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11C8" w:rsidRPr="00D436B2" w:rsidRDefault="002F5013" w:rsidP="0033517F">
      <w:pPr>
        <w:jc w:val="center"/>
        <w:rPr>
          <w:rFonts w:ascii="Times New Roman" w:hAnsi="Times New Roman" w:cs="Times New Roman"/>
          <w:b/>
          <w:sz w:val="32"/>
          <w:szCs w:val="32"/>
        </w:rPr>
      </w:pPr>
      <w:r w:rsidRPr="00D436B2">
        <w:rPr>
          <w:rFonts w:ascii="Times New Roman" w:hAnsi="Times New Roman" w:cs="Times New Roman"/>
          <w:b/>
          <w:sz w:val="32"/>
          <w:szCs w:val="32"/>
        </w:rPr>
        <w:t>E</w:t>
      </w:r>
      <w:r w:rsidR="007C0E1E">
        <w:rPr>
          <w:rFonts w:ascii="Times New Roman" w:hAnsi="Times New Roman" w:cs="Times New Roman"/>
          <w:b/>
          <w:sz w:val="32"/>
          <w:szCs w:val="32"/>
        </w:rPr>
        <w:t xml:space="preserve">COLE DES HAUTES ETUDES SCIENCES SOCIALES </w:t>
      </w:r>
      <w:r w:rsidRPr="00D436B2">
        <w:rPr>
          <w:rFonts w:ascii="Times New Roman" w:hAnsi="Times New Roman" w:cs="Times New Roman"/>
          <w:b/>
          <w:sz w:val="32"/>
          <w:szCs w:val="32"/>
        </w:rPr>
        <w:t xml:space="preserve"> </w:t>
      </w:r>
    </w:p>
    <w:p w:rsidR="00D436B2" w:rsidRDefault="00D436B2" w:rsidP="0033517F">
      <w:pPr>
        <w:jc w:val="center"/>
        <w:rPr>
          <w:rFonts w:ascii="Times New Roman" w:hAnsi="Times New Roman" w:cs="Times New Roman"/>
          <w:b/>
          <w:sz w:val="32"/>
          <w:szCs w:val="32"/>
        </w:rPr>
      </w:pPr>
    </w:p>
    <w:p w:rsidR="00D436B2" w:rsidRDefault="00D436B2" w:rsidP="0033517F">
      <w:pPr>
        <w:jc w:val="center"/>
        <w:rPr>
          <w:rFonts w:ascii="Times New Roman" w:hAnsi="Times New Roman" w:cs="Times New Roman"/>
          <w:b/>
          <w:sz w:val="32"/>
          <w:szCs w:val="32"/>
        </w:rPr>
      </w:pPr>
      <w:r>
        <w:rPr>
          <w:rFonts w:ascii="Times New Roman" w:hAnsi="Times New Roman" w:cs="Times New Roman"/>
          <w:b/>
          <w:sz w:val="32"/>
          <w:szCs w:val="32"/>
        </w:rPr>
        <w:t>T</w:t>
      </w:r>
      <w:r w:rsidR="007C0E1E">
        <w:rPr>
          <w:rFonts w:ascii="Times New Roman" w:hAnsi="Times New Roman" w:cs="Times New Roman"/>
          <w:b/>
          <w:sz w:val="32"/>
          <w:szCs w:val="32"/>
        </w:rPr>
        <w:t xml:space="preserve">HESE POUR LE DOCTORAT DE LA SOCIOLOGIE </w:t>
      </w:r>
      <w:r w:rsidR="000E5BD1">
        <w:rPr>
          <w:rFonts w:ascii="Times New Roman" w:hAnsi="Times New Roman" w:cs="Times New Roman"/>
          <w:b/>
          <w:sz w:val="32"/>
          <w:szCs w:val="32"/>
        </w:rPr>
        <w:t xml:space="preserve"> </w:t>
      </w:r>
      <w:r>
        <w:rPr>
          <w:rFonts w:ascii="Times New Roman" w:hAnsi="Times New Roman" w:cs="Times New Roman"/>
          <w:b/>
          <w:sz w:val="32"/>
          <w:szCs w:val="32"/>
        </w:rPr>
        <w:t xml:space="preserve">  </w:t>
      </w:r>
    </w:p>
    <w:p w:rsidR="00D436B2" w:rsidRDefault="00D436B2" w:rsidP="0033517F">
      <w:pPr>
        <w:jc w:val="center"/>
        <w:rPr>
          <w:rFonts w:ascii="Times New Roman" w:hAnsi="Times New Roman" w:cs="Times New Roman"/>
          <w:b/>
          <w:sz w:val="32"/>
          <w:szCs w:val="32"/>
        </w:rPr>
      </w:pPr>
    </w:p>
    <w:p w:rsidR="008E4794" w:rsidRDefault="008E4794" w:rsidP="0033517F">
      <w:pPr>
        <w:jc w:val="center"/>
        <w:rPr>
          <w:rFonts w:ascii="Times New Roman" w:hAnsi="Times New Roman" w:cs="Times New Roman"/>
          <w:b/>
          <w:sz w:val="32"/>
          <w:szCs w:val="32"/>
        </w:rPr>
      </w:pPr>
    </w:p>
    <w:p w:rsidR="008E4794" w:rsidRDefault="008E4794" w:rsidP="0033517F">
      <w:pPr>
        <w:jc w:val="center"/>
        <w:rPr>
          <w:rFonts w:ascii="Times New Roman" w:hAnsi="Times New Roman" w:cs="Times New Roman"/>
          <w:b/>
          <w:sz w:val="32"/>
          <w:szCs w:val="32"/>
        </w:rPr>
      </w:pPr>
    </w:p>
    <w:p w:rsidR="000E5BD1" w:rsidRDefault="000E5BD1" w:rsidP="0033517F">
      <w:pPr>
        <w:jc w:val="center"/>
        <w:rPr>
          <w:rFonts w:ascii="Times New Roman" w:hAnsi="Times New Roman" w:cs="Times New Roman"/>
          <w:b/>
          <w:sz w:val="32"/>
          <w:szCs w:val="32"/>
        </w:rPr>
      </w:pPr>
    </w:p>
    <w:p w:rsidR="0033517F" w:rsidRPr="00D436B2" w:rsidRDefault="00D436B2" w:rsidP="0033517F">
      <w:pPr>
        <w:jc w:val="center"/>
        <w:rPr>
          <w:rFonts w:ascii="Times New Roman" w:hAnsi="Times New Roman" w:cs="Times New Roman"/>
          <w:b/>
          <w:sz w:val="32"/>
          <w:szCs w:val="32"/>
        </w:rPr>
      </w:pPr>
      <w:r>
        <w:rPr>
          <w:rFonts w:ascii="Times New Roman" w:hAnsi="Times New Roman" w:cs="Times New Roman"/>
          <w:b/>
          <w:sz w:val="32"/>
          <w:szCs w:val="32"/>
        </w:rPr>
        <w:t xml:space="preserve"> </w:t>
      </w:r>
      <w:r w:rsidR="00C76E94" w:rsidRPr="00D436B2">
        <w:rPr>
          <w:rFonts w:ascii="Times New Roman" w:hAnsi="Times New Roman" w:cs="Times New Roman"/>
          <w:b/>
          <w:sz w:val="32"/>
          <w:szCs w:val="32"/>
        </w:rPr>
        <w:t xml:space="preserve"> </w:t>
      </w:r>
    </w:p>
    <w:p w:rsidR="00D436B2" w:rsidRPr="000E5BD1" w:rsidRDefault="00627340" w:rsidP="0049750F">
      <w:pPr>
        <w:spacing w:after="0"/>
        <w:jc w:val="center"/>
        <w:rPr>
          <w:rFonts w:ascii="Times New Roman" w:hAnsi="Times New Roman" w:cs="Times New Roman"/>
          <w:b/>
          <w:i/>
          <w:sz w:val="56"/>
          <w:szCs w:val="56"/>
        </w:rPr>
      </w:pPr>
      <w:r w:rsidRPr="000E5BD1">
        <w:rPr>
          <w:rFonts w:ascii="Times New Roman" w:hAnsi="Times New Roman" w:cs="Times New Roman"/>
          <w:b/>
          <w:i/>
          <w:sz w:val="56"/>
          <w:szCs w:val="56"/>
        </w:rPr>
        <w:t xml:space="preserve">Une </w:t>
      </w:r>
      <w:r w:rsidR="00673666" w:rsidRPr="000E5BD1">
        <w:rPr>
          <w:rFonts w:ascii="Times New Roman" w:hAnsi="Times New Roman" w:cs="Times New Roman"/>
          <w:b/>
          <w:i/>
          <w:sz w:val="56"/>
          <w:szCs w:val="56"/>
        </w:rPr>
        <w:t>sociologie d</w:t>
      </w:r>
      <w:r w:rsidR="00815C2F" w:rsidRPr="000E5BD1">
        <w:rPr>
          <w:rFonts w:ascii="Times New Roman" w:hAnsi="Times New Roman" w:cs="Times New Roman"/>
          <w:b/>
          <w:i/>
          <w:sz w:val="56"/>
          <w:szCs w:val="56"/>
        </w:rPr>
        <w:t xml:space="preserve">u temps </w:t>
      </w:r>
      <w:r w:rsidR="00D436B2" w:rsidRPr="000E5BD1">
        <w:rPr>
          <w:rFonts w:ascii="Times New Roman" w:hAnsi="Times New Roman" w:cs="Times New Roman"/>
          <w:b/>
          <w:i/>
          <w:sz w:val="56"/>
          <w:szCs w:val="56"/>
        </w:rPr>
        <w:t xml:space="preserve">musical </w:t>
      </w:r>
    </w:p>
    <w:p w:rsidR="00D436B2" w:rsidRPr="00086A33" w:rsidRDefault="00D436B2" w:rsidP="0049750F">
      <w:pPr>
        <w:spacing w:after="0"/>
        <w:jc w:val="center"/>
        <w:rPr>
          <w:rFonts w:ascii="Times New Roman" w:hAnsi="Times New Roman" w:cs="Times New Roman"/>
          <w:b/>
          <w:sz w:val="52"/>
          <w:szCs w:val="52"/>
        </w:rPr>
      </w:pPr>
    </w:p>
    <w:p w:rsidR="00AB176F" w:rsidRPr="008E4794" w:rsidRDefault="002B45D3" w:rsidP="0049750F">
      <w:pPr>
        <w:spacing w:after="0"/>
        <w:jc w:val="center"/>
        <w:rPr>
          <w:rFonts w:ascii="Times New Roman" w:hAnsi="Times New Roman" w:cs="Times New Roman"/>
          <w:b/>
          <w:i/>
          <w:sz w:val="44"/>
          <w:szCs w:val="44"/>
          <w:u w:val="single"/>
        </w:rPr>
      </w:pPr>
      <w:r>
        <w:rPr>
          <w:rFonts w:ascii="Times New Roman" w:hAnsi="Times New Roman" w:cs="Times New Roman"/>
          <w:b/>
          <w:i/>
          <w:sz w:val="44"/>
          <w:szCs w:val="44"/>
        </w:rPr>
        <w:t>R</w:t>
      </w:r>
      <w:r w:rsidR="00126AF8" w:rsidRPr="008E4794">
        <w:rPr>
          <w:rFonts w:ascii="Times New Roman" w:hAnsi="Times New Roman" w:cs="Times New Roman"/>
          <w:b/>
          <w:i/>
          <w:sz w:val="44"/>
          <w:szCs w:val="44"/>
        </w:rPr>
        <w:t xml:space="preserve">hétorique </w:t>
      </w:r>
      <w:r w:rsidR="00D436B2" w:rsidRPr="008E4794">
        <w:rPr>
          <w:rFonts w:ascii="Times New Roman" w:hAnsi="Times New Roman" w:cs="Times New Roman"/>
          <w:b/>
          <w:i/>
          <w:sz w:val="44"/>
          <w:szCs w:val="44"/>
        </w:rPr>
        <w:t xml:space="preserve">de la mémoire </w:t>
      </w:r>
      <w:r w:rsidR="00126AF8" w:rsidRPr="008E4794">
        <w:rPr>
          <w:rFonts w:ascii="Times New Roman" w:hAnsi="Times New Roman" w:cs="Times New Roman"/>
          <w:b/>
          <w:i/>
          <w:sz w:val="44"/>
          <w:szCs w:val="44"/>
        </w:rPr>
        <w:t xml:space="preserve">des </w:t>
      </w:r>
      <w:r w:rsidR="00B43772" w:rsidRPr="008E4794">
        <w:rPr>
          <w:rFonts w:ascii="Times New Roman" w:hAnsi="Times New Roman" w:cs="Times New Roman"/>
          <w:b/>
          <w:i/>
          <w:sz w:val="44"/>
          <w:szCs w:val="44"/>
        </w:rPr>
        <w:t>chanson</w:t>
      </w:r>
      <w:r w:rsidR="006505F6" w:rsidRPr="008E4794">
        <w:rPr>
          <w:rFonts w:ascii="Times New Roman" w:hAnsi="Times New Roman" w:cs="Times New Roman"/>
          <w:b/>
          <w:i/>
          <w:sz w:val="44"/>
          <w:szCs w:val="44"/>
        </w:rPr>
        <w:t xml:space="preserve">s </w:t>
      </w:r>
      <w:r w:rsidR="0036082F" w:rsidRPr="008E4794">
        <w:rPr>
          <w:rFonts w:ascii="Times New Roman" w:hAnsi="Times New Roman" w:cs="Times New Roman"/>
          <w:b/>
          <w:i/>
          <w:sz w:val="44"/>
          <w:szCs w:val="44"/>
        </w:rPr>
        <w:t xml:space="preserve">françaises </w:t>
      </w:r>
      <w:r w:rsidR="002D4F0D" w:rsidRPr="008E4794">
        <w:rPr>
          <w:rFonts w:ascii="Times New Roman" w:hAnsi="Times New Roman" w:cs="Times New Roman"/>
          <w:b/>
          <w:i/>
          <w:sz w:val="44"/>
          <w:szCs w:val="44"/>
        </w:rPr>
        <w:t xml:space="preserve">de 1939 à 1952 </w:t>
      </w:r>
      <w:r w:rsidR="00A04662" w:rsidRPr="008E4794">
        <w:rPr>
          <w:rFonts w:ascii="Times New Roman" w:hAnsi="Times New Roman" w:cs="Times New Roman"/>
          <w:b/>
          <w:i/>
          <w:sz w:val="44"/>
          <w:szCs w:val="44"/>
        </w:rPr>
        <w:t xml:space="preserve">  </w:t>
      </w:r>
      <w:r w:rsidR="00B311D6" w:rsidRPr="008E4794">
        <w:rPr>
          <w:rFonts w:ascii="Times New Roman" w:hAnsi="Times New Roman" w:cs="Times New Roman"/>
          <w:b/>
          <w:i/>
          <w:sz w:val="44"/>
          <w:szCs w:val="44"/>
        </w:rPr>
        <w:t xml:space="preserve"> </w:t>
      </w:r>
      <w:r w:rsidR="00593899" w:rsidRPr="008E4794">
        <w:rPr>
          <w:rFonts w:ascii="Times New Roman" w:hAnsi="Times New Roman" w:cs="Times New Roman"/>
          <w:b/>
          <w:i/>
          <w:sz w:val="44"/>
          <w:szCs w:val="44"/>
        </w:rPr>
        <w:t xml:space="preserve"> </w:t>
      </w:r>
    </w:p>
    <w:p w:rsidR="0033517F" w:rsidRPr="00801A64" w:rsidRDefault="0033517F" w:rsidP="0033517F">
      <w:pPr>
        <w:jc w:val="center"/>
        <w:rPr>
          <w:rFonts w:ascii="Times New Roman" w:hAnsi="Times New Roman" w:cs="Times New Roman"/>
        </w:rPr>
      </w:pPr>
    </w:p>
    <w:p w:rsidR="00C133C6" w:rsidRDefault="00C133C6" w:rsidP="0033517F">
      <w:pPr>
        <w:jc w:val="center"/>
        <w:rPr>
          <w:sz w:val="24"/>
          <w:szCs w:val="24"/>
        </w:rPr>
      </w:pPr>
    </w:p>
    <w:p w:rsidR="008E4794" w:rsidRDefault="008E4794" w:rsidP="0033517F">
      <w:pPr>
        <w:jc w:val="center"/>
        <w:rPr>
          <w:sz w:val="24"/>
          <w:szCs w:val="24"/>
        </w:rPr>
      </w:pPr>
    </w:p>
    <w:p w:rsidR="008E4794" w:rsidRPr="00C133C6" w:rsidRDefault="008E4794" w:rsidP="0033517F">
      <w:pPr>
        <w:jc w:val="center"/>
        <w:rPr>
          <w:sz w:val="24"/>
          <w:szCs w:val="24"/>
        </w:rPr>
      </w:pPr>
    </w:p>
    <w:p w:rsidR="0082002D" w:rsidRDefault="0082002D" w:rsidP="0033517F">
      <w:pPr>
        <w:jc w:val="center"/>
        <w:rPr>
          <w:sz w:val="24"/>
          <w:szCs w:val="24"/>
        </w:rPr>
      </w:pPr>
    </w:p>
    <w:p w:rsidR="007C0E1E" w:rsidRDefault="007C0E1E" w:rsidP="0033517F">
      <w:pPr>
        <w:jc w:val="center"/>
        <w:rPr>
          <w:sz w:val="24"/>
          <w:szCs w:val="24"/>
        </w:rPr>
      </w:pPr>
    </w:p>
    <w:p w:rsidR="0033517F" w:rsidRPr="00C133C6" w:rsidRDefault="0033517F" w:rsidP="0033517F">
      <w:pPr>
        <w:jc w:val="center"/>
        <w:rPr>
          <w:sz w:val="24"/>
          <w:szCs w:val="24"/>
        </w:rPr>
      </w:pPr>
      <w:r w:rsidRPr="00C133C6">
        <w:rPr>
          <w:sz w:val="24"/>
          <w:szCs w:val="24"/>
        </w:rPr>
        <w:t>Membres du jury :</w:t>
      </w:r>
    </w:p>
    <w:p w:rsidR="0033517F" w:rsidRDefault="0033517F" w:rsidP="0033517F">
      <w:pPr>
        <w:jc w:val="center"/>
      </w:pPr>
    </w:p>
    <w:p w:rsidR="0033517F" w:rsidRDefault="0033517F" w:rsidP="0033517F">
      <w:pPr>
        <w:jc w:val="center"/>
      </w:pPr>
      <w:r>
        <w:t>……………………………………………………………………</w:t>
      </w:r>
    </w:p>
    <w:p w:rsidR="0033517F" w:rsidRDefault="0033517F" w:rsidP="0033517F">
      <w:pPr>
        <w:jc w:val="center"/>
      </w:pPr>
      <w:r>
        <w:t>………………………………………………………………………</w:t>
      </w:r>
    </w:p>
    <w:p w:rsidR="0033517F" w:rsidRDefault="0033517F" w:rsidP="0033517F">
      <w:pPr>
        <w:jc w:val="center"/>
      </w:pPr>
      <w:r>
        <w:t>………………………………………………………………………</w:t>
      </w:r>
    </w:p>
    <w:p w:rsidR="0033517F" w:rsidRDefault="0033517F" w:rsidP="0033517F">
      <w:pPr>
        <w:jc w:val="center"/>
      </w:pPr>
      <w:r>
        <w:t>……………………………………………………………………………..</w:t>
      </w:r>
    </w:p>
    <w:p w:rsidR="0033517F" w:rsidRDefault="0033517F" w:rsidP="0033517F">
      <w:pPr>
        <w:jc w:val="center"/>
      </w:pPr>
    </w:p>
    <w:p w:rsidR="0033517F" w:rsidRDefault="0033517F" w:rsidP="0033517F">
      <w:pPr>
        <w:jc w:val="center"/>
      </w:pPr>
    </w:p>
    <w:p w:rsidR="007C0E1E" w:rsidRPr="00D436B2" w:rsidRDefault="007C0E1E" w:rsidP="007C0E1E">
      <w:pPr>
        <w:jc w:val="center"/>
        <w:rPr>
          <w:rFonts w:ascii="Times New Roman" w:hAnsi="Times New Roman" w:cs="Times New Roman"/>
          <w:b/>
          <w:sz w:val="32"/>
          <w:szCs w:val="32"/>
        </w:rPr>
      </w:pPr>
      <w:r w:rsidRPr="00D436B2">
        <w:rPr>
          <w:rFonts w:ascii="Times New Roman" w:hAnsi="Times New Roman" w:cs="Times New Roman"/>
          <w:b/>
          <w:sz w:val="32"/>
          <w:szCs w:val="32"/>
        </w:rPr>
        <w:lastRenderedPageBreak/>
        <w:t>E</w:t>
      </w:r>
      <w:r>
        <w:rPr>
          <w:rFonts w:ascii="Times New Roman" w:hAnsi="Times New Roman" w:cs="Times New Roman"/>
          <w:b/>
          <w:sz w:val="32"/>
          <w:szCs w:val="32"/>
        </w:rPr>
        <w:t xml:space="preserve">COLE DES HAUTES ETUDES SCIENCES SOCIALES </w:t>
      </w:r>
      <w:r w:rsidRPr="00D436B2">
        <w:rPr>
          <w:rFonts w:ascii="Times New Roman" w:hAnsi="Times New Roman" w:cs="Times New Roman"/>
          <w:b/>
          <w:sz w:val="32"/>
          <w:szCs w:val="32"/>
        </w:rPr>
        <w:t xml:space="preserve"> </w:t>
      </w:r>
    </w:p>
    <w:p w:rsidR="000E5BD1" w:rsidRDefault="000E5BD1" w:rsidP="000E5BD1">
      <w:pPr>
        <w:jc w:val="center"/>
        <w:rPr>
          <w:rFonts w:ascii="Times New Roman" w:hAnsi="Times New Roman" w:cs="Times New Roman"/>
          <w:b/>
          <w:sz w:val="32"/>
          <w:szCs w:val="32"/>
        </w:rPr>
      </w:pPr>
    </w:p>
    <w:p w:rsidR="00C133C6" w:rsidRPr="00801A64" w:rsidRDefault="007C0E1E" w:rsidP="00C133C6">
      <w:pPr>
        <w:jc w:val="center"/>
        <w:rPr>
          <w:rFonts w:ascii="Times New Roman" w:hAnsi="Times New Roman" w:cs="Times New Roman"/>
          <w:b/>
          <w:sz w:val="48"/>
          <w:szCs w:val="48"/>
        </w:rPr>
      </w:pPr>
      <w:r>
        <w:rPr>
          <w:rFonts w:ascii="Times New Roman" w:hAnsi="Times New Roman" w:cs="Times New Roman"/>
          <w:b/>
          <w:sz w:val="32"/>
          <w:szCs w:val="32"/>
        </w:rPr>
        <w:t xml:space="preserve">THESE POUR LE DOCTORAT DE LA SOCIOLOGIE    </w:t>
      </w:r>
    </w:p>
    <w:p w:rsidR="000E5BD1" w:rsidRDefault="000E5BD1" w:rsidP="002B45D3">
      <w:pPr>
        <w:jc w:val="center"/>
        <w:rPr>
          <w:rFonts w:ascii="Times New Roman" w:hAnsi="Times New Roman" w:cs="Times New Roman"/>
          <w:b/>
          <w:sz w:val="32"/>
          <w:szCs w:val="32"/>
        </w:rPr>
      </w:pPr>
    </w:p>
    <w:p w:rsidR="000E5BD1" w:rsidRDefault="000E5BD1" w:rsidP="002B45D3">
      <w:pPr>
        <w:jc w:val="center"/>
        <w:rPr>
          <w:rFonts w:ascii="Times New Roman" w:hAnsi="Times New Roman" w:cs="Times New Roman"/>
          <w:b/>
          <w:sz w:val="32"/>
          <w:szCs w:val="32"/>
        </w:rPr>
      </w:pPr>
    </w:p>
    <w:p w:rsidR="0082002D" w:rsidRDefault="0082002D" w:rsidP="00ED7466">
      <w:pPr>
        <w:spacing w:after="0"/>
        <w:jc w:val="center"/>
        <w:rPr>
          <w:rFonts w:ascii="Times New Roman" w:hAnsi="Times New Roman" w:cs="Times New Roman"/>
          <w:b/>
          <w:i/>
          <w:sz w:val="52"/>
          <w:szCs w:val="52"/>
        </w:rPr>
      </w:pPr>
    </w:p>
    <w:p w:rsidR="007C0E1E" w:rsidRDefault="007C0E1E" w:rsidP="00ED7466">
      <w:pPr>
        <w:spacing w:after="0"/>
        <w:jc w:val="center"/>
        <w:rPr>
          <w:rFonts w:ascii="Times New Roman" w:hAnsi="Times New Roman" w:cs="Times New Roman"/>
          <w:b/>
          <w:i/>
          <w:sz w:val="56"/>
          <w:szCs w:val="56"/>
        </w:rPr>
      </w:pPr>
    </w:p>
    <w:p w:rsidR="002B45D3" w:rsidRPr="000E5BD1" w:rsidRDefault="002B45D3" w:rsidP="00ED7466">
      <w:pPr>
        <w:spacing w:after="0"/>
        <w:jc w:val="center"/>
        <w:rPr>
          <w:rFonts w:ascii="Times New Roman" w:hAnsi="Times New Roman" w:cs="Times New Roman"/>
          <w:b/>
          <w:i/>
          <w:sz w:val="56"/>
          <w:szCs w:val="56"/>
        </w:rPr>
      </w:pPr>
      <w:r w:rsidRPr="000E5BD1">
        <w:rPr>
          <w:rFonts w:ascii="Times New Roman" w:hAnsi="Times New Roman" w:cs="Times New Roman"/>
          <w:b/>
          <w:i/>
          <w:sz w:val="56"/>
          <w:szCs w:val="56"/>
        </w:rPr>
        <w:t>Une sociologie du temps musical</w:t>
      </w:r>
    </w:p>
    <w:p w:rsidR="002B45D3" w:rsidRPr="00086A33" w:rsidRDefault="002B45D3" w:rsidP="00ED7466">
      <w:pPr>
        <w:spacing w:after="0"/>
        <w:jc w:val="center"/>
        <w:rPr>
          <w:rFonts w:ascii="Times New Roman" w:hAnsi="Times New Roman" w:cs="Times New Roman"/>
          <w:b/>
          <w:sz w:val="52"/>
          <w:szCs w:val="52"/>
        </w:rPr>
      </w:pPr>
    </w:p>
    <w:p w:rsidR="002B45D3" w:rsidRPr="008E4794" w:rsidRDefault="002B45D3" w:rsidP="00ED7466">
      <w:pPr>
        <w:spacing w:after="0"/>
        <w:jc w:val="center"/>
        <w:rPr>
          <w:rFonts w:ascii="Times New Roman" w:hAnsi="Times New Roman" w:cs="Times New Roman"/>
          <w:b/>
          <w:i/>
          <w:sz w:val="44"/>
          <w:szCs w:val="44"/>
          <w:u w:val="single"/>
        </w:rPr>
      </w:pPr>
      <w:r>
        <w:rPr>
          <w:rFonts w:ascii="Times New Roman" w:hAnsi="Times New Roman" w:cs="Times New Roman"/>
          <w:b/>
          <w:i/>
          <w:sz w:val="44"/>
          <w:szCs w:val="44"/>
        </w:rPr>
        <w:t>R</w:t>
      </w:r>
      <w:r w:rsidRPr="008E4794">
        <w:rPr>
          <w:rFonts w:ascii="Times New Roman" w:hAnsi="Times New Roman" w:cs="Times New Roman"/>
          <w:b/>
          <w:i/>
          <w:sz w:val="44"/>
          <w:szCs w:val="44"/>
        </w:rPr>
        <w:t>hétorique de la mémoire des chansons françaises de 1939 à 1952</w:t>
      </w:r>
    </w:p>
    <w:p w:rsidR="002B45D3" w:rsidRPr="00801A64" w:rsidRDefault="002B45D3" w:rsidP="00ED7466">
      <w:pPr>
        <w:jc w:val="center"/>
        <w:rPr>
          <w:rFonts w:ascii="Times New Roman" w:hAnsi="Times New Roman" w:cs="Times New Roman"/>
        </w:rPr>
      </w:pPr>
    </w:p>
    <w:p w:rsidR="002B45D3" w:rsidRDefault="002B45D3" w:rsidP="00ED7466">
      <w:pPr>
        <w:jc w:val="center"/>
      </w:pPr>
    </w:p>
    <w:p w:rsidR="002B45D3" w:rsidRDefault="002B45D3" w:rsidP="00445667">
      <w:pPr>
        <w:jc w:val="center"/>
      </w:pPr>
    </w:p>
    <w:p w:rsidR="002B45D3" w:rsidRDefault="002B45D3" w:rsidP="00445667">
      <w:pPr>
        <w:jc w:val="center"/>
      </w:pPr>
    </w:p>
    <w:p w:rsidR="002B45D3" w:rsidRDefault="002B45D3" w:rsidP="00445667">
      <w:pPr>
        <w:jc w:val="center"/>
      </w:pPr>
    </w:p>
    <w:p w:rsidR="007C0E1E" w:rsidRDefault="007C0E1E" w:rsidP="00445667">
      <w:pPr>
        <w:jc w:val="center"/>
      </w:pPr>
    </w:p>
    <w:p w:rsidR="00445667" w:rsidRDefault="00445667" w:rsidP="00445667">
      <w:pPr>
        <w:jc w:val="center"/>
      </w:pPr>
      <w:r>
        <w:t>Membres du jury :</w:t>
      </w:r>
    </w:p>
    <w:p w:rsidR="00445667" w:rsidRDefault="00445667" w:rsidP="00445667">
      <w:pPr>
        <w:jc w:val="center"/>
      </w:pPr>
    </w:p>
    <w:p w:rsidR="00445667" w:rsidRDefault="00445667" w:rsidP="00445667">
      <w:pPr>
        <w:jc w:val="center"/>
      </w:pPr>
      <w:r>
        <w:t>……………………………………………………………………</w:t>
      </w:r>
    </w:p>
    <w:p w:rsidR="00445667" w:rsidRDefault="00445667" w:rsidP="00445667">
      <w:pPr>
        <w:jc w:val="center"/>
      </w:pPr>
      <w:r>
        <w:t>………………………………………………………………………</w:t>
      </w:r>
    </w:p>
    <w:p w:rsidR="00445667" w:rsidRDefault="00445667" w:rsidP="00445667">
      <w:pPr>
        <w:jc w:val="center"/>
      </w:pPr>
      <w:r>
        <w:t>………………………………………………………………………</w:t>
      </w:r>
    </w:p>
    <w:p w:rsidR="00445667" w:rsidRDefault="00445667" w:rsidP="00445667">
      <w:pPr>
        <w:jc w:val="center"/>
      </w:pPr>
      <w:r>
        <w:t>……………………………………………………………………………..</w:t>
      </w:r>
    </w:p>
    <w:p w:rsidR="00445667" w:rsidRDefault="00445667" w:rsidP="00445667">
      <w:pPr>
        <w:jc w:val="center"/>
      </w:pPr>
    </w:p>
    <w:p w:rsidR="00445667" w:rsidRDefault="00445667" w:rsidP="00445667">
      <w:pPr>
        <w:jc w:val="center"/>
      </w:pPr>
    </w:p>
    <w:p w:rsidR="0033517F" w:rsidRDefault="0033517F" w:rsidP="0033517F">
      <w:pPr>
        <w:rPr>
          <w:rFonts w:ascii="Times New Roman" w:eastAsia="Malgun Gothic" w:hAnsi="Times New Roman" w:cs="Times New Roman"/>
          <w:b/>
          <w:sz w:val="28"/>
          <w:szCs w:val="28"/>
        </w:rPr>
      </w:pPr>
    </w:p>
    <w:p w:rsidR="0033517F" w:rsidRPr="001C76B1" w:rsidRDefault="009C3E1C" w:rsidP="0033517F">
      <w:pPr>
        <w:pBdr>
          <w:top w:val="single" w:sz="4" w:space="1" w:color="auto" w:shadow="1"/>
          <w:left w:val="single" w:sz="4" w:space="4" w:color="auto" w:shadow="1"/>
          <w:bottom w:val="single" w:sz="4" w:space="1" w:color="auto" w:shadow="1"/>
          <w:right w:val="single" w:sz="4" w:space="4" w:color="auto" w:shadow="1"/>
        </w:pBdr>
        <w:snapToGrid w:val="0"/>
        <w:spacing w:before="100" w:beforeAutospacing="1" w:after="100" w:afterAutospacing="1" w:line="432" w:lineRule="auto"/>
        <w:jc w:val="center"/>
        <w:rPr>
          <w:rFonts w:ascii="Times New Roman" w:eastAsia="Malgun Gothic" w:hAnsi="Times New Roman" w:cs="Times New Roman"/>
          <w:b/>
          <w:bCs/>
          <w:sz w:val="26"/>
          <w:szCs w:val="26"/>
        </w:rPr>
      </w:pPr>
      <w:r>
        <w:rPr>
          <w:rFonts w:ascii="Times New Roman" w:eastAsia="Malgun Gothic" w:hAnsi="Times New Roman" w:cs="Times New Roman"/>
          <w:b/>
          <w:bCs/>
          <w:sz w:val="26"/>
          <w:szCs w:val="26"/>
        </w:rPr>
        <w:lastRenderedPageBreak/>
        <w:t>T</w:t>
      </w:r>
      <w:r w:rsidR="0033517F" w:rsidRPr="001C76B1">
        <w:rPr>
          <w:rFonts w:ascii="Times New Roman" w:eastAsia="Malgun Gothic" w:hAnsi="Times New Roman" w:cs="Times New Roman"/>
          <w:b/>
          <w:bCs/>
          <w:sz w:val="26"/>
          <w:szCs w:val="26"/>
        </w:rPr>
        <w:t>able des matières</w:t>
      </w:r>
    </w:p>
    <w:p w:rsidR="007B5A31" w:rsidRDefault="007B5A31" w:rsidP="0033517F">
      <w:pPr>
        <w:snapToGrid w:val="0"/>
        <w:spacing w:before="100" w:beforeAutospacing="1" w:after="100" w:afterAutospacing="1" w:line="432" w:lineRule="auto"/>
        <w:jc w:val="both"/>
        <w:rPr>
          <w:rFonts w:ascii="Times New Roman" w:eastAsia="Malgun Gothic" w:hAnsi="Times New Roman" w:cs="Times New Roman"/>
          <w:b/>
          <w:bCs/>
          <w:sz w:val="26"/>
          <w:szCs w:val="26"/>
        </w:rPr>
      </w:pPr>
      <w:r>
        <w:rPr>
          <w:rFonts w:ascii="Times New Roman" w:eastAsia="Malgun Gothic" w:hAnsi="Times New Roman" w:cs="Times New Roman"/>
          <w:b/>
          <w:bCs/>
          <w:sz w:val="26"/>
          <w:szCs w:val="26"/>
        </w:rPr>
        <w:t>Avant-propos</w:t>
      </w:r>
    </w:p>
    <w:p w:rsidR="0033517F" w:rsidRDefault="00D8457A" w:rsidP="0033517F">
      <w:pPr>
        <w:snapToGrid w:val="0"/>
        <w:spacing w:before="100" w:beforeAutospacing="1" w:after="100" w:afterAutospacing="1" w:line="432" w:lineRule="auto"/>
        <w:jc w:val="both"/>
        <w:rPr>
          <w:rFonts w:ascii="Times New Roman" w:eastAsia="Malgun Gothic" w:hAnsi="Times New Roman" w:cs="Times New Roman"/>
          <w:b/>
          <w:bCs/>
          <w:sz w:val="24"/>
          <w:szCs w:val="24"/>
        </w:rPr>
      </w:pPr>
      <w:r>
        <w:rPr>
          <w:rFonts w:ascii="Times New Roman" w:eastAsia="Malgun Gothic" w:hAnsi="Times New Roman" w:cs="Times New Roman"/>
          <w:b/>
          <w:bCs/>
          <w:sz w:val="26"/>
          <w:szCs w:val="26"/>
        </w:rPr>
        <w:t xml:space="preserve">Problématique </w:t>
      </w:r>
      <w:r w:rsidR="0033517F" w:rsidRPr="001C76B1">
        <w:rPr>
          <w:rFonts w:ascii="Times New Roman" w:eastAsia="Malgun Gothic" w:hAnsi="Times New Roman" w:cs="Times New Roman"/>
          <w:b/>
          <w:bCs/>
          <w:sz w:val="26"/>
          <w:szCs w:val="26"/>
        </w:rPr>
        <w:t xml:space="preserve"> </w:t>
      </w:r>
      <w:r w:rsidR="0033517F">
        <w:rPr>
          <w:rFonts w:ascii="Times New Roman" w:eastAsia="Malgun Gothic" w:hAnsi="Times New Roman" w:cs="Times New Roman"/>
          <w:b/>
          <w:bCs/>
          <w:sz w:val="26"/>
          <w:szCs w:val="26"/>
        </w:rPr>
        <w:t xml:space="preserve"> </w:t>
      </w:r>
    </w:p>
    <w:p w:rsidR="00481ABB" w:rsidRPr="005F052E" w:rsidRDefault="0033517F" w:rsidP="005F052E">
      <w:pPr>
        <w:pBdr>
          <w:top w:val="single" w:sz="4" w:space="1" w:color="auto"/>
          <w:left w:val="single" w:sz="4" w:space="4" w:color="auto"/>
          <w:bottom w:val="single" w:sz="4" w:space="0" w:color="auto"/>
          <w:right w:val="single" w:sz="4" w:space="4" w:color="auto"/>
        </w:pBdr>
        <w:snapToGrid w:val="0"/>
        <w:spacing w:after="0" w:line="240" w:lineRule="auto"/>
        <w:ind w:firstLine="119"/>
        <w:jc w:val="center"/>
        <w:rPr>
          <w:rFonts w:ascii="Times New Roman" w:eastAsia="Malgun Gothic" w:hAnsi="Times New Roman" w:cs="Times New Roman"/>
          <w:b/>
          <w:bCs/>
          <w:sz w:val="26"/>
          <w:szCs w:val="26"/>
        </w:rPr>
      </w:pPr>
      <w:r w:rsidRPr="005F052E">
        <w:rPr>
          <w:rFonts w:ascii="Times New Roman" w:eastAsia="Malgun Gothic" w:hAnsi="Times New Roman" w:cs="Times New Roman"/>
          <w:b/>
          <w:bCs/>
          <w:sz w:val="26"/>
          <w:szCs w:val="26"/>
        </w:rPr>
        <w:t>PREMIERE PARTIE</w:t>
      </w:r>
    </w:p>
    <w:p w:rsidR="0033517F" w:rsidRPr="005F052E" w:rsidRDefault="0033517F" w:rsidP="005F052E">
      <w:pPr>
        <w:pBdr>
          <w:top w:val="single" w:sz="4" w:space="1" w:color="auto"/>
          <w:left w:val="single" w:sz="4" w:space="4" w:color="auto"/>
          <w:bottom w:val="single" w:sz="4" w:space="0" w:color="auto"/>
          <w:right w:val="single" w:sz="4" w:space="4" w:color="auto"/>
        </w:pBdr>
        <w:snapToGrid w:val="0"/>
        <w:spacing w:after="0" w:line="240" w:lineRule="auto"/>
        <w:ind w:firstLine="119"/>
        <w:jc w:val="center"/>
        <w:rPr>
          <w:rFonts w:ascii="Times New Roman" w:eastAsia="Malgun Gothic" w:hAnsi="Times New Roman" w:cs="Times New Roman"/>
          <w:b/>
          <w:bCs/>
          <w:sz w:val="26"/>
          <w:szCs w:val="26"/>
        </w:rPr>
      </w:pPr>
      <w:r w:rsidRPr="005F052E">
        <w:rPr>
          <w:rFonts w:ascii="Times New Roman" w:eastAsia="Malgun Gothic" w:hAnsi="Times New Roman" w:cs="Times New Roman"/>
          <w:b/>
          <w:bCs/>
          <w:sz w:val="26"/>
          <w:szCs w:val="26"/>
        </w:rPr>
        <w:t>Les cadres théoriques</w:t>
      </w:r>
      <w:r w:rsidR="00685705" w:rsidRPr="005F052E">
        <w:rPr>
          <w:rFonts w:ascii="Times New Roman" w:eastAsia="Malgun Gothic" w:hAnsi="Times New Roman" w:cs="Times New Roman"/>
          <w:b/>
          <w:bCs/>
          <w:sz w:val="26"/>
          <w:szCs w:val="26"/>
        </w:rPr>
        <w:t xml:space="preserve"> </w:t>
      </w:r>
      <w:r w:rsidR="00481ABB" w:rsidRPr="005F052E">
        <w:rPr>
          <w:rFonts w:ascii="Times New Roman" w:eastAsia="Malgun Gothic" w:hAnsi="Times New Roman" w:cs="Times New Roman"/>
          <w:b/>
          <w:bCs/>
          <w:sz w:val="26"/>
          <w:szCs w:val="26"/>
        </w:rPr>
        <w:t xml:space="preserve">de notre analyse </w:t>
      </w:r>
    </w:p>
    <w:p w:rsidR="00C76E94" w:rsidRPr="00453382" w:rsidRDefault="00C76E94" w:rsidP="005F052E">
      <w:pPr>
        <w:spacing w:after="0" w:line="240" w:lineRule="auto"/>
        <w:jc w:val="both"/>
        <w:rPr>
          <w:rFonts w:ascii="Times New Roman" w:eastAsia="Malgun Gothic" w:hAnsi="Times New Roman" w:cs="Times New Roman"/>
          <w:b/>
          <w:bCs/>
          <w:sz w:val="26"/>
          <w:szCs w:val="26"/>
          <w:bdr w:val="single" w:sz="4" w:space="0" w:color="auto"/>
        </w:rPr>
      </w:pPr>
    </w:p>
    <w:p w:rsidR="0033517F" w:rsidRPr="00C76E94" w:rsidRDefault="0033517F" w:rsidP="00C76E94">
      <w:pPr>
        <w:pBdr>
          <w:top w:val="single" w:sz="4" w:space="1" w:color="auto"/>
          <w:left w:val="single" w:sz="4" w:space="4" w:color="auto"/>
          <w:bottom w:val="single" w:sz="4" w:space="8" w:color="auto"/>
          <w:right w:val="single" w:sz="4" w:space="4" w:color="auto"/>
        </w:pBdr>
        <w:spacing w:after="0" w:line="240" w:lineRule="auto"/>
        <w:jc w:val="both"/>
        <w:rPr>
          <w:rFonts w:ascii="Times New Roman" w:eastAsia="Malgun Gothic" w:hAnsi="Times New Roman" w:cs="Times New Roman"/>
          <w:b/>
          <w:bCs/>
          <w:sz w:val="26"/>
          <w:szCs w:val="26"/>
        </w:rPr>
      </w:pPr>
      <w:r w:rsidRPr="00C76E94">
        <w:rPr>
          <w:rFonts w:ascii="Times New Roman" w:eastAsia="Malgun Gothic" w:hAnsi="Times New Roman" w:cs="Times New Roman"/>
          <w:b/>
          <w:bCs/>
          <w:sz w:val="26"/>
          <w:szCs w:val="26"/>
        </w:rPr>
        <w:t xml:space="preserve">Chapitre 1.  L’examen des études </w:t>
      </w:r>
      <w:r w:rsidRPr="00C76E94">
        <w:rPr>
          <w:rFonts w:ascii="Times New Roman" w:eastAsia="Malgun Gothic" w:hAnsi="Times New Roman" w:cs="Times New Roman" w:hint="eastAsia"/>
          <w:b/>
          <w:bCs/>
          <w:sz w:val="26"/>
          <w:szCs w:val="26"/>
        </w:rPr>
        <w:t xml:space="preserve">sociologiques </w:t>
      </w:r>
      <w:r w:rsidRPr="00C76E94">
        <w:rPr>
          <w:rFonts w:ascii="Times New Roman" w:eastAsia="Malgun Gothic" w:hAnsi="Times New Roman" w:cs="Times New Roman"/>
          <w:b/>
          <w:bCs/>
          <w:sz w:val="26"/>
          <w:szCs w:val="26"/>
        </w:rPr>
        <w:t>de la </w:t>
      </w:r>
      <w:r w:rsidRPr="00C76E94">
        <w:rPr>
          <w:rFonts w:ascii="Times New Roman" w:eastAsia="Malgun Gothic" w:hAnsi="Times New Roman" w:cs="Times New Roman" w:hint="eastAsia"/>
          <w:b/>
          <w:bCs/>
          <w:sz w:val="26"/>
          <w:szCs w:val="26"/>
        </w:rPr>
        <w:t>musique</w:t>
      </w:r>
      <w:r w:rsidR="00C76E94" w:rsidRPr="00C76E94">
        <w:rPr>
          <w:rFonts w:ascii="Times New Roman" w:eastAsia="Malgun Gothic" w:hAnsi="Times New Roman" w:cs="Times New Roman"/>
          <w:b/>
          <w:bCs/>
          <w:sz w:val="26"/>
          <w:szCs w:val="26"/>
        </w:rPr>
        <w:t xml:space="preserve">  </w:t>
      </w:r>
    </w:p>
    <w:p w:rsidR="0033517F" w:rsidRPr="00C76E94" w:rsidRDefault="0033517F" w:rsidP="0033517F">
      <w:pPr>
        <w:spacing w:after="0" w:line="240" w:lineRule="auto"/>
        <w:rPr>
          <w:rFonts w:ascii="Times New Roman" w:eastAsia="Malgun Gothic" w:hAnsi="Times New Roman" w:cs="Times New Roman"/>
          <w:b/>
          <w:bCs/>
          <w:sz w:val="24"/>
          <w:szCs w:val="24"/>
        </w:rPr>
      </w:pPr>
    </w:p>
    <w:p w:rsidR="0033517F" w:rsidRPr="00DF7EFB" w:rsidRDefault="0033517F" w:rsidP="0033517F">
      <w:pPr>
        <w:spacing w:after="0" w:line="240" w:lineRule="auto"/>
        <w:rPr>
          <w:rFonts w:ascii="Times New Roman" w:eastAsia="Malgun Gothic" w:hAnsi="Times New Roman" w:cs="Times New Roman"/>
          <w:b/>
          <w:bCs/>
          <w:sz w:val="24"/>
          <w:szCs w:val="24"/>
        </w:rPr>
      </w:pPr>
      <w:r w:rsidRPr="001C76B1">
        <w:rPr>
          <w:rFonts w:ascii="Times New Roman" w:eastAsia="Malgun Gothic" w:hAnsi="Times New Roman" w:cs="Times New Roman"/>
          <w:b/>
          <w:bCs/>
          <w:sz w:val="24"/>
          <w:szCs w:val="24"/>
        </w:rPr>
        <w:t>1</w:t>
      </w:r>
      <w:r w:rsidRPr="00DF7EFB">
        <w:rPr>
          <w:rFonts w:ascii="Times New Roman" w:eastAsia="Malgun Gothic" w:hAnsi="Times New Roman" w:cs="Times New Roman"/>
          <w:b/>
          <w:bCs/>
          <w:sz w:val="24"/>
          <w:szCs w:val="24"/>
        </w:rPr>
        <w:t xml:space="preserve">. La musique dans </w:t>
      </w:r>
      <w:r w:rsidR="009869CD" w:rsidRPr="00DF7EFB">
        <w:rPr>
          <w:rFonts w:ascii="Times New Roman" w:eastAsia="Malgun Gothic" w:hAnsi="Times New Roman" w:cs="Times New Roman"/>
          <w:b/>
          <w:bCs/>
          <w:sz w:val="24"/>
          <w:szCs w:val="24"/>
        </w:rPr>
        <w:t xml:space="preserve">une </w:t>
      </w:r>
      <w:r w:rsidRPr="00DF7EFB">
        <w:rPr>
          <w:rFonts w:ascii="Times New Roman" w:eastAsia="Malgun Gothic" w:hAnsi="Times New Roman" w:cs="Times New Roman"/>
          <w:b/>
          <w:bCs/>
          <w:sz w:val="24"/>
          <w:szCs w:val="24"/>
        </w:rPr>
        <w:t xml:space="preserve">perspective </w:t>
      </w:r>
      <w:r w:rsidRPr="00DF7EFB">
        <w:rPr>
          <w:rFonts w:ascii="Times New Roman" w:eastAsia="Malgun Gothic" w:hAnsi="Times New Roman" w:cs="Times New Roman"/>
          <w:b/>
          <w:bCs/>
          <w:sz w:val="26"/>
          <w:szCs w:val="26"/>
        </w:rPr>
        <w:t xml:space="preserve">sociologique </w:t>
      </w:r>
      <w:r w:rsidRPr="00DF7EFB">
        <w:rPr>
          <w:rFonts w:ascii="Times New Roman" w:eastAsia="Malgun Gothic" w:hAnsi="Times New Roman" w:cs="Times New Roman"/>
          <w:b/>
          <w:bCs/>
          <w:sz w:val="24"/>
          <w:szCs w:val="24"/>
        </w:rPr>
        <w:t xml:space="preserve"> </w:t>
      </w:r>
    </w:p>
    <w:p w:rsidR="0033517F" w:rsidRPr="00DF7EFB" w:rsidRDefault="0033517F" w:rsidP="0033517F">
      <w:pPr>
        <w:spacing w:after="0" w:line="240" w:lineRule="auto"/>
        <w:rPr>
          <w:rFonts w:ascii="Times New Roman" w:eastAsia="Malgun Gothic" w:hAnsi="Times New Roman" w:cs="Times New Roman"/>
          <w:b/>
          <w:bCs/>
          <w:sz w:val="24"/>
          <w:szCs w:val="24"/>
        </w:rPr>
      </w:pPr>
    </w:p>
    <w:p w:rsidR="0033517F" w:rsidRPr="00DF7EFB" w:rsidRDefault="0033517F" w:rsidP="0033517F">
      <w:pPr>
        <w:spacing w:after="0" w:line="360" w:lineRule="auto"/>
        <w:rPr>
          <w:rFonts w:ascii="Times New Roman" w:hAnsi="Times New Roman"/>
          <w:sz w:val="24"/>
          <w:szCs w:val="24"/>
        </w:rPr>
      </w:pPr>
      <w:r w:rsidRPr="00DF7EFB">
        <w:rPr>
          <w:rFonts w:ascii="Times New Roman" w:eastAsia="Malgun Gothic" w:hAnsi="Times New Roman" w:cs="Times New Roman"/>
          <w:b/>
          <w:bCs/>
          <w:sz w:val="24"/>
          <w:szCs w:val="24"/>
        </w:rPr>
        <w:t>1.1. L’expression des émotions et les représentations sociales   </w:t>
      </w:r>
      <w:r w:rsidRPr="00DF7EFB">
        <w:rPr>
          <w:rFonts w:ascii="Times New Roman" w:eastAsia="Batang" w:hAnsi="Times New Roman"/>
          <w:sz w:val="24"/>
          <w:szCs w:val="24"/>
        </w:rPr>
        <w:t xml:space="preserve">   </w:t>
      </w:r>
    </w:p>
    <w:p w:rsidR="0033517F" w:rsidRPr="00DF7EFB" w:rsidRDefault="0033517F" w:rsidP="0033517F">
      <w:pPr>
        <w:pStyle w:val="a"/>
        <w:spacing w:before="0" w:beforeAutospacing="0" w:after="0" w:afterAutospacing="0" w:line="360" w:lineRule="auto"/>
        <w:rPr>
          <w:rFonts w:ascii="Times New Roman" w:hAnsi="Times New Roman"/>
          <w:b/>
          <w:bCs/>
          <w:color w:val="auto"/>
          <w:sz w:val="24"/>
          <w:szCs w:val="24"/>
        </w:rPr>
      </w:pPr>
      <w:r w:rsidRPr="00DF7EFB">
        <w:rPr>
          <w:rFonts w:ascii="Times New Roman" w:hAnsi="Times New Roman"/>
          <w:b/>
          <w:bCs/>
          <w:color w:val="auto"/>
          <w:sz w:val="24"/>
          <w:szCs w:val="24"/>
        </w:rPr>
        <w:t xml:space="preserve">1.2. La genèse de la sociologie de la musique       </w:t>
      </w:r>
    </w:p>
    <w:p w:rsidR="0033517F" w:rsidRPr="00DF7EFB" w:rsidRDefault="0033517F" w:rsidP="0033517F">
      <w:pPr>
        <w:pStyle w:val="a"/>
        <w:spacing w:before="0" w:beforeAutospacing="0" w:after="0" w:afterAutospacing="0" w:line="360" w:lineRule="auto"/>
        <w:rPr>
          <w:sz w:val="24"/>
          <w:szCs w:val="24"/>
        </w:rPr>
      </w:pPr>
      <w:r w:rsidRPr="00DF7EFB">
        <w:rPr>
          <w:rFonts w:ascii="Times New Roman" w:hAnsi="Times New Roman"/>
          <w:b/>
          <w:bCs/>
          <w:color w:val="auto"/>
          <w:sz w:val="24"/>
          <w:szCs w:val="24"/>
        </w:rPr>
        <w:t xml:space="preserve">1.3. Un doute sur la démarche sociologique  </w:t>
      </w:r>
    </w:p>
    <w:p w:rsidR="0033517F" w:rsidRPr="00DF7EFB" w:rsidRDefault="0033517F" w:rsidP="0033517F">
      <w:pPr>
        <w:pStyle w:val="a"/>
        <w:spacing w:before="0" w:beforeAutospacing="0" w:after="0" w:afterAutospacing="0" w:line="360" w:lineRule="auto"/>
        <w:ind w:right="240"/>
        <w:rPr>
          <w:rFonts w:ascii="Times New Roman" w:hAnsi="Times New Roman"/>
          <w:b/>
          <w:bCs/>
          <w:color w:val="auto"/>
          <w:sz w:val="24"/>
          <w:szCs w:val="24"/>
        </w:rPr>
      </w:pPr>
      <w:r w:rsidRPr="00DF7EFB">
        <w:rPr>
          <w:rFonts w:ascii="Times New Roman" w:hAnsi="Times New Roman"/>
          <w:b/>
          <w:bCs/>
          <w:color w:val="auto"/>
          <w:sz w:val="24"/>
          <w:szCs w:val="24"/>
        </w:rPr>
        <w:t xml:space="preserve">1.4. Du fait social au fait « musical »  </w:t>
      </w:r>
    </w:p>
    <w:p w:rsidR="0033517F" w:rsidRPr="00DF7EFB" w:rsidRDefault="0033517F" w:rsidP="0033517F">
      <w:pPr>
        <w:pStyle w:val="a"/>
        <w:spacing w:before="0" w:beforeAutospacing="0" w:after="0" w:afterAutospacing="0" w:line="360" w:lineRule="auto"/>
        <w:rPr>
          <w:rFonts w:ascii="Times New Roman" w:eastAsia="Batang" w:hAnsi="Times New Roman"/>
          <w:b/>
          <w:bCs/>
          <w:color w:val="auto"/>
          <w:sz w:val="24"/>
          <w:szCs w:val="24"/>
        </w:rPr>
      </w:pPr>
      <w:r w:rsidRPr="00DF7EFB">
        <w:rPr>
          <w:rFonts w:ascii="Times New Roman" w:eastAsia="Batang" w:hAnsi="Times New Roman"/>
          <w:b/>
          <w:bCs/>
          <w:color w:val="auto"/>
          <w:sz w:val="24"/>
          <w:szCs w:val="24"/>
        </w:rPr>
        <w:t xml:space="preserve">1.5. L’évolution musicale et le processus de rationalité </w:t>
      </w:r>
      <w:r w:rsidR="00445667" w:rsidRPr="00DF7EFB">
        <w:rPr>
          <w:rFonts w:ascii="Times New Roman" w:eastAsia="Batang" w:hAnsi="Times New Roman"/>
          <w:b/>
          <w:bCs/>
          <w:color w:val="auto"/>
          <w:sz w:val="24"/>
          <w:szCs w:val="24"/>
        </w:rPr>
        <w:t xml:space="preserve">selon </w:t>
      </w:r>
      <w:r w:rsidRPr="00DF7EFB">
        <w:rPr>
          <w:rFonts w:ascii="Times New Roman" w:eastAsia="Batang" w:hAnsi="Times New Roman"/>
          <w:b/>
          <w:bCs/>
          <w:color w:val="auto"/>
          <w:sz w:val="24"/>
          <w:szCs w:val="24"/>
        </w:rPr>
        <w:t xml:space="preserve">Max Weber    </w:t>
      </w:r>
    </w:p>
    <w:p w:rsidR="0033517F" w:rsidRPr="00DF7EFB" w:rsidRDefault="0033517F" w:rsidP="0033517F">
      <w:pPr>
        <w:pStyle w:val="a"/>
        <w:spacing w:before="0" w:beforeAutospacing="0" w:after="0" w:afterAutospacing="0" w:line="360" w:lineRule="auto"/>
        <w:rPr>
          <w:rFonts w:ascii="Times New Roman" w:hAnsi="Times New Roman"/>
          <w:b/>
          <w:bCs/>
          <w:color w:val="auto"/>
          <w:sz w:val="24"/>
          <w:szCs w:val="24"/>
        </w:rPr>
      </w:pPr>
      <w:r w:rsidRPr="00DF7EFB">
        <w:rPr>
          <w:rFonts w:ascii="Times New Roman" w:hAnsi="Times New Roman"/>
          <w:b/>
          <w:bCs/>
          <w:color w:val="auto"/>
          <w:sz w:val="24"/>
          <w:szCs w:val="24"/>
        </w:rPr>
        <w:t>1.6. L’</w:t>
      </w:r>
      <w:r w:rsidR="00445667" w:rsidRPr="00DF7EFB">
        <w:rPr>
          <w:rFonts w:ascii="Times New Roman" w:hAnsi="Times New Roman"/>
          <w:b/>
          <w:bCs/>
          <w:color w:val="auto"/>
          <w:sz w:val="24"/>
          <w:szCs w:val="24"/>
        </w:rPr>
        <w:t xml:space="preserve">herméneutique de la musique selon </w:t>
      </w:r>
      <w:r w:rsidRPr="00DF7EFB">
        <w:rPr>
          <w:rFonts w:ascii="Times New Roman" w:hAnsi="Times New Roman"/>
          <w:b/>
          <w:bCs/>
          <w:color w:val="auto"/>
          <w:sz w:val="24"/>
          <w:szCs w:val="24"/>
        </w:rPr>
        <w:t xml:space="preserve">Theodore W. Adorno </w:t>
      </w:r>
    </w:p>
    <w:p w:rsidR="0033517F" w:rsidRPr="00DF7EFB" w:rsidRDefault="0033517F" w:rsidP="0033517F">
      <w:pPr>
        <w:pStyle w:val="a"/>
        <w:spacing w:before="0" w:beforeAutospacing="0" w:after="0" w:afterAutospacing="0" w:line="360" w:lineRule="auto"/>
        <w:rPr>
          <w:sz w:val="24"/>
          <w:szCs w:val="24"/>
        </w:rPr>
      </w:pPr>
      <w:r w:rsidRPr="00DF7EFB">
        <w:rPr>
          <w:rFonts w:ascii="Times New Roman" w:hAnsi="Times New Roman"/>
          <w:b/>
          <w:bCs/>
          <w:color w:val="auto"/>
          <w:sz w:val="24"/>
          <w:szCs w:val="24"/>
        </w:rPr>
        <w:t xml:space="preserve">1.7. Les agents dans le « champ  » musical   </w:t>
      </w:r>
      <w:r w:rsidRPr="00DF7EFB">
        <w:rPr>
          <w:rFonts w:ascii="Times New Roman" w:eastAsia="Batang" w:hAnsi="Times New Roman"/>
          <w:b/>
          <w:bCs/>
          <w:color w:val="auto"/>
          <w:sz w:val="24"/>
          <w:szCs w:val="24"/>
        </w:rPr>
        <w:t xml:space="preserve">  </w:t>
      </w:r>
    </w:p>
    <w:p w:rsidR="0033517F" w:rsidRPr="00DF7EFB" w:rsidRDefault="0033517F" w:rsidP="0033517F">
      <w:pPr>
        <w:pStyle w:val="a"/>
        <w:spacing w:before="0" w:beforeAutospacing="0" w:after="0" w:afterAutospacing="0" w:line="360" w:lineRule="auto"/>
        <w:rPr>
          <w:sz w:val="24"/>
          <w:szCs w:val="24"/>
        </w:rPr>
      </w:pPr>
      <w:r w:rsidRPr="00DF7EFB">
        <w:rPr>
          <w:rFonts w:ascii="Times New Roman" w:eastAsia="Batang" w:hAnsi="Times New Roman"/>
          <w:b/>
          <w:bCs/>
          <w:color w:val="auto"/>
          <w:sz w:val="24"/>
          <w:szCs w:val="24"/>
        </w:rPr>
        <w:t xml:space="preserve">1.8. La mutation technique de la « médiation » musicale </w:t>
      </w:r>
    </w:p>
    <w:p w:rsidR="0033517F" w:rsidRPr="00DF7EFB" w:rsidRDefault="0033517F" w:rsidP="0033517F">
      <w:pPr>
        <w:pStyle w:val="a"/>
        <w:spacing w:before="0" w:beforeAutospacing="0" w:after="0" w:afterAutospacing="0" w:line="360" w:lineRule="auto"/>
        <w:rPr>
          <w:sz w:val="24"/>
          <w:szCs w:val="24"/>
        </w:rPr>
      </w:pPr>
      <w:r w:rsidRPr="00DF7EFB">
        <w:rPr>
          <w:rFonts w:ascii="Times New Roman" w:eastAsia="Batang" w:hAnsi="Times New Roman"/>
          <w:b/>
          <w:bCs/>
          <w:color w:val="auto"/>
          <w:sz w:val="24"/>
          <w:szCs w:val="24"/>
        </w:rPr>
        <w:t xml:space="preserve">1.9. L’horizon sociologique   </w:t>
      </w:r>
    </w:p>
    <w:p w:rsidR="0033517F" w:rsidRPr="00DF7EFB" w:rsidRDefault="0033517F" w:rsidP="0033517F">
      <w:pPr>
        <w:pStyle w:val="a"/>
        <w:spacing w:before="0" w:beforeAutospacing="0" w:after="0" w:afterAutospacing="0" w:line="360" w:lineRule="auto"/>
        <w:rPr>
          <w:rFonts w:ascii="Times New Roman" w:hAnsi="Times New Roman"/>
          <w:b/>
          <w:bCs/>
          <w:sz w:val="24"/>
          <w:szCs w:val="24"/>
        </w:rPr>
      </w:pPr>
    </w:p>
    <w:p w:rsidR="0033517F" w:rsidRPr="00DF7EFB" w:rsidRDefault="0033517F" w:rsidP="00C76E94">
      <w:pPr>
        <w:pBdr>
          <w:top w:val="single" w:sz="4" w:space="1" w:color="auto"/>
          <w:left w:val="single" w:sz="4" w:space="4" w:color="auto"/>
          <w:bottom w:val="single" w:sz="4" w:space="1" w:color="auto"/>
          <w:right w:val="single" w:sz="4" w:space="4" w:color="auto"/>
        </w:pBdr>
        <w:snapToGrid w:val="0"/>
        <w:spacing w:after="0" w:line="360" w:lineRule="auto"/>
        <w:rPr>
          <w:rFonts w:ascii="Times New Roman" w:hAnsi="Times New Roman"/>
          <w:b/>
          <w:sz w:val="26"/>
          <w:szCs w:val="26"/>
        </w:rPr>
      </w:pPr>
      <w:r w:rsidRPr="00DF7EFB">
        <w:rPr>
          <w:rFonts w:ascii="Times New Roman" w:hAnsi="Times New Roman"/>
          <w:b/>
          <w:sz w:val="26"/>
          <w:szCs w:val="26"/>
        </w:rPr>
        <w:t>Cha</w:t>
      </w:r>
      <w:r w:rsidR="00685705" w:rsidRPr="00DF7EFB">
        <w:rPr>
          <w:rFonts w:ascii="Times New Roman" w:hAnsi="Times New Roman"/>
          <w:b/>
          <w:sz w:val="26"/>
          <w:szCs w:val="26"/>
        </w:rPr>
        <w:t xml:space="preserve">pitre 2. </w:t>
      </w:r>
      <w:r w:rsidR="00E231A7" w:rsidRPr="00DF7EFB">
        <w:rPr>
          <w:rFonts w:ascii="Times New Roman" w:hAnsi="Times New Roman"/>
          <w:b/>
          <w:sz w:val="26"/>
          <w:szCs w:val="26"/>
        </w:rPr>
        <w:t xml:space="preserve">Une approche rhétorique </w:t>
      </w:r>
      <w:r w:rsidR="005B63AD" w:rsidRPr="00DF7EFB">
        <w:rPr>
          <w:rFonts w:ascii="Times New Roman" w:eastAsia="Batang" w:hAnsi="Times New Roman" w:cs="Times New Roman"/>
          <w:b/>
          <w:bCs/>
          <w:sz w:val="26"/>
          <w:szCs w:val="26"/>
        </w:rPr>
        <w:t>de la musi</w:t>
      </w:r>
      <w:r w:rsidR="00EC263C" w:rsidRPr="00DF7EFB">
        <w:rPr>
          <w:rFonts w:ascii="Times New Roman" w:eastAsia="Batang" w:hAnsi="Times New Roman" w:cs="Times New Roman"/>
          <w:b/>
          <w:bCs/>
          <w:sz w:val="26"/>
          <w:szCs w:val="26"/>
        </w:rPr>
        <w:t xml:space="preserve">que </w:t>
      </w:r>
      <w:r w:rsidR="004439E8" w:rsidRPr="00DF7EFB">
        <w:rPr>
          <w:rFonts w:ascii="Times New Roman" w:eastAsia="Batang" w:hAnsi="Times New Roman" w:cs="Times New Roman"/>
          <w:b/>
          <w:bCs/>
          <w:sz w:val="26"/>
          <w:szCs w:val="26"/>
        </w:rPr>
        <w:t xml:space="preserve"> </w:t>
      </w:r>
      <w:r w:rsidR="005B63AD" w:rsidRPr="00DF7EFB">
        <w:rPr>
          <w:rFonts w:ascii="Times New Roman" w:eastAsia="Batang" w:hAnsi="Times New Roman" w:cs="Times New Roman"/>
          <w:b/>
          <w:bCs/>
          <w:sz w:val="26"/>
          <w:szCs w:val="26"/>
        </w:rPr>
        <w:t xml:space="preserve"> </w:t>
      </w:r>
      <w:r w:rsidR="007B5A31" w:rsidRPr="00DF7EFB">
        <w:rPr>
          <w:rFonts w:ascii="Times New Roman" w:eastAsia="Batang" w:hAnsi="Times New Roman" w:cs="Times New Roman"/>
          <w:b/>
          <w:bCs/>
          <w:sz w:val="26"/>
          <w:szCs w:val="26"/>
        </w:rPr>
        <w:t xml:space="preserve"> </w:t>
      </w:r>
      <w:r w:rsidR="005B63AD" w:rsidRPr="00DF7EFB">
        <w:rPr>
          <w:rFonts w:ascii="Times New Roman" w:eastAsia="Batang" w:hAnsi="Times New Roman" w:cs="Times New Roman"/>
          <w:b/>
          <w:bCs/>
          <w:sz w:val="26"/>
          <w:szCs w:val="26"/>
        </w:rPr>
        <w:t xml:space="preserve"> </w:t>
      </w:r>
      <w:r w:rsidR="007B5A31" w:rsidRPr="00DF7EFB">
        <w:rPr>
          <w:rFonts w:ascii="Times New Roman" w:eastAsia="Batang" w:hAnsi="Times New Roman" w:cs="Times New Roman"/>
          <w:b/>
          <w:bCs/>
          <w:sz w:val="26"/>
          <w:szCs w:val="26"/>
        </w:rPr>
        <w:t> </w:t>
      </w:r>
    </w:p>
    <w:p w:rsidR="00C76E94" w:rsidRPr="00DF7EFB" w:rsidRDefault="00C76E94" w:rsidP="0033517F">
      <w:pPr>
        <w:pStyle w:val="a"/>
        <w:spacing w:before="0" w:beforeAutospacing="0" w:after="0" w:afterAutospacing="0" w:line="360" w:lineRule="auto"/>
        <w:rPr>
          <w:rFonts w:ascii="Times New Roman" w:hAnsi="Times New Roman"/>
          <w:b/>
          <w:color w:val="auto"/>
          <w:sz w:val="26"/>
          <w:szCs w:val="26"/>
        </w:rPr>
      </w:pPr>
    </w:p>
    <w:p w:rsidR="0033517F" w:rsidRPr="00DF7EFB" w:rsidRDefault="0033517F" w:rsidP="0033517F">
      <w:pPr>
        <w:pStyle w:val="a"/>
        <w:spacing w:before="0" w:beforeAutospacing="0" w:after="0" w:afterAutospacing="0" w:line="360" w:lineRule="auto"/>
        <w:rPr>
          <w:rFonts w:ascii="Times New Roman" w:hAnsi="Times New Roman"/>
          <w:b/>
          <w:color w:val="auto"/>
          <w:sz w:val="24"/>
          <w:szCs w:val="24"/>
        </w:rPr>
      </w:pPr>
      <w:r w:rsidRPr="00DF7EFB">
        <w:rPr>
          <w:rFonts w:ascii="Times New Roman" w:hAnsi="Times New Roman" w:hint="eastAsia"/>
          <w:b/>
          <w:color w:val="auto"/>
          <w:sz w:val="24"/>
          <w:szCs w:val="24"/>
        </w:rPr>
        <w:t>1</w:t>
      </w:r>
      <w:r w:rsidRPr="00DF7EFB">
        <w:rPr>
          <w:rFonts w:ascii="Times New Roman" w:hAnsi="Times New Roman"/>
          <w:b/>
          <w:color w:val="auto"/>
          <w:sz w:val="24"/>
          <w:szCs w:val="24"/>
        </w:rPr>
        <w:t>. L’approche rhétorique</w:t>
      </w:r>
    </w:p>
    <w:p w:rsidR="0033517F" w:rsidRPr="00DF7EFB" w:rsidRDefault="00DF7EFB" w:rsidP="0033517F">
      <w:pPr>
        <w:pStyle w:val="a"/>
        <w:spacing w:before="0" w:beforeAutospacing="0" w:after="0" w:afterAutospacing="0" w:line="360" w:lineRule="auto"/>
        <w:rPr>
          <w:rFonts w:ascii="Times New Roman" w:hAnsi="Times New Roman"/>
          <w:b/>
          <w:bCs/>
          <w:color w:val="auto"/>
          <w:sz w:val="24"/>
          <w:szCs w:val="24"/>
        </w:rPr>
      </w:pPr>
      <w:r>
        <w:rPr>
          <w:rFonts w:ascii="Times New Roman" w:hAnsi="Times New Roman"/>
          <w:b/>
          <w:color w:val="auto"/>
          <w:sz w:val="26"/>
          <w:szCs w:val="26"/>
        </w:rPr>
        <w:t xml:space="preserve">  </w:t>
      </w:r>
      <w:r w:rsidR="0033517F" w:rsidRPr="00DF7EFB">
        <w:rPr>
          <w:rFonts w:ascii="Times New Roman" w:hAnsi="Times New Roman"/>
          <w:b/>
          <w:color w:val="auto"/>
          <w:sz w:val="26"/>
          <w:szCs w:val="26"/>
        </w:rPr>
        <w:t>1.</w:t>
      </w:r>
      <w:r w:rsidR="0033517F" w:rsidRPr="00DF7EFB">
        <w:rPr>
          <w:rFonts w:ascii="Times New Roman" w:eastAsia="Batang" w:hAnsi="Times New Roman"/>
          <w:b/>
          <w:bCs/>
          <w:color w:val="auto"/>
          <w:sz w:val="24"/>
          <w:szCs w:val="24"/>
        </w:rPr>
        <w:t xml:space="preserve">1. La parole et le pouvoir </w:t>
      </w:r>
      <w:r w:rsidR="0033517F" w:rsidRPr="00DF7EFB">
        <w:rPr>
          <w:rFonts w:ascii="Times New Roman" w:hAnsi="Times New Roman"/>
          <w:b/>
          <w:bCs/>
          <w:color w:val="auto"/>
          <w:sz w:val="24"/>
          <w:szCs w:val="24"/>
        </w:rPr>
        <w:t xml:space="preserve">   </w:t>
      </w:r>
    </w:p>
    <w:p w:rsidR="0033517F" w:rsidRPr="00DF7EFB" w:rsidRDefault="00DF7EFB" w:rsidP="0033517F">
      <w:pPr>
        <w:spacing w:after="0" w:line="360" w:lineRule="auto"/>
        <w:jc w:val="both"/>
        <w:rPr>
          <w:rFonts w:ascii="Times New Roman" w:eastAsia="Malgun Gothic" w:hAnsi="Times New Roman" w:cs="Times New Roman"/>
          <w:b/>
          <w:bCs/>
          <w:sz w:val="24"/>
          <w:szCs w:val="24"/>
        </w:rPr>
      </w:pPr>
      <w:r>
        <w:rPr>
          <w:rFonts w:ascii="Times New Roman" w:eastAsia="Malgun Gothic" w:hAnsi="Times New Roman" w:cs="Times New Roman"/>
          <w:b/>
          <w:bCs/>
          <w:sz w:val="24"/>
          <w:szCs w:val="24"/>
        </w:rPr>
        <w:t xml:space="preserve">  </w:t>
      </w:r>
      <w:r w:rsidR="0033517F" w:rsidRPr="00DF7EFB">
        <w:rPr>
          <w:rFonts w:ascii="Times New Roman" w:eastAsia="Malgun Gothic" w:hAnsi="Times New Roman" w:cs="Times New Roman"/>
          <w:b/>
          <w:bCs/>
          <w:sz w:val="24"/>
          <w:szCs w:val="24"/>
        </w:rPr>
        <w:t xml:space="preserve">1.2. L’évolution de la rhétorique avant le </w:t>
      </w:r>
      <w:r w:rsidR="0033517F" w:rsidRPr="00DF7EFB">
        <w:rPr>
          <w:rFonts w:ascii="Times New Roman" w:hAnsi="Times New Roman"/>
          <w:b/>
          <w:bCs/>
          <w:sz w:val="24"/>
          <w:szCs w:val="24"/>
        </w:rPr>
        <w:t>XXème siècle</w:t>
      </w:r>
      <w:r w:rsidR="0033517F" w:rsidRPr="00DF7EFB">
        <w:rPr>
          <w:rFonts w:ascii="Times New Roman" w:eastAsia="Batang" w:hAnsi="Times New Roman" w:cs="Times New Roman"/>
          <w:b/>
          <w:bCs/>
          <w:sz w:val="24"/>
          <w:szCs w:val="24"/>
        </w:rPr>
        <w:t xml:space="preserve">  </w:t>
      </w:r>
    </w:p>
    <w:p w:rsidR="0033517F" w:rsidRPr="00DF7EFB" w:rsidRDefault="00DF7EFB" w:rsidP="0033517F">
      <w:pPr>
        <w:spacing w:after="0" w:line="360" w:lineRule="auto"/>
        <w:rPr>
          <w:rFonts w:ascii="Times New Roman" w:eastAsia="Malgun Gothic" w:hAnsi="Times New Roman" w:cs="Times New Roman"/>
          <w:b/>
          <w:bCs/>
          <w:sz w:val="24"/>
          <w:szCs w:val="24"/>
        </w:rPr>
      </w:pPr>
      <w:r>
        <w:rPr>
          <w:rFonts w:ascii="Times New Roman" w:eastAsia="Malgun Gothic" w:hAnsi="Times New Roman" w:cs="Times New Roman"/>
          <w:b/>
          <w:bCs/>
          <w:sz w:val="24"/>
          <w:szCs w:val="24"/>
        </w:rPr>
        <w:t xml:space="preserve">  </w:t>
      </w:r>
      <w:r w:rsidR="0033517F" w:rsidRPr="00DF7EFB">
        <w:rPr>
          <w:rFonts w:ascii="Times New Roman" w:eastAsia="Malgun Gothic" w:hAnsi="Times New Roman" w:cs="Times New Roman"/>
          <w:b/>
          <w:bCs/>
          <w:sz w:val="24"/>
          <w:szCs w:val="24"/>
        </w:rPr>
        <w:t>1.3. Le sens varié et la rhétorique sémiotique</w:t>
      </w:r>
    </w:p>
    <w:p w:rsidR="0033517F" w:rsidRPr="00DF7EFB" w:rsidRDefault="00DF7EFB" w:rsidP="0033517F">
      <w:pPr>
        <w:spacing w:after="0" w:line="360" w:lineRule="auto"/>
        <w:jc w:val="both"/>
        <w:rPr>
          <w:rFonts w:ascii="Times New Roman" w:eastAsia="Malgun Gothic" w:hAnsi="Times New Roman" w:cs="Times New Roman"/>
          <w:b/>
          <w:bCs/>
          <w:sz w:val="24"/>
          <w:szCs w:val="24"/>
        </w:rPr>
      </w:pPr>
      <w:r>
        <w:rPr>
          <w:rFonts w:ascii="Times New Roman" w:eastAsia="Malgun Gothic" w:hAnsi="Times New Roman" w:cs="Times New Roman"/>
          <w:b/>
          <w:bCs/>
          <w:sz w:val="24"/>
          <w:szCs w:val="24"/>
        </w:rPr>
        <w:t xml:space="preserve">  </w:t>
      </w:r>
      <w:r w:rsidR="0033517F" w:rsidRPr="00DF7EFB">
        <w:rPr>
          <w:rFonts w:ascii="Times New Roman" w:eastAsia="Malgun Gothic" w:hAnsi="Times New Roman" w:cs="Times New Roman"/>
          <w:b/>
          <w:bCs/>
          <w:sz w:val="24"/>
          <w:szCs w:val="24"/>
        </w:rPr>
        <w:t xml:space="preserve">1.4. Les éléments de la rhétorique   </w:t>
      </w:r>
    </w:p>
    <w:p w:rsidR="0033517F" w:rsidRPr="00DF7EFB" w:rsidRDefault="0033517F" w:rsidP="0033517F">
      <w:pPr>
        <w:spacing w:line="240" w:lineRule="auto"/>
        <w:jc w:val="both"/>
        <w:rPr>
          <w:rFonts w:ascii="Times New Roman" w:eastAsia="Malgun Gothic" w:hAnsi="Times New Roman" w:cs="Times New Roman"/>
          <w:b/>
          <w:bCs/>
          <w:sz w:val="24"/>
          <w:szCs w:val="24"/>
        </w:rPr>
      </w:pPr>
      <w:r w:rsidRPr="00DF7EFB">
        <w:rPr>
          <w:rFonts w:ascii="Times New Roman" w:eastAsia="Malgun Gothic" w:hAnsi="Times New Roman" w:cs="Times New Roman"/>
          <w:b/>
          <w:bCs/>
          <w:sz w:val="24"/>
          <w:szCs w:val="24"/>
        </w:rPr>
        <w:t xml:space="preserve"> </w:t>
      </w:r>
      <w:r w:rsidR="00BF6885" w:rsidRPr="00DF7EFB">
        <w:rPr>
          <w:rFonts w:ascii="Times New Roman" w:eastAsia="Malgun Gothic" w:hAnsi="Times New Roman" w:cs="Times New Roman"/>
          <w:b/>
          <w:bCs/>
          <w:sz w:val="24"/>
          <w:szCs w:val="24"/>
        </w:rPr>
        <w:t xml:space="preserve"> </w:t>
      </w:r>
      <w:r w:rsidRPr="00DF7EFB">
        <w:rPr>
          <w:rFonts w:ascii="Times New Roman" w:eastAsia="Malgun Gothic" w:hAnsi="Times New Roman" w:cs="Times New Roman"/>
          <w:b/>
          <w:bCs/>
          <w:sz w:val="24"/>
          <w:szCs w:val="24"/>
        </w:rPr>
        <w:t xml:space="preserve"> 1.4.1. Les </w:t>
      </w:r>
      <w:r w:rsidR="0019225D" w:rsidRPr="00DF7EFB">
        <w:rPr>
          <w:rFonts w:ascii="Times New Roman" w:eastAsia="Malgun Gothic" w:hAnsi="Times New Roman" w:cs="Times New Roman"/>
          <w:b/>
          <w:bCs/>
          <w:sz w:val="24"/>
          <w:szCs w:val="24"/>
        </w:rPr>
        <w:t xml:space="preserve">cinq parties de la </w:t>
      </w:r>
      <w:r w:rsidRPr="00DF7EFB">
        <w:rPr>
          <w:rFonts w:ascii="Times New Roman" w:eastAsia="Malgun Gothic" w:hAnsi="Times New Roman" w:cs="Times New Roman"/>
          <w:b/>
          <w:bCs/>
          <w:sz w:val="24"/>
          <w:szCs w:val="24"/>
        </w:rPr>
        <w:t>rhétorique</w:t>
      </w:r>
      <w:r w:rsidR="00C140B8" w:rsidRPr="00DF7EFB">
        <w:rPr>
          <w:rFonts w:ascii="Times New Roman" w:eastAsia="Malgun Gothic" w:hAnsi="Times New Roman" w:cs="Times New Roman"/>
          <w:b/>
          <w:bCs/>
          <w:sz w:val="24"/>
          <w:szCs w:val="24"/>
        </w:rPr>
        <w:t xml:space="preserve"> ancienne </w:t>
      </w:r>
      <w:r w:rsidRPr="00DF7EFB">
        <w:rPr>
          <w:rFonts w:ascii="Times New Roman" w:eastAsia="Malgun Gothic" w:hAnsi="Times New Roman" w:cs="Times New Roman"/>
          <w:b/>
          <w:bCs/>
          <w:sz w:val="24"/>
          <w:szCs w:val="24"/>
        </w:rPr>
        <w:t xml:space="preserve"> </w:t>
      </w:r>
    </w:p>
    <w:p w:rsidR="0033517F" w:rsidRPr="00DF7EFB" w:rsidRDefault="0033517F" w:rsidP="0033517F">
      <w:pPr>
        <w:spacing w:after="0" w:line="360" w:lineRule="auto"/>
        <w:jc w:val="both"/>
        <w:rPr>
          <w:rFonts w:ascii="Times New Roman" w:eastAsia="Batang" w:hAnsi="Times New Roman" w:cs="Times New Roman"/>
          <w:b/>
          <w:bCs/>
          <w:sz w:val="24"/>
          <w:szCs w:val="24"/>
        </w:rPr>
      </w:pPr>
      <w:r w:rsidRPr="00DF7EFB">
        <w:rPr>
          <w:rFonts w:ascii="Times New Roman" w:eastAsia="Malgun Gothic" w:hAnsi="Times New Roman" w:cs="Times New Roman"/>
          <w:b/>
          <w:bCs/>
          <w:sz w:val="24"/>
          <w:szCs w:val="24"/>
        </w:rPr>
        <w:t xml:space="preserve">   1.4.2. La figure ornementale et la figure rhétorique  </w:t>
      </w:r>
      <w:r w:rsidRPr="00DF7EFB">
        <w:rPr>
          <w:rFonts w:ascii="Times New Roman" w:eastAsia="Batang" w:hAnsi="Times New Roman" w:cs="Times New Roman"/>
          <w:b/>
          <w:bCs/>
          <w:sz w:val="24"/>
          <w:szCs w:val="24"/>
        </w:rPr>
        <w:t xml:space="preserve">  </w:t>
      </w:r>
    </w:p>
    <w:p w:rsidR="0033517F" w:rsidRPr="00DF7EFB" w:rsidRDefault="00BF6885" w:rsidP="0033517F">
      <w:pPr>
        <w:spacing w:after="0" w:line="360" w:lineRule="auto"/>
        <w:rPr>
          <w:rFonts w:ascii="Times New Roman" w:eastAsia="Malgun Gothic" w:hAnsi="Times New Roman" w:cs="Times New Roman"/>
          <w:b/>
          <w:bCs/>
          <w:sz w:val="24"/>
          <w:szCs w:val="24"/>
        </w:rPr>
      </w:pPr>
      <w:r w:rsidRPr="00DF7EFB">
        <w:rPr>
          <w:rFonts w:ascii="Times New Roman" w:eastAsia="Malgun Gothic" w:hAnsi="Times New Roman" w:cs="Times New Roman"/>
          <w:b/>
          <w:bCs/>
          <w:sz w:val="24"/>
          <w:szCs w:val="24"/>
        </w:rPr>
        <w:t xml:space="preserve"> </w:t>
      </w:r>
      <w:r w:rsidR="0033517F" w:rsidRPr="00DF7EFB">
        <w:rPr>
          <w:rFonts w:ascii="Times New Roman" w:eastAsia="Malgun Gothic" w:hAnsi="Times New Roman" w:cs="Times New Roman"/>
          <w:b/>
          <w:bCs/>
          <w:sz w:val="24"/>
          <w:szCs w:val="24"/>
        </w:rPr>
        <w:t xml:space="preserve">  1.4.3. Les figures rhétoriques </w:t>
      </w:r>
    </w:p>
    <w:p w:rsidR="0033517F" w:rsidRPr="00DF7EFB" w:rsidRDefault="00BF6885" w:rsidP="0033517F">
      <w:pPr>
        <w:spacing w:after="0" w:line="360" w:lineRule="auto"/>
        <w:rPr>
          <w:rFonts w:ascii="Times New Roman" w:eastAsia="Malgun Gothic" w:hAnsi="Times New Roman" w:cs="Times New Roman"/>
          <w:b/>
          <w:sz w:val="24"/>
          <w:szCs w:val="24"/>
        </w:rPr>
      </w:pPr>
      <w:r w:rsidRPr="00DF7EFB">
        <w:rPr>
          <w:rFonts w:ascii="Times New Roman" w:eastAsia="Malgun Gothic" w:hAnsi="Times New Roman" w:cs="Times New Roman"/>
          <w:b/>
          <w:bCs/>
          <w:sz w:val="24"/>
          <w:szCs w:val="24"/>
        </w:rPr>
        <w:lastRenderedPageBreak/>
        <w:t xml:space="preserve"> </w:t>
      </w:r>
      <w:r w:rsidR="0033517F" w:rsidRPr="00DF7EFB">
        <w:rPr>
          <w:rFonts w:ascii="Times New Roman" w:eastAsia="Malgun Gothic" w:hAnsi="Times New Roman" w:cs="Times New Roman"/>
          <w:b/>
          <w:bCs/>
          <w:sz w:val="24"/>
          <w:szCs w:val="24"/>
        </w:rPr>
        <w:t xml:space="preserve">  1</w:t>
      </w:r>
      <w:r w:rsidR="00D82F98" w:rsidRPr="00DF7EFB">
        <w:rPr>
          <w:rFonts w:ascii="Times New Roman" w:eastAsia="Malgun Gothic" w:hAnsi="Times New Roman" w:cs="Times New Roman"/>
          <w:b/>
          <w:sz w:val="24"/>
          <w:szCs w:val="24"/>
        </w:rPr>
        <w:t xml:space="preserve">.4.4. L’origine de la </w:t>
      </w:r>
      <w:r w:rsidR="002B3535" w:rsidRPr="00DF7EFB">
        <w:rPr>
          <w:rFonts w:ascii="Times New Roman" w:eastAsia="Malgun Gothic" w:hAnsi="Times New Roman" w:cs="Times New Roman"/>
          <w:b/>
          <w:sz w:val="24"/>
          <w:szCs w:val="24"/>
        </w:rPr>
        <w:t>rhétorique de gestes</w:t>
      </w:r>
      <w:r w:rsidR="0033517F" w:rsidRPr="00DF7EFB">
        <w:rPr>
          <w:rFonts w:ascii="Times New Roman" w:eastAsia="Malgun Gothic" w:hAnsi="Times New Roman" w:cs="Times New Roman"/>
          <w:b/>
          <w:sz w:val="24"/>
          <w:szCs w:val="24"/>
        </w:rPr>
        <w:t xml:space="preserve">  </w:t>
      </w:r>
    </w:p>
    <w:p w:rsidR="00FE5769" w:rsidRDefault="00DF7EFB" w:rsidP="00FE5769">
      <w:pPr>
        <w:spacing w:after="0" w:line="360" w:lineRule="auto"/>
        <w:rPr>
          <w:rFonts w:ascii="Times New Roman" w:eastAsia="Malgun Gothic" w:hAnsi="Times New Roman" w:cs="Times New Roman"/>
          <w:b/>
          <w:sz w:val="24"/>
          <w:szCs w:val="24"/>
        </w:rPr>
      </w:pPr>
      <w:r>
        <w:rPr>
          <w:rFonts w:ascii="Times New Roman" w:eastAsia="Malgun Gothic" w:hAnsi="Times New Roman" w:cs="Times New Roman"/>
          <w:b/>
          <w:sz w:val="24"/>
          <w:szCs w:val="24"/>
        </w:rPr>
        <w:t xml:space="preserve"> </w:t>
      </w:r>
      <w:r w:rsidR="0033517F" w:rsidRPr="00DF7EFB">
        <w:rPr>
          <w:rFonts w:ascii="Times New Roman" w:eastAsia="Malgun Gothic" w:hAnsi="Times New Roman" w:cs="Times New Roman"/>
          <w:b/>
          <w:sz w:val="24"/>
          <w:szCs w:val="24"/>
        </w:rPr>
        <w:t xml:space="preserve">1.5. L’horizon rhétorique  </w:t>
      </w:r>
    </w:p>
    <w:p w:rsidR="00DF7EFB" w:rsidRPr="00DF7EFB" w:rsidRDefault="00DF7EFB" w:rsidP="00FE5769">
      <w:pPr>
        <w:spacing w:after="0" w:line="360" w:lineRule="auto"/>
        <w:rPr>
          <w:rFonts w:ascii="Times New Roman" w:eastAsia="Malgun Gothic" w:hAnsi="Times New Roman" w:cs="Times New Roman"/>
          <w:b/>
          <w:sz w:val="24"/>
          <w:szCs w:val="24"/>
        </w:rPr>
      </w:pPr>
    </w:p>
    <w:p w:rsidR="00410E57" w:rsidRPr="00DF7EFB" w:rsidRDefault="0033517F" w:rsidP="00FE5769">
      <w:pPr>
        <w:spacing w:after="0" w:line="360" w:lineRule="auto"/>
        <w:rPr>
          <w:rFonts w:ascii="Times New Roman" w:eastAsia="Malgun Gothic" w:hAnsi="Times New Roman" w:cs="Times New Roman"/>
          <w:b/>
          <w:sz w:val="24"/>
          <w:szCs w:val="24"/>
        </w:rPr>
      </w:pPr>
      <w:r w:rsidRPr="00DF7EFB">
        <w:rPr>
          <w:rFonts w:ascii="Times New Roman" w:hAnsi="Times New Roman"/>
          <w:b/>
          <w:sz w:val="24"/>
          <w:szCs w:val="24"/>
        </w:rPr>
        <w:t xml:space="preserve">2. </w:t>
      </w:r>
      <w:r w:rsidR="00A119FE" w:rsidRPr="00DF7EFB">
        <w:rPr>
          <w:rFonts w:ascii="Times New Roman" w:eastAsia="Malgun Gothic" w:hAnsi="Times New Roman" w:cs="Times New Roman"/>
          <w:b/>
          <w:sz w:val="24"/>
          <w:szCs w:val="24"/>
        </w:rPr>
        <w:t xml:space="preserve">L’expérience </w:t>
      </w:r>
      <w:r w:rsidR="00791287" w:rsidRPr="00DF7EFB">
        <w:rPr>
          <w:rFonts w:ascii="Times New Roman" w:eastAsia="Malgun Gothic" w:hAnsi="Times New Roman" w:cs="Times New Roman"/>
          <w:b/>
          <w:sz w:val="24"/>
          <w:szCs w:val="24"/>
        </w:rPr>
        <w:t xml:space="preserve">et l’accumulation de la mémoire </w:t>
      </w:r>
      <w:r w:rsidR="00A6652A" w:rsidRPr="00DF7EFB">
        <w:rPr>
          <w:rFonts w:ascii="Times New Roman" w:eastAsia="Malgun Gothic" w:hAnsi="Times New Roman" w:cs="Times New Roman"/>
          <w:b/>
          <w:sz w:val="24"/>
          <w:szCs w:val="24"/>
        </w:rPr>
        <w:t xml:space="preserve"> </w:t>
      </w:r>
      <w:r w:rsidR="00410E57" w:rsidRPr="00DF7EFB">
        <w:rPr>
          <w:rFonts w:ascii="Times New Roman" w:eastAsia="Malgun Gothic" w:hAnsi="Times New Roman" w:cs="Times New Roman"/>
          <w:b/>
          <w:sz w:val="24"/>
          <w:szCs w:val="24"/>
        </w:rPr>
        <w:t xml:space="preserve"> </w:t>
      </w:r>
    </w:p>
    <w:p w:rsidR="00410E57" w:rsidRPr="00DF7EFB" w:rsidRDefault="00DF7EFB" w:rsidP="00410E57">
      <w:pPr>
        <w:snapToGrid w:val="0"/>
        <w:spacing w:after="0" w:line="360" w:lineRule="auto"/>
        <w:ind w:left="-113" w:firstLine="164"/>
        <w:jc w:val="both"/>
        <w:rPr>
          <w:rFonts w:ascii="Times New Roman" w:eastAsia="Malgun Gothic" w:hAnsi="Times New Roman" w:cs="Times New Roman"/>
          <w:b/>
          <w:sz w:val="24"/>
          <w:szCs w:val="24"/>
        </w:rPr>
      </w:pPr>
      <w:r>
        <w:rPr>
          <w:rFonts w:ascii="Times New Roman" w:eastAsia="Malgun Gothic" w:hAnsi="Times New Roman" w:cs="Times New Roman"/>
          <w:b/>
          <w:sz w:val="24"/>
          <w:szCs w:val="24"/>
        </w:rPr>
        <w:t xml:space="preserve">  </w:t>
      </w:r>
      <w:r w:rsidR="00410E57" w:rsidRPr="00DF7EFB">
        <w:rPr>
          <w:rFonts w:ascii="Times New Roman" w:eastAsia="Malgun Gothic" w:hAnsi="Times New Roman" w:cs="Times New Roman"/>
          <w:b/>
          <w:sz w:val="24"/>
          <w:szCs w:val="24"/>
        </w:rPr>
        <w:t>2.1. L</w:t>
      </w:r>
      <w:r w:rsidR="00BE31C3" w:rsidRPr="00DF7EFB">
        <w:rPr>
          <w:rFonts w:ascii="Times New Roman" w:eastAsia="Malgun Gothic" w:hAnsi="Times New Roman" w:cs="Times New Roman"/>
          <w:b/>
          <w:sz w:val="24"/>
          <w:szCs w:val="24"/>
        </w:rPr>
        <w:t xml:space="preserve">a rétention et la protention </w:t>
      </w:r>
      <w:r w:rsidR="00410E57" w:rsidRPr="00DF7EFB">
        <w:rPr>
          <w:rFonts w:ascii="Times New Roman" w:eastAsia="Malgun Gothic" w:hAnsi="Times New Roman" w:cs="Times New Roman"/>
          <w:b/>
          <w:sz w:val="24"/>
          <w:szCs w:val="24"/>
        </w:rPr>
        <w:t xml:space="preserve">de Husserl </w:t>
      </w:r>
    </w:p>
    <w:p w:rsidR="003113D0" w:rsidRPr="00DF7EFB" w:rsidRDefault="00DF7EFB" w:rsidP="00410E57">
      <w:pPr>
        <w:snapToGrid w:val="0"/>
        <w:spacing w:after="0" w:line="360" w:lineRule="auto"/>
        <w:ind w:left="-113" w:firstLine="164"/>
        <w:jc w:val="both"/>
        <w:rPr>
          <w:rFonts w:ascii="Times New Roman" w:eastAsia="Malgun Gothic" w:hAnsi="Times New Roman" w:cs="Times New Roman"/>
          <w:b/>
          <w:sz w:val="24"/>
          <w:szCs w:val="24"/>
        </w:rPr>
      </w:pPr>
      <w:r>
        <w:rPr>
          <w:rFonts w:ascii="Times New Roman" w:eastAsia="Malgun Gothic" w:hAnsi="Times New Roman" w:cs="Times New Roman"/>
          <w:b/>
          <w:sz w:val="24"/>
          <w:szCs w:val="24"/>
        </w:rPr>
        <w:t xml:space="preserve">  </w:t>
      </w:r>
      <w:r w:rsidR="003113D0" w:rsidRPr="00DF7EFB">
        <w:rPr>
          <w:rFonts w:ascii="Times New Roman" w:eastAsia="Malgun Gothic" w:hAnsi="Times New Roman" w:cs="Times New Roman"/>
          <w:b/>
          <w:sz w:val="24"/>
          <w:szCs w:val="24"/>
        </w:rPr>
        <w:t>2.2. La </w:t>
      </w:r>
      <w:r w:rsidR="002B6A5D" w:rsidRPr="00DF7EFB">
        <w:rPr>
          <w:rFonts w:ascii="Times New Roman" w:eastAsia="Malgun Gothic" w:hAnsi="Times New Roman" w:cs="Times New Roman"/>
          <w:b/>
          <w:sz w:val="24"/>
          <w:szCs w:val="24"/>
        </w:rPr>
        <w:t xml:space="preserve">virtualité de la </w:t>
      </w:r>
      <w:r w:rsidR="003113D0" w:rsidRPr="00DF7EFB">
        <w:rPr>
          <w:rFonts w:ascii="Times New Roman" w:eastAsia="Malgun Gothic" w:hAnsi="Times New Roman" w:cs="Times New Roman"/>
          <w:b/>
          <w:sz w:val="24"/>
          <w:szCs w:val="24"/>
        </w:rPr>
        <w:t>mémoire : Bergson</w:t>
      </w:r>
      <w:r w:rsidR="003113D0" w:rsidRPr="00DF7EFB">
        <w:rPr>
          <w:rFonts w:ascii="Times New Roman" w:eastAsia="Malgun Gothic" w:hAnsi="Times New Roman" w:cs="Times New Roman"/>
        </w:rPr>
        <w:t xml:space="preserve"> </w:t>
      </w:r>
      <w:r w:rsidR="003113D0" w:rsidRPr="00DF7EFB">
        <w:rPr>
          <w:rFonts w:ascii="Times New Roman" w:eastAsia="Malgun Gothic" w:hAnsi="Times New Roman" w:cs="Times New Roman"/>
          <w:b/>
          <w:sz w:val="24"/>
          <w:szCs w:val="24"/>
        </w:rPr>
        <w:t xml:space="preserve"> </w:t>
      </w:r>
    </w:p>
    <w:p w:rsidR="009F65BD" w:rsidRPr="00DF7EFB" w:rsidRDefault="00410E57" w:rsidP="00410E57">
      <w:pPr>
        <w:spacing w:after="0" w:line="360" w:lineRule="auto"/>
        <w:jc w:val="both"/>
        <w:rPr>
          <w:rFonts w:ascii="Times New Roman" w:eastAsia="Malgun Gothic" w:hAnsi="Times New Roman" w:cs="Times New Roman"/>
          <w:b/>
          <w:sz w:val="24"/>
          <w:szCs w:val="24"/>
        </w:rPr>
      </w:pPr>
      <w:r w:rsidRPr="00DF7EFB">
        <w:rPr>
          <w:rFonts w:ascii="Times New Roman" w:eastAsia="Malgun Gothic" w:hAnsi="Times New Roman" w:cs="Times New Roman"/>
          <w:b/>
          <w:sz w:val="24"/>
          <w:szCs w:val="24"/>
        </w:rPr>
        <w:t xml:space="preserve"> </w:t>
      </w:r>
      <w:r w:rsidR="00DF7EFB">
        <w:rPr>
          <w:rFonts w:ascii="Times New Roman" w:eastAsia="Malgun Gothic" w:hAnsi="Times New Roman" w:cs="Times New Roman"/>
          <w:b/>
          <w:sz w:val="24"/>
          <w:szCs w:val="24"/>
        </w:rPr>
        <w:t xml:space="preserve">  </w:t>
      </w:r>
      <w:r w:rsidR="0033517F" w:rsidRPr="00DF7EFB">
        <w:rPr>
          <w:rFonts w:ascii="Times New Roman" w:eastAsia="Malgun Gothic" w:hAnsi="Times New Roman" w:cs="Times New Roman"/>
          <w:b/>
          <w:sz w:val="24"/>
          <w:szCs w:val="24"/>
        </w:rPr>
        <w:t xml:space="preserve">2.3. </w:t>
      </w:r>
      <w:r w:rsidR="00AA5E35" w:rsidRPr="00DF7EFB">
        <w:rPr>
          <w:rFonts w:ascii="Times New Roman" w:eastAsia="Malgun Gothic" w:hAnsi="Times New Roman" w:cs="Times New Roman"/>
          <w:b/>
          <w:sz w:val="24"/>
          <w:szCs w:val="24"/>
        </w:rPr>
        <w:t>L</w:t>
      </w:r>
      <w:r w:rsidR="00046A6D" w:rsidRPr="00DF7EFB">
        <w:rPr>
          <w:rFonts w:ascii="Times New Roman" w:eastAsia="Malgun Gothic" w:hAnsi="Times New Roman" w:cs="Times New Roman"/>
          <w:b/>
          <w:sz w:val="24"/>
          <w:szCs w:val="24"/>
        </w:rPr>
        <w:t>e corps percevant</w:t>
      </w:r>
      <w:r w:rsidR="00EF798E" w:rsidRPr="00DF7EFB">
        <w:rPr>
          <w:rFonts w:ascii="Times New Roman" w:eastAsia="Malgun Gothic" w:hAnsi="Times New Roman" w:cs="Times New Roman"/>
          <w:b/>
          <w:sz w:val="24"/>
          <w:szCs w:val="24"/>
        </w:rPr>
        <w:t xml:space="preserve"> </w:t>
      </w:r>
      <w:r w:rsidR="00046A6D" w:rsidRPr="00DF7EFB">
        <w:rPr>
          <w:rFonts w:ascii="Times New Roman" w:eastAsia="Malgun Gothic" w:hAnsi="Times New Roman" w:cs="Times New Roman"/>
          <w:b/>
          <w:sz w:val="24"/>
          <w:szCs w:val="24"/>
        </w:rPr>
        <w:t xml:space="preserve">: Merleau-Ponty   </w:t>
      </w:r>
    </w:p>
    <w:p w:rsidR="00460475" w:rsidRPr="00DF7EFB" w:rsidRDefault="00460475" w:rsidP="00836B3F">
      <w:pPr>
        <w:spacing w:after="0" w:line="360" w:lineRule="auto"/>
        <w:jc w:val="both"/>
        <w:rPr>
          <w:rFonts w:ascii="Times New Roman" w:eastAsia="Malgun Gothic" w:hAnsi="Times New Roman" w:cs="Times New Roman"/>
          <w:b/>
          <w:sz w:val="24"/>
          <w:szCs w:val="24"/>
        </w:rPr>
      </w:pPr>
    </w:p>
    <w:p w:rsidR="00836B3F" w:rsidRPr="00DF7EFB" w:rsidRDefault="0033517F" w:rsidP="00836B3F">
      <w:pPr>
        <w:spacing w:after="0" w:line="360" w:lineRule="auto"/>
        <w:jc w:val="both"/>
        <w:rPr>
          <w:rFonts w:ascii="Times New Roman" w:eastAsia="Malgun Gothic" w:hAnsi="Times New Roman" w:cs="Times New Roman"/>
          <w:b/>
          <w:color w:val="000000" w:themeColor="text1"/>
          <w:sz w:val="24"/>
          <w:szCs w:val="24"/>
        </w:rPr>
      </w:pPr>
      <w:r w:rsidRPr="00DF7EFB">
        <w:rPr>
          <w:rFonts w:ascii="Times New Roman" w:eastAsia="Malgun Gothic" w:hAnsi="Times New Roman" w:cs="Times New Roman"/>
          <w:b/>
          <w:color w:val="000000" w:themeColor="text1"/>
          <w:sz w:val="24"/>
          <w:szCs w:val="24"/>
        </w:rPr>
        <w:t>3. L</w:t>
      </w:r>
      <w:r w:rsidR="008212E8" w:rsidRPr="00DF7EFB">
        <w:rPr>
          <w:rFonts w:ascii="Times New Roman" w:eastAsia="Malgun Gothic" w:hAnsi="Times New Roman" w:cs="Times New Roman"/>
          <w:b/>
          <w:color w:val="000000" w:themeColor="text1"/>
          <w:sz w:val="24"/>
          <w:szCs w:val="24"/>
        </w:rPr>
        <w:t xml:space="preserve">a </w:t>
      </w:r>
      <w:r w:rsidR="0011495C" w:rsidRPr="00DF7EFB">
        <w:rPr>
          <w:rFonts w:ascii="Times New Roman" w:eastAsia="Malgun Gothic" w:hAnsi="Times New Roman" w:cs="Times New Roman"/>
          <w:b/>
          <w:color w:val="000000" w:themeColor="text1"/>
          <w:sz w:val="24"/>
          <w:szCs w:val="24"/>
        </w:rPr>
        <w:t>reproduction</w:t>
      </w:r>
      <w:r w:rsidR="005E3602" w:rsidRPr="00DF7EFB">
        <w:rPr>
          <w:rFonts w:ascii="Times New Roman" w:eastAsia="Malgun Gothic" w:hAnsi="Times New Roman" w:cs="Times New Roman"/>
          <w:b/>
          <w:color w:val="000000" w:themeColor="text1"/>
          <w:sz w:val="24"/>
          <w:szCs w:val="24"/>
        </w:rPr>
        <w:t xml:space="preserve"> sociale </w:t>
      </w:r>
      <w:r w:rsidR="002D590C" w:rsidRPr="00DF7EFB">
        <w:rPr>
          <w:rFonts w:ascii="Times New Roman" w:eastAsia="Malgun Gothic" w:hAnsi="Times New Roman" w:cs="Times New Roman"/>
          <w:b/>
          <w:color w:val="000000" w:themeColor="text1"/>
          <w:sz w:val="24"/>
          <w:szCs w:val="24"/>
        </w:rPr>
        <w:t xml:space="preserve">de la mémoire </w:t>
      </w:r>
      <w:r w:rsidR="00146F0C" w:rsidRPr="00DF7EFB">
        <w:rPr>
          <w:rFonts w:ascii="Times New Roman" w:eastAsia="Malgun Gothic" w:hAnsi="Times New Roman" w:cs="Times New Roman"/>
          <w:b/>
          <w:color w:val="000000" w:themeColor="text1"/>
          <w:sz w:val="24"/>
          <w:szCs w:val="24"/>
        </w:rPr>
        <w:t xml:space="preserve"> </w:t>
      </w:r>
      <w:r w:rsidR="00AE62DC" w:rsidRPr="00DF7EFB">
        <w:rPr>
          <w:rFonts w:ascii="Times New Roman" w:eastAsia="Malgun Gothic" w:hAnsi="Times New Roman" w:cs="Times New Roman"/>
          <w:b/>
          <w:color w:val="000000" w:themeColor="text1"/>
          <w:sz w:val="24"/>
          <w:szCs w:val="24"/>
        </w:rPr>
        <w:t xml:space="preserve"> </w:t>
      </w:r>
      <w:r w:rsidR="006E6880" w:rsidRPr="00DF7EFB">
        <w:rPr>
          <w:rFonts w:ascii="Times New Roman" w:eastAsia="Malgun Gothic" w:hAnsi="Times New Roman" w:cs="Times New Roman"/>
          <w:b/>
          <w:color w:val="000000" w:themeColor="text1"/>
          <w:sz w:val="24"/>
          <w:szCs w:val="24"/>
        </w:rPr>
        <w:t xml:space="preserve"> </w:t>
      </w:r>
      <w:r w:rsidRPr="00DF7EFB">
        <w:rPr>
          <w:rFonts w:ascii="Times New Roman" w:eastAsia="Malgun Gothic" w:hAnsi="Times New Roman" w:cs="Times New Roman"/>
          <w:b/>
          <w:color w:val="000000" w:themeColor="text1"/>
          <w:sz w:val="24"/>
          <w:szCs w:val="24"/>
        </w:rPr>
        <w:t xml:space="preserve">  </w:t>
      </w:r>
    </w:p>
    <w:p w:rsidR="0033517F" w:rsidRPr="00DF7EFB" w:rsidRDefault="00DF7EFB" w:rsidP="00836B3F">
      <w:pPr>
        <w:spacing w:after="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33517F" w:rsidRPr="00DF7EFB">
        <w:rPr>
          <w:rFonts w:ascii="Times New Roman" w:hAnsi="Times New Roman" w:cs="Times New Roman"/>
          <w:b/>
          <w:color w:val="000000" w:themeColor="text1"/>
          <w:sz w:val="24"/>
          <w:szCs w:val="24"/>
        </w:rPr>
        <w:t>3.1. L</w:t>
      </w:r>
      <w:r w:rsidR="005C3335" w:rsidRPr="00DF7EFB">
        <w:rPr>
          <w:rFonts w:ascii="Times New Roman" w:hAnsi="Times New Roman" w:cs="Times New Roman"/>
          <w:b/>
          <w:color w:val="000000" w:themeColor="text1"/>
          <w:sz w:val="24"/>
          <w:szCs w:val="24"/>
        </w:rPr>
        <w:t xml:space="preserve">a phénoménologie </w:t>
      </w:r>
      <w:r w:rsidR="00FD72AE" w:rsidRPr="00DF7EFB">
        <w:rPr>
          <w:rFonts w:ascii="Times New Roman" w:hAnsi="Times New Roman" w:cs="Times New Roman"/>
          <w:b/>
          <w:color w:val="000000" w:themeColor="text1"/>
          <w:sz w:val="24"/>
          <w:szCs w:val="24"/>
        </w:rPr>
        <w:t xml:space="preserve">de la </w:t>
      </w:r>
      <w:r w:rsidR="0033517F" w:rsidRPr="00DF7EFB">
        <w:rPr>
          <w:rFonts w:ascii="Times New Roman" w:hAnsi="Times New Roman" w:cs="Times New Roman"/>
          <w:b/>
          <w:color w:val="000000" w:themeColor="text1"/>
          <w:sz w:val="24"/>
          <w:szCs w:val="24"/>
        </w:rPr>
        <w:t>mémoire</w:t>
      </w:r>
      <w:r w:rsidR="00FD72AE" w:rsidRPr="00DF7EFB">
        <w:rPr>
          <w:rFonts w:ascii="Times New Roman" w:hAnsi="Times New Roman" w:cs="Times New Roman"/>
          <w:b/>
          <w:color w:val="000000" w:themeColor="text1"/>
          <w:sz w:val="24"/>
          <w:szCs w:val="24"/>
        </w:rPr>
        <w:t xml:space="preserve"> </w:t>
      </w:r>
      <w:r w:rsidR="00803A0D" w:rsidRPr="00DF7EFB">
        <w:rPr>
          <w:rFonts w:ascii="Times New Roman" w:hAnsi="Times New Roman" w:cs="Times New Roman"/>
          <w:b/>
          <w:color w:val="000000" w:themeColor="text1"/>
          <w:sz w:val="24"/>
          <w:szCs w:val="24"/>
        </w:rPr>
        <w:t xml:space="preserve">de </w:t>
      </w:r>
      <w:r w:rsidR="007B5A31" w:rsidRPr="00DF7EFB">
        <w:rPr>
          <w:rFonts w:ascii="Times New Roman" w:hAnsi="Times New Roman" w:cs="Times New Roman"/>
          <w:b/>
          <w:color w:val="000000" w:themeColor="text1"/>
          <w:sz w:val="24"/>
          <w:szCs w:val="24"/>
        </w:rPr>
        <w:t>Paul Ricœur</w:t>
      </w:r>
      <w:r w:rsidR="00642544" w:rsidRPr="00DF7EFB">
        <w:rPr>
          <w:rFonts w:ascii="Times New Roman" w:hAnsi="Times New Roman" w:cs="Times New Roman"/>
          <w:b/>
          <w:color w:val="000000" w:themeColor="text1"/>
          <w:sz w:val="24"/>
          <w:szCs w:val="24"/>
        </w:rPr>
        <w:t xml:space="preserve"> </w:t>
      </w:r>
    </w:p>
    <w:p w:rsidR="0033517F" w:rsidRPr="00DF7EFB" w:rsidRDefault="00DF7EFB" w:rsidP="00836B3F">
      <w:pPr>
        <w:spacing w:after="0" w:line="360" w:lineRule="auto"/>
        <w:jc w:val="both"/>
        <w:rPr>
          <w:rFonts w:ascii="Times New Roman" w:eastAsia="Batang" w:hAnsi="Times New Roman" w:cs="Times New Roman"/>
          <w:b/>
          <w:bCs/>
          <w:color w:val="000000" w:themeColor="text1"/>
          <w:sz w:val="24"/>
          <w:szCs w:val="24"/>
        </w:rPr>
      </w:pPr>
      <w:r>
        <w:rPr>
          <w:rFonts w:ascii="Times New Roman" w:eastAsia="Malgun Gothic" w:hAnsi="Times New Roman" w:cs="Times New Roman"/>
          <w:b/>
          <w:color w:val="000000" w:themeColor="text1"/>
          <w:sz w:val="24"/>
          <w:szCs w:val="24"/>
        </w:rPr>
        <w:t xml:space="preserve">  </w:t>
      </w:r>
      <w:r w:rsidR="0033517F" w:rsidRPr="00DF7EFB">
        <w:rPr>
          <w:rFonts w:ascii="Times New Roman" w:eastAsia="Malgun Gothic" w:hAnsi="Times New Roman" w:cs="Times New Roman"/>
          <w:b/>
          <w:color w:val="000000" w:themeColor="text1"/>
          <w:sz w:val="24"/>
          <w:szCs w:val="24"/>
        </w:rPr>
        <w:t>3</w:t>
      </w:r>
      <w:r w:rsidR="0033517F" w:rsidRPr="00DF7EFB">
        <w:rPr>
          <w:rFonts w:ascii="Times New Roman" w:eastAsia="Batang" w:hAnsi="Times New Roman" w:cs="Times New Roman"/>
          <w:b/>
          <w:bCs/>
          <w:color w:val="000000" w:themeColor="text1"/>
          <w:sz w:val="24"/>
          <w:szCs w:val="24"/>
        </w:rPr>
        <w:t xml:space="preserve">.2. La mémoire </w:t>
      </w:r>
      <w:r w:rsidR="003C5898" w:rsidRPr="00DF7EFB">
        <w:rPr>
          <w:rFonts w:ascii="Times New Roman" w:eastAsia="Batang" w:hAnsi="Times New Roman" w:cs="Times New Roman"/>
          <w:b/>
          <w:bCs/>
          <w:color w:val="000000" w:themeColor="text1"/>
          <w:sz w:val="24"/>
          <w:szCs w:val="24"/>
        </w:rPr>
        <w:t xml:space="preserve">et </w:t>
      </w:r>
      <w:r w:rsidR="0033517F" w:rsidRPr="00DF7EFB">
        <w:rPr>
          <w:rFonts w:ascii="Times New Roman" w:eastAsia="Batang" w:hAnsi="Times New Roman" w:cs="Times New Roman"/>
          <w:b/>
          <w:bCs/>
          <w:color w:val="000000" w:themeColor="text1"/>
          <w:sz w:val="24"/>
          <w:szCs w:val="24"/>
        </w:rPr>
        <w:t xml:space="preserve">l’identité sociale </w:t>
      </w:r>
    </w:p>
    <w:p w:rsidR="0033517F" w:rsidRPr="00DF7EFB" w:rsidRDefault="00DF7EFB" w:rsidP="00836B3F">
      <w:pPr>
        <w:spacing w:after="0" w:line="360" w:lineRule="auto"/>
        <w:jc w:val="both"/>
        <w:rPr>
          <w:rFonts w:ascii="Times New Roman" w:eastAsia="Batang" w:hAnsi="Times New Roman" w:cs="Times New Roman"/>
          <w:b/>
          <w:bCs/>
          <w:color w:val="000000" w:themeColor="text1"/>
          <w:sz w:val="24"/>
          <w:szCs w:val="24"/>
        </w:rPr>
      </w:pPr>
      <w:r>
        <w:rPr>
          <w:rFonts w:ascii="Times New Roman" w:eastAsia="Batang" w:hAnsi="Times New Roman" w:cs="Times New Roman"/>
          <w:b/>
          <w:bCs/>
          <w:color w:val="000000" w:themeColor="text1"/>
          <w:sz w:val="24"/>
          <w:szCs w:val="24"/>
        </w:rPr>
        <w:t xml:space="preserve">  </w:t>
      </w:r>
      <w:r w:rsidR="0033517F" w:rsidRPr="00DF7EFB">
        <w:rPr>
          <w:rFonts w:ascii="Times New Roman" w:eastAsia="Batang" w:hAnsi="Times New Roman" w:cs="Times New Roman"/>
          <w:b/>
          <w:bCs/>
          <w:color w:val="000000" w:themeColor="text1"/>
          <w:sz w:val="24"/>
          <w:szCs w:val="24"/>
        </w:rPr>
        <w:t>3</w:t>
      </w:r>
      <w:r w:rsidR="0033517F" w:rsidRPr="00DF7EFB">
        <w:rPr>
          <w:rFonts w:ascii="Times New Roman" w:hAnsi="Times New Roman" w:cs="Times New Roman"/>
          <w:b/>
          <w:color w:val="000000" w:themeColor="text1"/>
          <w:sz w:val="24"/>
          <w:szCs w:val="24"/>
          <w:shd w:val="clear" w:color="auto" w:fill="FFFFFF"/>
        </w:rPr>
        <w:t xml:space="preserve">.3. </w:t>
      </w:r>
      <w:r w:rsidR="0033517F" w:rsidRPr="00DF7EFB">
        <w:rPr>
          <w:rFonts w:ascii="Times New Roman" w:hAnsi="Times New Roman" w:cs="Times New Roman"/>
          <w:b/>
          <w:color w:val="000000" w:themeColor="text1"/>
          <w:sz w:val="24"/>
          <w:szCs w:val="24"/>
        </w:rPr>
        <w:t>L</w:t>
      </w:r>
      <w:r w:rsidR="005A4BAF" w:rsidRPr="00DF7EFB">
        <w:rPr>
          <w:rFonts w:ascii="Times New Roman" w:hAnsi="Times New Roman" w:cs="Times New Roman"/>
          <w:b/>
          <w:color w:val="000000" w:themeColor="text1"/>
          <w:sz w:val="24"/>
          <w:szCs w:val="24"/>
        </w:rPr>
        <w:t xml:space="preserve">a mémoire </w:t>
      </w:r>
      <w:r w:rsidR="0033517F" w:rsidRPr="00DF7EFB">
        <w:rPr>
          <w:rFonts w:ascii="Times New Roman" w:hAnsi="Times New Roman" w:cs="Times New Roman"/>
          <w:b/>
          <w:color w:val="000000" w:themeColor="text1"/>
          <w:sz w:val="24"/>
          <w:szCs w:val="24"/>
        </w:rPr>
        <w:t>chez des musiciens selon Maurice Halbwachs</w:t>
      </w:r>
    </w:p>
    <w:p w:rsidR="0033517F" w:rsidRPr="00DF7EFB" w:rsidRDefault="00DF7EFB" w:rsidP="00836B3F">
      <w:pPr>
        <w:spacing w:after="0" w:line="360" w:lineRule="auto"/>
        <w:jc w:val="both"/>
        <w:rPr>
          <w:rFonts w:ascii="Times New Roman" w:eastAsia="Malgun Gothic" w:hAnsi="Times New Roman" w:cs="Times New Roman"/>
          <w:b/>
          <w:bCs/>
          <w:color w:val="000000" w:themeColor="text1"/>
          <w:sz w:val="24"/>
          <w:szCs w:val="24"/>
        </w:rPr>
      </w:pPr>
      <w:r>
        <w:rPr>
          <w:rFonts w:ascii="Times New Roman" w:eastAsia="Malgun Gothic" w:hAnsi="Times New Roman" w:cs="Times New Roman"/>
          <w:b/>
          <w:color w:val="000000" w:themeColor="text1"/>
          <w:sz w:val="24"/>
          <w:szCs w:val="24"/>
        </w:rPr>
        <w:t xml:space="preserve">  </w:t>
      </w:r>
      <w:r w:rsidR="005A7BB4" w:rsidRPr="00DF7EFB">
        <w:rPr>
          <w:rFonts w:ascii="Times New Roman" w:eastAsia="Malgun Gothic" w:hAnsi="Times New Roman" w:cs="Times New Roman"/>
          <w:b/>
          <w:color w:val="000000" w:themeColor="text1"/>
          <w:sz w:val="24"/>
          <w:szCs w:val="24"/>
        </w:rPr>
        <w:t>3</w:t>
      </w:r>
      <w:r w:rsidR="001153A9" w:rsidRPr="00DF7EFB">
        <w:rPr>
          <w:rFonts w:ascii="Times New Roman" w:eastAsia="Malgun Gothic" w:hAnsi="Times New Roman" w:cs="Times New Roman"/>
          <w:b/>
          <w:color w:val="000000" w:themeColor="text1"/>
          <w:sz w:val="24"/>
          <w:szCs w:val="24"/>
        </w:rPr>
        <w:t xml:space="preserve">.4. </w:t>
      </w:r>
      <w:r w:rsidR="004D5496" w:rsidRPr="00DF7EFB">
        <w:rPr>
          <w:rFonts w:ascii="Times New Roman" w:eastAsia="Malgun Gothic" w:hAnsi="Times New Roman" w:cs="Times New Roman"/>
          <w:b/>
          <w:color w:val="000000" w:themeColor="text1"/>
          <w:sz w:val="24"/>
          <w:szCs w:val="24"/>
        </w:rPr>
        <w:t xml:space="preserve">La mémoire collective et le langage </w:t>
      </w:r>
      <w:r w:rsidR="00F13DBF" w:rsidRPr="00DF7EFB">
        <w:rPr>
          <w:rFonts w:ascii="Times New Roman" w:eastAsia="Malgun Gothic" w:hAnsi="Times New Roman" w:cs="Times New Roman"/>
          <w:b/>
          <w:bCs/>
          <w:color w:val="000000" w:themeColor="text1"/>
          <w:sz w:val="24"/>
          <w:szCs w:val="24"/>
        </w:rPr>
        <w:t xml:space="preserve"> </w:t>
      </w:r>
      <w:r w:rsidR="00245C87" w:rsidRPr="00DF7EFB">
        <w:rPr>
          <w:rFonts w:ascii="Times New Roman" w:eastAsia="Malgun Gothic" w:hAnsi="Times New Roman" w:cs="Times New Roman"/>
          <w:b/>
          <w:bCs/>
          <w:color w:val="000000" w:themeColor="text1"/>
          <w:sz w:val="24"/>
          <w:szCs w:val="24"/>
        </w:rPr>
        <w:t> </w:t>
      </w:r>
    </w:p>
    <w:p w:rsidR="00670862" w:rsidRPr="00DF7EFB" w:rsidRDefault="00DF7EFB" w:rsidP="005A7BB4">
      <w:pPr>
        <w:snapToGrid w:val="0"/>
        <w:spacing w:after="0" w:line="360" w:lineRule="auto"/>
        <w:jc w:val="both"/>
        <w:rPr>
          <w:rFonts w:ascii="Times New Roman" w:eastAsia="Malgun Gothic" w:hAnsi="Times New Roman" w:cs="Times New Roman"/>
          <w:b/>
          <w:bCs/>
          <w:color w:val="000000" w:themeColor="text1"/>
          <w:sz w:val="24"/>
          <w:szCs w:val="24"/>
        </w:rPr>
      </w:pPr>
      <w:r>
        <w:rPr>
          <w:rFonts w:ascii="Times New Roman" w:eastAsia="Malgun Gothic" w:hAnsi="Times New Roman" w:cs="Times New Roman"/>
          <w:b/>
          <w:bCs/>
          <w:color w:val="000000" w:themeColor="text1"/>
          <w:sz w:val="24"/>
          <w:szCs w:val="24"/>
        </w:rPr>
        <w:t xml:space="preserve">  </w:t>
      </w:r>
      <w:r w:rsidR="00245C87" w:rsidRPr="00DF7EFB">
        <w:rPr>
          <w:rFonts w:ascii="Times New Roman" w:eastAsia="Malgun Gothic" w:hAnsi="Times New Roman" w:cs="Times New Roman"/>
          <w:b/>
          <w:bCs/>
          <w:color w:val="000000" w:themeColor="text1"/>
          <w:sz w:val="24"/>
          <w:szCs w:val="24"/>
        </w:rPr>
        <w:t xml:space="preserve">3.5. </w:t>
      </w:r>
      <w:r w:rsidR="004362DF" w:rsidRPr="00DF7EFB">
        <w:rPr>
          <w:rFonts w:ascii="Times New Roman" w:eastAsia="Malgun Gothic" w:hAnsi="Times New Roman" w:cs="Times New Roman"/>
          <w:b/>
          <w:bCs/>
          <w:color w:val="000000" w:themeColor="text1"/>
          <w:sz w:val="24"/>
          <w:szCs w:val="24"/>
        </w:rPr>
        <w:t xml:space="preserve">La localisation </w:t>
      </w:r>
      <w:r w:rsidR="00670862" w:rsidRPr="00DF7EFB">
        <w:rPr>
          <w:rFonts w:ascii="Times New Roman" w:eastAsia="Malgun Gothic" w:hAnsi="Times New Roman" w:cs="Times New Roman"/>
          <w:b/>
          <w:bCs/>
          <w:color w:val="000000" w:themeColor="text1"/>
          <w:sz w:val="24"/>
          <w:szCs w:val="24"/>
        </w:rPr>
        <w:t xml:space="preserve">de la mémoire collective    </w:t>
      </w:r>
    </w:p>
    <w:p w:rsidR="00460475" w:rsidRPr="00DF7EFB" w:rsidRDefault="00460475" w:rsidP="00B06D00">
      <w:pPr>
        <w:spacing w:after="0" w:line="360" w:lineRule="auto"/>
        <w:jc w:val="both"/>
        <w:rPr>
          <w:rFonts w:ascii="Times New Roman" w:eastAsia="Malgun Gothic" w:hAnsi="Times New Roman" w:cs="Times New Roman"/>
          <w:b/>
          <w:color w:val="000000" w:themeColor="text1"/>
          <w:sz w:val="24"/>
          <w:szCs w:val="24"/>
        </w:rPr>
      </w:pPr>
    </w:p>
    <w:p w:rsidR="00B06D00" w:rsidRPr="00DF7EFB" w:rsidRDefault="00DF55BF" w:rsidP="00B06D00">
      <w:pPr>
        <w:spacing w:after="0" w:line="360" w:lineRule="auto"/>
        <w:jc w:val="both"/>
        <w:rPr>
          <w:rFonts w:ascii="Times New Roman" w:eastAsia="Malgun Gothic" w:hAnsi="Times New Roman" w:cs="Times New Roman"/>
          <w:b/>
          <w:color w:val="000000" w:themeColor="text1"/>
          <w:sz w:val="24"/>
          <w:szCs w:val="24"/>
        </w:rPr>
      </w:pPr>
      <w:r w:rsidRPr="00DF7EFB">
        <w:rPr>
          <w:rFonts w:ascii="Times New Roman" w:eastAsia="Malgun Gothic" w:hAnsi="Times New Roman" w:cs="Times New Roman"/>
          <w:b/>
          <w:color w:val="000000" w:themeColor="text1"/>
          <w:sz w:val="24"/>
          <w:szCs w:val="24"/>
        </w:rPr>
        <w:t xml:space="preserve">4. </w:t>
      </w:r>
      <w:r w:rsidR="003E0F27" w:rsidRPr="00DF7EFB">
        <w:rPr>
          <w:rFonts w:ascii="Times New Roman" w:eastAsia="Malgun Gothic" w:hAnsi="Times New Roman" w:cs="Times New Roman"/>
          <w:b/>
          <w:color w:val="000000" w:themeColor="text1"/>
          <w:sz w:val="24"/>
          <w:szCs w:val="24"/>
        </w:rPr>
        <w:t xml:space="preserve">De la mémoire à la </w:t>
      </w:r>
      <w:r w:rsidR="00B86E39" w:rsidRPr="00DF7EFB">
        <w:rPr>
          <w:rFonts w:ascii="Times New Roman" w:eastAsia="Malgun Gothic" w:hAnsi="Times New Roman" w:cs="Times New Roman"/>
          <w:b/>
          <w:color w:val="000000" w:themeColor="text1"/>
          <w:sz w:val="24"/>
          <w:szCs w:val="24"/>
        </w:rPr>
        <w:t>musique</w:t>
      </w:r>
      <w:r w:rsidR="00643372" w:rsidRPr="00DF7EFB">
        <w:rPr>
          <w:rFonts w:ascii="Times New Roman" w:eastAsia="Malgun Gothic" w:hAnsi="Times New Roman" w:cs="Times New Roman"/>
          <w:b/>
          <w:color w:val="000000" w:themeColor="text1"/>
          <w:sz w:val="24"/>
          <w:szCs w:val="24"/>
        </w:rPr>
        <w:t xml:space="preserve"> </w:t>
      </w:r>
      <w:r w:rsidR="00716A97" w:rsidRPr="00DF7EFB">
        <w:rPr>
          <w:rFonts w:ascii="Times New Roman" w:eastAsia="Malgun Gothic" w:hAnsi="Times New Roman" w:cs="Times New Roman"/>
          <w:b/>
          <w:color w:val="000000" w:themeColor="text1"/>
          <w:sz w:val="24"/>
          <w:szCs w:val="24"/>
        </w:rPr>
        <w:t xml:space="preserve"> </w:t>
      </w:r>
      <w:r w:rsidR="00EE469E" w:rsidRPr="00DF7EFB">
        <w:rPr>
          <w:rFonts w:ascii="Times New Roman" w:eastAsia="Malgun Gothic" w:hAnsi="Times New Roman" w:cs="Times New Roman"/>
          <w:b/>
          <w:color w:val="000000" w:themeColor="text1"/>
          <w:sz w:val="24"/>
          <w:szCs w:val="24"/>
        </w:rPr>
        <w:t xml:space="preserve"> </w:t>
      </w:r>
      <w:r w:rsidR="00B06D00" w:rsidRPr="00DF7EFB">
        <w:rPr>
          <w:rFonts w:ascii="Times New Roman" w:eastAsia="Malgun Gothic" w:hAnsi="Times New Roman" w:cs="Times New Roman"/>
          <w:b/>
          <w:color w:val="000000" w:themeColor="text1"/>
          <w:sz w:val="24"/>
          <w:szCs w:val="24"/>
        </w:rPr>
        <w:t xml:space="preserve">            </w:t>
      </w:r>
    </w:p>
    <w:p w:rsidR="00B06D00" w:rsidRPr="00DF7EFB" w:rsidRDefault="00DF7EFB" w:rsidP="00B06D00">
      <w:pPr>
        <w:spacing w:after="0" w:line="360" w:lineRule="auto"/>
        <w:jc w:val="both"/>
        <w:rPr>
          <w:rFonts w:ascii="Times New Roman" w:eastAsia="Malgun Gothic" w:hAnsi="Times New Roman" w:cs="Times New Roman"/>
          <w:b/>
          <w:color w:val="000000" w:themeColor="text1"/>
          <w:sz w:val="24"/>
          <w:szCs w:val="24"/>
        </w:rPr>
      </w:pPr>
      <w:r>
        <w:rPr>
          <w:rFonts w:ascii="Times New Roman" w:eastAsia="Malgun Gothic" w:hAnsi="Times New Roman" w:cs="Times New Roman"/>
          <w:b/>
          <w:color w:val="000000" w:themeColor="text1"/>
          <w:sz w:val="24"/>
          <w:szCs w:val="24"/>
        </w:rPr>
        <w:t xml:space="preserve">  </w:t>
      </w:r>
      <w:r w:rsidR="00B06D00" w:rsidRPr="00DF7EFB">
        <w:rPr>
          <w:rFonts w:ascii="Times New Roman" w:eastAsia="Malgun Gothic" w:hAnsi="Times New Roman" w:cs="Times New Roman"/>
          <w:b/>
          <w:color w:val="000000" w:themeColor="text1"/>
          <w:sz w:val="24"/>
          <w:szCs w:val="24"/>
        </w:rPr>
        <w:t xml:space="preserve">4.1. </w:t>
      </w:r>
      <w:r w:rsidR="00336948" w:rsidRPr="00DF7EFB">
        <w:rPr>
          <w:rFonts w:ascii="Times New Roman" w:eastAsia="Malgun Gothic" w:hAnsi="Times New Roman" w:cs="Times New Roman"/>
          <w:b/>
          <w:color w:val="000000" w:themeColor="text1"/>
          <w:sz w:val="24"/>
          <w:szCs w:val="24"/>
        </w:rPr>
        <w:t xml:space="preserve">Une phénoménologie d’une reconstruction de la réalité  </w:t>
      </w:r>
      <w:r w:rsidR="00FE5769" w:rsidRPr="00DF7EFB">
        <w:rPr>
          <w:rFonts w:ascii="Times New Roman" w:eastAsia="Malgun Gothic" w:hAnsi="Times New Roman" w:cs="Times New Roman"/>
          <w:b/>
          <w:color w:val="000000" w:themeColor="text1"/>
          <w:sz w:val="24"/>
          <w:szCs w:val="24"/>
        </w:rPr>
        <w:t xml:space="preserve"> </w:t>
      </w:r>
      <w:r w:rsidR="00B06D00" w:rsidRPr="00DF7EFB">
        <w:rPr>
          <w:rFonts w:ascii="Times New Roman" w:eastAsia="Malgun Gothic" w:hAnsi="Times New Roman" w:cs="Times New Roman"/>
          <w:b/>
          <w:color w:val="000000" w:themeColor="text1"/>
          <w:sz w:val="24"/>
          <w:szCs w:val="24"/>
        </w:rPr>
        <w:t xml:space="preserve">   </w:t>
      </w:r>
    </w:p>
    <w:p w:rsidR="00743C36" w:rsidRPr="00DF7EFB" w:rsidRDefault="00DF7EFB" w:rsidP="00B06D00">
      <w:pPr>
        <w:spacing w:after="0"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 xml:space="preserve">  </w:t>
      </w:r>
      <w:r w:rsidR="00743C36" w:rsidRPr="00DF7EFB">
        <w:rPr>
          <w:rFonts w:ascii="Times New Roman" w:hAnsi="Times New Roman"/>
          <w:b/>
          <w:color w:val="000000" w:themeColor="text1"/>
          <w:sz w:val="24"/>
          <w:szCs w:val="24"/>
        </w:rPr>
        <w:t xml:space="preserve">4.2. </w:t>
      </w:r>
      <w:r w:rsidR="00171D83" w:rsidRPr="00DF7EFB">
        <w:rPr>
          <w:rFonts w:ascii="Times New Roman" w:hAnsi="Times New Roman"/>
          <w:b/>
          <w:color w:val="000000" w:themeColor="text1"/>
          <w:sz w:val="24"/>
          <w:szCs w:val="24"/>
        </w:rPr>
        <w:t>L</w:t>
      </w:r>
      <w:r w:rsidR="00204E5C" w:rsidRPr="00DF7EFB">
        <w:rPr>
          <w:rFonts w:ascii="Times New Roman" w:hAnsi="Times New Roman"/>
          <w:b/>
          <w:color w:val="000000" w:themeColor="text1"/>
          <w:sz w:val="24"/>
          <w:szCs w:val="24"/>
        </w:rPr>
        <w:t xml:space="preserve">a métaphore des paroles  </w:t>
      </w:r>
    </w:p>
    <w:p w:rsidR="005A7BB4" w:rsidRPr="00DF7EFB" w:rsidRDefault="00DF7EFB" w:rsidP="005A7BB4">
      <w:pPr>
        <w:spacing w:after="0" w:line="360" w:lineRule="auto"/>
        <w:jc w:val="both"/>
        <w:rPr>
          <w:rFonts w:ascii="Times New Roman" w:eastAsia="Malgun Gothic" w:hAnsi="Times New Roman" w:cs="Times New Roman"/>
          <w:b/>
          <w:color w:val="000000" w:themeColor="text1"/>
          <w:sz w:val="24"/>
          <w:szCs w:val="24"/>
        </w:rPr>
      </w:pPr>
      <w:r>
        <w:rPr>
          <w:rFonts w:ascii="Times New Roman" w:eastAsia="Malgun Gothic" w:hAnsi="Times New Roman" w:cs="Times New Roman"/>
          <w:b/>
          <w:color w:val="000000" w:themeColor="text1"/>
          <w:sz w:val="24"/>
          <w:szCs w:val="24"/>
        </w:rPr>
        <w:t xml:space="preserve">  </w:t>
      </w:r>
      <w:r w:rsidR="0033517F" w:rsidRPr="00DF7EFB">
        <w:rPr>
          <w:rFonts w:ascii="Times New Roman" w:eastAsia="Malgun Gothic" w:hAnsi="Times New Roman" w:cs="Times New Roman"/>
          <w:b/>
          <w:color w:val="000000" w:themeColor="text1"/>
          <w:sz w:val="24"/>
          <w:szCs w:val="24"/>
        </w:rPr>
        <w:t>4.</w:t>
      </w:r>
      <w:r w:rsidR="00743C36" w:rsidRPr="00DF7EFB">
        <w:rPr>
          <w:rFonts w:ascii="Times New Roman" w:eastAsia="Malgun Gothic" w:hAnsi="Times New Roman" w:cs="Times New Roman"/>
          <w:b/>
          <w:color w:val="000000" w:themeColor="text1"/>
          <w:sz w:val="24"/>
          <w:szCs w:val="24"/>
        </w:rPr>
        <w:t>3</w:t>
      </w:r>
      <w:r w:rsidR="0033517F" w:rsidRPr="00DF7EFB">
        <w:rPr>
          <w:rFonts w:ascii="Times New Roman" w:eastAsia="Malgun Gothic" w:hAnsi="Times New Roman" w:cs="Times New Roman"/>
          <w:b/>
          <w:color w:val="000000" w:themeColor="text1"/>
          <w:sz w:val="24"/>
          <w:szCs w:val="24"/>
        </w:rPr>
        <w:t>. L’</w:t>
      </w:r>
      <w:r w:rsidR="009F1BAB" w:rsidRPr="00DF7EFB">
        <w:rPr>
          <w:rFonts w:ascii="Times New Roman" w:eastAsia="Malgun Gothic" w:hAnsi="Times New Roman" w:cs="Times New Roman"/>
          <w:b/>
          <w:color w:val="000000" w:themeColor="text1"/>
          <w:sz w:val="24"/>
          <w:szCs w:val="24"/>
        </w:rPr>
        <w:t>horizon d’attente</w:t>
      </w:r>
      <w:r w:rsidR="00CD2C86" w:rsidRPr="00DF7EFB">
        <w:rPr>
          <w:rFonts w:ascii="Times New Roman" w:eastAsia="Malgun Gothic" w:hAnsi="Times New Roman" w:cs="Times New Roman"/>
          <w:b/>
          <w:color w:val="000000" w:themeColor="text1"/>
          <w:sz w:val="24"/>
          <w:szCs w:val="24"/>
        </w:rPr>
        <w:t xml:space="preserve"> du musicien </w:t>
      </w:r>
    </w:p>
    <w:p w:rsidR="005A7BB4" w:rsidRPr="00DF7EFB" w:rsidRDefault="00DF7EFB" w:rsidP="005A7BB4">
      <w:pPr>
        <w:spacing w:after="0" w:line="360" w:lineRule="auto"/>
        <w:jc w:val="both"/>
        <w:rPr>
          <w:rFonts w:ascii="Times New Roman" w:eastAsia="Malgun Gothic" w:hAnsi="Times New Roman" w:cs="Times New Roman"/>
          <w:b/>
          <w:color w:val="000000" w:themeColor="text1"/>
          <w:sz w:val="24"/>
          <w:szCs w:val="24"/>
        </w:rPr>
      </w:pPr>
      <w:r>
        <w:rPr>
          <w:rFonts w:ascii="Times New Roman" w:eastAsia="Malgun Gothic" w:hAnsi="Times New Roman" w:cs="Times New Roman"/>
          <w:b/>
          <w:color w:val="000000" w:themeColor="text1"/>
          <w:sz w:val="24"/>
          <w:szCs w:val="24"/>
        </w:rPr>
        <w:t xml:space="preserve">  </w:t>
      </w:r>
      <w:r w:rsidR="004A71D5" w:rsidRPr="00DF7EFB">
        <w:rPr>
          <w:rFonts w:ascii="Times New Roman" w:eastAsia="Malgun Gothic" w:hAnsi="Times New Roman" w:cs="Times New Roman"/>
          <w:b/>
          <w:color w:val="000000" w:themeColor="text1"/>
          <w:sz w:val="24"/>
          <w:szCs w:val="24"/>
        </w:rPr>
        <w:t>4.</w:t>
      </w:r>
      <w:r w:rsidR="003D2D31" w:rsidRPr="00DF7EFB">
        <w:rPr>
          <w:rFonts w:ascii="Times New Roman" w:eastAsia="Malgun Gothic" w:hAnsi="Times New Roman" w:cs="Times New Roman"/>
          <w:b/>
          <w:color w:val="000000" w:themeColor="text1"/>
          <w:sz w:val="24"/>
          <w:szCs w:val="24"/>
        </w:rPr>
        <w:t>4</w:t>
      </w:r>
      <w:r w:rsidR="004A71D5" w:rsidRPr="00DF7EFB">
        <w:rPr>
          <w:rFonts w:ascii="Times New Roman" w:eastAsia="Malgun Gothic" w:hAnsi="Times New Roman" w:cs="Times New Roman"/>
          <w:b/>
          <w:color w:val="000000" w:themeColor="text1"/>
          <w:sz w:val="24"/>
          <w:szCs w:val="24"/>
        </w:rPr>
        <w:t xml:space="preserve">. </w:t>
      </w:r>
      <w:r w:rsidR="0036725D" w:rsidRPr="00DF7EFB">
        <w:rPr>
          <w:rFonts w:ascii="Times New Roman" w:eastAsia="Malgun Gothic" w:hAnsi="Times New Roman" w:cs="Times New Roman"/>
          <w:b/>
          <w:color w:val="000000" w:themeColor="text1"/>
          <w:sz w:val="24"/>
          <w:szCs w:val="24"/>
        </w:rPr>
        <w:t xml:space="preserve">La praxie </w:t>
      </w:r>
      <w:r w:rsidR="006D7EBC" w:rsidRPr="00DF7EFB">
        <w:rPr>
          <w:rFonts w:ascii="Times New Roman" w:eastAsia="Malgun Gothic" w:hAnsi="Times New Roman" w:cs="Times New Roman"/>
          <w:b/>
          <w:color w:val="000000" w:themeColor="text1"/>
          <w:sz w:val="24"/>
          <w:szCs w:val="24"/>
        </w:rPr>
        <w:t xml:space="preserve">de </w:t>
      </w:r>
      <w:r w:rsidR="006566D8" w:rsidRPr="00DF7EFB">
        <w:rPr>
          <w:rFonts w:ascii="Times New Roman" w:eastAsia="Malgun Gothic" w:hAnsi="Times New Roman" w:cs="Times New Roman"/>
          <w:b/>
          <w:color w:val="000000" w:themeColor="text1"/>
          <w:sz w:val="24"/>
          <w:szCs w:val="24"/>
        </w:rPr>
        <w:t xml:space="preserve">la </w:t>
      </w:r>
      <w:r w:rsidR="00284D11" w:rsidRPr="00DF7EFB">
        <w:rPr>
          <w:rFonts w:ascii="Times New Roman" w:eastAsia="Malgun Gothic" w:hAnsi="Times New Roman" w:cs="Times New Roman"/>
          <w:b/>
          <w:color w:val="000000" w:themeColor="text1"/>
          <w:sz w:val="24"/>
          <w:szCs w:val="24"/>
        </w:rPr>
        <w:t>musique</w:t>
      </w:r>
      <w:r w:rsidR="004E503B" w:rsidRPr="00DF7EFB">
        <w:rPr>
          <w:rFonts w:ascii="Times New Roman" w:eastAsia="Malgun Gothic" w:hAnsi="Times New Roman" w:cs="Times New Roman"/>
          <w:b/>
          <w:color w:val="000000" w:themeColor="text1"/>
          <w:sz w:val="24"/>
          <w:szCs w:val="24"/>
        </w:rPr>
        <w:t xml:space="preserve"> : </w:t>
      </w:r>
      <w:r w:rsidR="00665A86" w:rsidRPr="00DF7EFB">
        <w:rPr>
          <w:rFonts w:ascii="Times New Roman" w:eastAsia="Malgun Gothic" w:hAnsi="Times New Roman" w:cs="Times New Roman"/>
          <w:b/>
          <w:color w:val="000000" w:themeColor="text1"/>
          <w:sz w:val="24"/>
          <w:szCs w:val="24"/>
        </w:rPr>
        <w:t xml:space="preserve">temporaliser l’expérience esthétique </w:t>
      </w:r>
      <w:r w:rsidR="00716A97" w:rsidRPr="00DF7EFB">
        <w:rPr>
          <w:rFonts w:ascii="Times New Roman" w:eastAsia="Malgun Gothic" w:hAnsi="Times New Roman" w:cs="Times New Roman"/>
          <w:b/>
          <w:color w:val="000000" w:themeColor="text1"/>
          <w:sz w:val="24"/>
          <w:szCs w:val="24"/>
        </w:rPr>
        <w:t xml:space="preserve"> </w:t>
      </w:r>
    </w:p>
    <w:p w:rsidR="00685705" w:rsidRPr="00DF7EFB" w:rsidRDefault="00DF7EFB" w:rsidP="00456134">
      <w:pPr>
        <w:spacing w:after="0" w:line="360" w:lineRule="auto"/>
        <w:jc w:val="both"/>
        <w:rPr>
          <w:rFonts w:ascii="Times New Roman" w:eastAsia="Malgun Gothic" w:hAnsi="Times New Roman" w:cs="Times New Roman"/>
          <w:b/>
          <w:color w:val="000000" w:themeColor="text1"/>
          <w:sz w:val="24"/>
          <w:szCs w:val="24"/>
        </w:rPr>
      </w:pPr>
      <w:r>
        <w:rPr>
          <w:rFonts w:ascii="Times New Roman" w:eastAsia="Malgun Gothic" w:hAnsi="Times New Roman" w:cs="Times New Roman"/>
          <w:b/>
          <w:color w:val="000000" w:themeColor="text1"/>
          <w:sz w:val="24"/>
          <w:szCs w:val="24"/>
        </w:rPr>
        <w:t xml:space="preserve">  </w:t>
      </w:r>
      <w:r w:rsidR="0033517F" w:rsidRPr="00DF7EFB">
        <w:rPr>
          <w:rFonts w:ascii="Times New Roman" w:eastAsia="Malgun Gothic" w:hAnsi="Times New Roman" w:cs="Times New Roman"/>
          <w:b/>
          <w:color w:val="000000" w:themeColor="text1"/>
          <w:sz w:val="24"/>
          <w:szCs w:val="24"/>
        </w:rPr>
        <w:t>4.</w:t>
      </w:r>
      <w:r w:rsidR="003D2D31" w:rsidRPr="00DF7EFB">
        <w:rPr>
          <w:rFonts w:ascii="Times New Roman" w:eastAsia="Malgun Gothic" w:hAnsi="Times New Roman" w:cs="Times New Roman"/>
          <w:b/>
          <w:color w:val="000000" w:themeColor="text1"/>
          <w:sz w:val="24"/>
          <w:szCs w:val="24"/>
        </w:rPr>
        <w:t>5</w:t>
      </w:r>
      <w:r w:rsidR="0033517F" w:rsidRPr="00DF7EFB">
        <w:rPr>
          <w:rFonts w:ascii="Times New Roman" w:eastAsia="Malgun Gothic" w:hAnsi="Times New Roman" w:cs="Times New Roman"/>
          <w:b/>
          <w:color w:val="000000" w:themeColor="text1"/>
          <w:sz w:val="24"/>
          <w:szCs w:val="24"/>
        </w:rPr>
        <w:t xml:space="preserve">. </w:t>
      </w:r>
      <w:r w:rsidR="00843840" w:rsidRPr="00DF7EFB">
        <w:rPr>
          <w:rFonts w:ascii="Times New Roman" w:eastAsia="Malgun Gothic" w:hAnsi="Times New Roman" w:cs="Times New Roman"/>
          <w:b/>
          <w:color w:val="000000" w:themeColor="text1"/>
          <w:sz w:val="24"/>
          <w:szCs w:val="24"/>
        </w:rPr>
        <w:t xml:space="preserve">Pour une rhétorique </w:t>
      </w:r>
      <w:r w:rsidR="009F1BAB" w:rsidRPr="00DF7EFB">
        <w:rPr>
          <w:rFonts w:ascii="Times New Roman" w:eastAsia="Malgun Gothic" w:hAnsi="Times New Roman" w:cs="Times New Roman"/>
          <w:b/>
          <w:color w:val="000000" w:themeColor="text1"/>
          <w:sz w:val="24"/>
          <w:szCs w:val="24"/>
        </w:rPr>
        <w:t xml:space="preserve">musicale </w:t>
      </w:r>
      <w:r w:rsidR="003D2D31" w:rsidRPr="00DF7EFB">
        <w:rPr>
          <w:rFonts w:ascii="Times New Roman" w:eastAsia="Malgun Gothic" w:hAnsi="Times New Roman" w:cs="Times New Roman"/>
          <w:b/>
          <w:color w:val="000000" w:themeColor="text1"/>
          <w:sz w:val="24"/>
          <w:szCs w:val="24"/>
        </w:rPr>
        <w:t xml:space="preserve">de </w:t>
      </w:r>
      <w:r w:rsidR="0033517F" w:rsidRPr="00DF7EFB">
        <w:rPr>
          <w:rFonts w:ascii="Times New Roman" w:eastAsia="Malgun Gothic" w:hAnsi="Times New Roman" w:cs="Times New Roman"/>
          <w:b/>
          <w:color w:val="000000" w:themeColor="text1"/>
          <w:sz w:val="24"/>
          <w:szCs w:val="24"/>
        </w:rPr>
        <w:t xml:space="preserve">« restauration »  </w:t>
      </w:r>
    </w:p>
    <w:p w:rsidR="00456134" w:rsidRPr="00DF7EFB" w:rsidRDefault="00456134" w:rsidP="00456134">
      <w:pPr>
        <w:spacing w:after="0" w:line="360" w:lineRule="auto"/>
        <w:jc w:val="both"/>
        <w:rPr>
          <w:rFonts w:ascii="Times New Roman" w:eastAsia="Malgun Gothic" w:hAnsi="Times New Roman" w:cs="Times New Roman"/>
          <w:b/>
          <w:color w:val="C00000"/>
          <w:sz w:val="24"/>
          <w:szCs w:val="24"/>
        </w:rPr>
      </w:pPr>
    </w:p>
    <w:p w:rsidR="0033517F" w:rsidRPr="00DF7EFB" w:rsidRDefault="0033517F" w:rsidP="0033517F">
      <w:pPr>
        <w:pBdr>
          <w:top w:val="single" w:sz="4" w:space="1" w:color="auto"/>
          <w:left w:val="single" w:sz="4" w:space="4" w:color="auto"/>
          <w:bottom w:val="single" w:sz="4" w:space="1" w:color="auto"/>
          <w:right w:val="single" w:sz="4" w:space="4" w:color="auto"/>
        </w:pBdr>
        <w:spacing w:line="360" w:lineRule="auto"/>
        <w:ind w:firstLine="108"/>
        <w:jc w:val="both"/>
        <w:rPr>
          <w:rFonts w:ascii="Times New Roman" w:eastAsia="Malgun Gothic" w:hAnsi="Times New Roman" w:cs="Times New Roman"/>
          <w:b/>
          <w:color w:val="000000" w:themeColor="text1"/>
          <w:sz w:val="26"/>
          <w:szCs w:val="26"/>
        </w:rPr>
      </w:pPr>
      <w:r w:rsidRPr="00DF7EFB">
        <w:rPr>
          <w:rFonts w:ascii="Times New Roman" w:eastAsia="Malgun Gothic" w:hAnsi="Times New Roman" w:cs="Times New Roman"/>
          <w:b/>
          <w:color w:val="000000" w:themeColor="text1"/>
          <w:sz w:val="26"/>
          <w:szCs w:val="26"/>
        </w:rPr>
        <w:t>Chapitre 3</w:t>
      </w:r>
      <w:r w:rsidRPr="00DF7EFB">
        <w:rPr>
          <w:rFonts w:ascii="Times New Roman" w:eastAsia="Malgun Gothic" w:hAnsi="Times New Roman" w:cs="Times New Roman"/>
          <w:b/>
          <w:sz w:val="24"/>
          <w:szCs w:val="24"/>
        </w:rPr>
        <w:t>. La méthodologi</w:t>
      </w:r>
      <w:r w:rsidR="00BF6885" w:rsidRPr="00DF7EFB">
        <w:rPr>
          <w:rFonts w:ascii="Times New Roman" w:eastAsia="Malgun Gothic" w:hAnsi="Times New Roman" w:cs="Times New Roman"/>
          <w:b/>
          <w:sz w:val="24"/>
          <w:szCs w:val="24"/>
        </w:rPr>
        <w:t xml:space="preserve">e d’analyse </w:t>
      </w:r>
      <w:r w:rsidRPr="00DF7EFB">
        <w:rPr>
          <w:rFonts w:ascii="Times New Roman" w:eastAsia="Malgun Gothic" w:hAnsi="Times New Roman" w:cs="Times New Roman"/>
          <w:b/>
          <w:bCs/>
          <w:color w:val="C00000"/>
          <w:sz w:val="26"/>
          <w:szCs w:val="26"/>
        </w:rPr>
        <w:t xml:space="preserve"> </w:t>
      </w:r>
    </w:p>
    <w:p w:rsidR="00825B80" w:rsidRPr="00DF7EFB" w:rsidRDefault="0033517F" w:rsidP="00825B80">
      <w:pPr>
        <w:spacing w:after="0" w:line="360" w:lineRule="auto"/>
        <w:jc w:val="both"/>
        <w:rPr>
          <w:rFonts w:ascii="Times New Roman" w:eastAsia="Malgun Gothic" w:hAnsi="Times New Roman" w:cs="Times New Roman"/>
          <w:b/>
          <w:sz w:val="24"/>
          <w:szCs w:val="24"/>
        </w:rPr>
      </w:pPr>
      <w:r w:rsidRPr="00DF7EFB">
        <w:rPr>
          <w:rFonts w:ascii="Times New Roman" w:eastAsia="Malgun Gothic" w:hAnsi="Times New Roman" w:cs="Times New Roman"/>
          <w:b/>
          <w:sz w:val="24"/>
          <w:szCs w:val="24"/>
        </w:rPr>
        <w:t xml:space="preserve">1. La méthode </w:t>
      </w:r>
      <w:r w:rsidR="00E53D64" w:rsidRPr="00DF7EFB">
        <w:rPr>
          <w:rFonts w:ascii="Times New Roman" w:eastAsia="Malgun Gothic" w:hAnsi="Times New Roman" w:cs="Times New Roman"/>
          <w:b/>
          <w:sz w:val="24"/>
          <w:szCs w:val="24"/>
        </w:rPr>
        <w:t xml:space="preserve">analytique </w:t>
      </w:r>
      <w:r w:rsidRPr="00DF7EFB">
        <w:rPr>
          <w:rFonts w:ascii="Times New Roman" w:eastAsia="Malgun Gothic" w:hAnsi="Times New Roman" w:cs="Times New Roman"/>
          <w:b/>
          <w:sz w:val="24"/>
          <w:szCs w:val="24"/>
        </w:rPr>
        <w:t xml:space="preserve">et la procédure d’analyse </w:t>
      </w:r>
    </w:p>
    <w:p w:rsidR="0033517F" w:rsidRPr="00DF7EFB" w:rsidRDefault="00DF7EFB" w:rsidP="00EC39DC">
      <w:pPr>
        <w:spacing w:after="0" w:line="360" w:lineRule="auto"/>
        <w:jc w:val="both"/>
        <w:rPr>
          <w:rFonts w:ascii="Times New Roman" w:hAnsi="Times New Roman"/>
          <w:b/>
          <w:sz w:val="24"/>
          <w:szCs w:val="24"/>
        </w:rPr>
      </w:pPr>
      <w:r>
        <w:rPr>
          <w:rFonts w:ascii="Times New Roman" w:eastAsia="Malgun Gothic" w:hAnsi="Times New Roman" w:cs="Times New Roman"/>
          <w:b/>
          <w:sz w:val="24"/>
          <w:szCs w:val="24"/>
        </w:rPr>
        <w:t xml:space="preserve">  </w:t>
      </w:r>
      <w:r w:rsidR="00825B80" w:rsidRPr="00DF7EFB">
        <w:rPr>
          <w:rFonts w:ascii="Times New Roman" w:eastAsia="Malgun Gothic" w:hAnsi="Times New Roman" w:cs="Times New Roman"/>
          <w:b/>
          <w:sz w:val="24"/>
          <w:szCs w:val="24"/>
        </w:rPr>
        <w:t>1.1.</w:t>
      </w:r>
      <w:r w:rsidR="0033517F" w:rsidRPr="00DF7EFB">
        <w:rPr>
          <w:rFonts w:ascii="Times New Roman" w:hAnsi="Times New Roman"/>
          <w:b/>
          <w:sz w:val="24"/>
          <w:szCs w:val="24"/>
        </w:rPr>
        <w:t xml:space="preserve"> Questions</w:t>
      </w:r>
    </w:p>
    <w:p w:rsidR="00482581" w:rsidRPr="00DF7EFB" w:rsidRDefault="00825B80" w:rsidP="00482581">
      <w:pPr>
        <w:spacing w:after="0" w:line="360" w:lineRule="auto"/>
        <w:jc w:val="both"/>
        <w:rPr>
          <w:rFonts w:ascii="Times New Roman" w:eastAsia="Malgun Gothic" w:hAnsi="Times New Roman" w:cs="Times New Roman"/>
          <w:b/>
          <w:sz w:val="24"/>
          <w:szCs w:val="24"/>
        </w:rPr>
      </w:pPr>
      <w:r w:rsidRPr="00DF7EFB">
        <w:rPr>
          <w:rFonts w:ascii="Times New Roman" w:hAnsi="Times New Roman" w:cs="Times New Roman"/>
          <w:b/>
          <w:sz w:val="24"/>
          <w:szCs w:val="24"/>
        </w:rPr>
        <w:t xml:space="preserve"> </w:t>
      </w:r>
      <w:r w:rsidR="00DF7EFB">
        <w:rPr>
          <w:rFonts w:ascii="Times New Roman" w:hAnsi="Times New Roman" w:cs="Times New Roman"/>
          <w:b/>
          <w:sz w:val="24"/>
          <w:szCs w:val="24"/>
        </w:rPr>
        <w:t xml:space="preserve"> </w:t>
      </w:r>
      <w:r w:rsidR="0033517F" w:rsidRPr="00DF7EFB">
        <w:rPr>
          <w:rFonts w:ascii="Times New Roman" w:hAnsi="Times New Roman" w:cs="Times New Roman"/>
          <w:b/>
          <w:sz w:val="24"/>
          <w:szCs w:val="24"/>
        </w:rPr>
        <w:t>1.</w:t>
      </w:r>
      <w:r w:rsidR="006D2D08" w:rsidRPr="00DF7EFB">
        <w:rPr>
          <w:rFonts w:ascii="Times New Roman" w:hAnsi="Times New Roman" w:cs="Times New Roman"/>
          <w:b/>
          <w:sz w:val="24"/>
          <w:szCs w:val="24"/>
        </w:rPr>
        <w:t>2</w:t>
      </w:r>
      <w:r w:rsidR="00B4324D" w:rsidRPr="00DF7EFB">
        <w:rPr>
          <w:rFonts w:ascii="Times New Roman" w:hAnsi="Times New Roman" w:cs="Times New Roman"/>
          <w:b/>
          <w:sz w:val="24"/>
          <w:szCs w:val="24"/>
        </w:rPr>
        <w:t>. Le corpus : l</w:t>
      </w:r>
      <w:r w:rsidR="00AF38C2" w:rsidRPr="00DF7EFB">
        <w:rPr>
          <w:rFonts w:ascii="Times New Roman" w:hAnsi="Times New Roman" w:cs="Times New Roman"/>
          <w:b/>
          <w:sz w:val="24"/>
          <w:szCs w:val="24"/>
        </w:rPr>
        <w:t xml:space="preserve">es chansons françaises comme l’horizon d’attente </w:t>
      </w:r>
      <w:r w:rsidR="00C67BD4" w:rsidRPr="00DF7EFB">
        <w:rPr>
          <w:rFonts w:ascii="Times New Roman" w:hAnsi="Times New Roman" w:cs="Times New Roman"/>
          <w:b/>
          <w:sz w:val="24"/>
          <w:szCs w:val="24"/>
        </w:rPr>
        <w:t xml:space="preserve"> </w:t>
      </w:r>
      <w:r w:rsidR="00257556" w:rsidRPr="00DF7EFB">
        <w:rPr>
          <w:rFonts w:ascii="Times New Roman" w:hAnsi="Times New Roman" w:cs="Times New Roman"/>
          <w:b/>
          <w:sz w:val="24"/>
          <w:szCs w:val="24"/>
        </w:rPr>
        <w:t xml:space="preserve"> </w:t>
      </w:r>
      <w:r w:rsidR="00F92365" w:rsidRPr="00DF7EFB">
        <w:rPr>
          <w:rFonts w:ascii="Times New Roman" w:hAnsi="Times New Roman" w:cs="Times New Roman"/>
          <w:b/>
          <w:sz w:val="24"/>
          <w:szCs w:val="24"/>
        </w:rPr>
        <w:t xml:space="preserve"> </w:t>
      </w:r>
      <w:r w:rsidR="00D56348" w:rsidRPr="00DF7EFB">
        <w:rPr>
          <w:rFonts w:ascii="Times New Roman" w:hAnsi="Times New Roman" w:cs="Times New Roman"/>
          <w:b/>
          <w:sz w:val="24"/>
          <w:szCs w:val="24"/>
        </w:rPr>
        <w:t xml:space="preserve"> </w:t>
      </w:r>
      <w:r w:rsidR="00757945" w:rsidRPr="00DF7EFB">
        <w:rPr>
          <w:rFonts w:ascii="Times New Roman" w:hAnsi="Times New Roman" w:cs="Times New Roman"/>
          <w:b/>
          <w:sz w:val="24"/>
          <w:szCs w:val="24"/>
        </w:rPr>
        <w:t xml:space="preserve"> </w:t>
      </w:r>
      <w:r w:rsidR="00B4324D" w:rsidRPr="00DF7EFB">
        <w:rPr>
          <w:rFonts w:ascii="Times New Roman" w:eastAsia="Malgun Gothic" w:hAnsi="Times New Roman" w:cs="Times New Roman"/>
          <w:b/>
          <w:sz w:val="24"/>
          <w:szCs w:val="24"/>
        </w:rPr>
        <w:t xml:space="preserve"> </w:t>
      </w:r>
      <w:r w:rsidR="00482581" w:rsidRPr="00DF7EFB">
        <w:rPr>
          <w:rFonts w:ascii="Times New Roman" w:eastAsia="Malgun Gothic" w:hAnsi="Times New Roman" w:cs="Times New Roman"/>
          <w:b/>
          <w:sz w:val="24"/>
          <w:szCs w:val="24"/>
        </w:rPr>
        <w:t xml:space="preserve">  </w:t>
      </w:r>
    </w:p>
    <w:p w:rsidR="00B4324D" w:rsidRPr="00DF7EFB" w:rsidRDefault="00482581" w:rsidP="00EC39DC">
      <w:pPr>
        <w:spacing w:after="0" w:line="360" w:lineRule="auto"/>
        <w:jc w:val="both"/>
        <w:rPr>
          <w:rFonts w:ascii="Times New Roman" w:eastAsia="Malgun Gothic" w:hAnsi="Times New Roman" w:cs="Times New Roman"/>
          <w:b/>
          <w:sz w:val="24"/>
          <w:szCs w:val="24"/>
        </w:rPr>
      </w:pPr>
      <w:r w:rsidRPr="00DF7EFB">
        <w:rPr>
          <w:rFonts w:ascii="Times New Roman" w:eastAsia="Malgun Gothic" w:hAnsi="Times New Roman" w:cs="Times New Roman"/>
          <w:b/>
          <w:sz w:val="24"/>
          <w:szCs w:val="24"/>
        </w:rPr>
        <w:t xml:space="preserve"> </w:t>
      </w:r>
      <w:r w:rsidR="00DF7EFB">
        <w:rPr>
          <w:rFonts w:ascii="Times New Roman" w:eastAsia="Malgun Gothic" w:hAnsi="Times New Roman" w:cs="Times New Roman"/>
          <w:b/>
          <w:sz w:val="24"/>
          <w:szCs w:val="24"/>
        </w:rPr>
        <w:t xml:space="preserve"> </w:t>
      </w:r>
      <w:r w:rsidR="006D2D08" w:rsidRPr="00DF7EFB">
        <w:rPr>
          <w:rFonts w:ascii="Times New Roman" w:eastAsia="Malgun Gothic" w:hAnsi="Times New Roman" w:cs="Times New Roman"/>
          <w:b/>
          <w:sz w:val="24"/>
          <w:szCs w:val="24"/>
        </w:rPr>
        <w:t>1.3. L</w:t>
      </w:r>
      <w:r w:rsidR="000B5D1D" w:rsidRPr="00DF7EFB">
        <w:rPr>
          <w:rFonts w:ascii="Times New Roman" w:eastAsia="Malgun Gothic" w:hAnsi="Times New Roman" w:cs="Times New Roman"/>
          <w:b/>
          <w:sz w:val="24"/>
          <w:szCs w:val="24"/>
        </w:rPr>
        <w:t>e</w:t>
      </w:r>
      <w:r w:rsidR="00B05B67" w:rsidRPr="00DF7EFB">
        <w:rPr>
          <w:rFonts w:ascii="Times New Roman" w:eastAsia="Malgun Gothic" w:hAnsi="Times New Roman" w:cs="Times New Roman"/>
          <w:b/>
          <w:sz w:val="24"/>
          <w:szCs w:val="24"/>
        </w:rPr>
        <w:t xml:space="preserve">s </w:t>
      </w:r>
      <w:r w:rsidR="000B5D1D" w:rsidRPr="00DF7EFB">
        <w:rPr>
          <w:rFonts w:ascii="Times New Roman" w:eastAsia="Malgun Gothic" w:hAnsi="Times New Roman" w:cs="Times New Roman"/>
          <w:b/>
          <w:sz w:val="24"/>
          <w:szCs w:val="24"/>
        </w:rPr>
        <w:t>cadre</w:t>
      </w:r>
      <w:r w:rsidR="00B05B67" w:rsidRPr="00DF7EFB">
        <w:rPr>
          <w:rFonts w:ascii="Times New Roman" w:eastAsia="Malgun Gothic" w:hAnsi="Times New Roman" w:cs="Times New Roman"/>
          <w:b/>
          <w:sz w:val="24"/>
          <w:szCs w:val="24"/>
        </w:rPr>
        <w:t xml:space="preserve">s </w:t>
      </w:r>
      <w:r w:rsidR="006D2D08" w:rsidRPr="00DF7EFB">
        <w:rPr>
          <w:rFonts w:ascii="Times New Roman" w:eastAsia="Malgun Gothic" w:hAnsi="Times New Roman" w:cs="Times New Roman"/>
          <w:b/>
          <w:sz w:val="24"/>
          <w:szCs w:val="24"/>
        </w:rPr>
        <w:t>analy</w:t>
      </w:r>
      <w:r w:rsidR="00B05B67" w:rsidRPr="00DF7EFB">
        <w:rPr>
          <w:rFonts w:ascii="Times New Roman" w:eastAsia="Malgun Gothic" w:hAnsi="Times New Roman" w:cs="Times New Roman"/>
          <w:b/>
          <w:sz w:val="24"/>
          <w:szCs w:val="24"/>
        </w:rPr>
        <w:t xml:space="preserve">tiques </w:t>
      </w:r>
      <w:r w:rsidR="006D2D08" w:rsidRPr="00DF7EFB">
        <w:rPr>
          <w:rFonts w:ascii="Times New Roman" w:eastAsia="Malgun Gothic" w:hAnsi="Times New Roman" w:cs="Times New Roman"/>
          <w:b/>
          <w:sz w:val="24"/>
          <w:szCs w:val="24"/>
        </w:rPr>
        <w:t> </w:t>
      </w:r>
    </w:p>
    <w:p w:rsidR="00B4324D" w:rsidRPr="00DF7EFB" w:rsidRDefault="00B4324D" w:rsidP="00EC39DC">
      <w:pPr>
        <w:spacing w:after="0" w:line="360" w:lineRule="auto"/>
        <w:jc w:val="both"/>
        <w:rPr>
          <w:rFonts w:ascii="Times New Roman" w:hAnsi="Times New Roman"/>
          <w:b/>
          <w:sz w:val="24"/>
          <w:szCs w:val="24"/>
        </w:rPr>
      </w:pPr>
      <w:r w:rsidRPr="00DF7EFB">
        <w:rPr>
          <w:rFonts w:ascii="Times New Roman" w:eastAsia="Malgun Gothic" w:hAnsi="Times New Roman" w:cs="Times New Roman"/>
          <w:b/>
          <w:sz w:val="24"/>
          <w:szCs w:val="24"/>
        </w:rPr>
        <w:t xml:space="preserve"> </w:t>
      </w:r>
      <w:r w:rsidR="00C277EA" w:rsidRPr="00DF7EFB">
        <w:rPr>
          <w:rFonts w:ascii="Times New Roman" w:eastAsia="Malgun Gothic" w:hAnsi="Times New Roman" w:cs="Times New Roman"/>
          <w:b/>
          <w:sz w:val="24"/>
          <w:szCs w:val="24"/>
        </w:rPr>
        <w:t xml:space="preserve">  </w:t>
      </w:r>
      <w:r w:rsidRPr="00DF7EFB">
        <w:rPr>
          <w:rFonts w:ascii="Times New Roman" w:eastAsia="Malgun Gothic" w:hAnsi="Times New Roman" w:cs="Times New Roman"/>
          <w:b/>
          <w:sz w:val="24"/>
          <w:szCs w:val="24"/>
        </w:rPr>
        <w:t xml:space="preserve">1.3.1. </w:t>
      </w:r>
      <w:r w:rsidRPr="00DF7EFB">
        <w:rPr>
          <w:rFonts w:ascii="Times New Roman" w:hAnsi="Times New Roman"/>
          <w:b/>
          <w:sz w:val="24"/>
          <w:szCs w:val="24"/>
        </w:rPr>
        <w:t>L’analyse d</w:t>
      </w:r>
      <w:r w:rsidR="00416EE6" w:rsidRPr="00DF7EFB">
        <w:rPr>
          <w:rFonts w:ascii="Times New Roman" w:hAnsi="Times New Roman"/>
          <w:b/>
          <w:sz w:val="24"/>
          <w:szCs w:val="24"/>
        </w:rPr>
        <w:t xml:space="preserve">es conditions </w:t>
      </w:r>
      <w:r w:rsidR="000F2BBE" w:rsidRPr="00DF7EFB">
        <w:rPr>
          <w:rFonts w:ascii="Times New Roman" w:hAnsi="Times New Roman"/>
          <w:b/>
          <w:sz w:val="24"/>
          <w:szCs w:val="24"/>
        </w:rPr>
        <w:t xml:space="preserve">de possibilité </w:t>
      </w:r>
      <w:r w:rsidR="00416EE6" w:rsidRPr="00DF7EFB">
        <w:rPr>
          <w:rFonts w:ascii="Times New Roman" w:hAnsi="Times New Roman"/>
          <w:b/>
          <w:sz w:val="24"/>
          <w:szCs w:val="24"/>
        </w:rPr>
        <w:t xml:space="preserve">de 1939 à 1952 </w:t>
      </w:r>
      <w:r w:rsidR="00320251" w:rsidRPr="00DF7EFB">
        <w:rPr>
          <w:rFonts w:ascii="Times New Roman" w:hAnsi="Times New Roman"/>
          <w:b/>
          <w:sz w:val="24"/>
          <w:szCs w:val="24"/>
        </w:rPr>
        <w:t xml:space="preserve"> </w:t>
      </w:r>
    </w:p>
    <w:p w:rsidR="00091035" w:rsidRPr="00DF7EFB" w:rsidRDefault="00C277EA" w:rsidP="00091035">
      <w:pPr>
        <w:spacing w:after="0" w:line="360" w:lineRule="auto"/>
        <w:jc w:val="both"/>
        <w:rPr>
          <w:rFonts w:ascii="Times New Roman" w:eastAsia="Malgun Gothic" w:hAnsi="Times New Roman" w:cs="Times New Roman"/>
          <w:b/>
          <w:sz w:val="24"/>
          <w:szCs w:val="24"/>
        </w:rPr>
      </w:pPr>
      <w:r w:rsidRPr="00DF7EFB">
        <w:rPr>
          <w:rFonts w:ascii="Times New Roman" w:hAnsi="Times New Roman"/>
          <w:b/>
          <w:sz w:val="24"/>
          <w:szCs w:val="24"/>
        </w:rPr>
        <w:t xml:space="preserve">  </w:t>
      </w:r>
      <w:r w:rsidR="00B4324D" w:rsidRPr="00DF7EFB">
        <w:rPr>
          <w:rFonts w:ascii="Times New Roman" w:hAnsi="Times New Roman"/>
          <w:b/>
          <w:sz w:val="24"/>
          <w:szCs w:val="24"/>
        </w:rPr>
        <w:t xml:space="preserve"> 1.3.2. </w:t>
      </w:r>
      <w:r w:rsidR="00932BA3" w:rsidRPr="00DF7EFB">
        <w:rPr>
          <w:rFonts w:ascii="Times New Roman" w:eastAsia="Malgun Gothic" w:hAnsi="Times New Roman" w:cs="Times New Roman"/>
          <w:b/>
          <w:sz w:val="24"/>
          <w:szCs w:val="24"/>
        </w:rPr>
        <w:t>L’analyse de</w:t>
      </w:r>
      <w:r w:rsidR="00320251" w:rsidRPr="00DF7EFB">
        <w:rPr>
          <w:rFonts w:ascii="Times New Roman" w:eastAsia="Malgun Gothic" w:hAnsi="Times New Roman" w:cs="Times New Roman"/>
          <w:b/>
          <w:sz w:val="24"/>
          <w:szCs w:val="24"/>
        </w:rPr>
        <w:t xml:space="preserve"> </w:t>
      </w:r>
      <w:r w:rsidR="00A526CC" w:rsidRPr="00DF7EFB">
        <w:rPr>
          <w:rFonts w:ascii="Times New Roman" w:eastAsia="Malgun Gothic" w:hAnsi="Times New Roman" w:cs="Times New Roman"/>
          <w:b/>
          <w:sz w:val="24"/>
          <w:szCs w:val="24"/>
        </w:rPr>
        <w:t>figure</w:t>
      </w:r>
      <w:r w:rsidR="00320251" w:rsidRPr="00DF7EFB">
        <w:rPr>
          <w:rFonts w:ascii="Times New Roman" w:eastAsia="Malgun Gothic" w:hAnsi="Times New Roman" w:cs="Times New Roman"/>
          <w:b/>
          <w:sz w:val="24"/>
          <w:szCs w:val="24"/>
        </w:rPr>
        <w:t xml:space="preserve"> </w:t>
      </w:r>
      <w:r w:rsidR="00D210B0" w:rsidRPr="00DF7EFB">
        <w:rPr>
          <w:rFonts w:ascii="Times New Roman" w:eastAsia="Malgun Gothic" w:hAnsi="Times New Roman" w:cs="Times New Roman"/>
          <w:b/>
          <w:sz w:val="24"/>
          <w:szCs w:val="24"/>
        </w:rPr>
        <w:t xml:space="preserve">rhétorique </w:t>
      </w:r>
      <w:r w:rsidR="00A526CC" w:rsidRPr="00DF7EFB">
        <w:rPr>
          <w:rFonts w:ascii="Times New Roman" w:eastAsia="Malgun Gothic" w:hAnsi="Times New Roman" w:cs="Times New Roman"/>
          <w:b/>
          <w:sz w:val="24"/>
          <w:szCs w:val="24"/>
        </w:rPr>
        <w:t xml:space="preserve">et </w:t>
      </w:r>
      <w:r w:rsidR="00320251" w:rsidRPr="00DF7EFB">
        <w:rPr>
          <w:rFonts w:ascii="Times New Roman" w:eastAsia="Malgun Gothic" w:hAnsi="Times New Roman" w:cs="Times New Roman"/>
          <w:b/>
          <w:sz w:val="24"/>
          <w:szCs w:val="24"/>
        </w:rPr>
        <w:t xml:space="preserve">de la temporalité </w:t>
      </w:r>
      <w:r w:rsidR="00A33573" w:rsidRPr="00DF7EFB">
        <w:rPr>
          <w:rFonts w:ascii="Times New Roman" w:eastAsia="Malgun Gothic" w:hAnsi="Times New Roman" w:cs="Times New Roman"/>
          <w:b/>
          <w:sz w:val="24"/>
          <w:szCs w:val="24"/>
        </w:rPr>
        <w:t xml:space="preserve">des paroles </w:t>
      </w:r>
      <w:r w:rsidR="00B32B6C" w:rsidRPr="00DF7EFB">
        <w:rPr>
          <w:rFonts w:ascii="Times New Roman" w:eastAsia="Malgun Gothic" w:hAnsi="Times New Roman" w:cs="Times New Roman"/>
          <w:b/>
          <w:sz w:val="24"/>
          <w:szCs w:val="24"/>
        </w:rPr>
        <w:t xml:space="preserve"> </w:t>
      </w:r>
      <w:r w:rsidR="00932BA3" w:rsidRPr="00DF7EFB">
        <w:rPr>
          <w:rFonts w:ascii="Times New Roman" w:eastAsia="Malgun Gothic" w:hAnsi="Times New Roman" w:cs="Times New Roman"/>
          <w:b/>
          <w:sz w:val="24"/>
          <w:szCs w:val="24"/>
        </w:rPr>
        <w:t xml:space="preserve"> </w:t>
      </w:r>
      <w:r w:rsidR="008B2AC5" w:rsidRPr="00DF7EFB">
        <w:rPr>
          <w:rFonts w:ascii="Times New Roman" w:eastAsia="Malgun Gothic" w:hAnsi="Times New Roman" w:cs="Times New Roman"/>
          <w:b/>
          <w:sz w:val="24"/>
          <w:szCs w:val="24"/>
        </w:rPr>
        <w:t xml:space="preserve"> </w:t>
      </w:r>
      <w:r w:rsidR="005D33AE" w:rsidRPr="00DF7EFB">
        <w:rPr>
          <w:rFonts w:ascii="Times New Roman" w:eastAsia="Malgun Gothic" w:hAnsi="Times New Roman" w:cs="Times New Roman"/>
          <w:b/>
          <w:sz w:val="24"/>
          <w:szCs w:val="24"/>
        </w:rPr>
        <w:t xml:space="preserve"> </w:t>
      </w:r>
      <w:r w:rsidR="00F0679D" w:rsidRPr="00DF7EFB">
        <w:rPr>
          <w:rFonts w:ascii="Times New Roman" w:eastAsia="Malgun Gothic" w:hAnsi="Times New Roman" w:cs="Times New Roman"/>
          <w:b/>
          <w:sz w:val="24"/>
          <w:szCs w:val="24"/>
        </w:rPr>
        <w:t xml:space="preserve"> </w:t>
      </w:r>
      <w:r w:rsidR="00091035" w:rsidRPr="00DF7EFB">
        <w:rPr>
          <w:rFonts w:ascii="Times New Roman" w:eastAsia="Malgun Gothic" w:hAnsi="Times New Roman" w:cs="Times New Roman"/>
          <w:b/>
          <w:sz w:val="24"/>
          <w:szCs w:val="24"/>
        </w:rPr>
        <w:t xml:space="preserve">          </w:t>
      </w:r>
    </w:p>
    <w:p w:rsidR="00F05E75" w:rsidRDefault="00F05E75" w:rsidP="00F05E75">
      <w:pPr>
        <w:spacing w:after="0" w:line="240" w:lineRule="auto"/>
        <w:jc w:val="center"/>
        <w:rPr>
          <w:rFonts w:ascii="Times New Roman" w:hAnsi="Times New Roman" w:cs="Times New Roman"/>
          <w:b/>
          <w:sz w:val="26"/>
          <w:szCs w:val="26"/>
        </w:rPr>
      </w:pPr>
    </w:p>
    <w:p w:rsidR="00F05E75" w:rsidRDefault="00F05E75" w:rsidP="00F05E75">
      <w:pPr>
        <w:spacing w:after="0" w:line="240" w:lineRule="auto"/>
        <w:jc w:val="center"/>
        <w:rPr>
          <w:rFonts w:ascii="Times New Roman" w:hAnsi="Times New Roman" w:cs="Times New Roman"/>
          <w:b/>
          <w:sz w:val="26"/>
          <w:szCs w:val="26"/>
        </w:rPr>
      </w:pPr>
    </w:p>
    <w:p w:rsidR="00F05E75" w:rsidRDefault="00F05E75" w:rsidP="00F05E75">
      <w:pPr>
        <w:spacing w:after="0" w:line="240" w:lineRule="auto"/>
        <w:jc w:val="center"/>
        <w:rPr>
          <w:rFonts w:ascii="Times New Roman" w:hAnsi="Times New Roman" w:cs="Times New Roman"/>
          <w:b/>
          <w:sz w:val="26"/>
          <w:szCs w:val="26"/>
        </w:rPr>
      </w:pPr>
    </w:p>
    <w:p w:rsidR="00F05E75" w:rsidRDefault="00F05E75" w:rsidP="00F05E75">
      <w:pPr>
        <w:spacing w:after="0" w:line="240" w:lineRule="auto"/>
        <w:jc w:val="center"/>
        <w:rPr>
          <w:rFonts w:ascii="Times New Roman" w:hAnsi="Times New Roman" w:cs="Times New Roman"/>
          <w:b/>
          <w:sz w:val="26"/>
          <w:szCs w:val="26"/>
        </w:rPr>
      </w:pPr>
    </w:p>
    <w:p w:rsidR="005F052E" w:rsidRDefault="0033517F" w:rsidP="00F05E75">
      <w:pPr>
        <w:pBdr>
          <w:top w:val="single" w:sz="4" w:space="1" w:color="auto"/>
          <w:left w:val="single" w:sz="4" w:space="4" w:color="auto"/>
          <w:bottom w:val="single" w:sz="4" w:space="1" w:color="auto"/>
          <w:right w:val="single" w:sz="4" w:space="4" w:color="auto"/>
        </w:pBdr>
        <w:spacing w:after="0" w:line="240" w:lineRule="auto"/>
        <w:jc w:val="center"/>
        <w:rPr>
          <w:rFonts w:ascii="Times New Roman" w:hAnsi="Times New Roman" w:cs="Times New Roman"/>
          <w:b/>
          <w:sz w:val="26"/>
          <w:szCs w:val="26"/>
        </w:rPr>
      </w:pPr>
      <w:r w:rsidRPr="00DF7EFB">
        <w:rPr>
          <w:rFonts w:ascii="Times New Roman" w:hAnsi="Times New Roman" w:cs="Times New Roman"/>
          <w:b/>
          <w:sz w:val="26"/>
          <w:szCs w:val="26"/>
        </w:rPr>
        <w:lastRenderedPageBreak/>
        <w:t>DEUXIEME PARTIE</w:t>
      </w:r>
      <w:r w:rsidR="005F052E" w:rsidRPr="00DF7EFB">
        <w:rPr>
          <w:rFonts w:ascii="Times New Roman" w:hAnsi="Times New Roman" w:cs="Times New Roman"/>
          <w:b/>
          <w:sz w:val="26"/>
          <w:szCs w:val="26"/>
        </w:rPr>
        <w:t xml:space="preserve"> </w:t>
      </w:r>
    </w:p>
    <w:p w:rsidR="00F05E75" w:rsidRPr="00DF7EFB" w:rsidRDefault="00F05E75" w:rsidP="00F05E75">
      <w:pPr>
        <w:pBdr>
          <w:top w:val="single" w:sz="4" w:space="1" w:color="auto"/>
          <w:left w:val="single" w:sz="4" w:space="4" w:color="auto"/>
          <w:bottom w:val="single" w:sz="4" w:space="1" w:color="auto"/>
          <w:right w:val="single" w:sz="4" w:space="4" w:color="auto"/>
        </w:pBdr>
        <w:spacing w:after="0" w:line="240" w:lineRule="auto"/>
        <w:jc w:val="center"/>
        <w:rPr>
          <w:rFonts w:ascii="Times New Roman" w:hAnsi="Times New Roman" w:cs="Times New Roman"/>
          <w:b/>
          <w:sz w:val="26"/>
          <w:szCs w:val="26"/>
        </w:rPr>
      </w:pPr>
      <w:r w:rsidRPr="00DF7EFB">
        <w:rPr>
          <w:rFonts w:ascii="Times New Roman" w:hAnsi="Times New Roman" w:cs="Times New Roman"/>
          <w:b/>
          <w:sz w:val="26"/>
          <w:szCs w:val="26"/>
        </w:rPr>
        <w:t xml:space="preserve">La réflexion diachronique et synchronique </w:t>
      </w:r>
      <w:r w:rsidRPr="00DF7EFB">
        <w:rPr>
          <w:rFonts w:ascii="Times New Roman" w:hAnsi="Times New Roman" w:cs="Times New Roman"/>
          <w:b/>
          <w:color w:val="000000" w:themeColor="text1"/>
          <w:sz w:val="26"/>
          <w:szCs w:val="26"/>
        </w:rPr>
        <w:t>de 1939 à 1952</w:t>
      </w:r>
    </w:p>
    <w:p w:rsidR="00F05E75" w:rsidRDefault="00F05E75" w:rsidP="00F05E75">
      <w:pPr>
        <w:pBdr>
          <w:top w:val="single" w:sz="4" w:space="1" w:color="auto"/>
          <w:left w:val="single" w:sz="4" w:space="4" w:color="auto"/>
          <w:bottom w:val="single" w:sz="4" w:space="1" w:color="auto"/>
          <w:right w:val="single" w:sz="4" w:space="4" w:color="auto"/>
        </w:pBdr>
        <w:spacing w:after="0" w:line="360" w:lineRule="auto"/>
        <w:jc w:val="both"/>
        <w:rPr>
          <w:rFonts w:ascii="Times New Roman" w:eastAsia="Malgun Gothic" w:hAnsi="Times New Roman" w:cs="Times New Roman"/>
          <w:b/>
          <w:color w:val="000000" w:themeColor="text1"/>
          <w:sz w:val="24"/>
          <w:szCs w:val="24"/>
        </w:rPr>
      </w:pPr>
    </w:p>
    <w:p w:rsidR="00F05E75" w:rsidRDefault="00F05E75" w:rsidP="00DF7EFB">
      <w:pPr>
        <w:spacing w:after="0" w:line="360" w:lineRule="auto"/>
        <w:jc w:val="both"/>
        <w:rPr>
          <w:rFonts w:ascii="Times New Roman" w:eastAsia="Malgun Gothic" w:hAnsi="Times New Roman" w:cs="Times New Roman"/>
          <w:b/>
          <w:color w:val="000000" w:themeColor="text1"/>
          <w:sz w:val="24"/>
          <w:szCs w:val="24"/>
        </w:rPr>
      </w:pPr>
    </w:p>
    <w:p w:rsidR="00F05E75" w:rsidRDefault="00F05E75" w:rsidP="00DF7EFB">
      <w:pPr>
        <w:spacing w:after="0" w:line="360" w:lineRule="auto"/>
        <w:jc w:val="both"/>
        <w:rPr>
          <w:rFonts w:ascii="Times New Roman" w:eastAsia="Malgun Gothic" w:hAnsi="Times New Roman" w:cs="Times New Roman"/>
          <w:b/>
          <w:color w:val="000000" w:themeColor="text1"/>
          <w:sz w:val="24"/>
          <w:szCs w:val="24"/>
        </w:rPr>
      </w:pPr>
    </w:p>
    <w:p w:rsidR="0033517F" w:rsidRPr="00F05E75" w:rsidRDefault="0033517F" w:rsidP="00F05E75">
      <w:pPr>
        <w:pBdr>
          <w:top w:val="single" w:sz="4" w:space="1" w:color="auto"/>
          <w:left w:val="single" w:sz="4" w:space="4" w:color="auto"/>
          <w:bottom w:val="single" w:sz="4" w:space="1" w:color="auto"/>
          <w:right w:val="single" w:sz="4" w:space="4" w:color="auto"/>
        </w:pBdr>
        <w:spacing w:after="0" w:line="360" w:lineRule="auto"/>
        <w:jc w:val="both"/>
        <w:rPr>
          <w:rFonts w:ascii="Times New Roman" w:eastAsia="Malgun Gothic" w:hAnsi="Times New Roman" w:cs="Times New Roman"/>
          <w:b/>
          <w:color w:val="000000" w:themeColor="text1"/>
          <w:sz w:val="24"/>
          <w:szCs w:val="24"/>
        </w:rPr>
      </w:pPr>
      <w:r w:rsidRPr="00F05E75">
        <w:rPr>
          <w:rFonts w:ascii="Times New Roman" w:eastAsia="Malgun Gothic" w:hAnsi="Times New Roman" w:cs="Times New Roman" w:hint="eastAsia"/>
          <w:b/>
          <w:color w:val="000000" w:themeColor="text1"/>
          <w:sz w:val="24"/>
          <w:szCs w:val="24"/>
        </w:rPr>
        <w:t xml:space="preserve">Chapitre </w:t>
      </w:r>
      <w:r w:rsidRPr="00F05E75">
        <w:rPr>
          <w:rFonts w:ascii="Times New Roman" w:eastAsia="Malgun Gothic" w:hAnsi="Times New Roman" w:cs="Times New Roman"/>
          <w:b/>
          <w:color w:val="000000" w:themeColor="text1"/>
          <w:sz w:val="24"/>
          <w:szCs w:val="24"/>
        </w:rPr>
        <w:t>4. Le</w:t>
      </w:r>
      <w:r w:rsidR="00D06F87" w:rsidRPr="00F05E75">
        <w:rPr>
          <w:rFonts w:ascii="Times New Roman" w:eastAsia="Malgun Gothic" w:hAnsi="Times New Roman" w:cs="Times New Roman"/>
          <w:b/>
          <w:color w:val="000000" w:themeColor="text1"/>
          <w:sz w:val="24"/>
          <w:szCs w:val="24"/>
        </w:rPr>
        <w:t xml:space="preserve"> champ musical dans les conditions socio-culturelles et politique</w:t>
      </w:r>
      <w:r w:rsidR="00C92C15" w:rsidRPr="00F05E75">
        <w:rPr>
          <w:rFonts w:ascii="Times New Roman" w:eastAsia="Malgun Gothic" w:hAnsi="Times New Roman" w:cs="Times New Roman"/>
          <w:b/>
          <w:color w:val="000000" w:themeColor="text1"/>
          <w:sz w:val="24"/>
          <w:szCs w:val="24"/>
        </w:rPr>
        <w:t>s</w:t>
      </w:r>
      <w:r w:rsidR="00D06F87" w:rsidRPr="00F05E75">
        <w:rPr>
          <w:rFonts w:ascii="Times New Roman" w:eastAsia="Malgun Gothic" w:hAnsi="Times New Roman" w:cs="Times New Roman"/>
          <w:b/>
          <w:color w:val="000000" w:themeColor="text1"/>
          <w:sz w:val="24"/>
          <w:szCs w:val="24"/>
        </w:rPr>
        <w:t xml:space="preserve"> </w:t>
      </w:r>
      <w:r w:rsidRPr="00F05E75">
        <w:rPr>
          <w:rFonts w:ascii="Times New Roman" w:eastAsia="Malgun Gothic" w:hAnsi="Times New Roman" w:cs="Times New Roman"/>
          <w:b/>
          <w:color w:val="000000" w:themeColor="text1"/>
          <w:sz w:val="24"/>
          <w:szCs w:val="24"/>
        </w:rPr>
        <w:t xml:space="preserve">  </w:t>
      </w:r>
    </w:p>
    <w:p w:rsidR="00B011C8" w:rsidRPr="00DF7EFB" w:rsidRDefault="00B011C8" w:rsidP="00744AE5">
      <w:pPr>
        <w:rPr>
          <w:rFonts w:ascii="Times New Roman" w:hAnsi="Times New Roman" w:cs="Times New Roman"/>
          <w:b/>
          <w:sz w:val="24"/>
          <w:szCs w:val="24"/>
        </w:rPr>
      </w:pPr>
    </w:p>
    <w:p w:rsidR="001121B8" w:rsidRPr="00DF7EFB" w:rsidRDefault="00825B80" w:rsidP="00744AE5">
      <w:pPr>
        <w:rPr>
          <w:rFonts w:ascii="Times New Roman" w:eastAsia="Malgun Gothic" w:hAnsi="Times New Roman" w:cs="Times New Roman"/>
          <w:sz w:val="24"/>
          <w:szCs w:val="24"/>
        </w:rPr>
      </w:pPr>
      <w:r w:rsidRPr="00DF7EFB">
        <w:rPr>
          <w:rFonts w:ascii="Times New Roman" w:eastAsia="Malgun Gothic" w:hAnsi="Times New Roman" w:cs="Times New Roman"/>
          <w:b/>
          <w:sz w:val="24"/>
          <w:szCs w:val="24"/>
        </w:rPr>
        <w:t>1.</w:t>
      </w:r>
      <w:r w:rsidR="00E87483" w:rsidRPr="00DF7EFB">
        <w:rPr>
          <w:rFonts w:ascii="Times New Roman" w:eastAsia="Malgun Gothic" w:hAnsi="Times New Roman" w:cs="Times New Roman"/>
          <w:b/>
          <w:sz w:val="24"/>
          <w:szCs w:val="24"/>
        </w:rPr>
        <w:t xml:space="preserve"> </w:t>
      </w:r>
      <w:r w:rsidR="001121B8" w:rsidRPr="00DF7EFB">
        <w:rPr>
          <w:rFonts w:ascii="Times New Roman" w:eastAsia="Malgun Gothic" w:hAnsi="Times New Roman" w:cs="Times New Roman"/>
          <w:b/>
          <w:sz w:val="24"/>
          <w:szCs w:val="24"/>
        </w:rPr>
        <w:t>Une</w:t>
      </w:r>
      <w:r w:rsidR="005C689F" w:rsidRPr="00DF7EFB">
        <w:rPr>
          <w:rFonts w:ascii="Times New Roman" w:eastAsia="Malgun Gothic" w:hAnsi="Times New Roman" w:cs="Times New Roman"/>
          <w:b/>
          <w:sz w:val="24"/>
          <w:szCs w:val="24"/>
        </w:rPr>
        <w:t xml:space="preserve"> </w:t>
      </w:r>
      <w:r w:rsidR="00966381" w:rsidRPr="00DF7EFB">
        <w:rPr>
          <w:rFonts w:ascii="Times New Roman" w:eastAsia="Malgun Gothic" w:hAnsi="Times New Roman" w:cs="Times New Roman"/>
          <w:b/>
          <w:sz w:val="24"/>
          <w:szCs w:val="24"/>
        </w:rPr>
        <w:t xml:space="preserve">ancienne </w:t>
      </w:r>
      <w:r w:rsidR="001121B8" w:rsidRPr="00DF7EFB">
        <w:rPr>
          <w:rFonts w:ascii="Times New Roman" w:eastAsia="Malgun Gothic" w:hAnsi="Times New Roman" w:cs="Times New Roman"/>
          <w:b/>
          <w:sz w:val="24"/>
          <w:szCs w:val="24"/>
        </w:rPr>
        <w:t xml:space="preserve">histoire du champ musical            </w:t>
      </w:r>
      <w:r w:rsidR="001121B8" w:rsidRPr="00DF7EFB">
        <w:rPr>
          <w:rFonts w:ascii="Times New Roman" w:eastAsia="Malgun Gothic" w:hAnsi="Times New Roman" w:cs="Times New Roman"/>
          <w:sz w:val="24"/>
          <w:szCs w:val="24"/>
        </w:rPr>
        <w:t xml:space="preserve"> </w:t>
      </w:r>
    </w:p>
    <w:p w:rsidR="00825B80" w:rsidRPr="00DF7EFB" w:rsidRDefault="001121B8" w:rsidP="00825B80">
      <w:pPr>
        <w:spacing w:after="0" w:line="360" w:lineRule="auto"/>
        <w:contextualSpacing/>
        <w:jc w:val="both"/>
        <w:rPr>
          <w:rFonts w:ascii="Times New Roman" w:eastAsia="Malgun Gothic" w:hAnsi="Times New Roman" w:cs="Times New Roman"/>
          <w:sz w:val="24"/>
          <w:szCs w:val="24"/>
        </w:rPr>
      </w:pPr>
      <w:r w:rsidRPr="00DF7EFB">
        <w:rPr>
          <w:rFonts w:ascii="Times New Roman" w:eastAsia="Malgun Gothic" w:hAnsi="Times New Roman" w:cs="Times New Roman"/>
          <w:b/>
          <w:sz w:val="24"/>
          <w:szCs w:val="24"/>
        </w:rPr>
        <w:t xml:space="preserve"> </w:t>
      </w:r>
      <w:r w:rsidR="00E87483" w:rsidRPr="00DF7EFB">
        <w:rPr>
          <w:rFonts w:ascii="Times New Roman" w:eastAsia="Malgun Gothic" w:hAnsi="Times New Roman" w:cs="Times New Roman"/>
          <w:b/>
          <w:sz w:val="24"/>
          <w:szCs w:val="24"/>
        </w:rPr>
        <w:t xml:space="preserve">  1.1 Les lo</w:t>
      </w:r>
      <w:r w:rsidRPr="00DF7EFB">
        <w:rPr>
          <w:rFonts w:ascii="Times New Roman" w:eastAsia="Malgun Gothic" w:hAnsi="Times New Roman" w:cs="Times New Roman"/>
          <w:b/>
          <w:sz w:val="24"/>
          <w:szCs w:val="24"/>
        </w:rPr>
        <w:t xml:space="preserve">giques </w:t>
      </w:r>
      <w:r w:rsidR="00E87483" w:rsidRPr="00DF7EFB">
        <w:rPr>
          <w:rFonts w:ascii="Times New Roman" w:eastAsia="Malgun Gothic" w:hAnsi="Times New Roman" w:cs="Times New Roman"/>
          <w:b/>
          <w:sz w:val="24"/>
          <w:szCs w:val="24"/>
        </w:rPr>
        <w:t xml:space="preserve">différentes </w:t>
      </w:r>
      <w:r w:rsidRPr="00DF7EFB">
        <w:rPr>
          <w:rFonts w:ascii="Times New Roman" w:eastAsia="Malgun Gothic" w:hAnsi="Times New Roman" w:cs="Times New Roman"/>
          <w:b/>
          <w:sz w:val="24"/>
          <w:szCs w:val="24"/>
        </w:rPr>
        <w:t xml:space="preserve">des agents musicaux </w:t>
      </w:r>
      <w:r w:rsidR="00E87483" w:rsidRPr="00DF7EFB">
        <w:rPr>
          <w:rFonts w:ascii="Times New Roman" w:eastAsia="Malgun Gothic" w:hAnsi="Times New Roman" w:cs="Times New Roman"/>
          <w:b/>
          <w:sz w:val="24"/>
          <w:szCs w:val="24"/>
        </w:rPr>
        <w:t xml:space="preserve">: 1700-1914  </w:t>
      </w:r>
    </w:p>
    <w:p w:rsidR="00796586" w:rsidRPr="00DF7EFB" w:rsidRDefault="00E87483" w:rsidP="00796586">
      <w:pPr>
        <w:spacing w:after="0" w:line="360" w:lineRule="auto"/>
        <w:rPr>
          <w:rFonts w:ascii="Times New Roman" w:eastAsia="Malgun Gothic" w:hAnsi="Times New Roman" w:cs="Times New Roman"/>
          <w:b/>
          <w:sz w:val="24"/>
          <w:szCs w:val="24"/>
        </w:rPr>
      </w:pPr>
      <w:r w:rsidRPr="00DF7EFB">
        <w:rPr>
          <w:rFonts w:ascii="Times New Roman" w:eastAsia="Malgun Gothic" w:hAnsi="Times New Roman" w:cs="Times New Roman"/>
          <w:b/>
          <w:sz w:val="24"/>
          <w:szCs w:val="24"/>
        </w:rPr>
        <w:t xml:space="preserve">   </w:t>
      </w:r>
      <w:r w:rsidR="00836B3F" w:rsidRPr="00DF7EFB">
        <w:rPr>
          <w:rFonts w:ascii="Times New Roman" w:hAnsi="Times New Roman"/>
          <w:b/>
          <w:sz w:val="24"/>
          <w:szCs w:val="24"/>
        </w:rPr>
        <w:t xml:space="preserve">1.2. </w:t>
      </w:r>
      <w:r w:rsidR="00796586" w:rsidRPr="00DF7EFB">
        <w:rPr>
          <w:rFonts w:ascii="Times New Roman" w:eastAsia="Malgun Gothic" w:hAnsi="Times New Roman" w:cs="Times New Roman"/>
          <w:b/>
          <w:sz w:val="24"/>
          <w:szCs w:val="24"/>
        </w:rPr>
        <w:t xml:space="preserve">L’âge de l’acculturation culturelle : 1914-1930     </w:t>
      </w:r>
    </w:p>
    <w:p w:rsidR="0033517F" w:rsidRPr="00DF7EFB" w:rsidRDefault="006B6DCA" w:rsidP="006B6DCA">
      <w:pPr>
        <w:spacing w:after="0" w:line="360" w:lineRule="auto"/>
        <w:rPr>
          <w:rFonts w:ascii="Times New Roman" w:hAnsi="Times New Roman"/>
          <w:b/>
          <w:sz w:val="24"/>
          <w:szCs w:val="24"/>
        </w:rPr>
      </w:pPr>
      <w:r w:rsidRPr="00DF7EFB">
        <w:rPr>
          <w:rFonts w:ascii="Times New Roman" w:eastAsia="Malgun Gothic" w:hAnsi="Times New Roman" w:cs="Times New Roman"/>
          <w:b/>
          <w:sz w:val="24"/>
          <w:szCs w:val="24"/>
        </w:rPr>
        <w:t xml:space="preserve">   </w:t>
      </w:r>
      <w:r w:rsidR="00836B3F" w:rsidRPr="00DF7EFB">
        <w:rPr>
          <w:rFonts w:ascii="Times New Roman" w:hAnsi="Times New Roman"/>
          <w:b/>
          <w:sz w:val="24"/>
          <w:szCs w:val="24"/>
        </w:rPr>
        <w:t xml:space="preserve">1.3. </w:t>
      </w:r>
      <w:r w:rsidR="00D12DFF" w:rsidRPr="00DF7EFB">
        <w:rPr>
          <w:rFonts w:ascii="Times New Roman" w:hAnsi="Times New Roman"/>
          <w:b/>
          <w:sz w:val="24"/>
          <w:szCs w:val="24"/>
        </w:rPr>
        <w:t>L</w:t>
      </w:r>
      <w:r w:rsidR="00B3759C" w:rsidRPr="00DF7EFB">
        <w:rPr>
          <w:rFonts w:ascii="Times New Roman" w:hAnsi="Times New Roman"/>
          <w:b/>
          <w:sz w:val="24"/>
          <w:szCs w:val="24"/>
        </w:rPr>
        <w:t>’âge de l</w:t>
      </w:r>
      <w:r w:rsidR="002D2F24" w:rsidRPr="00DF7EFB">
        <w:rPr>
          <w:rFonts w:ascii="Times New Roman" w:hAnsi="Times New Roman"/>
          <w:b/>
          <w:sz w:val="24"/>
          <w:szCs w:val="24"/>
        </w:rPr>
        <w:t xml:space="preserve">a </w:t>
      </w:r>
      <w:r w:rsidR="00B3759C" w:rsidRPr="00DF7EFB">
        <w:rPr>
          <w:rFonts w:ascii="Times New Roman" w:hAnsi="Times New Roman"/>
          <w:b/>
          <w:sz w:val="24"/>
          <w:szCs w:val="24"/>
        </w:rPr>
        <w:t xml:space="preserve">diffusion populaire de la </w:t>
      </w:r>
      <w:r w:rsidR="00012053" w:rsidRPr="00DF7EFB">
        <w:rPr>
          <w:rFonts w:ascii="Times New Roman" w:hAnsi="Times New Roman"/>
          <w:b/>
          <w:sz w:val="24"/>
          <w:szCs w:val="24"/>
        </w:rPr>
        <w:t xml:space="preserve">musique </w:t>
      </w:r>
      <w:r w:rsidR="00085937" w:rsidRPr="00DF7EFB">
        <w:rPr>
          <w:rFonts w:ascii="Times New Roman" w:eastAsia="Malgun Gothic" w:hAnsi="Times New Roman" w:cs="Times New Roman"/>
          <w:b/>
          <w:sz w:val="24"/>
          <w:szCs w:val="24"/>
        </w:rPr>
        <w:t xml:space="preserve">: 1930-1940 </w:t>
      </w:r>
      <w:r w:rsidR="0033517F" w:rsidRPr="00DF7EFB">
        <w:rPr>
          <w:rFonts w:ascii="Times New Roman" w:hAnsi="Times New Roman"/>
          <w:b/>
          <w:sz w:val="24"/>
          <w:szCs w:val="24"/>
        </w:rPr>
        <w:t xml:space="preserve"> </w:t>
      </w:r>
    </w:p>
    <w:p w:rsidR="00460475" w:rsidRPr="00DF7EFB" w:rsidRDefault="0033517F" w:rsidP="00445667">
      <w:pPr>
        <w:spacing w:after="0" w:line="360" w:lineRule="auto"/>
        <w:rPr>
          <w:rFonts w:ascii="Times New Roman" w:eastAsia="Malgun Gothic" w:hAnsi="Times New Roman" w:cs="Times New Roman"/>
          <w:b/>
          <w:sz w:val="24"/>
          <w:szCs w:val="24"/>
        </w:rPr>
      </w:pPr>
      <w:r w:rsidRPr="00DF7EFB">
        <w:rPr>
          <w:rFonts w:ascii="Times New Roman" w:eastAsia="Malgun Gothic" w:hAnsi="Times New Roman" w:cs="Times New Roman"/>
          <w:b/>
          <w:sz w:val="24"/>
          <w:szCs w:val="24"/>
        </w:rPr>
        <w:t xml:space="preserve">  </w:t>
      </w:r>
    </w:p>
    <w:p w:rsidR="0033517F" w:rsidRPr="00DF7EFB" w:rsidRDefault="0033517F" w:rsidP="00445667">
      <w:pPr>
        <w:spacing w:after="0" w:line="360" w:lineRule="auto"/>
        <w:rPr>
          <w:rFonts w:ascii="Times New Roman" w:eastAsia="Malgun Gothic" w:hAnsi="Times New Roman" w:cs="Times New Roman"/>
          <w:b/>
          <w:sz w:val="24"/>
          <w:szCs w:val="24"/>
        </w:rPr>
      </w:pPr>
      <w:r w:rsidRPr="00DF7EFB">
        <w:rPr>
          <w:rFonts w:ascii="Times New Roman" w:eastAsia="Malgun Gothic" w:hAnsi="Times New Roman" w:cs="Times New Roman"/>
          <w:b/>
          <w:sz w:val="24"/>
          <w:szCs w:val="24"/>
        </w:rPr>
        <w:t>2. L</w:t>
      </w:r>
      <w:r w:rsidR="00482581" w:rsidRPr="00DF7EFB">
        <w:rPr>
          <w:rFonts w:ascii="Times New Roman" w:eastAsia="Malgun Gothic" w:hAnsi="Times New Roman" w:cs="Times New Roman"/>
          <w:b/>
          <w:sz w:val="24"/>
          <w:szCs w:val="24"/>
        </w:rPr>
        <w:t>’Occupation </w:t>
      </w:r>
      <w:r w:rsidR="00460475" w:rsidRPr="00DF7EFB">
        <w:rPr>
          <w:rFonts w:ascii="Times New Roman" w:eastAsia="Malgun Gothic" w:hAnsi="Times New Roman" w:cs="Times New Roman"/>
          <w:b/>
          <w:sz w:val="24"/>
          <w:szCs w:val="24"/>
        </w:rPr>
        <w:t xml:space="preserve">et la </w:t>
      </w:r>
      <w:r w:rsidR="00637419" w:rsidRPr="00DF7EFB">
        <w:rPr>
          <w:rFonts w:ascii="Times New Roman" w:eastAsia="Malgun Gothic" w:hAnsi="Times New Roman" w:cs="Times New Roman"/>
          <w:b/>
          <w:sz w:val="24"/>
          <w:szCs w:val="24"/>
        </w:rPr>
        <w:t xml:space="preserve">fixation </w:t>
      </w:r>
      <w:r w:rsidR="00B41DF1" w:rsidRPr="00DF7EFB">
        <w:rPr>
          <w:rFonts w:ascii="Times New Roman" w:eastAsia="Malgun Gothic" w:hAnsi="Times New Roman" w:cs="Times New Roman"/>
          <w:b/>
          <w:sz w:val="24"/>
          <w:szCs w:val="24"/>
        </w:rPr>
        <w:t>du</w:t>
      </w:r>
      <w:r w:rsidR="002551DD" w:rsidRPr="00DF7EFB">
        <w:rPr>
          <w:rFonts w:ascii="Times New Roman" w:eastAsia="Malgun Gothic" w:hAnsi="Times New Roman" w:cs="Times New Roman"/>
          <w:b/>
          <w:sz w:val="24"/>
          <w:szCs w:val="24"/>
        </w:rPr>
        <w:t xml:space="preserve"> trauma </w:t>
      </w:r>
      <w:r w:rsidR="00B71F97" w:rsidRPr="00DF7EFB">
        <w:rPr>
          <w:rFonts w:ascii="Times New Roman" w:eastAsia="Malgun Gothic" w:hAnsi="Times New Roman" w:cs="Times New Roman"/>
          <w:b/>
          <w:sz w:val="24"/>
          <w:szCs w:val="24"/>
        </w:rPr>
        <w:t xml:space="preserve">collective </w:t>
      </w:r>
      <w:r w:rsidR="00482581" w:rsidRPr="00DF7EFB">
        <w:rPr>
          <w:rFonts w:ascii="Times New Roman" w:eastAsia="Malgun Gothic" w:hAnsi="Times New Roman" w:cs="Times New Roman"/>
          <w:b/>
          <w:sz w:val="24"/>
          <w:szCs w:val="24"/>
        </w:rPr>
        <w:t>: 1940-1944</w:t>
      </w:r>
      <w:r w:rsidR="00CD0A74" w:rsidRPr="00DF7EFB">
        <w:rPr>
          <w:rFonts w:ascii="Times New Roman" w:eastAsia="Malgun Gothic" w:hAnsi="Times New Roman" w:cs="Times New Roman"/>
          <w:b/>
          <w:sz w:val="24"/>
          <w:szCs w:val="24"/>
        </w:rPr>
        <w:t xml:space="preserve"> </w:t>
      </w:r>
      <w:r w:rsidRPr="00DF7EFB">
        <w:rPr>
          <w:rFonts w:ascii="Times New Roman" w:eastAsia="Malgun Gothic" w:hAnsi="Times New Roman" w:cs="Times New Roman"/>
          <w:b/>
          <w:sz w:val="24"/>
          <w:szCs w:val="24"/>
        </w:rPr>
        <w:t xml:space="preserve">  </w:t>
      </w:r>
    </w:p>
    <w:p w:rsidR="00A76C39" w:rsidRPr="00DF7EFB" w:rsidRDefault="0033517F" w:rsidP="00A76C39">
      <w:pPr>
        <w:rPr>
          <w:rFonts w:ascii="Times New Roman" w:eastAsia="Malgun Gothic" w:hAnsi="Times New Roman" w:cs="Times New Roman"/>
          <w:b/>
          <w:sz w:val="24"/>
          <w:szCs w:val="24"/>
        </w:rPr>
      </w:pPr>
      <w:r w:rsidRPr="00DF7EFB">
        <w:rPr>
          <w:rFonts w:ascii="Times New Roman" w:eastAsia="Malgun Gothic" w:hAnsi="Times New Roman" w:cs="Times New Roman"/>
          <w:b/>
          <w:sz w:val="26"/>
          <w:szCs w:val="26"/>
        </w:rPr>
        <w:t xml:space="preserve">  </w:t>
      </w:r>
      <w:r w:rsidR="00AB176F" w:rsidRPr="00DF7EFB">
        <w:rPr>
          <w:rFonts w:ascii="Times New Roman" w:eastAsia="Malgun Gothic" w:hAnsi="Times New Roman" w:cs="Times New Roman"/>
          <w:b/>
          <w:sz w:val="26"/>
          <w:szCs w:val="26"/>
        </w:rPr>
        <w:t xml:space="preserve">  </w:t>
      </w:r>
      <w:r w:rsidRPr="00DF7EFB">
        <w:rPr>
          <w:rFonts w:ascii="Times New Roman" w:eastAsia="Malgun Gothic" w:hAnsi="Times New Roman" w:cs="Times New Roman"/>
          <w:b/>
          <w:sz w:val="26"/>
          <w:szCs w:val="26"/>
        </w:rPr>
        <w:t xml:space="preserve"> 2.1. </w:t>
      </w:r>
      <w:r w:rsidR="004D0BBD" w:rsidRPr="00DF7EFB">
        <w:rPr>
          <w:rFonts w:ascii="Times New Roman" w:eastAsia="Malgun Gothic" w:hAnsi="Times New Roman" w:cs="Times New Roman"/>
          <w:b/>
          <w:sz w:val="24"/>
          <w:szCs w:val="24"/>
        </w:rPr>
        <w:t>L’État français et l</w:t>
      </w:r>
      <w:r w:rsidR="00E94B83" w:rsidRPr="00DF7EFB">
        <w:rPr>
          <w:rFonts w:ascii="Times New Roman" w:eastAsia="Malgun Gothic" w:hAnsi="Times New Roman" w:cs="Times New Roman"/>
          <w:b/>
          <w:sz w:val="24"/>
          <w:szCs w:val="24"/>
        </w:rPr>
        <w:t xml:space="preserve">e régime </w:t>
      </w:r>
      <w:r w:rsidR="004D0BBD" w:rsidRPr="00DF7EFB">
        <w:rPr>
          <w:rFonts w:ascii="Times New Roman" w:eastAsia="Malgun Gothic" w:hAnsi="Times New Roman" w:cs="Times New Roman"/>
          <w:b/>
          <w:sz w:val="24"/>
          <w:szCs w:val="24"/>
        </w:rPr>
        <w:t>autoritaire</w:t>
      </w:r>
      <w:r w:rsidR="00A76C39" w:rsidRPr="00DF7EFB">
        <w:rPr>
          <w:rFonts w:ascii="Times New Roman" w:eastAsia="Malgun Gothic" w:hAnsi="Times New Roman" w:cs="Times New Roman"/>
          <w:b/>
          <w:sz w:val="24"/>
          <w:szCs w:val="24"/>
        </w:rPr>
        <w:t xml:space="preserve">  </w:t>
      </w:r>
    </w:p>
    <w:p w:rsidR="008B73F2" w:rsidRPr="00DF7EFB" w:rsidRDefault="00A76C39" w:rsidP="00A76C39">
      <w:pPr>
        <w:rPr>
          <w:rFonts w:ascii="Times New Roman" w:hAnsi="Times New Roman" w:cs="Times New Roman"/>
          <w:b/>
          <w:sz w:val="24"/>
          <w:szCs w:val="24"/>
        </w:rPr>
      </w:pPr>
      <w:r w:rsidRPr="00DF7EFB">
        <w:rPr>
          <w:rFonts w:ascii="Times New Roman" w:eastAsia="Malgun Gothic" w:hAnsi="Times New Roman" w:cs="Times New Roman"/>
          <w:b/>
          <w:sz w:val="24"/>
          <w:szCs w:val="24"/>
        </w:rPr>
        <w:t xml:space="preserve"> </w:t>
      </w:r>
      <w:r w:rsidR="0033517F" w:rsidRPr="00DF7EFB">
        <w:rPr>
          <w:rFonts w:ascii="Times New Roman" w:hAnsi="Times New Roman" w:cs="Times New Roman"/>
          <w:b/>
          <w:sz w:val="24"/>
          <w:szCs w:val="24"/>
        </w:rPr>
        <w:t xml:space="preserve"> </w:t>
      </w:r>
      <w:r w:rsidR="0036695C" w:rsidRPr="00DF7EFB">
        <w:rPr>
          <w:rFonts w:ascii="Times New Roman" w:hAnsi="Times New Roman" w:cs="Times New Roman"/>
          <w:b/>
          <w:sz w:val="24"/>
          <w:szCs w:val="24"/>
        </w:rPr>
        <w:t xml:space="preserve"> </w:t>
      </w:r>
      <w:r w:rsidR="00AB176F" w:rsidRPr="00DF7EFB">
        <w:rPr>
          <w:rFonts w:ascii="Times New Roman" w:hAnsi="Times New Roman" w:cs="Times New Roman"/>
          <w:b/>
          <w:sz w:val="24"/>
          <w:szCs w:val="24"/>
        </w:rPr>
        <w:t xml:space="preserve">  </w:t>
      </w:r>
      <w:r w:rsidR="0033517F" w:rsidRPr="00DF7EFB">
        <w:rPr>
          <w:rFonts w:ascii="Times New Roman" w:hAnsi="Times New Roman" w:cs="Times New Roman"/>
          <w:b/>
          <w:sz w:val="24"/>
          <w:szCs w:val="24"/>
        </w:rPr>
        <w:t xml:space="preserve">2.2. </w:t>
      </w:r>
      <w:r w:rsidR="008B73F2" w:rsidRPr="00DF7EFB">
        <w:rPr>
          <w:rFonts w:ascii="Times New Roman" w:hAnsi="Times New Roman" w:cs="Times New Roman"/>
          <w:b/>
          <w:sz w:val="24"/>
          <w:szCs w:val="24"/>
        </w:rPr>
        <w:t>L</w:t>
      </w:r>
      <w:r w:rsidR="00096A69" w:rsidRPr="00DF7EFB">
        <w:rPr>
          <w:rFonts w:ascii="Times New Roman" w:hAnsi="Times New Roman" w:cs="Times New Roman"/>
          <w:b/>
          <w:sz w:val="24"/>
          <w:szCs w:val="24"/>
        </w:rPr>
        <w:t>a politique de propaga</w:t>
      </w:r>
      <w:r w:rsidR="008F2062" w:rsidRPr="00DF7EFB">
        <w:rPr>
          <w:rFonts w:ascii="Times New Roman" w:hAnsi="Times New Roman" w:cs="Times New Roman"/>
          <w:b/>
          <w:sz w:val="24"/>
          <w:szCs w:val="24"/>
        </w:rPr>
        <w:t>n</w:t>
      </w:r>
      <w:r w:rsidR="00096A69" w:rsidRPr="00DF7EFB">
        <w:rPr>
          <w:rFonts w:ascii="Times New Roman" w:hAnsi="Times New Roman" w:cs="Times New Roman"/>
          <w:b/>
          <w:sz w:val="24"/>
          <w:szCs w:val="24"/>
        </w:rPr>
        <w:t xml:space="preserve">de </w:t>
      </w:r>
      <w:r w:rsidR="008B73F2" w:rsidRPr="00DF7EFB">
        <w:rPr>
          <w:rFonts w:ascii="Times New Roman" w:hAnsi="Times New Roman" w:cs="Times New Roman"/>
          <w:b/>
          <w:sz w:val="24"/>
          <w:szCs w:val="24"/>
        </w:rPr>
        <w:t> </w:t>
      </w:r>
    </w:p>
    <w:p w:rsidR="00E63A8B" w:rsidRPr="00DF7EFB" w:rsidRDefault="0033517F" w:rsidP="00507DD0">
      <w:pPr>
        <w:rPr>
          <w:rFonts w:ascii="Times New Roman" w:hAnsi="Times New Roman" w:cs="Times New Roman"/>
          <w:b/>
          <w:sz w:val="24"/>
          <w:szCs w:val="24"/>
        </w:rPr>
      </w:pPr>
      <w:r w:rsidRPr="00DF7EFB">
        <w:rPr>
          <w:rFonts w:ascii="Times New Roman" w:hAnsi="Times New Roman" w:cs="Times New Roman"/>
          <w:b/>
          <w:sz w:val="24"/>
          <w:szCs w:val="24"/>
        </w:rPr>
        <w:t xml:space="preserve">   </w:t>
      </w:r>
      <w:r w:rsidR="00AB176F" w:rsidRPr="00DF7EFB">
        <w:rPr>
          <w:rFonts w:ascii="Times New Roman" w:hAnsi="Times New Roman" w:cs="Times New Roman"/>
          <w:b/>
          <w:sz w:val="24"/>
          <w:szCs w:val="24"/>
        </w:rPr>
        <w:t xml:space="preserve">  </w:t>
      </w:r>
      <w:r w:rsidRPr="00DF7EFB">
        <w:rPr>
          <w:rFonts w:ascii="Times New Roman" w:eastAsia="Malgun Gothic" w:hAnsi="Times New Roman" w:cs="Times New Roman"/>
          <w:b/>
          <w:sz w:val="24"/>
          <w:szCs w:val="24"/>
        </w:rPr>
        <w:t xml:space="preserve">2.3. </w:t>
      </w:r>
      <w:r w:rsidR="004851C0" w:rsidRPr="00DF7EFB">
        <w:rPr>
          <w:rFonts w:ascii="Times New Roman" w:hAnsi="Times New Roman" w:cs="Times New Roman"/>
          <w:b/>
          <w:sz w:val="24"/>
          <w:szCs w:val="24"/>
        </w:rPr>
        <w:t>L</w:t>
      </w:r>
      <w:r w:rsidR="005233BD" w:rsidRPr="00DF7EFB">
        <w:rPr>
          <w:rFonts w:ascii="Times New Roman" w:hAnsi="Times New Roman" w:cs="Times New Roman"/>
          <w:b/>
          <w:sz w:val="24"/>
          <w:szCs w:val="24"/>
        </w:rPr>
        <w:t>’instrumenta</w:t>
      </w:r>
      <w:r w:rsidR="004851C0" w:rsidRPr="00DF7EFB">
        <w:rPr>
          <w:rFonts w:ascii="Times New Roman" w:hAnsi="Times New Roman" w:cs="Times New Roman"/>
          <w:b/>
          <w:sz w:val="24"/>
          <w:szCs w:val="24"/>
        </w:rPr>
        <w:t xml:space="preserve">lisation de la musique    </w:t>
      </w:r>
      <w:r w:rsidR="00CD0A74" w:rsidRPr="00DF7EFB">
        <w:rPr>
          <w:rFonts w:ascii="Times New Roman" w:hAnsi="Times New Roman" w:cs="Times New Roman"/>
          <w:b/>
          <w:sz w:val="24"/>
          <w:szCs w:val="24"/>
        </w:rPr>
        <w:t xml:space="preserve"> </w:t>
      </w:r>
    </w:p>
    <w:p w:rsidR="00507DD0" w:rsidRPr="00DF7EFB" w:rsidRDefault="00507DD0" w:rsidP="00507DD0">
      <w:pPr>
        <w:rPr>
          <w:rFonts w:ascii="Times New Roman" w:hAnsi="Times New Roman" w:cs="Times New Roman"/>
          <w:b/>
          <w:sz w:val="24"/>
          <w:szCs w:val="24"/>
        </w:rPr>
      </w:pPr>
    </w:p>
    <w:p w:rsidR="00B86A5E" w:rsidRPr="00DF7EFB" w:rsidRDefault="000B0E4C" w:rsidP="00B86A5E">
      <w:pPr>
        <w:spacing w:after="0" w:line="360" w:lineRule="auto"/>
        <w:rPr>
          <w:rFonts w:ascii="Times New Roman" w:hAnsi="Times New Roman" w:cs="Times New Roman"/>
          <w:b/>
          <w:sz w:val="24"/>
          <w:szCs w:val="24"/>
        </w:rPr>
      </w:pPr>
      <w:r w:rsidRPr="00DF7EFB">
        <w:rPr>
          <w:rFonts w:ascii="Times New Roman" w:hAnsi="Times New Roman" w:cs="Times New Roman"/>
          <w:b/>
          <w:sz w:val="24"/>
          <w:szCs w:val="24"/>
        </w:rPr>
        <w:t xml:space="preserve">3. </w:t>
      </w:r>
      <w:r w:rsidR="00471875" w:rsidRPr="00DF7EFB">
        <w:rPr>
          <w:rFonts w:ascii="Times New Roman" w:hAnsi="Times New Roman" w:cs="Times New Roman"/>
          <w:b/>
          <w:sz w:val="24"/>
          <w:szCs w:val="24"/>
        </w:rPr>
        <w:t xml:space="preserve">Au-delà de l’histoire </w:t>
      </w:r>
      <w:r w:rsidR="00580F20" w:rsidRPr="00DF7EFB">
        <w:rPr>
          <w:rFonts w:ascii="Times New Roman" w:hAnsi="Times New Roman" w:cs="Times New Roman"/>
          <w:b/>
          <w:sz w:val="24"/>
          <w:szCs w:val="24"/>
        </w:rPr>
        <w:t>trauma</w:t>
      </w:r>
      <w:r w:rsidR="00471875" w:rsidRPr="00DF7EFB">
        <w:rPr>
          <w:rFonts w:ascii="Times New Roman" w:hAnsi="Times New Roman" w:cs="Times New Roman"/>
          <w:b/>
          <w:sz w:val="24"/>
          <w:szCs w:val="24"/>
        </w:rPr>
        <w:t xml:space="preserve">tique </w:t>
      </w:r>
      <w:r w:rsidR="00B86A5E" w:rsidRPr="00DF7EFB">
        <w:rPr>
          <w:rFonts w:ascii="Times New Roman" w:hAnsi="Times New Roman" w:cs="Times New Roman"/>
          <w:b/>
          <w:sz w:val="24"/>
          <w:szCs w:val="24"/>
        </w:rPr>
        <w:t>: 194</w:t>
      </w:r>
      <w:r w:rsidR="00EC76D4" w:rsidRPr="00DF7EFB">
        <w:rPr>
          <w:rFonts w:ascii="Times New Roman" w:hAnsi="Times New Roman" w:cs="Times New Roman"/>
          <w:b/>
          <w:sz w:val="24"/>
          <w:szCs w:val="24"/>
        </w:rPr>
        <w:t>5</w:t>
      </w:r>
      <w:r w:rsidR="00B86A5E" w:rsidRPr="00DF7EFB">
        <w:rPr>
          <w:rFonts w:ascii="Times New Roman" w:hAnsi="Times New Roman" w:cs="Times New Roman"/>
          <w:b/>
          <w:sz w:val="24"/>
          <w:szCs w:val="24"/>
        </w:rPr>
        <w:t>-195</w:t>
      </w:r>
      <w:r w:rsidR="00396B39" w:rsidRPr="00DF7EFB">
        <w:rPr>
          <w:rFonts w:ascii="Times New Roman" w:hAnsi="Times New Roman" w:cs="Times New Roman"/>
          <w:b/>
          <w:sz w:val="24"/>
          <w:szCs w:val="24"/>
        </w:rPr>
        <w:t>2</w:t>
      </w:r>
    </w:p>
    <w:p w:rsidR="00EF0915" w:rsidRPr="00DF7EFB" w:rsidRDefault="00B86A5E" w:rsidP="00B86A5E">
      <w:pPr>
        <w:spacing w:after="0" w:line="360" w:lineRule="auto"/>
        <w:rPr>
          <w:rFonts w:ascii="Times New Roman" w:hAnsi="Times New Roman" w:cs="Times New Roman"/>
          <w:b/>
          <w:sz w:val="24"/>
          <w:szCs w:val="24"/>
        </w:rPr>
      </w:pPr>
      <w:r w:rsidRPr="00DF7EFB">
        <w:rPr>
          <w:rFonts w:ascii="Times New Roman" w:hAnsi="Times New Roman" w:cs="Times New Roman"/>
          <w:b/>
          <w:sz w:val="24"/>
          <w:szCs w:val="24"/>
        </w:rPr>
        <w:t xml:space="preserve">    </w:t>
      </w:r>
      <w:r w:rsidR="00507DD0" w:rsidRPr="00DF7EFB">
        <w:rPr>
          <w:rFonts w:ascii="Times New Roman" w:hAnsi="Times New Roman" w:cs="Times New Roman"/>
          <w:b/>
          <w:sz w:val="24"/>
          <w:szCs w:val="24"/>
        </w:rPr>
        <w:t xml:space="preserve"> </w:t>
      </w:r>
      <w:r w:rsidRPr="00DF7EFB">
        <w:rPr>
          <w:rFonts w:ascii="Times New Roman" w:hAnsi="Times New Roman" w:cs="Times New Roman"/>
          <w:b/>
          <w:sz w:val="24"/>
          <w:szCs w:val="24"/>
        </w:rPr>
        <w:t xml:space="preserve">3.1. </w:t>
      </w:r>
      <w:r w:rsidR="0072577E" w:rsidRPr="00DF7EFB">
        <w:rPr>
          <w:rFonts w:ascii="Times New Roman" w:hAnsi="Times New Roman" w:cs="Times New Roman"/>
          <w:b/>
          <w:sz w:val="24"/>
          <w:szCs w:val="24"/>
        </w:rPr>
        <w:t>L</w:t>
      </w:r>
      <w:r w:rsidR="00F43207" w:rsidRPr="00DF7EFB">
        <w:rPr>
          <w:rFonts w:ascii="Times New Roman" w:hAnsi="Times New Roman" w:cs="Times New Roman"/>
          <w:b/>
          <w:sz w:val="24"/>
          <w:szCs w:val="24"/>
        </w:rPr>
        <w:t xml:space="preserve">a </w:t>
      </w:r>
      <w:r w:rsidR="0072577E" w:rsidRPr="00DF7EFB">
        <w:rPr>
          <w:rFonts w:ascii="Times New Roman" w:hAnsi="Times New Roman" w:cs="Times New Roman"/>
          <w:b/>
          <w:sz w:val="24"/>
          <w:szCs w:val="24"/>
        </w:rPr>
        <w:t xml:space="preserve">reconstruction </w:t>
      </w:r>
      <w:r w:rsidR="008F3436" w:rsidRPr="00DF7EFB">
        <w:rPr>
          <w:rFonts w:ascii="Times New Roman" w:hAnsi="Times New Roman" w:cs="Times New Roman"/>
          <w:b/>
          <w:sz w:val="24"/>
          <w:szCs w:val="24"/>
        </w:rPr>
        <w:t>d</w:t>
      </w:r>
      <w:r w:rsidR="0072577E" w:rsidRPr="00DF7EFB">
        <w:rPr>
          <w:rFonts w:ascii="Times New Roman" w:hAnsi="Times New Roman" w:cs="Times New Roman"/>
          <w:b/>
          <w:sz w:val="24"/>
          <w:szCs w:val="24"/>
        </w:rPr>
        <w:t>u pays</w:t>
      </w:r>
      <w:r w:rsidR="00412C87" w:rsidRPr="00DF7EFB">
        <w:rPr>
          <w:rFonts w:ascii="Times New Roman" w:hAnsi="Times New Roman" w:cs="Times New Roman"/>
          <w:b/>
          <w:sz w:val="24"/>
          <w:szCs w:val="24"/>
        </w:rPr>
        <w:t xml:space="preserve"> : 1945-1952 </w:t>
      </w:r>
      <w:r w:rsidR="002E755D" w:rsidRPr="00DF7EFB">
        <w:rPr>
          <w:rFonts w:ascii="Times New Roman" w:hAnsi="Times New Roman" w:cs="Times New Roman"/>
          <w:b/>
          <w:sz w:val="24"/>
          <w:szCs w:val="24"/>
        </w:rPr>
        <w:t xml:space="preserve"> </w:t>
      </w:r>
      <w:r w:rsidR="00EF0915" w:rsidRPr="00DF7EFB">
        <w:rPr>
          <w:rFonts w:ascii="Times New Roman" w:hAnsi="Times New Roman" w:cs="Times New Roman"/>
          <w:b/>
          <w:sz w:val="24"/>
          <w:szCs w:val="24"/>
        </w:rPr>
        <w:t xml:space="preserve"> </w:t>
      </w:r>
    </w:p>
    <w:p w:rsidR="00406BFA" w:rsidRPr="00DF7EFB" w:rsidRDefault="006050A5" w:rsidP="00406BFA">
      <w:pPr>
        <w:spacing w:after="0" w:line="360" w:lineRule="auto"/>
        <w:jc w:val="both"/>
        <w:rPr>
          <w:rFonts w:ascii="Times New Roman" w:hAnsi="Times New Roman" w:cs="Times New Roman"/>
          <w:b/>
          <w:sz w:val="24"/>
          <w:szCs w:val="24"/>
        </w:rPr>
      </w:pPr>
      <w:r w:rsidRPr="00DF7EFB">
        <w:rPr>
          <w:rFonts w:ascii="Times New Roman" w:hAnsi="Times New Roman" w:cs="Times New Roman"/>
          <w:b/>
          <w:sz w:val="24"/>
          <w:szCs w:val="24"/>
        </w:rPr>
        <w:t xml:space="preserve">    </w:t>
      </w:r>
      <w:r w:rsidR="00507DD0" w:rsidRPr="00DF7EFB">
        <w:rPr>
          <w:rFonts w:ascii="Times New Roman" w:hAnsi="Times New Roman" w:cs="Times New Roman"/>
          <w:b/>
          <w:sz w:val="24"/>
          <w:szCs w:val="24"/>
        </w:rPr>
        <w:t xml:space="preserve"> </w:t>
      </w:r>
      <w:r w:rsidRPr="00DF7EFB">
        <w:rPr>
          <w:rFonts w:ascii="Times New Roman" w:hAnsi="Times New Roman" w:cs="Times New Roman"/>
          <w:b/>
          <w:sz w:val="24"/>
          <w:szCs w:val="24"/>
        </w:rPr>
        <w:t>3.</w:t>
      </w:r>
      <w:r w:rsidR="00BB00BB" w:rsidRPr="00DF7EFB">
        <w:rPr>
          <w:rFonts w:ascii="Times New Roman" w:hAnsi="Times New Roman" w:cs="Times New Roman"/>
          <w:b/>
          <w:sz w:val="24"/>
          <w:szCs w:val="24"/>
        </w:rPr>
        <w:t xml:space="preserve">2. </w:t>
      </w:r>
      <w:r w:rsidR="005F7DAC" w:rsidRPr="00DF7EFB">
        <w:rPr>
          <w:rFonts w:ascii="Times New Roman" w:hAnsi="Times New Roman" w:cs="Times New Roman"/>
          <w:b/>
          <w:sz w:val="24"/>
          <w:szCs w:val="24"/>
        </w:rPr>
        <w:t>L</w:t>
      </w:r>
      <w:r w:rsidR="00E56CFE" w:rsidRPr="00DF7EFB">
        <w:rPr>
          <w:rFonts w:ascii="Times New Roman" w:hAnsi="Times New Roman" w:cs="Times New Roman"/>
          <w:b/>
          <w:sz w:val="24"/>
          <w:szCs w:val="24"/>
        </w:rPr>
        <w:t xml:space="preserve">’âge des auteurs-compositeurs-interprètes : </w:t>
      </w:r>
      <w:r w:rsidR="005F7DAC" w:rsidRPr="00DF7EFB">
        <w:rPr>
          <w:rFonts w:ascii="Times New Roman" w:hAnsi="Times New Roman" w:cs="Times New Roman"/>
          <w:b/>
          <w:sz w:val="24"/>
          <w:szCs w:val="24"/>
        </w:rPr>
        <w:t xml:space="preserve">après 1952 </w:t>
      </w:r>
      <w:r w:rsidR="00CE2126" w:rsidRPr="00DF7EFB">
        <w:rPr>
          <w:rFonts w:ascii="Times New Roman" w:hAnsi="Times New Roman" w:cs="Times New Roman"/>
          <w:b/>
          <w:sz w:val="24"/>
          <w:szCs w:val="24"/>
        </w:rPr>
        <w:t xml:space="preserve"> </w:t>
      </w:r>
    </w:p>
    <w:p w:rsidR="0033517F" w:rsidRPr="00DF7EFB" w:rsidRDefault="0033517F" w:rsidP="0033517F">
      <w:pPr>
        <w:spacing w:after="0" w:line="360" w:lineRule="auto"/>
        <w:contextualSpacing/>
        <w:jc w:val="both"/>
        <w:rPr>
          <w:rFonts w:ascii="Times New Roman" w:hAnsi="Times New Roman" w:cs="Times New Roman"/>
          <w:sz w:val="24"/>
          <w:szCs w:val="24"/>
        </w:rPr>
      </w:pPr>
    </w:p>
    <w:p w:rsidR="0033517F" w:rsidRPr="00DF7EFB" w:rsidRDefault="00CE1A96" w:rsidP="00CE1A96">
      <w:pPr>
        <w:pBdr>
          <w:top w:val="single" w:sz="4" w:space="1" w:color="auto"/>
          <w:left w:val="single" w:sz="4" w:space="4" w:color="auto"/>
          <w:bottom w:val="single" w:sz="4" w:space="1" w:color="auto"/>
          <w:right w:val="single" w:sz="4" w:space="4" w:color="auto"/>
        </w:pBdr>
        <w:spacing w:after="0" w:line="360" w:lineRule="auto"/>
        <w:rPr>
          <w:rFonts w:ascii="Times New Roman" w:eastAsia="Malgun Gothic" w:hAnsi="Times New Roman" w:cs="Times New Roman"/>
          <w:b/>
          <w:sz w:val="24"/>
          <w:szCs w:val="24"/>
        </w:rPr>
      </w:pPr>
      <w:r w:rsidRPr="00DF7EFB">
        <w:rPr>
          <w:rFonts w:ascii="Times New Roman" w:hAnsi="Times New Roman" w:cs="Times New Roman"/>
          <w:b/>
          <w:sz w:val="24"/>
          <w:szCs w:val="24"/>
        </w:rPr>
        <w:t xml:space="preserve"> </w:t>
      </w:r>
      <w:r w:rsidR="0033517F" w:rsidRPr="00DF7EFB">
        <w:rPr>
          <w:rFonts w:ascii="Times New Roman" w:hAnsi="Times New Roman" w:cs="Times New Roman" w:hint="eastAsia"/>
          <w:b/>
          <w:sz w:val="24"/>
          <w:szCs w:val="24"/>
        </w:rPr>
        <w:t xml:space="preserve">Chapitre </w:t>
      </w:r>
      <w:r w:rsidR="0033517F" w:rsidRPr="00DF7EFB">
        <w:rPr>
          <w:rFonts w:ascii="Times New Roman" w:hAnsi="Times New Roman" w:cs="Times New Roman"/>
          <w:b/>
          <w:sz w:val="24"/>
          <w:szCs w:val="24"/>
        </w:rPr>
        <w:t xml:space="preserve">5.  </w:t>
      </w:r>
      <w:r w:rsidRPr="00DF7EFB">
        <w:rPr>
          <w:rFonts w:ascii="Times New Roman" w:hAnsi="Times New Roman" w:cs="Times New Roman"/>
          <w:b/>
          <w:sz w:val="24"/>
          <w:szCs w:val="24"/>
        </w:rPr>
        <w:t>Les contextes techniqu</w:t>
      </w:r>
      <w:r w:rsidR="00477256" w:rsidRPr="00DF7EFB">
        <w:rPr>
          <w:rFonts w:ascii="Times New Roman" w:hAnsi="Times New Roman" w:cs="Times New Roman"/>
          <w:b/>
          <w:sz w:val="24"/>
          <w:szCs w:val="24"/>
        </w:rPr>
        <w:t>es et économiques de 1939 à 1952</w:t>
      </w:r>
      <w:r w:rsidRPr="00DF7EFB">
        <w:rPr>
          <w:rFonts w:ascii="Times New Roman" w:hAnsi="Times New Roman" w:cs="Times New Roman"/>
          <w:b/>
          <w:sz w:val="24"/>
          <w:szCs w:val="24"/>
        </w:rPr>
        <w:t xml:space="preserve"> </w:t>
      </w:r>
    </w:p>
    <w:p w:rsidR="00C96F03" w:rsidRPr="00DF7EFB" w:rsidRDefault="00C96F03" w:rsidP="00CE1A96">
      <w:pPr>
        <w:ind w:left="-240"/>
        <w:contextualSpacing/>
        <w:rPr>
          <w:rFonts w:ascii="Times New Roman" w:eastAsia="Malgun Gothic" w:hAnsi="Times New Roman" w:cs="Times New Roman"/>
          <w:b/>
          <w:color w:val="C00000"/>
          <w:sz w:val="24"/>
          <w:szCs w:val="24"/>
        </w:rPr>
      </w:pPr>
      <w:r w:rsidRPr="00DF7EFB">
        <w:rPr>
          <w:rFonts w:ascii="Times New Roman" w:eastAsia="Malgun Gothic" w:hAnsi="Times New Roman" w:cs="Times New Roman"/>
          <w:b/>
          <w:color w:val="C00000"/>
          <w:sz w:val="24"/>
          <w:szCs w:val="24"/>
        </w:rPr>
        <w:t xml:space="preserve">    </w:t>
      </w:r>
      <w:r w:rsidR="004327B0" w:rsidRPr="00DF7EFB">
        <w:rPr>
          <w:rFonts w:ascii="Times New Roman" w:eastAsia="Malgun Gothic" w:hAnsi="Times New Roman" w:cs="Times New Roman"/>
          <w:b/>
          <w:color w:val="C00000"/>
          <w:sz w:val="24"/>
          <w:szCs w:val="24"/>
        </w:rPr>
        <w:t xml:space="preserve">    </w:t>
      </w:r>
    </w:p>
    <w:p w:rsidR="008700EF" w:rsidRPr="00DF7EFB" w:rsidRDefault="004327B0" w:rsidP="008700EF">
      <w:pPr>
        <w:spacing w:after="0" w:line="360" w:lineRule="auto"/>
        <w:jc w:val="both"/>
        <w:rPr>
          <w:rFonts w:ascii="Times New Roman" w:eastAsia="Malgun Gothic" w:hAnsi="Times New Roman" w:cs="Times New Roman"/>
          <w:b/>
          <w:sz w:val="24"/>
          <w:szCs w:val="24"/>
        </w:rPr>
      </w:pPr>
      <w:r w:rsidRPr="00DF7EFB">
        <w:rPr>
          <w:rFonts w:ascii="Times New Roman" w:eastAsia="Malgun Gothic" w:hAnsi="Times New Roman" w:cs="Times New Roman"/>
          <w:b/>
          <w:sz w:val="24"/>
          <w:szCs w:val="24"/>
        </w:rPr>
        <w:t xml:space="preserve">1. </w:t>
      </w:r>
      <w:r w:rsidR="008700EF" w:rsidRPr="00DF7EFB">
        <w:rPr>
          <w:rFonts w:ascii="Times New Roman" w:eastAsia="Malgun Gothic" w:hAnsi="Times New Roman" w:cs="Times New Roman"/>
          <w:b/>
          <w:sz w:val="24"/>
          <w:szCs w:val="24"/>
        </w:rPr>
        <w:t xml:space="preserve">La technologie et la musique </w:t>
      </w:r>
      <w:bookmarkStart w:id="0" w:name="_GoBack"/>
      <w:bookmarkEnd w:id="0"/>
    </w:p>
    <w:p w:rsidR="008700EF" w:rsidRPr="00DF7EFB" w:rsidRDefault="00507DD0" w:rsidP="008700EF">
      <w:pPr>
        <w:spacing w:after="0" w:line="360" w:lineRule="auto"/>
        <w:ind w:firstLine="120"/>
        <w:jc w:val="both"/>
        <w:rPr>
          <w:rFonts w:ascii="Times New Roman" w:eastAsia="Malgun Gothic" w:hAnsi="Times New Roman" w:cs="Times New Roman"/>
          <w:b/>
          <w:color w:val="000000" w:themeColor="text1"/>
          <w:sz w:val="24"/>
          <w:szCs w:val="24"/>
        </w:rPr>
      </w:pPr>
      <w:r w:rsidRPr="00DF7EFB">
        <w:rPr>
          <w:rFonts w:ascii="Times New Roman" w:eastAsia="Malgun Gothic" w:hAnsi="Times New Roman" w:cs="Times New Roman"/>
          <w:b/>
          <w:color w:val="000000" w:themeColor="text1"/>
          <w:sz w:val="24"/>
          <w:szCs w:val="24"/>
        </w:rPr>
        <w:t xml:space="preserve"> </w:t>
      </w:r>
      <w:r w:rsidR="005F18A7" w:rsidRPr="00DF7EFB">
        <w:rPr>
          <w:rFonts w:ascii="Times New Roman" w:eastAsia="Malgun Gothic" w:hAnsi="Times New Roman" w:cs="Times New Roman"/>
          <w:b/>
          <w:color w:val="000000" w:themeColor="text1"/>
          <w:sz w:val="24"/>
          <w:szCs w:val="24"/>
        </w:rPr>
        <w:t xml:space="preserve"> </w:t>
      </w:r>
      <w:r w:rsidR="008700EF" w:rsidRPr="00DF7EFB">
        <w:rPr>
          <w:rFonts w:ascii="Times New Roman" w:eastAsia="Malgun Gothic" w:hAnsi="Times New Roman" w:cs="Times New Roman"/>
          <w:b/>
          <w:color w:val="000000" w:themeColor="text1"/>
          <w:sz w:val="24"/>
          <w:szCs w:val="24"/>
        </w:rPr>
        <w:t xml:space="preserve">1.1. La concurrence entre le cylindre et le disque : 1877 -1914        </w:t>
      </w:r>
    </w:p>
    <w:p w:rsidR="00D91CC8" w:rsidRPr="00DF7EFB" w:rsidRDefault="00C96F03" w:rsidP="008700EF">
      <w:pPr>
        <w:spacing w:after="0" w:line="360" w:lineRule="auto"/>
        <w:rPr>
          <w:rFonts w:ascii="Times New Roman" w:eastAsia="Malgun Gothic" w:hAnsi="Times New Roman" w:cs="Times New Roman"/>
          <w:b/>
          <w:color w:val="C00000"/>
          <w:sz w:val="24"/>
          <w:szCs w:val="24"/>
        </w:rPr>
      </w:pPr>
      <w:r w:rsidRPr="00DF7EFB">
        <w:rPr>
          <w:rFonts w:ascii="Times New Roman" w:eastAsia="Malgun Gothic" w:hAnsi="Times New Roman" w:cs="Times New Roman"/>
          <w:b/>
          <w:color w:val="C00000"/>
          <w:sz w:val="24"/>
          <w:szCs w:val="24"/>
        </w:rPr>
        <w:t xml:space="preserve"> </w:t>
      </w:r>
      <w:r w:rsidR="00052211" w:rsidRPr="00DF7EFB">
        <w:rPr>
          <w:rFonts w:ascii="Times New Roman" w:eastAsia="Malgun Gothic" w:hAnsi="Times New Roman" w:cs="Times New Roman"/>
          <w:b/>
          <w:color w:val="C00000"/>
          <w:sz w:val="24"/>
          <w:szCs w:val="24"/>
        </w:rPr>
        <w:t xml:space="preserve"> </w:t>
      </w:r>
      <w:r w:rsidR="00507DD0" w:rsidRPr="00DF7EFB">
        <w:rPr>
          <w:rFonts w:ascii="Times New Roman" w:eastAsia="Malgun Gothic" w:hAnsi="Times New Roman" w:cs="Times New Roman"/>
          <w:b/>
          <w:color w:val="C00000"/>
          <w:sz w:val="24"/>
          <w:szCs w:val="24"/>
        </w:rPr>
        <w:t xml:space="preserve"> </w:t>
      </w:r>
      <w:r w:rsidR="005F18A7" w:rsidRPr="00DF7EFB">
        <w:rPr>
          <w:rFonts w:ascii="Times New Roman" w:eastAsia="Malgun Gothic" w:hAnsi="Times New Roman" w:cs="Times New Roman"/>
          <w:b/>
          <w:color w:val="C00000"/>
          <w:sz w:val="24"/>
          <w:szCs w:val="24"/>
        </w:rPr>
        <w:t xml:space="preserve"> </w:t>
      </w:r>
      <w:r w:rsidR="00052211" w:rsidRPr="00DF7EFB">
        <w:rPr>
          <w:rFonts w:ascii="Times New Roman" w:hAnsi="Times New Roman" w:cs="Times New Roman"/>
          <w:b/>
          <w:sz w:val="24"/>
          <w:szCs w:val="24"/>
        </w:rPr>
        <w:t>1.2. L’âge de l’enregistrement électrique : 1914-1939</w:t>
      </w:r>
    </w:p>
    <w:p w:rsidR="003A3A59" w:rsidRPr="00DF7EFB" w:rsidRDefault="00507DD0" w:rsidP="003A3A59">
      <w:pPr>
        <w:spacing w:after="0" w:line="360" w:lineRule="auto"/>
        <w:ind w:firstLine="119"/>
        <w:jc w:val="both"/>
        <w:rPr>
          <w:rFonts w:ascii="Times New Roman" w:eastAsia="Malgun Gothic" w:hAnsi="Times New Roman" w:cs="Times New Roman"/>
          <w:b/>
          <w:sz w:val="24"/>
          <w:szCs w:val="24"/>
        </w:rPr>
      </w:pPr>
      <w:r w:rsidRPr="00DF7EFB">
        <w:rPr>
          <w:rFonts w:ascii="Times New Roman" w:eastAsia="Malgun Gothic" w:hAnsi="Times New Roman" w:cs="Times New Roman"/>
          <w:b/>
          <w:sz w:val="24"/>
          <w:szCs w:val="24"/>
        </w:rPr>
        <w:t xml:space="preserve"> </w:t>
      </w:r>
      <w:r w:rsidR="005F18A7" w:rsidRPr="00DF7EFB">
        <w:rPr>
          <w:rFonts w:ascii="Times New Roman" w:eastAsia="Malgun Gothic" w:hAnsi="Times New Roman" w:cs="Times New Roman"/>
          <w:b/>
          <w:sz w:val="24"/>
          <w:szCs w:val="24"/>
        </w:rPr>
        <w:t xml:space="preserve"> </w:t>
      </w:r>
      <w:r w:rsidR="00D91CC8" w:rsidRPr="00DF7EFB">
        <w:rPr>
          <w:rFonts w:ascii="Times New Roman" w:eastAsia="Malgun Gothic" w:hAnsi="Times New Roman" w:cs="Times New Roman"/>
          <w:b/>
          <w:sz w:val="24"/>
          <w:szCs w:val="24"/>
        </w:rPr>
        <w:t xml:space="preserve">1.3. </w:t>
      </w:r>
      <w:r w:rsidR="003A3A59" w:rsidRPr="00DF7EFB">
        <w:rPr>
          <w:rFonts w:ascii="Times New Roman" w:eastAsia="Malgun Gothic" w:hAnsi="Times New Roman" w:cs="Times New Roman"/>
          <w:b/>
          <w:sz w:val="24"/>
          <w:szCs w:val="24"/>
        </w:rPr>
        <w:t xml:space="preserve">La musique entre le contrôle et la tolérance : 1939-1944   </w:t>
      </w:r>
    </w:p>
    <w:p w:rsidR="00393E05" w:rsidRPr="00DF7EFB" w:rsidRDefault="00393E05" w:rsidP="00393E05">
      <w:pPr>
        <w:spacing w:after="0" w:line="360" w:lineRule="auto"/>
        <w:ind w:firstLine="119"/>
        <w:jc w:val="both"/>
        <w:rPr>
          <w:rFonts w:ascii="Times New Roman" w:eastAsia="Malgun Gothic" w:hAnsi="Times New Roman" w:cs="Times New Roman"/>
          <w:b/>
          <w:sz w:val="24"/>
          <w:szCs w:val="24"/>
        </w:rPr>
      </w:pPr>
      <w:r w:rsidRPr="00DF7EFB">
        <w:rPr>
          <w:rFonts w:ascii="Times New Roman" w:eastAsia="Malgun Gothic" w:hAnsi="Times New Roman" w:cs="Times New Roman"/>
          <w:b/>
          <w:sz w:val="24"/>
          <w:szCs w:val="24"/>
        </w:rPr>
        <w:t xml:space="preserve"> </w:t>
      </w:r>
      <w:r w:rsidR="005F18A7" w:rsidRPr="00DF7EFB">
        <w:rPr>
          <w:rFonts w:ascii="Times New Roman" w:eastAsia="Malgun Gothic" w:hAnsi="Times New Roman" w:cs="Times New Roman"/>
          <w:b/>
          <w:sz w:val="24"/>
          <w:szCs w:val="24"/>
        </w:rPr>
        <w:t xml:space="preserve"> </w:t>
      </w:r>
      <w:r w:rsidRPr="00DF7EFB">
        <w:rPr>
          <w:rFonts w:ascii="Times New Roman" w:eastAsia="Malgun Gothic" w:hAnsi="Times New Roman" w:cs="Times New Roman"/>
          <w:b/>
          <w:sz w:val="24"/>
          <w:szCs w:val="24"/>
        </w:rPr>
        <w:t xml:space="preserve">1.4. L’âge du </w:t>
      </w:r>
      <w:r w:rsidR="00AC3657" w:rsidRPr="00DF7EFB">
        <w:rPr>
          <w:rFonts w:ascii="Times New Roman" w:eastAsia="Malgun Gothic" w:hAnsi="Times New Roman" w:cs="Times New Roman"/>
          <w:b/>
          <w:sz w:val="24"/>
          <w:szCs w:val="24"/>
        </w:rPr>
        <w:t xml:space="preserve">disque </w:t>
      </w:r>
      <w:r w:rsidR="00C772D9" w:rsidRPr="00DF7EFB">
        <w:rPr>
          <w:rFonts w:ascii="Times New Roman" w:eastAsia="Malgun Gothic" w:hAnsi="Times New Roman" w:cs="Times New Roman"/>
          <w:b/>
          <w:sz w:val="24"/>
          <w:szCs w:val="24"/>
        </w:rPr>
        <w:t xml:space="preserve">vinyle </w:t>
      </w:r>
      <w:r w:rsidRPr="00DF7EFB">
        <w:rPr>
          <w:rFonts w:ascii="Times New Roman" w:eastAsia="Malgun Gothic" w:hAnsi="Times New Roman" w:cs="Times New Roman"/>
          <w:b/>
          <w:sz w:val="24"/>
          <w:szCs w:val="24"/>
        </w:rPr>
        <w:t>: 1945-195</w:t>
      </w:r>
      <w:r w:rsidR="00477256" w:rsidRPr="00DF7EFB">
        <w:rPr>
          <w:rFonts w:ascii="Times New Roman" w:eastAsia="Malgun Gothic" w:hAnsi="Times New Roman" w:cs="Times New Roman"/>
          <w:b/>
          <w:sz w:val="24"/>
          <w:szCs w:val="24"/>
        </w:rPr>
        <w:t>2</w:t>
      </w:r>
      <w:r w:rsidRPr="00DF7EFB">
        <w:rPr>
          <w:rFonts w:ascii="Times New Roman" w:eastAsia="Malgun Gothic" w:hAnsi="Times New Roman" w:cs="Times New Roman"/>
          <w:b/>
          <w:sz w:val="24"/>
          <w:szCs w:val="24"/>
        </w:rPr>
        <w:t xml:space="preserve"> </w:t>
      </w:r>
    </w:p>
    <w:p w:rsidR="0033517F" w:rsidRPr="00DF7EFB" w:rsidRDefault="0033517F" w:rsidP="0051290A">
      <w:pPr>
        <w:spacing w:after="0" w:line="360" w:lineRule="auto"/>
        <w:ind w:firstLine="120"/>
        <w:rPr>
          <w:rFonts w:ascii="Times New Roman" w:eastAsia="Malgun Gothic" w:hAnsi="Times New Roman" w:cs="Times New Roman"/>
          <w:b/>
          <w:sz w:val="24"/>
          <w:szCs w:val="24"/>
        </w:rPr>
      </w:pPr>
    </w:p>
    <w:p w:rsidR="00114D91" w:rsidRPr="00DF7EFB" w:rsidRDefault="005965BA" w:rsidP="00114D91">
      <w:pPr>
        <w:spacing w:after="0" w:line="360" w:lineRule="auto"/>
        <w:ind w:firstLine="119"/>
        <w:jc w:val="both"/>
        <w:rPr>
          <w:rFonts w:ascii="Times New Roman" w:hAnsi="Times New Roman" w:cs="Times New Roman"/>
          <w:b/>
          <w:sz w:val="24"/>
          <w:szCs w:val="24"/>
        </w:rPr>
      </w:pPr>
      <w:r w:rsidRPr="00DF7EFB">
        <w:rPr>
          <w:rFonts w:ascii="Times New Roman" w:eastAsia="Malgun Gothic" w:hAnsi="Times New Roman" w:cs="Times New Roman"/>
          <w:b/>
          <w:sz w:val="24"/>
          <w:szCs w:val="24"/>
        </w:rPr>
        <w:t xml:space="preserve">2. </w:t>
      </w:r>
      <w:r w:rsidR="00114D91" w:rsidRPr="00DF7EFB">
        <w:rPr>
          <w:rFonts w:ascii="Times New Roman" w:hAnsi="Times New Roman" w:cs="Times New Roman"/>
          <w:b/>
          <w:sz w:val="24"/>
          <w:szCs w:val="24"/>
        </w:rPr>
        <w:t>L’âge de la musique reproductib</w:t>
      </w:r>
      <w:r w:rsidR="00114D91" w:rsidRPr="00DF7EFB">
        <w:rPr>
          <w:rFonts w:ascii="Times New Roman" w:hAnsi="Times New Roman" w:cs="Times New Roman" w:hint="eastAsia"/>
          <w:b/>
          <w:sz w:val="24"/>
          <w:szCs w:val="24"/>
        </w:rPr>
        <w:t>le</w:t>
      </w:r>
      <w:r w:rsidR="00114D91" w:rsidRPr="00DF7EFB">
        <w:rPr>
          <w:rFonts w:ascii="Times New Roman" w:hAnsi="Times New Roman" w:cs="Times New Roman"/>
          <w:b/>
          <w:sz w:val="24"/>
          <w:szCs w:val="24"/>
        </w:rPr>
        <w:t xml:space="preserve">            </w:t>
      </w:r>
    </w:p>
    <w:p w:rsidR="001924B2" w:rsidRPr="00DF7EFB" w:rsidRDefault="00AA0605" w:rsidP="001924B2">
      <w:pPr>
        <w:spacing w:after="0" w:line="360" w:lineRule="auto"/>
        <w:ind w:firstLine="119"/>
        <w:jc w:val="both"/>
        <w:rPr>
          <w:rFonts w:ascii="Times New Roman" w:hAnsi="Times New Roman" w:cs="Times New Roman"/>
          <w:b/>
          <w:sz w:val="24"/>
          <w:szCs w:val="24"/>
        </w:rPr>
      </w:pPr>
      <w:r w:rsidRPr="00DF7EFB">
        <w:rPr>
          <w:rFonts w:ascii="Times New Roman" w:hAnsi="Times New Roman" w:cs="Times New Roman"/>
          <w:b/>
          <w:sz w:val="24"/>
          <w:szCs w:val="24"/>
        </w:rPr>
        <w:t xml:space="preserve">  </w:t>
      </w:r>
      <w:r w:rsidR="0057330A" w:rsidRPr="00DF7EFB">
        <w:rPr>
          <w:rFonts w:ascii="Times New Roman" w:hAnsi="Times New Roman" w:cs="Times New Roman"/>
          <w:b/>
          <w:sz w:val="24"/>
          <w:szCs w:val="24"/>
        </w:rPr>
        <w:t xml:space="preserve"> </w:t>
      </w:r>
      <w:r w:rsidRPr="00DF7EFB">
        <w:rPr>
          <w:rFonts w:ascii="Times New Roman" w:hAnsi="Times New Roman" w:cs="Times New Roman"/>
          <w:b/>
          <w:sz w:val="24"/>
          <w:szCs w:val="24"/>
        </w:rPr>
        <w:t>2.1.</w:t>
      </w:r>
      <w:r w:rsidR="001924B2" w:rsidRPr="00DF7EFB">
        <w:rPr>
          <w:rFonts w:ascii="Times New Roman" w:hAnsi="Times New Roman" w:cs="Times New Roman"/>
          <w:b/>
          <w:sz w:val="24"/>
          <w:szCs w:val="24"/>
        </w:rPr>
        <w:t xml:space="preserve"> La musique instrumentalisée et la radio        </w:t>
      </w:r>
    </w:p>
    <w:p w:rsidR="005E7BE2" w:rsidRPr="00DF7EFB" w:rsidRDefault="003E7E22" w:rsidP="005E7BE2">
      <w:pPr>
        <w:spacing w:after="0" w:line="360" w:lineRule="auto"/>
        <w:jc w:val="both"/>
        <w:rPr>
          <w:rFonts w:ascii="Times New Roman" w:hAnsi="Times New Roman" w:cs="Times New Roman"/>
          <w:b/>
          <w:sz w:val="24"/>
          <w:szCs w:val="24"/>
        </w:rPr>
      </w:pPr>
      <w:r w:rsidRPr="00DF7EFB">
        <w:rPr>
          <w:rFonts w:ascii="Times New Roman" w:eastAsia="Malgun Gothic" w:hAnsi="Times New Roman" w:cs="Times New Roman"/>
          <w:b/>
          <w:color w:val="C00000"/>
          <w:sz w:val="24"/>
          <w:szCs w:val="24"/>
        </w:rPr>
        <w:t xml:space="preserve"> </w:t>
      </w:r>
      <w:r w:rsidR="00AA0605" w:rsidRPr="00DF7EFB">
        <w:rPr>
          <w:rFonts w:ascii="Times New Roman" w:eastAsia="Malgun Gothic" w:hAnsi="Times New Roman" w:cs="Times New Roman"/>
          <w:b/>
          <w:color w:val="C00000"/>
          <w:sz w:val="24"/>
          <w:szCs w:val="24"/>
        </w:rPr>
        <w:t xml:space="preserve"> </w:t>
      </w:r>
      <w:r w:rsidR="005E7BE2" w:rsidRPr="00DF7EFB">
        <w:rPr>
          <w:rFonts w:ascii="Times New Roman" w:eastAsia="Malgun Gothic" w:hAnsi="Times New Roman" w:cs="Times New Roman"/>
          <w:b/>
          <w:color w:val="C00000"/>
          <w:sz w:val="24"/>
          <w:szCs w:val="24"/>
        </w:rPr>
        <w:t xml:space="preserve">  </w:t>
      </w:r>
      <w:r w:rsidR="0057330A" w:rsidRPr="00DF7EFB">
        <w:rPr>
          <w:rFonts w:ascii="Times New Roman" w:eastAsia="Malgun Gothic" w:hAnsi="Times New Roman" w:cs="Times New Roman"/>
          <w:b/>
          <w:color w:val="C00000"/>
          <w:sz w:val="24"/>
          <w:szCs w:val="24"/>
        </w:rPr>
        <w:t xml:space="preserve"> </w:t>
      </w:r>
      <w:r w:rsidR="005E7BE2" w:rsidRPr="00DF7EFB">
        <w:rPr>
          <w:rFonts w:ascii="Times New Roman" w:hAnsi="Times New Roman" w:cs="Times New Roman"/>
          <w:b/>
          <w:sz w:val="24"/>
          <w:szCs w:val="24"/>
        </w:rPr>
        <w:t xml:space="preserve">2.2. Les médias et les biens symboliques : le cas de Charles Trenet                        </w:t>
      </w:r>
    </w:p>
    <w:p w:rsidR="00411C4A" w:rsidRPr="00DF7EFB" w:rsidRDefault="00411C4A" w:rsidP="00411C4A">
      <w:pPr>
        <w:spacing w:after="0" w:line="360" w:lineRule="auto"/>
        <w:jc w:val="both"/>
        <w:rPr>
          <w:rFonts w:ascii="Times New Roman" w:hAnsi="Times New Roman" w:cs="Times New Roman"/>
          <w:b/>
          <w:sz w:val="24"/>
          <w:szCs w:val="24"/>
        </w:rPr>
      </w:pPr>
      <w:r w:rsidRPr="00DF7EFB">
        <w:rPr>
          <w:rFonts w:ascii="Times New Roman" w:hAnsi="Times New Roman" w:cs="Times New Roman"/>
          <w:b/>
          <w:sz w:val="24"/>
          <w:szCs w:val="24"/>
        </w:rPr>
        <w:lastRenderedPageBreak/>
        <w:t xml:space="preserve">3. Le processus d’une rationalisation économique   </w:t>
      </w:r>
    </w:p>
    <w:p w:rsidR="000E6F43" w:rsidRPr="00DF7EFB" w:rsidRDefault="00F05E75" w:rsidP="00411C4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411C4A" w:rsidRPr="00DF7EFB">
        <w:rPr>
          <w:rFonts w:ascii="Times New Roman" w:hAnsi="Times New Roman" w:cs="Times New Roman"/>
          <w:b/>
          <w:sz w:val="24"/>
          <w:szCs w:val="24"/>
        </w:rPr>
        <w:t>3.1. Un pré « star system  » : le cas de music-hall  </w:t>
      </w:r>
    </w:p>
    <w:p w:rsidR="00E65D77" w:rsidRPr="00DF7EFB" w:rsidRDefault="000E6F43" w:rsidP="00E65D77">
      <w:pPr>
        <w:spacing w:after="0" w:line="360" w:lineRule="auto"/>
        <w:jc w:val="both"/>
        <w:rPr>
          <w:rFonts w:ascii="Times New Roman" w:hAnsi="Times New Roman" w:cs="Times New Roman"/>
          <w:b/>
          <w:sz w:val="24"/>
          <w:szCs w:val="24"/>
        </w:rPr>
      </w:pPr>
      <w:r w:rsidRPr="00DF7EFB">
        <w:rPr>
          <w:rFonts w:ascii="Times New Roman" w:hAnsi="Times New Roman" w:cs="Times New Roman"/>
          <w:b/>
          <w:sz w:val="24"/>
          <w:szCs w:val="24"/>
        </w:rPr>
        <w:t xml:space="preserve">  </w:t>
      </w:r>
      <w:r w:rsidR="0057330A" w:rsidRPr="00DF7EFB">
        <w:rPr>
          <w:rFonts w:ascii="Times New Roman" w:hAnsi="Times New Roman" w:cs="Times New Roman"/>
          <w:b/>
          <w:sz w:val="24"/>
          <w:szCs w:val="24"/>
        </w:rPr>
        <w:t xml:space="preserve"> </w:t>
      </w:r>
      <w:r w:rsidR="00E65D77" w:rsidRPr="00DF7EFB">
        <w:rPr>
          <w:rFonts w:ascii="Times New Roman" w:hAnsi="Times New Roman" w:cs="Times New Roman"/>
          <w:b/>
          <w:sz w:val="24"/>
          <w:szCs w:val="24"/>
        </w:rPr>
        <w:t xml:space="preserve">3.2. L’auto-commercialisation des artistes du monde musical   </w:t>
      </w:r>
    </w:p>
    <w:p w:rsidR="005965BA" w:rsidRPr="00DF7EFB" w:rsidRDefault="00411C4A" w:rsidP="00B804DE">
      <w:pPr>
        <w:spacing w:after="0" w:line="360" w:lineRule="auto"/>
        <w:jc w:val="both"/>
        <w:rPr>
          <w:rFonts w:ascii="Times New Roman" w:eastAsia="Malgun Gothic" w:hAnsi="Times New Roman" w:cs="Times New Roman"/>
          <w:b/>
          <w:color w:val="C00000"/>
          <w:sz w:val="24"/>
          <w:szCs w:val="24"/>
        </w:rPr>
      </w:pPr>
      <w:r w:rsidRPr="00DF7EFB">
        <w:rPr>
          <w:rFonts w:ascii="Times New Roman" w:hAnsi="Times New Roman" w:cs="Times New Roman"/>
          <w:b/>
          <w:sz w:val="24"/>
          <w:szCs w:val="24"/>
        </w:rPr>
        <w:t xml:space="preserve">  </w:t>
      </w:r>
      <w:r w:rsidR="0057330A" w:rsidRPr="00DF7EFB">
        <w:rPr>
          <w:rFonts w:ascii="Times New Roman" w:hAnsi="Times New Roman" w:cs="Times New Roman"/>
          <w:b/>
          <w:sz w:val="24"/>
          <w:szCs w:val="24"/>
        </w:rPr>
        <w:t xml:space="preserve"> </w:t>
      </w:r>
      <w:r w:rsidR="003058AB" w:rsidRPr="00DF7EFB">
        <w:rPr>
          <w:rFonts w:ascii="Times New Roman" w:hAnsi="Times New Roman" w:cs="Times New Roman"/>
          <w:b/>
          <w:sz w:val="24"/>
          <w:szCs w:val="24"/>
        </w:rPr>
        <w:t xml:space="preserve">3.3. </w:t>
      </w:r>
      <w:r w:rsidR="00FA75F7" w:rsidRPr="00DF7EFB">
        <w:rPr>
          <w:rFonts w:ascii="Times New Roman" w:hAnsi="Times New Roman" w:cs="Times New Roman"/>
          <w:b/>
          <w:sz w:val="24"/>
          <w:szCs w:val="24"/>
        </w:rPr>
        <w:t xml:space="preserve">Le droit d’auteur du musicien </w:t>
      </w:r>
      <w:r w:rsidR="00D82F98" w:rsidRPr="00DF7EFB">
        <w:rPr>
          <w:rFonts w:ascii="Times New Roman" w:eastAsia="Malgun Gothic" w:hAnsi="Times New Roman" w:cs="Times New Roman"/>
          <w:b/>
          <w:color w:val="C00000"/>
          <w:sz w:val="24"/>
          <w:szCs w:val="24"/>
        </w:rPr>
        <w:t xml:space="preserve"> </w:t>
      </w:r>
    </w:p>
    <w:p w:rsidR="00D82F98" w:rsidRPr="00DF7EFB" w:rsidRDefault="00D82F98" w:rsidP="0051290A">
      <w:pPr>
        <w:spacing w:after="0" w:line="360" w:lineRule="auto"/>
        <w:ind w:firstLine="120"/>
        <w:rPr>
          <w:rFonts w:ascii="Times New Roman" w:eastAsia="Malgun Gothic" w:hAnsi="Times New Roman" w:cs="Times New Roman"/>
          <w:b/>
          <w:color w:val="C00000"/>
          <w:sz w:val="24"/>
          <w:szCs w:val="24"/>
        </w:rPr>
      </w:pPr>
    </w:p>
    <w:p w:rsidR="0033517F" w:rsidRPr="00DF7EFB" w:rsidRDefault="0033517F" w:rsidP="0033517F">
      <w:pPr>
        <w:pBdr>
          <w:top w:val="single" w:sz="4" w:space="1" w:color="auto"/>
          <w:left w:val="single" w:sz="4" w:space="4" w:color="auto"/>
          <w:bottom w:val="single" w:sz="4" w:space="1" w:color="auto"/>
          <w:right w:val="single" w:sz="4" w:space="4" w:color="auto"/>
        </w:pBdr>
        <w:rPr>
          <w:rFonts w:ascii="Times New Roman" w:eastAsia="Malgun Gothic" w:hAnsi="Times New Roman" w:cs="Times New Roman"/>
          <w:b/>
          <w:sz w:val="24"/>
          <w:szCs w:val="24"/>
        </w:rPr>
      </w:pPr>
      <w:r w:rsidRPr="00DF7EFB">
        <w:rPr>
          <w:rFonts w:ascii="Times New Roman" w:eastAsia="Malgun Gothic" w:hAnsi="Times New Roman" w:cs="Times New Roman" w:hint="eastAsia"/>
          <w:b/>
          <w:sz w:val="24"/>
          <w:szCs w:val="24"/>
        </w:rPr>
        <w:t xml:space="preserve">Chapitre </w:t>
      </w:r>
      <w:r w:rsidRPr="00DF7EFB">
        <w:rPr>
          <w:rFonts w:ascii="Times New Roman" w:eastAsia="Malgun Gothic" w:hAnsi="Times New Roman" w:cs="Times New Roman"/>
          <w:b/>
          <w:sz w:val="24"/>
          <w:szCs w:val="24"/>
        </w:rPr>
        <w:t>6.</w:t>
      </w:r>
      <w:r w:rsidRPr="00DF7EFB">
        <w:rPr>
          <w:rFonts w:ascii="Times New Roman" w:eastAsia="Malgun Gothic" w:hAnsi="Times New Roman" w:cs="Times New Roman" w:hint="eastAsia"/>
          <w:b/>
          <w:sz w:val="24"/>
          <w:szCs w:val="24"/>
        </w:rPr>
        <w:t xml:space="preserve"> </w:t>
      </w:r>
      <w:r w:rsidR="00E236FC" w:rsidRPr="00DF7EFB">
        <w:rPr>
          <w:rFonts w:ascii="Times New Roman" w:eastAsia="Malgun Gothic" w:hAnsi="Times New Roman" w:cs="Times New Roman"/>
          <w:b/>
          <w:sz w:val="24"/>
          <w:szCs w:val="24"/>
        </w:rPr>
        <w:t>L’analyse d’une rhétorique des chansons de 1939 à 195</w:t>
      </w:r>
      <w:r w:rsidR="00611476" w:rsidRPr="00DF7EFB">
        <w:rPr>
          <w:rFonts w:ascii="Times New Roman" w:eastAsia="Malgun Gothic" w:hAnsi="Times New Roman" w:cs="Times New Roman"/>
          <w:b/>
          <w:sz w:val="24"/>
          <w:szCs w:val="24"/>
        </w:rPr>
        <w:t>2</w:t>
      </w:r>
      <w:r w:rsidR="00E236FC" w:rsidRPr="00DF7EFB">
        <w:rPr>
          <w:rFonts w:ascii="Times New Roman" w:eastAsia="Malgun Gothic" w:hAnsi="Times New Roman" w:cs="Times New Roman"/>
          <w:b/>
          <w:sz w:val="24"/>
          <w:szCs w:val="24"/>
        </w:rPr>
        <w:t xml:space="preserve"> </w:t>
      </w:r>
    </w:p>
    <w:p w:rsidR="00757299" w:rsidRPr="00DF7EFB" w:rsidRDefault="00757299" w:rsidP="0033517F">
      <w:pPr>
        <w:rPr>
          <w:rFonts w:ascii="Times New Roman" w:eastAsia="Malgun Gothic" w:hAnsi="Times New Roman" w:cs="Times New Roman"/>
          <w:b/>
          <w:sz w:val="24"/>
          <w:szCs w:val="24"/>
        </w:rPr>
      </w:pPr>
    </w:p>
    <w:p w:rsidR="00EC6335" w:rsidRPr="00DF7EFB" w:rsidRDefault="0033517F" w:rsidP="0033517F">
      <w:pPr>
        <w:rPr>
          <w:rFonts w:ascii="Times New Roman" w:eastAsia="Malgun Gothic" w:hAnsi="Times New Roman" w:cs="Times New Roman"/>
          <w:b/>
          <w:sz w:val="24"/>
          <w:szCs w:val="24"/>
        </w:rPr>
      </w:pPr>
      <w:r w:rsidRPr="00DF7EFB">
        <w:rPr>
          <w:rFonts w:ascii="Times New Roman" w:eastAsia="Malgun Gothic" w:hAnsi="Times New Roman" w:cs="Times New Roman"/>
          <w:b/>
          <w:sz w:val="24"/>
          <w:szCs w:val="24"/>
        </w:rPr>
        <w:t>1. Les traits rhétoriques de</w:t>
      </w:r>
      <w:r w:rsidR="007F004C" w:rsidRPr="00DF7EFB">
        <w:rPr>
          <w:rFonts w:ascii="Times New Roman" w:eastAsia="Malgun Gothic" w:hAnsi="Times New Roman" w:cs="Times New Roman"/>
          <w:b/>
          <w:sz w:val="24"/>
          <w:szCs w:val="24"/>
        </w:rPr>
        <w:t>s chanson</w:t>
      </w:r>
      <w:r w:rsidR="00E96794" w:rsidRPr="00DF7EFB">
        <w:rPr>
          <w:rFonts w:ascii="Times New Roman" w:eastAsia="Malgun Gothic" w:hAnsi="Times New Roman" w:cs="Times New Roman"/>
          <w:b/>
          <w:sz w:val="24"/>
          <w:szCs w:val="24"/>
        </w:rPr>
        <w:t xml:space="preserve">s </w:t>
      </w:r>
      <w:r w:rsidR="007F004C" w:rsidRPr="00DF7EFB">
        <w:rPr>
          <w:rFonts w:ascii="Times New Roman" w:eastAsia="Malgun Gothic" w:hAnsi="Times New Roman" w:cs="Times New Roman"/>
          <w:b/>
          <w:sz w:val="24"/>
          <w:szCs w:val="24"/>
        </w:rPr>
        <w:t>françaises</w:t>
      </w:r>
      <w:r w:rsidR="00257556" w:rsidRPr="00DF7EFB">
        <w:rPr>
          <w:rFonts w:ascii="Times New Roman" w:eastAsia="Malgun Gothic" w:hAnsi="Times New Roman" w:cs="Times New Roman"/>
          <w:b/>
          <w:sz w:val="24"/>
          <w:szCs w:val="24"/>
        </w:rPr>
        <w:t xml:space="preserve"> </w:t>
      </w:r>
      <w:r w:rsidR="00EC6335" w:rsidRPr="00DF7EFB">
        <w:rPr>
          <w:rFonts w:ascii="Times New Roman" w:eastAsia="Malgun Gothic" w:hAnsi="Times New Roman" w:cs="Times New Roman"/>
          <w:b/>
          <w:sz w:val="24"/>
          <w:szCs w:val="24"/>
        </w:rPr>
        <w:t>de 1939 à 19</w:t>
      </w:r>
      <w:r w:rsidR="00E7484A" w:rsidRPr="00DF7EFB">
        <w:rPr>
          <w:rFonts w:ascii="Times New Roman" w:eastAsia="Malgun Gothic" w:hAnsi="Times New Roman" w:cs="Times New Roman"/>
          <w:b/>
          <w:sz w:val="24"/>
          <w:szCs w:val="24"/>
        </w:rPr>
        <w:t>44</w:t>
      </w:r>
      <w:r w:rsidR="00EC6335" w:rsidRPr="00DF7EFB">
        <w:rPr>
          <w:rFonts w:ascii="Times New Roman" w:eastAsia="Malgun Gothic" w:hAnsi="Times New Roman" w:cs="Times New Roman"/>
          <w:b/>
          <w:sz w:val="24"/>
          <w:szCs w:val="24"/>
        </w:rPr>
        <w:t xml:space="preserve"> </w:t>
      </w:r>
    </w:p>
    <w:p w:rsidR="00245AE1" w:rsidRPr="00DF7EFB" w:rsidRDefault="00245AE1" w:rsidP="00245AE1">
      <w:pPr>
        <w:ind w:firstLine="120"/>
        <w:rPr>
          <w:rFonts w:ascii="Times New Roman" w:eastAsia="Malgun Gothic" w:hAnsi="Times New Roman" w:cs="Times New Roman"/>
          <w:b/>
          <w:sz w:val="24"/>
          <w:szCs w:val="24"/>
        </w:rPr>
      </w:pPr>
      <w:r w:rsidRPr="00DF7EFB">
        <w:rPr>
          <w:rFonts w:ascii="Times New Roman" w:eastAsia="Malgun Gothic" w:hAnsi="Times New Roman" w:cs="Times New Roman"/>
          <w:b/>
          <w:sz w:val="24"/>
          <w:szCs w:val="24"/>
        </w:rPr>
        <w:t xml:space="preserve">  </w:t>
      </w:r>
      <w:r w:rsidR="00306391" w:rsidRPr="00DF7EFB">
        <w:rPr>
          <w:rFonts w:ascii="Times New Roman" w:eastAsia="Malgun Gothic" w:hAnsi="Times New Roman" w:cs="Times New Roman"/>
          <w:b/>
          <w:sz w:val="24"/>
          <w:szCs w:val="24"/>
        </w:rPr>
        <w:t xml:space="preserve"> </w:t>
      </w:r>
      <w:r w:rsidRPr="00DF7EFB">
        <w:rPr>
          <w:rFonts w:ascii="Times New Roman" w:eastAsia="Malgun Gothic" w:hAnsi="Times New Roman" w:cs="Times New Roman"/>
          <w:b/>
          <w:sz w:val="24"/>
          <w:szCs w:val="24"/>
        </w:rPr>
        <w:t xml:space="preserve">1.1. Les chansons françaises en 1939 </w:t>
      </w:r>
    </w:p>
    <w:p w:rsidR="00245AE1" w:rsidRPr="00DF7EFB" w:rsidRDefault="00245AE1" w:rsidP="00245AE1">
      <w:pPr>
        <w:ind w:firstLine="120"/>
        <w:rPr>
          <w:rFonts w:ascii="Times New Roman" w:eastAsia="Malgun Gothic" w:hAnsi="Times New Roman" w:cs="Times New Roman"/>
          <w:b/>
          <w:sz w:val="24"/>
          <w:szCs w:val="24"/>
        </w:rPr>
      </w:pPr>
      <w:r w:rsidRPr="00DF7EFB">
        <w:rPr>
          <w:rFonts w:ascii="Times New Roman" w:eastAsia="Malgun Gothic" w:hAnsi="Times New Roman" w:cs="Times New Roman"/>
          <w:b/>
          <w:sz w:val="24"/>
          <w:szCs w:val="24"/>
        </w:rPr>
        <w:t xml:space="preserve">  </w:t>
      </w:r>
      <w:r w:rsidR="00306391" w:rsidRPr="00DF7EFB">
        <w:rPr>
          <w:rFonts w:ascii="Times New Roman" w:eastAsia="Malgun Gothic" w:hAnsi="Times New Roman" w:cs="Times New Roman"/>
          <w:b/>
          <w:sz w:val="24"/>
          <w:szCs w:val="24"/>
        </w:rPr>
        <w:t xml:space="preserve"> </w:t>
      </w:r>
      <w:r w:rsidRPr="00DF7EFB">
        <w:rPr>
          <w:rFonts w:ascii="Times New Roman" w:eastAsia="Malgun Gothic" w:hAnsi="Times New Roman" w:cs="Times New Roman"/>
          <w:b/>
          <w:sz w:val="24"/>
          <w:szCs w:val="24"/>
        </w:rPr>
        <w:t>1.</w:t>
      </w:r>
      <w:r w:rsidR="00E7484A" w:rsidRPr="00DF7EFB">
        <w:rPr>
          <w:rFonts w:ascii="Times New Roman" w:eastAsia="Malgun Gothic" w:hAnsi="Times New Roman" w:cs="Times New Roman"/>
          <w:b/>
          <w:sz w:val="24"/>
          <w:szCs w:val="24"/>
        </w:rPr>
        <w:t>2</w:t>
      </w:r>
      <w:r w:rsidRPr="00DF7EFB">
        <w:rPr>
          <w:rFonts w:ascii="Times New Roman" w:eastAsia="Malgun Gothic" w:hAnsi="Times New Roman" w:cs="Times New Roman"/>
          <w:b/>
          <w:sz w:val="24"/>
          <w:szCs w:val="24"/>
        </w:rPr>
        <w:t>. Les chansons françaises en 1940</w:t>
      </w:r>
    </w:p>
    <w:p w:rsidR="00245AE1" w:rsidRPr="00DF7EFB" w:rsidRDefault="00245AE1" w:rsidP="00245AE1">
      <w:pPr>
        <w:ind w:firstLine="120"/>
        <w:rPr>
          <w:rFonts w:ascii="Times New Roman" w:eastAsia="Malgun Gothic" w:hAnsi="Times New Roman" w:cs="Times New Roman"/>
          <w:b/>
          <w:sz w:val="24"/>
          <w:szCs w:val="24"/>
        </w:rPr>
      </w:pPr>
      <w:r w:rsidRPr="00DF7EFB">
        <w:rPr>
          <w:rFonts w:ascii="Times New Roman" w:eastAsia="Malgun Gothic" w:hAnsi="Times New Roman" w:cs="Times New Roman"/>
          <w:b/>
          <w:sz w:val="24"/>
          <w:szCs w:val="24"/>
        </w:rPr>
        <w:t xml:space="preserve">  </w:t>
      </w:r>
      <w:r w:rsidR="00306391" w:rsidRPr="00DF7EFB">
        <w:rPr>
          <w:rFonts w:ascii="Times New Roman" w:eastAsia="Malgun Gothic" w:hAnsi="Times New Roman" w:cs="Times New Roman"/>
          <w:b/>
          <w:sz w:val="24"/>
          <w:szCs w:val="24"/>
        </w:rPr>
        <w:t xml:space="preserve"> </w:t>
      </w:r>
      <w:r w:rsidRPr="00DF7EFB">
        <w:rPr>
          <w:rFonts w:ascii="Times New Roman" w:eastAsia="Malgun Gothic" w:hAnsi="Times New Roman" w:cs="Times New Roman"/>
          <w:b/>
          <w:sz w:val="24"/>
          <w:szCs w:val="24"/>
        </w:rPr>
        <w:t xml:space="preserve">1.3. Les chansons françaises en 1941 </w:t>
      </w:r>
    </w:p>
    <w:p w:rsidR="00245AE1" w:rsidRPr="00DF7EFB" w:rsidRDefault="00245AE1" w:rsidP="00245AE1">
      <w:pPr>
        <w:ind w:firstLine="120"/>
        <w:rPr>
          <w:rFonts w:ascii="Times New Roman" w:eastAsia="Malgun Gothic" w:hAnsi="Times New Roman" w:cs="Times New Roman"/>
          <w:b/>
          <w:sz w:val="24"/>
          <w:szCs w:val="24"/>
        </w:rPr>
      </w:pPr>
      <w:r w:rsidRPr="00DF7EFB">
        <w:rPr>
          <w:rFonts w:ascii="Times New Roman" w:eastAsia="Malgun Gothic" w:hAnsi="Times New Roman" w:cs="Times New Roman"/>
          <w:b/>
          <w:sz w:val="24"/>
          <w:szCs w:val="24"/>
        </w:rPr>
        <w:t xml:space="preserve">  </w:t>
      </w:r>
      <w:r w:rsidR="00306391" w:rsidRPr="00DF7EFB">
        <w:rPr>
          <w:rFonts w:ascii="Times New Roman" w:eastAsia="Malgun Gothic" w:hAnsi="Times New Roman" w:cs="Times New Roman"/>
          <w:b/>
          <w:sz w:val="24"/>
          <w:szCs w:val="24"/>
        </w:rPr>
        <w:t xml:space="preserve"> </w:t>
      </w:r>
      <w:r w:rsidRPr="00DF7EFB">
        <w:rPr>
          <w:rFonts w:ascii="Times New Roman" w:eastAsia="Malgun Gothic" w:hAnsi="Times New Roman" w:cs="Times New Roman"/>
          <w:b/>
          <w:sz w:val="24"/>
          <w:szCs w:val="24"/>
        </w:rPr>
        <w:t xml:space="preserve">1.4. Les chansons françaises en 1942 </w:t>
      </w:r>
    </w:p>
    <w:p w:rsidR="00245AE1" w:rsidRPr="00DF7EFB" w:rsidRDefault="00245AE1" w:rsidP="00245AE1">
      <w:pPr>
        <w:ind w:firstLine="120"/>
        <w:rPr>
          <w:rFonts w:ascii="Times New Roman" w:eastAsia="Malgun Gothic" w:hAnsi="Times New Roman" w:cs="Times New Roman"/>
          <w:b/>
          <w:sz w:val="24"/>
          <w:szCs w:val="24"/>
        </w:rPr>
      </w:pPr>
      <w:r w:rsidRPr="00DF7EFB">
        <w:rPr>
          <w:rFonts w:ascii="Times New Roman" w:eastAsia="Malgun Gothic" w:hAnsi="Times New Roman" w:cs="Times New Roman"/>
          <w:b/>
          <w:sz w:val="24"/>
          <w:szCs w:val="24"/>
        </w:rPr>
        <w:t xml:space="preserve"> </w:t>
      </w:r>
      <w:r w:rsidR="00306391" w:rsidRPr="00DF7EFB">
        <w:rPr>
          <w:rFonts w:ascii="Times New Roman" w:eastAsia="Malgun Gothic" w:hAnsi="Times New Roman" w:cs="Times New Roman"/>
          <w:b/>
          <w:sz w:val="24"/>
          <w:szCs w:val="24"/>
        </w:rPr>
        <w:t xml:space="preserve"> </w:t>
      </w:r>
      <w:r w:rsidRPr="00DF7EFB">
        <w:rPr>
          <w:rFonts w:ascii="Times New Roman" w:eastAsia="Malgun Gothic" w:hAnsi="Times New Roman" w:cs="Times New Roman"/>
          <w:b/>
          <w:sz w:val="24"/>
          <w:szCs w:val="24"/>
        </w:rPr>
        <w:t xml:space="preserve"> 1.5. Les chansons françaises en 1943 </w:t>
      </w:r>
    </w:p>
    <w:p w:rsidR="00245AE1" w:rsidRPr="00DF7EFB" w:rsidRDefault="00306391" w:rsidP="00245AE1">
      <w:pPr>
        <w:ind w:firstLine="120"/>
        <w:rPr>
          <w:rFonts w:ascii="Times New Roman" w:eastAsia="Malgun Gothic" w:hAnsi="Times New Roman" w:cs="Times New Roman"/>
          <w:b/>
          <w:sz w:val="24"/>
          <w:szCs w:val="24"/>
        </w:rPr>
      </w:pPr>
      <w:r w:rsidRPr="00DF7EFB">
        <w:rPr>
          <w:rFonts w:ascii="Times New Roman" w:eastAsia="Malgun Gothic" w:hAnsi="Times New Roman" w:cs="Times New Roman"/>
          <w:b/>
          <w:sz w:val="24"/>
          <w:szCs w:val="24"/>
        </w:rPr>
        <w:t xml:space="preserve"> </w:t>
      </w:r>
      <w:r w:rsidR="00245AE1" w:rsidRPr="00DF7EFB">
        <w:rPr>
          <w:rFonts w:ascii="Times New Roman" w:eastAsia="Malgun Gothic" w:hAnsi="Times New Roman" w:cs="Times New Roman"/>
          <w:b/>
          <w:sz w:val="24"/>
          <w:szCs w:val="24"/>
        </w:rPr>
        <w:t xml:space="preserve">  1.6. Les chansons françaises en 1944 </w:t>
      </w:r>
    </w:p>
    <w:p w:rsidR="0022724F" w:rsidRPr="00DF7EFB" w:rsidRDefault="0022724F" w:rsidP="0033517F">
      <w:pPr>
        <w:rPr>
          <w:rFonts w:ascii="Times New Roman" w:eastAsia="Malgun Gothic" w:hAnsi="Times New Roman" w:cs="Times New Roman"/>
          <w:b/>
          <w:sz w:val="24"/>
          <w:szCs w:val="24"/>
        </w:rPr>
      </w:pPr>
    </w:p>
    <w:p w:rsidR="00EC6335" w:rsidRPr="00DF7EFB" w:rsidRDefault="00E7484A" w:rsidP="0033517F">
      <w:pPr>
        <w:rPr>
          <w:rFonts w:ascii="Times New Roman" w:eastAsia="Malgun Gothic" w:hAnsi="Times New Roman" w:cs="Times New Roman"/>
          <w:b/>
          <w:sz w:val="24"/>
          <w:szCs w:val="24"/>
        </w:rPr>
      </w:pPr>
      <w:r w:rsidRPr="00DF7EFB">
        <w:rPr>
          <w:rFonts w:ascii="Times New Roman" w:eastAsia="Malgun Gothic" w:hAnsi="Times New Roman" w:cs="Times New Roman"/>
          <w:b/>
          <w:sz w:val="24"/>
          <w:szCs w:val="24"/>
        </w:rPr>
        <w:t xml:space="preserve"> 2. </w:t>
      </w:r>
      <w:r w:rsidR="00306391" w:rsidRPr="00DF7EFB">
        <w:rPr>
          <w:rFonts w:ascii="Times New Roman" w:eastAsia="Malgun Gothic" w:hAnsi="Times New Roman" w:cs="Times New Roman"/>
          <w:b/>
          <w:sz w:val="24"/>
          <w:szCs w:val="24"/>
        </w:rPr>
        <w:t xml:space="preserve">Les </w:t>
      </w:r>
      <w:r w:rsidRPr="00DF7EFB">
        <w:rPr>
          <w:rFonts w:ascii="Times New Roman" w:eastAsia="Malgun Gothic" w:hAnsi="Times New Roman" w:cs="Times New Roman"/>
          <w:b/>
          <w:sz w:val="24"/>
          <w:szCs w:val="24"/>
        </w:rPr>
        <w:t xml:space="preserve">traits rhétoriques des </w:t>
      </w:r>
      <w:r w:rsidR="00306391" w:rsidRPr="00DF7EFB">
        <w:rPr>
          <w:rFonts w:ascii="Times New Roman" w:eastAsia="Malgun Gothic" w:hAnsi="Times New Roman" w:cs="Times New Roman"/>
          <w:b/>
          <w:sz w:val="24"/>
          <w:szCs w:val="24"/>
        </w:rPr>
        <w:t xml:space="preserve">chansons françaises de </w:t>
      </w:r>
      <w:r w:rsidR="00EC6335" w:rsidRPr="00DF7EFB">
        <w:rPr>
          <w:rFonts w:ascii="Times New Roman" w:eastAsia="Malgun Gothic" w:hAnsi="Times New Roman" w:cs="Times New Roman"/>
          <w:b/>
          <w:sz w:val="24"/>
          <w:szCs w:val="24"/>
        </w:rPr>
        <w:t>1945</w:t>
      </w:r>
      <w:r w:rsidR="00306391" w:rsidRPr="00DF7EFB">
        <w:rPr>
          <w:rFonts w:ascii="Times New Roman" w:eastAsia="Malgun Gothic" w:hAnsi="Times New Roman" w:cs="Times New Roman"/>
          <w:b/>
          <w:sz w:val="24"/>
          <w:szCs w:val="24"/>
        </w:rPr>
        <w:t xml:space="preserve"> à </w:t>
      </w:r>
      <w:r w:rsidR="00EC6335" w:rsidRPr="00DF7EFB">
        <w:rPr>
          <w:rFonts w:ascii="Times New Roman" w:eastAsia="Malgun Gothic" w:hAnsi="Times New Roman" w:cs="Times New Roman"/>
          <w:b/>
          <w:sz w:val="24"/>
          <w:szCs w:val="24"/>
        </w:rPr>
        <w:t>195</w:t>
      </w:r>
      <w:r w:rsidR="00807C89" w:rsidRPr="00DF7EFB">
        <w:rPr>
          <w:rFonts w:ascii="Times New Roman" w:eastAsia="Malgun Gothic" w:hAnsi="Times New Roman" w:cs="Times New Roman"/>
          <w:b/>
          <w:sz w:val="24"/>
          <w:szCs w:val="24"/>
        </w:rPr>
        <w:t>2</w:t>
      </w:r>
      <w:r w:rsidR="00EC6335" w:rsidRPr="00DF7EFB">
        <w:rPr>
          <w:rFonts w:ascii="Times New Roman" w:eastAsia="Malgun Gothic" w:hAnsi="Times New Roman" w:cs="Times New Roman"/>
          <w:b/>
          <w:sz w:val="24"/>
          <w:szCs w:val="24"/>
        </w:rPr>
        <w:t xml:space="preserve"> </w:t>
      </w:r>
    </w:p>
    <w:p w:rsidR="00062602" w:rsidRPr="00DF7EFB" w:rsidRDefault="00062602" w:rsidP="0033517F">
      <w:pPr>
        <w:rPr>
          <w:rFonts w:ascii="Times New Roman" w:eastAsia="Malgun Gothic" w:hAnsi="Times New Roman" w:cs="Times New Roman"/>
          <w:b/>
          <w:sz w:val="24"/>
          <w:szCs w:val="24"/>
        </w:rPr>
      </w:pPr>
      <w:r w:rsidRPr="00DF7EFB">
        <w:rPr>
          <w:rFonts w:ascii="Times New Roman" w:eastAsia="Malgun Gothic" w:hAnsi="Times New Roman" w:cs="Times New Roman"/>
          <w:b/>
          <w:sz w:val="24"/>
          <w:szCs w:val="24"/>
        </w:rPr>
        <w:t xml:space="preserve">     2.1. Les chansons </w:t>
      </w:r>
      <w:r w:rsidR="00F47489" w:rsidRPr="00DF7EFB">
        <w:rPr>
          <w:rFonts w:ascii="Times New Roman" w:eastAsia="Malgun Gothic" w:hAnsi="Times New Roman" w:cs="Times New Roman"/>
          <w:b/>
          <w:sz w:val="24"/>
          <w:szCs w:val="24"/>
        </w:rPr>
        <w:t xml:space="preserve">françaises de 1945 à 1946 </w:t>
      </w:r>
    </w:p>
    <w:p w:rsidR="00F47489" w:rsidRPr="00DF7EFB" w:rsidRDefault="00F47489" w:rsidP="0033517F">
      <w:pPr>
        <w:rPr>
          <w:rFonts w:ascii="Times New Roman" w:eastAsia="Malgun Gothic" w:hAnsi="Times New Roman" w:cs="Times New Roman"/>
          <w:b/>
          <w:color w:val="171717" w:themeColor="background2" w:themeShade="1A"/>
          <w:sz w:val="24"/>
          <w:szCs w:val="24"/>
        </w:rPr>
      </w:pPr>
      <w:r w:rsidRPr="00DF7EFB">
        <w:rPr>
          <w:rFonts w:ascii="Times New Roman" w:eastAsia="Malgun Gothic" w:hAnsi="Times New Roman" w:cs="Times New Roman"/>
          <w:b/>
          <w:sz w:val="24"/>
          <w:szCs w:val="24"/>
        </w:rPr>
        <w:t xml:space="preserve">     2.2. Les chansons </w:t>
      </w:r>
      <w:r w:rsidRPr="00DF7EFB">
        <w:rPr>
          <w:rFonts w:ascii="Times New Roman" w:eastAsia="Malgun Gothic" w:hAnsi="Times New Roman" w:cs="Times New Roman"/>
          <w:b/>
          <w:color w:val="171717" w:themeColor="background2" w:themeShade="1A"/>
          <w:sz w:val="24"/>
          <w:szCs w:val="24"/>
        </w:rPr>
        <w:t xml:space="preserve">françaises de 1947 à 1949 </w:t>
      </w:r>
    </w:p>
    <w:p w:rsidR="00062602" w:rsidRPr="00DF7EFB" w:rsidRDefault="00F47489" w:rsidP="0033517F">
      <w:pPr>
        <w:rPr>
          <w:rFonts w:ascii="Times New Roman" w:eastAsia="Malgun Gothic" w:hAnsi="Times New Roman" w:cs="Times New Roman"/>
          <w:b/>
          <w:color w:val="171717" w:themeColor="background2" w:themeShade="1A"/>
          <w:sz w:val="24"/>
          <w:szCs w:val="24"/>
        </w:rPr>
      </w:pPr>
      <w:r w:rsidRPr="00DF7EFB">
        <w:rPr>
          <w:rFonts w:ascii="Times New Roman" w:eastAsia="Malgun Gothic" w:hAnsi="Times New Roman" w:cs="Times New Roman"/>
          <w:b/>
          <w:color w:val="171717" w:themeColor="background2" w:themeShade="1A"/>
          <w:sz w:val="24"/>
          <w:szCs w:val="24"/>
        </w:rPr>
        <w:t xml:space="preserve">     2.3.</w:t>
      </w:r>
      <w:r w:rsidR="00497720" w:rsidRPr="00DF7EFB">
        <w:rPr>
          <w:rFonts w:ascii="Times New Roman" w:eastAsia="Malgun Gothic" w:hAnsi="Times New Roman" w:cs="Times New Roman"/>
          <w:b/>
          <w:color w:val="171717" w:themeColor="background2" w:themeShade="1A"/>
          <w:sz w:val="24"/>
          <w:szCs w:val="24"/>
        </w:rPr>
        <w:t xml:space="preserve"> Les chansons françaises de 1950 </w:t>
      </w:r>
      <w:r w:rsidRPr="00DF7EFB">
        <w:rPr>
          <w:rFonts w:ascii="Times New Roman" w:eastAsia="Malgun Gothic" w:hAnsi="Times New Roman" w:cs="Times New Roman"/>
          <w:b/>
          <w:color w:val="171717" w:themeColor="background2" w:themeShade="1A"/>
          <w:sz w:val="24"/>
          <w:szCs w:val="24"/>
        </w:rPr>
        <w:t xml:space="preserve">à 1952 </w:t>
      </w:r>
      <w:r w:rsidR="00A4577E" w:rsidRPr="00DF7EFB">
        <w:rPr>
          <w:rFonts w:ascii="Times New Roman" w:eastAsia="Malgun Gothic" w:hAnsi="Times New Roman" w:cs="Times New Roman"/>
          <w:b/>
          <w:color w:val="171717" w:themeColor="background2" w:themeShade="1A"/>
          <w:sz w:val="24"/>
          <w:szCs w:val="24"/>
        </w:rPr>
        <w:t xml:space="preserve">    </w:t>
      </w:r>
      <w:r w:rsidR="00062602" w:rsidRPr="00DF7EFB">
        <w:rPr>
          <w:rFonts w:ascii="Times New Roman" w:eastAsia="Malgun Gothic" w:hAnsi="Times New Roman" w:cs="Times New Roman"/>
          <w:b/>
          <w:color w:val="171717" w:themeColor="background2" w:themeShade="1A"/>
          <w:sz w:val="24"/>
          <w:szCs w:val="24"/>
        </w:rPr>
        <w:t xml:space="preserve">   </w:t>
      </w:r>
    </w:p>
    <w:p w:rsidR="00C755F3" w:rsidRPr="00DF7EFB" w:rsidRDefault="00C755F3" w:rsidP="0033517F">
      <w:pPr>
        <w:rPr>
          <w:rFonts w:ascii="Times New Roman" w:eastAsia="Malgun Gothic" w:hAnsi="Times New Roman" w:cs="Times New Roman"/>
          <w:b/>
          <w:color w:val="171717" w:themeColor="background2" w:themeShade="1A"/>
          <w:sz w:val="24"/>
          <w:szCs w:val="24"/>
        </w:rPr>
      </w:pPr>
    </w:p>
    <w:p w:rsidR="00F05E75" w:rsidRDefault="00B41AC8" w:rsidP="0033517F">
      <w:pPr>
        <w:rPr>
          <w:rFonts w:ascii="Times New Roman" w:eastAsia="Malgun Gothic" w:hAnsi="Times New Roman" w:cs="Times New Roman"/>
          <w:b/>
          <w:color w:val="171717" w:themeColor="background2" w:themeShade="1A"/>
          <w:sz w:val="24"/>
          <w:szCs w:val="24"/>
        </w:rPr>
      </w:pPr>
      <w:r w:rsidRPr="00DF7EFB">
        <w:rPr>
          <w:rFonts w:ascii="Times New Roman" w:eastAsia="Malgun Gothic" w:hAnsi="Times New Roman" w:cs="Times New Roman"/>
          <w:b/>
          <w:color w:val="171717" w:themeColor="background2" w:themeShade="1A"/>
          <w:sz w:val="24"/>
          <w:szCs w:val="24"/>
        </w:rPr>
        <w:t>3</w:t>
      </w:r>
      <w:r w:rsidR="003076B7" w:rsidRPr="00DF7EFB">
        <w:rPr>
          <w:rFonts w:ascii="Times New Roman" w:eastAsia="Malgun Gothic" w:hAnsi="Times New Roman" w:cs="Times New Roman"/>
          <w:b/>
          <w:color w:val="171717" w:themeColor="background2" w:themeShade="1A"/>
          <w:sz w:val="24"/>
          <w:szCs w:val="24"/>
        </w:rPr>
        <w:t xml:space="preserve">. Synthèse </w:t>
      </w:r>
    </w:p>
    <w:p w:rsidR="000F2BBE" w:rsidRPr="00F05E75" w:rsidRDefault="00F05E75" w:rsidP="0033517F">
      <w:pPr>
        <w:rPr>
          <w:rFonts w:ascii="Times New Roman" w:eastAsia="Malgun Gothic" w:hAnsi="Times New Roman" w:cs="Times New Roman"/>
          <w:b/>
          <w:color w:val="171717" w:themeColor="background2" w:themeShade="1A"/>
          <w:sz w:val="24"/>
          <w:szCs w:val="24"/>
        </w:rPr>
      </w:pPr>
      <w:r>
        <w:rPr>
          <w:rFonts w:ascii="Times New Roman" w:eastAsia="Malgun Gothic" w:hAnsi="Times New Roman" w:cs="Times New Roman"/>
          <w:b/>
          <w:sz w:val="24"/>
          <w:szCs w:val="24"/>
        </w:rPr>
        <w:t xml:space="preserve">  </w:t>
      </w:r>
      <w:r w:rsidR="001619CB" w:rsidRPr="00DF7EFB">
        <w:rPr>
          <w:rFonts w:ascii="Times New Roman" w:eastAsia="Malgun Gothic" w:hAnsi="Times New Roman" w:cs="Times New Roman"/>
          <w:b/>
          <w:sz w:val="24"/>
          <w:szCs w:val="24"/>
        </w:rPr>
        <w:t xml:space="preserve">3.1. </w:t>
      </w:r>
      <w:r w:rsidR="00052D60" w:rsidRPr="00DF7EFB">
        <w:rPr>
          <w:rFonts w:ascii="Times New Roman" w:eastAsia="Malgun Gothic" w:hAnsi="Times New Roman" w:cs="Times New Roman"/>
          <w:b/>
          <w:sz w:val="24"/>
          <w:szCs w:val="24"/>
        </w:rPr>
        <w:t xml:space="preserve">Une </w:t>
      </w:r>
      <w:r w:rsidR="003C12FA" w:rsidRPr="00DF7EFB">
        <w:rPr>
          <w:rFonts w:ascii="Times New Roman" w:eastAsia="Malgun Gothic" w:hAnsi="Times New Roman" w:cs="Times New Roman"/>
          <w:b/>
          <w:sz w:val="24"/>
          <w:szCs w:val="24"/>
        </w:rPr>
        <w:t xml:space="preserve">rhétorique </w:t>
      </w:r>
      <w:r w:rsidR="000F2BBE" w:rsidRPr="00DF7EFB">
        <w:rPr>
          <w:rFonts w:ascii="Times New Roman" w:eastAsia="Malgun Gothic" w:hAnsi="Times New Roman" w:cs="Times New Roman"/>
          <w:b/>
          <w:sz w:val="24"/>
          <w:szCs w:val="24"/>
        </w:rPr>
        <w:t xml:space="preserve">de la mémoire </w:t>
      </w:r>
      <w:r w:rsidR="00052D60" w:rsidRPr="00DF7EFB">
        <w:rPr>
          <w:rFonts w:ascii="Times New Roman" w:eastAsia="Malgun Gothic" w:hAnsi="Times New Roman" w:cs="Times New Roman"/>
          <w:b/>
          <w:sz w:val="24"/>
          <w:szCs w:val="24"/>
        </w:rPr>
        <w:t xml:space="preserve">« </w:t>
      </w:r>
      <w:r w:rsidR="00ED7530" w:rsidRPr="00DF7EFB">
        <w:rPr>
          <w:rFonts w:ascii="Times New Roman" w:eastAsia="Malgun Gothic" w:hAnsi="Times New Roman" w:cs="Times New Roman"/>
          <w:b/>
          <w:sz w:val="24"/>
          <w:szCs w:val="24"/>
        </w:rPr>
        <w:t xml:space="preserve">discordante </w:t>
      </w:r>
      <w:r w:rsidR="00052D60" w:rsidRPr="00DF7EFB">
        <w:rPr>
          <w:rFonts w:ascii="Times New Roman" w:eastAsia="Malgun Gothic" w:hAnsi="Times New Roman" w:cs="Times New Roman"/>
          <w:b/>
          <w:sz w:val="24"/>
          <w:szCs w:val="24"/>
        </w:rPr>
        <w:t xml:space="preserve">» </w:t>
      </w:r>
      <w:r w:rsidR="00ED7530" w:rsidRPr="00DF7EFB">
        <w:rPr>
          <w:rFonts w:ascii="Times New Roman" w:eastAsia="Malgun Gothic" w:hAnsi="Times New Roman" w:cs="Times New Roman"/>
          <w:b/>
          <w:sz w:val="24"/>
          <w:szCs w:val="24"/>
        </w:rPr>
        <w:t>avec le temps social</w:t>
      </w:r>
      <w:r w:rsidR="001E3712" w:rsidRPr="00DF7EFB">
        <w:rPr>
          <w:rFonts w:ascii="Times New Roman" w:eastAsia="Malgun Gothic" w:hAnsi="Times New Roman" w:cs="Times New Roman"/>
          <w:b/>
          <w:sz w:val="24"/>
          <w:szCs w:val="24"/>
        </w:rPr>
        <w:t xml:space="preserve">  </w:t>
      </w:r>
    </w:p>
    <w:p w:rsidR="00052D60" w:rsidRPr="00DF7EFB" w:rsidRDefault="000F2BBE" w:rsidP="00052D60">
      <w:pPr>
        <w:spacing w:after="0" w:line="360" w:lineRule="auto"/>
        <w:jc w:val="both"/>
        <w:rPr>
          <w:rFonts w:ascii="Times New Roman" w:eastAsia="Malgun Gothic" w:hAnsi="Times New Roman" w:cs="Times New Roman"/>
          <w:b/>
          <w:sz w:val="24"/>
          <w:szCs w:val="24"/>
        </w:rPr>
      </w:pPr>
      <w:r w:rsidRPr="00DF7EFB">
        <w:rPr>
          <w:rFonts w:ascii="Times New Roman" w:eastAsia="Malgun Gothic" w:hAnsi="Times New Roman" w:cs="Times New Roman"/>
          <w:b/>
          <w:sz w:val="24"/>
          <w:szCs w:val="24"/>
        </w:rPr>
        <w:t xml:space="preserve">   3.2. </w:t>
      </w:r>
      <w:r w:rsidR="00052D60" w:rsidRPr="00DF7EFB">
        <w:rPr>
          <w:rFonts w:ascii="Times New Roman" w:eastAsia="Malgun Gothic" w:hAnsi="Times New Roman" w:cs="Times New Roman"/>
          <w:b/>
          <w:sz w:val="24"/>
          <w:szCs w:val="24"/>
        </w:rPr>
        <w:t xml:space="preserve">Une rhétorique de « temporaliser l’expérience esthétique » : Charles Trenet   </w:t>
      </w:r>
    </w:p>
    <w:p w:rsidR="009C2D2C" w:rsidRPr="00823730" w:rsidRDefault="002220D5" w:rsidP="009C2D2C">
      <w:pPr>
        <w:spacing w:after="0" w:line="360" w:lineRule="auto"/>
        <w:jc w:val="both"/>
        <w:rPr>
          <w:rFonts w:ascii="Times New Roman" w:eastAsia="Malgun Gothic" w:hAnsi="Times New Roman" w:cs="Times New Roman"/>
          <w:b/>
          <w:color w:val="000000" w:themeColor="text1"/>
          <w:sz w:val="24"/>
          <w:szCs w:val="24"/>
        </w:rPr>
      </w:pPr>
      <w:r w:rsidRPr="00DF7EFB">
        <w:rPr>
          <w:rFonts w:ascii="Times New Roman" w:eastAsia="Malgun Gothic" w:hAnsi="Times New Roman" w:cs="Times New Roman"/>
          <w:b/>
          <w:sz w:val="24"/>
          <w:szCs w:val="24"/>
        </w:rPr>
        <w:t xml:space="preserve">   </w:t>
      </w:r>
      <w:r w:rsidR="00ED7530" w:rsidRPr="00DF7EFB">
        <w:rPr>
          <w:rFonts w:ascii="Times New Roman" w:eastAsia="Malgun Gothic" w:hAnsi="Times New Roman" w:cs="Times New Roman"/>
          <w:b/>
          <w:sz w:val="24"/>
          <w:szCs w:val="24"/>
        </w:rPr>
        <w:t>3.3</w:t>
      </w:r>
      <w:r w:rsidR="001619CB" w:rsidRPr="00DF7EFB">
        <w:rPr>
          <w:rFonts w:ascii="Times New Roman" w:eastAsia="Malgun Gothic" w:hAnsi="Times New Roman" w:cs="Times New Roman"/>
          <w:b/>
          <w:sz w:val="24"/>
          <w:szCs w:val="24"/>
        </w:rPr>
        <w:t xml:space="preserve">. </w:t>
      </w:r>
      <w:r w:rsidR="004F4A80" w:rsidRPr="00DF7EFB">
        <w:rPr>
          <w:rFonts w:ascii="Times New Roman" w:eastAsia="Malgun Gothic" w:hAnsi="Times New Roman" w:cs="Times New Roman"/>
          <w:b/>
          <w:sz w:val="24"/>
          <w:szCs w:val="24"/>
        </w:rPr>
        <w:t>L</w:t>
      </w:r>
      <w:r w:rsidR="009C2D2C" w:rsidRPr="00DF7EFB">
        <w:rPr>
          <w:rFonts w:ascii="Times New Roman" w:eastAsia="Malgun Gothic" w:hAnsi="Times New Roman" w:cs="Times New Roman"/>
          <w:b/>
          <w:color w:val="000000" w:themeColor="text1"/>
          <w:sz w:val="24"/>
          <w:szCs w:val="24"/>
        </w:rPr>
        <w:t>ibération comme la bifurcation</w:t>
      </w:r>
      <w:r w:rsidR="009C2D2C" w:rsidRPr="00823730">
        <w:rPr>
          <w:rFonts w:ascii="Times New Roman" w:eastAsia="Malgun Gothic" w:hAnsi="Times New Roman" w:cs="Times New Roman"/>
          <w:b/>
          <w:color w:val="000000" w:themeColor="text1"/>
          <w:sz w:val="24"/>
          <w:szCs w:val="24"/>
        </w:rPr>
        <w:t xml:space="preserve"> de la temporalité </w:t>
      </w:r>
    </w:p>
    <w:p w:rsidR="009C2D2C" w:rsidRPr="009C2D2C" w:rsidRDefault="009C2D2C" w:rsidP="009C2D2C">
      <w:pPr>
        <w:spacing w:after="0" w:line="360" w:lineRule="auto"/>
        <w:jc w:val="both"/>
        <w:rPr>
          <w:rFonts w:ascii="Times New Roman" w:eastAsia="Malgun Gothic" w:hAnsi="Times New Roman" w:cs="Times New Roman"/>
          <w:b/>
          <w:sz w:val="24"/>
          <w:szCs w:val="24"/>
        </w:rPr>
      </w:pPr>
      <w:r w:rsidRPr="009C2D2C">
        <w:rPr>
          <w:rFonts w:ascii="Times New Roman" w:eastAsia="Malgun Gothic" w:hAnsi="Times New Roman" w:cs="Times New Roman"/>
          <w:b/>
          <w:sz w:val="24"/>
          <w:szCs w:val="24"/>
        </w:rPr>
        <w:t xml:space="preserve">       </w:t>
      </w:r>
    </w:p>
    <w:p w:rsidR="0051290A" w:rsidRPr="008F1B70" w:rsidRDefault="00C33C8B" w:rsidP="00744AE5">
      <w:pPr>
        <w:ind w:left="113"/>
        <w:rPr>
          <w:rFonts w:ascii="Times New Roman" w:eastAsia="Malgun Gothic" w:hAnsi="Times New Roman" w:cs="Times New Roman"/>
          <w:b/>
          <w:sz w:val="26"/>
          <w:szCs w:val="26"/>
        </w:rPr>
      </w:pPr>
      <w:r w:rsidRPr="008F1B70">
        <w:rPr>
          <w:rFonts w:ascii="Times New Roman" w:eastAsia="Malgun Gothic" w:hAnsi="Times New Roman" w:cs="Times New Roman"/>
          <w:b/>
          <w:sz w:val="26"/>
          <w:szCs w:val="26"/>
        </w:rPr>
        <w:t xml:space="preserve">Conclusion </w:t>
      </w:r>
      <w:r w:rsidR="00B97246" w:rsidRPr="008F1B70">
        <w:rPr>
          <w:rFonts w:ascii="Times New Roman" w:eastAsia="Malgun Gothic" w:hAnsi="Times New Roman" w:cs="Times New Roman"/>
          <w:b/>
          <w:sz w:val="26"/>
          <w:szCs w:val="26"/>
        </w:rPr>
        <w:t xml:space="preserve"> </w:t>
      </w:r>
      <w:r w:rsidR="0033517F" w:rsidRPr="008F1B70">
        <w:rPr>
          <w:rFonts w:ascii="Times New Roman" w:eastAsia="Malgun Gothic" w:hAnsi="Times New Roman" w:cs="Times New Roman"/>
          <w:b/>
          <w:sz w:val="26"/>
          <w:szCs w:val="26"/>
        </w:rPr>
        <w:t xml:space="preserve"> </w:t>
      </w:r>
    </w:p>
    <w:p w:rsidR="00486AB9" w:rsidRDefault="00E33AF3" w:rsidP="00B97246">
      <w:pPr>
        <w:rPr>
          <w:rFonts w:ascii="Times New Roman" w:eastAsia="Malgun Gothic" w:hAnsi="Times New Roman" w:cs="Times New Roman"/>
          <w:b/>
          <w:sz w:val="26"/>
          <w:szCs w:val="26"/>
        </w:rPr>
      </w:pPr>
      <w:r>
        <w:rPr>
          <w:rFonts w:ascii="Times New Roman" w:eastAsia="Malgun Gothic" w:hAnsi="Times New Roman" w:cs="Times New Roman"/>
          <w:b/>
          <w:sz w:val="24"/>
          <w:szCs w:val="24"/>
        </w:rPr>
        <w:t xml:space="preserve"> </w:t>
      </w:r>
      <w:r w:rsidR="002220D5">
        <w:rPr>
          <w:rFonts w:ascii="Times New Roman" w:eastAsia="Malgun Gothic" w:hAnsi="Times New Roman" w:cs="Times New Roman"/>
          <w:b/>
          <w:sz w:val="24"/>
          <w:szCs w:val="24"/>
        </w:rPr>
        <w:t xml:space="preserve">   </w:t>
      </w:r>
    </w:p>
    <w:p w:rsidR="00CD6FF5" w:rsidRDefault="007B5A31" w:rsidP="00B97246">
      <w:pPr>
        <w:rPr>
          <w:rFonts w:ascii="Times New Roman" w:eastAsia="Malgun Gothic" w:hAnsi="Times New Roman" w:cs="Times New Roman"/>
          <w:b/>
          <w:sz w:val="26"/>
          <w:szCs w:val="26"/>
        </w:rPr>
      </w:pPr>
      <w:r w:rsidRPr="0051290A">
        <w:rPr>
          <w:rFonts w:ascii="Times New Roman" w:eastAsia="Malgun Gothic" w:hAnsi="Times New Roman" w:cs="Times New Roman"/>
          <w:b/>
          <w:sz w:val="26"/>
          <w:szCs w:val="26"/>
        </w:rPr>
        <w:t>Bibliographie</w:t>
      </w:r>
      <w:r w:rsidR="00CD6FF5">
        <w:rPr>
          <w:rFonts w:ascii="Times New Roman" w:eastAsia="Malgun Gothic" w:hAnsi="Times New Roman" w:cs="Times New Roman"/>
          <w:b/>
          <w:sz w:val="26"/>
          <w:szCs w:val="26"/>
        </w:rPr>
        <w:t xml:space="preserve">  </w:t>
      </w:r>
    </w:p>
    <w:p w:rsidR="007B5A31" w:rsidRPr="0051290A" w:rsidRDefault="0051290A" w:rsidP="00B97246">
      <w:pPr>
        <w:rPr>
          <w:rFonts w:ascii="Times New Roman" w:eastAsia="Malgun Gothic" w:hAnsi="Times New Roman" w:cs="Times New Roman"/>
          <w:b/>
          <w:sz w:val="26"/>
          <w:szCs w:val="26"/>
        </w:rPr>
      </w:pPr>
      <w:r>
        <w:rPr>
          <w:rFonts w:ascii="Times New Roman" w:eastAsia="Malgun Gothic" w:hAnsi="Times New Roman" w:cs="Times New Roman"/>
          <w:b/>
          <w:sz w:val="26"/>
          <w:szCs w:val="26"/>
          <w:bdr w:val="single" w:sz="4" w:space="0" w:color="auto"/>
        </w:rPr>
        <w:t xml:space="preserve">     </w:t>
      </w:r>
    </w:p>
    <w:p w:rsidR="009205E8" w:rsidRDefault="009205E8" w:rsidP="0051290A">
      <w:pPr>
        <w:rPr>
          <w:rFonts w:ascii="Times New Roman" w:eastAsia="Malgun Gothic" w:hAnsi="Times New Roman" w:cs="Times New Roman"/>
          <w:b/>
          <w:sz w:val="28"/>
          <w:szCs w:val="28"/>
        </w:rPr>
      </w:pPr>
    </w:p>
    <w:p w:rsidR="0033517F" w:rsidRDefault="0033517F" w:rsidP="0033517F">
      <w:pPr>
        <w:pBdr>
          <w:top w:val="single" w:sz="4" w:space="1" w:color="auto"/>
          <w:left w:val="single" w:sz="4" w:space="4" w:color="auto"/>
          <w:bottom w:val="single" w:sz="4" w:space="1" w:color="auto"/>
          <w:right w:val="single" w:sz="4" w:space="4" w:color="auto"/>
        </w:pBdr>
        <w:jc w:val="center"/>
        <w:rPr>
          <w:rFonts w:ascii="Times New Roman" w:eastAsia="Malgun Gothic" w:hAnsi="Times New Roman" w:cs="Times New Roman"/>
          <w:b/>
          <w:sz w:val="28"/>
          <w:szCs w:val="28"/>
        </w:rPr>
      </w:pPr>
      <w:r>
        <w:rPr>
          <w:rFonts w:ascii="Times New Roman" w:eastAsia="Malgun Gothic" w:hAnsi="Times New Roman" w:cs="Times New Roman"/>
          <w:b/>
          <w:sz w:val="28"/>
          <w:szCs w:val="28"/>
        </w:rPr>
        <w:lastRenderedPageBreak/>
        <w:t>Avant-propos</w:t>
      </w:r>
    </w:p>
    <w:p w:rsidR="00D12DFF" w:rsidRDefault="00D12DFF" w:rsidP="00CA0458">
      <w:pPr>
        <w:spacing w:after="0" w:line="360" w:lineRule="auto"/>
        <w:ind w:left="720"/>
        <w:jc w:val="both"/>
        <w:rPr>
          <w:rFonts w:ascii="Times New Roman" w:eastAsia="Malgun Gothic" w:hAnsi="Times New Roman" w:cs="Times New Roman"/>
          <w:i/>
          <w:color w:val="000000" w:themeColor="text1"/>
        </w:rPr>
      </w:pPr>
    </w:p>
    <w:p w:rsidR="00B57C1D" w:rsidRPr="00B57C1D" w:rsidRDefault="0033517F" w:rsidP="00CA0458">
      <w:pPr>
        <w:spacing w:after="0" w:line="360" w:lineRule="auto"/>
        <w:ind w:left="720"/>
        <w:jc w:val="both"/>
        <w:rPr>
          <w:rFonts w:ascii="Times New Roman" w:eastAsia="Batang" w:hAnsi="Times New Roman" w:cs="Times New Roman"/>
          <w:color w:val="000000" w:themeColor="text1"/>
        </w:rPr>
      </w:pPr>
      <w:r w:rsidRPr="0033517F">
        <w:rPr>
          <w:rFonts w:ascii="Times New Roman" w:eastAsia="Malgun Gothic" w:hAnsi="Times New Roman" w:cs="Times New Roman"/>
          <w:i/>
          <w:color w:val="000000" w:themeColor="text1"/>
        </w:rPr>
        <w:t>« </w:t>
      </w:r>
      <w:r w:rsidR="00B57C1D" w:rsidRPr="0033517F">
        <w:rPr>
          <w:rFonts w:ascii="Times New Roman" w:eastAsia="Malgun Gothic" w:hAnsi="Times New Roman" w:cs="Times New Roman"/>
          <w:i/>
          <w:color w:val="000000" w:themeColor="text1"/>
        </w:rPr>
        <w:t xml:space="preserve">Si l’on veut connaitre les hommes, </w:t>
      </w:r>
      <w:r w:rsidR="00B57C1D" w:rsidRPr="00F05E75">
        <w:rPr>
          <w:rFonts w:ascii="Times New Roman" w:eastAsia="Malgun Gothic" w:hAnsi="Times New Roman" w:cs="Times New Roman"/>
          <w:i/>
          <w:color w:val="000000" w:themeColor="text1"/>
        </w:rPr>
        <w:t>je crois sincèrement qu’il faut étudier leurs chansons, au même titre que leurs monuments, leurs outils et leurs livres. Car on découvre dans les chants un peu de la chair et du sang des ancêtres, avec la trace de leurs vertu, sans doute, mais surtout de leurs sentiments, des émotions des pulsions qui conduisirent</w:t>
      </w:r>
      <w:r w:rsidR="00B57C1D" w:rsidRPr="0033517F">
        <w:rPr>
          <w:rFonts w:ascii="Times New Roman" w:eastAsia="Malgun Gothic" w:hAnsi="Times New Roman" w:cs="Times New Roman"/>
          <w:i/>
          <w:color w:val="000000" w:themeColor="text1"/>
        </w:rPr>
        <w:t xml:space="preserve"> leur vie, qui enveloppèrent leurs amours et aussi leurs haines, leurs héroïsmes, leurs beuveries</w:t>
      </w:r>
      <w:r>
        <w:rPr>
          <w:rFonts w:ascii="Times New Roman" w:eastAsia="Malgun Gothic" w:hAnsi="Times New Roman" w:cs="Times New Roman"/>
          <w:color w:val="000000" w:themeColor="text1"/>
        </w:rPr>
        <w:t> »</w:t>
      </w:r>
      <w:r w:rsidR="00B57C1D" w:rsidRPr="00B57C1D">
        <w:rPr>
          <w:rFonts w:ascii="Times New Roman" w:eastAsia="Batang" w:hAnsi="Times New Roman" w:cs="Times New Roman"/>
          <w:color w:val="000000" w:themeColor="text1"/>
        </w:rPr>
        <w:t xml:space="preserve">. </w:t>
      </w:r>
    </w:p>
    <w:p w:rsidR="00B57C1D" w:rsidRPr="00B57C1D" w:rsidRDefault="00B57C1D" w:rsidP="00B57C1D">
      <w:pPr>
        <w:jc w:val="right"/>
        <w:rPr>
          <w:rFonts w:ascii="Calibri" w:eastAsia="Malgun Gothic" w:hAnsi="Calibri" w:cs="Times New Roman"/>
          <w:color w:val="000000" w:themeColor="text1"/>
        </w:rPr>
      </w:pPr>
      <w:r w:rsidRPr="00B57C1D">
        <w:rPr>
          <w:rFonts w:ascii="Calibri" w:eastAsia="Malgun Gothic" w:hAnsi="Calibri" w:cs="Times New Roman"/>
          <w:color w:val="000000" w:themeColor="text1"/>
        </w:rPr>
        <w:t xml:space="preserve">                                                                      </w:t>
      </w:r>
      <w:r w:rsidRPr="00B57C1D">
        <w:rPr>
          <w:rFonts w:ascii="Times New Roman" w:eastAsia="Batang" w:hAnsi="Times New Roman" w:cs="Times New Roman"/>
          <w:color w:val="000000" w:themeColor="text1"/>
        </w:rPr>
        <w:t xml:space="preserve">Claude DUNETON, </w:t>
      </w:r>
      <w:r w:rsidRPr="00B57C1D">
        <w:rPr>
          <w:rFonts w:ascii="Times New Roman" w:eastAsia="Batang" w:hAnsi="Times New Roman" w:cs="Times New Roman"/>
          <w:i/>
          <w:color w:val="000000" w:themeColor="text1"/>
        </w:rPr>
        <w:t>Histoire des chansons françaises</w:t>
      </w:r>
      <w:r w:rsidR="0033517F">
        <w:rPr>
          <w:rFonts w:ascii="Times New Roman" w:eastAsia="Batang" w:hAnsi="Times New Roman" w:cs="Times New Roman"/>
          <w:i/>
          <w:color w:val="000000" w:themeColor="text1"/>
        </w:rPr>
        <w:t xml:space="preserve">, Tome </w:t>
      </w:r>
      <w:r w:rsidRPr="00B57C1D">
        <w:rPr>
          <w:rFonts w:ascii="Times New Roman" w:eastAsia="Batang" w:hAnsi="Times New Roman" w:cs="Times New Roman"/>
          <w:i/>
          <w:color w:val="000000" w:themeColor="text1"/>
        </w:rPr>
        <w:t xml:space="preserve"> 1</w:t>
      </w:r>
      <w:r w:rsidRPr="00B57C1D">
        <w:rPr>
          <w:rFonts w:ascii="Times New Roman" w:eastAsia="Batang" w:hAnsi="Times New Roman" w:cs="Times New Roman"/>
          <w:color w:val="000000" w:themeColor="text1"/>
        </w:rPr>
        <w:t xml:space="preserve">, 1998. </w:t>
      </w:r>
      <w:r w:rsidRPr="00B57C1D">
        <w:rPr>
          <w:rFonts w:ascii="Calibri" w:eastAsia="Malgun Gothic" w:hAnsi="Calibri" w:cs="Times New Roman"/>
          <w:color w:val="000000" w:themeColor="text1"/>
        </w:rPr>
        <w:t xml:space="preserve">         </w:t>
      </w:r>
    </w:p>
    <w:p w:rsidR="00B57C1D" w:rsidRPr="00B57C1D" w:rsidRDefault="00B57C1D" w:rsidP="00B57C1D">
      <w:pPr>
        <w:rPr>
          <w:rFonts w:ascii="Calibri" w:eastAsia="Malgun Gothic" w:hAnsi="Calibri" w:cs="Times New Roman"/>
          <w:color w:val="000000" w:themeColor="text1"/>
        </w:rPr>
      </w:pPr>
    </w:p>
    <w:p w:rsidR="00B57C1D" w:rsidRPr="00B57C1D" w:rsidRDefault="0033517F" w:rsidP="00960881">
      <w:pPr>
        <w:spacing w:after="0" w:line="360" w:lineRule="auto"/>
        <w:ind w:left="720"/>
        <w:jc w:val="right"/>
        <w:rPr>
          <w:rFonts w:ascii="Times New Roman" w:eastAsia="Malgun Gothic" w:hAnsi="Times New Roman" w:cs="Times New Roman"/>
          <w:color w:val="000000" w:themeColor="text1"/>
        </w:rPr>
      </w:pPr>
      <w:r>
        <w:rPr>
          <w:rFonts w:ascii="Times New Roman" w:eastAsia="Malgun Gothic" w:hAnsi="Times New Roman" w:cs="Times New Roman"/>
          <w:i/>
          <w:color w:val="000000" w:themeColor="text1"/>
        </w:rPr>
        <w:t>« </w:t>
      </w:r>
      <w:r w:rsidR="00B57C1D" w:rsidRPr="0033517F">
        <w:rPr>
          <w:rFonts w:ascii="Times New Roman" w:eastAsia="Malgun Gothic" w:hAnsi="Times New Roman" w:cs="Times New Roman"/>
          <w:i/>
          <w:color w:val="000000" w:themeColor="text1"/>
        </w:rPr>
        <w:t>L'homme est l'être qui ne peut sortir de soi, qui ne connaît les autres qu'en soi, et, en disant le contraire, ment</w:t>
      </w:r>
      <w:r>
        <w:rPr>
          <w:rFonts w:ascii="Times New Roman" w:eastAsia="Malgun Gothic" w:hAnsi="Times New Roman" w:cs="Times New Roman"/>
          <w:color w:val="000000" w:themeColor="text1"/>
        </w:rPr>
        <w:t>. »</w:t>
      </w:r>
      <w:r>
        <w:rPr>
          <w:rFonts w:ascii="Times New Roman" w:eastAsia="Malgun Gothic" w:hAnsi="Times New Roman" w:cs="Times New Roman"/>
          <w:color w:val="000000" w:themeColor="text1"/>
        </w:rPr>
        <w:br/>
        <w:t>Marcel PROUST</w:t>
      </w:r>
      <w:r w:rsidR="00B57C1D" w:rsidRPr="00B57C1D">
        <w:rPr>
          <w:rFonts w:ascii="Times New Roman" w:eastAsia="Malgun Gothic" w:hAnsi="Times New Roman" w:cs="Times New Roman"/>
          <w:color w:val="000000" w:themeColor="text1"/>
        </w:rPr>
        <w:t xml:space="preserve">, </w:t>
      </w:r>
      <w:r w:rsidR="00B57C1D" w:rsidRPr="00B57C1D">
        <w:rPr>
          <w:rFonts w:ascii="Times New Roman" w:eastAsia="Malgun Gothic" w:hAnsi="Times New Roman" w:cs="Times New Roman"/>
          <w:i/>
          <w:color w:val="000000" w:themeColor="text1"/>
        </w:rPr>
        <w:t>Albertine disparue</w:t>
      </w:r>
      <w:r w:rsidR="00B57C1D" w:rsidRPr="00B57C1D">
        <w:rPr>
          <w:rFonts w:ascii="Times New Roman" w:eastAsia="Malgun Gothic" w:hAnsi="Times New Roman" w:cs="Times New Roman"/>
          <w:color w:val="000000" w:themeColor="text1"/>
        </w:rPr>
        <w:t>, 1943.</w:t>
      </w:r>
    </w:p>
    <w:p w:rsidR="00B57C1D" w:rsidRPr="00B57C1D" w:rsidRDefault="00B57C1D" w:rsidP="00B57C1D">
      <w:pPr>
        <w:rPr>
          <w:rFonts w:ascii="Calibri" w:eastAsia="Malgun Gothic" w:hAnsi="Calibri" w:cs="Times New Roman"/>
          <w:color w:val="000000" w:themeColor="text1"/>
        </w:rPr>
      </w:pPr>
    </w:p>
    <w:p w:rsidR="00B57C1D" w:rsidRPr="00B57C1D" w:rsidRDefault="00B57C1D" w:rsidP="00B57C1D">
      <w:pPr>
        <w:rPr>
          <w:rFonts w:ascii="Calibri" w:eastAsia="Malgun Gothic" w:hAnsi="Calibri" w:cs="Times New Roman"/>
          <w:color w:val="000000" w:themeColor="text1"/>
        </w:rPr>
      </w:pPr>
    </w:p>
    <w:p w:rsidR="00B57C1D" w:rsidRPr="00B57C1D" w:rsidRDefault="00B57C1D" w:rsidP="00B57C1D">
      <w:pPr>
        <w:ind w:firstLineChars="100" w:firstLine="220"/>
        <w:jc w:val="center"/>
        <w:rPr>
          <w:rFonts w:ascii="Times New Roman" w:eastAsia="Malgun Gothic" w:hAnsi="Times New Roman" w:cs="Times New Roman"/>
          <w:b/>
          <w:color w:val="000000" w:themeColor="text1"/>
        </w:rPr>
      </w:pPr>
    </w:p>
    <w:p w:rsidR="00B57C1D" w:rsidRDefault="00B57C1D" w:rsidP="00B57C1D">
      <w:pPr>
        <w:ind w:firstLineChars="100" w:firstLine="220"/>
        <w:jc w:val="center"/>
        <w:rPr>
          <w:rFonts w:ascii="Times New Roman" w:eastAsia="Malgun Gothic" w:hAnsi="Times New Roman" w:cs="Times New Roman"/>
          <w:b/>
          <w:color w:val="000000" w:themeColor="text1"/>
        </w:rPr>
      </w:pPr>
    </w:p>
    <w:p w:rsidR="0033517F" w:rsidRDefault="0033517F" w:rsidP="00B57C1D">
      <w:pPr>
        <w:ind w:firstLineChars="100" w:firstLine="220"/>
        <w:jc w:val="center"/>
        <w:rPr>
          <w:rFonts w:ascii="Times New Roman" w:eastAsia="Malgun Gothic" w:hAnsi="Times New Roman" w:cs="Times New Roman"/>
          <w:b/>
          <w:color w:val="000000" w:themeColor="text1"/>
        </w:rPr>
      </w:pPr>
    </w:p>
    <w:p w:rsidR="005233BD" w:rsidRDefault="005233BD" w:rsidP="00EF7987">
      <w:pPr>
        <w:rPr>
          <w:rFonts w:ascii="Times New Roman" w:eastAsia="Malgun Gothic" w:hAnsi="Times New Roman" w:cs="Times New Roman"/>
          <w:b/>
          <w:sz w:val="26"/>
          <w:szCs w:val="26"/>
        </w:rPr>
      </w:pPr>
    </w:p>
    <w:p w:rsidR="005233BD" w:rsidRDefault="005233BD" w:rsidP="00EF7987">
      <w:pPr>
        <w:rPr>
          <w:rFonts w:ascii="Times New Roman" w:eastAsia="Malgun Gothic" w:hAnsi="Times New Roman" w:cs="Times New Roman"/>
          <w:b/>
          <w:sz w:val="26"/>
          <w:szCs w:val="26"/>
        </w:rPr>
      </w:pPr>
    </w:p>
    <w:p w:rsidR="005233BD" w:rsidRDefault="005233BD" w:rsidP="00EF7987">
      <w:pPr>
        <w:rPr>
          <w:rFonts w:ascii="Times New Roman" w:eastAsia="Malgun Gothic" w:hAnsi="Times New Roman" w:cs="Times New Roman"/>
          <w:b/>
          <w:sz w:val="26"/>
          <w:szCs w:val="26"/>
        </w:rPr>
      </w:pPr>
    </w:p>
    <w:p w:rsidR="005233BD" w:rsidRDefault="005233BD" w:rsidP="00EF7987">
      <w:pPr>
        <w:rPr>
          <w:rFonts w:ascii="Times New Roman" w:eastAsia="Malgun Gothic" w:hAnsi="Times New Roman" w:cs="Times New Roman"/>
          <w:b/>
          <w:sz w:val="26"/>
          <w:szCs w:val="26"/>
        </w:rPr>
      </w:pPr>
    </w:p>
    <w:p w:rsidR="0098033A" w:rsidRDefault="0098033A" w:rsidP="00EF7987">
      <w:pPr>
        <w:rPr>
          <w:rFonts w:ascii="Times New Roman" w:eastAsia="Malgun Gothic" w:hAnsi="Times New Roman" w:cs="Times New Roman"/>
          <w:b/>
          <w:sz w:val="26"/>
          <w:szCs w:val="26"/>
        </w:rPr>
      </w:pPr>
    </w:p>
    <w:p w:rsidR="00D4172F" w:rsidRDefault="00D4172F" w:rsidP="00EF7987">
      <w:pPr>
        <w:rPr>
          <w:rFonts w:ascii="Times New Roman" w:eastAsia="Malgun Gothic" w:hAnsi="Times New Roman" w:cs="Times New Roman"/>
          <w:b/>
          <w:sz w:val="26"/>
          <w:szCs w:val="26"/>
        </w:rPr>
      </w:pPr>
    </w:p>
    <w:p w:rsidR="00D4172F" w:rsidRDefault="00D4172F" w:rsidP="00EF7987">
      <w:pPr>
        <w:rPr>
          <w:rFonts w:ascii="Times New Roman" w:eastAsia="Malgun Gothic" w:hAnsi="Times New Roman" w:cs="Times New Roman"/>
          <w:b/>
          <w:sz w:val="26"/>
          <w:szCs w:val="26"/>
        </w:rPr>
      </w:pPr>
    </w:p>
    <w:p w:rsidR="00D4172F" w:rsidRDefault="00D4172F" w:rsidP="00EF7987">
      <w:pPr>
        <w:rPr>
          <w:rFonts w:ascii="Times New Roman" w:eastAsia="Malgun Gothic" w:hAnsi="Times New Roman" w:cs="Times New Roman"/>
          <w:b/>
          <w:sz w:val="26"/>
          <w:szCs w:val="26"/>
        </w:rPr>
      </w:pPr>
    </w:p>
    <w:p w:rsidR="00D4172F" w:rsidRDefault="00D4172F" w:rsidP="00EF7987">
      <w:pPr>
        <w:rPr>
          <w:rFonts w:ascii="Times New Roman" w:eastAsia="Malgun Gothic" w:hAnsi="Times New Roman" w:cs="Times New Roman"/>
          <w:b/>
          <w:sz w:val="26"/>
          <w:szCs w:val="26"/>
        </w:rPr>
      </w:pPr>
    </w:p>
    <w:p w:rsidR="00D4172F" w:rsidRDefault="00D4172F" w:rsidP="00EF7987">
      <w:pPr>
        <w:rPr>
          <w:rFonts w:ascii="Times New Roman" w:eastAsia="Malgun Gothic" w:hAnsi="Times New Roman" w:cs="Times New Roman"/>
          <w:b/>
          <w:sz w:val="26"/>
          <w:szCs w:val="26"/>
        </w:rPr>
      </w:pPr>
    </w:p>
    <w:p w:rsidR="00D4172F" w:rsidRDefault="00D4172F" w:rsidP="00EF7987">
      <w:pPr>
        <w:rPr>
          <w:rFonts w:ascii="Times New Roman" w:eastAsia="Malgun Gothic" w:hAnsi="Times New Roman" w:cs="Times New Roman"/>
          <w:b/>
          <w:sz w:val="26"/>
          <w:szCs w:val="26"/>
        </w:rPr>
      </w:pPr>
    </w:p>
    <w:p w:rsidR="00B011C8" w:rsidRDefault="00B011C8" w:rsidP="00EF7987">
      <w:pPr>
        <w:rPr>
          <w:rFonts w:ascii="Times New Roman" w:eastAsia="Malgun Gothic" w:hAnsi="Times New Roman" w:cs="Times New Roman"/>
          <w:b/>
          <w:sz w:val="26"/>
          <w:szCs w:val="26"/>
        </w:rPr>
      </w:pPr>
    </w:p>
    <w:p w:rsidR="00BF73D5" w:rsidRDefault="00BF73D5" w:rsidP="00EF7987">
      <w:pPr>
        <w:rPr>
          <w:rFonts w:ascii="Times New Roman" w:eastAsia="Malgun Gothic" w:hAnsi="Times New Roman" w:cs="Times New Roman"/>
          <w:b/>
          <w:sz w:val="26"/>
          <w:szCs w:val="26"/>
        </w:rPr>
      </w:pPr>
    </w:p>
    <w:p w:rsidR="00B57C1D" w:rsidRPr="00B57C1D" w:rsidRDefault="005C46E0" w:rsidP="00EF7987">
      <w:pPr>
        <w:rPr>
          <w:rFonts w:ascii="Times New Roman" w:eastAsia="Malgun Gothic" w:hAnsi="Times New Roman" w:cs="Times New Roman"/>
          <w:b/>
          <w:sz w:val="26"/>
          <w:szCs w:val="26"/>
        </w:rPr>
      </w:pPr>
      <w:r>
        <w:rPr>
          <w:rFonts w:ascii="Times New Roman" w:eastAsia="Malgun Gothic" w:hAnsi="Times New Roman" w:cs="Times New Roman"/>
          <w:b/>
          <w:sz w:val="26"/>
          <w:szCs w:val="26"/>
        </w:rPr>
        <w:lastRenderedPageBreak/>
        <w:t xml:space="preserve">Problématique </w:t>
      </w:r>
    </w:p>
    <w:p w:rsidR="00B57C1D" w:rsidRPr="00B57C1D" w:rsidRDefault="00B57C1D" w:rsidP="00B57C1D">
      <w:pPr>
        <w:jc w:val="both"/>
        <w:rPr>
          <w:rFonts w:ascii="Times New Roman" w:eastAsia="Malgun Gothic" w:hAnsi="Times New Roman" w:cs="Times New Roman"/>
          <w:b/>
          <w:sz w:val="24"/>
          <w:szCs w:val="24"/>
        </w:rPr>
      </w:pPr>
    </w:p>
    <w:p w:rsidR="002E4FAE" w:rsidRDefault="002E4FAE" w:rsidP="00744AE5">
      <w:pPr>
        <w:spacing w:after="0" w:line="360" w:lineRule="auto"/>
        <w:ind w:firstLineChars="150" w:firstLine="360"/>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t xml:space="preserve">Juste après le minuit, le 1 janvier 2014, un autre nouvel an a résonné. Les médias, les cloches d’églises et même la fanfare se faisaient la compétition pour nous réveiller sous une autre année, avec d’autres espoirs. Qu’avons-nous fait dans notre vie à ce </w:t>
      </w:r>
      <w:r w:rsidRPr="00E605F3">
        <w:rPr>
          <w:rFonts w:ascii="Times New Roman" w:eastAsia="Malgun Gothic" w:hAnsi="Times New Roman" w:cs="Times New Roman"/>
          <w:color w:val="000000" w:themeColor="text1"/>
          <w:sz w:val="24"/>
          <w:szCs w:val="24"/>
        </w:rPr>
        <w:t xml:space="preserve">moment particulier </w:t>
      </w:r>
      <w:r>
        <w:rPr>
          <w:rFonts w:ascii="Times New Roman" w:eastAsia="Malgun Gothic" w:hAnsi="Times New Roman" w:cs="Times New Roman"/>
          <w:color w:val="000000" w:themeColor="text1"/>
          <w:sz w:val="24"/>
          <w:szCs w:val="24"/>
        </w:rPr>
        <w:t xml:space="preserve">? Nous nous posons cette question, tout singulièrement. Nous avons été devant un récepteur de télévision pour regarder les reportages témoignant de cet événement rituel. En manipulant la télécommande pour surfer sur les chaînes, nous avons assisté à une émission française qui a été entièrement consacrée à un musicien éminent français : le parolier et compositeur, Jean-Jacques Goldman. Nous avons écouté ses plusieurs chansons. Or, pourquoi la chaîne publique défile-elle ses chansons au moment où nous connaissons juste l’arrivée d’un nouvel an ? Quel est la visée de telle programmation qui ne serait certainement pas gratuite à ce moment particulier ? Quelques questions peuvent s’enchaînent successivement ainsi. Dans un autre cas, nous nous souvenons clairement de « La  Marseillaise » diffusée par une chaîne publique le 17 novembre 2015. L’hymne nationale a réuni tellement tous les Français en évoquant les attentats à Paris. Pourquoi la musique apparait-elle régulièrement dans l’espace médiatique au moment socialement important? Notre étude part de ces phénomènes étranges à nos sens, mais qui ne sont pas encore suffisamment mis en lumière. Si certains chansons et les interprètes sont mobilisées dans l’espace public pour des événements importants, c’est parce que la musique est à priori politique ? Nous n’en sommes pas sûrs. En l’occurrence il faut distinguer d’abord la musique composée sous l’intention politique et la musique transformée « intentionnellement » en instrument politique. Les deux musiques sont biens différentes. Cependant, il y un fait invariable dans l’essence de la musique. C’est qu’elle est un espace auquel l’intention du musicien s’infiltre à travers un processus de création. </w:t>
      </w:r>
    </w:p>
    <w:p w:rsidR="002E4FAE" w:rsidRDefault="002E4FAE" w:rsidP="003A3943">
      <w:pPr>
        <w:spacing w:after="0" w:line="360" w:lineRule="auto"/>
        <w:ind w:firstLineChars="150" w:firstLine="360"/>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t>Naturellement, nous sommes curieux de savoir si la musique incite à une ambiance socio-politiquement</w:t>
      </w:r>
      <w:r w:rsidRPr="00077373">
        <w:rPr>
          <w:rFonts w:ascii="Times New Roman" w:eastAsia="Malgun Gothic" w:hAnsi="Times New Roman" w:cs="Times New Roman"/>
          <w:color w:val="000000" w:themeColor="text1"/>
          <w:sz w:val="24"/>
          <w:szCs w:val="24"/>
        </w:rPr>
        <w:t xml:space="preserve"> demandée. </w:t>
      </w:r>
      <w:r>
        <w:rPr>
          <w:rFonts w:ascii="Times New Roman" w:eastAsia="Malgun Gothic" w:hAnsi="Times New Roman" w:cs="Times New Roman"/>
          <w:color w:val="000000" w:themeColor="text1"/>
          <w:sz w:val="24"/>
          <w:szCs w:val="24"/>
        </w:rPr>
        <w:t xml:space="preserve">Tantôt </w:t>
      </w:r>
      <w:r w:rsidRPr="00077373">
        <w:rPr>
          <w:rFonts w:ascii="Times New Roman" w:eastAsia="Malgun Gothic" w:hAnsi="Times New Roman" w:cs="Times New Roman"/>
          <w:color w:val="000000" w:themeColor="text1"/>
          <w:sz w:val="24"/>
          <w:szCs w:val="24"/>
        </w:rPr>
        <w:t xml:space="preserve">elle revendique </w:t>
      </w:r>
      <w:r>
        <w:rPr>
          <w:rFonts w:ascii="Times New Roman" w:eastAsia="Malgun Gothic" w:hAnsi="Times New Roman" w:cs="Times New Roman"/>
          <w:color w:val="000000" w:themeColor="text1"/>
          <w:sz w:val="24"/>
          <w:szCs w:val="24"/>
        </w:rPr>
        <w:t xml:space="preserve">de </w:t>
      </w:r>
      <w:r w:rsidRPr="00077373">
        <w:rPr>
          <w:rFonts w:ascii="Times New Roman" w:eastAsia="Malgun Gothic" w:hAnsi="Times New Roman" w:cs="Times New Roman"/>
          <w:color w:val="000000" w:themeColor="text1"/>
          <w:sz w:val="24"/>
          <w:szCs w:val="24"/>
        </w:rPr>
        <w:t xml:space="preserve">la liberté, </w:t>
      </w:r>
      <w:r>
        <w:rPr>
          <w:rFonts w:ascii="Times New Roman" w:eastAsia="Malgun Gothic" w:hAnsi="Times New Roman" w:cs="Times New Roman"/>
          <w:color w:val="000000" w:themeColor="text1"/>
          <w:sz w:val="24"/>
          <w:szCs w:val="24"/>
        </w:rPr>
        <w:t>tantôt</w:t>
      </w:r>
      <w:r w:rsidRPr="00077373">
        <w:rPr>
          <w:rFonts w:ascii="Times New Roman" w:eastAsia="Malgun Gothic" w:hAnsi="Times New Roman" w:cs="Times New Roman"/>
          <w:color w:val="000000" w:themeColor="text1"/>
          <w:sz w:val="24"/>
          <w:szCs w:val="24"/>
        </w:rPr>
        <w:t xml:space="preserve"> elle lutte </w:t>
      </w:r>
      <w:r>
        <w:rPr>
          <w:rFonts w:ascii="Times New Roman" w:eastAsia="Malgun Gothic" w:hAnsi="Times New Roman" w:cs="Times New Roman"/>
          <w:color w:val="000000" w:themeColor="text1"/>
          <w:sz w:val="24"/>
          <w:szCs w:val="24"/>
        </w:rPr>
        <w:t>pour</w:t>
      </w:r>
      <w:r w:rsidRPr="00077373">
        <w:rPr>
          <w:rFonts w:ascii="Times New Roman" w:eastAsia="Malgun Gothic" w:hAnsi="Times New Roman" w:cs="Times New Roman"/>
          <w:color w:val="000000" w:themeColor="text1"/>
          <w:sz w:val="24"/>
          <w:szCs w:val="24"/>
        </w:rPr>
        <w:t xml:space="preserve"> la révolution sociale. Par exemple, la chanson dite révolutionnaire a été toujours au sein de la mutation sociale et politique du </w:t>
      </w:r>
      <w:r w:rsidRPr="00077373">
        <w:rPr>
          <w:rFonts w:ascii="Times New Roman" w:hAnsi="Times New Roman" w:cs="Times New Roman"/>
          <w:iCs/>
          <w:color w:val="000000"/>
          <w:sz w:val="24"/>
          <w:szCs w:val="24"/>
          <w:shd w:val="clear" w:color="auto" w:fill="FFFFFF"/>
        </w:rPr>
        <w:t>XIXe siècle</w:t>
      </w:r>
      <w:r>
        <w:rPr>
          <w:rFonts w:ascii="Times New Roman" w:hAnsi="Times New Roman" w:cs="Times New Roman"/>
          <w:iCs/>
          <w:color w:val="000000"/>
          <w:sz w:val="24"/>
          <w:szCs w:val="24"/>
          <w:shd w:val="clear" w:color="auto" w:fill="FFFFFF"/>
        </w:rPr>
        <w:t xml:space="preserve">. </w:t>
      </w:r>
      <w:r w:rsidRPr="00077373">
        <w:rPr>
          <w:rFonts w:ascii="Times New Roman" w:eastAsia="Malgun Gothic" w:hAnsi="Times New Roman" w:cs="Times New Roman"/>
          <w:color w:val="000000" w:themeColor="text1"/>
          <w:sz w:val="24"/>
          <w:szCs w:val="24"/>
        </w:rPr>
        <w:t xml:space="preserve"> Dans ce cas, les matériaux musicaux (les parties qui constituent la structure et le</w:t>
      </w:r>
      <w:r>
        <w:rPr>
          <w:rFonts w:ascii="Times New Roman" w:eastAsia="Malgun Gothic" w:hAnsi="Times New Roman" w:cs="Times New Roman"/>
          <w:color w:val="000000" w:themeColor="text1"/>
          <w:sz w:val="24"/>
          <w:szCs w:val="24"/>
        </w:rPr>
        <w:t xml:space="preserve"> contenu musical comme </w:t>
      </w:r>
      <w:r>
        <w:rPr>
          <w:rFonts w:ascii="Times New Roman" w:eastAsia="Malgun Gothic" w:hAnsi="Times New Roman" w:cs="Times New Roman" w:hint="eastAsia"/>
          <w:color w:val="000000" w:themeColor="text1"/>
          <w:sz w:val="24"/>
          <w:szCs w:val="24"/>
        </w:rPr>
        <w:t>la</w:t>
      </w:r>
      <w:r>
        <w:rPr>
          <w:rFonts w:ascii="Times New Roman" w:eastAsia="Malgun Gothic" w:hAnsi="Times New Roman" w:cs="Times New Roman"/>
          <w:color w:val="000000" w:themeColor="text1"/>
          <w:sz w:val="24"/>
          <w:szCs w:val="24"/>
        </w:rPr>
        <w:t xml:space="preserve"> mesure, le rythme, les mélodies, la voix, les paroles et l’organisation des instruments musicales) sont faits par les agents qui conduisent </w:t>
      </w:r>
      <w:r>
        <w:rPr>
          <w:rFonts w:ascii="Times New Roman" w:eastAsia="Malgun Gothic" w:hAnsi="Times New Roman" w:cs="Times New Roman" w:hint="eastAsia"/>
          <w:color w:val="000000" w:themeColor="text1"/>
          <w:sz w:val="24"/>
          <w:szCs w:val="24"/>
        </w:rPr>
        <w:t>la</w:t>
      </w:r>
      <w:r>
        <w:rPr>
          <w:rFonts w:ascii="Times New Roman" w:eastAsia="Malgun Gothic" w:hAnsi="Times New Roman" w:cs="Times New Roman"/>
          <w:color w:val="000000" w:themeColor="text1"/>
          <w:sz w:val="24"/>
          <w:szCs w:val="24"/>
        </w:rPr>
        <w:t xml:space="preserve"> révolution sociale avec leurs paroles. Cependant, en même temps, nous assistons au phénomène que la chanson est parfois sélectionné et diffusée par les pouvoirs publics : ce sont </w:t>
      </w:r>
      <w:r>
        <w:rPr>
          <w:rFonts w:ascii="Times New Roman" w:eastAsia="Malgun Gothic" w:hAnsi="Times New Roman" w:cs="Times New Roman"/>
          <w:color w:val="000000" w:themeColor="text1"/>
          <w:sz w:val="24"/>
          <w:szCs w:val="24"/>
        </w:rPr>
        <w:lastRenderedPageBreak/>
        <w:t xml:space="preserve">les chants « anciens » et dialectaux sous le Second Empire Dès 1852. Pourquoi le régime conservateur a diffusé-t-il les chansons « traditionnelles » qui sont discordantes avec la réalité de ce temps-là ?  Il nous semble intéressent de savoir quelles relations la </w:t>
      </w:r>
      <w:r w:rsidR="00F12FC1">
        <w:rPr>
          <w:rFonts w:ascii="Times New Roman" w:eastAsia="Malgun Gothic" w:hAnsi="Times New Roman" w:cs="Times New Roman"/>
          <w:color w:val="000000" w:themeColor="text1"/>
          <w:sz w:val="24"/>
          <w:szCs w:val="24"/>
        </w:rPr>
        <w:t xml:space="preserve">temporalité de la </w:t>
      </w:r>
      <w:r>
        <w:rPr>
          <w:rFonts w:ascii="Times New Roman" w:eastAsia="Malgun Gothic" w:hAnsi="Times New Roman" w:cs="Times New Roman"/>
          <w:color w:val="000000" w:themeColor="text1"/>
          <w:sz w:val="24"/>
          <w:szCs w:val="24"/>
        </w:rPr>
        <w:t>musique entretient avec la réalité sociale.</w:t>
      </w:r>
    </w:p>
    <w:p w:rsidR="002E4FAE" w:rsidRDefault="002E4FAE" w:rsidP="002E4FAE">
      <w:pPr>
        <w:spacing w:after="0" w:line="360" w:lineRule="auto"/>
        <w:ind w:firstLineChars="150" w:firstLine="360"/>
        <w:jc w:val="both"/>
        <w:rPr>
          <w:rFonts w:ascii="Times New Roman" w:eastAsia="Malgun Gothic" w:hAnsi="Times New Roman" w:cs="Times New Roman"/>
          <w:color w:val="000000" w:themeColor="text1"/>
          <w:sz w:val="24"/>
          <w:szCs w:val="24"/>
        </w:rPr>
      </w:pPr>
    </w:p>
    <w:p w:rsidR="002E4FAE" w:rsidRDefault="002E4FAE" w:rsidP="002E4FAE">
      <w:pPr>
        <w:spacing w:after="0" w:line="360" w:lineRule="auto"/>
        <w:ind w:firstLineChars="150" w:firstLine="360"/>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t xml:space="preserve">Les questions nous orientent, parmi d’autres approches possibles, en particulier vers la rhétorique de la musique et leurs modalités dans les conditions de possibilités. Précisément, il s’agit d’une domination de la temporalité de la musique à une certaine situation. Comme nous l’avons cité au-dessus, la musique suscite des émotions lorsqu’elle est défilée même si on ne sait pas exactement d’où viennent ces émotions. D’ailleurs, elle a pour fonction d’unir fortement des auditeurs indéterminés même si le récit des paroles est singulier en lui-même. Chaque fois que l’on écoute une chanson, on a l’impression qu’elle se transforme en histoire de soi. Les mélodies du compositeur évoquent un espace loin d’ici et du temps hors de la réalité. Les paroles font revenir certaines émotions abandonnées en mobilisant la mémoire. Ça serait un processus de persuasion propre à la musique que les matériaux musicaux mettent en route en général sur nous. Cependant, aucune étude n’a expliqué encore d’une manière explicite comment cet art avant tout individuel parvient à avoir le pouvoir suprarationel dans la société, voire pourquoi la temporalité des paroles s’octroie le pouvoir persuasif dans les conditions environnementales.     </w:t>
      </w:r>
    </w:p>
    <w:p w:rsidR="002E4FAE" w:rsidRDefault="002E4FAE" w:rsidP="002E4FAE">
      <w:pPr>
        <w:spacing w:after="0" w:line="360" w:lineRule="auto"/>
        <w:ind w:firstLineChars="150" w:firstLine="360"/>
        <w:jc w:val="both"/>
        <w:rPr>
          <w:rFonts w:ascii="Times New Roman" w:eastAsia="Malgun Gothic" w:hAnsi="Times New Roman" w:cs="Times New Roman"/>
          <w:color w:val="000000" w:themeColor="text1"/>
          <w:sz w:val="24"/>
          <w:szCs w:val="24"/>
        </w:rPr>
      </w:pPr>
    </w:p>
    <w:p w:rsidR="002E4FAE" w:rsidRDefault="002E4FAE" w:rsidP="002E4FAE">
      <w:pPr>
        <w:spacing w:after="0" w:line="360" w:lineRule="auto"/>
        <w:ind w:firstLineChars="150" w:firstLine="360"/>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t xml:space="preserve">Cette étude porte sur la rhétorique de la chanson française et leur temporalité mises en rapport avec les conditions environnementales. Notre réflexion recouvre donc du terrain épistémologique à celui empirique : à partir d’une réflexion phénoménologique, philosophique et esthétique jusqu’à une réflexion rhétorique, historique et sociologique. Une œuvre musicale contient l’intention originaire du musicien. Car, le créateur a  inévitablement l’horizon d’attente, implicitement ou explicitement représenté à travers son œuvre destiné au récepteur. Dans l’espace de ses expériences inévitablement limité, le musicien s’applique à chercher une meilleure manière de montrer et diffuser une vision originale ; il perçoit l’objet d’une manière singulière, mais il doit utiliser un moyen de communication disponible et donc limité dans les conditions de possibilité. Son expérience « limitée » à la fois dans le temps et dans l’espace constitue la mémoire individuelle. À travers le temps socialement façonné, mais intérieurement vécu, l’horizon d’attente du musicien donne naissance à l’intention qui s’introduit dans son œuvre musicale dont le potentiel peut être démesuré dans la société où il vit. Le potentiel de la </w:t>
      </w:r>
      <w:r>
        <w:rPr>
          <w:rFonts w:ascii="Times New Roman" w:eastAsia="Malgun Gothic" w:hAnsi="Times New Roman" w:cs="Times New Roman"/>
          <w:color w:val="000000" w:themeColor="text1"/>
          <w:sz w:val="24"/>
          <w:szCs w:val="24"/>
        </w:rPr>
        <w:lastRenderedPageBreak/>
        <w:t xml:space="preserve">musique, il peut déboucher sur une force révolutionnaire lorsque la musique s’actualise dans la société.  </w:t>
      </w:r>
    </w:p>
    <w:p w:rsidR="002E4FAE" w:rsidRDefault="002E4FAE" w:rsidP="002E4FAE">
      <w:pPr>
        <w:spacing w:after="0" w:line="360" w:lineRule="auto"/>
        <w:ind w:firstLineChars="150" w:firstLine="360"/>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t xml:space="preserve">   Cependant, l’objet idéal du musicien peut se heurter parfois à la réalité. C’est-à-dire que son intention peut buter sur les contraintes imposées par les conditions externes ; le  musicien ne peut pas toujours rester artiste, mais doit être parfois un travailleur professionnel dans le système de production. D’ailleurs, il arrive que le musicien doive totalement abandonner son travail créatif à cause d’une situation économique. Son première inspiration créative peut être d’une manière ou d’une autre diluée par les intermédiaires du marché. La réalité du musicien s’expose donc à toutes les relations d’intérêt dans le champ musical structuré par les conditions historiques préexistantes. Dans ces conditions de production de la musique, qu’est-ce que les rêves interprétés par les matériaux musicaux du musicien ? Comment « les messages à dire » du musicien sont-ils représentés par la temporalité des paroles ? Est-il possible de dire que la conscience du temps du musicien n’est pas un produit innée, mais plutôt celui social ? Dans notre enquête préalable, aucun travail sur la musique n’évoque vraiment cette facette temporelle de la rhétorique des paroles. L’originalité de cette étude réside donc dans la constitution d’un objet de recherche jusqu’ici délaissé qui est la temporalité de la rhétorique de la musique.  </w:t>
      </w:r>
    </w:p>
    <w:p w:rsidR="002E4FAE" w:rsidRDefault="002E4FAE" w:rsidP="002E4FAE">
      <w:pPr>
        <w:spacing w:after="0" w:line="360" w:lineRule="auto"/>
        <w:ind w:firstLineChars="150" w:firstLine="360"/>
        <w:jc w:val="both"/>
        <w:rPr>
          <w:rFonts w:ascii="Times New Roman" w:eastAsia="Malgun Gothic" w:hAnsi="Times New Roman" w:cs="Times New Roman"/>
          <w:color w:val="000000" w:themeColor="text1"/>
          <w:sz w:val="24"/>
          <w:szCs w:val="24"/>
        </w:rPr>
      </w:pPr>
    </w:p>
    <w:p w:rsidR="002E4FAE" w:rsidRDefault="002E4FAE" w:rsidP="002E4FAE">
      <w:pPr>
        <w:spacing w:after="0" w:line="360" w:lineRule="auto"/>
        <w:ind w:firstLineChars="150" w:firstLine="360"/>
        <w:jc w:val="both"/>
        <w:rPr>
          <w:rFonts w:ascii="Times New Roman" w:eastAsia="Malgun Gothic" w:hAnsi="Times New Roman" w:cs="Times New Roman"/>
          <w:sz w:val="24"/>
          <w:szCs w:val="24"/>
        </w:rPr>
      </w:pPr>
      <w:r>
        <w:rPr>
          <w:rFonts w:ascii="Times New Roman" w:eastAsia="Malgun Gothic" w:hAnsi="Times New Roman" w:cs="Times New Roman"/>
          <w:color w:val="000000" w:themeColor="text1"/>
          <w:sz w:val="24"/>
          <w:szCs w:val="24"/>
        </w:rPr>
        <w:t xml:space="preserve">  Notre étude consiste à examiner la rhétorique de la musique mise en place par l’horizon d’attente du musicien. L’examen de l’histoire de la rhétorique qui a été longtemps considérée justement comme l’art de bien parler permet de reconfirmer l’essence de cette discipline ancienne en tant que l’art de persuader. On peut donc bien aborder la rhétorique de la musique à proprement parler. Pourtant, ce n’est pas exactement notre piste à suivre. Le propre de cette étude réside précisément en l’examen de la conscience du temps du musicien reflétée dans la rhétorique de la musique dans les conditions socio-historiques. Cette piste que nous prenons part en effet du postulat que la conscience du temps du musicien qui représente un monde quelconque à travers ses œuvres musicales ne peut pas échapper aux conditions socio-culturelles, politiques, économiques et technologiques de la société où il mène ses activités musicales. Ainsi, analyser la temporalité des paroles du point </w:t>
      </w:r>
      <w:r w:rsidRPr="00A80577">
        <w:rPr>
          <w:rFonts w:ascii="Times New Roman" w:eastAsia="Malgun Gothic" w:hAnsi="Times New Roman" w:cs="Times New Roman"/>
          <w:sz w:val="24"/>
          <w:szCs w:val="24"/>
        </w:rPr>
        <w:t xml:space="preserve">de vue de la rhétorique, c’est aussi illuminer un système de communication dans lequel la communication artistique se fait et circule qui est propre au champ musical. Ce qui nous intéresse donc, ce sont précisément </w:t>
      </w:r>
      <w:r w:rsidRPr="00A80577">
        <w:rPr>
          <w:rFonts w:ascii="Times New Roman" w:eastAsia="Malgun Gothic" w:hAnsi="Times New Roman" w:cs="Times New Roman"/>
          <w:i/>
          <w:sz w:val="24"/>
          <w:szCs w:val="24"/>
          <w:u w:val="single"/>
        </w:rPr>
        <w:t>les paroles en tant que pratique de l’horizon d’attente conditionné</w:t>
      </w:r>
      <w:r>
        <w:rPr>
          <w:rFonts w:ascii="Times New Roman" w:eastAsia="Malgun Gothic" w:hAnsi="Times New Roman" w:cs="Times New Roman"/>
          <w:i/>
          <w:sz w:val="24"/>
          <w:szCs w:val="24"/>
          <w:u w:val="single"/>
        </w:rPr>
        <w:t xml:space="preserve"> </w:t>
      </w:r>
      <w:r w:rsidRPr="00A80577">
        <w:rPr>
          <w:rFonts w:ascii="Times New Roman" w:eastAsia="Malgun Gothic" w:hAnsi="Times New Roman" w:cs="Times New Roman"/>
          <w:i/>
          <w:sz w:val="24"/>
          <w:szCs w:val="24"/>
          <w:u w:val="single"/>
        </w:rPr>
        <w:t>par l</w:t>
      </w:r>
      <w:r>
        <w:rPr>
          <w:rFonts w:ascii="Times New Roman" w:eastAsia="Malgun Gothic" w:hAnsi="Times New Roman" w:cs="Times New Roman"/>
          <w:i/>
          <w:sz w:val="24"/>
          <w:szCs w:val="24"/>
          <w:u w:val="single"/>
        </w:rPr>
        <w:t>’espace d’</w:t>
      </w:r>
      <w:r w:rsidRPr="00A80577">
        <w:rPr>
          <w:rFonts w:ascii="Times New Roman" w:eastAsia="Malgun Gothic" w:hAnsi="Times New Roman" w:cs="Times New Roman"/>
          <w:i/>
          <w:sz w:val="24"/>
          <w:szCs w:val="24"/>
          <w:u w:val="single"/>
        </w:rPr>
        <w:t>expérience limité, et leurs rhétoriques mises</w:t>
      </w:r>
      <w:r>
        <w:rPr>
          <w:rFonts w:ascii="Times New Roman" w:eastAsia="Malgun Gothic" w:hAnsi="Times New Roman" w:cs="Times New Roman"/>
          <w:i/>
          <w:sz w:val="24"/>
          <w:szCs w:val="24"/>
          <w:u w:val="single"/>
        </w:rPr>
        <w:t xml:space="preserve"> en rapport avec la temporalité</w:t>
      </w:r>
      <w:r w:rsidRPr="00A80577">
        <w:rPr>
          <w:rFonts w:ascii="Times New Roman" w:eastAsia="Malgun Gothic" w:hAnsi="Times New Roman" w:cs="Times New Roman"/>
          <w:i/>
          <w:sz w:val="24"/>
          <w:szCs w:val="24"/>
          <w:u w:val="single"/>
        </w:rPr>
        <w:t>.</w:t>
      </w:r>
      <w:r w:rsidRPr="00A80577">
        <w:rPr>
          <w:rFonts w:ascii="Times New Roman" w:eastAsia="Malgun Gothic" w:hAnsi="Times New Roman" w:cs="Times New Roman"/>
          <w:sz w:val="24"/>
          <w:szCs w:val="24"/>
        </w:rPr>
        <w:t xml:space="preserve"> </w:t>
      </w:r>
    </w:p>
    <w:p w:rsidR="002E4FAE" w:rsidRDefault="002E4FAE" w:rsidP="002E4FAE">
      <w:pPr>
        <w:spacing w:after="0" w:line="360" w:lineRule="auto"/>
        <w:jc w:val="both"/>
        <w:rPr>
          <w:rFonts w:ascii="Times New Roman" w:eastAsia="Batang" w:hAnsi="Times New Roman" w:cs="Times New Roman"/>
          <w:strike/>
          <w:color w:val="000000" w:themeColor="text1"/>
          <w:sz w:val="24"/>
          <w:szCs w:val="24"/>
        </w:rPr>
      </w:pPr>
      <w:r>
        <w:rPr>
          <w:rFonts w:ascii="Times New Roman" w:eastAsia="Batang" w:hAnsi="Times New Roman" w:cs="Times New Roman"/>
          <w:color w:val="000000" w:themeColor="text1"/>
          <w:sz w:val="24"/>
          <w:szCs w:val="24"/>
        </w:rPr>
        <w:lastRenderedPageBreak/>
        <w:t xml:space="preserve">       S’agissant de la chanson française, nous assistons à la tendance que les études sur la chanson française deviennent peu à peu un sous-produit de la littérarité. De textes denses à une simple poésie, il n’est pas difficile de voir des thèmes récurrents qui gravitent autour de « la rencontre de l’amour, la promesse de l’amour et la perte de l’amour.» </w:t>
      </w:r>
      <w:r>
        <w:rPr>
          <w:rFonts w:ascii="Times New Roman" w:eastAsia="Batang" w:hAnsi="Times New Roman" w:cs="Times New Roman"/>
          <w:color w:val="000000" w:themeColor="text1"/>
          <w:sz w:val="24"/>
          <w:szCs w:val="24"/>
          <w:vertAlign w:val="superscript"/>
        </w:rPr>
        <w:footnoteReference w:id="1"/>
      </w:r>
      <w:r>
        <w:rPr>
          <w:rFonts w:ascii="Times New Roman" w:eastAsia="Batang" w:hAnsi="Times New Roman" w:cs="Times New Roman"/>
          <w:color w:val="000000" w:themeColor="text1"/>
          <w:sz w:val="24"/>
          <w:szCs w:val="24"/>
        </w:rPr>
        <w:t xml:space="preserve"> Il existe donc les études sur des chansons françaises qui ont été réalisées dans cette perspective de l’amour, D’ailleurs, elles se montrent centrées davantage sur les histoires : en effet, elles s’intéressent davantage à des éléments chronologiques. En outre, ces travaux semblent assez limités au niveau de la construction théorique qui est pourtant nécessaire pour un objet d’étude marginalisé comme la musique et qui est donc revendiquée par les musiciens. Il est d’ailleurs encore moins fréquent que le musicien ou la musicienne en particulier réalise l’examen sur le processus épistémologique de création de la musique et sur les problèmes empiriques du champ musical. </w:t>
      </w:r>
    </w:p>
    <w:p w:rsidR="002E4FAE" w:rsidRDefault="002E4FAE" w:rsidP="002E4FAE">
      <w:pPr>
        <w:spacing w:after="0" w:line="360" w:lineRule="auto"/>
        <w:ind w:firstLineChars="150" w:firstLine="360"/>
        <w:jc w:val="both"/>
        <w:rPr>
          <w:rFonts w:ascii="Times New Roman" w:eastAsia="Batang" w:hAnsi="Times New Roman" w:cs="Times New Roman"/>
          <w:color w:val="000000" w:themeColor="text1"/>
          <w:sz w:val="24"/>
          <w:szCs w:val="24"/>
        </w:rPr>
      </w:pPr>
      <w:r>
        <w:rPr>
          <w:rFonts w:ascii="Times New Roman" w:eastAsia="Batang" w:hAnsi="Times New Roman" w:cs="Times New Roman"/>
          <w:color w:val="000000" w:themeColor="text1"/>
          <w:sz w:val="24"/>
          <w:szCs w:val="24"/>
        </w:rPr>
        <w:t xml:space="preserve"> </w:t>
      </w:r>
    </w:p>
    <w:p w:rsidR="002E4FAE" w:rsidRDefault="002E4FAE" w:rsidP="002E4FAE">
      <w:pPr>
        <w:snapToGrid w:val="0"/>
        <w:spacing w:after="0" w:line="360" w:lineRule="auto"/>
        <w:jc w:val="both"/>
        <w:rPr>
          <w:rFonts w:ascii="Times New Roman" w:eastAsia="Batang" w:hAnsi="Times New Roman" w:cs="Times New Roman"/>
          <w:sz w:val="24"/>
          <w:szCs w:val="24"/>
        </w:rPr>
      </w:pPr>
      <w:r>
        <w:rPr>
          <w:rFonts w:ascii="Times New Roman" w:eastAsia="Batang" w:hAnsi="Times New Roman" w:cs="Times New Roman"/>
          <w:color w:val="000000" w:themeColor="text1"/>
          <w:sz w:val="24"/>
          <w:szCs w:val="24"/>
        </w:rPr>
        <w:t xml:space="preserve">       </w:t>
      </w:r>
      <w:r>
        <w:rPr>
          <w:rFonts w:ascii="Times New Roman" w:eastAsia="Batang" w:hAnsi="Times New Roman" w:cs="Times New Roman"/>
          <w:sz w:val="24"/>
          <w:szCs w:val="24"/>
        </w:rPr>
        <w:t xml:space="preserve">Notre attention porte entre autres sur un certain nombre des chansons françaises créées et diffusées dans une période donnée : les chansons françaises de 1939 à 1952. </w:t>
      </w:r>
      <w:r>
        <w:rPr>
          <w:rFonts w:ascii="Times New Roman" w:eastAsia="Batang" w:hAnsi="Times New Roman" w:cs="Times New Roman"/>
          <w:color w:val="000000" w:themeColor="text1"/>
          <w:sz w:val="24"/>
          <w:szCs w:val="24"/>
        </w:rPr>
        <w:t>Quelles rhétoriques sont mises en pratiques dans ces chansons durant une période tout particulière comme l’occupation ? Quelle temporalité est-elle entraînée sous le régime la « IVème République » et leurs contextes économiques ? Les</w:t>
      </w:r>
      <w:r>
        <w:rPr>
          <w:rFonts w:ascii="Times New Roman" w:eastAsia="Batang" w:hAnsi="Times New Roman" w:cs="Times New Roman"/>
          <w:sz w:val="24"/>
          <w:szCs w:val="24"/>
        </w:rPr>
        <w:t xml:space="preserve"> conditions environnementales durant cette période semblent nouer un rapport non moins négligeable avec la rhétorique des chansons françaises et la temporalité de leurs paroles. Comment le musicien compose-t-il dans ce contexte historique? Quelle conscience du temps domine-t-elle en tant que horizon d’attente dans un terrain de la musique et pourquoi ? Comment l</w:t>
      </w:r>
      <w:r>
        <w:rPr>
          <w:rFonts w:ascii="Times New Roman" w:eastAsia="Malgun Gothic" w:hAnsi="Times New Roman" w:cs="Times New Roman"/>
          <w:sz w:val="24"/>
          <w:szCs w:val="24"/>
        </w:rPr>
        <w:t xml:space="preserve">es sentiments </w:t>
      </w:r>
      <w:r>
        <w:rPr>
          <w:rFonts w:ascii="Times New Roman" w:eastAsia="Batang" w:hAnsi="Times New Roman" w:cs="Times New Roman"/>
          <w:sz w:val="24"/>
          <w:szCs w:val="24"/>
        </w:rPr>
        <w:t xml:space="preserve">humains comme joie, tristesse, regret et nostalgie etc. s’expriment à travers la temporalité des paroles ? Ces questions s’imposent naturellement. On est en 1939 dans la « Drôle de Guerre », et donc à la fois dans l’attente et l’angoisse. En 1952, on est dans le renouveau, à savoir sous la </w:t>
      </w:r>
      <w:r>
        <w:rPr>
          <w:rFonts w:ascii="Times New Roman" w:eastAsia="Batang" w:hAnsi="Times New Roman" w:cs="Times New Roman"/>
          <w:color w:val="000000" w:themeColor="text1"/>
          <w:sz w:val="24"/>
          <w:szCs w:val="24"/>
        </w:rPr>
        <w:t>« IVème République </w:t>
      </w:r>
      <w:r>
        <w:rPr>
          <w:rFonts w:ascii="Times New Roman" w:eastAsia="Batang" w:hAnsi="Times New Roman" w:cs="Times New Roman"/>
          <w:sz w:val="24"/>
          <w:szCs w:val="24"/>
        </w:rPr>
        <w:t xml:space="preserve">», mais là aussi dans l’angoisse avec la « Guerre d’Algérie ». Ces deux bornes historiques pour lesquelles nous avons opté garderaient, nous semble-t-il, un secret temporel qui permet de comprendre le rapport entre la musique et la société.  </w:t>
      </w:r>
    </w:p>
    <w:p w:rsidR="002E4FAE" w:rsidRDefault="002E4FAE" w:rsidP="002E4FAE">
      <w:pPr>
        <w:spacing w:after="0" w:line="360" w:lineRule="auto"/>
        <w:jc w:val="both"/>
        <w:rPr>
          <w:rFonts w:ascii="Times New Roman" w:eastAsia="Batang" w:hAnsi="Times New Roman" w:cs="Times New Roman"/>
          <w:color w:val="000000" w:themeColor="text1"/>
          <w:sz w:val="24"/>
          <w:szCs w:val="24"/>
        </w:rPr>
      </w:pPr>
      <w:r>
        <w:rPr>
          <w:rFonts w:ascii="Times New Roman" w:eastAsia="Batang" w:hAnsi="Times New Roman" w:cs="Times New Roman"/>
          <w:color w:val="000000" w:themeColor="text1"/>
          <w:sz w:val="24"/>
          <w:szCs w:val="24"/>
        </w:rPr>
        <w:t xml:space="preserve">       Notre étude comprend quatre grandes parties : la première est consacrée à l’examen des études précédentes dans une approche sociologique sur la musique qui se situent entre l’histoire sociale et la musicologie. Des pensées philosophiques et esthétiques sur cet art se transforment </w:t>
      </w:r>
      <w:r>
        <w:rPr>
          <w:rFonts w:ascii="Times New Roman" w:eastAsia="Batang" w:hAnsi="Times New Roman" w:cs="Times New Roman"/>
          <w:color w:val="000000" w:themeColor="text1"/>
          <w:sz w:val="24"/>
          <w:szCs w:val="24"/>
        </w:rPr>
        <w:lastRenderedPageBreak/>
        <w:t xml:space="preserve">en celles diverses, spécialement socio-esthétiques mises en rapport avec la société et l’agent musical. Après l’examen des études précédentes sociologiques, la seconde partie porte sur les éléments de la rhétorique à partir de l’Antiquité grecque à la rhétorique dans la société contemporaine. Dans cette étape, nous observerons spécialement les éléments rhétoriques qui s’appliquent aussi à la musique, autrement dit les figures rhétoriques. La réflexion dans les deux parties permettrait de déduire notre cadre analytique à établir par lequel cette étude peut se faire la singularité. L’objet de la troisième partie consiste en une méditation épistémologique sur le la création de la musique. Cette partie se focalise sur un processus socio-créatif de la mémoire de l’individu dans l’espace d’expérience. C’est la mémoire qui reste virtuelle dans un moment présent jouerait comme l’essence de la création. D’ailleurs, En fluctuant dans la conscience des membres sociaux, elle constitue un cadre social d’une société. La quatrième partie porte sur l’élaboration théorique de la musique comme la pratique du musicien qui provient de l’horizon d’attente. Après une constitution théorique singulière, nous analyserons des chansons françaises de 1939 à 1952 comme la pratique de cet horizon d’attente du musicien en concomitance avec les conditions historiques.    </w:t>
      </w:r>
    </w:p>
    <w:p w:rsidR="002E4FAE" w:rsidRDefault="002E4FAE" w:rsidP="002E4FAE">
      <w:pPr>
        <w:spacing w:after="0" w:line="360" w:lineRule="auto"/>
        <w:jc w:val="both"/>
      </w:pPr>
      <w:r>
        <w:rPr>
          <w:rFonts w:ascii="Times New Roman" w:eastAsia="Batang" w:hAnsi="Times New Roman" w:cs="Times New Roman"/>
          <w:color w:val="000000" w:themeColor="text1"/>
          <w:sz w:val="24"/>
          <w:szCs w:val="24"/>
        </w:rPr>
        <w:t xml:space="preserve">        Notre cadre théorique élaboré par nous part de la mémoire. Nous explorerons des théories sur la mémoire en tant qu’essence de la création de la musique. Au niveau épistémologique, praxéologique et esthétique, cette étude abordera profondément la mémoire. À partir de la constitution de la mémoire individuelle au regard phénoménologique jusqu’à l’incorporation et la reproduction dans la société au regard sociologique. Ensuite,  notre délibération propre se dirige vers l’examen sociologique et esthétique des pratiques du musicien dans la réalité sociale.   Il s’agit de la praxie exécutée par la musique dans la société. </w:t>
      </w:r>
      <w:r>
        <w:rPr>
          <w:rFonts w:ascii="Times New Roman" w:eastAsia="Malgun Gothic" w:hAnsi="Times New Roman" w:cs="Times New Roman"/>
          <w:sz w:val="24"/>
          <w:szCs w:val="24"/>
        </w:rPr>
        <w:t xml:space="preserve">Notre étude contribuera de manière nouvelle aux études sur la musique dans une approche multiple, mais essentiellement socio-historique en rapprochant les matériaux musicaux comme la pratique de l’horizon d’attente du musicien dans les conditions de possibilité. Entre la sociologie, la rhétorique et la musicologie, la manière de l’analyse des matériaux musicaux de cette étude ouvrira une autre facette de l’examen : le rapport entre les conditions de possibilité et la temporalité de la musique. Le temps social se transforme en temps vécu du musicien dans les conditions de possibilité. La musique temporalise et façonne l’expérience esthétique.   </w:t>
      </w:r>
      <w:r>
        <w:rPr>
          <w:rFonts w:ascii="Times New Roman" w:eastAsia="Malgun Gothic" w:hAnsi="Times New Roman" w:cs="Times New Roman"/>
          <w:color w:val="000000" w:themeColor="text1"/>
          <w:sz w:val="24"/>
          <w:szCs w:val="24"/>
        </w:rPr>
        <w:t xml:space="preserve"> </w:t>
      </w:r>
    </w:p>
    <w:p w:rsidR="00BD5B1C" w:rsidRDefault="00B57C1D" w:rsidP="00BB52CA">
      <w:pPr>
        <w:spacing w:after="0" w:line="360" w:lineRule="auto"/>
        <w:jc w:val="both"/>
        <w:rPr>
          <w:rFonts w:ascii="Times New Roman" w:eastAsia="Batang" w:hAnsi="Times New Roman" w:cs="Times New Roman"/>
          <w:color w:val="000000" w:themeColor="text1"/>
          <w:sz w:val="24"/>
          <w:szCs w:val="24"/>
        </w:rPr>
      </w:pPr>
      <w:r w:rsidRPr="00B57C1D">
        <w:rPr>
          <w:rFonts w:ascii="Times New Roman" w:eastAsia="Batang" w:hAnsi="Times New Roman" w:cs="Times New Roman"/>
          <w:color w:val="000000" w:themeColor="text1"/>
          <w:sz w:val="24"/>
          <w:szCs w:val="24"/>
        </w:rPr>
        <w:t xml:space="preserve">       </w:t>
      </w:r>
    </w:p>
    <w:p w:rsidR="0033517F" w:rsidRPr="00866D0C" w:rsidRDefault="00B57C1D" w:rsidP="00E63E65">
      <w:pPr>
        <w:snapToGrid w:val="0"/>
        <w:spacing w:before="100" w:beforeAutospacing="1" w:after="100" w:afterAutospacing="1" w:line="432" w:lineRule="auto"/>
        <w:rPr>
          <w:rFonts w:ascii="Times New Roman" w:eastAsia="Malgun Gothic" w:hAnsi="Times New Roman" w:cs="Times New Roman"/>
          <w:b/>
          <w:bCs/>
          <w:color w:val="000000" w:themeColor="text1"/>
          <w:sz w:val="26"/>
          <w:szCs w:val="26"/>
        </w:rPr>
      </w:pPr>
      <w:r w:rsidRPr="00866D0C">
        <w:rPr>
          <w:rFonts w:ascii="Times New Roman" w:eastAsia="Malgun Gothic" w:hAnsi="Times New Roman" w:cs="Times New Roman"/>
          <w:b/>
          <w:bCs/>
          <w:color w:val="000000" w:themeColor="text1"/>
          <w:sz w:val="26"/>
          <w:szCs w:val="26"/>
        </w:rPr>
        <w:t>PREMIERE PARTIE.</w:t>
      </w:r>
      <w:r w:rsidR="00E63E65" w:rsidRPr="00866D0C">
        <w:rPr>
          <w:rFonts w:ascii="Times New Roman" w:eastAsia="Malgun Gothic" w:hAnsi="Times New Roman" w:cs="Times New Roman"/>
          <w:b/>
          <w:bCs/>
          <w:color w:val="000000" w:themeColor="text1"/>
          <w:sz w:val="26"/>
          <w:szCs w:val="26"/>
        </w:rPr>
        <w:t xml:space="preserve"> L</w:t>
      </w:r>
      <w:r w:rsidRPr="00866D0C">
        <w:rPr>
          <w:rFonts w:ascii="Times New Roman" w:eastAsia="Malgun Gothic" w:hAnsi="Times New Roman" w:cs="Times New Roman"/>
          <w:b/>
          <w:bCs/>
          <w:color w:val="000000" w:themeColor="text1"/>
          <w:sz w:val="26"/>
          <w:szCs w:val="26"/>
        </w:rPr>
        <w:t>es cadres théoriques</w:t>
      </w:r>
      <w:r w:rsidR="0041255B" w:rsidRPr="00866D0C">
        <w:rPr>
          <w:rFonts w:ascii="Times New Roman" w:eastAsia="Malgun Gothic" w:hAnsi="Times New Roman" w:cs="Times New Roman"/>
          <w:b/>
          <w:bCs/>
          <w:color w:val="000000" w:themeColor="text1"/>
          <w:sz w:val="26"/>
          <w:szCs w:val="26"/>
        </w:rPr>
        <w:t xml:space="preserve"> de notre analyse</w:t>
      </w:r>
      <w:r w:rsidR="00E63E65" w:rsidRPr="00866D0C">
        <w:rPr>
          <w:rFonts w:ascii="Times New Roman" w:eastAsia="Malgun Gothic" w:hAnsi="Times New Roman" w:cs="Times New Roman"/>
          <w:b/>
          <w:bCs/>
          <w:color w:val="000000" w:themeColor="text1"/>
          <w:sz w:val="26"/>
          <w:szCs w:val="26"/>
        </w:rPr>
        <w:t xml:space="preserve"> </w:t>
      </w:r>
    </w:p>
    <w:p w:rsidR="00B57C1D" w:rsidRPr="00B57C1D" w:rsidRDefault="00B57C1D" w:rsidP="006B7372">
      <w:pPr>
        <w:spacing w:after="0" w:line="240" w:lineRule="auto"/>
        <w:rPr>
          <w:rFonts w:ascii="Times New Roman" w:eastAsia="Malgun Gothic" w:hAnsi="Times New Roman" w:cs="Times New Roman"/>
          <w:b/>
          <w:bCs/>
          <w:color w:val="000000" w:themeColor="text1"/>
          <w:sz w:val="26"/>
          <w:szCs w:val="26"/>
        </w:rPr>
      </w:pPr>
      <w:r w:rsidRPr="00B57C1D">
        <w:rPr>
          <w:rFonts w:ascii="Times New Roman" w:eastAsia="Malgun Gothic" w:hAnsi="Times New Roman" w:cs="Times New Roman"/>
          <w:b/>
          <w:bCs/>
          <w:color w:val="000000" w:themeColor="text1"/>
          <w:sz w:val="26"/>
          <w:szCs w:val="26"/>
        </w:rPr>
        <w:lastRenderedPageBreak/>
        <w:t xml:space="preserve">Chapitre 1. L’examen des études </w:t>
      </w:r>
      <w:r w:rsidRPr="00B57C1D">
        <w:rPr>
          <w:rFonts w:ascii="Times New Roman" w:eastAsia="Malgun Gothic" w:hAnsi="Times New Roman" w:cs="Times New Roman" w:hint="eastAsia"/>
          <w:b/>
          <w:bCs/>
          <w:color w:val="000000" w:themeColor="text1"/>
          <w:sz w:val="26"/>
          <w:szCs w:val="26"/>
        </w:rPr>
        <w:t xml:space="preserve">sociologiques </w:t>
      </w:r>
      <w:r w:rsidRPr="00B57C1D">
        <w:rPr>
          <w:rFonts w:ascii="Times New Roman" w:eastAsia="Malgun Gothic" w:hAnsi="Times New Roman" w:cs="Times New Roman"/>
          <w:b/>
          <w:bCs/>
          <w:color w:val="000000" w:themeColor="text1"/>
          <w:sz w:val="26"/>
          <w:szCs w:val="26"/>
        </w:rPr>
        <w:t>de la </w:t>
      </w:r>
      <w:r w:rsidRPr="00B57C1D">
        <w:rPr>
          <w:rFonts w:ascii="Times New Roman" w:eastAsia="Malgun Gothic" w:hAnsi="Times New Roman" w:cs="Times New Roman" w:hint="eastAsia"/>
          <w:b/>
          <w:bCs/>
          <w:color w:val="000000" w:themeColor="text1"/>
          <w:sz w:val="26"/>
          <w:szCs w:val="26"/>
        </w:rPr>
        <w:t>musique</w:t>
      </w:r>
    </w:p>
    <w:p w:rsidR="00B57C1D" w:rsidRDefault="00B57C1D" w:rsidP="00B57C1D">
      <w:pPr>
        <w:spacing w:after="0" w:line="240" w:lineRule="auto"/>
        <w:rPr>
          <w:rFonts w:ascii="Times New Roman" w:eastAsia="Malgun Gothic" w:hAnsi="Times New Roman" w:cs="Times New Roman"/>
          <w:b/>
          <w:bCs/>
          <w:color w:val="000000" w:themeColor="text1"/>
          <w:sz w:val="26"/>
          <w:szCs w:val="26"/>
        </w:rPr>
      </w:pPr>
    </w:p>
    <w:p w:rsidR="00FA47FF" w:rsidRPr="00B57C1D" w:rsidRDefault="00FA47FF" w:rsidP="00B57C1D">
      <w:pPr>
        <w:spacing w:after="0" w:line="240" w:lineRule="auto"/>
        <w:rPr>
          <w:rFonts w:ascii="Times New Roman" w:eastAsia="Malgun Gothic" w:hAnsi="Times New Roman" w:cs="Times New Roman"/>
          <w:b/>
          <w:bCs/>
          <w:color w:val="000000" w:themeColor="text1"/>
          <w:sz w:val="26"/>
          <w:szCs w:val="26"/>
        </w:rPr>
      </w:pPr>
    </w:p>
    <w:p w:rsidR="00E77CFF" w:rsidRDefault="0027502B" w:rsidP="0027502B">
      <w:pPr>
        <w:snapToGrid w:val="0"/>
        <w:spacing w:after="0" w:line="360" w:lineRule="auto"/>
        <w:jc w:val="both"/>
        <w:rPr>
          <w:rFonts w:ascii="Times New Roman" w:eastAsia="Batang" w:hAnsi="Times New Roman" w:cs="Times New Roman"/>
          <w:bCs/>
          <w:color w:val="000000" w:themeColor="text1"/>
          <w:sz w:val="24"/>
          <w:szCs w:val="24"/>
        </w:rPr>
      </w:pPr>
      <w:r>
        <w:rPr>
          <w:rFonts w:ascii="Times New Roman" w:eastAsia="Batang" w:hAnsi="Times New Roman" w:cs="Times New Roman"/>
          <w:bCs/>
          <w:color w:val="000000" w:themeColor="text1"/>
          <w:sz w:val="24"/>
          <w:szCs w:val="24"/>
        </w:rPr>
        <w:t xml:space="preserve">      </w:t>
      </w:r>
      <w:r w:rsidR="00E77CFF">
        <w:rPr>
          <w:rFonts w:ascii="Times New Roman" w:eastAsia="Batang" w:hAnsi="Times New Roman" w:cs="Times New Roman"/>
          <w:bCs/>
          <w:color w:val="000000" w:themeColor="text1"/>
          <w:sz w:val="24"/>
          <w:szCs w:val="24"/>
        </w:rPr>
        <w:t xml:space="preserve">Une première question s’est imposée à nous dans cette entreprise d’analyse théorique du processus créatif des chansons. Quel serait </w:t>
      </w:r>
      <w:r w:rsidR="00B57C1D" w:rsidRPr="00B57C1D">
        <w:rPr>
          <w:rFonts w:ascii="Times New Roman" w:eastAsia="Batang" w:hAnsi="Times New Roman" w:cs="Times New Roman"/>
          <w:bCs/>
          <w:color w:val="000000" w:themeColor="text1"/>
          <w:sz w:val="24"/>
          <w:szCs w:val="24"/>
        </w:rPr>
        <w:t xml:space="preserve">le fondement invisible qui permet de comprendre </w:t>
      </w:r>
      <w:r w:rsidR="00E77CFF">
        <w:rPr>
          <w:rFonts w:ascii="Times New Roman" w:eastAsia="Batang" w:hAnsi="Times New Roman" w:cs="Times New Roman"/>
          <w:bCs/>
          <w:color w:val="000000" w:themeColor="text1"/>
          <w:sz w:val="24"/>
          <w:szCs w:val="24"/>
        </w:rPr>
        <w:t xml:space="preserve">comment des chansons et  des images sont véhiculées entre </w:t>
      </w:r>
      <w:r w:rsidR="00B57C1D" w:rsidRPr="00B57C1D">
        <w:rPr>
          <w:rFonts w:ascii="Times New Roman" w:eastAsia="Batang" w:hAnsi="Times New Roman" w:cs="Times New Roman"/>
          <w:bCs/>
          <w:color w:val="000000" w:themeColor="text1"/>
          <w:sz w:val="24"/>
          <w:szCs w:val="24"/>
        </w:rPr>
        <w:t xml:space="preserve">des membres de la société? Si </w:t>
      </w:r>
      <w:r w:rsidR="00E77CFF">
        <w:rPr>
          <w:rFonts w:ascii="Times New Roman" w:eastAsia="Batang" w:hAnsi="Times New Roman" w:cs="Times New Roman"/>
          <w:bCs/>
          <w:color w:val="000000" w:themeColor="text1"/>
          <w:sz w:val="24"/>
          <w:szCs w:val="24"/>
        </w:rPr>
        <w:t xml:space="preserve">l’on s’accorde avec l’idée qu’il y aurait une </w:t>
      </w:r>
      <w:r w:rsidR="00B57C1D" w:rsidRPr="00B57C1D">
        <w:rPr>
          <w:rFonts w:ascii="Times New Roman" w:eastAsia="Batang" w:hAnsi="Times New Roman" w:cs="Times New Roman"/>
          <w:bCs/>
          <w:color w:val="000000" w:themeColor="text1"/>
          <w:sz w:val="24"/>
          <w:szCs w:val="24"/>
        </w:rPr>
        <w:t xml:space="preserve">grammaire invisible </w:t>
      </w:r>
      <w:r w:rsidR="00E77CFF">
        <w:rPr>
          <w:rFonts w:ascii="Times New Roman" w:eastAsia="Batang" w:hAnsi="Times New Roman" w:cs="Times New Roman"/>
          <w:bCs/>
          <w:color w:val="000000" w:themeColor="text1"/>
          <w:sz w:val="24"/>
          <w:szCs w:val="24"/>
        </w:rPr>
        <w:t xml:space="preserve">qui </w:t>
      </w:r>
      <w:r w:rsidR="00B57C1D" w:rsidRPr="00B57C1D">
        <w:rPr>
          <w:rFonts w:ascii="Times New Roman" w:eastAsia="Batang" w:hAnsi="Times New Roman" w:cs="Times New Roman"/>
          <w:bCs/>
          <w:color w:val="000000" w:themeColor="text1"/>
          <w:sz w:val="24"/>
          <w:szCs w:val="24"/>
        </w:rPr>
        <w:t xml:space="preserve">touche l’essence </w:t>
      </w:r>
      <w:r w:rsidR="00E77CFF">
        <w:rPr>
          <w:rFonts w:ascii="Times New Roman" w:eastAsia="Batang" w:hAnsi="Times New Roman" w:cs="Times New Roman"/>
          <w:bCs/>
          <w:color w:val="000000" w:themeColor="text1"/>
          <w:sz w:val="24"/>
          <w:szCs w:val="24"/>
        </w:rPr>
        <w:t>même de l’art, quel serait</w:t>
      </w:r>
      <w:r w:rsidR="00B57C1D" w:rsidRPr="00B57C1D">
        <w:rPr>
          <w:rFonts w:ascii="Times New Roman" w:eastAsia="Batang" w:hAnsi="Times New Roman" w:cs="Times New Roman"/>
          <w:bCs/>
          <w:color w:val="000000" w:themeColor="text1"/>
          <w:sz w:val="24"/>
          <w:szCs w:val="24"/>
        </w:rPr>
        <w:t xml:space="preserve"> le concept  théorique par lequel nous pouvons saisir les contenus culturels</w:t>
      </w:r>
      <w:r w:rsidR="00E77CFF">
        <w:rPr>
          <w:rFonts w:ascii="Times New Roman" w:eastAsia="Batang" w:hAnsi="Times New Roman" w:cs="Times New Roman"/>
          <w:bCs/>
          <w:color w:val="000000" w:themeColor="text1"/>
          <w:sz w:val="24"/>
          <w:szCs w:val="24"/>
        </w:rPr>
        <w:t xml:space="preserve"> des paroles mis en musique</w:t>
      </w:r>
      <w:r w:rsidR="00B57C1D" w:rsidRPr="00B57C1D">
        <w:rPr>
          <w:rFonts w:ascii="Times New Roman" w:eastAsia="Batang" w:hAnsi="Times New Roman" w:cs="Times New Roman"/>
          <w:bCs/>
          <w:color w:val="000000" w:themeColor="text1"/>
          <w:sz w:val="24"/>
          <w:szCs w:val="24"/>
        </w:rPr>
        <w:t>? P</w:t>
      </w:r>
      <w:r w:rsidR="00E77CFF">
        <w:rPr>
          <w:rFonts w:ascii="Times New Roman" w:eastAsia="Batang" w:hAnsi="Times New Roman" w:cs="Times New Roman"/>
          <w:bCs/>
          <w:color w:val="000000" w:themeColor="text1"/>
          <w:sz w:val="24"/>
          <w:szCs w:val="24"/>
        </w:rPr>
        <w:t xml:space="preserve">our aborder cette question, il nous a semblé </w:t>
      </w:r>
      <w:r w:rsidR="00B57C1D" w:rsidRPr="00B57C1D">
        <w:rPr>
          <w:rFonts w:ascii="Times New Roman" w:eastAsia="Batang" w:hAnsi="Times New Roman" w:cs="Times New Roman"/>
          <w:bCs/>
          <w:color w:val="000000" w:themeColor="text1"/>
          <w:sz w:val="24"/>
          <w:szCs w:val="24"/>
        </w:rPr>
        <w:t xml:space="preserve">nécessaire </w:t>
      </w:r>
      <w:r w:rsidR="00E77CFF">
        <w:rPr>
          <w:rFonts w:ascii="Times New Roman" w:eastAsia="Batang" w:hAnsi="Times New Roman" w:cs="Times New Roman"/>
          <w:bCs/>
          <w:color w:val="000000" w:themeColor="text1"/>
          <w:sz w:val="24"/>
          <w:szCs w:val="24"/>
        </w:rPr>
        <w:t xml:space="preserve">tout </w:t>
      </w:r>
      <w:r w:rsidR="00B57C1D" w:rsidRPr="00B57C1D">
        <w:rPr>
          <w:rFonts w:ascii="Times New Roman" w:eastAsia="Batang" w:hAnsi="Times New Roman" w:cs="Times New Roman"/>
          <w:bCs/>
          <w:color w:val="000000" w:themeColor="text1"/>
          <w:sz w:val="24"/>
          <w:szCs w:val="24"/>
        </w:rPr>
        <w:t>d’abord de revisiter l’origine des c</w:t>
      </w:r>
      <w:r w:rsidR="00E77CFF">
        <w:rPr>
          <w:rFonts w:ascii="Times New Roman" w:eastAsia="Batang" w:hAnsi="Times New Roman" w:cs="Times New Roman"/>
          <w:bCs/>
          <w:color w:val="000000" w:themeColor="text1"/>
          <w:sz w:val="24"/>
          <w:szCs w:val="24"/>
        </w:rPr>
        <w:t>aractéristiques de la créativité artistique.</w:t>
      </w:r>
      <w:r>
        <w:rPr>
          <w:rFonts w:ascii="Times New Roman" w:eastAsia="Batang" w:hAnsi="Times New Roman" w:cs="Times New Roman"/>
          <w:bCs/>
          <w:color w:val="000000" w:themeColor="text1"/>
          <w:sz w:val="24"/>
          <w:szCs w:val="24"/>
        </w:rPr>
        <w:t xml:space="preserve"> </w:t>
      </w:r>
    </w:p>
    <w:p w:rsidR="00B57C1D" w:rsidRPr="00B57C1D" w:rsidRDefault="00E77CFF" w:rsidP="00A1034E">
      <w:pPr>
        <w:snapToGrid w:val="0"/>
        <w:spacing w:after="0" w:line="360" w:lineRule="auto"/>
        <w:ind w:firstLine="510"/>
        <w:jc w:val="both"/>
        <w:rPr>
          <w:rFonts w:ascii="Times New Roman" w:eastAsia="Batang" w:hAnsi="Times New Roman" w:cs="Times New Roman"/>
          <w:bCs/>
          <w:color w:val="000000" w:themeColor="text1"/>
          <w:sz w:val="24"/>
          <w:szCs w:val="24"/>
        </w:rPr>
      </w:pPr>
      <w:r>
        <w:rPr>
          <w:rFonts w:ascii="Times New Roman" w:eastAsia="Batang" w:hAnsi="Times New Roman" w:cs="Times New Roman"/>
          <w:bCs/>
          <w:color w:val="000000" w:themeColor="text1"/>
          <w:sz w:val="24"/>
          <w:szCs w:val="24"/>
        </w:rPr>
        <w:t xml:space="preserve">En effet, notre premier chapitre aura pour but de suivre </w:t>
      </w:r>
      <w:r w:rsidR="00B57C1D" w:rsidRPr="00B57C1D">
        <w:rPr>
          <w:rFonts w:ascii="Times New Roman" w:eastAsia="Batang" w:hAnsi="Times New Roman" w:cs="Times New Roman"/>
          <w:bCs/>
          <w:color w:val="000000" w:themeColor="text1"/>
          <w:sz w:val="24"/>
          <w:szCs w:val="24"/>
        </w:rPr>
        <w:t xml:space="preserve">une démarche </w:t>
      </w:r>
      <w:r>
        <w:rPr>
          <w:rFonts w:ascii="Times New Roman" w:eastAsia="Batang" w:hAnsi="Times New Roman" w:cs="Times New Roman"/>
          <w:bCs/>
          <w:color w:val="000000" w:themeColor="text1"/>
          <w:sz w:val="24"/>
          <w:szCs w:val="24"/>
        </w:rPr>
        <w:t xml:space="preserve">qui va examiner les </w:t>
      </w:r>
      <w:r w:rsidR="00B57C1D" w:rsidRPr="00B57C1D">
        <w:rPr>
          <w:rFonts w:ascii="Times New Roman" w:eastAsia="Batang" w:hAnsi="Times New Roman" w:cs="Times New Roman"/>
          <w:bCs/>
          <w:color w:val="000000" w:themeColor="text1"/>
          <w:sz w:val="24"/>
          <w:szCs w:val="24"/>
        </w:rPr>
        <w:t xml:space="preserve">concepts traditionnels </w:t>
      </w:r>
      <w:r>
        <w:rPr>
          <w:rFonts w:ascii="Times New Roman" w:eastAsia="Batang" w:hAnsi="Times New Roman" w:cs="Times New Roman"/>
          <w:bCs/>
          <w:color w:val="000000" w:themeColor="text1"/>
          <w:sz w:val="24"/>
          <w:szCs w:val="24"/>
        </w:rPr>
        <w:t xml:space="preserve">sur les </w:t>
      </w:r>
      <w:r w:rsidR="00B57C1D" w:rsidRPr="00B57C1D">
        <w:rPr>
          <w:rFonts w:ascii="Times New Roman" w:eastAsia="Batang" w:hAnsi="Times New Roman" w:cs="Times New Roman"/>
          <w:bCs/>
          <w:color w:val="000000" w:themeColor="text1"/>
          <w:sz w:val="24"/>
          <w:szCs w:val="24"/>
        </w:rPr>
        <w:t xml:space="preserve">théories sociologiques de la culture à nos jours. Cette démarche nous permettrait ensuite d’élaborer nos cadres théoriques sur l’art </w:t>
      </w:r>
      <w:r>
        <w:rPr>
          <w:rFonts w:ascii="Times New Roman" w:eastAsia="Batang" w:hAnsi="Times New Roman" w:cs="Times New Roman"/>
          <w:bCs/>
          <w:color w:val="000000" w:themeColor="text1"/>
          <w:sz w:val="24"/>
          <w:szCs w:val="24"/>
        </w:rPr>
        <w:t xml:space="preserve">comme phénomène singulier </w:t>
      </w:r>
      <w:r w:rsidR="00B57C1D" w:rsidRPr="00B57C1D">
        <w:rPr>
          <w:rFonts w:ascii="Times New Roman" w:eastAsia="Batang" w:hAnsi="Times New Roman" w:cs="Times New Roman"/>
          <w:bCs/>
          <w:color w:val="000000" w:themeColor="text1"/>
          <w:sz w:val="24"/>
          <w:szCs w:val="24"/>
        </w:rPr>
        <w:t>jouant un rôle</w:t>
      </w:r>
      <w:r>
        <w:rPr>
          <w:rFonts w:ascii="Times New Roman" w:eastAsia="Batang" w:hAnsi="Times New Roman" w:cs="Times New Roman"/>
          <w:bCs/>
          <w:color w:val="000000" w:themeColor="text1"/>
          <w:sz w:val="24"/>
          <w:szCs w:val="24"/>
        </w:rPr>
        <w:t xml:space="preserve"> majeur dans toutes sociétés. Une fois cette entreprise de relecture des concepts, nous pourrons mieux analyser l’univers de la chanson française.</w:t>
      </w:r>
    </w:p>
    <w:p w:rsidR="00B57C1D" w:rsidRPr="00B57C1D" w:rsidRDefault="00B57C1D" w:rsidP="00B57C1D">
      <w:pPr>
        <w:spacing w:after="0" w:line="240" w:lineRule="auto"/>
        <w:rPr>
          <w:rFonts w:ascii="Times New Roman" w:eastAsia="Malgun Gothic" w:hAnsi="Times New Roman" w:cs="Times New Roman"/>
          <w:b/>
          <w:bCs/>
          <w:color w:val="000000" w:themeColor="text1"/>
          <w:sz w:val="24"/>
          <w:szCs w:val="24"/>
        </w:rPr>
      </w:pPr>
    </w:p>
    <w:p w:rsidR="00B57C1D" w:rsidRPr="00B57C1D" w:rsidRDefault="00B57C1D" w:rsidP="00B57C1D">
      <w:pPr>
        <w:spacing w:after="0" w:line="240" w:lineRule="auto"/>
        <w:rPr>
          <w:rFonts w:ascii="Times New Roman" w:eastAsia="Malgun Gothic" w:hAnsi="Times New Roman" w:cs="Times New Roman"/>
          <w:b/>
          <w:bCs/>
          <w:color w:val="000000" w:themeColor="text1"/>
          <w:sz w:val="24"/>
          <w:szCs w:val="24"/>
        </w:rPr>
      </w:pPr>
    </w:p>
    <w:p w:rsidR="00FA47FF" w:rsidRDefault="00FA47FF" w:rsidP="00B57C1D">
      <w:pPr>
        <w:spacing w:after="0" w:line="240" w:lineRule="auto"/>
        <w:rPr>
          <w:rFonts w:ascii="Times New Roman" w:eastAsia="Malgun Gothic" w:hAnsi="Times New Roman" w:cs="Times New Roman"/>
          <w:b/>
          <w:bCs/>
          <w:color w:val="000000" w:themeColor="text1"/>
          <w:sz w:val="24"/>
          <w:szCs w:val="24"/>
        </w:rPr>
      </w:pPr>
    </w:p>
    <w:p w:rsidR="00B57C1D" w:rsidRPr="00B57C1D" w:rsidRDefault="00B57C1D" w:rsidP="00C672A1">
      <w:pPr>
        <w:spacing w:after="0" w:line="360" w:lineRule="auto"/>
        <w:jc w:val="both"/>
        <w:rPr>
          <w:rFonts w:ascii="Times New Roman" w:eastAsia="Malgun Gothic" w:hAnsi="Times New Roman" w:cs="Times New Roman"/>
          <w:b/>
          <w:bCs/>
          <w:color w:val="000000" w:themeColor="text1"/>
          <w:sz w:val="24"/>
          <w:szCs w:val="24"/>
        </w:rPr>
      </w:pPr>
      <w:r w:rsidRPr="00B57C1D">
        <w:rPr>
          <w:rFonts w:ascii="Times New Roman" w:eastAsia="Malgun Gothic" w:hAnsi="Times New Roman" w:cs="Times New Roman"/>
          <w:b/>
          <w:bCs/>
          <w:color w:val="000000" w:themeColor="text1"/>
          <w:sz w:val="24"/>
          <w:szCs w:val="24"/>
        </w:rPr>
        <w:t xml:space="preserve">1. La musique dans la perspective </w:t>
      </w:r>
      <w:r w:rsidRPr="00E77CFF">
        <w:rPr>
          <w:rFonts w:ascii="Times New Roman" w:eastAsia="Malgun Gothic" w:hAnsi="Times New Roman" w:cs="Times New Roman"/>
          <w:b/>
          <w:bCs/>
          <w:color w:val="000000" w:themeColor="text1"/>
          <w:sz w:val="24"/>
          <w:szCs w:val="24"/>
        </w:rPr>
        <w:t xml:space="preserve">sociologique </w:t>
      </w:r>
      <w:r w:rsidRPr="00B57C1D">
        <w:rPr>
          <w:rFonts w:ascii="Times New Roman" w:eastAsia="Malgun Gothic" w:hAnsi="Times New Roman" w:cs="Times New Roman"/>
          <w:b/>
          <w:bCs/>
          <w:color w:val="000000" w:themeColor="text1"/>
          <w:sz w:val="24"/>
          <w:szCs w:val="24"/>
        </w:rPr>
        <w:t xml:space="preserve"> </w:t>
      </w:r>
    </w:p>
    <w:p w:rsidR="00B57C1D" w:rsidRPr="00B57C1D" w:rsidRDefault="00B57C1D" w:rsidP="00C672A1">
      <w:pPr>
        <w:spacing w:after="0" w:line="360" w:lineRule="auto"/>
        <w:jc w:val="both"/>
        <w:rPr>
          <w:rFonts w:ascii="Times New Roman" w:eastAsia="Malgun Gothic" w:hAnsi="Times New Roman" w:cs="Times New Roman"/>
          <w:b/>
          <w:bCs/>
          <w:color w:val="000000" w:themeColor="text1"/>
          <w:sz w:val="24"/>
          <w:szCs w:val="24"/>
        </w:rPr>
      </w:pPr>
    </w:p>
    <w:p w:rsidR="00C672A1" w:rsidRDefault="00B57C1D" w:rsidP="00C672A1">
      <w:pPr>
        <w:spacing w:after="0" w:line="360" w:lineRule="auto"/>
        <w:jc w:val="both"/>
        <w:rPr>
          <w:rFonts w:ascii="Times New Roman" w:eastAsia="Malgun Gothic" w:hAnsi="Times New Roman" w:cs="Times New Roman"/>
          <w:b/>
          <w:bCs/>
          <w:color w:val="000000" w:themeColor="text1"/>
          <w:sz w:val="24"/>
          <w:szCs w:val="24"/>
        </w:rPr>
      </w:pPr>
      <w:r w:rsidRPr="00B57C1D">
        <w:rPr>
          <w:rFonts w:ascii="Times New Roman" w:eastAsia="Malgun Gothic" w:hAnsi="Times New Roman" w:cs="Times New Roman"/>
          <w:b/>
          <w:bCs/>
          <w:color w:val="000000" w:themeColor="text1"/>
          <w:sz w:val="24"/>
          <w:szCs w:val="24"/>
        </w:rPr>
        <w:t>1.1. L’expression des émotions et les représentations sociales   </w:t>
      </w:r>
    </w:p>
    <w:p w:rsidR="00C672A1" w:rsidRPr="00B57C1D" w:rsidRDefault="00C672A1" w:rsidP="00C672A1">
      <w:pPr>
        <w:spacing w:after="0" w:line="360" w:lineRule="auto"/>
        <w:jc w:val="both"/>
        <w:rPr>
          <w:rFonts w:ascii="Times New Roman" w:eastAsia="Malgun Gothic" w:hAnsi="Times New Roman" w:cs="Times New Roman"/>
          <w:b/>
          <w:bCs/>
          <w:color w:val="000000" w:themeColor="text1"/>
          <w:sz w:val="24"/>
          <w:szCs w:val="24"/>
        </w:rPr>
      </w:pPr>
    </w:p>
    <w:p w:rsidR="00E77CFF" w:rsidRDefault="00B57C1D" w:rsidP="00C672A1">
      <w:pPr>
        <w:snapToGrid w:val="0"/>
        <w:spacing w:after="0" w:line="360" w:lineRule="auto"/>
        <w:ind w:firstLine="510"/>
        <w:jc w:val="both"/>
        <w:rPr>
          <w:rFonts w:ascii="Times New Roman" w:eastAsia="Batang" w:hAnsi="Times New Roman" w:cs="Times New Roman"/>
          <w:bCs/>
          <w:color w:val="000000" w:themeColor="text1"/>
          <w:sz w:val="24"/>
          <w:szCs w:val="24"/>
        </w:rPr>
      </w:pPr>
      <w:r w:rsidRPr="00B57C1D">
        <w:rPr>
          <w:rFonts w:ascii="Times New Roman" w:eastAsia="Batang" w:hAnsi="Times New Roman" w:cs="Times New Roman"/>
          <w:bCs/>
          <w:color w:val="000000" w:themeColor="text1"/>
          <w:sz w:val="24"/>
          <w:szCs w:val="24"/>
        </w:rPr>
        <w:t xml:space="preserve">L’art est une activité sociale et une </w:t>
      </w:r>
      <w:r w:rsidR="00E77CFF">
        <w:rPr>
          <w:rFonts w:ascii="Times New Roman" w:eastAsia="Batang" w:hAnsi="Times New Roman" w:cs="Times New Roman"/>
          <w:bCs/>
          <w:color w:val="000000" w:themeColor="text1"/>
          <w:sz w:val="24"/>
          <w:szCs w:val="24"/>
        </w:rPr>
        <w:t xml:space="preserve">mise en représentation </w:t>
      </w:r>
      <w:r w:rsidRPr="00B57C1D">
        <w:rPr>
          <w:rFonts w:ascii="Times New Roman" w:eastAsia="Batang" w:hAnsi="Times New Roman" w:cs="Times New Roman"/>
          <w:bCs/>
          <w:color w:val="000000" w:themeColor="text1"/>
          <w:sz w:val="24"/>
          <w:szCs w:val="24"/>
        </w:rPr>
        <w:t xml:space="preserve">des idées des membres </w:t>
      </w:r>
      <w:r w:rsidR="00E77CFF">
        <w:rPr>
          <w:rFonts w:ascii="Times New Roman" w:eastAsia="Batang" w:hAnsi="Times New Roman" w:cs="Times New Roman"/>
          <w:bCs/>
          <w:color w:val="000000" w:themeColor="text1"/>
          <w:sz w:val="24"/>
          <w:szCs w:val="24"/>
        </w:rPr>
        <w:t>de toute s</w:t>
      </w:r>
      <w:r w:rsidRPr="00B57C1D">
        <w:rPr>
          <w:rFonts w:ascii="Times New Roman" w:eastAsia="Batang" w:hAnsi="Times New Roman" w:cs="Times New Roman"/>
          <w:bCs/>
          <w:color w:val="000000" w:themeColor="text1"/>
          <w:sz w:val="24"/>
          <w:szCs w:val="24"/>
        </w:rPr>
        <w:t xml:space="preserve">ociété. Au cours de leur évolution, les sciences humaines et sociales </w:t>
      </w:r>
      <w:r w:rsidR="001962A0">
        <w:rPr>
          <w:rFonts w:ascii="Times New Roman" w:eastAsia="Batang" w:hAnsi="Times New Roman" w:cs="Times New Roman"/>
          <w:bCs/>
          <w:color w:val="000000" w:themeColor="text1"/>
          <w:sz w:val="24"/>
          <w:szCs w:val="24"/>
        </w:rPr>
        <w:t xml:space="preserve">ont souvent abordé l’art dans les </w:t>
      </w:r>
      <w:r w:rsidR="00E77CFF">
        <w:rPr>
          <w:rFonts w:ascii="Times New Roman" w:eastAsia="Batang" w:hAnsi="Times New Roman" w:cs="Times New Roman"/>
          <w:bCs/>
          <w:color w:val="000000" w:themeColor="text1"/>
          <w:sz w:val="24"/>
          <w:szCs w:val="24"/>
        </w:rPr>
        <w:t>multiples</w:t>
      </w:r>
      <w:r w:rsidRPr="00B57C1D">
        <w:rPr>
          <w:rFonts w:ascii="Times New Roman" w:eastAsia="Batang" w:hAnsi="Times New Roman" w:cs="Times New Roman"/>
          <w:bCs/>
          <w:color w:val="000000" w:themeColor="text1"/>
          <w:sz w:val="24"/>
          <w:szCs w:val="24"/>
        </w:rPr>
        <w:t xml:space="preserve"> dimensions</w:t>
      </w:r>
      <w:r w:rsidR="001962A0">
        <w:rPr>
          <w:rFonts w:ascii="Times New Roman" w:eastAsia="Batang" w:hAnsi="Times New Roman" w:cs="Times New Roman"/>
          <w:bCs/>
          <w:color w:val="000000" w:themeColor="text1"/>
          <w:sz w:val="24"/>
          <w:szCs w:val="24"/>
        </w:rPr>
        <w:t xml:space="preserve"> </w:t>
      </w:r>
      <w:r w:rsidR="00E77CFF">
        <w:rPr>
          <w:rFonts w:ascii="Times New Roman" w:eastAsia="Batang" w:hAnsi="Times New Roman" w:cs="Times New Roman"/>
          <w:bCs/>
          <w:color w:val="000000" w:themeColor="text1"/>
          <w:sz w:val="24"/>
          <w:szCs w:val="24"/>
        </w:rPr>
        <w:t xml:space="preserve">: </w:t>
      </w:r>
      <w:r w:rsidR="001962A0">
        <w:rPr>
          <w:rFonts w:ascii="Times New Roman" w:eastAsia="Batang" w:hAnsi="Times New Roman" w:cs="Times New Roman"/>
          <w:bCs/>
          <w:color w:val="000000" w:themeColor="text1"/>
          <w:sz w:val="24"/>
          <w:szCs w:val="24"/>
        </w:rPr>
        <w:t>l’</w:t>
      </w:r>
      <w:r w:rsidR="00E77CFF">
        <w:rPr>
          <w:rFonts w:ascii="Times New Roman" w:eastAsia="Batang" w:hAnsi="Times New Roman" w:cs="Times New Roman"/>
          <w:bCs/>
          <w:color w:val="000000" w:themeColor="text1"/>
          <w:sz w:val="24"/>
          <w:szCs w:val="24"/>
        </w:rPr>
        <w:t>approche</w:t>
      </w:r>
      <w:r w:rsidRPr="00B57C1D">
        <w:rPr>
          <w:rFonts w:ascii="Times New Roman" w:eastAsia="Batang" w:hAnsi="Times New Roman" w:cs="Times New Roman"/>
          <w:bCs/>
          <w:color w:val="000000" w:themeColor="text1"/>
          <w:sz w:val="24"/>
          <w:szCs w:val="24"/>
        </w:rPr>
        <w:t xml:space="preserve"> philosophique, </w:t>
      </w:r>
      <w:r w:rsidR="001962A0">
        <w:rPr>
          <w:rFonts w:ascii="Times New Roman" w:eastAsia="Batang" w:hAnsi="Times New Roman" w:cs="Times New Roman"/>
          <w:bCs/>
          <w:color w:val="000000" w:themeColor="text1"/>
          <w:sz w:val="24"/>
          <w:szCs w:val="24"/>
        </w:rPr>
        <w:t xml:space="preserve">l’approche </w:t>
      </w:r>
      <w:r w:rsidRPr="00B57C1D">
        <w:rPr>
          <w:rFonts w:ascii="Times New Roman" w:eastAsia="Batang" w:hAnsi="Times New Roman" w:cs="Times New Roman"/>
          <w:bCs/>
          <w:color w:val="000000" w:themeColor="text1"/>
          <w:sz w:val="24"/>
          <w:szCs w:val="24"/>
        </w:rPr>
        <w:t xml:space="preserve">esthétique, </w:t>
      </w:r>
      <w:r w:rsidR="001962A0">
        <w:rPr>
          <w:rFonts w:ascii="Times New Roman" w:eastAsia="Batang" w:hAnsi="Times New Roman" w:cs="Times New Roman"/>
          <w:bCs/>
          <w:color w:val="000000" w:themeColor="text1"/>
          <w:sz w:val="24"/>
          <w:szCs w:val="24"/>
        </w:rPr>
        <w:t xml:space="preserve">l’approche </w:t>
      </w:r>
      <w:r w:rsidRPr="00B57C1D">
        <w:rPr>
          <w:rFonts w:ascii="Times New Roman" w:eastAsia="Batang" w:hAnsi="Times New Roman" w:cs="Times New Roman"/>
          <w:bCs/>
          <w:color w:val="000000" w:themeColor="text1"/>
          <w:sz w:val="24"/>
          <w:szCs w:val="24"/>
        </w:rPr>
        <w:t>anthropologique</w:t>
      </w:r>
      <w:r w:rsidR="001962A0">
        <w:rPr>
          <w:rFonts w:ascii="Times New Roman" w:eastAsia="Batang" w:hAnsi="Times New Roman" w:cs="Times New Roman"/>
          <w:bCs/>
          <w:color w:val="000000" w:themeColor="text1"/>
          <w:sz w:val="24"/>
          <w:szCs w:val="24"/>
        </w:rPr>
        <w:t xml:space="preserve"> et l’approche </w:t>
      </w:r>
      <w:r w:rsidRPr="00B57C1D">
        <w:rPr>
          <w:rFonts w:ascii="Times New Roman" w:eastAsia="Batang" w:hAnsi="Times New Roman" w:cs="Times New Roman"/>
          <w:bCs/>
          <w:color w:val="000000" w:themeColor="text1"/>
          <w:sz w:val="24"/>
          <w:szCs w:val="24"/>
        </w:rPr>
        <w:t xml:space="preserve">historique et psychologique ont contribué à la </w:t>
      </w:r>
      <w:r w:rsidR="001962A0">
        <w:rPr>
          <w:rFonts w:ascii="Times New Roman" w:eastAsia="Batang" w:hAnsi="Times New Roman" w:cs="Times New Roman"/>
          <w:bCs/>
          <w:color w:val="000000" w:themeColor="text1"/>
          <w:sz w:val="24"/>
          <w:szCs w:val="24"/>
        </w:rPr>
        <w:t>réflexion sociologique sur la musique e</w:t>
      </w:r>
      <w:r w:rsidRPr="00B57C1D">
        <w:rPr>
          <w:rFonts w:ascii="Times New Roman" w:eastAsia="Batang" w:hAnsi="Times New Roman" w:cs="Times New Roman"/>
          <w:bCs/>
          <w:color w:val="000000" w:themeColor="text1"/>
          <w:sz w:val="24"/>
          <w:szCs w:val="24"/>
        </w:rPr>
        <w:t xml:space="preserve">t à l’élaboration des théories </w:t>
      </w:r>
      <w:r w:rsidR="001962A0">
        <w:rPr>
          <w:rFonts w:ascii="Times New Roman" w:eastAsia="Batang" w:hAnsi="Times New Roman" w:cs="Times New Roman"/>
          <w:bCs/>
          <w:color w:val="000000" w:themeColor="text1"/>
          <w:sz w:val="24"/>
          <w:szCs w:val="24"/>
        </w:rPr>
        <w:t>aux études de la musique</w:t>
      </w:r>
      <w:r w:rsidRPr="00B57C1D">
        <w:rPr>
          <w:rFonts w:ascii="Times New Roman" w:eastAsia="Batang" w:hAnsi="Times New Roman" w:cs="Times New Roman"/>
          <w:bCs/>
          <w:color w:val="000000" w:themeColor="text1"/>
          <w:sz w:val="24"/>
          <w:szCs w:val="24"/>
        </w:rPr>
        <w:t xml:space="preserve">. </w:t>
      </w:r>
    </w:p>
    <w:p w:rsidR="00275A45" w:rsidRDefault="00B57C1D" w:rsidP="00C672A1">
      <w:pPr>
        <w:snapToGrid w:val="0"/>
        <w:spacing w:after="0" w:line="360" w:lineRule="auto"/>
        <w:ind w:firstLine="567"/>
        <w:jc w:val="both"/>
        <w:rPr>
          <w:rFonts w:ascii="Times New Roman" w:eastAsia="Batang" w:hAnsi="Times New Roman" w:cs="Times New Roman"/>
          <w:bCs/>
          <w:color w:val="000000" w:themeColor="text1"/>
          <w:sz w:val="24"/>
          <w:szCs w:val="24"/>
        </w:rPr>
      </w:pPr>
      <w:r w:rsidRPr="00B57C1D">
        <w:rPr>
          <w:rFonts w:ascii="Times New Roman" w:eastAsia="Batang" w:hAnsi="Times New Roman" w:cs="Times New Roman"/>
          <w:bCs/>
          <w:color w:val="000000" w:themeColor="text1"/>
          <w:sz w:val="24"/>
          <w:szCs w:val="24"/>
        </w:rPr>
        <w:t>Les réflexions différentes en sciences humaines et sociales sur l’art e</w:t>
      </w:r>
      <w:r w:rsidR="00E77CFF">
        <w:rPr>
          <w:rFonts w:ascii="Times New Roman" w:eastAsia="Batang" w:hAnsi="Times New Roman" w:cs="Times New Roman"/>
          <w:bCs/>
          <w:color w:val="000000" w:themeColor="text1"/>
          <w:sz w:val="24"/>
          <w:szCs w:val="24"/>
        </w:rPr>
        <w:t>t l’activité artistique furent souvent orientées vers d</w:t>
      </w:r>
      <w:r w:rsidRPr="00B57C1D">
        <w:rPr>
          <w:rFonts w:ascii="Times New Roman" w:eastAsia="Batang" w:hAnsi="Times New Roman" w:cs="Times New Roman"/>
          <w:bCs/>
          <w:color w:val="000000" w:themeColor="text1"/>
          <w:sz w:val="24"/>
          <w:szCs w:val="24"/>
        </w:rPr>
        <w:t xml:space="preserve">es concepts abstraits mais </w:t>
      </w:r>
      <w:r w:rsidR="00E77CFF">
        <w:rPr>
          <w:rFonts w:ascii="Times New Roman" w:eastAsia="Batang" w:hAnsi="Times New Roman" w:cs="Times New Roman"/>
          <w:bCs/>
          <w:color w:val="000000" w:themeColor="text1"/>
          <w:sz w:val="24"/>
          <w:szCs w:val="24"/>
        </w:rPr>
        <w:t xml:space="preserve">souvent connectés et </w:t>
      </w:r>
      <w:r w:rsidRPr="00B57C1D">
        <w:rPr>
          <w:rFonts w:ascii="Times New Roman" w:eastAsia="Batang" w:hAnsi="Times New Roman" w:cs="Times New Roman"/>
          <w:bCs/>
          <w:color w:val="000000" w:themeColor="text1"/>
          <w:sz w:val="24"/>
          <w:szCs w:val="24"/>
        </w:rPr>
        <w:t>en rapport avec la société : mentalité, représentation collective et mémoire collective. En tenant compte de l’histoire de l’art qui noue un lien étroit av</w:t>
      </w:r>
      <w:r w:rsidR="00E77CFF">
        <w:rPr>
          <w:rFonts w:ascii="Times New Roman" w:eastAsia="Batang" w:hAnsi="Times New Roman" w:cs="Times New Roman"/>
          <w:bCs/>
          <w:color w:val="000000" w:themeColor="text1"/>
          <w:sz w:val="24"/>
          <w:szCs w:val="24"/>
        </w:rPr>
        <w:t>ec la sociologie de l’art, il nous semblait important d’explorer</w:t>
      </w:r>
      <w:r w:rsidR="00275A45">
        <w:rPr>
          <w:rFonts w:ascii="Times New Roman" w:eastAsia="Batang" w:hAnsi="Times New Roman" w:cs="Times New Roman"/>
          <w:bCs/>
          <w:color w:val="000000" w:themeColor="text1"/>
          <w:sz w:val="24"/>
          <w:szCs w:val="24"/>
        </w:rPr>
        <w:t xml:space="preserve"> ces concepts.</w:t>
      </w:r>
      <w:r w:rsidR="0027502B">
        <w:rPr>
          <w:rFonts w:ascii="Times New Roman" w:eastAsia="Batang" w:hAnsi="Times New Roman" w:cs="Times New Roman"/>
          <w:bCs/>
          <w:color w:val="000000" w:themeColor="text1"/>
          <w:sz w:val="24"/>
          <w:szCs w:val="24"/>
        </w:rPr>
        <w:t xml:space="preserve"> L</w:t>
      </w:r>
      <w:r w:rsidR="00275A45">
        <w:rPr>
          <w:rFonts w:ascii="Times New Roman" w:eastAsia="Batang" w:hAnsi="Times New Roman" w:cs="Times New Roman"/>
          <w:bCs/>
          <w:color w:val="000000" w:themeColor="text1"/>
          <w:sz w:val="24"/>
          <w:szCs w:val="24"/>
        </w:rPr>
        <w:t xml:space="preserve">’histoire de l’art- comme discipline universitaire- </w:t>
      </w:r>
      <w:r w:rsidRPr="00B57C1D">
        <w:rPr>
          <w:rFonts w:ascii="Times New Roman" w:eastAsia="Batang" w:hAnsi="Times New Roman" w:cs="Times New Roman"/>
          <w:bCs/>
          <w:color w:val="000000" w:themeColor="text1"/>
          <w:sz w:val="24"/>
          <w:szCs w:val="24"/>
        </w:rPr>
        <w:t xml:space="preserve">démontre </w:t>
      </w:r>
      <w:r w:rsidR="00275A45">
        <w:rPr>
          <w:rFonts w:ascii="Times New Roman" w:eastAsia="Batang" w:hAnsi="Times New Roman" w:cs="Times New Roman"/>
          <w:bCs/>
          <w:color w:val="000000" w:themeColor="text1"/>
          <w:sz w:val="24"/>
          <w:szCs w:val="24"/>
        </w:rPr>
        <w:t>que les premiers pas de la créativité dans l’histoire ou la préhistoire des Hommes sont</w:t>
      </w:r>
      <w:r w:rsidRPr="00B57C1D">
        <w:rPr>
          <w:rFonts w:ascii="Times New Roman" w:eastAsia="Batang" w:hAnsi="Times New Roman" w:cs="Times New Roman"/>
          <w:bCs/>
          <w:color w:val="000000" w:themeColor="text1"/>
          <w:sz w:val="24"/>
          <w:szCs w:val="24"/>
        </w:rPr>
        <w:t xml:space="preserve"> fondamentalement religieux, collectif</w:t>
      </w:r>
      <w:r w:rsidR="00275A45">
        <w:rPr>
          <w:rFonts w:ascii="Times New Roman" w:eastAsia="Batang" w:hAnsi="Times New Roman" w:cs="Times New Roman"/>
          <w:bCs/>
          <w:color w:val="000000" w:themeColor="text1"/>
          <w:sz w:val="24"/>
          <w:szCs w:val="24"/>
        </w:rPr>
        <w:t>s</w:t>
      </w:r>
      <w:r w:rsidRPr="00B57C1D">
        <w:rPr>
          <w:rFonts w:ascii="Times New Roman" w:eastAsia="Batang" w:hAnsi="Times New Roman" w:cs="Times New Roman"/>
          <w:bCs/>
          <w:color w:val="000000" w:themeColor="text1"/>
          <w:sz w:val="24"/>
          <w:szCs w:val="24"/>
        </w:rPr>
        <w:t xml:space="preserve"> et politique</w:t>
      </w:r>
      <w:r w:rsidR="00275A45">
        <w:rPr>
          <w:rFonts w:ascii="Times New Roman" w:eastAsia="Batang" w:hAnsi="Times New Roman" w:cs="Times New Roman"/>
          <w:bCs/>
          <w:color w:val="000000" w:themeColor="text1"/>
          <w:sz w:val="24"/>
          <w:szCs w:val="24"/>
        </w:rPr>
        <w:t>s</w:t>
      </w:r>
      <w:r w:rsidRPr="00B57C1D">
        <w:rPr>
          <w:rFonts w:ascii="Times New Roman" w:eastAsia="Batang" w:hAnsi="Times New Roman" w:cs="Times New Roman"/>
          <w:bCs/>
          <w:color w:val="000000" w:themeColor="text1"/>
          <w:sz w:val="24"/>
          <w:szCs w:val="24"/>
        </w:rPr>
        <w:t xml:space="preserve">. Par exemple, le rite sacrificiel au temps </w:t>
      </w:r>
      <w:r w:rsidRPr="00B57C1D">
        <w:rPr>
          <w:rFonts w:ascii="Times New Roman" w:eastAsia="Batang" w:hAnsi="Times New Roman" w:cs="Times New Roman"/>
          <w:bCs/>
          <w:color w:val="000000" w:themeColor="text1"/>
          <w:sz w:val="24"/>
          <w:szCs w:val="24"/>
        </w:rPr>
        <w:lastRenderedPageBreak/>
        <w:t>des récoltes a été en quelque sorte une « forme artistique »</w:t>
      </w:r>
      <w:r w:rsidR="00275A45">
        <w:rPr>
          <w:rFonts w:ascii="Times New Roman" w:eastAsia="Batang" w:hAnsi="Times New Roman" w:cs="Times New Roman"/>
          <w:bCs/>
          <w:color w:val="000000" w:themeColor="text1"/>
          <w:sz w:val="24"/>
          <w:szCs w:val="24"/>
        </w:rPr>
        <w:t xml:space="preserve"> ou bien les calendriers en pierre (cf. alignements de Carnac en Bretagne)</w:t>
      </w:r>
      <w:r w:rsidRPr="00B57C1D">
        <w:rPr>
          <w:rFonts w:ascii="Times New Roman" w:eastAsia="Batang" w:hAnsi="Times New Roman" w:cs="Times New Roman"/>
          <w:bCs/>
          <w:color w:val="000000" w:themeColor="text1"/>
          <w:sz w:val="24"/>
          <w:szCs w:val="24"/>
        </w:rPr>
        <w:t xml:space="preserve">, </w:t>
      </w:r>
      <w:r w:rsidR="00275A45">
        <w:rPr>
          <w:rFonts w:ascii="Times New Roman" w:eastAsia="Batang" w:hAnsi="Times New Roman" w:cs="Times New Roman"/>
          <w:bCs/>
          <w:color w:val="000000" w:themeColor="text1"/>
          <w:sz w:val="24"/>
          <w:szCs w:val="24"/>
        </w:rPr>
        <w:t xml:space="preserve">sont des structures </w:t>
      </w:r>
      <w:r w:rsidRPr="00B57C1D">
        <w:rPr>
          <w:rFonts w:ascii="Times New Roman" w:eastAsia="Batang" w:hAnsi="Times New Roman" w:cs="Times New Roman"/>
          <w:bCs/>
          <w:color w:val="000000" w:themeColor="text1"/>
          <w:sz w:val="24"/>
          <w:szCs w:val="24"/>
        </w:rPr>
        <w:t>associée</w:t>
      </w:r>
      <w:r w:rsidR="00275A45">
        <w:rPr>
          <w:rFonts w:ascii="Times New Roman" w:eastAsia="Batang" w:hAnsi="Times New Roman" w:cs="Times New Roman"/>
          <w:bCs/>
          <w:color w:val="000000" w:themeColor="text1"/>
          <w:sz w:val="24"/>
          <w:szCs w:val="24"/>
        </w:rPr>
        <w:t>s</w:t>
      </w:r>
      <w:r w:rsidRPr="00B57C1D">
        <w:rPr>
          <w:rFonts w:ascii="Times New Roman" w:eastAsia="Batang" w:hAnsi="Times New Roman" w:cs="Times New Roman"/>
          <w:bCs/>
          <w:color w:val="000000" w:themeColor="text1"/>
          <w:sz w:val="24"/>
          <w:szCs w:val="24"/>
        </w:rPr>
        <w:t xml:space="preserve"> à la musique et à la danse divine. </w:t>
      </w:r>
      <w:r w:rsidR="00275A45">
        <w:rPr>
          <w:rFonts w:ascii="Times New Roman" w:eastAsia="Batang" w:hAnsi="Times New Roman" w:cs="Times New Roman"/>
          <w:bCs/>
          <w:color w:val="000000" w:themeColor="text1"/>
          <w:sz w:val="24"/>
          <w:szCs w:val="24"/>
        </w:rPr>
        <w:t xml:space="preserve">Le chamanisme n’est pas loin. Durant l’été 2015, des séances de chamanisme ont lieu dans la forêt de Paimpont, au sud-ouest de Rennes. La musique résonne à nouveau dans la « forêt de Merlin ». </w:t>
      </w:r>
    </w:p>
    <w:p w:rsidR="00275A45" w:rsidRDefault="00A1034E" w:rsidP="00B57C1D">
      <w:pPr>
        <w:snapToGrid w:val="0"/>
        <w:spacing w:after="0" w:line="360" w:lineRule="auto"/>
        <w:jc w:val="both"/>
        <w:rPr>
          <w:rFonts w:ascii="Times New Roman" w:eastAsia="Malgun Gothic" w:hAnsi="Times New Roman" w:cs="Times New Roman"/>
          <w:color w:val="000000" w:themeColor="text1"/>
          <w:sz w:val="24"/>
          <w:szCs w:val="24"/>
        </w:rPr>
      </w:pPr>
      <w:r>
        <w:rPr>
          <w:rFonts w:ascii="Times New Roman" w:eastAsia="Batang" w:hAnsi="Times New Roman" w:cs="Times New Roman"/>
          <w:bCs/>
          <w:color w:val="000000" w:themeColor="text1"/>
          <w:sz w:val="24"/>
          <w:szCs w:val="24"/>
        </w:rPr>
        <w:t xml:space="preserve">       </w:t>
      </w:r>
      <w:r w:rsidR="00275A45">
        <w:rPr>
          <w:rFonts w:ascii="Times New Roman" w:eastAsia="Batang" w:hAnsi="Times New Roman" w:cs="Times New Roman"/>
          <w:bCs/>
          <w:color w:val="000000" w:themeColor="text1"/>
          <w:sz w:val="24"/>
          <w:szCs w:val="24"/>
        </w:rPr>
        <w:t>Il y a bien une archéologie de la chanson. Quelles furent les analyses sur ce sujet ?</w:t>
      </w:r>
      <w:r>
        <w:rPr>
          <w:rFonts w:ascii="Times New Roman" w:eastAsia="Batang" w:hAnsi="Times New Roman" w:cs="Times New Roman"/>
          <w:bCs/>
          <w:color w:val="000000" w:themeColor="text1"/>
          <w:sz w:val="24"/>
          <w:szCs w:val="24"/>
        </w:rPr>
        <w:t xml:space="preserve"> </w:t>
      </w:r>
      <w:r w:rsidR="00B57C1D" w:rsidRPr="00B57C1D">
        <w:rPr>
          <w:rFonts w:ascii="Times New Roman" w:eastAsia="Batang" w:hAnsi="Times New Roman" w:cs="Times New Roman"/>
          <w:bCs/>
          <w:color w:val="000000" w:themeColor="text1"/>
          <w:sz w:val="24"/>
          <w:szCs w:val="24"/>
        </w:rPr>
        <w:t xml:space="preserve">D’abord, le fondateur sociologique, </w:t>
      </w:r>
      <w:r w:rsidR="00275A45">
        <w:rPr>
          <w:rFonts w:ascii="Times New Roman" w:eastAsia="Batang" w:hAnsi="Times New Roman" w:cs="Times New Roman"/>
          <w:bCs/>
          <w:color w:val="000000" w:themeColor="text1"/>
          <w:sz w:val="24"/>
          <w:szCs w:val="24"/>
        </w:rPr>
        <w:t xml:space="preserve">le Français </w:t>
      </w:r>
      <w:r w:rsidR="00B57C1D" w:rsidRPr="00B57C1D">
        <w:rPr>
          <w:rFonts w:ascii="Times New Roman" w:eastAsia="Malgun Gothic" w:hAnsi="Times New Roman" w:cs="Times New Roman"/>
          <w:color w:val="000000" w:themeColor="text1"/>
          <w:sz w:val="24"/>
          <w:szCs w:val="24"/>
        </w:rPr>
        <w:t xml:space="preserve">Emile Durkheim, </w:t>
      </w:r>
      <w:r w:rsidR="00275A45">
        <w:rPr>
          <w:rFonts w:ascii="Times New Roman" w:eastAsia="Malgun Gothic" w:hAnsi="Times New Roman" w:cs="Times New Roman"/>
          <w:color w:val="000000" w:themeColor="text1"/>
          <w:sz w:val="24"/>
          <w:szCs w:val="24"/>
        </w:rPr>
        <w:t xml:space="preserve"> on peut </w:t>
      </w:r>
      <w:r w:rsidR="00B57C1D" w:rsidRPr="00B57C1D">
        <w:rPr>
          <w:rFonts w:ascii="Times New Roman" w:eastAsia="Malgun Gothic" w:hAnsi="Times New Roman" w:cs="Times New Roman"/>
          <w:color w:val="000000" w:themeColor="text1"/>
          <w:sz w:val="24"/>
          <w:szCs w:val="24"/>
        </w:rPr>
        <w:t xml:space="preserve">établir la notion de </w:t>
      </w:r>
      <w:r w:rsidR="00B57C1D" w:rsidRPr="00B57C1D">
        <w:rPr>
          <w:rFonts w:ascii="Times New Roman" w:eastAsia="Batang" w:hAnsi="Times New Roman" w:cs="Times New Roman"/>
          <w:color w:val="000000" w:themeColor="text1"/>
          <w:sz w:val="24"/>
          <w:szCs w:val="24"/>
        </w:rPr>
        <w:t>«</w:t>
      </w:r>
      <w:r w:rsidR="00B57C1D" w:rsidRPr="00B57C1D">
        <w:rPr>
          <w:rFonts w:ascii="Times New Roman" w:eastAsia="Malgun Gothic" w:hAnsi="Times New Roman" w:cs="Times New Roman"/>
          <w:color w:val="000000" w:themeColor="text1"/>
          <w:sz w:val="24"/>
          <w:szCs w:val="24"/>
        </w:rPr>
        <w:t xml:space="preserve"> collectivité </w:t>
      </w:r>
      <w:r w:rsidR="00B57C1D" w:rsidRPr="00B57C1D">
        <w:rPr>
          <w:rFonts w:ascii="Times New Roman" w:eastAsia="Batang" w:hAnsi="Times New Roman" w:cs="Times New Roman"/>
          <w:color w:val="000000" w:themeColor="text1"/>
          <w:sz w:val="24"/>
          <w:szCs w:val="24"/>
        </w:rPr>
        <w:t>»</w:t>
      </w:r>
      <w:r w:rsidR="00B57C1D" w:rsidRPr="00B57C1D">
        <w:rPr>
          <w:rFonts w:ascii="Times New Roman" w:eastAsia="Malgun Gothic" w:hAnsi="Times New Roman" w:cs="Times New Roman"/>
          <w:color w:val="000000" w:themeColor="text1"/>
          <w:sz w:val="24"/>
          <w:szCs w:val="24"/>
        </w:rPr>
        <w:t xml:space="preserve"> </w:t>
      </w:r>
      <w:r w:rsidR="00275A45">
        <w:rPr>
          <w:rFonts w:ascii="Times New Roman" w:eastAsia="Malgun Gothic" w:hAnsi="Times New Roman" w:cs="Times New Roman"/>
          <w:color w:val="000000" w:themeColor="text1"/>
          <w:sz w:val="24"/>
          <w:szCs w:val="24"/>
        </w:rPr>
        <w:t xml:space="preserve"> qui affirme </w:t>
      </w:r>
      <w:r w:rsidR="00B57C1D" w:rsidRPr="00B57C1D">
        <w:rPr>
          <w:rFonts w:ascii="Times New Roman" w:eastAsia="Malgun Gothic" w:hAnsi="Times New Roman" w:cs="Times New Roman"/>
          <w:color w:val="000000" w:themeColor="text1"/>
          <w:sz w:val="24"/>
          <w:szCs w:val="24"/>
        </w:rPr>
        <w:t xml:space="preserve">que les hommes sont liés par leurs croyances collectives qui sont le nœud vital de toute société. </w:t>
      </w:r>
      <w:r w:rsidR="00275A45">
        <w:rPr>
          <w:rFonts w:ascii="Times New Roman" w:eastAsia="Malgun Gothic" w:hAnsi="Times New Roman" w:cs="Times New Roman"/>
          <w:color w:val="000000" w:themeColor="text1"/>
          <w:sz w:val="24"/>
          <w:szCs w:val="24"/>
        </w:rPr>
        <w:t>On ne peut imaginer ce que les Hommes ont pu se dire en faisant Lascaux, la « chape</w:t>
      </w:r>
      <w:r w:rsidR="0027502B">
        <w:rPr>
          <w:rFonts w:ascii="Times New Roman" w:eastAsia="Malgun Gothic" w:hAnsi="Times New Roman" w:cs="Times New Roman"/>
          <w:color w:val="000000" w:themeColor="text1"/>
          <w:sz w:val="24"/>
          <w:szCs w:val="24"/>
        </w:rPr>
        <w:t>lle Sixtine de la Préhistoire »</w:t>
      </w:r>
      <w:r w:rsidR="00275A45">
        <w:rPr>
          <w:rFonts w:ascii="Times New Roman" w:eastAsia="Malgun Gothic" w:hAnsi="Times New Roman" w:cs="Times New Roman"/>
          <w:color w:val="000000" w:themeColor="text1"/>
          <w:sz w:val="24"/>
          <w:szCs w:val="24"/>
        </w:rPr>
        <w:t>.</w:t>
      </w:r>
      <w:r w:rsidR="0027502B">
        <w:rPr>
          <w:rFonts w:ascii="Times New Roman" w:eastAsia="Malgun Gothic" w:hAnsi="Times New Roman" w:cs="Times New Roman"/>
          <w:color w:val="000000" w:themeColor="text1"/>
          <w:sz w:val="24"/>
          <w:szCs w:val="24"/>
        </w:rPr>
        <w:t xml:space="preserve"> </w:t>
      </w:r>
    </w:p>
    <w:p w:rsidR="00B57C1D" w:rsidRDefault="00B57C1D" w:rsidP="00B57C1D">
      <w:pPr>
        <w:snapToGrid w:val="0"/>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En maintenant cette opinion, dans son arti</w:t>
      </w:r>
      <w:r w:rsidRPr="00A1034E">
        <w:rPr>
          <w:rFonts w:ascii="Times New Roman" w:eastAsia="Malgun Gothic" w:hAnsi="Times New Roman" w:cs="Times New Roman"/>
          <w:color w:val="000000" w:themeColor="text1"/>
          <w:sz w:val="24"/>
          <w:szCs w:val="24"/>
        </w:rPr>
        <w:t>cle « Représentations individuelles et représentations collectives »</w:t>
      </w:r>
      <w:r w:rsidRPr="00B57C1D">
        <w:rPr>
          <w:rFonts w:ascii="Times New Roman" w:eastAsia="Malgun Gothic" w:hAnsi="Times New Roman" w:cs="Times New Roman"/>
          <w:color w:val="000000" w:themeColor="text1"/>
          <w:sz w:val="24"/>
          <w:szCs w:val="24"/>
        </w:rPr>
        <w:t xml:space="preserve">, publiée en 1898,  le </w:t>
      </w:r>
      <w:r w:rsidR="00275A45">
        <w:rPr>
          <w:rFonts w:ascii="Times New Roman" w:eastAsia="Malgun Gothic" w:hAnsi="Times New Roman" w:cs="Times New Roman"/>
          <w:color w:val="000000" w:themeColor="text1"/>
          <w:sz w:val="24"/>
          <w:szCs w:val="24"/>
        </w:rPr>
        <w:t xml:space="preserve">fameux </w:t>
      </w:r>
      <w:r w:rsidRPr="00B57C1D">
        <w:rPr>
          <w:rFonts w:ascii="Times New Roman" w:eastAsia="Malgun Gothic" w:hAnsi="Times New Roman" w:cs="Times New Roman"/>
          <w:color w:val="000000" w:themeColor="text1"/>
          <w:sz w:val="24"/>
          <w:szCs w:val="24"/>
        </w:rPr>
        <w:t xml:space="preserve">sociologue </w:t>
      </w:r>
      <w:r w:rsidR="00275A45">
        <w:rPr>
          <w:rFonts w:ascii="Times New Roman" w:eastAsia="Malgun Gothic" w:hAnsi="Times New Roman" w:cs="Times New Roman"/>
          <w:color w:val="000000" w:themeColor="text1"/>
          <w:sz w:val="24"/>
          <w:szCs w:val="24"/>
        </w:rPr>
        <w:t xml:space="preserve">français </w:t>
      </w:r>
      <w:r w:rsidRPr="00B57C1D">
        <w:rPr>
          <w:rFonts w:ascii="Times New Roman" w:eastAsia="Malgun Gothic" w:hAnsi="Times New Roman" w:cs="Times New Roman"/>
          <w:color w:val="000000" w:themeColor="text1"/>
          <w:sz w:val="24"/>
          <w:szCs w:val="24"/>
        </w:rPr>
        <w:t xml:space="preserve">affirme que les représentations collectives peuvent se traduire comme une mémoire commune en tant que croyances et en tant que valeurs communes à tous les membres de la société : </w:t>
      </w:r>
    </w:p>
    <w:p w:rsidR="00A1034E" w:rsidRPr="00B57C1D" w:rsidRDefault="00A1034E" w:rsidP="00B57C1D">
      <w:pPr>
        <w:snapToGrid w:val="0"/>
        <w:spacing w:after="0" w:line="360" w:lineRule="auto"/>
        <w:jc w:val="both"/>
        <w:rPr>
          <w:rFonts w:ascii="Times New Roman" w:eastAsia="Malgun Gothic" w:hAnsi="Times New Roman" w:cs="Times New Roman"/>
          <w:color w:val="000000" w:themeColor="text1"/>
          <w:sz w:val="24"/>
          <w:szCs w:val="24"/>
        </w:rPr>
      </w:pPr>
    </w:p>
    <w:p w:rsidR="00275A45" w:rsidRPr="00B57C1D" w:rsidRDefault="00B57C1D" w:rsidP="00B57C1D">
      <w:pPr>
        <w:spacing w:after="0" w:line="360" w:lineRule="auto"/>
        <w:ind w:left="720"/>
        <w:jc w:val="both"/>
        <w:rPr>
          <w:rFonts w:ascii="Calibri" w:eastAsia="Malgun Gothic" w:hAnsi="Calibri" w:cs="Times New Roman"/>
          <w:color w:val="000000" w:themeColor="text1"/>
        </w:rPr>
      </w:pPr>
      <w:r w:rsidRPr="0027502B">
        <w:rPr>
          <w:rFonts w:ascii="Calibri" w:eastAsia="Malgun Gothic" w:hAnsi="Calibri" w:cs="Times New Roman"/>
          <w:color w:val="000000" w:themeColor="text1"/>
        </w:rPr>
        <w:t xml:space="preserve">« Il est encore plus naturel de rechercher les analogies qui peuvent exister entre les lois sociologiques et les lois psychologiques parce que ces deux règnes sont plus immédiatement voisins l’un l’autre. La vie collective, comme la vie mentale de l’individu, est faite de représentations ; il est donc présumable que représentations individuelles et réorientations sociales sont, en quelque manière, comparables… […].. Les uns et les autres soutiennent la même relation avec leur substrat respectif ». </w:t>
      </w:r>
      <w:r w:rsidRPr="0027502B">
        <w:rPr>
          <w:rFonts w:ascii="Calibri" w:eastAsia="Malgun Gothic" w:hAnsi="Calibri" w:cs="Times New Roman"/>
          <w:color w:val="000000" w:themeColor="text1"/>
          <w:vertAlign w:val="superscript"/>
        </w:rPr>
        <w:footnoteReference w:id="2"/>
      </w:r>
      <w:r w:rsidRPr="0027502B">
        <w:rPr>
          <w:rFonts w:ascii="Calibri" w:eastAsia="Malgun Gothic" w:hAnsi="Calibri" w:cs="Times New Roman"/>
          <w:color w:val="000000" w:themeColor="text1"/>
        </w:rPr>
        <w:t xml:space="preserve"> </w:t>
      </w:r>
      <w:r w:rsidR="0027502B">
        <w:rPr>
          <w:rFonts w:ascii="Calibri" w:eastAsia="Malgun Gothic" w:hAnsi="Calibri" w:cs="Times New Roman"/>
          <w:color w:val="000000" w:themeColor="text1"/>
        </w:rPr>
        <w:t xml:space="preserve"> </w:t>
      </w:r>
    </w:p>
    <w:p w:rsidR="0033517F" w:rsidRPr="00B57C1D" w:rsidRDefault="00B57C1D" w:rsidP="00B57C1D">
      <w:pPr>
        <w:snapToGrid w:val="0"/>
        <w:spacing w:before="100" w:beforeAutospacing="1" w:after="100" w:afterAutospacing="1" w:line="360" w:lineRule="auto"/>
        <w:jc w:val="both"/>
        <w:rPr>
          <w:rFonts w:ascii="Times New Roman" w:eastAsia="Malgun Gothic" w:hAnsi="Times New Roman" w:cs="Times New Roman"/>
          <w:color w:val="000000" w:themeColor="text1"/>
          <w:sz w:val="24"/>
          <w:szCs w:val="24"/>
        </w:rPr>
      </w:pPr>
      <w:r w:rsidRPr="00B57C1D">
        <w:rPr>
          <w:rFonts w:ascii="Times New Roman" w:eastAsia="Batang" w:hAnsi="Times New Roman" w:cs="Times New Roman"/>
          <w:color w:val="000000" w:themeColor="text1"/>
          <w:sz w:val="24"/>
          <w:szCs w:val="24"/>
        </w:rPr>
        <w:t xml:space="preserve">    Le sociologue </w:t>
      </w:r>
      <w:r w:rsidR="00275A45">
        <w:rPr>
          <w:rFonts w:ascii="Times New Roman" w:eastAsia="Batang" w:hAnsi="Times New Roman" w:cs="Times New Roman"/>
          <w:color w:val="000000" w:themeColor="text1"/>
          <w:sz w:val="24"/>
          <w:szCs w:val="24"/>
        </w:rPr>
        <w:t xml:space="preserve">insiste sur l’idée </w:t>
      </w:r>
      <w:r w:rsidRPr="00B57C1D">
        <w:rPr>
          <w:rFonts w:ascii="Times New Roman" w:eastAsia="Batang" w:hAnsi="Times New Roman" w:cs="Times New Roman"/>
          <w:color w:val="000000" w:themeColor="text1"/>
          <w:sz w:val="24"/>
          <w:szCs w:val="24"/>
        </w:rPr>
        <w:t xml:space="preserve">de la conscience collective </w:t>
      </w:r>
      <w:r w:rsidR="00275A45">
        <w:rPr>
          <w:rFonts w:ascii="Times New Roman" w:eastAsia="Batang" w:hAnsi="Times New Roman" w:cs="Times New Roman"/>
          <w:color w:val="000000" w:themeColor="text1"/>
          <w:sz w:val="24"/>
          <w:szCs w:val="24"/>
        </w:rPr>
        <w:t xml:space="preserve">et de </w:t>
      </w:r>
      <w:r w:rsidRPr="00B57C1D">
        <w:rPr>
          <w:rFonts w:ascii="Times New Roman" w:eastAsia="Batang" w:hAnsi="Times New Roman" w:cs="Times New Roman"/>
          <w:color w:val="000000" w:themeColor="text1"/>
          <w:sz w:val="24"/>
          <w:szCs w:val="24"/>
        </w:rPr>
        <w:t xml:space="preserve">la notion de  « représentations collectives ». </w:t>
      </w:r>
      <w:r w:rsidR="00275A45">
        <w:rPr>
          <w:rFonts w:ascii="Times New Roman" w:eastAsia="Malgun Gothic" w:hAnsi="Times New Roman" w:cs="Times New Roman"/>
          <w:color w:val="000000" w:themeColor="text1"/>
          <w:sz w:val="24"/>
          <w:szCs w:val="24"/>
        </w:rPr>
        <w:t>Emile Durkheim (1894) comprend</w:t>
      </w:r>
      <w:r w:rsidRPr="00B57C1D">
        <w:rPr>
          <w:rFonts w:ascii="Times New Roman" w:eastAsia="Malgun Gothic" w:hAnsi="Times New Roman" w:cs="Times New Roman"/>
          <w:color w:val="000000" w:themeColor="text1"/>
          <w:sz w:val="24"/>
          <w:szCs w:val="24"/>
        </w:rPr>
        <w:t xml:space="preserve"> la société comme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avant tout un ensemble d’idées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vertAlign w:val="superscript"/>
        </w:rPr>
        <w:footnoteReference w:id="3"/>
      </w:r>
      <w:r w:rsidR="00A1162F">
        <w:rPr>
          <w:rFonts w:ascii="Times New Roman" w:eastAsia="Batang" w:hAnsi="Times New Roman" w:cs="Times New Roman"/>
          <w:color w:val="000000" w:themeColor="text1"/>
          <w:sz w:val="24"/>
          <w:szCs w:val="24"/>
        </w:rPr>
        <w:t xml:space="preserve"> : </w:t>
      </w:r>
      <w:r w:rsidR="00275A45">
        <w:rPr>
          <w:rFonts w:ascii="Times New Roman" w:eastAsia="Malgun Gothic" w:hAnsi="Times New Roman" w:cs="Times New Roman"/>
          <w:color w:val="000000" w:themeColor="text1"/>
          <w:sz w:val="24"/>
          <w:szCs w:val="24"/>
        </w:rPr>
        <w:t xml:space="preserve">  </w:t>
      </w:r>
    </w:p>
    <w:p w:rsidR="0027502B" w:rsidRDefault="00B57C1D" w:rsidP="00FA1F9E">
      <w:pPr>
        <w:spacing w:after="0" w:line="360" w:lineRule="auto"/>
        <w:ind w:left="720"/>
        <w:jc w:val="both"/>
        <w:rPr>
          <w:rFonts w:ascii="Calibri" w:eastAsia="Malgun Gothic" w:hAnsi="Calibri" w:cs="Times New Roman"/>
          <w:color w:val="000000" w:themeColor="text1"/>
        </w:rPr>
      </w:pPr>
      <w:r w:rsidRPr="0027502B">
        <w:rPr>
          <w:rFonts w:ascii="Calibri" w:eastAsia="Malgun Gothic" w:hAnsi="Calibri" w:cs="Times New Roman"/>
          <w:color w:val="000000" w:themeColor="text1"/>
        </w:rPr>
        <w:t xml:space="preserve">« La société a pour substrat l’ensemble des individus associés. Le système qu’ils forment en s’unissant et qui varie suivant leur disposition sur la surface du territoire, la nature et le nombre des voies de communication, constitue la base sur laquelle s’élève la vie sociale. Les représentations qui en sont la trame se dégagent des relations qui s’établissent entre les </w:t>
      </w:r>
      <w:r w:rsidRPr="0027502B">
        <w:rPr>
          <w:rFonts w:ascii="Calibri" w:eastAsia="Malgun Gothic" w:hAnsi="Calibri" w:cs="Times New Roman"/>
          <w:color w:val="000000" w:themeColor="text1"/>
        </w:rPr>
        <w:lastRenderedPageBreak/>
        <w:t xml:space="preserve">individus ainsi combinés ou entre les groupes secondaires qui s’intercalent entre l’individu et la société totale. » </w:t>
      </w:r>
      <w:r w:rsidRPr="0027502B">
        <w:rPr>
          <w:rFonts w:ascii="Calibri" w:eastAsia="Malgun Gothic" w:hAnsi="Calibri" w:cs="Times New Roman"/>
          <w:color w:val="000000" w:themeColor="text1"/>
          <w:vertAlign w:val="superscript"/>
        </w:rPr>
        <w:footnoteReference w:id="4"/>
      </w:r>
      <w:r w:rsidRPr="0027502B">
        <w:rPr>
          <w:rFonts w:ascii="Calibri" w:eastAsia="Malgun Gothic" w:hAnsi="Calibri" w:cs="Times New Roman"/>
          <w:color w:val="000000" w:themeColor="text1"/>
        </w:rPr>
        <w:t xml:space="preserve">   </w:t>
      </w:r>
      <w:r w:rsidR="0027502B">
        <w:rPr>
          <w:rFonts w:ascii="Calibri" w:eastAsia="Malgun Gothic" w:hAnsi="Calibri" w:cs="Times New Roman"/>
          <w:color w:val="000000" w:themeColor="text1"/>
        </w:rPr>
        <w:t xml:space="preserve"> </w:t>
      </w:r>
      <w:r w:rsidR="00A1162F">
        <w:rPr>
          <w:rFonts w:ascii="Calibri" w:eastAsia="Malgun Gothic" w:hAnsi="Calibri" w:cs="Times New Roman"/>
          <w:color w:val="000000" w:themeColor="text1"/>
        </w:rPr>
        <w:t xml:space="preserve"> </w:t>
      </w:r>
    </w:p>
    <w:p w:rsidR="00A1162F" w:rsidRDefault="00A1162F" w:rsidP="00FA1F9E">
      <w:pPr>
        <w:spacing w:after="0" w:line="360" w:lineRule="auto"/>
        <w:ind w:left="720"/>
        <w:jc w:val="both"/>
        <w:rPr>
          <w:rFonts w:ascii="Calibri" w:eastAsia="Malgun Gothic" w:hAnsi="Calibri" w:cs="Times New Roman"/>
          <w:color w:val="000000" w:themeColor="text1"/>
        </w:rPr>
      </w:pPr>
    </w:p>
    <w:p w:rsidR="000C578A" w:rsidRDefault="00A1162F" w:rsidP="00A1162F">
      <w:pPr>
        <w:pStyle w:val="C"/>
        <w:spacing w:after="0" w:line="360" w:lineRule="auto"/>
        <w:rPr>
          <w:rFonts w:ascii="Times New Roman" w:hAnsi="Times New Roman"/>
          <w:color w:val="000000" w:themeColor="text1"/>
          <w:sz w:val="24"/>
          <w:szCs w:val="24"/>
        </w:rPr>
      </w:pPr>
      <w:r>
        <w:rPr>
          <w:rFonts w:ascii="Times New Roman" w:hAnsi="Times New Roman"/>
          <w:sz w:val="24"/>
          <w:szCs w:val="24"/>
        </w:rPr>
        <w:t xml:space="preserve">       </w:t>
      </w:r>
      <w:r w:rsidR="00B57C1D" w:rsidRPr="00A1162F">
        <w:rPr>
          <w:rFonts w:ascii="Times New Roman" w:hAnsi="Times New Roman"/>
          <w:sz w:val="24"/>
          <w:szCs w:val="24"/>
        </w:rPr>
        <w:t xml:space="preserve">Le concept de « représentations collectives » et de « représentation individuelle », </w:t>
      </w:r>
      <w:r w:rsidR="00275A45" w:rsidRPr="00A1162F">
        <w:rPr>
          <w:rFonts w:ascii="Times New Roman" w:hAnsi="Times New Roman"/>
          <w:sz w:val="24"/>
          <w:szCs w:val="24"/>
        </w:rPr>
        <w:t xml:space="preserve">formulé par Emile Durkheim, fut </w:t>
      </w:r>
      <w:r w:rsidR="00B57C1D" w:rsidRPr="00A1162F">
        <w:rPr>
          <w:rFonts w:ascii="Times New Roman" w:hAnsi="Times New Roman"/>
          <w:sz w:val="24"/>
          <w:szCs w:val="24"/>
        </w:rPr>
        <w:t xml:space="preserve">relayé </w:t>
      </w:r>
      <w:r w:rsidR="00275A45" w:rsidRPr="00A1162F">
        <w:rPr>
          <w:rFonts w:ascii="Times New Roman" w:hAnsi="Times New Roman"/>
          <w:sz w:val="24"/>
          <w:szCs w:val="24"/>
        </w:rPr>
        <w:t xml:space="preserve">plus tard (années 1960 aux années 1990)  </w:t>
      </w:r>
      <w:r w:rsidR="00B57C1D" w:rsidRPr="00A1162F">
        <w:rPr>
          <w:rFonts w:ascii="Times New Roman" w:hAnsi="Times New Roman"/>
          <w:sz w:val="24"/>
          <w:szCs w:val="24"/>
        </w:rPr>
        <w:t xml:space="preserve">par Moscovici (1961; 1976; 1984; 1991), </w:t>
      </w:r>
      <w:r w:rsidR="00275A45" w:rsidRPr="00A1162F">
        <w:rPr>
          <w:rFonts w:ascii="Times New Roman" w:hAnsi="Times New Roman"/>
          <w:sz w:val="24"/>
          <w:szCs w:val="24"/>
        </w:rPr>
        <w:t xml:space="preserve">par </w:t>
      </w:r>
      <w:r w:rsidR="00B57C1D" w:rsidRPr="00A1162F">
        <w:rPr>
          <w:rFonts w:ascii="Times New Roman" w:hAnsi="Times New Roman"/>
          <w:sz w:val="24"/>
          <w:szCs w:val="24"/>
        </w:rPr>
        <w:t xml:space="preserve">Herzlich (1969; 1972) et </w:t>
      </w:r>
      <w:r w:rsidR="00275A45" w:rsidRPr="00A1162F">
        <w:rPr>
          <w:rFonts w:ascii="Times New Roman" w:hAnsi="Times New Roman"/>
          <w:sz w:val="24"/>
          <w:szCs w:val="24"/>
        </w:rPr>
        <w:t xml:space="preserve">par </w:t>
      </w:r>
      <w:r w:rsidR="00B57C1D" w:rsidRPr="00A1162F">
        <w:rPr>
          <w:rFonts w:ascii="Times New Roman" w:hAnsi="Times New Roman"/>
          <w:sz w:val="24"/>
          <w:szCs w:val="24"/>
        </w:rPr>
        <w:t>Jodelet (1984; 1989; 1990; 1991).</w:t>
      </w:r>
      <w:r w:rsidR="00B57C1D" w:rsidRPr="00A1162F">
        <w:rPr>
          <w:rFonts w:ascii="Times New Roman" w:hAnsi="Times New Roman"/>
          <w:sz w:val="24"/>
          <w:szCs w:val="24"/>
          <w:vertAlign w:val="superscript"/>
        </w:rPr>
        <w:footnoteReference w:id="5"/>
      </w:r>
      <w:r w:rsidR="00B57C1D" w:rsidRPr="00A1162F">
        <w:rPr>
          <w:rFonts w:ascii="Times New Roman" w:hAnsi="Times New Roman"/>
          <w:sz w:val="24"/>
          <w:szCs w:val="24"/>
        </w:rPr>
        <w:t xml:space="preserve"> </w:t>
      </w:r>
      <w:r w:rsidR="00275A45" w:rsidRPr="00A1162F">
        <w:rPr>
          <w:rFonts w:ascii="Times New Roman" w:hAnsi="Times New Roman"/>
          <w:color w:val="000000" w:themeColor="text1"/>
          <w:sz w:val="24"/>
          <w:szCs w:val="24"/>
        </w:rPr>
        <w:t xml:space="preserve">Que dit les analyses de Moscovici notamment </w:t>
      </w:r>
      <w:r w:rsidR="00B57C1D" w:rsidRPr="00A1162F">
        <w:rPr>
          <w:rFonts w:ascii="Times New Roman" w:hAnsi="Times New Roman"/>
          <w:color w:val="000000" w:themeColor="text1"/>
          <w:sz w:val="24"/>
          <w:szCs w:val="24"/>
        </w:rPr>
        <w:t xml:space="preserve">dans son livre intitulé </w:t>
      </w:r>
      <w:r w:rsidR="00B57C1D" w:rsidRPr="00A1162F">
        <w:rPr>
          <w:rFonts w:ascii="Times New Roman" w:hAnsi="Times New Roman"/>
          <w:i/>
          <w:iCs/>
          <w:color w:val="000000" w:themeColor="text1"/>
          <w:sz w:val="24"/>
          <w:szCs w:val="24"/>
        </w:rPr>
        <w:t>La Psychanalyse</w:t>
      </w:r>
      <w:r w:rsidR="00B57C1D" w:rsidRPr="00B57C1D">
        <w:rPr>
          <w:rFonts w:ascii="Times New Roman" w:hAnsi="Times New Roman"/>
          <w:i/>
          <w:iCs/>
          <w:color w:val="000000" w:themeColor="text1"/>
          <w:sz w:val="24"/>
          <w:szCs w:val="24"/>
        </w:rPr>
        <w:t>, son image et son public,</w:t>
      </w:r>
      <w:r w:rsidR="00B57C1D" w:rsidRPr="00B57C1D">
        <w:rPr>
          <w:rFonts w:ascii="Times New Roman" w:hAnsi="Times New Roman"/>
          <w:color w:val="000000" w:themeColor="text1"/>
          <w:sz w:val="24"/>
          <w:szCs w:val="24"/>
        </w:rPr>
        <w:t xml:space="preserve"> </w:t>
      </w:r>
      <w:r w:rsidR="00275A45">
        <w:rPr>
          <w:rFonts w:ascii="Times New Roman" w:hAnsi="Times New Roman"/>
          <w:color w:val="000000" w:themeColor="text1"/>
          <w:sz w:val="24"/>
          <w:szCs w:val="24"/>
        </w:rPr>
        <w:t xml:space="preserve">(1961) : il </w:t>
      </w:r>
      <w:r w:rsidR="00B57C1D" w:rsidRPr="00B57C1D">
        <w:rPr>
          <w:rFonts w:ascii="Times New Roman" w:hAnsi="Times New Roman"/>
          <w:color w:val="000000" w:themeColor="text1"/>
          <w:sz w:val="24"/>
          <w:szCs w:val="24"/>
        </w:rPr>
        <w:t xml:space="preserve">souligne </w:t>
      </w:r>
      <w:r w:rsidR="00275A45">
        <w:rPr>
          <w:rFonts w:ascii="Times New Roman" w:hAnsi="Times New Roman"/>
          <w:color w:val="000000" w:themeColor="text1"/>
          <w:sz w:val="24"/>
          <w:szCs w:val="24"/>
        </w:rPr>
        <w:t xml:space="preserve">notamment </w:t>
      </w:r>
      <w:r w:rsidR="00B57C1D" w:rsidRPr="00B57C1D">
        <w:rPr>
          <w:rFonts w:ascii="Times New Roman" w:hAnsi="Times New Roman"/>
          <w:color w:val="000000" w:themeColor="text1"/>
          <w:sz w:val="24"/>
          <w:szCs w:val="24"/>
        </w:rPr>
        <w:t>une perspective psycho-sociale</w:t>
      </w:r>
      <w:r w:rsidR="000C578A">
        <w:rPr>
          <w:rFonts w:ascii="Times New Roman" w:hAnsi="Times New Roman"/>
          <w:color w:val="000000" w:themeColor="text1"/>
          <w:sz w:val="24"/>
          <w:szCs w:val="24"/>
        </w:rPr>
        <w:t xml:space="preserve"> de</w:t>
      </w:r>
      <w:r w:rsidR="00B57C1D" w:rsidRPr="00B57C1D">
        <w:rPr>
          <w:rFonts w:ascii="Times New Roman" w:hAnsi="Times New Roman"/>
          <w:color w:val="000000" w:themeColor="text1"/>
          <w:sz w:val="24"/>
          <w:szCs w:val="24"/>
        </w:rPr>
        <w:t xml:space="preserve"> la communication qui permet aux individus d’interagir. Selon </w:t>
      </w:r>
      <w:r w:rsidR="000C578A">
        <w:rPr>
          <w:rFonts w:ascii="Times New Roman" w:hAnsi="Times New Roman"/>
          <w:color w:val="000000" w:themeColor="text1"/>
          <w:sz w:val="24"/>
          <w:szCs w:val="24"/>
        </w:rPr>
        <w:t xml:space="preserve">toujours </w:t>
      </w:r>
      <w:r w:rsidR="00B57C1D" w:rsidRPr="00B57C1D">
        <w:rPr>
          <w:rFonts w:ascii="Times New Roman" w:hAnsi="Times New Roman"/>
          <w:color w:val="000000" w:themeColor="text1"/>
          <w:sz w:val="24"/>
          <w:szCs w:val="24"/>
        </w:rPr>
        <w:t>Moscovici, la « représentation sociale » est « pour et par la pratique » ; les éléments mentaux se constituent par nos acti</w:t>
      </w:r>
      <w:r w:rsidR="000C578A">
        <w:rPr>
          <w:rFonts w:ascii="Times New Roman" w:hAnsi="Times New Roman"/>
          <w:color w:val="000000" w:themeColor="text1"/>
          <w:sz w:val="24"/>
          <w:szCs w:val="24"/>
        </w:rPr>
        <w:t>ons et transmettent nos actes dans</w:t>
      </w:r>
      <w:r w:rsidR="00B57C1D" w:rsidRPr="00B57C1D">
        <w:rPr>
          <w:rFonts w:ascii="Times New Roman" w:hAnsi="Times New Roman"/>
          <w:color w:val="000000" w:themeColor="text1"/>
          <w:sz w:val="24"/>
          <w:szCs w:val="24"/>
        </w:rPr>
        <w:t xml:space="preserve"> le sens commun.</w:t>
      </w:r>
      <w:r w:rsidR="00B57C1D" w:rsidRPr="00B57C1D">
        <w:rPr>
          <w:rFonts w:ascii="Times New Roman" w:hAnsi="Times New Roman"/>
          <w:color w:val="000000" w:themeColor="text1"/>
          <w:sz w:val="24"/>
          <w:szCs w:val="24"/>
          <w:vertAlign w:val="superscript"/>
        </w:rPr>
        <w:footnoteReference w:id="6"/>
      </w:r>
      <w:r w:rsidR="00B57C1D" w:rsidRPr="00B57C1D">
        <w:rPr>
          <w:rFonts w:ascii="Times New Roman" w:hAnsi="Times New Roman"/>
          <w:color w:val="000000" w:themeColor="text1"/>
          <w:sz w:val="24"/>
          <w:szCs w:val="24"/>
        </w:rPr>
        <w:t xml:space="preserve"> D’un autre côté, en développant la notion des  représentations sociales, Claude Jodelet (1997) propose les six optiques d’une construction de représentation sociale </w:t>
      </w:r>
      <w:r w:rsidR="00B57C1D" w:rsidRPr="00B57C1D">
        <w:rPr>
          <w:rFonts w:ascii="Times New Roman" w:hAnsi="Times New Roman"/>
          <w:color w:val="000000" w:themeColor="text1"/>
          <w:sz w:val="24"/>
          <w:szCs w:val="24"/>
          <w:vertAlign w:val="superscript"/>
        </w:rPr>
        <w:footnoteReference w:id="7"/>
      </w:r>
      <w:r w:rsidR="00B57C1D" w:rsidRPr="00B57C1D">
        <w:rPr>
          <w:rFonts w:ascii="Times New Roman" w:hAnsi="Times New Roman"/>
          <w:color w:val="000000" w:themeColor="text1"/>
          <w:sz w:val="24"/>
          <w:szCs w:val="24"/>
        </w:rPr>
        <w:t xml:space="preserve">; </w:t>
      </w:r>
      <w:r w:rsidR="000C578A">
        <w:rPr>
          <w:rFonts w:ascii="Times New Roman" w:hAnsi="Times New Roman"/>
          <w:color w:val="000000" w:themeColor="text1"/>
          <w:sz w:val="24"/>
          <w:szCs w:val="24"/>
        </w:rPr>
        <w:t xml:space="preserve">quelles sont ces six approches ? </w:t>
      </w:r>
    </w:p>
    <w:p w:rsidR="0033517F" w:rsidRPr="00493495" w:rsidRDefault="00A1162F" w:rsidP="00B57C1D">
      <w:pPr>
        <w:spacing w:after="0" w:line="360" w:lineRule="auto"/>
        <w:jc w:val="both"/>
        <w:rPr>
          <w:rFonts w:ascii="Calibri" w:eastAsia="Malgun Gothic" w:hAnsi="Calibri" w:cs="Times New Roman"/>
          <w:color w:val="000000" w:themeColor="text1"/>
          <w:sz w:val="27"/>
          <w:szCs w:val="27"/>
        </w:rPr>
      </w:pPr>
      <w:r>
        <w:rPr>
          <w:rFonts w:ascii="Times New Roman" w:eastAsia="Malgun Gothic" w:hAnsi="Times New Roman" w:cs="Times New Roman"/>
          <w:color w:val="000000" w:themeColor="text1"/>
          <w:sz w:val="24"/>
          <w:szCs w:val="24"/>
        </w:rPr>
        <w:t xml:space="preserve">     </w:t>
      </w:r>
      <w:r w:rsidR="003F73BE">
        <w:rPr>
          <w:rFonts w:ascii="Times New Roman" w:eastAsia="Malgun Gothic" w:hAnsi="Times New Roman" w:cs="Times New Roman"/>
          <w:color w:val="000000" w:themeColor="text1"/>
          <w:sz w:val="24"/>
          <w:szCs w:val="24"/>
        </w:rPr>
        <w:t xml:space="preserve">   </w:t>
      </w:r>
      <w:r>
        <w:rPr>
          <w:rFonts w:ascii="Times New Roman" w:eastAsia="Malgun Gothic" w:hAnsi="Times New Roman" w:cs="Times New Roman"/>
          <w:color w:val="000000" w:themeColor="text1"/>
          <w:sz w:val="24"/>
          <w:szCs w:val="24"/>
        </w:rPr>
        <w:t xml:space="preserve"> </w:t>
      </w:r>
      <w:r w:rsidR="000C578A">
        <w:rPr>
          <w:rFonts w:ascii="Times New Roman" w:eastAsia="Malgun Gothic" w:hAnsi="Times New Roman" w:cs="Times New Roman"/>
          <w:color w:val="000000" w:themeColor="text1"/>
          <w:sz w:val="24"/>
          <w:szCs w:val="24"/>
        </w:rPr>
        <w:t xml:space="preserve">La première </w:t>
      </w:r>
      <w:r w:rsidR="00B57C1D" w:rsidRPr="00B57C1D">
        <w:rPr>
          <w:rFonts w:ascii="Times New Roman" w:eastAsia="Malgun Gothic" w:hAnsi="Times New Roman" w:cs="Times New Roman"/>
          <w:color w:val="000000" w:themeColor="text1"/>
          <w:sz w:val="24"/>
          <w:szCs w:val="24"/>
        </w:rPr>
        <w:t xml:space="preserve">approche tente de considérer le </w:t>
      </w:r>
      <w:r w:rsidR="000C578A">
        <w:rPr>
          <w:rFonts w:ascii="Times New Roman" w:eastAsia="Malgun Gothic" w:hAnsi="Times New Roman" w:cs="Times New Roman"/>
          <w:color w:val="000000" w:themeColor="text1"/>
          <w:sz w:val="24"/>
          <w:szCs w:val="24"/>
        </w:rPr>
        <w:t>« </w:t>
      </w:r>
      <w:r w:rsidR="00B57C1D" w:rsidRPr="00B57C1D">
        <w:rPr>
          <w:rFonts w:ascii="Times New Roman" w:eastAsia="Malgun Gothic" w:hAnsi="Times New Roman" w:cs="Times New Roman"/>
          <w:color w:val="000000" w:themeColor="text1"/>
          <w:sz w:val="24"/>
          <w:szCs w:val="24"/>
        </w:rPr>
        <w:t>sujet</w:t>
      </w:r>
      <w:r w:rsidR="003F5BA1">
        <w:rPr>
          <w:rFonts w:ascii="Times New Roman" w:eastAsia="Malgun Gothic" w:hAnsi="Times New Roman" w:cs="Times New Roman"/>
          <w:color w:val="000000" w:themeColor="text1"/>
          <w:sz w:val="24"/>
          <w:szCs w:val="24"/>
        </w:rPr>
        <w:t xml:space="preserve"> » </w:t>
      </w:r>
      <w:r w:rsidR="00B57C1D" w:rsidRPr="00B57C1D">
        <w:rPr>
          <w:rFonts w:ascii="Times New Roman" w:eastAsia="Malgun Gothic" w:hAnsi="Times New Roman" w:cs="Times New Roman"/>
          <w:color w:val="000000" w:themeColor="text1"/>
          <w:sz w:val="24"/>
          <w:szCs w:val="24"/>
        </w:rPr>
        <w:t xml:space="preserve">comme le vecteur transmissible des idées, valeurs et modèles par lequel le </w:t>
      </w:r>
      <w:r w:rsidR="000C578A">
        <w:rPr>
          <w:rFonts w:ascii="Times New Roman" w:eastAsia="Malgun Gothic" w:hAnsi="Times New Roman" w:cs="Times New Roman"/>
          <w:color w:val="000000" w:themeColor="text1"/>
          <w:sz w:val="24"/>
          <w:szCs w:val="24"/>
        </w:rPr>
        <w:t>« </w:t>
      </w:r>
      <w:r w:rsidR="00B57C1D" w:rsidRPr="00B57C1D">
        <w:rPr>
          <w:rFonts w:ascii="Times New Roman" w:eastAsia="Malgun Gothic" w:hAnsi="Times New Roman" w:cs="Times New Roman"/>
          <w:color w:val="000000" w:themeColor="text1"/>
          <w:sz w:val="24"/>
          <w:szCs w:val="24"/>
        </w:rPr>
        <w:t>sujet</w:t>
      </w:r>
      <w:r w:rsidR="000C578A">
        <w:rPr>
          <w:rFonts w:ascii="Times New Roman" w:eastAsia="Malgun Gothic" w:hAnsi="Times New Roman" w:cs="Times New Roman"/>
          <w:color w:val="000000" w:themeColor="text1"/>
          <w:sz w:val="24"/>
          <w:szCs w:val="24"/>
        </w:rPr>
        <w:t> »</w:t>
      </w:r>
      <w:r w:rsidR="00B57C1D" w:rsidRPr="00B57C1D">
        <w:rPr>
          <w:rFonts w:ascii="Times New Roman" w:eastAsia="Malgun Gothic" w:hAnsi="Times New Roman" w:cs="Times New Roman"/>
          <w:color w:val="000000" w:themeColor="text1"/>
          <w:sz w:val="24"/>
          <w:szCs w:val="24"/>
        </w:rPr>
        <w:t xml:space="preserve"> se ressemble avec d’autres personnes. Une autre optique souligne le </w:t>
      </w:r>
      <w:r w:rsidR="000C578A">
        <w:rPr>
          <w:rFonts w:ascii="Times New Roman" w:eastAsia="Malgun Gothic" w:hAnsi="Times New Roman" w:cs="Times New Roman"/>
          <w:color w:val="000000" w:themeColor="text1"/>
          <w:sz w:val="24"/>
          <w:szCs w:val="24"/>
        </w:rPr>
        <w:t>« </w:t>
      </w:r>
      <w:r w:rsidR="00B57C1D" w:rsidRPr="00B57C1D">
        <w:rPr>
          <w:rFonts w:ascii="Times New Roman" w:eastAsia="Malgun Gothic" w:hAnsi="Times New Roman" w:cs="Times New Roman"/>
          <w:color w:val="000000" w:themeColor="text1"/>
          <w:sz w:val="24"/>
          <w:szCs w:val="24"/>
        </w:rPr>
        <w:t>sujet</w:t>
      </w:r>
      <w:r w:rsidR="000C578A">
        <w:rPr>
          <w:rFonts w:ascii="Times New Roman" w:eastAsia="Malgun Gothic" w:hAnsi="Times New Roman" w:cs="Times New Roman"/>
          <w:color w:val="000000" w:themeColor="text1"/>
          <w:sz w:val="24"/>
          <w:szCs w:val="24"/>
        </w:rPr>
        <w:t> »</w:t>
      </w:r>
      <w:r w:rsidR="00B57C1D" w:rsidRPr="00B57C1D">
        <w:rPr>
          <w:rFonts w:ascii="Times New Roman" w:eastAsia="Malgun Gothic" w:hAnsi="Times New Roman" w:cs="Times New Roman"/>
          <w:color w:val="000000" w:themeColor="text1"/>
          <w:sz w:val="24"/>
          <w:szCs w:val="24"/>
        </w:rPr>
        <w:t xml:space="preserve"> qui donne le sens à son expérience dans le monde social. La  troisième optique insiste sur la particularité représentative vient de </w:t>
      </w:r>
      <w:r w:rsidR="00B57C1D" w:rsidRPr="00A87C33">
        <w:rPr>
          <w:rFonts w:ascii="Times New Roman" w:eastAsia="Malgun Gothic" w:hAnsi="Times New Roman" w:cs="Times New Roman"/>
          <w:color w:val="000000" w:themeColor="text1"/>
          <w:sz w:val="24"/>
          <w:szCs w:val="24"/>
        </w:rPr>
        <w:t xml:space="preserve">« la situation de communication ». </w:t>
      </w:r>
      <w:r w:rsidRPr="00A87C33">
        <w:rPr>
          <w:rFonts w:ascii="Times New Roman" w:eastAsia="Malgun Gothic" w:hAnsi="Times New Roman" w:cs="Times New Roman"/>
          <w:color w:val="000000" w:themeColor="text1"/>
          <w:sz w:val="24"/>
          <w:szCs w:val="24"/>
        </w:rPr>
        <w:t xml:space="preserve"> </w:t>
      </w:r>
      <w:r w:rsidR="00B57C1D" w:rsidRPr="00A87C33">
        <w:rPr>
          <w:rFonts w:ascii="Times New Roman" w:eastAsia="Malgun Gothic" w:hAnsi="Times New Roman" w:cs="Times New Roman"/>
          <w:color w:val="000000" w:themeColor="text1"/>
          <w:sz w:val="24"/>
          <w:szCs w:val="24"/>
        </w:rPr>
        <w:t xml:space="preserve">La quatrième optique se focalise </w:t>
      </w:r>
      <w:r w:rsidR="00B57C1D" w:rsidRPr="00B57C1D">
        <w:rPr>
          <w:rFonts w:ascii="Times New Roman" w:eastAsia="Malgun Gothic" w:hAnsi="Times New Roman" w:cs="Times New Roman"/>
          <w:color w:val="000000" w:themeColor="text1"/>
          <w:sz w:val="24"/>
          <w:szCs w:val="24"/>
        </w:rPr>
        <w:t xml:space="preserve">sur le </w:t>
      </w:r>
      <w:r w:rsidR="000C578A">
        <w:rPr>
          <w:rFonts w:ascii="Times New Roman" w:eastAsia="Malgun Gothic" w:hAnsi="Times New Roman" w:cs="Times New Roman"/>
          <w:color w:val="000000" w:themeColor="text1"/>
          <w:sz w:val="24"/>
          <w:szCs w:val="24"/>
        </w:rPr>
        <w:t>« </w:t>
      </w:r>
      <w:r w:rsidR="00B57C1D" w:rsidRPr="00B57C1D">
        <w:rPr>
          <w:rFonts w:ascii="Times New Roman" w:eastAsia="Malgun Gothic" w:hAnsi="Times New Roman" w:cs="Times New Roman"/>
          <w:color w:val="000000" w:themeColor="text1"/>
          <w:sz w:val="24"/>
          <w:szCs w:val="24"/>
        </w:rPr>
        <w:t>sujet</w:t>
      </w:r>
      <w:r w:rsidR="000C578A">
        <w:rPr>
          <w:rFonts w:ascii="Times New Roman" w:eastAsia="Malgun Gothic" w:hAnsi="Times New Roman" w:cs="Times New Roman"/>
          <w:color w:val="000000" w:themeColor="text1"/>
          <w:sz w:val="24"/>
          <w:szCs w:val="24"/>
        </w:rPr>
        <w:t> »</w:t>
      </w:r>
      <w:r w:rsidR="00B57C1D" w:rsidRPr="00B57C1D">
        <w:rPr>
          <w:rFonts w:ascii="Times New Roman" w:eastAsia="Malgun Gothic" w:hAnsi="Times New Roman" w:cs="Times New Roman"/>
          <w:color w:val="000000" w:themeColor="text1"/>
          <w:sz w:val="24"/>
          <w:szCs w:val="24"/>
        </w:rPr>
        <w:t xml:space="preserve"> qui est un acteur social ; </w:t>
      </w:r>
      <w:r w:rsidR="00B57C1D" w:rsidRPr="00493495">
        <w:rPr>
          <w:rFonts w:ascii="Times New Roman" w:eastAsia="Malgun Gothic" w:hAnsi="Times New Roman" w:cs="Times New Roman"/>
          <w:color w:val="000000" w:themeColor="text1"/>
          <w:sz w:val="24"/>
          <w:szCs w:val="24"/>
        </w:rPr>
        <w:t xml:space="preserve">« la représentation qu’il produit reflète les normes institutionnelles découlant de sa position ou les idéologies liées à la place qu'il occupe. » Le cinquième point de vue accentue « l’interaction entre des individus qui contribue à la construction de la représentation. » La dernière optique se centre sur la représentation en tant que comme « la reproduction des schèmes de pensée socialement établis. »  </w:t>
      </w:r>
    </w:p>
    <w:p w:rsidR="000C578A" w:rsidRPr="00B57C1D" w:rsidRDefault="000C578A" w:rsidP="00B57C1D">
      <w:pPr>
        <w:spacing w:after="0" w:line="360" w:lineRule="auto"/>
        <w:jc w:val="both"/>
        <w:rPr>
          <w:rFonts w:ascii="Times New Roman" w:eastAsia="Batang" w:hAnsi="Times New Roman" w:cs="Times New Roman"/>
          <w:color w:val="000000" w:themeColor="text1"/>
          <w:sz w:val="24"/>
          <w:szCs w:val="24"/>
        </w:rPr>
      </w:pPr>
      <w:r>
        <w:rPr>
          <w:rFonts w:ascii="Times New Roman" w:eastAsia="Malgun Gothic" w:hAnsi="Times New Roman" w:cs="Times New Roman"/>
          <w:color w:val="000000" w:themeColor="text1"/>
          <w:sz w:val="24"/>
          <w:szCs w:val="24"/>
        </w:rPr>
        <w:t xml:space="preserve">    </w:t>
      </w:r>
      <w:r w:rsidR="00A1162F">
        <w:rPr>
          <w:rFonts w:ascii="Times New Roman" w:eastAsia="Malgun Gothic" w:hAnsi="Times New Roman" w:cs="Times New Roman"/>
          <w:color w:val="000000" w:themeColor="text1"/>
          <w:sz w:val="24"/>
          <w:szCs w:val="24"/>
        </w:rPr>
        <w:t xml:space="preserve">   </w:t>
      </w:r>
      <w:r w:rsidR="00B57C1D" w:rsidRPr="00B57C1D">
        <w:rPr>
          <w:rFonts w:ascii="Times New Roman" w:eastAsia="Malgun Gothic" w:hAnsi="Times New Roman" w:cs="Times New Roman"/>
          <w:color w:val="000000" w:themeColor="text1"/>
          <w:sz w:val="24"/>
          <w:szCs w:val="24"/>
        </w:rPr>
        <w:t xml:space="preserve">En somme, la notion classique de conscience collective </w:t>
      </w:r>
      <w:r>
        <w:rPr>
          <w:rFonts w:ascii="Times New Roman" w:eastAsia="Malgun Gothic" w:hAnsi="Times New Roman" w:cs="Times New Roman"/>
          <w:color w:val="000000" w:themeColor="text1"/>
          <w:sz w:val="24"/>
          <w:szCs w:val="24"/>
        </w:rPr>
        <w:t xml:space="preserve">fut </w:t>
      </w:r>
      <w:r w:rsidR="00B57C1D" w:rsidRPr="00B57C1D">
        <w:rPr>
          <w:rFonts w:ascii="Times New Roman" w:eastAsia="Malgun Gothic" w:hAnsi="Times New Roman" w:cs="Times New Roman"/>
          <w:color w:val="000000" w:themeColor="text1"/>
          <w:sz w:val="24"/>
          <w:szCs w:val="24"/>
        </w:rPr>
        <w:t xml:space="preserve">développée par Emile Durkheim comme représentations sociales. </w:t>
      </w:r>
      <w:r>
        <w:rPr>
          <w:rFonts w:ascii="Times New Roman" w:eastAsia="Malgun Gothic" w:hAnsi="Times New Roman" w:cs="Times New Roman"/>
          <w:color w:val="000000" w:themeColor="text1"/>
          <w:sz w:val="24"/>
          <w:szCs w:val="24"/>
        </w:rPr>
        <w:t xml:space="preserve">Moscovici et Jodelet ont complété ce concept de </w:t>
      </w:r>
      <w:r>
        <w:rPr>
          <w:rFonts w:ascii="Times New Roman" w:eastAsia="Malgun Gothic" w:hAnsi="Times New Roman" w:cs="Times New Roman"/>
          <w:color w:val="000000" w:themeColor="text1"/>
          <w:sz w:val="24"/>
          <w:szCs w:val="24"/>
        </w:rPr>
        <w:lastRenderedPageBreak/>
        <w:t>« mise en représentation. »</w:t>
      </w:r>
      <w:r w:rsidR="00A1162F">
        <w:rPr>
          <w:rFonts w:ascii="Times New Roman" w:eastAsia="Malgun Gothic" w:hAnsi="Times New Roman" w:cs="Times New Roman"/>
          <w:color w:val="000000" w:themeColor="text1"/>
          <w:sz w:val="24"/>
          <w:szCs w:val="24"/>
        </w:rPr>
        <w:t xml:space="preserve"> </w:t>
      </w:r>
      <w:r>
        <w:rPr>
          <w:rFonts w:ascii="Times New Roman" w:eastAsia="Malgun Gothic" w:hAnsi="Times New Roman" w:cs="Times New Roman"/>
          <w:color w:val="000000" w:themeColor="text1"/>
          <w:sz w:val="24"/>
          <w:szCs w:val="24"/>
        </w:rPr>
        <w:t xml:space="preserve">Cette analyse </w:t>
      </w:r>
      <w:r w:rsidR="00B57C1D" w:rsidRPr="00B57C1D">
        <w:rPr>
          <w:rFonts w:ascii="Times New Roman" w:eastAsia="Malgun Gothic" w:hAnsi="Times New Roman" w:cs="Times New Roman"/>
          <w:color w:val="000000" w:themeColor="text1"/>
          <w:sz w:val="24"/>
          <w:szCs w:val="24"/>
        </w:rPr>
        <w:t xml:space="preserve">nous fait comprendre </w:t>
      </w:r>
      <w:r>
        <w:rPr>
          <w:rFonts w:ascii="Times New Roman" w:eastAsia="Malgun Gothic" w:hAnsi="Times New Roman" w:cs="Times New Roman"/>
          <w:color w:val="000000" w:themeColor="text1"/>
          <w:sz w:val="24"/>
          <w:szCs w:val="24"/>
        </w:rPr>
        <w:t xml:space="preserve">que </w:t>
      </w:r>
      <w:r w:rsidR="00B57C1D" w:rsidRPr="00B57C1D">
        <w:rPr>
          <w:rFonts w:ascii="Times New Roman" w:eastAsia="Malgun Gothic" w:hAnsi="Times New Roman" w:cs="Times New Roman"/>
          <w:color w:val="000000" w:themeColor="text1"/>
          <w:sz w:val="24"/>
          <w:szCs w:val="24"/>
        </w:rPr>
        <w:t xml:space="preserve">dans l’histoire de l’art, </w:t>
      </w:r>
      <w:r>
        <w:rPr>
          <w:rFonts w:ascii="Times New Roman" w:eastAsia="Malgun Gothic" w:hAnsi="Times New Roman" w:cs="Times New Roman"/>
          <w:color w:val="000000" w:themeColor="text1"/>
          <w:sz w:val="24"/>
          <w:szCs w:val="24"/>
        </w:rPr>
        <w:t xml:space="preserve">il y a bien </w:t>
      </w:r>
      <w:r w:rsidR="00B57C1D" w:rsidRPr="00B57C1D">
        <w:rPr>
          <w:rFonts w:ascii="Times New Roman" w:eastAsia="Malgun Gothic" w:hAnsi="Times New Roman" w:cs="Times New Roman"/>
          <w:color w:val="000000" w:themeColor="text1"/>
          <w:sz w:val="24"/>
          <w:szCs w:val="24"/>
        </w:rPr>
        <w:t xml:space="preserve">un noyau </w:t>
      </w:r>
      <w:r>
        <w:rPr>
          <w:rFonts w:ascii="Times New Roman" w:eastAsia="Malgun Gothic" w:hAnsi="Times New Roman" w:cs="Times New Roman"/>
          <w:color w:val="000000" w:themeColor="text1"/>
          <w:sz w:val="24"/>
          <w:szCs w:val="24"/>
        </w:rPr>
        <w:t xml:space="preserve">de la mentalité, de la culture. </w:t>
      </w:r>
      <w:r w:rsidR="00B57C1D" w:rsidRPr="00B57C1D">
        <w:rPr>
          <w:rFonts w:ascii="Times New Roman" w:eastAsia="Batang" w:hAnsi="Times New Roman" w:cs="Times New Roman"/>
          <w:color w:val="000000" w:themeColor="text1"/>
          <w:sz w:val="24"/>
          <w:szCs w:val="24"/>
        </w:rPr>
        <w:t xml:space="preserve">Cependant, les représentations sociales </w:t>
      </w:r>
      <w:r w:rsidR="00B57C1D" w:rsidRPr="00B57C1D">
        <w:rPr>
          <w:rFonts w:ascii="Times New Roman" w:eastAsia="Malgun Gothic" w:hAnsi="Times New Roman" w:cs="Times New Roman"/>
          <w:color w:val="000000" w:themeColor="text1"/>
          <w:sz w:val="24"/>
          <w:szCs w:val="24"/>
          <w:shd w:val="clear" w:color="auto" w:fill="FFFFFF"/>
        </w:rPr>
        <w:t>se transforment durant le parcours des individus voire d’un groupe dans la soc</w:t>
      </w:r>
      <w:r>
        <w:rPr>
          <w:rFonts w:ascii="Times New Roman" w:eastAsia="Malgun Gothic" w:hAnsi="Times New Roman" w:cs="Times New Roman"/>
          <w:color w:val="000000" w:themeColor="text1"/>
          <w:sz w:val="24"/>
          <w:szCs w:val="24"/>
          <w:shd w:val="clear" w:color="auto" w:fill="FFFFFF"/>
        </w:rPr>
        <w:t xml:space="preserve">iété  par l’interaction entre le « Sujet » </w:t>
      </w:r>
      <w:r w:rsidR="00B57C1D" w:rsidRPr="00B57C1D">
        <w:rPr>
          <w:rFonts w:ascii="Times New Roman" w:eastAsia="Malgun Gothic" w:hAnsi="Times New Roman" w:cs="Times New Roman"/>
          <w:color w:val="000000" w:themeColor="text1"/>
          <w:sz w:val="24"/>
          <w:szCs w:val="24"/>
          <w:shd w:val="clear" w:color="auto" w:fill="FFFFFF"/>
        </w:rPr>
        <w:t xml:space="preserve">et la structure sociale. Dans la même lignée, les représentations sociales </w:t>
      </w:r>
      <w:r>
        <w:rPr>
          <w:rFonts w:ascii="Times New Roman" w:eastAsia="Malgun Gothic" w:hAnsi="Times New Roman" w:cs="Times New Roman"/>
          <w:color w:val="000000" w:themeColor="text1"/>
          <w:sz w:val="24"/>
          <w:szCs w:val="24"/>
          <w:shd w:val="clear" w:color="auto" w:fill="FFFFFF"/>
        </w:rPr>
        <w:t xml:space="preserve"> sont  le socle de la   </w:t>
      </w:r>
      <w:r>
        <w:rPr>
          <w:rFonts w:ascii="Times New Roman" w:eastAsia="Batang" w:hAnsi="Times New Roman" w:cs="Times New Roman"/>
          <w:color w:val="000000" w:themeColor="text1"/>
          <w:sz w:val="24"/>
          <w:szCs w:val="24"/>
        </w:rPr>
        <w:t>« mentalité ». Sous son aspect psychanalytique, la mentalité est l’« inconscient collectif</w:t>
      </w:r>
      <w:r w:rsidR="00B57C1D" w:rsidRPr="00B57C1D">
        <w:rPr>
          <w:rFonts w:ascii="Times New Roman" w:eastAsia="Batang" w:hAnsi="Times New Roman" w:cs="Times New Roman"/>
          <w:color w:val="000000" w:themeColor="text1"/>
          <w:sz w:val="24"/>
          <w:szCs w:val="24"/>
        </w:rPr>
        <w:t xml:space="preserve"> » qui intervient dans la formation des styles de vie et l’attitude conventionnelle de l’homme, et donc sur laquelle se fonderait la création des œuvres d’art. La </w:t>
      </w:r>
      <w:r>
        <w:rPr>
          <w:rFonts w:ascii="Times New Roman" w:eastAsia="Batang" w:hAnsi="Times New Roman" w:cs="Times New Roman"/>
          <w:color w:val="000000" w:themeColor="text1"/>
          <w:sz w:val="24"/>
          <w:szCs w:val="24"/>
        </w:rPr>
        <w:t>« </w:t>
      </w:r>
      <w:r w:rsidR="00B57C1D" w:rsidRPr="00B57C1D">
        <w:rPr>
          <w:rFonts w:ascii="Times New Roman" w:eastAsia="Batang" w:hAnsi="Times New Roman" w:cs="Times New Roman"/>
          <w:color w:val="000000" w:themeColor="text1"/>
          <w:sz w:val="24"/>
          <w:szCs w:val="24"/>
        </w:rPr>
        <w:t>mentalité sociale</w:t>
      </w:r>
      <w:r>
        <w:rPr>
          <w:rFonts w:ascii="Times New Roman" w:eastAsia="Batang" w:hAnsi="Times New Roman" w:cs="Times New Roman"/>
          <w:color w:val="000000" w:themeColor="text1"/>
          <w:sz w:val="24"/>
          <w:szCs w:val="24"/>
        </w:rPr>
        <w:t> »</w:t>
      </w:r>
      <w:r w:rsidR="00B57C1D" w:rsidRPr="00B57C1D">
        <w:rPr>
          <w:rFonts w:ascii="Times New Roman" w:eastAsia="Batang" w:hAnsi="Times New Roman" w:cs="Times New Roman"/>
          <w:color w:val="000000" w:themeColor="text1"/>
          <w:sz w:val="24"/>
          <w:szCs w:val="24"/>
        </w:rPr>
        <w:t xml:space="preserve"> aussi évolue au fil de l’évolution sociale, en engendrant la mutation des contenus et des  formes culturelles, à savoir le sujet, le style, la rhétorique, etc. </w:t>
      </w:r>
      <w:r>
        <w:rPr>
          <w:rFonts w:ascii="Times New Roman" w:eastAsia="Batang" w:hAnsi="Times New Roman" w:cs="Times New Roman"/>
          <w:color w:val="000000" w:themeColor="text1"/>
          <w:sz w:val="24"/>
          <w:szCs w:val="24"/>
        </w:rPr>
        <w:t xml:space="preserve"> Les mentalités ont donc leur histoire structurelle, leur « temps long ». Cela nous rappelle l’héritage de l’historien Fernand Braudel.</w:t>
      </w:r>
      <w:r w:rsidR="00A1162F">
        <w:rPr>
          <w:rFonts w:ascii="Times New Roman" w:eastAsia="Batang" w:hAnsi="Times New Roman" w:cs="Times New Roman"/>
          <w:color w:val="000000" w:themeColor="text1"/>
          <w:sz w:val="24"/>
          <w:szCs w:val="24"/>
        </w:rPr>
        <w:t xml:space="preserve"> </w:t>
      </w:r>
    </w:p>
    <w:p w:rsidR="00B57C1D" w:rsidRPr="00B57C1D" w:rsidRDefault="00B57C1D" w:rsidP="00B57C1D">
      <w:pPr>
        <w:spacing w:after="0" w:line="360" w:lineRule="auto"/>
        <w:jc w:val="both"/>
        <w:rPr>
          <w:rFonts w:ascii="Times New Roman" w:eastAsia="Batang" w:hAnsi="Times New Roman" w:cs="Times New Roman"/>
          <w:bCs/>
          <w:color w:val="000000" w:themeColor="text1"/>
          <w:sz w:val="24"/>
          <w:szCs w:val="24"/>
        </w:rPr>
      </w:pPr>
      <w:r w:rsidRPr="00B57C1D">
        <w:rPr>
          <w:rFonts w:ascii="Times New Roman" w:eastAsia="Batang" w:hAnsi="Times New Roman" w:cs="Times New Roman"/>
          <w:color w:val="000000" w:themeColor="text1"/>
          <w:sz w:val="24"/>
          <w:szCs w:val="24"/>
        </w:rPr>
        <w:t xml:space="preserve">    </w:t>
      </w:r>
      <w:r w:rsidR="003F73BE">
        <w:rPr>
          <w:rFonts w:ascii="Times New Roman" w:eastAsia="Batang" w:hAnsi="Times New Roman" w:cs="Times New Roman"/>
          <w:color w:val="000000" w:themeColor="text1"/>
          <w:sz w:val="24"/>
          <w:szCs w:val="24"/>
        </w:rPr>
        <w:t xml:space="preserve">     </w:t>
      </w:r>
      <w:r w:rsidR="000C578A">
        <w:rPr>
          <w:rFonts w:ascii="Times New Roman" w:eastAsia="Batang" w:hAnsi="Times New Roman" w:cs="Times New Roman"/>
          <w:color w:val="000000" w:themeColor="text1"/>
          <w:sz w:val="24"/>
          <w:szCs w:val="24"/>
        </w:rPr>
        <w:t>Pourquoi ainsi parler de « l’Ecole des Annales » ?   En effet, l</w:t>
      </w:r>
      <w:r w:rsidRPr="00B57C1D">
        <w:rPr>
          <w:rFonts w:ascii="Times New Roman" w:eastAsia="Batang" w:hAnsi="Times New Roman" w:cs="Times New Roman"/>
          <w:color w:val="000000" w:themeColor="text1"/>
          <w:sz w:val="24"/>
          <w:szCs w:val="24"/>
        </w:rPr>
        <w:t xml:space="preserve">a </w:t>
      </w:r>
      <w:r w:rsidRPr="00B57C1D">
        <w:rPr>
          <w:rFonts w:ascii="Times New Roman" w:eastAsia="Batang" w:hAnsi="Times New Roman" w:cs="Times New Roman"/>
          <w:bCs/>
          <w:color w:val="000000" w:themeColor="text1"/>
          <w:sz w:val="24"/>
          <w:szCs w:val="24"/>
        </w:rPr>
        <w:t>notion de « mentalité » a été formulée par deux historiens</w:t>
      </w:r>
      <w:r w:rsidR="000C578A">
        <w:rPr>
          <w:rFonts w:ascii="Times New Roman" w:eastAsia="Batang" w:hAnsi="Times New Roman" w:cs="Times New Roman"/>
          <w:bCs/>
          <w:color w:val="000000" w:themeColor="text1"/>
          <w:sz w:val="24"/>
          <w:szCs w:val="24"/>
        </w:rPr>
        <w:t xml:space="preserve"> liés à cette Ecole</w:t>
      </w:r>
      <w:r w:rsidRPr="00B57C1D">
        <w:rPr>
          <w:rFonts w:ascii="Times New Roman" w:eastAsia="Batang" w:hAnsi="Times New Roman" w:cs="Times New Roman"/>
          <w:bCs/>
          <w:color w:val="000000" w:themeColor="text1"/>
          <w:sz w:val="24"/>
          <w:szCs w:val="24"/>
        </w:rPr>
        <w:t>, Marc Bloch et Lucien Febvre, dans les ann</w:t>
      </w:r>
      <w:r w:rsidR="000C578A">
        <w:rPr>
          <w:rFonts w:ascii="Times New Roman" w:eastAsia="Batang" w:hAnsi="Times New Roman" w:cs="Times New Roman"/>
          <w:bCs/>
          <w:color w:val="000000" w:themeColor="text1"/>
          <w:sz w:val="24"/>
          <w:szCs w:val="24"/>
        </w:rPr>
        <w:t>ées 1920-30. D’après Lucien Feb</w:t>
      </w:r>
      <w:r w:rsidRPr="00B57C1D">
        <w:rPr>
          <w:rFonts w:ascii="Times New Roman" w:eastAsia="Batang" w:hAnsi="Times New Roman" w:cs="Times New Roman"/>
          <w:bCs/>
          <w:color w:val="000000" w:themeColor="text1"/>
          <w:sz w:val="24"/>
          <w:szCs w:val="24"/>
        </w:rPr>
        <w:t xml:space="preserve">vre, dans le cadre d’une </w:t>
      </w:r>
      <w:r w:rsidR="000C578A">
        <w:rPr>
          <w:rFonts w:ascii="Times New Roman" w:eastAsia="Batang" w:hAnsi="Times New Roman" w:cs="Times New Roman"/>
          <w:bCs/>
          <w:color w:val="000000" w:themeColor="text1"/>
          <w:sz w:val="24"/>
          <w:szCs w:val="24"/>
        </w:rPr>
        <w:t xml:space="preserve">perspective de </w:t>
      </w:r>
      <w:r w:rsidRPr="00B57C1D">
        <w:rPr>
          <w:rFonts w:ascii="Times New Roman" w:eastAsia="Batang" w:hAnsi="Times New Roman" w:cs="Times New Roman"/>
          <w:bCs/>
          <w:color w:val="000000" w:themeColor="text1"/>
          <w:sz w:val="24"/>
          <w:szCs w:val="24"/>
        </w:rPr>
        <w:t xml:space="preserve">psychologie sociale, la « mentalité » est concrètement et individuellement représentée dans les œuvres d’art comme </w:t>
      </w:r>
      <w:r w:rsidR="000C578A">
        <w:rPr>
          <w:rFonts w:ascii="Times New Roman" w:eastAsia="Batang" w:hAnsi="Times New Roman" w:cs="Times New Roman"/>
          <w:bCs/>
          <w:color w:val="000000" w:themeColor="text1"/>
          <w:sz w:val="24"/>
          <w:szCs w:val="24"/>
        </w:rPr>
        <w:t xml:space="preserve">dans la </w:t>
      </w:r>
      <w:r w:rsidRPr="00B57C1D">
        <w:rPr>
          <w:rFonts w:ascii="Times New Roman" w:eastAsia="Batang" w:hAnsi="Times New Roman" w:cs="Times New Roman"/>
          <w:bCs/>
          <w:color w:val="000000" w:themeColor="text1"/>
          <w:sz w:val="24"/>
          <w:szCs w:val="24"/>
        </w:rPr>
        <w:t xml:space="preserve">littérature. </w:t>
      </w:r>
      <w:r w:rsidR="000C578A">
        <w:rPr>
          <w:rFonts w:ascii="Times New Roman" w:eastAsia="Batang" w:hAnsi="Times New Roman" w:cs="Times New Roman"/>
          <w:bCs/>
          <w:color w:val="000000" w:themeColor="text1"/>
          <w:sz w:val="24"/>
          <w:szCs w:val="24"/>
        </w:rPr>
        <w:t xml:space="preserve">Selon cet historien, </w:t>
      </w:r>
      <w:r w:rsidRPr="00B57C1D">
        <w:rPr>
          <w:rFonts w:ascii="Times New Roman" w:eastAsia="Batang" w:hAnsi="Times New Roman" w:cs="Times New Roman"/>
          <w:bCs/>
          <w:color w:val="000000" w:themeColor="text1"/>
          <w:sz w:val="24"/>
          <w:szCs w:val="24"/>
        </w:rPr>
        <w:t xml:space="preserve">la mentalité collective est accessible par « le biais de l’étude du langage, de l’iconographie artistique, et de la littérature. » </w:t>
      </w:r>
      <w:r w:rsidRPr="00B57C1D">
        <w:rPr>
          <w:rFonts w:ascii="Times New Roman" w:eastAsia="Batang" w:hAnsi="Times New Roman" w:cs="Times New Roman"/>
          <w:bCs/>
          <w:color w:val="000000" w:themeColor="text1"/>
          <w:sz w:val="24"/>
          <w:szCs w:val="24"/>
          <w:vertAlign w:val="superscript"/>
        </w:rPr>
        <w:footnoteReference w:id="8"/>
      </w:r>
      <w:r w:rsidRPr="00B57C1D">
        <w:rPr>
          <w:rFonts w:ascii="Times New Roman" w:eastAsia="Batang" w:hAnsi="Times New Roman" w:cs="Times New Roman"/>
          <w:bCs/>
          <w:color w:val="000000" w:themeColor="text1"/>
          <w:sz w:val="24"/>
          <w:szCs w:val="24"/>
        </w:rPr>
        <w:t xml:space="preserve"> L’activité artistique ne peut pas échapper donc à l’influence de</w:t>
      </w:r>
      <w:r w:rsidRPr="00B57C1D">
        <w:rPr>
          <w:rFonts w:ascii="Times New Roman" w:eastAsia="Batang" w:hAnsi="Times New Roman" w:cs="Times New Roman"/>
          <w:color w:val="000000" w:themeColor="text1"/>
          <w:sz w:val="24"/>
          <w:szCs w:val="24"/>
        </w:rPr>
        <w:t xml:space="preserve"> la « mentalité » collective. Cette notion est longtemps employée dans l’histoire de l’art et même dans la philosophie. La mentalité est aussi une notion importante </w:t>
      </w:r>
      <w:r w:rsidR="000C578A">
        <w:rPr>
          <w:rFonts w:ascii="Times New Roman" w:eastAsia="Batang" w:hAnsi="Times New Roman" w:cs="Times New Roman"/>
          <w:color w:val="000000" w:themeColor="text1"/>
          <w:sz w:val="24"/>
          <w:szCs w:val="24"/>
        </w:rPr>
        <w:t>dans l’analyse sociologique</w:t>
      </w:r>
      <w:r w:rsidRPr="00B57C1D">
        <w:rPr>
          <w:rFonts w:ascii="Times New Roman" w:eastAsia="Batang" w:hAnsi="Times New Roman" w:cs="Times New Roman"/>
          <w:color w:val="000000" w:themeColor="text1"/>
          <w:sz w:val="24"/>
          <w:szCs w:val="24"/>
        </w:rPr>
        <w:t xml:space="preserve"> de l’art, comme </w:t>
      </w:r>
      <w:r w:rsidR="000C578A">
        <w:rPr>
          <w:rFonts w:ascii="Times New Roman" w:eastAsia="Batang" w:hAnsi="Times New Roman" w:cs="Times New Roman"/>
          <w:color w:val="000000" w:themeColor="text1"/>
          <w:sz w:val="24"/>
          <w:szCs w:val="24"/>
        </w:rPr>
        <w:t xml:space="preserve">par exemple </w:t>
      </w:r>
      <w:r w:rsidRPr="00B57C1D">
        <w:rPr>
          <w:rFonts w:ascii="Times New Roman" w:eastAsia="Batang" w:hAnsi="Times New Roman" w:cs="Times New Roman"/>
          <w:color w:val="000000" w:themeColor="text1"/>
          <w:sz w:val="24"/>
          <w:szCs w:val="24"/>
        </w:rPr>
        <w:t>l</w:t>
      </w:r>
      <w:r w:rsidR="00EB4C5E">
        <w:rPr>
          <w:rFonts w:ascii="Times New Roman" w:eastAsia="Batang" w:hAnsi="Times New Roman" w:cs="Times New Roman"/>
          <w:color w:val="000000" w:themeColor="text1"/>
          <w:sz w:val="24"/>
          <w:szCs w:val="24"/>
        </w:rPr>
        <w:t xml:space="preserve">’évolution de formes artistique, </w:t>
      </w:r>
      <w:r w:rsidRPr="00B57C1D">
        <w:rPr>
          <w:rFonts w:ascii="Times New Roman" w:eastAsia="Batang" w:hAnsi="Times New Roman" w:cs="Times New Roman"/>
          <w:color w:val="000000" w:themeColor="text1"/>
          <w:sz w:val="24"/>
          <w:szCs w:val="24"/>
        </w:rPr>
        <w:t xml:space="preserve">indissociable du changement des phénomènes sociaux ; dans tous les faits sociaux, y compris l’art, la « mentalité » constitue une base des idées et des sentiments. Selon </w:t>
      </w:r>
      <w:r w:rsidRPr="00B57C1D">
        <w:rPr>
          <w:rFonts w:ascii="Times New Roman" w:eastAsia="Batang" w:hAnsi="Times New Roman" w:cs="Times New Roman"/>
          <w:bCs/>
          <w:color w:val="000000" w:themeColor="text1"/>
          <w:sz w:val="24"/>
          <w:szCs w:val="24"/>
        </w:rPr>
        <w:t>Lucien Lévy-Bruhl (1922),</w:t>
      </w:r>
      <w:r w:rsidRPr="00B57C1D">
        <w:rPr>
          <w:rFonts w:ascii="Times New Roman" w:eastAsia="Batang" w:hAnsi="Times New Roman" w:cs="Times New Roman"/>
          <w:b/>
          <w:bCs/>
          <w:color w:val="000000" w:themeColor="text1"/>
          <w:sz w:val="24"/>
          <w:szCs w:val="24"/>
        </w:rPr>
        <w:t xml:space="preserve"> </w:t>
      </w:r>
      <w:r w:rsidR="00EB4C5E">
        <w:rPr>
          <w:rFonts w:ascii="Times New Roman" w:eastAsia="Batang" w:hAnsi="Times New Roman" w:cs="Times New Roman"/>
          <w:bCs/>
          <w:color w:val="000000" w:themeColor="text1"/>
          <w:sz w:val="24"/>
          <w:szCs w:val="24"/>
        </w:rPr>
        <w:t xml:space="preserve">la mentalité dite « primitive » fonctionne ainsi </w:t>
      </w:r>
      <w:r w:rsidRPr="00B57C1D">
        <w:rPr>
          <w:rFonts w:ascii="Times New Roman" w:eastAsia="Batang" w:hAnsi="Times New Roman" w:cs="Times New Roman"/>
          <w:bCs/>
          <w:color w:val="000000" w:themeColor="text1"/>
          <w:sz w:val="24"/>
          <w:szCs w:val="24"/>
        </w:rPr>
        <w:t xml:space="preserve">: </w:t>
      </w:r>
    </w:p>
    <w:p w:rsidR="00B57C1D" w:rsidRPr="00B57C1D" w:rsidRDefault="00B57C1D" w:rsidP="00B57C1D">
      <w:pPr>
        <w:spacing w:after="0" w:line="360" w:lineRule="auto"/>
        <w:jc w:val="both"/>
        <w:rPr>
          <w:rFonts w:ascii="Times New Roman" w:eastAsia="Batang" w:hAnsi="Times New Roman" w:cs="Times New Roman"/>
          <w:bCs/>
          <w:color w:val="000000" w:themeColor="text1"/>
          <w:sz w:val="24"/>
          <w:szCs w:val="24"/>
        </w:rPr>
      </w:pPr>
    </w:p>
    <w:p w:rsidR="00B57C1D" w:rsidRDefault="00B57C1D" w:rsidP="00B57C1D">
      <w:pPr>
        <w:spacing w:after="0" w:line="360" w:lineRule="auto"/>
        <w:ind w:left="720"/>
        <w:jc w:val="both"/>
        <w:rPr>
          <w:rFonts w:ascii="Calibri" w:eastAsia="Malgun Gothic" w:hAnsi="Calibri" w:cs="Times New Roman"/>
          <w:color w:val="000000" w:themeColor="text1"/>
        </w:rPr>
      </w:pPr>
      <w:r w:rsidRPr="00B57C1D">
        <w:rPr>
          <w:rFonts w:ascii="Calibri" w:eastAsia="Malgun Gothic" w:hAnsi="Calibri" w:cs="Times New Roman"/>
          <w:color w:val="000000" w:themeColor="text1"/>
        </w:rPr>
        <w:t xml:space="preserve">« </w:t>
      </w:r>
      <w:r w:rsidRPr="00A1162F">
        <w:rPr>
          <w:rFonts w:ascii="Calibri" w:eastAsia="Malgun Gothic" w:hAnsi="Calibri" w:cs="Times New Roman"/>
          <w:color w:val="000000" w:themeColor="text1"/>
        </w:rPr>
        <w:t>Le système de représentations d’une époque, défini comme un ensemble de catégories de la sensibilité, de l’expression et de la conceptualisation, dont est supposée la cohérence interne. Cet univers mental collectif n’est toutefois accessible que par voie régressive, à partir des réalisations individuelles.</w:t>
      </w:r>
      <w:r w:rsidRPr="00B57C1D">
        <w:rPr>
          <w:rFonts w:ascii="Calibri" w:eastAsia="Malgun Gothic" w:hAnsi="Calibri" w:cs="Times New Roman"/>
          <w:color w:val="000000" w:themeColor="text1"/>
        </w:rPr>
        <w:t xml:space="preserve"> »</w:t>
      </w:r>
      <w:r w:rsidRPr="00B57C1D">
        <w:rPr>
          <w:rFonts w:ascii="Calibri" w:eastAsia="Batang" w:hAnsi="Calibri" w:cs="Times New Roman"/>
          <w:bCs/>
          <w:color w:val="000000" w:themeColor="text1"/>
          <w:vertAlign w:val="superscript"/>
        </w:rPr>
        <w:footnoteReference w:id="9"/>
      </w:r>
      <w:r w:rsidRPr="00B57C1D">
        <w:rPr>
          <w:rFonts w:ascii="Calibri" w:eastAsia="Malgun Gothic" w:hAnsi="Calibri" w:cs="Times New Roman"/>
          <w:color w:val="000000" w:themeColor="text1"/>
        </w:rPr>
        <w:t xml:space="preserve"> </w:t>
      </w:r>
    </w:p>
    <w:p w:rsidR="00F05E75" w:rsidRPr="00B57C1D" w:rsidRDefault="00F05E75" w:rsidP="00B57C1D">
      <w:pPr>
        <w:spacing w:after="0" w:line="360" w:lineRule="auto"/>
        <w:ind w:left="720"/>
        <w:jc w:val="both"/>
        <w:rPr>
          <w:rFonts w:ascii="Calibri" w:eastAsia="Malgun Gothic" w:hAnsi="Calibri" w:cs="Times New Roman"/>
          <w:color w:val="000000" w:themeColor="text1"/>
        </w:rPr>
      </w:pPr>
    </w:p>
    <w:p w:rsidR="00EB4C5E" w:rsidRPr="00B57C1D" w:rsidRDefault="00954C06" w:rsidP="00493495">
      <w:pPr>
        <w:snapToGrid w:val="0"/>
        <w:spacing w:after="0" w:line="360" w:lineRule="auto"/>
        <w:jc w:val="both"/>
        <w:rPr>
          <w:rFonts w:ascii="Times New Roman" w:eastAsia="Batang" w:hAnsi="Times New Roman" w:cs="Times New Roman"/>
          <w:bCs/>
          <w:color w:val="000000" w:themeColor="text1"/>
          <w:sz w:val="24"/>
          <w:szCs w:val="24"/>
        </w:rPr>
      </w:pPr>
      <w:r>
        <w:rPr>
          <w:rFonts w:ascii="Batang" w:eastAsia="Batang" w:hAnsi="Batang" w:cs="Times New Roman"/>
          <w:bCs/>
          <w:color w:val="000000" w:themeColor="text1"/>
        </w:rPr>
        <w:lastRenderedPageBreak/>
        <w:t xml:space="preserve">  </w:t>
      </w:r>
      <w:r w:rsidR="00A1162F">
        <w:rPr>
          <w:rFonts w:ascii="Batang" w:eastAsia="Batang" w:hAnsi="Batang" w:cs="Times New Roman"/>
          <w:bCs/>
          <w:color w:val="000000" w:themeColor="text1"/>
        </w:rPr>
        <w:t xml:space="preserve">    </w:t>
      </w:r>
      <w:r w:rsidR="00EB4C5E">
        <w:rPr>
          <w:rFonts w:ascii="Times New Roman" w:eastAsia="Batang" w:hAnsi="Times New Roman" w:cs="Times New Roman"/>
          <w:bCs/>
          <w:color w:val="000000" w:themeColor="text1"/>
          <w:sz w:val="24"/>
          <w:szCs w:val="24"/>
        </w:rPr>
        <w:t xml:space="preserve">Nous sommes ici dans l’analyse des conventions. L’auteur propose plusieurs cas de figures anthropologiques. </w:t>
      </w:r>
      <w:r w:rsidR="00B57C1D" w:rsidRPr="00B57C1D">
        <w:rPr>
          <w:rFonts w:ascii="Times New Roman" w:eastAsia="Batang" w:hAnsi="Times New Roman" w:cs="Times New Roman"/>
          <w:bCs/>
          <w:color w:val="000000" w:themeColor="text1"/>
          <w:sz w:val="24"/>
          <w:szCs w:val="24"/>
        </w:rPr>
        <w:t xml:space="preserve">Lévy-Bruhl remarque que les membres </w:t>
      </w:r>
      <w:r w:rsidR="00EB4C5E">
        <w:rPr>
          <w:rFonts w:ascii="Times New Roman" w:eastAsia="Batang" w:hAnsi="Times New Roman" w:cs="Times New Roman"/>
          <w:bCs/>
          <w:color w:val="000000" w:themeColor="text1"/>
          <w:sz w:val="24"/>
          <w:szCs w:val="24"/>
        </w:rPr>
        <w:t>dits « </w:t>
      </w:r>
      <w:r w:rsidR="00B57C1D" w:rsidRPr="00B57C1D">
        <w:rPr>
          <w:rFonts w:ascii="Times New Roman" w:eastAsia="Batang" w:hAnsi="Times New Roman" w:cs="Times New Roman"/>
          <w:bCs/>
          <w:color w:val="000000" w:themeColor="text1"/>
          <w:sz w:val="24"/>
          <w:szCs w:val="24"/>
        </w:rPr>
        <w:t>non civilisés</w:t>
      </w:r>
      <w:r w:rsidR="00EB4C5E">
        <w:rPr>
          <w:rFonts w:ascii="Times New Roman" w:eastAsia="Batang" w:hAnsi="Times New Roman" w:cs="Times New Roman"/>
          <w:bCs/>
          <w:color w:val="000000" w:themeColor="text1"/>
          <w:sz w:val="24"/>
          <w:szCs w:val="24"/>
        </w:rPr>
        <w:t> »</w:t>
      </w:r>
      <w:r w:rsidR="00B57C1D" w:rsidRPr="00B57C1D">
        <w:rPr>
          <w:rFonts w:ascii="Times New Roman" w:eastAsia="Batang" w:hAnsi="Times New Roman" w:cs="Times New Roman"/>
          <w:bCs/>
          <w:color w:val="000000" w:themeColor="text1"/>
          <w:sz w:val="24"/>
          <w:szCs w:val="24"/>
        </w:rPr>
        <w:t xml:space="preserve"> de groupes dépendant de la société sont dominés par l’ordre non rationnel, à savoir par l’ordre de « participation mystique ». </w:t>
      </w:r>
      <w:r w:rsidR="00B57C1D" w:rsidRPr="00B57C1D">
        <w:rPr>
          <w:rFonts w:ascii="Times New Roman" w:eastAsia="Batang" w:hAnsi="Times New Roman" w:cs="Times New Roman"/>
          <w:bCs/>
          <w:color w:val="000000" w:themeColor="text1"/>
          <w:sz w:val="24"/>
          <w:szCs w:val="24"/>
          <w:vertAlign w:val="superscript"/>
        </w:rPr>
        <w:footnoteReference w:id="10"/>
      </w:r>
      <w:r w:rsidR="00B57C1D" w:rsidRPr="00B57C1D">
        <w:rPr>
          <w:rFonts w:ascii="Times New Roman" w:eastAsia="Batang" w:hAnsi="Times New Roman" w:cs="Times New Roman"/>
          <w:bCs/>
          <w:color w:val="000000" w:themeColor="text1"/>
          <w:sz w:val="24"/>
          <w:szCs w:val="24"/>
        </w:rPr>
        <w:t xml:space="preserve"> De ce point de vue, la « mentalité primitive » possède un pouvoir politique, à savoir que les contraintes sociales s’exercen</w:t>
      </w:r>
      <w:r w:rsidR="00493495">
        <w:rPr>
          <w:rFonts w:ascii="Times New Roman" w:eastAsia="Batang" w:hAnsi="Times New Roman" w:cs="Times New Roman"/>
          <w:bCs/>
          <w:color w:val="000000" w:themeColor="text1"/>
          <w:sz w:val="24"/>
          <w:szCs w:val="24"/>
        </w:rPr>
        <w:t xml:space="preserve">t </w:t>
      </w:r>
      <w:r w:rsidR="00EB4C5E">
        <w:rPr>
          <w:rFonts w:ascii="Times New Roman" w:eastAsia="Batang" w:hAnsi="Times New Roman" w:cs="Times New Roman"/>
          <w:bCs/>
          <w:color w:val="000000" w:themeColor="text1"/>
          <w:sz w:val="24"/>
          <w:szCs w:val="24"/>
        </w:rPr>
        <w:t>fortement</w:t>
      </w:r>
      <w:r w:rsidR="00B57C1D" w:rsidRPr="00B57C1D">
        <w:rPr>
          <w:rFonts w:ascii="Times New Roman" w:eastAsia="Batang" w:hAnsi="Times New Roman" w:cs="Times New Roman"/>
          <w:bCs/>
          <w:color w:val="000000" w:themeColor="text1"/>
          <w:sz w:val="24"/>
          <w:szCs w:val="24"/>
        </w:rPr>
        <w:t xml:space="preserve">. Plus </w:t>
      </w:r>
      <w:r w:rsidR="00B57C1D" w:rsidRPr="00B57C1D">
        <w:rPr>
          <w:rFonts w:ascii="Times New Roman" w:eastAsia="Batang" w:hAnsi="Times New Roman" w:cs="Times New Roman"/>
          <w:color w:val="000000" w:themeColor="text1"/>
          <w:sz w:val="24"/>
          <w:szCs w:val="24"/>
        </w:rPr>
        <w:t>les sociétés sont simples, plus l’emprise des représentations collectives est grande.</w:t>
      </w:r>
      <w:r w:rsidR="00B57C1D" w:rsidRPr="00B57C1D">
        <w:rPr>
          <w:rFonts w:ascii="Times New Roman" w:eastAsia="Batang" w:hAnsi="Times New Roman" w:cs="Times New Roman"/>
          <w:bCs/>
          <w:color w:val="000000" w:themeColor="text1"/>
          <w:sz w:val="24"/>
          <w:szCs w:val="24"/>
          <w:vertAlign w:val="superscript"/>
        </w:rPr>
        <w:footnoteReference w:id="11"/>
      </w:r>
      <w:r w:rsidR="00B57C1D" w:rsidRPr="00B57C1D">
        <w:rPr>
          <w:rFonts w:ascii="Times New Roman" w:eastAsia="Batang" w:hAnsi="Times New Roman" w:cs="Times New Roman"/>
          <w:bCs/>
          <w:color w:val="000000" w:themeColor="text1"/>
          <w:sz w:val="24"/>
          <w:szCs w:val="24"/>
        </w:rPr>
        <w:t xml:space="preserve">  Ce point de vue permet de voir les facettes à la fois sociale et politique de l’art.   </w:t>
      </w:r>
    </w:p>
    <w:p w:rsidR="00B57C1D" w:rsidRDefault="00B57C1D" w:rsidP="00493495">
      <w:pPr>
        <w:snapToGrid w:val="0"/>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w:t>
      </w:r>
      <w:r w:rsidR="00B47230">
        <w:rPr>
          <w:rFonts w:ascii="Times New Roman" w:eastAsia="Malgun Gothic" w:hAnsi="Times New Roman" w:cs="Times New Roman"/>
          <w:color w:val="000000" w:themeColor="text1"/>
          <w:sz w:val="24"/>
          <w:szCs w:val="24"/>
        </w:rPr>
        <w:t xml:space="preserve">    En approfondissant les analyses conceptuelles</w:t>
      </w:r>
      <w:r w:rsidRPr="00B57C1D">
        <w:rPr>
          <w:rFonts w:ascii="Times New Roman" w:eastAsia="Malgun Gothic" w:hAnsi="Times New Roman" w:cs="Times New Roman"/>
          <w:color w:val="000000" w:themeColor="text1"/>
          <w:sz w:val="24"/>
          <w:szCs w:val="24"/>
        </w:rPr>
        <w:t xml:space="preserve"> de Lucien Lévy-Bruhl, Marce</w:t>
      </w:r>
      <w:r w:rsidR="00B47230">
        <w:rPr>
          <w:rFonts w:ascii="Times New Roman" w:eastAsia="Malgun Gothic" w:hAnsi="Times New Roman" w:cs="Times New Roman"/>
          <w:color w:val="000000" w:themeColor="text1"/>
          <w:sz w:val="24"/>
          <w:szCs w:val="24"/>
        </w:rPr>
        <w:t>l Mauss (1950) a approfondi cette idée</w:t>
      </w:r>
      <w:r w:rsidRPr="00B57C1D">
        <w:rPr>
          <w:rFonts w:ascii="Times New Roman" w:eastAsia="Malgun Gothic" w:hAnsi="Times New Roman" w:cs="Times New Roman"/>
          <w:color w:val="000000" w:themeColor="text1"/>
          <w:sz w:val="24"/>
          <w:szCs w:val="24"/>
        </w:rPr>
        <w:t xml:space="preserve"> de « magie ». Cette notion renvoie à celle de croyance pr</w:t>
      </w:r>
      <w:r w:rsidR="00B47230">
        <w:rPr>
          <w:rFonts w:ascii="Times New Roman" w:eastAsia="Malgun Gothic" w:hAnsi="Times New Roman" w:cs="Times New Roman"/>
          <w:color w:val="000000" w:themeColor="text1"/>
          <w:sz w:val="24"/>
          <w:szCs w:val="24"/>
        </w:rPr>
        <w:t xml:space="preserve">imitive. Sa contribution a souligné davantage la  révélation du mot </w:t>
      </w:r>
      <w:r w:rsidRPr="00B57C1D">
        <w:rPr>
          <w:rFonts w:ascii="Times New Roman" w:eastAsia="Malgun Gothic" w:hAnsi="Times New Roman" w:cs="Times New Roman"/>
          <w:color w:val="000000" w:themeColor="text1"/>
          <w:sz w:val="24"/>
          <w:szCs w:val="24"/>
        </w:rPr>
        <w:t xml:space="preserve">« magie » comme </w:t>
      </w:r>
      <w:r w:rsidR="00B47230">
        <w:rPr>
          <w:rFonts w:ascii="Times New Roman" w:eastAsia="Malgun Gothic" w:hAnsi="Times New Roman" w:cs="Times New Roman"/>
          <w:color w:val="000000" w:themeColor="text1"/>
          <w:sz w:val="24"/>
          <w:szCs w:val="24"/>
        </w:rPr>
        <w:t xml:space="preserve">un </w:t>
      </w:r>
      <w:r w:rsidRPr="00B57C1D">
        <w:rPr>
          <w:rFonts w:ascii="Times New Roman" w:eastAsia="Malgun Gothic" w:hAnsi="Times New Roman" w:cs="Times New Roman"/>
          <w:color w:val="000000" w:themeColor="text1"/>
          <w:sz w:val="24"/>
          <w:szCs w:val="24"/>
        </w:rPr>
        <w:t xml:space="preserve">assemblage des pratiques traditionnelles, </w:t>
      </w:r>
      <w:r w:rsidR="00B47230">
        <w:rPr>
          <w:rFonts w:ascii="Times New Roman" w:eastAsia="Malgun Gothic" w:hAnsi="Times New Roman" w:cs="Times New Roman"/>
          <w:color w:val="000000" w:themeColor="text1"/>
          <w:sz w:val="24"/>
          <w:szCs w:val="24"/>
        </w:rPr>
        <w:t xml:space="preserve">des </w:t>
      </w:r>
      <w:r w:rsidRPr="00B57C1D">
        <w:rPr>
          <w:rFonts w:ascii="Times New Roman" w:eastAsia="Malgun Gothic" w:hAnsi="Times New Roman" w:cs="Times New Roman"/>
          <w:color w:val="000000" w:themeColor="text1"/>
          <w:sz w:val="24"/>
          <w:szCs w:val="24"/>
        </w:rPr>
        <w:t xml:space="preserve">actes juridiques, </w:t>
      </w:r>
      <w:r w:rsidR="00B47230">
        <w:rPr>
          <w:rFonts w:ascii="Times New Roman" w:eastAsia="Malgun Gothic" w:hAnsi="Times New Roman" w:cs="Times New Roman"/>
          <w:color w:val="000000" w:themeColor="text1"/>
          <w:sz w:val="24"/>
          <w:szCs w:val="24"/>
        </w:rPr>
        <w:t xml:space="preserve">des </w:t>
      </w:r>
      <w:r w:rsidRPr="00B57C1D">
        <w:rPr>
          <w:rFonts w:ascii="Times New Roman" w:eastAsia="Malgun Gothic" w:hAnsi="Times New Roman" w:cs="Times New Roman"/>
          <w:color w:val="000000" w:themeColor="text1"/>
          <w:sz w:val="24"/>
          <w:szCs w:val="24"/>
        </w:rPr>
        <w:t xml:space="preserve">actes techniques et </w:t>
      </w:r>
      <w:r w:rsidR="00B47230">
        <w:rPr>
          <w:rFonts w:ascii="Times New Roman" w:eastAsia="Malgun Gothic" w:hAnsi="Times New Roman" w:cs="Times New Roman"/>
          <w:color w:val="000000" w:themeColor="text1"/>
          <w:sz w:val="24"/>
          <w:szCs w:val="24"/>
        </w:rPr>
        <w:t xml:space="preserve">des </w:t>
      </w:r>
      <w:r w:rsidRPr="00B57C1D">
        <w:rPr>
          <w:rFonts w:ascii="Times New Roman" w:eastAsia="Malgun Gothic" w:hAnsi="Times New Roman" w:cs="Times New Roman"/>
          <w:color w:val="000000" w:themeColor="text1"/>
          <w:sz w:val="24"/>
          <w:szCs w:val="24"/>
        </w:rPr>
        <w:t xml:space="preserve">rites religieux. Ses explications sur l’aspect politique de la « magie » sont les suivantes :  </w:t>
      </w:r>
    </w:p>
    <w:p w:rsidR="006A5FB0" w:rsidRPr="00B57C1D" w:rsidRDefault="006A5FB0" w:rsidP="000927F8">
      <w:pPr>
        <w:snapToGrid w:val="0"/>
        <w:spacing w:after="0" w:line="360" w:lineRule="auto"/>
        <w:jc w:val="both"/>
        <w:rPr>
          <w:rFonts w:ascii="Times New Roman" w:eastAsia="Malgun Gothic" w:hAnsi="Times New Roman" w:cs="Times New Roman"/>
          <w:color w:val="000000" w:themeColor="text1"/>
          <w:sz w:val="24"/>
          <w:szCs w:val="24"/>
        </w:rPr>
      </w:pPr>
    </w:p>
    <w:p w:rsidR="00B57C1D" w:rsidRPr="00A1162F" w:rsidRDefault="00B57C1D" w:rsidP="000927F8">
      <w:pPr>
        <w:spacing w:after="0" w:line="360" w:lineRule="auto"/>
        <w:ind w:left="720" w:firstLine="108"/>
        <w:jc w:val="both"/>
        <w:rPr>
          <w:rFonts w:ascii="Calibri" w:eastAsia="Malgun Gothic" w:hAnsi="Calibri" w:cs="Times New Roman"/>
          <w:color w:val="000000" w:themeColor="text1"/>
          <w:vertAlign w:val="superscript"/>
        </w:rPr>
      </w:pPr>
      <w:r w:rsidRPr="00B57C1D">
        <w:rPr>
          <w:rFonts w:ascii="Calibri" w:eastAsia="Malgun Gothic" w:hAnsi="Calibri" w:cs="Times New Roman"/>
          <w:color w:val="000000" w:themeColor="text1"/>
        </w:rPr>
        <w:t xml:space="preserve">« </w:t>
      </w:r>
      <w:r w:rsidRPr="00A1162F">
        <w:rPr>
          <w:rFonts w:ascii="Calibri" w:eastAsia="Malgun Gothic" w:hAnsi="Calibri" w:cs="Times New Roman"/>
          <w:color w:val="000000" w:themeColor="text1"/>
        </w:rPr>
        <w:t xml:space="preserve">La magie comprenant des agents, des actes et des représentations : nous appelons magicien l’individu qui accomplit des actes magiques, même quand il n’est pas un professionnel ; nous appelons représentations magiques les idées et les croyances qui correspondent aux actes magiques ; quant aux actes, par rapport auxquels nous définissons les autres éléments de la magie, nous les appelons rites magiques. Il importe dès maintenant de distinguer ces actes des pratiques sociales aves lesquelles ils pourraient être confondus. Les rites magiques et la magie tout entière sont, en premier lieu, des faits de tradition. Des actes qui ne se répètent pas ne sont pas magiques. Des actes à l’efficacité desquels tout un groupe ne croit pas, ne sont pas magiques ». </w:t>
      </w:r>
      <w:r w:rsidRPr="00A1162F">
        <w:rPr>
          <w:rFonts w:ascii="Calibri" w:eastAsia="Malgun Gothic" w:hAnsi="Calibri" w:cs="Times New Roman"/>
          <w:color w:val="000000" w:themeColor="text1"/>
          <w:vertAlign w:val="superscript"/>
        </w:rPr>
        <w:footnoteReference w:id="12"/>
      </w:r>
      <w:r w:rsidRPr="00A1162F">
        <w:rPr>
          <w:rFonts w:ascii="Calibri" w:eastAsia="Malgun Gothic" w:hAnsi="Calibri" w:cs="Times New Roman"/>
          <w:color w:val="000000" w:themeColor="text1"/>
          <w:vertAlign w:val="superscript"/>
        </w:rPr>
        <w:t xml:space="preserve">  </w:t>
      </w:r>
    </w:p>
    <w:p w:rsidR="00B57C1D" w:rsidRPr="00B57C1D" w:rsidRDefault="00B57C1D" w:rsidP="00B57C1D">
      <w:pPr>
        <w:ind w:left="720" w:firstLine="105"/>
        <w:rPr>
          <w:rFonts w:ascii="Calibri" w:eastAsia="Malgun Gothic" w:hAnsi="Calibri" w:cs="Times New Roman"/>
          <w:color w:val="000000" w:themeColor="text1"/>
        </w:rPr>
      </w:pPr>
    </w:p>
    <w:p w:rsidR="0033517F" w:rsidRDefault="00FA47FF" w:rsidP="00FA47FF">
      <w:pPr>
        <w:snapToGrid w:val="0"/>
        <w:spacing w:after="0" w:line="360" w:lineRule="auto"/>
        <w:ind w:firstLine="454"/>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t xml:space="preserve">   </w:t>
      </w:r>
      <w:r w:rsidR="00B57C1D" w:rsidRPr="00B57C1D">
        <w:rPr>
          <w:rFonts w:ascii="Times New Roman" w:eastAsia="Malgun Gothic" w:hAnsi="Times New Roman" w:cs="Times New Roman"/>
          <w:color w:val="000000" w:themeColor="text1"/>
          <w:sz w:val="24"/>
          <w:szCs w:val="24"/>
        </w:rPr>
        <w:t xml:space="preserve">La « magie » de Marcel Mauss désigne </w:t>
      </w:r>
      <w:r w:rsidR="00B47230">
        <w:rPr>
          <w:rFonts w:ascii="Times New Roman" w:eastAsia="Malgun Gothic" w:hAnsi="Times New Roman" w:cs="Times New Roman"/>
          <w:color w:val="000000" w:themeColor="text1"/>
          <w:sz w:val="24"/>
          <w:szCs w:val="24"/>
        </w:rPr>
        <w:t>ainsi l’état inconscient dans lequel d</w:t>
      </w:r>
      <w:r w:rsidR="00B57C1D" w:rsidRPr="00B57C1D">
        <w:rPr>
          <w:rFonts w:ascii="Times New Roman" w:eastAsia="Malgun Gothic" w:hAnsi="Times New Roman" w:cs="Times New Roman"/>
          <w:color w:val="000000" w:themeColor="text1"/>
          <w:sz w:val="24"/>
          <w:szCs w:val="24"/>
        </w:rPr>
        <w:t>es individus d’une communauté donnée</w:t>
      </w:r>
      <w:r w:rsidR="00EB4C5E">
        <w:rPr>
          <w:rFonts w:ascii="Times New Roman" w:eastAsia="Malgun Gothic" w:hAnsi="Times New Roman" w:cs="Times New Roman"/>
          <w:color w:val="000000" w:themeColor="text1"/>
          <w:sz w:val="24"/>
          <w:szCs w:val="24"/>
        </w:rPr>
        <w:t>,</w:t>
      </w:r>
      <w:r w:rsidR="00B57C1D" w:rsidRPr="00B57C1D">
        <w:rPr>
          <w:rFonts w:ascii="Times New Roman" w:eastAsia="Malgun Gothic" w:hAnsi="Times New Roman" w:cs="Times New Roman"/>
          <w:color w:val="000000" w:themeColor="text1"/>
          <w:sz w:val="24"/>
          <w:szCs w:val="24"/>
        </w:rPr>
        <w:t xml:space="preserve"> ont une croyance en commun. </w:t>
      </w:r>
      <w:r w:rsidR="00EB4C5E">
        <w:rPr>
          <w:rFonts w:ascii="Times New Roman" w:eastAsia="Malgun Gothic" w:hAnsi="Times New Roman" w:cs="Times New Roman"/>
          <w:color w:val="000000" w:themeColor="text1"/>
          <w:sz w:val="24"/>
          <w:szCs w:val="24"/>
        </w:rPr>
        <w:t xml:space="preserve">Une magie </w:t>
      </w:r>
      <w:r w:rsidR="00B47230">
        <w:rPr>
          <w:rFonts w:ascii="Times New Roman" w:eastAsia="Malgun Gothic" w:hAnsi="Times New Roman" w:cs="Times New Roman"/>
          <w:color w:val="000000" w:themeColor="text1"/>
          <w:sz w:val="24"/>
          <w:szCs w:val="24"/>
        </w:rPr>
        <w:t xml:space="preserve">est donc celle </w:t>
      </w:r>
      <w:r w:rsidR="00EB4C5E">
        <w:rPr>
          <w:rFonts w:ascii="Times New Roman" w:eastAsia="Malgun Gothic" w:hAnsi="Times New Roman" w:cs="Times New Roman"/>
          <w:color w:val="000000" w:themeColor="text1"/>
          <w:sz w:val="24"/>
          <w:szCs w:val="24"/>
        </w:rPr>
        <w:t xml:space="preserve">qui fédère, </w:t>
      </w:r>
      <w:r w:rsidR="00B47230">
        <w:rPr>
          <w:rFonts w:ascii="Times New Roman" w:eastAsia="Malgun Gothic" w:hAnsi="Times New Roman" w:cs="Times New Roman"/>
          <w:color w:val="000000" w:themeColor="text1"/>
          <w:sz w:val="24"/>
          <w:szCs w:val="24"/>
        </w:rPr>
        <w:t xml:space="preserve">qui </w:t>
      </w:r>
      <w:r w:rsidR="00EB4C5E">
        <w:rPr>
          <w:rFonts w:ascii="Times New Roman" w:eastAsia="Malgun Gothic" w:hAnsi="Times New Roman" w:cs="Times New Roman"/>
          <w:color w:val="000000" w:themeColor="text1"/>
          <w:sz w:val="24"/>
          <w:szCs w:val="24"/>
        </w:rPr>
        <w:t xml:space="preserve">rassemble. </w:t>
      </w:r>
      <w:r w:rsidR="00B47230">
        <w:rPr>
          <w:rFonts w:ascii="Times New Roman" w:eastAsia="Malgun Gothic" w:hAnsi="Times New Roman" w:cs="Times New Roman"/>
          <w:color w:val="000000" w:themeColor="text1"/>
          <w:sz w:val="24"/>
          <w:szCs w:val="24"/>
        </w:rPr>
        <w:t xml:space="preserve">Les deux notions de </w:t>
      </w:r>
      <w:r w:rsidR="00B57C1D" w:rsidRPr="00B57C1D">
        <w:rPr>
          <w:rFonts w:ascii="Times New Roman" w:eastAsia="Malgun Gothic" w:hAnsi="Times New Roman" w:cs="Times New Roman"/>
          <w:color w:val="000000" w:themeColor="text1"/>
          <w:sz w:val="24"/>
          <w:szCs w:val="24"/>
        </w:rPr>
        <w:t xml:space="preserve">Lucien Lévy-Bruhl et de Marcel Mauss permettent </w:t>
      </w:r>
      <w:r w:rsidR="00B47230">
        <w:rPr>
          <w:rFonts w:ascii="Times New Roman" w:eastAsia="Malgun Gothic" w:hAnsi="Times New Roman" w:cs="Times New Roman"/>
          <w:color w:val="000000" w:themeColor="text1"/>
          <w:sz w:val="24"/>
          <w:szCs w:val="24"/>
        </w:rPr>
        <w:t xml:space="preserve">ainsi </w:t>
      </w:r>
      <w:r w:rsidR="00B57C1D" w:rsidRPr="00B57C1D">
        <w:rPr>
          <w:rFonts w:ascii="Times New Roman" w:eastAsia="Malgun Gothic" w:hAnsi="Times New Roman" w:cs="Times New Roman"/>
          <w:color w:val="000000" w:themeColor="text1"/>
          <w:sz w:val="24"/>
          <w:szCs w:val="24"/>
        </w:rPr>
        <w:t>de comprendre qu’il existe une certaine inconscience collectiv</w:t>
      </w:r>
      <w:r w:rsidR="00B47230">
        <w:rPr>
          <w:rFonts w:ascii="Times New Roman" w:eastAsia="Malgun Gothic" w:hAnsi="Times New Roman" w:cs="Times New Roman"/>
          <w:color w:val="000000" w:themeColor="text1"/>
          <w:sz w:val="24"/>
          <w:szCs w:val="24"/>
        </w:rPr>
        <w:t xml:space="preserve">e par laquelle des hommes d’une </w:t>
      </w:r>
      <w:r w:rsidR="00B57C1D" w:rsidRPr="00B57C1D">
        <w:rPr>
          <w:rFonts w:ascii="Times New Roman" w:eastAsia="Malgun Gothic" w:hAnsi="Times New Roman" w:cs="Times New Roman"/>
          <w:color w:val="000000" w:themeColor="text1"/>
          <w:sz w:val="24"/>
          <w:szCs w:val="24"/>
        </w:rPr>
        <w:t>société s’intègrent dans</w:t>
      </w:r>
      <w:r w:rsidR="00B47230">
        <w:rPr>
          <w:rFonts w:ascii="Times New Roman" w:eastAsia="Malgun Gothic" w:hAnsi="Times New Roman" w:cs="Times New Roman"/>
          <w:color w:val="000000" w:themeColor="text1"/>
          <w:sz w:val="24"/>
          <w:szCs w:val="24"/>
        </w:rPr>
        <w:t xml:space="preserve"> un collectif, avec un ou des</w:t>
      </w:r>
      <w:r w:rsidR="00EB4C5E">
        <w:rPr>
          <w:rFonts w:ascii="Times New Roman" w:eastAsia="Malgun Gothic" w:hAnsi="Times New Roman" w:cs="Times New Roman"/>
          <w:color w:val="000000" w:themeColor="text1"/>
          <w:sz w:val="24"/>
          <w:szCs w:val="24"/>
        </w:rPr>
        <w:t xml:space="preserve"> rite</w:t>
      </w:r>
      <w:r w:rsidR="00B47230">
        <w:rPr>
          <w:rFonts w:ascii="Times New Roman" w:eastAsia="Malgun Gothic" w:hAnsi="Times New Roman" w:cs="Times New Roman"/>
          <w:color w:val="000000" w:themeColor="text1"/>
          <w:sz w:val="24"/>
          <w:szCs w:val="24"/>
        </w:rPr>
        <w:t>s</w:t>
      </w:r>
      <w:r w:rsidR="00EB4C5E">
        <w:rPr>
          <w:rFonts w:ascii="Times New Roman" w:eastAsia="Malgun Gothic" w:hAnsi="Times New Roman" w:cs="Times New Roman"/>
          <w:color w:val="000000" w:themeColor="text1"/>
          <w:sz w:val="24"/>
          <w:szCs w:val="24"/>
        </w:rPr>
        <w:t xml:space="preserve"> de passage. </w:t>
      </w:r>
      <w:r w:rsidR="00B57C1D" w:rsidRPr="00B57C1D">
        <w:rPr>
          <w:rFonts w:ascii="Times New Roman" w:eastAsia="Malgun Gothic" w:hAnsi="Times New Roman" w:cs="Times New Roman"/>
          <w:color w:val="000000" w:themeColor="text1"/>
          <w:sz w:val="24"/>
          <w:szCs w:val="24"/>
        </w:rPr>
        <w:t xml:space="preserve">Par conséquent, les œuvres </w:t>
      </w:r>
      <w:r w:rsidR="00B57C1D" w:rsidRPr="00B57C1D">
        <w:rPr>
          <w:rFonts w:ascii="Times New Roman" w:eastAsia="Malgun Gothic" w:hAnsi="Times New Roman" w:cs="Times New Roman"/>
          <w:color w:val="000000" w:themeColor="text1"/>
          <w:sz w:val="24"/>
          <w:szCs w:val="24"/>
        </w:rPr>
        <w:lastRenderedPageBreak/>
        <w:t>d’art comme</w:t>
      </w:r>
      <w:r w:rsidR="00B57C1D" w:rsidRPr="00B57C1D">
        <w:rPr>
          <w:rFonts w:ascii="Batang" w:eastAsia="Malgun Gothic" w:hAnsi="Batang" w:cs="Times New Roman"/>
          <w:color w:val="000000" w:themeColor="text1"/>
        </w:rPr>
        <w:t xml:space="preserve"> </w:t>
      </w:r>
      <w:r w:rsidR="00A1162F">
        <w:rPr>
          <w:rFonts w:ascii="Times New Roman" w:eastAsia="Malgun Gothic" w:hAnsi="Times New Roman" w:cs="Times New Roman"/>
          <w:color w:val="000000" w:themeColor="text1"/>
          <w:sz w:val="24"/>
          <w:szCs w:val="24"/>
        </w:rPr>
        <w:t xml:space="preserve">peintures murales comme </w:t>
      </w:r>
      <w:r w:rsidR="00EB4C5E">
        <w:rPr>
          <w:rFonts w:ascii="Times New Roman" w:eastAsia="Malgun Gothic" w:hAnsi="Times New Roman" w:cs="Times New Roman"/>
          <w:color w:val="000000" w:themeColor="text1"/>
          <w:sz w:val="24"/>
          <w:szCs w:val="24"/>
        </w:rPr>
        <w:t>Lascaux </w:t>
      </w:r>
      <w:r w:rsidR="00B57C1D" w:rsidRPr="00B57C1D">
        <w:rPr>
          <w:rFonts w:ascii="Times New Roman" w:eastAsia="Malgun Gothic" w:hAnsi="Times New Roman" w:cs="Times New Roman"/>
          <w:color w:val="000000" w:themeColor="text1"/>
          <w:sz w:val="24"/>
          <w:szCs w:val="24"/>
        </w:rPr>
        <w:t xml:space="preserve">sont </w:t>
      </w:r>
      <w:r w:rsidR="00B47230">
        <w:rPr>
          <w:rFonts w:ascii="Times New Roman" w:eastAsia="Malgun Gothic" w:hAnsi="Times New Roman" w:cs="Times New Roman"/>
          <w:color w:val="000000" w:themeColor="text1"/>
          <w:sz w:val="24"/>
          <w:szCs w:val="24"/>
        </w:rPr>
        <w:t xml:space="preserve">eux aussi- </w:t>
      </w:r>
      <w:r w:rsidR="00B57C1D" w:rsidRPr="00B57C1D">
        <w:rPr>
          <w:rFonts w:ascii="Times New Roman" w:eastAsia="Malgun Gothic" w:hAnsi="Times New Roman" w:cs="Times New Roman"/>
          <w:color w:val="000000" w:themeColor="text1"/>
          <w:sz w:val="24"/>
          <w:szCs w:val="24"/>
        </w:rPr>
        <w:t>un produit de l’inconscience collective qui reflète des idées ou sentiments des participants de la communauté.</w:t>
      </w:r>
    </w:p>
    <w:p w:rsidR="00B47230" w:rsidRDefault="00737294" w:rsidP="00FA47FF">
      <w:pPr>
        <w:snapToGrid w:val="0"/>
        <w:spacing w:after="0" w:line="360" w:lineRule="auto"/>
        <w:ind w:firstLine="454"/>
        <w:jc w:val="both"/>
        <w:rPr>
          <w:rFonts w:ascii="Times New Roman" w:eastAsia="Batang" w:hAnsi="Times New Roman" w:cs="Times New Roman"/>
          <w:bCs/>
          <w:color w:val="000000" w:themeColor="text1"/>
          <w:sz w:val="24"/>
          <w:szCs w:val="24"/>
        </w:rPr>
      </w:pPr>
      <w:r>
        <w:rPr>
          <w:rFonts w:ascii="Times New Roman" w:eastAsia="Malgun Gothic" w:hAnsi="Times New Roman" w:cs="Times New Roman"/>
          <w:color w:val="000000" w:themeColor="text1"/>
          <w:sz w:val="24"/>
          <w:szCs w:val="24"/>
        </w:rPr>
        <w:t xml:space="preserve">   </w:t>
      </w:r>
      <w:r w:rsidR="00EB4C5E">
        <w:rPr>
          <w:rFonts w:ascii="Times New Roman" w:eastAsia="Malgun Gothic" w:hAnsi="Times New Roman" w:cs="Times New Roman"/>
          <w:color w:val="000000" w:themeColor="text1"/>
          <w:sz w:val="24"/>
          <w:szCs w:val="24"/>
        </w:rPr>
        <w:t xml:space="preserve">En résumé, on peut affirmer qu’il y a </w:t>
      </w:r>
      <w:r w:rsidR="00B57C1D" w:rsidRPr="00B57C1D">
        <w:rPr>
          <w:rFonts w:ascii="Times New Roman" w:eastAsia="Malgun Gothic" w:hAnsi="Times New Roman" w:cs="Times New Roman"/>
          <w:color w:val="000000" w:themeColor="text1"/>
          <w:sz w:val="24"/>
          <w:szCs w:val="24"/>
        </w:rPr>
        <w:t xml:space="preserve">une substance </w:t>
      </w:r>
      <w:r w:rsidR="00B47230">
        <w:rPr>
          <w:rFonts w:ascii="Times New Roman" w:eastAsia="Malgun Gothic" w:hAnsi="Times New Roman" w:cs="Times New Roman"/>
          <w:color w:val="000000" w:themeColor="text1"/>
          <w:sz w:val="24"/>
          <w:szCs w:val="24"/>
        </w:rPr>
        <w:t xml:space="preserve">unique </w:t>
      </w:r>
      <w:r w:rsidR="00B57C1D" w:rsidRPr="00B57C1D">
        <w:rPr>
          <w:rFonts w:ascii="Times New Roman" w:eastAsia="Malgun Gothic" w:hAnsi="Times New Roman" w:cs="Times New Roman"/>
          <w:color w:val="000000" w:themeColor="text1"/>
          <w:sz w:val="24"/>
          <w:szCs w:val="24"/>
        </w:rPr>
        <w:t xml:space="preserve">que forment les concepts </w:t>
      </w:r>
      <w:r w:rsidR="00B47230">
        <w:rPr>
          <w:rFonts w:ascii="Times New Roman" w:eastAsia="Malgun Gothic" w:hAnsi="Times New Roman" w:cs="Times New Roman"/>
          <w:color w:val="000000" w:themeColor="text1"/>
          <w:sz w:val="24"/>
          <w:szCs w:val="24"/>
        </w:rPr>
        <w:t xml:space="preserve">ajoutés </w:t>
      </w:r>
      <w:r w:rsidR="00B57C1D" w:rsidRPr="00B57C1D">
        <w:rPr>
          <w:rFonts w:ascii="Times New Roman" w:eastAsia="Malgun Gothic" w:hAnsi="Times New Roman" w:cs="Times New Roman"/>
          <w:color w:val="000000" w:themeColor="text1"/>
          <w:sz w:val="24"/>
          <w:szCs w:val="24"/>
        </w:rPr>
        <w:t xml:space="preserve">de </w:t>
      </w:r>
      <w:r w:rsidR="00B57C1D" w:rsidRPr="00B57C1D">
        <w:rPr>
          <w:rFonts w:ascii="Times New Roman" w:eastAsia="Batang" w:hAnsi="Times New Roman" w:cs="Times New Roman"/>
          <w:color w:val="000000" w:themeColor="text1"/>
          <w:sz w:val="24"/>
          <w:szCs w:val="24"/>
        </w:rPr>
        <w:t>«</w:t>
      </w:r>
      <w:r w:rsidR="00B57C1D" w:rsidRPr="00B57C1D">
        <w:rPr>
          <w:rFonts w:ascii="Times New Roman" w:eastAsia="Malgun Gothic" w:hAnsi="Times New Roman" w:cs="Times New Roman"/>
          <w:color w:val="000000" w:themeColor="text1"/>
          <w:sz w:val="24"/>
          <w:szCs w:val="24"/>
        </w:rPr>
        <w:t xml:space="preserve"> mentalité </w:t>
      </w:r>
      <w:r w:rsidR="00B57C1D" w:rsidRPr="00B57C1D">
        <w:rPr>
          <w:rFonts w:ascii="Times New Roman" w:eastAsia="Batang" w:hAnsi="Times New Roman" w:cs="Times New Roman"/>
          <w:color w:val="000000" w:themeColor="text1"/>
          <w:sz w:val="24"/>
          <w:szCs w:val="24"/>
        </w:rPr>
        <w:t>»</w:t>
      </w:r>
      <w:r w:rsidR="00B57C1D" w:rsidRPr="00B57C1D">
        <w:rPr>
          <w:rFonts w:ascii="Times New Roman" w:eastAsia="Malgun Gothic" w:hAnsi="Times New Roman" w:cs="Times New Roman"/>
          <w:color w:val="000000" w:themeColor="text1"/>
          <w:sz w:val="24"/>
          <w:szCs w:val="24"/>
        </w:rPr>
        <w:t xml:space="preserve"> et de </w:t>
      </w:r>
      <w:r w:rsidR="00B57C1D" w:rsidRPr="00B57C1D">
        <w:rPr>
          <w:rFonts w:ascii="Times New Roman" w:eastAsia="Batang" w:hAnsi="Times New Roman" w:cs="Times New Roman"/>
          <w:color w:val="000000" w:themeColor="text1"/>
          <w:sz w:val="24"/>
          <w:szCs w:val="24"/>
        </w:rPr>
        <w:t>«</w:t>
      </w:r>
      <w:r w:rsidR="00B57C1D" w:rsidRPr="00B57C1D">
        <w:rPr>
          <w:rFonts w:ascii="Times New Roman" w:eastAsia="Malgun Gothic" w:hAnsi="Times New Roman" w:cs="Times New Roman"/>
          <w:color w:val="000000" w:themeColor="text1"/>
          <w:sz w:val="24"/>
          <w:szCs w:val="24"/>
        </w:rPr>
        <w:t xml:space="preserve"> magie </w:t>
      </w:r>
      <w:r w:rsidR="00B57C1D" w:rsidRPr="00B57C1D">
        <w:rPr>
          <w:rFonts w:ascii="Times New Roman" w:eastAsia="Batang" w:hAnsi="Times New Roman" w:cs="Times New Roman"/>
          <w:color w:val="000000" w:themeColor="text1"/>
          <w:sz w:val="24"/>
          <w:szCs w:val="24"/>
        </w:rPr>
        <w:t>»</w:t>
      </w:r>
      <w:r w:rsidR="00B47230">
        <w:rPr>
          <w:rFonts w:ascii="Times New Roman" w:eastAsia="Malgun Gothic" w:hAnsi="Times New Roman" w:cs="Times New Roman"/>
          <w:color w:val="000000" w:themeColor="text1"/>
          <w:sz w:val="24"/>
          <w:szCs w:val="24"/>
        </w:rPr>
        <w:t xml:space="preserve">. Nous avons affaire à un </w:t>
      </w:r>
      <w:r w:rsidR="00B57C1D" w:rsidRPr="00B57C1D">
        <w:rPr>
          <w:rFonts w:ascii="Times New Roman" w:eastAsia="Malgun Gothic" w:hAnsi="Times New Roman" w:cs="Times New Roman"/>
          <w:color w:val="000000" w:themeColor="text1"/>
          <w:sz w:val="24"/>
          <w:szCs w:val="24"/>
        </w:rPr>
        <w:t>archétype de la mémoire</w:t>
      </w:r>
      <w:r w:rsidR="00EB4C5E">
        <w:rPr>
          <w:rFonts w:ascii="Times New Roman" w:eastAsia="Malgun Gothic" w:hAnsi="Times New Roman" w:cs="Times New Roman"/>
          <w:color w:val="000000" w:themeColor="text1"/>
          <w:sz w:val="24"/>
          <w:szCs w:val="24"/>
        </w:rPr>
        <w:t xml:space="preserve"> collective</w:t>
      </w:r>
      <w:r w:rsidR="00B57C1D" w:rsidRPr="00B57C1D">
        <w:rPr>
          <w:rFonts w:ascii="Times New Roman" w:eastAsia="Malgun Gothic" w:hAnsi="Times New Roman" w:cs="Times New Roman"/>
          <w:color w:val="000000" w:themeColor="text1"/>
          <w:sz w:val="24"/>
          <w:szCs w:val="24"/>
        </w:rPr>
        <w:t xml:space="preserve"> par laquelle les membres d’une communauté part</w:t>
      </w:r>
      <w:r w:rsidR="00B47230">
        <w:rPr>
          <w:rFonts w:ascii="Times New Roman" w:eastAsia="Malgun Gothic" w:hAnsi="Times New Roman" w:cs="Times New Roman"/>
          <w:color w:val="000000" w:themeColor="text1"/>
          <w:sz w:val="24"/>
          <w:szCs w:val="24"/>
        </w:rPr>
        <w:t>agent le sens commun.</w:t>
      </w:r>
      <w:r>
        <w:rPr>
          <w:rFonts w:ascii="Times New Roman" w:eastAsia="Malgun Gothic" w:hAnsi="Times New Roman" w:cs="Times New Roman"/>
          <w:color w:val="000000" w:themeColor="text1"/>
          <w:sz w:val="24"/>
          <w:szCs w:val="24"/>
        </w:rPr>
        <w:t xml:space="preserve"> </w:t>
      </w:r>
      <w:r w:rsidR="00B47230">
        <w:rPr>
          <w:rFonts w:ascii="Times New Roman" w:eastAsia="Batang" w:hAnsi="Times New Roman" w:cs="Times New Roman"/>
          <w:bCs/>
          <w:color w:val="000000" w:themeColor="text1"/>
          <w:sz w:val="24"/>
          <w:szCs w:val="24"/>
        </w:rPr>
        <w:t xml:space="preserve">Ainsi, l’art </w:t>
      </w:r>
      <w:r w:rsidR="00B57C1D" w:rsidRPr="00B57C1D">
        <w:rPr>
          <w:rFonts w:ascii="Times New Roman" w:eastAsia="Batang" w:hAnsi="Times New Roman" w:cs="Times New Roman"/>
          <w:bCs/>
          <w:color w:val="000000" w:themeColor="text1"/>
          <w:sz w:val="24"/>
          <w:szCs w:val="24"/>
        </w:rPr>
        <w:t>est considéré comme un bo</w:t>
      </w:r>
      <w:r w:rsidR="00B47230">
        <w:rPr>
          <w:rFonts w:ascii="Times New Roman" w:eastAsia="Batang" w:hAnsi="Times New Roman" w:cs="Times New Roman"/>
          <w:bCs/>
          <w:color w:val="000000" w:themeColor="text1"/>
          <w:sz w:val="24"/>
          <w:szCs w:val="24"/>
        </w:rPr>
        <w:t>n exemple de l’apparition d’une « </w:t>
      </w:r>
      <w:r w:rsidR="00B57C1D" w:rsidRPr="00B57C1D">
        <w:rPr>
          <w:rFonts w:ascii="Times New Roman" w:eastAsia="Batang" w:hAnsi="Times New Roman" w:cs="Times New Roman"/>
          <w:bCs/>
          <w:color w:val="000000" w:themeColor="text1"/>
          <w:sz w:val="24"/>
          <w:szCs w:val="24"/>
        </w:rPr>
        <w:t>Civilisation</w:t>
      </w:r>
      <w:r w:rsidR="00B47230">
        <w:rPr>
          <w:rFonts w:ascii="Times New Roman" w:eastAsia="Batang" w:hAnsi="Times New Roman" w:cs="Times New Roman"/>
          <w:bCs/>
          <w:color w:val="000000" w:themeColor="text1"/>
          <w:sz w:val="24"/>
          <w:szCs w:val="24"/>
        </w:rPr>
        <w:t> »</w:t>
      </w:r>
      <w:r w:rsidR="00B57C1D" w:rsidRPr="00B57C1D">
        <w:rPr>
          <w:rFonts w:ascii="Times New Roman" w:eastAsia="Batang" w:hAnsi="Times New Roman" w:cs="Times New Roman"/>
          <w:bCs/>
          <w:color w:val="000000" w:themeColor="text1"/>
          <w:sz w:val="24"/>
          <w:szCs w:val="24"/>
        </w:rPr>
        <w:t xml:space="preserve"> </w:t>
      </w:r>
      <w:r w:rsidR="00B47230">
        <w:rPr>
          <w:rFonts w:ascii="Times New Roman" w:eastAsia="Batang" w:hAnsi="Times New Roman" w:cs="Times New Roman"/>
          <w:bCs/>
          <w:color w:val="000000" w:themeColor="text1"/>
          <w:sz w:val="24"/>
          <w:szCs w:val="24"/>
        </w:rPr>
        <w:t>(au sens anthropologique) mais aussi le refoulement des i</w:t>
      </w:r>
      <w:r w:rsidR="00B57C1D" w:rsidRPr="00B57C1D">
        <w:rPr>
          <w:rFonts w:ascii="Times New Roman" w:eastAsia="Batang" w:hAnsi="Times New Roman" w:cs="Times New Roman"/>
          <w:bCs/>
          <w:color w:val="000000" w:themeColor="text1"/>
          <w:sz w:val="24"/>
          <w:szCs w:val="24"/>
        </w:rPr>
        <w:t>mpulsion</w:t>
      </w:r>
      <w:r w:rsidR="00B47230">
        <w:rPr>
          <w:rFonts w:ascii="Times New Roman" w:eastAsia="Batang" w:hAnsi="Times New Roman" w:cs="Times New Roman"/>
          <w:bCs/>
          <w:color w:val="000000" w:themeColor="text1"/>
          <w:sz w:val="24"/>
          <w:szCs w:val="24"/>
        </w:rPr>
        <w:t>s</w:t>
      </w:r>
      <w:r w:rsidR="00B57C1D" w:rsidRPr="00B57C1D">
        <w:rPr>
          <w:rFonts w:ascii="Times New Roman" w:eastAsia="Batang" w:hAnsi="Times New Roman" w:cs="Times New Roman"/>
          <w:bCs/>
          <w:color w:val="000000" w:themeColor="text1"/>
          <w:sz w:val="24"/>
          <w:szCs w:val="24"/>
        </w:rPr>
        <w:t xml:space="preserve">. L’optique anthropologique et socio-psychologique remet </w:t>
      </w:r>
      <w:r w:rsidR="00B47230">
        <w:rPr>
          <w:rFonts w:ascii="Times New Roman" w:eastAsia="Batang" w:hAnsi="Times New Roman" w:cs="Times New Roman"/>
          <w:bCs/>
          <w:color w:val="000000" w:themeColor="text1"/>
          <w:sz w:val="24"/>
          <w:szCs w:val="24"/>
        </w:rPr>
        <w:t>ainsi la question la créativité artistique</w:t>
      </w:r>
      <w:r w:rsidR="00B57C1D" w:rsidRPr="00B57C1D">
        <w:rPr>
          <w:rFonts w:ascii="Times New Roman" w:eastAsia="Batang" w:hAnsi="Times New Roman" w:cs="Times New Roman"/>
          <w:bCs/>
          <w:color w:val="000000" w:themeColor="text1"/>
          <w:sz w:val="24"/>
          <w:szCs w:val="24"/>
        </w:rPr>
        <w:t xml:space="preserve"> en se focalisant sur l’individu dans un contexte singulier, à la différence de la théorie de Sigmund Freud, qui se centre sur la psychanalyse collective. </w:t>
      </w:r>
    </w:p>
    <w:p w:rsidR="00B57C1D" w:rsidRPr="00B57C1D" w:rsidRDefault="00737294" w:rsidP="00FA47FF">
      <w:pPr>
        <w:snapToGrid w:val="0"/>
        <w:spacing w:after="0" w:line="360" w:lineRule="auto"/>
        <w:ind w:firstLine="454"/>
        <w:jc w:val="both"/>
        <w:rPr>
          <w:rFonts w:ascii="Times New Roman" w:eastAsia="Batang" w:hAnsi="Times New Roman" w:cs="Times New Roman"/>
          <w:color w:val="000000" w:themeColor="text1"/>
          <w:sz w:val="24"/>
          <w:szCs w:val="24"/>
        </w:rPr>
      </w:pPr>
      <w:r>
        <w:rPr>
          <w:rFonts w:ascii="Times New Roman" w:eastAsia="Batang" w:hAnsi="Times New Roman" w:cs="Times New Roman"/>
          <w:bCs/>
          <w:color w:val="000000" w:themeColor="text1"/>
          <w:sz w:val="24"/>
          <w:szCs w:val="24"/>
        </w:rPr>
        <w:t xml:space="preserve"> </w:t>
      </w:r>
      <w:r w:rsidR="00B57C1D" w:rsidRPr="00B57C1D">
        <w:rPr>
          <w:rFonts w:ascii="Times New Roman" w:eastAsia="Batang" w:hAnsi="Times New Roman" w:cs="Times New Roman"/>
          <w:bCs/>
          <w:color w:val="000000" w:themeColor="text1"/>
          <w:sz w:val="24"/>
          <w:szCs w:val="24"/>
        </w:rPr>
        <w:t>L</w:t>
      </w:r>
      <w:r w:rsidR="00B57C1D" w:rsidRPr="00B57C1D">
        <w:rPr>
          <w:rFonts w:ascii="Times New Roman" w:eastAsia="Batang" w:hAnsi="Times New Roman" w:cs="Times New Roman"/>
          <w:color w:val="000000" w:themeColor="text1"/>
          <w:sz w:val="24"/>
          <w:szCs w:val="24"/>
        </w:rPr>
        <w:t xml:space="preserve">es ouvrages de Norbert Elias, </w:t>
      </w:r>
      <w:r w:rsidR="00B57C1D" w:rsidRPr="00B57C1D">
        <w:rPr>
          <w:rFonts w:ascii="Times New Roman" w:eastAsia="Batang" w:hAnsi="Times New Roman" w:cs="Times New Roman"/>
          <w:i/>
          <w:color w:val="000000" w:themeColor="text1"/>
          <w:sz w:val="24"/>
          <w:szCs w:val="24"/>
        </w:rPr>
        <w:t>La civilisation des mœurs</w:t>
      </w:r>
      <w:r w:rsidR="00B57C1D" w:rsidRPr="00B57C1D">
        <w:rPr>
          <w:rFonts w:ascii="Times New Roman" w:eastAsia="Batang" w:hAnsi="Times New Roman" w:cs="Times New Roman"/>
          <w:color w:val="000000" w:themeColor="text1"/>
          <w:sz w:val="24"/>
          <w:szCs w:val="24"/>
        </w:rPr>
        <w:t xml:space="preserve"> (1939), </w:t>
      </w:r>
      <w:r w:rsidR="00B47230">
        <w:rPr>
          <w:rFonts w:ascii="Times New Roman" w:eastAsia="Batang" w:hAnsi="Times New Roman" w:cs="Times New Roman"/>
          <w:color w:val="000000" w:themeColor="text1"/>
          <w:sz w:val="24"/>
          <w:szCs w:val="24"/>
        </w:rPr>
        <w:t xml:space="preserve">ou </w:t>
      </w:r>
      <w:r w:rsidR="00B57C1D" w:rsidRPr="00B57C1D">
        <w:rPr>
          <w:rFonts w:ascii="Times New Roman" w:eastAsia="Batang" w:hAnsi="Times New Roman" w:cs="Times New Roman"/>
          <w:color w:val="000000" w:themeColor="text1"/>
          <w:sz w:val="24"/>
          <w:szCs w:val="24"/>
        </w:rPr>
        <w:t>« </w:t>
      </w:r>
      <w:r w:rsidR="00B57C1D" w:rsidRPr="00B47230">
        <w:rPr>
          <w:rFonts w:ascii="Times New Roman" w:eastAsia="Batang" w:hAnsi="Times New Roman" w:cs="Times New Roman"/>
          <w:i/>
          <w:color w:val="000000" w:themeColor="text1"/>
          <w:sz w:val="24"/>
          <w:szCs w:val="24"/>
        </w:rPr>
        <w:t>Le domaine de la psychologie sociale</w:t>
      </w:r>
      <w:r w:rsidR="00B57C1D" w:rsidRPr="00B57C1D">
        <w:rPr>
          <w:rFonts w:ascii="Times New Roman" w:eastAsia="Batang" w:hAnsi="Times New Roman" w:cs="Times New Roman"/>
          <w:color w:val="000000" w:themeColor="text1"/>
          <w:sz w:val="24"/>
          <w:szCs w:val="24"/>
        </w:rPr>
        <w:t> » (1950), « </w:t>
      </w:r>
      <w:r w:rsidR="00B57C1D" w:rsidRPr="00B47230">
        <w:rPr>
          <w:rFonts w:ascii="Times New Roman" w:eastAsia="Batang" w:hAnsi="Times New Roman" w:cs="Times New Roman"/>
          <w:i/>
          <w:color w:val="000000" w:themeColor="text1"/>
          <w:sz w:val="24"/>
          <w:szCs w:val="24"/>
        </w:rPr>
        <w:t>La civilisation des parents</w:t>
      </w:r>
      <w:r w:rsidR="00B57C1D" w:rsidRPr="00B57C1D">
        <w:rPr>
          <w:rFonts w:ascii="Times New Roman" w:eastAsia="Batang" w:hAnsi="Times New Roman" w:cs="Times New Roman"/>
          <w:color w:val="000000" w:themeColor="text1"/>
          <w:sz w:val="24"/>
          <w:szCs w:val="24"/>
        </w:rPr>
        <w:t xml:space="preserve"> » (1979) et </w:t>
      </w:r>
      <w:r w:rsidR="00B57C1D" w:rsidRPr="00B57C1D">
        <w:rPr>
          <w:rFonts w:ascii="Times New Roman" w:eastAsia="Malgun Gothic" w:hAnsi="Times New Roman" w:cs="Times New Roman"/>
          <w:color w:val="000000" w:themeColor="text1"/>
          <w:sz w:val="24"/>
          <w:szCs w:val="24"/>
        </w:rPr>
        <w:t>« </w:t>
      </w:r>
      <w:r w:rsidR="00B57C1D" w:rsidRPr="00B47230">
        <w:rPr>
          <w:rFonts w:ascii="Times New Roman" w:eastAsia="Malgun Gothic" w:hAnsi="Times New Roman" w:cs="Times New Roman"/>
          <w:i/>
          <w:color w:val="000000" w:themeColor="text1"/>
          <w:sz w:val="24"/>
          <w:szCs w:val="24"/>
        </w:rPr>
        <w:t>Civilisation et psychosomatique </w:t>
      </w:r>
      <w:r w:rsidR="00B57C1D" w:rsidRPr="00B57C1D">
        <w:rPr>
          <w:rFonts w:ascii="Times New Roman" w:eastAsia="Malgun Gothic" w:hAnsi="Times New Roman" w:cs="Times New Roman"/>
          <w:color w:val="000000" w:themeColor="text1"/>
          <w:sz w:val="24"/>
          <w:szCs w:val="24"/>
        </w:rPr>
        <w:t xml:space="preserve">» (1988), </w:t>
      </w:r>
      <w:r w:rsidR="00B47230">
        <w:rPr>
          <w:rFonts w:ascii="Times New Roman" w:eastAsia="Malgun Gothic" w:hAnsi="Times New Roman" w:cs="Times New Roman"/>
          <w:color w:val="000000" w:themeColor="text1"/>
          <w:sz w:val="24"/>
          <w:szCs w:val="24"/>
        </w:rPr>
        <w:t>« </w:t>
      </w:r>
      <w:r w:rsidR="00B57C1D" w:rsidRPr="00B57C1D">
        <w:rPr>
          <w:rFonts w:ascii="Times New Roman" w:eastAsia="Malgun Gothic" w:hAnsi="Times New Roman" w:cs="Times New Roman"/>
          <w:i/>
          <w:color w:val="000000" w:themeColor="text1"/>
          <w:sz w:val="24"/>
          <w:szCs w:val="24"/>
        </w:rPr>
        <w:t>Sport et civilisation</w:t>
      </w:r>
      <w:r w:rsidR="00B47230">
        <w:rPr>
          <w:rFonts w:ascii="Times New Roman" w:eastAsia="Malgun Gothic" w:hAnsi="Times New Roman" w:cs="Times New Roman"/>
          <w:i/>
          <w:color w:val="000000" w:themeColor="text1"/>
          <w:sz w:val="24"/>
          <w:szCs w:val="24"/>
        </w:rPr>
        <w:t> »</w:t>
      </w:r>
      <w:r w:rsidR="00B57C1D" w:rsidRPr="00B57C1D">
        <w:rPr>
          <w:rFonts w:ascii="Times New Roman" w:eastAsia="Malgun Gothic" w:hAnsi="Times New Roman" w:cs="Times New Roman"/>
          <w:color w:val="000000" w:themeColor="text1"/>
          <w:sz w:val="24"/>
          <w:szCs w:val="24"/>
        </w:rPr>
        <w:t xml:space="preserve"> (1989), </w:t>
      </w:r>
      <w:r w:rsidR="00B47230">
        <w:rPr>
          <w:rFonts w:ascii="Times New Roman" w:eastAsia="Malgun Gothic" w:hAnsi="Times New Roman" w:cs="Times New Roman"/>
          <w:color w:val="000000" w:themeColor="text1"/>
          <w:sz w:val="24"/>
          <w:szCs w:val="24"/>
        </w:rPr>
        <w:t xml:space="preserve">sont des œuvres anthropologiques qui se centrent sur les individus mais aussi sur </w:t>
      </w:r>
      <w:r w:rsidR="00B57C1D" w:rsidRPr="00B57C1D">
        <w:rPr>
          <w:rFonts w:ascii="Times New Roman" w:eastAsia="Malgun Gothic" w:hAnsi="Times New Roman" w:cs="Times New Roman"/>
          <w:color w:val="000000" w:themeColor="text1"/>
          <w:sz w:val="24"/>
          <w:szCs w:val="24"/>
        </w:rPr>
        <w:t xml:space="preserve">l‘activité artistique </w:t>
      </w:r>
      <w:r w:rsidR="00B47230">
        <w:rPr>
          <w:rFonts w:ascii="Times New Roman" w:eastAsia="Malgun Gothic" w:hAnsi="Times New Roman" w:cs="Times New Roman"/>
          <w:color w:val="000000" w:themeColor="text1"/>
          <w:sz w:val="24"/>
          <w:szCs w:val="24"/>
        </w:rPr>
        <w:t xml:space="preserve">qui </w:t>
      </w:r>
      <w:r w:rsidR="00B57C1D" w:rsidRPr="00B57C1D">
        <w:rPr>
          <w:rFonts w:ascii="Times New Roman" w:eastAsia="Malgun Gothic" w:hAnsi="Times New Roman" w:cs="Times New Roman"/>
          <w:color w:val="000000" w:themeColor="text1"/>
          <w:sz w:val="24"/>
          <w:szCs w:val="24"/>
        </w:rPr>
        <w:t xml:space="preserve">sublime </w:t>
      </w:r>
      <w:r w:rsidR="00B47230">
        <w:rPr>
          <w:rFonts w:ascii="Times New Roman" w:eastAsia="Malgun Gothic" w:hAnsi="Times New Roman" w:cs="Times New Roman"/>
          <w:color w:val="000000" w:themeColor="text1"/>
          <w:sz w:val="24"/>
          <w:szCs w:val="24"/>
        </w:rPr>
        <w:t xml:space="preserve">le </w:t>
      </w:r>
      <w:r w:rsidR="00B57C1D" w:rsidRPr="00B57C1D">
        <w:rPr>
          <w:rFonts w:ascii="Times New Roman" w:eastAsia="Malgun Gothic" w:hAnsi="Times New Roman" w:cs="Times New Roman"/>
          <w:color w:val="000000" w:themeColor="text1"/>
          <w:sz w:val="24"/>
          <w:szCs w:val="24"/>
        </w:rPr>
        <w:t>refoulement des émotions.</w:t>
      </w:r>
      <w:r w:rsidR="00B47230">
        <w:rPr>
          <w:rFonts w:ascii="Times New Roman" w:eastAsia="Malgun Gothic" w:hAnsi="Times New Roman" w:cs="Times New Roman"/>
          <w:color w:val="000000" w:themeColor="text1"/>
          <w:sz w:val="24"/>
          <w:szCs w:val="24"/>
        </w:rPr>
        <w:t xml:space="preserve"> Sport et art ont des points communs. </w:t>
      </w:r>
      <w:r w:rsidR="00B57C1D" w:rsidRPr="00B57C1D">
        <w:rPr>
          <w:rFonts w:ascii="Times New Roman" w:eastAsia="Malgun Gothic" w:hAnsi="Times New Roman" w:cs="Times New Roman"/>
          <w:color w:val="000000" w:themeColor="text1"/>
          <w:sz w:val="24"/>
          <w:szCs w:val="24"/>
        </w:rPr>
        <w:t xml:space="preserve"> Comme l</w:t>
      </w:r>
      <w:r w:rsidR="00B57C1D" w:rsidRPr="00B57C1D">
        <w:rPr>
          <w:rFonts w:ascii="Times New Roman" w:eastAsia="Batang" w:hAnsi="Times New Roman" w:cs="Times New Roman"/>
          <w:color w:val="000000" w:themeColor="text1"/>
          <w:sz w:val="24"/>
          <w:szCs w:val="24"/>
        </w:rPr>
        <w:t>a création artistique, l’activité sportiv</w:t>
      </w:r>
      <w:r w:rsidR="00B47230">
        <w:rPr>
          <w:rFonts w:ascii="Times New Roman" w:eastAsia="Batang" w:hAnsi="Times New Roman" w:cs="Times New Roman"/>
          <w:color w:val="000000" w:themeColor="text1"/>
          <w:sz w:val="24"/>
          <w:szCs w:val="24"/>
        </w:rPr>
        <w:t xml:space="preserve">e est une sorte de « dressage ». </w:t>
      </w:r>
      <w:r w:rsidR="00B57C1D" w:rsidRPr="00B57C1D">
        <w:rPr>
          <w:rFonts w:ascii="Times New Roman" w:eastAsia="Batang" w:hAnsi="Times New Roman" w:cs="Times New Roman"/>
          <w:color w:val="000000" w:themeColor="text1"/>
          <w:sz w:val="24"/>
          <w:szCs w:val="24"/>
        </w:rPr>
        <w:t xml:space="preserve">À la lumière de </w:t>
      </w:r>
      <w:r w:rsidR="00B47230">
        <w:rPr>
          <w:rFonts w:ascii="Times New Roman" w:eastAsia="Batang" w:hAnsi="Times New Roman" w:cs="Times New Roman"/>
          <w:color w:val="000000" w:themeColor="text1"/>
          <w:sz w:val="24"/>
          <w:szCs w:val="24"/>
        </w:rPr>
        <w:t xml:space="preserve">tous </w:t>
      </w:r>
      <w:r w:rsidR="00B57C1D" w:rsidRPr="00B57C1D">
        <w:rPr>
          <w:rFonts w:ascii="Times New Roman" w:eastAsia="Batang" w:hAnsi="Times New Roman" w:cs="Times New Roman"/>
          <w:color w:val="000000" w:themeColor="text1"/>
          <w:sz w:val="24"/>
          <w:szCs w:val="24"/>
        </w:rPr>
        <w:t xml:space="preserve">ces ouvrages, il s’avère que son approche est pluridisciplinaire, </w:t>
      </w:r>
      <w:r w:rsidR="003E681B">
        <w:rPr>
          <w:rFonts w:ascii="Times New Roman" w:eastAsia="Batang" w:hAnsi="Times New Roman" w:cs="Times New Roman"/>
          <w:color w:val="000000" w:themeColor="text1"/>
          <w:sz w:val="24"/>
          <w:szCs w:val="24"/>
        </w:rPr>
        <w:t xml:space="preserve">on comprend que Norbert Elias </w:t>
      </w:r>
      <w:r w:rsidR="00B57C1D" w:rsidRPr="00B57C1D">
        <w:rPr>
          <w:rFonts w:ascii="Times New Roman" w:eastAsia="Batang" w:hAnsi="Times New Roman" w:cs="Times New Roman"/>
          <w:color w:val="000000" w:themeColor="text1"/>
          <w:sz w:val="24"/>
          <w:szCs w:val="24"/>
        </w:rPr>
        <w:t xml:space="preserve">consacre ses efforts à </w:t>
      </w:r>
      <w:r w:rsidR="003E681B">
        <w:rPr>
          <w:rFonts w:ascii="Times New Roman" w:eastAsia="Batang" w:hAnsi="Times New Roman" w:cs="Times New Roman"/>
          <w:color w:val="000000" w:themeColor="text1"/>
          <w:sz w:val="24"/>
          <w:szCs w:val="24"/>
        </w:rPr>
        <w:t xml:space="preserve">comprendre </w:t>
      </w:r>
      <w:r w:rsidR="00B57C1D" w:rsidRPr="00B57C1D">
        <w:rPr>
          <w:rFonts w:ascii="Times New Roman" w:eastAsia="Batang" w:hAnsi="Times New Roman" w:cs="Times New Roman"/>
          <w:color w:val="000000" w:themeColor="text1"/>
          <w:sz w:val="24"/>
          <w:szCs w:val="24"/>
        </w:rPr>
        <w:t xml:space="preserve">l’individu et son évolution dans la société en portant son intérêt sur le préalable de la mémoire de l’homme comme éléments d’une société donnée et comme catalyseur de l’évolution historique :  </w:t>
      </w:r>
    </w:p>
    <w:p w:rsidR="00B57C1D" w:rsidRPr="00B57C1D" w:rsidRDefault="00B57C1D" w:rsidP="00D0000D">
      <w:pPr>
        <w:spacing w:after="0" w:line="360" w:lineRule="auto"/>
        <w:rPr>
          <w:rFonts w:ascii="Calibri" w:eastAsia="Malgun Gothic" w:hAnsi="Calibri" w:cs="Times New Roman"/>
          <w:color w:val="000000" w:themeColor="text1"/>
          <w:sz w:val="20"/>
          <w:szCs w:val="20"/>
        </w:rPr>
      </w:pPr>
    </w:p>
    <w:p w:rsidR="00B57C1D" w:rsidRDefault="00B57C1D" w:rsidP="007272E3">
      <w:pPr>
        <w:spacing w:after="0" w:line="360" w:lineRule="auto"/>
        <w:ind w:left="720"/>
        <w:jc w:val="both"/>
        <w:rPr>
          <w:rFonts w:ascii="Calibri" w:eastAsia="Malgun Gothic" w:hAnsi="Calibri" w:cs="Times New Roman"/>
          <w:color w:val="000000" w:themeColor="text1"/>
        </w:rPr>
      </w:pPr>
      <w:r w:rsidRPr="00737294">
        <w:rPr>
          <w:rFonts w:ascii="Calibri" w:eastAsia="Malgun Gothic" w:hAnsi="Calibri" w:cs="Times New Roman"/>
          <w:color w:val="000000" w:themeColor="text1"/>
        </w:rPr>
        <w:t xml:space="preserve">« En ce qui concerne l’homme, la continuité de déroulement du processus en tant qu’élément de l’identité du moi se mêle plus que chez autre être vivant à un autre élément de l’identité du moi. » </w:t>
      </w:r>
      <w:r w:rsidRPr="00737294">
        <w:rPr>
          <w:rFonts w:ascii="Calibri" w:eastAsia="Batang" w:hAnsi="Calibri" w:cs="Times New Roman"/>
          <w:color w:val="000000" w:themeColor="text1"/>
          <w:vertAlign w:val="superscript"/>
        </w:rPr>
        <w:footnoteReference w:id="13"/>
      </w:r>
      <w:r w:rsidRPr="00737294">
        <w:rPr>
          <w:rFonts w:ascii="Calibri" w:eastAsia="Malgun Gothic" w:hAnsi="Calibri" w:cs="Times New Roman"/>
          <w:color w:val="000000" w:themeColor="text1"/>
        </w:rPr>
        <w:t xml:space="preserve"> </w:t>
      </w:r>
    </w:p>
    <w:p w:rsidR="007272E3" w:rsidRPr="00B57C1D" w:rsidRDefault="007272E3" w:rsidP="007272E3">
      <w:pPr>
        <w:spacing w:after="0" w:line="360" w:lineRule="auto"/>
        <w:ind w:left="720"/>
        <w:jc w:val="both"/>
        <w:rPr>
          <w:rFonts w:ascii="Calibri" w:eastAsia="Malgun Gothic" w:hAnsi="Calibri" w:cs="Times New Roman"/>
          <w:color w:val="000000" w:themeColor="text1"/>
        </w:rPr>
      </w:pPr>
    </w:p>
    <w:p w:rsidR="00931A39" w:rsidRDefault="00B57C1D" w:rsidP="00FA47FF">
      <w:pPr>
        <w:spacing w:after="0" w:line="360" w:lineRule="auto"/>
        <w:ind w:firstLine="454"/>
        <w:jc w:val="both"/>
        <w:rPr>
          <w:rFonts w:ascii="Times New Roman" w:eastAsia="Batang" w:hAnsi="Times New Roman" w:cs="Times New Roman"/>
          <w:color w:val="000000" w:themeColor="text1"/>
          <w:sz w:val="24"/>
          <w:szCs w:val="24"/>
        </w:rPr>
      </w:pPr>
      <w:r w:rsidRPr="00B57C1D">
        <w:rPr>
          <w:rFonts w:ascii="Times New Roman" w:eastAsia="Batang" w:hAnsi="Times New Roman" w:cs="Times New Roman"/>
          <w:b/>
          <w:color w:val="000000" w:themeColor="text1"/>
          <w:sz w:val="24"/>
          <w:szCs w:val="24"/>
        </w:rPr>
        <w:t xml:space="preserve"> </w:t>
      </w:r>
      <w:r w:rsidRPr="00B57C1D">
        <w:rPr>
          <w:rFonts w:ascii="Times New Roman" w:eastAsia="Batang" w:hAnsi="Times New Roman" w:cs="Times New Roman"/>
          <w:color w:val="000000" w:themeColor="text1"/>
          <w:sz w:val="24"/>
          <w:szCs w:val="24"/>
        </w:rPr>
        <w:t xml:space="preserve">En somme, en démontrant la fonction des représentations sociales, nous pouvons constater que c’est un ensemble d’idées qui figure primitivement un noyau des systèmes de représentations sociales et qu’elles </w:t>
      </w:r>
      <w:r w:rsidRPr="00B57C1D">
        <w:rPr>
          <w:rFonts w:ascii="Times New Roman" w:eastAsia="Batang" w:hAnsi="Times New Roman" w:cs="Times New Roman" w:hint="eastAsia"/>
          <w:color w:val="000000" w:themeColor="text1"/>
          <w:sz w:val="24"/>
          <w:szCs w:val="24"/>
        </w:rPr>
        <w:t>n</w:t>
      </w:r>
      <w:r w:rsidRPr="00B57C1D">
        <w:rPr>
          <w:rFonts w:ascii="Times New Roman" w:eastAsia="Batang" w:hAnsi="Times New Roman" w:cs="Times New Roman"/>
          <w:color w:val="000000" w:themeColor="text1"/>
          <w:sz w:val="24"/>
          <w:szCs w:val="24"/>
        </w:rPr>
        <w:t xml:space="preserve">e seraient rien d’autre que la mémoire sociale objectivée. D’après l’aspect sociologique, anthropologique et psychologique qui voient en commun la prédominance des représentations sociales sur des individus, qu’elles soient un moyen verbal ou non verbal d’exprimer les émotions humaines, </w:t>
      </w:r>
      <w:r w:rsidR="003E681B">
        <w:rPr>
          <w:rFonts w:ascii="Times New Roman" w:eastAsia="Batang" w:hAnsi="Times New Roman" w:cs="Times New Roman"/>
          <w:color w:val="000000" w:themeColor="text1"/>
          <w:sz w:val="24"/>
          <w:szCs w:val="24"/>
        </w:rPr>
        <w:t>toutes ces représentations collective</w:t>
      </w:r>
      <w:r w:rsidR="00737294">
        <w:rPr>
          <w:rFonts w:ascii="Times New Roman" w:eastAsia="Batang" w:hAnsi="Times New Roman" w:cs="Times New Roman"/>
          <w:color w:val="000000" w:themeColor="text1"/>
          <w:sz w:val="24"/>
          <w:szCs w:val="24"/>
        </w:rPr>
        <w:t xml:space="preserve">s sont </w:t>
      </w:r>
      <w:r w:rsidR="00737294">
        <w:rPr>
          <w:rFonts w:ascii="Times New Roman" w:eastAsia="Batang" w:hAnsi="Times New Roman" w:cs="Times New Roman"/>
          <w:color w:val="000000" w:themeColor="text1"/>
          <w:sz w:val="24"/>
          <w:szCs w:val="24"/>
        </w:rPr>
        <w:lastRenderedPageBreak/>
        <w:t xml:space="preserve">des produits sociaux. </w:t>
      </w:r>
      <w:r w:rsidRPr="00B57C1D">
        <w:rPr>
          <w:rFonts w:ascii="Times New Roman" w:eastAsia="Batang" w:hAnsi="Times New Roman" w:cs="Times New Roman"/>
          <w:color w:val="000000" w:themeColor="text1"/>
          <w:sz w:val="24"/>
          <w:szCs w:val="24"/>
        </w:rPr>
        <w:t>Il en est de même avec la musique</w:t>
      </w:r>
      <w:r w:rsidRPr="00B57C1D">
        <w:rPr>
          <w:rFonts w:ascii="Times New Roman" w:eastAsia="Batang" w:hAnsi="Times New Roman" w:cs="Times New Roman" w:hint="eastAsia"/>
          <w:color w:val="000000" w:themeColor="text1"/>
          <w:sz w:val="24"/>
          <w:szCs w:val="24"/>
        </w:rPr>
        <w:t xml:space="preserve">. </w:t>
      </w:r>
      <w:r w:rsidR="003E681B">
        <w:rPr>
          <w:rFonts w:ascii="Times New Roman" w:eastAsia="Batang" w:hAnsi="Times New Roman" w:cs="Times New Roman"/>
          <w:color w:val="000000" w:themeColor="text1"/>
          <w:sz w:val="24"/>
          <w:szCs w:val="24"/>
        </w:rPr>
        <w:t>Dans un même registre,</w:t>
      </w:r>
      <w:r w:rsidRPr="00B57C1D">
        <w:rPr>
          <w:rFonts w:ascii="Times New Roman" w:eastAsia="Batang" w:hAnsi="Times New Roman" w:cs="Times New Roman"/>
          <w:color w:val="000000" w:themeColor="text1"/>
          <w:sz w:val="24"/>
          <w:szCs w:val="24"/>
        </w:rPr>
        <w:t xml:space="preserve"> si nous considérons que l’expression des émotions est un </w:t>
      </w:r>
      <w:r w:rsidR="003E681B">
        <w:rPr>
          <w:rFonts w:ascii="Times New Roman" w:eastAsia="Batang" w:hAnsi="Times New Roman" w:cs="Times New Roman"/>
          <w:color w:val="000000" w:themeColor="text1"/>
          <w:sz w:val="24"/>
          <w:szCs w:val="24"/>
        </w:rPr>
        <w:t>« </w:t>
      </w:r>
      <w:r w:rsidRPr="00B57C1D">
        <w:rPr>
          <w:rFonts w:ascii="Times New Roman" w:eastAsia="Batang" w:hAnsi="Times New Roman" w:cs="Times New Roman"/>
          <w:color w:val="000000" w:themeColor="text1"/>
          <w:sz w:val="24"/>
          <w:szCs w:val="24"/>
        </w:rPr>
        <w:t>produit social</w:t>
      </w:r>
      <w:r w:rsidR="003E681B">
        <w:rPr>
          <w:rFonts w:ascii="Times New Roman" w:eastAsia="Batang" w:hAnsi="Times New Roman" w:cs="Times New Roman"/>
          <w:color w:val="000000" w:themeColor="text1"/>
          <w:sz w:val="24"/>
          <w:szCs w:val="24"/>
        </w:rPr>
        <w:t> »</w:t>
      </w:r>
      <w:r w:rsidRPr="00B57C1D">
        <w:rPr>
          <w:rFonts w:ascii="Times New Roman" w:eastAsia="Batang" w:hAnsi="Times New Roman" w:cs="Times New Roman"/>
          <w:color w:val="000000" w:themeColor="text1"/>
          <w:sz w:val="24"/>
          <w:szCs w:val="24"/>
        </w:rPr>
        <w:t xml:space="preserve"> résultant des émotions des autres qui s’entremêlent l’un l’autre, elle devrait être représentée par un moyen compréhensible dans une même communauté. </w:t>
      </w:r>
      <w:r w:rsidR="003E681B">
        <w:rPr>
          <w:rFonts w:ascii="Times New Roman" w:eastAsia="Batang" w:hAnsi="Times New Roman" w:cs="Times New Roman"/>
          <w:color w:val="000000" w:themeColor="text1"/>
          <w:sz w:val="24"/>
          <w:szCs w:val="24"/>
        </w:rPr>
        <w:t xml:space="preserve"> La musique serait une mise en représentation des émotions.</w:t>
      </w:r>
      <w:r w:rsidR="00931A39">
        <w:rPr>
          <w:rFonts w:ascii="Times New Roman" w:eastAsia="Batang" w:hAnsi="Times New Roman" w:cs="Times New Roman"/>
          <w:color w:val="000000" w:themeColor="text1"/>
          <w:sz w:val="24"/>
          <w:szCs w:val="24"/>
        </w:rPr>
        <w:t xml:space="preserve"> </w:t>
      </w:r>
    </w:p>
    <w:p w:rsidR="00931A39" w:rsidRDefault="00931A39" w:rsidP="00931A39">
      <w:pPr>
        <w:spacing w:after="0" w:line="360" w:lineRule="auto"/>
        <w:jc w:val="both"/>
        <w:rPr>
          <w:rFonts w:ascii="Times New Roman" w:eastAsia="Malgun Gothic" w:hAnsi="Times New Roman" w:cs="Times New Roman"/>
          <w:b/>
          <w:bCs/>
          <w:color w:val="000000" w:themeColor="text1"/>
          <w:sz w:val="24"/>
          <w:szCs w:val="24"/>
        </w:rPr>
      </w:pPr>
    </w:p>
    <w:p w:rsidR="00B57C1D" w:rsidRPr="00B57C1D" w:rsidRDefault="00B57C1D" w:rsidP="00B57C1D">
      <w:pPr>
        <w:snapToGrid w:val="0"/>
        <w:spacing w:before="100" w:beforeAutospacing="1" w:after="100" w:afterAutospacing="1" w:line="432" w:lineRule="auto"/>
        <w:jc w:val="both"/>
        <w:rPr>
          <w:rFonts w:ascii="Batang" w:eastAsia="Malgun Gothic" w:hAnsi="Batang" w:cs="Times New Roman"/>
          <w:b/>
          <w:color w:val="000000" w:themeColor="text1"/>
          <w:sz w:val="24"/>
          <w:szCs w:val="24"/>
        </w:rPr>
      </w:pPr>
      <w:r w:rsidRPr="00B57C1D">
        <w:rPr>
          <w:rFonts w:ascii="Times New Roman" w:eastAsia="Malgun Gothic" w:hAnsi="Times New Roman" w:cs="Times New Roman"/>
          <w:b/>
          <w:bCs/>
          <w:color w:val="000000" w:themeColor="text1"/>
          <w:sz w:val="24"/>
          <w:szCs w:val="24"/>
        </w:rPr>
        <w:t xml:space="preserve">1.2. La genèse de la sociologie de la musique  </w:t>
      </w:r>
    </w:p>
    <w:p w:rsidR="0033517F" w:rsidRPr="00102582" w:rsidRDefault="00B57C1D" w:rsidP="00102582">
      <w:pPr>
        <w:snapToGrid w:val="0"/>
        <w:spacing w:after="0" w:line="360" w:lineRule="auto"/>
        <w:ind w:left="23"/>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w:t>
      </w:r>
      <w:r w:rsidR="00A94063">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Nous avons </w:t>
      </w:r>
      <w:r w:rsidR="003E681B">
        <w:rPr>
          <w:rFonts w:ascii="Times New Roman" w:eastAsia="Malgun Gothic" w:hAnsi="Times New Roman" w:cs="Times New Roman"/>
          <w:color w:val="000000" w:themeColor="text1"/>
          <w:sz w:val="24"/>
          <w:szCs w:val="24"/>
        </w:rPr>
        <w:t xml:space="preserve">ainsi </w:t>
      </w:r>
      <w:r w:rsidRPr="00B57C1D">
        <w:rPr>
          <w:rFonts w:ascii="Times New Roman" w:eastAsia="Malgun Gothic" w:hAnsi="Times New Roman" w:cs="Times New Roman"/>
          <w:color w:val="000000" w:themeColor="text1"/>
          <w:sz w:val="24"/>
          <w:szCs w:val="24"/>
        </w:rPr>
        <w:t xml:space="preserve">abordé </w:t>
      </w:r>
      <w:r w:rsidR="003E681B">
        <w:rPr>
          <w:rFonts w:ascii="Times New Roman" w:eastAsia="Malgun Gothic" w:hAnsi="Times New Roman" w:cs="Times New Roman"/>
          <w:color w:val="000000" w:themeColor="text1"/>
          <w:sz w:val="24"/>
          <w:szCs w:val="24"/>
        </w:rPr>
        <w:t>– jusqu’ici- les concepts qui pourraient constituer implicitement</w:t>
      </w:r>
      <w:r w:rsidRPr="00B57C1D">
        <w:rPr>
          <w:rFonts w:ascii="Times New Roman" w:eastAsia="Malgun Gothic" w:hAnsi="Times New Roman" w:cs="Times New Roman"/>
          <w:color w:val="000000" w:themeColor="text1"/>
          <w:sz w:val="24"/>
          <w:szCs w:val="24"/>
        </w:rPr>
        <w:t xml:space="preserve"> l’archétype de la musique. </w:t>
      </w:r>
      <w:r w:rsidR="00A94063">
        <w:rPr>
          <w:rFonts w:ascii="Times New Roman" w:eastAsia="Malgun Gothic" w:hAnsi="Times New Roman" w:cs="Times New Roman"/>
          <w:color w:val="000000" w:themeColor="text1"/>
          <w:sz w:val="24"/>
          <w:szCs w:val="24"/>
        </w:rPr>
        <w:t xml:space="preserve">La </w:t>
      </w:r>
      <w:r w:rsidRPr="00B57C1D">
        <w:rPr>
          <w:rFonts w:ascii="Times New Roman" w:eastAsia="Malgun Gothic" w:hAnsi="Times New Roman" w:cs="Times New Roman"/>
          <w:color w:val="000000" w:themeColor="text1"/>
          <w:sz w:val="24"/>
          <w:szCs w:val="24"/>
        </w:rPr>
        <w:t>musique est une acti</w:t>
      </w:r>
      <w:r w:rsidR="003E681B">
        <w:rPr>
          <w:rFonts w:ascii="Times New Roman" w:eastAsia="Malgun Gothic" w:hAnsi="Times New Roman" w:cs="Times New Roman"/>
          <w:color w:val="000000" w:themeColor="text1"/>
          <w:sz w:val="24"/>
          <w:szCs w:val="24"/>
        </w:rPr>
        <w:t>vité sociale de l’esprit humain</w:t>
      </w:r>
      <w:r w:rsidRPr="00B57C1D">
        <w:rPr>
          <w:rFonts w:ascii="Times New Roman" w:eastAsia="Malgun Gothic" w:hAnsi="Times New Roman" w:cs="Times New Roman"/>
          <w:color w:val="000000" w:themeColor="text1"/>
          <w:sz w:val="24"/>
          <w:szCs w:val="24"/>
        </w:rPr>
        <w:t xml:space="preserve"> qui se nourrit</w:t>
      </w:r>
      <w:r w:rsidR="003E681B">
        <w:rPr>
          <w:rFonts w:ascii="Times New Roman" w:eastAsia="Malgun Gothic" w:hAnsi="Times New Roman" w:cs="Times New Roman"/>
          <w:color w:val="000000" w:themeColor="text1"/>
          <w:sz w:val="24"/>
          <w:szCs w:val="24"/>
        </w:rPr>
        <w:t xml:space="preserve"> de la « mémoire collective ».</w:t>
      </w:r>
      <w:r w:rsidR="00122D0B" w:rsidRPr="00122D0B">
        <w:rPr>
          <w:rFonts w:ascii="Times New Roman" w:eastAsia="Malgun Gothic" w:hAnsi="Times New Roman" w:cs="Times New Roman"/>
          <w:color w:val="000000" w:themeColor="text1"/>
          <w:sz w:val="24"/>
          <w:szCs w:val="24"/>
        </w:rPr>
        <w:t xml:space="preserve"> </w:t>
      </w:r>
      <w:r w:rsidR="00122D0B">
        <w:rPr>
          <w:rFonts w:ascii="Times New Roman" w:eastAsia="Malgun Gothic" w:hAnsi="Times New Roman" w:cs="Times New Roman"/>
          <w:color w:val="000000" w:themeColor="text1"/>
          <w:sz w:val="24"/>
          <w:szCs w:val="24"/>
        </w:rPr>
        <w:t>Que nous dit la pensée positiviste d’Auguste Comte</w:t>
      </w:r>
      <w:r w:rsidR="00122D0B" w:rsidRPr="00B57C1D">
        <w:rPr>
          <w:rFonts w:ascii="Times New Roman" w:eastAsia="Batang" w:hAnsi="Times New Roman" w:cs="Times New Roman"/>
          <w:bCs/>
          <w:color w:val="000000" w:themeColor="text1"/>
          <w:sz w:val="24"/>
          <w:szCs w:val="24"/>
          <w:vertAlign w:val="superscript"/>
        </w:rPr>
        <w:footnoteReference w:id="14"/>
      </w:r>
      <w:r w:rsidR="00122D0B" w:rsidRPr="00B57C1D">
        <w:rPr>
          <w:rFonts w:ascii="Times New Roman" w:eastAsia="Batang" w:hAnsi="Times New Roman" w:cs="Times New Roman"/>
          <w:bCs/>
          <w:color w:val="000000" w:themeColor="text1"/>
          <w:sz w:val="24"/>
          <w:szCs w:val="24"/>
        </w:rPr>
        <w:t xml:space="preserve"> </w:t>
      </w:r>
      <w:r w:rsidR="00122D0B">
        <w:rPr>
          <w:rFonts w:ascii="Times New Roman" w:eastAsia="Malgun Gothic" w:hAnsi="Times New Roman" w:cs="Times New Roman"/>
          <w:color w:val="000000" w:themeColor="text1"/>
          <w:sz w:val="24"/>
          <w:szCs w:val="24"/>
        </w:rPr>
        <w:t xml:space="preserve"> sur la musique et ses processus créatifs ?  Il s’oppose au génie mystique pour une approche plus empirique. Il a ouvert la porte à la lecture plurielle d’une </w:t>
      </w:r>
      <w:r w:rsidR="00122D0B" w:rsidRPr="00B57C1D">
        <w:rPr>
          <w:rFonts w:ascii="Times New Roman" w:eastAsia="Malgun Gothic" w:hAnsi="Times New Roman" w:cs="Times New Roman"/>
          <w:color w:val="000000" w:themeColor="text1"/>
          <w:sz w:val="24"/>
          <w:szCs w:val="24"/>
        </w:rPr>
        <w:t xml:space="preserve"> </w:t>
      </w:r>
      <w:r w:rsidR="00122D0B" w:rsidRPr="00B57C1D">
        <w:rPr>
          <w:rFonts w:ascii="Times New Roman" w:eastAsia="Batang" w:hAnsi="Times New Roman" w:cs="Times New Roman"/>
          <w:bCs/>
          <w:color w:val="000000" w:themeColor="text1"/>
          <w:sz w:val="24"/>
          <w:szCs w:val="24"/>
        </w:rPr>
        <w:t xml:space="preserve">« esthétique » sociologique, </w:t>
      </w:r>
      <w:r w:rsidR="00122D0B">
        <w:rPr>
          <w:rFonts w:ascii="Times New Roman" w:eastAsia="Batang" w:hAnsi="Times New Roman" w:cs="Times New Roman"/>
          <w:bCs/>
          <w:color w:val="000000" w:themeColor="text1"/>
          <w:sz w:val="24"/>
          <w:szCs w:val="24"/>
        </w:rPr>
        <w:t xml:space="preserve">et d’une « histoire » sociale de la </w:t>
      </w:r>
      <w:r w:rsidR="00122D0B" w:rsidRPr="00B57C1D">
        <w:rPr>
          <w:rFonts w:ascii="Times New Roman" w:eastAsia="Batang" w:hAnsi="Times New Roman" w:cs="Times New Roman"/>
          <w:bCs/>
          <w:color w:val="000000" w:themeColor="text1"/>
          <w:sz w:val="24"/>
          <w:szCs w:val="24"/>
        </w:rPr>
        <w:t xml:space="preserve"> « musicologie ». </w:t>
      </w:r>
      <w:r w:rsidR="003E681B">
        <w:rPr>
          <w:rFonts w:ascii="Times New Roman" w:eastAsia="Malgun Gothic" w:hAnsi="Times New Roman" w:cs="Times New Roman"/>
          <w:color w:val="000000" w:themeColor="text1"/>
          <w:sz w:val="24"/>
          <w:szCs w:val="24"/>
        </w:rPr>
        <w:t xml:space="preserve">Que dit </w:t>
      </w:r>
      <w:r w:rsidRPr="00B57C1D">
        <w:rPr>
          <w:rFonts w:ascii="Times New Roman" w:eastAsia="Malgun Gothic" w:hAnsi="Times New Roman" w:cs="Times New Roman"/>
          <w:color w:val="000000" w:themeColor="text1"/>
          <w:sz w:val="24"/>
          <w:szCs w:val="24"/>
        </w:rPr>
        <w:t xml:space="preserve"> Roger Bastide (1945)</w:t>
      </w:r>
      <w:r w:rsidR="003E681B">
        <w:rPr>
          <w:rFonts w:ascii="Times New Roman" w:eastAsia="Malgun Gothic" w:hAnsi="Times New Roman" w:cs="Times New Roman"/>
          <w:color w:val="000000" w:themeColor="text1"/>
          <w:sz w:val="24"/>
          <w:szCs w:val="24"/>
        </w:rPr>
        <w:t xml:space="preserve"> sur ce point ? </w:t>
      </w:r>
      <w:r w:rsidRPr="00B57C1D">
        <w:rPr>
          <w:rFonts w:ascii="Times New Roman" w:eastAsia="Malgun Gothic" w:hAnsi="Times New Roman" w:cs="Times New Roman"/>
          <w:color w:val="000000" w:themeColor="text1"/>
          <w:sz w:val="24"/>
          <w:szCs w:val="24"/>
        </w:rPr>
        <w:t xml:space="preserve">Dans ses idées, nous apercevons trois dimensions sociologiques de l’art. Il </w:t>
      </w:r>
      <w:r w:rsidR="00A94063">
        <w:rPr>
          <w:rFonts w:ascii="Times New Roman" w:eastAsia="Malgun Gothic" w:hAnsi="Times New Roman" w:cs="Times New Roman"/>
          <w:color w:val="000000" w:themeColor="text1"/>
          <w:sz w:val="24"/>
          <w:szCs w:val="24"/>
        </w:rPr>
        <w:t xml:space="preserve">tente de </w:t>
      </w:r>
      <w:r w:rsidRPr="00B57C1D">
        <w:rPr>
          <w:rFonts w:ascii="Times New Roman" w:eastAsia="Malgun Gothic" w:hAnsi="Times New Roman" w:cs="Times New Roman"/>
          <w:color w:val="000000" w:themeColor="text1"/>
          <w:sz w:val="24"/>
          <w:szCs w:val="24"/>
        </w:rPr>
        <w:t>distingue</w:t>
      </w:r>
      <w:r w:rsidR="00A94063">
        <w:rPr>
          <w:rFonts w:ascii="Times New Roman" w:eastAsia="Malgun Gothic" w:hAnsi="Times New Roman" w:cs="Times New Roman"/>
          <w:color w:val="000000" w:themeColor="text1"/>
          <w:sz w:val="24"/>
          <w:szCs w:val="24"/>
        </w:rPr>
        <w:t xml:space="preserve">r </w:t>
      </w:r>
      <w:r w:rsidRPr="00B57C1D">
        <w:rPr>
          <w:rFonts w:ascii="Times New Roman" w:eastAsia="Malgun Gothic" w:hAnsi="Times New Roman" w:cs="Times New Roman"/>
          <w:color w:val="000000" w:themeColor="text1"/>
          <w:sz w:val="24"/>
          <w:szCs w:val="24"/>
        </w:rPr>
        <w:t>la sociologie des producteur</w:t>
      </w:r>
      <w:r w:rsidR="00102582">
        <w:rPr>
          <w:rFonts w:ascii="Times New Roman" w:eastAsia="Malgun Gothic" w:hAnsi="Times New Roman" w:cs="Times New Roman"/>
          <w:color w:val="000000" w:themeColor="text1"/>
          <w:sz w:val="24"/>
          <w:szCs w:val="24"/>
        </w:rPr>
        <w:t>s d’</w:t>
      </w:r>
      <w:r w:rsidR="00931A39">
        <w:rPr>
          <w:rFonts w:ascii="Times New Roman" w:eastAsia="Malgun Gothic" w:hAnsi="Times New Roman" w:cs="Times New Roman"/>
          <w:color w:val="000000" w:themeColor="text1"/>
          <w:sz w:val="24"/>
          <w:szCs w:val="24"/>
        </w:rPr>
        <w:t>œuvres</w:t>
      </w:r>
      <w:r w:rsidRPr="00B57C1D">
        <w:rPr>
          <w:rFonts w:ascii="Times New Roman" w:eastAsia="Malgun Gothic" w:hAnsi="Times New Roman" w:cs="Times New Roman"/>
          <w:color w:val="000000" w:themeColor="text1"/>
          <w:sz w:val="24"/>
          <w:szCs w:val="24"/>
        </w:rPr>
        <w:t>, celle des amateurs</w:t>
      </w:r>
      <w:r w:rsidR="00102582">
        <w:rPr>
          <w:rFonts w:ascii="Times New Roman" w:eastAsia="Malgun Gothic" w:hAnsi="Times New Roman" w:cs="Times New Roman"/>
          <w:color w:val="000000" w:themeColor="text1"/>
          <w:sz w:val="24"/>
          <w:szCs w:val="24"/>
        </w:rPr>
        <w:t xml:space="preserve"> (les passionnés) </w:t>
      </w:r>
      <w:r w:rsidRPr="00B57C1D">
        <w:rPr>
          <w:rFonts w:ascii="Times New Roman" w:eastAsia="Malgun Gothic" w:hAnsi="Times New Roman" w:cs="Times New Roman"/>
          <w:color w:val="000000" w:themeColor="text1"/>
          <w:sz w:val="24"/>
          <w:szCs w:val="24"/>
        </w:rPr>
        <w:t>et celle des institutions</w:t>
      </w:r>
      <w:r w:rsidR="00102582">
        <w:rPr>
          <w:rFonts w:ascii="Times New Roman" w:eastAsia="Malgun Gothic" w:hAnsi="Times New Roman" w:cs="Times New Roman"/>
          <w:color w:val="000000" w:themeColor="text1"/>
          <w:sz w:val="24"/>
          <w:szCs w:val="24"/>
        </w:rPr>
        <w:t xml:space="preserve"> (</w:t>
      </w:r>
      <w:r w:rsidR="00A94063">
        <w:rPr>
          <w:rFonts w:ascii="Times New Roman" w:eastAsia="Malgun Gothic" w:hAnsi="Times New Roman" w:cs="Times New Roman"/>
          <w:color w:val="000000" w:themeColor="text1"/>
          <w:sz w:val="24"/>
          <w:szCs w:val="24"/>
        </w:rPr>
        <w:t>l’</w:t>
      </w:r>
      <w:r w:rsidR="00102582">
        <w:rPr>
          <w:rFonts w:ascii="Times New Roman" w:eastAsia="Malgun Gothic" w:hAnsi="Times New Roman" w:cs="Times New Roman"/>
          <w:color w:val="000000" w:themeColor="text1"/>
          <w:sz w:val="24"/>
          <w:szCs w:val="24"/>
        </w:rPr>
        <w:t>Etat)</w:t>
      </w:r>
      <w:r w:rsidRPr="00B57C1D">
        <w:rPr>
          <w:rFonts w:ascii="Times New Roman" w:eastAsia="Malgun Gothic" w:hAnsi="Times New Roman" w:cs="Times New Roman"/>
          <w:color w:val="000000" w:themeColor="text1"/>
          <w:sz w:val="24"/>
          <w:szCs w:val="24"/>
        </w:rPr>
        <w:t xml:space="preserve"> ; la sociologie des producteurs renvoie à une sociologie des </w:t>
      </w:r>
      <w:r w:rsidR="00102582">
        <w:rPr>
          <w:rFonts w:ascii="Times New Roman" w:eastAsia="Malgun Gothic" w:hAnsi="Times New Roman" w:cs="Times New Roman"/>
          <w:color w:val="000000" w:themeColor="text1"/>
          <w:sz w:val="24"/>
          <w:szCs w:val="24"/>
        </w:rPr>
        <w:t>« </w:t>
      </w:r>
      <w:r w:rsidRPr="00B57C1D">
        <w:rPr>
          <w:rFonts w:ascii="Times New Roman" w:eastAsia="Malgun Gothic" w:hAnsi="Times New Roman" w:cs="Times New Roman"/>
          <w:color w:val="000000" w:themeColor="text1"/>
          <w:sz w:val="24"/>
          <w:szCs w:val="24"/>
        </w:rPr>
        <w:t>agents</w:t>
      </w:r>
      <w:r w:rsidR="00102582">
        <w:rPr>
          <w:rFonts w:ascii="Times New Roman" w:eastAsia="Malgun Gothic" w:hAnsi="Times New Roman" w:cs="Times New Roman"/>
          <w:color w:val="000000" w:themeColor="text1"/>
          <w:sz w:val="24"/>
          <w:szCs w:val="24"/>
        </w:rPr>
        <w:t> »</w:t>
      </w:r>
      <w:r w:rsidRPr="00B57C1D">
        <w:rPr>
          <w:rFonts w:ascii="Times New Roman" w:eastAsia="Malgun Gothic" w:hAnsi="Times New Roman" w:cs="Times New Roman"/>
          <w:color w:val="000000" w:themeColor="text1"/>
          <w:sz w:val="24"/>
          <w:szCs w:val="24"/>
        </w:rPr>
        <w:t xml:space="preserve"> qui participent au développement de « représentations collectives » dont la société se fait.</w:t>
      </w:r>
      <w:r w:rsidRPr="00B57C1D">
        <w:rPr>
          <w:rFonts w:ascii="Times New Roman" w:eastAsia="Batang" w:hAnsi="Times New Roman" w:cs="Times New Roman"/>
          <w:bCs/>
          <w:color w:val="000000" w:themeColor="text1"/>
          <w:sz w:val="24"/>
          <w:szCs w:val="24"/>
          <w:vertAlign w:val="superscript"/>
        </w:rPr>
        <w:t xml:space="preserve"> </w:t>
      </w:r>
      <w:r w:rsidRPr="00B57C1D">
        <w:rPr>
          <w:rFonts w:ascii="Times New Roman" w:eastAsia="Batang" w:hAnsi="Times New Roman" w:cs="Times New Roman"/>
          <w:bCs/>
          <w:color w:val="000000" w:themeColor="text1"/>
          <w:sz w:val="24"/>
          <w:szCs w:val="24"/>
          <w:vertAlign w:val="superscript"/>
        </w:rPr>
        <w:footnoteReference w:id="15"/>
      </w:r>
      <w:r w:rsidRPr="00B57C1D">
        <w:rPr>
          <w:rFonts w:ascii="Times New Roman" w:eastAsia="Malgun Gothic" w:hAnsi="Times New Roman" w:cs="Times New Roman"/>
          <w:color w:val="000000" w:themeColor="text1"/>
          <w:sz w:val="24"/>
          <w:szCs w:val="24"/>
        </w:rPr>
        <w:t xml:space="preserve"> </w:t>
      </w:r>
      <w:r w:rsidR="00102582">
        <w:rPr>
          <w:rFonts w:ascii="Times New Roman" w:eastAsia="Malgun Gothic" w:hAnsi="Times New Roman" w:cs="Times New Roman"/>
          <w:color w:val="000000" w:themeColor="text1"/>
          <w:sz w:val="24"/>
          <w:szCs w:val="24"/>
        </w:rPr>
        <w:t xml:space="preserve"> </w:t>
      </w:r>
    </w:p>
    <w:p w:rsidR="00102582" w:rsidRPr="00B57C1D" w:rsidRDefault="00122D0B" w:rsidP="00B57C1D">
      <w:pPr>
        <w:snapToGrid w:val="0"/>
        <w:spacing w:after="0" w:line="360" w:lineRule="auto"/>
        <w:ind w:left="23"/>
        <w:jc w:val="both"/>
        <w:rPr>
          <w:rFonts w:ascii="Times New Roman" w:eastAsia="Batang" w:hAnsi="Times New Roman" w:cs="Times New Roman"/>
          <w:bCs/>
          <w:color w:val="000000" w:themeColor="text1"/>
          <w:sz w:val="24"/>
          <w:szCs w:val="24"/>
        </w:rPr>
      </w:pPr>
      <w:r>
        <w:rPr>
          <w:rFonts w:ascii="Times New Roman" w:eastAsia="Batang" w:hAnsi="Times New Roman" w:cs="Times New Roman"/>
          <w:bCs/>
          <w:color w:val="000000" w:themeColor="text1"/>
          <w:sz w:val="24"/>
          <w:szCs w:val="24"/>
        </w:rPr>
        <w:t xml:space="preserve">       </w:t>
      </w:r>
      <w:r w:rsidR="00B57C1D" w:rsidRPr="00B57C1D">
        <w:rPr>
          <w:rFonts w:ascii="Times New Roman" w:eastAsia="Batang" w:hAnsi="Times New Roman" w:cs="Times New Roman"/>
          <w:bCs/>
          <w:color w:val="000000" w:themeColor="text1"/>
          <w:sz w:val="24"/>
          <w:szCs w:val="24"/>
        </w:rPr>
        <w:t>Pour mieux comprendre la particularité de la sociologie de la musique, il conviendrait de r</w:t>
      </w:r>
      <w:r w:rsidR="00102582">
        <w:rPr>
          <w:rFonts w:ascii="Times New Roman" w:eastAsia="Batang" w:hAnsi="Times New Roman" w:cs="Times New Roman"/>
          <w:bCs/>
          <w:color w:val="000000" w:themeColor="text1"/>
          <w:sz w:val="24"/>
          <w:szCs w:val="24"/>
        </w:rPr>
        <w:t>etracer l</w:t>
      </w:r>
      <w:r w:rsidR="00B57C1D" w:rsidRPr="00B57C1D">
        <w:rPr>
          <w:rFonts w:ascii="Times New Roman" w:eastAsia="Batang" w:hAnsi="Times New Roman" w:cs="Times New Roman"/>
          <w:bCs/>
          <w:color w:val="000000" w:themeColor="text1"/>
          <w:sz w:val="24"/>
          <w:szCs w:val="24"/>
        </w:rPr>
        <w:t>es trois approches sociologiques qui contribuent au fondement de l</w:t>
      </w:r>
      <w:r w:rsidR="00102582">
        <w:rPr>
          <w:rFonts w:ascii="Times New Roman" w:eastAsia="Batang" w:hAnsi="Times New Roman" w:cs="Times New Roman"/>
          <w:bCs/>
          <w:color w:val="000000" w:themeColor="text1"/>
          <w:sz w:val="24"/>
          <w:szCs w:val="24"/>
        </w:rPr>
        <w:t xml:space="preserve">a sociologie de la musique dans la </w:t>
      </w:r>
      <w:r w:rsidR="00B57C1D" w:rsidRPr="00B57C1D">
        <w:rPr>
          <w:rFonts w:ascii="Times New Roman" w:eastAsia="Batang" w:hAnsi="Times New Roman" w:cs="Times New Roman"/>
          <w:bCs/>
          <w:color w:val="000000" w:themeColor="text1"/>
          <w:sz w:val="24"/>
          <w:szCs w:val="24"/>
        </w:rPr>
        <w:t xml:space="preserve">première moitié du </w:t>
      </w:r>
      <w:r w:rsidR="00B57C1D" w:rsidRPr="00B57C1D">
        <w:rPr>
          <w:rFonts w:ascii="Times New Roman" w:eastAsia="Malgun Gothic" w:hAnsi="Times New Roman" w:cs="Times New Roman"/>
          <w:color w:val="000000" w:themeColor="text1"/>
          <w:sz w:val="24"/>
          <w:szCs w:val="24"/>
        </w:rPr>
        <w:t>XXème</w:t>
      </w:r>
      <w:r w:rsidR="00B57C1D" w:rsidRPr="00B57C1D">
        <w:rPr>
          <w:rFonts w:ascii="Times New Roman" w:eastAsia="Malgun Gothic" w:hAnsi="Times New Roman" w:cs="Times New Roman"/>
          <w:b/>
          <w:color w:val="000000" w:themeColor="text1"/>
          <w:sz w:val="24"/>
          <w:szCs w:val="24"/>
        </w:rPr>
        <w:t xml:space="preserve"> </w:t>
      </w:r>
      <w:r w:rsidR="00B57C1D" w:rsidRPr="00B57C1D">
        <w:rPr>
          <w:rFonts w:ascii="Times New Roman" w:eastAsia="Batang" w:hAnsi="Times New Roman" w:cs="Times New Roman"/>
          <w:bCs/>
          <w:color w:val="000000" w:themeColor="text1"/>
          <w:sz w:val="24"/>
          <w:szCs w:val="24"/>
        </w:rPr>
        <w:t xml:space="preserve">siècle. </w:t>
      </w:r>
    </w:p>
    <w:p w:rsidR="00B57C1D" w:rsidRPr="00B57C1D" w:rsidRDefault="00B57C1D" w:rsidP="00B57C1D">
      <w:pPr>
        <w:snapToGrid w:val="0"/>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Premièrement, </w:t>
      </w:r>
      <w:r w:rsidRPr="00B57C1D">
        <w:rPr>
          <w:rFonts w:ascii="Times New Roman" w:eastAsia="Batang" w:hAnsi="Times New Roman" w:cs="Times New Roman"/>
          <w:bCs/>
          <w:color w:val="000000" w:themeColor="text1"/>
          <w:sz w:val="24"/>
          <w:szCs w:val="24"/>
        </w:rPr>
        <w:t>la première figure de la sociologie de la musique partage de</w:t>
      </w:r>
      <w:r w:rsidR="00102582">
        <w:rPr>
          <w:rFonts w:ascii="Times New Roman" w:eastAsia="Batang" w:hAnsi="Times New Roman" w:cs="Times New Roman"/>
          <w:bCs/>
          <w:color w:val="000000" w:themeColor="text1"/>
          <w:sz w:val="24"/>
          <w:szCs w:val="24"/>
        </w:rPr>
        <w:t>s réflexions en commun avec une « </w:t>
      </w:r>
      <w:r w:rsidRPr="00B57C1D">
        <w:rPr>
          <w:rFonts w:ascii="Times New Roman" w:eastAsia="Batang" w:hAnsi="Times New Roman" w:cs="Times New Roman"/>
          <w:bCs/>
          <w:color w:val="000000" w:themeColor="text1"/>
          <w:sz w:val="24"/>
          <w:szCs w:val="24"/>
        </w:rPr>
        <w:t xml:space="preserve">esthétique » sociologique. </w:t>
      </w:r>
      <w:r w:rsidRPr="00B57C1D">
        <w:rPr>
          <w:rFonts w:ascii="Times New Roman" w:eastAsia="Batang" w:hAnsi="Times New Roman" w:cs="Times New Roman"/>
          <w:color w:val="000000" w:themeColor="text1"/>
          <w:sz w:val="24"/>
          <w:szCs w:val="24"/>
        </w:rPr>
        <w:t>À</w:t>
      </w:r>
      <w:r w:rsidR="00777208">
        <w:rPr>
          <w:rFonts w:ascii="Times New Roman" w:eastAsia="Malgun Gothic" w:hAnsi="Times New Roman" w:cs="Times New Roman"/>
          <w:color w:val="000000" w:themeColor="text1"/>
          <w:sz w:val="24"/>
          <w:szCs w:val="24"/>
        </w:rPr>
        <w:t xml:space="preserve"> partir de la seconde </w:t>
      </w:r>
      <w:r w:rsidR="00777208" w:rsidRPr="00777208">
        <w:rPr>
          <w:rFonts w:ascii="Times New Roman" w:eastAsia="Malgun Gothic" w:hAnsi="Times New Roman" w:cs="Times New Roman"/>
          <w:sz w:val="24"/>
          <w:szCs w:val="24"/>
        </w:rPr>
        <w:t xml:space="preserve">moitié du </w:t>
      </w:r>
      <w:r w:rsidR="00777208" w:rsidRPr="00777208">
        <w:rPr>
          <w:rFonts w:ascii="Times New Roman" w:hAnsi="Times New Roman" w:cs="Times New Roman"/>
          <w:bCs/>
          <w:sz w:val="24"/>
          <w:szCs w:val="24"/>
          <w:shd w:val="clear" w:color="auto" w:fill="FFFFFF"/>
        </w:rPr>
        <w:t xml:space="preserve">XIXème </w:t>
      </w:r>
      <w:r w:rsidRPr="00777208">
        <w:rPr>
          <w:rFonts w:ascii="Times New Roman" w:eastAsia="Batang" w:hAnsi="Times New Roman" w:cs="Times New Roman"/>
          <w:sz w:val="24"/>
          <w:szCs w:val="24"/>
        </w:rPr>
        <w:t>siècle, l</w:t>
      </w:r>
      <w:r w:rsidRPr="00777208">
        <w:rPr>
          <w:rFonts w:ascii="Times New Roman" w:eastAsia="Malgun Gothic" w:hAnsi="Times New Roman" w:cs="Times New Roman"/>
          <w:sz w:val="24"/>
          <w:szCs w:val="24"/>
        </w:rPr>
        <w:t xml:space="preserve">es spéculations philosophiques sur l’art se sont transformées en </w:t>
      </w:r>
      <w:r w:rsidRPr="00777208">
        <w:rPr>
          <w:rFonts w:ascii="Times New Roman" w:eastAsia="Batang" w:hAnsi="Times New Roman" w:cs="Times New Roman"/>
          <w:sz w:val="24"/>
          <w:szCs w:val="24"/>
        </w:rPr>
        <w:t>«</w:t>
      </w:r>
      <w:r w:rsidRPr="00777208">
        <w:rPr>
          <w:rFonts w:ascii="Times New Roman" w:eastAsia="Malgun Gothic" w:hAnsi="Times New Roman" w:cs="Times New Roman"/>
          <w:sz w:val="24"/>
          <w:szCs w:val="24"/>
        </w:rPr>
        <w:t xml:space="preserve"> déterminisme </w:t>
      </w:r>
      <w:r w:rsidRPr="00777208">
        <w:rPr>
          <w:rFonts w:ascii="Times New Roman" w:eastAsia="Batang" w:hAnsi="Times New Roman" w:cs="Times New Roman"/>
          <w:sz w:val="24"/>
          <w:szCs w:val="24"/>
        </w:rPr>
        <w:t>»</w:t>
      </w:r>
      <w:r w:rsidRPr="00777208">
        <w:rPr>
          <w:rFonts w:ascii="Times New Roman" w:eastAsia="Malgun Gothic" w:hAnsi="Times New Roman" w:cs="Times New Roman"/>
          <w:sz w:val="24"/>
          <w:szCs w:val="24"/>
        </w:rPr>
        <w:t xml:space="preserve">. Ensuite, </w:t>
      </w:r>
      <w:r w:rsidRPr="00777208">
        <w:rPr>
          <w:rFonts w:ascii="Times New Roman" w:eastAsia="Malgun Gothic" w:hAnsi="Times New Roman" w:cs="Times New Roman"/>
          <w:sz w:val="24"/>
          <w:szCs w:val="24"/>
        </w:rPr>
        <w:lastRenderedPageBreak/>
        <w:t xml:space="preserve">une </w:t>
      </w:r>
      <w:r w:rsidRPr="00B57C1D">
        <w:rPr>
          <w:rFonts w:ascii="Times New Roman" w:eastAsia="Malgun Gothic" w:hAnsi="Times New Roman" w:cs="Times New Roman"/>
          <w:color w:val="000000" w:themeColor="text1"/>
          <w:sz w:val="24"/>
          <w:szCs w:val="24"/>
        </w:rPr>
        <w:t xml:space="preserve">facette </w:t>
      </w:r>
      <w:r w:rsidRPr="00B57C1D">
        <w:rPr>
          <w:rFonts w:ascii="Times New Roman" w:eastAsia="Batang"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extra-esthétique </w:t>
      </w:r>
      <w:r w:rsidR="00102582">
        <w:rPr>
          <w:rFonts w:ascii="Times New Roman" w:eastAsia="Batang" w:hAnsi="Times New Roman" w:cs="Times New Roman"/>
          <w:color w:val="000000" w:themeColor="text1"/>
          <w:sz w:val="24"/>
          <w:szCs w:val="24"/>
        </w:rPr>
        <w:t>» de l’art fut</w:t>
      </w:r>
      <w:r w:rsidRPr="00B57C1D">
        <w:rPr>
          <w:rFonts w:ascii="Times New Roman" w:eastAsia="Batang" w:hAnsi="Times New Roman" w:cs="Times New Roman"/>
          <w:color w:val="000000" w:themeColor="text1"/>
          <w:sz w:val="24"/>
          <w:szCs w:val="24"/>
        </w:rPr>
        <w:t xml:space="preserve"> m</w:t>
      </w:r>
      <w:r w:rsidR="00102582">
        <w:rPr>
          <w:rFonts w:ascii="Times New Roman" w:eastAsia="Batang" w:hAnsi="Times New Roman" w:cs="Times New Roman"/>
          <w:color w:val="000000" w:themeColor="text1"/>
          <w:sz w:val="24"/>
          <w:szCs w:val="24"/>
        </w:rPr>
        <w:t>ise en relief par l’économiste et sociologue allemand</w:t>
      </w:r>
      <w:r w:rsidR="00C154E5">
        <w:rPr>
          <w:rFonts w:ascii="Times New Roman" w:eastAsia="Batang" w:hAnsi="Times New Roman" w:cs="Times New Roman"/>
          <w:color w:val="000000" w:themeColor="text1"/>
          <w:sz w:val="24"/>
          <w:szCs w:val="24"/>
        </w:rPr>
        <w:t xml:space="preserve"> révolutionnaire,</w:t>
      </w:r>
      <w:r w:rsidRPr="00B57C1D">
        <w:rPr>
          <w:rFonts w:ascii="Times New Roman" w:eastAsia="Malgun Gothic" w:hAnsi="Times New Roman" w:cs="Times New Roman"/>
          <w:color w:val="000000" w:themeColor="text1"/>
          <w:sz w:val="24"/>
          <w:szCs w:val="24"/>
        </w:rPr>
        <w:t xml:space="preserve"> Karl Marx</w:t>
      </w:r>
      <w:r w:rsidR="00C154E5">
        <w:rPr>
          <w:rFonts w:ascii="Times New Roman" w:eastAsia="Malgun Gothic" w:hAnsi="Times New Roman" w:cs="Times New Roman"/>
          <w:color w:val="000000" w:themeColor="text1"/>
          <w:sz w:val="24"/>
          <w:szCs w:val="24"/>
        </w:rPr>
        <w:t xml:space="preserve">. Celui-ci </w:t>
      </w:r>
      <w:r w:rsidRPr="00B57C1D">
        <w:rPr>
          <w:rFonts w:ascii="Times New Roman" w:eastAsia="Malgun Gothic" w:hAnsi="Times New Roman" w:cs="Times New Roman"/>
          <w:color w:val="000000" w:themeColor="text1"/>
          <w:sz w:val="24"/>
          <w:szCs w:val="24"/>
        </w:rPr>
        <w:t xml:space="preserve">a mené une analyse </w:t>
      </w:r>
      <w:r w:rsidRPr="00B57C1D">
        <w:rPr>
          <w:rFonts w:ascii="Times New Roman" w:eastAsia="Batang"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sociologique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w:t>
      </w:r>
      <w:r w:rsidR="00C154E5">
        <w:rPr>
          <w:rFonts w:ascii="Times New Roman" w:eastAsia="Malgun Gothic" w:hAnsi="Times New Roman" w:cs="Times New Roman"/>
          <w:color w:val="000000" w:themeColor="text1"/>
          <w:sz w:val="24"/>
          <w:szCs w:val="24"/>
        </w:rPr>
        <w:t xml:space="preserve">inédite sur l’art en posant une </w:t>
      </w:r>
      <w:r w:rsidRPr="00B57C1D">
        <w:rPr>
          <w:rFonts w:ascii="Times New Roman" w:eastAsia="Malgun Gothic" w:hAnsi="Times New Roman" w:cs="Times New Roman"/>
          <w:color w:val="000000" w:themeColor="text1"/>
          <w:sz w:val="24"/>
          <w:szCs w:val="24"/>
        </w:rPr>
        <w:t>problématisation extra-esthétique ou inesthétique sur la production</w:t>
      </w:r>
      <w:r w:rsidR="00C154E5">
        <w:rPr>
          <w:rFonts w:ascii="Times New Roman" w:eastAsia="Malgun Gothic" w:hAnsi="Times New Roman" w:cs="Times New Roman"/>
          <w:color w:val="000000" w:themeColor="text1"/>
          <w:sz w:val="24"/>
          <w:szCs w:val="24"/>
        </w:rPr>
        <w:t xml:space="preserve"> des oeuvres</w:t>
      </w:r>
      <w:r w:rsidRPr="00B57C1D">
        <w:rPr>
          <w:rFonts w:ascii="Times New Roman" w:eastAsia="Malgun Gothic" w:hAnsi="Times New Roman" w:cs="Times New Roman"/>
          <w:color w:val="000000" w:themeColor="text1"/>
          <w:sz w:val="24"/>
          <w:szCs w:val="24"/>
        </w:rPr>
        <w:t>. Le livre de Karl Marx, pa</w:t>
      </w:r>
      <w:r w:rsidR="00C154E5">
        <w:rPr>
          <w:rFonts w:ascii="Times New Roman" w:eastAsia="Malgun Gothic" w:hAnsi="Times New Roman" w:cs="Times New Roman"/>
          <w:color w:val="000000" w:themeColor="text1"/>
          <w:sz w:val="24"/>
          <w:szCs w:val="24"/>
        </w:rPr>
        <w:t>ru en 1845, est un produit d’une</w:t>
      </w:r>
      <w:r w:rsidRPr="00B57C1D">
        <w:rPr>
          <w:rFonts w:ascii="Times New Roman" w:eastAsia="Malgun Gothic" w:hAnsi="Times New Roman" w:cs="Times New Roman"/>
          <w:color w:val="000000" w:themeColor="text1"/>
          <w:sz w:val="24"/>
          <w:szCs w:val="24"/>
        </w:rPr>
        <w:t xml:space="preserve"> </w:t>
      </w:r>
      <w:r w:rsidRPr="00F014B5">
        <w:rPr>
          <w:rFonts w:ascii="Times New Roman" w:eastAsia="Malgun Gothic" w:hAnsi="Times New Roman" w:cs="Times New Roman"/>
          <w:color w:val="000000" w:themeColor="text1"/>
          <w:sz w:val="24"/>
          <w:szCs w:val="24"/>
        </w:rPr>
        <w:t xml:space="preserve">réflexion </w:t>
      </w:r>
      <w:r w:rsidR="00C154E5" w:rsidRPr="00F014B5">
        <w:rPr>
          <w:rFonts w:ascii="Times New Roman" w:eastAsia="Malgun Gothic" w:hAnsi="Times New Roman" w:cs="Times New Roman"/>
          <w:color w:val="000000" w:themeColor="text1"/>
          <w:sz w:val="24"/>
          <w:szCs w:val="24"/>
        </w:rPr>
        <w:t xml:space="preserve">économique </w:t>
      </w:r>
      <w:r w:rsidRPr="00F014B5">
        <w:rPr>
          <w:rFonts w:ascii="Times New Roman" w:eastAsia="Malgun Gothic" w:hAnsi="Times New Roman" w:cs="Times New Roman"/>
          <w:color w:val="000000" w:themeColor="text1"/>
          <w:sz w:val="24"/>
          <w:szCs w:val="24"/>
        </w:rPr>
        <w:t>sur l'art. Selon lui, c’est « le système de production » qui détermine le contenu et le style des œuvres d’art.</w:t>
      </w:r>
      <w:r w:rsidRPr="00F014B5">
        <w:rPr>
          <w:rFonts w:ascii="Times New Roman" w:eastAsia="Malgun Gothic" w:hAnsi="Times New Roman" w:cs="Times New Roman"/>
          <w:color w:val="000000" w:themeColor="text1"/>
          <w:sz w:val="24"/>
          <w:szCs w:val="24"/>
          <w:vertAlign w:val="superscript"/>
        </w:rPr>
        <w:footnoteReference w:id="16"/>
      </w:r>
      <w:r w:rsidRPr="00F014B5">
        <w:rPr>
          <w:rFonts w:ascii="Times New Roman" w:eastAsia="Malgun Gothic" w:hAnsi="Times New Roman" w:cs="Times New Roman"/>
          <w:color w:val="000000" w:themeColor="text1"/>
          <w:sz w:val="24"/>
          <w:szCs w:val="24"/>
        </w:rPr>
        <w:t xml:space="preserve"> Après lui, Ernst Grosse (1893), en publiant un ouvrage intitulé </w:t>
      </w:r>
      <w:r w:rsidR="00C154E5" w:rsidRPr="00F014B5">
        <w:rPr>
          <w:rFonts w:ascii="Times New Roman" w:eastAsia="Malgun Gothic" w:hAnsi="Times New Roman" w:cs="Times New Roman"/>
          <w:color w:val="000000" w:themeColor="text1"/>
          <w:sz w:val="24"/>
          <w:szCs w:val="24"/>
        </w:rPr>
        <w:t>« </w:t>
      </w:r>
      <w:r w:rsidRPr="00F014B5">
        <w:rPr>
          <w:rFonts w:ascii="Times New Roman" w:eastAsia="Malgun Gothic" w:hAnsi="Times New Roman" w:cs="Times New Roman"/>
          <w:iCs/>
          <w:color w:val="000000" w:themeColor="text1"/>
          <w:sz w:val="24"/>
          <w:szCs w:val="24"/>
        </w:rPr>
        <w:t>Les débuts de l'art</w:t>
      </w:r>
      <w:r w:rsidR="00C154E5" w:rsidRPr="00F014B5">
        <w:rPr>
          <w:rFonts w:ascii="Times New Roman" w:eastAsia="Malgun Gothic" w:hAnsi="Times New Roman" w:cs="Times New Roman"/>
          <w:iCs/>
          <w:color w:val="000000" w:themeColor="text1"/>
          <w:sz w:val="24"/>
          <w:szCs w:val="24"/>
        </w:rPr>
        <w:t> »</w:t>
      </w:r>
      <w:r w:rsidRPr="00F014B5">
        <w:rPr>
          <w:rFonts w:ascii="Times New Roman" w:eastAsia="Malgun Gothic" w:hAnsi="Times New Roman" w:cs="Times New Roman"/>
          <w:color w:val="000000" w:themeColor="text1"/>
          <w:sz w:val="24"/>
          <w:szCs w:val="24"/>
        </w:rPr>
        <w:t>, montre que l'art représente une phase du développement de l’économie.</w:t>
      </w:r>
      <w:r w:rsidRPr="00F014B5">
        <w:rPr>
          <w:rFonts w:ascii="Times New Roman" w:eastAsia="Malgun Gothic" w:hAnsi="Times New Roman" w:cs="Times New Roman"/>
          <w:color w:val="000000" w:themeColor="text1"/>
          <w:sz w:val="24"/>
          <w:szCs w:val="24"/>
          <w:vertAlign w:val="superscript"/>
        </w:rPr>
        <w:footnoteReference w:id="17"/>
      </w:r>
      <w:r w:rsidRPr="00F014B5">
        <w:rPr>
          <w:rFonts w:ascii="Times New Roman" w:eastAsia="Malgun Gothic" w:hAnsi="Times New Roman" w:cs="Times New Roman"/>
          <w:color w:val="000000" w:themeColor="text1"/>
          <w:sz w:val="24"/>
          <w:szCs w:val="24"/>
        </w:rPr>
        <w:t xml:space="preserve"> Sur la même lignée, Hippolyte Adolphe Taine (1865) a présenté dans son ouvrage qui s’intitule </w:t>
      </w:r>
      <w:r w:rsidRPr="00F014B5">
        <w:rPr>
          <w:rFonts w:ascii="Times New Roman" w:eastAsia="Malgun Gothic" w:hAnsi="Times New Roman" w:cs="Times New Roman"/>
          <w:iCs/>
          <w:color w:val="000000" w:themeColor="text1"/>
          <w:sz w:val="24"/>
          <w:szCs w:val="24"/>
        </w:rPr>
        <w:t xml:space="preserve">L'introduction de son histoire de la littérature anglaise, les éléments déterminants des </w:t>
      </w:r>
      <w:r w:rsidRPr="00F014B5">
        <w:rPr>
          <w:rFonts w:ascii="Times New Roman" w:eastAsia="Malgun Gothic" w:hAnsi="Times New Roman" w:cs="Times New Roman"/>
          <w:color w:val="000000" w:themeColor="text1"/>
          <w:sz w:val="24"/>
          <w:szCs w:val="24"/>
        </w:rPr>
        <w:t xml:space="preserve">œuvres d'art, à travers </w:t>
      </w:r>
      <w:r w:rsidRPr="00F014B5">
        <w:rPr>
          <w:rFonts w:ascii="Times New Roman" w:eastAsia="Batang" w:hAnsi="Times New Roman" w:cs="Times New Roman"/>
          <w:color w:val="000000" w:themeColor="text1"/>
          <w:sz w:val="24"/>
          <w:szCs w:val="24"/>
        </w:rPr>
        <w:t xml:space="preserve">« </w:t>
      </w:r>
      <w:r w:rsidRPr="00F014B5">
        <w:rPr>
          <w:rFonts w:ascii="Times New Roman" w:eastAsia="Malgun Gothic" w:hAnsi="Times New Roman" w:cs="Times New Roman"/>
          <w:color w:val="000000" w:themeColor="text1"/>
          <w:sz w:val="24"/>
          <w:szCs w:val="24"/>
        </w:rPr>
        <w:t xml:space="preserve">la race-le milieu-le moment </w:t>
      </w:r>
      <w:r w:rsidRPr="00F014B5">
        <w:rPr>
          <w:rFonts w:ascii="Times New Roman" w:eastAsia="Batang" w:hAnsi="Times New Roman" w:cs="Times New Roman"/>
          <w:color w:val="000000" w:themeColor="text1"/>
          <w:sz w:val="24"/>
          <w:szCs w:val="24"/>
        </w:rPr>
        <w:t>»</w:t>
      </w:r>
      <w:r w:rsidRPr="00F014B5">
        <w:rPr>
          <w:rFonts w:ascii="Times New Roman" w:eastAsia="Malgun Gothic" w:hAnsi="Times New Roman" w:cs="Times New Roman"/>
          <w:color w:val="000000" w:themeColor="text1"/>
          <w:sz w:val="24"/>
          <w:szCs w:val="24"/>
        </w:rPr>
        <w:t>. Il a mis l’accent sur le contexte, c'est-à-dire l’</w:t>
      </w:r>
      <w:r w:rsidRPr="00F014B5">
        <w:rPr>
          <w:rFonts w:ascii="Times New Roman" w:eastAsia="Batang" w:hAnsi="Times New Roman" w:cs="Times New Roman"/>
          <w:color w:val="000000" w:themeColor="text1"/>
          <w:sz w:val="24"/>
          <w:szCs w:val="24"/>
        </w:rPr>
        <w:t xml:space="preserve">« </w:t>
      </w:r>
      <w:r w:rsidRPr="00F014B5">
        <w:rPr>
          <w:rFonts w:ascii="Times New Roman" w:eastAsia="Malgun Gothic" w:hAnsi="Times New Roman" w:cs="Times New Roman"/>
          <w:color w:val="000000" w:themeColor="text1"/>
          <w:sz w:val="24"/>
          <w:szCs w:val="24"/>
        </w:rPr>
        <w:t>état des coutumes et l'esprit</w:t>
      </w:r>
      <w:r w:rsidRPr="00B57C1D">
        <w:rPr>
          <w:rFonts w:ascii="Times New Roman" w:eastAsia="Malgun Gothic" w:hAnsi="Times New Roman" w:cs="Times New Roman"/>
          <w:color w:val="000000" w:themeColor="text1"/>
          <w:sz w:val="24"/>
          <w:szCs w:val="24"/>
        </w:rPr>
        <w:t xml:space="preserve"> du pays et du moment</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l’</w:t>
      </w:r>
      <w:r w:rsidRPr="00B57C1D">
        <w:rPr>
          <w:rFonts w:ascii="Times New Roman" w:eastAsia="Batang"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ambiance morale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vertAlign w:val="superscript"/>
        </w:rPr>
        <w:footnoteReference w:id="18"/>
      </w:r>
      <w:r w:rsidRPr="00B57C1D">
        <w:rPr>
          <w:rFonts w:ascii="Times New Roman" w:eastAsia="Malgun Gothic" w:hAnsi="Times New Roman" w:cs="Times New Roman"/>
          <w:color w:val="000000" w:themeColor="text1"/>
          <w:sz w:val="24"/>
          <w:szCs w:val="24"/>
        </w:rPr>
        <w:t xml:space="preserve">  </w:t>
      </w:r>
      <w:r w:rsidR="00C154E5">
        <w:rPr>
          <w:rFonts w:ascii="Times New Roman" w:eastAsia="Malgun Gothic" w:hAnsi="Times New Roman" w:cs="Times New Roman"/>
          <w:color w:val="000000" w:themeColor="text1"/>
          <w:sz w:val="24"/>
          <w:szCs w:val="24"/>
        </w:rPr>
        <w:t xml:space="preserve">Nous sommes ici dans différentes réflexions sur les déterminismes de base en Sciences Humaines. </w:t>
      </w:r>
    </w:p>
    <w:p w:rsidR="00B57C1D" w:rsidRPr="00B57C1D" w:rsidRDefault="00B57C1D" w:rsidP="00B57C1D">
      <w:pPr>
        <w:snapToGrid w:val="0"/>
        <w:spacing w:after="0" w:line="360" w:lineRule="auto"/>
        <w:ind w:left="23" w:firstLine="147"/>
        <w:jc w:val="both"/>
        <w:rPr>
          <w:rFonts w:ascii="Times New Roman" w:eastAsia="Batang" w:hAnsi="Times New Roman" w:cs="Times New Roman"/>
          <w:bCs/>
          <w:color w:val="000000" w:themeColor="text1"/>
          <w:sz w:val="24"/>
          <w:szCs w:val="24"/>
        </w:rPr>
      </w:pPr>
      <w:r w:rsidRPr="00B57C1D">
        <w:rPr>
          <w:rFonts w:ascii="Times New Roman" w:eastAsia="Batang" w:hAnsi="Times New Roman" w:cs="Times New Roman"/>
          <w:bCs/>
          <w:color w:val="000000" w:themeColor="text1"/>
          <w:sz w:val="24"/>
          <w:szCs w:val="24"/>
        </w:rPr>
        <w:t xml:space="preserve">   Concernant </w:t>
      </w:r>
      <w:r w:rsidR="00965B06">
        <w:rPr>
          <w:rFonts w:ascii="Times New Roman" w:eastAsia="Batang" w:hAnsi="Times New Roman" w:cs="Times New Roman"/>
          <w:bCs/>
          <w:color w:val="000000" w:themeColor="text1"/>
          <w:sz w:val="24"/>
          <w:szCs w:val="24"/>
        </w:rPr>
        <w:t xml:space="preserve">un </w:t>
      </w:r>
      <w:r w:rsidRPr="00B57C1D">
        <w:rPr>
          <w:rFonts w:ascii="Times New Roman" w:eastAsia="Batang" w:hAnsi="Times New Roman" w:cs="Times New Roman"/>
          <w:bCs/>
          <w:color w:val="000000" w:themeColor="text1"/>
          <w:sz w:val="24"/>
          <w:szCs w:val="24"/>
        </w:rPr>
        <w:t xml:space="preserve">aspect de l’esthétique sociologique, l’ouvrage de Jean Marie-Guyau (1887) intitulé </w:t>
      </w:r>
      <w:r w:rsidRPr="00B57C1D">
        <w:rPr>
          <w:rFonts w:ascii="Times New Roman" w:eastAsia="Batang" w:hAnsi="Times New Roman" w:cs="Times New Roman"/>
          <w:bCs/>
          <w:i/>
          <w:color w:val="000000" w:themeColor="text1"/>
          <w:sz w:val="24"/>
          <w:szCs w:val="24"/>
        </w:rPr>
        <w:t>L’art au point de vue sociologique</w:t>
      </w:r>
      <w:r w:rsidRPr="00B57C1D">
        <w:rPr>
          <w:rFonts w:ascii="Times New Roman" w:eastAsia="Batang" w:hAnsi="Times New Roman" w:cs="Times New Roman"/>
          <w:bCs/>
          <w:color w:val="000000" w:themeColor="text1"/>
          <w:sz w:val="24"/>
          <w:szCs w:val="24"/>
        </w:rPr>
        <w:t xml:space="preserve"> et l’ouvrage de Roger Bastide (1945) intitulé </w:t>
      </w:r>
      <w:r w:rsidRPr="00B57C1D">
        <w:rPr>
          <w:rFonts w:ascii="Times New Roman" w:eastAsia="Batang" w:hAnsi="Times New Roman" w:cs="Times New Roman"/>
          <w:bCs/>
          <w:i/>
          <w:color w:val="000000" w:themeColor="text1"/>
          <w:sz w:val="24"/>
          <w:szCs w:val="24"/>
        </w:rPr>
        <w:t>Art et Société</w:t>
      </w:r>
      <w:r w:rsidRPr="00B57C1D">
        <w:rPr>
          <w:rFonts w:ascii="Times New Roman" w:eastAsia="Batang" w:hAnsi="Times New Roman" w:cs="Times New Roman"/>
          <w:bCs/>
          <w:color w:val="000000" w:themeColor="text1"/>
          <w:sz w:val="24"/>
          <w:szCs w:val="24"/>
        </w:rPr>
        <w:t>,</w:t>
      </w:r>
      <w:r w:rsidR="00C154E5">
        <w:rPr>
          <w:rFonts w:ascii="Times New Roman" w:eastAsia="Batang" w:hAnsi="Times New Roman" w:cs="Times New Roman"/>
          <w:bCs/>
          <w:color w:val="000000" w:themeColor="text1"/>
          <w:sz w:val="24"/>
          <w:szCs w:val="24"/>
        </w:rPr>
        <w:t xml:space="preserve"> alimentent cette approche des déterminismes structurels. </w:t>
      </w:r>
      <w:r w:rsidRPr="00B57C1D">
        <w:rPr>
          <w:rFonts w:ascii="Times New Roman" w:eastAsia="Batang" w:hAnsi="Times New Roman" w:cs="Times New Roman"/>
          <w:bCs/>
          <w:color w:val="000000" w:themeColor="text1"/>
          <w:sz w:val="24"/>
          <w:szCs w:val="24"/>
        </w:rPr>
        <w:t xml:space="preserve"> Jean Marie-Guyau (1887) a considéré l’art </w:t>
      </w:r>
      <w:r w:rsidR="00C154E5">
        <w:rPr>
          <w:rFonts w:ascii="Times New Roman" w:eastAsia="Batang" w:hAnsi="Times New Roman" w:cs="Times New Roman"/>
          <w:bCs/>
          <w:color w:val="000000" w:themeColor="text1"/>
          <w:sz w:val="24"/>
          <w:szCs w:val="24"/>
        </w:rPr>
        <w:t xml:space="preserve">comme une structure pouvant créer </w:t>
      </w:r>
      <w:r w:rsidRPr="00B57C1D">
        <w:rPr>
          <w:rFonts w:ascii="Times New Roman" w:eastAsia="Batang" w:hAnsi="Times New Roman" w:cs="Times New Roman"/>
          <w:bCs/>
          <w:color w:val="000000" w:themeColor="text1"/>
          <w:sz w:val="24"/>
          <w:szCs w:val="24"/>
        </w:rPr>
        <w:t xml:space="preserve"> une </w:t>
      </w:r>
      <w:r w:rsidR="00C154E5">
        <w:rPr>
          <w:rFonts w:ascii="Times New Roman" w:eastAsia="Batang" w:hAnsi="Times New Roman" w:cs="Times New Roman"/>
          <w:bCs/>
          <w:color w:val="000000" w:themeColor="text1"/>
          <w:sz w:val="24"/>
          <w:szCs w:val="24"/>
        </w:rPr>
        <w:t>« </w:t>
      </w:r>
      <w:r w:rsidRPr="00B57C1D">
        <w:rPr>
          <w:rFonts w:ascii="Times New Roman" w:eastAsia="Batang" w:hAnsi="Times New Roman" w:cs="Times New Roman"/>
          <w:bCs/>
          <w:color w:val="000000" w:themeColor="text1"/>
          <w:sz w:val="24"/>
          <w:szCs w:val="24"/>
        </w:rPr>
        <w:t>société idéale</w:t>
      </w:r>
      <w:r w:rsidR="00C154E5">
        <w:rPr>
          <w:rFonts w:ascii="Times New Roman" w:eastAsia="Batang" w:hAnsi="Times New Roman" w:cs="Times New Roman"/>
          <w:bCs/>
          <w:color w:val="000000" w:themeColor="text1"/>
          <w:sz w:val="24"/>
          <w:szCs w:val="24"/>
        </w:rPr>
        <w:t> »</w:t>
      </w:r>
      <w:r w:rsidRPr="00B57C1D">
        <w:rPr>
          <w:rFonts w:ascii="Times New Roman" w:eastAsia="Batang" w:hAnsi="Times New Roman" w:cs="Times New Roman"/>
          <w:bCs/>
          <w:color w:val="000000" w:themeColor="text1"/>
          <w:sz w:val="24"/>
          <w:szCs w:val="24"/>
        </w:rPr>
        <w:t xml:space="preserve">. Ensuite, il a donné des explications sur la fonction, le but de l’art </w:t>
      </w:r>
      <w:r w:rsidR="00C154E5">
        <w:rPr>
          <w:rFonts w:ascii="Times New Roman" w:eastAsia="Batang" w:hAnsi="Times New Roman" w:cs="Times New Roman"/>
          <w:bCs/>
          <w:color w:val="000000" w:themeColor="text1"/>
          <w:sz w:val="24"/>
          <w:szCs w:val="24"/>
        </w:rPr>
        <w:t xml:space="preserve">et sa loi interne. J.M. Guyau </w:t>
      </w:r>
      <w:r w:rsidRPr="00B57C1D">
        <w:rPr>
          <w:rFonts w:ascii="Times New Roman" w:eastAsia="Batang" w:hAnsi="Times New Roman" w:cs="Times New Roman"/>
          <w:bCs/>
          <w:color w:val="000000" w:themeColor="text1"/>
          <w:sz w:val="24"/>
          <w:szCs w:val="24"/>
        </w:rPr>
        <w:t xml:space="preserve"> explique que la loi de l’art consiste en </w:t>
      </w:r>
      <w:r w:rsidR="004F5836">
        <w:rPr>
          <w:rFonts w:ascii="Times New Roman" w:eastAsia="Batang" w:hAnsi="Times New Roman" w:cs="Times New Roman"/>
          <w:bCs/>
          <w:color w:val="000000" w:themeColor="text1"/>
          <w:sz w:val="24"/>
          <w:szCs w:val="24"/>
        </w:rPr>
        <w:t>l’</w:t>
      </w:r>
      <w:r w:rsidRPr="00B57C1D">
        <w:rPr>
          <w:rFonts w:ascii="Times New Roman" w:eastAsia="Batang" w:hAnsi="Times New Roman" w:cs="Times New Roman"/>
          <w:bCs/>
          <w:color w:val="000000" w:themeColor="text1"/>
          <w:sz w:val="24"/>
          <w:szCs w:val="24"/>
        </w:rPr>
        <w:t xml:space="preserve">émotion esthétique d’un caractère social : </w:t>
      </w:r>
    </w:p>
    <w:p w:rsidR="00B57C1D" w:rsidRPr="00B57C1D" w:rsidRDefault="00B57C1D" w:rsidP="00B57C1D">
      <w:pPr>
        <w:rPr>
          <w:rFonts w:ascii="Calibri" w:eastAsia="Malgun Gothic" w:hAnsi="Calibri" w:cs="Times New Roman"/>
          <w:color w:val="000000" w:themeColor="text1"/>
          <w:sz w:val="20"/>
          <w:szCs w:val="20"/>
        </w:rPr>
      </w:pPr>
    </w:p>
    <w:p w:rsidR="00C154E5" w:rsidRPr="00B57C1D" w:rsidRDefault="00B57C1D" w:rsidP="00B57C1D">
      <w:pPr>
        <w:spacing w:after="0" w:line="360" w:lineRule="auto"/>
        <w:ind w:left="720"/>
        <w:jc w:val="both"/>
        <w:rPr>
          <w:rFonts w:ascii="Calibri" w:eastAsia="Malgun Gothic" w:hAnsi="Calibri" w:cs="Times New Roman"/>
          <w:color w:val="000000" w:themeColor="text1"/>
        </w:rPr>
      </w:pPr>
      <w:r w:rsidRPr="00965B06">
        <w:rPr>
          <w:rFonts w:ascii="Calibri" w:eastAsia="Malgun Gothic" w:hAnsi="Calibri" w:cs="Times New Roman" w:hint="eastAsia"/>
          <w:color w:val="000000" w:themeColor="text1"/>
        </w:rPr>
        <w:t>«</w:t>
      </w:r>
      <w:r w:rsidRPr="00965B06">
        <w:rPr>
          <w:rFonts w:ascii="Calibri" w:eastAsia="Malgun Gothic" w:hAnsi="Calibri" w:cs="Times New Roman"/>
          <w:color w:val="000000" w:themeColor="text1"/>
        </w:rPr>
        <w:t xml:space="preserve"> L’art est une extension, par le sentiment, de la société à tous les êtres de la nature, et même aux êtres conçus comme dépassant la nature, ou enfin aux êtres fictifs créés par l’imagination humaine. L’émotion artistique est donc essentiellement sociale. Elle a pour résultat d’agrandir la vie individuelle en la faisant se confondre avec une vie plus large universelle.</w:t>
      </w:r>
      <w:r w:rsidRPr="00B57C1D">
        <w:rPr>
          <w:rFonts w:ascii="Calibri" w:eastAsia="Malgun Gothic" w:hAnsi="Calibri" w:cs="Times New Roman"/>
          <w:color w:val="000000" w:themeColor="text1"/>
        </w:rPr>
        <w:t xml:space="preserve"> </w:t>
      </w:r>
      <w:r w:rsidRPr="00B57C1D">
        <w:rPr>
          <w:rFonts w:ascii="Calibri" w:eastAsia="Malgun Gothic" w:hAnsi="Calibri" w:cs="Times New Roman" w:hint="eastAsia"/>
          <w:color w:val="000000" w:themeColor="text1"/>
        </w:rPr>
        <w:t>»</w:t>
      </w:r>
      <w:r w:rsidRPr="00B57C1D">
        <w:rPr>
          <w:rFonts w:ascii="Calibri" w:eastAsia="Malgun Gothic" w:hAnsi="Calibri" w:cs="Times New Roman"/>
          <w:color w:val="000000" w:themeColor="text1"/>
        </w:rPr>
        <w:t xml:space="preserve"> </w:t>
      </w:r>
      <w:r w:rsidRPr="00B57C1D">
        <w:rPr>
          <w:rFonts w:ascii="Calibri" w:eastAsia="Batang" w:hAnsi="Calibri" w:cs="Times New Roman"/>
          <w:bCs/>
          <w:color w:val="000000" w:themeColor="text1"/>
          <w:vertAlign w:val="superscript"/>
        </w:rPr>
        <w:footnoteReference w:id="19"/>
      </w:r>
      <w:r w:rsidRPr="00B57C1D">
        <w:rPr>
          <w:rFonts w:ascii="Calibri" w:eastAsia="Malgun Gothic" w:hAnsi="Calibri" w:cs="Times New Roman"/>
          <w:color w:val="000000" w:themeColor="text1"/>
        </w:rPr>
        <w:t xml:space="preserve">  </w:t>
      </w:r>
    </w:p>
    <w:p w:rsidR="00B57C1D" w:rsidRPr="00B57C1D" w:rsidRDefault="00B57C1D" w:rsidP="00B57C1D">
      <w:pPr>
        <w:snapToGrid w:val="0"/>
        <w:spacing w:before="100" w:beforeAutospacing="1" w:after="100" w:afterAutospacing="1"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w:t>
      </w:r>
      <w:r w:rsidR="00C154E5">
        <w:rPr>
          <w:rFonts w:ascii="Times New Roman" w:eastAsia="Malgun Gothic" w:hAnsi="Times New Roman" w:cs="Times New Roman"/>
          <w:color w:val="000000" w:themeColor="text1"/>
          <w:sz w:val="24"/>
          <w:szCs w:val="24"/>
        </w:rPr>
        <w:t xml:space="preserve">Plus loin, il conclut </w:t>
      </w:r>
      <w:r w:rsidRPr="00B57C1D">
        <w:rPr>
          <w:rFonts w:ascii="Times New Roman" w:eastAsia="Malgun Gothic" w:hAnsi="Times New Roman" w:cs="Times New Roman"/>
          <w:color w:val="000000" w:themeColor="text1"/>
          <w:sz w:val="24"/>
          <w:szCs w:val="24"/>
        </w:rPr>
        <w:t xml:space="preserve">: </w:t>
      </w:r>
    </w:p>
    <w:p w:rsidR="00B57C1D" w:rsidRDefault="00B57C1D" w:rsidP="00B57C1D">
      <w:pPr>
        <w:spacing w:after="0" w:line="360" w:lineRule="auto"/>
        <w:ind w:left="720" w:firstLine="105"/>
        <w:jc w:val="both"/>
        <w:rPr>
          <w:rFonts w:ascii="Calibri" w:eastAsia="Malgun Gothic" w:hAnsi="Calibri" w:cs="Times New Roman"/>
          <w:color w:val="000000" w:themeColor="text1"/>
        </w:rPr>
      </w:pPr>
      <w:r w:rsidRPr="003A5B5A">
        <w:rPr>
          <w:rFonts w:ascii="Calibri" w:eastAsia="Malgun Gothic" w:hAnsi="Calibri" w:cs="Times New Roman"/>
          <w:color w:val="000000" w:themeColor="text1"/>
        </w:rPr>
        <w:lastRenderedPageBreak/>
        <w:t xml:space="preserve">« L’art dégage un ensemble de sensations et de sentiments qui peuvent retirer chez tous à la fois ou chez un grande nombre, qui peuvent ainsi donner lieu à une association de jouissances. […] Comme la métaphysique, comme la morale, l’art enlève donc l’individu à sa vie propre, pour le faire vivre de la vie universelle, non plus seulement par la communion des idées et croyances, ou par la communion des volontés et actions, mais par la communion même des sensations et sentiments. » </w:t>
      </w:r>
      <w:r w:rsidRPr="003A5B5A">
        <w:rPr>
          <w:rFonts w:ascii="Calibri" w:eastAsia="Malgun Gothic" w:hAnsi="Calibri" w:cs="Times New Roman"/>
          <w:color w:val="000000" w:themeColor="text1"/>
          <w:vertAlign w:val="superscript"/>
        </w:rPr>
        <w:footnoteReference w:id="20"/>
      </w:r>
      <w:r w:rsidRPr="003A5B5A">
        <w:rPr>
          <w:rFonts w:ascii="Calibri" w:eastAsia="Malgun Gothic" w:hAnsi="Calibri" w:cs="Times New Roman"/>
          <w:color w:val="000000" w:themeColor="text1"/>
        </w:rPr>
        <w:t xml:space="preserve"> </w:t>
      </w:r>
    </w:p>
    <w:p w:rsidR="003F73BE" w:rsidRPr="003A5B5A" w:rsidRDefault="003F73BE" w:rsidP="00B57C1D">
      <w:pPr>
        <w:spacing w:after="0" w:line="360" w:lineRule="auto"/>
        <w:ind w:left="720" w:firstLine="105"/>
        <w:jc w:val="both"/>
        <w:rPr>
          <w:rFonts w:ascii="Calibri" w:eastAsia="Malgun Gothic" w:hAnsi="Calibri" w:cs="Times New Roman"/>
          <w:color w:val="000000" w:themeColor="text1"/>
        </w:rPr>
      </w:pPr>
    </w:p>
    <w:p w:rsidR="00B57C1D" w:rsidRPr="00B57C1D" w:rsidRDefault="00B57C1D" w:rsidP="00B32DF1">
      <w:pPr>
        <w:snapToGrid w:val="0"/>
        <w:spacing w:after="0" w:line="360" w:lineRule="auto"/>
        <w:jc w:val="both"/>
        <w:rPr>
          <w:rFonts w:ascii="Calibri" w:eastAsia="Batang" w:hAnsi="Calibri" w:cs="Times New Roman"/>
          <w:bCs/>
          <w:color w:val="000000" w:themeColor="text1"/>
        </w:rPr>
      </w:pPr>
      <w:r w:rsidRPr="00B57C1D">
        <w:rPr>
          <w:rFonts w:ascii="Times New Roman" w:eastAsia="Malgun Gothic" w:hAnsi="Times New Roman" w:cs="Times New Roman"/>
          <w:color w:val="000000" w:themeColor="text1"/>
          <w:sz w:val="24"/>
          <w:szCs w:val="24"/>
        </w:rPr>
        <w:t xml:space="preserve">  </w:t>
      </w:r>
      <w:r w:rsidR="00B32DF1">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    La d</w:t>
      </w:r>
      <w:r w:rsidRPr="00B57C1D">
        <w:rPr>
          <w:rFonts w:ascii="Times New Roman" w:eastAsia="Batang" w:hAnsi="Times New Roman" w:cs="Times New Roman"/>
          <w:bCs/>
          <w:color w:val="000000" w:themeColor="text1"/>
          <w:sz w:val="24"/>
          <w:szCs w:val="24"/>
        </w:rPr>
        <w:t>euxiè</w:t>
      </w:r>
      <w:r w:rsidR="00C154E5">
        <w:rPr>
          <w:rFonts w:ascii="Times New Roman" w:eastAsia="Batang" w:hAnsi="Times New Roman" w:cs="Times New Roman"/>
          <w:bCs/>
          <w:color w:val="000000" w:themeColor="text1"/>
          <w:sz w:val="24"/>
          <w:szCs w:val="24"/>
        </w:rPr>
        <w:t>me approche sociologique portait</w:t>
      </w:r>
      <w:r w:rsidRPr="00B57C1D">
        <w:rPr>
          <w:rFonts w:ascii="Times New Roman" w:eastAsia="Batang" w:hAnsi="Times New Roman" w:cs="Times New Roman"/>
          <w:bCs/>
          <w:color w:val="000000" w:themeColor="text1"/>
          <w:sz w:val="24"/>
          <w:szCs w:val="24"/>
        </w:rPr>
        <w:t xml:space="preserve"> sur l’origine de la sociologie de la musique, c’est l’« histoire » sociale de l’art. Certains ouvrages à cet égard proposent  de bons exemples de l’ « histoire » de l’art. Par exemple, le livre de Pierre Francastel (1970) intitulé </w:t>
      </w:r>
      <w:r w:rsidR="00C154E5">
        <w:rPr>
          <w:rFonts w:ascii="Times New Roman" w:eastAsia="Batang" w:hAnsi="Times New Roman" w:cs="Times New Roman"/>
          <w:bCs/>
          <w:i/>
          <w:color w:val="000000" w:themeColor="text1"/>
          <w:sz w:val="24"/>
          <w:szCs w:val="24"/>
        </w:rPr>
        <w:t>E</w:t>
      </w:r>
      <w:r w:rsidRPr="00B57C1D">
        <w:rPr>
          <w:rFonts w:ascii="Times New Roman" w:eastAsia="Batang" w:hAnsi="Times New Roman" w:cs="Times New Roman"/>
          <w:bCs/>
          <w:i/>
          <w:color w:val="000000" w:themeColor="text1"/>
          <w:sz w:val="24"/>
          <w:szCs w:val="24"/>
        </w:rPr>
        <w:t>tudes de sociologie de l’art</w:t>
      </w:r>
      <w:r w:rsidRPr="00B57C1D">
        <w:rPr>
          <w:rFonts w:ascii="Times New Roman" w:eastAsia="Batang" w:hAnsi="Times New Roman" w:cs="Times New Roman"/>
          <w:bCs/>
          <w:color w:val="000000" w:themeColor="text1"/>
          <w:sz w:val="24"/>
          <w:szCs w:val="24"/>
        </w:rPr>
        <w:t xml:space="preserve">  met en avant un point de vue sur l’histoire de l’art. Comme successeur d’Erwin Panofsky, il a cherché à trouver le processus de produc</w:t>
      </w:r>
      <w:r w:rsidR="00C154E5">
        <w:rPr>
          <w:rFonts w:ascii="Times New Roman" w:eastAsia="Batang" w:hAnsi="Times New Roman" w:cs="Times New Roman"/>
          <w:bCs/>
          <w:color w:val="000000" w:themeColor="text1"/>
          <w:sz w:val="24"/>
          <w:szCs w:val="24"/>
        </w:rPr>
        <w:t>tion des œuvres d’art et puis il a tenté d’</w:t>
      </w:r>
      <w:r w:rsidR="005B5613">
        <w:rPr>
          <w:rFonts w:ascii="Times New Roman" w:eastAsia="Batang" w:hAnsi="Times New Roman" w:cs="Times New Roman"/>
          <w:bCs/>
          <w:color w:val="000000" w:themeColor="text1"/>
          <w:sz w:val="24"/>
          <w:szCs w:val="24"/>
        </w:rPr>
        <w:t>analyser le contenu de ces œuvres</w:t>
      </w:r>
      <w:r w:rsidRPr="00B57C1D">
        <w:rPr>
          <w:rFonts w:ascii="Times New Roman" w:eastAsia="Batang" w:hAnsi="Times New Roman" w:cs="Times New Roman"/>
          <w:bCs/>
          <w:color w:val="000000" w:themeColor="text1"/>
          <w:sz w:val="24"/>
          <w:szCs w:val="24"/>
        </w:rPr>
        <w:t xml:space="preserve"> en considérant l’« extérieur »</w:t>
      </w:r>
      <w:r w:rsidR="005B5613">
        <w:rPr>
          <w:rFonts w:ascii="Times New Roman" w:eastAsia="Batang" w:hAnsi="Times New Roman" w:cs="Times New Roman"/>
          <w:bCs/>
          <w:color w:val="000000" w:themeColor="text1"/>
          <w:sz w:val="24"/>
          <w:szCs w:val="24"/>
        </w:rPr>
        <w:t>, leur aspect d’un point de vue exogène</w:t>
      </w:r>
      <w:r w:rsidRPr="00B57C1D">
        <w:rPr>
          <w:rFonts w:ascii="Times New Roman" w:eastAsia="Batang" w:hAnsi="Times New Roman" w:cs="Times New Roman"/>
          <w:bCs/>
          <w:color w:val="000000" w:themeColor="text1"/>
          <w:sz w:val="24"/>
          <w:szCs w:val="24"/>
        </w:rPr>
        <w:t xml:space="preserve">. La musique </w:t>
      </w:r>
      <w:r w:rsidR="005B5613">
        <w:rPr>
          <w:rFonts w:ascii="Times New Roman" w:eastAsia="Batang" w:hAnsi="Times New Roman" w:cs="Times New Roman"/>
          <w:bCs/>
          <w:color w:val="000000" w:themeColor="text1"/>
          <w:sz w:val="24"/>
          <w:szCs w:val="24"/>
        </w:rPr>
        <w:t xml:space="preserve">subit donc les conditions extérieures ; C’est pourquoi l’approche structurelle des déterminismes fut de plus en plus traitée par l’histoire sociale notamment dans les années 1950. </w:t>
      </w:r>
      <w:r w:rsidR="00777208">
        <w:rPr>
          <w:rFonts w:ascii="Times New Roman" w:eastAsia="Batang" w:hAnsi="Times New Roman" w:cs="Times New Roman"/>
          <w:bCs/>
          <w:color w:val="000000" w:themeColor="text1"/>
          <w:sz w:val="24"/>
          <w:szCs w:val="24"/>
        </w:rPr>
        <w:t>Dans cet aspect, q</w:t>
      </w:r>
      <w:r w:rsidR="005B5613" w:rsidRPr="00777208">
        <w:rPr>
          <w:rFonts w:ascii="Times New Roman" w:eastAsia="Batang" w:hAnsi="Times New Roman" w:cs="Times New Roman"/>
          <w:bCs/>
          <w:color w:val="000000" w:themeColor="text1"/>
          <w:sz w:val="24"/>
          <w:szCs w:val="24"/>
        </w:rPr>
        <w:t xml:space="preserve">ue dit </w:t>
      </w:r>
      <w:r w:rsidRPr="00777208">
        <w:rPr>
          <w:rFonts w:ascii="Times New Roman" w:eastAsia="Batang" w:hAnsi="Times New Roman" w:cs="Times New Roman"/>
          <w:bCs/>
          <w:color w:val="000000" w:themeColor="text1"/>
          <w:sz w:val="24"/>
          <w:szCs w:val="24"/>
        </w:rPr>
        <w:t xml:space="preserve">Marcel </w:t>
      </w:r>
      <w:r w:rsidR="005B5613" w:rsidRPr="00777208">
        <w:rPr>
          <w:rFonts w:ascii="Times New Roman" w:eastAsia="Batang" w:hAnsi="Times New Roman" w:cs="Times New Roman"/>
          <w:bCs/>
          <w:color w:val="000000" w:themeColor="text1"/>
          <w:sz w:val="24"/>
          <w:szCs w:val="24"/>
        </w:rPr>
        <w:t>Belvia</w:t>
      </w:r>
      <w:r w:rsidR="00777208">
        <w:rPr>
          <w:rFonts w:ascii="Times New Roman" w:eastAsia="Batang" w:hAnsi="Times New Roman" w:cs="Times New Roman"/>
          <w:bCs/>
          <w:color w:val="000000" w:themeColor="text1"/>
          <w:sz w:val="24"/>
          <w:szCs w:val="24"/>
        </w:rPr>
        <w:t>n</w:t>
      </w:r>
      <w:r w:rsidR="005B5613" w:rsidRPr="00777208">
        <w:rPr>
          <w:rFonts w:ascii="Times New Roman" w:eastAsia="Batang" w:hAnsi="Times New Roman" w:cs="Times New Roman"/>
          <w:bCs/>
          <w:color w:val="000000" w:themeColor="text1"/>
          <w:sz w:val="24"/>
          <w:szCs w:val="24"/>
        </w:rPr>
        <w:t>nes (1951) ?</w:t>
      </w:r>
      <w:r w:rsidR="00777208">
        <w:rPr>
          <w:rFonts w:ascii="Calibri" w:eastAsia="Batang" w:hAnsi="Calibri" w:cs="Times New Roman"/>
          <w:bCs/>
          <w:color w:val="000000" w:themeColor="text1"/>
        </w:rPr>
        <w:t xml:space="preserve"> : </w:t>
      </w:r>
    </w:p>
    <w:p w:rsidR="00B57C1D" w:rsidRPr="00B57C1D" w:rsidRDefault="00B57C1D" w:rsidP="00B57C1D">
      <w:pPr>
        <w:rPr>
          <w:rFonts w:ascii="Calibri" w:eastAsia="Malgun Gothic" w:hAnsi="Calibri" w:cs="Times New Roman"/>
          <w:color w:val="000000" w:themeColor="text1"/>
          <w:sz w:val="20"/>
          <w:szCs w:val="20"/>
        </w:rPr>
      </w:pPr>
    </w:p>
    <w:p w:rsidR="00B57C1D" w:rsidRDefault="00B57C1D" w:rsidP="00B57C1D">
      <w:pPr>
        <w:spacing w:after="0" w:line="360" w:lineRule="auto"/>
        <w:ind w:left="720"/>
        <w:jc w:val="both"/>
        <w:rPr>
          <w:rFonts w:ascii="Calibri" w:eastAsia="Malgun Gothic" w:hAnsi="Calibri" w:cs="Times New Roman"/>
          <w:color w:val="000000" w:themeColor="text1"/>
        </w:rPr>
      </w:pPr>
      <w:r w:rsidRPr="00B57C1D">
        <w:rPr>
          <w:rFonts w:ascii="Calibri" w:eastAsia="Malgun Gothic" w:hAnsi="Calibri" w:cs="Times New Roman"/>
          <w:color w:val="000000" w:themeColor="text1"/>
        </w:rPr>
        <w:t xml:space="preserve">« </w:t>
      </w:r>
      <w:r w:rsidRPr="00777208">
        <w:rPr>
          <w:rFonts w:ascii="Calibri" w:eastAsia="Malgun Gothic" w:hAnsi="Calibri" w:cs="Times New Roman"/>
          <w:color w:val="000000" w:themeColor="text1"/>
        </w:rPr>
        <w:t>[…] on a été conduit parfois, implicitement ou explicitement ; à identifier la sociologie de la musique non seulement à une esthétique sociologique de la musique, mais aussi à une histoire sociale de la musique […]».</w:t>
      </w:r>
      <w:r w:rsidRPr="00777208">
        <w:rPr>
          <w:rFonts w:ascii="Calibri" w:eastAsia="Malgun Gothic" w:hAnsi="Calibri" w:cs="Times New Roman"/>
          <w:color w:val="000000" w:themeColor="text1"/>
          <w:vertAlign w:val="superscript"/>
        </w:rPr>
        <w:footnoteReference w:id="21"/>
      </w:r>
      <w:r w:rsidRPr="00B57C1D">
        <w:rPr>
          <w:rFonts w:ascii="Calibri" w:eastAsia="Malgun Gothic" w:hAnsi="Calibri" w:cs="Times New Roman"/>
          <w:color w:val="000000" w:themeColor="text1"/>
          <w:vertAlign w:val="superscript"/>
        </w:rPr>
        <w:t xml:space="preserve">  </w:t>
      </w:r>
      <w:r w:rsidRPr="00B57C1D">
        <w:rPr>
          <w:rFonts w:ascii="Calibri" w:eastAsia="Malgun Gothic" w:hAnsi="Calibri" w:cs="Times New Roman"/>
          <w:color w:val="000000" w:themeColor="text1"/>
        </w:rPr>
        <w:t xml:space="preserve"> </w:t>
      </w:r>
    </w:p>
    <w:p w:rsidR="00085F49" w:rsidRDefault="00B32DF1" w:rsidP="00B32DF1">
      <w:pPr>
        <w:snapToGrid w:val="0"/>
        <w:spacing w:after="0" w:line="360" w:lineRule="auto"/>
        <w:jc w:val="both"/>
        <w:rPr>
          <w:rFonts w:ascii="Times New Roman" w:eastAsia="Malgun Gothic" w:hAnsi="Times New Roman" w:cs="Times New Roman"/>
          <w:color w:val="000000" w:themeColor="text1"/>
          <w:sz w:val="24"/>
          <w:szCs w:val="24"/>
        </w:rPr>
      </w:pPr>
      <w:r>
        <w:rPr>
          <w:rFonts w:ascii="Times New Roman" w:eastAsia="Batang" w:hAnsi="Times New Roman" w:cs="Times New Roman"/>
          <w:color w:val="000000" w:themeColor="text1"/>
          <w:sz w:val="24"/>
          <w:szCs w:val="24"/>
        </w:rPr>
        <w:t xml:space="preserve">       </w:t>
      </w:r>
      <w:r w:rsidR="00085F49">
        <w:rPr>
          <w:rFonts w:ascii="Times New Roman" w:eastAsia="Batang" w:hAnsi="Times New Roman" w:cs="Times New Roman"/>
          <w:color w:val="000000" w:themeColor="text1"/>
          <w:sz w:val="24"/>
          <w:szCs w:val="24"/>
        </w:rPr>
        <w:t>Cependant, e</w:t>
      </w:r>
      <w:r>
        <w:rPr>
          <w:rFonts w:ascii="Times New Roman" w:eastAsia="Batang" w:hAnsi="Times New Roman" w:cs="Times New Roman"/>
          <w:color w:val="000000" w:themeColor="text1"/>
          <w:sz w:val="24"/>
          <w:szCs w:val="24"/>
        </w:rPr>
        <w:t>n prenant une position dialectique entre une démarche sociologique et celle esthétique,</w:t>
      </w:r>
      <w:r w:rsidR="00CB081E">
        <w:rPr>
          <w:rFonts w:ascii="Times New Roman" w:eastAsia="Batang" w:hAnsi="Times New Roman" w:cs="Times New Roman"/>
          <w:color w:val="000000" w:themeColor="text1"/>
          <w:sz w:val="24"/>
          <w:szCs w:val="24"/>
        </w:rPr>
        <w:t xml:space="preserve"> </w:t>
      </w:r>
      <w:r>
        <w:rPr>
          <w:rFonts w:ascii="Times New Roman" w:eastAsia="Malgun Gothic" w:hAnsi="Times New Roman" w:cs="Times New Roman"/>
          <w:color w:val="000000" w:themeColor="text1"/>
          <w:sz w:val="24"/>
          <w:szCs w:val="24"/>
        </w:rPr>
        <w:t xml:space="preserve">Alphons Silbermann (1968) </w:t>
      </w:r>
      <w:r w:rsidR="007E1320" w:rsidRPr="00B57C1D">
        <w:rPr>
          <w:rFonts w:ascii="Times New Roman" w:eastAsia="Malgun Gothic" w:hAnsi="Times New Roman" w:cs="Times New Roman"/>
          <w:color w:val="000000" w:themeColor="text1"/>
          <w:sz w:val="24"/>
          <w:szCs w:val="24"/>
        </w:rPr>
        <w:t xml:space="preserve">tente de </w:t>
      </w:r>
      <w:r w:rsidR="007E1320">
        <w:rPr>
          <w:rFonts w:ascii="Times New Roman" w:eastAsia="Malgun Gothic" w:hAnsi="Times New Roman" w:cs="Times New Roman"/>
          <w:color w:val="000000" w:themeColor="text1"/>
          <w:sz w:val="24"/>
          <w:szCs w:val="24"/>
        </w:rPr>
        <w:t>re</w:t>
      </w:r>
      <w:r w:rsidR="007E1320" w:rsidRPr="00B57C1D">
        <w:rPr>
          <w:rFonts w:ascii="Times New Roman" w:eastAsia="Malgun Gothic" w:hAnsi="Times New Roman" w:cs="Times New Roman"/>
          <w:color w:val="000000" w:themeColor="text1"/>
          <w:sz w:val="24"/>
          <w:szCs w:val="24"/>
        </w:rPr>
        <w:t>définir l’identité de la sociologie de la musique comme une branch</w:t>
      </w:r>
      <w:r w:rsidR="007E1320">
        <w:rPr>
          <w:rFonts w:ascii="Times New Roman" w:eastAsia="Malgun Gothic" w:hAnsi="Times New Roman" w:cs="Times New Roman"/>
          <w:color w:val="000000" w:themeColor="text1"/>
          <w:sz w:val="24"/>
          <w:szCs w:val="24"/>
        </w:rPr>
        <w:t>e de sociologie en affirmant que</w:t>
      </w:r>
      <w:r w:rsidR="00085F49">
        <w:rPr>
          <w:rFonts w:ascii="Times New Roman" w:eastAsia="Malgun Gothic" w:hAnsi="Times New Roman" w:cs="Times New Roman"/>
          <w:color w:val="000000" w:themeColor="text1"/>
          <w:sz w:val="24"/>
          <w:szCs w:val="24"/>
        </w:rPr>
        <w:t xml:space="preserve"> :   </w:t>
      </w:r>
    </w:p>
    <w:p w:rsidR="00085F49" w:rsidRDefault="00085F49" w:rsidP="00B32DF1">
      <w:pPr>
        <w:snapToGrid w:val="0"/>
        <w:spacing w:after="0" w:line="360" w:lineRule="auto"/>
        <w:jc w:val="both"/>
        <w:rPr>
          <w:rFonts w:ascii="Times New Roman" w:eastAsia="Malgun Gothic" w:hAnsi="Times New Roman" w:cs="Times New Roman"/>
          <w:color w:val="000000" w:themeColor="text1"/>
          <w:sz w:val="24"/>
          <w:szCs w:val="24"/>
        </w:rPr>
      </w:pPr>
    </w:p>
    <w:p w:rsidR="00085F49" w:rsidRPr="00085F49" w:rsidRDefault="007E1320" w:rsidP="00085F49">
      <w:pPr>
        <w:pStyle w:val="Citation"/>
        <w:spacing w:before="0" w:after="0" w:line="360" w:lineRule="auto"/>
        <w:rPr>
          <w:color w:val="auto"/>
          <w:sz w:val="22"/>
          <w:szCs w:val="22"/>
        </w:rPr>
      </w:pPr>
      <w:r w:rsidRPr="00085F49">
        <w:rPr>
          <w:rStyle w:val="CitationCar"/>
          <w:color w:val="auto"/>
          <w:sz w:val="22"/>
          <w:szCs w:val="22"/>
        </w:rPr>
        <w:lastRenderedPageBreak/>
        <w:t xml:space="preserve">« </w:t>
      </w:r>
      <w:r w:rsidR="00085F49">
        <w:rPr>
          <w:rStyle w:val="CitationCar"/>
          <w:color w:val="auto"/>
          <w:sz w:val="22"/>
          <w:szCs w:val="22"/>
        </w:rPr>
        <w:t>L</w:t>
      </w:r>
      <w:r w:rsidRPr="00085F49">
        <w:rPr>
          <w:rStyle w:val="CitationCar"/>
          <w:color w:val="auto"/>
          <w:sz w:val="22"/>
          <w:szCs w:val="22"/>
        </w:rPr>
        <w:t xml:space="preserve">e sociologue de la musique n’entreprend aucunement des analyses de l’œuvre d’art elle-même, mais il </w:t>
      </w:r>
      <w:r w:rsidR="00085F49" w:rsidRPr="00085F49">
        <w:rPr>
          <w:rStyle w:val="CitationCar"/>
          <w:color w:val="auto"/>
          <w:sz w:val="22"/>
          <w:szCs w:val="22"/>
        </w:rPr>
        <w:t xml:space="preserve">concentre ses efforts pour en saisir </w:t>
      </w:r>
      <w:r w:rsidR="00085F49" w:rsidRPr="007F3FC7">
        <w:rPr>
          <w:rStyle w:val="CitationCar"/>
          <w:color w:val="auto"/>
          <w:sz w:val="22"/>
          <w:szCs w:val="22"/>
        </w:rPr>
        <w:t xml:space="preserve">l’action socio-musicale. </w:t>
      </w:r>
      <w:r w:rsidR="00085F49" w:rsidRPr="00085F49">
        <w:rPr>
          <w:rStyle w:val="CitationCar"/>
          <w:color w:val="auto"/>
          <w:sz w:val="22"/>
          <w:szCs w:val="22"/>
        </w:rPr>
        <w:t>Cela ne l’intéresse donc pas d’analyser sociologiquement la musique comme telle ».</w:t>
      </w:r>
      <w:r w:rsidR="00085F49" w:rsidRPr="00085F49">
        <w:rPr>
          <w:color w:val="auto"/>
          <w:sz w:val="22"/>
          <w:szCs w:val="22"/>
        </w:rPr>
        <w:t xml:space="preserve"> </w:t>
      </w:r>
    </w:p>
    <w:p w:rsidR="00CB081E" w:rsidRDefault="00CB081E" w:rsidP="00085F49">
      <w:pPr>
        <w:snapToGrid w:val="0"/>
        <w:spacing w:after="0" w:line="360" w:lineRule="auto"/>
        <w:jc w:val="both"/>
        <w:rPr>
          <w:rFonts w:ascii="Calibri" w:eastAsia="Malgun Gothic" w:hAnsi="Calibri" w:cs="Times New Roman"/>
        </w:rPr>
      </w:pPr>
    </w:p>
    <w:p w:rsidR="00792139" w:rsidRPr="003F73BE" w:rsidRDefault="00D15F4B" w:rsidP="00B57C1D">
      <w:pPr>
        <w:snapToGrid w:val="0"/>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sz w:val="24"/>
          <w:szCs w:val="24"/>
        </w:rPr>
        <w:t xml:space="preserve">       </w:t>
      </w:r>
      <w:r w:rsidR="009F0019">
        <w:rPr>
          <w:rFonts w:ascii="Times New Roman" w:eastAsia="Malgun Gothic" w:hAnsi="Times New Roman" w:cs="Times New Roman"/>
          <w:sz w:val="24"/>
          <w:szCs w:val="24"/>
        </w:rPr>
        <w:t xml:space="preserve">Il souligne </w:t>
      </w:r>
      <w:r w:rsidR="00003466">
        <w:rPr>
          <w:rFonts w:ascii="Times New Roman" w:eastAsia="Malgun Gothic" w:hAnsi="Times New Roman" w:cs="Times New Roman"/>
          <w:sz w:val="24"/>
          <w:szCs w:val="24"/>
        </w:rPr>
        <w:t xml:space="preserve">également </w:t>
      </w:r>
      <w:r w:rsidR="009F0019">
        <w:rPr>
          <w:rFonts w:ascii="Times New Roman" w:eastAsia="Malgun Gothic" w:hAnsi="Times New Roman" w:cs="Times New Roman"/>
          <w:sz w:val="24"/>
          <w:szCs w:val="24"/>
        </w:rPr>
        <w:t xml:space="preserve">dans chaque œuvre musicale une étude de la vie des musiciens </w:t>
      </w:r>
      <w:r w:rsidR="00003466">
        <w:rPr>
          <w:rFonts w:ascii="Times New Roman" w:eastAsia="Malgun Gothic" w:hAnsi="Times New Roman" w:cs="Times New Roman"/>
          <w:sz w:val="24"/>
          <w:szCs w:val="24"/>
        </w:rPr>
        <w:t xml:space="preserve">et leurs </w:t>
      </w:r>
      <w:r w:rsidR="009F0019">
        <w:rPr>
          <w:rFonts w:ascii="Times New Roman" w:eastAsia="Malgun Gothic" w:hAnsi="Times New Roman" w:cs="Times New Roman"/>
          <w:sz w:val="24"/>
          <w:szCs w:val="24"/>
        </w:rPr>
        <w:t xml:space="preserve"> déterminants sociaux</w:t>
      </w:r>
      <w:r w:rsidR="00003466">
        <w:rPr>
          <w:rFonts w:ascii="Times New Roman" w:eastAsia="Malgun Gothic" w:hAnsi="Times New Roman" w:cs="Times New Roman"/>
          <w:sz w:val="24"/>
          <w:szCs w:val="24"/>
        </w:rPr>
        <w:t xml:space="preserve">. </w:t>
      </w:r>
      <w:r w:rsidR="00CB081E" w:rsidRPr="00CB081E">
        <w:rPr>
          <w:rFonts w:ascii="Times New Roman" w:eastAsia="Malgun Gothic" w:hAnsi="Times New Roman" w:cs="Times New Roman"/>
          <w:sz w:val="24"/>
          <w:szCs w:val="24"/>
        </w:rPr>
        <w:t xml:space="preserve">Sa position sur la sociologie de la musique </w:t>
      </w:r>
      <w:r w:rsidR="009B1934">
        <w:rPr>
          <w:rFonts w:ascii="Times New Roman" w:eastAsia="Malgun Gothic" w:hAnsi="Times New Roman" w:cs="Times New Roman"/>
          <w:sz w:val="24"/>
          <w:szCs w:val="24"/>
        </w:rPr>
        <w:t>fait repenser l’</w:t>
      </w:r>
      <w:r w:rsidR="00003466">
        <w:rPr>
          <w:rFonts w:ascii="Times New Roman" w:eastAsia="Malgun Gothic" w:hAnsi="Times New Roman" w:cs="Times New Roman"/>
          <w:sz w:val="24"/>
          <w:szCs w:val="24"/>
        </w:rPr>
        <w:t xml:space="preserve">analyse musicale </w:t>
      </w:r>
      <w:r w:rsidR="009B1934">
        <w:rPr>
          <w:rFonts w:ascii="Times New Roman" w:eastAsia="Malgun Gothic" w:hAnsi="Times New Roman" w:cs="Times New Roman"/>
          <w:sz w:val="24"/>
          <w:szCs w:val="24"/>
        </w:rPr>
        <w:t xml:space="preserve">à la démarche sociologique. </w:t>
      </w:r>
      <w:r w:rsidR="00003466">
        <w:rPr>
          <w:rFonts w:ascii="Times New Roman" w:eastAsia="Malgun Gothic" w:hAnsi="Times New Roman" w:cs="Times New Roman"/>
          <w:sz w:val="24"/>
          <w:szCs w:val="24"/>
        </w:rPr>
        <w:t>C’est-à-dire que l’analyse musicale doit être ré</w:t>
      </w:r>
      <w:r w:rsidR="00B32DF1">
        <w:rPr>
          <w:rFonts w:ascii="Times New Roman" w:eastAsia="Malgun Gothic" w:hAnsi="Times New Roman" w:cs="Times New Roman"/>
          <w:color w:val="000000" w:themeColor="text1"/>
          <w:sz w:val="24"/>
          <w:szCs w:val="24"/>
        </w:rPr>
        <w:t>duit</w:t>
      </w:r>
      <w:r w:rsidR="00003466">
        <w:rPr>
          <w:rFonts w:ascii="Times New Roman" w:eastAsia="Malgun Gothic" w:hAnsi="Times New Roman" w:cs="Times New Roman"/>
          <w:color w:val="000000" w:themeColor="text1"/>
          <w:sz w:val="24"/>
          <w:szCs w:val="24"/>
        </w:rPr>
        <w:t xml:space="preserve">e </w:t>
      </w:r>
      <w:r w:rsidR="00B32DF1">
        <w:rPr>
          <w:rFonts w:ascii="Times New Roman" w:eastAsia="Malgun Gothic" w:hAnsi="Times New Roman" w:cs="Times New Roman"/>
          <w:color w:val="000000" w:themeColor="text1"/>
          <w:sz w:val="24"/>
          <w:szCs w:val="24"/>
        </w:rPr>
        <w:t>aux « </w:t>
      </w:r>
      <w:r w:rsidR="00B32DF1" w:rsidRPr="00B57C1D">
        <w:rPr>
          <w:rFonts w:ascii="Times New Roman" w:eastAsia="Malgun Gothic" w:hAnsi="Times New Roman" w:cs="Times New Roman"/>
          <w:color w:val="000000" w:themeColor="text1"/>
          <w:sz w:val="24"/>
          <w:szCs w:val="24"/>
        </w:rPr>
        <w:t xml:space="preserve">faits </w:t>
      </w:r>
      <w:r w:rsidR="00003466">
        <w:rPr>
          <w:rFonts w:ascii="Times New Roman" w:eastAsia="Malgun Gothic" w:hAnsi="Times New Roman" w:cs="Times New Roman"/>
          <w:color w:val="000000" w:themeColor="text1"/>
          <w:sz w:val="24"/>
          <w:szCs w:val="24"/>
        </w:rPr>
        <w:t xml:space="preserve">musicaux </w:t>
      </w:r>
      <w:r w:rsidR="00B32DF1">
        <w:rPr>
          <w:rFonts w:ascii="Times New Roman" w:eastAsia="Malgun Gothic" w:hAnsi="Times New Roman" w:cs="Times New Roman"/>
          <w:color w:val="000000" w:themeColor="text1"/>
          <w:sz w:val="24"/>
          <w:szCs w:val="24"/>
        </w:rPr>
        <w:t>»</w:t>
      </w:r>
      <w:r w:rsidR="00003466">
        <w:rPr>
          <w:rFonts w:ascii="Times New Roman" w:eastAsia="Malgun Gothic" w:hAnsi="Times New Roman" w:cs="Times New Roman"/>
          <w:color w:val="000000" w:themeColor="text1"/>
          <w:sz w:val="24"/>
          <w:szCs w:val="24"/>
        </w:rPr>
        <w:t xml:space="preserve"> et que les faits musicaux doivent être subordonnés aux faits sociaux. </w:t>
      </w:r>
      <w:r w:rsidR="00B32DF1" w:rsidRPr="00B57C1D">
        <w:rPr>
          <w:rFonts w:ascii="Times New Roman" w:eastAsia="Malgun Gothic" w:hAnsi="Times New Roman" w:cs="Times New Roman"/>
          <w:color w:val="000000" w:themeColor="text1"/>
          <w:sz w:val="24"/>
          <w:szCs w:val="24"/>
        </w:rPr>
        <w:t>Alphons Silbermann (1968) s</w:t>
      </w:r>
      <w:r w:rsidR="00DF5398">
        <w:rPr>
          <w:rFonts w:ascii="Times New Roman" w:eastAsia="Malgun Gothic" w:hAnsi="Times New Roman" w:cs="Times New Roman"/>
          <w:color w:val="000000" w:themeColor="text1"/>
          <w:sz w:val="24"/>
          <w:szCs w:val="24"/>
        </w:rPr>
        <w:t xml:space="preserve">’efforce à démontrer </w:t>
      </w:r>
      <w:r w:rsidR="00B32DF1" w:rsidRPr="00B57C1D">
        <w:rPr>
          <w:rFonts w:ascii="Times New Roman" w:eastAsia="Malgun Gothic" w:hAnsi="Times New Roman" w:cs="Times New Roman"/>
          <w:color w:val="000000" w:themeColor="text1"/>
          <w:sz w:val="24"/>
          <w:szCs w:val="24"/>
        </w:rPr>
        <w:t xml:space="preserve">les déterminants </w:t>
      </w:r>
      <w:r w:rsidR="00E540CD">
        <w:rPr>
          <w:rFonts w:ascii="Times New Roman" w:eastAsia="Malgun Gothic" w:hAnsi="Times New Roman" w:cs="Times New Roman"/>
          <w:color w:val="000000" w:themeColor="text1"/>
          <w:sz w:val="24"/>
          <w:szCs w:val="24"/>
        </w:rPr>
        <w:t xml:space="preserve">sociaux </w:t>
      </w:r>
      <w:r w:rsidR="00B32DF1" w:rsidRPr="00B57C1D">
        <w:rPr>
          <w:rFonts w:ascii="Times New Roman" w:eastAsia="Malgun Gothic" w:hAnsi="Times New Roman" w:cs="Times New Roman"/>
          <w:color w:val="000000" w:themeColor="text1"/>
          <w:sz w:val="24"/>
          <w:szCs w:val="24"/>
        </w:rPr>
        <w:t xml:space="preserve">qui </w:t>
      </w:r>
      <w:r w:rsidR="00E540CD" w:rsidRPr="00B57C1D">
        <w:rPr>
          <w:rFonts w:ascii="Times New Roman" w:eastAsia="Malgun Gothic" w:hAnsi="Times New Roman" w:cs="Times New Roman"/>
          <w:color w:val="000000" w:themeColor="text1"/>
          <w:sz w:val="24"/>
          <w:szCs w:val="24"/>
        </w:rPr>
        <w:t>influen</w:t>
      </w:r>
      <w:r w:rsidR="00E540CD">
        <w:rPr>
          <w:rFonts w:ascii="Times New Roman" w:eastAsia="Malgun Gothic" w:hAnsi="Times New Roman" w:cs="Times New Roman"/>
          <w:color w:val="000000" w:themeColor="text1"/>
          <w:sz w:val="24"/>
          <w:szCs w:val="24"/>
        </w:rPr>
        <w:t>c</w:t>
      </w:r>
      <w:r w:rsidR="00E540CD" w:rsidRPr="00B57C1D">
        <w:rPr>
          <w:rFonts w:ascii="Times New Roman" w:eastAsia="Malgun Gothic" w:hAnsi="Times New Roman" w:cs="Times New Roman"/>
          <w:color w:val="000000" w:themeColor="text1"/>
          <w:sz w:val="24"/>
          <w:szCs w:val="24"/>
        </w:rPr>
        <w:t>ent</w:t>
      </w:r>
      <w:r w:rsidR="00B32DF1" w:rsidRPr="00B57C1D">
        <w:rPr>
          <w:rFonts w:ascii="Times New Roman" w:eastAsia="Malgun Gothic" w:hAnsi="Times New Roman" w:cs="Times New Roman"/>
          <w:color w:val="000000" w:themeColor="text1"/>
          <w:sz w:val="24"/>
          <w:szCs w:val="24"/>
        </w:rPr>
        <w:t xml:space="preserve"> des œuvres musicales </w:t>
      </w:r>
      <w:r w:rsidR="00A25282">
        <w:rPr>
          <w:rFonts w:ascii="Times New Roman" w:eastAsia="Malgun Gothic" w:hAnsi="Times New Roman" w:cs="Times New Roman"/>
          <w:color w:val="000000" w:themeColor="text1"/>
          <w:sz w:val="24"/>
          <w:szCs w:val="24"/>
        </w:rPr>
        <w:t xml:space="preserve">et </w:t>
      </w:r>
      <w:r w:rsidR="00B32DF1" w:rsidRPr="00B57C1D">
        <w:rPr>
          <w:rFonts w:ascii="Times New Roman" w:eastAsia="Malgun Gothic" w:hAnsi="Times New Roman" w:cs="Times New Roman"/>
          <w:color w:val="000000" w:themeColor="text1"/>
          <w:sz w:val="24"/>
          <w:szCs w:val="24"/>
        </w:rPr>
        <w:t xml:space="preserve">des musiciens : le milieu, l’environnement social, etc. </w:t>
      </w:r>
      <w:r w:rsidR="000E38FF">
        <w:rPr>
          <w:rFonts w:ascii="Times New Roman" w:eastAsia="Malgun Gothic" w:hAnsi="Times New Roman" w:cs="Times New Roman"/>
          <w:color w:val="000000" w:themeColor="text1"/>
          <w:sz w:val="24"/>
          <w:szCs w:val="24"/>
        </w:rPr>
        <w:t xml:space="preserve">Son aspect est plus </w:t>
      </w:r>
      <w:r w:rsidR="000C274A">
        <w:rPr>
          <w:rFonts w:ascii="Times New Roman" w:eastAsia="Malgun Gothic" w:hAnsi="Times New Roman" w:cs="Times New Roman"/>
          <w:color w:val="000000" w:themeColor="text1"/>
          <w:sz w:val="24"/>
          <w:szCs w:val="24"/>
        </w:rPr>
        <w:t xml:space="preserve">sociologiquement </w:t>
      </w:r>
      <w:r w:rsidR="000E38FF">
        <w:rPr>
          <w:rFonts w:ascii="Times New Roman" w:eastAsia="Malgun Gothic" w:hAnsi="Times New Roman" w:cs="Times New Roman"/>
          <w:color w:val="000000" w:themeColor="text1"/>
          <w:sz w:val="24"/>
          <w:szCs w:val="24"/>
        </w:rPr>
        <w:t xml:space="preserve">délicate d’autant plus qu’il </w:t>
      </w:r>
      <w:r w:rsidR="000C274A">
        <w:rPr>
          <w:rFonts w:ascii="Times New Roman" w:eastAsia="Malgun Gothic" w:hAnsi="Times New Roman" w:cs="Times New Roman"/>
          <w:color w:val="000000" w:themeColor="text1"/>
          <w:sz w:val="24"/>
          <w:szCs w:val="24"/>
        </w:rPr>
        <w:t>essai d</w:t>
      </w:r>
      <w:r w:rsidR="00A6219C">
        <w:rPr>
          <w:rFonts w:ascii="Times New Roman" w:eastAsia="Malgun Gothic" w:hAnsi="Times New Roman" w:cs="Times New Roman"/>
          <w:color w:val="000000" w:themeColor="text1"/>
          <w:sz w:val="24"/>
          <w:szCs w:val="24"/>
        </w:rPr>
        <w:t xml:space="preserve">’illuminer les déterminants sociaux pesés sur </w:t>
      </w:r>
      <w:r w:rsidR="00A6219C" w:rsidRPr="003F73BE">
        <w:rPr>
          <w:rFonts w:ascii="Times New Roman" w:eastAsia="Malgun Gothic" w:hAnsi="Times New Roman" w:cs="Times New Roman"/>
          <w:sz w:val="24"/>
          <w:szCs w:val="24"/>
        </w:rPr>
        <w:t xml:space="preserve">la vie des musiciens. </w:t>
      </w:r>
    </w:p>
    <w:p w:rsidR="00B57C1D" w:rsidRPr="003F73BE" w:rsidRDefault="00792139" w:rsidP="00B57C1D">
      <w:pPr>
        <w:snapToGrid w:val="0"/>
        <w:spacing w:after="0" w:line="360" w:lineRule="auto"/>
        <w:jc w:val="both"/>
        <w:rPr>
          <w:rFonts w:ascii="Times New Roman" w:eastAsia="Malgun Gothic" w:hAnsi="Times New Roman" w:cs="Times New Roman"/>
          <w:sz w:val="24"/>
          <w:szCs w:val="24"/>
        </w:rPr>
      </w:pPr>
      <w:r w:rsidRPr="003F73BE">
        <w:rPr>
          <w:rFonts w:ascii="Times New Roman" w:eastAsia="Malgun Gothic" w:hAnsi="Times New Roman" w:cs="Times New Roman"/>
          <w:sz w:val="24"/>
          <w:szCs w:val="24"/>
        </w:rPr>
        <w:t xml:space="preserve">        P</w:t>
      </w:r>
      <w:r w:rsidR="005B5613" w:rsidRPr="003F73BE">
        <w:rPr>
          <w:rFonts w:ascii="Times New Roman" w:eastAsia="Malgun Gothic" w:hAnsi="Times New Roman" w:cs="Times New Roman"/>
          <w:sz w:val="24"/>
          <w:szCs w:val="24"/>
        </w:rPr>
        <w:t xml:space="preserve">lus tard, dans les années 1990, on </w:t>
      </w:r>
      <w:r w:rsidR="00784161">
        <w:rPr>
          <w:rFonts w:ascii="Times New Roman" w:eastAsia="Malgun Gothic" w:hAnsi="Times New Roman" w:cs="Times New Roman"/>
          <w:sz w:val="24"/>
          <w:szCs w:val="24"/>
        </w:rPr>
        <w:t>essaie d</w:t>
      </w:r>
      <w:r w:rsidR="0068217E">
        <w:rPr>
          <w:rFonts w:ascii="Times New Roman" w:eastAsia="Malgun Gothic" w:hAnsi="Times New Roman" w:cs="Times New Roman"/>
          <w:sz w:val="24"/>
          <w:szCs w:val="24"/>
        </w:rPr>
        <w:t xml:space="preserve">’établir le propre scientifique de la sociologie de la musique. </w:t>
      </w:r>
      <w:r w:rsidR="00B57C1D" w:rsidRPr="003F73BE">
        <w:rPr>
          <w:rFonts w:ascii="Times New Roman" w:eastAsia="Malgun Gothic" w:hAnsi="Times New Roman" w:cs="Times New Roman"/>
          <w:sz w:val="24"/>
          <w:szCs w:val="24"/>
        </w:rPr>
        <w:t>Ivo Supicic (1994) donne plus clairement une explication sur l</w:t>
      </w:r>
      <w:r w:rsidR="006B382C">
        <w:rPr>
          <w:rFonts w:ascii="Times New Roman" w:eastAsia="Malgun Gothic" w:hAnsi="Times New Roman" w:cs="Times New Roman"/>
          <w:sz w:val="24"/>
          <w:szCs w:val="24"/>
        </w:rPr>
        <w:t xml:space="preserve">a distinction </w:t>
      </w:r>
      <w:r w:rsidR="00962314">
        <w:rPr>
          <w:rFonts w:ascii="Times New Roman" w:eastAsia="Malgun Gothic" w:hAnsi="Times New Roman" w:cs="Times New Roman"/>
          <w:sz w:val="24"/>
          <w:szCs w:val="24"/>
        </w:rPr>
        <w:t xml:space="preserve">entre </w:t>
      </w:r>
      <w:r w:rsidR="00B57C1D" w:rsidRPr="003F73BE">
        <w:rPr>
          <w:rFonts w:ascii="Times New Roman" w:eastAsia="Malgun Gothic" w:hAnsi="Times New Roman" w:cs="Times New Roman"/>
          <w:sz w:val="24"/>
          <w:szCs w:val="24"/>
        </w:rPr>
        <w:t>la sociologie de la musique et l’histoire sociale de la musique</w:t>
      </w:r>
      <w:r w:rsidR="006B382C">
        <w:rPr>
          <w:rFonts w:ascii="Times New Roman" w:eastAsia="Malgun Gothic" w:hAnsi="Times New Roman" w:cs="Times New Roman"/>
          <w:sz w:val="24"/>
          <w:szCs w:val="24"/>
        </w:rPr>
        <w:t xml:space="preserve">, mais à laquelle il ajoute la </w:t>
      </w:r>
      <w:r w:rsidR="00962314">
        <w:rPr>
          <w:rFonts w:ascii="Times New Roman" w:eastAsia="Malgun Gothic" w:hAnsi="Times New Roman" w:cs="Times New Roman"/>
          <w:sz w:val="24"/>
          <w:szCs w:val="24"/>
        </w:rPr>
        <w:t>possibilité</w:t>
      </w:r>
      <w:r w:rsidR="006B382C">
        <w:rPr>
          <w:rFonts w:ascii="Times New Roman" w:eastAsia="Malgun Gothic" w:hAnsi="Times New Roman" w:cs="Times New Roman"/>
          <w:sz w:val="24"/>
          <w:szCs w:val="24"/>
        </w:rPr>
        <w:t xml:space="preserve"> d’une recherche comparative </w:t>
      </w:r>
      <w:r w:rsidR="00B57C1D" w:rsidRPr="003F73BE">
        <w:rPr>
          <w:rFonts w:ascii="Times New Roman" w:eastAsia="Malgun Gothic" w:hAnsi="Times New Roman" w:cs="Times New Roman"/>
          <w:sz w:val="24"/>
          <w:szCs w:val="24"/>
        </w:rPr>
        <w:t>comme sui</w:t>
      </w:r>
      <w:r w:rsidR="00881A7E">
        <w:rPr>
          <w:rFonts w:ascii="Times New Roman" w:eastAsia="Malgun Gothic" w:hAnsi="Times New Roman" w:cs="Times New Roman"/>
          <w:sz w:val="24"/>
          <w:szCs w:val="24"/>
        </w:rPr>
        <w:t xml:space="preserve">vante </w:t>
      </w:r>
      <w:r w:rsidR="00B57C1D" w:rsidRPr="003F73BE">
        <w:rPr>
          <w:rFonts w:ascii="Times New Roman" w:eastAsia="Malgun Gothic" w:hAnsi="Times New Roman" w:cs="Times New Roman"/>
          <w:sz w:val="24"/>
          <w:szCs w:val="24"/>
        </w:rPr>
        <w:t xml:space="preserve">: </w:t>
      </w:r>
    </w:p>
    <w:p w:rsidR="00365BD7" w:rsidRPr="00C41752" w:rsidRDefault="00365BD7" w:rsidP="00B57C1D">
      <w:pPr>
        <w:snapToGrid w:val="0"/>
        <w:spacing w:after="0" w:line="360" w:lineRule="auto"/>
        <w:jc w:val="both"/>
        <w:rPr>
          <w:rFonts w:ascii="Times New Roman" w:eastAsia="Malgun Gothic" w:hAnsi="Times New Roman" w:cs="Times New Roman"/>
          <w:color w:val="C00000"/>
          <w:sz w:val="24"/>
          <w:szCs w:val="24"/>
        </w:rPr>
      </w:pPr>
    </w:p>
    <w:p w:rsidR="00B57C1D" w:rsidRPr="003F73BE" w:rsidRDefault="00B57C1D" w:rsidP="00B57C1D">
      <w:pPr>
        <w:spacing w:after="0" w:line="360" w:lineRule="auto"/>
        <w:ind w:left="720"/>
        <w:jc w:val="both"/>
        <w:rPr>
          <w:rFonts w:ascii="Calibri" w:eastAsia="Malgun Gothic" w:hAnsi="Calibri" w:cs="Times New Roman"/>
          <w:color w:val="000000" w:themeColor="text1"/>
        </w:rPr>
      </w:pPr>
      <w:r w:rsidRPr="003F73BE">
        <w:rPr>
          <w:rFonts w:ascii="Calibri" w:eastAsia="Malgun Gothic" w:hAnsi="Calibri" w:cs="Times New Roman"/>
          <w:color w:val="000000" w:themeColor="text1"/>
        </w:rPr>
        <w:t>« La sociologie de la musique pourrait être définie comme l’étude de la musique en tant que phénomène social, ou comme l’étude des rapports entre la musique et la société, ou encore comme l’étude des aspects sociaux de la musique et de la vie musical. Or, parler de</w:t>
      </w:r>
      <w:r w:rsidR="006B382C">
        <w:rPr>
          <w:rFonts w:ascii="Calibri" w:eastAsia="Malgun Gothic" w:hAnsi="Calibri" w:cs="Times New Roman"/>
          <w:color w:val="000000" w:themeColor="text1"/>
        </w:rPr>
        <w:t xml:space="preserve"> la </w:t>
      </w:r>
      <w:r w:rsidRPr="003F73BE">
        <w:rPr>
          <w:rFonts w:ascii="Calibri" w:eastAsia="Malgun Gothic" w:hAnsi="Calibri" w:cs="Times New Roman"/>
          <w:color w:val="000000" w:themeColor="text1"/>
        </w:rPr>
        <w:t>musique et de la vie musicale, veut dire parler aussi de l’œuvre musicale et des formes de sa présentation tout au long de l’histoire. En effet, on a été conduit parfois à identifier la sociologie de la musique à une histoire sociale de la musique… […]…</w:t>
      </w:r>
      <w:r w:rsidRPr="003F73BE">
        <w:rPr>
          <w:rFonts w:ascii="Calibri" w:eastAsia="Malgun Gothic" w:hAnsi="Calibri" w:cs="Times New Roman"/>
          <w:bCs/>
          <w:color w:val="000000" w:themeColor="text1"/>
        </w:rPr>
        <w:t>On pourrait faire, a un premier niveau, une différenciation entre les deux en ce sens que l'histoire sociale de la musique est essentiellement une connaissance du concret. Son but est de décrire l'histoire de la musique en rapport avec l'histoire des sociétés, de s'attacher à l'étude des liens qui les unissent, d'établir par quels moyens, et dans quelle mesure, l'histoire de la musique (en tant que réalité) est nourrie ou pénétrée par</w:t>
      </w:r>
      <w:r w:rsidRPr="003F73BE">
        <w:rPr>
          <w:rFonts w:ascii="Calibri" w:eastAsia="Malgun Gothic" w:hAnsi="Calibri" w:cs="Times New Roman"/>
          <w:b/>
          <w:bCs/>
          <w:color w:val="000000" w:themeColor="text1"/>
        </w:rPr>
        <w:t xml:space="preserve"> </w:t>
      </w:r>
      <w:r w:rsidRPr="003F73BE">
        <w:rPr>
          <w:rFonts w:ascii="Calibri" w:eastAsia="Malgun Gothic" w:hAnsi="Calibri" w:cs="Times New Roman"/>
          <w:bCs/>
          <w:color w:val="000000" w:themeColor="text1"/>
        </w:rPr>
        <w:t>l'histoire de la société et, inversement, comment et dans quelle mesure elle y contribue</w:t>
      </w:r>
      <w:r w:rsidR="0068217E">
        <w:rPr>
          <w:rFonts w:ascii="Calibri" w:eastAsia="Malgun Gothic" w:hAnsi="Calibri" w:cs="Times New Roman"/>
          <w:bCs/>
          <w:color w:val="000000" w:themeColor="text1"/>
        </w:rPr>
        <w:t xml:space="preserve"> </w:t>
      </w:r>
      <w:r w:rsidRPr="003F73BE">
        <w:rPr>
          <w:rFonts w:ascii="Calibri" w:eastAsia="Malgun Gothic" w:hAnsi="Calibri" w:cs="Times New Roman"/>
          <w:bCs/>
          <w:color w:val="000000" w:themeColor="text1"/>
        </w:rPr>
        <w:t>; bref, de les étudier compar</w:t>
      </w:r>
      <w:r w:rsidR="005B5613" w:rsidRPr="003F73BE">
        <w:rPr>
          <w:rFonts w:ascii="Calibri" w:eastAsia="Malgun Gothic" w:hAnsi="Calibri" w:cs="Times New Roman"/>
          <w:bCs/>
          <w:color w:val="000000" w:themeColor="text1"/>
        </w:rPr>
        <w:t>ativement</w:t>
      </w:r>
      <w:r w:rsidR="0068217E">
        <w:rPr>
          <w:rFonts w:ascii="Calibri" w:eastAsia="Malgun Gothic" w:hAnsi="Calibri" w:cs="Times New Roman"/>
          <w:bCs/>
          <w:color w:val="000000" w:themeColor="text1"/>
        </w:rPr>
        <w:t xml:space="preserve"> </w:t>
      </w:r>
      <w:r w:rsidR="005B5613" w:rsidRPr="003F73BE">
        <w:rPr>
          <w:rFonts w:ascii="Calibri" w:eastAsia="Malgun Gothic" w:hAnsi="Calibri" w:cs="Times New Roman"/>
          <w:bCs/>
          <w:color w:val="000000" w:themeColor="text1"/>
        </w:rPr>
        <w:t>l'une par rapport à l'A</w:t>
      </w:r>
      <w:r w:rsidRPr="003F73BE">
        <w:rPr>
          <w:rFonts w:ascii="Calibri" w:eastAsia="Malgun Gothic" w:hAnsi="Calibri" w:cs="Times New Roman"/>
          <w:bCs/>
          <w:color w:val="000000" w:themeColor="text1"/>
        </w:rPr>
        <w:t>utre</w:t>
      </w:r>
      <w:r w:rsidRPr="003F73BE">
        <w:rPr>
          <w:rFonts w:ascii="Calibri" w:eastAsia="Malgun Gothic" w:hAnsi="Calibri" w:cs="Times New Roman"/>
          <w:color w:val="000000" w:themeColor="text1"/>
        </w:rPr>
        <w:t>.»</w:t>
      </w:r>
      <w:r w:rsidRPr="003F73BE">
        <w:rPr>
          <w:rFonts w:ascii="Calibri" w:eastAsia="Malgun Gothic" w:hAnsi="Calibri" w:cs="Times New Roman"/>
          <w:color w:val="000000" w:themeColor="text1"/>
          <w:vertAlign w:val="superscript"/>
        </w:rPr>
        <w:footnoteReference w:id="22"/>
      </w:r>
      <w:r w:rsidRPr="003F73BE">
        <w:rPr>
          <w:rFonts w:ascii="Calibri" w:eastAsia="Malgun Gothic" w:hAnsi="Calibri" w:cs="Times New Roman"/>
          <w:color w:val="000000" w:themeColor="text1"/>
        </w:rPr>
        <w:t xml:space="preserve"> </w:t>
      </w:r>
    </w:p>
    <w:p w:rsidR="00B57C1D" w:rsidRPr="003F73BE" w:rsidRDefault="00B57C1D" w:rsidP="00B57C1D">
      <w:pPr>
        <w:rPr>
          <w:rFonts w:ascii="Calibri" w:eastAsia="Malgun Gothic" w:hAnsi="Calibri" w:cs="Times New Roman"/>
          <w:color w:val="000000" w:themeColor="text1"/>
        </w:rPr>
      </w:pPr>
    </w:p>
    <w:p w:rsidR="00B57C1D" w:rsidRPr="00B57C1D" w:rsidRDefault="00D15F4B" w:rsidP="009E4846">
      <w:pPr>
        <w:snapToGrid w:val="0"/>
        <w:spacing w:after="0" w:line="360" w:lineRule="auto"/>
        <w:jc w:val="both"/>
        <w:rPr>
          <w:rFonts w:ascii="Times New Roman" w:eastAsia="Batang" w:hAnsi="Times New Roman" w:cs="Times New Roman"/>
          <w:color w:val="000000" w:themeColor="text1"/>
          <w:sz w:val="24"/>
          <w:szCs w:val="24"/>
        </w:rPr>
      </w:pPr>
      <w:r>
        <w:rPr>
          <w:rFonts w:ascii="Times New Roman" w:eastAsia="Batang" w:hAnsi="Times New Roman" w:cs="Times New Roman"/>
          <w:bCs/>
          <w:color w:val="000000" w:themeColor="text1"/>
          <w:sz w:val="24"/>
          <w:szCs w:val="24"/>
        </w:rPr>
        <w:t xml:space="preserve">     </w:t>
      </w:r>
      <w:r w:rsidR="00784161">
        <w:rPr>
          <w:rFonts w:ascii="Times New Roman" w:eastAsia="Batang" w:hAnsi="Times New Roman" w:cs="Times New Roman"/>
          <w:bCs/>
          <w:color w:val="000000" w:themeColor="text1"/>
          <w:sz w:val="24"/>
          <w:szCs w:val="24"/>
        </w:rPr>
        <w:t xml:space="preserve">   </w:t>
      </w:r>
      <w:r w:rsidR="005B5613">
        <w:rPr>
          <w:rFonts w:ascii="Times New Roman" w:eastAsia="Batang" w:hAnsi="Times New Roman" w:cs="Times New Roman"/>
          <w:bCs/>
          <w:color w:val="000000" w:themeColor="text1"/>
          <w:sz w:val="24"/>
          <w:szCs w:val="24"/>
        </w:rPr>
        <w:t xml:space="preserve">Face à ce qui a été dit ci-dessus, </w:t>
      </w:r>
      <w:r w:rsidR="00DD5579">
        <w:rPr>
          <w:rFonts w:ascii="Times New Roman" w:eastAsia="Batang" w:hAnsi="Times New Roman" w:cs="Times New Roman"/>
          <w:bCs/>
          <w:color w:val="000000" w:themeColor="text1"/>
          <w:sz w:val="24"/>
          <w:szCs w:val="24"/>
        </w:rPr>
        <w:t xml:space="preserve">en tant que domaine nouveau domaine de l’étude musical, l’ethnomusicologie intervient dans l’étude de la musique. </w:t>
      </w:r>
      <w:r w:rsidR="00793A98">
        <w:rPr>
          <w:rFonts w:ascii="Times New Roman" w:eastAsia="Batang" w:hAnsi="Times New Roman" w:cs="Times New Roman"/>
          <w:bCs/>
          <w:color w:val="000000" w:themeColor="text1"/>
          <w:sz w:val="24"/>
          <w:szCs w:val="24"/>
        </w:rPr>
        <w:t xml:space="preserve">Cette </w:t>
      </w:r>
      <w:r w:rsidR="00793A98" w:rsidRPr="00447B2D">
        <w:rPr>
          <w:rFonts w:ascii="Times New Roman" w:eastAsia="Batang" w:hAnsi="Times New Roman" w:cs="Times New Roman"/>
          <w:bCs/>
          <w:sz w:val="24"/>
          <w:szCs w:val="24"/>
        </w:rPr>
        <w:t xml:space="preserve">approche se base sur une méthode </w:t>
      </w:r>
      <w:r w:rsidR="00406F9F" w:rsidRPr="00447B2D">
        <w:rPr>
          <w:rFonts w:ascii="Times New Roman" w:eastAsia="Batang" w:hAnsi="Times New Roman" w:cs="Times New Roman"/>
          <w:bCs/>
          <w:sz w:val="24"/>
          <w:szCs w:val="24"/>
        </w:rPr>
        <w:t xml:space="preserve">anthropologique. </w:t>
      </w:r>
      <w:r w:rsidR="008F5D0D" w:rsidRPr="00447B2D">
        <w:rPr>
          <w:rFonts w:ascii="Times New Roman" w:eastAsia="Batang" w:hAnsi="Times New Roman" w:cs="Times New Roman"/>
          <w:bCs/>
          <w:sz w:val="24"/>
          <w:szCs w:val="24"/>
        </w:rPr>
        <w:t xml:space="preserve">L’origine de cette approche remonte à </w:t>
      </w:r>
      <w:r w:rsidR="00B57C1D" w:rsidRPr="00447B2D">
        <w:rPr>
          <w:rFonts w:ascii="Times New Roman" w:eastAsia="Batang" w:hAnsi="Times New Roman" w:cs="Times New Roman"/>
          <w:bCs/>
          <w:sz w:val="24"/>
          <w:szCs w:val="24"/>
        </w:rPr>
        <w:t xml:space="preserve">la seconde moitié du </w:t>
      </w:r>
      <w:r w:rsidR="00447B2D" w:rsidRPr="00447B2D">
        <w:rPr>
          <w:rStyle w:val="apple-converted-space"/>
          <w:rFonts w:ascii="Times New Roman" w:hAnsi="Times New Roman" w:cs="Times New Roman"/>
          <w:sz w:val="24"/>
          <w:szCs w:val="24"/>
        </w:rPr>
        <w:t> </w:t>
      </w:r>
      <w:r w:rsidR="00447B2D" w:rsidRPr="00447B2D">
        <w:rPr>
          <w:rFonts w:ascii="Times New Roman" w:hAnsi="Times New Roman" w:cs="Times New Roman"/>
          <w:sz w:val="24"/>
          <w:szCs w:val="24"/>
        </w:rPr>
        <w:t>XVIème siècle</w:t>
      </w:r>
      <w:r w:rsidR="00B57C1D" w:rsidRPr="00447B2D">
        <w:rPr>
          <w:rFonts w:ascii="Times New Roman" w:eastAsia="Batang" w:hAnsi="Times New Roman" w:cs="Times New Roman"/>
          <w:sz w:val="24"/>
          <w:szCs w:val="24"/>
        </w:rPr>
        <w:t xml:space="preserve">. </w:t>
      </w:r>
      <w:r w:rsidR="00E57ABF" w:rsidRPr="00447B2D">
        <w:rPr>
          <w:rFonts w:ascii="Times New Roman" w:eastAsia="Batang" w:hAnsi="Times New Roman" w:cs="Times New Roman"/>
          <w:sz w:val="24"/>
          <w:szCs w:val="24"/>
        </w:rPr>
        <w:t>Dans u</w:t>
      </w:r>
      <w:r w:rsidR="00B57C1D" w:rsidRPr="00447B2D">
        <w:rPr>
          <w:rFonts w:ascii="Times New Roman" w:eastAsia="Batang" w:hAnsi="Times New Roman" w:cs="Times New Roman"/>
          <w:sz w:val="24"/>
          <w:szCs w:val="24"/>
        </w:rPr>
        <w:t xml:space="preserve">n rapport, qui s’intitule « Histoire d’un voyage fait en la terre du Brésil », publié </w:t>
      </w:r>
      <w:r w:rsidR="00B57C1D" w:rsidRPr="00B57C1D">
        <w:rPr>
          <w:rFonts w:ascii="Times New Roman" w:eastAsia="Batang" w:hAnsi="Times New Roman" w:cs="Times New Roman"/>
          <w:color w:val="000000" w:themeColor="text1"/>
          <w:sz w:val="24"/>
          <w:szCs w:val="24"/>
        </w:rPr>
        <w:t>en 1578, figure</w:t>
      </w:r>
      <w:r w:rsidR="00E57ABF">
        <w:rPr>
          <w:rFonts w:ascii="Times New Roman" w:eastAsia="Batang" w:hAnsi="Times New Roman" w:cs="Times New Roman"/>
          <w:color w:val="000000" w:themeColor="text1"/>
          <w:sz w:val="24"/>
          <w:szCs w:val="24"/>
        </w:rPr>
        <w:t xml:space="preserve">nt </w:t>
      </w:r>
      <w:r w:rsidR="00B57C1D" w:rsidRPr="00B57C1D">
        <w:rPr>
          <w:rFonts w:ascii="Times New Roman" w:eastAsia="Batang" w:hAnsi="Times New Roman" w:cs="Times New Roman"/>
          <w:color w:val="000000" w:themeColor="text1"/>
          <w:sz w:val="24"/>
          <w:szCs w:val="24"/>
        </w:rPr>
        <w:t>les mélodies amérindiennes recueill</w:t>
      </w:r>
      <w:r w:rsidR="005B5613">
        <w:rPr>
          <w:rFonts w:ascii="Times New Roman" w:eastAsia="Batang" w:hAnsi="Times New Roman" w:cs="Times New Roman"/>
          <w:color w:val="000000" w:themeColor="text1"/>
          <w:sz w:val="24"/>
          <w:szCs w:val="24"/>
        </w:rPr>
        <w:t xml:space="preserve">ies en Brésil. </w:t>
      </w:r>
      <w:r w:rsidR="00447B2D">
        <w:rPr>
          <w:rFonts w:ascii="Times New Roman" w:eastAsia="Batang" w:hAnsi="Times New Roman" w:cs="Times New Roman"/>
          <w:color w:val="000000" w:themeColor="text1"/>
          <w:sz w:val="24"/>
          <w:szCs w:val="24"/>
        </w:rPr>
        <w:t xml:space="preserve">Motivée par la découverte de la gamme amérindienne, l’ethnomusicologie se centre sur des recherches </w:t>
      </w:r>
      <w:r w:rsidR="00E57ABF">
        <w:rPr>
          <w:rFonts w:ascii="Times New Roman" w:eastAsia="Batang" w:hAnsi="Times New Roman" w:cs="Times New Roman"/>
          <w:color w:val="000000" w:themeColor="text1"/>
          <w:sz w:val="24"/>
          <w:szCs w:val="24"/>
        </w:rPr>
        <w:t>d</w:t>
      </w:r>
      <w:r w:rsidR="00447B2D">
        <w:rPr>
          <w:rFonts w:ascii="Times New Roman" w:eastAsia="Batang" w:hAnsi="Times New Roman" w:cs="Times New Roman"/>
          <w:color w:val="000000" w:themeColor="text1"/>
          <w:sz w:val="24"/>
          <w:szCs w:val="24"/>
        </w:rPr>
        <w:t xml:space="preserve">e la gamme ethnique et de la différence </w:t>
      </w:r>
      <w:r w:rsidR="00D30155">
        <w:rPr>
          <w:rFonts w:ascii="Times New Roman" w:eastAsia="Batang" w:hAnsi="Times New Roman" w:cs="Times New Roman"/>
          <w:color w:val="000000" w:themeColor="text1"/>
          <w:sz w:val="24"/>
          <w:szCs w:val="24"/>
        </w:rPr>
        <w:t xml:space="preserve">des </w:t>
      </w:r>
      <w:r w:rsidR="00CF00F4">
        <w:rPr>
          <w:rFonts w:ascii="Times New Roman" w:eastAsia="Batang" w:hAnsi="Times New Roman" w:cs="Times New Roman"/>
          <w:color w:val="000000" w:themeColor="text1"/>
          <w:sz w:val="24"/>
          <w:szCs w:val="24"/>
        </w:rPr>
        <w:t>s</w:t>
      </w:r>
      <w:r w:rsidR="00447B2D">
        <w:rPr>
          <w:rFonts w:ascii="Times New Roman" w:eastAsia="Batang" w:hAnsi="Times New Roman" w:cs="Times New Roman"/>
          <w:color w:val="000000" w:themeColor="text1"/>
          <w:sz w:val="24"/>
          <w:szCs w:val="24"/>
        </w:rPr>
        <w:t xml:space="preserve">tructures musicales </w:t>
      </w:r>
      <w:r w:rsidR="00D30155">
        <w:rPr>
          <w:rFonts w:ascii="Times New Roman" w:eastAsia="Batang" w:hAnsi="Times New Roman" w:cs="Times New Roman"/>
          <w:color w:val="000000" w:themeColor="text1"/>
          <w:sz w:val="24"/>
          <w:szCs w:val="24"/>
        </w:rPr>
        <w:t xml:space="preserve">entre des peuples. </w:t>
      </w:r>
      <w:r w:rsidR="00CF00F4">
        <w:rPr>
          <w:rFonts w:ascii="Times New Roman" w:eastAsia="Batang" w:hAnsi="Times New Roman" w:cs="Times New Roman"/>
          <w:color w:val="000000" w:themeColor="text1"/>
          <w:sz w:val="24"/>
          <w:szCs w:val="24"/>
        </w:rPr>
        <w:t xml:space="preserve">L’approche ethnomusicologique peut intervenir dans un champ de la sociologie de la musique. Car, elle </w:t>
      </w:r>
      <w:r w:rsidR="001139F9">
        <w:rPr>
          <w:rFonts w:ascii="Times New Roman" w:eastAsia="Batang" w:hAnsi="Times New Roman" w:cs="Times New Roman"/>
          <w:color w:val="000000" w:themeColor="text1"/>
          <w:sz w:val="24"/>
          <w:szCs w:val="24"/>
        </w:rPr>
        <w:t xml:space="preserve">se focalise sur </w:t>
      </w:r>
      <w:r w:rsidR="00D41983">
        <w:rPr>
          <w:rFonts w:ascii="Times New Roman" w:eastAsia="Batang" w:hAnsi="Times New Roman" w:cs="Times New Roman"/>
          <w:color w:val="000000" w:themeColor="text1"/>
          <w:sz w:val="24"/>
          <w:szCs w:val="24"/>
        </w:rPr>
        <w:t>d</w:t>
      </w:r>
      <w:r w:rsidR="00CF00F4">
        <w:rPr>
          <w:rFonts w:ascii="Times New Roman" w:eastAsia="Malgun Gothic" w:hAnsi="Times New Roman" w:cs="Times New Roman"/>
          <w:color w:val="000000" w:themeColor="text1"/>
          <w:sz w:val="24"/>
          <w:szCs w:val="24"/>
        </w:rPr>
        <w:t xml:space="preserve">es </w:t>
      </w:r>
      <w:r w:rsidR="00B57C1D" w:rsidRPr="00B57C1D">
        <w:rPr>
          <w:rFonts w:ascii="Times New Roman" w:eastAsia="Malgun Gothic" w:hAnsi="Times New Roman" w:cs="Times New Roman"/>
          <w:color w:val="000000" w:themeColor="text1"/>
          <w:sz w:val="24"/>
          <w:szCs w:val="24"/>
        </w:rPr>
        <w:t>recherche</w:t>
      </w:r>
      <w:r w:rsidR="00CF00F4">
        <w:rPr>
          <w:rFonts w:ascii="Times New Roman" w:eastAsia="Malgun Gothic" w:hAnsi="Times New Roman" w:cs="Times New Roman"/>
          <w:color w:val="000000" w:themeColor="text1"/>
          <w:sz w:val="24"/>
          <w:szCs w:val="24"/>
        </w:rPr>
        <w:t xml:space="preserve">s </w:t>
      </w:r>
      <w:r w:rsidR="00D41983">
        <w:rPr>
          <w:rFonts w:ascii="Times New Roman" w:eastAsia="Batang" w:hAnsi="Times New Roman" w:cs="Times New Roman"/>
          <w:color w:val="000000" w:themeColor="text1"/>
          <w:sz w:val="24"/>
          <w:szCs w:val="24"/>
        </w:rPr>
        <w:t xml:space="preserve">sur des </w:t>
      </w:r>
      <w:r w:rsidR="00CF00F4">
        <w:rPr>
          <w:rFonts w:ascii="Times New Roman" w:eastAsia="Batang" w:hAnsi="Times New Roman" w:cs="Times New Roman"/>
          <w:color w:val="000000" w:themeColor="text1"/>
          <w:sz w:val="24"/>
          <w:szCs w:val="24"/>
        </w:rPr>
        <w:t>structure</w:t>
      </w:r>
      <w:r w:rsidR="00D41983">
        <w:rPr>
          <w:rFonts w:ascii="Times New Roman" w:eastAsia="Batang" w:hAnsi="Times New Roman" w:cs="Times New Roman"/>
          <w:color w:val="000000" w:themeColor="text1"/>
          <w:sz w:val="24"/>
          <w:szCs w:val="24"/>
        </w:rPr>
        <w:t>s</w:t>
      </w:r>
      <w:r w:rsidR="00CF00F4">
        <w:rPr>
          <w:rFonts w:ascii="Times New Roman" w:eastAsia="Batang" w:hAnsi="Times New Roman" w:cs="Times New Roman"/>
          <w:color w:val="000000" w:themeColor="text1"/>
          <w:sz w:val="24"/>
          <w:szCs w:val="24"/>
        </w:rPr>
        <w:t xml:space="preserve"> musicale</w:t>
      </w:r>
      <w:r w:rsidR="00D41983">
        <w:rPr>
          <w:rFonts w:ascii="Times New Roman" w:eastAsia="Batang" w:hAnsi="Times New Roman" w:cs="Times New Roman"/>
          <w:color w:val="000000" w:themeColor="text1"/>
          <w:sz w:val="24"/>
          <w:szCs w:val="24"/>
        </w:rPr>
        <w:t xml:space="preserve">s différentes entre des peuples venues de la convention sociale. </w:t>
      </w:r>
      <w:r w:rsidR="001139F9">
        <w:rPr>
          <w:rFonts w:ascii="Times New Roman" w:eastAsia="Batang" w:hAnsi="Times New Roman" w:cs="Times New Roman"/>
          <w:color w:val="000000" w:themeColor="text1"/>
          <w:sz w:val="24"/>
          <w:szCs w:val="24"/>
        </w:rPr>
        <w:t>D</w:t>
      </w:r>
      <w:r w:rsidR="00B57C1D" w:rsidRPr="00B57C1D">
        <w:rPr>
          <w:rFonts w:ascii="Times New Roman" w:eastAsia="Batang" w:hAnsi="Times New Roman" w:cs="Times New Roman"/>
          <w:color w:val="000000" w:themeColor="text1"/>
          <w:sz w:val="24"/>
          <w:szCs w:val="24"/>
        </w:rPr>
        <w:t xml:space="preserve">’après Marius Schneider (1956), la musique </w:t>
      </w:r>
      <w:r w:rsidR="003E7F88">
        <w:rPr>
          <w:rFonts w:ascii="Times New Roman" w:eastAsia="Batang" w:hAnsi="Times New Roman" w:cs="Times New Roman"/>
          <w:color w:val="000000" w:themeColor="text1"/>
          <w:sz w:val="24"/>
          <w:szCs w:val="24"/>
        </w:rPr>
        <w:t xml:space="preserve">est </w:t>
      </w:r>
      <w:r w:rsidR="00B57C1D" w:rsidRPr="00B57C1D">
        <w:rPr>
          <w:rFonts w:ascii="Times New Roman" w:eastAsia="Batang" w:hAnsi="Times New Roman" w:cs="Times New Roman"/>
          <w:color w:val="000000" w:themeColor="text1"/>
          <w:sz w:val="24"/>
          <w:szCs w:val="24"/>
        </w:rPr>
        <w:t>l’un des éléments de la vie quotidienne </w:t>
      </w:r>
      <w:r w:rsidR="003E7F88">
        <w:rPr>
          <w:rFonts w:ascii="Times New Roman" w:eastAsia="Batang" w:hAnsi="Times New Roman" w:cs="Times New Roman"/>
          <w:color w:val="000000" w:themeColor="text1"/>
          <w:sz w:val="24"/>
          <w:szCs w:val="24"/>
        </w:rPr>
        <w:t xml:space="preserve">dans </w:t>
      </w:r>
      <w:r w:rsidR="00B57C1D" w:rsidRPr="00B57C1D">
        <w:rPr>
          <w:rFonts w:ascii="Times New Roman" w:eastAsia="Batang" w:hAnsi="Times New Roman" w:cs="Times New Roman"/>
          <w:color w:val="000000" w:themeColor="text1"/>
          <w:sz w:val="24"/>
          <w:szCs w:val="24"/>
        </w:rPr>
        <w:t xml:space="preserve">la société </w:t>
      </w:r>
      <w:r w:rsidR="005B5613">
        <w:rPr>
          <w:rFonts w:ascii="Times New Roman" w:eastAsia="Batang" w:hAnsi="Times New Roman" w:cs="Times New Roman"/>
          <w:color w:val="000000" w:themeColor="text1"/>
          <w:sz w:val="24"/>
          <w:szCs w:val="24"/>
        </w:rPr>
        <w:t>dite « </w:t>
      </w:r>
      <w:r w:rsidR="00B57C1D" w:rsidRPr="00B57C1D">
        <w:rPr>
          <w:rFonts w:ascii="Times New Roman" w:eastAsia="Batang" w:hAnsi="Times New Roman" w:cs="Times New Roman"/>
          <w:color w:val="000000" w:themeColor="text1"/>
          <w:sz w:val="24"/>
          <w:szCs w:val="24"/>
        </w:rPr>
        <w:t>primitive</w:t>
      </w:r>
      <w:r w:rsidR="001174C3">
        <w:rPr>
          <w:rFonts w:ascii="Times New Roman" w:eastAsia="Batang" w:hAnsi="Times New Roman" w:cs="Times New Roman"/>
          <w:color w:val="000000" w:themeColor="text1"/>
          <w:sz w:val="24"/>
          <w:szCs w:val="24"/>
        </w:rPr>
        <w:t> »</w:t>
      </w:r>
      <w:r w:rsidR="00B57C1D" w:rsidRPr="00B57C1D">
        <w:rPr>
          <w:rFonts w:ascii="Times New Roman" w:eastAsia="Batang" w:hAnsi="Times New Roman" w:cs="Times New Roman"/>
          <w:color w:val="000000" w:themeColor="text1"/>
          <w:sz w:val="24"/>
          <w:szCs w:val="24"/>
        </w:rPr>
        <w:t>. Elle ajout</w:t>
      </w:r>
      <w:r w:rsidR="003E7F88">
        <w:rPr>
          <w:rFonts w:ascii="Times New Roman" w:eastAsia="Batang" w:hAnsi="Times New Roman" w:cs="Times New Roman"/>
          <w:color w:val="000000" w:themeColor="text1"/>
          <w:sz w:val="24"/>
          <w:szCs w:val="24"/>
        </w:rPr>
        <w:t xml:space="preserve">e </w:t>
      </w:r>
      <w:r w:rsidR="00B57C1D" w:rsidRPr="00B57C1D">
        <w:rPr>
          <w:rFonts w:ascii="Times New Roman" w:eastAsia="Batang" w:hAnsi="Times New Roman" w:cs="Times New Roman"/>
          <w:color w:val="000000" w:themeColor="text1"/>
          <w:sz w:val="24"/>
          <w:szCs w:val="24"/>
        </w:rPr>
        <w:t xml:space="preserve">le rôle joué par la musique dans la société traditionnelle :   </w:t>
      </w:r>
    </w:p>
    <w:p w:rsidR="00B57C1D" w:rsidRPr="00B57C1D" w:rsidRDefault="00B57C1D" w:rsidP="00B57C1D">
      <w:pPr>
        <w:rPr>
          <w:rFonts w:ascii="Calibri" w:eastAsia="Malgun Gothic" w:hAnsi="Calibri" w:cs="Times New Roman"/>
          <w:color w:val="000000" w:themeColor="text1"/>
          <w:sz w:val="20"/>
          <w:szCs w:val="20"/>
        </w:rPr>
      </w:pPr>
    </w:p>
    <w:p w:rsidR="00B57C1D" w:rsidRDefault="00B57C1D" w:rsidP="00B57C1D">
      <w:pPr>
        <w:spacing w:after="0" w:line="360" w:lineRule="auto"/>
        <w:ind w:left="720"/>
        <w:jc w:val="both"/>
        <w:rPr>
          <w:rFonts w:ascii="Calibri" w:eastAsia="Malgun Gothic" w:hAnsi="Calibri" w:cs="Times New Roman"/>
          <w:color w:val="000000" w:themeColor="text1"/>
        </w:rPr>
      </w:pPr>
      <w:r w:rsidRPr="00F014B5">
        <w:rPr>
          <w:rFonts w:ascii="Calibri" w:eastAsia="Malgun Gothic" w:hAnsi="Calibri" w:cs="Times New Roman" w:hint="eastAsia"/>
          <w:color w:val="000000" w:themeColor="text1"/>
        </w:rPr>
        <w:t>«</w:t>
      </w:r>
      <w:r w:rsidRPr="00F014B5">
        <w:rPr>
          <w:rFonts w:ascii="Calibri" w:eastAsia="Malgun Gothic" w:hAnsi="Calibri" w:cs="Times New Roman"/>
          <w:color w:val="000000" w:themeColor="text1"/>
        </w:rPr>
        <w:t xml:space="preserve"> Elle forme un substrat tellement important, qu’elle y est quasiment omniprésente. On chante au cours d’une discussion, on chante pour saluer ou remercier une personne, on chante même devant les tribunaux, afin de donner plus d’appui à la thèse que l’on défend. Dans le culte toute action déployée sans musique ou sans le concours de la parole sonore reste faible, car c’est au son que les rites doivent leur efficacité. » </w:t>
      </w:r>
      <w:r w:rsidRPr="00F014B5">
        <w:rPr>
          <w:rFonts w:ascii="Calibri" w:eastAsia="Malgun Gothic" w:hAnsi="Calibri" w:cs="Times New Roman"/>
          <w:color w:val="000000" w:themeColor="text1"/>
          <w:vertAlign w:val="superscript"/>
        </w:rPr>
        <w:footnoteReference w:id="23"/>
      </w:r>
      <w:r w:rsidRPr="00F014B5">
        <w:rPr>
          <w:rFonts w:ascii="Calibri" w:eastAsia="Malgun Gothic" w:hAnsi="Calibri" w:cs="Times New Roman"/>
          <w:color w:val="000000" w:themeColor="text1"/>
        </w:rPr>
        <w:t xml:space="preserve">   </w:t>
      </w:r>
    </w:p>
    <w:p w:rsidR="009E4846" w:rsidRPr="00F014B5" w:rsidRDefault="009E4846" w:rsidP="00B57C1D">
      <w:pPr>
        <w:spacing w:after="0" w:line="360" w:lineRule="auto"/>
        <w:ind w:left="720"/>
        <w:jc w:val="both"/>
        <w:rPr>
          <w:rFonts w:ascii="Calibri" w:eastAsia="Malgun Gothic" w:hAnsi="Calibri" w:cs="Times New Roman"/>
          <w:color w:val="000000" w:themeColor="text1"/>
        </w:rPr>
      </w:pPr>
    </w:p>
    <w:p w:rsidR="001174C3" w:rsidRPr="00002E48" w:rsidRDefault="007F3FC7" w:rsidP="00B57C1D">
      <w:pPr>
        <w:snapToGrid w:val="0"/>
        <w:spacing w:after="0" w:line="360" w:lineRule="auto"/>
        <w:jc w:val="both"/>
        <w:rPr>
          <w:rFonts w:ascii="Times New Roman" w:eastAsia="Malgun Gothic" w:hAnsi="Times New Roman" w:cs="Times New Roman"/>
          <w:sz w:val="24"/>
          <w:szCs w:val="24"/>
        </w:rPr>
      </w:pPr>
      <w:r w:rsidRPr="00002E48">
        <w:rPr>
          <w:rFonts w:ascii="Times New Roman" w:eastAsia="Malgun Gothic" w:hAnsi="Times New Roman" w:cs="Times New Roman"/>
          <w:sz w:val="24"/>
          <w:szCs w:val="24"/>
        </w:rPr>
        <w:t xml:space="preserve">     </w:t>
      </w:r>
      <w:r w:rsidR="00D15F4B" w:rsidRPr="00002E48">
        <w:rPr>
          <w:rFonts w:ascii="Times New Roman" w:eastAsia="Malgun Gothic" w:hAnsi="Times New Roman" w:cs="Times New Roman"/>
          <w:sz w:val="24"/>
          <w:szCs w:val="24"/>
        </w:rPr>
        <w:t xml:space="preserve"> </w:t>
      </w:r>
      <w:r w:rsidR="00002E48" w:rsidRPr="00002E48">
        <w:rPr>
          <w:rFonts w:ascii="Times New Roman" w:eastAsia="Malgun Gothic" w:hAnsi="Times New Roman" w:cs="Times New Roman"/>
          <w:sz w:val="24"/>
          <w:szCs w:val="24"/>
        </w:rPr>
        <w:t xml:space="preserve">  </w:t>
      </w:r>
      <w:r w:rsidR="009F61A8" w:rsidRPr="00002E48">
        <w:rPr>
          <w:rFonts w:ascii="Times New Roman" w:eastAsia="Malgun Gothic" w:hAnsi="Times New Roman" w:cs="Times New Roman"/>
          <w:sz w:val="24"/>
          <w:szCs w:val="24"/>
        </w:rPr>
        <w:t>Pourtant, l</w:t>
      </w:r>
      <w:r w:rsidR="005253B3" w:rsidRPr="00002E48">
        <w:rPr>
          <w:rFonts w:ascii="Times New Roman" w:eastAsia="Malgun Gothic" w:hAnsi="Times New Roman" w:cs="Times New Roman"/>
          <w:sz w:val="24"/>
          <w:szCs w:val="24"/>
        </w:rPr>
        <w:t xml:space="preserve">es recherches de la musique en fait s’entremêlent selon la diversification des aspects de chercheurs. </w:t>
      </w:r>
      <w:r w:rsidR="00B57C1D" w:rsidRPr="00002E48">
        <w:rPr>
          <w:rFonts w:ascii="Times New Roman" w:eastAsia="Malgun Gothic" w:hAnsi="Times New Roman" w:cs="Times New Roman"/>
          <w:sz w:val="24"/>
          <w:szCs w:val="24"/>
        </w:rPr>
        <w:t>Les musicologues co</w:t>
      </w:r>
      <w:r w:rsidR="005B5613" w:rsidRPr="00002E48">
        <w:rPr>
          <w:rFonts w:ascii="Times New Roman" w:eastAsia="Malgun Gothic" w:hAnsi="Times New Roman" w:cs="Times New Roman"/>
          <w:sz w:val="24"/>
          <w:szCs w:val="24"/>
        </w:rPr>
        <w:t>mme Jean Molino (1973) et Jean J</w:t>
      </w:r>
      <w:r w:rsidR="00B57C1D" w:rsidRPr="00002E48">
        <w:rPr>
          <w:rFonts w:ascii="Times New Roman" w:eastAsia="Malgun Gothic" w:hAnsi="Times New Roman" w:cs="Times New Roman"/>
          <w:sz w:val="24"/>
          <w:szCs w:val="24"/>
        </w:rPr>
        <w:t>acques Nattiez (1974) au niveau méthodologique, soulignent que la musique peut devenir un objet de recherche au-delà des frontières disciplinaires et méthod</w:t>
      </w:r>
      <w:r w:rsidR="00A96610" w:rsidRPr="00002E48">
        <w:rPr>
          <w:rFonts w:ascii="Times New Roman" w:eastAsia="Malgun Gothic" w:hAnsi="Times New Roman" w:cs="Times New Roman"/>
          <w:sz w:val="24"/>
          <w:szCs w:val="24"/>
        </w:rPr>
        <w:t xml:space="preserve">ologiques. </w:t>
      </w:r>
      <w:r w:rsidR="00B57C1D" w:rsidRPr="00002E48">
        <w:rPr>
          <w:rFonts w:ascii="Times New Roman" w:eastAsia="Malgun Gothic" w:hAnsi="Times New Roman" w:cs="Times New Roman"/>
          <w:sz w:val="24"/>
          <w:szCs w:val="24"/>
        </w:rPr>
        <w:t xml:space="preserve">Ils </w:t>
      </w:r>
      <w:r w:rsidR="004B7849" w:rsidRPr="00002E48">
        <w:rPr>
          <w:rFonts w:ascii="Times New Roman" w:eastAsia="Malgun Gothic" w:hAnsi="Times New Roman" w:cs="Times New Roman"/>
          <w:sz w:val="24"/>
          <w:szCs w:val="24"/>
        </w:rPr>
        <w:t xml:space="preserve">se </w:t>
      </w:r>
      <w:r w:rsidR="00B57C1D" w:rsidRPr="00002E48">
        <w:rPr>
          <w:rFonts w:ascii="Times New Roman" w:eastAsia="Malgun Gothic" w:hAnsi="Times New Roman" w:cs="Times New Roman"/>
          <w:sz w:val="24"/>
          <w:szCs w:val="24"/>
        </w:rPr>
        <w:t>donc focalis</w:t>
      </w:r>
      <w:r w:rsidR="004B7849" w:rsidRPr="00002E48">
        <w:rPr>
          <w:rFonts w:ascii="Times New Roman" w:eastAsia="Malgun Gothic" w:hAnsi="Times New Roman" w:cs="Times New Roman"/>
          <w:sz w:val="24"/>
          <w:szCs w:val="24"/>
        </w:rPr>
        <w:t xml:space="preserve">ent sur </w:t>
      </w:r>
      <w:r w:rsidR="00B57C1D" w:rsidRPr="00002E48">
        <w:rPr>
          <w:rFonts w:ascii="Times New Roman" w:eastAsia="Malgun Gothic" w:hAnsi="Times New Roman" w:cs="Times New Roman"/>
          <w:sz w:val="24"/>
          <w:szCs w:val="24"/>
        </w:rPr>
        <w:t xml:space="preserve">les éléments prosodiques comme </w:t>
      </w:r>
      <w:r w:rsidR="005B5613" w:rsidRPr="00002E48">
        <w:rPr>
          <w:rFonts w:ascii="Times New Roman" w:eastAsia="Malgun Gothic" w:hAnsi="Times New Roman" w:cs="Times New Roman"/>
          <w:sz w:val="24"/>
          <w:szCs w:val="24"/>
        </w:rPr>
        <w:t xml:space="preserve">les </w:t>
      </w:r>
      <w:r w:rsidR="00B57C1D" w:rsidRPr="00002E48">
        <w:rPr>
          <w:rFonts w:ascii="Times New Roman" w:eastAsia="Malgun Gothic" w:hAnsi="Times New Roman" w:cs="Times New Roman"/>
          <w:sz w:val="24"/>
          <w:szCs w:val="24"/>
        </w:rPr>
        <w:t xml:space="preserve">tons, </w:t>
      </w:r>
      <w:r w:rsidR="005B5613" w:rsidRPr="00002E48">
        <w:rPr>
          <w:rFonts w:ascii="Times New Roman" w:eastAsia="Malgun Gothic" w:hAnsi="Times New Roman" w:cs="Times New Roman"/>
          <w:sz w:val="24"/>
          <w:szCs w:val="24"/>
        </w:rPr>
        <w:t>l’</w:t>
      </w:r>
      <w:r w:rsidR="00B57C1D" w:rsidRPr="00002E48">
        <w:rPr>
          <w:rFonts w:ascii="Times New Roman" w:eastAsia="Malgun Gothic" w:hAnsi="Times New Roman" w:cs="Times New Roman"/>
          <w:sz w:val="24"/>
          <w:szCs w:val="24"/>
        </w:rPr>
        <w:t xml:space="preserve">accentuation, </w:t>
      </w:r>
      <w:r w:rsidR="005B5613" w:rsidRPr="00002E48">
        <w:rPr>
          <w:rFonts w:ascii="Times New Roman" w:eastAsia="Malgun Gothic" w:hAnsi="Times New Roman" w:cs="Times New Roman"/>
          <w:sz w:val="24"/>
          <w:szCs w:val="24"/>
        </w:rPr>
        <w:t>l’</w:t>
      </w:r>
      <w:r w:rsidR="00B57C1D" w:rsidRPr="00002E48">
        <w:rPr>
          <w:rFonts w:ascii="Times New Roman" w:eastAsia="Malgun Gothic" w:hAnsi="Times New Roman" w:cs="Times New Roman"/>
          <w:sz w:val="24"/>
          <w:szCs w:val="24"/>
        </w:rPr>
        <w:t xml:space="preserve">intonation et </w:t>
      </w:r>
      <w:r w:rsidR="005B5613" w:rsidRPr="00002E48">
        <w:rPr>
          <w:rFonts w:ascii="Times New Roman" w:eastAsia="Malgun Gothic" w:hAnsi="Times New Roman" w:cs="Times New Roman"/>
          <w:sz w:val="24"/>
          <w:szCs w:val="24"/>
        </w:rPr>
        <w:t xml:space="preserve">les rythmes dans le langage ainsi que des </w:t>
      </w:r>
      <w:r w:rsidR="00B57C1D" w:rsidRPr="00002E48">
        <w:rPr>
          <w:rFonts w:ascii="Times New Roman" w:eastAsia="Malgun Gothic" w:hAnsi="Times New Roman" w:cs="Times New Roman"/>
          <w:sz w:val="24"/>
          <w:szCs w:val="24"/>
        </w:rPr>
        <w:t xml:space="preserve"> éléments sémiologiques dans l’analyse musicale.      </w:t>
      </w:r>
    </w:p>
    <w:p w:rsidR="00B57C1D" w:rsidRPr="00002E48" w:rsidRDefault="00B57C1D" w:rsidP="001174C3">
      <w:pPr>
        <w:snapToGrid w:val="0"/>
        <w:spacing w:after="0" w:line="360" w:lineRule="auto"/>
        <w:jc w:val="both"/>
        <w:rPr>
          <w:rFonts w:ascii="Times New Roman" w:eastAsia="Batang" w:hAnsi="Times New Roman" w:cs="Times New Roman"/>
          <w:bCs/>
          <w:sz w:val="24"/>
          <w:szCs w:val="24"/>
        </w:rPr>
      </w:pPr>
      <w:r w:rsidRPr="00002E48">
        <w:rPr>
          <w:rFonts w:ascii="Times New Roman" w:eastAsia="Malgun Gothic" w:hAnsi="Times New Roman" w:cs="Times New Roman"/>
          <w:sz w:val="24"/>
          <w:szCs w:val="24"/>
        </w:rPr>
        <w:t xml:space="preserve"> </w:t>
      </w:r>
      <w:r w:rsidR="003F73BE" w:rsidRPr="00002E48">
        <w:rPr>
          <w:rFonts w:ascii="Times New Roman" w:eastAsia="Malgun Gothic" w:hAnsi="Times New Roman" w:cs="Times New Roman"/>
          <w:sz w:val="24"/>
          <w:szCs w:val="24"/>
        </w:rPr>
        <w:t xml:space="preserve">     </w:t>
      </w:r>
      <w:r w:rsidRPr="00002E48">
        <w:rPr>
          <w:rFonts w:ascii="Times New Roman" w:eastAsia="Malgun Gothic" w:hAnsi="Times New Roman" w:cs="Times New Roman"/>
          <w:sz w:val="24"/>
          <w:szCs w:val="24"/>
        </w:rPr>
        <w:t xml:space="preserve">En définitive, jusqu’à la première moitié du </w:t>
      </w:r>
      <w:r w:rsidRPr="00002E48">
        <w:rPr>
          <w:rFonts w:ascii="Times New Roman" w:eastAsia="Batang" w:hAnsi="Times New Roman" w:cs="Times New Roman"/>
          <w:bCs/>
          <w:sz w:val="24"/>
          <w:szCs w:val="24"/>
        </w:rPr>
        <w:t xml:space="preserve">XXème </w:t>
      </w:r>
      <w:r w:rsidRPr="00002E48">
        <w:rPr>
          <w:rFonts w:ascii="Times New Roman" w:eastAsia="Malgun Gothic" w:hAnsi="Times New Roman" w:cs="Times New Roman"/>
          <w:sz w:val="24"/>
          <w:szCs w:val="24"/>
        </w:rPr>
        <w:t xml:space="preserve">siècle, les études sur la musique se fondent à proprement parler davantage sur les discours spéculatifs exposés par les intellectuels dont les domaines se situent en dehors de la sociologie au sens strict du terme.  Malgré l’absence de son propre lieu </w:t>
      </w:r>
      <w:r w:rsidR="00C677A3" w:rsidRPr="00002E48">
        <w:rPr>
          <w:rFonts w:ascii="Times New Roman" w:eastAsia="Malgun Gothic" w:hAnsi="Times New Roman" w:cs="Times New Roman"/>
          <w:sz w:val="24"/>
          <w:szCs w:val="24"/>
        </w:rPr>
        <w:t xml:space="preserve">d’analyse, au niveau institution, </w:t>
      </w:r>
      <w:r w:rsidRPr="00002E48">
        <w:rPr>
          <w:rFonts w:ascii="Times New Roman" w:eastAsia="Malgun Gothic" w:hAnsi="Times New Roman" w:cs="Times New Roman"/>
          <w:sz w:val="24"/>
          <w:szCs w:val="24"/>
        </w:rPr>
        <w:t xml:space="preserve">l’histoire sociale de l’art et de la </w:t>
      </w:r>
      <w:r w:rsidRPr="00002E48">
        <w:rPr>
          <w:rFonts w:ascii="Times New Roman" w:eastAsia="Malgun Gothic" w:hAnsi="Times New Roman" w:cs="Times New Roman"/>
          <w:sz w:val="24"/>
          <w:szCs w:val="24"/>
        </w:rPr>
        <w:lastRenderedPageBreak/>
        <w:t xml:space="preserve">musicologie </w:t>
      </w:r>
      <w:r w:rsidR="00C677A3" w:rsidRPr="00002E48">
        <w:rPr>
          <w:rFonts w:ascii="Times New Roman" w:eastAsia="Malgun Gothic" w:hAnsi="Times New Roman" w:cs="Times New Roman"/>
          <w:sz w:val="24"/>
          <w:szCs w:val="24"/>
        </w:rPr>
        <w:t>ont continué</w:t>
      </w:r>
      <w:r w:rsidRPr="00002E48">
        <w:rPr>
          <w:rFonts w:ascii="Times New Roman" w:eastAsia="Malgun Gothic" w:hAnsi="Times New Roman" w:cs="Times New Roman"/>
          <w:sz w:val="24"/>
          <w:szCs w:val="24"/>
        </w:rPr>
        <w:t xml:space="preserve"> à évoluer, en</w:t>
      </w:r>
      <w:r w:rsidR="00C677A3" w:rsidRPr="00002E48">
        <w:rPr>
          <w:rFonts w:ascii="Times New Roman" w:eastAsia="Malgun Gothic" w:hAnsi="Times New Roman" w:cs="Times New Roman"/>
          <w:sz w:val="24"/>
          <w:szCs w:val="24"/>
        </w:rPr>
        <w:t xml:space="preserve"> élargissant et enrichissant leur</w:t>
      </w:r>
      <w:r w:rsidRPr="00002E48">
        <w:rPr>
          <w:rFonts w:ascii="Times New Roman" w:eastAsia="Malgun Gothic" w:hAnsi="Times New Roman" w:cs="Times New Roman"/>
          <w:sz w:val="24"/>
          <w:szCs w:val="24"/>
        </w:rPr>
        <w:t xml:space="preserve"> terrain de recherche. En fait, jusqu’ à la première moitié du </w:t>
      </w:r>
      <w:r w:rsidRPr="00002E48">
        <w:rPr>
          <w:rFonts w:ascii="Times New Roman" w:eastAsia="Batang" w:hAnsi="Times New Roman" w:cs="Times New Roman"/>
          <w:bCs/>
          <w:sz w:val="24"/>
          <w:szCs w:val="24"/>
        </w:rPr>
        <w:t xml:space="preserve">XXème </w:t>
      </w:r>
      <w:r w:rsidRPr="00002E48">
        <w:rPr>
          <w:rFonts w:ascii="Times New Roman" w:eastAsia="Malgun Gothic" w:hAnsi="Times New Roman" w:cs="Times New Roman"/>
          <w:sz w:val="24"/>
          <w:szCs w:val="24"/>
        </w:rPr>
        <w:t>siècle, les sociolo</w:t>
      </w:r>
      <w:r w:rsidR="00C677A3" w:rsidRPr="00002E48">
        <w:rPr>
          <w:rFonts w:ascii="Times New Roman" w:eastAsia="Malgun Gothic" w:hAnsi="Times New Roman" w:cs="Times New Roman"/>
          <w:sz w:val="24"/>
          <w:szCs w:val="24"/>
        </w:rPr>
        <w:t>gues français n’ont pas de cessé</w:t>
      </w:r>
      <w:r w:rsidRPr="00002E48">
        <w:rPr>
          <w:rFonts w:ascii="Times New Roman" w:eastAsia="Malgun Gothic" w:hAnsi="Times New Roman" w:cs="Times New Roman"/>
          <w:sz w:val="24"/>
          <w:szCs w:val="24"/>
        </w:rPr>
        <w:t xml:space="preserve"> de réfléchir esthétiquement et historiquement sur la m</w:t>
      </w:r>
      <w:r w:rsidR="00C677A3" w:rsidRPr="00002E48">
        <w:rPr>
          <w:rFonts w:ascii="Times New Roman" w:eastAsia="Malgun Gothic" w:hAnsi="Times New Roman" w:cs="Times New Roman"/>
          <w:sz w:val="24"/>
          <w:szCs w:val="24"/>
        </w:rPr>
        <w:t>usique, la littérature et l’art</w:t>
      </w:r>
      <w:r w:rsidRPr="00002E48">
        <w:rPr>
          <w:rFonts w:ascii="Times New Roman" w:eastAsia="Malgun Gothic" w:hAnsi="Times New Roman" w:cs="Times New Roman"/>
          <w:sz w:val="24"/>
          <w:szCs w:val="24"/>
        </w:rPr>
        <w:t xml:space="preserve">. </w:t>
      </w:r>
      <w:r w:rsidR="00C677A3" w:rsidRPr="00002E48">
        <w:rPr>
          <w:rFonts w:ascii="Times New Roman" w:eastAsia="Malgun Gothic" w:hAnsi="Times New Roman" w:cs="Times New Roman"/>
          <w:sz w:val="24"/>
          <w:szCs w:val="24"/>
        </w:rPr>
        <w:t xml:space="preserve"> Mais tout restait assez fastidieux pour devenir </w:t>
      </w:r>
      <w:r w:rsidR="001174C3" w:rsidRPr="00002E48">
        <w:rPr>
          <w:rFonts w:ascii="Times New Roman" w:eastAsia="Malgun Gothic" w:hAnsi="Times New Roman" w:cs="Times New Roman"/>
          <w:sz w:val="24"/>
          <w:szCs w:val="24"/>
        </w:rPr>
        <w:t>« </w:t>
      </w:r>
      <w:r w:rsidR="00C677A3" w:rsidRPr="00002E48">
        <w:rPr>
          <w:rFonts w:ascii="Times New Roman" w:eastAsia="Malgun Gothic" w:hAnsi="Times New Roman" w:cs="Times New Roman"/>
          <w:sz w:val="24"/>
          <w:szCs w:val="24"/>
        </w:rPr>
        <w:t>visible</w:t>
      </w:r>
      <w:r w:rsidR="001174C3" w:rsidRPr="00002E48">
        <w:rPr>
          <w:rFonts w:ascii="Times New Roman" w:eastAsia="Malgun Gothic" w:hAnsi="Times New Roman" w:cs="Times New Roman"/>
          <w:sz w:val="24"/>
          <w:szCs w:val="24"/>
        </w:rPr>
        <w:t> »</w:t>
      </w:r>
      <w:r w:rsidR="00C677A3" w:rsidRPr="00002E48">
        <w:rPr>
          <w:rFonts w:ascii="Times New Roman" w:eastAsia="Malgun Gothic" w:hAnsi="Times New Roman" w:cs="Times New Roman"/>
          <w:sz w:val="24"/>
          <w:szCs w:val="24"/>
        </w:rPr>
        <w:t xml:space="preserve"> face aux autres « Sciences Humaines ». </w:t>
      </w:r>
    </w:p>
    <w:p w:rsidR="00B57C1D" w:rsidRPr="00B57C1D" w:rsidRDefault="00B57C1D" w:rsidP="00B57C1D">
      <w:pPr>
        <w:spacing w:after="0" w:line="360" w:lineRule="auto"/>
        <w:rPr>
          <w:rFonts w:ascii="Calibri" w:eastAsia="Malgun Gothic" w:hAnsi="Calibri" w:cs="Times New Roman"/>
          <w:color w:val="000000" w:themeColor="text1"/>
          <w:sz w:val="20"/>
          <w:szCs w:val="20"/>
        </w:rPr>
      </w:pPr>
    </w:p>
    <w:p w:rsidR="003F73BE" w:rsidRDefault="003F73BE" w:rsidP="00B57C1D">
      <w:pPr>
        <w:snapToGrid w:val="0"/>
        <w:spacing w:after="0" w:line="360" w:lineRule="auto"/>
        <w:jc w:val="both"/>
        <w:rPr>
          <w:rFonts w:ascii="Times New Roman" w:eastAsia="Malgun Gothic" w:hAnsi="Times New Roman" w:cs="Times New Roman"/>
          <w:b/>
          <w:bCs/>
          <w:color w:val="000000" w:themeColor="text1"/>
          <w:sz w:val="24"/>
          <w:szCs w:val="24"/>
        </w:rPr>
      </w:pPr>
    </w:p>
    <w:p w:rsidR="00B57C1D" w:rsidRPr="00B57C1D" w:rsidRDefault="00B57C1D" w:rsidP="00B57C1D">
      <w:pPr>
        <w:snapToGrid w:val="0"/>
        <w:spacing w:after="0" w:line="360" w:lineRule="auto"/>
        <w:jc w:val="both"/>
        <w:rPr>
          <w:rFonts w:ascii="Times New Roman" w:eastAsia="Malgun Gothic" w:hAnsi="Times New Roman" w:cs="Times New Roman"/>
          <w:b/>
          <w:bCs/>
          <w:color w:val="000000" w:themeColor="text1"/>
          <w:sz w:val="24"/>
          <w:szCs w:val="24"/>
        </w:rPr>
      </w:pPr>
      <w:r w:rsidRPr="00B57C1D">
        <w:rPr>
          <w:rFonts w:ascii="Times New Roman" w:eastAsia="Malgun Gothic" w:hAnsi="Times New Roman" w:cs="Times New Roman"/>
          <w:b/>
          <w:bCs/>
          <w:color w:val="000000" w:themeColor="text1"/>
          <w:sz w:val="24"/>
          <w:szCs w:val="24"/>
        </w:rPr>
        <w:t xml:space="preserve">1.3. Le doute sur la démarche sociologique  </w:t>
      </w:r>
    </w:p>
    <w:p w:rsidR="00B57C1D" w:rsidRPr="00B57C1D" w:rsidRDefault="00B57C1D" w:rsidP="00B57C1D">
      <w:pPr>
        <w:spacing w:after="0" w:line="360" w:lineRule="auto"/>
        <w:jc w:val="both"/>
        <w:rPr>
          <w:rFonts w:ascii="Calibri" w:eastAsia="Malgun Gothic" w:hAnsi="Calibri" w:cs="Times New Roman"/>
          <w:color w:val="000000" w:themeColor="text1"/>
          <w:sz w:val="20"/>
          <w:szCs w:val="20"/>
        </w:rPr>
      </w:pPr>
    </w:p>
    <w:p w:rsidR="005362EB" w:rsidRDefault="003F73BE" w:rsidP="00B57C1D">
      <w:pPr>
        <w:snapToGrid w:val="0"/>
        <w:spacing w:after="0" w:line="360" w:lineRule="auto"/>
        <w:jc w:val="both"/>
        <w:rPr>
          <w:rFonts w:ascii="Times New Roman" w:eastAsia="Batang" w:hAnsi="Times New Roman" w:cs="Times New Roman"/>
          <w:bCs/>
          <w:color w:val="000000" w:themeColor="text1"/>
          <w:sz w:val="24"/>
          <w:szCs w:val="24"/>
        </w:rPr>
      </w:pPr>
      <w:r>
        <w:rPr>
          <w:rFonts w:ascii="Times New Roman" w:eastAsia="Batang" w:hAnsi="Times New Roman" w:cs="Times New Roman"/>
          <w:bCs/>
          <w:color w:val="000000" w:themeColor="text1"/>
          <w:sz w:val="24"/>
          <w:szCs w:val="24"/>
        </w:rPr>
        <w:t xml:space="preserve">         </w:t>
      </w:r>
      <w:r w:rsidR="001174C3">
        <w:rPr>
          <w:rFonts w:ascii="Times New Roman" w:eastAsia="Batang" w:hAnsi="Times New Roman" w:cs="Times New Roman"/>
          <w:bCs/>
          <w:color w:val="000000" w:themeColor="text1"/>
          <w:sz w:val="24"/>
          <w:szCs w:val="24"/>
        </w:rPr>
        <w:t xml:space="preserve">Comment rendre cette discipline plus </w:t>
      </w:r>
      <w:r w:rsidR="005362EB">
        <w:rPr>
          <w:rFonts w:ascii="Times New Roman" w:eastAsia="Batang" w:hAnsi="Times New Roman" w:cs="Times New Roman"/>
          <w:bCs/>
          <w:color w:val="000000" w:themeColor="text1"/>
          <w:sz w:val="24"/>
          <w:szCs w:val="24"/>
        </w:rPr>
        <w:t>« </w:t>
      </w:r>
      <w:r w:rsidR="001174C3">
        <w:rPr>
          <w:rFonts w:ascii="Times New Roman" w:eastAsia="Batang" w:hAnsi="Times New Roman" w:cs="Times New Roman"/>
          <w:bCs/>
          <w:color w:val="000000" w:themeColor="text1"/>
          <w:sz w:val="24"/>
          <w:szCs w:val="24"/>
        </w:rPr>
        <w:t>visible</w:t>
      </w:r>
      <w:r w:rsidR="005362EB">
        <w:rPr>
          <w:rFonts w:ascii="Times New Roman" w:eastAsia="Batang" w:hAnsi="Times New Roman" w:cs="Times New Roman"/>
          <w:bCs/>
          <w:color w:val="000000" w:themeColor="text1"/>
          <w:sz w:val="24"/>
          <w:szCs w:val="24"/>
        </w:rPr>
        <w:t> »</w:t>
      </w:r>
      <w:r w:rsidR="001174C3">
        <w:rPr>
          <w:rFonts w:ascii="Times New Roman" w:eastAsia="Batang" w:hAnsi="Times New Roman" w:cs="Times New Roman"/>
          <w:bCs/>
          <w:color w:val="000000" w:themeColor="text1"/>
          <w:sz w:val="24"/>
          <w:szCs w:val="24"/>
        </w:rPr>
        <w:t xml:space="preserve"> ? </w:t>
      </w:r>
      <w:r w:rsidR="00B57C1D" w:rsidRPr="00B57C1D">
        <w:rPr>
          <w:rFonts w:ascii="Times New Roman" w:eastAsia="Batang" w:hAnsi="Times New Roman" w:cs="Times New Roman"/>
          <w:bCs/>
          <w:color w:val="000000" w:themeColor="text1"/>
          <w:sz w:val="24"/>
          <w:szCs w:val="24"/>
        </w:rPr>
        <w:t xml:space="preserve">À la fois Sociologue et musicologue, Anne–Marie Green (2006) montre attentivement les barrières qui empêchent ce terrain de se développer comme un champ scientifiquement indépendant. Le premier obstacle, c’est l’insuffisance de la considération de la musique comme </w:t>
      </w:r>
      <w:r w:rsidR="005362EB">
        <w:rPr>
          <w:rFonts w:ascii="Times New Roman" w:eastAsia="Batang" w:hAnsi="Times New Roman" w:cs="Times New Roman"/>
          <w:bCs/>
          <w:color w:val="000000" w:themeColor="text1"/>
          <w:sz w:val="24"/>
          <w:szCs w:val="24"/>
        </w:rPr>
        <w:t xml:space="preserve">une production </w:t>
      </w:r>
      <w:r w:rsidR="00B57C1D" w:rsidRPr="00B57C1D">
        <w:rPr>
          <w:rFonts w:ascii="Times New Roman" w:eastAsia="Batang" w:hAnsi="Times New Roman" w:cs="Times New Roman"/>
          <w:bCs/>
          <w:color w:val="000000" w:themeColor="text1"/>
          <w:sz w:val="24"/>
          <w:szCs w:val="24"/>
        </w:rPr>
        <w:t>social</w:t>
      </w:r>
      <w:r w:rsidR="005362EB">
        <w:rPr>
          <w:rFonts w:ascii="Times New Roman" w:eastAsia="Batang" w:hAnsi="Times New Roman" w:cs="Times New Roman"/>
          <w:bCs/>
          <w:color w:val="000000" w:themeColor="text1"/>
          <w:sz w:val="24"/>
          <w:szCs w:val="24"/>
        </w:rPr>
        <w:t>e</w:t>
      </w:r>
      <w:r w:rsidR="00B57C1D" w:rsidRPr="00B57C1D">
        <w:rPr>
          <w:rFonts w:ascii="Times New Roman" w:eastAsia="Batang" w:hAnsi="Times New Roman" w:cs="Times New Roman"/>
          <w:bCs/>
          <w:color w:val="000000" w:themeColor="text1"/>
          <w:sz w:val="24"/>
          <w:szCs w:val="24"/>
        </w:rPr>
        <w:t>. Selon Anne-Ma</w:t>
      </w:r>
      <w:r w:rsidR="005362EB">
        <w:rPr>
          <w:rFonts w:ascii="Times New Roman" w:eastAsia="Batang" w:hAnsi="Times New Roman" w:cs="Times New Roman"/>
          <w:bCs/>
          <w:color w:val="000000" w:themeColor="text1"/>
          <w:sz w:val="24"/>
          <w:szCs w:val="24"/>
        </w:rPr>
        <w:t>rie Green (2006), il y aurait un</w:t>
      </w:r>
      <w:r w:rsidR="00B57C1D" w:rsidRPr="00B57C1D">
        <w:rPr>
          <w:rFonts w:ascii="Times New Roman" w:eastAsia="Batang" w:hAnsi="Times New Roman" w:cs="Times New Roman"/>
          <w:bCs/>
          <w:color w:val="000000" w:themeColor="text1"/>
          <w:sz w:val="24"/>
          <w:szCs w:val="24"/>
        </w:rPr>
        <w:t xml:space="preserve"> « mystère » </w:t>
      </w:r>
      <w:r w:rsidR="005362EB">
        <w:rPr>
          <w:rFonts w:ascii="Times New Roman" w:eastAsia="Batang" w:hAnsi="Times New Roman" w:cs="Times New Roman"/>
          <w:bCs/>
          <w:color w:val="000000" w:themeColor="text1"/>
          <w:sz w:val="24"/>
          <w:szCs w:val="24"/>
        </w:rPr>
        <w:t xml:space="preserve">de </w:t>
      </w:r>
      <w:r w:rsidR="00B57C1D" w:rsidRPr="00B57C1D">
        <w:rPr>
          <w:rFonts w:ascii="Times New Roman" w:eastAsia="Batang" w:hAnsi="Times New Roman" w:cs="Times New Roman"/>
          <w:bCs/>
          <w:color w:val="000000" w:themeColor="text1"/>
          <w:sz w:val="24"/>
          <w:szCs w:val="24"/>
        </w:rPr>
        <w:t>la musique, à savoir que les œuvres musicales en elles-mêmes</w:t>
      </w:r>
      <w:r w:rsidR="005362EB">
        <w:rPr>
          <w:rFonts w:ascii="Times New Roman" w:eastAsia="Batang" w:hAnsi="Times New Roman" w:cs="Times New Roman"/>
          <w:bCs/>
          <w:color w:val="000000" w:themeColor="text1"/>
          <w:sz w:val="24"/>
          <w:szCs w:val="24"/>
        </w:rPr>
        <w:t xml:space="preserve"> auraient une indépendance atemporelle qui les suspendraient des contextes</w:t>
      </w:r>
      <w:r w:rsidR="00B57C1D" w:rsidRPr="00B57C1D">
        <w:rPr>
          <w:rFonts w:ascii="Times New Roman" w:eastAsia="Batang" w:hAnsi="Times New Roman" w:cs="Times New Roman"/>
          <w:bCs/>
          <w:color w:val="000000" w:themeColor="text1"/>
          <w:sz w:val="24"/>
          <w:szCs w:val="24"/>
        </w:rPr>
        <w:t>. Par ailleurs, dès que nous parlons de la musique en général, la notion de « don » à l’égard des co</w:t>
      </w:r>
      <w:r w:rsidR="005362EB">
        <w:rPr>
          <w:rFonts w:ascii="Times New Roman" w:eastAsia="Batang" w:hAnsi="Times New Roman" w:cs="Times New Roman"/>
          <w:bCs/>
          <w:color w:val="000000" w:themeColor="text1"/>
          <w:sz w:val="24"/>
          <w:szCs w:val="24"/>
        </w:rPr>
        <w:t xml:space="preserve">mpositeurs et des interprètes, </w:t>
      </w:r>
      <w:r w:rsidR="00B57C1D" w:rsidRPr="00B57C1D">
        <w:rPr>
          <w:rFonts w:ascii="Times New Roman" w:eastAsia="Batang" w:hAnsi="Times New Roman" w:cs="Times New Roman"/>
          <w:bCs/>
          <w:color w:val="000000" w:themeColor="text1"/>
          <w:sz w:val="24"/>
          <w:szCs w:val="24"/>
        </w:rPr>
        <w:t>vient à l’esprit.</w:t>
      </w:r>
      <w:r w:rsidR="00B57C1D" w:rsidRPr="00B57C1D">
        <w:rPr>
          <w:rFonts w:ascii="Times New Roman" w:eastAsia="Batang" w:hAnsi="Times New Roman" w:cs="Times New Roman"/>
          <w:bCs/>
          <w:color w:val="000000" w:themeColor="text1"/>
          <w:sz w:val="24"/>
          <w:szCs w:val="24"/>
          <w:vertAlign w:val="superscript"/>
        </w:rPr>
        <w:footnoteReference w:id="24"/>
      </w:r>
      <w:r w:rsidR="00B57C1D" w:rsidRPr="00B57C1D">
        <w:rPr>
          <w:rFonts w:ascii="Times New Roman" w:eastAsia="Batang" w:hAnsi="Times New Roman" w:cs="Times New Roman"/>
          <w:bCs/>
          <w:color w:val="000000" w:themeColor="text1"/>
          <w:sz w:val="24"/>
          <w:szCs w:val="24"/>
        </w:rPr>
        <w:t xml:space="preserve">  </w:t>
      </w:r>
      <w:r w:rsidR="005362EB">
        <w:rPr>
          <w:rFonts w:ascii="Times New Roman" w:eastAsia="Batang" w:hAnsi="Times New Roman" w:cs="Times New Roman"/>
          <w:bCs/>
          <w:color w:val="000000" w:themeColor="text1"/>
          <w:sz w:val="24"/>
          <w:szCs w:val="24"/>
        </w:rPr>
        <w:t xml:space="preserve">Là aussi, on est dans le mystère. </w:t>
      </w:r>
      <w:r w:rsidR="00B57C1D" w:rsidRPr="00B57C1D">
        <w:rPr>
          <w:rFonts w:ascii="Times New Roman" w:eastAsia="Batang" w:hAnsi="Times New Roman" w:cs="Times New Roman"/>
          <w:bCs/>
          <w:color w:val="000000" w:themeColor="text1"/>
          <w:sz w:val="24"/>
          <w:szCs w:val="24"/>
        </w:rPr>
        <w:t xml:space="preserve">C’est pour cela que la musique </w:t>
      </w:r>
      <w:r w:rsidR="005362EB">
        <w:rPr>
          <w:rFonts w:ascii="Times New Roman" w:eastAsia="Batang" w:hAnsi="Times New Roman" w:cs="Times New Roman"/>
          <w:bCs/>
          <w:color w:val="000000" w:themeColor="text1"/>
          <w:sz w:val="24"/>
          <w:szCs w:val="24"/>
        </w:rPr>
        <w:t xml:space="preserve">occupe souvent </w:t>
      </w:r>
      <w:r w:rsidR="00B57C1D" w:rsidRPr="00B57C1D">
        <w:rPr>
          <w:rFonts w:ascii="Times New Roman" w:eastAsia="Batang" w:hAnsi="Times New Roman" w:cs="Times New Roman"/>
          <w:bCs/>
          <w:color w:val="000000" w:themeColor="text1"/>
          <w:sz w:val="24"/>
          <w:szCs w:val="24"/>
        </w:rPr>
        <w:t xml:space="preserve">une place marginalisée dans la pensée scientifique. </w:t>
      </w:r>
    </w:p>
    <w:p w:rsidR="00B57C1D" w:rsidRPr="00B57C1D" w:rsidRDefault="00B57C1D" w:rsidP="00B57C1D">
      <w:pPr>
        <w:snapToGrid w:val="0"/>
        <w:spacing w:after="0" w:line="360" w:lineRule="auto"/>
        <w:jc w:val="both"/>
        <w:rPr>
          <w:rFonts w:ascii="Times New Roman" w:eastAsia="Batang" w:hAnsi="Times New Roman" w:cs="Times New Roman"/>
          <w:bCs/>
          <w:color w:val="000000" w:themeColor="text1"/>
          <w:sz w:val="24"/>
          <w:szCs w:val="24"/>
        </w:rPr>
      </w:pPr>
      <w:r w:rsidRPr="00B57C1D">
        <w:rPr>
          <w:rFonts w:ascii="Times New Roman" w:eastAsia="Batang" w:hAnsi="Times New Roman" w:cs="Times New Roman"/>
          <w:bCs/>
          <w:color w:val="000000" w:themeColor="text1"/>
          <w:sz w:val="24"/>
          <w:szCs w:val="24"/>
        </w:rPr>
        <w:t>À cause de cet élément mythique du « don »</w:t>
      </w:r>
      <w:r w:rsidR="005362EB">
        <w:rPr>
          <w:rFonts w:ascii="Times New Roman" w:eastAsia="Batang" w:hAnsi="Times New Roman" w:cs="Times New Roman"/>
          <w:bCs/>
          <w:color w:val="000000" w:themeColor="text1"/>
          <w:sz w:val="24"/>
          <w:szCs w:val="24"/>
        </w:rPr>
        <w:t xml:space="preserve">, </w:t>
      </w:r>
      <w:r w:rsidRPr="00B57C1D">
        <w:rPr>
          <w:rFonts w:ascii="Times New Roman" w:eastAsia="Batang" w:hAnsi="Times New Roman" w:cs="Times New Roman"/>
          <w:bCs/>
          <w:color w:val="000000" w:themeColor="text1"/>
          <w:sz w:val="24"/>
          <w:szCs w:val="24"/>
        </w:rPr>
        <w:t>le</w:t>
      </w:r>
      <w:r w:rsidR="005362EB">
        <w:rPr>
          <w:rFonts w:ascii="Times New Roman" w:eastAsia="Batang" w:hAnsi="Times New Roman" w:cs="Times New Roman"/>
          <w:bCs/>
          <w:color w:val="000000" w:themeColor="text1"/>
          <w:sz w:val="24"/>
          <w:szCs w:val="24"/>
        </w:rPr>
        <w:t xml:space="preserve"> travail artistique est regardé</w:t>
      </w:r>
      <w:r w:rsidRPr="00B57C1D">
        <w:rPr>
          <w:rFonts w:ascii="Times New Roman" w:eastAsia="Batang" w:hAnsi="Times New Roman" w:cs="Times New Roman"/>
          <w:bCs/>
          <w:color w:val="000000" w:themeColor="text1"/>
          <w:sz w:val="24"/>
          <w:szCs w:val="24"/>
        </w:rPr>
        <w:t xml:space="preserve"> comme une production de la conscience collective, c’est-à-dire non pas sociale, mais asociale. </w:t>
      </w:r>
      <w:r w:rsidR="002D50E6">
        <w:rPr>
          <w:rFonts w:ascii="Times New Roman" w:eastAsia="Batang" w:hAnsi="Times New Roman" w:cs="Times New Roman"/>
          <w:bCs/>
          <w:color w:val="000000" w:themeColor="text1"/>
          <w:sz w:val="24"/>
          <w:szCs w:val="24"/>
        </w:rPr>
        <w:t xml:space="preserve"> Le don serait une Tour isolée, un royaume hors du temps. </w:t>
      </w:r>
    </w:p>
    <w:p w:rsidR="002D50E6" w:rsidRDefault="00B57C1D" w:rsidP="00B57C1D">
      <w:pPr>
        <w:snapToGrid w:val="0"/>
        <w:spacing w:after="0" w:line="360" w:lineRule="auto"/>
        <w:jc w:val="both"/>
        <w:rPr>
          <w:rFonts w:ascii="Times New Roman" w:eastAsia="Batang" w:hAnsi="Times New Roman" w:cs="Times New Roman"/>
          <w:bCs/>
          <w:color w:val="000000" w:themeColor="text1"/>
          <w:sz w:val="24"/>
          <w:szCs w:val="24"/>
        </w:rPr>
      </w:pPr>
      <w:r w:rsidRPr="00B57C1D">
        <w:rPr>
          <w:rFonts w:ascii="Times New Roman" w:eastAsia="Batang" w:hAnsi="Times New Roman" w:cs="Times New Roman"/>
          <w:bCs/>
          <w:color w:val="000000" w:themeColor="text1"/>
          <w:sz w:val="24"/>
          <w:szCs w:val="24"/>
        </w:rPr>
        <w:t xml:space="preserve">     Pour le sociologue, l’activité artistique </w:t>
      </w:r>
      <w:r w:rsidR="002D50E6">
        <w:rPr>
          <w:rFonts w:ascii="Times New Roman" w:eastAsia="Batang" w:hAnsi="Times New Roman" w:cs="Times New Roman"/>
          <w:bCs/>
          <w:color w:val="000000" w:themeColor="text1"/>
          <w:sz w:val="24"/>
          <w:szCs w:val="24"/>
        </w:rPr>
        <w:t>dotée</w:t>
      </w:r>
      <w:r w:rsidRPr="00B57C1D">
        <w:rPr>
          <w:rFonts w:ascii="Times New Roman" w:eastAsia="Batang" w:hAnsi="Times New Roman" w:cs="Times New Roman"/>
          <w:bCs/>
          <w:color w:val="000000" w:themeColor="text1"/>
          <w:sz w:val="24"/>
          <w:szCs w:val="24"/>
        </w:rPr>
        <w:t xml:space="preserve"> de l’inspiration créative a été donc appréhendée comme un événement « interrompu » plus tôt qu’une action sociale et interactive.</w:t>
      </w:r>
    </w:p>
    <w:p w:rsidR="00B57C1D" w:rsidRDefault="002D50E6" w:rsidP="00B57C1D">
      <w:pPr>
        <w:snapToGrid w:val="0"/>
        <w:spacing w:after="0" w:line="360" w:lineRule="auto"/>
        <w:jc w:val="both"/>
        <w:rPr>
          <w:rFonts w:ascii="Times New Roman" w:eastAsia="Batang" w:hAnsi="Times New Roman" w:cs="Times New Roman"/>
          <w:bCs/>
          <w:color w:val="000000" w:themeColor="text1"/>
          <w:sz w:val="24"/>
          <w:szCs w:val="24"/>
        </w:rPr>
      </w:pPr>
      <w:r>
        <w:rPr>
          <w:rFonts w:ascii="Times New Roman" w:eastAsia="Batang" w:hAnsi="Times New Roman" w:cs="Times New Roman"/>
          <w:bCs/>
          <w:color w:val="000000" w:themeColor="text1"/>
          <w:sz w:val="24"/>
          <w:szCs w:val="24"/>
        </w:rPr>
        <w:t xml:space="preserve">Une anomalie dans l’espace-temps. </w:t>
      </w:r>
      <w:r w:rsidR="00B57C1D" w:rsidRPr="00B57C1D">
        <w:rPr>
          <w:rFonts w:ascii="Times New Roman" w:eastAsia="Batang" w:hAnsi="Times New Roman" w:cs="Times New Roman"/>
          <w:bCs/>
          <w:color w:val="000000" w:themeColor="text1"/>
          <w:sz w:val="24"/>
          <w:szCs w:val="24"/>
        </w:rPr>
        <w:t xml:space="preserve"> C’est ce qu’Anne-Marie Green (2006) remarque à propos du mythe traditionnel et qui pèse sur l’évolution de la sociologie de la musique.</w:t>
      </w:r>
      <w:r>
        <w:rPr>
          <w:rFonts w:ascii="Times New Roman" w:eastAsia="Batang" w:hAnsi="Times New Roman" w:cs="Times New Roman"/>
          <w:bCs/>
          <w:color w:val="000000" w:themeColor="text1"/>
          <w:sz w:val="24"/>
          <w:szCs w:val="24"/>
        </w:rPr>
        <w:t xml:space="preserve"> Que dit –elle encore sur la sociologie de la musique ?</w:t>
      </w:r>
      <w:r w:rsidR="00B57C1D" w:rsidRPr="00B57C1D">
        <w:rPr>
          <w:rFonts w:ascii="Times New Roman" w:eastAsia="Batang" w:hAnsi="Times New Roman" w:cs="Times New Roman"/>
          <w:bCs/>
          <w:color w:val="000000" w:themeColor="text1"/>
          <w:sz w:val="24"/>
          <w:szCs w:val="24"/>
        </w:rPr>
        <w:t xml:space="preserve"> </w:t>
      </w:r>
    </w:p>
    <w:p w:rsidR="00E82BD9" w:rsidRDefault="00E82BD9" w:rsidP="00B57C1D">
      <w:pPr>
        <w:snapToGrid w:val="0"/>
        <w:spacing w:after="0" w:line="360" w:lineRule="auto"/>
        <w:jc w:val="both"/>
        <w:rPr>
          <w:rFonts w:ascii="Times New Roman" w:eastAsia="Batang" w:hAnsi="Times New Roman" w:cs="Times New Roman"/>
          <w:bCs/>
          <w:color w:val="000000" w:themeColor="text1"/>
          <w:sz w:val="24"/>
          <w:szCs w:val="24"/>
        </w:rPr>
      </w:pPr>
    </w:p>
    <w:p w:rsidR="00B57C1D" w:rsidRPr="003F73BE" w:rsidRDefault="00B57C1D" w:rsidP="00B57C1D">
      <w:pPr>
        <w:spacing w:after="0" w:line="360" w:lineRule="auto"/>
        <w:ind w:left="720"/>
        <w:jc w:val="both"/>
        <w:rPr>
          <w:rFonts w:ascii="Calibri" w:eastAsia="Malgun Gothic" w:hAnsi="Calibri" w:cs="Times New Roman"/>
          <w:color w:val="000000" w:themeColor="text1"/>
        </w:rPr>
      </w:pPr>
      <w:r w:rsidRPr="003F73BE">
        <w:rPr>
          <w:rFonts w:ascii="Calibri" w:eastAsia="Malgun Gothic" w:hAnsi="Calibri" w:cs="Times New Roman"/>
          <w:color w:val="000000" w:themeColor="text1"/>
        </w:rPr>
        <w:t xml:space="preserve">«Un musicien qui serait « génial » ne serait pas concerné par les traditions musicales, les techniques musicales auxquelles il adhérerait ou s’opposerait, il serait différent à son environnement social. Ce type d’explication néglige les échanges, les influences du passé et du présent (les critiques et les disciplines). Dans la plupart des cas, on considère que les </w:t>
      </w:r>
      <w:r w:rsidRPr="003F73BE">
        <w:rPr>
          <w:rFonts w:ascii="Calibri" w:eastAsia="Malgun Gothic" w:hAnsi="Calibri" w:cs="Times New Roman"/>
          <w:color w:val="000000" w:themeColor="text1"/>
        </w:rPr>
        <w:lastRenderedPageBreak/>
        <w:t>transformations des œuvres, les renouvellements de style sont le résultat de conjonctures ou d’événements fortuits. »</w:t>
      </w:r>
      <w:r w:rsidRPr="003F73BE">
        <w:rPr>
          <w:rFonts w:ascii="Calibri" w:eastAsia="Malgun Gothic" w:hAnsi="Calibri" w:cs="Times New Roman"/>
          <w:color w:val="000000" w:themeColor="text1"/>
          <w:vertAlign w:val="superscript"/>
        </w:rPr>
        <w:t xml:space="preserve"> </w:t>
      </w:r>
      <w:r w:rsidRPr="003F73BE">
        <w:rPr>
          <w:rFonts w:ascii="Calibri" w:eastAsia="Malgun Gothic" w:hAnsi="Calibri" w:cs="Times New Roman"/>
          <w:color w:val="000000" w:themeColor="text1"/>
          <w:vertAlign w:val="superscript"/>
        </w:rPr>
        <w:footnoteReference w:id="25"/>
      </w:r>
      <w:r w:rsidRPr="003F73BE">
        <w:rPr>
          <w:rFonts w:ascii="Calibri" w:eastAsia="Malgun Gothic" w:hAnsi="Calibri" w:cs="Times New Roman"/>
          <w:color w:val="000000" w:themeColor="text1"/>
        </w:rPr>
        <w:t xml:space="preserve">   </w:t>
      </w:r>
    </w:p>
    <w:p w:rsidR="00B57C1D" w:rsidRPr="00B57C1D" w:rsidRDefault="00B57C1D" w:rsidP="00B57C1D">
      <w:pPr>
        <w:rPr>
          <w:rFonts w:ascii="Calibri" w:eastAsia="Malgun Gothic" w:hAnsi="Calibri" w:cs="Times New Roman"/>
          <w:color w:val="000000" w:themeColor="text1"/>
        </w:rPr>
      </w:pPr>
    </w:p>
    <w:p w:rsidR="00B57C1D" w:rsidRPr="00B57C1D" w:rsidRDefault="00F014B5" w:rsidP="00B57C1D">
      <w:pPr>
        <w:snapToGrid w:val="0"/>
        <w:spacing w:after="0" w:line="360" w:lineRule="auto"/>
        <w:jc w:val="both"/>
        <w:rPr>
          <w:rFonts w:ascii="Times New Roman" w:eastAsia="Batang" w:hAnsi="Times New Roman" w:cs="Times New Roman"/>
          <w:bCs/>
          <w:color w:val="000000" w:themeColor="text1"/>
          <w:sz w:val="24"/>
          <w:szCs w:val="24"/>
        </w:rPr>
      </w:pPr>
      <w:r>
        <w:rPr>
          <w:rFonts w:ascii="Times New Roman" w:eastAsia="Malgun Gothic" w:hAnsi="Times New Roman" w:cs="Times New Roman"/>
          <w:color w:val="000000" w:themeColor="text1"/>
          <w:sz w:val="24"/>
          <w:szCs w:val="24"/>
        </w:rPr>
        <w:t xml:space="preserve">     </w:t>
      </w:r>
      <w:r w:rsidR="002D50E6">
        <w:rPr>
          <w:rFonts w:ascii="Times New Roman" w:eastAsia="Malgun Gothic" w:hAnsi="Times New Roman" w:cs="Times New Roman"/>
          <w:color w:val="000000" w:themeColor="text1"/>
          <w:sz w:val="24"/>
          <w:szCs w:val="24"/>
        </w:rPr>
        <w:t xml:space="preserve">Cette fragilité du concept de la créativité musicale a été aussi soulignée par  </w:t>
      </w:r>
      <w:r w:rsidR="00B57C1D" w:rsidRPr="00B57C1D">
        <w:rPr>
          <w:rFonts w:ascii="Times New Roman" w:eastAsia="Batang" w:hAnsi="Times New Roman" w:cs="Times New Roman"/>
          <w:bCs/>
          <w:color w:val="000000" w:themeColor="text1"/>
          <w:sz w:val="24"/>
          <w:szCs w:val="24"/>
        </w:rPr>
        <w:t xml:space="preserve">Jean Duvignaud (1967), </w:t>
      </w:r>
      <w:r w:rsidR="002D50E6">
        <w:rPr>
          <w:rFonts w:ascii="Times New Roman" w:eastAsia="Batang" w:hAnsi="Times New Roman" w:cs="Times New Roman"/>
          <w:bCs/>
          <w:color w:val="000000" w:themeColor="text1"/>
          <w:sz w:val="24"/>
          <w:szCs w:val="24"/>
        </w:rPr>
        <w:t xml:space="preserve">dont la partie créative </w:t>
      </w:r>
      <w:r w:rsidR="00B57C1D" w:rsidRPr="00B57C1D">
        <w:rPr>
          <w:rFonts w:ascii="Times New Roman" w:eastAsia="Batang" w:hAnsi="Times New Roman" w:cs="Times New Roman"/>
          <w:bCs/>
          <w:color w:val="000000" w:themeColor="text1"/>
          <w:sz w:val="24"/>
          <w:szCs w:val="24"/>
        </w:rPr>
        <w:t>sera</w:t>
      </w:r>
      <w:r w:rsidR="002D50E6">
        <w:rPr>
          <w:rFonts w:ascii="Times New Roman" w:eastAsia="Batang" w:hAnsi="Times New Roman" w:cs="Times New Roman"/>
          <w:bCs/>
          <w:color w:val="000000" w:themeColor="text1"/>
          <w:sz w:val="24"/>
          <w:szCs w:val="24"/>
        </w:rPr>
        <w:t>it une « agitation culturelle ».</w:t>
      </w:r>
      <w:r w:rsidR="00B57C1D" w:rsidRPr="00B57C1D">
        <w:rPr>
          <w:rFonts w:ascii="Times New Roman" w:eastAsia="Batang" w:hAnsi="Times New Roman" w:cs="Times New Roman"/>
          <w:bCs/>
          <w:color w:val="000000" w:themeColor="text1"/>
          <w:sz w:val="24"/>
          <w:szCs w:val="24"/>
          <w:vertAlign w:val="superscript"/>
        </w:rPr>
        <w:footnoteReference w:id="26"/>
      </w:r>
      <w:r w:rsidR="00B57C1D" w:rsidRPr="00B57C1D">
        <w:rPr>
          <w:rFonts w:ascii="Times New Roman" w:eastAsia="Batang" w:hAnsi="Times New Roman" w:cs="Times New Roman"/>
          <w:bCs/>
          <w:color w:val="000000" w:themeColor="text1"/>
          <w:sz w:val="24"/>
          <w:szCs w:val="24"/>
        </w:rPr>
        <w:t xml:space="preserve"> L’art n’est pas la « chose déterminée », plutôt l’actualité « vivante » et « vécue » du présent. L’art serait en soi-même le mouvement et le dynamisme. </w:t>
      </w:r>
      <w:r w:rsidR="00B57C1D" w:rsidRPr="00B57C1D">
        <w:rPr>
          <w:rFonts w:ascii="Times New Roman" w:eastAsia="Batang" w:hAnsi="Times New Roman" w:cs="Times New Roman"/>
          <w:bCs/>
          <w:color w:val="000000" w:themeColor="text1"/>
          <w:sz w:val="24"/>
          <w:szCs w:val="24"/>
          <w:vertAlign w:val="superscript"/>
        </w:rPr>
        <w:footnoteReference w:id="27"/>
      </w:r>
      <w:r w:rsidR="00B57C1D" w:rsidRPr="00B57C1D">
        <w:rPr>
          <w:rFonts w:ascii="Times New Roman" w:eastAsia="Batang" w:hAnsi="Times New Roman" w:cs="Times New Roman"/>
          <w:bCs/>
          <w:color w:val="000000" w:themeColor="text1"/>
          <w:sz w:val="24"/>
          <w:szCs w:val="24"/>
        </w:rPr>
        <w:t xml:space="preserve"> Jean Duvignaud suggère l’art comme un « </w:t>
      </w:r>
      <w:r w:rsidR="00B57C1D" w:rsidRPr="002D50E6">
        <w:rPr>
          <w:rFonts w:ascii="Times New Roman" w:eastAsia="Batang" w:hAnsi="Times New Roman" w:cs="Times New Roman"/>
          <w:bCs/>
          <w:i/>
          <w:color w:val="000000" w:themeColor="text1"/>
          <w:sz w:val="24"/>
          <w:szCs w:val="24"/>
        </w:rPr>
        <w:t>événemen</w:t>
      </w:r>
      <w:r w:rsidR="00B57C1D" w:rsidRPr="00B57C1D">
        <w:rPr>
          <w:rFonts w:ascii="Times New Roman" w:eastAsia="Batang" w:hAnsi="Times New Roman" w:cs="Times New Roman"/>
          <w:bCs/>
          <w:color w:val="000000" w:themeColor="text1"/>
          <w:sz w:val="24"/>
          <w:szCs w:val="24"/>
        </w:rPr>
        <w:t xml:space="preserve">t » ou « </w:t>
      </w:r>
      <w:r w:rsidR="00B57C1D" w:rsidRPr="002D50E6">
        <w:rPr>
          <w:rFonts w:ascii="Times New Roman" w:eastAsia="Batang" w:hAnsi="Times New Roman" w:cs="Times New Roman"/>
          <w:bCs/>
          <w:i/>
          <w:color w:val="000000" w:themeColor="text1"/>
          <w:sz w:val="24"/>
          <w:szCs w:val="24"/>
        </w:rPr>
        <w:t xml:space="preserve">happening </w:t>
      </w:r>
      <w:r w:rsidR="00B57C1D" w:rsidRPr="00B57C1D">
        <w:rPr>
          <w:rFonts w:ascii="Times New Roman" w:eastAsia="Batang" w:hAnsi="Times New Roman" w:cs="Times New Roman"/>
          <w:bCs/>
          <w:color w:val="000000" w:themeColor="text1"/>
          <w:sz w:val="24"/>
          <w:szCs w:val="24"/>
        </w:rPr>
        <w:t>» en insistant sur la sociologie de « l</w:t>
      </w:r>
      <w:r w:rsidR="00B57C1D" w:rsidRPr="002D50E6">
        <w:rPr>
          <w:rFonts w:ascii="Times New Roman" w:eastAsia="Batang" w:hAnsi="Times New Roman" w:cs="Times New Roman"/>
          <w:bCs/>
          <w:i/>
          <w:color w:val="000000" w:themeColor="text1"/>
          <w:sz w:val="24"/>
          <w:szCs w:val="24"/>
        </w:rPr>
        <w:t>’imaginaire</w:t>
      </w:r>
      <w:r w:rsidR="00B57C1D" w:rsidRPr="00B57C1D">
        <w:rPr>
          <w:rFonts w:ascii="Times New Roman" w:eastAsia="Batang" w:hAnsi="Times New Roman" w:cs="Times New Roman"/>
          <w:bCs/>
          <w:color w:val="000000" w:themeColor="text1"/>
          <w:sz w:val="24"/>
          <w:szCs w:val="24"/>
        </w:rPr>
        <w:t xml:space="preserve"> »</w:t>
      </w:r>
      <w:r w:rsidR="002D50E6">
        <w:rPr>
          <w:rFonts w:ascii="Times New Roman" w:eastAsia="Batang" w:hAnsi="Times New Roman" w:cs="Times New Roman"/>
          <w:bCs/>
          <w:color w:val="000000" w:themeColor="text1"/>
          <w:sz w:val="24"/>
          <w:szCs w:val="24"/>
        </w:rPr>
        <w:t xml:space="preserve">. Nous ne sommes pas dans la logique de Bourdieu. </w:t>
      </w:r>
    </w:p>
    <w:p w:rsidR="00B57C1D" w:rsidRPr="00B57C1D" w:rsidRDefault="00B57C1D" w:rsidP="00B57C1D">
      <w:pPr>
        <w:rPr>
          <w:rFonts w:ascii="Calibri" w:eastAsia="Malgun Gothic" w:hAnsi="Calibri" w:cs="Times New Roman"/>
          <w:color w:val="000000" w:themeColor="text1"/>
          <w:sz w:val="20"/>
          <w:szCs w:val="20"/>
        </w:rPr>
      </w:pPr>
    </w:p>
    <w:p w:rsidR="00B57C1D" w:rsidRPr="003F73BE" w:rsidRDefault="00B57C1D" w:rsidP="00B57C1D">
      <w:pPr>
        <w:spacing w:before="120" w:after="120" w:line="360" w:lineRule="auto"/>
        <w:ind w:left="720"/>
        <w:jc w:val="both"/>
        <w:rPr>
          <w:rFonts w:ascii="Calibri" w:eastAsia="Malgun Gothic" w:hAnsi="Calibri" w:cs="Times New Roman"/>
          <w:color w:val="000000" w:themeColor="text1"/>
          <w:sz w:val="24"/>
          <w:szCs w:val="24"/>
        </w:rPr>
      </w:pPr>
      <w:r w:rsidRPr="003F73BE">
        <w:rPr>
          <w:rFonts w:ascii="Calibri" w:eastAsia="Malgun Gothic" w:hAnsi="Calibri" w:cs="Times New Roman"/>
          <w:color w:val="000000" w:themeColor="text1"/>
          <w:sz w:val="24"/>
          <w:szCs w:val="24"/>
        </w:rPr>
        <w:t xml:space="preserve"> </w:t>
      </w:r>
      <w:r w:rsidRPr="003F73BE">
        <w:rPr>
          <w:rFonts w:ascii="Calibri" w:eastAsia="Malgun Gothic" w:hAnsi="Calibri" w:cs="Times New Roman"/>
          <w:color w:val="000000" w:themeColor="text1"/>
        </w:rPr>
        <w:t>« Les forces qui sont en action au moment où se définit une œuvre créatrice ne sont pas juxtaposées à l’imagination car l’imagination n’est pas superposée comme une fonction de luxe ou de distraction au-dessus de l’existence. L’enracinement de la création artistique est, en même temps, l’analyse de tous les symboles sociaux qui se cristallisent en elle et qu’elle cristallise dans sa démarche ».</w:t>
      </w:r>
      <w:r w:rsidRPr="003F73BE">
        <w:rPr>
          <w:rFonts w:ascii="Calibri" w:eastAsia="Batang" w:hAnsi="Calibri" w:cs="Times New Roman"/>
          <w:bCs/>
          <w:color w:val="000000" w:themeColor="text1"/>
          <w:vertAlign w:val="superscript"/>
        </w:rPr>
        <w:footnoteReference w:id="28"/>
      </w:r>
      <w:r w:rsidRPr="003F73BE">
        <w:rPr>
          <w:rFonts w:ascii="Calibri" w:eastAsia="Malgun Gothic" w:hAnsi="Calibri" w:cs="Times New Roman"/>
          <w:color w:val="000000" w:themeColor="text1"/>
        </w:rPr>
        <w:t xml:space="preserve">  </w:t>
      </w:r>
    </w:p>
    <w:p w:rsidR="00B57C1D" w:rsidRPr="00B57C1D" w:rsidRDefault="00B57C1D" w:rsidP="00B57C1D">
      <w:pPr>
        <w:snapToGrid w:val="0"/>
        <w:spacing w:before="100" w:beforeAutospacing="1" w:after="100" w:afterAutospacing="1" w:line="360" w:lineRule="auto"/>
        <w:jc w:val="both"/>
        <w:rPr>
          <w:rFonts w:ascii="Times New Roman" w:eastAsia="Batang" w:hAnsi="Times New Roman" w:cs="Times New Roman"/>
          <w:bCs/>
          <w:color w:val="000000" w:themeColor="text1"/>
          <w:sz w:val="24"/>
          <w:szCs w:val="24"/>
        </w:rPr>
      </w:pPr>
      <w:r w:rsidRPr="00B57C1D">
        <w:rPr>
          <w:rFonts w:ascii="Batang" w:eastAsia="Batang" w:hAnsi="Batang" w:cs="Times New Roman"/>
          <w:bCs/>
          <w:color w:val="000000" w:themeColor="text1"/>
        </w:rPr>
        <w:t xml:space="preserve"> </w:t>
      </w:r>
      <w:r w:rsidR="002D50E6">
        <w:rPr>
          <w:rFonts w:ascii="Times New Roman" w:eastAsia="Batang" w:hAnsi="Times New Roman" w:cs="Times New Roman"/>
          <w:bCs/>
          <w:color w:val="000000" w:themeColor="text1"/>
          <w:sz w:val="24"/>
          <w:szCs w:val="24"/>
        </w:rPr>
        <w:t xml:space="preserve"> Que pourrait répondre Pierre Bourdieu à J. Duvignaud ? En 1980, </w:t>
      </w:r>
      <w:r w:rsidRPr="00B57C1D">
        <w:rPr>
          <w:rFonts w:ascii="Times New Roman" w:eastAsia="Batang" w:hAnsi="Times New Roman" w:cs="Times New Roman"/>
          <w:bCs/>
          <w:color w:val="000000" w:themeColor="text1"/>
          <w:sz w:val="24"/>
          <w:szCs w:val="24"/>
        </w:rPr>
        <w:t xml:space="preserve">il explique la discordance entre l’objet par le processus émotionnel et irrationnel et celui  rationnel et analytique : </w:t>
      </w:r>
    </w:p>
    <w:p w:rsidR="002D50E6" w:rsidRPr="003F73BE" w:rsidRDefault="00B57C1D" w:rsidP="00B57C1D">
      <w:pPr>
        <w:spacing w:after="0" w:line="360" w:lineRule="auto"/>
        <w:ind w:left="720"/>
        <w:jc w:val="both"/>
        <w:rPr>
          <w:rFonts w:ascii="Calibri" w:eastAsia="Malgun Gothic" w:hAnsi="Calibri" w:cs="Times New Roman"/>
          <w:color w:val="000000" w:themeColor="text1"/>
        </w:rPr>
      </w:pPr>
      <w:r w:rsidRPr="003F73BE">
        <w:rPr>
          <w:rFonts w:ascii="Calibri" w:eastAsia="Malgun Gothic" w:hAnsi="Calibri" w:cs="Times New Roman"/>
          <w:color w:val="000000" w:themeColor="text1"/>
        </w:rPr>
        <w:t xml:space="preserve">« La sociologie et l’art ne font pas bon ménage. Cela tient à l’art et aux artistes qui supportent mal tout ce qui attente à l’idée qu’ils ont d’eux-mêmes : l’univers de l’art est un univers de croyance, croyance dans le don, dans l’unicité du créateur incréé, et l’irruption du sociologue, qui veut comprendre, expliquer, rendre raison, fait scandale. » </w:t>
      </w:r>
      <w:r w:rsidRPr="003F73BE">
        <w:rPr>
          <w:rFonts w:ascii="Calibri" w:eastAsia="Malgun Gothic" w:hAnsi="Calibri" w:cs="Times New Roman"/>
          <w:color w:val="000000" w:themeColor="text1"/>
          <w:vertAlign w:val="superscript"/>
        </w:rPr>
        <w:footnoteReference w:id="29"/>
      </w:r>
      <w:r w:rsidRPr="003F73BE">
        <w:rPr>
          <w:rFonts w:ascii="Calibri" w:eastAsia="Malgun Gothic" w:hAnsi="Calibri" w:cs="Times New Roman"/>
          <w:color w:val="000000" w:themeColor="text1"/>
        </w:rPr>
        <w:t xml:space="preserve">  </w:t>
      </w:r>
    </w:p>
    <w:p w:rsidR="00F014B5" w:rsidRDefault="00B57C1D" w:rsidP="00F014B5">
      <w:pPr>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Batang" w:hAnsi="Times New Roman" w:cs="Times New Roman"/>
          <w:color w:val="000000" w:themeColor="text1"/>
          <w:sz w:val="24"/>
          <w:szCs w:val="24"/>
        </w:rPr>
        <w:t xml:space="preserve">    À</w:t>
      </w:r>
      <w:r w:rsidRPr="00B57C1D">
        <w:rPr>
          <w:rFonts w:ascii="Times New Roman" w:eastAsia="Malgun Gothic" w:hAnsi="Times New Roman" w:cs="Times New Roman"/>
          <w:color w:val="000000" w:themeColor="text1"/>
          <w:sz w:val="24"/>
          <w:szCs w:val="24"/>
        </w:rPr>
        <w:t xml:space="preserve"> la suite de Pierre Bourdieu, un </w:t>
      </w:r>
      <w:r w:rsidRPr="00B57C1D">
        <w:rPr>
          <w:rFonts w:ascii="Times New Roman" w:eastAsia="Batang" w:hAnsi="Times New Roman" w:cs="Times New Roman"/>
          <w:bCs/>
          <w:color w:val="000000" w:themeColor="text1"/>
          <w:sz w:val="24"/>
          <w:szCs w:val="24"/>
        </w:rPr>
        <w:t>point de vue d</w:t>
      </w:r>
      <w:r w:rsidRPr="00B57C1D">
        <w:rPr>
          <w:rFonts w:ascii="Times New Roman" w:eastAsia="Malgun Gothic" w:hAnsi="Times New Roman" w:cs="Times New Roman"/>
          <w:color w:val="000000" w:themeColor="text1"/>
          <w:sz w:val="24"/>
          <w:szCs w:val="24"/>
        </w:rPr>
        <w:t xml:space="preserve">e Pascale Ancel (1997) envers la relation entre la sociologie et l’art nous conduit à la discordance épistémologique entre les deux :   </w:t>
      </w:r>
    </w:p>
    <w:p w:rsidR="00F014B5" w:rsidRDefault="00F014B5" w:rsidP="00F014B5">
      <w:pPr>
        <w:spacing w:after="0" w:line="360" w:lineRule="auto"/>
        <w:jc w:val="both"/>
        <w:rPr>
          <w:rFonts w:ascii="Times New Roman" w:eastAsia="Malgun Gothic" w:hAnsi="Times New Roman" w:cs="Times New Roman"/>
          <w:color w:val="000000" w:themeColor="text1"/>
          <w:sz w:val="24"/>
          <w:szCs w:val="24"/>
        </w:rPr>
      </w:pPr>
    </w:p>
    <w:p w:rsidR="00B57C1D" w:rsidRPr="003F73BE" w:rsidRDefault="00B57C1D" w:rsidP="003F73BE">
      <w:pPr>
        <w:spacing w:after="0" w:line="360" w:lineRule="auto"/>
        <w:ind w:left="720"/>
        <w:jc w:val="both"/>
        <w:rPr>
          <w:rFonts w:ascii="Calibri" w:eastAsia="Malgun Gothic" w:hAnsi="Calibri" w:cs="Times New Roman"/>
          <w:color w:val="000000" w:themeColor="text1"/>
        </w:rPr>
      </w:pPr>
      <w:r w:rsidRPr="003F73BE">
        <w:rPr>
          <w:rFonts w:ascii="Calibri" w:eastAsia="Malgun Gothic" w:hAnsi="Calibri" w:cs="Times New Roman"/>
          <w:color w:val="000000" w:themeColor="text1"/>
        </w:rPr>
        <w:lastRenderedPageBreak/>
        <w:t xml:space="preserve">« L’art et la sociologie ne sont pas situés sur le même niveau de réalité. Alor que l’art se présente comme système symbolique et se place résolument dans le domaine du sacré, la sociologie évolue dans le quotidien, le profane. Alors que l’art se </w:t>
      </w:r>
      <w:r w:rsidRPr="0088795E">
        <w:rPr>
          <w:rFonts w:ascii="Calibri" w:eastAsia="Malgun Gothic" w:hAnsi="Calibri" w:cs="Times New Roman"/>
          <w:color w:val="000000" w:themeColor="text1"/>
        </w:rPr>
        <w:t>présente comme un système symbolique et se place résolument dans le domaine du sacré, l’art agit au niveau des émotions</w:t>
      </w:r>
      <w:r w:rsidRPr="003F73BE">
        <w:rPr>
          <w:rFonts w:ascii="Calibri" w:eastAsia="Malgun Gothic" w:hAnsi="Calibri" w:cs="Times New Roman"/>
          <w:color w:val="000000" w:themeColor="text1"/>
        </w:rPr>
        <w:t xml:space="preserve">, la sociologie travaille au niveau de la compréhension  et de la réflexion. » </w:t>
      </w:r>
      <w:r w:rsidRPr="003F73BE">
        <w:rPr>
          <w:rFonts w:ascii="Calibri" w:eastAsia="Malgun Gothic" w:hAnsi="Calibri" w:cs="Times New Roman"/>
          <w:color w:val="000000" w:themeColor="text1"/>
          <w:vertAlign w:val="superscript"/>
        </w:rPr>
        <w:footnoteReference w:id="30"/>
      </w:r>
      <w:r w:rsidRPr="003F73BE">
        <w:rPr>
          <w:rFonts w:ascii="Calibri" w:eastAsia="Malgun Gothic" w:hAnsi="Calibri" w:cs="Times New Roman"/>
          <w:color w:val="000000" w:themeColor="text1"/>
          <w:vertAlign w:val="superscript"/>
        </w:rPr>
        <w:t xml:space="preserve">  </w:t>
      </w:r>
      <w:r w:rsidRPr="003F73BE">
        <w:rPr>
          <w:rFonts w:ascii="Calibri" w:eastAsia="Malgun Gothic" w:hAnsi="Calibri" w:cs="Times New Roman"/>
          <w:color w:val="000000" w:themeColor="text1"/>
        </w:rPr>
        <w:t xml:space="preserve"> </w:t>
      </w:r>
    </w:p>
    <w:p w:rsidR="00B57C1D" w:rsidRPr="00B57C1D" w:rsidRDefault="00B57C1D" w:rsidP="00B57C1D">
      <w:pPr>
        <w:snapToGrid w:val="0"/>
        <w:spacing w:before="100" w:beforeAutospacing="1" w:after="100" w:afterAutospacing="1" w:line="360" w:lineRule="auto"/>
        <w:jc w:val="both"/>
        <w:rPr>
          <w:rFonts w:ascii="Batang" w:eastAsia="Malgun Gothic" w:hAnsi="Batang" w:cs="Times New Roman"/>
          <w:color w:val="000000" w:themeColor="text1"/>
        </w:rPr>
      </w:pPr>
      <w:r w:rsidRPr="00B57C1D">
        <w:rPr>
          <w:rFonts w:ascii="Times New Roman" w:eastAsia="Malgun Gothic" w:hAnsi="Times New Roman" w:cs="Times New Roman"/>
          <w:color w:val="000000" w:themeColor="text1"/>
          <w:sz w:val="24"/>
          <w:szCs w:val="24"/>
        </w:rPr>
        <w:t xml:space="preserve">     </w:t>
      </w:r>
      <w:r w:rsidR="003F73BE">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Dans les extraits du livre de Pasca</w:t>
      </w:r>
      <w:r w:rsidR="002D50E6">
        <w:rPr>
          <w:rFonts w:ascii="Times New Roman" w:eastAsia="Malgun Gothic" w:hAnsi="Times New Roman" w:cs="Times New Roman"/>
          <w:color w:val="000000" w:themeColor="text1"/>
          <w:sz w:val="24"/>
          <w:szCs w:val="24"/>
        </w:rPr>
        <w:t>le Ancel (1997), il montre que d</w:t>
      </w:r>
      <w:r w:rsidRPr="00B57C1D">
        <w:rPr>
          <w:rFonts w:ascii="Times New Roman" w:eastAsia="Malgun Gothic" w:hAnsi="Times New Roman" w:cs="Times New Roman"/>
          <w:color w:val="000000" w:themeColor="text1"/>
          <w:sz w:val="24"/>
          <w:szCs w:val="24"/>
        </w:rPr>
        <w:t xml:space="preserve">es « mystifications » existent entre l’art et la sociologie, c’est-à-dire que, d’après lui, l’art est un processus non expliqué, alors que la sociologie est </w:t>
      </w:r>
      <w:r w:rsidRPr="003F73BE">
        <w:rPr>
          <w:rFonts w:ascii="Times New Roman" w:eastAsia="Malgun Gothic" w:hAnsi="Times New Roman" w:cs="Times New Roman"/>
          <w:color w:val="000000" w:themeColor="text1"/>
          <w:sz w:val="24"/>
          <w:szCs w:val="24"/>
        </w:rPr>
        <w:t>une action réflexive et méta-perceptuelle. En</w:t>
      </w:r>
      <w:r w:rsidRPr="00B57C1D">
        <w:rPr>
          <w:rFonts w:ascii="Times New Roman" w:eastAsia="Malgun Gothic" w:hAnsi="Times New Roman" w:cs="Times New Roman"/>
          <w:color w:val="000000" w:themeColor="text1"/>
          <w:sz w:val="24"/>
          <w:szCs w:val="24"/>
        </w:rPr>
        <w:t xml:space="preserve"> fait, même si l’activité artistique </w:t>
      </w:r>
      <w:r w:rsidR="00004D71">
        <w:rPr>
          <w:rFonts w:ascii="Times New Roman" w:eastAsia="Malgun Gothic" w:hAnsi="Times New Roman" w:cs="Times New Roman"/>
          <w:color w:val="000000" w:themeColor="text1"/>
          <w:sz w:val="24"/>
          <w:szCs w:val="24"/>
        </w:rPr>
        <w:t xml:space="preserve">pourrait se confondre avec un </w:t>
      </w:r>
      <w:r w:rsidRPr="00B57C1D">
        <w:rPr>
          <w:rFonts w:ascii="Times New Roman" w:eastAsia="Malgun Gothic" w:hAnsi="Times New Roman" w:cs="Times New Roman"/>
          <w:color w:val="000000" w:themeColor="text1"/>
          <w:sz w:val="24"/>
          <w:szCs w:val="24"/>
        </w:rPr>
        <w:t>travail</w:t>
      </w:r>
      <w:r w:rsidR="00004D71">
        <w:rPr>
          <w:rFonts w:ascii="Times New Roman" w:eastAsia="Malgun Gothic" w:hAnsi="Times New Roman" w:cs="Times New Roman"/>
          <w:color w:val="000000" w:themeColor="text1"/>
          <w:sz w:val="24"/>
          <w:szCs w:val="24"/>
        </w:rPr>
        <w:t xml:space="preserve"> sociétal</w:t>
      </w:r>
      <w:r w:rsidRPr="00B57C1D">
        <w:rPr>
          <w:rFonts w:ascii="Times New Roman" w:eastAsia="Malgun Gothic" w:hAnsi="Times New Roman" w:cs="Times New Roman"/>
          <w:color w:val="000000" w:themeColor="text1"/>
          <w:sz w:val="24"/>
          <w:szCs w:val="24"/>
        </w:rPr>
        <w:t xml:space="preserve">, les énoncés scientifiques des intellectuels sur l’art et la société sont abstraits et non pas empiriques. Leurs réflexions sur les </w:t>
      </w:r>
      <w:r w:rsidR="00004D71">
        <w:rPr>
          <w:rFonts w:ascii="Times New Roman" w:eastAsia="Malgun Gothic" w:hAnsi="Times New Roman" w:cs="Times New Roman"/>
          <w:color w:val="000000" w:themeColor="text1"/>
          <w:sz w:val="24"/>
          <w:szCs w:val="24"/>
        </w:rPr>
        <w:t xml:space="preserve">barrières idéologiques sur l’art </w:t>
      </w:r>
      <w:r w:rsidRPr="00B57C1D">
        <w:rPr>
          <w:rFonts w:ascii="Times New Roman" w:eastAsia="Malgun Gothic" w:hAnsi="Times New Roman" w:cs="Times New Roman"/>
          <w:color w:val="000000" w:themeColor="text1"/>
          <w:sz w:val="24"/>
          <w:szCs w:val="24"/>
        </w:rPr>
        <w:t>se succèdent :</w:t>
      </w:r>
      <w:r w:rsidRPr="00B57C1D">
        <w:rPr>
          <w:rFonts w:ascii="Batang" w:eastAsia="Malgun Gothic" w:hAnsi="Batang" w:cs="Times New Roman"/>
          <w:color w:val="000000" w:themeColor="text1"/>
        </w:rPr>
        <w:t xml:space="preserve">  </w:t>
      </w:r>
    </w:p>
    <w:p w:rsidR="00B57C1D" w:rsidRPr="003F73BE" w:rsidRDefault="00B57C1D" w:rsidP="00B57C1D">
      <w:pPr>
        <w:spacing w:after="0" w:line="360" w:lineRule="auto"/>
        <w:ind w:left="720"/>
        <w:jc w:val="both"/>
        <w:rPr>
          <w:rFonts w:ascii="Calibri" w:eastAsia="Malgun Gothic" w:hAnsi="Calibri" w:cs="Times New Roman"/>
          <w:color w:val="000000" w:themeColor="text1"/>
        </w:rPr>
      </w:pPr>
      <w:r w:rsidRPr="003F73BE">
        <w:rPr>
          <w:rFonts w:ascii="Calibri" w:eastAsia="Malgun Gothic" w:hAnsi="Calibri" w:cs="Times New Roman"/>
          <w:color w:val="000000" w:themeColor="text1"/>
        </w:rPr>
        <w:t xml:space="preserve">« Le second de ces « mythes » qui empêcherait l’avènement d’une authentique sociologie de l’art s’exprime par des théories sur une origine primitive des arts. Jean Duvignaud rattache cette explication à la croyance d’une essence de l’art puisque, là aussi, « il s’agit d’arracher l’expression artistique à l’expérience concrète en la rattachant à un domaine privilégié, pur et dégagé de toute particularité actuelle […] Cette idéologie qui exalte les origines se trouve liée en partie à l’évolutionnisme ou à l’historicisme qui, depuis Spencer jusqu’à Comte, Durkheim, Bergson, affirme la continuité progressive de l’humanité depuis ses origines jusqu’à nos jours .» </w:t>
      </w:r>
      <w:r w:rsidRPr="003F73BE">
        <w:rPr>
          <w:rFonts w:ascii="Calibri" w:eastAsia="Malgun Gothic" w:hAnsi="Calibri" w:cs="Times New Roman"/>
          <w:color w:val="000000" w:themeColor="text1"/>
          <w:vertAlign w:val="superscript"/>
        </w:rPr>
        <w:footnoteReference w:id="31"/>
      </w:r>
      <w:r w:rsidRPr="003F73BE">
        <w:rPr>
          <w:rFonts w:ascii="Calibri" w:eastAsia="Malgun Gothic" w:hAnsi="Calibri" w:cs="Times New Roman"/>
          <w:color w:val="000000" w:themeColor="text1"/>
        </w:rPr>
        <w:t xml:space="preserve"> </w:t>
      </w:r>
    </w:p>
    <w:p w:rsidR="00B57C1D" w:rsidRPr="00B57C1D" w:rsidRDefault="003F73BE" w:rsidP="003F73BE">
      <w:pPr>
        <w:spacing w:after="0" w:line="360" w:lineRule="auto"/>
        <w:ind w:left="720"/>
        <w:jc w:val="both"/>
        <w:rPr>
          <w:rFonts w:ascii="Calibri" w:eastAsia="Malgun Gothic" w:hAnsi="Calibri" w:cs="Times New Roman"/>
          <w:color w:val="000000" w:themeColor="text1"/>
        </w:rPr>
      </w:pPr>
      <w:r>
        <w:rPr>
          <w:rFonts w:ascii="Calibri" w:eastAsia="Malgun Gothic" w:hAnsi="Calibri" w:cs="Times New Roman"/>
          <w:color w:val="000000" w:themeColor="text1"/>
        </w:rPr>
        <w:t xml:space="preserve"> </w:t>
      </w:r>
    </w:p>
    <w:p w:rsidR="00B57C1D" w:rsidRPr="00B57C1D" w:rsidRDefault="00B57C1D" w:rsidP="00B57C1D">
      <w:pPr>
        <w:snapToGrid w:val="0"/>
        <w:spacing w:after="0" w:line="360" w:lineRule="auto"/>
        <w:ind w:left="-113"/>
        <w:jc w:val="both"/>
        <w:rPr>
          <w:rFonts w:ascii="Times New Roman" w:eastAsia="Batang" w:hAnsi="Times New Roman" w:cs="Times New Roman"/>
          <w:bCs/>
          <w:color w:val="000000" w:themeColor="text1"/>
          <w:sz w:val="24"/>
          <w:szCs w:val="24"/>
        </w:rPr>
      </w:pPr>
      <w:r w:rsidRPr="00B57C1D">
        <w:rPr>
          <w:rFonts w:ascii="Times New Roman" w:eastAsia="Batang" w:hAnsi="Times New Roman" w:cs="Times New Roman"/>
          <w:bCs/>
          <w:color w:val="000000" w:themeColor="text1"/>
          <w:sz w:val="24"/>
          <w:szCs w:val="24"/>
        </w:rPr>
        <w:t xml:space="preserve">     Au regard de l’épistémologie, les opinions communes des sociologues concernant l’art portent sur une perspective herméneutique: les notions de don, </w:t>
      </w:r>
      <w:r w:rsidR="00004D71">
        <w:rPr>
          <w:rFonts w:ascii="Times New Roman" w:eastAsia="Batang" w:hAnsi="Times New Roman" w:cs="Times New Roman"/>
          <w:bCs/>
          <w:color w:val="000000" w:themeColor="text1"/>
          <w:sz w:val="24"/>
          <w:szCs w:val="24"/>
        </w:rPr>
        <w:t xml:space="preserve">de </w:t>
      </w:r>
      <w:r w:rsidR="001174C3">
        <w:rPr>
          <w:rFonts w:ascii="Times New Roman" w:eastAsia="Batang" w:hAnsi="Times New Roman" w:cs="Times New Roman"/>
          <w:bCs/>
          <w:i/>
          <w:color w:val="000000" w:themeColor="text1"/>
          <w:sz w:val="24"/>
          <w:szCs w:val="24"/>
        </w:rPr>
        <w:t>Gé</w:t>
      </w:r>
      <w:r w:rsidRPr="00B57C1D">
        <w:rPr>
          <w:rFonts w:ascii="Times New Roman" w:eastAsia="Batang" w:hAnsi="Times New Roman" w:cs="Times New Roman"/>
          <w:bCs/>
          <w:i/>
          <w:color w:val="000000" w:themeColor="text1"/>
          <w:sz w:val="24"/>
          <w:szCs w:val="24"/>
        </w:rPr>
        <w:t>nie</w:t>
      </w:r>
      <w:r w:rsidRPr="00B57C1D">
        <w:rPr>
          <w:rFonts w:ascii="Times New Roman" w:eastAsia="Batang" w:hAnsi="Times New Roman" w:cs="Times New Roman"/>
          <w:bCs/>
          <w:color w:val="000000" w:themeColor="text1"/>
          <w:sz w:val="24"/>
          <w:szCs w:val="24"/>
        </w:rPr>
        <w:t xml:space="preserve">, </w:t>
      </w:r>
      <w:r w:rsidR="00004D71">
        <w:rPr>
          <w:rFonts w:ascii="Times New Roman" w:eastAsia="Batang" w:hAnsi="Times New Roman" w:cs="Times New Roman"/>
          <w:bCs/>
          <w:color w:val="000000" w:themeColor="text1"/>
          <w:sz w:val="24"/>
          <w:szCs w:val="24"/>
        </w:rPr>
        <w:t xml:space="preserve">de </w:t>
      </w:r>
      <w:r w:rsidRPr="00B57C1D">
        <w:rPr>
          <w:rFonts w:ascii="Times New Roman" w:eastAsia="Batang" w:hAnsi="Times New Roman" w:cs="Times New Roman"/>
          <w:bCs/>
          <w:color w:val="000000" w:themeColor="text1"/>
          <w:sz w:val="24"/>
          <w:szCs w:val="24"/>
        </w:rPr>
        <w:t xml:space="preserve">nature, </w:t>
      </w:r>
      <w:r w:rsidR="00004D71">
        <w:rPr>
          <w:rFonts w:ascii="Times New Roman" w:eastAsia="Batang" w:hAnsi="Times New Roman" w:cs="Times New Roman"/>
          <w:bCs/>
          <w:color w:val="000000" w:themeColor="text1"/>
          <w:sz w:val="24"/>
          <w:szCs w:val="24"/>
        </w:rPr>
        <w:t>d’</w:t>
      </w:r>
      <w:r w:rsidRPr="00B57C1D">
        <w:rPr>
          <w:rFonts w:ascii="Times New Roman" w:eastAsia="Batang" w:hAnsi="Times New Roman" w:cs="Times New Roman"/>
          <w:bCs/>
          <w:color w:val="000000" w:themeColor="text1"/>
          <w:sz w:val="24"/>
          <w:szCs w:val="24"/>
        </w:rPr>
        <w:t xml:space="preserve">expérience vécue, reconstruction et composition de la réalité sociale, etc. </w:t>
      </w:r>
      <w:r w:rsidR="00004D71">
        <w:rPr>
          <w:rFonts w:ascii="Times New Roman" w:eastAsia="Batang" w:hAnsi="Times New Roman" w:cs="Times New Roman"/>
          <w:bCs/>
          <w:color w:val="000000" w:themeColor="text1"/>
          <w:sz w:val="24"/>
          <w:szCs w:val="24"/>
        </w:rPr>
        <w:t xml:space="preserve">Telles sont les notions qui reviennent souvent. </w:t>
      </w:r>
      <w:r w:rsidRPr="00B57C1D">
        <w:rPr>
          <w:rFonts w:ascii="Times New Roman" w:eastAsia="Batang" w:hAnsi="Times New Roman" w:cs="Times New Roman"/>
          <w:bCs/>
          <w:color w:val="000000" w:themeColor="text1"/>
          <w:sz w:val="24"/>
          <w:szCs w:val="24"/>
        </w:rPr>
        <w:t>Ils sont</w:t>
      </w:r>
      <w:r w:rsidR="00004D71">
        <w:rPr>
          <w:rFonts w:ascii="Times New Roman" w:eastAsia="Batang" w:hAnsi="Times New Roman" w:cs="Times New Roman"/>
          <w:bCs/>
          <w:color w:val="000000" w:themeColor="text1"/>
          <w:sz w:val="24"/>
          <w:szCs w:val="24"/>
        </w:rPr>
        <w:t xml:space="preserve"> souvent d’ordre conceptuel et théorique</w:t>
      </w:r>
      <w:r w:rsidRPr="00B57C1D">
        <w:rPr>
          <w:rFonts w:ascii="Times New Roman" w:eastAsia="Batang" w:hAnsi="Times New Roman" w:cs="Times New Roman"/>
          <w:bCs/>
          <w:color w:val="000000" w:themeColor="text1"/>
          <w:sz w:val="24"/>
          <w:szCs w:val="24"/>
        </w:rPr>
        <w:t xml:space="preserve">. </w:t>
      </w:r>
      <w:r w:rsidR="00004D71">
        <w:rPr>
          <w:rFonts w:ascii="Times New Roman" w:eastAsia="Batang" w:hAnsi="Times New Roman" w:cs="Times New Roman"/>
          <w:bCs/>
          <w:color w:val="000000" w:themeColor="text1"/>
          <w:sz w:val="24"/>
          <w:szCs w:val="24"/>
        </w:rPr>
        <w:t xml:space="preserve">Tout cela suit une </w:t>
      </w:r>
      <w:r w:rsidRPr="00B57C1D">
        <w:rPr>
          <w:rFonts w:ascii="Times New Roman" w:eastAsia="Batang" w:hAnsi="Times New Roman" w:cs="Times New Roman"/>
          <w:bCs/>
          <w:color w:val="000000" w:themeColor="text1"/>
          <w:sz w:val="24"/>
          <w:szCs w:val="24"/>
        </w:rPr>
        <w:t xml:space="preserve">méthode scientifique : la délimitation d’objet, l’application d’une méthode empirique comme investigation et </w:t>
      </w:r>
      <w:r w:rsidR="00004D71">
        <w:rPr>
          <w:rFonts w:ascii="Times New Roman" w:eastAsia="Batang" w:hAnsi="Times New Roman" w:cs="Times New Roman"/>
          <w:bCs/>
          <w:color w:val="000000" w:themeColor="text1"/>
          <w:sz w:val="24"/>
          <w:szCs w:val="24"/>
        </w:rPr>
        <w:t xml:space="preserve">usage de </w:t>
      </w:r>
      <w:r w:rsidRPr="00B57C1D">
        <w:rPr>
          <w:rFonts w:ascii="Times New Roman" w:eastAsia="Batang" w:hAnsi="Times New Roman" w:cs="Times New Roman"/>
          <w:bCs/>
          <w:color w:val="000000" w:themeColor="text1"/>
          <w:sz w:val="24"/>
          <w:szCs w:val="24"/>
        </w:rPr>
        <w:t xml:space="preserve">statistique. </w:t>
      </w:r>
    </w:p>
    <w:p w:rsidR="00B57C1D" w:rsidRPr="00B57C1D" w:rsidRDefault="00B57C1D" w:rsidP="00B57C1D">
      <w:pPr>
        <w:snapToGrid w:val="0"/>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lastRenderedPageBreak/>
        <w:t xml:space="preserve">     Méthodologiquement, la musique d’aujourd’hui, comme l’industrialisation de la culture, la n</w:t>
      </w:r>
      <w:r w:rsidR="00004D71">
        <w:rPr>
          <w:rFonts w:ascii="Times New Roman" w:eastAsia="Malgun Gothic" w:hAnsi="Times New Roman" w:cs="Times New Roman"/>
          <w:color w:val="000000" w:themeColor="text1"/>
          <w:sz w:val="24"/>
          <w:szCs w:val="24"/>
        </w:rPr>
        <w:t xml:space="preserve">umérisation et les institutions, est en pleine mutation. Elle </w:t>
      </w:r>
      <w:r w:rsidRPr="00B57C1D">
        <w:rPr>
          <w:rFonts w:ascii="Times New Roman" w:eastAsia="Malgun Gothic" w:hAnsi="Times New Roman" w:cs="Times New Roman"/>
          <w:color w:val="000000" w:themeColor="text1"/>
          <w:sz w:val="24"/>
          <w:szCs w:val="24"/>
        </w:rPr>
        <w:t>est donc devenu</w:t>
      </w:r>
      <w:r w:rsidR="00004D71">
        <w:rPr>
          <w:rFonts w:ascii="Times New Roman" w:eastAsia="Malgun Gothic" w:hAnsi="Times New Roman" w:cs="Times New Roman"/>
          <w:color w:val="000000" w:themeColor="text1"/>
          <w:sz w:val="24"/>
          <w:szCs w:val="24"/>
        </w:rPr>
        <w:t>e</w:t>
      </w:r>
      <w:r w:rsidRPr="00B57C1D">
        <w:rPr>
          <w:rFonts w:ascii="Times New Roman" w:eastAsia="Malgun Gothic" w:hAnsi="Times New Roman" w:cs="Times New Roman"/>
          <w:color w:val="000000" w:themeColor="text1"/>
          <w:sz w:val="24"/>
          <w:szCs w:val="24"/>
        </w:rPr>
        <w:t xml:space="preserve"> enco</w:t>
      </w:r>
      <w:r w:rsidR="00004D71">
        <w:rPr>
          <w:rFonts w:ascii="Times New Roman" w:eastAsia="Malgun Gothic" w:hAnsi="Times New Roman" w:cs="Times New Roman"/>
          <w:color w:val="000000" w:themeColor="text1"/>
          <w:sz w:val="24"/>
          <w:szCs w:val="24"/>
        </w:rPr>
        <w:t>re plus difficile de comprendre. Elle s’est diluée dans la nouvelle zone de combats qu’est l’Internet.</w:t>
      </w:r>
    </w:p>
    <w:p w:rsidR="006A275C" w:rsidRDefault="00B57C1D" w:rsidP="00B57C1D">
      <w:pPr>
        <w:snapToGrid w:val="0"/>
        <w:spacing w:after="0" w:line="360" w:lineRule="auto"/>
        <w:ind w:firstLineChars="150" w:firstLine="360"/>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Les approches interdisciplinaires pourraient donc contribuer à de nouvelles voies </w:t>
      </w:r>
      <w:r w:rsidR="00004D71">
        <w:rPr>
          <w:rFonts w:ascii="Times New Roman" w:eastAsia="Malgun Gothic" w:hAnsi="Times New Roman" w:cs="Times New Roman"/>
          <w:color w:val="000000" w:themeColor="text1"/>
          <w:sz w:val="24"/>
          <w:szCs w:val="24"/>
        </w:rPr>
        <w:t xml:space="preserve">d’analyse </w:t>
      </w:r>
      <w:r w:rsidR="006A275C">
        <w:rPr>
          <w:rFonts w:ascii="Times New Roman" w:eastAsia="Malgun Gothic" w:hAnsi="Times New Roman" w:cs="Times New Roman"/>
          <w:color w:val="000000" w:themeColor="text1"/>
          <w:sz w:val="24"/>
          <w:szCs w:val="24"/>
        </w:rPr>
        <w:t>de la musique. Une structuration est en cours pour éclaircir la musicologie. La lecture plurielle et l‘ouverture scientifique s’impose.</w:t>
      </w:r>
    </w:p>
    <w:p w:rsidR="00B57C1D" w:rsidRPr="00B57C1D" w:rsidRDefault="00B57C1D" w:rsidP="00B57C1D">
      <w:pPr>
        <w:snapToGrid w:val="0"/>
        <w:spacing w:after="0" w:line="360" w:lineRule="auto"/>
        <w:ind w:firstLineChars="150" w:firstLine="360"/>
        <w:jc w:val="both"/>
        <w:rPr>
          <w:rFonts w:ascii="Times New Roman" w:eastAsia="Batang" w:hAnsi="Times New Roman" w:cs="Times New Roman"/>
          <w:bCs/>
          <w:color w:val="000000" w:themeColor="text1"/>
          <w:sz w:val="24"/>
          <w:szCs w:val="24"/>
        </w:rPr>
      </w:pPr>
      <w:r w:rsidRPr="00B57C1D">
        <w:rPr>
          <w:rFonts w:ascii="Times New Roman" w:eastAsia="Batang" w:hAnsi="Times New Roman" w:cs="Times New Roman"/>
          <w:bCs/>
          <w:color w:val="000000" w:themeColor="text1"/>
          <w:sz w:val="24"/>
          <w:szCs w:val="24"/>
        </w:rPr>
        <w:t>L’accentuation d’I</w:t>
      </w:r>
      <w:r w:rsidR="006A275C">
        <w:rPr>
          <w:rFonts w:ascii="Times New Roman" w:eastAsia="Batang" w:hAnsi="Times New Roman" w:cs="Times New Roman"/>
          <w:bCs/>
          <w:color w:val="000000" w:themeColor="text1"/>
          <w:sz w:val="24"/>
          <w:szCs w:val="24"/>
        </w:rPr>
        <w:t>vo Supičić (1971), concernant un</w:t>
      </w:r>
      <w:r w:rsidRPr="00B57C1D">
        <w:rPr>
          <w:rFonts w:ascii="Times New Roman" w:eastAsia="Batang" w:hAnsi="Times New Roman" w:cs="Times New Roman"/>
          <w:bCs/>
          <w:color w:val="000000" w:themeColor="text1"/>
          <w:sz w:val="24"/>
          <w:szCs w:val="24"/>
        </w:rPr>
        <w:t xml:space="preserve"> cadre méthodologique</w:t>
      </w:r>
      <w:r w:rsidR="006A275C">
        <w:rPr>
          <w:rFonts w:ascii="Times New Roman" w:eastAsia="Batang" w:hAnsi="Times New Roman" w:cs="Times New Roman"/>
          <w:bCs/>
          <w:color w:val="000000" w:themeColor="text1"/>
          <w:sz w:val="24"/>
          <w:szCs w:val="24"/>
        </w:rPr>
        <w:t xml:space="preserve"> rénové</w:t>
      </w:r>
      <w:r w:rsidRPr="00B57C1D">
        <w:rPr>
          <w:rFonts w:ascii="Times New Roman" w:eastAsia="Batang" w:hAnsi="Times New Roman" w:cs="Times New Roman"/>
          <w:bCs/>
          <w:color w:val="000000" w:themeColor="text1"/>
          <w:sz w:val="24"/>
          <w:szCs w:val="24"/>
        </w:rPr>
        <w:t xml:space="preserve">, soutient </w:t>
      </w:r>
      <w:r w:rsidR="006A275C">
        <w:rPr>
          <w:rFonts w:ascii="Times New Roman" w:eastAsia="Batang" w:hAnsi="Times New Roman" w:cs="Times New Roman"/>
          <w:bCs/>
          <w:color w:val="000000" w:themeColor="text1"/>
          <w:sz w:val="24"/>
          <w:szCs w:val="24"/>
        </w:rPr>
        <w:t xml:space="preserve">en effet </w:t>
      </w:r>
      <w:r w:rsidRPr="00B57C1D">
        <w:rPr>
          <w:rFonts w:ascii="Times New Roman" w:eastAsia="Batang" w:hAnsi="Times New Roman" w:cs="Times New Roman"/>
          <w:bCs/>
          <w:color w:val="000000" w:themeColor="text1"/>
          <w:sz w:val="24"/>
          <w:szCs w:val="24"/>
        </w:rPr>
        <w:t>des approches interdisciplinaires</w:t>
      </w:r>
      <w:r w:rsidR="00CB5965">
        <w:rPr>
          <w:rFonts w:ascii="Times New Roman" w:eastAsia="Batang" w:hAnsi="Times New Roman" w:cs="Times New Roman"/>
          <w:bCs/>
          <w:color w:val="000000" w:themeColor="text1"/>
          <w:sz w:val="24"/>
          <w:szCs w:val="24"/>
        </w:rPr>
        <w:t> :</w:t>
      </w:r>
      <w:r w:rsidRPr="00B57C1D">
        <w:rPr>
          <w:rFonts w:ascii="Times New Roman" w:eastAsia="Batang" w:hAnsi="Times New Roman" w:cs="Times New Roman"/>
          <w:bCs/>
          <w:color w:val="000000" w:themeColor="text1"/>
          <w:sz w:val="24"/>
          <w:szCs w:val="24"/>
        </w:rPr>
        <w:t xml:space="preserve"> la sociologie de la musique doit unir l’histoire sociale de la musique et aussi elle doit associer méthodologiquement la musicologie et la philosophie sociale. </w:t>
      </w:r>
      <w:r w:rsidR="00A405A9">
        <w:rPr>
          <w:rFonts w:ascii="Times New Roman" w:eastAsia="Batang" w:hAnsi="Times New Roman" w:cs="Times New Roman"/>
          <w:bCs/>
          <w:color w:val="000000" w:themeColor="text1"/>
          <w:sz w:val="24"/>
          <w:szCs w:val="24"/>
        </w:rPr>
        <w:t xml:space="preserve">Cependant, </w:t>
      </w:r>
      <w:r w:rsidRPr="00B57C1D">
        <w:rPr>
          <w:rFonts w:ascii="Times New Roman" w:eastAsia="Batang" w:hAnsi="Times New Roman" w:cs="Times New Roman"/>
          <w:bCs/>
          <w:color w:val="000000" w:themeColor="text1"/>
          <w:sz w:val="24"/>
          <w:szCs w:val="24"/>
        </w:rPr>
        <w:t xml:space="preserve">l’objet de la sociologie de la musique figure plus concrètement dans </w:t>
      </w:r>
      <w:r w:rsidR="00A405A9">
        <w:rPr>
          <w:rFonts w:ascii="Times New Roman" w:eastAsia="Batang" w:hAnsi="Times New Roman" w:cs="Times New Roman"/>
          <w:bCs/>
          <w:color w:val="000000" w:themeColor="text1"/>
          <w:sz w:val="24"/>
          <w:szCs w:val="24"/>
        </w:rPr>
        <w:t xml:space="preserve">les </w:t>
      </w:r>
      <w:r w:rsidRPr="00B57C1D">
        <w:rPr>
          <w:rFonts w:ascii="Times New Roman" w:eastAsia="Batang" w:hAnsi="Times New Roman" w:cs="Times New Roman"/>
          <w:bCs/>
          <w:color w:val="000000" w:themeColor="text1"/>
          <w:sz w:val="24"/>
          <w:szCs w:val="24"/>
        </w:rPr>
        <w:t>deux cas </w:t>
      </w:r>
      <w:r w:rsidR="00A405A9">
        <w:rPr>
          <w:rFonts w:ascii="Times New Roman" w:eastAsia="Batang" w:hAnsi="Times New Roman" w:cs="Times New Roman"/>
          <w:bCs/>
          <w:color w:val="000000" w:themeColor="text1"/>
          <w:sz w:val="24"/>
          <w:szCs w:val="24"/>
        </w:rPr>
        <w:t xml:space="preserve">comme ainsi </w:t>
      </w:r>
      <w:r w:rsidRPr="00B57C1D">
        <w:rPr>
          <w:rFonts w:ascii="Times New Roman" w:eastAsia="Batang" w:hAnsi="Times New Roman" w:cs="Times New Roman"/>
          <w:bCs/>
          <w:color w:val="000000" w:themeColor="text1"/>
          <w:sz w:val="24"/>
          <w:szCs w:val="24"/>
        </w:rPr>
        <w:t xml:space="preserve">: </w:t>
      </w:r>
    </w:p>
    <w:p w:rsidR="00B57C1D" w:rsidRPr="00B57C1D" w:rsidRDefault="00B57C1D" w:rsidP="00B57C1D">
      <w:pPr>
        <w:jc w:val="both"/>
        <w:rPr>
          <w:rFonts w:ascii="Calibri" w:eastAsia="Malgun Gothic" w:hAnsi="Calibri" w:cs="Times New Roman"/>
          <w:color w:val="000000" w:themeColor="text1"/>
          <w:sz w:val="20"/>
          <w:szCs w:val="20"/>
        </w:rPr>
      </w:pPr>
    </w:p>
    <w:p w:rsidR="006A275C" w:rsidRPr="00B57C1D" w:rsidRDefault="00B57C1D" w:rsidP="00B57C1D">
      <w:pPr>
        <w:spacing w:after="0" w:line="360" w:lineRule="auto"/>
        <w:ind w:left="720"/>
        <w:jc w:val="both"/>
        <w:rPr>
          <w:rFonts w:ascii="Calibri" w:eastAsia="Malgun Gothic" w:hAnsi="Calibri" w:cs="Times New Roman"/>
          <w:color w:val="000000" w:themeColor="text1"/>
        </w:rPr>
      </w:pPr>
      <w:r w:rsidRPr="003F73BE">
        <w:rPr>
          <w:rFonts w:ascii="Calibri" w:eastAsia="Malgun Gothic" w:hAnsi="Calibri" w:cs="Times New Roman"/>
          <w:color w:val="000000" w:themeColor="text1"/>
        </w:rPr>
        <w:t xml:space="preserve"> « L’objet fondamental de la sociologie de la musique se divise en deux parties : d’une part, la sociologie de la musique doit examiner la musique dans ses rapports typiques avec des sociétés globales divers, ainsi qu’à l’intérieur de celles-ci, avec des classes, strates et groupes sociaux particuliers ; et d’autre part, elle doit l’examiner en tant qu’elle est elle-même phénomène social, ou mieux, examiner  ce qui, en elle, relève par excellence du social, donc ses aspects sociaux. »</w:t>
      </w:r>
      <w:r w:rsidRPr="003F73BE">
        <w:rPr>
          <w:rFonts w:ascii="Calibri" w:eastAsia="Malgun Gothic" w:hAnsi="Calibri" w:cs="Times New Roman"/>
          <w:color w:val="000000" w:themeColor="text1"/>
          <w:vertAlign w:val="superscript"/>
        </w:rPr>
        <w:footnoteReference w:id="32"/>
      </w:r>
      <w:r w:rsidRPr="003F73BE">
        <w:rPr>
          <w:rFonts w:ascii="Calibri" w:eastAsia="Malgun Gothic" w:hAnsi="Calibri" w:cs="Times New Roman"/>
          <w:color w:val="000000" w:themeColor="text1"/>
        </w:rPr>
        <w:t xml:space="preserve">  </w:t>
      </w:r>
    </w:p>
    <w:p w:rsidR="00B57C1D" w:rsidRPr="00B57C1D" w:rsidRDefault="00B57C1D" w:rsidP="00B57C1D">
      <w:pPr>
        <w:rPr>
          <w:rFonts w:ascii="Calibri" w:eastAsia="Malgun Gothic" w:hAnsi="Calibri" w:cs="Times New Roman"/>
          <w:color w:val="000000" w:themeColor="text1"/>
        </w:rPr>
      </w:pPr>
    </w:p>
    <w:p w:rsidR="006A275C" w:rsidRDefault="00B57C1D" w:rsidP="00B57C1D">
      <w:pPr>
        <w:snapToGrid w:val="0"/>
        <w:spacing w:after="0" w:line="360" w:lineRule="auto"/>
        <w:jc w:val="both"/>
        <w:rPr>
          <w:rFonts w:ascii="Times New Roman" w:eastAsia="Malgun Gothic" w:hAnsi="Times New Roman" w:cs="Times New Roman"/>
          <w:color w:val="000000" w:themeColor="text1"/>
          <w:sz w:val="24"/>
          <w:szCs w:val="24"/>
        </w:rPr>
      </w:pPr>
      <w:r w:rsidRPr="00B57C1D">
        <w:rPr>
          <w:rFonts w:ascii="Batang" w:eastAsia="Malgun Gothic" w:hAnsi="Batang" w:cs="Times New Roman"/>
          <w:color w:val="000000" w:themeColor="text1"/>
        </w:rPr>
        <w:t xml:space="preserve">      </w:t>
      </w:r>
      <w:r w:rsidRPr="00B57C1D">
        <w:rPr>
          <w:rFonts w:ascii="Times New Roman" w:eastAsia="Malgun Gothic" w:hAnsi="Times New Roman" w:cs="Times New Roman"/>
          <w:color w:val="000000" w:themeColor="text1"/>
          <w:sz w:val="24"/>
          <w:szCs w:val="24"/>
        </w:rPr>
        <w:t>Qu</w:t>
      </w:r>
      <w:r w:rsidR="006A275C">
        <w:rPr>
          <w:rFonts w:ascii="Times New Roman" w:eastAsia="Malgun Gothic" w:hAnsi="Times New Roman" w:cs="Times New Roman"/>
          <w:color w:val="000000" w:themeColor="text1"/>
          <w:sz w:val="24"/>
          <w:szCs w:val="24"/>
        </w:rPr>
        <w:t>ant à un autre exemple de cette ouverture</w:t>
      </w:r>
      <w:r w:rsidRPr="00B57C1D">
        <w:rPr>
          <w:rFonts w:ascii="Times New Roman" w:eastAsia="Malgun Gothic" w:hAnsi="Times New Roman" w:cs="Times New Roman"/>
          <w:color w:val="000000" w:themeColor="text1"/>
          <w:sz w:val="24"/>
          <w:szCs w:val="24"/>
        </w:rPr>
        <w:t xml:space="preserve"> méthodologique</w:t>
      </w:r>
      <w:r w:rsidR="006A275C">
        <w:rPr>
          <w:rFonts w:ascii="Times New Roman" w:eastAsia="Malgun Gothic" w:hAnsi="Times New Roman" w:cs="Times New Roman"/>
          <w:color w:val="000000" w:themeColor="text1"/>
          <w:sz w:val="24"/>
          <w:szCs w:val="24"/>
        </w:rPr>
        <w:t xml:space="preserve"> souhaitée</w:t>
      </w:r>
      <w:r w:rsidRPr="00B57C1D">
        <w:rPr>
          <w:rFonts w:ascii="Times New Roman" w:eastAsia="Malgun Gothic" w:hAnsi="Times New Roman" w:cs="Times New Roman"/>
          <w:color w:val="000000" w:themeColor="text1"/>
          <w:sz w:val="24"/>
          <w:szCs w:val="24"/>
        </w:rPr>
        <w:t xml:space="preserve">, c’est un cadre linguistique qui s’est </w:t>
      </w:r>
      <w:r w:rsidR="006A275C">
        <w:rPr>
          <w:rFonts w:ascii="Times New Roman" w:eastAsia="Malgun Gothic" w:hAnsi="Times New Roman" w:cs="Times New Roman"/>
          <w:color w:val="000000" w:themeColor="text1"/>
          <w:sz w:val="24"/>
          <w:szCs w:val="24"/>
        </w:rPr>
        <w:t xml:space="preserve">imposée </w:t>
      </w:r>
      <w:r w:rsidRPr="00B57C1D">
        <w:rPr>
          <w:rFonts w:ascii="Times New Roman" w:eastAsia="Malgun Gothic" w:hAnsi="Times New Roman" w:cs="Times New Roman"/>
          <w:color w:val="000000" w:themeColor="text1"/>
          <w:sz w:val="24"/>
          <w:szCs w:val="24"/>
        </w:rPr>
        <w:t xml:space="preserve">à  l’analyse musicale dans la musicologie. </w:t>
      </w:r>
    </w:p>
    <w:p w:rsidR="003F73BE" w:rsidRDefault="006A275C" w:rsidP="00B57C1D">
      <w:pPr>
        <w:snapToGrid w:val="0"/>
        <w:spacing w:after="0" w:line="360" w:lineRule="auto"/>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t>Jean Molino (1973) avait déjà mis</w:t>
      </w:r>
      <w:r w:rsidR="00B57C1D" w:rsidRPr="00B57C1D">
        <w:rPr>
          <w:rFonts w:ascii="Times New Roman" w:eastAsia="Malgun Gothic" w:hAnsi="Times New Roman" w:cs="Times New Roman"/>
          <w:color w:val="000000" w:themeColor="text1"/>
          <w:sz w:val="24"/>
          <w:szCs w:val="24"/>
        </w:rPr>
        <w:t xml:space="preserve"> l’accent sur l’insuffisance méthodologique de la démarche scientifique à l’analyse musicale (définition du corpus, procédures extractives, formalisation du métalangage, procédures de validation) opérée par Nicolas Ruwet, lui-même inspiré par l’approche linguistique de Harris (1972).</w:t>
      </w:r>
      <w:r w:rsidR="00B57C1D" w:rsidRPr="00B57C1D">
        <w:rPr>
          <w:rFonts w:ascii="Times New Roman" w:eastAsia="Malgun Gothic" w:hAnsi="Times New Roman" w:cs="Times New Roman"/>
          <w:color w:val="000000" w:themeColor="text1"/>
          <w:sz w:val="24"/>
          <w:szCs w:val="24"/>
          <w:vertAlign w:val="superscript"/>
        </w:rPr>
        <w:footnoteReference w:id="33"/>
      </w:r>
      <w:r w:rsidR="00B57C1D" w:rsidRPr="00B57C1D">
        <w:rPr>
          <w:rFonts w:ascii="Times New Roman" w:eastAsia="Malgun Gothic" w:hAnsi="Times New Roman" w:cs="Times New Roman"/>
          <w:color w:val="000000" w:themeColor="text1"/>
          <w:sz w:val="24"/>
          <w:szCs w:val="24"/>
        </w:rPr>
        <w:t xml:space="preserve"> </w:t>
      </w:r>
      <w:r>
        <w:rPr>
          <w:rFonts w:ascii="Times New Roman" w:eastAsia="Malgun Gothic" w:hAnsi="Times New Roman" w:cs="Times New Roman"/>
          <w:color w:val="000000" w:themeColor="text1"/>
          <w:sz w:val="24"/>
          <w:szCs w:val="24"/>
        </w:rPr>
        <w:t xml:space="preserve">Il y avait des progrès à réaliser. </w:t>
      </w:r>
    </w:p>
    <w:p w:rsidR="006A275C" w:rsidRDefault="003F73BE" w:rsidP="00B57C1D">
      <w:pPr>
        <w:snapToGrid w:val="0"/>
        <w:spacing w:after="0" w:line="360" w:lineRule="auto"/>
        <w:jc w:val="both"/>
        <w:rPr>
          <w:rFonts w:ascii="Times New Roman" w:eastAsia="Batang" w:hAnsi="Times New Roman" w:cs="Times New Roman"/>
          <w:color w:val="000000" w:themeColor="text1"/>
          <w:sz w:val="24"/>
          <w:szCs w:val="24"/>
        </w:rPr>
      </w:pPr>
      <w:r>
        <w:rPr>
          <w:rFonts w:ascii="Times New Roman" w:eastAsia="Malgun Gothic" w:hAnsi="Times New Roman" w:cs="Times New Roman"/>
          <w:color w:val="000000" w:themeColor="text1"/>
          <w:sz w:val="24"/>
          <w:szCs w:val="24"/>
        </w:rPr>
        <w:t xml:space="preserve">        </w:t>
      </w:r>
      <w:r w:rsidR="00B57C1D" w:rsidRPr="00B57C1D">
        <w:rPr>
          <w:rFonts w:ascii="Times New Roman" w:eastAsia="Malgun Gothic" w:hAnsi="Times New Roman" w:cs="Times New Roman"/>
          <w:color w:val="000000" w:themeColor="text1"/>
          <w:sz w:val="24"/>
          <w:szCs w:val="24"/>
        </w:rPr>
        <w:t xml:space="preserve">Jean Molino souligne qu’il faudrait chercher le schéma le plus approprié à l’analyse </w:t>
      </w:r>
      <w:r w:rsidR="006A275C">
        <w:rPr>
          <w:rFonts w:ascii="Times New Roman" w:eastAsia="Malgun Gothic" w:hAnsi="Times New Roman" w:cs="Times New Roman"/>
          <w:color w:val="000000" w:themeColor="text1"/>
          <w:sz w:val="24"/>
          <w:szCs w:val="24"/>
        </w:rPr>
        <w:t>de la musique dans la mesure où l’on considère que</w:t>
      </w:r>
      <w:r w:rsidR="00B57C1D" w:rsidRPr="00B57C1D">
        <w:rPr>
          <w:rFonts w:ascii="Times New Roman" w:eastAsia="Malgun Gothic" w:hAnsi="Times New Roman" w:cs="Times New Roman"/>
          <w:color w:val="000000" w:themeColor="text1"/>
          <w:sz w:val="24"/>
          <w:szCs w:val="24"/>
        </w:rPr>
        <w:t xml:space="preserve"> </w:t>
      </w:r>
      <w:r w:rsidR="00B57C1D" w:rsidRPr="00B57C1D">
        <w:rPr>
          <w:rFonts w:ascii="Times New Roman" w:eastAsia="Batang" w:hAnsi="Times New Roman" w:cs="Times New Roman"/>
          <w:color w:val="000000" w:themeColor="text1"/>
          <w:sz w:val="24"/>
          <w:szCs w:val="24"/>
        </w:rPr>
        <w:t xml:space="preserve">la sémiologie soit un </w:t>
      </w:r>
      <w:r w:rsidR="006A275C">
        <w:rPr>
          <w:rFonts w:ascii="Times New Roman" w:eastAsia="Batang" w:hAnsi="Times New Roman" w:cs="Times New Roman"/>
          <w:color w:val="000000" w:themeColor="text1"/>
          <w:sz w:val="24"/>
          <w:szCs w:val="24"/>
        </w:rPr>
        <w:t>« </w:t>
      </w:r>
      <w:r w:rsidR="00B57C1D" w:rsidRPr="00B57C1D">
        <w:rPr>
          <w:rFonts w:ascii="Times New Roman" w:eastAsia="Batang" w:hAnsi="Times New Roman" w:cs="Times New Roman"/>
          <w:color w:val="000000" w:themeColor="text1"/>
          <w:sz w:val="24"/>
          <w:szCs w:val="24"/>
        </w:rPr>
        <w:t>métalangage</w:t>
      </w:r>
      <w:r w:rsidR="006A275C">
        <w:rPr>
          <w:rFonts w:ascii="Times New Roman" w:eastAsia="Batang" w:hAnsi="Times New Roman" w:cs="Times New Roman"/>
          <w:color w:val="000000" w:themeColor="text1"/>
          <w:sz w:val="24"/>
          <w:szCs w:val="24"/>
        </w:rPr>
        <w:t> »</w:t>
      </w:r>
      <w:r w:rsidR="00B57C1D" w:rsidRPr="00B57C1D">
        <w:rPr>
          <w:rFonts w:ascii="Times New Roman" w:eastAsia="Batang" w:hAnsi="Times New Roman" w:cs="Times New Roman"/>
          <w:color w:val="000000" w:themeColor="text1"/>
          <w:sz w:val="24"/>
          <w:szCs w:val="24"/>
        </w:rPr>
        <w:t> :</w:t>
      </w:r>
      <w:r w:rsidR="006A275C">
        <w:rPr>
          <w:rFonts w:ascii="Times New Roman" w:eastAsia="Batang" w:hAnsi="Times New Roman" w:cs="Times New Roman"/>
          <w:color w:val="000000" w:themeColor="text1"/>
          <w:sz w:val="24"/>
          <w:szCs w:val="24"/>
        </w:rPr>
        <w:t xml:space="preserve"> la </w:t>
      </w:r>
      <w:r w:rsidR="006A275C">
        <w:rPr>
          <w:rFonts w:ascii="Times New Roman" w:eastAsia="Batang" w:hAnsi="Times New Roman" w:cs="Times New Roman"/>
          <w:color w:val="000000" w:themeColor="text1"/>
          <w:sz w:val="24"/>
          <w:szCs w:val="24"/>
        </w:rPr>
        <w:lastRenderedPageBreak/>
        <w:t xml:space="preserve">sémiologie prend en charge </w:t>
      </w:r>
      <w:r w:rsidR="00B57C1D" w:rsidRPr="00B57C1D">
        <w:rPr>
          <w:rFonts w:ascii="Times New Roman" w:eastAsia="Batang" w:hAnsi="Times New Roman" w:cs="Times New Roman"/>
          <w:color w:val="000000" w:themeColor="text1"/>
          <w:sz w:val="24"/>
          <w:szCs w:val="24"/>
        </w:rPr>
        <w:t>un langage premier qui est le système étudié, et ce système-objet est </w:t>
      </w:r>
      <w:r w:rsidR="00B57C1D" w:rsidRPr="00B57C1D">
        <w:rPr>
          <w:rFonts w:ascii="Times New Roman" w:eastAsia="Batang" w:hAnsi="Times New Roman" w:cs="Times New Roman"/>
          <w:i/>
          <w:iCs/>
          <w:color w:val="000000" w:themeColor="text1"/>
          <w:sz w:val="24"/>
          <w:szCs w:val="24"/>
          <w:bdr w:val="none" w:sz="0" w:space="0" w:color="auto" w:frame="1"/>
        </w:rPr>
        <w:t>signifié</w:t>
      </w:r>
      <w:r w:rsidR="00B57C1D" w:rsidRPr="00B57C1D">
        <w:rPr>
          <w:rFonts w:ascii="Times New Roman" w:eastAsia="Batang" w:hAnsi="Times New Roman" w:cs="Times New Roman"/>
          <w:color w:val="000000" w:themeColor="text1"/>
          <w:sz w:val="24"/>
          <w:szCs w:val="24"/>
        </w:rPr>
        <w:t> à travers le métalangage de la sémiologie.</w:t>
      </w:r>
      <w:r w:rsidR="00B57C1D" w:rsidRPr="00B57C1D">
        <w:rPr>
          <w:rFonts w:ascii="Times New Roman" w:eastAsia="Batang" w:hAnsi="Times New Roman" w:cs="Times New Roman"/>
          <w:color w:val="000000" w:themeColor="text1"/>
          <w:sz w:val="24"/>
          <w:szCs w:val="24"/>
          <w:vertAlign w:val="superscript"/>
        </w:rPr>
        <w:footnoteReference w:id="34"/>
      </w:r>
      <w:r w:rsidR="00B57C1D" w:rsidRPr="00B57C1D">
        <w:rPr>
          <w:rFonts w:ascii="Times New Roman" w:eastAsia="Batang" w:hAnsi="Times New Roman" w:cs="Times New Roman"/>
          <w:color w:val="000000" w:themeColor="text1"/>
          <w:sz w:val="24"/>
          <w:szCs w:val="24"/>
        </w:rPr>
        <w:t xml:space="preserve"> </w:t>
      </w:r>
    </w:p>
    <w:p w:rsidR="00B57C1D" w:rsidRPr="00B57C1D" w:rsidRDefault="00B57C1D" w:rsidP="00B57C1D">
      <w:pPr>
        <w:snapToGrid w:val="0"/>
        <w:spacing w:after="0" w:line="360" w:lineRule="auto"/>
        <w:jc w:val="both"/>
        <w:rPr>
          <w:rFonts w:ascii="Times New Roman" w:eastAsia="Batang" w:hAnsi="Times New Roman" w:cs="Times New Roman"/>
          <w:bCs/>
          <w:color w:val="000000" w:themeColor="text1"/>
          <w:sz w:val="24"/>
          <w:szCs w:val="24"/>
        </w:rPr>
      </w:pPr>
      <w:r w:rsidRPr="00B57C1D">
        <w:rPr>
          <w:rFonts w:ascii="Times New Roman" w:eastAsia="Batang" w:hAnsi="Times New Roman" w:cs="Times New Roman"/>
          <w:color w:val="000000" w:themeColor="text1"/>
          <w:sz w:val="24"/>
          <w:szCs w:val="24"/>
        </w:rPr>
        <w:t>L</w:t>
      </w:r>
      <w:r w:rsidRPr="00B57C1D">
        <w:rPr>
          <w:rFonts w:ascii="Times New Roman" w:eastAsia="Malgun Gothic" w:hAnsi="Times New Roman" w:cs="Times New Roman"/>
          <w:color w:val="000000" w:themeColor="text1"/>
          <w:sz w:val="24"/>
          <w:szCs w:val="24"/>
        </w:rPr>
        <w:t xml:space="preserve">a spécificité de la sémiologie musicale consisterait à montrer que la musique est un espace de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communication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l’invention du caractère symbolique de données musicales entraîne toujours une lacune entre le message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poétique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et le récepteur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arbitraire </w:t>
      </w:r>
      <w:r w:rsidRPr="00B57C1D">
        <w:rPr>
          <w:rFonts w:ascii="Times New Roman" w:eastAsia="Batang" w:hAnsi="Times New Roman" w:cs="Times New Roman"/>
          <w:color w:val="000000" w:themeColor="text1"/>
          <w:sz w:val="24"/>
          <w:szCs w:val="24"/>
        </w:rPr>
        <w:t>»</w:t>
      </w:r>
      <w:r w:rsidR="006A275C">
        <w:rPr>
          <w:rFonts w:ascii="Times New Roman" w:eastAsia="Malgun Gothic" w:hAnsi="Times New Roman" w:cs="Times New Roman"/>
          <w:color w:val="000000" w:themeColor="text1"/>
          <w:sz w:val="24"/>
          <w:szCs w:val="24"/>
        </w:rPr>
        <w:t>.  Jean Molino  a présenté</w:t>
      </w:r>
      <w:r w:rsidRPr="00B57C1D">
        <w:rPr>
          <w:rFonts w:ascii="Times New Roman" w:eastAsia="Malgun Gothic" w:hAnsi="Times New Roman" w:cs="Times New Roman"/>
          <w:color w:val="000000" w:themeColor="text1"/>
          <w:sz w:val="24"/>
          <w:szCs w:val="24"/>
        </w:rPr>
        <w:t xml:space="preserve"> donc trois niveaux de l’analyse sémiologique avec la musique ; le niveau du message simple, comme niveau propédeutique, le niveau poï</w:t>
      </w:r>
      <w:r w:rsidRPr="00B57C1D">
        <w:rPr>
          <w:rFonts w:ascii="Times New Roman" w:eastAsia="Batang" w:hAnsi="Times New Roman" w:cs="Times New Roman"/>
          <w:color w:val="000000" w:themeColor="text1"/>
          <w:sz w:val="24"/>
          <w:szCs w:val="24"/>
        </w:rPr>
        <w:t>étique et le niveau esthétique.</w:t>
      </w:r>
      <w:r w:rsidRPr="00B57C1D">
        <w:rPr>
          <w:rFonts w:ascii="Times New Roman" w:eastAsia="Malgun Gothic" w:hAnsi="Times New Roman" w:cs="Times New Roman"/>
          <w:color w:val="000000" w:themeColor="text1"/>
          <w:sz w:val="24"/>
          <w:szCs w:val="24"/>
          <w:vertAlign w:val="superscript"/>
        </w:rPr>
        <w:footnoteReference w:id="35"/>
      </w:r>
      <w:r w:rsidR="003F73BE">
        <w:rPr>
          <w:rFonts w:ascii="Times New Roman" w:eastAsia="Batang"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Pour mieux comprendre l’artiste dans un contexte social, </w:t>
      </w:r>
      <w:r w:rsidRPr="00B57C1D">
        <w:rPr>
          <w:rFonts w:ascii="Times New Roman" w:eastAsia="Batang" w:hAnsi="Times New Roman" w:cs="Times New Roman"/>
          <w:bCs/>
          <w:color w:val="000000" w:themeColor="text1"/>
          <w:sz w:val="24"/>
          <w:szCs w:val="24"/>
        </w:rPr>
        <w:t>l’approche de Norbert Elias (1991), suggère un cadre constructif sur la recherche en musiq</w:t>
      </w:r>
      <w:r w:rsidR="006A275C">
        <w:rPr>
          <w:rFonts w:ascii="Times New Roman" w:eastAsia="Batang" w:hAnsi="Times New Roman" w:cs="Times New Roman"/>
          <w:bCs/>
          <w:color w:val="000000" w:themeColor="text1"/>
          <w:sz w:val="24"/>
          <w:szCs w:val="24"/>
        </w:rPr>
        <w:t xml:space="preserve">ue. Son étude est assez claire </w:t>
      </w:r>
      <w:r w:rsidRPr="00B57C1D">
        <w:rPr>
          <w:rFonts w:ascii="Times New Roman" w:eastAsia="Batang" w:hAnsi="Times New Roman" w:cs="Times New Roman"/>
          <w:bCs/>
          <w:color w:val="000000" w:themeColor="text1"/>
          <w:sz w:val="24"/>
          <w:szCs w:val="24"/>
        </w:rPr>
        <w:t xml:space="preserve">dans son livre intitulé </w:t>
      </w:r>
      <w:r w:rsidRPr="00B57C1D">
        <w:rPr>
          <w:rFonts w:ascii="Times New Roman" w:eastAsia="Batang" w:hAnsi="Times New Roman" w:cs="Times New Roman"/>
          <w:bCs/>
          <w:i/>
          <w:color w:val="000000" w:themeColor="text1"/>
          <w:sz w:val="24"/>
          <w:szCs w:val="24"/>
        </w:rPr>
        <w:t>Mozart sociologie d’un Génie</w:t>
      </w:r>
      <w:r w:rsidRPr="00B57C1D">
        <w:rPr>
          <w:rFonts w:ascii="Times New Roman" w:eastAsia="Batang" w:hAnsi="Times New Roman" w:cs="Times New Roman"/>
          <w:bCs/>
          <w:color w:val="000000" w:themeColor="text1"/>
          <w:sz w:val="24"/>
          <w:szCs w:val="24"/>
        </w:rPr>
        <w:t> :</w:t>
      </w:r>
    </w:p>
    <w:p w:rsidR="00B57C1D" w:rsidRPr="00B57C1D" w:rsidRDefault="00B57C1D" w:rsidP="00B57C1D">
      <w:pPr>
        <w:snapToGrid w:val="0"/>
        <w:spacing w:after="0" w:line="360" w:lineRule="auto"/>
        <w:jc w:val="both"/>
        <w:rPr>
          <w:rFonts w:ascii="Times New Roman" w:eastAsia="Batang" w:hAnsi="Times New Roman" w:cs="Times New Roman"/>
          <w:bCs/>
          <w:color w:val="000000" w:themeColor="text1"/>
          <w:sz w:val="24"/>
          <w:szCs w:val="24"/>
        </w:rPr>
      </w:pPr>
      <w:r w:rsidRPr="00B57C1D">
        <w:rPr>
          <w:rFonts w:ascii="Times New Roman" w:eastAsia="Batang" w:hAnsi="Times New Roman" w:cs="Times New Roman"/>
          <w:bCs/>
          <w:color w:val="000000" w:themeColor="text1"/>
          <w:sz w:val="24"/>
          <w:szCs w:val="24"/>
        </w:rPr>
        <w:t xml:space="preserve"> </w:t>
      </w:r>
    </w:p>
    <w:p w:rsidR="00B57C1D" w:rsidRPr="003F73BE" w:rsidRDefault="00B57C1D" w:rsidP="00B57C1D">
      <w:pPr>
        <w:spacing w:after="0" w:line="360" w:lineRule="auto"/>
        <w:ind w:left="720"/>
        <w:jc w:val="both"/>
        <w:rPr>
          <w:rFonts w:ascii="Calibri" w:eastAsia="Malgun Gothic" w:hAnsi="Calibri" w:cs="Times New Roman"/>
          <w:color w:val="000000" w:themeColor="text1"/>
        </w:rPr>
      </w:pPr>
      <w:r w:rsidRPr="003F73BE">
        <w:rPr>
          <w:rFonts w:ascii="Calibri" w:eastAsia="Malgun Gothic" w:hAnsi="Calibri" w:cs="Times New Roman"/>
          <w:color w:val="000000" w:themeColor="text1"/>
          <w:sz w:val="24"/>
          <w:szCs w:val="24"/>
        </w:rPr>
        <w:t xml:space="preserve">   </w:t>
      </w:r>
      <w:r w:rsidRPr="003F73BE">
        <w:rPr>
          <w:rFonts w:ascii="Calibri" w:eastAsia="Malgun Gothic" w:hAnsi="Calibri" w:cs="Times New Roman"/>
          <w:color w:val="000000" w:themeColor="text1"/>
        </w:rPr>
        <w:t xml:space="preserve">« On considère généralement la sociologie comme une science destructrice, réductrice. Je ne partage pas cette opinion. La sociologie est pour moi une science qui doit nous aider à mieux comprendre et à expliquer ce qui nous paraît incompréhensible dans notre existence sociale. J’ai choisi le titre, apparemment paradoxal, de « Sociologie d’un génie » dans cet esprit. Mon objet n’est donc pas de détruire, ni de réduire ce génie, mais de rendre plus compréhensible sa situation humaine…» </w:t>
      </w:r>
      <w:r w:rsidRPr="003F73BE">
        <w:rPr>
          <w:rFonts w:ascii="Calibri" w:eastAsia="Malgun Gothic" w:hAnsi="Calibri" w:cs="Times New Roman"/>
          <w:color w:val="000000" w:themeColor="text1"/>
          <w:vertAlign w:val="superscript"/>
        </w:rPr>
        <w:footnoteReference w:id="36"/>
      </w:r>
      <w:r w:rsidRPr="003F73BE">
        <w:rPr>
          <w:rFonts w:ascii="Calibri" w:eastAsia="Malgun Gothic" w:hAnsi="Calibri" w:cs="Times New Roman"/>
          <w:color w:val="000000" w:themeColor="text1"/>
          <w:vertAlign w:val="superscript"/>
        </w:rPr>
        <w:t xml:space="preserve"> </w:t>
      </w:r>
      <w:r w:rsidRPr="003F73BE">
        <w:rPr>
          <w:rFonts w:ascii="Calibri" w:eastAsia="Malgun Gothic" w:hAnsi="Calibri" w:cs="Times New Roman"/>
          <w:color w:val="000000" w:themeColor="text1"/>
        </w:rPr>
        <w:t xml:space="preserve"> </w:t>
      </w:r>
    </w:p>
    <w:p w:rsidR="00B57C1D" w:rsidRPr="00B57C1D" w:rsidRDefault="00B57C1D" w:rsidP="00B57C1D">
      <w:pPr>
        <w:rPr>
          <w:rFonts w:ascii="Calibri" w:eastAsia="Malgun Gothic" w:hAnsi="Calibri" w:cs="Times New Roman"/>
          <w:color w:val="000000" w:themeColor="text1"/>
        </w:rPr>
      </w:pPr>
    </w:p>
    <w:p w:rsidR="00381B12" w:rsidRDefault="00B57C1D" w:rsidP="00BB138C">
      <w:pPr>
        <w:snapToGrid w:val="0"/>
        <w:spacing w:after="0" w:line="360" w:lineRule="auto"/>
        <w:jc w:val="both"/>
        <w:rPr>
          <w:rFonts w:ascii="Times New Roman" w:eastAsia="Malgun Gothic" w:hAnsi="Times New Roman" w:cs="Times New Roman"/>
          <w:b/>
          <w:bCs/>
          <w:color w:val="000000" w:themeColor="text1"/>
          <w:sz w:val="24"/>
          <w:szCs w:val="24"/>
        </w:rPr>
      </w:pPr>
      <w:r w:rsidRPr="00B57C1D">
        <w:rPr>
          <w:rFonts w:ascii="Batang" w:eastAsia="Malgun Gothic" w:hAnsi="Batang" w:cs="Times New Roman"/>
          <w:color w:val="000000" w:themeColor="text1"/>
        </w:rPr>
        <w:t xml:space="preserve">     </w:t>
      </w:r>
      <w:r w:rsidR="003F73BE">
        <w:rPr>
          <w:rFonts w:ascii="Times New Roman" w:eastAsia="Malgun Gothic" w:hAnsi="Times New Roman" w:cs="Times New Roman"/>
          <w:color w:val="000000" w:themeColor="text1"/>
          <w:sz w:val="24"/>
          <w:szCs w:val="24"/>
        </w:rPr>
        <w:t xml:space="preserve">En résumé, </w:t>
      </w:r>
      <w:r w:rsidR="00381B12">
        <w:rPr>
          <w:rFonts w:ascii="Times New Roman" w:eastAsia="Malgun Gothic" w:hAnsi="Times New Roman" w:cs="Times New Roman"/>
          <w:color w:val="000000" w:themeColor="text1"/>
          <w:sz w:val="24"/>
          <w:szCs w:val="24"/>
        </w:rPr>
        <w:t>notre quête est difficile. L</w:t>
      </w:r>
      <w:r w:rsidRPr="00B57C1D">
        <w:rPr>
          <w:rFonts w:ascii="Times New Roman" w:eastAsia="Malgun Gothic" w:hAnsi="Times New Roman" w:cs="Times New Roman"/>
          <w:color w:val="000000" w:themeColor="text1"/>
          <w:sz w:val="24"/>
          <w:szCs w:val="24"/>
        </w:rPr>
        <w:t xml:space="preserve">’essai de chercher une meilleure démarche sociologique qui est propre à la musique </w:t>
      </w:r>
      <w:r w:rsidR="00381B12">
        <w:rPr>
          <w:rFonts w:ascii="Times New Roman" w:eastAsia="Malgun Gothic" w:hAnsi="Times New Roman" w:cs="Times New Roman"/>
          <w:color w:val="000000" w:themeColor="text1"/>
          <w:sz w:val="24"/>
          <w:szCs w:val="24"/>
        </w:rPr>
        <w:t xml:space="preserve">doit toujours faire </w:t>
      </w:r>
      <w:r w:rsidRPr="00B57C1D">
        <w:rPr>
          <w:rFonts w:ascii="Times New Roman" w:eastAsia="Malgun Gothic" w:hAnsi="Times New Roman" w:cs="Times New Roman"/>
          <w:color w:val="000000" w:themeColor="text1"/>
          <w:sz w:val="24"/>
          <w:szCs w:val="24"/>
        </w:rPr>
        <w:t xml:space="preserve">face au concept d’ « inspiration artistique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w:t>
      </w:r>
      <w:r w:rsidR="00381B12">
        <w:rPr>
          <w:rFonts w:ascii="Times New Roman" w:eastAsia="Malgun Gothic" w:hAnsi="Times New Roman" w:cs="Times New Roman"/>
          <w:color w:val="000000" w:themeColor="text1"/>
          <w:sz w:val="24"/>
          <w:szCs w:val="24"/>
        </w:rPr>
        <w:t xml:space="preserve"> Tout reste alors condamné au flottement.</w:t>
      </w:r>
      <w:r w:rsidR="00BB138C">
        <w:rPr>
          <w:rFonts w:ascii="Times New Roman" w:eastAsia="Malgun Gothic" w:hAnsi="Times New Roman" w:cs="Times New Roman"/>
          <w:color w:val="000000" w:themeColor="text1"/>
          <w:sz w:val="24"/>
          <w:szCs w:val="24"/>
        </w:rPr>
        <w:t xml:space="preserve"> M</w:t>
      </w:r>
      <w:r w:rsidRPr="00B57C1D">
        <w:rPr>
          <w:rFonts w:ascii="Times New Roman" w:eastAsia="Malgun Gothic" w:hAnsi="Times New Roman" w:cs="Times New Roman"/>
          <w:color w:val="000000" w:themeColor="text1"/>
          <w:sz w:val="24"/>
          <w:szCs w:val="24"/>
        </w:rPr>
        <w:t xml:space="preserve">ais la musique qui est une forme culturelle et aussi une partie de la mentalité de la collectivité, ne devrait pas être parfaitement comprise par une seule démarche scientifique. </w:t>
      </w:r>
      <w:r w:rsidR="00381B12">
        <w:rPr>
          <w:rFonts w:ascii="Times New Roman" w:eastAsia="Malgun Gothic" w:hAnsi="Times New Roman" w:cs="Times New Roman"/>
          <w:color w:val="000000" w:themeColor="text1"/>
          <w:sz w:val="24"/>
          <w:szCs w:val="24"/>
        </w:rPr>
        <w:t>Elle est autre. Elle est plus singulière qu’un objet scientifique.</w:t>
      </w:r>
      <w:r w:rsidR="00BB138C">
        <w:rPr>
          <w:rFonts w:ascii="Times New Roman" w:eastAsia="Malgun Gothic" w:hAnsi="Times New Roman" w:cs="Times New Roman"/>
          <w:color w:val="000000" w:themeColor="text1"/>
          <w:sz w:val="24"/>
          <w:szCs w:val="24"/>
        </w:rPr>
        <w:t xml:space="preserve"> D</w:t>
      </w:r>
      <w:r w:rsidRPr="00B57C1D">
        <w:rPr>
          <w:rFonts w:ascii="Times New Roman" w:eastAsia="Malgun Gothic" w:hAnsi="Times New Roman" w:cs="Times New Roman"/>
          <w:color w:val="000000" w:themeColor="text1"/>
          <w:sz w:val="24"/>
          <w:szCs w:val="24"/>
        </w:rPr>
        <w:t xml:space="preserve">e ce fait, la sociologie de la musique, </w:t>
      </w:r>
      <w:r w:rsidR="00381B12">
        <w:rPr>
          <w:rFonts w:ascii="Times New Roman" w:eastAsia="Malgun Gothic" w:hAnsi="Times New Roman" w:cs="Times New Roman"/>
          <w:color w:val="000000" w:themeColor="text1"/>
          <w:sz w:val="24"/>
          <w:szCs w:val="24"/>
        </w:rPr>
        <w:t xml:space="preserve">et </w:t>
      </w:r>
      <w:r w:rsidRPr="00B57C1D">
        <w:rPr>
          <w:rFonts w:ascii="Times New Roman" w:eastAsia="Malgun Gothic" w:hAnsi="Times New Roman" w:cs="Times New Roman"/>
          <w:color w:val="000000" w:themeColor="text1"/>
          <w:sz w:val="24"/>
          <w:szCs w:val="24"/>
        </w:rPr>
        <w:t xml:space="preserve">les perspectives de l’histoire sociale de la musique, </w:t>
      </w:r>
      <w:r w:rsidR="00381B12">
        <w:rPr>
          <w:rFonts w:ascii="Times New Roman" w:eastAsia="Malgun Gothic" w:hAnsi="Times New Roman" w:cs="Times New Roman"/>
          <w:color w:val="000000" w:themeColor="text1"/>
          <w:sz w:val="24"/>
          <w:szCs w:val="24"/>
        </w:rPr>
        <w:t xml:space="preserve">ou de </w:t>
      </w:r>
      <w:r w:rsidRPr="00B57C1D">
        <w:rPr>
          <w:rFonts w:ascii="Times New Roman" w:eastAsia="Malgun Gothic" w:hAnsi="Times New Roman" w:cs="Times New Roman"/>
          <w:color w:val="000000" w:themeColor="text1"/>
          <w:sz w:val="24"/>
          <w:szCs w:val="24"/>
        </w:rPr>
        <w:t>l’esthétique de la musiqu</w:t>
      </w:r>
      <w:r w:rsidR="00381B12">
        <w:rPr>
          <w:rFonts w:ascii="Times New Roman" w:eastAsia="Malgun Gothic" w:hAnsi="Times New Roman" w:cs="Times New Roman"/>
          <w:color w:val="000000" w:themeColor="text1"/>
          <w:sz w:val="24"/>
          <w:szCs w:val="24"/>
        </w:rPr>
        <w:t xml:space="preserve">e et de la musicologie ne peuvent que </w:t>
      </w:r>
      <w:r w:rsidRPr="00B57C1D">
        <w:rPr>
          <w:rFonts w:ascii="Times New Roman" w:eastAsia="Malgun Gothic" w:hAnsi="Times New Roman" w:cs="Times New Roman"/>
          <w:color w:val="000000" w:themeColor="text1"/>
          <w:sz w:val="24"/>
          <w:szCs w:val="24"/>
        </w:rPr>
        <w:t xml:space="preserve">s’entraider pour </w:t>
      </w:r>
      <w:r w:rsidR="00381B12">
        <w:rPr>
          <w:rFonts w:ascii="Times New Roman" w:eastAsia="Malgun Gothic" w:hAnsi="Times New Roman" w:cs="Times New Roman"/>
          <w:color w:val="000000" w:themeColor="text1"/>
          <w:sz w:val="24"/>
          <w:szCs w:val="24"/>
        </w:rPr>
        <w:t xml:space="preserve">créer une </w:t>
      </w:r>
      <w:r w:rsidRPr="00B57C1D">
        <w:rPr>
          <w:rFonts w:ascii="Times New Roman" w:eastAsia="Malgun Gothic" w:hAnsi="Times New Roman" w:cs="Times New Roman"/>
          <w:color w:val="000000" w:themeColor="text1"/>
          <w:sz w:val="24"/>
          <w:szCs w:val="24"/>
        </w:rPr>
        <w:t xml:space="preserve">construction méthodologique </w:t>
      </w:r>
      <w:r w:rsidR="00381B12">
        <w:rPr>
          <w:rFonts w:ascii="Times New Roman" w:eastAsia="Malgun Gothic" w:hAnsi="Times New Roman" w:cs="Times New Roman"/>
          <w:color w:val="000000" w:themeColor="text1"/>
          <w:sz w:val="24"/>
          <w:szCs w:val="24"/>
        </w:rPr>
        <w:t xml:space="preserve">inédite propre à </w:t>
      </w:r>
      <w:r w:rsidRPr="00B57C1D">
        <w:rPr>
          <w:rFonts w:ascii="Times New Roman" w:eastAsia="Malgun Gothic" w:hAnsi="Times New Roman" w:cs="Times New Roman"/>
          <w:color w:val="000000" w:themeColor="text1"/>
          <w:sz w:val="24"/>
          <w:szCs w:val="24"/>
        </w:rPr>
        <w:t>mieux comprendre la musique en tant que ph</w:t>
      </w:r>
      <w:r w:rsidR="00381B12">
        <w:rPr>
          <w:rFonts w:ascii="Times New Roman" w:eastAsia="Malgun Gothic" w:hAnsi="Times New Roman" w:cs="Times New Roman"/>
          <w:color w:val="000000" w:themeColor="text1"/>
          <w:sz w:val="24"/>
          <w:szCs w:val="24"/>
        </w:rPr>
        <w:t xml:space="preserve">énomène social et construire une autre </w:t>
      </w:r>
      <w:r w:rsidRPr="00B57C1D">
        <w:rPr>
          <w:rFonts w:ascii="Times New Roman" w:eastAsia="Malgun Gothic" w:hAnsi="Times New Roman" w:cs="Times New Roman"/>
          <w:color w:val="000000" w:themeColor="text1"/>
          <w:sz w:val="24"/>
          <w:szCs w:val="24"/>
        </w:rPr>
        <w:t xml:space="preserve">connaissance de la musique. Suite aux approches plutôt spéculatives, en France, la sociologie de l’art rencontre un tournant par une </w:t>
      </w:r>
      <w:r w:rsidRPr="00B57C1D">
        <w:rPr>
          <w:rFonts w:ascii="Times New Roman" w:eastAsia="Malgun Gothic" w:hAnsi="Times New Roman" w:cs="Times New Roman"/>
          <w:color w:val="000000" w:themeColor="text1"/>
          <w:sz w:val="24"/>
          <w:szCs w:val="24"/>
        </w:rPr>
        <w:lastRenderedPageBreak/>
        <w:t>orientation nouvelle accentuée par producteurs, récepteurs ou amateurs et marché d’art. Roger Bastide (1945) e</w:t>
      </w:r>
      <w:r w:rsidR="00381B12">
        <w:rPr>
          <w:rFonts w:ascii="Times New Roman" w:eastAsia="Malgun Gothic" w:hAnsi="Times New Roman" w:cs="Times New Roman"/>
          <w:color w:val="000000" w:themeColor="text1"/>
          <w:sz w:val="24"/>
          <w:szCs w:val="24"/>
        </w:rPr>
        <w:t xml:space="preserve">t Pierre Francastel (1970) furent </w:t>
      </w:r>
      <w:r w:rsidRPr="00B57C1D">
        <w:rPr>
          <w:rFonts w:ascii="Times New Roman" w:eastAsia="Malgun Gothic" w:hAnsi="Times New Roman" w:cs="Times New Roman"/>
          <w:color w:val="000000" w:themeColor="text1"/>
          <w:sz w:val="24"/>
          <w:szCs w:val="24"/>
        </w:rPr>
        <w:t xml:space="preserve">les pionniers qui </w:t>
      </w:r>
      <w:r w:rsidR="00381B12">
        <w:rPr>
          <w:rFonts w:ascii="Times New Roman" w:eastAsia="Malgun Gothic" w:hAnsi="Times New Roman" w:cs="Times New Roman"/>
          <w:color w:val="000000" w:themeColor="text1"/>
          <w:sz w:val="24"/>
          <w:szCs w:val="24"/>
        </w:rPr>
        <w:t>ont abordé  pour la première fois l</w:t>
      </w:r>
      <w:r w:rsidRPr="00B57C1D">
        <w:rPr>
          <w:rFonts w:ascii="Times New Roman" w:eastAsia="Malgun Gothic" w:hAnsi="Times New Roman" w:cs="Times New Roman"/>
          <w:color w:val="000000" w:themeColor="text1"/>
          <w:sz w:val="24"/>
          <w:szCs w:val="24"/>
        </w:rPr>
        <w:t xml:space="preserve">es problèmes </w:t>
      </w:r>
      <w:r w:rsidR="00381B12">
        <w:rPr>
          <w:rFonts w:ascii="Times New Roman" w:eastAsia="Malgun Gothic" w:hAnsi="Times New Roman" w:cs="Times New Roman"/>
          <w:color w:val="000000" w:themeColor="text1"/>
          <w:sz w:val="24"/>
          <w:szCs w:val="24"/>
        </w:rPr>
        <w:t xml:space="preserve">encore </w:t>
      </w:r>
      <w:r w:rsidRPr="00B57C1D">
        <w:rPr>
          <w:rFonts w:ascii="Times New Roman" w:eastAsia="Malgun Gothic" w:hAnsi="Times New Roman" w:cs="Times New Roman"/>
          <w:color w:val="000000" w:themeColor="text1"/>
          <w:sz w:val="24"/>
          <w:szCs w:val="24"/>
        </w:rPr>
        <w:t xml:space="preserve">actuels et réels </w:t>
      </w:r>
      <w:r w:rsidR="00381B12">
        <w:rPr>
          <w:rFonts w:ascii="Times New Roman" w:eastAsia="Malgun Gothic" w:hAnsi="Times New Roman" w:cs="Times New Roman"/>
          <w:color w:val="000000" w:themeColor="text1"/>
          <w:sz w:val="24"/>
          <w:szCs w:val="24"/>
        </w:rPr>
        <w:t xml:space="preserve">du </w:t>
      </w:r>
      <w:r w:rsidRPr="00B57C1D">
        <w:rPr>
          <w:rFonts w:ascii="Times New Roman" w:eastAsia="Malgun Gothic" w:hAnsi="Times New Roman" w:cs="Times New Roman"/>
          <w:color w:val="000000" w:themeColor="text1"/>
          <w:sz w:val="24"/>
          <w:szCs w:val="24"/>
        </w:rPr>
        <w:t>champ artistique composé</w:t>
      </w:r>
      <w:r w:rsidR="00381B12">
        <w:rPr>
          <w:rFonts w:ascii="Times New Roman" w:eastAsia="Malgun Gothic" w:hAnsi="Times New Roman" w:cs="Times New Roman"/>
          <w:color w:val="000000" w:themeColor="text1"/>
          <w:sz w:val="24"/>
          <w:szCs w:val="24"/>
        </w:rPr>
        <w:t xml:space="preserve"> de toute cette série d’agents qui comptent</w:t>
      </w:r>
      <w:r w:rsidRPr="00B57C1D">
        <w:rPr>
          <w:rFonts w:ascii="Times New Roman" w:eastAsia="Malgun Gothic" w:hAnsi="Times New Roman" w:cs="Times New Roman"/>
          <w:color w:val="000000" w:themeColor="text1"/>
          <w:sz w:val="24"/>
          <w:szCs w:val="24"/>
        </w:rPr>
        <w:t xml:space="preserve">. Mais avant ce grand tournant, la sociologie de la musique a rencontré le concept du processus de « rationalisation » de Max Weber après le « fait social » d’Emile Durkheim. </w:t>
      </w:r>
    </w:p>
    <w:p w:rsidR="00381B12" w:rsidRDefault="00381B12" w:rsidP="00B57C1D">
      <w:pPr>
        <w:snapToGrid w:val="0"/>
        <w:spacing w:after="0" w:line="360" w:lineRule="auto"/>
        <w:ind w:right="240"/>
        <w:jc w:val="both"/>
        <w:rPr>
          <w:rFonts w:ascii="Times New Roman" w:eastAsia="Malgun Gothic" w:hAnsi="Times New Roman" w:cs="Times New Roman"/>
          <w:b/>
          <w:bCs/>
          <w:color w:val="000000" w:themeColor="text1"/>
          <w:sz w:val="24"/>
          <w:szCs w:val="24"/>
        </w:rPr>
      </w:pPr>
    </w:p>
    <w:p w:rsidR="000D32A9" w:rsidRDefault="000D32A9" w:rsidP="00B57C1D">
      <w:pPr>
        <w:snapToGrid w:val="0"/>
        <w:spacing w:after="0" w:line="360" w:lineRule="auto"/>
        <w:ind w:right="240"/>
        <w:jc w:val="both"/>
        <w:rPr>
          <w:rFonts w:ascii="Times New Roman" w:eastAsia="Malgun Gothic" w:hAnsi="Times New Roman" w:cs="Times New Roman"/>
          <w:b/>
          <w:bCs/>
          <w:color w:val="000000" w:themeColor="text1"/>
          <w:sz w:val="24"/>
          <w:szCs w:val="24"/>
        </w:rPr>
      </w:pPr>
    </w:p>
    <w:p w:rsidR="00B57C1D" w:rsidRPr="00B57C1D" w:rsidRDefault="00B57C1D" w:rsidP="00B57C1D">
      <w:pPr>
        <w:snapToGrid w:val="0"/>
        <w:spacing w:after="0" w:line="360" w:lineRule="auto"/>
        <w:ind w:right="240"/>
        <w:jc w:val="both"/>
        <w:rPr>
          <w:rFonts w:ascii="Times New Roman" w:eastAsia="Malgun Gothic" w:hAnsi="Times New Roman" w:cs="Times New Roman"/>
          <w:b/>
          <w:bCs/>
          <w:color w:val="000000" w:themeColor="text1"/>
          <w:sz w:val="24"/>
          <w:szCs w:val="24"/>
        </w:rPr>
      </w:pPr>
      <w:r w:rsidRPr="00B57C1D">
        <w:rPr>
          <w:rFonts w:ascii="Times New Roman" w:eastAsia="Malgun Gothic" w:hAnsi="Times New Roman" w:cs="Times New Roman"/>
          <w:b/>
          <w:bCs/>
          <w:color w:val="000000" w:themeColor="text1"/>
          <w:sz w:val="24"/>
          <w:szCs w:val="24"/>
        </w:rPr>
        <w:t xml:space="preserve">1.4. Du fait social au fait « musical »  </w:t>
      </w:r>
    </w:p>
    <w:p w:rsidR="00B57C1D" w:rsidRPr="00B57C1D" w:rsidRDefault="00B57C1D" w:rsidP="00B57C1D">
      <w:pPr>
        <w:spacing w:after="0" w:line="360" w:lineRule="auto"/>
        <w:rPr>
          <w:rFonts w:ascii="Calibri" w:eastAsia="Malgun Gothic" w:hAnsi="Calibri" w:cs="Times New Roman"/>
          <w:color w:val="000000" w:themeColor="text1"/>
          <w:sz w:val="20"/>
          <w:szCs w:val="20"/>
        </w:rPr>
      </w:pPr>
    </w:p>
    <w:p w:rsidR="00B57C1D" w:rsidRPr="00B57C1D" w:rsidRDefault="00B57C1D" w:rsidP="00B57C1D">
      <w:pPr>
        <w:snapToGrid w:val="0"/>
        <w:spacing w:after="0" w:line="360" w:lineRule="auto"/>
        <w:jc w:val="both"/>
        <w:rPr>
          <w:rFonts w:ascii="Times New Roman" w:eastAsia="Batang" w:hAnsi="Times New Roman" w:cs="Times New Roman"/>
          <w:bCs/>
          <w:color w:val="000000" w:themeColor="text1"/>
          <w:sz w:val="24"/>
          <w:szCs w:val="24"/>
        </w:rPr>
      </w:pPr>
      <w:r w:rsidRPr="00B57C1D">
        <w:rPr>
          <w:rFonts w:ascii="Times New Roman" w:eastAsia="Batang" w:hAnsi="Times New Roman" w:cs="Times New Roman"/>
          <w:bCs/>
          <w:color w:val="000000" w:themeColor="text1"/>
        </w:rPr>
        <w:t xml:space="preserve">      </w:t>
      </w:r>
      <w:r w:rsidR="00A9125F">
        <w:rPr>
          <w:rFonts w:ascii="Times New Roman" w:eastAsia="Batang" w:hAnsi="Times New Roman" w:cs="Times New Roman"/>
          <w:bCs/>
          <w:color w:val="000000" w:themeColor="text1"/>
        </w:rPr>
        <w:t xml:space="preserve">  </w:t>
      </w:r>
      <w:r w:rsidRPr="00B57C1D">
        <w:rPr>
          <w:rFonts w:ascii="Times New Roman" w:eastAsia="Batang" w:hAnsi="Times New Roman" w:cs="Times New Roman"/>
          <w:bCs/>
          <w:color w:val="000000" w:themeColor="text1"/>
          <w:sz w:val="24"/>
          <w:szCs w:val="24"/>
        </w:rPr>
        <w:t>Emile Durk</w:t>
      </w:r>
      <w:r w:rsidR="00381B12">
        <w:rPr>
          <w:rFonts w:ascii="Times New Roman" w:eastAsia="Batang" w:hAnsi="Times New Roman" w:cs="Times New Roman"/>
          <w:bCs/>
          <w:color w:val="000000" w:themeColor="text1"/>
          <w:sz w:val="24"/>
          <w:szCs w:val="24"/>
        </w:rPr>
        <w:t xml:space="preserve">heim et Marcel Mauss (1913) </w:t>
      </w:r>
      <w:r w:rsidR="00233F43">
        <w:rPr>
          <w:rFonts w:ascii="Times New Roman" w:eastAsia="Batang" w:hAnsi="Times New Roman" w:cs="Times New Roman"/>
          <w:bCs/>
          <w:color w:val="000000" w:themeColor="text1"/>
          <w:sz w:val="24"/>
          <w:szCs w:val="24"/>
        </w:rPr>
        <w:t xml:space="preserve">ont </w:t>
      </w:r>
      <w:r w:rsidRPr="00B57C1D">
        <w:rPr>
          <w:rFonts w:ascii="Times New Roman" w:eastAsia="Batang" w:hAnsi="Times New Roman" w:cs="Times New Roman"/>
          <w:bCs/>
          <w:color w:val="000000" w:themeColor="text1"/>
          <w:sz w:val="24"/>
          <w:szCs w:val="24"/>
        </w:rPr>
        <w:t>mis l’accent</w:t>
      </w:r>
      <w:r w:rsidR="00381B12">
        <w:rPr>
          <w:rFonts w:ascii="Times New Roman" w:eastAsia="Batang" w:hAnsi="Times New Roman" w:cs="Times New Roman"/>
          <w:bCs/>
          <w:color w:val="000000" w:themeColor="text1"/>
          <w:sz w:val="24"/>
          <w:szCs w:val="24"/>
        </w:rPr>
        <w:t xml:space="preserve"> sur le fait que la musique était </w:t>
      </w:r>
      <w:r w:rsidRPr="00B57C1D">
        <w:rPr>
          <w:rFonts w:ascii="Times New Roman" w:eastAsia="Batang" w:hAnsi="Times New Roman" w:cs="Times New Roman"/>
          <w:bCs/>
          <w:color w:val="000000" w:themeColor="text1"/>
          <w:sz w:val="24"/>
          <w:szCs w:val="24"/>
        </w:rPr>
        <w:t xml:space="preserve">un des « phénomènes » de civilisation. Ils ont souligné, en évoquant </w:t>
      </w:r>
      <w:r w:rsidR="00947249">
        <w:rPr>
          <w:rFonts w:ascii="Times New Roman" w:eastAsia="Batang" w:hAnsi="Times New Roman" w:cs="Times New Roman"/>
          <w:bCs/>
          <w:color w:val="000000" w:themeColor="text1"/>
          <w:sz w:val="24"/>
          <w:szCs w:val="24"/>
        </w:rPr>
        <w:t xml:space="preserve">que </w:t>
      </w:r>
      <w:r w:rsidRPr="00B57C1D">
        <w:rPr>
          <w:rFonts w:ascii="Times New Roman" w:eastAsia="Batang" w:hAnsi="Times New Roman" w:cs="Times New Roman"/>
          <w:bCs/>
          <w:color w:val="000000" w:themeColor="text1"/>
          <w:sz w:val="24"/>
          <w:szCs w:val="24"/>
        </w:rPr>
        <w:t>la musique</w:t>
      </w:r>
      <w:r w:rsidR="00FD2017">
        <w:rPr>
          <w:rFonts w:ascii="Times New Roman" w:eastAsia="Batang" w:hAnsi="Times New Roman" w:cs="Times New Roman"/>
          <w:bCs/>
          <w:color w:val="000000" w:themeColor="text1"/>
          <w:sz w:val="24"/>
          <w:szCs w:val="24"/>
        </w:rPr>
        <w:t xml:space="preserve"> </w:t>
      </w:r>
      <w:r w:rsidR="00947249">
        <w:rPr>
          <w:rFonts w:ascii="Times New Roman" w:eastAsia="Batang" w:hAnsi="Times New Roman" w:cs="Times New Roman"/>
          <w:bCs/>
          <w:color w:val="000000" w:themeColor="text1"/>
          <w:sz w:val="24"/>
          <w:szCs w:val="24"/>
        </w:rPr>
        <w:t xml:space="preserve">est l’un de </w:t>
      </w:r>
      <w:r w:rsidR="00FD2017">
        <w:rPr>
          <w:rFonts w:ascii="Times New Roman" w:eastAsia="Batang" w:hAnsi="Times New Roman" w:cs="Times New Roman"/>
          <w:bCs/>
          <w:color w:val="000000" w:themeColor="text1"/>
          <w:sz w:val="24"/>
          <w:szCs w:val="24"/>
        </w:rPr>
        <w:t xml:space="preserve">certains phénomènes </w:t>
      </w:r>
      <w:r w:rsidRPr="00B57C1D">
        <w:rPr>
          <w:rFonts w:ascii="Times New Roman" w:eastAsia="Batang" w:hAnsi="Times New Roman" w:cs="Times New Roman"/>
          <w:bCs/>
          <w:color w:val="000000" w:themeColor="text1"/>
          <w:sz w:val="24"/>
          <w:szCs w:val="24"/>
        </w:rPr>
        <w:t>sociaux qui « passent par-dessus les faits frontières politiques et s’étendent sur des espaces moins facilement déterminables »</w:t>
      </w:r>
      <w:r w:rsidRPr="00B57C1D">
        <w:rPr>
          <w:rFonts w:ascii="Times New Roman" w:eastAsia="Batang" w:hAnsi="Times New Roman" w:cs="Times New Roman"/>
          <w:bCs/>
          <w:color w:val="000000" w:themeColor="text1"/>
          <w:sz w:val="24"/>
          <w:szCs w:val="24"/>
          <w:vertAlign w:val="superscript"/>
        </w:rPr>
        <w:footnoteReference w:id="37"/>
      </w:r>
      <w:r w:rsidRPr="00B57C1D">
        <w:rPr>
          <w:rFonts w:ascii="Times New Roman" w:eastAsia="Batang" w:hAnsi="Times New Roman" w:cs="Times New Roman"/>
          <w:bCs/>
          <w:color w:val="000000" w:themeColor="text1"/>
          <w:sz w:val="24"/>
          <w:szCs w:val="24"/>
        </w:rPr>
        <w:t xml:space="preserve">. </w:t>
      </w:r>
      <w:r w:rsidR="004660DA" w:rsidRPr="00B57C1D">
        <w:rPr>
          <w:rFonts w:ascii="Times New Roman" w:eastAsia="Batang" w:hAnsi="Times New Roman" w:cs="Times New Roman"/>
          <w:bCs/>
          <w:color w:val="000000" w:themeColor="text1"/>
          <w:sz w:val="24"/>
          <w:szCs w:val="24"/>
        </w:rPr>
        <w:t>Anne-Marie Green (2006)</w:t>
      </w:r>
      <w:r w:rsidR="004660DA">
        <w:rPr>
          <w:rFonts w:ascii="Times New Roman" w:eastAsia="Batang" w:hAnsi="Times New Roman" w:cs="Times New Roman"/>
          <w:bCs/>
          <w:color w:val="000000" w:themeColor="text1"/>
          <w:sz w:val="24"/>
          <w:szCs w:val="24"/>
        </w:rPr>
        <w:t>, sociologue de la musique, d</w:t>
      </w:r>
      <w:r w:rsidRPr="00B57C1D">
        <w:rPr>
          <w:rFonts w:ascii="Times New Roman" w:eastAsia="Batang" w:hAnsi="Times New Roman" w:cs="Times New Roman"/>
          <w:bCs/>
          <w:color w:val="000000" w:themeColor="text1"/>
          <w:sz w:val="24"/>
          <w:szCs w:val="24"/>
        </w:rPr>
        <w:t xml:space="preserve">ans son livre intitulé </w:t>
      </w:r>
      <w:r w:rsidR="00D908F2">
        <w:rPr>
          <w:rFonts w:ascii="Times New Roman" w:eastAsia="Batang" w:hAnsi="Times New Roman" w:cs="Times New Roman"/>
          <w:bCs/>
          <w:color w:val="000000" w:themeColor="text1"/>
          <w:sz w:val="24"/>
          <w:szCs w:val="24"/>
        </w:rPr>
        <w:t>« </w:t>
      </w:r>
      <w:r w:rsidRPr="00B57C1D">
        <w:rPr>
          <w:rFonts w:ascii="Times New Roman" w:eastAsia="Batang" w:hAnsi="Times New Roman" w:cs="Times New Roman"/>
          <w:bCs/>
          <w:i/>
          <w:color w:val="000000" w:themeColor="text1"/>
          <w:sz w:val="24"/>
          <w:szCs w:val="24"/>
        </w:rPr>
        <w:t>De la musique en sociologie</w:t>
      </w:r>
      <w:r w:rsidR="00D908F2">
        <w:rPr>
          <w:rFonts w:ascii="Times New Roman" w:eastAsia="Batang" w:hAnsi="Times New Roman" w:cs="Times New Roman"/>
          <w:bCs/>
          <w:i/>
          <w:color w:val="000000" w:themeColor="text1"/>
          <w:sz w:val="24"/>
          <w:szCs w:val="24"/>
        </w:rPr>
        <w:t> »</w:t>
      </w:r>
      <w:r w:rsidRPr="00B57C1D">
        <w:rPr>
          <w:rFonts w:ascii="Times New Roman" w:eastAsia="Batang" w:hAnsi="Times New Roman" w:cs="Times New Roman"/>
          <w:bCs/>
          <w:i/>
          <w:color w:val="000000" w:themeColor="text1"/>
          <w:sz w:val="24"/>
          <w:szCs w:val="24"/>
        </w:rPr>
        <w:t>,</w:t>
      </w:r>
      <w:r w:rsidRPr="00B57C1D">
        <w:rPr>
          <w:rFonts w:ascii="Times New Roman" w:eastAsia="Batang" w:hAnsi="Times New Roman" w:cs="Times New Roman"/>
          <w:bCs/>
          <w:color w:val="000000" w:themeColor="text1"/>
          <w:sz w:val="24"/>
          <w:szCs w:val="24"/>
        </w:rPr>
        <w:t xml:space="preserve"> ajoute qu’Emile Durkheim et Marcel Mauss </w:t>
      </w:r>
      <w:r w:rsidR="009318EA">
        <w:rPr>
          <w:rFonts w:ascii="Times New Roman" w:eastAsia="Batang" w:hAnsi="Times New Roman" w:cs="Times New Roman"/>
          <w:bCs/>
          <w:color w:val="000000" w:themeColor="text1"/>
          <w:sz w:val="24"/>
          <w:szCs w:val="24"/>
        </w:rPr>
        <w:t xml:space="preserve">ont illuminé </w:t>
      </w:r>
      <w:r w:rsidRPr="00B57C1D">
        <w:rPr>
          <w:rFonts w:ascii="Times New Roman" w:eastAsia="Batang" w:hAnsi="Times New Roman" w:cs="Times New Roman"/>
          <w:bCs/>
          <w:color w:val="000000" w:themeColor="text1"/>
          <w:sz w:val="24"/>
          <w:szCs w:val="24"/>
        </w:rPr>
        <w:t>une caractéristique « transnationale » de la musique :</w:t>
      </w:r>
    </w:p>
    <w:p w:rsidR="00B57C1D" w:rsidRPr="00B57C1D" w:rsidRDefault="00B57C1D" w:rsidP="00B57C1D">
      <w:pPr>
        <w:snapToGrid w:val="0"/>
        <w:spacing w:after="0" w:line="360" w:lineRule="auto"/>
        <w:jc w:val="both"/>
        <w:rPr>
          <w:rFonts w:ascii="Times New Roman" w:eastAsia="Batang" w:hAnsi="Times New Roman" w:cs="Times New Roman"/>
          <w:bCs/>
          <w:color w:val="000000" w:themeColor="text1"/>
          <w:sz w:val="24"/>
          <w:szCs w:val="24"/>
        </w:rPr>
      </w:pPr>
      <w:r w:rsidRPr="00B57C1D">
        <w:rPr>
          <w:rFonts w:ascii="Times New Roman" w:eastAsia="Batang" w:hAnsi="Times New Roman" w:cs="Times New Roman"/>
          <w:bCs/>
          <w:color w:val="000000" w:themeColor="text1"/>
          <w:sz w:val="24"/>
          <w:szCs w:val="24"/>
        </w:rPr>
        <w:t xml:space="preserve"> </w:t>
      </w:r>
    </w:p>
    <w:p w:rsidR="00B57C1D" w:rsidRPr="00C009FC" w:rsidRDefault="00B57C1D" w:rsidP="00B57C1D">
      <w:pPr>
        <w:spacing w:after="0" w:line="360" w:lineRule="auto"/>
        <w:ind w:left="720"/>
        <w:jc w:val="both"/>
        <w:rPr>
          <w:rFonts w:ascii="Calibri" w:eastAsia="Malgun Gothic" w:hAnsi="Calibri" w:cs="Times New Roman"/>
          <w:color w:val="000000" w:themeColor="text1"/>
        </w:rPr>
      </w:pPr>
      <w:r w:rsidRPr="00C009FC">
        <w:rPr>
          <w:rFonts w:ascii="Calibri" w:eastAsia="Malgun Gothic" w:hAnsi="Calibri" w:cs="Times New Roman"/>
          <w:color w:val="000000" w:themeColor="text1"/>
        </w:rPr>
        <w:t xml:space="preserve">« La musique est l’un des phénomènes sociaux qui ne sont pas attachés à un organisme social déterminé : ils s’étendent sur des aires qui dépassent un territoire national, ou bien ils se développent sur des périodes de temps qui dépassent l’histoire d’une seule société ; ils vivent d’une vie en quelque sorte supra nationale ». </w:t>
      </w:r>
      <w:r w:rsidRPr="00C009FC">
        <w:rPr>
          <w:rFonts w:ascii="Calibri" w:eastAsia="Malgun Gothic" w:hAnsi="Calibri" w:cs="Times New Roman"/>
          <w:color w:val="000000" w:themeColor="text1"/>
          <w:vertAlign w:val="superscript"/>
        </w:rPr>
        <w:footnoteReference w:id="38"/>
      </w:r>
      <w:r w:rsidRPr="00C009FC">
        <w:rPr>
          <w:rFonts w:ascii="Calibri" w:eastAsia="Malgun Gothic" w:hAnsi="Calibri" w:cs="Times New Roman"/>
          <w:color w:val="000000" w:themeColor="text1"/>
        </w:rPr>
        <w:t xml:space="preserve"> </w:t>
      </w:r>
    </w:p>
    <w:p w:rsidR="00B57C1D" w:rsidRPr="00C009FC" w:rsidRDefault="00B57C1D" w:rsidP="00B57C1D">
      <w:pPr>
        <w:rPr>
          <w:rFonts w:ascii="Calibri" w:eastAsia="Malgun Gothic" w:hAnsi="Calibri" w:cs="Times New Roman"/>
          <w:color w:val="000000" w:themeColor="text1"/>
        </w:rPr>
      </w:pPr>
    </w:p>
    <w:p w:rsidR="00B57C1D" w:rsidRPr="00BB138C" w:rsidRDefault="00B57C1D" w:rsidP="00B57C1D">
      <w:pPr>
        <w:snapToGrid w:val="0"/>
        <w:spacing w:after="0" w:line="360" w:lineRule="auto"/>
        <w:jc w:val="both"/>
        <w:rPr>
          <w:rFonts w:ascii="Times New Roman" w:eastAsia="Batang" w:hAnsi="Times New Roman" w:cs="Times New Roman"/>
          <w:bCs/>
          <w:color w:val="000000" w:themeColor="text1"/>
          <w:sz w:val="24"/>
          <w:szCs w:val="24"/>
        </w:rPr>
      </w:pPr>
      <w:r w:rsidRPr="00B57C1D">
        <w:rPr>
          <w:rFonts w:ascii="Times New Roman" w:eastAsia="Batang" w:hAnsi="Times New Roman" w:cs="Times New Roman"/>
          <w:bCs/>
          <w:color w:val="000000" w:themeColor="text1"/>
          <w:sz w:val="24"/>
          <w:szCs w:val="24"/>
        </w:rPr>
        <w:t xml:space="preserve">       En marquant </w:t>
      </w:r>
      <w:r w:rsidR="00D908F2">
        <w:rPr>
          <w:rFonts w:ascii="Times New Roman" w:eastAsia="Batang" w:hAnsi="Times New Roman" w:cs="Times New Roman"/>
          <w:bCs/>
          <w:color w:val="000000" w:themeColor="text1"/>
          <w:sz w:val="24"/>
          <w:szCs w:val="24"/>
        </w:rPr>
        <w:t xml:space="preserve">la place atemporelle et hors-spatiale </w:t>
      </w:r>
      <w:r w:rsidRPr="00B57C1D">
        <w:rPr>
          <w:rFonts w:ascii="Times New Roman" w:eastAsia="Batang" w:hAnsi="Times New Roman" w:cs="Times New Roman"/>
          <w:bCs/>
          <w:color w:val="000000" w:themeColor="text1"/>
          <w:sz w:val="24"/>
          <w:szCs w:val="24"/>
        </w:rPr>
        <w:t xml:space="preserve">de la « musique » et en la comparant avec les « faits sociaux », Marcel Mauss </w:t>
      </w:r>
      <w:r w:rsidR="00D908F2">
        <w:rPr>
          <w:rFonts w:ascii="Times New Roman" w:eastAsia="Batang" w:hAnsi="Times New Roman" w:cs="Times New Roman"/>
          <w:bCs/>
          <w:color w:val="000000" w:themeColor="text1"/>
          <w:sz w:val="24"/>
          <w:szCs w:val="24"/>
        </w:rPr>
        <w:t xml:space="preserve">avait </w:t>
      </w:r>
      <w:r w:rsidRPr="00B57C1D">
        <w:rPr>
          <w:rFonts w:ascii="Times New Roman" w:eastAsia="Batang" w:hAnsi="Times New Roman" w:cs="Times New Roman"/>
          <w:bCs/>
          <w:color w:val="000000" w:themeColor="text1"/>
          <w:sz w:val="24"/>
          <w:szCs w:val="24"/>
        </w:rPr>
        <w:t xml:space="preserve">fait savoir que </w:t>
      </w:r>
      <w:r w:rsidRPr="00BB138C">
        <w:rPr>
          <w:rFonts w:ascii="Times New Roman" w:eastAsia="Batang" w:hAnsi="Times New Roman" w:cs="Times New Roman"/>
          <w:bCs/>
          <w:color w:val="000000" w:themeColor="text1"/>
          <w:sz w:val="24"/>
          <w:szCs w:val="24"/>
        </w:rPr>
        <w:t>« la musique est un fait de civilisation - au sens où elle s’étend à l’échelle de la planète – et que les faits musicaux – au sens où ils se limitent à une société particulière –sont des faits de culture ».</w:t>
      </w:r>
      <w:r w:rsidRPr="00BB138C">
        <w:rPr>
          <w:rFonts w:ascii="Times New Roman" w:eastAsia="Batang" w:hAnsi="Times New Roman" w:cs="Times New Roman"/>
          <w:bCs/>
          <w:color w:val="000000" w:themeColor="text1"/>
          <w:sz w:val="24"/>
          <w:szCs w:val="24"/>
          <w:vertAlign w:val="superscript"/>
        </w:rPr>
        <w:footnoteReference w:id="39"/>
      </w:r>
      <w:r w:rsidRPr="00BB138C">
        <w:rPr>
          <w:rFonts w:ascii="Times New Roman" w:eastAsia="Batang" w:hAnsi="Times New Roman" w:cs="Times New Roman"/>
          <w:bCs/>
          <w:color w:val="000000" w:themeColor="text1"/>
          <w:sz w:val="24"/>
          <w:szCs w:val="24"/>
        </w:rPr>
        <w:t xml:space="preserve">  </w:t>
      </w:r>
    </w:p>
    <w:p w:rsidR="00D908F2" w:rsidRPr="00D50BB4" w:rsidRDefault="00D908F2" w:rsidP="00D908F2">
      <w:pPr>
        <w:snapToGrid w:val="0"/>
        <w:spacing w:after="0" w:line="360" w:lineRule="auto"/>
        <w:jc w:val="both"/>
        <w:rPr>
          <w:rFonts w:ascii="Times New Roman" w:eastAsia="Batang" w:hAnsi="Times New Roman" w:cs="Times New Roman"/>
          <w:bCs/>
          <w:color w:val="000000" w:themeColor="text1"/>
          <w:sz w:val="24"/>
          <w:szCs w:val="24"/>
        </w:rPr>
      </w:pPr>
      <w:r>
        <w:rPr>
          <w:rFonts w:ascii="Times New Roman" w:eastAsia="Batang" w:hAnsi="Times New Roman" w:cs="Times New Roman"/>
          <w:bCs/>
          <w:color w:val="000000" w:themeColor="text1"/>
          <w:sz w:val="24"/>
          <w:szCs w:val="24"/>
        </w:rPr>
        <w:lastRenderedPageBreak/>
        <w:t>Tout semble voler au-dessus des reliefs et du temps qui passe quand la musique touche le cœur des Hommes. Mais</w:t>
      </w:r>
      <w:r w:rsidR="00D618D2">
        <w:rPr>
          <w:rFonts w:ascii="Times New Roman" w:eastAsia="Batang" w:hAnsi="Times New Roman" w:cs="Times New Roman"/>
          <w:bCs/>
          <w:color w:val="000000" w:themeColor="text1"/>
          <w:sz w:val="24"/>
          <w:szCs w:val="24"/>
        </w:rPr>
        <w:t xml:space="preserve">, </w:t>
      </w:r>
      <w:r>
        <w:rPr>
          <w:rFonts w:ascii="Times New Roman" w:eastAsia="Batang" w:hAnsi="Times New Roman" w:cs="Times New Roman"/>
          <w:bCs/>
          <w:color w:val="000000" w:themeColor="text1"/>
          <w:sz w:val="24"/>
          <w:szCs w:val="24"/>
        </w:rPr>
        <w:t>obtenir ces envolées, trois opérations cognitives sont à distinguer.</w:t>
      </w:r>
      <w:r w:rsidR="00BB138C">
        <w:rPr>
          <w:rFonts w:ascii="Times New Roman" w:eastAsia="Batang" w:hAnsi="Times New Roman" w:cs="Times New Roman"/>
          <w:bCs/>
          <w:color w:val="000000" w:themeColor="text1"/>
          <w:sz w:val="24"/>
          <w:szCs w:val="24"/>
        </w:rPr>
        <w:t xml:space="preserve"> </w:t>
      </w:r>
      <w:r>
        <w:rPr>
          <w:rFonts w:ascii="Times New Roman" w:eastAsia="Malgun Gothic" w:hAnsi="Times New Roman" w:cs="Times New Roman"/>
          <w:color w:val="000000" w:themeColor="text1"/>
          <w:sz w:val="24"/>
          <w:szCs w:val="24"/>
        </w:rPr>
        <w:t xml:space="preserve">C’est une </w:t>
      </w:r>
      <w:r w:rsidR="00B57C1D" w:rsidRPr="00B57C1D">
        <w:rPr>
          <w:rFonts w:ascii="Times New Roman" w:eastAsia="Batang" w:hAnsi="Times New Roman" w:cs="Times New Roman"/>
          <w:bCs/>
          <w:color w:val="000000" w:themeColor="text1"/>
          <w:sz w:val="24"/>
          <w:szCs w:val="24"/>
        </w:rPr>
        <w:t xml:space="preserve">conception représentée par la loi des trois états qu’Auguste Comte </w:t>
      </w:r>
      <w:r>
        <w:rPr>
          <w:rFonts w:ascii="Times New Roman" w:eastAsia="Batang" w:hAnsi="Times New Roman" w:cs="Times New Roman"/>
          <w:bCs/>
          <w:color w:val="000000" w:themeColor="text1"/>
          <w:sz w:val="24"/>
          <w:szCs w:val="24"/>
        </w:rPr>
        <w:t>avait déjà proposée</w:t>
      </w:r>
      <w:r w:rsidR="00B57C1D" w:rsidRPr="00B57C1D">
        <w:rPr>
          <w:rFonts w:ascii="Times New Roman" w:eastAsia="Batang" w:hAnsi="Times New Roman" w:cs="Times New Roman"/>
          <w:bCs/>
          <w:color w:val="000000" w:themeColor="text1"/>
          <w:sz w:val="24"/>
          <w:szCs w:val="24"/>
        </w:rPr>
        <w:t xml:space="preserve">. </w:t>
      </w:r>
      <w:r>
        <w:rPr>
          <w:rFonts w:ascii="Times New Roman" w:eastAsia="Batang" w:hAnsi="Times New Roman" w:cs="Times New Roman"/>
          <w:bCs/>
          <w:color w:val="000000" w:themeColor="text1"/>
          <w:sz w:val="24"/>
          <w:szCs w:val="24"/>
        </w:rPr>
        <w:t>Le Père du Positivisme avait postulé</w:t>
      </w:r>
      <w:r w:rsidR="00B57C1D" w:rsidRPr="00B57C1D">
        <w:rPr>
          <w:rFonts w:ascii="Times New Roman" w:eastAsia="Batang" w:hAnsi="Times New Roman" w:cs="Times New Roman"/>
          <w:bCs/>
          <w:color w:val="000000" w:themeColor="text1"/>
          <w:sz w:val="24"/>
          <w:szCs w:val="24"/>
        </w:rPr>
        <w:t xml:space="preserve"> que l’esprit humain procède à trois phases consécu</w:t>
      </w:r>
      <w:r>
        <w:rPr>
          <w:rFonts w:ascii="Times New Roman" w:eastAsia="Batang" w:hAnsi="Times New Roman" w:cs="Times New Roman"/>
          <w:bCs/>
          <w:color w:val="000000" w:themeColor="text1"/>
          <w:sz w:val="24"/>
          <w:szCs w:val="24"/>
        </w:rPr>
        <w:t xml:space="preserve">tives de développements sociaux. </w:t>
      </w:r>
      <w:r w:rsidR="00B57C1D" w:rsidRPr="00B57C1D">
        <w:rPr>
          <w:rFonts w:ascii="Times New Roman" w:eastAsia="Batang" w:hAnsi="Times New Roman" w:cs="Times New Roman"/>
          <w:bCs/>
          <w:color w:val="000000" w:themeColor="text1"/>
          <w:sz w:val="24"/>
          <w:szCs w:val="24"/>
        </w:rPr>
        <w:t xml:space="preserve">Dans la première phase, </w:t>
      </w:r>
      <w:r w:rsidR="00B57C1D" w:rsidRPr="00D50BB4">
        <w:rPr>
          <w:rFonts w:ascii="Times New Roman" w:eastAsia="Batang" w:hAnsi="Times New Roman" w:cs="Times New Roman"/>
          <w:bCs/>
          <w:color w:val="000000" w:themeColor="text1"/>
          <w:sz w:val="24"/>
          <w:szCs w:val="24"/>
        </w:rPr>
        <w:t>l’esprit humain comprend des phénomènes qui l’entourent comme des forces comparables à lui-même. C’est l’âge théologique.</w:t>
      </w:r>
    </w:p>
    <w:p w:rsidR="00B57C1D" w:rsidRPr="00D50BB4" w:rsidRDefault="00B57C1D" w:rsidP="00D908F2">
      <w:pPr>
        <w:snapToGrid w:val="0"/>
        <w:spacing w:after="0" w:line="360" w:lineRule="auto"/>
        <w:ind w:firstLine="164"/>
        <w:jc w:val="both"/>
        <w:rPr>
          <w:rFonts w:ascii="Times New Roman" w:eastAsia="Batang" w:hAnsi="Times New Roman" w:cs="Times New Roman"/>
          <w:bCs/>
          <w:color w:val="000000" w:themeColor="text1"/>
          <w:sz w:val="24"/>
          <w:szCs w:val="24"/>
        </w:rPr>
      </w:pPr>
      <w:r w:rsidRPr="00D50BB4">
        <w:rPr>
          <w:rFonts w:ascii="Times New Roman" w:eastAsia="Batang" w:hAnsi="Times New Roman" w:cs="Times New Roman"/>
          <w:bCs/>
          <w:color w:val="000000" w:themeColor="text1"/>
          <w:sz w:val="24"/>
          <w:szCs w:val="24"/>
        </w:rPr>
        <w:t xml:space="preserve"> Dans la seconde phase, les hommes arrivent à conceptualiser en s’appuyant sur la compréhension des phénomènes variés dans la société. C’est l’âge </w:t>
      </w:r>
      <w:r w:rsidR="00D908F2" w:rsidRPr="00D50BB4">
        <w:rPr>
          <w:rFonts w:ascii="Times New Roman" w:eastAsia="Batang" w:hAnsi="Times New Roman" w:cs="Times New Roman"/>
          <w:bCs/>
          <w:color w:val="000000" w:themeColor="text1"/>
          <w:sz w:val="24"/>
          <w:szCs w:val="24"/>
        </w:rPr>
        <w:t>« </w:t>
      </w:r>
      <w:r w:rsidRPr="00D50BB4">
        <w:rPr>
          <w:rFonts w:ascii="Times New Roman" w:eastAsia="Batang" w:hAnsi="Times New Roman" w:cs="Times New Roman"/>
          <w:bCs/>
          <w:color w:val="000000" w:themeColor="text1"/>
          <w:sz w:val="24"/>
          <w:szCs w:val="24"/>
        </w:rPr>
        <w:t>métaphysique</w:t>
      </w:r>
      <w:r w:rsidR="00D908F2" w:rsidRPr="00D50BB4">
        <w:rPr>
          <w:rFonts w:ascii="Times New Roman" w:eastAsia="Batang" w:hAnsi="Times New Roman" w:cs="Times New Roman"/>
          <w:bCs/>
          <w:color w:val="000000" w:themeColor="text1"/>
          <w:sz w:val="24"/>
          <w:szCs w:val="24"/>
        </w:rPr>
        <w:t> »</w:t>
      </w:r>
      <w:r w:rsidRPr="00D50BB4">
        <w:rPr>
          <w:rFonts w:ascii="Times New Roman" w:eastAsia="Batang" w:hAnsi="Times New Roman" w:cs="Times New Roman"/>
          <w:bCs/>
          <w:color w:val="000000" w:themeColor="text1"/>
          <w:sz w:val="24"/>
          <w:szCs w:val="24"/>
        </w:rPr>
        <w:t>. Dans la</w:t>
      </w:r>
      <w:r w:rsidRPr="00B57C1D">
        <w:rPr>
          <w:rFonts w:ascii="Times New Roman" w:eastAsia="Batang" w:hAnsi="Times New Roman" w:cs="Times New Roman"/>
          <w:bCs/>
          <w:color w:val="000000" w:themeColor="text1"/>
          <w:sz w:val="24"/>
          <w:szCs w:val="24"/>
        </w:rPr>
        <w:t xml:space="preserve"> troisième phase, l’esprit humain devrait rendre compte de la société après l’observation des phénomènes, l’analyse de ces phénomènes, la synthèse sur l’analyse et l’établissement de la loi </w:t>
      </w:r>
      <w:r w:rsidRPr="00D50BB4">
        <w:rPr>
          <w:rFonts w:ascii="Times New Roman" w:eastAsia="Batang" w:hAnsi="Times New Roman" w:cs="Times New Roman"/>
          <w:bCs/>
          <w:color w:val="000000" w:themeColor="text1"/>
          <w:sz w:val="24"/>
          <w:szCs w:val="24"/>
        </w:rPr>
        <w:t xml:space="preserve">stable. C’est l’âge </w:t>
      </w:r>
      <w:r w:rsidR="00D908F2" w:rsidRPr="00D50BB4">
        <w:rPr>
          <w:rFonts w:ascii="Times New Roman" w:eastAsia="Batang" w:hAnsi="Times New Roman" w:cs="Times New Roman"/>
          <w:bCs/>
          <w:color w:val="000000" w:themeColor="text1"/>
          <w:sz w:val="24"/>
          <w:szCs w:val="24"/>
        </w:rPr>
        <w:t>« </w:t>
      </w:r>
      <w:r w:rsidRPr="00D50BB4">
        <w:rPr>
          <w:rFonts w:ascii="Times New Roman" w:eastAsia="Batang" w:hAnsi="Times New Roman" w:cs="Times New Roman"/>
          <w:bCs/>
          <w:color w:val="000000" w:themeColor="text1"/>
          <w:sz w:val="24"/>
          <w:szCs w:val="24"/>
        </w:rPr>
        <w:t>positif</w:t>
      </w:r>
      <w:r w:rsidR="00D908F2" w:rsidRPr="00D50BB4">
        <w:rPr>
          <w:rFonts w:ascii="Times New Roman" w:eastAsia="Batang" w:hAnsi="Times New Roman" w:cs="Times New Roman"/>
          <w:bCs/>
          <w:color w:val="000000" w:themeColor="text1"/>
          <w:sz w:val="24"/>
          <w:szCs w:val="24"/>
        </w:rPr>
        <w:t> »</w:t>
      </w:r>
      <w:r w:rsidRPr="00D50BB4">
        <w:rPr>
          <w:rFonts w:ascii="Times New Roman" w:eastAsia="Batang" w:hAnsi="Times New Roman" w:cs="Times New Roman"/>
          <w:bCs/>
          <w:color w:val="000000" w:themeColor="text1"/>
          <w:sz w:val="24"/>
          <w:szCs w:val="24"/>
        </w:rPr>
        <w:t>.</w:t>
      </w:r>
    </w:p>
    <w:p w:rsidR="00B57C1D" w:rsidRPr="00933D7F" w:rsidRDefault="00B57C1D" w:rsidP="00B57C1D">
      <w:pPr>
        <w:snapToGrid w:val="0"/>
        <w:spacing w:after="0" w:line="360" w:lineRule="auto"/>
        <w:ind w:firstLine="164"/>
        <w:jc w:val="both"/>
        <w:rPr>
          <w:rFonts w:ascii="Times New Roman" w:eastAsia="Batang" w:hAnsi="Times New Roman" w:cs="Times New Roman"/>
          <w:color w:val="000000" w:themeColor="text1"/>
          <w:sz w:val="24"/>
          <w:szCs w:val="24"/>
        </w:rPr>
      </w:pPr>
      <w:r w:rsidRPr="00D50BB4">
        <w:rPr>
          <w:rFonts w:ascii="Times New Roman" w:eastAsia="Batang" w:hAnsi="Times New Roman" w:cs="Times New Roman"/>
          <w:bCs/>
          <w:color w:val="000000" w:themeColor="text1"/>
          <w:sz w:val="24"/>
          <w:szCs w:val="24"/>
        </w:rPr>
        <w:t xml:space="preserve">   </w:t>
      </w:r>
      <w:r w:rsidR="00233F43" w:rsidRPr="00D50BB4">
        <w:rPr>
          <w:rFonts w:ascii="Times New Roman" w:eastAsia="Batang" w:hAnsi="Times New Roman" w:cs="Times New Roman"/>
          <w:bCs/>
          <w:color w:val="000000" w:themeColor="text1"/>
          <w:sz w:val="24"/>
          <w:szCs w:val="24"/>
        </w:rPr>
        <w:t xml:space="preserve">  </w:t>
      </w:r>
      <w:r w:rsidRPr="00D50BB4">
        <w:rPr>
          <w:rFonts w:ascii="Times New Roman" w:eastAsia="Batang" w:hAnsi="Times New Roman" w:cs="Times New Roman"/>
          <w:bCs/>
          <w:color w:val="000000" w:themeColor="text1"/>
          <w:sz w:val="24"/>
          <w:szCs w:val="24"/>
        </w:rPr>
        <w:t>Fondé sur la pensée positive, le concept de société repose sur « le consensus social »</w:t>
      </w:r>
      <w:r w:rsidR="00D618D2">
        <w:rPr>
          <w:rFonts w:ascii="Times New Roman" w:eastAsia="Batang" w:hAnsi="Times New Roman" w:cs="Times New Roman"/>
          <w:bCs/>
          <w:color w:val="000000" w:themeColor="text1"/>
          <w:sz w:val="24"/>
          <w:szCs w:val="24"/>
        </w:rPr>
        <w:t>. C</w:t>
      </w:r>
      <w:r w:rsidRPr="00D50BB4">
        <w:rPr>
          <w:rFonts w:ascii="Times New Roman" w:eastAsia="Batang" w:hAnsi="Times New Roman" w:cs="Times New Roman"/>
          <w:bCs/>
          <w:color w:val="000000" w:themeColor="text1"/>
          <w:sz w:val="24"/>
          <w:szCs w:val="24"/>
        </w:rPr>
        <w:t xml:space="preserve">e « consensus social » </w:t>
      </w:r>
      <w:r w:rsidRPr="00933D7F">
        <w:rPr>
          <w:rFonts w:ascii="Times New Roman" w:eastAsia="Batang" w:hAnsi="Times New Roman" w:cs="Times New Roman"/>
          <w:bCs/>
          <w:color w:val="000000" w:themeColor="text1"/>
          <w:sz w:val="24"/>
          <w:szCs w:val="24"/>
        </w:rPr>
        <w:t xml:space="preserve">correspond à un ensemble de croyances et valeurs communes que le pouvoir public exerce par le moyen de l’éducation ou de la contrainte. Emile Durkheim a relayé cette pensée positiviste en construisant le concept de « fait social » </w:t>
      </w:r>
      <w:r w:rsidR="00233F43" w:rsidRPr="00933D7F">
        <w:rPr>
          <w:rFonts w:ascii="Times New Roman" w:eastAsia="Batang" w:hAnsi="Times New Roman" w:cs="Times New Roman"/>
          <w:bCs/>
          <w:color w:val="000000" w:themeColor="text1"/>
          <w:sz w:val="24"/>
          <w:szCs w:val="24"/>
        </w:rPr>
        <w:t xml:space="preserve">par la </w:t>
      </w:r>
      <w:r w:rsidR="00D908F2" w:rsidRPr="00933D7F">
        <w:rPr>
          <w:rFonts w:ascii="Times New Roman" w:eastAsia="Batang" w:hAnsi="Times New Roman" w:cs="Times New Roman"/>
          <w:bCs/>
          <w:color w:val="000000" w:themeColor="text1"/>
          <w:sz w:val="24"/>
          <w:szCs w:val="24"/>
        </w:rPr>
        <w:t xml:space="preserve">logique </w:t>
      </w:r>
      <w:r w:rsidR="00233F43" w:rsidRPr="00933D7F">
        <w:rPr>
          <w:rFonts w:ascii="Times New Roman" w:eastAsia="Batang" w:hAnsi="Times New Roman" w:cs="Times New Roman"/>
          <w:bCs/>
          <w:color w:val="000000" w:themeColor="text1"/>
          <w:sz w:val="24"/>
          <w:szCs w:val="24"/>
        </w:rPr>
        <w:t xml:space="preserve">de </w:t>
      </w:r>
      <w:r w:rsidR="00D908F2" w:rsidRPr="00933D7F">
        <w:rPr>
          <w:rFonts w:ascii="Times New Roman" w:eastAsia="Batang" w:hAnsi="Times New Roman" w:cs="Times New Roman"/>
          <w:bCs/>
          <w:color w:val="000000" w:themeColor="text1"/>
          <w:sz w:val="24"/>
          <w:szCs w:val="24"/>
        </w:rPr>
        <w:t xml:space="preserve">« consensus social ». </w:t>
      </w:r>
      <w:r w:rsidR="00F01CCB" w:rsidRPr="00933D7F">
        <w:rPr>
          <w:rFonts w:ascii="Times New Roman" w:eastAsia="Batang" w:hAnsi="Times New Roman" w:cs="Times New Roman"/>
          <w:color w:val="000000" w:themeColor="text1"/>
          <w:sz w:val="24"/>
          <w:szCs w:val="24"/>
        </w:rPr>
        <w:t>Il a défini le «</w:t>
      </w:r>
      <w:r w:rsidR="00F01CCB" w:rsidRPr="00933D7F">
        <w:rPr>
          <w:rFonts w:ascii="Times New Roman" w:eastAsia="Malgun Gothic" w:hAnsi="Times New Roman" w:cs="Times New Roman"/>
          <w:color w:val="000000" w:themeColor="text1"/>
          <w:sz w:val="24"/>
          <w:szCs w:val="24"/>
        </w:rPr>
        <w:t xml:space="preserve"> fait social </w:t>
      </w:r>
      <w:r w:rsidR="00F01CCB" w:rsidRPr="00933D7F">
        <w:rPr>
          <w:rFonts w:ascii="Times New Roman" w:eastAsia="Batang" w:hAnsi="Times New Roman" w:cs="Times New Roman"/>
          <w:color w:val="000000" w:themeColor="text1"/>
          <w:sz w:val="24"/>
          <w:szCs w:val="24"/>
        </w:rPr>
        <w:t xml:space="preserve">» comme des « types de conduite ou de pensées extérieures à l’individu ». </w:t>
      </w:r>
      <w:r w:rsidR="00D908F2" w:rsidRPr="00933D7F">
        <w:rPr>
          <w:rFonts w:ascii="Times New Roman" w:eastAsia="Batang" w:hAnsi="Times New Roman" w:cs="Times New Roman"/>
          <w:bCs/>
          <w:color w:val="000000" w:themeColor="text1"/>
          <w:sz w:val="24"/>
          <w:szCs w:val="24"/>
        </w:rPr>
        <w:t>Dans son « </w:t>
      </w:r>
      <w:r w:rsidRPr="00933D7F">
        <w:rPr>
          <w:rFonts w:ascii="Times New Roman" w:eastAsia="Batang" w:hAnsi="Times New Roman" w:cs="Times New Roman"/>
          <w:bCs/>
          <w:color w:val="000000" w:themeColor="text1"/>
          <w:sz w:val="24"/>
          <w:szCs w:val="24"/>
        </w:rPr>
        <w:t>Cours de philosophie positive</w:t>
      </w:r>
      <w:r w:rsidR="00D908F2" w:rsidRPr="00933D7F">
        <w:rPr>
          <w:rFonts w:ascii="Times New Roman" w:eastAsia="Batang" w:hAnsi="Times New Roman" w:cs="Times New Roman"/>
          <w:bCs/>
          <w:color w:val="000000" w:themeColor="text1"/>
          <w:sz w:val="24"/>
          <w:szCs w:val="24"/>
        </w:rPr>
        <w:t> »</w:t>
      </w:r>
      <w:r w:rsidRPr="00933D7F">
        <w:rPr>
          <w:rFonts w:ascii="Times New Roman" w:eastAsia="Batang" w:hAnsi="Times New Roman" w:cs="Times New Roman"/>
          <w:bCs/>
          <w:color w:val="000000" w:themeColor="text1"/>
          <w:sz w:val="24"/>
          <w:szCs w:val="24"/>
        </w:rPr>
        <w:t xml:space="preserve"> (1830-1842), </w:t>
      </w:r>
      <w:r w:rsidR="00D908F2" w:rsidRPr="00933D7F">
        <w:rPr>
          <w:rFonts w:ascii="Times New Roman" w:eastAsia="Malgun Gothic" w:hAnsi="Times New Roman" w:cs="Times New Roman"/>
          <w:color w:val="000000" w:themeColor="text1"/>
          <w:sz w:val="24"/>
          <w:szCs w:val="24"/>
        </w:rPr>
        <w:t xml:space="preserve">Emile Durkheim </w:t>
      </w:r>
      <w:r w:rsidR="00233F43" w:rsidRPr="00933D7F">
        <w:rPr>
          <w:rFonts w:ascii="Times New Roman" w:eastAsia="Malgun Gothic" w:hAnsi="Times New Roman" w:cs="Times New Roman"/>
          <w:color w:val="000000" w:themeColor="text1"/>
          <w:sz w:val="24"/>
          <w:szCs w:val="24"/>
        </w:rPr>
        <w:t xml:space="preserve">a essayé de de démontrer </w:t>
      </w:r>
      <w:r w:rsidRPr="00933D7F">
        <w:rPr>
          <w:rFonts w:ascii="Times New Roman" w:eastAsia="Malgun Gothic" w:hAnsi="Times New Roman" w:cs="Times New Roman"/>
          <w:color w:val="000000" w:themeColor="text1"/>
          <w:sz w:val="24"/>
          <w:szCs w:val="24"/>
        </w:rPr>
        <w:t xml:space="preserve">que c’est </w:t>
      </w:r>
      <w:r w:rsidR="00F01CCB" w:rsidRPr="00933D7F">
        <w:rPr>
          <w:rFonts w:ascii="Times New Roman" w:eastAsia="Malgun Gothic" w:hAnsi="Times New Roman" w:cs="Times New Roman"/>
          <w:color w:val="000000" w:themeColor="text1"/>
          <w:sz w:val="24"/>
          <w:szCs w:val="24"/>
        </w:rPr>
        <w:t xml:space="preserve">au </w:t>
      </w:r>
      <w:r w:rsidRPr="00933D7F">
        <w:rPr>
          <w:rFonts w:ascii="Times New Roman" w:eastAsia="Batang" w:hAnsi="Times New Roman" w:cs="Times New Roman"/>
          <w:color w:val="000000" w:themeColor="text1"/>
          <w:sz w:val="24"/>
          <w:szCs w:val="24"/>
        </w:rPr>
        <w:t>«</w:t>
      </w:r>
      <w:r w:rsidRPr="00933D7F">
        <w:rPr>
          <w:rFonts w:ascii="Times New Roman" w:eastAsia="Malgun Gothic" w:hAnsi="Times New Roman" w:cs="Times New Roman"/>
          <w:color w:val="000000" w:themeColor="text1"/>
          <w:sz w:val="24"/>
          <w:szCs w:val="24"/>
        </w:rPr>
        <w:t xml:space="preserve"> fait social </w:t>
      </w:r>
      <w:r w:rsidR="00D908F2" w:rsidRPr="00933D7F">
        <w:rPr>
          <w:rFonts w:ascii="Times New Roman" w:eastAsia="Batang" w:hAnsi="Times New Roman" w:cs="Times New Roman"/>
          <w:color w:val="000000" w:themeColor="text1"/>
          <w:sz w:val="24"/>
          <w:szCs w:val="24"/>
        </w:rPr>
        <w:t>» que</w:t>
      </w:r>
      <w:r w:rsidRPr="00933D7F">
        <w:rPr>
          <w:rFonts w:ascii="Times New Roman" w:eastAsia="Batang" w:hAnsi="Times New Roman" w:cs="Times New Roman"/>
          <w:color w:val="000000" w:themeColor="text1"/>
          <w:sz w:val="24"/>
          <w:szCs w:val="24"/>
        </w:rPr>
        <w:t xml:space="preserve"> la musique est prescrite.</w:t>
      </w:r>
      <w:r w:rsidR="00933D7F">
        <w:rPr>
          <w:rFonts w:ascii="Times New Roman" w:eastAsia="Batang" w:hAnsi="Times New Roman" w:cs="Times New Roman"/>
          <w:color w:val="000000" w:themeColor="text1"/>
          <w:sz w:val="24"/>
          <w:szCs w:val="24"/>
        </w:rPr>
        <w:t xml:space="preserve"> </w:t>
      </w:r>
      <w:r w:rsidRPr="00933D7F">
        <w:rPr>
          <w:rFonts w:ascii="Times New Roman" w:eastAsia="Batang" w:hAnsi="Times New Roman" w:cs="Times New Roman"/>
          <w:color w:val="000000" w:themeColor="text1"/>
          <w:sz w:val="24"/>
          <w:szCs w:val="24"/>
        </w:rPr>
        <w:t xml:space="preserve">Situé à l’extérieur de l’individu, le fait social en tant que pouvoir pesant sur l’individu s’impose comme contraintes : manières d’agir, de penser, de sentir. Dans son livre qui s’intitule </w:t>
      </w:r>
      <w:r w:rsidRPr="00933D7F">
        <w:rPr>
          <w:rFonts w:ascii="Times New Roman" w:eastAsia="Batang" w:hAnsi="Times New Roman" w:cs="Times New Roman"/>
          <w:i/>
          <w:color w:val="000000" w:themeColor="text1"/>
          <w:sz w:val="24"/>
          <w:szCs w:val="24"/>
        </w:rPr>
        <w:t>Les règles de la méthode sociologique</w:t>
      </w:r>
      <w:r w:rsidRPr="00933D7F">
        <w:rPr>
          <w:rFonts w:ascii="Times New Roman" w:eastAsia="Batang" w:hAnsi="Times New Roman" w:cs="Times New Roman"/>
          <w:color w:val="000000" w:themeColor="text1"/>
          <w:sz w:val="24"/>
          <w:szCs w:val="24"/>
        </w:rPr>
        <w:t xml:space="preserve"> (1895), Emile Durkheim explique le «  fait social </w:t>
      </w:r>
      <w:r w:rsidR="00D908F2" w:rsidRPr="00933D7F">
        <w:rPr>
          <w:rFonts w:ascii="Times New Roman" w:eastAsia="Batang" w:hAnsi="Times New Roman" w:cs="Times New Roman"/>
          <w:color w:val="000000" w:themeColor="text1"/>
          <w:sz w:val="24"/>
          <w:szCs w:val="24"/>
        </w:rPr>
        <w:t>» de cette manière</w:t>
      </w:r>
      <w:r w:rsidRPr="00933D7F">
        <w:rPr>
          <w:rFonts w:ascii="Times New Roman" w:eastAsia="Batang" w:hAnsi="Times New Roman" w:cs="Times New Roman"/>
          <w:color w:val="000000" w:themeColor="text1"/>
          <w:sz w:val="24"/>
          <w:szCs w:val="24"/>
        </w:rPr>
        <w:t xml:space="preserve"> : </w:t>
      </w:r>
    </w:p>
    <w:p w:rsidR="00B57C1D" w:rsidRPr="00933D7F" w:rsidRDefault="00B57C1D" w:rsidP="00B57C1D">
      <w:pPr>
        <w:rPr>
          <w:rFonts w:ascii="Calibri" w:eastAsia="Malgun Gothic" w:hAnsi="Calibri" w:cs="Times New Roman"/>
          <w:i/>
          <w:color w:val="000000" w:themeColor="text1"/>
          <w:sz w:val="20"/>
          <w:szCs w:val="20"/>
        </w:rPr>
      </w:pPr>
    </w:p>
    <w:p w:rsidR="00D908F2" w:rsidRDefault="00B57C1D" w:rsidP="00F01CCB">
      <w:pPr>
        <w:spacing w:after="0" w:line="360" w:lineRule="auto"/>
        <w:ind w:left="720"/>
        <w:jc w:val="both"/>
        <w:rPr>
          <w:rFonts w:ascii="Times New Roman" w:eastAsia="Batang" w:hAnsi="Times New Roman" w:cs="Times New Roman"/>
          <w:color w:val="000000" w:themeColor="text1"/>
          <w:sz w:val="24"/>
          <w:szCs w:val="24"/>
        </w:rPr>
      </w:pPr>
      <w:r w:rsidRPr="00BB138C">
        <w:rPr>
          <w:rFonts w:ascii="Calibri" w:eastAsia="Malgun Gothic" w:hAnsi="Calibri" w:cs="Times New Roman"/>
          <w:color w:val="000000" w:themeColor="text1"/>
        </w:rPr>
        <w:t xml:space="preserve">« Un fait social se reconnaît au pouvoir de coercition externe qu’il exerce sur les individus ; et la présence de ce pouvoir se reconnaît à son tour soit à l’existence de quelque sanction déterminée, soit à la résistance que le fait oppose à toute entreprise individuelle qui tend à lui faire violence. Cependant, on peut le définir aussi par la diffusion qu’il présente à l’intérieur </w:t>
      </w:r>
      <w:r w:rsidRPr="00F01CCB">
        <w:rPr>
          <w:rFonts w:ascii="Times New Roman" w:eastAsia="Malgun Gothic" w:hAnsi="Times New Roman" w:cs="Times New Roman"/>
          <w:color w:val="000000" w:themeColor="text1"/>
          <w:sz w:val="24"/>
          <w:szCs w:val="24"/>
        </w:rPr>
        <w:t>du groupe, pourvu que, suivant les remarques précédents, on ait soin d’ajouter comme seconde et essentielle caractéristique qu’il existe indépendamment des formes individuelles qu’il prend en se diffusant</w:t>
      </w:r>
      <w:r w:rsidR="0035537E">
        <w:rPr>
          <w:rFonts w:ascii="Times New Roman" w:eastAsia="Malgun Gothic" w:hAnsi="Times New Roman" w:cs="Times New Roman"/>
          <w:color w:val="000000" w:themeColor="text1"/>
          <w:sz w:val="24"/>
          <w:szCs w:val="24"/>
        </w:rPr>
        <w:t>. »</w:t>
      </w:r>
      <w:r w:rsidRPr="00F01CCB">
        <w:rPr>
          <w:rFonts w:ascii="Times New Roman" w:eastAsia="Batang" w:hAnsi="Times New Roman" w:cs="Times New Roman"/>
          <w:color w:val="000000" w:themeColor="text1"/>
          <w:sz w:val="24"/>
          <w:szCs w:val="24"/>
        </w:rPr>
        <w:t xml:space="preserve"> </w:t>
      </w:r>
      <w:r w:rsidRPr="00F01CCB">
        <w:rPr>
          <w:rFonts w:ascii="Times New Roman" w:eastAsia="Batang" w:hAnsi="Times New Roman" w:cs="Times New Roman"/>
          <w:color w:val="000000" w:themeColor="text1"/>
          <w:sz w:val="24"/>
          <w:szCs w:val="24"/>
          <w:vertAlign w:val="superscript"/>
        </w:rPr>
        <w:footnoteReference w:id="40"/>
      </w:r>
      <w:r w:rsidR="00F47008" w:rsidRPr="00F01CCB">
        <w:rPr>
          <w:rFonts w:ascii="Times New Roman" w:eastAsia="Batang" w:hAnsi="Times New Roman" w:cs="Times New Roman"/>
          <w:color w:val="000000" w:themeColor="text1"/>
          <w:sz w:val="24"/>
          <w:szCs w:val="24"/>
        </w:rPr>
        <w:t xml:space="preserve">   </w:t>
      </w:r>
    </w:p>
    <w:p w:rsidR="00F01CCB" w:rsidRDefault="00F01CCB" w:rsidP="00F01CCB">
      <w:pPr>
        <w:snapToGrid w:val="0"/>
        <w:spacing w:after="0" w:line="360" w:lineRule="auto"/>
        <w:ind w:firstLine="120"/>
        <w:jc w:val="both"/>
        <w:rPr>
          <w:rFonts w:ascii="Times New Roman" w:eastAsia="Batang" w:hAnsi="Times New Roman" w:cs="Times New Roman"/>
          <w:color w:val="000000" w:themeColor="text1"/>
          <w:sz w:val="24"/>
          <w:szCs w:val="24"/>
        </w:rPr>
      </w:pPr>
    </w:p>
    <w:p w:rsidR="00F47008" w:rsidRDefault="00F01CCB" w:rsidP="00F01CCB">
      <w:pPr>
        <w:snapToGrid w:val="0"/>
        <w:spacing w:after="0" w:line="360" w:lineRule="auto"/>
        <w:ind w:firstLine="120"/>
        <w:jc w:val="both"/>
        <w:rPr>
          <w:rFonts w:ascii="Times New Roman" w:eastAsia="Malgun Gothic" w:hAnsi="Times New Roman" w:cs="Times New Roman"/>
          <w:color w:val="000000" w:themeColor="text1"/>
          <w:sz w:val="24"/>
          <w:szCs w:val="24"/>
        </w:rPr>
      </w:pPr>
      <w:r>
        <w:rPr>
          <w:rFonts w:ascii="Times New Roman" w:eastAsia="Batang" w:hAnsi="Times New Roman" w:cs="Times New Roman"/>
          <w:color w:val="000000" w:themeColor="text1"/>
          <w:sz w:val="24"/>
          <w:szCs w:val="24"/>
        </w:rPr>
        <w:t xml:space="preserve">  </w:t>
      </w:r>
      <w:r w:rsidR="00B57C1D" w:rsidRPr="00F01CCB">
        <w:rPr>
          <w:rFonts w:ascii="Times New Roman" w:eastAsia="Batang" w:hAnsi="Times New Roman" w:cs="Times New Roman"/>
          <w:color w:val="000000" w:themeColor="text1"/>
          <w:sz w:val="24"/>
          <w:szCs w:val="24"/>
        </w:rPr>
        <w:t>À</w:t>
      </w:r>
      <w:r w:rsidR="00B57C1D" w:rsidRPr="00F01CCB">
        <w:rPr>
          <w:rFonts w:ascii="Times New Roman" w:eastAsia="Malgun Gothic" w:hAnsi="Times New Roman" w:cs="Times New Roman"/>
          <w:color w:val="000000" w:themeColor="text1"/>
          <w:sz w:val="24"/>
          <w:szCs w:val="24"/>
        </w:rPr>
        <w:t xml:space="preserve"> la lumière de ce passage cité, nous comprenons que le « fait so</w:t>
      </w:r>
      <w:r w:rsidR="00D908F2" w:rsidRPr="00F01CCB">
        <w:rPr>
          <w:rFonts w:ascii="Times New Roman" w:eastAsia="Malgun Gothic" w:hAnsi="Times New Roman" w:cs="Times New Roman"/>
          <w:color w:val="000000" w:themeColor="text1"/>
          <w:sz w:val="24"/>
          <w:szCs w:val="24"/>
        </w:rPr>
        <w:t xml:space="preserve">cial » est un pouvoir exogène </w:t>
      </w:r>
      <w:r w:rsidR="00B57C1D" w:rsidRPr="00F01CCB">
        <w:rPr>
          <w:rFonts w:ascii="Times New Roman" w:eastAsia="Malgun Gothic" w:hAnsi="Times New Roman" w:cs="Times New Roman"/>
          <w:color w:val="000000" w:themeColor="text1"/>
          <w:sz w:val="24"/>
          <w:szCs w:val="24"/>
        </w:rPr>
        <w:t xml:space="preserve">à la volonté des individus. </w:t>
      </w:r>
      <w:r w:rsidR="00B57C1D" w:rsidRPr="00F01CCB">
        <w:rPr>
          <w:rFonts w:ascii="Times New Roman" w:eastAsia="Batang" w:hAnsi="Times New Roman" w:cs="Times New Roman"/>
          <w:color w:val="000000" w:themeColor="text1"/>
          <w:sz w:val="24"/>
          <w:szCs w:val="24"/>
        </w:rPr>
        <w:t>Cependant</w:t>
      </w:r>
      <w:r w:rsidR="00B57C1D" w:rsidRPr="00B57C1D">
        <w:rPr>
          <w:rFonts w:ascii="Times New Roman" w:eastAsia="Batang" w:hAnsi="Times New Roman" w:cs="Times New Roman"/>
          <w:color w:val="000000" w:themeColor="text1"/>
          <w:sz w:val="24"/>
          <w:szCs w:val="24"/>
        </w:rPr>
        <w:t xml:space="preserve">, la vraie </w:t>
      </w:r>
      <w:r w:rsidR="00B57C1D" w:rsidRPr="00B57C1D">
        <w:rPr>
          <w:rFonts w:ascii="Times New Roman" w:eastAsia="Malgun Gothic" w:hAnsi="Times New Roman" w:cs="Times New Roman"/>
          <w:color w:val="000000" w:themeColor="text1"/>
          <w:sz w:val="24"/>
          <w:szCs w:val="24"/>
        </w:rPr>
        <w:t xml:space="preserve">originalité de l’idée durkheimienne réside dans l’affirmation que le </w:t>
      </w:r>
      <w:r w:rsidR="00B57C1D" w:rsidRPr="00B57C1D">
        <w:rPr>
          <w:rFonts w:ascii="Times New Roman" w:eastAsia="Batang" w:hAnsi="Times New Roman" w:cs="Times New Roman"/>
          <w:color w:val="000000" w:themeColor="text1"/>
          <w:sz w:val="24"/>
          <w:szCs w:val="24"/>
        </w:rPr>
        <w:t>«</w:t>
      </w:r>
      <w:r w:rsidR="00B57C1D" w:rsidRPr="00B57C1D">
        <w:rPr>
          <w:rFonts w:ascii="Times New Roman" w:eastAsia="Malgun Gothic" w:hAnsi="Times New Roman" w:cs="Times New Roman"/>
          <w:color w:val="000000" w:themeColor="text1"/>
          <w:sz w:val="24"/>
          <w:szCs w:val="24"/>
        </w:rPr>
        <w:t xml:space="preserve"> social </w:t>
      </w:r>
      <w:r w:rsidR="00B57C1D" w:rsidRPr="00B57C1D">
        <w:rPr>
          <w:rFonts w:ascii="Times New Roman" w:eastAsia="Batang" w:hAnsi="Times New Roman" w:cs="Times New Roman"/>
          <w:color w:val="000000" w:themeColor="text1"/>
          <w:sz w:val="24"/>
          <w:szCs w:val="24"/>
        </w:rPr>
        <w:t>»</w:t>
      </w:r>
      <w:r w:rsidR="00B57C1D" w:rsidRPr="00B57C1D">
        <w:rPr>
          <w:rFonts w:ascii="Times New Roman" w:eastAsia="Malgun Gothic" w:hAnsi="Times New Roman" w:cs="Times New Roman"/>
          <w:color w:val="000000" w:themeColor="text1"/>
          <w:sz w:val="24"/>
          <w:szCs w:val="24"/>
        </w:rPr>
        <w:t xml:space="preserve"> n’est pas d’autre chose que le </w:t>
      </w:r>
      <w:r w:rsidR="00B57C1D" w:rsidRPr="00B57C1D">
        <w:rPr>
          <w:rFonts w:ascii="Times New Roman" w:eastAsia="Batang" w:hAnsi="Times New Roman" w:cs="Times New Roman"/>
          <w:color w:val="000000" w:themeColor="text1"/>
          <w:sz w:val="24"/>
          <w:szCs w:val="24"/>
        </w:rPr>
        <w:t>«</w:t>
      </w:r>
      <w:r w:rsidR="00B57C1D" w:rsidRPr="00B57C1D">
        <w:rPr>
          <w:rFonts w:ascii="Times New Roman" w:eastAsia="Malgun Gothic" w:hAnsi="Times New Roman" w:cs="Times New Roman"/>
          <w:color w:val="000000" w:themeColor="text1"/>
          <w:sz w:val="24"/>
          <w:szCs w:val="24"/>
        </w:rPr>
        <w:t xml:space="preserve"> mental </w:t>
      </w:r>
      <w:r w:rsidR="00B57C1D" w:rsidRPr="00B57C1D">
        <w:rPr>
          <w:rFonts w:ascii="Times New Roman" w:eastAsia="Batang" w:hAnsi="Times New Roman" w:cs="Times New Roman"/>
          <w:color w:val="000000" w:themeColor="text1"/>
          <w:sz w:val="24"/>
          <w:szCs w:val="24"/>
        </w:rPr>
        <w:t>»</w:t>
      </w:r>
      <w:r w:rsidR="00D908F2">
        <w:rPr>
          <w:rFonts w:ascii="Times New Roman" w:eastAsia="Malgun Gothic" w:hAnsi="Times New Roman" w:cs="Times New Roman"/>
          <w:color w:val="000000" w:themeColor="text1"/>
          <w:sz w:val="24"/>
          <w:szCs w:val="24"/>
        </w:rPr>
        <w:t xml:space="preserve"> en lui</w:t>
      </w:r>
      <w:r w:rsidR="00B57C1D" w:rsidRPr="00B57C1D">
        <w:rPr>
          <w:rFonts w:ascii="Times New Roman" w:eastAsia="Malgun Gothic" w:hAnsi="Times New Roman" w:cs="Times New Roman"/>
          <w:color w:val="000000" w:themeColor="text1"/>
          <w:sz w:val="24"/>
          <w:szCs w:val="24"/>
        </w:rPr>
        <w:t xml:space="preserve">-même, comme Frédéric Keck (2003) en témoigne : </w:t>
      </w:r>
      <w:r w:rsidR="00F47008">
        <w:rPr>
          <w:rFonts w:ascii="Times New Roman" w:eastAsia="Malgun Gothic" w:hAnsi="Times New Roman" w:cs="Times New Roman"/>
          <w:color w:val="000000" w:themeColor="text1"/>
          <w:sz w:val="24"/>
          <w:szCs w:val="24"/>
        </w:rPr>
        <w:t xml:space="preserve"> </w:t>
      </w:r>
    </w:p>
    <w:p w:rsidR="00F47008" w:rsidRPr="00B57C1D" w:rsidRDefault="00F47008" w:rsidP="00F47008">
      <w:pPr>
        <w:snapToGrid w:val="0"/>
        <w:spacing w:after="0" w:line="360" w:lineRule="auto"/>
        <w:ind w:firstLine="120"/>
        <w:jc w:val="both"/>
        <w:rPr>
          <w:rFonts w:ascii="Times New Roman" w:eastAsia="Malgun Gothic" w:hAnsi="Times New Roman" w:cs="Times New Roman"/>
          <w:color w:val="000000" w:themeColor="text1"/>
          <w:sz w:val="24"/>
          <w:szCs w:val="24"/>
        </w:rPr>
      </w:pPr>
    </w:p>
    <w:p w:rsidR="00B57C1D" w:rsidRDefault="00B57C1D" w:rsidP="00F47008">
      <w:pPr>
        <w:spacing w:after="0" w:line="360" w:lineRule="auto"/>
        <w:ind w:left="720"/>
        <w:jc w:val="both"/>
        <w:rPr>
          <w:rFonts w:ascii="Calibri" w:eastAsia="Malgun Gothic" w:hAnsi="Calibri" w:cs="Times New Roman"/>
          <w:color w:val="000000" w:themeColor="text1"/>
        </w:rPr>
      </w:pPr>
      <w:r w:rsidRPr="00B57C1D">
        <w:rPr>
          <w:rFonts w:ascii="Calibri" w:eastAsia="Malgun Gothic" w:hAnsi="Calibri" w:cs="Times New Roman"/>
          <w:color w:val="000000" w:themeColor="text1"/>
        </w:rPr>
        <w:t xml:space="preserve"> </w:t>
      </w:r>
      <w:r w:rsidRPr="00F47008">
        <w:rPr>
          <w:rFonts w:ascii="Calibri" w:eastAsia="Malgun Gothic" w:hAnsi="Calibri" w:cs="Times New Roman"/>
          <w:color w:val="000000" w:themeColor="text1"/>
        </w:rPr>
        <w:t>«D’une part, le social constitue lui-même d’une forme d’activité mentale, c’est-à-dire qu’une société est un ensemble d’idées et de croyances-conception essentielle pour une sociologie qui a mis au cœur de ses préoccupations le problème de l’éducation. D’autre part, et plus profondément, le mental est déjà une forme d'’activité sociale, puisqu’il consiste en une association d’idées […] l’association n’est pas une simple relation entre des idées ou des individus, elle produit une réalité nouvelle</w:t>
      </w:r>
      <w:r w:rsidR="00437A28">
        <w:rPr>
          <w:rFonts w:ascii="Calibri" w:eastAsia="Malgun Gothic" w:hAnsi="Calibri" w:cs="Times New Roman"/>
          <w:color w:val="000000" w:themeColor="text1"/>
        </w:rPr>
        <w:t>. »</w:t>
      </w:r>
      <w:r w:rsidRPr="00F47008">
        <w:rPr>
          <w:rFonts w:ascii="Calibri" w:eastAsia="Malgun Gothic" w:hAnsi="Calibri" w:cs="Times New Roman"/>
          <w:color w:val="000000" w:themeColor="text1"/>
          <w:vertAlign w:val="superscript"/>
        </w:rPr>
        <w:footnoteReference w:id="41"/>
      </w:r>
      <w:r w:rsidRPr="00F47008">
        <w:rPr>
          <w:rFonts w:ascii="Calibri" w:eastAsia="Malgun Gothic" w:hAnsi="Calibri" w:cs="Times New Roman"/>
          <w:color w:val="000000" w:themeColor="text1"/>
        </w:rPr>
        <w:t xml:space="preserve"> </w:t>
      </w:r>
    </w:p>
    <w:p w:rsidR="00F47008" w:rsidRPr="00F47008" w:rsidRDefault="00F47008" w:rsidP="00F47008">
      <w:pPr>
        <w:spacing w:after="0" w:line="360" w:lineRule="auto"/>
        <w:ind w:left="720"/>
        <w:jc w:val="both"/>
        <w:rPr>
          <w:rFonts w:ascii="Calibri" w:eastAsia="Malgun Gothic" w:hAnsi="Calibri" w:cs="Times New Roman"/>
          <w:color w:val="000000" w:themeColor="text1"/>
        </w:rPr>
      </w:pPr>
    </w:p>
    <w:p w:rsidR="00B57C1D" w:rsidRPr="00B57C1D" w:rsidRDefault="00437A28" w:rsidP="00D908F2">
      <w:pPr>
        <w:snapToGrid w:val="0"/>
        <w:spacing w:after="0" w:line="360" w:lineRule="auto"/>
        <w:jc w:val="both"/>
        <w:rPr>
          <w:rFonts w:ascii="Times New Roman" w:eastAsia="Batang" w:hAnsi="Times New Roman" w:cs="Times New Roman"/>
          <w:b/>
          <w:bCs/>
          <w:color w:val="000000" w:themeColor="text1"/>
          <w:sz w:val="24"/>
          <w:szCs w:val="24"/>
        </w:rPr>
      </w:pPr>
      <w:r>
        <w:rPr>
          <w:rFonts w:ascii="Times New Roman" w:eastAsia="Malgun Gothic" w:hAnsi="Times New Roman" w:cs="Times New Roman"/>
          <w:color w:val="000000" w:themeColor="text1"/>
          <w:sz w:val="24"/>
          <w:szCs w:val="24"/>
        </w:rPr>
        <w:t xml:space="preserve">    </w:t>
      </w:r>
      <w:r w:rsidR="00D908F2">
        <w:rPr>
          <w:rFonts w:ascii="Times New Roman" w:eastAsia="Malgun Gothic" w:hAnsi="Times New Roman" w:cs="Times New Roman"/>
          <w:color w:val="000000" w:themeColor="text1"/>
          <w:sz w:val="24"/>
          <w:szCs w:val="24"/>
        </w:rPr>
        <w:t xml:space="preserve">La pensée </w:t>
      </w:r>
      <w:r w:rsidR="00F01CCB">
        <w:rPr>
          <w:rFonts w:ascii="Times New Roman" w:eastAsia="Malgun Gothic" w:hAnsi="Times New Roman" w:cs="Times New Roman"/>
          <w:color w:val="000000" w:themeColor="text1"/>
          <w:sz w:val="24"/>
          <w:szCs w:val="24"/>
        </w:rPr>
        <w:t xml:space="preserve">créative </w:t>
      </w:r>
      <w:r w:rsidR="00B57C1D" w:rsidRPr="00B57C1D">
        <w:rPr>
          <w:rFonts w:ascii="Times New Roman" w:eastAsia="Malgun Gothic" w:hAnsi="Times New Roman" w:cs="Times New Roman"/>
          <w:color w:val="000000" w:themeColor="text1"/>
          <w:sz w:val="24"/>
          <w:szCs w:val="24"/>
        </w:rPr>
        <w:t>d’Emile Durkheim consiste en analogie entre le fait social et le mental</w:t>
      </w:r>
      <w:r>
        <w:rPr>
          <w:rFonts w:ascii="Times New Roman" w:eastAsia="Malgun Gothic" w:hAnsi="Times New Roman" w:cs="Times New Roman"/>
          <w:color w:val="000000" w:themeColor="text1"/>
          <w:sz w:val="24"/>
          <w:szCs w:val="24"/>
        </w:rPr>
        <w:t xml:space="preserve">, </w:t>
      </w:r>
      <w:r w:rsidR="00B57C1D" w:rsidRPr="00B57C1D">
        <w:rPr>
          <w:rFonts w:ascii="Times New Roman" w:eastAsia="Malgun Gothic" w:hAnsi="Times New Roman" w:cs="Times New Roman"/>
          <w:color w:val="000000" w:themeColor="text1"/>
          <w:sz w:val="24"/>
          <w:szCs w:val="24"/>
        </w:rPr>
        <w:t>et en</w:t>
      </w:r>
      <w:r w:rsidR="00D908F2">
        <w:rPr>
          <w:rFonts w:ascii="Times New Roman" w:eastAsia="Malgun Gothic" w:hAnsi="Times New Roman" w:cs="Times New Roman"/>
          <w:color w:val="000000" w:themeColor="text1"/>
          <w:sz w:val="24"/>
          <w:szCs w:val="24"/>
        </w:rPr>
        <w:t xml:space="preserve"> l’</w:t>
      </w:r>
      <w:r w:rsidR="00B57C1D" w:rsidRPr="00B57C1D">
        <w:rPr>
          <w:rFonts w:ascii="Times New Roman" w:eastAsia="Malgun Gothic" w:hAnsi="Times New Roman" w:cs="Times New Roman"/>
          <w:color w:val="000000" w:themeColor="text1"/>
          <w:sz w:val="24"/>
          <w:szCs w:val="24"/>
        </w:rPr>
        <w:t xml:space="preserve">irréductibilité du fait social à </w:t>
      </w:r>
      <w:r w:rsidR="00D908F2">
        <w:rPr>
          <w:rFonts w:ascii="Times New Roman" w:eastAsia="Malgun Gothic" w:hAnsi="Times New Roman" w:cs="Times New Roman"/>
          <w:color w:val="000000" w:themeColor="text1"/>
          <w:sz w:val="24"/>
          <w:szCs w:val="24"/>
        </w:rPr>
        <w:t>l’ensemble de faits individuel</w:t>
      </w:r>
      <w:r w:rsidR="00B57C1D" w:rsidRPr="00B57C1D">
        <w:rPr>
          <w:rFonts w:ascii="Times New Roman" w:eastAsia="Malgun Gothic" w:hAnsi="Times New Roman" w:cs="Times New Roman"/>
          <w:color w:val="000000" w:themeColor="text1"/>
          <w:sz w:val="24"/>
          <w:szCs w:val="24"/>
        </w:rPr>
        <w:t xml:space="preserve">s. Après Frédéric Keck (2003), Mélanie Plouviez (2010) </w:t>
      </w:r>
      <w:r w:rsidR="0035537E">
        <w:rPr>
          <w:rFonts w:ascii="Times New Roman" w:eastAsia="Malgun Gothic" w:hAnsi="Times New Roman" w:cs="Times New Roman"/>
          <w:color w:val="000000" w:themeColor="text1"/>
          <w:sz w:val="24"/>
          <w:szCs w:val="24"/>
        </w:rPr>
        <w:t xml:space="preserve">indique </w:t>
      </w:r>
      <w:r w:rsidR="00B57C1D" w:rsidRPr="00B57C1D">
        <w:rPr>
          <w:rFonts w:ascii="Times New Roman" w:eastAsia="Malgun Gothic" w:hAnsi="Times New Roman" w:cs="Times New Roman"/>
          <w:color w:val="000000" w:themeColor="text1"/>
          <w:sz w:val="24"/>
          <w:szCs w:val="24"/>
        </w:rPr>
        <w:t xml:space="preserve">que le </w:t>
      </w:r>
      <w:r w:rsidR="00D908F2">
        <w:rPr>
          <w:rFonts w:ascii="Times New Roman" w:eastAsia="Malgun Gothic" w:hAnsi="Times New Roman" w:cs="Times New Roman"/>
          <w:color w:val="000000" w:themeColor="text1"/>
          <w:sz w:val="24"/>
          <w:szCs w:val="24"/>
        </w:rPr>
        <w:t>« </w:t>
      </w:r>
      <w:r w:rsidR="00B57C1D" w:rsidRPr="00B57C1D">
        <w:rPr>
          <w:rFonts w:ascii="Times New Roman" w:eastAsia="Malgun Gothic" w:hAnsi="Times New Roman" w:cs="Times New Roman"/>
          <w:color w:val="000000" w:themeColor="text1"/>
          <w:sz w:val="24"/>
          <w:szCs w:val="24"/>
        </w:rPr>
        <w:t>social</w:t>
      </w:r>
      <w:r w:rsidR="00D908F2">
        <w:rPr>
          <w:rFonts w:ascii="Times New Roman" w:eastAsia="Malgun Gothic" w:hAnsi="Times New Roman" w:cs="Times New Roman"/>
          <w:color w:val="000000" w:themeColor="text1"/>
          <w:sz w:val="24"/>
          <w:szCs w:val="24"/>
        </w:rPr>
        <w:t> »</w:t>
      </w:r>
      <w:r w:rsidR="00AB225C">
        <w:rPr>
          <w:rFonts w:ascii="Times New Roman" w:eastAsia="Malgun Gothic" w:hAnsi="Times New Roman" w:cs="Times New Roman"/>
          <w:color w:val="000000" w:themeColor="text1"/>
          <w:sz w:val="24"/>
          <w:szCs w:val="24"/>
        </w:rPr>
        <w:t xml:space="preserve">, </w:t>
      </w:r>
      <w:r w:rsidR="00CE597F">
        <w:rPr>
          <w:rFonts w:ascii="Times New Roman" w:eastAsia="Malgun Gothic" w:hAnsi="Times New Roman" w:cs="Times New Roman"/>
          <w:color w:val="000000" w:themeColor="text1"/>
          <w:sz w:val="24"/>
          <w:szCs w:val="24"/>
        </w:rPr>
        <w:t>l’</w:t>
      </w:r>
      <w:r w:rsidR="00B57C1D" w:rsidRPr="00B57C1D">
        <w:rPr>
          <w:rFonts w:ascii="Times New Roman" w:eastAsia="Malgun Gothic" w:hAnsi="Times New Roman" w:cs="Times New Roman"/>
          <w:color w:val="000000" w:themeColor="text1"/>
          <w:sz w:val="24"/>
          <w:szCs w:val="24"/>
        </w:rPr>
        <w:t>ensemble des idées individuelles engendre u</w:t>
      </w:r>
      <w:r w:rsidR="00D908F2">
        <w:rPr>
          <w:rFonts w:ascii="Times New Roman" w:eastAsia="Malgun Gothic" w:hAnsi="Times New Roman" w:cs="Times New Roman"/>
          <w:color w:val="000000" w:themeColor="text1"/>
          <w:sz w:val="24"/>
          <w:szCs w:val="24"/>
        </w:rPr>
        <w:t>ne réalité nouvelle</w:t>
      </w:r>
      <w:r w:rsidR="00AB225C">
        <w:rPr>
          <w:rFonts w:ascii="Times New Roman" w:eastAsia="Malgun Gothic" w:hAnsi="Times New Roman" w:cs="Times New Roman"/>
          <w:color w:val="000000" w:themeColor="text1"/>
          <w:sz w:val="24"/>
          <w:szCs w:val="24"/>
        </w:rPr>
        <w:t xml:space="preserve">. Dans cet aspect, qu’est-ce que c’est </w:t>
      </w:r>
      <w:r w:rsidR="00C460BE">
        <w:rPr>
          <w:rFonts w:ascii="Times New Roman" w:eastAsia="Malgun Gothic" w:hAnsi="Times New Roman" w:cs="Times New Roman"/>
          <w:color w:val="000000" w:themeColor="text1"/>
          <w:sz w:val="24"/>
          <w:szCs w:val="24"/>
        </w:rPr>
        <w:t xml:space="preserve">la </w:t>
      </w:r>
      <w:r w:rsidR="00D908F2">
        <w:rPr>
          <w:rFonts w:ascii="Times New Roman" w:eastAsia="Malgun Gothic" w:hAnsi="Times New Roman" w:cs="Times New Roman"/>
          <w:color w:val="000000" w:themeColor="text1"/>
          <w:sz w:val="24"/>
          <w:szCs w:val="24"/>
        </w:rPr>
        <w:t>musique ?</w:t>
      </w:r>
      <w:r w:rsidR="00C460BE">
        <w:rPr>
          <w:rFonts w:ascii="Times New Roman" w:eastAsia="Malgun Gothic" w:hAnsi="Times New Roman" w:cs="Times New Roman"/>
          <w:color w:val="000000" w:themeColor="text1"/>
          <w:sz w:val="24"/>
          <w:szCs w:val="24"/>
        </w:rPr>
        <w:t xml:space="preserve"> </w:t>
      </w:r>
      <w:r w:rsidR="00AB225C">
        <w:rPr>
          <w:rFonts w:ascii="Times New Roman" w:eastAsia="Malgun Gothic" w:hAnsi="Times New Roman" w:cs="Times New Roman"/>
          <w:color w:val="000000" w:themeColor="text1"/>
          <w:sz w:val="24"/>
          <w:szCs w:val="24"/>
        </w:rPr>
        <w:t xml:space="preserve">On peut élargir la notion du fait musical par le fait social ? </w:t>
      </w:r>
      <w:r w:rsidR="00C460BE">
        <w:rPr>
          <w:rFonts w:ascii="Times New Roman" w:eastAsia="Malgun Gothic" w:hAnsi="Times New Roman" w:cs="Times New Roman"/>
          <w:color w:val="000000" w:themeColor="text1"/>
          <w:sz w:val="24"/>
          <w:szCs w:val="24"/>
        </w:rPr>
        <w:t xml:space="preserve">Dans un processus du fondement de la sociologie de la musique, </w:t>
      </w:r>
      <w:r w:rsidR="00B57C1D" w:rsidRPr="00B57C1D">
        <w:rPr>
          <w:rFonts w:ascii="Times New Roman" w:eastAsia="Batang" w:hAnsi="Times New Roman" w:cs="Times New Roman"/>
          <w:bCs/>
          <w:color w:val="000000" w:themeColor="text1"/>
          <w:sz w:val="24"/>
          <w:szCs w:val="24"/>
        </w:rPr>
        <w:t xml:space="preserve">Danièle Pistone (1976) </w:t>
      </w:r>
      <w:r w:rsidR="00AB225C">
        <w:rPr>
          <w:rFonts w:ascii="Times New Roman" w:eastAsia="Batang" w:hAnsi="Times New Roman" w:cs="Times New Roman"/>
          <w:bCs/>
          <w:color w:val="000000" w:themeColor="text1"/>
          <w:sz w:val="24"/>
          <w:szCs w:val="24"/>
        </w:rPr>
        <w:t xml:space="preserve">mentionne </w:t>
      </w:r>
      <w:r w:rsidR="00B57C1D" w:rsidRPr="00B57C1D">
        <w:rPr>
          <w:rFonts w:ascii="Times New Roman" w:eastAsia="Batang" w:hAnsi="Times New Roman" w:cs="Times New Roman"/>
          <w:bCs/>
          <w:color w:val="000000" w:themeColor="text1"/>
          <w:sz w:val="24"/>
          <w:szCs w:val="24"/>
        </w:rPr>
        <w:t>une démarche sociologique par Emile Durkheim dans un dictionnaire de la musique</w:t>
      </w:r>
      <w:r w:rsidR="00B57C1D" w:rsidRPr="00B57C1D">
        <w:rPr>
          <w:rFonts w:ascii="Times New Roman" w:eastAsia="Batang" w:hAnsi="Times New Roman" w:cs="Times New Roman"/>
          <w:b/>
          <w:bCs/>
          <w:color w:val="000000" w:themeColor="text1"/>
          <w:sz w:val="24"/>
          <w:szCs w:val="24"/>
        </w:rPr>
        <w:t xml:space="preserve"> :  </w:t>
      </w:r>
    </w:p>
    <w:p w:rsidR="00B57C1D" w:rsidRPr="00B57C1D" w:rsidRDefault="00B57C1D" w:rsidP="00B57C1D">
      <w:pPr>
        <w:rPr>
          <w:rFonts w:ascii="Calibri" w:eastAsia="Malgun Gothic" w:hAnsi="Calibri" w:cs="Times New Roman"/>
          <w:color w:val="000000" w:themeColor="text1"/>
          <w:sz w:val="20"/>
          <w:szCs w:val="20"/>
        </w:rPr>
      </w:pPr>
    </w:p>
    <w:p w:rsidR="00D908F2" w:rsidRDefault="00B57C1D" w:rsidP="00F47008">
      <w:pPr>
        <w:spacing w:after="0" w:line="360" w:lineRule="auto"/>
        <w:ind w:left="720" w:firstLine="108"/>
        <w:jc w:val="both"/>
        <w:rPr>
          <w:rFonts w:ascii="Calibri" w:eastAsia="Malgun Gothic" w:hAnsi="Calibri" w:cs="Times New Roman"/>
          <w:color w:val="000000" w:themeColor="text1"/>
        </w:rPr>
      </w:pPr>
      <w:r w:rsidRPr="00F47008">
        <w:rPr>
          <w:rFonts w:ascii="Calibri" w:eastAsia="Malgun Gothic" w:hAnsi="Calibri" w:cs="Times New Roman"/>
          <w:color w:val="000000" w:themeColor="text1"/>
        </w:rPr>
        <w:t>« Sociologie de la musique : […] C’est à partir d’Emile Durkheim (Les règles de la méthode sociologique, 1894) que la sociologie devient la discipline scientifique qu’elle est aujourd’hui, aidée par la biologie et l’anthropologie. Statique (synchronique et descriptive) ou dynamique (diachronique et analytique), la sociologie fonde ses méthodes de travail sur l’observation, l’induction, la comparaison, utilisant pour cela sondages, statistiques et mesures de plus en plus précises (devenant la « sociométrie) » […].»</w:t>
      </w:r>
      <w:r w:rsidRPr="00F47008">
        <w:rPr>
          <w:rFonts w:ascii="Calibri" w:eastAsia="Malgun Gothic" w:hAnsi="Calibri" w:cs="Times New Roman"/>
          <w:color w:val="000000" w:themeColor="text1"/>
          <w:vertAlign w:val="superscript"/>
        </w:rPr>
        <w:footnoteReference w:id="42"/>
      </w:r>
      <w:r w:rsidRPr="00F47008">
        <w:rPr>
          <w:rFonts w:ascii="Calibri" w:eastAsia="Malgun Gothic" w:hAnsi="Calibri" w:cs="Times New Roman"/>
          <w:color w:val="000000" w:themeColor="text1"/>
        </w:rPr>
        <w:t xml:space="preserve"> </w:t>
      </w:r>
      <w:r w:rsidR="00F47008">
        <w:rPr>
          <w:rFonts w:ascii="Calibri" w:eastAsia="Malgun Gothic" w:hAnsi="Calibri" w:cs="Times New Roman"/>
          <w:color w:val="000000" w:themeColor="text1"/>
        </w:rPr>
        <w:t xml:space="preserve"> </w:t>
      </w:r>
    </w:p>
    <w:p w:rsidR="00D908F2" w:rsidRPr="00B57C1D" w:rsidRDefault="00D908F2" w:rsidP="00B57C1D">
      <w:pPr>
        <w:rPr>
          <w:rFonts w:ascii="Calibri" w:eastAsia="Malgun Gothic" w:hAnsi="Calibri" w:cs="Times New Roman"/>
          <w:color w:val="000000" w:themeColor="text1"/>
        </w:rPr>
      </w:pPr>
    </w:p>
    <w:p w:rsidR="00B57C1D" w:rsidRPr="00B57C1D" w:rsidRDefault="00B57C1D" w:rsidP="00B57C1D">
      <w:pPr>
        <w:snapToGrid w:val="0"/>
        <w:spacing w:after="0" w:line="360" w:lineRule="auto"/>
        <w:jc w:val="both"/>
        <w:rPr>
          <w:rFonts w:ascii="Times New Roman" w:eastAsia="Batang"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lastRenderedPageBreak/>
        <w:t xml:space="preserve">      Emile Durkheim se trouve critique envers les ouvrages sociologiques sur la musique, publiés avant lui. Car, ils ne suivent pas des démarches sociologiques. Même si la musique est essentiellement une </w:t>
      </w:r>
      <w:r w:rsidR="00506334">
        <w:rPr>
          <w:rFonts w:ascii="Times New Roman" w:eastAsia="Malgun Gothic" w:hAnsi="Times New Roman" w:cs="Times New Roman"/>
          <w:color w:val="000000" w:themeColor="text1"/>
          <w:sz w:val="24"/>
          <w:szCs w:val="24"/>
        </w:rPr>
        <w:t>« </w:t>
      </w:r>
      <w:r w:rsidRPr="00B57C1D">
        <w:rPr>
          <w:rFonts w:ascii="Times New Roman" w:eastAsia="Malgun Gothic" w:hAnsi="Times New Roman" w:cs="Times New Roman"/>
          <w:color w:val="000000" w:themeColor="text1"/>
          <w:sz w:val="24"/>
          <w:szCs w:val="24"/>
        </w:rPr>
        <w:t>activité sociale</w:t>
      </w:r>
      <w:r w:rsidR="00506334">
        <w:rPr>
          <w:rFonts w:ascii="Times New Roman" w:eastAsia="Malgun Gothic" w:hAnsi="Times New Roman" w:cs="Times New Roman"/>
          <w:color w:val="000000" w:themeColor="text1"/>
          <w:sz w:val="24"/>
          <w:szCs w:val="24"/>
        </w:rPr>
        <w:t> »</w:t>
      </w:r>
      <w:r w:rsidRPr="00B57C1D">
        <w:rPr>
          <w:rFonts w:ascii="Times New Roman" w:eastAsia="Malgun Gothic" w:hAnsi="Times New Roman" w:cs="Times New Roman"/>
          <w:color w:val="000000" w:themeColor="text1"/>
          <w:sz w:val="24"/>
          <w:szCs w:val="24"/>
        </w:rPr>
        <w:t xml:space="preserve"> qui s’implique dans des diverses activités des groupes sociaux, </w:t>
      </w:r>
      <w:r w:rsidR="00506334">
        <w:rPr>
          <w:rFonts w:ascii="Times New Roman" w:eastAsia="Malgun Gothic" w:hAnsi="Times New Roman" w:cs="Times New Roman"/>
          <w:color w:val="000000" w:themeColor="text1"/>
          <w:sz w:val="24"/>
          <w:szCs w:val="24"/>
        </w:rPr>
        <w:t xml:space="preserve">la notion de « Génie » a longtemps empêché </w:t>
      </w:r>
      <w:r w:rsidRPr="00B57C1D">
        <w:rPr>
          <w:rFonts w:ascii="Times New Roman" w:eastAsia="Malgun Gothic" w:hAnsi="Times New Roman" w:cs="Times New Roman"/>
          <w:color w:val="000000" w:themeColor="text1"/>
          <w:sz w:val="24"/>
          <w:szCs w:val="24"/>
        </w:rPr>
        <w:t xml:space="preserve">cette approche </w:t>
      </w:r>
      <w:r w:rsidR="00506334">
        <w:rPr>
          <w:rFonts w:ascii="Times New Roman" w:eastAsia="Malgun Gothic" w:hAnsi="Times New Roman" w:cs="Times New Roman"/>
          <w:color w:val="000000" w:themeColor="text1"/>
          <w:sz w:val="24"/>
          <w:szCs w:val="24"/>
        </w:rPr>
        <w:t>de la musique comme u</w:t>
      </w:r>
      <w:r w:rsidRPr="00B57C1D">
        <w:rPr>
          <w:rFonts w:ascii="Times New Roman" w:eastAsia="Malgun Gothic" w:hAnsi="Times New Roman" w:cs="Times New Roman"/>
          <w:color w:val="000000" w:themeColor="text1"/>
          <w:sz w:val="24"/>
          <w:szCs w:val="24"/>
        </w:rPr>
        <w:t xml:space="preserve">ne action sociale. Par conséquent, elle était longtemps liée à une action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mystère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du compositeur. C’est la raison pour laquelle </w:t>
      </w:r>
      <w:r w:rsidRPr="00B57C1D">
        <w:rPr>
          <w:rFonts w:ascii="Times New Roman" w:eastAsia="Batang" w:hAnsi="Times New Roman" w:cs="Times New Roman"/>
          <w:color w:val="000000" w:themeColor="text1"/>
          <w:sz w:val="24"/>
          <w:szCs w:val="24"/>
        </w:rPr>
        <w:t>la plus part des travaux de la musique s’est située en dehors de tout contexte social.</w:t>
      </w:r>
      <w:r w:rsidRPr="00B57C1D">
        <w:rPr>
          <w:rFonts w:ascii="Times New Roman" w:eastAsia="Malgun Gothic" w:hAnsi="Times New Roman" w:cs="Times New Roman"/>
          <w:color w:val="000000" w:themeColor="text1"/>
          <w:sz w:val="24"/>
          <w:szCs w:val="24"/>
          <w:vertAlign w:val="superscript"/>
        </w:rPr>
        <w:footnoteReference w:id="43"/>
      </w:r>
      <w:r w:rsidRPr="00B57C1D">
        <w:rPr>
          <w:rFonts w:ascii="Times New Roman" w:eastAsia="Batang" w:hAnsi="Times New Roman" w:cs="Times New Roman"/>
          <w:color w:val="000000" w:themeColor="text1"/>
          <w:sz w:val="24"/>
          <w:szCs w:val="24"/>
        </w:rPr>
        <w:t xml:space="preserve"> </w:t>
      </w:r>
    </w:p>
    <w:p w:rsidR="00827AAC" w:rsidRDefault="00B57C1D" w:rsidP="00B57C1D">
      <w:pPr>
        <w:snapToGrid w:val="0"/>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Batang" w:hAnsi="Times New Roman" w:cs="Times New Roman"/>
          <w:color w:val="000000" w:themeColor="text1"/>
          <w:sz w:val="24"/>
          <w:szCs w:val="24"/>
        </w:rPr>
        <w:t xml:space="preserve">    </w:t>
      </w:r>
      <w:r w:rsidR="00F13C05">
        <w:rPr>
          <w:rFonts w:ascii="Times New Roman" w:eastAsia="Batang" w:hAnsi="Times New Roman" w:cs="Times New Roman"/>
          <w:color w:val="000000" w:themeColor="text1"/>
          <w:sz w:val="24"/>
          <w:szCs w:val="24"/>
        </w:rPr>
        <w:t xml:space="preserve">   </w:t>
      </w:r>
      <w:r w:rsidRPr="00B57C1D">
        <w:rPr>
          <w:rFonts w:ascii="Times New Roman" w:eastAsia="Batang" w:hAnsi="Times New Roman" w:cs="Times New Roman"/>
          <w:color w:val="000000" w:themeColor="text1"/>
          <w:sz w:val="24"/>
          <w:szCs w:val="24"/>
        </w:rPr>
        <w:t xml:space="preserve">De ce fait, il n’était pas facile de </w:t>
      </w:r>
      <w:r w:rsidR="00F13C05">
        <w:rPr>
          <w:rFonts w:ascii="Times New Roman" w:eastAsia="Batang" w:hAnsi="Times New Roman" w:cs="Times New Roman"/>
          <w:color w:val="000000" w:themeColor="text1"/>
          <w:sz w:val="24"/>
          <w:szCs w:val="24"/>
        </w:rPr>
        <w:t xml:space="preserve">réduire </w:t>
      </w:r>
      <w:r w:rsidR="00843E3E">
        <w:rPr>
          <w:rFonts w:ascii="Times New Roman" w:eastAsia="Batang" w:hAnsi="Times New Roman" w:cs="Times New Roman"/>
          <w:color w:val="000000" w:themeColor="text1"/>
          <w:sz w:val="24"/>
          <w:szCs w:val="24"/>
        </w:rPr>
        <w:t xml:space="preserve">simplement </w:t>
      </w:r>
      <w:r w:rsidRPr="00B57C1D">
        <w:rPr>
          <w:rFonts w:ascii="Times New Roman" w:eastAsia="Batang" w:hAnsi="Times New Roman" w:cs="Times New Roman"/>
          <w:color w:val="000000" w:themeColor="text1"/>
          <w:sz w:val="24"/>
          <w:szCs w:val="24"/>
        </w:rPr>
        <w:t>l</w:t>
      </w:r>
      <w:r w:rsidR="00843E3E">
        <w:rPr>
          <w:rFonts w:ascii="Times New Roman" w:eastAsia="Batang" w:hAnsi="Times New Roman" w:cs="Times New Roman"/>
          <w:color w:val="000000" w:themeColor="text1"/>
          <w:sz w:val="24"/>
          <w:szCs w:val="24"/>
        </w:rPr>
        <w:t xml:space="preserve">a musique </w:t>
      </w:r>
      <w:r w:rsidR="00E915F5">
        <w:rPr>
          <w:rFonts w:ascii="Times New Roman" w:eastAsia="Batang" w:hAnsi="Times New Roman" w:cs="Times New Roman"/>
          <w:color w:val="000000" w:themeColor="text1"/>
          <w:sz w:val="24"/>
          <w:szCs w:val="24"/>
        </w:rPr>
        <w:t xml:space="preserve">à un phénomène social ou </w:t>
      </w:r>
      <w:r w:rsidR="00F13C05">
        <w:rPr>
          <w:rFonts w:ascii="Times New Roman" w:eastAsia="Batang" w:hAnsi="Times New Roman" w:cs="Times New Roman"/>
          <w:color w:val="000000" w:themeColor="text1"/>
          <w:sz w:val="24"/>
          <w:szCs w:val="24"/>
        </w:rPr>
        <w:t xml:space="preserve">fait social </w:t>
      </w:r>
      <w:r w:rsidR="00E915F5">
        <w:rPr>
          <w:rFonts w:ascii="Times New Roman" w:eastAsia="Batang" w:hAnsi="Times New Roman" w:cs="Times New Roman"/>
          <w:color w:val="000000" w:themeColor="text1"/>
          <w:sz w:val="24"/>
          <w:szCs w:val="24"/>
        </w:rPr>
        <w:t xml:space="preserve">universel. </w:t>
      </w:r>
      <w:r w:rsidRPr="00B57C1D">
        <w:rPr>
          <w:rFonts w:ascii="Times New Roman" w:eastAsia="Batang" w:hAnsi="Times New Roman" w:cs="Times New Roman"/>
          <w:color w:val="000000" w:themeColor="text1"/>
          <w:sz w:val="24"/>
          <w:szCs w:val="24"/>
        </w:rPr>
        <w:t xml:space="preserve">En outre, il n’était pas facile non plus de dépasser la critique que l’approche sociologique sur la musique est une étude détruisant l’essence de la musique qui relève du domaine de l’art. </w:t>
      </w:r>
      <w:r w:rsidR="00506334">
        <w:rPr>
          <w:rFonts w:ascii="Times New Roman" w:eastAsia="Batang" w:hAnsi="Times New Roman" w:cs="Times New Roman"/>
          <w:color w:val="000000" w:themeColor="text1"/>
          <w:sz w:val="24"/>
          <w:szCs w:val="24"/>
        </w:rPr>
        <w:t xml:space="preserve">Trop d’étude désincarne la musique, lui vole l’émotion intrinsèque. </w:t>
      </w:r>
      <w:r w:rsidRPr="00B57C1D">
        <w:rPr>
          <w:rFonts w:ascii="Times New Roman" w:eastAsia="Batang" w:hAnsi="Times New Roman" w:cs="Times New Roman"/>
          <w:color w:val="000000" w:themeColor="text1"/>
          <w:sz w:val="24"/>
          <w:szCs w:val="24"/>
        </w:rPr>
        <w:t>En ce sens, si l’on doit comprendre la musique dans le cadre sociologique, la compréhension d</w:t>
      </w:r>
      <w:r w:rsidRPr="00B57C1D">
        <w:rPr>
          <w:rFonts w:ascii="Times New Roman" w:eastAsia="Malgun Gothic" w:hAnsi="Times New Roman" w:cs="Times New Roman"/>
          <w:color w:val="000000" w:themeColor="text1"/>
          <w:sz w:val="24"/>
          <w:szCs w:val="24"/>
        </w:rPr>
        <w:t>es « faits musicaux » doivent se limiter aux contraintes sociales, c’est-à-dire aux sollicitations ou obstacles du milieu, de l’époque et de l’environnement.</w:t>
      </w:r>
      <w:r w:rsidRPr="00B57C1D">
        <w:rPr>
          <w:rFonts w:ascii="Times New Roman" w:eastAsia="Malgun Gothic" w:hAnsi="Times New Roman" w:cs="Times New Roman"/>
          <w:color w:val="000000" w:themeColor="text1"/>
          <w:sz w:val="24"/>
          <w:szCs w:val="24"/>
          <w:vertAlign w:val="superscript"/>
        </w:rPr>
        <w:footnoteReference w:id="44"/>
      </w:r>
      <w:r w:rsidRPr="00B57C1D">
        <w:rPr>
          <w:rFonts w:ascii="Times New Roman" w:eastAsia="Malgun Gothic" w:hAnsi="Times New Roman" w:cs="Times New Roman"/>
          <w:color w:val="000000" w:themeColor="text1"/>
          <w:sz w:val="24"/>
          <w:szCs w:val="24"/>
        </w:rPr>
        <w:t xml:space="preserve"> </w:t>
      </w:r>
      <w:r w:rsidR="00F34A85">
        <w:rPr>
          <w:rFonts w:ascii="Times New Roman" w:eastAsia="Malgun Gothic" w:hAnsi="Times New Roman" w:cs="Times New Roman"/>
          <w:color w:val="000000" w:themeColor="text1"/>
          <w:sz w:val="24"/>
          <w:szCs w:val="24"/>
        </w:rPr>
        <w:t xml:space="preserve">Si on va plus loin, on quitte le fait social universel de </w:t>
      </w:r>
      <w:r w:rsidR="00B50B85">
        <w:rPr>
          <w:rFonts w:ascii="Times New Roman" w:eastAsia="Malgun Gothic" w:hAnsi="Times New Roman" w:cs="Times New Roman"/>
          <w:color w:val="000000" w:themeColor="text1"/>
          <w:sz w:val="24"/>
          <w:szCs w:val="24"/>
        </w:rPr>
        <w:t xml:space="preserve">la musique. </w:t>
      </w:r>
    </w:p>
    <w:p w:rsidR="00827AAC" w:rsidRDefault="00827AAC" w:rsidP="00B57C1D">
      <w:pPr>
        <w:snapToGrid w:val="0"/>
        <w:spacing w:after="0" w:line="360" w:lineRule="auto"/>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t xml:space="preserve">       </w:t>
      </w:r>
      <w:r w:rsidR="009F14F0">
        <w:rPr>
          <w:rFonts w:ascii="Times New Roman" w:eastAsia="Malgun Gothic" w:hAnsi="Times New Roman" w:cs="Times New Roman"/>
          <w:color w:val="000000" w:themeColor="text1"/>
          <w:sz w:val="24"/>
          <w:szCs w:val="24"/>
        </w:rPr>
        <w:t xml:space="preserve">Après l’universalité </w:t>
      </w:r>
      <w:r w:rsidR="008A6AEB">
        <w:rPr>
          <w:rFonts w:ascii="Times New Roman" w:eastAsia="Malgun Gothic" w:hAnsi="Times New Roman" w:cs="Times New Roman" w:hint="eastAsia"/>
          <w:color w:val="000000" w:themeColor="text1"/>
          <w:sz w:val="24"/>
          <w:szCs w:val="24"/>
        </w:rPr>
        <w:t>sup</w:t>
      </w:r>
      <w:r w:rsidR="008A6AEB">
        <w:rPr>
          <w:rFonts w:ascii="Times New Roman" w:eastAsia="Malgun Gothic" w:hAnsi="Times New Roman" w:cs="Times New Roman"/>
          <w:color w:val="000000" w:themeColor="text1"/>
          <w:sz w:val="24"/>
          <w:szCs w:val="24"/>
        </w:rPr>
        <w:t>r</w:t>
      </w:r>
      <w:r w:rsidR="008A6AEB">
        <w:rPr>
          <w:rFonts w:ascii="Times New Roman" w:eastAsia="Malgun Gothic" w:hAnsi="Times New Roman" w:cs="Times New Roman" w:hint="eastAsia"/>
          <w:color w:val="000000" w:themeColor="text1"/>
          <w:sz w:val="24"/>
          <w:szCs w:val="24"/>
        </w:rPr>
        <w:t>anationale</w:t>
      </w:r>
      <w:r w:rsidR="008A6AEB">
        <w:rPr>
          <w:rFonts w:ascii="Times New Roman" w:eastAsia="Malgun Gothic" w:hAnsi="Times New Roman" w:cs="Times New Roman"/>
          <w:color w:val="000000" w:themeColor="text1"/>
          <w:sz w:val="24"/>
          <w:szCs w:val="24"/>
        </w:rPr>
        <w:t xml:space="preserve"> de </w:t>
      </w:r>
      <w:r w:rsidR="009F14F0">
        <w:rPr>
          <w:rFonts w:ascii="Times New Roman" w:eastAsia="Malgun Gothic" w:hAnsi="Times New Roman" w:cs="Times New Roman"/>
          <w:color w:val="000000" w:themeColor="text1"/>
          <w:sz w:val="24"/>
          <w:szCs w:val="24"/>
        </w:rPr>
        <w:t xml:space="preserve">la musique, </w:t>
      </w:r>
      <w:r w:rsidR="008A6AEB">
        <w:rPr>
          <w:rFonts w:ascii="Times New Roman" w:eastAsia="Malgun Gothic" w:hAnsi="Times New Roman" w:cs="Times New Roman"/>
          <w:color w:val="000000" w:themeColor="text1"/>
          <w:sz w:val="24"/>
          <w:szCs w:val="24"/>
        </w:rPr>
        <w:t xml:space="preserve">quelques </w:t>
      </w:r>
      <w:r w:rsidR="009F14F0">
        <w:rPr>
          <w:rFonts w:ascii="Times New Roman" w:eastAsia="Malgun Gothic" w:hAnsi="Times New Roman" w:cs="Times New Roman"/>
          <w:color w:val="000000" w:themeColor="text1"/>
          <w:sz w:val="24"/>
          <w:szCs w:val="24"/>
        </w:rPr>
        <w:t>sociologues n</w:t>
      </w:r>
      <w:r w:rsidRPr="00B72F41">
        <w:rPr>
          <w:rFonts w:ascii="Times New Roman" w:eastAsia="Malgun Gothic" w:hAnsi="Times New Roman" w:cs="Times New Roman"/>
          <w:sz w:val="24"/>
          <w:szCs w:val="24"/>
        </w:rPr>
        <w:t xml:space="preserve">ous ont aidés de comprendre </w:t>
      </w:r>
      <w:r w:rsidR="008A6AEB">
        <w:rPr>
          <w:rFonts w:ascii="Times New Roman" w:eastAsia="Malgun Gothic" w:hAnsi="Times New Roman" w:cs="Times New Roman"/>
          <w:sz w:val="24"/>
          <w:szCs w:val="24"/>
        </w:rPr>
        <w:t xml:space="preserve">le fait musical </w:t>
      </w:r>
      <w:r w:rsidR="00324D6E">
        <w:rPr>
          <w:rFonts w:ascii="Times New Roman" w:eastAsia="Malgun Gothic" w:hAnsi="Times New Roman" w:cs="Times New Roman"/>
          <w:sz w:val="24"/>
          <w:szCs w:val="24"/>
        </w:rPr>
        <w:t xml:space="preserve">comme les comportements humains. </w:t>
      </w:r>
      <w:r w:rsidR="008A6AEB">
        <w:rPr>
          <w:rFonts w:ascii="Times New Roman" w:eastAsia="Malgun Gothic" w:hAnsi="Times New Roman" w:cs="Times New Roman"/>
          <w:sz w:val="24"/>
          <w:szCs w:val="24"/>
        </w:rPr>
        <w:t xml:space="preserve">Pour </w:t>
      </w:r>
      <w:r w:rsidR="00B50B85" w:rsidRPr="00B72F41">
        <w:rPr>
          <w:rFonts w:ascii="Times New Roman" w:eastAsia="Malgun Gothic" w:hAnsi="Times New Roman" w:cs="Times New Roman"/>
          <w:sz w:val="24"/>
          <w:szCs w:val="24"/>
        </w:rPr>
        <w:t xml:space="preserve">John Blacking, </w:t>
      </w:r>
      <w:r w:rsidRPr="00B72F41">
        <w:rPr>
          <w:rFonts w:ascii="Times New Roman" w:eastAsia="Malgun Gothic" w:hAnsi="Times New Roman" w:cs="Times New Roman"/>
          <w:sz w:val="24"/>
          <w:szCs w:val="24"/>
        </w:rPr>
        <w:t xml:space="preserve">« les universaux de la musique ne doivent </w:t>
      </w:r>
      <w:r w:rsidR="009A1B23">
        <w:rPr>
          <w:rFonts w:ascii="Times New Roman" w:eastAsia="Malgun Gothic" w:hAnsi="Times New Roman" w:cs="Times New Roman"/>
          <w:sz w:val="24"/>
          <w:szCs w:val="24"/>
        </w:rPr>
        <w:t>être cherché dans les structures immanentes mais dans les comportements associés aux phénomènes sonores</w:t>
      </w:r>
      <w:r w:rsidR="005950A9">
        <w:rPr>
          <w:rFonts w:ascii="Times New Roman" w:eastAsia="Malgun Gothic" w:hAnsi="Times New Roman" w:cs="Times New Roman"/>
          <w:sz w:val="24"/>
          <w:szCs w:val="24"/>
        </w:rPr>
        <w:t>.</w:t>
      </w:r>
      <w:r w:rsidR="009A1B23">
        <w:rPr>
          <w:rFonts w:ascii="Times New Roman" w:eastAsia="Malgun Gothic" w:hAnsi="Times New Roman" w:cs="Times New Roman"/>
          <w:sz w:val="24"/>
          <w:szCs w:val="24"/>
        </w:rPr>
        <w:t>»</w:t>
      </w:r>
      <w:r w:rsidR="009A1B23">
        <w:rPr>
          <w:rStyle w:val="Appelnotedebasdep"/>
          <w:rFonts w:ascii="Times New Roman" w:eastAsia="Malgun Gothic" w:hAnsi="Times New Roman" w:cs="Times New Roman"/>
          <w:sz w:val="24"/>
          <w:szCs w:val="24"/>
        </w:rPr>
        <w:footnoteReference w:id="45"/>
      </w:r>
      <w:r w:rsidR="005950A9">
        <w:rPr>
          <w:rFonts w:ascii="Times New Roman" w:eastAsia="Malgun Gothic" w:hAnsi="Times New Roman" w:cs="Times New Roman"/>
          <w:sz w:val="24"/>
          <w:szCs w:val="24"/>
        </w:rPr>
        <w:t xml:space="preserve"> En approuvant </w:t>
      </w:r>
      <w:r w:rsidR="00A103A3">
        <w:rPr>
          <w:rFonts w:ascii="Times New Roman" w:eastAsia="Malgun Gothic" w:hAnsi="Times New Roman" w:cs="Times New Roman"/>
          <w:sz w:val="24"/>
          <w:szCs w:val="24"/>
        </w:rPr>
        <w:t xml:space="preserve">la réflexion de John Blacking, Jean Jacques Nattiez souligne aussi la musique qui est sociologiquement construite. </w:t>
      </w:r>
    </w:p>
    <w:p w:rsidR="00B57C1D" w:rsidRPr="00B57C1D" w:rsidRDefault="00A103A3" w:rsidP="00B57C1D">
      <w:pPr>
        <w:snapToGrid w:val="0"/>
        <w:spacing w:after="0" w:line="360" w:lineRule="auto"/>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t>Dans la même lignée, No</w:t>
      </w:r>
      <w:r w:rsidR="00B57C1D" w:rsidRPr="00B57C1D">
        <w:rPr>
          <w:rFonts w:ascii="Times New Roman" w:eastAsia="Malgun Gothic" w:hAnsi="Times New Roman" w:cs="Times New Roman"/>
          <w:color w:val="000000" w:themeColor="text1"/>
          <w:sz w:val="24"/>
          <w:szCs w:val="24"/>
        </w:rPr>
        <w:t>rbert Elias (1991)</w:t>
      </w:r>
      <w:r>
        <w:rPr>
          <w:rFonts w:ascii="Times New Roman" w:eastAsia="Malgun Gothic" w:hAnsi="Times New Roman" w:cs="Times New Roman"/>
          <w:color w:val="000000" w:themeColor="text1"/>
          <w:sz w:val="24"/>
          <w:szCs w:val="24"/>
        </w:rPr>
        <w:t xml:space="preserve"> </w:t>
      </w:r>
      <w:r w:rsidR="00B57C1D" w:rsidRPr="00B57C1D">
        <w:rPr>
          <w:rFonts w:ascii="Times New Roman" w:eastAsia="Malgun Gothic" w:hAnsi="Times New Roman" w:cs="Times New Roman"/>
          <w:color w:val="000000" w:themeColor="text1"/>
          <w:sz w:val="24"/>
          <w:szCs w:val="24"/>
        </w:rPr>
        <w:t xml:space="preserve">retrace non seulement l’évolution du statut des musiciens dans un contexte historique au niveau de macro-processus, mais aussi </w:t>
      </w:r>
      <w:r w:rsidR="00506334">
        <w:rPr>
          <w:rFonts w:ascii="Times New Roman" w:eastAsia="Malgun Gothic" w:hAnsi="Times New Roman" w:cs="Times New Roman"/>
          <w:color w:val="000000" w:themeColor="text1"/>
          <w:sz w:val="24"/>
          <w:szCs w:val="24"/>
        </w:rPr>
        <w:t xml:space="preserve">il </w:t>
      </w:r>
      <w:r w:rsidR="00B57C1D" w:rsidRPr="00B57C1D">
        <w:rPr>
          <w:rFonts w:ascii="Times New Roman" w:eastAsia="Malgun Gothic" w:hAnsi="Times New Roman" w:cs="Times New Roman"/>
          <w:color w:val="000000" w:themeColor="text1"/>
          <w:sz w:val="24"/>
          <w:szCs w:val="24"/>
        </w:rPr>
        <w:t>se focalise sur la vie et la personnalité du musicien au niveau de microprocessus, c’est-à-dire de l’aspect psychoculturel, comme son étude sur Mozart en est un exemple.</w:t>
      </w:r>
      <w:r w:rsidR="00506334">
        <w:rPr>
          <w:rFonts w:ascii="Times New Roman" w:eastAsia="Malgun Gothic" w:hAnsi="Times New Roman" w:cs="Times New Roman"/>
          <w:color w:val="000000" w:themeColor="text1"/>
          <w:sz w:val="24"/>
          <w:szCs w:val="24"/>
        </w:rPr>
        <w:t xml:space="preserve"> Il y a bien un jeu d’échelle dans la musicologie. Individu, ou groupe. </w:t>
      </w:r>
    </w:p>
    <w:p w:rsidR="00B57C1D" w:rsidRDefault="00B57C1D" w:rsidP="009A7E34">
      <w:pPr>
        <w:snapToGrid w:val="0"/>
        <w:spacing w:after="0" w:line="360" w:lineRule="auto"/>
        <w:jc w:val="both"/>
        <w:rPr>
          <w:rFonts w:ascii="Times New Roman" w:eastAsia="Batang"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En comparant le concept de </w:t>
      </w:r>
      <w:r w:rsidRPr="00B57C1D">
        <w:rPr>
          <w:rFonts w:ascii="Times New Roman" w:eastAsia="Batang"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faits musica</w:t>
      </w:r>
      <w:r w:rsidR="009A7E34">
        <w:rPr>
          <w:rFonts w:ascii="Times New Roman" w:eastAsia="Malgun Gothic" w:hAnsi="Times New Roman" w:cs="Times New Roman"/>
          <w:color w:val="000000" w:themeColor="text1"/>
          <w:sz w:val="24"/>
          <w:szCs w:val="24"/>
        </w:rPr>
        <w:t>l</w:t>
      </w:r>
      <w:r w:rsidRPr="00B57C1D">
        <w:rPr>
          <w:rFonts w:ascii="Times New Roman" w:eastAsia="Malgun Gothic" w:hAnsi="Times New Roman" w:cs="Times New Roman"/>
          <w:color w:val="000000" w:themeColor="text1"/>
          <w:sz w:val="24"/>
          <w:szCs w:val="24"/>
        </w:rPr>
        <w:t xml:space="preserve">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avec la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mémoire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des musiciens, Maurice Halbwachs avance l’idée que la musique est un modèle artistique qui est délimité par le temps, le public et le type de la vie de certains groupes. Il soutient que l’activité créative des musiciens </w:t>
      </w:r>
      <w:r w:rsidRPr="00B57C1D">
        <w:rPr>
          <w:rFonts w:ascii="Times New Roman" w:eastAsia="Malgun Gothic" w:hAnsi="Times New Roman" w:cs="Times New Roman"/>
          <w:color w:val="000000" w:themeColor="text1"/>
          <w:sz w:val="24"/>
          <w:szCs w:val="24"/>
        </w:rPr>
        <w:lastRenderedPageBreak/>
        <w:t xml:space="preserve">est un produit de la vie collective des musiciens antérieurs, tout en ajoutant que la mémoire des musiciens est remplie de données humaines. D’après sa pensée, les faits musicaux signifient la mémoire </w:t>
      </w:r>
      <w:r w:rsidR="00506334">
        <w:rPr>
          <w:rFonts w:ascii="Times New Roman" w:eastAsia="Malgun Gothic" w:hAnsi="Times New Roman" w:cs="Times New Roman"/>
          <w:color w:val="000000" w:themeColor="text1"/>
          <w:sz w:val="24"/>
          <w:szCs w:val="24"/>
        </w:rPr>
        <w:t xml:space="preserve">collective </w:t>
      </w:r>
      <w:r w:rsidRPr="00B57C1D">
        <w:rPr>
          <w:rFonts w:ascii="Times New Roman" w:eastAsia="Malgun Gothic" w:hAnsi="Times New Roman" w:cs="Times New Roman"/>
          <w:color w:val="000000" w:themeColor="text1"/>
          <w:sz w:val="24"/>
          <w:szCs w:val="24"/>
        </w:rPr>
        <w:t xml:space="preserve">des musiciens à propos des règles ou des théories musicales, comme la notation musicale, le rythme, la composition, les mélodies. Aussi, les mots comme une essence culturelle de certains groupes qui constituent la musique sont dominés par la convention sociale </w:t>
      </w:r>
      <w:r w:rsidRPr="00B57C1D">
        <w:rPr>
          <w:rFonts w:ascii="Times New Roman" w:eastAsia="Batang" w:hAnsi="Times New Roman" w:cs="Times New Roman"/>
          <w:color w:val="000000" w:themeColor="text1"/>
          <w:sz w:val="24"/>
          <w:szCs w:val="24"/>
        </w:rPr>
        <w:t xml:space="preserve">:   </w:t>
      </w:r>
    </w:p>
    <w:p w:rsidR="007B1162" w:rsidRPr="00B57C1D" w:rsidRDefault="007B1162" w:rsidP="009A7E34">
      <w:pPr>
        <w:snapToGrid w:val="0"/>
        <w:spacing w:after="0" w:line="360" w:lineRule="auto"/>
        <w:jc w:val="both"/>
        <w:rPr>
          <w:rFonts w:ascii="Times New Roman" w:eastAsia="Batang" w:hAnsi="Times New Roman" w:cs="Times New Roman"/>
          <w:color w:val="000000" w:themeColor="text1"/>
          <w:sz w:val="24"/>
          <w:szCs w:val="24"/>
        </w:rPr>
      </w:pPr>
    </w:p>
    <w:p w:rsidR="0038681A" w:rsidRDefault="00B57C1D" w:rsidP="00B00F85">
      <w:pPr>
        <w:spacing w:after="0" w:line="360" w:lineRule="auto"/>
        <w:ind w:left="720"/>
        <w:jc w:val="both"/>
        <w:rPr>
          <w:rFonts w:ascii="Calibri" w:eastAsia="Malgun Gothic" w:hAnsi="Calibri" w:cs="Times New Roman"/>
          <w:color w:val="000000" w:themeColor="text1"/>
        </w:rPr>
      </w:pPr>
      <w:r w:rsidRPr="00B57C1D">
        <w:rPr>
          <w:rFonts w:ascii="Calibri" w:eastAsia="Malgun Gothic" w:hAnsi="Calibri" w:cs="Times New Roman"/>
          <w:color w:val="000000" w:themeColor="text1"/>
        </w:rPr>
        <w:t xml:space="preserve">« </w:t>
      </w:r>
      <w:r w:rsidRPr="0038681A">
        <w:rPr>
          <w:rFonts w:ascii="Calibri" w:eastAsia="Malgun Gothic" w:hAnsi="Calibri" w:cs="Times New Roman"/>
          <w:color w:val="000000" w:themeColor="text1"/>
        </w:rPr>
        <w:t xml:space="preserve">Lorsqu’on entend un chant qui accompagne des paroles, on y distingue autant de parties qu’il y a de paroles ou de membre de phrase. C’est que les sons paraissent attachés aux mots, qui sont des objets discontinus. Les mots jouent ici le rôle actif. En effet il arrive souvent qu’on peut reproduire un air sans songer aux paroles qui l’accompagnaient, L’air n’évoque pas les paroles. En revanche il est difficile de répéter les paroles d’un chant qu’on connaît bien sans le chanter intérieurement. Il est probable d’ailleurs que, dans le premier cas, quand nous reproduisons un air que nous avons autrefois chanté avec les paroles, les paroles sont là, et leur action s’exerce, bien que nous ne les prononcions pas : chaque groupe de sons correspondant à un mot forme un tout distinct, et l’air est scandé comme une phrase. Mais les mots eux-mêmes et les phrases résultent de conventions sociales qui en fixent le sens et le rôle. Le modèle d’après lequel nous décomposons est toujours hors de nous. […]». </w:t>
      </w:r>
      <w:r w:rsidRPr="0038681A">
        <w:rPr>
          <w:rFonts w:ascii="Calibri" w:eastAsia="Malgun Gothic" w:hAnsi="Calibri" w:cs="Times New Roman"/>
          <w:color w:val="000000" w:themeColor="text1"/>
          <w:vertAlign w:val="superscript"/>
        </w:rPr>
        <w:footnoteReference w:id="46"/>
      </w:r>
      <w:r w:rsidRPr="0038681A">
        <w:rPr>
          <w:rFonts w:ascii="Calibri" w:eastAsia="Malgun Gothic" w:hAnsi="Calibri" w:cs="Times New Roman"/>
          <w:color w:val="000000" w:themeColor="text1"/>
        </w:rPr>
        <w:t xml:space="preserve">  </w:t>
      </w:r>
    </w:p>
    <w:p w:rsidR="00B00F85" w:rsidRPr="0038681A" w:rsidRDefault="00B00F85" w:rsidP="00B00F85">
      <w:pPr>
        <w:spacing w:after="0" w:line="360" w:lineRule="auto"/>
        <w:ind w:left="720"/>
        <w:jc w:val="both"/>
        <w:rPr>
          <w:rFonts w:ascii="Calibri" w:eastAsia="Malgun Gothic" w:hAnsi="Calibri" w:cs="Times New Roman"/>
          <w:color w:val="000000" w:themeColor="text1"/>
        </w:rPr>
      </w:pPr>
    </w:p>
    <w:p w:rsidR="00B57C1D" w:rsidRPr="00B57C1D" w:rsidRDefault="00B57C1D" w:rsidP="00B00F85">
      <w:pPr>
        <w:snapToGrid w:val="0"/>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Maurice Halbwachs donne une explication sur une condition sociale qui dét</w:t>
      </w:r>
      <w:r w:rsidR="00026D62">
        <w:rPr>
          <w:rFonts w:ascii="Times New Roman" w:eastAsia="Malgun Gothic" w:hAnsi="Times New Roman" w:cs="Times New Roman"/>
          <w:color w:val="000000" w:themeColor="text1"/>
          <w:sz w:val="24"/>
          <w:szCs w:val="24"/>
        </w:rPr>
        <w:t xml:space="preserve">ermine la forme  musicale comme le </w:t>
      </w:r>
      <w:r w:rsidRPr="00B57C1D">
        <w:rPr>
          <w:rFonts w:ascii="Times New Roman" w:eastAsia="Malgun Gothic" w:hAnsi="Times New Roman" w:cs="Times New Roman"/>
          <w:color w:val="000000" w:themeColor="text1"/>
          <w:sz w:val="24"/>
          <w:szCs w:val="24"/>
        </w:rPr>
        <w:t xml:space="preserve">rythme. Il observe la transmission socialisée du code collectif dans la musique : </w:t>
      </w:r>
    </w:p>
    <w:p w:rsidR="00B57C1D" w:rsidRPr="00B57C1D" w:rsidRDefault="00B57C1D" w:rsidP="00B00F85">
      <w:pPr>
        <w:spacing w:after="0" w:line="360" w:lineRule="auto"/>
        <w:rPr>
          <w:rFonts w:ascii="Calibri" w:eastAsia="Malgun Gothic" w:hAnsi="Calibri" w:cs="Times New Roman"/>
          <w:color w:val="000000" w:themeColor="text1"/>
          <w:sz w:val="20"/>
          <w:szCs w:val="20"/>
        </w:rPr>
      </w:pPr>
    </w:p>
    <w:p w:rsidR="0038681A" w:rsidRPr="00EC5836" w:rsidRDefault="00B57C1D" w:rsidP="0038681A">
      <w:pPr>
        <w:spacing w:after="0" w:line="360" w:lineRule="auto"/>
        <w:ind w:left="720"/>
        <w:jc w:val="both"/>
        <w:rPr>
          <w:rFonts w:ascii="Times New Roman" w:eastAsia="Malgun Gothic" w:hAnsi="Times New Roman" w:cs="Times New Roman"/>
          <w:color w:val="000000" w:themeColor="text1"/>
        </w:rPr>
      </w:pPr>
      <w:r w:rsidRPr="00EC5836">
        <w:rPr>
          <w:rFonts w:ascii="Calibri" w:eastAsia="Malgun Gothic" w:hAnsi="Calibri" w:cs="Times New Roman"/>
          <w:color w:val="000000" w:themeColor="text1"/>
        </w:rPr>
        <w:t xml:space="preserve">« La mémoire des musiciens est donc remplie de donnée humaines, mais de toutes celles qui sont en rapport avec les données musicales.  […]…Le rythme est un produit de la vie en société. L’individu ne saurait l’inventer. Les chants de travail, par exemple, résultent bien du retour régulier des mêmes gestes, mais chez travailleurs associés : d’ailleurs ils ne rendraient pas le service qu’on en attend si les gestes eux-mêmes étaient rythmés sans eux. Le chant offre un modèle aux travailleurs groupés, et le rythme descend du chant dans leurs gestes. Il suppose donc un accord collectif préalable. » </w:t>
      </w:r>
      <w:r w:rsidRPr="00EC5836">
        <w:rPr>
          <w:rFonts w:ascii="Calibri" w:eastAsia="Malgun Gothic" w:hAnsi="Calibri" w:cs="Times New Roman"/>
          <w:color w:val="000000" w:themeColor="text1"/>
          <w:vertAlign w:val="superscript"/>
        </w:rPr>
        <w:footnoteReference w:id="47"/>
      </w:r>
      <w:r w:rsidRPr="00EC5836">
        <w:rPr>
          <w:rFonts w:ascii="Calibri" w:eastAsia="Malgun Gothic" w:hAnsi="Calibri" w:cs="Times New Roman"/>
          <w:color w:val="000000" w:themeColor="text1"/>
        </w:rPr>
        <w:t xml:space="preserve"> </w:t>
      </w:r>
      <w:r w:rsidR="0038681A" w:rsidRPr="00EC5836">
        <w:rPr>
          <w:rFonts w:ascii="Calibri" w:eastAsia="Malgun Gothic" w:hAnsi="Calibri" w:cs="Times New Roman"/>
          <w:color w:val="000000" w:themeColor="text1"/>
        </w:rPr>
        <w:t xml:space="preserve"> </w:t>
      </w:r>
      <w:r w:rsidR="00EC5836">
        <w:rPr>
          <w:rFonts w:ascii="Calibri" w:eastAsia="Malgun Gothic" w:hAnsi="Calibri" w:cs="Times New Roman"/>
          <w:color w:val="000000" w:themeColor="text1"/>
        </w:rPr>
        <w:t xml:space="preserve"> </w:t>
      </w:r>
    </w:p>
    <w:p w:rsidR="00B57C1D" w:rsidRPr="00B57C1D" w:rsidRDefault="00B57C1D" w:rsidP="00B57C1D">
      <w:pPr>
        <w:snapToGrid w:val="0"/>
        <w:spacing w:before="100" w:beforeAutospacing="1" w:after="100" w:afterAutospacing="1"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lastRenderedPageBreak/>
        <w:t xml:space="preserve"> En soulignant que la musique est un produit de la mémoire </w:t>
      </w:r>
      <w:r w:rsidR="00506334">
        <w:rPr>
          <w:rFonts w:ascii="Times New Roman" w:eastAsia="Malgun Gothic" w:hAnsi="Times New Roman" w:cs="Times New Roman"/>
          <w:color w:val="000000" w:themeColor="text1"/>
          <w:sz w:val="24"/>
          <w:szCs w:val="24"/>
        </w:rPr>
        <w:t xml:space="preserve">collective </w:t>
      </w:r>
      <w:r w:rsidRPr="00B57C1D">
        <w:rPr>
          <w:rFonts w:ascii="Times New Roman" w:eastAsia="Malgun Gothic" w:hAnsi="Times New Roman" w:cs="Times New Roman"/>
          <w:color w:val="000000" w:themeColor="text1"/>
          <w:sz w:val="24"/>
          <w:szCs w:val="24"/>
        </w:rPr>
        <w:t xml:space="preserve">des musiciens et construite par les théories musicales au fil du temps, le sociologue insiste </w:t>
      </w:r>
      <w:r w:rsidR="00506334">
        <w:rPr>
          <w:rFonts w:ascii="Times New Roman" w:eastAsia="Malgun Gothic" w:hAnsi="Times New Roman" w:cs="Times New Roman"/>
          <w:color w:val="000000" w:themeColor="text1"/>
          <w:sz w:val="24"/>
          <w:szCs w:val="24"/>
        </w:rPr>
        <w:t xml:space="preserve">sur </w:t>
      </w:r>
      <w:r w:rsidRPr="00B57C1D">
        <w:rPr>
          <w:rFonts w:ascii="Times New Roman" w:eastAsia="Malgun Gothic" w:hAnsi="Times New Roman" w:cs="Times New Roman"/>
          <w:color w:val="000000" w:themeColor="text1"/>
          <w:sz w:val="24"/>
          <w:szCs w:val="24"/>
        </w:rPr>
        <w:t xml:space="preserve">l’activité compositrice des musiciens </w:t>
      </w:r>
      <w:r w:rsidR="00506334">
        <w:rPr>
          <w:rFonts w:ascii="Times New Roman" w:eastAsia="Malgun Gothic" w:hAnsi="Times New Roman" w:cs="Times New Roman"/>
          <w:color w:val="000000" w:themeColor="text1"/>
          <w:sz w:val="24"/>
          <w:szCs w:val="24"/>
        </w:rPr>
        <w:t xml:space="preserve">qui </w:t>
      </w:r>
      <w:r w:rsidRPr="00B57C1D">
        <w:rPr>
          <w:rFonts w:ascii="Times New Roman" w:eastAsia="Malgun Gothic" w:hAnsi="Times New Roman" w:cs="Times New Roman"/>
          <w:color w:val="000000" w:themeColor="text1"/>
          <w:sz w:val="24"/>
          <w:szCs w:val="24"/>
        </w:rPr>
        <w:t xml:space="preserve">se réalise simultanément par un langage musical </w:t>
      </w:r>
      <w:r w:rsidR="00506334">
        <w:rPr>
          <w:rFonts w:ascii="Times New Roman" w:eastAsia="Malgun Gothic" w:hAnsi="Times New Roman" w:cs="Times New Roman"/>
          <w:color w:val="000000" w:themeColor="text1"/>
          <w:sz w:val="24"/>
          <w:szCs w:val="24"/>
        </w:rPr>
        <w:t>devenu peu à références, comme on le voit a</w:t>
      </w:r>
      <w:r w:rsidRPr="00B57C1D">
        <w:rPr>
          <w:rFonts w:ascii="Times New Roman" w:eastAsia="Malgun Gothic" w:hAnsi="Times New Roman" w:cs="Times New Roman"/>
          <w:color w:val="000000" w:themeColor="text1"/>
          <w:sz w:val="24"/>
          <w:szCs w:val="24"/>
        </w:rPr>
        <w:t xml:space="preserve">vec l’exemple de Beethoven :  </w:t>
      </w:r>
    </w:p>
    <w:p w:rsidR="00B57C1D" w:rsidRPr="0038681A" w:rsidRDefault="00B57C1D" w:rsidP="00B57C1D">
      <w:pPr>
        <w:spacing w:before="120" w:after="120" w:line="360" w:lineRule="auto"/>
        <w:ind w:left="720"/>
        <w:jc w:val="both"/>
        <w:rPr>
          <w:rFonts w:ascii="Calibri" w:eastAsia="Malgun Gothic" w:hAnsi="Calibri" w:cs="Times New Roman"/>
          <w:color w:val="000000" w:themeColor="text1"/>
        </w:rPr>
      </w:pPr>
      <w:r w:rsidRPr="0038681A">
        <w:rPr>
          <w:rFonts w:ascii="Calibri" w:eastAsia="Malgun Gothic" w:hAnsi="Calibri" w:cs="Times New Roman"/>
          <w:color w:val="000000" w:themeColor="text1"/>
        </w:rPr>
        <w:t xml:space="preserve">« Beethoven, atteint de surdité, produit cependant ses plus belles ouvres. Suffit-il de dire que, vivant désormais sur ses souvenirs musicaux, il était enfermé dans un univers intérieur ? Isolé, il ne l’était cependant qu’en apparence. Les symboles de la musique lui conservaient, dans leur pureté, les sons et les assemblages de sons. Il ne les avait pas inventés. C’était le langage du groupe. Il était, en réalité, plus engagé que jamais, et que tous les autres, dans la société des musiciens. Il n’était jamais seul Et c’est ce monde plein d’objets, plus réel pour lui que le monde réel, qu’il a exploré, c’est en lui qu’il a découvert, à ceux qui l’habitent, des régions nouvelles, mais qui n’en faisaient pas moins partie de leur domaine, et où ils se sont installés tout de suite de plein droit ». </w:t>
      </w:r>
      <w:r w:rsidRPr="0038681A">
        <w:rPr>
          <w:rFonts w:ascii="Calibri" w:eastAsia="Batang" w:hAnsi="Calibri" w:cs="Times New Roman"/>
          <w:bCs/>
          <w:color w:val="000000" w:themeColor="text1"/>
          <w:vertAlign w:val="superscript"/>
        </w:rPr>
        <w:footnoteReference w:id="48"/>
      </w:r>
      <w:r w:rsidRPr="0038681A">
        <w:rPr>
          <w:rFonts w:ascii="Calibri" w:eastAsia="Malgun Gothic" w:hAnsi="Calibri" w:cs="Times New Roman"/>
          <w:color w:val="000000" w:themeColor="text1"/>
        </w:rPr>
        <w:t xml:space="preserve">  </w:t>
      </w:r>
    </w:p>
    <w:p w:rsidR="00B57C1D" w:rsidRPr="00B57C1D" w:rsidRDefault="00B57C1D" w:rsidP="00B57C1D">
      <w:pPr>
        <w:snapToGrid w:val="0"/>
        <w:spacing w:before="100" w:beforeAutospacing="1" w:after="100" w:afterAutospacing="1" w:line="360" w:lineRule="auto"/>
        <w:jc w:val="both"/>
        <w:rPr>
          <w:rFonts w:ascii="Batang" w:eastAsia="Malgun Gothic" w:hAnsi="Batang" w:cs="Times New Roman"/>
          <w:color w:val="000000" w:themeColor="text1"/>
        </w:rPr>
      </w:pPr>
      <w:r w:rsidRPr="00B57C1D">
        <w:rPr>
          <w:rFonts w:ascii="Times New Roman" w:eastAsia="Malgun Gothic" w:hAnsi="Times New Roman" w:cs="Times New Roman"/>
          <w:color w:val="000000" w:themeColor="text1"/>
          <w:sz w:val="24"/>
          <w:szCs w:val="24"/>
        </w:rPr>
        <w:t xml:space="preserve">      Portant l’attention sur de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contraintes sociales </w:t>
      </w:r>
      <w:r w:rsidRPr="00B57C1D">
        <w:rPr>
          <w:rFonts w:ascii="Times New Roman" w:eastAsia="Batang" w:hAnsi="Times New Roman" w:cs="Times New Roman"/>
          <w:color w:val="000000" w:themeColor="text1"/>
          <w:sz w:val="24"/>
          <w:szCs w:val="24"/>
        </w:rPr>
        <w:t>»</w:t>
      </w:r>
      <w:r w:rsidR="00A02D35">
        <w:rPr>
          <w:rFonts w:ascii="Times New Roman" w:eastAsia="Batang" w:hAnsi="Times New Roman" w:cs="Times New Roman"/>
          <w:color w:val="000000" w:themeColor="text1"/>
          <w:sz w:val="24"/>
          <w:szCs w:val="24"/>
        </w:rPr>
        <w:t xml:space="preserve"> qui </w:t>
      </w:r>
      <w:r w:rsidRPr="00B57C1D">
        <w:rPr>
          <w:rFonts w:ascii="Times New Roman" w:eastAsia="Malgun Gothic" w:hAnsi="Times New Roman" w:cs="Times New Roman"/>
          <w:color w:val="000000" w:themeColor="text1"/>
          <w:sz w:val="24"/>
          <w:szCs w:val="24"/>
        </w:rPr>
        <w:t>p</w:t>
      </w:r>
      <w:r w:rsidR="00A02D35">
        <w:rPr>
          <w:rFonts w:ascii="Times New Roman" w:eastAsia="Malgun Gothic" w:hAnsi="Times New Roman" w:cs="Times New Roman"/>
          <w:color w:val="000000" w:themeColor="text1"/>
          <w:sz w:val="24"/>
          <w:szCs w:val="24"/>
        </w:rPr>
        <w:t xml:space="preserve">èsent sur </w:t>
      </w:r>
      <w:r w:rsidRPr="00B57C1D">
        <w:rPr>
          <w:rFonts w:ascii="Times New Roman" w:eastAsia="Malgun Gothic" w:hAnsi="Times New Roman" w:cs="Times New Roman"/>
          <w:color w:val="000000" w:themeColor="text1"/>
          <w:sz w:val="24"/>
          <w:szCs w:val="24"/>
        </w:rPr>
        <w:t>l’individu, Norbert Elias se livre</w:t>
      </w:r>
      <w:r w:rsidR="00CC5599">
        <w:rPr>
          <w:rFonts w:ascii="Times New Roman" w:eastAsia="Malgun Gothic" w:hAnsi="Times New Roman" w:cs="Times New Roman"/>
          <w:color w:val="000000" w:themeColor="text1"/>
          <w:sz w:val="24"/>
          <w:szCs w:val="24"/>
        </w:rPr>
        <w:t xml:space="preserve"> à l’</w:t>
      </w:r>
      <w:r w:rsidRPr="00B57C1D">
        <w:rPr>
          <w:rFonts w:ascii="Times New Roman" w:eastAsia="Malgun Gothic" w:hAnsi="Times New Roman" w:cs="Times New Roman"/>
          <w:color w:val="000000" w:themeColor="text1"/>
          <w:sz w:val="24"/>
          <w:szCs w:val="24"/>
        </w:rPr>
        <w:t xml:space="preserve">artiste du </w:t>
      </w:r>
      <w:r w:rsidRPr="00B57C1D">
        <w:rPr>
          <w:rFonts w:ascii="Times New Roman" w:eastAsia="Malgun Gothic" w:hAnsi="Times New Roman" w:cs="Times New Roman"/>
          <w:bCs/>
          <w:smallCaps/>
          <w:color w:val="000000" w:themeColor="text1"/>
          <w:sz w:val="24"/>
          <w:szCs w:val="24"/>
          <w:shd w:val="clear" w:color="auto" w:fill="FFFFFF"/>
        </w:rPr>
        <w:t>XVIII</w:t>
      </w:r>
      <w:r w:rsidRPr="00B57C1D">
        <w:rPr>
          <w:rFonts w:ascii="Times New Roman" w:eastAsia="Malgun Gothic" w:hAnsi="Times New Roman" w:cs="Times New Roman"/>
          <w:color w:val="000000" w:themeColor="text1"/>
          <w:sz w:val="24"/>
          <w:szCs w:val="24"/>
        </w:rPr>
        <w:t>ème siècle</w:t>
      </w:r>
      <w:r w:rsidR="00CC5599">
        <w:rPr>
          <w:rFonts w:ascii="Times New Roman" w:eastAsia="Malgun Gothic" w:hAnsi="Times New Roman" w:cs="Times New Roman"/>
          <w:color w:val="000000" w:themeColor="text1"/>
          <w:sz w:val="24"/>
          <w:szCs w:val="24"/>
        </w:rPr>
        <w:t>. Son intérêt se focalise sur l’artiste qui est situé sous l’</w:t>
      </w:r>
      <w:r w:rsidRPr="00B57C1D">
        <w:rPr>
          <w:rFonts w:ascii="Times New Roman" w:eastAsia="Malgun Gothic" w:hAnsi="Times New Roman" w:cs="Times New Roman"/>
          <w:color w:val="000000" w:themeColor="text1"/>
          <w:sz w:val="24"/>
          <w:szCs w:val="24"/>
        </w:rPr>
        <w:t xml:space="preserve">interdépendance avec d’autres personnages sociaux de son époque. Il donne une illumination sur le cas de Mozart comme les faits musicaux :  </w:t>
      </w:r>
    </w:p>
    <w:p w:rsidR="00506334" w:rsidRPr="00B57C1D" w:rsidRDefault="00B57C1D" w:rsidP="00B57C1D">
      <w:pPr>
        <w:spacing w:before="120" w:after="120" w:line="360" w:lineRule="auto"/>
        <w:ind w:left="720"/>
        <w:jc w:val="both"/>
        <w:rPr>
          <w:rFonts w:ascii="Calibri" w:eastAsia="Malgun Gothic" w:hAnsi="Calibri" w:cs="Times New Roman"/>
          <w:color w:val="000000" w:themeColor="text1"/>
        </w:rPr>
      </w:pPr>
      <w:r w:rsidRPr="00B57C1D">
        <w:rPr>
          <w:rFonts w:ascii="Calibri" w:eastAsia="Malgun Gothic" w:hAnsi="Calibri" w:cs="Times New Roman"/>
          <w:color w:val="000000" w:themeColor="text1"/>
          <w:sz w:val="24"/>
          <w:szCs w:val="24"/>
        </w:rPr>
        <w:t xml:space="preserve"> </w:t>
      </w:r>
      <w:r w:rsidRPr="00EC5836">
        <w:rPr>
          <w:rFonts w:ascii="Calibri" w:eastAsia="Malgun Gothic" w:hAnsi="Calibri" w:cs="Times New Roman"/>
          <w:color w:val="000000" w:themeColor="text1"/>
        </w:rPr>
        <w:t>« […] Mais il finit lui aussi par se plier contre son gré à une situation à laquelle il ne pouvait se soustraire. Tels étaient donc la structure fixe, le cadre offert à l’importe quel talent musical individuel pour se développer. On ne peut guère comprendre le genre de musique de cette époque, son « style » comme l’on dit souvent, sans avoir présentes à l’esprit ces conditions extérieurs […]».</w:t>
      </w:r>
      <w:r w:rsidRPr="00EC5836">
        <w:rPr>
          <w:rFonts w:ascii="Calibri" w:eastAsia="Malgun Gothic" w:hAnsi="Calibri" w:cs="Times New Roman"/>
          <w:color w:val="000000" w:themeColor="text1"/>
          <w:vertAlign w:val="superscript"/>
        </w:rPr>
        <w:footnoteReference w:id="49"/>
      </w:r>
      <w:r w:rsidR="00EC5836">
        <w:rPr>
          <w:rFonts w:ascii="Calibri" w:eastAsia="Malgun Gothic" w:hAnsi="Calibri" w:cs="Times New Roman"/>
          <w:color w:val="000000" w:themeColor="text1"/>
        </w:rPr>
        <w:t xml:space="preserve">  </w:t>
      </w:r>
    </w:p>
    <w:p w:rsidR="00B57C1D" w:rsidRPr="00B57C1D" w:rsidRDefault="00B57C1D" w:rsidP="00B57C1D">
      <w:pPr>
        <w:snapToGrid w:val="0"/>
        <w:spacing w:before="100" w:beforeAutospacing="1" w:after="100" w:afterAutospacing="1" w:line="360" w:lineRule="auto"/>
        <w:jc w:val="both"/>
        <w:rPr>
          <w:rFonts w:ascii="Times New Roman" w:eastAsia="Batang"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w:t>
      </w:r>
      <w:r w:rsidRPr="00B57C1D">
        <w:rPr>
          <w:rFonts w:ascii="Times New Roman" w:eastAsia="Batang" w:hAnsi="Times New Roman" w:cs="Times New Roman"/>
          <w:color w:val="000000" w:themeColor="text1"/>
          <w:sz w:val="24"/>
          <w:szCs w:val="24"/>
        </w:rPr>
        <w:t xml:space="preserve">   </w:t>
      </w:r>
      <w:r w:rsidR="009A7E34">
        <w:rPr>
          <w:rFonts w:ascii="Times New Roman" w:eastAsia="Batang" w:hAnsi="Times New Roman" w:cs="Times New Roman"/>
          <w:color w:val="000000" w:themeColor="text1"/>
          <w:sz w:val="24"/>
          <w:szCs w:val="24"/>
        </w:rPr>
        <w:t xml:space="preserve">   </w:t>
      </w:r>
      <w:r w:rsidRPr="00B57C1D">
        <w:rPr>
          <w:rFonts w:ascii="Times New Roman" w:eastAsia="Batang" w:hAnsi="Times New Roman" w:cs="Times New Roman"/>
          <w:color w:val="000000" w:themeColor="text1"/>
          <w:sz w:val="24"/>
          <w:szCs w:val="24"/>
        </w:rPr>
        <w:t>En résumé, l’idée de «</w:t>
      </w:r>
      <w:r w:rsidRPr="00B57C1D">
        <w:rPr>
          <w:rFonts w:ascii="Times New Roman" w:eastAsia="Malgun Gothic" w:hAnsi="Times New Roman" w:cs="Times New Roman"/>
          <w:color w:val="000000" w:themeColor="text1"/>
          <w:sz w:val="24"/>
          <w:szCs w:val="24"/>
        </w:rPr>
        <w:t xml:space="preserve"> contraintes sociales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w:t>
      </w:r>
      <w:r w:rsidR="00BE2F80">
        <w:rPr>
          <w:rFonts w:ascii="Times New Roman" w:eastAsia="Malgun Gothic" w:hAnsi="Times New Roman" w:cs="Times New Roman"/>
          <w:color w:val="000000" w:themeColor="text1"/>
          <w:sz w:val="24"/>
          <w:szCs w:val="24"/>
        </w:rPr>
        <w:t xml:space="preserve">fortement soulignée par </w:t>
      </w:r>
      <w:r w:rsidRPr="00B57C1D">
        <w:rPr>
          <w:rFonts w:ascii="Times New Roman" w:eastAsia="Batang" w:hAnsi="Times New Roman" w:cs="Times New Roman"/>
          <w:color w:val="000000" w:themeColor="text1"/>
          <w:sz w:val="24"/>
          <w:szCs w:val="24"/>
        </w:rPr>
        <w:t xml:space="preserve">Norbert Elias rejoint </w:t>
      </w:r>
      <w:r w:rsidR="00BE2F80">
        <w:rPr>
          <w:rFonts w:ascii="Times New Roman" w:eastAsia="Batang" w:hAnsi="Times New Roman" w:cs="Times New Roman"/>
          <w:color w:val="000000" w:themeColor="text1"/>
          <w:sz w:val="24"/>
          <w:szCs w:val="24"/>
        </w:rPr>
        <w:t xml:space="preserve">l’analyse de </w:t>
      </w:r>
      <w:r w:rsidRPr="00B57C1D">
        <w:rPr>
          <w:rFonts w:ascii="Times New Roman" w:eastAsia="Batang" w:hAnsi="Times New Roman" w:cs="Times New Roman"/>
          <w:color w:val="000000" w:themeColor="text1"/>
          <w:sz w:val="24"/>
          <w:szCs w:val="24"/>
        </w:rPr>
        <w:t>la « mémoire » des musiciens de Maurice Halbwachs dans la mesure où la musique n’est pas un produit individuel isolé des circonstances sociales, mais un résultant de l’activité collective et conventionnelle. L</w:t>
      </w:r>
      <w:r w:rsidR="0077477B">
        <w:rPr>
          <w:rFonts w:ascii="Times New Roman" w:eastAsia="Batang" w:hAnsi="Times New Roman" w:cs="Times New Roman"/>
          <w:color w:val="000000" w:themeColor="text1"/>
          <w:sz w:val="24"/>
          <w:szCs w:val="24"/>
        </w:rPr>
        <w:t xml:space="preserve">e processus de la construction des </w:t>
      </w:r>
      <w:r w:rsidRPr="00B57C1D">
        <w:rPr>
          <w:rFonts w:ascii="Times New Roman" w:eastAsia="Batang" w:hAnsi="Times New Roman" w:cs="Times New Roman"/>
          <w:color w:val="000000" w:themeColor="text1"/>
          <w:sz w:val="24"/>
          <w:szCs w:val="24"/>
        </w:rPr>
        <w:t xml:space="preserve">théoriques qui </w:t>
      </w:r>
      <w:r w:rsidR="00C44F72">
        <w:rPr>
          <w:rFonts w:ascii="Times New Roman" w:eastAsia="Batang" w:hAnsi="Times New Roman" w:cs="Times New Roman"/>
          <w:color w:val="000000" w:themeColor="text1"/>
          <w:sz w:val="24"/>
          <w:szCs w:val="24"/>
        </w:rPr>
        <w:t xml:space="preserve">part de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fait </w:t>
      </w:r>
      <w:r w:rsidR="0077477B">
        <w:rPr>
          <w:rFonts w:ascii="Times New Roman" w:eastAsia="Malgun Gothic" w:hAnsi="Times New Roman" w:cs="Times New Roman"/>
          <w:color w:val="000000" w:themeColor="text1"/>
          <w:sz w:val="24"/>
          <w:szCs w:val="24"/>
        </w:rPr>
        <w:t xml:space="preserve">social </w:t>
      </w:r>
      <w:r w:rsidRPr="00B57C1D">
        <w:rPr>
          <w:rFonts w:ascii="Times New Roman" w:eastAsia="Batang" w:hAnsi="Times New Roman" w:cs="Times New Roman"/>
          <w:color w:val="000000" w:themeColor="text1"/>
          <w:sz w:val="24"/>
          <w:szCs w:val="24"/>
        </w:rPr>
        <w:t xml:space="preserve">» d’Emile Durkheim, la « mémoire » des musiciens et </w:t>
      </w:r>
      <w:r w:rsidR="00C44F72">
        <w:rPr>
          <w:rFonts w:ascii="Times New Roman" w:eastAsia="Batang" w:hAnsi="Times New Roman" w:cs="Times New Roman"/>
          <w:color w:val="000000" w:themeColor="text1"/>
          <w:sz w:val="24"/>
          <w:szCs w:val="24"/>
        </w:rPr>
        <w:t xml:space="preserve">jusqu’à </w:t>
      </w:r>
      <w:r w:rsidRPr="00B57C1D">
        <w:rPr>
          <w:rFonts w:ascii="Times New Roman" w:eastAsia="Batang" w:hAnsi="Times New Roman" w:cs="Times New Roman"/>
          <w:color w:val="000000" w:themeColor="text1"/>
          <w:sz w:val="24"/>
          <w:szCs w:val="24"/>
        </w:rPr>
        <w:t>« contraintes sociales »</w:t>
      </w:r>
      <w:r w:rsidR="0077477B">
        <w:rPr>
          <w:rFonts w:ascii="Times New Roman" w:eastAsia="Batang" w:hAnsi="Times New Roman" w:cs="Times New Roman"/>
          <w:color w:val="000000" w:themeColor="text1"/>
          <w:sz w:val="24"/>
          <w:szCs w:val="24"/>
        </w:rPr>
        <w:t xml:space="preserve"> </w:t>
      </w:r>
      <w:r w:rsidR="0077477B">
        <w:rPr>
          <w:rFonts w:ascii="Times New Roman" w:eastAsia="Batang" w:hAnsi="Times New Roman" w:cs="Times New Roman"/>
          <w:color w:val="000000" w:themeColor="text1"/>
          <w:sz w:val="24"/>
          <w:szCs w:val="24"/>
        </w:rPr>
        <w:lastRenderedPageBreak/>
        <w:t xml:space="preserve">de Norbert Elias nous </w:t>
      </w:r>
      <w:r w:rsidRPr="00B57C1D">
        <w:rPr>
          <w:rFonts w:ascii="Times New Roman" w:eastAsia="Batang" w:hAnsi="Times New Roman" w:cs="Times New Roman"/>
          <w:color w:val="000000" w:themeColor="text1"/>
          <w:sz w:val="24"/>
          <w:szCs w:val="24"/>
        </w:rPr>
        <w:t>permettent d</w:t>
      </w:r>
      <w:r w:rsidR="009C4111">
        <w:rPr>
          <w:rFonts w:ascii="Times New Roman" w:eastAsia="Batang" w:hAnsi="Times New Roman" w:cs="Times New Roman"/>
          <w:color w:val="000000" w:themeColor="text1"/>
          <w:sz w:val="24"/>
          <w:szCs w:val="24"/>
        </w:rPr>
        <w:t>’apercevoir le fait musical en fondeur. L</w:t>
      </w:r>
      <w:r w:rsidR="00BE2F80">
        <w:rPr>
          <w:rFonts w:ascii="Times New Roman" w:eastAsia="Batang" w:hAnsi="Times New Roman" w:cs="Times New Roman"/>
          <w:color w:val="000000" w:themeColor="text1"/>
          <w:sz w:val="24"/>
          <w:szCs w:val="24"/>
        </w:rPr>
        <w:t xml:space="preserve">a musique </w:t>
      </w:r>
      <w:r w:rsidR="009C4111">
        <w:rPr>
          <w:rFonts w:ascii="Times New Roman" w:eastAsia="Batang" w:hAnsi="Times New Roman" w:cs="Times New Roman"/>
          <w:color w:val="000000" w:themeColor="text1"/>
          <w:sz w:val="24"/>
          <w:szCs w:val="24"/>
        </w:rPr>
        <w:t xml:space="preserve">est essentiellement une action humaine. Elle s’incarne </w:t>
      </w:r>
      <w:r w:rsidR="00E048A4">
        <w:rPr>
          <w:rFonts w:ascii="Times New Roman" w:eastAsia="Batang" w:hAnsi="Times New Roman" w:cs="Times New Roman"/>
          <w:color w:val="000000" w:themeColor="text1"/>
          <w:sz w:val="24"/>
          <w:szCs w:val="24"/>
        </w:rPr>
        <w:t>par « les détails de la vie quotidienne et elle forme un substrat tellement important. »</w:t>
      </w:r>
      <w:r w:rsidR="00E048A4">
        <w:rPr>
          <w:rStyle w:val="Appelnotedebasdep"/>
          <w:rFonts w:ascii="Times New Roman" w:eastAsia="Batang" w:hAnsi="Times New Roman" w:cs="Times New Roman"/>
          <w:color w:val="000000" w:themeColor="text1"/>
          <w:sz w:val="24"/>
          <w:szCs w:val="24"/>
        </w:rPr>
        <w:footnoteReference w:id="50"/>
      </w:r>
      <w:r w:rsidR="00495C3C">
        <w:rPr>
          <w:rFonts w:ascii="Times New Roman" w:eastAsia="Batang" w:hAnsi="Times New Roman" w:cs="Times New Roman"/>
          <w:color w:val="000000" w:themeColor="text1"/>
          <w:sz w:val="24"/>
          <w:szCs w:val="24"/>
        </w:rPr>
        <w:t>En plus, c</w:t>
      </w:r>
      <w:r w:rsidR="00BE2F80">
        <w:rPr>
          <w:rFonts w:ascii="Times New Roman" w:eastAsia="Batang" w:hAnsi="Times New Roman" w:cs="Times New Roman"/>
          <w:color w:val="000000" w:themeColor="text1"/>
          <w:sz w:val="24"/>
          <w:szCs w:val="24"/>
        </w:rPr>
        <w:t>es éléments théoriques</w:t>
      </w:r>
      <w:r w:rsidR="009C4111">
        <w:rPr>
          <w:rFonts w:ascii="Times New Roman" w:eastAsia="Batang" w:hAnsi="Times New Roman" w:cs="Times New Roman"/>
          <w:color w:val="000000" w:themeColor="text1"/>
          <w:sz w:val="24"/>
          <w:szCs w:val="24"/>
        </w:rPr>
        <w:t xml:space="preserve"> contribuent au dévelop</w:t>
      </w:r>
      <w:r w:rsidRPr="00B57C1D">
        <w:rPr>
          <w:rFonts w:ascii="Times New Roman" w:eastAsia="Batang" w:hAnsi="Times New Roman" w:cs="Times New Roman"/>
          <w:color w:val="000000" w:themeColor="text1"/>
          <w:sz w:val="24"/>
          <w:szCs w:val="24"/>
        </w:rPr>
        <w:t>pement sociologi</w:t>
      </w:r>
      <w:r w:rsidR="00495C3C">
        <w:rPr>
          <w:rFonts w:ascii="Times New Roman" w:eastAsia="Batang" w:hAnsi="Times New Roman" w:cs="Times New Roman"/>
          <w:color w:val="000000" w:themeColor="text1"/>
          <w:sz w:val="24"/>
          <w:szCs w:val="24"/>
        </w:rPr>
        <w:t>qu</w:t>
      </w:r>
      <w:r w:rsidRPr="00B57C1D">
        <w:rPr>
          <w:rFonts w:ascii="Times New Roman" w:eastAsia="Batang" w:hAnsi="Times New Roman" w:cs="Times New Roman"/>
          <w:color w:val="000000" w:themeColor="text1"/>
          <w:sz w:val="24"/>
          <w:szCs w:val="24"/>
        </w:rPr>
        <w:t xml:space="preserve">e de la musique qui étudie précisément une interaction entre la musique et </w:t>
      </w:r>
      <w:r w:rsidR="00E048A4">
        <w:rPr>
          <w:rFonts w:ascii="Times New Roman" w:eastAsia="Batang" w:hAnsi="Times New Roman" w:cs="Times New Roman"/>
          <w:color w:val="000000" w:themeColor="text1"/>
          <w:sz w:val="24"/>
          <w:szCs w:val="24"/>
        </w:rPr>
        <w:t>l</w:t>
      </w:r>
      <w:r w:rsidR="00495C3C">
        <w:rPr>
          <w:rFonts w:ascii="Times New Roman" w:eastAsia="Batang" w:hAnsi="Times New Roman" w:cs="Times New Roman"/>
          <w:color w:val="000000" w:themeColor="text1"/>
          <w:sz w:val="24"/>
          <w:szCs w:val="24"/>
        </w:rPr>
        <w:t xml:space="preserve">a </w:t>
      </w:r>
      <w:r w:rsidRPr="00B57C1D">
        <w:rPr>
          <w:rFonts w:ascii="Times New Roman" w:eastAsia="Batang" w:hAnsi="Times New Roman" w:cs="Times New Roman"/>
          <w:color w:val="000000" w:themeColor="text1"/>
          <w:sz w:val="24"/>
          <w:szCs w:val="24"/>
        </w:rPr>
        <w:t xml:space="preserve">dynamique sociale. Dans ce contexte, l’objet de recherche en sociologie de la musique </w:t>
      </w:r>
      <w:r w:rsidRPr="00B57C1D">
        <w:rPr>
          <w:rFonts w:ascii="Times New Roman" w:eastAsia="Malgun Gothic" w:hAnsi="Times New Roman" w:cs="Times New Roman"/>
          <w:color w:val="000000" w:themeColor="text1"/>
          <w:sz w:val="24"/>
          <w:szCs w:val="24"/>
        </w:rPr>
        <w:t>se dirige vers deux directions principales, soit</w:t>
      </w:r>
      <w:r w:rsidRPr="00B57C1D">
        <w:rPr>
          <w:rFonts w:ascii="Times New Roman" w:eastAsia="Batang" w:hAnsi="Times New Roman" w:cs="Times New Roman"/>
          <w:color w:val="000000" w:themeColor="text1"/>
          <w:sz w:val="24"/>
          <w:szCs w:val="24"/>
        </w:rPr>
        <w:t xml:space="preserve"> en direction de l’utilité sociale de la musique, soit en direction du</w:t>
      </w:r>
      <w:r w:rsidR="00AF0902">
        <w:rPr>
          <w:rFonts w:ascii="Times New Roman" w:eastAsia="Batang" w:hAnsi="Times New Roman" w:cs="Times New Roman"/>
          <w:color w:val="000000" w:themeColor="text1"/>
          <w:sz w:val="24"/>
          <w:szCs w:val="24"/>
        </w:rPr>
        <w:t xml:space="preserve"> </w:t>
      </w:r>
      <w:r w:rsidRPr="00B57C1D">
        <w:rPr>
          <w:rFonts w:ascii="Times New Roman" w:eastAsia="Batang" w:hAnsi="Times New Roman" w:cs="Times New Roman"/>
          <w:color w:val="000000" w:themeColor="text1"/>
          <w:sz w:val="24"/>
          <w:szCs w:val="24"/>
        </w:rPr>
        <w:t xml:space="preserve"> changement du statut</w:t>
      </w:r>
      <w:r w:rsidR="00BE2F80">
        <w:rPr>
          <w:rFonts w:ascii="Times New Roman" w:eastAsia="Batang" w:hAnsi="Times New Roman" w:cs="Times New Roman"/>
          <w:color w:val="000000" w:themeColor="text1"/>
          <w:sz w:val="24"/>
          <w:szCs w:val="24"/>
        </w:rPr>
        <w:t xml:space="preserve"> des musiciens. Une </w:t>
      </w:r>
      <w:r w:rsidR="00BE2F80">
        <w:rPr>
          <w:rFonts w:ascii="Times New Roman" w:eastAsia="Malgun Gothic" w:hAnsi="Times New Roman" w:cs="Times New Roman"/>
          <w:color w:val="000000" w:themeColor="text1"/>
          <w:sz w:val="24"/>
          <w:szCs w:val="24"/>
        </w:rPr>
        <w:t>étude ultérieure nous montrera</w:t>
      </w:r>
      <w:r w:rsidRPr="00B57C1D">
        <w:rPr>
          <w:rFonts w:ascii="Times New Roman" w:eastAsia="Malgun Gothic" w:hAnsi="Times New Roman" w:cs="Times New Roman"/>
          <w:color w:val="000000" w:themeColor="text1"/>
          <w:sz w:val="24"/>
          <w:szCs w:val="24"/>
        </w:rPr>
        <w:t xml:space="preserve"> que la Renaissance </w:t>
      </w:r>
      <w:r w:rsidRPr="00B57C1D">
        <w:rPr>
          <w:rFonts w:ascii="Times New Roman" w:eastAsia="Batang" w:hAnsi="Times New Roman" w:cs="Times New Roman"/>
          <w:color w:val="000000" w:themeColor="text1"/>
          <w:sz w:val="24"/>
          <w:szCs w:val="24"/>
        </w:rPr>
        <w:t xml:space="preserve">a exercé l’impact sur le statut des musiciens et le style de la composition. </w:t>
      </w:r>
    </w:p>
    <w:p w:rsidR="0054590B" w:rsidRDefault="0054590B" w:rsidP="00B57C1D">
      <w:pPr>
        <w:snapToGrid w:val="0"/>
        <w:spacing w:after="0" w:line="360" w:lineRule="auto"/>
        <w:jc w:val="both"/>
        <w:rPr>
          <w:rFonts w:ascii="Times New Roman" w:eastAsia="Batang" w:hAnsi="Times New Roman" w:cs="Times New Roman"/>
          <w:b/>
          <w:bCs/>
          <w:color w:val="000000" w:themeColor="text1"/>
          <w:sz w:val="24"/>
          <w:szCs w:val="24"/>
        </w:rPr>
      </w:pPr>
    </w:p>
    <w:p w:rsidR="00D2783B" w:rsidRDefault="00B57C1D" w:rsidP="00B57C1D">
      <w:pPr>
        <w:snapToGrid w:val="0"/>
        <w:spacing w:after="0" w:line="360" w:lineRule="auto"/>
        <w:jc w:val="both"/>
        <w:rPr>
          <w:rFonts w:ascii="Times New Roman" w:eastAsia="Batang" w:hAnsi="Times New Roman" w:cs="Times New Roman"/>
          <w:b/>
          <w:bCs/>
          <w:color w:val="000000" w:themeColor="text1"/>
          <w:sz w:val="24"/>
          <w:szCs w:val="24"/>
        </w:rPr>
      </w:pPr>
      <w:r w:rsidRPr="00B57C1D">
        <w:rPr>
          <w:rFonts w:ascii="Times New Roman" w:eastAsia="Batang" w:hAnsi="Times New Roman" w:cs="Times New Roman"/>
          <w:b/>
          <w:bCs/>
          <w:color w:val="000000" w:themeColor="text1"/>
          <w:sz w:val="24"/>
          <w:szCs w:val="24"/>
        </w:rPr>
        <w:t xml:space="preserve">1.5. L’évolution musicale et le processus de rationalité de Max Weber   </w:t>
      </w:r>
    </w:p>
    <w:p w:rsidR="0054590B" w:rsidRDefault="00B57C1D" w:rsidP="00B57C1D">
      <w:pPr>
        <w:snapToGrid w:val="0"/>
        <w:spacing w:after="0" w:line="360" w:lineRule="auto"/>
        <w:jc w:val="both"/>
        <w:rPr>
          <w:rFonts w:ascii="Times New Roman" w:eastAsia="Batang" w:hAnsi="Times New Roman" w:cs="Times New Roman"/>
          <w:b/>
          <w:bCs/>
          <w:color w:val="000000" w:themeColor="text1"/>
        </w:rPr>
      </w:pPr>
      <w:r w:rsidRPr="00B57C1D">
        <w:rPr>
          <w:rFonts w:ascii="Times New Roman" w:eastAsia="Batang" w:hAnsi="Times New Roman" w:cs="Times New Roman"/>
          <w:b/>
          <w:bCs/>
          <w:color w:val="000000" w:themeColor="text1"/>
        </w:rPr>
        <w:t xml:space="preserve">      </w:t>
      </w:r>
    </w:p>
    <w:p w:rsidR="00B57C1D" w:rsidRPr="00764090" w:rsidRDefault="0054590B" w:rsidP="00B57C1D">
      <w:pPr>
        <w:snapToGrid w:val="0"/>
        <w:spacing w:after="0" w:line="360" w:lineRule="auto"/>
        <w:jc w:val="both"/>
        <w:rPr>
          <w:rFonts w:ascii="Times New Roman" w:eastAsia="Malgun Gothic" w:hAnsi="Times New Roman" w:cs="Times New Roman"/>
          <w:color w:val="000000" w:themeColor="text1"/>
          <w:sz w:val="24"/>
          <w:szCs w:val="24"/>
        </w:rPr>
      </w:pPr>
      <w:r>
        <w:rPr>
          <w:rFonts w:ascii="Times New Roman" w:eastAsia="Batang" w:hAnsi="Times New Roman" w:cs="Times New Roman"/>
          <w:b/>
          <w:bCs/>
          <w:color w:val="000000" w:themeColor="text1"/>
        </w:rPr>
        <w:t xml:space="preserve">        </w:t>
      </w:r>
      <w:r w:rsidR="00B57C1D" w:rsidRPr="00B57C1D">
        <w:rPr>
          <w:rFonts w:ascii="Times New Roman" w:eastAsia="Malgun Gothic" w:hAnsi="Times New Roman" w:cs="Times New Roman"/>
          <w:color w:val="000000" w:themeColor="text1"/>
          <w:sz w:val="24"/>
          <w:szCs w:val="24"/>
        </w:rPr>
        <w:t xml:space="preserve">Comme nous l’avons déjà examiné, la difficulté que la sociologie rencontre dans les recherches sur la musique se trouve principalement dans la construction d’une méthodologie sociologique adéquate. </w:t>
      </w:r>
      <w:r w:rsidR="00BE2F80">
        <w:rPr>
          <w:rFonts w:ascii="Times New Roman" w:eastAsia="Malgun Gothic" w:hAnsi="Times New Roman" w:cs="Times New Roman"/>
          <w:color w:val="000000" w:themeColor="text1"/>
          <w:sz w:val="24"/>
          <w:szCs w:val="24"/>
        </w:rPr>
        <w:t xml:space="preserve">Comment adapter une telle science humaine à la musique ? </w:t>
      </w:r>
      <w:r w:rsidR="00B57C1D" w:rsidRPr="00B57C1D">
        <w:rPr>
          <w:rFonts w:ascii="Times New Roman" w:eastAsia="Malgun Gothic" w:hAnsi="Times New Roman" w:cs="Times New Roman"/>
          <w:color w:val="000000" w:themeColor="text1"/>
          <w:sz w:val="24"/>
          <w:szCs w:val="24"/>
        </w:rPr>
        <w:t xml:space="preserve">Cette tentative d’établir une méthodologie a pris son origine dans l’esprit </w:t>
      </w:r>
      <w:r w:rsidR="00BE2F80">
        <w:rPr>
          <w:rFonts w:ascii="Times New Roman" w:eastAsia="Malgun Gothic" w:hAnsi="Times New Roman" w:cs="Times New Roman"/>
          <w:color w:val="000000" w:themeColor="text1"/>
          <w:sz w:val="24"/>
          <w:szCs w:val="24"/>
        </w:rPr>
        <w:t>« positiviste »</w:t>
      </w:r>
      <w:r w:rsidR="00B57C1D" w:rsidRPr="00B57C1D">
        <w:rPr>
          <w:rFonts w:ascii="Times New Roman" w:eastAsia="Malgun Gothic" w:hAnsi="Times New Roman" w:cs="Times New Roman"/>
          <w:color w:val="000000" w:themeColor="text1"/>
          <w:sz w:val="24"/>
          <w:szCs w:val="24"/>
        </w:rPr>
        <w:t> d’Auguste Comte ; l’objectivisation des phénomènes comme « choses », l’observation, l’analyse et la synthèse. Pour aborder l’épistémologie sociologique de Max Weber</w:t>
      </w:r>
      <w:r w:rsidR="00BE2F80">
        <w:rPr>
          <w:rFonts w:ascii="Times New Roman" w:eastAsia="Malgun Gothic" w:hAnsi="Times New Roman" w:cs="Times New Roman"/>
          <w:color w:val="000000" w:themeColor="text1"/>
          <w:sz w:val="24"/>
          <w:szCs w:val="24"/>
        </w:rPr>
        <w:t xml:space="preserve"> sur cette question</w:t>
      </w:r>
      <w:r w:rsidR="00B57C1D" w:rsidRPr="00B57C1D">
        <w:rPr>
          <w:rFonts w:ascii="Times New Roman" w:eastAsia="Malgun Gothic" w:hAnsi="Times New Roman" w:cs="Times New Roman"/>
          <w:color w:val="000000" w:themeColor="text1"/>
          <w:sz w:val="24"/>
          <w:szCs w:val="24"/>
        </w:rPr>
        <w:t xml:space="preserve">, il semble nécessaire de remonter à l’épistémologie d’Emile Durkheim pour comparer l’une avec l’autre. La pensée positiviste peut s’expliquer par le fait que </w:t>
      </w:r>
      <w:r w:rsidR="00B57C1D" w:rsidRPr="00764090">
        <w:rPr>
          <w:rFonts w:ascii="Times New Roman" w:eastAsia="Malgun Gothic" w:hAnsi="Times New Roman" w:cs="Times New Roman"/>
          <w:color w:val="000000" w:themeColor="text1"/>
          <w:sz w:val="24"/>
          <w:szCs w:val="24"/>
        </w:rPr>
        <w:t>« Toute proposition qui n’est pas strictement réductible à la simple énonciation d’un fait, ou particulier ou général, ne peut offrir aucun sens réel et intelligible. Les principes qu’elle emploie ne sont plus eux-mêmes que véritable faits, seulement plus généraux, et plus abstraits que ceux dont ils doivent former le lien. »</w:t>
      </w:r>
      <w:r w:rsidR="00B57C1D" w:rsidRPr="00764090">
        <w:rPr>
          <w:rFonts w:ascii="Times New Roman" w:eastAsia="Batang" w:hAnsi="Times New Roman" w:cs="Times New Roman"/>
          <w:bCs/>
          <w:color w:val="000000" w:themeColor="text1"/>
          <w:sz w:val="24"/>
          <w:szCs w:val="24"/>
          <w:vertAlign w:val="superscript"/>
        </w:rPr>
        <w:footnoteReference w:id="51"/>
      </w:r>
      <w:r w:rsidR="00B57C1D" w:rsidRPr="00764090">
        <w:rPr>
          <w:rFonts w:ascii="Times New Roman" w:eastAsia="Malgun Gothic" w:hAnsi="Times New Roman" w:cs="Times New Roman"/>
          <w:color w:val="000000" w:themeColor="text1"/>
          <w:sz w:val="24"/>
          <w:szCs w:val="24"/>
        </w:rPr>
        <w:t xml:space="preserve"> </w:t>
      </w:r>
    </w:p>
    <w:p w:rsidR="00B57C1D" w:rsidRPr="00764090" w:rsidRDefault="00B57C1D" w:rsidP="00B57C1D">
      <w:pPr>
        <w:snapToGrid w:val="0"/>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Batang" w:hAnsi="Times New Roman" w:cs="Times New Roman"/>
          <w:bCs/>
          <w:color w:val="000000" w:themeColor="text1"/>
          <w:sz w:val="24"/>
          <w:szCs w:val="24"/>
        </w:rPr>
        <w:t xml:space="preserve">     À l’inverse de la philosophe positive, </w:t>
      </w:r>
      <w:r w:rsidRPr="00B57C1D">
        <w:rPr>
          <w:rFonts w:ascii="Times New Roman" w:eastAsia="Malgun Gothic" w:hAnsi="Times New Roman" w:cs="Times New Roman"/>
          <w:color w:val="000000" w:themeColor="text1"/>
          <w:sz w:val="24"/>
          <w:szCs w:val="24"/>
        </w:rPr>
        <w:t xml:space="preserve">Max Weber a apporté son soutien à une autre démarche sociologique : la sociologie </w:t>
      </w:r>
      <w:r w:rsidR="00BE2F80">
        <w:rPr>
          <w:rFonts w:ascii="Times New Roman" w:eastAsia="Malgun Gothic" w:hAnsi="Times New Roman" w:cs="Times New Roman"/>
          <w:color w:val="000000" w:themeColor="text1"/>
          <w:sz w:val="24"/>
          <w:szCs w:val="24"/>
        </w:rPr>
        <w:t>dite « </w:t>
      </w:r>
      <w:r w:rsidRPr="00B57C1D">
        <w:rPr>
          <w:rFonts w:ascii="Times New Roman" w:eastAsia="Malgun Gothic" w:hAnsi="Times New Roman" w:cs="Times New Roman"/>
          <w:color w:val="000000" w:themeColor="text1"/>
          <w:sz w:val="24"/>
          <w:szCs w:val="24"/>
        </w:rPr>
        <w:t>compréhensive</w:t>
      </w:r>
      <w:r w:rsidR="00BE2F80">
        <w:rPr>
          <w:rFonts w:ascii="Times New Roman" w:eastAsia="Malgun Gothic" w:hAnsi="Times New Roman" w:cs="Times New Roman"/>
          <w:color w:val="000000" w:themeColor="text1"/>
          <w:sz w:val="24"/>
          <w:szCs w:val="24"/>
        </w:rPr>
        <w:t> »</w:t>
      </w:r>
      <w:r w:rsidRPr="00B57C1D">
        <w:rPr>
          <w:rFonts w:ascii="Times New Roman" w:eastAsia="Malgun Gothic" w:hAnsi="Times New Roman" w:cs="Times New Roman"/>
          <w:color w:val="000000" w:themeColor="text1"/>
          <w:sz w:val="24"/>
          <w:szCs w:val="24"/>
        </w:rPr>
        <w:t xml:space="preserve">. L’épistémologie wébérienne se </w:t>
      </w:r>
      <w:r w:rsidRPr="00B57C1D">
        <w:rPr>
          <w:rFonts w:ascii="Times New Roman" w:eastAsia="Malgun Gothic" w:hAnsi="Times New Roman" w:cs="Times New Roman"/>
          <w:color w:val="000000" w:themeColor="text1"/>
          <w:sz w:val="24"/>
          <w:szCs w:val="24"/>
        </w:rPr>
        <w:lastRenderedPageBreak/>
        <w:t>succède à celle kantienne, et à celle diltheyenne,</w:t>
      </w:r>
      <w:r w:rsidRPr="00B57C1D">
        <w:rPr>
          <w:rFonts w:ascii="Times New Roman" w:eastAsia="Malgun Gothic" w:hAnsi="Times New Roman" w:cs="Times New Roman"/>
          <w:color w:val="000000" w:themeColor="text1"/>
          <w:sz w:val="24"/>
          <w:szCs w:val="24"/>
          <w:vertAlign w:val="superscript"/>
        </w:rPr>
        <w:footnoteReference w:id="52"/>
      </w:r>
      <w:r w:rsidRPr="00B57C1D">
        <w:rPr>
          <w:rFonts w:ascii="Times New Roman" w:eastAsia="Malgun Gothic" w:hAnsi="Times New Roman" w:cs="Times New Roman"/>
          <w:color w:val="000000" w:themeColor="text1"/>
          <w:sz w:val="24"/>
          <w:szCs w:val="24"/>
        </w:rPr>
        <w:t xml:space="preserve">’est-à-dire à l’individualisme méthodologique. Raymond Aron (1967) donne une explication sur la sociologie de Max Weber comme suit :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w:t>
      </w:r>
      <w:r w:rsidRPr="00764090">
        <w:rPr>
          <w:rFonts w:ascii="Times New Roman" w:eastAsia="Malgun Gothic" w:hAnsi="Times New Roman" w:cs="Times New Roman"/>
          <w:color w:val="000000" w:themeColor="text1"/>
          <w:sz w:val="24"/>
          <w:szCs w:val="24"/>
        </w:rPr>
        <w:t xml:space="preserve">les caractères originaux de ces sciences sont pour Max Weber au nombre de trois : elles sont compréhensives, elles sont historiques et elles portent sur la culture </w:t>
      </w:r>
      <w:r w:rsidRPr="00764090">
        <w:rPr>
          <w:rFonts w:ascii="Times New Roman" w:eastAsia="Batang" w:hAnsi="Times New Roman" w:cs="Times New Roman"/>
          <w:color w:val="000000" w:themeColor="text1"/>
          <w:sz w:val="24"/>
          <w:szCs w:val="24"/>
        </w:rPr>
        <w:t xml:space="preserve">». </w:t>
      </w:r>
      <w:r w:rsidRPr="00764090">
        <w:rPr>
          <w:rFonts w:ascii="Times New Roman" w:eastAsia="Malgun Gothic" w:hAnsi="Times New Roman" w:cs="Times New Roman"/>
          <w:color w:val="000000" w:themeColor="text1"/>
          <w:sz w:val="24"/>
          <w:szCs w:val="24"/>
          <w:vertAlign w:val="superscript"/>
        </w:rPr>
        <w:footnoteReference w:id="53"/>
      </w:r>
      <w:r w:rsidRPr="00B57C1D">
        <w:rPr>
          <w:rFonts w:ascii="Times New Roman" w:eastAsia="Malgun Gothic" w:hAnsi="Times New Roman" w:cs="Times New Roman"/>
          <w:color w:val="000000" w:themeColor="text1"/>
          <w:sz w:val="24"/>
          <w:szCs w:val="24"/>
        </w:rPr>
        <w:t xml:space="preserve"> Le sociologue de l’action </w:t>
      </w:r>
      <w:r w:rsidR="00BE2F80">
        <w:rPr>
          <w:rFonts w:ascii="Times New Roman" w:eastAsia="Malgun Gothic" w:hAnsi="Times New Roman" w:cs="Times New Roman"/>
          <w:color w:val="000000" w:themeColor="text1"/>
          <w:sz w:val="24"/>
          <w:szCs w:val="24"/>
        </w:rPr>
        <w:t>dite « </w:t>
      </w:r>
      <w:r w:rsidRPr="00B57C1D">
        <w:rPr>
          <w:rFonts w:ascii="Times New Roman" w:eastAsia="Malgun Gothic" w:hAnsi="Times New Roman" w:cs="Times New Roman"/>
          <w:color w:val="000000" w:themeColor="text1"/>
          <w:sz w:val="24"/>
          <w:szCs w:val="24"/>
        </w:rPr>
        <w:t>compréhensible</w:t>
      </w:r>
      <w:r w:rsidR="00BE2F80">
        <w:rPr>
          <w:rFonts w:ascii="Times New Roman" w:eastAsia="Malgun Gothic" w:hAnsi="Times New Roman" w:cs="Times New Roman"/>
          <w:color w:val="000000" w:themeColor="text1"/>
          <w:sz w:val="24"/>
          <w:szCs w:val="24"/>
        </w:rPr>
        <w:t> »</w:t>
      </w:r>
      <w:r w:rsidRPr="00B57C1D">
        <w:rPr>
          <w:rFonts w:ascii="Times New Roman" w:eastAsia="Malgun Gothic" w:hAnsi="Times New Roman" w:cs="Times New Roman"/>
          <w:color w:val="000000" w:themeColor="text1"/>
          <w:sz w:val="24"/>
          <w:szCs w:val="24"/>
        </w:rPr>
        <w:t xml:space="preserve"> considère </w:t>
      </w:r>
      <w:r w:rsidR="00BE2F80" w:rsidRPr="00B57C1D">
        <w:rPr>
          <w:rFonts w:ascii="Times New Roman" w:eastAsia="Malgun Gothic" w:hAnsi="Times New Roman" w:cs="Times New Roman"/>
          <w:color w:val="000000" w:themeColor="text1"/>
          <w:sz w:val="24"/>
          <w:szCs w:val="24"/>
        </w:rPr>
        <w:t xml:space="preserve">donc </w:t>
      </w:r>
      <w:r w:rsidRPr="00B57C1D">
        <w:rPr>
          <w:rFonts w:ascii="Times New Roman" w:eastAsia="Malgun Gothic" w:hAnsi="Times New Roman" w:cs="Times New Roman"/>
          <w:color w:val="000000" w:themeColor="text1"/>
          <w:sz w:val="24"/>
          <w:szCs w:val="24"/>
        </w:rPr>
        <w:t xml:space="preserve">la sociologie comme les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w:t>
      </w:r>
      <w:r w:rsidRPr="00BE2F80">
        <w:rPr>
          <w:rFonts w:ascii="Times New Roman" w:eastAsia="Malgun Gothic" w:hAnsi="Times New Roman" w:cs="Times New Roman"/>
          <w:i/>
          <w:color w:val="000000" w:themeColor="text1"/>
          <w:sz w:val="24"/>
          <w:szCs w:val="24"/>
        </w:rPr>
        <w:t>sciences de l’esprit</w:t>
      </w:r>
      <w:r w:rsidRPr="00B57C1D">
        <w:rPr>
          <w:rFonts w:ascii="Times New Roman" w:eastAsia="Malgun Gothic" w:hAnsi="Times New Roman" w:cs="Times New Roman"/>
          <w:color w:val="000000" w:themeColor="text1"/>
          <w:sz w:val="24"/>
          <w:szCs w:val="24"/>
        </w:rPr>
        <w:t xml:space="preserve">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à la différence des sciences de la nature. Max weber a élaboré une méthode fondée sur l’explication herméneutique p</w:t>
      </w:r>
      <w:r w:rsidRPr="00B57C1D">
        <w:rPr>
          <w:rFonts w:ascii="Times New Roman" w:eastAsia="Batang" w:hAnsi="Times New Roman" w:cs="Times New Roman"/>
          <w:color w:val="000000" w:themeColor="text1"/>
          <w:sz w:val="24"/>
          <w:szCs w:val="24"/>
        </w:rPr>
        <w:t xml:space="preserve">our analyser les actions des acteurs. Dans </w:t>
      </w:r>
      <w:r w:rsidRPr="00B57C1D">
        <w:rPr>
          <w:rFonts w:ascii="Times New Roman" w:eastAsia="Malgun Gothic" w:hAnsi="Times New Roman" w:cs="Times New Roman"/>
          <w:color w:val="000000" w:themeColor="text1"/>
          <w:sz w:val="24"/>
          <w:szCs w:val="24"/>
        </w:rPr>
        <w:t xml:space="preserve">son ouvrage intitulé </w:t>
      </w:r>
      <w:r w:rsidRPr="00B57C1D">
        <w:rPr>
          <w:rFonts w:ascii="Times New Roman" w:eastAsia="Batang" w:hAnsi="Times New Roman" w:cs="Times New Roman"/>
          <w:i/>
          <w:color w:val="000000" w:themeColor="text1"/>
          <w:sz w:val="24"/>
          <w:szCs w:val="24"/>
        </w:rPr>
        <w:t>É</w:t>
      </w:r>
      <w:r w:rsidRPr="00B57C1D">
        <w:rPr>
          <w:rFonts w:ascii="Times New Roman" w:eastAsia="Malgun Gothic" w:hAnsi="Times New Roman" w:cs="Times New Roman"/>
          <w:i/>
          <w:color w:val="000000" w:themeColor="text1"/>
          <w:sz w:val="24"/>
          <w:szCs w:val="24"/>
        </w:rPr>
        <w:t xml:space="preserve">conomie et la société </w:t>
      </w:r>
      <w:r w:rsidRPr="00B57C1D">
        <w:rPr>
          <w:rFonts w:ascii="Times New Roman" w:eastAsia="Malgun Gothic" w:hAnsi="Times New Roman" w:cs="Times New Roman"/>
          <w:color w:val="000000" w:themeColor="text1"/>
          <w:sz w:val="24"/>
          <w:szCs w:val="24"/>
        </w:rPr>
        <w:t xml:space="preserve">(1922), il présente deux concepts distincts. Ce sont la notion de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sociologie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et celle de </w:t>
      </w:r>
      <w:r w:rsidRPr="00B57C1D">
        <w:rPr>
          <w:rFonts w:ascii="Times New Roman" w:eastAsia="Batang"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activité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D’après le sociologue allemand, la sociologie serait </w:t>
      </w:r>
      <w:r w:rsidRPr="00764090">
        <w:rPr>
          <w:rFonts w:ascii="Times New Roman" w:eastAsia="Batang" w:hAnsi="Times New Roman" w:cs="Times New Roman"/>
          <w:color w:val="000000" w:themeColor="text1"/>
          <w:sz w:val="24"/>
          <w:szCs w:val="24"/>
        </w:rPr>
        <w:t>«</w:t>
      </w:r>
      <w:r w:rsidRPr="00764090">
        <w:rPr>
          <w:rFonts w:ascii="Times New Roman" w:eastAsia="Malgun Gothic" w:hAnsi="Times New Roman" w:cs="Times New Roman"/>
          <w:color w:val="000000" w:themeColor="text1"/>
          <w:sz w:val="24"/>
          <w:szCs w:val="24"/>
        </w:rPr>
        <w:t xml:space="preserve"> une science qui se propose de comprendre par interprétation l’activité sociale et par là d’expliquer causalement son </w:t>
      </w:r>
      <w:r w:rsidRPr="004E75CE">
        <w:rPr>
          <w:rFonts w:ascii="Times New Roman" w:eastAsia="Malgun Gothic" w:hAnsi="Times New Roman" w:cs="Times New Roman"/>
          <w:color w:val="000000" w:themeColor="text1"/>
          <w:sz w:val="24"/>
          <w:szCs w:val="24"/>
        </w:rPr>
        <w:t xml:space="preserve">déroulement et ses effets. </w:t>
      </w:r>
      <w:r w:rsidRPr="004E75CE">
        <w:rPr>
          <w:rFonts w:ascii="Times New Roman" w:eastAsia="Batang" w:hAnsi="Times New Roman" w:cs="Times New Roman"/>
          <w:color w:val="000000" w:themeColor="text1"/>
          <w:sz w:val="24"/>
          <w:szCs w:val="24"/>
        </w:rPr>
        <w:t>»</w:t>
      </w:r>
      <w:r w:rsidRPr="004E75CE">
        <w:rPr>
          <w:rFonts w:ascii="Times New Roman" w:eastAsia="Malgun Gothic" w:hAnsi="Times New Roman" w:cs="Times New Roman"/>
          <w:color w:val="000000" w:themeColor="text1"/>
          <w:sz w:val="24"/>
          <w:szCs w:val="24"/>
          <w:vertAlign w:val="superscript"/>
        </w:rPr>
        <w:footnoteReference w:id="54"/>
      </w:r>
      <w:r w:rsidR="00BE2F80" w:rsidRPr="004E75CE">
        <w:rPr>
          <w:rFonts w:ascii="Times New Roman" w:eastAsia="Malgun Gothic" w:hAnsi="Times New Roman" w:cs="Times New Roman"/>
          <w:color w:val="000000" w:themeColor="text1"/>
          <w:sz w:val="24"/>
          <w:szCs w:val="24"/>
        </w:rPr>
        <w:t xml:space="preserve"> Ensuite, la notion d’</w:t>
      </w:r>
      <w:r w:rsidRPr="004E75CE">
        <w:rPr>
          <w:rFonts w:ascii="Times New Roman" w:eastAsia="Batang" w:hAnsi="Times New Roman" w:cs="Times New Roman"/>
          <w:color w:val="000000" w:themeColor="text1"/>
          <w:sz w:val="24"/>
          <w:szCs w:val="24"/>
        </w:rPr>
        <w:t>«</w:t>
      </w:r>
      <w:r w:rsidRPr="004E75CE">
        <w:rPr>
          <w:rFonts w:ascii="Times New Roman" w:eastAsia="Malgun Gothic" w:hAnsi="Times New Roman" w:cs="Times New Roman"/>
          <w:color w:val="000000" w:themeColor="text1"/>
          <w:sz w:val="24"/>
          <w:szCs w:val="24"/>
        </w:rPr>
        <w:t xml:space="preserve"> activité </w:t>
      </w:r>
      <w:r w:rsidRPr="004E75CE">
        <w:rPr>
          <w:rFonts w:ascii="Times New Roman" w:eastAsia="Batang" w:hAnsi="Times New Roman" w:cs="Times New Roman"/>
          <w:color w:val="000000" w:themeColor="text1"/>
          <w:sz w:val="24"/>
          <w:szCs w:val="24"/>
        </w:rPr>
        <w:t>»</w:t>
      </w:r>
      <w:r w:rsidRPr="004E75CE">
        <w:rPr>
          <w:rFonts w:ascii="Times New Roman" w:eastAsia="Malgun Gothic" w:hAnsi="Times New Roman" w:cs="Times New Roman"/>
          <w:color w:val="000000" w:themeColor="text1"/>
          <w:sz w:val="24"/>
          <w:szCs w:val="24"/>
        </w:rPr>
        <w:t xml:space="preserve"> est saisie comme un </w:t>
      </w:r>
      <w:r w:rsidRPr="004E75CE">
        <w:rPr>
          <w:rFonts w:ascii="Times New Roman" w:eastAsia="Batang" w:hAnsi="Times New Roman" w:cs="Times New Roman"/>
          <w:color w:val="000000" w:themeColor="text1"/>
          <w:sz w:val="24"/>
          <w:szCs w:val="24"/>
        </w:rPr>
        <w:t>«</w:t>
      </w:r>
      <w:r w:rsidRPr="004E75CE">
        <w:rPr>
          <w:rFonts w:ascii="Times New Roman" w:eastAsia="Malgun Gothic" w:hAnsi="Times New Roman" w:cs="Times New Roman"/>
          <w:color w:val="000000" w:themeColor="text1"/>
          <w:sz w:val="24"/>
          <w:szCs w:val="24"/>
        </w:rPr>
        <w:t xml:space="preserve"> comportement compréhensible, ce qui veut dire un comportement relatif à des objets, qui est spécifié par un sens subjectif échu ou</w:t>
      </w:r>
      <w:r w:rsidRPr="00764090">
        <w:rPr>
          <w:rFonts w:ascii="Times New Roman" w:eastAsia="Malgun Gothic" w:hAnsi="Times New Roman" w:cs="Times New Roman"/>
          <w:color w:val="000000" w:themeColor="text1"/>
          <w:sz w:val="24"/>
          <w:szCs w:val="24"/>
        </w:rPr>
        <w:t xml:space="preserve"> visé. </w:t>
      </w:r>
      <w:r w:rsidRPr="00764090">
        <w:rPr>
          <w:rFonts w:ascii="Times New Roman" w:eastAsia="Batang" w:hAnsi="Times New Roman" w:cs="Times New Roman"/>
          <w:color w:val="000000" w:themeColor="text1"/>
          <w:sz w:val="24"/>
          <w:szCs w:val="24"/>
        </w:rPr>
        <w:t>»</w:t>
      </w:r>
      <w:r w:rsidRPr="00764090">
        <w:rPr>
          <w:rFonts w:ascii="Times New Roman" w:eastAsia="Malgun Gothic" w:hAnsi="Times New Roman" w:cs="Times New Roman"/>
          <w:color w:val="000000" w:themeColor="text1"/>
          <w:sz w:val="24"/>
          <w:szCs w:val="24"/>
          <w:vertAlign w:val="superscript"/>
        </w:rPr>
        <w:footnoteReference w:id="55"/>
      </w:r>
      <w:r w:rsidRPr="00764090">
        <w:rPr>
          <w:rFonts w:ascii="Times New Roman" w:eastAsia="Malgun Gothic" w:hAnsi="Times New Roman" w:cs="Times New Roman"/>
          <w:color w:val="000000" w:themeColor="text1"/>
          <w:sz w:val="24"/>
          <w:szCs w:val="24"/>
        </w:rPr>
        <w:t xml:space="preserve"> </w:t>
      </w:r>
    </w:p>
    <w:p w:rsidR="00B57C1D" w:rsidRPr="007B1162" w:rsidRDefault="00B57C1D" w:rsidP="00B57C1D">
      <w:pPr>
        <w:snapToGrid w:val="0"/>
        <w:spacing w:after="0" w:line="360" w:lineRule="auto"/>
        <w:jc w:val="both"/>
        <w:rPr>
          <w:rFonts w:ascii="Times New Roman" w:eastAsia="Batang" w:hAnsi="Times New Roman" w:cs="Times New Roman"/>
          <w:bCs/>
          <w:color w:val="000000" w:themeColor="text1"/>
          <w:sz w:val="24"/>
          <w:szCs w:val="24"/>
        </w:rPr>
      </w:pPr>
      <w:r w:rsidRPr="00B57C1D">
        <w:rPr>
          <w:rFonts w:ascii="Times New Roman" w:eastAsia="Malgun Gothic" w:hAnsi="Times New Roman" w:cs="Times New Roman"/>
          <w:color w:val="000000" w:themeColor="text1"/>
          <w:sz w:val="24"/>
          <w:szCs w:val="24"/>
        </w:rPr>
        <w:t xml:space="preserve">    </w:t>
      </w:r>
      <w:r w:rsidR="00764090">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D</w:t>
      </w:r>
      <w:r w:rsidRPr="00B57C1D">
        <w:rPr>
          <w:rFonts w:ascii="Times New Roman" w:eastAsia="Batang" w:hAnsi="Times New Roman" w:cs="Times New Roman"/>
          <w:bCs/>
          <w:color w:val="000000" w:themeColor="text1"/>
          <w:sz w:val="24"/>
          <w:szCs w:val="24"/>
        </w:rPr>
        <w:t>’après Emmanuel Pedler (2010), l</w:t>
      </w:r>
      <w:r w:rsidRPr="00B57C1D">
        <w:rPr>
          <w:rFonts w:ascii="Times New Roman" w:eastAsia="Malgun Gothic" w:hAnsi="Times New Roman" w:cs="Times New Roman"/>
          <w:color w:val="000000" w:themeColor="text1"/>
          <w:sz w:val="24"/>
          <w:szCs w:val="24"/>
        </w:rPr>
        <w:t>e fondement de la sociologie de la musique</w:t>
      </w:r>
      <w:r w:rsidRPr="00B57C1D">
        <w:rPr>
          <w:rFonts w:ascii="Times New Roman" w:eastAsia="Batang" w:hAnsi="Times New Roman" w:cs="Times New Roman"/>
          <w:bCs/>
          <w:color w:val="000000" w:themeColor="text1"/>
          <w:sz w:val="24"/>
          <w:szCs w:val="24"/>
        </w:rPr>
        <w:t xml:space="preserve"> est étroitement lié à l’histoire sociale de la musique </w:t>
      </w:r>
      <w:r w:rsidR="00BE2F80">
        <w:rPr>
          <w:rFonts w:ascii="Times New Roman" w:eastAsia="Batang" w:hAnsi="Times New Roman" w:cs="Times New Roman"/>
          <w:bCs/>
          <w:color w:val="000000" w:themeColor="text1"/>
          <w:sz w:val="24"/>
          <w:szCs w:val="24"/>
        </w:rPr>
        <w:t xml:space="preserve">s’intègre naturellement à la </w:t>
      </w:r>
      <w:r w:rsidRPr="00B57C1D">
        <w:rPr>
          <w:rFonts w:ascii="Times New Roman" w:eastAsia="Batang" w:hAnsi="Times New Roman" w:cs="Times New Roman"/>
          <w:bCs/>
          <w:color w:val="000000" w:themeColor="text1"/>
          <w:sz w:val="24"/>
          <w:szCs w:val="24"/>
        </w:rPr>
        <w:t xml:space="preserve">sociologie de l’art. L’histoire sociale de la musique a commencé essentiellement sous l’influence  réciproque entre certains ouvrages comme les « </w:t>
      </w:r>
      <w:r w:rsidRPr="00BE2F80">
        <w:rPr>
          <w:rFonts w:ascii="Times New Roman" w:eastAsia="Batang" w:hAnsi="Times New Roman" w:cs="Times New Roman"/>
          <w:bCs/>
          <w:i/>
          <w:color w:val="000000" w:themeColor="text1"/>
          <w:sz w:val="24"/>
          <w:szCs w:val="24"/>
        </w:rPr>
        <w:t xml:space="preserve">Psycholosiche und Ethnoligische Studien über Musik </w:t>
      </w:r>
      <w:r w:rsidRPr="00B57C1D">
        <w:rPr>
          <w:rFonts w:ascii="Times New Roman" w:eastAsia="Batang" w:hAnsi="Times New Roman" w:cs="Times New Roman"/>
          <w:bCs/>
          <w:color w:val="000000" w:themeColor="text1"/>
          <w:sz w:val="24"/>
          <w:szCs w:val="24"/>
        </w:rPr>
        <w:t xml:space="preserve">», de Georg Simmel (1882), </w:t>
      </w:r>
      <w:r w:rsidRPr="004E75CE">
        <w:rPr>
          <w:rFonts w:ascii="Times New Roman" w:eastAsia="Batang" w:hAnsi="Times New Roman" w:cs="Times New Roman"/>
          <w:bCs/>
          <w:color w:val="000000" w:themeColor="text1"/>
          <w:sz w:val="24"/>
          <w:szCs w:val="24"/>
        </w:rPr>
        <w:t>« La mémoire collective chez les musiciens</w:t>
      </w:r>
      <w:r w:rsidRPr="00B57C1D">
        <w:rPr>
          <w:rFonts w:ascii="Times New Roman" w:eastAsia="Batang" w:hAnsi="Times New Roman" w:cs="Times New Roman"/>
          <w:bCs/>
          <w:color w:val="000000" w:themeColor="text1"/>
          <w:sz w:val="24"/>
          <w:szCs w:val="24"/>
        </w:rPr>
        <w:t xml:space="preserve"> »</w:t>
      </w:r>
      <w:r w:rsidR="004E75CE">
        <w:rPr>
          <w:rFonts w:ascii="Times New Roman" w:eastAsia="Batang" w:hAnsi="Times New Roman" w:cs="Times New Roman"/>
          <w:bCs/>
          <w:color w:val="000000" w:themeColor="text1"/>
          <w:sz w:val="24"/>
          <w:szCs w:val="24"/>
        </w:rPr>
        <w:t xml:space="preserve"> </w:t>
      </w:r>
      <w:r w:rsidRPr="00B57C1D">
        <w:rPr>
          <w:rFonts w:ascii="Times New Roman" w:eastAsia="Batang" w:hAnsi="Times New Roman" w:cs="Times New Roman"/>
          <w:bCs/>
          <w:color w:val="000000" w:themeColor="text1"/>
          <w:sz w:val="24"/>
          <w:szCs w:val="24"/>
        </w:rPr>
        <w:t xml:space="preserve">de Maurice Halwbachs </w:t>
      </w:r>
      <w:r w:rsidRPr="00B57C1D">
        <w:rPr>
          <w:rFonts w:ascii="Times New Roman" w:eastAsia="Batang" w:hAnsi="Times New Roman" w:cs="Times New Roman"/>
          <w:bCs/>
          <w:color w:val="000000" w:themeColor="text1"/>
          <w:sz w:val="24"/>
          <w:szCs w:val="24"/>
        </w:rPr>
        <w:lastRenderedPageBreak/>
        <w:t xml:space="preserve">(1939) et </w:t>
      </w:r>
      <w:r w:rsidRPr="00B57C1D">
        <w:rPr>
          <w:rFonts w:ascii="Times New Roman" w:eastAsia="Batang" w:hAnsi="Times New Roman" w:cs="Times New Roman"/>
          <w:bCs/>
          <w:i/>
          <w:color w:val="000000" w:themeColor="text1"/>
          <w:sz w:val="24"/>
          <w:szCs w:val="24"/>
        </w:rPr>
        <w:t xml:space="preserve">Les Fondements rationnels et sociologiques de la musique </w:t>
      </w:r>
      <w:r w:rsidRPr="00B57C1D">
        <w:rPr>
          <w:rFonts w:ascii="Times New Roman" w:eastAsia="Batang" w:hAnsi="Times New Roman" w:cs="Times New Roman"/>
          <w:bCs/>
          <w:color w:val="000000" w:themeColor="text1"/>
          <w:sz w:val="24"/>
          <w:szCs w:val="24"/>
        </w:rPr>
        <w:t>(</w:t>
      </w:r>
      <w:r w:rsidRPr="00B57C1D">
        <w:rPr>
          <w:rFonts w:ascii="Times New Roman" w:eastAsia="Batang" w:hAnsi="Times New Roman" w:cs="Times New Roman"/>
          <w:bCs/>
          <w:i/>
          <w:color w:val="000000" w:themeColor="text1"/>
          <w:sz w:val="24"/>
          <w:szCs w:val="24"/>
        </w:rPr>
        <w:t>Die rationalen und Solziologischen</w:t>
      </w:r>
      <w:r w:rsidRPr="00B57C1D">
        <w:rPr>
          <w:rFonts w:ascii="Times New Roman" w:eastAsia="Batang" w:hAnsi="Times New Roman" w:cs="Times New Roman"/>
          <w:bCs/>
          <w:color w:val="000000" w:themeColor="text1"/>
          <w:sz w:val="24"/>
          <w:szCs w:val="24"/>
        </w:rPr>
        <w:t xml:space="preserve"> </w:t>
      </w:r>
      <w:r w:rsidRPr="00B57C1D">
        <w:rPr>
          <w:rFonts w:ascii="Times New Roman" w:eastAsia="Batang" w:hAnsi="Times New Roman" w:cs="Times New Roman"/>
          <w:bCs/>
          <w:i/>
          <w:color w:val="000000" w:themeColor="text1"/>
          <w:sz w:val="24"/>
          <w:szCs w:val="24"/>
        </w:rPr>
        <w:t>der Musik</w:t>
      </w:r>
      <w:r w:rsidRPr="00B57C1D">
        <w:rPr>
          <w:rFonts w:ascii="Times New Roman" w:eastAsia="Batang" w:hAnsi="Times New Roman" w:cs="Times New Roman"/>
          <w:bCs/>
          <w:color w:val="000000" w:themeColor="text1"/>
          <w:sz w:val="24"/>
          <w:szCs w:val="24"/>
        </w:rPr>
        <w:t xml:space="preserve">) (1921) de Max Weber, y compris les textes d’Alfred Schüitz, </w:t>
      </w:r>
      <w:r w:rsidRPr="007B1162">
        <w:rPr>
          <w:rFonts w:ascii="Times New Roman" w:eastAsia="Batang" w:hAnsi="Times New Roman" w:cs="Times New Roman"/>
          <w:bCs/>
          <w:color w:val="000000" w:themeColor="text1"/>
          <w:sz w:val="24"/>
          <w:szCs w:val="24"/>
        </w:rPr>
        <w:t>« Esquisse d’une esthétique musicale scientifique » de Charles Lalo (1908) et «</w:t>
      </w:r>
      <w:r w:rsidRPr="007B1162">
        <w:rPr>
          <w:rFonts w:ascii="Times New Roman" w:eastAsia="Batang" w:hAnsi="Times New Roman" w:cs="Times New Roman"/>
          <w:color w:val="000000" w:themeColor="text1"/>
          <w:sz w:val="24"/>
          <w:szCs w:val="24"/>
        </w:rPr>
        <w:t xml:space="preserve"> Programme d’une esthétique sociologique » (</w:t>
      </w:r>
      <w:r w:rsidRPr="007B1162">
        <w:rPr>
          <w:rFonts w:ascii="Times New Roman" w:eastAsia="Batang" w:hAnsi="Times New Roman" w:cs="Times New Roman"/>
          <w:bCs/>
          <w:color w:val="000000" w:themeColor="text1"/>
          <w:sz w:val="24"/>
          <w:szCs w:val="24"/>
        </w:rPr>
        <w:t xml:space="preserve">1912). </w:t>
      </w:r>
      <w:r w:rsidRPr="007B1162">
        <w:rPr>
          <w:rFonts w:ascii="Times New Roman" w:eastAsia="Batang" w:hAnsi="Times New Roman" w:cs="Times New Roman"/>
          <w:bCs/>
          <w:color w:val="000000" w:themeColor="text1"/>
          <w:sz w:val="24"/>
          <w:szCs w:val="24"/>
          <w:vertAlign w:val="superscript"/>
        </w:rPr>
        <w:footnoteReference w:id="56"/>
      </w:r>
      <w:r w:rsidRPr="007B1162">
        <w:rPr>
          <w:rFonts w:ascii="Times New Roman" w:eastAsia="Batang" w:hAnsi="Times New Roman" w:cs="Times New Roman"/>
          <w:bCs/>
          <w:color w:val="000000" w:themeColor="text1"/>
          <w:sz w:val="24"/>
          <w:szCs w:val="24"/>
        </w:rPr>
        <w:t xml:space="preserve"> </w:t>
      </w:r>
    </w:p>
    <w:p w:rsidR="00BE2F80" w:rsidRPr="00B57C1D" w:rsidRDefault="00B57C1D" w:rsidP="00B57C1D">
      <w:pPr>
        <w:snapToGrid w:val="0"/>
        <w:spacing w:after="0" w:line="360" w:lineRule="auto"/>
        <w:ind w:firstLineChars="200" w:firstLine="480"/>
        <w:jc w:val="both"/>
        <w:rPr>
          <w:rFonts w:ascii="Times New Roman" w:eastAsia="Batang" w:hAnsi="Times New Roman" w:cs="Times New Roman"/>
          <w:color w:val="000000" w:themeColor="text1"/>
          <w:sz w:val="24"/>
          <w:szCs w:val="24"/>
        </w:rPr>
      </w:pPr>
      <w:r w:rsidRPr="00B57C1D">
        <w:rPr>
          <w:rFonts w:ascii="Times New Roman" w:eastAsia="Batang" w:hAnsi="Times New Roman" w:cs="Times New Roman"/>
          <w:bCs/>
          <w:color w:val="000000" w:themeColor="text1"/>
          <w:sz w:val="24"/>
          <w:szCs w:val="24"/>
        </w:rPr>
        <w:t xml:space="preserve">L’approche webernienne de la sociologie se focalise sur la causalité des phénomènes sociaux et ses effets. </w:t>
      </w:r>
      <w:r w:rsidRPr="00B57C1D">
        <w:rPr>
          <w:rFonts w:ascii="Times New Roman" w:eastAsia="Malgun Gothic" w:hAnsi="Times New Roman" w:cs="Times New Roman"/>
          <w:color w:val="000000" w:themeColor="text1"/>
          <w:sz w:val="24"/>
          <w:szCs w:val="24"/>
        </w:rPr>
        <w:t>Avan</w:t>
      </w:r>
      <w:r w:rsidR="00BE2F80">
        <w:rPr>
          <w:rFonts w:ascii="Times New Roman" w:eastAsia="Malgun Gothic" w:hAnsi="Times New Roman" w:cs="Times New Roman"/>
          <w:color w:val="000000" w:themeColor="text1"/>
          <w:sz w:val="24"/>
          <w:szCs w:val="24"/>
        </w:rPr>
        <w:t>t d’explorer plus profondément l</w:t>
      </w:r>
      <w:r w:rsidRPr="00B57C1D">
        <w:rPr>
          <w:rFonts w:ascii="Times New Roman" w:eastAsia="Malgun Gothic" w:hAnsi="Times New Roman" w:cs="Times New Roman"/>
          <w:color w:val="000000" w:themeColor="text1"/>
          <w:sz w:val="24"/>
          <w:szCs w:val="24"/>
        </w:rPr>
        <w:t xml:space="preserve">a sociologie de la musique, il convient de comprendre la notion fondamentale de Max Weber, ce que l’on appelle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w:t>
      </w:r>
      <w:r w:rsidRPr="00BE2F80">
        <w:rPr>
          <w:rFonts w:ascii="Times New Roman" w:eastAsia="Malgun Gothic" w:hAnsi="Times New Roman" w:cs="Times New Roman"/>
          <w:i/>
          <w:color w:val="000000" w:themeColor="text1"/>
          <w:sz w:val="24"/>
          <w:szCs w:val="24"/>
        </w:rPr>
        <w:t>rationalité</w:t>
      </w:r>
      <w:r w:rsidRPr="00B57C1D">
        <w:rPr>
          <w:rFonts w:ascii="Times New Roman" w:eastAsia="Malgun Gothic" w:hAnsi="Times New Roman" w:cs="Times New Roman"/>
          <w:color w:val="000000" w:themeColor="text1"/>
          <w:sz w:val="24"/>
          <w:szCs w:val="24"/>
        </w:rPr>
        <w:t xml:space="preserve"> </w:t>
      </w:r>
      <w:r w:rsidRPr="00B57C1D">
        <w:rPr>
          <w:rFonts w:ascii="Times New Roman" w:eastAsia="Batang" w:hAnsi="Times New Roman" w:cs="Times New Roman"/>
          <w:color w:val="000000" w:themeColor="text1"/>
          <w:sz w:val="24"/>
          <w:szCs w:val="24"/>
        </w:rPr>
        <w:t>». La sociologie est une science dont l’objet est de comprendre l’activité sociale sous de devers formes qui découle d</w:t>
      </w:r>
      <w:r w:rsidRPr="00B57C1D">
        <w:rPr>
          <w:rFonts w:ascii="Times New Roman" w:eastAsia="Malgun Gothic" w:hAnsi="Times New Roman" w:cs="Times New Roman"/>
          <w:color w:val="000000" w:themeColor="text1"/>
          <w:sz w:val="24"/>
          <w:szCs w:val="24"/>
        </w:rPr>
        <w:t xml:space="preserve">es interactions entre des individus ayant une intention spécifique et subjective. Fondé sur la notion de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rationalité </w:t>
      </w:r>
      <w:r w:rsidRPr="00B57C1D">
        <w:rPr>
          <w:rFonts w:ascii="Times New Roman" w:eastAsia="Batang" w:hAnsi="Times New Roman" w:cs="Times New Roman"/>
          <w:color w:val="000000" w:themeColor="text1"/>
          <w:sz w:val="24"/>
          <w:szCs w:val="24"/>
        </w:rPr>
        <w:t xml:space="preserve">», l’ouvrage de </w:t>
      </w:r>
      <w:r w:rsidRPr="00B57C1D">
        <w:rPr>
          <w:rFonts w:ascii="Times New Roman" w:eastAsia="Malgun Gothic" w:hAnsi="Times New Roman" w:cs="Times New Roman"/>
          <w:color w:val="000000" w:themeColor="text1"/>
          <w:sz w:val="24"/>
          <w:szCs w:val="24"/>
        </w:rPr>
        <w:t xml:space="preserve">Max Weber qui s’intitule </w:t>
      </w:r>
      <w:r w:rsidRPr="00B57C1D">
        <w:rPr>
          <w:rFonts w:ascii="Times New Roman" w:eastAsia="Batang" w:hAnsi="Times New Roman" w:cs="Times New Roman"/>
          <w:bCs/>
          <w:i/>
          <w:color w:val="000000" w:themeColor="text1"/>
          <w:sz w:val="24"/>
          <w:szCs w:val="24"/>
          <w:shd w:val="clear" w:color="auto" w:fill="FFFBF2"/>
        </w:rPr>
        <w:t xml:space="preserve">Die rationalen </w:t>
      </w:r>
      <w:r w:rsidRPr="00B57C1D">
        <w:rPr>
          <w:rFonts w:ascii="Times New Roman" w:eastAsia="Batang" w:hAnsi="Times New Roman" w:cs="Times New Roman"/>
          <w:bCs/>
          <w:i/>
          <w:color w:val="000000" w:themeColor="text1"/>
          <w:sz w:val="24"/>
          <w:szCs w:val="24"/>
        </w:rPr>
        <w:t>und soziologischen Grundlagen der Musik</w:t>
      </w:r>
      <w:r w:rsidRPr="00B57C1D">
        <w:rPr>
          <w:rFonts w:ascii="Times New Roman" w:eastAsia="Batang" w:hAnsi="Times New Roman" w:cs="Times New Roman"/>
          <w:color w:val="000000" w:themeColor="text1"/>
          <w:sz w:val="24"/>
          <w:szCs w:val="24"/>
        </w:rPr>
        <w:t xml:space="preserve"> (</w:t>
      </w:r>
      <w:r w:rsidRPr="00B57C1D">
        <w:rPr>
          <w:rFonts w:ascii="Times New Roman" w:eastAsia="Batang" w:hAnsi="Times New Roman" w:cs="Times New Roman"/>
          <w:iCs/>
          <w:color w:val="000000" w:themeColor="text1"/>
          <w:sz w:val="24"/>
          <w:szCs w:val="24"/>
        </w:rPr>
        <w:t xml:space="preserve">Sociologie de la musique. Les fondements rationnels et sociaux de la musique) a été publié </w:t>
      </w:r>
      <w:r w:rsidRPr="00B57C1D">
        <w:rPr>
          <w:rFonts w:ascii="Times New Roman" w:eastAsia="Malgun Gothic" w:hAnsi="Times New Roman" w:cs="Times New Roman"/>
          <w:color w:val="000000" w:themeColor="text1"/>
          <w:sz w:val="24"/>
          <w:szCs w:val="24"/>
        </w:rPr>
        <w:t xml:space="preserve">en 1921. Il a construit les fondations  d’une la sociologie de la musique en introduisant le concept de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rationalisation</w:t>
      </w:r>
      <w:r w:rsidR="002B3C26">
        <w:rPr>
          <w:rFonts w:ascii="Times New Roman" w:eastAsia="Malgun Gothic" w:hAnsi="Times New Roman" w:cs="Times New Roman"/>
          <w:color w:val="000000" w:themeColor="text1"/>
          <w:sz w:val="24"/>
          <w:szCs w:val="24"/>
        </w:rPr>
        <w:t xml:space="preserve"> </w:t>
      </w:r>
      <w:r w:rsidRPr="00B57C1D">
        <w:rPr>
          <w:rFonts w:ascii="Times New Roman" w:eastAsia="Batang" w:hAnsi="Times New Roman" w:cs="Times New Roman"/>
          <w:color w:val="000000" w:themeColor="text1"/>
          <w:sz w:val="24"/>
          <w:szCs w:val="24"/>
        </w:rPr>
        <w:t xml:space="preserve">» ou « rationalité ». Il a évoqué la notion de « rationalité », par laquelle il remplace le mot </w:t>
      </w:r>
      <w:r w:rsidRPr="002B3C26">
        <w:rPr>
          <w:rFonts w:ascii="Times New Roman" w:eastAsia="Batang" w:hAnsi="Times New Roman" w:cs="Times New Roman"/>
          <w:color w:val="000000" w:themeColor="text1"/>
          <w:sz w:val="24"/>
          <w:szCs w:val="24"/>
        </w:rPr>
        <w:t>« raison » ; « technique rationnelle », « rationalité »</w:t>
      </w:r>
      <w:r w:rsidRPr="00B57C1D">
        <w:rPr>
          <w:rFonts w:ascii="Times New Roman" w:eastAsia="Batang" w:hAnsi="Times New Roman" w:cs="Times New Roman"/>
          <w:color w:val="000000" w:themeColor="text1"/>
          <w:sz w:val="24"/>
          <w:szCs w:val="24"/>
        </w:rPr>
        <w:t xml:space="preserve"> entre moyen et fin, etc. </w:t>
      </w:r>
      <w:r w:rsidRPr="00B57C1D">
        <w:rPr>
          <w:rFonts w:ascii="Times New Roman" w:eastAsia="Batang" w:hAnsi="Times New Roman" w:cs="Times New Roman"/>
          <w:color w:val="000000" w:themeColor="text1"/>
          <w:sz w:val="24"/>
          <w:szCs w:val="24"/>
          <w:vertAlign w:val="superscript"/>
        </w:rPr>
        <w:footnoteReference w:id="57"/>
      </w:r>
      <w:r w:rsidRPr="00B57C1D">
        <w:rPr>
          <w:rFonts w:ascii="Times New Roman" w:eastAsia="Batang" w:hAnsi="Times New Roman" w:cs="Times New Roman"/>
          <w:color w:val="000000" w:themeColor="text1"/>
          <w:sz w:val="24"/>
          <w:szCs w:val="24"/>
        </w:rPr>
        <w:t xml:space="preserve">  Il a souligné qu’il existait </w:t>
      </w:r>
      <w:r w:rsidR="001D340F">
        <w:rPr>
          <w:rFonts w:ascii="Times New Roman" w:eastAsia="Batang" w:hAnsi="Times New Roman" w:cs="Times New Roman"/>
          <w:color w:val="000000" w:themeColor="text1"/>
          <w:sz w:val="24"/>
          <w:szCs w:val="24"/>
        </w:rPr>
        <w:t>les d</w:t>
      </w:r>
      <w:r w:rsidRPr="00B57C1D">
        <w:rPr>
          <w:rFonts w:ascii="Times New Roman" w:eastAsia="Batang" w:hAnsi="Times New Roman" w:cs="Times New Roman"/>
          <w:color w:val="000000" w:themeColor="text1"/>
          <w:sz w:val="24"/>
          <w:szCs w:val="24"/>
        </w:rPr>
        <w:t xml:space="preserve">eux autres pôles opposants de la musique dans l’histoire occidentale. L’un d’entre les deux, c’est la musique « rationnelle » ou la musique « théorique » dominée par la vue pythagoricienne, qui était longtemps prépondérante dans l’histoire de la musique occidentale. L’autre, c’est </w:t>
      </w:r>
      <w:r w:rsidRPr="00656FDF">
        <w:rPr>
          <w:rFonts w:ascii="Times New Roman" w:eastAsia="Batang" w:hAnsi="Times New Roman" w:cs="Times New Roman"/>
          <w:color w:val="000000" w:themeColor="text1"/>
          <w:sz w:val="24"/>
          <w:szCs w:val="24"/>
        </w:rPr>
        <w:t>la « musique irrationnelle »  qui</w:t>
      </w:r>
      <w:r w:rsidRPr="00B57C1D">
        <w:rPr>
          <w:rFonts w:ascii="Times New Roman" w:eastAsia="Batang" w:hAnsi="Times New Roman" w:cs="Times New Roman"/>
          <w:color w:val="000000" w:themeColor="text1"/>
          <w:sz w:val="24"/>
          <w:szCs w:val="24"/>
        </w:rPr>
        <w:t xml:space="preserve"> est dirigée par la volonté, située à l’arrière-fond originel du monde ou des forces pulsionnelles. C’est ce que l’on appelle la vision dionysiaque</w:t>
      </w:r>
      <w:r w:rsidR="00BE2F80">
        <w:rPr>
          <w:rFonts w:ascii="Times New Roman" w:eastAsia="Batang" w:hAnsi="Times New Roman" w:cs="Times New Roman"/>
          <w:color w:val="000000" w:themeColor="text1"/>
          <w:sz w:val="24"/>
          <w:szCs w:val="24"/>
        </w:rPr>
        <w:t>, optique chaotique, du Dieu du Vin et des plaisirs</w:t>
      </w:r>
      <w:r w:rsidRPr="00B57C1D">
        <w:rPr>
          <w:rFonts w:ascii="Times New Roman" w:eastAsia="Batang" w:hAnsi="Times New Roman" w:cs="Times New Roman"/>
          <w:color w:val="000000" w:themeColor="text1"/>
          <w:sz w:val="24"/>
          <w:szCs w:val="24"/>
        </w:rPr>
        <w:t xml:space="preserve">. </w:t>
      </w:r>
    </w:p>
    <w:p w:rsidR="00B57C1D" w:rsidRPr="00B57C1D" w:rsidRDefault="00B57C1D" w:rsidP="00B57C1D">
      <w:pPr>
        <w:snapToGrid w:val="0"/>
        <w:spacing w:after="0" w:line="360" w:lineRule="auto"/>
        <w:jc w:val="both"/>
        <w:rPr>
          <w:rFonts w:ascii="Times New Roman" w:eastAsia="Batang" w:hAnsi="Times New Roman" w:cs="Times New Roman"/>
          <w:color w:val="000000" w:themeColor="text1"/>
          <w:sz w:val="24"/>
          <w:szCs w:val="24"/>
        </w:rPr>
      </w:pPr>
      <w:r w:rsidRPr="00B57C1D">
        <w:rPr>
          <w:rFonts w:ascii="Times New Roman" w:eastAsia="Batang" w:hAnsi="Times New Roman" w:cs="Times New Roman"/>
          <w:color w:val="000000" w:themeColor="text1"/>
          <w:sz w:val="24"/>
          <w:szCs w:val="24"/>
        </w:rPr>
        <w:t xml:space="preserve">    </w:t>
      </w:r>
      <w:r w:rsidR="00182FE2">
        <w:rPr>
          <w:rFonts w:ascii="Times New Roman" w:eastAsia="Batang" w:hAnsi="Times New Roman" w:cs="Times New Roman"/>
          <w:color w:val="000000" w:themeColor="text1"/>
          <w:sz w:val="24"/>
          <w:szCs w:val="24"/>
        </w:rPr>
        <w:t xml:space="preserve"> D</w:t>
      </w:r>
      <w:r w:rsidRPr="00B57C1D">
        <w:rPr>
          <w:rFonts w:ascii="Times New Roman" w:eastAsia="Batang" w:hAnsi="Times New Roman" w:cs="Times New Roman"/>
          <w:color w:val="000000" w:themeColor="text1"/>
          <w:sz w:val="24"/>
          <w:szCs w:val="24"/>
        </w:rPr>
        <w:t xml:space="preserve">ans un ouvrage intitulé </w:t>
      </w:r>
      <w:r w:rsidRPr="00B57C1D">
        <w:rPr>
          <w:rFonts w:ascii="Times New Roman" w:eastAsia="Batang" w:hAnsi="Times New Roman" w:cs="Times New Roman"/>
          <w:i/>
          <w:color w:val="000000" w:themeColor="text1"/>
          <w:sz w:val="24"/>
          <w:szCs w:val="24"/>
        </w:rPr>
        <w:t>Gesammelte Aufsätze zur Religionssoziologie</w:t>
      </w:r>
      <w:r w:rsidRPr="00B57C1D">
        <w:rPr>
          <w:rFonts w:ascii="Times New Roman" w:eastAsia="Batang" w:hAnsi="Times New Roman" w:cs="Times New Roman"/>
          <w:color w:val="000000" w:themeColor="text1"/>
          <w:sz w:val="24"/>
          <w:szCs w:val="24"/>
        </w:rPr>
        <w:t xml:space="preserve"> (Sociologie de religions) (1997),</w:t>
      </w:r>
      <w:r w:rsidRPr="00B57C1D">
        <w:rPr>
          <w:rFonts w:ascii="Times New Roman" w:eastAsia="Batang" w:hAnsi="Times New Roman" w:cs="Times New Roman"/>
          <w:color w:val="000000" w:themeColor="text1"/>
          <w:sz w:val="24"/>
          <w:szCs w:val="24"/>
          <w:vertAlign w:val="superscript"/>
        </w:rPr>
        <w:footnoteReference w:id="58"/>
      </w:r>
      <w:r w:rsidRPr="00B57C1D">
        <w:rPr>
          <w:rFonts w:ascii="Times New Roman" w:eastAsia="Batang" w:hAnsi="Times New Roman" w:cs="Times New Roman"/>
          <w:color w:val="000000" w:themeColor="text1"/>
          <w:sz w:val="24"/>
          <w:szCs w:val="24"/>
        </w:rPr>
        <w:t xml:space="preserve"> la pensée de Max Weber sur l’aspect irrationnel de la musique s’est inspirée par Nietzche. Nietzche a remarqué une caractéristique de la musique mystique ou sacrée qui prendraient avoir le contact avec Dieu.</w:t>
      </w:r>
      <w:r w:rsidR="00BE2F80">
        <w:rPr>
          <w:rFonts w:ascii="Times New Roman" w:eastAsia="Batang" w:hAnsi="Times New Roman" w:cs="Times New Roman"/>
          <w:color w:val="000000" w:themeColor="text1"/>
          <w:sz w:val="24"/>
          <w:szCs w:val="24"/>
        </w:rPr>
        <w:t xml:space="preserve"> La musique serait un moyen de communiquer avec Dieu, une sorte d’interface sublimatoire. </w:t>
      </w:r>
      <w:r w:rsidR="00CC71DD">
        <w:rPr>
          <w:rFonts w:ascii="Times New Roman" w:eastAsia="Batang" w:hAnsi="Times New Roman" w:cs="Times New Roman"/>
          <w:color w:val="000000" w:themeColor="text1"/>
          <w:sz w:val="24"/>
          <w:szCs w:val="24"/>
        </w:rPr>
        <w:t xml:space="preserve">Tel Moïse qui parlait face à face avec Dieu sur le Mont </w:t>
      </w:r>
      <w:r w:rsidR="00CC71DD">
        <w:rPr>
          <w:rFonts w:ascii="Times New Roman" w:eastAsia="Batang" w:hAnsi="Times New Roman" w:cs="Times New Roman"/>
          <w:color w:val="000000" w:themeColor="text1"/>
          <w:sz w:val="24"/>
          <w:szCs w:val="24"/>
        </w:rPr>
        <w:lastRenderedPageBreak/>
        <w:t xml:space="preserve">Orèbe. </w:t>
      </w:r>
      <w:r w:rsidRPr="00B57C1D">
        <w:rPr>
          <w:rFonts w:ascii="Times New Roman" w:eastAsia="Batang" w:hAnsi="Times New Roman" w:cs="Times New Roman"/>
          <w:color w:val="000000" w:themeColor="text1"/>
          <w:sz w:val="24"/>
          <w:szCs w:val="24"/>
        </w:rPr>
        <w:t xml:space="preserve">Les danses et les chants de l’Occident </w:t>
      </w:r>
      <w:r w:rsidR="00CC71DD">
        <w:rPr>
          <w:rFonts w:ascii="Times New Roman" w:eastAsia="Batang" w:hAnsi="Times New Roman" w:cs="Times New Roman"/>
          <w:color w:val="000000" w:themeColor="text1"/>
          <w:sz w:val="24"/>
          <w:szCs w:val="24"/>
        </w:rPr>
        <w:t xml:space="preserve">et </w:t>
      </w:r>
      <w:r w:rsidRPr="00B57C1D">
        <w:rPr>
          <w:rFonts w:ascii="Times New Roman" w:eastAsia="Batang" w:hAnsi="Times New Roman" w:cs="Times New Roman"/>
          <w:color w:val="000000" w:themeColor="text1"/>
          <w:sz w:val="24"/>
          <w:szCs w:val="24"/>
        </w:rPr>
        <w:t>de l’Orient</w:t>
      </w:r>
      <w:r w:rsidR="00CC71DD">
        <w:rPr>
          <w:rFonts w:ascii="Times New Roman" w:eastAsia="Batang" w:hAnsi="Times New Roman" w:cs="Times New Roman"/>
          <w:color w:val="000000" w:themeColor="text1"/>
          <w:sz w:val="24"/>
          <w:szCs w:val="24"/>
        </w:rPr>
        <w:t xml:space="preserve"> rythment ces rencontres fortuites avec la Divinité</w:t>
      </w:r>
      <w:r w:rsidRPr="00B57C1D">
        <w:rPr>
          <w:rFonts w:ascii="Times New Roman" w:eastAsia="Batang" w:hAnsi="Times New Roman" w:cs="Times New Roman"/>
          <w:color w:val="000000" w:themeColor="text1"/>
          <w:sz w:val="24"/>
          <w:szCs w:val="24"/>
        </w:rPr>
        <w:t xml:space="preserve">. Max Weber a expliqué que </w:t>
      </w:r>
      <w:r w:rsidRPr="00B57C1D">
        <w:rPr>
          <w:rFonts w:ascii="Times New Roman" w:eastAsia="Malgun Gothic" w:hAnsi="Times New Roman" w:cs="Times New Roman"/>
          <w:color w:val="000000" w:themeColor="text1"/>
          <w:sz w:val="24"/>
          <w:szCs w:val="24"/>
        </w:rPr>
        <w:t xml:space="preserve">les différents styles musicaux ont un rapport étroit avec le processus de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rationalisation </w:t>
      </w:r>
      <w:r w:rsidRPr="00B57C1D">
        <w:rPr>
          <w:rFonts w:ascii="Times New Roman" w:eastAsia="Batang"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des ressources techniques.</w:t>
      </w:r>
      <w:r w:rsidRPr="00B57C1D">
        <w:rPr>
          <w:rFonts w:ascii="Times New Roman" w:eastAsia="Malgun Gothic" w:hAnsi="Times New Roman" w:cs="Times New Roman"/>
          <w:color w:val="000000" w:themeColor="text1"/>
          <w:sz w:val="24"/>
          <w:szCs w:val="24"/>
          <w:vertAlign w:val="superscript"/>
        </w:rPr>
        <w:footnoteReference w:id="59"/>
      </w:r>
      <w:r w:rsidRPr="00B57C1D">
        <w:rPr>
          <w:rFonts w:ascii="Times New Roman" w:eastAsia="Malgun Gothic" w:hAnsi="Times New Roman" w:cs="Times New Roman"/>
          <w:color w:val="000000" w:themeColor="text1"/>
          <w:sz w:val="24"/>
          <w:szCs w:val="24"/>
        </w:rPr>
        <w:t xml:space="preserve"> En analysant directement les éléments de signes qui construisent l’œuvre intérieur</w:t>
      </w:r>
      <w:r w:rsidR="00CC71DD">
        <w:rPr>
          <w:rFonts w:ascii="Times New Roman" w:eastAsia="Malgun Gothic" w:hAnsi="Times New Roman" w:cs="Times New Roman"/>
          <w:color w:val="000000" w:themeColor="text1"/>
          <w:sz w:val="24"/>
          <w:szCs w:val="24"/>
        </w:rPr>
        <w:t>e</w:t>
      </w:r>
      <w:r w:rsidRPr="00B57C1D">
        <w:rPr>
          <w:rFonts w:ascii="Times New Roman" w:eastAsia="Malgun Gothic" w:hAnsi="Times New Roman" w:cs="Times New Roman"/>
          <w:color w:val="000000" w:themeColor="text1"/>
          <w:sz w:val="24"/>
          <w:szCs w:val="24"/>
        </w:rPr>
        <w:t xml:space="preserve"> de la musique, à savoir que</w:t>
      </w:r>
      <w:r w:rsidR="00CC71DD">
        <w:rPr>
          <w:rFonts w:ascii="Times New Roman" w:eastAsia="Malgun Gothic" w:hAnsi="Times New Roman" w:cs="Times New Roman"/>
          <w:color w:val="000000" w:themeColor="text1"/>
          <w:sz w:val="24"/>
          <w:szCs w:val="24"/>
        </w:rPr>
        <w:t xml:space="preserve">lle </w:t>
      </w:r>
      <w:r w:rsidRPr="00B57C1D">
        <w:rPr>
          <w:rFonts w:ascii="Times New Roman" w:eastAsia="Malgun Gothic" w:hAnsi="Times New Roman" w:cs="Times New Roman"/>
          <w:color w:val="000000" w:themeColor="text1"/>
          <w:sz w:val="24"/>
          <w:szCs w:val="24"/>
        </w:rPr>
        <w:t xml:space="preserve">échelle musicale </w:t>
      </w:r>
      <w:r w:rsidR="00CC71DD">
        <w:rPr>
          <w:rFonts w:ascii="Times New Roman" w:eastAsia="Malgun Gothic" w:hAnsi="Times New Roman" w:cs="Times New Roman"/>
          <w:color w:val="000000" w:themeColor="text1"/>
          <w:sz w:val="24"/>
          <w:szCs w:val="24"/>
        </w:rPr>
        <w:t xml:space="preserve">peut </w:t>
      </w:r>
      <w:r w:rsidRPr="00B57C1D">
        <w:rPr>
          <w:rFonts w:ascii="Times New Roman" w:eastAsia="Malgun Gothic" w:hAnsi="Times New Roman" w:cs="Times New Roman"/>
          <w:color w:val="000000" w:themeColor="text1"/>
          <w:sz w:val="24"/>
          <w:szCs w:val="24"/>
        </w:rPr>
        <w:t>comprend</w:t>
      </w:r>
      <w:r w:rsidR="00CC71DD">
        <w:rPr>
          <w:rFonts w:ascii="Times New Roman" w:eastAsia="Malgun Gothic" w:hAnsi="Times New Roman" w:cs="Times New Roman"/>
          <w:color w:val="000000" w:themeColor="text1"/>
          <w:sz w:val="24"/>
          <w:szCs w:val="24"/>
        </w:rPr>
        <w:t>re</w:t>
      </w:r>
      <w:r w:rsidRPr="00B57C1D">
        <w:rPr>
          <w:rFonts w:ascii="Times New Roman" w:eastAsia="Malgun Gothic" w:hAnsi="Times New Roman" w:cs="Times New Roman"/>
          <w:color w:val="000000" w:themeColor="text1"/>
          <w:sz w:val="24"/>
          <w:szCs w:val="24"/>
        </w:rPr>
        <w:t xml:space="preserve"> les regis</w:t>
      </w:r>
      <w:r w:rsidR="00CC71DD">
        <w:rPr>
          <w:rFonts w:ascii="Times New Roman" w:eastAsia="Malgun Gothic" w:hAnsi="Times New Roman" w:cs="Times New Roman"/>
          <w:color w:val="000000" w:themeColor="text1"/>
          <w:sz w:val="24"/>
          <w:szCs w:val="24"/>
        </w:rPr>
        <w:t>tres aigus, moyens et graves</w:t>
      </w:r>
      <w:r w:rsidRPr="00B57C1D">
        <w:rPr>
          <w:rFonts w:ascii="Times New Roman" w:eastAsia="Malgun Gothic" w:hAnsi="Times New Roman" w:cs="Times New Roman"/>
          <w:color w:val="000000" w:themeColor="text1"/>
          <w:sz w:val="24"/>
          <w:szCs w:val="24"/>
        </w:rPr>
        <w:t xml:space="preserve">, Max Weber a montré que l’action créative du compositeur se soumet au  fondement technique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rationnelle </w:t>
      </w:r>
      <w:r w:rsidRPr="00B57C1D">
        <w:rPr>
          <w:rFonts w:ascii="Times New Roman" w:eastAsia="Batang" w:hAnsi="Times New Roman" w:cs="Times New Roman"/>
          <w:color w:val="000000" w:themeColor="text1"/>
          <w:sz w:val="24"/>
          <w:szCs w:val="24"/>
        </w:rPr>
        <w:t xml:space="preserve">». Le sociologue donne une explication sur les structures expressives provenant de « rationalisation » technique : </w:t>
      </w:r>
    </w:p>
    <w:p w:rsidR="00B57C1D" w:rsidRPr="00B57C1D" w:rsidRDefault="00B57C1D" w:rsidP="00B57C1D">
      <w:pPr>
        <w:snapToGrid w:val="0"/>
        <w:spacing w:after="0" w:line="360" w:lineRule="auto"/>
        <w:jc w:val="both"/>
        <w:rPr>
          <w:rFonts w:ascii="Times New Roman" w:eastAsia="Batang" w:hAnsi="Times New Roman" w:cs="Times New Roman"/>
          <w:color w:val="000000" w:themeColor="text1"/>
          <w:sz w:val="24"/>
          <w:szCs w:val="24"/>
        </w:rPr>
      </w:pPr>
    </w:p>
    <w:p w:rsidR="00B57C1D" w:rsidRPr="00764090" w:rsidRDefault="00B57C1D" w:rsidP="00B57C1D">
      <w:pPr>
        <w:spacing w:after="0" w:line="360" w:lineRule="auto"/>
        <w:ind w:left="720"/>
        <w:jc w:val="both"/>
        <w:rPr>
          <w:rFonts w:ascii="Calibri" w:eastAsia="Malgun Gothic" w:hAnsi="Calibri" w:cs="Times New Roman"/>
          <w:color w:val="000000" w:themeColor="text1"/>
          <w:sz w:val="24"/>
          <w:szCs w:val="24"/>
        </w:rPr>
      </w:pPr>
      <w:r w:rsidRPr="00764090">
        <w:rPr>
          <w:rFonts w:ascii="Calibri" w:eastAsia="Malgun Gothic" w:hAnsi="Calibri" w:cs="Times New Roman"/>
          <w:color w:val="000000" w:themeColor="text1"/>
        </w:rPr>
        <w:t>«La « mélodie », tout en étant conditionnée et liée harmoniquement, ne peut pas, même dans la musique d’accords, être déduite harmoniquement. Il est vraie que la formation de Rameau, selon laquelle la basse fondamentale, c’est-à-dire la basse harmonique de chaque accord, ne devrait progresser que dans les intervalles des triades, quintes et tierces pures, a  soumis la mélodie même à l’harmonie d’accord rationnelle. »</w:t>
      </w:r>
      <w:r w:rsidRPr="00764090">
        <w:rPr>
          <w:rFonts w:ascii="Calibri" w:eastAsia="Malgun Gothic" w:hAnsi="Calibri" w:cs="Times New Roman"/>
          <w:color w:val="000000" w:themeColor="text1"/>
          <w:vertAlign w:val="superscript"/>
        </w:rPr>
        <w:footnoteReference w:id="60"/>
      </w:r>
      <w:r w:rsidRPr="00764090">
        <w:rPr>
          <w:rFonts w:ascii="Calibri" w:eastAsia="Malgun Gothic" w:hAnsi="Calibri" w:cs="Times New Roman"/>
          <w:color w:val="000000" w:themeColor="text1"/>
        </w:rPr>
        <w:t xml:space="preserve">  </w:t>
      </w:r>
    </w:p>
    <w:p w:rsidR="00764090" w:rsidRDefault="00CC71DD" w:rsidP="00764090">
      <w:pPr>
        <w:snapToGrid w:val="0"/>
        <w:spacing w:before="100" w:beforeAutospacing="1" w:after="100" w:afterAutospacing="1" w:line="360" w:lineRule="auto"/>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t xml:space="preserve">   </w:t>
      </w:r>
      <w:r w:rsidR="00E03F7C">
        <w:rPr>
          <w:rFonts w:ascii="Times New Roman" w:eastAsia="Malgun Gothic" w:hAnsi="Times New Roman" w:cs="Times New Roman"/>
          <w:color w:val="000000" w:themeColor="text1"/>
          <w:sz w:val="24"/>
          <w:szCs w:val="24"/>
        </w:rPr>
        <w:t xml:space="preserve">  </w:t>
      </w:r>
      <w:r>
        <w:rPr>
          <w:rFonts w:ascii="Times New Roman" w:eastAsia="Malgun Gothic" w:hAnsi="Times New Roman" w:cs="Times New Roman"/>
          <w:color w:val="000000" w:themeColor="text1"/>
          <w:sz w:val="24"/>
          <w:szCs w:val="24"/>
        </w:rPr>
        <w:t>Ce cadre théorique est le</w:t>
      </w:r>
      <w:r w:rsidR="00B57C1D" w:rsidRPr="00B57C1D">
        <w:rPr>
          <w:rFonts w:ascii="Times New Roman" w:eastAsia="Malgun Gothic" w:hAnsi="Times New Roman" w:cs="Times New Roman"/>
          <w:color w:val="000000" w:themeColor="text1"/>
          <w:sz w:val="24"/>
          <w:szCs w:val="24"/>
        </w:rPr>
        <w:t xml:space="preserve"> résultat de la réflexion de Max Weber qui remont</w:t>
      </w:r>
      <w:r>
        <w:rPr>
          <w:rFonts w:ascii="Times New Roman" w:eastAsia="Malgun Gothic" w:hAnsi="Times New Roman" w:cs="Times New Roman"/>
          <w:color w:val="000000" w:themeColor="text1"/>
          <w:sz w:val="24"/>
          <w:szCs w:val="24"/>
        </w:rPr>
        <w:t xml:space="preserve">e à </w:t>
      </w:r>
      <w:r w:rsidR="00B57C1D" w:rsidRPr="00B57C1D">
        <w:rPr>
          <w:rFonts w:ascii="Times New Roman" w:eastAsia="Malgun Gothic" w:hAnsi="Times New Roman" w:cs="Times New Roman"/>
          <w:color w:val="000000" w:themeColor="text1"/>
          <w:sz w:val="24"/>
          <w:szCs w:val="24"/>
        </w:rPr>
        <w:t xml:space="preserve">la situation du </w:t>
      </w:r>
      <w:r w:rsidR="00B57C1D" w:rsidRPr="00B57C1D">
        <w:rPr>
          <w:rFonts w:ascii="Times New Roman" w:eastAsia="Malgun Gothic" w:hAnsi="Times New Roman" w:cs="Times New Roman"/>
          <w:bCs/>
          <w:color w:val="000000" w:themeColor="text1"/>
          <w:sz w:val="24"/>
          <w:szCs w:val="24"/>
          <w:shd w:val="clear" w:color="auto" w:fill="FFFFFF"/>
        </w:rPr>
        <w:t>XVIème siècle</w:t>
      </w:r>
      <w:r>
        <w:rPr>
          <w:rFonts w:ascii="Times New Roman" w:eastAsia="Malgun Gothic" w:hAnsi="Times New Roman" w:cs="Times New Roman"/>
          <w:color w:val="000000" w:themeColor="text1"/>
          <w:sz w:val="24"/>
          <w:szCs w:val="24"/>
        </w:rPr>
        <w:t>. Weber  a conservé le</w:t>
      </w:r>
      <w:r w:rsidR="00B57C1D" w:rsidRPr="00B57C1D">
        <w:rPr>
          <w:rFonts w:ascii="Times New Roman" w:eastAsia="Malgun Gothic" w:hAnsi="Times New Roman" w:cs="Times New Roman"/>
          <w:color w:val="000000" w:themeColor="text1"/>
          <w:sz w:val="24"/>
          <w:szCs w:val="24"/>
        </w:rPr>
        <w:t xml:space="preserve"> caractère de l’</w:t>
      </w:r>
      <w:r w:rsidR="00B57C1D" w:rsidRPr="00B57C1D">
        <w:rPr>
          <w:rFonts w:ascii="Times New Roman" w:eastAsia="Batang" w:hAnsi="Times New Roman" w:cs="Times New Roman"/>
          <w:color w:val="000000" w:themeColor="text1"/>
          <w:sz w:val="24"/>
          <w:szCs w:val="24"/>
        </w:rPr>
        <w:t>«</w:t>
      </w:r>
      <w:r w:rsidR="00B57C1D" w:rsidRPr="00B57C1D">
        <w:rPr>
          <w:rFonts w:ascii="Times New Roman" w:eastAsia="Malgun Gothic" w:hAnsi="Times New Roman" w:cs="Times New Roman"/>
          <w:color w:val="000000" w:themeColor="text1"/>
          <w:sz w:val="24"/>
          <w:szCs w:val="24"/>
        </w:rPr>
        <w:t xml:space="preserve"> expérimentation » rationnelle qui est à la fois théorique et pratique dans le processus de </w:t>
      </w:r>
      <w:r w:rsidR="00B57C1D" w:rsidRPr="00B57C1D">
        <w:rPr>
          <w:rFonts w:ascii="Times New Roman" w:eastAsia="Batang" w:hAnsi="Times New Roman" w:cs="Times New Roman"/>
          <w:color w:val="000000" w:themeColor="text1"/>
          <w:sz w:val="24"/>
          <w:szCs w:val="24"/>
        </w:rPr>
        <w:t>«</w:t>
      </w:r>
      <w:r w:rsidR="00B57C1D" w:rsidRPr="00B57C1D">
        <w:rPr>
          <w:rFonts w:ascii="Times New Roman" w:eastAsia="Malgun Gothic" w:hAnsi="Times New Roman" w:cs="Times New Roman"/>
          <w:color w:val="000000" w:themeColor="text1"/>
          <w:sz w:val="24"/>
          <w:szCs w:val="24"/>
        </w:rPr>
        <w:t xml:space="preserve"> rationalisation </w:t>
      </w:r>
      <w:r w:rsidR="00B57C1D" w:rsidRPr="00B57C1D">
        <w:rPr>
          <w:rFonts w:ascii="Times New Roman" w:eastAsia="Batang" w:hAnsi="Times New Roman" w:cs="Times New Roman"/>
          <w:color w:val="000000" w:themeColor="text1"/>
          <w:sz w:val="24"/>
          <w:szCs w:val="24"/>
        </w:rPr>
        <w:t>»</w:t>
      </w:r>
      <w:r w:rsidR="00B57C1D" w:rsidRPr="00B57C1D">
        <w:rPr>
          <w:rFonts w:ascii="Times New Roman" w:eastAsia="Malgun Gothic" w:hAnsi="Times New Roman" w:cs="Times New Roman"/>
          <w:color w:val="000000" w:themeColor="text1"/>
          <w:sz w:val="24"/>
          <w:szCs w:val="24"/>
        </w:rPr>
        <w:t xml:space="preserve"> des éléments de la musique : </w:t>
      </w:r>
    </w:p>
    <w:p w:rsidR="00B57C1D" w:rsidRPr="00764090" w:rsidRDefault="00B57C1D" w:rsidP="00764090">
      <w:pPr>
        <w:pStyle w:val="Citation"/>
        <w:spacing w:before="0" w:after="0" w:line="360" w:lineRule="auto"/>
        <w:jc w:val="both"/>
        <w:rPr>
          <w:color w:val="auto"/>
          <w:sz w:val="22"/>
          <w:szCs w:val="22"/>
        </w:rPr>
      </w:pPr>
      <w:r w:rsidRPr="00764090">
        <w:rPr>
          <w:color w:val="auto"/>
          <w:sz w:val="22"/>
          <w:szCs w:val="22"/>
        </w:rPr>
        <w:t xml:space="preserve">« Ce qui a été décisif pour l’Occident, c’est que l’art a été « rationalisé » et que l’expérimentation est ensuite passée de sons terrain à la science.[…] le savoir empirique des artistes occidentaux, développé sur une base artisanale, et leur ambition rationaliste déterminée par les conditions </w:t>
      </w:r>
      <w:r w:rsidRPr="00764090">
        <w:rPr>
          <w:rFonts w:hint="eastAsia"/>
          <w:color w:val="auto"/>
          <w:sz w:val="22"/>
          <w:szCs w:val="22"/>
        </w:rPr>
        <w:t>historico</w:t>
      </w:r>
      <w:r w:rsidRPr="00764090">
        <w:rPr>
          <w:color w:val="auto"/>
          <w:sz w:val="22"/>
          <w:szCs w:val="22"/>
        </w:rPr>
        <w:t>-</w:t>
      </w:r>
      <w:r w:rsidRPr="00764090">
        <w:rPr>
          <w:rFonts w:hint="eastAsia"/>
          <w:color w:val="auto"/>
          <w:sz w:val="22"/>
          <w:szCs w:val="22"/>
        </w:rPr>
        <w:t>culturelles et soc</w:t>
      </w:r>
      <w:r w:rsidRPr="00764090">
        <w:rPr>
          <w:color w:val="auto"/>
          <w:sz w:val="22"/>
          <w:szCs w:val="22"/>
        </w:rPr>
        <w:t>iales : donner à leur art une signification éternelle et se donner à eux-mêmes une valeur sociale, en élevant leur art au rang d’une «science »</w:t>
      </w:r>
      <w:r w:rsidRPr="00764090">
        <w:rPr>
          <w:color w:val="auto"/>
          <w:sz w:val="22"/>
          <w:szCs w:val="22"/>
          <w:vertAlign w:val="superscript"/>
        </w:rPr>
        <w:footnoteReference w:id="61"/>
      </w:r>
      <w:r w:rsidR="00CC71DD" w:rsidRPr="00764090">
        <w:rPr>
          <w:color w:val="auto"/>
          <w:sz w:val="22"/>
          <w:szCs w:val="22"/>
        </w:rPr>
        <w:t>.</w:t>
      </w:r>
      <w:r w:rsidRPr="00764090">
        <w:rPr>
          <w:color w:val="auto"/>
          <w:sz w:val="22"/>
          <w:szCs w:val="22"/>
        </w:rPr>
        <w:t xml:space="preserve"> </w:t>
      </w:r>
    </w:p>
    <w:p w:rsidR="00B57C1D" w:rsidRPr="00B57C1D" w:rsidRDefault="00B57C1D" w:rsidP="00B57C1D">
      <w:pPr>
        <w:spacing w:after="0" w:line="360" w:lineRule="auto"/>
        <w:ind w:left="720"/>
        <w:jc w:val="both"/>
        <w:rPr>
          <w:rFonts w:ascii="Calibri" w:eastAsia="Batang" w:hAnsi="Calibri" w:cs="Times New Roman"/>
          <w:color w:val="000000" w:themeColor="text1"/>
        </w:rPr>
      </w:pPr>
    </w:p>
    <w:p w:rsidR="00B57C1D" w:rsidRPr="002F0E27" w:rsidRDefault="00B57C1D" w:rsidP="00764090">
      <w:pPr>
        <w:snapToGrid w:val="0"/>
        <w:spacing w:after="0" w:line="360" w:lineRule="auto"/>
        <w:ind w:firstLine="164"/>
        <w:jc w:val="both"/>
        <w:rPr>
          <w:rFonts w:ascii="Times New Roman" w:eastAsia="Malgun Gothic" w:hAnsi="Times New Roman" w:cs="Times New Roman"/>
          <w:color w:val="000000" w:themeColor="text1"/>
          <w:sz w:val="24"/>
          <w:szCs w:val="24"/>
        </w:rPr>
      </w:pPr>
      <w:r w:rsidRPr="00B57C1D">
        <w:rPr>
          <w:rFonts w:ascii="Times New Roman" w:eastAsia="Batang" w:hAnsi="Times New Roman" w:cs="Times New Roman"/>
          <w:color w:val="000000" w:themeColor="text1"/>
          <w:sz w:val="24"/>
          <w:szCs w:val="24"/>
        </w:rPr>
        <w:t xml:space="preserve">    Pour démontrer l’action </w:t>
      </w:r>
      <w:r w:rsidR="00CC71DD">
        <w:rPr>
          <w:rFonts w:ascii="Times New Roman" w:eastAsia="Batang" w:hAnsi="Times New Roman" w:cs="Times New Roman"/>
          <w:color w:val="000000" w:themeColor="text1"/>
          <w:sz w:val="24"/>
          <w:szCs w:val="24"/>
        </w:rPr>
        <w:t>« </w:t>
      </w:r>
      <w:r w:rsidRPr="00B57C1D">
        <w:rPr>
          <w:rFonts w:ascii="Times New Roman" w:eastAsia="Batang" w:hAnsi="Times New Roman" w:cs="Times New Roman"/>
          <w:color w:val="000000" w:themeColor="text1"/>
          <w:sz w:val="24"/>
          <w:szCs w:val="24"/>
        </w:rPr>
        <w:t>rationnelle</w:t>
      </w:r>
      <w:r w:rsidR="00CC71DD">
        <w:rPr>
          <w:rFonts w:ascii="Times New Roman" w:eastAsia="Batang" w:hAnsi="Times New Roman" w:cs="Times New Roman"/>
          <w:color w:val="000000" w:themeColor="text1"/>
          <w:sz w:val="24"/>
          <w:szCs w:val="24"/>
        </w:rPr>
        <w:t> »</w:t>
      </w:r>
      <w:r w:rsidRPr="00B57C1D">
        <w:rPr>
          <w:rFonts w:ascii="Times New Roman" w:eastAsia="Batang" w:hAnsi="Times New Roman" w:cs="Times New Roman"/>
          <w:color w:val="000000" w:themeColor="text1"/>
          <w:sz w:val="24"/>
          <w:szCs w:val="24"/>
        </w:rPr>
        <w:t xml:space="preserve"> de l’homme, i</w:t>
      </w:r>
      <w:r w:rsidRPr="00B57C1D">
        <w:rPr>
          <w:rFonts w:ascii="Times New Roman" w:eastAsia="Malgun Gothic" w:hAnsi="Times New Roman" w:cs="Times New Roman"/>
          <w:color w:val="000000" w:themeColor="text1"/>
          <w:sz w:val="24"/>
          <w:szCs w:val="24"/>
        </w:rPr>
        <w:t xml:space="preserve">l a établi une méthode </w:t>
      </w:r>
      <w:r w:rsidR="00CC71DD">
        <w:rPr>
          <w:rFonts w:ascii="Times New Roman" w:eastAsia="Malgun Gothic" w:hAnsi="Times New Roman" w:cs="Times New Roman"/>
          <w:color w:val="000000" w:themeColor="text1"/>
          <w:sz w:val="24"/>
          <w:szCs w:val="24"/>
        </w:rPr>
        <w:t>« </w:t>
      </w:r>
      <w:r w:rsidRPr="00B57C1D">
        <w:rPr>
          <w:rFonts w:ascii="Times New Roman" w:eastAsia="Malgun Gothic" w:hAnsi="Times New Roman" w:cs="Times New Roman"/>
          <w:color w:val="000000" w:themeColor="text1"/>
          <w:sz w:val="24"/>
          <w:szCs w:val="24"/>
        </w:rPr>
        <w:t>compréhensive</w:t>
      </w:r>
      <w:r w:rsidR="00CC71DD">
        <w:rPr>
          <w:rFonts w:ascii="Times New Roman" w:eastAsia="Malgun Gothic" w:hAnsi="Times New Roman" w:cs="Times New Roman"/>
          <w:color w:val="000000" w:themeColor="text1"/>
          <w:sz w:val="24"/>
          <w:szCs w:val="24"/>
        </w:rPr>
        <w:t> »</w:t>
      </w:r>
      <w:r w:rsidRPr="00B57C1D">
        <w:rPr>
          <w:rFonts w:ascii="Times New Roman" w:eastAsia="Malgun Gothic" w:hAnsi="Times New Roman" w:cs="Times New Roman"/>
          <w:color w:val="000000" w:themeColor="text1"/>
          <w:sz w:val="24"/>
          <w:szCs w:val="24"/>
        </w:rPr>
        <w:t xml:space="preserve"> </w:t>
      </w:r>
      <w:r w:rsidR="00CC71DD">
        <w:rPr>
          <w:rFonts w:ascii="Times New Roman" w:eastAsia="Malgun Gothic" w:hAnsi="Times New Roman" w:cs="Times New Roman"/>
          <w:color w:val="000000" w:themeColor="text1"/>
          <w:sz w:val="24"/>
          <w:szCs w:val="24"/>
        </w:rPr>
        <w:t xml:space="preserve">afin </w:t>
      </w:r>
      <w:r w:rsidRPr="00B57C1D">
        <w:rPr>
          <w:rFonts w:ascii="Times New Roman" w:eastAsia="Malgun Gothic" w:hAnsi="Times New Roman" w:cs="Times New Roman"/>
          <w:color w:val="000000" w:themeColor="text1"/>
          <w:sz w:val="24"/>
          <w:szCs w:val="24"/>
        </w:rPr>
        <w:t>d’ex</w:t>
      </w:r>
      <w:r w:rsidR="00CC71DD">
        <w:rPr>
          <w:rFonts w:ascii="Times New Roman" w:eastAsia="Malgun Gothic" w:hAnsi="Times New Roman" w:cs="Times New Roman"/>
          <w:color w:val="000000" w:themeColor="text1"/>
          <w:sz w:val="24"/>
          <w:szCs w:val="24"/>
        </w:rPr>
        <w:t>pliquer tous les comportements</w:t>
      </w:r>
      <w:r w:rsidRPr="00B57C1D">
        <w:rPr>
          <w:rFonts w:ascii="Times New Roman" w:eastAsia="Malgun Gothic" w:hAnsi="Times New Roman" w:cs="Times New Roman"/>
          <w:color w:val="000000" w:themeColor="text1"/>
          <w:sz w:val="24"/>
          <w:szCs w:val="24"/>
        </w:rPr>
        <w:t xml:space="preserve"> de l’homme par lesquels la sociologie s’est formée dans l’histoire. De ce fait, l’histoire de la musique a </w:t>
      </w:r>
      <w:r w:rsidRPr="00B57C1D">
        <w:rPr>
          <w:rFonts w:ascii="Times New Roman" w:eastAsia="Batang" w:hAnsi="Times New Roman" w:cs="Times New Roman"/>
          <w:color w:val="000000" w:themeColor="text1"/>
          <w:sz w:val="24"/>
          <w:szCs w:val="24"/>
        </w:rPr>
        <w:t xml:space="preserve">évolué </w:t>
      </w:r>
      <w:r w:rsidRPr="00B57C1D">
        <w:rPr>
          <w:rFonts w:ascii="Times New Roman" w:eastAsia="Malgun Gothic" w:hAnsi="Times New Roman" w:cs="Times New Roman"/>
          <w:color w:val="000000" w:themeColor="text1"/>
          <w:sz w:val="24"/>
          <w:szCs w:val="24"/>
        </w:rPr>
        <w:t xml:space="preserve">avec le </w:t>
      </w:r>
      <w:r w:rsidRPr="00B57C1D">
        <w:rPr>
          <w:rFonts w:ascii="Times New Roman" w:eastAsia="Malgun Gothic" w:hAnsi="Times New Roman" w:cs="Times New Roman"/>
          <w:color w:val="000000" w:themeColor="text1"/>
          <w:sz w:val="24"/>
          <w:szCs w:val="24"/>
        </w:rPr>
        <w:lastRenderedPageBreak/>
        <w:t xml:space="preserve">processus de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w:t>
      </w:r>
      <w:r w:rsidRPr="002F0E27">
        <w:rPr>
          <w:rFonts w:ascii="Times New Roman" w:eastAsia="Malgun Gothic" w:hAnsi="Times New Roman" w:cs="Times New Roman"/>
          <w:color w:val="000000" w:themeColor="text1"/>
          <w:sz w:val="24"/>
          <w:szCs w:val="24"/>
        </w:rPr>
        <w:t xml:space="preserve">rationalisation </w:t>
      </w:r>
      <w:r w:rsidRPr="002F0E27">
        <w:rPr>
          <w:rFonts w:ascii="Times New Roman" w:eastAsia="Batang" w:hAnsi="Times New Roman" w:cs="Times New Roman"/>
          <w:color w:val="000000" w:themeColor="text1"/>
          <w:sz w:val="24"/>
          <w:szCs w:val="24"/>
        </w:rPr>
        <w:t xml:space="preserve">» de la société occidentale qui </w:t>
      </w:r>
      <w:r w:rsidRPr="002F0E27">
        <w:rPr>
          <w:rFonts w:ascii="Times New Roman" w:eastAsia="Malgun Gothic" w:hAnsi="Times New Roman" w:cs="Times New Roman"/>
          <w:color w:val="000000" w:themeColor="text1"/>
          <w:sz w:val="24"/>
          <w:szCs w:val="24"/>
        </w:rPr>
        <w:t xml:space="preserve">peut être catégorisé en quatre activités distincts </w:t>
      </w:r>
      <w:r w:rsidRPr="002F0E27">
        <w:rPr>
          <w:rFonts w:ascii="Times New Roman" w:eastAsia="Batang" w:hAnsi="Times New Roman" w:cs="Times New Roman"/>
          <w:color w:val="000000" w:themeColor="text1"/>
          <w:sz w:val="24"/>
          <w:szCs w:val="24"/>
        </w:rPr>
        <w:t xml:space="preserve">comme </w:t>
      </w:r>
      <w:r w:rsidRPr="002F0E27">
        <w:rPr>
          <w:rFonts w:ascii="Times New Roman" w:eastAsia="Malgun Gothic" w:hAnsi="Times New Roman" w:cs="Times New Roman"/>
          <w:color w:val="000000" w:themeColor="text1"/>
          <w:sz w:val="24"/>
          <w:szCs w:val="24"/>
        </w:rPr>
        <w:t xml:space="preserve">l’activité </w:t>
      </w:r>
      <w:r w:rsidRPr="002F0E27">
        <w:rPr>
          <w:rFonts w:ascii="Times New Roman" w:eastAsia="Batang" w:hAnsi="Times New Roman" w:cs="Times New Roman"/>
          <w:color w:val="000000" w:themeColor="text1"/>
          <w:sz w:val="24"/>
          <w:szCs w:val="24"/>
        </w:rPr>
        <w:t>«</w:t>
      </w:r>
      <w:r w:rsidRPr="002F0E27">
        <w:rPr>
          <w:rFonts w:ascii="Times New Roman" w:eastAsia="Malgun Gothic" w:hAnsi="Times New Roman" w:cs="Times New Roman"/>
          <w:color w:val="000000" w:themeColor="text1"/>
          <w:sz w:val="24"/>
          <w:szCs w:val="24"/>
        </w:rPr>
        <w:t xml:space="preserve"> rationnelle en finalité </w:t>
      </w:r>
      <w:r w:rsidRPr="002F0E27">
        <w:rPr>
          <w:rFonts w:ascii="Times New Roman" w:eastAsia="Batang" w:hAnsi="Times New Roman" w:cs="Times New Roman"/>
          <w:color w:val="000000" w:themeColor="text1"/>
          <w:sz w:val="24"/>
          <w:szCs w:val="24"/>
        </w:rPr>
        <w:t>»</w:t>
      </w:r>
      <w:r w:rsidRPr="002F0E27">
        <w:rPr>
          <w:rFonts w:ascii="Times New Roman" w:eastAsia="Malgun Gothic" w:hAnsi="Times New Roman" w:cs="Times New Roman"/>
          <w:color w:val="000000" w:themeColor="text1"/>
          <w:sz w:val="24"/>
          <w:szCs w:val="24"/>
        </w:rPr>
        <w:t xml:space="preserve">, l’activité </w:t>
      </w:r>
      <w:r w:rsidRPr="002F0E27">
        <w:rPr>
          <w:rFonts w:ascii="Times New Roman" w:eastAsia="Batang" w:hAnsi="Times New Roman" w:cs="Times New Roman"/>
          <w:color w:val="000000" w:themeColor="text1"/>
          <w:sz w:val="24"/>
          <w:szCs w:val="24"/>
        </w:rPr>
        <w:t>«</w:t>
      </w:r>
      <w:r w:rsidRPr="002F0E27">
        <w:rPr>
          <w:rFonts w:ascii="Times New Roman" w:eastAsia="Malgun Gothic" w:hAnsi="Times New Roman" w:cs="Times New Roman"/>
          <w:color w:val="000000" w:themeColor="text1"/>
          <w:sz w:val="24"/>
          <w:szCs w:val="24"/>
        </w:rPr>
        <w:t xml:space="preserve"> rationnelle en valeur </w:t>
      </w:r>
      <w:r w:rsidRPr="002F0E27">
        <w:rPr>
          <w:rFonts w:ascii="Times New Roman" w:eastAsia="Batang" w:hAnsi="Times New Roman" w:cs="Times New Roman"/>
          <w:color w:val="000000" w:themeColor="text1"/>
          <w:sz w:val="24"/>
          <w:szCs w:val="24"/>
        </w:rPr>
        <w:t>»</w:t>
      </w:r>
      <w:r w:rsidRPr="002F0E27">
        <w:rPr>
          <w:rFonts w:ascii="Times New Roman" w:eastAsia="Malgun Gothic" w:hAnsi="Times New Roman" w:cs="Times New Roman"/>
          <w:color w:val="000000" w:themeColor="text1"/>
          <w:sz w:val="24"/>
          <w:szCs w:val="24"/>
        </w:rPr>
        <w:t xml:space="preserve">, l’activité </w:t>
      </w:r>
      <w:r w:rsidRPr="002F0E27">
        <w:rPr>
          <w:rFonts w:ascii="Times New Roman" w:eastAsia="Batang" w:hAnsi="Times New Roman" w:cs="Times New Roman"/>
          <w:color w:val="000000" w:themeColor="text1"/>
          <w:sz w:val="24"/>
          <w:szCs w:val="24"/>
        </w:rPr>
        <w:t>«</w:t>
      </w:r>
      <w:r w:rsidRPr="002F0E27">
        <w:rPr>
          <w:rFonts w:ascii="Times New Roman" w:eastAsia="Malgun Gothic" w:hAnsi="Times New Roman" w:cs="Times New Roman"/>
          <w:color w:val="000000" w:themeColor="text1"/>
          <w:sz w:val="24"/>
          <w:szCs w:val="24"/>
        </w:rPr>
        <w:t xml:space="preserve"> rationnelle par affectivité </w:t>
      </w:r>
      <w:r w:rsidRPr="002F0E27">
        <w:rPr>
          <w:rFonts w:ascii="Times New Roman" w:eastAsia="Batang" w:hAnsi="Times New Roman" w:cs="Times New Roman"/>
          <w:color w:val="000000" w:themeColor="text1"/>
          <w:sz w:val="24"/>
          <w:szCs w:val="24"/>
        </w:rPr>
        <w:t>»</w:t>
      </w:r>
      <w:r w:rsidRPr="002F0E27">
        <w:rPr>
          <w:rFonts w:ascii="Times New Roman" w:eastAsia="Malgun Gothic" w:hAnsi="Times New Roman" w:cs="Times New Roman"/>
          <w:color w:val="000000" w:themeColor="text1"/>
          <w:sz w:val="24"/>
          <w:szCs w:val="24"/>
        </w:rPr>
        <w:t xml:space="preserve"> et l’activité </w:t>
      </w:r>
      <w:r w:rsidRPr="002F0E27">
        <w:rPr>
          <w:rFonts w:ascii="Times New Roman" w:eastAsia="Batang" w:hAnsi="Times New Roman" w:cs="Times New Roman"/>
          <w:color w:val="000000" w:themeColor="text1"/>
          <w:sz w:val="24"/>
          <w:szCs w:val="24"/>
        </w:rPr>
        <w:t>«</w:t>
      </w:r>
      <w:r w:rsidRPr="002F0E27">
        <w:rPr>
          <w:rFonts w:ascii="Times New Roman" w:eastAsia="Malgun Gothic" w:hAnsi="Times New Roman" w:cs="Times New Roman"/>
          <w:color w:val="000000" w:themeColor="text1"/>
          <w:sz w:val="24"/>
          <w:szCs w:val="24"/>
        </w:rPr>
        <w:t xml:space="preserve"> rationnelle par tradition </w:t>
      </w:r>
      <w:r w:rsidRPr="002F0E27">
        <w:rPr>
          <w:rFonts w:ascii="Times New Roman" w:eastAsia="Batang" w:hAnsi="Times New Roman" w:cs="Times New Roman"/>
          <w:color w:val="000000" w:themeColor="text1"/>
          <w:sz w:val="24"/>
          <w:szCs w:val="24"/>
        </w:rPr>
        <w:t>»</w:t>
      </w:r>
      <w:r w:rsidRPr="002F0E27">
        <w:rPr>
          <w:rFonts w:ascii="Times New Roman" w:eastAsia="Malgun Gothic" w:hAnsi="Times New Roman" w:cs="Times New Roman"/>
          <w:color w:val="000000" w:themeColor="text1"/>
          <w:sz w:val="24"/>
          <w:szCs w:val="24"/>
        </w:rPr>
        <w:t xml:space="preserve">.  </w:t>
      </w:r>
    </w:p>
    <w:p w:rsidR="00B57C1D" w:rsidRDefault="00B57C1D" w:rsidP="00764090">
      <w:pPr>
        <w:snapToGrid w:val="0"/>
        <w:spacing w:after="0" w:line="360" w:lineRule="auto"/>
        <w:ind w:firstLine="164"/>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Au regard de l’évolution des systèmes sociaux, Raymond Boudon (2001) a regardé l’évolution du système social de Max Weber </w:t>
      </w:r>
      <w:r w:rsidRPr="002F0E27">
        <w:rPr>
          <w:rFonts w:ascii="Times New Roman" w:eastAsia="Malgun Gothic" w:hAnsi="Times New Roman" w:cs="Times New Roman"/>
          <w:color w:val="000000" w:themeColor="text1"/>
          <w:sz w:val="24"/>
          <w:szCs w:val="24"/>
        </w:rPr>
        <w:t xml:space="preserve">comme </w:t>
      </w:r>
      <w:r w:rsidRPr="002F0E27">
        <w:rPr>
          <w:rFonts w:ascii="Times New Roman" w:eastAsia="Batang" w:hAnsi="Times New Roman" w:cs="Times New Roman"/>
          <w:color w:val="000000" w:themeColor="text1"/>
          <w:sz w:val="24"/>
          <w:szCs w:val="24"/>
        </w:rPr>
        <w:t>«</w:t>
      </w:r>
      <w:r w:rsidRPr="002F0E27">
        <w:rPr>
          <w:rFonts w:ascii="Times New Roman" w:eastAsia="Malgun Gothic" w:hAnsi="Times New Roman" w:cs="Times New Roman"/>
          <w:color w:val="000000" w:themeColor="text1"/>
          <w:sz w:val="24"/>
          <w:szCs w:val="24"/>
        </w:rPr>
        <w:t xml:space="preserve"> non-linéaire </w:t>
      </w:r>
      <w:r w:rsidRPr="002F0E27">
        <w:rPr>
          <w:rFonts w:ascii="Times New Roman" w:eastAsia="Batang" w:hAnsi="Times New Roman" w:cs="Times New Roman"/>
          <w:color w:val="000000" w:themeColor="text1"/>
          <w:sz w:val="24"/>
          <w:szCs w:val="24"/>
        </w:rPr>
        <w:t>»</w:t>
      </w:r>
      <w:r w:rsidRPr="002F0E27">
        <w:rPr>
          <w:rFonts w:ascii="Times New Roman" w:eastAsia="Malgun Gothic" w:hAnsi="Times New Roman" w:cs="Times New Roman"/>
          <w:color w:val="000000" w:themeColor="text1"/>
          <w:sz w:val="24"/>
          <w:szCs w:val="24"/>
        </w:rPr>
        <w:t xml:space="preserve"> qui offrait</w:t>
      </w:r>
      <w:r w:rsidRPr="00B57C1D">
        <w:rPr>
          <w:rFonts w:ascii="Batang" w:eastAsia="Malgun Gothic" w:hAnsi="Batang" w:cs="Times New Roman"/>
          <w:color w:val="000000" w:themeColor="text1"/>
        </w:rPr>
        <w:t xml:space="preserve"> </w:t>
      </w:r>
      <w:r w:rsidRPr="00B57C1D">
        <w:rPr>
          <w:rFonts w:ascii="Times New Roman" w:eastAsia="Malgun Gothic" w:hAnsi="Times New Roman" w:cs="Times New Roman"/>
          <w:color w:val="000000" w:themeColor="text1"/>
          <w:sz w:val="24"/>
          <w:szCs w:val="24"/>
        </w:rPr>
        <w:t xml:space="preserve">un contraste par rapport à celle d’Emile Durkheim. Il donne une remarque sur l’évolution vue par Max Weber en soulignant un facteur éventuel : </w:t>
      </w:r>
    </w:p>
    <w:p w:rsidR="00764090" w:rsidRPr="00B57C1D" w:rsidRDefault="00764090" w:rsidP="00764090">
      <w:pPr>
        <w:snapToGrid w:val="0"/>
        <w:spacing w:after="0" w:line="360" w:lineRule="auto"/>
        <w:ind w:firstLine="164"/>
        <w:jc w:val="both"/>
        <w:rPr>
          <w:rFonts w:ascii="Times New Roman" w:eastAsia="Malgun Gothic" w:hAnsi="Times New Roman" w:cs="Times New Roman"/>
          <w:color w:val="000000" w:themeColor="text1"/>
          <w:sz w:val="24"/>
          <w:szCs w:val="24"/>
        </w:rPr>
      </w:pPr>
    </w:p>
    <w:p w:rsidR="00B57C1D" w:rsidRPr="00764090" w:rsidRDefault="00B57C1D" w:rsidP="00764090">
      <w:pPr>
        <w:spacing w:after="0" w:line="360" w:lineRule="auto"/>
        <w:ind w:left="720" w:firstLine="119"/>
        <w:jc w:val="both"/>
        <w:rPr>
          <w:rFonts w:ascii="Calibri" w:eastAsia="Malgun Gothic" w:hAnsi="Calibri" w:cs="Times New Roman"/>
          <w:color w:val="000000" w:themeColor="text1"/>
        </w:rPr>
      </w:pPr>
      <w:r w:rsidRPr="00764090">
        <w:rPr>
          <w:rFonts w:ascii="Calibri" w:eastAsia="Malgun Gothic" w:hAnsi="Calibri" w:cs="Times New Roman"/>
          <w:color w:val="000000" w:themeColor="text1"/>
        </w:rPr>
        <w:t>«L’évolution religieuse et sociale est de surcroît, selon Weber, largement tributaire d’authentiques innovations, qui sont source de discontinuités. Les innovateurs en matière religieuse sont, selon les cas, des prêtres, des prophètes ou des réformateurs. Les circonstances favorisent les uns ou les autres ; elles peuvent donc déterminer partiellement la forme, voire le contenu, de l’innovation. »</w:t>
      </w:r>
      <w:r w:rsidRPr="00764090">
        <w:rPr>
          <w:rFonts w:ascii="Calibri" w:eastAsia="Malgun Gothic" w:hAnsi="Calibri" w:cs="Times New Roman"/>
          <w:color w:val="000000" w:themeColor="text1"/>
          <w:vertAlign w:val="superscript"/>
        </w:rPr>
        <w:footnoteReference w:id="62"/>
      </w:r>
    </w:p>
    <w:p w:rsidR="00B57C1D" w:rsidRPr="00B57C1D" w:rsidRDefault="00B57C1D" w:rsidP="00B57C1D">
      <w:pPr>
        <w:snapToGrid w:val="0"/>
        <w:spacing w:before="100" w:beforeAutospacing="1" w:after="100" w:afterAutospacing="1" w:line="360" w:lineRule="auto"/>
        <w:jc w:val="both"/>
        <w:rPr>
          <w:rFonts w:ascii="Times New Roman" w:eastAsia="Malgun Gothic" w:hAnsi="Times New Roman" w:cs="Times New Roman"/>
          <w:color w:val="000000" w:themeColor="text1"/>
          <w:sz w:val="24"/>
          <w:szCs w:val="24"/>
        </w:rPr>
      </w:pPr>
      <w:r w:rsidRPr="00B57C1D">
        <w:rPr>
          <w:rFonts w:ascii="Batang" w:eastAsia="Malgun Gothic" w:hAnsi="Batang" w:cs="Times New Roman"/>
          <w:color w:val="000000" w:themeColor="text1"/>
        </w:rPr>
        <w:t xml:space="preserve">     </w:t>
      </w:r>
      <w:r w:rsidRPr="00B57C1D">
        <w:rPr>
          <w:rFonts w:ascii="Times New Roman" w:eastAsia="Malgun Gothic" w:hAnsi="Times New Roman" w:cs="Times New Roman"/>
          <w:color w:val="000000" w:themeColor="text1"/>
          <w:sz w:val="24"/>
          <w:szCs w:val="24"/>
        </w:rPr>
        <w:t xml:space="preserve">En lumière de ces textes, Raymond Boudon a souligné une discontinuité et une opération des facteurs diverses qui ont l’origine dans la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contingence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En fait, pour Max Weber, la rationalisation serait une prévision ou une supposition sur des conditions de l’activité sociale plutôt qu’un résultat de l’analyse exacte du monde réel. Françoise Mazuir (2004) a mentionné que la rationalisation </w:t>
      </w:r>
      <w:r w:rsidR="00CC71DD">
        <w:rPr>
          <w:rFonts w:ascii="Times New Roman" w:eastAsia="Malgun Gothic" w:hAnsi="Times New Roman" w:cs="Times New Roman"/>
          <w:color w:val="000000" w:themeColor="text1"/>
          <w:sz w:val="24"/>
          <w:szCs w:val="24"/>
        </w:rPr>
        <w:t xml:space="preserve">n’est pas un </w:t>
      </w:r>
      <w:r w:rsidRPr="00B57C1D">
        <w:rPr>
          <w:rFonts w:ascii="Times New Roman" w:eastAsia="Malgun Gothic" w:hAnsi="Times New Roman" w:cs="Times New Roman"/>
          <w:color w:val="000000" w:themeColor="text1"/>
          <w:sz w:val="24"/>
          <w:szCs w:val="24"/>
        </w:rPr>
        <w:t xml:space="preserve"> processus </w:t>
      </w:r>
      <w:r w:rsidR="00CC71DD">
        <w:rPr>
          <w:rFonts w:ascii="Times New Roman" w:eastAsia="Malgun Gothic" w:hAnsi="Times New Roman" w:cs="Times New Roman"/>
          <w:color w:val="000000" w:themeColor="text1"/>
          <w:sz w:val="24"/>
          <w:szCs w:val="24"/>
        </w:rPr>
        <w:t xml:space="preserve">du </w:t>
      </w:r>
      <w:r w:rsidRPr="00B57C1D">
        <w:rPr>
          <w:rFonts w:ascii="Times New Roman" w:eastAsia="Malgun Gothic" w:hAnsi="Times New Roman" w:cs="Times New Roman"/>
          <w:color w:val="000000" w:themeColor="text1"/>
          <w:sz w:val="24"/>
          <w:szCs w:val="24"/>
        </w:rPr>
        <w:t>réel mais c’est</w:t>
      </w:r>
      <w:r w:rsidR="00CC71DD">
        <w:rPr>
          <w:rFonts w:ascii="Times New Roman" w:eastAsia="Malgun Gothic" w:hAnsi="Times New Roman" w:cs="Times New Roman"/>
          <w:color w:val="000000" w:themeColor="text1"/>
          <w:sz w:val="24"/>
          <w:szCs w:val="24"/>
        </w:rPr>
        <w:t xml:space="preserve"> une </w:t>
      </w:r>
      <w:r w:rsidRPr="00B57C1D">
        <w:rPr>
          <w:rFonts w:ascii="Times New Roman" w:eastAsia="Malgun Gothic" w:hAnsi="Times New Roman" w:cs="Times New Roman"/>
          <w:color w:val="000000" w:themeColor="text1"/>
          <w:sz w:val="24"/>
          <w:szCs w:val="24"/>
        </w:rPr>
        <w:t xml:space="preserve">anticipation : </w:t>
      </w:r>
    </w:p>
    <w:p w:rsidR="00B57C1D" w:rsidRPr="00764090" w:rsidRDefault="00B57C1D" w:rsidP="00B57C1D">
      <w:pPr>
        <w:spacing w:after="0" w:line="360" w:lineRule="auto"/>
        <w:ind w:left="720"/>
        <w:jc w:val="both"/>
        <w:rPr>
          <w:rFonts w:ascii="Calibri" w:eastAsia="Malgun Gothic" w:hAnsi="Calibri" w:cs="Times New Roman"/>
          <w:color w:val="000000" w:themeColor="text1"/>
          <w:sz w:val="24"/>
          <w:szCs w:val="24"/>
        </w:rPr>
      </w:pPr>
      <w:r w:rsidRPr="00764090">
        <w:rPr>
          <w:rFonts w:ascii="Calibri" w:eastAsia="Batang" w:hAnsi="Calibri" w:cs="Times New Roman"/>
          <w:color w:val="000000" w:themeColor="text1"/>
        </w:rPr>
        <w:t xml:space="preserve">«L’intellectualisation et la rationalisation </w:t>
      </w:r>
      <w:r w:rsidRPr="00764090">
        <w:rPr>
          <w:rFonts w:ascii="Calibri" w:eastAsia="Malgun Gothic" w:hAnsi="Calibri" w:cs="Times New Roman"/>
          <w:color w:val="000000" w:themeColor="text1"/>
        </w:rPr>
        <w:t xml:space="preserve">croissantes ne signifient [donc] nullement une connaissance générale croissante des conditions dans lesquelles nous vivons », mais plutôt notre croyance en la </w:t>
      </w:r>
      <w:r w:rsidRPr="00764090">
        <w:rPr>
          <w:rFonts w:ascii="Calibri" w:eastAsia="Malgun Gothic" w:hAnsi="Calibri" w:cs="Souvenir-LightItalic"/>
          <w:iCs/>
          <w:color w:val="000000" w:themeColor="text1"/>
        </w:rPr>
        <w:t xml:space="preserve">maîtrise </w:t>
      </w:r>
      <w:r w:rsidRPr="00764090">
        <w:rPr>
          <w:rFonts w:ascii="Calibri" w:eastAsia="Malgun Gothic" w:hAnsi="Calibri" w:cs="Times New Roman"/>
          <w:color w:val="000000" w:themeColor="text1"/>
        </w:rPr>
        <w:t xml:space="preserve">des choses par la </w:t>
      </w:r>
      <w:r w:rsidRPr="00764090">
        <w:rPr>
          <w:rFonts w:ascii="Calibri" w:eastAsia="Malgun Gothic" w:hAnsi="Calibri" w:cs="Souvenir-LightItalic"/>
          <w:iCs/>
          <w:color w:val="000000" w:themeColor="text1"/>
        </w:rPr>
        <w:t>prévision</w:t>
      </w:r>
      <w:r w:rsidRPr="00764090">
        <w:rPr>
          <w:rFonts w:ascii="Calibri" w:eastAsia="Malgun Gothic" w:hAnsi="Calibri" w:cs="Times New Roman"/>
          <w:color w:val="000000" w:themeColor="text1"/>
        </w:rPr>
        <w:t xml:space="preserve">, </w:t>
      </w:r>
      <w:r w:rsidRPr="00764090">
        <w:rPr>
          <w:rFonts w:ascii="Calibri" w:eastAsia="Malgun Gothic" w:hAnsi="Calibri" w:cs="Souvenir-LightItalic"/>
          <w:iCs/>
          <w:color w:val="000000" w:themeColor="text1"/>
        </w:rPr>
        <w:t xml:space="preserve">l’anticipation </w:t>
      </w:r>
      <w:r w:rsidRPr="00764090">
        <w:rPr>
          <w:rFonts w:ascii="Calibri" w:eastAsia="Malgun Gothic" w:hAnsi="Calibri" w:cs="Times New Roman"/>
          <w:color w:val="000000" w:themeColor="text1"/>
        </w:rPr>
        <w:t xml:space="preserve">et ce pour autant que nous le </w:t>
      </w:r>
      <w:r w:rsidRPr="00764090">
        <w:rPr>
          <w:rFonts w:ascii="Calibri" w:eastAsia="Malgun Gothic" w:hAnsi="Calibri" w:cs="Souvenir-LightItalic"/>
          <w:iCs/>
          <w:color w:val="000000" w:themeColor="text1"/>
        </w:rPr>
        <w:t xml:space="preserve">voulions </w:t>
      </w:r>
      <w:r w:rsidRPr="00764090">
        <w:rPr>
          <w:rFonts w:ascii="Calibri" w:eastAsia="Malgun Gothic" w:hAnsi="Calibri" w:cs="Times New Roman"/>
          <w:color w:val="000000" w:themeColor="text1"/>
        </w:rPr>
        <w:t>(notre volonté étant là convoquée).</w:t>
      </w:r>
      <w:r w:rsidRPr="00764090">
        <w:rPr>
          <w:rFonts w:ascii="Calibri" w:eastAsia="Batang" w:hAnsi="Calibri" w:cs="Times New Roman"/>
          <w:color w:val="000000" w:themeColor="text1"/>
          <w:vertAlign w:val="superscript"/>
        </w:rPr>
        <w:footnoteReference w:id="63"/>
      </w:r>
      <w:r w:rsidRPr="00764090">
        <w:rPr>
          <w:rFonts w:ascii="Calibri" w:eastAsia="Malgun Gothic" w:hAnsi="Calibri" w:cs="Times New Roman"/>
          <w:color w:val="000000" w:themeColor="text1"/>
        </w:rPr>
        <w:t>»</w:t>
      </w:r>
      <w:r w:rsidRPr="00764090">
        <w:rPr>
          <w:rFonts w:ascii="Calibri" w:eastAsia="Batang" w:hAnsi="Calibri" w:cs="Times New Roman"/>
          <w:color w:val="000000" w:themeColor="text1"/>
        </w:rPr>
        <w:t xml:space="preserve">   </w:t>
      </w:r>
      <w:r w:rsidRPr="00764090">
        <w:rPr>
          <w:rFonts w:ascii="Calibri" w:eastAsia="Malgun Gothic" w:hAnsi="Calibri" w:cs="Times New Roman"/>
          <w:color w:val="000000" w:themeColor="text1"/>
          <w:sz w:val="24"/>
          <w:szCs w:val="24"/>
        </w:rPr>
        <w:t xml:space="preserve">   </w:t>
      </w:r>
    </w:p>
    <w:p w:rsidR="00B57C1D" w:rsidRPr="00B57C1D" w:rsidRDefault="00B57C1D" w:rsidP="00B57C1D">
      <w:pPr>
        <w:rPr>
          <w:rFonts w:ascii="Calibri" w:eastAsia="Malgun Gothic" w:hAnsi="Calibri" w:cs="Times New Roman"/>
          <w:color w:val="000000" w:themeColor="text1"/>
        </w:rPr>
      </w:pPr>
    </w:p>
    <w:p w:rsidR="00B57C1D" w:rsidRPr="00B57C1D" w:rsidRDefault="00B57C1D" w:rsidP="00B57C1D">
      <w:pPr>
        <w:snapToGrid w:val="0"/>
        <w:spacing w:after="0" w:line="360" w:lineRule="auto"/>
        <w:ind w:firstLine="164"/>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En somme, la singularité théorique weberienne sur la musique réside dans l’application de la théorie de </w:t>
      </w:r>
      <w:r w:rsidRPr="00B57C1D">
        <w:rPr>
          <w:rFonts w:ascii="Times New Roman" w:eastAsia="Batang"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rationalisation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aux processus de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rationalisation </w:t>
      </w:r>
      <w:r w:rsidRPr="00B57C1D">
        <w:rPr>
          <w:rFonts w:ascii="Times New Roman" w:eastAsia="Batang" w:hAnsi="Times New Roman" w:cs="Times New Roman"/>
          <w:color w:val="000000" w:themeColor="text1"/>
          <w:sz w:val="24"/>
          <w:szCs w:val="24"/>
        </w:rPr>
        <w:t xml:space="preserve">» technique et instrumentale de la </w:t>
      </w:r>
      <w:r w:rsidRPr="00B57C1D">
        <w:rPr>
          <w:rFonts w:ascii="Times New Roman" w:eastAsia="Malgun Gothic" w:hAnsi="Times New Roman" w:cs="Times New Roman"/>
          <w:color w:val="000000" w:themeColor="text1"/>
          <w:sz w:val="24"/>
          <w:szCs w:val="24"/>
        </w:rPr>
        <w:t xml:space="preserve">musique. </w:t>
      </w:r>
      <w:r w:rsidRPr="00B57C1D">
        <w:rPr>
          <w:rFonts w:ascii="Times New Roman" w:eastAsia="Batang" w:hAnsi="Times New Roman" w:cs="Times New Roman"/>
          <w:color w:val="000000" w:themeColor="text1"/>
          <w:sz w:val="24"/>
          <w:szCs w:val="24"/>
        </w:rPr>
        <w:t>À</w:t>
      </w:r>
      <w:r w:rsidRPr="00B57C1D">
        <w:rPr>
          <w:rFonts w:ascii="Times New Roman" w:eastAsia="Malgun Gothic" w:hAnsi="Times New Roman" w:cs="Times New Roman"/>
          <w:color w:val="000000" w:themeColor="text1"/>
          <w:sz w:val="24"/>
          <w:szCs w:val="24"/>
        </w:rPr>
        <w:t xml:space="preserve"> ce point</w:t>
      </w:r>
      <w:r w:rsidR="00CC71DD">
        <w:rPr>
          <w:rFonts w:ascii="Times New Roman" w:eastAsia="Malgun Gothic" w:hAnsi="Times New Roman" w:cs="Times New Roman"/>
          <w:color w:val="000000" w:themeColor="text1"/>
          <w:sz w:val="24"/>
          <w:szCs w:val="24"/>
        </w:rPr>
        <w:t xml:space="preserve"> de notre analyse</w:t>
      </w:r>
      <w:r w:rsidRPr="00B57C1D">
        <w:rPr>
          <w:rFonts w:ascii="Times New Roman" w:eastAsia="Malgun Gothic" w:hAnsi="Times New Roman" w:cs="Times New Roman"/>
          <w:color w:val="000000" w:themeColor="text1"/>
          <w:sz w:val="24"/>
          <w:szCs w:val="24"/>
        </w:rPr>
        <w:t xml:space="preserve">, ce cadre conceptuel se lierait à l’aspect bio-sociologique. Emmanuel Pedler (2003), dans son ouvrage intitulé </w:t>
      </w:r>
      <w:r w:rsidRPr="00B57C1D">
        <w:rPr>
          <w:rFonts w:ascii="Times New Roman" w:eastAsia="Malgun Gothic" w:hAnsi="Times New Roman" w:cs="Times New Roman"/>
          <w:i/>
          <w:color w:val="000000" w:themeColor="text1"/>
          <w:sz w:val="24"/>
          <w:szCs w:val="24"/>
        </w:rPr>
        <w:t>Entendre l’opéra</w:t>
      </w:r>
      <w:r w:rsidRPr="00B57C1D">
        <w:rPr>
          <w:rFonts w:ascii="Times New Roman" w:eastAsia="Malgun Gothic" w:hAnsi="Times New Roman" w:cs="Times New Roman"/>
          <w:color w:val="000000" w:themeColor="text1"/>
          <w:sz w:val="24"/>
          <w:szCs w:val="24"/>
        </w:rPr>
        <w:t xml:space="preserve">, permet de </w:t>
      </w:r>
      <w:r w:rsidRPr="00B57C1D">
        <w:rPr>
          <w:rFonts w:ascii="Times New Roman" w:eastAsia="Malgun Gothic" w:hAnsi="Times New Roman" w:cs="Times New Roman"/>
          <w:color w:val="000000" w:themeColor="text1"/>
          <w:sz w:val="24"/>
          <w:szCs w:val="24"/>
        </w:rPr>
        <w:lastRenderedPageBreak/>
        <w:t xml:space="preserve">comprendre la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w:t>
      </w:r>
      <w:r w:rsidRPr="00CC71DD">
        <w:rPr>
          <w:rFonts w:ascii="Times New Roman" w:eastAsia="Malgun Gothic" w:hAnsi="Times New Roman" w:cs="Times New Roman"/>
          <w:i/>
          <w:color w:val="000000" w:themeColor="text1"/>
          <w:sz w:val="24"/>
          <w:szCs w:val="24"/>
        </w:rPr>
        <w:t xml:space="preserve">rationalisation </w:t>
      </w:r>
      <w:r w:rsidRPr="00CC71DD">
        <w:rPr>
          <w:rFonts w:ascii="Times New Roman" w:eastAsia="Batang" w:hAnsi="Times New Roman" w:cs="Times New Roman"/>
          <w:i/>
          <w:color w:val="000000" w:themeColor="text1"/>
          <w:sz w:val="24"/>
          <w:szCs w:val="24"/>
        </w:rPr>
        <w:t>»</w:t>
      </w:r>
      <w:r w:rsidRPr="00B57C1D">
        <w:rPr>
          <w:rFonts w:ascii="Times New Roman" w:eastAsia="Malgun Gothic" w:hAnsi="Times New Roman" w:cs="Times New Roman"/>
          <w:color w:val="000000" w:themeColor="text1"/>
          <w:sz w:val="24"/>
          <w:szCs w:val="24"/>
        </w:rPr>
        <w:t xml:space="preserve"> du répertoire en </w:t>
      </w:r>
      <w:r w:rsidR="00CC71DD">
        <w:rPr>
          <w:rFonts w:ascii="Times New Roman" w:eastAsia="Malgun Gothic" w:hAnsi="Times New Roman" w:cs="Times New Roman"/>
          <w:color w:val="000000" w:themeColor="text1"/>
          <w:sz w:val="24"/>
          <w:szCs w:val="24"/>
        </w:rPr>
        <w:t xml:space="preserve">se </w:t>
      </w:r>
      <w:r w:rsidRPr="00B57C1D">
        <w:rPr>
          <w:rFonts w:ascii="Times New Roman" w:eastAsia="Malgun Gothic" w:hAnsi="Times New Roman" w:cs="Times New Roman"/>
          <w:color w:val="000000" w:themeColor="text1"/>
          <w:sz w:val="24"/>
          <w:szCs w:val="24"/>
        </w:rPr>
        <w:t xml:space="preserve">reportant </w:t>
      </w:r>
      <w:r w:rsidR="00CC71DD">
        <w:rPr>
          <w:rFonts w:ascii="Times New Roman" w:eastAsia="Malgun Gothic" w:hAnsi="Times New Roman" w:cs="Times New Roman"/>
          <w:color w:val="000000" w:themeColor="text1"/>
          <w:sz w:val="24"/>
          <w:szCs w:val="24"/>
        </w:rPr>
        <w:t xml:space="preserve">à </w:t>
      </w:r>
      <w:r w:rsidRPr="00B57C1D">
        <w:rPr>
          <w:rFonts w:ascii="Times New Roman" w:eastAsia="Malgun Gothic" w:hAnsi="Times New Roman" w:cs="Times New Roman"/>
          <w:color w:val="000000" w:themeColor="text1"/>
          <w:sz w:val="24"/>
          <w:szCs w:val="24"/>
        </w:rPr>
        <w:t xml:space="preserve">la théorie de la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w:t>
      </w:r>
      <w:r w:rsidRPr="00CC71DD">
        <w:rPr>
          <w:rFonts w:ascii="Times New Roman" w:eastAsia="Malgun Gothic" w:hAnsi="Times New Roman" w:cs="Times New Roman"/>
          <w:i/>
          <w:color w:val="000000" w:themeColor="text1"/>
          <w:sz w:val="24"/>
          <w:szCs w:val="24"/>
        </w:rPr>
        <w:t xml:space="preserve">sélection naturelle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 </w:t>
      </w:r>
    </w:p>
    <w:p w:rsidR="00B57C1D" w:rsidRPr="00B57C1D" w:rsidRDefault="00B57C1D" w:rsidP="00B57C1D">
      <w:pPr>
        <w:spacing w:after="0" w:line="360" w:lineRule="auto"/>
        <w:rPr>
          <w:rFonts w:ascii="Calibri" w:eastAsia="Malgun Gothic" w:hAnsi="Calibri" w:cs="Times New Roman"/>
          <w:color w:val="000000" w:themeColor="text1"/>
          <w:sz w:val="20"/>
          <w:szCs w:val="20"/>
        </w:rPr>
      </w:pPr>
    </w:p>
    <w:p w:rsidR="00B57C1D" w:rsidRPr="00764090" w:rsidRDefault="00B57C1D" w:rsidP="00B57C1D">
      <w:pPr>
        <w:spacing w:after="0" w:line="360" w:lineRule="auto"/>
        <w:ind w:left="720"/>
        <w:jc w:val="both"/>
        <w:rPr>
          <w:rFonts w:ascii="Times New Roman" w:eastAsia="Malgun Gothic" w:hAnsi="Times New Roman" w:cs="Times New Roman"/>
          <w:color w:val="000000" w:themeColor="text1"/>
          <w:sz w:val="24"/>
          <w:szCs w:val="24"/>
        </w:rPr>
      </w:pPr>
      <w:r w:rsidRPr="00764090">
        <w:rPr>
          <w:rFonts w:ascii="Calibri" w:eastAsia="Malgun Gothic" w:hAnsi="Calibri" w:cs="Times New Roman"/>
          <w:color w:val="000000" w:themeColor="text1"/>
        </w:rPr>
        <w:t xml:space="preserve"> « L’histoire de la musique a ainsi l’habitude d’opposer des « traditions » nationales, analysée comme offrant des traductions de « sensibilités » et d’approches musicales propres à chaque nation. L’intégration dans un répertoire international qui se stabilise dans les premières décennies du 20ème siècle serait alors le résultat d’une « sélection naturelle » où les plus grands œuvres en concurrence réussiraient à s’imposer sur un grand marché occidental.</w:t>
      </w:r>
      <w:r w:rsidRPr="00764090">
        <w:rPr>
          <w:rFonts w:ascii="Calibri" w:eastAsia="Malgun Gothic" w:hAnsi="Calibri" w:cs="Times New Roman"/>
          <w:color w:val="000000" w:themeColor="text1"/>
          <w:vertAlign w:val="superscript"/>
        </w:rPr>
        <w:footnoteReference w:id="64"/>
      </w:r>
      <w:r w:rsidRPr="00764090">
        <w:rPr>
          <w:rFonts w:ascii="Calibri" w:eastAsia="Batang" w:hAnsi="Calibri" w:cs="Malgun Gothic"/>
          <w:color w:val="000000" w:themeColor="text1"/>
        </w:rPr>
        <w:t xml:space="preserve"> »  </w:t>
      </w:r>
      <w:r w:rsidRPr="00764090">
        <w:rPr>
          <w:rFonts w:ascii="Times New Roman" w:eastAsia="Malgun Gothic" w:hAnsi="Times New Roman" w:cs="Times New Roman"/>
          <w:color w:val="000000" w:themeColor="text1"/>
          <w:sz w:val="24"/>
          <w:szCs w:val="24"/>
        </w:rPr>
        <w:t xml:space="preserve">   </w:t>
      </w:r>
    </w:p>
    <w:p w:rsidR="00B57C1D" w:rsidRPr="00B57C1D" w:rsidRDefault="00B57C1D" w:rsidP="00B57C1D">
      <w:pPr>
        <w:snapToGrid w:val="0"/>
        <w:spacing w:before="100" w:beforeAutospacing="1" w:after="100" w:afterAutospacing="1"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En poussant davantage son analyse, il met l’accent sur la visée d’une activité rationnelle </w:t>
      </w:r>
      <w:r w:rsidRPr="00B57C1D">
        <w:rPr>
          <w:rFonts w:ascii="Times New Roman" w:eastAsia="Batang" w:hAnsi="Times New Roman" w:cs="Times New Roman"/>
          <w:color w:val="000000" w:themeColor="text1"/>
          <w:sz w:val="24"/>
          <w:szCs w:val="24"/>
        </w:rPr>
        <w:t>dans l’</w:t>
      </w:r>
      <w:r w:rsidRPr="00B57C1D">
        <w:rPr>
          <w:rFonts w:ascii="Times New Roman" w:eastAsia="Malgun Gothic" w:hAnsi="Times New Roman" w:cs="Times New Roman"/>
          <w:color w:val="000000" w:themeColor="text1"/>
          <w:sz w:val="24"/>
          <w:szCs w:val="24"/>
        </w:rPr>
        <w:t>évolution des s</w:t>
      </w:r>
      <w:r w:rsidR="00626AB6">
        <w:rPr>
          <w:rFonts w:ascii="Times New Roman" w:eastAsia="Malgun Gothic" w:hAnsi="Times New Roman" w:cs="Times New Roman"/>
          <w:color w:val="000000" w:themeColor="text1"/>
          <w:sz w:val="24"/>
          <w:szCs w:val="24"/>
        </w:rPr>
        <w:t xml:space="preserve">ystèmes musicaux dirigée vers une </w:t>
      </w:r>
      <w:r w:rsidRPr="00B57C1D">
        <w:rPr>
          <w:rFonts w:ascii="Times New Roman" w:eastAsia="Malgun Gothic" w:hAnsi="Times New Roman" w:cs="Times New Roman"/>
          <w:color w:val="000000" w:themeColor="text1"/>
          <w:sz w:val="24"/>
          <w:szCs w:val="24"/>
        </w:rPr>
        <w:t xml:space="preserve">orientation plus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communicative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  </w:t>
      </w:r>
    </w:p>
    <w:p w:rsidR="00B57C1D" w:rsidRPr="00764090" w:rsidRDefault="00B57C1D" w:rsidP="00B57C1D">
      <w:pPr>
        <w:spacing w:after="0" w:line="360" w:lineRule="auto"/>
        <w:ind w:left="720"/>
        <w:jc w:val="both"/>
        <w:rPr>
          <w:rFonts w:ascii="Calibri" w:eastAsia="Malgun Gothic" w:hAnsi="Calibri" w:cs="Times New Roman"/>
          <w:color w:val="000000" w:themeColor="text1"/>
        </w:rPr>
      </w:pPr>
      <w:r w:rsidRPr="00764090">
        <w:rPr>
          <w:rFonts w:ascii="Calibri" w:eastAsia="Malgun Gothic" w:hAnsi="Calibri" w:cs="Times New Roman"/>
          <w:color w:val="000000" w:themeColor="text1"/>
        </w:rPr>
        <w:t xml:space="preserve">« Les étapes de la prise en compte de l’état physique de la résonance des corps ont été présentées très souvent comme une évolution par laquelle l’humanité se mettait en conformité avec la nature. Il est évidemment impossible de reconstituer quelle fut la force qui orienta l’évolution des systèmes musicaux. Constatons simplement que le gain objectif qu’enregistrement les derniers états de cette évolution ne s’estiment pas en degré de rapprochement avec les données physiques : les systèmes rationalisés sont tout simplement commodes et plus communicants. </w:t>
      </w:r>
      <w:r w:rsidRPr="00764090">
        <w:rPr>
          <w:rFonts w:ascii="Calibri" w:eastAsia="Malgun Gothic" w:hAnsi="Calibri" w:cs="Times New Roman"/>
          <w:color w:val="000000" w:themeColor="text1"/>
          <w:vertAlign w:val="superscript"/>
        </w:rPr>
        <w:footnoteReference w:id="65"/>
      </w:r>
      <w:r w:rsidRPr="00764090">
        <w:rPr>
          <w:rFonts w:ascii="Calibri" w:eastAsia="Malgun Gothic" w:hAnsi="Calibri" w:cs="Times New Roman"/>
          <w:color w:val="000000" w:themeColor="text1"/>
        </w:rPr>
        <w:t xml:space="preserve"> » </w:t>
      </w:r>
    </w:p>
    <w:p w:rsidR="00B57C1D" w:rsidRPr="00B57C1D" w:rsidRDefault="00B57C1D" w:rsidP="00B57C1D">
      <w:pPr>
        <w:snapToGrid w:val="0"/>
        <w:spacing w:before="100" w:beforeAutospacing="1" w:after="100" w:afterAutospacing="1" w:line="360" w:lineRule="auto"/>
        <w:ind w:firstLine="164"/>
        <w:jc w:val="both"/>
        <w:rPr>
          <w:rFonts w:ascii="Times New Roman" w:eastAsia="Malgun Gothic" w:hAnsi="Times New Roman" w:cs="Times New Roman"/>
          <w:color w:val="000000" w:themeColor="text1"/>
          <w:sz w:val="24"/>
          <w:szCs w:val="24"/>
        </w:rPr>
      </w:pPr>
      <w:r w:rsidRPr="00B57C1D">
        <w:rPr>
          <w:rFonts w:ascii="Batang" w:eastAsia="Malgun Gothic" w:hAnsi="Batang" w:cs="Times New Roman"/>
          <w:color w:val="000000" w:themeColor="text1"/>
        </w:rPr>
        <w:t xml:space="preserve">  </w:t>
      </w:r>
      <w:r w:rsidRPr="00B57C1D">
        <w:rPr>
          <w:rFonts w:ascii="Times New Roman" w:eastAsia="Malgun Gothic" w:hAnsi="Times New Roman" w:cs="Times New Roman"/>
          <w:color w:val="000000" w:themeColor="text1"/>
          <w:sz w:val="24"/>
          <w:szCs w:val="24"/>
        </w:rPr>
        <w:t>Tentons d’ab</w:t>
      </w:r>
      <w:r w:rsidR="00626AB6">
        <w:rPr>
          <w:rFonts w:ascii="Times New Roman" w:eastAsia="Malgun Gothic" w:hAnsi="Times New Roman" w:cs="Times New Roman"/>
          <w:color w:val="000000" w:themeColor="text1"/>
          <w:sz w:val="24"/>
          <w:szCs w:val="24"/>
        </w:rPr>
        <w:t xml:space="preserve">order la sociologie avec l’optique et l’univers de pensée </w:t>
      </w:r>
      <w:r w:rsidRPr="00B57C1D">
        <w:rPr>
          <w:rFonts w:ascii="Times New Roman" w:eastAsia="Malgun Gothic" w:hAnsi="Times New Roman" w:cs="Times New Roman"/>
          <w:color w:val="000000" w:themeColor="text1"/>
          <w:sz w:val="24"/>
          <w:szCs w:val="24"/>
        </w:rPr>
        <w:t xml:space="preserve">de Max Weber. Celui-ci suppose que l’activité sociale a individuellement une </w:t>
      </w:r>
      <w:r w:rsidR="00626AB6">
        <w:rPr>
          <w:rFonts w:ascii="Times New Roman" w:eastAsia="Malgun Gothic" w:hAnsi="Times New Roman" w:cs="Times New Roman"/>
          <w:color w:val="000000" w:themeColor="text1"/>
          <w:sz w:val="24"/>
          <w:szCs w:val="24"/>
        </w:rPr>
        <w:t>« </w:t>
      </w:r>
      <w:r w:rsidRPr="00B57C1D">
        <w:rPr>
          <w:rFonts w:ascii="Times New Roman" w:eastAsia="Malgun Gothic" w:hAnsi="Times New Roman" w:cs="Times New Roman"/>
          <w:color w:val="000000" w:themeColor="text1"/>
          <w:sz w:val="24"/>
          <w:szCs w:val="24"/>
        </w:rPr>
        <w:t>intention</w:t>
      </w:r>
      <w:r w:rsidR="00626AB6">
        <w:rPr>
          <w:rFonts w:ascii="Times New Roman" w:eastAsia="Malgun Gothic" w:hAnsi="Times New Roman" w:cs="Times New Roman"/>
          <w:color w:val="000000" w:themeColor="text1"/>
          <w:sz w:val="24"/>
          <w:szCs w:val="24"/>
        </w:rPr>
        <w:t> »</w:t>
      </w:r>
      <w:r w:rsidRPr="00B57C1D">
        <w:rPr>
          <w:rFonts w:ascii="Times New Roman" w:eastAsia="Malgun Gothic" w:hAnsi="Times New Roman" w:cs="Times New Roman"/>
          <w:color w:val="000000" w:themeColor="text1"/>
          <w:sz w:val="24"/>
          <w:szCs w:val="24"/>
        </w:rPr>
        <w:t xml:space="preserve"> provenant de l’interaction entre des individus et que cette interaction est construite par une démarche </w:t>
      </w:r>
      <w:r w:rsidR="00626AB6">
        <w:rPr>
          <w:rFonts w:ascii="Times New Roman" w:eastAsia="Malgun Gothic" w:hAnsi="Times New Roman" w:cs="Times New Roman"/>
          <w:color w:val="000000" w:themeColor="text1"/>
          <w:sz w:val="24"/>
          <w:szCs w:val="24"/>
        </w:rPr>
        <w:t>« </w:t>
      </w:r>
      <w:r w:rsidRPr="00B57C1D">
        <w:rPr>
          <w:rFonts w:ascii="Times New Roman" w:eastAsia="Malgun Gothic" w:hAnsi="Times New Roman" w:cs="Times New Roman"/>
          <w:color w:val="000000" w:themeColor="text1"/>
          <w:sz w:val="24"/>
          <w:szCs w:val="24"/>
        </w:rPr>
        <w:t>compréhensive</w:t>
      </w:r>
      <w:r w:rsidR="00626AB6">
        <w:rPr>
          <w:rFonts w:ascii="Times New Roman" w:eastAsia="Malgun Gothic" w:hAnsi="Times New Roman" w:cs="Times New Roman"/>
          <w:color w:val="000000" w:themeColor="text1"/>
          <w:sz w:val="24"/>
          <w:szCs w:val="24"/>
        </w:rPr>
        <w:t> »</w:t>
      </w:r>
      <w:r w:rsidRPr="00B57C1D">
        <w:rPr>
          <w:rFonts w:ascii="Times New Roman" w:eastAsia="Malgun Gothic" w:hAnsi="Times New Roman" w:cs="Times New Roman"/>
          <w:color w:val="000000" w:themeColor="text1"/>
          <w:sz w:val="24"/>
          <w:szCs w:val="24"/>
        </w:rPr>
        <w:t xml:space="preserve"> et donc rationnelle. Il ajoute aussi que l’objet de la sociologie est d’expliquer la causalité du déploiement de l’activité sociale et ses effets. La théorie de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rationalisation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a ainsi contribué à l’explication </w:t>
      </w:r>
      <w:r w:rsidR="00626AB6">
        <w:rPr>
          <w:rFonts w:ascii="Times New Roman" w:eastAsia="Malgun Gothic" w:hAnsi="Times New Roman" w:cs="Times New Roman"/>
          <w:color w:val="000000" w:themeColor="text1"/>
          <w:sz w:val="24"/>
          <w:szCs w:val="24"/>
        </w:rPr>
        <w:t>« </w:t>
      </w:r>
      <w:r w:rsidRPr="00B57C1D">
        <w:rPr>
          <w:rFonts w:ascii="Times New Roman" w:eastAsia="Malgun Gothic" w:hAnsi="Times New Roman" w:cs="Times New Roman"/>
          <w:color w:val="000000" w:themeColor="text1"/>
          <w:sz w:val="24"/>
          <w:szCs w:val="24"/>
        </w:rPr>
        <w:t>compréhensible</w:t>
      </w:r>
      <w:r w:rsidR="00626AB6">
        <w:rPr>
          <w:rFonts w:ascii="Times New Roman" w:eastAsia="Malgun Gothic" w:hAnsi="Times New Roman" w:cs="Times New Roman"/>
          <w:color w:val="000000" w:themeColor="text1"/>
          <w:sz w:val="24"/>
          <w:szCs w:val="24"/>
        </w:rPr>
        <w:t> »</w:t>
      </w:r>
      <w:r w:rsidRPr="00B57C1D">
        <w:rPr>
          <w:rFonts w:ascii="Times New Roman" w:eastAsia="Malgun Gothic" w:hAnsi="Times New Roman" w:cs="Times New Roman"/>
          <w:color w:val="000000" w:themeColor="text1"/>
          <w:sz w:val="24"/>
          <w:szCs w:val="24"/>
        </w:rPr>
        <w:t xml:space="preserve"> sur l’évolution technique et l’institutionnalisation de la musique. </w:t>
      </w:r>
    </w:p>
    <w:p w:rsidR="00B57C1D" w:rsidRPr="00B57C1D" w:rsidRDefault="00B57C1D" w:rsidP="00B57C1D">
      <w:pPr>
        <w:rPr>
          <w:rFonts w:ascii="Calibri" w:eastAsia="Malgun Gothic" w:hAnsi="Calibri" w:cs="Times New Roman"/>
          <w:color w:val="000000" w:themeColor="text1"/>
          <w:sz w:val="20"/>
          <w:szCs w:val="20"/>
        </w:rPr>
      </w:pPr>
    </w:p>
    <w:p w:rsidR="00B57C1D" w:rsidRPr="00B57C1D" w:rsidRDefault="00B57C1D" w:rsidP="00B57C1D">
      <w:pPr>
        <w:snapToGrid w:val="0"/>
        <w:spacing w:before="100" w:beforeAutospacing="1" w:after="100" w:afterAutospacing="1" w:line="432" w:lineRule="auto"/>
        <w:jc w:val="both"/>
        <w:rPr>
          <w:rFonts w:ascii="Times New Roman" w:eastAsia="Malgun Gothic" w:hAnsi="Times New Roman" w:cs="Times New Roman"/>
          <w:b/>
          <w:bCs/>
          <w:color w:val="000000" w:themeColor="text1"/>
          <w:sz w:val="24"/>
          <w:szCs w:val="24"/>
        </w:rPr>
      </w:pPr>
      <w:r w:rsidRPr="00B57C1D">
        <w:rPr>
          <w:rFonts w:ascii="Times New Roman" w:eastAsia="Malgun Gothic" w:hAnsi="Times New Roman" w:cs="Times New Roman"/>
          <w:b/>
          <w:bCs/>
          <w:color w:val="000000" w:themeColor="text1"/>
          <w:sz w:val="24"/>
          <w:szCs w:val="24"/>
        </w:rPr>
        <w:t>1.6. L’herméneutique de la musique par Theodore W. Adorno</w:t>
      </w:r>
    </w:p>
    <w:p w:rsidR="00B57C1D" w:rsidRPr="00B57C1D" w:rsidRDefault="00B57C1D" w:rsidP="00B57C1D">
      <w:pPr>
        <w:snapToGrid w:val="0"/>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b/>
          <w:bCs/>
          <w:color w:val="000000" w:themeColor="text1"/>
        </w:rPr>
        <w:lastRenderedPageBreak/>
        <w:t xml:space="preserve"> </w:t>
      </w:r>
      <w:r w:rsidRPr="00B57C1D">
        <w:rPr>
          <w:rFonts w:ascii="Batang" w:eastAsia="Malgun Gothic" w:hAnsi="Batang" w:cs="Batang"/>
          <w:color w:val="000000" w:themeColor="text1"/>
        </w:rPr>
        <w:t xml:space="preserve">    </w:t>
      </w:r>
      <w:r w:rsidRPr="00B57C1D">
        <w:rPr>
          <w:rFonts w:ascii="Times New Roman" w:eastAsia="Batang" w:hAnsi="Times New Roman" w:cs="Times New Roman"/>
          <w:color w:val="000000" w:themeColor="text1"/>
          <w:sz w:val="24"/>
          <w:szCs w:val="24"/>
        </w:rPr>
        <w:t>À</w:t>
      </w:r>
      <w:r w:rsidRPr="00B57C1D">
        <w:rPr>
          <w:rFonts w:ascii="Times New Roman" w:eastAsia="Malgun Gothic" w:hAnsi="Times New Roman" w:cs="Times New Roman"/>
          <w:color w:val="000000" w:themeColor="text1"/>
          <w:sz w:val="24"/>
          <w:szCs w:val="24"/>
        </w:rPr>
        <w:t xml:space="preserve"> partir du milieu du </w:t>
      </w:r>
      <w:r w:rsidRPr="00B57C1D">
        <w:rPr>
          <w:rFonts w:ascii="Times New Roman" w:eastAsia="Batang" w:hAnsi="Times New Roman" w:cs="Times New Roman"/>
          <w:bCs/>
          <w:color w:val="000000" w:themeColor="text1"/>
          <w:sz w:val="24"/>
          <w:szCs w:val="24"/>
        </w:rPr>
        <w:t>XXème siècle</w:t>
      </w:r>
      <w:r w:rsidRPr="00B57C1D">
        <w:rPr>
          <w:rFonts w:ascii="Times New Roman" w:eastAsia="Malgun Gothic" w:hAnsi="Times New Roman" w:cs="Times New Roman"/>
          <w:color w:val="000000" w:themeColor="text1"/>
          <w:sz w:val="24"/>
          <w:szCs w:val="24"/>
        </w:rPr>
        <w:t>, la sociologie de la musique rencontre</w:t>
      </w:r>
      <w:r w:rsidR="00626AB6">
        <w:rPr>
          <w:rFonts w:ascii="Times New Roman" w:eastAsia="Malgun Gothic" w:hAnsi="Times New Roman" w:cs="Times New Roman"/>
          <w:color w:val="000000" w:themeColor="text1"/>
          <w:sz w:val="24"/>
          <w:szCs w:val="24"/>
        </w:rPr>
        <w:t xml:space="preserve"> de nouvelles approches et de nouvelles méthodes analytiques. Jusqu’ici,</w:t>
      </w:r>
      <w:r w:rsidRPr="00B57C1D">
        <w:rPr>
          <w:rFonts w:ascii="Times New Roman" w:eastAsia="Malgun Gothic" w:hAnsi="Times New Roman" w:cs="Times New Roman"/>
          <w:color w:val="000000" w:themeColor="text1"/>
          <w:sz w:val="24"/>
          <w:szCs w:val="24"/>
        </w:rPr>
        <w:t xml:space="preserve"> </w:t>
      </w:r>
      <w:r w:rsidR="00626AB6">
        <w:rPr>
          <w:rFonts w:ascii="Times New Roman" w:eastAsia="Malgun Gothic" w:hAnsi="Times New Roman" w:cs="Times New Roman"/>
          <w:color w:val="000000" w:themeColor="text1"/>
          <w:sz w:val="24"/>
          <w:szCs w:val="24"/>
        </w:rPr>
        <w:t xml:space="preserve">cette méthode était </w:t>
      </w:r>
      <w:r w:rsidRPr="00B57C1D">
        <w:rPr>
          <w:rFonts w:ascii="Times New Roman" w:eastAsia="Malgun Gothic" w:hAnsi="Times New Roman" w:cs="Times New Roman"/>
          <w:color w:val="000000" w:themeColor="text1"/>
          <w:sz w:val="24"/>
          <w:szCs w:val="24"/>
        </w:rPr>
        <w:t>plutôt activée par la réflexion sur une méthode divisée en gros en deux</w:t>
      </w:r>
      <w:r w:rsidR="00626AB6">
        <w:rPr>
          <w:rFonts w:ascii="Times New Roman" w:eastAsia="Malgun Gothic" w:hAnsi="Times New Roman" w:cs="Times New Roman"/>
          <w:color w:val="000000" w:themeColor="text1"/>
          <w:sz w:val="24"/>
          <w:szCs w:val="24"/>
        </w:rPr>
        <w:t xml:space="preserve"> parties</w:t>
      </w:r>
      <w:r w:rsidRPr="00B57C1D">
        <w:rPr>
          <w:rFonts w:ascii="Times New Roman" w:eastAsia="Malgun Gothic" w:hAnsi="Times New Roman" w:cs="Times New Roman"/>
          <w:color w:val="000000" w:themeColor="text1"/>
          <w:sz w:val="24"/>
          <w:szCs w:val="24"/>
        </w:rPr>
        <w:t xml:space="preserve">. D’une part, comme Emile Durkheim a souligné la caractéristique </w:t>
      </w:r>
      <w:r w:rsidRPr="00B57C1D">
        <w:rPr>
          <w:rFonts w:ascii="Times New Roman" w:eastAsia="Batang"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sociale </w:t>
      </w:r>
      <w:r w:rsidRPr="00B57C1D">
        <w:rPr>
          <w:rFonts w:ascii="Times New Roman" w:eastAsia="Batang"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de l’art, une attention empirique sur la musique comme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fait musical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porte réellement sur les acteurs, les amateurs, les instit</w:t>
      </w:r>
      <w:r w:rsidR="00626AB6">
        <w:rPr>
          <w:rFonts w:ascii="Times New Roman" w:eastAsia="Malgun Gothic" w:hAnsi="Times New Roman" w:cs="Times New Roman"/>
          <w:color w:val="000000" w:themeColor="text1"/>
          <w:sz w:val="24"/>
          <w:szCs w:val="24"/>
        </w:rPr>
        <w:t xml:space="preserve">utions de l’art. Après 1945 et surtout vers les années 1960-1970, une autre méthode s’impose : </w:t>
      </w:r>
      <w:r w:rsidRPr="00B57C1D">
        <w:rPr>
          <w:rFonts w:ascii="Times New Roman" w:eastAsia="Malgun Gothic" w:hAnsi="Times New Roman" w:cs="Times New Roman"/>
          <w:color w:val="000000" w:themeColor="text1"/>
          <w:sz w:val="24"/>
          <w:szCs w:val="24"/>
        </w:rPr>
        <w:t xml:space="preserve">la tendance à l’analyse des œuvres </w:t>
      </w:r>
      <w:r w:rsidR="00626AB6">
        <w:rPr>
          <w:rFonts w:ascii="Times New Roman" w:eastAsia="Malgun Gothic" w:hAnsi="Times New Roman" w:cs="Times New Roman"/>
          <w:color w:val="000000" w:themeColor="text1"/>
          <w:sz w:val="24"/>
          <w:szCs w:val="24"/>
        </w:rPr>
        <w:t>en interne. Une approche plus endogène et intimiste</w:t>
      </w:r>
      <w:r w:rsidRPr="00B57C1D">
        <w:rPr>
          <w:rFonts w:ascii="Times New Roman" w:eastAsia="Malgun Gothic" w:hAnsi="Times New Roman" w:cs="Times New Roman"/>
          <w:color w:val="000000" w:themeColor="text1"/>
          <w:sz w:val="24"/>
          <w:szCs w:val="24"/>
        </w:rPr>
        <w:t>. C’est u</w:t>
      </w:r>
      <w:r w:rsidR="00626AB6">
        <w:rPr>
          <w:rFonts w:ascii="Times New Roman" w:eastAsia="Malgun Gothic" w:hAnsi="Times New Roman" w:cs="Times New Roman"/>
          <w:color w:val="000000" w:themeColor="text1"/>
          <w:sz w:val="24"/>
          <w:szCs w:val="24"/>
        </w:rPr>
        <w:t xml:space="preserve">ne introspection méthodologique. La </w:t>
      </w:r>
      <w:r w:rsidRPr="00B57C1D">
        <w:rPr>
          <w:rFonts w:ascii="Times New Roman" w:eastAsia="Malgun Gothic" w:hAnsi="Times New Roman" w:cs="Times New Roman"/>
          <w:color w:val="000000" w:themeColor="text1"/>
          <w:sz w:val="24"/>
          <w:szCs w:val="24"/>
        </w:rPr>
        <w:t xml:space="preserve">musique se transforme en un phénomène social et son analyse se focalise sur la vie des musiciens et la condition socio-historique qui influence des œuvres musicales. De ce fait, à propos de la méthode analytique interne des œuvres d’art, il existe des méthodes différentes qu’on arrive à découvrir dans le domaine des sciences humaines et sociales, tels que l’analyse historique, l’analyse théorique et l’analyse linguistique en musicologie. </w:t>
      </w:r>
      <w:r w:rsidRPr="00B57C1D">
        <w:rPr>
          <w:rFonts w:ascii="Times New Roman" w:eastAsia="Malgun Gothic" w:hAnsi="Times New Roman" w:cs="Times New Roman"/>
          <w:color w:val="000000" w:themeColor="text1"/>
          <w:sz w:val="24"/>
          <w:szCs w:val="24"/>
          <w:vertAlign w:val="superscript"/>
        </w:rPr>
        <w:footnoteReference w:id="66"/>
      </w:r>
      <w:r w:rsidRPr="00B57C1D">
        <w:rPr>
          <w:rFonts w:ascii="Times New Roman" w:eastAsia="Malgun Gothic" w:hAnsi="Times New Roman" w:cs="Times New Roman"/>
          <w:color w:val="000000" w:themeColor="text1"/>
          <w:sz w:val="24"/>
          <w:szCs w:val="24"/>
        </w:rPr>
        <w:t xml:space="preserve">  </w:t>
      </w:r>
    </w:p>
    <w:p w:rsidR="00626AB6" w:rsidRDefault="00B57C1D" w:rsidP="00B57C1D">
      <w:pPr>
        <w:snapToGrid w:val="0"/>
        <w:spacing w:after="0" w:line="360" w:lineRule="auto"/>
        <w:jc w:val="both"/>
        <w:rPr>
          <w:rFonts w:ascii="Times New Roman" w:eastAsia="Batang"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w:t>
      </w:r>
      <w:r w:rsidRPr="00B57C1D">
        <w:rPr>
          <w:rFonts w:ascii="Times New Roman" w:eastAsia="Batang" w:hAnsi="Times New Roman" w:cs="Times New Roman"/>
          <w:bCs/>
          <w:color w:val="000000" w:themeColor="text1"/>
          <w:sz w:val="24"/>
          <w:szCs w:val="24"/>
        </w:rPr>
        <w:t xml:space="preserve">Theodore W. Adorno, </w:t>
      </w:r>
      <w:r w:rsidRPr="00B57C1D">
        <w:rPr>
          <w:rFonts w:ascii="Times New Roman" w:eastAsia="Batang" w:hAnsi="Times New Roman" w:cs="Times New Roman"/>
          <w:color w:val="000000" w:themeColor="text1"/>
          <w:sz w:val="24"/>
          <w:szCs w:val="24"/>
        </w:rPr>
        <w:t xml:space="preserve">en tant que sociologue et philosophe, comme Pierre Michel Menger (2010) l’a remarqué, s’est </w:t>
      </w:r>
      <w:r w:rsidRPr="00B57C1D">
        <w:rPr>
          <w:rFonts w:ascii="Times New Roman" w:eastAsia="Malgun Gothic" w:hAnsi="Times New Roman" w:cs="Times New Roman"/>
          <w:color w:val="000000" w:themeColor="text1"/>
          <w:sz w:val="24"/>
          <w:szCs w:val="24"/>
        </w:rPr>
        <w:t xml:space="preserve">livrée à synthétiser la musique par un aspect herméneutique </w:t>
      </w:r>
      <w:r w:rsidR="00626AB6">
        <w:rPr>
          <w:rFonts w:ascii="Times New Roman" w:eastAsia="Malgun Gothic" w:hAnsi="Times New Roman" w:cs="Times New Roman"/>
          <w:color w:val="000000" w:themeColor="text1"/>
          <w:sz w:val="24"/>
          <w:szCs w:val="24"/>
        </w:rPr>
        <w:t xml:space="preserve">intégré à </w:t>
      </w:r>
      <w:r w:rsidRPr="00B57C1D">
        <w:rPr>
          <w:rFonts w:ascii="Times New Roman" w:eastAsia="Malgun Gothic" w:hAnsi="Times New Roman" w:cs="Times New Roman"/>
          <w:color w:val="000000" w:themeColor="text1"/>
          <w:sz w:val="24"/>
          <w:szCs w:val="24"/>
        </w:rPr>
        <w:t xml:space="preserve">la société moderne. La tentative herméneutique de </w:t>
      </w:r>
      <w:r w:rsidRPr="00B57C1D">
        <w:rPr>
          <w:rFonts w:ascii="Times New Roman" w:eastAsia="Batang" w:hAnsi="Times New Roman" w:cs="Times New Roman"/>
          <w:bCs/>
          <w:color w:val="000000" w:themeColor="text1"/>
          <w:sz w:val="24"/>
          <w:szCs w:val="24"/>
        </w:rPr>
        <w:t xml:space="preserve">Theodore W. Adorno </w:t>
      </w:r>
      <w:r w:rsidRPr="00B57C1D">
        <w:rPr>
          <w:rFonts w:ascii="Times New Roman" w:eastAsia="Malgun Gothic" w:hAnsi="Times New Roman" w:cs="Times New Roman"/>
          <w:color w:val="000000" w:themeColor="text1"/>
          <w:sz w:val="24"/>
          <w:szCs w:val="24"/>
        </w:rPr>
        <w:t xml:space="preserve">consiste à dépasser l’opposition entre une analyse esthétique et technique des particularités de chaque œuvre et une interprétation sociologique qui déchiffrait les œuvres musicales </w:t>
      </w:r>
      <w:r w:rsidRPr="00B57C1D">
        <w:rPr>
          <w:rFonts w:ascii="Times New Roman" w:eastAsia="Batang" w:hAnsi="Times New Roman" w:cs="Times New Roman"/>
          <w:color w:val="000000" w:themeColor="text1"/>
          <w:sz w:val="24"/>
          <w:szCs w:val="24"/>
        </w:rPr>
        <w:t>comme des documents et</w:t>
      </w:r>
      <w:r w:rsidR="00626AB6">
        <w:rPr>
          <w:rFonts w:ascii="Times New Roman" w:eastAsia="Batang" w:hAnsi="Times New Roman" w:cs="Times New Roman"/>
          <w:color w:val="000000" w:themeColor="text1"/>
          <w:sz w:val="24"/>
          <w:szCs w:val="24"/>
        </w:rPr>
        <w:t xml:space="preserve"> des exemples de tendances ou des</w:t>
      </w:r>
      <w:r w:rsidRPr="00B57C1D">
        <w:rPr>
          <w:rFonts w:ascii="Times New Roman" w:eastAsia="Batang" w:hAnsi="Times New Roman" w:cs="Times New Roman"/>
          <w:color w:val="000000" w:themeColor="text1"/>
          <w:sz w:val="24"/>
          <w:szCs w:val="24"/>
        </w:rPr>
        <w:t xml:space="preserve"> structures sociales générales.</w:t>
      </w:r>
      <w:r w:rsidRPr="00B57C1D">
        <w:rPr>
          <w:rFonts w:ascii="Times New Roman" w:eastAsia="Malgun Gothic" w:hAnsi="Times New Roman" w:cs="Times New Roman"/>
          <w:color w:val="000000" w:themeColor="text1"/>
          <w:sz w:val="24"/>
          <w:szCs w:val="24"/>
          <w:vertAlign w:val="superscript"/>
        </w:rPr>
        <w:footnoteReference w:id="67"/>
      </w:r>
      <w:r w:rsidRPr="00B57C1D">
        <w:rPr>
          <w:rFonts w:ascii="Times New Roman" w:eastAsia="Batang" w:hAnsi="Times New Roman" w:cs="Times New Roman"/>
          <w:color w:val="000000" w:themeColor="text1"/>
          <w:sz w:val="24"/>
          <w:szCs w:val="24"/>
        </w:rPr>
        <w:t xml:space="preserve"> </w:t>
      </w:r>
    </w:p>
    <w:p w:rsidR="00B57C1D" w:rsidRPr="00B57C1D" w:rsidRDefault="00562EA1" w:rsidP="00135164">
      <w:pPr>
        <w:snapToGrid w:val="0"/>
        <w:spacing w:after="0" w:line="360" w:lineRule="auto"/>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t xml:space="preserve">      </w:t>
      </w:r>
      <w:r w:rsidR="00B57C1D" w:rsidRPr="00B57C1D">
        <w:rPr>
          <w:rFonts w:ascii="Times New Roman" w:eastAsia="Malgun Gothic" w:hAnsi="Times New Roman" w:cs="Times New Roman"/>
          <w:color w:val="000000" w:themeColor="text1"/>
          <w:sz w:val="24"/>
          <w:szCs w:val="24"/>
        </w:rPr>
        <w:t>Après Max Weber</w:t>
      </w:r>
      <w:r>
        <w:rPr>
          <w:rFonts w:ascii="Times New Roman" w:eastAsia="Malgun Gothic" w:hAnsi="Times New Roman" w:cs="Times New Roman"/>
          <w:color w:val="000000" w:themeColor="text1"/>
          <w:sz w:val="24"/>
          <w:szCs w:val="24"/>
        </w:rPr>
        <w:t xml:space="preserve">, la sociologie de la musique </w:t>
      </w:r>
      <w:r w:rsidR="00B57C1D" w:rsidRPr="00B57C1D">
        <w:rPr>
          <w:rFonts w:ascii="Times New Roman" w:eastAsia="Malgun Gothic" w:hAnsi="Times New Roman" w:cs="Times New Roman"/>
          <w:color w:val="000000" w:themeColor="text1"/>
          <w:sz w:val="24"/>
          <w:szCs w:val="24"/>
        </w:rPr>
        <w:t>s’est dirigé</w:t>
      </w:r>
      <w:r>
        <w:rPr>
          <w:rFonts w:ascii="Times New Roman" w:eastAsia="Malgun Gothic" w:hAnsi="Times New Roman" w:cs="Times New Roman"/>
          <w:color w:val="000000" w:themeColor="text1"/>
          <w:sz w:val="24"/>
          <w:szCs w:val="24"/>
        </w:rPr>
        <w:t xml:space="preserve">e </w:t>
      </w:r>
      <w:r w:rsidR="00B57C1D" w:rsidRPr="00B57C1D">
        <w:rPr>
          <w:rFonts w:ascii="Times New Roman" w:eastAsia="Malgun Gothic" w:hAnsi="Times New Roman" w:cs="Times New Roman"/>
          <w:color w:val="000000" w:themeColor="text1"/>
          <w:sz w:val="24"/>
          <w:szCs w:val="24"/>
        </w:rPr>
        <w:t xml:space="preserve">vers l’analyse des matériels musicaux des œuvres individuels pris en compte comme un résultat réceptif du monde. C’est ce qui marque </w:t>
      </w:r>
      <w:r>
        <w:rPr>
          <w:rFonts w:ascii="Times New Roman" w:eastAsia="Malgun Gothic" w:hAnsi="Times New Roman" w:cs="Times New Roman"/>
          <w:color w:val="000000" w:themeColor="text1"/>
          <w:sz w:val="24"/>
          <w:szCs w:val="24"/>
        </w:rPr>
        <w:t xml:space="preserve">une rupture </w:t>
      </w:r>
      <w:r w:rsidR="00CD0A65">
        <w:rPr>
          <w:rFonts w:ascii="Times New Roman" w:eastAsia="Malgun Gothic" w:hAnsi="Times New Roman" w:cs="Times New Roman"/>
          <w:color w:val="000000" w:themeColor="text1"/>
          <w:sz w:val="24"/>
          <w:szCs w:val="24"/>
        </w:rPr>
        <w:t xml:space="preserve">théorique </w:t>
      </w:r>
      <w:r>
        <w:rPr>
          <w:rFonts w:ascii="Times New Roman" w:eastAsia="Malgun Gothic" w:hAnsi="Times New Roman" w:cs="Times New Roman"/>
          <w:color w:val="000000" w:themeColor="text1"/>
          <w:sz w:val="24"/>
          <w:szCs w:val="24"/>
        </w:rPr>
        <w:t xml:space="preserve">de </w:t>
      </w:r>
      <w:r w:rsidR="00B57C1D" w:rsidRPr="00B57C1D">
        <w:rPr>
          <w:rFonts w:ascii="Times New Roman" w:eastAsia="Batang" w:hAnsi="Times New Roman" w:cs="Times New Roman"/>
          <w:bCs/>
          <w:color w:val="000000" w:themeColor="text1"/>
          <w:sz w:val="24"/>
          <w:szCs w:val="24"/>
        </w:rPr>
        <w:t>Theodore W. Adorno</w:t>
      </w:r>
      <w:r w:rsidR="00B57C1D" w:rsidRPr="00B57C1D">
        <w:rPr>
          <w:rFonts w:ascii="Times New Roman" w:eastAsia="Malgun Gothic" w:hAnsi="Times New Roman" w:cs="Times New Roman"/>
          <w:color w:val="000000" w:themeColor="text1"/>
          <w:sz w:val="24"/>
          <w:szCs w:val="24"/>
        </w:rPr>
        <w:t xml:space="preserve"> </w:t>
      </w:r>
      <w:r>
        <w:rPr>
          <w:rFonts w:ascii="Times New Roman" w:eastAsia="Malgun Gothic" w:hAnsi="Times New Roman" w:cs="Times New Roman"/>
          <w:color w:val="000000" w:themeColor="text1"/>
          <w:sz w:val="24"/>
          <w:szCs w:val="24"/>
        </w:rPr>
        <w:t>avec des sociologues pr</w:t>
      </w:r>
      <w:r w:rsidR="0015529B">
        <w:rPr>
          <w:rFonts w:ascii="Times New Roman" w:eastAsia="Malgun Gothic" w:hAnsi="Times New Roman" w:cs="Times New Roman"/>
          <w:color w:val="000000" w:themeColor="text1"/>
          <w:sz w:val="24"/>
          <w:szCs w:val="24"/>
        </w:rPr>
        <w:t>écédents, s</w:t>
      </w:r>
      <w:r w:rsidR="00B57C1D" w:rsidRPr="00B57C1D">
        <w:rPr>
          <w:rFonts w:ascii="Times New Roman" w:eastAsia="Malgun Gothic" w:hAnsi="Times New Roman" w:cs="Times New Roman"/>
          <w:color w:val="000000" w:themeColor="text1"/>
          <w:sz w:val="24"/>
          <w:szCs w:val="24"/>
        </w:rPr>
        <w:t xml:space="preserve">oit comme réaction de la réalité, soit comme </w:t>
      </w:r>
      <w:r w:rsidR="00626AB6">
        <w:rPr>
          <w:rFonts w:ascii="Times New Roman" w:eastAsia="Malgun Gothic" w:hAnsi="Times New Roman" w:cs="Times New Roman"/>
          <w:color w:val="000000" w:themeColor="text1"/>
          <w:sz w:val="24"/>
          <w:szCs w:val="24"/>
        </w:rPr>
        <w:t>un reflet d’un monde qui serait instrumentalisé</w:t>
      </w:r>
      <w:r w:rsidR="00B57C1D" w:rsidRPr="00B57C1D">
        <w:rPr>
          <w:rFonts w:ascii="Times New Roman" w:eastAsia="Batang" w:hAnsi="Times New Roman" w:cs="Times New Roman"/>
          <w:bCs/>
          <w:color w:val="000000" w:themeColor="text1"/>
          <w:sz w:val="24"/>
          <w:szCs w:val="24"/>
        </w:rPr>
        <w:t xml:space="preserve">.   </w:t>
      </w:r>
    </w:p>
    <w:p w:rsidR="00B57C1D" w:rsidRPr="00B57C1D" w:rsidRDefault="00B57C1D" w:rsidP="00135164">
      <w:pPr>
        <w:snapToGrid w:val="0"/>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En 1932, </w:t>
      </w:r>
      <w:r w:rsidRPr="00B57C1D">
        <w:rPr>
          <w:rFonts w:ascii="Times New Roman" w:eastAsia="Batang" w:hAnsi="Times New Roman" w:cs="Times New Roman"/>
          <w:bCs/>
          <w:color w:val="000000" w:themeColor="text1"/>
          <w:sz w:val="24"/>
          <w:szCs w:val="24"/>
        </w:rPr>
        <w:t xml:space="preserve">Theodore W. Adorno </w:t>
      </w:r>
      <w:r w:rsidRPr="00B57C1D">
        <w:rPr>
          <w:rFonts w:ascii="Times New Roman" w:eastAsia="Malgun Gothic" w:hAnsi="Times New Roman" w:cs="Times New Roman"/>
          <w:color w:val="000000" w:themeColor="text1"/>
          <w:sz w:val="24"/>
          <w:szCs w:val="24"/>
        </w:rPr>
        <w:t xml:space="preserve">a déjà démontré une essence originale de sa pensée sur la musique dans </w:t>
      </w:r>
      <w:r w:rsidRPr="00B57C1D">
        <w:rPr>
          <w:rFonts w:ascii="Times New Roman" w:eastAsia="Batang" w:hAnsi="Times New Roman" w:cs="Times New Roman"/>
          <w:color w:val="000000" w:themeColor="text1"/>
          <w:sz w:val="24"/>
          <w:szCs w:val="24"/>
        </w:rPr>
        <w:t xml:space="preserve">sa revue </w:t>
      </w:r>
      <w:r w:rsidRPr="00656FDF">
        <w:rPr>
          <w:rFonts w:ascii="Times New Roman" w:eastAsia="Batang" w:hAnsi="Times New Roman" w:cs="Times New Roman"/>
          <w:color w:val="000000" w:themeColor="text1"/>
          <w:sz w:val="24"/>
          <w:szCs w:val="24"/>
        </w:rPr>
        <w:t>intitulée «</w:t>
      </w:r>
      <w:r w:rsidRPr="00656FDF">
        <w:rPr>
          <w:rFonts w:ascii="Times New Roman" w:eastAsia="Malgun Gothic" w:hAnsi="Times New Roman" w:cs="Times New Roman"/>
          <w:color w:val="000000" w:themeColor="text1"/>
          <w:sz w:val="24"/>
          <w:szCs w:val="24"/>
        </w:rPr>
        <w:t xml:space="preserve"> </w:t>
      </w:r>
      <w:r w:rsidRPr="00656FDF">
        <w:rPr>
          <w:rFonts w:ascii="Times New Roman" w:eastAsia="Batang" w:hAnsi="Times New Roman" w:cs="Times New Roman"/>
          <w:color w:val="000000" w:themeColor="text1"/>
          <w:sz w:val="24"/>
          <w:szCs w:val="24"/>
        </w:rPr>
        <w:t>À</w:t>
      </w:r>
      <w:r w:rsidRPr="00656FDF">
        <w:rPr>
          <w:rFonts w:ascii="Times New Roman" w:eastAsia="Malgun Gothic" w:hAnsi="Times New Roman" w:cs="Times New Roman"/>
          <w:color w:val="000000" w:themeColor="text1"/>
          <w:sz w:val="24"/>
          <w:szCs w:val="24"/>
        </w:rPr>
        <w:t xml:space="preserve"> propos de la situation sociale de la musique </w:t>
      </w:r>
      <w:r w:rsidRPr="00656FDF">
        <w:rPr>
          <w:rFonts w:ascii="Times New Roman" w:eastAsia="Batang" w:hAnsi="Times New Roman" w:cs="Times New Roman"/>
          <w:color w:val="000000" w:themeColor="text1"/>
          <w:sz w:val="24"/>
          <w:szCs w:val="24"/>
        </w:rPr>
        <w:t xml:space="preserve">». À la </w:t>
      </w:r>
      <w:r w:rsidRPr="00B57C1D">
        <w:rPr>
          <w:rFonts w:ascii="Times New Roman" w:eastAsia="Batang" w:hAnsi="Times New Roman" w:cs="Times New Roman"/>
          <w:color w:val="000000" w:themeColor="text1"/>
          <w:sz w:val="24"/>
          <w:szCs w:val="24"/>
        </w:rPr>
        <w:t>suite de cette publication, sa</w:t>
      </w:r>
      <w:r w:rsidRPr="00B57C1D">
        <w:rPr>
          <w:rFonts w:ascii="Times New Roman" w:eastAsia="Malgun Gothic" w:hAnsi="Times New Roman" w:cs="Times New Roman"/>
          <w:color w:val="000000" w:themeColor="text1"/>
          <w:sz w:val="24"/>
          <w:szCs w:val="24"/>
        </w:rPr>
        <w:t xml:space="preserve"> contribution sociologique a continué dans un ouvrage intitulé </w:t>
      </w:r>
      <w:r w:rsidRPr="00B57C1D">
        <w:rPr>
          <w:rFonts w:ascii="Times New Roman" w:eastAsia="Batang" w:hAnsi="Times New Roman" w:cs="Times New Roman"/>
          <w:bCs/>
          <w:i/>
          <w:color w:val="000000" w:themeColor="text1"/>
          <w:sz w:val="24"/>
          <w:szCs w:val="24"/>
          <w:shd w:val="clear" w:color="auto" w:fill="FFFFFF"/>
        </w:rPr>
        <w:t xml:space="preserve">Zeitschrift für Sozialforschung </w:t>
      </w:r>
      <w:r w:rsidRPr="00B57C1D">
        <w:rPr>
          <w:rFonts w:ascii="Times New Roman" w:eastAsia="Batang" w:hAnsi="Times New Roman" w:cs="Times New Roman"/>
          <w:bCs/>
          <w:color w:val="000000" w:themeColor="text1"/>
          <w:sz w:val="24"/>
          <w:szCs w:val="24"/>
          <w:shd w:val="clear" w:color="auto" w:fill="FFFFFF"/>
        </w:rPr>
        <w:t>(</w:t>
      </w:r>
      <w:r w:rsidR="00626AB6">
        <w:rPr>
          <w:rFonts w:ascii="Times New Roman" w:eastAsia="Batang" w:hAnsi="Times New Roman" w:cs="Times New Roman"/>
          <w:bCs/>
          <w:color w:val="000000" w:themeColor="text1"/>
          <w:sz w:val="24"/>
          <w:szCs w:val="24"/>
          <w:shd w:val="clear" w:color="auto" w:fill="FFFFFF"/>
        </w:rPr>
        <w:t>« </w:t>
      </w:r>
      <w:r w:rsidRPr="00B57C1D">
        <w:rPr>
          <w:rFonts w:ascii="Times New Roman" w:eastAsia="Batang" w:hAnsi="Times New Roman" w:cs="Times New Roman"/>
          <w:iCs/>
          <w:color w:val="000000" w:themeColor="text1"/>
          <w:sz w:val="24"/>
          <w:szCs w:val="24"/>
          <w:shd w:val="clear" w:color="auto" w:fill="FFFFFF"/>
        </w:rPr>
        <w:t>La Dialectique de la Raison</w:t>
      </w:r>
      <w:r w:rsidR="00626AB6">
        <w:rPr>
          <w:rFonts w:ascii="Times New Roman" w:eastAsia="Batang" w:hAnsi="Times New Roman" w:cs="Times New Roman"/>
          <w:iCs/>
          <w:color w:val="000000" w:themeColor="text1"/>
          <w:sz w:val="24"/>
          <w:szCs w:val="24"/>
          <w:shd w:val="clear" w:color="auto" w:fill="FFFFFF"/>
        </w:rPr>
        <w:t> »</w:t>
      </w:r>
      <w:r w:rsidRPr="00B57C1D">
        <w:rPr>
          <w:rFonts w:ascii="Times New Roman" w:eastAsia="Batang" w:hAnsi="Times New Roman" w:cs="Times New Roman"/>
          <w:iCs/>
          <w:color w:val="000000" w:themeColor="text1"/>
          <w:sz w:val="24"/>
          <w:szCs w:val="24"/>
          <w:shd w:val="clear" w:color="auto" w:fill="FFFFFF"/>
        </w:rPr>
        <w:t>) publié avec</w:t>
      </w:r>
      <w:r w:rsidRPr="00B57C1D">
        <w:rPr>
          <w:rFonts w:ascii="Times New Roman" w:eastAsia="Batang" w:hAnsi="Times New Roman" w:cs="Times New Roman"/>
          <w:bCs/>
          <w:color w:val="000000" w:themeColor="text1"/>
          <w:sz w:val="24"/>
          <w:szCs w:val="24"/>
          <w:shd w:val="clear" w:color="auto" w:fill="FFFFFF"/>
        </w:rPr>
        <w:t xml:space="preserve"> Max </w:t>
      </w:r>
      <w:r w:rsidRPr="00B57C1D">
        <w:rPr>
          <w:rFonts w:ascii="Times New Roman" w:eastAsia="Malgun Gothic" w:hAnsi="Times New Roman" w:cs="Times New Roman"/>
          <w:color w:val="000000" w:themeColor="text1"/>
          <w:sz w:val="24"/>
          <w:szCs w:val="24"/>
        </w:rPr>
        <w:t>Horkheimer</w:t>
      </w:r>
      <w:r w:rsidRPr="00B57C1D">
        <w:rPr>
          <w:rFonts w:ascii="Times New Roman" w:eastAsia="Batang" w:hAnsi="Times New Roman" w:cs="Times New Roman"/>
          <w:color w:val="000000" w:themeColor="text1"/>
          <w:sz w:val="24"/>
          <w:szCs w:val="24"/>
        </w:rPr>
        <w:t xml:space="preserve"> en 1947 sous l’égide de </w:t>
      </w:r>
      <w:r w:rsidRPr="00626AB6">
        <w:rPr>
          <w:rFonts w:ascii="Times New Roman" w:eastAsia="Malgun Gothic" w:hAnsi="Times New Roman" w:cs="Times New Roman"/>
          <w:i/>
          <w:color w:val="000000" w:themeColor="text1"/>
          <w:sz w:val="24"/>
          <w:szCs w:val="24"/>
        </w:rPr>
        <w:t>l'Institut de Recherches sociales de Francfort</w:t>
      </w:r>
      <w:r w:rsidRPr="00B57C1D">
        <w:rPr>
          <w:rFonts w:ascii="Times New Roman" w:eastAsia="Malgun Gothic" w:hAnsi="Times New Roman" w:cs="Times New Roman"/>
          <w:color w:val="000000" w:themeColor="text1"/>
          <w:sz w:val="24"/>
          <w:szCs w:val="24"/>
        </w:rPr>
        <w:t xml:space="preserve">. Inspiré par la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théorie critique </w:t>
      </w:r>
      <w:r w:rsidRPr="00B57C1D">
        <w:rPr>
          <w:rFonts w:ascii="Times New Roman" w:eastAsia="Batang" w:hAnsi="Times New Roman" w:cs="Times New Roman"/>
          <w:color w:val="000000" w:themeColor="text1"/>
          <w:sz w:val="24"/>
          <w:szCs w:val="24"/>
        </w:rPr>
        <w:lastRenderedPageBreak/>
        <w:t>»</w:t>
      </w:r>
      <w:r w:rsidRPr="00B57C1D">
        <w:rPr>
          <w:rFonts w:ascii="Times New Roman" w:eastAsia="Malgun Gothic" w:hAnsi="Times New Roman" w:cs="Times New Roman"/>
          <w:color w:val="000000" w:themeColor="text1"/>
          <w:sz w:val="24"/>
          <w:szCs w:val="24"/>
        </w:rPr>
        <w:t xml:space="preserve"> inauguré par Max Horkheimer, le sociologue a élaboré </w:t>
      </w:r>
      <w:r w:rsidRPr="00B57C1D">
        <w:rPr>
          <w:rFonts w:ascii="Times New Roman" w:eastAsia="Batang" w:hAnsi="Times New Roman" w:cs="Times New Roman"/>
          <w:color w:val="000000" w:themeColor="text1"/>
          <w:sz w:val="24"/>
          <w:szCs w:val="24"/>
        </w:rPr>
        <w:t xml:space="preserve">le concept de « raison instrumentale ». </w:t>
      </w:r>
      <w:r w:rsidRPr="00B57C1D">
        <w:rPr>
          <w:rFonts w:ascii="Times New Roman" w:eastAsia="Malgun Gothic" w:hAnsi="Times New Roman" w:cs="Times New Roman"/>
          <w:color w:val="000000" w:themeColor="text1"/>
          <w:sz w:val="24"/>
          <w:szCs w:val="24"/>
        </w:rPr>
        <w:t xml:space="preserve"> </w:t>
      </w:r>
    </w:p>
    <w:p w:rsidR="00B57C1D" w:rsidRPr="00B57C1D" w:rsidRDefault="00B57C1D" w:rsidP="00135164">
      <w:pPr>
        <w:snapToGrid w:val="0"/>
        <w:spacing w:after="0" w:line="360" w:lineRule="auto"/>
        <w:ind w:firstLine="164"/>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Méthodologiquement, son optique historique dénie la linéarité, à savoir qu’il réplique au progrès dans lequel l’évolution historique s’est impliquée. Le point de vue de Karl Marx quant à l’art est opposé par sa vision : </w:t>
      </w:r>
    </w:p>
    <w:p w:rsidR="00B57C1D" w:rsidRPr="00B57C1D" w:rsidRDefault="00B57C1D" w:rsidP="00B57C1D">
      <w:pPr>
        <w:rPr>
          <w:rFonts w:ascii="Calibri" w:eastAsia="Malgun Gothic" w:hAnsi="Calibri" w:cs="Times New Roman"/>
          <w:color w:val="000000" w:themeColor="text1"/>
          <w:sz w:val="20"/>
          <w:szCs w:val="20"/>
        </w:rPr>
      </w:pPr>
    </w:p>
    <w:p w:rsidR="00B57C1D" w:rsidRPr="004036F0" w:rsidRDefault="00B57C1D" w:rsidP="00B57C1D">
      <w:pPr>
        <w:spacing w:after="0" w:line="360" w:lineRule="auto"/>
        <w:ind w:left="720"/>
        <w:jc w:val="both"/>
        <w:rPr>
          <w:rFonts w:ascii="Calibri" w:eastAsia="Malgun Gothic" w:hAnsi="Calibri" w:cs="Times New Roman"/>
          <w:color w:val="000000" w:themeColor="text1"/>
        </w:rPr>
      </w:pPr>
      <w:r w:rsidRPr="004036F0">
        <w:rPr>
          <w:rFonts w:ascii="Calibri" w:eastAsia="Malgun Gothic" w:hAnsi="Calibri" w:cs="Times New Roman" w:hint="eastAsia"/>
          <w:color w:val="000000" w:themeColor="text1"/>
        </w:rPr>
        <w:t>«</w:t>
      </w:r>
      <w:r w:rsidRPr="004036F0">
        <w:rPr>
          <w:rFonts w:ascii="Calibri" w:eastAsia="Malgun Gothic" w:hAnsi="Calibri" w:cs="Times New Roman"/>
          <w:color w:val="000000" w:themeColor="text1"/>
        </w:rPr>
        <w:t xml:space="preserve"> Toute forme de l’art correspond à une idéologie déterminée et c’est le mode de production de la vie matérielle qui conditionne le progrès intellectuel et artistique. L’art ne se transforme qu’en fonction des possibilités sans cesse accrues de sa technique. </w:t>
      </w:r>
      <w:r w:rsidRPr="004036F0">
        <w:rPr>
          <w:rFonts w:ascii="Calibri" w:eastAsia="Malgun Gothic" w:hAnsi="Calibri" w:cs="Times New Roman" w:hint="eastAsia"/>
          <w:color w:val="000000" w:themeColor="text1"/>
        </w:rPr>
        <w:t>»</w:t>
      </w:r>
      <w:r w:rsidRPr="004036F0">
        <w:rPr>
          <w:rFonts w:ascii="Calibri" w:eastAsia="Malgun Gothic" w:hAnsi="Calibri" w:cs="Times New Roman"/>
          <w:color w:val="000000" w:themeColor="text1"/>
          <w:vertAlign w:val="superscript"/>
        </w:rPr>
        <w:footnoteReference w:id="68"/>
      </w:r>
      <w:r w:rsidRPr="004036F0">
        <w:rPr>
          <w:rFonts w:ascii="Calibri" w:eastAsia="Malgun Gothic" w:hAnsi="Calibri" w:cs="Times New Roman"/>
          <w:color w:val="000000" w:themeColor="text1"/>
        </w:rPr>
        <w:t xml:space="preserve"> </w:t>
      </w:r>
    </w:p>
    <w:p w:rsidR="00B57C1D" w:rsidRPr="00B57C1D" w:rsidRDefault="00B57C1D" w:rsidP="00B57C1D">
      <w:pPr>
        <w:rPr>
          <w:rFonts w:ascii="Calibri" w:eastAsia="Malgun Gothic" w:hAnsi="Calibri" w:cs="Times New Roman"/>
          <w:color w:val="000000" w:themeColor="text1"/>
        </w:rPr>
      </w:pPr>
    </w:p>
    <w:p w:rsidR="00626AB6" w:rsidRDefault="00B57C1D" w:rsidP="00B57C1D">
      <w:pPr>
        <w:snapToGrid w:val="0"/>
        <w:spacing w:after="0" w:line="360" w:lineRule="auto"/>
        <w:ind w:firstLine="164"/>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rPr>
        <w:t xml:space="preserve"> </w:t>
      </w:r>
      <w:r w:rsidRPr="00B57C1D">
        <w:rPr>
          <w:rFonts w:ascii="Times New Roman" w:eastAsia="Malgun Gothic" w:hAnsi="Times New Roman" w:cs="Times New Roman"/>
          <w:color w:val="000000" w:themeColor="text1"/>
          <w:sz w:val="24"/>
          <w:szCs w:val="24"/>
        </w:rPr>
        <w:t>En faisant o</w:t>
      </w:r>
      <w:r w:rsidR="00626AB6">
        <w:rPr>
          <w:rFonts w:ascii="Times New Roman" w:eastAsia="Malgun Gothic" w:hAnsi="Times New Roman" w:cs="Times New Roman"/>
          <w:color w:val="000000" w:themeColor="text1"/>
          <w:sz w:val="24"/>
          <w:szCs w:val="24"/>
        </w:rPr>
        <w:t>pposition à l’optique diachronique</w:t>
      </w:r>
      <w:r w:rsidRPr="00B57C1D">
        <w:rPr>
          <w:rFonts w:ascii="Times New Roman" w:eastAsia="Malgun Gothic" w:hAnsi="Times New Roman" w:cs="Times New Roman"/>
          <w:color w:val="000000" w:themeColor="text1"/>
          <w:sz w:val="24"/>
          <w:szCs w:val="24"/>
        </w:rPr>
        <w:t xml:space="preserve"> de Karl Marx, c’est-à-dire le matérialisme historique, </w:t>
      </w:r>
      <w:r w:rsidRPr="00B57C1D">
        <w:rPr>
          <w:rFonts w:ascii="Times New Roman" w:eastAsia="Batang" w:hAnsi="Times New Roman" w:cs="Times New Roman"/>
          <w:bCs/>
          <w:color w:val="000000" w:themeColor="text1"/>
          <w:sz w:val="24"/>
          <w:szCs w:val="24"/>
        </w:rPr>
        <w:t>Theodore W. Adorno</w:t>
      </w:r>
      <w:r w:rsidRPr="00B57C1D">
        <w:rPr>
          <w:rFonts w:ascii="Times New Roman" w:eastAsia="Malgun Gothic" w:hAnsi="Times New Roman" w:cs="Times New Roman"/>
          <w:color w:val="000000" w:themeColor="text1"/>
          <w:sz w:val="24"/>
          <w:szCs w:val="24"/>
        </w:rPr>
        <w:t xml:space="preserve"> regarde l’histoire de l’art comme :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séries successives et continues qui par la suite sont fréquemment rompues sous la contrainte de l’adaptation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vertAlign w:val="superscript"/>
        </w:rPr>
        <w:footnoteReference w:id="69"/>
      </w:r>
      <w:r w:rsidRPr="00B57C1D">
        <w:rPr>
          <w:rFonts w:ascii="Times New Roman" w:eastAsia="Malgun Gothic" w:hAnsi="Times New Roman" w:cs="Times New Roman"/>
          <w:color w:val="000000" w:themeColor="text1"/>
          <w:sz w:val="24"/>
          <w:szCs w:val="24"/>
        </w:rPr>
        <w:t xml:space="preserve"> </w:t>
      </w:r>
    </w:p>
    <w:p w:rsidR="00626AB6" w:rsidRDefault="00626AB6" w:rsidP="00B57C1D">
      <w:pPr>
        <w:snapToGrid w:val="0"/>
        <w:spacing w:after="0" w:line="360" w:lineRule="auto"/>
        <w:ind w:firstLine="164"/>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t>L’approche est ici synchronique.</w:t>
      </w:r>
      <w:r w:rsidR="004036F0">
        <w:rPr>
          <w:rFonts w:ascii="Times New Roman" w:eastAsia="Malgun Gothic" w:hAnsi="Times New Roman" w:cs="Times New Roman"/>
          <w:color w:val="000000" w:themeColor="text1"/>
          <w:sz w:val="24"/>
          <w:szCs w:val="24"/>
        </w:rPr>
        <w:t xml:space="preserve"> </w:t>
      </w:r>
    </w:p>
    <w:p w:rsidR="00626AB6" w:rsidRPr="00B57C1D" w:rsidRDefault="00B57C1D" w:rsidP="00B57C1D">
      <w:pPr>
        <w:snapToGrid w:val="0"/>
        <w:spacing w:after="0" w:line="360" w:lineRule="auto"/>
        <w:ind w:firstLine="164"/>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C’est la dialectique de la raison pour la société qui est donc applicable sur la musique. D’abord,</w:t>
      </w:r>
      <w:r w:rsidRPr="00B57C1D">
        <w:rPr>
          <w:rFonts w:ascii="Batang" w:eastAsia="Malgun Gothic" w:hAnsi="Batang" w:cs="Batang"/>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il a souligné que c’est la particularité des conditions historiques qui conduit des phénomènes artistiques vers la transformation. Le sociologue prend une position pessimiste sur l’histoire de l’art : </w:t>
      </w:r>
      <w:r w:rsidRPr="004036F0">
        <w:rPr>
          <w:rFonts w:ascii="Times New Roman" w:eastAsia="Batang" w:hAnsi="Times New Roman" w:cs="Times New Roman"/>
          <w:color w:val="000000" w:themeColor="text1"/>
          <w:sz w:val="24"/>
          <w:szCs w:val="24"/>
        </w:rPr>
        <w:t>«</w:t>
      </w:r>
      <w:r w:rsidRPr="004036F0">
        <w:rPr>
          <w:rFonts w:ascii="Times New Roman" w:eastAsia="Malgun Gothic" w:hAnsi="Times New Roman" w:cs="Times New Roman"/>
          <w:color w:val="000000" w:themeColor="text1"/>
          <w:sz w:val="24"/>
          <w:szCs w:val="24"/>
        </w:rPr>
        <w:t xml:space="preserve"> Son histoire ne s’organise pas linéairement à partir des causalités particulières ; aucune nécessité univoque ne conduit d’un phénomène à l’autre. »</w:t>
      </w:r>
      <w:r w:rsidRPr="004036F0">
        <w:rPr>
          <w:rFonts w:ascii="Times New Roman" w:eastAsia="Malgun Gothic" w:hAnsi="Times New Roman" w:cs="Times New Roman"/>
          <w:color w:val="000000" w:themeColor="text1"/>
          <w:sz w:val="24"/>
          <w:szCs w:val="24"/>
          <w:vertAlign w:val="superscript"/>
        </w:rPr>
        <w:footnoteReference w:id="70"/>
      </w:r>
      <w:r w:rsidRPr="00B57C1D">
        <w:rPr>
          <w:rFonts w:ascii="Times New Roman" w:eastAsia="Malgun Gothic" w:hAnsi="Times New Roman" w:cs="Times New Roman"/>
          <w:color w:val="000000" w:themeColor="text1"/>
          <w:sz w:val="24"/>
          <w:szCs w:val="24"/>
        </w:rPr>
        <w:t xml:space="preserve"> </w:t>
      </w:r>
    </w:p>
    <w:p w:rsidR="00B57C1D" w:rsidRPr="00B57C1D" w:rsidRDefault="00B57C1D" w:rsidP="00B57C1D">
      <w:pPr>
        <w:snapToGrid w:val="0"/>
        <w:spacing w:after="0" w:line="360" w:lineRule="auto"/>
        <w:ind w:firstLine="164"/>
        <w:jc w:val="both"/>
        <w:rPr>
          <w:rFonts w:ascii="Times New Roman" w:eastAsia="Malgun Gothic" w:hAnsi="Times New Roman" w:cs="Times New Roman"/>
          <w:color w:val="000000" w:themeColor="text1"/>
          <w:sz w:val="24"/>
          <w:szCs w:val="24"/>
        </w:rPr>
      </w:pPr>
      <w:r w:rsidRPr="00B57C1D">
        <w:rPr>
          <w:rFonts w:ascii="Batang" w:eastAsia="Malgun Gothic" w:hAnsi="Batang" w:cs="Times New Roman"/>
          <w:color w:val="000000" w:themeColor="text1"/>
          <w:sz w:val="24"/>
          <w:szCs w:val="24"/>
        </w:rPr>
        <w:t xml:space="preserve">   </w:t>
      </w:r>
      <w:r w:rsidR="00626AB6">
        <w:rPr>
          <w:rFonts w:ascii="Times New Roman" w:eastAsia="Malgun Gothic" w:hAnsi="Times New Roman" w:cs="Times New Roman"/>
          <w:color w:val="000000" w:themeColor="text1"/>
          <w:sz w:val="24"/>
          <w:szCs w:val="24"/>
        </w:rPr>
        <w:t xml:space="preserve">En outre, il a </w:t>
      </w:r>
      <w:r w:rsidRPr="00B57C1D">
        <w:rPr>
          <w:rFonts w:ascii="Times New Roman" w:eastAsia="Malgun Gothic" w:hAnsi="Times New Roman" w:cs="Times New Roman"/>
          <w:color w:val="000000" w:themeColor="text1"/>
          <w:sz w:val="24"/>
          <w:szCs w:val="24"/>
        </w:rPr>
        <w:t xml:space="preserve">dénié le </w:t>
      </w:r>
      <w:r w:rsidR="00F76503">
        <w:rPr>
          <w:rFonts w:ascii="Times New Roman" w:eastAsia="Malgun Gothic" w:hAnsi="Times New Roman" w:cs="Times New Roman"/>
          <w:color w:val="000000" w:themeColor="text1"/>
          <w:sz w:val="24"/>
          <w:szCs w:val="24"/>
        </w:rPr>
        <w:t>« </w:t>
      </w:r>
      <w:r w:rsidRPr="00B57C1D">
        <w:rPr>
          <w:rFonts w:ascii="Times New Roman" w:eastAsia="Malgun Gothic" w:hAnsi="Times New Roman" w:cs="Times New Roman"/>
          <w:color w:val="000000" w:themeColor="text1"/>
          <w:sz w:val="24"/>
          <w:szCs w:val="24"/>
        </w:rPr>
        <w:t>positivisme</w:t>
      </w:r>
      <w:r w:rsidR="00F76503">
        <w:rPr>
          <w:rFonts w:ascii="Times New Roman" w:eastAsia="Malgun Gothic" w:hAnsi="Times New Roman" w:cs="Times New Roman"/>
          <w:color w:val="000000" w:themeColor="text1"/>
          <w:sz w:val="24"/>
          <w:szCs w:val="24"/>
        </w:rPr>
        <w:t> » qui dominait</w:t>
      </w:r>
      <w:r w:rsidRPr="00B57C1D">
        <w:rPr>
          <w:rFonts w:ascii="Times New Roman" w:eastAsia="Malgun Gothic" w:hAnsi="Times New Roman" w:cs="Times New Roman"/>
          <w:color w:val="000000" w:themeColor="text1"/>
          <w:sz w:val="24"/>
          <w:szCs w:val="24"/>
        </w:rPr>
        <w:t xml:space="preserve"> les sciences humaines et sociales, y compris la démarche </w:t>
      </w:r>
      <w:r w:rsidR="00626AB6">
        <w:rPr>
          <w:rFonts w:ascii="Times New Roman" w:eastAsia="Malgun Gothic" w:hAnsi="Times New Roman" w:cs="Times New Roman"/>
          <w:color w:val="000000" w:themeColor="text1"/>
          <w:sz w:val="24"/>
          <w:szCs w:val="24"/>
        </w:rPr>
        <w:t xml:space="preserve">sociologique de la musique. Il </w:t>
      </w:r>
      <w:r w:rsidR="00F76503">
        <w:rPr>
          <w:rFonts w:ascii="Times New Roman" w:eastAsia="Malgun Gothic" w:hAnsi="Times New Roman" w:cs="Times New Roman"/>
          <w:color w:val="000000" w:themeColor="text1"/>
          <w:sz w:val="24"/>
          <w:szCs w:val="24"/>
        </w:rPr>
        <w:t>a refusé</w:t>
      </w:r>
      <w:r w:rsidR="00626AB6">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un déroulement de l’art du monde Occidental vu par le concept de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rationalité </w:t>
      </w:r>
      <w:r w:rsidRPr="00B57C1D">
        <w:rPr>
          <w:rFonts w:ascii="Times New Roman" w:eastAsia="Batang" w:hAnsi="Times New Roman" w:cs="Times New Roman"/>
          <w:color w:val="000000" w:themeColor="text1"/>
          <w:sz w:val="24"/>
          <w:szCs w:val="24"/>
        </w:rPr>
        <w:t>»</w:t>
      </w:r>
      <w:r w:rsidR="00F76503">
        <w:rPr>
          <w:rFonts w:ascii="Times New Roman" w:eastAsia="Malgun Gothic" w:hAnsi="Times New Roman" w:cs="Times New Roman"/>
          <w:color w:val="000000" w:themeColor="text1"/>
          <w:sz w:val="24"/>
          <w:szCs w:val="24"/>
        </w:rPr>
        <w:t xml:space="preserve">. D’après le </w:t>
      </w:r>
      <w:r w:rsidRPr="00B57C1D">
        <w:rPr>
          <w:rFonts w:ascii="Times New Roman" w:eastAsia="Malgun Gothic" w:hAnsi="Times New Roman" w:cs="Times New Roman"/>
          <w:color w:val="000000" w:themeColor="text1"/>
          <w:sz w:val="24"/>
          <w:szCs w:val="24"/>
        </w:rPr>
        <w:t xml:space="preserve">point de vue d’Adorno, l’objectivisme conceptualisé, autrement dit, le monde </w:t>
      </w:r>
      <w:r w:rsidR="009C7EDB">
        <w:rPr>
          <w:rFonts w:ascii="Times New Roman" w:eastAsia="Malgun Gothic" w:hAnsi="Times New Roman" w:cs="Times New Roman"/>
          <w:color w:val="000000" w:themeColor="text1"/>
          <w:sz w:val="24"/>
          <w:szCs w:val="24"/>
        </w:rPr>
        <w:t>« </w:t>
      </w:r>
      <w:r w:rsidRPr="00B57C1D">
        <w:rPr>
          <w:rFonts w:ascii="Times New Roman" w:eastAsia="Malgun Gothic" w:hAnsi="Times New Roman" w:cs="Times New Roman"/>
          <w:color w:val="000000" w:themeColor="text1"/>
          <w:sz w:val="24"/>
          <w:szCs w:val="24"/>
        </w:rPr>
        <w:t>rationalisé</w:t>
      </w:r>
      <w:r w:rsidR="009C7EDB">
        <w:rPr>
          <w:rFonts w:ascii="Times New Roman" w:eastAsia="Malgun Gothic" w:hAnsi="Times New Roman" w:cs="Times New Roman"/>
          <w:color w:val="000000" w:themeColor="text1"/>
          <w:sz w:val="24"/>
          <w:szCs w:val="24"/>
        </w:rPr>
        <w:t> »</w:t>
      </w:r>
      <w:r w:rsidRPr="00B57C1D">
        <w:rPr>
          <w:rFonts w:ascii="Times New Roman" w:eastAsia="Malgun Gothic" w:hAnsi="Times New Roman" w:cs="Times New Roman"/>
          <w:color w:val="000000" w:themeColor="text1"/>
          <w:sz w:val="24"/>
          <w:szCs w:val="24"/>
        </w:rPr>
        <w:t xml:space="preserve"> domine la pensée subjective. En tant</w:t>
      </w:r>
      <w:r w:rsidR="009C7EDB">
        <w:rPr>
          <w:rFonts w:ascii="Times New Roman" w:eastAsia="Malgun Gothic" w:hAnsi="Times New Roman" w:cs="Times New Roman"/>
          <w:color w:val="000000" w:themeColor="text1"/>
          <w:sz w:val="24"/>
          <w:szCs w:val="24"/>
        </w:rPr>
        <w:t xml:space="preserve"> que penseur individualiste, Adorno </w:t>
      </w:r>
      <w:r w:rsidRPr="00B57C1D">
        <w:rPr>
          <w:rFonts w:ascii="Times New Roman" w:eastAsia="Malgun Gothic" w:hAnsi="Times New Roman" w:cs="Times New Roman"/>
          <w:color w:val="000000" w:themeColor="text1"/>
          <w:sz w:val="24"/>
          <w:szCs w:val="24"/>
        </w:rPr>
        <w:t>critique le fait que le subjectivisme est sans ces</w:t>
      </w:r>
      <w:r w:rsidR="00F76503">
        <w:rPr>
          <w:rFonts w:ascii="Times New Roman" w:eastAsia="Malgun Gothic" w:hAnsi="Times New Roman" w:cs="Times New Roman"/>
          <w:color w:val="000000" w:themeColor="text1"/>
          <w:sz w:val="24"/>
          <w:szCs w:val="24"/>
        </w:rPr>
        <w:t xml:space="preserve">se dominé et contrôlé par un </w:t>
      </w:r>
      <w:r w:rsidRPr="00B57C1D">
        <w:rPr>
          <w:rFonts w:ascii="Times New Roman" w:eastAsia="Malgun Gothic" w:hAnsi="Times New Roman" w:cs="Times New Roman"/>
          <w:color w:val="000000" w:themeColor="text1"/>
          <w:sz w:val="24"/>
          <w:szCs w:val="24"/>
        </w:rPr>
        <w:t>objectivisme conceptualisé</w:t>
      </w:r>
      <w:r w:rsidR="00F76503">
        <w:rPr>
          <w:rFonts w:ascii="Times New Roman" w:eastAsia="Malgun Gothic" w:hAnsi="Times New Roman" w:cs="Times New Roman"/>
          <w:color w:val="000000" w:themeColor="text1"/>
          <w:sz w:val="24"/>
          <w:szCs w:val="24"/>
        </w:rPr>
        <w:t xml:space="preserve"> et omniprésent</w:t>
      </w:r>
      <w:r w:rsidRPr="00B57C1D">
        <w:rPr>
          <w:rFonts w:ascii="Times New Roman" w:eastAsia="Malgun Gothic" w:hAnsi="Times New Roman" w:cs="Times New Roman"/>
          <w:color w:val="000000" w:themeColor="text1"/>
          <w:sz w:val="24"/>
          <w:szCs w:val="24"/>
        </w:rPr>
        <w:t xml:space="preserve">. Le sociologue </w:t>
      </w:r>
      <w:r w:rsidR="009C7EDB">
        <w:rPr>
          <w:rFonts w:ascii="Times New Roman" w:eastAsia="Malgun Gothic" w:hAnsi="Times New Roman" w:cs="Times New Roman"/>
          <w:color w:val="000000" w:themeColor="text1"/>
          <w:sz w:val="24"/>
          <w:szCs w:val="24"/>
        </w:rPr>
        <w:t xml:space="preserve">pense alors </w:t>
      </w:r>
      <w:r w:rsidRPr="00B57C1D">
        <w:rPr>
          <w:rFonts w:ascii="Times New Roman" w:eastAsia="Malgun Gothic" w:hAnsi="Times New Roman" w:cs="Times New Roman"/>
          <w:color w:val="000000" w:themeColor="text1"/>
          <w:sz w:val="24"/>
          <w:szCs w:val="24"/>
        </w:rPr>
        <w:t xml:space="preserve">que des </w:t>
      </w:r>
      <w:r w:rsidR="00F76503">
        <w:rPr>
          <w:rFonts w:ascii="Times New Roman" w:eastAsia="Malgun Gothic" w:hAnsi="Times New Roman" w:cs="Times New Roman"/>
          <w:color w:val="000000" w:themeColor="text1"/>
          <w:sz w:val="24"/>
          <w:szCs w:val="24"/>
        </w:rPr>
        <w:t>« </w:t>
      </w:r>
      <w:r w:rsidRPr="00B57C1D">
        <w:rPr>
          <w:rFonts w:ascii="Times New Roman" w:eastAsia="Malgun Gothic" w:hAnsi="Times New Roman" w:cs="Times New Roman"/>
          <w:color w:val="000000" w:themeColor="text1"/>
          <w:sz w:val="24"/>
          <w:szCs w:val="24"/>
        </w:rPr>
        <w:t>acteurs</w:t>
      </w:r>
      <w:r w:rsidR="00F76503">
        <w:rPr>
          <w:rFonts w:ascii="Times New Roman" w:eastAsia="Malgun Gothic" w:hAnsi="Times New Roman" w:cs="Times New Roman"/>
          <w:color w:val="000000" w:themeColor="text1"/>
          <w:sz w:val="24"/>
          <w:szCs w:val="24"/>
        </w:rPr>
        <w:t> »</w:t>
      </w:r>
      <w:r w:rsidRPr="00B57C1D">
        <w:rPr>
          <w:rFonts w:ascii="Times New Roman" w:eastAsia="Malgun Gothic" w:hAnsi="Times New Roman" w:cs="Times New Roman"/>
          <w:color w:val="000000" w:themeColor="text1"/>
          <w:sz w:val="24"/>
          <w:szCs w:val="24"/>
        </w:rPr>
        <w:t xml:space="preserve"> ont tendance à traiter et à arranger les matériaux réels en les soumettant aux catégories de l’objectivisme, même s’ils peuvent les catégoriser à leur gré. Selon lui, l’activité cognitive des </w:t>
      </w:r>
      <w:r w:rsidR="009C7EDB">
        <w:rPr>
          <w:rFonts w:ascii="Times New Roman" w:eastAsia="Malgun Gothic" w:hAnsi="Times New Roman" w:cs="Times New Roman"/>
          <w:color w:val="000000" w:themeColor="text1"/>
          <w:sz w:val="24"/>
          <w:szCs w:val="24"/>
        </w:rPr>
        <w:t>« </w:t>
      </w:r>
      <w:r w:rsidRPr="00B57C1D">
        <w:rPr>
          <w:rFonts w:ascii="Times New Roman" w:eastAsia="Malgun Gothic" w:hAnsi="Times New Roman" w:cs="Times New Roman"/>
          <w:color w:val="000000" w:themeColor="text1"/>
          <w:sz w:val="24"/>
          <w:szCs w:val="24"/>
        </w:rPr>
        <w:t>acteurs</w:t>
      </w:r>
      <w:r w:rsidR="009C7EDB">
        <w:rPr>
          <w:rFonts w:ascii="Times New Roman" w:eastAsia="Malgun Gothic" w:hAnsi="Times New Roman" w:cs="Times New Roman"/>
          <w:color w:val="000000" w:themeColor="text1"/>
          <w:sz w:val="24"/>
          <w:szCs w:val="24"/>
        </w:rPr>
        <w:t> »</w:t>
      </w:r>
      <w:r w:rsidRPr="00B57C1D">
        <w:rPr>
          <w:rFonts w:ascii="Times New Roman" w:eastAsia="Malgun Gothic" w:hAnsi="Times New Roman" w:cs="Times New Roman"/>
          <w:color w:val="000000" w:themeColor="text1"/>
          <w:sz w:val="24"/>
          <w:szCs w:val="24"/>
        </w:rPr>
        <w:t xml:space="preserve"> tend non pas à voir le monde réel tel qu’il est, mais à le voir selon les catégor</w:t>
      </w:r>
      <w:r w:rsidR="009C7EDB">
        <w:rPr>
          <w:rFonts w:ascii="Times New Roman" w:eastAsia="Malgun Gothic" w:hAnsi="Times New Roman" w:cs="Times New Roman"/>
          <w:color w:val="000000" w:themeColor="text1"/>
          <w:sz w:val="24"/>
          <w:szCs w:val="24"/>
        </w:rPr>
        <w:t>ies déjà conceptualisées  par une</w:t>
      </w:r>
      <w:r w:rsidRPr="00B57C1D">
        <w:rPr>
          <w:rFonts w:ascii="Times New Roman" w:eastAsia="Malgun Gothic" w:hAnsi="Times New Roman" w:cs="Times New Roman"/>
          <w:color w:val="000000" w:themeColor="text1"/>
          <w:sz w:val="24"/>
          <w:szCs w:val="24"/>
        </w:rPr>
        <w:t xml:space="preserve"> raison</w:t>
      </w:r>
      <w:r w:rsidR="009C7EDB">
        <w:rPr>
          <w:rFonts w:ascii="Times New Roman" w:eastAsia="Malgun Gothic" w:hAnsi="Times New Roman" w:cs="Times New Roman"/>
          <w:color w:val="000000" w:themeColor="text1"/>
          <w:sz w:val="24"/>
          <w:szCs w:val="24"/>
        </w:rPr>
        <w:t xml:space="preserve"> sans cesse</w:t>
      </w:r>
      <w:r w:rsidRPr="00B57C1D">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lastRenderedPageBreak/>
        <w:t xml:space="preserve">instrumentalisée ; c’est la notion de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objectivatio</w:t>
      </w:r>
      <w:r w:rsidRPr="00B57C1D">
        <w:rPr>
          <w:rFonts w:ascii="Times New Roman" w:eastAsia="Batang" w:hAnsi="Times New Roman" w:cs="Times New Roman"/>
          <w:color w:val="000000" w:themeColor="text1"/>
          <w:sz w:val="24"/>
          <w:szCs w:val="24"/>
        </w:rPr>
        <w:t xml:space="preserve">n » qui se rapporte à la notion de « réification » employée dans l’ouvrage de Lukacs, intitulé </w:t>
      </w:r>
      <w:r w:rsidRPr="00B57C1D">
        <w:rPr>
          <w:rFonts w:ascii="Times New Roman" w:eastAsia="Batang" w:hAnsi="Times New Roman" w:cs="Times New Roman"/>
          <w:i/>
          <w:iCs/>
          <w:color w:val="000000" w:themeColor="text1"/>
          <w:sz w:val="24"/>
          <w:szCs w:val="24"/>
        </w:rPr>
        <w:t xml:space="preserve">Histoire et conscience de classe, publié </w:t>
      </w:r>
      <w:r w:rsidRPr="00B57C1D">
        <w:rPr>
          <w:rFonts w:ascii="Times New Roman" w:eastAsia="Batang" w:hAnsi="Times New Roman" w:cs="Times New Roman"/>
          <w:color w:val="000000" w:themeColor="text1"/>
          <w:sz w:val="24"/>
          <w:szCs w:val="24"/>
        </w:rPr>
        <w:t>en 1923.</w:t>
      </w:r>
      <w:r w:rsidRPr="00B57C1D">
        <w:rPr>
          <w:rFonts w:ascii="Times New Roman" w:eastAsia="Malgun Gothic" w:hAnsi="Times New Roman" w:cs="Times New Roman"/>
          <w:color w:val="000000" w:themeColor="text1"/>
          <w:sz w:val="24"/>
          <w:szCs w:val="24"/>
        </w:rPr>
        <w:t xml:space="preserve"> Pour le penseur herméneutique</w:t>
      </w:r>
      <w:r w:rsidRPr="00B57C1D">
        <w:rPr>
          <w:rFonts w:ascii="Times New Roman" w:eastAsia="Batang" w:hAnsi="Times New Roman" w:cs="Times New Roman"/>
          <w:color w:val="000000" w:themeColor="text1"/>
          <w:sz w:val="24"/>
          <w:szCs w:val="24"/>
        </w:rPr>
        <w:t xml:space="preserve">, c’est par le </w:t>
      </w:r>
      <w:r w:rsidRPr="00B57C1D">
        <w:rPr>
          <w:rFonts w:ascii="Times New Roman" w:eastAsia="Malgun Gothic" w:hAnsi="Times New Roman" w:cs="Times New Roman"/>
          <w:color w:val="000000" w:themeColor="text1"/>
          <w:sz w:val="24"/>
          <w:szCs w:val="24"/>
        </w:rPr>
        <w:t xml:space="preserve">processus de la dématérialisation et de la catégorisation de la raison que nait une lacune cognitive </w:t>
      </w:r>
      <w:r w:rsidR="00BD32E3">
        <w:rPr>
          <w:rFonts w:ascii="Times New Roman" w:eastAsia="Malgun Gothic" w:hAnsi="Times New Roman" w:cs="Times New Roman"/>
          <w:color w:val="000000" w:themeColor="text1"/>
          <w:sz w:val="24"/>
          <w:szCs w:val="24"/>
        </w:rPr>
        <w:t xml:space="preserve">avec </w:t>
      </w:r>
      <w:r w:rsidRPr="00B57C1D">
        <w:rPr>
          <w:rFonts w:ascii="Times New Roman" w:eastAsia="Malgun Gothic" w:hAnsi="Times New Roman" w:cs="Times New Roman"/>
          <w:color w:val="000000" w:themeColor="text1"/>
          <w:sz w:val="24"/>
          <w:szCs w:val="24"/>
        </w:rPr>
        <w:t>le réel. Autrement dit, la tendance de la conscience réflexive à l’</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objectivatio</w:t>
      </w:r>
      <w:r w:rsidRPr="00B57C1D">
        <w:rPr>
          <w:rFonts w:ascii="Times New Roman" w:eastAsia="Batang" w:hAnsi="Times New Roman" w:cs="Times New Roman"/>
          <w:color w:val="000000" w:themeColor="text1"/>
          <w:sz w:val="24"/>
          <w:szCs w:val="24"/>
        </w:rPr>
        <w:t xml:space="preserve">n » entraîne un </w:t>
      </w:r>
      <w:r w:rsidRPr="00B57C1D">
        <w:rPr>
          <w:rFonts w:ascii="Times New Roman" w:eastAsia="Malgun Gothic" w:hAnsi="Times New Roman" w:cs="Times New Roman"/>
          <w:color w:val="000000" w:themeColor="text1"/>
          <w:sz w:val="24"/>
          <w:szCs w:val="24"/>
        </w:rPr>
        <w:t>décalage entr</w:t>
      </w:r>
      <w:r w:rsidR="00BD32E3">
        <w:rPr>
          <w:rFonts w:ascii="Times New Roman" w:eastAsia="Malgun Gothic" w:hAnsi="Times New Roman" w:cs="Times New Roman"/>
          <w:color w:val="000000" w:themeColor="text1"/>
          <w:sz w:val="24"/>
          <w:szCs w:val="24"/>
        </w:rPr>
        <w:t>e le monde matériel et la mise en représentation</w:t>
      </w:r>
      <w:r w:rsidRPr="00B57C1D">
        <w:rPr>
          <w:rFonts w:ascii="Times New Roman" w:eastAsia="Malgun Gothic" w:hAnsi="Times New Roman" w:cs="Times New Roman"/>
          <w:color w:val="000000" w:themeColor="text1"/>
          <w:sz w:val="24"/>
          <w:szCs w:val="24"/>
        </w:rPr>
        <w:t xml:space="preserve">. C’est à cause du résultat produit par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raison instrumentalisée </w:t>
      </w:r>
      <w:r w:rsidRPr="00B57C1D">
        <w:rPr>
          <w:rFonts w:ascii="Times New Roman" w:eastAsia="Batang" w:hAnsi="Times New Roman" w:cs="Times New Roman"/>
          <w:color w:val="000000" w:themeColor="text1"/>
          <w:sz w:val="24"/>
          <w:szCs w:val="24"/>
        </w:rPr>
        <w:t>» que ce décalage se produit</w:t>
      </w:r>
      <w:r w:rsidRPr="00B57C1D">
        <w:rPr>
          <w:rFonts w:ascii="Times New Roman" w:eastAsia="Malgun Gothic" w:hAnsi="Times New Roman" w:cs="Times New Roman"/>
          <w:color w:val="000000" w:themeColor="text1"/>
          <w:sz w:val="24"/>
          <w:szCs w:val="24"/>
        </w:rPr>
        <w:t xml:space="preserve">. Par conséquent, la société moderne souffre de l’emprise de la rationalisation et la raison lucide perd une compétence critique. </w:t>
      </w:r>
    </w:p>
    <w:p w:rsidR="00B57C1D" w:rsidRDefault="00B57C1D" w:rsidP="00B57C1D">
      <w:pPr>
        <w:snapToGrid w:val="0"/>
        <w:spacing w:after="0" w:line="360" w:lineRule="auto"/>
        <w:ind w:firstLine="164"/>
        <w:jc w:val="both"/>
        <w:rPr>
          <w:rFonts w:ascii="Times New Roman" w:eastAsia="Malgun Gothic" w:hAnsi="Times New Roman" w:cs="Times New Roman"/>
          <w:color w:val="000000" w:themeColor="text1"/>
          <w:sz w:val="24"/>
          <w:szCs w:val="24"/>
        </w:rPr>
      </w:pPr>
      <w:r w:rsidRPr="00B57C1D">
        <w:rPr>
          <w:rFonts w:ascii="Batang" w:eastAsia="Malgun Gothic" w:hAnsi="Batang" w:cs="Times New Roman"/>
          <w:color w:val="000000" w:themeColor="text1"/>
        </w:rPr>
        <w:t xml:space="preserve">  </w:t>
      </w:r>
      <w:r w:rsidRPr="00B57C1D">
        <w:rPr>
          <w:rFonts w:ascii="Times New Roman" w:eastAsia="Malgun Gothic" w:hAnsi="Times New Roman" w:cs="Times New Roman"/>
          <w:color w:val="000000" w:themeColor="text1"/>
          <w:sz w:val="24"/>
          <w:szCs w:val="24"/>
        </w:rPr>
        <w:t xml:space="preserve">Son optique critique s’est appliquée aussi à l’analyse musicale. Pour </w:t>
      </w:r>
      <w:r w:rsidRPr="00B57C1D">
        <w:rPr>
          <w:rFonts w:ascii="Times New Roman" w:eastAsia="Batang" w:hAnsi="Times New Roman" w:cs="Times New Roman"/>
          <w:bCs/>
          <w:color w:val="000000" w:themeColor="text1"/>
          <w:sz w:val="24"/>
          <w:szCs w:val="24"/>
        </w:rPr>
        <w:t xml:space="preserve">Theodore W. Adorno, </w:t>
      </w:r>
      <w:r w:rsidRPr="00B57C1D">
        <w:rPr>
          <w:rFonts w:ascii="Times New Roman" w:eastAsia="Malgun Gothic" w:hAnsi="Times New Roman" w:cs="Times New Roman"/>
          <w:color w:val="000000" w:themeColor="text1"/>
          <w:sz w:val="24"/>
          <w:szCs w:val="24"/>
        </w:rPr>
        <w:t xml:space="preserve">la musique, plus concrètement en tant qu’arrangement des matériaux musicaux, a été considérée comme un endroit </w:t>
      </w:r>
      <w:r w:rsidR="00BD32E3">
        <w:rPr>
          <w:rFonts w:ascii="Times New Roman" w:eastAsia="Malgun Gothic" w:hAnsi="Times New Roman" w:cs="Times New Roman"/>
          <w:color w:val="000000" w:themeColor="text1"/>
          <w:sz w:val="24"/>
          <w:szCs w:val="24"/>
        </w:rPr>
        <w:t xml:space="preserve">à </w:t>
      </w:r>
      <w:r w:rsidRPr="00B57C1D">
        <w:rPr>
          <w:rFonts w:ascii="Times New Roman" w:eastAsia="Malgun Gothic" w:hAnsi="Times New Roman" w:cs="Times New Roman"/>
          <w:color w:val="000000" w:themeColor="text1"/>
          <w:sz w:val="24"/>
          <w:szCs w:val="24"/>
        </w:rPr>
        <w:t>double</w:t>
      </w:r>
      <w:r w:rsidR="00BD32E3">
        <w:rPr>
          <w:rFonts w:ascii="Times New Roman" w:eastAsia="Malgun Gothic" w:hAnsi="Times New Roman" w:cs="Times New Roman"/>
          <w:color w:val="000000" w:themeColor="text1"/>
          <w:sz w:val="24"/>
          <w:szCs w:val="24"/>
        </w:rPr>
        <w:t xml:space="preserve"> entrée</w:t>
      </w:r>
      <w:r w:rsidRPr="00B57C1D">
        <w:rPr>
          <w:rFonts w:ascii="Times New Roman" w:eastAsia="Malgun Gothic" w:hAnsi="Times New Roman" w:cs="Times New Roman"/>
          <w:color w:val="000000" w:themeColor="text1"/>
          <w:sz w:val="24"/>
          <w:szCs w:val="24"/>
        </w:rPr>
        <w:t xml:space="preserve"> ; d’une part, la musique est un endroit </w:t>
      </w:r>
      <w:r w:rsidR="00BD32E3">
        <w:rPr>
          <w:rFonts w:ascii="Times New Roman" w:eastAsia="Malgun Gothic" w:hAnsi="Times New Roman" w:cs="Times New Roman"/>
          <w:color w:val="000000" w:themeColor="text1"/>
          <w:sz w:val="24"/>
          <w:szCs w:val="24"/>
        </w:rPr>
        <w:t>« </w:t>
      </w:r>
      <w:r w:rsidRPr="00B57C1D">
        <w:rPr>
          <w:rFonts w:ascii="Times New Roman" w:eastAsia="Malgun Gothic" w:hAnsi="Times New Roman" w:cs="Times New Roman"/>
          <w:color w:val="000000" w:themeColor="text1"/>
          <w:sz w:val="24"/>
          <w:szCs w:val="24"/>
        </w:rPr>
        <w:t>représentatif</w:t>
      </w:r>
      <w:r w:rsidR="00BD32E3">
        <w:rPr>
          <w:rFonts w:ascii="Times New Roman" w:eastAsia="Malgun Gothic" w:hAnsi="Times New Roman" w:cs="Times New Roman"/>
          <w:color w:val="000000" w:themeColor="text1"/>
          <w:sz w:val="24"/>
          <w:szCs w:val="24"/>
        </w:rPr>
        <w:t> »</w:t>
      </w:r>
      <w:r w:rsidRPr="00B57C1D">
        <w:rPr>
          <w:rFonts w:ascii="Times New Roman" w:eastAsia="Malgun Gothic" w:hAnsi="Times New Roman" w:cs="Times New Roman"/>
          <w:color w:val="000000" w:themeColor="text1"/>
          <w:sz w:val="24"/>
          <w:szCs w:val="24"/>
        </w:rPr>
        <w:t xml:space="preserve"> concernant l’état du monde par l’intermédiaire du processus cognitif, à savoir que</w:t>
      </w:r>
      <w:r w:rsidRPr="00B57C1D">
        <w:rPr>
          <w:rFonts w:ascii="Times New Roman" w:eastAsia="Batang" w:hAnsi="Times New Roman" w:cs="Times New Roman"/>
          <w:bCs/>
          <w:color w:val="000000" w:themeColor="text1"/>
          <w:sz w:val="24"/>
          <w:szCs w:val="24"/>
        </w:rPr>
        <w:t xml:space="preserve"> le sociologue</w:t>
      </w:r>
      <w:r w:rsidRPr="00B57C1D">
        <w:rPr>
          <w:rFonts w:ascii="Times New Roman" w:eastAsia="Malgun Gothic" w:hAnsi="Times New Roman" w:cs="Times New Roman"/>
          <w:color w:val="000000" w:themeColor="text1"/>
          <w:sz w:val="24"/>
          <w:szCs w:val="24"/>
        </w:rPr>
        <w:t xml:space="preserve"> fixe son regard sur la musique</w:t>
      </w:r>
      <w:r w:rsidR="00BD32E3">
        <w:rPr>
          <w:rFonts w:ascii="Times New Roman" w:eastAsia="Malgun Gothic" w:hAnsi="Times New Roman" w:cs="Times New Roman"/>
          <w:color w:val="000000" w:themeColor="text1"/>
          <w:sz w:val="24"/>
          <w:szCs w:val="24"/>
        </w:rPr>
        <w:t xml:space="preserve"> qui</w:t>
      </w:r>
      <w:r w:rsidRPr="00B57C1D">
        <w:rPr>
          <w:rFonts w:ascii="Times New Roman" w:eastAsia="Malgun Gothic" w:hAnsi="Times New Roman" w:cs="Times New Roman"/>
          <w:color w:val="000000" w:themeColor="text1"/>
          <w:sz w:val="24"/>
          <w:szCs w:val="24"/>
        </w:rPr>
        <w:t xml:space="preserve"> devient de plus en plus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instrumentalisée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par la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réification </w:t>
      </w:r>
      <w:r w:rsidRPr="00B57C1D">
        <w:rPr>
          <w:rFonts w:ascii="Times New Roman" w:eastAsia="Batang" w:hAnsi="Times New Roman" w:cs="Times New Roman"/>
          <w:color w:val="000000" w:themeColor="text1"/>
          <w:sz w:val="24"/>
          <w:szCs w:val="24"/>
        </w:rPr>
        <w:t>»</w:t>
      </w:r>
      <w:r w:rsidR="00BD32E3">
        <w:rPr>
          <w:rFonts w:ascii="Times New Roman" w:eastAsia="Malgun Gothic" w:hAnsi="Times New Roman" w:cs="Times New Roman"/>
          <w:color w:val="000000" w:themeColor="text1"/>
          <w:sz w:val="24"/>
          <w:szCs w:val="24"/>
        </w:rPr>
        <w:t>. Le sociologue</w:t>
      </w:r>
      <w:r w:rsidRPr="00B57C1D">
        <w:rPr>
          <w:rFonts w:ascii="Times New Roman" w:eastAsia="Malgun Gothic" w:hAnsi="Times New Roman" w:cs="Times New Roman"/>
          <w:color w:val="000000" w:themeColor="text1"/>
          <w:sz w:val="24"/>
          <w:szCs w:val="24"/>
        </w:rPr>
        <w:t xml:space="preserve"> porte l’attention notamment sur une ressemblance entre un processus de la création musicale et l’imprégnation de l'idéologie dominante. D’autre part, en revanche, la musique est </w:t>
      </w:r>
      <w:r w:rsidR="00BD32E3">
        <w:rPr>
          <w:rFonts w:ascii="Times New Roman" w:eastAsia="Malgun Gothic" w:hAnsi="Times New Roman" w:cs="Times New Roman"/>
          <w:color w:val="000000" w:themeColor="text1"/>
          <w:sz w:val="24"/>
          <w:szCs w:val="24"/>
        </w:rPr>
        <w:t xml:space="preserve">aussi </w:t>
      </w:r>
      <w:r w:rsidRPr="00B57C1D">
        <w:rPr>
          <w:rFonts w:ascii="Times New Roman" w:eastAsia="Malgun Gothic" w:hAnsi="Times New Roman" w:cs="Times New Roman"/>
          <w:color w:val="000000" w:themeColor="text1"/>
          <w:sz w:val="24"/>
          <w:szCs w:val="24"/>
        </w:rPr>
        <w:t>u</w:t>
      </w:r>
      <w:r w:rsidR="00BD32E3">
        <w:rPr>
          <w:rFonts w:ascii="Times New Roman" w:eastAsia="Malgun Gothic" w:hAnsi="Times New Roman" w:cs="Times New Roman"/>
          <w:color w:val="000000" w:themeColor="text1"/>
          <w:sz w:val="24"/>
          <w:szCs w:val="24"/>
        </w:rPr>
        <w:t>n</w:t>
      </w:r>
      <w:r w:rsidRPr="00B57C1D">
        <w:rPr>
          <w:rFonts w:ascii="Times New Roman" w:eastAsia="Malgun Gothic" w:hAnsi="Times New Roman" w:cs="Times New Roman"/>
          <w:color w:val="000000" w:themeColor="text1"/>
          <w:sz w:val="24"/>
          <w:szCs w:val="24"/>
        </w:rPr>
        <w:t xml:space="preserve"> espace </w:t>
      </w:r>
      <w:r w:rsidR="00BD32E3">
        <w:rPr>
          <w:rFonts w:ascii="Times New Roman" w:eastAsia="Malgun Gothic" w:hAnsi="Times New Roman" w:cs="Times New Roman"/>
          <w:color w:val="000000" w:themeColor="text1"/>
          <w:sz w:val="24"/>
          <w:szCs w:val="24"/>
        </w:rPr>
        <w:t xml:space="preserve">pour </w:t>
      </w:r>
      <w:r w:rsidRPr="00B57C1D">
        <w:rPr>
          <w:rFonts w:ascii="Times New Roman" w:eastAsia="Malgun Gothic" w:hAnsi="Times New Roman" w:cs="Times New Roman"/>
          <w:color w:val="000000" w:themeColor="text1"/>
          <w:sz w:val="24"/>
          <w:szCs w:val="24"/>
        </w:rPr>
        <w:t xml:space="preserve">agir </w:t>
      </w:r>
      <w:r w:rsidR="00BD32E3">
        <w:rPr>
          <w:rFonts w:ascii="Times New Roman" w:eastAsia="Malgun Gothic" w:hAnsi="Times New Roman" w:cs="Times New Roman"/>
          <w:color w:val="000000" w:themeColor="text1"/>
          <w:sz w:val="24"/>
          <w:szCs w:val="24"/>
        </w:rPr>
        <w:t xml:space="preserve">et </w:t>
      </w:r>
      <w:r w:rsidRPr="00B57C1D">
        <w:rPr>
          <w:rFonts w:ascii="Times New Roman" w:eastAsia="Malgun Gothic" w:hAnsi="Times New Roman" w:cs="Times New Roman"/>
          <w:color w:val="000000" w:themeColor="text1"/>
          <w:sz w:val="24"/>
          <w:szCs w:val="24"/>
        </w:rPr>
        <w:t xml:space="preserve">pour lutter contre la société moderne normalisée </w:t>
      </w:r>
      <w:r w:rsidR="00BD32E3">
        <w:rPr>
          <w:rFonts w:ascii="Times New Roman" w:eastAsia="Malgun Gothic" w:hAnsi="Times New Roman" w:cs="Times New Roman"/>
          <w:color w:val="000000" w:themeColor="text1"/>
          <w:sz w:val="24"/>
          <w:szCs w:val="24"/>
        </w:rPr>
        <w:t xml:space="preserve">et s’envoler vers des </w:t>
      </w:r>
      <w:r w:rsidRPr="00B57C1D">
        <w:rPr>
          <w:rFonts w:ascii="Times New Roman" w:eastAsia="Malgun Gothic" w:hAnsi="Times New Roman" w:cs="Times New Roman"/>
          <w:color w:val="000000" w:themeColor="text1"/>
          <w:sz w:val="24"/>
          <w:szCs w:val="24"/>
        </w:rPr>
        <w:t>utopie</w:t>
      </w:r>
      <w:r w:rsidR="00BD32E3">
        <w:rPr>
          <w:rFonts w:ascii="Times New Roman" w:eastAsia="Malgun Gothic" w:hAnsi="Times New Roman" w:cs="Times New Roman"/>
          <w:color w:val="000000" w:themeColor="text1"/>
          <w:sz w:val="24"/>
          <w:szCs w:val="24"/>
        </w:rPr>
        <w:t>s</w:t>
      </w:r>
      <w:r w:rsidRPr="00B57C1D">
        <w:rPr>
          <w:rFonts w:ascii="Times New Roman" w:eastAsia="Malgun Gothic" w:hAnsi="Times New Roman" w:cs="Times New Roman"/>
          <w:color w:val="000000" w:themeColor="text1"/>
          <w:sz w:val="24"/>
          <w:szCs w:val="24"/>
        </w:rPr>
        <w:t>. I</w:t>
      </w:r>
      <w:r w:rsidR="00BD32E3">
        <w:rPr>
          <w:rFonts w:ascii="Times New Roman" w:eastAsia="Batang" w:hAnsi="Times New Roman" w:cs="Times New Roman"/>
          <w:bCs/>
          <w:color w:val="000000" w:themeColor="text1"/>
          <w:sz w:val="24"/>
          <w:szCs w:val="24"/>
        </w:rPr>
        <w:t>l nous paraît clair</w:t>
      </w:r>
      <w:r w:rsidRPr="00B57C1D">
        <w:rPr>
          <w:rFonts w:ascii="Times New Roman" w:eastAsia="Batang" w:hAnsi="Times New Roman" w:cs="Times New Roman"/>
          <w:bCs/>
          <w:color w:val="000000" w:themeColor="text1"/>
          <w:sz w:val="24"/>
          <w:szCs w:val="24"/>
        </w:rPr>
        <w:t xml:space="preserve"> que </w:t>
      </w:r>
      <w:r w:rsidRPr="00B57C1D">
        <w:rPr>
          <w:rFonts w:ascii="Times New Roman" w:eastAsia="Malgun Gothic" w:hAnsi="Times New Roman" w:cs="Times New Roman"/>
          <w:color w:val="000000" w:themeColor="text1"/>
          <w:sz w:val="24"/>
          <w:szCs w:val="24"/>
        </w:rPr>
        <w:t xml:space="preserve">la musique a </w:t>
      </w:r>
      <w:r w:rsidR="00BD32E3">
        <w:rPr>
          <w:rFonts w:ascii="Times New Roman" w:eastAsia="Malgun Gothic" w:hAnsi="Times New Roman" w:cs="Times New Roman"/>
          <w:color w:val="000000" w:themeColor="text1"/>
          <w:sz w:val="24"/>
          <w:szCs w:val="24"/>
        </w:rPr>
        <w:t xml:space="preserve">donc </w:t>
      </w:r>
      <w:r w:rsidRPr="00B57C1D">
        <w:rPr>
          <w:rFonts w:ascii="Times New Roman" w:eastAsia="Malgun Gothic" w:hAnsi="Times New Roman" w:cs="Times New Roman"/>
          <w:color w:val="000000" w:themeColor="text1"/>
          <w:sz w:val="24"/>
          <w:szCs w:val="24"/>
        </w:rPr>
        <w:t xml:space="preserve">un pouvoir </w:t>
      </w:r>
      <w:r w:rsidR="00BD32E3">
        <w:rPr>
          <w:rFonts w:ascii="Times New Roman" w:eastAsia="Malgun Gothic" w:hAnsi="Times New Roman" w:cs="Times New Roman"/>
          <w:color w:val="000000" w:themeColor="text1"/>
          <w:sz w:val="24"/>
          <w:szCs w:val="24"/>
        </w:rPr>
        <w:t xml:space="preserve">de s’envoler </w:t>
      </w:r>
      <w:r w:rsidRPr="00B57C1D">
        <w:rPr>
          <w:rFonts w:ascii="Times New Roman" w:eastAsia="Malgun Gothic" w:hAnsi="Times New Roman" w:cs="Times New Roman"/>
          <w:color w:val="000000" w:themeColor="text1"/>
          <w:sz w:val="24"/>
          <w:szCs w:val="24"/>
        </w:rPr>
        <w:t>vers l’</w:t>
      </w:r>
      <w:r w:rsidR="00BD32E3">
        <w:rPr>
          <w:rFonts w:ascii="Times New Roman" w:eastAsia="Malgun Gothic" w:hAnsi="Times New Roman" w:cs="Times New Roman"/>
          <w:color w:val="000000" w:themeColor="text1"/>
          <w:sz w:val="24"/>
          <w:szCs w:val="24"/>
        </w:rPr>
        <w:t>utopie dans la</w:t>
      </w:r>
      <w:r w:rsidRPr="00B57C1D">
        <w:rPr>
          <w:rFonts w:ascii="Times New Roman" w:eastAsia="Malgun Gothic" w:hAnsi="Times New Roman" w:cs="Times New Roman"/>
          <w:color w:val="000000" w:themeColor="text1"/>
          <w:sz w:val="24"/>
          <w:szCs w:val="24"/>
        </w:rPr>
        <w:t>quel</w:t>
      </w:r>
      <w:r w:rsidR="00BD32E3">
        <w:rPr>
          <w:rFonts w:ascii="Times New Roman" w:eastAsia="Malgun Gothic" w:hAnsi="Times New Roman" w:cs="Times New Roman"/>
          <w:color w:val="000000" w:themeColor="text1"/>
          <w:sz w:val="24"/>
          <w:szCs w:val="24"/>
        </w:rPr>
        <w:t>le</w:t>
      </w:r>
      <w:r w:rsidRPr="00B57C1D">
        <w:rPr>
          <w:rFonts w:ascii="Times New Roman" w:eastAsia="Malgun Gothic" w:hAnsi="Times New Roman" w:cs="Times New Roman"/>
          <w:color w:val="000000" w:themeColor="text1"/>
          <w:sz w:val="24"/>
          <w:szCs w:val="24"/>
        </w:rPr>
        <w:t xml:space="preserve"> la raison s’anime. C’est la</w:t>
      </w:r>
      <w:r w:rsidR="00BD32E3">
        <w:rPr>
          <w:rFonts w:ascii="Times New Roman" w:eastAsia="Malgun Gothic" w:hAnsi="Times New Roman" w:cs="Times New Roman"/>
          <w:color w:val="000000" w:themeColor="text1"/>
          <w:sz w:val="24"/>
          <w:szCs w:val="24"/>
        </w:rPr>
        <w:t xml:space="preserve"> théorie de l’art authentique que le </w:t>
      </w:r>
      <w:r w:rsidRPr="00B57C1D">
        <w:rPr>
          <w:rFonts w:ascii="Times New Roman" w:eastAsia="Malgun Gothic" w:hAnsi="Times New Roman" w:cs="Times New Roman"/>
          <w:color w:val="000000" w:themeColor="text1"/>
          <w:sz w:val="24"/>
          <w:szCs w:val="24"/>
        </w:rPr>
        <w:t xml:space="preserve"> sociologue met en valeur</w:t>
      </w:r>
      <w:r w:rsidR="00BD32E3">
        <w:rPr>
          <w:rFonts w:ascii="Times New Roman" w:eastAsia="Malgun Gothic" w:hAnsi="Times New Roman" w:cs="Times New Roman"/>
          <w:color w:val="000000" w:themeColor="text1"/>
          <w:sz w:val="24"/>
          <w:szCs w:val="24"/>
        </w:rPr>
        <w:t xml:space="preserve"> dans cet extrait</w:t>
      </w:r>
      <w:r w:rsidRPr="00B57C1D">
        <w:rPr>
          <w:rFonts w:ascii="Times New Roman" w:eastAsia="Malgun Gothic" w:hAnsi="Times New Roman" w:cs="Times New Roman"/>
          <w:color w:val="000000" w:themeColor="text1"/>
          <w:sz w:val="24"/>
          <w:szCs w:val="24"/>
        </w:rPr>
        <w:t xml:space="preserve"> : </w:t>
      </w:r>
    </w:p>
    <w:p w:rsidR="00BD32E3" w:rsidRDefault="00BD32E3" w:rsidP="00B57C1D">
      <w:pPr>
        <w:snapToGrid w:val="0"/>
        <w:spacing w:after="0" w:line="360" w:lineRule="auto"/>
        <w:ind w:firstLine="164"/>
        <w:jc w:val="both"/>
        <w:rPr>
          <w:rFonts w:ascii="Times New Roman" w:eastAsia="Malgun Gothic" w:hAnsi="Times New Roman" w:cs="Times New Roman"/>
          <w:color w:val="000000" w:themeColor="text1"/>
          <w:sz w:val="24"/>
          <w:szCs w:val="24"/>
        </w:rPr>
      </w:pPr>
    </w:p>
    <w:p w:rsidR="00B57C1D" w:rsidRDefault="00B57C1D" w:rsidP="00B57C1D">
      <w:pPr>
        <w:spacing w:after="0" w:line="360" w:lineRule="auto"/>
        <w:ind w:left="720"/>
        <w:jc w:val="both"/>
        <w:rPr>
          <w:rFonts w:ascii="Calibri" w:eastAsia="Malgun Gothic" w:hAnsi="Calibri" w:cs="Times New Roman"/>
          <w:color w:val="000000" w:themeColor="text1"/>
        </w:rPr>
      </w:pPr>
      <w:r w:rsidRPr="001911E7">
        <w:rPr>
          <w:rFonts w:ascii="Calibri" w:eastAsia="Malgun Gothic" w:hAnsi="Calibri" w:cs="Times New Roman"/>
          <w:color w:val="000000" w:themeColor="text1"/>
        </w:rPr>
        <w:t xml:space="preserve">« Le concept d’œuvre d’art implique celui de la réussite. Les œuvres d’art non réussies ne sont pas des œuvres d’art. Ce sont des valeurs d’approximation étrangères à l’art […]. On ne peut établir une hiérarchie des œuvres d’art ; leur identité à soi-même se moque de la dimension d’un plus ou d’un moins. La cohérence est un moment </w:t>
      </w:r>
      <w:proofErr w:type="gramStart"/>
      <w:r w:rsidRPr="001911E7">
        <w:rPr>
          <w:rFonts w:ascii="Calibri" w:eastAsia="Malgun Gothic" w:hAnsi="Calibri" w:cs="Times New Roman"/>
          <w:color w:val="000000" w:themeColor="text1"/>
        </w:rPr>
        <w:t>essentiel</w:t>
      </w:r>
      <w:proofErr w:type="gramEnd"/>
      <w:r w:rsidRPr="001911E7">
        <w:rPr>
          <w:rFonts w:ascii="Calibri" w:eastAsia="Malgun Gothic" w:hAnsi="Calibri" w:cs="Times New Roman"/>
          <w:color w:val="000000" w:themeColor="text1"/>
        </w:rPr>
        <w:t xml:space="preserve"> de la réussite, mais elle n’est pas le seul. » </w:t>
      </w:r>
      <w:r w:rsidRPr="001911E7">
        <w:rPr>
          <w:rFonts w:ascii="Calibri" w:eastAsia="Malgun Gothic" w:hAnsi="Calibri" w:cs="Times New Roman"/>
          <w:color w:val="000000" w:themeColor="text1"/>
          <w:vertAlign w:val="superscript"/>
        </w:rPr>
        <w:footnoteReference w:id="71"/>
      </w:r>
      <w:r w:rsidRPr="001911E7">
        <w:rPr>
          <w:rFonts w:ascii="Calibri" w:eastAsia="Malgun Gothic" w:hAnsi="Calibri" w:cs="Times New Roman"/>
          <w:color w:val="000000" w:themeColor="text1"/>
        </w:rPr>
        <w:t xml:space="preserve"> </w:t>
      </w:r>
    </w:p>
    <w:p w:rsidR="000D32A9" w:rsidRPr="001911E7" w:rsidRDefault="000D32A9" w:rsidP="00B57C1D">
      <w:pPr>
        <w:spacing w:after="0" w:line="360" w:lineRule="auto"/>
        <w:ind w:left="720"/>
        <w:jc w:val="both"/>
        <w:rPr>
          <w:rFonts w:ascii="Calibri" w:eastAsia="Malgun Gothic" w:hAnsi="Calibri" w:cs="Times New Roman"/>
          <w:color w:val="000000" w:themeColor="text1"/>
        </w:rPr>
      </w:pPr>
    </w:p>
    <w:p w:rsidR="00B57C1D" w:rsidRPr="00B57C1D" w:rsidRDefault="00B57C1D" w:rsidP="00B57C1D">
      <w:pPr>
        <w:snapToGrid w:val="0"/>
        <w:spacing w:after="0" w:line="360" w:lineRule="auto"/>
        <w:ind w:firstLine="164"/>
        <w:jc w:val="both"/>
        <w:rPr>
          <w:rFonts w:ascii="Times New Roman" w:eastAsia="Batang" w:hAnsi="Times New Roman" w:cs="Times New Roman"/>
          <w:color w:val="000000" w:themeColor="text1"/>
          <w:sz w:val="24"/>
          <w:szCs w:val="24"/>
        </w:rPr>
      </w:pPr>
      <w:r w:rsidRPr="00B57C1D">
        <w:rPr>
          <w:rFonts w:ascii="Batang" w:eastAsia="Malgun Gothic" w:hAnsi="Batang" w:cs="Times New Roman"/>
          <w:color w:val="000000" w:themeColor="text1"/>
        </w:rPr>
        <w:t xml:space="preserve">   </w:t>
      </w:r>
      <w:r w:rsidR="00BD32E3">
        <w:rPr>
          <w:rFonts w:ascii="Times New Roman" w:eastAsia="Malgun Gothic" w:hAnsi="Times New Roman" w:cs="Times New Roman"/>
          <w:color w:val="000000" w:themeColor="text1"/>
          <w:sz w:val="24"/>
          <w:szCs w:val="24"/>
        </w:rPr>
        <w:t xml:space="preserve">Le chercheur </w:t>
      </w:r>
      <w:r w:rsidRPr="00B57C1D">
        <w:rPr>
          <w:rFonts w:ascii="Times New Roman" w:eastAsia="Malgun Gothic" w:hAnsi="Times New Roman" w:cs="Times New Roman"/>
          <w:color w:val="000000" w:themeColor="text1"/>
          <w:sz w:val="24"/>
          <w:szCs w:val="24"/>
        </w:rPr>
        <w:t>pen</w:t>
      </w:r>
      <w:r w:rsidR="00BD32E3">
        <w:rPr>
          <w:rFonts w:ascii="Times New Roman" w:eastAsia="Malgun Gothic" w:hAnsi="Times New Roman" w:cs="Times New Roman"/>
          <w:color w:val="000000" w:themeColor="text1"/>
          <w:sz w:val="24"/>
          <w:szCs w:val="24"/>
        </w:rPr>
        <w:t>se que la musique est un reflet</w:t>
      </w:r>
      <w:r w:rsidRPr="00B57C1D">
        <w:rPr>
          <w:rFonts w:ascii="Times New Roman" w:eastAsia="Malgun Gothic" w:hAnsi="Times New Roman" w:cs="Times New Roman"/>
          <w:color w:val="000000" w:themeColor="text1"/>
          <w:sz w:val="24"/>
          <w:szCs w:val="24"/>
        </w:rPr>
        <w:t xml:space="preserve"> de la relation entre les acteurs et la tonalité sociale. En tant que tendance </w:t>
      </w:r>
      <w:r w:rsidR="00BD32E3">
        <w:rPr>
          <w:rFonts w:ascii="Times New Roman" w:eastAsia="Malgun Gothic" w:hAnsi="Times New Roman" w:cs="Times New Roman"/>
          <w:color w:val="000000" w:themeColor="text1"/>
          <w:sz w:val="24"/>
          <w:szCs w:val="24"/>
        </w:rPr>
        <w:t>« </w:t>
      </w:r>
      <w:r w:rsidRPr="00B57C1D">
        <w:rPr>
          <w:rFonts w:ascii="Times New Roman" w:eastAsia="Malgun Gothic" w:hAnsi="Times New Roman" w:cs="Times New Roman"/>
          <w:color w:val="000000" w:themeColor="text1"/>
          <w:sz w:val="24"/>
          <w:szCs w:val="24"/>
        </w:rPr>
        <w:t>représentative</w:t>
      </w:r>
      <w:r w:rsidR="00BD32E3">
        <w:rPr>
          <w:rFonts w:ascii="Times New Roman" w:eastAsia="Malgun Gothic" w:hAnsi="Times New Roman" w:cs="Times New Roman"/>
          <w:color w:val="000000" w:themeColor="text1"/>
          <w:sz w:val="24"/>
          <w:szCs w:val="24"/>
        </w:rPr>
        <w:t> »</w:t>
      </w:r>
      <w:r w:rsidRPr="00B57C1D">
        <w:rPr>
          <w:rFonts w:ascii="Times New Roman" w:eastAsia="Malgun Gothic" w:hAnsi="Times New Roman" w:cs="Times New Roman"/>
          <w:color w:val="000000" w:themeColor="text1"/>
          <w:sz w:val="24"/>
          <w:szCs w:val="24"/>
        </w:rPr>
        <w:t xml:space="preserve"> des acteurs face à la société, la musique est une force réagissant</w:t>
      </w:r>
      <w:r w:rsidR="00BD32E3">
        <w:rPr>
          <w:rFonts w:ascii="Times New Roman" w:eastAsia="Malgun Gothic" w:hAnsi="Times New Roman" w:cs="Times New Roman"/>
          <w:color w:val="000000" w:themeColor="text1"/>
          <w:sz w:val="24"/>
          <w:szCs w:val="24"/>
        </w:rPr>
        <w:t>e</w:t>
      </w:r>
      <w:r w:rsidRPr="00B57C1D">
        <w:rPr>
          <w:rFonts w:ascii="Times New Roman" w:eastAsia="Malgun Gothic" w:hAnsi="Times New Roman" w:cs="Times New Roman"/>
          <w:color w:val="000000" w:themeColor="text1"/>
          <w:sz w:val="24"/>
          <w:szCs w:val="24"/>
        </w:rPr>
        <w:t xml:space="preserve"> à l’actualité réelle. En revanche, en même temps, dans la composition musicale des musiciens, en tant qu’endroit des acteurs imprégnés de l’idéologie dominante, se produisent inévitablement l’</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aliénation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et la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réification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La position théorique de </w:t>
      </w:r>
      <w:r w:rsidRPr="00B57C1D">
        <w:rPr>
          <w:rFonts w:ascii="Times New Roman" w:eastAsia="Batang" w:hAnsi="Times New Roman" w:cs="Times New Roman"/>
          <w:bCs/>
          <w:color w:val="000000" w:themeColor="text1"/>
          <w:sz w:val="24"/>
          <w:szCs w:val="24"/>
        </w:rPr>
        <w:lastRenderedPageBreak/>
        <w:t xml:space="preserve">Theodore W. Adorno </w:t>
      </w:r>
      <w:r w:rsidRPr="00B57C1D">
        <w:rPr>
          <w:rFonts w:ascii="Times New Roman" w:eastAsia="Malgun Gothic" w:hAnsi="Times New Roman" w:cs="Times New Roman"/>
          <w:color w:val="000000" w:themeColor="text1"/>
          <w:sz w:val="24"/>
          <w:szCs w:val="24"/>
        </w:rPr>
        <w:t>permet de reconsidérer le fondement de la sociologie de la mu</w:t>
      </w:r>
      <w:r w:rsidR="00BD32E3">
        <w:rPr>
          <w:rFonts w:ascii="Times New Roman" w:eastAsia="Malgun Gothic" w:hAnsi="Times New Roman" w:cs="Times New Roman"/>
          <w:color w:val="000000" w:themeColor="text1"/>
          <w:sz w:val="24"/>
          <w:szCs w:val="24"/>
        </w:rPr>
        <w:t xml:space="preserve">sique qui avait commencé par une démonstration empirique. Adorno </w:t>
      </w:r>
      <w:r w:rsidRPr="00B57C1D">
        <w:rPr>
          <w:rFonts w:ascii="Times New Roman" w:eastAsia="Malgun Gothic" w:hAnsi="Times New Roman" w:cs="Times New Roman"/>
          <w:color w:val="000000" w:themeColor="text1"/>
          <w:sz w:val="24"/>
          <w:szCs w:val="24"/>
        </w:rPr>
        <w:t>met en relief la spécificité de la position de la musique dans la société moderne, à savoir que la musique est la volonté d’</w:t>
      </w:r>
      <w:r w:rsidR="00BD32E3">
        <w:rPr>
          <w:rFonts w:ascii="Times New Roman" w:eastAsia="Malgun Gothic" w:hAnsi="Times New Roman" w:cs="Times New Roman"/>
          <w:color w:val="000000" w:themeColor="text1"/>
          <w:sz w:val="24"/>
          <w:szCs w:val="24"/>
        </w:rPr>
        <w:t xml:space="preserve">une </w:t>
      </w:r>
      <w:r w:rsidRPr="00B57C1D">
        <w:rPr>
          <w:rFonts w:ascii="Times New Roman" w:eastAsia="Malgun Gothic" w:hAnsi="Times New Roman" w:cs="Times New Roman"/>
          <w:color w:val="000000" w:themeColor="text1"/>
          <w:sz w:val="24"/>
          <w:szCs w:val="24"/>
        </w:rPr>
        <w:t>autonomie maximale et aussi le résultat de rationalisation.</w:t>
      </w:r>
      <w:r w:rsidRPr="00B57C1D">
        <w:rPr>
          <w:rFonts w:ascii="Times New Roman" w:eastAsia="Batang" w:hAnsi="Times New Roman" w:cs="Times New Roman"/>
          <w:color w:val="000000" w:themeColor="text1"/>
          <w:sz w:val="24"/>
          <w:szCs w:val="24"/>
        </w:rPr>
        <w:t xml:space="preserve">     </w:t>
      </w:r>
    </w:p>
    <w:p w:rsidR="00B57C1D" w:rsidRPr="00B57C1D" w:rsidRDefault="00B57C1D" w:rsidP="00B57C1D">
      <w:pPr>
        <w:snapToGrid w:val="0"/>
        <w:spacing w:after="0" w:line="360" w:lineRule="auto"/>
        <w:ind w:firstLine="164"/>
        <w:jc w:val="both"/>
        <w:rPr>
          <w:rFonts w:ascii="Times New Roman" w:eastAsia="Malgun Gothic" w:hAnsi="Times New Roman" w:cs="Times New Roman"/>
          <w:color w:val="000000" w:themeColor="text1"/>
          <w:sz w:val="24"/>
          <w:szCs w:val="24"/>
        </w:rPr>
      </w:pPr>
      <w:r w:rsidRPr="00B57C1D">
        <w:rPr>
          <w:rFonts w:ascii="Times New Roman" w:eastAsia="Batang"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Sa position épistémologique sur la musique dans la société moderne s’est dirigée vers la critique quant à l’</w:t>
      </w:r>
      <w:r w:rsidRPr="00B57C1D">
        <w:rPr>
          <w:rFonts w:ascii="Times New Roman" w:eastAsia="Batang" w:hAnsi="Times New Roman" w:cs="Times New Roman"/>
          <w:color w:val="000000" w:themeColor="text1"/>
          <w:sz w:val="24"/>
          <w:szCs w:val="24"/>
        </w:rPr>
        <w:t xml:space="preserve">« </w:t>
      </w:r>
      <w:r w:rsidRPr="00BD32E3">
        <w:rPr>
          <w:rFonts w:ascii="Times New Roman" w:eastAsia="Malgun Gothic" w:hAnsi="Times New Roman" w:cs="Times New Roman"/>
          <w:i/>
          <w:color w:val="000000" w:themeColor="text1"/>
          <w:sz w:val="24"/>
          <w:szCs w:val="24"/>
        </w:rPr>
        <w:t>industrie culturelle</w:t>
      </w:r>
      <w:r w:rsidRPr="00B57C1D">
        <w:rPr>
          <w:rFonts w:ascii="Times New Roman" w:eastAsia="Malgun Gothic" w:hAnsi="Times New Roman" w:cs="Times New Roman"/>
          <w:color w:val="000000" w:themeColor="text1"/>
          <w:sz w:val="24"/>
          <w:szCs w:val="24"/>
        </w:rPr>
        <w:t xml:space="preserve">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plus tard. </w:t>
      </w:r>
      <w:r w:rsidR="00BD32E3">
        <w:rPr>
          <w:rFonts w:ascii="Times New Roman" w:eastAsia="Malgun Gothic" w:hAnsi="Times New Roman" w:cs="Times New Roman"/>
          <w:color w:val="000000" w:themeColor="text1"/>
          <w:sz w:val="24"/>
          <w:szCs w:val="24"/>
        </w:rPr>
        <w:t xml:space="preserve">Cette vision méga-industrielle </w:t>
      </w:r>
      <w:r w:rsidRPr="00B57C1D">
        <w:rPr>
          <w:rFonts w:ascii="Times New Roman" w:eastAsia="Batang" w:hAnsi="Times New Roman" w:cs="Times New Roman"/>
          <w:color w:val="000000" w:themeColor="text1"/>
          <w:sz w:val="24"/>
          <w:szCs w:val="24"/>
        </w:rPr>
        <w:t xml:space="preserve">est employée </w:t>
      </w:r>
      <w:r w:rsidR="00BD32E3">
        <w:rPr>
          <w:rFonts w:ascii="Times New Roman" w:eastAsia="Malgun Gothic" w:hAnsi="Times New Roman" w:cs="Times New Roman"/>
          <w:color w:val="000000" w:themeColor="text1"/>
          <w:sz w:val="24"/>
          <w:szCs w:val="24"/>
        </w:rPr>
        <w:t>pour la première fois dans l’</w:t>
      </w:r>
      <w:r w:rsidRPr="00B57C1D">
        <w:rPr>
          <w:rFonts w:ascii="Times New Roman" w:eastAsia="Malgun Gothic" w:hAnsi="Times New Roman" w:cs="Times New Roman"/>
          <w:color w:val="000000" w:themeColor="text1"/>
          <w:sz w:val="24"/>
          <w:szCs w:val="24"/>
        </w:rPr>
        <w:t xml:space="preserve">ouvrage intitulé </w:t>
      </w:r>
      <w:r w:rsidRPr="00B57C1D">
        <w:rPr>
          <w:rFonts w:ascii="Times New Roman" w:eastAsia="Malgun Gothic" w:hAnsi="Times New Roman" w:cs="Times New Roman"/>
          <w:i/>
          <w:color w:val="000000" w:themeColor="text1"/>
          <w:sz w:val="24"/>
          <w:szCs w:val="24"/>
        </w:rPr>
        <w:t xml:space="preserve">la dialectique de la raison </w:t>
      </w:r>
      <w:r w:rsidRPr="00B57C1D">
        <w:rPr>
          <w:rFonts w:ascii="Times New Roman" w:eastAsia="Malgun Gothic" w:hAnsi="Times New Roman" w:cs="Times New Roman"/>
          <w:color w:val="000000" w:themeColor="text1"/>
          <w:sz w:val="24"/>
          <w:szCs w:val="24"/>
        </w:rPr>
        <w:t xml:space="preserve">(1947) : </w:t>
      </w:r>
    </w:p>
    <w:p w:rsidR="00B57C1D" w:rsidRPr="00B57C1D" w:rsidRDefault="00B57C1D" w:rsidP="00B57C1D">
      <w:pPr>
        <w:rPr>
          <w:rFonts w:ascii="Calibri" w:eastAsia="Malgun Gothic" w:hAnsi="Calibri" w:cs="Times New Roman"/>
          <w:color w:val="000000" w:themeColor="text1"/>
          <w:sz w:val="20"/>
          <w:szCs w:val="20"/>
        </w:rPr>
      </w:pPr>
    </w:p>
    <w:p w:rsidR="00B57C1D" w:rsidRPr="001911E7" w:rsidRDefault="00B57C1D" w:rsidP="00B57C1D">
      <w:pPr>
        <w:spacing w:before="120" w:after="120" w:line="360" w:lineRule="auto"/>
        <w:ind w:left="720"/>
        <w:jc w:val="both"/>
        <w:rPr>
          <w:rFonts w:ascii="Calibri" w:eastAsia="Malgun Gothic" w:hAnsi="Calibri" w:cs="Times New Roman"/>
          <w:color w:val="000000" w:themeColor="text1"/>
        </w:rPr>
      </w:pPr>
      <w:r w:rsidRPr="001911E7">
        <w:rPr>
          <w:rFonts w:ascii="Calibri" w:eastAsia="Malgun Gothic" w:hAnsi="Calibri" w:cs="Times New Roman"/>
          <w:color w:val="000000" w:themeColor="text1"/>
        </w:rPr>
        <w:t xml:space="preserve">« C’est un système de domination de la nature dans la musique, qui répond à une nostalgie du temps primitif de la bourgeoisie : « s’emparer » par l’organisation de tout ce qui sonne, et dissoudre le caractère magique de la musique dans la rationalité humaine ». </w:t>
      </w:r>
      <w:r w:rsidRPr="001911E7">
        <w:rPr>
          <w:rFonts w:ascii="Calibri" w:eastAsia="Malgun Gothic" w:hAnsi="Calibri" w:cs="Times New Roman"/>
          <w:color w:val="000000" w:themeColor="text1"/>
          <w:vertAlign w:val="superscript"/>
        </w:rPr>
        <w:footnoteReference w:id="72"/>
      </w:r>
    </w:p>
    <w:p w:rsidR="00BD32E3" w:rsidRDefault="00B57C1D" w:rsidP="00B57C1D">
      <w:pPr>
        <w:snapToGrid w:val="0"/>
        <w:spacing w:before="100" w:beforeAutospacing="1" w:after="100" w:afterAutospacing="1" w:line="360" w:lineRule="auto"/>
        <w:jc w:val="both"/>
        <w:rPr>
          <w:rFonts w:ascii="Times New Roman" w:eastAsia="Batang"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La notion de </w:t>
      </w:r>
      <w:r w:rsidRPr="00B57C1D">
        <w:rPr>
          <w:rFonts w:ascii="Times New Roman" w:eastAsia="Batang"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industrie culturelle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du sociologue et de l’école de Francfort a été présentée dans son revue qui s’intitule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l’industrie culturelle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(1964) et ensuite dans son ouvrage intitulé </w:t>
      </w:r>
      <w:r w:rsidRPr="00B57C1D">
        <w:rPr>
          <w:rFonts w:ascii="Times New Roman" w:eastAsia="Malgun Gothic" w:hAnsi="Times New Roman" w:cs="Times New Roman"/>
          <w:i/>
          <w:color w:val="000000" w:themeColor="text1"/>
          <w:sz w:val="24"/>
          <w:szCs w:val="24"/>
        </w:rPr>
        <w:t>introduction de la sociologique de la musique</w:t>
      </w:r>
      <w:r w:rsidRPr="00B57C1D">
        <w:rPr>
          <w:rFonts w:ascii="Times New Roman" w:eastAsia="Malgun Gothic" w:hAnsi="Times New Roman" w:cs="Times New Roman"/>
          <w:color w:val="000000" w:themeColor="text1"/>
          <w:sz w:val="24"/>
          <w:szCs w:val="24"/>
        </w:rPr>
        <w:t xml:space="preserve"> (1994). Pour comprendre sa critique vis-à-vis de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l’</w:t>
      </w:r>
      <w:r w:rsidRPr="00B57C1D">
        <w:rPr>
          <w:rFonts w:ascii="Times New Roman" w:eastAsia="Batang" w:hAnsi="Times New Roman" w:cs="Times New Roman"/>
          <w:color w:val="000000" w:themeColor="text1"/>
          <w:sz w:val="24"/>
          <w:szCs w:val="24"/>
        </w:rPr>
        <w:t xml:space="preserve">industrie culturelle », il serait intéressant d’écouter la définition de de l’industrialisation de la culture que le penseur allemand explique lui-même : </w:t>
      </w:r>
    </w:p>
    <w:p w:rsidR="00B57C1D" w:rsidRPr="00D2783B" w:rsidRDefault="00B57C1D" w:rsidP="00B57C1D">
      <w:pPr>
        <w:spacing w:after="0" w:line="360" w:lineRule="auto"/>
        <w:ind w:left="720"/>
        <w:jc w:val="both"/>
        <w:rPr>
          <w:rFonts w:ascii="Calibri" w:eastAsia="Malgun Gothic" w:hAnsi="Calibri" w:cs="Times New Roman"/>
          <w:color w:val="000000" w:themeColor="text1"/>
          <w:sz w:val="24"/>
          <w:szCs w:val="24"/>
        </w:rPr>
      </w:pPr>
      <w:r w:rsidRPr="00B57C1D">
        <w:rPr>
          <w:rFonts w:ascii="Calibri" w:eastAsia="Malgun Gothic" w:hAnsi="Calibri" w:cs="Times New Roman"/>
          <w:color w:val="000000" w:themeColor="text1"/>
        </w:rPr>
        <w:t xml:space="preserve"> </w:t>
      </w:r>
      <w:r w:rsidRPr="00D2783B">
        <w:rPr>
          <w:rFonts w:ascii="Calibri" w:eastAsia="Malgun Gothic" w:hAnsi="Calibri" w:cs="Times New Roman"/>
          <w:color w:val="000000" w:themeColor="text1"/>
        </w:rPr>
        <w:t>« […] on ne doit pas prendre à la lettre le terme. Il se rapport à la standardisation de la chose même –par exemple la standardisation du western connue de chaque spectateur de cinéma,- et à la rationalisation des techniques de distribution, mais il ne se réfère pas strictement au processus de production. Alors que celui-ci dans le secteur central de l’industrie culturelle, à savoir le film, se rapproche de la méthodologie technique grâce à une division du travail très poussée, grâce à la séparation s’exprimant dans le conflit éternel entre artistes travaillant dans l’industrie culturelle et les potentats de celle-ci […].</w:t>
      </w:r>
      <w:r w:rsidRPr="00D2783B">
        <w:rPr>
          <w:rFonts w:ascii="Calibri" w:eastAsia="Malgun Gothic" w:hAnsi="Calibri" w:cs="Times New Roman"/>
          <w:color w:val="000000" w:themeColor="text1"/>
          <w:vertAlign w:val="superscript"/>
        </w:rPr>
        <w:footnoteReference w:id="73"/>
      </w:r>
      <w:r w:rsidRPr="00D2783B">
        <w:rPr>
          <w:rFonts w:ascii="Calibri" w:eastAsia="Malgun Gothic" w:hAnsi="Calibri" w:cs="Times New Roman"/>
          <w:color w:val="000000" w:themeColor="text1"/>
        </w:rPr>
        <w:t xml:space="preserve"> »</w:t>
      </w:r>
    </w:p>
    <w:p w:rsidR="00BD32E3" w:rsidRDefault="00B57C1D" w:rsidP="004036F0">
      <w:pPr>
        <w:snapToGrid w:val="0"/>
        <w:spacing w:before="100" w:beforeAutospacing="1" w:after="100" w:afterAutospacing="1" w:line="360" w:lineRule="auto"/>
        <w:ind w:firstLine="164"/>
        <w:jc w:val="both"/>
        <w:rPr>
          <w:rFonts w:ascii="Calibri" w:eastAsia="Malgun Gothic" w:hAnsi="Calibri" w:cs="Times New Roman"/>
          <w:color w:val="000000" w:themeColor="text1"/>
          <w:sz w:val="20"/>
          <w:szCs w:val="20"/>
        </w:rPr>
      </w:pPr>
      <w:r w:rsidRPr="00B57C1D">
        <w:rPr>
          <w:rFonts w:ascii="Times New Roman" w:eastAsia="Malgun Gothic" w:hAnsi="Times New Roman" w:cs="Times New Roman"/>
          <w:color w:val="000000" w:themeColor="text1"/>
          <w:sz w:val="24"/>
          <w:szCs w:val="24"/>
        </w:rPr>
        <w:t xml:space="preserve">   </w:t>
      </w:r>
      <w:r w:rsidRPr="00B57C1D">
        <w:rPr>
          <w:rFonts w:ascii="Times New Roman" w:eastAsia="Batang" w:hAnsi="Times New Roman" w:cs="Times New Roman"/>
          <w:color w:val="000000" w:themeColor="text1"/>
          <w:sz w:val="24"/>
          <w:szCs w:val="24"/>
        </w:rPr>
        <w:t>À</w:t>
      </w:r>
      <w:r w:rsidRPr="00B57C1D">
        <w:rPr>
          <w:rFonts w:ascii="Times New Roman" w:eastAsia="Malgun Gothic" w:hAnsi="Times New Roman" w:cs="Times New Roman"/>
          <w:color w:val="000000" w:themeColor="text1"/>
          <w:sz w:val="24"/>
          <w:szCs w:val="24"/>
        </w:rPr>
        <w:t xml:space="preserve"> partir de la seconde moitié du </w:t>
      </w:r>
      <w:r w:rsidRPr="00B57C1D">
        <w:rPr>
          <w:rFonts w:ascii="Times New Roman" w:eastAsia="Batang" w:hAnsi="Times New Roman" w:cs="Times New Roman"/>
          <w:bCs/>
          <w:color w:val="000000" w:themeColor="text1"/>
          <w:sz w:val="24"/>
          <w:szCs w:val="24"/>
        </w:rPr>
        <w:t>XXème siècle</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la sociologie de la musique élaborée par </w:t>
      </w:r>
      <w:r w:rsidRPr="00B57C1D">
        <w:rPr>
          <w:rFonts w:ascii="Times New Roman" w:eastAsia="Batang" w:hAnsi="Times New Roman" w:cs="Times New Roman"/>
          <w:bCs/>
          <w:color w:val="000000" w:themeColor="text1"/>
          <w:sz w:val="24"/>
          <w:szCs w:val="24"/>
        </w:rPr>
        <w:t xml:space="preserve">Theodore W. Adorno est reprise et </w:t>
      </w:r>
      <w:r w:rsidRPr="00B57C1D">
        <w:rPr>
          <w:rFonts w:ascii="Times New Roman" w:eastAsia="Malgun Gothic" w:hAnsi="Times New Roman" w:cs="Times New Roman"/>
          <w:color w:val="000000" w:themeColor="text1"/>
          <w:sz w:val="24"/>
          <w:szCs w:val="24"/>
        </w:rPr>
        <w:t>remise en  question par certains sociologues. Peterson et Berger (1975 ;</w:t>
      </w:r>
      <w:r w:rsidR="00BD32E3">
        <w:rPr>
          <w:rFonts w:ascii="Times New Roman" w:eastAsia="Malgun Gothic" w:hAnsi="Times New Roman" w:cs="Times New Roman"/>
          <w:color w:val="000000" w:themeColor="text1"/>
          <w:sz w:val="24"/>
          <w:szCs w:val="24"/>
        </w:rPr>
        <w:t xml:space="preserve"> 1990), Middleton (1990) et Witk</w:t>
      </w:r>
      <w:r w:rsidRPr="00B57C1D">
        <w:rPr>
          <w:rFonts w:ascii="Times New Roman" w:eastAsia="Malgun Gothic" w:hAnsi="Times New Roman" w:cs="Times New Roman"/>
          <w:color w:val="000000" w:themeColor="text1"/>
          <w:sz w:val="24"/>
          <w:szCs w:val="24"/>
        </w:rPr>
        <w:t xml:space="preserve">in (2002), En reprenant son point de vue, ils </w:t>
      </w:r>
      <w:r w:rsidR="00BD32E3">
        <w:rPr>
          <w:rFonts w:ascii="Times New Roman" w:eastAsia="Malgun Gothic" w:hAnsi="Times New Roman" w:cs="Times New Roman"/>
          <w:color w:val="000000" w:themeColor="text1"/>
          <w:sz w:val="24"/>
          <w:szCs w:val="24"/>
        </w:rPr>
        <w:t>re</w:t>
      </w:r>
      <w:r w:rsidRPr="00B57C1D">
        <w:rPr>
          <w:rFonts w:ascii="Times New Roman" w:eastAsia="Malgun Gothic" w:hAnsi="Times New Roman" w:cs="Times New Roman"/>
          <w:color w:val="000000" w:themeColor="text1"/>
          <w:sz w:val="24"/>
          <w:szCs w:val="24"/>
        </w:rPr>
        <w:t>mettent en cause pourtant la simplification de sa notion de l’</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w:t>
      </w:r>
      <w:r w:rsidRPr="00BD32E3">
        <w:rPr>
          <w:rFonts w:ascii="Times New Roman" w:eastAsia="Malgun Gothic" w:hAnsi="Times New Roman" w:cs="Times New Roman"/>
          <w:i/>
          <w:color w:val="000000" w:themeColor="text1"/>
          <w:sz w:val="24"/>
          <w:szCs w:val="24"/>
        </w:rPr>
        <w:t xml:space="preserve">industrie culturelle </w:t>
      </w:r>
      <w:r w:rsidRPr="00B57C1D">
        <w:rPr>
          <w:rFonts w:ascii="Times New Roman" w:eastAsia="Batang" w:hAnsi="Times New Roman" w:cs="Times New Roman"/>
          <w:color w:val="000000" w:themeColor="text1"/>
          <w:sz w:val="24"/>
          <w:szCs w:val="24"/>
        </w:rPr>
        <w:t>»</w:t>
      </w:r>
      <w:r w:rsidR="00BD32E3">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Pierre– Michel Menger (2010) a attaqué la méthode analytique de </w:t>
      </w:r>
      <w:r w:rsidRPr="00B57C1D">
        <w:rPr>
          <w:rFonts w:ascii="Times New Roman" w:eastAsia="Batang" w:hAnsi="Times New Roman" w:cs="Times New Roman"/>
          <w:bCs/>
          <w:color w:val="000000" w:themeColor="text1"/>
          <w:sz w:val="24"/>
          <w:szCs w:val="24"/>
        </w:rPr>
        <w:t xml:space="preserve">Theodore W. </w:t>
      </w:r>
      <w:r w:rsidRPr="00B57C1D">
        <w:rPr>
          <w:rFonts w:ascii="Times New Roman" w:eastAsia="Malgun Gothic" w:hAnsi="Times New Roman" w:cs="Times New Roman"/>
          <w:color w:val="000000" w:themeColor="text1"/>
          <w:sz w:val="24"/>
          <w:szCs w:val="24"/>
        </w:rPr>
        <w:t xml:space="preserve">Adorno qui manque </w:t>
      </w:r>
      <w:r w:rsidRPr="00B57C1D">
        <w:rPr>
          <w:rFonts w:ascii="Times New Roman" w:eastAsia="Malgun Gothic" w:hAnsi="Times New Roman" w:cs="Times New Roman"/>
          <w:color w:val="000000" w:themeColor="text1"/>
          <w:sz w:val="24"/>
          <w:szCs w:val="24"/>
        </w:rPr>
        <w:lastRenderedPageBreak/>
        <w:t xml:space="preserve">de la vérification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w:t>
      </w:r>
      <w:r w:rsidRPr="00BD32E3">
        <w:rPr>
          <w:rFonts w:ascii="Times New Roman" w:eastAsia="Malgun Gothic" w:hAnsi="Times New Roman" w:cs="Times New Roman"/>
          <w:i/>
          <w:color w:val="000000" w:themeColor="text1"/>
          <w:sz w:val="24"/>
          <w:szCs w:val="24"/>
        </w:rPr>
        <w:t xml:space="preserve">quantitative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par</w:t>
      </w:r>
      <w:r w:rsidR="00BD32E3">
        <w:rPr>
          <w:rFonts w:ascii="Times New Roman" w:eastAsia="Malgun Gothic" w:hAnsi="Times New Roman" w:cs="Times New Roman"/>
          <w:color w:val="000000" w:themeColor="text1"/>
          <w:sz w:val="24"/>
          <w:szCs w:val="24"/>
        </w:rPr>
        <w:t xml:space="preserve">ce </w:t>
      </w:r>
      <w:r w:rsidRPr="00B57C1D">
        <w:rPr>
          <w:rFonts w:ascii="Times New Roman" w:eastAsia="Malgun Gothic" w:hAnsi="Times New Roman" w:cs="Times New Roman"/>
          <w:color w:val="000000" w:themeColor="text1"/>
          <w:sz w:val="24"/>
          <w:szCs w:val="24"/>
        </w:rPr>
        <w:t>qu’il a</w:t>
      </w:r>
      <w:r w:rsidR="00BD32E3">
        <w:rPr>
          <w:rFonts w:ascii="Times New Roman" w:eastAsia="Malgun Gothic" w:hAnsi="Times New Roman" w:cs="Times New Roman"/>
          <w:color w:val="000000" w:themeColor="text1"/>
          <w:sz w:val="24"/>
          <w:szCs w:val="24"/>
        </w:rPr>
        <w:t>urait</w:t>
      </w:r>
      <w:r w:rsidRPr="00B57C1D">
        <w:rPr>
          <w:rFonts w:ascii="Times New Roman" w:eastAsia="Malgun Gothic" w:hAnsi="Times New Roman" w:cs="Times New Roman"/>
          <w:color w:val="000000" w:themeColor="text1"/>
          <w:sz w:val="24"/>
          <w:szCs w:val="24"/>
        </w:rPr>
        <w:t xml:space="preserve"> fallu</w:t>
      </w:r>
      <w:r w:rsidRPr="00B57C1D">
        <w:rPr>
          <w:rFonts w:ascii="Batang" w:eastAsia="Malgun Gothic" w:hAnsi="Batang" w:cs="Times New Roman"/>
          <w:color w:val="000000" w:themeColor="text1"/>
        </w:rPr>
        <w:t xml:space="preserve"> </w:t>
      </w:r>
      <w:r w:rsidRPr="00B57C1D">
        <w:rPr>
          <w:rFonts w:ascii="Times New Roman" w:eastAsia="Malgun Gothic" w:hAnsi="Times New Roman" w:cs="Times New Roman"/>
          <w:color w:val="000000" w:themeColor="text1"/>
          <w:sz w:val="24"/>
          <w:szCs w:val="24"/>
        </w:rPr>
        <w:t>collecter les œuvres musicales pour analyser les matériaux musicaux</w:t>
      </w:r>
      <w:r w:rsidR="00BD32E3">
        <w:rPr>
          <w:rFonts w:ascii="Times New Roman" w:eastAsia="Malgun Gothic" w:hAnsi="Times New Roman" w:cs="Times New Roman"/>
          <w:color w:val="000000" w:themeColor="text1"/>
          <w:sz w:val="24"/>
          <w:szCs w:val="24"/>
        </w:rPr>
        <w:t>. Il n’y a pas eu chez Adorno, l’étude d’un vrai corpus</w:t>
      </w:r>
      <w:r w:rsidRPr="00B57C1D">
        <w:rPr>
          <w:rFonts w:ascii="Times New Roman" w:eastAsia="Malgun Gothic" w:hAnsi="Times New Roman" w:cs="Times New Roman"/>
          <w:color w:val="000000" w:themeColor="text1"/>
          <w:sz w:val="24"/>
          <w:szCs w:val="24"/>
        </w:rPr>
        <w:t>. De ce fait, on trouve qu’il existe une contradiction entre sa réflexion herméneutique et la suite d’une démarche de la démonstrat</w:t>
      </w:r>
      <w:r w:rsidR="00BD32E3">
        <w:rPr>
          <w:rFonts w:ascii="Times New Roman" w:eastAsia="Malgun Gothic" w:hAnsi="Times New Roman" w:cs="Times New Roman"/>
          <w:color w:val="000000" w:themeColor="text1"/>
          <w:sz w:val="24"/>
          <w:szCs w:val="24"/>
        </w:rPr>
        <w:t>ion non-empirique. Néanmoins, la</w:t>
      </w:r>
      <w:r w:rsidRPr="00B57C1D">
        <w:rPr>
          <w:rFonts w:ascii="Times New Roman" w:eastAsia="Malgun Gothic" w:hAnsi="Times New Roman" w:cs="Times New Roman"/>
          <w:color w:val="000000" w:themeColor="text1"/>
          <w:sz w:val="24"/>
          <w:szCs w:val="24"/>
        </w:rPr>
        <w:t xml:space="preserve"> réflexion </w:t>
      </w:r>
      <w:r w:rsidR="00BD32E3">
        <w:rPr>
          <w:rFonts w:ascii="Times New Roman" w:eastAsia="Malgun Gothic" w:hAnsi="Times New Roman" w:cs="Times New Roman"/>
          <w:color w:val="000000" w:themeColor="text1"/>
          <w:sz w:val="24"/>
          <w:szCs w:val="24"/>
        </w:rPr>
        <w:t xml:space="preserve">d’Adorno </w:t>
      </w:r>
      <w:r w:rsidRPr="00B57C1D">
        <w:rPr>
          <w:rFonts w:ascii="Times New Roman" w:eastAsia="Malgun Gothic" w:hAnsi="Times New Roman" w:cs="Times New Roman"/>
          <w:color w:val="000000" w:themeColor="text1"/>
          <w:sz w:val="24"/>
          <w:szCs w:val="24"/>
        </w:rPr>
        <w:t>reste perspicace sur l’</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industrie culturelle </w:t>
      </w:r>
      <w:r w:rsidRPr="00B57C1D">
        <w:rPr>
          <w:rFonts w:ascii="Times New Roman" w:eastAsia="Batang" w:hAnsi="Times New Roman" w:cs="Times New Roman"/>
          <w:color w:val="000000" w:themeColor="text1"/>
          <w:sz w:val="24"/>
          <w:szCs w:val="24"/>
        </w:rPr>
        <w:t>»</w:t>
      </w:r>
      <w:r w:rsidR="00BD32E3">
        <w:rPr>
          <w:rFonts w:ascii="Times New Roman" w:eastAsia="Malgun Gothic" w:hAnsi="Times New Roman" w:cs="Times New Roman"/>
          <w:color w:val="000000" w:themeColor="text1"/>
          <w:sz w:val="24"/>
          <w:szCs w:val="24"/>
        </w:rPr>
        <w:t xml:space="preserve"> car cela </w:t>
      </w:r>
      <w:r w:rsidRPr="00B57C1D">
        <w:rPr>
          <w:rFonts w:ascii="Times New Roman" w:eastAsia="Malgun Gothic" w:hAnsi="Times New Roman" w:cs="Times New Roman"/>
          <w:color w:val="000000" w:themeColor="text1"/>
          <w:sz w:val="24"/>
          <w:szCs w:val="24"/>
        </w:rPr>
        <w:t>entretient un rapport étroit avec la problématisation du statut des artistes dans l’industrie culturelle à l’ère du numérique.</w:t>
      </w:r>
      <w:r w:rsidR="00BD32E3">
        <w:rPr>
          <w:rFonts w:ascii="Times New Roman" w:eastAsia="Malgun Gothic" w:hAnsi="Times New Roman" w:cs="Times New Roman"/>
          <w:color w:val="000000" w:themeColor="text1"/>
          <w:sz w:val="24"/>
          <w:szCs w:val="24"/>
        </w:rPr>
        <w:t xml:space="preserve"> On voit ce qui se passe entre l’OMC et les Etats-Unis sur la culture. La France résiste difficilement aux exigences de Washington. </w:t>
      </w:r>
      <w:r w:rsidRPr="00B57C1D">
        <w:rPr>
          <w:rFonts w:ascii="Times New Roman" w:eastAsia="Malgun Gothic" w:hAnsi="Times New Roman" w:cs="Times New Roman"/>
          <w:color w:val="000000" w:themeColor="text1"/>
          <w:sz w:val="24"/>
          <w:szCs w:val="24"/>
        </w:rPr>
        <w:t xml:space="preserve"> </w:t>
      </w:r>
    </w:p>
    <w:p w:rsidR="00BD32E3" w:rsidRPr="00B57C1D" w:rsidRDefault="00BD32E3" w:rsidP="00B57C1D">
      <w:pPr>
        <w:rPr>
          <w:rFonts w:ascii="Calibri" w:eastAsia="Malgun Gothic" w:hAnsi="Calibri" w:cs="Times New Roman"/>
          <w:color w:val="000000" w:themeColor="text1"/>
          <w:sz w:val="20"/>
          <w:szCs w:val="20"/>
        </w:rPr>
      </w:pPr>
    </w:p>
    <w:p w:rsidR="00B57C1D" w:rsidRPr="00B57C1D" w:rsidRDefault="00B57C1D" w:rsidP="00B57C1D">
      <w:pPr>
        <w:snapToGrid w:val="0"/>
        <w:spacing w:after="0" w:line="360" w:lineRule="auto"/>
        <w:jc w:val="both"/>
        <w:rPr>
          <w:rFonts w:ascii="Times New Roman" w:eastAsia="Batang" w:hAnsi="Times New Roman" w:cs="Times New Roman"/>
          <w:b/>
          <w:bCs/>
          <w:color w:val="000000" w:themeColor="text1"/>
          <w:sz w:val="24"/>
          <w:szCs w:val="24"/>
        </w:rPr>
      </w:pPr>
      <w:r w:rsidRPr="00B57C1D">
        <w:rPr>
          <w:rFonts w:ascii="Times New Roman" w:eastAsia="Malgun Gothic" w:hAnsi="Times New Roman" w:cs="Times New Roman"/>
          <w:b/>
          <w:bCs/>
          <w:color w:val="000000" w:themeColor="text1"/>
          <w:sz w:val="24"/>
          <w:szCs w:val="24"/>
        </w:rPr>
        <w:t xml:space="preserve">1.7. Les agents dans </w:t>
      </w:r>
      <w:r w:rsidR="008608A2">
        <w:rPr>
          <w:rFonts w:ascii="Times New Roman" w:eastAsia="Malgun Gothic" w:hAnsi="Times New Roman" w:cs="Times New Roman"/>
          <w:b/>
          <w:bCs/>
          <w:color w:val="000000" w:themeColor="text1"/>
          <w:sz w:val="24"/>
          <w:szCs w:val="24"/>
        </w:rPr>
        <w:t xml:space="preserve">le </w:t>
      </w:r>
      <w:r w:rsidRPr="00B57C1D">
        <w:rPr>
          <w:rFonts w:ascii="Times New Roman" w:eastAsia="Malgun Gothic" w:hAnsi="Times New Roman" w:cs="Times New Roman"/>
          <w:b/>
          <w:bCs/>
          <w:color w:val="000000" w:themeColor="text1"/>
          <w:sz w:val="24"/>
          <w:szCs w:val="24"/>
        </w:rPr>
        <w:t xml:space="preserve">« champ  » musical   </w:t>
      </w:r>
      <w:r w:rsidRPr="00B57C1D">
        <w:rPr>
          <w:rFonts w:ascii="Times New Roman" w:eastAsia="Batang" w:hAnsi="Times New Roman" w:cs="Times New Roman"/>
          <w:b/>
          <w:bCs/>
          <w:color w:val="000000" w:themeColor="text1"/>
          <w:sz w:val="24"/>
          <w:szCs w:val="24"/>
        </w:rPr>
        <w:t xml:space="preserve">  </w:t>
      </w:r>
    </w:p>
    <w:p w:rsidR="00B57C1D" w:rsidRPr="00B57C1D" w:rsidRDefault="00B57C1D" w:rsidP="00B57C1D">
      <w:pPr>
        <w:rPr>
          <w:rFonts w:ascii="Calibri" w:eastAsia="Malgun Gothic" w:hAnsi="Calibri" w:cs="Times New Roman"/>
          <w:color w:val="000000" w:themeColor="text1"/>
          <w:sz w:val="20"/>
          <w:szCs w:val="20"/>
        </w:rPr>
      </w:pPr>
    </w:p>
    <w:p w:rsidR="00982043" w:rsidRDefault="00B57C1D" w:rsidP="00B57C1D">
      <w:pPr>
        <w:snapToGrid w:val="0"/>
        <w:spacing w:after="0" w:line="360" w:lineRule="auto"/>
        <w:jc w:val="both"/>
        <w:rPr>
          <w:rFonts w:ascii="Times New Roman" w:eastAsia="Batang" w:hAnsi="Times New Roman" w:cs="Times New Roman"/>
          <w:bCs/>
          <w:color w:val="000000" w:themeColor="text1"/>
          <w:sz w:val="24"/>
          <w:szCs w:val="24"/>
        </w:rPr>
      </w:pPr>
      <w:r w:rsidRPr="00B57C1D">
        <w:rPr>
          <w:rFonts w:ascii="Times New Roman" w:eastAsia="Batang" w:hAnsi="Times New Roman" w:cs="Times New Roman"/>
          <w:b/>
          <w:bCs/>
          <w:color w:val="000000" w:themeColor="text1"/>
        </w:rPr>
        <w:t xml:space="preserve">     </w:t>
      </w:r>
      <w:r w:rsidR="00D2783B">
        <w:rPr>
          <w:rFonts w:ascii="Times New Roman" w:eastAsia="Batang" w:hAnsi="Times New Roman" w:cs="Times New Roman"/>
          <w:b/>
          <w:bCs/>
          <w:color w:val="000000" w:themeColor="text1"/>
        </w:rPr>
        <w:t xml:space="preserve">  </w:t>
      </w:r>
      <w:r w:rsidRPr="00B57C1D">
        <w:rPr>
          <w:rFonts w:ascii="Times New Roman" w:eastAsia="Batang" w:hAnsi="Times New Roman" w:cs="Times New Roman"/>
          <w:bCs/>
          <w:color w:val="000000" w:themeColor="text1"/>
          <w:sz w:val="24"/>
          <w:szCs w:val="24"/>
        </w:rPr>
        <w:t>C’est R</w:t>
      </w:r>
      <w:r w:rsidR="00982043">
        <w:rPr>
          <w:rFonts w:ascii="Times New Roman" w:eastAsia="Batang" w:hAnsi="Times New Roman" w:cs="Times New Roman"/>
          <w:bCs/>
          <w:color w:val="000000" w:themeColor="text1"/>
          <w:sz w:val="24"/>
          <w:szCs w:val="24"/>
        </w:rPr>
        <w:t xml:space="preserve">oger Bastide (1945) dans une </w:t>
      </w:r>
      <w:r w:rsidR="00982043" w:rsidRPr="00E03F7C">
        <w:rPr>
          <w:rFonts w:ascii="Times New Roman" w:eastAsia="Batang" w:hAnsi="Times New Roman" w:cs="Times New Roman"/>
          <w:bCs/>
          <w:color w:val="000000" w:themeColor="text1"/>
          <w:sz w:val="24"/>
          <w:szCs w:val="24"/>
        </w:rPr>
        <w:t>« E</w:t>
      </w:r>
      <w:r w:rsidRPr="00E03F7C">
        <w:rPr>
          <w:rFonts w:ascii="Times New Roman" w:eastAsia="Batang" w:hAnsi="Times New Roman" w:cs="Times New Roman"/>
          <w:bCs/>
          <w:color w:val="000000" w:themeColor="text1"/>
          <w:sz w:val="24"/>
          <w:szCs w:val="24"/>
        </w:rPr>
        <w:t>sthétique sociologique »</w:t>
      </w:r>
      <w:r w:rsidRPr="00B57C1D">
        <w:rPr>
          <w:rFonts w:ascii="Times New Roman" w:eastAsia="Batang" w:hAnsi="Times New Roman" w:cs="Times New Roman"/>
          <w:bCs/>
          <w:color w:val="000000" w:themeColor="text1"/>
          <w:sz w:val="24"/>
          <w:szCs w:val="24"/>
        </w:rPr>
        <w:t xml:space="preserve"> qui a</w:t>
      </w:r>
      <w:r w:rsidR="00982043">
        <w:rPr>
          <w:rFonts w:ascii="Times New Roman" w:eastAsia="Batang" w:hAnsi="Times New Roman" w:cs="Times New Roman"/>
          <w:bCs/>
          <w:color w:val="000000" w:themeColor="text1"/>
          <w:sz w:val="24"/>
          <w:szCs w:val="24"/>
        </w:rPr>
        <w:t>vait</w:t>
      </w:r>
      <w:r w:rsidRPr="00B57C1D">
        <w:rPr>
          <w:rFonts w:ascii="Times New Roman" w:eastAsia="Batang" w:hAnsi="Times New Roman" w:cs="Times New Roman"/>
          <w:bCs/>
          <w:color w:val="000000" w:themeColor="text1"/>
          <w:sz w:val="24"/>
          <w:szCs w:val="24"/>
        </w:rPr>
        <w:t xml:space="preserve"> proposé trois axes distincts comme objets de recherche dans le cadre de la sociologie de la musique : producteurs, amateurs et institutions. </w:t>
      </w:r>
    </w:p>
    <w:p w:rsidR="00B57C1D" w:rsidRPr="00B57C1D" w:rsidRDefault="00B57C1D" w:rsidP="00B57C1D">
      <w:pPr>
        <w:snapToGrid w:val="0"/>
        <w:spacing w:after="0" w:line="360" w:lineRule="auto"/>
        <w:jc w:val="both"/>
        <w:rPr>
          <w:rFonts w:ascii="Times New Roman" w:eastAsia="Batang" w:hAnsi="Times New Roman" w:cs="Times New Roman"/>
          <w:bCs/>
          <w:color w:val="000000" w:themeColor="text1"/>
          <w:sz w:val="24"/>
          <w:szCs w:val="24"/>
        </w:rPr>
      </w:pPr>
      <w:r w:rsidRPr="00B57C1D">
        <w:rPr>
          <w:rFonts w:ascii="Times New Roman" w:eastAsia="Batang" w:hAnsi="Times New Roman" w:cs="Times New Roman"/>
          <w:bCs/>
          <w:color w:val="000000" w:themeColor="text1"/>
          <w:sz w:val="24"/>
          <w:szCs w:val="24"/>
        </w:rPr>
        <w:t>Autour des années entre 1960 à 1970, la sociologie de l’art et de la musique a</w:t>
      </w:r>
      <w:r w:rsidR="00982043">
        <w:rPr>
          <w:rFonts w:ascii="Times New Roman" w:eastAsia="Batang" w:hAnsi="Times New Roman" w:cs="Times New Roman"/>
          <w:bCs/>
          <w:color w:val="000000" w:themeColor="text1"/>
          <w:sz w:val="24"/>
          <w:szCs w:val="24"/>
        </w:rPr>
        <w:t>vait</w:t>
      </w:r>
      <w:r w:rsidRPr="00B57C1D">
        <w:rPr>
          <w:rFonts w:ascii="Times New Roman" w:eastAsia="Batang" w:hAnsi="Times New Roman" w:cs="Times New Roman"/>
          <w:bCs/>
          <w:color w:val="000000" w:themeColor="text1"/>
          <w:sz w:val="24"/>
          <w:szCs w:val="24"/>
        </w:rPr>
        <w:t xml:space="preserve"> connu un tournant marquant. Après Pierre Francastel qui a</w:t>
      </w:r>
      <w:r w:rsidR="00982043">
        <w:rPr>
          <w:rFonts w:ascii="Times New Roman" w:eastAsia="Batang" w:hAnsi="Times New Roman" w:cs="Times New Roman"/>
          <w:bCs/>
          <w:color w:val="000000" w:themeColor="text1"/>
          <w:sz w:val="24"/>
          <w:szCs w:val="24"/>
        </w:rPr>
        <w:t>vait</w:t>
      </w:r>
      <w:r w:rsidRPr="00B57C1D">
        <w:rPr>
          <w:rFonts w:ascii="Times New Roman" w:eastAsia="Batang" w:hAnsi="Times New Roman" w:cs="Times New Roman"/>
          <w:bCs/>
          <w:color w:val="000000" w:themeColor="text1"/>
          <w:sz w:val="24"/>
          <w:szCs w:val="24"/>
        </w:rPr>
        <w:t xml:space="preserve"> étudié pour la première fois la caractéristique communicative des œuvres d’art, apparaît une approche nouvelle consacrée au public. Avant d’examiner les travaux sociologiques au sujet des artistes et de leur travail sociologiquement, il conviendrait de remonter à l’époque où les travaux artistiques comme « métiers »</w:t>
      </w:r>
      <w:r w:rsidR="00982043">
        <w:rPr>
          <w:rFonts w:ascii="Times New Roman" w:eastAsia="Batang" w:hAnsi="Times New Roman" w:cs="Times New Roman"/>
          <w:bCs/>
          <w:color w:val="000000" w:themeColor="text1"/>
          <w:sz w:val="24"/>
          <w:szCs w:val="24"/>
        </w:rPr>
        <w:t xml:space="preserve"> </w:t>
      </w:r>
      <w:r w:rsidRPr="00B57C1D">
        <w:rPr>
          <w:rFonts w:ascii="Times New Roman" w:eastAsia="Batang" w:hAnsi="Times New Roman" w:cs="Times New Roman"/>
          <w:bCs/>
          <w:color w:val="000000" w:themeColor="text1"/>
          <w:sz w:val="24"/>
          <w:szCs w:val="24"/>
        </w:rPr>
        <w:t xml:space="preserve"> se sont transformés en « profession ». </w:t>
      </w:r>
      <w:r w:rsidR="00982043">
        <w:rPr>
          <w:rFonts w:ascii="Times New Roman" w:eastAsia="Batang" w:hAnsi="Times New Roman" w:cs="Times New Roman"/>
          <w:bCs/>
          <w:color w:val="000000" w:themeColor="text1"/>
          <w:sz w:val="24"/>
          <w:szCs w:val="24"/>
        </w:rPr>
        <w:t xml:space="preserve"> Comment est-on passé de « l’artisan » à « l’artiste » ? </w:t>
      </w:r>
    </w:p>
    <w:p w:rsidR="00B57C1D" w:rsidRPr="00B57C1D" w:rsidRDefault="00B57C1D" w:rsidP="00B57C1D">
      <w:pPr>
        <w:snapToGrid w:val="0"/>
        <w:spacing w:after="0" w:line="360" w:lineRule="auto"/>
        <w:jc w:val="both"/>
        <w:rPr>
          <w:rFonts w:ascii="Times New Roman" w:eastAsia="Batang" w:hAnsi="Times New Roman" w:cs="Times New Roman"/>
          <w:color w:val="000000" w:themeColor="text1"/>
          <w:sz w:val="24"/>
          <w:szCs w:val="24"/>
        </w:rPr>
      </w:pPr>
      <w:r w:rsidRPr="00B57C1D">
        <w:rPr>
          <w:rFonts w:ascii="Times New Roman" w:eastAsia="Batang" w:hAnsi="Times New Roman" w:cs="Times New Roman"/>
          <w:color w:val="000000" w:themeColor="text1"/>
          <w:sz w:val="24"/>
          <w:szCs w:val="24"/>
        </w:rPr>
        <w:t xml:space="preserve">     Historiqueme</w:t>
      </w:r>
      <w:r w:rsidR="00982043">
        <w:rPr>
          <w:rFonts w:ascii="Times New Roman" w:eastAsia="Batang" w:hAnsi="Times New Roman" w:cs="Times New Roman"/>
          <w:color w:val="000000" w:themeColor="text1"/>
          <w:sz w:val="24"/>
          <w:szCs w:val="24"/>
        </w:rPr>
        <w:t>nt, certains évé</w:t>
      </w:r>
      <w:r w:rsidRPr="00B57C1D">
        <w:rPr>
          <w:rFonts w:ascii="Times New Roman" w:eastAsia="Batang" w:hAnsi="Times New Roman" w:cs="Times New Roman"/>
          <w:color w:val="000000" w:themeColor="text1"/>
          <w:sz w:val="24"/>
          <w:szCs w:val="24"/>
        </w:rPr>
        <w:t xml:space="preserve">nements </w:t>
      </w:r>
      <w:r w:rsidRPr="00B57C1D">
        <w:rPr>
          <w:rFonts w:ascii="Times New Roman" w:eastAsia="Malgun Gothic" w:hAnsi="Times New Roman" w:cs="Times New Roman"/>
          <w:color w:val="000000" w:themeColor="text1"/>
          <w:sz w:val="24"/>
          <w:szCs w:val="24"/>
        </w:rPr>
        <w:t>se déroulent en concomitance</w:t>
      </w:r>
      <w:r w:rsidR="00982043">
        <w:rPr>
          <w:rFonts w:ascii="Times New Roman" w:eastAsia="Batang" w:hAnsi="Times New Roman" w:cs="Times New Roman"/>
          <w:color w:val="000000" w:themeColor="text1"/>
          <w:sz w:val="24"/>
          <w:szCs w:val="24"/>
        </w:rPr>
        <w:t xml:space="preserve"> avec la mutation structur</w:t>
      </w:r>
      <w:r w:rsidRPr="00B57C1D">
        <w:rPr>
          <w:rFonts w:ascii="Times New Roman" w:eastAsia="Batang" w:hAnsi="Times New Roman" w:cs="Times New Roman"/>
          <w:color w:val="000000" w:themeColor="text1"/>
          <w:sz w:val="24"/>
          <w:szCs w:val="24"/>
        </w:rPr>
        <w:t>e</w:t>
      </w:r>
      <w:r w:rsidR="00982043">
        <w:rPr>
          <w:rFonts w:ascii="Times New Roman" w:eastAsia="Batang" w:hAnsi="Times New Roman" w:cs="Times New Roman"/>
          <w:color w:val="000000" w:themeColor="text1"/>
          <w:sz w:val="24"/>
          <w:szCs w:val="24"/>
        </w:rPr>
        <w:t>lle</w:t>
      </w:r>
      <w:r w:rsidRPr="00B57C1D">
        <w:rPr>
          <w:rFonts w:ascii="Times New Roman" w:eastAsia="Batang" w:hAnsi="Times New Roman" w:cs="Times New Roman"/>
          <w:color w:val="000000" w:themeColor="text1"/>
          <w:sz w:val="24"/>
          <w:szCs w:val="24"/>
        </w:rPr>
        <w:t xml:space="preserve"> de la société. Dans l’histoire sociale de la musique, on observe que la dynamique sociale provoque l’évolution de la composition, le changement du statut des musiciens et l’a</w:t>
      </w:r>
      <w:r w:rsidR="00982043">
        <w:rPr>
          <w:rFonts w:ascii="Times New Roman" w:eastAsia="Batang" w:hAnsi="Times New Roman" w:cs="Times New Roman"/>
          <w:color w:val="000000" w:themeColor="text1"/>
          <w:sz w:val="24"/>
          <w:szCs w:val="24"/>
        </w:rPr>
        <w:t>pparition de</w:t>
      </w:r>
      <w:r w:rsidRPr="00B57C1D">
        <w:rPr>
          <w:rFonts w:ascii="Times New Roman" w:eastAsia="Batang" w:hAnsi="Times New Roman" w:cs="Times New Roman"/>
          <w:color w:val="000000" w:themeColor="text1"/>
          <w:sz w:val="24"/>
          <w:szCs w:val="24"/>
        </w:rPr>
        <w:t xml:space="preserve"> certain</w:t>
      </w:r>
      <w:r w:rsidR="00982043">
        <w:rPr>
          <w:rFonts w:ascii="Times New Roman" w:eastAsia="Batang" w:hAnsi="Times New Roman" w:cs="Times New Roman"/>
          <w:color w:val="000000" w:themeColor="text1"/>
          <w:sz w:val="24"/>
          <w:szCs w:val="24"/>
        </w:rPr>
        <w:t>s</w:t>
      </w:r>
      <w:r w:rsidRPr="00B57C1D">
        <w:rPr>
          <w:rFonts w:ascii="Times New Roman" w:eastAsia="Batang" w:hAnsi="Times New Roman" w:cs="Times New Roman"/>
          <w:color w:val="000000" w:themeColor="text1"/>
          <w:sz w:val="24"/>
          <w:szCs w:val="24"/>
        </w:rPr>
        <w:t xml:space="preserve"> genre</w:t>
      </w:r>
      <w:r w:rsidR="00982043">
        <w:rPr>
          <w:rFonts w:ascii="Times New Roman" w:eastAsia="Batang" w:hAnsi="Times New Roman" w:cs="Times New Roman"/>
          <w:color w:val="000000" w:themeColor="text1"/>
          <w:sz w:val="24"/>
          <w:szCs w:val="24"/>
        </w:rPr>
        <w:t>s musicaux</w:t>
      </w:r>
      <w:r w:rsidRPr="00B57C1D">
        <w:rPr>
          <w:rFonts w:ascii="Times New Roman" w:eastAsia="Batang" w:hAnsi="Times New Roman" w:cs="Times New Roman"/>
          <w:color w:val="000000" w:themeColor="text1"/>
          <w:sz w:val="24"/>
          <w:szCs w:val="24"/>
        </w:rPr>
        <w:t xml:space="preserve">. Ainsi, il convient de réfléchir sur le processus du changement du statut des musiciens et la distinction de la musique. L’examen de la hiérarchisation de la musique et des musiciens nécessite de retracer les faits sociaux qui ont eu lieu du  </w:t>
      </w:r>
      <w:r w:rsidRPr="00B57C1D">
        <w:rPr>
          <w:rFonts w:ascii="Times New Roman" w:eastAsia="Malgun Gothic" w:hAnsi="Times New Roman" w:cs="Times New Roman"/>
          <w:bCs/>
          <w:color w:val="000000" w:themeColor="text1"/>
          <w:sz w:val="24"/>
          <w:szCs w:val="24"/>
          <w:shd w:val="clear" w:color="auto" w:fill="FFFFFF"/>
        </w:rPr>
        <w:t xml:space="preserve">XVème </w:t>
      </w:r>
      <w:r w:rsidRPr="00B57C1D">
        <w:rPr>
          <w:rFonts w:ascii="Times New Roman" w:eastAsia="Batang" w:hAnsi="Times New Roman" w:cs="Times New Roman"/>
          <w:color w:val="000000" w:themeColor="text1"/>
          <w:sz w:val="24"/>
          <w:szCs w:val="24"/>
        </w:rPr>
        <w:t xml:space="preserve">siècle au </w:t>
      </w:r>
      <w:r w:rsidRPr="00B57C1D">
        <w:rPr>
          <w:rFonts w:ascii="Times New Roman" w:eastAsia="Malgun Gothic" w:hAnsi="Times New Roman" w:cs="Times New Roman"/>
          <w:color w:val="000000" w:themeColor="text1"/>
          <w:sz w:val="24"/>
          <w:szCs w:val="24"/>
          <w:shd w:val="clear" w:color="auto" w:fill="FFFFFF"/>
        </w:rPr>
        <w:t>XVIIIème </w:t>
      </w:r>
      <w:r w:rsidRPr="00B57C1D">
        <w:rPr>
          <w:rFonts w:ascii="Times New Roman" w:eastAsia="Malgun Gothic" w:hAnsi="Times New Roman" w:cs="Times New Roman"/>
          <w:bCs/>
          <w:color w:val="000000" w:themeColor="text1"/>
          <w:sz w:val="24"/>
          <w:szCs w:val="24"/>
          <w:shd w:val="clear" w:color="auto" w:fill="FFFFFF"/>
        </w:rPr>
        <w:t>siècle</w:t>
      </w:r>
      <w:r w:rsidRPr="00B57C1D">
        <w:rPr>
          <w:rFonts w:ascii="Times New Roman" w:eastAsia="Batang" w:hAnsi="Times New Roman" w:cs="Times New Roman"/>
          <w:color w:val="000000" w:themeColor="text1"/>
          <w:sz w:val="24"/>
          <w:szCs w:val="24"/>
        </w:rPr>
        <w:t xml:space="preserve">. </w:t>
      </w:r>
    </w:p>
    <w:p w:rsidR="00982043" w:rsidRDefault="00B57C1D" w:rsidP="00B57C1D">
      <w:pPr>
        <w:snapToGrid w:val="0"/>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Batang" w:hAnsi="Times New Roman" w:cs="Times New Roman"/>
          <w:color w:val="000000" w:themeColor="text1"/>
          <w:sz w:val="24"/>
          <w:szCs w:val="24"/>
        </w:rPr>
        <w:t xml:space="preserve">       En premier lieu, un changement de la forme musicale s’est produit à travers l’âge de la Renaissance</w:t>
      </w:r>
      <w:r w:rsidR="00982043">
        <w:rPr>
          <w:rFonts w:ascii="Times New Roman" w:eastAsia="Batang" w:hAnsi="Times New Roman" w:cs="Times New Roman"/>
          <w:color w:val="000000" w:themeColor="text1"/>
          <w:sz w:val="24"/>
          <w:szCs w:val="24"/>
        </w:rPr>
        <w:t xml:space="preserve"> (aux XV et XVIème siècles)</w:t>
      </w:r>
      <w:r w:rsidRPr="00B57C1D">
        <w:rPr>
          <w:rFonts w:ascii="Times New Roman" w:eastAsia="Batang"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L’humanisme a</w:t>
      </w:r>
      <w:r w:rsidR="00982043">
        <w:rPr>
          <w:rFonts w:ascii="Times New Roman" w:eastAsia="Malgun Gothic" w:hAnsi="Times New Roman" w:cs="Times New Roman"/>
          <w:color w:val="000000" w:themeColor="text1"/>
          <w:sz w:val="24"/>
          <w:szCs w:val="24"/>
        </w:rPr>
        <w:t>vait</w:t>
      </w:r>
      <w:r w:rsidRPr="00B57C1D">
        <w:rPr>
          <w:rFonts w:ascii="Times New Roman" w:eastAsia="Malgun Gothic" w:hAnsi="Times New Roman" w:cs="Times New Roman"/>
          <w:color w:val="000000" w:themeColor="text1"/>
          <w:sz w:val="24"/>
          <w:szCs w:val="24"/>
        </w:rPr>
        <w:t xml:space="preserve"> entraîné ce changement musical que l’on peut vérifier dans deux dimensions : celui de l’expression musicale et celui du </w:t>
      </w:r>
      <w:r w:rsidR="00982043">
        <w:rPr>
          <w:rFonts w:ascii="Times New Roman" w:eastAsia="Malgun Gothic" w:hAnsi="Times New Roman" w:cs="Times New Roman"/>
          <w:color w:val="000000" w:themeColor="text1"/>
          <w:sz w:val="24"/>
          <w:szCs w:val="24"/>
        </w:rPr>
        <w:t>« </w:t>
      </w:r>
      <w:r w:rsidRPr="00B57C1D">
        <w:rPr>
          <w:rFonts w:ascii="Times New Roman" w:eastAsia="Malgun Gothic" w:hAnsi="Times New Roman" w:cs="Times New Roman"/>
          <w:color w:val="000000" w:themeColor="text1"/>
          <w:sz w:val="24"/>
          <w:szCs w:val="24"/>
        </w:rPr>
        <w:t>sujet</w:t>
      </w:r>
      <w:r w:rsidR="00982043">
        <w:rPr>
          <w:rFonts w:ascii="Times New Roman" w:eastAsia="Malgun Gothic" w:hAnsi="Times New Roman" w:cs="Times New Roman"/>
          <w:color w:val="000000" w:themeColor="text1"/>
          <w:sz w:val="24"/>
          <w:szCs w:val="24"/>
        </w:rPr>
        <w:t> »</w:t>
      </w:r>
      <w:r w:rsidRPr="00B57C1D">
        <w:rPr>
          <w:rFonts w:ascii="Times New Roman" w:eastAsia="Malgun Gothic" w:hAnsi="Times New Roman" w:cs="Times New Roman"/>
          <w:color w:val="000000" w:themeColor="text1"/>
          <w:sz w:val="24"/>
          <w:szCs w:val="24"/>
        </w:rPr>
        <w:t xml:space="preserve">. D’abord, à propos de l’expression musicale, la musique qui avait joué un rôle comme moyen </w:t>
      </w:r>
      <w:r w:rsidRPr="00B57C1D">
        <w:rPr>
          <w:rFonts w:ascii="Times New Roman" w:eastAsia="Malgun Gothic" w:hAnsi="Times New Roman" w:cs="Times New Roman"/>
          <w:color w:val="000000" w:themeColor="text1"/>
          <w:sz w:val="24"/>
          <w:szCs w:val="24"/>
        </w:rPr>
        <w:lastRenderedPageBreak/>
        <w:t>de prière</w:t>
      </w:r>
      <w:r w:rsidR="00982043">
        <w:rPr>
          <w:rFonts w:ascii="Times New Roman" w:eastAsia="Malgun Gothic"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a</w:t>
      </w:r>
      <w:r w:rsidR="00982043">
        <w:rPr>
          <w:rFonts w:ascii="Times New Roman" w:eastAsia="Malgun Gothic" w:hAnsi="Times New Roman" w:cs="Times New Roman"/>
          <w:color w:val="000000" w:themeColor="text1"/>
          <w:sz w:val="24"/>
          <w:szCs w:val="24"/>
        </w:rPr>
        <w:t>vait</w:t>
      </w:r>
      <w:r w:rsidRPr="00B57C1D">
        <w:rPr>
          <w:rFonts w:ascii="Times New Roman" w:eastAsia="Malgun Gothic" w:hAnsi="Times New Roman" w:cs="Times New Roman"/>
          <w:color w:val="000000" w:themeColor="text1"/>
          <w:sz w:val="24"/>
          <w:szCs w:val="24"/>
        </w:rPr>
        <w:t xml:space="preserve"> commencé à abandonner la forme typique de l’Eglise pour s’acheminer vers la liberté de la composition.</w:t>
      </w:r>
      <w:r w:rsidR="00982043">
        <w:rPr>
          <w:rFonts w:ascii="Times New Roman" w:eastAsia="Malgun Gothic" w:hAnsi="Times New Roman" w:cs="Times New Roman"/>
          <w:color w:val="000000" w:themeColor="text1"/>
          <w:sz w:val="24"/>
          <w:szCs w:val="24"/>
        </w:rPr>
        <w:t xml:space="preserve"> La musique quittait les Temples pour aller vers la sphère du monde civil.</w:t>
      </w:r>
      <w:r w:rsidRPr="00B57C1D">
        <w:rPr>
          <w:rFonts w:ascii="Times New Roman" w:eastAsia="Malgun Gothic" w:hAnsi="Times New Roman" w:cs="Times New Roman"/>
          <w:color w:val="000000" w:themeColor="text1"/>
          <w:sz w:val="24"/>
          <w:szCs w:val="24"/>
        </w:rPr>
        <w:t xml:space="preserve"> </w:t>
      </w:r>
      <w:r w:rsidR="00982043">
        <w:rPr>
          <w:rFonts w:ascii="Times New Roman" w:eastAsia="Malgun Gothic" w:hAnsi="Times New Roman" w:cs="Times New Roman"/>
          <w:color w:val="000000" w:themeColor="text1"/>
          <w:sz w:val="24"/>
          <w:szCs w:val="24"/>
        </w:rPr>
        <w:t>Clément Jannequin cristallise par les chants d’oiseaux</w:t>
      </w:r>
      <w:r w:rsidR="00982043">
        <w:rPr>
          <w:rStyle w:val="Appelnotedebasdep"/>
          <w:rFonts w:ascii="Times New Roman" w:eastAsia="Malgun Gothic" w:hAnsi="Times New Roman" w:cs="Times New Roman"/>
          <w:color w:val="000000" w:themeColor="text1"/>
          <w:sz w:val="24"/>
          <w:szCs w:val="24"/>
        </w:rPr>
        <w:footnoteReference w:id="74"/>
      </w:r>
      <w:r w:rsidR="00982043">
        <w:rPr>
          <w:rFonts w:ascii="Times New Roman" w:eastAsia="Malgun Gothic" w:hAnsi="Times New Roman" w:cs="Times New Roman"/>
          <w:color w:val="000000" w:themeColor="text1"/>
          <w:sz w:val="24"/>
          <w:szCs w:val="24"/>
        </w:rPr>
        <w:t xml:space="preserve"> cette révolution, d’une musique mise au soleil, en pleine nature. </w:t>
      </w:r>
      <w:r w:rsidRPr="00B57C1D">
        <w:rPr>
          <w:rFonts w:ascii="Times New Roman" w:eastAsia="Malgun Gothic" w:hAnsi="Times New Roman" w:cs="Times New Roman"/>
          <w:color w:val="000000" w:themeColor="text1"/>
          <w:sz w:val="24"/>
          <w:szCs w:val="24"/>
        </w:rPr>
        <w:t xml:space="preserve">Concrètement, la liberté de la composition est observable notamment dans les techniques comme la polyphonie vocale à quatre voix, la pulsation rythmique et la construction des mélodies simples. </w:t>
      </w:r>
      <w:r w:rsidR="00982043">
        <w:rPr>
          <w:rFonts w:ascii="Times New Roman" w:eastAsia="Malgun Gothic" w:hAnsi="Times New Roman" w:cs="Times New Roman"/>
          <w:color w:val="000000" w:themeColor="text1"/>
          <w:sz w:val="24"/>
          <w:szCs w:val="24"/>
        </w:rPr>
        <w:t xml:space="preserve">On devient profane avec joie. </w:t>
      </w:r>
    </w:p>
    <w:p w:rsidR="00B57C1D" w:rsidRPr="00B57C1D" w:rsidRDefault="00B57C1D" w:rsidP="00B57C1D">
      <w:pPr>
        <w:snapToGrid w:val="0"/>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Ensuite, au regard du sujet, la joie profane, par exemple, comme</w:t>
      </w:r>
      <w:r w:rsidR="00CA4976">
        <w:rPr>
          <w:rFonts w:ascii="Times New Roman" w:eastAsia="Malgun Gothic" w:hAnsi="Times New Roman" w:cs="Times New Roman"/>
          <w:color w:val="000000" w:themeColor="text1"/>
          <w:sz w:val="24"/>
          <w:szCs w:val="24"/>
        </w:rPr>
        <w:t xml:space="preserve"> le plaisir convivial de la « M</w:t>
      </w:r>
      <w:r w:rsidRPr="00B57C1D">
        <w:rPr>
          <w:rFonts w:ascii="Times New Roman" w:eastAsia="Malgun Gothic" w:hAnsi="Times New Roman" w:cs="Times New Roman"/>
          <w:color w:val="000000" w:themeColor="text1"/>
          <w:sz w:val="24"/>
          <w:szCs w:val="24"/>
        </w:rPr>
        <w:t>aison</w:t>
      </w:r>
      <w:r w:rsidR="00CA4976">
        <w:rPr>
          <w:rFonts w:ascii="Times New Roman" w:eastAsia="Malgun Gothic" w:hAnsi="Times New Roman" w:cs="Times New Roman"/>
          <w:color w:val="000000" w:themeColor="text1"/>
          <w:sz w:val="24"/>
          <w:szCs w:val="24"/>
        </w:rPr>
        <w:t> »</w:t>
      </w:r>
      <w:r w:rsidRPr="00B57C1D">
        <w:rPr>
          <w:rFonts w:ascii="Times New Roman" w:eastAsia="Malgun Gothic" w:hAnsi="Times New Roman" w:cs="Times New Roman"/>
          <w:color w:val="000000" w:themeColor="text1"/>
          <w:sz w:val="24"/>
          <w:szCs w:val="24"/>
        </w:rPr>
        <w:t xml:space="preserve">, est de plus en plus exprimée et répandue. La mutation de la musique du XVIème siècle est illustrée par les madrigaux italiens, les </w:t>
      </w:r>
      <w:r w:rsidR="00982043">
        <w:rPr>
          <w:rFonts w:ascii="Times New Roman" w:eastAsia="Malgun Gothic" w:hAnsi="Times New Roman" w:cs="Times New Roman"/>
          <w:color w:val="000000" w:themeColor="text1"/>
          <w:sz w:val="24"/>
          <w:szCs w:val="24"/>
        </w:rPr>
        <w:t>« </w:t>
      </w:r>
      <w:r w:rsidRPr="00CA4976">
        <w:rPr>
          <w:rFonts w:ascii="Times New Roman" w:eastAsia="Malgun Gothic" w:hAnsi="Times New Roman" w:cs="Times New Roman"/>
          <w:i/>
          <w:color w:val="000000" w:themeColor="text1"/>
          <w:sz w:val="24"/>
          <w:szCs w:val="24"/>
        </w:rPr>
        <w:t>lieds</w:t>
      </w:r>
      <w:r w:rsidR="00982043">
        <w:rPr>
          <w:rFonts w:ascii="Times New Roman" w:eastAsia="Malgun Gothic" w:hAnsi="Times New Roman" w:cs="Times New Roman"/>
          <w:color w:val="000000" w:themeColor="text1"/>
          <w:sz w:val="24"/>
          <w:szCs w:val="24"/>
        </w:rPr>
        <w:t> »</w:t>
      </w:r>
      <w:r w:rsidRPr="00B57C1D">
        <w:rPr>
          <w:rFonts w:ascii="Times New Roman" w:eastAsia="Malgun Gothic" w:hAnsi="Times New Roman" w:cs="Times New Roman"/>
          <w:color w:val="000000" w:themeColor="text1"/>
          <w:sz w:val="24"/>
          <w:szCs w:val="24"/>
        </w:rPr>
        <w:t xml:space="preserve"> des grands poètes-allemands et les chansons françaises. </w:t>
      </w:r>
      <w:r w:rsidRPr="00B57C1D">
        <w:rPr>
          <w:rFonts w:ascii="Times New Roman" w:eastAsia="Malgun Gothic" w:hAnsi="Times New Roman" w:cs="Times New Roman"/>
          <w:color w:val="000000" w:themeColor="text1"/>
          <w:sz w:val="24"/>
          <w:szCs w:val="24"/>
          <w:vertAlign w:val="superscript"/>
        </w:rPr>
        <w:footnoteReference w:id="75"/>
      </w:r>
      <w:r w:rsidRPr="00B57C1D">
        <w:rPr>
          <w:rFonts w:ascii="Times New Roman" w:eastAsia="Malgun Gothic" w:hAnsi="Times New Roman" w:cs="Times New Roman"/>
          <w:color w:val="000000" w:themeColor="text1"/>
          <w:sz w:val="24"/>
          <w:szCs w:val="24"/>
        </w:rPr>
        <w:t xml:space="preserve">          </w:t>
      </w:r>
    </w:p>
    <w:p w:rsidR="00B57C1D" w:rsidRPr="00B57C1D" w:rsidRDefault="00B57C1D" w:rsidP="00B57C1D">
      <w:pPr>
        <w:snapToGrid w:val="0"/>
        <w:spacing w:after="0" w:line="360" w:lineRule="auto"/>
        <w:ind w:firstLineChars="150" w:firstLine="360"/>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Deuxièmement, caractérisée par la dynamique sociale et culturelle, la Renaissance du </w:t>
      </w:r>
      <w:r w:rsidRPr="00B57C1D">
        <w:rPr>
          <w:rFonts w:ascii="Times New Roman" w:eastAsia="Malgun Gothic" w:hAnsi="Times New Roman" w:cs="Times New Roman"/>
          <w:color w:val="000000" w:themeColor="text1"/>
          <w:sz w:val="24"/>
          <w:szCs w:val="24"/>
          <w:shd w:val="clear" w:color="auto" w:fill="FFFFFF"/>
        </w:rPr>
        <w:t>XVIème </w:t>
      </w:r>
      <w:r w:rsidRPr="00B57C1D">
        <w:rPr>
          <w:rFonts w:ascii="Times New Roman" w:eastAsia="Malgun Gothic" w:hAnsi="Times New Roman" w:cs="Times New Roman"/>
          <w:bCs/>
          <w:color w:val="000000" w:themeColor="text1"/>
          <w:sz w:val="24"/>
          <w:szCs w:val="24"/>
          <w:shd w:val="clear" w:color="auto" w:fill="FFFFFF"/>
        </w:rPr>
        <w:t>siècle</w:t>
      </w:r>
      <w:r w:rsidRPr="00B57C1D">
        <w:rPr>
          <w:rFonts w:ascii="Times New Roman" w:eastAsia="Batang"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rappelle une nouvelle mutation  de l’art et de la musique. La Renaissance a stimulé l’apparition de l’imprimerie, et a donc facilité la diffusion de la musique. </w:t>
      </w:r>
      <w:r w:rsidR="00982043">
        <w:rPr>
          <w:rFonts w:ascii="Times New Roman" w:eastAsia="Malgun Gothic" w:hAnsi="Times New Roman" w:cs="Times New Roman"/>
          <w:color w:val="000000" w:themeColor="text1"/>
          <w:sz w:val="24"/>
          <w:szCs w:val="24"/>
        </w:rPr>
        <w:t>Gutenberg, sans le savoir, a diffusé non pas que des livres mais aussi des sons…</w:t>
      </w:r>
      <w:r w:rsidRPr="00B57C1D">
        <w:rPr>
          <w:rFonts w:ascii="Times New Roman" w:eastAsia="Malgun Gothic" w:hAnsi="Times New Roman" w:cs="Times New Roman"/>
          <w:color w:val="000000" w:themeColor="text1"/>
          <w:sz w:val="24"/>
          <w:szCs w:val="24"/>
        </w:rPr>
        <w:t xml:space="preserve">Ainsi, la Renaissance a marqué une avancée dans la mesure où les artistes sont devenus comme </w:t>
      </w:r>
      <w:r w:rsidR="00982043">
        <w:rPr>
          <w:rFonts w:ascii="Times New Roman" w:eastAsia="Malgun Gothic" w:hAnsi="Times New Roman" w:cs="Times New Roman"/>
          <w:color w:val="000000" w:themeColor="text1"/>
          <w:sz w:val="24"/>
          <w:szCs w:val="24"/>
        </w:rPr>
        <w:t xml:space="preserve">des artistes indépendants qui prennent beaucoup de </w:t>
      </w:r>
      <w:r w:rsidRPr="00B57C1D">
        <w:rPr>
          <w:rFonts w:ascii="Times New Roman" w:eastAsia="Malgun Gothic" w:hAnsi="Times New Roman" w:cs="Times New Roman"/>
          <w:color w:val="000000" w:themeColor="text1"/>
          <w:sz w:val="24"/>
          <w:szCs w:val="24"/>
        </w:rPr>
        <w:t xml:space="preserve">liberté à l’égard de l’interprétation et </w:t>
      </w:r>
      <w:r w:rsidR="00982043">
        <w:rPr>
          <w:rFonts w:ascii="Times New Roman" w:eastAsia="Malgun Gothic" w:hAnsi="Times New Roman" w:cs="Times New Roman"/>
          <w:color w:val="000000" w:themeColor="text1"/>
          <w:sz w:val="24"/>
          <w:szCs w:val="24"/>
        </w:rPr>
        <w:t xml:space="preserve">face à </w:t>
      </w:r>
      <w:r w:rsidRPr="00B57C1D">
        <w:rPr>
          <w:rFonts w:ascii="Times New Roman" w:eastAsia="Malgun Gothic" w:hAnsi="Times New Roman" w:cs="Times New Roman"/>
          <w:color w:val="000000" w:themeColor="text1"/>
          <w:sz w:val="24"/>
          <w:szCs w:val="24"/>
        </w:rPr>
        <w:t xml:space="preserve">la création musicale. C’est un bon exemple des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faits musicaux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provenant de l’interaction entre la musique et la dynamique sociale. </w:t>
      </w:r>
    </w:p>
    <w:p w:rsidR="00982043" w:rsidRPr="00C672A1" w:rsidRDefault="00B57C1D" w:rsidP="00B57C1D">
      <w:pPr>
        <w:snapToGrid w:val="0"/>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w:t>
      </w:r>
      <w:r w:rsidRPr="00B57C1D">
        <w:rPr>
          <w:rFonts w:ascii="Times New Roman" w:eastAsia="Batang" w:hAnsi="Times New Roman" w:cs="Times New Roman"/>
          <w:color w:val="000000" w:themeColor="text1"/>
          <w:sz w:val="24"/>
          <w:szCs w:val="24"/>
        </w:rPr>
        <w:t>À</w:t>
      </w:r>
      <w:r w:rsidRPr="00B57C1D">
        <w:rPr>
          <w:rFonts w:ascii="Times New Roman" w:eastAsia="Malgun Gothic" w:hAnsi="Times New Roman" w:cs="Times New Roman"/>
          <w:color w:val="000000" w:themeColor="text1"/>
          <w:sz w:val="24"/>
          <w:szCs w:val="24"/>
        </w:rPr>
        <w:t xml:space="preserve"> l’époque du </w:t>
      </w:r>
      <w:r w:rsidRPr="00B57C1D">
        <w:rPr>
          <w:rFonts w:ascii="Times New Roman" w:eastAsia="Malgun Gothic" w:hAnsi="Times New Roman" w:cs="Times New Roman"/>
          <w:color w:val="000000" w:themeColor="text1"/>
          <w:sz w:val="24"/>
          <w:szCs w:val="24"/>
          <w:shd w:val="clear" w:color="auto" w:fill="FFFFFF"/>
        </w:rPr>
        <w:t>XVII</w:t>
      </w:r>
      <w:r w:rsidRPr="00B57C1D">
        <w:rPr>
          <w:rFonts w:ascii="Times New Roman" w:eastAsia="Batang" w:hAnsi="Times New Roman" w:cs="Times New Roman"/>
          <w:color w:val="000000" w:themeColor="text1"/>
          <w:sz w:val="24"/>
          <w:szCs w:val="24"/>
        </w:rPr>
        <w:t>ème siècle</w:t>
      </w:r>
      <w:r w:rsidRPr="00B57C1D">
        <w:rPr>
          <w:rFonts w:ascii="Times New Roman" w:eastAsia="Malgun Gothic" w:hAnsi="Times New Roman" w:cs="Times New Roman"/>
          <w:color w:val="000000" w:themeColor="text1"/>
          <w:sz w:val="24"/>
          <w:szCs w:val="24"/>
        </w:rPr>
        <w:t xml:space="preserve">, </w:t>
      </w:r>
      <w:r w:rsidR="00982043">
        <w:rPr>
          <w:rFonts w:ascii="Times New Roman" w:eastAsia="Malgun Gothic" w:hAnsi="Times New Roman" w:cs="Times New Roman"/>
          <w:color w:val="000000" w:themeColor="text1"/>
          <w:sz w:val="24"/>
          <w:szCs w:val="24"/>
        </w:rPr>
        <w:t xml:space="preserve">le Grand siècle de Louis XIV, </w:t>
      </w:r>
      <w:r w:rsidRPr="00B57C1D">
        <w:rPr>
          <w:rFonts w:ascii="Times New Roman" w:eastAsia="Malgun Gothic" w:hAnsi="Times New Roman" w:cs="Times New Roman"/>
          <w:color w:val="000000" w:themeColor="text1"/>
          <w:sz w:val="24"/>
          <w:szCs w:val="24"/>
        </w:rPr>
        <w:t xml:space="preserve">un système artistique </w:t>
      </w:r>
      <w:r w:rsidR="00DE5EB0">
        <w:rPr>
          <w:rFonts w:ascii="Times New Roman" w:eastAsia="Malgun Gothic" w:hAnsi="Times New Roman" w:cs="Times New Roman"/>
          <w:color w:val="000000" w:themeColor="text1"/>
          <w:sz w:val="24"/>
          <w:szCs w:val="24"/>
        </w:rPr>
        <w:t xml:space="preserve">qui était </w:t>
      </w:r>
      <w:r w:rsidRPr="00B57C1D">
        <w:rPr>
          <w:rFonts w:ascii="Times New Roman" w:eastAsia="Malgun Gothic" w:hAnsi="Times New Roman" w:cs="Times New Roman"/>
          <w:color w:val="000000" w:themeColor="text1"/>
          <w:sz w:val="24"/>
          <w:szCs w:val="24"/>
        </w:rPr>
        <w:t xml:space="preserve">particulier est apparu </w:t>
      </w:r>
      <w:r w:rsidR="00DE5EB0">
        <w:rPr>
          <w:rFonts w:ascii="Times New Roman" w:eastAsia="Malgun Gothic" w:hAnsi="Times New Roman" w:cs="Times New Roman"/>
          <w:color w:val="000000" w:themeColor="text1"/>
          <w:sz w:val="24"/>
          <w:szCs w:val="24"/>
        </w:rPr>
        <w:t xml:space="preserve">en </w:t>
      </w:r>
      <w:r w:rsidRPr="00B57C1D">
        <w:rPr>
          <w:rFonts w:ascii="Times New Roman" w:eastAsia="Malgun Gothic" w:hAnsi="Times New Roman" w:cs="Times New Roman"/>
          <w:color w:val="000000" w:themeColor="text1"/>
          <w:sz w:val="24"/>
          <w:szCs w:val="24"/>
        </w:rPr>
        <w:t xml:space="preserve">entrainant l’évolution du monde de la peintre. C’est le mécénat. Dans le système de mécénat, une personne ou un organisme paye intégralement le travail de l’artiste pendant la période où il s’est engagé à réaliser des œuvres déterminées, ou un nombre précis d’œuvres, ou simplement des œuvres. </w:t>
      </w:r>
      <w:r w:rsidRPr="00B57C1D">
        <w:rPr>
          <w:rFonts w:ascii="Times New Roman" w:eastAsia="Malgun Gothic" w:hAnsi="Times New Roman" w:cs="Times New Roman"/>
          <w:color w:val="000000" w:themeColor="text1"/>
          <w:sz w:val="24"/>
          <w:szCs w:val="24"/>
          <w:vertAlign w:val="superscript"/>
        </w:rPr>
        <w:footnoteReference w:id="76"/>
      </w:r>
      <w:r w:rsidRPr="00B57C1D">
        <w:rPr>
          <w:rFonts w:ascii="Times New Roman" w:eastAsia="Malgun Gothic" w:hAnsi="Times New Roman" w:cs="Times New Roman"/>
          <w:color w:val="000000" w:themeColor="text1"/>
          <w:sz w:val="24"/>
          <w:szCs w:val="24"/>
        </w:rPr>
        <w:t xml:space="preserve"> </w:t>
      </w:r>
      <w:r w:rsidR="00982043">
        <w:rPr>
          <w:rFonts w:ascii="Times New Roman" w:eastAsia="Malgun Gothic" w:hAnsi="Times New Roman" w:cs="Times New Roman"/>
          <w:color w:val="000000" w:themeColor="text1"/>
          <w:sz w:val="24"/>
          <w:szCs w:val="24"/>
        </w:rPr>
        <w:t xml:space="preserve">Les artistes doivent suivre une marche, avec un rythme qui n’est pas sans </w:t>
      </w:r>
      <w:r w:rsidR="00982043" w:rsidRPr="00C672A1">
        <w:rPr>
          <w:rFonts w:ascii="Times New Roman" w:eastAsia="Malgun Gothic" w:hAnsi="Times New Roman" w:cs="Times New Roman"/>
          <w:color w:val="000000" w:themeColor="text1"/>
          <w:sz w:val="24"/>
          <w:szCs w:val="24"/>
        </w:rPr>
        <w:t xml:space="preserve">rappeler la « Marche des Turcs » de Lully. L’artiste doit respecter la commande du </w:t>
      </w:r>
      <w:r w:rsidR="00E54D95" w:rsidRPr="00C672A1">
        <w:rPr>
          <w:rFonts w:ascii="Times New Roman" w:eastAsia="Malgun Gothic" w:hAnsi="Times New Roman" w:cs="Times New Roman"/>
          <w:color w:val="000000" w:themeColor="text1"/>
          <w:sz w:val="24"/>
          <w:szCs w:val="24"/>
        </w:rPr>
        <w:t>« </w:t>
      </w:r>
      <w:r w:rsidR="00982043" w:rsidRPr="00C672A1">
        <w:rPr>
          <w:rFonts w:ascii="Times New Roman" w:eastAsia="Malgun Gothic" w:hAnsi="Times New Roman" w:cs="Times New Roman"/>
          <w:color w:val="000000" w:themeColor="text1"/>
          <w:sz w:val="24"/>
          <w:szCs w:val="24"/>
        </w:rPr>
        <w:t>Roi-Soleil</w:t>
      </w:r>
      <w:r w:rsidR="00E54D95" w:rsidRPr="00C672A1">
        <w:rPr>
          <w:rFonts w:ascii="Times New Roman" w:eastAsia="Malgun Gothic" w:hAnsi="Times New Roman" w:cs="Times New Roman"/>
          <w:color w:val="000000" w:themeColor="text1"/>
          <w:sz w:val="24"/>
          <w:szCs w:val="24"/>
        </w:rPr>
        <w:t> »</w:t>
      </w:r>
      <w:r w:rsidR="00982043" w:rsidRPr="00C672A1">
        <w:rPr>
          <w:rFonts w:ascii="Times New Roman" w:eastAsia="Malgun Gothic" w:hAnsi="Times New Roman" w:cs="Times New Roman"/>
          <w:color w:val="000000" w:themeColor="text1"/>
          <w:sz w:val="24"/>
          <w:szCs w:val="24"/>
        </w:rPr>
        <w:t xml:space="preserve">. </w:t>
      </w:r>
    </w:p>
    <w:p w:rsidR="008608A2" w:rsidRDefault="008D79D9" w:rsidP="00B57C1D">
      <w:pPr>
        <w:snapToGrid w:val="0"/>
        <w:spacing w:after="0" w:line="360" w:lineRule="auto"/>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t xml:space="preserve">        </w:t>
      </w:r>
      <w:r w:rsidR="00B57C1D" w:rsidRPr="00B57C1D">
        <w:rPr>
          <w:rFonts w:ascii="Times New Roman" w:eastAsia="Malgun Gothic" w:hAnsi="Times New Roman" w:cs="Times New Roman"/>
          <w:color w:val="000000" w:themeColor="text1"/>
          <w:sz w:val="24"/>
          <w:szCs w:val="24"/>
        </w:rPr>
        <w:t xml:space="preserve">En général, dans le monde de la peintre, les peintres sont ceux qui ont été financés par les principaux mécènes, par exemple comme les papes successifs, les cardinaux et les représentants de différents ordres religieux italiens. Contrairement aux autres pays européens, les peintres français sont devenus des </w:t>
      </w:r>
      <w:r w:rsidR="00B57C1D" w:rsidRPr="00B57C1D">
        <w:rPr>
          <w:rFonts w:ascii="Times New Roman" w:eastAsia="Batang" w:hAnsi="Times New Roman" w:cs="Times New Roman"/>
          <w:color w:val="000000" w:themeColor="text1"/>
          <w:sz w:val="24"/>
          <w:szCs w:val="24"/>
        </w:rPr>
        <w:t>«</w:t>
      </w:r>
      <w:r w:rsidR="00B57C1D" w:rsidRPr="00B57C1D">
        <w:rPr>
          <w:rFonts w:ascii="Times New Roman" w:eastAsia="Malgun Gothic" w:hAnsi="Times New Roman" w:cs="Times New Roman"/>
          <w:color w:val="000000" w:themeColor="text1"/>
          <w:sz w:val="24"/>
          <w:szCs w:val="24"/>
        </w:rPr>
        <w:t xml:space="preserve"> artistes </w:t>
      </w:r>
      <w:r w:rsidR="00B57C1D" w:rsidRPr="00B57C1D">
        <w:rPr>
          <w:rFonts w:ascii="Times New Roman" w:eastAsia="Batang" w:hAnsi="Times New Roman" w:cs="Times New Roman"/>
          <w:color w:val="000000" w:themeColor="text1"/>
          <w:sz w:val="24"/>
          <w:szCs w:val="24"/>
        </w:rPr>
        <w:t>»</w:t>
      </w:r>
      <w:r w:rsidR="00B57C1D" w:rsidRPr="00B57C1D">
        <w:rPr>
          <w:rFonts w:ascii="Times New Roman" w:eastAsia="Malgun Gothic" w:hAnsi="Times New Roman" w:cs="Times New Roman"/>
          <w:color w:val="000000" w:themeColor="text1"/>
          <w:sz w:val="24"/>
          <w:szCs w:val="24"/>
        </w:rPr>
        <w:t xml:space="preserve"> ou </w:t>
      </w:r>
      <w:r w:rsidR="00B57C1D" w:rsidRPr="00B57C1D">
        <w:rPr>
          <w:rFonts w:ascii="Times New Roman" w:eastAsia="Batang" w:hAnsi="Times New Roman" w:cs="Times New Roman"/>
          <w:color w:val="000000" w:themeColor="text1"/>
          <w:sz w:val="24"/>
          <w:szCs w:val="24"/>
        </w:rPr>
        <w:t>«</w:t>
      </w:r>
      <w:r w:rsidR="00B57C1D" w:rsidRPr="00B57C1D">
        <w:rPr>
          <w:rFonts w:ascii="Times New Roman" w:eastAsia="Malgun Gothic" w:hAnsi="Times New Roman" w:cs="Times New Roman"/>
          <w:color w:val="000000" w:themeColor="text1"/>
          <w:sz w:val="24"/>
          <w:szCs w:val="24"/>
        </w:rPr>
        <w:t xml:space="preserve"> grand </w:t>
      </w:r>
      <w:r w:rsidR="00B57C1D" w:rsidRPr="00B57C1D">
        <w:rPr>
          <w:rFonts w:ascii="Times New Roman" w:eastAsia="Batang" w:hAnsi="Times New Roman" w:cs="Times New Roman"/>
          <w:color w:val="000000" w:themeColor="text1"/>
          <w:sz w:val="24"/>
          <w:szCs w:val="24"/>
        </w:rPr>
        <w:t>»</w:t>
      </w:r>
      <w:r w:rsidR="00B57C1D" w:rsidRPr="00B57C1D">
        <w:rPr>
          <w:rFonts w:ascii="Times New Roman" w:eastAsia="Malgun Gothic" w:hAnsi="Times New Roman" w:cs="Times New Roman"/>
          <w:color w:val="000000" w:themeColor="text1"/>
          <w:sz w:val="24"/>
          <w:szCs w:val="24"/>
        </w:rPr>
        <w:t xml:space="preserve"> uniquement par l’émancipation </w:t>
      </w:r>
      <w:r w:rsidR="00B57C1D" w:rsidRPr="00B57C1D">
        <w:rPr>
          <w:rFonts w:ascii="Times New Roman" w:eastAsia="Malgun Gothic" w:hAnsi="Times New Roman" w:cs="Times New Roman"/>
          <w:color w:val="000000" w:themeColor="text1"/>
          <w:sz w:val="24"/>
          <w:szCs w:val="24"/>
        </w:rPr>
        <w:lastRenderedPageBreak/>
        <w:t xml:space="preserve">du système coopératif qui a été imposé jusqu’alors. L’apparition des artistes indépendants se rapporte à la création </w:t>
      </w:r>
      <w:r w:rsidR="00B57C1D" w:rsidRPr="008608A2">
        <w:rPr>
          <w:rFonts w:ascii="Times New Roman" w:eastAsia="Malgun Gothic" w:hAnsi="Times New Roman" w:cs="Times New Roman"/>
          <w:color w:val="000000" w:themeColor="text1"/>
          <w:sz w:val="24"/>
          <w:szCs w:val="24"/>
        </w:rPr>
        <w:t xml:space="preserve">de </w:t>
      </w:r>
      <w:r w:rsidR="00E54D95" w:rsidRPr="008608A2">
        <w:rPr>
          <w:rFonts w:ascii="Times New Roman" w:eastAsia="Malgun Gothic" w:hAnsi="Times New Roman" w:cs="Times New Roman"/>
          <w:color w:val="000000" w:themeColor="text1"/>
          <w:sz w:val="24"/>
          <w:szCs w:val="24"/>
        </w:rPr>
        <w:t>« </w:t>
      </w:r>
      <w:r w:rsidR="00B57C1D" w:rsidRPr="008608A2">
        <w:rPr>
          <w:rFonts w:ascii="Times New Roman" w:eastAsia="Malgun Gothic" w:hAnsi="Times New Roman" w:cs="Times New Roman"/>
          <w:color w:val="000000" w:themeColor="text1"/>
          <w:sz w:val="24"/>
          <w:szCs w:val="24"/>
        </w:rPr>
        <w:t>l’Académie royale</w:t>
      </w:r>
      <w:r w:rsidR="00E54D95" w:rsidRPr="008608A2">
        <w:rPr>
          <w:rFonts w:ascii="Times New Roman" w:eastAsia="Malgun Gothic" w:hAnsi="Times New Roman" w:cs="Times New Roman"/>
          <w:color w:val="000000" w:themeColor="text1"/>
          <w:sz w:val="24"/>
          <w:szCs w:val="24"/>
        </w:rPr>
        <w:t> »</w:t>
      </w:r>
      <w:r w:rsidR="00B57C1D" w:rsidRPr="008608A2">
        <w:rPr>
          <w:rFonts w:ascii="Times New Roman" w:eastAsia="Malgun Gothic" w:hAnsi="Times New Roman" w:cs="Times New Roman"/>
          <w:color w:val="000000" w:themeColor="text1"/>
          <w:sz w:val="24"/>
          <w:szCs w:val="24"/>
        </w:rPr>
        <w:t xml:space="preserve"> de</w:t>
      </w:r>
      <w:r w:rsidR="00B57C1D" w:rsidRPr="00B57C1D">
        <w:rPr>
          <w:rFonts w:ascii="Times New Roman" w:eastAsia="Malgun Gothic" w:hAnsi="Times New Roman" w:cs="Times New Roman"/>
          <w:color w:val="000000" w:themeColor="text1"/>
          <w:sz w:val="24"/>
          <w:szCs w:val="24"/>
        </w:rPr>
        <w:t xml:space="preserve"> peintre et sculpt</w:t>
      </w:r>
      <w:r w:rsidR="00E54D95">
        <w:rPr>
          <w:rFonts w:ascii="Times New Roman" w:eastAsia="Malgun Gothic" w:hAnsi="Times New Roman" w:cs="Times New Roman"/>
          <w:color w:val="000000" w:themeColor="text1"/>
          <w:sz w:val="24"/>
          <w:szCs w:val="24"/>
        </w:rPr>
        <w:t>ure (1648) inaugurée par Louis XIV</w:t>
      </w:r>
      <w:r w:rsidR="00B57C1D" w:rsidRPr="00B57C1D">
        <w:rPr>
          <w:rFonts w:ascii="Times New Roman" w:eastAsia="Malgun Gothic" w:hAnsi="Times New Roman" w:cs="Times New Roman"/>
          <w:color w:val="000000" w:themeColor="text1"/>
          <w:sz w:val="24"/>
          <w:szCs w:val="24"/>
        </w:rPr>
        <w:t xml:space="preserve">. Mais la liberté expressive était encore limitée au style des salons jusqu’au </w:t>
      </w:r>
      <w:r w:rsidR="00B57C1D" w:rsidRPr="00B57C1D">
        <w:rPr>
          <w:rFonts w:ascii="Times New Roman" w:eastAsia="Malgun Gothic" w:hAnsi="Times New Roman" w:cs="Times New Roman"/>
          <w:color w:val="000000" w:themeColor="text1"/>
          <w:sz w:val="24"/>
          <w:szCs w:val="24"/>
          <w:shd w:val="clear" w:color="auto" w:fill="FFFFFF"/>
        </w:rPr>
        <w:t>XVIIIème </w:t>
      </w:r>
      <w:r w:rsidR="00B57C1D" w:rsidRPr="00B57C1D">
        <w:rPr>
          <w:rFonts w:ascii="Times New Roman" w:eastAsia="Malgun Gothic" w:hAnsi="Times New Roman" w:cs="Times New Roman"/>
          <w:bCs/>
          <w:color w:val="000000" w:themeColor="text1"/>
          <w:sz w:val="24"/>
          <w:szCs w:val="24"/>
          <w:shd w:val="clear" w:color="auto" w:fill="FFFFFF"/>
        </w:rPr>
        <w:t>siècle</w:t>
      </w:r>
      <w:r w:rsidR="00B57C1D" w:rsidRPr="00B57C1D">
        <w:rPr>
          <w:rFonts w:ascii="Times New Roman" w:eastAsia="Malgun Gothic" w:hAnsi="Times New Roman" w:cs="Times New Roman"/>
          <w:color w:val="000000" w:themeColor="text1"/>
          <w:sz w:val="24"/>
          <w:szCs w:val="24"/>
        </w:rPr>
        <w:t>.</w:t>
      </w:r>
      <w:r w:rsidR="00B57C1D" w:rsidRPr="00B57C1D">
        <w:rPr>
          <w:rFonts w:ascii="Times New Roman" w:eastAsia="Batang" w:hAnsi="Times New Roman" w:cs="Times New Roman"/>
          <w:color w:val="000000" w:themeColor="text1"/>
          <w:sz w:val="24"/>
          <w:szCs w:val="24"/>
          <w:vertAlign w:val="superscript"/>
        </w:rPr>
        <w:footnoteReference w:id="77"/>
      </w:r>
      <w:r w:rsidR="00B57C1D" w:rsidRPr="00B57C1D">
        <w:rPr>
          <w:rFonts w:ascii="Times New Roman" w:eastAsia="Malgun Gothic" w:hAnsi="Times New Roman" w:cs="Times New Roman"/>
          <w:color w:val="000000" w:themeColor="text1"/>
          <w:sz w:val="24"/>
          <w:szCs w:val="24"/>
        </w:rPr>
        <w:t xml:space="preserve"> </w:t>
      </w:r>
      <w:r w:rsidR="00E54D95">
        <w:rPr>
          <w:rFonts w:ascii="Times New Roman" w:eastAsia="Malgun Gothic" w:hAnsi="Times New Roman" w:cs="Times New Roman"/>
          <w:color w:val="000000" w:themeColor="text1"/>
          <w:sz w:val="24"/>
          <w:szCs w:val="24"/>
        </w:rPr>
        <w:t>On ne peut pas critiquer le Roi de Versailles. En revanche</w:t>
      </w:r>
      <w:r w:rsidR="008608A2">
        <w:rPr>
          <w:rFonts w:ascii="Times New Roman" w:eastAsia="Malgun Gothic" w:hAnsi="Times New Roman" w:cs="Times New Roman"/>
          <w:color w:val="000000" w:themeColor="text1"/>
          <w:sz w:val="24"/>
          <w:szCs w:val="24"/>
        </w:rPr>
        <w:t xml:space="preserve">, </w:t>
      </w:r>
      <w:r w:rsidR="00E54D95">
        <w:rPr>
          <w:rFonts w:ascii="Times New Roman" w:eastAsia="Malgun Gothic" w:hAnsi="Times New Roman" w:cs="Times New Roman"/>
          <w:color w:val="000000" w:themeColor="text1"/>
          <w:sz w:val="24"/>
          <w:szCs w:val="24"/>
        </w:rPr>
        <w:t xml:space="preserve">sous le Régent, Philippe d’Orléans, tout est possible, surtout que celui-ci était aussi compositeur. Mais nous sommes déjà au XVIIIème siècle et Philippe d’Orléans vit au </w:t>
      </w:r>
      <w:r w:rsidR="00E54D95" w:rsidRPr="008608A2">
        <w:rPr>
          <w:rFonts w:ascii="Times New Roman" w:eastAsia="Malgun Gothic" w:hAnsi="Times New Roman" w:cs="Times New Roman"/>
          <w:color w:val="000000" w:themeColor="text1"/>
          <w:sz w:val="24"/>
          <w:szCs w:val="24"/>
        </w:rPr>
        <w:t>« Palais-Royal ».</w:t>
      </w:r>
      <w:r w:rsidR="00E54D95">
        <w:rPr>
          <w:rFonts w:ascii="Times New Roman" w:eastAsia="Malgun Gothic" w:hAnsi="Times New Roman" w:cs="Times New Roman"/>
          <w:color w:val="000000" w:themeColor="text1"/>
          <w:sz w:val="24"/>
          <w:szCs w:val="24"/>
        </w:rPr>
        <w:t xml:space="preserve"> </w:t>
      </w:r>
      <w:r w:rsidR="00C306D5">
        <w:rPr>
          <w:rFonts w:ascii="Times New Roman" w:eastAsia="Malgun Gothic" w:hAnsi="Times New Roman" w:cs="Times New Roman"/>
          <w:color w:val="000000" w:themeColor="text1"/>
          <w:sz w:val="24"/>
          <w:szCs w:val="24"/>
        </w:rPr>
        <w:t>Et ailleurs, comment cela se passe ?</w:t>
      </w:r>
      <w:r w:rsidR="008608A2">
        <w:rPr>
          <w:rFonts w:ascii="Times New Roman" w:eastAsia="Malgun Gothic" w:hAnsi="Times New Roman" w:cs="Times New Roman"/>
          <w:color w:val="000000" w:themeColor="text1"/>
          <w:sz w:val="24"/>
          <w:szCs w:val="24"/>
        </w:rPr>
        <w:t xml:space="preserve"> </w:t>
      </w:r>
    </w:p>
    <w:p w:rsidR="00B57C1D" w:rsidRPr="00795093" w:rsidRDefault="008608A2" w:rsidP="00B57C1D">
      <w:pPr>
        <w:snapToGrid w:val="0"/>
        <w:spacing w:after="0" w:line="360" w:lineRule="auto"/>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t xml:space="preserve">         </w:t>
      </w:r>
      <w:r w:rsidR="00C02336">
        <w:rPr>
          <w:rFonts w:ascii="Times New Roman" w:eastAsia="Malgun Gothic" w:hAnsi="Times New Roman" w:cs="Times New Roman"/>
          <w:color w:val="000000" w:themeColor="text1"/>
          <w:sz w:val="24"/>
          <w:szCs w:val="24"/>
        </w:rPr>
        <w:t xml:space="preserve">Le </w:t>
      </w:r>
      <w:r w:rsidR="00B57C1D" w:rsidRPr="00B57C1D">
        <w:rPr>
          <w:rFonts w:ascii="Times New Roman" w:eastAsia="Malgun Gothic" w:hAnsi="Times New Roman" w:cs="Times New Roman"/>
          <w:color w:val="000000" w:themeColor="text1"/>
          <w:sz w:val="24"/>
          <w:szCs w:val="24"/>
        </w:rPr>
        <w:t xml:space="preserve">monde </w:t>
      </w:r>
      <w:r w:rsidR="00C02336">
        <w:rPr>
          <w:rFonts w:ascii="Times New Roman" w:eastAsia="Malgun Gothic" w:hAnsi="Times New Roman" w:cs="Times New Roman"/>
          <w:color w:val="000000" w:themeColor="text1"/>
          <w:sz w:val="24"/>
          <w:szCs w:val="24"/>
        </w:rPr>
        <w:t xml:space="preserve">musical, </w:t>
      </w:r>
      <w:r w:rsidR="00B57C1D" w:rsidRPr="00B57C1D">
        <w:rPr>
          <w:rFonts w:ascii="Times New Roman" w:eastAsia="Malgun Gothic" w:hAnsi="Times New Roman" w:cs="Times New Roman"/>
          <w:color w:val="000000" w:themeColor="text1"/>
          <w:sz w:val="24"/>
          <w:szCs w:val="24"/>
        </w:rPr>
        <w:t xml:space="preserve">jusqu’à la fin du </w:t>
      </w:r>
      <w:r w:rsidR="00B57C1D" w:rsidRPr="00B57C1D">
        <w:rPr>
          <w:rFonts w:ascii="Times New Roman" w:eastAsia="Malgun Gothic" w:hAnsi="Times New Roman" w:cs="Times New Roman"/>
          <w:color w:val="000000" w:themeColor="text1"/>
          <w:sz w:val="24"/>
          <w:szCs w:val="24"/>
          <w:shd w:val="clear" w:color="auto" w:fill="FFFFFF"/>
        </w:rPr>
        <w:t>XVIIIème </w:t>
      </w:r>
      <w:r w:rsidR="00B57C1D" w:rsidRPr="00B57C1D">
        <w:rPr>
          <w:rFonts w:ascii="Times New Roman" w:eastAsia="Malgun Gothic" w:hAnsi="Times New Roman" w:cs="Times New Roman"/>
          <w:bCs/>
          <w:color w:val="000000" w:themeColor="text1"/>
          <w:sz w:val="24"/>
          <w:szCs w:val="24"/>
          <w:shd w:val="clear" w:color="auto" w:fill="FFFFFF"/>
        </w:rPr>
        <w:t>siècle en</w:t>
      </w:r>
      <w:r w:rsidR="00B57C1D" w:rsidRPr="00B57C1D">
        <w:rPr>
          <w:rFonts w:ascii="Times New Roman" w:eastAsia="Malgun Gothic" w:hAnsi="Times New Roman" w:cs="Times New Roman"/>
          <w:color w:val="000000" w:themeColor="text1"/>
          <w:sz w:val="24"/>
          <w:szCs w:val="24"/>
        </w:rPr>
        <w:t xml:space="preserve"> Grande-Bretagne, </w:t>
      </w:r>
      <w:r w:rsidR="00C02336">
        <w:rPr>
          <w:rFonts w:ascii="Times New Roman" w:eastAsia="Malgun Gothic" w:hAnsi="Times New Roman" w:cs="Times New Roman"/>
          <w:color w:val="000000" w:themeColor="text1"/>
          <w:sz w:val="24"/>
          <w:szCs w:val="24"/>
        </w:rPr>
        <w:t xml:space="preserve">selon </w:t>
      </w:r>
      <w:r w:rsidR="00B57C1D" w:rsidRPr="00B57C1D">
        <w:rPr>
          <w:rFonts w:ascii="Times New Roman" w:eastAsia="Malgun Gothic" w:hAnsi="Times New Roman" w:cs="Times New Roman"/>
          <w:color w:val="000000" w:themeColor="text1"/>
          <w:sz w:val="24"/>
          <w:szCs w:val="24"/>
        </w:rPr>
        <w:t>Angèle David-Guillou (2013)</w:t>
      </w:r>
      <w:r w:rsidR="00C02336">
        <w:rPr>
          <w:rFonts w:ascii="Times New Roman" w:eastAsia="Malgun Gothic" w:hAnsi="Times New Roman" w:cs="Times New Roman"/>
          <w:color w:val="000000" w:themeColor="text1"/>
          <w:sz w:val="24"/>
          <w:szCs w:val="24"/>
        </w:rPr>
        <w:t xml:space="preserve">, </w:t>
      </w:r>
      <w:r w:rsidR="00CA4976">
        <w:rPr>
          <w:rFonts w:ascii="Times New Roman" w:eastAsia="Malgun Gothic" w:hAnsi="Times New Roman" w:cs="Times New Roman"/>
          <w:color w:val="000000" w:themeColor="text1"/>
          <w:sz w:val="24"/>
          <w:szCs w:val="24"/>
        </w:rPr>
        <w:t>a connu</w:t>
      </w:r>
      <w:r w:rsidR="00B57C1D" w:rsidRPr="00B57C1D">
        <w:rPr>
          <w:rFonts w:ascii="Times New Roman" w:eastAsia="Malgun Gothic" w:hAnsi="Times New Roman" w:cs="Times New Roman"/>
          <w:color w:val="000000" w:themeColor="text1"/>
          <w:sz w:val="24"/>
          <w:szCs w:val="24"/>
        </w:rPr>
        <w:t xml:space="preserve"> un système de patronage. L’aristocratie, les </w:t>
      </w:r>
      <w:r w:rsidR="00B57C1D" w:rsidRPr="00B57C1D">
        <w:rPr>
          <w:rFonts w:ascii="Times New Roman" w:eastAsia="Batang" w:hAnsi="Times New Roman" w:cs="Times New Roman"/>
          <w:color w:val="000000" w:themeColor="text1"/>
          <w:sz w:val="24"/>
          <w:szCs w:val="24"/>
        </w:rPr>
        <w:t>É</w:t>
      </w:r>
      <w:r w:rsidR="00B57C1D" w:rsidRPr="00B57C1D">
        <w:rPr>
          <w:rFonts w:ascii="Times New Roman" w:eastAsia="Malgun Gothic" w:hAnsi="Times New Roman" w:cs="Times New Roman"/>
          <w:color w:val="000000" w:themeColor="text1"/>
          <w:sz w:val="24"/>
          <w:szCs w:val="24"/>
        </w:rPr>
        <w:t>glises et la haute bourgeoisie ont été les acteurs qui ont contrôlé  l’offre et la demande des musiciens. En outre, le statut même des musiciens</w:t>
      </w:r>
      <w:r w:rsidR="00C1514D">
        <w:rPr>
          <w:rFonts w:ascii="Times New Roman" w:eastAsia="Malgun Gothic" w:hAnsi="Times New Roman" w:cs="Times New Roman"/>
          <w:color w:val="000000" w:themeColor="text1"/>
          <w:sz w:val="24"/>
          <w:szCs w:val="24"/>
        </w:rPr>
        <w:t>.</w:t>
      </w:r>
      <w:r w:rsidR="00B57C1D" w:rsidRPr="00B57C1D">
        <w:rPr>
          <w:rFonts w:ascii="Times New Roman" w:eastAsia="Malgun Gothic" w:hAnsi="Times New Roman" w:cs="Times New Roman"/>
          <w:color w:val="000000" w:themeColor="text1"/>
          <w:sz w:val="24"/>
          <w:szCs w:val="24"/>
        </w:rPr>
        <w:t xml:space="preserve"> </w:t>
      </w:r>
      <w:r w:rsidR="00B57C1D" w:rsidRPr="00B57C1D">
        <w:rPr>
          <w:rFonts w:ascii="Times New Roman" w:eastAsia="Malgun Gothic" w:hAnsi="Times New Roman" w:cs="Times New Roman"/>
          <w:color w:val="000000" w:themeColor="text1"/>
          <w:sz w:val="24"/>
          <w:szCs w:val="24"/>
          <w:vertAlign w:val="superscript"/>
        </w:rPr>
        <w:footnoteReference w:id="78"/>
      </w:r>
      <w:r w:rsidR="00B57C1D" w:rsidRPr="00B57C1D">
        <w:rPr>
          <w:rFonts w:ascii="Times New Roman" w:eastAsia="Malgun Gothic" w:hAnsi="Times New Roman" w:cs="Times New Roman"/>
          <w:color w:val="000000" w:themeColor="text1"/>
          <w:sz w:val="24"/>
          <w:szCs w:val="24"/>
        </w:rPr>
        <w:t xml:space="preserve"> </w:t>
      </w:r>
      <w:r w:rsidR="00B57C1D" w:rsidRPr="00795093">
        <w:rPr>
          <w:rFonts w:ascii="Times New Roman" w:eastAsia="Batang" w:hAnsi="Times New Roman" w:cs="Times New Roman"/>
          <w:color w:val="000000" w:themeColor="text1"/>
          <w:sz w:val="24"/>
          <w:szCs w:val="24"/>
        </w:rPr>
        <w:t>À</w:t>
      </w:r>
      <w:r w:rsidR="00B57C1D" w:rsidRPr="00795093">
        <w:rPr>
          <w:rFonts w:ascii="Times New Roman" w:eastAsia="Malgun Gothic" w:hAnsi="Times New Roman" w:cs="Times New Roman"/>
          <w:color w:val="000000" w:themeColor="text1"/>
          <w:sz w:val="24"/>
          <w:szCs w:val="24"/>
        </w:rPr>
        <w:t xml:space="preserve"> partir d</w:t>
      </w:r>
      <w:r w:rsidR="00C1514D" w:rsidRPr="00795093">
        <w:rPr>
          <w:rFonts w:ascii="Times New Roman" w:eastAsia="Malgun Gothic" w:hAnsi="Times New Roman" w:cs="Times New Roman"/>
          <w:color w:val="000000" w:themeColor="text1"/>
          <w:sz w:val="24"/>
          <w:szCs w:val="24"/>
        </w:rPr>
        <w:t xml:space="preserve">e la </w:t>
      </w:r>
      <w:r w:rsidR="00B57C1D" w:rsidRPr="00795093">
        <w:rPr>
          <w:rFonts w:ascii="Times New Roman" w:eastAsia="Malgun Gothic" w:hAnsi="Times New Roman" w:cs="Times New Roman"/>
          <w:color w:val="000000" w:themeColor="text1"/>
          <w:sz w:val="24"/>
          <w:szCs w:val="24"/>
        </w:rPr>
        <w:t xml:space="preserve">seconde moitié du </w:t>
      </w:r>
      <w:r w:rsidR="00B57C1D" w:rsidRPr="00795093">
        <w:rPr>
          <w:rFonts w:ascii="Times New Roman" w:eastAsia="Malgun Gothic" w:hAnsi="Times New Roman" w:cs="Times New Roman"/>
          <w:color w:val="000000" w:themeColor="text1"/>
          <w:sz w:val="24"/>
          <w:szCs w:val="24"/>
          <w:shd w:val="clear" w:color="auto" w:fill="FFFFFF"/>
        </w:rPr>
        <w:t>XVIIIème </w:t>
      </w:r>
      <w:r w:rsidR="00B57C1D" w:rsidRPr="00795093">
        <w:rPr>
          <w:rFonts w:ascii="Times New Roman" w:eastAsia="Malgun Gothic" w:hAnsi="Times New Roman" w:cs="Times New Roman"/>
          <w:bCs/>
          <w:color w:val="000000" w:themeColor="text1"/>
          <w:sz w:val="24"/>
          <w:szCs w:val="24"/>
          <w:shd w:val="clear" w:color="auto" w:fill="FFFFFF"/>
        </w:rPr>
        <w:t>siècle</w:t>
      </w:r>
      <w:r w:rsidR="00B57C1D" w:rsidRPr="00795093">
        <w:rPr>
          <w:rFonts w:ascii="Times New Roman" w:eastAsia="Malgun Gothic" w:hAnsi="Times New Roman" w:cs="Times New Roman"/>
          <w:color w:val="000000" w:themeColor="text1"/>
          <w:sz w:val="24"/>
          <w:szCs w:val="24"/>
        </w:rPr>
        <w:t xml:space="preserve">, </w:t>
      </w:r>
      <w:r w:rsidR="00C1514D" w:rsidRPr="00795093">
        <w:rPr>
          <w:rFonts w:ascii="Times New Roman" w:eastAsia="Malgun Gothic" w:hAnsi="Times New Roman" w:cs="Times New Roman"/>
          <w:color w:val="000000" w:themeColor="text1"/>
          <w:sz w:val="24"/>
          <w:szCs w:val="24"/>
        </w:rPr>
        <w:t xml:space="preserve">le </w:t>
      </w:r>
      <w:r w:rsidR="00B57C1D" w:rsidRPr="00795093">
        <w:rPr>
          <w:rFonts w:ascii="Times New Roman" w:eastAsia="Malgun Gothic" w:hAnsi="Times New Roman" w:cs="Times New Roman"/>
          <w:color w:val="000000" w:themeColor="text1"/>
          <w:sz w:val="24"/>
          <w:szCs w:val="24"/>
        </w:rPr>
        <w:t>compositeur indépendant comme Beethoven est apparu dans les circonstances illustrées par le déclin de l’influenc</w:t>
      </w:r>
      <w:r w:rsidR="00CA4976" w:rsidRPr="00795093">
        <w:rPr>
          <w:rFonts w:ascii="Times New Roman" w:eastAsia="Malgun Gothic" w:hAnsi="Times New Roman" w:cs="Times New Roman"/>
          <w:color w:val="000000" w:themeColor="text1"/>
          <w:sz w:val="24"/>
          <w:szCs w:val="24"/>
        </w:rPr>
        <w:t xml:space="preserve">e aristocratique et la montée de  la </w:t>
      </w:r>
      <w:r w:rsidR="00B57C1D" w:rsidRPr="00795093">
        <w:rPr>
          <w:rFonts w:ascii="Times New Roman" w:eastAsia="Malgun Gothic" w:hAnsi="Times New Roman" w:cs="Times New Roman"/>
          <w:color w:val="000000" w:themeColor="text1"/>
          <w:sz w:val="24"/>
          <w:szCs w:val="24"/>
        </w:rPr>
        <w:t xml:space="preserve"> bourgeois</w:t>
      </w:r>
      <w:r w:rsidR="00CA4976" w:rsidRPr="00795093">
        <w:rPr>
          <w:rFonts w:ascii="Times New Roman" w:eastAsia="Malgun Gothic" w:hAnsi="Times New Roman" w:cs="Times New Roman"/>
          <w:color w:val="000000" w:themeColor="text1"/>
          <w:sz w:val="24"/>
          <w:szCs w:val="24"/>
        </w:rPr>
        <w:t xml:space="preserve">ie </w:t>
      </w:r>
      <w:r w:rsidR="00C1514D" w:rsidRPr="00795093">
        <w:rPr>
          <w:rFonts w:ascii="Times New Roman" w:eastAsia="Malgun Gothic" w:hAnsi="Times New Roman" w:cs="Times New Roman"/>
          <w:color w:val="000000" w:themeColor="text1"/>
          <w:sz w:val="24"/>
          <w:szCs w:val="24"/>
        </w:rPr>
        <w:t>en tant qu’ama</w:t>
      </w:r>
      <w:r w:rsidR="00B57C1D" w:rsidRPr="00795093">
        <w:rPr>
          <w:rFonts w:ascii="Times New Roman" w:eastAsia="Malgun Gothic" w:hAnsi="Times New Roman" w:cs="Times New Roman"/>
          <w:color w:val="000000" w:themeColor="text1"/>
          <w:sz w:val="24"/>
          <w:szCs w:val="24"/>
        </w:rPr>
        <w:t xml:space="preserve">teur de l’art. </w:t>
      </w:r>
    </w:p>
    <w:p w:rsidR="00B57C1D" w:rsidRPr="00B57C1D" w:rsidRDefault="00B57C1D" w:rsidP="00B57C1D">
      <w:pPr>
        <w:spacing w:after="0" w:line="360" w:lineRule="auto"/>
        <w:jc w:val="both"/>
        <w:rPr>
          <w:rFonts w:ascii="Times New Roman" w:eastAsia="Malgun Gothic" w:hAnsi="Times New Roman" w:cs="Times New Roman"/>
          <w:color w:val="000000" w:themeColor="text1"/>
          <w:sz w:val="24"/>
          <w:szCs w:val="24"/>
        </w:rPr>
      </w:pPr>
      <w:r w:rsidRPr="00B57C1D">
        <w:rPr>
          <w:rFonts w:ascii="Calibri" w:eastAsia="Malgun Gothic" w:hAnsi="Calibri" w:cs="Times New Roman"/>
          <w:color w:val="000000" w:themeColor="text1"/>
          <w:sz w:val="20"/>
          <w:szCs w:val="20"/>
        </w:rPr>
        <w:t xml:space="preserve">   </w:t>
      </w:r>
      <w:r w:rsidRPr="00B57C1D">
        <w:rPr>
          <w:rFonts w:ascii="Times New Roman" w:eastAsia="Malgun Gothic" w:hAnsi="Times New Roman" w:cs="Times New Roman"/>
          <w:color w:val="000000" w:themeColor="text1"/>
          <w:sz w:val="24"/>
          <w:szCs w:val="24"/>
        </w:rPr>
        <w:t xml:space="preserve">   Cependant, l’autonomisation de l’interprétation musicale, lorsque les artistes ont renoncé aux normes du goût de la </w:t>
      </w:r>
      <w:r w:rsidR="00CA4976">
        <w:rPr>
          <w:rFonts w:ascii="Times New Roman" w:eastAsia="Malgun Gothic" w:hAnsi="Times New Roman" w:cs="Times New Roman"/>
          <w:color w:val="000000" w:themeColor="text1"/>
          <w:sz w:val="24"/>
          <w:szCs w:val="24"/>
        </w:rPr>
        <w:t>« </w:t>
      </w:r>
      <w:r w:rsidRPr="00B57C1D">
        <w:rPr>
          <w:rFonts w:ascii="Times New Roman" w:eastAsia="Malgun Gothic" w:hAnsi="Times New Roman" w:cs="Times New Roman"/>
          <w:color w:val="000000" w:themeColor="text1"/>
          <w:sz w:val="24"/>
          <w:szCs w:val="24"/>
        </w:rPr>
        <w:t>Cour</w:t>
      </w:r>
      <w:r w:rsidR="00CA4976">
        <w:rPr>
          <w:rFonts w:ascii="Times New Roman" w:eastAsia="Malgun Gothic" w:hAnsi="Times New Roman" w:cs="Times New Roman"/>
          <w:color w:val="000000" w:themeColor="text1"/>
          <w:sz w:val="24"/>
          <w:szCs w:val="24"/>
        </w:rPr>
        <w:t> »</w:t>
      </w:r>
      <w:r w:rsidRPr="00B57C1D">
        <w:rPr>
          <w:rFonts w:ascii="Times New Roman" w:eastAsia="Malgun Gothic" w:hAnsi="Times New Roman" w:cs="Times New Roman"/>
          <w:color w:val="000000" w:themeColor="text1"/>
          <w:sz w:val="24"/>
          <w:szCs w:val="24"/>
        </w:rPr>
        <w:t xml:space="preserve"> et du commanditaire bourgeois, était </w:t>
      </w:r>
      <w:r w:rsidR="00CA4976">
        <w:rPr>
          <w:rFonts w:ascii="Times New Roman" w:eastAsia="Malgun Gothic" w:hAnsi="Times New Roman" w:cs="Times New Roman"/>
          <w:color w:val="000000" w:themeColor="text1"/>
          <w:sz w:val="24"/>
          <w:szCs w:val="24"/>
        </w:rPr>
        <w:t xml:space="preserve">une lame à double tranchant pour </w:t>
      </w:r>
      <w:r w:rsidR="00795093">
        <w:rPr>
          <w:rFonts w:ascii="Times New Roman" w:eastAsia="Malgun Gothic" w:hAnsi="Times New Roman" w:cs="Times New Roman"/>
          <w:color w:val="000000" w:themeColor="text1"/>
          <w:sz w:val="24"/>
          <w:szCs w:val="24"/>
        </w:rPr>
        <w:t>les</w:t>
      </w:r>
      <w:r w:rsidR="00CA4976">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artistes qui ont été de plus en plus marginalisées. </w:t>
      </w:r>
      <w:r w:rsidRPr="00B57C1D">
        <w:rPr>
          <w:rFonts w:ascii="Times New Roman" w:eastAsia="Malgun Gothic" w:hAnsi="Times New Roman" w:cs="Times New Roman"/>
          <w:color w:val="000000" w:themeColor="text1"/>
          <w:sz w:val="24"/>
          <w:szCs w:val="24"/>
          <w:vertAlign w:val="superscript"/>
        </w:rPr>
        <w:footnoteReference w:id="79"/>
      </w:r>
      <w:r w:rsidRPr="00B57C1D">
        <w:rPr>
          <w:rFonts w:ascii="Times New Roman" w:eastAsia="Malgun Gothic" w:hAnsi="Times New Roman" w:cs="Times New Roman"/>
          <w:color w:val="000000" w:themeColor="text1"/>
          <w:sz w:val="24"/>
          <w:szCs w:val="24"/>
          <w:vertAlign w:val="superscript"/>
        </w:rPr>
        <w:t xml:space="preserve">  </w:t>
      </w:r>
      <w:r w:rsidRPr="00B57C1D">
        <w:rPr>
          <w:rFonts w:ascii="Times New Roman" w:eastAsia="Malgun Gothic" w:hAnsi="Times New Roman" w:cs="Times New Roman"/>
          <w:color w:val="000000" w:themeColor="text1"/>
          <w:sz w:val="24"/>
          <w:szCs w:val="24"/>
        </w:rPr>
        <w:t xml:space="preserve">Levin (1972) dévoile cette réalité des artistes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marginalisés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à l’époque :  </w:t>
      </w:r>
    </w:p>
    <w:p w:rsidR="00B57C1D" w:rsidRPr="00B57C1D" w:rsidRDefault="00B57C1D" w:rsidP="00B57C1D">
      <w:pPr>
        <w:spacing w:after="0" w:line="360" w:lineRule="auto"/>
        <w:jc w:val="both"/>
        <w:rPr>
          <w:rFonts w:ascii="Times New Roman" w:eastAsia="Malgun Gothic" w:hAnsi="Times New Roman" w:cs="Times New Roman"/>
          <w:color w:val="000000" w:themeColor="text1"/>
          <w:sz w:val="24"/>
          <w:szCs w:val="24"/>
        </w:rPr>
      </w:pPr>
    </w:p>
    <w:p w:rsidR="00B57C1D" w:rsidRPr="00795093" w:rsidRDefault="00B57C1D" w:rsidP="00B57C1D">
      <w:pPr>
        <w:spacing w:after="0" w:line="360" w:lineRule="auto"/>
        <w:ind w:left="720"/>
        <w:jc w:val="both"/>
        <w:rPr>
          <w:rFonts w:ascii="Calibri" w:eastAsia="Malgun Gothic" w:hAnsi="Calibri" w:cs="Times New Roman"/>
          <w:color w:val="000000" w:themeColor="text1"/>
        </w:rPr>
      </w:pPr>
      <w:r w:rsidRPr="00795093">
        <w:rPr>
          <w:rFonts w:ascii="Calibri" w:eastAsia="Malgun Gothic" w:hAnsi="Calibri" w:cs="Times New Roman"/>
          <w:color w:val="000000" w:themeColor="text1"/>
        </w:rPr>
        <w:t xml:space="preserve">     «Les artistes marginalisés dans leur profession […] se heurtent à une difficulté extrêmement redoutable. Au fil des ans, leur atelier devient de plus en plus encombré de peintres que personne ne veut acheter, témoins ostensibles qui leur rappellent jour après jour leur incapacité à obtenir (ou regagner) la reconnaissance de leur travail […] certains en arrivent à désespérer de jamais connaître un modeste succès, ou de trouver un nouveau style aussi vendable que le précédent, et abandonnent la peinture. »  </w:t>
      </w:r>
      <w:r w:rsidRPr="00795093">
        <w:rPr>
          <w:rFonts w:ascii="Calibri" w:eastAsia="Malgun Gothic" w:hAnsi="Calibri" w:cs="Times New Roman"/>
          <w:color w:val="000000" w:themeColor="text1"/>
          <w:vertAlign w:val="superscript"/>
        </w:rPr>
        <w:footnoteReference w:id="80"/>
      </w:r>
      <w:r w:rsidRPr="00795093">
        <w:rPr>
          <w:rFonts w:ascii="Calibri" w:eastAsia="Malgun Gothic" w:hAnsi="Calibri" w:cs="Times New Roman"/>
          <w:color w:val="000000" w:themeColor="text1"/>
        </w:rPr>
        <w:t xml:space="preserve"> </w:t>
      </w:r>
    </w:p>
    <w:p w:rsidR="00CA4976" w:rsidRPr="00B57C1D" w:rsidRDefault="00B57C1D" w:rsidP="00B57C1D">
      <w:pPr>
        <w:snapToGrid w:val="0"/>
        <w:spacing w:before="100" w:beforeAutospacing="1" w:after="100" w:afterAutospacing="1" w:line="360" w:lineRule="auto"/>
        <w:jc w:val="both"/>
        <w:rPr>
          <w:rFonts w:ascii="Times New Roman" w:eastAsia="Batang" w:hAnsi="Times New Roman" w:cs="Times New Roman"/>
          <w:bCs/>
          <w:color w:val="000000" w:themeColor="text1"/>
          <w:sz w:val="24"/>
          <w:szCs w:val="24"/>
        </w:rPr>
      </w:pPr>
      <w:r w:rsidRPr="00B57C1D">
        <w:rPr>
          <w:rFonts w:ascii="Times New Roman" w:eastAsia="Malgun Gothic" w:hAnsi="Times New Roman" w:cs="Times New Roman"/>
          <w:color w:val="000000" w:themeColor="text1"/>
          <w:sz w:val="24"/>
          <w:szCs w:val="24"/>
        </w:rPr>
        <w:t xml:space="preserve">   </w:t>
      </w:r>
      <w:r w:rsidR="00166342">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  Dans ce contexte, à propos de la division des musiciens, apparue la séparation de l’artiste « indépendant » et de l’« artisan</w:t>
      </w:r>
      <w:r w:rsidR="00CA4976">
        <w:rPr>
          <w:rFonts w:ascii="Times New Roman" w:eastAsia="Malgun Gothic"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artisanal » au </w:t>
      </w:r>
      <w:r w:rsidRPr="00B57C1D">
        <w:rPr>
          <w:rFonts w:ascii="Times New Roman" w:eastAsia="Malgun Gothic" w:hAnsi="Times New Roman" w:cs="Times New Roman"/>
          <w:color w:val="000000" w:themeColor="text1"/>
          <w:sz w:val="24"/>
          <w:szCs w:val="24"/>
          <w:shd w:val="clear" w:color="auto" w:fill="FFFFFF"/>
        </w:rPr>
        <w:t>XVIIIème </w:t>
      </w:r>
      <w:r w:rsidRPr="00B57C1D">
        <w:rPr>
          <w:rFonts w:ascii="Times New Roman" w:eastAsia="Malgun Gothic" w:hAnsi="Times New Roman" w:cs="Times New Roman"/>
          <w:bCs/>
          <w:color w:val="000000" w:themeColor="text1"/>
          <w:sz w:val="24"/>
          <w:szCs w:val="24"/>
          <w:shd w:val="clear" w:color="auto" w:fill="FFFFFF"/>
        </w:rPr>
        <w:t>siècle</w:t>
      </w:r>
      <w:r w:rsidRPr="00B57C1D">
        <w:rPr>
          <w:rFonts w:ascii="Times New Roman" w:eastAsia="Malgun Gothic" w:hAnsi="Times New Roman" w:cs="Times New Roman"/>
          <w:color w:val="000000" w:themeColor="text1"/>
          <w:sz w:val="24"/>
          <w:szCs w:val="24"/>
        </w:rPr>
        <w:t xml:space="preserve">. Norbert Elias </w:t>
      </w:r>
      <w:r w:rsidRPr="00B57C1D">
        <w:rPr>
          <w:rFonts w:ascii="Times New Roman" w:eastAsia="Batang" w:hAnsi="Times New Roman" w:cs="Times New Roman"/>
          <w:bCs/>
          <w:color w:val="000000" w:themeColor="text1"/>
          <w:sz w:val="24"/>
          <w:szCs w:val="24"/>
        </w:rPr>
        <w:t xml:space="preserve">(1991) explique </w:t>
      </w:r>
      <w:r w:rsidRPr="00B57C1D">
        <w:rPr>
          <w:rFonts w:ascii="Times New Roman" w:eastAsia="Batang" w:hAnsi="Times New Roman" w:cs="Times New Roman"/>
          <w:bCs/>
          <w:color w:val="000000" w:themeColor="text1"/>
          <w:sz w:val="24"/>
          <w:szCs w:val="24"/>
        </w:rPr>
        <w:lastRenderedPageBreak/>
        <w:t xml:space="preserve">bien l’apparition d’une situation bipolarisée concernant le statut des musiciens selon l’événement  historique et sociale dans son œuvre posthume </w:t>
      </w:r>
      <w:r w:rsidR="00CA4976">
        <w:rPr>
          <w:rFonts w:ascii="Times New Roman" w:eastAsia="Batang" w:hAnsi="Times New Roman" w:cs="Times New Roman"/>
          <w:bCs/>
          <w:color w:val="000000" w:themeColor="text1"/>
          <w:sz w:val="24"/>
          <w:szCs w:val="24"/>
        </w:rPr>
        <w:t xml:space="preserve">déjà évoquée auparavant </w:t>
      </w:r>
      <w:r w:rsidR="00CA4976" w:rsidRPr="00795093">
        <w:rPr>
          <w:rFonts w:ascii="Times New Roman" w:eastAsia="Batang" w:hAnsi="Times New Roman" w:cs="Times New Roman"/>
          <w:bCs/>
          <w:color w:val="000000" w:themeColor="text1"/>
          <w:sz w:val="24"/>
          <w:szCs w:val="24"/>
        </w:rPr>
        <w:t>« </w:t>
      </w:r>
      <w:r w:rsidRPr="00795093">
        <w:rPr>
          <w:rFonts w:ascii="Times New Roman" w:eastAsia="Batang" w:hAnsi="Times New Roman" w:cs="Times New Roman"/>
          <w:bCs/>
          <w:color w:val="000000" w:themeColor="text1"/>
          <w:sz w:val="24"/>
          <w:szCs w:val="24"/>
        </w:rPr>
        <w:t>Mozart sociologie d’un Génie</w:t>
      </w:r>
      <w:r w:rsidR="00CA4976" w:rsidRPr="00795093">
        <w:rPr>
          <w:rFonts w:ascii="Times New Roman" w:eastAsia="Batang" w:hAnsi="Times New Roman" w:cs="Times New Roman"/>
          <w:bCs/>
          <w:color w:val="000000" w:themeColor="text1"/>
          <w:sz w:val="24"/>
          <w:szCs w:val="24"/>
        </w:rPr>
        <w:t> »</w:t>
      </w:r>
      <w:r w:rsidRPr="00795093">
        <w:rPr>
          <w:rFonts w:ascii="Times New Roman" w:eastAsia="Batang" w:hAnsi="Times New Roman" w:cs="Times New Roman"/>
          <w:bCs/>
          <w:color w:val="000000" w:themeColor="text1"/>
          <w:sz w:val="24"/>
          <w:szCs w:val="24"/>
        </w:rPr>
        <w:t xml:space="preserve"> : </w:t>
      </w:r>
    </w:p>
    <w:p w:rsidR="00B57C1D" w:rsidRPr="00795093" w:rsidRDefault="00B57C1D" w:rsidP="008608A2">
      <w:pPr>
        <w:spacing w:after="0" w:line="360" w:lineRule="auto"/>
        <w:ind w:left="720"/>
        <w:jc w:val="both"/>
        <w:rPr>
          <w:rFonts w:ascii="Calibri" w:eastAsia="Malgun Gothic" w:hAnsi="Calibri" w:cs="Times New Roman"/>
          <w:color w:val="000000" w:themeColor="text1"/>
        </w:rPr>
      </w:pPr>
      <w:r w:rsidRPr="00B57C1D">
        <w:rPr>
          <w:rFonts w:ascii="Calibri" w:eastAsia="Malgun Gothic" w:hAnsi="Calibri" w:cs="Times New Roman"/>
          <w:color w:val="000000" w:themeColor="text1"/>
          <w:sz w:val="24"/>
          <w:szCs w:val="24"/>
        </w:rPr>
        <w:t xml:space="preserve">   </w:t>
      </w:r>
      <w:r w:rsidRPr="00795093">
        <w:rPr>
          <w:rFonts w:ascii="Calibri" w:eastAsia="Malgun Gothic" w:hAnsi="Calibri" w:cs="Times New Roman"/>
          <w:color w:val="000000" w:themeColor="text1"/>
        </w:rPr>
        <w:t xml:space="preserve">« Dans la phase de l’art artisanal, le canon du goût des commanditaires domine le cadre de références de la conception de l’art et l’emporte sur l’imagination personnelle de chaque créateur ; l’inspiration individuelle est rigoureusement canalisée dans le sens du canon du goût de la couche de commanditaires établis. Dans la phase de l’art indépendant, les créateurs sont en général à égalité avec le public amateur et consommateur d’art, en ce qui concerne leurs plus éminents représentants, le cadre de l’establishment artistique d’un pays, arbitre du goût et pionnier de l’art, ils disposent d’un pouvoir supérieur à celui de leur public. Leurs créations innovatrices peuvent orienter sur de nouvelles voies le canon établi, et le grand public apprend apparemment, peu à peu, à voir avec leurs yeux et à entendre avec leurs oreilles. » </w:t>
      </w:r>
      <w:r w:rsidRPr="00795093">
        <w:rPr>
          <w:rFonts w:ascii="Calibri" w:eastAsia="Malgun Gothic" w:hAnsi="Calibri" w:cs="Times New Roman"/>
          <w:color w:val="000000" w:themeColor="text1"/>
          <w:vertAlign w:val="superscript"/>
        </w:rPr>
        <w:footnoteReference w:id="81"/>
      </w:r>
      <w:r w:rsidRPr="00795093">
        <w:rPr>
          <w:rFonts w:ascii="Calibri" w:eastAsia="Malgun Gothic" w:hAnsi="Calibri" w:cs="Times New Roman"/>
          <w:color w:val="000000" w:themeColor="text1"/>
        </w:rPr>
        <w:t xml:space="preserve">  </w:t>
      </w:r>
    </w:p>
    <w:p w:rsidR="00B57C1D" w:rsidRPr="00795093" w:rsidRDefault="00B57C1D" w:rsidP="008608A2">
      <w:pPr>
        <w:spacing w:after="0" w:line="360" w:lineRule="auto"/>
        <w:rPr>
          <w:rFonts w:ascii="Calibri" w:eastAsia="Malgun Gothic" w:hAnsi="Calibri" w:cs="Times New Roman"/>
          <w:color w:val="000000" w:themeColor="text1"/>
        </w:rPr>
      </w:pPr>
    </w:p>
    <w:p w:rsidR="00B57C1D" w:rsidRDefault="00B57C1D" w:rsidP="008608A2">
      <w:pPr>
        <w:snapToGrid w:val="0"/>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Dans la continuité de ses idées, il se focalise sur la différenciation des voies de l’artiste</w:t>
      </w:r>
      <w:r w:rsidR="00CA4976">
        <w:rPr>
          <w:rFonts w:ascii="Times New Roman" w:eastAsia="Malgun Gothic" w:hAnsi="Times New Roman" w:cs="Times New Roman"/>
          <w:color w:val="000000" w:themeColor="text1"/>
          <w:sz w:val="24"/>
          <w:szCs w:val="24"/>
        </w:rPr>
        <w:t xml:space="preserve"> et sur un changement structurel</w:t>
      </w:r>
      <w:r w:rsidRPr="00B57C1D">
        <w:rPr>
          <w:rFonts w:ascii="Times New Roman" w:eastAsia="Malgun Gothic" w:hAnsi="Times New Roman" w:cs="Times New Roman"/>
          <w:color w:val="000000" w:themeColor="text1"/>
          <w:sz w:val="24"/>
          <w:szCs w:val="24"/>
        </w:rPr>
        <w:t xml:space="preserve"> en musique, engendré par le mouvement social. Norbert Elias découvre que l’interaction entre des individus, par conséquent, a fait un « goût » approprié entre des producteurs et des amateurs sur la musique. Ce goût devient un moteur principal dans un changement du style et des contenus musicaux. La pensée </w:t>
      </w:r>
      <w:r w:rsidR="00CA4976">
        <w:rPr>
          <w:rFonts w:ascii="Times New Roman" w:eastAsia="Malgun Gothic" w:hAnsi="Times New Roman" w:cs="Times New Roman"/>
          <w:color w:val="000000" w:themeColor="text1"/>
          <w:sz w:val="24"/>
          <w:szCs w:val="24"/>
        </w:rPr>
        <w:t>« </w:t>
      </w:r>
      <w:r w:rsidRPr="00B57C1D">
        <w:rPr>
          <w:rFonts w:ascii="Times New Roman" w:eastAsia="Malgun Gothic" w:hAnsi="Times New Roman" w:cs="Times New Roman"/>
          <w:color w:val="000000" w:themeColor="text1"/>
          <w:sz w:val="24"/>
          <w:szCs w:val="24"/>
        </w:rPr>
        <w:t>éliasienne</w:t>
      </w:r>
      <w:r w:rsidR="00CA4976">
        <w:rPr>
          <w:rFonts w:ascii="Times New Roman" w:eastAsia="Malgun Gothic" w:hAnsi="Times New Roman" w:cs="Times New Roman"/>
          <w:color w:val="000000" w:themeColor="text1"/>
          <w:sz w:val="24"/>
          <w:szCs w:val="24"/>
        </w:rPr>
        <w:t> »</w:t>
      </w:r>
      <w:r w:rsidRPr="00B57C1D">
        <w:rPr>
          <w:rFonts w:ascii="Times New Roman" w:eastAsia="Malgun Gothic" w:hAnsi="Times New Roman" w:cs="Times New Roman"/>
          <w:color w:val="000000" w:themeColor="text1"/>
          <w:sz w:val="24"/>
          <w:szCs w:val="24"/>
        </w:rPr>
        <w:t xml:space="preserve"> recourt au fait que le système de production et de  consommation des œuvres d’art se varient constamment dans un contexte de l’évolution de la société, comme le montre </w:t>
      </w:r>
      <w:r w:rsidR="00CA4976">
        <w:rPr>
          <w:rFonts w:ascii="Times New Roman" w:eastAsia="Malgun Gothic" w:hAnsi="Times New Roman" w:cs="Times New Roman"/>
          <w:color w:val="000000" w:themeColor="text1"/>
          <w:sz w:val="24"/>
          <w:szCs w:val="24"/>
        </w:rPr>
        <w:t xml:space="preserve">ce </w:t>
      </w:r>
      <w:r w:rsidRPr="00B57C1D">
        <w:rPr>
          <w:rFonts w:ascii="Times New Roman" w:eastAsia="Malgun Gothic" w:hAnsi="Times New Roman" w:cs="Times New Roman"/>
          <w:color w:val="000000" w:themeColor="text1"/>
          <w:sz w:val="24"/>
          <w:szCs w:val="24"/>
        </w:rPr>
        <w:t xml:space="preserve">passage :  </w:t>
      </w:r>
    </w:p>
    <w:p w:rsidR="008608A2" w:rsidRPr="00B57C1D" w:rsidRDefault="008608A2" w:rsidP="008608A2">
      <w:pPr>
        <w:snapToGrid w:val="0"/>
        <w:spacing w:after="0" w:line="360" w:lineRule="auto"/>
        <w:jc w:val="both"/>
        <w:rPr>
          <w:rFonts w:ascii="Times New Roman" w:eastAsia="Malgun Gothic" w:hAnsi="Times New Roman" w:cs="Times New Roman"/>
          <w:color w:val="000000" w:themeColor="text1"/>
          <w:sz w:val="24"/>
          <w:szCs w:val="24"/>
        </w:rPr>
      </w:pPr>
    </w:p>
    <w:p w:rsidR="00795093" w:rsidRPr="00795093" w:rsidRDefault="00B57C1D" w:rsidP="00166342">
      <w:pPr>
        <w:spacing w:after="0" w:line="360" w:lineRule="auto"/>
        <w:ind w:left="720" w:firstLine="119"/>
        <w:jc w:val="both"/>
        <w:rPr>
          <w:rFonts w:ascii="Calibri" w:eastAsia="Malgun Gothic" w:hAnsi="Calibri" w:cs="Times New Roman"/>
          <w:color w:val="000000" w:themeColor="text1"/>
        </w:rPr>
      </w:pPr>
      <w:r w:rsidRPr="00795093">
        <w:rPr>
          <w:rFonts w:ascii="Calibri" w:eastAsia="Malgun Gothic" w:hAnsi="Calibri" w:cs="Times New Roman"/>
          <w:color w:val="000000" w:themeColor="text1"/>
        </w:rPr>
        <w:t xml:space="preserve">« L’orientation de ce changement dans le rapport entre producteur et consommateur d’art et du même coup dans la structure de l’art n’est incontestablement pas un phénomène isolé. Ce n’est qu’un filon dans le déroulement d’une évolution plus générale des unités sociales, qui constituent toujours le cadre de référence de la création artistique ; et on ne le trouve que là où l’évolution de la société qui lui sert de cadre va dans le même sens, autrement dit par exemple avec une différenciation et une individualisation croissantes de beaucoup d’autres fonctions sociales, ou avec un mouvement tendant à faire supplanter un public aristocratique </w:t>
      </w:r>
      <w:r w:rsidRPr="00795093">
        <w:rPr>
          <w:rFonts w:ascii="Calibri" w:eastAsia="Malgun Gothic" w:hAnsi="Calibri" w:cs="Times New Roman"/>
          <w:color w:val="000000" w:themeColor="text1"/>
        </w:rPr>
        <w:lastRenderedPageBreak/>
        <w:t xml:space="preserve">de la cour par public de bourgeois exerçant une activité professionnelle, qui devient la couche dominante et par conséquent aussi celle des récepteurs et consommateurs d’art. » </w:t>
      </w:r>
      <w:r w:rsidRPr="00795093">
        <w:rPr>
          <w:rFonts w:ascii="Calibri" w:eastAsia="Malgun Gothic" w:hAnsi="Calibri" w:cs="Times New Roman"/>
          <w:color w:val="000000" w:themeColor="text1"/>
          <w:vertAlign w:val="superscript"/>
        </w:rPr>
        <w:footnoteReference w:id="82"/>
      </w:r>
      <w:r w:rsidRPr="00795093">
        <w:rPr>
          <w:rFonts w:ascii="Calibri" w:eastAsia="Malgun Gothic" w:hAnsi="Calibri" w:cs="Times New Roman"/>
          <w:color w:val="000000" w:themeColor="text1"/>
        </w:rPr>
        <w:t xml:space="preserve">    </w:t>
      </w:r>
    </w:p>
    <w:p w:rsidR="00B57C1D" w:rsidRPr="00795093" w:rsidRDefault="00B57C1D" w:rsidP="00166342">
      <w:pPr>
        <w:spacing w:after="0" w:line="360" w:lineRule="auto"/>
        <w:ind w:left="720" w:firstLine="119"/>
        <w:jc w:val="both"/>
        <w:rPr>
          <w:rFonts w:ascii="Calibri" w:eastAsia="Malgun Gothic" w:hAnsi="Calibri" w:cs="Times New Roman"/>
          <w:color w:val="000000" w:themeColor="text1"/>
        </w:rPr>
      </w:pPr>
      <w:r w:rsidRPr="00795093">
        <w:rPr>
          <w:rFonts w:ascii="Calibri" w:eastAsia="Malgun Gothic" w:hAnsi="Calibri" w:cs="Times New Roman"/>
          <w:color w:val="000000" w:themeColor="text1"/>
        </w:rPr>
        <w:t xml:space="preserve"> </w:t>
      </w:r>
    </w:p>
    <w:p w:rsidR="00CA4976" w:rsidRPr="00B57C1D" w:rsidRDefault="00B57C1D" w:rsidP="00166342">
      <w:pPr>
        <w:snapToGrid w:val="0"/>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Batang" w:hAnsi="Times New Roman" w:cs="Times New Roman"/>
          <w:bCs/>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  Comme l’on voit dans l’ouvrage intitulé </w:t>
      </w:r>
      <w:r w:rsidRPr="00B57C1D">
        <w:rPr>
          <w:rFonts w:ascii="Times New Roman" w:eastAsia="Malgun Gothic" w:hAnsi="Times New Roman" w:cs="Times New Roman"/>
          <w:i/>
          <w:color w:val="000000" w:themeColor="text1"/>
          <w:sz w:val="24"/>
          <w:szCs w:val="24"/>
        </w:rPr>
        <w:t>La distinction</w:t>
      </w:r>
      <w:r w:rsidRPr="00B57C1D">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vertAlign w:val="superscript"/>
        </w:rPr>
        <w:footnoteReference w:id="83"/>
      </w:r>
      <w:r w:rsidRPr="00B57C1D">
        <w:rPr>
          <w:rFonts w:ascii="Times New Roman" w:eastAsia="Malgun Gothic" w:hAnsi="Times New Roman" w:cs="Times New Roman"/>
          <w:color w:val="000000" w:themeColor="text1"/>
          <w:sz w:val="24"/>
          <w:szCs w:val="24"/>
        </w:rPr>
        <w:t xml:space="preserve">de Pierre Bourdieu (1979) et aussi ce qu’a dit Roger Bastide (1997), </w:t>
      </w:r>
      <w:r w:rsidRPr="00795093">
        <w:rPr>
          <w:rFonts w:ascii="Times New Roman" w:eastAsia="Malgun Gothic" w:hAnsi="Times New Roman" w:cs="Times New Roman"/>
          <w:color w:val="000000" w:themeColor="text1"/>
          <w:sz w:val="24"/>
          <w:szCs w:val="24"/>
        </w:rPr>
        <w:t>« Il y a coexistence dans un même pays plusieurs arts, un art populaire et un art savant, un art profane et un art religieux »</w:t>
      </w:r>
      <w:r w:rsidRPr="00795093">
        <w:rPr>
          <w:rFonts w:ascii="Times New Roman" w:eastAsia="Malgun Gothic" w:hAnsi="Times New Roman" w:cs="Times New Roman"/>
          <w:color w:val="000000" w:themeColor="text1"/>
          <w:sz w:val="24"/>
          <w:szCs w:val="24"/>
          <w:vertAlign w:val="superscript"/>
        </w:rPr>
        <w:footnoteReference w:id="84"/>
      </w:r>
      <w:r w:rsidRPr="00795093">
        <w:rPr>
          <w:rFonts w:ascii="Times New Roman" w:eastAsia="Malgun Gothic"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N’étant pas isolée de la dynamique sociale, la musique devient un moyen symbolique qui s’adresse individuellement aux groupes </w:t>
      </w:r>
      <w:r w:rsidRPr="00851DE1">
        <w:rPr>
          <w:rFonts w:ascii="Times New Roman" w:eastAsia="Malgun Gothic" w:hAnsi="Times New Roman" w:cs="Times New Roman"/>
          <w:color w:val="000000" w:themeColor="text1"/>
          <w:sz w:val="24"/>
          <w:szCs w:val="24"/>
        </w:rPr>
        <w:t xml:space="preserve">sociaux stratifiés.  C’est </w:t>
      </w:r>
      <w:r w:rsidR="00B516DA" w:rsidRPr="00851DE1">
        <w:rPr>
          <w:rFonts w:ascii="Times New Roman" w:eastAsia="Malgun Gothic" w:hAnsi="Times New Roman" w:cs="Times New Roman"/>
          <w:color w:val="000000" w:themeColor="text1"/>
          <w:sz w:val="24"/>
          <w:szCs w:val="24"/>
        </w:rPr>
        <w:t xml:space="preserve">la </w:t>
      </w:r>
      <w:r w:rsidRPr="00851DE1">
        <w:rPr>
          <w:rFonts w:ascii="Times New Roman" w:eastAsia="Malgun Gothic" w:hAnsi="Times New Roman" w:cs="Times New Roman"/>
          <w:color w:val="000000" w:themeColor="text1"/>
          <w:sz w:val="24"/>
          <w:szCs w:val="24"/>
        </w:rPr>
        <w:t>preuve</w:t>
      </w:r>
      <w:r w:rsidR="00CA4976" w:rsidRPr="00851DE1">
        <w:rPr>
          <w:rFonts w:ascii="Times New Roman" w:eastAsia="Malgun Gothic" w:hAnsi="Times New Roman" w:cs="Times New Roman"/>
          <w:color w:val="000000" w:themeColor="text1"/>
          <w:sz w:val="24"/>
          <w:szCs w:val="24"/>
        </w:rPr>
        <w:t xml:space="preserve"> d</w:t>
      </w:r>
      <w:r w:rsidR="00B516DA" w:rsidRPr="00851DE1">
        <w:rPr>
          <w:rFonts w:ascii="Times New Roman" w:eastAsia="Malgun Gothic" w:hAnsi="Times New Roman" w:cs="Times New Roman"/>
          <w:color w:val="000000" w:themeColor="text1"/>
          <w:sz w:val="24"/>
          <w:szCs w:val="24"/>
        </w:rPr>
        <w:t>’</w:t>
      </w:r>
      <w:r w:rsidR="00CA4976" w:rsidRPr="00851DE1">
        <w:rPr>
          <w:rFonts w:ascii="Times New Roman" w:eastAsia="Malgun Gothic" w:hAnsi="Times New Roman" w:cs="Times New Roman"/>
          <w:color w:val="000000" w:themeColor="text1"/>
          <w:sz w:val="24"/>
          <w:szCs w:val="24"/>
        </w:rPr>
        <w:t>u</w:t>
      </w:r>
      <w:r w:rsidR="00B516DA" w:rsidRPr="00851DE1">
        <w:rPr>
          <w:rFonts w:ascii="Times New Roman" w:eastAsia="Malgun Gothic" w:hAnsi="Times New Roman" w:cs="Times New Roman"/>
          <w:color w:val="000000" w:themeColor="text1"/>
          <w:sz w:val="24"/>
          <w:szCs w:val="24"/>
        </w:rPr>
        <w:t xml:space="preserve">n </w:t>
      </w:r>
      <w:r w:rsidR="00CA4976" w:rsidRPr="00851DE1">
        <w:rPr>
          <w:rFonts w:ascii="Times New Roman" w:eastAsia="Malgun Gothic" w:hAnsi="Times New Roman" w:cs="Times New Roman"/>
          <w:color w:val="000000" w:themeColor="text1"/>
          <w:sz w:val="24"/>
          <w:szCs w:val="24"/>
        </w:rPr>
        <w:t>processus de la formation du principe de « </w:t>
      </w:r>
      <w:r w:rsidRPr="00851DE1">
        <w:rPr>
          <w:rFonts w:ascii="Times New Roman" w:eastAsia="Malgun Gothic" w:hAnsi="Times New Roman" w:cs="Times New Roman"/>
          <w:color w:val="000000" w:themeColor="text1"/>
          <w:sz w:val="24"/>
          <w:szCs w:val="24"/>
        </w:rPr>
        <w:t xml:space="preserve"> distinction </w:t>
      </w:r>
      <w:r w:rsidRPr="00851DE1">
        <w:rPr>
          <w:rFonts w:ascii="Times New Roman" w:eastAsia="Batang" w:hAnsi="Times New Roman" w:cs="Times New Roman"/>
          <w:color w:val="000000" w:themeColor="text1"/>
          <w:sz w:val="24"/>
          <w:szCs w:val="24"/>
        </w:rPr>
        <w:t>»</w:t>
      </w:r>
      <w:r w:rsidRPr="00851DE1">
        <w:rPr>
          <w:rFonts w:ascii="Times New Roman" w:eastAsia="Malgun Gothic" w:hAnsi="Times New Roman" w:cs="Times New Roman"/>
          <w:color w:val="000000" w:themeColor="text1"/>
          <w:sz w:val="24"/>
          <w:szCs w:val="24"/>
        </w:rPr>
        <w:t xml:space="preserve"> </w:t>
      </w:r>
      <w:r w:rsidR="00CA4976" w:rsidRPr="00851DE1">
        <w:rPr>
          <w:rFonts w:ascii="Times New Roman" w:eastAsia="Malgun Gothic" w:hAnsi="Times New Roman" w:cs="Times New Roman"/>
          <w:color w:val="000000" w:themeColor="text1"/>
          <w:sz w:val="24"/>
          <w:szCs w:val="24"/>
        </w:rPr>
        <w:t xml:space="preserve">(notion clé de la pensée de Bourdieu) </w:t>
      </w:r>
      <w:r w:rsidRPr="00851DE1">
        <w:rPr>
          <w:rFonts w:ascii="Times New Roman" w:eastAsia="Malgun Gothic" w:hAnsi="Times New Roman" w:cs="Times New Roman"/>
          <w:color w:val="000000" w:themeColor="text1"/>
          <w:sz w:val="24"/>
          <w:szCs w:val="24"/>
        </w:rPr>
        <w:t>entre des groupes sociaux stratifiés, comme l’a dit Pierre Bourdieu (1965, 1969, 1972, 1994).</w:t>
      </w:r>
      <w:r w:rsidRPr="00851DE1">
        <w:rPr>
          <w:rFonts w:ascii="Times New Roman" w:eastAsia="Malgun Gothic" w:hAnsi="Times New Roman" w:cs="Times New Roman"/>
          <w:color w:val="000000" w:themeColor="text1"/>
          <w:sz w:val="24"/>
          <w:szCs w:val="24"/>
          <w:vertAlign w:val="superscript"/>
        </w:rPr>
        <w:footnoteReference w:id="85"/>
      </w:r>
      <w:r w:rsidRPr="00851DE1">
        <w:rPr>
          <w:rFonts w:ascii="Times New Roman" w:eastAsia="Malgun Gothic" w:hAnsi="Times New Roman" w:cs="Times New Roman"/>
          <w:color w:val="000000" w:themeColor="text1"/>
          <w:sz w:val="24"/>
          <w:szCs w:val="24"/>
        </w:rPr>
        <w:t xml:space="preserve">  </w:t>
      </w:r>
      <w:r w:rsidR="00851DE1">
        <w:rPr>
          <w:rFonts w:ascii="Times New Roman" w:eastAsia="Malgun Gothic" w:hAnsi="Times New Roman" w:cs="Times New Roman"/>
          <w:color w:val="000000" w:themeColor="text1"/>
          <w:sz w:val="24"/>
          <w:szCs w:val="24"/>
        </w:rPr>
        <w:t>L</w:t>
      </w:r>
      <w:r w:rsidR="00851DE1" w:rsidRPr="00851DE1">
        <w:rPr>
          <w:rFonts w:ascii="Times New Roman" w:eastAsia="Batang" w:hAnsi="Times New Roman" w:cs="Times New Roman"/>
          <w:color w:val="000000" w:themeColor="text1"/>
          <w:sz w:val="24"/>
          <w:szCs w:val="24"/>
        </w:rPr>
        <w:t xml:space="preserve">a création de </w:t>
      </w:r>
      <w:r w:rsidR="00851DE1" w:rsidRPr="00851DE1">
        <w:rPr>
          <w:rFonts w:ascii="Times New Roman" w:eastAsia="Malgun Gothic" w:hAnsi="Times New Roman" w:cs="Times New Roman"/>
          <w:color w:val="000000" w:themeColor="text1"/>
          <w:sz w:val="24"/>
          <w:szCs w:val="24"/>
        </w:rPr>
        <w:t xml:space="preserve">l’« Académie de poésie et de musique » de Jean François de Baïf, établie en 1571 par le roi Charles </w:t>
      </w:r>
      <w:r w:rsidR="00851DE1" w:rsidRPr="00851DE1">
        <w:rPr>
          <w:rFonts w:ascii="Times New Roman" w:hAnsi="Times New Roman" w:cs="Times New Roman"/>
          <w:color w:val="000000"/>
          <w:sz w:val="24"/>
          <w:szCs w:val="24"/>
        </w:rPr>
        <w:t xml:space="preserve">IX </w:t>
      </w:r>
      <w:r w:rsidR="00851DE1">
        <w:rPr>
          <w:rFonts w:ascii="Times New Roman" w:hAnsi="Times New Roman" w:cs="Times New Roman"/>
          <w:color w:val="000000"/>
          <w:sz w:val="24"/>
          <w:szCs w:val="24"/>
        </w:rPr>
        <w:t xml:space="preserve">se fait un </w:t>
      </w:r>
      <w:r w:rsidR="00851DE1" w:rsidRPr="00851DE1">
        <w:rPr>
          <w:rFonts w:ascii="Times New Roman" w:eastAsia="Malgun Gothic" w:hAnsi="Times New Roman" w:cs="Times New Roman"/>
          <w:color w:val="000000" w:themeColor="text1"/>
          <w:sz w:val="24"/>
          <w:szCs w:val="24"/>
        </w:rPr>
        <w:t xml:space="preserve">autre témoignage de la fonction de </w:t>
      </w:r>
      <w:r w:rsidR="00851DE1" w:rsidRPr="00851DE1">
        <w:rPr>
          <w:rFonts w:ascii="Times New Roman" w:eastAsia="Batang" w:hAnsi="Times New Roman" w:cs="Times New Roman"/>
          <w:color w:val="000000" w:themeColor="text1"/>
          <w:sz w:val="24"/>
          <w:szCs w:val="24"/>
        </w:rPr>
        <w:t xml:space="preserve">« </w:t>
      </w:r>
      <w:r w:rsidR="00851DE1" w:rsidRPr="00851DE1">
        <w:rPr>
          <w:rFonts w:ascii="Times New Roman" w:eastAsia="Malgun Gothic" w:hAnsi="Times New Roman" w:cs="Times New Roman"/>
          <w:color w:val="000000" w:themeColor="text1"/>
          <w:sz w:val="24"/>
          <w:szCs w:val="24"/>
        </w:rPr>
        <w:t xml:space="preserve">distinction </w:t>
      </w:r>
      <w:r w:rsidR="00851DE1" w:rsidRPr="00851DE1">
        <w:rPr>
          <w:rFonts w:ascii="Times New Roman" w:eastAsia="Batang" w:hAnsi="Times New Roman" w:cs="Times New Roman"/>
          <w:color w:val="000000" w:themeColor="text1"/>
          <w:sz w:val="24"/>
          <w:szCs w:val="24"/>
        </w:rPr>
        <w:t>»</w:t>
      </w:r>
      <w:r w:rsidR="00851DE1">
        <w:rPr>
          <w:rFonts w:ascii="Times New Roman" w:eastAsia="Batang" w:hAnsi="Times New Roman" w:cs="Times New Roman"/>
          <w:color w:val="000000" w:themeColor="text1"/>
          <w:sz w:val="24"/>
          <w:szCs w:val="24"/>
        </w:rPr>
        <w:t xml:space="preserve"> de </w:t>
      </w:r>
      <w:r w:rsidR="00851DE1" w:rsidRPr="00851DE1">
        <w:rPr>
          <w:rFonts w:ascii="Times New Roman" w:eastAsia="Malgun Gothic" w:hAnsi="Times New Roman" w:cs="Times New Roman"/>
          <w:color w:val="000000" w:themeColor="text1"/>
          <w:sz w:val="24"/>
          <w:szCs w:val="24"/>
        </w:rPr>
        <w:t>Bourdieu</w:t>
      </w:r>
      <w:r w:rsidR="00851DE1">
        <w:rPr>
          <w:rFonts w:ascii="Times New Roman" w:eastAsia="Malgun Gothic" w:hAnsi="Times New Roman" w:cs="Times New Roman"/>
          <w:color w:val="000000" w:themeColor="text1"/>
          <w:sz w:val="24"/>
          <w:szCs w:val="24"/>
        </w:rPr>
        <w:t xml:space="preserve">. Cet institut nous </w:t>
      </w:r>
      <w:r w:rsidR="00851DE1">
        <w:rPr>
          <w:rFonts w:ascii="Times New Roman" w:hAnsi="Times New Roman" w:cs="Times New Roman"/>
          <w:color w:val="000000"/>
          <w:sz w:val="24"/>
          <w:szCs w:val="24"/>
        </w:rPr>
        <w:t xml:space="preserve">fait savoir qu’il </w:t>
      </w:r>
      <w:r w:rsidR="00851DE1" w:rsidRPr="00851DE1">
        <w:rPr>
          <w:rFonts w:ascii="Times New Roman" w:eastAsia="Malgun Gothic" w:hAnsi="Times New Roman" w:cs="Times New Roman"/>
          <w:color w:val="000000" w:themeColor="text1"/>
          <w:sz w:val="24"/>
          <w:szCs w:val="24"/>
        </w:rPr>
        <w:t xml:space="preserve"> </w:t>
      </w:r>
      <w:r w:rsidR="00851DE1">
        <w:rPr>
          <w:rFonts w:ascii="Times New Roman" w:eastAsia="Malgun Gothic" w:hAnsi="Times New Roman" w:cs="Times New Roman"/>
          <w:color w:val="000000" w:themeColor="text1"/>
          <w:sz w:val="24"/>
          <w:szCs w:val="24"/>
        </w:rPr>
        <w:t xml:space="preserve">a </w:t>
      </w:r>
      <w:r w:rsidR="00851DE1" w:rsidRPr="00851DE1">
        <w:rPr>
          <w:rFonts w:ascii="Times New Roman" w:eastAsia="Malgun Gothic" w:hAnsi="Times New Roman" w:cs="Times New Roman"/>
          <w:color w:val="000000" w:themeColor="text1"/>
          <w:sz w:val="24"/>
          <w:szCs w:val="24"/>
        </w:rPr>
        <w:t xml:space="preserve">pour </w:t>
      </w:r>
      <w:r w:rsidR="00851DE1">
        <w:rPr>
          <w:rFonts w:ascii="Times New Roman" w:eastAsia="Malgun Gothic" w:hAnsi="Times New Roman" w:cs="Times New Roman"/>
          <w:color w:val="000000" w:themeColor="text1"/>
          <w:sz w:val="24"/>
          <w:szCs w:val="24"/>
        </w:rPr>
        <w:t>l’</w:t>
      </w:r>
      <w:r w:rsidR="00851DE1" w:rsidRPr="00851DE1">
        <w:rPr>
          <w:rFonts w:ascii="Times New Roman" w:eastAsia="Malgun Gothic" w:hAnsi="Times New Roman" w:cs="Times New Roman"/>
          <w:color w:val="000000" w:themeColor="text1"/>
          <w:sz w:val="24"/>
          <w:szCs w:val="24"/>
        </w:rPr>
        <w:t xml:space="preserve">objet </w:t>
      </w:r>
      <w:r w:rsidR="00851DE1">
        <w:rPr>
          <w:rFonts w:ascii="Times New Roman" w:eastAsia="Malgun Gothic" w:hAnsi="Times New Roman" w:cs="Times New Roman"/>
          <w:color w:val="000000" w:themeColor="text1"/>
          <w:sz w:val="24"/>
          <w:szCs w:val="24"/>
        </w:rPr>
        <w:t xml:space="preserve">formation des </w:t>
      </w:r>
      <w:r w:rsidR="00851DE1" w:rsidRPr="00851DE1">
        <w:rPr>
          <w:rFonts w:ascii="Times New Roman" w:eastAsia="Malgun Gothic" w:hAnsi="Times New Roman" w:cs="Times New Roman"/>
          <w:color w:val="000000" w:themeColor="text1"/>
          <w:sz w:val="24"/>
          <w:szCs w:val="24"/>
        </w:rPr>
        <w:t>musiciens comme « auteurs » pour les cultivés.</w:t>
      </w:r>
      <w:r w:rsidR="00DE6F45">
        <w:rPr>
          <w:rFonts w:ascii="Times New Roman" w:eastAsia="Malgun Gothic" w:hAnsi="Times New Roman" w:cs="Times New Roman"/>
          <w:color w:val="000000" w:themeColor="text1"/>
          <w:sz w:val="24"/>
          <w:szCs w:val="24"/>
        </w:rPr>
        <w:t xml:space="preserve"> </w:t>
      </w:r>
      <w:r w:rsidRPr="00851DE1">
        <w:rPr>
          <w:rFonts w:ascii="Times New Roman" w:eastAsia="Malgun Gothic" w:hAnsi="Times New Roman" w:cs="Times New Roman"/>
          <w:color w:val="000000" w:themeColor="text1"/>
          <w:sz w:val="24"/>
          <w:szCs w:val="24"/>
        </w:rPr>
        <w:t>L’établissement</w:t>
      </w:r>
      <w:r w:rsidRPr="00B57C1D">
        <w:rPr>
          <w:rFonts w:ascii="Times New Roman" w:eastAsia="Malgun Gothic" w:hAnsi="Times New Roman" w:cs="Times New Roman"/>
          <w:color w:val="000000" w:themeColor="text1"/>
          <w:sz w:val="24"/>
          <w:szCs w:val="24"/>
        </w:rPr>
        <w:t xml:space="preserve"> de l’institut national implique que l’</w:t>
      </w:r>
      <w:r w:rsidRPr="00B57C1D">
        <w:rPr>
          <w:rFonts w:ascii="Times New Roman" w:eastAsia="Batang" w:hAnsi="Times New Roman" w:cs="Times New Roman"/>
          <w:color w:val="000000" w:themeColor="text1"/>
          <w:sz w:val="24"/>
          <w:szCs w:val="24"/>
        </w:rPr>
        <w:t>É</w:t>
      </w:r>
      <w:r w:rsidRPr="00B57C1D">
        <w:rPr>
          <w:rFonts w:ascii="Times New Roman" w:eastAsia="Malgun Gothic" w:hAnsi="Times New Roman" w:cs="Times New Roman"/>
          <w:color w:val="000000" w:themeColor="text1"/>
          <w:sz w:val="24"/>
          <w:szCs w:val="24"/>
        </w:rPr>
        <w:t xml:space="preserve">tat peut obtenir le capital symbolique par le processus de la </w:t>
      </w:r>
      <w:r w:rsidRPr="00B57C1D">
        <w:rPr>
          <w:rFonts w:ascii="Times New Roman" w:eastAsia="Batang"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légitimation </w:t>
      </w:r>
      <w:r w:rsidRPr="00B57C1D">
        <w:rPr>
          <w:rFonts w:ascii="Times New Roman" w:eastAsia="Batang" w:hAnsi="Times New Roman" w:cs="Times New Roman"/>
          <w:color w:val="000000" w:themeColor="text1"/>
          <w:sz w:val="24"/>
          <w:szCs w:val="24"/>
        </w:rPr>
        <w:t>» culturelle et que l</w:t>
      </w:r>
      <w:r w:rsidRPr="00B57C1D">
        <w:rPr>
          <w:rFonts w:ascii="Times New Roman" w:eastAsia="Malgun Gothic" w:hAnsi="Times New Roman" w:cs="Times New Roman"/>
          <w:color w:val="000000" w:themeColor="text1"/>
          <w:sz w:val="24"/>
          <w:szCs w:val="24"/>
        </w:rPr>
        <w:t>a légitimation de la musique de la classe supérieure a entrainé simultanément la hiérarchisation du statut de la musique et des musiciens.</w:t>
      </w:r>
      <w:r w:rsidRPr="00B57C1D">
        <w:rPr>
          <w:rFonts w:ascii="Times New Roman" w:eastAsia="Malgun Gothic" w:hAnsi="Times New Roman" w:cs="Times New Roman"/>
          <w:color w:val="000000" w:themeColor="text1"/>
          <w:sz w:val="24"/>
          <w:szCs w:val="24"/>
          <w:vertAlign w:val="superscript"/>
        </w:rPr>
        <w:footnoteReference w:id="86"/>
      </w:r>
      <w:r w:rsidRPr="00B57C1D">
        <w:rPr>
          <w:rFonts w:ascii="Times New Roman" w:eastAsia="Malgun Gothic" w:hAnsi="Times New Roman" w:cs="Times New Roman"/>
          <w:color w:val="000000" w:themeColor="text1"/>
          <w:sz w:val="24"/>
          <w:szCs w:val="24"/>
        </w:rPr>
        <w:t xml:space="preserve"> Robert Siohan (1967) décrit le processus de la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légitimation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de la musique : </w:t>
      </w:r>
    </w:p>
    <w:p w:rsidR="00B57C1D" w:rsidRPr="00B57C1D" w:rsidRDefault="00B57C1D" w:rsidP="00B57C1D">
      <w:pPr>
        <w:rPr>
          <w:rFonts w:ascii="Calibri" w:eastAsia="Malgun Gothic" w:hAnsi="Calibri" w:cs="Times New Roman"/>
          <w:color w:val="000000" w:themeColor="text1"/>
          <w:sz w:val="20"/>
          <w:szCs w:val="20"/>
        </w:rPr>
      </w:pPr>
    </w:p>
    <w:p w:rsidR="00B57C1D" w:rsidRPr="00DE6F45" w:rsidRDefault="00B57C1D" w:rsidP="00B57C1D">
      <w:pPr>
        <w:spacing w:after="0" w:line="360" w:lineRule="auto"/>
        <w:ind w:left="720" w:firstLine="108"/>
        <w:jc w:val="both"/>
        <w:rPr>
          <w:rFonts w:ascii="Calibri" w:eastAsia="Malgun Gothic" w:hAnsi="Calibri" w:cs="Times New Roman"/>
          <w:color w:val="000000" w:themeColor="text1"/>
        </w:rPr>
      </w:pPr>
      <w:proofErr w:type="gramStart"/>
      <w:r w:rsidRPr="00A100BC">
        <w:rPr>
          <w:rStyle w:val="CitationintenseCar"/>
          <w:rFonts w:ascii="Calibri" w:hAnsi="Calibri"/>
          <w:color w:val="auto"/>
          <w:sz w:val="22"/>
          <w:szCs w:val="22"/>
        </w:rPr>
        <w:t>«[</w:t>
      </w:r>
      <w:proofErr w:type="gramEnd"/>
      <w:r w:rsidRPr="00A100BC">
        <w:rPr>
          <w:rStyle w:val="CitationintenseCar"/>
          <w:rFonts w:ascii="Calibri" w:hAnsi="Calibri"/>
          <w:color w:val="auto"/>
          <w:sz w:val="22"/>
          <w:szCs w:val="22"/>
        </w:rPr>
        <w:t xml:space="preserve">…] Baїf n’admettait en son Académie, en dehors des musiciens professionnels, que des amateurs recrutés par coopération et soigneusement choisis parmi les gens de goût. La musique exécutée </w:t>
      </w:r>
      <w:r w:rsidRPr="00A100BC">
        <w:rPr>
          <w:rStyle w:val="CitationintenseCar"/>
          <w:rFonts w:ascii="Calibri" w:hAnsi="Calibri"/>
          <w:color w:val="auto"/>
          <w:sz w:val="22"/>
          <w:szCs w:val="22"/>
        </w:rPr>
        <w:lastRenderedPageBreak/>
        <w:t>demeurait secrète, et interdiction était faite d’en prendre copie. Les</w:t>
      </w:r>
      <w:r w:rsidRPr="00A100BC">
        <w:rPr>
          <w:rFonts w:ascii="Calibri" w:eastAsia="Malgun Gothic" w:hAnsi="Calibri" w:cs="Times New Roman"/>
        </w:rPr>
        <w:t xml:space="preserve"> </w:t>
      </w:r>
      <w:r w:rsidRPr="00DE6F45">
        <w:rPr>
          <w:rFonts w:ascii="Calibri" w:eastAsia="Malgun Gothic" w:hAnsi="Calibri" w:cs="Times New Roman"/>
          <w:color w:val="000000" w:themeColor="text1"/>
        </w:rPr>
        <w:t>séances qui se dérouleraient dans un silence absolu, duraient deux heures. C’était déjà la notion de concert […] »</w:t>
      </w:r>
      <w:r w:rsidRPr="00DE6F45">
        <w:rPr>
          <w:rFonts w:ascii="Calibri" w:eastAsia="Malgun Gothic" w:hAnsi="Calibri" w:cs="Times New Roman"/>
          <w:color w:val="000000" w:themeColor="text1"/>
          <w:vertAlign w:val="superscript"/>
        </w:rPr>
        <w:footnoteReference w:id="87"/>
      </w:r>
      <w:r w:rsidRPr="00DE6F45">
        <w:rPr>
          <w:rFonts w:ascii="Calibri" w:eastAsia="Malgun Gothic" w:hAnsi="Calibri" w:cs="Times New Roman"/>
          <w:color w:val="000000" w:themeColor="text1"/>
        </w:rPr>
        <w:t xml:space="preserve"> </w:t>
      </w:r>
      <w:r w:rsidR="00D0782C">
        <w:rPr>
          <w:rFonts w:ascii="Calibri" w:eastAsia="Malgun Gothic" w:hAnsi="Calibri" w:cs="Times New Roman"/>
          <w:color w:val="000000" w:themeColor="text1"/>
        </w:rPr>
        <w:t xml:space="preserve"> </w:t>
      </w:r>
    </w:p>
    <w:p w:rsidR="00B57C1D" w:rsidRPr="00B57C1D" w:rsidRDefault="00B57C1D" w:rsidP="00B57C1D">
      <w:pPr>
        <w:rPr>
          <w:rFonts w:ascii="Calibri" w:eastAsia="Malgun Gothic" w:hAnsi="Calibri" w:cs="Times New Roman"/>
          <w:color w:val="000000" w:themeColor="text1"/>
        </w:rPr>
      </w:pPr>
    </w:p>
    <w:p w:rsidR="00B57C1D" w:rsidRPr="00B57C1D" w:rsidRDefault="00B57C1D" w:rsidP="00B57C1D">
      <w:pPr>
        <w:snapToGrid w:val="0"/>
        <w:spacing w:after="0" w:line="360" w:lineRule="auto"/>
        <w:jc w:val="both"/>
        <w:rPr>
          <w:rFonts w:ascii="Times New Roman" w:eastAsia="Batang" w:hAnsi="Times New Roman" w:cs="Times New Roman"/>
          <w:bCs/>
          <w:color w:val="000000" w:themeColor="text1"/>
          <w:sz w:val="24"/>
          <w:szCs w:val="24"/>
        </w:rPr>
      </w:pPr>
      <w:r w:rsidRPr="00B57C1D">
        <w:rPr>
          <w:rFonts w:ascii="Batang" w:eastAsia="Malgun Gothic" w:hAnsi="Batang" w:cs="Times New Roman"/>
          <w:color w:val="000000" w:themeColor="text1"/>
        </w:rPr>
        <w:t xml:space="preserve">     </w:t>
      </w:r>
      <w:r w:rsidRPr="00B57C1D">
        <w:rPr>
          <w:rFonts w:ascii="Times New Roman" w:eastAsia="Malgun Gothic" w:hAnsi="Times New Roman" w:cs="Times New Roman"/>
          <w:color w:val="000000" w:themeColor="text1"/>
          <w:sz w:val="24"/>
          <w:szCs w:val="24"/>
        </w:rPr>
        <w:t>En définitive, historiquement, la dynamique sociale comme la montée de la bourgeoisie et l’interaction entre des acteurs provoque une mutation dans le domaine de</w:t>
      </w:r>
      <w:r w:rsidR="00CA4976">
        <w:rPr>
          <w:rFonts w:ascii="Times New Roman" w:eastAsia="Malgun Gothic" w:hAnsi="Times New Roman" w:cs="Times New Roman"/>
          <w:color w:val="000000" w:themeColor="text1"/>
          <w:sz w:val="24"/>
          <w:szCs w:val="24"/>
        </w:rPr>
        <w:t xml:space="preserve"> la musique. Il conviendrait ainsi de </w:t>
      </w:r>
      <w:r w:rsidRPr="00B57C1D">
        <w:rPr>
          <w:rFonts w:ascii="Times New Roman" w:eastAsia="Malgun Gothic" w:hAnsi="Times New Roman" w:cs="Times New Roman"/>
          <w:color w:val="000000" w:themeColor="text1"/>
          <w:sz w:val="24"/>
          <w:szCs w:val="24"/>
        </w:rPr>
        <w:t xml:space="preserve">définir que la musique, quel que soit son contenu ou sa forme, est un espace de signes sociaux qui concerne des événements historiques. La division </w:t>
      </w:r>
      <w:r w:rsidR="00CA4976">
        <w:rPr>
          <w:rFonts w:ascii="Times New Roman" w:eastAsia="Batang" w:hAnsi="Times New Roman" w:cs="Times New Roman"/>
          <w:bCs/>
          <w:color w:val="000000" w:themeColor="text1"/>
          <w:sz w:val="24"/>
          <w:szCs w:val="24"/>
        </w:rPr>
        <w:t>des musiciens en « artiste-artisanal » et « artiste-</w:t>
      </w:r>
      <w:r w:rsidRPr="00B57C1D">
        <w:rPr>
          <w:rFonts w:ascii="Times New Roman" w:eastAsia="Batang" w:hAnsi="Times New Roman" w:cs="Times New Roman"/>
          <w:bCs/>
          <w:color w:val="000000" w:themeColor="text1"/>
          <w:sz w:val="24"/>
          <w:szCs w:val="24"/>
        </w:rPr>
        <w:t xml:space="preserve">indépendant » en est un exemple représentatif. Simultanément, la hiérarchisation du statut de la musique et des musiciens est exercée par l’État en vue de « distinction ». On peut dire que c’est le processus de « légitimation » musical. </w:t>
      </w:r>
      <w:r w:rsidR="00CA4976">
        <w:rPr>
          <w:rFonts w:ascii="Times New Roman" w:eastAsia="Batang" w:hAnsi="Times New Roman" w:cs="Times New Roman"/>
          <w:bCs/>
          <w:color w:val="000000" w:themeColor="text1"/>
          <w:sz w:val="24"/>
          <w:szCs w:val="24"/>
        </w:rPr>
        <w:t>Instituer pour légitimer.</w:t>
      </w:r>
      <w:r w:rsidRPr="00B57C1D">
        <w:rPr>
          <w:rFonts w:ascii="Times New Roman" w:eastAsia="Batang" w:hAnsi="Times New Roman" w:cs="Times New Roman"/>
          <w:bCs/>
          <w:color w:val="000000" w:themeColor="text1"/>
          <w:sz w:val="24"/>
          <w:szCs w:val="24"/>
        </w:rPr>
        <w:t xml:space="preserve"> </w:t>
      </w:r>
    </w:p>
    <w:p w:rsidR="00B57C1D" w:rsidRDefault="00B57C1D" w:rsidP="00B57C1D">
      <w:pPr>
        <w:snapToGrid w:val="0"/>
        <w:spacing w:after="0" w:line="360" w:lineRule="auto"/>
        <w:jc w:val="both"/>
        <w:rPr>
          <w:rFonts w:ascii="Times New Roman" w:eastAsia="Batang" w:hAnsi="Times New Roman" w:cs="Times New Roman"/>
          <w:bCs/>
          <w:color w:val="000000" w:themeColor="text1"/>
          <w:sz w:val="24"/>
          <w:szCs w:val="24"/>
        </w:rPr>
      </w:pPr>
      <w:r w:rsidRPr="00B57C1D">
        <w:rPr>
          <w:rFonts w:ascii="Times New Roman" w:eastAsia="Batang" w:hAnsi="Times New Roman" w:cs="Times New Roman"/>
          <w:bCs/>
          <w:color w:val="000000" w:themeColor="text1"/>
          <w:sz w:val="24"/>
          <w:szCs w:val="24"/>
        </w:rPr>
        <w:t xml:space="preserve">     À partir de la seconde moitié du XXème siècle, plus concrètement depuis 1980,  la sociologie de la culture et des arts </w:t>
      </w:r>
      <w:r w:rsidR="00E0732A">
        <w:rPr>
          <w:rFonts w:ascii="Times New Roman" w:eastAsia="Batang" w:hAnsi="Times New Roman" w:cs="Times New Roman"/>
          <w:bCs/>
          <w:color w:val="000000" w:themeColor="text1"/>
          <w:sz w:val="24"/>
          <w:szCs w:val="24"/>
        </w:rPr>
        <w:t>s’</w:t>
      </w:r>
      <w:r w:rsidRPr="00B57C1D">
        <w:rPr>
          <w:rFonts w:ascii="Times New Roman" w:eastAsia="Batang" w:hAnsi="Times New Roman" w:cs="Times New Roman"/>
          <w:bCs/>
          <w:color w:val="000000" w:themeColor="text1"/>
          <w:sz w:val="24"/>
          <w:szCs w:val="24"/>
        </w:rPr>
        <w:t xml:space="preserve">est illustrée par trois axes de recherche ;  l’analyse des professions et du marché de l’art, celle de la réception et de la légitimation des artistes et de leurs œuvres, et celle de la place des œuvres dans l’ensemble de ces trois grands domaines de la vie sociale. </w:t>
      </w:r>
      <w:r w:rsidRPr="00B57C1D">
        <w:rPr>
          <w:rFonts w:ascii="Times New Roman" w:eastAsia="Batang" w:hAnsi="Times New Roman" w:cs="Times New Roman"/>
          <w:bCs/>
          <w:color w:val="000000" w:themeColor="text1"/>
          <w:sz w:val="24"/>
          <w:szCs w:val="24"/>
          <w:vertAlign w:val="superscript"/>
        </w:rPr>
        <w:footnoteReference w:id="88"/>
      </w:r>
      <w:r w:rsidRPr="00B57C1D">
        <w:rPr>
          <w:rFonts w:ascii="Times New Roman" w:eastAsia="Batang" w:hAnsi="Times New Roman" w:cs="Times New Roman"/>
          <w:bCs/>
          <w:color w:val="000000" w:themeColor="text1"/>
          <w:sz w:val="24"/>
          <w:szCs w:val="24"/>
        </w:rPr>
        <w:t xml:space="preserve"> Avec le sujet du processus de la « légitimation » des artistes et des musiques, les sociologues se so</w:t>
      </w:r>
      <w:r w:rsidR="00E0732A">
        <w:rPr>
          <w:rFonts w:ascii="Times New Roman" w:eastAsia="Batang" w:hAnsi="Times New Roman" w:cs="Times New Roman"/>
          <w:bCs/>
          <w:color w:val="000000" w:themeColor="text1"/>
          <w:sz w:val="24"/>
          <w:szCs w:val="24"/>
        </w:rPr>
        <w:t>nt livrés à des</w:t>
      </w:r>
      <w:r w:rsidRPr="00B57C1D">
        <w:rPr>
          <w:rFonts w:ascii="Times New Roman" w:eastAsia="Batang" w:hAnsi="Times New Roman" w:cs="Times New Roman"/>
          <w:bCs/>
          <w:color w:val="000000" w:themeColor="text1"/>
          <w:sz w:val="24"/>
          <w:szCs w:val="24"/>
        </w:rPr>
        <w:t xml:space="preserve"> problèmes nouveaux </w:t>
      </w:r>
      <w:r w:rsidR="00E0732A">
        <w:rPr>
          <w:rFonts w:ascii="Times New Roman" w:eastAsia="Batang" w:hAnsi="Times New Roman" w:cs="Times New Roman"/>
          <w:bCs/>
          <w:color w:val="000000" w:themeColor="text1"/>
          <w:sz w:val="24"/>
          <w:szCs w:val="24"/>
        </w:rPr>
        <w:t xml:space="preserve">et inédits </w:t>
      </w:r>
      <w:r w:rsidRPr="00B57C1D">
        <w:rPr>
          <w:rFonts w:ascii="Times New Roman" w:eastAsia="Batang" w:hAnsi="Times New Roman" w:cs="Times New Roman"/>
          <w:bCs/>
          <w:color w:val="000000" w:themeColor="text1"/>
          <w:sz w:val="24"/>
          <w:szCs w:val="24"/>
        </w:rPr>
        <w:t>: la distribution des œuvres. C’est le sujet du « marché » de l’art. Le marché de l’art spécialement limitée a</w:t>
      </w:r>
      <w:r w:rsidR="00E0732A">
        <w:rPr>
          <w:rFonts w:ascii="Times New Roman" w:eastAsia="Batang" w:hAnsi="Times New Roman" w:cs="Times New Roman"/>
          <w:bCs/>
          <w:color w:val="000000" w:themeColor="text1"/>
          <w:sz w:val="24"/>
          <w:szCs w:val="24"/>
        </w:rPr>
        <w:t>u monde de la peinture a connu d</w:t>
      </w:r>
      <w:r w:rsidRPr="00B57C1D">
        <w:rPr>
          <w:rFonts w:ascii="Times New Roman" w:eastAsia="Batang" w:hAnsi="Times New Roman" w:cs="Times New Roman"/>
          <w:bCs/>
          <w:color w:val="000000" w:themeColor="text1"/>
          <w:sz w:val="24"/>
          <w:szCs w:val="24"/>
        </w:rPr>
        <w:t>es mutations sociales ouvrant le marché vers d’autres domaines des arts. Par exemple, comme l’on a exam</w:t>
      </w:r>
      <w:r w:rsidR="00E0732A">
        <w:rPr>
          <w:rFonts w:ascii="Times New Roman" w:eastAsia="Batang" w:hAnsi="Times New Roman" w:cs="Times New Roman"/>
          <w:bCs/>
          <w:color w:val="000000" w:themeColor="text1"/>
          <w:sz w:val="24"/>
          <w:szCs w:val="24"/>
        </w:rPr>
        <w:t>iné, en France, l’apparition d’</w:t>
      </w:r>
      <w:r w:rsidRPr="00B57C1D">
        <w:rPr>
          <w:rFonts w:ascii="Times New Roman" w:eastAsia="Batang" w:hAnsi="Times New Roman" w:cs="Times New Roman"/>
          <w:bCs/>
          <w:color w:val="000000" w:themeColor="text1"/>
          <w:sz w:val="24"/>
          <w:szCs w:val="24"/>
        </w:rPr>
        <w:t xml:space="preserve"> « artistes »  grâce au fondement de </w:t>
      </w:r>
      <w:r w:rsidR="00E0732A">
        <w:rPr>
          <w:rFonts w:ascii="Times New Roman" w:eastAsia="Batang" w:hAnsi="Times New Roman" w:cs="Times New Roman"/>
          <w:bCs/>
          <w:color w:val="000000" w:themeColor="text1"/>
          <w:sz w:val="24"/>
          <w:szCs w:val="24"/>
        </w:rPr>
        <w:t>« </w:t>
      </w:r>
      <w:r w:rsidRPr="00B57C1D">
        <w:rPr>
          <w:rFonts w:ascii="Times New Roman" w:eastAsia="Batang" w:hAnsi="Times New Roman" w:cs="Times New Roman"/>
          <w:bCs/>
          <w:color w:val="000000" w:themeColor="text1"/>
          <w:sz w:val="24"/>
          <w:szCs w:val="24"/>
        </w:rPr>
        <w:t>l’Académie royale de peinture et la sculpture</w:t>
      </w:r>
      <w:r w:rsidR="00E0732A">
        <w:rPr>
          <w:rFonts w:ascii="Times New Roman" w:eastAsia="Batang" w:hAnsi="Times New Roman" w:cs="Times New Roman"/>
          <w:bCs/>
          <w:color w:val="000000" w:themeColor="text1"/>
          <w:sz w:val="24"/>
          <w:szCs w:val="24"/>
        </w:rPr>
        <w:t> ». Vers l</w:t>
      </w:r>
      <w:r w:rsidRPr="00B57C1D">
        <w:rPr>
          <w:rFonts w:ascii="Times New Roman" w:eastAsia="Batang" w:hAnsi="Times New Roman" w:cs="Times New Roman"/>
          <w:bCs/>
          <w:color w:val="000000" w:themeColor="text1"/>
          <w:sz w:val="24"/>
          <w:szCs w:val="24"/>
        </w:rPr>
        <w:t xml:space="preserve">a fin du </w:t>
      </w:r>
      <w:r w:rsidRPr="00B57C1D">
        <w:rPr>
          <w:rFonts w:ascii="Times New Roman" w:eastAsia="Malgun Gothic" w:hAnsi="Times New Roman" w:cs="Times New Roman"/>
          <w:smallCaps/>
          <w:color w:val="000000" w:themeColor="text1"/>
          <w:sz w:val="24"/>
          <w:szCs w:val="24"/>
          <w:shd w:val="clear" w:color="auto" w:fill="FFFFFF"/>
        </w:rPr>
        <w:t>XIX</w:t>
      </w:r>
      <w:r w:rsidRPr="00B57C1D">
        <w:rPr>
          <w:rFonts w:ascii="Times New Roman" w:eastAsia="Malgun Gothic" w:hAnsi="Times New Roman" w:cs="Times New Roman"/>
          <w:color w:val="000000" w:themeColor="text1"/>
          <w:sz w:val="24"/>
          <w:szCs w:val="24"/>
          <w:shd w:val="clear" w:color="auto" w:fill="FFFFFF"/>
        </w:rPr>
        <w:t>ème</w:t>
      </w:r>
      <w:r w:rsidRPr="00B57C1D">
        <w:rPr>
          <w:rFonts w:ascii="Arial" w:eastAsia="Malgun Gothic" w:hAnsi="Arial" w:cs="Arial"/>
          <w:color w:val="000000" w:themeColor="text1"/>
          <w:shd w:val="clear" w:color="auto" w:fill="FFFFFF"/>
        </w:rPr>
        <w:t xml:space="preserve"> </w:t>
      </w:r>
      <w:r w:rsidRPr="00B57C1D">
        <w:rPr>
          <w:rFonts w:ascii="Times New Roman" w:eastAsia="Batang" w:hAnsi="Times New Roman" w:cs="Times New Roman"/>
          <w:bCs/>
          <w:color w:val="000000" w:themeColor="text1"/>
          <w:sz w:val="24"/>
          <w:szCs w:val="24"/>
        </w:rPr>
        <w:t xml:space="preserve">siècle </w:t>
      </w:r>
      <w:r w:rsidR="00E0732A">
        <w:rPr>
          <w:rFonts w:ascii="Times New Roman" w:eastAsia="Batang" w:hAnsi="Times New Roman" w:cs="Times New Roman"/>
          <w:bCs/>
          <w:color w:val="000000" w:themeColor="text1"/>
          <w:sz w:val="24"/>
          <w:szCs w:val="24"/>
        </w:rPr>
        <w:t xml:space="preserve">on a vu </w:t>
      </w:r>
      <w:r w:rsidRPr="00B57C1D">
        <w:rPr>
          <w:rFonts w:ascii="Times New Roman" w:eastAsia="Batang" w:hAnsi="Times New Roman" w:cs="Times New Roman"/>
          <w:bCs/>
          <w:color w:val="000000" w:themeColor="text1"/>
          <w:sz w:val="24"/>
          <w:szCs w:val="24"/>
        </w:rPr>
        <w:t xml:space="preserve">la montée des </w:t>
      </w:r>
      <w:r w:rsidR="00E0732A">
        <w:rPr>
          <w:rFonts w:ascii="Times New Roman" w:eastAsia="Batang" w:hAnsi="Times New Roman" w:cs="Times New Roman"/>
          <w:bCs/>
          <w:color w:val="000000" w:themeColor="text1"/>
          <w:sz w:val="24"/>
          <w:szCs w:val="24"/>
        </w:rPr>
        <w:t>amateurs bourgeois de l’art et d</w:t>
      </w:r>
      <w:r w:rsidRPr="00B57C1D">
        <w:rPr>
          <w:rFonts w:ascii="Times New Roman" w:eastAsia="Batang" w:hAnsi="Times New Roman" w:cs="Times New Roman"/>
          <w:bCs/>
          <w:color w:val="000000" w:themeColor="text1"/>
          <w:sz w:val="24"/>
          <w:szCs w:val="24"/>
        </w:rPr>
        <w:t>es marchands qui ont vu collectionner et vendre des œuvres librement. À la même époque, on trouve la séparation de l’art collectionné par la classe nouvelle et de celui collectionné par du pouvoir public.</w:t>
      </w:r>
      <w:r w:rsidRPr="00B57C1D">
        <w:rPr>
          <w:rFonts w:ascii="Times New Roman" w:eastAsia="Batang" w:hAnsi="Times New Roman" w:cs="Times New Roman"/>
          <w:bCs/>
          <w:color w:val="000000" w:themeColor="text1"/>
          <w:sz w:val="24"/>
          <w:szCs w:val="24"/>
          <w:vertAlign w:val="superscript"/>
        </w:rPr>
        <w:footnoteReference w:id="89"/>
      </w:r>
      <w:r w:rsidRPr="00B57C1D">
        <w:rPr>
          <w:rFonts w:ascii="Times New Roman" w:eastAsia="Batang" w:hAnsi="Times New Roman" w:cs="Times New Roman"/>
          <w:bCs/>
          <w:color w:val="000000" w:themeColor="text1"/>
          <w:sz w:val="24"/>
          <w:szCs w:val="24"/>
        </w:rPr>
        <w:t xml:space="preserve"> L’intérêt sociologique </w:t>
      </w:r>
      <w:r w:rsidR="00E0732A">
        <w:rPr>
          <w:rFonts w:ascii="Times New Roman" w:eastAsia="Batang" w:hAnsi="Times New Roman" w:cs="Times New Roman"/>
          <w:bCs/>
          <w:color w:val="000000" w:themeColor="text1"/>
          <w:sz w:val="24"/>
          <w:szCs w:val="24"/>
        </w:rPr>
        <w:t xml:space="preserve">s’est cristallisé </w:t>
      </w:r>
      <w:r w:rsidRPr="00B57C1D">
        <w:rPr>
          <w:rFonts w:ascii="Times New Roman" w:eastAsia="Batang" w:hAnsi="Times New Roman" w:cs="Times New Roman"/>
          <w:bCs/>
          <w:color w:val="000000" w:themeColor="text1"/>
          <w:sz w:val="24"/>
          <w:szCs w:val="24"/>
        </w:rPr>
        <w:lastRenderedPageBreak/>
        <w:t xml:space="preserve">sur ces problèmes de la distribution.  Les acteurs importants en sociologie se sont occupés de plus en plus de ces problèmes de la croissance du marché de l’art mis en rapport avec des acteurs comme intermédiaires, marchands, collecteurs, critiques et institutions.  </w:t>
      </w:r>
    </w:p>
    <w:p w:rsidR="00E0732A" w:rsidRPr="00E0732A" w:rsidRDefault="00E0732A" w:rsidP="00B57C1D">
      <w:pPr>
        <w:snapToGrid w:val="0"/>
        <w:spacing w:after="0" w:line="360" w:lineRule="auto"/>
        <w:jc w:val="both"/>
        <w:rPr>
          <w:rFonts w:ascii="Batang" w:eastAsia="Malgun Gothic" w:hAnsi="Batang" w:cs="Times New Roman"/>
          <w:color w:val="000000" w:themeColor="text1"/>
        </w:rPr>
      </w:pPr>
    </w:p>
    <w:p w:rsidR="0048450C" w:rsidRDefault="0048450C" w:rsidP="00B57C1D">
      <w:pPr>
        <w:snapToGrid w:val="0"/>
        <w:spacing w:after="0" w:line="360" w:lineRule="auto"/>
        <w:jc w:val="both"/>
        <w:rPr>
          <w:rFonts w:ascii="Times New Roman" w:eastAsia="Batang" w:hAnsi="Times New Roman" w:cs="Times New Roman"/>
          <w:b/>
          <w:bCs/>
          <w:color w:val="000000" w:themeColor="text1"/>
          <w:sz w:val="24"/>
          <w:szCs w:val="24"/>
        </w:rPr>
      </w:pPr>
    </w:p>
    <w:p w:rsidR="00B57C1D" w:rsidRPr="00B57C1D" w:rsidRDefault="00B57C1D" w:rsidP="00B57C1D">
      <w:pPr>
        <w:snapToGrid w:val="0"/>
        <w:spacing w:after="0" w:line="360" w:lineRule="auto"/>
        <w:jc w:val="both"/>
        <w:rPr>
          <w:rFonts w:ascii="Times New Roman" w:eastAsia="Batang" w:hAnsi="Times New Roman" w:cs="Times New Roman"/>
          <w:b/>
          <w:bCs/>
          <w:color w:val="000000" w:themeColor="text1"/>
          <w:sz w:val="24"/>
          <w:szCs w:val="24"/>
        </w:rPr>
      </w:pPr>
      <w:r w:rsidRPr="00B57C1D">
        <w:rPr>
          <w:rFonts w:ascii="Times New Roman" w:eastAsia="Batang" w:hAnsi="Times New Roman" w:cs="Times New Roman"/>
          <w:b/>
          <w:bCs/>
          <w:color w:val="000000" w:themeColor="text1"/>
          <w:sz w:val="24"/>
          <w:szCs w:val="24"/>
        </w:rPr>
        <w:t xml:space="preserve">1.8. La mutation technique de la « médiation » musicale </w:t>
      </w:r>
    </w:p>
    <w:p w:rsidR="00B57C1D" w:rsidRPr="00B57C1D" w:rsidRDefault="00B57C1D" w:rsidP="00B57C1D">
      <w:pPr>
        <w:spacing w:after="0" w:line="360" w:lineRule="auto"/>
        <w:rPr>
          <w:rFonts w:ascii="Calibri" w:eastAsia="Malgun Gothic" w:hAnsi="Calibri" w:cs="Times New Roman"/>
          <w:color w:val="000000" w:themeColor="text1"/>
          <w:sz w:val="20"/>
          <w:szCs w:val="20"/>
        </w:rPr>
      </w:pPr>
    </w:p>
    <w:p w:rsidR="00E0732A" w:rsidRDefault="00B57C1D" w:rsidP="00B57C1D">
      <w:pPr>
        <w:snapToGrid w:val="0"/>
        <w:spacing w:after="0" w:line="360" w:lineRule="auto"/>
        <w:jc w:val="both"/>
        <w:rPr>
          <w:rFonts w:ascii="Times New Roman" w:eastAsia="Batang" w:hAnsi="Times New Roman" w:cs="Times New Roman"/>
          <w:bCs/>
          <w:color w:val="000000" w:themeColor="text1"/>
          <w:sz w:val="24"/>
          <w:szCs w:val="24"/>
        </w:rPr>
      </w:pPr>
      <w:r w:rsidRPr="00B57C1D">
        <w:rPr>
          <w:rFonts w:ascii="Times New Roman" w:eastAsia="Batang" w:hAnsi="Times New Roman" w:cs="Times New Roman"/>
          <w:b/>
          <w:bCs/>
          <w:color w:val="000000" w:themeColor="text1"/>
          <w:sz w:val="24"/>
          <w:szCs w:val="24"/>
        </w:rPr>
        <w:t xml:space="preserve">       </w:t>
      </w:r>
      <w:r w:rsidRPr="00B57C1D">
        <w:rPr>
          <w:rFonts w:ascii="Times New Roman" w:eastAsia="Batang" w:hAnsi="Times New Roman" w:cs="Times New Roman"/>
          <w:bCs/>
          <w:color w:val="000000" w:themeColor="text1"/>
          <w:sz w:val="24"/>
          <w:szCs w:val="24"/>
        </w:rPr>
        <w:t>Entre la production et la réception de l’art, la notion de « médiation » qui concerne des médiateurs entre des acteurs créatifs et des marchés de l’art, des institutions de l’art, relève un défi scientifique chez les sociologues. Pierre Bourdieu (1969, 1984), Michel Bozon (1984), Peterson (1997) et Philippe Coulangeon (2004), s’adonnent à la « pratiqu</w:t>
      </w:r>
      <w:r w:rsidR="00E0732A">
        <w:rPr>
          <w:rFonts w:ascii="Times New Roman" w:eastAsia="Batang" w:hAnsi="Times New Roman" w:cs="Times New Roman"/>
          <w:bCs/>
          <w:color w:val="000000" w:themeColor="text1"/>
          <w:sz w:val="24"/>
          <w:szCs w:val="24"/>
        </w:rPr>
        <w:t>e culturelle » en focalisant leurs</w:t>
      </w:r>
      <w:r w:rsidRPr="00B57C1D">
        <w:rPr>
          <w:rFonts w:ascii="Times New Roman" w:eastAsia="Batang" w:hAnsi="Times New Roman" w:cs="Times New Roman"/>
          <w:bCs/>
          <w:color w:val="000000" w:themeColor="text1"/>
          <w:sz w:val="24"/>
          <w:szCs w:val="24"/>
        </w:rPr>
        <w:t xml:space="preserve"> attentions sur la relation entre le « goût » et la stratification des classes sociales. </w:t>
      </w:r>
      <w:r w:rsidRPr="00B57C1D">
        <w:rPr>
          <w:rFonts w:ascii="Times New Roman" w:eastAsia="Batang" w:hAnsi="Times New Roman" w:cs="Times New Roman"/>
          <w:bCs/>
          <w:color w:val="000000" w:themeColor="text1"/>
          <w:sz w:val="24"/>
          <w:szCs w:val="24"/>
          <w:vertAlign w:val="superscript"/>
        </w:rPr>
        <w:footnoteReference w:id="90"/>
      </w:r>
      <w:r w:rsidRPr="00B57C1D">
        <w:rPr>
          <w:rFonts w:ascii="Times New Roman" w:eastAsia="Batang" w:hAnsi="Times New Roman" w:cs="Times New Roman"/>
          <w:bCs/>
          <w:color w:val="000000" w:themeColor="text1"/>
          <w:sz w:val="24"/>
          <w:szCs w:val="24"/>
        </w:rPr>
        <w:t xml:space="preserve"> </w:t>
      </w:r>
    </w:p>
    <w:p w:rsidR="00B57C1D" w:rsidRPr="00B57C1D" w:rsidRDefault="00B57C1D" w:rsidP="00B57C1D">
      <w:pPr>
        <w:snapToGrid w:val="0"/>
        <w:spacing w:after="0" w:line="360" w:lineRule="auto"/>
        <w:jc w:val="both"/>
        <w:rPr>
          <w:rFonts w:ascii="Times New Roman" w:eastAsia="Batang" w:hAnsi="Times New Roman" w:cs="Times New Roman"/>
          <w:bCs/>
          <w:color w:val="000000" w:themeColor="text1"/>
          <w:sz w:val="24"/>
          <w:szCs w:val="24"/>
        </w:rPr>
      </w:pPr>
      <w:r w:rsidRPr="00B57C1D">
        <w:rPr>
          <w:rFonts w:ascii="Times New Roman" w:eastAsia="Batang" w:hAnsi="Times New Roman" w:cs="Times New Roman"/>
          <w:bCs/>
          <w:color w:val="000000" w:themeColor="text1"/>
          <w:sz w:val="24"/>
          <w:szCs w:val="24"/>
        </w:rPr>
        <w:t>Howard. S. Becker (1982) se livre au statut des artistes, alors que Raymond Moulin (1983) se penchent sur la mondialisation du marché de l’art.</w:t>
      </w:r>
      <w:r w:rsidRPr="00B57C1D">
        <w:rPr>
          <w:rFonts w:ascii="Times New Roman" w:eastAsia="Batang" w:hAnsi="Times New Roman" w:cs="Times New Roman"/>
          <w:b/>
          <w:bCs/>
          <w:color w:val="000000" w:themeColor="text1"/>
          <w:sz w:val="24"/>
          <w:szCs w:val="24"/>
        </w:rPr>
        <w:t xml:space="preserve"> </w:t>
      </w:r>
      <w:r w:rsidRPr="00B57C1D">
        <w:rPr>
          <w:rFonts w:ascii="Times New Roman" w:eastAsia="Batang" w:hAnsi="Times New Roman" w:cs="Times New Roman"/>
          <w:bCs/>
          <w:color w:val="000000" w:themeColor="text1"/>
          <w:sz w:val="24"/>
          <w:szCs w:val="24"/>
        </w:rPr>
        <w:t xml:space="preserve">Jean Duvignaud (1967), Norbert Elias (1991), Natalie Heinich (1993, 1996, 2000) et Pierre Michel Menger (1983, 1989, 2002,  2005, 2009), explorent </w:t>
      </w:r>
      <w:r w:rsidR="00E0732A">
        <w:rPr>
          <w:rFonts w:ascii="Times New Roman" w:eastAsia="Batang" w:hAnsi="Times New Roman" w:cs="Times New Roman"/>
          <w:bCs/>
          <w:color w:val="000000" w:themeColor="text1"/>
          <w:sz w:val="24"/>
          <w:szCs w:val="24"/>
        </w:rPr>
        <w:t xml:space="preserve">en revanche </w:t>
      </w:r>
      <w:r w:rsidRPr="00B57C1D">
        <w:rPr>
          <w:rFonts w:ascii="Times New Roman" w:eastAsia="Batang" w:hAnsi="Times New Roman" w:cs="Times New Roman"/>
          <w:bCs/>
          <w:color w:val="000000" w:themeColor="text1"/>
          <w:sz w:val="24"/>
          <w:szCs w:val="24"/>
        </w:rPr>
        <w:t xml:space="preserve">des  problèmes sociologiques au sujet des artistes et de l’état de leur travail. De ce fait, il y a donc un cadre théorique important sur la « médiation » au sein des problèmes liés à la distribution des œuvres d’art.  </w:t>
      </w:r>
    </w:p>
    <w:p w:rsidR="00B57C1D" w:rsidRPr="00B57C1D" w:rsidRDefault="00B57C1D" w:rsidP="00B57C1D">
      <w:pPr>
        <w:snapToGrid w:val="0"/>
        <w:spacing w:after="0" w:line="360" w:lineRule="auto"/>
        <w:jc w:val="both"/>
        <w:rPr>
          <w:rFonts w:ascii="Batang" w:eastAsia="Batang" w:hAnsi="Batang" w:cs="Arial"/>
          <w:color w:val="000000" w:themeColor="text1"/>
          <w:shd w:val="clear" w:color="auto" w:fill="FFFFFF"/>
        </w:rPr>
      </w:pPr>
      <w:r w:rsidRPr="00B57C1D">
        <w:rPr>
          <w:rFonts w:ascii="Batang" w:eastAsia="Batang" w:hAnsi="Batang" w:cs="Times New Roman"/>
          <w:bCs/>
          <w:color w:val="000000" w:themeColor="text1"/>
        </w:rPr>
        <w:t xml:space="preserve">     </w:t>
      </w:r>
      <w:r w:rsidRPr="00B57C1D">
        <w:rPr>
          <w:rFonts w:ascii="Times New Roman" w:eastAsia="Batang" w:hAnsi="Times New Roman" w:cs="Times New Roman"/>
          <w:bCs/>
          <w:color w:val="000000" w:themeColor="text1"/>
          <w:sz w:val="24"/>
          <w:szCs w:val="24"/>
        </w:rPr>
        <w:t xml:space="preserve">Dans le parcours des théories de la sociologie de l’art, l’intérêt qui porte sur la « médiation » contribue récemment à la compréhension de l’âge de l’industrie culturelle. Le terme de médiation touche tout ce qui intervient entre une œuvre et sa réception, comme distribution ou communication de l’art des institutions culturelles. Ainsi, il porte nécessairement une </w:t>
      </w:r>
      <w:r w:rsidRPr="00B57C1D">
        <w:rPr>
          <w:rFonts w:ascii="Times New Roman" w:eastAsia="Batang" w:hAnsi="Times New Roman" w:cs="Times New Roman"/>
          <w:bCs/>
          <w:color w:val="000000" w:themeColor="text1"/>
          <w:sz w:val="24"/>
          <w:szCs w:val="24"/>
        </w:rPr>
        <w:lastRenderedPageBreak/>
        <w:t xml:space="preserve">signification du « passage » et du « lien social ». </w:t>
      </w:r>
      <w:r w:rsidRPr="00B57C1D">
        <w:rPr>
          <w:rFonts w:ascii="Times New Roman" w:eastAsia="Batang" w:hAnsi="Times New Roman" w:cs="Times New Roman"/>
          <w:bCs/>
          <w:color w:val="000000" w:themeColor="text1"/>
          <w:sz w:val="24"/>
          <w:szCs w:val="24"/>
          <w:vertAlign w:val="superscript"/>
        </w:rPr>
        <w:footnoteReference w:id="91"/>
      </w:r>
      <w:r w:rsidRPr="00B57C1D">
        <w:rPr>
          <w:rFonts w:ascii="Times New Roman" w:eastAsia="Batang" w:hAnsi="Times New Roman" w:cs="Times New Roman"/>
          <w:bCs/>
          <w:color w:val="000000" w:themeColor="text1"/>
          <w:sz w:val="24"/>
          <w:szCs w:val="24"/>
        </w:rPr>
        <w:t xml:space="preserve"> Charles Lalo (1908) met l’accent sur le rôle des médiateurs dans le monde de l’art pour la première fois : </w:t>
      </w:r>
      <w:r w:rsidRPr="0048450C">
        <w:rPr>
          <w:rFonts w:ascii="Times New Roman" w:eastAsia="Batang" w:hAnsi="Times New Roman" w:cs="Times New Roman"/>
          <w:bCs/>
          <w:color w:val="000000" w:themeColor="text1"/>
          <w:sz w:val="24"/>
          <w:szCs w:val="24"/>
        </w:rPr>
        <w:t xml:space="preserve">« ce n’est pas l’ensemble de la société qui agit directement sur l’art. L’action la plus importante qu’elle a sur lui ne s’exerce que par l’intermédiaire d’un milieu spécialisé ». </w:t>
      </w:r>
      <w:r w:rsidRPr="0048450C">
        <w:rPr>
          <w:rFonts w:ascii="Times New Roman" w:eastAsia="Batang" w:hAnsi="Times New Roman" w:cs="Times New Roman"/>
          <w:bCs/>
          <w:color w:val="000000" w:themeColor="text1"/>
          <w:sz w:val="24"/>
          <w:szCs w:val="24"/>
          <w:vertAlign w:val="superscript"/>
          <w:lang w:val="en-US"/>
        </w:rPr>
        <w:footnoteReference w:id="92"/>
      </w:r>
      <w:r w:rsidRPr="00B57C1D">
        <w:rPr>
          <w:rFonts w:ascii="Times New Roman" w:eastAsia="Batang" w:hAnsi="Times New Roman" w:cs="Times New Roman"/>
          <w:bCs/>
          <w:color w:val="000000" w:themeColor="text1"/>
          <w:sz w:val="24"/>
          <w:szCs w:val="24"/>
        </w:rPr>
        <w:t xml:space="preserve"> Dans la seconde moitié du XXème siècle, Antoine </w:t>
      </w:r>
      <w:r w:rsidRPr="00B57C1D">
        <w:rPr>
          <w:rFonts w:ascii="Times New Roman" w:eastAsia="Batang" w:hAnsi="Times New Roman" w:cs="Times New Roman"/>
          <w:color w:val="000000" w:themeColor="text1"/>
          <w:sz w:val="24"/>
          <w:szCs w:val="24"/>
          <w:shd w:val="clear" w:color="auto" w:fill="FFFFFF"/>
        </w:rPr>
        <w:t xml:space="preserve">Hennion (1983, 1993) cherche en particulier à établir une sociologie de la </w:t>
      </w:r>
      <w:r w:rsidR="00E0732A">
        <w:rPr>
          <w:rFonts w:ascii="Times New Roman" w:eastAsia="Batang" w:hAnsi="Times New Roman" w:cs="Times New Roman"/>
          <w:color w:val="000000" w:themeColor="text1"/>
          <w:sz w:val="24"/>
          <w:szCs w:val="24"/>
          <w:shd w:val="clear" w:color="auto" w:fill="FFFFFF"/>
        </w:rPr>
        <w:t>« </w:t>
      </w:r>
      <w:r w:rsidRPr="00B57C1D">
        <w:rPr>
          <w:rFonts w:ascii="Times New Roman" w:eastAsia="Batang" w:hAnsi="Times New Roman" w:cs="Times New Roman"/>
          <w:color w:val="000000" w:themeColor="text1"/>
          <w:sz w:val="24"/>
          <w:szCs w:val="24"/>
          <w:shd w:val="clear" w:color="auto" w:fill="FFFFFF"/>
        </w:rPr>
        <w:t>médiation</w:t>
      </w:r>
      <w:r w:rsidR="00E0732A">
        <w:rPr>
          <w:rFonts w:ascii="Times New Roman" w:eastAsia="Batang" w:hAnsi="Times New Roman" w:cs="Times New Roman"/>
          <w:color w:val="000000" w:themeColor="text1"/>
          <w:sz w:val="24"/>
          <w:szCs w:val="24"/>
          <w:shd w:val="clear" w:color="auto" w:fill="FFFFFF"/>
        </w:rPr>
        <w:t> »</w:t>
      </w:r>
      <w:r w:rsidRPr="00B57C1D">
        <w:rPr>
          <w:rFonts w:ascii="Times New Roman" w:eastAsia="Batang" w:hAnsi="Times New Roman" w:cs="Times New Roman"/>
          <w:color w:val="000000" w:themeColor="text1"/>
          <w:sz w:val="24"/>
          <w:szCs w:val="24"/>
          <w:shd w:val="clear" w:color="auto" w:fill="FFFFFF"/>
        </w:rPr>
        <w:t xml:space="preserve">  dont sa réflexion est fondée sur l’ouvrage intitulé </w:t>
      </w:r>
      <w:r w:rsidRPr="00B57C1D">
        <w:rPr>
          <w:rFonts w:ascii="Times New Roman" w:eastAsia="Batang" w:hAnsi="Times New Roman" w:cs="Times New Roman"/>
          <w:i/>
          <w:color w:val="000000" w:themeColor="text1"/>
          <w:sz w:val="24"/>
          <w:szCs w:val="24"/>
          <w:shd w:val="clear" w:color="auto" w:fill="FFFFFF"/>
        </w:rPr>
        <w:t xml:space="preserve">Knowledge and social imagery </w:t>
      </w:r>
      <w:r w:rsidRPr="00B57C1D">
        <w:rPr>
          <w:rFonts w:ascii="Times New Roman" w:eastAsia="Batang" w:hAnsi="Times New Roman" w:cs="Times New Roman"/>
          <w:color w:val="000000" w:themeColor="text1"/>
          <w:sz w:val="24"/>
          <w:szCs w:val="24"/>
          <w:shd w:val="clear" w:color="auto" w:fill="FFFFFF"/>
        </w:rPr>
        <w:t xml:space="preserve">de David Bloor (1976) : </w:t>
      </w:r>
    </w:p>
    <w:p w:rsidR="00B57C1D" w:rsidRPr="00B57C1D" w:rsidRDefault="00B57C1D" w:rsidP="00B57C1D">
      <w:pPr>
        <w:rPr>
          <w:rFonts w:ascii="Calibri" w:eastAsia="Malgun Gothic" w:hAnsi="Calibri" w:cs="Times New Roman"/>
          <w:color w:val="000000" w:themeColor="text1"/>
          <w:sz w:val="20"/>
          <w:szCs w:val="20"/>
        </w:rPr>
      </w:pPr>
    </w:p>
    <w:p w:rsidR="00E0732A" w:rsidRPr="0048450C" w:rsidRDefault="00B57C1D" w:rsidP="00D2783B">
      <w:pPr>
        <w:spacing w:after="0" w:line="360" w:lineRule="auto"/>
        <w:ind w:left="720"/>
        <w:jc w:val="both"/>
        <w:rPr>
          <w:rFonts w:ascii="Calibri" w:eastAsia="Malgun Gothic" w:hAnsi="Calibri" w:cs="Times New Roman"/>
          <w:color w:val="000000" w:themeColor="text1"/>
        </w:rPr>
      </w:pPr>
      <w:r w:rsidRPr="0048450C">
        <w:rPr>
          <w:rFonts w:ascii="Calibri" w:eastAsia="Malgun Gothic" w:hAnsi="Calibri" w:cs="Times New Roman"/>
          <w:color w:val="000000" w:themeColor="text1"/>
          <w:shd w:val="clear" w:color="auto" w:fill="FFFFFF"/>
        </w:rPr>
        <w:t>«[…] d’une part, suivre les opérations de la sélection progressive des grands moments et l’histoire de l’art, ne pas négliger les chemins qu’ont empruntés les œuvres pour nous parvenir, et, de la création à la réception, toujours s’interroger sur la formation simultanée des œuvres de prix et des systèmes d’appréciation, des milieux et des mots spécialisés qui permettent les qualifications ; […] d’autre part, indissociablement, ne pas séparer l’univers des œuvres et l’univers social comme deux ensembles étanches, l’un disposant d’office du pouvoir causal qui lui permet d’interpréter l’autre, mais se donner comme objet d’investigation le travail des acteurs pour séparer des réalités, leur attribuer les causes qui les relient, en définir certaines comme étant au principe d’autres, et s’accorder éventuellement sur les causes générales. »</w:t>
      </w:r>
      <w:r w:rsidRPr="0048450C">
        <w:rPr>
          <w:rFonts w:ascii="Calibri" w:eastAsia="Malgun Gothic" w:hAnsi="Calibri" w:cs="Times New Roman"/>
          <w:color w:val="000000" w:themeColor="text1"/>
          <w:shd w:val="clear" w:color="auto" w:fill="FFFFFF"/>
          <w:vertAlign w:val="superscript"/>
        </w:rPr>
        <w:footnoteReference w:id="93"/>
      </w:r>
      <w:r w:rsidRPr="0048450C">
        <w:rPr>
          <w:rFonts w:ascii="Calibri" w:eastAsia="Malgun Gothic" w:hAnsi="Calibri" w:cs="Times New Roman"/>
          <w:color w:val="000000" w:themeColor="text1"/>
          <w:shd w:val="clear" w:color="auto" w:fill="FFFFFF"/>
        </w:rPr>
        <w:t xml:space="preserve"> </w:t>
      </w:r>
      <w:r w:rsidRPr="0048450C">
        <w:rPr>
          <w:rFonts w:ascii="Calibri" w:eastAsia="Batang" w:hAnsi="Calibri" w:cs="Times New Roman"/>
          <w:b/>
          <w:bCs/>
          <w:color w:val="000000" w:themeColor="text1"/>
          <w:sz w:val="24"/>
          <w:szCs w:val="24"/>
        </w:rPr>
        <w:t xml:space="preserve">  </w:t>
      </w:r>
    </w:p>
    <w:p w:rsidR="00E0732A" w:rsidRDefault="00E0732A" w:rsidP="00B57C1D">
      <w:pPr>
        <w:rPr>
          <w:rFonts w:ascii="Calibri" w:eastAsia="Malgun Gothic" w:hAnsi="Calibri" w:cs="Times New Roman"/>
          <w:color w:val="000000" w:themeColor="text1"/>
        </w:rPr>
      </w:pPr>
    </w:p>
    <w:p w:rsidR="00B57C1D" w:rsidRPr="00B57C1D" w:rsidRDefault="0048450C" w:rsidP="00B57C1D">
      <w:pPr>
        <w:snapToGrid w:val="0"/>
        <w:spacing w:after="0" w:line="360" w:lineRule="auto"/>
        <w:jc w:val="both"/>
        <w:rPr>
          <w:rFonts w:ascii="Times New Roman" w:eastAsia="Batang" w:hAnsi="Times New Roman" w:cs="Times New Roman"/>
          <w:color w:val="000000" w:themeColor="text1"/>
          <w:sz w:val="24"/>
          <w:szCs w:val="24"/>
        </w:rPr>
      </w:pPr>
      <w:r>
        <w:rPr>
          <w:rFonts w:ascii="Batang" w:eastAsia="Malgun Gothic" w:hAnsi="Batang" w:cs="Times New Roman"/>
          <w:color w:val="000000" w:themeColor="text1"/>
        </w:rPr>
        <w:t xml:space="preserve"> </w:t>
      </w:r>
      <w:r w:rsidR="00B57C1D" w:rsidRPr="00B57C1D">
        <w:rPr>
          <w:rFonts w:ascii="Batang" w:eastAsia="Malgun Gothic" w:hAnsi="Batang" w:cs="Times New Roman"/>
          <w:color w:val="000000" w:themeColor="text1"/>
        </w:rPr>
        <w:t xml:space="preserve">    </w:t>
      </w:r>
      <w:r w:rsidR="00B57C1D" w:rsidRPr="00B57C1D">
        <w:rPr>
          <w:rFonts w:ascii="Times New Roman" w:eastAsia="Malgun Gothic" w:hAnsi="Times New Roman" w:cs="Times New Roman"/>
          <w:color w:val="000000" w:themeColor="text1"/>
          <w:sz w:val="24"/>
          <w:szCs w:val="24"/>
        </w:rPr>
        <w:t xml:space="preserve">Selon la sociologie de la </w:t>
      </w:r>
      <w:r w:rsidR="00B57C1D" w:rsidRPr="00B57C1D">
        <w:rPr>
          <w:rFonts w:ascii="Times New Roman" w:eastAsia="Batang" w:hAnsi="Times New Roman" w:cs="Times New Roman"/>
          <w:color w:val="000000" w:themeColor="text1"/>
          <w:sz w:val="24"/>
          <w:szCs w:val="24"/>
        </w:rPr>
        <w:t>«</w:t>
      </w:r>
      <w:r w:rsidR="00B57C1D" w:rsidRPr="00B57C1D">
        <w:rPr>
          <w:rFonts w:ascii="Times New Roman" w:eastAsia="Malgun Gothic" w:hAnsi="Times New Roman" w:cs="Times New Roman"/>
          <w:color w:val="000000" w:themeColor="text1"/>
          <w:sz w:val="24"/>
          <w:szCs w:val="24"/>
        </w:rPr>
        <w:t xml:space="preserve"> médiation </w:t>
      </w:r>
      <w:r w:rsidR="00B57C1D" w:rsidRPr="00B57C1D">
        <w:rPr>
          <w:rFonts w:ascii="Times New Roman" w:eastAsia="Batang" w:hAnsi="Times New Roman" w:cs="Times New Roman"/>
          <w:color w:val="000000" w:themeColor="text1"/>
          <w:sz w:val="24"/>
          <w:szCs w:val="24"/>
        </w:rPr>
        <w:t>»</w:t>
      </w:r>
      <w:r w:rsidR="00B57C1D" w:rsidRPr="00B57C1D">
        <w:rPr>
          <w:rFonts w:ascii="Times New Roman" w:eastAsia="Malgun Gothic" w:hAnsi="Times New Roman" w:cs="Times New Roman"/>
          <w:color w:val="000000" w:themeColor="text1"/>
          <w:sz w:val="24"/>
          <w:szCs w:val="24"/>
        </w:rPr>
        <w:t xml:space="preserve"> d’Antoine Hennion (2000)</w:t>
      </w:r>
      <w:r w:rsidR="00B57C1D" w:rsidRPr="00B57C1D">
        <w:rPr>
          <w:rFonts w:ascii="Times New Roman" w:eastAsia="Malgun Gothic" w:hAnsi="Times New Roman" w:cs="Times New Roman"/>
          <w:color w:val="000000" w:themeColor="text1"/>
          <w:sz w:val="24"/>
          <w:szCs w:val="24"/>
          <w:vertAlign w:val="superscript"/>
        </w:rPr>
        <w:footnoteReference w:id="94"/>
      </w:r>
      <w:r w:rsidR="00B57C1D" w:rsidRPr="00B57C1D">
        <w:rPr>
          <w:rFonts w:ascii="Times New Roman" w:eastAsia="Malgun Gothic" w:hAnsi="Times New Roman" w:cs="Times New Roman"/>
          <w:color w:val="000000" w:themeColor="text1"/>
          <w:sz w:val="24"/>
          <w:szCs w:val="24"/>
        </w:rPr>
        <w:t xml:space="preserve">, si nous la restreignons à la musique, la sociologie des médiateurs de la musique suppose que la musique est une espèce </w:t>
      </w:r>
      <w:r w:rsidR="00E0732A">
        <w:rPr>
          <w:rFonts w:ascii="Times New Roman" w:eastAsia="Malgun Gothic" w:hAnsi="Times New Roman" w:cs="Times New Roman"/>
          <w:color w:val="000000" w:themeColor="text1"/>
          <w:sz w:val="24"/>
          <w:szCs w:val="24"/>
        </w:rPr>
        <w:t>« </w:t>
      </w:r>
      <w:r w:rsidR="00B57C1D" w:rsidRPr="00B57C1D">
        <w:rPr>
          <w:rFonts w:ascii="Times New Roman" w:eastAsia="Malgun Gothic" w:hAnsi="Times New Roman" w:cs="Times New Roman"/>
          <w:color w:val="000000" w:themeColor="text1"/>
          <w:sz w:val="24"/>
          <w:szCs w:val="24"/>
        </w:rPr>
        <w:t>ouverte</w:t>
      </w:r>
      <w:r w:rsidR="00E0732A">
        <w:rPr>
          <w:rFonts w:ascii="Times New Roman" w:eastAsia="Malgun Gothic" w:hAnsi="Times New Roman" w:cs="Times New Roman"/>
          <w:color w:val="000000" w:themeColor="text1"/>
          <w:sz w:val="24"/>
          <w:szCs w:val="24"/>
        </w:rPr>
        <w:t> »</w:t>
      </w:r>
      <w:r w:rsidR="00B57C1D" w:rsidRPr="00B57C1D">
        <w:rPr>
          <w:rFonts w:ascii="Times New Roman" w:eastAsia="Malgun Gothic" w:hAnsi="Times New Roman" w:cs="Times New Roman"/>
          <w:color w:val="000000" w:themeColor="text1"/>
          <w:sz w:val="24"/>
          <w:szCs w:val="24"/>
        </w:rPr>
        <w:t xml:space="preserve"> qui mobilise</w:t>
      </w:r>
      <w:r w:rsidR="00E0732A">
        <w:rPr>
          <w:rFonts w:ascii="Times New Roman" w:eastAsia="Malgun Gothic" w:hAnsi="Times New Roman" w:cs="Times New Roman"/>
          <w:color w:val="000000" w:themeColor="text1"/>
          <w:sz w:val="24"/>
          <w:szCs w:val="24"/>
        </w:rPr>
        <w:t>rait</w:t>
      </w:r>
      <w:r w:rsidR="00B57C1D" w:rsidRPr="00B57C1D">
        <w:rPr>
          <w:rFonts w:ascii="Times New Roman" w:eastAsia="Malgun Gothic" w:hAnsi="Times New Roman" w:cs="Times New Roman"/>
          <w:color w:val="000000" w:themeColor="text1"/>
          <w:sz w:val="24"/>
          <w:szCs w:val="24"/>
        </w:rPr>
        <w:t xml:space="preserve"> activement une foule de participants de toutes natures en dépassant une relation simple entre l’art et le public. La musique est donc un lieu de connexion des </w:t>
      </w:r>
      <w:r w:rsidR="00B57C1D" w:rsidRPr="00B57C1D">
        <w:rPr>
          <w:rFonts w:ascii="Times New Roman" w:eastAsia="Malgun Gothic" w:hAnsi="Times New Roman" w:cs="Times New Roman"/>
          <w:color w:val="000000" w:themeColor="text1"/>
          <w:sz w:val="24"/>
          <w:szCs w:val="24"/>
        </w:rPr>
        <w:lastRenderedPageBreak/>
        <w:t xml:space="preserve">réseaux des médiateurs : </w:t>
      </w:r>
      <w:r w:rsidR="00B57C1D" w:rsidRPr="00B57C1D">
        <w:rPr>
          <w:rFonts w:ascii="Times New Roman" w:eastAsia="Batang" w:hAnsi="Times New Roman" w:cs="Times New Roman"/>
          <w:color w:val="000000" w:themeColor="text1"/>
          <w:sz w:val="24"/>
          <w:szCs w:val="24"/>
        </w:rPr>
        <w:t xml:space="preserve">humains (public, auteur, interprètes, mécènes,...), collectifs (institutions,...), matériels (instruments, partitions, disques).  </w:t>
      </w:r>
    </w:p>
    <w:p w:rsidR="00B57C1D" w:rsidRPr="00B57C1D" w:rsidRDefault="00B57C1D" w:rsidP="00B57C1D">
      <w:pPr>
        <w:snapToGrid w:val="0"/>
        <w:spacing w:after="0" w:line="360" w:lineRule="auto"/>
        <w:jc w:val="both"/>
        <w:rPr>
          <w:rFonts w:ascii="Times New Roman" w:eastAsia="Batang" w:hAnsi="Times New Roman" w:cs="Times New Roman"/>
          <w:color w:val="000000" w:themeColor="text1"/>
          <w:sz w:val="24"/>
          <w:szCs w:val="24"/>
        </w:rPr>
      </w:pPr>
      <w:r w:rsidRPr="00B57C1D">
        <w:rPr>
          <w:rFonts w:ascii="Times New Roman" w:eastAsia="Batang" w:hAnsi="Times New Roman" w:cs="Times New Roman"/>
          <w:color w:val="000000" w:themeColor="text1"/>
          <w:sz w:val="24"/>
          <w:szCs w:val="24"/>
        </w:rPr>
        <w:t xml:space="preserve">     Si nous situons plus concrètement la « médiation » dominante dans l’âge de l’industrie musicale,</w:t>
      </w:r>
      <w:r w:rsidRPr="00B57C1D">
        <w:rPr>
          <w:rFonts w:ascii="Times New Roman" w:eastAsia="Malgun Gothic" w:hAnsi="Times New Roman" w:cs="Times New Roman"/>
          <w:color w:val="000000" w:themeColor="text1"/>
          <w:sz w:val="24"/>
          <w:szCs w:val="24"/>
        </w:rPr>
        <w:t xml:space="preserve"> c’est pour compre</w:t>
      </w:r>
      <w:r w:rsidR="00E0732A">
        <w:rPr>
          <w:rFonts w:ascii="Times New Roman" w:eastAsia="Malgun Gothic" w:hAnsi="Times New Roman" w:cs="Times New Roman"/>
          <w:color w:val="000000" w:themeColor="text1"/>
          <w:sz w:val="24"/>
          <w:szCs w:val="24"/>
        </w:rPr>
        <w:t>ndre qu’il y a des effets des mé</w:t>
      </w:r>
      <w:r w:rsidRPr="00B57C1D">
        <w:rPr>
          <w:rFonts w:ascii="Times New Roman" w:eastAsia="Malgun Gothic" w:hAnsi="Times New Roman" w:cs="Times New Roman"/>
          <w:color w:val="000000" w:themeColor="text1"/>
          <w:sz w:val="24"/>
          <w:szCs w:val="24"/>
        </w:rPr>
        <w:t>dias q</w:t>
      </w:r>
      <w:r w:rsidR="00E0732A">
        <w:rPr>
          <w:rFonts w:ascii="Times New Roman" w:eastAsia="Malgun Gothic" w:hAnsi="Times New Roman" w:cs="Times New Roman"/>
          <w:color w:val="000000" w:themeColor="text1"/>
          <w:sz w:val="24"/>
          <w:szCs w:val="24"/>
        </w:rPr>
        <w:t>ui s’y exercent de façon implicite</w:t>
      </w:r>
      <w:r w:rsidRPr="00B57C1D">
        <w:rPr>
          <w:rFonts w:ascii="Times New Roman" w:eastAsia="Malgun Gothic" w:hAnsi="Times New Roman" w:cs="Times New Roman"/>
          <w:color w:val="000000" w:themeColor="text1"/>
          <w:sz w:val="24"/>
          <w:szCs w:val="24"/>
        </w:rPr>
        <w:t xml:space="preserve">. </w:t>
      </w:r>
      <w:r w:rsidRPr="00B57C1D">
        <w:rPr>
          <w:rFonts w:ascii="Times New Roman" w:eastAsia="Batang" w:hAnsi="Times New Roman" w:cs="Times New Roman"/>
          <w:color w:val="000000" w:themeColor="text1"/>
          <w:sz w:val="24"/>
          <w:szCs w:val="24"/>
        </w:rPr>
        <w:t xml:space="preserve"> Les médias de masse influencent des « personnes » à l’âge dit des médias de masse. Ce sont des </w:t>
      </w:r>
      <w:r w:rsidR="00E0732A">
        <w:rPr>
          <w:rFonts w:ascii="Times New Roman" w:eastAsia="Batang" w:hAnsi="Times New Roman" w:cs="Times New Roman"/>
          <w:color w:val="000000" w:themeColor="text1"/>
          <w:sz w:val="24"/>
          <w:szCs w:val="24"/>
        </w:rPr>
        <w:t>« </w:t>
      </w:r>
      <w:r w:rsidRPr="00B57C1D">
        <w:rPr>
          <w:rFonts w:ascii="Times New Roman" w:eastAsia="Batang" w:hAnsi="Times New Roman" w:cs="Times New Roman"/>
          <w:color w:val="000000" w:themeColor="text1"/>
          <w:sz w:val="24"/>
          <w:szCs w:val="24"/>
        </w:rPr>
        <w:t>amateurs</w:t>
      </w:r>
      <w:r w:rsidR="00E0732A">
        <w:rPr>
          <w:rFonts w:ascii="Times New Roman" w:eastAsia="Batang" w:hAnsi="Times New Roman" w:cs="Times New Roman"/>
          <w:color w:val="000000" w:themeColor="text1"/>
          <w:sz w:val="24"/>
          <w:szCs w:val="24"/>
        </w:rPr>
        <w:t> »</w:t>
      </w:r>
      <w:r w:rsidRPr="00B57C1D">
        <w:rPr>
          <w:rFonts w:ascii="Times New Roman" w:eastAsia="Batang" w:hAnsi="Times New Roman" w:cs="Times New Roman"/>
          <w:color w:val="000000" w:themeColor="text1"/>
          <w:sz w:val="24"/>
          <w:szCs w:val="24"/>
        </w:rPr>
        <w:t>. Avant d’explorer l’industri</w:t>
      </w:r>
      <w:r w:rsidR="00E0732A">
        <w:rPr>
          <w:rFonts w:ascii="Times New Roman" w:eastAsia="Batang" w:hAnsi="Times New Roman" w:cs="Times New Roman"/>
          <w:color w:val="000000" w:themeColor="text1"/>
          <w:sz w:val="24"/>
          <w:szCs w:val="24"/>
        </w:rPr>
        <w:t>e culturelle, dominée par des mé</w:t>
      </w:r>
      <w:r w:rsidRPr="00B57C1D">
        <w:rPr>
          <w:rFonts w:ascii="Times New Roman" w:eastAsia="Batang" w:hAnsi="Times New Roman" w:cs="Times New Roman"/>
          <w:color w:val="000000" w:themeColor="text1"/>
          <w:sz w:val="24"/>
          <w:szCs w:val="24"/>
        </w:rPr>
        <w:t>dias de masse,</w:t>
      </w:r>
      <w:r w:rsidRPr="00B57C1D">
        <w:rPr>
          <w:rFonts w:ascii="Times New Roman" w:eastAsia="Batang" w:hAnsi="Times New Roman" w:cs="Times New Roman"/>
          <w:color w:val="000000" w:themeColor="text1"/>
        </w:rPr>
        <w:t xml:space="preserve"> </w:t>
      </w:r>
      <w:r w:rsidRPr="00B57C1D">
        <w:rPr>
          <w:rFonts w:ascii="Times New Roman" w:eastAsia="Batang" w:hAnsi="Times New Roman" w:cs="Times New Roman"/>
          <w:color w:val="000000" w:themeColor="text1"/>
          <w:sz w:val="24"/>
          <w:szCs w:val="24"/>
        </w:rPr>
        <w:t xml:space="preserve">il convient de savoir quand la classe populaire et sa culture </w:t>
      </w:r>
      <w:r w:rsidR="00E0732A">
        <w:rPr>
          <w:rFonts w:ascii="Times New Roman" w:eastAsia="Batang" w:hAnsi="Times New Roman" w:cs="Times New Roman"/>
          <w:color w:val="000000" w:themeColor="text1"/>
          <w:sz w:val="24"/>
          <w:szCs w:val="24"/>
        </w:rPr>
        <w:t xml:space="preserve">se </w:t>
      </w:r>
      <w:r w:rsidRPr="00B57C1D">
        <w:rPr>
          <w:rFonts w:ascii="Times New Roman" w:eastAsia="Batang" w:hAnsi="Times New Roman" w:cs="Times New Roman"/>
          <w:color w:val="000000" w:themeColor="text1"/>
          <w:sz w:val="24"/>
          <w:szCs w:val="24"/>
        </w:rPr>
        <w:t xml:space="preserve">sont construites dans le mouvement social. </w:t>
      </w:r>
    </w:p>
    <w:p w:rsidR="00B57C1D" w:rsidRPr="00B57C1D" w:rsidRDefault="00B57C1D" w:rsidP="00B57C1D">
      <w:pPr>
        <w:snapToGrid w:val="0"/>
        <w:spacing w:after="0" w:line="360" w:lineRule="auto"/>
        <w:jc w:val="both"/>
        <w:rPr>
          <w:rFonts w:ascii="Times New Roman" w:eastAsia="Batang" w:hAnsi="Times New Roman" w:cs="Times New Roman"/>
          <w:color w:val="000000" w:themeColor="text1"/>
          <w:sz w:val="24"/>
          <w:szCs w:val="24"/>
        </w:rPr>
      </w:pPr>
      <w:r w:rsidRPr="00B57C1D">
        <w:rPr>
          <w:rFonts w:ascii="Times New Roman" w:eastAsia="Batang" w:hAnsi="Times New Roman" w:cs="Times New Roman"/>
          <w:color w:val="000000" w:themeColor="text1"/>
          <w:sz w:val="24"/>
          <w:szCs w:val="24"/>
        </w:rPr>
        <w:t xml:space="preserve">    D’abord, la révolution industrielle qui a commencé à partir de la seconde moitié du </w:t>
      </w:r>
      <w:r w:rsidRPr="00B57C1D">
        <w:rPr>
          <w:rFonts w:ascii="Times New Roman" w:eastAsia="Malgun Gothic" w:hAnsi="Times New Roman" w:cs="Times New Roman"/>
          <w:color w:val="000000" w:themeColor="text1"/>
          <w:sz w:val="24"/>
          <w:szCs w:val="24"/>
          <w:shd w:val="clear" w:color="auto" w:fill="FFFFFF"/>
        </w:rPr>
        <w:t>XVIIIème siècle</w:t>
      </w:r>
      <w:r w:rsidRPr="00B57C1D">
        <w:rPr>
          <w:rFonts w:ascii="Times New Roman" w:eastAsia="Batang" w:hAnsi="Times New Roman" w:cs="Times New Roman"/>
          <w:color w:val="000000" w:themeColor="text1"/>
          <w:sz w:val="24"/>
          <w:szCs w:val="24"/>
        </w:rPr>
        <w:t xml:space="preserve"> est périodisée par trois stades de l’évolution : le premier stade a été marqué par l’ère du charbon, le deuxième stade s’est amorcé à la fin du XIXème siècle</w:t>
      </w:r>
      <w:r w:rsidR="00E0732A">
        <w:rPr>
          <w:rFonts w:ascii="Times New Roman" w:eastAsia="Batang" w:hAnsi="Times New Roman" w:cs="Times New Roman"/>
          <w:color w:val="000000" w:themeColor="text1"/>
          <w:sz w:val="24"/>
          <w:szCs w:val="24"/>
        </w:rPr>
        <w:t xml:space="preserve"> (acier) </w:t>
      </w:r>
      <w:r w:rsidRPr="00B57C1D">
        <w:rPr>
          <w:rFonts w:ascii="Times New Roman" w:eastAsia="Batang" w:hAnsi="Times New Roman" w:cs="Times New Roman"/>
          <w:color w:val="000000" w:themeColor="text1"/>
          <w:sz w:val="24"/>
          <w:szCs w:val="24"/>
        </w:rPr>
        <w:t xml:space="preserve"> et le troisième stade de la révolution industrielle a débuté à la seconde moitié du XXème siècle</w:t>
      </w:r>
      <w:r w:rsidR="00E0732A">
        <w:rPr>
          <w:rFonts w:ascii="Times New Roman" w:eastAsia="Batang" w:hAnsi="Times New Roman" w:cs="Times New Roman"/>
          <w:color w:val="000000" w:themeColor="text1"/>
          <w:sz w:val="24"/>
          <w:szCs w:val="24"/>
        </w:rPr>
        <w:t xml:space="preserve"> (pétrole et électricité)</w:t>
      </w:r>
      <w:r w:rsidRPr="00B57C1D">
        <w:rPr>
          <w:rFonts w:ascii="Times New Roman" w:eastAsia="Batang" w:hAnsi="Times New Roman" w:cs="Times New Roman"/>
          <w:color w:val="000000" w:themeColor="text1"/>
          <w:sz w:val="24"/>
          <w:szCs w:val="24"/>
        </w:rPr>
        <w:t xml:space="preserve">. L’industrialisation </w:t>
      </w:r>
      <w:r w:rsidRPr="00B57C1D">
        <w:rPr>
          <w:rFonts w:ascii="Times New Roman" w:eastAsia="Malgun Gothic" w:hAnsi="Times New Roman" w:cs="Times New Roman"/>
          <w:color w:val="000000" w:themeColor="text1"/>
          <w:sz w:val="24"/>
          <w:szCs w:val="24"/>
        </w:rPr>
        <w:t>au début</w:t>
      </w:r>
      <w:r w:rsidR="00E0732A">
        <w:rPr>
          <w:rFonts w:ascii="Times New Roman" w:eastAsia="Malgun Gothic" w:hAnsi="Times New Roman" w:cs="Times New Roman"/>
          <w:color w:val="000000" w:themeColor="text1"/>
          <w:sz w:val="24"/>
          <w:szCs w:val="24"/>
        </w:rPr>
        <w:t xml:space="preserve"> du XXème peut se caractériser par l’immigration venue d’Europe mais aussi </w:t>
      </w:r>
      <w:r w:rsidRPr="00B57C1D">
        <w:rPr>
          <w:rFonts w:ascii="Times New Roman" w:eastAsia="Malgun Gothic" w:hAnsi="Times New Roman" w:cs="Times New Roman"/>
          <w:color w:val="000000" w:themeColor="text1"/>
          <w:sz w:val="24"/>
          <w:szCs w:val="24"/>
        </w:rPr>
        <w:t>l’</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exode rural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w:t>
      </w:r>
    </w:p>
    <w:p w:rsidR="007430B1" w:rsidRDefault="00B57C1D" w:rsidP="00B57C1D">
      <w:pPr>
        <w:snapToGrid w:val="0"/>
        <w:spacing w:after="0" w:line="360" w:lineRule="auto"/>
        <w:jc w:val="both"/>
        <w:rPr>
          <w:rFonts w:ascii="Times New Roman" w:eastAsia="Batang" w:hAnsi="Times New Roman" w:cs="Times New Roman"/>
          <w:color w:val="000000" w:themeColor="text1"/>
          <w:sz w:val="24"/>
          <w:szCs w:val="24"/>
        </w:rPr>
      </w:pPr>
      <w:r w:rsidRPr="00B57C1D">
        <w:rPr>
          <w:rFonts w:ascii="Times New Roman" w:eastAsia="Batang" w:hAnsi="Times New Roman" w:cs="Times New Roman"/>
          <w:color w:val="000000" w:themeColor="text1"/>
          <w:sz w:val="24"/>
          <w:szCs w:val="24"/>
        </w:rPr>
        <w:t xml:space="preserve">     Géographiquement, l’industrialisation accélère profondément l’urbanisation et le développement du faubourg des villes. Au milieu du XIXème siècle, la classe ouvrière en Europe et en Amérique du Nord est une classe jeune qui quitte les régions agricoles touchées par la mécanisation de l’agriculture. </w:t>
      </w:r>
      <w:r w:rsidRPr="00B57C1D">
        <w:rPr>
          <w:rFonts w:ascii="Times New Roman" w:eastAsia="Malgun Gothic" w:hAnsi="Times New Roman" w:cs="Times New Roman"/>
          <w:color w:val="000000" w:themeColor="text1"/>
          <w:sz w:val="24"/>
          <w:szCs w:val="24"/>
        </w:rPr>
        <w:t>Les grands bouleversements sociaux tels que la multiplication des grandes usines et l’organi</w:t>
      </w:r>
      <w:r w:rsidR="007430B1">
        <w:rPr>
          <w:rFonts w:ascii="Times New Roman" w:eastAsia="Malgun Gothic" w:hAnsi="Times New Roman" w:cs="Times New Roman"/>
          <w:color w:val="000000" w:themeColor="text1"/>
          <w:sz w:val="24"/>
          <w:szCs w:val="24"/>
        </w:rPr>
        <w:t xml:space="preserve">sation scientifique du travail (« OST ») causent une ruée démographique vers des villes. </w:t>
      </w:r>
      <w:r w:rsidRPr="00B57C1D">
        <w:rPr>
          <w:rFonts w:ascii="Times New Roman" w:eastAsia="Malgun Gothic" w:hAnsi="Times New Roman" w:cs="Times New Roman"/>
          <w:color w:val="000000" w:themeColor="text1"/>
          <w:sz w:val="24"/>
          <w:szCs w:val="24"/>
        </w:rPr>
        <w:t xml:space="preserve">L’urbanisation provenant de cette </w:t>
      </w:r>
      <w:r w:rsidRPr="00B57C1D">
        <w:rPr>
          <w:rFonts w:ascii="Times New Roman" w:eastAsia="Batang" w:hAnsi="Times New Roman" w:cs="Times New Roman"/>
          <w:color w:val="000000" w:themeColor="text1"/>
          <w:sz w:val="24"/>
          <w:szCs w:val="24"/>
        </w:rPr>
        <w:t>dynamique sociale a besoin des nouvelles formes d’organisation sociale et culturelle auxquelles s’intègrent mieux les travailleurs ruraux immigrés</w:t>
      </w:r>
      <w:r w:rsidR="007430B1">
        <w:rPr>
          <w:rFonts w:ascii="Times New Roman" w:eastAsia="Batang" w:hAnsi="Times New Roman" w:cs="Times New Roman"/>
          <w:color w:val="000000" w:themeColor="text1"/>
          <w:sz w:val="24"/>
          <w:szCs w:val="24"/>
        </w:rPr>
        <w:t>, devenus alors des ouvriers</w:t>
      </w:r>
      <w:r w:rsidRPr="00B57C1D">
        <w:rPr>
          <w:rFonts w:ascii="Times New Roman" w:eastAsia="Batang" w:hAnsi="Times New Roman" w:cs="Times New Roman"/>
          <w:color w:val="000000" w:themeColor="text1"/>
          <w:sz w:val="24"/>
          <w:szCs w:val="24"/>
        </w:rPr>
        <w:t>. Concernant l’urbanisation, Rambaud Placide (1969) illustre la société française transformée par un paysage</w:t>
      </w:r>
      <w:r w:rsidR="007430B1">
        <w:rPr>
          <w:rFonts w:ascii="Times New Roman" w:eastAsia="Batang" w:hAnsi="Times New Roman" w:cs="Times New Roman"/>
          <w:color w:val="000000" w:themeColor="text1"/>
          <w:sz w:val="24"/>
          <w:szCs w:val="24"/>
        </w:rPr>
        <w:t xml:space="preserve"> </w:t>
      </w:r>
      <w:proofErr w:type="gramStart"/>
      <w:r w:rsidR="007430B1">
        <w:rPr>
          <w:rFonts w:ascii="Times New Roman" w:eastAsia="Batang" w:hAnsi="Times New Roman" w:cs="Times New Roman"/>
          <w:color w:val="000000" w:themeColor="text1"/>
          <w:sz w:val="24"/>
          <w:szCs w:val="24"/>
        </w:rPr>
        <w:t xml:space="preserve">( </w:t>
      </w:r>
      <w:r w:rsidR="007430B1" w:rsidRPr="007430B1">
        <w:rPr>
          <w:rFonts w:ascii="Times New Roman" w:eastAsia="Batang" w:hAnsi="Times New Roman" w:cs="Times New Roman"/>
          <w:i/>
          <w:color w:val="000000" w:themeColor="text1"/>
          <w:sz w:val="24"/>
          <w:szCs w:val="24"/>
        </w:rPr>
        <w:t>paesaggio</w:t>
      </w:r>
      <w:proofErr w:type="gramEnd"/>
      <w:r w:rsidR="007430B1" w:rsidRPr="007430B1">
        <w:rPr>
          <w:rFonts w:ascii="Times New Roman" w:eastAsia="Batang" w:hAnsi="Times New Roman" w:cs="Times New Roman"/>
          <w:i/>
          <w:color w:val="000000" w:themeColor="text1"/>
          <w:sz w:val="24"/>
          <w:szCs w:val="24"/>
        </w:rPr>
        <w:t xml:space="preserve"> , ce que l’on voit de loin</w:t>
      </w:r>
      <w:r w:rsidR="007430B1">
        <w:rPr>
          <w:rFonts w:ascii="Times New Roman" w:eastAsia="Batang" w:hAnsi="Times New Roman" w:cs="Times New Roman"/>
          <w:color w:val="000000" w:themeColor="text1"/>
          <w:sz w:val="24"/>
          <w:szCs w:val="24"/>
        </w:rPr>
        <w:t xml:space="preserve">) </w:t>
      </w:r>
      <w:r w:rsidRPr="00B57C1D">
        <w:rPr>
          <w:rFonts w:ascii="Times New Roman" w:eastAsia="Batang" w:hAnsi="Times New Roman" w:cs="Times New Roman"/>
          <w:color w:val="000000" w:themeColor="text1"/>
          <w:sz w:val="24"/>
          <w:szCs w:val="24"/>
        </w:rPr>
        <w:t xml:space="preserve"> typique des régions rurales envahies par l’urbanisation. </w:t>
      </w:r>
    </w:p>
    <w:p w:rsidR="00B57C1D" w:rsidRPr="00B57C1D" w:rsidRDefault="00B57C1D" w:rsidP="00B57C1D">
      <w:pPr>
        <w:snapToGrid w:val="0"/>
        <w:spacing w:after="0" w:line="360" w:lineRule="auto"/>
        <w:jc w:val="both"/>
        <w:rPr>
          <w:rFonts w:ascii="Times New Roman" w:eastAsia="Batang" w:hAnsi="Times New Roman" w:cs="Times New Roman"/>
          <w:color w:val="000000" w:themeColor="text1"/>
          <w:sz w:val="24"/>
          <w:szCs w:val="24"/>
        </w:rPr>
      </w:pPr>
      <w:r w:rsidRPr="00B57C1D">
        <w:rPr>
          <w:rFonts w:ascii="Times New Roman" w:eastAsia="Batang" w:hAnsi="Times New Roman" w:cs="Times New Roman"/>
          <w:color w:val="000000" w:themeColor="text1"/>
          <w:sz w:val="24"/>
          <w:szCs w:val="24"/>
        </w:rPr>
        <w:t xml:space="preserve">Dans son article, il regarde l’urbanisation comme l’évolution culturelle et du mode de vie :   </w:t>
      </w:r>
    </w:p>
    <w:p w:rsidR="00B57C1D" w:rsidRPr="00B57C1D" w:rsidRDefault="00B57C1D" w:rsidP="00B57C1D">
      <w:pPr>
        <w:rPr>
          <w:rFonts w:ascii="Calibri" w:eastAsia="Malgun Gothic" w:hAnsi="Calibri" w:cs="Times New Roman"/>
          <w:color w:val="000000" w:themeColor="text1"/>
          <w:sz w:val="20"/>
          <w:szCs w:val="20"/>
        </w:rPr>
      </w:pPr>
    </w:p>
    <w:p w:rsidR="00B57C1D" w:rsidRPr="0048450C" w:rsidRDefault="00B57C1D" w:rsidP="0048450C">
      <w:pPr>
        <w:spacing w:after="0" w:line="360" w:lineRule="auto"/>
        <w:ind w:left="720"/>
        <w:jc w:val="both"/>
        <w:rPr>
          <w:rFonts w:ascii="Calibri" w:eastAsia="Batang" w:hAnsi="Calibri" w:cs="Times New Roman"/>
          <w:color w:val="000000" w:themeColor="text1"/>
        </w:rPr>
      </w:pPr>
      <w:r w:rsidRPr="0048450C">
        <w:rPr>
          <w:rFonts w:ascii="Calibri" w:eastAsia="Malgun Gothic" w:hAnsi="Calibri" w:cs="Times New Roman"/>
          <w:color w:val="000000" w:themeColor="text1"/>
          <w:sz w:val="24"/>
          <w:szCs w:val="24"/>
        </w:rPr>
        <w:t xml:space="preserve"> </w:t>
      </w:r>
      <w:r w:rsidRPr="0048450C">
        <w:rPr>
          <w:rFonts w:ascii="Calibri" w:eastAsia="Malgun Gothic" w:hAnsi="Calibri" w:cs="Times New Roman"/>
          <w:color w:val="000000" w:themeColor="text1"/>
        </w:rPr>
        <w:t>« Il y a des enclos encore quasi ruraux dans les villes et des modèles urbains pénètre</w:t>
      </w:r>
      <w:r w:rsidR="007430B1" w:rsidRPr="0048450C">
        <w:rPr>
          <w:rFonts w:ascii="Calibri" w:eastAsia="Malgun Gothic" w:hAnsi="Calibri" w:cs="Times New Roman"/>
          <w:color w:val="000000" w:themeColor="text1"/>
        </w:rPr>
        <w:t>nt</w:t>
      </w:r>
      <w:r w:rsidRPr="0048450C">
        <w:rPr>
          <w:rFonts w:ascii="Calibri" w:eastAsia="Malgun Gothic" w:hAnsi="Calibri" w:cs="Times New Roman"/>
          <w:color w:val="000000" w:themeColor="text1"/>
        </w:rPr>
        <w:t xml:space="preserve"> de plus en plus dans les campagnes. […]N</w:t>
      </w:r>
      <w:r w:rsidRPr="0048450C">
        <w:rPr>
          <w:rFonts w:ascii="Calibri" w:eastAsia="Batang" w:hAnsi="Calibri" w:cs="Times New Roman"/>
          <w:color w:val="000000" w:themeColor="text1"/>
        </w:rPr>
        <w:t xml:space="preserve">ous proposons d’appeler urbanisation non plus l’action de la ville sur la campagne ni l'accroissement des villes par la venue des ruraux, mais </w:t>
      </w:r>
      <w:r w:rsidRPr="0048450C">
        <w:rPr>
          <w:rFonts w:ascii="Calibri" w:eastAsia="Batang" w:hAnsi="Calibri" w:cs="Times New Roman"/>
          <w:color w:val="000000" w:themeColor="text1"/>
        </w:rPr>
        <w:lastRenderedPageBreak/>
        <w:t xml:space="preserve">l'invention d'un mode de vie en voie de devenir universel et de réaliser l'unité de l'homme social. » </w:t>
      </w:r>
      <w:r w:rsidRPr="0048450C">
        <w:rPr>
          <w:rFonts w:ascii="Calibri" w:eastAsia="Batang" w:hAnsi="Calibri" w:cs="Times New Roman"/>
          <w:color w:val="000000" w:themeColor="text1"/>
          <w:vertAlign w:val="superscript"/>
        </w:rPr>
        <w:footnoteReference w:id="95"/>
      </w:r>
      <w:r w:rsidRPr="0048450C">
        <w:rPr>
          <w:rFonts w:ascii="Calibri" w:eastAsia="Batang" w:hAnsi="Calibri" w:cs="Times New Roman"/>
          <w:color w:val="000000" w:themeColor="text1"/>
        </w:rPr>
        <w:t xml:space="preserve"> </w:t>
      </w:r>
    </w:p>
    <w:p w:rsidR="00B57C1D" w:rsidRPr="00B57C1D" w:rsidRDefault="00B57C1D" w:rsidP="00B57C1D">
      <w:pPr>
        <w:spacing w:after="0" w:line="360" w:lineRule="auto"/>
        <w:rPr>
          <w:rFonts w:ascii="Calibri" w:eastAsia="Malgun Gothic" w:hAnsi="Calibri" w:cs="Times New Roman"/>
          <w:color w:val="000000" w:themeColor="text1"/>
        </w:rPr>
      </w:pPr>
    </w:p>
    <w:p w:rsidR="00B57C1D" w:rsidRPr="00B57C1D" w:rsidRDefault="00B57C1D" w:rsidP="00B57C1D">
      <w:pPr>
        <w:snapToGrid w:val="0"/>
        <w:spacing w:after="0" w:line="360" w:lineRule="auto"/>
        <w:jc w:val="both"/>
        <w:rPr>
          <w:rFonts w:ascii="Times New Roman" w:eastAsia="Batang" w:hAnsi="Times New Roman" w:cs="Times New Roman"/>
          <w:iCs/>
          <w:color w:val="000000" w:themeColor="text1"/>
          <w:sz w:val="24"/>
          <w:szCs w:val="24"/>
        </w:rPr>
      </w:pPr>
      <w:r w:rsidRPr="00B57C1D">
        <w:rPr>
          <w:rFonts w:ascii="Times New Roman" w:eastAsia="Batang" w:hAnsi="Times New Roman" w:cs="Times New Roman"/>
          <w:color w:val="000000" w:themeColor="text1"/>
          <w:sz w:val="24"/>
          <w:szCs w:val="24"/>
        </w:rPr>
        <w:t xml:space="preserve">    C’est le point de départ de la naissance de la culture de masse. Dans</w:t>
      </w:r>
      <w:r w:rsidRPr="00B57C1D">
        <w:rPr>
          <w:rFonts w:ascii="Times New Roman" w:eastAsia="Batang" w:hAnsi="Times New Roman" w:cs="Times New Roman"/>
          <w:bCs/>
          <w:color w:val="000000" w:themeColor="text1"/>
          <w:sz w:val="24"/>
          <w:szCs w:val="24"/>
        </w:rPr>
        <w:t xml:space="preserve"> les textes de </w:t>
      </w:r>
      <w:r w:rsidRPr="00B57C1D">
        <w:rPr>
          <w:rFonts w:ascii="Times New Roman" w:eastAsia="Batang" w:hAnsi="Times New Roman" w:cs="Times New Roman"/>
          <w:color w:val="000000" w:themeColor="text1"/>
          <w:sz w:val="24"/>
          <w:szCs w:val="24"/>
        </w:rPr>
        <w:t xml:space="preserve">Dominique Kalifa intitulé </w:t>
      </w:r>
      <w:r w:rsidRPr="00B57C1D">
        <w:rPr>
          <w:rFonts w:ascii="Times New Roman" w:eastAsia="Batang" w:hAnsi="Times New Roman" w:cs="Times New Roman"/>
          <w:i/>
          <w:iCs/>
          <w:color w:val="000000" w:themeColor="text1"/>
          <w:sz w:val="24"/>
          <w:szCs w:val="24"/>
        </w:rPr>
        <w:t>La culture de masse en France, 1860-1930</w:t>
      </w:r>
      <w:r w:rsidRPr="00B57C1D">
        <w:rPr>
          <w:rFonts w:ascii="Times New Roman" w:eastAsia="Batang" w:hAnsi="Times New Roman" w:cs="Times New Roman"/>
          <w:iCs/>
          <w:color w:val="000000" w:themeColor="text1"/>
          <w:sz w:val="24"/>
          <w:szCs w:val="24"/>
        </w:rPr>
        <w:t xml:space="preserve">, on peut esquisser le changement au niveau de la production et de la distribution dans la culture nouvelle de cette époque : </w:t>
      </w:r>
    </w:p>
    <w:p w:rsidR="00B57C1D" w:rsidRPr="00B57C1D" w:rsidRDefault="00B57C1D" w:rsidP="00B57C1D">
      <w:pPr>
        <w:rPr>
          <w:rFonts w:ascii="Calibri" w:eastAsia="Malgun Gothic" w:hAnsi="Calibri" w:cs="Times New Roman"/>
          <w:color w:val="000000" w:themeColor="text1"/>
          <w:sz w:val="20"/>
          <w:szCs w:val="20"/>
        </w:rPr>
      </w:pPr>
    </w:p>
    <w:p w:rsidR="00B57C1D" w:rsidRPr="0048450C" w:rsidRDefault="00B57C1D" w:rsidP="00B57C1D">
      <w:pPr>
        <w:spacing w:after="0" w:line="360" w:lineRule="auto"/>
        <w:ind w:left="720"/>
        <w:jc w:val="both"/>
        <w:rPr>
          <w:rFonts w:ascii="Calibri" w:eastAsia="Malgun Gothic" w:hAnsi="Calibri" w:cs="Times New Roman"/>
          <w:color w:val="000000" w:themeColor="text1"/>
          <w:vertAlign w:val="superscript"/>
        </w:rPr>
      </w:pPr>
      <w:r w:rsidRPr="0048450C">
        <w:rPr>
          <w:rFonts w:ascii="Calibri" w:eastAsia="Malgun Gothic" w:hAnsi="Calibri" w:cs="Times New Roman"/>
          <w:color w:val="000000" w:themeColor="text1"/>
        </w:rPr>
        <w:t xml:space="preserve">« Période de profonde transformations économiques et sociales (accélération des migrations, de l’urbanisation et de l’industrialisation), le </w:t>
      </w:r>
      <w:r w:rsidRPr="0048450C">
        <w:rPr>
          <w:rFonts w:ascii="Calibri" w:eastAsia="Malgun Gothic" w:hAnsi="Calibri" w:cs="Arial"/>
          <w:color w:val="000000" w:themeColor="text1"/>
          <w:shd w:val="clear" w:color="auto" w:fill="FFFFFF"/>
        </w:rPr>
        <w:t> </w:t>
      </w:r>
      <w:r w:rsidRPr="0048450C">
        <w:rPr>
          <w:rFonts w:ascii="Calibri" w:eastAsia="Malgun Gothic" w:hAnsi="Calibri" w:cs="Arial"/>
          <w:bCs/>
          <w:color w:val="000000" w:themeColor="text1"/>
          <w:shd w:val="clear" w:color="auto" w:fill="FFFFFF"/>
        </w:rPr>
        <w:t>XIXème siècle</w:t>
      </w:r>
      <w:r w:rsidRPr="0048450C">
        <w:rPr>
          <w:rFonts w:ascii="Calibri" w:eastAsia="Malgun Gothic" w:hAnsi="Calibri" w:cs="Times New Roman"/>
          <w:color w:val="000000" w:themeColor="text1"/>
        </w:rPr>
        <w:t xml:space="preserve"> est très tôt remarqué par l’apparition de nouveaux produits culturels, qui se donnent pour vocation ostensible de toucher, par leur prix, leur style et leur diffusion, le plus large public. » </w:t>
      </w:r>
      <w:r w:rsidRPr="0048450C">
        <w:rPr>
          <w:rFonts w:ascii="Calibri" w:eastAsia="Malgun Gothic" w:hAnsi="Calibri" w:cs="Times New Roman"/>
          <w:color w:val="000000" w:themeColor="text1"/>
          <w:vertAlign w:val="superscript"/>
        </w:rPr>
        <w:footnoteReference w:id="96"/>
      </w:r>
      <w:r w:rsidRPr="0048450C">
        <w:rPr>
          <w:rFonts w:ascii="Calibri" w:eastAsia="Malgun Gothic" w:hAnsi="Calibri" w:cs="Times New Roman"/>
          <w:color w:val="000000" w:themeColor="text1"/>
          <w:vertAlign w:val="superscript"/>
        </w:rPr>
        <w:t xml:space="preserve">  </w:t>
      </w:r>
    </w:p>
    <w:p w:rsidR="00B57C1D" w:rsidRPr="0048450C" w:rsidRDefault="00B57C1D" w:rsidP="00B57C1D">
      <w:pPr>
        <w:snapToGrid w:val="0"/>
        <w:spacing w:after="0" w:line="360" w:lineRule="auto"/>
        <w:jc w:val="both"/>
        <w:rPr>
          <w:rFonts w:ascii="Times New Roman" w:eastAsia="Malgun Gothic" w:hAnsi="Times New Roman" w:cs="Times New Roman"/>
          <w:color w:val="000000" w:themeColor="text1"/>
          <w:sz w:val="24"/>
          <w:szCs w:val="24"/>
        </w:rPr>
      </w:pPr>
    </w:p>
    <w:p w:rsidR="007430B1" w:rsidRDefault="00B57C1D" w:rsidP="0048450C">
      <w:pPr>
        <w:snapToGrid w:val="0"/>
        <w:spacing w:after="0" w:line="360" w:lineRule="auto"/>
        <w:jc w:val="both"/>
        <w:rPr>
          <w:rFonts w:ascii="Calibri" w:eastAsia="Malgun Gothic" w:hAnsi="Calibri" w:cs="Times New Roman"/>
          <w:color w:val="000000" w:themeColor="text1"/>
          <w:sz w:val="20"/>
          <w:szCs w:val="20"/>
        </w:rPr>
      </w:pPr>
      <w:r w:rsidRPr="00B57C1D">
        <w:rPr>
          <w:rFonts w:ascii="Times New Roman" w:eastAsia="Malgun Gothic" w:hAnsi="Times New Roman" w:cs="Times New Roman"/>
          <w:color w:val="000000" w:themeColor="text1"/>
          <w:sz w:val="24"/>
          <w:szCs w:val="24"/>
        </w:rPr>
        <w:t xml:space="preserve">     L</w:t>
      </w:r>
      <w:r w:rsidRPr="00B57C1D">
        <w:rPr>
          <w:rFonts w:ascii="Times New Roman" w:eastAsia="Batang" w:hAnsi="Times New Roman" w:cs="Times New Roman"/>
          <w:bCs/>
          <w:color w:val="000000" w:themeColor="text1"/>
          <w:sz w:val="24"/>
          <w:szCs w:val="24"/>
        </w:rPr>
        <w:t xml:space="preserve">e processus de l’urbanisation stimule </w:t>
      </w:r>
      <w:r w:rsidRPr="00B57C1D">
        <w:rPr>
          <w:rFonts w:ascii="Times New Roman" w:eastAsia="Batang" w:hAnsi="Times New Roman" w:cs="Times New Roman"/>
          <w:bCs/>
          <w:i/>
          <w:color w:val="000000" w:themeColor="text1"/>
          <w:sz w:val="24"/>
          <w:szCs w:val="24"/>
        </w:rPr>
        <w:t>ipso facto</w:t>
      </w:r>
      <w:r w:rsidRPr="00B57C1D">
        <w:rPr>
          <w:rFonts w:ascii="Times New Roman" w:eastAsia="Batang" w:hAnsi="Times New Roman" w:cs="Times New Roman"/>
          <w:bCs/>
          <w:color w:val="000000" w:themeColor="text1"/>
          <w:sz w:val="24"/>
          <w:szCs w:val="24"/>
        </w:rPr>
        <w:t xml:space="preserve"> la transformation de la forme culturelle et des lieux de représentation. D</w:t>
      </w:r>
      <w:r w:rsidRPr="00B57C1D">
        <w:rPr>
          <w:rFonts w:ascii="Times New Roman" w:eastAsia="Malgun Gothic" w:hAnsi="Times New Roman" w:cs="Times New Roman"/>
          <w:color w:val="000000" w:themeColor="text1"/>
          <w:sz w:val="24"/>
          <w:szCs w:val="24"/>
        </w:rPr>
        <w:t xml:space="preserve">avid Buxton (1985) </w:t>
      </w:r>
      <w:r w:rsidRPr="00B57C1D">
        <w:rPr>
          <w:rFonts w:ascii="Times New Roman" w:eastAsia="Batang" w:hAnsi="Times New Roman" w:cs="Times New Roman"/>
          <w:bCs/>
          <w:color w:val="000000" w:themeColor="text1"/>
          <w:sz w:val="24"/>
          <w:szCs w:val="24"/>
        </w:rPr>
        <w:t xml:space="preserve">décrit les effets de l’industrie culturelle sur la culture folklorique. Il illumine la mutation économique et technologique, c’est à dire l’industrialisation qui a entraîné </w:t>
      </w:r>
      <w:r w:rsidRPr="00B57C1D">
        <w:rPr>
          <w:rFonts w:ascii="Times New Roman" w:eastAsia="Malgun Gothic" w:hAnsi="Times New Roman" w:cs="Times New Roman"/>
          <w:color w:val="000000" w:themeColor="text1"/>
          <w:sz w:val="24"/>
          <w:szCs w:val="24"/>
        </w:rPr>
        <w:t xml:space="preserve">la mutation de la vie musicale. Avant le processus de l’industrialisation, le chant ouvrier a été une </w:t>
      </w:r>
      <w:r w:rsidR="007430B1">
        <w:rPr>
          <w:rFonts w:ascii="Times New Roman" w:eastAsia="Malgun Gothic" w:hAnsi="Times New Roman" w:cs="Times New Roman"/>
          <w:color w:val="000000" w:themeColor="text1"/>
          <w:sz w:val="24"/>
          <w:szCs w:val="24"/>
        </w:rPr>
        <w:t>production d’une communauté d’ex-</w:t>
      </w:r>
      <w:r w:rsidRPr="00B57C1D">
        <w:rPr>
          <w:rFonts w:ascii="Times New Roman" w:eastAsia="Malgun Gothic" w:hAnsi="Times New Roman" w:cs="Times New Roman"/>
          <w:color w:val="000000" w:themeColor="text1"/>
          <w:sz w:val="24"/>
          <w:szCs w:val="24"/>
        </w:rPr>
        <w:t xml:space="preserve">ruraux : </w:t>
      </w:r>
    </w:p>
    <w:p w:rsidR="007430B1" w:rsidRPr="00B57C1D" w:rsidRDefault="007430B1" w:rsidP="00B57C1D">
      <w:pPr>
        <w:rPr>
          <w:rFonts w:ascii="Calibri" w:eastAsia="Malgun Gothic" w:hAnsi="Calibri" w:cs="Times New Roman"/>
          <w:color w:val="000000" w:themeColor="text1"/>
          <w:sz w:val="20"/>
          <w:szCs w:val="20"/>
        </w:rPr>
      </w:pPr>
    </w:p>
    <w:p w:rsidR="00B57C1D" w:rsidRPr="00D2783B" w:rsidRDefault="00B57C1D" w:rsidP="00B57C1D">
      <w:pPr>
        <w:spacing w:after="0" w:line="360" w:lineRule="auto"/>
        <w:ind w:left="720"/>
        <w:jc w:val="both"/>
        <w:rPr>
          <w:rFonts w:ascii="Times New Roman" w:eastAsia="Malgun Gothic" w:hAnsi="Times New Roman" w:cs="Times New Roman"/>
          <w:color w:val="000000" w:themeColor="text1"/>
        </w:rPr>
      </w:pPr>
      <w:r w:rsidRPr="00D2783B">
        <w:rPr>
          <w:rFonts w:ascii="Calibri" w:eastAsia="Malgun Gothic" w:hAnsi="Calibri" w:cs="Times New Roman"/>
          <w:color w:val="000000" w:themeColor="text1"/>
        </w:rPr>
        <w:t>« La culture folk appartenait à une vie communautaire – arts ruraux, balades urbaines, chansons de travail, danses, jeux et artisanat. Ces arts et ces artisanats étaient proches de la vie des gens et parlaient d’un monde concret familier à tous, ils célébraient rituellement la communauté. Le matériel était familier et se transmettait de génération en génération, le niveau de participation était élevé. En ce sens, il y avait peu de différence entre public et musicien, car tout le monde jouait. Le musicien Le musicien n’était pas un créateur de chansons mais le véhicule de l’expression de la culture. »</w:t>
      </w:r>
      <w:r w:rsidRPr="00D2783B">
        <w:rPr>
          <w:rFonts w:ascii="Times New Roman" w:eastAsia="Malgun Gothic" w:hAnsi="Times New Roman" w:cs="Times New Roman"/>
          <w:color w:val="000000" w:themeColor="text1"/>
        </w:rPr>
        <w:t xml:space="preserve"> </w:t>
      </w:r>
    </w:p>
    <w:p w:rsidR="00B57C1D" w:rsidRPr="00B57C1D" w:rsidRDefault="00B57C1D" w:rsidP="00B57C1D">
      <w:pPr>
        <w:spacing w:after="0" w:line="240" w:lineRule="auto"/>
        <w:ind w:left="720"/>
        <w:jc w:val="both"/>
        <w:rPr>
          <w:rFonts w:ascii="Times New Roman" w:eastAsia="Malgun Gothic" w:hAnsi="Times New Roman" w:cs="Times New Roman"/>
          <w:color w:val="000000" w:themeColor="text1"/>
        </w:rPr>
      </w:pPr>
    </w:p>
    <w:p w:rsidR="00B57C1D" w:rsidRPr="00B57C1D" w:rsidRDefault="00B57C1D" w:rsidP="00B57C1D">
      <w:pPr>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Si</w:t>
      </w:r>
      <w:r w:rsidR="007430B1">
        <w:rPr>
          <w:rFonts w:ascii="Times New Roman" w:eastAsia="Malgun Gothic" w:hAnsi="Times New Roman" w:cs="Times New Roman"/>
          <w:color w:val="000000" w:themeColor="text1"/>
          <w:sz w:val="24"/>
          <w:szCs w:val="24"/>
        </w:rPr>
        <w:t xml:space="preserve"> l’analyse s’approfondit</w:t>
      </w:r>
      <w:r w:rsidRPr="00B57C1D">
        <w:rPr>
          <w:rFonts w:ascii="Times New Roman" w:eastAsia="Malgun Gothic" w:hAnsi="Times New Roman" w:cs="Times New Roman"/>
          <w:color w:val="000000" w:themeColor="text1"/>
          <w:sz w:val="24"/>
          <w:szCs w:val="24"/>
        </w:rPr>
        <w:t xml:space="preserve"> davantage dans les détails, l’arrivée de l’industrie culturelle  désigne une lacune dans la culture traditionnelle ; la séparation des amateurs et des musiciens. </w:t>
      </w:r>
      <w:r w:rsidRPr="00B57C1D">
        <w:rPr>
          <w:rFonts w:ascii="Times New Roman" w:eastAsia="Malgun Gothic" w:hAnsi="Times New Roman" w:cs="Times New Roman"/>
          <w:color w:val="000000" w:themeColor="text1"/>
          <w:sz w:val="24"/>
          <w:szCs w:val="24"/>
        </w:rPr>
        <w:lastRenderedPageBreak/>
        <w:t xml:space="preserve">David Buxton (1985) illustre profondément la </w:t>
      </w:r>
      <w:r w:rsidRPr="00B57C1D">
        <w:rPr>
          <w:rFonts w:ascii="Times New Roman" w:eastAsia="Malgun Gothic" w:hAnsi="Times New Roman" w:cs="Times New Roman" w:hint="eastAsia"/>
          <w:color w:val="000000" w:themeColor="text1"/>
          <w:sz w:val="24"/>
          <w:szCs w:val="24"/>
        </w:rPr>
        <w:t>s</w:t>
      </w:r>
      <w:r w:rsidRPr="00B57C1D">
        <w:rPr>
          <w:rFonts w:ascii="Times New Roman" w:eastAsia="Malgun Gothic" w:hAnsi="Times New Roman" w:cs="Times New Roman"/>
          <w:color w:val="000000" w:themeColor="text1"/>
          <w:sz w:val="24"/>
          <w:szCs w:val="24"/>
        </w:rPr>
        <w:t xml:space="preserve">éparation entre lieu de travail et la culture en passant par la séparation du lieu de résidence et de travail :  </w:t>
      </w:r>
    </w:p>
    <w:p w:rsidR="00B57C1D" w:rsidRPr="00B57C1D" w:rsidRDefault="00B57C1D" w:rsidP="00B57C1D">
      <w:pPr>
        <w:spacing w:after="0" w:line="360" w:lineRule="auto"/>
        <w:rPr>
          <w:rFonts w:ascii="Calibri" w:eastAsia="Malgun Gothic" w:hAnsi="Calibri" w:cs="Times New Roman"/>
          <w:color w:val="000000" w:themeColor="text1"/>
        </w:rPr>
      </w:pPr>
    </w:p>
    <w:p w:rsidR="00B57C1D" w:rsidRPr="0048450C" w:rsidRDefault="00B57C1D" w:rsidP="00B57C1D">
      <w:pPr>
        <w:spacing w:after="0" w:line="360" w:lineRule="auto"/>
        <w:ind w:left="720"/>
        <w:jc w:val="both"/>
        <w:rPr>
          <w:rFonts w:ascii="Calibri" w:eastAsia="Malgun Gothic" w:hAnsi="Calibri" w:cs="Times New Roman"/>
          <w:color w:val="000000" w:themeColor="text1"/>
          <w:vertAlign w:val="superscript"/>
        </w:rPr>
      </w:pPr>
      <w:r w:rsidRPr="00B57C1D">
        <w:rPr>
          <w:rFonts w:ascii="Calibri" w:eastAsia="Malgun Gothic" w:hAnsi="Calibri" w:cs="Times New Roman"/>
          <w:color w:val="000000" w:themeColor="text1"/>
          <w:sz w:val="24"/>
          <w:szCs w:val="24"/>
        </w:rPr>
        <w:t xml:space="preserve"> </w:t>
      </w:r>
      <w:r w:rsidRPr="0048450C">
        <w:rPr>
          <w:rFonts w:ascii="Calibri" w:eastAsia="Malgun Gothic" w:hAnsi="Calibri" w:cs="Times New Roman"/>
          <w:color w:val="000000" w:themeColor="text1"/>
        </w:rPr>
        <w:t xml:space="preserve">« La révolution industrielle écrasa la vieille culture folk et la força à se recréer dans la ville. Pour la culture folk, les points de référence passèrent de la vie rurale à la vie urbaine et passèrent aussi par la séparation du lieu de résidence d’avec le lieu de travail. Ce qui eut l’effet secondaire de séparer le travail d’avec la culture en leur donnant des lieux différents. Les tavernes, les cafés, les </w:t>
      </w:r>
      <w:r w:rsidRPr="0048450C">
        <w:rPr>
          <w:rFonts w:ascii="Calibri" w:eastAsia="Malgun Gothic" w:hAnsi="Calibri" w:cs="Arial,Italic"/>
          <w:iCs/>
          <w:color w:val="000000" w:themeColor="text1"/>
        </w:rPr>
        <w:t xml:space="preserve">clubs </w:t>
      </w:r>
      <w:r w:rsidRPr="0048450C">
        <w:rPr>
          <w:rFonts w:ascii="Calibri" w:eastAsia="Malgun Gothic" w:hAnsi="Calibri" w:cs="Times New Roman"/>
          <w:color w:val="000000" w:themeColor="text1"/>
        </w:rPr>
        <w:t>etc</w:t>
      </w:r>
      <w:r w:rsidR="00E339D6">
        <w:rPr>
          <w:rFonts w:ascii="Calibri" w:eastAsia="Malgun Gothic" w:hAnsi="Calibri" w:cs="Times New Roman"/>
          <w:color w:val="000000" w:themeColor="text1"/>
        </w:rPr>
        <w:t>.</w:t>
      </w:r>
      <w:r w:rsidRPr="0048450C">
        <w:rPr>
          <w:rFonts w:ascii="Calibri" w:eastAsia="Malgun Gothic" w:hAnsi="Calibri" w:cs="Times New Roman"/>
          <w:color w:val="000000" w:themeColor="text1"/>
        </w:rPr>
        <w:t xml:space="preserve"> devinrent les lieux de la culture folk. Un lieu fixe qui permet un enfermement dans un endroit privé, une tarification et une dynamique pour attirer le public est la condition </w:t>
      </w:r>
      <w:r w:rsidRPr="0048450C">
        <w:rPr>
          <w:rFonts w:ascii="Calibri" w:eastAsia="Malgun Gothic" w:hAnsi="Calibri" w:cs="Arial,Italic"/>
          <w:iCs/>
          <w:color w:val="000000" w:themeColor="text1"/>
        </w:rPr>
        <w:t xml:space="preserve">sine qua non </w:t>
      </w:r>
      <w:r w:rsidRPr="0048450C">
        <w:rPr>
          <w:rFonts w:ascii="Calibri" w:eastAsia="Malgun Gothic" w:hAnsi="Calibri" w:cs="Times New Roman"/>
          <w:color w:val="000000" w:themeColor="text1"/>
        </w:rPr>
        <w:t>de l’apparition d’un circuit commercial de représentation ».</w:t>
      </w:r>
      <w:r w:rsidRPr="0048450C">
        <w:rPr>
          <w:rFonts w:ascii="Calibri" w:eastAsia="Malgun Gothic" w:hAnsi="Calibri" w:cs="Times New Roman"/>
          <w:color w:val="000000" w:themeColor="text1"/>
          <w:vertAlign w:val="superscript"/>
        </w:rPr>
        <w:footnoteReference w:id="97"/>
      </w:r>
      <w:r w:rsidRPr="0048450C">
        <w:rPr>
          <w:rFonts w:ascii="Calibri" w:eastAsia="Malgun Gothic" w:hAnsi="Calibri" w:cs="Times New Roman"/>
          <w:color w:val="000000" w:themeColor="text1"/>
          <w:vertAlign w:val="superscript"/>
        </w:rPr>
        <w:t xml:space="preserve">   </w:t>
      </w:r>
    </w:p>
    <w:p w:rsidR="00B57C1D" w:rsidRPr="0048450C" w:rsidRDefault="00B57C1D" w:rsidP="00B57C1D">
      <w:pPr>
        <w:spacing w:after="0" w:line="360" w:lineRule="auto"/>
        <w:rPr>
          <w:rFonts w:ascii="Calibri" w:eastAsia="Malgun Gothic" w:hAnsi="Calibri" w:cs="Times New Roman"/>
          <w:color w:val="000000" w:themeColor="text1"/>
        </w:rPr>
      </w:pPr>
    </w:p>
    <w:p w:rsidR="007430B1" w:rsidRPr="00B57C1D" w:rsidRDefault="00B57C1D" w:rsidP="006209C5">
      <w:pPr>
        <w:snapToGrid w:val="0"/>
        <w:spacing w:after="0" w:line="360" w:lineRule="auto"/>
        <w:jc w:val="both"/>
        <w:rPr>
          <w:rFonts w:ascii="Times New Roman" w:eastAsia="Batang" w:hAnsi="Times New Roman" w:cs="Times New Roman"/>
          <w:bCs/>
          <w:color w:val="000000" w:themeColor="text1"/>
          <w:sz w:val="24"/>
          <w:szCs w:val="24"/>
        </w:rPr>
      </w:pPr>
      <w:r w:rsidRPr="00B57C1D">
        <w:rPr>
          <w:rFonts w:ascii="Times New Roman" w:eastAsia="Batang" w:hAnsi="Times New Roman" w:cs="Times New Roman"/>
          <w:bCs/>
          <w:color w:val="000000" w:themeColor="text1"/>
          <w:sz w:val="24"/>
          <w:szCs w:val="24"/>
        </w:rPr>
        <w:t xml:space="preserve">    </w:t>
      </w:r>
      <w:r w:rsidR="00D2783B">
        <w:rPr>
          <w:rFonts w:ascii="Times New Roman" w:eastAsia="Batang" w:hAnsi="Times New Roman" w:cs="Times New Roman"/>
          <w:bCs/>
          <w:color w:val="000000" w:themeColor="text1"/>
          <w:sz w:val="24"/>
          <w:szCs w:val="24"/>
        </w:rPr>
        <w:t xml:space="preserve">    </w:t>
      </w:r>
      <w:r w:rsidRPr="00B57C1D">
        <w:rPr>
          <w:rFonts w:ascii="Times New Roman" w:eastAsia="Batang" w:hAnsi="Times New Roman" w:cs="Times New Roman"/>
          <w:bCs/>
          <w:color w:val="000000" w:themeColor="text1"/>
          <w:sz w:val="24"/>
          <w:szCs w:val="24"/>
        </w:rPr>
        <w:t xml:space="preserve">Une pensée sociologique sur l’industrie culturelle d’Edgar Morin (1961) </w:t>
      </w:r>
      <w:r w:rsidR="007430B1">
        <w:rPr>
          <w:rFonts w:ascii="Times New Roman" w:eastAsia="Batang" w:hAnsi="Times New Roman" w:cs="Times New Roman"/>
          <w:bCs/>
          <w:color w:val="000000" w:themeColor="text1"/>
          <w:sz w:val="24"/>
          <w:szCs w:val="24"/>
        </w:rPr>
        <w:t xml:space="preserve">décrit </w:t>
      </w:r>
      <w:r w:rsidRPr="00B57C1D">
        <w:rPr>
          <w:rFonts w:ascii="Times New Roman" w:eastAsia="Batang" w:hAnsi="Times New Roman" w:cs="Times New Roman"/>
          <w:bCs/>
          <w:color w:val="000000" w:themeColor="text1"/>
          <w:sz w:val="24"/>
          <w:szCs w:val="24"/>
        </w:rPr>
        <w:t xml:space="preserve">le processus de l’intégration des classes sociales provoqué par l’apparition des </w:t>
      </w:r>
      <w:r w:rsidR="007430B1">
        <w:rPr>
          <w:rFonts w:ascii="Times New Roman" w:eastAsia="Batang" w:hAnsi="Times New Roman" w:cs="Times New Roman"/>
          <w:bCs/>
          <w:color w:val="000000" w:themeColor="text1"/>
          <w:sz w:val="24"/>
          <w:szCs w:val="24"/>
        </w:rPr>
        <w:t>« </w:t>
      </w:r>
      <w:r w:rsidRPr="00B57C1D">
        <w:rPr>
          <w:rFonts w:ascii="Times New Roman" w:eastAsia="Batang" w:hAnsi="Times New Roman" w:cs="Times New Roman"/>
          <w:bCs/>
          <w:color w:val="000000" w:themeColor="text1"/>
          <w:sz w:val="24"/>
          <w:szCs w:val="24"/>
        </w:rPr>
        <w:t>mass média</w:t>
      </w:r>
      <w:r w:rsidR="007430B1">
        <w:rPr>
          <w:rFonts w:ascii="Times New Roman" w:eastAsia="Batang" w:hAnsi="Times New Roman" w:cs="Times New Roman"/>
          <w:bCs/>
          <w:color w:val="000000" w:themeColor="text1"/>
          <w:sz w:val="24"/>
          <w:szCs w:val="24"/>
        </w:rPr>
        <w:t> »</w:t>
      </w:r>
      <w:r w:rsidRPr="00B57C1D">
        <w:rPr>
          <w:rFonts w:ascii="Times New Roman" w:eastAsia="Batang" w:hAnsi="Times New Roman" w:cs="Times New Roman"/>
          <w:bCs/>
          <w:color w:val="000000" w:themeColor="text1"/>
          <w:sz w:val="24"/>
          <w:szCs w:val="24"/>
        </w:rPr>
        <w:t xml:space="preserve">. Il démontre l’effondrement des cultures hiérarchisées à cause de l’arrivée de la culture nouvelle comme la suivante : </w:t>
      </w:r>
      <w:r w:rsidR="006209C5">
        <w:rPr>
          <w:rFonts w:ascii="Times New Roman" w:eastAsia="Batang" w:hAnsi="Times New Roman" w:cs="Times New Roman"/>
          <w:bCs/>
          <w:color w:val="000000" w:themeColor="text1"/>
          <w:sz w:val="24"/>
          <w:szCs w:val="24"/>
        </w:rPr>
        <w:t xml:space="preserve"> </w:t>
      </w:r>
    </w:p>
    <w:p w:rsidR="00B57C1D" w:rsidRPr="00B57C1D" w:rsidRDefault="00B57C1D" w:rsidP="006209C5">
      <w:pPr>
        <w:spacing w:after="0" w:line="360" w:lineRule="auto"/>
        <w:rPr>
          <w:rFonts w:ascii="Calibri" w:eastAsia="Malgun Gothic" w:hAnsi="Calibri" w:cs="Times New Roman"/>
          <w:color w:val="000000" w:themeColor="text1"/>
          <w:sz w:val="20"/>
          <w:szCs w:val="20"/>
        </w:rPr>
      </w:pPr>
    </w:p>
    <w:p w:rsidR="00B57C1D" w:rsidRPr="006209C5" w:rsidRDefault="00B57C1D" w:rsidP="006209C5">
      <w:pPr>
        <w:spacing w:after="0" w:line="360" w:lineRule="auto"/>
        <w:ind w:left="720"/>
        <w:jc w:val="both"/>
        <w:rPr>
          <w:rFonts w:ascii="Calibri" w:hAnsi="Calibri" w:cs="Code2000"/>
          <w:color w:val="000000" w:themeColor="text1"/>
        </w:rPr>
      </w:pPr>
      <w:r w:rsidRPr="006209C5">
        <w:rPr>
          <w:rFonts w:ascii="Calibri" w:eastAsia="Malgun Gothic" w:hAnsi="Calibri" w:cs="Times New Roman"/>
          <w:color w:val="000000" w:themeColor="text1"/>
        </w:rPr>
        <w:t xml:space="preserve"> «La culture traditionnelle, la culture humaniste, s’arrêtaient aux frontières de classe : le monde paysan et ouvrier, même quand il entra dans le circuit de la culture primaire, de l’alphabétisme, resta en dehors de l’humanité : </w:t>
      </w:r>
      <w:r w:rsidRPr="006209C5">
        <w:rPr>
          <w:rFonts w:ascii="Calibri" w:hAnsi="Calibri" w:cs="Code2000"/>
          <w:color w:val="000000" w:themeColor="text1"/>
        </w:rPr>
        <w:t>le théâtre était et demeure un privilège de consommation bourgeoise. La culture paysanne demeurait encore folklorique dans les premières décades du XXème siècle. De même, la culture ouvrière se trouvait enclose dans les faubourgs industriels ou bien s'élaborait au sein des syndicats ou partis socialistes. […] Les frontières culturelles s'abolissent dans le marché commun des mass media. Certes, les stratifications se reconstituent à l'intérieur de la nouvelle culture. »</w:t>
      </w:r>
      <w:r w:rsidRPr="006209C5">
        <w:rPr>
          <w:rFonts w:ascii="Calibri" w:hAnsi="Calibri" w:cs="Code2000"/>
          <w:color w:val="000000" w:themeColor="text1"/>
          <w:vertAlign w:val="superscript"/>
        </w:rPr>
        <w:footnoteReference w:id="98"/>
      </w:r>
      <w:r w:rsidRPr="006209C5">
        <w:rPr>
          <w:rFonts w:ascii="Calibri" w:hAnsi="Calibri" w:cs="Code2000"/>
          <w:color w:val="000000" w:themeColor="text1"/>
        </w:rPr>
        <w:t xml:space="preserve">   </w:t>
      </w:r>
    </w:p>
    <w:p w:rsidR="00B57C1D" w:rsidRPr="00B57C1D" w:rsidRDefault="00B57C1D" w:rsidP="00B57C1D">
      <w:pPr>
        <w:spacing w:after="0" w:line="360" w:lineRule="auto"/>
        <w:rPr>
          <w:rFonts w:ascii="Calibri" w:eastAsia="Malgun Gothic" w:hAnsi="Calibri" w:cs="Times New Roman"/>
          <w:color w:val="000000" w:themeColor="text1"/>
        </w:rPr>
      </w:pPr>
    </w:p>
    <w:p w:rsidR="007430B1" w:rsidRDefault="00B57C1D" w:rsidP="00B57C1D">
      <w:pPr>
        <w:snapToGrid w:val="0"/>
        <w:spacing w:after="0" w:line="360" w:lineRule="auto"/>
        <w:jc w:val="both"/>
        <w:rPr>
          <w:rFonts w:ascii="Times New Roman" w:eastAsia="Batang"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Vu le processus de l’apparition de la culture populaire, on peut facilement comprendre le changement d’activité artistique à l’âge de l’industrie culturelle : la musique dépend du système de la division du travail basé sur l’aspect général de la rationalisation. Dans ce contexte, des </w:t>
      </w:r>
      <w:r w:rsidRPr="00B57C1D">
        <w:rPr>
          <w:rFonts w:ascii="Times New Roman" w:eastAsia="Malgun Gothic" w:hAnsi="Times New Roman" w:cs="Times New Roman"/>
          <w:color w:val="000000" w:themeColor="text1"/>
          <w:sz w:val="24"/>
          <w:szCs w:val="24"/>
        </w:rPr>
        <w:lastRenderedPageBreak/>
        <w:t>sociologues ont commencé à s’intéresser aux  effets de l’</w:t>
      </w:r>
      <w:r w:rsidRPr="00B57C1D">
        <w:rPr>
          <w:rFonts w:ascii="Times New Roman" w:eastAsia="Batang" w:hAnsi="Times New Roman" w:cs="Times New Roman"/>
          <w:color w:val="000000" w:themeColor="text1"/>
          <w:sz w:val="24"/>
          <w:szCs w:val="24"/>
        </w:rPr>
        <w:t xml:space="preserve">« </w:t>
      </w:r>
      <w:r w:rsidRPr="007430B1">
        <w:rPr>
          <w:rFonts w:ascii="Times New Roman" w:eastAsia="Malgun Gothic" w:hAnsi="Times New Roman" w:cs="Times New Roman"/>
          <w:i/>
          <w:color w:val="000000" w:themeColor="text1"/>
          <w:sz w:val="24"/>
          <w:szCs w:val="24"/>
        </w:rPr>
        <w:t>industrie culturelle</w:t>
      </w:r>
      <w:r w:rsidRPr="00B57C1D">
        <w:rPr>
          <w:rFonts w:ascii="Times New Roman" w:eastAsia="Malgun Gothic" w:hAnsi="Times New Roman" w:cs="Times New Roman"/>
          <w:color w:val="000000" w:themeColor="text1"/>
          <w:sz w:val="24"/>
          <w:szCs w:val="24"/>
        </w:rPr>
        <w:t xml:space="preserve"> </w:t>
      </w:r>
      <w:r w:rsidRPr="00B57C1D">
        <w:rPr>
          <w:rFonts w:ascii="Times New Roman" w:eastAsia="Batang" w:hAnsi="Times New Roman" w:cs="Times New Roman"/>
          <w:color w:val="000000" w:themeColor="text1"/>
          <w:sz w:val="24"/>
          <w:szCs w:val="24"/>
        </w:rPr>
        <w:t>» et à la musique  «</w:t>
      </w:r>
      <w:r w:rsidRPr="00B57C1D">
        <w:rPr>
          <w:rFonts w:ascii="Times New Roman" w:eastAsia="Malgun Gothic" w:hAnsi="Times New Roman" w:cs="Times New Roman"/>
          <w:color w:val="000000" w:themeColor="text1"/>
          <w:sz w:val="24"/>
          <w:szCs w:val="24"/>
        </w:rPr>
        <w:t xml:space="preserve"> </w:t>
      </w:r>
      <w:r w:rsidRPr="007430B1">
        <w:rPr>
          <w:rFonts w:ascii="Times New Roman" w:eastAsia="Malgun Gothic" w:hAnsi="Times New Roman" w:cs="Times New Roman"/>
          <w:i/>
          <w:color w:val="000000" w:themeColor="text1"/>
          <w:sz w:val="24"/>
          <w:szCs w:val="24"/>
        </w:rPr>
        <w:t xml:space="preserve">médiatisée </w:t>
      </w:r>
      <w:r w:rsidRPr="00B57C1D">
        <w:rPr>
          <w:rFonts w:ascii="Times New Roman" w:eastAsia="Batang" w:hAnsi="Times New Roman" w:cs="Times New Roman"/>
          <w:color w:val="000000" w:themeColor="text1"/>
          <w:sz w:val="24"/>
          <w:szCs w:val="24"/>
        </w:rPr>
        <w:t>» sous l</w:t>
      </w:r>
      <w:r w:rsidR="007430B1">
        <w:rPr>
          <w:rFonts w:ascii="Times New Roman" w:eastAsia="Malgun Gothic" w:hAnsi="Times New Roman" w:cs="Times New Roman"/>
          <w:color w:val="000000" w:themeColor="text1"/>
          <w:sz w:val="24"/>
          <w:szCs w:val="24"/>
        </w:rPr>
        <w:t xml:space="preserve">’industrie </w:t>
      </w:r>
      <w:r w:rsidRPr="00B57C1D">
        <w:rPr>
          <w:rFonts w:ascii="Times New Roman" w:eastAsia="Malgun Gothic" w:hAnsi="Times New Roman" w:cs="Times New Roman"/>
          <w:color w:val="000000" w:themeColor="text1"/>
          <w:sz w:val="24"/>
          <w:szCs w:val="24"/>
        </w:rPr>
        <w:t>affectée p</w:t>
      </w:r>
      <w:r w:rsidRPr="00B57C1D">
        <w:rPr>
          <w:rFonts w:ascii="Times New Roman" w:eastAsia="Batang" w:hAnsi="Times New Roman" w:cs="Times New Roman"/>
          <w:color w:val="000000" w:themeColor="text1"/>
          <w:sz w:val="24"/>
          <w:szCs w:val="24"/>
        </w:rPr>
        <w:t xml:space="preserve">ar des médias de masse. Avec l’industrialisation de la culture, l’objet de la sociologie de la musique se reconstruit notamment pour </w:t>
      </w:r>
      <w:r w:rsidRPr="00B57C1D">
        <w:rPr>
          <w:rFonts w:ascii="Times New Roman" w:eastAsia="Malgun Gothic" w:hAnsi="Times New Roman" w:cs="Times New Roman"/>
          <w:color w:val="000000" w:themeColor="text1"/>
          <w:sz w:val="24"/>
          <w:szCs w:val="24"/>
        </w:rPr>
        <w:t>soulever des problèmes concernant des</w:t>
      </w:r>
      <w:r w:rsidRPr="00B57C1D">
        <w:rPr>
          <w:rFonts w:ascii="Times New Roman" w:eastAsia="Batang" w:hAnsi="Times New Roman" w:cs="Times New Roman"/>
          <w:color w:val="000000" w:themeColor="text1"/>
          <w:sz w:val="24"/>
          <w:szCs w:val="24"/>
        </w:rPr>
        <w:t xml:space="preserve"> musiciens  privés du pouvoir créatif et marginalisés dans la mutation sociale et technologique. </w:t>
      </w:r>
    </w:p>
    <w:p w:rsidR="007430B1" w:rsidRPr="00B57C1D" w:rsidRDefault="00B57C1D" w:rsidP="00B57C1D">
      <w:pPr>
        <w:snapToGrid w:val="0"/>
        <w:spacing w:after="0" w:line="360" w:lineRule="auto"/>
        <w:jc w:val="both"/>
        <w:rPr>
          <w:rFonts w:ascii="Times New Roman" w:eastAsia="Batang" w:hAnsi="Times New Roman" w:cs="Times New Roman"/>
          <w:bCs/>
          <w:color w:val="000000" w:themeColor="text1"/>
          <w:sz w:val="24"/>
          <w:szCs w:val="24"/>
        </w:rPr>
      </w:pPr>
      <w:r w:rsidRPr="00B57C1D">
        <w:rPr>
          <w:rFonts w:ascii="Times New Roman" w:eastAsia="Batang" w:hAnsi="Times New Roman" w:cs="Times New Roman"/>
          <w:color w:val="000000" w:themeColor="text1"/>
          <w:sz w:val="24"/>
          <w:szCs w:val="24"/>
        </w:rPr>
        <w:t xml:space="preserve">En l’occurrence, on est donc conduit à rappeler l’analyse herméneutique de Theodore W. Adorno. </w:t>
      </w:r>
      <w:r w:rsidRPr="00B57C1D">
        <w:rPr>
          <w:rFonts w:ascii="Times New Roman" w:eastAsia="Batang" w:hAnsi="Times New Roman" w:cs="Times New Roman"/>
          <w:bCs/>
          <w:color w:val="000000" w:themeColor="text1"/>
          <w:sz w:val="24"/>
          <w:szCs w:val="24"/>
        </w:rPr>
        <w:t>Si l’on revient sur les idées d’Adorno (1964),</w:t>
      </w:r>
      <w:r w:rsidRPr="00B57C1D">
        <w:rPr>
          <w:rFonts w:ascii="Times New Roman" w:eastAsia="Batang" w:hAnsi="Times New Roman" w:cs="Times New Roman"/>
          <w:bCs/>
          <w:color w:val="000000" w:themeColor="text1"/>
          <w:sz w:val="24"/>
          <w:szCs w:val="24"/>
          <w:vertAlign w:val="superscript"/>
        </w:rPr>
        <w:footnoteReference w:id="99"/>
      </w:r>
      <w:r w:rsidRPr="00B57C1D">
        <w:rPr>
          <w:rFonts w:ascii="Times New Roman" w:eastAsia="Batang" w:hAnsi="Times New Roman" w:cs="Times New Roman"/>
          <w:bCs/>
          <w:color w:val="000000" w:themeColor="text1"/>
          <w:sz w:val="24"/>
          <w:szCs w:val="24"/>
        </w:rPr>
        <w:t xml:space="preserve"> on peut mesurer les effets de l’indust</w:t>
      </w:r>
      <w:r w:rsidR="007430B1">
        <w:rPr>
          <w:rFonts w:ascii="Times New Roman" w:eastAsia="Batang" w:hAnsi="Times New Roman" w:cs="Times New Roman"/>
          <w:bCs/>
          <w:color w:val="000000" w:themeColor="text1"/>
          <w:sz w:val="24"/>
          <w:szCs w:val="24"/>
        </w:rPr>
        <w:t>rie culturelle. Il s’agit d’une « </w:t>
      </w:r>
      <w:r w:rsidRPr="00B57C1D">
        <w:rPr>
          <w:rFonts w:ascii="Times New Roman" w:eastAsia="Batang" w:hAnsi="Times New Roman" w:cs="Times New Roman"/>
          <w:bCs/>
          <w:color w:val="000000" w:themeColor="text1"/>
          <w:sz w:val="24"/>
          <w:szCs w:val="24"/>
        </w:rPr>
        <w:t>dilution</w:t>
      </w:r>
      <w:r w:rsidR="007430B1">
        <w:rPr>
          <w:rFonts w:ascii="Times New Roman" w:eastAsia="Batang" w:hAnsi="Times New Roman" w:cs="Times New Roman"/>
          <w:bCs/>
          <w:color w:val="000000" w:themeColor="text1"/>
          <w:sz w:val="24"/>
          <w:szCs w:val="24"/>
        </w:rPr>
        <w:t> »</w:t>
      </w:r>
      <w:r w:rsidRPr="00B57C1D">
        <w:rPr>
          <w:rFonts w:ascii="Times New Roman" w:eastAsia="Batang" w:hAnsi="Times New Roman" w:cs="Times New Roman"/>
          <w:bCs/>
          <w:color w:val="000000" w:themeColor="text1"/>
          <w:sz w:val="24"/>
          <w:szCs w:val="24"/>
        </w:rPr>
        <w:t xml:space="preserve"> de la fonction propre à la musique ; dans le système organisationnel bureaucratique, technocratique et planificateur des activités humaines, les créateurs progressistes sont par conséquence de plus en plus marginalisés ; toutefois ils résistent à la concentration de la création dans la sphère de l’administration culturelle.</w:t>
      </w:r>
      <w:r w:rsidRPr="00B57C1D">
        <w:rPr>
          <w:rFonts w:ascii="Times New Roman" w:eastAsia="Batang" w:hAnsi="Times New Roman" w:cs="Times New Roman"/>
          <w:bCs/>
          <w:color w:val="000000" w:themeColor="text1"/>
          <w:sz w:val="24"/>
          <w:szCs w:val="24"/>
          <w:vertAlign w:val="superscript"/>
        </w:rPr>
        <w:footnoteReference w:id="100"/>
      </w:r>
      <w:r w:rsidRPr="00B57C1D">
        <w:rPr>
          <w:rFonts w:ascii="Times New Roman" w:eastAsia="Batang" w:hAnsi="Times New Roman" w:cs="Times New Roman"/>
          <w:bCs/>
          <w:color w:val="000000" w:themeColor="text1"/>
          <w:sz w:val="24"/>
          <w:szCs w:val="24"/>
        </w:rPr>
        <w:t xml:space="preserve"> D’après Adorno, l’« industrie » signifie la standardisation des œuvres d’art et la rationalisation des techniques de la distribution ; mais l’industrie ne correspond pas strictement au </w:t>
      </w:r>
      <w:r w:rsidRPr="00B57C1D">
        <w:rPr>
          <w:rFonts w:ascii="Times New Roman" w:eastAsia="Batang" w:hAnsi="Times New Roman" w:cs="Times New Roman"/>
          <w:color w:val="000000" w:themeColor="text1"/>
          <w:sz w:val="24"/>
          <w:szCs w:val="24"/>
        </w:rPr>
        <w:t>processus de production.</w:t>
      </w:r>
      <w:r w:rsidRPr="00B57C1D">
        <w:rPr>
          <w:rFonts w:ascii="Times New Roman" w:eastAsia="Batang" w:hAnsi="Times New Roman" w:cs="Times New Roman"/>
          <w:bCs/>
          <w:color w:val="000000" w:themeColor="text1"/>
          <w:sz w:val="24"/>
          <w:szCs w:val="24"/>
        </w:rPr>
        <w:t xml:space="preserve"> </w:t>
      </w:r>
      <w:r w:rsidRPr="00B57C1D">
        <w:rPr>
          <w:rFonts w:ascii="Times New Roman" w:eastAsia="Batang" w:hAnsi="Times New Roman" w:cs="Times New Roman"/>
          <w:bCs/>
          <w:color w:val="000000" w:themeColor="text1"/>
          <w:sz w:val="24"/>
          <w:szCs w:val="24"/>
          <w:vertAlign w:val="superscript"/>
        </w:rPr>
        <w:footnoteReference w:id="101"/>
      </w:r>
      <w:r w:rsidRPr="00B57C1D">
        <w:rPr>
          <w:rFonts w:ascii="Times New Roman" w:eastAsia="Batang" w:hAnsi="Times New Roman" w:cs="Times New Roman"/>
          <w:bCs/>
          <w:color w:val="000000" w:themeColor="text1"/>
          <w:sz w:val="24"/>
          <w:szCs w:val="24"/>
        </w:rPr>
        <w:t xml:space="preserve"> Theodore, W. Adorno s’inquiète du système de l’industrie culturelle qui domine de plus en plus l’esprit propre aux consommateurs qui sont démunis de l’esprit réflexif dans le processus de l’intégration homogénéisée de</w:t>
      </w:r>
      <w:r w:rsidR="007430B1">
        <w:rPr>
          <w:rFonts w:ascii="Times New Roman" w:eastAsia="Batang" w:hAnsi="Times New Roman" w:cs="Times New Roman"/>
          <w:bCs/>
          <w:color w:val="000000" w:themeColor="text1"/>
          <w:sz w:val="24"/>
          <w:szCs w:val="24"/>
        </w:rPr>
        <w:t xml:space="preserve"> l’art supérieur et inférieur. On ne pense plus, on consomme. On n’écoute plus, on entend.</w:t>
      </w:r>
      <w:r w:rsidR="006209C5">
        <w:rPr>
          <w:rFonts w:ascii="Times New Roman" w:eastAsia="Batang" w:hAnsi="Times New Roman" w:cs="Times New Roman"/>
          <w:bCs/>
          <w:color w:val="000000" w:themeColor="text1"/>
          <w:sz w:val="24"/>
          <w:szCs w:val="24"/>
        </w:rPr>
        <w:t xml:space="preserve"> </w:t>
      </w:r>
    </w:p>
    <w:p w:rsidR="007430B1" w:rsidRDefault="00B57C1D" w:rsidP="00B57C1D">
      <w:pPr>
        <w:snapToGrid w:val="0"/>
        <w:spacing w:after="0" w:line="360" w:lineRule="auto"/>
        <w:jc w:val="both"/>
        <w:rPr>
          <w:rFonts w:ascii="Times New Roman" w:eastAsia="Malgun Gothic" w:hAnsi="Times New Roman" w:cs="Times New Roman"/>
          <w:color w:val="000000" w:themeColor="text1"/>
          <w:sz w:val="24"/>
          <w:szCs w:val="24"/>
        </w:rPr>
      </w:pPr>
      <w:r w:rsidRPr="00B57C1D">
        <w:rPr>
          <w:rFonts w:ascii="Batang" w:eastAsia="Batang" w:hAnsi="Batang" w:cs="Times New Roman"/>
          <w:bCs/>
          <w:color w:val="000000" w:themeColor="text1"/>
        </w:rPr>
        <w:t xml:space="preserve">     </w:t>
      </w:r>
      <w:r w:rsidR="007430B1">
        <w:rPr>
          <w:rFonts w:ascii="Times New Roman" w:eastAsia="Malgun Gothic" w:hAnsi="Times New Roman" w:cs="Times New Roman"/>
          <w:color w:val="000000" w:themeColor="text1"/>
          <w:sz w:val="24"/>
          <w:szCs w:val="24"/>
        </w:rPr>
        <w:t>Edgar Morin (1961), avait bien</w:t>
      </w:r>
      <w:r w:rsidRPr="00B57C1D">
        <w:rPr>
          <w:rFonts w:ascii="Times New Roman" w:eastAsia="Malgun Gothic" w:hAnsi="Times New Roman" w:cs="Times New Roman"/>
          <w:color w:val="000000" w:themeColor="text1"/>
          <w:sz w:val="24"/>
          <w:szCs w:val="24"/>
        </w:rPr>
        <w:t xml:space="preserve"> exprimé lui aussi sa crainte que les couches sociales </w:t>
      </w:r>
      <w:r w:rsidR="007430B1">
        <w:rPr>
          <w:rFonts w:ascii="Times New Roman" w:eastAsia="Malgun Gothic" w:hAnsi="Times New Roman" w:cs="Times New Roman"/>
          <w:color w:val="000000" w:themeColor="text1"/>
          <w:sz w:val="24"/>
          <w:szCs w:val="24"/>
        </w:rPr>
        <w:t>culturellement hiérarchisés soient homogénéisés par le goût du</w:t>
      </w:r>
      <w:r w:rsidRPr="00B57C1D">
        <w:rPr>
          <w:rFonts w:ascii="Times New Roman" w:eastAsia="Malgun Gothic" w:hAnsi="Times New Roman" w:cs="Times New Roman"/>
          <w:color w:val="000000" w:themeColor="text1"/>
          <w:sz w:val="24"/>
          <w:szCs w:val="24"/>
        </w:rPr>
        <w:t xml:space="preserve"> consommateur. Il indique que l’action de la consommation identique et non hiérarchisée est provoquée par les médias de masse, même s’il existe plus ou moins un critère hiérarchisant selon les classes sociales.</w:t>
      </w:r>
    </w:p>
    <w:p w:rsidR="00B57C1D" w:rsidRPr="00B57C1D" w:rsidRDefault="007430B1" w:rsidP="00B57C1D">
      <w:pPr>
        <w:snapToGrid w:val="0"/>
        <w:spacing w:after="0" w:line="360" w:lineRule="auto"/>
        <w:jc w:val="both"/>
        <w:rPr>
          <w:rFonts w:ascii="Times New Roman" w:eastAsia="Malgun Gothic" w:hAnsi="Times New Roman" w:cs="Times New Roman"/>
          <w:b/>
          <w:color w:val="000000" w:themeColor="text1"/>
          <w:sz w:val="24"/>
          <w:szCs w:val="24"/>
        </w:rPr>
      </w:pPr>
      <w:r>
        <w:rPr>
          <w:rFonts w:ascii="Times New Roman" w:eastAsia="Malgun Gothic" w:hAnsi="Times New Roman" w:cs="Times New Roman"/>
          <w:color w:val="000000" w:themeColor="text1"/>
          <w:sz w:val="24"/>
          <w:szCs w:val="24"/>
        </w:rPr>
        <w:t xml:space="preserve">Tout un patrimoine culturel régional a disparu, malgré la résistance des « Fetz–Noz » de Bretagne. </w:t>
      </w:r>
      <w:r w:rsidR="00B57C1D" w:rsidRPr="00B57C1D">
        <w:rPr>
          <w:rFonts w:ascii="Times New Roman" w:eastAsia="Malgun Gothic" w:hAnsi="Times New Roman" w:cs="Times New Roman"/>
          <w:color w:val="000000" w:themeColor="text1"/>
          <w:sz w:val="24"/>
          <w:szCs w:val="24"/>
        </w:rPr>
        <w:t xml:space="preserve"> Il critique donc les amateurs homogénéisés à cause de l’effet des </w:t>
      </w:r>
      <w:r w:rsidR="00B57C1D" w:rsidRPr="00B57C1D">
        <w:rPr>
          <w:rFonts w:ascii="Times New Roman" w:eastAsia="Malgun Gothic" w:hAnsi="Times New Roman" w:cs="Times New Roman"/>
          <w:i/>
          <w:color w:val="000000" w:themeColor="text1"/>
          <w:sz w:val="24"/>
          <w:szCs w:val="24"/>
        </w:rPr>
        <w:t>mass media</w:t>
      </w:r>
      <w:r w:rsidR="00B57C1D" w:rsidRPr="00B57C1D">
        <w:rPr>
          <w:rFonts w:ascii="Times New Roman" w:eastAsia="Malgun Gothic" w:hAnsi="Times New Roman" w:cs="Times New Roman"/>
          <w:color w:val="000000" w:themeColor="text1"/>
          <w:sz w:val="24"/>
          <w:szCs w:val="24"/>
        </w:rPr>
        <w:t xml:space="preserve"> : </w:t>
      </w:r>
      <w:r w:rsidR="00B57C1D" w:rsidRPr="00B57C1D">
        <w:rPr>
          <w:rFonts w:ascii="Times New Roman" w:eastAsia="Malgun Gothic" w:hAnsi="Times New Roman" w:cs="Times New Roman"/>
          <w:b/>
          <w:color w:val="000000" w:themeColor="text1"/>
          <w:sz w:val="24"/>
          <w:szCs w:val="24"/>
        </w:rPr>
        <w:t xml:space="preserve"> </w:t>
      </w:r>
    </w:p>
    <w:p w:rsidR="00B57C1D" w:rsidRPr="00B57C1D" w:rsidRDefault="00B57C1D" w:rsidP="00B57C1D">
      <w:pPr>
        <w:rPr>
          <w:rFonts w:ascii="Calibri" w:eastAsia="Malgun Gothic" w:hAnsi="Calibri" w:cs="Times New Roman"/>
          <w:color w:val="000000" w:themeColor="text1"/>
          <w:sz w:val="20"/>
          <w:szCs w:val="20"/>
        </w:rPr>
      </w:pPr>
    </w:p>
    <w:p w:rsidR="007430B1" w:rsidRDefault="00B57C1D" w:rsidP="006209C5">
      <w:pPr>
        <w:spacing w:after="0" w:line="360" w:lineRule="auto"/>
        <w:ind w:left="720"/>
        <w:jc w:val="both"/>
        <w:rPr>
          <w:rFonts w:ascii="Calibri" w:eastAsia="Malgun Gothic" w:hAnsi="Calibri" w:cs="Times New Roman"/>
          <w:color w:val="000000" w:themeColor="text1"/>
        </w:rPr>
      </w:pPr>
      <w:r w:rsidRPr="006209C5">
        <w:rPr>
          <w:rFonts w:ascii="Calibri" w:eastAsia="Malgun Gothic" w:hAnsi="Calibri" w:cs="Times New Roman"/>
          <w:color w:val="000000" w:themeColor="text1"/>
        </w:rPr>
        <w:t xml:space="preserve">«Cette expansion sociologique des mass media résulte, je l’ai dit, du dynamisme de la culture culturelle industrielle qui tend à un public universel. Mais </w:t>
      </w:r>
      <w:r w:rsidRPr="006209C5">
        <w:rPr>
          <w:rFonts w:ascii="Calibri" w:hAnsi="Calibri" w:cs="Code2000"/>
          <w:color w:val="000000" w:themeColor="text1"/>
        </w:rPr>
        <w:t xml:space="preserve">si l'on songe que dans les sociétés industrielles évoluées de l'Occident les classes ou catégories sociales demeurent encore séparées dans le travail par des rapports d'autorité ou des rapports de vendeur à acheteur, </w:t>
      </w:r>
      <w:r w:rsidRPr="006209C5">
        <w:rPr>
          <w:rFonts w:ascii="Calibri" w:hAnsi="Calibri" w:cs="Code2000"/>
          <w:color w:val="000000" w:themeColor="text1"/>
        </w:rPr>
        <w:lastRenderedPageBreak/>
        <w:t>séparées dans l'habitat par quartiers ou blocs […] Ce nouveau « salariat » demeure hétérogène : de multiples cloisonnements se maintiennent ou se constituent entre les différents « statuts »</w:t>
      </w:r>
      <w:r w:rsidRPr="007430B1">
        <w:rPr>
          <w:rFonts w:ascii="Calibri" w:hAnsi="Calibri" w:cs="Code2000"/>
          <w:i/>
          <w:color w:val="000000" w:themeColor="text1"/>
        </w:rPr>
        <w:t xml:space="preserve"> </w:t>
      </w:r>
      <w:r w:rsidRPr="006209C5">
        <w:rPr>
          <w:rFonts w:ascii="Calibri" w:hAnsi="Calibri" w:cs="Code2000"/>
          <w:color w:val="000000" w:themeColor="text1"/>
        </w:rPr>
        <w:t xml:space="preserve">sociaux : les « cols blancs » refusent de s'identifier aux ouvriers, les ouvriers demeurent conscients de leur appartenance de classe, l'usine demeure le ghetto de la civilisation industrielle. Prestiges, conventions, hiérarchies, revendications différencient et morcellent cette grande couche salariée. Mais ce qui l'homogénéise, ce n'est pas seulement le statut salarial (assurances sociales, retraites, parfois assurances-chômages), c'est identité des valeurs de consommation et ce sont ces valeurs communes qui véhiculent les mass media, c'est cette unité qui caractérise la culture de masse. » </w:t>
      </w:r>
      <w:r w:rsidRPr="006209C5">
        <w:rPr>
          <w:rFonts w:ascii="Calibri" w:eastAsia="Malgun Gothic" w:hAnsi="Calibri" w:cs="Times New Roman"/>
          <w:color w:val="000000" w:themeColor="text1"/>
          <w:vertAlign w:val="superscript"/>
        </w:rPr>
        <w:footnoteReference w:id="102"/>
      </w:r>
      <w:r w:rsidR="006209C5">
        <w:rPr>
          <w:rFonts w:ascii="Calibri" w:hAnsi="Calibri" w:cs="Code2000"/>
          <w:color w:val="000000" w:themeColor="text1"/>
        </w:rPr>
        <w:t xml:space="preserve">  </w:t>
      </w:r>
    </w:p>
    <w:p w:rsidR="007430B1" w:rsidRPr="00B57C1D" w:rsidRDefault="007430B1" w:rsidP="00B57C1D">
      <w:pPr>
        <w:spacing w:after="0" w:line="360" w:lineRule="auto"/>
        <w:rPr>
          <w:rFonts w:ascii="Calibri" w:eastAsia="Malgun Gothic" w:hAnsi="Calibri" w:cs="Times New Roman"/>
          <w:color w:val="000000" w:themeColor="text1"/>
        </w:rPr>
      </w:pPr>
    </w:p>
    <w:p w:rsidR="00B57C1D" w:rsidRDefault="00B57C1D" w:rsidP="00B57C1D">
      <w:pPr>
        <w:snapToGrid w:val="0"/>
        <w:spacing w:after="0" w:line="360" w:lineRule="auto"/>
        <w:jc w:val="both"/>
        <w:rPr>
          <w:rFonts w:ascii="Times New Roman" w:eastAsia="Batang" w:hAnsi="Times New Roman" w:cs="Times New Roman"/>
          <w:bCs/>
          <w:color w:val="000000" w:themeColor="text1"/>
          <w:sz w:val="24"/>
          <w:szCs w:val="24"/>
        </w:rPr>
      </w:pPr>
      <w:r w:rsidRPr="00B57C1D">
        <w:rPr>
          <w:rFonts w:ascii="Batang" w:eastAsia="Batang" w:hAnsi="Batang" w:cs="Times New Roman"/>
          <w:bCs/>
          <w:color w:val="000000" w:themeColor="text1"/>
          <w:sz w:val="24"/>
          <w:szCs w:val="24"/>
        </w:rPr>
        <w:t xml:space="preserve">      </w:t>
      </w:r>
      <w:r w:rsidRPr="00B57C1D">
        <w:rPr>
          <w:rFonts w:ascii="Times New Roman" w:eastAsia="Batang" w:hAnsi="Times New Roman" w:cs="Times New Roman"/>
          <w:bCs/>
          <w:color w:val="000000" w:themeColor="text1"/>
          <w:sz w:val="24"/>
          <w:szCs w:val="24"/>
        </w:rPr>
        <w:t xml:space="preserve">Dans </w:t>
      </w:r>
      <w:r w:rsidRPr="00B57C1D">
        <w:rPr>
          <w:rFonts w:ascii="Times New Roman" w:eastAsia="Batang" w:hAnsi="Times New Roman" w:cs="Times New Roman" w:hint="eastAsia"/>
          <w:bCs/>
          <w:color w:val="000000" w:themeColor="text1"/>
          <w:sz w:val="24"/>
          <w:szCs w:val="24"/>
        </w:rPr>
        <w:t xml:space="preserve">ce </w:t>
      </w:r>
      <w:r w:rsidRPr="00B57C1D">
        <w:rPr>
          <w:rFonts w:ascii="Times New Roman" w:eastAsia="Batang" w:hAnsi="Times New Roman" w:cs="Times New Roman"/>
          <w:bCs/>
          <w:color w:val="000000" w:themeColor="text1"/>
          <w:sz w:val="24"/>
          <w:szCs w:val="24"/>
        </w:rPr>
        <w:t xml:space="preserve">nouveau contexte, une recherche menée par Pierre Michel Menger (1997) </w:t>
      </w:r>
      <w:r w:rsidRPr="00B57C1D">
        <w:rPr>
          <w:rFonts w:ascii="Times New Roman" w:eastAsia="Batang" w:hAnsi="Times New Roman" w:cs="Times New Roman"/>
          <w:bCs/>
          <w:color w:val="000000" w:themeColor="text1"/>
          <w:sz w:val="24"/>
          <w:szCs w:val="24"/>
          <w:vertAlign w:val="superscript"/>
        </w:rPr>
        <w:footnoteReference w:id="103"/>
      </w:r>
      <w:r w:rsidRPr="00B57C1D">
        <w:rPr>
          <w:rFonts w:ascii="Times New Roman" w:eastAsia="Batang" w:hAnsi="Times New Roman" w:cs="Times New Roman"/>
          <w:bCs/>
          <w:color w:val="000000" w:themeColor="text1"/>
          <w:sz w:val="24"/>
          <w:szCs w:val="24"/>
        </w:rPr>
        <w:t xml:space="preserve"> s’intéresse bien au marché de l’emploi musical et des transformations des musiciens. Selon lui, apparaissent la forte croissance de la production culturelle et la professionnalisation des artistes dans les années 80-90. Il remarque les conséquences paradoxales de la croissance des </w:t>
      </w:r>
      <w:r w:rsidR="00E877F2">
        <w:rPr>
          <w:rFonts w:ascii="Times New Roman" w:eastAsia="Batang" w:hAnsi="Times New Roman" w:cs="Times New Roman"/>
          <w:bCs/>
          <w:color w:val="000000" w:themeColor="text1"/>
          <w:sz w:val="24"/>
          <w:szCs w:val="24"/>
        </w:rPr>
        <w:t>« </w:t>
      </w:r>
      <w:r w:rsidRPr="00B57C1D">
        <w:rPr>
          <w:rFonts w:ascii="Times New Roman" w:eastAsia="Batang" w:hAnsi="Times New Roman" w:cs="Times New Roman"/>
          <w:bCs/>
          <w:color w:val="000000" w:themeColor="text1"/>
          <w:sz w:val="24"/>
          <w:szCs w:val="24"/>
        </w:rPr>
        <w:t>produits</w:t>
      </w:r>
      <w:r w:rsidR="00E877F2">
        <w:rPr>
          <w:rFonts w:ascii="Times New Roman" w:eastAsia="Batang" w:hAnsi="Times New Roman" w:cs="Times New Roman"/>
          <w:bCs/>
          <w:color w:val="000000" w:themeColor="text1"/>
          <w:sz w:val="24"/>
          <w:szCs w:val="24"/>
        </w:rPr>
        <w:t> »</w:t>
      </w:r>
      <w:r w:rsidRPr="00B57C1D">
        <w:rPr>
          <w:rFonts w:ascii="Times New Roman" w:eastAsia="Batang" w:hAnsi="Times New Roman" w:cs="Times New Roman"/>
          <w:bCs/>
          <w:color w:val="000000" w:themeColor="text1"/>
          <w:sz w:val="24"/>
          <w:szCs w:val="24"/>
        </w:rPr>
        <w:t xml:space="preserve"> culturels : le décalage de la préférence des consommateurs entre les artistes les plus reconnus et les autres artistes, </w:t>
      </w:r>
      <w:r w:rsidR="00E877F2">
        <w:rPr>
          <w:rFonts w:ascii="Times New Roman" w:eastAsia="Batang" w:hAnsi="Times New Roman" w:cs="Times New Roman"/>
          <w:bCs/>
          <w:color w:val="000000" w:themeColor="text1"/>
          <w:sz w:val="24"/>
          <w:szCs w:val="24"/>
        </w:rPr>
        <w:t xml:space="preserve">mais aussi </w:t>
      </w:r>
      <w:r w:rsidRPr="00B57C1D">
        <w:rPr>
          <w:rFonts w:ascii="Times New Roman" w:eastAsia="Batang" w:hAnsi="Times New Roman" w:cs="Times New Roman"/>
          <w:bCs/>
          <w:color w:val="000000" w:themeColor="text1"/>
          <w:sz w:val="24"/>
          <w:szCs w:val="24"/>
        </w:rPr>
        <w:t xml:space="preserve">le paradoxe de la demande de nouveaux artistes, la rareté de la réussite des musiciens et l’imparfaite substitution entre les artistes par les préférences des consommateurs. En outre, l’auteur (2009) constate que le travail artistique tombe dans le principe d’« incertitude », à savoir que le résultat de l’activité artistique est devenue incertaine et que la réussite de l’activité artistique dépend de quatre facteurs : elle dépend premièrement de l’artiste lui-même, deuxièmement, de l’environnement de son activité et des conditions (matérielle, juridiques, politiques), troisièmement, de la qualité du travail de l’équipe qui est dominé par le projet échafaudé pour créer une œuvre ou un spectacle et enfin de l’évaluation de ceux, comme </w:t>
      </w:r>
      <w:r w:rsidR="00E877F2">
        <w:rPr>
          <w:rFonts w:ascii="Times New Roman" w:eastAsia="Batang" w:hAnsi="Times New Roman" w:cs="Times New Roman"/>
          <w:bCs/>
          <w:color w:val="000000" w:themeColor="text1"/>
          <w:sz w:val="24"/>
          <w:szCs w:val="24"/>
        </w:rPr>
        <w:t xml:space="preserve">les professionnels jusqu’aux consommateurs profanes </w:t>
      </w:r>
      <w:r w:rsidRPr="00B57C1D">
        <w:rPr>
          <w:rFonts w:ascii="Times New Roman" w:eastAsia="Batang" w:hAnsi="Times New Roman" w:cs="Times New Roman"/>
          <w:bCs/>
          <w:color w:val="000000" w:themeColor="text1"/>
          <w:sz w:val="24"/>
          <w:szCs w:val="24"/>
        </w:rPr>
        <w:t>qui reçoivent l’œuvre achevée. En mentionnant une réflexion sur l’activité esthétique de Guyau (1889)</w:t>
      </w:r>
      <w:r w:rsidRPr="00B57C1D">
        <w:rPr>
          <w:rFonts w:ascii="Times New Roman" w:eastAsia="Batang" w:hAnsi="Times New Roman" w:cs="Times New Roman"/>
          <w:bCs/>
          <w:color w:val="000000" w:themeColor="text1"/>
          <w:sz w:val="24"/>
          <w:szCs w:val="24"/>
          <w:vertAlign w:val="superscript"/>
        </w:rPr>
        <w:footnoteReference w:id="104"/>
      </w:r>
      <w:r w:rsidRPr="00B57C1D">
        <w:rPr>
          <w:rFonts w:ascii="Times New Roman" w:eastAsia="Batang" w:hAnsi="Times New Roman" w:cs="Times New Roman"/>
          <w:bCs/>
          <w:color w:val="000000" w:themeColor="text1"/>
          <w:sz w:val="24"/>
          <w:szCs w:val="24"/>
        </w:rPr>
        <w:t xml:space="preserve">, Pierre Michel Menger (2009) éclaire à nouveau le fait que l’activité artistique a été </w:t>
      </w:r>
      <w:r w:rsidRPr="00B57C1D">
        <w:rPr>
          <w:rFonts w:ascii="Times New Roman" w:eastAsia="Batang" w:hAnsi="Times New Roman" w:cs="Times New Roman"/>
          <w:bCs/>
          <w:color w:val="000000" w:themeColor="text1"/>
          <w:sz w:val="24"/>
          <w:szCs w:val="24"/>
        </w:rPr>
        <w:lastRenderedPageBreak/>
        <w:t xml:space="preserve">un moteur crucial dans l’évolution de la société perd progressivement son propre pouvoir dans la société bureaucratique qui exige des normes régulatrices. </w:t>
      </w:r>
    </w:p>
    <w:p w:rsidR="00B57C1D" w:rsidRPr="00B57C1D" w:rsidRDefault="00B57C1D" w:rsidP="00B57C1D">
      <w:pPr>
        <w:snapToGrid w:val="0"/>
        <w:spacing w:after="0" w:line="360" w:lineRule="auto"/>
        <w:jc w:val="both"/>
        <w:rPr>
          <w:rFonts w:ascii="Times New Roman" w:eastAsia="Batang" w:hAnsi="Times New Roman" w:cs="Times New Roman"/>
          <w:bCs/>
          <w:color w:val="000000" w:themeColor="text1"/>
          <w:sz w:val="24"/>
          <w:szCs w:val="24"/>
        </w:rPr>
      </w:pPr>
      <w:r w:rsidRPr="00B57C1D">
        <w:rPr>
          <w:rFonts w:ascii="Times New Roman" w:eastAsia="Batang" w:hAnsi="Times New Roman" w:cs="Times New Roman"/>
          <w:bCs/>
          <w:color w:val="000000" w:themeColor="text1"/>
          <w:sz w:val="24"/>
          <w:szCs w:val="24"/>
        </w:rPr>
        <w:t xml:space="preserve">      En dernier ressort, avec l’optique critique de l’âge de l’industrie culturelle, Theodore W. Adorno et Edgar Morin indiquent que l</w:t>
      </w:r>
      <w:r w:rsidR="00E877F2">
        <w:rPr>
          <w:rFonts w:ascii="Times New Roman" w:eastAsia="Batang" w:hAnsi="Times New Roman" w:cs="Times New Roman"/>
          <w:bCs/>
          <w:color w:val="000000" w:themeColor="text1"/>
          <w:sz w:val="24"/>
          <w:szCs w:val="24"/>
        </w:rPr>
        <w:t xml:space="preserve">e prolétariat (ou classe populaire) </w:t>
      </w:r>
      <w:r w:rsidRPr="00B57C1D">
        <w:rPr>
          <w:rFonts w:ascii="Times New Roman" w:eastAsia="Batang" w:hAnsi="Times New Roman" w:cs="Times New Roman"/>
          <w:bCs/>
          <w:color w:val="000000" w:themeColor="text1"/>
          <w:sz w:val="24"/>
          <w:szCs w:val="24"/>
        </w:rPr>
        <w:t xml:space="preserve"> devient de plus en plus aliénée à cause des médias de masse. Sinon au côté de la production, David Buxton a examiné le processus de la professionnalisation des musiciens et Pierre Michel Menger a montré la singularité de la vie des artistes dans la société de rationalité. Pierre Michel Menger met en lumière le fait que l’incertitude des institutions des artistes et de l’action politique est plus</w:t>
      </w:r>
      <w:r w:rsidR="00E877F2">
        <w:rPr>
          <w:rFonts w:ascii="Times New Roman" w:eastAsia="Batang" w:hAnsi="Times New Roman" w:cs="Times New Roman"/>
          <w:bCs/>
          <w:color w:val="000000" w:themeColor="text1"/>
          <w:sz w:val="24"/>
          <w:szCs w:val="24"/>
        </w:rPr>
        <w:t xml:space="preserve"> forte que les autres productions. </w:t>
      </w:r>
    </w:p>
    <w:p w:rsidR="00E877F2" w:rsidRDefault="00B57C1D" w:rsidP="00B57C1D">
      <w:pPr>
        <w:snapToGrid w:val="0"/>
        <w:spacing w:after="0" w:line="360" w:lineRule="auto"/>
        <w:jc w:val="both"/>
        <w:rPr>
          <w:rFonts w:ascii="Times New Roman" w:eastAsia="Batang" w:hAnsi="Times New Roman" w:cs="Times New Roman"/>
          <w:color w:val="000000" w:themeColor="text1"/>
          <w:sz w:val="24"/>
          <w:szCs w:val="24"/>
        </w:rPr>
      </w:pPr>
      <w:r w:rsidRPr="00B57C1D">
        <w:rPr>
          <w:rFonts w:ascii="Times New Roman" w:eastAsia="Batang" w:hAnsi="Times New Roman" w:cs="Times New Roman"/>
          <w:bCs/>
          <w:color w:val="000000" w:themeColor="text1"/>
          <w:sz w:val="24"/>
          <w:szCs w:val="24"/>
        </w:rPr>
        <w:t xml:space="preserve">       Mais en même temps, c</w:t>
      </w:r>
      <w:r w:rsidRPr="00B57C1D">
        <w:rPr>
          <w:rFonts w:ascii="Times New Roman" w:eastAsia="Malgun Gothic" w:hAnsi="Times New Roman" w:cs="Times New Roman"/>
          <w:color w:val="000000" w:themeColor="text1"/>
          <w:sz w:val="24"/>
          <w:szCs w:val="24"/>
        </w:rPr>
        <w:t xml:space="preserve">omme nous avons parcouru les aspects divers de la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médiation </w:t>
      </w:r>
      <w:r w:rsidRPr="00B57C1D">
        <w:rPr>
          <w:rFonts w:ascii="Times New Roman" w:eastAsia="Batang" w:hAnsi="Times New Roman" w:cs="Times New Roman"/>
          <w:color w:val="000000" w:themeColor="text1"/>
          <w:sz w:val="24"/>
          <w:szCs w:val="24"/>
        </w:rPr>
        <w:t xml:space="preserve">» dans les études </w:t>
      </w:r>
      <w:r w:rsidRPr="00B57C1D">
        <w:rPr>
          <w:rFonts w:ascii="Times New Roman" w:eastAsia="Malgun Gothic" w:hAnsi="Times New Roman" w:cs="Times New Roman"/>
          <w:color w:val="000000" w:themeColor="text1"/>
          <w:sz w:val="24"/>
          <w:szCs w:val="24"/>
        </w:rPr>
        <w:t>de Charles Lalo (1908), de Shuhei Hosokawa (1981)</w:t>
      </w:r>
      <w:r w:rsidRPr="00B57C1D">
        <w:rPr>
          <w:rFonts w:ascii="Times New Roman" w:eastAsia="Malgun Gothic" w:hAnsi="Times New Roman" w:cs="Times New Roman"/>
          <w:color w:val="000000" w:themeColor="text1"/>
          <w:sz w:val="24"/>
          <w:szCs w:val="24"/>
          <w:vertAlign w:val="superscript"/>
        </w:rPr>
        <w:footnoteReference w:id="105"/>
      </w:r>
      <w:r w:rsidRPr="00B57C1D">
        <w:rPr>
          <w:rFonts w:ascii="Times New Roman" w:eastAsia="Malgun Gothic" w:hAnsi="Times New Roman" w:cs="Times New Roman"/>
          <w:color w:val="000000" w:themeColor="text1"/>
          <w:sz w:val="24"/>
          <w:szCs w:val="24"/>
        </w:rPr>
        <w:t xml:space="preserve"> et d’Antoine Hennion (1993 ; 2000), la musique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médiatisée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implique un renforcement de la « sociabilité ». D’après </w:t>
      </w:r>
      <w:r w:rsidRPr="00B57C1D">
        <w:rPr>
          <w:rFonts w:ascii="Times New Roman" w:eastAsia="Batang" w:hAnsi="Times New Roman" w:cs="Times New Roman"/>
          <w:color w:val="000000" w:themeColor="text1"/>
          <w:sz w:val="24"/>
          <w:szCs w:val="24"/>
        </w:rPr>
        <w:t xml:space="preserve">la sociologie de la « médiation » d’Antoine Hennion, </w:t>
      </w:r>
      <w:r w:rsidRPr="00B57C1D">
        <w:rPr>
          <w:rFonts w:ascii="Times New Roman" w:eastAsia="Malgun Gothic" w:hAnsi="Times New Roman" w:cs="Times New Roman"/>
          <w:color w:val="000000" w:themeColor="text1"/>
          <w:sz w:val="24"/>
          <w:szCs w:val="24"/>
        </w:rPr>
        <w:t xml:space="preserve">au regard de la production et de la distribution, </w:t>
      </w:r>
      <w:r w:rsidRPr="00B57C1D">
        <w:rPr>
          <w:rFonts w:ascii="Times New Roman" w:eastAsia="Batang" w:hAnsi="Times New Roman" w:cs="Times New Roman"/>
          <w:color w:val="000000" w:themeColor="text1"/>
          <w:sz w:val="24"/>
          <w:szCs w:val="24"/>
        </w:rPr>
        <w:t xml:space="preserve">la musique contribue à la constitution du </w:t>
      </w:r>
      <w:r w:rsidRPr="00B57C1D">
        <w:rPr>
          <w:rFonts w:ascii="Times New Roman" w:eastAsia="Malgun Gothic" w:hAnsi="Times New Roman" w:cs="Times New Roman"/>
          <w:color w:val="000000" w:themeColor="text1"/>
          <w:sz w:val="24"/>
          <w:szCs w:val="24"/>
        </w:rPr>
        <w:t xml:space="preserve"> lien social entre tous les acteurs humains ; la production et la réception de la musique doivent être donc appréhendées par des interactions réciproques des acteurs. En plus, le goût de la musique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médiatisée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à l’âge de l’industrie culturelle ne devient pas un critère de l’</w:t>
      </w:r>
      <w:r w:rsidRPr="00B57C1D">
        <w:rPr>
          <w:rFonts w:ascii="Times New Roman" w:eastAsia="Batang" w:hAnsi="Times New Roman" w:cs="Times New Roman"/>
          <w:color w:val="000000" w:themeColor="text1"/>
          <w:sz w:val="24"/>
          <w:szCs w:val="24"/>
        </w:rPr>
        <w:t>«</w:t>
      </w:r>
      <w:r w:rsidR="00E877F2">
        <w:rPr>
          <w:rFonts w:ascii="Times New Roman" w:eastAsia="Malgun Gothic" w:hAnsi="Times New Roman" w:cs="Times New Roman"/>
          <w:color w:val="000000" w:themeColor="text1"/>
          <w:sz w:val="24"/>
          <w:szCs w:val="24"/>
        </w:rPr>
        <w:t xml:space="preserve"> H</w:t>
      </w:r>
      <w:r w:rsidRPr="00B57C1D">
        <w:rPr>
          <w:rFonts w:ascii="Times New Roman" w:eastAsia="Malgun Gothic" w:hAnsi="Times New Roman" w:cs="Times New Roman"/>
          <w:color w:val="000000" w:themeColor="text1"/>
          <w:sz w:val="24"/>
          <w:szCs w:val="24"/>
        </w:rPr>
        <w:t xml:space="preserve">abitus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qui divise les classes sociales ; les amateurs de la musique dans la société contemporaine n’écoutent plus distinctivement la musique selon leurs diplômes distinctifs. </w:t>
      </w:r>
      <w:r w:rsidRPr="00B57C1D">
        <w:rPr>
          <w:rFonts w:ascii="Times New Roman" w:eastAsia="Batang" w:hAnsi="Times New Roman" w:cs="Times New Roman"/>
          <w:color w:val="000000" w:themeColor="text1"/>
          <w:sz w:val="24"/>
          <w:szCs w:val="24"/>
        </w:rPr>
        <w:t xml:space="preserve">Comme Philippe Coulangeon l’a déjà marqué, la </w:t>
      </w:r>
      <w:r w:rsidRPr="00B57C1D">
        <w:rPr>
          <w:rFonts w:ascii="Times New Roman" w:eastAsia="Batang" w:hAnsi="Times New Roman" w:cs="Times New Roman"/>
          <w:color w:val="000000" w:themeColor="text1"/>
          <w:sz w:val="24"/>
          <w:szCs w:val="24"/>
        </w:rPr>
        <w:lastRenderedPageBreak/>
        <w:t>musique influencée par la croissance des médias de masse et l’universalisation de l’</w:t>
      </w:r>
      <w:r w:rsidR="00E877F2">
        <w:rPr>
          <w:rFonts w:ascii="Times New Roman" w:eastAsia="Batang" w:hAnsi="Times New Roman" w:cs="Times New Roman"/>
          <w:color w:val="000000" w:themeColor="text1"/>
          <w:sz w:val="24"/>
          <w:szCs w:val="24"/>
        </w:rPr>
        <w:t>I</w:t>
      </w:r>
      <w:r w:rsidRPr="00B57C1D">
        <w:rPr>
          <w:rFonts w:ascii="Times New Roman" w:eastAsia="Batang" w:hAnsi="Times New Roman" w:cs="Times New Roman"/>
          <w:color w:val="000000" w:themeColor="text1"/>
          <w:sz w:val="24"/>
          <w:szCs w:val="24"/>
        </w:rPr>
        <w:t xml:space="preserve">nternet </w:t>
      </w:r>
      <w:r w:rsidR="00E877F2">
        <w:rPr>
          <w:rFonts w:ascii="Times New Roman" w:eastAsia="Batang" w:hAnsi="Times New Roman" w:cs="Times New Roman"/>
          <w:color w:val="000000" w:themeColor="text1"/>
          <w:sz w:val="24"/>
          <w:szCs w:val="24"/>
        </w:rPr>
        <w:t xml:space="preserve">a entraîné </w:t>
      </w:r>
      <w:r w:rsidRPr="00B57C1D">
        <w:rPr>
          <w:rFonts w:ascii="Times New Roman" w:eastAsia="Batang" w:hAnsi="Times New Roman" w:cs="Times New Roman"/>
          <w:color w:val="000000" w:themeColor="text1"/>
          <w:sz w:val="24"/>
          <w:szCs w:val="24"/>
        </w:rPr>
        <w:t xml:space="preserve">un affaiblissement de la hiérarchisation du goût des amateurs de la musique (2004 ; 2005 ; 2010). </w:t>
      </w:r>
      <w:r w:rsidR="00E877F2">
        <w:rPr>
          <w:rFonts w:ascii="Times New Roman" w:eastAsia="Batang" w:hAnsi="Times New Roman" w:cs="Times New Roman"/>
          <w:color w:val="000000" w:themeColor="text1"/>
          <w:sz w:val="24"/>
          <w:szCs w:val="24"/>
        </w:rPr>
        <w:t xml:space="preserve">Tout est devenu lisse et sans reliefs avec la consommation de YOUTUBE. </w:t>
      </w:r>
      <w:r w:rsidRPr="00B57C1D">
        <w:rPr>
          <w:rFonts w:ascii="Times New Roman" w:eastAsia="Batang" w:hAnsi="Times New Roman" w:cs="Times New Roman"/>
          <w:color w:val="000000" w:themeColor="text1"/>
          <w:sz w:val="24"/>
          <w:szCs w:val="24"/>
        </w:rPr>
        <w:t xml:space="preserve">    </w:t>
      </w:r>
    </w:p>
    <w:p w:rsidR="000875F6" w:rsidRPr="00D754F8" w:rsidRDefault="00B57C1D" w:rsidP="00B57C1D">
      <w:pPr>
        <w:snapToGrid w:val="0"/>
        <w:spacing w:after="0" w:line="360" w:lineRule="auto"/>
        <w:jc w:val="both"/>
        <w:rPr>
          <w:rFonts w:ascii="Times New Roman" w:eastAsia="Batang" w:hAnsi="Times New Roman" w:cs="Times New Roman"/>
          <w:bCs/>
          <w:color w:val="000000" w:themeColor="text1"/>
          <w:sz w:val="24"/>
          <w:szCs w:val="24"/>
        </w:rPr>
      </w:pPr>
      <w:r w:rsidRPr="00B57C1D">
        <w:rPr>
          <w:rFonts w:ascii="Times New Roman" w:eastAsia="Batang" w:hAnsi="Times New Roman" w:cs="Times New Roman"/>
          <w:color w:val="000000" w:themeColor="text1"/>
          <w:sz w:val="24"/>
          <w:szCs w:val="24"/>
        </w:rPr>
        <w:t xml:space="preserve"> </w:t>
      </w:r>
      <w:r w:rsidR="000D32A9">
        <w:rPr>
          <w:rFonts w:ascii="Times New Roman" w:eastAsia="Batang" w:hAnsi="Times New Roman" w:cs="Times New Roman"/>
          <w:color w:val="000000" w:themeColor="text1"/>
          <w:sz w:val="24"/>
          <w:szCs w:val="24"/>
        </w:rPr>
        <w:t xml:space="preserve">        </w:t>
      </w:r>
      <w:r w:rsidRPr="00B57C1D">
        <w:rPr>
          <w:rFonts w:ascii="Times New Roman" w:eastAsia="Batang" w:hAnsi="Times New Roman" w:cs="Times New Roman"/>
          <w:bCs/>
          <w:color w:val="000000" w:themeColor="text1"/>
          <w:sz w:val="24"/>
          <w:szCs w:val="24"/>
        </w:rPr>
        <w:t>La réflexion sur</w:t>
      </w:r>
      <w:r w:rsidR="00E877F2">
        <w:rPr>
          <w:rFonts w:ascii="Times New Roman" w:eastAsia="Batang" w:hAnsi="Times New Roman" w:cs="Times New Roman"/>
          <w:bCs/>
          <w:color w:val="000000" w:themeColor="text1"/>
          <w:sz w:val="24"/>
          <w:szCs w:val="24"/>
        </w:rPr>
        <w:t xml:space="preserve"> la médiation culturelle doit donc rester</w:t>
      </w:r>
      <w:r w:rsidRPr="00B57C1D">
        <w:rPr>
          <w:rFonts w:ascii="Times New Roman" w:eastAsia="Batang" w:hAnsi="Times New Roman" w:cs="Times New Roman"/>
          <w:bCs/>
          <w:color w:val="000000" w:themeColor="text1"/>
          <w:sz w:val="24"/>
          <w:szCs w:val="24"/>
        </w:rPr>
        <w:t xml:space="preserve"> être prudente. D’une part, du point de vue technique, vu la multiplication des outils de d</w:t>
      </w:r>
      <w:r w:rsidR="00E877F2">
        <w:rPr>
          <w:rFonts w:ascii="Times New Roman" w:eastAsia="Batang" w:hAnsi="Times New Roman" w:cs="Times New Roman"/>
          <w:bCs/>
          <w:color w:val="000000" w:themeColor="text1"/>
          <w:sz w:val="24"/>
          <w:szCs w:val="24"/>
        </w:rPr>
        <w:t>iffusion des produits culturel</w:t>
      </w:r>
      <w:r w:rsidRPr="00B57C1D">
        <w:rPr>
          <w:rFonts w:ascii="Times New Roman" w:eastAsia="Batang" w:hAnsi="Times New Roman" w:cs="Times New Roman"/>
          <w:bCs/>
          <w:color w:val="000000" w:themeColor="text1"/>
          <w:sz w:val="24"/>
          <w:szCs w:val="24"/>
        </w:rPr>
        <w:t xml:space="preserve">s, ces outils stimulent la « sociabilité » des amateurs de la musique. </w:t>
      </w:r>
      <w:r w:rsidR="00E877F2">
        <w:rPr>
          <w:rFonts w:ascii="Times New Roman" w:eastAsia="Batang" w:hAnsi="Times New Roman" w:cs="Times New Roman"/>
          <w:bCs/>
          <w:color w:val="000000" w:themeColor="text1"/>
          <w:sz w:val="24"/>
          <w:szCs w:val="24"/>
        </w:rPr>
        <w:t xml:space="preserve">Tout le monde regarde </w:t>
      </w:r>
      <w:proofErr w:type="gramStart"/>
      <w:r w:rsidR="00E877F2">
        <w:rPr>
          <w:rFonts w:ascii="Times New Roman" w:eastAsia="Batang" w:hAnsi="Times New Roman" w:cs="Times New Roman"/>
          <w:bCs/>
          <w:color w:val="000000" w:themeColor="text1"/>
          <w:sz w:val="24"/>
          <w:szCs w:val="24"/>
        </w:rPr>
        <w:t>tout ,</w:t>
      </w:r>
      <w:proofErr w:type="gramEnd"/>
      <w:r w:rsidR="00E877F2">
        <w:rPr>
          <w:rFonts w:ascii="Times New Roman" w:eastAsia="Batang" w:hAnsi="Times New Roman" w:cs="Times New Roman"/>
          <w:bCs/>
          <w:color w:val="000000" w:themeColor="text1"/>
          <w:sz w:val="24"/>
          <w:szCs w:val="24"/>
        </w:rPr>
        <w:t xml:space="preserve"> tout de suite et partout. </w:t>
      </w:r>
      <w:r w:rsidRPr="00B57C1D">
        <w:rPr>
          <w:rFonts w:ascii="Times New Roman" w:eastAsia="Batang" w:hAnsi="Times New Roman" w:cs="Times New Roman"/>
          <w:bCs/>
          <w:color w:val="000000" w:themeColor="text1"/>
          <w:sz w:val="24"/>
          <w:szCs w:val="24"/>
        </w:rPr>
        <w:t xml:space="preserve">Les pratiques privées et collectives des amateurs qui se banalisent depuis les années </w:t>
      </w:r>
      <w:r w:rsidR="000875F6">
        <w:rPr>
          <w:rFonts w:ascii="Times New Roman" w:eastAsia="Batang" w:hAnsi="Times New Roman" w:cs="Times New Roman"/>
          <w:bCs/>
          <w:color w:val="000000" w:themeColor="text1"/>
          <w:sz w:val="24"/>
          <w:szCs w:val="24"/>
        </w:rPr>
        <w:t>19</w:t>
      </w:r>
      <w:r w:rsidRPr="00B57C1D">
        <w:rPr>
          <w:rFonts w:ascii="Times New Roman" w:eastAsia="Batang" w:hAnsi="Times New Roman" w:cs="Times New Roman"/>
          <w:bCs/>
          <w:color w:val="000000" w:themeColor="text1"/>
          <w:sz w:val="24"/>
          <w:szCs w:val="24"/>
        </w:rPr>
        <w:t xml:space="preserve">80 en France se rapportent au développement de la médiation technique ; l’activité de réseaux sociaux comme </w:t>
      </w:r>
      <w:r w:rsidR="00E877F2">
        <w:rPr>
          <w:rFonts w:ascii="Times New Roman" w:eastAsia="Batang" w:hAnsi="Times New Roman" w:cs="Times New Roman"/>
          <w:bCs/>
          <w:color w:val="000000" w:themeColor="text1"/>
          <w:sz w:val="24"/>
          <w:szCs w:val="24"/>
        </w:rPr>
        <w:t>« </w:t>
      </w:r>
      <w:r w:rsidRPr="00B57C1D">
        <w:rPr>
          <w:rFonts w:ascii="Times New Roman" w:eastAsia="Batang" w:hAnsi="Times New Roman" w:cs="Times New Roman"/>
          <w:bCs/>
          <w:color w:val="000000" w:themeColor="text1"/>
          <w:sz w:val="24"/>
          <w:szCs w:val="24"/>
        </w:rPr>
        <w:t>fan-clubs</w:t>
      </w:r>
      <w:r w:rsidR="00E877F2">
        <w:rPr>
          <w:rFonts w:ascii="Times New Roman" w:eastAsia="Batang" w:hAnsi="Times New Roman" w:cs="Times New Roman"/>
          <w:bCs/>
          <w:color w:val="000000" w:themeColor="text1"/>
          <w:sz w:val="24"/>
          <w:szCs w:val="24"/>
        </w:rPr>
        <w:t> »</w:t>
      </w:r>
      <w:r w:rsidRPr="00B57C1D">
        <w:rPr>
          <w:rFonts w:ascii="Times New Roman" w:eastAsia="Batang" w:hAnsi="Times New Roman" w:cs="Times New Roman"/>
          <w:bCs/>
          <w:color w:val="000000" w:themeColor="text1"/>
          <w:sz w:val="24"/>
          <w:szCs w:val="24"/>
        </w:rPr>
        <w:t>, l’omniprésence de l’écoute musicale et par la suite le devenir des artistes nouvelles dépassent le seuil des consommateurs.</w:t>
      </w:r>
      <w:r w:rsidRPr="00B57C1D">
        <w:rPr>
          <w:rFonts w:ascii="Times New Roman" w:eastAsia="Batang" w:hAnsi="Times New Roman" w:cs="Times New Roman"/>
          <w:bCs/>
          <w:color w:val="000000" w:themeColor="text1"/>
          <w:sz w:val="24"/>
          <w:szCs w:val="24"/>
          <w:vertAlign w:val="superscript"/>
        </w:rPr>
        <w:footnoteReference w:id="106"/>
      </w:r>
      <w:r w:rsidRPr="00B57C1D">
        <w:rPr>
          <w:rFonts w:ascii="Times New Roman" w:eastAsia="Batang" w:hAnsi="Times New Roman" w:cs="Times New Roman"/>
          <w:bCs/>
          <w:color w:val="000000" w:themeColor="text1"/>
          <w:sz w:val="24"/>
          <w:szCs w:val="24"/>
        </w:rPr>
        <w:t xml:space="preserve"> Dans </w:t>
      </w:r>
      <w:r w:rsidR="000875F6">
        <w:rPr>
          <w:rFonts w:ascii="Times New Roman" w:eastAsia="Batang" w:hAnsi="Times New Roman" w:cs="Times New Roman"/>
          <w:bCs/>
          <w:color w:val="000000" w:themeColor="text1"/>
          <w:sz w:val="24"/>
          <w:szCs w:val="24"/>
        </w:rPr>
        <w:t xml:space="preserve">un </w:t>
      </w:r>
      <w:r w:rsidRPr="00B57C1D">
        <w:rPr>
          <w:rFonts w:ascii="Times New Roman" w:eastAsia="Batang" w:hAnsi="Times New Roman" w:cs="Times New Roman"/>
          <w:bCs/>
          <w:color w:val="000000" w:themeColor="text1"/>
          <w:sz w:val="24"/>
          <w:szCs w:val="24"/>
        </w:rPr>
        <w:t xml:space="preserve">point de vue institutionnel, la médiation culturelle favorise plus facilement l’accès au patrimoine culturel comme les programmes éducatifs. Mais d’autre part, comme ce que Jacques Ellul (1977) </w:t>
      </w:r>
      <w:r w:rsidR="000875F6">
        <w:rPr>
          <w:rFonts w:ascii="Times New Roman" w:eastAsia="Batang" w:hAnsi="Times New Roman" w:cs="Times New Roman"/>
          <w:bCs/>
          <w:color w:val="000000" w:themeColor="text1"/>
          <w:sz w:val="24"/>
          <w:szCs w:val="24"/>
        </w:rPr>
        <w:t xml:space="preserve">l’indique, on doit rappeler les </w:t>
      </w:r>
      <w:r w:rsidRPr="00B57C1D">
        <w:rPr>
          <w:rFonts w:ascii="Times New Roman" w:eastAsia="Batang" w:hAnsi="Times New Roman" w:cs="Times New Roman"/>
          <w:bCs/>
          <w:color w:val="000000" w:themeColor="text1"/>
          <w:sz w:val="24"/>
          <w:szCs w:val="24"/>
        </w:rPr>
        <w:t xml:space="preserve">diverses formes de la médiation intervenant dans les relations entre l’homme et le monde </w:t>
      </w:r>
      <w:r w:rsidR="000875F6">
        <w:rPr>
          <w:rFonts w:ascii="Times New Roman" w:eastAsia="Batang" w:hAnsi="Times New Roman" w:cs="Times New Roman"/>
          <w:bCs/>
          <w:color w:val="000000" w:themeColor="text1"/>
          <w:sz w:val="24"/>
          <w:szCs w:val="24"/>
        </w:rPr>
        <w:t xml:space="preserve">cristallisée par </w:t>
      </w:r>
      <w:r w:rsidRPr="00B57C1D">
        <w:rPr>
          <w:rFonts w:ascii="Times New Roman" w:eastAsia="Batang" w:hAnsi="Times New Roman" w:cs="Times New Roman"/>
          <w:bCs/>
          <w:color w:val="000000" w:themeColor="text1"/>
          <w:sz w:val="24"/>
          <w:szCs w:val="24"/>
        </w:rPr>
        <w:t>la médiation technique.</w:t>
      </w:r>
      <w:r w:rsidRPr="00B57C1D">
        <w:rPr>
          <w:rFonts w:ascii="Times New Roman" w:eastAsia="Batang" w:hAnsi="Times New Roman" w:cs="Times New Roman"/>
          <w:bCs/>
          <w:color w:val="000000" w:themeColor="text1"/>
          <w:sz w:val="24"/>
          <w:szCs w:val="24"/>
          <w:vertAlign w:val="superscript"/>
        </w:rPr>
        <w:footnoteReference w:id="107"/>
      </w:r>
      <w:r w:rsidRPr="00B57C1D">
        <w:rPr>
          <w:rFonts w:ascii="Times New Roman" w:eastAsia="Batang" w:hAnsi="Times New Roman" w:cs="Times New Roman"/>
          <w:bCs/>
          <w:color w:val="000000" w:themeColor="text1"/>
          <w:sz w:val="24"/>
          <w:szCs w:val="24"/>
        </w:rPr>
        <w:t xml:space="preserve"> </w:t>
      </w:r>
      <w:r w:rsidR="000875F6">
        <w:rPr>
          <w:rFonts w:ascii="Times New Roman" w:eastAsia="Batang" w:hAnsi="Times New Roman" w:cs="Times New Roman"/>
          <w:bCs/>
          <w:color w:val="000000" w:themeColor="text1"/>
          <w:sz w:val="24"/>
          <w:szCs w:val="24"/>
        </w:rPr>
        <w:t>Tout devient virtuel.</w:t>
      </w:r>
      <w:r w:rsidR="00D754F8">
        <w:rPr>
          <w:rFonts w:ascii="Times New Roman" w:eastAsia="Batang" w:hAnsi="Times New Roman" w:cs="Times New Roman"/>
          <w:bCs/>
          <w:color w:val="000000" w:themeColor="text1"/>
          <w:sz w:val="24"/>
          <w:szCs w:val="24"/>
        </w:rPr>
        <w:t xml:space="preserve"> </w:t>
      </w:r>
      <w:r w:rsidR="000875F6">
        <w:rPr>
          <w:rFonts w:ascii="Times New Roman" w:eastAsia="Batang" w:hAnsi="Times New Roman" w:cs="Times New Roman"/>
          <w:bCs/>
          <w:color w:val="000000" w:themeColor="text1"/>
          <w:sz w:val="24"/>
          <w:szCs w:val="24"/>
        </w:rPr>
        <w:t>Le monde musical est dans le « 3.0 »</w:t>
      </w:r>
      <w:r w:rsidR="00D754F8">
        <w:rPr>
          <w:rFonts w:ascii="Times New Roman" w:eastAsia="Batang" w:hAnsi="Times New Roman" w:cs="Times New Roman"/>
          <w:bCs/>
          <w:color w:val="000000" w:themeColor="text1"/>
          <w:sz w:val="24"/>
          <w:szCs w:val="24"/>
        </w:rPr>
        <w:t xml:space="preserve">. </w:t>
      </w:r>
    </w:p>
    <w:p w:rsidR="000875F6" w:rsidRDefault="00B57C1D" w:rsidP="00B57C1D">
      <w:pPr>
        <w:snapToGrid w:val="0"/>
        <w:spacing w:after="0" w:line="360" w:lineRule="auto"/>
        <w:jc w:val="both"/>
        <w:rPr>
          <w:rFonts w:ascii="Times New Roman" w:eastAsia="Batang" w:hAnsi="Times New Roman" w:cs="Times New Roman"/>
          <w:bCs/>
          <w:color w:val="000000" w:themeColor="text1"/>
          <w:sz w:val="24"/>
          <w:szCs w:val="24"/>
        </w:rPr>
      </w:pPr>
      <w:r w:rsidRPr="00B57C1D">
        <w:rPr>
          <w:rFonts w:ascii="Times New Roman" w:eastAsia="Batang" w:hAnsi="Times New Roman" w:cs="Times New Roman"/>
          <w:bCs/>
          <w:color w:val="000000" w:themeColor="text1"/>
          <w:sz w:val="24"/>
          <w:szCs w:val="24"/>
        </w:rPr>
        <w:t xml:space="preserve">       Face à la révolution numérique depuis 1</w:t>
      </w:r>
      <w:r w:rsidR="000875F6">
        <w:rPr>
          <w:rFonts w:ascii="Times New Roman" w:eastAsia="Batang" w:hAnsi="Times New Roman" w:cs="Times New Roman"/>
          <w:bCs/>
          <w:color w:val="000000" w:themeColor="text1"/>
          <w:sz w:val="24"/>
          <w:szCs w:val="24"/>
        </w:rPr>
        <w:t>980, l’industrie musicale du XXI</w:t>
      </w:r>
      <w:r w:rsidRPr="00B57C1D">
        <w:rPr>
          <w:rFonts w:ascii="Times New Roman" w:eastAsia="Batang" w:hAnsi="Times New Roman" w:cs="Times New Roman"/>
          <w:bCs/>
          <w:color w:val="000000" w:themeColor="text1"/>
          <w:sz w:val="24"/>
          <w:szCs w:val="24"/>
        </w:rPr>
        <w:t>ème siècle connaît une baisse du chiffre d’affaire du disque entre 2002 et 2008.</w:t>
      </w:r>
      <w:r w:rsidRPr="00B57C1D">
        <w:rPr>
          <w:rFonts w:ascii="Times New Roman" w:eastAsia="Batang" w:hAnsi="Times New Roman" w:cs="Times New Roman"/>
          <w:bCs/>
          <w:color w:val="000000" w:themeColor="text1"/>
          <w:sz w:val="24"/>
          <w:szCs w:val="24"/>
          <w:vertAlign w:val="superscript"/>
        </w:rPr>
        <w:footnoteReference w:id="108"/>
      </w:r>
      <w:r w:rsidRPr="00B57C1D">
        <w:rPr>
          <w:rFonts w:ascii="Times New Roman" w:eastAsia="Batang" w:hAnsi="Times New Roman" w:cs="Times New Roman"/>
          <w:bCs/>
          <w:color w:val="000000" w:themeColor="text1"/>
          <w:sz w:val="24"/>
          <w:szCs w:val="24"/>
        </w:rPr>
        <w:t xml:space="preserve">  De ce fait, la sociologie </w:t>
      </w:r>
      <w:r w:rsidR="000875F6">
        <w:rPr>
          <w:rFonts w:ascii="Times New Roman" w:eastAsia="Batang" w:hAnsi="Times New Roman" w:cs="Times New Roman"/>
          <w:bCs/>
          <w:color w:val="000000" w:themeColor="text1"/>
          <w:sz w:val="24"/>
          <w:szCs w:val="24"/>
        </w:rPr>
        <w:t xml:space="preserve"> de la musique se </w:t>
      </w:r>
      <w:r w:rsidRPr="00B57C1D">
        <w:rPr>
          <w:rFonts w:ascii="Times New Roman" w:eastAsia="Batang" w:hAnsi="Times New Roman" w:cs="Times New Roman"/>
          <w:bCs/>
          <w:color w:val="000000" w:themeColor="text1"/>
          <w:sz w:val="24"/>
          <w:szCs w:val="24"/>
        </w:rPr>
        <w:t xml:space="preserve">doit réfléchir sur les nouvelles formes </w:t>
      </w:r>
      <w:r w:rsidR="000875F6">
        <w:rPr>
          <w:rFonts w:ascii="Times New Roman" w:eastAsia="Batang" w:hAnsi="Times New Roman" w:cs="Times New Roman"/>
          <w:bCs/>
          <w:color w:val="000000" w:themeColor="text1"/>
          <w:sz w:val="24"/>
          <w:szCs w:val="24"/>
        </w:rPr>
        <w:t xml:space="preserve">de communication </w:t>
      </w:r>
      <w:r w:rsidRPr="00B57C1D">
        <w:rPr>
          <w:rFonts w:ascii="Times New Roman" w:eastAsia="Batang" w:hAnsi="Times New Roman" w:cs="Times New Roman"/>
          <w:bCs/>
          <w:color w:val="000000" w:themeColor="text1"/>
          <w:sz w:val="24"/>
          <w:szCs w:val="24"/>
        </w:rPr>
        <w:t>entre le public et des artistes</w:t>
      </w:r>
      <w:r w:rsidR="000875F6">
        <w:rPr>
          <w:rFonts w:ascii="Times New Roman" w:eastAsia="Batang" w:hAnsi="Times New Roman" w:cs="Times New Roman"/>
          <w:bCs/>
          <w:color w:val="000000" w:themeColor="text1"/>
          <w:sz w:val="24"/>
          <w:szCs w:val="24"/>
        </w:rPr>
        <w:t xml:space="preserve"> </w:t>
      </w:r>
      <w:r w:rsidRPr="00B57C1D">
        <w:rPr>
          <w:rFonts w:ascii="Times New Roman" w:eastAsia="Batang" w:hAnsi="Times New Roman" w:cs="Times New Roman"/>
          <w:bCs/>
          <w:color w:val="000000" w:themeColor="text1"/>
          <w:sz w:val="24"/>
          <w:szCs w:val="24"/>
        </w:rPr>
        <w:t xml:space="preserve">: l’autoproduction des musiciens et les effets de la médiation technique. </w:t>
      </w:r>
    </w:p>
    <w:p w:rsidR="000875F6" w:rsidRPr="00B57C1D" w:rsidRDefault="000875F6" w:rsidP="00B57C1D">
      <w:pPr>
        <w:snapToGrid w:val="0"/>
        <w:spacing w:after="0" w:line="360" w:lineRule="auto"/>
        <w:jc w:val="both"/>
        <w:rPr>
          <w:rFonts w:ascii="Times New Roman" w:eastAsia="Batang" w:hAnsi="Times New Roman" w:cs="Times New Roman"/>
          <w:bCs/>
          <w:color w:val="000000" w:themeColor="text1"/>
          <w:sz w:val="24"/>
          <w:szCs w:val="24"/>
        </w:rPr>
      </w:pPr>
      <w:r>
        <w:rPr>
          <w:rFonts w:ascii="Times New Roman" w:eastAsia="Batang" w:hAnsi="Times New Roman" w:cs="Times New Roman"/>
          <w:bCs/>
          <w:color w:val="000000" w:themeColor="text1"/>
          <w:sz w:val="24"/>
          <w:szCs w:val="24"/>
        </w:rPr>
        <w:t xml:space="preserve">Comment vivre aujourd’hui de la musique ? </w:t>
      </w:r>
      <w:r w:rsidR="00B57C1D" w:rsidRPr="00B57C1D">
        <w:rPr>
          <w:rFonts w:ascii="Times New Roman" w:eastAsia="Batang" w:hAnsi="Times New Roman" w:cs="Times New Roman"/>
          <w:bCs/>
          <w:color w:val="000000" w:themeColor="text1"/>
          <w:sz w:val="24"/>
          <w:szCs w:val="24"/>
          <w:shd w:val="clear" w:color="auto" w:fill="FFFFFF"/>
        </w:rPr>
        <w:t xml:space="preserve">Comme la remarque de Garcin Pierre (2012), des musiciens doivent porter une compétence évoluée, à savoir celle </w:t>
      </w:r>
      <w:r>
        <w:rPr>
          <w:rFonts w:ascii="Times New Roman" w:eastAsia="Batang" w:hAnsi="Times New Roman" w:cs="Times New Roman"/>
          <w:bCs/>
          <w:color w:val="000000" w:themeColor="text1"/>
          <w:sz w:val="24"/>
          <w:szCs w:val="24"/>
          <w:shd w:val="clear" w:color="auto" w:fill="FFFFFF"/>
        </w:rPr>
        <w:t xml:space="preserve">d’un commercial qui serait </w:t>
      </w:r>
      <w:r w:rsidR="00B57C1D" w:rsidRPr="00B57C1D">
        <w:rPr>
          <w:rFonts w:ascii="Times New Roman" w:eastAsia="Batang" w:hAnsi="Times New Roman" w:cs="Times New Roman"/>
          <w:bCs/>
          <w:color w:val="000000" w:themeColor="text1"/>
          <w:sz w:val="24"/>
          <w:szCs w:val="24"/>
          <w:shd w:val="clear" w:color="auto" w:fill="FFFFFF"/>
        </w:rPr>
        <w:t xml:space="preserve">hyper-compétitif. </w:t>
      </w:r>
      <w:r w:rsidR="00B57C1D" w:rsidRPr="00B57C1D">
        <w:rPr>
          <w:rFonts w:ascii="Times New Roman" w:eastAsia="Batang" w:hAnsi="Times New Roman" w:cs="Times New Roman"/>
          <w:bCs/>
          <w:color w:val="000000" w:themeColor="text1"/>
          <w:sz w:val="24"/>
          <w:szCs w:val="24"/>
          <w:shd w:val="clear" w:color="auto" w:fill="FFFFFF"/>
          <w:vertAlign w:val="superscript"/>
        </w:rPr>
        <w:footnoteReference w:id="109"/>
      </w:r>
      <w:r w:rsidR="00B57C1D" w:rsidRPr="00B57C1D">
        <w:rPr>
          <w:rFonts w:ascii="Times New Roman" w:eastAsia="Batang" w:hAnsi="Times New Roman" w:cs="Times New Roman"/>
          <w:bCs/>
          <w:color w:val="000000" w:themeColor="text1"/>
          <w:sz w:val="24"/>
          <w:szCs w:val="24"/>
          <w:shd w:val="clear" w:color="auto" w:fill="FFFFFF"/>
        </w:rPr>
        <w:t xml:space="preserve"> Le </w:t>
      </w:r>
      <w:r w:rsidR="00B57C1D" w:rsidRPr="00B57C1D">
        <w:rPr>
          <w:rFonts w:ascii="Times New Roman" w:eastAsia="Batang" w:hAnsi="Times New Roman" w:cs="Times New Roman"/>
          <w:bCs/>
          <w:color w:val="000000" w:themeColor="text1"/>
          <w:sz w:val="24"/>
          <w:szCs w:val="24"/>
        </w:rPr>
        <w:t xml:space="preserve">besoin des compétences extra-artistiques </w:t>
      </w:r>
      <w:r>
        <w:rPr>
          <w:rFonts w:ascii="Times New Roman" w:eastAsia="Batang" w:hAnsi="Times New Roman" w:cs="Times New Roman"/>
          <w:bCs/>
          <w:color w:val="000000" w:themeColor="text1"/>
          <w:sz w:val="24"/>
          <w:szCs w:val="24"/>
        </w:rPr>
        <w:t xml:space="preserve"> où le compositeur est devenu </w:t>
      </w:r>
      <w:r w:rsidR="00B57C1D" w:rsidRPr="00B57C1D">
        <w:rPr>
          <w:rFonts w:ascii="Times New Roman" w:eastAsia="Batang" w:hAnsi="Times New Roman" w:cs="Times New Roman"/>
          <w:bCs/>
          <w:color w:val="000000" w:themeColor="text1"/>
          <w:sz w:val="24"/>
          <w:szCs w:val="24"/>
        </w:rPr>
        <w:t>« auto-promotionnelle »</w:t>
      </w:r>
      <w:r w:rsidR="006209C5">
        <w:rPr>
          <w:rFonts w:ascii="Times New Roman" w:eastAsia="Batang" w:hAnsi="Times New Roman" w:cs="Times New Roman"/>
          <w:bCs/>
          <w:color w:val="000000" w:themeColor="text1"/>
          <w:sz w:val="24"/>
          <w:szCs w:val="24"/>
        </w:rPr>
        <w:t xml:space="preserve"> </w:t>
      </w:r>
      <w:r>
        <w:rPr>
          <w:rFonts w:ascii="Times New Roman" w:eastAsia="Batang" w:hAnsi="Times New Roman" w:cs="Times New Roman"/>
          <w:bCs/>
          <w:color w:val="000000" w:themeColor="text1"/>
          <w:sz w:val="24"/>
          <w:szCs w:val="24"/>
        </w:rPr>
        <w:t>détrui</w:t>
      </w:r>
      <w:r w:rsidR="006209C5">
        <w:rPr>
          <w:rFonts w:ascii="Times New Roman" w:eastAsia="Batang" w:hAnsi="Times New Roman" w:cs="Times New Roman"/>
          <w:bCs/>
          <w:color w:val="000000" w:themeColor="text1"/>
          <w:sz w:val="24"/>
          <w:szCs w:val="24"/>
        </w:rPr>
        <w:t xml:space="preserve">sant </w:t>
      </w:r>
      <w:r>
        <w:rPr>
          <w:rFonts w:ascii="Times New Roman" w:eastAsia="Batang" w:hAnsi="Times New Roman" w:cs="Times New Roman"/>
          <w:bCs/>
          <w:color w:val="000000" w:themeColor="text1"/>
          <w:sz w:val="24"/>
          <w:szCs w:val="24"/>
        </w:rPr>
        <w:t>l’image classique de l’artiste</w:t>
      </w:r>
      <w:r w:rsidR="00B57C1D" w:rsidRPr="00B57C1D">
        <w:rPr>
          <w:rFonts w:ascii="Times New Roman" w:eastAsia="Batang" w:hAnsi="Times New Roman" w:cs="Times New Roman"/>
          <w:bCs/>
          <w:color w:val="000000" w:themeColor="text1"/>
          <w:sz w:val="24"/>
          <w:szCs w:val="24"/>
        </w:rPr>
        <w:t xml:space="preserve">. Cette tendance « auto-promotionnelle » pèserait plus sur les artistes et elle semble exiger </w:t>
      </w:r>
      <w:r>
        <w:rPr>
          <w:rFonts w:ascii="Times New Roman" w:eastAsia="Batang" w:hAnsi="Times New Roman" w:cs="Times New Roman"/>
          <w:bCs/>
          <w:color w:val="000000" w:themeColor="text1"/>
          <w:sz w:val="24"/>
          <w:szCs w:val="24"/>
        </w:rPr>
        <w:t xml:space="preserve">une autre reconsidération </w:t>
      </w:r>
      <w:r>
        <w:rPr>
          <w:rFonts w:ascii="Times New Roman" w:eastAsia="Batang" w:hAnsi="Times New Roman" w:cs="Times New Roman"/>
          <w:bCs/>
          <w:color w:val="000000" w:themeColor="text1"/>
          <w:sz w:val="24"/>
          <w:szCs w:val="24"/>
        </w:rPr>
        <w:lastRenderedPageBreak/>
        <w:t>théorie de la production musicale</w:t>
      </w:r>
      <w:r w:rsidR="00B57C1D" w:rsidRPr="00B57C1D">
        <w:rPr>
          <w:rFonts w:ascii="Times New Roman" w:eastAsia="Batang" w:hAnsi="Times New Roman" w:cs="Times New Roman"/>
          <w:bCs/>
          <w:color w:val="000000" w:themeColor="text1"/>
          <w:sz w:val="24"/>
          <w:szCs w:val="24"/>
        </w:rPr>
        <w:t xml:space="preserve">. Comme la remarque de Jean Molino (2009), </w:t>
      </w:r>
      <w:r w:rsidR="00B57C1D" w:rsidRPr="00B57C1D">
        <w:rPr>
          <w:rFonts w:ascii="Times New Roman" w:eastAsia="Batang" w:hAnsi="Times New Roman" w:cs="Times New Roman"/>
          <w:bCs/>
          <w:color w:val="000000" w:themeColor="text1"/>
          <w:sz w:val="24"/>
          <w:szCs w:val="24"/>
          <w:vertAlign w:val="superscript"/>
        </w:rPr>
        <w:footnoteReference w:id="110"/>
      </w:r>
      <w:r w:rsidR="00B57C1D" w:rsidRPr="00B57C1D">
        <w:rPr>
          <w:rFonts w:ascii="Times New Roman" w:eastAsia="Batang" w:hAnsi="Times New Roman" w:cs="Times New Roman"/>
          <w:bCs/>
          <w:color w:val="000000" w:themeColor="text1"/>
          <w:sz w:val="24"/>
          <w:szCs w:val="24"/>
        </w:rPr>
        <w:t xml:space="preserve"> dans les années 90, </w:t>
      </w:r>
      <w:r>
        <w:rPr>
          <w:rFonts w:ascii="Times New Roman" w:eastAsia="Batang" w:hAnsi="Times New Roman" w:cs="Times New Roman"/>
          <w:bCs/>
          <w:color w:val="000000" w:themeColor="text1"/>
          <w:sz w:val="24"/>
          <w:szCs w:val="24"/>
        </w:rPr>
        <w:t xml:space="preserve"> on aborde la synthèse entre différentes théories musicales : la </w:t>
      </w:r>
      <w:r w:rsidR="00B57C1D" w:rsidRPr="00B57C1D">
        <w:rPr>
          <w:rFonts w:ascii="Times New Roman" w:eastAsia="Batang" w:hAnsi="Times New Roman" w:cs="Times New Roman"/>
          <w:bCs/>
          <w:i/>
          <w:color w:val="000000" w:themeColor="text1"/>
          <w:sz w:val="24"/>
          <w:szCs w:val="24"/>
        </w:rPr>
        <w:t>New Musicology</w:t>
      </w:r>
      <w:r w:rsidR="00B57C1D" w:rsidRPr="00B57C1D">
        <w:rPr>
          <w:rFonts w:ascii="Times New Roman" w:eastAsia="Batang" w:hAnsi="Times New Roman" w:cs="Times New Roman"/>
          <w:bCs/>
          <w:color w:val="000000" w:themeColor="text1"/>
          <w:sz w:val="24"/>
          <w:szCs w:val="24"/>
        </w:rPr>
        <w:t xml:space="preserve"> trouve une voie nouvelle en rencontrant </w:t>
      </w:r>
      <w:r>
        <w:rPr>
          <w:rFonts w:ascii="Times New Roman" w:eastAsia="Batang" w:hAnsi="Times New Roman" w:cs="Times New Roman"/>
          <w:bCs/>
          <w:color w:val="000000" w:themeColor="text1"/>
          <w:sz w:val="24"/>
          <w:szCs w:val="24"/>
        </w:rPr>
        <w:t xml:space="preserve">le </w:t>
      </w:r>
      <w:r w:rsidR="00B57C1D" w:rsidRPr="00B57C1D">
        <w:rPr>
          <w:rFonts w:ascii="Times New Roman" w:eastAsia="Batang" w:hAnsi="Times New Roman" w:cs="Times New Roman"/>
          <w:bCs/>
          <w:color w:val="000000" w:themeColor="text1"/>
          <w:sz w:val="24"/>
          <w:szCs w:val="24"/>
        </w:rPr>
        <w:t>néo</w:t>
      </w:r>
      <w:r>
        <w:rPr>
          <w:rFonts w:ascii="Times New Roman" w:eastAsia="Batang" w:hAnsi="Times New Roman" w:cs="Times New Roman"/>
          <w:bCs/>
          <w:color w:val="000000" w:themeColor="text1"/>
          <w:sz w:val="24"/>
          <w:szCs w:val="24"/>
        </w:rPr>
        <w:t>-</w:t>
      </w:r>
      <w:r w:rsidR="00B57C1D" w:rsidRPr="00B57C1D">
        <w:rPr>
          <w:rFonts w:ascii="Times New Roman" w:eastAsia="Batang" w:hAnsi="Times New Roman" w:cs="Times New Roman"/>
          <w:bCs/>
          <w:color w:val="000000" w:themeColor="text1"/>
          <w:sz w:val="24"/>
          <w:szCs w:val="24"/>
        </w:rPr>
        <w:t xml:space="preserve">marxisme d’Adorno, la </w:t>
      </w:r>
      <w:r>
        <w:rPr>
          <w:rFonts w:ascii="Times New Roman" w:eastAsia="Batang" w:hAnsi="Times New Roman" w:cs="Times New Roman"/>
          <w:bCs/>
          <w:color w:val="000000" w:themeColor="text1"/>
          <w:sz w:val="24"/>
          <w:szCs w:val="24"/>
        </w:rPr>
        <w:t>« </w:t>
      </w:r>
      <w:r w:rsidR="00B57C1D" w:rsidRPr="00B57C1D">
        <w:rPr>
          <w:rFonts w:ascii="Times New Roman" w:eastAsia="Batang" w:hAnsi="Times New Roman" w:cs="Times New Roman"/>
          <w:bCs/>
          <w:color w:val="000000" w:themeColor="text1"/>
          <w:sz w:val="24"/>
          <w:szCs w:val="24"/>
        </w:rPr>
        <w:t>déconstruction</w:t>
      </w:r>
      <w:r>
        <w:rPr>
          <w:rFonts w:ascii="Times New Roman" w:eastAsia="Batang" w:hAnsi="Times New Roman" w:cs="Times New Roman"/>
          <w:bCs/>
          <w:color w:val="000000" w:themeColor="text1"/>
          <w:sz w:val="24"/>
          <w:szCs w:val="24"/>
        </w:rPr>
        <w:t> »</w:t>
      </w:r>
      <w:r w:rsidR="00B57C1D" w:rsidRPr="00B57C1D">
        <w:rPr>
          <w:rFonts w:ascii="Times New Roman" w:eastAsia="Batang" w:hAnsi="Times New Roman" w:cs="Times New Roman"/>
          <w:bCs/>
          <w:color w:val="000000" w:themeColor="text1"/>
          <w:sz w:val="24"/>
          <w:szCs w:val="24"/>
        </w:rPr>
        <w:t xml:space="preserve"> de Foucault et </w:t>
      </w:r>
      <w:r w:rsidR="00B57C1D" w:rsidRPr="00B57C1D">
        <w:rPr>
          <w:rFonts w:ascii="Times New Roman" w:eastAsia="Batang" w:hAnsi="Times New Roman" w:cs="Times New Roman"/>
          <w:bCs/>
          <w:i/>
          <w:color w:val="000000" w:themeColor="text1"/>
          <w:sz w:val="24"/>
          <w:szCs w:val="24"/>
        </w:rPr>
        <w:t>l</w:t>
      </w:r>
      <w:r w:rsidR="00B57C1D" w:rsidRPr="00B57C1D">
        <w:rPr>
          <w:rFonts w:ascii="Times New Roman" w:eastAsia="Batang" w:hAnsi="Times New Roman" w:cs="Times New Roman"/>
          <w:bCs/>
          <w:color w:val="000000" w:themeColor="text1"/>
          <w:sz w:val="24"/>
          <w:szCs w:val="24"/>
        </w:rPr>
        <w:t xml:space="preserve">es </w:t>
      </w:r>
      <w:r w:rsidR="00B57C1D" w:rsidRPr="00B57C1D">
        <w:rPr>
          <w:rFonts w:ascii="Times New Roman" w:eastAsia="Batang" w:hAnsi="Times New Roman" w:cs="Times New Roman"/>
          <w:bCs/>
          <w:i/>
          <w:color w:val="000000" w:themeColor="text1"/>
          <w:sz w:val="24"/>
          <w:szCs w:val="24"/>
        </w:rPr>
        <w:t>cultural studies.</w:t>
      </w:r>
      <w:r w:rsidR="00B57C1D" w:rsidRPr="00B57C1D">
        <w:rPr>
          <w:rFonts w:ascii="Times New Roman" w:eastAsia="Batang" w:hAnsi="Times New Roman" w:cs="Times New Roman"/>
          <w:bCs/>
          <w:color w:val="000000" w:themeColor="text1"/>
          <w:sz w:val="24"/>
          <w:szCs w:val="24"/>
        </w:rPr>
        <w:t xml:space="preserve">  </w:t>
      </w:r>
      <w:r>
        <w:rPr>
          <w:rFonts w:ascii="Times New Roman" w:eastAsia="Batang" w:hAnsi="Times New Roman" w:cs="Times New Roman"/>
          <w:bCs/>
          <w:color w:val="000000" w:themeColor="text1"/>
          <w:sz w:val="24"/>
          <w:szCs w:val="24"/>
        </w:rPr>
        <w:t>Que faire et penser de ces rencontres ?</w:t>
      </w:r>
    </w:p>
    <w:p w:rsidR="00B57C1D" w:rsidRPr="00B57C1D" w:rsidRDefault="00B57C1D" w:rsidP="00B57C1D">
      <w:pPr>
        <w:rPr>
          <w:rFonts w:ascii="Calibri" w:eastAsia="Malgun Gothic" w:hAnsi="Calibri" w:cs="Times New Roman"/>
          <w:color w:val="000000" w:themeColor="text1"/>
          <w:sz w:val="20"/>
          <w:szCs w:val="20"/>
        </w:rPr>
      </w:pPr>
    </w:p>
    <w:p w:rsidR="00B57C1D" w:rsidRPr="00B57C1D" w:rsidRDefault="00B57C1D" w:rsidP="00B57C1D">
      <w:pPr>
        <w:rPr>
          <w:rFonts w:ascii="Calibri" w:eastAsia="Malgun Gothic" w:hAnsi="Calibri" w:cs="Times New Roman"/>
          <w:color w:val="000000" w:themeColor="text1"/>
          <w:sz w:val="20"/>
          <w:szCs w:val="20"/>
        </w:rPr>
      </w:pPr>
    </w:p>
    <w:p w:rsidR="00B57C1D" w:rsidRPr="00B57C1D" w:rsidRDefault="00B57C1D" w:rsidP="00B57C1D">
      <w:pPr>
        <w:spacing w:after="0" w:line="360" w:lineRule="auto"/>
        <w:jc w:val="both"/>
        <w:rPr>
          <w:rFonts w:ascii="Times New Roman" w:eastAsia="Batang" w:hAnsi="Times New Roman" w:cs="Times New Roman"/>
          <w:b/>
          <w:color w:val="000000" w:themeColor="text1"/>
          <w:sz w:val="26"/>
          <w:szCs w:val="26"/>
        </w:rPr>
      </w:pPr>
      <w:r w:rsidRPr="00B57C1D">
        <w:rPr>
          <w:rFonts w:ascii="Times New Roman" w:eastAsia="Batang" w:hAnsi="Times New Roman" w:cs="Times New Roman"/>
          <w:b/>
          <w:color w:val="000000" w:themeColor="text1"/>
          <w:sz w:val="26"/>
          <w:szCs w:val="26"/>
        </w:rPr>
        <w:t xml:space="preserve">1.9. L’horizon sociologique  </w:t>
      </w:r>
    </w:p>
    <w:p w:rsidR="00B57C1D" w:rsidRPr="00B57C1D" w:rsidRDefault="00B57C1D" w:rsidP="00B57C1D">
      <w:pPr>
        <w:spacing w:before="120" w:after="120"/>
        <w:ind w:left="720"/>
        <w:jc w:val="both"/>
        <w:rPr>
          <w:rFonts w:ascii="Calibri" w:eastAsia="Malgun Gothic" w:hAnsi="Calibri" w:cs="Times New Roman"/>
          <w:color w:val="000000" w:themeColor="text1"/>
        </w:rPr>
      </w:pPr>
    </w:p>
    <w:p w:rsidR="00B57C1D" w:rsidRPr="00182FE2" w:rsidRDefault="00B57C1D" w:rsidP="00182FE2">
      <w:pPr>
        <w:spacing w:after="0" w:line="360" w:lineRule="auto"/>
        <w:ind w:left="720"/>
        <w:jc w:val="both"/>
        <w:rPr>
          <w:rFonts w:ascii="Times New Roman" w:eastAsia="Malgun Gothic" w:hAnsi="Times New Roman" w:cs="Times New Roman"/>
          <w:color w:val="000000" w:themeColor="text1"/>
        </w:rPr>
      </w:pPr>
      <w:r w:rsidRPr="00182FE2">
        <w:rPr>
          <w:rFonts w:ascii="Times New Roman" w:eastAsia="Malgun Gothic" w:hAnsi="Times New Roman" w:cs="Times New Roman"/>
          <w:i/>
          <w:color w:val="000000" w:themeColor="text1"/>
        </w:rPr>
        <w:t>Pourquoi tient-on tant à conférer à l’œuvre d’art - et à la connaissance qu’elle appelle- ce statut d’exception, sinon pour frapper d’un discrédit préjudiciel les tentatives (nécessairement laborieuses et imparfaites) de ceux qui entendent soumettre ces produits de l’action humaine au traitement ordinaire de la science ordinaire, et pour affirmer la transcendance (spirituelle) de ceux qui savent en reconnaître la transcendance ?</w:t>
      </w:r>
      <w:r w:rsidRPr="00182FE2">
        <w:rPr>
          <w:rFonts w:ascii="Times New Roman" w:eastAsia="Malgun Gothic" w:hAnsi="Times New Roman" w:cs="Times New Roman"/>
          <w:color w:val="000000" w:themeColor="text1"/>
        </w:rPr>
        <w:t xml:space="preserve"> </w:t>
      </w:r>
      <w:r w:rsidRPr="00182FE2">
        <w:rPr>
          <w:rFonts w:ascii="Times New Roman" w:eastAsia="Malgun Gothic" w:hAnsi="Times New Roman" w:cs="Times New Roman"/>
          <w:color w:val="000000" w:themeColor="text1"/>
          <w:vertAlign w:val="superscript"/>
        </w:rPr>
        <w:footnoteReference w:id="111"/>
      </w:r>
    </w:p>
    <w:p w:rsidR="00B57C1D" w:rsidRPr="00182FE2" w:rsidRDefault="00B57C1D" w:rsidP="00B57C1D">
      <w:pPr>
        <w:spacing w:before="120" w:after="120" w:line="240" w:lineRule="auto"/>
        <w:ind w:left="720"/>
        <w:jc w:val="both"/>
        <w:rPr>
          <w:rFonts w:ascii="Times New Roman" w:eastAsia="Malgun Gothic" w:hAnsi="Times New Roman" w:cs="Times New Roman"/>
          <w:color w:val="000000" w:themeColor="text1"/>
        </w:rPr>
      </w:pPr>
      <w:r w:rsidRPr="00182FE2">
        <w:rPr>
          <w:rFonts w:ascii="Times New Roman" w:eastAsia="Malgun Gothic" w:hAnsi="Times New Roman" w:cs="Times New Roman"/>
          <w:color w:val="000000" w:themeColor="text1"/>
          <w:sz w:val="24"/>
          <w:szCs w:val="24"/>
        </w:rPr>
        <w:t xml:space="preserve">                                                                                          </w:t>
      </w:r>
      <w:r w:rsidRPr="00182FE2">
        <w:rPr>
          <w:rFonts w:ascii="Times New Roman" w:eastAsia="Malgun Gothic" w:hAnsi="Times New Roman" w:cs="Times New Roman"/>
          <w:color w:val="000000" w:themeColor="text1"/>
        </w:rPr>
        <w:t xml:space="preserve">Pierre Bourdieu, </w:t>
      </w:r>
      <w:r w:rsidRPr="00182FE2">
        <w:rPr>
          <w:rFonts w:ascii="Times New Roman" w:eastAsia="Malgun Gothic" w:hAnsi="Times New Roman" w:cs="Times New Roman"/>
          <w:i/>
          <w:color w:val="000000" w:themeColor="text1"/>
        </w:rPr>
        <w:t>la règle de l’art</w:t>
      </w:r>
      <w:r w:rsidRPr="00182FE2">
        <w:rPr>
          <w:rFonts w:ascii="Times New Roman" w:eastAsia="Malgun Gothic" w:hAnsi="Times New Roman" w:cs="Times New Roman"/>
          <w:color w:val="000000" w:themeColor="text1"/>
        </w:rPr>
        <w:t xml:space="preserve">. </w:t>
      </w:r>
    </w:p>
    <w:p w:rsidR="00B57C1D" w:rsidRPr="00182FE2" w:rsidRDefault="00B57C1D" w:rsidP="00B57C1D">
      <w:pPr>
        <w:rPr>
          <w:rFonts w:ascii="Times New Roman" w:eastAsia="Malgun Gothic" w:hAnsi="Times New Roman" w:cs="Times New Roman"/>
        </w:rPr>
      </w:pPr>
    </w:p>
    <w:p w:rsidR="00B57C1D" w:rsidRPr="00B57C1D" w:rsidRDefault="00B57C1D" w:rsidP="00B57C1D">
      <w:pPr>
        <w:rPr>
          <w:rFonts w:ascii="Calibri" w:eastAsia="Malgun Gothic" w:hAnsi="Calibri" w:cs="Times New Roman"/>
        </w:rPr>
      </w:pPr>
    </w:p>
    <w:p w:rsidR="005642F9" w:rsidRPr="00D2783B" w:rsidRDefault="00B57C1D" w:rsidP="00B57C1D">
      <w:pPr>
        <w:spacing w:after="0" w:line="360" w:lineRule="auto"/>
        <w:jc w:val="both"/>
        <w:rPr>
          <w:rFonts w:ascii="Times New Roman" w:eastAsia="Batang" w:hAnsi="Times New Roman" w:cs="Times New Roman"/>
          <w:bCs/>
          <w:sz w:val="24"/>
          <w:szCs w:val="24"/>
        </w:rPr>
      </w:pPr>
      <w:r w:rsidRPr="00D2783B">
        <w:rPr>
          <w:rFonts w:ascii="Times New Roman" w:eastAsia="Batang" w:hAnsi="Times New Roman" w:cs="Times New Roman"/>
          <w:b/>
          <w:sz w:val="26"/>
          <w:szCs w:val="26"/>
        </w:rPr>
        <w:t xml:space="preserve">  </w:t>
      </w:r>
      <w:r w:rsidRPr="00D2783B">
        <w:rPr>
          <w:rFonts w:ascii="Times New Roman" w:eastAsia="Batang" w:hAnsi="Times New Roman" w:cs="Times New Roman"/>
          <w:sz w:val="24"/>
          <w:szCs w:val="24"/>
        </w:rPr>
        <w:t xml:space="preserve">    Comme nous</w:t>
      </w:r>
      <w:r w:rsidR="000875F6" w:rsidRPr="00D2783B">
        <w:rPr>
          <w:rFonts w:ascii="Times New Roman" w:eastAsia="Batang" w:hAnsi="Times New Roman" w:cs="Times New Roman"/>
          <w:sz w:val="24"/>
          <w:szCs w:val="24"/>
        </w:rPr>
        <w:t xml:space="preserve"> avons tenté de retracer l’histoire de l</w:t>
      </w:r>
      <w:r w:rsidR="00F2546C" w:rsidRPr="00D2783B">
        <w:rPr>
          <w:rFonts w:ascii="Times New Roman" w:eastAsia="Batang" w:hAnsi="Times New Roman" w:cs="Times New Roman"/>
          <w:sz w:val="24"/>
          <w:szCs w:val="24"/>
        </w:rPr>
        <w:t xml:space="preserve">a réflexion </w:t>
      </w:r>
      <w:r w:rsidR="000875F6" w:rsidRPr="00D2783B">
        <w:rPr>
          <w:rFonts w:ascii="Times New Roman" w:eastAsia="Batang" w:hAnsi="Times New Roman" w:cs="Times New Roman"/>
          <w:sz w:val="24"/>
          <w:szCs w:val="24"/>
        </w:rPr>
        <w:t>sociologique de la musique</w:t>
      </w:r>
      <w:r w:rsidRPr="00D2783B">
        <w:rPr>
          <w:rFonts w:ascii="Times New Roman" w:eastAsia="Batang" w:hAnsi="Times New Roman" w:cs="Times New Roman"/>
          <w:sz w:val="24"/>
          <w:szCs w:val="24"/>
        </w:rPr>
        <w:t>;</w:t>
      </w:r>
      <w:r w:rsidR="000875F6" w:rsidRPr="00D2783B">
        <w:rPr>
          <w:rFonts w:ascii="Times New Roman" w:eastAsia="Batang" w:hAnsi="Times New Roman" w:cs="Times New Roman"/>
          <w:sz w:val="24"/>
          <w:szCs w:val="24"/>
        </w:rPr>
        <w:t xml:space="preserve"> il nous semblait nécessaire de voir l’aspect </w:t>
      </w:r>
      <w:r w:rsidR="00B51776" w:rsidRPr="00D2783B">
        <w:rPr>
          <w:rFonts w:ascii="Times New Roman" w:eastAsia="Batang" w:hAnsi="Times New Roman" w:cs="Times New Roman"/>
          <w:sz w:val="24"/>
          <w:szCs w:val="24"/>
        </w:rPr>
        <w:t xml:space="preserve">social et moral </w:t>
      </w:r>
      <w:r w:rsidR="000875F6" w:rsidRPr="00D2783B">
        <w:rPr>
          <w:rFonts w:ascii="Times New Roman" w:eastAsia="Batang" w:hAnsi="Times New Roman" w:cs="Times New Roman"/>
          <w:sz w:val="24"/>
          <w:szCs w:val="24"/>
        </w:rPr>
        <w:t xml:space="preserve">de la </w:t>
      </w:r>
      <w:r w:rsidR="00B51776" w:rsidRPr="00D2783B">
        <w:rPr>
          <w:rFonts w:ascii="Times New Roman" w:eastAsia="Batang" w:hAnsi="Times New Roman" w:cs="Times New Roman"/>
          <w:sz w:val="24"/>
          <w:szCs w:val="24"/>
        </w:rPr>
        <w:t xml:space="preserve">musique. Mais, </w:t>
      </w:r>
      <w:r w:rsidRPr="00D2783B">
        <w:rPr>
          <w:rFonts w:ascii="Times New Roman" w:eastAsia="Batang" w:hAnsi="Times New Roman" w:cs="Times New Roman"/>
          <w:sz w:val="24"/>
          <w:szCs w:val="24"/>
        </w:rPr>
        <w:t xml:space="preserve">Emile Durkheim a noté à cet égard que la musique est en quelque sorte un </w:t>
      </w:r>
      <w:r w:rsidR="000875F6" w:rsidRPr="00D2783B">
        <w:rPr>
          <w:rFonts w:ascii="Times New Roman" w:eastAsia="Batang" w:hAnsi="Times New Roman" w:cs="Times New Roman"/>
          <w:sz w:val="24"/>
          <w:szCs w:val="24"/>
        </w:rPr>
        <w:t>« </w:t>
      </w:r>
      <w:r w:rsidRPr="00D2783B">
        <w:rPr>
          <w:rFonts w:ascii="Times New Roman" w:eastAsia="Batang" w:hAnsi="Times New Roman" w:cs="Times New Roman"/>
          <w:sz w:val="24"/>
          <w:szCs w:val="24"/>
        </w:rPr>
        <w:t>grave symptôme</w:t>
      </w:r>
      <w:r w:rsidR="000875F6" w:rsidRPr="00D2783B">
        <w:rPr>
          <w:rFonts w:ascii="Times New Roman" w:eastAsia="Batang" w:hAnsi="Times New Roman" w:cs="Times New Roman"/>
          <w:sz w:val="24"/>
          <w:szCs w:val="24"/>
        </w:rPr>
        <w:t> »</w:t>
      </w:r>
      <w:r w:rsidRPr="00D2783B">
        <w:rPr>
          <w:rFonts w:ascii="Times New Roman" w:eastAsia="Batang" w:hAnsi="Times New Roman" w:cs="Times New Roman"/>
          <w:sz w:val="24"/>
          <w:szCs w:val="24"/>
        </w:rPr>
        <w:t xml:space="preserve"> du point de vue morale, non pas une </w:t>
      </w:r>
      <w:r w:rsidR="000875F6" w:rsidRPr="00D2783B">
        <w:rPr>
          <w:rFonts w:ascii="Times New Roman" w:eastAsia="Batang" w:hAnsi="Times New Roman" w:cs="Times New Roman"/>
          <w:sz w:val="24"/>
          <w:szCs w:val="24"/>
        </w:rPr>
        <w:t xml:space="preserve">simple </w:t>
      </w:r>
      <w:r w:rsidRPr="00D2783B">
        <w:rPr>
          <w:rFonts w:ascii="Times New Roman" w:eastAsia="Batang" w:hAnsi="Times New Roman" w:cs="Times New Roman"/>
          <w:sz w:val="24"/>
          <w:szCs w:val="24"/>
        </w:rPr>
        <w:t>activité sociale.</w:t>
      </w:r>
      <w:r w:rsidRPr="00D2783B">
        <w:rPr>
          <w:rFonts w:ascii="Times New Roman" w:eastAsia="Batang" w:hAnsi="Times New Roman" w:cs="Times New Roman"/>
          <w:sz w:val="24"/>
          <w:szCs w:val="24"/>
          <w:vertAlign w:val="superscript"/>
        </w:rPr>
        <w:footnoteReference w:id="112"/>
      </w:r>
      <w:r w:rsidRPr="00D2783B">
        <w:rPr>
          <w:rFonts w:ascii="Times New Roman" w:eastAsia="Batang" w:hAnsi="Times New Roman" w:cs="Times New Roman"/>
          <w:sz w:val="24"/>
          <w:szCs w:val="24"/>
        </w:rPr>
        <w:t xml:space="preserve">  Il s’agit donc de savoir si nous pouvons faire de la musique un objet propre à la sociologie. De Max Weber qui voit le processus de rationalisation dans l’évolution technique de la musique moderne, jusqu’à </w:t>
      </w:r>
      <w:r w:rsidRPr="00D2783B">
        <w:rPr>
          <w:rFonts w:ascii="Times New Roman" w:eastAsia="Batang" w:hAnsi="Times New Roman" w:cs="Times New Roman"/>
          <w:bCs/>
          <w:sz w:val="24"/>
          <w:szCs w:val="24"/>
        </w:rPr>
        <w:t xml:space="preserve">Theodore W. Adorno qui insiste sur le pouvoir réactionnaire de la musique contre la réalité sociale dans la perspective esthétique sociale, il nous </w:t>
      </w:r>
      <w:r w:rsidR="005642F9" w:rsidRPr="00D2783B">
        <w:rPr>
          <w:rFonts w:ascii="Times New Roman" w:eastAsia="Batang" w:hAnsi="Times New Roman" w:cs="Times New Roman"/>
          <w:bCs/>
          <w:sz w:val="24"/>
          <w:szCs w:val="24"/>
        </w:rPr>
        <w:t>a semblé</w:t>
      </w:r>
      <w:r w:rsidRPr="00D2783B">
        <w:rPr>
          <w:rFonts w:ascii="Times New Roman" w:eastAsia="Batang" w:hAnsi="Times New Roman" w:cs="Times New Roman"/>
          <w:bCs/>
          <w:sz w:val="24"/>
          <w:szCs w:val="24"/>
        </w:rPr>
        <w:t xml:space="preserve"> que les </w:t>
      </w:r>
      <w:r w:rsidR="00FE142D" w:rsidRPr="00D2783B">
        <w:rPr>
          <w:rFonts w:ascii="Times New Roman" w:eastAsia="Batang" w:hAnsi="Times New Roman" w:cs="Times New Roman"/>
          <w:bCs/>
          <w:sz w:val="24"/>
          <w:szCs w:val="24"/>
        </w:rPr>
        <w:t xml:space="preserve">approches </w:t>
      </w:r>
      <w:r w:rsidRPr="00D2783B">
        <w:rPr>
          <w:rFonts w:ascii="Times New Roman" w:eastAsia="Batang" w:hAnsi="Times New Roman" w:cs="Times New Roman"/>
          <w:bCs/>
          <w:sz w:val="24"/>
          <w:szCs w:val="24"/>
        </w:rPr>
        <w:t>sociologiques ne montrent pas clairement</w:t>
      </w:r>
      <w:r w:rsidR="005642F9" w:rsidRPr="00D2783B">
        <w:rPr>
          <w:rFonts w:ascii="Times New Roman" w:eastAsia="Batang" w:hAnsi="Times New Roman" w:cs="Times New Roman"/>
          <w:bCs/>
          <w:sz w:val="24"/>
          <w:szCs w:val="24"/>
        </w:rPr>
        <w:t xml:space="preserve"> tous les aspects des contraintes qui s’exercent sur </w:t>
      </w:r>
      <w:r w:rsidR="00FE142D" w:rsidRPr="00D2783B">
        <w:rPr>
          <w:rFonts w:ascii="Times New Roman" w:eastAsia="Batang" w:hAnsi="Times New Roman" w:cs="Times New Roman"/>
          <w:bCs/>
          <w:sz w:val="24"/>
          <w:szCs w:val="24"/>
        </w:rPr>
        <w:t xml:space="preserve">des actions </w:t>
      </w:r>
      <w:r w:rsidR="005642F9" w:rsidRPr="00D2783B">
        <w:rPr>
          <w:rFonts w:ascii="Times New Roman" w:eastAsia="Batang" w:hAnsi="Times New Roman" w:cs="Times New Roman"/>
          <w:bCs/>
          <w:sz w:val="24"/>
          <w:szCs w:val="24"/>
        </w:rPr>
        <w:t>musiciens.</w:t>
      </w:r>
    </w:p>
    <w:p w:rsidR="005642F9" w:rsidRPr="00D2783B" w:rsidRDefault="00B57C1D" w:rsidP="00862E4A">
      <w:pPr>
        <w:spacing w:after="0" w:line="360" w:lineRule="auto"/>
        <w:jc w:val="both"/>
        <w:rPr>
          <w:rFonts w:ascii="Times New Roman" w:eastAsia="Batang" w:hAnsi="Times New Roman" w:cs="Times New Roman"/>
          <w:sz w:val="24"/>
          <w:szCs w:val="24"/>
        </w:rPr>
      </w:pPr>
      <w:r w:rsidRPr="00D2783B">
        <w:rPr>
          <w:rFonts w:ascii="Times New Roman" w:eastAsia="Batang" w:hAnsi="Times New Roman" w:cs="Times New Roman"/>
          <w:sz w:val="24"/>
          <w:szCs w:val="24"/>
        </w:rPr>
        <w:t xml:space="preserve">      Or, révélant le rapport du génie musical aux contraintes sociales, Norbert Elias </w:t>
      </w:r>
      <w:r w:rsidR="005642F9" w:rsidRPr="00D2783B">
        <w:rPr>
          <w:rFonts w:ascii="Times New Roman" w:eastAsia="Batang" w:hAnsi="Times New Roman" w:cs="Times New Roman"/>
          <w:sz w:val="24"/>
          <w:szCs w:val="24"/>
        </w:rPr>
        <w:t xml:space="preserve">nous </w:t>
      </w:r>
      <w:r w:rsidRPr="00D2783B">
        <w:rPr>
          <w:rFonts w:ascii="Times New Roman" w:eastAsia="Batang" w:hAnsi="Times New Roman" w:cs="Times New Roman"/>
          <w:sz w:val="24"/>
          <w:szCs w:val="24"/>
        </w:rPr>
        <w:t xml:space="preserve">fait comprendre </w:t>
      </w:r>
      <w:r w:rsidR="005642F9" w:rsidRPr="00D2783B">
        <w:rPr>
          <w:rFonts w:ascii="Times New Roman" w:eastAsia="Batang" w:hAnsi="Times New Roman" w:cs="Times New Roman"/>
          <w:sz w:val="24"/>
          <w:szCs w:val="24"/>
        </w:rPr>
        <w:t xml:space="preserve">quel est </w:t>
      </w:r>
      <w:r w:rsidRPr="00D2783B">
        <w:rPr>
          <w:rFonts w:ascii="Times New Roman" w:eastAsia="Batang" w:hAnsi="Times New Roman" w:cs="Times New Roman"/>
          <w:sz w:val="24"/>
          <w:szCs w:val="24"/>
        </w:rPr>
        <w:t xml:space="preserve">le poids de ces contraintes sociales sur les musiciens à travers le cas de </w:t>
      </w:r>
      <w:r w:rsidRPr="00D2783B">
        <w:rPr>
          <w:rFonts w:ascii="Times New Roman" w:eastAsia="Batang" w:hAnsi="Times New Roman" w:cs="Times New Roman"/>
          <w:sz w:val="24"/>
          <w:szCs w:val="24"/>
        </w:rPr>
        <w:lastRenderedPageBreak/>
        <w:t xml:space="preserve">Mozart. </w:t>
      </w:r>
      <w:r w:rsidR="005642F9" w:rsidRPr="00D2783B">
        <w:rPr>
          <w:rFonts w:ascii="Times New Roman" w:eastAsia="Batang" w:hAnsi="Times New Roman" w:cs="Times New Roman"/>
          <w:sz w:val="24"/>
          <w:szCs w:val="24"/>
        </w:rPr>
        <w:t>Nous avions déjà évoqué ce point précédemment.</w:t>
      </w:r>
      <w:r w:rsidR="00862E4A" w:rsidRPr="00D2783B">
        <w:rPr>
          <w:rFonts w:ascii="Times New Roman" w:eastAsia="Batang" w:hAnsi="Times New Roman" w:cs="Times New Roman"/>
          <w:sz w:val="24"/>
          <w:szCs w:val="24"/>
        </w:rPr>
        <w:t xml:space="preserve"> </w:t>
      </w:r>
      <w:r w:rsidRPr="00D2783B">
        <w:rPr>
          <w:rFonts w:ascii="Times New Roman" w:eastAsia="Batang" w:hAnsi="Times New Roman" w:cs="Times New Roman"/>
          <w:sz w:val="24"/>
          <w:szCs w:val="24"/>
        </w:rPr>
        <w:t xml:space="preserve">C’est une première étude sociologique sur les musiciens </w:t>
      </w:r>
      <w:r w:rsidR="005642F9" w:rsidRPr="00D2783B">
        <w:rPr>
          <w:rFonts w:ascii="Times New Roman" w:eastAsia="Batang" w:hAnsi="Times New Roman" w:cs="Times New Roman"/>
          <w:sz w:val="24"/>
          <w:szCs w:val="24"/>
        </w:rPr>
        <w:t xml:space="preserve">qui suggère </w:t>
      </w:r>
      <w:r w:rsidRPr="00D2783B">
        <w:rPr>
          <w:rFonts w:ascii="Times New Roman" w:eastAsia="Batang" w:hAnsi="Times New Roman" w:cs="Times New Roman"/>
          <w:sz w:val="24"/>
          <w:szCs w:val="24"/>
        </w:rPr>
        <w:t xml:space="preserve">le </w:t>
      </w:r>
      <w:r w:rsidR="005642F9" w:rsidRPr="00D2783B">
        <w:rPr>
          <w:rFonts w:ascii="Times New Roman" w:eastAsia="Batang" w:hAnsi="Times New Roman" w:cs="Times New Roman"/>
          <w:sz w:val="24"/>
          <w:szCs w:val="24"/>
        </w:rPr>
        <w:t>« </w:t>
      </w:r>
      <w:r w:rsidRPr="00D2783B">
        <w:rPr>
          <w:rFonts w:ascii="Times New Roman" w:eastAsia="Batang" w:hAnsi="Times New Roman" w:cs="Times New Roman"/>
          <w:sz w:val="24"/>
          <w:szCs w:val="24"/>
        </w:rPr>
        <w:t>génie kantien</w:t>
      </w:r>
      <w:r w:rsidR="005642F9" w:rsidRPr="00D2783B">
        <w:rPr>
          <w:rFonts w:ascii="Times New Roman" w:eastAsia="Batang" w:hAnsi="Times New Roman" w:cs="Times New Roman"/>
          <w:sz w:val="24"/>
          <w:szCs w:val="24"/>
        </w:rPr>
        <w:t> »</w:t>
      </w:r>
      <w:r w:rsidRPr="00D2783B">
        <w:rPr>
          <w:rFonts w:ascii="Times New Roman" w:eastAsia="Batang" w:hAnsi="Times New Roman" w:cs="Times New Roman"/>
          <w:sz w:val="24"/>
          <w:szCs w:val="24"/>
        </w:rPr>
        <w:t xml:space="preserve"> </w:t>
      </w:r>
      <w:r w:rsidR="005642F9" w:rsidRPr="00D2783B">
        <w:rPr>
          <w:rFonts w:ascii="Times New Roman" w:eastAsia="Batang" w:hAnsi="Times New Roman" w:cs="Times New Roman"/>
          <w:sz w:val="24"/>
          <w:szCs w:val="24"/>
        </w:rPr>
        <w:t xml:space="preserve">qui </w:t>
      </w:r>
      <w:r w:rsidRPr="00D2783B">
        <w:rPr>
          <w:rFonts w:ascii="Times New Roman" w:eastAsia="Batang" w:hAnsi="Times New Roman" w:cs="Times New Roman"/>
          <w:sz w:val="24"/>
          <w:szCs w:val="24"/>
        </w:rPr>
        <w:t xml:space="preserve">n’est pas forcément un don inné de l’artiste, mais peut être un </w:t>
      </w:r>
      <w:r w:rsidR="003644B5" w:rsidRPr="00D2783B">
        <w:rPr>
          <w:rFonts w:ascii="Times New Roman" w:eastAsia="Batang" w:hAnsi="Times New Roman" w:cs="Times New Roman"/>
          <w:sz w:val="24"/>
          <w:szCs w:val="24"/>
        </w:rPr>
        <w:t>résultat construit sous les conditions sociales. En plus, ce sociologue élucide l</w:t>
      </w:r>
      <w:r w:rsidRPr="00D2783B">
        <w:rPr>
          <w:rFonts w:ascii="Times New Roman" w:eastAsia="Batang" w:hAnsi="Times New Roman" w:cs="Times New Roman"/>
          <w:sz w:val="24"/>
          <w:szCs w:val="24"/>
        </w:rPr>
        <w:t xml:space="preserve">e génie à l’âge classique </w:t>
      </w:r>
      <w:r w:rsidRPr="00D2783B">
        <w:rPr>
          <w:rFonts w:ascii="Times New Roman" w:eastAsia="Malgun Gothic" w:hAnsi="Times New Roman" w:cs="Times New Roman"/>
          <w:sz w:val="24"/>
          <w:szCs w:val="24"/>
        </w:rPr>
        <w:t xml:space="preserve">dépendant des contraintes sociales </w:t>
      </w:r>
      <w:r w:rsidR="003644B5" w:rsidRPr="00D2783B">
        <w:rPr>
          <w:rFonts w:ascii="Times New Roman" w:eastAsia="Malgun Gothic" w:hAnsi="Times New Roman" w:cs="Times New Roman"/>
          <w:sz w:val="24"/>
          <w:szCs w:val="24"/>
        </w:rPr>
        <w:t>avec un aspect psychosoci</w:t>
      </w:r>
      <w:r w:rsidR="00201D80" w:rsidRPr="00D2783B">
        <w:rPr>
          <w:rFonts w:ascii="Times New Roman" w:eastAsia="Malgun Gothic" w:hAnsi="Times New Roman" w:cs="Times New Roman"/>
          <w:sz w:val="24"/>
          <w:szCs w:val="24"/>
        </w:rPr>
        <w:t xml:space="preserve">ologique. </w:t>
      </w:r>
      <w:r w:rsidR="003644B5" w:rsidRPr="00D2783B">
        <w:rPr>
          <w:rFonts w:ascii="Times New Roman" w:eastAsia="Malgun Gothic" w:hAnsi="Times New Roman" w:cs="Times New Roman"/>
          <w:sz w:val="24"/>
          <w:szCs w:val="24"/>
        </w:rPr>
        <w:t xml:space="preserve"> </w:t>
      </w:r>
    </w:p>
    <w:p w:rsidR="00B57C1D" w:rsidRPr="00B57C1D" w:rsidRDefault="00D2783B" w:rsidP="00D2783B">
      <w:pPr>
        <w:spacing w:after="0" w:line="360" w:lineRule="auto"/>
        <w:ind w:firstLine="397"/>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sz w:val="24"/>
          <w:szCs w:val="24"/>
        </w:rPr>
        <w:t xml:space="preserve"> </w:t>
      </w:r>
      <w:r w:rsidR="005642F9" w:rsidRPr="00D2783B">
        <w:rPr>
          <w:rFonts w:ascii="Times New Roman" w:eastAsia="Malgun Gothic" w:hAnsi="Times New Roman" w:cs="Times New Roman"/>
          <w:sz w:val="24"/>
          <w:szCs w:val="24"/>
        </w:rPr>
        <w:t>Pierre Michel-Menger pour sa</w:t>
      </w:r>
      <w:r w:rsidR="00B57C1D" w:rsidRPr="00D2783B">
        <w:rPr>
          <w:rFonts w:ascii="Times New Roman" w:eastAsia="Malgun Gothic" w:hAnsi="Times New Roman" w:cs="Times New Roman"/>
          <w:sz w:val="24"/>
          <w:szCs w:val="24"/>
        </w:rPr>
        <w:t xml:space="preserve"> part</w:t>
      </w:r>
      <w:r w:rsidR="005642F9" w:rsidRPr="00D2783B">
        <w:rPr>
          <w:rFonts w:ascii="Times New Roman" w:eastAsia="Malgun Gothic" w:hAnsi="Times New Roman" w:cs="Times New Roman"/>
          <w:sz w:val="24"/>
          <w:szCs w:val="24"/>
        </w:rPr>
        <w:t>,</w:t>
      </w:r>
      <w:r w:rsidR="00B57C1D" w:rsidRPr="00D2783B">
        <w:rPr>
          <w:rFonts w:ascii="Times New Roman" w:eastAsia="Malgun Gothic" w:hAnsi="Times New Roman" w:cs="Times New Roman"/>
          <w:sz w:val="24"/>
          <w:szCs w:val="24"/>
        </w:rPr>
        <w:t xml:space="preserve"> </w:t>
      </w:r>
      <w:r w:rsidR="005642F9" w:rsidRPr="00D2783B">
        <w:rPr>
          <w:rFonts w:ascii="Times New Roman" w:eastAsia="Malgun Gothic" w:hAnsi="Times New Roman" w:cs="Times New Roman"/>
          <w:sz w:val="24"/>
          <w:szCs w:val="24"/>
        </w:rPr>
        <w:t>re</w:t>
      </w:r>
      <w:r w:rsidR="00B57C1D" w:rsidRPr="00D2783B">
        <w:rPr>
          <w:rFonts w:ascii="Times New Roman" w:eastAsia="Malgun Gothic" w:hAnsi="Times New Roman" w:cs="Times New Roman"/>
          <w:sz w:val="24"/>
          <w:szCs w:val="24"/>
        </w:rPr>
        <w:t>met en question la précarité du travail créate</w:t>
      </w:r>
      <w:r w:rsidR="005642F9" w:rsidRPr="00D2783B">
        <w:rPr>
          <w:rFonts w:ascii="Times New Roman" w:eastAsia="Malgun Gothic" w:hAnsi="Times New Roman" w:cs="Times New Roman"/>
          <w:sz w:val="24"/>
          <w:szCs w:val="24"/>
        </w:rPr>
        <w:t>ur dans la société française. Ce</w:t>
      </w:r>
      <w:r w:rsidR="00B57C1D" w:rsidRPr="00D2783B">
        <w:rPr>
          <w:rFonts w:ascii="Times New Roman" w:eastAsia="Malgun Gothic" w:hAnsi="Times New Roman" w:cs="Times New Roman"/>
          <w:sz w:val="24"/>
          <w:szCs w:val="24"/>
        </w:rPr>
        <w:t xml:space="preserve"> sociologue du </w:t>
      </w:r>
      <w:r w:rsidR="005642F9" w:rsidRPr="00D2783B">
        <w:rPr>
          <w:rFonts w:ascii="Times New Roman" w:eastAsia="Malgun Gothic" w:hAnsi="Times New Roman" w:cs="Times New Roman"/>
          <w:sz w:val="24"/>
          <w:szCs w:val="24"/>
        </w:rPr>
        <w:t>monde du travail artistique  souligne l</w:t>
      </w:r>
      <w:r w:rsidR="00B57C1D" w:rsidRPr="00D2783B">
        <w:rPr>
          <w:rFonts w:ascii="Times New Roman" w:eastAsia="Malgun Gothic" w:hAnsi="Times New Roman" w:cs="Times New Roman"/>
          <w:sz w:val="24"/>
          <w:szCs w:val="24"/>
        </w:rPr>
        <w:t>es problèmes liés à l’incertitude de la vie artistique à laquelle le travail créateur des arti</w:t>
      </w:r>
      <w:r w:rsidR="005642F9" w:rsidRPr="00D2783B">
        <w:rPr>
          <w:rFonts w:ascii="Times New Roman" w:eastAsia="Malgun Gothic" w:hAnsi="Times New Roman" w:cs="Times New Roman"/>
          <w:sz w:val="24"/>
          <w:szCs w:val="24"/>
        </w:rPr>
        <w:t xml:space="preserve">stes devrait faire face dans le long </w:t>
      </w:r>
      <w:r w:rsidR="00B57C1D" w:rsidRPr="00D2783B">
        <w:rPr>
          <w:rFonts w:ascii="Times New Roman" w:eastAsia="Malgun Gothic" w:hAnsi="Times New Roman" w:cs="Times New Roman"/>
          <w:sz w:val="24"/>
          <w:szCs w:val="24"/>
        </w:rPr>
        <w:t xml:space="preserve">processus de production des œuvres d’art. Il indique que des actes de création considérés comme l’épanouissement du don doit être compris comme </w:t>
      </w:r>
      <w:r w:rsidR="005642F9" w:rsidRPr="00D2783B">
        <w:rPr>
          <w:rFonts w:ascii="Times New Roman" w:eastAsia="Malgun Gothic" w:hAnsi="Times New Roman" w:cs="Times New Roman"/>
          <w:sz w:val="24"/>
          <w:szCs w:val="24"/>
        </w:rPr>
        <w:t>« </w:t>
      </w:r>
      <w:r w:rsidR="00B57C1D" w:rsidRPr="00D2783B">
        <w:rPr>
          <w:rFonts w:ascii="Times New Roman" w:eastAsia="Malgun Gothic" w:hAnsi="Times New Roman" w:cs="Times New Roman"/>
          <w:sz w:val="24"/>
          <w:szCs w:val="24"/>
        </w:rPr>
        <w:t>actes de travail</w:t>
      </w:r>
      <w:r w:rsidR="005642F9" w:rsidRPr="00D2783B">
        <w:rPr>
          <w:rFonts w:ascii="Times New Roman" w:eastAsia="Malgun Gothic" w:hAnsi="Times New Roman" w:cs="Times New Roman"/>
          <w:sz w:val="24"/>
          <w:szCs w:val="24"/>
        </w:rPr>
        <w:t> »</w:t>
      </w:r>
      <w:r w:rsidR="00B57C1D" w:rsidRPr="00D2783B">
        <w:rPr>
          <w:rFonts w:ascii="Times New Roman" w:eastAsia="Malgun Gothic" w:hAnsi="Times New Roman" w:cs="Times New Roman"/>
          <w:sz w:val="24"/>
          <w:szCs w:val="24"/>
        </w:rPr>
        <w:t xml:space="preserve">. </w:t>
      </w:r>
      <w:r w:rsidR="005642F9" w:rsidRPr="00D2783B">
        <w:rPr>
          <w:rFonts w:ascii="Times New Roman" w:eastAsia="Malgun Gothic" w:hAnsi="Times New Roman" w:cs="Times New Roman"/>
          <w:sz w:val="24"/>
          <w:szCs w:val="24"/>
        </w:rPr>
        <w:t xml:space="preserve">Une approche empirique en quelque sorte. </w:t>
      </w:r>
      <w:r w:rsidR="00B57C1D" w:rsidRPr="00D2783B">
        <w:rPr>
          <w:rFonts w:ascii="Times New Roman" w:eastAsia="Malgun Gothic" w:hAnsi="Times New Roman" w:cs="Times New Roman"/>
          <w:sz w:val="24"/>
          <w:szCs w:val="24"/>
        </w:rPr>
        <w:t xml:space="preserve">Il révèle donc  les conditions de possibilité d’émergence d’inégalités spectaculaires dans le monde artistique. L’incertitude de la vie artistique </w:t>
      </w:r>
      <w:r w:rsidR="006C66B9" w:rsidRPr="00D2783B">
        <w:rPr>
          <w:rFonts w:ascii="Times New Roman" w:eastAsia="Malgun Gothic" w:hAnsi="Times New Roman" w:cs="Times New Roman"/>
          <w:sz w:val="24"/>
          <w:szCs w:val="24"/>
        </w:rPr>
        <w:t xml:space="preserve">chez </w:t>
      </w:r>
      <w:r w:rsidR="006C66B9">
        <w:rPr>
          <w:rFonts w:ascii="Times New Roman" w:eastAsia="Malgun Gothic" w:hAnsi="Times New Roman" w:cs="Times New Roman"/>
          <w:color w:val="000000" w:themeColor="text1"/>
          <w:sz w:val="24"/>
          <w:szCs w:val="24"/>
        </w:rPr>
        <w:t xml:space="preserve">le </w:t>
      </w:r>
      <w:r w:rsidR="00B57C1D" w:rsidRPr="00B57C1D">
        <w:rPr>
          <w:rFonts w:ascii="Times New Roman" w:eastAsia="Malgun Gothic" w:hAnsi="Times New Roman" w:cs="Times New Roman"/>
          <w:color w:val="000000" w:themeColor="text1"/>
          <w:sz w:val="24"/>
          <w:szCs w:val="24"/>
        </w:rPr>
        <w:t xml:space="preserve"> sociologue se rapport fondamenta</w:t>
      </w:r>
      <w:r w:rsidR="005642F9">
        <w:rPr>
          <w:rFonts w:ascii="Times New Roman" w:eastAsia="Malgun Gothic" w:hAnsi="Times New Roman" w:cs="Times New Roman"/>
          <w:color w:val="000000" w:themeColor="text1"/>
          <w:sz w:val="24"/>
          <w:szCs w:val="24"/>
        </w:rPr>
        <w:t xml:space="preserve">lement à l’inégalité des agents dans le monde social. Que dit Pierre Bourdieu sur ce point ? </w:t>
      </w:r>
    </w:p>
    <w:p w:rsidR="00B57C1D" w:rsidRPr="00B57C1D" w:rsidRDefault="00B57C1D" w:rsidP="00B57C1D">
      <w:pPr>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w:t>
      </w:r>
      <w:r w:rsidR="006C66B9">
        <w:rPr>
          <w:rFonts w:ascii="Times New Roman" w:eastAsia="Malgun Gothic" w:hAnsi="Times New Roman" w:cs="Times New Roman"/>
          <w:color w:val="000000" w:themeColor="text1"/>
          <w:sz w:val="24"/>
          <w:szCs w:val="24"/>
        </w:rPr>
        <w:t xml:space="preserve">  </w:t>
      </w:r>
      <w:r w:rsidRPr="00B57C1D">
        <w:rPr>
          <w:rFonts w:ascii="Times New Roman" w:eastAsia="Batang" w:hAnsi="Times New Roman" w:cs="Times New Roman"/>
          <w:color w:val="000000" w:themeColor="text1"/>
          <w:sz w:val="24"/>
          <w:szCs w:val="24"/>
        </w:rPr>
        <w:t>L</w:t>
      </w:r>
      <w:r w:rsidRPr="00B57C1D">
        <w:rPr>
          <w:rFonts w:ascii="Times New Roman" w:eastAsia="Malgun Gothic" w:hAnsi="Times New Roman" w:cs="Times New Roman"/>
          <w:color w:val="000000" w:themeColor="text1"/>
          <w:sz w:val="24"/>
          <w:szCs w:val="24"/>
        </w:rPr>
        <w:t xml:space="preserve">es </w:t>
      </w:r>
      <w:r w:rsidR="006C66B9">
        <w:rPr>
          <w:rFonts w:ascii="Times New Roman" w:eastAsia="Malgun Gothic" w:hAnsi="Times New Roman" w:cs="Times New Roman"/>
          <w:color w:val="000000" w:themeColor="text1"/>
          <w:sz w:val="24"/>
          <w:szCs w:val="24"/>
        </w:rPr>
        <w:t xml:space="preserve">approches </w:t>
      </w:r>
      <w:r w:rsidRPr="00B57C1D">
        <w:rPr>
          <w:rFonts w:ascii="Times New Roman" w:eastAsia="Malgun Gothic" w:hAnsi="Times New Roman" w:cs="Times New Roman"/>
          <w:color w:val="000000" w:themeColor="text1"/>
          <w:sz w:val="24"/>
          <w:szCs w:val="24"/>
        </w:rPr>
        <w:t xml:space="preserve">sociologiques sur la musique se renouvellent avec les notions de « champ » et de « capital symbolique » proposées par Pierre Bourdieu. En appliquant ces notions </w:t>
      </w:r>
      <w:r w:rsidR="006C66B9">
        <w:rPr>
          <w:rFonts w:ascii="Times New Roman" w:eastAsia="Malgun Gothic" w:hAnsi="Times New Roman" w:cs="Times New Roman"/>
          <w:color w:val="000000" w:themeColor="text1"/>
          <w:sz w:val="24"/>
          <w:szCs w:val="24"/>
        </w:rPr>
        <w:t xml:space="preserve">au monde artistique, </w:t>
      </w:r>
      <w:r w:rsidRPr="00B57C1D">
        <w:rPr>
          <w:rFonts w:ascii="Times New Roman" w:eastAsia="Malgun Gothic" w:hAnsi="Times New Roman" w:cs="Times New Roman"/>
          <w:color w:val="000000" w:themeColor="text1"/>
          <w:sz w:val="24"/>
          <w:szCs w:val="24"/>
        </w:rPr>
        <w:t xml:space="preserve">le </w:t>
      </w:r>
      <w:r w:rsidR="006C66B9">
        <w:rPr>
          <w:rFonts w:ascii="Times New Roman" w:eastAsia="Malgun Gothic" w:hAnsi="Times New Roman" w:cs="Times New Roman"/>
          <w:color w:val="000000" w:themeColor="text1"/>
          <w:sz w:val="24"/>
          <w:szCs w:val="24"/>
        </w:rPr>
        <w:t>s</w:t>
      </w:r>
      <w:r w:rsidRPr="00B57C1D">
        <w:rPr>
          <w:rFonts w:ascii="Times New Roman" w:eastAsia="Malgun Gothic" w:hAnsi="Times New Roman" w:cs="Times New Roman"/>
          <w:color w:val="000000" w:themeColor="text1"/>
          <w:sz w:val="24"/>
          <w:szCs w:val="24"/>
        </w:rPr>
        <w:t xml:space="preserve">ociologue </w:t>
      </w:r>
      <w:r w:rsidR="005642F9">
        <w:rPr>
          <w:rFonts w:ascii="Times New Roman" w:eastAsia="Malgun Gothic" w:hAnsi="Times New Roman" w:cs="Times New Roman"/>
          <w:color w:val="000000" w:themeColor="text1"/>
          <w:sz w:val="24"/>
          <w:szCs w:val="24"/>
        </w:rPr>
        <w:t>de</w:t>
      </w:r>
      <w:r w:rsidR="006C66B9">
        <w:rPr>
          <w:rFonts w:ascii="Times New Roman" w:eastAsia="Malgun Gothic" w:hAnsi="Times New Roman" w:cs="Times New Roman"/>
          <w:color w:val="000000" w:themeColor="text1"/>
          <w:sz w:val="24"/>
          <w:szCs w:val="24"/>
        </w:rPr>
        <w:t xml:space="preserve"> l’inégalité sociale </w:t>
      </w:r>
      <w:r w:rsidRPr="00B57C1D">
        <w:rPr>
          <w:rFonts w:ascii="Times New Roman" w:eastAsia="Malgun Gothic" w:hAnsi="Times New Roman" w:cs="Times New Roman"/>
          <w:color w:val="000000" w:themeColor="text1"/>
          <w:sz w:val="24"/>
          <w:szCs w:val="24"/>
        </w:rPr>
        <w:t>tente de faire surgir des problèmes relatifs</w:t>
      </w:r>
      <w:r w:rsidR="005642F9">
        <w:rPr>
          <w:rFonts w:ascii="Times New Roman" w:eastAsia="Malgun Gothic" w:hAnsi="Times New Roman" w:cs="Times New Roman"/>
          <w:color w:val="000000" w:themeColor="text1"/>
          <w:sz w:val="24"/>
          <w:szCs w:val="24"/>
        </w:rPr>
        <w:t xml:space="preserve"> aux luttes entre </w:t>
      </w:r>
      <w:r w:rsidRPr="00B57C1D">
        <w:rPr>
          <w:rFonts w:ascii="Times New Roman" w:eastAsia="Malgun Gothic" w:hAnsi="Times New Roman" w:cs="Times New Roman"/>
          <w:color w:val="000000" w:themeColor="text1"/>
          <w:sz w:val="24"/>
          <w:szCs w:val="24"/>
        </w:rPr>
        <w:t xml:space="preserve">agents </w:t>
      </w:r>
      <w:r w:rsidR="005642F9">
        <w:rPr>
          <w:rFonts w:ascii="Times New Roman" w:eastAsia="Malgun Gothic" w:hAnsi="Times New Roman" w:cs="Times New Roman"/>
          <w:color w:val="000000" w:themeColor="text1"/>
          <w:sz w:val="24"/>
          <w:szCs w:val="24"/>
        </w:rPr>
        <w:t xml:space="preserve">intégrés </w:t>
      </w:r>
      <w:r w:rsidR="006C66B9">
        <w:rPr>
          <w:rFonts w:ascii="Times New Roman" w:eastAsia="Malgun Gothic" w:hAnsi="Times New Roman" w:cs="Times New Roman"/>
          <w:color w:val="000000" w:themeColor="text1"/>
          <w:sz w:val="24"/>
          <w:szCs w:val="24"/>
        </w:rPr>
        <w:t xml:space="preserve">dans le « champ » musical causés par la « répartition inégalitaire  des ressources » </w:t>
      </w:r>
      <w:r w:rsidR="005642F9">
        <w:rPr>
          <w:rFonts w:ascii="Times New Roman" w:eastAsia="Malgun Gothic" w:hAnsi="Times New Roman" w:cs="Times New Roman"/>
          <w:color w:val="000000" w:themeColor="text1"/>
          <w:sz w:val="24"/>
          <w:szCs w:val="24"/>
        </w:rPr>
        <w:t>des</w:t>
      </w:r>
      <w:r w:rsidRPr="00B57C1D">
        <w:rPr>
          <w:rFonts w:ascii="Times New Roman" w:eastAsia="Malgun Gothic" w:hAnsi="Times New Roman" w:cs="Times New Roman"/>
          <w:color w:val="000000" w:themeColor="text1"/>
          <w:sz w:val="24"/>
          <w:szCs w:val="24"/>
        </w:rPr>
        <w:t xml:space="preserve"> musiciens. </w:t>
      </w:r>
      <w:r w:rsidR="006C66B9">
        <w:rPr>
          <w:rFonts w:ascii="Times New Roman" w:eastAsia="Malgun Gothic" w:hAnsi="Times New Roman" w:cs="Times New Roman"/>
          <w:color w:val="000000" w:themeColor="text1"/>
          <w:sz w:val="24"/>
          <w:szCs w:val="24"/>
        </w:rPr>
        <w:t xml:space="preserve">Enfin, </w:t>
      </w:r>
      <w:r w:rsidRPr="00B57C1D">
        <w:rPr>
          <w:rFonts w:ascii="Times New Roman" w:eastAsia="Malgun Gothic" w:hAnsi="Times New Roman" w:cs="Times New Roman"/>
          <w:color w:val="000000" w:themeColor="text1"/>
          <w:sz w:val="24"/>
          <w:szCs w:val="24"/>
        </w:rPr>
        <w:t>l</w:t>
      </w:r>
      <w:r w:rsidRPr="00B57C1D">
        <w:rPr>
          <w:rFonts w:ascii="Times New Roman" w:eastAsia="Batang" w:hAnsi="Times New Roman" w:cs="Times New Roman"/>
          <w:color w:val="000000" w:themeColor="text1"/>
          <w:sz w:val="24"/>
          <w:szCs w:val="24"/>
        </w:rPr>
        <w:t xml:space="preserve">a position sociologique de Bourdieu consiste à faire savoir que </w:t>
      </w:r>
      <w:r w:rsidRPr="00B57C1D">
        <w:rPr>
          <w:rFonts w:ascii="Times New Roman" w:eastAsia="Malgun Gothic" w:hAnsi="Times New Roman" w:cs="Times New Roman"/>
          <w:color w:val="000000" w:themeColor="text1"/>
          <w:sz w:val="24"/>
          <w:szCs w:val="24"/>
        </w:rPr>
        <w:t xml:space="preserve">les œuvres musicales sont </w:t>
      </w:r>
      <w:r w:rsidRPr="00B57C1D">
        <w:rPr>
          <w:rFonts w:ascii="Times New Roman" w:eastAsia="Batang" w:hAnsi="Times New Roman" w:cs="Times New Roman"/>
          <w:color w:val="000000" w:themeColor="text1"/>
          <w:sz w:val="24"/>
          <w:szCs w:val="24"/>
        </w:rPr>
        <w:t>explicable</w:t>
      </w:r>
      <w:r w:rsidR="00744D3C">
        <w:rPr>
          <w:rFonts w:ascii="Times New Roman" w:eastAsia="Batang" w:hAnsi="Times New Roman" w:cs="Times New Roman"/>
          <w:color w:val="000000" w:themeColor="text1"/>
          <w:sz w:val="24"/>
          <w:szCs w:val="24"/>
        </w:rPr>
        <w:t>s</w:t>
      </w:r>
      <w:r w:rsidRPr="00B57C1D">
        <w:rPr>
          <w:rFonts w:ascii="Times New Roman" w:eastAsia="Batang" w:hAnsi="Times New Roman" w:cs="Times New Roman"/>
          <w:color w:val="000000" w:themeColor="text1"/>
          <w:sz w:val="24"/>
          <w:szCs w:val="24"/>
        </w:rPr>
        <w:t xml:space="preserve"> par </w:t>
      </w:r>
      <w:r w:rsidRPr="00D2783B">
        <w:rPr>
          <w:rFonts w:ascii="Times New Roman" w:eastAsia="Batang" w:hAnsi="Times New Roman" w:cs="Times New Roman"/>
          <w:color w:val="000000" w:themeColor="text1"/>
          <w:sz w:val="24"/>
          <w:szCs w:val="24"/>
        </w:rPr>
        <w:t xml:space="preserve">« les sollicitations, les modèles, les obstacles du milieu, de l’époque, de la société, de l’environnement. </w:t>
      </w:r>
      <w:r w:rsidR="00D2783B">
        <w:rPr>
          <w:rFonts w:ascii="Times New Roman" w:eastAsia="Batang" w:hAnsi="Times New Roman" w:cs="Times New Roman"/>
          <w:color w:val="000000" w:themeColor="text1"/>
          <w:sz w:val="24"/>
          <w:szCs w:val="24"/>
        </w:rPr>
        <w:t>»</w:t>
      </w:r>
      <w:r w:rsidRPr="00D2783B">
        <w:rPr>
          <w:rFonts w:ascii="Times New Roman" w:eastAsia="Batang" w:hAnsi="Times New Roman" w:cs="Times New Roman"/>
          <w:color w:val="000000" w:themeColor="text1"/>
          <w:sz w:val="24"/>
          <w:szCs w:val="24"/>
          <w:vertAlign w:val="superscript"/>
        </w:rPr>
        <w:footnoteReference w:id="113"/>
      </w:r>
      <w:r w:rsidRPr="00D2783B">
        <w:rPr>
          <w:rFonts w:ascii="Times New Roman" w:eastAsia="Batang" w:hAnsi="Times New Roman" w:cs="Times New Roman"/>
          <w:color w:val="000000" w:themeColor="text1"/>
          <w:sz w:val="24"/>
          <w:szCs w:val="24"/>
        </w:rPr>
        <w:t xml:space="preserve"> </w:t>
      </w:r>
      <w:r w:rsidR="0053035F">
        <w:rPr>
          <w:rFonts w:ascii="Times New Roman" w:eastAsia="Malgun Gothic" w:hAnsi="Times New Roman" w:cs="Times New Roman"/>
          <w:color w:val="000000" w:themeColor="text1"/>
          <w:sz w:val="24"/>
          <w:szCs w:val="24"/>
        </w:rPr>
        <w:t>En plus, l</w:t>
      </w:r>
      <w:r w:rsidR="00744D3C">
        <w:rPr>
          <w:rFonts w:ascii="Times New Roman" w:eastAsia="Malgun Gothic" w:hAnsi="Times New Roman" w:cs="Times New Roman"/>
          <w:color w:val="000000" w:themeColor="text1"/>
          <w:sz w:val="24"/>
          <w:szCs w:val="24"/>
        </w:rPr>
        <w:t xml:space="preserve">a réflexion du sociologue sur l’inégalité sociale se continue aux </w:t>
      </w:r>
      <w:r w:rsidRPr="00B57C1D">
        <w:rPr>
          <w:rFonts w:ascii="Times New Roman" w:eastAsia="Malgun Gothic" w:hAnsi="Times New Roman" w:cs="Times New Roman"/>
          <w:color w:val="000000" w:themeColor="text1"/>
          <w:sz w:val="24"/>
          <w:szCs w:val="24"/>
        </w:rPr>
        <w:t xml:space="preserve">études </w:t>
      </w:r>
      <w:r w:rsidR="00744D3C">
        <w:rPr>
          <w:rFonts w:ascii="Times New Roman" w:eastAsia="Malgun Gothic" w:hAnsi="Times New Roman" w:cs="Times New Roman"/>
          <w:color w:val="000000" w:themeColor="text1"/>
          <w:sz w:val="24"/>
          <w:szCs w:val="24"/>
        </w:rPr>
        <w:t xml:space="preserve">de </w:t>
      </w:r>
      <w:r w:rsidRPr="00B57C1D">
        <w:rPr>
          <w:rFonts w:ascii="Times New Roman" w:eastAsia="Malgun Gothic" w:hAnsi="Times New Roman" w:cs="Times New Roman"/>
          <w:color w:val="000000" w:themeColor="text1"/>
          <w:sz w:val="24"/>
          <w:szCs w:val="24"/>
        </w:rPr>
        <w:t>la pratique culturelle, de Pierre Bourdieu jusqu’à Jean-Claude Pa</w:t>
      </w:r>
      <w:r w:rsidR="0053035F">
        <w:rPr>
          <w:rFonts w:ascii="Times New Roman" w:eastAsia="Malgun Gothic" w:hAnsi="Times New Roman" w:cs="Times New Roman"/>
          <w:color w:val="000000" w:themeColor="text1"/>
          <w:sz w:val="24"/>
          <w:szCs w:val="24"/>
        </w:rPr>
        <w:t xml:space="preserve">sseron et Emmanuel Pedler. Les sociologues </w:t>
      </w:r>
      <w:r w:rsidR="005642F9">
        <w:rPr>
          <w:rFonts w:ascii="Times New Roman" w:eastAsia="Malgun Gothic" w:hAnsi="Times New Roman" w:cs="Times New Roman"/>
          <w:color w:val="000000" w:themeColor="text1"/>
          <w:sz w:val="24"/>
          <w:szCs w:val="24"/>
        </w:rPr>
        <w:t xml:space="preserve">soulignent </w:t>
      </w:r>
      <w:r w:rsidRPr="00B57C1D">
        <w:rPr>
          <w:rFonts w:ascii="Times New Roman" w:eastAsia="Malgun Gothic" w:hAnsi="Times New Roman" w:cs="Times New Roman"/>
          <w:color w:val="000000" w:themeColor="text1"/>
          <w:sz w:val="24"/>
          <w:szCs w:val="24"/>
        </w:rPr>
        <w:t>un rapport étroit ent</w:t>
      </w:r>
      <w:r w:rsidR="005642F9">
        <w:rPr>
          <w:rFonts w:ascii="Times New Roman" w:eastAsia="Malgun Gothic" w:hAnsi="Times New Roman" w:cs="Times New Roman"/>
          <w:color w:val="000000" w:themeColor="text1"/>
          <w:sz w:val="24"/>
          <w:szCs w:val="24"/>
        </w:rPr>
        <w:t>re la fréquentation d’un espace-</w:t>
      </w:r>
      <w:r w:rsidRPr="00B57C1D">
        <w:rPr>
          <w:rFonts w:ascii="Times New Roman" w:eastAsia="Malgun Gothic" w:hAnsi="Times New Roman" w:cs="Times New Roman"/>
          <w:color w:val="000000" w:themeColor="text1"/>
          <w:sz w:val="24"/>
          <w:szCs w:val="24"/>
        </w:rPr>
        <w:t xml:space="preserve">culture (ou </w:t>
      </w:r>
      <w:r w:rsidR="0053035F">
        <w:rPr>
          <w:rFonts w:ascii="Times New Roman" w:eastAsia="Malgun Gothic" w:hAnsi="Times New Roman" w:cs="Times New Roman"/>
          <w:color w:val="000000" w:themeColor="text1"/>
          <w:sz w:val="24"/>
          <w:szCs w:val="24"/>
        </w:rPr>
        <w:t xml:space="preserve">la réception </w:t>
      </w:r>
      <w:r w:rsidRPr="00B57C1D">
        <w:rPr>
          <w:rFonts w:ascii="Times New Roman" w:eastAsia="Malgun Gothic" w:hAnsi="Times New Roman" w:cs="Times New Roman"/>
          <w:color w:val="000000" w:themeColor="text1"/>
          <w:sz w:val="24"/>
          <w:szCs w:val="24"/>
        </w:rPr>
        <w:t xml:space="preserve">d’un genre musical) et la stratification des classes sociales et des diplômes </w:t>
      </w:r>
      <w:r w:rsidR="0053035F" w:rsidRPr="00B57C1D">
        <w:rPr>
          <w:rFonts w:ascii="Times New Roman" w:eastAsia="Malgun Gothic" w:hAnsi="Times New Roman" w:cs="Times New Roman"/>
          <w:color w:val="000000" w:themeColor="text1"/>
          <w:sz w:val="24"/>
          <w:szCs w:val="24"/>
        </w:rPr>
        <w:t>hiérarchisés</w:t>
      </w:r>
      <w:r w:rsidRPr="00B57C1D">
        <w:rPr>
          <w:rFonts w:ascii="Times New Roman" w:eastAsia="Malgun Gothic" w:hAnsi="Times New Roman" w:cs="Times New Roman"/>
          <w:color w:val="000000" w:themeColor="text1"/>
          <w:sz w:val="24"/>
          <w:szCs w:val="24"/>
          <w:vertAlign w:val="superscript"/>
        </w:rPr>
        <w:footnoteReference w:id="114"/>
      </w:r>
      <w:r w:rsidRPr="00B57C1D">
        <w:rPr>
          <w:rFonts w:ascii="Times New Roman" w:eastAsia="Malgun Gothic" w:hAnsi="Times New Roman" w:cs="Times New Roman"/>
          <w:color w:val="000000" w:themeColor="text1"/>
          <w:sz w:val="24"/>
          <w:szCs w:val="24"/>
        </w:rPr>
        <w:t xml:space="preserve">. </w:t>
      </w:r>
    </w:p>
    <w:p w:rsidR="005642F9" w:rsidRDefault="00B57C1D" w:rsidP="00B57C1D">
      <w:pPr>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w:t>
      </w:r>
      <w:r w:rsidR="00515703">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En résumé, après avoir examiné les </w:t>
      </w:r>
      <w:r w:rsidR="00515703">
        <w:rPr>
          <w:rFonts w:ascii="Times New Roman" w:eastAsia="Malgun Gothic" w:hAnsi="Times New Roman" w:cs="Times New Roman"/>
          <w:color w:val="000000" w:themeColor="text1"/>
          <w:sz w:val="24"/>
          <w:szCs w:val="24"/>
        </w:rPr>
        <w:t xml:space="preserve">approches </w:t>
      </w:r>
      <w:r w:rsidRPr="00B57C1D">
        <w:rPr>
          <w:rFonts w:ascii="Times New Roman" w:eastAsia="Malgun Gothic" w:hAnsi="Times New Roman" w:cs="Times New Roman"/>
          <w:color w:val="000000" w:themeColor="text1"/>
          <w:sz w:val="24"/>
          <w:szCs w:val="24"/>
        </w:rPr>
        <w:t xml:space="preserve">sociologiques antérieures en matière de la musique, nous sommes conduits à constater qu’elles n’ont pas suffisamment abordé la musique à proprement parler. </w:t>
      </w:r>
      <w:r w:rsidR="005642F9">
        <w:rPr>
          <w:rFonts w:ascii="Times New Roman" w:eastAsia="Malgun Gothic" w:hAnsi="Times New Roman" w:cs="Times New Roman"/>
          <w:color w:val="000000" w:themeColor="text1"/>
          <w:sz w:val="24"/>
          <w:szCs w:val="24"/>
        </w:rPr>
        <w:t>Elles sont restées en périphérie du sujet.</w:t>
      </w:r>
      <w:r w:rsidR="00515703">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Elles ont plutôt évité d’assumer </w:t>
      </w:r>
      <w:r w:rsidRPr="00B57C1D">
        <w:rPr>
          <w:rFonts w:ascii="Times New Roman" w:eastAsia="Malgun Gothic" w:hAnsi="Times New Roman" w:cs="Times New Roman"/>
          <w:color w:val="000000" w:themeColor="text1"/>
          <w:sz w:val="24"/>
          <w:szCs w:val="24"/>
        </w:rPr>
        <w:lastRenderedPageBreak/>
        <w:t xml:space="preserve">les problèmes de la structure interne de la musique ou </w:t>
      </w:r>
      <w:r w:rsidR="00515703">
        <w:rPr>
          <w:rFonts w:ascii="Times New Roman" w:eastAsia="Malgun Gothic" w:hAnsi="Times New Roman" w:cs="Times New Roman"/>
          <w:color w:val="000000" w:themeColor="text1"/>
          <w:sz w:val="24"/>
          <w:szCs w:val="24"/>
        </w:rPr>
        <w:t xml:space="preserve">du processus de la création musicale dans les conditions externes plus délicates. </w:t>
      </w:r>
      <w:r w:rsidRPr="00B57C1D">
        <w:rPr>
          <w:rFonts w:ascii="Times New Roman" w:eastAsia="Malgun Gothic" w:hAnsi="Times New Roman" w:cs="Times New Roman"/>
          <w:color w:val="000000" w:themeColor="text1"/>
          <w:sz w:val="24"/>
          <w:szCs w:val="24"/>
        </w:rPr>
        <w:t xml:space="preserve">Egalement, elles laissent à côté des sujets </w:t>
      </w:r>
      <w:r w:rsidR="00C05D56">
        <w:rPr>
          <w:rFonts w:ascii="Times New Roman" w:eastAsia="Malgun Gothic" w:hAnsi="Times New Roman" w:cs="Times New Roman"/>
          <w:color w:val="000000" w:themeColor="text1"/>
          <w:sz w:val="24"/>
          <w:szCs w:val="24"/>
        </w:rPr>
        <w:t xml:space="preserve">qui produisent </w:t>
      </w:r>
      <w:r w:rsidR="005642F9">
        <w:rPr>
          <w:rFonts w:ascii="Times New Roman" w:eastAsia="Malgun Gothic" w:hAnsi="Times New Roman" w:cs="Times New Roman"/>
          <w:color w:val="000000" w:themeColor="text1"/>
          <w:sz w:val="24"/>
          <w:szCs w:val="24"/>
        </w:rPr>
        <w:t>l</w:t>
      </w:r>
      <w:r w:rsidR="00C05D56">
        <w:rPr>
          <w:rFonts w:ascii="Times New Roman" w:eastAsia="Malgun Gothic" w:hAnsi="Times New Roman" w:cs="Times New Roman"/>
          <w:color w:val="000000" w:themeColor="text1"/>
          <w:sz w:val="24"/>
          <w:szCs w:val="24"/>
        </w:rPr>
        <w:t xml:space="preserve">a communication artistique </w:t>
      </w:r>
      <w:r w:rsidRPr="00B57C1D">
        <w:rPr>
          <w:rFonts w:ascii="Times New Roman" w:eastAsia="Malgun Gothic" w:hAnsi="Times New Roman" w:cs="Times New Roman"/>
          <w:color w:val="000000" w:themeColor="text1"/>
          <w:sz w:val="24"/>
          <w:szCs w:val="24"/>
        </w:rPr>
        <w:t xml:space="preserve">et </w:t>
      </w:r>
      <w:r w:rsidR="00C05D56">
        <w:rPr>
          <w:rFonts w:ascii="Times New Roman" w:eastAsia="Malgun Gothic" w:hAnsi="Times New Roman" w:cs="Times New Roman"/>
          <w:color w:val="000000" w:themeColor="text1"/>
          <w:sz w:val="24"/>
          <w:szCs w:val="24"/>
        </w:rPr>
        <w:t xml:space="preserve">du temps esthétique </w:t>
      </w:r>
      <w:r w:rsidRPr="00B57C1D">
        <w:rPr>
          <w:rFonts w:ascii="Times New Roman" w:eastAsia="Malgun Gothic" w:hAnsi="Times New Roman" w:cs="Times New Roman"/>
          <w:color w:val="000000" w:themeColor="text1"/>
          <w:sz w:val="24"/>
          <w:szCs w:val="24"/>
        </w:rPr>
        <w:t>de la musique qui peu</w:t>
      </w:r>
      <w:r w:rsidR="002B3504">
        <w:rPr>
          <w:rFonts w:ascii="Times New Roman" w:eastAsia="Malgun Gothic" w:hAnsi="Times New Roman" w:cs="Times New Roman"/>
          <w:color w:val="000000" w:themeColor="text1"/>
          <w:sz w:val="24"/>
          <w:szCs w:val="24"/>
        </w:rPr>
        <w:t xml:space="preserve">t </w:t>
      </w:r>
      <w:r w:rsidRPr="00B57C1D">
        <w:rPr>
          <w:rFonts w:ascii="Times New Roman" w:eastAsia="Malgun Gothic" w:hAnsi="Times New Roman" w:cs="Times New Roman"/>
          <w:color w:val="000000" w:themeColor="text1"/>
          <w:sz w:val="24"/>
          <w:szCs w:val="24"/>
        </w:rPr>
        <w:t xml:space="preserve">pourtant valoir </w:t>
      </w:r>
      <w:r w:rsidR="002B3504">
        <w:rPr>
          <w:rFonts w:ascii="Times New Roman" w:eastAsia="Malgun Gothic" w:hAnsi="Times New Roman" w:cs="Times New Roman"/>
          <w:color w:val="000000" w:themeColor="text1"/>
          <w:sz w:val="24"/>
          <w:szCs w:val="24"/>
        </w:rPr>
        <w:t xml:space="preserve">à nous de </w:t>
      </w:r>
      <w:r w:rsidR="002B3504">
        <w:rPr>
          <w:rFonts w:ascii="Times New Roman" w:eastAsia="Malgun Gothic" w:hAnsi="Times New Roman" w:cs="Times New Roman" w:hint="eastAsia"/>
          <w:color w:val="000000" w:themeColor="text1"/>
          <w:sz w:val="24"/>
          <w:szCs w:val="24"/>
        </w:rPr>
        <w:t xml:space="preserve">revisiter </w:t>
      </w:r>
      <w:r w:rsidR="002B3504">
        <w:rPr>
          <w:rFonts w:ascii="Times New Roman" w:eastAsia="Malgun Gothic" w:hAnsi="Times New Roman" w:cs="Times New Roman"/>
          <w:color w:val="000000" w:themeColor="text1"/>
          <w:sz w:val="24"/>
          <w:szCs w:val="24"/>
        </w:rPr>
        <w:t xml:space="preserve">l’étude sociologique de la musique. </w:t>
      </w:r>
      <w:r w:rsidRPr="00B57C1D">
        <w:rPr>
          <w:rFonts w:ascii="Times New Roman" w:eastAsia="Malgun Gothic" w:hAnsi="Times New Roman" w:cs="Times New Roman"/>
          <w:color w:val="000000" w:themeColor="text1"/>
          <w:sz w:val="24"/>
          <w:szCs w:val="24"/>
        </w:rPr>
        <w:t>De ce con</w:t>
      </w:r>
      <w:r w:rsidR="005642F9">
        <w:rPr>
          <w:rFonts w:ascii="Times New Roman" w:eastAsia="Malgun Gothic" w:hAnsi="Times New Roman" w:cs="Times New Roman"/>
          <w:color w:val="000000" w:themeColor="text1"/>
          <w:sz w:val="24"/>
          <w:szCs w:val="24"/>
        </w:rPr>
        <w:t xml:space="preserve">stat, notre intérêt consiste donc  à reconsidérer </w:t>
      </w:r>
      <w:r w:rsidRPr="00B57C1D">
        <w:rPr>
          <w:rFonts w:ascii="Times New Roman" w:eastAsia="Malgun Gothic" w:hAnsi="Times New Roman" w:cs="Times New Roman"/>
          <w:color w:val="000000" w:themeColor="text1"/>
          <w:sz w:val="24"/>
          <w:szCs w:val="24"/>
        </w:rPr>
        <w:t>une perspective qui conçoit une sociologie de la musique qui dépasse</w:t>
      </w:r>
      <w:r w:rsidR="005642F9">
        <w:rPr>
          <w:rFonts w:ascii="Times New Roman" w:eastAsia="Malgun Gothic" w:hAnsi="Times New Roman" w:cs="Times New Roman"/>
          <w:color w:val="000000" w:themeColor="text1"/>
          <w:sz w:val="24"/>
          <w:szCs w:val="24"/>
        </w:rPr>
        <w:t>rait ses limites jusqu’à dépasser le champ sociologique.</w:t>
      </w:r>
      <w:r w:rsidR="00A87CA7">
        <w:rPr>
          <w:rFonts w:ascii="Times New Roman" w:eastAsia="Malgun Gothic" w:hAnsi="Times New Roman" w:cs="Times New Roman"/>
          <w:color w:val="000000" w:themeColor="text1"/>
          <w:sz w:val="24"/>
          <w:szCs w:val="24"/>
        </w:rPr>
        <w:t xml:space="preserve">  </w:t>
      </w:r>
    </w:p>
    <w:p w:rsidR="00B57C1D" w:rsidRPr="00B57C1D" w:rsidRDefault="00B57C1D" w:rsidP="00D377D8">
      <w:pPr>
        <w:spacing w:after="0" w:line="360" w:lineRule="auto"/>
        <w:ind w:firstLine="454"/>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A partir de l’histoire sociale de la musique par les sociologues qui s’intéressent à la révélation des facteurs différenciés aux mutations de cette histoire, l’approche plus contextuelle réussit à intégrer la musique dans le champ sociologique grâce à </w:t>
      </w:r>
      <w:r w:rsidR="005774BC">
        <w:rPr>
          <w:rFonts w:ascii="Times New Roman" w:eastAsia="Malgun Gothic" w:hAnsi="Times New Roman" w:cs="Times New Roman"/>
          <w:color w:val="000000" w:themeColor="text1"/>
          <w:sz w:val="24"/>
          <w:szCs w:val="24"/>
        </w:rPr>
        <w:t xml:space="preserve">la notion de « fait musical »  important chez Emile Durkheim et le concept clé de </w:t>
      </w:r>
      <w:r w:rsidRPr="00B57C1D">
        <w:rPr>
          <w:rFonts w:ascii="Times New Roman" w:eastAsia="Malgun Gothic" w:hAnsi="Times New Roman" w:cs="Times New Roman"/>
          <w:color w:val="000000" w:themeColor="text1"/>
          <w:sz w:val="24"/>
          <w:szCs w:val="24"/>
        </w:rPr>
        <w:t xml:space="preserve"> « rationalis</w:t>
      </w:r>
      <w:r w:rsidR="005774BC">
        <w:rPr>
          <w:rFonts w:ascii="Times New Roman" w:eastAsia="Malgun Gothic" w:hAnsi="Times New Roman" w:cs="Times New Roman"/>
          <w:color w:val="000000" w:themeColor="text1"/>
          <w:sz w:val="24"/>
          <w:szCs w:val="24"/>
        </w:rPr>
        <w:t xml:space="preserve">ation » de Max Weber. Suite à ces </w:t>
      </w:r>
      <w:r w:rsidRPr="00B57C1D">
        <w:rPr>
          <w:rFonts w:ascii="Times New Roman" w:eastAsia="Malgun Gothic" w:hAnsi="Times New Roman" w:cs="Times New Roman"/>
          <w:color w:val="000000" w:themeColor="text1"/>
          <w:sz w:val="24"/>
          <w:szCs w:val="24"/>
        </w:rPr>
        <w:t>approches structurelles, le cadre social de Bourdieu tente d’établir la théorie praxéologique comme « habitus » et « reproduction » au champ musical. Dans ce regard praxéologique, i</w:t>
      </w:r>
      <w:r w:rsidRPr="00B57C1D">
        <w:rPr>
          <w:rFonts w:ascii="Times New Roman" w:eastAsia="Malgun Gothic" w:hAnsi="Times New Roman" w:cs="Times New Roman" w:hint="eastAsia"/>
          <w:color w:val="000000" w:themeColor="text1"/>
          <w:sz w:val="24"/>
          <w:szCs w:val="24"/>
        </w:rPr>
        <w:t xml:space="preserve">l semble important de voir la musique </w:t>
      </w:r>
      <w:r w:rsidR="009B55DE">
        <w:rPr>
          <w:rFonts w:ascii="Times New Roman" w:eastAsia="Malgun Gothic" w:hAnsi="Times New Roman" w:cs="Times New Roman"/>
          <w:color w:val="000000" w:themeColor="text1"/>
          <w:sz w:val="24"/>
          <w:szCs w:val="24"/>
        </w:rPr>
        <w:t xml:space="preserve">telle qu’elle </w:t>
      </w:r>
      <w:r w:rsidRPr="00D377D8">
        <w:rPr>
          <w:rFonts w:ascii="Times New Roman" w:eastAsia="Malgun Gothic" w:hAnsi="Times New Roman" w:cs="Times New Roman"/>
          <w:color w:val="000000" w:themeColor="text1"/>
          <w:sz w:val="24"/>
          <w:szCs w:val="24"/>
        </w:rPr>
        <w:t xml:space="preserve">l’action « libre et créateur du sujet. » </w:t>
      </w:r>
      <w:r w:rsidRPr="00D377D8">
        <w:rPr>
          <w:rFonts w:ascii="Times New Roman" w:eastAsia="Malgun Gothic" w:hAnsi="Times New Roman" w:cs="Times New Roman"/>
          <w:color w:val="000000" w:themeColor="text1"/>
          <w:sz w:val="24"/>
          <w:szCs w:val="24"/>
          <w:vertAlign w:val="superscript"/>
        </w:rPr>
        <w:footnoteReference w:id="115"/>
      </w:r>
      <w:r w:rsidRPr="00B57C1D">
        <w:rPr>
          <w:rFonts w:ascii="Times New Roman" w:eastAsia="Malgun Gothic" w:hAnsi="Times New Roman" w:cs="Times New Roman"/>
          <w:color w:val="000000" w:themeColor="text1"/>
          <w:sz w:val="24"/>
          <w:szCs w:val="24"/>
        </w:rPr>
        <w:t xml:space="preserve"> Par exemple, les paroles de la musique populaire peuvent </w:t>
      </w:r>
      <w:r w:rsidR="005774BC">
        <w:rPr>
          <w:rFonts w:ascii="Times New Roman" w:eastAsia="Malgun Gothic" w:hAnsi="Times New Roman" w:cs="Times New Roman"/>
          <w:color w:val="000000" w:themeColor="text1"/>
          <w:sz w:val="24"/>
          <w:szCs w:val="24"/>
        </w:rPr>
        <w:t xml:space="preserve">non seulement s’expliquer comme un </w:t>
      </w:r>
      <w:r w:rsidRPr="00B57C1D">
        <w:rPr>
          <w:rFonts w:ascii="Times New Roman" w:eastAsia="Malgun Gothic" w:hAnsi="Times New Roman" w:cs="Times New Roman"/>
          <w:color w:val="000000" w:themeColor="text1"/>
          <w:sz w:val="24"/>
          <w:szCs w:val="24"/>
        </w:rPr>
        <w:t xml:space="preserve"> produit social provenant des relations</w:t>
      </w:r>
      <w:r w:rsidR="005774BC">
        <w:rPr>
          <w:rFonts w:ascii="Times New Roman" w:eastAsia="Malgun Gothic" w:hAnsi="Times New Roman" w:cs="Times New Roman"/>
          <w:color w:val="000000" w:themeColor="text1"/>
          <w:sz w:val="24"/>
          <w:szCs w:val="24"/>
        </w:rPr>
        <w:t xml:space="preserve"> interpersonnelles, m</w:t>
      </w:r>
      <w:r w:rsidRPr="00B57C1D">
        <w:rPr>
          <w:rFonts w:ascii="Times New Roman" w:eastAsia="Malgun Gothic" w:hAnsi="Times New Roman" w:cs="Times New Roman"/>
          <w:color w:val="000000" w:themeColor="text1"/>
          <w:sz w:val="24"/>
          <w:szCs w:val="24"/>
        </w:rPr>
        <w:t xml:space="preserve">, mais aussi </w:t>
      </w:r>
      <w:r w:rsidR="005774BC">
        <w:rPr>
          <w:rFonts w:ascii="Times New Roman" w:eastAsia="Malgun Gothic" w:hAnsi="Times New Roman" w:cs="Times New Roman"/>
          <w:color w:val="000000" w:themeColor="text1"/>
          <w:sz w:val="24"/>
          <w:szCs w:val="24"/>
        </w:rPr>
        <w:t xml:space="preserve">comme </w:t>
      </w:r>
      <w:r w:rsidRPr="00B57C1D">
        <w:rPr>
          <w:rFonts w:ascii="Times New Roman" w:eastAsia="Malgun Gothic" w:hAnsi="Times New Roman" w:cs="Times New Roman"/>
          <w:color w:val="000000" w:themeColor="text1"/>
          <w:sz w:val="24"/>
          <w:szCs w:val="24"/>
        </w:rPr>
        <w:t xml:space="preserve">un acte subjectif sur le monde social. Ce regard nous permettrait d’appréhender la musique comme un témoignage de la « </w:t>
      </w:r>
      <w:r w:rsidRPr="005774BC">
        <w:rPr>
          <w:rFonts w:ascii="Times New Roman" w:eastAsia="Malgun Gothic" w:hAnsi="Times New Roman" w:cs="Times New Roman"/>
          <w:i/>
          <w:color w:val="000000" w:themeColor="text1"/>
          <w:sz w:val="24"/>
          <w:szCs w:val="24"/>
        </w:rPr>
        <w:t>pluralisation de la communication</w:t>
      </w:r>
      <w:r w:rsidRPr="00B57C1D">
        <w:rPr>
          <w:rFonts w:ascii="Times New Roman" w:eastAsia="Malgun Gothic" w:hAnsi="Times New Roman" w:cs="Times New Roman"/>
          <w:color w:val="000000" w:themeColor="text1"/>
          <w:sz w:val="24"/>
          <w:szCs w:val="24"/>
        </w:rPr>
        <w:t xml:space="preserve"> » </w:t>
      </w:r>
      <w:r w:rsidRPr="00B57C1D">
        <w:rPr>
          <w:rFonts w:ascii="Times New Roman" w:eastAsia="Malgun Gothic" w:hAnsi="Times New Roman" w:cs="Times New Roman"/>
          <w:color w:val="000000" w:themeColor="text1"/>
          <w:sz w:val="24"/>
          <w:szCs w:val="24"/>
          <w:vertAlign w:val="superscript"/>
        </w:rPr>
        <w:footnoteReference w:id="116"/>
      </w:r>
      <w:r w:rsidRPr="00B57C1D">
        <w:rPr>
          <w:rFonts w:ascii="Times New Roman" w:eastAsia="Malgun Gothic" w:hAnsi="Times New Roman" w:cs="Times New Roman"/>
          <w:color w:val="000000" w:themeColor="text1"/>
          <w:sz w:val="24"/>
          <w:szCs w:val="24"/>
        </w:rPr>
        <w:t xml:space="preserve"> dans un cadre pratique social sans pour autant délaisser </w:t>
      </w:r>
      <w:r w:rsidR="005774BC">
        <w:rPr>
          <w:rFonts w:ascii="Times New Roman" w:eastAsia="Malgun Gothic" w:hAnsi="Times New Roman" w:cs="Times New Roman"/>
          <w:color w:val="000000" w:themeColor="text1"/>
          <w:sz w:val="24"/>
          <w:szCs w:val="24"/>
        </w:rPr>
        <w:t xml:space="preserve">l’image de la musique comme un </w:t>
      </w:r>
      <w:r w:rsidRPr="00B57C1D">
        <w:rPr>
          <w:rFonts w:ascii="Times New Roman" w:eastAsia="Malgun Gothic" w:hAnsi="Times New Roman" w:cs="Times New Roman"/>
          <w:color w:val="000000" w:themeColor="text1"/>
          <w:sz w:val="24"/>
          <w:szCs w:val="24"/>
        </w:rPr>
        <w:t xml:space="preserve">produit du don.  </w:t>
      </w:r>
      <w:r w:rsidR="005774BC">
        <w:rPr>
          <w:rFonts w:ascii="Times New Roman" w:eastAsia="Malgun Gothic" w:hAnsi="Times New Roman" w:cs="Times New Roman"/>
          <w:color w:val="000000" w:themeColor="text1"/>
          <w:sz w:val="24"/>
          <w:szCs w:val="24"/>
        </w:rPr>
        <w:t xml:space="preserve">Bourdieu va plus loin : </w:t>
      </w:r>
    </w:p>
    <w:p w:rsidR="00510527" w:rsidRDefault="00B57C1D" w:rsidP="00B57C1D">
      <w:pPr>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w:t>
      </w:r>
      <w:r w:rsidR="005774BC" w:rsidRPr="00B112AF">
        <w:rPr>
          <w:rFonts w:ascii="Times New Roman" w:eastAsia="Malgun Gothic" w:hAnsi="Times New Roman" w:cs="Times New Roman"/>
          <w:color w:val="000000" w:themeColor="text1"/>
          <w:sz w:val="24"/>
          <w:szCs w:val="24"/>
        </w:rPr>
        <w:t>« </w:t>
      </w:r>
      <w:r w:rsidRPr="00B112AF">
        <w:rPr>
          <w:rFonts w:ascii="Times New Roman" w:eastAsia="Malgun Gothic" w:hAnsi="Times New Roman" w:cs="Times New Roman"/>
          <w:color w:val="000000" w:themeColor="text1"/>
          <w:sz w:val="24"/>
          <w:szCs w:val="24"/>
        </w:rPr>
        <w:t>En réaffirmant avant tout que la musique est un produit créateur, nous allons illuminer les paroles de la musique comme l’expérience première du monde social. »</w:t>
      </w:r>
      <w:r w:rsidRPr="00B112AF">
        <w:rPr>
          <w:rFonts w:ascii="Times New Roman" w:eastAsia="Malgun Gothic" w:hAnsi="Times New Roman" w:cs="Times New Roman"/>
          <w:color w:val="000000" w:themeColor="text1"/>
          <w:sz w:val="24"/>
          <w:szCs w:val="24"/>
          <w:vertAlign w:val="superscript"/>
        </w:rPr>
        <w:footnoteReference w:id="117"/>
      </w:r>
      <w:r w:rsidRPr="00B57C1D">
        <w:rPr>
          <w:rFonts w:ascii="Times New Roman" w:eastAsia="Malgun Gothic" w:hAnsi="Times New Roman" w:cs="Times New Roman"/>
          <w:color w:val="000000" w:themeColor="text1"/>
          <w:sz w:val="24"/>
          <w:szCs w:val="24"/>
        </w:rPr>
        <w:t xml:space="preserve"> Le don du créateur a double sens. Il est plutôt socialement obtenu </w:t>
      </w:r>
      <w:r w:rsidR="00B112AF">
        <w:rPr>
          <w:rFonts w:ascii="Times New Roman" w:eastAsia="Malgun Gothic" w:hAnsi="Times New Roman" w:cs="Times New Roman"/>
          <w:color w:val="000000" w:themeColor="text1"/>
          <w:sz w:val="24"/>
          <w:szCs w:val="24"/>
        </w:rPr>
        <w:t xml:space="preserve">et construit </w:t>
      </w:r>
      <w:r w:rsidRPr="00B57C1D">
        <w:rPr>
          <w:rFonts w:ascii="Times New Roman" w:eastAsia="Malgun Gothic" w:hAnsi="Times New Roman" w:cs="Times New Roman"/>
          <w:color w:val="000000" w:themeColor="text1"/>
          <w:sz w:val="24"/>
          <w:szCs w:val="24"/>
        </w:rPr>
        <w:t xml:space="preserve">qu’inné. Car l’expérience du créateur n’est rien d’autre que celle dans </w:t>
      </w:r>
      <w:r w:rsidRPr="00B112AF">
        <w:rPr>
          <w:rFonts w:ascii="Times New Roman" w:eastAsia="Malgun Gothic" w:hAnsi="Times New Roman" w:cs="Times New Roman"/>
          <w:color w:val="000000" w:themeColor="text1"/>
          <w:sz w:val="24"/>
          <w:szCs w:val="24"/>
        </w:rPr>
        <w:t>« les conditions de l’expérience. »</w:t>
      </w:r>
      <w:r w:rsidRPr="00B112AF">
        <w:rPr>
          <w:rFonts w:ascii="Times New Roman" w:eastAsia="Malgun Gothic" w:hAnsi="Times New Roman" w:cs="Times New Roman"/>
          <w:color w:val="000000" w:themeColor="text1"/>
          <w:sz w:val="24"/>
          <w:szCs w:val="24"/>
          <w:vertAlign w:val="superscript"/>
        </w:rPr>
        <w:footnoteReference w:id="118"/>
      </w:r>
      <w:r w:rsidRPr="00B57C1D">
        <w:rPr>
          <w:rFonts w:ascii="Times New Roman" w:eastAsia="Malgun Gothic" w:hAnsi="Times New Roman" w:cs="Times New Roman"/>
          <w:color w:val="000000" w:themeColor="text1"/>
          <w:sz w:val="24"/>
          <w:szCs w:val="24"/>
        </w:rPr>
        <w:t xml:space="preserve"> </w:t>
      </w:r>
    </w:p>
    <w:p w:rsidR="00B57C1D" w:rsidRPr="00B57C1D" w:rsidRDefault="00510527" w:rsidP="005179EB">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color w:val="000000" w:themeColor="text1"/>
          <w:sz w:val="24"/>
          <w:szCs w:val="24"/>
        </w:rPr>
        <w:t xml:space="preserve">      </w:t>
      </w:r>
      <w:r w:rsidR="0085159C">
        <w:rPr>
          <w:rFonts w:ascii="Times New Roman" w:eastAsia="Malgun Gothic" w:hAnsi="Times New Roman" w:cs="Times New Roman"/>
          <w:color w:val="000000" w:themeColor="text1"/>
          <w:sz w:val="24"/>
          <w:szCs w:val="24"/>
        </w:rPr>
        <w:t xml:space="preserve">  </w:t>
      </w:r>
      <w:r w:rsidRPr="00510527">
        <w:rPr>
          <w:rFonts w:ascii="Times New Roman" w:eastAsia="Malgun Gothic" w:hAnsi="Times New Roman" w:cs="Times New Roman"/>
          <w:color w:val="000000" w:themeColor="text1"/>
          <w:sz w:val="24"/>
          <w:szCs w:val="24"/>
        </w:rPr>
        <w:t xml:space="preserve">Mais, </w:t>
      </w:r>
      <w:r w:rsidR="001611E2">
        <w:rPr>
          <w:rFonts w:ascii="Times New Roman" w:eastAsia="Malgun Gothic" w:hAnsi="Times New Roman" w:cs="Times New Roman"/>
          <w:color w:val="000000" w:themeColor="text1"/>
          <w:sz w:val="24"/>
          <w:szCs w:val="24"/>
        </w:rPr>
        <w:t xml:space="preserve">Par quel processus </w:t>
      </w:r>
      <w:r w:rsidR="002815E0">
        <w:rPr>
          <w:rFonts w:ascii="Times New Roman" w:eastAsia="Malgun Gothic" w:hAnsi="Times New Roman" w:cs="Times New Roman"/>
          <w:color w:val="000000" w:themeColor="text1"/>
          <w:sz w:val="24"/>
          <w:szCs w:val="24"/>
        </w:rPr>
        <w:t xml:space="preserve">de </w:t>
      </w:r>
      <w:r w:rsidR="00D8479D">
        <w:rPr>
          <w:rFonts w:ascii="Times New Roman" w:eastAsia="Malgun Gothic" w:hAnsi="Times New Roman" w:cs="Times New Roman"/>
          <w:color w:val="000000" w:themeColor="text1"/>
          <w:sz w:val="24"/>
          <w:szCs w:val="24"/>
        </w:rPr>
        <w:t xml:space="preserve">création </w:t>
      </w:r>
      <w:r w:rsidR="001611E2">
        <w:rPr>
          <w:rFonts w:ascii="Times New Roman" w:eastAsia="Malgun Gothic" w:hAnsi="Times New Roman" w:cs="Times New Roman"/>
          <w:color w:val="000000" w:themeColor="text1"/>
          <w:sz w:val="24"/>
          <w:szCs w:val="24"/>
        </w:rPr>
        <w:t>de</w:t>
      </w:r>
      <w:r w:rsidR="0085159C">
        <w:rPr>
          <w:rFonts w:ascii="Times New Roman" w:eastAsia="Malgun Gothic" w:hAnsi="Times New Roman" w:cs="Times New Roman"/>
          <w:color w:val="000000" w:themeColor="text1"/>
          <w:sz w:val="24"/>
          <w:szCs w:val="24"/>
        </w:rPr>
        <w:t>s musiciens créent-ils la musique ? Q</w:t>
      </w:r>
      <w:r w:rsidR="00DA6C48">
        <w:rPr>
          <w:rFonts w:ascii="Times New Roman" w:eastAsia="Malgun Gothic" w:hAnsi="Times New Roman" w:cs="Times New Roman"/>
          <w:color w:val="000000" w:themeColor="text1"/>
          <w:sz w:val="24"/>
          <w:szCs w:val="24"/>
        </w:rPr>
        <w:t xml:space="preserve">uel est un rapport entre </w:t>
      </w:r>
      <w:r w:rsidR="00074A71">
        <w:rPr>
          <w:rFonts w:ascii="Times New Roman" w:eastAsia="Malgun Gothic" w:hAnsi="Times New Roman" w:cs="Times New Roman" w:hint="eastAsia"/>
          <w:color w:val="000000" w:themeColor="text1"/>
          <w:sz w:val="24"/>
          <w:szCs w:val="24"/>
        </w:rPr>
        <w:t xml:space="preserve">le </w:t>
      </w:r>
      <w:r w:rsidR="00D8479D">
        <w:rPr>
          <w:rFonts w:ascii="Times New Roman" w:eastAsia="Malgun Gothic" w:hAnsi="Times New Roman" w:cs="Times New Roman"/>
          <w:color w:val="000000" w:themeColor="text1"/>
          <w:sz w:val="24"/>
          <w:szCs w:val="24"/>
        </w:rPr>
        <w:t xml:space="preserve">produit </w:t>
      </w:r>
      <w:r w:rsidR="00074A71">
        <w:rPr>
          <w:rFonts w:ascii="Times New Roman" w:eastAsia="Malgun Gothic" w:hAnsi="Times New Roman" w:cs="Times New Roman"/>
          <w:color w:val="000000" w:themeColor="text1"/>
          <w:sz w:val="24"/>
          <w:szCs w:val="24"/>
        </w:rPr>
        <w:t xml:space="preserve">condensé de leurs </w:t>
      </w:r>
      <w:r>
        <w:rPr>
          <w:rFonts w:ascii="Times New Roman" w:eastAsia="Malgun Gothic" w:hAnsi="Times New Roman" w:cs="Times New Roman"/>
          <w:color w:val="000000" w:themeColor="text1"/>
          <w:sz w:val="24"/>
          <w:szCs w:val="24"/>
        </w:rPr>
        <w:t>expérience</w:t>
      </w:r>
      <w:r w:rsidR="00074A71">
        <w:rPr>
          <w:rFonts w:ascii="Times New Roman" w:eastAsia="Malgun Gothic" w:hAnsi="Times New Roman" w:cs="Times New Roman"/>
          <w:color w:val="000000" w:themeColor="text1"/>
          <w:sz w:val="24"/>
          <w:szCs w:val="24"/>
        </w:rPr>
        <w:t xml:space="preserve">s </w:t>
      </w:r>
      <w:r w:rsidR="00DA6C48">
        <w:rPr>
          <w:rFonts w:ascii="Times New Roman" w:eastAsia="Malgun Gothic" w:hAnsi="Times New Roman" w:cs="Times New Roman"/>
          <w:color w:val="000000" w:themeColor="text1"/>
          <w:sz w:val="24"/>
          <w:szCs w:val="24"/>
        </w:rPr>
        <w:t xml:space="preserve">et la création musicale </w:t>
      </w:r>
      <w:r w:rsidR="00104E6E">
        <w:rPr>
          <w:rFonts w:ascii="Times New Roman" w:eastAsia="Malgun Gothic" w:hAnsi="Times New Roman" w:cs="Times New Roman"/>
          <w:color w:val="000000" w:themeColor="text1"/>
          <w:sz w:val="24"/>
          <w:szCs w:val="24"/>
        </w:rPr>
        <w:t xml:space="preserve">? </w:t>
      </w:r>
      <w:r w:rsidR="00F64052">
        <w:rPr>
          <w:rFonts w:ascii="Times New Roman" w:eastAsia="Malgun Gothic" w:hAnsi="Times New Roman" w:cs="Times New Roman"/>
          <w:color w:val="000000" w:themeColor="text1"/>
          <w:sz w:val="24"/>
          <w:szCs w:val="24"/>
        </w:rPr>
        <w:t>En</w:t>
      </w:r>
      <w:r w:rsidR="0085159C">
        <w:rPr>
          <w:rFonts w:ascii="Times New Roman" w:eastAsia="Malgun Gothic" w:hAnsi="Times New Roman" w:cs="Times New Roman"/>
          <w:color w:val="000000" w:themeColor="text1"/>
          <w:sz w:val="24"/>
          <w:szCs w:val="24"/>
        </w:rPr>
        <w:t xml:space="preserve">fin, </w:t>
      </w:r>
      <w:r w:rsidR="005952A6">
        <w:rPr>
          <w:rFonts w:ascii="Times New Roman" w:eastAsia="Malgun Gothic" w:hAnsi="Times New Roman" w:cs="Times New Roman"/>
          <w:color w:val="000000" w:themeColor="text1"/>
          <w:sz w:val="24"/>
          <w:szCs w:val="24"/>
        </w:rPr>
        <w:t>p</w:t>
      </w:r>
      <w:r w:rsidR="0085159C">
        <w:rPr>
          <w:rFonts w:ascii="Times New Roman" w:eastAsia="Malgun Gothic" w:hAnsi="Times New Roman" w:cs="Times New Roman"/>
          <w:color w:val="000000" w:themeColor="text1"/>
          <w:sz w:val="24"/>
          <w:szCs w:val="24"/>
        </w:rPr>
        <w:t xml:space="preserve">ourquoi le discours </w:t>
      </w:r>
      <w:r w:rsidR="00D8479D">
        <w:rPr>
          <w:rFonts w:ascii="Times New Roman" w:eastAsia="Malgun Gothic" w:hAnsi="Times New Roman" w:cs="Times New Roman"/>
          <w:color w:val="000000" w:themeColor="text1"/>
          <w:sz w:val="24"/>
          <w:szCs w:val="24"/>
        </w:rPr>
        <w:t>des paroles avec des matériaux musicaux e</w:t>
      </w:r>
      <w:r w:rsidR="00F64052">
        <w:rPr>
          <w:rFonts w:ascii="Times New Roman" w:eastAsia="Malgun Gothic" w:hAnsi="Times New Roman" w:cs="Times New Roman"/>
          <w:color w:val="000000" w:themeColor="text1"/>
          <w:sz w:val="24"/>
          <w:szCs w:val="24"/>
        </w:rPr>
        <w:t xml:space="preserve">st-il </w:t>
      </w:r>
      <w:r w:rsidR="00D8479D">
        <w:rPr>
          <w:rFonts w:ascii="Times New Roman" w:eastAsia="Malgun Gothic" w:hAnsi="Times New Roman" w:cs="Times New Roman"/>
          <w:color w:val="000000" w:themeColor="text1"/>
          <w:sz w:val="24"/>
          <w:szCs w:val="24"/>
        </w:rPr>
        <w:t xml:space="preserve">vraiment </w:t>
      </w:r>
      <w:r w:rsidR="00F64052">
        <w:rPr>
          <w:rFonts w:ascii="Times New Roman" w:eastAsia="Malgun Gothic" w:hAnsi="Times New Roman" w:cs="Times New Roman"/>
          <w:color w:val="000000" w:themeColor="text1"/>
          <w:sz w:val="24"/>
          <w:szCs w:val="24"/>
        </w:rPr>
        <w:t xml:space="preserve">nous </w:t>
      </w:r>
      <w:proofErr w:type="gramStart"/>
      <w:r w:rsidR="00F64052">
        <w:rPr>
          <w:rFonts w:ascii="Times New Roman" w:eastAsia="Malgun Gothic" w:hAnsi="Times New Roman" w:cs="Times New Roman"/>
          <w:color w:val="000000" w:themeColor="text1"/>
          <w:sz w:val="24"/>
          <w:szCs w:val="24"/>
        </w:rPr>
        <w:t>expliqué</w:t>
      </w:r>
      <w:proofErr w:type="gramEnd"/>
      <w:r w:rsidR="00F64052">
        <w:rPr>
          <w:rFonts w:ascii="Times New Roman" w:eastAsia="Malgun Gothic" w:hAnsi="Times New Roman" w:cs="Times New Roman"/>
          <w:color w:val="000000" w:themeColor="text1"/>
          <w:sz w:val="24"/>
          <w:szCs w:val="24"/>
        </w:rPr>
        <w:t xml:space="preserve"> ? </w:t>
      </w:r>
      <w:r w:rsidR="00D8479D">
        <w:rPr>
          <w:rFonts w:ascii="Times New Roman" w:eastAsia="Malgun Gothic" w:hAnsi="Times New Roman" w:cs="Times New Roman"/>
          <w:color w:val="000000" w:themeColor="text1"/>
          <w:sz w:val="24"/>
          <w:szCs w:val="24"/>
        </w:rPr>
        <w:t xml:space="preserve">À </w:t>
      </w:r>
      <w:r w:rsidR="00B57C1D" w:rsidRPr="00510527">
        <w:rPr>
          <w:rFonts w:ascii="Times New Roman" w:eastAsia="Malgun Gothic" w:hAnsi="Times New Roman" w:cs="Times New Roman"/>
          <w:color w:val="000000" w:themeColor="text1"/>
          <w:sz w:val="24"/>
          <w:szCs w:val="24"/>
        </w:rPr>
        <w:t xml:space="preserve">partir </w:t>
      </w:r>
      <w:r w:rsidR="005774BC" w:rsidRPr="00510527">
        <w:rPr>
          <w:rFonts w:ascii="Times New Roman" w:eastAsia="Malgun Gothic" w:hAnsi="Times New Roman" w:cs="Times New Roman"/>
          <w:color w:val="000000" w:themeColor="text1"/>
          <w:sz w:val="24"/>
          <w:szCs w:val="24"/>
        </w:rPr>
        <w:t>de ce</w:t>
      </w:r>
      <w:r w:rsidR="00F64052">
        <w:rPr>
          <w:rFonts w:ascii="Times New Roman" w:eastAsia="Malgun Gothic" w:hAnsi="Times New Roman" w:cs="Times New Roman"/>
          <w:color w:val="000000" w:themeColor="text1"/>
          <w:sz w:val="24"/>
          <w:szCs w:val="24"/>
        </w:rPr>
        <w:t xml:space="preserve">s intérêts </w:t>
      </w:r>
      <w:r w:rsidR="005952A6">
        <w:rPr>
          <w:rFonts w:ascii="Times New Roman" w:eastAsia="Malgun Gothic" w:hAnsi="Times New Roman" w:cs="Times New Roman"/>
          <w:color w:val="000000" w:themeColor="text1"/>
          <w:sz w:val="24"/>
          <w:szCs w:val="24"/>
        </w:rPr>
        <w:t xml:space="preserve">épistémologiques, </w:t>
      </w:r>
      <w:r w:rsidR="00D8479D">
        <w:rPr>
          <w:rFonts w:ascii="Times New Roman" w:eastAsia="Malgun Gothic" w:hAnsi="Times New Roman" w:cs="Times New Roman"/>
          <w:color w:val="000000" w:themeColor="text1"/>
          <w:sz w:val="24"/>
          <w:szCs w:val="24"/>
        </w:rPr>
        <w:t xml:space="preserve">l’analyse de la rhétorique </w:t>
      </w:r>
      <w:r w:rsidR="00B57C1D" w:rsidRPr="00B57C1D">
        <w:rPr>
          <w:rFonts w:ascii="Times New Roman" w:eastAsia="Malgun Gothic" w:hAnsi="Times New Roman" w:cs="Times New Roman"/>
          <w:color w:val="000000" w:themeColor="text1"/>
          <w:sz w:val="24"/>
          <w:szCs w:val="24"/>
        </w:rPr>
        <w:t>des</w:t>
      </w:r>
      <w:r w:rsidR="005952A6">
        <w:rPr>
          <w:rFonts w:ascii="Times New Roman" w:eastAsia="Malgun Gothic" w:hAnsi="Times New Roman" w:cs="Times New Roman"/>
          <w:color w:val="000000" w:themeColor="text1"/>
          <w:sz w:val="24"/>
          <w:szCs w:val="24"/>
        </w:rPr>
        <w:t xml:space="preserve"> </w:t>
      </w:r>
      <w:r w:rsidR="00B57C1D" w:rsidRPr="00B57C1D">
        <w:rPr>
          <w:rFonts w:ascii="Times New Roman" w:eastAsia="Malgun Gothic" w:hAnsi="Times New Roman" w:cs="Times New Roman"/>
          <w:color w:val="000000" w:themeColor="text1"/>
          <w:sz w:val="24"/>
          <w:szCs w:val="24"/>
        </w:rPr>
        <w:t xml:space="preserve">chansons </w:t>
      </w:r>
      <w:r w:rsidR="005774BC">
        <w:rPr>
          <w:rFonts w:ascii="Times New Roman" w:eastAsia="Malgun Gothic" w:hAnsi="Times New Roman" w:cs="Times New Roman"/>
          <w:color w:val="000000" w:themeColor="text1"/>
          <w:sz w:val="24"/>
          <w:szCs w:val="24"/>
        </w:rPr>
        <w:t xml:space="preserve">pourrait dévoiler </w:t>
      </w:r>
      <w:r w:rsidR="00D8479D">
        <w:rPr>
          <w:rFonts w:ascii="Times New Roman" w:eastAsia="Malgun Gothic" w:hAnsi="Times New Roman" w:cs="Times New Roman"/>
          <w:color w:val="000000" w:themeColor="text1"/>
          <w:sz w:val="24"/>
          <w:szCs w:val="24"/>
        </w:rPr>
        <w:t xml:space="preserve">les </w:t>
      </w:r>
      <w:r w:rsidR="00D8479D">
        <w:rPr>
          <w:rFonts w:ascii="Times New Roman" w:eastAsia="Malgun Gothic" w:hAnsi="Times New Roman" w:cs="Times New Roman"/>
          <w:color w:val="000000" w:themeColor="text1"/>
          <w:sz w:val="24"/>
          <w:szCs w:val="24"/>
        </w:rPr>
        <w:lastRenderedPageBreak/>
        <w:t>faits scientifiques « sociologiques</w:t>
      </w:r>
      <w:r w:rsidR="00A030C0">
        <w:rPr>
          <w:rFonts w:ascii="Times New Roman" w:eastAsia="Malgun Gothic" w:hAnsi="Times New Roman" w:cs="Times New Roman"/>
          <w:color w:val="000000" w:themeColor="text1"/>
          <w:sz w:val="24"/>
          <w:szCs w:val="24"/>
        </w:rPr>
        <w:t xml:space="preserve"> </w:t>
      </w:r>
      <w:r w:rsidR="00D8479D">
        <w:rPr>
          <w:rFonts w:ascii="Times New Roman" w:eastAsia="Malgun Gothic" w:hAnsi="Times New Roman" w:cs="Times New Roman"/>
          <w:color w:val="000000" w:themeColor="text1"/>
          <w:sz w:val="24"/>
          <w:szCs w:val="24"/>
        </w:rPr>
        <w:t xml:space="preserve">» sur </w:t>
      </w:r>
      <w:r w:rsidR="00A030C0">
        <w:rPr>
          <w:rFonts w:ascii="Times New Roman" w:eastAsia="Malgun Gothic" w:hAnsi="Times New Roman" w:cs="Times New Roman"/>
          <w:color w:val="000000" w:themeColor="text1"/>
          <w:sz w:val="24"/>
          <w:szCs w:val="24"/>
        </w:rPr>
        <w:t xml:space="preserve">l’étude </w:t>
      </w:r>
      <w:r w:rsidR="00D8479D">
        <w:rPr>
          <w:rFonts w:ascii="Times New Roman" w:eastAsia="Malgun Gothic" w:hAnsi="Times New Roman" w:cs="Times New Roman"/>
          <w:color w:val="000000" w:themeColor="text1"/>
          <w:sz w:val="24"/>
          <w:szCs w:val="24"/>
        </w:rPr>
        <w:t xml:space="preserve">de la </w:t>
      </w:r>
      <w:r w:rsidR="00A030C0">
        <w:rPr>
          <w:rFonts w:ascii="Times New Roman" w:eastAsia="Malgun Gothic" w:hAnsi="Times New Roman" w:cs="Times New Roman"/>
          <w:color w:val="000000" w:themeColor="text1"/>
          <w:sz w:val="24"/>
          <w:szCs w:val="24"/>
        </w:rPr>
        <w:t>chanson</w:t>
      </w:r>
      <w:r w:rsidR="0058278D">
        <w:rPr>
          <w:rFonts w:ascii="Times New Roman" w:eastAsia="Malgun Gothic" w:hAnsi="Times New Roman" w:cs="Times New Roman"/>
          <w:color w:val="000000" w:themeColor="text1"/>
          <w:sz w:val="24"/>
          <w:szCs w:val="24"/>
        </w:rPr>
        <w:t xml:space="preserve">. </w:t>
      </w:r>
      <w:r w:rsidR="00971709">
        <w:rPr>
          <w:rFonts w:ascii="Times New Roman" w:eastAsia="Malgun Gothic" w:hAnsi="Times New Roman" w:cs="Times New Roman"/>
          <w:color w:val="000000" w:themeColor="text1"/>
          <w:sz w:val="24"/>
          <w:szCs w:val="24"/>
        </w:rPr>
        <w:t xml:space="preserve">Ainsi, </w:t>
      </w:r>
      <w:r w:rsidR="0058278D">
        <w:rPr>
          <w:rFonts w:ascii="Times New Roman" w:eastAsia="Malgun Gothic" w:hAnsi="Times New Roman" w:cs="Times New Roman"/>
          <w:color w:val="000000" w:themeColor="text1"/>
          <w:sz w:val="24"/>
          <w:szCs w:val="24"/>
        </w:rPr>
        <w:t xml:space="preserve">nous examinerons comment </w:t>
      </w:r>
      <w:r w:rsidR="0058278D" w:rsidRPr="00B57C1D">
        <w:rPr>
          <w:rFonts w:ascii="Times New Roman" w:eastAsia="Malgun Gothic" w:hAnsi="Times New Roman" w:cs="Times New Roman"/>
          <w:color w:val="000000" w:themeColor="text1"/>
          <w:sz w:val="24"/>
          <w:szCs w:val="24"/>
        </w:rPr>
        <w:t>l</w:t>
      </w:r>
      <w:r w:rsidR="00D8479D">
        <w:rPr>
          <w:rFonts w:ascii="Times New Roman" w:eastAsia="Malgun Gothic" w:hAnsi="Times New Roman" w:cs="Times New Roman"/>
          <w:color w:val="000000" w:themeColor="text1"/>
          <w:sz w:val="24"/>
          <w:szCs w:val="24"/>
        </w:rPr>
        <w:t xml:space="preserve">a </w:t>
      </w:r>
      <w:r w:rsidR="001B1DF3">
        <w:rPr>
          <w:rFonts w:ascii="Times New Roman" w:eastAsia="Malgun Gothic" w:hAnsi="Times New Roman" w:cs="Times New Roman"/>
          <w:color w:val="000000" w:themeColor="text1"/>
          <w:sz w:val="24"/>
          <w:szCs w:val="24"/>
        </w:rPr>
        <w:t xml:space="preserve">rhétorique des </w:t>
      </w:r>
      <w:r w:rsidR="00D8479D">
        <w:rPr>
          <w:rFonts w:ascii="Times New Roman" w:eastAsia="Malgun Gothic" w:hAnsi="Times New Roman" w:cs="Times New Roman"/>
          <w:color w:val="000000" w:themeColor="text1"/>
          <w:sz w:val="24"/>
          <w:szCs w:val="24"/>
        </w:rPr>
        <w:t xml:space="preserve">chansons françaises </w:t>
      </w:r>
      <w:r w:rsidR="0058278D">
        <w:rPr>
          <w:rFonts w:ascii="Times New Roman" w:eastAsia="Malgun Gothic" w:hAnsi="Times New Roman" w:cs="Times New Roman"/>
          <w:color w:val="000000" w:themeColor="text1"/>
          <w:sz w:val="24"/>
          <w:szCs w:val="24"/>
        </w:rPr>
        <w:t xml:space="preserve">se </w:t>
      </w:r>
      <w:r w:rsidR="001B1DF3">
        <w:rPr>
          <w:rFonts w:ascii="Times New Roman" w:eastAsia="Malgun Gothic" w:hAnsi="Times New Roman" w:cs="Times New Roman"/>
          <w:color w:val="000000" w:themeColor="text1"/>
          <w:sz w:val="24"/>
          <w:szCs w:val="24"/>
        </w:rPr>
        <w:t xml:space="preserve">produit </w:t>
      </w:r>
      <w:r w:rsidR="0058278D">
        <w:rPr>
          <w:rFonts w:ascii="Times New Roman" w:eastAsia="Malgun Gothic" w:hAnsi="Times New Roman" w:cs="Times New Roman"/>
          <w:color w:val="000000" w:themeColor="text1"/>
          <w:sz w:val="24"/>
          <w:szCs w:val="24"/>
        </w:rPr>
        <w:t xml:space="preserve">dans les conditions socio-culturelles, </w:t>
      </w:r>
      <w:r w:rsidR="00983BF6">
        <w:rPr>
          <w:rFonts w:ascii="Times New Roman" w:eastAsia="Malgun Gothic" w:hAnsi="Times New Roman" w:cs="Times New Roman"/>
          <w:color w:val="000000" w:themeColor="text1"/>
          <w:sz w:val="24"/>
          <w:szCs w:val="24"/>
        </w:rPr>
        <w:t xml:space="preserve">politiques </w:t>
      </w:r>
      <w:r w:rsidR="0058278D">
        <w:rPr>
          <w:rFonts w:ascii="Times New Roman" w:eastAsia="Malgun Gothic" w:hAnsi="Times New Roman" w:cs="Times New Roman"/>
          <w:color w:val="000000" w:themeColor="text1"/>
          <w:sz w:val="24"/>
          <w:szCs w:val="24"/>
        </w:rPr>
        <w:t xml:space="preserve">économiques et technologiques. </w:t>
      </w:r>
    </w:p>
    <w:p w:rsidR="005F0851" w:rsidRDefault="005F0851" w:rsidP="007559E8">
      <w:pPr>
        <w:snapToGrid w:val="0"/>
        <w:spacing w:after="0" w:line="360" w:lineRule="auto"/>
        <w:rPr>
          <w:rFonts w:ascii="Times New Roman" w:eastAsia="Malgun Gothic" w:hAnsi="Times New Roman" w:cs="Times New Roman"/>
          <w:b/>
          <w:color w:val="000000" w:themeColor="text1"/>
          <w:sz w:val="26"/>
          <w:szCs w:val="26"/>
        </w:rPr>
      </w:pPr>
    </w:p>
    <w:p w:rsidR="005F0851" w:rsidRDefault="005F0851" w:rsidP="007559E8">
      <w:pPr>
        <w:snapToGrid w:val="0"/>
        <w:spacing w:after="0" w:line="360" w:lineRule="auto"/>
        <w:rPr>
          <w:rFonts w:ascii="Times New Roman" w:eastAsia="Malgun Gothic" w:hAnsi="Times New Roman" w:cs="Times New Roman"/>
          <w:b/>
          <w:color w:val="000000" w:themeColor="text1"/>
          <w:sz w:val="26"/>
          <w:szCs w:val="26"/>
        </w:rPr>
      </w:pPr>
    </w:p>
    <w:p w:rsidR="00D67B91" w:rsidRDefault="007559E8" w:rsidP="007559E8">
      <w:pPr>
        <w:snapToGrid w:val="0"/>
        <w:spacing w:after="0" w:line="360" w:lineRule="auto"/>
        <w:rPr>
          <w:rFonts w:ascii="Times New Roman" w:hAnsi="Times New Roman"/>
          <w:b/>
          <w:sz w:val="26"/>
          <w:szCs w:val="26"/>
        </w:rPr>
      </w:pPr>
      <w:r w:rsidRPr="007559E8">
        <w:rPr>
          <w:rFonts w:ascii="Times New Roman" w:eastAsia="Malgun Gothic" w:hAnsi="Times New Roman" w:cs="Times New Roman"/>
          <w:b/>
          <w:color w:val="000000" w:themeColor="text1"/>
          <w:sz w:val="26"/>
          <w:szCs w:val="26"/>
        </w:rPr>
        <w:t>Chapitre 2. Une</w:t>
      </w:r>
      <w:r w:rsidR="007B5A31" w:rsidRPr="007559E8">
        <w:rPr>
          <w:rFonts w:ascii="Times New Roman" w:hAnsi="Times New Roman"/>
          <w:b/>
          <w:sz w:val="26"/>
          <w:szCs w:val="26"/>
        </w:rPr>
        <w:t xml:space="preserve"> approche </w:t>
      </w:r>
      <w:r w:rsidR="00E23D1D">
        <w:rPr>
          <w:rFonts w:ascii="Times New Roman" w:hAnsi="Times New Roman"/>
          <w:b/>
          <w:sz w:val="26"/>
          <w:szCs w:val="26"/>
        </w:rPr>
        <w:t xml:space="preserve">rhétorique </w:t>
      </w:r>
      <w:r w:rsidR="004C7C6E">
        <w:rPr>
          <w:rFonts w:ascii="Times New Roman" w:hAnsi="Times New Roman"/>
          <w:b/>
          <w:sz w:val="26"/>
          <w:szCs w:val="26"/>
        </w:rPr>
        <w:t xml:space="preserve">sur la </w:t>
      </w:r>
      <w:r w:rsidR="00E23D1D">
        <w:rPr>
          <w:rFonts w:ascii="Times New Roman" w:hAnsi="Times New Roman"/>
          <w:b/>
          <w:sz w:val="26"/>
          <w:szCs w:val="26"/>
        </w:rPr>
        <w:t xml:space="preserve">musique </w:t>
      </w:r>
      <w:r>
        <w:rPr>
          <w:rFonts w:ascii="Times New Roman" w:hAnsi="Times New Roman"/>
          <w:b/>
          <w:sz w:val="26"/>
          <w:szCs w:val="26"/>
        </w:rPr>
        <w:t xml:space="preserve"> </w:t>
      </w:r>
      <w:r w:rsidR="009F620A">
        <w:rPr>
          <w:rFonts w:ascii="Times New Roman" w:hAnsi="Times New Roman"/>
          <w:b/>
          <w:sz w:val="26"/>
          <w:szCs w:val="26"/>
        </w:rPr>
        <w:t xml:space="preserve"> </w:t>
      </w:r>
    </w:p>
    <w:p w:rsidR="009F620A" w:rsidRDefault="009F620A" w:rsidP="007559E8">
      <w:pPr>
        <w:snapToGrid w:val="0"/>
        <w:spacing w:after="0" w:line="360" w:lineRule="auto"/>
        <w:rPr>
          <w:rFonts w:ascii="Times New Roman" w:hAnsi="Times New Roman"/>
          <w:b/>
          <w:sz w:val="26"/>
          <w:szCs w:val="26"/>
        </w:rPr>
      </w:pPr>
    </w:p>
    <w:p w:rsidR="00472100" w:rsidRDefault="009F620A" w:rsidP="00A9609C">
      <w:pPr>
        <w:snapToGrid w:val="0"/>
        <w:spacing w:after="0" w:line="360" w:lineRule="auto"/>
        <w:jc w:val="both"/>
        <w:rPr>
          <w:rFonts w:ascii="Times New Roman" w:hAnsi="Times New Roman"/>
          <w:sz w:val="24"/>
          <w:szCs w:val="24"/>
        </w:rPr>
      </w:pPr>
      <w:r>
        <w:rPr>
          <w:rFonts w:ascii="Times New Roman" w:hAnsi="Times New Roman"/>
          <w:b/>
          <w:sz w:val="26"/>
          <w:szCs w:val="26"/>
        </w:rPr>
        <w:t xml:space="preserve">   </w:t>
      </w:r>
      <w:r w:rsidR="00FD172C">
        <w:rPr>
          <w:rFonts w:ascii="Times New Roman" w:hAnsi="Times New Roman"/>
          <w:b/>
          <w:sz w:val="26"/>
          <w:szCs w:val="26"/>
        </w:rPr>
        <w:t xml:space="preserve">  </w:t>
      </w:r>
      <w:r w:rsidR="00837AF9">
        <w:rPr>
          <w:rFonts w:ascii="Times New Roman" w:hAnsi="Times New Roman"/>
          <w:b/>
          <w:sz w:val="26"/>
          <w:szCs w:val="26"/>
        </w:rPr>
        <w:t xml:space="preserve"> </w:t>
      </w:r>
      <w:r w:rsidR="00FD172C">
        <w:rPr>
          <w:rFonts w:ascii="Times New Roman" w:hAnsi="Times New Roman"/>
          <w:b/>
          <w:sz w:val="26"/>
          <w:szCs w:val="26"/>
        </w:rPr>
        <w:t xml:space="preserve">   </w:t>
      </w:r>
      <w:r w:rsidR="003660EA">
        <w:rPr>
          <w:rFonts w:ascii="Times New Roman" w:hAnsi="Times New Roman"/>
          <w:sz w:val="24"/>
          <w:szCs w:val="24"/>
        </w:rPr>
        <w:t xml:space="preserve">Dans ce chapitre, nos cadres théoriques seront constitués </w:t>
      </w:r>
      <w:r w:rsidR="00A9609C">
        <w:rPr>
          <w:rFonts w:ascii="Times New Roman" w:hAnsi="Times New Roman"/>
          <w:sz w:val="24"/>
          <w:szCs w:val="24"/>
        </w:rPr>
        <w:t xml:space="preserve">en se focalisant sur </w:t>
      </w:r>
      <w:r w:rsidR="00590AB9">
        <w:rPr>
          <w:rFonts w:ascii="Times New Roman" w:hAnsi="Times New Roman"/>
          <w:sz w:val="24"/>
          <w:szCs w:val="24"/>
        </w:rPr>
        <w:t>no</w:t>
      </w:r>
      <w:r w:rsidR="0099364D">
        <w:rPr>
          <w:rFonts w:ascii="Times New Roman" w:hAnsi="Times New Roman"/>
          <w:sz w:val="24"/>
          <w:szCs w:val="24"/>
        </w:rPr>
        <w:t xml:space="preserve">tre </w:t>
      </w:r>
      <w:r w:rsidR="00590AB9">
        <w:rPr>
          <w:rFonts w:ascii="Times New Roman" w:hAnsi="Times New Roman"/>
          <w:sz w:val="24"/>
          <w:szCs w:val="24"/>
        </w:rPr>
        <w:t xml:space="preserve">intérêt </w:t>
      </w:r>
      <w:r w:rsidR="0099364D">
        <w:rPr>
          <w:rFonts w:ascii="Times New Roman" w:hAnsi="Times New Roman"/>
          <w:sz w:val="24"/>
          <w:szCs w:val="24"/>
        </w:rPr>
        <w:t xml:space="preserve">de </w:t>
      </w:r>
      <w:r w:rsidR="00A9609C">
        <w:rPr>
          <w:rFonts w:ascii="Times New Roman" w:hAnsi="Times New Roman"/>
          <w:sz w:val="24"/>
          <w:szCs w:val="24"/>
        </w:rPr>
        <w:t xml:space="preserve"> </w:t>
      </w:r>
      <w:r w:rsidR="0099364D">
        <w:rPr>
          <w:rFonts w:ascii="Times New Roman" w:hAnsi="Times New Roman"/>
          <w:sz w:val="24"/>
          <w:szCs w:val="24"/>
        </w:rPr>
        <w:t xml:space="preserve">cette étude : </w:t>
      </w:r>
      <w:r w:rsidR="00A3367C">
        <w:rPr>
          <w:rFonts w:ascii="Times New Roman" w:hAnsi="Times New Roman"/>
          <w:sz w:val="24"/>
          <w:szCs w:val="24"/>
        </w:rPr>
        <w:t xml:space="preserve">la mémoire en tant que l’essence de la création de la musique et la musique </w:t>
      </w:r>
      <w:r w:rsidR="00D929D8">
        <w:rPr>
          <w:rFonts w:ascii="Times New Roman" w:hAnsi="Times New Roman"/>
          <w:sz w:val="24"/>
          <w:szCs w:val="24"/>
        </w:rPr>
        <w:t>en tant que l’</w:t>
      </w:r>
      <w:r w:rsidR="00A3367C">
        <w:rPr>
          <w:rFonts w:ascii="Times New Roman" w:hAnsi="Times New Roman"/>
          <w:sz w:val="24"/>
          <w:szCs w:val="24"/>
        </w:rPr>
        <w:t xml:space="preserve">horizon d’attente du musicien. La musique comme l’horizon d’attente du musicien implique </w:t>
      </w:r>
      <w:r w:rsidR="001611E2">
        <w:rPr>
          <w:rFonts w:ascii="Times New Roman" w:hAnsi="Times New Roman"/>
          <w:sz w:val="24"/>
          <w:szCs w:val="24"/>
        </w:rPr>
        <w:t xml:space="preserve">intrinsèquement </w:t>
      </w:r>
      <w:r w:rsidR="00A3367C">
        <w:rPr>
          <w:rFonts w:ascii="Times New Roman" w:hAnsi="Times New Roman"/>
          <w:sz w:val="24"/>
          <w:szCs w:val="24"/>
        </w:rPr>
        <w:t>un caractère rhétorique de la musique. Elle nous séduit et persuade d’une manière singulière</w:t>
      </w:r>
      <w:r w:rsidR="00472100">
        <w:rPr>
          <w:rFonts w:ascii="Times New Roman" w:hAnsi="Times New Roman"/>
          <w:sz w:val="24"/>
          <w:szCs w:val="24"/>
        </w:rPr>
        <w:t xml:space="preserve">. Pourtant, c’est à la mémoire que notre intérêt s’adonne. </w:t>
      </w:r>
      <w:r w:rsidR="00C10FE3">
        <w:rPr>
          <w:rFonts w:ascii="Times New Roman" w:hAnsi="Times New Roman"/>
          <w:sz w:val="24"/>
          <w:szCs w:val="24"/>
        </w:rPr>
        <w:t xml:space="preserve">La mémoire </w:t>
      </w:r>
      <w:r w:rsidR="004259A1">
        <w:rPr>
          <w:rFonts w:ascii="Times New Roman" w:hAnsi="Times New Roman"/>
          <w:sz w:val="24"/>
          <w:szCs w:val="24"/>
        </w:rPr>
        <w:t xml:space="preserve">qui </w:t>
      </w:r>
      <w:r w:rsidR="00C10FE3">
        <w:rPr>
          <w:rFonts w:ascii="Times New Roman" w:hAnsi="Times New Roman"/>
          <w:sz w:val="24"/>
          <w:szCs w:val="24"/>
        </w:rPr>
        <w:t>prov</w:t>
      </w:r>
      <w:r w:rsidR="004259A1">
        <w:rPr>
          <w:rFonts w:ascii="Times New Roman" w:hAnsi="Times New Roman"/>
          <w:sz w:val="24"/>
          <w:szCs w:val="24"/>
        </w:rPr>
        <w:t xml:space="preserve">ient de </w:t>
      </w:r>
      <w:r w:rsidR="00C10FE3">
        <w:rPr>
          <w:rFonts w:ascii="Times New Roman" w:hAnsi="Times New Roman"/>
          <w:sz w:val="24"/>
          <w:szCs w:val="24"/>
        </w:rPr>
        <w:t xml:space="preserve">l’expérience </w:t>
      </w:r>
      <w:r w:rsidR="004259A1">
        <w:rPr>
          <w:rFonts w:ascii="Times New Roman" w:hAnsi="Times New Roman"/>
          <w:sz w:val="24"/>
          <w:szCs w:val="24"/>
        </w:rPr>
        <w:t xml:space="preserve">et </w:t>
      </w:r>
      <w:r w:rsidR="00B52712">
        <w:rPr>
          <w:rFonts w:ascii="Times New Roman" w:hAnsi="Times New Roman"/>
          <w:sz w:val="24"/>
          <w:szCs w:val="24"/>
        </w:rPr>
        <w:t xml:space="preserve">la praxie de la musique issue de l’horizon d’attente du musicien.   </w:t>
      </w:r>
      <w:r w:rsidR="00C10FE3">
        <w:rPr>
          <w:rFonts w:ascii="Times New Roman" w:hAnsi="Times New Roman"/>
          <w:sz w:val="24"/>
          <w:szCs w:val="24"/>
        </w:rPr>
        <w:t xml:space="preserve"> </w:t>
      </w:r>
    </w:p>
    <w:p w:rsidR="00472100" w:rsidRDefault="00B52712" w:rsidP="00A9609C">
      <w:pPr>
        <w:snapToGrid w:val="0"/>
        <w:spacing w:after="0" w:line="360" w:lineRule="auto"/>
        <w:jc w:val="both"/>
        <w:rPr>
          <w:rFonts w:ascii="Times New Roman" w:hAnsi="Times New Roman"/>
          <w:sz w:val="24"/>
          <w:szCs w:val="24"/>
        </w:rPr>
      </w:pPr>
      <w:r>
        <w:rPr>
          <w:rFonts w:ascii="Times New Roman" w:hAnsi="Times New Roman"/>
          <w:sz w:val="24"/>
          <w:szCs w:val="24"/>
        </w:rPr>
        <w:t xml:space="preserve">Nous examinerons donc </w:t>
      </w:r>
      <w:r w:rsidR="00654DDE">
        <w:rPr>
          <w:rFonts w:ascii="Times New Roman" w:hAnsi="Times New Roman"/>
          <w:sz w:val="24"/>
          <w:szCs w:val="24"/>
        </w:rPr>
        <w:t xml:space="preserve">la théorie </w:t>
      </w:r>
      <w:r w:rsidR="00BA463E">
        <w:rPr>
          <w:rFonts w:ascii="Times New Roman" w:hAnsi="Times New Roman"/>
          <w:sz w:val="24"/>
          <w:szCs w:val="24"/>
        </w:rPr>
        <w:t xml:space="preserve">rhétorique </w:t>
      </w:r>
      <w:r w:rsidR="00654DDE">
        <w:rPr>
          <w:rFonts w:ascii="Times New Roman" w:hAnsi="Times New Roman"/>
          <w:sz w:val="24"/>
          <w:szCs w:val="24"/>
        </w:rPr>
        <w:t xml:space="preserve">pour aborder la musique comme le discours musical, </w:t>
      </w:r>
      <w:r w:rsidR="00BA463E">
        <w:rPr>
          <w:rFonts w:ascii="Times New Roman" w:hAnsi="Times New Roman"/>
          <w:sz w:val="24"/>
          <w:szCs w:val="24"/>
        </w:rPr>
        <w:t xml:space="preserve">en passant par </w:t>
      </w:r>
      <w:r w:rsidR="00654DDE">
        <w:rPr>
          <w:rFonts w:ascii="Times New Roman" w:hAnsi="Times New Roman"/>
          <w:sz w:val="24"/>
          <w:szCs w:val="24"/>
        </w:rPr>
        <w:t xml:space="preserve">des théories phénoménologiques </w:t>
      </w:r>
      <w:r w:rsidR="001404F6">
        <w:rPr>
          <w:rFonts w:ascii="Times New Roman" w:hAnsi="Times New Roman"/>
          <w:sz w:val="24"/>
          <w:szCs w:val="24"/>
        </w:rPr>
        <w:t>du temps (pour comprendre la mémoire comme une partie de la conscience</w:t>
      </w:r>
      <w:r w:rsidR="00F51AA2">
        <w:rPr>
          <w:rFonts w:ascii="Times New Roman" w:hAnsi="Times New Roman"/>
          <w:sz w:val="24"/>
          <w:szCs w:val="24"/>
        </w:rPr>
        <w:t xml:space="preserve"> temporelle) </w:t>
      </w:r>
      <w:r w:rsidR="00654DDE">
        <w:rPr>
          <w:rFonts w:ascii="Times New Roman" w:hAnsi="Times New Roman"/>
          <w:sz w:val="24"/>
          <w:szCs w:val="24"/>
        </w:rPr>
        <w:t xml:space="preserve">et </w:t>
      </w:r>
      <w:r w:rsidR="00BA463E">
        <w:rPr>
          <w:rFonts w:ascii="Times New Roman" w:hAnsi="Times New Roman"/>
          <w:sz w:val="24"/>
          <w:szCs w:val="24"/>
        </w:rPr>
        <w:t>sociologique</w:t>
      </w:r>
      <w:r w:rsidR="00F51AA2">
        <w:rPr>
          <w:rFonts w:ascii="Times New Roman" w:hAnsi="Times New Roman"/>
          <w:sz w:val="24"/>
          <w:szCs w:val="24"/>
        </w:rPr>
        <w:t xml:space="preserve">s </w:t>
      </w:r>
      <w:r w:rsidR="00BA463E">
        <w:rPr>
          <w:rFonts w:ascii="Times New Roman" w:hAnsi="Times New Roman"/>
          <w:sz w:val="24"/>
          <w:szCs w:val="24"/>
        </w:rPr>
        <w:t>de la mémoire</w:t>
      </w:r>
      <w:r w:rsidR="00F51AA2">
        <w:rPr>
          <w:rFonts w:ascii="Times New Roman" w:hAnsi="Times New Roman"/>
          <w:sz w:val="24"/>
          <w:szCs w:val="24"/>
        </w:rPr>
        <w:t xml:space="preserve"> (pour </w:t>
      </w:r>
      <w:r w:rsidR="00837AF9">
        <w:rPr>
          <w:rFonts w:ascii="Times New Roman" w:hAnsi="Times New Roman"/>
          <w:sz w:val="24"/>
          <w:szCs w:val="24"/>
        </w:rPr>
        <w:t>montrer</w:t>
      </w:r>
      <w:r w:rsidR="00FE74B0">
        <w:rPr>
          <w:rFonts w:ascii="Times New Roman" w:hAnsi="Times New Roman"/>
          <w:sz w:val="24"/>
          <w:szCs w:val="24"/>
        </w:rPr>
        <w:t xml:space="preserve"> </w:t>
      </w:r>
      <w:r w:rsidR="00505E14">
        <w:rPr>
          <w:rFonts w:ascii="Times New Roman" w:hAnsi="Times New Roman"/>
          <w:sz w:val="24"/>
          <w:szCs w:val="24"/>
        </w:rPr>
        <w:t xml:space="preserve">que la mémoire est incorporée et partagée </w:t>
      </w:r>
      <w:r w:rsidR="0047419C">
        <w:rPr>
          <w:rFonts w:ascii="Times New Roman" w:hAnsi="Times New Roman"/>
          <w:sz w:val="24"/>
          <w:szCs w:val="24"/>
        </w:rPr>
        <w:t xml:space="preserve">par </w:t>
      </w:r>
      <w:r w:rsidR="00505E14">
        <w:rPr>
          <w:rFonts w:ascii="Times New Roman" w:hAnsi="Times New Roman"/>
          <w:sz w:val="24"/>
          <w:szCs w:val="24"/>
        </w:rPr>
        <w:t>une communauté</w:t>
      </w:r>
      <w:r w:rsidR="0047419C">
        <w:rPr>
          <w:rFonts w:ascii="Times New Roman" w:hAnsi="Times New Roman"/>
          <w:sz w:val="24"/>
          <w:szCs w:val="24"/>
        </w:rPr>
        <w:t xml:space="preserve">). </w:t>
      </w:r>
      <w:r w:rsidR="00C15B50">
        <w:rPr>
          <w:rFonts w:ascii="Times New Roman" w:hAnsi="Times New Roman"/>
          <w:sz w:val="24"/>
          <w:szCs w:val="24"/>
        </w:rPr>
        <w:t xml:space="preserve">Enfin, nous réfléchirons théoriquement sur la musique provoquée par la mémoire comme l’action  musicien dans les conditions données. </w:t>
      </w:r>
    </w:p>
    <w:p w:rsidR="009F620A" w:rsidRDefault="009F620A" w:rsidP="007559E8">
      <w:pPr>
        <w:snapToGrid w:val="0"/>
        <w:spacing w:after="0" w:line="360" w:lineRule="auto"/>
        <w:rPr>
          <w:rFonts w:ascii="Times New Roman" w:hAnsi="Times New Roman"/>
          <w:b/>
          <w:sz w:val="26"/>
          <w:szCs w:val="26"/>
        </w:rPr>
      </w:pPr>
    </w:p>
    <w:p w:rsidR="009F620A" w:rsidRDefault="009F620A" w:rsidP="007559E8">
      <w:pPr>
        <w:snapToGrid w:val="0"/>
        <w:spacing w:after="0" w:line="360" w:lineRule="auto"/>
        <w:rPr>
          <w:rFonts w:ascii="Times New Roman" w:hAnsi="Times New Roman"/>
          <w:b/>
          <w:sz w:val="26"/>
          <w:szCs w:val="26"/>
        </w:rPr>
      </w:pPr>
    </w:p>
    <w:p w:rsidR="00B57C1D" w:rsidRPr="007559E8" w:rsidRDefault="00B57C1D" w:rsidP="00867FAD">
      <w:pPr>
        <w:snapToGrid w:val="0"/>
        <w:spacing w:after="0" w:line="360" w:lineRule="auto"/>
        <w:rPr>
          <w:rFonts w:ascii="Times New Roman" w:eastAsia="Malgun Gothic" w:hAnsi="Times New Roman" w:cs="Times New Roman"/>
          <w:color w:val="000000" w:themeColor="text1"/>
          <w:sz w:val="24"/>
          <w:szCs w:val="24"/>
        </w:rPr>
      </w:pPr>
      <w:r w:rsidRPr="007559E8">
        <w:rPr>
          <w:rFonts w:ascii="Times New Roman" w:eastAsia="Batang" w:hAnsi="Times New Roman" w:cs="Times New Roman"/>
          <w:b/>
          <w:bCs/>
          <w:color w:val="000000" w:themeColor="text1"/>
          <w:sz w:val="24"/>
          <w:szCs w:val="24"/>
        </w:rPr>
        <w:t>1. L’approche rhétorique</w:t>
      </w:r>
    </w:p>
    <w:p w:rsidR="00C51230" w:rsidRDefault="00C51230" w:rsidP="00B57C1D">
      <w:pPr>
        <w:snapToGrid w:val="0"/>
        <w:spacing w:after="0" w:line="360" w:lineRule="auto"/>
        <w:jc w:val="both"/>
        <w:rPr>
          <w:rFonts w:ascii="Times New Roman" w:eastAsia="Malgun Gothic" w:hAnsi="Times New Roman" w:cs="Times New Roman"/>
          <w:b/>
          <w:bCs/>
          <w:color w:val="000000" w:themeColor="text1"/>
          <w:sz w:val="24"/>
          <w:szCs w:val="24"/>
        </w:rPr>
      </w:pPr>
    </w:p>
    <w:p w:rsidR="00B57C1D" w:rsidRPr="007559E8" w:rsidRDefault="00B57C1D" w:rsidP="00B57C1D">
      <w:pPr>
        <w:snapToGrid w:val="0"/>
        <w:spacing w:after="0" w:line="360" w:lineRule="auto"/>
        <w:jc w:val="both"/>
        <w:rPr>
          <w:rFonts w:ascii="Times New Roman" w:eastAsia="Malgun Gothic" w:hAnsi="Times New Roman" w:cs="Times New Roman"/>
          <w:b/>
          <w:bCs/>
          <w:color w:val="000000" w:themeColor="text1"/>
          <w:sz w:val="24"/>
          <w:szCs w:val="24"/>
        </w:rPr>
      </w:pPr>
      <w:r w:rsidRPr="007559E8">
        <w:rPr>
          <w:rFonts w:ascii="Times New Roman" w:eastAsia="Malgun Gothic" w:hAnsi="Times New Roman" w:cs="Times New Roman"/>
          <w:b/>
          <w:bCs/>
          <w:color w:val="000000" w:themeColor="text1"/>
          <w:sz w:val="24"/>
          <w:szCs w:val="24"/>
        </w:rPr>
        <w:t xml:space="preserve">1.1. L’art oratoire et le pouvoir </w:t>
      </w:r>
    </w:p>
    <w:p w:rsidR="00B57C1D" w:rsidRPr="007559E8" w:rsidRDefault="00B57C1D" w:rsidP="00B57C1D">
      <w:pPr>
        <w:spacing w:after="0" w:line="360" w:lineRule="auto"/>
        <w:rPr>
          <w:rFonts w:ascii="Times New Roman" w:eastAsia="Malgun Gothic" w:hAnsi="Times New Roman" w:cs="Times New Roman"/>
          <w:color w:val="000000" w:themeColor="text1"/>
          <w:sz w:val="24"/>
          <w:szCs w:val="24"/>
        </w:rPr>
      </w:pPr>
    </w:p>
    <w:p w:rsidR="00B57C1D" w:rsidRPr="001C54B2" w:rsidRDefault="00B57C1D" w:rsidP="00B57C1D">
      <w:pPr>
        <w:spacing w:after="0" w:line="360" w:lineRule="auto"/>
        <w:ind w:left="720"/>
        <w:jc w:val="both"/>
        <w:rPr>
          <w:rFonts w:ascii="Calibri" w:eastAsia="Malgun Gothic" w:hAnsi="Calibri" w:cs="Times New Roman"/>
          <w:bCs/>
          <w:color w:val="000000" w:themeColor="text1"/>
        </w:rPr>
      </w:pPr>
      <w:r w:rsidRPr="001C54B2">
        <w:rPr>
          <w:rFonts w:ascii="Calibri" w:eastAsia="Malgun Gothic" w:hAnsi="Calibri" w:cs="Times New Roman"/>
          <w:color w:val="000000" w:themeColor="text1"/>
        </w:rPr>
        <w:t>« C’est l'art de bien parler, disait Quintilien. De plaire, de convaincre, d'en imposer par la parole. Mais aussi de raisonner, avec des arguments, des opinions, des lieux communs, des prémisses implicites. Sans oublier les passions, les émotions, les croyances de l'auditoire, qu'il faut savoir mobiliser quand il faut et comme il faut. » </w:t>
      </w:r>
      <w:r w:rsidRPr="001C54B2">
        <w:rPr>
          <w:rFonts w:ascii="Calibri" w:eastAsia="Malgun Gothic" w:hAnsi="Calibri" w:cs="Times New Roman"/>
          <w:color w:val="000000" w:themeColor="text1"/>
          <w:vertAlign w:val="superscript"/>
        </w:rPr>
        <w:footnoteReference w:id="119"/>
      </w:r>
      <w:r w:rsidRPr="001C54B2">
        <w:rPr>
          <w:rFonts w:ascii="Calibri" w:eastAsia="Malgun Gothic" w:hAnsi="Calibri" w:cs="Times New Roman"/>
          <w:color w:val="000000" w:themeColor="text1"/>
          <w:vertAlign w:val="superscript"/>
        </w:rPr>
        <w:t xml:space="preserve">   </w:t>
      </w:r>
      <w:r w:rsidRPr="001C54B2">
        <w:rPr>
          <w:rFonts w:ascii="Calibri" w:eastAsia="Malgun Gothic" w:hAnsi="Calibri" w:cs="Times New Roman"/>
          <w:bCs/>
          <w:color w:val="000000" w:themeColor="text1"/>
        </w:rPr>
        <w:t xml:space="preserve">   </w:t>
      </w:r>
    </w:p>
    <w:p w:rsidR="00B57C1D" w:rsidRPr="00B57C1D" w:rsidRDefault="00B57C1D" w:rsidP="00B57C1D">
      <w:pPr>
        <w:rPr>
          <w:rFonts w:ascii="Calibri" w:eastAsia="Malgun Gothic" w:hAnsi="Calibri" w:cs="Times New Roman"/>
          <w:color w:val="000000" w:themeColor="text1"/>
        </w:rPr>
      </w:pPr>
    </w:p>
    <w:p w:rsidR="00B57C1D" w:rsidRPr="00B57C1D" w:rsidRDefault="00B57C1D" w:rsidP="00D50BB4">
      <w:pPr>
        <w:spacing w:after="0" w:line="360" w:lineRule="auto"/>
        <w:ind w:firstLine="510"/>
        <w:jc w:val="both"/>
        <w:rPr>
          <w:rFonts w:ascii="Times New Roman" w:eastAsia="Batang" w:hAnsi="Times New Roman" w:cs="Times New Roman"/>
          <w:bCs/>
          <w:color w:val="000000" w:themeColor="text1"/>
          <w:sz w:val="24"/>
          <w:szCs w:val="24"/>
        </w:rPr>
      </w:pPr>
      <w:r w:rsidRPr="00B57C1D">
        <w:rPr>
          <w:rFonts w:ascii="Times New Roman" w:eastAsia="Batang" w:hAnsi="Times New Roman" w:cs="Times New Roman"/>
          <w:bCs/>
          <w:color w:val="000000" w:themeColor="text1"/>
          <w:sz w:val="24"/>
          <w:szCs w:val="24"/>
        </w:rPr>
        <w:t xml:space="preserve">  Aujourd’hui, on entend souvent le terme de </w:t>
      </w:r>
      <w:r w:rsidR="00867FAD">
        <w:rPr>
          <w:rFonts w:ascii="Times New Roman" w:eastAsia="Batang" w:hAnsi="Times New Roman" w:cs="Times New Roman"/>
          <w:bCs/>
          <w:color w:val="000000" w:themeColor="text1"/>
          <w:sz w:val="24"/>
          <w:szCs w:val="24"/>
        </w:rPr>
        <w:t>« </w:t>
      </w:r>
      <w:r w:rsidRPr="00B57C1D">
        <w:rPr>
          <w:rFonts w:ascii="Times New Roman" w:eastAsia="Batang" w:hAnsi="Times New Roman" w:cs="Times New Roman"/>
          <w:bCs/>
          <w:color w:val="000000" w:themeColor="text1"/>
          <w:sz w:val="24"/>
          <w:szCs w:val="24"/>
        </w:rPr>
        <w:t>rhétorique</w:t>
      </w:r>
      <w:r w:rsidR="00867FAD">
        <w:rPr>
          <w:rFonts w:ascii="Times New Roman" w:eastAsia="Batang" w:hAnsi="Times New Roman" w:cs="Times New Roman"/>
          <w:bCs/>
          <w:color w:val="000000" w:themeColor="text1"/>
          <w:sz w:val="24"/>
          <w:szCs w:val="24"/>
        </w:rPr>
        <w:t> »</w:t>
      </w:r>
      <w:r w:rsidRPr="00B57C1D">
        <w:rPr>
          <w:rFonts w:ascii="Times New Roman" w:eastAsia="Batang" w:hAnsi="Times New Roman" w:cs="Times New Roman"/>
          <w:bCs/>
          <w:color w:val="000000" w:themeColor="text1"/>
          <w:sz w:val="24"/>
          <w:szCs w:val="24"/>
        </w:rPr>
        <w:t xml:space="preserve"> dans la communication de masse, à savoir, comme un terme récurrent dans la publicité et la critique du discours. </w:t>
      </w:r>
      <w:r w:rsidRPr="00B57C1D">
        <w:rPr>
          <w:rFonts w:ascii="Times New Roman" w:eastAsia="Malgun Gothic" w:hAnsi="Times New Roman" w:cs="Times New Roman"/>
          <w:color w:val="000000" w:themeColor="text1"/>
          <w:sz w:val="24"/>
          <w:szCs w:val="24"/>
        </w:rPr>
        <w:t>Sans considérer son étymologie, on risque d’admettre que la rhétorique est un art simple de persuasion dans le langage courant. Alors q</w:t>
      </w:r>
      <w:r w:rsidRPr="00B57C1D">
        <w:rPr>
          <w:rFonts w:ascii="Times New Roman" w:eastAsia="Batang" w:hAnsi="Times New Roman" w:cs="Times New Roman"/>
          <w:bCs/>
          <w:color w:val="000000" w:themeColor="text1"/>
          <w:sz w:val="24"/>
          <w:szCs w:val="24"/>
        </w:rPr>
        <w:t xml:space="preserve">u’est-ce que la rhétorique ? Comment peut-on analyser et caractériser les paroles de chansons dans le cadre rhétorique en supposant qu’elles sont la résultante de la société ? Comment peut-on les définir en tant que forme artistique ? </w:t>
      </w:r>
    </w:p>
    <w:p w:rsidR="00B57C1D" w:rsidRPr="00B57C1D" w:rsidRDefault="00104E74" w:rsidP="00B57C1D">
      <w:pPr>
        <w:spacing w:after="0" w:line="360" w:lineRule="auto"/>
        <w:ind w:firstLineChars="150" w:firstLine="360"/>
        <w:jc w:val="both"/>
        <w:rPr>
          <w:rFonts w:ascii="Times New Roman" w:eastAsia="Batang" w:hAnsi="Times New Roman" w:cs="Times New Roman"/>
          <w:bCs/>
          <w:color w:val="000000" w:themeColor="text1"/>
          <w:sz w:val="24"/>
          <w:szCs w:val="24"/>
        </w:rPr>
      </w:pPr>
      <w:r>
        <w:rPr>
          <w:rFonts w:ascii="Times New Roman" w:eastAsia="Batang" w:hAnsi="Times New Roman" w:cs="Times New Roman"/>
          <w:bCs/>
          <w:color w:val="000000" w:themeColor="text1"/>
          <w:sz w:val="24"/>
          <w:szCs w:val="24"/>
        </w:rPr>
        <w:t xml:space="preserve">  </w:t>
      </w:r>
      <w:r w:rsidR="00B57C1D" w:rsidRPr="00B57C1D">
        <w:rPr>
          <w:rFonts w:ascii="Times New Roman" w:eastAsia="Batang" w:hAnsi="Times New Roman" w:cs="Times New Roman"/>
          <w:bCs/>
          <w:color w:val="000000" w:themeColor="text1"/>
          <w:sz w:val="24"/>
          <w:szCs w:val="24"/>
        </w:rPr>
        <w:t xml:space="preserve">D’abord, pour savoir l’origine de ce mot, il est nécessaire de comprendre à l’avance un caractère essentiel de l’homme </w:t>
      </w:r>
      <w:r w:rsidR="00B57C1D" w:rsidRPr="00B57C1D">
        <w:rPr>
          <w:rFonts w:ascii="Times New Roman" w:eastAsia="Malgun Gothic" w:hAnsi="Times New Roman" w:cs="Times New Roman"/>
          <w:color w:val="000000" w:themeColor="text1"/>
          <w:sz w:val="24"/>
          <w:szCs w:val="24"/>
        </w:rPr>
        <w:t xml:space="preserve">qui doit entretenir des liens relationnels avec les autres, tout en évitant éventuellement des conflits avec eux. Alors, l’homme parle pour exprimer ce qu’il pense et pour faire agir l’autrui, ce que l’on découvre dès le commencement de l’histoire humaine ; c’est la genèse de </w:t>
      </w:r>
      <w:r w:rsidR="00B57C1D" w:rsidRPr="00B57C1D">
        <w:rPr>
          <w:rFonts w:ascii="Times New Roman" w:eastAsia="Batang" w:hAnsi="Times New Roman" w:cs="Times New Roman"/>
          <w:bCs/>
          <w:color w:val="000000" w:themeColor="text1"/>
          <w:sz w:val="24"/>
          <w:szCs w:val="24"/>
        </w:rPr>
        <w:t xml:space="preserve">l’art de persuader. </w:t>
      </w:r>
    </w:p>
    <w:p w:rsidR="008475CB" w:rsidRDefault="00B57C1D" w:rsidP="00B57C1D">
      <w:pPr>
        <w:snapToGrid w:val="0"/>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Batang" w:hAnsi="Times New Roman" w:cs="Times New Roman"/>
          <w:bCs/>
          <w:color w:val="000000" w:themeColor="text1"/>
          <w:sz w:val="24"/>
          <w:szCs w:val="24"/>
        </w:rPr>
        <w:t xml:space="preserve">       La rhétorique n’est pas venue d’Athènes, mais de la Sicile grecque. </w:t>
      </w:r>
      <w:r w:rsidRPr="00B57C1D">
        <w:rPr>
          <w:rFonts w:ascii="Times New Roman" w:eastAsia="Malgun Gothic" w:hAnsi="Times New Roman" w:cs="Times New Roman"/>
          <w:color w:val="000000" w:themeColor="text1"/>
          <w:sz w:val="24"/>
          <w:szCs w:val="24"/>
        </w:rPr>
        <w:t xml:space="preserve">On estime qu’elle est inventée </w:t>
      </w:r>
      <w:r w:rsidRPr="00B57C1D">
        <w:rPr>
          <w:rFonts w:ascii="Times New Roman" w:eastAsia="Batang" w:hAnsi="Times New Roman" w:cs="Times New Roman"/>
          <w:bCs/>
          <w:color w:val="000000" w:themeColor="text1"/>
          <w:sz w:val="24"/>
          <w:szCs w:val="24"/>
        </w:rPr>
        <w:t xml:space="preserve">vers 465 </w:t>
      </w:r>
      <w:r w:rsidR="008475CB">
        <w:rPr>
          <w:rFonts w:ascii="Times New Roman" w:eastAsia="Batang" w:hAnsi="Times New Roman" w:cs="Times New Roman"/>
          <w:color w:val="000000" w:themeColor="text1"/>
          <w:sz w:val="24"/>
          <w:szCs w:val="24"/>
        </w:rPr>
        <w:t>av. J- C</w:t>
      </w:r>
      <w:r w:rsidRPr="00B57C1D">
        <w:rPr>
          <w:rFonts w:ascii="Times New Roman" w:eastAsia="Batang" w:hAnsi="Times New Roman" w:cs="Times New Roman"/>
          <w:color w:val="000000" w:themeColor="text1"/>
          <w:sz w:val="24"/>
          <w:szCs w:val="24"/>
        </w:rPr>
        <w:t>. Pour les Grecs, il leur semblait qu’il faut établir une méthodologie fondamentale de parler pour la vie sociale du point de vue à la fois technique et théorique. À</w:t>
      </w:r>
      <w:r w:rsidR="008475CB">
        <w:rPr>
          <w:rFonts w:ascii="Times New Roman" w:eastAsia="Batang" w:hAnsi="Times New Roman" w:cs="Times New Roman"/>
          <w:color w:val="000000" w:themeColor="text1"/>
          <w:sz w:val="24"/>
          <w:szCs w:val="24"/>
        </w:rPr>
        <w:t xml:space="preserve"> l’époque antique, notamment après le règne dit de la « Tyrannie »</w:t>
      </w:r>
      <w:r w:rsidRPr="00B57C1D">
        <w:rPr>
          <w:rFonts w:ascii="Times New Roman" w:eastAsia="Malgun Gothic" w:hAnsi="Times New Roman" w:cs="Times New Roman"/>
          <w:color w:val="000000" w:themeColor="text1"/>
          <w:sz w:val="24"/>
          <w:szCs w:val="24"/>
        </w:rPr>
        <w:t xml:space="preserve">, des </w:t>
      </w:r>
      <w:r w:rsidRPr="00B57C1D">
        <w:rPr>
          <w:rFonts w:ascii="Times New Roman" w:eastAsia="Batang" w:hAnsi="Times New Roman" w:cs="Times New Roman"/>
          <w:color w:val="000000" w:themeColor="text1"/>
          <w:sz w:val="24"/>
          <w:szCs w:val="24"/>
        </w:rPr>
        <w:t xml:space="preserve">citoyens doivent réclamer leurs biens, et clarifier le juste et le faux et résoudre des conflits judiciaires provoqués par la guerre civile. </w:t>
      </w:r>
      <w:r w:rsidRPr="00B57C1D">
        <w:rPr>
          <w:rFonts w:ascii="Times New Roman" w:eastAsia="Batang" w:hAnsi="Times New Roman" w:cs="Times New Roman"/>
          <w:color w:val="000000" w:themeColor="text1"/>
          <w:sz w:val="24"/>
          <w:szCs w:val="24"/>
          <w:vertAlign w:val="superscript"/>
        </w:rPr>
        <w:footnoteReference w:id="120"/>
      </w:r>
      <w:r w:rsidRPr="00B57C1D">
        <w:rPr>
          <w:rFonts w:ascii="Times New Roman" w:eastAsia="Batang" w:hAnsi="Times New Roman" w:cs="Times New Roman"/>
          <w:color w:val="000000" w:themeColor="text1"/>
          <w:sz w:val="24"/>
          <w:szCs w:val="24"/>
        </w:rPr>
        <w:t xml:space="preserve"> Face aux </w:t>
      </w:r>
      <w:r w:rsidRPr="00B57C1D">
        <w:rPr>
          <w:rFonts w:ascii="Times New Roman" w:eastAsia="Malgun Gothic" w:hAnsi="Times New Roman" w:cs="Times New Roman"/>
          <w:color w:val="000000" w:themeColor="text1"/>
          <w:sz w:val="24"/>
          <w:szCs w:val="24"/>
        </w:rPr>
        <w:t>disputes causées par la guerre civile, les Grecs doivent défendre ses propres causes sans l’avocat dont le métier n’existe pas à l’époque. Corax, un disciple du philosophe d’Em</w:t>
      </w:r>
      <w:r w:rsidR="008475CB">
        <w:rPr>
          <w:rFonts w:ascii="Times New Roman" w:eastAsia="Malgun Gothic" w:hAnsi="Times New Roman" w:cs="Times New Roman"/>
          <w:color w:val="000000" w:themeColor="text1"/>
          <w:sz w:val="24"/>
          <w:szCs w:val="24"/>
        </w:rPr>
        <w:t xml:space="preserve">pédocle et Tisias son élève, </w:t>
      </w:r>
      <w:r w:rsidRPr="00B57C1D">
        <w:rPr>
          <w:rFonts w:ascii="Times New Roman" w:eastAsia="Malgun Gothic" w:hAnsi="Times New Roman" w:cs="Times New Roman"/>
          <w:color w:val="000000" w:themeColor="text1"/>
          <w:sz w:val="24"/>
          <w:szCs w:val="24"/>
        </w:rPr>
        <w:t xml:space="preserve"> publient  pour la première fois un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art oratoire </w:t>
      </w:r>
      <w:r w:rsidRPr="00B57C1D">
        <w:rPr>
          <w:rFonts w:ascii="Times New Roman" w:eastAsia="Batang"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qui est </w:t>
      </w:r>
      <w:r w:rsidRPr="00B57C1D">
        <w:rPr>
          <w:rFonts w:ascii="Times New Roman" w:eastAsia="Malgun Gothic" w:hAnsi="Times New Roman" w:cs="Times New Roman"/>
          <w:i/>
          <w:color w:val="000000" w:themeColor="text1"/>
          <w:sz w:val="24"/>
          <w:szCs w:val="24"/>
        </w:rPr>
        <w:t>techn</w:t>
      </w:r>
      <w:r w:rsidRPr="00B57C1D">
        <w:rPr>
          <w:rFonts w:ascii="Times New Roman" w:eastAsia="Batang" w:hAnsi="Times New Roman" w:cs="Times New Roman"/>
          <w:i/>
          <w:color w:val="000000" w:themeColor="text1"/>
          <w:sz w:val="24"/>
          <w:szCs w:val="24"/>
        </w:rPr>
        <w:t>è</w:t>
      </w:r>
      <w:r w:rsidRPr="00B57C1D">
        <w:rPr>
          <w:rFonts w:ascii="Times New Roman" w:eastAsia="Malgun Gothic" w:hAnsi="Times New Roman" w:cs="Times New Roman"/>
          <w:i/>
          <w:color w:val="000000" w:themeColor="text1"/>
          <w:sz w:val="24"/>
          <w:szCs w:val="24"/>
        </w:rPr>
        <w:t xml:space="preserve"> rhétorik</w:t>
      </w:r>
      <w:r w:rsidRPr="00B57C1D">
        <w:rPr>
          <w:rFonts w:ascii="Times New Roman" w:eastAsia="Batang" w:hAnsi="Times New Roman" w:cs="Times New Roman"/>
          <w:i/>
          <w:color w:val="000000" w:themeColor="text1"/>
          <w:sz w:val="24"/>
          <w:szCs w:val="24"/>
        </w:rPr>
        <w:t>è</w:t>
      </w:r>
      <w:r w:rsidRPr="00B57C1D">
        <w:rPr>
          <w:rFonts w:ascii="Times New Roman" w:eastAsia="Malgun Gothic" w:hAnsi="Times New Roman" w:cs="Times New Roman"/>
          <w:color w:val="000000" w:themeColor="text1"/>
          <w:sz w:val="24"/>
          <w:szCs w:val="24"/>
        </w:rPr>
        <w:t xml:space="preserve"> en grec. </w:t>
      </w:r>
    </w:p>
    <w:p w:rsidR="00B57C1D" w:rsidRPr="00B57C1D" w:rsidRDefault="00B57C1D" w:rsidP="00B57C1D">
      <w:pPr>
        <w:snapToGrid w:val="0"/>
        <w:spacing w:after="0" w:line="360" w:lineRule="auto"/>
        <w:jc w:val="both"/>
        <w:rPr>
          <w:rFonts w:ascii="Times New Roman" w:eastAsia="Batang"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Ce gui</w:t>
      </w:r>
      <w:r w:rsidR="008475CB">
        <w:rPr>
          <w:rFonts w:ascii="Times New Roman" w:eastAsia="Malgun Gothic" w:hAnsi="Times New Roman" w:cs="Times New Roman"/>
          <w:color w:val="000000" w:themeColor="text1"/>
          <w:sz w:val="24"/>
          <w:szCs w:val="24"/>
        </w:rPr>
        <w:t>de oratoire est un ensemble d’</w:t>
      </w:r>
      <w:r w:rsidRPr="00B57C1D">
        <w:rPr>
          <w:rFonts w:ascii="Times New Roman" w:eastAsia="Malgun Gothic" w:hAnsi="Times New Roman" w:cs="Times New Roman"/>
          <w:color w:val="000000" w:themeColor="text1"/>
          <w:sz w:val="24"/>
          <w:szCs w:val="24"/>
        </w:rPr>
        <w:t xml:space="preserve">exemples d’éloquence judiciaire qui est conçu pour persuader l’auditoire. En outre, Corax a défini la rhétorique comme </w:t>
      </w:r>
      <w:r w:rsidRPr="00B57C1D">
        <w:rPr>
          <w:rFonts w:ascii="Times New Roman" w:eastAsia="Batang" w:hAnsi="Times New Roman" w:cs="Times New Roman"/>
          <w:color w:val="000000" w:themeColor="text1"/>
          <w:sz w:val="24"/>
          <w:szCs w:val="24"/>
        </w:rPr>
        <w:t>« c</w:t>
      </w:r>
      <w:r w:rsidRPr="00B57C1D">
        <w:rPr>
          <w:rFonts w:ascii="Times New Roman" w:eastAsia="Malgun Gothic" w:hAnsi="Times New Roman" w:cs="Times New Roman"/>
          <w:color w:val="000000" w:themeColor="text1"/>
          <w:sz w:val="24"/>
          <w:szCs w:val="24"/>
        </w:rPr>
        <w:t xml:space="preserve">réatrice de persuasion </w:t>
      </w:r>
      <w:r w:rsidRPr="00B57C1D">
        <w:rPr>
          <w:rFonts w:ascii="Times New Roman" w:eastAsia="Batang" w:hAnsi="Times New Roman" w:cs="Times New Roman"/>
          <w:color w:val="000000" w:themeColor="text1"/>
          <w:sz w:val="24"/>
          <w:szCs w:val="24"/>
        </w:rPr>
        <w:t xml:space="preserve">». Ainsi, la rhétorique est d’origine judiciaire.   </w:t>
      </w:r>
    </w:p>
    <w:p w:rsidR="00B57C1D" w:rsidRPr="00B57C1D" w:rsidRDefault="00B57C1D" w:rsidP="00B57C1D">
      <w:pPr>
        <w:snapToGrid w:val="0"/>
        <w:spacing w:after="0" w:line="360" w:lineRule="auto"/>
        <w:jc w:val="both"/>
        <w:rPr>
          <w:rFonts w:ascii="Times New Roman" w:eastAsia="Batang" w:hAnsi="Times New Roman" w:cs="Times New Roman"/>
          <w:color w:val="000000" w:themeColor="text1"/>
          <w:sz w:val="24"/>
          <w:szCs w:val="24"/>
        </w:rPr>
      </w:pPr>
      <w:r w:rsidRPr="00B57C1D">
        <w:rPr>
          <w:rFonts w:ascii="Times New Roman" w:eastAsia="Batang" w:hAnsi="Times New Roman" w:cs="Times New Roman"/>
          <w:color w:val="000000" w:themeColor="text1"/>
          <w:sz w:val="24"/>
          <w:szCs w:val="24"/>
        </w:rPr>
        <w:t xml:space="preserve">       Pourtant</w:t>
      </w:r>
      <w:r w:rsidR="001C54B2">
        <w:rPr>
          <w:rFonts w:ascii="Times New Roman" w:eastAsia="Batang" w:hAnsi="Times New Roman" w:cs="Times New Roman"/>
          <w:color w:val="000000" w:themeColor="text1"/>
          <w:sz w:val="24"/>
          <w:szCs w:val="24"/>
        </w:rPr>
        <w:t xml:space="preserve">, </w:t>
      </w:r>
      <w:r w:rsidRPr="00B57C1D">
        <w:rPr>
          <w:rFonts w:ascii="Times New Roman" w:eastAsia="Batang" w:hAnsi="Times New Roman" w:cs="Times New Roman"/>
          <w:color w:val="000000" w:themeColor="text1"/>
          <w:sz w:val="24"/>
          <w:szCs w:val="24"/>
        </w:rPr>
        <w:t xml:space="preserve">l’art de persuader par la parole n’a pas de cesse de </w:t>
      </w:r>
      <w:r w:rsidR="008475CB">
        <w:rPr>
          <w:rFonts w:ascii="Times New Roman" w:eastAsia="Batang" w:hAnsi="Times New Roman" w:cs="Times New Roman"/>
          <w:color w:val="000000" w:themeColor="text1"/>
          <w:sz w:val="24"/>
          <w:szCs w:val="24"/>
        </w:rPr>
        <w:t>couvrir son champ jusqu’à vers le domaine littéraire et vers le domaine de l’</w:t>
      </w:r>
      <w:r w:rsidRPr="00B57C1D">
        <w:rPr>
          <w:rFonts w:ascii="Times New Roman" w:eastAsia="Batang" w:hAnsi="Times New Roman" w:cs="Times New Roman"/>
          <w:color w:val="000000" w:themeColor="text1"/>
          <w:sz w:val="24"/>
          <w:szCs w:val="24"/>
        </w:rPr>
        <w:t>esthétique. C’est à partir de l’éloge diplomatique de Gorgias en 427 que l’origine littéraire de la rhétorique commence.</w:t>
      </w:r>
      <w:r w:rsidRPr="00B57C1D">
        <w:rPr>
          <w:rFonts w:ascii="Times New Roman" w:eastAsia="Malgun Gothic" w:hAnsi="Times New Roman" w:cs="Times New Roman"/>
          <w:color w:val="000000" w:themeColor="text1"/>
          <w:sz w:val="24"/>
          <w:szCs w:val="24"/>
          <w:vertAlign w:val="superscript"/>
        </w:rPr>
        <w:footnoteReference w:id="121"/>
      </w:r>
      <w:r w:rsidRPr="00B57C1D">
        <w:rPr>
          <w:rFonts w:ascii="Times New Roman" w:eastAsia="Batang" w:hAnsi="Times New Roman" w:cs="Times New Roman"/>
          <w:color w:val="000000" w:themeColor="text1"/>
          <w:sz w:val="24"/>
          <w:szCs w:val="24"/>
        </w:rPr>
        <w:t xml:space="preserve"> En tant que fondateur de l’éloge public, il crée une prose éloquente, ce qu’on appelle </w:t>
      </w:r>
      <w:r w:rsidRPr="00B57C1D">
        <w:rPr>
          <w:rFonts w:ascii="Times New Roman" w:eastAsia="Batang" w:hAnsi="Times New Roman" w:cs="Times New Roman"/>
          <w:i/>
          <w:color w:val="000000" w:themeColor="text1"/>
          <w:sz w:val="24"/>
          <w:szCs w:val="24"/>
        </w:rPr>
        <w:t>épidictique</w:t>
      </w:r>
      <w:r w:rsidRPr="00B57C1D">
        <w:rPr>
          <w:rFonts w:ascii="Times New Roman" w:eastAsia="Batang" w:hAnsi="Times New Roman" w:cs="Times New Roman"/>
          <w:color w:val="000000" w:themeColor="text1"/>
          <w:sz w:val="24"/>
          <w:szCs w:val="24"/>
        </w:rPr>
        <w:t xml:space="preserve">. Avant lui, la forme de la littérature était </w:t>
      </w:r>
      <w:r w:rsidR="008475CB">
        <w:rPr>
          <w:rFonts w:ascii="Times New Roman" w:eastAsia="Batang" w:hAnsi="Times New Roman" w:cs="Times New Roman"/>
          <w:color w:val="000000" w:themeColor="text1"/>
          <w:sz w:val="24"/>
          <w:szCs w:val="24"/>
        </w:rPr>
        <w:t>soit une épopée ou une</w:t>
      </w:r>
      <w:r w:rsidRPr="00B57C1D">
        <w:rPr>
          <w:rFonts w:ascii="Times New Roman" w:eastAsia="Batang" w:hAnsi="Times New Roman" w:cs="Times New Roman"/>
          <w:color w:val="000000" w:themeColor="text1"/>
          <w:sz w:val="24"/>
          <w:szCs w:val="24"/>
        </w:rPr>
        <w:t xml:space="preserve"> tragédie. Avec la création de la prose éloquente, il enseigne l’art oratoire aux sophistes dans l’éducation littéraire, c’est-à-dire l’usage </w:t>
      </w:r>
      <w:r w:rsidRPr="00B57C1D">
        <w:rPr>
          <w:rFonts w:ascii="Times New Roman" w:eastAsia="Batang" w:hAnsi="Times New Roman" w:cs="Times New Roman"/>
          <w:color w:val="000000" w:themeColor="text1"/>
          <w:sz w:val="24"/>
          <w:szCs w:val="24"/>
        </w:rPr>
        <w:lastRenderedPageBreak/>
        <w:t>des figures et des tropes. Voici une remarque donnée par Gorgias sur une prose éloquente : « une composition aussi savante, aussi rythmée, et, pour tout dire, aussi belle que la poésie ».</w:t>
      </w:r>
      <w:r w:rsidRPr="00B57C1D">
        <w:rPr>
          <w:rFonts w:ascii="Times New Roman" w:eastAsia="Batang" w:hAnsi="Times New Roman" w:cs="Times New Roman"/>
          <w:color w:val="000000" w:themeColor="text1"/>
          <w:sz w:val="24"/>
          <w:szCs w:val="24"/>
          <w:vertAlign w:val="superscript"/>
        </w:rPr>
        <w:footnoteReference w:id="122"/>
      </w:r>
      <w:r w:rsidRPr="00B57C1D">
        <w:rPr>
          <w:rFonts w:ascii="Times New Roman" w:eastAsia="Batang" w:hAnsi="Times New Roman" w:cs="Times New Roman"/>
          <w:color w:val="000000" w:themeColor="text1"/>
          <w:sz w:val="24"/>
          <w:szCs w:val="24"/>
        </w:rPr>
        <w:t xml:space="preserve"> Pour cet inventeur de la rhétorique li</w:t>
      </w:r>
      <w:r w:rsidR="008475CB">
        <w:rPr>
          <w:rFonts w:ascii="Times New Roman" w:eastAsia="Batang" w:hAnsi="Times New Roman" w:cs="Times New Roman"/>
          <w:color w:val="000000" w:themeColor="text1"/>
          <w:sz w:val="24"/>
          <w:szCs w:val="24"/>
        </w:rPr>
        <w:t xml:space="preserve">ttéraire, cette technique de la parole </w:t>
      </w:r>
      <w:r w:rsidRPr="00B57C1D">
        <w:rPr>
          <w:rFonts w:ascii="Times New Roman" w:eastAsia="Batang" w:hAnsi="Times New Roman" w:cs="Times New Roman"/>
          <w:color w:val="000000" w:themeColor="text1"/>
          <w:sz w:val="24"/>
          <w:szCs w:val="24"/>
        </w:rPr>
        <w:t xml:space="preserve"> n’est pas un savoir-faire pratique, mais un instrument de pouvoir et de connaissance. Ses idées répondent bien à un besoin spirit</w:t>
      </w:r>
      <w:r w:rsidR="008475CB">
        <w:rPr>
          <w:rFonts w:ascii="Times New Roman" w:eastAsia="Batang" w:hAnsi="Times New Roman" w:cs="Times New Roman"/>
          <w:color w:val="000000" w:themeColor="text1"/>
          <w:sz w:val="24"/>
          <w:szCs w:val="24"/>
        </w:rPr>
        <w:t>uel des Grecs. En ce temps-là, l</w:t>
      </w:r>
      <w:r w:rsidRPr="00B57C1D">
        <w:rPr>
          <w:rFonts w:ascii="Times New Roman" w:eastAsia="Batang" w:hAnsi="Times New Roman" w:cs="Times New Roman"/>
          <w:color w:val="000000" w:themeColor="text1"/>
          <w:sz w:val="24"/>
          <w:szCs w:val="24"/>
        </w:rPr>
        <w:t>es</w:t>
      </w:r>
      <w:r w:rsidR="008475CB">
        <w:rPr>
          <w:rFonts w:ascii="Times New Roman" w:eastAsia="Batang" w:hAnsi="Times New Roman" w:cs="Times New Roman"/>
          <w:color w:val="000000" w:themeColor="text1"/>
          <w:sz w:val="24"/>
          <w:szCs w:val="24"/>
        </w:rPr>
        <w:t xml:space="preserve"> Grecs ont voulu cet </w:t>
      </w:r>
      <w:r w:rsidRPr="00B57C1D">
        <w:rPr>
          <w:rFonts w:ascii="Times New Roman" w:eastAsia="Batang" w:hAnsi="Times New Roman" w:cs="Times New Roman"/>
          <w:color w:val="000000" w:themeColor="text1"/>
          <w:sz w:val="24"/>
          <w:szCs w:val="24"/>
        </w:rPr>
        <w:t xml:space="preserve">sans un but spécial.  </w:t>
      </w:r>
    </w:p>
    <w:p w:rsidR="00B57C1D" w:rsidRPr="00B57C1D" w:rsidRDefault="00B57C1D" w:rsidP="00B57C1D">
      <w:pPr>
        <w:snapToGrid w:val="0"/>
        <w:spacing w:after="0" w:line="360" w:lineRule="auto"/>
        <w:jc w:val="both"/>
        <w:rPr>
          <w:rFonts w:ascii="Times New Roman" w:eastAsia="Batang" w:hAnsi="Times New Roman" w:cs="Times New Roman"/>
          <w:color w:val="000000" w:themeColor="text1"/>
          <w:sz w:val="24"/>
          <w:szCs w:val="24"/>
        </w:rPr>
      </w:pPr>
      <w:r w:rsidRPr="00B57C1D">
        <w:rPr>
          <w:rFonts w:ascii="Times New Roman" w:eastAsia="Batang" w:hAnsi="Times New Roman" w:cs="Times New Roman"/>
          <w:color w:val="000000" w:themeColor="text1"/>
          <w:sz w:val="24"/>
          <w:szCs w:val="24"/>
        </w:rPr>
        <w:t xml:space="preserve">      </w:t>
      </w:r>
      <w:r w:rsidRPr="00B57C1D">
        <w:rPr>
          <w:rFonts w:ascii="Times New Roman" w:eastAsia="Batang" w:hAnsi="Times New Roman" w:cs="Times New Roman"/>
          <w:bCs/>
          <w:color w:val="000000" w:themeColor="text1"/>
          <w:sz w:val="24"/>
          <w:szCs w:val="24"/>
        </w:rPr>
        <w:t xml:space="preserve">La rhétorique n’est pas simplement un savoir-faire facile, mais une discipline. Les </w:t>
      </w:r>
      <w:r w:rsidRPr="00B57C1D">
        <w:rPr>
          <w:rFonts w:ascii="Times New Roman" w:eastAsia="Batang" w:hAnsi="Times New Roman" w:cs="Times New Roman"/>
          <w:color w:val="000000" w:themeColor="text1"/>
          <w:sz w:val="24"/>
          <w:szCs w:val="24"/>
        </w:rPr>
        <w:t xml:space="preserve">sophistes comme Gorgias, Protagoras, Isocrate, contribuent à l’enseignement grec par l’art du discours persuasif. Dès l’antiquité, elle </w:t>
      </w:r>
      <w:r w:rsidRPr="00B57C1D">
        <w:rPr>
          <w:rFonts w:ascii="Times New Roman" w:eastAsia="Batang" w:hAnsi="Times New Roman" w:cs="Times New Roman"/>
          <w:bCs/>
          <w:color w:val="000000" w:themeColor="text1"/>
          <w:sz w:val="24"/>
          <w:szCs w:val="24"/>
        </w:rPr>
        <w:t xml:space="preserve">est l’une des disciplines les plus anciennes comme les </w:t>
      </w:r>
      <w:r w:rsidRPr="00B57C1D">
        <w:rPr>
          <w:rFonts w:ascii="Times New Roman" w:eastAsia="Batang" w:hAnsi="Times New Roman" w:cs="Times New Roman"/>
          <w:color w:val="000000" w:themeColor="text1"/>
          <w:sz w:val="24"/>
          <w:szCs w:val="24"/>
        </w:rPr>
        <w:t xml:space="preserve">sept arts libéraux. Ils peuvent se diviser en gros deux champs différents : </w:t>
      </w:r>
      <w:r w:rsidRPr="00B57C1D">
        <w:rPr>
          <w:rFonts w:ascii="Times New Roman" w:eastAsia="Batang" w:hAnsi="Times New Roman" w:cs="Times New Roman"/>
          <w:i/>
          <w:color w:val="000000" w:themeColor="text1"/>
          <w:sz w:val="24"/>
          <w:szCs w:val="24"/>
        </w:rPr>
        <w:t xml:space="preserve">le trivium </w:t>
      </w:r>
      <w:r w:rsidRPr="00B57C1D">
        <w:rPr>
          <w:rFonts w:ascii="Times New Roman" w:eastAsia="Batang" w:hAnsi="Times New Roman" w:cs="Times New Roman"/>
          <w:color w:val="000000" w:themeColor="text1"/>
          <w:sz w:val="24"/>
          <w:szCs w:val="24"/>
        </w:rPr>
        <w:t xml:space="preserve">et </w:t>
      </w:r>
      <w:r w:rsidRPr="00B57C1D">
        <w:rPr>
          <w:rFonts w:ascii="Times New Roman" w:eastAsia="Batang" w:hAnsi="Times New Roman" w:cs="Times New Roman"/>
          <w:i/>
          <w:color w:val="000000" w:themeColor="text1"/>
          <w:sz w:val="24"/>
          <w:szCs w:val="24"/>
        </w:rPr>
        <w:t>le Quadrivium</w:t>
      </w:r>
      <w:r w:rsidRPr="00B57C1D">
        <w:rPr>
          <w:rFonts w:ascii="Times New Roman" w:eastAsia="Batang" w:hAnsi="Times New Roman" w:cs="Times New Roman"/>
          <w:color w:val="000000" w:themeColor="text1"/>
          <w:sz w:val="24"/>
          <w:szCs w:val="24"/>
        </w:rPr>
        <w:t xml:space="preserve">. Le premier désigne un domaine </w:t>
      </w:r>
      <w:r w:rsidR="008475CB">
        <w:rPr>
          <w:rFonts w:ascii="Times New Roman" w:eastAsia="Batang" w:hAnsi="Times New Roman" w:cs="Times New Roman"/>
          <w:color w:val="000000" w:themeColor="text1"/>
          <w:sz w:val="24"/>
          <w:szCs w:val="24"/>
        </w:rPr>
        <w:t xml:space="preserve">de la </w:t>
      </w:r>
      <w:r w:rsidRPr="00B57C1D">
        <w:rPr>
          <w:rFonts w:ascii="Times New Roman" w:eastAsia="Batang" w:hAnsi="Times New Roman" w:cs="Times New Roman"/>
          <w:color w:val="000000" w:themeColor="text1"/>
          <w:sz w:val="24"/>
          <w:szCs w:val="24"/>
        </w:rPr>
        <w:t xml:space="preserve">logique langagière concernant </w:t>
      </w:r>
      <w:r w:rsidR="008475CB">
        <w:rPr>
          <w:rFonts w:ascii="Times New Roman" w:eastAsia="Batang" w:hAnsi="Times New Roman" w:cs="Times New Roman"/>
          <w:color w:val="000000" w:themeColor="text1"/>
          <w:sz w:val="24"/>
          <w:szCs w:val="24"/>
        </w:rPr>
        <w:t xml:space="preserve">l’acte de </w:t>
      </w:r>
      <w:r w:rsidRPr="00B57C1D">
        <w:rPr>
          <w:rFonts w:ascii="Times New Roman" w:eastAsia="Batang" w:hAnsi="Times New Roman" w:cs="Times New Roman"/>
          <w:color w:val="000000" w:themeColor="text1"/>
          <w:sz w:val="24"/>
          <w:szCs w:val="24"/>
        </w:rPr>
        <w:t xml:space="preserve">parler et </w:t>
      </w:r>
      <w:r w:rsidR="008475CB">
        <w:rPr>
          <w:rFonts w:ascii="Times New Roman" w:eastAsia="Batang" w:hAnsi="Times New Roman" w:cs="Times New Roman"/>
          <w:color w:val="000000" w:themeColor="text1"/>
          <w:sz w:val="24"/>
          <w:szCs w:val="24"/>
        </w:rPr>
        <w:t>d’</w:t>
      </w:r>
      <w:r w:rsidRPr="00B57C1D">
        <w:rPr>
          <w:rFonts w:ascii="Times New Roman" w:eastAsia="Batang" w:hAnsi="Times New Roman" w:cs="Times New Roman"/>
          <w:color w:val="000000" w:themeColor="text1"/>
          <w:sz w:val="24"/>
          <w:szCs w:val="24"/>
        </w:rPr>
        <w:t xml:space="preserve">écrire, </w:t>
      </w:r>
      <w:r w:rsidR="008475CB">
        <w:rPr>
          <w:rFonts w:ascii="Times New Roman" w:eastAsia="Batang" w:hAnsi="Times New Roman" w:cs="Times New Roman"/>
          <w:color w:val="000000" w:themeColor="text1"/>
          <w:sz w:val="24"/>
          <w:szCs w:val="24"/>
        </w:rPr>
        <w:t xml:space="preserve">comme </w:t>
      </w:r>
      <w:r w:rsidRPr="00B57C1D">
        <w:rPr>
          <w:rFonts w:ascii="Times New Roman" w:eastAsia="Batang" w:hAnsi="Times New Roman" w:cs="Times New Roman"/>
          <w:color w:val="000000" w:themeColor="text1"/>
          <w:sz w:val="24"/>
          <w:szCs w:val="24"/>
        </w:rPr>
        <w:t xml:space="preserve">par exemple, la grammaire, la dialectique et la rhétorique. Le second concerne celui logique numérique concernant calcul et mesure, comme l’arithmétique, la musique, la géométrie et l’astronomie.  </w:t>
      </w:r>
    </w:p>
    <w:p w:rsidR="00B57C1D" w:rsidRPr="00B57C1D" w:rsidRDefault="00B57C1D" w:rsidP="00B57C1D">
      <w:pPr>
        <w:spacing w:after="0" w:line="360" w:lineRule="auto"/>
        <w:jc w:val="both"/>
        <w:rPr>
          <w:rFonts w:ascii="Times New Roman" w:eastAsia="Batang" w:hAnsi="Times New Roman" w:cs="Times New Roman"/>
          <w:color w:val="000000" w:themeColor="text1"/>
          <w:sz w:val="24"/>
          <w:szCs w:val="24"/>
        </w:rPr>
      </w:pPr>
      <w:r w:rsidRPr="00B57C1D">
        <w:rPr>
          <w:rFonts w:ascii="Times New Roman" w:eastAsia="Batang" w:hAnsi="Times New Roman" w:cs="Times New Roman"/>
          <w:color w:val="000000" w:themeColor="text1"/>
          <w:sz w:val="24"/>
          <w:szCs w:val="24"/>
        </w:rPr>
        <w:t xml:space="preserve">        L’art de persuader a des relations étroites avec le pouvoir de la classe dominante. </w:t>
      </w:r>
      <w:r w:rsidR="008475CB">
        <w:rPr>
          <w:rFonts w:ascii="Times New Roman" w:eastAsia="Batang" w:hAnsi="Times New Roman" w:cs="Times New Roman"/>
          <w:color w:val="000000" w:themeColor="text1"/>
          <w:sz w:val="24"/>
          <w:szCs w:val="24"/>
        </w:rPr>
        <w:t xml:space="preserve"> L’enseignement rhétorique des Sophistes s’applique dans</w:t>
      </w:r>
      <w:r w:rsidRPr="00B57C1D">
        <w:rPr>
          <w:rFonts w:ascii="Times New Roman" w:eastAsia="Batang" w:hAnsi="Times New Roman" w:cs="Times New Roman"/>
          <w:color w:val="000000" w:themeColor="text1"/>
          <w:sz w:val="24"/>
          <w:szCs w:val="24"/>
        </w:rPr>
        <w:t xml:space="preserve"> l’entretien de la politique dirigée par la noblesse et la classe dominante. </w:t>
      </w:r>
      <w:r w:rsidRPr="00B57C1D">
        <w:rPr>
          <w:rFonts w:ascii="Times New Roman" w:eastAsia="Malgun Gothic" w:hAnsi="Times New Roman" w:cs="Times New Roman"/>
          <w:color w:val="000000" w:themeColor="text1"/>
          <w:sz w:val="24"/>
          <w:szCs w:val="24"/>
        </w:rPr>
        <w:t xml:space="preserve">Partant du constat que la rhétorique apporte une contribution à la domination de la classe dominante, </w:t>
      </w:r>
      <w:r w:rsidRPr="00B57C1D">
        <w:rPr>
          <w:rFonts w:ascii="Times New Roman" w:eastAsia="Batang" w:hAnsi="Times New Roman" w:cs="Times New Roman"/>
          <w:color w:val="000000" w:themeColor="text1"/>
          <w:sz w:val="24"/>
          <w:szCs w:val="24"/>
        </w:rPr>
        <w:t xml:space="preserve">Platon propose de subdiviser la rhétorique en deux. Selon lui, il existe deux styles de rhétoriques. C’est la </w:t>
      </w:r>
      <w:r w:rsidRPr="00B57C1D">
        <w:rPr>
          <w:rFonts w:ascii="Times New Roman" w:eastAsia="Batang" w:hAnsi="Times New Roman" w:cs="Times New Roman"/>
          <w:i/>
          <w:color w:val="000000" w:themeColor="text1"/>
          <w:sz w:val="24"/>
          <w:szCs w:val="24"/>
        </w:rPr>
        <w:t>logographie</w:t>
      </w:r>
      <w:r w:rsidRPr="00B57C1D">
        <w:rPr>
          <w:rFonts w:ascii="Times New Roman" w:eastAsia="Batang" w:hAnsi="Times New Roman" w:cs="Times New Roman"/>
          <w:color w:val="000000" w:themeColor="text1"/>
          <w:sz w:val="24"/>
          <w:szCs w:val="24"/>
        </w:rPr>
        <w:t xml:space="preserve"> et la </w:t>
      </w:r>
      <w:r w:rsidRPr="00B57C1D">
        <w:rPr>
          <w:rFonts w:ascii="Times New Roman" w:eastAsia="Batang" w:hAnsi="Times New Roman" w:cs="Times New Roman"/>
          <w:i/>
          <w:color w:val="000000" w:themeColor="text1"/>
          <w:sz w:val="24"/>
          <w:szCs w:val="24"/>
        </w:rPr>
        <w:t>psychagogie</w:t>
      </w:r>
      <w:r w:rsidRPr="00B57C1D">
        <w:rPr>
          <w:rFonts w:ascii="Times New Roman" w:eastAsia="Batang" w:hAnsi="Times New Roman" w:cs="Times New Roman"/>
          <w:color w:val="000000" w:themeColor="text1"/>
          <w:sz w:val="24"/>
          <w:szCs w:val="24"/>
        </w:rPr>
        <w:t xml:space="preserve">. Jean Jacques Robrieux (2012) explique les deux rhétoriques ainsi : </w:t>
      </w:r>
    </w:p>
    <w:p w:rsidR="00B57C1D" w:rsidRPr="00B57C1D" w:rsidRDefault="00B57C1D" w:rsidP="00B57C1D">
      <w:pPr>
        <w:spacing w:after="0" w:line="360" w:lineRule="auto"/>
        <w:jc w:val="both"/>
        <w:rPr>
          <w:rFonts w:ascii="Times New Roman" w:eastAsia="Batang" w:hAnsi="Times New Roman" w:cs="Times New Roman"/>
          <w:color w:val="000000" w:themeColor="text1"/>
          <w:sz w:val="24"/>
          <w:szCs w:val="24"/>
        </w:rPr>
      </w:pPr>
    </w:p>
    <w:p w:rsidR="00B57C1D" w:rsidRPr="00B57C1D" w:rsidRDefault="008475CB" w:rsidP="00B57C1D">
      <w:pPr>
        <w:spacing w:after="0" w:line="360" w:lineRule="auto"/>
        <w:ind w:left="720"/>
        <w:jc w:val="both"/>
        <w:rPr>
          <w:rFonts w:ascii="Calibri" w:eastAsia="Malgun Gothic" w:hAnsi="Calibri" w:cs="Times New Roman"/>
          <w:color w:val="000000" w:themeColor="text1"/>
        </w:rPr>
      </w:pPr>
      <w:r>
        <w:rPr>
          <w:rFonts w:ascii="Calibri" w:eastAsia="Malgun Gothic" w:hAnsi="Calibri" w:cs="Times New Roman"/>
          <w:color w:val="000000" w:themeColor="text1"/>
        </w:rPr>
        <w:t>« […] la première, celle des S</w:t>
      </w:r>
      <w:r w:rsidR="00B57C1D" w:rsidRPr="00B57C1D">
        <w:rPr>
          <w:rFonts w:ascii="Calibri" w:eastAsia="Malgun Gothic" w:hAnsi="Calibri" w:cs="Times New Roman"/>
          <w:color w:val="000000" w:themeColor="text1"/>
        </w:rPr>
        <w:t xml:space="preserve">ophistes, est celle qui persuade n’importe qui de n’importe quoi, au mépris de toute honnêteté intellectuelle ; la seconde, qui signifie « formation des esprits », une rhétorique philosophique ayant pour méthode la dialectique et pour but la recherche de la vérité. »  </w:t>
      </w:r>
    </w:p>
    <w:p w:rsidR="00B57C1D" w:rsidRPr="00B57C1D" w:rsidRDefault="00B57C1D" w:rsidP="00B57C1D">
      <w:pPr>
        <w:spacing w:after="0" w:line="360" w:lineRule="auto"/>
        <w:rPr>
          <w:rFonts w:ascii="Times New Roman" w:eastAsia="Malgun Gothic" w:hAnsi="Times New Roman" w:cs="Times New Roman"/>
          <w:color w:val="000000" w:themeColor="text1"/>
          <w:sz w:val="24"/>
          <w:szCs w:val="24"/>
        </w:rPr>
      </w:pPr>
    </w:p>
    <w:p w:rsidR="00B57C1D" w:rsidRPr="00B57C1D" w:rsidRDefault="00B57C1D" w:rsidP="00B57C1D">
      <w:pPr>
        <w:spacing w:after="0" w:line="360" w:lineRule="auto"/>
        <w:jc w:val="both"/>
        <w:rPr>
          <w:rFonts w:ascii="Times New Roman" w:eastAsia="Batang" w:hAnsi="Times New Roman" w:cs="Times New Roman"/>
          <w:color w:val="000000" w:themeColor="text1"/>
          <w:sz w:val="24"/>
          <w:szCs w:val="24"/>
        </w:rPr>
      </w:pPr>
      <w:r w:rsidRPr="00B57C1D">
        <w:rPr>
          <w:rFonts w:ascii="Times New Roman" w:eastAsia="Batang" w:hAnsi="Times New Roman" w:cs="Times New Roman"/>
          <w:color w:val="000000" w:themeColor="text1"/>
          <w:sz w:val="24"/>
          <w:szCs w:val="24"/>
        </w:rPr>
        <w:t xml:space="preserve">     </w:t>
      </w:r>
      <w:r w:rsidR="00D50BB4">
        <w:rPr>
          <w:rFonts w:ascii="Times New Roman" w:eastAsia="Batang" w:hAnsi="Times New Roman" w:cs="Times New Roman"/>
          <w:color w:val="000000" w:themeColor="text1"/>
          <w:sz w:val="24"/>
          <w:szCs w:val="24"/>
        </w:rPr>
        <w:t xml:space="preserve">    </w:t>
      </w:r>
      <w:r w:rsidRPr="00B57C1D">
        <w:rPr>
          <w:rFonts w:ascii="Times New Roman" w:eastAsia="Batang" w:hAnsi="Times New Roman" w:cs="Times New Roman"/>
          <w:color w:val="000000" w:themeColor="text1"/>
          <w:sz w:val="24"/>
          <w:szCs w:val="24"/>
        </w:rPr>
        <w:t>Pour Platon, la première lui semble une logique non intellectuelle. Par contre, la seconde est considérée comme philosophique. Donc, s’opposant à une logique des sophistes, il souligne que l’orateur devrait développer son éloquence en se basant sur un principe de la « pensée », c’est-à-dire un « raisonnement ». De ce fait, l’optique de Platon sur la rhétorique est différente de cel</w:t>
      </w:r>
      <w:r w:rsidR="008475CB">
        <w:rPr>
          <w:rFonts w:ascii="Times New Roman" w:eastAsia="Batang" w:hAnsi="Times New Roman" w:cs="Times New Roman"/>
          <w:color w:val="000000" w:themeColor="text1"/>
          <w:sz w:val="24"/>
          <w:szCs w:val="24"/>
        </w:rPr>
        <w:t>le des sophistes qui construit</w:t>
      </w:r>
      <w:r w:rsidRPr="00B57C1D">
        <w:rPr>
          <w:rFonts w:ascii="Times New Roman" w:eastAsia="Batang" w:hAnsi="Times New Roman" w:cs="Times New Roman"/>
          <w:color w:val="000000" w:themeColor="text1"/>
          <w:sz w:val="24"/>
          <w:szCs w:val="24"/>
        </w:rPr>
        <w:t xml:space="preserve"> le pouvoir de l’éloquence. </w:t>
      </w:r>
    </w:p>
    <w:p w:rsidR="00B57C1D" w:rsidRPr="00B57C1D" w:rsidRDefault="00B57C1D" w:rsidP="00B57C1D">
      <w:pPr>
        <w:snapToGrid w:val="0"/>
        <w:spacing w:after="0" w:line="360" w:lineRule="auto"/>
        <w:jc w:val="both"/>
        <w:rPr>
          <w:rFonts w:ascii="Times New Roman" w:eastAsia="Batang" w:hAnsi="Times New Roman" w:cs="Times New Roman"/>
          <w:color w:val="000000" w:themeColor="text1"/>
          <w:sz w:val="24"/>
          <w:szCs w:val="24"/>
        </w:rPr>
      </w:pPr>
      <w:r w:rsidRPr="00B57C1D">
        <w:rPr>
          <w:rFonts w:ascii="Times New Roman" w:eastAsia="Batang" w:hAnsi="Times New Roman" w:cs="Times New Roman"/>
          <w:color w:val="000000" w:themeColor="text1"/>
          <w:sz w:val="24"/>
          <w:szCs w:val="24"/>
        </w:rPr>
        <w:lastRenderedPageBreak/>
        <w:t xml:space="preserve">     En tant que discipl</w:t>
      </w:r>
      <w:r w:rsidR="008475CB">
        <w:rPr>
          <w:rFonts w:ascii="Times New Roman" w:eastAsia="Batang" w:hAnsi="Times New Roman" w:cs="Times New Roman"/>
          <w:color w:val="000000" w:themeColor="text1"/>
          <w:sz w:val="24"/>
          <w:szCs w:val="24"/>
        </w:rPr>
        <w:t>e brillant de Platon, Aristote poursuit la critique</w:t>
      </w:r>
      <w:r w:rsidRPr="00B57C1D">
        <w:rPr>
          <w:rFonts w:ascii="Times New Roman" w:eastAsia="Batang" w:hAnsi="Times New Roman" w:cs="Times New Roman"/>
          <w:color w:val="000000" w:themeColor="text1"/>
          <w:sz w:val="24"/>
          <w:szCs w:val="24"/>
        </w:rPr>
        <w:t xml:space="preserve"> </w:t>
      </w:r>
      <w:r w:rsidR="008475CB">
        <w:rPr>
          <w:rFonts w:ascii="Times New Roman" w:eastAsia="Batang" w:hAnsi="Times New Roman" w:cs="Times New Roman"/>
          <w:color w:val="000000" w:themeColor="text1"/>
          <w:sz w:val="24"/>
          <w:szCs w:val="24"/>
        </w:rPr>
        <w:t xml:space="preserve">de la </w:t>
      </w:r>
      <w:r w:rsidRPr="00B57C1D">
        <w:rPr>
          <w:rFonts w:ascii="Times New Roman" w:eastAsia="Batang" w:hAnsi="Times New Roman" w:cs="Times New Roman"/>
          <w:color w:val="000000" w:themeColor="text1"/>
          <w:sz w:val="24"/>
          <w:szCs w:val="24"/>
        </w:rPr>
        <w:t xml:space="preserve">position </w:t>
      </w:r>
      <w:r w:rsidR="008475CB">
        <w:rPr>
          <w:rFonts w:ascii="Times New Roman" w:eastAsia="Batang" w:hAnsi="Times New Roman" w:cs="Times New Roman"/>
          <w:color w:val="000000" w:themeColor="text1"/>
          <w:sz w:val="24"/>
          <w:szCs w:val="24"/>
        </w:rPr>
        <w:t>des S</w:t>
      </w:r>
      <w:r w:rsidRPr="00B57C1D">
        <w:rPr>
          <w:rFonts w:ascii="Times New Roman" w:eastAsia="Batang" w:hAnsi="Times New Roman" w:cs="Times New Roman"/>
          <w:color w:val="000000" w:themeColor="text1"/>
          <w:sz w:val="24"/>
          <w:szCs w:val="24"/>
        </w:rPr>
        <w:t xml:space="preserve">ophistes. Mais ce philosophe ne suit pas vraiment </w:t>
      </w:r>
      <w:r w:rsidR="008475CB">
        <w:rPr>
          <w:rFonts w:ascii="Times New Roman" w:eastAsia="Batang" w:hAnsi="Times New Roman" w:cs="Times New Roman"/>
          <w:color w:val="000000" w:themeColor="text1"/>
          <w:sz w:val="24"/>
          <w:szCs w:val="24"/>
        </w:rPr>
        <w:t>« </w:t>
      </w:r>
      <w:r w:rsidRPr="00B57C1D">
        <w:rPr>
          <w:rFonts w:ascii="Times New Roman" w:eastAsia="Batang" w:hAnsi="Times New Roman" w:cs="Times New Roman"/>
          <w:color w:val="000000" w:themeColor="text1"/>
          <w:sz w:val="24"/>
          <w:szCs w:val="24"/>
        </w:rPr>
        <w:t>l’école Speusippe</w:t>
      </w:r>
      <w:r w:rsidR="008475CB">
        <w:rPr>
          <w:rFonts w:ascii="Times New Roman" w:eastAsia="Batang" w:hAnsi="Times New Roman" w:cs="Times New Roman"/>
          <w:color w:val="000000" w:themeColor="text1"/>
          <w:sz w:val="24"/>
          <w:szCs w:val="24"/>
        </w:rPr>
        <w:t> » qui s’est nourrit</w:t>
      </w:r>
      <w:r w:rsidRPr="00B57C1D">
        <w:rPr>
          <w:rFonts w:ascii="Times New Roman" w:eastAsia="Batang" w:hAnsi="Times New Roman" w:cs="Times New Roman"/>
          <w:color w:val="000000" w:themeColor="text1"/>
          <w:sz w:val="24"/>
          <w:szCs w:val="24"/>
        </w:rPr>
        <w:t xml:space="preserve"> par </w:t>
      </w:r>
      <w:r w:rsidR="008475CB">
        <w:rPr>
          <w:rFonts w:ascii="Times New Roman" w:eastAsia="Batang" w:hAnsi="Times New Roman" w:cs="Times New Roman"/>
          <w:color w:val="000000" w:themeColor="text1"/>
          <w:sz w:val="24"/>
          <w:szCs w:val="24"/>
        </w:rPr>
        <w:t xml:space="preserve">et avec </w:t>
      </w:r>
      <w:r w:rsidRPr="00B57C1D">
        <w:rPr>
          <w:rFonts w:ascii="Times New Roman" w:eastAsia="Batang" w:hAnsi="Times New Roman" w:cs="Times New Roman"/>
          <w:color w:val="000000" w:themeColor="text1"/>
          <w:sz w:val="24"/>
          <w:szCs w:val="24"/>
        </w:rPr>
        <w:t xml:space="preserve">l’Académie de Platon. Après avoir fondé son école, </w:t>
      </w:r>
      <w:r w:rsidR="008475CB">
        <w:rPr>
          <w:rFonts w:ascii="Times New Roman" w:eastAsia="Batang" w:hAnsi="Times New Roman" w:cs="Times New Roman"/>
          <w:color w:val="000000" w:themeColor="text1"/>
          <w:sz w:val="24"/>
          <w:szCs w:val="24"/>
        </w:rPr>
        <w:t>le « </w:t>
      </w:r>
      <w:r w:rsidRPr="00B57C1D">
        <w:rPr>
          <w:rFonts w:ascii="Times New Roman" w:eastAsia="Batang" w:hAnsi="Times New Roman" w:cs="Times New Roman"/>
          <w:color w:val="000000" w:themeColor="text1"/>
          <w:sz w:val="24"/>
          <w:szCs w:val="24"/>
        </w:rPr>
        <w:t>Lycée</w:t>
      </w:r>
      <w:r w:rsidR="008475CB">
        <w:rPr>
          <w:rFonts w:ascii="Times New Roman" w:eastAsia="Batang" w:hAnsi="Times New Roman" w:cs="Times New Roman"/>
          <w:color w:val="000000" w:themeColor="text1"/>
          <w:sz w:val="24"/>
          <w:szCs w:val="24"/>
        </w:rPr>
        <w:t> »</w:t>
      </w:r>
      <w:r w:rsidRPr="00B57C1D">
        <w:rPr>
          <w:rFonts w:ascii="Times New Roman" w:eastAsia="Batang" w:hAnsi="Times New Roman" w:cs="Times New Roman"/>
          <w:color w:val="000000" w:themeColor="text1"/>
          <w:sz w:val="24"/>
          <w:szCs w:val="24"/>
        </w:rPr>
        <w:t xml:space="preserve">, il cherche à redéfinir la rhétorique comme communication des idées. Mais certains historiens remarquent que les œuvres d’Aristote ne dépassent pas celles de Platon. Les œuvres animées par l’esprit aristotélicien </w:t>
      </w:r>
      <w:r w:rsidR="009332E5">
        <w:rPr>
          <w:rFonts w:ascii="Times New Roman" w:eastAsia="Batang" w:hAnsi="Times New Roman" w:cs="Times New Roman"/>
          <w:color w:val="000000" w:themeColor="text1"/>
          <w:sz w:val="24"/>
          <w:szCs w:val="24"/>
        </w:rPr>
        <w:t xml:space="preserve">restent limitées par rapport à </w:t>
      </w:r>
      <w:r w:rsidRPr="00B57C1D">
        <w:rPr>
          <w:rFonts w:ascii="Times New Roman" w:eastAsia="Batang" w:hAnsi="Times New Roman" w:cs="Times New Roman"/>
          <w:color w:val="000000" w:themeColor="text1"/>
          <w:sz w:val="24"/>
          <w:szCs w:val="24"/>
        </w:rPr>
        <w:t xml:space="preserve"> Platon, même s’il s’oppose à ses collègues issues de l’Académie de Platon : le dialogue </w:t>
      </w:r>
      <w:r w:rsidRPr="00B57C1D">
        <w:rPr>
          <w:rFonts w:ascii="Times New Roman" w:eastAsia="Batang" w:hAnsi="Times New Roman" w:cs="Times New Roman"/>
          <w:i/>
          <w:color w:val="000000" w:themeColor="text1"/>
          <w:sz w:val="24"/>
          <w:szCs w:val="24"/>
        </w:rPr>
        <w:t>Eudème</w:t>
      </w:r>
      <w:r w:rsidRPr="00B57C1D">
        <w:rPr>
          <w:rFonts w:ascii="Times New Roman" w:eastAsia="Batang" w:hAnsi="Times New Roman" w:cs="Times New Roman"/>
          <w:color w:val="000000" w:themeColor="text1"/>
          <w:sz w:val="24"/>
          <w:szCs w:val="24"/>
        </w:rPr>
        <w:t xml:space="preserve"> ou </w:t>
      </w:r>
      <w:r w:rsidRPr="00B57C1D">
        <w:rPr>
          <w:rFonts w:ascii="Times New Roman" w:eastAsia="Batang" w:hAnsi="Times New Roman" w:cs="Times New Roman"/>
          <w:i/>
          <w:color w:val="000000" w:themeColor="text1"/>
          <w:sz w:val="24"/>
          <w:szCs w:val="24"/>
        </w:rPr>
        <w:t>De l’âme</w:t>
      </w:r>
      <w:r w:rsidR="009332E5">
        <w:rPr>
          <w:rFonts w:ascii="Times New Roman" w:eastAsia="Batang" w:hAnsi="Times New Roman" w:cs="Times New Roman"/>
          <w:color w:val="000000" w:themeColor="text1"/>
          <w:sz w:val="24"/>
          <w:szCs w:val="24"/>
        </w:rPr>
        <w:t xml:space="preserve"> illustrent cette position.</w:t>
      </w:r>
    </w:p>
    <w:p w:rsidR="00B57C1D" w:rsidRDefault="00B57C1D" w:rsidP="00B57C1D">
      <w:pPr>
        <w:snapToGrid w:val="0"/>
        <w:spacing w:after="0" w:line="360" w:lineRule="auto"/>
        <w:jc w:val="both"/>
        <w:rPr>
          <w:rFonts w:ascii="Times New Roman" w:eastAsia="Batang" w:hAnsi="Times New Roman" w:cs="Times New Roman"/>
          <w:color w:val="000000" w:themeColor="text1"/>
          <w:sz w:val="24"/>
          <w:szCs w:val="24"/>
        </w:rPr>
      </w:pPr>
      <w:r w:rsidRPr="00B57C1D">
        <w:rPr>
          <w:rFonts w:ascii="Times New Roman" w:eastAsia="Batang" w:hAnsi="Times New Roman" w:cs="Times New Roman"/>
          <w:color w:val="000000" w:themeColor="text1"/>
          <w:sz w:val="24"/>
          <w:szCs w:val="24"/>
        </w:rPr>
        <w:t xml:space="preserve">     Aristote contribue à la construction de l’esprit rigoureux par le langage. D’abord, il essaie de recadrer la rhétorique dans une utilisation sévère du langage spécifique. Ensuite, il tente d’élaborer une méthode argumentative à propos d’un enchaînement de la logique. Il écrit des manuels de rhétorique notamment sur l’histoire et </w:t>
      </w:r>
      <w:r w:rsidRPr="00B57C1D">
        <w:rPr>
          <w:rFonts w:ascii="Times New Roman" w:eastAsia="Batang" w:hAnsi="Times New Roman" w:cs="Times New Roman"/>
          <w:i/>
          <w:color w:val="000000" w:themeColor="text1"/>
          <w:sz w:val="24"/>
          <w:szCs w:val="24"/>
        </w:rPr>
        <w:t>Topiques</w:t>
      </w:r>
      <w:r w:rsidRPr="00B57C1D">
        <w:rPr>
          <w:rFonts w:ascii="Times New Roman" w:eastAsia="Batang" w:hAnsi="Times New Roman" w:cs="Times New Roman"/>
          <w:color w:val="000000" w:themeColor="text1"/>
          <w:sz w:val="24"/>
          <w:szCs w:val="24"/>
        </w:rPr>
        <w:t xml:space="preserve">, </w:t>
      </w:r>
      <w:r w:rsidRPr="00B57C1D">
        <w:rPr>
          <w:rFonts w:ascii="Times New Roman" w:eastAsia="Batang" w:hAnsi="Times New Roman" w:cs="Times New Roman"/>
          <w:i/>
          <w:color w:val="000000" w:themeColor="text1"/>
          <w:sz w:val="24"/>
          <w:szCs w:val="24"/>
        </w:rPr>
        <w:t xml:space="preserve">les Réfutations sophistiques et </w:t>
      </w:r>
      <w:r w:rsidRPr="00B57C1D">
        <w:rPr>
          <w:rFonts w:ascii="Times New Roman" w:eastAsia="Batang" w:hAnsi="Times New Roman" w:cs="Times New Roman"/>
          <w:color w:val="000000" w:themeColor="text1"/>
          <w:sz w:val="24"/>
          <w:szCs w:val="24"/>
        </w:rPr>
        <w:t xml:space="preserve">les </w:t>
      </w:r>
      <w:r w:rsidRPr="00B57C1D">
        <w:rPr>
          <w:rFonts w:ascii="Times New Roman" w:eastAsia="Batang" w:hAnsi="Times New Roman" w:cs="Times New Roman"/>
          <w:i/>
          <w:color w:val="000000" w:themeColor="text1"/>
          <w:sz w:val="24"/>
          <w:szCs w:val="24"/>
        </w:rPr>
        <w:t xml:space="preserve">Premiers et Seconds Analytiques </w:t>
      </w:r>
      <w:r w:rsidRPr="00B57C1D">
        <w:rPr>
          <w:rFonts w:ascii="Times New Roman" w:eastAsia="Batang" w:hAnsi="Times New Roman" w:cs="Times New Roman"/>
          <w:color w:val="000000" w:themeColor="text1"/>
          <w:sz w:val="24"/>
          <w:szCs w:val="24"/>
        </w:rPr>
        <w:t xml:space="preserve">en seraient les preuves. Le penseur philosophique témoigne du but de </w:t>
      </w:r>
      <w:r w:rsidRPr="00B57C1D">
        <w:rPr>
          <w:rFonts w:ascii="Times New Roman" w:eastAsia="Batang" w:hAnsi="Times New Roman" w:cs="Times New Roman"/>
          <w:i/>
          <w:color w:val="000000" w:themeColor="text1"/>
          <w:sz w:val="24"/>
          <w:szCs w:val="24"/>
        </w:rPr>
        <w:t>Topiques</w:t>
      </w:r>
      <w:r w:rsidRPr="00B57C1D">
        <w:rPr>
          <w:rFonts w:ascii="Times New Roman" w:eastAsia="Batang" w:hAnsi="Times New Roman" w:cs="Times New Roman"/>
          <w:color w:val="000000" w:themeColor="text1"/>
          <w:sz w:val="24"/>
          <w:szCs w:val="24"/>
        </w:rPr>
        <w:t xml:space="preserve"> dans l’</w:t>
      </w:r>
      <w:r w:rsidRPr="00B57C1D">
        <w:rPr>
          <w:rFonts w:ascii="Times New Roman" w:eastAsia="Batang" w:hAnsi="Times New Roman" w:cs="Times New Roman"/>
          <w:i/>
          <w:color w:val="000000" w:themeColor="text1"/>
          <w:sz w:val="24"/>
          <w:szCs w:val="24"/>
        </w:rPr>
        <w:t>Organon</w:t>
      </w:r>
      <w:r w:rsidRPr="00B57C1D">
        <w:rPr>
          <w:rFonts w:ascii="Times New Roman" w:eastAsia="Batang" w:hAnsi="Times New Roman" w:cs="Times New Roman"/>
          <w:color w:val="000000" w:themeColor="text1"/>
          <w:sz w:val="24"/>
          <w:szCs w:val="24"/>
        </w:rPr>
        <w:t xml:space="preserve"> qui a une signification de l’« instrument », portant sur l’étude formelle du raisonnement : </w:t>
      </w:r>
    </w:p>
    <w:p w:rsidR="00104E74" w:rsidRDefault="00104E74" w:rsidP="00B57C1D">
      <w:pPr>
        <w:snapToGrid w:val="0"/>
        <w:spacing w:after="0" w:line="360" w:lineRule="auto"/>
        <w:jc w:val="both"/>
        <w:rPr>
          <w:rFonts w:ascii="Times New Roman" w:eastAsia="Batang" w:hAnsi="Times New Roman" w:cs="Times New Roman"/>
          <w:color w:val="000000" w:themeColor="text1"/>
          <w:sz w:val="24"/>
          <w:szCs w:val="24"/>
        </w:rPr>
      </w:pPr>
    </w:p>
    <w:p w:rsidR="00B57C1D" w:rsidRPr="00B57C1D" w:rsidRDefault="00B57C1D" w:rsidP="00B57C1D">
      <w:pPr>
        <w:spacing w:after="0" w:line="360" w:lineRule="auto"/>
        <w:ind w:left="720"/>
        <w:jc w:val="both"/>
        <w:rPr>
          <w:rFonts w:ascii="Calibri" w:eastAsia="Malgun Gothic" w:hAnsi="Calibri" w:cs="Times New Roman"/>
          <w:color w:val="000000" w:themeColor="text1"/>
          <w:vertAlign w:val="superscript"/>
        </w:rPr>
      </w:pPr>
      <w:r w:rsidRPr="00B57C1D">
        <w:rPr>
          <w:rFonts w:ascii="Calibri" w:eastAsia="Malgun Gothic" w:hAnsi="Calibri" w:cs="Times New Roman"/>
          <w:color w:val="000000" w:themeColor="text1"/>
        </w:rPr>
        <w:t xml:space="preserve">« Le but de ce traité, dit Aristote, est de trouver une méthode qui nous met en mesure d’argumenter sur tout problème proposé, en partant de prémisse et d’éviter, quand nous soutenons un argument, de rien dire nous-mêmes qui y soit contraire »  </w:t>
      </w:r>
      <w:r w:rsidRPr="00B57C1D">
        <w:rPr>
          <w:rFonts w:ascii="Calibri" w:eastAsia="Malgun Gothic" w:hAnsi="Calibri" w:cs="Times New Roman"/>
          <w:color w:val="000000" w:themeColor="text1"/>
          <w:vertAlign w:val="superscript"/>
        </w:rPr>
        <w:footnoteReference w:id="123"/>
      </w:r>
      <w:r w:rsidRPr="00B57C1D">
        <w:rPr>
          <w:rFonts w:ascii="Calibri" w:eastAsia="Malgun Gothic" w:hAnsi="Calibri" w:cs="Times New Roman"/>
          <w:color w:val="000000" w:themeColor="text1"/>
          <w:vertAlign w:val="superscript"/>
        </w:rPr>
        <w:t xml:space="preserve">  </w:t>
      </w:r>
    </w:p>
    <w:p w:rsidR="008475CB" w:rsidRPr="00B57C1D" w:rsidRDefault="008475CB" w:rsidP="00B57C1D">
      <w:pPr>
        <w:rPr>
          <w:rFonts w:ascii="Calibri" w:eastAsia="Malgun Gothic" w:hAnsi="Calibri" w:cs="Times New Roman"/>
        </w:rPr>
      </w:pPr>
    </w:p>
    <w:p w:rsidR="00B57C1D" w:rsidRPr="00B57C1D" w:rsidRDefault="00B57C1D" w:rsidP="00B57C1D">
      <w:pPr>
        <w:spacing w:after="0" w:line="360" w:lineRule="auto"/>
        <w:jc w:val="both"/>
        <w:rPr>
          <w:rFonts w:ascii="Times New Roman" w:eastAsia="Batang" w:hAnsi="Times New Roman" w:cs="Times New Roman"/>
          <w:bCs/>
          <w:color w:val="000000" w:themeColor="text1"/>
          <w:sz w:val="24"/>
          <w:szCs w:val="24"/>
        </w:rPr>
      </w:pPr>
      <w:r w:rsidRPr="00B57C1D">
        <w:rPr>
          <w:rFonts w:ascii="Times New Roman" w:eastAsia="Batang" w:hAnsi="Times New Roman" w:cs="Times New Roman"/>
          <w:color w:val="000000" w:themeColor="text1"/>
          <w:sz w:val="24"/>
          <w:szCs w:val="24"/>
        </w:rPr>
        <w:t xml:space="preserve">     Comme Platon, Aristote met toute sa passion dans ses œuvres à propos de la vérité. La vérité qu’il cherche à proposer peut être subdivisée en deux selon le critère de l’auditeur : les œuvres réservées au public qui concernent la vérité « exotérique » et celles destinées aux disciples du Lycée qui concerne la vérité « ésotérique », ce qui résulte de la critique de ses collègues anciens de l’Académie de Platon. Avec la poursuite de la vérité du philosophe, la notion de rhétorique se renouvelle comme un moyen d’argumenter par les notions communes et de communiquer les idées. </w:t>
      </w:r>
      <w:r w:rsidRPr="00B57C1D">
        <w:rPr>
          <w:rFonts w:ascii="Times New Roman" w:eastAsia="Batang" w:hAnsi="Times New Roman" w:cs="Times New Roman"/>
          <w:color w:val="000000" w:themeColor="text1"/>
          <w:sz w:val="24"/>
          <w:szCs w:val="24"/>
          <w:vertAlign w:val="superscript"/>
        </w:rPr>
        <w:footnoteReference w:id="124"/>
      </w:r>
      <w:r w:rsidRPr="00B57C1D">
        <w:rPr>
          <w:rFonts w:ascii="Times New Roman" w:eastAsia="Batang" w:hAnsi="Times New Roman" w:cs="Times New Roman"/>
          <w:color w:val="000000" w:themeColor="text1"/>
          <w:sz w:val="24"/>
          <w:szCs w:val="24"/>
        </w:rPr>
        <w:t xml:space="preserve"> Dans cet ouvrage, présumé </w:t>
      </w:r>
      <w:r w:rsidRPr="00B57C1D">
        <w:rPr>
          <w:rFonts w:ascii="Times New Roman" w:eastAsia="Batang" w:hAnsi="Times New Roman" w:cs="Times New Roman"/>
          <w:bCs/>
          <w:color w:val="000000" w:themeColor="text1"/>
          <w:sz w:val="24"/>
          <w:szCs w:val="24"/>
        </w:rPr>
        <w:t>écrit ver</w:t>
      </w:r>
      <w:r w:rsidR="009332E5">
        <w:rPr>
          <w:rFonts w:ascii="Times New Roman" w:eastAsia="Batang" w:hAnsi="Times New Roman" w:cs="Times New Roman"/>
          <w:bCs/>
          <w:color w:val="000000" w:themeColor="text1"/>
          <w:sz w:val="24"/>
          <w:szCs w:val="24"/>
        </w:rPr>
        <w:t>s</w:t>
      </w:r>
      <w:r w:rsidRPr="00B57C1D">
        <w:rPr>
          <w:rFonts w:ascii="Times New Roman" w:eastAsia="Batang" w:hAnsi="Times New Roman" w:cs="Times New Roman"/>
          <w:bCs/>
          <w:color w:val="000000" w:themeColor="text1"/>
          <w:sz w:val="24"/>
          <w:szCs w:val="24"/>
        </w:rPr>
        <w:t xml:space="preserve"> 335 avant J. C</w:t>
      </w:r>
      <w:r w:rsidR="00E339D6">
        <w:rPr>
          <w:rFonts w:ascii="Times New Roman" w:eastAsia="Batang" w:hAnsi="Times New Roman" w:cs="Times New Roman"/>
          <w:bCs/>
          <w:color w:val="000000" w:themeColor="text1"/>
          <w:sz w:val="24"/>
          <w:szCs w:val="24"/>
        </w:rPr>
        <w:t>.</w:t>
      </w:r>
      <w:r w:rsidRPr="00B57C1D">
        <w:rPr>
          <w:rFonts w:ascii="Times New Roman" w:eastAsia="Batang" w:hAnsi="Times New Roman" w:cs="Times New Roman"/>
          <w:bCs/>
          <w:color w:val="000000" w:themeColor="text1"/>
          <w:sz w:val="24"/>
          <w:szCs w:val="24"/>
        </w:rPr>
        <w:t xml:space="preserve"> Aristote définit la rhétorique comme « la faculté de considérer, pour chaque question, ce qui peut être propre à persuader ».</w:t>
      </w:r>
      <w:r w:rsidRPr="00B57C1D">
        <w:rPr>
          <w:rFonts w:ascii="Times New Roman" w:eastAsia="Batang" w:hAnsi="Times New Roman" w:cs="Times New Roman"/>
          <w:bCs/>
          <w:color w:val="000000" w:themeColor="text1"/>
          <w:sz w:val="24"/>
          <w:szCs w:val="24"/>
          <w:vertAlign w:val="superscript"/>
        </w:rPr>
        <w:footnoteReference w:id="125"/>
      </w:r>
      <w:r w:rsidRPr="00B57C1D">
        <w:rPr>
          <w:rFonts w:ascii="Times New Roman" w:eastAsia="Batang" w:hAnsi="Times New Roman" w:cs="Times New Roman"/>
          <w:bCs/>
          <w:color w:val="000000" w:themeColor="text1"/>
          <w:sz w:val="24"/>
          <w:szCs w:val="24"/>
        </w:rPr>
        <w:t xml:space="preserve"> Par conséquent, la rhétorique se donne comme un art de raisonner suivant des règles </w:t>
      </w:r>
      <w:r w:rsidRPr="00B57C1D">
        <w:rPr>
          <w:rFonts w:ascii="Times New Roman" w:eastAsia="Batang" w:hAnsi="Times New Roman" w:cs="Times New Roman"/>
          <w:bCs/>
          <w:color w:val="000000" w:themeColor="text1"/>
          <w:sz w:val="24"/>
          <w:szCs w:val="24"/>
        </w:rPr>
        <w:lastRenderedPageBreak/>
        <w:t xml:space="preserve">rigoureusement logiques, en dépassant un art de persuader simple. Il a donné une explication sur la fonction de la rhétorique :  </w:t>
      </w:r>
    </w:p>
    <w:p w:rsidR="00B57C1D" w:rsidRPr="00B57C1D" w:rsidRDefault="00B57C1D" w:rsidP="00B57C1D">
      <w:pPr>
        <w:spacing w:after="0" w:line="360" w:lineRule="auto"/>
        <w:jc w:val="both"/>
        <w:rPr>
          <w:rFonts w:ascii="Times New Roman" w:eastAsia="Batang" w:hAnsi="Times New Roman" w:cs="Times New Roman"/>
          <w:bCs/>
          <w:color w:val="000000" w:themeColor="text1"/>
          <w:sz w:val="24"/>
          <w:szCs w:val="24"/>
        </w:rPr>
      </w:pPr>
    </w:p>
    <w:p w:rsidR="00B57C1D" w:rsidRPr="00B57C1D" w:rsidRDefault="00B57C1D" w:rsidP="00B57C1D">
      <w:pPr>
        <w:spacing w:after="0" w:line="360" w:lineRule="auto"/>
        <w:ind w:left="720"/>
        <w:jc w:val="both"/>
        <w:rPr>
          <w:rFonts w:ascii="Calibri" w:eastAsia="Malgun Gothic" w:hAnsi="Calibri" w:cs="Times New Roman"/>
          <w:color w:val="000000" w:themeColor="text1"/>
        </w:rPr>
      </w:pPr>
      <w:r w:rsidRPr="00B57C1D">
        <w:rPr>
          <w:rFonts w:ascii="Calibri" w:eastAsia="Malgun Gothic" w:hAnsi="Calibri" w:cs="Times New Roman"/>
          <w:color w:val="000000" w:themeColor="text1"/>
        </w:rPr>
        <w:t xml:space="preserve">« Quand nous posséderions la science la plus exacte, il est certains hommes qu’il ne nous serait pas facile de persuader en puisant nos discours à cette seule source ; le discours selon la science appartient à l’enseignement, et il est impossible de l’employer ici, où les preuves et les discours doivent nécessairement en passer par les notions communes. » </w:t>
      </w:r>
      <w:r w:rsidRPr="00B57C1D">
        <w:rPr>
          <w:rFonts w:ascii="Calibri" w:eastAsia="Malgun Gothic" w:hAnsi="Calibri" w:cs="Times New Roman"/>
          <w:color w:val="000000" w:themeColor="text1"/>
          <w:vertAlign w:val="superscript"/>
        </w:rPr>
        <w:footnoteReference w:id="126"/>
      </w:r>
      <w:r w:rsidRPr="00B57C1D">
        <w:rPr>
          <w:rFonts w:ascii="Calibri" w:eastAsia="Malgun Gothic" w:hAnsi="Calibri" w:cs="Times New Roman"/>
          <w:color w:val="000000" w:themeColor="text1"/>
        </w:rPr>
        <w:t xml:space="preserve"> </w:t>
      </w:r>
    </w:p>
    <w:p w:rsidR="00B57C1D" w:rsidRPr="00B57C1D" w:rsidRDefault="00B57C1D" w:rsidP="00B57C1D">
      <w:pPr>
        <w:spacing w:after="0" w:line="360" w:lineRule="auto"/>
        <w:rPr>
          <w:rFonts w:ascii="Calibri" w:eastAsia="Malgun Gothic" w:hAnsi="Calibri" w:cs="Times New Roman"/>
          <w:color w:val="000000" w:themeColor="text1"/>
        </w:rPr>
      </w:pPr>
    </w:p>
    <w:p w:rsidR="009332E5" w:rsidRDefault="00B57C1D" w:rsidP="00B57C1D">
      <w:pPr>
        <w:snapToGrid w:val="0"/>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w:t>
      </w:r>
      <w:r w:rsidRPr="00B57C1D">
        <w:rPr>
          <w:rFonts w:ascii="Times New Roman" w:eastAsia="Batang" w:hAnsi="Times New Roman" w:cs="Times New Roman"/>
          <w:color w:val="000000" w:themeColor="text1"/>
          <w:sz w:val="24"/>
          <w:szCs w:val="24"/>
        </w:rPr>
        <w:t>E</w:t>
      </w:r>
      <w:r w:rsidRPr="00B57C1D">
        <w:rPr>
          <w:rFonts w:ascii="Times New Roman" w:eastAsia="Batang" w:hAnsi="Times New Roman" w:cs="Times New Roman"/>
          <w:color w:val="000000" w:themeColor="text1"/>
          <w:sz w:val="24"/>
          <w:szCs w:val="24"/>
          <w:shd w:val="clear" w:color="auto" w:fill="FFFFFF"/>
        </w:rPr>
        <w:t>ntre </w:t>
      </w:r>
      <w:hyperlink r:id="rId8" w:tooltip="-329" w:history="1">
        <w:r w:rsidRPr="00B57C1D">
          <w:rPr>
            <w:rFonts w:ascii="Times New Roman" w:eastAsia="Batang" w:hAnsi="Times New Roman" w:cs="Times New Roman"/>
            <w:color w:val="000000" w:themeColor="text1"/>
            <w:sz w:val="24"/>
            <w:szCs w:val="24"/>
            <w:shd w:val="clear" w:color="auto" w:fill="FFFFFF"/>
          </w:rPr>
          <w:t>329</w:t>
        </w:r>
      </w:hyperlink>
      <w:r w:rsidRPr="00B57C1D">
        <w:rPr>
          <w:rFonts w:ascii="Times New Roman" w:eastAsia="Batang" w:hAnsi="Times New Roman" w:cs="Times New Roman"/>
          <w:color w:val="000000" w:themeColor="text1"/>
          <w:sz w:val="24"/>
          <w:szCs w:val="24"/>
          <w:shd w:val="clear" w:color="auto" w:fill="FFFFFF"/>
        </w:rPr>
        <w:t> et </w:t>
      </w:r>
      <w:hyperlink r:id="rId9" w:tooltip="-323" w:history="1">
        <w:r w:rsidRPr="00B57C1D">
          <w:rPr>
            <w:rFonts w:ascii="Times New Roman" w:eastAsia="Batang" w:hAnsi="Times New Roman" w:cs="Times New Roman"/>
            <w:color w:val="000000" w:themeColor="text1"/>
            <w:sz w:val="24"/>
            <w:szCs w:val="24"/>
            <w:shd w:val="clear" w:color="auto" w:fill="FFFFFF"/>
          </w:rPr>
          <w:t>323 av. J.-C.</w:t>
        </w:r>
      </w:hyperlink>
      <w:r w:rsidRPr="00B57C1D">
        <w:rPr>
          <w:rFonts w:ascii="Times New Roman" w:eastAsia="Batang" w:hAnsi="Times New Roman" w:cs="Times New Roman"/>
          <w:color w:val="000000" w:themeColor="text1"/>
          <w:sz w:val="24"/>
          <w:szCs w:val="24"/>
          <w:shd w:val="clear" w:color="auto" w:fill="FFFFFF"/>
        </w:rPr>
        <w:t>, l</w:t>
      </w:r>
      <w:r w:rsidRPr="00B57C1D">
        <w:rPr>
          <w:rFonts w:ascii="Times New Roman" w:eastAsia="Batang" w:hAnsi="Times New Roman" w:cs="Times New Roman"/>
          <w:color w:val="000000" w:themeColor="text1"/>
          <w:sz w:val="24"/>
          <w:szCs w:val="24"/>
        </w:rPr>
        <w:t xml:space="preserve">a rhétorique </w:t>
      </w:r>
      <w:r w:rsidR="009332E5">
        <w:rPr>
          <w:rFonts w:ascii="Times New Roman" w:eastAsia="Batang" w:hAnsi="Times New Roman" w:cs="Times New Roman"/>
          <w:color w:val="000000" w:themeColor="text1"/>
          <w:sz w:val="24"/>
          <w:szCs w:val="24"/>
        </w:rPr>
        <w:t>s’</w:t>
      </w:r>
      <w:r w:rsidRPr="00B57C1D">
        <w:rPr>
          <w:rFonts w:ascii="Times New Roman" w:eastAsia="Batang" w:hAnsi="Times New Roman" w:cs="Times New Roman"/>
          <w:color w:val="000000" w:themeColor="text1"/>
          <w:sz w:val="24"/>
          <w:szCs w:val="24"/>
        </w:rPr>
        <w:t xml:space="preserve">est répandue grâce à l’ouvrage intitulé </w:t>
      </w:r>
      <w:r w:rsidRPr="00B57C1D">
        <w:rPr>
          <w:rFonts w:ascii="Times New Roman" w:eastAsia="Batang" w:hAnsi="Times New Roman" w:cs="Times New Roman"/>
          <w:i/>
          <w:color w:val="000000" w:themeColor="text1"/>
          <w:sz w:val="24"/>
          <w:szCs w:val="24"/>
        </w:rPr>
        <w:t>De</w:t>
      </w:r>
      <w:r w:rsidRPr="00B57C1D">
        <w:rPr>
          <w:rFonts w:ascii="Times New Roman" w:eastAsia="Batang" w:hAnsi="Times New Roman" w:cs="Times New Roman"/>
          <w:color w:val="000000" w:themeColor="text1"/>
          <w:sz w:val="24"/>
          <w:szCs w:val="24"/>
        </w:rPr>
        <w:t xml:space="preserve"> </w:t>
      </w:r>
      <w:r w:rsidRPr="00B57C1D">
        <w:rPr>
          <w:rFonts w:ascii="Times New Roman" w:eastAsia="Batang" w:hAnsi="Times New Roman" w:cs="Times New Roman"/>
          <w:i/>
          <w:color w:val="000000" w:themeColor="text1"/>
          <w:sz w:val="24"/>
          <w:szCs w:val="24"/>
          <w:shd w:val="clear" w:color="auto" w:fill="FFFFFF"/>
        </w:rPr>
        <w:t>La </w:t>
      </w:r>
      <w:r w:rsidRPr="00B57C1D">
        <w:rPr>
          <w:rFonts w:ascii="Times New Roman" w:eastAsia="Batang" w:hAnsi="Times New Roman" w:cs="Times New Roman"/>
          <w:bCs/>
          <w:i/>
          <w:iCs/>
          <w:color w:val="000000" w:themeColor="text1"/>
          <w:sz w:val="24"/>
          <w:szCs w:val="24"/>
          <w:shd w:val="clear" w:color="auto" w:fill="FFFFFF"/>
        </w:rPr>
        <w:t>Rhétorique</w:t>
      </w:r>
      <w:r w:rsidRPr="00B57C1D">
        <w:rPr>
          <w:rFonts w:ascii="Times New Roman" w:eastAsia="Batang" w:hAnsi="Times New Roman" w:cs="Times New Roman"/>
          <w:color w:val="000000" w:themeColor="text1"/>
          <w:sz w:val="24"/>
          <w:szCs w:val="24"/>
          <w:shd w:val="clear" w:color="auto" w:fill="FFFFFF"/>
        </w:rPr>
        <w:t xml:space="preserve"> du </w:t>
      </w:r>
      <w:hyperlink r:id="rId10" w:tooltip="Philosophe" w:history="1">
        <w:r w:rsidRPr="00B57C1D">
          <w:rPr>
            <w:rFonts w:ascii="Times New Roman" w:eastAsia="Batang" w:hAnsi="Times New Roman" w:cs="Times New Roman"/>
            <w:color w:val="000000" w:themeColor="text1"/>
            <w:sz w:val="24"/>
            <w:szCs w:val="24"/>
            <w:shd w:val="clear" w:color="auto" w:fill="FFFFFF"/>
          </w:rPr>
          <w:t>philosophe</w:t>
        </w:r>
      </w:hyperlink>
      <w:r w:rsidRPr="00B57C1D">
        <w:rPr>
          <w:rFonts w:ascii="Times New Roman" w:eastAsia="Batang" w:hAnsi="Times New Roman" w:cs="Times New Roman"/>
          <w:color w:val="000000" w:themeColor="text1"/>
          <w:sz w:val="24"/>
          <w:szCs w:val="24"/>
          <w:shd w:val="clear" w:color="auto" w:fill="FFFFFF"/>
        </w:rPr>
        <w:t> grec, </w:t>
      </w:r>
      <w:hyperlink r:id="rId11" w:tooltip="Aristote" w:history="1">
        <w:r w:rsidRPr="00B57C1D">
          <w:rPr>
            <w:rFonts w:ascii="Times New Roman" w:eastAsia="Batang" w:hAnsi="Times New Roman" w:cs="Times New Roman"/>
            <w:color w:val="000000" w:themeColor="text1"/>
            <w:sz w:val="24"/>
            <w:szCs w:val="24"/>
            <w:shd w:val="clear" w:color="auto" w:fill="FFFFFF"/>
          </w:rPr>
          <w:t>Aristote</w:t>
        </w:r>
      </w:hyperlink>
      <w:r w:rsidRPr="00B57C1D">
        <w:rPr>
          <w:rFonts w:ascii="Times New Roman" w:eastAsia="Batang" w:hAnsi="Times New Roman" w:cs="Times New Roman"/>
          <w:color w:val="000000" w:themeColor="text1"/>
          <w:sz w:val="24"/>
          <w:szCs w:val="24"/>
        </w:rPr>
        <w:t>,</w:t>
      </w:r>
      <w:r w:rsidR="009332E5">
        <w:rPr>
          <w:rFonts w:ascii="Times New Roman" w:eastAsia="Batang" w:hAnsi="Times New Roman" w:cs="Times New Roman"/>
          <w:color w:val="000000" w:themeColor="text1"/>
          <w:sz w:val="24"/>
          <w:szCs w:val="24"/>
        </w:rPr>
        <w:t xml:space="preserve"> ouvrage majeur de la transmission de la parole en public</w:t>
      </w:r>
      <w:proofErr w:type="gramStart"/>
      <w:r w:rsidR="009332E5">
        <w:rPr>
          <w:rFonts w:ascii="Times New Roman" w:eastAsia="Batang" w:hAnsi="Times New Roman" w:cs="Times New Roman"/>
          <w:color w:val="000000" w:themeColor="text1"/>
          <w:sz w:val="24"/>
          <w:szCs w:val="24"/>
        </w:rPr>
        <w:t>.</w:t>
      </w:r>
      <w:r w:rsidRPr="00B57C1D">
        <w:rPr>
          <w:rFonts w:ascii="Times New Roman" w:eastAsia="Batang" w:hAnsi="Times New Roman" w:cs="Times New Roman"/>
          <w:color w:val="000000" w:themeColor="text1"/>
          <w:sz w:val="24"/>
          <w:szCs w:val="24"/>
        </w:rPr>
        <w:t>.</w:t>
      </w:r>
      <w:proofErr w:type="gramEnd"/>
      <w:r w:rsidRPr="00B57C1D">
        <w:rPr>
          <w:rFonts w:ascii="Times New Roman" w:eastAsia="Malgun Gothic" w:hAnsi="Times New Roman" w:cs="Times New Roman"/>
          <w:color w:val="000000" w:themeColor="text1"/>
          <w:sz w:val="24"/>
          <w:szCs w:val="24"/>
        </w:rPr>
        <w:t xml:space="preserve"> En recadrant la rhétorique comme un moyen de communiquer des opinions et d’argumenter entre des hommes, Aristote se livre à l’élaboration de la dialectique. La dialectique est ici en quelque sorte une mise en pratique de la rhétorique. Le philosophe en fixe les normes dans ses livres V et VI  de </w:t>
      </w:r>
      <w:r w:rsidRPr="00B57C1D">
        <w:rPr>
          <w:rFonts w:ascii="Times New Roman" w:eastAsia="Batang" w:hAnsi="Times New Roman" w:cs="Times New Roman"/>
          <w:color w:val="000000" w:themeColor="text1"/>
          <w:sz w:val="24"/>
          <w:szCs w:val="24"/>
        </w:rPr>
        <w:t>l’</w:t>
      </w:r>
      <w:r w:rsidRPr="00B57C1D">
        <w:rPr>
          <w:rFonts w:ascii="Times New Roman" w:eastAsia="Batang" w:hAnsi="Times New Roman" w:cs="Times New Roman"/>
          <w:i/>
          <w:color w:val="000000" w:themeColor="text1"/>
          <w:sz w:val="24"/>
          <w:szCs w:val="24"/>
        </w:rPr>
        <w:t>Organon</w:t>
      </w:r>
      <w:r w:rsidRPr="00B57C1D">
        <w:rPr>
          <w:rFonts w:ascii="Times New Roman" w:eastAsia="Batang"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vertAlign w:val="superscript"/>
        </w:rPr>
        <w:footnoteReference w:id="127"/>
      </w:r>
      <w:r w:rsidRPr="00B57C1D">
        <w:rPr>
          <w:rFonts w:ascii="Times New Roman" w:eastAsia="Malgun Gothic" w:hAnsi="Times New Roman" w:cs="Times New Roman"/>
          <w:color w:val="000000" w:themeColor="text1"/>
          <w:sz w:val="24"/>
          <w:szCs w:val="24"/>
        </w:rPr>
        <w:t xml:space="preserve"> </w:t>
      </w:r>
    </w:p>
    <w:p w:rsidR="00B57C1D" w:rsidRPr="00B57C1D" w:rsidRDefault="00B57C1D" w:rsidP="00B57C1D">
      <w:pPr>
        <w:snapToGrid w:val="0"/>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La dialect</w:t>
      </w:r>
      <w:r w:rsidR="009332E5">
        <w:rPr>
          <w:rFonts w:ascii="Times New Roman" w:eastAsia="Malgun Gothic" w:hAnsi="Times New Roman" w:cs="Times New Roman"/>
          <w:color w:val="000000" w:themeColor="text1"/>
          <w:sz w:val="24"/>
          <w:szCs w:val="24"/>
        </w:rPr>
        <w:t>ique désigne étymologiquement un</w:t>
      </w:r>
      <w:r w:rsidRPr="00B57C1D">
        <w:rPr>
          <w:rFonts w:ascii="Times New Roman" w:eastAsia="Malgun Gothic" w:hAnsi="Times New Roman" w:cs="Times New Roman"/>
          <w:color w:val="000000" w:themeColor="text1"/>
          <w:sz w:val="24"/>
          <w:szCs w:val="24"/>
        </w:rPr>
        <w:t xml:space="preserve"> échange de parole ou de discours en tant que technique du dialogue. Elle n’est pas le discours ou la raison pour Les Grecs, mais un principe essentiel de détermination du réel et de la pensée.</w:t>
      </w:r>
      <w:r w:rsidRPr="00B57C1D">
        <w:rPr>
          <w:rFonts w:ascii="Times New Roman" w:eastAsia="Malgun Gothic" w:hAnsi="Times New Roman" w:cs="Times New Roman"/>
          <w:color w:val="000000" w:themeColor="text1"/>
          <w:sz w:val="24"/>
          <w:szCs w:val="24"/>
          <w:vertAlign w:val="superscript"/>
        </w:rPr>
        <w:footnoteReference w:id="128"/>
      </w:r>
      <w:r w:rsidR="009332E5">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De ce fait, la rhétorique des philosophes comme Aristote, a pour but de poursuivre le vrai et le juste par la communication.   </w:t>
      </w:r>
    </w:p>
    <w:p w:rsidR="00B57C1D" w:rsidRPr="00B57C1D" w:rsidRDefault="00B57C1D" w:rsidP="00B57C1D">
      <w:pPr>
        <w:spacing w:after="0" w:line="360" w:lineRule="auto"/>
        <w:jc w:val="both"/>
        <w:rPr>
          <w:rFonts w:ascii="Times New Roman" w:eastAsia="Batang"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w:t>
      </w:r>
      <w:r w:rsidR="007F3FC7">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  Pendant </w:t>
      </w:r>
      <w:r w:rsidRPr="00B57C1D">
        <w:rPr>
          <w:rFonts w:ascii="Times New Roman" w:eastAsia="Batang" w:hAnsi="Times New Roman" w:cs="Times New Roman"/>
          <w:color w:val="000000" w:themeColor="text1"/>
          <w:sz w:val="24"/>
          <w:szCs w:val="24"/>
        </w:rPr>
        <w:t>la période romaine, les grands m</w:t>
      </w:r>
      <w:r w:rsidR="009332E5">
        <w:rPr>
          <w:rFonts w:ascii="Times New Roman" w:eastAsia="Batang" w:hAnsi="Times New Roman" w:cs="Times New Roman"/>
          <w:color w:val="000000" w:themeColor="text1"/>
          <w:sz w:val="24"/>
          <w:szCs w:val="24"/>
        </w:rPr>
        <w:t>aîtres-</w:t>
      </w:r>
      <w:r w:rsidRPr="00B57C1D">
        <w:rPr>
          <w:rFonts w:ascii="Times New Roman" w:eastAsia="Batang" w:hAnsi="Times New Roman" w:cs="Times New Roman"/>
          <w:color w:val="000000" w:themeColor="text1"/>
          <w:sz w:val="24"/>
          <w:szCs w:val="24"/>
        </w:rPr>
        <w:t xml:space="preserve">orateurs comme Cicéron et Quintilien sont apparus. Grand théoricien de l’éloquence et philosophe, Cicéron a laissé trois livres </w:t>
      </w:r>
      <w:r w:rsidR="009332E5">
        <w:rPr>
          <w:rFonts w:ascii="Times New Roman" w:eastAsia="Batang" w:hAnsi="Times New Roman" w:cs="Times New Roman"/>
          <w:color w:val="000000" w:themeColor="text1"/>
          <w:sz w:val="24"/>
          <w:szCs w:val="24"/>
        </w:rPr>
        <w:t xml:space="preserve">en </w:t>
      </w:r>
      <w:r w:rsidRPr="00B57C1D">
        <w:rPr>
          <w:rFonts w:ascii="Times New Roman" w:eastAsia="Batang" w:hAnsi="Times New Roman" w:cs="Times New Roman"/>
          <w:color w:val="000000" w:themeColor="text1"/>
          <w:sz w:val="24"/>
          <w:szCs w:val="24"/>
        </w:rPr>
        <w:t xml:space="preserve">forme de dialogue </w:t>
      </w:r>
      <w:r w:rsidR="009332E5">
        <w:rPr>
          <w:rFonts w:ascii="Times New Roman" w:eastAsia="Batang" w:hAnsi="Times New Roman" w:cs="Times New Roman"/>
          <w:color w:val="000000" w:themeColor="text1"/>
          <w:sz w:val="24"/>
          <w:szCs w:val="24"/>
        </w:rPr>
        <w:t xml:space="preserve">mais </w:t>
      </w:r>
      <w:r w:rsidRPr="00B57C1D">
        <w:rPr>
          <w:rFonts w:ascii="Times New Roman" w:eastAsia="Batang" w:hAnsi="Times New Roman" w:cs="Times New Roman"/>
          <w:color w:val="000000" w:themeColor="text1"/>
          <w:sz w:val="24"/>
          <w:szCs w:val="24"/>
        </w:rPr>
        <w:t xml:space="preserve">à la manière aristotélique, </w:t>
      </w:r>
      <w:r w:rsidR="009332E5">
        <w:rPr>
          <w:rFonts w:ascii="Times New Roman" w:eastAsia="Batang" w:hAnsi="Times New Roman" w:cs="Times New Roman"/>
          <w:color w:val="000000" w:themeColor="text1"/>
          <w:sz w:val="24"/>
          <w:szCs w:val="24"/>
        </w:rPr>
        <w:t xml:space="preserve">ils </w:t>
      </w:r>
      <w:r w:rsidRPr="00B57C1D">
        <w:rPr>
          <w:rFonts w:ascii="Times New Roman" w:eastAsia="Batang" w:hAnsi="Times New Roman" w:cs="Times New Roman"/>
          <w:color w:val="000000" w:themeColor="text1"/>
          <w:sz w:val="24"/>
          <w:szCs w:val="24"/>
        </w:rPr>
        <w:t xml:space="preserve">sont regardés comme des introductions politiques en 55 Avant J. C. ; c’est </w:t>
      </w:r>
      <w:r w:rsidRPr="00B57C1D">
        <w:rPr>
          <w:rFonts w:ascii="Times New Roman" w:eastAsia="Batang" w:hAnsi="Times New Roman" w:cs="Times New Roman"/>
          <w:i/>
          <w:color w:val="000000" w:themeColor="text1"/>
          <w:sz w:val="24"/>
          <w:szCs w:val="24"/>
        </w:rPr>
        <w:t xml:space="preserve">D’oratoire. </w:t>
      </w:r>
      <w:r w:rsidRPr="00B57C1D">
        <w:rPr>
          <w:rFonts w:ascii="Times New Roman" w:eastAsia="Batang" w:hAnsi="Times New Roman" w:cs="Times New Roman"/>
          <w:color w:val="000000" w:themeColor="text1"/>
          <w:sz w:val="24"/>
          <w:szCs w:val="24"/>
        </w:rPr>
        <w:t xml:space="preserve">Au </w:t>
      </w:r>
      <w:r w:rsidRPr="00B57C1D">
        <w:rPr>
          <w:rFonts w:ascii="Batang" w:eastAsia="Batang" w:hAnsi="Batang" w:cs="Batang" w:hint="eastAsia"/>
          <w:color w:val="000000" w:themeColor="text1"/>
          <w:sz w:val="24"/>
          <w:szCs w:val="24"/>
        </w:rPr>
        <w:t>Ⅰ</w:t>
      </w:r>
      <w:r w:rsidRPr="00B57C1D">
        <w:rPr>
          <w:rFonts w:ascii="Times New Roman" w:eastAsia="Batang" w:hAnsi="Times New Roman" w:cs="Times New Roman"/>
          <w:color w:val="000000" w:themeColor="text1"/>
          <w:sz w:val="24"/>
          <w:szCs w:val="24"/>
        </w:rPr>
        <w:t xml:space="preserve">er siècle, Quintilien écrit un traité ample, </w:t>
      </w:r>
      <w:r w:rsidRPr="00B57C1D">
        <w:rPr>
          <w:rFonts w:ascii="Times New Roman" w:eastAsia="Batang" w:hAnsi="Times New Roman" w:cs="Times New Roman"/>
          <w:i/>
          <w:color w:val="000000" w:themeColor="text1"/>
          <w:sz w:val="24"/>
          <w:szCs w:val="24"/>
        </w:rPr>
        <w:t xml:space="preserve">De institutione oratoria </w:t>
      </w:r>
      <w:r w:rsidRPr="00B57C1D">
        <w:rPr>
          <w:rFonts w:ascii="Times New Roman" w:eastAsia="Batang" w:hAnsi="Times New Roman" w:cs="Times New Roman"/>
          <w:color w:val="000000" w:themeColor="text1"/>
          <w:sz w:val="24"/>
          <w:szCs w:val="24"/>
        </w:rPr>
        <w:t xml:space="preserve">(L’introduction oratoire), composé de douze livres. Entre les douze livres, le dixième démontre bien le passage de la rhétorique à la littérature en couvrant l’art d’écrire. </w:t>
      </w:r>
      <w:r w:rsidRPr="00B57C1D">
        <w:rPr>
          <w:rFonts w:ascii="Times New Roman" w:eastAsia="Batang" w:hAnsi="Times New Roman" w:cs="Times New Roman"/>
          <w:color w:val="000000" w:themeColor="text1"/>
          <w:sz w:val="24"/>
          <w:szCs w:val="24"/>
          <w:vertAlign w:val="superscript"/>
        </w:rPr>
        <w:footnoteReference w:id="129"/>
      </w:r>
    </w:p>
    <w:p w:rsidR="00B57C1D" w:rsidRDefault="00B57C1D" w:rsidP="00B57C1D">
      <w:pPr>
        <w:spacing w:after="0" w:line="360" w:lineRule="auto"/>
        <w:jc w:val="both"/>
        <w:rPr>
          <w:rFonts w:ascii="Times New Roman" w:eastAsia="Batang" w:hAnsi="Times New Roman" w:cs="Times New Roman"/>
          <w:color w:val="000000" w:themeColor="text1"/>
          <w:sz w:val="24"/>
          <w:szCs w:val="24"/>
        </w:rPr>
      </w:pPr>
      <w:r w:rsidRPr="00B57C1D">
        <w:rPr>
          <w:rFonts w:ascii="Times New Roman" w:eastAsia="Batang" w:hAnsi="Times New Roman" w:cs="Times New Roman"/>
          <w:color w:val="000000" w:themeColor="text1"/>
          <w:sz w:val="24"/>
          <w:szCs w:val="24"/>
        </w:rPr>
        <w:t xml:space="preserve">    </w:t>
      </w:r>
      <w:r w:rsidR="00104E74">
        <w:rPr>
          <w:rFonts w:ascii="Times New Roman" w:eastAsia="Batang" w:hAnsi="Times New Roman" w:cs="Times New Roman"/>
          <w:color w:val="000000" w:themeColor="text1"/>
          <w:sz w:val="24"/>
          <w:szCs w:val="24"/>
        </w:rPr>
        <w:t xml:space="preserve">   </w:t>
      </w:r>
      <w:r w:rsidRPr="00B57C1D">
        <w:rPr>
          <w:rFonts w:ascii="Times New Roman" w:eastAsia="Batang" w:hAnsi="Times New Roman" w:cs="Times New Roman"/>
          <w:color w:val="000000" w:themeColor="text1"/>
          <w:sz w:val="24"/>
          <w:szCs w:val="24"/>
        </w:rPr>
        <w:t xml:space="preserve">L’évolution de la rhétorique </w:t>
      </w:r>
      <w:r w:rsidRPr="00B57C1D">
        <w:rPr>
          <w:rFonts w:ascii="Times New Roman" w:eastAsia="Malgun Gothic" w:hAnsi="Times New Roman" w:cs="Times New Roman"/>
          <w:color w:val="000000" w:themeColor="text1"/>
          <w:sz w:val="24"/>
          <w:szCs w:val="24"/>
        </w:rPr>
        <w:t>est inextricablement liée au</w:t>
      </w:r>
      <w:r w:rsidRPr="00B57C1D">
        <w:rPr>
          <w:rFonts w:ascii="Times New Roman" w:eastAsia="Batang" w:hAnsi="Times New Roman" w:cs="Times New Roman"/>
          <w:color w:val="000000" w:themeColor="text1"/>
          <w:sz w:val="24"/>
          <w:szCs w:val="24"/>
        </w:rPr>
        <w:t xml:space="preserve"> mouvement social. À l’époque impériale, après Quintilien, </w:t>
      </w:r>
      <w:r w:rsidR="009332E5">
        <w:rPr>
          <w:rFonts w:ascii="Times New Roman" w:eastAsia="Batang" w:hAnsi="Times New Roman" w:cs="Times New Roman"/>
          <w:color w:val="000000" w:themeColor="text1"/>
          <w:sz w:val="24"/>
          <w:szCs w:val="24"/>
        </w:rPr>
        <w:t xml:space="preserve">et </w:t>
      </w:r>
      <w:r w:rsidRPr="00B57C1D">
        <w:rPr>
          <w:rFonts w:ascii="Times New Roman" w:eastAsia="Batang" w:hAnsi="Times New Roman" w:cs="Times New Roman"/>
          <w:color w:val="000000" w:themeColor="text1"/>
          <w:sz w:val="24"/>
          <w:szCs w:val="24"/>
        </w:rPr>
        <w:t>Tacite remarque</w:t>
      </w:r>
      <w:r w:rsidR="009332E5">
        <w:rPr>
          <w:rFonts w:ascii="Times New Roman" w:eastAsia="Batang" w:hAnsi="Times New Roman" w:cs="Times New Roman"/>
          <w:color w:val="000000" w:themeColor="text1"/>
          <w:sz w:val="24"/>
          <w:szCs w:val="24"/>
        </w:rPr>
        <w:t>nt</w:t>
      </w:r>
      <w:r w:rsidRPr="00B57C1D">
        <w:rPr>
          <w:rFonts w:ascii="Times New Roman" w:eastAsia="Batang" w:hAnsi="Times New Roman" w:cs="Times New Roman"/>
          <w:color w:val="000000" w:themeColor="text1"/>
          <w:sz w:val="24"/>
          <w:szCs w:val="24"/>
        </w:rPr>
        <w:t xml:space="preserve"> que le statut de la</w:t>
      </w:r>
      <w:r w:rsidR="009332E5">
        <w:rPr>
          <w:rFonts w:ascii="Times New Roman" w:eastAsia="Batang" w:hAnsi="Times New Roman" w:cs="Times New Roman"/>
          <w:color w:val="000000" w:themeColor="text1"/>
          <w:sz w:val="24"/>
          <w:szCs w:val="24"/>
        </w:rPr>
        <w:t xml:space="preserve"> rhétorique devient faiblissant</w:t>
      </w:r>
      <w:r w:rsidRPr="00B57C1D">
        <w:rPr>
          <w:rFonts w:ascii="Times New Roman" w:eastAsia="Batang" w:hAnsi="Times New Roman" w:cs="Times New Roman"/>
          <w:color w:val="000000" w:themeColor="text1"/>
          <w:sz w:val="24"/>
          <w:szCs w:val="24"/>
        </w:rPr>
        <w:t xml:space="preserve"> dans la société romaine, ce qu’il note dans son ouvrage intitulé, </w:t>
      </w:r>
      <w:r w:rsidRPr="00B57C1D">
        <w:rPr>
          <w:rFonts w:ascii="Times New Roman" w:eastAsia="Batang" w:hAnsi="Times New Roman" w:cs="Times New Roman"/>
          <w:i/>
          <w:color w:val="000000" w:themeColor="text1"/>
          <w:sz w:val="24"/>
          <w:szCs w:val="24"/>
        </w:rPr>
        <w:t xml:space="preserve">Dialogue des </w:t>
      </w:r>
      <w:r w:rsidRPr="00B57C1D">
        <w:rPr>
          <w:rFonts w:ascii="Times New Roman" w:eastAsia="Batang" w:hAnsi="Times New Roman" w:cs="Times New Roman"/>
          <w:i/>
          <w:color w:val="000000" w:themeColor="text1"/>
          <w:sz w:val="24"/>
          <w:szCs w:val="24"/>
        </w:rPr>
        <w:lastRenderedPageBreak/>
        <w:t>orateurs</w:t>
      </w:r>
      <w:r w:rsidRPr="00B57C1D">
        <w:rPr>
          <w:rFonts w:ascii="Times New Roman" w:eastAsia="Batang" w:hAnsi="Times New Roman" w:cs="Times New Roman"/>
          <w:color w:val="000000" w:themeColor="text1"/>
          <w:sz w:val="24"/>
          <w:szCs w:val="24"/>
        </w:rPr>
        <w:t xml:space="preserve">. Dans son écrit, il donne l’idée que l’établissement de l’empire Romain </w:t>
      </w:r>
      <w:r w:rsidR="009332E5">
        <w:rPr>
          <w:rFonts w:ascii="Times New Roman" w:eastAsia="Batang" w:hAnsi="Times New Roman" w:cs="Times New Roman"/>
          <w:color w:val="000000" w:themeColor="text1"/>
          <w:sz w:val="24"/>
          <w:szCs w:val="24"/>
          <w:shd w:val="clear" w:color="auto" w:fill="FFFFFF"/>
        </w:rPr>
        <w:t xml:space="preserve">d’Auguste, en </w:t>
      </w:r>
      <w:hyperlink r:id="rId12" w:tooltip="-27" w:history="1">
        <w:r w:rsidRPr="00B57C1D">
          <w:rPr>
            <w:rFonts w:ascii="Times New Roman" w:eastAsia="Batang" w:hAnsi="Times New Roman" w:cs="Times New Roman"/>
            <w:color w:val="000000" w:themeColor="text1"/>
            <w:sz w:val="24"/>
            <w:szCs w:val="24"/>
            <w:shd w:val="clear" w:color="auto" w:fill="FFFFFF"/>
          </w:rPr>
          <w:t>27 avant J.-C.</w:t>
        </w:r>
      </w:hyperlink>
      <w:r w:rsidRPr="00B57C1D">
        <w:rPr>
          <w:rFonts w:ascii="Times New Roman" w:eastAsia="Batang" w:hAnsi="Times New Roman" w:cs="Times New Roman"/>
          <w:color w:val="000000" w:themeColor="text1"/>
          <w:sz w:val="24"/>
          <w:szCs w:val="24"/>
          <w:shd w:val="clear" w:color="auto" w:fill="FFFFFF"/>
        </w:rPr>
        <w:t> </w:t>
      </w:r>
      <w:r w:rsidRPr="00B57C1D">
        <w:rPr>
          <w:rFonts w:ascii="Times New Roman" w:eastAsia="Batang" w:hAnsi="Times New Roman" w:cs="Times New Roman"/>
          <w:color w:val="000000" w:themeColor="text1"/>
          <w:sz w:val="24"/>
          <w:szCs w:val="24"/>
        </w:rPr>
        <w:t xml:space="preserve"> qui a succédé à la chute de la République romaine, provoque le dé</w:t>
      </w:r>
      <w:r w:rsidR="009332E5">
        <w:rPr>
          <w:rFonts w:ascii="Times New Roman" w:eastAsia="Batang" w:hAnsi="Times New Roman" w:cs="Times New Roman"/>
          <w:color w:val="000000" w:themeColor="text1"/>
          <w:sz w:val="24"/>
          <w:szCs w:val="24"/>
        </w:rPr>
        <w:t>clin rhétorique chez les Romain</w:t>
      </w:r>
      <w:r w:rsidRPr="00B57C1D">
        <w:rPr>
          <w:rFonts w:ascii="Times New Roman" w:eastAsia="Batang" w:hAnsi="Times New Roman" w:cs="Times New Roman"/>
          <w:color w:val="000000" w:themeColor="text1"/>
          <w:sz w:val="24"/>
          <w:szCs w:val="24"/>
        </w:rPr>
        <w:t xml:space="preserve">s. Et il ajoute que l’art oratoire se remplace de plus en plus par la littérature. De ce fait, c’est l’environnement extérieur qui détermine le besoin et le moyen de persuader, par exemple, l’évolution politique. Olivier Reboul (2011) donne une addition explicative sur </w:t>
      </w:r>
      <w:r w:rsidRPr="00B57C1D">
        <w:rPr>
          <w:rFonts w:ascii="Times New Roman" w:eastAsia="Malgun Gothic" w:hAnsi="Times New Roman" w:cs="Times New Roman"/>
          <w:color w:val="000000" w:themeColor="text1"/>
          <w:sz w:val="24"/>
          <w:szCs w:val="24"/>
        </w:rPr>
        <w:t xml:space="preserve">la cause du déclin </w:t>
      </w:r>
      <w:r w:rsidR="009332E5">
        <w:rPr>
          <w:rFonts w:ascii="Times New Roman" w:eastAsia="Malgun Gothic" w:hAnsi="Times New Roman" w:cs="Times New Roman"/>
          <w:color w:val="000000" w:themeColor="text1"/>
          <w:sz w:val="24"/>
          <w:szCs w:val="24"/>
        </w:rPr>
        <w:t xml:space="preserve">de la </w:t>
      </w:r>
      <w:r w:rsidRPr="00B57C1D">
        <w:rPr>
          <w:rFonts w:ascii="Times New Roman" w:eastAsia="Malgun Gothic" w:hAnsi="Times New Roman" w:cs="Times New Roman"/>
          <w:color w:val="000000" w:themeColor="text1"/>
          <w:sz w:val="24"/>
          <w:szCs w:val="24"/>
        </w:rPr>
        <w:t xml:space="preserve">rhétorique en suivant </w:t>
      </w:r>
      <w:r w:rsidRPr="00B57C1D">
        <w:rPr>
          <w:rFonts w:ascii="Times New Roman" w:eastAsia="Batang" w:hAnsi="Times New Roman" w:cs="Times New Roman"/>
          <w:color w:val="000000" w:themeColor="text1"/>
          <w:sz w:val="24"/>
          <w:szCs w:val="24"/>
        </w:rPr>
        <w:t xml:space="preserve">l’évolution politique dans la société romaine :  </w:t>
      </w:r>
    </w:p>
    <w:p w:rsidR="00B742E0" w:rsidRPr="00B57C1D" w:rsidRDefault="00B742E0" w:rsidP="00B57C1D">
      <w:pPr>
        <w:spacing w:after="0" w:line="360" w:lineRule="auto"/>
        <w:jc w:val="both"/>
        <w:rPr>
          <w:rFonts w:ascii="Times New Roman" w:eastAsia="Batang" w:hAnsi="Times New Roman" w:cs="Times New Roman"/>
          <w:color w:val="000000" w:themeColor="text1"/>
          <w:sz w:val="24"/>
          <w:szCs w:val="24"/>
        </w:rPr>
      </w:pPr>
    </w:p>
    <w:p w:rsidR="009332E5" w:rsidRDefault="00B57C1D" w:rsidP="00104E74">
      <w:pPr>
        <w:spacing w:after="0" w:line="360" w:lineRule="auto"/>
        <w:ind w:left="720"/>
        <w:jc w:val="both"/>
        <w:rPr>
          <w:rFonts w:ascii="Times New Roman" w:eastAsia="Malgun Gothic" w:hAnsi="Times New Roman" w:cs="Times New Roman"/>
          <w:color w:val="000000" w:themeColor="text1"/>
          <w:sz w:val="24"/>
          <w:szCs w:val="24"/>
        </w:rPr>
      </w:pPr>
      <w:r w:rsidRPr="00104E74">
        <w:rPr>
          <w:rFonts w:ascii="Calibri" w:eastAsia="Malgun Gothic" w:hAnsi="Calibri" w:cs="Times New Roman"/>
          <w:color w:val="000000" w:themeColor="text1"/>
        </w:rPr>
        <w:t xml:space="preserve">« L’art oratoire s’était développé dans la société où il était indispensable, à savoir la démocratie. Alors que toute décision était soumise aux débats publics, le futur orateur se formait tout naturellement sur le forum, en écoutant le débat, puis en y prenant par part ; il découvrait ainsi les techniques des divers orateurs, et surtout les réactions du public. » </w:t>
      </w:r>
      <w:r w:rsidRPr="00104E74">
        <w:rPr>
          <w:rFonts w:ascii="Calibri" w:eastAsia="Malgun Gothic" w:hAnsi="Calibri" w:cs="Times New Roman"/>
          <w:color w:val="000000" w:themeColor="text1"/>
          <w:vertAlign w:val="superscript"/>
        </w:rPr>
        <w:footnoteReference w:id="130"/>
      </w:r>
      <w:r w:rsidRPr="00104E74">
        <w:rPr>
          <w:rFonts w:ascii="Calibri" w:eastAsia="Malgun Gothic" w:hAnsi="Calibri" w:cs="Times New Roman"/>
          <w:color w:val="000000" w:themeColor="text1"/>
        </w:rPr>
        <w:t xml:space="preserve">  </w:t>
      </w:r>
    </w:p>
    <w:p w:rsidR="009332E5" w:rsidRPr="00B57C1D" w:rsidRDefault="009332E5" w:rsidP="00B57C1D">
      <w:pPr>
        <w:spacing w:after="0" w:line="360" w:lineRule="auto"/>
        <w:rPr>
          <w:rFonts w:ascii="Times New Roman" w:eastAsia="Malgun Gothic" w:hAnsi="Times New Roman" w:cs="Times New Roman"/>
          <w:color w:val="000000" w:themeColor="text1"/>
          <w:sz w:val="24"/>
          <w:szCs w:val="24"/>
        </w:rPr>
      </w:pPr>
    </w:p>
    <w:p w:rsidR="00B57C1D" w:rsidRPr="00B57C1D" w:rsidRDefault="009332E5" w:rsidP="00B57C1D">
      <w:pPr>
        <w:spacing w:after="0" w:line="360" w:lineRule="auto"/>
        <w:jc w:val="both"/>
        <w:rPr>
          <w:rFonts w:ascii="Times New Roman" w:eastAsia="Batang" w:hAnsi="Times New Roman" w:cs="Times New Roman"/>
          <w:color w:val="000000" w:themeColor="text1"/>
          <w:sz w:val="24"/>
          <w:szCs w:val="24"/>
        </w:rPr>
      </w:pPr>
      <w:r>
        <w:rPr>
          <w:rFonts w:ascii="Times New Roman" w:eastAsia="Batang" w:hAnsi="Times New Roman" w:cs="Times New Roman"/>
          <w:color w:val="000000" w:themeColor="text1"/>
          <w:sz w:val="24"/>
          <w:szCs w:val="24"/>
        </w:rPr>
        <w:t xml:space="preserve">       Au Moyen-</w:t>
      </w:r>
      <w:r w:rsidR="00B57C1D" w:rsidRPr="00B57C1D">
        <w:rPr>
          <w:rFonts w:ascii="Times New Roman" w:eastAsia="Batang" w:hAnsi="Times New Roman" w:cs="Times New Roman"/>
          <w:color w:val="000000" w:themeColor="text1"/>
          <w:sz w:val="24"/>
          <w:szCs w:val="24"/>
        </w:rPr>
        <w:t xml:space="preserve">Age, </w:t>
      </w:r>
      <w:r>
        <w:rPr>
          <w:rFonts w:ascii="Times New Roman" w:eastAsia="Batang" w:hAnsi="Times New Roman" w:cs="Times New Roman"/>
          <w:color w:val="000000" w:themeColor="text1"/>
          <w:sz w:val="24"/>
          <w:szCs w:val="24"/>
        </w:rPr>
        <w:t xml:space="preserve">on perçoit d’autres mutations de cet art. </w:t>
      </w:r>
      <w:r w:rsidR="00B57C1D" w:rsidRPr="00B57C1D">
        <w:rPr>
          <w:rFonts w:ascii="Times New Roman" w:eastAsia="Batang" w:hAnsi="Times New Roman" w:cs="Times New Roman"/>
          <w:color w:val="000000" w:themeColor="text1"/>
          <w:sz w:val="24"/>
          <w:szCs w:val="24"/>
        </w:rPr>
        <w:t>À la fin de</w:t>
      </w:r>
      <w:r>
        <w:rPr>
          <w:rFonts w:ascii="Times New Roman" w:eastAsia="Batang" w:hAnsi="Times New Roman" w:cs="Times New Roman"/>
          <w:color w:val="000000" w:themeColor="text1"/>
          <w:sz w:val="24"/>
          <w:szCs w:val="24"/>
        </w:rPr>
        <w:t xml:space="preserve"> l’Antiquité, le christianisme, </w:t>
      </w:r>
      <w:r w:rsidR="00B57C1D" w:rsidRPr="00B57C1D">
        <w:rPr>
          <w:rFonts w:ascii="Times New Roman" w:eastAsia="Batang" w:hAnsi="Times New Roman" w:cs="Times New Roman"/>
          <w:color w:val="000000" w:themeColor="text1"/>
          <w:sz w:val="24"/>
          <w:szCs w:val="24"/>
        </w:rPr>
        <w:t xml:space="preserve">délaisse la culture antique en s’efforçant de renforcer sa puissance uniquement dans le monde romain. La rhétorique, enfant de la culture antique, est abandonnée par le pouvoir de </w:t>
      </w:r>
      <w:r>
        <w:rPr>
          <w:rFonts w:ascii="Times New Roman" w:eastAsia="Batang" w:hAnsi="Times New Roman" w:cs="Times New Roman"/>
          <w:color w:val="000000" w:themeColor="text1"/>
          <w:sz w:val="24"/>
          <w:szCs w:val="24"/>
        </w:rPr>
        <w:t>« </w:t>
      </w:r>
      <w:r w:rsidR="00B57C1D" w:rsidRPr="00B57C1D">
        <w:rPr>
          <w:rFonts w:ascii="Times New Roman" w:eastAsia="Batang" w:hAnsi="Times New Roman" w:cs="Times New Roman"/>
          <w:color w:val="000000" w:themeColor="text1"/>
          <w:sz w:val="24"/>
          <w:szCs w:val="24"/>
        </w:rPr>
        <w:t>l’Eglise</w:t>
      </w:r>
      <w:r>
        <w:rPr>
          <w:rFonts w:ascii="Times New Roman" w:eastAsia="Batang" w:hAnsi="Times New Roman" w:cs="Times New Roman"/>
          <w:color w:val="000000" w:themeColor="text1"/>
          <w:sz w:val="24"/>
          <w:szCs w:val="24"/>
        </w:rPr>
        <w:t> »</w:t>
      </w:r>
      <w:r w:rsidR="00B57C1D" w:rsidRPr="00B57C1D">
        <w:rPr>
          <w:rFonts w:ascii="Times New Roman" w:eastAsia="Batang" w:hAnsi="Times New Roman" w:cs="Times New Roman"/>
          <w:color w:val="000000" w:themeColor="text1"/>
          <w:sz w:val="24"/>
          <w:szCs w:val="24"/>
        </w:rPr>
        <w:t xml:space="preserve">. Pourtant, l’importance du rôle de la rhétorique se maintient encore au Moyen Age parce qu’elle </w:t>
      </w:r>
      <w:r w:rsidR="00B57C1D" w:rsidRPr="00B57C1D">
        <w:rPr>
          <w:rFonts w:ascii="Times New Roman" w:eastAsia="Malgun Gothic" w:hAnsi="Times New Roman" w:cs="Times New Roman"/>
          <w:color w:val="000000" w:themeColor="text1"/>
          <w:sz w:val="24"/>
          <w:szCs w:val="24"/>
        </w:rPr>
        <w:t xml:space="preserve">devient un moyen employé par les </w:t>
      </w:r>
      <w:r>
        <w:rPr>
          <w:rFonts w:ascii="Times New Roman" w:eastAsia="Malgun Gothic" w:hAnsi="Times New Roman" w:cs="Times New Roman"/>
          <w:color w:val="000000" w:themeColor="text1"/>
          <w:sz w:val="24"/>
          <w:szCs w:val="24"/>
        </w:rPr>
        <w:t>« </w:t>
      </w:r>
      <w:r w:rsidR="00B57C1D" w:rsidRPr="00B57C1D">
        <w:rPr>
          <w:rFonts w:ascii="Times New Roman" w:eastAsia="Malgun Gothic" w:hAnsi="Times New Roman" w:cs="Times New Roman"/>
          <w:color w:val="000000" w:themeColor="text1"/>
          <w:sz w:val="24"/>
          <w:szCs w:val="24"/>
        </w:rPr>
        <w:t>pères de l’Eglise</w:t>
      </w:r>
      <w:r>
        <w:rPr>
          <w:rFonts w:ascii="Times New Roman" w:eastAsia="Malgun Gothic" w:hAnsi="Times New Roman" w:cs="Times New Roman"/>
          <w:color w:val="000000" w:themeColor="text1"/>
          <w:sz w:val="24"/>
          <w:szCs w:val="24"/>
        </w:rPr>
        <w:t> »</w:t>
      </w:r>
      <w:r w:rsidR="00B57C1D" w:rsidRPr="00B57C1D">
        <w:rPr>
          <w:rFonts w:ascii="Times New Roman" w:eastAsia="Malgun Gothic" w:hAnsi="Times New Roman" w:cs="Times New Roman"/>
          <w:color w:val="000000" w:themeColor="text1"/>
          <w:sz w:val="24"/>
          <w:szCs w:val="24"/>
        </w:rPr>
        <w:t xml:space="preserve"> pour propager leur religion.  La nouvelle situation permet de revaloriser l</w:t>
      </w:r>
      <w:r w:rsidR="00B57C1D" w:rsidRPr="00B57C1D">
        <w:rPr>
          <w:rFonts w:ascii="Times New Roman" w:eastAsia="Batang" w:hAnsi="Times New Roman" w:cs="Times New Roman"/>
          <w:color w:val="000000" w:themeColor="text1"/>
          <w:sz w:val="24"/>
          <w:szCs w:val="24"/>
        </w:rPr>
        <w:t>a langue grecque ou latine avec la rhétorique, à savoir que l’art oratoire</w:t>
      </w:r>
      <w:r>
        <w:rPr>
          <w:rFonts w:ascii="Times New Roman" w:eastAsia="Batang" w:hAnsi="Times New Roman" w:cs="Times New Roman"/>
          <w:color w:val="000000" w:themeColor="text1"/>
          <w:sz w:val="24"/>
          <w:szCs w:val="24"/>
        </w:rPr>
        <w:t xml:space="preserve"> paraît pour l’Eglise un moyen</w:t>
      </w:r>
      <w:r w:rsidR="00B57C1D" w:rsidRPr="00B57C1D">
        <w:rPr>
          <w:rFonts w:ascii="Times New Roman" w:eastAsia="Batang" w:hAnsi="Times New Roman" w:cs="Times New Roman"/>
          <w:color w:val="000000" w:themeColor="text1"/>
          <w:sz w:val="24"/>
          <w:szCs w:val="24"/>
        </w:rPr>
        <w:t xml:space="preserve"> de faire comprendre la </w:t>
      </w:r>
      <w:r>
        <w:rPr>
          <w:rFonts w:ascii="Times New Roman" w:eastAsia="Batang" w:hAnsi="Times New Roman" w:cs="Times New Roman"/>
          <w:color w:val="000000" w:themeColor="text1"/>
          <w:sz w:val="24"/>
          <w:szCs w:val="24"/>
        </w:rPr>
        <w:t>« </w:t>
      </w:r>
      <w:r w:rsidR="00B57C1D" w:rsidRPr="00B57C1D">
        <w:rPr>
          <w:rFonts w:ascii="Times New Roman" w:eastAsia="Batang" w:hAnsi="Times New Roman" w:cs="Times New Roman"/>
          <w:color w:val="000000" w:themeColor="text1"/>
          <w:sz w:val="24"/>
          <w:szCs w:val="24"/>
        </w:rPr>
        <w:t>Bible</w:t>
      </w:r>
      <w:r>
        <w:rPr>
          <w:rFonts w:ascii="Times New Roman" w:eastAsia="Batang" w:hAnsi="Times New Roman" w:cs="Times New Roman"/>
          <w:color w:val="000000" w:themeColor="text1"/>
          <w:sz w:val="24"/>
          <w:szCs w:val="24"/>
        </w:rPr>
        <w:t> »</w:t>
      </w:r>
      <w:r w:rsidR="00B57C1D" w:rsidRPr="00B57C1D">
        <w:rPr>
          <w:rFonts w:ascii="Times New Roman" w:eastAsia="Batang" w:hAnsi="Times New Roman" w:cs="Times New Roman"/>
          <w:color w:val="000000" w:themeColor="text1"/>
          <w:sz w:val="24"/>
          <w:szCs w:val="24"/>
        </w:rPr>
        <w:t xml:space="preserve"> qui comporte un élément </w:t>
      </w:r>
      <w:r>
        <w:rPr>
          <w:rFonts w:ascii="Times New Roman" w:eastAsia="Batang" w:hAnsi="Times New Roman" w:cs="Times New Roman"/>
          <w:color w:val="000000" w:themeColor="text1"/>
          <w:sz w:val="24"/>
          <w:szCs w:val="24"/>
        </w:rPr>
        <w:t xml:space="preserve">à la </w:t>
      </w:r>
      <w:r w:rsidR="00B57C1D" w:rsidRPr="00B57C1D">
        <w:rPr>
          <w:rFonts w:ascii="Times New Roman" w:eastAsia="Batang" w:hAnsi="Times New Roman" w:cs="Times New Roman"/>
          <w:color w:val="000000" w:themeColor="text1"/>
          <w:sz w:val="24"/>
          <w:szCs w:val="24"/>
        </w:rPr>
        <w:t>rhétorique aux chrétiens : c’est la prédication.</w:t>
      </w:r>
      <w:r w:rsidR="00B57C1D" w:rsidRPr="00B57C1D">
        <w:rPr>
          <w:rFonts w:ascii="Times New Roman" w:eastAsia="Batang" w:hAnsi="Times New Roman" w:cs="Times New Roman"/>
          <w:color w:val="000000" w:themeColor="text1"/>
          <w:sz w:val="24"/>
          <w:szCs w:val="24"/>
          <w:vertAlign w:val="superscript"/>
        </w:rPr>
        <w:footnoteReference w:id="131"/>
      </w:r>
      <w:r w:rsidR="00B57C1D" w:rsidRPr="00B57C1D">
        <w:rPr>
          <w:rFonts w:ascii="Times New Roman" w:eastAsia="Batang" w:hAnsi="Times New Roman" w:cs="Times New Roman"/>
          <w:color w:val="000000" w:themeColor="text1"/>
          <w:sz w:val="24"/>
          <w:szCs w:val="24"/>
        </w:rPr>
        <w:t xml:space="preserve"> </w:t>
      </w:r>
      <w:r>
        <w:rPr>
          <w:rFonts w:ascii="Times New Roman" w:eastAsia="Batang" w:hAnsi="Times New Roman" w:cs="Times New Roman"/>
          <w:color w:val="000000" w:themeColor="text1"/>
          <w:sz w:val="24"/>
          <w:szCs w:val="24"/>
        </w:rPr>
        <w:t xml:space="preserve">Pour prédire, il fallait parler et expliquer en public. </w:t>
      </w:r>
    </w:p>
    <w:p w:rsidR="009332E5" w:rsidRDefault="00B57C1D" w:rsidP="00B57C1D">
      <w:pPr>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Batang" w:hAnsi="Times New Roman" w:cs="Times New Roman"/>
          <w:color w:val="000000" w:themeColor="text1"/>
          <w:sz w:val="24"/>
          <w:szCs w:val="24"/>
        </w:rPr>
        <w:t xml:space="preserve">      La rhétorique considérée comme l’une des disciplines les plus fondamentales, qu’on appelle les « sept libéraux » se maintient jusqu’au Moyen Age : Le </w:t>
      </w:r>
      <w:r w:rsidRPr="00B57C1D">
        <w:rPr>
          <w:rFonts w:ascii="Times New Roman" w:eastAsia="Batang" w:hAnsi="Times New Roman" w:cs="Times New Roman"/>
          <w:i/>
          <w:color w:val="000000" w:themeColor="text1"/>
          <w:sz w:val="24"/>
          <w:szCs w:val="24"/>
        </w:rPr>
        <w:t xml:space="preserve">Trivium </w:t>
      </w:r>
      <w:r w:rsidRPr="00B57C1D">
        <w:rPr>
          <w:rFonts w:ascii="Times New Roman" w:eastAsia="Batang" w:hAnsi="Times New Roman" w:cs="Times New Roman"/>
          <w:color w:val="000000" w:themeColor="text1"/>
          <w:sz w:val="24"/>
          <w:szCs w:val="24"/>
        </w:rPr>
        <w:t>et</w:t>
      </w:r>
      <w:r w:rsidRPr="00B57C1D">
        <w:rPr>
          <w:rFonts w:ascii="Times New Roman" w:eastAsia="Batang" w:hAnsi="Times New Roman" w:cs="Times New Roman"/>
          <w:i/>
          <w:color w:val="000000" w:themeColor="text1"/>
          <w:sz w:val="24"/>
          <w:szCs w:val="24"/>
        </w:rPr>
        <w:t xml:space="preserve"> </w:t>
      </w:r>
      <w:r w:rsidRPr="00B57C1D">
        <w:rPr>
          <w:rFonts w:ascii="Times New Roman" w:eastAsia="Batang" w:hAnsi="Times New Roman" w:cs="Times New Roman"/>
          <w:color w:val="000000" w:themeColor="text1"/>
          <w:sz w:val="24"/>
          <w:szCs w:val="24"/>
        </w:rPr>
        <w:t>le</w:t>
      </w:r>
      <w:r w:rsidRPr="00B57C1D">
        <w:rPr>
          <w:rFonts w:ascii="Times New Roman" w:eastAsia="Batang" w:hAnsi="Times New Roman" w:cs="Times New Roman"/>
          <w:i/>
          <w:color w:val="000000" w:themeColor="text1"/>
          <w:sz w:val="24"/>
          <w:szCs w:val="24"/>
        </w:rPr>
        <w:t xml:space="preserve"> Quadrivium</w:t>
      </w:r>
      <w:r w:rsidRPr="00B57C1D">
        <w:rPr>
          <w:rFonts w:ascii="Times New Roman" w:eastAsia="Batang" w:hAnsi="Times New Roman" w:cs="Times New Roman"/>
          <w:color w:val="000000" w:themeColor="text1"/>
          <w:sz w:val="24"/>
          <w:szCs w:val="24"/>
        </w:rPr>
        <w:t xml:space="preserve">. La rhétorique s’insère dans le </w:t>
      </w:r>
      <w:r w:rsidRPr="00B57C1D">
        <w:rPr>
          <w:rFonts w:ascii="Times New Roman" w:eastAsia="Batang" w:hAnsi="Times New Roman" w:cs="Times New Roman"/>
          <w:i/>
          <w:color w:val="000000" w:themeColor="text1"/>
          <w:sz w:val="24"/>
          <w:szCs w:val="24"/>
        </w:rPr>
        <w:t>Trivium</w:t>
      </w:r>
      <w:r w:rsidRPr="00B57C1D">
        <w:rPr>
          <w:rFonts w:ascii="Times New Roman" w:eastAsia="Batang" w:hAnsi="Times New Roman" w:cs="Times New Roman"/>
          <w:color w:val="000000" w:themeColor="text1"/>
          <w:sz w:val="24"/>
          <w:szCs w:val="24"/>
        </w:rPr>
        <w:t xml:space="preserve">, composé des trois disciplines : la grammaire, la rhétorique et la dialectique. Même si </w:t>
      </w:r>
      <w:r w:rsidR="009332E5">
        <w:rPr>
          <w:rFonts w:ascii="Times New Roman" w:eastAsia="Batang" w:hAnsi="Times New Roman" w:cs="Times New Roman"/>
          <w:color w:val="000000" w:themeColor="text1"/>
          <w:sz w:val="24"/>
          <w:szCs w:val="24"/>
        </w:rPr>
        <w:t>« </w:t>
      </w:r>
      <w:r w:rsidRPr="00B57C1D">
        <w:rPr>
          <w:rFonts w:ascii="Times New Roman" w:eastAsia="Batang" w:hAnsi="Times New Roman" w:cs="Times New Roman"/>
          <w:color w:val="000000" w:themeColor="text1"/>
          <w:sz w:val="24"/>
          <w:szCs w:val="24"/>
        </w:rPr>
        <w:t>l’art oratoire</w:t>
      </w:r>
      <w:r w:rsidR="009332E5">
        <w:rPr>
          <w:rFonts w:ascii="Times New Roman" w:eastAsia="Batang" w:hAnsi="Times New Roman" w:cs="Times New Roman"/>
          <w:color w:val="000000" w:themeColor="text1"/>
          <w:sz w:val="24"/>
          <w:szCs w:val="24"/>
        </w:rPr>
        <w:t> »</w:t>
      </w:r>
      <w:r w:rsidRPr="00B57C1D">
        <w:rPr>
          <w:rFonts w:ascii="Times New Roman" w:eastAsia="Batang" w:hAnsi="Times New Roman" w:cs="Times New Roman"/>
          <w:color w:val="000000" w:themeColor="text1"/>
          <w:sz w:val="24"/>
          <w:szCs w:val="24"/>
        </w:rPr>
        <w:t xml:space="preserve"> ancien se transforme en une </w:t>
      </w:r>
      <w:r w:rsidR="009332E5">
        <w:rPr>
          <w:rFonts w:ascii="Times New Roman" w:eastAsia="Batang" w:hAnsi="Times New Roman" w:cs="Times New Roman"/>
          <w:color w:val="000000" w:themeColor="text1"/>
          <w:sz w:val="24"/>
          <w:szCs w:val="24"/>
        </w:rPr>
        <w:t>exégèse pour comprendre et interpréter la « </w:t>
      </w:r>
      <w:r w:rsidRPr="00B57C1D">
        <w:rPr>
          <w:rFonts w:ascii="Times New Roman" w:eastAsia="Batang" w:hAnsi="Times New Roman" w:cs="Times New Roman"/>
          <w:color w:val="000000" w:themeColor="text1"/>
          <w:sz w:val="24"/>
          <w:szCs w:val="24"/>
        </w:rPr>
        <w:t>Bible</w:t>
      </w:r>
      <w:r w:rsidR="009332E5">
        <w:rPr>
          <w:rFonts w:ascii="Times New Roman" w:eastAsia="Batang" w:hAnsi="Times New Roman" w:cs="Times New Roman"/>
          <w:color w:val="000000" w:themeColor="text1"/>
          <w:sz w:val="24"/>
          <w:szCs w:val="24"/>
        </w:rPr>
        <w:t> »</w:t>
      </w:r>
      <w:r w:rsidRPr="00B57C1D">
        <w:rPr>
          <w:rFonts w:ascii="Times New Roman" w:eastAsia="Batang" w:hAnsi="Times New Roman" w:cs="Times New Roman"/>
          <w:color w:val="000000" w:themeColor="text1"/>
          <w:sz w:val="24"/>
          <w:szCs w:val="24"/>
        </w:rPr>
        <w:t xml:space="preserve">, </w:t>
      </w:r>
      <w:r w:rsidR="009332E5">
        <w:rPr>
          <w:rFonts w:ascii="Times New Roman" w:eastAsia="Batang" w:hAnsi="Times New Roman" w:cs="Times New Roman"/>
          <w:color w:val="000000" w:themeColor="text1"/>
          <w:sz w:val="24"/>
          <w:szCs w:val="24"/>
        </w:rPr>
        <w:t xml:space="preserve"> cet art s’ouvre au monde civil et permet l’art d’écrire une lettre, composer une description, rédiger un testament, faire un</w:t>
      </w:r>
      <w:r w:rsidRPr="00B57C1D">
        <w:rPr>
          <w:rFonts w:ascii="Times New Roman" w:eastAsia="Batang" w:hAnsi="Times New Roman" w:cs="Times New Roman"/>
          <w:color w:val="000000" w:themeColor="text1"/>
          <w:sz w:val="24"/>
          <w:szCs w:val="24"/>
        </w:rPr>
        <w:t xml:space="preserve"> discours d’ambassade, </w:t>
      </w:r>
      <w:r w:rsidR="009332E5">
        <w:rPr>
          <w:rFonts w:ascii="Times New Roman" w:eastAsia="Batang" w:hAnsi="Times New Roman" w:cs="Times New Roman"/>
          <w:color w:val="000000" w:themeColor="text1"/>
          <w:sz w:val="24"/>
          <w:szCs w:val="24"/>
        </w:rPr>
        <w:t>composer une consolation, un</w:t>
      </w:r>
      <w:r w:rsidRPr="00B57C1D">
        <w:rPr>
          <w:rFonts w:ascii="Times New Roman" w:eastAsia="Batang" w:hAnsi="Times New Roman" w:cs="Times New Roman"/>
          <w:color w:val="000000" w:themeColor="text1"/>
          <w:sz w:val="24"/>
          <w:szCs w:val="24"/>
        </w:rPr>
        <w:t xml:space="preserve"> conseil au prince, etc. </w:t>
      </w:r>
      <w:r w:rsidRPr="00B57C1D">
        <w:rPr>
          <w:rFonts w:ascii="Times New Roman" w:eastAsia="Batang" w:hAnsi="Times New Roman" w:cs="Times New Roman"/>
          <w:color w:val="000000" w:themeColor="text1"/>
          <w:sz w:val="24"/>
          <w:szCs w:val="24"/>
          <w:vertAlign w:val="superscript"/>
        </w:rPr>
        <w:footnoteReference w:id="132"/>
      </w:r>
      <w:r w:rsidRPr="00B57C1D">
        <w:rPr>
          <w:rFonts w:ascii="Times New Roman" w:eastAsia="Batang" w:hAnsi="Times New Roman" w:cs="Times New Roman"/>
          <w:color w:val="000000" w:themeColor="text1"/>
          <w:sz w:val="24"/>
          <w:szCs w:val="24"/>
        </w:rPr>
        <w:t xml:space="preserve">  </w:t>
      </w:r>
      <w:r w:rsidRPr="00B57C1D">
        <w:rPr>
          <w:rFonts w:ascii="Times New Roman" w:eastAsia="Batang" w:hAnsi="Times New Roman" w:cs="Times New Roman"/>
          <w:bCs/>
          <w:color w:val="000000" w:themeColor="text1"/>
          <w:sz w:val="24"/>
          <w:szCs w:val="24"/>
        </w:rPr>
        <w:t xml:space="preserve">Au </w:t>
      </w:r>
      <w:r w:rsidRPr="00B57C1D">
        <w:rPr>
          <w:rFonts w:ascii="Times New Roman" w:eastAsia="Malgun Gothic" w:hAnsi="Times New Roman" w:cs="Times New Roman"/>
          <w:color w:val="000000" w:themeColor="text1"/>
          <w:sz w:val="24"/>
          <w:szCs w:val="24"/>
        </w:rPr>
        <w:t>XIIè</w:t>
      </w:r>
      <w:r w:rsidRPr="00B57C1D">
        <w:rPr>
          <w:rFonts w:ascii="Times New Roman" w:eastAsia="Batang" w:hAnsi="Times New Roman" w:cs="Times New Roman"/>
          <w:bCs/>
          <w:color w:val="000000" w:themeColor="text1"/>
          <w:sz w:val="24"/>
          <w:szCs w:val="24"/>
        </w:rPr>
        <w:t xml:space="preserve">me siècle, les </w:t>
      </w:r>
      <w:r w:rsidRPr="00B57C1D">
        <w:rPr>
          <w:rFonts w:ascii="Times New Roman" w:eastAsia="Batang" w:hAnsi="Times New Roman" w:cs="Times New Roman"/>
          <w:bCs/>
          <w:color w:val="000000" w:themeColor="text1"/>
          <w:sz w:val="24"/>
          <w:szCs w:val="24"/>
        </w:rPr>
        <w:lastRenderedPageBreak/>
        <w:t xml:space="preserve">livres sont lus par des lecteurs à partir des « pères de l’Eglise » jusqu’aux ouvrages Virgile, Ovide, et Cicéron, etc. Au </w:t>
      </w:r>
      <w:r w:rsidRPr="00B57C1D">
        <w:rPr>
          <w:rFonts w:ascii="Times New Roman" w:eastAsia="Malgun Gothic" w:hAnsi="Times New Roman" w:cs="Times New Roman"/>
          <w:color w:val="000000" w:themeColor="text1"/>
          <w:sz w:val="24"/>
          <w:szCs w:val="24"/>
          <w:shd w:val="clear" w:color="auto" w:fill="FFFFFF"/>
        </w:rPr>
        <w:t>XIII</w:t>
      </w:r>
      <w:r w:rsidRPr="00B57C1D">
        <w:rPr>
          <w:rFonts w:ascii="Times New Roman" w:eastAsia="Malgun Gothic" w:hAnsi="Times New Roman" w:cs="Times New Roman"/>
          <w:color w:val="000000" w:themeColor="text1"/>
          <w:sz w:val="24"/>
          <w:szCs w:val="24"/>
          <w:shd w:val="clear" w:color="auto" w:fill="FFFFFF"/>
          <w:vertAlign w:val="superscript"/>
        </w:rPr>
        <w:t>e</w:t>
      </w:r>
      <w:r w:rsidRPr="00B57C1D">
        <w:rPr>
          <w:rFonts w:ascii="Times New Roman" w:eastAsia="Malgun Gothic" w:hAnsi="Times New Roman" w:cs="Times New Roman"/>
          <w:color w:val="000000" w:themeColor="text1"/>
          <w:sz w:val="24"/>
          <w:szCs w:val="24"/>
          <w:shd w:val="clear" w:color="auto" w:fill="FFFFFF"/>
        </w:rPr>
        <w:t> </w:t>
      </w:r>
      <w:r w:rsidRPr="00B57C1D">
        <w:rPr>
          <w:rFonts w:ascii="Times New Roman" w:eastAsia="Malgun Gothic" w:hAnsi="Times New Roman" w:cs="Times New Roman"/>
          <w:bCs/>
          <w:color w:val="000000" w:themeColor="text1"/>
          <w:sz w:val="24"/>
          <w:szCs w:val="24"/>
          <w:shd w:val="clear" w:color="auto" w:fill="FFFFFF"/>
        </w:rPr>
        <w:t>siècle</w:t>
      </w:r>
      <w:r w:rsidRPr="00B57C1D">
        <w:rPr>
          <w:rFonts w:ascii="Times New Roman" w:eastAsia="Batang" w:hAnsi="Times New Roman" w:cs="Times New Roman"/>
          <w:bCs/>
          <w:color w:val="000000" w:themeColor="text1"/>
          <w:sz w:val="24"/>
          <w:szCs w:val="24"/>
        </w:rPr>
        <w:t xml:space="preserve">, le livre de Pétrarque serait un témoigne de cette tendance nouvelle ; le livre intitulé </w:t>
      </w:r>
      <w:r w:rsidRPr="00B57C1D">
        <w:rPr>
          <w:rFonts w:ascii="Times New Roman" w:eastAsia="Batang" w:hAnsi="Times New Roman" w:cs="Times New Roman"/>
          <w:bCs/>
          <w:i/>
          <w:color w:val="000000" w:themeColor="text1"/>
          <w:sz w:val="24"/>
          <w:szCs w:val="24"/>
        </w:rPr>
        <w:t>Canzonière</w:t>
      </w:r>
      <w:r w:rsidRPr="00B57C1D">
        <w:rPr>
          <w:rFonts w:ascii="Times New Roman" w:eastAsia="Batang" w:hAnsi="Times New Roman" w:cs="Times New Roman"/>
          <w:bCs/>
          <w:color w:val="000000" w:themeColor="text1"/>
          <w:sz w:val="24"/>
          <w:szCs w:val="24"/>
        </w:rPr>
        <w:t xml:space="preserve"> est une preuve de la poésie d’amour en Italie et en Europe. </w:t>
      </w:r>
      <w:r w:rsidR="009332E5">
        <w:rPr>
          <w:rFonts w:ascii="Times New Roman" w:eastAsia="Batang" w:hAnsi="Times New Roman" w:cs="Times New Roman"/>
          <w:bCs/>
          <w:color w:val="000000" w:themeColor="text1"/>
          <w:sz w:val="24"/>
          <w:szCs w:val="24"/>
        </w:rPr>
        <w:t>Plusieurs dichotomies y apparaissent</w:t>
      </w:r>
      <w:r w:rsidRPr="00B57C1D">
        <w:rPr>
          <w:rFonts w:ascii="Times New Roman" w:eastAsia="Batang" w:hAnsi="Times New Roman" w:cs="Times New Roman"/>
          <w:bCs/>
          <w:color w:val="000000" w:themeColor="text1"/>
          <w:sz w:val="24"/>
          <w:szCs w:val="24"/>
        </w:rPr>
        <w:t xml:space="preserve">: l’avenir et le passé, l’Antiquité et la chrétienté, la frivolité et le recueillement, le lyrisme et l’érudition, la turbulence et le repos, l’intérieur et l’extérieur. </w:t>
      </w:r>
      <w:r w:rsidRPr="00B57C1D">
        <w:rPr>
          <w:rFonts w:ascii="Times New Roman" w:eastAsia="Batang" w:hAnsi="Times New Roman" w:cs="Times New Roman"/>
          <w:bCs/>
          <w:color w:val="000000" w:themeColor="text1"/>
          <w:sz w:val="24"/>
          <w:szCs w:val="24"/>
          <w:vertAlign w:val="superscript"/>
        </w:rPr>
        <w:footnoteReference w:id="133"/>
      </w:r>
      <w:r w:rsidRPr="00B57C1D">
        <w:rPr>
          <w:rFonts w:ascii="Times New Roman" w:eastAsia="Batang" w:hAnsi="Times New Roman" w:cs="Times New Roman"/>
          <w:bCs/>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La rhétorique passe ainsi beaucoup de temps pour se renouveler </w:t>
      </w:r>
      <w:r w:rsidR="009332E5">
        <w:rPr>
          <w:rFonts w:ascii="Times New Roman" w:eastAsia="Malgun Gothic" w:hAnsi="Times New Roman" w:cs="Times New Roman"/>
          <w:color w:val="000000" w:themeColor="text1"/>
          <w:sz w:val="24"/>
          <w:szCs w:val="24"/>
        </w:rPr>
        <w:t>jusqu’à la Renaissance.</w:t>
      </w:r>
      <w:r w:rsidR="00104E74">
        <w:rPr>
          <w:rFonts w:ascii="Times New Roman" w:eastAsia="Malgun Gothic" w:hAnsi="Times New Roman" w:cs="Times New Roman"/>
          <w:color w:val="000000" w:themeColor="text1"/>
          <w:sz w:val="24"/>
          <w:szCs w:val="24"/>
        </w:rPr>
        <w:t xml:space="preserve">  </w:t>
      </w:r>
    </w:p>
    <w:p w:rsidR="00182FE2" w:rsidRDefault="00182FE2" w:rsidP="00B57C1D">
      <w:pPr>
        <w:spacing w:after="0" w:line="360" w:lineRule="auto"/>
        <w:jc w:val="both"/>
        <w:rPr>
          <w:rFonts w:ascii="Times New Roman" w:eastAsia="Malgun Gothic" w:hAnsi="Times New Roman" w:cs="Times New Roman"/>
          <w:color w:val="000000" w:themeColor="text1"/>
          <w:sz w:val="24"/>
          <w:szCs w:val="24"/>
        </w:rPr>
      </w:pPr>
    </w:p>
    <w:p w:rsidR="00182FE2" w:rsidRDefault="00182FE2" w:rsidP="00B57C1D">
      <w:pPr>
        <w:spacing w:after="0" w:line="360" w:lineRule="auto"/>
        <w:jc w:val="both"/>
        <w:rPr>
          <w:rFonts w:ascii="Times New Roman" w:eastAsia="Malgun Gothic" w:hAnsi="Times New Roman" w:cs="Times New Roman"/>
          <w:b/>
          <w:bCs/>
          <w:color w:val="000000" w:themeColor="text1"/>
          <w:sz w:val="24"/>
          <w:szCs w:val="24"/>
        </w:rPr>
      </w:pPr>
    </w:p>
    <w:p w:rsidR="00B57C1D" w:rsidRPr="00B57C1D" w:rsidRDefault="00B57C1D" w:rsidP="00B57C1D">
      <w:pPr>
        <w:spacing w:after="0" w:line="360" w:lineRule="auto"/>
        <w:jc w:val="both"/>
        <w:rPr>
          <w:rFonts w:ascii="Times New Roman" w:eastAsia="Batang" w:hAnsi="Times New Roman" w:cs="Times New Roman"/>
          <w:b/>
          <w:bCs/>
          <w:color w:val="000000" w:themeColor="text1"/>
          <w:sz w:val="24"/>
          <w:szCs w:val="24"/>
        </w:rPr>
      </w:pPr>
      <w:r w:rsidRPr="00B57C1D">
        <w:rPr>
          <w:rFonts w:ascii="Times New Roman" w:eastAsia="Malgun Gothic" w:hAnsi="Times New Roman" w:cs="Times New Roman"/>
          <w:b/>
          <w:bCs/>
          <w:color w:val="000000" w:themeColor="text1"/>
          <w:sz w:val="24"/>
          <w:szCs w:val="24"/>
        </w:rPr>
        <w:t xml:space="preserve">1.2. De l’argumentation au </w:t>
      </w:r>
      <w:r w:rsidRPr="00B57C1D">
        <w:rPr>
          <w:rFonts w:ascii="Times New Roman" w:eastAsia="Batang" w:hAnsi="Times New Roman" w:cs="Times New Roman"/>
          <w:b/>
          <w:bCs/>
          <w:color w:val="000000" w:themeColor="text1"/>
          <w:sz w:val="24"/>
          <w:szCs w:val="24"/>
        </w:rPr>
        <w:t xml:space="preserve">style   </w:t>
      </w:r>
    </w:p>
    <w:p w:rsidR="00B57C1D" w:rsidRPr="00B57C1D" w:rsidRDefault="00B57C1D" w:rsidP="00B57C1D">
      <w:pPr>
        <w:spacing w:after="0" w:line="360" w:lineRule="auto"/>
        <w:jc w:val="both"/>
        <w:rPr>
          <w:rFonts w:ascii="Times New Roman" w:eastAsia="Batang" w:hAnsi="Times New Roman" w:cs="Times New Roman"/>
          <w:b/>
          <w:bCs/>
          <w:color w:val="000000" w:themeColor="text1"/>
          <w:sz w:val="24"/>
          <w:szCs w:val="24"/>
        </w:rPr>
      </w:pPr>
    </w:p>
    <w:p w:rsidR="00B57C1D" w:rsidRPr="00B57C1D" w:rsidRDefault="00B57C1D" w:rsidP="00B57C1D">
      <w:pPr>
        <w:spacing w:after="0" w:line="360" w:lineRule="auto"/>
        <w:jc w:val="both"/>
        <w:rPr>
          <w:rFonts w:ascii="Times New Roman" w:eastAsia="Batang" w:hAnsi="Times New Roman" w:cs="Times New Roman"/>
          <w:color w:val="000000" w:themeColor="text1"/>
          <w:sz w:val="24"/>
          <w:szCs w:val="24"/>
          <w:shd w:val="clear" w:color="auto" w:fill="FFFFFF"/>
        </w:rPr>
      </w:pPr>
      <w:r w:rsidRPr="00B57C1D">
        <w:rPr>
          <w:rFonts w:ascii="Times New Roman" w:eastAsia="Batang" w:hAnsi="Times New Roman" w:cs="Times New Roman"/>
          <w:b/>
          <w:bCs/>
          <w:color w:val="000000" w:themeColor="text1"/>
          <w:sz w:val="24"/>
          <w:szCs w:val="24"/>
        </w:rPr>
        <w:t xml:space="preserve">     </w:t>
      </w:r>
      <w:r w:rsidRPr="00B57C1D">
        <w:rPr>
          <w:rFonts w:ascii="Times New Roman" w:eastAsia="Batang" w:hAnsi="Times New Roman" w:cs="Times New Roman"/>
          <w:bCs/>
          <w:color w:val="000000" w:themeColor="text1"/>
          <w:sz w:val="24"/>
          <w:szCs w:val="24"/>
        </w:rPr>
        <w:t xml:space="preserve"> À l’opposé de l’épanouissement de la littérature séculière, qui a commencé à partir du Moyen Age, la rhétorique connaît un déclin à partir de la Renaissance. Dès le </w:t>
      </w:r>
      <w:r w:rsidRPr="00B57C1D">
        <w:rPr>
          <w:rFonts w:ascii="Times New Roman" w:eastAsia="Malgun Gothic" w:hAnsi="Times New Roman" w:cs="Times New Roman"/>
          <w:bCs/>
          <w:color w:val="000000" w:themeColor="text1"/>
          <w:sz w:val="24"/>
          <w:szCs w:val="24"/>
          <w:shd w:val="clear" w:color="auto" w:fill="FFFFFF"/>
        </w:rPr>
        <w:t>XVIème siècle</w:t>
      </w:r>
      <w:r w:rsidRPr="00B57C1D">
        <w:rPr>
          <w:rFonts w:ascii="Times New Roman" w:eastAsia="Batang" w:hAnsi="Times New Roman" w:cs="Times New Roman"/>
          <w:bCs/>
          <w:color w:val="000000" w:themeColor="text1"/>
          <w:sz w:val="24"/>
          <w:szCs w:val="24"/>
        </w:rPr>
        <w:t>, la rhétorique se limite à l</w:t>
      </w:r>
      <w:r w:rsidRPr="00B57C1D">
        <w:rPr>
          <w:rFonts w:ascii="Times New Roman" w:eastAsia="Batang" w:hAnsi="Times New Roman" w:cs="Times New Roman"/>
          <w:b/>
          <w:bCs/>
          <w:i/>
          <w:color w:val="000000" w:themeColor="text1"/>
          <w:sz w:val="24"/>
          <w:szCs w:val="24"/>
        </w:rPr>
        <w:t>’élocution</w:t>
      </w:r>
      <w:r w:rsidRPr="00B57C1D">
        <w:rPr>
          <w:rFonts w:ascii="Times New Roman" w:eastAsia="Batang" w:hAnsi="Times New Roman" w:cs="Times New Roman"/>
          <w:b/>
          <w:bCs/>
          <w:color w:val="000000" w:themeColor="text1"/>
          <w:sz w:val="24"/>
          <w:szCs w:val="24"/>
        </w:rPr>
        <w:t xml:space="preserve"> </w:t>
      </w:r>
      <w:r w:rsidRPr="00B57C1D">
        <w:rPr>
          <w:rFonts w:ascii="Times New Roman" w:eastAsia="Batang" w:hAnsi="Times New Roman" w:cs="Times New Roman"/>
          <w:bCs/>
          <w:color w:val="000000" w:themeColor="text1"/>
          <w:sz w:val="24"/>
          <w:szCs w:val="24"/>
        </w:rPr>
        <w:t>et à l</w:t>
      </w:r>
      <w:r w:rsidRPr="00B57C1D">
        <w:rPr>
          <w:rFonts w:ascii="Times New Roman" w:eastAsia="Batang" w:hAnsi="Times New Roman" w:cs="Times New Roman"/>
          <w:b/>
          <w:bCs/>
          <w:i/>
          <w:color w:val="000000" w:themeColor="text1"/>
          <w:sz w:val="24"/>
          <w:szCs w:val="24"/>
        </w:rPr>
        <w:t>’action</w:t>
      </w:r>
      <w:r w:rsidRPr="00B57C1D">
        <w:rPr>
          <w:rFonts w:ascii="Times New Roman" w:eastAsia="Batang" w:hAnsi="Times New Roman" w:cs="Times New Roman"/>
          <w:bCs/>
          <w:color w:val="000000" w:themeColor="text1"/>
          <w:sz w:val="24"/>
          <w:szCs w:val="24"/>
        </w:rPr>
        <w:t xml:space="preserve">, à savoir que le pouvoir de la parole se maintient uniquement dans le savoir religieux. Le traité de Fouquelin (1555), intitulé </w:t>
      </w:r>
      <w:r w:rsidRPr="00B57C1D">
        <w:rPr>
          <w:rFonts w:ascii="Times New Roman" w:eastAsia="Batang" w:hAnsi="Times New Roman" w:cs="Times New Roman"/>
          <w:bCs/>
          <w:i/>
          <w:color w:val="000000" w:themeColor="text1"/>
          <w:sz w:val="24"/>
          <w:szCs w:val="24"/>
        </w:rPr>
        <w:t>l’élocution</w:t>
      </w:r>
      <w:r w:rsidRPr="00B57C1D">
        <w:rPr>
          <w:rFonts w:ascii="Times New Roman" w:eastAsia="Batang" w:hAnsi="Times New Roman" w:cs="Times New Roman"/>
          <w:bCs/>
          <w:color w:val="000000" w:themeColor="text1"/>
          <w:sz w:val="24"/>
          <w:szCs w:val="24"/>
        </w:rPr>
        <w:t xml:space="preserve"> et </w:t>
      </w:r>
      <w:r w:rsidRPr="00B57C1D">
        <w:rPr>
          <w:rFonts w:ascii="Times New Roman" w:eastAsia="Batang" w:hAnsi="Times New Roman" w:cs="Times New Roman"/>
          <w:bCs/>
          <w:i/>
          <w:color w:val="000000" w:themeColor="text1"/>
          <w:sz w:val="24"/>
          <w:szCs w:val="24"/>
        </w:rPr>
        <w:t>la prononciation</w:t>
      </w:r>
      <w:r w:rsidRPr="00B57C1D">
        <w:rPr>
          <w:rFonts w:ascii="Times New Roman" w:eastAsia="Batang" w:hAnsi="Times New Roman" w:cs="Times New Roman"/>
          <w:bCs/>
          <w:color w:val="000000" w:themeColor="text1"/>
          <w:sz w:val="24"/>
          <w:szCs w:val="24"/>
        </w:rPr>
        <w:t xml:space="preserve"> et l’ouvrage intitulé </w:t>
      </w:r>
      <w:r w:rsidRPr="00B57C1D">
        <w:rPr>
          <w:rFonts w:ascii="Times New Roman" w:eastAsia="Batang" w:hAnsi="Times New Roman" w:cs="Times New Roman"/>
          <w:bCs/>
          <w:i/>
          <w:color w:val="000000" w:themeColor="text1"/>
          <w:sz w:val="24"/>
          <w:szCs w:val="24"/>
        </w:rPr>
        <w:t>Grand et vrai art de pleine rhétorique</w:t>
      </w:r>
      <w:r w:rsidRPr="00B57C1D">
        <w:rPr>
          <w:rFonts w:ascii="Times New Roman" w:eastAsia="Batang" w:hAnsi="Times New Roman" w:cs="Times New Roman"/>
          <w:bCs/>
          <w:color w:val="000000" w:themeColor="text1"/>
          <w:sz w:val="24"/>
          <w:szCs w:val="24"/>
        </w:rPr>
        <w:t xml:space="preserve"> de Pierre Fabri (1521) en sont les preuves portant sur l</w:t>
      </w:r>
      <w:r w:rsidRPr="00B57C1D">
        <w:rPr>
          <w:rFonts w:ascii="Times New Roman" w:eastAsia="Batang" w:hAnsi="Times New Roman" w:cs="Times New Roman"/>
          <w:b/>
          <w:bCs/>
          <w:i/>
          <w:color w:val="000000" w:themeColor="text1"/>
          <w:sz w:val="24"/>
          <w:szCs w:val="24"/>
        </w:rPr>
        <w:t>’élocution</w:t>
      </w:r>
      <w:r w:rsidRPr="00B57C1D">
        <w:rPr>
          <w:rFonts w:ascii="Times New Roman" w:eastAsia="Batang" w:hAnsi="Times New Roman" w:cs="Times New Roman"/>
          <w:b/>
          <w:bCs/>
          <w:color w:val="000000" w:themeColor="text1"/>
          <w:sz w:val="24"/>
          <w:szCs w:val="24"/>
        </w:rPr>
        <w:t xml:space="preserve"> </w:t>
      </w:r>
      <w:r w:rsidRPr="00B57C1D">
        <w:rPr>
          <w:rFonts w:ascii="Times New Roman" w:eastAsia="Batang" w:hAnsi="Times New Roman" w:cs="Times New Roman"/>
          <w:bCs/>
          <w:color w:val="000000" w:themeColor="text1"/>
          <w:sz w:val="24"/>
          <w:szCs w:val="24"/>
        </w:rPr>
        <w:t>et l</w:t>
      </w:r>
      <w:r w:rsidRPr="00B57C1D">
        <w:rPr>
          <w:rFonts w:ascii="Times New Roman" w:eastAsia="Batang" w:hAnsi="Times New Roman" w:cs="Times New Roman"/>
          <w:b/>
          <w:bCs/>
          <w:i/>
          <w:color w:val="000000" w:themeColor="text1"/>
          <w:sz w:val="24"/>
          <w:szCs w:val="24"/>
        </w:rPr>
        <w:t>’action</w:t>
      </w:r>
      <w:r w:rsidRPr="00B57C1D">
        <w:rPr>
          <w:rFonts w:ascii="Times New Roman" w:eastAsia="Batang" w:hAnsi="Times New Roman" w:cs="Times New Roman"/>
          <w:bCs/>
          <w:color w:val="000000" w:themeColor="text1"/>
          <w:sz w:val="24"/>
          <w:szCs w:val="24"/>
        </w:rPr>
        <w:t>.</w:t>
      </w:r>
      <w:r w:rsidRPr="00B57C1D">
        <w:rPr>
          <w:rFonts w:ascii="Times New Roman" w:eastAsia="Batang" w:hAnsi="Times New Roman" w:cs="Times New Roman"/>
          <w:color w:val="000000" w:themeColor="text1"/>
          <w:sz w:val="24"/>
          <w:szCs w:val="24"/>
          <w:shd w:val="clear" w:color="auto" w:fill="FFFFFF"/>
        </w:rPr>
        <w:t xml:space="preserve">  </w:t>
      </w:r>
    </w:p>
    <w:p w:rsidR="00B57C1D" w:rsidRPr="00B57C1D" w:rsidRDefault="00B57C1D" w:rsidP="00B57C1D">
      <w:pPr>
        <w:spacing w:after="0" w:line="360" w:lineRule="auto"/>
        <w:jc w:val="both"/>
        <w:rPr>
          <w:rFonts w:ascii="Times New Roman" w:eastAsia="Batang" w:hAnsi="Times New Roman" w:cs="Times New Roman"/>
          <w:color w:val="000000" w:themeColor="text1"/>
          <w:sz w:val="24"/>
          <w:szCs w:val="24"/>
          <w:shd w:val="clear" w:color="auto" w:fill="FFFFFF"/>
        </w:rPr>
      </w:pPr>
      <w:r w:rsidRPr="00B57C1D">
        <w:rPr>
          <w:rFonts w:ascii="Times New Roman" w:eastAsia="Batang" w:hAnsi="Times New Roman" w:cs="Times New Roman"/>
          <w:color w:val="000000" w:themeColor="text1"/>
          <w:sz w:val="24"/>
          <w:szCs w:val="24"/>
          <w:shd w:val="clear" w:color="auto" w:fill="FFFFFF"/>
        </w:rPr>
        <w:t xml:space="preserve">     </w:t>
      </w:r>
      <w:r w:rsidR="00104E74">
        <w:rPr>
          <w:rFonts w:ascii="Times New Roman" w:eastAsia="Batang" w:hAnsi="Times New Roman" w:cs="Times New Roman"/>
          <w:color w:val="000000" w:themeColor="text1"/>
          <w:sz w:val="24"/>
          <w:szCs w:val="24"/>
          <w:shd w:val="clear" w:color="auto" w:fill="FFFFFF"/>
        </w:rPr>
        <w:t xml:space="preserve">  </w:t>
      </w:r>
      <w:r w:rsidRPr="00B57C1D">
        <w:rPr>
          <w:rFonts w:ascii="Times New Roman" w:eastAsia="Batang" w:hAnsi="Times New Roman" w:cs="Times New Roman"/>
          <w:bCs/>
          <w:color w:val="000000" w:themeColor="text1"/>
          <w:sz w:val="24"/>
          <w:szCs w:val="24"/>
        </w:rPr>
        <w:t>À la Renaissance, l’art oratoire</w:t>
      </w:r>
      <w:r w:rsidR="0097490A">
        <w:rPr>
          <w:rFonts w:ascii="Times New Roman" w:eastAsia="Batang" w:hAnsi="Times New Roman" w:cs="Times New Roman"/>
          <w:bCs/>
          <w:color w:val="000000" w:themeColor="text1"/>
          <w:sz w:val="24"/>
          <w:szCs w:val="24"/>
        </w:rPr>
        <w:t xml:space="preserve"> va connaître pourtant une certaine restauration.</w:t>
      </w:r>
      <w:r w:rsidR="00104E74">
        <w:rPr>
          <w:rFonts w:ascii="Times New Roman" w:eastAsia="Batang" w:hAnsi="Times New Roman" w:cs="Times New Roman"/>
          <w:bCs/>
          <w:color w:val="000000" w:themeColor="text1"/>
          <w:sz w:val="24"/>
          <w:szCs w:val="24"/>
        </w:rPr>
        <w:t xml:space="preserve"> </w:t>
      </w:r>
      <w:r w:rsidRPr="00B57C1D">
        <w:rPr>
          <w:rFonts w:ascii="Times New Roman" w:eastAsia="Batang" w:hAnsi="Times New Roman" w:cs="Times New Roman"/>
          <w:bCs/>
          <w:color w:val="000000" w:themeColor="text1"/>
          <w:sz w:val="24"/>
          <w:szCs w:val="24"/>
        </w:rPr>
        <w:t xml:space="preserve">Boccace, Dante, Erasmus et  Pétrarque, sont dignes d’être les représentants de l’humanisme qui tentent de réanimer l’art oratoire d’Antiquité. Néanmoins, la rhétorique s’est substituée de plus en plus par l’étude du style. Jean Jacques Robrieux (2012) mentionne cette évolution rhétorique : </w:t>
      </w:r>
      <w:r w:rsidRPr="00B57C1D">
        <w:rPr>
          <w:rFonts w:ascii="Times New Roman" w:eastAsia="Malgun Gothic" w:hAnsi="Times New Roman" w:cs="Times New Roman"/>
          <w:color w:val="000000" w:themeColor="text1"/>
          <w:sz w:val="24"/>
          <w:szCs w:val="24"/>
          <w:shd w:val="clear" w:color="auto" w:fill="FFFFFF"/>
        </w:rPr>
        <w:t>« </w:t>
      </w:r>
      <w:r w:rsidRPr="00B57C1D">
        <w:rPr>
          <w:rFonts w:ascii="Times New Roman" w:eastAsia="Gulim" w:hAnsi="Times New Roman" w:cs="Times New Roman"/>
          <w:color w:val="000000" w:themeColor="text1"/>
          <w:sz w:val="24"/>
          <w:szCs w:val="24"/>
          <w:shd w:val="clear" w:color="auto" w:fill="FFFFFF"/>
        </w:rPr>
        <w:t xml:space="preserve">la plupart des auteurs, jusqu'au </w:t>
      </w:r>
      <w:r w:rsidRPr="00B57C1D">
        <w:rPr>
          <w:rFonts w:ascii="Times New Roman" w:eastAsia="Malgun Gothic" w:hAnsi="Times New Roman" w:cs="Times New Roman"/>
          <w:color w:val="000000" w:themeColor="text1"/>
          <w:sz w:val="24"/>
          <w:szCs w:val="24"/>
          <w:shd w:val="clear" w:color="auto" w:fill="FFFFFF"/>
        </w:rPr>
        <w:t>XVIIIème siècle</w:t>
      </w:r>
      <w:r w:rsidRPr="00B57C1D">
        <w:rPr>
          <w:rFonts w:ascii="Times New Roman" w:eastAsia="Gulim" w:hAnsi="Times New Roman" w:cs="Times New Roman"/>
          <w:color w:val="000000" w:themeColor="text1"/>
          <w:sz w:val="24"/>
          <w:szCs w:val="24"/>
          <w:shd w:val="clear" w:color="auto" w:fill="FFFFFF"/>
        </w:rPr>
        <w:t>, dirigent principalement leurs recherches vers l'étude du </w:t>
      </w:r>
      <w:hyperlink r:id="rId13" w:tooltip="Style (écriture)" w:history="1">
        <w:r w:rsidRPr="00B57C1D">
          <w:rPr>
            <w:rFonts w:ascii="Times New Roman" w:eastAsia="Gulim" w:hAnsi="Times New Roman" w:cs="Times New Roman"/>
            <w:color w:val="000000" w:themeColor="text1"/>
            <w:sz w:val="24"/>
            <w:szCs w:val="24"/>
            <w:shd w:val="clear" w:color="auto" w:fill="FFFFFF"/>
          </w:rPr>
          <w:t>style</w:t>
        </w:r>
      </w:hyperlink>
      <w:r w:rsidRPr="00B57C1D">
        <w:rPr>
          <w:rFonts w:ascii="Times New Roman" w:eastAsia="Gulim" w:hAnsi="Times New Roman" w:cs="Times New Roman"/>
          <w:color w:val="000000" w:themeColor="text1"/>
          <w:sz w:val="24"/>
          <w:szCs w:val="24"/>
        </w:rPr>
        <w:t xml:space="preserve"> </w:t>
      </w:r>
      <w:r w:rsidRPr="00B57C1D">
        <w:rPr>
          <w:rFonts w:ascii="Times New Roman" w:eastAsia="Gulim" w:hAnsi="Times New Roman" w:cs="Times New Roman"/>
          <w:color w:val="000000" w:themeColor="text1"/>
          <w:sz w:val="24"/>
          <w:szCs w:val="24"/>
          <w:shd w:val="clear" w:color="auto" w:fill="FFFFFF"/>
        </w:rPr>
        <w:t>brillant, de l'élégance littéraire</w:t>
      </w:r>
      <w:r w:rsidRPr="00B57C1D">
        <w:rPr>
          <w:rFonts w:ascii="Times New Roman" w:eastAsia="Malgun Gothic" w:hAnsi="Times New Roman" w:cs="Times New Roman"/>
          <w:color w:val="000000" w:themeColor="text1"/>
          <w:sz w:val="24"/>
          <w:szCs w:val="24"/>
          <w:shd w:val="clear" w:color="auto" w:fill="FFFFFF"/>
        </w:rPr>
        <w:t> ».</w:t>
      </w:r>
      <w:r w:rsidRPr="00B57C1D">
        <w:rPr>
          <w:rFonts w:ascii="Times New Roman" w:eastAsia="Batang" w:hAnsi="Times New Roman" w:cs="Times New Roman"/>
          <w:bCs/>
          <w:color w:val="000000" w:themeColor="text1"/>
          <w:sz w:val="24"/>
          <w:szCs w:val="24"/>
          <w:vertAlign w:val="superscript"/>
        </w:rPr>
        <w:footnoteReference w:id="134"/>
      </w:r>
      <w:r w:rsidRPr="00B57C1D">
        <w:rPr>
          <w:rFonts w:ascii="Times New Roman" w:eastAsia="Batang" w:hAnsi="Times New Roman" w:cs="Times New Roman"/>
          <w:bCs/>
          <w:color w:val="000000" w:themeColor="text1"/>
          <w:sz w:val="24"/>
          <w:szCs w:val="24"/>
        </w:rPr>
        <w:t xml:space="preserve"> </w:t>
      </w:r>
      <w:r w:rsidRPr="00B57C1D">
        <w:rPr>
          <w:rFonts w:ascii="Times New Roman" w:eastAsia="Batang" w:hAnsi="Times New Roman" w:cs="Times New Roman"/>
          <w:color w:val="000000" w:themeColor="text1"/>
          <w:sz w:val="24"/>
          <w:szCs w:val="24"/>
          <w:shd w:val="clear" w:color="auto" w:fill="FFFFFF"/>
        </w:rPr>
        <w:t xml:space="preserve">Dès le </w:t>
      </w:r>
      <w:r w:rsidRPr="00B57C1D">
        <w:rPr>
          <w:rFonts w:ascii="Times New Roman" w:eastAsia="Malgun Gothic" w:hAnsi="Times New Roman" w:cs="Times New Roman"/>
          <w:color w:val="000000" w:themeColor="text1"/>
          <w:sz w:val="24"/>
          <w:szCs w:val="24"/>
          <w:shd w:val="clear" w:color="auto" w:fill="FFFFFF"/>
        </w:rPr>
        <w:t>XVème </w:t>
      </w:r>
      <w:r w:rsidRPr="00B57C1D">
        <w:rPr>
          <w:rFonts w:ascii="Times New Roman" w:eastAsia="Malgun Gothic" w:hAnsi="Times New Roman" w:cs="Times New Roman"/>
          <w:bCs/>
          <w:color w:val="000000" w:themeColor="text1"/>
          <w:sz w:val="24"/>
          <w:szCs w:val="24"/>
          <w:shd w:val="clear" w:color="auto" w:fill="FFFFFF"/>
        </w:rPr>
        <w:t>siècle</w:t>
      </w:r>
      <w:r w:rsidRPr="00B57C1D">
        <w:rPr>
          <w:rFonts w:ascii="Times New Roman" w:eastAsia="Batang" w:hAnsi="Times New Roman" w:cs="Times New Roman"/>
          <w:color w:val="000000" w:themeColor="text1"/>
          <w:sz w:val="24"/>
          <w:szCs w:val="24"/>
          <w:shd w:val="clear" w:color="auto" w:fill="FFFFFF"/>
        </w:rPr>
        <w:t>,</w:t>
      </w:r>
      <w:r w:rsidRPr="00B57C1D">
        <w:rPr>
          <w:rFonts w:ascii="Times New Roman" w:eastAsia="Malgun Gothic" w:hAnsi="Times New Roman" w:cs="Times New Roman"/>
          <w:color w:val="000000" w:themeColor="text1"/>
          <w:sz w:val="24"/>
          <w:szCs w:val="24"/>
          <w:shd w:val="clear" w:color="auto" w:fill="FFFFFF"/>
        </w:rPr>
        <w:t xml:space="preserve"> </w:t>
      </w:r>
      <w:r w:rsidRPr="00B57C1D">
        <w:rPr>
          <w:rFonts w:ascii="Times New Roman" w:eastAsia="Batang" w:hAnsi="Times New Roman" w:cs="Times New Roman"/>
          <w:bCs/>
          <w:color w:val="000000" w:themeColor="text1"/>
          <w:sz w:val="24"/>
          <w:szCs w:val="24"/>
        </w:rPr>
        <w:t xml:space="preserve">la logique du monde médiéval qui se focalise sur le </w:t>
      </w:r>
      <w:r w:rsidRPr="00B57C1D">
        <w:rPr>
          <w:rFonts w:ascii="Times New Roman" w:eastAsia="Batang" w:hAnsi="Times New Roman" w:cs="Times New Roman"/>
          <w:color w:val="000000" w:themeColor="text1"/>
          <w:sz w:val="24"/>
          <w:szCs w:val="24"/>
          <w:shd w:val="clear" w:color="auto" w:fill="FFFFFF"/>
        </w:rPr>
        <w:t xml:space="preserve">syllogisme </w:t>
      </w:r>
      <w:r w:rsidR="0097490A">
        <w:rPr>
          <w:rFonts w:ascii="Times New Roman" w:eastAsia="Batang" w:hAnsi="Times New Roman" w:cs="Times New Roman"/>
          <w:bCs/>
          <w:color w:val="000000" w:themeColor="text1"/>
          <w:sz w:val="24"/>
          <w:szCs w:val="24"/>
        </w:rPr>
        <w:t>est attaquée par les H</w:t>
      </w:r>
      <w:r w:rsidRPr="00B57C1D">
        <w:rPr>
          <w:rFonts w:ascii="Times New Roman" w:eastAsia="Batang" w:hAnsi="Times New Roman" w:cs="Times New Roman"/>
          <w:bCs/>
          <w:color w:val="000000" w:themeColor="text1"/>
          <w:sz w:val="24"/>
          <w:szCs w:val="24"/>
        </w:rPr>
        <w:t>umanistes. En ce qui concerne l</w:t>
      </w:r>
      <w:r w:rsidRPr="00B57C1D">
        <w:rPr>
          <w:rFonts w:ascii="Times New Roman" w:eastAsia="Batang" w:hAnsi="Times New Roman" w:cs="Times New Roman"/>
          <w:color w:val="000000" w:themeColor="text1"/>
          <w:sz w:val="24"/>
          <w:szCs w:val="24"/>
          <w:shd w:val="clear" w:color="auto" w:fill="FFFFFF"/>
        </w:rPr>
        <w:t xml:space="preserve">’analyse des textes de l’Antiquité, </w:t>
      </w:r>
      <w:r w:rsidRPr="00B57C1D">
        <w:rPr>
          <w:rFonts w:ascii="Times New Roman" w:eastAsia="Batang" w:hAnsi="Times New Roman" w:cs="Times New Roman"/>
          <w:color w:val="000000" w:themeColor="text1"/>
          <w:sz w:val="24"/>
          <w:szCs w:val="24"/>
        </w:rPr>
        <w:t>l</w:t>
      </w:r>
      <w:r w:rsidRPr="00B57C1D">
        <w:rPr>
          <w:rFonts w:ascii="Times New Roman" w:eastAsia="Batang" w:hAnsi="Times New Roman" w:cs="Times New Roman"/>
          <w:color w:val="000000" w:themeColor="text1"/>
          <w:sz w:val="24"/>
          <w:szCs w:val="24"/>
          <w:shd w:val="clear" w:color="auto" w:fill="FFFFFF"/>
        </w:rPr>
        <w:t xml:space="preserve">es </w:t>
      </w:r>
      <w:r w:rsidR="0097490A">
        <w:rPr>
          <w:rFonts w:ascii="Times New Roman" w:eastAsia="Batang" w:hAnsi="Times New Roman" w:cs="Times New Roman"/>
          <w:bCs/>
          <w:color w:val="000000" w:themeColor="text1"/>
          <w:sz w:val="24"/>
          <w:szCs w:val="24"/>
        </w:rPr>
        <w:t>H</w:t>
      </w:r>
      <w:r w:rsidRPr="00B57C1D">
        <w:rPr>
          <w:rFonts w:ascii="Times New Roman" w:eastAsia="Batang" w:hAnsi="Times New Roman" w:cs="Times New Roman"/>
          <w:bCs/>
          <w:color w:val="000000" w:themeColor="text1"/>
          <w:sz w:val="24"/>
          <w:szCs w:val="24"/>
        </w:rPr>
        <w:t>umanistes soulignent, s</w:t>
      </w:r>
      <w:r w:rsidRPr="00B57C1D">
        <w:rPr>
          <w:rFonts w:ascii="Times New Roman" w:eastAsia="Batang" w:hAnsi="Times New Roman" w:cs="Times New Roman"/>
          <w:color w:val="000000" w:themeColor="text1"/>
          <w:sz w:val="24"/>
          <w:szCs w:val="24"/>
          <w:shd w:val="clear" w:color="auto" w:fill="FFFFFF"/>
        </w:rPr>
        <w:t xml:space="preserve">elon </w:t>
      </w:r>
      <w:r w:rsidRPr="00B57C1D">
        <w:rPr>
          <w:rFonts w:ascii="Times New Roman" w:eastAsia="Batang" w:hAnsi="Times New Roman" w:cs="Times New Roman"/>
          <w:bCs/>
          <w:color w:val="000000" w:themeColor="text1"/>
          <w:sz w:val="24"/>
          <w:szCs w:val="24"/>
        </w:rPr>
        <w:t>Véronique</w:t>
      </w:r>
      <w:r w:rsidRPr="00B57C1D">
        <w:rPr>
          <w:rFonts w:ascii="Times New Roman" w:eastAsia="Batang" w:hAnsi="Times New Roman" w:cs="Times New Roman"/>
          <w:b/>
          <w:bCs/>
          <w:color w:val="000000" w:themeColor="text1"/>
          <w:sz w:val="24"/>
          <w:szCs w:val="24"/>
        </w:rPr>
        <w:t> </w:t>
      </w:r>
      <w:r w:rsidRPr="00B57C1D">
        <w:rPr>
          <w:rFonts w:ascii="Times New Roman" w:eastAsia="Batang" w:hAnsi="Times New Roman" w:cs="Times New Roman"/>
          <w:bCs/>
          <w:color w:val="000000" w:themeColor="text1"/>
          <w:sz w:val="24"/>
          <w:szCs w:val="24"/>
        </w:rPr>
        <w:t>Montagne (2010),</w:t>
      </w:r>
      <w:r w:rsidRPr="00B57C1D">
        <w:rPr>
          <w:rFonts w:ascii="Times New Roman" w:eastAsia="Malgun Gothic" w:hAnsi="Times New Roman" w:cs="Times New Roman"/>
          <w:bCs/>
          <w:color w:val="000000" w:themeColor="text1"/>
          <w:sz w:val="24"/>
          <w:szCs w:val="24"/>
        </w:rPr>
        <w:t xml:space="preserve"> </w:t>
      </w:r>
      <w:r w:rsidRPr="00B57C1D">
        <w:rPr>
          <w:rFonts w:ascii="Times New Roman" w:eastAsia="Batang" w:hAnsi="Times New Roman" w:cs="Times New Roman"/>
          <w:bCs/>
          <w:color w:val="000000" w:themeColor="text1"/>
          <w:sz w:val="24"/>
          <w:szCs w:val="24"/>
        </w:rPr>
        <w:t>que la logique du monde médi</w:t>
      </w:r>
      <w:r w:rsidR="0097490A">
        <w:rPr>
          <w:rFonts w:ascii="Times New Roman" w:eastAsia="Batang" w:hAnsi="Times New Roman" w:cs="Times New Roman"/>
          <w:bCs/>
          <w:color w:val="000000" w:themeColor="text1"/>
          <w:sz w:val="24"/>
          <w:szCs w:val="24"/>
        </w:rPr>
        <w:t xml:space="preserve">éval doit être remplacée par une </w:t>
      </w:r>
      <w:r w:rsidRPr="00B57C1D">
        <w:rPr>
          <w:rFonts w:ascii="Times New Roman" w:eastAsia="Batang" w:hAnsi="Times New Roman" w:cs="Times New Roman"/>
          <w:bCs/>
          <w:color w:val="000000" w:themeColor="text1"/>
          <w:sz w:val="24"/>
          <w:szCs w:val="24"/>
        </w:rPr>
        <w:t xml:space="preserve"> dialectique « rhétoricisée » basée sur un principe de communication et d’argumentation. </w:t>
      </w:r>
      <w:r w:rsidRPr="00B57C1D">
        <w:rPr>
          <w:rFonts w:ascii="Times New Roman" w:eastAsia="Batang" w:hAnsi="Times New Roman" w:cs="Times New Roman"/>
          <w:bCs/>
          <w:color w:val="000000" w:themeColor="text1"/>
          <w:sz w:val="24"/>
          <w:szCs w:val="24"/>
          <w:vertAlign w:val="superscript"/>
        </w:rPr>
        <w:footnoteReference w:id="135"/>
      </w:r>
      <w:r w:rsidRPr="00B57C1D">
        <w:rPr>
          <w:rFonts w:ascii="Times New Roman" w:eastAsia="Batang" w:hAnsi="Times New Roman" w:cs="Times New Roman"/>
          <w:color w:val="000000" w:themeColor="text1"/>
          <w:sz w:val="24"/>
          <w:szCs w:val="24"/>
          <w:shd w:val="clear" w:color="auto" w:fill="FFFFFF"/>
        </w:rPr>
        <w:t xml:space="preserve"> L’ouvrage intitulé </w:t>
      </w:r>
      <w:r w:rsidRPr="00B57C1D">
        <w:rPr>
          <w:rFonts w:ascii="Times New Roman" w:eastAsia="Batang" w:hAnsi="Times New Roman" w:cs="Times New Roman"/>
          <w:i/>
          <w:iCs/>
          <w:color w:val="000000" w:themeColor="text1"/>
          <w:sz w:val="24"/>
          <w:szCs w:val="24"/>
          <w:shd w:val="clear" w:color="auto" w:fill="FFFFFF"/>
        </w:rPr>
        <w:t>Lettre sur l’organisation du programme</w:t>
      </w:r>
      <w:r w:rsidRPr="00B57C1D">
        <w:rPr>
          <w:rFonts w:ascii="Times New Roman" w:eastAsia="Batang" w:hAnsi="Times New Roman" w:cs="Times New Roman"/>
          <w:color w:val="000000" w:themeColor="text1"/>
          <w:sz w:val="24"/>
          <w:szCs w:val="24"/>
          <w:shd w:val="clear" w:color="auto" w:fill="FFFFFF"/>
        </w:rPr>
        <w:t xml:space="preserve"> de Rodolphe Agricola (1484), et </w:t>
      </w:r>
      <w:r w:rsidRPr="00B57C1D">
        <w:rPr>
          <w:rFonts w:ascii="Times New Roman" w:eastAsia="Batang" w:hAnsi="Times New Roman" w:cs="Times New Roman"/>
          <w:i/>
          <w:iCs/>
          <w:color w:val="000000" w:themeColor="text1"/>
          <w:sz w:val="24"/>
          <w:szCs w:val="24"/>
          <w:shd w:val="clear" w:color="auto" w:fill="FFFFFF"/>
        </w:rPr>
        <w:t xml:space="preserve">In </w:t>
      </w:r>
      <w:r w:rsidRPr="00B57C1D">
        <w:rPr>
          <w:rFonts w:ascii="Times New Roman" w:eastAsia="Batang" w:hAnsi="Times New Roman" w:cs="Times New Roman"/>
          <w:color w:val="000000" w:themeColor="text1"/>
          <w:sz w:val="24"/>
          <w:szCs w:val="24"/>
          <w:shd w:val="clear" w:color="auto" w:fill="FFFFFF"/>
        </w:rPr>
        <w:t xml:space="preserve">de Laurent </w:t>
      </w:r>
      <w:r w:rsidRPr="00B57C1D">
        <w:rPr>
          <w:rFonts w:ascii="Times New Roman" w:eastAsia="Batang" w:hAnsi="Times New Roman" w:cs="Times New Roman"/>
          <w:color w:val="000000" w:themeColor="text1"/>
          <w:sz w:val="24"/>
          <w:szCs w:val="24"/>
          <w:shd w:val="clear" w:color="auto" w:fill="FFFFFF"/>
        </w:rPr>
        <w:lastRenderedPageBreak/>
        <w:t xml:space="preserve">Valla (1519) sont les témoignages  de la dialectique « rhétoricisée ». L’esprit critique du </w:t>
      </w:r>
      <w:r w:rsidRPr="00B57C1D">
        <w:rPr>
          <w:rFonts w:ascii="Times New Roman" w:eastAsia="Malgun Gothic" w:hAnsi="Times New Roman" w:cs="Times New Roman"/>
          <w:bCs/>
          <w:color w:val="000000" w:themeColor="text1"/>
          <w:sz w:val="24"/>
          <w:szCs w:val="24"/>
          <w:shd w:val="clear" w:color="auto" w:fill="FFFFFF"/>
        </w:rPr>
        <w:t>XVIème siècle</w:t>
      </w:r>
      <w:r w:rsidRPr="00B57C1D">
        <w:rPr>
          <w:rFonts w:ascii="Times New Roman" w:eastAsia="Batang" w:hAnsi="Times New Roman" w:cs="Times New Roman"/>
          <w:color w:val="000000" w:themeColor="text1"/>
          <w:sz w:val="24"/>
          <w:szCs w:val="24"/>
          <w:shd w:val="clear" w:color="auto" w:fill="FFFFFF"/>
        </w:rPr>
        <w:t xml:space="preserve"> se manifeste aussi dans des œuvres littéraires, par exemple, comme </w:t>
      </w:r>
      <w:r w:rsidRPr="00B57C1D">
        <w:rPr>
          <w:rFonts w:ascii="Times New Roman" w:eastAsia="Batang" w:hAnsi="Times New Roman" w:cs="Times New Roman"/>
          <w:i/>
          <w:color w:val="000000" w:themeColor="text1"/>
          <w:sz w:val="24"/>
          <w:szCs w:val="24"/>
          <w:shd w:val="clear" w:color="auto" w:fill="FFFFFF"/>
        </w:rPr>
        <w:t>le Gargantua</w:t>
      </w:r>
      <w:r w:rsidRPr="00B57C1D">
        <w:rPr>
          <w:rFonts w:ascii="Times New Roman" w:eastAsia="Batang" w:hAnsi="Times New Roman" w:cs="Times New Roman"/>
          <w:color w:val="000000" w:themeColor="text1"/>
          <w:sz w:val="24"/>
          <w:szCs w:val="24"/>
          <w:shd w:val="clear" w:color="auto" w:fill="FFFFFF"/>
        </w:rPr>
        <w:t xml:space="preserve"> de Rabelais.  </w:t>
      </w:r>
    </w:p>
    <w:p w:rsidR="00B742E0" w:rsidRDefault="0097490A" w:rsidP="00B57C1D">
      <w:pPr>
        <w:spacing w:after="0" w:line="360" w:lineRule="auto"/>
        <w:jc w:val="both"/>
        <w:rPr>
          <w:rFonts w:ascii="Times New Roman" w:eastAsia="Batang" w:hAnsi="Times New Roman" w:cs="Times New Roman"/>
          <w:color w:val="000000" w:themeColor="text1"/>
          <w:sz w:val="24"/>
          <w:szCs w:val="24"/>
          <w:shd w:val="clear" w:color="auto" w:fill="FFFFFF"/>
        </w:rPr>
      </w:pPr>
      <w:r>
        <w:rPr>
          <w:rFonts w:ascii="Times New Roman" w:eastAsia="Batang" w:hAnsi="Times New Roman" w:cs="Times New Roman"/>
          <w:color w:val="000000" w:themeColor="text1"/>
          <w:sz w:val="24"/>
          <w:szCs w:val="24"/>
          <w:shd w:val="clear" w:color="auto" w:fill="FFFFFF"/>
        </w:rPr>
        <w:t xml:space="preserve">      </w:t>
      </w:r>
    </w:p>
    <w:p w:rsidR="00B57C1D" w:rsidRDefault="00B742E0" w:rsidP="00B57C1D">
      <w:pPr>
        <w:spacing w:after="0" w:line="360" w:lineRule="auto"/>
        <w:jc w:val="both"/>
        <w:rPr>
          <w:rFonts w:ascii="Times New Roman" w:eastAsia="Batang" w:hAnsi="Times New Roman" w:cs="Times New Roman"/>
          <w:color w:val="000000" w:themeColor="text1"/>
          <w:sz w:val="24"/>
          <w:szCs w:val="24"/>
          <w:shd w:val="clear" w:color="auto" w:fill="FFFFFF"/>
        </w:rPr>
      </w:pPr>
      <w:r>
        <w:rPr>
          <w:rFonts w:ascii="Times New Roman" w:eastAsia="Batang" w:hAnsi="Times New Roman" w:cs="Times New Roman"/>
          <w:color w:val="000000" w:themeColor="text1"/>
          <w:sz w:val="24"/>
          <w:szCs w:val="24"/>
          <w:shd w:val="clear" w:color="auto" w:fill="FFFFFF"/>
        </w:rPr>
        <w:t xml:space="preserve">       </w:t>
      </w:r>
      <w:r w:rsidR="0097490A">
        <w:rPr>
          <w:rFonts w:ascii="Times New Roman" w:eastAsia="Batang" w:hAnsi="Times New Roman" w:cs="Times New Roman"/>
          <w:color w:val="000000" w:themeColor="text1"/>
          <w:sz w:val="24"/>
          <w:szCs w:val="24"/>
          <w:shd w:val="clear" w:color="auto" w:fill="FFFFFF"/>
        </w:rPr>
        <w:t xml:space="preserve">La rhétorique rencontre une </w:t>
      </w:r>
      <w:r w:rsidR="00B57C1D" w:rsidRPr="00B57C1D">
        <w:rPr>
          <w:rFonts w:ascii="Times New Roman" w:eastAsia="Batang" w:hAnsi="Times New Roman" w:cs="Times New Roman"/>
          <w:color w:val="000000" w:themeColor="text1"/>
          <w:sz w:val="24"/>
          <w:szCs w:val="24"/>
          <w:shd w:val="clear" w:color="auto" w:fill="FFFFFF"/>
        </w:rPr>
        <w:t xml:space="preserve">ère nouvelle à partir du </w:t>
      </w:r>
      <w:r w:rsidR="00B57C1D" w:rsidRPr="00B57C1D">
        <w:rPr>
          <w:rFonts w:ascii="Times New Roman" w:eastAsia="Malgun Gothic" w:hAnsi="Times New Roman" w:cs="Times New Roman"/>
          <w:color w:val="000000" w:themeColor="text1"/>
          <w:sz w:val="24"/>
          <w:szCs w:val="24"/>
          <w:shd w:val="clear" w:color="auto" w:fill="FFFFFF"/>
        </w:rPr>
        <w:t xml:space="preserve">XVIIème </w:t>
      </w:r>
      <w:r w:rsidR="00B57C1D" w:rsidRPr="00B57C1D">
        <w:rPr>
          <w:rFonts w:ascii="Times New Roman" w:eastAsia="Malgun Gothic" w:hAnsi="Times New Roman" w:cs="Times New Roman"/>
          <w:bCs/>
          <w:color w:val="000000" w:themeColor="text1"/>
          <w:sz w:val="24"/>
          <w:szCs w:val="24"/>
          <w:shd w:val="clear" w:color="auto" w:fill="FFFFFF"/>
        </w:rPr>
        <w:t>siècle</w:t>
      </w:r>
      <w:r w:rsidR="00B57C1D" w:rsidRPr="00B57C1D">
        <w:rPr>
          <w:rFonts w:ascii="Times New Roman" w:eastAsia="Batang" w:hAnsi="Times New Roman" w:cs="Times New Roman"/>
          <w:color w:val="000000" w:themeColor="text1"/>
          <w:sz w:val="24"/>
          <w:szCs w:val="24"/>
          <w:shd w:val="clear" w:color="auto" w:fill="FFFFFF"/>
        </w:rPr>
        <w:t xml:space="preserve">. </w:t>
      </w:r>
      <w:r w:rsidR="0097490A">
        <w:rPr>
          <w:rFonts w:ascii="Times New Roman" w:eastAsia="Batang" w:hAnsi="Times New Roman" w:cs="Times New Roman"/>
          <w:color w:val="000000" w:themeColor="text1"/>
          <w:sz w:val="24"/>
          <w:szCs w:val="24"/>
          <w:shd w:val="clear" w:color="auto" w:fill="FFFFFF"/>
        </w:rPr>
        <w:t>L’</w:t>
      </w:r>
      <w:r w:rsidR="00B57C1D" w:rsidRPr="00B57C1D">
        <w:rPr>
          <w:rFonts w:ascii="Times New Roman" w:eastAsia="Batang" w:hAnsi="Times New Roman" w:cs="Times New Roman"/>
          <w:color w:val="000000" w:themeColor="text1"/>
          <w:sz w:val="24"/>
          <w:szCs w:val="24"/>
          <w:shd w:val="clear" w:color="auto" w:fill="FFFFFF"/>
        </w:rPr>
        <w:t xml:space="preserve">Humaniste français, Pierre de la Ramée, dit Ramus (1515-1572), maintient l’optique critique sur la logique médiévale et ses études dirigées par les logiciens médiévaux avec son anti-Aristotélisme. En tant qu’innovateur de la pensée, il souligne l’argumentation comme un moyen de découvrir la vérité. Il proclame l’ère scientifique initiée par Descartes avant le Siècle des Lumières. René Descartes dans son ouvrage </w:t>
      </w:r>
      <w:r w:rsidR="00B57C1D" w:rsidRPr="00B57C1D">
        <w:rPr>
          <w:rFonts w:ascii="Times New Roman" w:eastAsia="Batang" w:hAnsi="Times New Roman" w:cs="Times New Roman"/>
          <w:i/>
          <w:color w:val="000000" w:themeColor="text1"/>
          <w:sz w:val="24"/>
          <w:szCs w:val="24"/>
          <w:shd w:val="clear" w:color="auto" w:fill="FFFFFF"/>
        </w:rPr>
        <w:t>Discours de la méthode</w:t>
      </w:r>
      <w:r w:rsidR="00B57C1D" w:rsidRPr="00B57C1D">
        <w:rPr>
          <w:rFonts w:ascii="Times New Roman" w:eastAsia="Batang" w:hAnsi="Times New Roman" w:cs="Times New Roman"/>
          <w:color w:val="000000" w:themeColor="text1"/>
          <w:sz w:val="24"/>
          <w:szCs w:val="24"/>
          <w:shd w:val="clear" w:color="auto" w:fill="FFFFFF"/>
        </w:rPr>
        <w:t xml:space="preserve"> publié, 1637, propose un manuel d’initiation tiré par une collection de ses études scientifiques. Le titre s’est nommé : </w:t>
      </w:r>
      <w:r w:rsidR="00B57C1D" w:rsidRPr="00B57C1D">
        <w:rPr>
          <w:rFonts w:ascii="Times New Roman" w:eastAsia="Batang" w:hAnsi="Times New Roman" w:cs="Times New Roman"/>
          <w:i/>
          <w:color w:val="000000" w:themeColor="text1"/>
          <w:sz w:val="24"/>
          <w:szCs w:val="24"/>
          <w:shd w:val="clear" w:color="auto" w:fill="FFFFFF"/>
        </w:rPr>
        <w:t>Discours de la méthode</w:t>
      </w:r>
      <w:r w:rsidR="00B57C1D" w:rsidRPr="00B57C1D">
        <w:rPr>
          <w:rFonts w:ascii="Times New Roman" w:eastAsia="Batang" w:hAnsi="Times New Roman" w:cs="Times New Roman"/>
          <w:color w:val="000000" w:themeColor="text1"/>
          <w:sz w:val="24"/>
          <w:szCs w:val="24"/>
          <w:shd w:val="clear" w:color="auto" w:fill="FFFFFF"/>
        </w:rPr>
        <w:t xml:space="preserve"> </w:t>
      </w:r>
      <w:r w:rsidR="0097490A">
        <w:rPr>
          <w:rFonts w:ascii="Times New Roman" w:eastAsia="Batang" w:hAnsi="Times New Roman" w:cs="Times New Roman"/>
          <w:color w:val="000000" w:themeColor="text1"/>
          <w:sz w:val="24"/>
          <w:szCs w:val="24"/>
          <w:shd w:val="clear" w:color="auto" w:fill="FFFFFF"/>
        </w:rPr>
        <w:t xml:space="preserve">veut </w:t>
      </w:r>
      <w:r w:rsidR="00B57C1D" w:rsidRPr="00B57C1D">
        <w:rPr>
          <w:rFonts w:ascii="Times New Roman" w:eastAsia="Batang" w:hAnsi="Times New Roman" w:cs="Times New Roman"/>
          <w:color w:val="000000" w:themeColor="text1"/>
          <w:sz w:val="24"/>
          <w:szCs w:val="24"/>
          <w:shd w:val="clear" w:color="auto" w:fill="FFFFFF"/>
        </w:rPr>
        <w:t xml:space="preserve">chercher la vérité dans les sciences. Il accentue sa rigueur sur la poursuite de la vérité au détriment de la rhétorique et la dialectique :  </w:t>
      </w:r>
    </w:p>
    <w:p w:rsidR="00B742E0" w:rsidRPr="00B57C1D" w:rsidRDefault="00B742E0" w:rsidP="00B57C1D">
      <w:pPr>
        <w:spacing w:after="0" w:line="360" w:lineRule="auto"/>
        <w:jc w:val="both"/>
        <w:rPr>
          <w:rFonts w:ascii="Times New Roman" w:eastAsia="Batang" w:hAnsi="Times New Roman" w:cs="Times New Roman"/>
          <w:color w:val="000000" w:themeColor="text1"/>
          <w:sz w:val="24"/>
          <w:szCs w:val="24"/>
          <w:shd w:val="clear" w:color="auto" w:fill="FFFFFF"/>
        </w:rPr>
      </w:pPr>
    </w:p>
    <w:p w:rsidR="00B57C1D" w:rsidRPr="00104E74" w:rsidRDefault="00B57C1D" w:rsidP="00B57C1D">
      <w:pPr>
        <w:spacing w:after="0" w:line="360" w:lineRule="auto"/>
        <w:ind w:left="720"/>
        <w:jc w:val="both"/>
        <w:rPr>
          <w:rFonts w:ascii="Calibri" w:eastAsia="Malgun Gothic" w:hAnsi="Calibri" w:cs="Times New Roman"/>
          <w:color w:val="000000" w:themeColor="text1"/>
          <w:shd w:val="clear" w:color="auto" w:fill="FFFFFF"/>
        </w:rPr>
      </w:pPr>
      <w:r w:rsidRPr="00104E74">
        <w:rPr>
          <w:rFonts w:ascii="Calibri" w:eastAsia="Malgun Gothic" w:hAnsi="Calibri" w:cs="Times New Roman"/>
          <w:color w:val="000000" w:themeColor="text1"/>
          <w:shd w:val="clear" w:color="auto" w:fill="FFFFFF"/>
        </w:rPr>
        <w:t>« Considérant combien il peut y avoir de diverses opinions, touchant une même matière, qui soient soutenues par des gens doctes, sans qu’il y en puisse avoir jamais plus d’une seule qui soit vraie, je réputais presque pour faux tout ce qui n’était que vraisemblable. »</w:t>
      </w:r>
      <w:r w:rsidRPr="00104E74">
        <w:rPr>
          <w:rFonts w:ascii="Calibri" w:eastAsia="Malgun Gothic" w:hAnsi="Calibri" w:cs="Times New Roman"/>
          <w:color w:val="000000" w:themeColor="text1"/>
          <w:vertAlign w:val="superscript"/>
        </w:rPr>
        <w:footnoteReference w:id="136"/>
      </w:r>
    </w:p>
    <w:p w:rsidR="00B57C1D" w:rsidRPr="00B57C1D" w:rsidRDefault="00B57C1D" w:rsidP="00B57C1D">
      <w:pPr>
        <w:tabs>
          <w:tab w:val="left" w:pos="7485"/>
        </w:tabs>
        <w:spacing w:after="0" w:line="360" w:lineRule="auto"/>
        <w:jc w:val="both"/>
        <w:rPr>
          <w:rFonts w:ascii="Calibri" w:eastAsia="Batang" w:hAnsi="Calibri" w:cs="Times New Roman"/>
          <w:bCs/>
          <w:color w:val="000000" w:themeColor="text1"/>
        </w:rPr>
      </w:pPr>
    </w:p>
    <w:p w:rsidR="00B57C1D" w:rsidRPr="00B57C1D" w:rsidRDefault="00B57C1D" w:rsidP="00B57C1D">
      <w:pPr>
        <w:tabs>
          <w:tab w:val="left" w:pos="7485"/>
        </w:tabs>
        <w:spacing w:after="0" w:line="360" w:lineRule="auto"/>
        <w:jc w:val="both"/>
        <w:rPr>
          <w:rFonts w:ascii="Times New Roman" w:eastAsia="Batang" w:hAnsi="Times New Roman" w:cs="Times New Roman"/>
          <w:bCs/>
          <w:color w:val="000000" w:themeColor="text1"/>
          <w:sz w:val="24"/>
          <w:szCs w:val="24"/>
        </w:rPr>
      </w:pPr>
      <w:r w:rsidRPr="00B57C1D">
        <w:rPr>
          <w:rFonts w:ascii="Times New Roman" w:eastAsia="Batang" w:hAnsi="Times New Roman" w:cs="Times New Roman"/>
          <w:bCs/>
          <w:color w:val="000000" w:themeColor="text1"/>
          <w:sz w:val="24"/>
          <w:szCs w:val="24"/>
        </w:rPr>
        <w:t xml:space="preserve">    Bien explicite est son argument ayant pour but de détruire la rhétorique et la dialectique dans son autobiographie avant son </w:t>
      </w:r>
      <w:r w:rsidRPr="00B57C1D">
        <w:rPr>
          <w:rFonts w:ascii="Times New Roman" w:eastAsia="Batang" w:hAnsi="Times New Roman" w:cs="Times New Roman"/>
          <w:bCs/>
          <w:i/>
          <w:color w:val="000000" w:themeColor="text1"/>
          <w:sz w:val="24"/>
          <w:szCs w:val="24"/>
        </w:rPr>
        <w:t>Discours de la méthode</w:t>
      </w:r>
      <w:r w:rsidRPr="00B57C1D">
        <w:rPr>
          <w:rFonts w:ascii="Times New Roman" w:eastAsia="Batang" w:hAnsi="Times New Roman" w:cs="Times New Roman"/>
          <w:bCs/>
          <w:color w:val="000000" w:themeColor="text1"/>
          <w:sz w:val="24"/>
          <w:szCs w:val="24"/>
        </w:rPr>
        <w:t xml:space="preserve"> </w:t>
      </w:r>
      <w:r w:rsidRPr="00933D7F">
        <w:rPr>
          <w:rFonts w:ascii="Times New Roman" w:eastAsia="Batang" w:hAnsi="Times New Roman" w:cs="Times New Roman"/>
          <w:bCs/>
          <w:color w:val="000000" w:themeColor="text1"/>
          <w:sz w:val="24"/>
          <w:szCs w:val="24"/>
        </w:rPr>
        <w:t xml:space="preserve">:  </w:t>
      </w:r>
    </w:p>
    <w:p w:rsidR="00B57C1D" w:rsidRPr="00B57C1D" w:rsidRDefault="00B57C1D" w:rsidP="00B57C1D">
      <w:pPr>
        <w:tabs>
          <w:tab w:val="left" w:pos="7485"/>
        </w:tabs>
        <w:spacing w:after="0" w:line="360" w:lineRule="auto"/>
        <w:jc w:val="both"/>
        <w:rPr>
          <w:rFonts w:ascii="Times New Roman" w:eastAsia="Batang" w:hAnsi="Times New Roman" w:cs="Times New Roman"/>
          <w:bCs/>
          <w:color w:val="000000" w:themeColor="text1"/>
          <w:sz w:val="24"/>
          <w:szCs w:val="24"/>
        </w:rPr>
      </w:pPr>
    </w:p>
    <w:p w:rsidR="00B57C1D" w:rsidRPr="00104E74" w:rsidRDefault="00B57C1D" w:rsidP="00B57C1D">
      <w:pPr>
        <w:spacing w:before="120" w:after="120" w:line="360" w:lineRule="auto"/>
        <w:ind w:left="720"/>
        <w:jc w:val="both"/>
        <w:rPr>
          <w:rFonts w:ascii="Calibri" w:eastAsia="Malgun Gothic" w:hAnsi="Calibri" w:cs="Times New Roman"/>
          <w:color w:val="000000" w:themeColor="text1"/>
        </w:rPr>
      </w:pPr>
      <w:r w:rsidRPr="00104E74">
        <w:rPr>
          <w:rFonts w:ascii="Calibri" w:eastAsia="Malgun Gothic" w:hAnsi="Calibri" w:cs="Times New Roman" w:hint="eastAsia"/>
          <w:color w:val="000000" w:themeColor="text1"/>
        </w:rPr>
        <w:t>«</w:t>
      </w:r>
      <w:r w:rsidRPr="00104E74">
        <w:rPr>
          <w:rFonts w:ascii="Calibri" w:eastAsia="Malgun Gothic" w:hAnsi="Calibri" w:cs="Times New Roman"/>
          <w:color w:val="000000" w:themeColor="text1"/>
        </w:rPr>
        <w:t xml:space="preserve">J’estimai fort l’éloquence, et l’état amoureux de la poésie ; mais je pensai que l’une et l’autre étaient des dons de l’esprit, plutôt que des fruites de l’étude. Ceux qui ont le raisonnement le plus fort, et qui digèrent le mieux leurs pensées, afin de les rendre claires et intelligibles, peuvent toujours le mieux persuader ce qu’ils proposent, encore qu’ils ne parlassent que bas-breton, et qu’ils eussent jamais appris la rhétorique.» </w:t>
      </w:r>
      <w:r w:rsidRPr="00104E74">
        <w:rPr>
          <w:rFonts w:ascii="Calibri" w:eastAsia="Malgun Gothic" w:hAnsi="Calibri" w:cs="Times New Roman"/>
          <w:color w:val="000000" w:themeColor="text1"/>
          <w:vertAlign w:val="superscript"/>
        </w:rPr>
        <w:footnoteReference w:id="137"/>
      </w:r>
      <w:r w:rsidRPr="00104E74">
        <w:rPr>
          <w:rFonts w:ascii="Calibri" w:eastAsia="Malgun Gothic" w:hAnsi="Calibri" w:cs="Times New Roman"/>
          <w:color w:val="000000" w:themeColor="text1"/>
        </w:rPr>
        <w:t xml:space="preserve"> </w:t>
      </w:r>
    </w:p>
    <w:p w:rsidR="00B57C1D" w:rsidRPr="00B57C1D" w:rsidRDefault="00B57C1D" w:rsidP="00B57C1D">
      <w:pPr>
        <w:snapToGrid w:val="0"/>
        <w:spacing w:before="100" w:beforeAutospacing="1" w:after="100" w:afterAutospacing="1"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lastRenderedPageBreak/>
        <w:t xml:space="preserve">      Pourtant, Olivier Reboul (2011) critique l’aspect rhétorique de </w:t>
      </w:r>
      <w:r w:rsidRPr="00B57C1D">
        <w:rPr>
          <w:rFonts w:ascii="Times New Roman" w:eastAsia="Batang" w:hAnsi="Times New Roman" w:cs="Times New Roman"/>
          <w:color w:val="000000" w:themeColor="text1"/>
          <w:sz w:val="24"/>
          <w:szCs w:val="24"/>
          <w:shd w:val="clear" w:color="auto" w:fill="FFFFFF"/>
        </w:rPr>
        <w:t xml:space="preserve">René Descartes </w:t>
      </w:r>
      <w:r w:rsidR="0097490A">
        <w:rPr>
          <w:rFonts w:ascii="Times New Roman" w:eastAsia="Batang" w:hAnsi="Times New Roman" w:cs="Times New Roman"/>
          <w:color w:val="000000" w:themeColor="text1"/>
          <w:sz w:val="24"/>
          <w:szCs w:val="24"/>
          <w:shd w:val="clear" w:color="auto" w:fill="FFFFFF"/>
        </w:rPr>
        <w:t xml:space="preserve"> qui n’est pas aussi clair que cela dans sa critique de la rhétorique car il semble en utiliser les secrets ou techniques implicitemen</w:t>
      </w:r>
      <w:r w:rsidRPr="00B57C1D">
        <w:rPr>
          <w:rFonts w:ascii="Times New Roman" w:eastAsia="Malgun Gothic" w:hAnsi="Times New Roman" w:cs="Times New Roman"/>
          <w:color w:val="000000" w:themeColor="text1"/>
          <w:sz w:val="24"/>
          <w:szCs w:val="24"/>
        </w:rPr>
        <w:t xml:space="preserve">t :  </w:t>
      </w:r>
    </w:p>
    <w:p w:rsidR="00B57C1D" w:rsidRPr="00104E74" w:rsidRDefault="00B57C1D" w:rsidP="00B57C1D">
      <w:pPr>
        <w:spacing w:after="0" w:line="360" w:lineRule="auto"/>
        <w:ind w:left="720"/>
        <w:jc w:val="both"/>
        <w:rPr>
          <w:rFonts w:ascii="Calibri" w:eastAsia="Malgun Gothic" w:hAnsi="Calibri" w:cs="Times New Roman"/>
          <w:color w:val="000000" w:themeColor="text1"/>
        </w:rPr>
      </w:pPr>
      <w:r w:rsidRPr="00104E74">
        <w:rPr>
          <w:rFonts w:ascii="Calibri" w:eastAsia="Malgun Gothic" w:hAnsi="Calibri" w:cs="Times New Roman"/>
          <w:color w:val="000000" w:themeColor="text1"/>
        </w:rPr>
        <w:t xml:space="preserve">« On le voit, Descartes retient le but de la rhétorique (« persuader ») de même que ses quatre parties : l’invention (« le raisonnement »), la disposition (« digèrent », au sens d’organisent), l’élocution (« rendre claires »), l’action (« parlassent »). Il retient tout de la rhétorique, sauf la rhétorique… en tant qu’art qu’on pourrait « apprendre » par une « étude » ; idée reprise ensuite par Pascal : La vraie éloquence se moque de l’éloquence. » </w:t>
      </w:r>
      <w:r w:rsidRPr="00104E74">
        <w:rPr>
          <w:rFonts w:ascii="Calibri" w:eastAsia="Malgun Gothic" w:hAnsi="Calibri" w:cs="Times New Roman"/>
          <w:color w:val="000000" w:themeColor="text1"/>
          <w:vertAlign w:val="superscript"/>
        </w:rPr>
        <w:footnoteReference w:id="138"/>
      </w:r>
    </w:p>
    <w:p w:rsidR="00B57C1D" w:rsidRPr="00104E74" w:rsidRDefault="00B57C1D" w:rsidP="00B57C1D">
      <w:pPr>
        <w:rPr>
          <w:rFonts w:ascii="Times New Roman" w:eastAsia="Malgun Gothic" w:hAnsi="Times New Roman" w:cs="Times New Roman"/>
          <w:color w:val="000000" w:themeColor="text1"/>
          <w:sz w:val="24"/>
          <w:szCs w:val="24"/>
        </w:rPr>
      </w:pPr>
    </w:p>
    <w:p w:rsidR="00B57C1D" w:rsidRDefault="00B57C1D" w:rsidP="00B57C1D">
      <w:pPr>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Après la pensée de Descartes, le discours vraisemblable perd sa place avec l’apparition des </w:t>
      </w:r>
      <w:r w:rsidR="0097490A">
        <w:rPr>
          <w:rFonts w:ascii="Times New Roman" w:eastAsia="Malgun Gothic" w:hAnsi="Times New Roman" w:cs="Times New Roman"/>
          <w:color w:val="000000" w:themeColor="text1"/>
          <w:sz w:val="24"/>
          <w:szCs w:val="24"/>
        </w:rPr>
        <w:t>« </w:t>
      </w:r>
      <w:r w:rsidRPr="00B57C1D">
        <w:rPr>
          <w:rFonts w:ascii="Times New Roman" w:eastAsia="Malgun Gothic" w:hAnsi="Times New Roman" w:cs="Times New Roman"/>
          <w:color w:val="000000" w:themeColor="text1"/>
          <w:sz w:val="24"/>
          <w:szCs w:val="24"/>
        </w:rPr>
        <w:t>empiristes</w:t>
      </w:r>
      <w:r w:rsidR="0097490A">
        <w:rPr>
          <w:rFonts w:ascii="Times New Roman" w:eastAsia="Malgun Gothic" w:hAnsi="Times New Roman" w:cs="Times New Roman"/>
          <w:color w:val="000000" w:themeColor="text1"/>
          <w:sz w:val="24"/>
          <w:szCs w:val="24"/>
        </w:rPr>
        <w:t> »</w:t>
      </w:r>
      <w:r w:rsidRPr="00B57C1D">
        <w:rPr>
          <w:rFonts w:ascii="Times New Roman" w:eastAsia="Malgun Gothic" w:hAnsi="Times New Roman" w:cs="Times New Roman"/>
          <w:color w:val="000000" w:themeColor="text1"/>
          <w:sz w:val="24"/>
          <w:szCs w:val="24"/>
        </w:rPr>
        <w:t xml:space="preserve"> dans un mouvement scientifique. Les empiristes c</w:t>
      </w:r>
      <w:r w:rsidR="0097490A">
        <w:rPr>
          <w:rFonts w:ascii="Times New Roman" w:eastAsia="Malgun Gothic" w:hAnsi="Times New Roman" w:cs="Times New Roman"/>
          <w:color w:val="000000" w:themeColor="text1"/>
          <w:sz w:val="24"/>
          <w:szCs w:val="24"/>
        </w:rPr>
        <w:t>omme John Locke, David Hume ont succédé</w:t>
      </w:r>
      <w:r w:rsidRPr="00B57C1D">
        <w:rPr>
          <w:rFonts w:ascii="Times New Roman" w:eastAsia="Malgun Gothic" w:hAnsi="Times New Roman" w:cs="Times New Roman"/>
          <w:color w:val="000000" w:themeColor="text1"/>
          <w:sz w:val="24"/>
          <w:szCs w:val="24"/>
        </w:rPr>
        <w:t xml:space="preserve"> à l’esprit de Descartes</w:t>
      </w:r>
      <w:r w:rsidR="00104E74" w:rsidRPr="00B57C1D">
        <w:rPr>
          <w:rFonts w:ascii="Times New Roman" w:eastAsia="Malgun Gothic"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i/>
          <w:color w:val="000000" w:themeColor="text1"/>
          <w:sz w:val="24"/>
          <w:szCs w:val="24"/>
        </w:rPr>
        <w:t>L’Essai sur l’entendement humain</w:t>
      </w:r>
      <w:r w:rsidRPr="00B57C1D">
        <w:rPr>
          <w:rFonts w:ascii="Times New Roman" w:eastAsia="Malgun Gothic" w:hAnsi="Times New Roman" w:cs="Times New Roman"/>
          <w:color w:val="000000" w:themeColor="text1"/>
          <w:sz w:val="24"/>
          <w:szCs w:val="24"/>
        </w:rPr>
        <w:t xml:space="preserve"> de John Locke, publié en 1690, et </w:t>
      </w:r>
      <w:r w:rsidRPr="00E03F7C">
        <w:rPr>
          <w:rFonts w:ascii="Times New Roman" w:eastAsia="Malgun Gothic" w:hAnsi="Times New Roman" w:cs="Times New Roman"/>
          <w:i/>
          <w:color w:val="000000" w:themeColor="text1"/>
          <w:sz w:val="24"/>
          <w:szCs w:val="24"/>
        </w:rPr>
        <w:t>Le</w:t>
      </w:r>
      <w:r w:rsidRPr="00B57C1D">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i/>
          <w:color w:val="000000" w:themeColor="text1"/>
          <w:sz w:val="24"/>
          <w:szCs w:val="24"/>
        </w:rPr>
        <w:t>traité</w:t>
      </w:r>
      <w:r w:rsidRPr="00B57C1D">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i/>
          <w:color w:val="000000" w:themeColor="text1"/>
          <w:sz w:val="24"/>
          <w:szCs w:val="24"/>
        </w:rPr>
        <w:t>de la nature humaine</w:t>
      </w:r>
      <w:r w:rsidRPr="00B57C1D">
        <w:rPr>
          <w:rFonts w:ascii="Times New Roman" w:eastAsia="Malgun Gothic" w:hAnsi="Times New Roman" w:cs="Times New Roman"/>
          <w:color w:val="000000" w:themeColor="text1"/>
          <w:sz w:val="24"/>
          <w:szCs w:val="24"/>
        </w:rPr>
        <w:t xml:space="preserve"> de David Hume, publié en 1739 et 1740</w:t>
      </w:r>
      <w:r w:rsidR="0097490A">
        <w:rPr>
          <w:rFonts w:ascii="Times New Roman" w:eastAsia="Malgun Gothic" w:hAnsi="Times New Roman" w:cs="Times New Roman"/>
          <w:color w:val="000000" w:themeColor="text1"/>
          <w:sz w:val="24"/>
          <w:szCs w:val="24"/>
        </w:rPr>
        <w:t xml:space="preserve">, ce qui représente une nouvelle phase critique de la rhétorique. Par conséquent, le statut </w:t>
      </w:r>
      <w:r w:rsidRPr="00B57C1D">
        <w:rPr>
          <w:rFonts w:ascii="Times New Roman" w:eastAsia="Malgun Gothic" w:hAnsi="Times New Roman" w:cs="Times New Roman"/>
          <w:color w:val="000000" w:themeColor="text1"/>
          <w:sz w:val="24"/>
          <w:szCs w:val="24"/>
        </w:rPr>
        <w:t xml:space="preserve">de la rhétorique </w:t>
      </w:r>
      <w:r w:rsidR="0097490A">
        <w:rPr>
          <w:rFonts w:ascii="Times New Roman" w:eastAsia="Malgun Gothic" w:hAnsi="Times New Roman" w:cs="Times New Roman"/>
          <w:color w:val="000000" w:themeColor="text1"/>
          <w:sz w:val="24"/>
          <w:szCs w:val="24"/>
        </w:rPr>
        <w:t xml:space="preserve">est remplacé </w:t>
      </w:r>
      <w:r w:rsidRPr="00B57C1D">
        <w:rPr>
          <w:rFonts w:ascii="Times New Roman" w:eastAsia="Malgun Gothic" w:hAnsi="Times New Roman" w:cs="Times New Roman"/>
          <w:color w:val="000000" w:themeColor="text1"/>
          <w:sz w:val="24"/>
          <w:szCs w:val="24"/>
        </w:rPr>
        <w:t>par la philosophie et l’histoire scientifique des littératures.</w:t>
      </w:r>
      <w:r w:rsidRPr="00B57C1D">
        <w:rPr>
          <w:rFonts w:ascii="Times New Roman" w:eastAsia="Malgun Gothic" w:hAnsi="Times New Roman" w:cs="Times New Roman"/>
          <w:color w:val="000000" w:themeColor="text1"/>
          <w:sz w:val="24"/>
          <w:szCs w:val="24"/>
          <w:vertAlign w:val="superscript"/>
        </w:rPr>
        <w:footnoteReference w:id="139"/>
      </w:r>
      <w:r w:rsidRPr="00B57C1D">
        <w:rPr>
          <w:rFonts w:ascii="Times New Roman" w:eastAsia="Malgun Gothic" w:hAnsi="Times New Roman" w:cs="Times New Roman"/>
          <w:color w:val="000000" w:themeColor="text1"/>
          <w:sz w:val="24"/>
          <w:szCs w:val="24"/>
        </w:rPr>
        <w:t xml:space="preserve"> L’ouvrage intitulé </w:t>
      </w:r>
      <w:r w:rsidRPr="00B57C1D">
        <w:rPr>
          <w:rFonts w:ascii="Times New Roman" w:eastAsia="Malgun Gothic" w:hAnsi="Times New Roman" w:cs="Times New Roman"/>
          <w:i/>
          <w:color w:val="000000" w:themeColor="text1"/>
          <w:sz w:val="24"/>
          <w:szCs w:val="24"/>
        </w:rPr>
        <w:t xml:space="preserve">Les figures du discours </w:t>
      </w:r>
      <w:r w:rsidRPr="00B57C1D">
        <w:rPr>
          <w:rFonts w:ascii="Times New Roman" w:eastAsia="Malgun Gothic" w:hAnsi="Times New Roman" w:cs="Times New Roman"/>
          <w:color w:val="000000" w:themeColor="text1"/>
          <w:sz w:val="24"/>
          <w:szCs w:val="24"/>
        </w:rPr>
        <w:t>de</w:t>
      </w:r>
      <w:r w:rsidRPr="00B57C1D">
        <w:rPr>
          <w:rFonts w:ascii="Times New Roman" w:eastAsia="Malgun Gothic" w:hAnsi="Times New Roman" w:cs="Times New Roman"/>
          <w:i/>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Pierre Fontanier, publié en 1818 et 1827 est regardé comme </w:t>
      </w:r>
      <w:r w:rsidR="0097490A">
        <w:rPr>
          <w:rFonts w:ascii="Times New Roman" w:eastAsia="Malgun Gothic" w:hAnsi="Times New Roman" w:cs="Times New Roman"/>
          <w:color w:val="000000" w:themeColor="text1"/>
          <w:sz w:val="24"/>
          <w:szCs w:val="24"/>
        </w:rPr>
        <w:t xml:space="preserve">le </w:t>
      </w:r>
      <w:r w:rsidRPr="00B57C1D">
        <w:rPr>
          <w:rFonts w:ascii="Times New Roman" w:eastAsia="Malgun Gothic" w:hAnsi="Times New Roman" w:cs="Times New Roman"/>
          <w:color w:val="000000" w:themeColor="text1"/>
          <w:sz w:val="24"/>
          <w:szCs w:val="24"/>
        </w:rPr>
        <w:t xml:space="preserve">dernier livre </w:t>
      </w:r>
      <w:r w:rsidR="0097490A">
        <w:rPr>
          <w:rFonts w:ascii="Times New Roman" w:eastAsia="Malgun Gothic" w:hAnsi="Times New Roman" w:cs="Times New Roman"/>
          <w:color w:val="000000" w:themeColor="text1"/>
          <w:sz w:val="24"/>
          <w:szCs w:val="24"/>
        </w:rPr>
        <w:t xml:space="preserve">(authentique ?) </w:t>
      </w:r>
      <w:r w:rsidRPr="00B57C1D">
        <w:rPr>
          <w:rFonts w:ascii="Times New Roman" w:eastAsia="Malgun Gothic" w:hAnsi="Times New Roman" w:cs="Times New Roman"/>
          <w:color w:val="000000" w:themeColor="text1"/>
          <w:sz w:val="24"/>
          <w:szCs w:val="24"/>
        </w:rPr>
        <w:t>sur la rhétorique tel</w:t>
      </w:r>
      <w:r w:rsidR="00B742E0">
        <w:rPr>
          <w:rFonts w:ascii="Times New Roman" w:eastAsia="Malgun Gothic" w:hAnsi="Times New Roman" w:cs="Times New Roman"/>
          <w:color w:val="000000" w:themeColor="text1"/>
          <w:sz w:val="24"/>
          <w:szCs w:val="24"/>
        </w:rPr>
        <w:t xml:space="preserve">le quelle est </w:t>
      </w:r>
      <w:r w:rsidR="0097490A">
        <w:rPr>
          <w:rFonts w:ascii="Times New Roman" w:eastAsia="Malgun Gothic" w:hAnsi="Times New Roman" w:cs="Times New Roman"/>
          <w:color w:val="000000" w:themeColor="text1"/>
          <w:sz w:val="24"/>
          <w:szCs w:val="24"/>
        </w:rPr>
        <w:t>dans ses racines</w:t>
      </w:r>
      <w:r w:rsidRPr="00B57C1D">
        <w:rPr>
          <w:rFonts w:ascii="Times New Roman" w:eastAsia="Malgun Gothic" w:hAnsi="Times New Roman" w:cs="Times New Roman"/>
          <w:color w:val="000000" w:themeColor="text1"/>
          <w:sz w:val="24"/>
          <w:szCs w:val="24"/>
        </w:rPr>
        <w:t xml:space="preserve">. Au </w:t>
      </w:r>
      <w:r w:rsidRPr="00B57C1D">
        <w:rPr>
          <w:rFonts w:ascii="Times New Roman" w:eastAsia="Malgun Gothic" w:hAnsi="Times New Roman" w:cs="Times New Roman"/>
          <w:bCs/>
          <w:color w:val="000000" w:themeColor="text1"/>
          <w:sz w:val="24"/>
          <w:szCs w:val="24"/>
          <w:shd w:val="clear" w:color="auto" w:fill="FFFFFF"/>
        </w:rPr>
        <w:t>XIXème siècle</w:t>
      </w:r>
      <w:r w:rsidRPr="00B57C1D">
        <w:rPr>
          <w:rFonts w:ascii="Times New Roman" w:eastAsia="Malgun Gothic" w:hAnsi="Times New Roman" w:cs="Times New Roman"/>
          <w:color w:val="000000" w:themeColor="text1"/>
          <w:sz w:val="24"/>
          <w:szCs w:val="24"/>
        </w:rPr>
        <w:t xml:space="preserve">, il convient ainsi de dire que la rhétorique </w:t>
      </w:r>
      <w:r w:rsidR="0097490A">
        <w:rPr>
          <w:rFonts w:ascii="Times New Roman" w:eastAsia="Malgun Gothic" w:hAnsi="Times New Roman" w:cs="Times New Roman"/>
          <w:color w:val="000000" w:themeColor="text1"/>
          <w:sz w:val="24"/>
          <w:szCs w:val="24"/>
        </w:rPr>
        <w:t xml:space="preserve">dans </w:t>
      </w:r>
      <w:r w:rsidRPr="00B57C1D">
        <w:rPr>
          <w:rFonts w:ascii="Times New Roman" w:eastAsia="Malgun Gothic" w:hAnsi="Times New Roman" w:cs="Times New Roman"/>
          <w:color w:val="000000" w:themeColor="text1"/>
          <w:sz w:val="24"/>
          <w:szCs w:val="24"/>
        </w:rPr>
        <w:t xml:space="preserve">l’enseignement français </w:t>
      </w:r>
      <w:r w:rsidR="0097490A">
        <w:rPr>
          <w:rFonts w:ascii="Times New Roman" w:eastAsia="Malgun Gothic" w:hAnsi="Times New Roman" w:cs="Times New Roman"/>
          <w:color w:val="000000" w:themeColor="text1"/>
          <w:sz w:val="24"/>
          <w:szCs w:val="24"/>
        </w:rPr>
        <w:t>meurt.</w:t>
      </w:r>
      <w:r w:rsidRPr="00B57C1D">
        <w:rPr>
          <w:rFonts w:ascii="Times New Roman" w:eastAsia="Malgun Gothic" w:hAnsi="Times New Roman" w:cs="Times New Roman"/>
          <w:color w:val="000000" w:themeColor="text1"/>
          <w:sz w:val="24"/>
          <w:szCs w:val="24"/>
          <w:vertAlign w:val="superscript"/>
        </w:rPr>
        <w:footnoteReference w:id="140"/>
      </w:r>
      <w:r w:rsidRPr="00B57C1D">
        <w:rPr>
          <w:rFonts w:ascii="Times New Roman" w:eastAsia="Malgun Gothic" w:hAnsi="Times New Roman" w:cs="Times New Roman"/>
          <w:color w:val="000000" w:themeColor="text1"/>
          <w:sz w:val="24"/>
          <w:szCs w:val="24"/>
        </w:rPr>
        <w:t xml:space="preserve"> </w:t>
      </w:r>
      <w:r w:rsidR="00B742E0">
        <w:rPr>
          <w:rFonts w:ascii="Times New Roman" w:eastAsia="Malgun Gothic" w:hAnsi="Times New Roman" w:cs="Times New Roman"/>
          <w:color w:val="000000" w:themeColor="text1"/>
          <w:sz w:val="24"/>
          <w:szCs w:val="24"/>
        </w:rPr>
        <w:t>La rhétorique ancienne est remplacée par l</w:t>
      </w:r>
      <w:r w:rsidR="00E76302">
        <w:rPr>
          <w:rFonts w:ascii="Times New Roman" w:eastAsia="Malgun Gothic" w:hAnsi="Times New Roman" w:cs="Times New Roman"/>
          <w:color w:val="000000" w:themeColor="text1"/>
          <w:sz w:val="24"/>
          <w:szCs w:val="24"/>
        </w:rPr>
        <w:t xml:space="preserve">es figures de </w:t>
      </w:r>
      <w:r w:rsidR="00B742E0">
        <w:rPr>
          <w:rFonts w:ascii="Times New Roman" w:eastAsia="Malgun Gothic" w:hAnsi="Times New Roman" w:cs="Times New Roman"/>
          <w:color w:val="000000" w:themeColor="text1"/>
          <w:sz w:val="24"/>
          <w:szCs w:val="24"/>
        </w:rPr>
        <w:t>sty</w:t>
      </w:r>
      <w:r w:rsidR="00E76302">
        <w:rPr>
          <w:rFonts w:ascii="Times New Roman" w:eastAsia="Malgun Gothic" w:hAnsi="Times New Roman" w:cs="Times New Roman"/>
          <w:color w:val="000000" w:themeColor="text1"/>
          <w:sz w:val="24"/>
          <w:szCs w:val="24"/>
        </w:rPr>
        <w:t xml:space="preserve">le.  </w:t>
      </w:r>
    </w:p>
    <w:p w:rsidR="0097490A" w:rsidRPr="00B57C1D" w:rsidRDefault="0097490A" w:rsidP="008B0BD9">
      <w:pPr>
        <w:spacing w:after="0" w:line="360" w:lineRule="auto"/>
        <w:jc w:val="both"/>
        <w:rPr>
          <w:rFonts w:ascii="Times New Roman" w:eastAsia="Malgun Gothic" w:hAnsi="Times New Roman" w:cs="Times New Roman"/>
          <w:color w:val="000000" w:themeColor="text1"/>
          <w:sz w:val="24"/>
          <w:szCs w:val="24"/>
        </w:rPr>
      </w:pPr>
    </w:p>
    <w:p w:rsidR="008B0BD9" w:rsidRDefault="008B0BD9" w:rsidP="008B0BD9">
      <w:pPr>
        <w:spacing w:after="0" w:line="360" w:lineRule="auto"/>
        <w:jc w:val="both"/>
        <w:rPr>
          <w:rFonts w:ascii="Times New Roman" w:eastAsia="Malgun Gothic" w:hAnsi="Times New Roman" w:cs="Times New Roman"/>
          <w:b/>
          <w:bCs/>
          <w:color w:val="000000" w:themeColor="text1"/>
          <w:sz w:val="24"/>
          <w:szCs w:val="24"/>
        </w:rPr>
      </w:pPr>
    </w:p>
    <w:p w:rsidR="00B57C1D" w:rsidRPr="00B57C1D" w:rsidRDefault="00B57C1D" w:rsidP="008B0BD9">
      <w:pPr>
        <w:spacing w:after="0" w:line="360" w:lineRule="auto"/>
        <w:jc w:val="both"/>
        <w:rPr>
          <w:rFonts w:ascii="Times New Roman" w:eastAsia="Malgun Gothic" w:hAnsi="Times New Roman" w:cs="Times New Roman"/>
          <w:b/>
          <w:bCs/>
          <w:color w:val="000000" w:themeColor="text1"/>
          <w:sz w:val="24"/>
          <w:szCs w:val="24"/>
        </w:rPr>
      </w:pPr>
      <w:r w:rsidRPr="00B57C1D">
        <w:rPr>
          <w:rFonts w:ascii="Times New Roman" w:eastAsia="Malgun Gothic" w:hAnsi="Times New Roman" w:cs="Times New Roman"/>
          <w:b/>
          <w:bCs/>
          <w:color w:val="000000" w:themeColor="text1"/>
          <w:sz w:val="24"/>
          <w:szCs w:val="24"/>
        </w:rPr>
        <w:t>1.3. Le</w:t>
      </w:r>
      <w:r w:rsidR="00E03F7C">
        <w:rPr>
          <w:rFonts w:ascii="Times New Roman" w:eastAsia="Malgun Gothic" w:hAnsi="Times New Roman" w:cs="Times New Roman"/>
          <w:b/>
          <w:bCs/>
          <w:color w:val="000000" w:themeColor="text1"/>
          <w:sz w:val="24"/>
          <w:szCs w:val="24"/>
        </w:rPr>
        <w:t>s</w:t>
      </w:r>
      <w:r w:rsidRPr="00B57C1D">
        <w:rPr>
          <w:rFonts w:ascii="Times New Roman" w:eastAsia="Malgun Gothic" w:hAnsi="Times New Roman" w:cs="Times New Roman"/>
          <w:b/>
          <w:bCs/>
          <w:color w:val="000000" w:themeColor="text1"/>
          <w:sz w:val="24"/>
          <w:szCs w:val="24"/>
        </w:rPr>
        <w:t xml:space="preserve"> sens varié</w:t>
      </w:r>
      <w:r w:rsidR="00E03F7C">
        <w:rPr>
          <w:rFonts w:ascii="Times New Roman" w:eastAsia="Malgun Gothic" w:hAnsi="Times New Roman" w:cs="Times New Roman"/>
          <w:b/>
          <w:bCs/>
          <w:color w:val="000000" w:themeColor="text1"/>
          <w:sz w:val="24"/>
          <w:szCs w:val="24"/>
        </w:rPr>
        <w:t xml:space="preserve">s </w:t>
      </w:r>
      <w:r w:rsidRPr="00B57C1D">
        <w:rPr>
          <w:rFonts w:ascii="Times New Roman" w:eastAsia="Malgun Gothic" w:hAnsi="Times New Roman" w:cs="Times New Roman"/>
          <w:b/>
          <w:bCs/>
          <w:color w:val="000000" w:themeColor="text1"/>
          <w:sz w:val="24"/>
          <w:szCs w:val="24"/>
        </w:rPr>
        <w:t xml:space="preserve">et la rhétorique sémiotique      </w:t>
      </w:r>
    </w:p>
    <w:p w:rsidR="00B57C1D" w:rsidRPr="00B57C1D" w:rsidRDefault="00B57C1D" w:rsidP="00B57C1D">
      <w:pPr>
        <w:spacing w:after="0" w:line="360" w:lineRule="auto"/>
        <w:jc w:val="both"/>
        <w:rPr>
          <w:rFonts w:ascii="Times New Roman" w:eastAsia="Malgun Gothic" w:hAnsi="Times New Roman" w:cs="Times New Roman"/>
          <w:b/>
          <w:bCs/>
          <w:color w:val="000000" w:themeColor="text1"/>
          <w:sz w:val="24"/>
          <w:szCs w:val="24"/>
        </w:rPr>
      </w:pPr>
    </w:p>
    <w:p w:rsidR="00B57C1D" w:rsidRPr="00B57C1D" w:rsidRDefault="00B57C1D" w:rsidP="00B57C1D">
      <w:pPr>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b/>
          <w:bCs/>
          <w:color w:val="000000" w:themeColor="text1"/>
          <w:sz w:val="24"/>
          <w:szCs w:val="24"/>
        </w:rPr>
        <w:t xml:space="preserve">       </w:t>
      </w:r>
      <w:r w:rsidR="00CA74AF" w:rsidRPr="00CA74AF">
        <w:rPr>
          <w:rFonts w:ascii="Times New Roman" w:eastAsia="Malgun Gothic" w:hAnsi="Times New Roman" w:cs="Times New Roman"/>
          <w:bCs/>
          <w:color w:val="000000" w:themeColor="text1"/>
          <w:sz w:val="24"/>
          <w:szCs w:val="24"/>
        </w:rPr>
        <w:t xml:space="preserve">Au </w:t>
      </w:r>
      <w:r w:rsidR="00CA74AF" w:rsidRPr="00CA74AF">
        <w:rPr>
          <w:rFonts w:ascii="Times New Roman" w:hAnsi="Times New Roman"/>
          <w:sz w:val="24"/>
          <w:szCs w:val="24"/>
          <w:shd w:val="clear" w:color="auto" w:fill="FFFFFF"/>
        </w:rPr>
        <w:t>XXèm</w:t>
      </w:r>
      <w:r w:rsidR="00CA74AF" w:rsidRPr="00CA74AF">
        <w:rPr>
          <w:rFonts w:ascii="Times New Roman" w:hAnsi="Times New Roman"/>
          <w:sz w:val="24"/>
          <w:szCs w:val="24"/>
        </w:rPr>
        <w:t>e siècle</w:t>
      </w:r>
      <w:r w:rsidR="00CA74AF" w:rsidRPr="00CA74AF">
        <w:rPr>
          <w:rFonts w:ascii="Times New Roman" w:eastAsia="Batang" w:hAnsi="Times New Roman" w:cs="Times New Roman"/>
          <w:color w:val="000000" w:themeColor="text1"/>
          <w:sz w:val="24"/>
          <w:szCs w:val="24"/>
        </w:rPr>
        <w:t xml:space="preserve">, </w:t>
      </w:r>
      <w:r w:rsidRPr="00CA74AF">
        <w:rPr>
          <w:rFonts w:ascii="Times New Roman" w:eastAsia="Batang" w:hAnsi="Times New Roman" w:cs="Times New Roman"/>
          <w:color w:val="000000" w:themeColor="text1"/>
          <w:sz w:val="24"/>
          <w:szCs w:val="24"/>
        </w:rPr>
        <w:t>la rhétorique se transforme en une nouvelle</w:t>
      </w:r>
      <w:r w:rsidR="0097490A" w:rsidRPr="00CA74AF">
        <w:rPr>
          <w:rFonts w:ascii="Times New Roman" w:eastAsia="Batang" w:hAnsi="Times New Roman" w:cs="Times New Roman"/>
          <w:color w:val="000000" w:themeColor="text1"/>
          <w:sz w:val="24"/>
          <w:szCs w:val="24"/>
        </w:rPr>
        <w:t xml:space="preserve"> technique du discours</w:t>
      </w:r>
      <w:r w:rsidRPr="00CA74AF">
        <w:rPr>
          <w:rFonts w:ascii="Times New Roman" w:eastAsia="Batang" w:hAnsi="Times New Roman" w:cs="Times New Roman"/>
          <w:color w:val="000000" w:themeColor="text1"/>
          <w:sz w:val="24"/>
          <w:szCs w:val="24"/>
        </w:rPr>
        <w:t xml:space="preserve">. Il s’agit de l’évolution </w:t>
      </w:r>
      <w:r w:rsidR="0097490A" w:rsidRPr="00CA74AF">
        <w:rPr>
          <w:rFonts w:ascii="Times New Roman" w:eastAsia="Batang" w:hAnsi="Times New Roman" w:cs="Times New Roman"/>
          <w:color w:val="000000" w:themeColor="text1"/>
          <w:sz w:val="24"/>
          <w:szCs w:val="24"/>
        </w:rPr>
        <w:t>des</w:t>
      </w:r>
      <w:r w:rsidR="0097490A">
        <w:rPr>
          <w:rFonts w:ascii="Times New Roman" w:eastAsia="Batang" w:hAnsi="Times New Roman" w:cs="Times New Roman"/>
          <w:color w:val="000000" w:themeColor="text1"/>
          <w:sz w:val="24"/>
          <w:szCs w:val="24"/>
        </w:rPr>
        <w:t xml:space="preserve"> arts </w:t>
      </w:r>
      <w:r w:rsidRPr="00B57C1D">
        <w:rPr>
          <w:rFonts w:ascii="Times New Roman" w:eastAsia="Batang" w:hAnsi="Times New Roman" w:cs="Times New Roman"/>
          <w:color w:val="000000" w:themeColor="text1"/>
          <w:sz w:val="24"/>
          <w:szCs w:val="24"/>
        </w:rPr>
        <w:t xml:space="preserve">de </w:t>
      </w:r>
      <w:r w:rsidRPr="00B57C1D">
        <w:rPr>
          <w:rFonts w:ascii="Times New Roman" w:eastAsia="Batang" w:hAnsi="Times New Roman" w:cs="Times New Roman" w:hint="eastAsia"/>
          <w:color w:val="000000" w:themeColor="text1"/>
          <w:sz w:val="24"/>
          <w:szCs w:val="24"/>
        </w:rPr>
        <w:t>l</w:t>
      </w:r>
      <w:r w:rsidRPr="00B57C1D">
        <w:rPr>
          <w:rFonts w:ascii="Times New Roman" w:eastAsia="Batang" w:hAnsi="Times New Roman" w:cs="Times New Roman"/>
          <w:color w:val="000000" w:themeColor="text1"/>
          <w:sz w:val="24"/>
          <w:szCs w:val="24"/>
        </w:rPr>
        <w:t>a persuasi</w:t>
      </w:r>
      <w:r w:rsidR="0097490A">
        <w:rPr>
          <w:rFonts w:ascii="Times New Roman" w:eastAsia="Batang" w:hAnsi="Times New Roman" w:cs="Times New Roman"/>
          <w:color w:val="000000" w:themeColor="text1"/>
          <w:sz w:val="24"/>
          <w:szCs w:val="24"/>
        </w:rPr>
        <w:t>on. À partir des années 1960</w:t>
      </w:r>
      <w:r w:rsidRPr="00B57C1D">
        <w:rPr>
          <w:rFonts w:ascii="Times New Roman" w:eastAsia="Batang" w:hAnsi="Times New Roman" w:cs="Times New Roman"/>
          <w:color w:val="000000" w:themeColor="text1"/>
          <w:sz w:val="24"/>
          <w:szCs w:val="24"/>
        </w:rPr>
        <w:t xml:space="preserve">, en France ainsi qu’en Europe, la rhétorique nouvelle couvre de manière inédite toutes les formes modernes du discours persuasif, qui se manifestent dans la publicité, la propagande, la poésie et jusqu’aux productions non verbales. </w:t>
      </w:r>
      <w:r w:rsidR="0097490A">
        <w:rPr>
          <w:rFonts w:ascii="Times New Roman" w:eastAsia="Batang" w:hAnsi="Times New Roman" w:cs="Times New Roman"/>
          <w:color w:val="000000" w:themeColor="text1"/>
          <w:sz w:val="24"/>
          <w:szCs w:val="24"/>
        </w:rPr>
        <w:t xml:space="preserve"> Nous sommes dans les « Trente Glorieuses ». Il faut vendre et le </w:t>
      </w:r>
      <w:r w:rsidR="0097490A">
        <w:rPr>
          <w:rFonts w:ascii="Times New Roman" w:eastAsia="Batang" w:hAnsi="Times New Roman" w:cs="Times New Roman"/>
          <w:color w:val="000000" w:themeColor="text1"/>
          <w:sz w:val="24"/>
          <w:szCs w:val="24"/>
        </w:rPr>
        <w:lastRenderedPageBreak/>
        <w:t xml:space="preserve">taux de croissance est alors haut. </w:t>
      </w:r>
      <w:r w:rsidRPr="00B57C1D">
        <w:rPr>
          <w:rFonts w:ascii="Times New Roman" w:eastAsia="Batang" w:hAnsi="Times New Roman" w:cs="Times New Roman"/>
          <w:color w:val="000000" w:themeColor="text1"/>
          <w:sz w:val="24"/>
          <w:szCs w:val="24"/>
        </w:rPr>
        <w:t xml:space="preserve">Vance Packard, dans son livre intitulé </w:t>
      </w:r>
      <w:r w:rsidRPr="00B57C1D">
        <w:rPr>
          <w:rFonts w:ascii="Times New Roman" w:eastAsia="Batang" w:hAnsi="Times New Roman" w:cs="Times New Roman"/>
          <w:i/>
          <w:color w:val="000000" w:themeColor="text1"/>
          <w:sz w:val="24"/>
          <w:szCs w:val="24"/>
        </w:rPr>
        <w:t xml:space="preserve">La Persuasion clandestine </w:t>
      </w:r>
      <w:r w:rsidRPr="00B57C1D">
        <w:rPr>
          <w:rFonts w:ascii="Times New Roman" w:eastAsia="Batang" w:hAnsi="Times New Roman" w:cs="Times New Roman"/>
          <w:color w:val="000000" w:themeColor="text1"/>
          <w:sz w:val="24"/>
          <w:szCs w:val="24"/>
        </w:rPr>
        <w:t>publié</w:t>
      </w:r>
      <w:r w:rsidRPr="00B57C1D">
        <w:rPr>
          <w:rFonts w:ascii="Times New Roman" w:eastAsia="Batang" w:hAnsi="Times New Roman" w:cs="Times New Roman"/>
          <w:i/>
          <w:color w:val="000000" w:themeColor="text1"/>
          <w:sz w:val="24"/>
          <w:szCs w:val="24"/>
        </w:rPr>
        <w:t xml:space="preserve"> </w:t>
      </w:r>
      <w:r w:rsidRPr="00B57C1D">
        <w:rPr>
          <w:rFonts w:ascii="Times New Roman" w:eastAsia="Batang" w:hAnsi="Times New Roman" w:cs="Times New Roman"/>
          <w:color w:val="000000" w:themeColor="text1"/>
          <w:sz w:val="24"/>
          <w:szCs w:val="24"/>
        </w:rPr>
        <w:t xml:space="preserve">en 1958, se centre sur les phénomènes du discours </w:t>
      </w:r>
      <w:r w:rsidRPr="00B57C1D">
        <w:rPr>
          <w:rFonts w:ascii="Times New Roman" w:eastAsia="Malgun Gothic" w:hAnsi="Times New Roman" w:cs="Times New Roman"/>
          <w:color w:val="000000" w:themeColor="text1"/>
          <w:sz w:val="24"/>
          <w:szCs w:val="24"/>
        </w:rPr>
        <w:t>du point de vue psychosociologique</w:t>
      </w:r>
      <w:r w:rsidR="0097490A">
        <w:rPr>
          <w:rFonts w:ascii="Times New Roman" w:eastAsia="Batang" w:hAnsi="Times New Roman" w:cs="Times New Roman"/>
          <w:color w:val="000000" w:themeColor="text1"/>
          <w:sz w:val="24"/>
          <w:szCs w:val="24"/>
        </w:rPr>
        <w:t>. L</w:t>
      </w:r>
      <w:r w:rsidRPr="00B57C1D">
        <w:rPr>
          <w:rFonts w:ascii="Times New Roman" w:eastAsia="Batang" w:hAnsi="Times New Roman" w:cs="Times New Roman"/>
          <w:color w:val="000000" w:themeColor="text1"/>
          <w:sz w:val="24"/>
          <w:szCs w:val="24"/>
        </w:rPr>
        <w:t>e livre de Jean-Noël Kapferer,</w:t>
      </w:r>
      <w:r w:rsidRPr="00B57C1D">
        <w:rPr>
          <w:rFonts w:ascii="Times New Roman" w:eastAsia="Batang" w:hAnsi="Times New Roman" w:cs="Times New Roman"/>
          <w:i/>
          <w:color w:val="000000" w:themeColor="text1"/>
          <w:sz w:val="24"/>
          <w:szCs w:val="24"/>
        </w:rPr>
        <w:t xml:space="preserve"> </w:t>
      </w:r>
      <w:r w:rsidRPr="00B57C1D">
        <w:rPr>
          <w:rFonts w:ascii="Times New Roman" w:eastAsia="Batang" w:hAnsi="Times New Roman" w:cs="Times New Roman"/>
          <w:color w:val="000000" w:themeColor="text1"/>
          <w:sz w:val="24"/>
          <w:szCs w:val="24"/>
        </w:rPr>
        <w:t>intitulé</w:t>
      </w:r>
      <w:r w:rsidRPr="00B57C1D">
        <w:rPr>
          <w:rFonts w:ascii="Times New Roman" w:eastAsia="Batang" w:hAnsi="Times New Roman" w:cs="Times New Roman"/>
          <w:i/>
          <w:color w:val="000000" w:themeColor="text1"/>
          <w:sz w:val="24"/>
          <w:szCs w:val="24"/>
        </w:rPr>
        <w:t xml:space="preserve"> Chemins de la persuasion</w:t>
      </w:r>
      <w:r w:rsidRPr="00B57C1D">
        <w:rPr>
          <w:rFonts w:ascii="Times New Roman" w:eastAsia="Batang" w:hAnsi="Times New Roman" w:cs="Times New Roman"/>
          <w:color w:val="000000" w:themeColor="text1"/>
          <w:sz w:val="24"/>
          <w:szCs w:val="24"/>
        </w:rPr>
        <w:t xml:space="preserve"> publié en 1988, propose une optique sémiotique afin d’analyser le</w:t>
      </w:r>
      <w:r w:rsidR="00DC688D">
        <w:rPr>
          <w:rFonts w:ascii="Times New Roman" w:eastAsia="Batang" w:hAnsi="Times New Roman" w:cs="Times New Roman"/>
          <w:color w:val="000000" w:themeColor="text1"/>
          <w:sz w:val="24"/>
          <w:szCs w:val="24"/>
        </w:rPr>
        <w:t xml:space="preserve"> type des textes de l’image et s</w:t>
      </w:r>
      <w:r w:rsidRPr="00B57C1D">
        <w:rPr>
          <w:rFonts w:ascii="Times New Roman" w:eastAsia="Batang" w:hAnsi="Times New Roman" w:cs="Times New Roman"/>
          <w:color w:val="000000" w:themeColor="text1"/>
          <w:sz w:val="24"/>
          <w:szCs w:val="24"/>
        </w:rPr>
        <w:t xml:space="preserve">a représentation visuelle. </w:t>
      </w:r>
      <w:r w:rsidRPr="00B57C1D">
        <w:rPr>
          <w:rFonts w:ascii="Times New Roman" w:eastAsia="Malgun Gothic" w:hAnsi="Times New Roman" w:cs="Times New Roman"/>
          <w:color w:val="000000" w:themeColor="text1"/>
          <w:sz w:val="24"/>
          <w:szCs w:val="24"/>
        </w:rPr>
        <w:t xml:space="preserve">  </w:t>
      </w:r>
    </w:p>
    <w:p w:rsidR="00B57C1D" w:rsidRPr="00B57C1D" w:rsidRDefault="00B57C1D" w:rsidP="00B57C1D">
      <w:pPr>
        <w:autoSpaceDE w:val="0"/>
        <w:autoSpaceDN w:val="0"/>
        <w:adjustRightInd w:val="0"/>
        <w:spacing w:after="0" w:line="360" w:lineRule="auto"/>
        <w:jc w:val="both"/>
        <w:rPr>
          <w:rFonts w:ascii="Times New Roman" w:eastAsia="Batang" w:hAnsi="Times New Roman" w:cs="Times New Roman"/>
          <w:color w:val="000000" w:themeColor="text1"/>
          <w:sz w:val="24"/>
          <w:szCs w:val="24"/>
        </w:rPr>
      </w:pPr>
      <w:r w:rsidRPr="00B57C1D">
        <w:rPr>
          <w:rFonts w:ascii="Times New Roman" w:eastAsia="Batang" w:hAnsi="Times New Roman" w:cs="Times New Roman"/>
          <w:color w:val="000000" w:themeColor="text1"/>
          <w:sz w:val="24"/>
          <w:szCs w:val="24"/>
        </w:rPr>
        <w:t xml:space="preserve">      Cependant, en France, les approches sémiotiques de la rhétorique ont déjà commencé dans les années soixante-dix sous l’influence du structuralisme linguistique. L’aspect sémiotique de la rhétorique </w:t>
      </w:r>
      <w:r w:rsidRPr="00B57C1D">
        <w:rPr>
          <w:rFonts w:ascii="Times New Roman" w:hAnsi="Times New Roman" w:cs="Times New Roman"/>
          <w:color w:val="000000" w:themeColor="text1"/>
          <w:sz w:val="24"/>
          <w:szCs w:val="24"/>
        </w:rPr>
        <w:t xml:space="preserve">s’inspire de </w:t>
      </w:r>
      <w:r w:rsidRPr="00B57C1D">
        <w:rPr>
          <w:rFonts w:ascii="Times New Roman" w:eastAsia="Batang" w:hAnsi="Times New Roman" w:cs="Times New Roman"/>
          <w:color w:val="000000" w:themeColor="text1"/>
          <w:sz w:val="24"/>
          <w:szCs w:val="24"/>
        </w:rPr>
        <w:t>l’analyse structurelle des textes littéraires. Si on s’approche davantage de l’approche sémiotique, on découvre qu’elle couvre tous les systèmes signifiants verbaux et non verbaux, c’est- à dire de différentes formes de langage qui sont fondées sur des signes. Ce qui caractérise l’approche sémiotique, c’est le point de vue que des éléments de la signification se définissent  dans les systèmes de signification. Fondateur de la sémiologie, Roland Barthes, explique l’objet de recherche sém</w:t>
      </w:r>
      <w:r w:rsidR="00DC688D">
        <w:rPr>
          <w:rFonts w:ascii="Times New Roman" w:eastAsia="Batang" w:hAnsi="Times New Roman" w:cs="Times New Roman"/>
          <w:color w:val="000000" w:themeColor="text1"/>
          <w:sz w:val="24"/>
          <w:szCs w:val="24"/>
        </w:rPr>
        <w:t>iotique dans une revue nommée</w:t>
      </w:r>
      <w:r w:rsidRPr="00B57C1D">
        <w:rPr>
          <w:rFonts w:ascii="Times New Roman" w:eastAsia="Batang" w:hAnsi="Times New Roman" w:cs="Times New Roman"/>
          <w:color w:val="000000" w:themeColor="text1"/>
          <w:sz w:val="24"/>
          <w:szCs w:val="24"/>
        </w:rPr>
        <w:t xml:space="preserve"> </w:t>
      </w:r>
      <w:r w:rsidRPr="00B57C1D">
        <w:rPr>
          <w:rFonts w:ascii="Times New Roman" w:eastAsia="Batang" w:hAnsi="Times New Roman" w:cs="Times New Roman"/>
          <w:i/>
          <w:color w:val="000000" w:themeColor="text1"/>
          <w:sz w:val="24"/>
          <w:szCs w:val="24"/>
        </w:rPr>
        <w:t>Communications</w:t>
      </w:r>
      <w:r w:rsidRPr="00B57C1D">
        <w:rPr>
          <w:rFonts w:ascii="Times New Roman" w:eastAsia="Batang" w:hAnsi="Times New Roman" w:cs="Times New Roman"/>
          <w:color w:val="000000" w:themeColor="text1"/>
          <w:sz w:val="24"/>
          <w:szCs w:val="24"/>
        </w:rPr>
        <w:t xml:space="preserve"> en 1964, </w:t>
      </w:r>
      <w:r w:rsidR="00DC688D">
        <w:rPr>
          <w:rFonts w:ascii="Times New Roman" w:eastAsia="Batang" w:hAnsi="Times New Roman" w:cs="Times New Roman"/>
          <w:color w:val="000000" w:themeColor="text1"/>
          <w:sz w:val="24"/>
          <w:szCs w:val="24"/>
        </w:rPr>
        <w:t xml:space="preserve">un article </w:t>
      </w:r>
      <w:r w:rsidRPr="00B57C1D">
        <w:rPr>
          <w:rFonts w:ascii="Times New Roman" w:eastAsia="Batang" w:hAnsi="Times New Roman" w:cs="Times New Roman"/>
          <w:color w:val="000000" w:themeColor="text1"/>
          <w:sz w:val="24"/>
          <w:szCs w:val="24"/>
        </w:rPr>
        <w:t xml:space="preserve">intitulé « Rhétorique de l’image » : </w:t>
      </w:r>
    </w:p>
    <w:p w:rsidR="00B57C1D" w:rsidRPr="00B57C1D" w:rsidRDefault="00B57C1D" w:rsidP="00B57C1D">
      <w:pPr>
        <w:autoSpaceDE w:val="0"/>
        <w:autoSpaceDN w:val="0"/>
        <w:adjustRightInd w:val="0"/>
        <w:spacing w:after="0" w:line="360" w:lineRule="auto"/>
        <w:jc w:val="both"/>
        <w:rPr>
          <w:rFonts w:ascii="Times New Roman" w:eastAsia="Batang" w:hAnsi="Times New Roman" w:cs="Times New Roman"/>
          <w:color w:val="000000" w:themeColor="text1"/>
          <w:sz w:val="24"/>
          <w:szCs w:val="24"/>
        </w:rPr>
      </w:pPr>
    </w:p>
    <w:p w:rsidR="00B57C1D" w:rsidRPr="00104E74" w:rsidRDefault="00B57C1D" w:rsidP="00B57C1D">
      <w:pPr>
        <w:spacing w:after="0" w:line="360" w:lineRule="auto"/>
        <w:ind w:left="720"/>
        <w:jc w:val="both"/>
        <w:rPr>
          <w:rFonts w:ascii="Calibri" w:eastAsia="Malgun Gothic" w:hAnsi="Calibri" w:cs="Times New Roman"/>
          <w:color w:val="000000" w:themeColor="text1"/>
        </w:rPr>
      </w:pPr>
      <w:r w:rsidRPr="00104E74">
        <w:rPr>
          <w:rFonts w:ascii="Calibri" w:eastAsia="Malgun Gothic" w:hAnsi="Calibri" w:cs="Times New Roman"/>
          <w:color w:val="000000" w:themeColor="text1"/>
        </w:rPr>
        <w:t xml:space="preserve">« Prospectivement, la sémiologie a […] pour objet tout système de signes, quelle qu’en soit la substance, quelles qu’un soient les limites : les images, les gestes, les sons mélodiques, les objets, et les complexes de ces substances que l’on retrouve dans ses rites, des protocoles ou des spectacles constituent sinon des "langages " du moins des systèmes de signification. » </w:t>
      </w:r>
      <w:r w:rsidRPr="00104E74">
        <w:rPr>
          <w:rFonts w:ascii="Calibri" w:eastAsia="Malgun Gothic" w:hAnsi="Calibri" w:cs="Times New Roman"/>
          <w:color w:val="000000" w:themeColor="text1"/>
          <w:vertAlign w:val="superscript"/>
        </w:rPr>
        <w:footnoteReference w:id="141"/>
      </w:r>
      <w:r w:rsidRPr="00104E74">
        <w:rPr>
          <w:rFonts w:ascii="Calibri" w:eastAsia="Malgun Gothic" w:hAnsi="Calibri" w:cs="Times New Roman"/>
          <w:color w:val="000000" w:themeColor="text1"/>
        </w:rPr>
        <w:t xml:space="preserve">  </w:t>
      </w:r>
    </w:p>
    <w:p w:rsidR="00B57C1D" w:rsidRDefault="00B57C1D" w:rsidP="00104E74">
      <w:pPr>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Le sémiologue va encore plus loin pour dire que la sémiologie peut occuper une place dans un champ de r</w:t>
      </w:r>
      <w:r w:rsidR="00DC688D">
        <w:rPr>
          <w:rFonts w:ascii="Times New Roman" w:eastAsia="Malgun Gothic" w:hAnsi="Times New Roman" w:cs="Times New Roman"/>
          <w:color w:val="000000" w:themeColor="text1"/>
          <w:sz w:val="24"/>
          <w:szCs w:val="24"/>
        </w:rPr>
        <w:t>echerche plus étendu qui est de la  communication</w:t>
      </w:r>
      <w:r w:rsidRPr="00B57C1D">
        <w:rPr>
          <w:rFonts w:ascii="Times New Roman" w:eastAsia="Malgun Gothic" w:hAnsi="Times New Roman" w:cs="Times New Roman"/>
          <w:color w:val="000000" w:themeColor="text1"/>
          <w:sz w:val="24"/>
          <w:szCs w:val="24"/>
        </w:rPr>
        <w:t xml:space="preserve"> de masse  :  </w:t>
      </w:r>
    </w:p>
    <w:p w:rsidR="00104E74" w:rsidRPr="00B57C1D" w:rsidRDefault="00104E74" w:rsidP="00104E74">
      <w:pPr>
        <w:spacing w:after="0" w:line="360" w:lineRule="auto"/>
        <w:jc w:val="both"/>
        <w:rPr>
          <w:rFonts w:ascii="Times New Roman" w:eastAsia="Malgun Gothic" w:hAnsi="Times New Roman" w:cs="Times New Roman"/>
          <w:color w:val="000000" w:themeColor="text1"/>
          <w:sz w:val="24"/>
          <w:szCs w:val="24"/>
        </w:rPr>
      </w:pPr>
    </w:p>
    <w:p w:rsidR="00B57C1D" w:rsidRDefault="00B57C1D" w:rsidP="002B4B32">
      <w:pPr>
        <w:spacing w:after="0" w:line="360" w:lineRule="auto"/>
        <w:ind w:left="720"/>
        <w:jc w:val="both"/>
        <w:rPr>
          <w:rFonts w:ascii="Calibri" w:eastAsia="Malgun Gothic" w:hAnsi="Calibri" w:cs="Times New Roman"/>
          <w:color w:val="000000" w:themeColor="text1"/>
        </w:rPr>
      </w:pPr>
      <w:r w:rsidRPr="00B57C1D">
        <w:rPr>
          <w:rFonts w:ascii="Times New Roman" w:eastAsia="Malgun Gothic" w:hAnsi="Times New Roman" w:cs="Times New Roman"/>
          <w:color w:val="000000" w:themeColor="text1"/>
          <w:sz w:val="24"/>
          <w:szCs w:val="24"/>
        </w:rPr>
        <w:t xml:space="preserve">     </w:t>
      </w:r>
      <w:r w:rsidRPr="00104E74">
        <w:rPr>
          <w:rFonts w:ascii="Calibri" w:eastAsia="Malgun Gothic" w:hAnsi="Calibri" w:cs="Times New Roman"/>
          <w:color w:val="000000" w:themeColor="text1"/>
        </w:rPr>
        <w:t xml:space="preserve">« La sémiologie est peut-être appelée à s’absorber dans une </w:t>
      </w:r>
      <w:r w:rsidR="002B4B32" w:rsidRPr="00104E74">
        <w:rPr>
          <w:rFonts w:ascii="Calibri" w:eastAsia="Malgun Gothic" w:hAnsi="Calibri" w:cs="Times New Roman"/>
          <w:iCs/>
          <w:color w:val="000000" w:themeColor="text1"/>
        </w:rPr>
        <w:t>translinguistique</w:t>
      </w:r>
      <w:r w:rsidRPr="00104E74">
        <w:rPr>
          <w:rFonts w:ascii="Calibri" w:eastAsia="Malgun Gothic" w:hAnsi="Calibri" w:cs="Times New Roman"/>
          <w:color w:val="000000" w:themeColor="text1"/>
        </w:rPr>
        <w:t xml:space="preserve">, dont la matière serait tantôt le mythe, le récit, l’article de presse, bref tous les ensembles signifiants dont la substance première est le langage articulé, tantôt les objets de notre civilisation, pour autant qu’ils sont parlés (à travers la presse, le prospectus, l’interview, la conversation et peut-être même le langage intérieur, d’ordre fantasmatique). […] nous espérons élargir peu à peu l’étude des communications de masse, rejoindre d’autres recherches, contribuer avec elles à développer une analyse générale de l’intelligible humain. » </w:t>
      </w:r>
      <w:r w:rsidRPr="00104E74">
        <w:rPr>
          <w:rFonts w:ascii="Calibri" w:eastAsia="Malgun Gothic" w:hAnsi="Calibri" w:cs="Times New Roman"/>
          <w:color w:val="000000" w:themeColor="text1"/>
          <w:vertAlign w:val="superscript"/>
        </w:rPr>
        <w:footnoteReference w:id="142"/>
      </w:r>
      <w:r w:rsidRPr="00104E74">
        <w:rPr>
          <w:rFonts w:ascii="Calibri" w:eastAsia="Malgun Gothic" w:hAnsi="Calibri" w:cs="Times New Roman"/>
          <w:color w:val="000000" w:themeColor="text1"/>
        </w:rPr>
        <w:t xml:space="preserve"> </w:t>
      </w:r>
      <w:r w:rsidR="002B4B32">
        <w:rPr>
          <w:rFonts w:ascii="Calibri" w:eastAsia="Malgun Gothic" w:hAnsi="Calibri" w:cs="Times New Roman"/>
          <w:color w:val="000000" w:themeColor="text1"/>
        </w:rPr>
        <w:t xml:space="preserve"> </w:t>
      </w:r>
    </w:p>
    <w:p w:rsidR="00E76302" w:rsidRDefault="00E76302" w:rsidP="002B4B32">
      <w:pPr>
        <w:spacing w:after="0" w:line="360" w:lineRule="auto"/>
        <w:ind w:left="720"/>
        <w:jc w:val="both"/>
        <w:rPr>
          <w:rFonts w:ascii="Times New Roman" w:eastAsia="Malgun Gothic" w:hAnsi="Times New Roman" w:cs="Times New Roman"/>
          <w:color w:val="000000" w:themeColor="text1"/>
          <w:sz w:val="24"/>
          <w:szCs w:val="24"/>
        </w:rPr>
      </w:pPr>
    </w:p>
    <w:p w:rsidR="00B57C1D" w:rsidRDefault="00B57C1D" w:rsidP="00B57C1D">
      <w:pPr>
        <w:spacing w:after="0" w:line="360" w:lineRule="auto"/>
        <w:jc w:val="both"/>
        <w:rPr>
          <w:rFonts w:ascii="Times New Roman" w:eastAsia="Batang" w:hAnsi="Times New Roman" w:cs="Times New Roman"/>
          <w:color w:val="000000" w:themeColor="text1"/>
          <w:sz w:val="24"/>
          <w:szCs w:val="24"/>
        </w:rPr>
      </w:pPr>
      <w:r w:rsidRPr="00B57C1D">
        <w:rPr>
          <w:rFonts w:ascii="Times New Roman" w:eastAsia="Batang" w:hAnsi="Times New Roman" w:cs="Times New Roman"/>
          <w:color w:val="000000" w:themeColor="text1"/>
          <w:sz w:val="24"/>
          <w:szCs w:val="24"/>
        </w:rPr>
        <w:lastRenderedPageBreak/>
        <w:t xml:space="preserve">      Le sémiologue </w:t>
      </w:r>
      <w:r w:rsidRPr="00B57C1D">
        <w:rPr>
          <w:rFonts w:ascii="Times New Roman" w:eastAsia="Malgun Gothic" w:hAnsi="Times New Roman" w:cs="Times New Roman"/>
          <w:color w:val="000000" w:themeColor="text1"/>
          <w:sz w:val="24"/>
          <w:szCs w:val="24"/>
        </w:rPr>
        <w:t xml:space="preserve">propose de distinguer la « dénotation » et la « connotation » pour valider une analyse sémiotique  </w:t>
      </w:r>
      <w:r w:rsidRPr="00B57C1D">
        <w:rPr>
          <w:rFonts w:ascii="Times New Roman" w:eastAsia="Batang" w:hAnsi="Times New Roman" w:cs="Times New Roman"/>
          <w:color w:val="000000" w:themeColor="text1"/>
          <w:sz w:val="24"/>
          <w:szCs w:val="24"/>
        </w:rPr>
        <w:t xml:space="preserve">dans  l’image comme message. </w:t>
      </w:r>
      <w:r w:rsidR="00DC688D">
        <w:rPr>
          <w:rFonts w:ascii="Times New Roman" w:eastAsia="Malgun Gothic" w:hAnsi="Times New Roman" w:cs="Times New Roman"/>
          <w:color w:val="000000" w:themeColor="text1"/>
          <w:sz w:val="24"/>
          <w:szCs w:val="24"/>
        </w:rPr>
        <w:t>Dans ce même article publié en 19</w:t>
      </w:r>
      <w:r w:rsidRPr="00B57C1D">
        <w:rPr>
          <w:rFonts w:ascii="Times New Roman" w:eastAsia="Malgun Gothic" w:hAnsi="Times New Roman" w:cs="Times New Roman"/>
          <w:color w:val="000000" w:themeColor="text1"/>
          <w:sz w:val="24"/>
          <w:szCs w:val="24"/>
        </w:rPr>
        <w:t>64 qui s’intitule</w:t>
      </w:r>
      <w:r w:rsidR="00DC688D">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 rhétorique de l’image », il </w:t>
      </w:r>
      <w:r w:rsidRPr="00B57C1D">
        <w:rPr>
          <w:rFonts w:ascii="Times New Roman" w:eastAsia="Batang" w:hAnsi="Times New Roman" w:cs="Times New Roman"/>
          <w:color w:val="000000" w:themeColor="text1"/>
          <w:sz w:val="24"/>
          <w:szCs w:val="24"/>
        </w:rPr>
        <w:t>tente d’analyser les codes et les réseaux de significations d’une image publicitaire dans la perspective sémiotique. Malgré l’insuffisance de l’image comme la rhétorique en soi- même, l’image contribue à l’éthos et au pathos.</w:t>
      </w:r>
      <w:r w:rsidRPr="00B57C1D">
        <w:rPr>
          <w:rFonts w:ascii="Times New Roman" w:eastAsia="Batang" w:hAnsi="Times New Roman" w:cs="Times New Roman"/>
          <w:color w:val="000000" w:themeColor="text1"/>
          <w:sz w:val="24"/>
          <w:szCs w:val="24"/>
          <w:vertAlign w:val="superscript"/>
        </w:rPr>
        <w:footnoteReference w:id="143"/>
      </w:r>
      <w:r w:rsidRPr="00B57C1D">
        <w:rPr>
          <w:rFonts w:ascii="Times New Roman" w:eastAsia="Batang" w:hAnsi="Times New Roman" w:cs="Times New Roman"/>
          <w:color w:val="000000" w:themeColor="text1"/>
          <w:sz w:val="24"/>
          <w:szCs w:val="24"/>
        </w:rPr>
        <w:t xml:space="preserve"> Il donne une explication sur les deux  significations dans son analyse d’une publicité </w:t>
      </w:r>
      <w:r w:rsidRPr="00B57C1D">
        <w:rPr>
          <w:rFonts w:ascii="Times New Roman" w:eastAsia="Batang" w:hAnsi="Times New Roman" w:cs="Times New Roman"/>
          <w:i/>
          <w:color w:val="000000" w:themeColor="text1"/>
          <w:sz w:val="24"/>
          <w:szCs w:val="24"/>
        </w:rPr>
        <w:t>Panzani</w:t>
      </w:r>
      <w:r w:rsidRPr="00B57C1D">
        <w:rPr>
          <w:rFonts w:ascii="Times New Roman" w:eastAsia="Batang" w:hAnsi="Times New Roman" w:cs="Times New Roman"/>
          <w:color w:val="000000" w:themeColor="text1"/>
          <w:sz w:val="24"/>
          <w:szCs w:val="24"/>
        </w:rPr>
        <w:t> </w:t>
      </w:r>
      <w:r w:rsidRPr="008608A2">
        <w:rPr>
          <w:rFonts w:ascii="Times New Roman" w:eastAsia="Batang" w:hAnsi="Times New Roman" w:cs="Times New Roman"/>
          <w:color w:val="000000" w:themeColor="text1"/>
          <w:sz w:val="24"/>
          <w:szCs w:val="24"/>
        </w:rPr>
        <w:t>:</w:t>
      </w:r>
      <w:r w:rsidRPr="00B57C1D">
        <w:rPr>
          <w:rFonts w:ascii="Times New Roman" w:eastAsia="Batang" w:hAnsi="Times New Roman" w:cs="Times New Roman"/>
          <w:color w:val="000000" w:themeColor="text1"/>
          <w:sz w:val="24"/>
          <w:szCs w:val="24"/>
        </w:rPr>
        <w:t xml:space="preserve"> </w:t>
      </w:r>
    </w:p>
    <w:p w:rsidR="008608A2" w:rsidRPr="00B57C1D" w:rsidRDefault="008608A2" w:rsidP="00B57C1D">
      <w:pPr>
        <w:spacing w:after="0" w:line="360" w:lineRule="auto"/>
        <w:jc w:val="both"/>
        <w:rPr>
          <w:rFonts w:ascii="Times New Roman" w:eastAsia="Batang" w:hAnsi="Times New Roman" w:cs="Times New Roman"/>
          <w:color w:val="000000" w:themeColor="text1"/>
          <w:sz w:val="24"/>
          <w:szCs w:val="24"/>
        </w:rPr>
      </w:pPr>
    </w:p>
    <w:p w:rsidR="00B57C1D" w:rsidRPr="00B57C1D" w:rsidRDefault="00B57C1D" w:rsidP="00B57C1D">
      <w:pPr>
        <w:spacing w:after="0" w:line="360" w:lineRule="auto"/>
        <w:ind w:left="720"/>
        <w:jc w:val="both"/>
        <w:rPr>
          <w:rFonts w:ascii="Calibri" w:eastAsia="Malgun Gothic" w:hAnsi="Calibri" w:cs="Times New Roman"/>
          <w:color w:val="000000" w:themeColor="text1"/>
        </w:rPr>
      </w:pPr>
      <w:r w:rsidRPr="00B57C1D">
        <w:rPr>
          <w:rFonts w:ascii="Calibri" w:eastAsia="Malgun Gothic" w:hAnsi="Calibri" w:cs="Times New Roman"/>
          <w:color w:val="000000" w:themeColor="text1"/>
        </w:rPr>
        <w:t xml:space="preserve">« […] le signe Panzani ne livre pas seulement le nom de la firme, mais aussi, par son assonance, un signifié supplémentaire qui est, si l’on veut, l’ « italianité » ; le message  linguistique est donc double (du moins dans cette image) : de dénotation et de connotation ; toutefois, comme il n’y a ici qu’un seul signe typique, à savoir celui du langage articulé (écrit), on ne comptera qu’un seul message. » </w:t>
      </w:r>
      <w:r w:rsidRPr="00B57C1D">
        <w:rPr>
          <w:rFonts w:ascii="Calibri" w:eastAsia="Malgun Gothic" w:hAnsi="Calibri" w:cs="Times New Roman"/>
          <w:color w:val="000000" w:themeColor="text1"/>
          <w:vertAlign w:val="superscript"/>
        </w:rPr>
        <w:footnoteReference w:id="144"/>
      </w:r>
      <w:r w:rsidRPr="00B57C1D">
        <w:rPr>
          <w:rFonts w:ascii="Calibri" w:eastAsia="Malgun Gothic" w:hAnsi="Calibri" w:cs="Times New Roman"/>
          <w:color w:val="000000" w:themeColor="text1"/>
        </w:rPr>
        <w:t xml:space="preserve">  </w:t>
      </w:r>
    </w:p>
    <w:p w:rsidR="00B57C1D" w:rsidRPr="00B57C1D" w:rsidRDefault="00B57C1D" w:rsidP="00B57C1D">
      <w:pPr>
        <w:spacing w:after="0" w:line="360" w:lineRule="auto"/>
        <w:rPr>
          <w:rFonts w:ascii="Times New Roman" w:eastAsia="Malgun Gothic" w:hAnsi="Times New Roman" w:cs="Times New Roman"/>
          <w:color w:val="000000" w:themeColor="text1"/>
          <w:sz w:val="24"/>
          <w:szCs w:val="24"/>
        </w:rPr>
      </w:pPr>
    </w:p>
    <w:p w:rsidR="00B57C1D" w:rsidRDefault="00B57C1D" w:rsidP="00B57C1D">
      <w:pPr>
        <w:spacing w:after="0" w:line="360" w:lineRule="auto"/>
        <w:jc w:val="both"/>
        <w:rPr>
          <w:rFonts w:ascii="Times New Roman" w:eastAsia="Malgun Gothic" w:hAnsi="Times New Roman" w:cs="Times New Roman"/>
          <w:bCs/>
          <w:color w:val="000000" w:themeColor="text1"/>
          <w:sz w:val="24"/>
          <w:szCs w:val="24"/>
        </w:rPr>
      </w:pPr>
      <w:r w:rsidRPr="00B57C1D">
        <w:rPr>
          <w:rFonts w:ascii="Times New Roman" w:eastAsia="Malgun Gothic" w:hAnsi="Times New Roman" w:cs="Times New Roman"/>
          <w:color w:val="000000" w:themeColor="text1"/>
          <w:sz w:val="24"/>
          <w:szCs w:val="24"/>
        </w:rPr>
        <w:t xml:space="preserve">      Du côté méthodologique, </w:t>
      </w:r>
      <w:r w:rsidRPr="00B57C1D">
        <w:rPr>
          <w:rFonts w:ascii="Times New Roman" w:eastAsia="Malgun Gothic" w:hAnsi="Times New Roman" w:cs="Times New Roman"/>
          <w:bCs/>
          <w:color w:val="000000" w:themeColor="text1"/>
          <w:sz w:val="24"/>
          <w:szCs w:val="24"/>
        </w:rPr>
        <w:t xml:space="preserve">Jacques Fontanille (1977), sémioticien, mentionne que l’aspect sémiotique devrait être herméneutique parce que l’aspect sémiotique consiste à comprendre un processus de production et  d’interprétation. </w:t>
      </w:r>
      <w:r w:rsidRPr="00B57C1D">
        <w:rPr>
          <w:rFonts w:ascii="Times New Roman" w:eastAsia="Malgun Gothic" w:hAnsi="Times New Roman" w:cs="Times New Roman"/>
          <w:color w:val="000000" w:themeColor="text1"/>
          <w:sz w:val="24"/>
          <w:szCs w:val="24"/>
        </w:rPr>
        <w:t xml:space="preserve">La </w:t>
      </w:r>
      <w:r w:rsidRPr="00B57C1D">
        <w:rPr>
          <w:rFonts w:ascii="Times New Roman" w:eastAsia="Malgun Gothic" w:hAnsi="Times New Roman" w:cs="Times New Roman"/>
          <w:bCs/>
          <w:color w:val="000000" w:themeColor="text1"/>
          <w:sz w:val="24"/>
          <w:szCs w:val="24"/>
        </w:rPr>
        <w:t xml:space="preserve">valeur des signes se définit par une théorie de la circulation des valeurs dans le discours, comme il l’explique ainsi : </w:t>
      </w:r>
    </w:p>
    <w:p w:rsidR="00F6776B" w:rsidRPr="00B57C1D" w:rsidRDefault="00F6776B" w:rsidP="00B57C1D">
      <w:pPr>
        <w:spacing w:after="0" w:line="360" w:lineRule="auto"/>
        <w:jc w:val="both"/>
        <w:rPr>
          <w:rFonts w:ascii="Times New Roman" w:eastAsia="Malgun Gothic" w:hAnsi="Times New Roman" w:cs="Times New Roman"/>
          <w:bCs/>
          <w:color w:val="000000" w:themeColor="text1"/>
          <w:sz w:val="24"/>
          <w:szCs w:val="24"/>
        </w:rPr>
      </w:pPr>
    </w:p>
    <w:p w:rsidR="00B57C1D" w:rsidRPr="00B57C1D" w:rsidRDefault="00B57C1D" w:rsidP="00B57C1D">
      <w:pPr>
        <w:spacing w:after="0" w:line="360" w:lineRule="auto"/>
        <w:ind w:left="720"/>
        <w:jc w:val="both"/>
        <w:rPr>
          <w:rFonts w:ascii="Calibri" w:eastAsia="Malgun Gothic" w:hAnsi="Calibri" w:cs="Times New Roman"/>
          <w:color w:val="000000" w:themeColor="text1"/>
        </w:rPr>
      </w:pPr>
      <w:r w:rsidRPr="00B57C1D">
        <w:rPr>
          <w:rFonts w:ascii="Calibri" w:eastAsia="Malgun Gothic" w:hAnsi="Calibri" w:cs="Times New Roman"/>
          <w:color w:val="000000" w:themeColor="text1"/>
        </w:rPr>
        <w:t xml:space="preserve">« […] dès les années quatre-vingt, la sémiotique se présente comme une «science de axiologie», ou plus modestement, comme une méthode d’analyse des valeurs dans le discours. Elle se rencontre alors progressivement sur la question des différentes « voies d’accès » aux axiologies, sur les différentes saisies possibles des valeurs : saisie sensible et proprioceptive, saisie cognitive et éthique, saisie esthétique et figurative, etc. » </w:t>
      </w:r>
      <w:r w:rsidRPr="00B57C1D">
        <w:rPr>
          <w:rFonts w:ascii="Calibri" w:eastAsia="Malgun Gothic" w:hAnsi="Calibri" w:cs="Times New Roman"/>
          <w:color w:val="000000" w:themeColor="text1"/>
          <w:vertAlign w:val="superscript"/>
        </w:rPr>
        <w:footnoteReference w:id="145"/>
      </w:r>
      <w:r w:rsidRPr="00B57C1D">
        <w:rPr>
          <w:rFonts w:ascii="Calibri" w:eastAsia="Malgun Gothic" w:hAnsi="Calibri" w:cs="Times New Roman"/>
          <w:color w:val="000000" w:themeColor="text1"/>
        </w:rPr>
        <w:t xml:space="preserve">  </w:t>
      </w:r>
    </w:p>
    <w:p w:rsidR="00B57C1D" w:rsidRPr="00B57C1D" w:rsidRDefault="00B57C1D" w:rsidP="00B57C1D">
      <w:pPr>
        <w:spacing w:after="0" w:line="360" w:lineRule="auto"/>
        <w:rPr>
          <w:rFonts w:ascii="Calibri" w:eastAsia="Malgun Gothic" w:hAnsi="Calibri" w:cs="Times New Roman"/>
          <w:color w:val="000000" w:themeColor="text1"/>
        </w:rPr>
      </w:pPr>
    </w:p>
    <w:p w:rsidR="00DC688D" w:rsidRPr="00B57C1D" w:rsidRDefault="00B57C1D" w:rsidP="00B57C1D">
      <w:pPr>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w:t>
      </w:r>
      <w:r w:rsidR="00DC688D">
        <w:rPr>
          <w:rFonts w:ascii="Times New Roman" w:eastAsia="Malgun Gothic" w:hAnsi="Times New Roman" w:cs="Times New Roman"/>
          <w:color w:val="000000" w:themeColor="text1"/>
          <w:sz w:val="24"/>
          <w:szCs w:val="24"/>
        </w:rPr>
        <w:t xml:space="preserve"> Dans les années 1980, on réfléchit plus au couple Rhétorique et Littérature. L</w:t>
      </w:r>
      <w:r w:rsidRPr="00B57C1D">
        <w:rPr>
          <w:rFonts w:ascii="Times New Roman" w:eastAsia="Malgun Gothic" w:hAnsi="Times New Roman" w:cs="Times New Roman"/>
          <w:color w:val="000000" w:themeColor="text1"/>
          <w:sz w:val="24"/>
          <w:szCs w:val="24"/>
        </w:rPr>
        <w:t xml:space="preserve">e philosophe Paul Ricœur (1985) souligne la technique descriptive comme une rhétorique nouvelle dans un domaine littéraire. En remarquant la possibilité interprétative dans le monde littéraire, il se focalise sur la stratégie singulière de l’auteur qui ouvre la voie à l’interprétation singulière du </w:t>
      </w:r>
      <w:r w:rsidRPr="00B57C1D">
        <w:rPr>
          <w:rFonts w:ascii="Times New Roman" w:eastAsia="Malgun Gothic" w:hAnsi="Times New Roman" w:cs="Times New Roman"/>
          <w:color w:val="000000" w:themeColor="text1"/>
          <w:sz w:val="24"/>
          <w:szCs w:val="24"/>
        </w:rPr>
        <w:lastRenderedPageBreak/>
        <w:t>lecteur. Comme la technique descriptive, Paul Ricœur cite la « rhétorique de la fiction »</w:t>
      </w:r>
      <w:r w:rsidRPr="00B57C1D">
        <w:rPr>
          <w:rFonts w:ascii="Times New Roman" w:eastAsia="Malgun Gothic" w:hAnsi="Times New Roman" w:cs="Times New Roman"/>
          <w:color w:val="000000" w:themeColor="text1"/>
          <w:sz w:val="24"/>
          <w:szCs w:val="24"/>
          <w:vertAlign w:val="superscript"/>
        </w:rPr>
        <w:footnoteReference w:id="146"/>
      </w:r>
      <w:r w:rsidRPr="00B57C1D">
        <w:rPr>
          <w:rFonts w:ascii="Times New Roman" w:eastAsia="Malgun Gothic" w:hAnsi="Times New Roman" w:cs="Times New Roman"/>
          <w:color w:val="000000" w:themeColor="text1"/>
          <w:sz w:val="24"/>
          <w:szCs w:val="24"/>
        </w:rPr>
        <w:t xml:space="preserve"> que Wayne Booth a</w:t>
      </w:r>
      <w:r w:rsidR="00DC688D">
        <w:rPr>
          <w:rFonts w:ascii="Times New Roman" w:eastAsia="Malgun Gothic" w:hAnsi="Times New Roman" w:cs="Times New Roman"/>
          <w:color w:val="000000" w:themeColor="text1"/>
          <w:sz w:val="24"/>
          <w:szCs w:val="24"/>
        </w:rPr>
        <w:t>vait</w:t>
      </w:r>
      <w:r w:rsidRPr="00B57C1D">
        <w:rPr>
          <w:rFonts w:ascii="Times New Roman" w:eastAsia="Malgun Gothic" w:hAnsi="Times New Roman" w:cs="Times New Roman"/>
          <w:color w:val="000000" w:themeColor="text1"/>
          <w:sz w:val="24"/>
          <w:szCs w:val="24"/>
        </w:rPr>
        <w:t xml:space="preserve"> élaborée. C’est l’art de communiquer </w:t>
      </w:r>
      <w:r w:rsidR="00DC688D">
        <w:rPr>
          <w:rFonts w:ascii="Times New Roman" w:eastAsia="Malgun Gothic" w:hAnsi="Times New Roman" w:cs="Times New Roman"/>
          <w:color w:val="000000" w:themeColor="text1"/>
          <w:sz w:val="24"/>
          <w:szCs w:val="24"/>
        </w:rPr>
        <w:t>avec des lecteurs de l’oeuvre</w:t>
      </w:r>
      <w:r w:rsidRPr="00B57C1D">
        <w:rPr>
          <w:rFonts w:ascii="Times New Roman" w:eastAsia="Malgun Gothic" w:hAnsi="Times New Roman" w:cs="Times New Roman"/>
          <w:color w:val="000000" w:themeColor="text1"/>
          <w:sz w:val="24"/>
          <w:szCs w:val="24"/>
        </w:rPr>
        <w:t>. C’est-à-dire que l’aute</w:t>
      </w:r>
      <w:r w:rsidR="00DC688D">
        <w:rPr>
          <w:rFonts w:ascii="Times New Roman" w:eastAsia="Malgun Gothic" w:hAnsi="Times New Roman" w:cs="Times New Roman"/>
          <w:color w:val="000000" w:themeColor="text1"/>
          <w:sz w:val="24"/>
          <w:szCs w:val="24"/>
        </w:rPr>
        <w:t>ur essaie d’amener le lecteur vers un</w:t>
      </w:r>
      <w:r w:rsidRPr="00B57C1D">
        <w:rPr>
          <w:rFonts w:ascii="Times New Roman" w:eastAsia="Malgun Gothic" w:hAnsi="Times New Roman" w:cs="Times New Roman"/>
          <w:color w:val="000000" w:themeColor="text1"/>
          <w:sz w:val="24"/>
          <w:szCs w:val="24"/>
        </w:rPr>
        <w:t xml:space="preserve"> monde fictif. Le philosophe </w:t>
      </w:r>
      <w:r w:rsidR="00DC688D">
        <w:rPr>
          <w:rFonts w:ascii="Times New Roman" w:eastAsia="Malgun Gothic" w:hAnsi="Times New Roman" w:cs="Times New Roman"/>
          <w:color w:val="000000" w:themeColor="text1"/>
          <w:sz w:val="24"/>
          <w:szCs w:val="24"/>
        </w:rPr>
        <w:t>s’</w:t>
      </w:r>
      <w:r w:rsidRPr="00B57C1D">
        <w:rPr>
          <w:rFonts w:ascii="Times New Roman" w:eastAsia="Malgun Gothic" w:hAnsi="Times New Roman" w:cs="Times New Roman"/>
          <w:color w:val="000000" w:themeColor="text1"/>
          <w:sz w:val="24"/>
          <w:szCs w:val="24"/>
        </w:rPr>
        <w:t>explique</w:t>
      </w:r>
      <w:r w:rsidR="00DC688D">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  </w:t>
      </w:r>
    </w:p>
    <w:p w:rsidR="00B57C1D" w:rsidRPr="00B57C1D" w:rsidRDefault="00B57C1D" w:rsidP="00B57C1D">
      <w:pPr>
        <w:spacing w:after="0" w:line="360" w:lineRule="auto"/>
        <w:jc w:val="both"/>
        <w:rPr>
          <w:rFonts w:ascii="Times New Roman" w:eastAsia="Malgun Gothic" w:hAnsi="Times New Roman" w:cs="Times New Roman"/>
          <w:color w:val="000000" w:themeColor="text1"/>
          <w:sz w:val="24"/>
          <w:szCs w:val="24"/>
        </w:rPr>
      </w:pPr>
    </w:p>
    <w:p w:rsidR="00B57C1D" w:rsidRPr="00104E74" w:rsidRDefault="00B57C1D" w:rsidP="00B57C1D">
      <w:pPr>
        <w:spacing w:after="0" w:line="360" w:lineRule="auto"/>
        <w:ind w:left="720"/>
        <w:jc w:val="both"/>
        <w:rPr>
          <w:rFonts w:ascii="Calibri" w:eastAsia="Malgun Gothic" w:hAnsi="Calibri" w:cs="Times New Roman"/>
        </w:rPr>
      </w:pPr>
      <w:r w:rsidRPr="00104E74">
        <w:rPr>
          <w:rFonts w:ascii="Times New Roman" w:eastAsia="Malgun Gothic" w:hAnsi="Times New Roman" w:cs="Times New Roman"/>
          <w:color w:val="000000" w:themeColor="text1"/>
          <w:sz w:val="24"/>
          <w:szCs w:val="24"/>
        </w:rPr>
        <w:t xml:space="preserve"> </w:t>
      </w:r>
      <w:r w:rsidRPr="00104E74">
        <w:rPr>
          <w:rFonts w:ascii="Calibri" w:eastAsia="Malgun Gothic" w:hAnsi="Calibri" w:cs="Times New Roman"/>
        </w:rPr>
        <w:t xml:space="preserve">« La thèse de l’autonomie sémantique du texte ne vaut que pour une analyse structurale qui met entre parenthèses la stratégie de persuasion qui traverse les opérations relevant d’une poétique pure ; lever cette parenthèse, c’est nécessairement prendre en compte celui qui fomente, la stratégie de persuasion, c’est-à-dire l’auteur. Ensuite, la rhétorique échappe à l’objection de rechute à l’« intentional fallacy », et plus généralement de confusion avec une psychologie d’auteur, dans la mesure où elle met l’accent, non sur le processus présumé de création de l’œuvre, mais sur les techniques par lesquelles une œuvre se rend communicable. » </w:t>
      </w:r>
      <w:r w:rsidRPr="00104E74">
        <w:rPr>
          <w:rFonts w:ascii="Calibri" w:eastAsia="Malgun Gothic" w:hAnsi="Calibri" w:cs="Times New Roman"/>
          <w:vertAlign w:val="superscript"/>
        </w:rPr>
        <w:footnoteReference w:id="147"/>
      </w:r>
      <w:r w:rsidRPr="00104E74">
        <w:rPr>
          <w:rFonts w:ascii="Calibri" w:eastAsia="Malgun Gothic" w:hAnsi="Calibri" w:cs="Times New Roman"/>
        </w:rPr>
        <w:t xml:space="preserve">   </w:t>
      </w:r>
    </w:p>
    <w:p w:rsidR="00B57C1D" w:rsidRPr="00B57C1D" w:rsidRDefault="00B57C1D" w:rsidP="00B57C1D">
      <w:pPr>
        <w:rPr>
          <w:rFonts w:ascii="Calibri" w:eastAsia="Malgun Gothic" w:hAnsi="Calibri" w:cs="Times New Roman"/>
          <w:color w:val="000000" w:themeColor="text1"/>
        </w:rPr>
      </w:pPr>
    </w:p>
    <w:p w:rsidR="00B57C1D" w:rsidRPr="00B57C1D" w:rsidRDefault="00B57C1D" w:rsidP="00B57C1D">
      <w:pPr>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À l’approche sémiotique et pragmatique, nous pouvons aussi évoquer Jean Marie-Klinkenberg (1996). Il propose une notion de « code ». Celle-ci désigne un ensemble de règles permettant de produire ou de déchiffrer des signes ou</w:t>
      </w:r>
      <w:r w:rsidR="00DC688D">
        <w:rPr>
          <w:rFonts w:ascii="Times New Roman" w:eastAsia="Malgun Gothic" w:hAnsi="Times New Roman" w:cs="Times New Roman"/>
          <w:color w:val="000000" w:themeColor="text1"/>
          <w:sz w:val="24"/>
          <w:szCs w:val="24"/>
        </w:rPr>
        <w:t xml:space="preserve"> un ensemble</w:t>
      </w:r>
      <w:r w:rsidRPr="00B57C1D">
        <w:rPr>
          <w:rFonts w:ascii="Times New Roman" w:eastAsia="Malgun Gothic" w:hAnsi="Times New Roman" w:cs="Times New Roman"/>
          <w:color w:val="000000" w:themeColor="text1"/>
          <w:sz w:val="24"/>
          <w:szCs w:val="24"/>
        </w:rPr>
        <w:t xml:space="preserve"> de signes.</w:t>
      </w:r>
      <w:r w:rsidRPr="00B57C1D">
        <w:rPr>
          <w:rFonts w:ascii="Times New Roman" w:eastAsia="Malgun Gothic" w:hAnsi="Times New Roman" w:cs="Times New Roman"/>
          <w:color w:val="000000" w:themeColor="text1"/>
          <w:sz w:val="24"/>
          <w:szCs w:val="24"/>
          <w:vertAlign w:val="superscript"/>
        </w:rPr>
        <w:footnoteReference w:id="148"/>
      </w:r>
      <w:r w:rsidRPr="00B57C1D">
        <w:rPr>
          <w:rFonts w:ascii="Times New Roman" w:eastAsia="Malgun Gothic" w:hAnsi="Times New Roman" w:cs="Times New Roman"/>
          <w:color w:val="000000" w:themeColor="text1"/>
          <w:sz w:val="24"/>
          <w:szCs w:val="24"/>
        </w:rPr>
        <w:t xml:space="preserve"> Il explique que le co</w:t>
      </w:r>
      <w:r w:rsidR="00DC688D">
        <w:rPr>
          <w:rFonts w:ascii="Times New Roman" w:eastAsia="Malgun Gothic" w:hAnsi="Times New Roman" w:cs="Times New Roman"/>
          <w:color w:val="000000" w:themeColor="text1"/>
          <w:sz w:val="24"/>
          <w:szCs w:val="24"/>
        </w:rPr>
        <w:t>de correspond à des conventions</w:t>
      </w:r>
      <w:r w:rsidRPr="00B57C1D">
        <w:rPr>
          <w:rFonts w:ascii="Times New Roman" w:eastAsia="Malgun Gothic" w:hAnsi="Times New Roman" w:cs="Times New Roman"/>
          <w:color w:val="000000" w:themeColor="text1"/>
          <w:sz w:val="24"/>
          <w:szCs w:val="24"/>
        </w:rPr>
        <w:t xml:space="preserve">. De ce fait, nous trouvons que la vraie signification est une résultante des articulations déposées dans un énoncé achevé et d’une communication codée par une relation conventionnelle entre l’émetteur et le récepteur. Si nous pénétrons plus profondément et resserrons l’approche sémiotique, la perspective sémiotique du discours n’est rien </w:t>
      </w:r>
      <w:r w:rsidR="00DC688D">
        <w:rPr>
          <w:rFonts w:ascii="Times New Roman" w:eastAsia="Malgun Gothic" w:hAnsi="Times New Roman" w:cs="Times New Roman"/>
          <w:color w:val="000000" w:themeColor="text1"/>
          <w:sz w:val="24"/>
          <w:szCs w:val="24"/>
        </w:rPr>
        <w:t xml:space="preserve">d’autre </w:t>
      </w:r>
      <w:r w:rsidRPr="00B57C1D">
        <w:rPr>
          <w:rFonts w:ascii="Times New Roman" w:eastAsia="Malgun Gothic" w:hAnsi="Times New Roman" w:cs="Times New Roman"/>
          <w:color w:val="000000" w:themeColor="text1"/>
          <w:sz w:val="24"/>
          <w:szCs w:val="24"/>
        </w:rPr>
        <w:t xml:space="preserve">que la perspective pragmatique dont l’objet consiste à comprendre des règles dans lesquelles se forme le sens des énoncés verbaux et non verbaux des expressions et pratiques humaines. </w:t>
      </w:r>
      <w:r w:rsidRPr="00B57C1D">
        <w:rPr>
          <w:rFonts w:ascii="Times New Roman" w:eastAsia="Malgun Gothic" w:hAnsi="Times New Roman" w:cs="Times New Roman"/>
          <w:color w:val="000000" w:themeColor="text1"/>
          <w:sz w:val="24"/>
          <w:szCs w:val="24"/>
          <w:vertAlign w:val="superscript"/>
        </w:rPr>
        <w:footnoteReference w:id="149"/>
      </w:r>
      <w:r w:rsidRPr="00B57C1D">
        <w:rPr>
          <w:rFonts w:ascii="Times New Roman" w:eastAsia="Malgun Gothic" w:hAnsi="Times New Roman" w:cs="Times New Roman"/>
          <w:color w:val="000000" w:themeColor="text1"/>
          <w:sz w:val="24"/>
          <w:szCs w:val="24"/>
        </w:rPr>
        <w:t xml:space="preserve"> Jean-Marie Klinkenberg donne une explication sur cette perspective pragmatique avec des notions de l’« interprète » et de l’« interprétant » : </w:t>
      </w:r>
    </w:p>
    <w:p w:rsidR="00B57C1D" w:rsidRPr="00B57C1D" w:rsidRDefault="00B57C1D" w:rsidP="00B57C1D">
      <w:pPr>
        <w:spacing w:after="0" w:line="360" w:lineRule="auto"/>
        <w:jc w:val="both"/>
        <w:rPr>
          <w:rFonts w:ascii="Times New Roman" w:eastAsia="Malgun Gothic" w:hAnsi="Times New Roman" w:cs="Times New Roman"/>
          <w:color w:val="000000" w:themeColor="text1"/>
          <w:sz w:val="24"/>
          <w:szCs w:val="24"/>
        </w:rPr>
      </w:pPr>
    </w:p>
    <w:p w:rsidR="00B57C1D" w:rsidRPr="00B57C1D" w:rsidRDefault="00B57C1D" w:rsidP="00B57C1D">
      <w:pPr>
        <w:spacing w:after="0" w:line="360" w:lineRule="auto"/>
        <w:ind w:left="720"/>
        <w:jc w:val="both"/>
        <w:rPr>
          <w:rFonts w:ascii="Calibri" w:eastAsia="Malgun Gothic" w:hAnsi="Calibri" w:cs="Times New Roman"/>
          <w:color w:val="000000" w:themeColor="text1"/>
        </w:rPr>
      </w:pPr>
      <w:r w:rsidRPr="00104E74">
        <w:rPr>
          <w:rFonts w:ascii="Calibri" w:eastAsia="Malgun Gothic" w:hAnsi="Calibri" w:cs="Times New Roman"/>
          <w:color w:val="000000" w:themeColor="text1"/>
        </w:rPr>
        <w:t xml:space="preserve">« L’interprète est l’individu particulier engagé dans les processus sémiotiques ; le partenaire lorsqu’il y a communication. Et cet individu est toujours en quête d’interprétation. </w:t>
      </w:r>
      <w:r w:rsidRPr="00104E74">
        <w:rPr>
          <w:rFonts w:ascii="Calibri" w:eastAsia="Malgun Gothic" w:hAnsi="Calibri" w:cs="Times New Roman"/>
          <w:color w:val="000000" w:themeColor="text1"/>
        </w:rPr>
        <w:lastRenderedPageBreak/>
        <w:t>L’interprétant est donc l’outil que l’interprète utilise dans l’interprétation. Ce peut, être le sens qu’il assigne […] à un mot donné, les connotations qu’il attache à tel signe. […] Si des</w:t>
      </w:r>
      <w:r w:rsidRPr="00B57C1D">
        <w:rPr>
          <w:rFonts w:ascii="Calibri" w:eastAsia="Malgun Gothic" w:hAnsi="Calibri" w:cs="Times New Roman"/>
          <w:color w:val="000000" w:themeColor="text1"/>
        </w:rPr>
        <w:t xml:space="preserve"> interprètes différentes opèrent des interprétations différentes d’un même signe, c’est qu’ils mobilisent des interprétants différents. » </w:t>
      </w:r>
      <w:r w:rsidRPr="00B57C1D">
        <w:rPr>
          <w:rFonts w:ascii="Calibri" w:eastAsia="Malgun Gothic" w:hAnsi="Calibri" w:cs="Times New Roman"/>
          <w:color w:val="000000" w:themeColor="text1"/>
          <w:vertAlign w:val="superscript"/>
        </w:rPr>
        <w:footnoteReference w:id="150"/>
      </w:r>
      <w:r w:rsidRPr="00B57C1D">
        <w:rPr>
          <w:rFonts w:ascii="Calibri" w:eastAsia="Malgun Gothic" w:hAnsi="Calibri" w:cs="Times New Roman"/>
          <w:color w:val="000000" w:themeColor="text1"/>
        </w:rPr>
        <w:t xml:space="preserve">  </w:t>
      </w:r>
    </w:p>
    <w:p w:rsidR="00B57C1D" w:rsidRPr="00B57C1D" w:rsidRDefault="00B57C1D" w:rsidP="00B57C1D">
      <w:pPr>
        <w:spacing w:after="0" w:line="360" w:lineRule="auto"/>
        <w:rPr>
          <w:rFonts w:ascii="Times New Roman" w:eastAsia="Malgun Gothic" w:hAnsi="Times New Roman" w:cs="Times New Roman"/>
          <w:color w:val="000000" w:themeColor="text1"/>
          <w:sz w:val="24"/>
          <w:szCs w:val="24"/>
        </w:rPr>
      </w:pPr>
    </w:p>
    <w:p w:rsidR="00B57C1D" w:rsidRPr="00B57C1D" w:rsidRDefault="00B57C1D" w:rsidP="00B57C1D">
      <w:pPr>
        <w:spacing w:after="0" w:line="360" w:lineRule="auto"/>
        <w:jc w:val="both"/>
        <w:rPr>
          <w:rFonts w:ascii="Times New Roman" w:eastAsia="Malgun Gothic" w:hAnsi="Times New Roman" w:cs="Times New Roman"/>
          <w:bCs/>
          <w:color w:val="000000" w:themeColor="text1"/>
          <w:sz w:val="24"/>
          <w:szCs w:val="24"/>
        </w:rPr>
      </w:pPr>
      <w:r w:rsidRPr="00B57C1D">
        <w:rPr>
          <w:rFonts w:ascii="Times New Roman" w:eastAsia="Malgun Gothic" w:hAnsi="Times New Roman" w:cs="Times New Roman"/>
          <w:color w:val="000000" w:themeColor="text1"/>
          <w:sz w:val="24"/>
          <w:szCs w:val="24"/>
        </w:rPr>
        <w:t xml:space="preserve">       En somme, la rhétorique du </w:t>
      </w:r>
      <w:r w:rsidRPr="00B57C1D">
        <w:rPr>
          <w:rFonts w:ascii="Times New Roman" w:eastAsia="Malgun Gothic" w:hAnsi="Times New Roman" w:cs="Times New Roman"/>
          <w:bCs/>
          <w:color w:val="000000" w:themeColor="text1"/>
          <w:sz w:val="24"/>
          <w:szCs w:val="24"/>
        </w:rPr>
        <w:t>XXème siècle, sous l’influence de l’aspect sémiotiqu</w:t>
      </w:r>
      <w:r w:rsidR="00DC688D">
        <w:rPr>
          <w:rFonts w:ascii="Times New Roman" w:eastAsia="Malgun Gothic" w:hAnsi="Times New Roman" w:cs="Times New Roman"/>
          <w:bCs/>
          <w:color w:val="000000" w:themeColor="text1"/>
          <w:sz w:val="24"/>
          <w:szCs w:val="24"/>
        </w:rPr>
        <w:t>e-communicationnel, a pu se créer</w:t>
      </w:r>
      <w:r w:rsidRPr="00B57C1D">
        <w:rPr>
          <w:rFonts w:ascii="Times New Roman" w:eastAsia="Malgun Gothic" w:hAnsi="Times New Roman" w:cs="Times New Roman"/>
          <w:bCs/>
          <w:color w:val="000000" w:themeColor="text1"/>
          <w:sz w:val="24"/>
          <w:szCs w:val="24"/>
        </w:rPr>
        <w:t xml:space="preserve"> un cadre théorique pour l’analyse des signes verbaux ou non verbaux. La perspective sémiotique-communicationnelle se rapport aussi à la perspective pragmatique qui porte sur l’analyse le signe en interaction avec son contexte, le signe en action, par exemple, l’analyse de la signification implicite, celle des présupposés, celle des sous-entendus et des sens rhétoriques. Concrètement, </w:t>
      </w:r>
      <w:r w:rsidRPr="00B57C1D">
        <w:rPr>
          <w:rFonts w:ascii="Times New Roman" w:eastAsia="Malgun Gothic" w:hAnsi="Times New Roman" w:cs="Times New Roman"/>
          <w:color w:val="000000" w:themeColor="text1"/>
          <w:sz w:val="24"/>
          <w:szCs w:val="24"/>
        </w:rPr>
        <w:t xml:space="preserve">la rhétorique fonctionne, </w:t>
      </w:r>
      <w:r w:rsidRPr="00B57C1D">
        <w:rPr>
          <w:rFonts w:ascii="Times New Roman" w:eastAsia="Malgun Gothic" w:hAnsi="Times New Roman" w:cs="Times New Roman"/>
          <w:bCs/>
          <w:color w:val="000000" w:themeColor="text1"/>
          <w:sz w:val="24"/>
          <w:szCs w:val="24"/>
        </w:rPr>
        <w:t xml:space="preserve">dans </w:t>
      </w:r>
      <w:r w:rsidRPr="00B57C1D">
        <w:rPr>
          <w:rFonts w:ascii="Times New Roman" w:eastAsia="Malgun Gothic" w:hAnsi="Times New Roman" w:cs="Times New Roman"/>
          <w:color w:val="000000" w:themeColor="text1"/>
          <w:sz w:val="24"/>
          <w:szCs w:val="24"/>
        </w:rPr>
        <w:t>l'approche pragmatique,  sur la manière de parler du locuteur dont l’intention peut être différente comme persuasion, négociation, expression sentimentale, compréhension réciproque, etc.</w:t>
      </w:r>
      <w:r w:rsidRPr="00B57C1D">
        <w:rPr>
          <w:rFonts w:ascii="Times New Roman" w:eastAsia="Malgun Gothic" w:hAnsi="Times New Roman" w:cs="Times New Roman"/>
          <w:bCs/>
          <w:color w:val="000000" w:themeColor="text1"/>
          <w:sz w:val="24"/>
          <w:szCs w:val="24"/>
          <w:vertAlign w:val="superscript"/>
        </w:rPr>
        <w:footnoteReference w:id="151"/>
      </w:r>
      <w:r w:rsidRPr="00B57C1D">
        <w:rPr>
          <w:rFonts w:ascii="Times New Roman" w:eastAsia="Malgun Gothic" w:hAnsi="Times New Roman" w:cs="Times New Roman"/>
          <w:bCs/>
          <w:color w:val="000000" w:themeColor="text1"/>
          <w:sz w:val="24"/>
          <w:szCs w:val="24"/>
        </w:rPr>
        <w:t xml:space="preserve"> </w:t>
      </w:r>
    </w:p>
    <w:p w:rsidR="00B57C1D" w:rsidRPr="00B57C1D" w:rsidRDefault="00B57C1D" w:rsidP="00B57C1D">
      <w:pPr>
        <w:spacing w:after="0" w:line="360" w:lineRule="auto"/>
        <w:jc w:val="both"/>
        <w:rPr>
          <w:rFonts w:ascii="Times New Roman" w:eastAsia="Malgun Gothic" w:hAnsi="Times New Roman" w:cs="Times New Roman"/>
          <w:bCs/>
          <w:color w:val="000000" w:themeColor="text1"/>
          <w:sz w:val="24"/>
          <w:szCs w:val="24"/>
        </w:rPr>
      </w:pPr>
      <w:r w:rsidRPr="00B57C1D">
        <w:rPr>
          <w:rFonts w:ascii="Times New Roman" w:eastAsia="Malgun Gothic" w:hAnsi="Times New Roman" w:cs="Times New Roman"/>
          <w:bCs/>
          <w:color w:val="000000" w:themeColor="text1"/>
          <w:sz w:val="24"/>
          <w:szCs w:val="24"/>
        </w:rPr>
        <w:t xml:space="preserve">      </w:t>
      </w:r>
      <w:r w:rsidR="00DC688D">
        <w:rPr>
          <w:rFonts w:ascii="Times New Roman" w:eastAsia="Malgun Gothic" w:hAnsi="Times New Roman" w:cs="Times New Roman"/>
          <w:bCs/>
          <w:color w:val="000000" w:themeColor="text1"/>
          <w:sz w:val="24"/>
          <w:szCs w:val="24"/>
        </w:rPr>
        <w:t xml:space="preserve"> Quel serait le nouveau visage de la « parole » aujourd’hui ?</w:t>
      </w:r>
      <w:r w:rsidRPr="00B57C1D">
        <w:rPr>
          <w:rFonts w:ascii="Times New Roman" w:eastAsia="Malgun Gothic" w:hAnsi="Times New Roman" w:cs="Times New Roman"/>
          <w:bCs/>
          <w:color w:val="000000" w:themeColor="text1"/>
          <w:sz w:val="24"/>
          <w:szCs w:val="24"/>
        </w:rPr>
        <w:t xml:space="preserve"> Philippe Breton (2003, 2007) fixe son regard sur </w:t>
      </w:r>
      <w:r w:rsidR="00104E74">
        <w:rPr>
          <w:rFonts w:ascii="Times New Roman" w:eastAsia="Malgun Gothic" w:hAnsi="Times New Roman" w:cs="Times New Roman"/>
          <w:bCs/>
          <w:color w:val="000000" w:themeColor="text1"/>
          <w:sz w:val="24"/>
          <w:szCs w:val="24"/>
        </w:rPr>
        <w:t xml:space="preserve">une </w:t>
      </w:r>
      <w:r w:rsidRPr="00B57C1D">
        <w:rPr>
          <w:rFonts w:ascii="Times New Roman" w:eastAsia="Malgun Gothic" w:hAnsi="Times New Roman" w:cs="Times New Roman"/>
          <w:bCs/>
          <w:color w:val="000000" w:themeColor="text1"/>
          <w:sz w:val="24"/>
          <w:szCs w:val="24"/>
        </w:rPr>
        <w:t xml:space="preserve">caractéristique intérieure de la parole. Il explique que l’individualisme entraîne l’« intériorité » de la parole qui est non seulement une action qui s’achemine vers le monde extérieur mais aussi celle qui se tourne vers le soi-même : </w:t>
      </w:r>
    </w:p>
    <w:p w:rsidR="00B57C1D" w:rsidRPr="00B57C1D" w:rsidRDefault="00B57C1D" w:rsidP="00B57C1D">
      <w:pPr>
        <w:spacing w:after="0" w:line="360" w:lineRule="auto"/>
        <w:jc w:val="both"/>
        <w:rPr>
          <w:rFonts w:ascii="Times New Roman" w:eastAsia="Malgun Gothic" w:hAnsi="Times New Roman" w:cs="Times New Roman"/>
          <w:color w:val="000000" w:themeColor="text1"/>
          <w:sz w:val="24"/>
          <w:szCs w:val="24"/>
        </w:rPr>
      </w:pPr>
    </w:p>
    <w:p w:rsidR="00B57C1D" w:rsidRPr="00B57C1D" w:rsidRDefault="00B57C1D" w:rsidP="00B57C1D">
      <w:pPr>
        <w:spacing w:after="0" w:line="360" w:lineRule="auto"/>
        <w:ind w:left="720"/>
        <w:jc w:val="both"/>
        <w:rPr>
          <w:rFonts w:ascii="Calibri" w:eastAsia="Malgun Gothic" w:hAnsi="Calibri" w:cs="Times New Roman"/>
          <w:color w:val="000000" w:themeColor="text1"/>
        </w:rPr>
      </w:pPr>
      <w:r w:rsidRPr="00B57C1D">
        <w:rPr>
          <w:rFonts w:ascii="Calibri" w:eastAsia="Malgun Gothic" w:hAnsi="Calibri" w:cs="Times New Roman"/>
          <w:color w:val="000000" w:themeColor="text1"/>
        </w:rPr>
        <w:t xml:space="preserve">« Une étrange caractéristique de la parole humaine est d’être à double sens ou, pour précis, d’avoir une double direction. Elle est à la fois tournée vers les autres, portée vers eux grâce aux moyens de communication et au langage, et à la fois tournée vers soi, dans le dialogue intérieur. La parole se présente ainsi sous l’angle d’une double articulation, avec l’intériorité et avec le monde extérieur.» </w:t>
      </w:r>
      <w:r w:rsidRPr="00B57C1D">
        <w:rPr>
          <w:rFonts w:ascii="Calibri" w:eastAsia="Malgun Gothic" w:hAnsi="Calibri" w:cs="Times New Roman"/>
          <w:color w:val="000000" w:themeColor="text1"/>
          <w:vertAlign w:val="superscript"/>
        </w:rPr>
        <w:footnoteReference w:id="152"/>
      </w:r>
      <w:r w:rsidRPr="00B57C1D">
        <w:rPr>
          <w:rFonts w:ascii="Calibri" w:eastAsia="Malgun Gothic" w:hAnsi="Calibri" w:cs="Times New Roman"/>
          <w:color w:val="000000" w:themeColor="text1"/>
        </w:rPr>
        <w:t xml:space="preserve">   </w:t>
      </w:r>
    </w:p>
    <w:p w:rsidR="00B57C1D" w:rsidRPr="00B57C1D" w:rsidRDefault="00B57C1D" w:rsidP="00B57C1D">
      <w:pPr>
        <w:rPr>
          <w:rFonts w:ascii="Calibri" w:eastAsia="Malgun Gothic" w:hAnsi="Calibri" w:cs="Times New Roman"/>
          <w:color w:val="000000" w:themeColor="text1"/>
        </w:rPr>
      </w:pPr>
    </w:p>
    <w:p w:rsidR="00B57C1D" w:rsidRDefault="00B57C1D" w:rsidP="00B57C1D">
      <w:pPr>
        <w:spacing w:after="0" w:line="360" w:lineRule="auto"/>
        <w:ind w:firstLine="119"/>
        <w:jc w:val="both"/>
        <w:rPr>
          <w:rFonts w:ascii="Times New Roman" w:eastAsia="Batang" w:hAnsi="Times New Roman" w:cs="Times New Roman"/>
          <w:color w:val="000000" w:themeColor="text1"/>
          <w:sz w:val="24"/>
          <w:szCs w:val="24"/>
        </w:rPr>
      </w:pPr>
      <w:r w:rsidRPr="00B57C1D">
        <w:rPr>
          <w:rFonts w:ascii="Times New Roman" w:eastAsia="Malgun Gothic" w:hAnsi="Times New Roman" w:cs="Times New Roman"/>
          <w:bCs/>
          <w:color w:val="000000" w:themeColor="text1"/>
          <w:sz w:val="24"/>
          <w:szCs w:val="24"/>
        </w:rPr>
        <w:t xml:space="preserve">   Comme Philippe Breton observe l’évolution de la parole attentivement avec </w:t>
      </w:r>
      <w:r w:rsidRPr="00B57C1D">
        <w:rPr>
          <w:rFonts w:ascii="Times New Roman" w:eastAsia="Malgun Gothic" w:hAnsi="Times New Roman" w:cs="Times New Roman"/>
          <w:bCs/>
          <w:i/>
          <w:color w:val="000000" w:themeColor="text1"/>
          <w:sz w:val="24"/>
          <w:szCs w:val="24"/>
        </w:rPr>
        <w:t>un principe de de séparation généralisé,</w:t>
      </w:r>
      <w:r w:rsidRPr="00B57C1D">
        <w:rPr>
          <w:rFonts w:ascii="Times New Roman" w:eastAsia="Batang" w:hAnsi="Times New Roman" w:cs="Times New Roman"/>
          <w:color w:val="000000" w:themeColor="text1"/>
          <w:sz w:val="24"/>
          <w:szCs w:val="24"/>
          <w:vertAlign w:val="superscript"/>
        </w:rPr>
        <w:footnoteReference w:id="153"/>
      </w:r>
      <w:r w:rsidRPr="00B57C1D">
        <w:rPr>
          <w:rFonts w:ascii="Times New Roman" w:eastAsia="Malgun Gothic" w:hAnsi="Times New Roman" w:cs="Times New Roman"/>
          <w:bCs/>
          <w:i/>
          <w:color w:val="000000" w:themeColor="text1"/>
          <w:sz w:val="24"/>
          <w:szCs w:val="24"/>
        </w:rPr>
        <w:t xml:space="preserve"> </w:t>
      </w:r>
      <w:r w:rsidR="00DC688D">
        <w:rPr>
          <w:rFonts w:ascii="Times New Roman" w:eastAsia="Malgun Gothic" w:hAnsi="Times New Roman" w:cs="Times New Roman"/>
          <w:bCs/>
          <w:color w:val="000000" w:themeColor="text1"/>
          <w:sz w:val="24"/>
          <w:szCs w:val="24"/>
        </w:rPr>
        <w:t>ce</w:t>
      </w:r>
      <w:r w:rsidRPr="00B57C1D">
        <w:rPr>
          <w:rFonts w:ascii="Times New Roman" w:eastAsia="Malgun Gothic" w:hAnsi="Times New Roman" w:cs="Times New Roman"/>
          <w:bCs/>
          <w:color w:val="000000" w:themeColor="text1"/>
          <w:sz w:val="24"/>
          <w:szCs w:val="24"/>
        </w:rPr>
        <w:t xml:space="preserve"> développement de l’individu entraîne l’apparition de nouvelle</w:t>
      </w:r>
      <w:r w:rsidR="00DC688D">
        <w:rPr>
          <w:rFonts w:ascii="Times New Roman" w:eastAsia="Malgun Gothic" w:hAnsi="Times New Roman" w:cs="Times New Roman"/>
          <w:bCs/>
          <w:color w:val="000000" w:themeColor="text1"/>
          <w:sz w:val="24"/>
          <w:szCs w:val="24"/>
        </w:rPr>
        <w:t>s</w:t>
      </w:r>
      <w:r w:rsidRPr="00B57C1D">
        <w:rPr>
          <w:rFonts w:ascii="Times New Roman" w:eastAsia="Malgun Gothic" w:hAnsi="Times New Roman" w:cs="Times New Roman"/>
          <w:bCs/>
          <w:color w:val="000000" w:themeColor="text1"/>
          <w:sz w:val="24"/>
          <w:szCs w:val="24"/>
        </w:rPr>
        <w:t xml:space="preserve"> métaphore</w:t>
      </w:r>
      <w:r w:rsidR="00DC688D">
        <w:rPr>
          <w:rFonts w:ascii="Times New Roman" w:eastAsia="Malgun Gothic" w:hAnsi="Times New Roman" w:cs="Times New Roman"/>
          <w:bCs/>
          <w:color w:val="000000" w:themeColor="text1"/>
          <w:sz w:val="24"/>
          <w:szCs w:val="24"/>
        </w:rPr>
        <w:t>s</w:t>
      </w:r>
      <w:r w:rsidRPr="00B57C1D">
        <w:rPr>
          <w:rFonts w:ascii="Times New Roman" w:eastAsia="Malgun Gothic" w:hAnsi="Times New Roman" w:cs="Times New Roman"/>
          <w:bCs/>
          <w:color w:val="000000" w:themeColor="text1"/>
          <w:sz w:val="24"/>
          <w:szCs w:val="24"/>
        </w:rPr>
        <w:t xml:space="preserve"> : la parole personnelle, individuelle et autoproduite provenant de l’intérieur. </w:t>
      </w:r>
      <w:r w:rsidR="00DC688D">
        <w:rPr>
          <w:rFonts w:ascii="Times New Roman" w:eastAsia="Malgun Gothic" w:hAnsi="Times New Roman" w:cs="Times New Roman"/>
          <w:bCs/>
          <w:color w:val="000000" w:themeColor="text1"/>
          <w:sz w:val="24"/>
          <w:szCs w:val="24"/>
        </w:rPr>
        <w:t>Nous rentrons dans un temps de l’introspection permanente.</w:t>
      </w:r>
      <w:r w:rsidR="00104E74">
        <w:rPr>
          <w:rFonts w:ascii="Times New Roman" w:eastAsia="Malgun Gothic" w:hAnsi="Times New Roman" w:cs="Times New Roman"/>
          <w:bCs/>
          <w:color w:val="000000" w:themeColor="text1"/>
          <w:sz w:val="24"/>
          <w:szCs w:val="24"/>
        </w:rPr>
        <w:t xml:space="preserve"> </w:t>
      </w:r>
      <w:r w:rsidR="0069093A">
        <w:rPr>
          <w:rFonts w:ascii="Times New Roman" w:eastAsia="Malgun Gothic" w:hAnsi="Times New Roman" w:cs="Times New Roman"/>
          <w:bCs/>
          <w:color w:val="000000" w:themeColor="text1"/>
          <w:sz w:val="24"/>
          <w:szCs w:val="24"/>
        </w:rPr>
        <w:t xml:space="preserve"> </w:t>
      </w:r>
    </w:p>
    <w:p w:rsidR="00821208" w:rsidRDefault="00821208" w:rsidP="00B57C1D">
      <w:pPr>
        <w:spacing w:after="0" w:line="360" w:lineRule="auto"/>
        <w:ind w:firstLine="119"/>
        <w:jc w:val="both"/>
        <w:rPr>
          <w:rFonts w:ascii="Times New Roman" w:eastAsia="Batang" w:hAnsi="Times New Roman" w:cs="Times New Roman"/>
          <w:color w:val="000000" w:themeColor="text1"/>
          <w:sz w:val="24"/>
          <w:szCs w:val="24"/>
        </w:rPr>
      </w:pPr>
    </w:p>
    <w:p w:rsidR="00821208" w:rsidRDefault="00821208" w:rsidP="00B57C1D">
      <w:pPr>
        <w:spacing w:after="0" w:line="360" w:lineRule="auto"/>
        <w:ind w:firstLine="119"/>
        <w:jc w:val="both"/>
        <w:rPr>
          <w:rFonts w:ascii="Times New Roman" w:eastAsia="Batang" w:hAnsi="Times New Roman" w:cs="Times New Roman"/>
          <w:color w:val="000000" w:themeColor="text1"/>
          <w:sz w:val="24"/>
          <w:szCs w:val="24"/>
        </w:rPr>
      </w:pPr>
    </w:p>
    <w:p w:rsidR="00B57C1D" w:rsidRPr="00B57C1D" w:rsidRDefault="00B57C1D" w:rsidP="00B57C1D">
      <w:pPr>
        <w:spacing w:line="240" w:lineRule="auto"/>
        <w:jc w:val="both"/>
        <w:rPr>
          <w:rFonts w:ascii="Times New Roman" w:eastAsia="Malgun Gothic" w:hAnsi="Times New Roman" w:cs="Times New Roman"/>
          <w:b/>
          <w:bCs/>
          <w:color w:val="000000" w:themeColor="text1"/>
          <w:sz w:val="24"/>
          <w:szCs w:val="24"/>
        </w:rPr>
      </w:pPr>
      <w:r w:rsidRPr="00B57C1D">
        <w:rPr>
          <w:rFonts w:ascii="Times New Roman" w:eastAsia="Malgun Gothic" w:hAnsi="Times New Roman" w:cs="Times New Roman"/>
          <w:b/>
          <w:bCs/>
          <w:color w:val="000000" w:themeColor="text1"/>
          <w:sz w:val="24"/>
          <w:szCs w:val="24"/>
        </w:rPr>
        <w:t xml:space="preserve">1.4. Les éléments de la rhétorique </w:t>
      </w:r>
      <w:r w:rsidR="004D410F">
        <w:rPr>
          <w:rFonts w:ascii="Times New Roman" w:eastAsia="Malgun Gothic" w:hAnsi="Times New Roman" w:cs="Times New Roman"/>
          <w:b/>
          <w:bCs/>
          <w:color w:val="000000" w:themeColor="text1"/>
          <w:sz w:val="24"/>
          <w:szCs w:val="24"/>
        </w:rPr>
        <w:t xml:space="preserve"> </w:t>
      </w:r>
      <w:r w:rsidRPr="00B57C1D">
        <w:rPr>
          <w:rFonts w:ascii="Times New Roman" w:eastAsia="Malgun Gothic" w:hAnsi="Times New Roman" w:cs="Times New Roman"/>
          <w:b/>
          <w:bCs/>
          <w:color w:val="000000" w:themeColor="text1"/>
          <w:sz w:val="24"/>
          <w:szCs w:val="24"/>
        </w:rPr>
        <w:t xml:space="preserve">  </w:t>
      </w:r>
    </w:p>
    <w:p w:rsidR="00E76302" w:rsidRDefault="00E76302" w:rsidP="00B57C1D">
      <w:pPr>
        <w:spacing w:line="240" w:lineRule="auto"/>
        <w:jc w:val="both"/>
        <w:rPr>
          <w:rFonts w:ascii="Times New Roman" w:eastAsia="Malgun Gothic" w:hAnsi="Times New Roman" w:cs="Times New Roman"/>
          <w:b/>
          <w:bCs/>
          <w:color w:val="000000" w:themeColor="text1"/>
          <w:sz w:val="24"/>
          <w:szCs w:val="24"/>
        </w:rPr>
      </w:pPr>
    </w:p>
    <w:p w:rsidR="00B57C1D" w:rsidRPr="00B57C1D" w:rsidRDefault="00B57C1D" w:rsidP="00B57C1D">
      <w:pPr>
        <w:spacing w:line="240" w:lineRule="auto"/>
        <w:jc w:val="both"/>
        <w:rPr>
          <w:rFonts w:ascii="Times New Roman" w:eastAsia="Batang" w:hAnsi="Times New Roman" w:cs="Times New Roman"/>
          <w:b/>
          <w:bCs/>
          <w:color w:val="000000" w:themeColor="text1"/>
          <w:sz w:val="24"/>
          <w:szCs w:val="24"/>
        </w:rPr>
      </w:pPr>
      <w:r w:rsidRPr="00B57C1D">
        <w:rPr>
          <w:rFonts w:ascii="Times New Roman" w:eastAsia="Malgun Gothic" w:hAnsi="Times New Roman" w:cs="Times New Roman"/>
          <w:b/>
          <w:bCs/>
          <w:color w:val="000000" w:themeColor="text1"/>
          <w:sz w:val="24"/>
          <w:szCs w:val="24"/>
        </w:rPr>
        <w:t xml:space="preserve">1.4.1. Les </w:t>
      </w:r>
      <w:r w:rsidR="00D81B07">
        <w:rPr>
          <w:rFonts w:ascii="Times New Roman" w:eastAsia="Malgun Gothic" w:hAnsi="Times New Roman" w:cs="Times New Roman"/>
          <w:b/>
          <w:bCs/>
          <w:color w:val="000000" w:themeColor="text1"/>
          <w:sz w:val="24"/>
          <w:szCs w:val="24"/>
        </w:rPr>
        <w:t xml:space="preserve">cinq parties </w:t>
      </w:r>
      <w:r w:rsidRPr="00B57C1D">
        <w:rPr>
          <w:rFonts w:ascii="Times New Roman" w:eastAsia="Malgun Gothic" w:hAnsi="Times New Roman" w:cs="Times New Roman"/>
          <w:b/>
          <w:bCs/>
          <w:color w:val="000000" w:themeColor="text1"/>
          <w:sz w:val="24"/>
          <w:szCs w:val="24"/>
        </w:rPr>
        <w:t>de la rhétorique</w:t>
      </w:r>
      <w:r w:rsidR="00AE6193">
        <w:rPr>
          <w:rFonts w:ascii="Times New Roman" w:eastAsia="Malgun Gothic" w:hAnsi="Times New Roman" w:cs="Times New Roman"/>
          <w:b/>
          <w:bCs/>
          <w:color w:val="000000" w:themeColor="text1"/>
          <w:sz w:val="24"/>
          <w:szCs w:val="24"/>
        </w:rPr>
        <w:t> </w:t>
      </w:r>
      <w:r w:rsidR="001F3FF9">
        <w:rPr>
          <w:rFonts w:ascii="Times New Roman" w:eastAsia="Malgun Gothic" w:hAnsi="Times New Roman" w:cs="Times New Roman"/>
          <w:b/>
          <w:bCs/>
          <w:color w:val="000000" w:themeColor="text1"/>
          <w:sz w:val="24"/>
          <w:szCs w:val="24"/>
        </w:rPr>
        <w:t xml:space="preserve">ancienne </w:t>
      </w:r>
      <w:r w:rsidRPr="00B57C1D">
        <w:rPr>
          <w:rFonts w:ascii="Times New Roman" w:eastAsia="Malgun Gothic" w:hAnsi="Times New Roman" w:cs="Times New Roman"/>
          <w:b/>
          <w:bCs/>
          <w:color w:val="000000" w:themeColor="text1"/>
          <w:sz w:val="24"/>
          <w:szCs w:val="24"/>
        </w:rPr>
        <w:t xml:space="preserve">  </w:t>
      </w:r>
      <w:r w:rsidRPr="00B57C1D">
        <w:rPr>
          <w:rFonts w:ascii="Times New Roman" w:eastAsia="Batang" w:hAnsi="Times New Roman" w:cs="Times New Roman"/>
          <w:b/>
          <w:bCs/>
          <w:color w:val="000000" w:themeColor="text1"/>
          <w:sz w:val="24"/>
          <w:szCs w:val="24"/>
        </w:rPr>
        <w:t xml:space="preserve">  </w:t>
      </w:r>
    </w:p>
    <w:p w:rsidR="00B57C1D" w:rsidRPr="00B57C1D" w:rsidRDefault="00B57C1D" w:rsidP="00B57C1D">
      <w:pPr>
        <w:spacing w:line="240" w:lineRule="auto"/>
        <w:jc w:val="both"/>
        <w:rPr>
          <w:rFonts w:ascii="Times New Roman" w:eastAsia="Malgun Gothic" w:hAnsi="Times New Roman" w:cs="Times New Roman"/>
          <w:b/>
          <w:bCs/>
          <w:color w:val="000000" w:themeColor="text1"/>
          <w:sz w:val="24"/>
          <w:szCs w:val="24"/>
        </w:rPr>
      </w:pPr>
      <w:r w:rsidRPr="00B57C1D">
        <w:rPr>
          <w:rFonts w:ascii="Times New Roman" w:eastAsia="Malgun Gothic" w:hAnsi="Times New Roman" w:cs="Times New Roman"/>
          <w:b/>
          <w:bCs/>
          <w:color w:val="000000" w:themeColor="text1"/>
          <w:sz w:val="24"/>
          <w:szCs w:val="24"/>
        </w:rPr>
        <w:t xml:space="preserve">   </w:t>
      </w:r>
    </w:p>
    <w:p w:rsidR="00B57C1D" w:rsidRPr="00B57C1D" w:rsidRDefault="00B57C1D" w:rsidP="00B57C1D">
      <w:pPr>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Batang" w:hAnsi="Times New Roman" w:cs="Times New Roman"/>
          <w:bCs/>
          <w:color w:val="000000" w:themeColor="text1"/>
          <w:sz w:val="24"/>
          <w:szCs w:val="24"/>
        </w:rPr>
        <w:t xml:space="preserve">    </w:t>
      </w:r>
      <w:r w:rsidR="00104E74">
        <w:rPr>
          <w:rFonts w:ascii="Times New Roman" w:eastAsia="Batang" w:hAnsi="Times New Roman" w:cs="Times New Roman"/>
          <w:bCs/>
          <w:color w:val="000000" w:themeColor="text1"/>
          <w:sz w:val="24"/>
          <w:szCs w:val="24"/>
        </w:rPr>
        <w:t xml:space="preserve">   </w:t>
      </w:r>
      <w:r w:rsidR="00DC688D">
        <w:rPr>
          <w:rFonts w:ascii="Times New Roman" w:eastAsia="Batang" w:hAnsi="Times New Roman" w:cs="Times New Roman"/>
          <w:bCs/>
          <w:color w:val="000000" w:themeColor="text1"/>
          <w:sz w:val="24"/>
          <w:szCs w:val="24"/>
        </w:rPr>
        <w:t>Après avoir brièvement balayé l’histoire de l’art de rhétorique</w:t>
      </w:r>
      <w:r w:rsidRPr="00B57C1D">
        <w:rPr>
          <w:rFonts w:ascii="Times New Roman" w:eastAsia="Batang" w:hAnsi="Times New Roman" w:cs="Times New Roman"/>
          <w:bCs/>
          <w:color w:val="000000" w:themeColor="text1"/>
          <w:sz w:val="24"/>
          <w:szCs w:val="24"/>
        </w:rPr>
        <w:t xml:space="preserve">, </w:t>
      </w:r>
      <w:r w:rsidR="00DC688D">
        <w:rPr>
          <w:rFonts w:ascii="Times New Roman" w:eastAsia="Batang" w:hAnsi="Times New Roman" w:cs="Times New Roman"/>
          <w:bCs/>
          <w:color w:val="000000" w:themeColor="text1"/>
          <w:sz w:val="24"/>
          <w:szCs w:val="24"/>
        </w:rPr>
        <w:t xml:space="preserve">on reconnait un visage et une lecture plurielle d’une technique qui ne cesse de muter. </w:t>
      </w:r>
      <w:r w:rsidRPr="00B57C1D">
        <w:rPr>
          <w:rFonts w:ascii="Times New Roman" w:eastAsia="Batang" w:hAnsi="Times New Roman" w:cs="Times New Roman"/>
          <w:bCs/>
          <w:color w:val="000000" w:themeColor="text1"/>
          <w:sz w:val="24"/>
          <w:szCs w:val="24"/>
        </w:rPr>
        <w:t xml:space="preserve">A partir d’Aristote, la rhétorique est systématisée par les grands contributeurs. En tant que système, la rhétorique est composée de cinq parties. C’est </w:t>
      </w:r>
      <w:r w:rsidRPr="002E36D0">
        <w:rPr>
          <w:rFonts w:ascii="Times New Roman" w:eastAsia="Batang" w:hAnsi="Times New Roman" w:cs="Times New Roman"/>
          <w:b/>
          <w:bCs/>
          <w:i/>
          <w:color w:val="000000" w:themeColor="text1"/>
          <w:sz w:val="24"/>
          <w:szCs w:val="24"/>
        </w:rPr>
        <w:t>l’in</w:t>
      </w:r>
      <w:r w:rsidRPr="00B57C1D">
        <w:rPr>
          <w:rFonts w:ascii="Times New Roman" w:eastAsia="Batang" w:hAnsi="Times New Roman" w:cs="Times New Roman"/>
          <w:b/>
          <w:bCs/>
          <w:i/>
          <w:color w:val="000000" w:themeColor="text1"/>
          <w:sz w:val="24"/>
          <w:szCs w:val="24"/>
        </w:rPr>
        <w:t>vention</w:t>
      </w:r>
      <w:r w:rsidRPr="00B57C1D">
        <w:rPr>
          <w:rFonts w:ascii="Times New Roman" w:eastAsia="Batang" w:hAnsi="Times New Roman" w:cs="Times New Roman"/>
          <w:bCs/>
          <w:color w:val="000000" w:themeColor="text1"/>
          <w:sz w:val="24"/>
          <w:szCs w:val="24"/>
        </w:rPr>
        <w:t xml:space="preserve"> (</w:t>
      </w:r>
      <w:r w:rsidRPr="00B57C1D">
        <w:rPr>
          <w:rFonts w:ascii="Times New Roman" w:eastAsia="Batang" w:hAnsi="Times New Roman" w:cs="Times New Roman"/>
          <w:bCs/>
          <w:i/>
          <w:color w:val="000000" w:themeColor="text1"/>
          <w:sz w:val="24"/>
          <w:szCs w:val="24"/>
        </w:rPr>
        <w:t>inventio</w:t>
      </w:r>
      <w:r w:rsidRPr="00B57C1D">
        <w:rPr>
          <w:rFonts w:ascii="Times New Roman" w:eastAsia="Batang" w:hAnsi="Times New Roman" w:cs="Times New Roman"/>
          <w:bCs/>
          <w:color w:val="000000" w:themeColor="text1"/>
          <w:sz w:val="24"/>
          <w:szCs w:val="24"/>
        </w:rPr>
        <w:t xml:space="preserve">, heurésis), </w:t>
      </w:r>
      <w:r w:rsidRPr="002E36D0">
        <w:rPr>
          <w:rFonts w:ascii="Times New Roman" w:eastAsia="Batang" w:hAnsi="Times New Roman" w:cs="Times New Roman"/>
          <w:b/>
          <w:bCs/>
          <w:i/>
          <w:color w:val="000000" w:themeColor="text1"/>
          <w:sz w:val="24"/>
          <w:szCs w:val="24"/>
        </w:rPr>
        <w:t>la</w:t>
      </w:r>
      <w:r w:rsidRPr="00B57C1D">
        <w:rPr>
          <w:rFonts w:ascii="Times New Roman" w:eastAsia="Batang" w:hAnsi="Times New Roman" w:cs="Times New Roman"/>
          <w:bCs/>
          <w:i/>
          <w:color w:val="000000" w:themeColor="text1"/>
          <w:sz w:val="24"/>
          <w:szCs w:val="24"/>
        </w:rPr>
        <w:t xml:space="preserve"> </w:t>
      </w:r>
      <w:r w:rsidRPr="00B57C1D">
        <w:rPr>
          <w:rFonts w:ascii="Times New Roman" w:eastAsia="Batang" w:hAnsi="Times New Roman" w:cs="Times New Roman"/>
          <w:b/>
          <w:bCs/>
          <w:i/>
          <w:color w:val="000000" w:themeColor="text1"/>
          <w:sz w:val="24"/>
          <w:szCs w:val="24"/>
        </w:rPr>
        <w:t xml:space="preserve">disposition </w:t>
      </w:r>
      <w:r w:rsidRPr="00B57C1D">
        <w:rPr>
          <w:rFonts w:ascii="Times New Roman" w:eastAsia="Batang" w:hAnsi="Times New Roman" w:cs="Times New Roman"/>
          <w:bCs/>
          <w:color w:val="000000" w:themeColor="text1"/>
          <w:sz w:val="24"/>
          <w:szCs w:val="24"/>
        </w:rPr>
        <w:t>(</w:t>
      </w:r>
      <w:r w:rsidRPr="00B57C1D">
        <w:rPr>
          <w:rFonts w:ascii="Times New Roman" w:eastAsia="Batang" w:hAnsi="Times New Roman" w:cs="Times New Roman"/>
          <w:bCs/>
          <w:i/>
          <w:color w:val="000000" w:themeColor="text1"/>
          <w:sz w:val="24"/>
          <w:szCs w:val="24"/>
        </w:rPr>
        <w:t>dispositio</w:t>
      </w:r>
      <w:r w:rsidRPr="00B57C1D">
        <w:rPr>
          <w:rFonts w:ascii="Times New Roman" w:eastAsia="Batang" w:hAnsi="Times New Roman" w:cs="Times New Roman"/>
          <w:bCs/>
          <w:color w:val="000000" w:themeColor="text1"/>
          <w:sz w:val="24"/>
          <w:szCs w:val="24"/>
        </w:rPr>
        <w:t xml:space="preserve">, </w:t>
      </w:r>
      <w:r w:rsidRPr="00B57C1D">
        <w:rPr>
          <w:rFonts w:ascii="Times New Roman" w:eastAsia="Batang" w:hAnsi="Times New Roman" w:cs="Times New Roman"/>
          <w:bCs/>
          <w:i/>
          <w:color w:val="000000" w:themeColor="text1"/>
          <w:sz w:val="24"/>
          <w:szCs w:val="24"/>
        </w:rPr>
        <w:t>taxis</w:t>
      </w:r>
      <w:r w:rsidRPr="00B57C1D">
        <w:rPr>
          <w:rFonts w:ascii="Times New Roman" w:eastAsia="Batang" w:hAnsi="Times New Roman" w:cs="Times New Roman"/>
          <w:bCs/>
          <w:color w:val="000000" w:themeColor="text1"/>
          <w:sz w:val="24"/>
          <w:szCs w:val="24"/>
        </w:rPr>
        <w:t xml:space="preserve">), </w:t>
      </w:r>
      <w:r w:rsidRPr="002E36D0">
        <w:rPr>
          <w:rFonts w:ascii="Times New Roman" w:eastAsia="Batang" w:hAnsi="Times New Roman" w:cs="Times New Roman"/>
          <w:b/>
          <w:bCs/>
          <w:i/>
          <w:color w:val="000000" w:themeColor="text1"/>
          <w:sz w:val="24"/>
          <w:szCs w:val="24"/>
        </w:rPr>
        <w:t>l’élocuti</w:t>
      </w:r>
      <w:r w:rsidRPr="00B57C1D">
        <w:rPr>
          <w:rFonts w:ascii="Times New Roman" w:eastAsia="Batang" w:hAnsi="Times New Roman" w:cs="Times New Roman"/>
          <w:b/>
          <w:bCs/>
          <w:i/>
          <w:color w:val="000000" w:themeColor="text1"/>
          <w:sz w:val="24"/>
          <w:szCs w:val="24"/>
        </w:rPr>
        <w:t>on</w:t>
      </w:r>
      <w:r w:rsidRPr="00B57C1D">
        <w:rPr>
          <w:rFonts w:ascii="Times New Roman" w:eastAsia="Batang" w:hAnsi="Times New Roman" w:cs="Times New Roman"/>
          <w:bCs/>
          <w:i/>
          <w:color w:val="000000" w:themeColor="text1"/>
          <w:sz w:val="24"/>
          <w:szCs w:val="24"/>
        </w:rPr>
        <w:t xml:space="preserve"> </w:t>
      </w:r>
      <w:r w:rsidRPr="00B57C1D">
        <w:rPr>
          <w:rFonts w:ascii="Times New Roman" w:eastAsia="Batang" w:hAnsi="Times New Roman" w:cs="Times New Roman"/>
          <w:bCs/>
          <w:color w:val="000000" w:themeColor="text1"/>
          <w:sz w:val="24"/>
          <w:szCs w:val="24"/>
        </w:rPr>
        <w:t xml:space="preserve">(elocutio, </w:t>
      </w:r>
      <w:r w:rsidRPr="00B57C1D">
        <w:rPr>
          <w:rFonts w:ascii="Times New Roman" w:eastAsia="Batang" w:hAnsi="Times New Roman" w:cs="Times New Roman"/>
          <w:bCs/>
          <w:i/>
          <w:color w:val="000000" w:themeColor="text1"/>
          <w:sz w:val="24"/>
          <w:szCs w:val="24"/>
        </w:rPr>
        <w:t>lexis</w:t>
      </w:r>
      <w:r w:rsidRPr="00B57C1D">
        <w:rPr>
          <w:rFonts w:ascii="Times New Roman" w:eastAsia="Batang" w:hAnsi="Times New Roman" w:cs="Times New Roman"/>
          <w:bCs/>
          <w:color w:val="000000" w:themeColor="text1"/>
          <w:sz w:val="24"/>
          <w:szCs w:val="24"/>
        </w:rPr>
        <w:t xml:space="preserve">), </w:t>
      </w:r>
      <w:r w:rsidRPr="002E36D0">
        <w:rPr>
          <w:rFonts w:ascii="Times New Roman" w:eastAsia="Batang" w:hAnsi="Times New Roman" w:cs="Times New Roman"/>
          <w:b/>
          <w:bCs/>
          <w:i/>
          <w:color w:val="000000" w:themeColor="text1"/>
          <w:sz w:val="24"/>
          <w:szCs w:val="24"/>
        </w:rPr>
        <w:t>l’actio</w:t>
      </w:r>
      <w:r w:rsidRPr="00B57C1D">
        <w:rPr>
          <w:rFonts w:ascii="Times New Roman" w:eastAsia="Batang" w:hAnsi="Times New Roman" w:cs="Times New Roman"/>
          <w:b/>
          <w:bCs/>
          <w:i/>
          <w:color w:val="000000" w:themeColor="text1"/>
          <w:sz w:val="24"/>
          <w:szCs w:val="24"/>
        </w:rPr>
        <w:t>n</w:t>
      </w:r>
      <w:r w:rsidRPr="00B57C1D">
        <w:rPr>
          <w:rFonts w:ascii="Times New Roman" w:eastAsia="Batang" w:hAnsi="Times New Roman" w:cs="Times New Roman"/>
          <w:bCs/>
          <w:i/>
          <w:color w:val="000000" w:themeColor="text1"/>
          <w:sz w:val="24"/>
          <w:szCs w:val="24"/>
        </w:rPr>
        <w:t xml:space="preserve"> </w:t>
      </w:r>
      <w:r w:rsidRPr="00B57C1D">
        <w:rPr>
          <w:rFonts w:ascii="Times New Roman" w:eastAsia="Batang" w:hAnsi="Times New Roman" w:cs="Times New Roman"/>
          <w:bCs/>
          <w:color w:val="000000" w:themeColor="text1"/>
          <w:sz w:val="24"/>
          <w:szCs w:val="24"/>
        </w:rPr>
        <w:t>(</w:t>
      </w:r>
      <w:r w:rsidRPr="00B57C1D">
        <w:rPr>
          <w:rFonts w:ascii="Times New Roman" w:eastAsia="Batang" w:hAnsi="Times New Roman" w:cs="Times New Roman"/>
          <w:bCs/>
          <w:i/>
          <w:color w:val="000000" w:themeColor="text1"/>
          <w:sz w:val="24"/>
          <w:szCs w:val="24"/>
        </w:rPr>
        <w:t>actio</w:t>
      </w:r>
      <w:r w:rsidRPr="00B57C1D">
        <w:rPr>
          <w:rFonts w:ascii="Times New Roman" w:eastAsia="Batang" w:hAnsi="Times New Roman" w:cs="Times New Roman"/>
          <w:bCs/>
          <w:color w:val="000000" w:themeColor="text1"/>
          <w:sz w:val="24"/>
          <w:szCs w:val="24"/>
        </w:rPr>
        <w:t xml:space="preserve">, </w:t>
      </w:r>
      <w:r w:rsidRPr="00B57C1D">
        <w:rPr>
          <w:rFonts w:ascii="Times New Roman" w:eastAsia="Batang" w:hAnsi="Times New Roman" w:cs="Times New Roman"/>
          <w:bCs/>
          <w:i/>
          <w:color w:val="000000" w:themeColor="text1"/>
          <w:sz w:val="24"/>
          <w:szCs w:val="24"/>
        </w:rPr>
        <w:t>hupocrisis</w:t>
      </w:r>
      <w:r w:rsidRPr="00B57C1D">
        <w:rPr>
          <w:rFonts w:ascii="Times New Roman" w:eastAsia="Batang" w:hAnsi="Times New Roman" w:cs="Times New Roman"/>
          <w:bCs/>
          <w:color w:val="000000" w:themeColor="text1"/>
          <w:sz w:val="24"/>
          <w:szCs w:val="24"/>
        </w:rPr>
        <w:t>)</w:t>
      </w:r>
      <w:r w:rsidRPr="00B57C1D">
        <w:rPr>
          <w:rFonts w:ascii="Times New Roman" w:eastAsia="Batang" w:hAnsi="Times New Roman" w:cs="Times New Roman"/>
          <w:bCs/>
          <w:i/>
          <w:color w:val="000000" w:themeColor="text1"/>
          <w:sz w:val="24"/>
          <w:szCs w:val="24"/>
        </w:rPr>
        <w:t xml:space="preserve"> </w:t>
      </w:r>
      <w:r w:rsidRPr="00B57C1D">
        <w:rPr>
          <w:rFonts w:ascii="Times New Roman" w:eastAsia="Batang" w:hAnsi="Times New Roman" w:cs="Times New Roman"/>
          <w:bCs/>
          <w:color w:val="000000" w:themeColor="text1"/>
          <w:sz w:val="24"/>
          <w:szCs w:val="24"/>
        </w:rPr>
        <w:t xml:space="preserve">et </w:t>
      </w:r>
      <w:r w:rsidR="002E36D0">
        <w:rPr>
          <w:rFonts w:ascii="Times New Roman" w:eastAsia="Batang" w:hAnsi="Times New Roman" w:cs="Times New Roman"/>
          <w:bCs/>
          <w:color w:val="000000" w:themeColor="text1"/>
          <w:sz w:val="24"/>
          <w:szCs w:val="24"/>
        </w:rPr>
        <w:t xml:space="preserve"> </w:t>
      </w:r>
      <w:r w:rsidRPr="002E36D0">
        <w:rPr>
          <w:rFonts w:ascii="Times New Roman" w:eastAsia="Batang" w:hAnsi="Times New Roman" w:cs="Times New Roman"/>
          <w:b/>
          <w:bCs/>
          <w:i/>
          <w:color w:val="000000" w:themeColor="text1"/>
          <w:sz w:val="24"/>
          <w:szCs w:val="24"/>
        </w:rPr>
        <w:t>la</w:t>
      </w:r>
      <w:r w:rsidRPr="002E36D0">
        <w:rPr>
          <w:rFonts w:ascii="Times New Roman" w:eastAsia="Batang" w:hAnsi="Times New Roman" w:cs="Times New Roman"/>
          <w:b/>
          <w:bCs/>
          <w:color w:val="000000" w:themeColor="text1"/>
          <w:sz w:val="24"/>
          <w:szCs w:val="24"/>
        </w:rPr>
        <w:t xml:space="preserve"> </w:t>
      </w:r>
      <w:r w:rsidRPr="00B57C1D">
        <w:rPr>
          <w:rFonts w:ascii="Times New Roman" w:eastAsia="Batang" w:hAnsi="Times New Roman" w:cs="Times New Roman"/>
          <w:b/>
          <w:bCs/>
          <w:i/>
          <w:color w:val="000000" w:themeColor="text1"/>
          <w:sz w:val="24"/>
          <w:szCs w:val="24"/>
        </w:rPr>
        <w:t>mémoire</w:t>
      </w:r>
      <w:r w:rsidRPr="00B57C1D">
        <w:rPr>
          <w:rFonts w:ascii="Times New Roman" w:eastAsia="Batang" w:hAnsi="Times New Roman" w:cs="Times New Roman"/>
          <w:b/>
          <w:bCs/>
          <w:color w:val="000000" w:themeColor="text1"/>
          <w:sz w:val="24"/>
          <w:szCs w:val="24"/>
        </w:rPr>
        <w:t xml:space="preserve"> </w:t>
      </w:r>
      <w:r w:rsidRPr="00B57C1D">
        <w:rPr>
          <w:rFonts w:ascii="Times New Roman" w:eastAsia="Batang" w:hAnsi="Times New Roman" w:cs="Times New Roman"/>
          <w:bCs/>
          <w:color w:val="000000" w:themeColor="text1"/>
          <w:sz w:val="24"/>
          <w:szCs w:val="24"/>
        </w:rPr>
        <w:t>(</w:t>
      </w:r>
      <w:r w:rsidRPr="00B57C1D">
        <w:rPr>
          <w:rFonts w:ascii="Times New Roman" w:eastAsia="Batang" w:hAnsi="Times New Roman" w:cs="Times New Roman"/>
          <w:bCs/>
          <w:i/>
          <w:color w:val="000000" w:themeColor="text1"/>
          <w:sz w:val="24"/>
          <w:szCs w:val="24"/>
        </w:rPr>
        <w:t>memoria</w:t>
      </w:r>
      <w:r w:rsidRPr="00B57C1D">
        <w:rPr>
          <w:rFonts w:ascii="Times New Roman" w:eastAsia="Batang" w:hAnsi="Times New Roman" w:cs="Times New Roman"/>
          <w:bCs/>
          <w:color w:val="000000" w:themeColor="text1"/>
          <w:sz w:val="24"/>
          <w:szCs w:val="24"/>
        </w:rPr>
        <w:t xml:space="preserve">, </w:t>
      </w:r>
      <w:r w:rsidRPr="00B57C1D">
        <w:rPr>
          <w:rFonts w:ascii="Times New Roman" w:eastAsia="Batang" w:hAnsi="Times New Roman" w:cs="Times New Roman"/>
          <w:bCs/>
          <w:i/>
          <w:color w:val="000000" w:themeColor="text1"/>
          <w:sz w:val="24"/>
          <w:szCs w:val="24"/>
        </w:rPr>
        <w:t>mnémè</w:t>
      </w:r>
      <w:r w:rsidRPr="00B57C1D">
        <w:rPr>
          <w:rFonts w:ascii="Times New Roman" w:eastAsia="Batang" w:hAnsi="Times New Roman" w:cs="Times New Roman"/>
          <w:bCs/>
          <w:color w:val="000000" w:themeColor="text1"/>
          <w:sz w:val="24"/>
          <w:szCs w:val="24"/>
        </w:rPr>
        <w:t xml:space="preserve">). Vers le </w:t>
      </w:r>
      <w:r w:rsidRPr="00B57C1D">
        <w:rPr>
          <w:rFonts w:ascii="Times New Roman" w:eastAsia="Malgun Gothic" w:hAnsi="Times New Roman" w:cs="Times New Roman"/>
          <w:color w:val="000000" w:themeColor="text1"/>
          <w:sz w:val="24"/>
          <w:szCs w:val="24"/>
          <w:shd w:val="clear" w:color="auto" w:fill="FFFFFF"/>
        </w:rPr>
        <w:t> IVème </w:t>
      </w:r>
      <w:r w:rsidRPr="00B57C1D">
        <w:rPr>
          <w:rFonts w:ascii="Times New Roman" w:eastAsia="Malgun Gothic" w:hAnsi="Times New Roman" w:cs="Times New Roman"/>
          <w:bCs/>
          <w:color w:val="000000" w:themeColor="text1"/>
          <w:sz w:val="24"/>
          <w:szCs w:val="24"/>
          <w:shd w:val="clear" w:color="auto" w:fill="FFFFFF"/>
        </w:rPr>
        <w:t>siècle</w:t>
      </w:r>
      <w:r w:rsidRPr="00B57C1D">
        <w:rPr>
          <w:rFonts w:ascii="Times New Roman" w:eastAsia="Batang" w:hAnsi="Times New Roman" w:cs="Times New Roman"/>
          <w:bCs/>
          <w:color w:val="000000" w:themeColor="text1"/>
          <w:sz w:val="24"/>
          <w:szCs w:val="24"/>
        </w:rPr>
        <w:t xml:space="preserve">, </w:t>
      </w:r>
      <w:r w:rsidRPr="00B57C1D">
        <w:rPr>
          <w:rFonts w:ascii="Times New Roman" w:eastAsia="Malgun Gothic" w:hAnsi="Times New Roman" w:cs="Times New Roman"/>
          <w:color w:val="000000" w:themeColor="text1"/>
          <w:sz w:val="24"/>
          <w:szCs w:val="24"/>
        </w:rPr>
        <w:t>se forment les manuels qui suivent une forme fixée pour construire le discours.</w:t>
      </w:r>
    </w:p>
    <w:p w:rsidR="00B57C1D" w:rsidRDefault="00B57C1D" w:rsidP="00B57C1D">
      <w:pPr>
        <w:spacing w:after="0" w:line="360" w:lineRule="auto"/>
        <w:jc w:val="both"/>
        <w:rPr>
          <w:rFonts w:ascii="Times New Roman" w:eastAsia="Batang" w:hAnsi="Times New Roman" w:cs="Times New Roman"/>
          <w:bCs/>
          <w:color w:val="000000" w:themeColor="text1"/>
          <w:sz w:val="24"/>
          <w:szCs w:val="24"/>
        </w:rPr>
      </w:pPr>
      <w:r w:rsidRPr="00B57C1D">
        <w:rPr>
          <w:rFonts w:ascii="Times New Roman" w:eastAsia="Batang" w:hAnsi="Times New Roman" w:cs="Times New Roman"/>
          <w:bCs/>
          <w:color w:val="000000" w:themeColor="text1"/>
          <w:sz w:val="24"/>
          <w:szCs w:val="24"/>
        </w:rPr>
        <w:t xml:space="preserve">   </w:t>
      </w:r>
      <w:r w:rsidR="00B745CB">
        <w:rPr>
          <w:rFonts w:ascii="Times New Roman" w:eastAsia="Batang" w:hAnsi="Times New Roman" w:cs="Times New Roman"/>
          <w:bCs/>
          <w:color w:val="000000" w:themeColor="text1"/>
          <w:sz w:val="24"/>
          <w:szCs w:val="24"/>
        </w:rPr>
        <w:t xml:space="preserve">  </w:t>
      </w:r>
      <w:r w:rsidRPr="00B57C1D">
        <w:rPr>
          <w:rFonts w:ascii="Times New Roman" w:eastAsia="Batang" w:hAnsi="Times New Roman" w:cs="Times New Roman"/>
          <w:bCs/>
          <w:color w:val="000000" w:themeColor="text1"/>
          <w:sz w:val="24"/>
          <w:szCs w:val="24"/>
        </w:rPr>
        <w:t xml:space="preserve">   La première partie qui s’appelle l</w:t>
      </w:r>
      <w:r w:rsidRPr="00B57C1D">
        <w:rPr>
          <w:rFonts w:ascii="Times New Roman" w:eastAsia="Batang" w:hAnsi="Times New Roman" w:cs="Times New Roman"/>
          <w:b/>
          <w:bCs/>
          <w:i/>
          <w:color w:val="000000" w:themeColor="text1"/>
          <w:sz w:val="24"/>
          <w:szCs w:val="24"/>
        </w:rPr>
        <w:t>’invention</w:t>
      </w:r>
      <w:r w:rsidRPr="00B57C1D">
        <w:rPr>
          <w:rFonts w:ascii="Times New Roman" w:eastAsia="Batang" w:hAnsi="Times New Roman" w:cs="Times New Roman"/>
          <w:bCs/>
          <w:color w:val="000000" w:themeColor="text1"/>
          <w:sz w:val="24"/>
          <w:szCs w:val="24"/>
        </w:rPr>
        <w:t>, c’est une étape de</w:t>
      </w:r>
      <w:r w:rsidR="00DC688D">
        <w:rPr>
          <w:rFonts w:ascii="Times New Roman" w:eastAsia="Batang" w:hAnsi="Times New Roman" w:cs="Times New Roman"/>
          <w:bCs/>
          <w:color w:val="000000" w:themeColor="text1"/>
          <w:sz w:val="24"/>
          <w:szCs w:val="24"/>
        </w:rPr>
        <w:t xml:space="preserve"> l’élaboration du discours. </w:t>
      </w:r>
      <w:r w:rsidR="00B745CB">
        <w:rPr>
          <w:rFonts w:ascii="Times New Roman" w:eastAsia="Batang" w:hAnsi="Times New Roman" w:cs="Times New Roman"/>
          <w:bCs/>
          <w:color w:val="000000" w:themeColor="text1"/>
          <w:sz w:val="24"/>
          <w:szCs w:val="24"/>
        </w:rPr>
        <w:t>À</w:t>
      </w:r>
      <w:r w:rsidR="00DC688D">
        <w:rPr>
          <w:rFonts w:ascii="Times New Roman" w:eastAsia="Batang" w:hAnsi="Times New Roman" w:cs="Times New Roman"/>
          <w:bCs/>
          <w:color w:val="000000" w:themeColor="text1"/>
          <w:sz w:val="24"/>
          <w:szCs w:val="24"/>
        </w:rPr>
        <w:t xml:space="preserve">  ce stade, l’orateur doit </w:t>
      </w:r>
      <w:r w:rsidRPr="00B57C1D">
        <w:rPr>
          <w:rFonts w:ascii="Times New Roman" w:eastAsia="Batang" w:hAnsi="Times New Roman" w:cs="Times New Roman"/>
          <w:bCs/>
          <w:color w:val="000000" w:themeColor="text1"/>
          <w:sz w:val="24"/>
          <w:szCs w:val="24"/>
        </w:rPr>
        <w:t>dresser les arguments d’ordre et construire la forme argumentative qui est systématique à propos du sujet de son discours. Ce qui est important dans l’invention, c’est la découverte des arguments. Dans un déroulement du discours, l’</w:t>
      </w:r>
      <w:r w:rsidRPr="00B57C1D">
        <w:rPr>
          <w:rFonts w:ascii="Times New Roman" w:eastAsia="Batang" w:hAnsi="Times New Roman" w:cs="Times New Roman"/>
          <w:bCs/>
          <w:i/>
          <w:color w:val="000000" w:themeColor="text1"/>
          <w:sz w:val="24"/>
          <w:szCs w:val="24"/>
        </w:rPr>
        <w:t>invention</w:t>
      </w:r>
      <w:r w:rsidRPr="00B57C1D">
        <w:rPr>
          <w:rFonts w:ascii="Times New Roman" w:eastAsia="Batang" w:hAnsi="Times New Roman" w:cs="Times New Roman"/>
          <w:bCs/>
          <w:color w:val="000000" w:themeColor="text1"/>
          <w:sz w:val="24"/>
          <w:szCs w:val="24"/>
        </w:rPr>
        <w:t xml:space="preserve"> est un stade le plus fondamental et aussi </w:t>
      </w:r>
      <w:r w:rsidR="00DC688D">
        <w:rPr>
          <w:rFonts w:ascii="Times New Roman" w:eastAsia="Batang" w:hAnsi="Times New Roman" w:cs="Times New Roman"/>
          <w:bCs/>
          <w:color w:val="000000" w:themeColor="text1"/>
          <w:sz w:val="24"/>
          <w:szCs w:val="24"/>
        </w:rPr>
        <w:t xml:space="preserve">le plus </w:t>
      </w:r>
      <w:r w:rsidRPr="00B57C1D">
        <w:rPr>
          <w:rFonts w:ascii="Times New Roman" w:eastAsia="Batang" w:hAnsi="Times New Roman" w:cs="Times New Roman"/>
          <w:bCs/>
          <w:color w:val="000000" w:themeColor="text1"/>
          <w:sz w:val="24"/>
          <w:szCs w:val="24"/>
        </w:rPr>
        <w:t>important, car des idées et arguments doivent se rapporter d’une manière organique le</w:t>
      </w:r>
      <w:r w:rsidR="00DC688D">
        <w:rPr>
          <w:rFonts w:ascii="Times New Roman" w:eastAsia="Batang" w:hAnsi="Times New Roman" w:cs="Times New Roman"/>
          <w:bCs/>
          <w:color w:val="000000" w:themeColor="text1"/>
          <w:sz w:val="24"/>
          <w:szCs w:val="24"/>
        </w:rPr>
        <w:t xml:space="preserve">s unes aux autres. </w:t>
      </w:r>
      <w:r w:rsidR="00AE6193">
        <w:rPr>
          <w:rFonts w:ascii="Times New Roman" w:eastAsia="Batang" w:hAnsi="Times New Roman" w:cs="Times New Roman"/>
          <w:bCs/>
          <w:color w:val="000000" w:themeColor="text1"/>
          <w:sz w:val="24"/>
          <w:szCs w:val="24"/>
        </w:rPr>
        <w:t xml:space="preserve">Choisir quels </w:t>
      </w:r>
      <w:r w:rsidRPr="00AE6193">
        <w:rPr>
          <w:rFonts w:ascii="Times New Roman" w:eastAsia="Batang" w:hAnsi="Times New Roman" w:cs="Times New Roman"/>
          <w:bCs/>
          <w:color w:val="000000" w:themeColor="text1"/>
          <w:sz w:val="24"/>
          <w:szCs w:val="24"/>
        </w:rPr>
        <w:t>arguments</w:t>
      </w:r>
      <w:r w:rsidR="00F6776B">
        <w:rPr>
          <w:rFonts w:ascii="Times New Roman" w:eastAsia="Batang" w:hAnsi="Times New Roman" w:cs="Times New Roman"/>
          <w:bCs/>
          <w:color w:val="000000" w:themeColor="text1"/>
          <w:sz w:val="24"/>
          <w:szCs w:val="24"/>
        </w:rPr>
        <w:t xml:space="preserve">, soit affectifs, soit </w:t>
      </w:r>
      <w:r w:rsidRPr="00AE6193">
        <w:rPr>
          <w:rFonts w:ascii="Times New Roman" w:eastAsia="Batang" w:hAnsi="Times New Roman" w:cs="Times New Roman"/>
          <w:bCs/>
          <w:color w:val="000000" w:themeColor="text1"/>
          <w:sz w:val="24"/>
          <w:szCs w:val="24"/>
        </w:rPr>
        <w:t>rationnels</w:t>
      </w:r>
      <w:r w:rsidR="00F6776B">
        <w:rPr>
          <w:rFonts w:ascii="Times New Roman" w:eastAsia="Batang" w:hAnsi="Times New Roman" w:cs="Times New Roman"/>
          <w:bCs/>
          <w:color w:val="000000" w:themeColor="text1"/>
          <w:sz w:val="24"/>
          <w:szCs w:val="24"/>
        </w:rPr>
        <w:t xml:space="preserve"> repose sur le caractère du </w:t>
      </w:r>
      <w:r w:rsidRPr="00AE6193">
        <w:rPr>
          <w:rFonts w:ascii="Times New Roman" w:eastAsia="Batang" w:hAnsi="Times New Roman" w:cs="Times New Roman"/>
          <w:bCs/>
          <w:color w:val="000000" w:themeColor="text1"/>
          <w:sz w:val="24"/>
          <w:szCs w:val="24"/>
        </w:rPr>
        <w:t>sujet du discours</w:t>
      </w:r>
      <w:r w:rsidR="00F6776B">
        <w:rPr>
          <w:rFonts w:ascii="Times New Roman" w:eastAsia="Batang" w:hAnsi="Times New Roman" w:cs="Times New Roman"/>
          <w:bCs/>
          <w:color w:val="000000" w:themeColor="text1"/>
          <w:sz w:val="24"/>
          <w:szCs w:val="24"/>
        </w:rPr>
        <w:t xml:space="preserve">. </w:t>
      </w:r>
      <w:r w:rsidRPr="00AE6193">
        <w:rPr>
          <w:rFonts w:ascii="Times New Roman" w:eastAsia="Batang" w:hAnsi="Times New Roman" w:cs="Times New Roman"/>
          <w:bCs/>
          <w:color w:val="000000" w:themeColor="text1"/>
          <w:sz w:val="24"/>
          <w:szCs w:val="24"/>
        </w:rPr>
        <w:t>Aristote propose trois accès argumentatifs : l’</w:t>
      </w:r>
      <w:r w:rsidRPr="00AE6193">
        <w:rPr>
          <w:rFonts w:ascii="Times New Roman" w:eastAsia="Batang" w:hAnsi="Times New Roman" w:cs="Times New Roman"/>
          <w:b/>
          <w:bCs/>
          <w:i/>
          <w:color w:val="000000" w:themeColor="text1"/>
          <w:sz w:val="24"/>
          <w:szCs w:val="24"/>
        </w:rPr>
        <w:t>éthos</w:t>
      </w:r>
      <w:r w:rsidRPr="00AE6193">
        <w:rPr>
          <w:rFonts w:ascii="Times New Roman" w:eastAsia="Batang" w:hAnsi="Times New Roman" w:cs="Times New Roman"/>
          <w:bCs/>
          <w:color w:val="000000" w:themeColor="text1"/>
          <w:sz w:val="24"/>
          <w:szCs w:val="24"/>
        </w:rPr>
        <w:t xml:space="preserve">, le </w:t>
      </w:r>
      <w:r w:rsidRPr="00AE6193">
        <w:rPr>
          <w:rFonts w:ascii="Times New Roman" w:eastAsia="Batang" w:hAnsi="Times New Roman" w:cs="Times New Roman"/>
          <w:b/>
          <w:bCs/>
          <w:i/>
          <w:color w:val="000000" w:themeColor="text1"/>
          <w:sz w:val="24"/>
          <w:szCs w:val="24"/>
        </w:rPr>
        <w:t>pathos</w:t>
      </w:r>
      <w:r w:rsidRPr="00AE6193">
        <w:rPr>
          <w:rFonts w:ascii="Times New Roman" w:eastAsia="Batang" w:hAnsi="Times New Roman" w:cs="Times New Roman"/>
          <w:bCs/>
          <w:color w:val="000000" w:themeColor="text1"/>
          <w:sz w:val="24"/>
          <w:szCs w:val="24"/>
        </w:rPr>
        <w:t xml:space="preserve"> et le </w:t>
      </w:r>
      <w:r w:rsidRPr="00AE6193">
        <w:rPr>
          <w:rFonts w:ascii="Times New Roman" w:eastAsia="Batang" w:hAnsi="Times New Roman" w:cs="Times New Roman"/>
          <w:b/>
          <w:bCs/>
          <w:i/>
          <w:color w:val="000000" w:themeColor="text1"/>
          <w:sz w:val="24"/>
          <w:szCs w:val="24"/>
        </w:rPr>
        <w:t>logos</w:t>
      </w:r>
      <w:r w:rsidRPr="00AE6193">
        <w:rPr>
          <w:rFonts w:ascii="Times New Roman" w:eastAsia="Batang" w:hAnsi="Times New Roman" w:cs="Times New Roman"/>
          <w:bCs/>
          <w:color w:val="000000" w:themeColor="text1"/>
          <w:sz w:val="24"/>
          <w:szCs w:val="24"/>
        </w:rPr>
        <w:t>.</w:t>
      </w:r>
      <w:r w:rsidRPr="00B57C1D">
        <w:rPr>
          <w:rFonts w:ascii="Times New Roman" w:eastAsia="Batang" w:hAnsi="Times New Roman" w:cs="Times New Roman"/>
          <w:bCs/>
          <w:color w:val="000000" w:themeColor="text1"/>
          <w:sz w:val="24"/>
          <w:szCs w:val="24"/>
        </w:rPr>
        <w:t xml:space="preserve"> </w:t>
      </w:r>
      <w:r w:rsidR="00F6776B">
        <w:rPr>
          <w:rFonts w:ascii="Times New Roman" w:eastAsia="Batang" w:hAnsi="Times New Roman" w:cs="Times New Roman"/>
          <w:bCs/>
          <w:color w:val="000000" w:themeColor="text1"/>
          <w:sz w:val="24"/>
          <w:szCs w:val="24"/>
        </w:rPr>
        <w:t>Selon Olivier Reboul</w:t>
      </w:r>
      <w:proofErr w:type="gramStart"/>
      <w:r w:rsidR="00F6776B">
        <w:rPr>
          <w:rFonts w:ascii="Times New Roman" w:eastAsia="Batang" w:hAnsi="Times New Roman" w:cs="Times New Roman"/>
          <w:bCs/>
          <w:color w:val="000000" w:themeColor="text1"/>
          <w:sz w:val="24"/>
          <w:szCs w:val="24"/>
        </w:rPr>
        <w:t>,(</w:t>
      </w:r>
      <w:proofErr w:type="gramEnd"/>
      <w:r w:rsidR="00F6776B">
        <w:rPr>
          <w:rFonts w:ascii="Times New Roman" w:eastAsia="Batang" w:hAnsi="Times New Roman" w:cs="Times New Roman"/>
          <w:bCs/>
          <w:color w:val="000000" w:themeColor="text1"/>
          <w:sz w:val="24"/>
          <w:szCs w:val="24"/>
        </w:rPr>
        <w:t>2011), « l’éthos concerne l’orateur et le pathos l’auditoire,  le logos concerne l’argumentation proprement dite du discours.»</w:t>
      </w:r>
      <w:r w:rsidR="00F6776B">
        <w:rPr>
          <w:rStyle w:val="Appelnotedebasdep"/>
          <w:rFonts w:ascii="Times New Roman" w:eastAsia="Batang" w:hAnsi="Times New Roman" w:cs="Times New Roman"/>
          <w:bCs/>
          <w:color w:val="000000" w:themeColor="text1"/>
          <w:sz w:val="24"/>
          <w:szCs w:val="24"/>
        </w:rPr>
        <w:footnoteReference w:id="154"/>
      </w:r>
      <w:r w:rsidR="00F6776B">
        <w:rPr>
          <w:rFonts w:ascii="Times New Roman" w:eastAsia="Batang" w:hAnsi="Times New Roman" w:cs="Times New Roman"/>
          <w:bCs/>
          <w:color w:val="000000" w:themeColor="text1"/>
          <w:sz w:val="24"/>
          <w:szCs w:val="24"/>
        </w:rPr>
        <w:t xml:space="preserve"> </w:t>
      </w:r>
      <w:r w:rsidRPr="00B57C1D">
        <w:rPr>
          <w:rFonts w:ascii="Times New Roman" w:eastAsia="Batang" w:hAnsi="Times New Roman" w:cs="Times New Roman"/>
          <w:bCs/>
          <w:color w:val="000000" w:themeColor="text1"/>
          <w:sz w:val="24"/>
          <w:szCs w:val="24"/>
        </w:rPr>
        <w:t>Le philosophe pense que le discours est un processus persuasif qui recourt aux auditeurs à la fois rationnellement et émotionnellement. L’</w:t>
      </w:r>
      <w:r w:rsidRPr="00B57C1D">
        <w:rPr>
          <w:rFonts w:ascii="Times New Roman" w:eastAsia="Batang" w:hAnsi="Times New Roman" w:cs="Times New Roman"/>
          <w:b/>
          <w:bCs/>
          <w:i/>
          <w:color w:val="000000" w:themeColor="text1"/>
          <w:sz w:val="24"/>
          <w:szCs w:val="24"/>
        </w:rPr>
        <w:t>éthos</w:t>
      </w:r>
      <w:r w:rsidRPr="00B57C1D">
        <w:rPr>
          <w:rFonts w:ascii="Times New Roman" w:eastAsia="Batang" w:hAnsi="Times New Roman" w:cs="Times New Roman"/>
          <w:bCs/>
          <w:color w:val="000000" w:themeColor="text1"/>
          <w:sz w:val="24"/>
          <w:szCs w:val="24"/>
        </w:rPr>
        <w:t xml:space="preserve"> signifie étymologiquement la connaissance de l’habitude ou des mœurs qui se partage entre l’orateur et des spectateurs. Aristote pense que l’orateur doit présenter la connaissance conventionnelle des auditeurs pour être efficace. Le mot du grec </w:t>
      </w:r>
      <w:r w:rsidRPr="00B57C1D">
        <w:rPr>
          <w:rFonts w:ascii="Times New Roman" w:eastAsia="Batang" w:hAnsi="Times New Roman" w:cs="Times New Roman"/>
          <w:b/>
          <w:bCs/>
          <w:i/>
          <w:color w:val="000000" w:themeColor="text1"/>
          <w:sz w:val="24"/>
          <w:szCs w:val="24"/>
        </w:rPr>
        <w:t xml:space="preserve">pathos </w:t>
      </w:r>
      <w:r w:rsidRPr="00B57C1D">
        <w:rPr>
          <w:rFonts w:ascii="Times New Roman" w:eastAsia="Batang" w:hAnsi="Times New Roman" w:cs="Times New Roman"/>
          <w:bCs/>
          <w:color w:val="000000" w:themeColor="text1"/>
          <w:sz w:val="24"/>
          <w:szCs w:val="24"/>
        </w:rPr>
        <w:t xml:space="preserve">signifie « souffrance, passion ». Jean-Paul Mourlon l’explique concrètement dans une approche littéraire :  </w:t>
      </w:r>
    </w:p>
    <w:p w:rsidR="00B57C1D" w:rsidRPr="00B57C1D" w:rsidRDefault="00B57C1D" w:rsidP="00B57C1D">
      <w:pPr>
        <w:spacing w:after="0" w:line="360" w:lineRule="auto"/>
        <w:jc w:val="both"/>
        <w:rPr>
          <w:rFonts w:ascii="Times New Roman" w:eastAsia="Batang" w:hAnsi="Times New Roman" w:cs="Times New Roman"/>
          <w:bCs/>
          <w:color w:val="000000" w:themeColor="text1"/>
          <w:sz w:val="24"/>
          <w:szCs w:val="24"/>
        </w:rPr>
      </w:pPr>
    </w:p>
    <w:p w:rsidR="00B57C1D" w:rsidRPr="00104E74" w:rsidRDefault="00B57C1D" w:rsidP="00B57C1D">
      <w:pPr>
        <w:spacing w:after="0" w:line="360" w:lineRule="auto"/>
        <w:ind w:left="720"/>
        <w:jc w:val="both"/>
        <w:rPr>
          <w:rFonts w:ascii="Calibri" w:eastAsia="Batang" w:hAnsi="Calibri" w:cs="Times New Roman"/>
          <w:color w:val="000000" w:themeColor="text1"/>
        </w:rPr>
      </w:pPr>
      <w:r w:rsidRPr="00104E74">
        <w:rPr>
          <w:rFonts w:ascii="Calibri" w:eastAsia="Batang" w:hAnsi="Calibri" w:cs="Times New Roman"/>
          <w:color w:val="000000" w:themeColor="text1"/>
        </w:rPr>
        <w:lastRenderedPageBreak/>
        <w:t xml:space="preserve">« Évocation de l’expérience humaine dans une représentation propre à faire naître la pitié, la sympathie, chez le lecteur ou le spectateur. Distinct des passions plus élevées de la tragédie, le pathos du grec pathos : « souffrance, passion ») naît particulièrement dans l’art oratoire, à l’évocation de ceux qui sont abandonnés sans aide ou qui souffrent injustement. En art, représenté sans succès et de manière affectée, le pathos provoque le rire devant le ridicule de l’excès d’émotion. » </w:t>
      </w:r>
      <w:r w:rsidRPr="00104E74">
        <w:rPr>
          <w:rFonts w:ascii="Calibri" w:eastAsia="Batang" w:hAnsi="Calibri" w:cs="Times New Roman"/>
          <w:color w:val="000000" w:themeColor="text1"/>
          <w:vertAlign w:val="superscript"/>
        </w:rPr>
        <w:footnoteReference w:id="155"/>
      </w:r>
      <w:r w:rsidRPr="00104E74">
        <w:rPr>
          <w:rFonts w:ascii="Calibri" w:eastAsia="Batang" w:hAnsi="Calibri" w:cs="Times New Roman"/>
          <w:color w:val="000000" w:themeColor="text1"/>
        </w:rPr>
        <w:t xml:space="preserve">   </w:t>
      </w:r>
    </w:p>
    <w:p w:rsidR="00B57C1D" w:rsidRPr="00104E74" w:rsidRDefault="00B57C1D" w:rsidP="00B57C1D">
      <w:pPr>
        <w:rPr>
          <w:rFonts w:ascii="Calibri" w:eastAsia="Malgun Gothic" w:hAnsi="Calibri" w:cs="Times New Roman"/>
          <w:color w:val="000000" w:themeColor="text1"/>
        </w:rPr>
      </w:pPr>
    </w:p>
    <w:p w:rsidR="00B57C1D" w:rsidRPr="00285A87" w:rsidRDefault="00B57C1D" w:rsidP="00B57C1D">
      <w:pPr>
        <w:spacing w:after="0" w:line="360" w:lineRule="auto"/>
        <w:jc w:val="both"/>
        <w:rPr>
          <w:rFonts w:ascii="Times New Roman" w:eastAsia="Batang" w:hAnsi="Times New Roman" w:cs="Times New Roman"/>
          <w:bCs/>
          <w:color w:val="000000" w:themeColor="text1"/>
          <w:sz w:val="24"/>
          <w:szCs w:val="24"/>
        </w:rPr>
      </w:pPr>
      <w:r w:rsidRPr="00B57C1D">
        <w:rPr>
          <w:rFonts w:ascii="Times New Roman" w:eastAsia="Batang" w:hAnsi="Times New Roman" w:cs="Times New Roman"/>
          <w:bCs/>
          <w:color w:val="000000" w:themeColor="text1"/>
          <w:sz w:val="24"/>
          <w:szCs w:val="24"/>
        </w:rPr>
        <w:t xml:space="preserve">      La deuxième est </w:t>
      </w:r>
      <w:r w:rsidRPr="009F4C06">
        <w:rPr>
          <w:rFonts w:ascii="Times New Roman" w:eastAsia="Batang" w:hAnsi="Times New Roman" w:cs="Times New Roman"/>
          <w:b/>
          <w:bCs/>
          <w:i/>
          <w:color w:val="000000" w:themeColor="text1"/>
          <w:sz w:val="24"/>
          <w:szCs w:val="24"/>
        </w:rPr>
        <w:t>la d</w:t>
      </w:r>
      <w:r w:rsidRPr="00B57C1D">
        <w:rPr>
          <w:rFonts w:ascii="Times New Roman" w:eastAsia="Batang" w:hAnsi="Times New Roman" w:cs="Times New Roman"/>
          <w:b/>
          <w:bCs/>
          <w:i/>
          <w:color w:val="000000" w:themeColor="text1"/>
          <w:sz w:val="24"/>
          <w:szCs w:val="24"/>
        </w:rPr>
        <w:t>isposition</w:t>
      </w:r>
      <w:r w:rsidRPr="00B57C1D">
        <w:rPr>
          <w:rFonts w:ascii="Times New Roman" w:eastAsia="Batang" w:hAnsi="Times New Roman" w:cs="Times New Roman"/>
          <w:bCs/>
          <w:color w:val="000000" w:themeColor="text1"/>
          <w:sz w:val="24"/>
          <w:szCs w:val="24"/>
        </w:rPr>
        <w:t xml:space="preserve"> qui désigne un arrangement de ces arguments par ordre. C’est l’art d’ordonner les arguments. </w:t>
      </w:r>
      <w:r w:rsidR="009F4C06">
        <w:rPr>
          <w:rFonts w:ascii="Times New Roman" w:eastAsia="Batang" w:hAnsi="Times New Roman" w:cs="Times New Roman"/>
          <w:bCs/>
          <w:color w:val="000000" w:themeColor="text1"/>
          <w:sz w:val="24"/>
          <w:szCs w:val="24"/>
        </w:rPr>
        <w:t xml:space="preserve">Plus précisément, la disposition </w:t>
      </w:r>
      <w:r w:rsidRPr="00B57C1D">
        <w:rPr>
          <w:rFonts w:ascii="Times New Roman" w:eastAsia="Batang" w:hAnsi="Times New Roman" w:cs="Times New Roman"/>
          <w:bCs/>
          <w:color w:val="000000" w:themeColor="text1"/>
          <w:sz w:val="24"/>
          <w:szCs w:val="24"/>
        </w:rPr>
        <w:t xml:space="preserve">est un plan de type sur lequel le discours repose. Nous pouvons en prendre quatre plans de type pour exercer l’art d’ordonner les arguments : </w:t>
      </w:r>
      <w:r w:rsidRPr="00EE6BA0">
        <w:rPr>
          <w:rFonts w:ascii="Times New Roman" w:eastAsia="Batang" w:hAnsi="Times New Roman" w:cs="Times New Roman"/>
          <w:bCs/>
          <w:color w:val="000000" w:themeColor="text1"/>
          <w:sz w:val="24"/>
          <w:szCs w:val="24"/>
          <w:u w:val="single"/>
        </w:rPr>
        <w:t>exode, narration, confirmation et péroraison</w:t>
      </w:r>
      <w:r w:rsidRPr="00B57C1D">
        <w:rPr>
          <w:rFonts w:ascii="Times New Roman" w:eastAsia="Batang" w:hAnsi="Times New Roman" w:cs="Times New Roman"/>
          <w:bCs/>
          <w:color w:val="000000" w:themeColor="text1"/>
          <w:sz w:val="24"/>
          <w:szCs w:val="24"/>
        </w:rPr>
        <w:t>. D’abord, l’exode désigne une technique de l’entrée du discours par laquelle l’auditeur devient docile, attentif et bienveillant. Olivier Reboul (2011) expl</w:t>
      </w:r>
      <w:r w:rsidR="00501C64">
        <w:rPr>
          <w:rFonts w:ascii="Times New Roman" w:eastAsia="Batang" w:hAnsi="Times New Roman" w:cs="Times New Roman"/>
          <w:bCs/>
          <w:color w:val="000000" w:themeColor="text1"/>
          <w:sz w:val="24"/>
          <w:szCs w:val="24"/>
        </w:rPr>
        <w:t xml:space="preserve">ique que l’exode </w:t>
      </w:r>
      <w:r w:rsidRPr="00B57C1D">
        <w:rPr>
          <w:rFonts w:ascii="Times New Roman" w:eastAsia="Batang" w:hAnsi="Times New Roman" w:cs="Times New Roman"/>
          <w:bCs/>
          <w:color w:val="000000" w:themeColor="text1"/>
          <w:sz w:val="24"/>
          <w:szCs w:val="24"/>
        </w:rPr>
        <w:t xml:space="preserve">peut s’appliquer </w:t>
      </w:r>
      <w:r w:rsidR="00501C64">
        <w:rPr>
          <w:rFonts w:ascii="Times New Roman" w:eastAsia="Batang" w:hAnsi="Times New Roman" w:cs="Times New Roman"/>
          <w:bCs/>
          <w:color w:val="000000" w:themeColor="text1"/>
          <w:sz w:val="24"/>
          <w:szCs w:val="24"/>
        </w:rPr>
        <w:t xml:space="preserve">également </w:t>
      </w:r>
      <w:r w:rsidRPr="00B57C1D">
        <w:rPr>
          <w:rFonts w:ascii="Times New Roman" w:eastAsia="Batang" w:hAnsi="Times New Roman" w:cs="Times New Roman"/>
          <w:bCs/>
          <w:color w:val="000000" w:themeColor="text1"/>
          <w:sz w:val="24"/>
          <w:szCs w:val="24"/>
        </w:rPr>
        <w:t>au discours oral et écrit</w:t>
      </w:r>
      <w:r w:rsidR="00501C64">
        <w:rPr>
          <w:rFonts w:ascii="Times New Roman" w:eastAsia="Batang" w:hAnsi="Times New Roman" w:cs="Times New Roman"/>
          <w:bCs/>
          <w:color w:val="000000" w:themeColor="text1"/>
          <w:sz w:val="24"/>
          <w:szCs w:val="24"/>
        </w:rPr>
        <w:t xml:space="preserve"> ; « </w:t>
      </w:r>
      <w:r w:rsidRPr="00B57C1D">
        <w:rPr>
          <w:rFonts w:ascii="Times New Roman" w:eastAsia="Batang" w:hAnsi="Times New Roman" w:cs="Times New Roman"/>
          <w:bCs/>
          <w:color w:val="000000" w:themeColor="text1"/>
          <w:sz w:val="24"/>
          <w:szCs w:val="24"/>
        </w:rPr>
        <w:t xml:space="preserve">la prise de parole improvisée </w:t>
      </w:r>
      <w:r w:rsidR="00501C64">
        <w:rPr>
          <w:rFonts w:ascii="Times New Roman" w:eastAsia="Batang" w:hAnsi="Times New Roman" w:cs="Times New Roman"/>
          <w:bCs/>
          <w:color w:val="000000" w:themeColor="text1"/>
          <w:sz w:val="24"/>
          <w:szCs w:val="24"/>
        </w:rPr>
        <w:t>surtout dans un lieu public quand l’intervention n’est programmée »</w:t>
      </w:r>
      <w:r w:rsidR="00501C64">
        <w:rPr>
          <w:rStyle w:val="Appelnotedebasdep"/>
          <w:rFonts w:ascii="Times New Roman" w:eastAsia="Batang" w:hAnsi="Times New Roman" w:cs="Times New Roman"/>
          <w:bCs/>
          <w:color w:val="000000" w:themeColor="text1"/>
          <w:sz w:val="24"/>
          <w:szCs w:val="24"/>
        </w:rPr>
        <w:footnoteReference w:id="156"/>
      </w:r>
      <w:r w:rsidR="00501C64">
        <w:rPr>
          <w:rFonts w:ascii="Times New Roman" w:eastAsia="Batang" w:hAnsi="Times New Roman" w:cs="Times New Roman"/>
          <w:bCs/>
          <w:color w:val="000000" w:themeColor="text1"/>
          <w:sz w:val="24"/>
          <w:szCs w:val="24"/>
        </w:rPr>
        <w:t xml:space="preserve">, et « le discours écrit comme si oui, comment ? » </w:t>
      </w:r>
      <w:r w:rsidRPr="00B57C1D">
        <w:rPr>
          <w:rFonts w:ascii="Times New Roman" w:eastAsia="Batang" w:hAnsi="Times New Roman" w:cs="Times New Roman"/>
          <w:bCs/>
          <w:color w:val="000000" w:themeColor="text1"/>
          <w:sz w:val="24"/>
          <w:szCs w:val="24"/>
          <w:vertAlign w:val="superscript"/>
        </w:rPr>
        <w:footnoteReference w:id="157"/>
      </w:r>
      <w:r w:rsidRPr="00B57C1D">
        <w:rPr>
          <w:rFonts w:ascii="Times New Roman" w:eastAsia="Batang" w:hAnsi="Times New Roman" w:cs="Times New Roman"/>
          <w:bCs/>
          <w:color w:val="000000" w:themeColor="text1"/>
          <w:sz w:val="24"/>
          <w:szCs w:val="24"/>
        </w:rPr>
        <w:t xml:space="preserve"> Ensuite, la narration correspond à la caractéristique objective ou la vraisemblance du discours. Les règles dans la narration sont la clarté, la brièveté et la crédibilité. Ensuite, la confirmation signifie l’ensemble des preuves nécessitant une série de répliques et a recours au </w:t>
      </w:r>
      <w:r w:rsidR="00DC688D">
        <w:rPr>
          <w:rFonts w:ascii="Times New Roman" w:eastAsia="Batang" w:hAnsi="Times New Roman" w:cs="Times New Roman"/>
          <w:bCs/>
          <w:color w:val="000000" w:themeColor="text1"/>
          <w:sz w:val="24"/>
          <w:szCs w:val="24"/>
        </w:rPr>
        <w:t>« </w:t>
      </w:r>
      <w:r w:rsidRPr="00B57C1D">
        <w:rPr>
          <w:rFonts w:ascii="Times New Roman" w:eastAsia="Batang" w:hAnsi="Times New Roman" w:cs="Times New Roman"/>
          <w:bCs/>
          <w:color w:val="000000" w:themeColor="text1"/>
          <w:sz w:val="24"/>
          <w:szCs w:val="24"/>
        </w:rPr>
        <w:t>pathos</w:t>
      </w:r>
      <w:r w:rsidR="00DC688D">
        <w:rPr>
          <w:rFonts w:ascii="Times New Roman" w:eastAsia="Batang" w:hAnsi="Times New Roman" w:cs="Times New Roman"/>
          <w:bCs/>
          <w:color w:val="000000" w:themeColor="text1"/>
          <w:sz w:val="24"/>
          <w:szCs w:val="24"/>
        </w:rPr>
        <w:t> »</w:t>
      </w:r>
      <w:r w:rsidRPr="00B57C1D">
        <w:rPr>
          <w:rFonts w:ascii="Times New Roman" w:eastAsia="Batang" w:hAnsi="Times New Roman" w:cs="Times New Roman"/>
          <w:bCs/>
          <w:color w:val="000000" w:themeColor="text1"/>
          <w:sz w:val="24"/>
          <w:szCs w:val="24"/>
        </w:rPr>
        <w:t xml:space="preserve">. En fin, la péroraison éveille la pitié ou l’indignation chez le spectateur en résumant le discours. </w:t>
      </w:r>
      <w:r w:rsidR="00285A87">
        <w:rPr>
          <w:rFonts w:ascii="Times New Roman" w:eastAsia="Batang" w:hAnsi="Times New Roman" w:cs="Times New Roman"/>
          <w:bCs/>
          <w:color w:val="000000" w:themeColor="text1"/>
          <w:sz w:val="24"/>
          <w:szCs w:val="24"/>
        </w:rPr>
        <w:t xml:space="preserve">La narration est </w:t>
      </w:r>
      <w:r w:rsidR="00E82847">
        <w:rPr>
          <w:rFonts w:ascii="Times New Roman" w:eastAsia="Batang" w:hAnsi="Times New Roman" w:cs="Times New Roman"/>
          <w:bCs/>
          <w:color w:val="000000" w:themeColor="text1"/>
          <w:sz w:val="24"/>
          <w:szCs w:val="24"/>
        </w:rPr>
        <w:t xml:space="preserve">« </w:t>
      </w:r>
      <w:r w:rsidR="00285A87">
        <w:rPr>
          <w:rFonts w:ascii="Times New Roman" w:eastAsia="Batang" w:hAnsi="Times New Roman" w:cs="Times New Roman"/>
          <w:bCs/>
          <w:color w:val="000000" w:themeColor="text1"/>
          <w:sz w:val="24"/>
          <w:szCs w:val="24"/>
        </w:rPr>
        <w:t xml:space="preserve">l’exposé des faits sur la cause, exposé en apparence objectif. </w:t>
      </w:r>
      <w:r w:rsidR="00E82847">
        <w:rPr>
          <w:rFonts w:ascii="Times New Roman" w:eastAsia="Batang" w:hAnsi="Times New Roman" w:cs="Times New Roman"/>
          <w:bCs/>
          <w:color w:val="000000" w:themeColor="text1"/>
          <w:sz w:val="24"/>
          <w:szCs w:val="24"/>
        </w:rPr>
        <w:t>»</w:t>
      </w:r>
      <w:r w:rsidR="00E82847">
        <w:rPr>
          <w:rStyle w:val="Appelnotedebasdep"/>
          <w:rFonts w:ascii="Times New Roman" w:eastAsia="Batang" w:hAnsi="Times New Roman" w:cs="Times New Roman"/>
          <w:bCs/>
          <w:color w:val="000000" w:themeColor="text1"/>
          <w:sz w:val="24"/>
          <w:szCs w:val="24"/>
        </w:rPr>
        <w:footnoteReference w:id="158"/>
      </w:r>
      <w:r w:rsidR="00E82847">
        <w:rPr>
          <w:rFonts w:ascii="Times New Roman" w:eastAsia="Batang" w:hAnsi="Times New Roman" w:cs="Times New Roman"/>
          <w:bCs/>
          <w:color w:val="000000" w:themeColor="text1"/>
          <w:sz w:val="24"/>
          <w:szCs w:val="24"/>
        </w:rPr>
        <w:t xml:space="preserve"> </w:t>
      </w:r>
      <w:r w:rsidR="00285A87">
        <w:rPr>
          <w:rFonts w:ascii="Times New Roman" w:eastAsia="Batang" w:hAnsi="Times New Roman" w:cs="Times New Roman"/>
          <w:bCs/>
          <w:color w:val="000000" w:themeColor="text1"/>
          <w:sz w:val="24"/>
          <w:szCs w:val="24"/>
        </w:rPr>
        <w:t xml:space="preserve">Donc, le logos </w:t>
      </w:r>
      <w:r w:rsidR="00285A87">
        <w:rPr>
          <w:rFonts w:ascii="Times New Roman" w:eastAsia="Batang" w:hAnsi="Times New Roman" w:cs="Times New Roman" w:hint="eastAsia"/>
          <w:bCs/>
          <w:color w:val="000000" w:themeColor="text1"/>
          <w:sz w:val="24"/>
          <w:szCs w:val="24"/>
        </w:rPr>
        <w:t xml:space="preserve">a un avantage </w:t>
      </w:r>
      <w:r w:rsidR="00285A87">
        <w:rPr>
          <w:rFonts w:ascii="Times New Roman" w:eastAsia="Batang" w:hAnsi="Times New Roman" w:cs="Times New Roman"/>
          <w:bCs/>
          <w:color w:val="000000" w:themeColor="text1"/>
          <w:sz w:val="24"/>
          <w:szCs w:val="24"/>
        </w:rPr>
        <w:t xml:space="preserve">sur l’éthos et le pathos. </w:t>
      </w:r>
      <w:r w:rsidR="00545D3A">
        <w:rPr>
          <w:rFonts w:ascii="Times New Roman" w:eastAsia="Batang" w:hAnsi="Times New Roman" w:cs="Times New Roman"/>
          <w:bCs/>
          <w:color w:val="000000" w:themeColor="text1"/>
          <w:sz w:val="24"/>
          <w:szCs w:val="24"/>
        </w:rPr>
        <w:t>La confirmation désigne « l’ensemble des preuves, suivie d’une réfutation, qui détruit les arguments adverses. »</w:t>
      </w:r>
      <w:r w:rsidR="00E82847">
        <w:rPr>
          <w:rStyle w:val="Appelnotedebasdep"/>
          <w:rFonts w:ascii="Times New Roman" w:eastAsia="Batang" w:hAnsi="Times New Roman" w:cs="Times New Roman"/>
          <w:bCs/>
          <w:color w:val="000000" w:themeColor="text1"/>
          <w:sz w:val="24"/>
          <w:szCs w:val="24"/>
        </w:rPr>
        <w:footnoteReference w:id="159"/>
      </w:r>
      <w:r w:rsidR="00545D3A">
        <w:rPr>
          <w:rFonts w:ascii="Times New Roman" w:eastAsia="Batang" w:hAnsi="Times New Roman" w:cs="Times New Roman"/>
          <w:bCs/>
          <w:color w:val="000000" w:themeColor="text1"/>
          <w:sz w:val="24"/>
          <w:szCs w:val="24"/>
        </w:rPr>
        <w:t xml:space="preserve"> La péroraison est ce qui met fin au discours par l’amplification, la passion et la récapitulation. </w:t>
      </w:r>
    </w:p>
    <w:p w:rsidR="00DD7626" w:rsidRPr="00B57C1D" w:rsidRDefault="00B57C1D" w:rsidP="00B57C1D">
      <w:pPr>
        <w:spacing w:after="0" w:line="360" w:lineRule="auto"/>
        <w:jc w:val="both"/>
        <w:rPr>
          <w:rFonts w:ascii="Times New Roman" w:eastAsia="Batang" w:hAnsi="Times New Roman" w:cs="Times New Roman"/>
          <w:bCs/>
          <w:color w:val="000000" w:themeColor="text1"/>
          <w:sz w:val="24"/>
          <w:szCs w:val="24"/>
        </w:rPr>
      </w:pPr>
      <w:r w:rsidRPr="00B57C1D">
        <w:rPr>
          <w:rFonts w:ascii="Times New Roman" w:eastAsia="Batang" w:hAnsi="Times New Roman" w:cs="Times New Roman"/>
          <w:bCs/>
          <w:color w:val="000000" w:themeColor="text1"/>
          <w:sz w:val="24"/>
          <w:szCs w:val="24"/>
        </w:rPr>
        <w:t xml:space="preserve">        </w:t>
      </w:r>
      <w:r w:rsidRPr="00B57C1D">
        <w:rPr>
          <w:rFonts w:ascii="Times New Roman" w:eastAsia="Batang" w:hAnsi="Times New Roman" w:cs="Times New Roman"/>
          <w:b/>
          <w:bCs/>
          <w:i/>
          <w:color w:val="000000" w:themeColor="text1"/>
          <w:sz w:val="24"/>
          <w:szCs w:val="24"/>
        </w:rPr>
        <w:t xml:space="preserve">L’élocution </w:t>
      </w:r>
      <w:r w:rsidRPr="00B57C1D">
        <w:rPr>
          <w:rFonts w:ascii="Times New Roman" w:eastAsia="Batang" w:hAnsi="Times New Roman" w:cs="Times New Roman"/>
          <w:bCs/>
          <w:color w:val="000000" w:themeColor="text1"/>
          <w:sz w:val="24"/>
          <w:szCs w:val="24"/>
        </w:rPr>
        <w:t xml:space="preserve">concerne </w:t>
      </w:r>
      <w:r w:rsidR="00E06BEA">
        <w:rPr>
          <w:rFonts w:ascii="Times New Roman" w:eastAsia="Batang" w:hAnsi="Times New Roman" w:cs="Times New Roman"/>
          <w:bCs/>
          <w:color w:val="000000" w:themeColor="text1"/>
          <w:sz w:val="24"/>
          <w:szCs w:val="24"/>
        </w:rPr>
        <w:t>la technique, c’est-à-dire l</w:t>
      </w:r>
      <w:r w:rsidR="00FA7680">
        <w:rPr>
          <w:rFonts w:ascii="Times New Roman" w:eastAsia="Batang" w:hAnsi="Times New Roman" w:cs="Times New Roman"/>
          <w:bCs/>
          <w:color w:val="000000" w:themeColor="text1"/>
          <w:sz w:val="24"/>
          <w:szCs w:val="24"/>
        </w:rPr>
        <w:t>’art d’exprimer par la parole. Au niveau stylistique, l</w:t>
      </w:r>
      <w:r w:rsidRPr="00B57C1D">
        <w:rPr>
          <w:rFonts w:ascii="Times New Roman" w:eastAsia="Batang" w:hAnsi="Times New Roman" w:cs="Times New Roman"/>
          <w:bCs/>
          <w:color w:val="000000" w:themeColor="text1"/>
          <w:sz w:val="24"/>
          <w:szCs w:val="24"/>
        </w:rPr>
        <w:t xml:space="preserve">’élocution se rapport au choix des mots ou des phrases rythmiques de la prose oratoire. </w:t>
      </w:r>
      <w:r w:rsidR="00FA7680">
        <w:rPr>
          <w:rFonts w:ascii="Times New Roman" w:eastAsia="Batang" w:hAnsi="Times New Roman" w:cs="Times New Roman"/>
          <w:bCs/>
          <w:color w:val="000000" w:themeColor="text1"/>
          <w:sz w:val="24"/>
          <w:szCs w:val="24"/>
        </w:rPr>
        <w:t xml:space="preserve">Mais, au niveau rhétorique, </w:t>
      </w:r>
      <w:r w:rsidR="00E06BEA">
        <w:rPr>
          <w:rFonts w:ascii="Times New Roman" w:eastAsia="Batang" w:hAnsi="Times New Roman" w:cs="Times New Roman"/>
          <w:bCs/>
          <w:color w:val="000000" w:themeColor="text1"/>
          <w:sz w:val="24"/>
          <w:szCs w:val="24"/>
        </w:rPr>
        <w:t>l’</w:t>
      </w:r>
      <w:r w:rsidR="00FA7680">
        <w:rPr>
          <w:rFonts w:ascii="Times New Roman" w:eastAsia="Batang" w:hAnsi="Times New Roman" w:cs="Times New Roman"/>
          <w:bCs/>
          <w:color w:val="000000" w:themeColor="text1"/>
          <w:sz w:val="24"/>
          <w:szCs w:val="24"/>
        </w:rPr>
        <w:t xml:space="preserve">élocution concerne spécialement l’emploi des figures qui porte sur la persuasion. </w:t>
      </w:r>
      <w:r w:rsidR="00E06BEA">
        <w:rPr>
          <w:rFonts w:ascii="Times New Roman" w:eastAsia="Batang" w:hAnsi="Times New Roman" w:cs="Times New Roman"/>
          <w:bCs/>
          <w:color w:val="000000" w:themeColor="text1"/>
          <w:sz w:val="24"/>
          <w:szCs w:val="24"/>
        </w:rPr>
        <w:t>«</w:t>
      </w:r>
      <w:r w:rsidR="00FA7680">
        <w:rPr>
          <w:rFonts w:ascii="Times New Roman" w:eastAsia="Batang" w:hAnsi="Times New Roman" w:cs="Times New Roman"/>
          <w:bCs/>
          <w:color w:val="000000" w:themeColor="text1"/>
          <w:sz w:val="24"/>
          <w:szCs w:val="24"/>
        </w:rPr>
        <w:t xml:space="preserve"> L</w:t>
      </w:r>
      <w:r w:rsidR="00E06BEA">
        <w:rPr>
          <w:rFonts w:ascii="Times New Roman" w:eastAsia="Batang" w:hAnsi="Times New Roman" w:cs="Times New Roman"/>
          <w:bCs/>
          <w:color w:val="000000" w:themeColor="text1"/>
          <w:sz w:val="24"/>
          <w:szCs w:val="24"/>
        </w:rPr>
        <w:t xml:space="preserve">’élocution est le point où la rhétorique rencontre la littérature. » </w:t>
      </w:r>
      <w:r w:rsidR="00E06BEA">
        <w:rPr>
          <w:rStyle w:val="Appelnotedebasdep"/>
          <w:rFonts w:ascii="Times New Roman" w:eastAsia="Batang" w:hAnsi="Times New Roman" w:cs="Times New Roman"/>
          <w:bCs/>
          <w:color w:val="000000" w:themeColor="text1"/>
          <w:sz w:val="24"/>
          <w:szCs w:val="24"/>
        </w:rPr>
        <w:lastRenderedPageBreak/>
        <w:footnoteReference w:id="160"/>
      </w:r>
      <w:r w:rsidR="006F7993">
        <w:rPr>
          <w:rFonts w:ascii="Times New Roman" w:eastAsia="Batang" w:hAnsi="Times New Roman" w:cs="Times New Roman"/>
          <w:bCs/>
          <w:color w:val="000000" w:themeColor="text1"/>
          <w:sz w:val="24"/>
          <w:szCs w:val="24"/>
        </w:rPr>
        <w:t xml:space="preserve"> Pour les </w:t>
      </w:r>
      <w:r w:rsidR="00FA7680">
        <w:rPr>
          <w:rFonts w:ascii="Times New Roman" w:eastAsia="Batang" w:hAnsi="Times New Roman" w:cs="Times New Roman"/>
          <w:bCs/>
          <w:color w:val="000000" w:themeColor="text1"/>
          <w:sz w:val="24"/>
          <w:szCs w:val="24"/>
        </w:rPr>
        <w:t xml:space="preserve">Anciens, </w:t>
      </w:r>
      <w:r w:rsidR="006F7993">
        <w:rPr>
          <w:rFonts w:ascii="Times New Roman" w:eastAsia="Batang" w:hAnsi="Times New Roman" w:cs="Times New Roman"/>
          <w:bCs/>
          <w:color w:val="000000" w:themeColor="text1"/>
          <w:sz w:val="24"/>
          <w:szCs w:val="24"/>
        </w:rPr>
        <w:t xml:space="preserve">la correction et la beauté </w:t>
      </w:r>
      <w:r w:rsidR="006F7993">
        <w:rPr>
          <w:rFonts w:ascii="Times New Roman" w:eastAsia="Batang" w:hAnsi="Times New Roman" w:cs="Times New Roman" w:hint="eastAsia"/>
          <w:bCs/>
          <w:color w:val="000000" w:themeColor="text1"/>
          <w:sz w:val="24"/>
          <w:szCs w:val="24"/>
        </w:rPr>
        <w:t>se co</w:t>
      </w:r>
      <w:r w:rsidR="006F7993">
        <w:rPr>
          <w:rFonts w:ascii="Times New Roman" w:eastAsia="Batang" w:hAnsi="Times New Roman" w:cs="Times New Roman"/>
          <w:bCs/>
          <w:color w:val="000000" w:themeColor="text1"/>
          <w:sz w:val="24"/>
          <w:szCs w:val="24"/>
        </w:rPr>
        <w:t xml:space="preserve">mmuniquent. </w:t>
      </w:r>
      <w:r w:rsidR="00FA7680">
        <w:rPr>
          <w:rFonts w:ascii="Times New Roman" w:eastAsia="Batang" w:hAnsi="Times New Roman" w:cs="Times New Roman"/>
          <w:bCs/>
          <w:color w:val="000000" w:themeColor="text1"/>
          <w:sz w:val="24"/>
          <w:szCs w:val="24"/>
        </w:rPr>
        <w:t xml:space="preserve">Figures </w:t>
      </w:r>
      <w:r w:rsidRPr="00B57C1D">
        <w:rPr>
          <w:rFonts w:ascii="Times New Roman" w:eastAsia="Batang" w:hAnsi="Times New Roman" w:cs="Times New Roman"/>
          <w:bCs/>
          <w:color w:val="000000" w:themeColor="text1"/>
          <w:sz w:val="24"/>
          <w:szCs w:val="24"/>
        </w:rPr>
        <w:t xml:space="preserve">de l’Antiquité, ont été définies comme « moyens de s’exprimer de façon frappante, avec charme ou avec émotion. » </w:t>
      </w:r>
      <w:r w:rsidRPr="00B57C1D">
        <w:rPr>
          <w:rFonts w:ascii="Times New Roman" w:eastAsia="Batang" w:hAnsi="Times New Roman" w:cs="Times New Roman"/>
          <w:bCs/>
          <w:color w:val="000000" w:themeColor="text1"/>
          <w:sz w:val="24"/>
          <w:szCs w:val="24"/>
          <w:vertAlign w:val="superscript"/>
        </w:rPr>
        <w:footnoteReference w:id="161"/>
      </w:r>
      <w:r w:rsidRPr="00B57C1D">
        <w:rPr>
          <w:rFonts w:ascii="Times New Roman" w:eastAsia="Batang" w:hAnsi="Times New Roman" w:cs="Times New Roman"/>
          <w:bCs/>
          <w:color w:val="000000" w:themeColor="text1"/>
          <w:sz w:val="24"/>
          <w:szCs w:val="24"/>
        </w:rPr>
        <w:t xml:space="preserve"> </w:t>
      </w:r>
      <w:r w:rsidR="00FA7680">
        <w:rPr>
          <w:rFonts w:ascii="Times New Roman" w:eastAsia="Batang" w:hAnsi="Times New Roman" w:cs="Times New Roman"/>
          <w:bCs/>
          <w:color w:val="000000" w:themeColor="text1"/>
          <w:sz w:val="24"/>
          <w:szCs w:val="24"/>
        </w:rPr>
        <w:t xml:space="preserve">À cette époque, Cicéron différencie </w:t>
      </w:r>
      <w:r w:rsidR="00FA7680" w:rsidRPr="00E21A29">
        <w:rPr>
          <w:rFonts w:ascii="Times New Roman" w:eastAsia="Batang" w:hAnsi="Times New Roman" w:cs="Times New Roman"/>
          <w:bCs/>
          <w:color w:val="000000" w:themeColor="text1"/>
          <w:sz w:val="24"/>
          <w:szCs w:val="24"/>
          <w:u w:val="single"/>
        </w:rPr>
        <w:t>des figures des mots</w:t>
      </w:r>
      <w:r w:rsidR="00FA7680">
        <w:rPr>
          <w:rFonts w:ascii="Times New Roman" w:eastAsia="Batang" w:hAnsi="Times New Roman" w:cs="Times New Roman"/>
          <w:bCs/>
          <w:color w:val="000000" w:themeColor="text1"/>
          <w:sz w:val="24"/>
          <w:szCs w:val="24"/>
        </w:rPr>
        <w:t xml:space="preserve"> (le calembour et la métaphore) et   </w:t>
      </w:r>
      <w:r w:rsidR="00FA7680" w:rsidRPr="00E21A29">
        <w:rPr>
          <w:rFonts w:ascii="Times New Roman" w:eastAsia="Batang" w:hAnsi="Times New Roman" w:cs="Times New Roman"/>
          <w:bCs/>
          <w:color w:val="000000" w:themeColor="text1"/>
          <w:sz w:val="24"/>
          <w:szCs w:val="24"/>
          <w:u w:val="single"/>
        </w:rPr>
        <w:t>des figures de pensée</w:t>
      </w:r>
      <w:r w:rsidR="00FA7680">
        <w:rPr>
          <w:rFonts w:ascii="Times New Roman" w:eastAsia="Batang" w:hAnsi="Times New Roman" w:cs="Times New Roman"/>
          <w:bCs/>
          <w:color w:val="000000" w:themeColor="text1"/>
          <w:sz w:val="24"/>
          <w:szCs w:val="24"/>
        </w:rPr>
        <w:t xml:space="preserve"> (l’ironie et l’allégorie). </w:t>
      </w:r>
      <w:r w:rsidRPr="00B57C1D">
        <w:rPr>
          <w:rFonts w:ascii="Times New Roman" w:eastAsia="Batang" w:hAnsi="Times New Roman" w:cs="Times New Roman"/>
          <w:bCs/>
          <w:color w:val="000000" w:themeColor="text1"/>
          <w:sz w:val="24"/>
          <w:szCs w:val="24"/>
        </w:rPr>
        <w:t>Mais dans les an</w:t>
      </w:r>
      <w:r w:rsidR="00DD7626">
        <w:rPr>
          <w:rFonts w:ascii="Times New Roman" w:eastAsia="Batang" w:hAnsi="Times New Roman" w:cs="Times New Roman"/>
          <w:bCs/>
          <w:color w:val="000000" w:themeColor="text1"/>
          <w:sz w:val="24"/>
          <w:szCs w:val="24"/>
        </w:rPr>
        <w:t xml:space="preserve">nées soixante, les linguistes </w:t>
      </w:r>
      <w:r w:rsidRPr="00B57C1D">
        <w:rPr>
          <w:rFonts w:ascii="Times New Roman" w:eastAsia="Batang" w:hAnsi="Times New Roman" w:cs="Times New Roman"/>
          <w:bCs/>
          <w:color w:val="000000" w:themeColor="text1"/>
          <w:sz w:val="24"/>
          <w:szCs w:val="24"/>
        </w:rPr>
        <w:t>comme Jean Cohen et Roland Barthes défini</w:t>
      </w:r>
      <w:r w:rsidR="00A55EF8">
        <w:rPr>
          <w:rFonts w:ascii="Times New Roman" w:eastAsia="Batang" w:hAnsi="Times New Roman" w:cs="Times New Roman"/>
          <w:bCs/>
          <w:color w:val="000000" w:themeColor="text1"/>
          <w:sz w:val="24"/>
          <w:szCs w:val="24"/>
        </w:rPr>
        <w:t xml:space="preserve">ssent </w:t>
      </w:r>
      <w:r w:rsidRPr="00B57C1D">
        <w:rPr>
          <w:rFonts w:ascii="Times New Roman" w:eastAsia="Batang" w:hAnsi="Times New Roman" w:cs="Times New Roman"/>
          <w:bCs/>
          <w:color w:val="000000" w:themeColor="text1"/>
          <w:sz w:val="24"/>
          <w:szCs w:val="24"/>
        </w:rPr>
        <w:t>la rhétorique comme l’étude des figures</w:t>
      </w:r>
      <w:r w:rsidR="00A55EF8">
        <w:rPr>
          <w:rFonts w:ascii="Times New Roman" w:eastAsia="Batang" w:hAnsi="Times New Roman" w:cs="Times New Roman"/>
          <w:bCs/>
          <w:color w:val="000000" w:themeColor="text1"/>
          <w:sz w:val="24"/>
          <w:szCs w:val="24"/>
        </w:rPr>
        <w:t xml:space="preserve">. </w:t>
      </w:r>
      <w:r w:rsidRPr="00B57C1D">
        <w:rPr>
          <w:rFonts w:ascii="Times New Roman" w:eastAsia="Batang" w:hAnsi="Times New Roman" w:cs="Times New Roman"/>
          <w:bCs/>
          <w:color w:val="000000" w:themeColor="text1"/>
          <w:sz w:val="24"/>
          <w:szCs w:val="24"/>
        </w:rPr>
        <w:t>En outre, Roland Barthes assimile la rhétorique à l’écart, en s’appuyant sur la théorie de l’« écart ».</w:t>
      </w:r>
      <w:r w:rsidRPr="00B57C1D">
        <w:rPr>
          <w:rFonts w:ascii="Times New Roman" w:eastAsia="Batang" w:hAnsi="Times New Roman" w:cs="Times New Roman"/>
          <w:bCs/>
          <w:color w:val="000000" w:themeColor="text1"/>
          <w:sz w:val="24"/>
          <w:szCs w:val="24"/>
          <w:vertAlign w:val="superscript"/>
        </w:rPr>
        <w:footnoteReference w:id="162"/>
      </w:r>
      <w:r w:rsidRPr="00B57C1D">
        <w:rPr>
          <w:rFonts w:ascii="Times New Roman" w:eastAsia="Batang" w:hAnsi="Times New Roman" w:cs="Times New Roman"/>
          <w:bCs/>
          <w:color w:val="000000" w:themeColor="text1"/>
          <w:sz w:val="24"/>
          <w:szCs w:val="24"/>
        </w:rPr>
        <w:t xml:space="preserve">     </w:t>
      </w:r>
    </w:p>
    <w:p w:rsidR="00B57C1D" w:rsidRPr="00B57C1D" w:rsidRDefault="00B57C1D" w:rsidP="00B57C1D">
      <w:pPr>
        <w:spacing w:after="0" w:line="360" w:lineRule="auto"/>
        <w:jc w:val="both"/>
        <w:rPr>
          <w:rFonts w:ascii="Times New Roman" w:eastAsia="Batang" w:hAnsi="Times New Roman" w:cs="Times New Roman"/>
          <w:color w:val="000000" w:themeColor="text1"/>
          <w:sz w:val="24"/>
          <w:szCs w:val="24"/>
        </w:rPr>
      </w:pPr>
      <w:r w:rsidRPr="00B57C1D">
        <w:rPr>
          <w:rFonts w:ascii="Times New Roman" w:eastAsia="Batang" w:hAnsi="Times New Roman" w:cs="Times New Roman"/>
          <w:bCs/>
          <w:color w:val="000000" w:themeColor="text1"/>
          <w:sz w:val="24"/>
          <w:szCs w:val="24"/>
        </w:rPr>
        <w:t xml:space="preserve">      </w:t>
      </w:r>
      <w:r w:rsidRPr="00B57C1D">
        <w:rPr>
          <w:rFonts w:ascii="Times New Roman" w:eastAsia="Batang" w:hAnsi="Times New Roman" w:cs="Times New Roman"/>
          <w:bCs/>
          <w:i/>
          <w:color w:val="000000" w:themeColor="text1"/>
          <w:sz w:val="24"/>
          <w:szCs w:val="24"/>
        </w:rPr>
        <w:t>L</w:t>
      </w:r>
      <w:r w:rsidRPr="00B57C1D">
        <w:rPr>
          <w:rFonts w:ascii="Times New Roman" w:eastAsia="Batang" w:hAnsi="Times New Roman" w:cs="Times New Roman"/>
          <w:b/>
          <w:bCs/>
          <w:i/>
          <w:color w:val="000000" w:themeColor="text1"/>
          <w:sz w:val="24"/>
          <w:szCs w:val="24"/>
        </w:rPr>
        <w:t>’action</w:t>
      </w:r>
      <w:r w:rsidR="00755764">
        <w:rPr>
          <w:rFonts w:ascii="Times New Roman" w:eastAsia="Batang" w:hAnsi="Times New Roman" w:cs="Times New Roman"/>
          <w:bCs/>
          <w:color w:val="000000" w:themeColor="text1"/>
          <w:sz w:val="24"/>
          <w:szCs w:val="24"/>
        </w:rPr>
        <w:t xml:space="preserve"> </w:t>
      </w:r>
      <w:r w:rsidRPr="00B57C1D">
        <w:rPr>
          <w:rFonts w:ascii="Times New Roman" w:eastAsia="Batang" w:hAnsi="Times New Roman" w:cs="Times New Roman"/>
          <w:bCs/>
          <w:color w:val="000000" w:themeColor="text1"/>
          <w:sz w:val="24"/>
          <w:szCs w:val="24"/>
        </w:rPr>
        <w:t xml:space="preserve">porte sur la prononciation effective du discours de l’orateur. Elle </w:t>
      </w:r>
      <w:r w:rsidR="00B62BEE">
        <w:rPr>
          <w:rFonts w:ascii="Times New Roman" w:eastAsia="Batang" w:hAnsi="Times New Roman" w:cs="Times New Roman"/>
          <w:bCs/>
          <w:color w:val="000000" w:themeColor="text1"/>
          <w:sz w:val="24"/>
          <w:szCs w:val="24"/>
        </w:rPr>
        <w:t xml:space="preserve">couvre </w:t>
      </w:r>
      <w:r w:rsidRPr="00B57C1D">
        <w:rPr>
          <w:rFonts w:ascii="Times New Roman" w:eastAsia="Batang" w:hAnsi="Times New Roman" w:cs="Times New Roman"/>
          <w:bCs/>
          <w:color w:val="000000" w:themeColor="text1"/>
          <w:sz w:val="24"/>
          <w:szCs w:val="24"/>
        </w:rPr>
        <w:t>jusqu’à la stratégie effective de la voix, pour ainsi l’appeler l’art de « faire passer » un discours devant un public.</w:t>
      </w:r>
      <w:r w:rsidRPr="00B57C1D">
        <w:rPr>
          <w:rFonts w:ascii="Times New Roman" w:eastAsia="Malgun Gothic" w:hAnsi="Times New Roman" w:cs="Times New Roman"/>
          <w:b/>
          <w:bCs/>
          <w:color w:val="000000" w:themeColor="text1"/>
          <w:sz w:val="24"/>
          <w:szCs w:val="24"/>
        </w:rPr>
        <w:t xml:space="preserve"> </w:t>
      </w:r>
      <w:r w:rsidRPr="00B57C1D">
        <w:rPr>
          <w:rFonts w:ascii="Times New Roman" w:eastAsia="Batang" w:hAnsi="Times New Roman" w:cs="Times New Roman"/>
          <w:color w:val="000000" w:themeColor="text1"/>
          <w:sz w:val="24"/>
          <w:szCs w:val="24"/>
          <w:vertAlign w:val="superscript"/>
        </w:rPr>
        <w:footnoteReference w:id="163"/>
      </w:r>
      <w:r w:rsidRPr="00B57C1D">
        <w:rPr>
          <w:rFonts w:ascii="Times New Roman" w:eastAsia="Malgun Gothic" w:hAnsi="Times New Roman" w:cs="Times New Roman"/>
          <w:b/>
          <w:bCs/>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Enfin, </w:t>
      </w:r>
      <w:r w:rsidRPr="00B57C1D">
        <w:rPr>
          <w:rFonts w:ascii="Times New Roman" w:eastAsia="Malgun Gothic" w:hAnsi="Times New Roman" w:cs="Times New Roman"/>
          <w:b/>
          <w:i/>
          <w:color w:val="000000" w:themeColor="text1"/>
          <w:sz w:val="24"/>
          <w:szCs w:val="24"/>
        </w:rPr>
        <w:t>la mémoire</w:t>
      </w:r>
      <w:r w:rsidRPr="00B57C1D">
        <w:rPr>
          <w:rFonts w:ascii="Times New Roman" w:eastAsia="Malgun Gothic" w:hAnsi="Times New Roman" w:cs="Times New Roman"/>
          <w:color w:val="000000" w:themeColor="text1"/>
          <w:sz w:val="24"/>
          <w:szCs w:val="24"/>
        </w:rPr>
        <w:t xml:space="preserve"> s’applique à construire </w:t>
      </w:r>
      <w:r w:rsidRPr="00B57C1D">
        <w:rPr>
          <w:rFonts w:ascii="Times New Roman" w:eastAsia="Batang" w:hAnsi="Times New Roman" w:cs="Times New Roman"/>
          <w:color w:val="000000" w:themeColor="text1"/>
          <w:sz w:val="24"/>
          <w:szCs w:val="24"/>
        </w:rPr>
        <w:t xml:space="preserve">les techniques de mémorisation des arguments de l’orateur. </w:t>
      </w:r>
    </w:p>
    <w:p w:rsidR="00DD7626" w:rsidRDefault="00B57C1D" w:rsidP="00B57C1D">
      <w:pPr>
        <w:spacing w:after="0" w:line="360" w:lineRule="auto"/>
        <w:jc w:val="both"/>
        <w:rPr>
          <w:rFonts w:ascii="Times New Roman" w:eastAsia="Malgun Gothic" w:hAnsi="Times New Roman" w:cs="Times New Roman"/>
          <w:b/>
          <w:bCs/>
          <w:color w:val="000000" w:themeColor="text1"/>
          <w:sz w:val="24"/>
          <w:szCs w:val="24"/>
        </w:rPr>
      </w:pPr>
      <w:r w:rsidRPr="00B57C1D">
        <w:rPr>
          <w:rFonts w:ascii="Times New Roman" w:eastAsia="Batang" w:hAnsi="Times New Roman" w:cs="Times New Roman"/>
          <w:color w:val="000000" w:themeColor="text1"/>
          <w:sz w:val="24"/>
          <w:szCs w:val="24"/>
        </w:rPr>
        <w:t xml:space="preserve">      </w:t>
      </w:r>
      <w:r w:rsidR="00855A46">
        <w:rPr>
          <w:rFonts w:ascii="Times New Roman" w:eastAsia="Batang" w:hAnsi="Times New Roman" w:cs="Times New Roman"/>
          <w:color w:val="000000" w:themeColor="text1"/>
          <w:sz w:val="24"/>
          <w:szCs w:val="24"/>
        </w:rPr>
        <w:t xml:space="preserve">À travers des époques de </w:t>
      </w:r>
      <w:r w:rsidRPr="00B57C1D">
        <w:rPr>
          <w:rFonts w:ascii="Times New Roman" w:eastAsia="Batang" w:hAnsi="Times New Roman" w:cs="Times New Roman"/>
          <w:color w:val="000000" w:themeColor="text1"/>
          <w:sz w:val="24"/>
          <w:szCs w:val="24"/>
        </w:rPr>
        <w:t xml:space="preserve">la rhétorique, on </w:t>
      </w:r>
      <w:r w:rsidR="00D105B5">
        <w:rPr>
          <w:rFonts w:ascii="Times New Roman" w:eastAsia="Batang" w:hAnsi="Times New Roman" w:cs="Times New Roman"/>
          <w:color w:val="000000" w:themeColor="text1"/>
          <w:sz w:val="24"/>
          <w:szCs w:val="24"/>
        </w:rPr>
        <w:t xml:space="preserve">constate </w:t>
      </w:r>
      <w:r w:rsidRPr="00B57C1D">
        <w:rPr>
          <w:rFonts w:ascii="Times New Roman" w:eastAsia="Batang" w:hAnsi="Times New Roman" w:cs="Times New Roman"/>
          <w:color w:val="000000" w:themeColor="text1"/>
          <w:sz w:val="24"/>
          <w:szCs w:val="24"/>
        </w:rPr>
        <w:t>que certa</w:t>
      </w:r>
      <w:r w:rsidR="004E5D55">
        <w:rPr>
          <w:rFonts w:ascii="Times New Roman" w:eastAsia="Batang" w:hAnsi="Times New Roman" w:cs="Times New Roman"/>
          <w:color w:val="000000" w:themeColor="text1"/>
          <w:sz w:val="24"/>
          <w:szCs w:val="24"/>
        </w:rPr>
        <w:t xml:space="preserve">ins rhétoriciens essaient de </w:t>
      </w:r>
      <w:r w:rsidRPr="00B57C1D">
        <w:rPr>
          <w:rFonts w:ascii="Times New Roman" w:eastAsia="Batang" w:hAnsi="Times New Roman" w:cs="Times New Roman"/>
          <w:color w:val="000000" w:themeColor="text1"/>
          <w:sz w:val="24"/>
          <w:szCs w:val="24"/>
        </w:rPr>
        <w:t>classer</w:t>
      </w:r>
      <w:r w:rsidR="004E5D55">
        <w:rPr>
          <w:rFonts w:ascii="Times New Roman" w:eastAsia="Batang" w:hAnsi="Times New Roman" w:cs="Times New Roman"/>
          <w:color w:val="000000" w:themeColor="text1"/>
          <w:sz w:val="24"/>
          <w:szCs w:val="24"/>
        </w:rPr>
        <w:t xml:space="preserve"> la rhétorique par le </w:t>
      </w:r>
      <w:r w:rsidRPr="00B57C1D">
        <w:rPr>
          <w:rFonts w:ascii="Times New Roman" w:eastAsia="Batang" w:hAnsi="Times New Roman" w:cs="Times New Roman"/>
          <w:color w:val="000000" w:themeColor="text1"/>
          <w:sz w:val="24"/>
          <w:szCs w:val="24"/>
        </w:rPr>
        <w:t>critère de forme. Christian Plantin (2009)</w:t>
      </w:r>
      <w:r w:rsidRPr="00B57C1D">
        <w:rPr>
          <w:rFonts w:ascii="Times New Roman" w:eastAsia="Batang" w:hAnsi="Times New Roman" w:cs="Times New Roman"/>
          <w:color w:val="000000" w:themeColor="text1"/>
          <w:sz w:val="24"/>
          <w:szCs w:val="24"/>
          <w:vertAlign w:val="superscript"/>
        </w:rPr>
        <w:footnoteReference w:id="164"/>
      </w:r>
      <w:r w:rsidRPr="00B57C1D">
        <w:rPr>
          <w:rFonts w:ascii="Times New Roman" w:eastAsia="Batang" w:hAnsi="Times New Roman" w:cs="Times New Roman"/>
          <w:color w:val="000000" w:themeColor="text1"/>
          <w:sz w:val="24"/>
          <w:szCs w:val="24"/>
        </w:rPr>
        <w:t xml:space="preserve"> retrace des classifications rhétoriques de Kennedy et de Kienpointner en apportant les explications. D’abord,</w:t>
      </w:r>
      <w:r w:rsidR="00DD7626">
        <w:rPr>
          <w:rFonts w:ascii="Times New Roman" w:eastAsia="Batang" w:hAnsi="Times New Roman" w:cs="Times New Roman"/>
          <w:color w:val="000000" w:themeColor="text1"/>
          <w:sz w:val="24"/>
          <w:szCs w:val="24"/>
        </w:rPr>
        <w:t xml:space="preserve"> Kennedy (1980, 1999) divise </w:t>
      </w:r>
      <w:r w:rsidRPr="00B57C1D">
        <w:rPr>
          <w:rFonts w:ascii="Times New Roman" w:eastAsia="Batang" w:hAnsi="Times New Roman" w:cs="Times New Roman"/>
          <w:color w:val="000000" w:themeColor="text1"/>
          <w:sz w:val="24"/>
          <w:szCs w:val="24"/>
        </w:rPr>
        <w:t>la rhétorique en deux parties : rhétorique « primaire » et rhétorique « secondaire</w:t>
      </w:r>
      <w:r w:rsidR="00E37AE1">
        <w:rPr>
          <w:rFonts w:ascii="Times New Roman" w:eastAsia="Batang" w:hAnsi="Times New Roman" w:cs="Times New Roman"/>
          <w:color w:val="000000" w:themeColor="text1"/>
          <w:sz w:val="24"/>
          <w:szCs w:val="24"/>
        </w:rPr>
        <w:t xml:space="preserve"> </w:t>
      </w:r>
      <w:r w:rsidRPr="00B57C1D">
        <w:rPr>
          <w:rFonts w:ascii="Times New Roman" w:eastAsia="Batang" w:hAnsi="Times New Roman" w:cs="Times New Roman"/>
          <w:color w:val="000000" w:themeColor="text1"/>
          <w:sz w:val="24"/>
          <w:szCs w:val="24"/>
        </w:rPr>
        <w:t xml:space="preserve">». La première concerne le discours oral pour la persuasion, alors que la seconde concerne le discours écrit pour des genres de lettres. En prenant la suite de Kennedy, </w:t>
      </w:r>
      <w:r w:rsidR="00DD7626">
        <w:rPr>
          <w:rFonts w:ascii="Times New Roman" w:eastAsia="Batang" w:hAnsi="Times New Roman" w:cs="Times New Roman"/>
          <w:color w:val="000000" w:themeColor="text1"/>
          <w:sz w:val="24"/>
          <w:szCs w:val="24"/>
        </w:rPr>
        <w:t xml:space="preserve">et </w:t>
      </w:r>
      <w:r w:rsidRPr="00B57C1D">
        <w:rPr>
          <w:rFonts w:ascii="Times New Roman" w:eastAsia="Batang" w:hAnsi="Times New Roman" w:cs="Times New Roman"/>
          <w:color w:val="000000" w:themeColor="text1"/>
          <w:sz w:val="24"/>
          <w:szCs w:val="24"/>
        </w:rPr>
        <w:t>Kienpointner (2003) distingue</w:t>
      </w:r>
      <w:r w:rsidR="00DD7626">
        <w:rPr>
          <w:rFonts w:ascii="Times New Roman" w:eastAsia="Batang" w:hAnsi="Times New Roman" w:cs="Times New Roman"/>
          <w:color w:val="000000" w:themeColor="text1"/>
          <w:sz w:val="24"/>
          <w:szCs w:val="24"/>
        </w:rPr>
        <w:t>nt</w:t>
      </w:r>
      <w:r w:rsidRPr="00B57C1D">
        <w:rPr>
          <w:rFonts w:ascii="Times New Roman" w:eastAsia="Batang" w:hAnsi="Times New Roman" w:cs="Times New Roman"/>
          <w:color w:val="000000" w:themeColor="text1"/>
          <w:sz w:val="24"/>
          <w:szCs w:val="24"/>
        </w:rPr>
        <w:t xml:space="preserve"> une rhétorique « extrovertie » et celle « introvertie ». Tandis que la première s’adresse au destinataire pour but de communiquer, la seconde a recours à l’émetteur lui-même </w:t>
      </w:r>
      <w:r w:rsidR="00EE062B">
        <w:rPr>
          <w:rFonts w:ascii="Times New Roman" w:eastAsia="Batang" w:hAnsi="Times New Roman" w:cs="Times New Roman"/>
          <w:color w:val="000000" w:themeColor="text1"/>
          <w:sz w:val="24"/>
          <w:szCs w:val="24"/>
        </w:rPr>
        <w:t xml:space="preserve">en se portant sur une </w:t>
      </w:r>
      <w:r w:rsidRPr="00B57C1D">
        <w:rPr>
          <w:rFonts w:ascii="Times New Roman" w:eastAsia="Batang" w:hAnsi="Times New Roman" w:cs="Times New Roman"/>
          <w:color w:val="000000" w:themeColor="text1"/>
          <w:sz w:val="24"/>
          <w:szCs w:val="24"/>
        </w:rPr>
        <w:t xml:space="preserve">énonciation correcte et claire. De ce fait, la rhétorique s’est </w:t>
      </w:r>
      <w:r w:rsidR="00E94D79">
        <w:rPr>
          <w:rFonts w:ascii="Times New Roman" w:eastAsia="Malgun Gothic" w:hAnsi="Times New Roman" w:cs="Times New Roman"/>
          <w:color w:val="000000" w:themeColor="text1"/>
          <w:sz w:val="24"/>
          <w:szCs w:val="24"/>
        </w:rPr>
        <w:t xml:space="preserve">morcelée en deux domaines : le </w:t>
      </w:r>
      <w:r w:rsidRPr="00B57C1D">
        <w:rPr>
          <w:rFonts w:ascii="Times New Roman" w:eastAsia="Malgun Gothic" w:hAnsi="Times New Roman" w:cs="Times New Roman"/>
          <w:color w:val="000000" w:themeColor="text1"/>
          <w:sz w:val="24"/>
          <w:szCs w:val="24"/>
        </w:rPr>
        <w:t>champ argumentatif et le champ littéraire</w:t>
      </w:r>
      <w:r w:rsidR="00E94D79">
        <w:rPr>
          <w:rFonts w:ascii="Times New Roman" w:eastAsia="Malgun Gothic" w:hAnsi="Times New Roman" w:cs="Times New Roman"/>
          <w:color w:val="000000" w:themeColor="text1"/>
          <w:sz w:val="24"/>
          <w:szCs w:val="24"/>
        </w:rPr>
        <w:t xml:space="preserve">. À partir des </w:t>
      </w:r>
      <w:r w:rsidRPr="00B57C1D">
        <w:rPr>
          <w:rFonts w:ascii="Times New Roman" w:eastAsia="Malgun Gothic" w:hAnsi="Times New Roman" w:cs="Times New Roman"/>
          <w:color w:val="000000" w:themeColor="text1"/>
          <w:sz w:val="24"/>
          <w:szCs w:val="24"/>
        </w:rPr>
        <w:t>années</w:t>
      </w:r>
      <w:r w:rsidR="00DD7626">
        <w:rPr>
          <w:rFonts w:ascii="Times New Roman" w:eastAsia="Malgun Gothic" w:hAnsi="Times New Roman" w:cs="Times New Roman"/>
          <w:color w:val="000000" w:themeColor="text1"/>
          <w:sz w:val="24"/>
          <w:szCs w:val="24"/>
        </w:rPr>
        <w:t xml:space="preserve"> 1960</w:t>
      </w:r>
      <w:r w:rsidRPr="00B57C1D">
        <w:rPr>
          <w:rFonts w:ascii="Times New Roman" w:eastAsia="Malgun Gothic" w:hAnsi="Times New Roman" w:cs="Times New Roman"/>
          <w:color w:val="000000" w:themeColor="text1"/>
          <w:sz w:val="24"/>
          <w:szCs w:val="24"/>
        </w:rPr>
        <w:t>, d</w:t>
      </w:r>
      <w:r w:rsidRPr="00B57C1D">
        <w:rPr>
          <w:rFonts w:ascii="Times New Roman" w:eastAsia="Batang" w:hAnsi="Times New Roman" w:cs="Times New Roman"/>
          <w:color w:val="000000" w:themeColor="text1"/>
          <w:sz w:val="24"/>
          <w:szCs w:val="24"/>
        </w:rPr>
        <w:t xml:space="preserve">ans le premier champ, </w:t>
      </w:r>
      <w:r w:rsidR="00CD4D59">
        <w:rPr>
          <w:rFonts w:ascii="Times New Roman" w:eastAsia="Batang" w:hAnsi="Times New Roman" w:cs="Times New Roman"/>
          <w:bCs/>
          <w:color w:val="000000" w:themeColor="text1"/>
          <w:sz w:val="24"/>
          <w:szCs w:val="24"/>
          <w:shd w:val="clear" w:color="auto" w:fill="FFFFFF"/>
        </w:rPr>
        <w:t xml:space="preserve">Chaïm Perelman et Lucy </w:t>
      </w:r>
      <w:r w:rsidRPr="00B57C1D">
        <w:rPr>
          <w:rFonts w:ascii="Times New Roman" w:eastAsia="Batang" w:hAnsi="Times New Roman" w:cs="Times New Roman"/>
          <w:bCs/>
          <w:color w:val="000000" w:themeColor="text1"/>
          <w:sz w:val="24"/>
          <w:szCs w:val="24"/>
          <w:shd w:val="clear" w:color="auto" w:fill="FFFFFF"/>
        </w:rPr>
        <w:t xml:space="preserve">Olbrechts-Tyteca, ont consacré beaucoup de temps à recueillir des modèles de </w:t>
      </w:r>
      <w:r w:rsidR="00DD7626">
        <w:rPr>
          <w:rFonts w:ascii="Times New Roman" w:eastAsia="Batang" w:hAnsi="Times New Roman" w:cs="Times New Roman"/>
          <w:bCs/>
          <w:color w:val="000000" w:themeColor="text1"/>
          <w:sz w:val="24"/>
          <w:szCs w:val="24"/>
          <w:shd w:val="clear" w:color="auto" w:fill="FFFFFF"/>
        </w:rPr>
        <w:t>« </w:t>
      </w:r>
      <w:r w:rsidRPr="00B57C1D">
        <w:rPr>
          <w:rFonts w:ascii="Times New Roman" w:eastAsia="Batang" w:hAnsi="Times New Roman" w:cs="Times New Roman"/>
          <w:bCs/>
          <w:color w:val="000000" w:themeColor="text1"/>
          <w:sz w:val="24"/>
          <w:szCs w:val="24"/>
          <w:shd w:val="clear" w:color="auto" w:fill="FFFFFF"/>
        </w:rPr>
        <w:t>discoureurs</w:t>
      </w:r>
      <w:r w:rsidR="00DD7626">
        <w:rPr>
          <w:rFonts w:ascii="Times New Roman" w:eastAsia="Batang" w:hAnsi="Times New Roman" w:cs="Times New Roman"/>
          <w:bCs/>
          <w:color w:val="000000" w:themeColor="text1"/>
          <w:sz w:val="24"/>
          <w:szCs w:val="24"/>
          <w:shd w:val="clear" w:color="auto" w:fill="FFFFFF"/>
        </w:rPr>
        <w:t> »</w:t>
      </w:r>
      <w:r w:rsidRPr="00B57C1D">
        <w:rPr>
          <w:rFonts w:ascii="Times New Roman" w:eastAsia="Batang" w:hAnsi="Times New Roman" w:cs="Times New Roman"/>
          <w:bCs/>
          <w:color w:val="000000" w:themeColor="text1"/>
          <w:sz w:val="24"/>
          <w:szCs w:val="24"/>
          <w:shd w:val="clear" w:color="auto" w:fill="FFFFFF"/>
        </w:rPr>
        <w:t xml:space="preserve"> et à raffiner l’art d’argumenter,  dans </w:t>
      </w:r>
      <w:r w:rsidRPr="00CF5AE5">
        <w:rPr>
          <w:rFonts w:ascii="Times New Roman" w:eastAsia="Batang" w:hAnsi="Times New Roman" w:cs="Times New Roman"/>
          <w:bCs/>
          <w:color w:val="000000" w:themeColor="text1"/>
          <w:sz w:val="24"/>
          <w:szCs w:val="24"/>
          <w:u w:val="single"/>
          <w:shd w:val="clear" w:color="auto" w:fill="FFFFFF"/>
        </w:rPr>
        <w:t>des discours d’orateurs religieux, judiciaires, politiques et philosophes</w:t>
      </w:r>
      <w:r w:rsidRPr="00B57C1D">
        <w:rPr>
          <w:rFonts w:ascii="Times New Roman" w:eastAsia="Batang" w:hAnsi="Times New Roman" w:cs="Times New Roman"/>
          <w:bCs/>
          <w:color w:val="000000" w:themeColor="text1"/>
          <w:sz w:val="24"/>
          <w:szCs w:val="24"/>
          <w:shd w:val="clear" w:color="auto" w:fill="FFFFFF"/>
        </w:rPr>
        <w:t>. Dans le second champ, les théoriciens tels qu’Henri Morier</w:t>
      </w:r>
      <w:r w:rsidR="00E94D79">
        <w:rPr>
          <w:rFonts w:ascii="Times New Roman" w:eastAsia="Batang" w:hAnsi="Times New Roman" w:cs="Times New Roman"/>
          <w:bCs/>
          <w:color w:val="000000" w:themeColor="text1"/>
          <w:sz w:val="24"/>
          <w:szCs w:val="24"/>
          <w:shd w:val="clear" w:color="auto" w:fill="FFFFFF"/>
        </w:rPr>
        <w:t xml:space="preserve">, </w:t>
      </w:r>
      <w:r w:rsidRPr="00B57C1D">
        <w:rPr>
          <w:rFonts w:ascii="Times New Roman" w:eastAsia="Batang" w:hAnsi="Times New Roman" w:cs="Times New Roman"/>
          <w:bCs/>
          <w:color w:val="000000" w:themeColor="text1"/>
          <w:sz w:val="24"/>
          <w:szCs w:val="24"/>
          <w:shd w:val="clear" w:color="auto" w:fill="FFFFFF"/>
        </w:rPr>
        <w:t>Gérard Genette</w:t>
      </w:r>
      <w:r w:rsidR="00E94D79">
        <w:rPr>
          <w:rFonts w:ascii="Times New Roman" w:eastAsia="Batang" w:hAnsi="Times New Roman" w:cs="Times New Roman"/>
          <w:bCs/>
          <w:color w:val="000000" w:themeColor="text1"/>
          <w:sz w:val="24"/>
          <w:szCs w:val="24"/>
          <w:shd w:val="clear" w:color="auto" w:fill="FFFFFF"/>
        </w:rPr>
        <w:t xml:space="preserve"> et Jean Cohen </w:t>
      </w:r>
      <w:r w:rsidR="00E94D79">
        <w:rPr>
          <w:rFonts w:ascii="Times New Roman" w:eastAsia="Batang" w:hAnsi="Times New Roman" w:cs="Times New Roman"/>
          <w:bCs/>
          <w:color w:val="000000" w:themeColor="text1"/>
          <w:sz w:val="24"/>
          <w:szCs w:val="24"/>
          <w:shd w:val="clear" w:color="auto" w:fill="FFFFFF"/>
        </w:rPr>
        <w:lastRenderedPageBreak/>
        <w:t xml:space="preserve">remplace la rhétorique par l’étude de la rhétorique par </w:t>
      </w:r>
      <w:r w:rsidR="00E94D79" w:rsidRPr="00CF5AE5">
        <w:rPr>
          <w:rFonts w:ascii="Times New Roman" w:eastAsia="Batang" w:hAnsi="Times New Roman" w:cs="Times New Roman"/>
          <w:bCs/>
          <w:color w:val="000000" w:themeColor="text1"/>
          <w:sz w:val="24"/>
          <w:szCs w:val="24"/>
          <w:u w:val="single"/>
          <w:shd w:val="clear" w:color="auto" w:fill="FFFFFF"/>
        </w:rPr>
        <w:t xml:space="preserve">celui du </w:t>
      </w:r>
      <w:r w:rsidRPr="00CF5AE5">
        <w:rPr>
          <w:rFonts w:ascii="Times New Roman" w:eastAsia="Batang" w:hAnsi="Times New Roman" w:cs="Times New Roman"/>
          <w:bCs/>
          <w:color w:val="000000" w:themeColor="text1"/>
          <w:sz w:val="24"/>
          <w:szCs w:val="24"/>
          <w:u w:val="single"/>
          <w:shd w:val="clear" w:color="auto" w:fill="FFFFFF"/>
        </w:rPr>
        <w:t>style et aux figures</w:t>
      </w:r>
      <w:r w:rsidR="00E94D79">
        <w:rPr>
          <w:rFonts w:ascii="Times New Roman" w:eastAsia="Batang" w:hAnsi="Times New Roman" w:cs="Times New Roman"/>
          <w:bCs/>
          <w:color w:val="000000" w:themeColor="text1"/>
          <w:sz w:val="24"/>
          <w:szCs w:val="24"/>
          <w:shd w:val="clear" w:color="auto" w:fill="FFFFFF"/>
        </w:rPr>
        <w:t xml:space="preserve">. </w:t>
      </w:r>
      <w:r w:rsidRPr="00B57C1D">
        <w:rPr>
          <w:rFonts w:ascii="Times New Roman" w:eastAsia="Batang" w:hAnsi="Times New Roman" w:cs="Times New Roman"/>
          <w:bCs/>
          <w:color w:val="000000" w:themeColor="text1"/>
          <w:sz w:val="24"/>
          <w:szCs w:val="24"/>
          <w:shd w:val="clear" w:color="auto" w:fill="FFFFFF"/>
          <w:vertAlign w:val="superscript"/>
        </w:rPr>
        <w:footnoteReference w:id="165"/>
      </w:r>
      <w:r w:rsidRPr="00B57C1D">
        <w:rPr>
          <w:rFonts w:ascii="Times New Roman" w:eastAsia="Batang" w:hAnsi="Times New Roman" w:cs="Times New Roman"/>
          <w:bCs/>
          <w:color w:val="000000" w:themeColor="text1"/>
          <w:sz w:val="24"/>
          <w:szCs w:val="24"/>
          <w:shd w:val="clear" w:color="auto" w:fill="FFFFFF"/>
        </w:rPr>
        <w:t xml:space="preserve"> Bref, la rhétorique philosophique devient opposée à la rhéto</w:t>
      </w:r>
      <w:r w:rsidR="00562823">
        <w:rPr>
          <w:rFonts w:ascii="Times New Roman" w:eastAsia="Batang" w:hAnsi="Times New Roman" w:cs="Times New Roman"/>
          <w:bCs/>
          <w:color w:val="000000" w:themeColor="text1"/>
          <w:sz w:val="24"/>
          <w:szCs w:val="24"/>
          <w:shd w:val="clear" w:color="auto" w:fill="FFFFFF"/>
        </w:rPr>
        <w:t xml:space="preserve">rique littéraire et artistique : </w:t>
      </w:r>
      <w:r w:rsidRPr="00562823">
        <w:rPr>
          <w:rFonts w:ascii="Times New Roman" w:eastAsia="Batang" w:hAnsi="Times New Roman" w:cs="Times New Roman"/>
          <w:b/>
          <w:i/>
          <w:color w:val="000000" w:themeColor="text1"/>
          <w:sz w:val="24"/>
          <w:szCs w:val="24"/>
        </w:rPr>
        <w:t>l</w:t>
      </w:r>
      <w:r w:rsidR="00562823" w:rsidRPr="00562823">
        <w:rPr>
          <w:rFonts w:ascii="Times New Roman" w:eastAsia="Batang" w:hAnsi="Times New Roman" w:cs="Times New Roman"/>
          <w:b/>
          <w:i/>
          <w:color w:val="000000" w:themeColor="text1"/>
          <w:sz w:val="24"/>
          <w:szCs w:val="24"/>
        </w:rPr>
        <w:t>’invention</w:t>
      </w:r>
      <w:r w:rsidR="00562823">
        <w:rPr>
          <w:rFonts w:ascii="Times New Roman" w:eastAsia="Batang" w:hAnsi="Times New Roman" w:cs="Times New Roman"/>
          <w:color w:val="000000" w:themeColor="text1"/>
          <w:sz w:val="24"/>
          <w:szCs w:val="24"/>
        </w:rPr>
        <w:t xml:space="preserve"> contre l’</w:t>
      </w:r>
      <w:r w:rsidRPr="00B57C1D">
        <w:rPr>
          <w:rFonts w:ascii="Times New Roman" w:eastAsia="Batang" w:hAnsi="Times New Roman" w:cs="Times New Roman"/>
          <w:b/>
          <w:bCs/>
          <w:i/>
          <w:color w:val="000000" w:themeColor="text1"/>
          <w:sz w:val="24"/>
          <w:szCs w:val="24"/>
        </w:rPr>
        <w:t>élocution</w:t>
      </w:r>
      <w:r w:rsidRPr="00B57C1D">
        <w:rPr>
          <w:rFonts w:ascii="Times New Roman" w:eastAsia="Batang" w:hAnsi="Times New Roman" w:cs="Times New Roman"/>
          <w:bCs/>
          <w:i/>
          <w:color w:val="000000" w:themeColor="text1"/>
          <w:sz w:val="24"/>
          <w:szCs w:val="24"/>
        </w:rPr>
        <w:t xml:space="preserve">.  </w:t>
      </w:r>
    </w:p>
    <w:p w:rsidR="00DD7626" w:rsidRDefault="00DD7626" w:rsidP="00B57C1D">
      <w:pPr>
        <w:spacing w:after="0" w:line="360" w:lineRule="auto"/>
        <w:jc w:val="both"/>
        <w:rPr>
          <w:rFonts w:ascii="Times New Roman" w:eastAsia="Malgun Gothic" w:hAnsi="Times New Roman" w:cs="Times New Roman"/>
          <w:b/>
          <w:bCs/>
          <w:color w:val="000000" w:themeColor="text1"/>
          <w:sz w:val="24"/>
          <w:szCs w:val="24"/>
        </w:rPr>
      </w:pPr>
    </w:p>
    <w:p w:rsidR="00EF196B" w:rsidRDefault="00EF196B" w:rsidP="00B57C1D">
      <w:pPr>
        <w:spacing w:after="0" w:line="360" w:lineRule="auto"/>
        <w:jc w:val="both"/>
        <w:rPr>
          <w:rFonts w:ascii="Times New Roman" w:eastAsia="Malgun Gothic" w:hAnsi="Times New Roman" w:cs="Times New Roman"/>
          <w:b/>
          <w:bCs/>
          <w:color w:val="000000" w:themeColor="text1"/>
          <w:sz w:val="24"/>
          <w:szCs w:val="24"/>
        </w:rPr>
      </w:pPr>
    </w:p>
    <w:p w:rsidR="00B57C1D" w:rsidRPr="00B57C1D" w:rsidRDefault="00B57C1D" w:rsidP="00B57C1D">
      <w:pPr>
        <w:spacing w:after="0" w:line="360" w:lineRule="auto"/>
        <w:jc w:val="both"/>
        <w:rPr>
          <w:rFonts w:ascii="Times New Roman" w:eastAsia="Malgun Gothic" w:hAnsi="Times New Roman" w:cs="Times New Roman"/>
          <w:b/>
          <w:bCs/>
          <w:color w:val="000000" w:themeColor="text1"/>
          <w:sz w:val="24"/>
          <w:szCs w:val="24"/>
        </w:rPr>
      </w:pPr>
      <w:r w:rsidRPr="00B57C1D">
        <w:rPr>
          <w:rFonts w:ascii="Times New Roman" w:eastAsia="Malgun Gothic" w:hAnsi="Times New Roman" w:cs="Times New Roman"/>
          <w:b/>
          <w:bCs/>
          <w:color w:val="000000" w:themeColor="text1"/>
          <w:sz w:val="24"/>
          <w:szCs w:val="24"/>
        </w:rPr>
        <w:t xml:space="preserve">1.4.2. La figure ornementale et la figure rhétorique         </w:t>
      </w:r>
    </w:p>
    <w:p w:rsidR="00B57C1D" w:rsidRPr="00B57C1D" w:rsidRDefault="00B57C1D" w:rsidP="00B57C1D">
      <w:pPr>
        <w:spacing w:after="0" w:line="360" w:lineRule="auto"/>
        <w:jc w:val="both"/>
        <w:rPr>
          <w:rFonts w:ascii="Times New Roman" w:eastAsia="Malgun Gothic" w:hAnsi="Times New Roman" w:cs="Times New Roman"/>
          <w:bCs/>
          <w:color w:val="000000" w:themeColor="text1"/>
          <w:sz w:val="24"/>
          <w:szCs w:val="24"/>
        </w:rPr>
      </w:pPr>
    </w:p>
    <w:p w:rsidR="00A93251" w:rsidRDefault="00B551BA" w:rsidP="00B57C1D">
      <w:pPr>
        <w:spacing w:after="0" w:line="360" w:lineRule="auto"/>
        <w:jc w:val="both"/>
        <w:rPr>
          <w:rFonts w:ascii="Times New Roman" w:eastAsia="Batang" w:hAnsi="Times New Roman" w:cs="Times New Roman"/>
          <w:color w:val="000000" w:themeColor="text1"/>
          <w:sz w:val="24"/>
          <w:szCs w:val="24"/>
        </w:rPr>
      </w:pPr>
      <w:r>
        <w:rPr>
          <w:rFonts w:ascii="Times New Roman" w:eastAsia="Malgun Gothic" w:hAnsi="Times New Roman" w:cs="Times New Roman"/>
          <w:bCs/>
          <w:color w:val="000000" w:themeColor="text1"/>
          <w:sz w:val="24"/>
          <w:szCs w:val="24"/>
        </w:rPr>
        <w:t xml:space="preserve">      </w:t>
      </w:r>
      <w:r w:rsidR="00763682">
        <w:rPr>
          <w:rFonts w:ascii="Times New Roman" w:eastAsia="Malgun Gothic" w:hAnsi="Times New Roman" w:cs="Times New Roman"/>
          <w:bCs/>
          <w:color w:val="000000" w:themeColor="text1"/>
          <w:sz w:val="24"/>
          <w:szCs w:val="24"/>
        </w:rPr>
        <w:t xml:space="preserve">   </w:t>
      </w:r>
      <w:r w:rsidR="002159DB">
        <w:rPr>
          <w:rFonts w:ascii="Times New Roman" w:eastAsia="Malgun Gothic" w:hAnsi="Times New Roman" w:cs="Times New Roman"/>
          <w:bCs/>
          <w:color w:val="000000" w:themeColor="text1"/>
          <w:sz w:val="24"/>
          <w:szCs w:val="24"/>
        </w:rPr>
        <w:t xml:space="preserve">Nous allons ici examiner plus concrètement les figures en tant que la rhétorique littéraire.  </w:t>
      </w:r>
      <w:r w:rsidR="007F77C1">
        <w:rPr>
          <w:rFonts w:ascii="Times New Roman" w:eastAsia="Malgun Gothic" w:hAnsi="Times New Roman" w:cs="Times New Roman"/>
          <w:bCs/>
          <w:color w:val="000000" w:themeColor="text1"/>
          <w:sz w:val="24"/>
          <w:szCs w:val="24"/>
        </w:rPr>
        <w:t>Qu’est-ce qu</w:t>
      </w:r>
      <w:r w:rsidR="002159DB">
        <w:rPr>
          <w:rFonts w:ascii="Times New Roman" w:eastAsia="Malgun Gothic" w:hAnsi="Times New Roman" w:cs="Times New Roman"/>
          <w:bCs/>
          <w:color w:val="000000" w:themeColor="text1"/>
          <w:sz w:val="24"/>
          <w:szCs w:val="24"/>
        </w:rPr>
        <w:t xml:space="preserve">e les figures ? </w:t>
      </w:r>
      <w:r w:rsidR="007F77C1">
        <w:rPr>
          <w:rFonts w:ascii="Times New Roman" w:eastAsia="Malgun Gothic" w:hAnsi="Times New Roman" w:cs="Times New Roman"/>
          <w:bCs/>
          <w:color w:val="000000" w:themeColor="text1"/>
          <w:sz w:val="24"/>
          <w:szCs w:val="24"/>
        </w:rPr>
        <w:t>C’est « un procédé de style de s’exprimer d’une façon à la fois libre et codifiée. »</w:t>
      </w:r>
      <w:r w:rsidR="007F77C1">
        <w:rPr>
          <w:rStyle w:val="Appelnotedebasdep"/>
          <w:rFonts w:ascii="Times New Roman" w:eastAsia="Malgun Gothic" w:hAnsi="Times New Roman" w:cs="Times New Roman"/>
          <w:bCs/>
          <w:color w:val="000000" w:themeColor="text1"/>
          <w:sz w:val="24"/>
          <w:szCs w:val="24"/>
        </w:rPr>
        <w:footnoteReference w:id="166"/>
      </w:r>
      <w:r w:rsidR="007F77C1">
        <w:rPr>
          <w:rFonts w:ascii="Times New Roman" w:eastAsia="Malgun Gothic" w:hAnsi="Times New Roman" w:cs="Times New Roman"/>
          <w:bCs/>
          <w:color w:val="000000" w:themeColor="text1"/>
          <w:sz w:val="24"/>
          <w:szCs w:val="24"/>
        </w:rPr>
        <w:t xml:space="preserve"> </w:t>
      </w:r>
      <w:r w:rsidR="00BA6A65">
        <w:rPr>
          <w:rFonts w:ascii="Times New Roman" w:eastAsia="Malgun Gothic" w:hAnsi="Times New Roman" w:cs="Times New Roman"/>
          <w:bCs/>
          <w:color w:val="000000" w:themeColor="text1"/>
          <w:sz w:val="24"/>
          <w:szCs w:val="24"/>
        </w:rPr>
        <w:t>Selon Olivier Reboul(2011), la figure n’est rhétorique que lorsqu’</w:t>
      </w:r>
      <w:r w:rsidR="00F73C84">
        <w:rPr>
          <w:rFonts w:ascii="Times New Roman" w:eastAsia="Malgun Gothic" w:hAnsi="Times New Roman" w:cs="Times New Roman"/>
          <w:bCs/>
          <w:color w:val="000000" w:themeColor="text1"/>
          <w:sz w:val="24"/>
          <w:szCs w:val="24"/>
        </w:rPr>
        <w:t>elle persuasive.</w:t>
      </w:r>
      <w:r w:rsidR="00BA6A65">
        <w:rPr>
          <w:rStyle w:val="Appelnotedebasdep"/>
          <w:rFonts w:ascii="Times New Roman" w:eastAsia="Malgun Gothic" w:hAnsi="Times New Roman" w:cs="Times New Roman"/>
          <w:bCs/>
          <w:color w:val="000000" w:themeColor="text1"/>
          <w:sz w:val="24"/>
          <w:szCs w:val="24"/>
        </w:rPr>
        <w:footnoteReference w:id="167"/>
      </w:r>
      <w:r w:rsidR="005D67CE">
        <w:rPr>
          <w:rFonts w:ascii="Times New Roman" w:eastAsia="Malgun Gothic" w:hAnsi="Times New Roman" w:cs="Times New Roman"/>
          <w:bCs/>
          <w:color w:val="000000" w:themeColor="text1"/>
          <w:sz w:val="24"/>
          <w:szCs w:val="24"/>
        </w:rPr>
        <w:t xml:space="preserve"> </w:t>
      </w:r>
      <w:r w:rsidR="007F77C1">
        <w:rPr>
          <w:rFonts w:ascii="Times New Roman" w:eastAsia="Malgun Gothic" w:hAnsi="Times New Roman" w:cs="Times New Roman"/>
          <w:bCs/>
          <w:color w:val="000000" w:themeColor="text1"/>
          <w:sz w:val="24"/>
          <w:szCs w:val="24"/>
        </w:rPr>
        <w:t xml:space="preserve">Les figures sont </w:t>
      </w:r>
      <w:r w:rsidR="00F73C84">
        <w:rPr>
          <w:rFonts w:ascii="Times New Roman" w:eastAsia="Malgun Gothic" w:hAnsi="Times New Roman" w:cs="Times New Roman"/>
          <w:bCs/>
          <w:color w:val="000000" w:themeColor="text1"/>
          <w:sz w:val="24"/>
          <w:szCs w:val="24"/>
        </w:rPr>
        <w:t xml:space="preserve">donc </w:t>
      </w:r>
      <w:r w:rsidR="007F77C1">
        <w:rPr>
          <w:rFonts w:ascii="Times New Roman" w:eastAsia="Malgun Gothic" w:hAnsi="Times New Roman" w:cs="Times New Roman"/>
          <w:bCs/>
          <w:color w:val="000000" w:themeColor="text1"/>
          <w:sz w:val="24"/>
          <w:szCs w:val="24"/>
        </w:rPr>
        <w:t>divisées en deux : les figures ornementales et les figures rhétoriques</w:t>
      </w:r>
      <w:r w:rsidR="00F73C84">
        <w:rPr>
          <w:rFonts w:ascii="Times New Roman" w:eastAsia="Malgun Gothic" w:hAnsi="Times New Roman" w:cs="Times New Roman"/>
          <w:bCs/>
          <w:color w:val="000000" w:themeColor="text1"/>
          <w:sz w:val="24"/>
          <w:szCs w:val="24"/>
        </w:rPr>
        <w:t xml:space="preserve">. </w:t>
      </w:r>
      <w:r w:rsidR="00B57C1D" w:rsidRPr="00B57C1D">
        <w:rPr>
          <w:rFonts w:ascii="Times New Roman" w:eastAsia="Malgun Gothic" w:hAnsi="Times New Roman" w:cs="Times New Roman"/>
          <w:color w:val="000000" w:themeColor="text1"/>
          <w:sz w:val="24"/>
          <w:szCs w:val="24"/>
        </w:rPr>
        <w:t xml:space="preserve">Dans l’histoire de la rhétorique, les </w:t>
      </w:r>
      <w:r w:rsidR="00DD7626">
        <w:rPr>
          <w:rFonts w:ascii="Times New Roman" w:eastAsia="Malgun Gothic" w:hAnsi="Times New Roman" w:cs="Times New Roman"/>
          <w:color w:val="000000" w:themeColor="text1"/>
          <w:sz w:val="24"/>
          <w:szCs w:val="24"/>
        </w:rPr>
        <w:t>« </w:t>
      </w:r>
      <w:r w:rsidR="00B57C1D" w:rsidRPr="00B57C1D">
        <w:rPr>
          <w:rFonts w:ascii="Times New Roman" w:eastAsia="Malgun Gothic" w:hAnsi="Times New Roman" w:cs="Times New Roman"/>
          <w:color w:val="000000" w:themeColor="text1"/>
          <w:sz w:val="24"/>
          <w:szCs w:val="24"/>
        </w:rPr>
        <w:t>figures</w:t>
      </w:r>
      <w:r w:rsidR="00DD7626">
        <w:rPr>
          <w:rFonts w:ascii="Times New Roman" w:eastAsia="Malgun Gothic" w:hAnsi="Times New Roman" w:cs="Times New Roman"/>
          <w:color w:val="000000" w:themeColor="text1"/>
          <w:sz w:val="24"/>
          <w:szCs w:val="24"/>
        </w:rPr>
        <w:t> »</w:t>
      </w:r>
      <w:r w:rsidR="00B57C1D" w:rsidRPr="00B57C1D">
        <w:rPr>
          <w:rFonts w:ascii="Times New Roman" w:eastAsia="Malgun Gothic" w:hAnsi="Times New Roman" w:cs="Times New Roman"/>
          <w:color w:val="000000" w:themeColor="text1"/>
          <w:sz w:val="24"/>
          <w:szCs w:val="24"/>
        </w:rPr>
        <w:t xml:space="preserve"> se sont formées originalement dans </w:t>
      </w:r>
      <w:r w:rsidR="00467C79">
        <w:rPr>
          <w:rFonts w:ascii="Times New Roman" w:eastAsia="Malgun Gothic" w:hAnsi="Times New Roman" w:cs="Times New Roman"/>
          <w:color w:val="000000" w:themeColor="text1"/>
          <w:sz w:val="24"/>
          <w:szCs w:val="24"/>
        </w:rPr>
        <w:t xml:space="preserve">un </w:t>
      </w:r>
      <w:r w:rsidR="00B57C1D" w:rsidRPr="00B57C1D">
        <w:rPr>
          <w:rFonts w:ascii="Times New Roman" w:eastAsia="Malgun Gothic" w:hAnsi="Times New Roman" w:cs="Times New Roman"/>
          <w:color w:val="000000" w:themeColor="text1"/>
          <w:sz w:val="24"/>
          <w:szCs w:val="24"/>
        </w:rPr>
        <w:t xml:space="preserve">processus de la division technique des énoncés pour la pensée rationnelle ainsi que pour </w:t>
      </w:r>
      <w:r w:rsidR="00467C79">
        <w:rPr>
          <w:rFonts w:ascii="Times New Roman" w:eastAsia="Malgun Gothic" w:hAnsi="Times New Roman" w:cs="Times New Roman"/>
          <w:color w:val="000000" w:themeColor="text1"/>
          <w:sz w:val="24"/>
          <w:szCs w:val="24"/>
        </w:rPr>
        <w:t xml:space="preserve">celle </w:t>
      </w:r>
      <w:r w:rsidR="00DD7626">
        <w:rPr>
          <w:rFonts w:ascii="Times New Roman" w:eastAsia="Malgun Gothic" w:hAnsi="Times New Roman" w:cs="Times New Roman"/>
          <w:color w:val="000000" w:themeColor="text1"/>
          <w:sz w:val="24"/>
          <w:szCs w:val="24"/>
        </w:rPr>
        <w:t xml:space="preserve">émotionnelle. </w:t>
      </w:r>
      <w:r w:rsidR="005A2409">
        <w:rPr>
          <w:rFonts w:ascii="Times New Roman" w:eastAsia="Malgun Gothic" w:hAnsi="Times New Roman" w:cs="Times New Roman"/>
          <w:color w:val="000000" w:themeColor="text1"/>
          <w:sz w:val="24"/>
          <w:szCs w:val="24"/>
        </w:rPr>
        <w:t>D’un côté, dans une dimension rationnelle, d</w:t>
      </w:r>
      <w:r w:rsidR="00DD7626">
        <w:rPr>
          <w:rFonts w:ascii="Times New Roman" w:eastAsia="Malgun Gothic" w:hAnsi="Times New Roman" w:cs="Times New Roman"/>
          <w:color w:val="000000" w:themeColor="text1"/>
          <w:sz w:val="24"/>
          <w:szCs w:val="24"/>
        </w:rPr>
        <w:t xml:space="preserve">urant </w:t>
      </w:r>
      <w:r w:rsidR="00B57C1D" w:rsidRPr="00B57C1D">
        <w:rPr>
          <w:rFonts w:ascii="Times New Roman" w:eastAsia="Malgun Gothic" w:hAnsi="Times New Roman" w:cs="Times New Roman"/>
          <w:color w:val="000000" w:themeColor="text1"/>
          <w:sz w:val="24"/>
          <w:szCs w:val="24"/>
        </w:rPr>
        <w:t>l’Antiquité romaine, Quintilien propose une définition étroite de figure comme « un changement raisonné du sens ou du langage par rapport à la manière ordinaire et simple de s’exprimer » en ajoutant une définition large de figure comme « la forme, qu’elle soit, donnée à l’expression d’une pensée. »</w:t>
      </w:r>
      <w:r w:rsidR="00B57C1D" w:rsidRPr="00B57C1D">
        <w:rPr>
          <w:rFonts w:ascii="Times New Roman" w:eastAsia="Malgun Gothic" w:hAnsi="Times New Roman" w:cs="Times New Roman"/>
          <w:color w:val="000000" w:themeColor="text1"/>
          <w:sz w:val="24"/>
          <w:szCs w:val="24"/>
          <w:vertAlign w:val="superscript"/>
        </w:rPr>
        <w:footnoteReference w:id="168"/>
      </w:r>
      <w:r w:rsidR="00B57C1D" w:rsidRPr="00B57C1D">
        <w:rPr>
          <w:rFonts w:ascii="Times New Roman" w:eastAsia="Malgun Gothic" w:hAnsi="Times New Roman" w:cs="Times New Roman"/>
          <w:color w:val="000000" w:themeColor="text1"/>
          <w:sz w:val="24"/>
          <w:szCs w:val="24"/>
        </w:rPr>
        <w:t xml:space="preserve"> Après Quintilien, la notion de la figure repose substantiellement sur une pensée du </w:t>
      </w:r>
      <w:r w:rsidR="00B57C1D" w:rsidRPr="00B57C1D">
        <w:rPr>
          <w:rFonts w:ascii="Times New Roman" w:eastAsia="Malgun Gothic" w:hAnsi="Times New Roman" w:cs="Times New Roman"/>
          <w:color w:val="000000" w:themeColor="text1"/>
          <w:sz w:val="24"/>
          <w:szCs w:val="24"/>
          <w:shd w:val="clear" w:color="auto" w:fill="FFFFFF"/>
        </w:rPr>
        <w:t>XVIIIème siècle</w:t>
      </w:r>
      <w:r w:rsidR="00B57C1D" w:rsidRPr="00B57C1D">
        <w:rPr>
          <w:rFonts w:ascii="Times New Roman" w:eastAsia="Batang" w:hAnsi="Times New Roman" w:cs="Times New Roman"/>
          <w:color w:val="000000" w:themeColor="text1"/>
          <w:sz w:val="24"/>
          <w:szCs w:val="24"/>
        </w:rPr>
        <w:t xml:space="preserve"> au </w:t>
      </w:r>
      <w:r w:rsidR="00B57C1D" w:rsidRPr="00B57C1D">
        <w:rPr>
          <w:rFonts w:ascii="Times New Roman" w:eastAsia="Malgun Gothic" w:hAnsi="Times New Roman" w:cs="Times New Roman"/>
          <w:bCs/>
          <w:color w:val="000000" w:themeColor="text1"/>
          <w:sz w:val="24"/>
          <w:szCs w:val="24"/>
          <w:shd w:val="clear" w:color="auto" w:fill="FFFFFF"/>
        </w:rPr>
        <w:t>XIXème siècle</w:t>
      </w:r>
      <w:r w:rsidR="00B57C1D" w:rsidRPr="00B57C1D">
        <w:rPr>
          <w:rFonts w:ascii="Times New Roman" w:eastAsia="Batang" w:hAnsi="Times New Roman" w:cs="Times New Roman"/>
          <w:color w:val="000000" w:themeColor="text1"/>
          <w:sz w:val="24"/>
          <w:szCs w:val="24"/>
        </w:rPr>
        <w:t>, qui est illustrée par les philosophes comme Rousseau, à savoir que la compétence de s’exprimer</w:t>
      </w:r>
      <w:r w:rsidR="00DD7626">
        <w:rPr>
          <w:rFonts w:ascii="Times New Roman" w:eastAsia="Batang" w:hAnsi="Times New Roman" w:cs="Times New Roman"/>
          <w:color w:val="000000" w:themeColor="text1"/>
          <w:sz w:val="24"/>
          <w:szCs w:val="24"/>
        </w:rPr>
        <w:t xml:space="preserve"> est intrinsèquement assignée à l’H</w:t>
      </w:r>
      <w:r w:rsidR="00B57C1D" w:rsidRPr="00B57C1D">
        <w:rPr>
          <w:rFonts w:ascii="Times New Roman" w:eastAsia="Batang" w:hAnsi="Times New Roman" w:cs="Times New Roman"/>
          <w:color w:val="000000" w:themeColor="text1"/>
          <w:sz w:val="24"/>
          <w:szCs w:val="24"/>
        </w:rPr>
        <w:t>omme.</w:t>
      </w:r>
      <w:r w:rsidR="00B57C1D" w:rsidRPr="00B57C1D">
        <w:rPr>
          <w:rFonts w:ascii="Times New Roman" w:eastAsia="Batang" w:hAnsi="Times New Roman" w:cs="Times New Roman"/>
          <w:color w:val="000000" w:themeColor="text1"/>
          <w:sz w:val="24"/>
          <w:szCs w:val="24"/>
          <w:vertAlign w:val="superscript"/>
        </w:rPr>
        <w:footnoteReference w:id="169"/>
      </w:r>
      <w:r w:rsidR="00B57C1D" w:rsidRPr="00B57C1D">
        <w:rPr>
          <w:rFonts w:ascii="Times New Roman" w:eastAsia="Batang" w:hAnsi="Times New Roman" w:cs="Times New Roman"/>
          <w:color w:val="000000" w:themeColor="text1"/>
          <w:sz w:val="24"/>
          <w:szCs w:val="24"/>
        </w:rPr>
        <w:t xml:space="preserve"> </w:t>
      </w:r>
      <w:r w:rsidR="009929EB">
        <w:rPr>
          <w:rFonts w:ascii="Times New Roman" w:eastAsia="Batang" w:hAnsi="Times New Roman" w:cs="Times New Roman"/>
          <w:color w:val="000000" w:themeColor="text1"/>
          <w:sz w:val="24"/>
          <w:szCs w:val="24"/>
        </w:rPr>
        <w:t xml:space="preserve">De l’autre côté, </w:t>
      </w:r>
      <w:r w:rsidR="005A2409">
        <w:rPr>
          <w:rFonts w:ascii="Times New Roman" w:eastAsia="Batang" w:hAnsi="Times New Roman" w:cs="Times New Roman"/>
          <w:color w:val="000000" w:themeColor="text1"/>
          <w:sz w:val="24"/>
          <w:szCs w:val="24"/>
        </w:rPr>
        <w:t xml:space="preserve">dans une dimension émotionnelle, </w:t>
      </w:r>
      <w:r w:rsidR="00B07173">
        <w:rPr>
          <w:rFonts w:ascii="Times New Roman" w:eastAsia="Batang" w:hAnsi="Times New Roman" w:cs="Times New Roman"/>
          <w:color w:val="000000" w:themeColor="text1"/>
          <w:sz w:val="24"/>
          <w:szCs w:val="24"/>
        </w:rPr>
        <w:t xml:space="preserve">les figures concernent le monde de l’art. Car, la peinture, la poésie comme la littérature s’appuient sur la persuasion des émotions. Les figures des paroles provoquent une image. Dans ce contexte, </w:t>
      </w:r>
      <w:r w:rsidR="00B241C2">
        <w:rPr>
          <w:rFonts w:ascii="Times New Roman" w:eastAsia="Batang" w:hAnsi="Times New Roman" w:cs="Times New Roman"/>
          <w:color w:val="000000" w:themeColor="text1"/>
          <w:sz w:val="24"/>
          <w:szCs w:val="24"/>
        </w:rPr>
        <w:t>la peinture</w:t>
      </w:r>
      <w:r w:rsidR="00B07173">
        <w:rPr>
          <w:rFonts w:ascii="Times New Roman" w:eastAsia="Batang" w:hAnsi="Times New Roman" w:cs="Times New Roman"/>
          <w:color w:val="000000" w:themeColor="text1"/>
          <w:sz w:val="24"/>
          <w:szCs w:val="24"/>
        </w:rPr>
        <w:t xml:space="preserve"> et la musique sont aussi considérées comme </w:t>
      </w:r>
      <w:r w:rsidR="00B241C2">
        <w:rPr>
          <w:rFonts w:ascii="Times New Roman" w:eastAsia="Batang" w:hAnsi="Times New Roman" w:cs="Times New Roman"/>
          <w:color w:val="000000" w:themeColor="text1"/>
          <w:sz w:val="24"/>
          <w:szCs w:val="24"/>
        </w:rPr>
        <w:t>le la</w:t>
      </w:r>
      <w:r w:rsidR="005C498D">
        <w:rPr>
          <w:rFonts w:ascii="Times New Roman" w:eastAsia="Batang" w:hAnsi="Times New Roman" w:cs="Times New Roman"/>
          <w:color w:val="000000" w:themeColor="text1"/>
          <w:sz w:val="24"/>
          <w:szCs w:val="24"/>
        </w:rPr>
        <w:t xml:space="preserve">ngage émotionnel. </w:t>
      </w:r>
      <w:r w:rsidR="00B07173">
        <w:rPr>
          <w:rFonts w:ascii="Times New Roman" w:eastAsia="Batang" w:hAnsi="Times New Roman" w:cs="Times New Roman"/>
          <w:color w:val="000000" w:themeColor="text1"/>
          <w:sz w:val="24"/>
          <w:szCs w:val="24"/>
        </w:rPr>
        <w:t xml:space="preserve">Spécialement, la </w:t>
      </w:r>
      <w:r w:rsidR="00A93251">
        <w:rPr>
          <w:rFonts w:ascii="Times New Roman" w:eastAsia="Batang" w:hAnsi="Times New Roman" w:cs="Times New Roman"/>
          <w:color w:val="000000" w:themeColor="text1"/>
          <w:sz w:val="24"/>
          <w:szCs w:val="24"/>
        </w:rPr>
        <w:t xml:space="preserve">rhétorique de la </w:t>
      </w:r>
      <w:r w:rsidR="00B07173">
        <w:rPr>
          <w:rFonts w:ascii="Times New Roman" w:eastAsia="Batang" w:hAnsi="Times New Roman" w:cs="Times New Roman"/>
          <w:color w:val="000000" w:themeColor="text1"/>
          <w:sz w:val="24"/>
          <w:szCs w:val="24"/>
        </w:rPr>
        <w:t>musique</w:t>
      </w:r>
      <w:r w:rsidR="00A93251">
        <w:rPr>
          <w:rFonts w:ascii="Times New Roman" w:eastAsia="Batang" w:hAnsi="Times New Roman" w:cs="Times New Roman"/>
          <w:color w:val="000000" w:themeColor="text1"/>
          <w:sz w:val="24"/>
          <w:szCs w:val="24"/>
        </w:rPr>
        <w:t xml:space="preserve"> provient fondamentalement de la théorie de figure. </w:t>
      </w:r>
    </w:p>
    <w:p w:rsidR="00DD7626" w:rsidRPr="00B57C1D" w:rsidRDefault="009929EB" w:rsidP="00B57C1D">
      <w:pPr>
        <w:spacing w:after="0" w:line="360" w:lineRule="auto"/>
        <w:jc w:val="both"/>
        <w:rPr>
          <w:rFonts w:ascii="Times New Roman" w:eastAsia="Batang" w:hAnsi="Times New Roman" w:cs="Times New Roman"/>
          <w:color w:val="000000" w:themeColor="text1"/>
          <w:sz w:val="24"/>
          <w:szCs w:val="24"/>
        </w:rPr>
      </w:pPr>
      <w:r>
        <w:rPr>
          <w:rFonts w:ascii="Times New Roman" w:eastAsia="Batang" w:hAnsi="Times New Roman" w:cs="Times New Roman"/>
          <w:color w:val="000000" w:themeColor="text1"/>
          <w:sz w:val="24"/>
          <w:szCs w:val="24"/>
        </w:rPr>
        <w:t xml:space="preserve"> </w:t>
      </w:r>
    </w:p>
    <w:p w:rsidR="00B57C1D" w:rsidRPr="00B57C1D" w:rsidRDefault="00B57C1D" w:rsidP="00B57C1D">
      <w:pPr>
        <w:spacing w:after="0" w:line="360" w:lineRule="auto"/>
        <w:jc w:val="both"/>
        <w:rPr>
          <w:rFonts w:ascii="Times New Roman" w:eastAsia="Batang" w:hAnsi="Times New Roman" w:cs="Times New Roman"/>
          <w:color w:val="000000" w:themeColor="text1"/>
          <w:sz w:val="24"/>
          <w:szCs w:val="24"/>
        </w:rPr>
      </w:pPr>
      <w:r w:rsidRPr="00B57C1D">
        <w:rPr>
          <w:rFonts w:ascii="Times New Roman" w:eastAsia="Batang" w:hAnsi="Times New Roman" w:cs="Times New Roman"/>
          <w:color w:val="000000" w:themeColor="text1"/>
          <w:sz w:val="24"/>
          <w:szCs w:val="24"/>
        </w:rPr>
        <w:lastRenderedPageBreak/>
        <w:t xml:space="preserve">        </w:t>
      </w:r>
      <w:r w:rsidR="00C17A8C">
        <w:rPr>
          <w:rFonts w:ascii="Times New Roman" w:eastAsia="Batang" w:hAnsi="Times New Roman" w:cs="Times New Roman"/>
          <w:color w:val="000000" w:themeColor="text1"/>
          <w:sz w:val="24"/>
          <w:szCs w:val="24"/>
        </w:rPr>
        <w:t>L</w:t>
      </w:r>
      <w:r w:rsidRPr="00B57C1D">
        <w:rPr>
          <w:rFonts w:ascii="Times New Roman" w:eastAsia="Batang" w:hAnsi="Times New Roman" w:cs="Times New Roman"/>
          <w:color w:val="000000" w:themeColor="text1"/>
          <w:sz w:val="24"/>
          <w:szCs w:val="24"/>
        </w:rPr>
        <w:t xml:space="preserve">a notion de </w:t>
      </w:r>
      <w:r w:rsidR="00533210">
        <w:rPr>
          <w:rFonts w:ascii="Times New Roman" w:eastAsia="Batang" w:hAnsi="Times New Roman" w:cs="Times New Roman"/>
          <w:color w:val="000000" w:themeColor="text1"/>
          <w:sz w:val="24"/>
          <w:szCs w:val="24"/>
        </w:rPr>
        <w:t xml:space="preserve">la </w:t>
      </w:r>
      <w:r w:rsidRPr="00B57C1D">
        <w:rPr>
          <w:rFonts w:ascii="Times New Roman" w:eastAsia="Batang" w:hAnsi="Times New Roman" w:cs="Times New Roman"/>
          <w:color w:val="000000" w:themeColor="text1"/>
          <w:sz w:val="24"/>
          <w:szCs w:val="24"/>
        </w:rPr>
        <w:t>figure est toujours inséparable de celle d’« écart ». La théorie de l’écart sur laquelle la figure repose présuppose qu’il existe une norme formelle du discours et un équivalent déviant de cette norme. Certains spécialistes de la rhétorique tentent de cl</w:t>
      </w:r>
      <w:r w:rsidR="00DD7626">
        <w:rPr>
          <w:rFonts w:ascii="Times New Roman" w:eastAsia="Batang" w:hAnsi="Times New Roman" w:cs="Times New Roman"/>
          <w:color w:val="000000" w:themeColor="text1"/>
          <w:sz w:val="24"/>
          <w:szCs w:val="24"/>
        </w:rPr>
        <w:t xml:space="preserve">asser les figures en mobilisant </w:t>
      </w:r>
      <w:r w:rsidRPr="00B57C1D">
        <w:rPr>
          <w:rFonts w:ascii="Times New Roman" w:eastAsia="Batang" w:hAnsi="Times New Roman" w:cs="Times New Roman"/>
          <w:color w:val="000000" w:themeColor="text1"/>
          <w:sz w:val="24"/>
          <w:szCs w:val="24"/>
        </w:rPr>
        <w:t xml:space="preserve">diverses approches. Catherine Fromilhague (2010) propose deux approches différentes sur les figures de </w:t>
      </w:r>
      <w:r w:rsidR="00DD7626">
        <w:rPr>
          <w:rFonts w:ascii="Times New Roman" w:eastAsia="Batang" w:hAnsi="Times New Roman" w:cs="Times New Roman"/>
          <w:color w:val="000000" w:themeColor="text1"/>
          <w:sz w:val="24"/>
          <w:szCs w:val="24"/>
        </w:rPr>
        <w:t>« </w:t>
      </w:r>
      <w:r w:rsidRPr="00B57C1D">
        <w:rPr>
          <w:rFonts w:ascii="Times New Roman" w:eastAsia="Batang" w:hAnsi="Times New Roman" w:cs="Times New Roman"/>
          <w:color w:val="000000" w:themeColor="text1"/>
          <w:sz w:val="24"/>
          <w:szCs w:val="24"/>
        </w:rPr>
        <w:t>l’écart</w:t>
      </w:r>
      <w:r w:rsidR="00DD7626">
        <w:rPr>
          <w:rFonts w:ascii="Times New Roman" w:eastAsia="Batang" w:hAnsi="Times New Roman" w:cs="Times New Roman"/>
          <w:color w:val="000000" w:themeColor="text1"/>
          <w:sz w:val="24"/>
          <w:szCs w:val="24"/>
        </w:rPr>
        <w:t> »</w:t>
      </w:r>
      <w:r w:rsidRPr="00B57C1D">
        <w:rPr>
          <w:rFonts w:ascii="Times New Roman" w:eastAsia="Batang" w:hAnsi="Times New Roman" w:cs="Times New Roman"/>
          <w:color w:val="000000" w:themeColor="text1"/>
          <w:sz w:val="24"/>
          <w:szCs w:val="24"/>
        </w:rPr>
        <w:t xml:space="preserve"> : </w:t>
      </w:r>
      <w:r w:rsidRPr="00A04272">
        <w:rPr>
          <w:rFonts w:ascii="Times New Roman" w:eastAsia="Batang" w:hAnsi="Times New Roman" w:cs="Times New Roman"/>
          <w:color w:val="000000" w:themeColor="text1"/>
          <w:sz w:val="24"/>
          <w:szCs w:val="24"/>
          <w:u w:val="single"/>
        </w:rPr>
        <w:t xml:space="preserve">l’approche </w:t>
      </w:r>
      <w:r w:rsidR="00DD7626" w:rsidRPr="00A04272">
        <w:rPr>
          <w:rFonts w:ascii="Times New Roman" w:eastAsia="Batang" w:hAnsi="Times New Roman" w:cs="Times New Roman"/>
          <w:color w:val="000000" w:themeColor="text1"/>
          <w:sz w:val="24"/>
          <w:szCs w:val="24"/>
          <w:u w:val="single"/>
        </w:rPr>
        <w:t>« </w:t>
      </w:r>
      <w:r w:rsidRPr="00A04272">
        <w:rPr>
          <w:rFonts w:ascii="Times New Roman" w:eastAsia="Batang" w:hAnsi="Times New Roman" w:cs="Times New Roman"/>
          <w:color w:val="000000" w:themeColor="text1"/>
          <w:sz w:val="24"/>
          <w:szCs w:val="24"/>
          <w:u w:val="single"/>
        </w:rPr>
        <w:t>formelle</w:t>
      </w:r>
      <w:r w:rsidR="00DD7626" w:rsidRPr="00A04272">
        <w:rPr>
          <w:rFonts w:ascii="Times New Roman" w:eastAsia="Batang" w:hAnsi="Times New Roman" w:cs="Times New Roman"/>
          <w:color w:val="000000" w:themeColor="text1"/>
          <w:sz w:val="24"/>
          <w:szCs w:val="24"/>
          <w:u w:val="single"/>
        </w:rPr>
        <w:t> »</w:t>
      </w:r>
      <w:r w:rsidRPr="00A04272">
        <w:rPr>
          <w:rFonts w:ascii="Times New Roman" w:eastAsia="Batang" w:hAnsi="Times New Roman" w:cs="Times New Roman"/>
          <w:color w:val="000000" w:themeColor="text1"/>
          <w:sz w:val="24"/>
          <w:szCs w:val="24"/>
          <w:u w:val="single"/>
        </w:rPr>
        <w:t xml:space="preserve"> et l’approche </w:t>
      </w:r>
      <w:r w:rsidR="00DD7626" w:rsidRPr="00A04272">
        <w:rPr>
          <w:rFonts w:ascii="Times New Roman" w:eastAsia="Batang" w:hAnsi="Times New Roman" w:cs="Times New Roman"/>
          <w:color w:val="000000" w:themeColor="text1"/>
          <w:sz w:val="24"/>
          <w:szCs w:val="24"/>
          <w:u w:val="single"/>
        </w:rPr>
        <w:t>« </w:t>
      </w:r>
      <w:r w:rsidRPr="00A04272">
        <w:rPr>
          <w:rFonts w:ascii="Times New Roman" w:eastAsia="Batang" w:hAnsi="Times New Roman" w:cs="Times New Roman"/>
          <w:color w:val="000000" w:themeColor="text1"/>
          <w:sz w:val="24"/>
          <w:szCs w:val="24"/>
          <w:u w:val="single"/>
        </w:rPr>
        <w:t>fonctionnelle</w:t>
      </w:r>
      <w:r w:rsidR="00DD7626" w:rsidRPr="00A04272">
        <w:rPr>
          <w:rFonts w:ascii="Times New Roman" w:eastAsia="Batang" w:hAnsi="Times New Roman" w:cs="Times New Roman"/>
          <w:color w:val="000000" w:themeColor="text1"/>
          <w:sz w:val="24"/>
          <w:szCs w:val="24"/>
          <w:u w:val="single"/>
        </w:rPr>
        <w:t> »</w:t>
      </w:r>
      <w:r w:rsidRPr="00B57C1D">
        <w:rPr>
          <w:rFonts w:ascii="Times New Roman" w:eastAsia="Batang" w:hAnsi="Times New Roman" w:cs="Times New Roman"/>
          <w:color w:val="000000" w:themeColor="text1"/>
          <w:sz w:val="24"/>
          <w:szCs w:val="24"/>
        </w:rPr>
        <w:t xml:space="preserve">. La première traite les expressions littéraires s’appuyant sur la théorie de l’écart. En outre, l’approche formelle aborde un champ sociolinguistique parce que la notion de norme et son écart du discours doit rencontrer le problème de fixer une norme représentante de la manière de parler. Par ailleurs, nous trouvons que l’interrogation sur la norme linguistique et sa déviance se rapportent aux problèmes socio-culturels comme époque, genre et actants. </w:t>
      </w:r>
      <w:r w:rsidRPr="00B57C1D">
        <w:rPr>
          <w:rFonts w:ascii="Times New Roman" w:eastAsia="Batang" w:hAnsi="Times New Roman" w:cs="Times New Roman"/>
          <w:color w:val="000000" w:themeColor="text1"/>
          <w:sz w:val="24"/>
          <w:szCs w:val="24"/>
          <w:vertAlign w:val="superscript"/>
        </w:rPr>
        <w:footnoteReference w:id="170"/>
      </w:r>
      <w:r w:rsidR="00A04272">
        <w:rPr>
          <w:rFonts w:ascii="Times New Roman" w:eastAsia="Batang" w:hAnsi="Times New Roman" w:cs="Times New Roman"/>
          <w:color w:val="000000" w:themeColor="text1"/>
          <w:sz w:val="24"/>
          <w:szCs w:val="24"/>
        </w:rPr>
        <w:t xml:space="preserve"> </w:t>
      </w:r>
      <w:r w:rsidR="00A04272" w:rsidRPr="00A04272">
        <w:rPr>
          <w:rFonts w:ascii="Times New Roman" w:eastAsia="Batang" w:hAnsi="Times New Roman" w:cs="Times New Roman"/>
          <w:color w:val="000000" w:themeColor="text1"/>
          <w:sz w:val="24"/>
          <w:szCs w:val="24"/>
          <w:u w:val="single"/>
        </w:rPr>
        <w:t>L’approche fonctionnelle</w:t>
      </w:r>
      <w:r w:rsidR="00A04272">
        <w:rPr>
          <w:rFonts w:ascii="Times New Roman" w:eastAsia="Batang" w:hAnsi="Times New Roman" w:cs="Times New Roman"/>
          <w:color w:val="000000" w:themeColor="text1"/>
          <w:sz w:val="24"/>
          <w:szCs w:val="24"/>
        </w:rPr>
        <w:t xml:space="preserve"> </w:t>
      </w:r>
      <w:r w:rsidRPr="00B57C1D">
        <w:rPr>
          <w:rFonts w:ascii="Times New Roman" w:eastAsia="Batang" w:hAnsi="Times New Roman" w:cs="Times New Roman"/>
          <w:color w:val="000000" w:themeColor="text1"/>
          <w:sz w:val="24"/>
          <w:szCs w:val="24"/>
        </w:rPr>
        <w:t>couvre un champ pragmatique, à savoir que l’approche fonctionnelle traite des énoncés figurés qui ont toujours pour objectif de persuader ou d</w:t>
      </w:r>
      <w:r w:rsidR="00A04272">
        <w:rPr>
          <w:rFonts w:ascii="Times New Roman" w:eastAsia="Batang" w:hAnsi="Times New Roman" w:cs="Times New Roman"/>
          <w:color w:val="000000" w:themeColor="text1"/>
          <w:sz w:val="24"/>
          <w:szCs w:val="24"/>
        </w:rPr>
        <w:t xml:space="preserve">e faire agir dans un contexte. C’est la figure rhétorique. </w:t>
      </w:r>
      <w:r w:rsidRPr="00B57C1D">
        <w:rPr>
          <w:rFonts w:ascii="Times New Roman" w:eastAsia="Batang" w:hAnsi="Times New Roman" w:cs="Times New Roman"/>
          <w:color w:val="000000" w:themeColor="text1"/>
          <w:sz w:val="24"/>
          <w:szCs w:val="24"/>
        </w:rPr>
        <w:t xml:space="preserve"> </w:t>
      </w:r>
    </w:p>
    <w:p w:rsidR="00B57C1D" w:rsidRPr="00B57C1D" w:rsidRDefault="00B57C1D" w:rsidP="00B57C1D">
      <w:pPr>
        <w:spacing w:after="0" w:line="360" w:lineRule="auto"/>
        <w:jc w:val="both"/>
        <w:rPr>
          <w:rFonts w:ascii="Times New Roman" w:eastAsia="Batang" w:hAnsi="Times New Roman" w:cs="Times New Roman"/>
          <w:color w:val="000000" w:themeColor="text1"/>
          <w:sz w:val="24"/>
          <w:szCs w:val="24"/>
        </w:rPr>
      </w:pPr>
      <w:r w:rsidRPr="00B57C1D">
        <w:rPr>
          <w:rFonts w:ascii="Times New Roman" w:eastAsia="Batang" w:hAnsi="Times New Roman" w:cs="Times New Roman"/>
          <w:color w:val="000000" w:themeColor="text1"/>
          <w:sz w:val="24"/>
          <w:szCs w:val="24"/>
        </w:rPr>
        <w:t xml:space="preserve">       </w:t>
      </w:r>
      <w:r w:rsidR="00087085">
        <w:rPr>
          <w:rFonts w:ascii="Times New Roman" w:eastAsia="Batang" w:hAnsi="Times New Roman" w:cs="Times New Roman"/>
          <w:color w:val="000000" w:themeColor="text1"/>
          <w:sz w:val="24"/>
          <w:szCs w:val="24"/>
        </w:rPr>
        <w:t xml:space="preserve">Du côté de la division de la figure, </w:t>
      </w:r>
      <w:r w:rsidRPr="00B57C1D">
        <w:rPr>
          <w:rFonts w:ascii="Times New Roman" w:eastAsia="Batang" w:hAnsi="Times New Roman" w:cs="Times New Roman"/>
          <w:color w:val="000000" w:themeColor="text1"/>
          <w:sz w:val="24"/>
          <w:szCs w:val="24"/>
        </w:rPr>
        <w:t xml:space="preserve">Marc Bonhomme (2010) </w:t>
      </w:r>
      <w:r w:rsidRPr="00B57C1D">
        <w:rPr>
          <w:rFonts w:ascii="Times New Roman" w:eastAsia="Batang" w:hAnsi="Times New Roman" w:cs="Times New Roman"/>
          <w:color w:val="000000" w:themeColor="text1"/>
          <w:sz w:val="24"/>
          <w:szCs w:val="24"/>
          <w:vertAlign w:val="superscript"/>
        </w:rPr>
        <w:footnoteReference w:id="171"/>
      </w:r>
      <w:r w:rsidRPr="00B57C1D">
        <w:rPr>
          <w:rFonts w:ascii="Times New Roman" w:eastAsia="Batang" w:hAnsi="Times New Roman" w:cs="Times New Roman"/>
          <w:color w:val="000000" w:themeColor="text1"/>
          <w:sz w:val="24"/>
          <w:szCs w:val="24"/>
        </w:rPr>
        <w:t xml:space="preserve"> propose aussi deux domaines bipolarisés des figures : </w:t>
      </w:r>
      <w:r w:rsidR="007F3FC7">
        <w:rPr>
          <w:rFonts w:ascii="Times New Roman" w:eastAsia="Batang" w:hAnsi="Times New Roman" w:cs="Times New Roman"/>
          <w:color w:val="000000" w:themeColor="text1"/>
          <w:sz w:val="24"/>
          <w:szCs w:val="24"/>
        </w:rPr>
        <w:t xml:space="preserve">« </w:t>
      </w:r>
      <w:r w:rsidRPr="00B57C1D">
        <w:rPr>
          <w:rFonts w:ascii="Times New Roman" w:eastAsia="Batang" w:hAnsi="Times New Roman" w:cs="Times New Roman"/>
          <w:color w:val="000000" w:themeColor="text1"/>
          <w:sz w:val="24"/>
          <w:szCs w:val="24"/>
        </w:rPr>
        <w:t xml:space="preserve">le formalisme </w:t>
      </w:r>
      <w:r w:rsidR="007F3FC7">
        <w:rPr>
          <w:rFonts w:ascii="Times New Roman" w:eastAsia="Batang" w:hAnsi="Times New Roman" w:cs="Times New Roman"/>
          <w:color w:val="000000" w:themeColor="text1"/>
          <w:sz w:val="24"/>
          <w:szCs w:val="24"/>
        </w:rPr>
        <w:t xml:space="preserve">» </w:t>
      </w:r>
      <w:r w:rsidRPr="00B57C1D">
        <w:rPr>
          <w:rFonts w:ascii="Times New Roman" w:eastAsia="Batang" w:hAnsi="Times New Roman" w:cs="Times New Roman"/>
          <w:color w:val="000000" w:themeColor="text1"/>
          <w:sz w:val="24"/>
          <w:szCs w:val="24"/>
        </w:rPr>
        <w:t xml:space="preserve">et </w:t>
      </w:r>
      <w:r w:rsidR="007F3FC7">
        <w:rPr>
          <w:rFonts w:ascii="Times New Roman" w:eastAsia="Batang" w:hAnsi="Times New Roman" w:cs="Times New Roman"/>
          <w:color w:val="000000" w:themeColor="text1"/>
          <w:sz w:val="24"/>
          <w:szCs w:val="24"/>
        </w:rPr>
        <w:t xml:space="preserve">« </w:t>
      </w:r>
      <w:r w:rsidRPr="00B57C1D">
        <w:rPr>
          <w:rFonts w:ascii="Times New Roman" w:eastAsia="Batang" w:hAnsi="Times New Roman" w:cs="Times New Roman"/>
          <w:color w:val="000000" w:themeColor="text1"/>
          <w:sz w:val="24"/>
          <w:szCs w:val="24"/>
        </w:rPr>
        <w:t>l’énonciation</w:t>
      </w:r>
      <w:r w:rsidR="007F3FC7">
        <w:rPr>
          <w:rFonts w:ascii="Times New Roman" w:eastAsia="Batang" w:hAnsi="Times New Roman" w:cs="Times New Roman"/>
          <w:color w:val="000000" w:themeColor="text1"/>
          <w:sz w:val="24"/>
          <w:szCs w:val="24"/>
        </w:rPr>
        <w:t xml:space="preserve"> »</w:t>
      </w:r>
      <w:r w:rsidRPr="00B57C1D">
        <w:rPr>
          <w:rFonts w:ascii="Times New Roman" w:eastAsia="Batang" w:hAnsi="Times New Roman" w:cs="Times New Roman"/>
          <w:color w:val="000000" w:themeColor="text1"/>
          <w:sz w:val="24"/>
          <w:szCs w:val="24"/>
        </w:rPr>
        <w:t xml:space="preserve">. Selon lui, le premier domaine consiste en l’analyse structurale hiérarchisée des figures diverses comme signe. Le second domaine est consacré à l’énonciation privilégiée des locuteurs. Marc Bonhomme divise à nouveau le second domaine en deux niveaux : niveau communicationnel et niveau fonctionnel. </w:t>
      </w:r>
    </w:p>
    <w:p w:rsidR="00B57C1D" w:rsidRPr="00B57C1D" w:rsidRDefault="00DD7626" w:rsidP="00B57C1D">
      <w:pPr>
        <w:spacing w:after="0" w:line="360" w:lineRule="auto"/>
        <w:jc w:val="both"/>
        <w:rPr>
          <w:rFonts w:ascii="Times New Roman" w:eastAsia="Batang" w:hAnsi="Times New Roman" w:cs="Times New Roman"/>
          <w:color w:val="000000" w:themeColor="text1"/>
          <w:sz w:val="24"/>
          <w:szCs w:val="24"/>
        </w:rPr>
      </w:pPr>
      <w:r>
        <w:rPr>
          <w:rFonts w:ascii="Times New Roman" w:eastAsia="Batang" w:hAnsi="Times New Roman" w:cs="Times New Roman"/>
          <w:color w:val="000000" w:themeColor="text1"/>
          <w:sz w:val="24"/>
          <w:szCs w:val="24"/>
        </w:rPr>
        <w:t xml:space="preserve">    </w:t>
      </w:r>
      <w:r w:rsidR="00087085">
        <w:rPr>
          <w:rFonts w:ascii="Times New Roman" w:eastAsia="Batang" w:hAnsi="Times New Roman" w:cs="Times New Roman"/>
          <w:color w:val="000000" w:themeColor="text1"/>
          <w:sz w:val="24"/>
          <w:szCs w:val="24"/>
        </w:rPr>
        <w:t xml:space="preserve">  </w:t>
      </w:r>
      <w:r>
        <w:rPr>
          <w:rFonts w:ascii="Times New Roman" w:eastAsia="Batang" w:hAnsi="Times New Roman" w:cs="Times New Roman"/>
          <w:color w:val="000000" w:themeColor="text1"/>
          <w:sz w:val="24"/>
          <w:szCs w:val="24"/>
        </w:rPr>
        <w:t xml:space="preserve"> En somme</w:t>
      </w:r>
      <w:r w:rsidR="00B57C1D" w:rsidRPr="00B57C1D">
        <w:rPr>
          <w:rFonts w:ascii="Times New Roman" w:eastAsia="Batang" w:hAnsi="Times New Roman" w:cs="Times New Roman"/>
          <w:color w:val="000000" w:themeColor="text1"/>
          <w:sz w:val="24"/>
          <w:szCs w:val="24"/>
        </w:rPr>
        <w:t xml:space="preserve">, nous pouvons aborder la conception de </w:t>
      </w:r>
      <w:r>
        <w:rPr>
          <w:rFonts w:ascii="Times New Roman" w:eastAsia="Batang" w:hAnsi="Times New Roman" w:cs="Times New Roman"/>
          <w:color w:val="000000" w:themeColor="text1"/>
          <w:sz w:val="24"/>
          <w:szCs w:val="24"/>
        </w:rPr>
        <w:t xml:space="preserve">la </w:t>
      </w:r>
      <w:r w:rsidR="00B57C1D" w:rsidRPr="00B57C1D">
        <w:rPr>
          <w:rFonts w:ascii="Times New Roman" w:eastAsia="Batang" w:hAnsi="Times New Roman" w:cs="Times New Roman"/>
          <w:color w:val="000000" w:themeColor="text1"/>
          <w:sz w:val="24"/>
          <w:szCs w:val="24"/>
        </w:rPr>
        <w:t xml:space="preserve">figure </w:t>
      </w:r>
      <w:r>
        <w:rPr>
          <w:rFonts w:ascii="Times New Roman" w:eastAsia="Batang" w:hAnsi="Times New Roman" w:cs="Times New Roman"/>
          <w:color w:val="000000" w:themeColor="text1"/>
          <w:sz w:val="24"/>
          <w:szCs w:val="24"/>
        </w:rPr>
        <w:t xml:space="preserve">qui </w:t>
      </w:r>
      <w:r w:rsidR="00B57C1D" w:rsidRPr="00B57C1D">
        <w:rPr>
          <w:rFonts w:ascii="Times New Roman" w:eastAsia="Batang" w:hAnsi="Times New Roman" w:cs="Times New Roman"/>
          <w:color w:val="000000" w:themeColor="text1"/>
          <w:sz w:val="24"/>
          <w:szCs w:val="24"/>
        </w:rPr>
        <w:t xml:space="preserve">se base </w:t>
      </w:r>
      <w:r w:rsidR="00087085">
        <w:rPr>
          <w:rFonts w:ascii="Times New Roman" w:eastAsia="Batang" w:hAnsi="Times New Roman" w:cs="Times New Roman"/>
          <w:color w:val="000000" w:themeColor="text1"/>
          <w:sz w:val="24"/>
          <w:szCs w:val="24"/>
        </w:rPr>
        <w:t xml:space="preserve">traditionnellement </w:t>
      </w:r>
      <w:r w:rsidR="00B57C1D" w:rsidRPr="00B57C1D">
        <w:rPr>
          <w:rFonts w:ascii="Times New Roman" w:eastAsia="Batang" w:hAnsi="Times New Roman" w:cs="Times New Roman"/>
          <w:color w:val="000000" w:themeColor="text1"/>
          <w:sz w:val="24"/>
          <w:szCs w:val="24"/>
        </w:rPr>
        <w:t>sur la théorie d’écart</w:t>
      </w:r>
      <w:r w:rsidR="00087085">
        <w:rPr>
          <w:rFonts w:ascii="Times New Roman" w:eastAsia="Batang" w:hAnsi="Times New Roman" w:cs="Times New Roman"/>
          <w:color w:val="000000" w:themeColor="text1"/>
          <w:sz w:val="24"/>
          <w:szCs w:val="24"/>
        </w:rPr>
        <w:t xml:space="preserve">. </w:t>
      </w:r>
      <w:r w:rsidR="00B57C1D" w:rsidRPr="00B57C1D">
        <w:rPr>
          <w:rFonts w:ascii="Times New Roman" w:eastAsia="Batang" w:hAnsi="Times New Roman" w:cs="Times New Roman"/>
          <w:color w:val="000000" w:themeColor="text1"/>
          <w:sz w:val="24"/>
          <w:szCs w:val="24"/>
        </w:rPr>
        <w:t xml:space="preserve">En premier lieu, l’approche formelle, à proprement parler, l’approche sémiotique porte sur une analyse de l’emploi des figures qui font partie des signes linguistiques, comme composantes </w:t>
      </w:r>
      <w:r>
        <w:rPr>
          <w:rFonts w:ascii="Times New Roman" w:eastAsia="Batang" w:hAnsi="Times New Roman" w:cs="Times New Roman"/>
          <w:color w:val="000000" w:themeColor="text1"/>
          <w:sz w:val="24"/>
          <w:szCs w:val="24"/>
        </w:rPr>
        <w:t>du lexique syntaxique</w:t>
      </w:r>
      <w:r w:rsidR="00B57C1D" w:rsidRPr="00B57C1D">
        <w:rPr>
          <w:rFonts w:ascii="Times New Roman" w:eastAsia="Batang" w:hAnsi="Times New Roman" w:cs="Times New Roman"/>
          <w:color w:val="000000" w:themeColor="text1"/>
          <w:sz w:val="24"/>
          <w:szCs w:val="24"/>
        </w:rPr>
        <w:t xml:space="preserve">, sémantique et des signes non linguistiques. En second lieu, l’approche fonctionnelle porte sur le type d’énoncé persuasif et ses figures. Elle couvre jusqu’à la stratégie textuelle qui s’applique aux œuvres. Au regard de l’approche fonctionnelle, c’est à-dire, au regard de l’approche de la figure rhétorique, la figure joue un rôle essentiel dans la persuasion au stade de la communication.  Par exemple, si la figure s’applique proprement aux œuvres littéraires, nous pouvons trouver la réalisation de la vraie stratégie de la figure en suivant une évocation de Pseudo Longin dans son livre intitulé </w:t>
      </w:r>
      <w:r w:rsidR="00B57C1D" w:rsidRPr="00B57C1D">
        <w:rPr>
          <w:rFonts w:ascii="Times New Roman" w:eastAsia="Batang" w:hAnsi="Times New Roman" w:cs="Times New Roman"/>
          <w:i/>
          <w:color w:val="000000" w:themeColor="text1"/>
          <w:sz w:val="24"/>
          <w:szCs w:val="24"/>
        </w:rPr>
        <w:t xml:space="preserve">Traité </w:t>
      </w:r>
      <w:r w:rsidR="00B57C1D" w:rsidRPr="00B57C1D">
        <w:rPr>
          <w:rFonts w:ascii="Times New Roman" w:eastAsia="Batang" w:hAnsi="Times New Roman" w:cs="Times New Roman"/>
          <w:i/>
          <w:color w:val="000000" w:themeColor="text1"/>
          <w:sz w:val="24"/>
          <w:szCs w:val="24"/>
        </w:rPr>
        <w:lastRenderedPageBreak/>
        <w:t>du Sublime</w:t>
      </w:r>
      <w:r w:rsidR="00B57C1D" w:rsidRPr="00B57C1D">
        <w:rPr>
          <w:rFonts w:ascii="Times New Roman" w:eastAsia="Batang" w:hAnsi="Times New Roman" w:cs="Times New Roman"/>
          <w:color w:val="000000" w:themeColor="text1"/>
          <w:sz w:val="24"/>
          <w:szCs w:val="24"/>
        </w:rPr>
        <w:t> :</w:t>
      </w:r>
      <w:r w:rsidR="00104E74">
        <w:rPr>
          <w:rFonts w:ascii="Times New Roman" w:eastAsia="Batang" w:hAnsi="Times New Roman" w:cs="Times New Roman"/>
          <w:color w:val="000000" w:themeColor="text1"/>
          <w:sz w:val="24"/>
          <w:szCs w:val="24"/>
        </w:rPr>
        <w:t xml:space="preserve"> </w:t>
      </w:r>
      <w:r>
        <w:rPr>
          <w:rFonts w:ascii="Times New Roman" w:eastAsia="Malgun Gothic" w:hAnsi="Times New Roman" w:cs="Times New Roman"/>
          <w:color w:val="000000" w:themeColor="text1"/>
          <w:sz w:val="24"/>
          <w:szCs w:val="24"/>
        </w:rPr>
        <w:t>« Il n’y a point de f</w:t>
      </w:r>
      <w:r w:rsidR="00B57C1D" w:rsidRPr="00B57C1D">
        <w:rPr>
          <w:rFonts w:ascii="Times New Roman" w:eastAsia="Malgun Gothic" w:hAnsi="Times New Roman" w:cs="Times New Roman"/>
          <w:color w:val="000000" w:themeColor="text1"/>
          <w:sz w:val="24"/>
          <w:szCs w:val="24"/>
        </w:rPr>
        <w:t>igure plus excellente que celle qui est tout à fait cachée, et lorsqu’on ne reconnaît point que c’est une Figure ».</w:t>
      </w:r>
      <w:r w:rsidR="00B57C1D" w:rsidRPr="00B57C1D">
        <w:rPr>
          <w:rFonts w:ascii="Times New Roman" w:eastAsia="Malgun Gothic" w:hAnsi="Times New Roman" w:cs="Times New Roman"/>
          <w:color w:val="000000" w:themeColor="text1"/>
          <w:sz w:val="24"/>
          <w:szCs w:val="24"/>
          <w:vertAlign w:val="superscript"/>
        </w:rPr>
        <w:footnoteReference w:id="172"/>
      </w:r>
      <w:r w:rsidR="00B57C1D" w:rsidRPr="00B57C1D">
        <w:rPr>
          <w:rFonts w:ascii="Times New Roman" w:eastAsia="Malgun Gothic" w:hAnsi="Times New Roman" w:cs="Times New Roman"/>
          <w:color w:val="000000" w:themeColor="text1"/>
          <w:sz w:val="24"/>
          <w:szCs w:val="24"/>
        </w:rPr>
        <w:t xml:space="preserve"> Sur la même lignée, </w:t>
      </w:r>
      <w:r w:rsidR="00B57C1D" w:rsidRPr="00B57C1D">
        <w:rPr>
          <w:rFonts w:ascii="Times New Roman" w:eastAsia="Batang" w:hAnsi="Times New Roman" w:cs="Times New Roman"/>
          <w:color w:val="000000" w:themeColor="text1"/>
          <w:sz w:val="24"/>
          <w:szCs w:val="24"/>
        </w:rPr>
        <w:t xml:space="preserve">l’approche fonctionnelle de la figure porte essentiellement sur </w:t>
      </w:r>
      <w:r>
        <w:rPr>
          <w:rFonts w:ascii="Times New Roman" w:eastAsia="Batang" w:hAnsi="Times New Roman" w:cs="Times New Roman"/>
          <w:color w:val="000000" w:themeColor="text1"/>
          <w:sz w:val="24"/>
          <w:szCs w:val="24"/>
        </w:rPr>
        <w:t>un « effet de style » qui est consacré</w:t>
      </w:r>
      <w:r w:rsidR="00B57C1D" w:rsidRPr="00B57C1D">
        <w:rPr>
          <w:rFonts w:ascii="Times New Roman" w:eastAsia="Batang" w:hAnsi="Times New Roman" w:cs="Times New Roman"/>
          <w:color w:val="000000" w:themeColor="text1"/>
          <w:sz w:val="24"/>
          <w:szCs w:val="24"/>
        </w:rPr>
        <w:t xml:space="preserve"> à persuader des récepteurs. Par conséquent, elle n’est pas sans rapport avec l’approche pragmatique de la</w:t>
      </w:r>
      <w:r>
        <w:rPr>
          <w:rFonts w:ascii="Times New Roman" w:eastAsia="Batang" w:hAnsi="Times New Roman" w:cs="Times New Roman"/>
          <w:color w:val="000000" w:themeColor="text1"/>
          <w:sz w:val="24"/>
          <w:szCs w:val="24"/>
        </w:rPr>
        <w:t xml:space="preserve"> rhétorique qui vise à suggérer </w:t>
      </w:r>
      <w:r w:rsidR="00B57C1D" w:rsidRPr="00B57C1D">
        <w:rPr>
          <w:rFonts w:ascii="Times New Roman" w:eastAsia="Batang" w:hAnsi="Times New Roman" w:cs="Times New Roman"/>
          <w:color w:val="000000" w:themeColor="text1"/>
          <w:sz w:val="24"/>
          <w:szCs w:val="24"/>
        </w:rPr>
        <w:t xml:space="preserve">des actions des destinateurs. Le privilège consacré à l’approche fonctionnelle de la figure se fonde sur de bonnes figures rhétoriques marquées par un renoncement de la transparence du langage comme instrument d’information.  </w:t>
      </w:r>
    </w:p>
    <w:p w:rsidR="00182FE2" w:rsidRDefault="00182FE2" w:rsidP="00B57C1D">
      <w:pPr>
        <w:spacing w:after="0" w:line="360" w:lineRule="auto"/>
        <w:jc w:val="both"/>
        <w:rPr>
          <w:rFonts w:ascii="Times New Roman" w:eastAsia="Malgun Gothic" w:hAnsi="Times New Roman" w:cs="Times New Roman"/>
          <w:b/>
          <w:bCs/>
          <w:color w:val="000000" w:themeColor="text1"/>
          <w:sz w:val="24"/>
          <w:szCs w:val="24"/>
        </w:rPr>
      </w:pPr>
    </w:p>
    <w:p w:rsidR="00182FE2" w:rsidRDefault="00182FE2" w:rsidP="00B57C1D">
      <w:pPr>
        <w:spacing w:after="0" w:line="360" w:lineRule="auto"/>
        <w:jc w:val="both"/>
        <w:rPr>
          <w:rFonts w:ascii="Times New Roman" w:eastAsia="Malgun Gothic" w:hAnsi="Times New Roman" w:cs="Times New Roman"/>
          <w:b/>
          <w:bCs/>
          <w:color w:val="000000" w:themeColor="text1"/>
          <w:sz w:val="24"/>
          <w:szCs w:val="24"/>
        </w:rPr>
      </w:pPr>
    </w:p>
    <w:p w:rsidR="00B57C1D" w:rsidRDefault="00161725" w:rsidP="00B57C1D">
      <w:pPr>
        <w:spacing w:after="0" w:line="360" w:lineRule="auto"/>
        <w:jc w:val="both"/>
        <w:rPr>
          <w:rFonts w:ascii="Times New Roman" w:eastAsia="Malgun Gothic" w:hAnsi="Times New Roman" w:cs="Times New Roman"/>
          <w:b/>
          <w:bCs/>
          <w:color w:val="000000" w:themeColor="text1"/>
          <w:sz w:val="24"/>
          <w:szCs w:val="24"/>
        </w:rPr>
      </w:pPr>
      <w:r>
        <w:rPr>
          <w:rFonts w:ascii="Times New Roman" w:eastAsia="Malgun Gothic" w:hAnsi="Times New Roman" w:cs="Times New Roman"/>
          <w:b/>
          <w:bCs/>
          <w:color w:val="000000" w:themeColor="text1"/>
          <w:sz w:val="24"/>
          <w:szCs w:val="24"/>
        </w:rPr>
        <w:t>1</w:t>
      </w:r>
      <w:r w:rsidR="00B57C1D" w:rsidRPr="00B57C1D">
        <w:rPr>
          <w:rFonts w:ascii="Times New Roman" w:eastAsia="Malgun Gothic" w:hAnsi="Times New Roman" w:cs="Times New Roman"/>
          <w:b/>
          <w:bCs/>
          <w:color w:val="000000" w:themeColor="text1"/>
          <w:sz w:val="24"/>
          <w:szCs w:val="24"/>
        </w:rPr>
        <w:t>.4.3. L</w:t>
      </w:r>
      <w:r w:rsidR="00CC4AE0">
        <w:rPr>
          <w:rFonts w:ascii="Times New Roman" w:eastAsia="Malgun Gothic" w:hAnsi="Times New Roman" w:cs="Times New Roman"/>
          <w:b/>
          <w:bCs/>
          <w:color w:val="000000" w:themeColor="text1"/>
          <w:sz w:val="24"/>
          <w:szCs w:val="24"/>
        </w:rPr>
        <w:t xml:space="preserve">es </w:t>
      </w:r>
      <w:r w:rsidR="00911F23">
        <w:rPr>
          <w:rFonts w:ascii="Times New Roman" w:eastAsia="Malgun Gothic" w:hAnsi="Times New Roman" w:cs="Times New Roman"/>
          <w:b/>
          <w:bCs/>
          <w:color w:val="000000" w:themeColor="text1"/>
          <w:sz w:val="24"/>
          <w:szCs w:val="24"/>
        </w:rPr>
        <w:t>figure</w:t>
      </w:r>
      <w:r w:rsidR="00CC4AE0">
        <w:rPr>
          <w:rFonts w:ascii="Times New Roman" w:eastAsia="Malgun Gothic" w:hAnsi="Times New Roman" w:cs="Times New Roman"/>
          <w:b/>
          <w:bCs/>
          <w:color w:val="000000" w:themeColor="text1"/>
          <w:sz w:val="24"/>
          <w:szCs w:val="24"/>
        </w:rPr>
        <w:t xml:space="preserve">s </w:t>
      </w:r>
      <w:r w:rsidR="00B57C1D" w:rsidRPr="00B57C1D">
        <w:rPr>
          <w:rFonts w:ascii="Times New Roman" w:eastAsia="Malgun Gothic" w:hAnsi="Times New Roman" w:cs="Times New Roman"/>
          <w:b/>
          <w:bCs/>
          <w:color w:val="000000" w:themeColor="text1"/>
          <w:sz w:val="24"/>
          <w:szCs w:val="24"/>
        </w:rPr>
        <w:t>rhétorique</w:t>
      </w:r>
      <w:r w:rsidR="00CC4AE0">
        <w:rPr>
          <w:rFonts w:ascii="Times New Roman" w:eastAsia="Malgun Gothic" w:hAnsi="Times New Roman" w:cs="Times New Roman"/>
          <w:b/>
          <w:bCs/>
          <w:color w:val="000000" w:themeColor="text1"/>
          <w:sz w:val="24"/>
          <w:szCs w:val="24"/>
        </w:rPr>
        <w:t xml:space="preserve">s </w:t>
      </w:r>
      <w:r w:rsidR="00911F23">
        <w:rPr>
          <w:rFonts w:ascii="Times New Roman" w:eastAsia="Malgun Gothic" w:hAnsi="Times New Roman" w:cs="Times New Roman"/>
          <w:b/>
          <w:bCs/>
          <w:color w:val="000000" w:themeColor="text1"/>
          <w:sz w:val="24"/>
          <w:szCs w:val="24"/>
        </w:rPr>
        <w:t xml:space="preserve"> </w:t>
      </w:r>
    </w:p>
    <w:p w:rsidR="00104E74" w:rsidRPr="00B57C1D" w:rsidRDefault="00104E74" w:rsidP="00B57C1D">
      <w:pPr>
        <w:spacing w:after="0" w:line="360" w:lineRule="auto"/>
        <w:jc w:val="both"/>
        <w:rPr>
          <w:rFonts w:ascii="Times New Roman" w:eastAsia="Malgun Gothic" w:hAnsi="Times New Roman" w:cs="Times New Roman"/>
          <w:b/>
          <w:bCs/>
          <w:color w:val="000000" w:themeColor="text1"/>
          <w:sz w:val="24"/>
          <w:szCs w:val="24"/>
        </w:rPr>
      </w:pPr>
    </w:p>
    <w:p w:rsidR="00B57C1D" w:rsidRPr="00B57C1D" w:rsidRDefault="00B57C1D" w:rsidP="00B57C1D">
      <w:pPr>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b/>
          <w:bCs/>
          <w:color w:val="000000" w:themeColor="text1"/>
          <w:sz w:val="24"/>
          <w:szCs w:val="24"/>
        </w:rPr>
        <w:t xml:space="preserve">  </w:t>
      </w:r>
      <w:r w:rsidRPr="00B57C1D">
        <w:rPr>
          <w:rFonts w:ascii="Times New Roman" w:eastAsia="Malgun Gothic" w:hAnsi="Times New Roman" w:cs="Times New Roman"/>
          <w:b/>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Au cours de l’histoire de la rhétorique, des classifications pour de nombreuses figures sont tentées par certains rhétoriciens. </w:t>
      </w:r>
      <w:r w:rsidR="00DD7626">
        <w:rPr>
          <w:rFonts w:ascii="Times New Roman" w:eastAsia="Malgun Gothic" w:hAnsi="Times New Roman" w:cs="Times New Roman"/>
          <w:color w:val="000000" w:themeColor="text1"/>
          <w:sz w:val="24"/>
          <w:szCs w:val="24"/>
        </w:rPr>
        <w:t xml:space="preserve">On crée une typologie. </w:t>
      </w:r>
      <w:r w:rsidRPr="00B57C1D">
        <w:rPr>
          <w:rFonts w:ascii="Times New Roman" w:eastAsia="Malgun Gothic" w:hAnsi="Times New Roman" w:cs="Times New Roman"/>
          <w:color w:val="000000" w:themeColor="text1"/>
          <w:sz w:val="24"/>
          <w:szCs w:val="24"/>
        </w:rPr>
        <w:t xml:space="preserve">Cependant, il n’était pas facile pour des rhétoriciens d’établir des critères pour la classification et de grouper clairement des </w:t>
      </w:r>
      <w:r w:rsidR="00DD7626">
        <w:rPr>
          <w:rFonts w:ascii="Times New Roman" w:eastAsia="Malgun Gothic" w:hAnsi="Times New Roman" w:cs="Times New Roman"/>
          <w:color w:val="000000" w:themeColor="text1"/>
          <w:sz w:val="24"/>
          <w:szCs w:val="24"/>
        </w:rPr>
        <w:t>« </w:t>
      </w:r>
      <w:r w:rsidRPr="00B57C1D">
        <w:rPr>
          <w:rFonts w:ascii="Times New Roman" w:eastAsia="Malgun Gothic" w:hAnsi="Times New Roman" w:cs="Times New Roman"/>
          <w:color w:val="000000" w:themeColor="text1"/>
          <w:sz w:val="24"/>
          <w:szCs w:val="24"/>
        </w:rPr>
        <w:t>figures</w:t>
      </w:r>
      <w:r w:rsidR="00DD7626">
        <w:rPr>
          <w:rFonts w:ascii="Times New Roman" w:eastAsia="Malgun Gothic" w:hAnsi="Times New Roman" w:cs="Times New Roman"/>
          <w:color w:val="000000" w:themeColor="text1"/>
          <w:sz w:val="24"/>
          <w:szCs w:val="24"/>
        </w:rPr>
        <w:t> »</w:t>
      </w:r>
      <w:r w:rsidRPr="00B57C1D">
        <w:rPr>
          <w:rFonts w:ascii="Times New Roman" w:eastAsia="Malgun Gothic" w:hAnsi="Times New Roman" w:cs="Times New Roman"/>
          <w:color w:val="000000" w:themeColor="text1"/>
          <w:sz w:val="24"/>
          <w:szCs w:val="24"/>
        </w:rPr>
        <w:t xml:space="preserve">. Néanmoins, parmi des  classifications traditionnelles, </w:t>
      </w:r>
      <w:r w:rsidRPr="006970E9">
        <w:rPr>
          <w:rFonts w:ascii="Times New Roman" w:eastAsia="Malgun Gothic" w:hAnsi="Times New Roman" w:cs="Times New Roman"/>
          <w:sz w:val="24"/>
          <w:szCs w:val="24"/>
        </w:rPr>
        <w:t xml:space="preserve">des figures de </w:t>
      </w:r>
      <w:r w:rsidRPr="006970E9">
        <w:rPr>
          <w:rFonts w:ascii="Times New Roman" w:eastAsia="Malgun Gothic" w:hAnsi="Times New Roman" w:cs="Times New Roman"/>
          <w:b/>
          <w:i/>
          <w:sz w:val="24"/>
          <w:szCs w:val="24"/>
        </w:rPr>
        <w:t>l’élocution</w:t>
      </w:r>
      <w:r w:rsidRPr="006970E9">
        <w:rPr>
          <w:rFonts w:ascii="Times New Roman" w:eastAsia="Malgun Gothic" w:hAnsi="Times New Roman" w:cs="Times New Roman"/>
          <w:sz w:val="24"/>
          <w:szCs w:val="24"/>
        </w:rPr>
        <w:t xml:space="preserve"> </w:t>
      </w:r>
      <w:r w:rsidRPr="00B57C1D">
        <w:rPr>
          <w:rFonts w:ascii="Times New Roman" w:eastAsia="Malgun Gothic" w:hAnsi="Times New Roman" w:cs="Times New Roman"/>
          <w:color w:val="000000" w:themeColor="text1"/>
          <w:sz w:val="24"/>
          <w:szCs w:val="24"/>
        </w:rPr>
        <w:t xml:space="preserve">formulées par des successeurs de Roman Jakobson se divisent en gros en deux avec prédominance : </w:t>
      </w:r>
      <w:r w:rsidRPr="000F255E">
        <w:rPr>
          <w:rFonts w:ascii="Times New Roman" w:eastAsia="Malgun Gothic" w:hAnsi="Times New Roman" w:cs="Times New Roman"/>
          <w:color w:val="000000" w:themeColor="text1"/>
          <w:sz w:val="24"/>
          <w:szCs w:val="24"/>
          <w:u w:val="single"/>
        </w:rPr>
        <w:t>la métaphore et la métonymie</w:t>
      </w:r>
      <w:r w:rsidRPr="00B57C1D">
        <w:rPr>
          <w:rFonts w:ascii="Times New Roman" w:eastAsia="Malgun Gothic"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vertAlign w:val="superscript"/>
        </w:rPr>
        <w:footnoteReference w:id="173"/>
      </w:r>
      <w:r w:rsidRPr="00B57C1D">
        <w:rPr>
          <w:rFonts w:ascii="Times New Roman" w:eastAsia="Malgun Gothic" w:hAnsi="Times New Roman" w:cs="Times New Roman"/>
          <w:color w:val="000000" w:themeColor="text1"/>
          <w:sz w:val="24"/>
          <w:szCs w:val="24"/>
        </w:rPr>
        <w:t xml:space="preserve"> Après la catégorisation des figures par la métaphore et la </w:t>
      </w:r>
      <w:r w:rsidR="00DD7626">
        <w:rPr>
          <w:rFonts w:ascii="Times New Roman" w:eastAsia="Malgun Gothic" w:hAnsi="Times New Roman" w:cs="Times New Roman"/>
          <w:color w:val="000000" w:themeColor="text1"/>
          <w:sz w:val="24"/>
          <w:szCs w:val="24"/>
        </w:rPr>
        <w:t>métonymie, la figure se répartit,</w:t>
      </w:r>
      <w:r w:rsidRPr="00B57C1D">
        <w:rPr>
          <w:rFonts w:ascii="Times New Roman" w:eastAsia="Malgun Gothic" w:hAnsi="Times New Roman" w:cs="Times New Roman"/>
          <w:color w:val="000000" w:themeColor="text1"/>
          <w:sz w:val="24"/>
          <w:szCs w:val="24"/>
        </w:rPr>
        <w:t xml:space="preserve"> d’après G. Molinié</w:t>
      </w:r>
      <w:r w:rsidR="00DD7626">
        <w:rPr>
          <w:rFonts w:ascii="Times New Roman" w:eastAsia="Malgun Gothic"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en deux natures. C’est figure microstructurale et figure macrostructurale.</w:t>
      </w:r>
      <w:r w:rsidRPr="00B57C1D">
        <w:rPr>
          <w:rFonts w:ascii="Times New Roman" w:eastAsia="Malgun Gothic" w:hAnsi="Times New Roman" w:cs="Times New Roman"/>
          <w:color w:val="000000" w:themeColor="text1"/>
          <w:sz w:val="24"/>
          <w:szCs w:val="24"/>
          <w:vertAlign w:val="superscript"/>
        </w:rPr>
        <w:footnoteReference w:id="174"/>
      </w:r>
    </w:p>
    <w:p w:rsidR="00F41714" w:rsidRPr="00B57C1D" w:rsidRDefault="00B57C1D" w:rsidP="00B57C1D">
      <w:pPr>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D’abord, </w:t>
      </w:r>
      <w:r w:rsidRPr="00E03F7C">
        <w:rPr>
          <w:rFonts w:ascii="Times New Roman" w:eastAsia="Malgun Gothic" w:hAnsi="Times New Roman" w:cs="Times New Roman"/>
          <w:color w:val="000000" w:themeColor="text1"/>
          <w:sz w:val="24"/>
          <w:szCs w:val="24"/>
        </w:rPr>
        <w:t>« des figures microstructurales »</w:t>
      </w:r>
      <w:r w:rsidRPr="00B57C1D">
        <w:rPr>
          <w:rFonts w:ascii="Times New Roman" w:eastAsia="Malgun Gothic" w:hAnsi="Times New Roman" w:cs="Times New Roman"/>
          <w:color w:val="000000" w:themeColor="text1"/>
          <w:sz w:val="24"/>
          <w:szCs w:val="24"/>
        </w:rPr>
        <w:t xml:space="preserve"> </w:t>
      </w:r>
      <w:r w:rsidR="00DD7626">
        <w:rPr>
          <w:rFonts w:ascii="Times New Roman" w:eastAsia="Malgun Gothic" w:hAnsi="Times New Roman" w:cs="Times New Roman"/>
          <w:color w:val="000000" w:themeColor="text1"/>
          <w:sz w:val="24"/>
          <w:szCs w:val="24"/>
        </w:rPr>
        <w:t xml:space="preserve">qui </w:t>
      </w:r>
      <w:r w:rsidRPr="00B57C1D">
        <w:rPr>
          <w:rFonts w:ascii="Times New Roman" w:eastAsia="Malgun Gothic" w:hAnsi="Times New Roman" w:cs="Times New Roman"/>
          <w:color w:val="000000" w:themeColor="text1"/>
          <w:sz w:val="24"/>
          <w:szCs w:val="24"/>
        </w:rPr>
        <w:t>suivent une règle qu</w:t>
      </w:r>
      <w:r w:rsidR="00DD7626">
        <w:rPr>
          <w:rFonts w:ascii="Times New Roman" w:eastAsia="Malgun Gothic" w:hAnsi="Times New Roman" w:cs="Times New Roman"/>
          <w:color w:val="000000" w:themeColor="text1"/>
          <w:sz w:val="24"/>
          <w:szCs w:val="24"/>
        </w:rPr>
        <w:t xml:space="preserve">e </w:t>
      </w:r>
      <w:r w:rsidR="00DD7626" w:rsidRPr="00EB72C8">
        <w:rPr>
          <w:rFonts w:ascii="Times New Roman" w:eastAsia="Malgun Gothic" w:hAnsi="Times New Roman" w:cs="Times New Roman"/>
          <w:color w:val="000000" w:themeColor="text1"/>
          <w:sz w:val="24"/>
          <w:szCs w:val="24"/>
        </w:rPr>
        <w:t>« le matériel langagier mis en</w:t>
      </w:r>
      <w:r w:rsidRPr="00EB72C8">
        <w:rPr>
          <w:rFonts w:ascii="Times New Roman" w:eastAsia="Malgun Gothic" w:hAnsi="Times New Roman" w:cs="Times New Roman"/>
          <w:color w:val="000000" w:themeColor="text1"/>
          <w:sz w:val="24"/>
          <w:szCs w:val="24"/>
        </w:rPr>
        <w:t xml:space="preserve"> jeu dans un segment déterminé et </w:t>
      </w:r>
      <w:r w:rsidR="00DD7626" w:rsidRPr="00EB72C8">
        <w:rPr>
          <w:rFonts w:ascii="Times New Roman" w:eastAsia="Malgun Gothic" w:hAnsi="Times New Roman" w:cs="Times New Roman"/>
          <w:color w:val="000000" w:themeColor="text1"/>
          <w:sz w:val="24"/>
          <w:szCs w:val="24"/>
        </w:rPr>
        <w:t>qui se signale</w:t>
      </w:r>
      <w:r w:rsidRPr="00EB72C8">
        <w:rPr>
          <w:rFonts w:ascii="Times New Roman" w:eastAsia="Malgun Gothic" w:hAnsi="Times New Roman" w:cs="Times New Roman"/>
          <w:color w:val="000000" w:themeColor="text1"/>
          <w:sz w:val="24"/>
          <w:szCs w:val="24"/>
        </w:rPr>
        <w:t xml:space="preserve"> d’emblée à l’interprétation ».</w:t>
      </w:r>
      <w:r w:rsidRPr="00EB72C8">
        <w:rPr>
          <w:rFonts w:ascii="Times New Roman" w:eastAsia="Malgun Gothic" w:hAnsi="Times New Roman" w:cs="Times New Roman"/>
          <w:bCs/>
          <w:color w:val="000000" w:themeColor="text1"/>
          <w:sz w:val="24"/>
          <w:szCs w:val="24"/>
          <w:vertAlign w:val="superscript"/>
        </w:rPr>
        <w:footnoteReference w:id="175"/>
      </w:r>
      <w:r w:rsidRPr="00B57C1D">
        <w:rPr>
          <w:rFonts w:ascii="Times New Roman" w:eastAsia="Malgun Gothic" w:hAnsi="Times New Roman" w:cs="Times New Roman"/>
          <w:color w:val="000000" w:themeColor="text1"/>
          <w:sz w:val="24"/>
          <w:szCs w:val="24"/>
        </w:rPr>
        <w:t xml:space="preserve"> Par exemple, le chiasme, l’homéotéleute et l’hyperbate témoignent des figures microstructurales. Au contraire, </w:t>
      </w:r>
      <w:r w:rsidRPr="00EB72C8">
        <w:rPr>
          <w:rFonts w:ascii="Times New Roman" w:eastAsia="Malgun Gothic" w:hAnsi="Times New Roman" w:cs="Times New Roman"/>
          <w:color w:val="000000" w:themeColor="text1"/>
          <w:sz w:val="24"/>
          <w:szCs w:val="24"/>
        </w:rPr>
        <w:t xml:space="preserve">« des figures macrostructurales » se fondent sur une loi qu’ « elles ne s’imposent pas d’emblée à réception pour que le discours soit acceptable ; elles sont donc rarement certaines ; elles sont peu isolables sur des éléments formels précis ou, si elles sont isolables, </w:t>
      </w:r>
      <w:r w:rsidRPr="00EB72C8">
        <w:rPr>
          <w:rFonts w:ascii="Times New Roman" w:eastAsia="Malgun Gothic" w:hAnsi="Times New Roman" w:cs="Times New Roman"/>
          <w:color w:val="000000" w:themeColor="text1"/>
          <w:sz w:val="24"/>
          <w:szCs w:val="24"/>
        </w:rPr>
        <w:lastRenderedPageBreak/>
        <w:t>demeurent en cas de changement de ces éléments. »</w:t>
      </w:r>
      <w:r w:rsidRPr="00EB72C8">
        <w:rPr>
          <w:rFonts w:ascii="Times New Roman" w:eastAsia="Malgun Gothic" w:hAnsi="Times New Roman" w:cs="Times New Roman"/>
          <w:color w:val="000000" w:themeColor="text1"/>
          <w:sz w:val="24"/>
          <w:szCs w:val="24"/>
          <w:vertAlign w:val="superscript"/>
        </w:rPr>
        <w:footnoteReference w:id="176"/>
      </w:r>
      <w:r w:rsidRPr="00B57C1D">
        <w:rPr>
          <w:rFonts w:ascii="Times New Roman" w:eastAsia="Malgun Gothic" w:hAnsi="Times New Roman" w:cs="Times New Roman"/>
          <w:color w:val="000000" w:themeColor="text1"/>
          <w:sz w:val="24"/>
          <w:szCs w:val="24"/>
        </w:rPr>
        <w:t xml:space="preserve"> Pour </w:t>
      </w:r>
      <w:r w:rsidR="00F41714">
        <w:rPr>
          <w:rFonts w:ascii="Times New Roman" w:eastAsia="Malgun Gothic" w:hAnsi="Times New Roman" w:cs="Times New Roman"/>
          <w:color w:val="000000" w:themeColor="text1"/>
          <w:sz w:val="24"/>
          <w:szCs w:val="24"/>
        </w:rPr>
        <w:t>des figures macrostructurales, l</w:t>
      </w:r>
      <w:r w:rsidRPr="00B57C1D">
        <w:rPr>
          <w:rFonts w:ascii="Times New Roman" w:eastAsia="Malgun Gothic" w:hAnsi="Times New Roman" w:cs="Times New Roman"/>
          <w:color w:val="000000" w:themeColor="text1"/>
          <w:sz w:val="24"/>
          <w:szCs w:val="24"/>
        </w:rPr>
        <w:t xml:space="preserve">es cas de l’allégorie, de l’hypotypose et de la prosopopée en sont de bons exemples.  </w:t>
      </w:r>
    </w:p>
    <w:p w:rsidR="006F166B" w:rsidRDefault="00B57C1D" w:rsidP="00B57C1D">
      <w:pPr>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w:t>
      </w:r>
      <w:r w:rsidR="0024502D">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Avec ces classifications, il y a un classement </w:t>
      </w:r>
      <w:r w:rsidR="00A87CEE">
        <w:rPr>
          <w:rFonts w:ascii="Times New Roman" w:eastAsia="Malgun Gothic" w:hAnsi="Times New Roman" w:cs="Times New Roman"/>
          <w:color w:val="000000" w:themeColor="text1"/>
          <w:sz w:val="24"/>
          <w:szCs w:val="24"/>
        </w:rPr>
        <w:t xml:space="preserve">pour les figures rhétoriques qui ont leurs rapports avec le discours dans lequel elles s’insèrent </w:t>
      </w:r>
      <w:r w:rsidR="00A87CEE" w:rsidRPr="006970E9">
        <w:rPr>
          <w:rFonts w:ascii="Times New Roman" w:eastAsia="Malgun Gothic" w:hAnsi="Times New Roman" w:cs="Times New Roman"/>
          <w:color w:val="000000" w:themeColor="text1"/>
          <w:sz w:val="24"/>
          <w:szCs w:val="24"/>
        </w:rPr>
        <w:t xml:space="preserve">: </w:t>
      </w:r>
      <w:r w:rsidR="00AB0240" w:rsidRPr="006970E9">
        <w:rPr>
          <w:rFonts w:ascii="Times New Roman" w:eastAsia="Malgun Gothic" w:hAnsi="Times New Roman" w:cs="Times New Roman"/>
          <w:color w:val="000000" w:themeColor="text1"/>
          <w:sz w:val="24"/>
          <w:szCs w:val="24"/>
        </w:rPr>
        <w:t>«</w:t>
      </w:r>
      <w:r w:rsidR="00AB0240" w:rsidRPr="006970E9">
        <w:rPr>
          <w:rFonts w:ascii="Times New Roman" w:eastAsia="Malgun Gothic" w:hAnsi="Times New Roman" w:cs="Times New Roman"/>
          <w:b/>
          <w:color w:val="000000" w:themeColor="text1"/>
          <w:sz w:val="24"/>
          <w:szCs w:val="24"/>
        </w:rPr>
        <w:t xml:space="preserve"> </w:t>
      </w:r>
      <w:r w:rsidRPr="006970E9">
        <w:rPr>
          <w:rFonts w:ascii="Times New Roman" w:eastAsia="Malgun Gothic" w:hAnsi="Times New Roman" w:cs="Times New Roman"/>
          <w:b/>
          <w:color w:val="000000" w:themeColor="text1"/>
          <w:sz w:val="24"/>
          <w:szCs w:val="24"/>
        </w:rPr>
        <w:t>les figures de sens, de mots, de pensée et de construction</w:t>
      </w:r>
      <w:r w:rsidR="00AB0240" w:rsidRPr="006970E9">
        <w:rPr>
          <w:rFonts w:ascii="Times New Roman" w:eastAsia="Malgun Gothic" w:hAnsi="Times New Roman" w:cs="Times New Roman"/>
          <w:b/>
          <w:color w:val="000000" w:themeColor="text1"/>
          <w:sz w:val="24"/>
          <w:szCs w:val="24"/>
        </w:rPr>
        <w:t xml:space="preserve"> »</w:t>
      </w:r>
      <w:r w:rsidRPr="00AB0240">
        <w:rPr>
          <w:rFonts w:ascii="Times New Roman" w:eastAsia="Malgun Gothic"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Premièrement, </w:t>
      </w:r>
      <w:r w:rsidRPr="00F17FD9">
        <w:rPr>
          <w:rFonts w:ascii="Times New Roman" w:eastAsia="Malgun Gothic" w:hAnsi="Times New Roman" w:cs="Times New Roman"/>
          <w:color w:val="000000" w:themeColor="text1"/>
          <w:sz w:val="24"/>
          <w:szCs w:val="24"/>
        </w:rPr>
        <w:t>les figures de sens</w:t>
      </w:r>
      <w:r w:rsidR="00643E08">
        <w:rPr>
          <w:rFonts w:ascii="Times New Roman" w:eastAsia="Malgun Gothic" w:hAnsi="Times New Roman" w:cs="Times New Roman"/>
          <w:color w:val="000000" w:themeColor="text1"/>
          <w:sz w:val="24"/>
          <w:szCs w:val="24"/>
        </w:rPr>
        <w:t xml:space="preserve"> encore sont divisées </w:t>
      </w:r>
      <w:r w:rsidRPr="00B57C1D">
        <w:rPr>
          <w:rFonts w:ascii="Times New Roman" w:eastAsia="Malgun Gothic" w:hAnsi="Times New Roman" w:cs="Times New Roman"/>
          <w:color w:val="000000" w:themeColor="text1"/>
          <w:sz w:val="24"/>
          <w:szCs w:val="24"/>
        </w:rPr>
        <w:t xml:space="preserve">en trois éléments : </w:t>
      </w:r>
      <w:r w:rsidRPr="009B4523">
        <w:rPr>
          <w:rFonts w:ascii="Times New Roman" w:eastAsia="Malgun Gothic" w:hAnsi="Times New Roman" w:cs="Times New Roman"/>
          <w:color w:val="000000" w:themeColor="text1"/>
          <w:sz w:val="24"/>
          <w:szCs w:val="24"/>
          <w:u w:val="single"/>
        </w:rPr>
        <w:t>la métaphore, la métonymie et la synecdoque</w:t>
      </w:r>
      <w:r w:rsidRPr="00B57C1D">
        <w:rPr>
          <w:rFonts w:ascii="Times New Roman" w:eastAsia="Malgun Gothic" w:hAnsi="Times New Roman" w:cs="Times New Roman"/>
          <w:color w:val="000000" w:themeColor="text1"/>
          <w:sz w:val="24"/>
          <w:szCs w:val="24"/>
        </w:rPr>
        <w:t xml:space="preserve">. Parmi eux, </w:t>
      </w:r>
      <w:r w:rsidRPr="00487A90">
        <w:rPr>
          <w:rFonts w:ascii="Times New Roman" w:eastAsia="Malgun Gothic" w:hAnsi="Times New Roman" w:cs="Times New Roman"/>
          <w:color w:val="000000" w:themeColor="text1"/>
          <w:sz w:val="24"/>
          <w:szCs w:val="24"/>
          <w:u w:val="single"/>
        </w:rPr>
        <w:t xml:space="preserve">la métaphore est </w:t>
      </w:r>
      <w:r w:rsidR="00487A90">
        <w:rPr>
          <w:rFonts w:ascii="Times New Roman" w:eastAsia="Malgun Gothic" w:hAnsi="Times New Roman" w:cs="Times New Roman"/>
          <w:color w:val="000000" w:themeColor="text1"/>
          <w:sz w:val="24"/>
          <w:szCs w:val="24"/>
          <w:u w:val="single"/>
        </w:rPr>
        <w:t>une chose par le nom d’une autre ayant avec elle un rapport de ressemblance.</w:t>
      </w:r>
      <w:r w:rsidR="00487A90">
        <w:rPr>
          <w:rFonts w:ascii="Times New Roman" w:eastAsia="Malgun Gothic" w:hAnsi="Times New Roman" w:cs="Times New Roman"/>
          <w:color w:val="000000" w:themeColor="text1"/>
          <w:sz w:val="24"/>
          <w:szCs w:val="24"/>
        </w:rPr>
        <w:t xml:space="preserve"> Elle </w:t>
      </w:r>
      <w:r w:rsidRPr="00B57C1D">
        <w:rPr>
          <w:rFonts w:ascii="Times New Roman" w:eastAsia="Malgun Gothic" w:hAnsi="Times New Roman" w:cs="Times New Roman"/>
          <w:color w:val="000000" w:themeColor="text1"/>
          <w:sz w:val="24"/>
          <w:szCs w:val="24"/>
        </w:rPr>
        <w:t>se définit comme la substitut</w:t>
      </w:r>
      <w:r w:rsidR="00F41714">
        <w:rPr>
          <w:rFonts w:ascii="Times New Roman" w:eastAsia="Malgun Gothic" w:hAnsi="Times New Roman" w:cs="Times New Roman"/>
          <w:color w:val="000000" w:themeColor="text1"/>
          <w:sz w:val="24"/>
          <w:szCs w:val="24"/>
        </w:rPr>
        <w:t xml:space="preserve">ion sémantique. </w:t>
      </w:r>
      <w:r w:rsidRPr="00B57C1D">
        <w:rPr>
          <w:rFonts w:ascii="Times New Roman" w:eastAsia="Malgun Gothic" w:hAnsi="Times New Roman" w:cs="Times New Roman"/>
          <w:color w:val="000000" w:themeColor="text1"/>
          <w:sz w:val="24"/>
          <w:szCs w:val="24"/>
        </w:rPr>
        <w:t xml:space="preserve">Une évocation de Doña Sol sur le trope montre substantiellement  </w:t>
      </w:r>
      <w:r w:rsidR="00F17FD9">
        <w:rPr>
          <w:rFonts w:ascii="Times New Roman" w:eastAsia="Malgun Gothic" w:hAnsi="Times New Roman" w:cs="Times New Roman"/>
          <w:color w:val="000000" w:themeColor="text1"/>
          <w:sz w:val="24"/>
          <w:szCs w:val="24"/>
        </w:rPr>
        <w:t xml:space="preserve">sa </w:t>
      </w:r>
      <w:r w:rsidRPr="00B57C1D">
        <w:rPr>
          <w:rFonts w:ascii="Times New Roman" w:eastAsia="Malgun Gothic" w:hAnsi="Times New Roman" w:cs="Times New Roman"/>
          <w:color w:val="000000" w:themeColor="text1"/>
          <w:sz w:val="24"/>
          <w:szCs w:val="24"/>
        </w:rPr>
        <w:t xml:space="preserve">caractéristique en utilisant la pièce de Victor Hugo : </w:t>
      </w:r>
      <w:r w:rsidRPr="00EB72C8">
        <w:rPr>
          <w:rFonts w:ascii="Times New Roman" w:eastAsia="Malgun Gothic" w:hAnsi="Times New Roman" w:cs="Times New Roman"/>
          <w:color w:val="000000" w:themeColor="text1"/>
          <w:sz w:val="24"/>
          <w:szCs w:val="24"/>
        </w:rPr>
        <w:t>« Vous êtes mon lion superbe et généreux ».</w:t>
      </w:r>
      <w:r w:rsidRPr="00B57C1D">
        <w:rPr>
          <w:rFonts w:ascii="Times New Roman" w:eastAsia="Malgun Gothic" w:hAnsi="Times New Roman" w:cs="Times New Roman"/>
          <w:color w:val="000000" w:themeColor="text1"/>
          <w:sz w:val="24"/>
          <w:szCs w:val="24"/>
        </w:rPr>
        <w:t xml:space="preserve"> Dan</w:t>
      </w:r>
      <w:r w:rsidR="00F41714">
        <w:rPr>
          <w:rFonts w:ascii="Times New Roman" w:eastAsia="Malgun Gothic" w:hAnsi="Times New Roman" w:cs="Times New Roman"/>
          <w:color w:val="000000" w:themeColor="text1"/>
          <w:sz w:val="24"/>
          <w:szCs w:val="24"/>
        </w:rPr>
        <w:t xml:space="preserve">s cette phrase </w:t>
      </w:r>
      <w:r w:rsidRPr="00B57C1D">
        <w:rPr>
          <w:rFonts w:ascii="Times New Roman" w:eastAsia="Malgun Gothic" w:hAnsi="Times New Roman" w:cs="Times New Roman"/>
          <w:color w:val="000000" w:themeColor="text1"/>
          <w:sz w:val="24"/>
          <w:szCs w:val="24"/>
        </w:rPr>
        <w:t xml:space="preserve">courte, l’une des connotations qui est conférée au lion est </w:t>
      </w:r>
      <w:r w:rsidRPr="00EB72C8">
        <w:rPr>
          <w:rFonts w:ascii="Times New Roman" w:eastAsia="Malgun Gothic" w:hAnsi="Times New Roman" w:cs="Times New Roman"/>
          <w:color w:val="000000" w:themeColor="text1"/>
          <w:sz w:val="24"/>
          <w:szCs w:val="24"/>
        </w:rPr>
        <w:t>« homme courageux » ou « courage » même</w:t>
      </w:r>
      <w:r w:rsidRPr="00B57C1D">
        <w:rPr>
          <w:rFonts w:ascii="Times New Roman" w:eastAsia="Malgun Gothic" w:hAnsi="Times New Roman" w:cs="Times New Roman"/>
          <w:color w:val="000000" w:themeColor="text1"/>
          <w:sz w:val="24"/>
          <w:szCs w:val="24"/>
        </w:rPr>
        <w:t xml:space="preserve">. Cependant, la métaphore nécessite supplémentairement un élément stylistique ou sémantique,  par exemple la métaphore de </w:t>
      </w:r>
      <w:r w:rsidRPr="00EB72C8">
        <w:rPr>
          <w:rFonts w:ascii="Times New Roman" w:eastAsia="Malgun Gothic" w:hAnsi="Times New Roman" w:cs="Times New Roman"/>
          <w:color w:val="000000" w:themeColor="text1"/>
          <w:sz w:val="24"/>
          <w:szCs w:val="24"/>
        </w:rPr>
        <w:t>« œil écoute » de Claudel.</w:t>
      </w:r>
      <w:r w:rsidRPr="00EB72C8">
        <w:rPr>
          <w:rFonts w:ascii="Times New Roman" w:eastAsia="Malgun Gothic" w:hAnsi="Times New Roman" w:cs="Times New Roman"/>
          <w:color w:val="000000" w:themeColor="text1"/>
          <w:sz w:val="24"/>
          <w:szCs w:val="24"/>
          <w:vertAlign w:val="superscript"/>
        </w:rPr>
        <w:footnoteReference w:id="177"/>
      </w:r>
      <w:r w:rsidRPr="00B57C1D">
        <w:rPr>
          <w:rFonts w:ascii="Times New Roman" w:eastAsia="Malgun Gothic" w:hAnsi="Times New Roman" w:cs="Times New Roman"/>
          <w:color w:val="000000" w:themeColor="text1"/>
          <w:sz w:val="24"/>
          <w:szCs w:val="24"/>
        </w:rPr>
        <w:t xml:space="preserve"> En outre, l’essentiel, c’est le fait que la caractéristique privilégiée d’un vrai trope se détermine dans le contexte socio-culturel si l’on considère que le trope est un produit socio-culturel. </w:t>
      </w:r>
    </w:p>
    <w:p w:rsidR="00B57C1D" w:rsidRPr="00B57C1D" w:rsidRDefault="0087610E" w:rsidP="00B57C1D">
      <w:pPr>
        <w:spacing w:after="0" w:line="360" w:lineRule="auto"/>
        <w:jc w:val="both"/>
        <w:rPr>
          <w:rFonts w:ascii="Times New Roman" w:eastAsia="Malgun Gothic" w:hAnsi="Times New Roman" w:cs="Times New Roman"/>
          <w:color w:val="000000" w:themeColor="text1"/>
          <w:sz w:val="24"/>
          <w:szCs w:val="24"/>
        </w:rPr>
      </w:pPr>
      <w:r w:rsidRPr="006F166B">
        <w:rPr>
          <w:rFonts w:ascii="Times New Roman" w:eastAsia="Malgun Gothic" w:hAnsi="Times New Roman" w:cs="Times New Roman"/>
          <w:color w:val="000000" w:themeColor="text1"/>
          <w:sz w:val="24"/>
          <w:szCs w:val="24"/>
        </w:rPr>
        <w:t xml:space="preserve">  </w:t>
      </w:r>
      <w:r w:rsidR="00B57C1D" w:rsidRPr="006F166B">
        <w:rPr>
          <w:rFonts w:ascii="Times New Roman" w:eastAsia="Malgun Gothic" w:hAnsi="Times New Roman" w:cs="Times New Roman"/>
          <w:color w:val="000000" w:themeColor="text1"/>
          <w:sz w:val="24"/>
          <w:szCs w:val="24"/>
        </w:rPr>
        <w:t xml:space="preserve">      </w:t>
      </w:r>
      <w:r w:rsidR="00B57C1D" w:rsidRPr="00B57C1D">
        <w:rPr>
          <w:rFonts w:ascii="Times New Roman" w:eastAsia="Malgun Gothic" w:hAnsi="Times New Roman" w:cs="Times New Roman"/>
          <w:color w:val="000000" w:themeColor="text1"/>
          <w:sz w:val="24"/>
          <w:szCs w:val="24"/>
        </w:rPr>
        <w:t>D</w:t>
      </w:r>
      <w:r w:rsidR="00F17FD9">
        <w:rPr>
          <w:rFonts w:ascii="Times New Roman" w:eastAsia="Malgun Gothic" w:hAnsi="Times New Roman" w:cs="Times New Roman"/>
          <w:color w:val="000000" w:themeColor="text1"/>
          <w:sz w:val="24"/>
          <w:szCs w:val="24"/>
        </w:rPr>
        <w:t xml:space="preserve">euxièmement, </w:t>
      </w:r>
      <w:r w:rsidR="00B57C1D" w:rsidRPr="00F17FD9">
        <w:rPr>
          <w:rFonts w:ascii="Times New Roman" w:eastAsia="Malgun Gothic" w:hAnsi="Times New Roman" w:cs="Times New Roman"/>
          <w:color w:val="000000" w:themeColor="text1"/>
          <w:sz w:val="24"/>
          <w:szCs w:val="24"/>
        </w:rPr>
        <w:t>les figures de mots</w:t>
      </w:r>
      <w:r w:rsidR="00F17FD9">
        <w:rPr>
          <w:rFonts w:ascii="Times New Roman" w:eastAsia="Malgun Gothic" w:hAnsi="Times New Roman" w:cs="Times New Roman"/>
          <w:color w:val="000000" w:themeColor="text1"/>
          <w:sz w:val="24"/>
          <w:szCs w:val="24"/>
        </w:rPr>
        <w:t xml:space="preserve">, </w:t>
      </w:r>
      <w:r w:rsidR="00B57C1D" w:rsidRPr="00B57C1D">
        <w:rPr>
          <w:rFonts w:ascii="Times New Roman" w:eastAsia="Malgun Gothic" w:hAnsi="Times New Roman" w:cs="Times New Roman"/>
          <w:color w:val="000000" w:themeColor="text1"/>
          <w:sz w:val="24"/>
          <w:szCs w:val="24"/>
        </w:rPr>
        <w:t xml:space="preserve">selon Olivier Reboul (2011), </w:t>
      </w:r>
      <w:r w:rsidR="00F17FD9">
        <w:rPr>
          <w:rFonts w:ascii="Times New Roman" w:eastAsia="Malgun Gothic" w:hAnsi="Times New Roman" w:cs="Times New Roman"/>
          <w:color w:val="000000" w:themeColor="text1"/>
          <w:sz w:val="24"/>
          <w:szCs w:val="24"/>
        </w:rPr>
        <w:t xml:space="preserve">concernent concrètement </w:t>
      </w:r>
      <w:r w:rsidR="00F41714">
        <w:rPr>
          <w:rFonts w:ascii="Times New Roman" w:eastAsia="Malgun Gothic" w:hAnsi="Times New Roman" w:cs="Times New Roman"/>
          <w:color w:val="000000" w:themeColor="text1"/>
          <w:sz w:val="24"/>
          <w:szCs w:val="24"/>
        </w:rPr>
        <w:t>le calembour, la rime</w:t>
      </w:r>
      <w:r w:rsidR="00F17FD9">
        <w:rPr>
          <w:rFonts w:ascii="Times New Roman" w:eastAsia="Malgun Gothic" w:hAnsi="Times New Roman" w:cs="Times New Roman"/>
          <w:color w:val="000000" w:themeColor="text1"/>
          <w:sz w:val="24"/>
          <w:szCs w:val="24"/>
        </w:rPr>
        <w:t xml:space="preserve">. Ses </w:t>
      </w:r>
      <w:r w:rsidR="00F41714">
        <w:rPr>
          <w:rFonts w:ascii="Times New Roman" w:eastAsia="Malgun Gothic" w:hAnsi="Times New Roman" w:cs="Times New Roman"/>
          <w:color w:val="000000" w:themeColor="text1"/>
          <w:sz w:val="24"/>
          <w:szCs w:val="24"/>
        </w:rPr>
        <w:t xml:space="preserve">techniques </w:t>
      </w:r>
      <w:r w:rsidR="00B57C1D" w:rsidRPr="00B57C1D">
        <w:rPr>
          <w:rFonts w:ascii="Times New Roman" w:eastAsia="Malgun Gothic" w:hAnsi="Times New Roman" w:cs="Times New Roman"/>
          <w:color w:val="000000" w:themeColor="text1"/>
          <w:sz w:val="24"/>
          <w:szCs w:val="24"/>
        </w:rPr>
        <w:t xml:space="preserve">s’attachent à une ordonnance fonctionnelle des signes linguistiques hiérarchisés : aux niveaux phonétique, syllabique et phrastique.  Les figures de mots </w:t>
      </w:r>
      <w:r w:rsidR="00347A7C">
        <w:rPr>
          <w:rFonts w:ascii="Times New Roman" w:eastAsia="Malgun Gothic" w:hAnsi="Times New Roman" w:cs="Times New Roman"/>
          <w:color w:val="000000" w:themeColor="text1"/>
          <w:sz w:val="24"/>
          <w:szCs w:val="24"/>
        </w:rPr>
        <w:t xml:space="preserve">font ont pour l’objet </w:t>
      </w:r>
      <w:r w:rsidR="00B57C1D" w:rsidRPr="00B57C1D">
        <w:rPr>
          <w:rFonts w:ascii="Times New Roman" w:eastAsia="Malgun Gothic" w:hAnsi="Times New Roman" w:cs="Times New Roman"/>
          <w:color w:val="000000" w:themeColor="text1"/>
          <w:sz w:val="24"/>
          <w:szCs w:val="24"/>
        </w:rPr>
        <w:t xml:space="preserve">la matière sonore du discours </w:t>
      </w:r>
      <w:r w:rsidR="00F41714">
        <w:rPr>
          <w:rFonts w:ascii="Times New Roman" w:eastAsia="Malgun Gothic" w:hAnsi="Times New Roman" w:cs="Times New Roman"/>
          <w:color w:val="000000" w:themeColor="text1"/>
          <w:sz w:val="24"/>
          <w:szCs w:val="24"/>
        </w:rPr>
        <w:t xml:space="preserve">et elles </w:t>
      </w:r>
      <w:r w:rsidR="00B57C1D" w:rsidRPr="00B57C1D">
        <w:rPr>
          <w:rFonts w:ascii="Times New Roman" w:eastAsia="Malgun Gothic" w:hAnsi="Times New Roman" w:cs="Times New Roman"/>
          <w:color w:val="000000" w:themeColor="text1"/>
          <w:sz w:val="24"/>
          <w:szCs w:val="24"/>
        </w:rPr>
        <w:t>se compos</w:t>
      </w:r>
      <w:r w:rsidR="00F41714">
        <w:rPr>
          <w:rFonts w:ascii="Times New Roman" w:eastAsia="Malgun Gothic" w:hAnsi="Times New Roman" w:cs="Times New Roman"/>
          <w:color w:val="000000" w:themeColor="text1"/>
          <w:sz w:val="24"/>
          <w:szCs w:val="24"/>
        </w:rPr>
        <w:t>ent</w:t>
      </w:r>
      <w:r w:rsidR="00B57C1D" w:rsidRPr="00B57C1D">
        <w:rPr>
          <w:rFonts w:ascii="Times New Roman" w:eastAsia="Malgun Gothic" w:hAnsi="Times New Roman" w:cs="Times New Roman"/>
          <w:color w:val="000000" w:themeColor="text1"/>
          <w:sz w:val="24"/>
          <w:szCs w:val="24"/>
        </w:rPr>
        <w:t xml:space="preserve"> des éléments des figures de mots. Nous pouvons trouver spécialement les figures de mots réservées à </w:t>
      </w:r>
      <w:r>
        <w:rPr>
          <w:rFonts w:ascii="Times New Roman" w:eastAsia="Malgun Gothic" w:hAnsi="Times New Roman" w:cs="Times New Roman"/>
          <w:color w:val="000000" w:themeColor="text1"/>
          <w:sz w:val="24"/>
          <w:szCs w:val="24"/>
        </w:rPr>
        <w:t xml:space="preserve">« </w:t>
      </w:r>
      <w:r w:rsidR="00B57C1D" w:rsidRPr="00B57C1D">
        <w:rPr>
          <w:rFonts w:ascii="Times New Roman" w:eastAsia="Malgun Gothic" w:hAnsi="Times New Roman" w:cs="Times New Roman"/>
          <w:color w:val="000000" w:themeColor="text1"/>
          <w:sz w:val="24"/>
          <w:szCs w:val="24"/>
        </w:rPr>
        <w:t>la poétique, à la rigueur et au comique.</w:t>
      </w:r>
      <w:r>
        <w:rPr>
          <w:rFonts w:ascii="Times New Roman" w:eastAsia="Malgun Gothic" w:hAnsi="Times New Roman" w:cs="Times New Roman"/>
          <w:color w:val="000000" w:themeColor="text1"/>
          <w:sz w:val="24"/>
          <w:szCs w:val="24"/>
        </w:rPr>
        <w:t>»</w:t>
      </w:r>
      <w:r w:rsidR="00B57C1D" w:rsidRPr="00B57C1D">
        <w:rPr>
          <w:rFonts w:ascii="Times New Roman" w:eastAsia="Malgun Gothic" w:hAnsi="Times New Roman" w:cs="Times New Roman"/>
          <w:color w:val="000000" w:themeColor="text1"/>
          <w:sz w:val="24"/>
          <w:szCs w:val="24"/>
          <w:vertAlign w:val="superscript"/>
        </w:rPr>
        <w:footnoteReference w:id="178"/>
      </w:r>
      <w:r w:rsidR="00B57C1D" w:rsidRPr="00B57C1D">
        <w:rPr>
          <w:rFonts w:ascii="Times New Roman" w:eastAsia="Malgun Gothic" w:hAnsi="Times New Roman" w:cs="Times New Roman"/>
          <w:color w:val="000000" w:themeColor="text1"/>
          <w:sz w:val="24"/>
          <w:szCs w:val="24"/>
        </w:rPr>
        <w:t xml:space="preserve"> </w:t>
      </w:r>
    </w:p>
    <w:p w:rsidR="00B57C1D" w:rsidRPr="00182FE2" w:rsidRDefault="00B57C1D" w:rsidP="00B57C1D">
      <w:pPr>
        <w:spacing w:after="0" w:line="360" w:lineRule="auto"/>
        <w:jc w:val="both"/>
        <w:rPr>
          <w:rFonts w:ascii="Times New Roman" w:eastAsia="Malgun Gothic" w:hAnsi="Times New Roman" w:cs="Times New Roman"/>
          <w:color w:val="000000" w:themeColor="text1"/>
          <w:sz w:val="24"/>
          <w:szCs w:val="24"/>
        </w:rPr>
      </w:pPr>
      <w:r w:rsidRPr="00182FE2">
        <w:rPr>
          <w:rFonts w:ascii="Times New Roman" w:eastAsia="Malgun Gothic" w:hAnsi="Times New Roman" w:cs="Times New Roman"/>
          <w:color w:val="000000" w:themeColor="text1"/>
          <w:sz w:val="24"/>
          <w:szCs w:val="24"/>
        </w:rPr>
        <w:t xml:space="preserve"> </w:t>
      </w:r>
      <w:r w:rsidR="00E03F7C" w:rsidRPr="00182FE2">
        <w:rPr>
          <w:rFonts w:ascii="Times New Roman" w:eastAsia="Malgun Gothic" w:hAnsi="Times New Roman" w:cs="Times New Roman"/>
          <w:color w:val="000000" w:themeColor="text1"/>
          <w:sz w:val="24"/>
          <w:szCs w:val="24"/>
        </w:rPr>
        <w:t xml:space="preserve">   </w:t>
      </w:r>
      <w:r w:rsidRPr="00182FE2">
        <w:rPr>
          <w:rFonts w:ascii="Times New Roman" w:eastAsia="Malgun Gothic" w:hAnsi="Times New Roman" w:cs="Times New Roman"/>
          <w:color w:val="000000" w:themeColor="text1"/>
          <w:sz w:val="24"/>
          <w:szCs w:val="24"/>
        </w:rPr>
        <w:t xml:space="preserve">    Les figures de mots se divisent en deux groupes : </w:t>
      </w:r>
      <w:r w:rsidR="0081189E" w:rsidRPr="00182FE2">
        <w:rPr>
          <w:rFonts w:ascii="Times New Roman" w:eastAsia="Malgun Gothic" w:hAnsi="Times New Roman" w:cs="Times New Roman"/>
          <w:color w:val="000000" w:themeColor="text1"/>
          <w:sz w:val="24"/>
          <w:szCs w:val="24"/>
        </w:rPr>
        <w:t xml:space="preserve">« </w:t>
      </w:r>
      <w:r w:rsidRPr="00182FE2">
        <w:rPr>
          <w:rFonts w:ascii="Times New Roman" w:eastAsia="Malgun Gothic" w:hAnsi="Times New Roman" w:cs="Times New Roman"/>
          <w:color w:val="000000" w:themeColor="text1"/>
          <w:sz w:val="24"/>
          <w:szCs w:val="24"/>
        </w:rPr>
        <w:t xml:space="preserve">les figures de rythme </w:t>
      </w:r>
      <w:r w:rsidR="0081189E" w:rsidRPr="00182FE2">
        <w:rPr>
          <w:rFonts w:ascii="Times New Roman" w:eastAsia="Malgun Gothic" w:hAnsi="Times New Roman" w:cs="Times New Roman"/>
          <w:color w:val="000000" w:themeColor="text1"/>
          <w:sz w:val="24"/>
          <w:szCs w:val="24"/>
        </w:rPr>
        <w:t xml:space="preserve">» </w:t>
      </w:r>
      <w:r w:rsidRPr="00182FE2">
        <w:rPr>
          <w:rFonts w:ascii="Times New Roman" w:eastAsia="Malgun Gothic" w:hAnsi="Times New Roman" w:cs="Times New Roman"/>
          <w:color w:val="000000" w:themeColor="text1"/>
          <w:sz w:val="24"/>
          <w:szCs w:val="24"/>
        </w:rPr>
        <w:t xml:space="preserve">et </w:t>
      </w:r>
      <w:r w:rsidR="0081189E" w:rsidRPr="00182FE2">
        <w:rPr>
          <w:rFonts w:ascii="Times New Roman" w:eastAsia="Malgun Gothic" w:hAnsi="Times New Roman" w:cs="Times New Roman"/>
          <w:color w:val="000000" w:themeColor="text1"/>
          <w:sz w:val="24"/>
          <w:szCs w:val="24"/>
        </w:rPr>
        <w:t xml:space="preserve">« </w:t>
      </w:r>
      <w:r w:rsidRPr="00182FE2">
        <w:rPr>
          <w:rFonts w:ascii="Times New Roman" w:eastAsia="Malgun Gothic" w:hAnsi="Times New Roman" w:cs="Times New Roman"/>
          <w:color w:val="000000" w:themeColor="text1"/>
          <w:sz w:val="24"/>
          <w:szCs w:val="24"/>
        </w:rPr>
        <w:t>les figures de son</w:t>
      </w:r>
      <w:r w:rsidR="0081189E" w:rsidRPr="00182FE2">
        <w:rPr>
          <w:rFonts w:ascii="Times New Roman" w:eastAsia="Malgun Gothic" w:hAnsi="Times New Roman" w:cs="Times New Roman"/>
          <w:color w:val="000000" w:themeColor="text1"/>
          <w:sz w:val="24"/>
          <w:szCs w:val="24"/>
        </w:rPr>
        <w:t xml:space="preserve"> »</w:t>
      </w:r>
      <w:r w:rsidRPr="00182FE2">
        <w:rPr>
          <w:rFonts w:ascii="Times New Roman" w:eastAsia="Malgun Gothic" w:hAnsi="Times New Roman" w:cs="Times New Roman"/>
          <w:color w:val="000000" w:themeColor="text1"/>
          <w:sz w:val="24"/>
          <w:szCs w:val="24"/>
        </w:rPr>
        <w:t xml:space="preserve">. Le premier groupe comportant les figures de rythme concerne la fonction musicale de la phrase. Historiquement, la caractéristique musicale du discours comme </w:t>
      </w:r>
      <w:r w:rsidR="00F41714" w:rsidRPr="00182FE2">
        <w:rPr>
          <w:rFonts w:ascii="Times New Roman" w:eastAsia="Malgun Gothic" w:hAnsi="Times New Roman" w:cs="Times New Roman"/>
          <w:color w:val="000000" w:themeColor="text1"/>
          <w:sz w:val="24"/>
          <w:szCs w:val="24"/>
        </w:rPr>
        <w:t xml:space="preserve">le </w:t>
      </w:r>
      <w:r w:rsidRPr="00182FE2">
        <w:rPr>
          <w:rFonts w:ascii="Times New Roman" w:eastAsia="Malgun Gothic" w:hAnsi="Times New Roman" w:cs="Times New Roman"/>
          <w:color w:val="000000" w:themeColor="text1"/>
          <w:sz w:val="24"/>
          <w:szCs w:val="24"/>
        </w:rPr>
        <w:t xml:space="preserve">chant est considérée comme un facteur très important pour réciter par cœur aux </w:t>
      </w:r>
      <w:r w:rsidR="00F41714" w:rsidRPr="00182FE2">
        <w:rPr>
          <w:rFonts w:ascii="Times New Roman" w:eastAsia="Malgun Gothic" w:hAnsi="Times New Roman" w:cs="Times New Roman"/>
          <w:color w:val="000000" w:themeColor="text1"/>
          <w:sz w:val="24"/>
          <w:szCs w:val="24"/>
        </w:rPr>
        <w:t>« </w:t>
      </w:r>
      <w:r w:rsidRPr="00182FE2">
        <w:rPr>
          <w:rFonts w:ascii="Times New Roman" w:eastAsia="Malgun Gothic" w:hAnsi="Times New Roman" w:cs="Times New Roman"/>
          <w:color w:val="000000" w:themeColor="text1"/>
          <w:sz w:val="24"/>
          <w:szCs w:val="24"/>
        </w:rPr>
        <w:t>Anciens</w:t>
      </w:r>
      <w:r w:rsidR="00F41714" w:rsidRPr="00182FE2">
        <w:rPr>
          <w:rFonts w:ascii="Times New Roman" w:eastAsia="Malgun Gothic" w:hAnsi="Times New Roman" w:cs="Times New Roman"/>
          <w:color w:val="000000" w:themeColor="text1"/>
          <w:sz w:val="24"/>
          <w:szCs w:val="24"/>
        </w:rPr>
        <w:t> »</w:t>
      </w:r>
      <w:r w:rsidRPr="00182FE2">
        <w:rPr>
          <w:rFonts w:ascii="Times New Roman" w:eastAsia="Malgun Gothic" w:hAnsi="Times New Roman" w:cs="Times New Roman"/>
          <w:color w:val="000000" w:themeColor="text1"/>
          <w:sz w:val="24"/>
          <w:szCs w:val="24"/>
        </w:rPr>
        <w:t>. Conséquemment, les proverbes, les slogans, les petites phrases ont intrinsèquement des rythmes qui leur sont propres. Le second  groupe englobant les figures de son</w:t>
      </w:r>
      <w:r w:rsidR="00F41714" w:rsidRPr="00182FE2">
        <w:rPr>
          <w:rFonts w:ascii="Times New Roman" w:eastAsia="Malgun Gothic" w:hAnsi="Times New Roman" w:cs="Times New Roman"/>
          <w:color w:val="000000" w:themeColor="text1"/>
          <w:sz w:val="24"/>
          <w:szCs w:val="24"/>
        </w:rPr>
        <w:t>s</w:t>
      </w:r>
      <w:r w:rsidRPr="00182FE2">
        <w:rPr>
          <w:rFonts w:ascii="Times New Roman" w:eastAsia="Malgun Gothic" w:hAnsi="Times New Roman" w:cs="Times New Roman"/>
          <w:color w:val="000000" w:themeColor="text1"/>
          <w:sz w:val="24"/>
          <w:szCs w:val="24"/>
        </w:rPr>
        <w:t xml:space="preserve"> concerne concrètement des phonèmes, des syllabes ou des mots. </w:t>
      </w:r>
      <w:r w:rsidRPr="00182FE2">
        <w:rPr>
          <w:rFonts w:ascii="Times New Roman" w:eastAsia="Malgun Gothic" w:hAnsi="Times New Roman" w:cs="Times New Roman"/>
          <w:color w:val="000000" w:themeColor="text1"/>
          <w:sz w:val="24"/>
          <w:szCs w:val="24"/>
          <w:vertAlign w:val="superscript"/>
        </w:rPr>
        <w:footnoteReference w:id="179"/>
      </w:r>
      <w:r w:rsidRPr="00182FE2">
        <w:rPr>
          <w:rFonts w:ascii="Times New Roman" w:eastAsia="Malgun Gothic" w:hAnsi="Times New Roman" w:cs="Times New Roman"/>
          <w:color w:val="000000" w:themeColor="text1"/>
          <w:sz w:val="24"/>
          <w:szCs w:val="24"/>
        </w:rPr>
        <w:t xml:space="preserve"> Par exemple, se regroupent l’allitération, la paronomase et l’antanaclase dans des figures </w:t>
      </w:r>
      <w:r w:rsidR="00F41714" w:rsidRPr="00182FE2">
        <w:rPr>
          <w:rFonts w:ascii="Times New Roman" w:eastAsia="Malgun Gothic" w:hAnsi="Times New Roman" w:cs="Times New Roman"/>
          <w:color w:val="000000" w:themeColor="text1"/>
          <w:sz w:val="24"/>
          <w:szCs w:val="24"/>
        </w:rPr>
        <w:t xml:space="preserve">dites </w:t>
      </w:r>
      <w:r w:rsidRPr="00182FE2">
        <w:rPr>
          <w:rFonts w:ascii="Times New Roman" w:eastAsia="Malgun Gothic" w:hAnsi="Times New Roman" w:cs="Times New Roman"/>
          <w:color w:val="000000" w:themeColor="text1"/>
          <w:sz w:val="24"/>
          <w:szCs w:val="24"/>
        </w:rPr>
        <w:t>de son</w:t>
      </w:r>
      <w:r w:rsidR="00F41714" w:rsidRPr="00182FE2">
        <w:rPr>
          <w:rFonts w:ascii="Times New Roman" w:eastAsia="Malgun Gothic" w:hAnsi="Times New Roman" w:cs="Times New Roman"/>
          <w:color w:val="000000" w:themeColor="text1"/>
          <w:sz w:val="24"/>
          <w:szCs w:val="24"/>
        </w:rPr>
        <w:t>s</w:t>
      </w:r>
      <w:r w:rsidRPr="00182FE2">
        <w:rPr>
          <w:rFonts w:ascii="Times New Roman" w:eastAsia="Malgun Gothic" w:hAnsi="Times New Roman" w:cs="Times New Roman"/>
          <w:color w:val="000000" w:themeColor="text1"/>
          <w:sz w:val="24"/>
          <w:szCs w:val="24"/>
        </w:rPr>
        <w:t xml:space="preserve">. D’abord, </w:t>
      </w:r>
      <w:r w:rsidRPr="00182FE2">
        <w:rPr>
          <w:rFonts w:ascii="Times New Roman" w:eastAsia="Malgun Gothic" w:hAnsi="Times New Roman" w:cs="Times New Roman"/>
          <w:color w:val="000000" w:themeColor="text1"/>
          <w:sz w:val="24"/>
          <w:szCs w:val="24"/>
        </w:rPr>
        <w:lastRenderedPageBreak/>
        <w:t>l’allitération en tant que figure attribuée aux phonèmes, renvoie à la répétition d’une même lettre dans une phrase comme</w:t>
      </w:r>
      <w:r w:rsidR="0081189E" w:rsidRPr="00182FE2">
        <w:rPr>
          <w:rFonts w:ascii="Times New Roman" w:eastAsia="Malgun Gothic" w:hAnsi="Times New Roman" w:cs="Times New Roman"/>
          <w:color w:val="000000" w:themeColor="text1"/>
          <w:sz w:val="24"/>
          <w:szCs w:val="24"/>
        </w:rPr>
        <w:t xml:space="preserve"> : </w:t>
      </w:r>
      <w:r w:rsidRPr="00182FE2">
        <w:rPr>
          <w:rFonts w:ascii="Times New Roman" w:eastAsia="Malgun Gothic" w:hAnsi="Times New Roman" w:cs="Times New Roman"/>
          <w:color w:val="000000" w:themeColor="text1"/>
          <w:sz w:val="24"/>
          <w:szCs w:val="24"/>
        </w:rPr>
        <w:t>« La grogne, la rogne et la hargne ». Ensuite, la paronomase porte sur les syllabes, de la manière que la rime est réalisée par un rythme régulier. Enfin, la polysémie est u</w:t>
      </w:r>
      <w:r w:rsidR="0074105B" w:rsidRPr="00182FE2">
        <w:rPr>
          <w:rFonts w:ascii="Times New Roman" w:eastAsia="Malgun Gothic" w:hAnsi="Times New Roman" w:cs="Times New Roman"/>
          <w:color w:val="000000" w:themeColor="text1"/>
          <w:sz w:val="24"/>
          <w:szCs w:val="24"/>
        </w:rPr>
        <w:t xml:space="preserve">n exemple de « l’antanaclase qui joue sur les </w:t>
      </w:r>
      <w:r w:rsidRPr="00182FE2">
        <w:rPr>
          <w:rFonts w:ascii="Times New Roman" w:eastAsia="Malgun Gothic" w:hAnsi="Times New Roman" w:cs="Times New Roman"/>
          <w:color w:val="000000" w:themeColor="text1"/>
          <w:sz w:val="24"/>
          <w:szCs w:val="24"/>
        </w:rPr>
        <w:t xml:space="preserve">deux sens </w:t>
      </w:r>
      <w:r w:rsidR="0074105B" w:rsidRPr="00182FE2">
        <w:rPr>
          <w:rFonts w:ascii="Times New Roman" w:eastAsia="Malgun Gothic" w:hAnsi="Times New Roman" w:cs="Times New Roman"/>
          <w:color w:val="000000" w:themeColor="text1"/>
          <w:sz w:val="24"/>
          <w:szCs w:val="24"/>
        </w:rPr>
        <w:t xml:space="preserve">un peu </w:t>
      </w:r>
      <w:r w:rsidRPr="00182FE2">
        <w:rPr>
          <w:rFonts w:ascii="Times New Roman" w:eastAsia="Malgun Gothic" w:hAnsi="Times New Roman" w:cs="Times New Roman"/>
          <w:color w:val="000000" w:themeColor="text1"/>
          <w:sz w:val="24"/>
          <w:szCs w:val="24"/>
        </w:rPr>
        <w:t xml:space="preserve">différents d’un même mot. </w:t>
      </w:r>
      <w:r w:rsidR="0074105B" w:rsidRPr="00182FE2">
        <w:rPr>
          <w:rFonts w:ascii="Times New Roman" w:eastAsia="Malgun Gothic" w:hAnsi="Times New Roman" w:cs="Times New Roman"/>
          <w:color w:val="000000" w:themeColor="text1"/>
          <w:sz w:val="24"/>
          <w:szCs w:val="24"/>
        </w:rPr>
        <w:t xml:space="preserve">» </w:t>
      </w:r>
      <w:r w:rsidRPr="00182FE2">
        <w:rPr>
          <w:rFonts w:ascii="Times New Roman" w:eastAsia="Malgun Gothic" w:hAnsi="Times New Roman" w:cs="Times New Roman"/>
          <w:color w:val="000000" w:themeColor="text1"/>
          <w:sz w:val="24"/>
          <w:szCs w:val="24"/>
          <w:vertAlign w:val="superscript"/>
        </w:rPr>
        <w:footnoteReference w:id="180"/>
      </w:r>
      <w:r w:rsidR="00673A93" w:rsidRPr="00182FE2">
        <w:rPr>
          <w:rFonts w:ascii="Times New Roman" w:eastAsia="Malgun Gothic" w:hAnsi="Times New Roman" w:cs="Times New Roman"/>
          <w:color w:val="000000" w:themeColor="text1"/>
          <w:sz w:val="24"/>
          <w:szCs w:val="24"/>
        </w:rPr>
        <w:t xml:space="preserve"> </w:t>
      </w:r>
    </w:p>
    <w:p w:rsidR="00B57C1D" w:rsidRPr="00B57C1D" w:rsidRDefault="00CC4AE0" w:rsidP="00B57C1D">
      <w:pPr>
        <w:spacing w:after="0" w:line="360" w:lineRule="auto"/>
        <w:jc w:val="both"/>
        <w:rPr>
          <w:rFonts w:ascii="Times New Roman" w:eastAsia="Malgun Gothic" w:hAnsi="Times New Roman" w:cs="Times New Roman"/>
          <w:color w:val="000000" w:themeColor="text1"/>
          <w:sz w:val="24"/>
          <w:szCs w:val="24"/>
        </w:rPr>
      </w:pPr>
      <w:r w:rsidRPr="00182FE2">
        <w:rPr>
          <w:rFonts w:ascii="Times New Roman" w:eastAsia="Malgun Gothic" w:hAnsi="Times New Roman" w:cs="Times New Roman"/>
          <w:color w:val="000000" w:themeColor="text1"/>
          <w:sz w:val="24"/>
          <w:szCs w:val="24"/>
        </w:rPr>
        <w:t xml:space="preserve">      </w:t>
      </w:r>
      <w:r w:rsidR="00B57C1D" w:rsidRPr="00182FE2">
        <w:rPr>
          <w:rFonts w:ascii="Times New Roman" w:eastAsia="Malgun Gothic" w:hAnsi="Times New Roman" w:cs="Times New Roman"/>
          <w:color w:val="000000" w:themeColor="text1"/>
          <w:sz w:val="24"/>
          <w:szCs w:val="24"/>
        </w:rPr>
        <w:t>Enfin, au niveau de discours, il existe les figures de pensée qui se réalisent au nive</w:t>
      </w:r>
      <w:r w:rsidRPr="00182FE2">
        <w:rPr>
          <w:rFonts w:ascii="Times New Roman" w:eastAsia="Malgun Gothic" w:hAnsi="Times New Roman" w:cs="Times New Roman"/>
          <w:color w:val="000000" w:themeColor="text1"/>
          <w:sz w:val="24"/>
          <w:szCs w:val="24"/>
        </w:rPr>
        <w:t>au de pensée</w:t>
      </w:r>
      <w:r w:rsidR="00827E89" w:rsidRPr="00182FE2">
        <w:rPr>
          <w:rFonts w:ascii="Times New Roman" w:eastAsia="Malgun Gothic" w:hAnsi="Times New Roman" w:cs="Times New Roman"/>
          <w:color w:val="000000" w:themeColor="text1"/>
          <w:sz w:val="24"/>
          <w:szCs w:val="24"/>
        </w:rPr>
        <w:t xml:space="preserve">. </w:t>
      </w:r>
      <w:r w:rsidR="00B57C1D" w:rsidRPr="00182FE2">
        <w:rPr>
          <w:rFonts w:ascii="Times New Roman" w:eastAsia="Malgun Gothic" w:hAnsi="Times New Roman" w:cs="Times New Roman"/>
          <w:color w:val="000000" w:themeColor="text1"/>
          <w:sz w:val="24"/>
          <w:szCs w:val="24"/>
        </w:rPr>
        <w:t>On les divise en général en trois groupes : les figures déconcertantes</w:t>
      </w:r>
      <w:r w:rsidR="00B57C1D" w:rsidRPr="00B57C1D">
        <w:rPr>
          <w:rFonts w:ascii="Times New Roman" w:eastAsia="Malgun Gothic" w:hAnsi="Times New Roman" w:cs="Times New Roman"/>
          <w:color w:val="000000" w:themeColor="text1"/>
          <w:sz w:val="24"/>
          <w:szCs w:val="24"/>
        </w:rPr>
        <w:t>, les figures d’intensité et les figures d’énonciation et de dialectique.</w:t>
      </w:r>
      <w:r w:rsidR="00B57C1D" w:rsidRPr="00B57C1D">
        <w:rPr>
          <w:rFonts w:ascii="Times New Roman" w:eastAsia="Malgun Gothic" w:hAnsi="Times New Roman" w:cs="Times New Roman"/>
          <w:color w:val="000000" w:themeColor="text1"/>
          <w:sz w:val="24"/>
          <w:szCs w:val="24"/>
          <w:vertAlign w:val="superscript"/>
        </w:rPr>
        <w:footnoteReference w:id="181"/>
      </w:r>
      <w:r w:rsidR="00F41714">
        <w:rPr>
          <w:rFonts w:ascii="Times New Roman" w:eastAsia="Malgun Gothic" w:hAnsi="Times New Roman" w:cs="Times New Roman"/>
          <w:color w:val="000000" w:themeColor="text1"/>
          <w:sz w:val="24"/>
          <w:szCs w:val="24"/>
        </w:rPr>
        <w:t xml:space="preserve">  On peut y regrouper les sentiments suivants comme</w:t>
      </w:r>
      <w:r w:rsidR="00B57C1D" w:rsidRPr="00B57C1D">
        <w:rPr>
          <w:rFonts w:ascii="Times New Roman" w:eastAsia="Malgun Gothic" w:hAnsi="Times New Roman" w:cs="Times New Roman"/>
          <w:color w:val="000000" w:themeColor="text1"/>
          <w:sz w:val="24"/>
          <w:szCs w:val="24"/>
        </w:rPr>
        <w:t xml:space="preserve"> l’ironie, </w:t>
      </w:r>
      <w:r w:rsidR="00F41714">
        <w:rPr>
          <w:rFonts w:ascii="Times New Roman" w:eastAsia="Malgun Gothic" w:hAnsi="Times New Roman" w:cs="Times New Roman"/>
          <w:color w:val="000000" w:themeColor="text1"/>
          <w:sz w:val="24"/>
          <w:szCs w:val="24"/>
        </w:rPr>
        <w:t xml:space="preserve">cristallisée par </w:t>
      </w:r>
      <w:r w:rsidR="00B57C1D" w:rsidRPr="00B57C1D">
        <w:rPr>
          <w:rFonts w:ascii="Times New Roman" w:eastAsia="Malgun Gothic" w:hAnsi="Times New Roman" w:cs="Times New Roman"/>
          <w:color w:val="000000" w:themeColor="text1"/>
          <w:sz w:val="24"/>
          <w:szCs w:val="24"/>
        </w:rPr>
        <w:t xml:space="preserve">l’antiphrase et le paradoxe dans les figures </w:t>
      </w:r>
      <w:r w:rsidR="00F41714">
        <w:rPr>
          <w:rFonts w:ascii="Times New Roman" w:eastAsia="Malgun Gothic" w:hAnsi="Times New Roman" w:cs="Times New Roman"/>
          <w:color w:val="000000" w:themeColor="text1"/>
          <w:sz w:val="24"/>
          <w:szCs w:val="24"/>
        </w:rPr>
        <w:t>dites « </w:t>
      </w:r>
      <w:r w:rsidR="00B57C1D" w:rsidRPr="00B57C1D">
        <w:rPr>
          <w:rFonts w:ascii="Times New Roman" w:eastAsia="Malgun Gothic" w:hAnsi="Times New Roman" w:cs="Times New Roman"/>
          <w:color w:val="000000" w:themeColor="text1"/>
          <w:sz w:val="24"/>
          <w:szCs w:val="24"/>
        </w:rPr>
        <w:t>déconcertantes</w:t>
      </w:r>
      <w:r w:rsidR="00F41714">
        <w:rPr>
          <w:rFonts w:ascii="Times New Roman" w:eastAsia="Malgun Gothic" w:hAnsi="Times New Roman" w:cs="Times New Roman"/>
          <w:color w:val="000000" w:themeColor="text1"/>
          <w:sz w:val="24"/>
          <w:szCs w:val="24"/>
        </w:rPr>
        <w:t> »</w:t>
      </w:r>
      <w:r w:rsidR="00B57C1D" w:rsidRPr="00B57C1D">
        <w:rPr>
          <w:rFonts w:ascii="Times New Roman" w:eastAsia="Malgun Gothic" w:hAnsi="Times New Roman" w:cs="Times New Roman"/>
          <w:color w:val="000000" w:themeColor="text1"/>
          <w:sz w:val="24"/>
          <w:szCs w:val="24"/>
        </w:rPr>
        <w:t xml:space="preserve">. La vraie définition de l’ironie est donnée </w:t>
      </w:r>
      <w:r w:rsidR="00F41714">
        <w:rPr>
          <w:rFonts w:ascii="Times New Roman" w:eastAsia="Malgun Gothic" w:hAnsi="Times New Roman" w:cs="Times New Roman"/>
          <w:color w:val="000000" w:themeColor="text1"/>
          <w:sz w:val="24"/>
          <w:szCs w:val="24"/>
        </w:rPr>
        <w:t>par Philippe Lejeune :</w:t>
      </w:r>
    </w:p>
    <w:p w:rsidR="00B57C1D" w:rsidRPr="00B57C1D" w:rsidRDefault="00B57C1D" w:rsidP="00B57C1D">
      <w:pPr>
        <w:spacing w:after="0" w:line="360" w:lineRule="auto"/>
        <w:jc w:val="both"/>
        <w:rPr>
          <w:rFonts w:ascii="Times New Roman" w:eastAsia="Malgun Gothic" w:hAnsi="Times New Roman" w:cs="Times New Roman"/>
          <w:color w:val="000000" w:themeColor="text1"/>
          <w:sz w:val="24"/>
          <w:szCs w:val="24"/>
        </w:rPr>
      </w:pPr>
    </w:p>
    <w:p w:rsidR="00B57C1D" w:rsidRPr="005611E1" w:rsidRDefault="00B57C1D" w:rsidP="00B57C1D">
      <w:pPr>
        <w:spacing w:after="0" w:line="360" w:lineRule="auto"/>
        <w:ind w:left="720" w:firstLine="120"/>
        <w:jc w:val="both"/>
        <w:rPr>
          <w:rFonts w:ascii="Calibri" w:eastAsia="Malgun Gothic" w:hAnsi="Calibri" w:cs="Times New Roman"/>
          <w:color w:val="000000" w:themeColor="text1"/>
        </w:rPr>
      </w:pPr>
      <w:r w:rsidRPr="005611E1">
        <w:rPr>
          <w:rFonts w:ascii="Calibri" w:eastAsia="Malgun Gothic" w:hAnsi="Calibri" w:cs="Times New Roman"/>
          <w:color w:val="000000" w:themeColor="text1"/>
        </w:rPr>
        <w:t xml:space="preserve">« Un énoncé ironique est un énoncé par lequel on dit autre chose que ce que l’on pense en faisant comprendre autre chose que ce que l’on dit.  Il fonctionne comme subversion du discours de l’autre : on emprunte à l’adversaire la littéralité de ses énoncés, mais en introduisant un décalage de contexte, de style ou de ton, qui les rende virtuellement absurdes, odieux ou ridicules, et qui exprime implicitement le désaccord de l’énonciateur. » </w:t>
      </w:r>
      <w:r w:rsidRPr="005611E1">
        <w:rPr>
          <w:rFonts w:ascii="Calibri" w:eastAsia="Malgun Gothic" w:hAnsi="Calibri" w:cs="Times New Roman"/>
          <w:color w:val="000000" w:themeColor="text1"/>
          <w:vertAlign w:val="superscript"/>
        </w:rPr>
        <w:footnoteReference w:id="182"/>
      </w:r>
    </w:p>
    <w:p w:rsidR="00F41714" w:rsidRPr="00B57C1D" w:rsidRDefault="00B57C1D" w:rsidP="00B57C1D">
      <w:pPr>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Par rapport à l’ironie philosophique, qui porte justement sur un écart d’esprit, l’ironie  nécessite des éléments linguistiques et pragmatiques qui doivent être ajoutés. De point de vue rhétorique, l’ironie devrait contenir phonétiquement ou sémantiquement un élément linguistique qui apparaît répétitivement da</w:t>
      </w:r>
      <w:r w:rsidR="00F41714">
        <w:rPr>
          <w:rFonts w:ascii="Times New Roman" w:eastAsia="Malgun Gothic" w:hAnsi="Times New Roman" w:cs="Times New Roman"/>
          <w:color w:val="000000" w:themeColor="text1"/>
          <w:sz w:val="24"/>
          <w:szCs w:val="24"/>
        </w:rPr>
        <w:t>ns l’énoncé au niveau macro-</w:t>
      </w:r>
      <w:r w:rsidRPr="00B57C1D">
        <w:rPr>
          <w:rFonts w:ascii="Times New Roman" w:eastAsia="Malgun Gothic" w:hAnsi="Times New Roman" w:cs="Times New Roman"/>
          <w:color w:val="000000" w:themeColor="text1"/>
          <w:sz w:val="24"/>
          <w:szCs w:val="24"/>
        </w:rPr>
        <w:t>textuel</w:t>
      </w:r>
      <w:r w:rsidR="00F41714">
        <w:rPr>
          <w:rFonts w:ascii="Times New Roman" w:eastAsia="Malgun Gothic" w:hAnsi="Times New Roman" w:cs="Times New Roman"/>
          <w:color w:val="000000" w:themeColor="text1"/>
          <w:sz w:val="24"/>
          <w:szCs w:val="24"/>
        </w:rPr>
        <w:t xml:space="preserve"> du discours ou au niveau micro-</w:t>
      </w:r>
      <w:r w:rsidRPr="00B57C1D">
        <w:rPr>
          <w:rFonts w:ascii="Times New Roman" w:eastAsia="Malgun Gothic" w:hAnsi="Times New Roman" w:cs="Times New Roman"/>
          <w:color w:val="000000" w:themeColor="text1"/>
          <w:sz w:val="24"/>
          <w:szCs w:val="24"/>
        </w:rPr>
        <w:t>textuel de l’énoncé. C’est l’aspect de la polyphonie.</w:t>
      </w:r>
      <w:r w:rsidRPr="00B57C1D">
        <w:rPr>
          <w:rFonts w:ascii="Times New Roman" w:eastAsia="Malgun Gothic" w:hAnsi="Times New Roman" w:cs="Times New Roman"/>
          <w:color w:val="000000" w:themeColor="text1"/>
          <w:sz w:val="24"/>
          <w:szCs w:val="24"/>
          <w:vertAlign w:val="superscript"/>
        </w:rPr>
        <w:footnoteReference w:id="183"/>
      </w:r>
      <w:r w:rsidRPr="00B57C1D">
        <w:rPr>
          <w:rFonts w:ascii="Times New Roman" w:eastAsia="Malgun Gothic" w:hAnsi="Times New Roman" w:cs="Times New Roman"/>
          <w:color w:val="000000" w:themeColor="text1"/>
          <w:sz w:val="24"/>
          <w:szCs w:val="24"/>
        </w:rPr>
        <w:t xml:space="preserve"> Avec l’ironie rhétorique, </w:t>
      </w:r>
      <w:r w:rsidRPr="0043321D">
        <w:rPr>
          <w:rFonts w:ascii="Times New Roman" w:eastAsia="Malgun Gothic" w:hAnsi="Times New Roman" w:cs="Times New Roman"/>
          <w:color w:val="000000" w:themeColor="text1"/>
          <w:sz w:val="24"/>
          <w:szCs w:val="24"/>
        </w:rPr>
        <w:t xml:space="preserve">l’antiphrase, le faux éloge </w:t>
      </w:r>
      <w:r w:rsidR="00673A93">
        <w:rPr>
          <w:rFonts w:ascii="Times New Roman" w:eastAsia="Malgun Gothic" w:hAnsi="Times New Roman" w:cs="Times New Roman"/>
          <w:color w:val="000000" w:themeColor="text1"/>
          <w:sz w:val="24"/>
          <w:szCs w:val="24"/>
        </w:rPr>
        <w:t xml:space="preserve"> </w:t>
      </w:r>
      <w:r w:rsidRPr="0043321D">
        <w:rPr>
          <w:rFonts w:ascii="Times New Roman" w:eastAsia="Malgun Gothic" w:hAnsi="Times New Roman" w:cs="Times New Roman"/>
          <w:color w:val="000000" w:themeColor="text1"/>
          <w:sz w:val="24"/>
          <w:szCs w:val="24"/>
        </w:rPr>
        <w:t>et</w:t>
      </w:r>
      <w:r w:rsidR="00673A93">
        <w:rPr>
          <w:rFonts w:ascii="Times New Roman" w:eastAsia="Malgun Gothic" w:hAnsi="Times New Roman" w:cs="Times New Roman"/>
          <w:color w:val="000000" w:themeColor="text1"/>
          <w:sz w:val="24"/>
          <w:szCs w:val="24"/>
        </w:rPr>
        <w:t xml:space="preserve"> </w:t>
      </w:r>
      <w:r w:rsidRPr="0043321D">
        <w:rPr>
          <w:rFonts w:ascii="Times New Roman" w:eastAsia="Malgun Gothic" w:hAnsi="Times New Roman" w:cs="Times New Roman"/>
          <w:color w:val="000000" w:themeColor="text1"/>
          <w:sz w:val="24"/>
          <w:szCs w:val="24"/>
        </w:rPr>
        <w:t>faux blâme</w:t>
      </w:r>
      <w:r w:rsidR="00673A93">
        <w:rPr>
          <w:rFonts w:ascii="Times New Roman" w:eastAsia="Malgun Gothic" w:hAnsi="Times New Roman" w:cs="Times New Roman"/>
          <w:color w:val="000000" w:themeColor="text1"/>
          <w:sz w:val="24"/>
          <w:szCs w:val="24"/>
        </w:rPr>
        <w:t xml:space="preserve">, </w:t>
      </w:r>
      <w:r w:rsidRPr="0043321D">
        <w:rPr>
          <w:rFonts w:ascii="Times New Roman" w:eastAsia="Malgun Gothic" w:hAnsi="Times New Roman" w:cs="Times New Roman"/>
          <w:color w:val="000000" w:themeColor="text1"/>
          <w:sz w:val="24"/>
          <w:szCs w:val="24"/>
        </w:rPr>
        <w:t>le chleuasme</w:t>
      </w:r>
      <w:r w:rsidR="00673A93">
        <w:rPr>
          <w:rFonts w:ascii="Times New Roman" w:eastAsia="Malgun Gothic" w:hAnsi="Times New Roman" w:cs="Times New Roman"/>
          <w:color w:val="000000" w:themeColor="text1"/>
          <w:sz w:val="24"/>
          <w:szCs w:val="24"/>
        </w:rPr>
        <w:t xml:space="preserve">, </w:t>
      </w:r>
      <w:r w:rsidRPr="0043321D">
        <w:rPr>
          <w:rFonts w:ascii="Times New Roman" w:eastAsia="Malgun Gothic" w:hAnsi="Times New Roman" w:cs="Times New Roman"/>
          <w:color w:val="000000" w:themeColor="text1"/>
          <w:sz w:val="24"/>
          <w:szCs w:val="24"/>
        </w:rPr>
        <w:t>la contrefision et l’épitrope sont</w:t>
      </w:r>
      <w:r w:rsidRPr="00B57C1D">
        <w:rPr>
          <w:rFonts w:ascii="Times New Roman" w:eastAsia="Malgun Gothic" w:hAnsi="Times New Roman" w:cs="Times New Roman"/>
          <w:color w:val="000000" w:themeColor="text1"/>
          <w:sz w:val="24"/>
          <w:szCs w:val="24"/>
        </w:rPr>
        <w:t xml:space="preserve"> les exemples des figures </w:t>
      </w:r>
      <w:r w:rsidR="00F41714">
        <w:rPr>
          <w:rFonts w:ascii="Times New Roman" w:eastAsia="Malgun Gothic" w:hAnsi="Times New Roman" w:cs="Times New Roman"/>
          <w:color w:val="000000" w:themeColor="text1"/>
          <w:sz w:val="24"/>
          <w:szCs w:val="24"/>
        </w:rPr>
        <w:t>« </w:t>
      </w:r>
      <w:r w:rsidRPr="00B57C1D">
        <w:rPr>
          <w:rFonts w:ascii="Times New Roman" w:eastAsia="Malgun Gothic" w:hAnsi="Times New Roman" w:cs="Times New Roman"/>
          <w:color w:val="000000" w:themeColor="text1"/>
          <w:sz w:val="24"/>
          <w:szCs w:val="24"/>
        </w:rPr>
        <w:t>déconcertantes</w:t>
      </w:r>
      <w:r w:rsidR="00F41714">
        <w:rPr>
          <w:rFonts w:ascii="Times New Roman" w:eastAsia="Malgun Gothic" w:hAnsi="Times New Roman" w:cs="Times New Roman"/>
          <w:color w:val="000000" w:themeColor="text1"/>
          <w:sz w:val="24"/>
          <w:szCs w:val="24"/>
        </w:rPr>
        <w:t> »</w:t>
      </w:r>
      <w:r w:rsidRPr="00B57C1D">
        <w:rPr>
          <w:rFonts w:ascii="Times New Roman" w:eastAsia="Malgun Gothic" w:hAnsi="Times New Roman" w:cs="Times New Roman"/>
          <w:color w:val="000000" w:themeColor="text1"/>
          <w:sz w:val="24"/>
          <w:szCs w:val="24"/>
        </w:rPr>
        <w:t xml:space="preserve"> en se regroupant dans des figures de pensée. </w:t>
      </w:r>
    </w:p>
    <w:p w:rsidR="00B57C1D" w:rsidRPr="0043321D" w:rsidRDefault="00F41714" w:rsidP="00B57C1D">
      <w:pPr>
        <w:spacing w:after="0" w:line="360" w:lineRule="auto"/>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t xml:space="preserve">     </w:t>
      </w:r>
      <w:r w:rsidR="002B4B32">
        <w:rPr>
          <w:rFonts w:ascii="Times New Roman" w:eastAsia="Malgun Gothic" w:hAnsi="Times New Roman" w:cs="Times New Roman"/>
          <w:color w:val="000000" w:themeColor="text1"/>
          <w:sz w:val="24"/>
          <w:szCs w:val="24"/>
        </w:rPr>
        <w:t xml:space="preserve">   </w:t>
      </w:r>
      <w:r>
        <w:rPr>
          <w:rFonts w:ascii="Times New Roman" w:eastAsia="Malgun Gothic" w:hAnsi="Times New Roman" w:cs="Times New Roman"/>
          <w:color w:val="000000" w:themeColor="text1"/>
          <w:sz w:val="24"/>
          <w:szCs w:val="24"/>
        </w:rPr>
        <w:t xml:space="preserve">Comme autre figure </w:t>
      </w:r>
      <w:r w:rsidR="00B57C1D" w:rsidRPr="00B57C1D">
        <w:rPr>
          <w:rFonts w:ascii="Times New Roman" w:eastAsia="Malgun Gothic" w:hAnsi="Times New Roman" w:cs="Times New Roman"/>
          <w:color w:val="000000" w:themeColor="text1"/>
          <w:sz w:val="24"/>
          <w:szCs w:val="24"/>
        </w:rPr>
        <w:t xml:space="preserve">déconcertante, il y a </w:t>
      </w:r>
      <w:r>
        <w:rPr>
          <w:rFonts w:ascii="Times New Roman" w:eastAsia="Malgun Gothic" w:hAnsi="Times New Roman" w:cs="Times New Roman"/>
          <w:color w:val="000000" w:themeColor="text1"/>
          <w:sz w:val="24"/>
          <w:szCs w:val="24"/>
        </w:rPr>
        <w:t xml:space="preserve">le </w:t>
      </w:r>
      <w:r w:rsidR="00B57C1D" w:rsidRPr="00B57C1D">
        <w:rPr>
          <w:rFonts w:ascii="Times New Roman" w:eastAsia="Malgun Gothic" w:hAnsi="Times New Roman" w:cs="Times New Roman"/>
          <w:color w:val="000000" w:themeColor="text1"/>
          <w:sz w:val="24"/>
          <w:szCs w:val="24"/>
        </w:rPr>
        <w:t xml:space="preserve">paradoxe. L’essence du paradoxe s’explique non seulement par un dévoilement contradictoire des idées reçues, du discours ou du récit mais aussi par celui de la vérité partielle. De ce point de vue, Marcel Proust a dit comme : </w:t>
      </w:r>
      <w:r w:rsidR="00B57C1D" w:rsidRPr="0043321D">
        <w:rPr>
          <w:rFonts w:ascii="Times New Roman" w:eastAsia="Malgun Gothic" w:hAnsi="Times New Roman" w:cs="Times New Roman"/>
          <w:color w:val="000000" w:themeColor="text1"/>
          <w:sz w:val="24"/>
          <w:szCs w:val="24"/>
        </w:rPr>
        <w:t>« Les paradoxes d’aujourd’hui sont les préjugés de demain ».</w:t>
      </w:r>
      <w:r w:rsidR="00B57C1D" w:rsidRPr="00B57C1D">
        <w:rPr>
          <w:rFonts w:ascii="Times New Roman" w:eastAsia="Malgun Gothic" w:hAnsi="Times New Roman" w:cs="Times New Roman"/>
          <w:color w:val="000000" w:themeColor="text1"/>
          <w:sz w:val="24"/>
          <w:szCs w:val="24"/>
        </w:rPr>
        <w:t xml:space="preserve"> Les paradoxes se séparent en trois </w:t>
      </w:r>
      <w:r w:rsidR="00B57C1D" w:rsidRPr="00B57C1D">
        <w:rPr>
          <w:rFonts w:ascii="Times New Roman" w:eastAsia="Malgun Gothic" w:hAnsi="Times New Roman" w:cs="Times New Roman"/>
          <w:color w:val="000000" w:themeColor="text1"/>
          <w:sz w:val="24"/>
          <w:szCs w:val="24"/>
        </w:rPr>
        <w:lastRenderedPageBreak/>
        <w:t xml:space="preserve">grands types dans lesquelles la contradiction se précise ; tandis que la contradiction se produit entre deux représentations, dans ce cas, on l’appelle le paradoxe scientifique, la contradiction s’applique à deux descriptions incompatibles, on la nomme le </w:t>
      </w:r>
      <w:r>
        <w:rPr>
          <w:rFonts w:ascii="Times New Roman" w:eastAsia="Malgun Gothic" w:hAnsi="Times New Roman" w:cs="Times New Roman"/>
          <w:color w:val="000000" w:themeColor="text1"/>
          <w:sz w:val="24"/>
          <w:szCs w:val="24"/>
        </w:rPr>
        <w:t>« </w:t>
      </w:r>
      <w:r w:rsidR="00B57C1D" w:rsidRPr="00B57C1D">
        <w:rPr>
          <w:rFonts w:ascii="Times New Roman" w:eastAsia="Malgun Gothic" w:hAnsi="Times New Roman" w:cs="Times New Roman"/>
          <w:color w:val="000000" w:themeColor="text1"/>
          <w:sz w:val="24"/>
          <w:szCs w:val="24"/>
        </w:rPr>
        <w:t>paradoxe cognitif</w:t>
      </w:r>
      <w:r>
        <w:rPr>
          <w:rFonts w:ascii="Times New Roman" w:eastAsia="Malgun Gothic" w:hAnsi="Times New Roman" w:cs="Times New Roman"/>
          <w:color w:val="000000" w:themeColor="text1"/>
          <w:sz w:val="24"/>
          <w:szCs w:val="24"/>
        </w:rPr>
        <w:t> »</w:t>
      </w:r>
      <w:r w:rsidR="00B57C1D" w:rsidRPr="00B57C1D">
        <w:rPr>
          <w:rFonts w:ascii="Times New Roman" w:eastAsia="Malgun Gothic" w:hAnsi="Times New Roman" w:cs="Times New Roman"/>
          <w:color w:val="000000" w:themeColor="text1"/>
          <w:sz w:val="24"/>
          <w:szCs w:val="24"/>
        </w:rPr>
        <w:t xml:space="preserve">. Ensuite, la contradiction se repose sur des phénomènes d’une réalité, on la dénomme </w:t>
      </w:r>
      <w:r w:rsidRPr="0043321D">
        <w:rPr>
          <w:rFonts w:ascii="Times New Roman" w:eastAsia="Malgun Gothic" w:hAnsi="Times New Roman" w:cs="Times New Roman"/>
          <w:color w:val="000000" w:themeColor="text1"/>
          <w:sz w:val="24"/>
          <w:szCs w:val="24"/>
        </w:rPr>
        <w:t>« </w:t>
      </w:r>
      <w:r w:rsidR="00B57C1D" w:rsidRPr="0043321D">
        <w:rPr>
          <w:rFonts w:ascii="Times New Roman" w:eastAsia="Malgun Gothic" w:hAnsi="Times New Roman" w:cs="Times New Roman"/>
          <w:color w:val="000000" w:themeColor="text1"/>
          <w:sz w:val="24"/>
          <w:szCs w:val="24"/>
        </w:rPr>
        <w:t>la paracosmie</w:t>
      </w:r>
      <w:r w:rsidRPr="0043321D">
        <w:rPr>
          <w:rFonts w:ascii="Times New Roman" w:eastAsia="Malgun Gothic" w:hAnsi="Times New Roman" w:cs="Times New Roman"/>
          <w:color w:val="000000" w:themeColor="text1"/>
          <w:sz w:val="24"/>
          <w:szCs w:val="24"/>
        </w:rPr>
        <w:t> »</w:t>
      </w:r>
      <w:r w:rsidR="00B57C1D" w:rsidRPr="0043321D">
        <w:rPr>
          <w:rFonts w:ascii="Times New Roman" w:eastAsia="Malgun Gothic" w:hAnsi="Times New Roman" w:cs="Times New Roman"/>
          <w:color w:val="000000" w:themeColor="text1"/>
          <w:sz w:val="24"/>
          <w:szCs w:val="24"/>
        </w:rPr>
        <w:t xml:space="preserve">. </w:t>
      </w:r>
      <w:r w:rsidRPr="0043321D">
        <w:rPr>
          <w:rFonts w:ascii="Times New Roman" w:eastAsia="Malgun Gothic" w:hAnsi="Times New Roman" w:cs="Times New Roman"/>
          <w:color w:val="000000" w:themeColor="text1"/>
          <w:sz w:val="24"/>
          <w:szCs w:val="24"/>
        </w:rPr>
        <w:t>« </w:t>
      </w:r>
      <w:r w:rsidR="00B57C1D" w:rsidRPr="0043321D">
        <w:rPr>
          <w:rFonts w:ascii="Times New Roman" w:eastAsia="Malgun Gothic" w:hAnsi="Times New Roman" w:cs="Times New Roman"/>
          <w:color w:val="000000" w:themeColor="text1"/>
          <w:sz w:val="24"/>
          <w:szCs w:val="24"/>
        </w:rPr>
        <w:t>L’antilogie</w:t>
      </w:r>
      <w:r w:rsidRPr="0043321D">
        <w:rPr>
          <w:rFonts w:ascii="Times New Roman" w:eastAsia="Malgun Gothic" w:hAnsi="Times New Roman" w:cs="Times New Roman"/>
          <w:color w:val="000000" w:themeColor="text1"/>
          <w:sz w:val="24"/>
          <w:szCs w:val="24"/>
        </w:rPr>
        <w:t> »</w:t>
      </w:r>
      <w:r w:rsidR="00B57C1D" w:rsidRPr="0043321D">
        <w:rPr>
          <w:rFonts w:ascii="Times New Roman" w:eastAsia="Malgun Gothic" w:hAnsi="Times New Roman" w:cs="Times New Roman"/>
          <w:color w:val="000000" w:themeColor="text1"/>
          <w:sz w:val="24"/>
          <w:szCs w:val="24"/>
        </w:rPr>
        <w:t xml:space="preserve">, </w:t>
      </w:r>
      <w:r w:rsidRPr="0043321D">
        <w:rPr>
          <w:rFonts w:ascii="Times New Roman" w:eastAsia="Malgun Gothic" w:hAnsi="Times New Roman" w:cs="Times New Roman"/>
          <w:color w:val="000000" w:themeColor="text1"/>
          <w:sz w:val="24"/>
          <w:szCs w:val="24"/>
        </w:rPr>
        <w:t>« </w:t>
      </w:r>
      <w:r w:rsidR="00B57C1D" w:rsidRPr="0043321D">
        <w:rPr>
          <w:rFonts w:ascii="Times New Roman" w:eastAsia="Malgun Gothic" w:hAnsi="Times New Roman" w:cs="Times New Roman"/>
          <w:color w:val="000000" w:themeColor="text1"/>
          <w:sz w:val="24"/>
          <w:szCs w:val="24"/>
        </w:rPr>
        <w:t>la paryponoïan</w:t>
      </w:r>
      <w:r w:rsidRPr="0043321D">
        <w:rPr>
          <w:rFonts w:ascii="Times New Roman" w:eastAsia="Malgun Gothic" w:hAnsi="Times New Roman" w:cs="Times New Roman"/>
          <w:color w:val="000000" w:themeColor="text1"/>
          <w:sz w:val="24"/>
          <w:szCs w:val="24"/>
        </w:rPr>
        <w:t> »</w:t>
      </w:r>
      <w:r w:rsidR="00B57C1D" w:rsidRPr="0043321D">
        <w:rPr>
          <w:rFonts w:ascii="Times New Roman" w:eastAsia="Malgun Gothic" w:hAnsi="Times New Roman" w:cs="Times New Roman"/>
          <w:color w:val="000000" w:themeColor="text1"/>
          <w:sz w:val="24"/>
          <w:szCs w:val="24"/>
        </w:rPr>
        <w:t xml:space="preserve"> et </w:t>
      </w:r>
      <w:r w:rsidRPr="0043321D">
        <w:rPr>
          <w:rFonts w:ascii="Times New Roman" w:eastAsia="Malgun Gothic" w:hAnsi="Times New Roman" w:cs="Times New Roman"/>
          <w:color w:val="000000" w:themeColor="text1"/>
          <w:sz w:val="24"/>
          <w:szCs w:val="24"/>
        </w:rPr>
        <w:t>« </w:t>
      </w:r>
      <w:r w:rsidR="00B57C1D" w:rsidRPr="0043321D">
        <w:rPr>
          <w:rFonts w:ascii="Times New Roman" w:eastAsia="Malgun Gothic" w:hAnsi="Times New Roman" w:cs="Times New Roman"/>
          <w:color w:val="000000" w:themeColor="text1"/>
          <w:sz w:val="24"/>
          <w:szCs w:val="24"/>
        </w:rPr>
        <w:t>l’oxymore</w:t>
      </w:r>
      <w:r w:rsidRPr="0043321D">
        <w:rPr>
          <w:rFonts w:ascii="Times New Roman" w:eastAsia="Malgun Gothic" w:hAnsi="Times New Roman" w:cs="Times New Roman"/>
          <w:color w:val="000000" w:themeColor="text1"/>
          <w:sz w:val="24"/>
          <w:szCs w:val="24"/>
        </w:rPr>
        <w:t> »</w:t>
      </w:r>
      <w:r w:rsidR="00B57C1D" w:rsidRPr="0043321D">
        <w:rPr>
          <w:rFonts w:ascii="Times New Roman" w:eastAsia="Malgun Gothic" w:hAnsi="Times New Roman" w:cs="Times New Roman"/>
          <w:color w:val="000000" w:themeColor="text1"/>
          <w:sz w:val="24"/>
          <w:szCs w:val="24"/>
        </w:rPr>
        <w:t xml:space="preserve"> qui sont les exemples les plus connus du paradoxe.  </w:t>
      </w:r>
    </w:p>
    <w:p w:rsidR="00B57C1D" w:rsidRDefault="00B57C1D" w:rsidP="00B57C1D">
      <w:pPr>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Dernièrement, </w:t>
      </w:r>
      <w:r w:rsidRPr="0024202A">
        <w:rPr>
          <w:rFonts w:ascii="Times New Roman" w:eastAsia="Malgun Gothic" w:hAnsi="Times New Roman" w:cs="Times New Roman"/>
          <w:color w:val="000000" w:themeColor="text1"/>
          <w:sz w:val="24"/>
          <w:szCs w:val="24"/>
          <w:u w:val="single"/>
        </w:rPr>
        <w:t>les figures de construction</w:t>
      </w:r>
      <w:r w:rsidRPr="00E60F53">
        <w:rPr>
          <w:rFonts w:ascii="Times New Roman" w:eastAsia="Malgun Gothic" w:hAnsi="Times New Roman" w:cs="Times New Roman"/>
          <w:color w:val="000000" w:themeColor="text1"/>
          <w:sz w:val="24"/>
          <w:szCs w:val="24"/>
        </w:rPr>
        <w:t xml:space="preserve"> portent sur la construction de la phrase, voire du discours, par exemple, soustraction, répétition, et permutation. Pour figures</w:t>
      </w:r>
      <w:r w:rsidRPr="00B57C1D">
        <w:rPr>
          <w:rFonts w:ascii="Times New Roman" w:eastAsia="Malgun Gothic" w:hAnsi="Times New Roman" w:cs="Times New Roman"/>
          <w:color w:val="000000" w:themeColor="text1"/>
          <w:sz w:val="24"/>
          <w:szCs w:val="24"/>
        </w:rPr>
        <w:t xml:space="preserve"> par soustraction, </w:t>
      </w:r>
      <w:r w:rsidRPr="00B57C1D">
        <w:rPr>
          <w:rFonts w:ascii="Times New Roman" w:eastAsia="Malgun Gothic" w:hAnsi="Times New Roman" w:cs="Times New Roman" w:hint="eastAsia"/>
          <w:color w:val="000000" w:themeColor="text1"/>
          <w:sz w:val="24"/>
          <w:szCs w:val="24"/>
        </w:rPr>
        <w:t xml:space="preserve">il existe </w:t>
      </w:r>
      <w:r w:rsidR="0043321D">
        <w:rPr>
          <w:rFonts w:ascii="Times New Roman" w:eastAsia="Malgun Gothic" w:hAnsi="Times New Roman" w:cs="Times New Roman"/>
          <w:i/>
          <w:color w:val="000000" w:themeColor="text1"/>
          <w:sz w:val="24"/>
          <w:szCs w:val="24"/>
        </w:rPr>
        <w:t xml:space="preserve"> </w:t>
      </w:r>
      <w:r w:rsidR="0043321D" w:rsidRPr="0043321D">
        <w:rPr>
          <w:rFonts w:ascii="Times New Roman" w:eastAsia="Malgun Gothic" w:hAnsi="Times New Roman" w:cs="Times New Roman"/>
          <w:color w:val="000000" w:themeColor="text1"/>
          <w:sz w:val="24"/>
          <w:szCs w:val="24"/>
        </w:rPr>
        <w:t xml:space="preserve">« </w:t>
      </w:r>
      <w:r w:rsidRPr="0043321D">
        <w:rPr>
          <w:rFonts w:ascii="Times New Roman" w:eastAsia="Malgun Gothic" w:hAnsi="Times New Roman" w:cs="Times New Roman"/>
          <w:color w:val="000000" w:themeColor="text1"/>
          <w:sz w:val="24"/>
          <w:szCs w:val="24"/>
        </w:rPr>
        <w:t>l’ellipse</w:t>
      </w:r>
      <w:r w:rsidR="0043321D" w:rsidRPr="0043321D">
        <w:rPr>
          <w:rFonts w:ascii="Times New Roman" w:eastAsia="Malgun Gothic" w:hAnsi="Times New Roman" w:cs="Times New Roman"/>
          <w:color w:val="000000" w:themeColor="text1"/>
          <w:sz w:val="24"/>
          <w:szCs w:val="24"/>
        </w:rPr>
        <w:t xml:space="preserve"> »</w:t>
      </w:r>
      <w:r w:rsidRPr="0043321D">
        <w:rPr>
          <w:rFonts w:ascii="Times New Roman" w:eastAsia="Malgun Gothic" w:hAnsi="Times New Roman" w:cs="Times New Roman"/>
          <w:color w:val="000000" w:themeColor="text1"/>
          <w:sz w:val="24"/>
          <w:szCs w:val="24"/>
        </w:rPr>
        <w:t xml:space="preserve">, </w:t>
      </w:r>
      <w:r w:rsidR="0043321D" w:rsidRPr="0043321D">
        <w:rPr>
          <w:rFonts w:ascii="Times New Roman" w:eastAsia="Malgun Gothic" w:hAnsi="Times New Roman" w:cs="Times New Roman"/>
          <w:color w:val="000000" w:themeColor="text1"/>
          <w:sz w:val="24"/>
          <w:szCs w:val="24"/>
        </w:rPr>
        <w:t>«</w:t>
      </w:r>
      <w:r w:rsidR="0043321D">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l’asyndète</w:t>
      </w:r>
      <w:r w:rsidR="0043321D">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 </w:t>
      </w:r>
      <w:r w:rsidR="0043321D">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l’aposiopèse </w:t>
      </w:r>
      <w:r w:rsidR="0043321D">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et </w:t>
      </w:r>
      <w:r w:rsidR="0043321D">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le zeugme</w:t>
      </w:r>
      <w:r w:rsidR="0043321D">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 Pour figures par répétition,  l’épanalepse et l’antithès</w:t>
      </w:r>
      <w:r w:rsidR="00F41714">
        <w:rPr>
          <w:rFonts w:ascii="Times New Roman" w:eastAsia="Malgun Gothic" w:hAnsi="Times New Roman" w:cs="Times New Roman"/>
          <w:color w:val="000000" w:themeColor="text1"/>
          <w:sz w:val="24"/>
          <w:szCs w:val="24"/>
        </w:rPr>
        <w:t>e  sont exemples représentatifs</w:t>
      </w:r>
      <w:r w:rsidRPr="00B57C1D">
        <w:rPr>
          <w:rFonts w:ascii="Times New Roman" w:eastAsia="Malgun Gothic" w:hAnsi="Times New Roman" w:cs="Times New Roman"/>
          <w:color w:val="000000" w:themeColor="text1"/>
          <w:sz w:val="24"/>
          <w:szCs w:val="24"/>
        </w:rPr>
        <w:t xml:space="preserve">. </w:t>
      </w:r>
      <w:r w:rsidR="001022E3">
        <w:rPr>
          <w:rFonts w:ascii="Times New Roman" w:eastAsia="Malgun Gothic" w:hAnsi="Times New Roman" w:cs="Times New Roman"/>
          <w:color w:val="000000" w:themeColor="text1"/>
          <w:sz w:val="24"/>
          <w:szCs w:val="24"/>
        </w:rPr>
        <w:t>Les figures de constructio</w:t>
      </w:r>
      <w:r w:rsidR="00903CDD">
        <w:rPr>
          <w:rFonts w:ascii="Times New Roman" w:eastAsia="Malgun Gothic" w:hAnsi="Times New Roman" w:cs="Times New Roman"/>
          <w:color w:val="000000" w:themeColor="text1"/>
          <w:sz w:val="24"/>
          <w:szCs w:val="24"/>
        </w:rPr>
        <w:t xml:space="preserve">n concernent la métrique. </w:t>
      </w:r>
      <w:r w:rsidR="001022E3">
        <w:rPr>
          <w:rFonts w:ascii="Times New Roman" w:eastAsia="Malgun Gothic" w:hAnsi="Times New Roman" w:cs="Times New Roman"/>
          <w:color w:val="000000" w:themeColor="text1"/>
          <w:sz w:val="24"/>
          <w:szCs w:val="24"/>
        </w:rPr>
        <w:t xml:space="preserve"> </w:t>
      </w:r>
    </w:p>
    <w:p w:rsidR="006F166B" w:rsidRPr="008F4B35" w:rsidRDefault="006F166B" w:rsidP="006F166B">
      <w:pPr>
        <w:spacing w:after="0" w:line="360" w:lineRule="auto"/>
        <w:jc w:val="both"/>
        <w:rPr>
          <w:rFonts w:ascii="Times New Roman" w:eastAsia="Malgun Gothic" w:hAnsi="Times New Roman" w:cs="Times New Roman"/>
          <w:color w:val="C00000"/>
          <w:sz w:val="24"/>
          <w:szCs w:val="24"/>
        </w:rPr>
      </w:pPr>
      <w:r>
        <w:rPr>
          <w:rFonts w:ascii="Times New Roman" w:eastAsia="Malgun Gothic" w:hAnsi="Times New Roman" w:cs="Times New Roman"/>
          <w:color w:val="000000" w:themeColor="text1"/>
          <w:sz w:val="24"/>
          <w:szCs w:val="24"/>
        </w:rPr>
        <w:t xml:space="preserve">      Enfin, l</w:t>
      </w:r>
      <w:r w:rsidR="00846544">
        <w:rPr>
          <w:rFonts w:ascii="Times New Roman" w:eastAsia="Malgun Gothic" w:hAnsi="Times New Roman" w:cs="Times New Roman"/>
          <w:color w:val="000000" w:themeColor="text1"/>
          <w:sz w:val="24"/>
          <w:szCs w:val="24"/>
        </w:rPr>
        <w:t xml:space="preserve">es figures </w:t>
      </w:r>
      <w:r>
        <w:rPr>
          <w:rFonts w:ascii="Times New Roman" w:eastAsia="Malgun Gothic" w:hAnsi="Times New Roman" w:cs="Times New Roman"/>
          <w:color w:val="000000" w:themeColor="text1"/>
          <w:sz w:val="24"/>
          <w:szCs w:val="24"/>
        </w:rPr>
        <w:t>rhétorique</w:t>
      </w:r>
      <w:r w:rsidR="00846544">
        <w:rPr>
          <w:rFonts w:ascii="Times New Roman" w:eastAsia="Malgun Gothic" w:hAnsi="Times New Roman" w:cs="Times New Roman"/>
          <w:color w:val="000000" w:themeColor="text1"/>
          <w:sz w:val="24"/>
          <w:szCs w:val="24"/>
        </w:rPr>
        <w:t xml:space="preserve">s </w:t>
      </w:r>
      <w:r>
        <w:rPr>
          <w:rFonts w:ascii="Times New Roman" w:eastAsia="Malgun Gothic" w:hAnsi="Times New Roman" w:cs="Times New Roman"/>
          <w:color w:val="000000" w:themeColor="text1"/>
          <w:sz w:val="24"/>
          <w:szCs w:val="24"/>
        </w:rPr>
        <w:t>présuppose</w:t>
      </w:r>
      <w:r w:rsidR="00846544">
        <w:rPr>
          <w:rFonts w:ascii="Times New Roman" w:eastAsia="Malgun Gothic" w:hAnsi="Times New Roman" w:cs="Times New Roman"/>
          <w:color w:val="000000" w:themeColor="text1"/>
          <w:sz w:val="24"/>
          <w:szCs w:val="24"/>
        </w:rPr>
        <w:t xml:space="preserve">nt </w:t>
      </w:r>
      <w:r w:rsidR="00673D14">
        <w:rPr>
          <w:rFonts w:ascii="Times New Roman" w:eastAsia="Malgun Gothic" w:hAnsi="Times New Roman" w:cs="Times New Roman"/>
          <w:color w:val="000000" w:themeColor="text1"/>
          <w:sz w:val="24"/>
          <w:szCs w:val="24"/>
        </w:rPr>
        <w:t xml:space="preserve">un accord </w:t>
      </w:r>
      <w:r>
        <w:rPr>
          <w:rFonts w:ascii="Times New Roman" w:eastAsia="Malgun Gothic" w:hAnsi="Times New Roman" w:cs="Times New Roman"/>
          <w:color w:val="000000" w:themeColor="text1"/>
          <w:sz w:val="24"/>
          <w:szCs w:val="24"/>
        </w:rPr>
        <w:t>communicati</w:t>
      </w:r>
      <w:r w:rsidR="00673D14">
        <w:rPr>
          <w:rFonts w:ascii="Times New Roman" w:eastAsia="Malgun Gothic" w:hAnsi="Times New Roman" w:cs="Times New Roman"/>
          <w:color w:val="000000" w:themeColor="text1"/>
          <w:sz w:val="24"/>
          <w:szCs w:val="24"/>
        </w:rPr>
        <w:t xml:space="preserve">f </w:t>
      </w:r>
      <w:r>
        <w:rPr>
          <w:rFonts w:ascii="Times New Roman" w:eastAsia="Malgun Gothic" w:hAnsi="Times New Roman" w:cs="Times New Roman"/>
          <w:color w:val="000000" w:themeColor="text1"/>
          <w:sz w:val="24"/>
          <w:szCs w:val="24"/>
        </w:rPr>
        <w:t>socio-culturel</w:t>
      </w:r>
      <w:r w:rsidR="00673D14">
        <w:rPr>
          <w:rFonts w:ascii="Times New Roman" w:eastAsia="Malgun Gothic" w:hAnsi="Times New Roman" w:cs="Times New Roman"/>
          <w:color w:val="000000" w:themeColor="text1"/>
          <w:sz w:val="24"/>
          <w:szCs w:val="24"/>
        </w:rPr>
        <w:t xml:space="preserve"> </w:t>
      </w:r>
      <w:r w:rsidR="00846544">
        <w:rPr>
          <w:rFonts w:ascii="Times New Roman" w:eastAsia="Malgun Gothic" w:hAnsi="Times New Roman" w:cs="Times New Roman"/>
          <w:color w:val="000000" w:themeColor="text1"/>
          <w:sz w:val="24"/>
          <w:szCs w:val="24"/>
        </w:rPr>
        <w:t xml:space="preserve">entre l’orateur et le destinateur. </w:t>
      </w:r>
      <w:r w:rsidR="00673D14">
        <w:rPr>
          <w:rFonts w:ascii="Times New Roman" w:eastAsia="Malgun Gothic" w:hAnsi="Times New Roman" w:cs="Times New Roman"/>
          <w:color w:val="000000" w:themeColor="text1"/>
          <w:sz w:val="24"/>
          <w:szCs w:val="24"/>
        </w:rPr>
        <w:t>Sans l’a</w:t>
      </w:r>
      <w:r w:rsidR="00673D14">
        <w:rPr>
          <w:rFonts w:ascii="Times New Roman" w:eastAsia="Malgun Gothic" w:hAnsi="Times New Roman" w:cs="Times New Roman" w:hint="eastAsia"/>
          <w:color w:val="000000" w:themeColor="text1"/>
          <w:sz w:val="24"/>
          <w:szCs w:val="24"/>
        </w:rPr>
        <w:t>ccord</w:t>
      </w:r>
      <w:r w:rsidR="00673D14">
        <w:rPr>
          <w:rFonts w:ascii="Times New Roman" w:eastAsia="Malgun Gothic" w:hAnsi="Times New Roman" w:cs="Times New Roman"/>
          <w:color w:val="000000" w:themeColor="text1"/>
          <w:sz w:val="24"/>
          <w:szCs w:val="24"/>
        </w:rPr>
        <w:t xml:space="preserve">, la persuasion que l’orateur </w:t>
      </w:r>
      <w:r w:rsidR="00673D14">
        <w:rPr>
          <w:rFonts w:ascii="Times New Roman" w:eastAsia="Malgun Gothic" w:hAnsi="Times New Roman" w:cs="Times New Roman" w:hint="eastAsia"/>
          <w:color w:val="000000" w:themeColor="text1"/>
          <w:sz w:val="24"/>
          <w:szCs w:val="24"/>
        </w:rPr>
        <w:t>attend ne peut fonctionne</w:t>
      </w:r>
      <w:r w:rsidR="00673D14">
        <w:rPr>
          <w:rFonts w:ascii="Times New Roman" w:eastAsia="Malgun Gothic" w:hAnsi="Times New Roman" w:cs="Times New Roman"/>
          <w:color w:val="000000" w:themeColor="text1"/>
          <w:sz w:val="24"/>
          <w:szCs w:val="24"/>
        </w:rPr>
        <w:t xml:space="preserve">.  </w:t>
      </w:r>
    </w:p>
    <w:p w:rsidR="006F166B" w:rsidRPr="008F4B35" w:rsidRDefault="006F166B" w:rsidP="00B57C1D">
      <w:pPr>
        <w:spacing w:after="0" w:line="360" w:lineRule="auto"/>
        <w:jc w:val="both"/>
        <w:rPr>
          <w:rFonts w:ascii="Times New Roman" w:eastAsia="Malgun Gothic" w:hAnsi="Times New Roman" w:cs="Times New Roman"/>
          <w:color w:val="C00000"/>
          <w:sz w:val="24"/>
          <w:szCs w:val="24"/>
        </w:rPr>
      </w:pPr>
    </w:p>
    <w:p w:rsidR="006436B4" w:rsidRPr="008F4B35" w:rsidRDefault="006436B4" w:rsidP="00B57C1D">
      <w:pPr>
        <w:spacing w:after="0" w:line="360" w:lineRule="auto"/>
        <w:rPr>
          <w:rFonts w:ascii="Times New Roman" w:eastAsia="Malgun Gothic" w:hAnsi="Times New Roman" w:cs="Times New Roman"/>
          <w:b/>
          <w:sz w:val="24"/>
          <w:szCs w:val="24"/>
        </w:rPr>
      </w:pPr>
    </w:p>
    <w:p w:rsidR="00B57C1D" w:rsidRDefault="00896F21" w:rsidP="00B57C1D">
      <w:pPr>
        <w:spacing w:after="0" w:line="360" w:lineRule="auto"/>
        <w:rPr>
          <w:rFonts w:ascii="Times New Roman" w:eastAsia="Malgun Gothic" w:hAnsi="Times New Roman" w:cs="Times New Roman"/>
          <w:b/>
          <w:sz w:val="24"/>
          <w:szCs w:val="24"/>
        </w:rPr>
      </w:pPr>
      <w:r w:rsidRPr="00E03F7C">
        <w:rPr>
          <w:rFonts w:ascii="Times New Roman" w:eastAsia="Malgun Gothic" w:hAnsi="Times New Roman" w:cs="Times New Roman"/>
          <w:b/>
          <w:sz w:val="24"/>
          <w:szCs w:val="24"/>
        </w:rPr>
        <w:t>1.4.4. L</w:t>
      </w:r>
      <w:r w:rsidR="00B551BA" w:rsidRPr="00E03F7C">
        <w:rPr>
          <w:rFonts w:ascii="Times New Roman" w:eastAsia="Malgun Gothic" w:hAnsi="Times New Roman" w:cs="Times New Roman"/>
          <w:b/>
          <w:sz w:val="24"/>
          <w:szCs w:val="24"/>
        </w:rPr>
        <w:t xml:space="preserve">a </w:t>
      </w:r>
      <w:r w:rsidR="002B3535">
        <w:rPr>
          <w:rFonts w:ascii="Times New Roman" w:eastAsia="Malgun Gothic" w:hAnsi="Times New Roman" w:cs="Times New Roman"/>
          <w:b/>
          <w:sz w:val="24"/>
          <w:szCs w:val="24"/>
        </w:rPr>
        <w:t>rhétorique de gestes</w:t>
      </w:r>
      <w:r w:rsidR="000D1894" w:rsidRPr="00E03F7C">
        <w:rPr>
          <w:rFonts w:ascii="Times New Roman" w:eastAsia="Malgun Gothic" w:hAnsi="Times New Roman" w:cs="Times New Roman"/>
          <w:b/>
          <w:sz w:val="24"/>
          <w:szCs w:val="24"/>
        </w:rPr>
        <w:t xml:space="preserve">et </w:t>
      </w:r>
      <w:r w:rsidR="00933720" w:rsidRPr="00E03F7C">
        <w:rPr>
          <w:rFonts w:ascii="Times New Roman" w:eastAsia="Malgun Gothic" w:hAnsi="Times New Roman" w:cs="Times New Roman"/>
          <w:b/>
          <w:sz w:val="24"/>
          <w:szCs w:val="24"/>
        </w:rPr>
        <w:t xml:space="preserve">la théâtralité  </w:t>
      </w:r>
      <w:r w:rsidR="00F96614" w:rsidRPr="00E03F7C">
        <w:rPr>
          <w:rFonts w:ascii="Times New Roman" w:eastAsia="Malgun Gothic" w:hAnsi="Times New Roman" w:cs="Times New Roman"/>
          <w:b/>
          <w:sz w:val="24"/>
          <w:szCs w:val="24"/>
        </w:rPr>
        <w:t xml:space="preserve"> </w:t>
      </w:r>
      <w:r w:rsidR="00161725" w:rsidRPr="00E03F7C">
        <w:rPr>
          <w:rFonts w:ascii="Times New Roman" w:eastAsia="Malgun Gothic" w:hAnsi="Times New Roman" w:cs="Times New Roman"/>
          <w:b/>
          <w:sz w:val="24"/>
          <w:szCs w:val="24"/>
        </w:rPr>
        <w:t xml:space="preserve"> </w:t>
      </w:r>
      <w:r w:rsidR="00B57C1D" w:rsidRPr="00E03F7C">
        <w:rPr>
          <w:rFonts w:ascii="Times New Roman" w:eastAsia="Malgun Gothic" w:hAnsi="Times New Roman" w:cs="Times New Roman"/>
          <w:b/>
          <w:sz w:val="24"/>
          <w:szCs w:val="24"/>
        </w:rPr>
        <w:t xml:space="preserve"> </w:t>
      </w:r>
    </w:p>
    <w:p w:rsidR="002B3535" w:rsidRPr="00E03F7C" w:rsidRDefault="002B3535" w:rsidP="00B57C1D">
      <w:pPr>
        <w:spacing w:after="0" w:line="360" w:lineRule="auto"/>
        <w:rPr>
          <w:rFonts w:ascii="Times New Roman" w:eastAsia="Malgun Gothic" w:hAnsi="Times New Roman" w:cs="Times New Roman"/>
          <w:b/>
          <w:sz w:val="24"/>
          <w:szCs w:val="24"/>
        </w:rPr>
      </w:pPr>
    </w:p>
    <w:p w:rsidR="00153A53" w:rsidRDefault="00E57C9F" w:rsidP="00B57C1D">
      <w:pPr>
        <w:spacing w:after="0" w:line="360" w:lineRule="auto"/>
        <w:jc w:val="both"/>
        <w:rPr>
          <w:rFonts w:ascii="Times New Roman" w:eastAsia="Batang" w:hAnsi="Times New Roman" w:cs="Times New Roman"/>
          <w:color w:val="000000" w:themeColor="text1"/>
          <w:sz w:val="24"/>
          <w:szCs w:val="24"/>
        </w:rPr>
      </w:pPr>
      <w:hyperlink r:id="rId14" w:history="1"/>
      <w:r w:rsidR="00B57C1D" w:rsidRPr="00B57C1D">
        <w:rPr>
          <w:rFonts w:ascii="Times New Roman" w:eastAsia="Malgun Gothic" w:hAnsi="Times New Roman" w:cs="Times New Roman"/>
          <w:b/>
          <w:bCs/>
          <w:color w:val="000000" w:themeColor="text1"/>
          <w:sz w:val="24"/>
          <w:szCs w:val="24"/>
        </w:rPr>
        <w:t xml:space="preserve"> </w:t>
      </w:r>
      <w:r w:rsidR="00B57C1D" w:rsidRPr="00B57C1D">
        <w:rPr>
          <w:rFonts w:ascii="Times New Roman" w:eastAsia="Batang" w:hAnsi="Times New Roman" w:cs="Times New Roman"/>
          <w:color w:val="000000" w:themeColor="text1"/>
          <w:sz w:val="24"/>
          <w:szCs w:val="24"/>
        </w:rPr>
        <w:t xml:space="preserve">    </w:t>
      </w:r>
      <w:r w:rsidR="00D41AFB">
        <w:rPr>
          <w:rFonts w:ascii="Times New Roman" w:eastAsia="Batang" w:hAnsi="Times New Roman" w:cs="Times New Roman"/>
          <w:color w:val="000000" w:themeColor="text1"/>
          <w:sz w:val="24"/>
          <w:szCs w:val="24"/>
        </w:rPr>
        <w:t xml:space="preserve">  </w:t>
      </w:r>
      <w:r w:rsidR="00B57C1D" w:rsidRPr="00B57C1D">
        <w:rPr>
          <w:rFonts w:ascii="Times New Roman" w:eastAsia="Batang" w:hAnsi="Times New Roman" w:cs="Times New Roman"/>
          <w:color w:val="000000" w:themeColor="text1"/>
          <w:sz w:val="24"/>
          <w:szCs w:val="24"/>
        </w:rPr>
        <w:t xml:space="preserve">Comme nous avons déjà élucidé la figure et la </w:t>
      </w:r>
      <w:r w:rsidR="00F41714">
        <w:rPr>
          <w:rFonts w:ascii="Times New Roman" w:eastAsia="Batang" w:hAnsi="Times New Roman" w:cs="Times New Roman"/>
          <w:color w:val="000000" w:themeColor="text1"/>
          <w:sz w:val="24"/>
          <w:szCs w:val="24"/>
        </w:rPr>
        <w:t>« </w:t>
      </w:r>
      <w:r w:rsidR="00B57C1D" w:rsidRPr="00B57C1D">
        <w:rPr>
          <w:rFonts w:ascii="Times New Roman" w:eastAsia="Batang" w:hAnsi="Times New Roman" w:cs="Times New Roman"/>
          <w:color w:val="000000" w:themeColor="text1"/>
          <w:sz w:val="24"/>
          <w:szCs w:val="24"/>
        </w:rPr>
        <w:t>théorie de l’écart</w:t>
      </w:r>
      <w:r w:rsidR="00F41714">
        <w:rPr>
          <w:rFonts w:ascii="Times New Roman" w:eastAsia="Batang" w:hAnsi="Times New Roman" w:cs="Times New Roman"/>
          <w:color w:val="000000" w:themeColor="text1"/>
          <w:sz w:val="24"/>
          <w:szCs w:val="24"/>
        </w:rPr>
        <w:t> »</w:t>
      </w:r>
      <w:r w:rsidR="00B57C1D" w:rsidRPr="00B57C1D">
        <w:rPr>
          <w:rFonts w:ascii="Times New Roman" w:eastAsia="Batang" w:hAnsi="Times New Roman" w:cs="Times New Roman"/>
          <w:color w:val="000000" w:themeColor="text1"/>
          <w:sz w:val="24"/>
          <w:szCs w:val="24"/>
        </w:rPr>
        <w:t xml:space="preserve"> du style, la figure est un moyen d</w:t>
      </w:r>
      <w:r w:rsidR="00267A96">
        <w:rPr>
          <w:rFonts w:ascii="Times New Roman" w:eastAsia="Batang" w:hAnsi="Times New Roman" w:cs="Times New Roman"/>
          <w:color w:val="000000" w:themeColor="text1"/>
          <w:sz w:val="24"/>
          <w:szCs w:val="24"/>
        </w:rPr>
        <w:t xml:space="preserve">e faire naître </w:t>
      </w:r>
      <w:r w:rsidR="00B57C1D" w:rsidRPr="00B57C1D">
        <w:rPr>
          <w:rFonts w:ascii="Times New Roman" w:eastAsia="Batang" w:hAnsi="Times New Roman" w:cs="Times New Roman"/>
          <w:color w:val="000000" w:themeColor="text1"/>
          <w:sz w:val="24"/>
          <w:szCs w:val="24"/>
        </w:rPr>
        <w:t xml:space="preserve">des </w:t>
      </w:r>
      <w:r w:rsidR="00B57C1D" w:rsidRPr="00B57C1D">
        <w:rPr>
          <w:rFonts w:ascii="Times New Roman" w:eastAsia="Gulim" w:hAnsi="Times New Roman" w:cs="Times New Roman"/>
          <w:color w:val="000000" w:themeColor="text1"/>
          <w:sz w:val="24"/>
          <w:szCs w:val="24"/>
        </w:rPr>
        <w:t xml:space="preserve">émotions variantes </w:t>
      </w:r>
      <w:r w:rsidR="00C97AEF">
        <w:rPr>
          <w:rFonts w:ascii="Times New Roman" w:eastAsia="Gulim" w:hAnsi="Times New Roman" w:cs="Times New Roman"/>
          <w:color w:val="000000" w:themeColor="text1"/>
          <w:sz w:val="24"/>
          <w:szCs w:val="24"/>
        </w:rPr>
        <w:t xml:space="preserve">ou de décrire le monde réel avec la déviation de la </w:t>
      </w:r>
      <w:r w:rsidR="00B57C1D" w:rsidRPr="00B57C1D">
        <w:rPr>
          <w:rFonts w:ascii="Times New Roman" w:eastAsia="Gulim" w:hAnsi="Times New Roman" w:cs="Times New Roman"/>
          <w:color w:val="000000" w:themeColor="text1"/>
          <w:sz w:val="24"/>
          <w:szCs w:val="24"/>
        </w:rPr>
        <w:t>norme</w:t>
      </w:r>
      <w:r w:rsidR="00C97AEF">
        <w:rPr>
          <w:rFonts w:ascii="Times New Roman" w:eastAsia="Gulim" w:hAnsi="Times New Roman" w:cs="Times New Roman"/>
          <w:color w:val="000000" w:themeColor="text1"/>
          <w:sz w:val="24"/>
          <w:szCs w:val="24"/>
        </w:rPr>
        <w:t xml:space="preserve"> langagière. </w:t>
      </w:r>
      <w:r w:rsidR="009A641F">
        <w:rPr>
          <w:rFonts w:ascii="Times New Roman" w:eastAsia="Gulim" w:hAnsi="Times New Roman" w:cs="Times New Roman"/>
          <w:color w:val="000000" w:themeColor="text1"/>
          <w:sz w:val="24"/>
          <w:szCs w:val="24"/>
        </w:rPr>
        <w:t xml:space="preserve">Dans ce chapitre, nous </w:t>
      </w:r>
      <w:r w:rsidR="00B57C1D" w:rsidRPr="00B57C1D">
        <w:rPr>
          <w:rFonts w:ascii="Times New Roman" w:eastAsia="Gulim" w:hAnsi="Times New Roman" w:cs="Times New Roman"/>
          <w:color w:val="000000" w:themeColor="text1"/>
          <w:sz w:val="24"/>
          <w:szCs w:val="24"/>
        </w:rPr>
        <w:t>examin</w:t>
      </w:r>
      <w:r w:rsidR="009A641F">
        <w:rPr>
          <w:rFonts w:ascii="Times New Roman" w:eastAsia="Gulim" w:hAnsi="Times New Roman" w:cs="Times New Roman"/>
          <w:color w:val="000000" w:themeColor="text1"/>
          <w:sz w:val="24"/>
          <w:szCs w:val="24"/>
        </w:rPr>
        <w:t xml:space="preserve">erons </w:t>
      </w:r>
      <w:r w:rsidR="00B57C1D" w:rsidRPr="00B57C1D">
        <w:rPr>
          <w:rFonts w:ascii="Times New Roman" w:eastAsia="Gulim" w:hAnsi="Times New Roman" w:cs="Times New Roman"/>
          <w:color w:val="000000" w:themeColor="text1"/>
          <w:sz w:val="24"/>
          <w:szCs w:val="24"/>
        </w:rPr>
        <w:t xml:space="preserve">la </w:t>
      </w:r>
      <w:r w:rsidR="009A641F">
        <w:rPr>
          <w:rFonts w:ascii="Times New Roman" w:eastAsia="Gulim" w:hAnsi="Times New Roman" w:cs="Times New Roman"/>
          <w:color w:val="000000" w:themeColor="text1"/>
          <w:sz w:val="24"/>
          <w:szCs w:val="24"/>
        </w:rPr>
        <w:t xml:space="preserve">rhétorique musicale dont l’accent est mis sur la manière d’expression </w:t>
      </w:r>
      <w:r w:rsidR="001C6329">
        <w:rPr>
          <w:rFonts w:ascii="Times New Roman" w:eastAsia="Gulim" w:hAnsi="Times New Roman" w:cs="Times New Roman"/>
          <w:color w:val="000000" w:themeColor="text1"/>
          <w:sz w:val="24"/>
          <w:szCs w:val="24"/>
        </w:rPr>
        <w:t xml:space="preserve">des </w:t>
      </w:r>
      <w:r w:rsidR="009A641F">
        <w:rPr>
          <w:rFonts w:ascii="Times New Roman" w:eastAsia="Gulim" w:hAnsi="Times New Roman" w:cs="Times New Roman"/>
          <w:color w:val="000000" w:themeColor="text1"/>
          <w:sz w:val="24"/>
          <w:szCs w:val="24"/>
        </w:rPr>
        <w:t>émotion</w:t>
      </w:r>
      <w:r w:rsidR="001C6329">
        <w:rPr>
          <w:rFonts w:ascii="Times New Roman" w:eastAsia="Gulim" w:hAnsi="Times New Roman" w:cs="Times New Roman"/>
          <w:color w:val="000000" w:themeColor="text1"/>
          <w:sz w:val="24"/>
          <w:szCs w:val="24"/>
        </w:rPr>
        <w:t xml:space="preserve">s </w:t>
      </w:r>
      <w:r w:rsidR="009A641F">
        <w:rPr>
          <w:rFonts w:ascii="Times New Roman" w:eastAsia="Gulim" w:hAnsi="Times New Roman" w:cs="Times New Roman"/>
          <w:color w:val="000000" w:themeColor="text1"/>
          <w:sz w:val="24"/>
          <w:szCs w:val="24"/>
        </w:rPr>
        <w:t>humaine</w:t>
      </w:r>
      <w:r w:rsidR="001C6329">
        <w:rPr>
          <w:rFonts w:ascii="Times New Roman" w:eastAsia="Gulim" w:hAnsi="Times New Roman" w:cs="Times New Roman"/>
          <w:color w:val="000000" w:themeColor="text1"/>
          <w:sz w:val="24"/>
          <w:szCs w:val="24"/>
        </w:rPr>
        <w:t>s</w:t>
      </w:r>
      <w:r w:rsidR="009A641F">
        <w:rPr>
          <w:rFonts w:ascii="Times New Roman" w:eastAsia="Gulim" w:hAnsi="Times New Roman" w:cs="Times New Roman"/>
          <w:color w:val="000000" w:themeColor="text1"/>
          <w:sz w:val="24"/>
          <w:szCs w:val="24"/>
        </w:rPr>
        <w:t xml:space="preserve">. </w:t>
      </w:r>
      <w:r w:rsidR="00093C00" w:rsidRPr="00B57C1D">
        <w:rPr>
          <w:rFonts w:ascii="Times New Roman" w:eastAsia="Batang" w:hAnsi="Times New Roman" w:cs="Times New Roman"/>
          <w:color w:val="000000" w:themeColor="text1"/>
          <w:sz w:val="24"/>
          <w:szCs w:val="24"/>
        </w:rPr>
        <w:t xml:space="preserve">Dans l’histoire de la </w:t>
      </w:r>
      <w:r w:rsidR="00093C00" w:rsidRPr="00C279ED">
        <w:rPr>
          <w:rFonts w:ascii="Times New Roman" w:eastAsia="Batang" w:hAnsi="Times New Roman" w:cs="Times New Roman"/>
          <w:color w:val="000000" w:themeColor="text1"/>
          <w:sz w:val="24"/>
          <w:szCs w:val="24"/>
        </w:rPr>
        <w:t xml:space="preserve">musique, vers la fin du </w:t>
      </w:r>
      <w:r w:rsidR="00093C00" w:rsidRPr="00C279ED">
        <w:rPr>
          <w:rFonts w:ascii="Times New Roman" w:eastAsia="Malgun Gothic" w:hAnsi="Times New Roman" w:cs="Times New Roman"/>
          <w:color w:val="000000" w:themeColor="text1"/>
          <w:sz w:val="24"/>
          <w:szCs w:val="24"/>
          <w:shd w:val="clear" w:color="auto" w:fill="FFFFFF"/>
        </w:rPr>
        <w:t xml:space="preserve">XVIème </w:t>
      </w:r>
      <w:r w:rsidR="00093C00" w:rsidRPr="00C279ED">
        <w:rPr>
          <w:rFonts w:ascii="Times New Roman" w:eastAsia="Batang" w:hAnsi="Times New Roman" w:cs="Times New Roman"/>
          <w:color w:val="000000" w:themeColor="text1"/>
          <w:sz w:val="24"/>
          <w:szCs w:val="24"/>
        </w:rPr>
        <w:t xml:space="preserve">siècle, après la Renaissance, la musique </w:t>
      </w:r>
      <w:r w:rsidR="00093C00" w:rsidRPr="00C279ED">
        <w:rPr>
          <w:rFonts w:ascii="Times New Roman" w:eastAsia="Malgun Gothic" w:hAnsi="Times New Roman" w:cs="Times New Roman"/>
          <w:color w:val="000000" w:themeColor="text1"/>
          <w:sz w:val="24"/>
          <w:szCs w:val="24"/>
        </w:rPr>
        <w:t xml:space="preserve">commence </w:t>
      </w:r>
      <w:r w:rsidR="00AC5E68">
        <w:rPr>
          <w:rFonts w:ascii="Times New Roman" w:eastAsia="Malgun Gothic" w:hAnsi="Times New Roman" w:cs="Times New Roman"/>
          <w:color w:val="000000" w:themeColor="text1"/>
          <w:sz w:val="24"/>
          <w:szCs w:val="24"/>
        </w:rPr>
        <w:t xml:space="preserve">à se focaliser sur un accord rationnel sur la traduction musicale </w:t>
      </w:r>
      <w:r w:rsidR="00093C00" w:rsidRPr="00C279ED">
        <w:rPr>
          <w:rFonts w:ascii="Times New Roman" w:eastAsia="Batang" w:hAnsi="Times New Roman" w:cs="Times New Roman"/>
          <w:color w:val="000000" w:themeColor="text1"/>
          <w:sz w:val="24"/>
          <w:szCs w:val="24"/>
        </w:rPr>
        <w:t xml:space="preserve">des variations émotionnelles </w:t>
      </w:r>
      <w:r w:rsidR="00C97AEF">
        <w:rPr>
          <w:rFonts w:ascii="Times New Roman" w:eastAsia="Batang" w:hAnsi="Times New Roman" w:cs="Times New Roman"/>
          <w:color w:val="000000" w:themeColor="text1"/>
          <w:sz w:val="24"/>
          <w:szCs w:val="24"/>
        </w:rPr>
        <w:t xml:space="preserve">de </w:t>
      </w:r>
      <w:r w:rsidR="00D406B1">
        <w:rPr>
          <w:rFonts w:ascii="Times New Roman" w:eastAsia="Batang" w:hAnsi="Times New Roman" w:cs="Times New Roman"/>
          <w:color w:val="000000" w:themeColor="text1"/>
          <w:sz w:val="24"/>
          <w:szCs w:val="24"/>
        </w:rPr>
        <w:t xml:space="preserve"> l’homme </w:t>
      </w:r>
      <w:r w:rsidR="00093C00" w:rsidRPr="00C279ED">
        <w:rPr>
          <w:rFonts w:ascii="Times New Roman" w:eastAsia="Batang" w:hAnsi="Times New Roman" w:cs="Times New Roman"/>
          <w:color w:val="000000" w:themeColor="text1"/>
          <w:sz w:val="24"/>
          <w:szCs w:val="24"/>
        </w:rPr>
        <w:t>contradictoires, discontinues et fragmentaires</w:t>
      </w:r>
      <w:r w:rsidR="00093C00">
        <w:rPr>
          <w:rFonts w:ascii="Times New Roman" w:eastAsia="Batang" w:hAnsi="Times New Roman" w:cs="Times New Roman"/>
          <w:color w:val="000000" w:themeColor="text1"/>
          <w:sz w:val="24"/>
          <w:szCs w:val="24"/>
        </w:rPr>
        <w:t xml:space="preserve">. </w:t>
      </w:r>
    </w:p>
    <w:p w:rsidR="00B57C1D" w:rsidRDefault="00153A53" w:rsidP="00B57C1D">
      <w:pPr>
        <w:spacing w:after="0" w:line="360" w:lineRule="auto"/>
        <w:jc w:val="both"/>
        <w:rPr>
          <w:rFonts w:ascii="Times New Roman" w:eastAsia="Batang" w:hAnsi="Times New Roman" w:cs="Times New Roman"/>
          <w:color w:val="000000" w:themeColor="text1"/>
          <w:sz w:val="24"/>
          <w:szCs w:val="24"/>
        </w:rPr>
      </w:pPr>
      <w:r>
        <w:rPr>
          <w:rFonts w:ascii="Times New Roman" w:eastAsia="Batang" w:hAnsi="Times New Roman" w:cs="Times New Roman"/>
          <w:color w:val="000000" w:themeColor="text1"/>
          <w:sz w:val="24"/>
          <w:szCs w:val="24"/>
        </w:rPr>
        <w:t xml:space="preserve">         L’origine historique de l’amalgame entre la musique et le discours </w:t>
      </w:r>
      <w:r w:rsidR="001E3E7D">
        <w:rPr>
          <w:rFonts w:ascii="Times New Roman" w:eastAsia="Batang" w:hAnsi="Times New Roman" w:cs="Times New Roman"/>
          <w:color w:val="000000" w:themeColor="text1"/>
          <w:sz w:val="24"/>
          <w:szCs w:val="24"/>
        </w:rPr>
        <w:t>remo</w:t>
      </w:r>
      <w:r w:rsidR="00EE6BA7">
        <w:rPr>
          <w:rFonts w:ascii="Times New Roman" w:eastAsia="Batang" w:hAnsi="Times New Roman" w:cs="Times New Roman"/>
          <w:color w:val="000000" w:themeColor="text1"/>
          <w:sz w:val="24"/>
          <w:szCs w:val="24"/>
        </w:rPr>
        <w:t xml:space="preserve">nte à </w:t>
      </w:r>
      <w:r w:rsidR="00093C00">
        <w:rPr>
          <w:rFonts w:ascii="Times New Roman" w:eastAsia="Batang" w:hAnsi="Times New Roman" w:cs="Times New Roman"/>
          <w:color w:val="000000" w:themeColor="text1"/>
          <w:sz w:val="24"/>
          <w:szCs w:val="24"/>
        </w:rPr>
        <w:t>l’</w:t>
      </w:r>
      <w:r w:rsidR="00EE6BA7">
        <w:rPr>
          <w:rFonts w:ascii="Times New Roman" w:eastAsia="Batang" w:hAnsi="Times New Roman" w:cs="Times New Roman"/>
          <w:color w:val="000000" w:themeColor="text1"/>
          <w:sz w:val="24"/>
          <w:szCs w:val="24"/>
        </w:rPr>
        <w:t>Antiquité</w:t>
      </w:r>
      <w:r w:rsidR="001E3E7D">
        <w:rPr>
          <w:rFonts w:ascii="Times New Roman" w:eastAsia="Batang" w:hAnsi="Times New Roman" w:cs="Times New Roman"/>
          <w:color w:val="000000" w:themeColor="text1"/>
          <w:sz w:val="24"/>
          <w:szCs w:val="24"/>
        </w:rPr>
        <w:t xml:space="preserve"> grecque. </w:t>
      </w:r>
      <w:r w:rsidR="00EE6BA7">
        <w:rPr>
          <w:rFonts w:ascii="Times New Roman" w:eastAsia="Batang" w:hAnsi="Times New Roman" w:cs="Times New Roman"/>
          <w:color w:val="000000" w:themeColor="text1"/>
          <w:sz w:val="24"/>
          <w:szCs w:val="24"/>
        </w:rPr>
        <w:t xml:space="preserve">Les </w:t>
      </w:r>
      <w:r w:rsidR="00093C00">
        <w:rPr>
          <w:rFonts w:ascii="Times New Roman" w:eastAsia="Batang" w:hAnsi="Times New Roman" w:cs="Times New Roman"/>
          <w:color w:val="000000" w:themeColor="text1"/>
          <w:sz w:val="24"/>
          <w:szCs w:val="24"/>
        </w:rPr>
        <w:t xml:space="preserve">Grecques </w:t>
      </w:r>
      <w:r w:rsidR="005738F2">
        <w:rPr>
          <w:rFonts w:ascii="Times New Roman" w:eastAsia="Batang" w:hAnsi="Times New Roman" w:cs="Times New Roman"/>
          <w:color w:val="000000" w:themeColor="text1"/>
          <w:sz w:val="24"/>
          <w:szCs w:val="24"/>
        </w:rPr>
        <w:t xml:space="preserve">tentent d’imiter </w:t>
      </w:r>
      <w:r w:rsidR="008A62E9">
        <w:rPr>
          <w:rFonts w:ascii="Times New Roman" w:eastAsia="Batang" w:hAnsi="Times New Roman" w:cs="Times New Roman"/>
          <w:color w:val="000000" w:themeColor="text1"/>
          <w:sz w:val="24"/>
          <w:szCs w:val="24"/>
        </w:rPr>
        <w:t xml:space="preserve">des </w:t>
      </w:r>
      <w:r w:rsidR="005738F2">
        <w:rPr>
          <w:rFonts w:ascii="Times New Roman" w:eastAsia="Batang" w:hAnsi="Times New Roman" w:cs="Times New Roman"/>
          <w:color w:val="000000" w:themeColor="text1"/>
          <w:sz w:val="24"/>
          <w:szCs w:val="24"/>
        </w:rPr>
        <w:t xml:space="preserve">émotions </w:t>
      </w:r>
      <w:r w:rsidR="008A62E9">
        <w:rPr>
          <w:rFonts w:ascii="Times New Roman" w:eastAsia="Batang" w:hAnsi="Times New Roman" w:cs="Times New Roman"/>
          <w:color w:val="000000" w:themeColor="text1"/>
          <w:sz w:val="24"/>
          <w:szCs w:val="24"/>
        </w:rPr>
        <w:t xml:space="preserve">de les interpréter par l’art musical de les provoquer. </w:t>
      </w:r>
      <w:r w:rsidR="005738F2">
        <w:rPr>
          <w:rFonts w:ascii="Times New Roman" w:eastAsia="Batang" w:hAnsi="Times New Roman" w:cs="Times New Roman"/>
          <w:color w:val="000000" w:themeColor="text1"/>
          <w:sz w:val="24"/>
          <w:szCs w:val="24"/>
        </w:rPr>
        <w:t xml:space="preserve">C’est </w:t>
      </w:r>
      <w:r w:rsidR="008A62E9">
        <w:rPr>
          <w:rFonts w:ascii="Times New Roman" w:eastAsia="Batang" w:hAnsi="Times New Roman" w:cs="Times New Roman"/>
          <w:color w:val="000000" w:themeColor="text1"/>
          <w:sz w:val="24"/>
          <w:szCs w:val="24"/>
        </w:rPr>
        <w:t xml:space="preserve">ce qu’on appelle </w:t>
      </w:r>
      <w:r w:rsidR="005738F2">
        <w:rPr>
          <w:rFonts w:ascii="Times New Roman" w:eastAsia="Batang" w:hAnsi="Times New Roman" w:cs="Times New Roman"/>
          <w:color w:val="000000" w:themeColor="text1"/>
          <w:sz w:val="24"/>
          <w:szCs w:val="24"/>
        </w:rPr>
        <w:t xml:space="preserve">la théorie </w:t>
      </w:r>
      <w:r w:rsidR="005554A3">
        <w:rPr>
          <w:rFonts w:ascii="Times New Roman" w:eastAsia="Batang" w:hAnsi="Times New Roman" w:cs="Times New Roman"/>
          <w:color w:val="000000" w:themeColor="text1"/>
          <w:sz w:val="24"/>
          <w:szCs w:val="24"/>
        </w:rPr>
        <w:t>des affections (Affektenlehre)</w:t>
      </w:r>
      <w:r w:rsidR="00AC5E68">
        <w:rPr>
          <w:rFonts w:ascii="Times New Roman" w:eastAsia="Batang" w:hAnsi="Times New Roman" w:cs="Times New Roman"/>
          <w:color w:val="000000" w:themeColor="text1"/>
          <w:sz w:val="24"/>
          <w:szCs w:val="24"/>
        </w:rPr>
        <w:t xml:space="preserve">. </w:t>
      </w:r>
      <w:r w:rsidR="00CC4619">
        <w:rPr>
          <w:rFonts w:ascii="Times New Roman" w:eastAsia="Batang" w:hAnsi="Times New Roman" w:cs="Times New Roman"/>
          <w:color w:val="000000" w:themeColor="text1"/>
          <w:sz w:val="24"/>
          <w:szCs w:val="24"/>
        </w:rPr>
        <w:t>L</w:t>
      </w:r>
      <w:r w:rsidR="00747688">
        <w:rPr>
          <w:rFonts w:ascii="Times New Roman" w:eastAsia="Batang" w:hAnsi="Times New Roman" w:cs="Times New Roman"/>
          <w:color w:val="000000" w:themeColor="text1"/>
          <w:sz w:val="24"/>
          <w:szCs w:val="24"/>
        </w:rPr>
        <w:t xml:space="preserve">es tentatives de faire naitre des émotions par le langage musical comme le langage de la parole </w:t>
      </w:r>
      <w:r w:rsidR="00FA337B">
        <w:rPr>
          <w:rFonts w:ascii="Times New Roman" w:eastAsia="Batang" w:hAnsi="Times New Roman" w:cs="Times New Roman"/>
          <w:color w:val="000000" w:themeColor="text1"/>
          <w:sz w:val="24"/>
          <w:szCs w:val="24"/>
        </w:rPr>
        <w:t xml:space="preserve">culmine quand </w:t>
      </w:r>
      <w:r w:rsidR="00093C00" w:rsidRPr="00C279ED">
        <w:rPr>
          <w:rFonts w:ascii="Times New Roman" w:eastAsia="Gulim" w:hAnsi="Times New Roman" w:cs="Times New Roman"/>
          <w:color w:val="000000" w:themeColor="text1"/>
          <w:sz w:val="24"/>
          <w:szCs w:val="24"/>
        </w:rPr>
        <w:t>un genre nouveau artistique</w:t>
      </w:r>
      <w:r w:rsidR="00FA337B">
        <w:rPr>
          <w:rFonts w:ascii="Times New Roman" w:eastAsia="Gulim" w:hAnsi="Times New Roman" w:cs="Times New Roman"/>
          <w:color w:val="000000" w:themeColor="text1"/>
          <w:sz w:val="24"/>
          <w:szCs w:val="24"/>
        </w:rPr>
        <w:t xml:space="preserve"> </w:t>
      </w:r>
      <w:r w:rsidR="00113C19">
        <w:rPr>
          <w:rFonts w:ascii="Times New Roman" w:eastAsia="Gulim" w:hAnsi="Times New Roman" w:cs="Times New Roman"/>
          <w:color w:val="000000" w:themeColor="text1"/>
          <w:sz w:val="24"/>
          <w:szCs w:val="24"/>
        </w:rPr>
        <w:t xml:space="preserve">apparait </w:t>
      </w:r>
      <w:r w:rsidR="00093C00" w:rsidRPr="00C279ED">
        <w:rPr>
          <w:rFonts w:ascii="Times New Roman" w:eastAsia="Batang" w:hAnsi="Times New Roman" w:cs="Times New Roman"/>
          <w:color w:val="000000" w:themeColor="text1"/>
          <w:sz w:val="24"/>
          <w:szCs w:val="24"/>
        </w:rPr>
        <w:t xml:space="preserve">au </w:t>
      </w:r>
      <w:r w:rsidR="00093C00" w:rsidRPr="00C279ED">
        <w:rPr>
          <w:rFonts w:ascii="Times New Roman" w:eastAsia="Malgun Gothic" w:hAnsi="Times New Roman" w:cs="Times New Roman"/>
          <w:color w:val="000000" w:themeColor="text1"/>
          <w:sz w:val="24"/>
          <w:szCs w:val="24"/>
          <w:shd w:val="clear" w:color="auto" w:fill="FFFFFF"/>
        </w:rPr>
        <w:t xml:space="preserve">XVIIème </w:t>
      </w:r>
      <w:r w:rsidR="00093C00" w:rsidRPr="00C279ED">
        <w:rPr>
          <w:rFonts w:ascii="Times New Roman" w:eastAsia="Batang" w:hAnsi="Times New Roman" w:cs="Times New Roman"/>
          <w:color w:val="000000" w:themeColor="text1"/>
          <w:sz w:val="24"/>
          <w:szCs w:val="24"/>
        </w:rPr>
        <w:t xml:space="preserve">siècle. </w:t>
      </w:r>
      <w:r w:rsidR="00124DA7">
        <w:rPr>
          <w:rFonts w:ascii="Times New Roman" w:eastAsia="Batang" w:hAnsi="Times New Roman" w:cs="Times New Roman"/>
          <w:color w:val="000000" w:themeColor="text1"/>
          <w:sz w:val="24"/>
          <w:szCs w:val="24"/>
        </w:rPr>
        <w:t>Pourtant, p</w:t>
      </w:r>
      <w:r w:rsidR="00F90F61">
        <w:rPr>
          <w:rFonts w:ascii="Times New Roman" w:eastAsia="Batang" w:hAnsi="Times New Roman" w:cs="Times New Roman"/>
          <w:color w:val="000000" w:themeColor="text1"/>
          <w:sz w:val="24"/>
          <w:szCs w:val="24"/>
        </w:rPr>
        <w:t xml:space="preserve">lus fondamentalement, la </w:t>
      </w:r>
      <w:r w:rsidR="00F90F61" w:rsidRPr="00B57C1D">
        <w:rPr>
          <w:rFonts w:ascii="Times New Roman" w:eastAsia="Batang" w:hAnsi="Times New Roman" w:cs="Times New Roman"/>
          <w:color w:val="000000" w:themeColor="text1"/>
          <w:sz w:val="24"/>
          <w:szCs w:val="24"/>
        </w:rPr>
        <w:t xml:space="preserve">sensibilité musicale à l’âge baroque, </w:t>
      </w:r>
      <w:r w:rsidR="00F90F61">
        <w:rPr>
          <w:rFonts w:ascii="Times New Roman" w:eastAsia="Batang" w:hAnsi="Times New Roman" w:cs="Times New Roman"/>
          <w:color w:val="000000" w:themeColor="text1"/>
          <w:sz w:val="24"/>
          <w:szCs w:val="24"/>
        </w:rPr>
        <w:t xml:space="preserve">est venue de </w:t>
      </w:r>
      <w:r w:rsidR="00F90F61" w:rsidRPr="00B57C1D">
        <w:rPr>
          <w:rFonts w:ascii="Times New Roman" w:eastAsia="Batang" w:hAnsi="Times New Roman" w:cs="Times New Roman"/>
          <w:color w:val="000000" w:themeColor="text1"/>
          <w:sz w:val="24"/>
          <w:szCs w:val="24"/>
        </w:rPr>
        <w:t>l</w:t>
      </w:r>
      <w:r w:rsidR="00124DA7">
        <w:rPr>
          <w:rFonts w:ascii="Times New Roman" w:eastAsia="Batang" w:hAnsi="Times New Roman" w:cs="Times New Roman"/>
          <w:color w:val="000000" w:themeColor="text1"/>
          <w:sz w:val="24"/>
          <w:szCs w:val="24"/>
        </w:rPr>
        <w:t xml:space="preserve">a </w:t>
      </w:r>
      <w:r w:rsidR="00851D20">
        <w:rPr>
          <w:rFonts w:ascii="Times New Roman" w:eastAsia="Batang" w:hAnsi="Times New Roman" w:cs="Times New Roman"/>
          <w:color w:val="000000" w:themeColor="text1"/>
          <w:sz w:val="24"/>
          <w:szCs w:val="24"/>
        </w:rPr>
        <w:t xml:space="preserve">réillumination de </w:t>
      </w:r>
      <w:r w:rsidR="00F90F61">
        <w:rPr>
          <w:rFonts w:ascii="Times New Roman" w:eastAsia="Batang" w:hAnsi="Times New Roman" w:cs="Times New Roman"/>
          <w:color w:val="000000" w:themeColor="text1"/>
          <w:sz w:val="24"/>
          <w:szCs w:val="24"/>
        </w:rPr>
        <w:t>« </w:t>
      </w:r>
      <w:r w:rsidR="00F90F61" w:rsidRPr="00B57C1D">
        <w:rPr>
          <w:rFonts w:ascii="Times New Roman" w:eastAsia="Batang" w:hAnsi="Times New Roman" w:cs="Times New Roman"/>
          <w:color w:val="000000" w:themeColor="text1"/>
          <w:sz w:val="24"/>
          <w:szCs w:val="24"/>
        </w:rPr>
        <w:t>Poétique</w:t>
      </w:r>
      <w:r w:rsidR="00F90F61">
        <w:rPr>
          <w:rFonts w:ascii="Times New Roman" w:eastAsia="Batang" w:hAnsi="Times New Roman" w:cs="Times New Roman"/>
          <w:color w:val="000000" w:themeColor="text1"/>
          <w:sz w:val="24"/>
          <w:szCs w:val="24"/>
        </w:rPr>
        <w:t> »</w:t>
      </w:r>
      <w:r w:rsidR="00F90F61" w:rsidRPr="00B57C1D">
        <w:rPr>
          <w:rFonts w:ascii="Times New Roman" w:eastAsia="Batang" w:hAnsi="Times New Roman" w:cs="Times New Roman"/>
          <w:color w:val="000000" w:themeColor="text1"/>
          <w:sz w:val="24"/>
          <w:szCs w:val="24"/>
        </w:rPr>
        <w:t xml:space="preserve"> d’Aristote et </w:t>
      </w:r>
      <w:r w:rsidR="00DC37CB">
        <w:rPr>
          <w:rFonts w:ascii="Times New Roman" w:eastAsia="Batang" w:hAnsi="Times New Roman" w:cs="Times New Roman"/>
          <w:color w:val="000000" w:themeColor="text1"/>
          <w:sz w:val="24"/>
          <w:szCs w:val="24"/>
        </w:rPr>
        <w:t>la vision de « mimesis »</w:t>
      </w:r>
      <w:r w:rsidR="00851D20">
        <w:rPr>
          <w:rFonts w:ascii="Times New Roman" w:eastAsia="Batang" w:hAnsi="Times New Roman" w:cs="Times New Roman"/>
          <w:color w:val="000000" w:themeColor="text1"/>
          <w:sz w:val="24"/>
          <w:szCs w:val="24"/>
        </w:rPr>
        <w:t xml:space="preserve">. Sous l’angle de mimesis, </w:t>
      </w:r>
      <w:r w:rsidR="00F90F61">
        <w:rPr>
          <w:rFonts w:ascii="Times New Roman" w:eastAsia="Batang" w:hAnsi="Times New Roman" w:cs="Times New Roman"/>
          <w:color w:val="000000" w:themeColor="text1"/>
          <w:sz w:val="24"/>
          <w:szCs w:val="24"/>
        </w:rPr>
        <w:t xml:space="preserve">le </w:t>
      </w:r>
      <w:r w:rsidR="00851D20">
        <w:rPr>
          <w:rFonts w:ascii="Times New Roman" w:eastAsia="Batang" w:hAnsi="Times New Roman" w:cs="Times New Roman"/>
          <w:color w:val="000000" w:themeColor="text1"/>
          <w:sz w:val="24"/>
          <w:szCs w:val="24"/>
        </w:rPr>
        <w:t xml:space="preserve">rôle essentiel </w:t>
      </w:r>
      <w:r w:rsidR="00F90F61" w:rsidRPr="00B57C1D">
        <w:rPr>
          <w:rFonts w:ascii="Times New Roman" w:eastAsia="Batang" w:hAnsi="Times New Roman" w:cs="Times New Roman"/>
          <w:color w:val="000000" w:themeColor="text1"/>
          <w:sz w:val="24"/>
          <w:szCs w:val="24"/>
        </w:rPr>
        <w:t>d</w:t>
      </w:r>
      <w:r w:rsidR="00851D20">
        <w:rPr>
          <w:rFonts w:ascii="Times New Roman" w:eastAsia="Batang" w:hAnsi="Times New Roman" w:cs="Times New Roman"/>
          <w:color w:val="000000" w:themeColor="text1"/>
          <w:sz w:val="24"/>
          <w:szCs w:val="24"/>
        </w:rPr>
        <w:t xml:space="preserve">u </w:t>
      </w:r>
      <w:r w:rsidR="00F90F61" w:rsidRPr="00B57C1D">
        <w:rPr>
          <w:rFonts w:ascii="Times New Roman" w:eastAsia="Batang" w:hAnsi="Times New Roman" w:cs="Times New Roman"/>
          <w:color w:val="000000" w:themeColor="text1"/>
          <w:sz w:val="24"/>
          <w:szCs w:val="24"/>
        </w:rPr>
        <w:t>musicien</w:t>
      </w:r>
      <w:r w:rsidR="00851D20">
        <w:rPr>
          <w:rFonts w:ascii="Times New Roman" w:eastAsia="Batang" w:hAnsi="Times New Roman" w:cs="Times New Roman"/>
          <w:color w:val="000000" w:themeColor="text1"/>
          <w:sz w:val="24"/>
          <w:szCs w:val="24"/>
        </w:rPr>
        <w:t xml:space="preserve"> </w:t>
      </w:r>
      <w:r w:rsidR="00F90F61" w:rsidRPr="00B57C1D">
        <w:rPr>
          <w:rFonts w:ascii="Times New Roman" w:eastAsia="Batang" w:hAnsi="Times New Roman" w:cs="Times New Roman"/>
          <w:color w:val="000000" w:themeColor="text1"/>
          <w:sz w:val="24"/>
          <w:szCs w:val="24"/>
        </w:rPr>
        <w:t xml:space="preserve">consiste </w:t>
      </w:r>
      <w:r w:rsidR="00F90F61">
        <w:rPr>
          <w:rFonts w:ascii="Times New Roman" w:eastAsia="Batang" w:hAnsi="Times New Roman" w:cs="Times New Roman"/>
          <w:color w:val="000000" w:themeColor="text1"/>
          <w:sz w:val="24"/>
          <w:szCs w:val="24"/>
        </w:rPr>
        <w:t xml:space="preserve">alors </w:t>
      </w:r>
      <w:r w:rsidR="00F90F61" w:rsidRPr="00B57C1D">
        <w:rPr>
          <w:rFonts w:ascii="Times New Roman" w:eastAsia="Batang" w:hAnsi="Times New Roman" w:cs="Times New Roman"/>
          <w:color w:val="000000" w:themeColor="text1"/>
          <w:sz w:val="24"/>
          <w:szCs w:val="24"/>
        </w:rPr>
        <w:t xml:space="preserve">à </w:t>
      </w:r>
      <w:r w:rsidR="00851D20">
        <w:rPr>
          <w:rFonts w:ascii="Times New Roman" w:eastAsia="Batang" w:hAnsi="Times New Roman" w:cs="Times New Roman"/>
          <w:color w:val="000000" w:themeColor="text1"/>
          <w:sz w:val="24"/>
          <w:szCs w:val="24"/>
        </w:rPr>
        <w:t xml:space="preserve">exprimer par </w:t>
      </w:r>
      <w:r w:rsidR="00F90F61">
        <w:rPr>
          <w:rFonts w:ascii="Times New Roman" w:eastAsia="Batang" w:hAnsi="Times New Roman" w:cs="Times New Roman"/>
          <w:color w:val="000000" w:themeColor="text1"/>
          <w:sz w:val="24"/>
          <w:szCs w:val="24"/>
        </w:rPr>
        <w:t xml:space="preserve">les signes musicaux, </w:t>
      </w:r>
      <w:r w:rsidR="00F90F61" w:rsidRPr="00B57C1D">
        <w:rPr>
          <w:rFonts w:ascii="Times New Roman" w:eastAsia="Batang" w:hAnsi="Times New Roman" w:cs="Times New Roman"/>
          <w:color w:val="000000" w:themeColor="text1"/>
          <w:sz w:val="24"/>
          <w:szCs w:val="24"/>
        </w:rPr>
        <w:t xml:space="preserve">le sens des paroles </w:t>
      </w:r>
      <w:r w:rsidR="00851D20">
        <w:rPr>
          <w:rFonts w:ascii="Times New Roman" w:eastAsia="Batang" w:hAnsi="Times New Roman" w:cs="Times New Roman"/>
          <w:color w:val="000000" w:themeColor="text1"/>
          <w:sz w:val="24"/>
          <w:szCs w:val="24"/>
        </w:rPr>
        <w:t xml:space="preserve">de la poésie par </w:t>
      </w:r>
      <w:r w:rsidR="00F90F61" w:rsidRPr="00B57C1D">
        <w:rPr>
          <w:rFonts w:ascii="Times New Roman" w:eastAsia="Batang" w:hAnsi="Times New Roman" w:cs="Times New Roman"/>
          <w:color w:val="000000" w:themeColor="text1"/>
          <w:sz w:val="24"/>
          <w:szCs w:val="24"/>
        </w:rPr>
        <w:t xml:space="preserve">le ton, les accents, </w:t>
      </w:r>
      <w:r w:rsidR="00F90F61" w:rsidRPr="00B57C1D">
        <w:rPr>
          <w:rFonts w:ascii="Times New Roman" w:eastAsia="Batang" w:hAnsi="Times New Roman" w:cs="Times New Roman"/>
          <w:color w:val="000000" w:themeColor="text1"/>
          <w:sz w:val="24"/>
          <w:szCs w:val="24"/>
        </w:rPr>
        <w:lastRenderedPageBreak/>
        <w:t xml:space="preserve">le rythme et par-delà à intensifier l’émotion des auditeurs. </w:t>
      </w:r>
      <w:r w:rsidR="00F90F61" w:rsidRPr="00B57C1D">
        <w:rPr>
          <w:rFonts w:ascii="Times New Roman" w:eastAsia="Batang" w:hAnsi="Times New Roman" w:cs="Times New Roman"/>
          <w:color w:val="000000" w:themeColor="text1"/>
          <w:sz w:val="24"/>
          <w:szCs w:val="24"/>
          <w:vertAlign w:val="superscript"/>
        </w:rPr>
        <w:footnoteReference w:id="184"/>
      </w:r>
      <w:r w:rsidR="00F90F61" w:rsidRPr="00B57C1D">
        <w:rPr>
          <w:rFonts w:ascii="Times New Roman" w:eastAsia="Batang" w:hAnsi="Times New Roman" w:cs="Times New Roman"/>
          <w:color w:val="000000" w:themeColor="text1"/>
          <w:sz w:val="24"/>
          <w:szCs w:val="24"/>
        </w:rPr>
        <w:t xml:space="preserve"> À proprement parler</w:t>
      </w:r>
      <w:r w:rsidR="00F90F61">
        <w:rPr>
          <w:rFonts w:ascii="Times New Roman" w:eastAsia="Batang" w:hAnsi="Times New Roman" w:cs="Times New Roman"/>
          <w:color w:val="000000" w:themeColor="text1"/>
          <w:sz w:val="24"/>
          <w:szCs w:val="24"/>
        </w:rPr>
        <w:t xml:space="preserve">, à cette époque, la théâtralité de l’opéra est donc venue totalement l’expressivité émotionnelle des signes musicaux, verbaux. </w:t>
      </w:r>
      <w:r w:rsidR="001C6329">
        <w:rPr>
          <w:rFonts w:ascii="Times New Roman" w:eastAsia="Gulim" w:hAnsi="Times New Roman" w:cs="Times New Roman"/>
          <w:color w:val="000000" w:themeColor="text1"/>
          <w:sz w:val="24"/>
          <w:szCs w:val="24"/>
        </w:rPr>
        <w:t xml:space="preserve">La musique utilise </w:t>
      </w:r>
      <w:r w:rsidR="00093C00">
        <w:rPr>
          <w:rFonts w:ascii="Times New Roman" w:eastAsia="Gulim" w:hAnsi="Times New Roman" w:cs="Times New Roman"/>
          <w:color w:val="000000" w:themeColor="text1"/>
          <w:sz w:val="24"/>
          <w:szCs w:val="24"/>
        </w:rPr>
        <w:t xml:space="preserve">donc </w:t>
      </w:r>
      <w:r w:rsidR="00B57C1D" w:rsidRPr="00B57C1D">
        <w:rPr>
          <w:rFonts w:ascii="Times New Roman" w:eastAsia="Gulim" w:hAnsi="Times New Roman" w:cs="Times New Roman"/>
          <w:color w:val="000000" w:themeColor="text1"/>
          <w:sz w:val="24"/>
          <w:szCs w:val="24"/>
        </w:rPr>
        <w:t>l’art oratoire ayant pour objet de persuader des</w:t>
      </w:r>
      <w:r w:rsidR="00B57C1D" w:rsidRPr="00B57C1D">
        <w:rPr>
          <w:rFonts w:ascii="Times New Roman" w:eastAsia="Batang" w:hAnsi="Times New Roman" w:cs="Times New Roman"/>
          <w:color w:val="000000" w:themeColor="text1"/>
          <w:sz w:val="24"/>
          <w:szCs w:val="24"/>
        </w:rPr>
        <w:t xml:space="preserve"> audi</w:t>
      </w:r>
      <w:r w:rsidR="00113C19">
        <w:rPr>
          <w:rFonts w:ascii="Times New Roman" w:eastAsia="Batang" w:hAnsi="Times New Roman" w:cs="Times New Roman"/>
          <w:color w:val="000000" w:themeColor="text1"/>
          <w:sz w:val="24"/>
          <w:szCs w:val="24"/>
        </w:rPr>
        <w:t>teurs avec des signes musicaux.</w:t>
      </w:r>
      <w:r w:rsidR="00C83357">
        <w:rPr>
          <w:rFonts w:ascii="Times New Roman" w:eastAsia="Batang" w:hAnsi="Times New Roman" w:cs="Times New Roman"/>
          <w:color w:val="000000" w:themeColor="text1"/>
          <w:sz w:val="24"/>
          <w:szCs w:val="24"/>
        </w:rPr>
        <w:t xml:space="preserve"> </w:t>
      </w:r>
      <w:r w:rsidR="00B57C1D" w:rsidRPr="00C83357">
        <w:rPr>
          <w:rFonts w:ascii="Times New Roman" w:eastAsia="Batang" w:hAnsi="Times New Roman" w:cs="Times New Roman"/>
          <w:color w:val="000000" w:themeColor="text1"/>
          <w:sz w:val="24"/>
          <w:szCs w:val="24"/>
        </w:rPr>
        <w:t>Il s’agit de la naissance de l’opéra</w:t>
      </w:r>
      <w:r w:rsidR="00C83357" w:rsidRPr="00C83357">
        <w:rPr>
          <w:rFonts w:ascii="Times New Roman" w:eastAsia="Batang" w:hAnsi="Times New Roman" w:cs="Times New Roman"/>
          <w:color w:val="000000" w:themeColor="text1"/>
          <w:sz w:val="24"/>
          <w:szCs w:val="24"/>
        </w:rPr>
        <w:t xml:space="preserve"> </w:t>
      </w:r>
      <w:r w:rsidR="00B57C1D" w:rsidRPr="00C83357">
        <w:rPr>
          <w:rFonts w:ascii="Times New Roman" w:eastAsia="Batang" w:hAnsi="Times New Roman" w:cs="Times New Roman"/>
          <w:color w:val="000000" w:themeColor="text1"/>
          <w:sz w:val="24"/>
          <w:szCs w:val="24"/>
        </w:rPr>
        <w:t xml:space="preserve"> qui </w:t>
      </w:r>
      <w:r w:rsidR="004907A6" w:rsidRPr="00C83357">
        <w:rPr>
          <w:rFonts w:ascii="Times New Roman" w:eastAsia="Batang" w:hAnsi="Times New Roman" w:cs="Times New Roman"/>
          <w:color w:val="000000" w:themeColor="text1"/>
          <w:sz w:val="24"/>
          <w:szCs w:val="24"/>
        </w:rPr>
        <w:t>intègre t</w:t>
      </w:r>
      <w:r w:rsidR="00B57C1D" w:rsidRPr="00C83357">
        <w:rPr>
          <w:rFonts w:ascii="Times New Roman" w:eastAsia="Batang" w:hAnsi="Times New Roman" w:cs="Times New Roman"/>
          <w:color w:val="000000" w:themeColor="text1"/>
          <w:sz w:val="24"/>
          <w:szCs w:val="24"/>
        </w:rPr>
        <w:t xml:space="preserve">ous les </w:t>
      </w:r>
      <w:r w:rsidR="004907A6" w:rsidRPr="00C83357">
        <w:rPr>
          <w:rFonts w:ascii="Times New Roman" w:eastAsia="Batang" w:hAnsi="Times New Roman" w:cs="Times New Roman"/>
          <w:color w:val="000000" w:themeColor="text1"/>
          <w:sz w:val="24"/>
          <w:szCs w:val="24"/>
        </w:rPr>
        <w:t xml:space="preserve">éléments esthétiques et théâtraux tels que les discours poétiques, les décors scéniques, les </w:t>
      </w:r>
      <w:r w:rsidR="00B57C1D" w:rsidRPr="00C83357">
        <w:rPr>
          <w:rFonts w:ascii="Times New Roman" w:eastAsia="Batang" w:hAnsi="Times New Roman" w:cs="Times New Roman"/>
          <w:color w:val="000000" w:themeColor="text1"/>
          <w:sz w:val="24"/>
          <w:szCs w:val="24"/>
        </w:rPr>
        <w:t>musique</w:t>
      </w:r>
      <w:r w:rsidR="004907A6" w:rsidRPr="00C83357">
        <w:rPr>
          <w:rFonts w:ascii="Times New Roman" w:eastAsia="Batang" w:hAnsi="Times New Roman" w:cs="Times New Roman"/>
          <w:color w:val="000000" w:themeColor="text1"/>
          <w:sz w:val="24"/>
          <w:szCs w:val="24"/>
        </w:rPr>
        <w:t xml:space="preserve">s exprimant les </w:t>
      </w:r>
      <w:r w:rsidR="0034594B" w:rsidRPr="00C83357">
        <w:rPr>
          <w:rFonts w:ascii="Times New Roman" w:eastAsia="Batang" w:hAnsi="Times New Roman" w:cs="Times New Roman"/>
          <w:color w:val="000000" w:themeColor="text1"/>
          <w:sz w:val="24"/>
          <w:szCs w:val="24"/>
        </w:rPr>
        <w:t xml:space="preserve">émotions humaines, </w:t>
      </w:r>
      <w:r w:rsidR="004907A6" w:rsidRPr="00C83357">
        <w:rPr>
          <w:rFonts w:ascii="Times New Roman" w:eastAsia="Batang" w:hAnsi="Times New Roman" w:cs="Times New Roman"/>
          <w:color w:val="000000" w:themeColor="text1"/>
          <w:sz w:val="24"/>
          <w:szCs w:val="24"/>
        </w:rPr>
        <w:t xml:space="preserve">les </w:t>
      </w:r>
      <w:r w:rsidR="00B57C1D" w:rsidRPr="00C83357">
        <w:rPr>
          <w:rFonts w:ascii="Times New Roman" w:eastAsia="Batang" w:hAnsi="Times New Roman" w:cs="Times New Roman"/>
          <w:color w:val="000000" w:themeColor="text1"/>
          <w:sz w:val="24"/>
          <w:szCs w:val="24"/>
        </w:rPr>
        <w:t>danse</w:t>
      </w:r>
      <w:r w:rsidR="004907A6" w:rsidRPr="00C83357">
        <w:rPr>
          <w:rFonts w:ascii="Times New Roman" w:eastAsia="Batang" w:hAnsi="Times New Roman" w:cs="Times New Roman"/>
          <w:color w:val="000000" w:themeColor="text1"/>
          <w:sz w:val="24"/>
          <w:szCs w:val="24"/>
        </w:rPr>
        <w:t>s</w:t>
      </w:r>
      <w:r w:rsidR="00B57C1D" w:rsidRPr="00C83357">
        <w:rPr>
          <w:rFonts w:ascii="Times New Roman" w:eastAsia="Batang" w:hAnsi="Times New Roman" w:cs="Times New Roman"/>
          <w:color w:val="000000" w:themeColor="text1"/>
          <w:sz w:val="24"/>
          <w:szCs w:val="24"/>
        </w:rPr>
        <w:t>, etc.</w:t>
      </w:r>
      <w:r w:rsidR="00C83357">
        <w:rPr>
          <w:rFonts w:ascii="Times New Roman" w:eastAsia="Batang" w:hAnsi="Times New Roman" w:cs="Times New Roman"/>
          <w:color w:val="000000" w:themeColor="text1"/>
          <w:sz w:val="24"/>
          <w:szCs w:val="24"/>
        </w:rPr>
        <w:t xml:space="preserve"> </w:t>
      </w:r>
      <w:r w:rsidR="00B57C1D" w:rsidRPr="00C279ED">
        <w:rPr>
          <w:rFonts w:ascii="Times New Roman" w:eastAsia="Batang" w:hAnsi="Times New Roman" w:cs="Times New Roman"/>
          <w:color w:val="000000" w:themeColor="text1"/>
          <w:sz w:val="24"/>
          <w:szCs w:val="24"/>
        </w:rPr>
        <w:t>Dans l’écoulement de l’histoir</w:t>
      </w:r>
      <w:r w:rsidR="00667F94">
        <w:rPr>
          <w:rFonts w:ascii="Times New Roman" w:eastAsia="Batang" w:hAnsi="Times New Roman" w:cs="Times New Roman"/>
          <w:color w:val="000000" w:themeColor="text1"/>
          <w:sz w:val="24"/>
          <w:szCs w:val="24"/>
        </w:rPr>
        <w:t>e de la musique, l’ère baroque est marqué</w:t>
      </w:r>
      <w:r w:rsidR="00EF6E58">
        <w:rPr>
          <w:rFonts w:ascii="Times New Roman" w:eastAsia="Batang" w:hAnsi="Times New Roman" w:cs="Times New Roman"/>
          <w:color w:val="000000" w:themeColor="text1"/>
          <w:sz w:val="24"/>
          <w:szCs w:val="24"/>
        </w:rPr>
        <w:t>e</w:t>
      </w:r>
      <w:r w:rsidR="00667F94">
        <w:rPr>
          <w:rFonts w:ascii="Times New Roman" w:eastAsia="Batang" w:hAnsi="Times New Roman" w:cs="Times New Roman"/>
          <w:color w:val="000000" w:themeColor="text1"/>
          <w:sz w:val="24"/>
          <w:szCs w:val="24"/>
        </w:rPr>
        <w:t xml:space="preserve"> par </w:t>
      </w:r>
      <w:r w:rsidR="00B57C1D" w:rsidRPr="00B57C1D">
        <w:rPr>
          <w:rFonts w:ascii="Times New Roman" w:eastAsia="Batang" w:hAnsi="Times New Roman" w:cs="Times New Roman"/>
          <w:color w:val="000000" w:themeColor="text1"/>
          <w:sz w:val="24"/>
          <w:szCs w:val="24"/>
        </w:rPr>
        <w:t>la naissance du théâtre ly</w:t>
      </w:r>
      <w:r w:rsidR="009D60B4">
        <w:rPr>
          <w:rFonts w:ascii="Times New Roman" w:eastAsia="Batang" w:hAnsi="Times New Roman" w:cs="Times New Roman"/>
          <w:color w:val="000000" w:themeColor="text1"/>
          <w:sz w:val="24"/>
          <w:szCs w:val="24"/>
        </w:rPr>
        <w:t xml:space="preserve">rique. Elisabeth Brisson (1993), </w:t>
      </w:r>
      <w:r w:rsidR="00B57C1D" w:rsidRPr="00B57C1D">
        <w:rPr>
          <w:rFonts w:ascii="Times New Roman" w:eastAsia="Batang" w:hAnsi="Times New Roman" w:cs="Times New Roman"/>
          <w:color w:val="000000" w:themeColor="text1"/>
          <w:sz w:val="24"/>
          <w:szCs w:val="24"/>
        </w:rPr>
        <w:t xml:space="preserve">à propos de </w:t>
      </w:r>
      <w:r w:rsidR="009D60B4">
        <w:rPr>
          <w:rFonts w:ascii="Times New Roman" w:eastAsia="Batang" w:hAnsi="Times New Roman" w:cs="Times New Roman"/>
          <w:color w:val="000000" w:themeColor="text1"/>
          <w:sz w:val="24"/>
          <w:szCs w:val="24"/>
        </w:rPr>
        <w:t>la rhétorique de l’âge</w:t>
      </w:r>
      <w:r w:rsidR="00EF6E58">
        <w:rPr>
          <w:rFonts w:ascii="Times New Roman" w:eastAsia="Batang" w:hAnsi="Times New Roman" w:cs="Times New Roman"/>
          <w:color w:val="000000" w:themeColor="text1"/>
          <w:sz w:val="24"/>
          <w:szCs w:val="24"/>
        </w:rPr>
        <w:t xml:space="preserve"> baroque </w:t>
      </w:r>
      <w:r w:rsidR="009D60B4">
        <w:rPr>
          <w:rFonts w:ascii="Times New Roman" w:eastAsia="Batang" w:hAnsi="Times New Roman" w:cs="Times New Roman"/>
          <w:color w:val="000000" w:themeColor="text1"/>
          <w:sz w:val="24"/>
          <w:szCs w:val="24"/>
        </w:rPr>
        <w:t xml:space="preserve">explique </w:t>
      </w:r>
      <w:r w:rsidR="00EF6E58">
        <w:rPr>
          <w:rFonts w:ascii="Times New Roman" w:eastAsia="Batang" w:hAnsi="Times New Roman" w:cs="Times New Roman"/>
          <w:color w:val="000000" w:themeColor="text1"/>
          <w:sz w:val="24"/>
          <w:szCs w:val="24"/>
        </w:rPr>
        <w:t xml:space="preserve">que </w:t>
      </w:r>
      <w:r w:rsidR="00AA367B">
        <w:rPr>
          <w:rFonts w:ascii="Times New Roman" w:eastAsia="Batang" w:hAnsi="Times New Roman" w:cs="Times New Roman"/>
          <w:color w:val="000000" w:themeColor="text1"/>
          <w:sz w:val="24"/>
          <w:szCs w:val="24"/>
        </w:rPr>
        <w:t xml:space="preserve">la figure rhétorique en tant que l’art de persuader des émotions est </w:t>
      </w:r>
      <w:r w:rsidR="00FE11FB">
        <w:rPr>
          <w:rFonts w:ascii="Times New Roman" w:eastAsia="Batang" w:hAnsi="Times New Roman" w:cs="Times New Roman"/>
          <w:color w:val="000000" w:themeColor="text1"/>
          <w:sz w:val="24"/>
          <w:szCs w:val="24"/>
        </w:rPr>
        <w:t>engagée</w:t>
      </w:r>
      <w:r w:rsidR="00AA367B">
        <w:rPr>
          <w:rFonts w:ascii="Times New Roman" w:eastAsia="Batang" w:hAnsi="Times New Roman" w:cs="Times New Roman"/>
          <w:color w:val="000000" w:themeColor="text1"/>
          <w:sz w:val="24"/>
          <w:szCs w:val="24"/>
        </w:rPr>
        <w:t xml:space="preserve"> </w:t>
      </w:r>
      <w:r w:rsidR="00FE11FB">
        <w:rPr>
          <w:rFonts w:ascii="Times New Roman" w:eastAsia="Batang" w:hAnsi="Times New Roman" w:cs="Times New Roman"/>
          <w:color w:val="000000" w:themeColor="text1"/>
          <w:sz w:val="24"/>
          <w:szCs w:val="24"/>
        </w:rPr>
        <w:t xml:space="preserve">dans </w:t>
      </w:r>
      <w:r w:rsidR="00B57C1D" w:rsidRPr="00B57C1D">
        <w:rPr>
          <w:rFonts w:ascii="Times New Roman" w:eastAsia="Batang" w:hAnsi="Times New Roman" w:cs="Times New Roman"/>
          <w:color w:val="000000" w:themeColor="text1"/>
          <w:sz w:val="24"/>
          <w:szCs w:val="24"/>
        </w:rPr>
        <w:t>l</w:t>
      </w:r>
      <w:r w:rsidR="00645076">
        <w:rPr>
          <w:rFonts w:ascii="Times New Roman" w:eastAsia="Batang" w:hAnsi="Times New Roman" w:cs="Times New Roman"/>
          <w:color w:val="000000" w:themeColor="text1"/>
          <w:sz w:val="24"/>
          <w:szCs w:val="24"/>
        </w:rPr>
        <w:t xml:space="preserve">e discours en musique :  </w:t>
      </w:r>
      <w:r w:rsidR="00B57C1D" w:rsidRPr="00B57C1D">
        <w:rPr>
          <w:rFonts w:ascii="Times New Roman" w:eastAsia="Batang" w:hAnsi="Times New Roman" w:cs="Times New Roman"/>
          <w:color w:val="000000" w:themeColor="text1"/>
          <w:sz w:val="24"/>
          <w:szCs w:val="24"/>
        </w:rPr>
        <w:t xml:space="preserve">  </w:t>
      </w:r>
    </w:p>
    <w:p w:rsidR="008B5778" w:rsidRPr="00B57C1D" w:rsidRDefault="008B5778" w:rsidP="00B57C1D">
      <w:pPr>
        <w:spacing w:after="0" w:line="360" w:lineRule="auto"/>
        <w:jc w:val="both"/>
        <w:rPr>
          <w:rFonts w:ascii="Times New Roman" w:eastAsia="Batang" w:hAnsi="Times New Roman" w:cs="Times New Roman"/>
          <w:color w:val="000000" w:themeColor="text1"/>
          <w:sz w:val="24"/>
          <w:szCs w:val="24"/>
        </w:rPr>
      </w:pPr>
    </w:p>
    <w:p w:rsidR="00F41714" w:rsidRPr="00B57C1D" w:rsidRDefault="00B57C1D" w:rsidP="00AA367B">
      <w:pPr>
        <w:spacing w:after="0" w:line="360" w:lineRule="auto"/>
        <w:ind w:left="720"/>
        <w:jc w:val="both"/>
        <w:rPr>
          <w:rFonts w:ascii="Calibri" w:eastAsia="Malgun Gothic" w:hAnsi="Calibri" w:cs="Times New Roman"/>
          <w:color w:val="000000" w:themeColor="text1"/>
        </w:rPr>
      </w:pPr>
      <w:r w:rsidRPr="005611E1">
        <w:rPr>
          <w:rFonts w:ascii="Calibri" w:eastAsia="Malgun Gothic" w:hAnsi="Calibri" w:cs="Times New Roman"/>
          <w:color w:val="000000" w:themeColor="text1"/>
        </w:rPr>
        <w:t>« La sensibilité baroque est indissociable de la poésie, mais elle est également impensable sans le recours à l’art du discours. Rhétorique et déclamation, théâtre et poésie vont devenir les modèles implicites de toutes les formes de composition musicale. Si, à l’orée de la poésie  baroque, la fonction dévolue à la musique était de traduire par les sons une émotion suggérée par les mots, très vite cette conception réductrice fut bousculée, aussi bien par la révélation des enchantements de la pure vocalité que par la découverte de la beauté sonore de certains instruments-comme le violon, qu’il est possible de faire «chanter ». »</w:t>
      </w:r>
      <w:r w:rsidRPr="005611E1">
        <w:rPr>
          <w:rFonts w:ascii="Calibri" w:eastAsia="Malgun Gothic" w:hAnsi="Calibri" w:cs="Times New Roman"/>
          <w:color w:val="000000" w:themeColor="text1"/>
          <w:vertAlign w:val="superscript"/>
        </w:rPr>
        <w:footnoteReference w:id="185"/>
      </w:r>
      <w:r w:rsidRPr="005611E1">
        <w:rPr>
          <w:rFonts w:ascii="Calibri" w:eastAsia="Malgun Gothic" w:hAnsi="Calibri" w:cs="Times New Roman"/>
          <w:color w:val="000000" w:themeColor="text1"/>
        </w:rPr>
        <w:t xml:space="preserve">  </w:t>
      </w:r>
    </w:p>
    <w:p w:rsidR="00AA367B" w:rsidRDefault="00B57C1D" w:rsidP="00AA367B">
      <w:pPr>
        <w:spacing w:after="0" w:line="360" w:lineRule="auto"/>
        <w:jc w:val="both"/>
        <w:rPr>
          <w:rFonts w:ascii="Times New Roman" w:eastAsia="Batang" w:hAnsi="Times New Roman" w:cs="Times New Roman"/>
          <w:color w:val="000000" w:themeColor="text1"/>
          <w:sz w:val="24"/>
          <w:szCs w:val="24"/>
        </w:rPr>
      </w:pPr>
      <w:r w:rsidRPr="00B57C1D">
        <w:rPr>
          <w:rFonts w:ascii="Times New Roman" w:eastAsia="Batang" w:hAnsi="Times New Roman" w:cs="Times New Roman"/>
          <w:color w:val="000000" w:themeColor="text1"/>
          <w:sz w:val="24"/>
          <w:szCs w:val="24"/>
        </w:rPr>
        <w:t xml:space="preserve">   </w:t>
      </w:r>
      <w:r w:rsidR="00106AA3">
        <w:rPr>
          <w:rFonts w:ascii="Times New Roman" w:eastAsia="Batang" w:hAnsi="Times New Roman" w:cs="Times New Roman"/>
          <w:color w:val="000000" w:themeColor="text1"/>
          <w:sz w:val="24"/>
          <w:szCs w:val="24"/>
        </w:rPr>
        <w:t xml:space="preserve">  </w:t>
      </w:r>
      <w:r w:rsidRPr="00B57C1D">
        <w:rPr>
          <w:rFonts w:ascii="Times New Roman" w:eastAsia="Batang" w:hAnsi="Times New Roman" w:cs="Times New Roman"/>
          <w:color w:val="000000" w:themeColor="text1"/>
          <w:sz w:val="24"/>
          <w:szCs w:val="24"/>
        </w:rPr>
        <w:t xml:space="preserve"> </w:t>
      </w:r>
      <w:r w:rsidR="00EB0311">
        <w:rPr>
          <w:rFonts w:ascii="Times New Roman" w:eastAsia="Batang" w:hAnsi="Times New Roman" w:cs="Times New Roman"/>
          <w:color w:val="000000" w:themeColor="text1"/>
          <w:sz w:val="24"/>
          <w:szCs w:val="24"/>
        </w:rPr>
        <w:t xml:space="preserve"> </w:t>
      </w:r>
      <w:r w:rsidR="00C76F4D">
        <w:rPr>
          <w:rFonts w:ascii="Times New Roman" w:eastAsia="Batang" w:hAnsi="Times New Roman" w:cs="Times New Roman"/>
          <w:color w:val="000000" w:themeColor="text1"/>
          <w:sz w:val="24"/>
          <w:szCs w:val="24"/>
        </w:rPr>
        <w:t xml:space="preserve"> </w:t>
      </w:r>
    </w:p>
    <w:p w:rsidR="009E7FA8" w:rsidRPr="00402FFA" w:rsidRDefault="00AA367B" w:rsidP="00B57C1D">
      <w:pPr>
        <w:spacing w:after="0" w:line="360" w:lineRule="auto"/>
        <w:jc w:val="both"/>
        <w:rPr>
          <w:rFonts w:ascii="Times New Roman" w:eastAsia="Batang" w:hAnsi="Times New Roman" w:cs="Times New Roman"/>
          <w:color w:val="000000" w:themeColor="text1"/>
          <w:sz w:val="24"/>
          <w:szCs w:val="24"/>
        </w:rPr>
      </w:pPr>
      <w:r>
        <w:rPr>
          <w:rFonts w:ascii="Times New Roman" w:eastAsia="Batang" w:hAnsi="Times New Roman" w:cs="Times New Roman"/>
          <w:color w:val="000000" w:themeColor="text1"/>
          <w:sz w:val="24"/>
          <w:szCs w:val="24"/>
        </w:rPr>
        <w:t xml:space="preserve">        </w:t>
      </w:r>
      <w:r w:rsidR="009E7FA8">
        <w:rPr>
          <w:rFonts w:ascii="Times New Roman" w:eastAsia="Batang" w:hAnsi="Times New Roman" w:cs="Times New Roman"/>
          <w:color w:val="000000" w:themeColor="text1"/>
          <w:sz w:val="24"/>
          <w:szCs w:val="24"/>
        </w:rPr>
        <w:t xml:space="preserve">L’art de provoquer l’émotion </w:t>
      </w:r>
      <w:r>
        <w:rPr>
          <w:rFonts w:ascii="Times New Roman" w:eastAsia="Batang" w:hAnsi="Times New Roman" w:cs="Times New Roman"/>
          <w:color w:val="000000" w:themeColor="text1"/>
          <w:sz w:val="24"/>
          <w:szCs w:val="24"/>
        </w:rPr>
        <w:t xml:space="preserve">se précise par les trois axes pour le discours </w:t>
      </w:r>
      <w:r w:rsidR="009E7FA8">
        <w:rPr>
          <w:rFonts w:ascii="Times New Roman" w:eastAsia="Batang" w:hAnsi="Times New Roman" w:cs="Times New Roman"/>
          <w:color w:val="000000" w:themeColor="text1"/>
          <w:sz w:val="24"/>
          <w:szCs w:val="24"/>
        </w:rPr>
        <w:t xml:space="preserve">à l’âge baroque </w:t>
      </w:r>
      <w:r>
        <w:rPr>
          <w:rFonts w:ascii="Times New Roman" w:eastAsia="Batang" w:hAnsi="Times New Roman" w:cs="Times New Roman"/>
          <w:color w:val="000000" w:themeColor="text1"/>
          <w:sz w:val="24"/>
          <w:szCs w:val="24"/>
        </w:rPr>
        <w:t xml:space="preserve">(1580-1750). Il </w:t>
      </w:r>
      <w:r w:rsidR="009E7FA8">
        <w:rPr>
          <w:rFonts w:ascii="Times New Roman" w:eastAsia="Batang" w:hAnsi="Times New Roman" w:cs="Times New Roman"/>
          <w:color w:val="000000" w:themeColor="text1"/>
          <w:sz w:val="24"/>
          <w:szCs w:val="24"/>
        </w:rPr>
        <w:t xml:space="preserve">se déplace </w:t>
      </w:r>
      <w:r>
        <w:rPr>
          <w:rFonts w:ascii="Times New Roman" w:eastAsia="Batang" w:hAnsi="Times New Roman" w:cs="Times New Roman"/>
          <w:color w:val="000000" w:themeColor="text1"/>
          <w:sz w:val="24"/>
          <w:szCs w:val="24"/>
        </w:rPr>
        <w:t xml:space="preserve">donc </w:t>
      </w:r>
      <w:r w:rsidR="009E7FA8">
        <w:rPr>
          <w:rFonts w:ascii="Times New Roman" w:eastAsia="Batang" w:hAnsi="Times New Roman" w:cs="Times New Roman"/>
          <w:color w:val="000000" w:themeColor="text1"/>
          <w:sz w:val="24"/>
          <w:szCs w:val="24"/>
        </w:rPr>
        <w:t>à la musique. C’est l’inventio, l’</w:t>
      </w:r>
      <w:r w:rsidR="00A7020B">
        <w:rPr>
          <w:rFonts w:ascii="Times New Roman" w:eastAsia="Batang" w:hAnsi="Times New Roman" w:cs="Times New Roman"/>
          <w:color w:val="000000" w:themeColor="text1"/>
          <w:sz w:val="24"/>
          <w:szCs w:val="24"/>
        </w:rPr>
        <w:t>élaboratio, la decoratio. L’</w:t>
      </w:r>
      <w:r w:rsidR="00584076">
        <w:rPr>
          <w:rFonts w:ascii="Times New Roman" w:eastAsia="Batang" w:hAnsi="Times New Roman" w:cs="Times New Roman"/>
          <w:color w:val="000000" w:themeColor="text1"/>
          <w:sz w:val="24"/>
          <w:szCs w:val="24"/>
        </w:rPr>
        <w:t xml:space="preserve">inventio répond à </w:t>
      </w:r>
      <w:r w:rsidR="003E4AEB">
        <w:rPr>
          <w:rFonts w:ascii="Times New Roman" w:eastAsia="Batang" w:hAnsi="Times New Roman" w:cs="Times New Roman"/>
          <w:color w:val="000000" w:themeColor="text1"/>
          <w:sz w:val="24"/>
          <w:szCs w:val="24"/>
        </w:rPr>
        <w:t xml:space="preserve">« </w:t>
      </w:r>
      <w:r w:rsidR="00584076">
        <w:rPr>
          <w:rFonts w:ascii="Times New Roman" w:eastAsia="Batang" w:hAnsi="Times New Roman" w:cs="Times New Roman"/>
          <w:color w:val="000000" w:themeColor="text1"/>
          <w:sz w:val="24"/>
          <w:szCs w:val="24"/>
        </w:rPr>
        <w:t xml:space="preserve">la transcription sonore </w:t>
      </w:r>
      <w:r w:rsidR="00ED5DB3">
        <w:rPr>
          <w:rFonts w:ascii="Times New Roman" w:eastAsia="Batang" w:hAnsi="Times New Roman" w:cs="Times New Roman"/>
          <w:color w:val="000000" w:themeColor="text1"/>
          <w:sz w:val="24"/>
          <w:szCs w:val="24"/>
        </w:rPr>
        <w:t xml:space="preserve">des </w:t>
      </w:r>
      <w:r w:rsidR="00ED5DB3" w:rsidRPr="00ED5DB3">
        <w:rPr>
          <w:rFonts w:ascii="Times New Roman" w:eastAsia="Batang" w:hAnsi="Times New Roman" w:cs="Times New Roman"/>
          <w:i/>
          <w:color w:val="000000" w:themeColor="text1"/>
          <w:sz w:val="24"/>
          <w:szCs w:val="24"/>
        </w:rPr>
        <w:t>affetti</w:t>
      </w:r>
      <w:r w:rsidR="00ED5DB3">
        <w:rPr>
          <w:rFonts w:ascii="Times New Roman" w:eastAsia="Batang" w:hAnsi="Times New Roman" w:cs="Times New Roman"/>
          <w:color w:val="000000" w:themeColor="text1"/>
          <w:sz w:val="24"/>
          <w:szCs w:val="24"/>
        </w:rPr>
        <w:t xml:space="preserve">, l’unité de l’œuvre reposant sur un </w:t>
      </w:r>
      <w:r w:rsidR="00ED5DB3" w:rsidRPr="00ED5DB3">
        <w:rPr>
          <w:rFonts w:ascii="Times New Roman" w:eastAsia="Batang" w:hAnsi="Times New Roman" w:cs="Times New Roman"/>
          <w:i/>
          <w:color w:val="000000" w:themeColor="text1"/>
          <w:sz w:val="24"/>
          <w:szCs w:val="24"/>
        </w:rPr>
        <w:t>affetto</w:t>
      </w:r>
      <w:r w:rsidR="00ED5DB3">
        <w:rPr>
          <w:rFonts w:ascii="Times New Roman" w:eastAsia="Batang" w:hAnsi="Times New Roman" w:cs="Times New Roman"/>
          <w:color w:val="000000" w:themeColor="text1"/>
          <w:sz w:val="24"/>
          <w:szCs w:val="24"/>
        </w:rPr>
        <w:t xml:space="preserve"> dominant.</w:t>
      </w:r>
      <w:r w:rsidR="003E4AEB">
        <w:rPr>
          <w:rFonts w:ascii="Times New Roman" w:eastAsia="Batang" w:hAnsi="Times New Roman" w:cs="Times New Roman"/>
          <w:color w:val="000000" w:themeColor="text1"/>
          <w:sz w:val="24"/>
          <w:szCs w:val="24"/>
        </w:rPr>
        <w:t xml:space="preserve"> »</w:t>
      </w:r>
      <w:r w:rsidR="003E4AEB">
        <w:rPr>
          <w:rStyle w:val="Appelnotedebasdep"/>
          <w:rFonts w:ascii="Times New Roman" w:eastAsia="Batang" w:hAnsi="Times New Roman" w:cs="Times New Roman"/>
          <w:color w:val="000000" w:themeColor="text1"/>
          <w:sz w:val="24"/>
          <w:szCs w:val="24"/>
        </w:rPr>
        <w:footnoteReference w:id="186"/>
      </w:r>
      <w:r w:rsidR="003E4AEB">
        <w:rPr>
          <w:rFonts w:ascii="Times New Roman" w:eastAsia="Batang" w:hAnsi="Times New Roman" w:cs="Times New Roman"/>
          <w:color w:val="000000" w:themeColor="text1"/>
          <w:sz w:val="24"/>
          <w:szCs w:val="24"/>
        </w:rPr>
        <w:t xml:space="preserve"> </w:t>
      </w:r>
      <w:r w:rsidR="00402FFA">
        <w:rPr>
          <w:rFonts w:ascii="Times New Roman" w:eastAsia="Batang" w:hAnsi="Times New Roman" w:cs="Times New Roman"/>
          <w:color w:val="000000" w:themeColor="text1"/>
          <w:sz w:val="24"/>
          <w:szCs w:val="24"/>
        </w:rPr>
        <w:t xml:space="preserve">L’élaboratio </w:t>
      </w:r>
      <w:r w:rsidR="001C49A4">
        <w:rPr>
          <w:rFonts w:ascii="Times New Roman" w:eastAsia="Batang" w:hAnsi="Times New Roman" w:cs="Times New Roman"/>
          <w:color w:val="000000" w:themeColor="text1"/>
          <w:sz w:val="24"/>
          <w:szCs w:val="24"/>
        </w:rPr>
        <w:t xml:space="preserve">correspond à la transposition d’un discours dans une pièce musicale par de procédés musicaux tels que l’introduction, l’exposition, la thèse, l’antithèse, la synthèse et la conclusion. </w:t>
      </w:r>
      <w:r w:rsidR="00381DFD">
        <w:rPr>
          <w:rFonts w:ascii="Times New Roman" w:eastAsia="Batang" w:hAnsi="Times New Roman" w:cs="Times New Roman"/>
          <w:color w:val="000000" w:themeColor="text1"/>
          <w:sz w:val="24"/>
          <w:szCs w:val="24"/>
        </w:rPr>
        <w:t>La decoratio désigne les figures musicales venues des figures rhétoriques au discours baroque.</w:t>
      </w:r>
      <w:r w:rsidR="006E7ACC">
        <w:rPr>
          <w:rFonts w:ascii="Times New Roman" w:eastAsia="Batang" w:hAnsi="Times New Roman" w:cs="Times New Roman"/>
          <w:color w:val="000000" w:themeColor="text1"/>
          <w:sz w:val="24"/>
          <w:szCs w:val="24"/>
        </w:rPr>
        <w:t xml:space="preserve"> </w:t>
      </w:r>
      <w:r w:rsidR="00106AA3">
        <w:rPr>
          <w:rFonts w:ascii="Times New Roman" w:eastAsia="Batang" w:hAnsi="Times New Roman" w:cs="Times New Roman"/>
          <w:color w:val="000000" w:themeColor="text1"/>
          <w:sz w:val="24"/>
          <w:szCs w:val="24"/>
        </w:rPr>
        <w:t>Enfin, toutes les techniques rhétoriques consistent à dire, suggérer, transmettre des</w:t>
      </w:r>
      <w:r w:rsidR="00345469">
        <w:rPr>
          <w:rFonts w:ascii="Times New Roman" w:eastAsia="Batang" w:hAnsi="Times New Roman" w:cs="Times New Roman"/>
          <w:color w:val="000000" w:themeColor="text1"/>
          <w:sz w:val="24"/>
          <w:szCs w:val="24"/>
        </w:rPr>
        <w:t xml:space="preserve"> émotions humaines dans la structure du discours rhétorique telle que l’</w:t>
      </w:r>
      <w:r w:rsidR="00345469" w:rsidRPr="00B57C1D">
        <w:rPr>
          <w:rFonts w:ascii="Times New Roman" w:eastAsia="Batang" w:hAnsi="Times New Roman" w:cs="Times New Roman"/>
          <w:color w:val="000000" w:themeColor="text1"/>
          <w:sz w:val="24"/>
          <w:szCs w:val="24"/>
        </w:rPr>
        <w:t xml:space="preserve">introduction, </w:t>
      </w:r>
      <w:r w:rsidR="00345469">
        <w:rPr>
          <w:rFonts w:ascii="Times New Roman" w:eastAsia="Batang" w:hAnsi="Times New Roman" w:cs="Times New Roman"/>
          <w:color w:val="000000" w:themeColor="text1"/>
          <w:sz w:val="24"/>
          <w:szCs w:val="24"/>
        </w:rPr>
        <w:t xml:space="preserve">la </w:t>
      </w:r>
      <w:r w:rsidR="00345469" w:rsidRPr="00B57C1D">
        <w:rPr>
          <w:rFonts w:ascii="Times New Roman" w:eastAsia="Batang" w:hAnsi="Times New Roman" w:cs="Times New Roman"/>
          <w:color w:val="000000" w:themeColor="text1"/>
          <w:sz w:val="24"/>
          <w:szCs w:val="24"/>
        </w:rPr>
        <w:t xml:space="preserve">narration, </w:t>
      </w:r>
      <w:r w:rsidR="00345469">
        <w:rPr>
          <w:rFonts w:ascii="Times New Roman" w:eastAsia="Batang" w:hAnsi="Times New Roman" w:cs="Times New Roman"/>
          <w:color w:val="000000" w:themeColor="text1"/>
          <w:sz w:val="24"/>
          <w:szCs w:val="24"/>
        </w:rPr>
        <w:t xml:space="preserve">la </w:t>
      </w:r>
      <w:r w:rsidR="00345469" w:rsidRPr="00B57C1D">
        <w:rPr>
          <w:rFonts w:ascii="Times New Roman" w:eastAsia="Batang" w:hAnsi="Times New Roman" w:cs="Times New Roman"/>
          <w:color w:val="000000" w:themeColor="text1"/>
          <w:sz w:val="24"/>
          <w:szCs w:val="24"/>
        </w:rPr>
        <w:t xml:space="preserve">présentation du sujet, </w:t>
      </w:r>
      <w:r w:rsidR="00345469">
        <w:rPr>
          <w:rFonts w:ascii="Times New Roman" w:eastAsia="Batang" w:hAnsi="Times New Roman" w:cs="Times New Roman"/>
          <w:color w:val="000000" w:themeColor="text1"/>
          <w:sz w:val="24"/>
          <w:szCs w:val="24"/>
        </w:rPr>
        <w:t xml:space="preserve">la </w:t>
      </w:r>
      <w:r w:rsidR="00345469" w:rsidRPr="00B57C1D">
        <w:rPr>
          <w:rFonts w:ascii="Times New Roman" w:eastAsia="Batang" w:hAnsi="Times New Roman" w:cs="Times New Roman"/>
          <w:color w:val="000000" w:themeColor="text1"/>
          <w:sz w:val="24"/>
          <w:szCs w:val="24"/>
        </w:rPr>
        <w:t xml:space="preserve">réfutation, </w:t>
      </w:r>
      <w:r w:rsidR="00345469">
        <w:rPr>
          <w:rFonts w:ascii="Times New Roman" w:eastAsia="Batang" w:hAnsi="Times New Roman" w:cs="Times New Roman"/>
          <w:color w:val="000000" w:themeColor="text1"/>
          <w:sz w:val="24"/>
          <w:szCs w:val="24"/>
        </w:rPr>
        <w:t xml:space="preserve">la confirmation et la </w:t>
      </w:r>
      <w:r w:rsidR="00345469" w:rsidRPr="00B57C1D">
        <w:rPr>
          <w:rFonts w:ascii="Times New Roman" w:eastAsia="Batang" w:hAnsi="Times New Roman" w:cs="Times New Roman"/>
          <w:color w:val="000000" w:themeColor="text1"/>
          <w:sz w:val="24"/>
          <w:szCs w:val="24"/>
        </w:rPr>
        <w:t xml:space="preserve">fin. </w:t>
      </w:r>
      <w:r w:rsidR="006E7ACC">
        <w:rPr>
          <w:rFonts w:ascii="Times New Roman" w:eastAsia="Batang" w:hAnsi="Times New Roman" w:cs="Times New Roman"/>
          <w:color w:val="000000" w:themeColor="text1"/>
          <w:sz w:val="24"/>
          <w:szCs w:val="24"/>
        </w:rPr>
        <w:t xml:space="preserve">  </w:t>
      </w:r>
      <w:r w:rsidR="00381DFD">
        <w:rPr>
          <w:rFonts w:ascii="Times New Roman" w:eastAsia="Batang" w:hAnsi="Times New Roman" w:cs="Times New Roman"/>
          <w:color w:val="000000" w:themeColor="text1"/>
          <w:sz w:val="24"/>
          <w:szCs w:val="24"/>
        </w:rPr>
        <w:t xml:space="preserve"> </w:t>
      </w:r>
      <w:r w:rsidR="001C49A4">
        <w:rPr>
          <w:rFonts w:ascii="Times New Roman" w:eastAsia="Batang" w:hAnsi="Times New Roman" w:cs="Times New Roman"/>
          <w:color w:val="000000" w:themeColor="text1"/>
          <w:sz w:val="24"/>
          <w:szCs w:val="24"/>
        </w:rPr>
        <w:t xml:space="preserve">   </w:t>
      </w:r>
    </w:p>
    <w:p w:rsidR="00400D72" w:rsidRPr="00E22282" w:rsidRDefault="00AA367B" w:rsidP="008427BB">
      <w:pPr>
        <w:spacing w:after="0" w:line="360" w:lineRule="auto"/>
        <w:jc w:val="both"/>
        <w:rPr>
          <w:rFonts w:ascii="Times New Roman" w:eastAsia="Malgun Gothic" w:hAnsi="Times New Roman" w:cs="Times New Roman"/>
          <w:sz w:val="24"/>
          <w:szCs w:val="24"/>
        </w:rPr>
      </w:pPr>
      <w:r>
        <w:rPr>
          <w:rFonts w:ascii="Times New Roman" w:eastAsia="Batang" w:hAnsi="Times New Roman" w:cs="Times New Roman"/>
          <w:color w:val="000000" w:themeColor="text1"/>
          <w:sz w:val="24"/>
          <w:szCs w:val="24"/>
        </w:rPr>
        <w:t xml:space="preserve">   </w:t>
      </w:r>
      <w:r w:rsidR="00F90F61">
        <w:rPr>
          <w:rFonts w:ascii="Times New Roman" w:eastAsia="Batang" w:hAnsi="Times New Roman" w:cs="Times New Roman"/>
          <w:color w:val="000000" w:themeColor="text1"/>
          <w:sz w:val="24"/>
          <w:szCs w:val="24"/>
        </w:rPr>
        <w:t xml:space="preserve">    </w:t>
      </w:r>
      <w:r w:rsidR="00CB7E5D">
        <w:rPr>
          <w:rFonts w:ascii="Times New Roman" w:eastAsia="Batang" w:hAnsi="Times New Roman" w:cs="Times New Roman"/>
          <w:color w:val="000000" w:themeColor="text1"/>
          <w:sz w:val="24"/>
          <w:szCs w:val="24"/>
        </w:rPr>
        <w:t xml:space="preserve"> </w:t>
      </w:r>
      <w:r w:rsidR="00CB7E5D" w:rsidRPr="00DE1147">
        <w:rPr>
          <w:rFonts w:ascii="Times New Roman" w:eastAsia="Batang" w:hAnsi="Times New Roman" w:cs="Times New Roman"/>
          <w:sz w:val="24"/>
          <w:szCs w:val="24"/>
        </w:rPr>
        <w:t xml:space="preserve">Alors, il </w:t>
      </w:r>
      <w:r w:rsidR="007E4F83" w:rsidRPr="00DE1147">
        <w:rPr>
          <w:rFonts w:ascii="Times New Roman" w:eastAsia="Batang" w:hAnsi="Times New Roman" w:cs="Times New Roman"/>
          <w:sz w:val="24"/>
          <w:szCs w:val="24"/>
        </w:rPr>
        <w:t xml:space="preserve">est remarquable de se produire la </w:t>
      </w:r>
      <w:r w:rsidR="002B3535">
        <w:rPr>
          <w:rFonts w:ascii="Times New Roman" w:eastAsia="Batang" w:hAnsi="Times New Roman" w:cs="Times New Roman"/>
          <w:sz w:val="24"/>
          <w:szCs w:val="24"/>
        </w:rPr>
        <w:t xml:space="preserve">rhétorique de gestes </w:t>
      </w:r>
      <w:r w:rsidR="007E4F83" w:rsidRPr="00DE1147">
        <w:rPr>
          <w:rFonts w:ascii="Times New Roman" w:eastAsia="Batang" w:hAnsi="Times New Roman" w:cs="Times New Roman"/>
          <w:sz w:val="24"/>
          <w:szCs w:val="24"/>
        </w:rPr>
        <w:t xml:space="preserve">avec l’essor de l’opéra. L’apparition de la </w:t>
      </w:r>
      <w:r w:rsidR="002B3535">
        <w:rPr>
          <w:rFonts w:ascii="Times New Roman" w:eastAsia="Batang" w:hAnsi="Times New Roman" w:cs="Times New Roman"/>
          <w:sz w:val="24"/>
          <w:szCs w:val="24"/>
        </w:rPr>
        <w:t xml:space="preserve">rhétorique de gestes </w:t>
      </w:r>
      <w:r w:rsidR="007E4F83" w:rsidRPr="00DE1147">
        <w:rPr>
          <w:rFonts w:ascii="Times New Roman" w:eastAsia="Batang" w:hAnsi="Times New Roman" w:cs="Times New Roman"/>
          <w:sz w:val="24"/>
          <w:szCs w:val="24"/>
        </w:rPr>
        <w:t xml:space="preserve">est motivée par la tendance globale en musique dont </w:t>
      </w:r>
      <w:r w:rsidR="007E4F83" w:rsidRPr="00DE1147">
        <w:rPr>
          <w:rFonts w:ascii="Times New Roman" w:eastAsia="Batang" w:hAnsi="Times New Roman" w:cs="Times New Roman"/>
          <w:sz w:val="24"/>
          <w:szCs w:val="24"/>
        </w:rPr>
        <w:lastRenderedPageBreak/>
        <w:t>l’accent est mis sur des émotions.</w:t>
      </w:r>
      <w:r w:rsidR="00CB7E5D" w:rsidRPr="00DE1147">
        <w:rPr>
          <w:rFonts w:ascii="Times New Roman" w:eastAsia="Batang" w:hAnsi="Times New Roman" w:cs="Times New Roman"/>
          <w:sz w:val="24"/>
          <w:szCs w:val="24"/>
        </w:rPr>
        <w:t xml:space="preserve"> </w:t>
      </w:r>
      <w:r w:rsidR="00CB7E5D" w:rsidRPr="00971769">
        <w:rPr>
          <w:rFonts w:ascii="Times New Roman" w:eastAsia="Batang" w:hAnsi="Times New Roman" w:cs="Times New Roman"/>
          <w:sz w:val="24"/>
          <w:szCs w:val="24"/>
        </w:rPr>
        <w:t>L’</w:t>
      </w:r>
      <w:r w:rsidR="00345469" w:rsidRPr="00971769">
        <w:rPr>
          <w:rFonts w:ascii="Times New Roman" w:eastAsia="Batang" w:hAnsi="Times New Roman" w:cs="Times New Roman"/>
          <w:sz w:val="24"/>
          <w:szCs w:val="24"/>
        </w:rPr>
        <w:t>Actio</w:t>
      </w:r>
      <w:r w:rsidR="00E41287" w:rsidRPr="00971769">
        <w:rPr>
          <w:rFonts w:ascii="Times New Roman" w:eastAsia="Batang" w:hAnsi="Times New Roman" w:cs="Times New Roman"/>
          <w:sz w:val="24"/>
          <w:szCs w:val="24"/>
        </w:rPr>
        <w:t xml:space="preserve"> de l’âge classique</w:t>
      </w:r>
      <w:r w:rsidR="00345469" w:rsidRPr="00971769">
        <w:rPr>
          <w:rFonts w:ascii="Times New Roman" w:eastAsia="Batang" w:hAnsi="Times New Roman" w:cs="Times New Roman"/>
          <w:sz w:val="24"/>
          <w:szCs w:val="24"/>
        </w:rPr>
        <w:t xml:space="preserve">, parmi les cinq parties de la théorie du discours persuasif concerne des gestes de l’orateur. </w:t>
      </w:r>
      <w:r w:rsidR="00E41287" w:rsidRPr="00971769">
        <w:rPr>
          <w:rFonts w:ascii="Times New Roman" w:eastAsia="Batang" w:hAnsi="Times New Roman" w:cs="Times New Roman"/>
          <w:sz w:val="24"/>
          <w:szCs w:val="24"/>
        </w:rPr>
        <w:t>Même si l</w:t>
      </w:r>
      <w:r w:rsidR="00312B83" w:rsidRPr="00971769">
        <w:rPr>
          <w:rFonts w:ascii="Times New Roman" w:eastAsia="Batang" w:hAnsi="Times New Roman" w:cs="Times New Roman"/>
          <w:sz w:val="24"/>
          <w:szCs w:val="24"/>
        </w:rPr>
        <w:t xml:space="preserve">e penseur </w:t>
      </w:r>
      <w:r w:rsidR="00400D72" w:rsidRPr="00971769">
        <w:rPr>
          <w:rFonts w:ascii="Times New Roman" w:eastAsia="Batang" w:hAnsi="Times New Roman" w:cs="Times New Roman"/>
          <w:sz w:val="24"/>
          <w:szCs w:val="24"/>
        </w:rPr>
        <w:t xml:space="preserve">ancien </w:t>
      </w:r>
      <w:r w:rsidR="00312B83" w:rsidRPr="00971769">
        <w:rPr>
          <w:rFonts w:ascii="Times New Roman" w:eastAsia="Batang" w:hAnsi="Times New Roman" w:cs="Times New Roman"/>
          <w:sz w:val="24"/>
          <w:szCs w:val="24"/>
        </w:rPr>
        <w:t>comme Cicéron insiste sur l</w:t>
      </w:r>
      <w:r w:rsidR="00E41287" w:rsidRPr="00971769">
        <w:rPr>
          <w:rFonts w:ascii="Times New Roman" w:eastAsia="Malgun Gothic" w:hAnsi="Times New Roman" w:cs="Times New Roman"/>
          <w:sz w:val="24"/>
          <w:szCs w:val="24"/>
        </w:rPr>
        <w:t>’Actio</w:t>
      </w:r>
      <w:r w:rsidR="00312B83" w:rsidRPr="00971769">
        <w:rPr>
          <w:rFonts w:ascii="Times New Roman" w:eastAsia="Malgun Gothic" w:hAnsi="Times New Roman" w:cs="Times New Roman"/>
          <w:sz w:val="24"/>
          <w:szCs w:val="24"/>
        </w:rPr>
        <w:t xml:space="preserve">, en remarquant </w:t>
      </w:r>
      <w:r w:rsidR="00DE1147" w:rsidRPr="00971769">
        <w:rPr>
          <w:rFonts w:ascii="Times New Roman" w:eastAsia="Malgun Gothic" w:hAnsi="Times New Roman" w:cs="Times New Roman"/>
          <w:sz w:val="24"/>
          <w:szCs w:val="24"/>
        </w:rPr>
        <w:t xml:space="preserve">« </w:t>
      </w:r>
      <w:r w:rsidR="00312B83" w:rsidRPr="00971769">
        <w:rPr>
          <w:rFonts w:ascii="Times New Roman" w:eastAsia="Malgun Gothic" w:hAnsi="Times New Roman" w:cs="Times New Roman"/>
          <w:sz w:val="24"/>
          <w:szCs w:val="24"/>
        </w:rPr>
        <w:t xml:space="preserve">Actio quaedam </w:t>
      </w:r>
      <w:r w:rsidR="00DE1147" w:rsidRPr="00971769">
        <w:rPr>
          <w:rFonts w:ascii="Times New Roman" w:eastAsia="Malgun Gothic" w:hAnsi="Times New Roman" w:cs="Times New Roman"/>
          <w:sz w:val="24"/>
          <w:szCs w:val="24"/>
        </w:rPr>
        <w:t>est corporis Eloquentia, sermo Corporis »</w:t>
      </w:r>
      <w:r w:rsidR="00534E45" w:rsidRPr="00971769">
        <w:rPr>
          <w:rFonts w:ascii="Times New Roman" w:eastAsia="Malgun Gothic" w:hAnsi="Times New Roman" w:cs="Times New Roman"/>
          <w:sz w:val="24"/>
          <w:szCs w:val="24"/>
        </w:rPr>
        <w:t xml:space="preserve">, </w:t>
      </w:r>
      <w:r w:rsidR="00DE1147" w:rsidRPr="00971769">
        <w:rPr>
          <w:rStyle w:val="Appelnotedebasdep"/>
          <w:rFonts w:ascii="Times New Roman" w:eastAsia="Batang" w:hAnsi="Times New Roman" w:cs="Times New Roman"/>
          <w:sz w:val="24"/>
          <w:szCs w:val="24"/>
        </w:rPr>
        <w:footnoteReference w:id="187"/>
      </w:r>
      <w:r w:rsidR="00E05603" w:rsidRPr="00971769">
        <w:rPr>
          <w:rFonts w:ascii="Times New Roman" w:eastAsia="Malgun Gothic" w:hAnsi="Times New Roman" w:cs="Times New Roman"/>
          <w:sz w:val="24"/>
          <w:szCs w:val="24"/>
        </w:rPr>
        <w:t xml:space="preserve"> </w:t>
      </w:r>
      <w:r w:rsidR="00534E45" w:rsidRPr="00971769">
        <w:rPr>
          <w:rFonts w:ascii="Times New Roman" w:eastAsia="Malgun Gothic" w:hAnsi="Times New Roman" w:cs="Times New Roman"/>
          <w:sz w:val="24"/>
          <w:szCs w:val="24"/>
        </w:rPr>
        <w:t xml:space="preserve">l’importance de la </w:t>
      </w:r>
      <w:r w:rsidR="002B3535">
        <w:rPr>
          <w:rFonts w:ascii="Times New Roman" w:eastAsia="Malgun Gothic" w:hAnsi="Times New Roman" w:cs="Times New Roman"/>
          <w:sz w:val="24"/>
          <w:szCs w:val="24"/>
        </w:rPr>
        <w:t xml:space="preserve">rhétorique de gestes </w:t>
      </w:r>
      <w:r w:rsidR="00534E45" w:rsidRPr="00971769">
        <w:rPr>
          <w:rFonts w:ascii="Times New Roman" w:eastAsia="Malgun Gothic" w:hAnsi="Times New Roman" w:cs="Times New Roman"/>
          <w:sz w:val="24"/>
          <w:szCs w:val="24"/>
        </w:rPr>
        <w:t xml:space="preserve">est négligée par </w:t>
      </w:r>
      <w:r w:rsidR="00BD590E" w:rsidRPr="00971769">
        <w:rPr>
          <w:rFonts w:ascii="Times New Roman" w:eastAsia="Malgun Gothic" w:hAnsi="Times New Roman" w:cs="Times New Roman"/>
          <w:sz w:val="24"/>
          <w:szCs w:val="24"/>
        </w:rPr>
        <w:t xml:space="preserve">des théoriciens. </w:t>
      </w:r>
      <w:r w:rsidR="00400D72" w:rsidRPr="00971769">
        <w:rPr>
          <w:rFonts w:ascii="Times New Roman" w:eastAsia="Malgun Gothic" w:hAnsi="Times New Roman" w:cs="Times New Roman"/>
          <w:sz w:val="24"/>
          <w:szCs w:val="24"/>
        </w:rPr>
        <w:t xml:space="preserve">Quintilien seul </w:t>
      </w:r>
      <w:r w:rsidR="00400D72" w:rsidRPr="00E22282">
        <w:rPr>
          <w:rFonts w:ascii="Times New Roman" w:eastAsia="Malgun Gothic" w:hAnsi="Times New Roman" w:cs="Times New Roman"/>
          <w:sz w:val="24"/>
          <w:szCs w:val="24"/>
        </w:rPr>
        <w:t xml:space="preserve">parmi les théoriciens anciens insiste sur l’importance de l’éloquence du geste. </w:t>
      </w:r>
    </w:p>
    <w:p w:rsidR="00562270" w:rsidRPr="00E22282" w:rsidRDefault="00BD590E" w:rsidP="008427BB">
      <w:pPr>
        <w:spacing w:after="0" w:line="360" w:lineRule="auto"/>
        <w:jc w:val="both"/>
        <w:rPr>
          <w:rFonts w:ascii="Times New Roman" w:eastAsia="Malgun Gothic" w:hAnsi="Times New Roman" w:cs="Times New Roman"/>
          <w:sz w:val="24"/>
          <w:szCs w:val="24"/>
        </w:rPr>
      </w:pPr>
      <w:r w:rsidRPr="00E22282">
        <w:rPr>
          <w:rFonts w:ascii="Times New Roman" w:eastAsia="Malgun Gothic" w:hAnsi="Times New Roman" w:cs="Times New Roman"/>
          <w:sz w:val="24"/>
          <w:szCs w:val="24"/>
        </w:rPr>
        <w:t>Mais, on peut trouver quelques traités de la rhétorique de l’</w:t>
      </w:r>
      <w:r w:rsidR="00400D72" w:rsidRPr="00E22282">
        <w:rPr>
          <w:rFonts w:ascii="Times New Roman" w:eastAsia="Malgun Gothic" w:hAnsi="Times New Roman" w:cs="Times New Roman"/>
          <w:sz w:val="24"/>
          <w:szCs w:val="24"/>
        </w:rPr>
        <w:t xml:space="preserve">Actio dans l’histoire de la rhétorique. Vers 1620, </w:t>
      </w:r>
      <w:r w:rsidR="00400D72" w:rsidRPr="00E22282">
        <w:rPr>
          <w:rFonts w:ascii="Times New Roman" w:eastAsia="Malgun Gothic" w:hAnsi="Times New Roman" w:cs="Times New Roman"/>
          <w:i/>
          <w:sz w:val="24"/>
          <w:szCs w:val="24"/>
        </w:rPr>
        <w:t>Traités</w:t>
      </w:r>
      <w:r w:rsidR="00400D72" w:rsidRPr="00E22282">
        <w:rPr>
          <w:rFonts w:ascii="Times New Roman" w:eastAsia="Malgun Gothic" w:hAnsi="Times New Roman" w:cs="Times New Roman"/>
          <w:sz w:val="24"/>
          <w:szCs w:val="24"/>
        </w:rPr>
        <w:t xml:space="preserve"> réservés au geste oratoire apparait</w:t>
      </w:r>
      <w:r w:rsidR="005D4647" w:rsidRPr="00E22282">
        <w:rPr>
          <w:rFonts w:ascii="Times New Roman" w:eastAsia="Malgun Gothic" w:hAnsi="Times New Roman" w:cs="Times New Roman"/>
          <w:sz w:val="24"/>
          <w:szCs w:val="24"/>
        </w:rPr>
        <w:t>. P</w:t>
      </w:r>
      <w:r w:rsidR="00400D72" w:rsidRPr="00E22282">
        <w:rPr>
          <w:rFonts w:ascii="Times New Roman" w:eastAsia="Malgun Gothic" w:hAnsi="Times New Roman" w:cs="Times New Roman"/>
          <w:sz w:val="24"/>
          <w:szCs w:val="24"/>
        </w:rPr>
        <w:t xml:space="preserve">lus tard, en 1627, le traité </w:t>
      </w:r>
      <w:proofErr w:type="gramStart"/>
      <w:r w:rsidR="005D4647" w:rsidRPr="00E22282">
        <w:rPr>
          <w:rFonts w:ascii="Times New Roman" w:eastAsia="Malgun Gothic" w:hAnsi="Times New Roman" w:cs="Times New Roman"/>
          <w:i/>
          <w:sz w:val="24"/>
          <w:szCs w:val="24"/>
        </w:rPr>
        <w:t>De Arte</w:t>
      </w:r>
      <w:proofErr w:type="gramEnd"/>
      <w:r w:rsidR="005D4647" w:rsidRPr="00E22282">
        <w:rPr>
          <w:rFonts w:ascii="Times New Roman" w:eastAsia="Malgun Gothic" w:hAnsi="Times New Roman" w:cs="Times New Roman"/>
          <w:i/>
          <w:sz w:val="24"/>
          <w:szCs w:val="24"/>
        </w:rPr>
        <w:t xml:space="preserve"> dicendi de </w:t>
      </w:r>
      <w:r w:rsidR="005D4647" w:rsidRPr="00E22282">
        <w:rPr>
          <w:rFonts w:ascii="Times New Roman" w:eastAsia="Malgun Gothic" w:hAnsi="Times New Roman" w:cs="Times New Roman"/>
          <w:sz w:val="24"/>
          <w:szCs w:val="24"/>
        </w:rPr>
        <w:t xml:space="preserve">Vernulaeus </w:t>
      </w:r>
      <w:r w:rsidR="00101793" w:rsidRPr="00E22282">
        <w:rPr>
          <w:rFonts w:ascii="Times New Roman" w:eastAsia="Malgun Gothic" w:hAnsi="Times New Roman" w:cs="Times New Roman"/>
          <w:sz w:val="24"/>
          <w:szCs w:val="24"/>
        </w:rPr>
        <w:t xml:space="preserve">est un exemple typique </w:t>
      </w:r>
      <w:r w:rsidR="00101793" w:rsidRPr="00E22282">
        <w:rPr>
          <w:rFonts w:ascii="Times New Roman" w:eastAsia="Malgun Gothic" w:hAnsi="Times New Roman" w:cs="Times New Roman" w:hint="eastAsia"/>
          <w:sz w:val="24"/>
          <w:szCs w:val="24"/>
        </w:rPr>
        <w:t>des traités de la rhétorique des gestes</w:t>
      </w:r>
      <w:r w:rsidR="00B24F21">
        <w:rPr>
          <w:rFonts w:ascii="Times New Roman" w:eastAsia="Malgun Gothic" w:hAnsi="Times New Roman" w:cs="Times New Roman"/>
          <w:sz w:val="24"/>
          <w:szCs w:val="24"/>
        </w:rPr>
        <w:t xml:space="preserve">. </w:t>
      </w:r>
      <w:proofErr w:type="gramStart"/>
      <w:r w:rsidR="007C76AD" w:rsidRPr="00E22282">
        <w:rPr>
          <w:rFonts w:ascii="Times New Roman" w:eastAsia="Malgun Gothic" w:hAnsi="Times New Roman" w:cs="Times New Roman"/>
          <w:sz w:val="24"/>
          <w:szCs w:val="24"/>
        </w:rPr>
        <w:t xml:space="preserve">La </w:t>
      </w:r>
      <w:r w:rsidR="002B3535">
        <w:rPr>
          <w:rFonts w:ascii="Times New Roman" w:eastAsia="Malgun Gothic" w:hAnsi="Times New Roman" w:cs="Times New Roman"/>
          <w:sz w:val="24"/>
          <w:szCs w:val="24"/>
        </w:rPr>
        <w:t xml:space="preserve"> </w:t>
      </w:r>
      <w:r w:rsidR="007C76AD" w:rsidRPr="00E22282">
        <w:rPr>
          <w:rFonts w:ascii="Times New Roman" w:eastAsia="Malgun Gothic" w:hAnsi="Times New Roman" w:cs="Times New Roman"/>
          <w:sz w:val="24"/>
          <w:szCs w:val="24"/>
        </w:rPr>
        <w:t>évolue</w:t>
      </w:r>
      <w:proofErr w:type="gramEnd"/>
      <w:r w:rsidR="007C76AD" w:rsidRPr="00E22282">
        <w:rPr>
          <w:rFonts w:ascii="Times New Roman" w:eastAsia="Malgun Gothic" w:hAnsi="Times New Roman" w:cs="Times New Roman"/>
          <w:sz w:val="24"/>
          <w:szCs w:val="24"/>
        </w:rPr>
        <w:t xml:space="preserve"> plus spécialement. </w:t>
      </w:r>
      <w:r w:rsidR="006C6A78" w:rsidRPr="00E22282">
        <w:rPr>
          <w:rFonts w:ascii="Times New Roman" w:eastAsia="Malgun Gothic" w:hAnsi="Times New Roman" w:cs="Times New Roman"/>
          <w:sz w:val="24"/>
          <w:szCs w:val="24"/>
        </w:rPr>
        <w:t xml:space="preserve">En 1644, </w:t>
      </w:r>
      <w:r w:rsidR="006E39DB" w:rsidRPr="00E22282">
        <w:rPr>
          <w:rFonts w:ascii="Times New Roman" w:eastAsia="Malgun Gothic" w:hAnsi="Times New Roman" w:cs="Times New Roman"/>
          <w:sz w:val="24"/>
          <w:szCs w:val="24"/>
        </w:rPr>
        <w:t xml:space="preserve">John Bulwer </w:t>
      </w:r>
      <w:r w:rsidR="00A50A4C" w:rsidRPr="00E22282">
        <w:rPr>
          <w:rFonts w:ascii="Times New Roman" w:eastAsia="Malgun Gothic" w:hAnsi="Times New Roman" w:cs="Times New Roman"/>
          <w:sz w:val="24"/>
          <w:szCs w:val="24"/>
        </w:rPr>
        <w:t xml:space="preserve">esquisse des rhétoriques pours les mains dans ses livres </w:t>
      </w:r>
      <w:r w:rsidR="006E39DB" w:rsidRPr="00E22282">
        <w:rPr>
          <w:rFonts w:ascii="Times New Roman" w:eastAsia="Malgun Gothic" w:hAnsi="Times New Roman" w:cs="Times New Roman"/>
          <w:sz w:val="24"/>
          <w:szCs w:val="24"/>
        </w:rPr>
        <w:t>intitul</w:t>
      </w:r>
      <w:r w:rsidR="00A50A4C" w:rsidRPr="00E22282">
        <w:rPr>
          <w:rFonts w:ascii="Times New Roman" w:eastAsia="Malgun Gothic" w:hAnsi="Times New Roman" w:cs="Times New Roman"/>
          <w:sz w:val="24"/>
          <w:szCs w:val="24"/>
        </w:rPr>
        <w:t xml:space="preserve">és </w:t>
      </w:r>
      <w:r w:rsidR="00D72399" w:rsidRPr="00E22282">
        <w:rPr>
          <w:rFonts w:ascii="Times New Roman" w:eastAsia="Malgun Gothic" w:hAnsi="Times New Roman" w:cs="Times New Roman"/>
          <w:i/>
          <w:sz w:val="24"/>
          <w:szCs w:val="24"/>
        </w:rPr>
        <w:t>Chironomia</w:t>
      </w:r>
      <w:r w:rsidR="00A50A4C" w:rsidRPr="00E22282">
        <w:rPr>
          <w:rFonts w:ascii="Times New Roman" w:eastAsia="Malgun Gothic" w:hAnsi="Times New Roman" w:cs="Times New Roman"/>
          <w:sz w:val="24"/>
          <w:szCs w:val="24"/>
        </w:rPr>
        <w:t xml:space="preserve"> : or, </w:t>
      </w:r>
      <w:r w:rsidR="00A50A4C" w:rsidRPr="00E22282">
        <w:rPr>
          <w:rFonts w:ascii="Times New Roman" w:eastAsia="Malgun Gothic" w:hAnsi="Times New Roman" w:cs="Times New Roman"/>
          <w:i/>
          <w:sz w:val="24"/>
          <w:szCs w:val="24"/>
        </w:rPr>
        <w:t>The art of the manual Rhetoric</w:t>
      </w:r>
      <w:r w:rsidR="00A50A4C" w:rsidRPr="00E22282">
        <w:rPr>
          <w:rFonts w:ascii="Times New Roman" w:eastAsia="Malgun Gothic" w:hAnsi="Times New Roman" w:cs="Times New Roman"/>
          <w:sz w:val="24"/>
          <w:szCs w:val="24"/>
        </w:rPr>
        <w:t xml:space="preserve"> et </w:t>
      </w:r>
      <w:r w:rsidR="00B370CB" w:rsidRPr="00E22282">
        <w:rPr>
          <w:rFonts w:ascii="Times New Roman" w:eastAsia="Malgun Gothic" w:hAnsi="Times New Roman" w:cs="Times New Roman"/>
          <w:i/>
          <w:sz w:val="24"/>
          <w:szCs w:val="24"/>
        </w:rPr>
        <w:t>Chirologia ; or</w:t>
      </w:r>
      <w:r w:rsidR="00CE633D" w:rsidRPr="00E22282">
        <w:rPr>
          <w:rFonts w:ascii="Times New Roman" w:eastAsia="Malgun Gothic" w:hAnsi="Times New Roman" w:cs="Times New Roman"/>
          <w:i/>
          <w:sz w:val="24"/>
          <w:szCs w:val="24"/>
        </w:rPr>
        <w:t xml:space="preserve"> the Natural Languages of the Hand</w:t>
      </w:r>
      <w:r w:rsidR="00CE633D" w:rsidRPr="00E22282">
        <w:rPr>
          <w:rFonts w:ascii="Times New Roman" w:eastAsia="Malgun Gothic" w:hAnsi="Times New Roman" w:cs="Times New Roman"/>
          <w:sz w:val="24"/>
          <w:szCs w:val="24"/>
        </w:rPr>
        <w:t xml:space="preserve">. </w:t>
      </w:r>
      <w:r w:rsidR="00474111" w:rsidRPr="00E22282">
        <w:rPr>
          <w:rFonts w:ascii="Times New Roman" w:eastAsia="Malgun Gothic" w:hAnsi="Times New Roman" w:cs="Times New Roman"/>
          <w:sz w:val="24"/>
          <w:szCs w:val="24"/>
        </w:rPr>
        <w:t xml:space="preserve">En 1713, </w:t>
      </w:r>
      <w:r w:rsidR="00E05603" w:rsidRPr="00E22282">
        <w:rPr>
          <w:rFonts w:ascii="Times New Roman" w:eastAsia="Malgun Gothic" w:hAnsi="Times New Roman" w:cs="Times New Roman"/>
          <w:sz w:val="24"/>
          <w:szCs w:val="24"/>
        </w:rPr>
        <w:t>Balthazar Gibert</w:t>
      </w:r>
      <w:r w:rsidR="008F7247" w:rsidRPr="00E22282">
        <w:rPr>
          <w:rFonts w:ascii="Times New Roman" w:eastAsia="Malgun Gothic" w:hAnsi="Times New Roman" w:cs="Times New Roman"/>
          <w:sz w:val="24"/>
          <w:szCs w:val="24"/>
        </w:rPr>
        <w:t xml:space="preserve"> (1662-1742)</w:t>
      </w:r>
      <w:r w:rsidR="00780DD9" w:rsidRPr="00E22282">
        <w:rPr>
          <w:rFonts w:ascii="Times New Roman" w:eastAsia="Malgun Gothic" w:hAnsi="Times New Roman" w:cs="Times New Roman"/>
          <w:sz w:val="24"/>
          <w:szCs w:val="24"/>
        </w:rPr>
        <w:t>, l’enseigneur de la rhétorique</w:t>
      </w:r>
      <w:r w:rsidR="008F7247" w:rsidRPr="00E22282">
        <w:rPr>
          <w:rFonts w:ascii="Times New Roman" w:eastAsia="Malgun Gothic" w:hAnsi="Times New Roman" w:cs="Times New Roman"/>
          <w:sz w:val="24"/>
          <w:szCs w:val="24"/>
        </w:rPr>
        <w:t xml:space="preserve">, dans son livre sur une histoire de la rhétorique </w:t>
      </w:r>
      <w:r w:rsidR="003C5F29" w:rsidRPr="00E22282">
        <w:rPr>
          <w:rFonts w:ascii="Times New Roman" w:eastAsia="Malgun Gothic" w:hAnsi="Times New Roman" w:cs="Times New Roman"/>
          <w:i/>
          <w:sz w:val="24"/>
          <w:szCs w:val="24"/>
        </w:rPr>
        <w:t>les jugements des savants</w:t>
      </w:r>
      <w:r w:rsidR="003C5F29" w:rsidRPr="00E22282">
        <w:rPr>
          <w:rFonts w:ascii="Times New Roman" w:eastAsia="Malgun Gothic" w:hAnsi="Times New Roman" w:cs="Times New Roman"/>
          <w:sz w:val="24"/>
          <w:szCs w:val="24"/>
        </w:rPr>
        <w:t xml:space="preserve">, </w:t>
      </w:r>
      <w:r w:rsidR="00474111" w:rsidRPr="00E22282">
        <w:rPr>
          <w:rFonts w:ascii="Times New Roman" w:eastAsia="Malgun Gothic" w:hAnsi="Times New Roman" w:cs="Times New Roman"/>
          <w:sz w:val="24"/>
          <w:szCs w:val="24"/>
        </w:rPr>
        <w:t>indique qu</w:t>
      </w:r>
      <w:r w:rsidR="00E22282" w:rsidRPr="00E22282">
        <w:rPr>
          <w:rFonts w:ascii="Times New Roman" w:eastAsia="Malgun Gothic" w:hAnsi="Times New Roman" w:cs="Times New Roman"/>
          <w:sz w:val="24"/>
          <w:szCs w:val="24"/>
        </w:rPr>
        <w:t xml:space="preserve">e l’éloquence du corps implique </w:t>
      </w:r>
      <w:r w:rsidR="00474111" w:rsidRPr="00E22282">
        <w:rPr>
          <w:rFonts w:ascii="Times New Roman" w:eastAsia="Malgun Gothic" w:hAnsi="Times New Roman" w:cs="Times New Roman"/>
          <w:sz w:val="24"/>
          <w:szCs w:val="24"/>
        </w:rPr>
        <w:t>traditionnellement les deux parts : les inflexions de la voix et le geste.</w:t>
      </w:r>
      <w:r w:rsidR="00B24F21">
        <w:rPr>
          <w:rFonts w:ascii="Times New Roman" w:eastAsia="Malgun Gothic" w:hAnsi="Times New Roman" w:cs="Times New Roman"/>
          <w:sz w:val="24"/>
          <w:szCs w:val="24"/>
        </w:rPr>
        <w:t xml:space="preserve"> </w:t>
      </w:r>
      <w:r w:rsidR="00474111" w:rsidRPr="00E22282">
        <w:rPr>
          <w:rFonts w:ascii="Times New Roman" w:eastAsia="Malgun Gothic" w:hAnsi="Times New Roman" w:cs="Times New Roman"/>
          <w:sz w:val="24"/>
          <w:szCs w:val="24"/>
        </w:rPr>
        <w:t xml:space="preserve"> </w:t>
      </w:r>
    </w:p>
    <w:p w:rsidR="00B57C1D" w:rsidRPr="0022342C" w:rsidRDefault="00B24F21" w:rsidP="00B76EB9">
      <w:pPr>
        <w:spacing w:after="0" w:line="360" w:lineRule="auto"/>
        <w:jc w:val="both"/>
        <w:rPr>
          <w:rFonts w:ascii="Times New Roman" w:eastAsia="Batang" w:hAnsi="Times New Roman" w:cs="Times New Roman"/>
          <w:sz w:val="24"/>
          <w:szCs w:val="24"/>
        </w:rPr>
      </w:pPr>
      <w:r w:rsidRPr="0022342C">
        <w:rPr>
          <w:rFonts w:ascii="Times New Roman" w:eastAsia="Malgun Gothic" w:hAnsi="Times New Roman" w:cs="Times New Roman"/>
          <w:sz w:val="24"/>
          <w:szCs w:val="24"/>
        </w:rPr>
        <w:t xml:space="preserve">        </w:t>
      </w:r>
      <w:r w:rsidR="00562270" w:rsidRPr="0022342C">
        <w:rPr>
          <w:rFonts w:ascii="Times New Roman" w:eastAsia="Malgun Gothic" w:hAnsi="Times New Roman" w:cs="Times New Roman"/>
          <w:sz w:val="24"/>
          <w:szCs w:val="24"/>
        </w:rPr>
        <w:t>Enfin, l</w:t>
      </w:r>
      <w:r w:rsidRPr="0022342C">
        <w:rPr>
          <w:rFonts w:ascii="Times New Roman" w:eastAsia="Malgun Gothic" w:hAnsi="Times New Roman" w:cs="Times New Roman"/>
          <w:sz w:val="24"/>
          <w:szCs w:val="24"/>
        </w:rPr>
        <w:t xml:space="preserve">’apparition de la </w:t>
      </w:r>
      <w:r w:rsidR="002B3535">
        <w:rPr>
          <w:rFonts w:ascii="Times New Roman" w:eastAsia="Malgun Gothic" w:hAnsi="Times New Roman" w:cs="Times New Roman"/>
          <w:sz w:val="24"/>
          <w:szCs w:val="24"/>
        </w:rPr>
        <w:t>rhétorique de gestes</w:t>
      </w:r>
      <w:r w:rsidRPr="0022342C">
        <w:rPr>
          <w:rFonts w:ascii="Times New Roman" w:eastAsia="Malgun Gothic" w:hAnsi="Times New Roman" w:cs="Times New Roman"/>
          <w:sz w:val="24"/>
          <w:szCs w:val="24"/>
        </w:rPr>
        <w:t xml:space="preserve">concerne l’importance d’un </w:t>
      </w:r>
      <w:r w:rsidR="00C230FE" w:rsidRPr="0022342C">
        <w:rPr>
          <w:rFonts w:ascii="Times New Roman" w:eastAsia="Malgun Gothic" w:hAnsi="Times New Roman" w:cs="Times New Roman"/>
          <w:sz w:val="24"/>
          <w:szCs w:val="24"/>
        </w:rPr>
        <w:t xml:space="preserve">acte théâtral des interprètes </w:t>
      </w:r>
      <w:r w:rsidR="000F4E9C" w:rsidRPr="0022342C">
        <w:rPr>
          <w:rFonts w:ascii="Times New Roman" w:eastAsia="Malgun Gothic" w:hAnsi="Times New Roman" w:cs="Times New Roman"/>
          <w:sz w:val="24"/>
          <w:szCs w:val="24"/>
        </w:rPr>
        <w:t xml:space="preserve">sur la scène du </w:t>
      </w:r>
      <w:r w:rsidR="000F4E9C" w:rsidRPr="0022342C">
        <w:rPr>
          <w:rFonts w:ascii="Times New Roman" w:eastAsia="Malgun Gothic" w:hAnsi="Times New Roman" w:cs="Times New Roman"/>
          <w:sz w:val="24"/>
          <w:szCs w:val="24"/>
          <w:shd w:val="clear" w:color="auto" w:fill="FFFFFF"/>
        </w:rPr>
        <w:t xml:space="preserve">XVIIème </w:t>
      </w:r>
      <w:r w:rsidR="000F4E9C" w:rsidRPr="0022342C">
        <w:rPr>
          <w:rFonts w:ascii="Times New Roman" w:eastAsia="Batang" w:hAnsi="Times New Roman" w:cs="Times New Roman"/>
          <w:sz w:val="24"/>
          <w:szCs w:val="24"/>
        </w:rPr>
        <w:t xml:space="preserve">siècle. </w:t>
      </w:r>
      <w:r w:rsidR="000F4E9C" w:rsidRPr="0022342C">
        <w:rPr>
          <w:rFonts w:ascii="Times New Roman" w:eastAsia="Malgun Gothic" w:hAnsi="Times New Roman" w:cs="Times New Roman"/>
          <w:sz w:val="24"/>
          <w:szCs w:val="24"/>
        </w:rPr>
        <w:t xml:space="preserve">Il </w:t>
      </w:r>
      <w:r w:rsidR="00B57C1D" w:rsidRPr="0022342C">
        <w:rPr>
          <w:rFonts w:ascii="Times New Roman" w:eastAsia="Batang" w:hAnsi="Times New Roman" w:cs="Times New Roman"/>
          <w:sz w:val="24"/>
          <w:szCs w:val="24"/>
        </w:rPr>
        <w:t>est vrai que la rhétorique musicale est</w:t>
      </w:r>
      <w:r w:rsidR="00BB5E5E" w:rsidRPr="0022342C">
        <w:rPr>
          <w:rFonts w:ascii="Times New Roman" w:eastAsia="Batang" w:hAnsi="Times New Roman" w:cs="Times New Roman"/>
          <w:sz w:val="24"/>
          <w:szCs w:val="24"/>
        </w:rPr>
        <w:t xml:space="preserve"> </w:t>
      </w:r>
      <w:r w:rsidR="00B57C1D" w:rsidRPr="0022342C">
        <w:rPr>
          <w:rFonts w:ascii="Times New Roman" w:eastAsia="Batang" w:hAnsi="Times New Roman" w:cs="Times New Roman"/>
          <w:sz w:val="24"/>
          <w:szCs w:val="24"/>
        </w:rPr>
        <w:t>en mouvement perpétue</w:t>
      </w:r>
      <w:r w:rsidR="00C15FA4" w:rsidRPr="0022342C">
        <w:rPr>
          <w:rFonts w:ascii="Times New Roman" w:eastAsia="Batang" w:hAnsi="Times New Roman" w:cs="Times New Roman"/>
          <w:sz w:val="24"/>
          <w:szCs w:val="24"/>
        </w:rPr>
        <w:t>l, en suivant l’évolution de la rhé</w:t>
      </w:r>
      <w:r w:rsidR="00070514" w:rsidRPr="0022342C">
        <w:rPr>
          <w:rFonts w:ascii="Times New Roman" w:eastAsia="Batang" w:hAnsi="Times New Roman" w:cs="Times New Roman"/>
          <w:sz w:val="24"/>
          <w:szCs w:val="24"/>
        </w:rPr>
        <w:t>t</w:t>
      </w:r>
      <w:r w:rsidR="00C15FA4" w:rsidRPr="0022342C">
        <w:rPr>
          <w:rFonts w:ascii="Times New Roman" w:eastAsia="Batang" w:hAnsi="Times New Roman" w:cs="Times New Roman"/>
          <w:sz w:val="24"/>
          <w:szCs w:val="24"/>
        </w:rPr>
        <w:t xml:space="preserve">orique pour le discours dans la </w:t>
      </w:r>
      <w:r w:rsidR="00B57C1D" w:rsidRPr="0022342C">
        <w:rPr>
          <w:rFonts w:ascii="Times New Roman" w:eastAsia="Batang" w:hAnsi="Times New Roman" w:cs="Times New Roman"/>
          <w:sz w:val="24"/>
          <w:szCs w:val="24"/>
        </w:rPr>
        <w:t xml:space="preserve">société </w:t>
      </w:r>
      <w:r w:rsidR="00C15FA4" w:rsidRPr="0022342C">
        <w:rPr>
          <w:rFonts w:ascii="Times New Roman" w:eastAsia="Batang" w:hAnsi="Times New Roman" w:cs="Times New Roman"/>
          <w:sz w:val="24"/>
          <w:szCs w:val="24"/>
        </w:rPr>
        <w:t>donnée. P</w:t>
      </w:r>
      <w:r w:rsidR="00B57C1D" w:rsidRPr="0022342C">
        <w:rPr>
          <w:rFonts w:ascii="Times New Roman" w:eastAsia="Batang" w:hAnsi="Times New Roman" w:cs="Times New Roman"/>
          <w:sz w:val="24"/>
          <w:szCs w:val="24"/>
        </w:rPr>
        <w:t xml:space="preserve">ar exemple, la Révolution </w:t>
      </w:r>
      <w:r w:rsidR="00B76EB9" w:rsidRPr="0022342C">
        <w:rPr>
          <w:rFonts w:ascii="Times New Roman" w:eastAsia="Batang" w:hAnsi="Times New Roman" w:cs="Times New Roman"/>
          <w:sz w:val="24"/>
          <w:szCs w:val="24"/>
        </w:rPr>
        <w:t>de 1789</w:t>
      </w:r>
      <w:r w:rsidR="00B57C1D" w:rsidRPr="0022342C">
        <w:rPr>
          <w:rFonts w:ascii="Times New Roman" w:eastAsia="Batang" w:hAnsi="Times New Roman" w:cs="Times New Roman"/>
          <w:sz w:val="24"/>
          <w:szCs w:val="24"/>
        </w:rPr>
        <w:t xml:space="preserve"> exerc</w:t>
      </w:r>
      <w:r w:rsidR="00811885" w:rsidRPr="0022342C">
        <w:rPr>
          <w:rFonts w:ascii="Times New Roman" w:eastAsia="Batang" w:hAnsi="Times New Roman" w:cs="Times New Roman"/>
          <w:sz w:val="24"/>
          <w:szCs w:val="24"/>
        </w:rPr>
        <w:t xml:space="preserve">e </w:t>
      </w:r>
      <w:r w:rsidR="0092500B" w:rsidRPr="0022342C">
        <w:rPr>
          <w:rFonts w:ascii="Times New Roman" w:eastAsia="Batang" w:hAnsi="Times New Roman" w:cs="Times New Roman"/>
          <w:sz w:val="24"/>
          <w:szCs w:val="24"/>
        </w:rPr>
        <w:t xml:space="preserve">premièrement </w:t>
      </w:r>
      <w:r w:rsidR="00B57C1D" w:rsidRPr="0022342C">
        <w:rPr>
          <w:rFonts w:ascii="Times New Roman" w:eastAsia="Batang" w:hAnsi="Times New Roman" w:cs="Times New Roman"/>
          <w:sz w:val="24"/>
          <w:szCs w:val="24"/>
        </w:rPr>
        <w:t xml:space="preserve">une influence </w:t>
      </w:r>
      <w:r w:rsidR="0052763E" w:rsidRPr="0022342C">
        <w:rPr>
          <w:rFonts w:ascii="Times New Roman" w:eastAsia="Batang" w:hAnsi="Times New Roman" w:cs="Times New Roman"/>
          <w:sz w:val="24"/>
          <w:szCs w:val="24"/>
        </w:rPr>
        <w:t xml:space="preserve">sur </w:t>
      </w:r>
      <w:r w:rsidR="00B57C1D" w:rsidRPr="0022342C">
        <w:rPr>
          <w:rFonts w:ascii="Times New Roman" w:eastAsia="Batang" w:hAnsi="Times New Roman" w:cs="Times New Roman"/>
          <w:sz w:val="24"/>
          <w:szCs w:val="24"/>
        </w:rPr>
        <w:t>l</w:t>
      </w:r>
      <w:r w:rsidR="00EF2B96" w:rsidRPr="0022342C">
        <w:rPr>
          <w:rFonts w:ascii="Times New Roman" w:eastAsia="Batang" w:hAnsi="Times New Roman" w:cs="Times New Roman"/>
          <w:sz w:val="24"/>
          <w:szCs w:val="24"/>
        </w:rPr>
        <w:t xml:space="preserve">a </w:t>
      </w:r>
      <w:r w:rsidR="00C12A67" w:rsidRPr="0022342C">
        <w:rPr>
          <w:rFonts w:ascii="Times New Roman" w:eastAsia="Batang" w:hAnsi="Times New Roman" w:cs="Times New Roman"/>
          <w:sz w:val="24"/>
          <w:szCs w:val="24"/>
        </w:rPr>
        <w:t>construction de la communication démocratique.</w:t>
      </w:r>
      <w:r w:rsidR="00BB5E5E" w:rsidRPr="0022342C">
        <w:rPr>
          <w:rFonts w:ascii="Times New Roman" w:eastAsia="Batang" w:hAnsi="Times New Roman" w:cs="Times New Roman"/>
          <w:sz w:val="24"/>
          <w:szCs w:val="24"/>
        </w:rPr>
        <w:t xml:space="preserve"> </w:t>
      </w:r>
      <w:r w:rsidR="002E16A0" w:rsidRPr="0022342C">
        <w:rPr>
          <w:rFonts w:ascii="Times New Roman" w:eastAsia="Batang" w:hAnsi="Times New Roman" w:cs="Times New Roman"/>
          <w:sz w:val="24"/>
          <w:szCs w:val="24"/>
        </w:rPr>
        <w:t>Résultat, comme dit Ernst Theodor Hoffmann,  la fonction de la musique consiste à « ouvrir à l’homme un royaume inconnu qui n’a rien de commun avec celui des sens</w:t>
      </w:r>
      <w:r w:rsidR="004357A2" w:rsidRPr="0022342C">
        <w:rPr>
          <w:rFonts w:ascii="Times New Roman" w:eastAsia="Batang" w:hAnsi="Times New Roman" w:cs="Times New Roman"/>
          <w:sz w:val="24"/>
          <w:szCs w:val="24"/>
        </w:rPr>
        <w:t>.</w:t>
      </w:r>
      <w:r w:rsidR="002E16A0" w:rsidRPr="0022342C">
        <w:rPr>
          <w:rFonts w:ascii="Times New Roman" w:eastAsia="Batang" w:hAnsi="Times New Roman" w:cs="Times New Roman"/>
          <w:sz w:val="24"/>
          <w:szCs w:val="24"/>
        </w:rPr>
        <w:t xml:space="preserve"> »</w:t>
      </w:r>
      <w:r w:rsidR="002E16A0" w:rsidRPr="0022342C">
        <w:rPr>
          <w:rStyle w:val="Appelnotedebasdep"/>
          <w:rFonts w:ascii="Times New Roman" w:eastAsia="Batang" w:hAnsi="Times New Roman" w:cs="Times New Roman"/>
          <w:sz w:val="24"/>
          <w:szCs w:val="24"/>
        </w:rPr>
        <w:footnoteReference w:id="188"/>
      </w:r>
      <w:r w:rsidR="002E16A0" w:rsidRPr="0022342C">
        <w:rPr>
          <w:rFonts w:ascii="Times New Roman" w:eastAsia="Batang" w:hAnsi="Times New Roman" w:cs="Times New Roman"/>
          <w:sz w:val="24"/>
          <w:szCs w:val="24"/>
        </w:rPr>
        <w:t xml:space="preserve"> </w:t>
      </w:r>
      <w:r w:rsidR="00A011CE" w:rsidRPr="0022342C">
        <w:rPr>
          <w:rFonts w:ascii="Times New Roman" w:eastAsia="Batang" w:hAnsi="Times New Roman" w:cs="Times New Roman"/>
          <w:sz w:val="24"/>
          <w:szCs w:val="24"/>
        </w:rPr>
        <w:t xml:space="preserve">Selon </w:t>
      </w:r>
      <w:r w:rsidR="00924110" w:rsidRPr="0022342C">
        <w:rPr>
          <w:rFonts w:ascii="Times New Roman" w:eastAsia="Batang" w:hAnsi="Times New Roman" w:cs="Times New Roman"/>
          <w:sz w:val="24"/>
          <w:szCs w:val="24"/>
        </w:rPr>
        <w:t>Roger Bautier et Elizabeth Cazenave</w:t>
      </w:r>
      <w:r w:rsidR="00A011CE" w:rsidRPr="0022342C">
        <w:rPr>
          <w:rFonts w:ascii="Times New Roman" w:eastAsia="Batang" w:hAnsi="Times New Roman" w:cs="Times New Roman"/>
          <w:sz w:val="24"/>
          <w:szCs w:val="24"/>
        </w:rPr>
        <w:t xml:space="preserve"> </w:t>
      </w:r>
      <w:r w:rsidR="00924110" w:rsidRPr="0022342C">
        <w:rPr>
          <w:rFonts w:ascii="Times New Roman" w:eastAsia="Batang" w:hAnsi="Times New Roman" w:cs="Times New Roman"/>
          <w:sz w:val="24"/>
          <w:szCs w:val="24"/>
        </w:rPr>
        <w:t xml:space="preserve">(1999), </w:t>
      </w:r>
      <w:r w:rsidR="00895F25" w:rsidRPr="0022342C">
        <w:rPr>
          <w:rFonts w:ascii="Times New Roman" w:eastAsia="Batang" w:hAnsi="Times New Roman" w:cs="Times New Roman"/>
          <w:sz w:val="24"/>
          <w:szCs w:val="24"/>
        </w:rPr>
        <w:t xml:space="preserve">à </w:t>
      </w:r>
      <w:r w:rsidR="00924110" w:rsidRPr="0022342C">
        <w:rPr>
          <w:rFonts w:ascii="Times New Roman" w:eastAsia="Batang" w:hAnsi="Times New Roman" w:cs="Times New Roman"/>
          <w:sz w:val="24"/>
          <w:szCs w:val="24"/>
        </w:rPr>
        <w:t xml:space="preserve">partir de la </w:t>
      </w:r>
      <w:r w:rsidR="007F6A9D" w:rsidRPr="0022342C">
        <w:rPr>
          <w:rFonts w:ascii="Times New Roman" w:eastAsia="Batang" w:hAnsi="Times New Roman" w:cs="Times New Roman"/>
          <w:sz w:val="24"/>
          <w:szCs w:val="24"/>
        </w:rPr>
        <w:t>seconde moi</w:t>
      </w:r>
      <w:r w:rsidR="00924110" w:rsidRPr="0022342C">
        <w:rPr>
          <w:rFonts w:ascii="Times New Roman" w:eastAsia="Batang" w:hAnsi="Times New Roman" w:cs="Times New Roman"/>
          <w:sz w:val="24"/>
          <w:szCs w:val="24"/>
        </w:rPr>
        <w:t xml:space="preserve">tié du </w:t>
      </w:r>
      <w:r w:rsidR="00B57C1D" w:rsidRPr="0022342C">
        <w:rPr>
          <w:rFonts w:ascii="Times New Roman" w:eastAsia="Malgun Gothic" w:hAnsi="Times New Roman" w:cs="Times New Roman"/>
          <w:bCs/>
          <w:sz w:val="24"/>
          <w:szCs w:val="24"/>
          <w:shd w:val="clear" w:color="auto" w:fill="FFFFFF"/>
        </w:rPr>
        <w:t>XIXème siècle</w:t>
      </w:r>
      <w:r w:rsidR="0092500B" w:rsidRPr="0022342C">
        <w:rPr>
          <w:rFonts w:ascii="Times New Roman" w:eastAsia="Malgun Gothic" w:hAnsi="Times New Roman" w:cs="Times New Roman"/>
          <w:bCs/>
          <w:sz w:val="24"/>
          <w:szCs w:val="24"/>
          <w:shd w:val="clear" w:color="auto" w:fill="FFFFFF"/>
        </w:rPr>
        <w:t xml:space="preserve">, </w:t>
      </w:r>
      <w:r w:rsidR="00924110" w:rsidRPr="0022342C">
        <w:rPr>
          <w:rFonts w:ascii="Times New Roman" w:eastAsia="Batang" w:hAnsi="Times New Roman" w:cs="Times New Roman"/>
          <w:sz w:val="24"/>
          <w:szCs w:val="24"/>
        </w:rPr>
        <w:t>l</w:t>
      </w:r>
      <w:r w:rsidR="007F6A9D" w:rsidRPr="0022342C">
        <w:rPr>
          <w:rFonts w:ascii="Times New Roman" w:eastAsia="Batang" w:hAnsi="Times New Roman" w:cs="Times New Roman"/>
          <w:sz w:val="24"/>
          <w:szCs w:val="24"/>
        </w:rPr>
        <w:t xml:space="preserve">’information devient partagée par le public grâce à la liberté de la presse. À ce point, </w:t>
      </w:r>
      <w:r w:rsidR="00BF3084" w:rsidRPr="0022342C">
        <w:rPr>
          <w:rFonts w:ascii="Times New Roman" w:eastAsia="Batang" w:hAnsi="Times New Roman" w:cs="Times New Roman"/>
          <w:sz w:val="24"/>
          <w:szCs w:val="24"/>
        </w:rPr>
        <w:t xml:space="preserve">quelle est la rhétorique musicale </w:t>
      </w:r>
      <w:r w:rsidR="007A7321" w:rsidRPr="0022342C">
        <w:rPr>
          <w:rFonts w:ascii="Times New Roman" w:eastAsia="Batang" w:hAnsi="Times New Roman" w:cs="Times New Roman"/>
          <w:sz w:val="24"/>
          <w:szCs w:val="24"/>
        </w:rPr>
        <w:t xml:space="preserve">du </w:t>
      </w:r>
      <w:r w:rsidR="00BF3084" w:rsidRPr="0022342C">
        <w:rPr>
          <w:rFonts w:ascii="Times New Roman" w:eastAsia="Batang" w:hAnsi="Times New Roman" w:cs="Times New Roman"/>
          <w:sz w:val="24"/>
          <w:szCs w:val="24"/>
        </w:rPr>
        <w:t xml:space="preserve">dans cette période ? </w:t>
      </w:r>
      <w:r w:rsidR="009B3D4D" w:rsidRPr="0022342C">
        <w:rPr>
          <w:rFonts w:ascii="Times New Roman" w:eastAsia="Batang" w:hAnsi="Times New Roman" w:cs="Times New Roman"/>
          <w:sz w:val="24"/>
          <w:szCs w:val="24"/>
        </w:rPr>
        <w:t>Dans l’émergence de</w:t>
      </w:r>
      <w:r w:rsidR="00A50C24" w:rsidRPr="0022342C">
        <w:rPr>
          <w:rFonts w:ascii="Times New Roman" w:eastAsia="Batang" w:hAnsi="Times New Roman" w:cs="Times New Roman"/>
          <w:sz w:val="24"/>
          <w:szCs w:val="24"/>
        </w:rPr>
        <w:t xml:space="preserve">s </w:t>
      </w:r>
      <w:r w:rsidR="009B3D4D" w:rsidRPr="0022342C">
        <w:rPr>
          <w:rFonts w:ascii="Times New Roman" w:eastAsia="Batang" w:hAnsi="Times New Roman" w:cs="Times New Roman"/>
          <w:sz w:val="24"/>
          <w:szCs w:val="24"/>
        </w:rPr>
        <w:t>espace</w:t>
      </w:r>
      <w:r w:rsidR="00A50C24" w:rsidRPr="0022342C">
        <w:rPr>
          <w:rFonts w:ascii="Times New Roman" w:eastAsia="Batang" w:hAnsi="Times New Roman" w:cs="Times New Roman"/>
          <w:sz w:val="24"/>
          <w:szCs w:val="24"/>
        </w:rPr>
        <w:t>s</w:t>
      </w:r>
      <w:r w:rsidR="009B3D4D" w:rsidRPr="0022342C">
        <w:rPr>
          <w:rFonts w:ascii="Times New Roman" w:eastAsia="Batang" w:hAnsi="Times New Roman" w:cs="Times New Roman"/>
          <w:sz w:val="24"/>
          <w:szCs w:val="24"/>
        </w:rPr>
        <w:t xml:space="preserve"> public</w:t>
      </w:r>
      <w:r w:rsidR="00A50C24" w:rsidRPr="0022342C">
        <w:rPr>
          <w:rFonts w:ascii="Times New Roman" w:eastAsia="Batang" w:hAnsi="Times New Roman" w:cs="Times New Roman"/>
          <w:sz w:val="24"/>
          <w:szCs w:val="24"/>
        </w:rPr>
        <w:t>s</w:t>
      </w:r>
      <w:r w:rsidR="009B3D4D" w:rsidRPr="0022342C">
        <w:rPr>
          <w:rFonts w:ascii="Times New Roman" w:eastAsia="Batang" w:hAnsi="Times New Roman" w:cs="Times New Roman"/>
          <w:sz w:val="24"/>
          <w:szCs w:val="24"/>
        </w:rPr>
        <w:t xml:space="preserve">, la </w:t>
      </w:r>
      <w:r w:rsidR="00A864EA" w:rsidRPr="0022342C">
        <w:rPr>
          <w:rFonts w:ascii="Times New Roman" w:eastAsia="Batang" w:hAnsi="Times New Roman" w:cs="Times New Roman"/>
          <w:sz w:val="24"/>
          <w:szCs w:val="24"/>
        </w:rPr>
        <w:t xml:space="preserve">chanson </w:t>
      </w:r>
      <w:r w:rsidR="004D0072" w:rsidRPr="0022342C">
        <w:rPr>
          <w:rFonts w:ascii="Times New Roman" w:eastAsia="Batang" w:hAnsi="Times New Roman" w:cs="Times New Roman"/>
          <w:sz w:val="24"/>
          <w:szCs w:val="24"/>
        </w:rPr>
        <w:t xml:space="preserve">devient un divertissement du peuple </w:t>
      </w:r>
      <w:r w:rsidR="000E09EA" w:rsidRPr="0022342C">
        <w:rPr>
          <w:rFonts w:ascii="Times New Roman" w:eastAsia="Batang" w:hAnsi="Times New Roman" w:cs="Times New Roman"/>
          <w:sz w:val="24"/>
          <w:szCs w:val="24"/>
        </w:rPr>
        <w:t xml:space="preserve">public et </w:t>
      </w:r>
      <w:r w:rsidR="00B40DF4" w:rsidRPr="0022342C">
        <w:rPr>
          <w:rFonts w:ascii="Times New Roman" w:eastAsia="Batang" w:hAnsi="Times New Roman" w:cs="Times New Roman"/>
          <w:sz w:val="24"/>
          <w:szCs w:val="24"/>
        </w:rPr>
        <w:t xml:space="preserve">la musique </w:t>
      </w:r>
      <w:r w:rsidR="009B3D4D" w:rsidRPr="0022342C">
        <w:rPr>
          <w:rFonts w:ascii="Times New Roman" w:eastAsia="Batang" w:hAnsi="Times New Roman" w:cs="Times New Roman"/>
          <w:sz w:val="24"/>
          <w:szCs w:val="24"/>
        </w:rPr>
        <w:t xml:space="preserve">classique </w:t>
      </w:r>
      <w:r w:rsidR="00E7423D" w:rsidRPr="0022342C">
        <w:rPr>
          <w:rFonts w:ascii="Times New Roman" w:eastAsia="Batang" w:hAnsi="Times New Roman" w:cs="Times New Roman"/>
          <w:sz w:val="24"/>
          <w:szCs w:val="24"/>
        </w:rPr>
        <w:t xml:space="preserve">sous l’influence du </w:t>
      </w:r>
      <w:r w:rsidR="00C032C2" w:rsidRPr="0022342C">
        <w:rPr>
          <w:rFonts w:ascii="Times New Roman" w:eastAsia="Batang" w:hAnsi="Times New Roman" w:cs="Times New Roman"/>
          <w:sz w:val="24"/>
          <w:szCs w:val="24"/>
        </w:rPr>
        <w:t>Réalisme</w:t>
      </w:r>
      <w:r w:rsidR="00D41D01">
        <w:rPr>
          <w:rFonts w:ascii="Times New Roman" w:eastAsia="Batang" w:hAnsi="Times New Roman" w:cs="Times New Roman"/>
          <w:sz w:val="24"/>
          <w:szCs w:val="24"/>
        </w:rPr>
        <w:t xml:space="preserve"> </w:t>
      </w:r>
      <w:r w:rsidR="001559ED">
        <w:rPr>
          <w:rFonts w:ascii="Times New Roman" w:eastAsia="Batang" w:hAnsi="Times New Roman" w:cs="Times New Roman"/>
          <w:sz w:val="24"/>
          <w:szCs w:val="24"/>
        </w:rPr>
        <w:t xml:space="preserve">de la littérature </w:t>
      </w:r>
      <w:r w:rsidR="00D41D01">
        <w:rPr>
          <w:rFonts w:ascii="Times New Roman" w:eastAsia="Batang" w:hAnsi="Times New Roman" w:cs="Times New Roman"/>
          <w:sz w:val="24"/>
          <w:szCs w:val="24"/>
        </w:rPr>
        <w:t xml:space="preserve">vers le milieu du </w:t>
      </w:r>
      <w:r w:rsidR="00D41D01" w:rsidRPr="0022342C">
        <w:rPr>
          <w:rFonts w:ascii="Times New Roman" w:eastAsia="Malgun Gothic" w:hAnsi="Times New Roman" w:cs="Times New Roman"/>
          <w:bCs/>
          <w:sz w:val="24"/>
          <w:szCs w:val="24"/>
          <w:shd w:val="clear" w:color="auto" w:fill="FFFFFF"/>
        </w:rPr>
        <w:t>XIXème siècle</w:t>
      </w:r>
      <w:r w:rsidR="007323D3" w:rsidRPr="0022342C">
        <w:rPr>
          <w:rFonts w:ascii="Times New Roman" w:eastAsia="Batang" w:hAnsi="Times New Roman" w:cs="Times New Roman"/>
          <w:sz w:val="24"/>
          <w:szCs w:val="24"/>
        </w:rPr>
        <w:t xml:space="preserve"> </w:t>
      </w:r>
      <w:r w:rsidR="00A965FB">
        <w:rPr>
          <w:rFonts w:ascii="Times New Roman" w:eastAsia="Batang" w:hAnsi="Times New Roman" w:cs="Times New Roman"/>
          <w:sz w:val="24"/>
          <w:szCs w:val="24"/>
        </w:rPr>
        <w:t xml:space="preserve">contre le Romantisme </w:t>
      </w:r>
      <w:r w:rsidR="007323D3" w:rsidRPr="0022342C">
        <w:rPr>
          <w:rFonts w:ascii="Times New Roman" w:eastAsia="Batang" w:hAnsi="Times New Roman" w:cs="Times New Roman"/>
          <w:sz w:val="24"/>
          <w:szCs w:val="24"/>
        </w:rPr>
        <w:t xml:space="preserve">se centre sur la </w:t>
      </w:r>
      <w:r w:rsidR="00A965FB">
        <w:rPr>
          <w:rFonts w:ascii="Times New Roman" w:eastAsia="Batang" w:hAnsi="Times New Roman" w:cs="Times New Roman"/>
          <w:sz w:val="24"/>
          <w:szCs w:val="24"/>
        </w:rPr>
        <w:t xml:space="preserve">description </w:t>
      </w:r>
      <w:r w:rsidR="007323D3" w:rsidRPr="0022342C">
        <w:rPr>
          <w:rFonts w:ascii="Times New Roman" w:eastAsia="Batang" w:hAnsi="Times New Roman" w:cs="Times New Roman"/>
          <w:sz w:val="24"/>
          <w:szCs w:val="24"/>
        </w:rPr>
        <w:t>d</w:t>
      </w:r>
      <w:r w:rsidR="00A965FB">
        <w:rPr>
          <w:rFonts w:ascii="Times New Roman" w:eastAsia="Batang" w:hAnsi="Times New Roman" w:cs="Times New Roman"/>
          <w:sz w:val="24"/>
          <w:szCs w:val="24"/>
        </w:rPr>
        <w:t>u réel et de l</w:t>
      </w:r>
      <w:r w:rsidR="00743500">
        <w:rPr>
          <w:rFonts w:ascii="Times New Roman" w:eastAsia="Batang" w:hAnsi="Times New Roman" w:cs="Times New Roman"/>
          <w:sz w:val="24"/>
          <w:szCs w:val="24"/>
        </w:rPr>
        <w:t xml:space="preserve">e caractère </w:t>
      </w:r>
      <w:r w:rsidR="00A965FB">
        <w:rPr>
          <w:rFonts w:ascii="Times New Roman" w:eastAsia="Batang" w:hAnsi="Times New Roman" w:cs="Times New Roman"/>
          <w:sz w:val="24"/>
          <w:szCs w:val="24"/>
        </w:rPr>
        <w:t>concrète d</w:t>
      </w:r>
      <w:r w:rsidR="00743500">
        <w:rPr>
          <w:rFonts w:ascii="Times New Roman" w:eastAsia="Batang" w:hAnsi="Times New Roman" w:cs="Times New Roman"/>
          <w:sz w:val="24"/>
          <w:szCs w:val="24"/>
        </w:rPr>
        <w:t xml:space="preserve">’un personnage. </w:t>
      </w:r>
      <w:r w:rsidR="00BF3084" w:rsidRPr="0022342C">
        <w:rPr>
          <w:rFonts w:ascii="Times New Roman" w:eastAsia="Batang" w:hAnsi="Times New Roman" w:cs="Times New Roman"/>
          <w:sz w:val="24"/>
          <w:szCs w:val="24"/>
        </w:rPr>
        <w:t>La r</w:t>
      </w:r>
      <w:r w:rsidR="00B57C1D" w:rsidRPr="0022342C">
        <w:rPr>
          <w:rFonts w:ascii="Times New Roman" w:eastAsia="Batang" w:hAnsi="Times New Roman" w:cs="Times New Roman"/>
          <w:sz w:val="24"/>
          <w:szCs w:val="24"/>
        </w:rPr>
        <w:t xml:space="preserve">hétorique musicale </w:t>
      </w:r>
      <w:r w:rsidR="002E2E88" w:rsidRPr="0022342C">
        <w:rPr>
          <w:rFonts w:ascii="Times New Roman" w:eastAsia="Batang" w:hAnsi="Times New Roman" w:cs="Times New Roman"/>
          <w:sz w:val="24"/>
          <w:szCs w:val="24"/>
        </w:rPr>
        <w:t xml:space="preserve">peut devenir un </w:t>
      </w:r>
      <w:r w:rsidR="00F555BE" w:rsidRPr="0022342C">
        <w:rPr>
          <w:rFonts w:ascii="Times New Roman" w:eastAsia="Batang" w:hAnsi="Times New Roman" w:cs="Times New Roman"/>
          <w:sz w:val="24"/>
          <w:szCs w:val="24"/>
        </w:rPr>
        <w:t>o</w:t>
      </w:r>
      <w:r w:rsidR="00B57C1D" w:rsidRPr="0022342C">
        <w:rPr>
          <w:rFonts w:ascii="Times New Roman" w:eastAsia="Malgun Gothic" w:hAnsi="Times New Roman" w:cs="Times New Roman"/>
          <w:sz w:val="24"/>
          <w:szCs w:val="24"/>
        </w:rPr>
        <w:t>bjet de l’analyse musicale</w:t>
      </w:r>
      <w:r w:rsidR="008F021F" w:rsidRPr="0022342C">
        <w:rPr>
          <w:rFonts w:ascii="Times New Roman" w:eastAsia="Malgun Gothic" w:hAnsi="Times New Roman" w:cs="Times New Roman"/>
          <w:sz w:val="24"/>
          <w:szCs w:val="24"/>
        </w:rPr>
        <w:t xml:space="preserve">, </w:t>
      </w:r>
      <w:r w:rsidR="00B57C1D" w:rsidRPr="0022342C">
        <w:rPr>
          <w:rFonts w:ascii="Times New Roman" w:eastAsia="Malgun Gothic" w:hAnsi="Times New Roman" w:cs="Times New Roman"/>
          <w:sz w:val="24"/>
          <w:szCs w:val="24"/>
        </w:rPr>
        <w:t>et en même temps comme un objet d</w:t>
      </w:r>
      <w:r w:rsidR="005611E1" w:rsidRPr="0022342C">
        <w:rPr>
          <w:rFonts w:ascii="Times New Roman" w:eastAsia="Malgun Gothic" w:hAnsi="Times New Roman" w:cs="Times New Roman"/>
          <w:sz w:val="24"/>
          <w:szCs w:val="24"/>
        </w:rPr>
        <w:t xml:space="preserve">e la sociologie de </w:t>
      </w:r>
      <w:r w:rsidR="0023310D" w:rsidRPr="0022342C">
        <w:rPr>
          <w:rFonts w:ascii="Times New Roman" w:eastAsia="Malgun Gothic" w:hAnsi="Times New Roman" w:cs="Times New Roman"/>
          <w:sz w:val="24"/>
          <w:szCs w:val="24"/>
        </w:rPr>
        <w:t xml:space="preserve">la musique. </w:t>
      </w:r>
      <w:r w:rsidR="00B76EB9" w:rsidRPr="0022342C">
        <w:rPr>
          <w:rFonts w:ascii="Times New Roman" w:eastAsia="Malgun Gothic" w:hAnsi="Times New Roman" w:cs="Times New Roman"/>
          <w:sz w:val="24"/>
          <w:szCs w:val="24"/>
        </w:rPr>
        <w:t xml:space="preserve">Il semblerait que </w:t>
      </w:r>
      <w:r w:rsidR="0023310D" w:rsidRPr="0022342C">
        <w:rPr>
          <w:rFonts w:ascii="Times New Roman" w:eastAsia="Malgun Gothic" w:hAnsi="Times New Roman" w:cs="Times New Roman"/>
          <w:sz w:val="24"/>
          <w:szCs w:val="24"/>
        </w:rPr>
        <w:t xml:space="preserve">la </w:t>
      </w:r>
      <w:r w:rsidR="00B543B5" w:rsidRPr="0022342C">
        <w:rPr>
          <w:rFonts w:ascii="Times New Roman" w:eastAsia="Malgun Gothic" w:hAnsi="Times New Roman" w:cs="Times New Roman"/>
          <w:sz w:val="24"/>
          <w:szCs w:val="24"/>
        </w:rPr>
        <w:t xml:space="preserve">rhétorique de la </w:t>
      </w:r>
      <w:r w:rsidR="00B76EB9" w:rsidRPr="0022342C">
        <w:rPr>
          <w:rFonts w:ascii="Times New Roman" w:eastAsia="Malgun Gothic" w:hAnsi="Times New Roman" w:cs="Times New Roman"/>
          <w:sz w:val="24"/>
          <w:szCs w:val="24"/>
        </w:rPr>
        <w:t xml:space="preserve">société civile et </w:t>
      </w:r>
      <w:r w:rsidR="00B543B5" w:rsidRPr="0022342C">
        <w:rPr>
          <w:rFonts w:ascii="Times New Roman" w:eastAsia="Malgun Gothic" w:hAnsi="Times New Roman" w:cs="Times New Roman"/>
          <w:sz w:val="24"/>
          <w:szCs w:val="24"/>
        </w:rPr>
        <w:t xml:space="preserve">la communication dans </w:t>
      </w:r>
      <w:r w:rsidR="0023310D" w:rsidRPr="0022342C">
        <w:rPr>
          <w:rFonts w:ascii="Times New Roman" w:eastAsia="Malgun Gothic" w:hAnsi="Times New Roman" w:cs="Times New Roman"/>
          <w:sz w:val="24"/>
          <w:szCs w:val="24"/>
        </w:rPr>
        <w:t>l’</w:t>
      </w:r>
      <w:r w:rsidR="00B76EB9" w:rsidRPr="0022342C">
        <w:rPr>
          <w:rFonts w:ascii="Times New Roman" w:eastAsia="Malgun Gothic" w:hAnsi="Times New Roman" w:cs="Times New Roman"/>
          <w:sz w:val="24"/>
          <w:szCs w:val="24"/>
        </w:rPr>
        <w:t>univers musica</w:t>
      </w:r>
      <w:r w:rsidR="0023310D" w:rsidRPr="0022342C">
        <w:rPr>
          <w:rFonts w:ascii="Times New Roman" w:eastAsia="Malgun Gothic" w:hAnsi="Times New Roman" w:cs="Times New Roman"/>
          <w:sz w:val="24"/>
          <w:szCs w:val="24"/>
        </w:rPr>
        <w:t xml:space="preserve">l </w:t>
      </w:r>
      <w:r w:rsidR="00B76EB9" w:rsidRPr="0022342C">
        <w:rPr>
          <w:rFonts w:ascii="Times New Roman" w:eastAsia="Malgun Gothic" w:hAnsi="Times New Roman" w:cs="Times New Roman"/>
          <w:sz w:val="24"/>
          <w:szCs w:val="24"/>
        </w:rPr>
        <w:t xml:space="preserve">se sont rapprochés </w:t>
      </w:r>
      <w:r w:rsidR="00C533BC" w:rsidRPr="0022342C">
        <w:rPr>
          <w:rFonts w:ascii="Times New Roman" w:eastAsia="Malgun Gothic" w:hAnsi="Times New Roman" w:cs="Times New Roman"/>
          <w:sz w:val="24"/>
          <w:szCs w:val="24"/>
        </w:rPr>
        <w:t xml:space="preserve">de plus en plus </w:t>
      </w:r>
      <w:r w:rsidR="000552D7" w:rsidRPr="0022342C">
        <w:rPr>
          <w:rFonts w:ascii="Times New Roman" w:eastAsia="Malgun Gothic" w:hAnsi="Times New Roman" w:cs="Times New Roman"/>
          <w:sz w:val="24"/>
          <w:szCs w:val="24"/>
        </w:rPr>
        <w:t xml:space="preserve"> </w:t>
      </w:r>
      <w:r w:rsidR="00C533BC" w:rsidRPr="0022342C">
        <w:rPr>
          <w:rFonts w:ascii="Times New Roman" w:eastAsia="Malgun Gothic" w:hAnsi="Times New Roman" w:cs="Times New Roman"/>
          <w:sz w:val="24"/>
          <w:szCs w:val="24"/>
        </w:rPr>
        <w:lastRenderedPageBreak/>
        <w:t xml:space="preserve">avec des coupures historiques : la Révolution de 1789 et </w:t>
      </w:r>
      <w:r w:rsidR="000552D7" w:rsidRPr="0022342C">
        <w:rPr>
          <w:rFonts w:ascii="Times New Roman" w:eastAsia="Malgun Gothic" w:hAnsi="Times New Roman" w:cs="Times New Roman"/>
          <w:sz w:val="24"/>
          <w:szCs w:val="24"/>
        </w:rPr>
        <w:t xml:space="preserve">l’apparition de la presse au </w:t>
      </w:r>
      <w:r w:rsidR="000552D7" w:rsidRPr="0022342C">
        <w:rPr>
          <w:rFonts w:ascii="Times New Roman" w:eastAsia="Malgun Gothic" w:hAnsi="Times New Roman" w:cs="Times New Roman"/>
          <w:bCs/>
          <w:sz w:val="24"/>
          <w:szCs w:val="24"/>
          <w:shd w:val="clear" w:color="auto" w:fill="FFFFFF"/>
        </w:rPr>
        <w:t xml:space="preserve">XIXème siècle. </w:t>
      </w:r>
    </w:p>
    <w:p w:rsidR="00B543B5" w:rsidRDefault="00B543B5" w:rsidP="00B57C1D">
      <w:pPr>
        <w:spacing w:after="0" w:line="360" w:lineRule="auto"/>
        <w:jc w:val="both"/>
        <w:rPr>
          <w:rFonts w:ascii="Times New Roman" w:eastAsia="Batang" w:hAnsi="Times New Roman" w:cs="Times New Roman"/>
          <w:b/>
          <w:color w:val="000000" w:themeColor="text1"/>
          <w:sz w:val="24"/>
          <w:szCs w:val="24"/>
        </w:rPr>
      </w:pPr>
    </w:p>
    <w:p w:rsidR="00B543B5" w:rsidRDefault="00B543B5" w:rsidP="00B57C1D">
      <w:pPr>
        <w:spacing w:after="0" w:line="360" w:lineRule="auto"/>
        <w:jc w:val="both"/>
        <w:rPr>
          <w:rFonts w:ascii="Times New Roman" w:eastAsia="Batang" w:hAnsi="Times New Roman" w:cs="Times New Roman"/>
          <w:b/>
          <w:color w:val="000000" w:themeColor="text1"/>
          <w:sz w:val="24"/>
          <w:szCs w:val="24"/>
        </w:rPr>
      </w:pPr>
    </w:p>
    <w:p w:rsidR="00B57C1D" w:rsidRDefault="00B57C1D" w:rsidP="00B57C1D">
      <w:pPr>
        <w:spacing w:after="0" w:line="360" w:lineRule="auto"/>
        <w:jc w:val="both"/>
        <w:rPr>
          <w:rFonts w:ascii="Times New Roman" w:eastAsia="Batang" w:hAnsi="Times New Roman" w:cs="Times New Roman"/>
          <w:b/>
          <w:color w:val="000000" w:themeColor="text1"/>
          <w:sz w:val="24"/>
          <w:szCs w:val="24"/>
        </w:rPr>
      </w:pPr>
      <w:r w:rsidRPr="00B57C1D">
        <w:rPr>
          <w:rFonts w:ascii="Times New Roman" w:eastAsia="Batang" w:hAnsi="Times New Roman" w:cs="Times New Roman"/>
          <w:b/>
          <w:color w:val="000000" w:themeColor="text1"/>
          <w:sz w:val="24"/>
          <w:szCs w:val="24"/>
        </w:rPr>
        <w:t xml:space="preserve">1.5. L’horizon rhétorique  </w:t>
      </w:r>
    </w:p>
    <w:p w:rsidR="002B4B32" w:rsidRPr="00B57C1D" w:rsidRDefault="002B4B32" w:rsidP="00B57C1D">
      <w:pPr>
        <w:spacing w:after="0" w:line="360" w:lineRule="auto"/>
        <w:jc w:val="both"/>
        <w:rPr>
          <w:rFonts w:ascii="Times New Roman" w:eastAsia="Batang" w:hAnsi="Times New Roman" w:cs="Times New Roman"/>
          <w:b/>
          <w:color w:val="000000" w:themeColor="text1"/>
          <w:sz w:val="24"/>
          <w:szCs w:val="24"/>
        </w:rPr>
      </w:pPr>
    </w:p>
    <w:p w:rsidR="007C065A" w:rsidRDefault="00B57C1D" w:rsidP="00B57C1D">
      <w:pPr>
        <w:spacing w:after="0" w:line="360" w:lineRule="auto"/>
        <w:jc w:val="both"/>
        <w:rPr>
          <w:rFonts w:ascii="Times New Roman" w:eastAsia="Batang" w:hAnsi="Times New Roman" w:cs="Times New Roman"/>
          <w:color w:val="000000" w:themeColor="text1"/>
          <w:sz w:val="24"/>
          <w:szCs w:val="24"/>
        </w:rPr>
      </w:pPr>
      <w:r w:rsidRPr="00B57C1D">
        <w:rPr>
          <w:rFonts w:ascii="Times New Roman" w:eastAsia="Batang" w:hAnsi="Times New Roman" w:cs="Times New Roman"/>
          <w:color w:val="000000" w:themeColor="text1"/>
          <w:sz w:val="24"/>
          <w:szCs w:val="24"/>
        </w:rPr>
        <w:t xml:space="preserve">      </w:t>
      </w:r>
      <w:r w:rsidR="008C648C">
        <w:rPr>
          <w:rFonts w:ascii="Times New Roman" w:eastAsia="Batang" w:hAnsi="Times New Roman" w:cs="Times New Roman"/>
          <w:color w:val="000000" w:themeColor="text1"/>
          <w:sz w:val="24"/>
          <w:szCs w:val="24"/>
        </w:rPr>
        <w:t xml:space="preserve">  </w:t>
      </w:r>
      <w:r w:rsidR="00B76EB9">
        <w:rPr>
          <w:rFonts w:ascii="Times New Roman" w:eastAsia="Batang" w:hAnsi="Times New Roman" w:cs="Times New Roman"/>
          <w:color w:val="000000" w:themeColor="text1"/>
          <w:sz w:val="24"/>
          <w:szCs w:val="24"/>
        </w:rPr>
        <w:t>Qu’avons –nous vu jusqu’ici ?</w:t>
      </w:r>
      <w:r w:rsidRPr="00B57C1D">
        <w:rPr>
          <w:rFonts w:ascii="Times New Roman" w:eastAsia="Batang" w:hAnsi="Times New Roman" w:cs="Times New Roman"/>
          <w:color w:val="000000" w:themeColor="text1"/>
          <w:sz w:val="24"/>
          <w:szCs w:val="24"/>
        </w:rPr>
        <w:t xml:space="preserve"> </w:t>
      </w:r>
      <w:r w:rsidR="00C34422">
        <w:rPr>
          <w:rFonts w:ascii="Times New Roman" w:eastAsia="Malgun Gothic" w:hAnsi="Times New Roman" w:cs="Times New Roman"/>
          <w:color w:val="000000" w:themeColor="text1"/>
          <w:sz w:val="24"/>
          <w:szCs w:val="24"/>
          <w:shd w:val="clear" w:color="auto" w:fill="FFFFFF"/>
        </w:rPr>
        <w:t xml:space="preserve">Que signifie l’action humaine nommée </w:t>
      </w:r>
      <w:r w:rsidR="00BC7840">
        <w:rPr>
          <w:rFonts w:ascii="Times New Roman" w:eastAsia="Malgun Gothic" w:hAnsi="Times New Roman" w:cs="Times New Roman"/>
          <w:color w:val="000000" w:themeColor="text1"/>
          <w:sz w:val="24"/>
          <w:szCs w:val="24"/>
          <w:shd w:val="clear" w:color="auto" w:fill="FFFFFF"/>
        </w:rPr>
        <w:t xml:space="preserve">« </w:t>
      </w:r>
      <w:r w:rsidR="00C34422">
        <w:rPr>
          <w:rFonts w:ascii="Times New Roman" w:eastAsia="Malgun Gothic" w:hAnsi="Times New Roman" w:cs="Times New Roman"/>
          <w:color w:val="000000" w:themeColor="text1"/>
          <w:sz w:val="24"/>
          <w:szCs w:val="24"/>
          <w:shd w:val="clear" w:color="auto" w:fill="FFFFFF"/>
        </w:rPr>
        <w:t>rhétorique </w:t>
      </w:r>
      <w:r w:rsidR="00BC7840">
        <w:rPr>
          <w:rFonts w:ascii="Times New Roman" w:eastAsia="Malgun Gothic" w:hAnsi="Times New Roman" w:cs="Times New Roman"/>
          <w:color w:val="000000" w:themeColor="text1"/>
          <w:sz w:val="24"/>
          <w:szCs w:val="24"/>
          <w:shd w:val="clear" w:color="auto" w:fill="FFFFFF"/>
        </w:rPr>
        <w:t xml:space="preserve">» </w:t>
      </w:r>
      <w:r w:rsidR="00C34422">
        <w:rPr>
          <w:rFonts w:ascii="Times New Roman" w:eastAsia="Malgun Gothic" w:hAnsi="Times New Roman" w:cs="Times New Roman"/>
          <w:color w:val="000000" w:themeColor="text1"/>
          <w:sz w:val="24"/>
          <w:szCs w:val="24"/>
          <w:shd w:val="clear" w:color="auto" w:fill="FFFFFF"/>
        </w:rPr>
        <w:t xml:space="preserve">? </w:t>
      </w:r>
      <w:r w:rsidRPr="00B57C1D">
        <w:rPr>
          <w:rFonts w:ascii="Times New Roman" w:eastAsia="Malgun Gothic" w:hAnsi="Times New Roman" w:cs="Times New Roman"/>
          <w:color w:val="000000" w:themeColor="text1"/>
          <w:sz w:val="24"/>
          <w:szCs w:val="24"/>
        </w:rPr>
        <w:t xml:space="preserve">L’histoire de la rhétorique que nous avons découverte plus haut </w:t>
      </w:r>
      <w:r w:rsidR="00B76EB9">
        <w:rPr>
          <w:rFonts w:ascii="Times New Roman" w:eastAsia="Malgun Gothic" w:hAnsi="Times New Roman" w:cs="Times New Roman"/>
          <w:color w:val="000000" w:themeColor="text1"/>
          <w:sz w:val="24"/>
          <w:szCs w:val="24"/>
        </w:rPr>
        <w:t xml:space="preserve">nous </w:t>
      </w:r>
      <w:r w:rsidRPr="00B57C1D">
        <w:rPr>
          <w:rFonts w:ascii="Times New Roman" w:eastAsia="Malgun Gothic" w:hAnsi="Times New Roman" w:cs="Times New Roman"/>
          <w:color w:val="000000" w:themeColor="text1"/>
          <w:sz w:val="24"/>
          <w:szCs w:val="24"/>
        </w:rPr>
        <w:t>fait savoir que</w:t>
      </w:r>
      <w:r w:rsidRPr="00B57C1D">
        <w:rPr>
          <w:rFonts w:ascii="Times New Roman" w:eastAsia="Batang" w:hAnsi="Times New Roman" w:cs="Times New Roman"/>
          <w:color w:val="000000" w:themeColor="text1"/>
          <w:sz w:val="24"/>
          <w:szCs w:val="24"/>
        </w:rPr>
        <w:t xml:space="preserve"> la rhétorique est non</w:t>
      </w:r>
      <w:r w:rsidR="00BC7840">
        <w:rPr>
          <w:rFonts w:ascii="Times New Roman" w:eastAsia="Batang" w:hAnsi="Times New Roman" w:cs="Times New Roman"/>
          <w:color w:val="000000" w:themeColor="text1"/>
          <w:sz w:val="24"/>
          <w:szCs w:val="24"/>
        </w:rPr>
        <w:t xml:space="preserve"> seulement l’art de bien parler </w:t>
      </w:r>
      <w:r w:rsidRPr="00B57C1D">
        <w:rPr>
          <w:rFonts w:ascii="Times New Roman" w:eastAsia="Batang" w:hAnsi="Times New Roman" w:cs="Times New Roman"/>
          <w:color w:val="000000" w:themeColor="text1"/>
          <w:sz w:val="24"/>
          <w:szCs w:val="24"/>
        </w:rPr>
        <w:t>mais aussi de raisonner avec des arguments.</w:t>
      </w:r>
      <w:r w:rsidR="00BC7840">
        <w:rPr>
          <w:rFonts w:ascii="Times New Roman" w:eastAsia="Batang" w:hAnsi="Times New Roman" w:cs="Times New Roman"/>
          <w:color w:val="000000" w:themeColor="text1"/>
          <w:sz w:val="24"/>
          <w:szCs w:val="24"/>
        </w:rPr>
        <w:t xml:space="preserve"> </w:t>
      </w:r>
      <w:r w:rsidR="004E28B2">
        <w:rPr>
          <w:rFonts w:ascii="Times New Roman" w:eastAsia="Batang" w:hAnsi="Times New Roman" w:cs="Times New Roman"/>
          <w:color w:val="000000" w:themeColor="text1"/>
          <w:sz w:val="24"/>
          <w:szCs w:val="24"/>
        </w:rPr>
        <w:t xml:space="preserve">Cette discipline </w:t>
      </w:r>
      <w:r w:rsidR="00BC7840">
        <w:rPr>
          <w:rFonts w:ascii="Times New Roman" w:eastAsia="Batang" w:hAnsi="Times New Roman" w:cs="Times New Roman"/>
          <w:color w:val="000000" w:themeColor="text1"/>
          <w:sz w:val="24"/>
          <w:szCs w:val="24"/>
        </w:rPr>
        <w:t>a développé empiriquement</w:t>
      </w:r>
      <w:r w:rsidR="004E28B2">
        <w:rPr>
          <w:rFonts w:ascii="Times New Roman" w:eastAsia="Batang" w:hAnsi="Times New Roman" w:cs="Times New Roman"/>
          <w:color w:val="000000" w:themeColor="text1"/>
          <w:sz w:val="24"/>
          <w:szCs w:val="24"/>
        </w:rPr>
        <w:t xml:space="preserve"> avec la constitution des théories. </w:t>
      </w:r>
      <w:r w:rsidR="00B76EB9">
        <w:rPr>
          <w:rFonts w:ascii="Times New Roman" w:eastAsia="Malgun Gothic" w:hAnsi="Times New Roman" w:cs="Times New Roman"/>
          <w:color w:val="000000" w:themeColor="text1"/>
          <w:sz w:val="24"/>
          <w:szCs w:val="24"/>
        </w:rPr>
        <w:t>Au commencement</w:t>
      </w:r>
      <w:r w:rsidRPr="00B57C1D">
        <w:rPr>
          <w:rFonts w:ascii="Times New Roman" w:eastAsia="Malgun Gothic" w:hAnsi="Times New Roman" w:cs="Times New Roman"/>
          <w:color w:val="000000" w:themeColor="text1"/>
          <w:sz w:val="24"/>
          <w:szCs w:val="24"/>
        </w:rPr>
        <w:t>, la rhétorique</w:t>
      </w:r>
      <w:r w:rsidR="004E28B2">
        <w:rPr>
          <w:rFonts w:ascii="Times New Roman" w:eastAsia="Malgun Gothic" w:hAnsi="Times New Roman" w:cs="Times New Roman"/>
          <w:color w:val="000000" w:themeColor="text1"/>
          <w:sz w:val="24"/>
          <w:szCs w:val="24"/>
        </w:rPr>
        <w:t xml:space="preserve"> a </w:t>
      </w:r>
      <w:r w:rsidR="00B76EB9">
        <w:rPr>
          <w:rFonts w:ascii="Times New Roman" w:eastAsia="Malgun Gothic" w:hAnsi="Times New Roman" w:cs="Times New Roman"/>
          <w:color w:val="000000" w:themeColor="text1"/>
          <w:sz w:val="24"/>
          <w:szCs w:val="24"/>
        </w:rPr>
        <w:t>trouvé</w:t>
      </w:r>
      <w:r w:rsidRPr="00B57C1D">
        <w:rPr>
          <w:rFonts w:ascii="Times New Roman" w:eastAsia="Malgun Gothic" w:hAnsi="Times New Roman" w:cs="Times New Roman"/>
          <w:color w:val="000000" w:themeColor="text1"/>
          <w:sz w:val="24"/>
          <w:szCs w:val="24"/>
        </w:rPr>
        <w:t xml:space="preserve"> son usage principal</w:t>
      </w:r>
      <w:r w:rsidRPr="00B57C1D">
        <w:rPr>
          <w:rFonts w:ascii="Times New Roman" w:eastAsia="Batang" w:hAnsi="Times New Roman" w:cs="Times New Roman"/>
          <w:color w:val="000000" w:themeColor="text1"/>
          <w:sz w:val="24"/>
          <w:szCs w:val="24"/>
        </w:rPr>
        <w:t xml:space="preserve"> dans le </w:t>
      </w:r>
      <w:r w:rsidR="00B76EB9">
        <w:rPr>
          <w:rFonts w:ascii="Times New Roman" w:eastAsia="Batang" w:hAnsi="Times New Roman" w:cs="Times New Roman"/>
          <w:color w:val="000000" w:themeColor="text1"/>
          <w:sz w:val="24"/>
          <w:szCs w:val="24"/>
        </w:rPr>
        <w:t>« </w:t>
      </w:r>
      <w:r w:rsidRPr="00B57C1D">
        <w:rPr>
          <w:rFonts w:ascii="Times New Roman" w:eastAsia="Batang" w:hAnsi="Times New Roman" w:cs="Times New Roman"/>
          <w:color w:val="000000" w:themeColor="text1"/>
          <w:sz w:val="24"/>
          <w:szCs w:val="24"/>
        </w:rPr>
        <w:t>plaidoyer pro domo</w:t>
      </w:r>
      <w:r w:rsidR="00B76EB9">
        <w:rPr>
          <w:rFonts w:ascii="Times New Roman" w:eastAsia="Batang" w:hAnsi="Times New Roman" w:cs="Times New Roman"/>
          <w:color w:val="000000" w:themeColor="text1"/>
          <w:sz w:val="24"/>
          <w:szCs w:val="24"/>
        </w:rPr>
        <w:t> »</w:t>
      </w:r>
      <w:r w:rsidRPr="00B57C1D">
        <w:rPr>
          <w:rFonts w:ascii="Times New Roman" w:eastAsia="Batang" w:hAnsi="Times New Roman" w:cs="Times New Roman"/>
          <w:color w:val="000000" w:themeColor="text1"/>
          <w:sz w:val="24"/>
          <w:szCs w:val="24"/>
        </w:rPr>
        <w:t xml:space="preserve"> des citoyens en cas des conflits judiciaires liés aux biens.</w:t>
      </w:r>
      <w:r w:rsidR="004E28B2">
        <w:rPr>
          <w:rFonts w:ascii="Times New Roman" w:eastAsia="Batang" w:hAnsi="Times New Roman" w:cs="Times New Roman"/>
          <w:color w:val="000000" w:themeColor="text1"/>
          <w:sz w:val="24"/>
          <w:szCs w:val="24"/>
        </w:rPr>
        <w:t xml:space="preserve"> </w:t>
      </w:r>
      <w:r w:rsidRPr="00B57C1D">
        <w:rPr>
          <w:rFonts w:ascii="Times New Roman" w:eastAsia="Batang" w:hAnsi="Times New Roman" w:cs="Times New Roman"/>
          <w:color w:val="000000" w:themeColor="text1"/>
          <w:sz w:val="24"/>
          <w:szCs w:val="24"/>
        </w:rPr>
        <w:t xml:space="preserve"> </w:t>
      </w:r>
    </w:p>
    <w:p w:rsidR="00835A87" w:rsidRDefault="007C065A" w:rsidP="00B57C1D">
      <w:pPr>
        <w:spacing w:after="0" w:line="360" w:lineRule="auto"/>
        <w:jc w:val="both"/>
        <w:rPr>
          <w:rFonts w:ascii="Times New Roman" w:eastAsia="Malgun Gothic" w:hAnsi="Times New Roman" w:cs="Times New Roman"/>
          <w:sz w:val="24"/>
          <w:szCs w:val="24"/>
          <w:shd w:val="clear" w:color="auto" w:fill="FFFFFF"/>
        </w:rPr>
      </w:pPr>
      <w:r>
        <w:rPr>
          <w:rFonts w:ascii="Times New Roman" w:eastAsia="Batang" w:hAnsi="Times New Roman" w:cs="Times New Roman"/>
          <w:color w:val="000000" w:themeColor="text1"/>
          <w:sz w:val="24"/>
          <w:szCs w:val="24"/>
        </w:rPr>
        <w:t xml:space="preserve">       </w:t>
      </w:r>
      <w:r w:rsidR="00B57C1D" w:rsidRPr="00B57C1D">
        <w:rPr>
          <w:rFonts w:ascii="Times New Roman" w:eastAsia="Batang" w:hAnsi="Times New Roman" w:cs="Times New Roman"/>
          <w:color w:val="000000" w:themeColor="text1"/>
          <w:sz w:val="24"/>
          <w:szCs w:val="24"/>
        </w:rPr>
        <w:t xml:space="preserve">Cependant, à partir de la Renaissance en Occident, </w:t>
      </w:r>
      <w:r w:rsidR="00B76EB9">
        <w:rPr>
          <w:rFonts w:ascii="Times New Roman" w:eastAsia="Batang" w:hAnsi="Times New Roman" w:cs="Times New Roman"/>
          <w:color w:val="000000" w:themeColor="text1"/>
          <w:sz w:val="24"/>
          <w:szCs w:val="24"/>
        </w:rPr>
        <w:t>« </w:t>
      </w:r>
      <w:r w:rsidR="00B57C1D" w:rsidRPr="00B57C1D">
        <w:rPr>
          <w:rFonts w:ascii="Times New Roman" w:eastAsia="Batang" w:hAnsi="Times New Roman" w:cs="Times New Roman"/>
          <w:color w:val="000000" w:themeColor="text1"/>
          <w:sz w:val="24"/>
          <w:szCs w:val="24"/>
        </w:rPr>
        <w:t>l’art de bien parler</w:t>
      </w:r>
      <w:r w:rsidR="00B76EB9">
        <w:rPr>
          <w:rFonts w:ascii="Times New Roman" w:eastAsia="Batang" w:hAnsi="Times New Roman" w:cs="Times New Roman"/>
          <w:color w:val="000000" w:themeColor="text1"/>
          <w:sz w:val="24"/>
          <w:szCs w:val="24"/>
        </w:rPr>
        <w:t> »</w:t>
      </w:r>
      <w:r w:rsidR="00B57C1D" w:rsidRPr="00B57C1D">
        <w:rPr>
          <w:rFonts w:ascii="Times New Roman" w:eastAsia="Batang" w:hAnsi="Times New Roman" w:cs="Times New Roman"/>
          <w:color w:val="000000" w:themeColor="text1"/>
          <w:sz w:val="24"/>
          <w:szCs w:val="24"/>
        </w:rPr>
        <w:t xml:space="preserve"> comme</w:t>
      </w:r>
      <w:r w:rsidR="00957B47">
        <w:rPr>
          <w:rFonts w:ascii="Times New Roman" w:eastAsia="Batang" w:hAnsi="Times New Roman" w:cs="Times New Roman"/>
          <w:color w:val="000000" w:themeColor="text1"/>
          <w:sz w:val="24"/>
          <w:szCs w:val="24"/>
        </w:rPr>
        <w:t>nce à décliner de plus en plus, car le besoin d’un lieu de la communication interactive s’impose dans l’</w:t>
      </w:r>
      <w:r>
        <w:rPr>
          <w:rFonts w:ascii="Times New Roman" w:eastAsia="Batang" w:hAnsi="Times New Roman" w:cs="Times New Roman"/>
          <w:color w:val="000000" w:themeColor="text1"/>
          <w:sz w:val="24"/>
          <w:szCs w:val="24"/>
        </w:rPr>
        <w:t xml:space="preserve">histoire française à partir de 1789. </w:t>
      </w:r>
      <w:r w:rsidR="00B57C1D" w:rsidRPr="00B57C1D">
        <w:rPr>
          <w:rFonts w:ascii="Times New Roman" w:eastAsia="Batang" w:hAnsi="Times New Roman" w:cs="Times New Roman"/>
          <w:color w:val="000000" w:themeColor="text1"/>
          <w:sz w:val="24"/>
          <w:szCs w:val="24"/>
        </w:rPr>
        <w:t xml:space="preserve">Au </w:t>
      </w:r>
      <w:r w:rsidR="00B57C1D" w:rsidRPr="00B57C1D">
        <w:rPr>
          <w:rFonts w:ascii="Times New Roman" w:eastAsia="Malgun Gothic" w:hAnsi="Times New Roman" w:cs="Times New Roman"/>
          <w:bCs/>
          <w:color w:val="000000" w:themeColor="text1"/>
          <w:sz w:val="24"/>
          <w:szCs w:val="24"/>
          <w:shd w:val="clear" w:color="auto" w:fill="FFFFFF"/>
        </w:rPr>
        <w:t>XIXème siècle</w:t>
      </w:r>
      <w:r w:rsidR="00B57C1D" w:rsidRPr="00B57C1D">
        <w:rPr>
          <w:rFonts w:ascii="Times New Roman" w:eastAsia="Batang" w:hAnsi="Times New Roman" w:cs="Times New Roman"/>
          <w:color w:val="000000" w:themeColor="text1"/>
          <w:sz w:val="24"/>
          <w:szCs w:val="24"/>
        </w:rPr>
        <w:t xml:space="preserve">, en passant par </w:t>
      </w:r>
      <w:r w:rsidR="00B57C1D" w:rsidRPr="00B57C1D">
        <w:rPr>
          <w:rFonts w:ascii="Times New Roman" w:eastAsia="Malgun Gothic" w:hAnsi="Times New Roman" w:cs="Times New Roman"/>
          <w:color w:val="000000" w:themeColor="text1"/>
          <w:sz w:val="24"/>
          <w:szCs w:val="24"/>
          <w:shd w:val="clear" w:color="auto" w:fill="FFFFFF"/>
        </w:rPr>
        <w:t>le</w:t>
      </w:r>
      <w:r w:rsidR="00B57C1D" w:rsidRPr="00B57C1D">
        <w:rPr>
          <w:rFonts w:ascii="Times New Roman" w:eastAsia="Malgun Gothic" w:hAnsi="Times New Roman" w:cs="Times New Roman"/>
          <w:bCs/>
          <w:color w:val="000000" w:themeColor="text1"/>
          <w:sz w:val="24"/>
          <w:szCs w:val="24"/>
          <w:shd w:val="clear" w:color="auto" w:fill="FFFFFF"/>
        </w:rPr>
        <w:t xml:space="preserve"> </w:t>
      </w:r>
      <w:r w:rsidR="00B57C1D" w:rsidRPr="00B57C1D">
        <w:rPr>
          <w:rFonts w:ascii="Times New Roman" w:eastAsia="Malgun Gothic" w:hAnsi="Times New Roman" w:cs="Times New Roman"/>
          <w:color w:val="000000" w:themeColor="text1"/>
          <w:sz w:val="24"/>
          <w:szCs w:val="24"/>
          <w:shd w:val="clear" w:color="auto" w:fill="FFFFFF"/>
        </w:rPr>
        <w:t>XVIIIème siècle, la rhétorique</w:t>
      </w:r>
      <w:r w:rsidR="00E26B73">
        <w:rPr>
          <w:rFonts w:ascii="Times New Roman" w:eastAsia="Malgun Gothic" w:hAnsi="Times New Roman" w:cs="Times New Roman"/>
          <w:color w:val="000000" w:themeColor="text1"/>
          <w:sz w:val="24"/>
          <w:szCs w:val="24"/>
          <w:shd w:val="clear" w:color="auto" w:fill="FFFFFF"/>
        </w:rPr>
        <w:t xml:space="preserve"> </w:t>
      </w:r>
      <w:r w:rsidR="00B57C1D" w:rsidRPr="002B4B32">
        <w:rPr>
          <w:rFonts w:ascii="Times New Roman" w:eastAsia="Malgun Gothic" w:hAnsi="Times New Roman" w:cs="Times New Roman"/>
          <w:shd w:val="clear" w:color="auto" w:fill="FFFFFF"/>
        </w:rPr>
        <w:t xml:space="preserve">s’est perdue </w:t>
      </w:r>
      <w:r w:rsidR="00E26B73" w:rsidRPr="002D16BD">
        <w:rPr>
          <w:rFonts w:ascii="Times New Roman" w:eastAsia="Malgun Gothic" w:hAnsi="Times New Roman" w:cs="Times New Roman"/>
          <w:sz w:val="24"/>
          <w:szCs w:val="24"/>
          <w:shd w:val="clear" w:color="auto" w:fill="FFFFFF"/>
        </w:rPr>
        <w:t xml:space="preserve">donc </w:t>
      </w:r>
      <w:r w:rsidR="00B57C1D" w:rsidRPr="002D16BD">
        <w:rPr>
          <w:rFonts w:ascii="Times New Roman" w:eastAsia="Malgun Gothic" w:hAnsi="Times New Roman" w:cs="Times New Roman"/>
          <w:sz w:val="24"/>
          <w:szCs w:val="24"/>
          <w:shd w:val="clear" w:color="auto" w:fill="FFFFFF"/>
        </w:rPr>
        <w:t>dans l’enseignement de la littérature française</w:t>
      </w:r>
      <w:r w:rsidR="004E28B2">
        <w:rPr>
          <w:rFonts w:ascii="Times New Roman" w:eastAsia="Malgun Gothic" w:hAnsi="Times New Roman" w:cs="Times New Roman"/>
          <w:sz w:val="24"/>
          <w:szCs w:val="24"/>
          <w:shd w:val="clear" w:color="auto" w:fill="FFFFFF"/>
        </w:rPr>
        <w:t>. C’est la figure de style comme le successeur de la rhétorique ancienne. Les figures de style se banalisent en tant que la technique émotionnelle dans la littérature. La technique de figure est examinée par, p</w:t>
      </w:r>
      <w:r w:rsidR="00B57C1D" w:rsidRPr="002D16BD">
        <w:rPr>
          <w:rFonts w:ascii="Times New Roman" w:eastAsia="Malgun Gothic" w:hAnsi="Times New Roman" w:cs="Times New Roman"/>
          <w:sz w:val="24"/>
          <w:szCs w:val="24"/>
          <w:shd w:val="clear" w:color="auto" w:fill="FFFFFF"/>
        </w:rPr>
        <w:t xml:space="preserve">ar exemple, les traités de la rhétorique </w:t>
      </w:r>
      <w:r w:rsidR="00473537" w:rsidRPr="002D16BD">
        <w:rPr>
          <w:rFonts w:ascii="Times New Roman" w:eastAsia="Malgun Gothic" w:hAnsi="Times New Roman" w:cs="Times New Roman"/>
          <w:sz w:val="24"/>
          <w:szCs w:val="24"/>
          <w:shd w:val="clear" w:color="auto" w:fill="FFFFFF"/>
        </w:rPr>
        <w:t xml:space="preserve">de Pierre Fontanier </w:t>
      </w:r>
      <w:r w:rsidR="00B57C1D" w:rsidRPr="002D16BD">
        <w:rPr>
          <w:rFonts w:ascii="Times New Roman" w:eastAsia="Malgun Gothic" w:hAnsi="Times New Roman" w:cs="Times New Roman"/>
          <w:sz w:val="24"/>
          <w:szCs w:val="24"/>
          <w:shd w:val="clear" w:color="auto" w:fill="FFFFFF"/>
        </w:rPr>
        <w:t>centr</w:t>
      </w:r>
      <w:r w:rsidR="00473537" w:rsidRPr="002D16BD">
        <w:rPr>
          <w:rFonts w:ascii="Times New Roman" w:eastAsia="Malgun Gothic" w:hAnsi="Times New Roman" w:cs="Times New Roman"/>
          <w:sz w:val="24"/>
          <w:szCs w:val="24"/>
          <w:shd w:val="clear" w:color="auto" w:fill="FFFFFF"/>
        </w:rPr>
        <w:t xml:space="preserve">és sur les « figures de style » comme </w:t>
      </w:r>
      <w:r w:rsidR="00473537" w:rsidRPr="002D16BD">
        <w:rPr>
          <w:rFonts w:ascii="Times New Roman" w:eastAsia="Malgun Gothic" w:hAnsi="Times New Roman" w:cs="Times New Roman"/>
          <w:i/>
          <w:sz w:val="24"/>
          <w:szCs w:val="24"/>
          <w:shd w:val="clear" w:color="auto" w:fill="FFFFFF"/>
        </w:rPr>
        <w:t xml:space="preserve">Le </w:t>
      </w:r>
      <w:r w:rsidR="00B57C1D" w:rsidRPr="002D16BD">
        <w:rPr>
          <w:rFonts w:ascii="Times New Roman" w:eastAsia="Malgun Gothic" w:hAnsi="Times New Roman" w:cs="Times New Roman"/>
          <w:i/>
          <w:iCs/>
          <w:sz w:val="24"/>
          <w:szCs w:val="24"/>
          <w:shd w:val="clear" w:color="auto" w:fill="FFFFFF"/>
        </w:rPr>
        <w:t>Manuel classique pour l'étude des tropes</w:t>
      </w:r>
      <w:r w:rsidR="00B57C1D" w:rsidRPr="002D16BD">
        <w:rPr>
          <w:rFonts w:ascii="Times New Roman" w:eastAsia="Malgun Gothic" w:hAnsi="Times New Roman" w:cs="Times New Roman"/>
          <w:i/>
          <w:sz w:val="24"/>
          <w:szCs w:val="24"/>
          <w:shd w:val="clear" w:color="auto" w:fill="FFFFFF"/>
        </w:rPr>
        <w:t> </w:t>
      </w:r>
      <w:r w:rsidR="00B57C1D" w:rsidRPr="002D16BD">
        <w:rPr>
          <w:rFonts w:ascii="Times New Roman" w:eastAsia="Malgun Gothic" w:hAnsi="Times New Roman" w:cs="Times New Roman"/>
          <w:sz w:val="24"/>
          <w:szCs w:val="24"/>
          <w:shd w:val="clear" w:color="auto" w:fill="FFFFFF"/>
        </w:rPr>
        <w:t>(</w:t>
      </w:r>
      <w:hyperlink r:id="rId15" w:tooltip="1821" w:history="1">
        <w:r w:rsidR="00B57C1D" w:rsidRPr="002D16BD">
          <w:rPr>
            <w:rFonts w:ascii="Times New Roman" w:eastAsia="Malgun Gothic" w:hAnsi="Times New Roman" w:cs="Times New Roman"/>
            <w:sz w:val="24"/>
            <w:szCs w:val="24"/>
            <w:shd w:val="clear" w:color="auto" w:fill="FFFFFF"/>
          </w:rPr>
          <w:t>1821</w:t>
        </w:r>
      </w:hyperlink>
      <w:r w:rsidR="00B57C1D" w:rsidRPr="002D16BD">
        <w:rPr>
          <w:rFonts w:ascii="Times New Roman" w:eastAsia="Malgun Gothic" w:hAnsi="Times New Roman" w:cs="Times New Roman"/>
          <w:sz w:val="24"/>
          <w:szCs w:val="24"/>
          <w:shd w:val="clear" w:color="auto" w:fill="FFFFFF"/>
        </w:rPr>
        <w:t>)</w:t>
      </w:r>
      <w:r w:rsidR="00B57C1D" w:rsidRPr="002D16BD">
        <w:rPr>
          <w:rFonts w:ascii="Times New Roman" w:eastAsia="Malgun Gothic" w:hAnsi="Times New Roman" w:cs="Times New Roman"/>
          <w:i/>
          <w:sz w:val="24"/>
          <w:szCs w:val="24"/>
          <w:shd w:val="clear" w:color="auto" w:fill="FFFFFF"/>
        </w:rPr>
        <w:t xml:space="preserve"> </w:t>
      </w:r>
      <w:r w:rsidR="00B57C1D" w:rsidRPr="002D16BD">
        <w:rPr>
          <w:rFonts w:ascii="Times New Roman" w:eastAsia="Malgun Gothic" w:hAnsi="Times New Roman" w:cs="Times New Roman"/>
          <w:sz w:val="24"/>
          <w:szCs w:val="24"/>
          <w:shd w:val="clear" w:color="auto" w:fill="FFFFFF"/>
        </w:rPr>
        <w:t xml:space="preserve">et </w:t>
      </w:r>
      <w:r w:rsidR="00B57C1D" w:rsidRPr="002D16BD">
        <w:rPr>
          <w:rFonts w:ascii="Times New Roman" w:eastAsia="Malgun Gothic" w:hAnsi="Times New Roman" w:cs="Times New Roman"/>
          <w:i/>
          <w:sz w:val="24"/>
          <w:szCs w:val="24"/>
          <w:shd w:val="clear" w:color="auto" w:fill="FFFFFF"/>
        </w:rPr>
        <w:t> </w:t>
      </w:r>
      <w:r w:rsidR="00B57C1D" w:rsidRPr="002D16BD">
        <w:rPr>
          <w:rFonts w:ascii="Times New Roman" w:eastAsia="Malgun Gothic" w:hAnsi="Times New Roman" w:cs="Times New Roman"/>
          <w:i/>
          <w:iCs/>
          <w:sz w:val="24"/>
          <w:szCs w:val="24"/>
          <w:shd w:val="clear" w:color="auto" w:fill="FFFFFF"/>
        </w:rPr>
        <w:t>Des figures autres que tropes</w:t>
      </w:r>
      <w:r w:rsidR="00B57C1D" w:rsidRPr="002D16BD">
        <w:rPr>
          <w:rFonts w:ascii="Times New Roman" w:eastAsia="Malgun Gothic" w:hAnsi="Times New Roman" w:cs="Times New Roman"/>
          <w:i/>
          <w:sz w:val="24"/>
          <w:szCs w:val="24"/>
          <w:shd w:val="clear" w:color="auto" w:fill="FFFFFF"/>
        </w:rPr>
        <w:t> </w:t>
      </w:r>
      <w:r w:rsidR="00B57C1D" w:rsidRPr="002D16BD">
        <w:rPr>
          <w:rFonts w:ascii="Times New Roman" w:eastAsia="Malgun Gothic" w:hAnsi="Times New Roman" w:cs="Times New Roman"/>
          <w:sz w:val="24"/>
          <w:szCs w:val="24"/>
          <w:shd w:val="clear" w:color="auto" w:fill="FFFFFF"/>
        </w:rPr>
        <w:t>(</w:t>
      </w:r>
      <w:hyperlink r:id="rId16" w:tooltip="1827" w:history="1">
        <w:r w:rsidR="00B57C1D" w:rsidRPr="002D16BD">
          <w:rPr>
            <w:rFonts w:ascii="Times New Roman" w:eastAsia="Malgun Gothic" w:hAnsi="Times New Roman" w:cs="Times New Roman"/>
            <w:sz w:val="24"/>
            <w:szCs w:val="24"/>
            <w:shd w:val="clear" w:color="auto" w:fill="FFFFFF"/>
          </w:rPr>
          <w:t>1827</w:t>
        </w:r>
      </w:hyperlink>
      <w:r w:rsidR="00473537" w:rsidRPr="002D16BD">
        <w:rPr>
          <w:rFonts w:ascii="Times New Roman" w:eastAsia="Malgun Gothic" w:hAnsi="Times New Roman" w:cs="Times New Roman"/>
          <w:sz w:val="24"/>
          <w:szCs w:val="24"/>
          <w:shd w:val="clear" w:color="auto" w:fill="FFFFFF"/>
        </w:rPr>
        <w:t xml:space="preserve">) sont les preuves de la rhétorique </w:t>
      </w:r>
      <w:r w:rsidR="00473537" w:rsidRPr="0080095E">
        <w:rPr>
          <w:rFonts w:ascii="Times New Roman" w:eastAsia="Malgun Gothic" w:hAnsi="Times New Roman" w:cs="Times New Roman"/>
          <w:sz w:val="24"/>
          <w:szCs w:val="24"/>
          <w:shd w:val="clear" w:color="auto" w:fill="FFFFFF"/>
        </w:rPr>
        <w:t xml:space="preserve">converties. </w:t>
      </w:r>
      <w:r w:rsidR="0080095E" w:rsidRPr="0080095E">
        <w:rPr>
          <w:rFonts w:ascii="Times New Roman" w:eastAsia="Malgun Gothic" w:hAnsi="Times New Roman" w:cs="Times New Roman"/>
          <w:sz w:val="24"/>
          <w:szCs w:val="24"/>
          <w:shd w:val="clear" w:color="auto" w:fill="FFFFFF"/>
        </w:rPr>
        <w:t xml:space="preserve">Les figures concernent </w:t>
      </w:r>
      <w:r w:rsidR="0080095E">
        <w:rPr>
          <w:rFonts w:ascii="Times New Roman" w:eastAsia="Malgun Gothic" w:hAnsi="Times New Roman" w:cs="Times New Roman"/>
          <w:sz w:val="24"/>
          <w:szCs w:val="24"/>
          <w:shd w:val="clear" w:color="auto" w:fill="FFFFFF"/>
        </w:rPr>
        <w:t xml:space="preserve">non seulement la </w:t>
      </w:r>
      <w:r w:rsidR="00BF29CF">
        <w:rPr>
          <w:rFonts w:ascii="Times New Roman" w:eastAsia="Malgun Gothic" w:hAnsi="Times New Roman" w:cs="Times New Roman"/>
          <w:sz w:val="24"/>
          <w:szCs w:val="24"/>
          <w:shd w:val="clear" w:color="auto" w:fill="FFFFFF"/>
        </w:rPr>
        <w:t xml:space="preserve">littérature, </w:t>
      </w:r>
      <w:r w:rsidR="0080095E">
        <w:rPr>
          <w:rFonts w:ascii="Times New Roman" w:eastAsia="Malgun Gothic" w:hAnsi="Times New Roman" w:cs="Times New Roman"/>
          <w:sz w:val="24"/>
          <w:szCs w:val="24"/>
          <w:shd w:val="clear" w:color="auto" w:fill="FFFFFF"/>
        </w:rPr>
        <w:t xml:space="preserve">mais aussi </w:t>
      </w:r>
      <w:r w:rsidR="0080095E" w:rsidRPr="0080095E">
        <w:rPr>
          <w:rFonts w:ascii="Times New Roman" w:eastAsia="Malgun Gothic" w:hAnsi="Times New Roman" w:cs="Times New Roman"/>
          <w:sz w:val="24"/>
          <w:szCs w:val="24"/>
          <w:shd w:val="clear" w:color="auto" w:fill="FFFFFF"/>
        </w:rPr>
        <w:t>l</w:t>
      </w:r>
      <w:r w:rsidR="0080095E">
        <w:rPr>
          <w:rFonts w:ascii="Times New Roman" w:eastAsia="Malgun Gothic" w:hAnsi="Times New Roman" w:cs="Times New Roman"/>
          <w:sz w:val="24"/>
          <w:szCs w:val="24"/>
          <w:shd w:val="clear" w:color="auto" w:fill="FFFFFF"/>
        </w:rPr>
        <w:t xml:space="preserve">a peinture, la poésie et la musique. </w:t>
      </w:r>
      <w:r w:rsidR="00BF29CF">
        <w:rPr>
          <w:rFonts w:ascii="Times New Roman" w:eastAsia="Malgun Gothic" w:hAnsi="Times New Roman" w:cs="Times New Roman"/>
          <w:sz w:val="24"/>
          <w:szCs w:val="24"/>
          <w:shd w:val="clear" w:color="auto" w:fill="FFFFFF"/>
        </w:rPr>
        <w:t xml:space="preserve">Spécialement, la rhétorique de la musique </w:t>
      </w:r>
      <w:r w:rsidR="00BF29CF">
        <w:rPr>
          <w:rFonts w:ascii="Times New Roman" w:eastAsia="Malgun Gothic" w:hAnsi="Times New Roman" w:cs="Times New Roman" w:hint="eastAsia"/>
          <w:sz w:val="24"/>
          <w:szCs w:val="24"/>
          <w:shd w:val="clear" w:color="auto" w:fill="FFFFFF"/>
        </w:rPr>
        <w:t>se base sur les figures</w:t>
      </w:r>
      <w:r w:rsidR="00BF29CF">
        <w:rPr>
          <w:rFonts w:ascii="Times New Roman" w:eastAsia="Malgun Gothic" w:hAnsi="Times New Roman" w:cs="Times New Roman"/>
          <w:sz w:val="24"/>
          <w:szCs w:val="24"/>
          <w:shd w:val="clear" w:color="auto" w:fill="FFFFFF"/>
        </w:rPr>
        <w:t xml:space="preserve">. </w:t>
      </w:r>
    </w:p>
    <w:p w:rsidR="00FF04BE" w:rsidRPr="0080095E" w:rsidRDefault="00835A87" w:rsidP="00B57C1D">
      <w:pPr>
        <w:spacing w:after="0" w:line="360" w:lineRule="auto"/>
        <w:jc w:val="both"/>
        <w:rPr>
          <w:rFonts w:ascii="Times New Roman" w:eastAsia="Malgun Gothic" w:hAnsi="Times New Roman" w:cs="Times New Roman"/>
          <w:sz w:val="24"/>
          <w:szCs w:val="24"/>
          <w:shd w:val="clear" w:color="auto" w:fill="FFFFFF"/>
        </w:rPr>
      </w:pPr>
      <w:r>
        <w:rPr>
          <w:rFonts w:ascii="Times New Roman" w:eastAsia="Malgun Gothic" w:hAnsi="Times New Roman" w:cs="Times New Roman"/>
          <w:sz w:val="24"/>
          <w:szCs w:val="24"/>
          <w:shd w:val="clear" w:color="auto" w:fill="FFFFFF"/>
        </w:rPr>
        <w:t xml:space="preserve"> </w:t>
      </w:r>
      <w:r w:rsidR="00FF04BE" w:rsidRPr="0080095E">
        <w:rPr>
          <w:rFonts w:ascii="Times New Roman" w:eastAsia="Malgun Gothic" w:hAnsi="Times New Roman" w:cs="Times New Roman"/>
          <w:sz w:val="24"/>
          <w:szCs w:val="24"/>
          <w:shd w:val="clear" w:color="auto" w:fill="FFFFFF"/>
        </w:rPr>
        <w:t xml:space="preserve">     </w:t>
      </w:r>
    </w:p>
    <w:p w:rsidR="00FA7626" w:rsidRPr="00B57C1D" w:rsidRDefault="007A4B3B" w:rsidP="00FA7626">
      <w:pPr>
        <w:spacing w:after="0" w:line="360" w:lineRule="auto"/>
        <w:jc w:val="both"/>
        <w:rPr>
          <w:rFonts w:ascii="Times New Roman" w:eastAsia="Batang" w:hAnsi="Times New Roman" w:cs="Times New Roman"/>
          <w:color w:val="000000" w:themeColor="text1"/>
          <w:sz w:val="24"/>
          <w:szCs w:val="24"/>
        </w:rPr>
      </w:pPr>
      <w:r>
        <w:rPr>
          <w:rFonts w:ascii="Times New Roman" w:eastAsia="Malgun Gothic" w:hAnsi="Times New Roman" w:cs="Times New Roman"/>
          <w:shd w:val="clear" w:color="auto" w:fill="FFFFFF"/>
        </w:rPr>
        <w:t xml:space="preserve">    </w:t>
      </w:r>
      <w:r w:rsidR="00FF04BE">
        <w:rPr>
          <w:rFonts w:ascii="Times New Roman" w:eastAsia="Malgun Gothic" w:hAnsi="Times New Roman" w:cs="Times New Roman"/>
          <w:shd w:val="clear" w:color="auto" w:fill="FFFFFF"/>
        </w:rPr>
        <w:t xml:space="preserve">     </w:t>
      </w:r>
      <w:r w:rsidR="00C969FF">
        <w:rPr>
          <w:rFonts w:ascii="Times New Roman" w:eastAsia="Malgun Gothic" w:hAnsi="Times New Roman" w:cs="Times New Roman"/>
          <w:sz w:val="24"/>
          <w:szCs w:val="24"/>
          <w:shd w:val="clear" w:color="auto" w:fill="FFFFFF"/>
        </w:rPr>
        <w:t xml:space="preserve">L’objet de </w:t>
      </w:r>
      <w:r w:rsidR="00FF04BE">
        <w:rPr>
          <w:rFonts w:ascii="Times New Roman" w:eastAsia="Malgun Gothic" w:hAnsi="Times New Roman" w:cs="Times New Roman"/>
          <w:sz w:val="24"/>
          <w:szCs w:val="24"/>
          <w:shd w:val="clear" w:color="auto" w:fill="FFFFFF"/>
        </w:rPr>
        <w:t xml:space="preserve">cette étude est </w:t>
      </w:r>
      <w:r w:rsidR="00C969FF">
        <w:rPr>
          <w:rFonts w:ascii="Times New Roman" w:eastAsia="Malgun Gothic" w:hAnsi="Times New Roman" w:cs="Times New Roman"/>
          <w:sz w:val="24"/>
          <w:szCs w:val="24"/>
          <w:shd w:val="clear" w:color="auto" w:fill="FFFFFF"/>
        </w:rPr>
        <w:t xml:space="preserve">de savoir comment </w:t>
      </w:r>
      <w:r w:rsidR="00FF04BE" w:rsidRPr="00FF04BE">
        <w:rPr>
          <w:rFonts w:ascii="Times New Roman" w:eastAsia="Malgun Gothic" w:hAnsi="Times New Roman" w:cs="Times New Roman"/>
          <w:sz w:val="24"/>
          <w:szCs w:val="24"/>
          <w:shd w:val="clear" w:color="auto" w:fill="FFFFFF"/>
        </w:rPr>
        <w:t xml:space="preserve">la </w:t>
      </w:r>
      <w:r w:rsidR="00C969FF">
        <w:rPr>
          <w:rFonts w:ascii="Times New Roman" w:eastAsia="Malgun Gothic" w:hAnsi="Times New Roman" w:cs="Times New Roman"/>
          <w:sz w:val="24"/>
          <w:szCs w:val="24"/>
          <w:shd w:val="clear" w:color="auto" w:fill="FFFFFF"/>
        </w:rPr>
        <w:t xml:space="preserve">musique s’exécute </w:t>
      </w:r>
      <w:r>
        <w:rPr>
          <w:rFonts w:ascii="Times New Roman" w:eastAsia="Malgun Gothic" w:hAnsi="Times New Roman" w:cs="Times New Roman"/>
          <w:sz w:val="24"/>
          <w:szCs w:val="24"/>
          <w:shd w:val="clear" w:color="auto" w:fill="FFFFFF"/>
        </w:rPr>
        <w:t xml:space="preserve">une fonction </w:t>
      </w:r>
      <w:r w:rsidR="00C969FF">
        <w:rPr>
          <w:rFonts w:ascii="Times New Roman" w:eastAsia="Malgun Gothic" w:hAnsi="Times New Roman" w:cs="Times New Roman"/>
          <w:sz w:val="24"/>
          <w:szCs w:val="24"/>
          <w:shd w:val="clear" w:color="auto" w:fill="FFFFFF"/>
        </w:rPr>
        <w:t xml:space="preserve">persuasive d’une manière </w:t>
      </w:r>
      <w:r>
        <w:rPr>
          <w:rFonts w:ascii="Times New Roman" w:eastAsia="Malgun Gothic" w:hAnsi="Times New Roman" w:cs="Times New Roman"/>
          <w:sz w:val="24"/>
          <w:szCs w:val="24"/>
          <w:shd w:val="clear" w:color="auto" w:fill="FFFFFF"/>
        </w:rPr>
        <w:t xml:space="preserve">qui est propre </w:t>
      </w:r>
      <w:r w:rsidR="00C969FF">
        <w:rPr>
          <w:rFonts w:ascii="Times New Roman" w:eastAsia="Malgun Gothic" w:hAnsi="Times New Roman" w:cs="Times New Roman"/>
          <w:sz w:val="24"/>
          <w:szCs w:val="24"/>
          <w:shd w:val="clear" w:color="auto" w:fill="FFFFFF"/>
        </w:rPr>
        <w:t xml:space="preserve">dans les conditions environnementales. </w:t>
      </w:r>
      <w:r w:rsidR="00D60AA8">
        <w:rPr>
          <w:rFonts w:ascii="Times New Roman" w:eastAsia="Malgun Gothic" w:hAnsi="Times New Roman" w:cs="Times New Roman"/>
          <w:sz w:val="24"/>
          <w:szCs w:val="24"/>
          <w:shd w:val="clear" w:color="auto" w:fill="FFFFFF"/>
        </w:rPr>
        <w:t xml:space="preserve">Comme nous </w:t>
      </w:r>
      <w:r w:rsidR="009A19EC">
        <w:rPr>
          <w:rFonts w:ascii="Times New Roman" w:eastAsia="Malgun Gothic" w:hAnsi="Times New Roman" w:cs="Times New Roman"/>
          <w:sz w:val="24"/>
          <w:szCs w:val="24"/>
          <w:shd w:val="clear" w:color="auto" w:fill="FFFFFF"/>
        </w:rPr>
        <w:t>l’</w:t>
      </w:r>
      <w:r w:rsidR="00D60AA8">
        <w:rPr>
          <w:rFonts w:ascii="Times New Roman" w:eastAsia="Malgun Gothic" w:hAnsi="Times New Roman" w:cs="Times New Roman"/>
          <w:sz w:val="24"/>
          <w:szCs w:val="24"/>
          <w:shd w:val="clear" w:color="auto" w:fill="FFFFFF"/>
        </w:rPr>
        <w:t>avons examiné</w:t>
      </w:r>
      <w:r w:rsidR="009A19EC">
        <w:rPr>
          <w:rFonts w:ascii="Times New Roman" w:eastAsia="Malgun Gothic" w:hAnsi="Times New Roman" w:cs="Times New Roman"/>
          <w:sz w:val="24"/>
          <w:szCs w:val="24"/>
          <w:shd w:val="clear" w:color="auto" w:fill="FFFFFF"/>
        </w:rPr>
        <w:t>e</w:t>
      </w:r>
      <w:r w:rsidR="00D60AA8">
        <w:rPr>
          <w:rFonts w:ascii="Times New Roman" w:eastAsia="Malgun Gothic" w:hAnsi="Times New Roman" w:cs="Times New Roman"/>
          <w:sz w:val="24"/>
          <w:szCs w:val="24"/>
          <w:shd w:val="clear" w:color="auto" w:fill="FFFFFF"/>
        </w:rPr>
        <w:t>, e</w:t>
      </w:r>
      <w:r w:rsidR="00882E48" w:rsidRPr="00FF04BE">
        <w:rPr>
          <w:rFonts w:ascii="Times New Roman" w:eastAsia="Batang" w:hAnsi="Times New Roman" w:cs="Times New Roman"/>
          <w:sz w:val="24"/>
          <w:szCs w:val="24"/>
        </w:rPr>
        <w:t xml:space="preserve">n tant que </w:t>
      </w:r>
      <w:r w:rsidR="00A17EED">
        <w:rPr>
          <w:rFonts w:ascii="Times New Roman" w:eastAsia="Batang" w:hAnsi="Times New Roman" w:cs="Times New Roman"/>
          <w:sz w:val="24"/>
          <w:szCs w:val="24"/>
        </w:rPr>
        <w:t xml:space="preserve">un outil </w:t>
      </w:r>
      <w:r w:rsidR="00882E48" w:rsidRPr="00FF04BE">
        <w:rPr>
          <w:rFonts w:ascii="Times New Roman" w:eastAsia="Batang" w:hAnsi="Times New Roman" w:cs="Times New Roman"/>
          <w:sz w:val="24"/>
          <w:szCs w:val="24"/>
        </w:rPr>
        <w:t>de persua</w:t>
      </w:r>
      <w:r w:rsidR="00A17EED">
        <w:rPr>
          <w:rFonts w:ascii="Times New Roman" w:eastAsia="Batang" w:hAnsi="Times New Roman" w:cs="Times New Roman"/>
          <w:sz w:val="24"/>
          <w:szCs w:val="24"/>
        </w:rPr>
        <w:t>sion, l</w:t>
      </w:r>
      <w:r w:rsidR="00B57C1D" w:rsidRPr="00FF04BE">
        <w:rPr>
          <w:rFonts w:ascii="Times New Roman" w:eastAsia="Malgun Gothic" w:hAnsi="Times New Roman" w:cs="Times New Roman"/>
          <w:color w:val="000000" w:themeColor="text1"/>
          <w:sz w:val="24"/>
          <w:szCs w:val="24"/>
        </w:rPr>
        <w:t>a rhétorique</w:t>
      </w:r>
      <w:r w:rsidR="003827FC" w:rsidRPr="00FF04BE">
        <w:rPr>
          <w:rFonts w:ascii="Times New Roman" w:eastAsia="Malgun Gothic" w:hAnsi="Times New Roman" w:cs="Times New Roman"/>
          <w:color w:val="000000" w:themeColor="text1"/>
          <w:sz w:val="24"/>
          <w:szCs w:val="24"/>
        </w:rPr>
        <w:t xml:space="preserve"> de figure </w:t>
      </w:r>
      <w:r w:rsidR="00DB10A9">
        <w:rPr>
          <w:rFonts w:ascii="Times New Roman" w:eastAsia="Malgun Gothic" w:hAnsi="Times New Roman" w:cs="Times New Roman"/>
          <w:color w:val="000000" w:themeColor="text1"/>
          <w:sz w:val="24"/>
          <w:szCs w:val="24"/>
        </w:rPr>
        <w:t xml:space="preserve">concerne des émotions. </w:t>
      </w:r>
      <w:r w:rsidR="00B57C1D" w:rsidRPr="005B485B">
        <w:rPr>
          <w:rFonts w:ascii="Times New Roman" w:eastAsia="Malgun Gothic" w:hAnsi="Times New Roman" w:cs="Times New Roman"/>
          <w:color w:val="000000" w:themeColor="text1"/>
          <w:sz w:val="24"/>
          <w:szCs w:val="24"/>
        </w:rPr>
        <w:t xml:space="preserve">Cette rhétorique </w:t>
      </w:r>
      <w:r w:rsidR="00B57C1D" w:rsidRPr="005B485B">
        <w:rPr>
          <w:rFonts w:ascii="Times New Roman" w:eastAsia="Batang" w:hAnsi="Times New Roman" w:cs="Times New Roman"/>
          <w:color w:val="000000" w:themeColor="text1"/>
          <w:sz w:val="24"/>
          <w:szCs w:val="24"/>
        </w:rPr>
        <w:t>est destinée</w:t>
      </w:r>
      <w:r w:rsidR="00B57C1D" w:rsidRPr="00B57C1D">
        <w:rPr>
          <w:rFonts w:ascii="Times New Roman" w:eastAsia="Batang" w:hAnsi="Times New Roman" w:cs="Times New Roman"/>
          <w:color w:val="000000" w:themeColor="text1"/>
          <w:sz w:val="24"/>
          <w:szCs w:val="24"/>
        </w:rPr>
        <w:t xml:space="preserve"> </w:t>
      </w:r>
      <w:r w:rsidR="00B57C1D" w:rsidRPr="00B57C1D">
        <w:rPr>
          <w:rFonts w:ascii="Times New Roman" w:eastAsia="Malgun Gothic" w:hAnsi="Times New Roman" w:cs="Times New Roman"/>
          <w:color w:val="000000" w:themeColor="text1"/>
          <w:sz w:val="24"/>
          <w:szCs w:val="24"/>
        </w:rPr>
        <w:t xml:space="preserve">à la provocation des émotions dans la poésie </w:t>
      </w:r>
      <w:r w:rsidR="00B57C1D" w:rsidRPr="00B57C1D">
        <w:rPr>
          <w:rFonts w:ascii="Times New Roman" w:eastAsia="Batang" w:hAnsi="Times New Roman" w:cs="Times New Roman"/>
          <w:color w:val="000000" w:themeColor="text1"/>
          <w:sz w:val="24"/>
          <w:szCs w:val="24"/>
        </w:rPr>
        <w:t xml:space="preserve">de l’âge baroque. </w:t>
      </w:r>
      <w:r w:rsidR="00AD39A5">
        <w:rPr>
          <w:rFonts w:ascii="Times New Roman" w:eastAsia="Malgun Gothic" w:hAnsi="Times New Roman" w:cs="Times New Roman"/>
          <w:color w:val="000000" w:themeColor="text1"/>
          <w:sz w:val="24"/>
          <w:szCs w:val="24"/>
        </w:rPr>
        <w:t xml:space="preserve">Dans </w:t>
      </w:r>
      <w:r w:rsidR="00AF120D">
        <w:rPr>
          <w:rFonts w:ascii="Times New Roman" w:eastAsia="Malgun Gothic" w:hAnsi="Times New Roman" w:cs="Times New Roman"/>
          <w:color w:val="000000" w:themeColor="text1"/>
          <w:sz w:val="24"/>
          <w:szCs w:val="24"/>
        </w:rPr>
        <w:t xml:space="preserve">ce </w:t>
      </w:r>
      <w:r w:rsidR="00AD39A5">
        <w:rPr>
          <w:rFonts w:ascii="Times New Roman" w:eastAsia="Malgun Gothic" w:hAnsi="Times New Roman" w:cs="Times New Roman"/>
          <w:color w:val="000000" w:themeColor="text1"/>
          <w:sz w:val="24"/>
          <w:szCs w:val="24"/>
        </w:rPr>
        <w:t>cadre rhétorique, l</w:t>
      </w:r>
      <w:r w:rsidR="00465C70">
        <w:rPr>
          <w:rFonts w:ascii="Times New Roman" w:eastAsia="Malgun Gothic" w:hAnsi="Times New Roman" w:cs="Times New Roman"/>
          <w:color w:val="000000" w:themeColor="text1"/>
          <w:sz w:val="24"/>
          <w:szCs w:val="24"/>
        </w:rPr>
        <w:t xml:space="preserve">es matériaux musicaux sont </w:t>
      </w:r>
      <w:r w:rsidR="00084D4D">
        <w:rPr>
          <w:rFonts w:ascii="Times New Roman" w:eastAsia="Malgun Gothic" w:hAnsi="Times New Roman" w:cs="Times New Roman"/>
          <w:color w:val="000000" w:themeColor="text1"/>
          <w:sz w:val="24"/>
          <w:szCs w:val="24"/>
        </w:rPr>
        <w:t xml:space="preserve">analysés </w:t>
      </w:r>
      <w:r w:rsidR="00AD39A5">
        <w:rPr>
          <w:rFonts w:ascii="Times New Roman" w:eastAsia="Malgun Gothic" w:hAnsi="Times New Roman" w:cs="Times New Roman"/>
          <w:color w:val="000000" w:themeColor="text1"/>
          <w:sz w:val="24"/>
          <w:szCs w:val="24"/>
        </w:rPr>
        <w:t xml:space="preserve">par les deux </w:t>
      </w:r>
      <w:r w:rsidR="00B57C1D" w:rsidRPr="00B57C1D">
        <w:rPr>
          <w:rFonts w:ascii="Times New Roman" w:eastAsia="Batang" w:hAnsi="Times New Roman" w:cs="Times New Roman"/>
          <w:color w:val="000000" w:themeColor="text1"/>
          <w:sz w:val="24"/>
          <w:szCs w:val="24"/>
        </w:rPr>
        <w:t>dimensions</w:t>
      </w:r>
      <w:r w:rsidR="00835A87">
        <w:rPr>
          <w:rFonts w:ascii="Times New Roman" w:eastAsia="Batang" w:hAnsi="Times New Roman" w:cs="Times New Roman"/>
          <w:color w:val="000000" w:themeColor="text1"/>
          <w:sz w:val="24"/>
          <w:szCs w:val="24"/>
        </w:rPr>
        <w:t xml:space="preserve"> </w:t>
      </w:r>
      <w:r w:rsidR="00465C70">
        <w:rPr>
          <w:rFonts w:ascii="Times New Roman" w:eastAsia="Batang" w:hAnsi="Times New Roman" w:cs="Times New Roman"/>
          <w:color w:val="000000" w:themeColor="text1"/>
          <w:sz w:val="24"/>
          <w:szCs w:val="24"/>
        </w:rPr>
        <w:t xml:space="preserve"> réflexives </w:t>
      </w:r>
      <w:r w:rsidR="00B57C1D" w:rsidRPr="00B57C1D">
        <w:rPr>
          <w:rFonts w:ascii="Times New Roman" w:eastAsia="Batang" w:hAnsi="Times New Roman" w:cs="Times New Roman"/>
          <w:color w:val="000000" w:themeColor="text1"/>
          <w:sz w:val="24"/>
          <w:szCs w:val="24"/>
        </w:rPr>
        <w:t xml:space="preserve">: </w:t>
      </w:r>
      <w:r w:rsidR="00B57C1D" w:rsidRPr="00EB2378">
        <w:rPr>
          <w:rFonts w:ascii="Times New Roman" w:eastAsia="Batang" w:hAnsi="Times New Roman" w:cs="Times New Roman"/>
          <w:color w:val="000000" w:themeColor="text1"/>
          <w:sz w:val="24"/>
          <w:szCs w:val="24"/>
        </w:rPr>
        <w:t xml:space="preserve">dimension esthétique et dimension sociologique. </w:t>
      </w:r>
      <w:r w:rsidR="00737DDF">
        <w:rPr>
          <w:rFonts w:ascii="Times New Roman" w:eastAsia="Batang" w:hAnsi="Times New Roman" w:cs="Times New Roman"/>
          <w:color w:val="000000" w:themeColor="text1"/>
          <w:sz w:val="24"/>
          <w:szCs w:val="24"/>
        </w:rPr>
        <w:t xml:space="preserve">En premier lieu, </w:t>
      </w:r>
      <w:r w:rsidR="00410CD0" w:rsidRPr="00F71D36">
        <w:rPr>
          <w:rFonts w:ascii="Times New Roman" w:eastAsia="Batang" w:hAnsi="Times New Roman" w:cs="Times New Roman"/>
          <w:color w:val="000000" w:themeColor="text1"/>
          <w:sz w:val="24"/>
          <w:szCs w:val="24"/>
        </w:rPr>
        <w:t xml:space="preserve">d’un côté, </w:t>
      </w:r>
      <w:r w:rsidR="00737DDF" w:rsidRPr="00F71D36">
        <w:rPr>
          <w:rFonts w:ascii="Times New Roman" w:eastAsia="Batang" w:hAnsi="Times New Roman" w:cs="Times New Roman"/>
          <w:color w:val="000000" w:themeColor="text1"/>
          <w:sz w:val="24"/>
          <w:szCs w:val="24"/>
        </w:rPr>
        <w:t xml:space="preserve">à </w:t>
      </w:r>
      <w:r w:rsidR="00B57C1D" w:rsidRPr="00F71D36">
        <w:rPr>
          <w:rFonts w:ascii="Times New Roman" w:eastAsia="Batang" w:hAnsi="Times New Roman" w:cs="Times New Roman"/>
          <w:color w:val="000000" w:themeColor="text1"/>
          <w:sz w:val="24"/>
          <w:szCs w:val="24"/>
        </w:rPr>
        <w:t>la dimension esthétique</w:t>
      </w:r>
      <w:r w:rsidR="00737DDF" w:rsidRPr="00F71D36">
        <w:rPr>
          <w:rFonts w:ascii="Times New Roman" w:eastAsia="Batang" w:hAnsi="Times New Roman" w:cs="Times New Roman"/>
          <w:color w:val="000000" w:themeColor="text1"/>
          <w:sz w:val="24"/>
          <w:szCs w:val="24"/>
        </w:rPr>
        <w:t xml:space="preserve">, les matériaux musicaux </w:t>
      </w:r>
      <w:r>
        <w:rPr>
          <w:rFonts w:ascii="Times New Roman" w:eastAsia="Batang" w:hAnsi="Times New Roman" w:cs="Times New Roman"/>
          <w:color w:val="000000" w:themeColor="text1"/>
          <w:sz w:val="24"/>
          <w:szCs w:val="24"/>
        </w:rPr>
        <w:t xml:space="preserve">a pour but </w:t>
      </w:r>
      <w:r w:rsidR="00486ADB">
        <w:rPr>
          <w:rFonts w:ascii="Times New Roman" w:eastAsia="Batang" w:hAnsi="Times New Roman" w:cs="Times New Roman"/>
          <w:color w:val="000000" w:themeColor="text1"/>
          <w:sz w:val="24"/>
          <w:szCs w:val="24"/>
        </w:rPr>
        <w:t xml:space="preserve">la persuasion. </w:t>
      </w:r>
      <w:r w:rsidR="00C63C3C">
        <w:rPr>
          <w:rFonts w:ascii="Times New Roman" w:eastAsia="Batang" w:hAnsi="Times New Roman" w:cs="Times New Roman"/>
          <w:color w:val="000000" w:themeColor="text1"/>
          <w:sz w:val="24"/>
          <w:szCs w:val="24"/>
        </w:rPr>
        <w:t>C’est à dire que l</w:t>
      </w:r>
      <w:r w:rsidR="00F71D36">
        <w:rPr>
          <w:rFonts w:ascii="Times New Roman" w:eastAsia="Batang" w:hAnsi="Times New Roman" w:cs="Times New Roman"/>
          <w:color w:val="000000" w:themeColor="text1"/>
          <w:sz w:val="24"/>
          <w:szCs w:val="24"/>
        </w:rPr>
        <w:t xml:space="preserve">a musique </w:t>
      </w:r>
      <w:r w:rsidR="00C63C3C">
        <w:rPr>
          <w:rFonts w:ascii="Times New Roman" w:eastAsia="Batang" w:hAnsi="Times New Roman" w:cs="Times New Roman"/>
          <w:color w:val="000000" w:themeColor="text1"/>
          <w:sz w:val="24"/>
          <w:szCs w:val="24"/>
        </w:rPr>
        <w:t xml:space="preserve">nous </w:t>
      </w:r>
      <w:r w:rsidR="00F71D36">
        <w:rPr>
          <w:rFonts w:ascii="Times New Roman" w:eastAsia="Batang" w:hAnsi="Times New Roman" w:cs="Times New Roman"/>
          <w:color w:val="000000" w:themeColor="text1"/>
          <w:sz w:val="24"/>
          <w:szCs w:val="24"/>
        </w:rPr>
        <w:t>persuade émotionnellement et nous conduit à certain état psycho-</w:t>
      </w:r>
      <w:r w:rsidR="00C63C3C">
        <w:rPr>
          <w:rFonts w:ascii="Times New Roman" w:eastAsia="Batang" w:hAnsi="Times New Roman" w:cs="Times New Roman"/>
          <w:color w:val="000000" w:themeColor="text1"/>
          <w:sz w:val="24"/>
          <w:szCs w:val="24"/>
        </w:rPr>
        <w:t xml:space="preserve">esthétique à la différence d’autres éloquences. En </w:t>
      </w:r>
      <w:r w:rsidR="00410CD0" w:rsidRPr="00F71D36">
        <w:rPr>
          <w:rFonts w:ascii="Times New Roman" w:eastAsia="Batang" w:hAnsi="Times New Roman" w:cs="Times New Roman"/>
          <w:color w:val="000000" w:themeColor="text1"/>
          <w:sz w:val="24"/>
          <w:szCs w:val="24"/>
        </w:rPr>
        <w:t>seconde lieu, d</w:t>
      </w:r>
      <w:r w:rsidR="00851495">
        <w:rPr>
          <w:rFonts w:ascii="Times New Roman" w:eastAsia="Batang" w:hAnsi="Times New Roman" w:cs="Times New Roman"/>
          <w:color w:val="000000" w:themeColor="text1"/>
          <w:sz w:val="24"/>
          <w:szCs w:val="24"/>
        </w:rPr>
        <w:t xml:space="preserve">e l’autre </w:t>
      </w:r>
      <w:r w:rsidR="00B57C1D" w:rsidRPr="00F71D36">
        <w:rPr>
          <w:rFonts w:ascii="Times New Roman" w:eastAsia="Batang" w:hAnsi="Times New Roman" w:cs="Times New Roman"/>
          <w:color w:val="000000" w:themeColor="text1"/>
          <w:sz w:val="24"/>
          <w:szCs w:val="24"/>
        </w:rPr>
        <w:t xml:space="preserve">côté, </w:t>
      </w:r>
      <w:r w:rsidR="00410CD0" w:rsidRPr="00F71D36">
        <w:rPr>
          <w:rFonts w:ascii="Times New Roman" w:eastAsia="Batang" w:hAnsi="Times New Roman" w:cs="Times New Roman"/>
          <w:color w:val="000000" w:themeColor="text1"/>
          <w:sz w:val="24"/>
          <w:szCs w:val="24"/>
        </w:rPr>
        <w:t xml:space="preserve">à </w:t>
      </w:r>
      <w:r w:rsidR="00B57C1D" w:rsidRPr="00F71D36">
        <w:rPr>
          <w:rFonts w:ascii="Times New Roman" w:eastAsia="Batang" w:hAnsi="Times New Roman" w:cs="Times New Roman"/>
          <w:color w:val="000000" w:themeColor="text1"/>
          <w:sz w:val="24"/>
          <w:szCs w:val="24"/>
        </w:rPr>
        <w:t>la dimension sociologique</w:t>
      </w:r>
      <w:r w:rsidR="00410CD0" w:rsidRPr="00F71D36">
        <w:rPr>
          <w:rFonts w:ascii="Times New Roman" w:eastAsia="Batang" w:hAnsi="Times New Roman" w:cs="Times New Roman"/>
          <w:color w:val="000000" w:themeColor="text1"/>
          <w:sz w:val="24"/>
          <w:szCs w:val="24"/>
        </w:rPr>
        <w:t xml:space="preserve">, </w:t>
      </w:r>
      <w:r w:rsidR="00410CD0" w:rsidRPr="00F71D36">
        <w:rPr>
          <w:rFonts w:ascii="Times New Roman" w:eastAsia="Batang" w:hAnsi="Times New Roman" w:cs="Times New Roman"/>
          <w:color w:val="000000" w:themeColor="text1"/>
          <w:sz w:val="24"/>
          <w:szCs w:val="24"/>
        </w:rPr>
        <w:lastRenderedPageBreak/>
        <w:t>le</w:t>
      </w:r>
      <w:r w:rsidR="00851495">
        <w:rPr>
          <w:rFonts w:ascii="Times New Roman" w:eastAsia="Batang" w:hAnsi="Times New Roman" w:cs="Times New Roman"/>
          <w:color w:val="000000" w:themeColor="text1"/>
          <w:sz w:val="24"/>
          <w:szCs w:val="24"/>
        </w:rPr>
        <w:t xml:space="preserve">s matériaux musicaux qui </w:t>
      </w:r>
      <w:r w:rsidR="00A17EED">
        <w:rPr>
          <w:rFonts w:ascii="Times New Roman" w:eastAsia="Batang" w:hAnsi="Times New Roman" w:cs="Times New Roman"/>
          <w:color w:val="000000" w:themeColor="text1"/>
          <w:sz w:val="24"/>
          <w:szCs w:val="24"/>
        </w:rPr>
        <w:t>ref</w:t>
      </w:r>
      <w:r w:rsidR="00466883">
        <w:rPr>
          <w:rFonts w:ascii="Times New Roman" w:eastAsia="Batang" w:hAnsi="Times New Roman" w:cs="Times New Roman"/>
          <w:color w:val="000000" w:themeColor="text1"/>
          <w:sz w:val="24"/>
          <w:szCs w:val="24"/>
        </w:rPr>
        <w:t xml:space="preserve">lètent </w:t>
      </w:r>
      <w:r w:rsidR="00FA7626" w:rsidRPr="004A78D5">
        <w:rPr>
          <w:rFonts w:ascii="Times New Roman" w:eastAsia="Batang" w:hAnsi="Times New Roman" w:cs="Times New Roman"/>
          <w:color w:val="000000" w:themeColor="text1"/>
          <w:sz w:val="24"/>
          <w:szCs w:val="24"/>
        </w:rPr>
        <w:t>« un système de schème de perception des pratiques »</w:t>
      </w:r>
      <w:r w:rsidR="00292F51">
        <w:rPr>
          <w:rFonts w:ascii="Times New Roman" w:eastAsia="Batang" w:hAnsi="Times New Roman" w:cs="Times New Roman"/>
          <w:color w:val="000000" w:themeColor="text1"/>
          <w:sz w:val="24"/>
          <w:szCs w:val="24"/>
        </w:rPr>
        <w:t>.</w:t>
      </w:r>
      <w:r w:rsidR="00FA7626" w:rsidRPr="00B57C1D">
        <w:rPr>
          <w:rFonts w:ascii="Times New Roman" w:eastAsia="Batang" w:hAnsi="Times New Roman" w:cs="Times New Roman"/>
          <w:color w:val="000000" w:themeColor="text1"/>
          <w:sz w:val="24"/>
          <w:szCs w:val="24"/>
        </w:rPr>
        <w:t xml:space="preserve"> </w:t>
      </w:r>
      <w:r w:rsidR="00FA7626" w:rsidRPr="00B57C1D">
        <w:rPr>
          <w:rFonts w:ascii="Times New Roman" w:eastAsia="Batang" w:hAnsi="Times New Roman" w:cs="Times New Roman"/>
          <w:color w:val="000000" w:themeColor="text1"/>
          <w:sz w:val="24"/>
          <w:szCs w:val="24"/>
          <w:vertAlign w:val="superscript"/>
        </w:rPr>
        <w:footnoteReference w:id="189"/>
      </w:r>
      <w:r w:rsidR="00466883">
        <w:rPr>
          <w:rFonts w:ascii="Times New Roman" w:eastAsia="Batang" w:hAnsi="Times New Roman" w:cs="Times New Roman"/>
          <w:color w:val="000000" w:themeColor="text1"/>
          <w:sz w:val="24"/>
          <w:szCs w:val="24"/>
        </w:rPr>
        <w:t xml:space="preserve"> Les matériaux musicaux </w:t>
      </w:r>
      <w:r w:rsidR="00A17EED">
        <w:rPr>
          <w:rFonts w:ascii="Times New Roman" w:eastAsia="Batang" w:hAnsi="Times New Roman" w:cs="Times New Roman"/>
          <w:color w:val="000000" w:themeColor="text1"/>
          <w:sz w:val="24"/>
          <w:szCs w:val="24"/>
        </w:rPr>
        <w:t xml:space="preserve">du musicien </w:t>
      </w:r>
      <w:r w:rsidR="00466883">
        <w:rPr>
          <w:rFonts w:ascii="Times New Roman" w:eastAsia="Batang" w:hAnsi="Times New Roman" w:cs="Times New Roman"/>
          <w:color w:val="000000" w:themeColor="text1"/>
          <w:sz w:val="24"/>
          <w:szCs w:val="24"/>
        </w:rPr>
        <w:t xml:space="preserve">témoignent </w:t>
      </w:r>
      <w:r w:rsidR="00A17EED">
        <w:rPr>
          <w:rFonts w:ascii="Times New Roman" w:eastAsia="Batang" w:hAnsi="Times New Roman" w:cs="Times New Roman"/>
          <w:color w:val="000000" w:themeColor="text1"/>
          <w:sz w:val="24"/>
          <w:szCs w:val="24"/>
        </w:rPr>
        <w:t xml:space="preserve">donc </w:t>
      </w:r>
      <w:r w:rsidR="00466883">
        <w:rPr>
          <w:rFonts w:ascii="Times New Roman" w:eastAsia="Batang" w:hAnsi="Times New Roman" w:cs="Times New Roman"/>
          <w:color w:val="000000" w:themeColor="text1"/>
          <w:sz w:val="24"/>
          <w:szCs w:val="24"/>
        </w:rPr>
        <w:t xml:space="preserve">l’habitus </w:t>
      </w:r>
      <w:r w:rsidR="00A17EED">
        <w:rPr>
          <w:rFonts w:ascii="Times New Roman" w:eastAsia="Batang" w:hAnsi="Times New Roman" w:cs="Times New Roman"/>
          <w:color w:val="000000" w:themeColor="text1"/>
          <w:sz w:val="24"/>
          <w:szCs w:val="24"/>
        </w:rPr>
        <w:t xml:space="preserve">d’un groupe destinés aux </w:t>
      </w:r>
      <w:r w:rsidR="00466883">
        <w:rPr>
          <w:rFonts w:ascii="Times New Roman" w:eastAsia="Batang" w:hAnsi="Times New Roman" w:cs="Times New Roman"/>
          <w:color w:val="000000" w:themeColor="text1"/>
          <w:sz w:val="24"/>
          <w:szCs w:val="24"/>
        </w:rPr>
        <w:t xml:space="preserve">récepteurs.    </w:t>
      </w:r>
    </w:p>
    <w:p w:rsidR="006D75A4" w:rsidRDefault="00B57C1D" w:rsidP="00B57C1D">
      <w:pPr>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Batang" w:hAnsi="Times New Roman" w:cs="Times New Roman"/>
          <w:color w:val="000000" w:themeColor="text1"/>
          <w:sz w:val="24"/>
          <w:szCs w:val="24"/>
        </w:rPr>
        <w:t xml:space="preserve">       D’abord, </w:t>
      </w:r>
      <w:r w:rsidR="00A601BA">
        <w:rPr>
          <w:rFonts w:ascii="Times New Roman" w:eastAsia="Batang" w:hAnsi="Times New Roman" w:cs="Times New Roman"/>
          <w:color w:val="000000" w:themeColor="text1"/>
          <w:sz w:val="24"/>
          <w:szCs w:val="24"/>
        </w:rPr>
        <w:t xml:space="preserve">à la </w:t>
      </w:r>
      <w:r w:rsidRPr="00B57C1D">
        <w:rPr>
          <w:rFonts w:ascii="Times New Roman" w:eastAsia="Batang" w:hAnsi="Times New Roman" w:cs="Times New Roman"/>
          <w:color w:val="000000" w:themeColor="text1"/>
          <w:sz w:val="24"/>
          <w:szCs w:val="24"/>
        </w:rPr>
        <w:t>dimension esthétique, comme nous l</w:t>
      </w:r>
      <w:r w:rsidR="00466883">
        <w:rPr>
          <w:rFonts w:ascii="Times New Roman" w:eastAsia="Batang" w:hAnsi="Times New Roman" w:cs="Times New Roman"/>
          <w:color w:val="000000" w:themeColor="text1"/>
          <w:sz w:val="24"/>
          <w:szCs w:val="24"/>
        </w:rPr>
        <w:t xml:space="preserve">es </w:t>
      </w:r>
      <w:r w:rsidRPr="00B57C1D">
        <w:rPr>
          <w:rFonts w:ascii="Times New Roman" w:eastAsia="Batang" w:hAnsi="Times New Roman" w:cs="Times New Roman"/>
          <w:color w:val="000000" w:themeColor="text1"/>
          <w:sz w:val="24"/>
          <w:szCs w:val="24"/>
        </w:rPr>
        <w:t>avons cité</w:t>
      </w:r>
      <w:r w:rsidR="00466883">
        <w:rPr>
          <w:rFonts w:ascii="Times New Roman" w:eastAsia="Batang" w:hAnsi="Times New Roman" w:cs="Times New Roman"/>
          <w:color w:val="000000" w:themeColor="text1"/>
          <w:sz w:val="24"/>
          <w:szCs w:val="24"/>
        </w:rPr>
        <w:t>s</w:t>
      </w:r>
      <w:r w:rsidRPr="00B57C1D">
        <w:rPr>
          <w:rFonts w:ascii="Times New Roman" w:eastAsia="Batang" w:hAnsi="Times New Roman" w:cs="Times New Roman"/>
          <w:color w:val="000000" w:themeColor="text1"/>
          <w:sz w:val="24"/>
          <w:szCs w:val="24"/>
        </w:rPr>
        <w:t>, tous les éléments  musicaux comme lyriques, notes, silences, mouvement, rythmes et geste chez</w:t>
      </w:r>
      <w:r w:rsidR="00466883">
        <w:rPr>
          <w:rFonts w:ascii="Times New Roman" w:eastAsia="Batang" w:hAnsi="Times New Roman" w:cs="Times New Roman"/>
          <w:color w:val="000000" w:themeColor="text1"/>
          <w:sz w:val="24"/>
          <w:szCs w:val="24"/>
        </w:rPr>
        <w:t xml:space="preserve"> des interprèt</w:t>
      </w:r>
      <w:r w:rsidR="006272FB">
        <w:rPr>
          <w:rFonts w:ascii="Times New Roman" w:eastAsia="Batang" w:hAnsi="Times New Roman" w:cs="Times New Roman"/>
          <w:color w:val="000000" w:themeColor="text1"/>
          <w:sz w:val="24"/>
          <w:szCs w:val="24"/>
        </w:rPr>
        <w:t xml:space="preserve">es réalisent </w:t>
      </w:r>
      <w:r w:rsidR="00E95138">
        <w:rPr>
          <w:rFonts w:ascii="Times New Roman" w:eastAsia="Batang" w:hAnsi="Times New Roman" w:cs="Times New Roman"/>
          <w:color w:val="000000" w:themeColor="text1"/>
          <w:sz w:val="24"/>
          <w:szCs w:val="24"/>
        </w:rPr>
        <w:t xml:space="preserve">un </w:t>
      </w:r>
      <w:r w:rsidR="006272FB">
        <w:rPr>
          <w:rFonts w:ascii="Times New Roman" w:eastAsia="Batang" w:hAnsi="Times New Roman" w:cs="Times New Roman"/>
          <w:color w:val="000000" w:themeColor="text1"/>
          <w:sz w:val="24"/>
          <w:szCs w:val="24"/>
        </w:rPr>
        <w:t xml:space="preserve">état </w:t>
      </w:r>
      <w:r w:rsidR="00E95138">
        <w:rPr>
          <w:rFonts w:ascii="Times New Roman" w:eastAsia="Batang" w:hAnsi="Times New Roman" w:cs="Times New Roman"/>
          <w:color w:val="000000" w:themeColor="text1"/>
          <w:sz w:val="24"/>
          <w:szCs w:val="24"/>
        </w:rPr>
        <w:t>e</w:t>
      </w:r>
      <w:r w:rsidR="006272FB">
        <w:rPr>
          <w:rFonts w:ascii="Times New Roman" w:eastAsia="Batang" w:hAnsi="Times New Roman" w:cs="Times New Roman"/>
          <w:color w:val="000000" w:themeColor="text1"/>
          <w:sz w:val="24"/>
          <w:szCs w:val="24"/>
        </w:rPr>
        <w:t>sth</w:t>
      </w:r>
      <w:r w:rsidR="00E95138">
        <w:rPr>
          <w:rFonts w:ascii="Times New Roman" w:eastAsia="Batang" w:hAnsi="Times New Roman" w:cs="Times New Roman"/>
          <w:color w:val="000000" w:themeColor="text1"/>
          <w:sz w:val="24"/>
          <w:szCs w:val="24"/>
        </w:rPr>
        <w:t>é</w:t>
      </w:r>
      <w:r w:rsidR="006272FB">
        <w:rPr>
          <w:rFonts w:ascii="Times New Roman" w:eastAsia="Batang" w:hAnsi="Times New Roman" w:cs="Times New Roman"/>
          <w:color w:val="000000" w:themeColor="text1"/>
          <w:sz w:val="24"/>
          <w:szCs w:val="24"/>
        </w:rPr>
        <w:t xml:space="preserve">tique </w:t>
      </w:r>
      <w:r w:rsidR="00E95138">
        <w:rPr>
          <w:rFonts w:ascii="Times New Roman" w:eastAsia="Batang" w:hAnsi="Times New Roman" w:cs="Times New Roman"/>
          <w:color w:val="000000" w:themeColor="text1"/>
          <w:sz w:val="24"/>
          <w:szCs w:val="24"/>
        </w:rPr>
        <w:t xml:space="preserve">des récepteurs. </w:t>
      </w:r>
      <w:r w:rsidR="00B70CAC">
        <w:rPr>
          <w:rFonts w:ascii="Times New Roman" w:eastAsia="Batang" w:hAnsi="Times New Roman" w:cs="Times New Roman"/>
          <w:color w:val="000000" w:themeColor="text1"/>
          <w:sz w:val="24"/>
          <w:szCs w:val="24"/>
        </w:rPr>
        <w:t xml:space="preserve">Le statut idéal de la musique réside donc en la réalisation d’un état esthétique singulier. </w:t>
      </w:r>
      <w:r w:rsidR="004A78D5">
        <w:rPr>
          <w:rFonts w:ascii="Times New Roman" w:eastAsia="Batang" w:hAnsi="Times New Roman" w:cs="Times New Roman"/>
          <w:color w:val="000000" w:themeColor="text1"/>
          <w:sz w:val="24"/>
          <w:szCs w:val="24"/>
        </w:rPr>
        <w:t xml:space="preserve">Le chanteur ou la chanteuse </w:t>
      </w:r>
      <w:r w:rsidR="00C34422">
        <w:rPr>
          <w:rFonts w:ascii="Times New Roman" w:eastAsia="Batang" w:hAnsi="Times New Roman" w:cs="Times New Roman"/>
          <w:color w:val="000000" w:themeColor="text1"/>
          <w:sz w:val="24"/>
          <w:szCs w:val="24"/>
        </w:rPr>
        <w:t xml:space="preserve">s’efforce </w:t>
      </w:r>
      <w:r w:rsidRPr="00B57C1D">
        <w:rPr>
          <w:rFonts w:ascii="Times New Roman" w:eastAsia="Batang" w:hAnsi="Times New Roman" w:cs="Times New Roman"/>
          <w:color w:val="000000" w:themeColor="text1"/>
          <w:sz w:val="24"/>
          <w:szCs w:val="24"/>
        </w:rPr>
        <w:t>d</w:t>
      </w:r>
      <w:r w:rsidR="00C34422">
        <w:rPr>
          <w:rFonts w:ascii="Times New Roman" w:eastAsia="Batang" w:hAnsi="Times New Roman" w:cs="Times New Roman"/>
          <w:color w:val="000000" w:themeColor="text1"/>
          <w:sz w:val="24"/>
          <w:szCs w:val="24"/>
        </w:rPr>
        <w:t xml:space="preserve">e persuader </w:t>
      </w:r>
      <w:r w:rsidR="00B70CAC">
        <w:rPr>
          <w:rFonts w:ascii="Times New Roman" w:eastAsia="Batang" w:hAnsi="Times New Roman" w:cs="Times New Roman"/>
          <w:color w:val="000000" w:themeColor="text1"/>
          <w:sz w:val="24"/>
          <w:szCs w:val="24"/>
        </w:rPr>
        <w:t>d</w:t>
      </w:r>
      <w:r w:rsidR="00466883">
        <w:rPr>
          <w:rFonts w:ascii="Times New Roman" w:eastAsia="Batang" w:hAnsi="Times New Roman" w:cs="Times New Roman"/>
          <w:color w:val="000000" w:themeColor="text1"/>
          <w:sz w:val="24"/>
          <w:szCs w:val="24"/>
        </w:rPr>
        <w:t xml:space="preserve">e </w:t>
      </w:r>
      <w:r w:rsidR="00C34422">
        <w:rPr>
          <w:rFonts w:ascii="Times New Roman" w:eastAsia="Batang" w:hAnsi="Times New Roman" w:cs="Times New Roman"/>
          <w:color w:val="000000" w:themeColor="text1"/>
          <w:sz w:val="24"/>
          <w:szCs w:val="24"/>
        </w:rPr>
        <w:t xml:space="preserve"> l</w:t>
      </w:r>
      <w:r w:rsidR="004A78D5">
        <w:rPr>
          <w:rFonts w:ascii="Times New Roman" w:eastAsia="Batang" w:hAnsi="Times New Roman" w:cs="Times New Roman"/>
          <w:color w:val="000000" w:themeColor="text1"/>
          <w:sz w:val="24"/>
          <w:szCs w:val="24"/>
        </w:rPr>
        <w:t xml:space="preserve">’auditeur </w:t>
      </w:r>
      <w:r w:rsidRPr="00B57C1D">
        <w:rPr>
          <w:rFonts w:ascii="Times New Roman" w:eastAsia="Batang" w:hAnsi="Times New Roman" w:cs="Times New Roman"/>
          <w:color w:val="000000" w:themeColor="text1"/>
          <w:sz w:val="24"/>
          <w:szCs w:val="24"/>
        </w:rPr>
        <w:t xml:space="preserve">par </w:t>
      </w:r>
      <w:r w:rsidRPr="00B57C1D">
        <w:rPr>
          <w:rFonts w:ascii="Times New Roman" w:eastAsia="Malgun Gothic" w:hAnsi="Times New Roman" w:cs="Times New Roman"/>
          <w:color w:val="000000" w:themeColor="text1"/>
          <w:sz w:val="24"/>
          <w:szCs w:val="24"/>
        </w:rPr>
        <w:t>l</w:t>
      </w:r>
      <w:r w:rsidR="00851F99">
        <w:rPr>
          <w:rFonts w:ascii="Times New Roman" w:eastAsia="Malgun Gothic" w:hAnsi="Times New Roman" w:cs="Times New Roman"/>
          <w:color w:val="000000" w:themeColor="text1"/>
          <w:sz w:val="24"/>
          <w:szCs w:val="24"/>
        </w:rPr>
        <w:t xml:space="preserve">e </w:t>
      </w:r>
      <w:r w:rsidR="00B70CAC">
        <w:rPr>
          <w:rFonts w:ascii="Times New Roman" w:eastAsia="Malgun Gothic" w:hAnsi="Times New Roman" w:cs="Times New Roman"/>
          <w:color w:val="000000" w:themeColor="text1"/>
          <w:sz w:val="24"/>
          <w:szCs w:val="24"/>
        </w:rPr>
        <w:t xml:space="preserve">message linguistique, D’autres singes musicaux </w:t>
      </w:r>
      <w:r w:rsidR="00466883">
        <w:rPr>
          <w:rFonts w:ascii="Times New Roman" w:eastAsia="Malgun Gothic" w:hAnsi="Times New Roman" w:cs="Times New Roman"/>
          <w:color w:val="000000" w:themeColor="text1"/>
          <w:sz w:val="24"/>
          <w:szCs w:val="24"/>
        </w:rPr>
        <w:t xml:space="preserve">comme </w:t>
      </w:r>
      <w:r w:rsidR="00851F99">
        <w:rPr>
          <w:rFonts w:ascii="Times New Roman" w:eastAsia="Malgun Gothic" w:hAnsi="Times New Roman" w:cs="Times New Roman"/>
          <w:color w:val="000000" w:themeColor="text1"/>
          <w:sz w:val="24"/>
          <w:szCs w:val="24"/>
        </w:rPr>
        <w:t>l</w:t>
      </w:r>
      <w:r w:rsidR="00616109">
        <w:rPr>
          <w:rFonts w:ascii="Times New Roman" w:eastAsia="Malgun Gothic" w:hAnsi="Times New Roman" w:cs="Times New Roman"/>
          <w:color w:val="000000" w:themeColor="text1"/>
          <w:sz w:val="24"/>
          <w:szCs w:val="24"/>
        </w:rPr>
        <w:t>a notation, l</w:t>
      </w:r>
      <w:r w:rsidR="00851F99">
        <w:rPr>
          <w:rFonts w:ascii="Times New Roman" w:eastAsia="Malgun Gothic" w:hAnsi="Times New Roman" w:cs="Times New Roman"/>
          <w:color w:val="000000" w:themeColor="text1"/>
          <w:sz w:val="24"/>
          <w:szCs w:val="24"/>
        </w:rPr>
        <w:t>’</w:t>
      </w:r>
      <w:r w:rsidR="00616109">
        <w:rPr>
          <w:rFonts w:ascii="Times New Roman" w:eastAsia="Malgun Gothic" w:hAnsi="Times New Roman" w:cs="Times New Roman"/>
          <w:color w:val="000000" w:themeColor="text1"/>
          <w:sz w:val="24"/>
          <w:szCs w:val="24"/>
        </w:rPr>
        <w:t>articulation et le mouvement</w:t>
      </w:r>
      <w:r w:rsidR="00F55640">
        <w:rPr>
          <w:rFonts w:ascii="Times New Roman" w:eastAsia="Malgun Gothic" w:hAnsi="Times New Roman" w:cs="Times New Roman"/>
          <w:color w:val="000000" w:themeColor="text1"/>
          <w:sz w:val="24"/>
          <w:szCs w:val="24"/>
        </w:rPr>
        <w:t xml:space="preserve"> contribuent à la réalisation de cet état esthétique. </w:t>
      </w:r>
      <w:r w:rsidR="00466883">
        <w:rPr>
          <w:rFonts w:ascii="Times New Roman" w:eastAsia="Malgun Gothic" w:hAnsi="Times New Roman" w:cs="Times New Roman"/>
          <w:color w:val="000000" w:themeColor="text1"/>
          <w:sz w:val="24"/>
          <w:szCs w:val="24"/>
        </w:rPr>
        <w:t>L</w:t>
      </w:r>
      <w:r w:rsidRPr="00B57C1D">
        <w:rPr>
          <w:rFonts w:ascii="Times New Roman" w:eastAsia="Batang" w:hAnsi="Times New Roman" w:cs="Times New Roman"/>
          <w:color w:val="000000" w:themeColor="text1"/>
          <w:sz w:val="24"/>
          <w:szCs w:val="24"/>
        </w:rPr>
        <w:t xml:space="preserve">es </w:t>
      </w:r>
      <w:r w:rsidR="00466883">
        <w:rPr>
          <w:rFonts w:ascii="Times New Roman" w:eastAsia="Batang" w:hAnsi="Times New Roman" w:cs="Times New Roman"/>
          <w:color w:val="000000" w:themeColor="text1"/>
          <w:sz w:val="24"/>
          <w:szCs w:val="24"/>
        </w:rPr>
        <w:t xml:space="preserve">paroles </w:t>
      </w:r>
      <w:r w:rsidR="00B563B7">
        <w:rPr>
          <w:rFonts w:ascii="Times New Roman" w:eastAsia="Batang" w:hAnsi="Times New Roman" w:cs="Times New Roman"/>
          <w:color w:val="000000" w:themeColor="text1"/>
          <w:sz w:val="24"/>
          <w:szCs w:val="24"/>
        </w:rPr>
        <w:t xml:space="preserve">et la </w:t>
      </w:r>
      <w:r w:rsidR="00466883">
        <w:rPr>
          <w:rFonts w:ascii="Times New Roman" w:eastAsia="Batang" w:hAnsi="Times New Roman" w:cs="Times New Roman"/>
          <w:color w:val="000000" w:themeColor="text1"/>
          <w:sz w:val="24"/>
          <w:szCs w:val="24"/>
        </w:rPr>
        <w:t xml:space="preserve">musique </w:t>
      </w:r>
      <w:r w:rsidR="00B563B7">
        <w:rPr>
          <w:rFonts w:ascii="Times New Roman" w:eastAsia="Batang" w:hAnsi="Times New Roman" w:cs="Times New Roman"/>
          <w:color w:val="000000" w:themeColor="text1"/>
          <w:sz w:val="24"/>
          <w:szCs w:val="24"/>
        </w:rPr>
        <w:t xml:space="preserve">toutes nous conduisent </w:t>
      </w:r>
      <w:r w:rsidR="00F55640">
        <w:rPr>
          <w:rFonts w:ascii="Times New Roman" w:eastAsia="Batang" w:hAnsi="Times New Roman" w:cs="Times New Roman"/>
          <w:color w:val="000000" w:themeColor="text1"/>
          <w:sz w:val="24"/>
          <w:szCs w:val="24"/>
        </w:rPr>
        <w:t xml:space="preserve">donc à cet état </w:t>
      </w:r>
      <w:r w:rsidR="00B563B7">
        <w:rPr>
          <w:rFonts w:ascii="Times New Roman" w:eastAsia="Batang" w:hAnsi="Times New Roman" w:cs="Times New Roman"/>
          <w:color w:val="000000" w:themeColor="text1"/>
          <w:sz w:val="24"/>
          <w:szCs w:val="24"/>
        </w:rPr>
        <w:t>esthétique. C</w:t>
      </w:r>
      <w:r w:rsidR="006D75A4">
        <w:rPr>
          <w:rFonts w:ascii="Times New Roman" w:eastAsia="Malgun Gothic" w:hAnsi="Times New Roman" w:cs="Times New Roman"/>
          <w:color w:val="000000" w:themeColor="text1"/>
          <w:sz w:val="24"/>
          <w:szCs w:val="24"/>
        </w:rPr>
        <w:t xml:space="preserve">omme une parque de Nikolaus Harnoncourt, « grâce aux notes, aux mélodies, aux harmonies, la parole, le sens verbal peuvent être intensifiés, permettant ainsi d’atteindre à une compréhension qui dépasse la simple logique ». </w:t>
      </w:r>
      <w:r w:rsidR="00F81524">
        <w:rPr>
          <w:rStyle w:val="Appelnotedebasdep"/>
          <w:rFonts w:ascii="Times New Roman" w:eastAsia="Malgun Gothic" w:hAnsi="Times New Roman" w:cs="Times New Roman"/>
          <w:color w:val="000000" w:themeColor="text1"/>
          <w:sz w:val="24"/>
          <w:szCs w:val="24"/>
        </w:rPr>
        <w:footnoteReference w:id="190"/>
      </w:r>
      <w:r w:rsidR="00A601BA">
        <w:rPr>
          <w:rFonts w:ascii="Times New Roman" w:eastAsia="Malgun Gothic" w:hAnsi="Times New Roman" w:cs="Times New Roman"/>
          <w:color w:val="000000" w:themeColor="text1"/>
          <w:sz w:val="24"/>
          <w:szCs w:val="24"/>
        </w:rPr>
        <w:t xml:space="preserve"> </w:t>
      </w:r>
      <w:r w:rsidR="00B563B7">
        <w:rPr>
          <w:rFonts w:ascii="Times New Roman" w:eastAsia="Malgun Gothic" w:hAnsi="Times New Roman" w:cs="Times New Roman"/>
          <w:color w:val="000000" w:themeColor="text1"/>
          <w:sz w:val="24"/>
          <w:szCs w:val="24"/>
        </w:rPr>
        <w:t xml:space="preserve">Ainsi, nous allons développer </w:t>
      </w:r>
      <w:r w:rsidR="00835A87">
        <w:rPr>
          <w:rFonts w:ascii="Times New Roman" w:eastAsia="Malgun Gothic" w:hAnsi="Times New Roman" w:cs="Times New Roman"/>
          <w:color w:val="000000" w:themeColor="text1"/>
          <w:sz w:val="24"/>
          <w:szCs w:val="24"/>
        </w:rPr>
        <w:t xml:space="preserve">et théoriser une </w:t>
      </w:r>
      <w:r w:rsidR="00B563B7">
        <w:rPr>
          <w:rFonts w:ascii="Times New Roman" w:eastAsia="Malgun Gothic" w:hAnsi="Times New Roman" w:cs="Times New Roman"/>
          <w:color w:val="000000" w:themeColor="text1"/>
          <w:sz w:val="24"/>
          <w:szCs w:val="24"/>
        </w:rPr>
        <w:t xml:space="preserve">rhétorique musicale qui </w:t>
      </w:r>
      <w:r w:rsidR="00835A87">
        <w:rPr>
          <w:rFonts w:ascii="Times New Roman" w:eastAsia="Malgun Gothic" w:hAnsi="Times New Roman" w:cs="Times New Roman"/>
          <w:color w:val="000000" w:themeColor="text1"/>
          <w:sz w:val="24"/>
          <w:szCs w:val="24"/>
        </w:rPr>
        <w:t xml:space="preserve">provoque l’état esthétique. Il concernerait la </w:t>
      </w:r>
      <w:r w:rsidR="005E0117">
        <w:rPr>
          <w:rFonts w:ascii="Times New Roman" w:eastAsia="Malgun Gothic" w:hAnsi="Times New Roman" w:cs="Times New Roman"/>
          <w:color w:val="000000" w:themeColor="text1"/>
          <w:sz w:val="24"/>
          <w:szCs w:val="24"/>
        </w:rPr>
        <w:t xml:space="preserve">valeur esthétique et sociale </w:t>
      </w:r>
      <w:r w:rsidR="00835A87">
        <w:rPr>
          <w:rFonts w:ascii="Times New Roman" w:eastAsia="Malgun Gothic" w:hAnsi="Times New Roman" w:cs="Times New Roman"/>
          <w:color w:val="000000" w:themeColor="text1"/>
          <w:sz w:val="24"/>
          <w:szCs w:val="24"/>
        </w:rPr>
        <w:t xml:space="preserve">dans la société.    </w:t>
      </w:r>
      <w:r w:rsidR="00B563B7">
        <w:rPr>
          <w:rFonts w:ascii="Times New Roman" w:eastAsia="Malgun Gothic" w:hAnsi="Times New Roman" w:cs="Times New Roman"/>
          <w:color w:val="000000" w:themeColor="text1"/>
          <w:sz w:val="24"/>
          <w:szCs w:val="24"/>
        </w:rPr>
        <w:t xml:space="preserve"> </w:t>
      </w:r>
    </w:p>
    <w:p w:rsidR="006F024F" w:rsidRDefault="00B57C1D" w:rsidP="00B57C1D">
      <w:pPr>
        <w:spacing w:after="0" w:line="360" w:lineRule="auto"/>
        <w:jc w:val="both"/>
        <w:rPr>
          <w:rFonts w:ascii="Times New Roman" w:eastAsia="Batang" w:hAnsi="Times New Roman" w:cs="Times New Roman"/>
          <w:color w:val="000000" w:themeColor="text1"/>
          <w:sz w:val="24"/>
          <w:szCs w:val="24"/>
        </w:rPr>
      </w:pPr>
      <w:r w:rsidRPr="00B57C1D">
        <w:rPr>
          <w:rFonts w:ascii="Times New Roman" w:eastAsia="Batang" w:hAnsi="Times New Roman" w:cs="Times New Roman"/>
          <w:color w:val="000000" w:themeColor="text1"/>
          <w:sz w:val="24"/>
          <w:szCs w:val="24"/>
        </w:rPr>
        <w:t xml:space="preserve">   </w:t>
      </w:r>
      <w:r w:rsidR="00835A87">
        <w:rPr>
          <w:rFonts w:ascii="Times New Roman" w:eastAsia="Batang" w:hAnsi="Times New Roman" w:cs="Times New Roman"/>
          <w:color w:val="000000" w:themeColor="text1"/>
          <w:sz w:val="24"/>
          <w:szCs w:val="24"/>
        </w:rPr>
        <w:t xml:space="preserve">  </w:t>
      </w:r>
      <w:r w:rsidRPr="00B57C1D">
        <w:rPr>
          <w:rFonts w:ascii="Times New Roman" w:eastAsia="Batang" w:hAnsi="Times New Roman" w:cs="Times New Roman"/>
          <w:color w:val="000000" w:themeColor="text1"/>
          <w:sz w:val="24"/>
          <w:szCs w:val="24"/>
        </w:rPr>
        <w:t xml:space="preserve"> </w:t>
      </w:r>
      <w:r w:rsidR="00A601BA">
        <w:rPr>
          <w:rFonts w:ascii="Times New Roman" w:eastAsia="Batang" w:hAnsi="Times New Roman" w:cs="Times New Roman"/>
          <w:color w:val="000000" w:themeColor="text1"/>
          <w:sz w:val="24"/>
          <w:szCs w:val="24"/>
        </w:rPr>
        <w:t xml:space="preserve"> À la </w:t>
      </w:r>
      <w:r w:rsidRPr="00B57C1D">
        <w:rPr>
          <w:rFonts w:ascii="Times New Roman" w:eastAsia="Batang" w:hAnsi="Times New Roman" w:cs="Times New Roman"/>
          <w:color w:val="000000" w:themeColor="text1"/>
          <w:sz w:val="24"/>
          <w:szCs w:val="24"/>
        </w:rPr>
        <w:t xml:space="preserve">dimension sociologique, </w:t>
      </w:r>
      <w:r w:rsidR="00A601BA">
        <w:rPr>
          <w:rFonts w:ascii="Times New Roman" w:eastAsia="Batang" w:hAnsi="Times New Roman" w:cs="Times New Roman"/>
          <w:color w:val="000000" w:themeColor="text1"/>
          <w:sz w:val="24"/>
          <w:szCs w:val="24"/>
        </w:rPr>
        <w:t xml:space="preserve"> </w:t>
      </w:r>
      <w:r w:rsidRPr="00B57C1D">
        <w:rPr>
          <w:rFonts w:ascii="Times New Roman" w:eastAsia="Batang" w:hAnsi="Times New Roman" w:cs="Times New Roman"/>
          <w:color w:val="000000" w:themeColor="text1"/>
          <w:sz w:val="24"/>
          <w:szCs w:val="24"/>
        </w:rPr>
        <w:t>l</w:t>
      </w:r>
      <w:r w:rsidR="00A601BA">
        <w:rPr>
          <w:rFonts w:ascii="Times New Roman" w:eastAsia="Batang" w:hAnsi="Times New Roman" w:cs="Times New Roman"/>
          <w:color w:val="000000" w:themeColor="text1"/>
          <w:sz w:val="24"/>
          <w:szCs w:val="24"/>
        </w:rPr>
        <w:t>e</w:t>
      </w:r>
      <w:r w:rsidR="00B30080">
        <w:rPr>
          <w:rFonts w:ascii="Times New Roman" w:eastAsia="Batang" w:hAnsi="Times New Roman" w:cs="Times New Roman"/>
          <w:color w:val="000000" w:themeColor="text1"/>
          <w:sz w:val="24"/>
          <w:szCs w:val="24"/>
        </w:rPr>
        <w:t xml:space="preserve">s paroles </w:t>
      </w:r>
      <w:r w:rsidR="00A601BA">
        <w:rPr>
          <w:rFonts w:ascii="Times New Roman" w:eastAsia="Batang" w:hAnsi="Times New Roman" w:cs="Times New Roman"/>
          <w:color w:val="000000" w:themeColor="text1"/>
          <w:sz w:val="24"/>
          <w:szCs w:val="24"/>
        </w:rPr>
        <w:t xml:space="preserve">en musique </w:t>
      </w:r>
      <w:r w:rsidR="00867C63">
        <w:rPr>
          <w:rFonts w:ascii="Times New Roman" w:eastAsia="Batang" w:hAnsi="Times New Roman" w:cs="Times New Roman"/>
          <w:color w:val="000000" w:themeColor="text1"/>
          <w:sz w:val="24"/>
          <w:szCs w:val="24"/>
        </w:rPr>
        <w:t>concerne</w:t>
      </w:r>
      <w:r w:rsidR="00B30080">
        <w:rPr>
          <w:rFonts w:ascii="Times New Roman" w:eastAsia="Batang" w:hAnsi="Times New Roman" w:cs="Times New Roman"/>
          <w:color w:val="000000" w:themeColor="text1"/>
          <w:sz w:val="24"/>
          <w:szCs w:val="24"/>
        </w:rPr>
        <w:t xml:space="preserve">nt une </w:t>
      </w:r>
      <w:r w:rsidR="00867C63">
        <w:rPr>
          <w:rFonts w:ascii="Times New Roman" w:eastAsia="Batang" w:hAnsi="Times New Roman" w:cs="Times New Roman"/>
          <w:color w:val="000000" w:themeColor="text1"/>
          <w:sz w:val="24"/>
          <w:szCs w:val="24"/>
        </w:rPr>
        <w:t>stratégie</w:t>
      </w:r>
      <w:r w:rsidR="00B30080">
        <w:rPr>
          <w:rFonts w:ascii="Times New Roman" w:eastAsia="Batang" w:hAnsi="Times New Roman" w:cs="Times New Roman"/>
          <w:color w:val="000000" w:themeColor="text1"/>
          <w:sz w:val="24"/>
          <w:szCs w:val="24"/>
        </w:rPr>
        <w:t xml:space="preserve"> pour la communication persuasive. Dans ce cas, des modalités d’</w:t>
      </w:r>
      <w:r w:rsidR="00867C63">
        <w:rPr>
          <w:rFonts w:ascii="Times New Roman" w:eastAsia="Batang" w:hAnsi="Times New Roman" w:cs="Times New Roman"/>
          <w:color w:val="000000" w:themeColor="text1"/>
          <w:sz w:val="24"/>
          <w:szCs w:val="24"/>
        </w:rPr>
        <w:t>expression</w:t>
      </w:r>
      <w:r w:rsidR="00B30080">
        <w:rPr>
          <w:rFonts w:ascii="Times New Roman" w:eastAsia="Batang" w:hAnsi="Times New Roman" w:cs="Times New Roman"/>
          <w:color w:val="000000" w:themeColor="text1"/>
          <w:sz w:val="24"/>
          <w:szCs w:val="24"/>
        </w:rPr>
        <w:t xml:space="preserve">s </w:t>
      </w:r>
      <w:r w:rsidR="00867C63">
        <w:rPr>
          <w:rFonts w:ascii="Times New Roman" w:eastAsia="Batang" w:hAnsi="Times New Roman" w:cs="Times New Roman"/>
          <w:color w:val="000000" w:themeColor="text1"/>
          <w:sz w:val="24"/>
          <w:szCs w:val="24"/>
        </w:rPr>
        <w:t xml:space="preserve">de l’oratoire </w:t>
      </w:r>
      <w:r w:rsidRPr="00B57C1D">
        <w:rPr>
          <w:rFonts w:ascii="Times New Roman" w:eastAsia="Batang" w:hAnsi="Times New Roman" w:cs="Times New Roman"/>
          <w:color w:val="000000" w:themeColor="text1"/>
          <w:sz w:val="24"/>
          <w:szCs w:val="24"/>
        </w:rPr>
        <w:t>dévoile</w:t>
      </w:r>
      <w:r w:rsidR="00B30080">
        <w:rPr>
          <w:rFonts w:ascii="Times New Roman" w:eastAsia="Batang" w:hAnsi="Times New Roman" w:cs="Times New Roman"/>
          <w:color w:val="000000" w:themeColor="text1"/>
          <w:sz w:val="24"/>
          <w:szCs w:val="24"/>
        </w:rPr>
        <w:t xml:space="preserve">nt </w:t>
      </w:r>
      <w:r w:rsidRPr="00B57C1D">
        <w:rPr>
          <w:rFonts w:ascii="Times New Roman" w:eastAsia="Batang" w:hAnsi="Times New Roman" w:cs="Times New Roman"/>
          <w:color w:val="000000" w:themeColor="text1"/>
          <w:sz w:val="24"/>
          <w:szCs w:val="24"/>
        </w:rPr>
        <w:t xml:space="preserve"> </w:t>
      </w:r>
      <w:r w:rsidR="00B30080">
        <w:rPr>
          <w:rFonts w:ascii="Times New Roman" w:eastAsia="Batang" w:hAnsi="Times New Roman" w:cs="Times New Roman"/>
          <w:color w:val="000000" w:themeColor="text1"/>
          <w:sz w:val="24"/>
          <w:szCs w:val="24"/>
        </w:rPr>
        <w:t xml:space="preserve">des codes </w:t>
      </w:r>
      <w:r w:rsidR="00867C63">
        <w:rPr>
          <w:rFonts w:ascii="Times New Roman" w:eastAsia="Batang" w:hAnsi="Times New Roman" w:cs="Times New Roman"/>
          <w:color w:val="000000" w:themeColor="text1"/>
          <w:sz w:val="24"/>
          <w:szCs w:val="24"/>
        </w:rPr>
        <w:t>symbolique</w:t>
      </w:r>
      <w:r w:rsidR="00B30080">
        <w:rPr>
          <w:rFonts w:ascii="Times New Roman" w:eastAsia="Batang" w:hAnsi="Times New Roman" w:cs="Times New Roman"/>
          <w:color w:val="000000" w:themeColor="text1"/>
          <w:sz w:val="24"/>
          <w:szCs w:val="24"/>
        </w:rPr>
        <w:t xml:space="preserve">s qui se constituent dans les </w:t>
      </w:r>
      <w:r w:rsidRPr="00B57C1D">
        <w:rPr>
          <w:rFonts w:ascii="Times New Roman" w:eastAsia="Malgun Gothic" w:hAnsi="Times New Roman" w:cs="Times New Roman"/>
          <w:color w:val="000000" w:themeColor="text1"/>
          <w:sz w:val="24"/>
          <w:szCs w:val="24"/>
        </w:rPr>
        <w:t>conditions socio-culturelles</w:t>
      </w:r>
      <w:r w:rsidR="00867C63">
        <w:rPr>
          <w:rFonts w:ascii="Times New Roman" w:eastAsia="Batang" w:hAnsi="Times New Roman" w:cs="Times New Roman"/>
          <w:color w:val="000000" w:themeColor="text1"/>
          <w:sz w:val="24"/>
          <w:szCs w:val="24"/>
        </w:rPr>
        <w:t xml:space="preserve"> de la classe sociale. </w:t>
      </w:r>
      <w:r w:rsidRPr="00B57C1D">
        <w:rPr>
          <w:rFonts w:ascii="Times New Roman" w:eastAsia="Batang" w:hAnsi="Times New Roman" w:cs="Times New Roman"/>
          <w:color w:val="000000" w:themeColor="text1"/>
          <w:sz w:val="24"/>
          <w:szCs w:val="24"/>
        </w:rPr>
        <w:t>Car</w:t>
      </w:r>
      <w:r w:rsidR="00742573">
        <w:rPr>
          <w:rFonts w:ascii="Times New Roman" w:eastAsia="Batang" w:hAnsi="Times New Roman" w:cs="Times New Roman"/>
          <w:color w:val="000000" w:themeColor="text1"/>
          <w:sz w:val="24"/>
          <w:szCs w:val="24"/>
        </w:rPr>
        <w:t xml:space="preserve">, </w:t>
      </w:r>
      <w:r w:rsidRPr="00B57C1D">
        <w:rPr>
          <w:rFonts w:ascii="Times New Roman" w:eastAsia="Batang" w:hAnsi="Times New Roman" w:cs="Times New Roman"/>
          <w:color w:val="000000" w:themeColor="text1"/>
          <w:sz w:val="24"/>
          <w:szCs w:val="24"/>
        </w:rPr>
        <w:t xml:space="preserve">la stratégie rhétorique </w:t>
      </w:r>
      <w:r w:rsidR="009C20CD">
        <w:rPr>
          <w:rFonts w:ascii="Times New Roman" w:eastAsia="Batang" w:hAnsi="Times New Roman" w:cs="Times New Roman"/>
          <w:color w:val="000000" w:themeColor="text1"/>
          <w:sz w:val="24"/>
          <w:szCs w:val="24"/>
        </w:rPr>
        <w:t xml:space="preserve">pour la communication persuasive </w:t>
      </w:r>
      <w:r w:rsidRPr="00B57C1D">
        <w:rPr>
          <w:rFonts w:ascii="Times New Roman" w:eastAsia="Batang" w:hAnsi="Times New Roman" w:cs="Times New Roman"/>
          <w:color w:val="000000" w:themeColor="text1"/>
          <w:sz w:val="24"/>
          <w:szCs w:val="24"/>
        </w:rPr>
        <w:t xml:space="preserve">que </w:t>
      </w:r>
      <w:r w:rsidR="009C20CD">
        <w:rPr>
          <w:rFonts w:ascii="Times New Roman" w:eastAsia="Batang" w:hAnsi="Times New Roman" w:cs="Times New Roman"/>
          <w:color w:val="000000" w:themeColor="text1"/>
          <w:sz w:val="24"/>
          <w:szCs w:val="24"/>
        </w:rPr>
        <w:t xml:space="preserve">l’oratoire choisit s’appuie sur le style typique et la pensée collective d’un groupe social. </w:t>
      </w:r>
      <w:r w:rsidR="004E4211">
        <w:rPr>
          <w:rFonts w:ascii="Times New Roman" w:eastAsia="Batang" w:hAnsi="Times New Roman" w:cs="Times New Roman"/>
          <w:color w:val="000000" w:themeColor="text1"/>
          <w:sz w:val="24"/>
          <w:szCs w:val="24"/>
        </w:rPr>
        <w:t xml:space="preserve">De ce point de vue, </w:t>
      </w:r>
      <w:r w:rsidR="00533E0B">
        <w:rPr>
          <w:rFonts w:ascii="Times New Roman" w:eastAsia="Batang" w:hAnsi="Times New Roman" w:cs="Times New Roman"/>
          <w:color w:val="000000" w:themeColor="text1"/>
          <w:sz w:val="24"/>
          <w:szCs w:val="24"/>
        </w:rPr>
        <w:t xml:space="preserve">la </w:t>
      </w:r>
      <w:r w:rsidR="004E4211">
        <w:rPr>
          <w:rFonts w:ascii="Times New Roman" w:eastAsia="Batang" w:hAnsi="Times New Roman" w:cs="Times New Roman"/>
          <w:color w:val="000000" w:themeColor="text1"/>
          <w:sz w:val="24"/>
          <w:szCs w:val="24"/>
        </w:rPr>
        <w:t xml:space="preserve">musique </w:t>
      </w:r>
      <w:r w:rsidR="00275510">
        <w:rPr>
          <w:rFonts w:ascii="Times New Roman" w:eastAsia="Batang" w:hAnsi="Times New Roman" w:cs="Times New Roman"/>
          <w:color w:val="000000" w:themeColor="text1"/>
          <w:sz w:val="24"/>
          <w:szCs w:val="24"/>
        </w:rPr>
        <w:t xml:space="preserve">est </w:t>
      </w:r>
      <w:r w:rsidRPr="0043321D">
        <w:rPr>
          <w:rFonts w:ascii="Times New Roman" w:eastAsia="Malgun Gothic" w:hAnsi="Times New Roman" w:cs="Times New Roman"/>
          <w:color w:val="000000" w:themeColor="text1"/>
          <w:sz w:val="24"/>
          <w:szCs w:val="24"/>
        </w:rPr>
        <w:t>« un geste réalisée avec le corps tout entier »</w:t>
      </w:r>
      <w:r w:rsidRPr="00B57C1D">
        <w:rPr>
          <w:rFonts w:ascii="Times New Roman" w:eastAsia="Malgun Gothic" w:hAnsi="Times New Roman" w:cs="Times New Roman"/>
          <w:color w:val="000000" w:themeColor="text1"/>
          <w:sz w:val="24"/>
          <w:szCs w:val="24"/>
        </w:rPr>
        <w:t xml:space="preserve"> comme dit-il Philippe Breton</w:t>
      </w:r>
      <w:r w:rsidRPr="00B57C1D">
        <w:rPr>
          <w:rFonts w:ascii="Times New Roman" w:eastAsia="Batang" w:hAnsi="Times New Roman" w:cs="Times New Roman"/>
          <w:color w:val="000000" w:themeColor="text1"/>
          <w:sz w:val="24"/>
          <w:szCs w:val="24"/>
          <w:vertAlign w:val="superscript"/>
        </w:rPr>
        <w:footnoteReference w:id="191"/>
      </w:r>
      <w:r w:rsidR="00275510">
        <w:rPr>
          <w:rFonts w:ascii="Times New Roman" w:eastAsia="Malgun Gothic" w:hAnsi="Times New Roman" w:cs="Times New Roman"/>
          <w:color w:val="000000" w:themeColor="text1"/>
          <w:sz w:val="24"/>
          <w:szCs w:val="24"/>
        </w:rPr>
        <w:t xml:space="preserve">. </w:t>
      </w:r>
      <w:r w:rsidR="00533E0B">
        <w:rPr>
          <w:rFonts w:ascii="Times New Roman" w:eastAsia="Batang" w:hAnsi="Times New Roman" w:cs="Times New Roman"/>
          <w:color w:val="000000" w:themeColor="text1"/>
          <w:sz w:val="24"/>
          <w:szCs w:val="24"/>
        </w:rPr>
        <w:t xml:space="preserve">Si nous allons </w:t>
      </w:r>
      <w:r w:rsidR="00C40F3E">
        <w:rPr>
          <w:rFonts w:ascii="Times New Roman" w:eastAsia="Batang" w:hAnsi="Times New Roman" w:cs="Times New Roman"/>
          <w:color w:val="000000" w:themeColor="text1"/>
          <w:sz w:val="24"/>
          <w:szCs w:val="24"/>
        </w:rPr>
        <w:t xml:space="preserve">sociologiquement </w:t>
      </w:r>
      <w:r w:rsidR="00533E0B">
        <w:rPr>
          <w:rFonts w:ascii="Times New Roman" w:eastAsia="Batang" w:hAnsi="Times New Roman" w:cs="Times New Roman"/>
          <w:color w:val="000000" w:themeColor="text1"/>
          <w:sz w:val="24"/>
          <w:szCs w:val="24"/>
        </w:rPr>
        <w:t>plus loin</w:t>
      </w:r>
      <w:r w:rsidR="00C40F3E">
        <w:rPr>
          <w:rFonts w:ascii="Times New Roman" w:eastAsia="Batang" w:hAnsi="Times New Roman" w:cs="Times New Roman"/>
          <w:color w:val="000000" w:themeColor="text1"/>
          <w:sz w:val="24"/>
          <w:szCs w:val="24"/>
        </w:rPr>
        <w:t xml:space="preserve">, </w:t>
      </w:r>
      <w:r w:rsidR="00533E0B">
        <w:rPr>
          <w:rFonts w:ascii="Times New Roman" w:eastAsia="Batang" w:hAnsi="Times New Roman" w:cs="Times New Roman"/>
          <w:color w:val="000000" w:themeColor="text1"/>
          <w:sz w:val="24"/>
          <w:szCs w:val="24"/>
        </w:rPr>
        <w:t>e</w:t>
      </w:r>
      <w:r w:rsidRPr="00B57C1D">
        <w:rPr>
          <w:rFonts w:ascii="Times New Roman" w:eastAsia="Malgun Gothic" w:hAnsi="Times New Roman" w:cs="Times New Roman"/>
          <w:color w:val="000000" w:themeColor="text1"/>
          <w:sz w:val="24"/>
          <w:szCs w:val="24"/>
        </w:rPr>
        <w:t>n tant que l’</w:t>
      </w:r>
      <w:r w:rsidR="00464AF7">
        <w:rPr>
          <w:rFonts w:ascii="Times New Roman" w:eastAsia="Malgun Gothic" w:hAnsi="Times New Roman" w:cs="Times New Roman"/>
          <w:color w:val="000000" w:themeColor="text1"/>
          <w:sz w:val="24"/>
          <w:szCs w:val="24"/>
        </w:rPr>
        <w:t>act</w:t>
      </w:r>
      <w:r w:rsidR="00B979A3">
        <w:rPr>
          <w:rFonts w:ascii="Times New Roman" w:eastAsia="Malgun Gothic" w:hAnsi="Times New Roman" w:cs="Times New Roman"/>
          <w:color w:val="000000" w:themeColor="text1"/>
          <w:sz w:val="24"/>
          <w:szCs w:val="24"/>
        </w:rPr>
        <w:t xml:space="preserve">e </w:t>
      </w:r>
      <w:r w:rsidRPr="00B57C1D">
        <w:rPr>
          <w:rFonts w:ascii="Times New Roman" w:eastAsia="Malgun Gothic" w:hAnsi="Times New Roman" w:cs="Times New Roman"/>
          <w:color w:val="000000" w:themeColor="text1"/>
          <w:sz w:val="24"/>
          <w:szCs w:val="24"/>
        </w:rPr>
        <w:t>verbal</w:t>
      </w:r>
      <w:r w:rsidR="00B979A3">
        <w:rPr>
          <w:rFonts w:ascii="Times New Roman" w:eastAsia="Malgun Gothic" w:hAnsi="Times New Roman" w:cs="Times New Roman"/>
          <w:color w:val="000000" w:themeColor="text1"/>
          <w:sz w:val="24"/>
          <w:szCs w:val="24"/>
        </w:rPr>
        <w:t xml:space="preserve"> et </w:t>
      </w:r>
      <w:r w:rsidR="00C40F3E">
        <w:rPr>
          <w:rFonts w:ascii="Times New Roman" w:eastAsia="Malgun Gothic" w:hAnsi="Times New Roman" w:cs="Times New Roman"/>
          <w:color w:val="000000" w:themeColor="text1"/>
          <w:sz w:val="24"/>
          <w:szCs w:val="24"/>
        </w:rPr>
        <w:t>corpore</w:t>
      </w:r>
      <w:r w:rsidR="00464AF7">
        <w:rPr>
          <w:rFonts w:ascii="Times New Roman" w:eastAsia="Malgun Gothic" w:hAnsi="Times New Roman" w:cs="Times New Roman"/>
          <w:color w:val="000000" w:themeColor="text1"/>
          <w:sz w:val="24"/>
          <w:szCs w:val="24"/>
        </w:rPr>
        <w:t>l</w:t>
      </w:r>
      <w:r w:rsidR="00C40F3E">
        <w:rPr>
          <w:rFonts w:ascii="Times New Roman" w:eastAsia="Malgun Gothic" w:hAnsi="Times New Roman" w:cs="Times New Roman"/>
          <w:color w:val="000000" w:themeColor="text1"/>
          <w:sz w:val="24"/>
          <w:szCs w:val="24"/>
        </w:rPr>
        <w:t xml:space="preserve">, </w:t>
      </w:r>
      <w:r w:rsidR="00596192">
        <w:rPr>
          <w:rFonts w:ascii="Times New Roman" w:eastAsia="Malgun Gothic" w:hAnsi="Times New Roman" w:cs="Times New Roman"/>
          <w:color w:val="000000" w:themeColor="text1"/>
          <w:sz w:val="24"/>
          <w:szCs w:val="24"/>
        </w:rPr>
        <w:t xml:space="preserve">comme une remarque de Pierre Bourdieu, </w:t>
      </w:r>
      <w:r w:rsidRPr="00B57C1D">
        <w:rPr>
          <w:rFonts w:ascii="Times New Roman" w:eastAsia="Malgun Gothic" w:hAnsi="Times New Roman" w:cs="Times New Roman"/>
          <w:color w:val="000000" w:themeColor="text1"/>
          <w:sz w:val="24"/>
          <w:szCs w:val="24"/>
        </w:rPr>
        <w:t>l</w:t>
      </w:r>
      <w:r w:rsidR="009E4788">
        <w:rPr>
          <w:rFonts w:ascii="Times New Roman" w:eastAsia="Malgun Gothic" w:hAnsi="Times New Roman" w:cs="Times New Roman"/>
          <w:color w:val="000000" w:themeColor="text1"/>
          <w:sz w:val="24"/>
          <w:szCs w:val="24"/>
        </w:rPr>
        <w:t>’interprétation du chanteur ou chanteuse e</w:t>
      </w:r>
      <w:r w:rsidR="009E4788">
        <w:rPr>
          <w:rFonts w:ascii="Times New Roman" w:eastAsia="Batang" w:hAnsi="Times New Roman" w:cs="Times New Roman"/>
          <w:color w:val="000000" w:themeColor="text1"/>
          <w:sz w:val="24"/>
          <w:szCs w:val="24"/>
        </w:rPr>
        <w:t xml:space="preserve">st </w:t>
      </w:r>
      <w:r w:rsidR="004006BC">
        <w:rPr>
          <w:rFonts w:ascii="Times New Roman" w:eastAsia="Batang" w:hAnsi="Times New Roman" w:cs="Times New Roman"/>
          <w:color w:val="000000" w:themeColor="text1"/>
          <w:sz w:val="24"/>
          <w:szCs w:val="24"/>
        </w:rPr>
        <w:t xml:space="preserve">la pratique </w:t>
      </w:r>
      <w:r w:rsidR="009E4788">
        <w:rPr>
          <w:rFonts w:ascii="Times New Roman" w:eastAsia="Batang" w:hAnsi="Times New Roman" w:cs="Times New Roman"/>
          <w:color w:val="000000" w:themeColor="text1"/>
          <w:sz w:val="24"/>
          <w:szCs w:val="24"/>
        </w:rPr>
        <w:t>dans le champ musical</w:t>
      </w:r>
      <w:r w:rsidR="004006BC">
        <w:rPr>
          <w:rFonts w:ascii="Times New Roman" w:eastAsia="Batang" w:hAnsi="Times New Roman" w:cs="Times New Roman"/>
          <w:color w:val="000000" w:themeColor="text1"/>
          <w:sz w:val="24"/>
          <w:szCs w:val="24"/>
        </w:rPr>
        <w:t xml:space="preserve"> du musicien. L’objet de la pratique « chanter » est pour acquérir </w:t>
      </w:r>
      <w:r w:rsidR="00464AF7">
        <w:rPr>
          <w:rFonts w:ascii="Times New Roman" w:eastAsia="Batang" w:hAnsi="Times New Roman" w:cs="Times New Roman"/>
          <w:color w:val="000000" w:themeColor="text1"/>
          <w:sz w:val="24"/>
          <w:szCs w:val="24"/>
        </w:rPr>
        <w:t>le « pouvoir qui s’exerce sur les tendances objectives du monde social</w:t>
      </w:r>
      <w:r w:rsidR="00596192">
        <w:rPr>
          <w:rFonts w:ascii="Times New Roman" w:eastAsia="Batang" w:hAnsi="Times New Roman" w:cs="Times New Roman"/>
          <w:color w:val="000000" w:themeColor="text1"/>
          <w:sz w:val="24"/>
          <w:szCs w:val="24"/>
        </w:rPr>
        <w:t xml:space="preserve">. </w:t>
      </w:r>
      <w:r w:rsidR="00464AF7">
        <w:rPr>
          <w:rFonts w:ascii="Times New Roman" w:eastAsia="Batang" w:hAnsi="Times New Roman" w:cs="Times New Roman"/>
          <w:color w:val="000000" w:themeColor="text1"/>
          <w:sz w:val="24"/>
          <w:szCs w:val="24"/>
        </w:rPr>
        <w:t>»</w:t>
      </w:r>
      <w:r w:rsidR="00464AF7">
        <w:rPr>
          <w:rStyle w:val="Appelnotedebasdep"/>
          <w:rFonts w:ascii="Times New Roman" w:eastAsia="Batang" w:hAnsi="Times New Roman" w:cs="Times New Roman"/>
          <w:color w:val="000000" w:themeColor="text1"/>
          <w:sz w:val="24"/>
          <w:szCs w:val="24"/>
        </w:rPr>
        <w:footnoteReference w:id="192"/>
      </w:r>
      <w:r w:rsidR="006F024F">
        <w:rPr>
          <w:rFonts w:ascii="Times New Roman" w:eastAsia="Batang" w:hAnsi="Times New Roman" w:cs="Times New Roman"/>
          <w:color w:val="000000" w:themeColor="text1"/>
          <w:sz w:val="24"/>
          <w:szCs w:val="24"/>
        </w:rPr>
        <w:t xml:space="preserve"> </w:t>
      </w:r>
      <w:r w:rsidR="004006BC">
        <w:rPr>
          <w:rFonts w:ascii="Times New Roman" w:eastAsia="Batang" w:hAnsi="Times New Roman" w:cs="Times New Roman"/>
          <w:color w:val="000000" w:themeColor="text1"/>
          <w:sz w:val="24"/>
          <w:szCs w:val="24"/>
        </w:rPr>
        <w:t>Les pratiques des musiciens sont l’</w:t>
      </w:r>
      <w:r w:rsidR="006F024F">
        <w:rPr>
          <w:rFonts w:ascii="Times New Roman" w:eastAsia="Batang" w:hAnsi="Times New Roman" w:cs="Times New Roman"/>
          <w:color w:val="000000" w:themeColor="text1"/>
          <w:sz w:val="24"/>
          <w:szCs w:val="24"/>
        </w:rPr>
        <w:t>action génératrice</w:t>
      </w:r>
      <w:r w:rsidR="004006BC">
        <w:rPr>
          <w:rFonts w:ascii="Times New Roman" w:eastAsia="Batang" w:hAnsi="Times New Roman" w:cs="Times New Roman"/>
          <w:color w:val="000000" w:themeColor="text1"/>
          <w:sz w:val="24"/>
          <w:szCs w:val="24"/>
        </w:rPr>
        <w:t xml:space="preserve"> « structurante » dans le champ musical. </w:t>
      </w:r>
      <w:r w:rsidR="006F024F">
        <w:rPr>
          <w:rFonts w:ascii="Times New Roman" w:eastAsia="Batang" w:hAnsi="Times New Roman" w:cs="Times New Roman"/>
          <w:color w:val="000000" w:themeColor="text1"/>
          <w:sz w:val="24"/>
          <w:szCs w:val="24"/>
        </w:rPr>
        <w:t xml:space="preserve"> </w:t>
      </w:r>
    </w:p>
    <w:p w:rsidR="00B57C1D" w:rsidRDefault="006F024F" w:rsidP="00B57C1D">
      <w:pPr>
        <w:spacing w:after="0" w:line="360" w:lineRule="auto"/>
        <w:jc w:val="both"/>
        <w:rPr>
          <w:rFonts w:ascii="Times New Roman" w:eastAsia="Batang" w:hAnsi="Times New Roman" w:cs="Times New Roman"/>
          <w:color w:val="000000" w:themeColor="text1"/>
          <w:sz w:val="24"/>
          <w:szCs w:val="24"/>
        </w:rPr>
      </w:pPr>
      <w:r>
        <w:rPr>
          <w:rFonts w:ascii="Times New Roman" w:eastAsia="Batang" w:hAnsi="Times New Roman" w:cs="Times New Roman"/>
          <w:color w:val="000000" w:themeColor="text1"/>
          <w:sz w:val="24"/>
          <w:szCs w:val="24"/>
        </w:rPr>
        <w:lastRenderedPageBreak/>
        <w:t xml:space="preserve">        </w:t>
      </w:r>
      <w:r w:rsidR="00B02BF9">
        <w:rPr>
          <w:rFonts w:ascii="Times New Roman" w:eastAsia="Batang" w:hAnsi="Times New Roman" w:cs="Times New Roman"/>
          <w:color w:val="000000" w:themeColor="text1"/>
          <w:sz w:val="24"/>
          <w:szCs w:val="24"/>
        </w:rPr>
        <w:t xml:space="preserve">La stratégie </w:t>
      </w:r>
      <w:r w:rsidR="00EE3842">
        <w:rPr>
          <w:rFonts w:ascii="Times New Roman" w:eastAsia="Batang" w:hAnsi="Times New Roman" w:cs="Times New Roman"/>
          <w:color w:val="000000" w:themeColor="text1"/>
          <w:sz w:val="24"/>
          <w:szCs w:val="24"/>
        </w:rPr>
        <w:t xml:space="preserve">de la rhétorique </w:t>
      </w:r>
      <w:r w:rsidR="004939AF">
        <w:rPr>
          <w:rFonts w:ascii="Times New Roman" w:eastAsia="Batang" w:hAnsi="Times New Roman" w:cs="Times New Roman"/>
          <w:color w:val="000000" w:themeColor="text1"/>
          <w:sz w:val="24"/>
          <w:szCs w:val="24"/>
        </w:rPr>
        <w:t>est-elle</w:t>
      </w:r>
      <w:r w:rsidR="00EE3842">
        <w:rPr>
          <w:rFonts w:ascii="Times New Roman" w:eastAsia="Batang" w:hAnsi="Times New Roman" w:cs="Times New Roman"/>
          <w:color w:val="000000" w:themeColor="text1"/>
          <w:sz w:val="24"/>
          <w:szCs w:val="24"/>
        </w:rPr>
        <w:t xml:space="preserve"> </w:t>
      </w:r>
      <w:r w:rsidR="004939AF">
        <w:rPr>
          <w:rFonts w:ascii="Times New Roman" w:eastAsia="Batang" w:hAnsi="Times New Roman" w:cs="Times New Roman"/>
          <w:color w:val="000000" w:themeColor="text1"/>
          <w:sz w:val="24"/>
          <w:szCs w:val="24"/>
        </w:rPr>
        <w:t xml:space="preserve">un résultat </w:t>
      </w:r>
      <w:r w:rsidR="00EE3842">
        <w:rPr>
          <w:rFonts w:ascii="Times New Roman" w:eastAsia="Batang" w:hAnsi="Times New Roman" w:cs="Times New Roman"/>
          <w:color w:val="000000" w:themeColor="text1"/>
          <w:sz w:val="24"/>
          <w:szCs w:val="24"/>
        </w:rPr>
        <w:t xml:space="preserve">inné </w:t>
      </w:r>
      <w:r w:rsidR="004939AF">
        <w:rPr>
          <w:rFonts w:ascii="Times New Roman" w:eastAsia="Batang" w:hAnsi="Times New Roman" w:cs="Times New Roman"/>
          <w:color w:val="000000" w:themeColor="text1"/>
          <w:sz w:val="24"/>
          <w:szCs w:val="24"/>
        </w:rPr>
        <w:t xml:space="preserve">des musiciens ? </w:t>
      </w:r>
      <w:r w:rsidR="00972A7F">
        <w:rPr>
          <w:rFonts w:ascii="Times New Roman" w:eastAsia="Batang" w:hAnsi="Times New Roman" w:cs="Times New Roman"/>
          <w:color w:val="000000" w:themeColor="text1"/>
          <w:sz w:val="24"/>
          <w:szCs w:val="24"/>
        </w:rPr>
        <w:t xml:space="preserve">C’est un mythe </w:t>
      </w:r>
      <w:r w:rsidR="00972A7F">
        <w:rPr>
          <w:rFonts w:ascii="Times New Roman" w:eastAsia="Batang" w:hAnsi="Times New Roman" w:cs="Times New Roman" w:hint="eastAsia"/>
          <w:color w:val="000000" w:themeColor="text1"/>
          <w:sz w:val="24"/>
          <w:szCs w:val="24"/>
        </w:rPr>
        <w:t>vieux</w:t>
      </w:r>
      <w:r w:rsidR="001966FD">
        <w:rPr>
          <w:rFonts w:ascii="Times New Roman" w:eastAsia="Batang" w:hAnsi="Times New Roman" w:cs="Times New Roman"/>
          <w:color w:val="000000" w:themeColor="text1"/>
          <w:sz w:val="24"/>
          <w:szCs w:val="24"/>
        </w:rPr>
        <w:t xml:space="preserve"> ; </w:t>
      </w:r>
      <w:r w:rsidR="00B57C1D" w:rsidRPr="00B57C1D">
        <w:rPr>
          <w:rFonts w:ascii="Times New Roman" w:eastAsia="Batang" w:hAnsi="Times New Roman" w:cs="Times New Roman"/>
          <w:color w:val="000000" w:themeColor="text1"/>
          <w:sz w:val="24"/>
          <w:szCs w:val="24"/>
        </w:rPr>
        <w:t xml:space="preserve">Roland Barthes </w:t>
      </w:r>
      <w:r w:rsidR="00935A1E">
        <w:rPr>
          <w:rFonts w:ascii="Times New Roman" w:eastAsia="Batang" w:hAnsi="Times New Roman" w:cs="Times New Roman"/>
          <w:color w:val="000000" w:themeColor="text1"/>
          <w:sz w:val="24"/>
          <w:szCs w:val="24"/>
        </w:rPr>
        <w:t xml:space="preserve">indique que </w:t>
      </w:r>
      <w:r w:rsidR="00935A1E">
        <w:rPr>
          <w:rFonts w:ascii="Times New Roman" w:eastAsia="Malgun Gothic" w:hAnsi="Times New Roman" w:cs="Times New Roman"/>
          <w:color w:val="000000" w:themeColor="text1"/>
          <w:sz w:val="24"/>
          <w:szCs w:val="24"/>
        </w:rPr>
        <w:t xml:space="preserve">la rhétorique à priori </w:t>
      </w:r>
      <w:r w:rsidR="00EE3842">
        <w:rPr>
          <w:rFonts w:ascii="Times New Roman" w:eastAsia="Malgun Gothic" w:hAnsi="Times New Roman" w:cs="Times New Roman"/>
          <w:color w:val="000000" w:themeColor="text1"/>
          <w:sz w:val="24"/>
          <w:szCs w:val="24"/>
        </w:rPr>
        <w:t xml:space="preserve">déterminée est </w:t>
      </w:r>
      <w:r w:rsidR="00B57C1D" w:rsidRPr="00B57C1D">
        <w:rPr>
          <w:rFonts w:ascii="Times New Roman" w:eastAsia="Malgun Gothic" w:hAnsi="Times New Roman" w:cs="Times New Roman"/>
          <w:color w:val="000000" w:themeColor="text1"/>
          <w:sz w:val="24"/>
          <w:szCs w:val="24"/>
        </w:rPr>
        <w:t xml:space="preserve">fondamentalement </w:t>
      </w:r>
      <w:r w:rsidR="00EE3842">
        <w:rPr>
          <w:rFonts w:ascii="Times New Roman" w:eastAsia="Malgun Gothic" w:hAnsi="Times New Roman" w:cs="Times New Roman" w:hint="eastAsia"/>
          <w:color w:val="000000" w:themeColor="text1"/>
          <w:sz w:val="24"/>
          <w:szCs w:val="24"/>
        </w:rPr>
        <w:t>violente</w:t>
      </w:r>
      <w:r w:rsidR="00EE3842">
        <w:rPr>
          <w:rFonts w:ascii="Times New Roman" w:eastAsia="Malgun Gothic" w:hAnsi="Times New Roman" w:cs="Times New Roman"/>
          <w:color w:val="000000" w:themeColor="text1"/>
          <w:sz w:val="24"/>
          <w:szCs w:val="24"/>
        </w:rPr>
        <w:t xml:space="preserve">. Chez le sémiologue, </w:t>
      </w:r>
      <w:r w:rsidR="00B57C1D" w:rsidRPr="00935A1E">
        <w:rPr>
          <w:rFonts w:ascii="Times New Roman" w:eastAsia="Batang" w:hAnsi="Times New Roman" w:cs="Times New Roman"/>
          <w:color w:val="000000" w:themeColor="text1"/>
          <w:sz w:val="24"/>
          <w:szCs w:val="24"/>
        </w:rPr>
        <w:t>« le langage est fasciste » </w:t>
      </w:r>
      <w:r w:rsidR="00EE3842" w:rsidRPr="00935A1E">
        <w:rPr>
          <w:rFonts w:ascii="Times New Roman" w:eastAsia="Batang" w:hAnsi="Times New Roman" w:cs="Times New Roman"/>
          <w:color w:val="000000" w:themeColor="text1"/>
          <w:sz w:val="24"/>
          <w:szCs w:val="24"/>
        </w:rPr>
        <w:t>puisque</w:t>
      </w:r>
      <w:r w:rsidR="00EE3842">
        <w:rPr>
          <w:rFonts w:ascii="Times New Roman" w:eastAsia="Batang" w:hAnsi="Times New Roman" w:cs="Times New Roman"/>
          <w:color w:val="000000" w:themeColor="text1"/>
          <w:sz w:val="24"/>
          <w:szCs w:val="24"/>
        </w:rPr>
        <w:t xml:space="preserve"> les registres </w:t>
      </w:r>
      <w:r w:rsidR="00935A1E">
        <w:rPr>
          <w:rFonts w:ascii="Times New Roman" w:eastAsia="Batang" w:hAnsi="Times New Roman" w:cs="Times New Roman"/>
          <w:color w:val="000000" w:themeColor="text1"/>
          <w:sz w:val="24"/>
          <w:szCs w:val="24"/>
        </w:rPr>
        <w:t xml:space="preserve">de la parole </w:t>
      </w:r>
      <w:r w:rsidR="00B57C1D" w:rsidRPr="00B57C1D">
        <w:rPr>
          <w:rFonts w:ascii="Times New Roman" w:eastAsia="Batang" w:hAnsi="Times New Roman" w:cs="Times New Roman"/>
          <w:color w:val="000000" w:themeColor="text1"/>
          <w:sz w:val="24"/>
          <w:szCs w:val="24"/>
        </w:rPr>
        <w:t xml:space="preserve">sont déjà </w:t>
      </w:r>
      <w:r w:rsidR="00EE3842" w:rsidRPr="00B57C1D">
        <w:rPr>
          <w:rFonts w:ascii="Times New Roman" w:eastAsia="Batang" w:hAnsi="Times New Roman" w:cs="Times New Roman"/>
          <w:color w:val="000000" w:themeColor="text1"/>
          <w:sz w:val="24"/>
          <w:szCs w:val="24"/>
        </w:rPr>
        <w:t>déterminés</w:t>
      </w:r>
      <w:r w:rsidR="00B57C1D" w:rsidRPr="00B57C1D">
        <w:rPr>
          <w:rFonts w:ascii="Times New Roman" w:eastAsia="Batang" w:hAnsi="Times New Roman" w:cs="Times New Roman"/>
          <w:color w:val="000000" w:themeColor="text1"/>
          <w:sz w:val="24"/>
          <w:szCs w:val="24"/>
        </w:rPr>
        <w:t xml:space="preserve"> </w:t>
      </w:r>
      <w:r w:rsidR="00935A1E">
        <w:rPr>
          <w:rFonts w:ascii="Times New Roman" w:eastAsia="Batang" w:hAnsi="Times New Roman" w:cs="Times New Roman"/>
          <w:color w:val="000000" w:themeColor="text1"/>
          <w:sz w:val="24"/>
          <w:szCs w:val="24"/>
        </w:rPr>
        <w:t xml:space="preserve">dans </w:t>
      </w:r>
      <w:r w:rsidR="00B57C1D" w:rsidRPr="00B57C1D">
        <w:rPr>
          <w:rFonts w:ascii="Times New Roman" w:eastAsia="Batang" w:hAnsi="Times New Roman" w:cs="Times New Roman"/>
          <w:color w:val="000000" w:themeColor="text1"/>
          <w:sz w:val="24"/>
          <w:szCs w:val="24"/>
        </w:rPr>
        <w:t>l</w:t>
      </w:r>
      <w:r w:rsidR="0028641D">
        <w:rPr>
          <w:rFonts w:ascii="Times New Roman" w:eastAsia="Batang" w:hAnsi="Times New Roman" w:cs="Times New Roman"/>
          <w:color w:val="000000" w:themeColor="text1"/>
          <w:sz w:val="24"/>
          <w:szCs w:val="24"/>
        </w:rPr>
        <w:t>e</w:t>
      </w:r>
      <w:r w:rsidR="00935A1E">
        <w:rPr>
          <w:rFonts w:ascii="Times New Roman" w:eastAsia="Batang" w:hAnsi="Times New Roman" w:cs="Times New Roman"/>
          <w:color w:val="000000" w:themeColor="text1"/>
          <w:sz w:val="24"/>
          <w:szCs w:val="24"/>
        </w:rPr>
        <w:t xml:space="preserve">s </w:t>
      </w:r>
      <w:r w:rsidR="0028641D">
        <w:rPr>
          <w:rFonts w:ascii="Times New Roman" w:eastAsia="Batang" w:hAnsi="Times New Roman" w:cs="Times New Roman"/>
          <w:color w:val="000000" w:themeColor="text1"/>
          <w:sz w:val="24"/>
          <w:szCs w:val="24"/>
        </w:rPr>
        <w:t xml:space="preserve">conditions </w:t>
      </w:r>
      <w:r w:rsidR="00935A1E">
        <w:rPr>
          <w:rFonts w:ascii="Times New Roman" w:eastAsia="Batang" w:hAnsi="Times New Roman" w:cs="Times New Roman"/>
          <w:color w:val="000000" w:themeColor="text1"/>
          <w:sz w:val="24"/>
          <w:szCs w:val="24"/>
        </w:rPr>
        <w:t xml:space="preserve">socio-culturelles. </w:t>
      </w:r>
      <w:r w:rsidR="00B57C1D" w:rsidRPr="00B57C1D">
        <w:rPr>
          <w:rFonts w:ascii="Times New Roman" w:eastAsia="Batang" w:hAnsi="Times New Roman" w:cs="Times New Roman"/>
          <w:color w:val="000000" w:themeColor="text1"/>
          <w:sz w:val="24"/>
          <w:szCs w:val="24"/>
        </w:rPr>
        <w:t xml:space="preserve">Dans la même lignée, Catherine Rudent (2000) explique que les </w:t>
      </w:r>
      <w:r w:rsidR="00B57C1D" w:rsidRPr="002E2F5F">
        <w:rPr>
          <w:rFonts w:ascii="Times New Roman" w:eastAsia="Batang" w:hAnsi="Times New Roman" w:cs="Times New Roman"/>
          <w:color w:val="000000" w:themeColor="text1"/>
          <w:sz w:val="24"/>
          <w:szCs w:val="24"/>
        </w:rPr>
        <w:t>« clichés musicaux »</w:t>
      </w:r>
      <w:r w:rsidR="00B57C1D" w:rsidRPr="00B57C1D">
        <w:rPr>
          <w:rFonts w:ascii="Times New Roman" w:eastAsia="Batang" w:hAnsi="Times New Roman" w:cs="Times New Roman"/>
          <w:color w:val="000000" w:themeColor="text1"/>
          <w:sz w:val="24"/>
          <w:szCs w:val="24"/>
        </w:rPr>
        <w:t xml:space="preserve"> comme des récurrences partielles ou globales pourraient être un choix tant esthétique que sociologique. Elle regard les </w:t>
      </w:r>
      <w:r w:rsidR="00B57C1D" w:rsidRPr="002E2F5F">
        <w:rPr>
          <w:rFonts w:ascii="Times New Roman" w:eastAsia="Batang" w:hAnsi="Times New Roman" w:cs="Times New Roman"/>
          <w:color w:val="000000" w:themeColor="text1"/>
          <w:sz w:val="24"/>
          <w:szCs w:val="24"/>
        </w:rPr>
        <w:t>« clichés musicaux »</w:t>
      </w:r>
      <w:r w:rsidR="00B57C1D" w:rsidRPr="00B57C1D">
        <w:rPr>
          <w:rFonts w:ascii="Times New Roman" w:eastAsia="Batang" w:hAnsi="Times New Roman" w:cs="Times New Roman"/>
          <w:color w:val="000000" w:themeColor="text1"/>
          <w:sz w:val="24"/>
          <w:szCs w:val="24"/>
        </w:rPr>
        <w:t xml:space="preserve"> comme un objet d’étude sociologique sur la musique et aussi celui de l’analyse musicale en citant l’évocation de Howard Becker à ce sujet :   </w:t>
      </w:r>
    </w:p>
    <w:p w:rsidR="0043321D" w:rsidRPr="00B57C1D" w:rsidRDefault="0043321D" w:rsidP="00B57C1D">
      <w:pPr>
        <w:spacing w:after="0" w:line="360" w:lineRule="auto"/>
        <w:jc w:val="both"/>
        <w:rPr>
          <w:rFonts w:ascii="Times New Roman" w:eastAsia="Batang" w:hAnsi="Times New Roman" w:cs="Times New Roman"/>
          <w:color w:val="000000" w:themeColor="text1"/>
          <w:sz w:val="24"/>
          <w:szCs w:val="24"/>
        </w:rPr>
      </w:pPr>
    </w:p>
    <w:p w:rsidR="00B57C1D" w:rsidRDefault="00B57C1D" w:rsidP="00E85E0B">
      <w:pPr>
        <w:spacing w:after="0" w:line="360" w:lineRule="auto"/>
        <w:ind w:left="720"/>
        <w:jc w:val="both"/>
        <w:rPr>
          <w:rFonts w:ascii="Calibri" w:eastAsia="Malgun Gothic" w:hAnsi="Calibri" w:cs="Times New Roman"/>
          <w:color w:val="000000" w:themeColor="text1"/>
        </w:rPr>
      </w:pPr>
      <w:r w:rsidRPr="00454096">
        <w:rPr>
          <w:rFonts w:ascii="Calibri" w:eastAsia="Malgun Gothic" w:hAnsi="Calibri" w:cs="Times New Roman"/>
          <w:color w:val="000000" w:themeColor="text1"/>
        </w:rPr>
        <w:t xml:space="preserve">« Les conventions sont nécessaires à l’art sous un autre rapport encore. Dès lors qu’il peut prendre ses décisions rapidement et s’organiser en fonction de méthodes convenues, un artiste est à même de consacrer plus de temps à l’œuvre proprement dite. Les conventions permettent de coordonner plus facilement et plus efficacement les activités des artistes et des personnels de renfort. […] ». </w:t>
      </w:r>
      <w:r w:rsidRPr="00454096">
        <w:rPr>
          <w:rFonts w:ascii="Calibri" w:eastAsia="Malgun Gothic" w:hAnsi="Calibri" w:cs="Times New Roman"/>
          <w:color w:val="000000" w:themeColor="text1"/>
          <w:vertAlign w:val="superscript"/>
        </w:rPr>
        <w:footnoteReference w:id="193"/>
      </w:r>
      <w:r w:rsidR="00E85E0B" w:rsidRPr="00454096">
        <w:rPr>
          <w:rFonts w:ascii="Calibri" w:eastAsia="Malgun Gothic" w:hAnsi="Calibri" w:cs="Times New Roman"/>
          <w:color w:val="000000" w:themeColor="text1"/>
        </w:rPr>
        <w:t xml:space="preserve">  </w:t>
      </w:r>
    </w:p>
    <w:p w:rsidR="008C5E8A" w:rsidRPr="00454096" w:rsidRDefault="008C5E8A" w:rsidP="00E85E0B">
      <w:pPr>
        <w:spacing w:after="0" w:line="360" w:lineRule="auto"/>
        <w:ind w:left="720"/>
        <w:jc w:val="both"/>
        <w:rPr>
          <w:rFonts w:ascii="Calibri" w:eastAsia="Malgun Gothic" w:hAnsi="Calibri" w:cs="Times New Roman"/>
          <w:color w:val="000000" w:themeColor="text1"/>
        </w:rPr>
      </w:pPr>
    </w:p>
    <w:p w:rsidR="00BB746D" w:rsidRDefault="00B57C1D" w:rsidP="00A17EED">
      <w:pPr>
        <w:spacing w:after="0" w:line="360" w:lineRule="auto"/>
        <w:jc w:val="both"/>
        <w:rPr>
          <w:rFonts w:ascii="Times New Roman" w:eastAsia="Malgun Gothic" w:hAnsi="Times New Roman" w:cs="Times New Roman"/>
          <w:color w:val="000000" w:themeColor="text1"/>
          <w:sz w:val="24"/>
          <w:szCs w:val="24"/>
        </w:rPr>
      </w:pPr>
      <w:r w:rsidRPr="003179EC">
        <w:rPr>
          <w:rFonts w:ascii="Times New Roman" w:eastAsia="Batang" w:hAnsi="Times New Roman" w:cs="Times New Roman"/>
          <w:color w:val="C00000"/>
          <w:sz w:val="24"/>
          <w:szCs w:val="24"/>
        </w:rPr>
        <w:t xml:space="preserve">      </w:t>
      </w:r>
      <w:r w:rsidR="00D51927" w:rsidRPr="003179EC">
        <w:rPr>
          <w:rFonts w:ascii="Times New Roman" w:eastAsia="Batang" w:hAnsi="Times New Roman" w:cs="Times New Roman"/>
          <w:color w:val="C00000"/>
          <w:sz w:val="24"/>
          <w:szCs w:val="24"/>
        </w:rPr>
        <w:t xml:space="preserve"> </w:t>
      </w:r>
      <w:r w:rsidR="00CF0326" w:rsidRPr="003179EC">
        <w:rPr>
          <w:rFonts w:ascii="Times New Roman" w:eastAsia="Batang" w:hAnsi="Times New Roman" w:cs="Times New Roman"/>
          <w:color w:val="C00000"/>
          <w:sz w:val="24"/>
          <w:szCs w:val="24"/>
        </w:rPr>
        <w:t xml:space="preserve"> </w:t>
      </w:r>
      <w:r w:rsidR="00CF0326" w:rsidRPr="00BB746D">
        <w:rPr>
          <w:rFonts w:ascii="Times New Roman" w:eastAsia="Batang" w:hAnsi="Times New Roman" w:cs="Times New Roman"/>
          <w:sz w:val="24"/>
          <w:szCs w:val="24"/>
        </w:rPr>
        <w:t>Il est vraie que l</w:t>
      </w:r>
      <w:r w:rsidRPr="00BB746D">
        <w:rPr>
          <w:rFonts w:ascii="Times New Roman" w:eastAsia="Batang" w:hAnsi="Times New Roman" w:cs="Times New Roman"/>
          <w:sz w:val="24"/>
          <w:szCs w:val="24"/>
        </w:rPr>
        <w:t>’étude rhétorique de l’</w:t>
      </w:r>
      <w:r w:rsidRPr="00BB746D">
        <w:rPr>
          <w:rFonts w:ascii="Times New Roman" w:eastAsia="Batang" w:hAnsi="Times New Roman" w:cs="Times New Roman"/>
          <w:i/>
          <w:sz w:val="24"/>
          <w:szCs w:val="24"/>
        </w:rPr>
        <w:t>action</w:t>
      </w:r>
      <w:r w:rsidRPr="00BB746D">
        <w:rPr>
          <w:rFonts w:ascii="Times New Roman" w:eastAsia="Batang" w:hAnsi="Times New Roman" w:cs="Times New Roman"/>
          <w:sz w:val="24"/>
          <w:szCs w:val="24"/>
        </w:rPr>
        <w:t xml:space="preserve"> oratoire a été déjà réalisée à </w:t>
      </w:r>
      <w:r w:rsidRPr="00BB746D">
        <w:rPr>
          <w:rFonts w:ascii="Times New Roman" w:eastAsia="Malgun Gothic" w:hAnsi="Times New Roman" w:cs="Times New Roman"/>
          <w:sz w:val="24"/>
          <w:szCs w:val="24"/>
        </w:rPr>
        <w:t xml:space="preserve"> la fin du XVIème et au début du XVIIème siècle</w:t>
      </w:r>
      <w:r w:rsidR="00CF0326" w:rsidRPr="00BB746D">
        <w:rPr>
          <w:rFonts w:ascii="Times New Roman" w:eastAsia="Malgun Gothic" w:hAnsi="Times New Roman" w:cs="Times New Roman"/>
          <w:sz w:val="24"/>
          <w:szCs w:val="24"/>
        </w:rPr>
        <w:t xml:space="preserve">. </w:t>
      </w:r>
      <w:r w:rsidR="00462A54" w:rsidRPr="00BB746D">
        <w:rPr>
          <w:rFonts w:ascii="Times New Roman" w:eastAsia="Malgun Gothic" w:hAnsi="Times New Roman" w:cs="Times New Roman"/>
          <w:sz w:val="24"/>
          <w:szCs w:val="24"/>
        </w:rPr>
        <w:t xml:space="preserve">Le traité de </w:t>
      </w:r>
      <w:r w:rsidR="00462A54" w:rsidRPr="00BB746D">
        <w:rPr>
          <w:rFonts w:ascii="Times New Roman" w:eastAsia="Batang" w:hAnsi="Times New Roman" w:cs="Times New Roman"/>
          <w:sz w:val="24"/>
          <w:szCs w:val="24"/>
        </w:rPr>
        <w:t>John Bulwer</w:t>
      </w:r>
      <w:r w:rsidR="00462A54" w:rsidRPr="00BB746D">
        <w:rPr>
          <w:rFonts w:ascii="Times New Roman" w:eastAsia="Malgun Gothic" w:hAnsi="Times New Roman" w:cs="Times New Roman"/>
          <w:sz w:val="24"/>
          <w:szCs w:val="24"/>
        </w:rPr>
        <w:t xml:space="preserve"> (Chirologia et Chironomia, London, 1644), l</w:t>
      </w:r>
      <w:r w:rsidRPr="00BB746D">
        <w:rPr>
          <w:rFonts w:ascii="Times New Roman" w:eastAsia="Malgun Gothic" w:hAnsi="Times New Roman" w:cs="Times New Roman"/>
          <w:sz w:val="24"/>
          <w:szCs w:val="24"/>
        </w:rPr>
        <w:t>e</w:t>
      </w:r>
      <w:r w:rsidR="004E268A" w:rsidRPr="00BB746D">
        <w:rPr>
          <w:rFonts w:ascii="Times New Roman" w:eastAsia="Malgun Gothic" w:hAnsi="Times New Roman" w:cs="Times New Roman"/>
          <w:sz w:val="24"/>
          <w:szCs w:val="24"/>
        </w:rPr>
        <w:t xml:space="preserve">s traités française de Michel Le faucher </w:t>
      </w:r>
      <w:r w:rsidR="00CC13F4" w:rsidRPr="00BB746D">
        <w:rPr>
          <w:rFonts w:ascii="Times New Roman" w:eastAsia="Malgun Gothic" w:hAnsi="Times New Roman" w:cs="Times New Roman"/>
          <w:sz w:val="24"/>
          <w:szCs w:val="24"/>
        </w:rPr>
        <w:t>(Traités de l’action de l’orateur, ou de la prononciation du geste</w:t>
      </w:r>
      <w:r w:rsidR="00462A54" w:rsidRPr="00BB746D">
        <w:rPr>
          <w:rFonts w:ascii="Times New Roman" w:eastAsia="Malgun Gothic" w:hAnsi="Times New Roman" w:cs="Times New Roman"/>
          <w:sz w:val="24"/>
          <w:szCs w:val="24"/>
        </w:rPr>
        <w:t>, Paris, 1</w:t>
      </w:r>
      <w:r w:rsidR="004E268A" w:rsidRPr="00BB746D">
        <w:rPr>
          <w:rFonts w:ascii="Times New Roman" w:eastAsia="Malgun Gothic" w:hAnsi="Times New Roman" w:cs="Times New Roman"/>
          <w:sz w:val="24"/>
          <w:szCs w:val="24"/>
        </w:rPr>
        <w:t>676</w:t>
      </w:r>
      <w:r w:rsidR="00462A54" w:rsidRPr="00BB746D">
        <w:rPr>
          <w:rFonts w:ascii="Times New Roman" w:eastAsia="Malgun Gothic" w:hAnsi="Times New Roman" w:cs="Times New Roman"/>
          <w:sz w:val="24"/>
          <w:szCs w:val="24"/>
        </w:rPr>
        <w:t xml:space="preserve">) de </w:t>
      </w:r>
      <w:r w:rsidR="004E268A" w:rsidRPr="00BB746D">
        <w:rPr>
          <w:rFonts w:ascii="Times New Roman" w:eastAsia="Malgun Gothic" w:hAnsi="Times New Roman" w:cs="Times New Roman"/>
          <w:sz w:val="24"/>
          <w:szCs w:val="24"/>
        </w:rPr>
        <w:t xml:space="preserve">René Bary </w:t>
      </w:r>
      <w:r w:rsidR="00462A54" w:rsidRPr="00BB746D">
        <w:rPr>
          <w:rFonts w:ascii="Times New Roman" w:eastAsia="Malgun Gothic" w:hAnsi="Times New Roman" w:cs="Times New Roman"/>
          <w:sz w:val="24"/>
          <w:szCs w:val="24"/>
        </w:rPr>
        <w:t>(Méthode pour bien prononcer un discours et pour le bien animer, Paris, 16</w:t>
      </w:r>
      <w:r w:rsidR="004E268A" w:rsidRPr="00BB746D">
        <w:rPr>
          <w:rFonts w:ascii="Times New Roman" w:eastAsia="Malgun Gothic" w:hAnsi="Times New Roman" w:cs="Times New Roman"/>
          <w:sz w:val="24"/>
          <w:szCs w:val="24"/>
        </w:rPr>
        <w:t>79)</w:t>
      </w:r>
      <w:r w:rsidR="00462A54" w:rsidRPr="00BB746D">
        <w:rPr>
          <w:rFonts w:ascii="Times New Roman" w:eastAsia="Malgun Gothic" w:hAnsi="Times New Roman" w:cs="Times New Roman"/>
          <w:sz w:val="24"/>
          <w:szCs w:val="24"/>
        </w:rPr>
        <w:t>, et</w:t>
      </w:r>
      <w:r w:rsidR="00BC12AC" w:rsidRPr="00BB746D">
        <w:rPr>
          <w:rFonts w:ascii="Times New Roman" w:eastAsia="Malgun Gothic" w:hAnsi="Times New Roman" w:cs="Times New Roman"/>
          <w:sz w:val="24"/>
          <w:szCs w:val="24"/>
        </w:rPr>
        <w:t>c.</w:t>
      </w:r>
      <w:r w:rsidRPr="00BB746D">
        <w:rPr>
          <w:rFonts w:ascii="Times New Roman" w:eastAsia="Batang" w:hAnsi="Times New Roman" w:cs="Times New Roman"/>
          <w:sz w:val="24"/>
          <w:szCs w:val="24"/>
          <w:vertAlign w:val="superscript"/>
        </w:rPr>
        <w:footnoteReference w:id="194"/>
      </w:r>
      <w:r w:rsidR="004E268A" w:rsidRPr="00BB746D">
        <w:rPr>
          <w:rFonts w:ascii="Times New Roman" w:eastAsia="Batang" w:hAnsi="Times New Roman" w:cs="Times New Roman"/>
          <w:sz w:val="24"/>
          <w:szCs w:val="24"/>
        </w:rPr>
        <w:t xml:space="preserve"> </w:t>
      </w:r>
      <w:r w:rsidR="00E85E0B" w:rsidRPr="00BB746D">
        <w:rPr>
          <w:rFonts w:ascii="Times New Roman" w:eastAsia="Malgun Gothic" w:hAnsi="Times New Roman" w:cs="Times New Roman"/>
          <w:bCs/>
          <w:sz w:val="24"/>
          <w:szCs w:val="24"/>
        </w:rPr>
        <w:t xml:space="preserve">On pourrait aussi </w:t>
      </w:r>
      <w:r w:rsidRPr="00BB746D">
        <w:rPr>
          <w:rFonts w:ascii="Times New Roman" w:eastAsia="Malgun Gothic" w:hAnsi="Times New Roman" w:cs="Times New Roman"/>
          <w:bCs/>
          <w:sz w:val="24"/>
          <w:szCs w:val="24"/>
        </w:rPr>
        <w:t>évoque</w:t>
      </w:r>
      <w:r w:rsidR="00E85E0B" w:rsidRPr="00BB746D">
        <w:rPr>
          <w:rFonts w:ascii="Times New Roman" w:eastAsia="Malgun Gothic" w:hAnsi="Times New Roman" w:cs="Times New Roman"/>
          <w:bCs/>
          <w:sz w:val="24"/>
          <w:szCs w:val="24"/>
        </w:rPr>
        <w:t>r</w:t>
      </w:r>
      <w:r w:rsidRPr="00BB746D">
        <w:rPr>
          <w:rFonts w:ascii="Times New Roman" w:eastAsia="Malgun Gothic" w:hAnsi="Times New Roman" w:cs="Times New Roman"/>
          <w:bCs/>
          <w:sz w:val="24"/>
          <w:szCs w:val="24"/>
        </w:rPr>
        <w:t xml:space="preserve"> le travail de </w:t>
      </w:r>
      <w:r w:rsidRPr="00BB746D">
        <w:rPr>
          <w:rFonts w:ascii="Times New Roman" w:eastAsia="Malgun Gothic" w:hAnsi="Times New Roman" w:cs="Times New Roman"/>
          <w:sz w:val="24"/>
          <w:szCs w:val="24"/>
        </w:rPr>
        <w:t>Marc Fumaroli (1981) centré sur l’impact de la rhétorique sur la théâtralité XVIIème siècle. Suite à cette tendance, la parution des ouvrages consacrés au travail de l’acteur a réanimée ce sujet au XVIII</w:t>
      </w:r>
      <w:r w:rsidRPr="00BB746D">
        <w:rPr>
          <w:rFonts w:ascii="Times New Roman" w:eastAsia="Malgun Gothic" w:hAnsi="Times New Roman" w:cs="Times New Roman"/>
          <w:sz w:val="24"/>
          <w:szCs w:val="24"/>
          <w:vertAlign w:val="superscript"/>
        </w:rPr>
        <w:t>e</w:t>
      </w:r>
      <w:r w:rsidRPr="00BB746D">
        <w:rPr>
          <w:rFonts w:ascii="Times New Roman" w:eastAsia="Malgun Gothic" w:hAnsi="Times New Roman" w:cs="Times New Roman"/>
          <w:sz w:val="24"/>
          <w:szCs w:val="24"/>
        </w:rPr>
        <w:t> siècle</w:t>
      </w:r>
      <w:r w:rsidR="00E85E0B" w:rsidRPr="00BB746D">
        <w:rPr>
          <w:rFonts w:ascii="Times New Roman" w:eastAsia="Malgun Gothic" w:hAnsi="Times New Roman" w:cs="Times New Roman"/>
          <w:sz w:val="24"/>
          <w:szCs w:val="24"/>
        </w:rPr>
        <w:t xml:space="preserve">. </w:t>
      </w:r>
      <w:r w:rsidR="00BB746D" w:rsidRPr="00BB746D">
        <w:rPr>
          <w:rFonts w:ascii="Times New Roman" w:eastAsia="Malgun Gothic" w:hAnsi="Times New Roman" w:cs="Times New Roman"/>
          <w:sz w:val="24"/>
          <w:szCs w:val="24"/>
        </w:rPr>
        <w:t>L</w:t>
      </w:r>
      <w:r w:rsidR="00E85E0B" w:rsidRPr="00BB746D">
        <w:rPr>
          <w:rFonts w:ascii="Times New Roman" w:eastAsia="Malgun Gothic" w:hAnsi="Times New Roman" w:cs="Times New Roman"/>
          <w:sz w:val="24"/>
          <w:szCs w:val="24"/>
        </w:rPr>
        <w:t xml:space="preserve">es ouvrages sont plus nombreux. On pourrait </w:t>
      </w:r>
      <w:r w:rsidR="00B72817">
        <w:rPr>
          <w:rFonts w:ascii="Times New Roman" w:eastAsia="Malgun Gothic" w:hAnsi="Times New Roman" w:cs="Times New Roman"/>
          <w:sz w:val="24"/>
          <w:szCs w:val="24"/>
        </w:rPr>
        <w:t xml:space="preserve">les </w:t>
      </w:r>
      <w:r w:rsidR="00E85E0B" w:rsidRPr="00BB746D">
        <w:rPr>
          <w:rFonts w:ascii="Times New Roman" w:eastAsia="Malgun Gothic" w:hAnsi="Times New Roman" w:cs="Times New Roman"/>
          <w:sz w:val="24"/>
          <w:szCs w:val="24"/>
        </w:rPr>
        <w:t>citer</w:t>
      </w:r>
      <w:r w:rsidR="00E909B0" w:rsidRPr="00BB746D">
        <w:rPr>
          <w:rFonts w:ascii="Times New Roman" w:eastAsia="Malgun Gothic" w:hAnsi="Times New Roman" w:cs="Times New Roman"/>
          <w:sz w:val="24"/>
          <w:szCs w:val="24"/>
        </w:rPr>
        <w:t> </w:t>
      </w:r>
      <w:r w:rsidR="00B72817">
        <w:rPr>
          <w:rFonts w:ascii="Times New Roman" w:eastAsia="Malgun Gothic" w:hAnsi="Times New Roman" w:cs="Times New Roman"/>
          <w:sz w:val="24"/>
          <w:szCs w:val="24"/>
        </w:rPr>
        <w:t xml:space="preserve">comme suivants </w:t>
      </w:r>
      <w:r w:rsidR="00E909B0" w:rsidRPr="00BB746D">
        <w:rPr>
          <w:rFonts w:ascii="Times New Roman" w:eastAsia="Malgun Gothic" w:hAnsi="Times New Roman" w:cs="Times New Roman"/>
          <w:sz w:val="24"/>
          <w:szCs w:val="24"/>
        </w:rPr>
        <w:t>:</w:t>
      </w:r>
      <w:r w:rsidR="00B0671A" w:rsidRPr="00BB746D">
        <w:rPr>
          <w:rFonts w:ascii="Times New Roman" w:eastAsia="Malgun Gothic" w:hAnsi="Times New Roman" w:cs="Times New Roman"/>
          <w:sz w:val="24"/>
          <w:szCs w:val="24"/>
        </w:rPr>
        <w:t xml:space="preserve"> </w:t>
      </w:r>
      <w:r w:rsidRPr="00BB746D">
        <w:rPr>
          <w:rFonts w:ascii="Times New Roman" w:eastAsia="Malgun Gothic" w:hAnsi="Times New Roman" w:cs="Times New Roman"/>
          <w:i/>
          <w:iCs/>
          <w:sz w:val="24"/>
          <w:szCs w:val="24"/>
        </w:rPr>
        <w:t xml:space="preserve">Les Pensées sur la </w:t>
      </w:r>
      <w:r w:rsidRPr="00B57C1D">
        <w:rPr>
          <w:rFonts w:ascii="Times New Roman" w:eastAsia="Malgun Gothic" w:hAnsi="Times New Roman" w:cs="Times New Roman"/>
          <w:i/>
          <w:iCs/>
          <w:color w:val="000000" w:themeColor="text1"/>
          <w:sz w:val="24"/>
          <w:szCs w:val="24"/>
        </w:rPr>
        <w:t>déclamation </w:t>
      </w:r>
      <w:r w:rsidRPr="00B57C1D">
        <w:rPr>
          <w:rFonts w:ascii="Times New Roman" w:eastAsia="Malgun Gothic" w:hAnsi="Times New Roman" w:cs="Times New Roman"/>
          <w:color w:val="000000" w:themeColor="text1"/>
          <w:sz w:val="24"/>
          <w:szCs w:val="24"/>
        </w:rPr>
        <w:t>de</w:t>
      </w:r>
      <w:r w:rsidR="00BB746D">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Luigi Riccoboni (1738),</w:t>
      </w:r>
      <w:r w:rsidRPr="00B57C1D">
        <w:rPr>
          <w:rFonts w:ascii="Times New Roman" w:eastAsia="Malgun Gothic" w:hAnsi="Times New Roman" w:cs="Times New Roman"/>
          <w:i/>
          <w:iCs/>
          <w:color w:val="000000" w:themeColor="text1"/>
          <w:sz w:val="24"/>
          <w:szCs w:val="24"/>
        </w:rPr>
        <w:t> Le</w:t>
      </w:r>
      <w:r w:rsidR="00B72817">
        <w:rPr>
          <w:rFonts w:ascii="Times New Roman" w:eastAsia="Malgun Gothic" w:hAnsi="Times New Roman" w:cs="Times New Roman"/>
          <w:i/>
          <w:iCs/>
          <w:color w:val="000000" w:themeColor="text1"/>
          <w:sz w:val="24"/>
          <w:szCs w:val="24"/>
        </w:rPr>
        <w:t xml:space="preserve"> </w:t>
      </w:r>
      <w:r w:rsidRPr="00B57C1D">
        <w:rPr>
          <w:rFonts w:ascii="Times New Roman" w:eastAsia="Malgun Gothic" w:hAnsi="Times New Roman" w:cs="Times New Roman"/>
          <w:i/>
          <w:iCs/>
          <w:color w:val="000000" w:themeColor="text1"/>
          <w:sz w:val="24"/>
          <w:szCs w:val="24"/>
        </w:rPr>
        <w:t>Comédien </w:t>
      </w:r>
      <w:r w:rsidRPr="00B57C1D">
        <w:rPr>
          <w:rFonts w:ascii="Times New Roman" w:eastAsia="Malgun Gothic" w:hAnsi="Times New Roman" w:cs="Times New Roman"/>
          <w:color w:val="000000" w:themeColor="text1"/>
          <w:sz w:val="24"/>
          <w:szCs w:val="24"/>
        </w:rPr>
        <w:t>de Rémond de Saint-Albine (1747),</w:t>
      </w:r>
      <w:r w:rsidRPr="00B57C1D">
        <w:rPr>
          <w:rFonts w:ascii="Times New Roman" w:eastAsia="Malgun Gothic" w:hAnsi="Times New Roman" w:cs="Times New Roman"/>
          <w:i/>
          <w:iCs/>
          <w:color w:val="000000" w:themeColor="text1"/>
          <w:sz w:val="24"/>
          <w:szCs w:val="24"/>
        </w:rPr>
        <w:t> L’Art du théâtre </w:t>
      </w:r>
      <w:r w:rsidRPr="00B57C1D">
        <w:rPr>
          <w:rFonts w:ascii="Times New Roman" w:eastAsia="Malgun Gothic" w:hAnsi="Times New Roman" w:cs="Times New Roman"/>
          <w:color w:val="000000" w:themeColor="text1"/>
          <w:sz w:val="24"/>
          <w:szCs w:val="24"/>
        </w:rPr>
        <w:t>d’Antoine Riccoboni (1750), fils</w:t>
      </w:r>
      <w:r w:rsidRPr="00B57C1D">
        <w:rPr>
          <w:rFonts w:ascii="Times New Roman" w:eastAsia="Malgun Gothic" w:hAnsi="Times New Roman" w:cs="Times New Roman"/>
          <w:i/>
          <w:iCs/>
          <w:color w:val="000000" w:themeColor="text1"/>
          <w:sz w:val="24"/>
          <w:szCs w:val="24"/>
        </w:rPr>
        <w:t> </w:t>
      </w:r>
      <w:r w:rsidRPr="00B57C1D">
        <w:rPr>
          <w:rFonts w:ascii="Times New Roman" w:eastAsia="Malgun Gothic" w:hAnsi="Times New Roman" w:cs="Times New Roman"/>
          <w:color w:val="000000" w:themeColor="text1"/>
          <w:sz w:val="24"/>
          <w:szCs w:val="24"/>
        </w:rPr>
        <w:t>de Luigi, </w:t>
      </w:r>
      <w:r w:rsidRPr="00B57C1D">
        <w:rPr>
          <w:rFonts w:ascii="Times New Roman" w:eastAsia="Malgun Gothic" w:hAnsi="Times New Roman" w:cs="Times New Roman"/>
          <w:i/>
          <w:iCs/>
          <w:color w:val="000000" w:themeColor="text1"/>
          <w:sz w:val="24"/>
          <w:szCs w:val="24"/>
        </w:rPr>
        <w:t>Le Paradoxe sur le comédien </w:t>
      </w:r>
      <w:r w:rsidRPr="00B57C1D">
        <w:rPr>
          <w:rFonts w:ascii="Times New Roman" w:eastAsia="Malgun Gothic" w:hAnsi="Times New Roman" w:cs="Times New Roman"/>
          <w:color w:val="000000" w:themeColor="text1"/>
          <w:sz w:val="24"/>
          <w:szCs w:val="24"/>
        </w:rPr>
        <w:t>de Diderot</w:t>
      </w:r>
      <w:r w:rsidR="00BB746D">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rédigé dans les années 1770 mais publié en 1830.</w:t>
      </w:r>
      <w:r w:rsidRPr="00B57C1D">
        <w:rPr>
          <w:rFonts w:ascii="Times New Roman" w:eastAsia="Batang" w:hAnsi="Times New Roman" w:cs="Times New Roman"/>
          <w:color w:val="000000" w:themeColor="text1"/>
          <w:sz w:val="24"/>
          <w:szCs w:val="24"/>
          <w:vertAlign w:val="superscript"/>
        </w:rPr>
        <w:footnoteReference w:id="195"/>
      </w:r>
      <w:r w:rsidR="00AA4031">
        <w:rPr>
          <w:rFonts w:ascii="Times New Roman" w:eastAsia="Malgun Gothic" w:hAnsi="Times New Roman" w:cs="Times New Roman"/>
          <w:color w:val="000000" w:themeColor="text1"/>
          <w:sz w:val="24"/>
          <w:szCs w:val="24"/>
        </w:rPr>
        <w:t xml:space="preserve"> </w:t>
      </w:r>
      <w:r w:rsidR="00A17EED">
        <w:rPr>
          <w:rFonts w:ascii="Times New Roman" w:eastAsia="Malgun Gothic" w:hAnsi="Times New Roman" w:cs="Times New Roman"/>
          <w:color w:val="000000" w:themeColor="text1"/>
          <w:sz w:val="24"/>
          <w:szCs w:val="24"/>
        </w:rPr>
        <w:t xml:space="preserve"> </w:t>
      </w:r>
    </w:p>
    <w:p w:rsidR="00A17EED" w:rsidRDefault="00A17EED" w:rsidP="00A17EED">
      <w:pPr>
        <w:spacing w:after="0" w:line="360" w:lineRule="auto"/>
        <w:jc w:val="both"/>
        <w:rPr>
          <w:rFonts w:ascii="Times New Roman" w:eastAsia="Malgun Gothic" w:hAnsi="Times New Roman" w:cs="Times New Roman"/>
          <w:color w:val="000000" w:themeColor="text1"/>
          <w:sz w:val="24"/>
          <w:szCs w:val="24"/>
        </w:rPr>
      </w:pPr>
    </w:p>
    <w:p w:rsidR="00B43CE9" w:rsidRDefault="00BB746D" w:rsidP="001B4B8E">
      <w:pPr>
        <w:spacing w:after="0" w:line="360" w:lineRule="auto"/>
        <w:jc w:val="both"/>
        <w:rPr>
          <w:rFonts w:ascii="Times New Roman" w:eastAsia="Batang" w:hAnsi="Times New Roman" w:cs="Times New Roman"/>
          <w:sz w:val="24"/>
          <w:szCs w:val="24"/>
        </w:rPr>
      </w:pPr>
      <w:r>
        <w:rPr>
          <w:rFonts w:ascii="Times New Roman" w:eastAsia="Malgun Gothic" w:hAnsi="Times New Roman" w:cs="Times New Roman"/>
          <w:color w:val="000000" w:themeColor="text1"/>
          <w:sz w:val="24"/>
          <w:szCs w:val="24"/>
        </w:rPr>
        <w:lastRenderedPageBreak/>
        <w:t xml:space="preserve">       </w:t>
      </w:r>
      <w:r w:rsidR="00FF0FE1">
        <w:rPr>
          <w:rFonts w:ascii="Times New Roman" w:eastAsia="Batang" w:hAnsi="Times New Roman" w:cs="Times New Roman"/>
          <w:sz w:val="24"/>
          <w:szCs w:val="24"/>
        </w:rPr>
        <w:t xml:space="preserve">Cependant, il conviendrait </w:t>
      </w:r>
      <w:r w:rsidR="00D51927" w:rsidRPr="00292303">
        <w:rPr>
          <w:rFonts w:ascii="Times New Roman" w:eastAsia="Batang" w:hAnsi="Times New Roman" w:cs="Times New Roman"/>
          <w:sz w:val="24"/>
          <w:szCs w:val="24"/>
        </w:rPr>
        <w:t xml:space="preserve">de dire que l’étude rhétorique </w:t>
      </w:r>
      <w:r w:rsidR="000808AF">
        <w:rPr>
          <w:rFonts w:ascii="Times New Roman" w:eastAsia="Batang" w:hAnsi="Times New Roman" w:cs="Times New Roman"/>
          <w:sz w:val="24"/>
          <w:szCs w:val="24"/>
        </w:rPr>
        <w:t xml:space="preserve">sur la </w:t>
      </w:r>
      <w:r w:rsidRPr="00292303">
        <w:rPr>
          <w:rFonts w:ascii="Times New Roman" w:eastAsia="Batang" w:hAnsi="Times New Roman" w:cs="Times New Roman"/>
          <w:sz w:val="24"/>
          <w:szCs w:val="24"/>
        </w:rPr>
        <w:t xml:space="preserve">musique </w:t>
      </w:r>
      <w:r w:rsidR="000808AF">
        <w:rPr>
          <w:rFonts w:ascii="Times New Roman" w:eastAsia="Batang" w:hAnsi="Times New Roman" w:cs="Times New Roman"/>
          <w:sz w:val="24"/>
          <w:szCs w:val="24"/>
        </w:rPr>
        <w:t xml:space="preserve">dont la valeur essentielle est esthétique et sociale </w:t>
      </w:r>
      <w:r w:rsidR="00D51927" w:rsidRPr="00292303">
        <w:rPr>
          <w:rFonts w:ascii="Times New Roman" w:eastAsia="Malgun Gothic" w:hAnsi="Times New Roman" w:cs="Times New Roman"/>
          <w:sz w:val="24"/>
          <w:szCs w:val="24"/>
        </w:rPr>
        <w:t>n’est pas suffisamment achevée</w:t>
      </w:r>
      <w:r w:rsidRPr="00292303">
        <w:rPr>
          <w:rFonts w:ascii="Times New Roman" w:eastAsia="Malgun Gothic" w:hAnsi="Times New Roman" w:cs="Times New Roman"/>
          <w:sz w:val="24"/>
          <w:szCs w:val="24"/>
        </w:rPr>
        <w:t xml:space="preserve">. </w:t>
      </w:r>
      <w:r w:rsidR="00FF0FE1">
        <w:rPr>
          <w:rFonts w:ascii="Times New Roman" w:eastAsia="Malgun Gothic" w:hAnsi="Times New Roman" w:cs="Times New Roman"/>
          <w:sz w:val="24"/>
          <w:szCs w:val="24"/>
        </w:rPr>
        <w:t xml:space="preserve">Car, nous constatons que </w:t>
      </w:r>
      <w:r w:rsidR="00FF1E07">
        <w:rPr>
          <w:rFonts w:ascii="Times New Roman" w:eastAsia="Malgun Gothic" w:hAnsi="Times New Roman" w:cs="Times New Roman"/>
          <w:sz w:val="24"/>
          <w:szCs w:val="24"/>
        </w:rPr>
        <w:t xml:space="preserve">la rhétorique </w:t>
      </w:r>
      <w:r w:rsidR="00FF0FE1">
        <w:rPr>
          <w:rFonts w:ascii="Times New Roman" w:eastAsia="Malgun Gothic" w:hAnsi="Times New Roman" w:cs="Times New Roman"/>
          <w:sz w:val="24"/>
          <w:szCs w:val="24"/>
        </w:rPr>
        <w:t xml:space="preserve">de la musique </w:t>
      </w:r>
      <w:r w:rsidR="00FF1E07">
        <w:rPr>
          <w:rFonts w:ascii="Times New Roman" w:eastAsia="Malgun Gothic" w:hAnsi="Times New Roman" w:cs="Times New Roman"/>
          <w:sz w:val="24"/>
          <w:szCs w:val="24"/>
        </w:rPr>
        <w:t xml:space="preserve">a été </w:t>
      </w:r>
      <w:r w:rsidR="00FF0FE1">
        <w:rPr>
          <w:rFonts w:ascii="Times New Roman" w:eastAsia="Malgun Gothic" w:hAnsi="Times New Roman" w:cs="Times New Roman"/>
          <w:sz w:val="24"/>
          <w:szCs w:val="24"/>
        </w:rPr>
        <w:t xml:space="preserve">limitée en tant que </w:t>
      </w:r>
      <w:r w:rsidR="00FF1E07">
        <w:rPr>
          <w:rFonts w:ascii="Times New Roman" w:eastAsia="Malgun Gothic" w:hAnsi="Times New Roman" w:cs="Times New Roman"/>
          <w:sz w:val="24"/>
          <w:szCs w:val="24"/>
        </w:rPr>
        <w:t xml:space="preserve">la persuasion des émotions. </w:t>
      </w:r>
      <w:r w:rsidR="00B57C1D" w:rsidRPr="00292303">
        <w:rPr>
          <w:rFonts w:ascii="Times New Roman" w:eastAsia="Batang" w:hAnsi="Times New Roman" w:cs="Times New Roman"/>
          <w:sz w:val="24"/>
          <w:szCs w:val="24"/>
        </w:rPr>
        <w:t xml:space="preserve">De ce fait, </w:t>
      </w:r>
      <w:r w:rsidR="00B57C1D" w:rsidRPr="00292303">
        <w:rPr>
          <w:rFonts w:ascii="Times New Roman" w:eastAsia="Malgun Gothic" w:hAnsi="Times New Roman" w:cs="Times New Roman"/>
          <w:sz w:val="24"/>
          <w:szCs w:val="24"/>
        </w:rPr>
        <w:t xml:space="preserve">il nous </w:t>
      </w:r>
      <w:r w:rsidR="00FF0FE1">
        <w:rPr>
          <w:rFonts w:ascii="Times New Roman" w:eastAsia="Malgun Gothic" w:hAnsi="Times New Roman" w:cs="Times New Roman"/>
          <w:sz w:val="24"/>
          <w:szCs w:val="24"/>
        </w:rPr>
        <w:t xml:space="preserve">parait </w:t>
      </w:r>
      <w:r w:rsidR="00B57C1D" w:rsidRPr="00292303">
        <w:rPr>
          <w:rFonts w:ascii="Times New Roman" w:eastAsia="Malgun Gothic" w:hAnsi="Times New Roman" w:cs="Times New Roman"/>
          <w:sz w:val="24"/>
          <w:szCs w:val="24"/>
        </w:rPr>
        <w:t>intéressant</w:t>
      </w:r>
      <w:r w:rsidR="007D7659">
        <w:rPr>
          <w:rFonts w:ascii="Times New Roman" w:eastAsia="Batang" w:hAnsi="Times New Roman" w:cs="Times New Roman"/>
          <w:sz w:val="24"/>
          <w:szCs w:val="24"/>
        </w:rPr>
        <w:t xml:space="preserve"> d’analyser les maté</w:t>
      </w:r>
      <w:r w:rsidR="00655D46">
        <w:rPr>
          <w:rFonts w:ascii="Times New Roman" w:eastAsia="Batang" w:hAnsi="Times New Roman" w:cs="Times New Roman"/>
          <w:sz w:val="24"/>
          <w:szCs w:val="24"/>
        </w:rPr>
        <w:t>r</w:t>
      </w:r>
      <w:r w:rsidR="00933C12">
        <w:rPr>
          <w:rFonts w:ascii="Times New Roman" w:eastAsia="Batang" w:hAnsi="Times New Roman" w:cs="Times New Roman"/>
          <w:sz w:val="24"/>
          <w:szCs w:val="24"/>
        </w:rPr>
        <w:t>iaux musicaux comme l</w:t>
      </w:r>
      <w:r w:rsidR="00FF0FE1">
        <w:rPr>
          <w:rFonts w:ascii="Times New Roman" w:eastAsia="Batang" w:hAnsi="Times New Roman" w:cs="Times New Roman"/>
          <w:sz w:val="24"/>
          <w:szCs w:val="24"/>
        </w:rPr>
        <w:t xml:space="preserve">es pratiques </w:t>
      </w:r>
      <w:r w:rsidR="00655D46">
        <w:rPr>
          <w:rFonts w:ascii="Times New Roman" w:eastAsia="Batang" w:hAnsi="Times New Roman" w:cs="Times New Roman"/>
          <w:sz w:val="24"/>
          <w:szCs w:val="24"/>
        </w:rPr>
        <w:t>d</w:t>
      </w:r>
      <w:r w:rsidR="00FF0FE1">
        <w:rPr>
          <w:rFonts w:ascii="Times New Roman" w:eastAsia="Batang" w:hAnsi="Times New Roman" w:cs="Times New Roman"/>
          <w:sz w:val="24"/>
          <w:szCs w:val="24"/>
        </w:rPr>
        <w:t xml:space="preserve">e l’horizon d’attente des </w:t>
      </w:r>
      <w:r w:rsidR="00655D46" w:rsidRPr="003C6ADD">
        <w:rPr>
          <w:rFonts w:ascii="Times New Roman" w:eastAsia="Batang" w:hAnsi="Times New Roman" w:cs="Times New Roman"/>
          <w:sz w:val="24"/>
          <w:szCs w:val="24"/>
        </w:rPr>
        <w:t>musicien</w:t>
      </w:r>
      <w:r w:rsidR="00FF0FE1" w:rsidRPr="003C6ADD">
        <w:rPr>
          <w:rFonts w:ascii="Times New Roman" w:eastAsia="Batang" w:hAnsi="Times New Roman" w:cs="Times New Roman"/>
          <w:sz w:val="24"/>
          <w:szCs w:val="24"/>
        </w:rPr>
        <w:t xml:space="preserve">s </w:t>
      </w:r>
      <w:r w:rsidR="00AF1B7F" w:rsidRPr="003C6ADD">
        <w:rPr>
          <w:rFonts w:ascii="Times New Roman" w:eastAsia="Batang" w:hAnsi="Times New Roman" w:cs="Times New Roman"/>
          <w:sz w:val="24"/>
          <w:szCs w:val="24"/>
        </w:rPr>
        <w:t xml:space="preserve">dans </w:t>
      </w:r>
      <w:r w:rsidR="00B66D02" w:rsidRPr="003C6ADD">
        <w:rPr>
          <w:rFonts w:ascii="Times New Roman" w:eastAsia="Batang" w:hAnsi="Times New Roman" w:cs="Times New Roman"/>
          <w:sz w:val="24"/>
          <w:szCs w:val="24"/>
        </w:rPr>
        <w:t xml:space="preserve">les conditions données. </w:t>
      </w:r>
      <w:r w:rsidR="00933C12" w:rsidRPr="003C6ADD">
        <w:rPr>
          <w:rFonts w:ascii="Times New Roman" w:eastAsia="Batang" w:hAnsi="Times New Roman" w:cs="Times New Roman"/>
          <w:sz w:val="24"/>
          <w:szCs w:val="24"/>
        </w:rPr>
        <w:t>I</w:t>
      </w:r>
      <w:r w:rsidR="00B57C1D" w:rsidRPr="003C6ADD">
        <w:rPr>
          <w:rFonts w:ascii="Times New Roman" w:eastAsia="Batang" w:hAnsi="Times New Roman" w:cs="Times New Roman"/>
          <w:sz w:val="24"/>
          <w:szCs w:val="24"/>
        </w:rPr>
        <w:t xml:space="preserve">l nous semble </w:t>
      </w:r>
      <w:r w:rsidR="00EC76C8" w:rsidRPr="003C6ADD">
        <w:rPr>
          <w:rFonts w:ascii="Times New Roman" w:eastAsia="Batang" w:hAnsi="Times New Roman" w:cs="Times New Roman"/>
          <w:sz w:val="24"/>
          <w:szCs w:val="24"/>
        </w:rPr>
        <w:t xml:space="preserve">donc </w:t>
      </w:r>
      <w:r w:rsidR="00B57C1D" w:rsidRPr="003C6ADD">
        <w:rPr>
          <w:rFonts w:ascii="Times New Roman" w:eastAsia="Batang" w:hAnsi="Times New Roman" w:cs="Times New Roman"/>
          <w:sz w:val="24"/>
          <w:szCs w:val="24"/>
        </w:rPr>
        <w:t xml:space="preserve">nécessaire </w:t>
      </w:r>
      <w:r w:rsidR="00E85E0B" w:rsidRPr="003C6ADD">
        <w:rPr>
          <w:rFonts w:ascii="Times New Roman" w:eastAsia="Batang" w:hAnsi="Times New Roman" w:cs="Times New Roman"/>
          <w:sz w:val="24"/>
          <w:szCs w:val="24"/>
        </w:rPr>
        <w:t xml:space="preserve">d’éclairer </w:t>
      </w:r>
      <w:r w:rsidR="00B57C1D" w:rsidRPr="003C6ADD">
        <w:rPr>
          <w:rFonts w:ascii="Times New Roman" w:eastAsia="Batang" w:hAnsi="Times New Roman" w:cs="Times New Roman"/>
          <w:sz w:val="24"/>
          <w:szCs w:val="24"/>
        </w:rPr>
        <w:t>l</w:t>
      </w:r>
      <w:r w:rsidR="003C6ADD" w:rsidRPr="003C6ADD">
        <w:rPr>
          <w:rFonts w:ascii="Times New Roman" w:eastAsia="Batang" w:hAnsi="Times New Roman" w:cs="Times New Roman"/>
          <w:sz w:val="24"/>
          <w:szCs w:val="24"/>
        </w:rPr>
        <w:t xml:space="preserve">es matériaux musicaux </w:t>
      </w:r>
      <w:r w:rsidR="00AF1B7F" w:rsidRPr="003C6ADD">
        <w:rPr>
          <w:rFonts w:ascii="Times New Roman" w:eastAsia="Batang" w:hAnsi="Times New Roman" w:cs="Times New Roman"/>
          <w:sz w:val="24"/>
          <w:szCs w:val="24"/>
        </w:rPr>
        <w:t>com</w:t>
      </w:r>
      <w:r w:rsidR="003E3048" w:rsidRPr="003C6ADD">
        <w:rPr>
          <w:rFonts w:ascii="Times New Roman" w:eastAsia="Batang" w:hAnsi="Times New Roman" w:cs="Times New Roman"/>
          <w:sz w:val="24"/>
          <w:szCs w:val="24"/>
        </w:rPr>
        <w:t xml:space="preserve">me </w:t>
      </w:r>
      <w:r w:rsidR="003C6ADD" w:rsidRPr="003C6ADD">
        <w:rPr>
          <w:rFonts w:ascii="Times New Roman" w:eastAsia="Batang" w:hAnsi="Times New Roman" w:cs="Times New Roman"/>
          <w:sz w:val="24"/>
          <w:szCs w:val="24"/>
        </w:rPr>
        <w:t>les pratiques d</w:t>
      </w:r>
      <w:r w:rsidR="00BF663A" w:rsidRPr="003C6ADD">
        <w:rPr>
          <w:rFonts w:ascii="Times New Roman" w:eastAsia="Batang" w:hAnsi="Times New Roman" w:cs="Times New Roman"/>
          <w:sz w:val="24"/>
          <w:szCs w:val="24"/>
        </w:rPr>
        <w:t>e l</w:t>
      </w:r>
      <w:r w:rsidR="008C4785" w:rsidRPr="003C6ADD">
        <w:rPr>
          <w:rFonts w:ascii="Times New Roman" w:eastAsia="Batang" w:hAnsi="Times New Roman" w:cs="Times New Roman"/>
          <w:sz w:val="24"/>
          <w:szCs w:val="24"/>
        </w:rPr>
        <w:t>’</w:t>
      </w:r>
      <w:r w:rsidR="003E3048" w:rsidRPr="003C6ADD">
        <w:rPr>
          <w:rFonts w:ascii="Times New Roman" w:eastAsia="Batang" w:hAnsi="Times New Roman" w:cs="Times New Roman"/>
          <w:sz w:val="24"/>
          <w:szCs w:val="24"/>
        </w:rPr>
        <w:t xml:space="preserve">horizon d’attente </w:t>
      </w:r>
      <w:r w:rsidR="00795564" w:rsidRPr="003C6ADD">
        <w:rPr>
          <w:rFonts w:ascii="Times New Roman" w:eastAsia="Batang" w:hAnsi="Times New Roman" w:cs="Times New Roman"/>
          <w:sz w:val="24"/>
          <w:szCs w:val="24"/>
        </w:rPr>
        <w:t xml:space="preserve">de l’agent musical </w:t>
      </w:r>
      <w:r w:rsidR="00AF1B7F" w:rsidRPr="003C6ADD">
        <w:rPr>
          <w:rFonts w:ascii="Times New Roman" w:eastAsia="Batang" w:hAnsi="Times New Roman" w:cs="Times New Roman"/>
          <w:sz w:val="24"/>
          <w:szCs w:val="24"/>
        </w:rPr>
        <w:t xml:space="preserve">dans les conditions environnementales. Notre intérêt </w:t>
      </w:r>
      <w:r w:rsidR="00DC022E" w:rsidRPr="003C6ADD">
        <w:rPr>
          <w:rFonts w:ascii="Times New Roman" w:eastAsia="Batang" w:hAnsi="Times New Roman" w:cs="Times New Roman"/>
          <w:sz w:val="24"/>
          <w:szCs w:val="24"/>
        </w:rPr>
        <w:t xml:space="preserve">se focalise spécialement sur les figures </w:t>
      </w:r>
      <w:r w:rsidR="00933C12" w:rsidRPr="003C6ADD">
        <w:rPr>
          <w:rFonts w:ascii="Times New Roman" w:eastAsia="Batang" w:hAnsi="Times New Roman" w:cs="Times New Roman"/>
          <w:sz w:val="24"/>
          <w:szCs w:val="24"/>
        </w:rPr>
        <w:t xml:space="preserve">destinées aux mots, phrases, </w:t>
      </w:r>
      <w:r w:rsidR="00DC022E" w:rsidRPr="003C6ADD">
        <w:rPr>
          <w:rFonts w:ascii="Times New Roman" w:eastAsia="Batang" w:hAnsi="Times New Roman" w:cs="Times New Roman"/>
          <w:sz w:val="24"/>
          <w:szCs w:val="24"/>
        </w:rPr>
        <w:t xml:space="preserve">et la temporalité des paroles </w:t>
      </w:r>
      <w:r w:rsidR="00933C12" w:rsidRPr="003C6ADD">
        <w:rPr>
          <w:rFonts w:ascii="Times New Roman" w:eastAsia="Batang" w:hAnsi="Times New Roman" w:cs="Times New Roman"/>
          <w:sz w:val="24"/>
          <w:szCs w:val="24"/>
        </w:rPr>
        <w:t xml:space="preserve">en tant que la rhétorique structurale </w:t>
      </w:r>
      <w:r w:rsidR="00DC022E" w:rsidRPr="003C6ADD">
        <w:rPr>
          <w:rFonts w:ascii="Times New Roman" w:eastAsia="Batang" w:hAnsi="Times New Roman" w:cs="Times New Roman"/>
          <w:sz w:val="24"/>
          <w:szCs w:val="24"/>
        </w:rPr>
        <w:t>qu’</w:t>
      </w:r>
      <w:r w:rsidR="00AF1B7F" w:rsidRPr="003C6ADD">
        <w:rPr>
          <w:rFonts w:ascii="Times New Roman" w:eastAsia="Batang" w:hAnsi="Times New Roman" w:cs="Times New Roman"/>
          <w:sz w:val="24"/>
          <w:szCs w:val="24"/>
        </w:rPr>
        <w:t xml:space="preserve">aucune étude </w:t>
      </w:r>
      <w:r w:rsidR="00933C12" w:rsidRPr="003C6ADD">
        <w:rPr>
          <w:rFonts w:ascii="Times New Roman" w:eastAsia="Batang" w:hAnsi="Times New Roman" w:cs="Times New Roman"/>
          <w:sz w:val="24"/>
          <w:szCs w:val="24"/>
        </w:rPr>
        <w:t xml:space="preserve">rhétorique </w:t>
      </w:r>
      <w:r w:rsidR="00AF1B7F" w:rsidRPr="003C6ADD">
        <w:rPr>
          <w:rFonts w:ascii="Times New Roman" w:eastAsia="Batang" w:hAnsi="Times New Roman" w:cs="Times New Roman"/>
          <w:sz w:val="24"/>
          <w:szCs w:val="24"/>
        </w:rPr>
        <w:t xml:space="preserve">ne </w:t>
      </w:r>
      <w:r w:rsidR="00DC022E" w:rsidRPr="003C6ADD">
        <w:rPr>
          <w:rFonts w:ascii="Times New Roman" w:eastAsia="Batang" w:hAnsi="Times New Roman" w:cs="Times New Roman"/>
          <w:sz w:val="24"/>
          <w:szCs w:val="24"/>
        </w:rPr>
        <w:t xml:space="preserve">réalise encore. </w:t>
      </w:r>
      <w:r w:rsidR="00933C12" w:rsidRPr="003C6ADD">
        <w:rPr>
          <w:rFonts w:ascii="Times New Roman" w:eastAsia="Batang" w:hAnsi="Times New Roman" w:cs="Times New Roman"/>
          <w:sz w:val="24"/>
          <w:szCs w:val="24"/>
        </w:rPr>
        <w:t xml:space="preserve">Les </w:t>
      </w:r>
      <w:r w:rsidR="00982344" w:rsidRPr="003C6ADD">
        <w:rPr>
          <w:rFonts w:ascii="Times New Roman" w:eastAsia="Malgun Gothic" w:hAnsi="Times New Roman" w:cs="Times New Roman"/>
          <w:sz w:val="24"/>
          <w:szCs w:val="24"/>
        </w:rPr>
        <w:t xml:space="preserve">paroles </w:t>
      </w:r>
      <w:r w:rsidR="00DC022E" w:rsidRPr="003C6ADD">
        <w:rPr>
          <w:rFonts w:ascii="Times New Roman" w:eastAsia="Malgun Gothic" w:hAnsi="Times New Roman" w:cs="Times New Roman"/>
          <w:sz w:val="24"/>
          <w:szCs w:val="24"/>
        </w:rPr>
        <w:t>figurées proviennent de l</w:t>
      </w:r>
      <w:r w:rsidR="00795564" w:rsidRPr="003C6ADD">
        <w:rPr>
          <w:rFonts w:ascii="Times New Roman" w:eastAsia="Malgun Gothic" w:hAnsi="Times New Roman" w:cs="Times New Roman"/>
          <w:sz w:val="24"/>
          <w:szCs w:val="24"/>
        </w:rPr>
        <w:t xml:space="preserve">’horizon d’attente du musicien </w:t>
      </w:r>
      <w:r w:rsidR="001D491D" w:rsidRPr="003C6ADD">
        <w:rPr>
          <w:rFonts w:ascii="Times New Roman" w:eastAsia="Malgun Gothic" w:hAnsi="Times New Roman" w:cs="Times New Roman"/>
          <w:sz w:val="24"/>
          <w:szCs w:val="24"/>
        </w:rPr>
        <w:t>dans l</w:t>
      </w:r>
      <w:r w:rsidR="00DC022E" w:rsidRPr="003C6ADD">
        <w:rPr>
          <w:rFonts w:ascii="Times New Roman" w:eastAsia="Malgun Gothic" w:hAnsi="Times New Roman" w:cs="Times New Roman"/>
          <w:sz w:val="24"/>
          <w:szCs w:val="24"/>
        </w:rPr>
        <w:t>es conditions données, c’</w:t>
      </w:r>
      <w:r w:rsidR="001D491D" w:rsidRPr="003C6ADD">
        <w:rPr>
          <w:rFonts w:ascii="Times New Roman" w:eastAsia="Malgun Gothic" w:hAnsi="Times New Roman" w:cs="Times New Roman"/>
          <w:sz w:val="24"/>
          <w:szCs w:val="24"/>
        </w:rPr>
        <w:t>est-à-dire</w:t>
      </w:r>
      <w:r w:rsidR="00DC022E" w:rsidRPr="003C6ADD">
        <w:rPr>
          <w:rFonts w:ascii="Times New Roman" w:eastAsia="Malgun Gothic" w:hAnsi="Times New Roman" w:cs="Times New Roman"/>
          <w:sz w:val="24"/>
          <w:szCs w:val="24"/>
        </w:rPr>
        <w:t xml:space="preserve">, </w:t>
      </w:r>
      <w:r w:rsidR="001D491D" w:rsidRPr="003C6ADD">
        <w:rPr>
          <w:rFonts w:ascii="Times New Roman" w:eastAsia="Malgun Gothic" w:hAnsi="Times New Roman" w:cs="Times New Roman"/>
          <w:sz w:val="24"/>
          <w:szCs w:val="24"/>
        </w:rPr>
        <w:t>dans</w:t>
      </w:r>
      <w:r w:rsidR="001D491D">
        <w:rPr>
          <w:rFonts w:ascii="Times New Roman" w:eastAsia="Malgun Gothic" w:hAnsi="Times New Roman" w:cs="Times New Roman"/>
          <w:sz w:val="24"/>
          <w:szCs w:val="24"/>
        </w:rPr>
        <w:t xml:space="preserve"> </w:t>
      </w:r>
      <w:r w:rsidR="00CE67B0" w:rsidRPr="00292303">
        <w:rPr>
          <w:rFonts w:ascii="Times New Roman" w:eastAsia="Malgun Gothic" w:hAnsi="Times New Roman" w:cs="Times New Roman"/>
          <w:sz w:val="24"/>
          <w:szCs w:val="24"/>
        </w:rPr>
        <w:t xml:space="preserve">« </w:t>
      </w:r>
      <w:r w:rsidR="00B57C1D" w:rsidRPr="00292303">
        <w:rPr>
          <w:rFonts w:ascii="Times New Roman" w:eastAsia="Batang" w:hAnsi="Times New Roman" w:cs="Times New Roman"/>
          <w:sz w:val="24"/>
          <w:szCs w:val="24"/>
        </w:rPr>
        <w:t>l</w:t>
      </w:r>
      <w:r w:rsidR="00CE67B0" w:rsidRPr="00292303">
        <w:rPr>
          <w:rFonts w:ascii="Times New Roman" w:eastAsia="Batang" w:hAnsi="Times New Roman" w:cs="Times New Roman"/>
          <w:sz w:val="24"/>
          <w:szCs w:val="24"/>
        </w:rPr>
        <w:t>es conditionnements associés à une classe particulière de conditions d’existence qui produisent des habitus, systèmes de dispositions durable</w:t>
      </w:r>
      <w:r w:rsidR="00292303" w:rsidRPr="00292303">
        <w:rPr>
          <w:rFonts w:ascii="Times New Roman" w:eastAsia="Batang" w:hAnsi="Times New Roman" w:cs="Times New Roman"/>
          <w:sz w:val="24"/>
          <w:szCs w:val="24"/>
        </w:rPr>
        <w:t xml:space="preserve">s et transposables, structures structurés prédisposées à fonctionner comme structures structurantes </w:t>
      </w:r>
      <w:r w:rsidR="00292303">
        <w:rPr>
          <w:rFonts w:ascii="Times New Roman" w:eastAsia="Batang" w:hAnsi="Times New Roman" w:cs="Times New Roman"/>
          <w:sz w:val="24"/>
          <w:szCs w:val="24"/>
        </w:rPr>
        <w:t xml:space="preserve">». </w:t>
      </w:r>
      <w:r w:rsidR="001B7934">
        <w:rPr>
          <w:rStyle w:val="Appelnotedebasdep"/>
          <w:rFonts w:ascii="Times New Roman" w:eastAsia="Batang" w:hAnsi="Times New Roman" w:cs="Times New Roman"/>
          <w:sz w:val="24"/>
          <w:szCs w:val="24"/>
        </w:rPr>
        <w:footnoteReference w:id="196"/>
      </w:r>
      <w:r w:rsidR="007B1162">
        <w:rPr>
          <w:rFonts w:ascii="Times New Roman" w:eastAsia="Batang" w:hAnsi="Times New Roman" w:cs="Times New Roman"/>
          <w:sz w:val="24"/>
          <w:szCs w:val="24"/>
        </w:rPr>
        <w:t xml:space="preserve"> </w:t>
      </w:r>
      <w:r w:rsidR="005C4941">
        <w:rPr>
          <w:rFonts w:ascii="Times New Roman" w:eastAsia="Batang" w:hAnsi="Times New Roman" w:cs="Times New Roman"/>
          <w:sz w:val="24"/>
          <w:szCs w:val="24"/>
        </w:rPr>
        <w:t xml:space="preserve">Les paroles réalisent l’intention du musicien </w:t>
      </w:r>
      <w:r w:rsidR="00933C12">
        <w:rPr>
          <w:rFonts w:ascii="Times New Roman" w:eastAsia="Batang" w:hAnsi="Times New Roman" w:cs="Times New Roman"/>
          <w:sz w:val="24"/>
          <w:szCs w:val="24"/>
        </w:rPr>
        <w:t xml:space="preserve">par la </w:t>
      </w:r>
      <w:r w:rsidR="005C4941">
        <w:rPr>
          <w:rFonts w:ascii="Times New Roman" w:eastAsia="Batang" w:hAnsi="Times New Roman" w:cs="Times New Roman"/>
          <w:sz w:val="24"/>
          <w:szCs w:val="24"/>
        </w:rPr>
        <w:t xml:space="preserve">figure </w:t>
      </w:r>
      <w:r w:rsidR="00933C12">
        <w:rPr>
          <w:rFonts w:ascii="Times New Roman" w:eastAsia="Batang" w:hAnsi="Times New Roman" w:cs="Times New Roman"/>
          <w:sz w:val="24"/>
          <w:szCs w:val="24"/>
        </w:rPr>
        <w:t xml:space="preserve">dans les conditions données. Et après, tous les matériaux musicaux participent </w:t>
      </w:r>
      <w:r w:rsidR="009F05A2">
        <w:rPr>
          <w:rFonts w:ascii="Times New Roman" w:eastAsia="Batang" w:hAnsi="Times New Roman" w:cs="Times New Roman"/>
          <w:sz w:val="24"/>
          <w:szCs w:val="24"/>
        </w:rPr>
        <w:t xml:space="preserve">à la valeur esthétique et sociale </w:t>
      </w:r>
      <w:r w:rsidR="00933C12">
        <w:rPr>
          <w:rFonts w:ascii="Times New Roman" w:eastAsia="Batang" w:hAnsi="Times New Roman" w:cs="Times New Roman"/>
          <w:sz w:val="24"/>
          <w:szCs w:val="24"/>
        </w:rPr>
        <w:t>de la musique dans la société</w:t>
      </w:r>
      <w:r w:rsidR="009F05A2">
        <w:rPr>
          <w:rFonts w:ascii="Times New Roman" w:eastAsia="Batang" w:hAnsi="Times New Roman" w:cs="Times New Roman"/>
          <w:sz w:val="24"/>
          <w:szCs w:val="24"/>
        </w:rPr>
        <w:t xml:space="preserve"> qui est la « Restauration ». </w:t>
      </w:r>
      <w:r w:rsidR="00251052">
        <w:rPr>
          <w:rFonts w:ascii="Times New Roman" w:eastAsia="Batang" w:hAnsi="Times New Roman" w:cs="Times New Roman"/>
          <w:sz w:val="24"/>
          <w:szCs w:val="24"/>
        </w:rPr>
        <w:t xml:space="preserve">En tant que le </w:t>
      </w:r>
      <w:r w:rsidR="005B3BC5">
        <w:rPr>
          <w:rFonts w:ascii="Times New Roman" w:eastAsia="Batang" w:hAnsi="Times New Roman" w:cs="Times New Roman"/>
          <w:sz w:val="24"/>
          <w:szCs w:val="24"/>
        </w:rPr>
        <w:t xml:space="preserve">moyen </w:t>
      </w:r>
      <w:r w:rsidR="007B1162">
        <w:rPr>
          <w:rFonts w:ascii="Times New Roman" w:eastAsia="Batang" w:hAnsi="Times New Roman" w:cs="Times New Roman"/>
          <w:sz w:val="24"/>
          <w:szCs w:val="24"/>
        </w:rPr>
        <w:t xml:space="preserve">« </w:t>
      </w:r>
      <w:r w:rsidR="00292303">
        <w:rPr>
          <w:rFonts w:ascii="Times New Roman" w:eastAsia="Batang" w:hAnsi="Times New Roman" w:cs="Times New Roman"/>
          <w:sz w:val="24"/>
          <w:szCs w:val="24"/>
        </w:rPr>
        <w:t xml:space="preserve">générateur </w:t>
      </w:r>
      <w:r w:rsidR="007B1162">
        <w:rPr>
          <w:rFonts w:ascii="Times New Roman" w:eastAsia="Batang" w:hAnsi="Times New Roman" w:cs="Times New Roman"/>
          <w:sz w:val="24"/>
          <w:szCs w:val="24"/>
        </w:rPr>
        <w:t xml:space="preserve">et organisateur » </w:t>
      </w:r>
      <w:r w:rsidR="009F05A2">
        <w:rPr>
          <w:rFonts w:ascii="Times New Roman" w:eastAsia="Batang" w:hAnsi="Times New Roman" w:cs="Times New Roman"/>
          <w:sz w:val="24"/>
          <w:szCs w:val="24"/>
        </w:rPr>
        <w:t xml:space="preserve">du pouvoir symbolique </w:t>
      </w:r>
      <w:r w:rsidR="00AF1B7F">
        <w:rPr>
          <w:rFonts w:ascii="Times New Roman" w:eastAsia="Batang" w:hAnsi="Times New Roman" w:cs="Times New Roman"/>
          <w:sz w:val="24"/>
          <w:szCs w:val="24"/>
        </w:rPr>
        <w:t>dans le champ musical</w:t>
      </w:r>
      <w:r w:rsidR="00251052">
        <w:rPr>
          <w:rFonts w:ascii="Times New Roman" w:eastAsia="Batang" w:hAnsi="Times New Roman" w:cs="Times New Roman"/>
          <w:sz w:val="24"/>
          <w:szCs w:val="24"/>
        </w:rPr>
        <w:t>, l</w:t>
      </w:r>
      <w:r w:rsidR="009F05A2">
        <w:rPr>
          <w:rFonts w:ascii="Times New Roman" w:eastAsia="Batang" w:hAnsi="Times New Roman" w:cs="Times New Roman"/>
          <w:sz w:val="24"/>
          <w:szCs w:val="24"/>
        </w:rPr>
        <w:t xml:space="preserve">a </w:t>
      </w:r>
      <w:r w:rsidR="00251052">
        <w:rPr>
          <w:rFonts w:ascii="Times New Roman" w:eastAsia="Batang" w:hAnsi="Times New Roman" w:cs="Times New Roman"/>
          <w:sz w:val="24"/>
          <w:szCs w:val="24"/>
        </w:rPr>
        <w:t xml:space="preserve">musique se fait </w:t>
      </w:r>
      <w:r w:rsidR="009F05A2">
        <w:rPr>
          <w:rFonts w:ascii="Times New Roman" w:eastAsia="Batang" w:hAnsi="Times New Roman" w:cs="Times New Roman"/>
          <w:sz w:val="24"/>
          <w:szCs w:val="24"/>
        </w:rPr>
        <w:t xml:space="preserve">pratique de l’agent musical. </w:t>
      </w:r>
      <w:r w:rsidR="00251052">
        <w:rPr>
          <w:rFonts w:ascii="Times New Roman" w:eastAsia="Batang" w:hAnsi="Times New Roman" w:cs="Times New Roman"/>
          <w:sz w:val="24"/>
          <w:szCs w:val="24"/>
        </w:rPr>
        <w:t xml:space="preserve">  </w:t>
      </w:r>
      <w:r w:rsidR="00E66E6A">
        <w:rPr>
          <w:rFonts w:ascii="Times New Roman" w:eastAsia="Batang" w:hAnsi="Times New Roman" w:cs="Times New Roman"/>
          <w:sz w:val="24"/>
          <w:szCs w:val="24"/>
        </w:rPr>
        <w:t xml:space="preserve"> </w:t>
      </w:r>
      <w:r w:rsidR="00AC4B06">
        <w:rPr>
          <w:rFonts w:ascii="Times New Roman" w:eastAsia="Batang" w:hAnsi="Times New Roman" w:cs="Times New Roman"/>
          <w:sz w:val="24"/>
          <w:szCs w:val="24"/>
        </w:rPr>
        <w:t xml:space="preserve"> </w:t>
      </w:r>
      <w:r w:rsidR="00B21726">
        <w:rPr>
          <w:rFonts w:ascii="Times New Roman" w:eastAsia="Batang" w:hAnsi="Times New Roman" w:cs="Times New Roman"/>
          <w:sz w:val="24"/>
          <w:szCs w:val="24"/>
        </w:rPr>
        <w:t xml:space="preserve"> </w:t>
      </w:r>
    </w:p>
    <w:p w:rsidR="00E66E6A" w:rsidRDefault="00E66E6A" w:rsidP="00B43CE9">
      <w:pPr>
        <w:spacing w:after="0" w:line="360" w:lineRule="auto"/>
        <w:jc w:val="both"/>
        <w:rPr>
          <w:rFonts w:ascii="Times New Roman" w:eastAsia="Batang" w:hAnsi="Times New Roman" w:cs="Times New Roman"/>
          <w:sz w:val="24"/>
          <w:szCs w:val="24"/>
        </w:rPr>
      </w:pPr>
    </w:p>
    <w:p w:rsidR="00B57C1D" w:rsidRPr="00A82D65" w:rsidRDefault="00B57C1D" w:rsidP="00B43CE9">
      <w:pPr>
        <w:spacing w:after="0" w:line="360" w:lineRule="auto"/>
        <w:jc w:val="both"/>
        <w:rPr>
          <w:rFonts w:ascii="Times New Roman" w:eastAsia="Malgun Gothic" w:hAnsi="Times New Roman" w:cs="Times New Roman"/>
          <w:b/>
          <w:sz w:val="24"/>
          <w:szCs w:val="24"/>
        </w:rPr>
      </w:pPr>
      <w:r w:rsidRPr="00A82D65">
        <w:rPr>
          <w:rFonts w:ascii="Times New Roman" w:eastAsia="Malgun Gothic" w:hAnsi="Times New Roman" w:cs="Times New Roman"/>
          <w:b/>
          <w:sz w:val="24"/>
          <w:szCs w:val="24"/>
        </w:rPr>
        <w:t>2. L</w:t>
      </w:r>
      <w:r w:rsidR="009F64D6" w:rsidRPr="00A82D65">
        <w:rPr>
          <w:rFonts w:ascii="Times New Roman" w:eastAsia="Malgun Gothic" w:hAnsi="Times New Roman" w:cs="Times New Roman"/>
          <w:b/>
          <w:sz w:val="24"/>
          <w:szCs w:val="24"/>
        </w:rPr>
        <w:t>’expérience et l</w:t>
      </w:r>
      <w:r w:rsidR="00237D39">
        <w:rPr>
          <w:rFonts w:ascii="Times New Roman" w:eastAsia="Malgun Gothic" w:hAnsi="Times New Roman" w:cs="Times New Roman"/>
          <w:b/>
          <w:sz w:val="24"/>
          <w:szCs w:val="24"/>
        </w:rPr>
        <w:t xml:space="preserve">’accumulation de la </w:t>
      </w:r>
      <w:r w:rsidR="009F3585" w:rsidRPr="00A82D65">
        <w:rPr>
          <w:rFonts w:ascii="Times New Roman" w:eastAsia="Malgun Gothic" w:hAnsi="Times New Roman" w:cs="Times New Roman"/>
          <w:b/>
          <w:sz w:val="24"/>
          <w:szCs w:val="24"/>
        </w:rPr>
        <w:t>mémoire</w:t>
      </w:r>
      <w:r w:rsidR="00503957" w:rsidRPr="00A82D65">
        <w:rPr>
          <w:rFonts w:ascii="Times New Roman" w:eastAsia="Malgun Gothic" w:hAnsi="Times New Roman" w:cs="Times New Roman"/>
          <w:b/>
          <w:sz w:val="24"/>
          <w:szCs w:val="24"/>
        </w:rPr>
        <w:t xml:space="preserve"> </w:t>
      </w:r>
      <w:r w:rsidR="00251A4D" w:rsidRPr="00A82D65">
        <w:rPr>
          <w:rFonts w:ascii="Times New Roman" w:eastAsia="Malgun Gothic" w:hAnsi="Times New Roman" w:cs="Times New Roman"/>
          <w:b/>
          <w:sz w:val="24"/>
          <w:szCs w:val="24"/>
        </w:rPr>
        <w:t xml:space="preserve"> </w:t>
      </w:r>
      <w:r w:rsidR="00D43E41" w:rsidRPr="00A82D65">
        <w:rPr>
          <w:rFonts w:ascii="Times New Roman" w:eastAsia="Malgun Gothic" w:hAnsi="Times New Roman" w:cs="Times New Roman"/>
          <w:b/>
          <w:sz w:val="24"/>
          <w:szCs w:val="24"/>
        </w:rPr>
        <w:t xml:space="preserve"> </w:t>
      </w:r>
      <w:r w:rsidR="00612D4D" w:rsidRPr="00A82D65">
        <w:rPr>
          <w:rFonts w:ascii="Times New Roman" w:eastAsia="Malgun Gothic" w:hAnsi="Times New Roman" w:cs="Times New Roman"/>
          <w:b/>
          <w:sz w:val="24"/>
          <w:szCs w:val="24"/>
        </w:rPr>
        <w:t xml:space="preserve"> </w:t>
      </w:r>
      <w:r w:rsidRPr="00A82D65">
        <w:rPr>
          <w:rFonts w:ascii="Times New Roman" w:eastAsia="Malgun Gothic" w:hAnsi="Times New Roman" w:cs="Times New Roman"/>
          <w:b/>
          <w:sz w:val="24"/>
          <w:szCs w:val="24"/>
        </w:rPr>
        <w:t xml:space="preserve">       </w:t>
      </w:r>
    </w:p>
    <w:p w:rsidR="00B57C1D" w:rsidRPr="00A82D65" w:rsidRDefault="00B57C1D" w:rsidP="00B57C1D">
      <w:pPr>
        <w:spacing w:line="240" w:lineRule="auto"/>
        <w:jc w:val="both"/>
        <w:rPr>
          <w:rFonts w:ascii="Times New Roman" w:eastAsia="Malgun Gothic" w:hAnsi="Times New Roman" w:cs="Times New Roman"/>
          <w:b/>
          <w:sz w:val="24"/>
          <w:szCs w:val="24"/>
        </w:rPr>
      </w:pPr>
    </w:p>
    <w:p w:rsidR="00B57C1D" w:rsidRDefault="00B57C1D" w:rsidP="00B57C1D">
      <w:pPr>
        <w:spacing w:line="240" w:lineRule="auto"/>
        <w:jc w:val="both"/>
        <w:rPr>
          <w:rFonts w:ascii="Times New Roman" w:eastAsia="Malgun Gothic" w:hAnsi="Times New Roman" w:cs="Times New Roman"/>
          <w:b/>
          <w:sz w:val="24"/>
          <w:szCs w:val="24"/>
        </w:rPr>
      </w:pPr>
      <w:r w:rsidRPr="00A82D65">
        <w:rPr>
          <w:rFonts w:ascii="Times New Roman" w:eastAsia="Malgun Gothic" w:hAnsi="Times New Roman" w:cs="Times New Roman"/>
          <w:b/>
          <w:sz w:val="24"/>
          <w:szCs w:val="24"/>
        </w:rPr>
        <w:t>2.1. L</w:t>
      </w:r>
      <w:r w:rsidR="005E75DE" w:rsidRPr="00A82D65">
        <w:rPr>
          <w:rFonts w:ascii="Times New Roman" w:eastAsia="Malgun Gothic" w:hAnsi="Times New Roman" w:cs="Times New Roman"/>
          <w:b/>
          <w:sz w:val="24"/>
          <w:szCs w:val="24"/>
        </w:rPr>
        <w:t xml:space="preserve">a rétention et la protention </w:t>
      </w:r>
      <w:r w:rsidRPr="00A82D65">
        <w:rPr>
          <w:rFonts w:ascii="Times New Roman" w:eastAsia="Malgun Gothic" w:hAnsi="Times New Roman" w:cs="Times New Roman"/>
          <w:b/>
          <w:sz w:val="24"/>
          <w:szCs w:val="24"/>
        </w:rPr>
        <w:t>de Husserl</w:t>
      </w:r>
      <w:r w:rsidR="005E75DE" w:rsidRPr="00A82D65">
        <w:rPr>
          <w:rFonts w:ascii="Times New Roman" w:eastAsia="Malgun Gothic" w:hAnsi="Times New Roman" w:cs="Times New Roman"/>
          <w:b/>
          <w:sz w:val="24"/>
          <w:szCs w:val="24"/>
        </w:rPr>
        <w:t xml:space="preserve"> </w:t>
      </w:r>
      <w:r w:rsidRPr="00A82D65">
        <w:rPr>
          <w:rFonts w:ascii="Times New Roman" w:eastAsia="Malgun Gothic" w:hAnsi="Times New Roman" w:cs="Times New Roman"/>
          <w:b/>
          <w:sz w:val="24"/>
          <w:szCs w:val="24"/>
        </w:rPr>
        <w:t xml:space="preserve">   </w:t>
      </w:r>
    </w:p>
    <w:p w:rsidR="00327EDC" w:rsidRPr="00B57C1D" w:rsidRDefault="00327EDC" w:rsidP="00B57C1D">
      <w:pPr>
        <w:spacing w:line="240" w:lineRule="auto"/>
        <w:jc w:val="both"/>
        <w:rPr>
          <w:rFonts w:ascii="Times New Roman" w:eastAsia="Malgun Gothic" w:hAnsi="Times New Roman" w:cs="Times New Roman"/>
          <w:b/>
          <w:color w:val="000000" w:themeColor="text1"/>
          <w:sz w:val="24"/>
          <w:szCs w:val="24"/>
        </w:rPr>
      </w:pPr>
    </w:p>
    <w:p w:rsidR="001323AE" w:rsidRDefault="00B57C1D" w:rsidP="001323AE">
      <w:pPr>
        <w:spacing w:before="120" w:after="120"/>
        <w:ind w:left="720"/>
        <w:jc w:val="right"/>
        <w:rPr>
          <w:rFonts w:ascii="Times New Roman" w:eastAsia="Malgun Gothic" w:hAnsi="Times New Roman" w:cs="Times New Roman"/>
          <w:color w:val="000000" w:themeColor="text1"/>
        </w:rPr>
      </w:pPr>
      <w:r w:rsidRPr="00E85E0B">
        <w:rPr>
          <w:rFonts w:ascii="Times New Roman" w:eastAsia="Malgun Gothic" w:hAnsi="Times New Roman" w:cs="Times New Roman"/>
          <w:i/>
          <w:color w:val="000000" w:themeColor="text1"/>
        </w:rPr>
        <w:t>Une heure n’est pas qu’une heure, c’est un vase rempli de parfums, de sons, de projets et de climats</w:t>
      </w:r>
      <w:r w:rsidRPr="00B57C1D">
        <w:rPr>
          <w:rFonts w:ascii="Times New Roman" w:eastAsia="Malgun Gothic" w:hAnsi="Times New Roman" w:cs="Times New Roman"/>
          <w:color w:val="000000" w:themeColor="text1"/>
        </w:rPr>
        <w:t xml:space="preserve">.                                                                                                     </w:t>
      </w:r>
    </w:p>
    <w:p w:rsidR="00B57C1D" w:rsidRDefault="00B57C1D" w:rsidP="001323AE">
      <w:pPr>
        <w:spacing w:before="120" w:after="120"/>
        <w:ind w:left="720"/>
        <w:jc w:val="right"/>
        <w:rPr>
          <w:rFonts w:ascii="Times New Roman" w:eastAsia="Malgun Gothic" w:hAnsi="Times New Roman" w:cs="Times New Roman"/>
          <w:color w:val="000000" w:themeColor="text1"/>
        </w:rPr>
      </w:pPr>
      <w:r w:rsidRPr="00B57C1D">
        <w:rPr>
          <w:rFonts w:ascii="Times New Roman" w:eastAsia="Malgun Gothic" w:hAnsi="Times New Roman" w:cs="Times New Roman"/>
          <w:i/>
          <w:color w:val="000000" w:themeColor="text1"/>
        </w:rPr>
        <w:t>Le temps retrouvé</w:t>
      </w:r>
      <w:r w:rsidRPr="00B57C1D">
        <w:rPr>
          <w:rFonts w:ascii="Times New Roman" w:eastAsia="Malgun Gothic" w:hAnsi="Times New Roman" w:cs="Times New Roman"/>
          <w:color w:val="000000" w:themeColor="text1"/>
        </w:rPr>
        <w:t xml:space="preserve">, Marcel Proust, 1927. </w:t>
      </w:r>
    </w:p>
    <w:p w:rsidR="000366DD" w:rsidRDefault="000366DD" w:rsidP="001323AE">
      <w:pPr>
        <w:spacing w:before="120" w:after="120"/>
        <w:ind w:left="720"/>
        <w:jc w:val="right"/>
        <w:rPr>
          <w:rFonts w:ascii="Times New Roman" w:eastAsia="Malgun Gothic" w:hAnsi="Times New Roman" w:cs="Times New Roman"/>
          <w:color w:val="000000" w:themeColor="text1"/>
        </w:rPr>
      </w:pPr>
    </w:p>
    <w:p w:rsidR="000366DD" w:rsidRDefault="000366DD" w:rsidP="001323AE">
      <w:pPr>
        <w:spacing w:before="120" w:after="120"/>
        <w:ind w:left="720"/>
        <w:jc w:val="right"/>
        <w:rPr>
          <w:rFonts w:ascii="Times New Roman" w:eastAsia="Malgun Gothic" w:hAnsi="Times New Roman" w:cs="Times New Roman"/>
          <w:color w:val="000000" w:themeColor="text1"/>
        </w:rPr>
      </w:pPr>
    </w:p>
    <w:p w:rsidR="00B57C1D" w:rsidRPr="00233555" w:rsidRDefault="00B57C1D" w:rsidP="00B57C1D">
      <w:pPr>
        <w:spacing w:after="0" w:line="360" w:lineRule="auto"/>
        <w:jc w:val="both"/>
        <w:rPr>
          <w:rFonts w:ascii="Times New Roman" w:eastAsia="Malgun Gothic" w:hAnsi="Times New Roman" w:cs="Times New Roman"/>
          <w:color w:val="000000" w:themeColor="text1"/>
          <w:sz w:val="24"/>
          <w:szCs w:val="24"/>
          <w:shd w:val="clear" w:color="auto" w:fill="FFFFFF"/>
        </w:rPr>
      </w:pPr>
      <w:r w:rsidRPr="00B57C1D">
        <w:rPr>
          <w:rFonts w:ascii="Times New Roman" w:eastAsia="Malgun Gothic" w:hAnsi="Times New Roman" w:cs="Times New Roman"/>
          <w:b/>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Lorsque nous écoutons une chanson, </w:t>
      </w:r>
      <w:r w:rsidR="00F075F4">
        <w:rPr>
          <w:rFonts w:ascii="Times New Roman" w:eastAsia="Malgun Gothic" w:hAnsi="Times New Roman" w:cs="Times New Roman"/>
          <w:color w:val="000000" w:themeColor="text1"/>
          <w:sz w:val="24"/>
          <w:szCs w:val="24"/>
        </w:rPr>
        <w:t xml:space="preserve">pourquoi avons-nous </w:t>
      </w:r>
      <w:r w:rsidRPr="00B57C1D">
        <w:rPr>
          <w:rFonts w:ascii="Times New Roman" w:eastAsia="Malgun Gothic" w:hAnsi="Times New Roman" w:cs="Times New Roman"/>
          <w:color w:val="000000" w:themeColor="text1"/>
          <w:sz w:val="24"/>
          <w:szCs w:val="24"/>
        </w:rPr>
        <w:t>souvent l’impression que ses paroles racontent nos propres expériences ou en gros notre vie même.</w:t>
      </w:r>
      <w:r w:rsidR="00F075F4">
        <w:rPr>
          <w:rFonts w:ascii="Times New Roman" w:eastAsia="Malgun Gothic" w:hAnsi="Times New Roman" w:cs="Times New Roman"/>
          <w:color w:val="000000" w:themeColor="text1"/>
          <w:sz w:val="24"/>
          <w:szCs w:val="24"/>
        </w:rPr>
        <w:t xml:space="preserve"> ? </w:t>
      </w:r>
      <w:r w:rsidRPr="00B57C1D">
        <w:rPr>
          <w:rFonts w:ascii="Times New Roman" w:eastAsia="Malgun Gothic" w:hAnsi="Times New Roman" w:cs="Times New Roman"/>
          <w:color w:val="000000" w:themeColor="text1"/>
          <w:sz w:val="24"/>
          <w:szCs w:val="24"/>
        </w:rPr>
        <w:t xml:space="preserve">Il est </w:t>
      </w:r>
      <w:r w:rsidR="00F075F4">
        <w:rPr>
          <w:rFonts w:ascii="Times New Roman" w:eastAsia="Malgun Gothic" w:hAnsi="Times New Roman" w:cs="Times New Roman"/>
          <w:color w:val="000000" w:themeColor="text1"/>
          <w:sz w:val="24"/>
          <w:szCs w:val="24"/>
        </w:rPr>
        <w:t xml:space="preserve">donc </w:t>
      </w:r>
      <w:r w:rsidRPr="00B57C1D">
        <w:rPr>
          <w:rFonts w:ascii="Times New Roman" w:eastAsia="Malgun Gothic" w:hAnsi="Times New Roman" w:cs="Times New Roman"/>
          <w:color w:val="000000" w:themeColor="text1"/>
          <w:sz w:val="24"/>
          <w:szCs w:val="24"/>
        </w:rPr>
        <w:t xml:space="preserve">curieux de savoir comment une histoire </w:t>
      </w:r>
      <w:r w:rsidR="00F075F4">
        <w:rPr>
          <w:rFonts w:ascii="Times New Roman" w:eastAsia="Malgun Gothic" w:hAnsi="Times New Roman" w:cs="Times New Roman"/>
          <w:color w:val="000000" w:themeColor="text1"/>
          <w:sz w:val="24"/>
          <w:szCs w:val="24"/>
        </w:rPr>
        <w:t xml:space="preserve">revécue par l’artiste </w:t>
      </w:r>
      <w:r w:rsidRPr="00B57C1D">
        <w:rPr>
          <w:rFonts w:ascii="Times New Roman" w:eastAsia="Malgun Gothic" w:hAnsi="Times New Roman" w:cs="Times New Roman"/>
          <w:color w:val="000000" w:themeColor="text1"/>
          <w:sz w:val="24"/>
          <w:szCs w:val="24"/>
        </w:rPr>
        <w:t>se transforme en une histoire familière à beaucoup de gens qui n’ont pas tout-à-fait les mêmes expériences dans leurs vies.  En d’autres</w:t>
      </w:r>
      <w:r w:rsidR="00507BA2">
        <w:rPr>
          <w:rFonts w:ascii="Times New Roman" w:eastAsia="Malgun Gothic" w:hAnsi="Times New Roman" w:cs="Times New Roman"/>
          <w:color w:val="000000" w:themeColor="text1"/>
          <w:sz w:val="24"/>
          <w:szCs w:val="24"/>
        </w:rPr>
        <w:t xml:space="preserve"> </w:t>
      </w:r>
      <w:r w:rsidR="00507BA2">
        <w:rPr>
          <w:rFonts w:ascii="Times New Roman" w:eastAsia="Malgun Gothic" w:hAnsi="Times New Roman" w:cs="Times New Roman"/>
          <w:color w:val="000000" w:themeColor="text1"/>
          <w:sz w:val="24"/>
          <w:szCs w:val="24"/>
        </w:rPr>
        <w:lastRenderedPageBreak/>
        <w:t xml:space="preserve">termes, Cet intérêt concernerait donc le rapport entre la mémoire provenant de l’expérience de l’artiste et celle des membres d’un groupe </w:t>
      </w:r>
      <w:r w:rsidRPr="00B57C1D">
        <w:rPr>
          <w:rFonts w:ascii="Times New Roman" w:eastAsia="Malgun Gothic" w:hAnsi="Times New Roman" w:cs="Times New Roman"/>
          <w:color w:val="000000" w:themeColor="text1"/>
          <w:sz w:val="24"/>
          <w:szCs w:val="24"/>
        </w:rPr>
        <w:t xml:space="preserve">ou </w:t>
      </w:r>
      <w:r w:rsidR="00507BA2">
        <w:rPr>
          <w:rFonts w:ascii="Times New Roman" w:eastAsia="Malgun Gothic" w:hAnsi="Times New Roman" w:cs="Times New Roman"/>
          <w:color w:val="000000" w:themeColor="text1"/>
          <w:sz w:val="24"/>
          <w:szCs w:val="24"/>
        </w:rPr>
        <w:t xml:space="preserve">d’une </w:t>
      </w:r>
      <w:r w:rsidRPr="00B57C1D">
        <w:rPr>
          <w:rFonts w:ascii="Times New Roman" w:eastAsia="Malgun Gothic" w:hAnsi="Times New Roman" w:cs="Times New Roman"/>
          <w:color w:val="000000" w:themeColor="text1"/>
          <w:sz w:val="24"/>
          <w:szCs w:val="24"/>
        </w:rPr>
        <w:t xml:space="preserve">société. La raison pour laquelle nous </w:t>
      </w:r>
      <w:r w:rsidR="0065179A">
        <w:rPr>
          <w:rFonts w:ascii="Times New Roman" w:eastAsia="Malgun Gothic" w:hAnsi="Times New Roman" w:cs="Times New Roman"/>
          <w:color w:val="000000" w:themeColor="text1"/>
          <w:sz w:val="24"/>
          <w:szCs w:val="24"/>
        </w:rPr>
        <w:t xml:space="preserve">nous </w:t>
      </w:r>
      <w:r w:rsidRPr="00B57C1D">
        <w:rPr>
          <w:rFonts w:ascii="Times New Roman" w:eastAsia="Malgun Gothic" w:hAnsi="Times New Roman" w:cs="Times New Roman"/>
          <w:color w:val="000000" w:themeColor="text1"/>
          <w:sz w:val="24"/>
          <w:szCs w:val="24"/>
        </w:rPr>
        <w:t xml:space="preserve">posons ces questions liées à la mémoire, c’est parce qu’il nous semble que la mémoire est un </w:t>
      </w:r>
      <w:r w:rsidR="004F3634">
        <w:rPr>
          <w:rFonts w:ascii="Times New Roman" w:eastAsia="Malgun Gothic" w:hAnsi="Times New Roman" w:cs="Times New Roman"/>
          <w:color w:val="000000" w:themeColor="text1"/>
          <w:sz w:val="24"/>
          <w:szCs w:val="24"/>
        </w:rPr>
        <w:t xml:space="preserve">matériau </w:t>
      </w:r>
      <w:r w:rsidRPr="00B57C1D">
        <w:rPr>
          <w:rFonts w:ascii="Times New Roman" w:eastAsia="Malgun Gothic" w:hAnsi="Times New Roman" w:cs="Times New Roman"/>
          <w:color w:val="000000" w:themeColor="text1"/>
          <w:sz w:val="24"/>
          <w:szCs w:val="24"/>
        </w:rPr>
        <w:t xml:space="preserve">fondamental </w:t>
      </w:r>
      <w:r w:rsidR="004F3634">
        <w:rPr>
          <w:rFonts w:ascii="Times New Roman" w:eastAsia="Malgun Gothic" w:hAnsi="Times New Roman" w:cs="Times New Roman"/>
          <w:color w:val="000000" w:themeColor="text1"/>
          <w:sz w:val="24"/>
          <w:szCs w:val="24"/>
        </w:rPr>
        <w:t xml:space="preserve">de la création musicale. D’ailleurs, </w:t>
      </w:r>
      <w:r w:rsidR="00015231">
        <w:rPr>
          <w:rFonts w:ascii="Times New Roman" w:eastAsia="Malgun Gothic" w:hAnsi="Times New Roman" w:cs="Times New Roman"/>
          <w:color w:val="000000" w:themeColor="text1"/>
          <w:sz w:val="24"/>
          <w:szCs w:val="24"/>
        </w:rPr>
        <w:t xml:space="preserve">ce processus </w:t>
      </w:r>
      <w:r w:rsidR="00015231">
        <w:rPr>
          <w:rFonts w:ascii="Times New Roman" w:eastAsia="Malgun Gothic" w:hAnsi="Times New Roman" w:cs="Times New Roman" w:hint="eastAsia"/>
          <w:color w:val="000000" w:themeColor="text1"/>
          <w:sz w:val="24"/>
          <w:szCs w:val="24"/>
        </w:rPr>
        <w:t xml:space="preserve">cognitif </w:t>
      </w:r>
      <w:r w:rsidR="00015231">
        <w:rPr>
          <w:rFonts w:ascii="Times New Roman" w:eastAsia="Malgun Gothic" w:hAnsi="Times New Roman" w:cs="Times New Roman"/>
          <w:color w:val="000000" w:themeColor="text1"/>
          <w:sz w:val="24"/>
          <w:szCs w:val="24"/>
        </w:rPr>
        <w:t xml:space="preserve">qui trace le passé </w:t>
      </w:r>
      <w:r w:rsidR="00015231">
        <w:rPr>
          <w:rFonts w:ascii="Times New Roman" w:eastAsia="Malgun Gothic" w:hAnsi="Times New Roman" w:cs="Times New Roman" w:hint="eastAsia"/>
          <w:color w:val="000000" w:themeColor="text1"/>
          <w:sz w:val="24"/>
          <w:szCs w:val="24"/>
        </w:rPr>
        <w:t xml:space="preserve">dans notre conscience </w:t>
      </w:r>
      <w:r w:rsidR="00233555">
        <w:rPr>
          <w:rFonts w:ascii="Times New Roman" w:eastAsia="Malgun Gothic" w:hAnsi="Times New Roman" w:cs="Times New Roman"/>
          <w:color w:val="000000" w:themeColor="text1"/>
          <w:sz w:val="24"/>
          <w:szCs w:val="24"/>
        </w:rPr>
        <w:t>est une cible de la</w:t>
      </w:r>
      <w:r w:rsidRPr="00B57C1D">
        <w:rPr>
          <w:rFonts w:ascii="Times New Roman" w:eastAsia="Malgun Gothic" w:hAnsi="Times New Roman" w:cs="Times New Roman"/>
          <w:color w:val="000000" w:themeColor="text1"/>
          <w:sz w:val="24"/>
          <w:szCs w:val="24"/>
        </w:rPr>
        <w:t xml:space="preserve"> rhétorique </w:t>
      </w:r>
      <w:r w:rsidR="004F3634">
        <w:rPr>
          <w:rFonts w:ascii="Times New Roman" w:eastAsia="Malgun Gothic" w:hAnsi="Times New Roman" w:cs="Times New Roman"/>
          <w:color w:val="000000" w:themeColor="text1"/>
          <w:sz w:val="24"/>
          <w:szCs w:val="24"/>
        </w:rPr>
        <w:t xml:space="preserve">à l’orateur. </w:t>
      </w:r>
      <w:r w:rsidRPr="00B57C1D">
        <w:rPr>
          <w:rFonts w:ascii="Times New Roman" w:eastAsia="Malgun Gothic" w:hAnsi="Times New Roman" w:cs="Times New Roman"/>
          <w:color w:val="000000" w:themeColor="text1"/>
          <w:sz w:val="24"/>
          <w:szCs w:val="24"/>
        </w:rPr>
        <w:t xml:space="preserve">Il </w:t>
      </w:r>
      <w:r w:rsidR="00015231">
        <w:rPr>
          <w:rFonts w:ascii="Times New Roman" w:eastAsia="Malgun Gothic" w:hAnsi="Times New Roman" w:cs="Times New Roman"/>
          <w:color w:val="000000" w:themeColor="text1"/>
          <w:sz w:val="24"/>
          <w:szCs w:val="24"/>
        </w:rPr>
        <w:t>serait d</w:t>
      </w:r>
      <w:r w:rsidRPr="00B57C1D">
        <w:rPr>
          <w:rFonts w:ascii="Times New Roman" w:eastAsia="Malgun Gothic" w:hAnsi="Times New Roman" w:cs="Times New Roman"/>
          <w:color w:val="000000" w:themeColor="text1"/>
          <w:sz w:val="24"/>
          <w:szCs w:val="24"/>
        </w:rPr>
        <w:t>onc intéressant de revisiter et reformuler de</w:t>
      </w:r>
      <w:r w:rsidR="00233555">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textes </w:t>
      </w:r>
      <w:r w:rsidR="00233555">
        <w:rPr>
          <w:rFonts w:ascii="Times New Roman" w:eastAsia="Malgun Gothic" w:hAnsi="Times New Roman" w:cs="Times New Roman"/>
          <w:color w:val="000000" w:themeColor="text1"/>
          <w:sz w:val="24"/>
          <w:szCs w:val="24"/>
        </w:rPr>
        <w:t xml:space="preserve">précédents </w:t>
      </w:r>
      <w:r w:rsidRPr="00B57C1D">
        <w:rPr>
          <w:rFonts w:ascii="Times New Roman" w:eastAsia="Malgun Gothic" w:hAnsi="Times New Roman" w:cs="Times New Roman"/>
          <w:color w:val="000000" w:themeColor="text1"/>
          <w:sz w:val="24"/>
          <w:szCs w:val="24"/>
        </w:rPr>
        <w:t>qui offren</w:t>
      </w:r>
      <w:r w:rsidR="00A17922">
        <w:rPr>
          <w:rFonts w:ascii="Times New Roman" w:eastAsia="Malgun Gothic" w:hAnsi="Times New Roman" w:cs="Times New Roman"/>
          <w:color w:val="000000" w:themeColor="text1"/>
          <w:sz w:val="24"/>
          <w:szCs w:val="24"/>
        </w:rPr>
        <w:t>t un terreau fécond à ce sujet : la</w:t>
      </w:r>
      <w:r w:rsidR="00233555">
        <w:rPr>
          <w:rFonts w:ascii="Times New Roman" w:eastAsia="Malgun Gothic" w:hAnsi="Times New Roman" w:cs="Times New Roman"/>
          <w:color w:val="000000" w:themeColor="text1"/>
          <w:sz w:val="24"/>
          <w:szCs w:val="24"/>
        </w:rPr>
        <w:t xml:space="preserve"> </w:t>
      </w:r>
      <w:r w:rsidR="00E36F2B">
        <w:rPr>
          <w:rFonts w:ascii="Times New Roman" w:eastAsia="Malgun Gothic" w:hAnsi="Times New Roman" w:cs="Times New Roman"/>
          <w:color w:val="000000" w:themeColor="text1"/>
          <w:sz w:val="24"/>
          <w:szCs w:val="24"/>
        </w:rPr>
        <w:t xml:space="preserve"> mémoire   </w:t>
      </w:r>
      <w:r w:rsidR="00233555">
        <w:rPr>
          <w:rFonts w:ascii="Times New Roman" w:eastAsia="Malgun Gothic" w:hAnsi="Times New Roman" w:cs="Times New Roman"/>
          <w:color w:val="000000" w:themeColor="text1"/>
          <w:sz w:val="24"/>
          <w:szCs w:val="24"/>
        </w:rPr>
        <w:t xml:space="preserve">  </w:t>
      </w:r>
    </w:p>
    <w:p w:rsidR="00B57C1D" w:rsidRPr="00B57C1D" w:rsidRDefault="00B57C1D" w:rsidP="00B57C1D">
      <w:pPr>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shd w:val="clear" w:color="auto" w:fill="FFFFFF"/>
        </w:rPr>
        <w:t xml:space="preserve">        D’abord, dans la philosophie grecque, la mémoire a été considérée comme l’une des capacités de l’esprit humain,</w:t>
      </w:r>
      <w:r w:rsidRPr="00B57C1D">
        <w:rPr>
          <w:rFonts w:ascii="Arial" w:eastAsia="Malgun Gothic" w:hAnsi="Arial" w:cs="Arial"/>
          <w:color w:val="000000" w:themeColor="text1"/>
          <w:sz w:val="24"/>
          <w:szCs w:val="24"/>
          <w:shd w:val="clear" w:color="auto" w:fill="FFFFFF"/>
        </w:rPr>
        <w:t> </w:t>
      </w:r>
      <w:r w:rsidRPr="00B57C1D">
        <w:rPr>
          <w:rFonts w:ascii="Times New Roman" w:eastAsia="Malgun Gothic" w:hAnsi="Times New Roman" w:cs="Times New Roman"/>
          <w:color w:val="000000" w:themeColor="text1"/>
          <w:sz w:val="24"/>
          <w:szCs w:val="24"/>
          <w:shd w:val="clear" w:color="auto" w:fill="FFFFFF"/>
        </w:rPr>
        <w:t xml:space="preserve">mais aussi une capacité inférieure à la volonté et à l’imagination. </w:t>
      </w:r>
      <w:r w:rsidRPr="00B57C1D">
        <w:rPr>
          <w:rFonts w:ascii="Times New Roman" w:eastAsia="Malgun Gothic" w:hAnsi="Times New Roman" w:cs="Times New Roman"/>
          <w:color w:val="000000" w:themeColor="text1"/>
          <w:sz w:val="24"/>
          <w:szCs w:val="24"/>
        </w:rPr>
        <w:t xml:space="preserve">En revanche, la phénoménologie montre que la mémoire permet à l’esprit de parvenir au savoir absolu, en analysant rigoureusement son processus. Edmund Husserl, en mettant en cause le dichotomisation cartésienne entre le corps et l’âme, tente d’établir une base fondamentale du savoir humain, autrefois expliqué simplement par le principe de </w:t>
      </w:r>
      <w:r w:rsidRPr="00B57C1D">
        <w:rPr>
          <w:rFonts w:ascii="Times New Roman" w:eastAsia="Malgun Gothic" w:hAnsi="Times New Roman" w:cs="Times New Roman"/>
          <w:i/>
          <w:color w:val="000000" w:themeColor="text1"/>
          <w:sz w:val="24"/>
          <w:szCs w:val="24"/>
        </w:rPr>
        <w:t>cogito</w:t>
      </w:r>
      <w:r w:rsidRPr="00B57C1D">
        <w:rPr>
          <w:rFonts w:ascii="Times New Roman" w:eastAsia="Malgun Gothic" w:hAnsi="Times New Roman" w:cs="Times New Roman"/>
          <w:color w:val="000000" w:themeColor="text1"/>
          <w:sz w:val="24"/>
          <w:szCs w:val="24"/>
        </w:rPr>
        <w:t xml:space="preserve"> cartésien.</w:t>
      </w:r>
      <w:r w:rsidR="000D7B09">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Il veut établir une méthode d’étudier systématiquement des figures phénoménales de la conscience, tout en relayant la tradition empirique </w:t>
      </w:r>
      <w:r w:rsidRPr="00B57C1D">
        <w:rPr>
          <w:rFonts w:ascii="Times New Roman" w:eastAsia="Malgun Gothic" w:hAnsi="Times New Roman" w:cs="Times New Roman"/>
          <w:color w:val="000000" w:themeColor="text1"/>
          <w:sz w:val="24"/>
          <w:szCs w:val="24"/>
          <w:vertAlign w:val="superscript"/>
        </w:rPr>
        <w:footnoteReference w:id="197"/>
      </w:r>
      <w:r w:rsidRPr="00B57C1D">
        <w:rPr>
          <w:rFonts w:ascii="Times New Roman" w:eastAsia="Malgun Gothic" w:hAnsi="Times New Roman" w:cs="Times New Roman"/>
          <w:color w:val="000000" w:themeColor="text1"/>
          <w:sz w:val="24"/>
          <w:szCs w:val="24"/>
        </w:rPr>
        <w:t xml:space="preserve">; c’est la </w:t>
      </w:r>
      <w:r w:rsidRPr="0065179A">
        <w:rPr>
          <w:rFonts w:ascii="Times New Roman" w:eastAsia="Malgun Gothic" w:hAnsi="Times New Roman" w:cs="Times New Roman"/>
          <w:i/>
          <w:color w:val="000000" w:themeColor="text1"/>
          <w:sz w:val="24"/>
          <w:szCs w:val="24"/>
        </w:rPr>
        <w:t xml:space="preserve">« réduction phénoménologique </w:t>
      </w:r>
      <w:r w:rsidRPr="00B57C1D">
        <w:rPr>
          <w:rFonts w:ascii="Times New Roman" w:eastAsia="Malgun Gothic" w:hAnsi="Times New Roman" w:cs="Times New Roman"/>
          <w:color w:val="000000" w:themeColor="text1"/>
          <w:sz w:val="24"/>
          <w:szCs w:val="24"/>
        </w:rPr>
        <w:t>» qu’il met en avant. Son analyse porte sur la conscience du temps qui permet de révéler le processus dans lequel la mémoire fonctionne. Selon lui, il existe deux processus différents  dans lesquels la conscience intime du temps se produit, ceux qui correspondent</w:t>
      </w:r>
      <w:r w:rsidR="0065179A">
        <w:rPr>
          <w:rFonts w:ascii="Times New Roman" w:eastAsia="Malgun Gothic"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d’après Paul Ricœur</w:t>
      </w:r>
      <w:r w:rsidR="0065179A">
        <w:rPr>
          <w:rFonts w:ascii="Times New Roman" w:eastAsia="Malgun Gothic"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à deux types de mémoire, à </w:t>
      </w:r>
      <w:r w:rsidRPr="00273D80">
        <w:rPr>
          <w:rFonts w:ascii="Times New Roman" w:eastAsia="Malgun Gothic" w:hAnsi="Times New Roman" w:cs="Times New Roman"/>
          <w:color w:val="000000" w:themeColor="text1"/>
          <w:sz w:val="24"/>
          <w:szCs w:val="24"/>
        </w:rPr>
        <w:t>savoir « présence du souvenir » et « recherche du souvenir ».</w:t>
      </w:r>
      <w:r w:rsidRPr="00B57C1D">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vertAlign w:val="superscript"/>
        </w:rPr>
        <w:footnoteReference w:id="198"/>
      </w:r>
      <w:r w:rsidRPr="00B57C1D">
        <w:rPr>
          <w:rFonts w:ascii="Times New Roman" w:eastAsia="Malgun Gothic" w:hAnsi="Times New Roman" w:cs="Times New Roman"/>
          <w:color w:val="000000" w:themeColor="text1"/>
          <w:sz w:val="24"/>
          <w:szCs w:val="24"/>
        </w:rPr>
        <w:t xml:space="preserve"> </w:t>
      </w:r>
    </w:p>
    <w:p w:rsidR="00B57C1D" w:rsidRPr="00B57C1D" w:rsidRDefault="00B57C1D" w:rsidP="00B57C1D">
      <w:pPr>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La « réduction transcendantale » du phénoménologue allemand désigne une méthode qui,  afin de trouver la signification du monde vécu par le sujet</w:t>
      </w:r>
      <w:r w:rsidRPr="00B57C1D">
        <w:rPr>
          <w:rFonts w:ascii="Times New Roman" w:eastAsia="Malgun Gothic" w:hAnsi="Times New Roman" w:cs="Times New Roman" w:hint="eastAsia"/>
          <w:color w:val="000000" w:themeColor="text1"/>
          <w:sz w:val="24"/>
          <w:szCs w:val="24"/>
        </w:rPr>
        <w:t>,</w:t>
      </w:r>
      <w:r w:rsidRPr="00B57C1D">
        <w:rPr>
          <w:rFonts w:ascii="Times New Roman" w:eastAsia="Malgun Gothic" w:hAnsi="Times New Roman" w:cs="Times New Roman"/>
          <w:color w:val="000000" w:themeColor="text1"/>
          <w:sz w:val="24"/>
          <w:szCs w:val="24"/>
        </w:rPr>
        <w:t xml:space="preserve"> propose de commencer par la contemplation réflexive sur le monde vécu en tant que phénomène pur, tout en suspendant tous les  jugements préalables. </w:t>
      </w:r>
      <w:r w:rsidRPr="00B57C1D">
        <w:rPr>
          <w:rFonts w:ascii="Times New Roman" w:eastAsia="Malgun Gothic" w:hAnsi="Times New Roman" w:cs="Times New Roman"/>
          <w:color w:val="000000" w:themeColor="text1"/>
          <w:sz w:val="24"/>
          <w:szCs w:val="24"/>
          <w:vertAlign w:val="superscript"/>
        </w:rPr>
        <w:footnoteReference w:id="199"/>
      </w:r>
      <w:r w:rsidRPr="00B57C1D">
        <w:rPr>
          <w:rFonts w:ascii="Times New Roman" w:eastAsia="Malgun Gothic" w:hAnsi="Times New Roman" w:cs="Times New Roman"/>
          <w:color w:val="000000" w:themeColor="text1"/>
          <w:sz w:val="24"/>
          <w:szCs w:val="24"/>
        </w:rPr>
        <w:t xml:space="preserve"> Pour développer sa propre logique sur la conscience </w:t>
      </w:r>
      <w:r w:rsidR="0065179A">
        <w:rPr>
          <w:rFonts w:ascii="Times New Roman" w:eastAsia="Malgun Gothic" w:hAnsi="Times New Roman" w:cs="Times New Roman"/>
          <w:color w:val="000000" w:themeColor="text1"/>
          <w:sz w:val="24"/>
          <w:szCs w:val="24"/>
        </w:rPr>
        <w:t xml:space="preserve">au </w:t>
      </w:r>
      <w:r w:rsidRPr="00B57C1D">
        <w:rPr>
          <w:rFonts w:ascii="Times New Roman" w:eastAsia="Malgun Gothic" w:hAnsi="Times New Roman" w:cs="Times New Roman"/>
          <w:color w:val="000000" w:themeColor="text1"/>
          <w:sz w:val="24"/>
          <w:szCs w:val="24"/>
        </w:rPr>
        <w:t xml:space="preserve">temps, le philosophe s’applique à analyser et comprendre la conscience </w:t>
      </w:r>
      <w:r w:rsidR="0065179A">
        <w:rPr>
          <w:rFonts w:ascii="Times New Roman" w:eastAsia="Malgun Gothic" w:hAnsi="Times New Roman" w:cs="Times New Roman"/>
          <w:color w:val="000000" w:themeColor="text1"/>
          <w:sz w:val="24"/>
          <w:szCs w:val="24"/>
        </w:rPr>
        <w:t xml:space="preserve">temporelle </w:t>
      </w:r>
      <w:r w:rsidRPr="00B57C1D">
        <w:rPr>
          <w:rFonts w:ascii="Times New Roman" w:eastAsia="Malgun Gothic" w:hAnsi="Times New Roman" w:cs="Times New Roman"/>
          <w:color w:val="000000" w:themeColor="text1"/>
          <w:sz w:val="24"/>
          <w:szCs w:val="24"/>
        </w:rPr>
        <w:t xml:space="preserve">à partir d’une notion d’« associations originaires ». La notion d’« associations originaires » qui renvoie à de représentations immédiates de la mémoire s’explique ainsi :  </w:t>
      </w:r>
    </w:p>
    <w:p w:rsidR="00B57C1D" w:rsidRPr="00B57C1D" w:rsidRDefault="00B57C1D" w:rsidP="00B57C1D">
      <w:pPr>
        <w:spacing w:after="0" w:line="360" w:lineRule="auto"/>
        <w:jc w:val="both"/>
        <w:rPr>
          <w:rFonts w:ascii="Times New Roman" w:eastAsia="Malgun Gothic" w:hAnsi="Times New Roman" w:cs="Times New Roman"/>
          <w:color w:val="000000" w:themeColor="text1"/>
          <w:sz w:val="24"/>
          <w:szCs w:val="24"/>
        </w:rPr>
      </w:pPr>
    </w:p>
    <w:p w:rsidR="0065179A" w:rsidRDefault="00B57C1D" w:rsidP="000D7B09">
      <w:pPr>
        <w:spacing w:after="0" w:line="360" w:lineRule="auto"/>
        <w:ind w:left="720"/>
        <w:jc w:val="both"/>
        <w:rPr>
          <w:rFonts w:ascii="Calibri" w:eastAsia="Malgun Gothic" w:hAnsi="Calibri" w:cs="Times New Roman"/>
          <w:color w:val="000000" w:themeColor="text1"/>
        </w:rPr>
      </w:pPr>
      <w:r w:rsidRPr="000D7B09">
        <w:rPr>
          <w:rFonts w:ascii="Calibri" w:eastAsia="Malgun Gothic" w:hAnsi="Calibri" w:cs="Times New Roman"/>
          <w:color w:val="000000" w:themeColor="text1"/>
        </w:rPr>
        <w:lastRenderedPageBreak/>
        <w:t xml:space="preserve">« Quant par exemple une mélodie retentit, le son individuel ne disparaît pas tout à fait lorsque cesse le stimulus, et par conséquent le mouvement des nerfs provoqué par lui. Lorsqu’un son nouveau retentit, le précédent n’a pas disparu sans laisser de trace, sinon nous serions bien incapables de discerner les relations entre sons qui se suivent l’un l’autre : nous n’aurions à chaque instant qu’un seul son, éventuellement dans n’intervalle de temps entre le tintement de deux sons une phase vide, mais jamais la représentation d’une mélodie. » </w:t>
      </w:r>
      <w:r w:rsidRPr="000D7B09">
        <w:rPr>
          <w:rFonts w:ascii="Calibri" w:eastAsia="Malgun Gothic" w:hAnsi="Calibri" w:cs="Times New Roman"/>
          <w:color w:val="000000" w:themeColor="text1"/>
          <w:vertAlign w:val="superscript"/>
        </w:rPr>
        <w:footnoteReference w:id="200"/>
      </w:r>
      <w:r w:rsidRPr="000D7B09">
        <w:rPr>
          <w:rFonts w:ascii="Calibri" w:eastAsia="Malgun Gothic" w:hAnsi="Calibri" w:cs="Times New Roman"/>
          <w:color w:val="000000" w:themeColor="text1"/>
        </w:rPr>
        <w:t xml:space="preserve"> </w:t>
      </w:r>
    </w:p>
    <w:p w:rsidR="0065179A" w:rsidRPr="00B57C1D" w:rsidRDefault="0065179A" w:rsidP="00B57C1D">
      <w:pPr>
        <w:rPr>
          <w:rFonts w:ascii="Calibri" w:eastAsia="Malgun Gothic" w:hAnsi="Calibri" w:cs="Times New Roman"/>
          <w:color w:val="000000" w:themeColor="text1"/>
        </w:rPr>
      </w:pPr>
    </w:p>
    <w:p w:rsidR="00B57C1D" w:rsidRPr="00B57C1D" w:rsidRDefault="00B57C1D" w:rsidP="00B57C1D">
      <w:pPr>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À partir </w:t>
      </w:r>
      <w:r w:rsidR="0065179A">
        <w:rPr>
          <w:rFonts w:ascii="Times New Roman" w:eastAsia="Malgun Gothic" w:hAnsi="Times New Roman" w:cs="Times New Roman"/>
          <w:color w:val="000000" w:themeColor="text1"/>
          <w:sz w:val="24"/>
          <w:szCs w:val="24"/>
        </w:rPr>
        <w:t>de cette considération, E</w:t>
      </w:r>
      <w:r w:rsidR="00B02A04">
        <w:rPr>
          <w:rFonts w:ascii="Times New Roman" w:eastAsia="Malgun Gothic" w:hAnsi="Times New Roman" w:cs="Times New Roman"/>
          <w:color w:val="000000" w:themeColor="text1"/>
          <w:sz w:val="24"/>
          <w:szCs w:val="24"/>
        </w:rPr>
        <w:t xml:space="preserve">dmund </w:t>
      </w:r>
      <w:r w:rsidRPr="00B57C1D">
        <w:rPr>
          <w:rFonts w:ascii="Times New Roman" w:eastAsia="Malgun Gothic" w:hAnsi="Times New Roman" w:cs="Times New Roman"/>
          <w:color w:val="000000" w:themeColor="text1"/>
          <w:sz w:val="24"/>
          <w:szCs w:val="24"/>
        </w:rPr>
        <w:t>Husserl a essayé d’expliquer que la conscience intime du temps commence par la « rétention » provenant de la perception correspondante antérieure. Sans la perception, la conscience du temps ne peut pas se former, à savoir que « la phase présente n’est concevable que comme limite d’une continuité de rétentions ».</w:t>
      </w:r>
      <w:r w:rsidRPr="00B57C1D">
        <w:rPr>
          <w:rFonts w:ascii="Times New Roman" w:eastAsia="Malgun Gothic" w:hAnsi="Times New Roman" w:cs="Times New Roman"/>
          <w:color w:val="000000" w:themeColor="text1"/>
          <w:sz w:val="24"/>
          <w:szCs w:val="24"/>
          <w:vertAlign w:val="superscript"/>
        </w:rPr>
        <w:footnoteReference w:id="201"/>
      </w:r>
      <w:r w:rsidRPr="00B57C1D">
        <w:rPr>
          <w:rFonts w:ascii="Times New Roman" w:eastAsia="Malgun Gothic" w:hAnsi="Times New Roman" w:cs="Times New Roman"/>
          <w:color w:val="000000" w:themeColor="text1"/>
          <w:sz w:val="24"/>
          <w:szCs w:val="24"/>
        </w:rPr>
        <w:t xml:space="preserve"> Basée sur la notion d’« associations originaires » forgée par Franz Brentano, la rétention désigne la conscience d’une suite continue de représentations d’objets temporels. Elle se joint aux représentations données par les objets temporels. Avant de présenter sa propre analyse sur</w:t>
      </w:r>
      <w:r w:rsidR="0065179A">
        <w:rPr>
          <w:rFonts w:ascii="Times New Roman" w:eastAsia="Malgun Gothic" w:hAnsi="Times New Roman" w:cs="Times New Roman"/>
          <w:color w:val="000000" w:themeColor="text1"/>
          <w:sz w:val="24"/>
          <w:szCs w:val="24"/>
        </w:rPr>
        <w:t xml:space="preserve"> la conscience du temps, E</w:t>
      </w:r>
      <w:r w:rsidR="00B02A04">
        <w:rPr>
          <w:rFonts w:ascii="Times New Roman" w:eastAsia="Malgun Gothic" w:hAnsi="Times New Roman" w:cs="Times New Roman"/>
          <w:color w:val="000000" w:themeColor="text1"/>
          <w:sz w:val="24"/>
          <w:szCs w:val="24"/>
        </w:rPr>
        <w:t xml:space="preserve">dmund </w:t>
      </w:r>
      <w:r w:rsidRPr="00B57C1D">
        <w:rPr>
          <w:rFonts w:ascii="Times New Roman" w:eastAsia="Malgun Gothic" w:hAnsi="Times New Roman" w:cs="Times New Roman"/>
          <w:color w:val="000000" w:themeColor="text1"/>
          <w:sz w:val="24"/>
          <w:szCs w:val="24"/>
        </w:rPr>
        <w:t xml:space="preserve">Husserl part de la distinction entre la durée de la sensation et la sensation de la durée, ainsi que celle entre la succession de la sensation et la sensation de la succession. Cela veut dire en effet qu’il faut distinguer la sensation subjective et la sensation objective : </w:t>
      </w:r>
    </w:p>
    <w:p w:rsidR="00B57C1D" w:rsidRPr="000D7B09" w:rsidRDefault="00B57C1D" w:rsidP="00B57C1D">
      <w:pPr>
        <w:spacing w:before="100" w:beforeAutospacing="1" w:after="0" w:line="360" w:lineRule="auto"/>
        <w:ind w:left="720"/>
        <w:jc w:val="both"/>
        <w:rPr>
          <w:rFonts w:ascii="Calibri" w:eastAsia="Malgun Gothic" w:hAnsi="Calibri" w:cs="Times New Roman"/>
          <w:color w:val="000000" w:themeColor="text1"/>
        </w:rPr>
      </w:pPr>
      <w:r w:rsidRPr="000D7B09">
        <w:rPr>
          <w:rFonts w:ascii="Calibri" w:eastAsia="Malgun Gothic" w:hAnsi="Calibri" w:cs="Times New Roman"/>
          <w:color w:val="000000" w:themeColor="text1"/>
        </w:rPr>
        <w:t xml:space="preserve">« La question de l’origine du concept de temps n’a pas d’autre réponse que celle donnée à la question de l’origine de nos concepts de couleur, nous sentons aussi la durée de la couleur ; comme la qualité et l’intensité, la durée temporelle serait, elle aussi un moment de la sensation. L’excitation externe ferait naître la qualité par la forme des  processus physiques, intensité par leur force vive, et la durée subjectivement sentie par sa persistance. […] Durée de la sensation et sensation de la durée font deux. Et il en va de même pour la succession. Succession de sensations et sensation de la succession ne sont pas la même chose. » </w:t>
      </w:r>
      <w:r w:rsidRPr="000D7B09">
        <w:rPr>
          <w:rFonts w:ascii="Calibri" w:eastAsia="Malgun Gothic" w:hAnsi="Calibri" w:cs="Times New Roman"/>
          <w:color w:val="000000" w:themeColor="text1"/>
          <w:vertAlign w:val="superscript"/>
        </w:rPr>
        <w:footnoteReference w:id="202"/>
      </w:r>
      <w:r w:rsidRPr="000D7B09">
        <w:rPr>
          <w:rFonts w:ascii="Calibri" w:eastAsia="Malgun Gothic" w:hAnsi="Calibri" w:cs="Times New Roman"/>
          <w:color w:val="000000" w:themeColor="text1"/>
        </w:rPr>
        <w:t xml:space="preserve"> </w:t>
      </w:r>
    </w:p>
    <w:p w:rsidR="00B57C1D" w:rsidRPr="00B57C1D" w:rsidRDefault="00B57C1D" w:rsidP="00B57C1D">
      <w:pPr>
        <w:rPr>
          <w:rFonts w:ascii="Calibri" w:eastAsia="Malgun Gothic" w:hAnsi="Calibri" w:cs="Times New Roman"/>
          <w:color w:val="000000" w:themeColor="text1"/>
        </w:rPr>
      </w:pPr>
    </w:p>
    <w:p w:rsidR="00B57C1D" w:rsidRPr="00B57C1D" w:rsidRDefault="0065179A" w:rsidP="00B57C1D">
      <w:pPr>
        <w:spacing w:after="0" w:line="360" w:lineRule="auto"/>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lastRenderedPageBreak/>
        <w:t xml:space="preserve">       E</w:t>
      </w:r>
      <w:r w:rsidR="00EB0311">
        <w:rPr>
          <w:rFonts w:ascii="Times New Roman" w:eastAsia="Malgun Gothic" w:hAnsi="Times New Roman" w:cs="Times New Roman"/>
          <w:color w:val="000000" w:themeColor="text1"/>
          <w:sz w:val="24"/>
          <w:szCs w:val="24"/>
        </w:rPr>
        <w:t xml:space="preserve">dmund </w:t>
      </w:r>
      <w:r w:rsidR="00B57C1D" w:rsidRPr="00B57C1D">
        <w:rPr>
          <w:rFonts w:ascii="Times New Roman" w:eastAsia="Malgun Gothic" w:hAnsi="Times New Roman" w:cs="Times New Roman"/>
          <w:color w:val="000000" w:themeColor="text1"/>
          <w:sz w:val="24"/>
          <w:szCs w:val="24"/>
        </w:rPr>
        <w:t>Husserl critique que la théorie de Brentano à l’égard de l’intuition du temps</w:t>
      </w:r>
      <w:r>
        <w:rPr>
          <w:rFonts w:ascii="Times New Roman" w:eastAsia="Malgun Gothic" w:hAnsi="Times New Roman" w:cs="Times New Roman"/>
          <w:color w:val="000000" w:themeColor="text1"/>
          <w:sz w:val="24"/>
          <w:szCs w:val="24"/>
        </w:rPr>
        <w:t>, car il</w:t>
      </w:r>
      <w:r w:rsidR="00B57C1D" w:rsidRPr="00B57C1D">
        <w:rPr>
          <w:rFonts w:ascii="Times New Roman" w:eastAsia="Malgun Gothic" w:hAnsi="Times New Roman" w:cs="Times New Roman"/>
          <w:color w:val="000000" w:themeColor="text1"/>
          <w:sz w:val="24"/>
          <w:szCs w:val="24"/>
        </w:rPr>
        <w:t xml:space="preserve"> ne considère pas la différence entre la perception du temps et l’imagination du temps, c’est-à-dire,  le temps perçu et le souvenir</w:t>
      </w:r>
      <w:r w:rsidR="00B57C1D" w:rsidRPr="00B57C1D">
        <w:rPr>
          <w:rFonts w:ascii="Times New Roman" w:eastAsia="Malgun Gothic" w:hAnsi="Times New Roman" w:cs="Times New Roman"/>
          <w:color w:val="000000" w:themeColor="text1"/>
          <w:sz w:val="24"/>
          <w:szCs w:val="24"/>
          <w:vertAlign w:val="superscript"/>
        </w:rPr>
        <w:footnoteReference w:id="203"/>
      </w:r>
      <w:r w:rsidR="00B57C1D" w:rsidRPr="00B57C1D">
        <w:rPr>
          <w:rFonts w:ascii="Times New Roman" w:eastAsia="Malgun Gothic" w:hAnsi="Times New Roman" w:cs="Times New Roman"/>
          <w:color w:val="000000" w:themeColor="text1"/>
          <w:sz w:val="24"/>
          <w:szCs w:val="24"/>
        </w:rPr>
        <w:t xml:space="preserve">. Ensuite, le phénoménologue soulève la question de la mémoire, en l’expliquant deux notions distinctes : la « rétention » et le « ressouvenir ». Ici, la « rétention » </w:t>
      </w:r>
      <w:r w:rsidR="00B57C1D" w:rsidRPr="00B57C1D">
        <w:rPr>
          <w:rFonts w:ascii="Times New Roman" w:eastAsia="Malgun Gothic" w:hAnsi="Times New Roman" w:cs="Times New Roman"/>
          <w:color w:val="000000" w:themeColor="text1"/>
          <w:sz w:val="24"/>
          <w:szCs w:val="24"/>
          <w:shd w:val="clear" w:color="auto" w:fill="FFFFFF"/>
        </w:rPr>
        <w:t>est ce qui assure l’épaisseur du présent, c’est-à-dire la présence du passé, avant même le souvenir secondaire actif, et elle est donc la condition de possibilité du souvenir. Accrochée à la perception actuelle sur la base sensationnelle, elle est donc appelé le « souvenir » primaire. Quant au</w:t>
      </w:r>
      <w:r w:rsidR="00B57C1D" w:rsidRPr="00B57C1D">
        <w:rPr>
          <w:rFonts w:ascii="Times New Roman" w:eastAsia="Malgun Gothic" w:hAnsi="Times New Roman" w:cs="Times New Roman"/>
          <w:color w:val="000000" w:themeColor="text1"/>
          <w:sz w:val="24"/>
          <w:szCs w:val="24"/>
        </w:rPr>
        <w:t xml:space="preserve"> « ressouvenir », autrement dit le souvenir secondaire, il est un acte qui consiste à reproduire des objets temporels du passé sans se rattacher à la perception. Cela veut dire que la mémoire du passé dans la conscience est repoussée pour que l’on puisse se remémorer. </w:t>
      </w:r>
    </w:p>
    <w:p w:rsidR="00B57C1D" w:rsidRPr="00B57C1D" w:rsidRDefault="00B57C1D" w:rsidP="00B57C1D">
      <w:pPr>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Pour comprendre le fonctionnement de la mémoire dans le cadre de la phénoménologie husserlienne, il faudrait maintenant éclairer plus finement les rapports et les différences relatives entre la perception, la rétention et le ressouvenir. Pour cela, nous reprenons le cas de la mémoire de la mélodie qui est un ex</w:t>
      </w:r>
      <w:r w:rsidR="00EB0311">
        <w:rPr>
          <w:rFonts w:ascii="Times New Roman" w:eastAsia="Malgun Gothic" w:hAnsi="Times New Roman" w:cs="Times New Roman"/>
          <w:color w:val="000000" w:themeColor="text1"/>
          <w:sz w:val="24"/>
          <w:szCs w:val="24"/>
        </w:rPr>
        <w:t xml:space="preserve">emple heuristique comme ce phénoménologue </w:t>
      </w:r>
      <w:r w:rsidRPr="00B57C1D">
        <w:rPr>
          <w:rFonts w:ascii="Times New Roman" w:eastAsia="Malgun Gothic" w:hAnsi="Times New Roman" w:cs="Times New Roman"/>
          <w:color w:val="000000" w:themeColor="text1"/>
          <w:sz w:val="24"/>
          <w:szCs w:val="24"/>
        </w:rPr>
        <w:t xml:space="preserve">lui-même l’a citée. La mélodie est composée de plusieurs mesures des sons. Pour saisir une mélodie dans son ensemble, il faut que tous les sons la composant soient perçus et retenus d’une manière enchaînée dans la conscience. Le processus de la perception a lieu de la manière suivante : chaque son est perçu, chaque fois qu’il est donné maintenant. La perception est ainsi, selon le phénoménologue, définie par « l’acte en qui réside toute origine, l’acte qui constitue originairement. » </w:t>
      </w:r>
      <w:r w:rsidRPr="00B57C1D">
        <w:rPr>
          <w:rFonts w:ascii="Times New Roman" w:eastAsia="Malgun Gothic" w:hAnsi="Times New Roman" w:cs="Times New Roman"/>
          <w:color w:val="000000" w:themeColor="text1"/>
          <w:sz w:val="24"/>
          <w:szCs w:val="24"/>
          <w:vertAlign w:val="superscript"/>
        </w:rPr>
        <w:footnoteReference w:id="204"/>
      </w:r>
      <w:r w:rsidRPr="00B57C1D">
        <w:rPr>
          <w:rFonts w:ascii="Times New Roman" w:eastAsia="Malgun Gothic" w:hAnsi="Times New Roman" w:cs="Times New Roman"/>
          <w:color w:val="000000" w:themeColor="text1"/>
          <w:sz w:val="24"/>
          <w:szCs w:val="24"/>
        </w:rPr>
        <w:t xml:space="preserve"> </w:t>
      </w:r>
    </w:p>
    <w:p w:rsidR="00B57C1D" w:rsidRPr="00C56CEE" w:rsidRDefault="00B57C1D" w:rsidP="00B57C1D">
      <w:pPr>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w:t>
      </w:r>
      <w:r w:rsidR="000D7B09">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Une fois que le son est passé, il n’est plus présent, mais retentit encore par la rétention de notre conscience. C’est en effet le souvenir rétentionnel ou primaire qui permet de garder l’épaisseur du passé et donc de reconstituer l’ensemble de la mélodie comme une continuité organisée dans la conscience. C’est en ce sens que la rétention est toujours liée à la perception. Cependant le ressouvenir ou le souvenir secondaire est une opération consciente qui permet de re-présentifier les sons qui ont été passés. En l’occurrence, le maintenant passé dans le ressouvenir est « re-présenté ». Par conséquent, le ress</w:t>
      </w:r>
      <w:r w:rsidR="0065179A">
        <w:rPr>
          <w:rFonts w:ascii="Times New Roman" w:eastAsia="Malgun Gothic" w:hAnsi="Times New Roman" w:cs="Times New Roman"/>
          <w:color w:val="000000" w:themeColor="text1"/>
          <w:sz w:val="24"/>
          <w:szCs w:val="24"/>
        </w:rPr>
        <w:t>ouvenir est, selon le terme d’E</w:t>
      </w:r>
      <w:r w:rsidR="00C534B8">
        <w:rPr>
          <w:rFonts w:ascii="Times New Roman" w:eastAsia="Malgun Gothic" w:hAnsi="Times New Roman" w:cs="Times New Roman"/>
          <w:color w:val="000000" w:themeColor="text1"/>
          <w:sz w:val="24"/>
          <w:szCs w:val="24"/>
        </w:rPr>
        <w:t xml:space="preserve">dmund </w:t>
      </w:r>
      <w:r w:rsidRPr="00B57C1D">
        <w:rPr>
          <w:rFonts w:ascii="Times New Roman" w:eastAsia="Malgun Gothic" w:hAnsi="Times New Roman" w:cs="Times New Roman"/>
          <w:color w:val="000000" w:themeColor="text1"/>
          <w:sz w:val="24"/>
          <w:szCs w:val="24"/>
        </w:rPr>
        <w:lastRenderedPageBreak/>
        <w:t xml:space="preserve">Husserl, le « </w:t>
      </w:r>
      <w:r w:rsidRPr="0065179A">
        <w:rPr>
          <w:rFonts w:ascii="Times New Roman" w:eastAsia="Malgun Gothic" w:hAnsi="Times New Roman" w:cs="Times New Roman"/>
          <w:i/>
          <w:color w:val="000000" w:themeColor="text1"/>
          <w:sz w:val="24"/>
          <w:szCs w:val="24"/>
        </w:rPr>
        <w:t>maintenant imaginé</w:t>
      </w:r>
      <w:r w:rsidRPr="00B57C1D">
        <w:rPr>
          <w:rFonts w:ascii="Times New Roman" w:eastAsia="Malgun Gothic" w:hAnsi="Times New Roman" w:cs="Times New Roman"/>
          <w:color w:val="000000" w:themeColor="text1"/>
          <w:sz w:val="24"/>
          <w:szCs w:val="24"/>
        </w:rPr>
        <w:t xml:space="preserve"> ». </w:t>
      </w:r>
      <w:r w:rsidRPr="00B57C1D">
        <w:rPr>
          <w:rFonts w:ascii="Times New Roman" w:eastAsia="Malgun Gothic" w:hAnsi="Times New Roman" w:cs="Times New Roman"/>
          <w:color w:val="000000" w:themeColor="text1"/>
          <w:sz w:val="24"/>
          <w:szCs w:val="24"/>
          <w:vertAlign w:val="superscript"/>
        </w:rPr>
        <w:footnoteReference w:id="205"/>
      </w:r>
      <w:r w:rsidRPr="00B57C1D">
        <w:rPr>
          <w:rFonts w:ascii="Times New Roman" w:eastAsia="Malgun Gothic" w:hAnsi="Times New Roman" w:cs="Times New Roman"/>
          <w:color w:val="000000" w:themeColor="text1"/>
          <w:sz w:val="24"/>
          <w:szCs w:val="24"/>
        </w:rPr>
        <w:t xml:space="preserve"> Pareillement au </w:t>
      </w:r>
      <w:r w:rsidRPr="00C56CEE">
        <w:rPr>
          <w:rFonts w:ascii="Times New Roman" w:eastAsia="Malgun Gothic" w:hAnsi="Times New Roman" w:cs="Times New Roman"/>
          <w:color w:val="000000" w:themeColor="text1"/>
          <w:sz w:val="24"/>
          <w:szCs w:val="24"/>
        </w:rPr>
        <w:t>maintenant imaginé, « l’avant et l’après imaginés ne font que représenter un avant et un après, etc. »</w:t>
      </w:r>
      <w:r w:rsidRPr="00C56CEE">
        <w:rPr>
          <w:rFonts w:ascii="Times New Roman" w:eastAsia="Malgun Gothic" w:hAnsi="Times New Roman" w:cs="Times New Roman"/>
          <w:color w:val="000000" w:themeColor="text1"/>
          <w:sz w:val="24"/>
          <w:szCs w:val="24"/>
          <w:vertAlign w:val="superscript"/>
        </w:rPr>
        <w:footnoteReference w:id="206"/>
      </w:r>
      <w:r w:rsidRPr="00C56CEE">
        <w:rPr>
          <w:rFonts w:ascii="Times New Roman" w:eastAsia="Malgun Gothic" w:hAnsi="Times New Roman" w:cs="Times New Roman"/>
          <w:color w:val="000000" w:themeColor="text1"/>
          <w:sz w:val="24"/>
          <w:szCs w:val="24"/>
        </w:rPr>
        <w:t xml:space="preserve">  </w:t>
      </w:r>
    </w:p>
    <w:p w:rsidR="00B57C1D" w:rsidRPr="00B57C1D" w:rsidRDefault="00B57C1D" w:rsidP="00B57C1D">
      <w:pPr>
        <w:spacing w:after="0" w:line="360" w:lineRule="auto"/>
        <w:jc w:val="both"/>
        <w:rPr>
          <w:rFonts w:ascii="Times New Roman" w:eastAsia="Malgun Gothic" w:hAnsi="Times New Roman" w:cs="Times New Roman"/>
          <w:color w:val="000000" w:themeColor="text1"/>
          <w:sz w:val="24"/>
          <w:szCs w:val="24"/>
        </w:rPr>
      </w:pPr>
      <w:r w:rsidRPr="00B57C1D">
        <w:rPr>
          <w:rFonts w:ascii="Calibri" w:eastAsia="Malgun Gothic" w:hAnsi="Calibri" w:cs="Times New Roman"/>
          <w:color w:val="000000" w:themeColor="text1"/>
        </w:rPr>
        <w:t xml:space="preserve">        </w:t>
      </w:r>
      <w:r w:rsidRPr="00B57C1D">
        <w:rPr>
          <w:rFonts w:ascii="Times New Roman" w:eastAsia="Malgun Gothic" w:hAnsi="Times New Roman" w:cs="Times New Roman"/>
          <w:color w:val="000000" w:themeColor="text1"/>
          <w:sz w:val="24"/>
          <w:szCs w:val="24"/>
        </w:rPr>
        <w:t xml:space="preserve">Il est maintenant temps d’aborder la notion d’intentionnalité qui est l’un des noyaux centraux de la phénoménologie husserlienne à propos de la représentation de la mémoire. </w:t>
      </w:r>
      <w:r w:rsidRPr="00B57C1D">
        <w:rPr>
          <w:rFonts w:ascii="Times New Roman" w:hAnsi="Times New Roman" w:cs="Times New Roman"/>
          <w:color w:val="000000" w:themeColor="text1"/>
          <w:sz w:val="24"/>
          <w:szCs w:val="24"/>
        </w:rPr>
        <w:t>La notion</w:t>
      </w:r>
      <w:r w:rsidR="0065179A">
        <w:rPr>
          <w:rFonts w:ascii="Times New Roman" w:hAnsi="Times New Roman" w:cs="Times New Roman"/>
          <w:color w:val="000000" w:themeColor="text1"/>
          <w:sz w:val="24"/>
          <w:szCs w:val="24"/>
        </w:rPr>
        <w:t xml:space="preserve"> d’intentionnalité chez E</w:t>
      </w:r>
      <w:r w:rsidR="00580C87">
        <w:rPr>
          <w:rFonts w:ascii="Times New Roman" w:hAnsi="Times New Roman" w:cs="Times New Roman"/>
          <w:color w:val="000000" w:themeColor="text1"/>
          <w:sz w:val="24"/>
          <w:szCs w:val="24"/>
        </w:rPr>
        <w:t>dmund</w:t>
      </w:r>
      <w:r w:rsidRPr="00B57C1D">
        <w:rPr>
          <w:rFonts w:ascii="Times New Roman" w:hAnsi="Times New Roman" w:cs="Times New Roman"/>
          <w:color w:val="000000" w:themeColor="text1"/>
          <w:sz w:val="24"/>
          <w:szCs w:val="24"/>
        </w:rPr>
        <w:t xml:space="preserve"> Husserl résulte de celle d’intention de Franz Brentano. C’est une notion phénoménologique employée pour désigner un acte du sujet d’appréhender l’objet dans son intégralité. L’intentionnalité fonctionne, chaque fois que nous percevons l’obj</w:t>
      </w:r>
      <w:r w:rsidR="0065179A">
        <w:rPr>
          <w:rFonts w:ascii="Times New Roman" w:hAnsi="Times New Roman" w:cs="Times New Roman"/>
          <w:color w:val="000000" w:themeColor="text1"/>
          <w:sz w:val="24"/>
          <w:szCs w:val="24"/>
        </w:rPr>
        <w:t xml:space="preserve">et dans le monde. </w:t>
      </w:r>
      <w:r w:rsidR="00580C87">
        <w:rPr>
          <w:rFonts w:ascii="Times New Roman" w:hAnsi="Times New Roman" w:cs="Times New Roman"/>
          <w:color w:val="000000" w:themeColor="text1"/>
          <w:sz w:val="24"/>
          <w:szCs w:val="24"/>
        </w:rPr>
        <w:t xml:space="preserve">D’après </w:t>
      </w:r>
      <w:r w:rsidR="0065179A">
        <w:rPr>
          <w:rFonts w:ascii="Times New Roman" w:hAnsi="Times New Roman" w:cs="Times New Roman"/>
          <w:color w:val="000000" w:themeColor="text1"/>
          <w:sz w:val="24"/>
          <w:szCs w:val="24"/>
        </w:rPr>
        <w:t>E</w:t>
      </w:r>
      <w:r w:rsidR="00580C87">
        <w:rPr>
          <w:rFonts w:ascii="Times New Roman" w:hAnsi="Times New Roman" w:cs="Times New Roman"/>
          <w:color w:val="000000" w:themeColor="text1"/>
          <w:sz w:val="24"/>
          <w:szCs w:val="24"/>
        </w:rPr>
        <w:t>dmund</w:t>
      </w:r>
      <w:r w:rsidRPr="00B57C1D">
        <w:rPr>
          <w:rFonts w:ascii="Times New Roman" w:hAnsi="Times New Roman" w:cs="Times New Roman"/>
          <w:color w:val="000000" w:themeColor="text1"/>
          <w:sz w:val="24"/>
          <w:szCs w:val="24"/>
        </w:rPr>
        <w:t xml:space="preserve"> Husserl, l’intentionnalité se définie comme </w:t>
      </w:r>
      <w:r w:rsidRPr="002C06C6">
        <w:rPr>
          <w:rFonts w:ascii="Times New Roman" w:hAnsi="Times New Roman" w:cs="Times New Roman"/>
          <w:color w:val="000000" w:themeColor="text1"/>
          <w:sz w:val="24"/>
          <w:szCs w:val="24"/>
        </w:rPr>
        <w:t>« la particularité qu’a la conscience d’être conscience de quelque chose.»</w:t>
      </w:r>
      <w:r w:rsidRPr="002C06C6">
        <w:rPr>
          <w:rFonts w:ascii="Times New Roman" w:hAnsi="Times New Roman" w:cs="Times New Roman"/>
          <w:color w:val="000000" w:themeColor="text1"/>
          <w:sz w:val="24"/>
          <w:szCs w:val="24"/>
          <w:vertAlign w:val="superscript"/>
        </w:rPr>
        <w:footnoteReference w:id="207"/>
      </w:r>
      <w:r w:rsidRPr="0065179A">
        <w:rPr>
          <w:rFonts w:ascii="Times New Roman" w:hAnsi="Times New Roman" w:cs="Times New Roman"/>
          <w:i/>
          <w:color w:val="000000" w:themeColor="text1"/>
          <w:sz w:val="24"/>
          <w:szCs w:val="24"/>
        </w:rPr>
        <w:t>,</w:t>
      </w:r>
      <w:r w:rsidRPr="00B57C1D">
        <w:rPr>
          <w:rFonts w:ascii="Times New Roman" w:hAnsi="Times New Roman" w:cs="Times New Roman"/>
          <w:color w:val="000000" w:themeColor="text1"/>
          <w:sz w:val="24"/>
          <w:szCs w:val="24"/>
        </w:rPr>
        <w:t xml:space="preserve"> c’est-à-dire que la conscience n’est rien d’autre que l’intention ajoutée à un objet. Cette particularité de la conscience est un acte intentionnel du sujet sur l’objet. De ce fait, contrairement à la représentation,  l’intentionnalité est un acte interprétatif. Suspendant le jugement d’un objet en parenthèse, retournant à la chose même, le sujet tente de synthétiser la signification de l’objet intégral.</w:t>
      </w:r>
      <w:r w:rsidRPr="00B57C1D">
        <w:rPr>
          <w:rFonts w:ascii="Times New Roman" w:eastAsia="Malgun Gothic" w:hAnsi="Times New Roman" w:cs="Times New Roman"/>
          <w:color w:val="000000" w:themeColor="text1"/>
          <w:sz w:val="24"/>
          <w:szCs w:val="24"/>
        </w:rPr>
        <w:t xml:space="preserve"> Lorsque nous percevons partiellement une chose temporelle, la rétention qui est la conscience de l’impression acoustique ou de l’image seulement écoulées de l’objet temporel nous permet de compléter le  processus temporel de l’objet, par exemple le chan</w:t>
      </w:r>
      <w:r w:rsidR="0065179A">
        <w:rPr>
          <w:rFonts w:ascii="Times New Roman" w:eastAsia="Malgun Gothic" w:hAnsi="Times New Roman" w:cs="Times New Roman"/>
          <w:color w:val="000000" w:themeColor="text1"/>
          <w:sz w:val="24"/>
          <w:szCs w:val="24"/>
        </w:rPr>
        <w:t>t, le récit, etc. Il y a donc une</w:t>
      </w:r>
      <w:r w:rsidRPr="00B57C1D">
        <w:rPr>
          <w:rFonts w:ascii="Times New Roman" w:eastAsia="Malgun Gothic" w:hAnsi="Times New Roman" w:cs="Times New Roman"/>
          <w:color w:val="000000" w:themeColor="text1"/>
          <w:sz w:val="24"/>
          <w:szCs w:val="24"/>
        </w:rPr>
        <w:t xml:space="preserve"> conscience intentionnelle qui porte sur la recherche de l’unicité ou l’identité de l’objet temporel dans le flux de changements. C’est bien cette intentionnalité qui permet de remplir des lacunes lors de la perception du changement de l’objet temporel.   </w:t>
      </w:r>
    </w:p>
    <w:p w:rsidR="00B57C1D" w:rsidRPr="00B57C1D" w:rsidRDefault="0065179A" w:rsidP="00B57C1D">
      <w:pPr>
        <w:spacing w:after="0" w:line="360" w:lineRule="auto"/>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t xml:space="preserve">      </w:t>
      </w:r>
      <w:r w:rsidR="002C06C6">
        <w:rPr>
          <w:rFonts w:ascii="Times New Roman" w:eastAsia="Malgun Gothic" w:hAnsi="Times New Roman" w:cs="Times New Roman"/>
          <w:color w:val="000000" w:themeColor="text1"/>
          <w:sz w:val="24"/>
          <w:szCs w:val="24"/>
        </w:rPr>
        <w:t xml:space="preserve"> </w:t>
      </w:r>
      <w:r>
        <w:rPr>
          <w:rFonts w:ascii="Times New Roman" w:eastAsia="Malgun Gothic" w:hAnsi="Times New Roman" w:cs="Times New Roman"/>
          <w:color w:val="000000" w:themeColor="text1"/>
          <w:sz w:val="24"/>
          <w:szCs w:val="24"/>
        </w:rPr>
        <w:t>E</w:t>
      </w:r>
      <w:r w:rsidR="00580C87">
        <w:rPr>
          <w:rFonts w:ascii="Times New Roman" w:eastAsia="Malgun Gothic" w:hAnsi="Times New Roman" w:cs="Times New Roman"/>
          <w:color w:val="000000" w:themeColor="text1"/>
          <w:sz w:val="24"/>
          <w:szCs w:val="24"/>
        </w:rPr>
        <w:t xml:space="preserve">dmund </w:t>
      </w:r>
      <w:r w:rsidR="00B57C1D" w:rsidRPr="00B57C1D">
        <w:rPr>
          <w:rFonts w:ascii="Times New Roman" w:eastAsia="Malgun Gothic" w:hAnsi="Times New Roman" w:cs="Times New Roman"/>
          <w:color w:val="000000" w:themeColor="text1"/>
          <w:sz w:val="24"/>
          <w:szCs w:val="24"/>
        </w:rPr>
        <w:t xml:space="preserve">Husserl distingue aussi l’imagination et le ressouvenir même si elles ont un point commun du fait qu’elles consistent à rappeler un objet absent. Tandis que la première, d’après lui, est </w:t>
      </w:r>
      <w:r w:rsidR="00B57C1D" w:rsidRPr="00B57C1D">
        <w:rPr>
          <w:rFonts w:ascii="Times New Roman" w:eastAsia="Malgun Gothic" w:hAnsi="Times New Roman" w:cs="Times New Roman" w:hint="eastAsia"/>
          <w:color w:val="000000" w:themeColor="text1"/>
          <w:sz w:val="24"/>
          <w:szCs w:val="24"/>
        </w:rPr>
        <w:t>li</w:t>
      </w:r>
      <w:r w:rsidR="00B57C1D" w:rsidRPr="00B57C1D">
        <w:rPr>
          <w:rFonts w:ascii="Times New Roman" w:eastAsia="Malgun Gothic" w:hAnsi="Times New Roman" w:cs="Times New Roman"/>
          <w:color w:val="000000" w:themeColor="text1"/>
          <w:sz w:val="24"/>
          <w:szCs w:val="24"/>
        </w:rPr>
        <w:t>ée à la conscience d’un objet qui ne recouvre pas le maintenant passé, la deuxième est la conscience d’un objet temporel qui s’est écoulé originairement dans le passé. C’est-à-dire que le ressouvenir est fait des morceaux const</w:t>
      </w:r>
      <w:r w:rsidR="002C06C6">
        <w:rPr>
          <w:rFonts w:ascii="Times New Roman" w:eastAsia="Malgun Gothic" w:hAnsi="Times New Roman" w:cs="Times New Roman"/>
          <w:color w:val="000000" w:themeColor="text1"/>
          <w:sz w:val="24"/>
          <w:szCs w:val="24"/>
        </w:rPr>
        <w:t>itu</w:t>
      </w:r>
      <w:r w:rsidR="009A1990">
        <w:rPr>
          <w:rFonts w:ascii="Times New Roman" w:eastAsia="Malgun Gothic" w:hAnsi="Times New Roman" w:cs="Times New Roman"/>
          <w:color w:val="000000" w:themeColor="text1"/>
          <w:sz w:val="24"/>
          <w:szCs w:val="24"/>
        </w:rPr>
        <w:t xml:space="preserve">és provenant du </w:t>
      </w:r>
      <w:r w:rsidR="00B57C1D" w:rsidRPr="00B57C1D">
        <w:rPr>
          <w:rFonts w:ascii="Times New Roman" w:eastAsia="Malgun Gothic" w:hAnsi="Times New Roman" w:cs="Times New Roman"/>
          <w:color w:val="000000" w:themeColor="text1"/>
          <w:sz w:val="24"/>
          <w:szCs w:val="24"/>
        </w:rPr>
        <w:t>temps</w:t>
      </w:r>
      <w:r w:rsidR="00776109">
        <w:rPr>
          <w:rFonts w:ascii="Times New Roman" w:eastAsia="Malgun Gothic" w:hAnsi="Times New Roman" w:cs="Times New Roman"/>
          <w:color w:val="000000" w:themeColor="text1"/>
          <w:sz w:val="24"/>
          <w:szCs w:val="24"/>
        </w:rPr>
        <w:t xml:space="preserve"> écoulé</w:t>
      </w:r>
      <w:r w:rsidR="004B398A">
        <w:rPr>
          <w:rFonts w:ascii="Times New Roman" w:eastAsia="Malgun Gothic" w:hAnsi="Times New Roman" w:cs="Times New Roman"/>
          <w:color w:val="000000" w:themeColor="text1"/>
          <w:sz w:val="24"/>
          <w:szCs w:val="24"/>
        </w:rPr>
        <w:t xml:space="preserve"> qui est vécu. Selon Edmund Husserl, il est acceptable que </w:t>
      </w:r>
      <w:r w:rsidR="00B57C1D" w:rsidRPr="00B57C1D">
        <w:rPr>
          <w:rFonts w:ascii="Times New Roman" w:eastAsia="Malgun Gothic" w:hAnsi="Times New Roman" w:cs="Times New Roman"/>
          <w:color w:val="000000" w:themeColor="text1"/>
          <w:sz w:val="24"/>
          <w:szCs w:val="24"/>
        </w:rPr>
        <w:t xml:space="preserve">le ressouvenir représente </w:t>
      </w:r>
      <w:r w:rsidR="00DC2F3C">
        <w:rPr>
          <w:rFonts w:ascii="Times New Roman" w:eastAsia="Malgun Gothic" w:hAnsi="Times New Roman" w:cs="Times New Roman"/>
          <w:color w:val="000000" w:themeColor="text1"/>
          <w:sz w:val="24"/>
          <w:szCs w:val="24"/>
        </w:rPr>
        <w:t>le passé en tant que celui d’</w:t>
      </w:r>
      <w:r w:rsidR="00B57C1D" w:rsidRPr="00B57C1D">
        <w:rPr>
          <w:rFonts w:ascii="Times New Roman" w:eastAsia="Malgun Gothic" w:hAnsi="Times New Roman" w:cs="Times New Roman"/>
          <w:color w:val="000000" w:themeColor="text1"/>
          <w:sz w:val="24"/>
          <w:szCs w:val="24"/>
        </w:rPr>
        <w:t>« un tout juste passé »</w:t>
      </w:r>
      <w:r w:rsidR="004B398A">
        <w:rPr>
          <w:rFonts w:ascii="Times New Roman" w:eastAsia="Malgun Gothic" w:hAnsi="Times New Roman" w:cs="Times New Roman"/>
          <w:color w:val="000000" w:themeColor="text1"/>
          <w:sz w:val="24"/>
          <w:szCs w:val="24"/>
        </w:rPr>
        <w:t xml:space="preserve">. Dans ce cas, le ressouvenir est </w:t>
      </w:r>
      <w:r w:rsidR="00DC2F3C">
        <w:rPr>
          <w:rFonts w:ascii="Times New Roman" w:eastAsia="Malgun Gothic" w:hAnsi="Times New Roman" w:cs="Times New Roman"/>
          <w:color w:val="000000" w:themeColor="text1"/>
          <w:sz w:val="24"/>
          <w:szCs w:val="24"/>
        </w:rPr>
        <w:t xml:space="preserve">un « </w:t>
      </w:r>
      <w:r w:rsidR="00B57C1D" w:rsidRPr="00B57C1D">
        <w:rPr>
          <w:rFonts w:ascii="Times New Roman" w:eastAsia="Malgun Gothic" w:hAnsi="Times New Roman" w:cs="Times New Roman"/>
          <w:color w:val="000000" w:themeColor="text1"/>
          <w:sz w:val="24"/>
          <w:szCs w:val="24"/>
        </w:rPr>
        <w:t>acte du maintenant »</w:t>
      </w:r>
      <w:r w:rsidR="00DC2F3C">
        <w:rPr>
          <w:rFonts w:ascii="Times New Roman" w:eastAsia="Malgun Gothic" w:hAnsi="Times New Roman" w:cs="Times New Roman"/>
          <w:color w:val="000000" w:themeColor="text1"/>
          <w:sz w:val="24"/>
          <w:szCs w:val="24"/>
        </w:rPr>
        <w:t>. L</w:t>
      </w:r>
      <w:r w:rsidR="00B57C1D" w:rsidRPr="00B57C1D">
        <w:rPr>
          <w:rFonts w:ascii="Times New Roman" w:eastAsia="Malgun Gothic" w:hAnsi="Times New Roman" w:cs="Times New Roman"/>
          <w:color w:val="000000" w:themeColor="text1"/>
          <w:sz w:val="24"/>
          <w:szCs w:val="24"/>
        </w:rPr>
        <w:t xml:space="preserve">e ressouvenir, c’est </w:t>
      </w:r>
      <w:r w:rsidR="00DC2F3C">
        <w:rPr>
          <w:rFonts w:ascii="Times New Roman" w:eastAsia="Malgun Gothic" w:hAnsi="Times New Roman" w:cs="Times New Roman"/>
          <w:color w:val="000000" w:themeColor="text1"/>
          <w:sz w:val="24"/>
          <w:szCs w:val="24"/>
        </w:rPr>
        <w:t xml:space="preserve">donc </w:t>
      </w:r>
      <w:r w:rsidR="00B57C1D" w:rsidRPr="00B57C1D">
        <w:rPr>
          <w:rFonts w:ascii="Times New Roman" w:eastAsia="Malgun Gothic" w:hAnsi="Times New Roman" w:cs="Times New Roman"/>
          <w:color w:val="000000" w:themeColor="text1"/>
          <w:sz w:val="24"/>
          <w:szCs w:val="24"/>
        </w:rPr>
        <w:t xml:space="preserve">un travail de l’intentionnalité du sujet qui fait réapparaître le passé dans la conscience du présent. Selon </w:t>
      </w:r>
      <w:r w:rsidR="00DC2F3C">
        <w:rPr>
          <w:rFonts w:ascii="Times New Roman" w:eastAsia="Malgun Gothic" w:hAnsi="Times New Roman" w:cs="Times New Roman"/>
          <w:color w:val="000000" w:themeColor="text1"/>
          <w:sz w:val="24"/>
          <w:szCs w:val="24"/>
        </w:rPr>
        <w:t xml:space="preserve">ce phénoménologue, </w:t>
      </w:r>
      <w:r w:rsidR="00B57C1D" w:rsidRPr="00B57C1D">
        <w:rPr>
          <w:rFonts w:ascii="Times New Roman" w:eastAsia="Malgun Gothic" w:hAnsi="Times New Roman" w:cs="Times New Roman"/>
          <w:color w:val="000000" w:themeColor="text1"/>
          <w:sz w:val="24"/>
          <w:szCs w:val="24"/>
        </w:rPr>
        <w:t>le ressouvenir a une double intentionnalité. C’es</w:t>
      </w:r>
      <w:r w:rsidR="007A5219">
        <w:rPr>
          <w:rFonts w:ascii="Times New Roman" w:eastAsia="Malgun Gothic" w:hAnsi="Times New Roman" w:cs="Times New Roman"/>
          <w:color w:val="000000" w:themeColor="text1"/>
          <w:sz w:val="24"/>
          <w:szCs w:val="24"/>
        </w:rPr>
        <w:t xml:space="preserve">t-à-dire que l’actualisation du souvenir </w:t>
      </w:r>
      <w:r w:rsidR="00B57C1D" w:rsidRPr="00B57C1D">
        <w:rPr>
          <w:rFonts w:ascii="Times New Roman" w:eastAsia="Malgun Gothic" w:hAnsi="Times New Roman" w:cs="Times New Roman"/>
          <w:color w:val="000000" w:themeColor="text1"/>
          <w:sz w:val="24"/>
          <w:szCs w:val="24"/>
        </w:rPr>
        <w:t xml:space="preserve">désigne « </w:t>
      </w:r>
      <w:r w:rsidR="00B57C1D" w:rsidRPr="00B57C1D">
        <w:rPr>
          <w:rFonts w:ascii="Times New Roman" w:eastAsia="Malgun Gothic" w:hAnsi="Times New Roman" w:cs="Times New Roman" w:hint="eastAsia"/>
          <w:color w:val="000000" w:themeColor="text1"/>
          <w:sz w:val="24"/>
          <w:szCs w:val="24"/>
        </w:rPr>
        <w:t xml:space="preserve">le </w:t>
      </w:r>
      <w:r w:rsidR="00B57C1D" w:rsidRPr="00B57C1D">
        <w:rPr>
          <w:rFonts w:ascii="Times New Roman" w:eastAsia="Malgun Gothic" w:hAnsi="Times New Roman" w:cs="Times New Roman"/>
          <w:color w:val="000000" w:themeColor="text1"/>
          <w:sz w:val="24"/>
          <w:szCs w:val="24"/>
        </w:rPr>
        <w:t xml:space="preserve">rétablissement des enchaînements </w:t>
      </w:r>
      <w:r w:rsidR="00B57C1D" w:rsidRPr="00B57C1D">
        <w:rPr>
          <w:rFonts w:ascii="Times New Roman" w:eastAsia="Malgun Gothic" w:hAnsi="Times New Roman" w:cs="Times New Roman"/>
          <w:color w:val="000000" w:themeColor="text1"/>
          <w:sz w:val="24"/>
          <w:szCs w:val="24"/>
        </w:rPr>
        <w:lastRenderedPageBreak/>
        <w:t>remplis jusqu’au présent actuel. »</w:t>
      </w:r>
      <w:r w:rsidR="00B57C1D" w:rsidRPr="00B57C1D">
        <w:rPr>
          <w:rFonts w:ascii="Times New Roman" w:eastAsia="Malgun Gothic" w:hAnsi="Times New Roman" w:cs="Times New Roman"/>
          <w:color w:val="000000" w:themeColor="text1"/>
          <w:sz w:val="24"/>
          <w:szCs w:val="24"/>
          <w:vertAlign w:val="superscript"/>
        </w:rPr>
        <w:footnoteReference w:id="208"/>
      </w:r>
      <w:r w:rsidR="00B57C1D" w:rsidRPr="00B57C1D">
        <w:rPr>
          <w:rFonts w:ascii="Times New Roman" w:eastAsia="Malgun Gothic" w:hAnsi="Times New Roman" w:cs="Times New Roman"/>
          <w:color w:val="000000" w:themeColor="text1"/>
          <w:sz w:val="24"/>
          <w:szCs w:val="24"/>
        </w:rPr>
        <w:t xml:space="preserve"> Dans le processus de l’actualisation du ressouvenir, le philosophe </w:t>
      </w:r>
      <w:r w:rsidR="00A83BDB">
        <w:rPr>
          <w:rFonts w:ascii="Times New Roman" w:eastAsia="Malgun Gothic" w:hAnsi="Times New Roman" w:cs="Times New Roman"/>
          <w:color w:val="000000" w:themeColor="text1"/>
          <w:sz w:val="24"/>
          <w:szCs w:val="24"/>
        </w:rPr>
        <w:t xml:space="preserve">illumine </w:t>
      </w:r>
      <w:r w:rsidR="00B57C1D" w:rsidRPr="00B57C1D">
        <w:rPr>
          <w:rFonts w:ascii="Times New Roman" w:eastAsia="Malgun Gothic" w:hAnsi="Times New Roman" w:cs="Times New Roman"/>
          <w:color w:val="000000" w:themeColor="text1"/>
          <w:sz w:val="24"/>
          <w:szCs w:val="24"/>
        </w:rPr>
        <w:t>la « reproduction de la conscience » et « ce qui accroche à cette reproduction. » C’est là que la conscience du futur s’engendre et qui se traduit par « des intentions d’attente ».</w:t>
      </w:r>
      <w:r w:rsidR="00B57C1D" w:rsidRPr="00B57C1D">
        <w:rPr>
          <w:rFonts w:ascii="Times New Roman" w:eastAsia="Malgun Gothic" w:hAnsi="Times New Roman" w:cs="Times New Roman"/>
          <w:color w:val="000000" w:themeColor="text1"/>
          <w:sz w:val="24"/>
          <w:szCs w:val="24"/>
          <w:vertAlign w:val="superscript"/>
        </w:rPr>
        <w:footnoteReference w:id="209"/>
      </w:r>
      <w:r w:rsidR="00B57C1D" w:rsidRPr="00B57C1D">
        <w:rPr>
          <w:rFonts w:ascii="Times New Roman" w:eastAsia="Malgun Gothic" w:hAnsi="Times New Roman" w:cs="Times New Roman"/>
          <w:color w:val="000000" w:themeColor="text1"/>
          <w:sz w:val="24"/>
          <w:szCs w:val="24"/>
        </w:rPr>
        <w:t xml:space="preserve"> </w:t>
      </w:r>
    </w:p>
    <w:p w:rsidR="0065179A" w:rsidRDefault="00B57C1D" w:rsidP="00B57C1D">
      <w:pPr>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w:t>
      </w:r>
      <w:r w:rsidR="003005AB">
        <w:rPr>
          <w:rFonts w:ascii="Times New Roman" w:eastAsia="Malgun Gothic" w:hAnsi="Times New Roman" w:cs="Times New Roman"/>
          <w:color w:val="000000" w:themeColor="text1"/>
          <w:sz w:val="24"/>
          <w:szCs w:val="24"/>
        </w:rPr>
        <w:t xml:space="preserve">Chez Edmund Husserl, </w:t>
      </w:r>
      <w:r w:rsidR="0080398D">
        <w:rPr>
          <w:rFonts w:ascii="Times New Roman" w:eastAsia="Malgun Gothic" w:hAnsi="Times New Roman" w:cs="Times New Roman"/>
          <w:color w:val="000000" w:themeColor="text1"/>
          <w:sz w:val="24"/>
          <w:szCs w:val="24"/>
        </w:rPr>
        <w:t xml:space="preserve">la notion des </w:t>
      </w:r>
      <w:r w:rsidR="003005AB">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intentions d’attente </w:t>
      </w:r>
      <w:r w:rsidR="003005AB">
        <w:rPr>
          <w:rFonts w:ascii="Times New Roman" w:eastAsia="Malgun Gothic" w:hAnsi="Times New Roman" w:cs="Times New Roman"/>
          <w:color w:val="000000" w:themeColor="text1"/>
          <w:sz w:val="24"/>
          <w:szCs w:val="24"/>
        </w:rPr>
        <w:t xml:space="preserve">» </w:t>
      </w:r>
      <w:r w:rsidR="0080398D">
        <w:rPr>
          <w:rFonts w:ascii="Times New Roman" w:eastAsia="Malgun Gothic" w:hAnsi="Times New Roman" w:cs="Times New Roman"/>
          <w:color w:val="000000" w:themeColor="text1"/>
          <w:sz w:val="24"/>
          <w:szCs w:val="24"/>
        </w:rPr>
        <w:t xml:space="preserve">est sémantiquement </w:t>
      </w:r>
      <w:r w:rsidR="0082700C">
        <w:rPr>
          <w:rFonts w:ascii="Times New Roman" w:eastAsia="Malgun Gothic" w:hAnsi="Times New Roman" w:cs="Times New Roman"/>
          <w:color w:val="000000" w:themeColor="text1"/>
          <w:sz w:val="24"/>
          <w:szCs w:val="24"/>
        </w:rPr>
        <w:t>renvoyé</w:t>
      </w:r>
      <w:r w:rsidR="0080398D">
        <w:rPr>
          <w:rFonts w:ascii="Times New Roman" w:eastAsia="Malgun Gothic" w:hAnsi="Times New Roman" w:cs="Times New Roman"/>
          <w:color w:val="000000" w:themeColor="text1"/>
          <w:sz w:val="24"/>
          <w:szCs w:val="24"/>
        </w:rPr>
        <w:t xml:space="preserve">e </w:t>
      </w:r>
      <w:r w:rsidRPr="00B57C1D">
        <w:rPr>
          <w:rFonts w:ascii="Times New Roman" w:eastAsia="Malgun Gothic" w:hAnsi="Times New Roman" w:cs="Times New Roman"/>
          <w:color w:val="000000" w:themeColor="text1"/>
          <w:sz w:val="24"/>
          <w:szCs w:val="24"/>
        </w:rPr>
        <w:t xml:space="preserve">au souvenir qui est dans un flux continuel </w:t>
      </w:r>
      <w:r w:rsidR="0080398D">
        <w:rPr>
          <w:rFonts w:ascii="Times New Roman" w:eastAsia="Malgun Gothic" w:hAnsi="Times New Roman" w:cs="Times New Roman"/>
          <w:color w:val="000000" w:themeColor="text1"/>
          <w:sz w:val="24"/>
          <w:szCs w:val="24"/>
        </w:rPr>
        <w:t xml:space="preserve">parce que la vie de la conscience est dans un flux continuel. Le flux continuel signifie que </w:t>
      </w:r>
      <w:r w:rsidRPr="00B57C1D">
        <w:rPr>
          <w:rFonts w:ascii="Times New Roman" w:eastAsia="Malgun Gothic" w:hAnsi="Times New Roman" w:cs="Times New Roman"/>
          <w:color w:val="000000" w:themeColor="text1"/>
          <w:sz w:val="24"/>
          <w:szCs w:val="24"/>
        </w:rPr>
        <w:t>« chaque élément nouveau réagit sur l’ancien. »</w:t>
      </w:r>
      <w:r w:rsidR="00412309">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vertAlign w:val="superscript"/>
        </w:rPr>
        <w:footnoteReference w:id="210"/>
      </w:r>
      <w:r w:rsidR="00826637">
        <w:rPr>
          <w:rFonts w:ascii="Times New Roman" w:eastAsia="Malgun Gothic" w:hAnsi="Times New Roman" w:cs="Times New Roman"/>
          <w:color w:val="000000" w:themeColor="text1"/>
          <w:sz w:val="24"/>
          <w:szCs w:val="24"/>
        </w:rPr>
        <w:t xml:space="preserve"> </w:t>
      </w:r>
      <w:r w:rsidR="00513C87">
        <w:rPr>
          <w:rFonts w:ascii="Times New Roman" w:eastAsia="Malgun Gothic" w:hAnsi="Times New Roman" w:cs="Times New Roman"/>
          <w:color w:val="000000" w:themeColor="text1"/>
          <w:sz w:val="24"/>
          <w:szCs w:val="24"/>
        </w:rPr>
        <w:t xml:space="preserve">Regardons </w:t>
      </w:r>
      <w:r w:rsidR="00C72924">
        <w:rPr>
          <w:rFonts w:ascii="Times New Roman" w:eastAsia="Malgun Gothic" w:hAnsi="Times New Roman" w:cs="Times New Roman"/>
          <w:color w:val="000000" w:themeColor="text1"/>
          <w:sz w:val="24"/>
          <w:szCs w:val="24"/>
        </w:rPr>
        <w:t xml:space="preserve">une marque d’Edmund Husserl </w:t>
      </w:r>
      <w:r w:rsidR="00513C87">
        <w:rPr>
          <w:rFonts w:ascii="Times New Roman" w:eastAsia="Malgun Gothic" w:hAnsi="Times New Roman" w:cs="Times New Roman"/>
          <w:color w:val="000000" w:themeColor="text1"/>
          <w:sz w:val="24"/>
          <w:szCs w:val="24"/>
        </w:rPr>
        <w:t xml:space="preserve">en détail </w:t>
      </w:r>
      <w:r w:rsidR="00C72924">
        <w:rPr>
          <w:rFonts w:ascii="Times New Roman" w:eastAsia="Malgun Gothic" w:hAnsi="Times New Roman" w:cs="Times New Roman"/>
          <w:color w:val="000000" w:themeColor="text1"/>
          <w:sz w:val="24"/>
          <w:szCs w:val="24"/>
        </w:rPr>
        <w:t xml:space="preserve">sur </w:t>
      </w:r>
      <w:r w:rsidR="00173E0D">
        <w:rPr>
          <w:rFonts w:ascii="Times New Roman" w:eastAsia="Malgun Gothic" w:hAnsi="Times New Roman" w:cs="Times New Roman" w:hint="eastAsia"/>
          <w:color w:val="000000" w:themeColor="text1"/>
          <w:sz w:val="24"/>
          <w:szCs w:val="24"/>
        </w:rPr>
        <w:t>la globalit</w:t>
      </w:r>
      <w:r w:rsidR="00173E0D">
        <w:rPr>
          <w:rFonts w:ascii="Times New Roman" w:eastAsia="Malgun Gothic" w:hAnsi="Times New Roman" w:cs="Times New Roman"/>
          <w:color w:val="000000" w:themeColor="text1"/>
          <w:sz w:val="24"/>
          <w:szCs w:val="24"/>
        </w:rPr>
        <w:t xml:space="preserve">é </w:t>
      </w:r>
      <w:r w:rsidRPr="00B57C1D">
        <w:rPr>
          <w:rFonts w:ascii="Times New Roman" w:eastAsia="Malgun Gothic" w:hAnsi="Times New Roman" w:cs="Times New Roman"/>
          <w:color w:val="000000" w:themeColor="text1"/>
          <w:sz w:val="24"/>
          <w:szCs w:val="24"/>
        </w:rPr>
        <w:t xml:space="preserve">du souvenir comme ainsi :   </w:t>
      </w:r>
    </w:p>
    <w:p w:rsidR="0065179A" w:rsidRPr="00B57C1D" w:rsidRDefault="0065179A" w:rsidP="00B57C1D">
      <w:pPr>
        <w:spacing w:after="0" w:line="360" w:lineRule="auto"/>
        <w:jc w:val="both"/>
        <w:rPr>
          <w:rFonts w:ascii="Times New Roman" w:eastAsia="Malgun Gothic" w:hAnsi="Times New Roman" w:cs="Times New Roman"/>
          <w:color w:val="000000" w:themeColor="text1"/>
          <w:sz w:val="24"/>
          <w:szCs w:val="24"/>
        </w:rPr>
      </w:pPr>
    </w:p>
    <w:p w:rsidR="00B57C1D" w:rsidRPr="00DE0F8E" w:rsidRDefault="00B57C1D" w:rsidP="00DE0F8E">
      <w:pPr>
        <w:spacing w:after="0" w:line="360" w:lineRule="auto"/>
        <w:ind w:left="720" w:firstLine="108"/>
        <w:jc w:val="both"/>
        <w:rPr>
          <w:rFonts w:ascii="Calibri" w:eastAsia="Malgun Gothic" w:hAnsi="Calibri" w:cs="Times New Roman"/>
          <w:color w:val="000000" w:themeColor="text1"/>
        </w:rPr>
      </w:pPr>
      <w:r w:rsidRPr="00DE0F8E">
        <w:rPr>
          <w:rFonts w:ascii="Calibri" w:eastAsia="Malgun Gothic" w:hAnsi="Calibri" w:cs="Times New Roman"/>
          <w:color w:val="000000" w:themeColor="text1"/>
        </w:rPr>
        <w:t xml:space="preserve">« Le souvenir n’est pas une attente, mais il a un horizon orienté vers le futur, vers le futur du remémoré, et c’est un horizon posé. Cet horizon, pendant que se produit le processus de remémoration, est sans cesse ouvert à nouveau, et devient plus vivant, plus riche. Ce faisant, cet horizon se remplit sans cesse d’événements remémorés nouveaux.» </w:t>
      </w:r>
      <w:r w:rsidRPr="00DE0F8E">
        <w:rPr>
          <w:rFonts w:ascii="Calibri" w:eastAsia="Malgun Gothic" w:hAnsi="Calibri" w:cs="Times New Roman"/>
          <w:color w:val="000000" w:themeColor="text1"/>
          <w:vertAlign w:val="superscript"/>
        </w:rPr>
        <w:footnoteReference w:id="211"/>
      </w:r>
      <w:r w:rsidRPr="00DE0F8E">
        <w:rPr>
          <w:rFonts w:ascii="Calibri" w:eastAsia="Malgun Gothic" w:hAnsi="Calibri" w:cs="Times New Roman"/>
          <w:color w:val="000000" w:themeColor="text1"/>
        </w:rPr>
        <w:t xml:space="preserve"> </w:t>
      </w:r>
    </w:p>
    <w:p w:rsidR="00B57C1D" w:rsidRPr="00B57C1D" w:rsidRDefault="00B57C1D" w:rsidP="00B57C1D">
      <w:pPr>
        <w:ind w:left="720" w:firstLine="105"/>
        <w:rPr>
          <w:rFonts w:ascii="Calibri" w:eastAsia="Malgun Gothic" w:hAnsi="Calibri" w:cs="Times New Roman"/>
          <w:color w:val="000000" w:themeColor="text1"/>
        </w:rPr>
      </w:pPr>
    </w:p>
    <w:p w:rsidR="00B57C1D" w:rsidRPr="00B57C1D" w:rsidRDefault="00B57C1D" w:rsidP="00B57C1D">
      <w:pPr>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w:t>
      </w:r>
      <w:r w:rsidR="00770103">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En résumant la pensée phénoménol</w:t>
      </w:r>
      <w:r w:rsidR="0065179A">
        <w:rPr>
          <w:rFonts w:ascii="Times New Roman" w:eastAsia="Malgun Gothic" w:hAnsi="Times New Roman" w:cs="Times New Roman"/>
          <w:color w:val="000000" w:themeColor="text1"/>
          <w:sz w:val="24"/>
          <w:szCs w:val="24"/>
        </w:rPr>
        <w:t xml:space="preserve">ogique de la </w:t>
      </w:r>
      <w:r w:rsidR="00944884">
        <w:rPr>
          <w:rFonts w:ascii="Times New Roman" w:eastAsia="Malgun Gothic" w:hAnsi="Times New Roman" w:cs="Times New Roman"/>
          <w:color w:val="000000" w:themeColor="text1"/>
          <w:sz w:val="24"/>
          <w:szCs w:val="24"/>
        </w:rPr>
        <w:t xml:space="preserve">conscience du temps </w:t>
      </w:r>
      <w:r w:rsidR="0065179A">
        <w:rPr>
          <w:rFonts w:ascii="Times New Roman" w:eastAsia="Malgun Gothic" w:hAnsi="Times New Roman" w:cs="Times New Roman"/>
          <w:color w:val="000000" w:themeColor="text1"/>
          <w:sz w:val="24"/>
          <w:szCs w:val="24"/>
        </w:rPr>
        <w:t>d’E</w:t>
      </w:r>
      <w:r w:rsidR="00580C87">
        <w:rPr>
          <w:rFonts w:ascii="Times New Roman" w:eastAsia="Malgun Gothic" w:hAnsi="Times New Roman" w:cs="Times New Roman"/>
          <w:color w:val="000000" w:themeColor="text1"/>
          <w:sz w:val="24"/>
          <w:szCs w:val="24"/>
        </w:rPr>
        <w:t xml:space="preserve">dmund </w:t>
      </w:r>
      <w:r w:rsidRPr="00B57C1D">
        <w:rPr>
          <w:rFonts w:ascii="Times New Roman" w:eastAsia="Malgun Gothic" w:hAnsi="Times New Roman" w:cs="Times New Roman"/>
          <w:color w:val="000000" w:themeColor="text1"/>
          <w:sz w:val="24"/>
          <w:szCs w:val="24"/>
        </w:rPr>
        <w:t xml:space="preserve">Husserl, nous allons </w:t>
      </w:r>
      <w:r w:rsidR="00381CF6">
        <w:rPr>
          <w:rFonts w:ascii="Times New Roman" w:eastAsia="Malgun Gothic" w:hAnsi="Times New Roman" w:cs="Times New Roman"/>
          <w:color w:val="000000" w:themeColor="text1"/>
          <w:sz w:val="24"/>
          <w:szCs w:val="24"/>
        </w:rPr>
        <w:t xml:space="preserve">développer notre intérêt : un rapport entre </w:t>
      </w:r>
      <w:r w:rsidRPr="00B57C1D">
        <w:rPr>
          <w:rFonts w:ascii="Times New Roman" w:eastAsia="Malgun Gothic" w:hAnsi="Times New Roman" w:cs="Times New Roman"/>
          <w:color w:val="000000" w:themeColor="text1"/>
          <w:sz w:val="24"/>
          <w:szCs w:val="24"/>
        </w:rPr>
        <w:t xml:space="preserve">la perception de l’objet temporel </w:t>
      </w:r>
      <w:r w:rsidR="00381CF6">
        <w:rPr>
          <w:rFonts w:ascii="Times New Roman" w:eastAsia="Malgun Gothic" w:hAnsi="Times New Roman" w:cs="Times New Roman"/>
          <w:color w:val="000000" w:themeColor="text1"/>
          <w:sz w:val="24"/>
          <w:szCs w:val="24"/>
        </w:rPr>
        <w:t xml:space="preserve">et </w:t>
      </w:r>
      <w:r w:rsidRPr="00B57C1D">
        <w:rPr>
          <w:rFonts w:ascii="Times New Roman" w:eastAsia="Malgun Gothic" w:hAnsi="Times New Roman" w:cs="Times New Roman"/>
          <w:color w:val="000000" w:themeColor="text1"/>
          <w:sz w:val="24"/>
          <w:szCs w:val="24"/>
        </w:rPr>
        <w:t>la création musicale</w:t>
      </w:r>
      <w:r w:rsidR="00770103">
        <w:rPr>
          <w:rFonts w:ascii="Times New Roman" w:eastAsia="Malgun Gothic" w:hAnsi="Times New Roman" w:cs="Times New Roman"/>
          <w:color w:val="000000" w:themeColor="text1"/>
          <w:sz w:val="24"/>
          <w:szCs w:val="24"/>
        </w:rPr>
        <w:t xml:space="preserve">. </w:t>
      </w:r>
      <w:r w:rsidR="005B0305">
        <w:rPr>
          <w:rFonts w:ascii="Times New Roman" w:eastAsia="Malgun Gothic" w:hAnsi="Times New Roman" w:cs="Times New Roman"/>
          <w:color w:val="000000" w:themeColor="text1"/>
          <w:sz w:val="24"/>
          <w:szCs w:val="24"/>
        </w:rPr>
        <w:t xml:space="preserve">Comment une expérience </w:t>
      </w:r>
      <w:r w:rsidR="009A2124">
        <w:rPr>
          <w:rFonts w:ascii="Times New Roman" w:eastAsia="Malgun Gothic" w:hAnsi="Times New Roman" w:cs="Times New Roman"/>
          <w:color w:val="000000" w:themeColor="text1"/>
          <w:sz w:val="24"/>
          <w:szCs w:val="24"/>
        </w:rPr>
        <w:t xml:space="preserve">perceptive de l’objet </w:t>
      </w:r>
      <w:r w:rsidR="00C001AF">
        <w:rPr>
          <w:rFonts w:ascii="Times New Roman" w:eastAsia="Malgun Gothic" w:hAnsi="Times New Roman" w:cs="Times New Roman"/>
          <w:color w:val="000000" w:themeColor="text1"/>
          <w:sz w:val="24"/>
          <w:szCs w:val="24"/>
        </w:rPr>
        <w:t xml:space="preserve">des musiciens </w:t>
      </w:r>
      <w:r w:rsidR="009A2124">
        <w:rPr>
          <w:rFonts w:ascii="Times New Roman" w:eastAsia="Malgun Gothic" w:hAnsi="Times New Roman" w:cs="Times New Roman"/>
          <w:color w:val="000000" w:themeColor="text1"/>
          <w:sz w:val="24"/>
          <w:szCs w:val="24"/>
        </w:rPr>
        <w:t xml:space="preserve">devient-elle </w:t>
      </w:r>
      <w:r w:rsidR="00C001AF">
        <w:rPr>
          <w:rFonts w:ascii="Times New Roman" w:eastAsia="Malgun Gothic" w:hAnsi="Times New Roman" w:cs="Times New Roman"/>
          <w:color w:val="000000" w:themeColor="text1"/>
          <w:sz w:val="24"/>
          <w:szCs w:val="24"/>
        </w:rPr>
        <w:t xml:space="preserve">la </w:t>
      </w:r>
      <w:r w:rsidR="009A2124">
        <w:rPr>
          <w:rFonts w:ascii="Times New Roman" w:eastAsia="Malgun Gothic" w:hAnsi="Times New Roman" w:cs="Times New Roman"/>
          <w:color w:val="000000" w:themeColor="text1"/>
          <w:sz w:val="24"/>
          <w:szCs w:val="24"/>
        </w:rPr>
        <w:t xml:space="preserve">musique </w:t>
      </w:r>
      <w:r w:rsidR="00C001AF">
        <w:rPr>
          <w:rFonts w:ascii="Times New Roman" w:eastAsia="Malgun Gothic" w:hAnsi="Times New Roman" w:cs="Times New Roman"/>
          <w:color w:val="000000" w:themeColor="text1"/>
          <w:sz w:val="24"/>
          <w:szCs w:val="24"/>
        </w:rPr>
        <w:t xml:space="preserve">? </w:t>
      </w:r>
      <w:r w:rsidR="008D131B">
        <w:rPr>
          <w:rFonts w:ascii="Times New Roman" w:eastAsia="Malgun Gothic" w:hAnsi="Times New Roman" w:cs="Times New Roman"/>
          <w:color w:val="000000" w:themeColor="text1"/>
          <w:sz w:val="24"/>
          <w:szCs w:val="24"/>
        </w:rPr>
        <w:t>Et p</w:t>
      </w:r>
      <w:r w:rsidR="00C001AF">
        <w:rPr>
          <w:rFonts w:ascii="Times New Roman" w:eastAsia="Malgun Gothic" w:hAnsi="Times New Roman" w:cs="Times New Roman"/>
          <w:color w:val="000000" w:themeColor="text1"/>
          <w:sz w:val="24"/>
          <w:szCs w:val="24"/>
        </w:rPr>
        <w:t>ourquoi l</w:t>
      </w:r>
      <w:r w:rsidR="00C001AF">
        <w:rPr>
          <w:rFonts w:ascii="Times New Roman" w:eastAsia="Malgun Gothic" w:hAnsi="Times New Roman" w:cs="Times New Roman" w:hint="eastAsia"/>
          <w:color w:val="000000" w:themeColor="text1"/>
          <w:sz w:val="24"/>
          <w:szCs w:val="24"/>
        </w:rPr>
        <w:t xml:space="preserve">e </w:t>
      </w:r>
      <w:r w:rsidR="008D131B">
        <w:rPr>
          <w:rFonts w:ascii="Times New Roman" w:eastAsia="Malgun Gothic" w:hAnsi="Times New Roman" w:cs="Times New Roman"/>
          <w:color w:val="000000" w:themeColor="text1"/>
          <w:sz w:val="24"/>
          <w:szCs w:val="24"/>
        </w:rPr>
        <w:t xml:space="preserve">produit des compositeurs </w:t>
      </w:r>
      <w:r w:rsidR="00C001AF">
        <w:rPr>
          <w:rFonts w:ascii="Times New Roman" w:eastAsia="Malgun Gothic" w:hAnsi="Times New Roman" w:cs="Times New Roman"/>
          <w:color w:val="000000" w:themeColor="text1"/>
          <w:sz w:val="24"/>
          <w:szCs w:val="24"/>
        </w:rPr>
        <w:t>est-il nous expliqué ?  L</w:t>
      </w:r>
      <w:r w:rsidRPr="00B57C1D">
        <w:rPr>
          <w:rFonts w:ascii="Times New Roman" w:eastAsia="Malgun Gothic" w:hAnsi="Times New Roman" w:cs="Times New Roman"/>
          <w:color w:val="000000" w:themeColor="text1"/>
          <w:sz w:val="24"/>
          <w:szCs w:val="24"/>
        </w:rPr>
        <w:t>a musique est l’unité des enchaînements des sons temporels. Sans la perception de</w:t>
      </w:r>
      <w:r w:rsidR="001F0B60">
        <w:rPr>
          <w:rFonts w:ascii="Times New Roman" w:eastAsia="Malgun Gothic" w:hAnsi="Times New Roman" w:cs="Times New Roman"/>
          <w:color w:val="000000" w:themeColor="text1"/>
          <w:sz w:val="24"/>
          <w:szCs w:val="24"/>
        </w:rPr>
        <w:t xml:space="preserve">s sons comme </w:t>
      </w:r>
      <w:r w:rsidRPr="00B57C1D">
        <w:rPr>
          <w:rFonts w:ascii="Times New Roman" w:eastAsia="Malgun Gothic" w:hAnsi="Times New Roman" w:cs="Times New Roman"/>
          <w:color w:val="000000" w:themeColor="text1"/>
          <w:sz w:val="24"/>
          <w:szCs w:val="24"/>
        </w:rPr>
        <w:t>l’objet temporel et</w:t>
      </w:r>
      <w:r w:rsidR="00272BA7">
        <w:rPr>
          <w:rFonts w:ascii="Times New Roman" w:eastAsia="Malgun Gothic" w:hAnsi="Times New Roman" w:cs="Times New Roman"/>
          <w:color w:val="000000" w:themeColor="text1"/>
          <w:sz w:val="24"/>
          <w:szCs w:val="24"/>
        </w:rPr>
        <w:t xml:space="preserve"> </w:t>
      </w:r>
      <w:r w:rsidR="001F0B60">
        <w:rPr>
          <w:rFonts w:ascii="Times New Roman" w:eastAsia="Malgun Gothic" w:hAnsi="Times New Roman" w:cs="Times New Roman"/>
          <w:color w:val="000000" w:themeColor="text1"/>
          <w:sz w:val="24"/>
          <w:szCs w:val="24"/>
        </w:rPr>
        <w:t xml:space="preserve">sans </w:t>
      </w:r>
      <w:r w:rsidR="00272BA7">
        <w:rPr>
          <w:rFonts w:ascii="Times New Roman" w:eastAsia="Malgun Gothic" w:hAnsi="Times New Roman" w:cs="Times New Roman"/>
          <w:color w:val="000000" w:themeColor="text1"/>
          <w:sz w:val="24"/>
          <w:szCs w:val="24"/>
        </w:rPr>
        <w:t xml:space="preserve">l’impression de </w:t>
      </w:r>
      <w:r w:rsidR="001F0B60">
        <w:rPr>
          <w:rFonts w:ascii="Times New Roman" w:eastAsia="Malgun Gothic" w:hAnsi="Times New Roman" w:cs="Times New Roman"/>
          <w:color w:val="000000" w:themeColor="text1"/>
          <w:sz w:val="24"/>
          <w:szCs w:val="24"/>
        </w:rPr>
        <w:t xml:space="preserve">ces sons, il n’existe </w:t>
      </w:r>
      <w:r w:rsidR="00272BA7">
        <w:rPr>
          <w:rFonts w:ascii="Times New Roman" w:eastAsia="Malgun Gothic" w:hAnsi="Times New Roman" w:cs="Times New Roman"/>
          <w:color w:val="000000" w:themeColor="text1"/>
          <w:sz w:val="24"/>
          <w:szCs w:val="24"/>
        </w:rPr>
        <w:t>pas de</w:t>
      </w:r>
      <w:r w:rsidRPr="00B57C1D">
        <w:rPr>
          <w:rFonts w:ascii="Times New Roman" w:eastAsia="Malgun Gothic" w:hAnsi="Times New Roman" w:cs="Times New Roman"/>
          <w:color w:val="000000" w:themeColor="text1"/>
          <w:sz w:val="24"/>
          <w:szCs w:val="24"/>
        </w:rPr>
        <w:t xml:space="preserve"> m</w:t>
      </w:r>
      <w:r w:rsidR="001420ED">
        <w:rPr>
          <w:rFonts w:ascii="Times New Roman" w:eastAsia="Malgun Gothic" w:hAnsi="Times New Roman" w:cs="Times New Roman"/>
          <w:color w:val="000000" w:themeColor="text1"/>
          <w:sz w:val="24"/>
          <w:szCs w:val="24"/>
        </w:rPr>
        <w:t xml:space="preserve">otif musical. Chaque fois que des artistes des sons </w:t>
      </w:r>
      <w:r w:rsidRPr="00B57C1D">
        <w:rPr>
          <w:rFonts w:ascii="Times New Roman" w:eastAsia="Malgun Gothic" w:hAnsi="Times New Roman" w:cs="Times New Roman"/>
          <w:color w:val="000000" w:themeColor="text1"/>
          <w:sz w:val="24"/>
          <w:szCs w:val="24"/>
        </w:rPr>
        <w:t xml:space="preserve"> essaie</w:t>
      </w:r>
      <w:r w:rsidR="001420ED">
        <w:rPr>
          <w:rFonts w:ascii="Times New Roman" w:eastAsia="Malgun Gothic" w:hAnsi="Times New Roman" w:cs="Times New Roman"/>
          <w:color w:val="000000" w:themeColor="text1"/>
          <w:sz w:val="24"/>
          <w:szCs w:val="24"/>
        </w:rPr>
        <w:t xml:space="preserve">nt </w:t>
      </w:r>
      <w:r w:rsidRPr="00B57C1D">
        <w:rPr>
          <w:rFonts w:ascii="Times New Roman" w:eastAsia="Malgun Gothic" w:hAnsi="Times New Roman" w:cs="Times New Roman"/>
          <w:color w:val="000000" w:themeColor="text1"/>
          <w:sz w:val="24"/>
          <w:szCs w:val="24"/>
        </w:rPr>
        <w:t>de composer une pièce musicale, il</w:t>
      </w:r>
      <w:r w:rsidR="001420ED">
        <w:rPr>
          <w:rFonts w:ascii="Times New Roman" w:eastAsia="Malgun Gothic" w:hAnsi="Times New Roman" w:cs="Times New Roman"/>
          <w:color w:val="000000" w:themeColor="text1"/>
          <w:sz w:val="24"/>
          <w:szCs w:val="24"/>
        </w:rPr>
        <w:t xml:space="preserve">s </w:t>
      </w:r>
      <w:r w:rsidR="00A0411A">
        <w:rPr>
          <w:rFonts w:ascii="Times New Roman" w:eastAsia="Malgun Gothic" w:hAnsi="Times New Roman" w:cs="Times New Roman"/>
          <w:color w:val="000000" w:themeColor="text1"/>
          <w:sz w:val="24"/>
          <w:szCs w:val="24"/>
        </w:rPr>
        <w:t xml:space="preserve">constituent </w:t>
      </w:r>
      <w:r w:rsidR="00A0411A">
        <w:rPr>
          <w:rFonts w:ascii="Times New Roman" w:eastAsia="Malgun Gothic" w:hAnsi="Times New Roman" w:cs="Times New Roman" w:hint="eastAsia"/>
          <w:color w:val="000000" w:themeColor="text1"/>
          <w:sz w:val="24"/>
          <w:szCs w:val="24"/>
        </w:rPr>
        <w:t>un</w:t>
      </w:r>
      <w:r w:rsidR="00A0411A">
        <w:rPr>
          <w:rFonts w:ascii="Times New Roman" w:eastAsia="Malgun Gothic" w:hAnsi="Times New Roman" w:cs="Times New Roman"/>
          <w:color w:val="000000" w:themeColor="text1"/>
          <w:sz w:val="24"/>
          <w:szCs w:val="24"/>
        </w:rPr>
        <w:t xml:space="preserve"> motif musical </w:t>
      </w:r>
      <w:r w:rsidRPr="00B57C1D">
        <w:rPr>
          <w:rFonts w:ascii="Times New Roman" w:eastAsia="Malgun Gothic" w:hAnsi="Times New Roman" w:cs="Times New Roman"/>
          <w:color w:val="000000" w:themeColor="text1"/>
          <w:sz w:val="24"/>
          <w:szCs w:val="24"/>
        </w:rPr>
        <w:t>dans le thème</w:t>
      </w:r>
      <w:r w:rsidR="00A0411A">
        <w:rPr>
          <w:rFonts w:ascii="Times New Roman" w:eastAsia="Malgun Gothic" w:hAnsi="Times New Roman" w:cs="Times New Roman"/>
          <w:color w:val="000000" w:themeColor="text1"/>
          <w:sz w:val="24"/>
          <w:szCs w:val="24"/>
        </w:rPr>
        <w:t xml:space="preserve">. </w:t>
      </w:r>
      <w:r w:rsidR="003F250B">
        <w:rPr>
          <w:rFonts w:ascii="Times New Roman" w:eastAsia="Malgun Gothic" w:hAnsi="Times New Roman" w:cs="Times New Roman"/>
          <w:color w:val="000000" w:themeColor="text1"/>
          <w:sz w:val="24"/>
          <w:szCs w:val="24"/>
        </w:rPr>
        <w:t xml:space="preserve">Pendant qu’un son temporel </w:t>
      </w:r>
      <w:r w:rsidRPr="00B57C1D">
        <w:rPr>
          <w:rFonts w:ascii="Times New Roman" w:eastAsia="Malgun Gothic" w:hAnsi="Times New Roman" w:cs="Times New Roman"/>
          <w:color w:val="000000" w:themeColor="text1"/>
          <w:sz w:val="24"/>
          <w:szCs w:val="24"/>
        </w:rPr>
        <w:t xml:space="preserve">est retenu par le musicien, il anticipe la mélodie par son intentionnalité : </w:t>
      </w:r>
      <w:r w:rsidRPr="00B57C1D">
        <w:rPr>
          <w:rFonts w:ascii="Times New Roman" w:eastAsia="Malgun Gothic" w:hAnsi="Times New Roman" w:cs="Times New Roman" w:hint="eastAsia"/>
          <w:color w:val="000000" w:themeColor="text1"/>
          <w:sz w:val="24"/>
          <w:szCs w:val="24"/>
        </w:rPr>
        <w:t>l</w:t>
      </w:r>
      <w:r w:rsidRPr="00B57C1D">
        <w:rPr>
          <w:rFonts w:ascii="Times New Roman" w:eastAsia="Malgun Gothic" w:hAnsi="Times New Roman" w:cs="Times New Roman"/>
          <w:color w:val="000000" w:themeColor="text1"/>
          <w:sz w:val="24"/>
          <w:szCs w:val="24"/>
        </w:rPr>
        <w:t>orsqu’il construit une narrativité musicale, la rétention des sons fait ouvrir la voie de la construction d’une mélodie consécutive. La composition musicale se traduit par l’enchaînement des sons animés par l</w:t>
      </w:r>
      <w:r w:rsidR="004C05B2">
        <w:rPr>
          <w:rFonts w:ascii="Times New Roman" w:eastAsia="Malgun Gothic" w:hAnsi="Times New Roman" w:cs="Times New Roman"/>
          <w:color w:val="000000" w:themeColor="text1"/>
          <w:sz w:val="24"/>
          <w:szCs w:val="24"/>
        </w:rPr>
        <w:t xml:space="preserve">a rétention et la protention des </w:t>
      </w:r>
      <w:r w:rsidRPr="00B57C1D">
        <w:rPr>
          <w:rFonts w:ascii="Times New Roman" w:eastAsia="Malgun Gothic" w:hAnsi="Times New Roman" w:cs="Times New Roman"/>
          <w:color w:val="000000" w:themeColor="text1"/>
          <w:sz w:val="24"/>
          <w:szCs w:val="24"/>
        </w:rPr>
        <w:t>musicien</w:t>
      </w:r>
      <w:r w:rsidR="00AF2D2E">
        <w:rPr>
          <w:rFonts w:ascii="Times New Roman" w:eastAsia="Malgun Gothic" w:hAnsi="Times New Roman" w:cs="Times New Roman"/>
          <w:color w:val="000000" w:themeColor="text1"/>
          <w:sz w:val="24"/>
          <w:szCs w:val="24"/>
        </w:rPr>
        <w:t>s</w:t>
      </w:r>
      <w:r w:rsidRPr="00B57C1D">
        <w:rPr>
          <w:rFonts w:ascii="Times New Roman" w:eastAsia="Malgun Gothic" w:hAnsi="Times New Roman" w:cs="Times New Roman"/>
          <w:color w:val="000000" w:themeColor="text1"/>
          <w:sz w:val="24"/>
          <w:szCs w:val="24"/>
        </w:rPr>
        <w:t xml:space="preserve">. </w:t>
      </w:r>
      <w:r w:rsidR="00F61092">
        <w:rPr>
          <w:rFonts w:ascii="Times New Roman" w:eastAsia="Malgun Gothic" w:hAnsi="Times New Roman" w:cs="Times New Roman"/>
          <w:color w:val="000000" w:themeColor="text1"/>
          <w:sz w:val="24"/>
          <w:szCs w:val="24"/>
        </w:rPr>
        <w:t xml:space="preserve">Qu’est- ce à dire ?  </w:t>
      </w:r>
      <w:r w:rsidRPr="00B57C1D">
        <w:rPr>
          <w:rFonts w:ascii="Times New Roman" w:eastAsia="Malgun Gothic" w:hAnsi="Times New Roman" w:cs="Times New Roman"/>
          <w:color w:val="000000" w:themeColor="text1"/>
          <w:sz w:val="24"/>
          <w:szCs w:val="24"/>
        </w:rPr>
        <w:t xml:space="preserve">         </w:t>
      </w:r>
    </w:p>
    <w:p w:rsidR="00B57C1D" w:rsidRDefault="00ED7ABF" w:rsidP="00B57C1D">
      <w:pPr>
        <w:spacing w:after="0" w:line="360" w:lineRule="auto"/>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t xml:space="preserve">       </w:t>
      </w:r>
      <w:r w:rsidR="00272BA7">
        <w:rPr>
          <w:rFonts w:ascii="Times New Roman" w:eastAsia="Malgun Gothic" w:hAnsi="Times New Roman" w:cs="Times New Roman"/>
          <w:color w:val="000000" w:themeColor="text1"/>
          <w:sz w:val="24"/>
          <w:szCs w:val="24"/>
        </w:rPr>
        <w:t>L</w:t>
      </w:r>
      <w:r w:rsidR="00B57C1D" w:rsidRPr="00B57C1D">
        <w:rPr>
          <w:rFonts w:ascii="Times New Roman" w:eastAsia="Malgun Gothic" w:hAnsi="Times New Roman" w:cs="Times New Roman"/>
          <w:color w:val="000000" w:themeColor="text1"/>
          <w:sz w:val="24"/>
          <w:szCs w:val="24"/>
        </w:rPr>
        <w:t>a perception d</w:t>
      </w:r>
      <w:r w:rsidR="002F7B92">
        <w:rPr>
          <w:rFonts w:ascii="Times New Roman" w:eastAsia="Malgun Gothic" w:hAnsi="Times New Roman" w:cs="Times New Roman"/>
          <w:color w:val="000000" w:themeColor="text1"/>
          <w:sz w:val="24"/>
          <w:szCs w:val="24"/>
        </w:rPr>
        <w:t xml:space="preserve">e l’objet temporel </w:t>
      </w:r>
      <w:r w:rsidR="00B57C1D" w:rsidRPr="00B57C1D">
        <w:rPr>
          <w:rFonts w:ascii="Times New Roman" w:eastAsia="Malgun Gothic" w:hAnsi="Times New Roman" w:cs="Times New Roman"/>
          <w:color w:val="000000" w:themeColor="text1"/>
          <w:sz w:val="24"/>
          <w:szCs w:val="24"/>
        </w:rPr>
        <w:t>permet d’anticiper l</w:t>
      </w:r>
      <w:r w:rsidR="002F7B92">
        <w:rPr>
          <w:rFonts w:ascii="Times New Roman" w:eastAsia="Malgun Gothic" w:hAnsi="Times New Roman" w:cs="Times New Roman"/>
          <w:color w:val="000000" w:themeColor="text1"/>
          <w:sz w:val="24"/>
          <w:szCs w:val="24"/>
        </w:rPr>
        <w:t xml:space="preserve">’autre objet immédiatement. </w:t>
      </w:r>
      <w:r w:rsidR="00272BA7">
        <w:rPr>
          <w:rFonts w:ascii="Times New Roman" w:eastAsia="Malgun Gothic" w:hAnsi="Times New Roman" w:cs="Times New Roman"/>
          <w:color w:val="000000" w:themeColor="text1"/>
          <w:sz w:val="24"/>
          <w:szCs w:val="24"/>
        </w:rPr>
        <w:t>Comme l’a dit E</w:t>
      </w:r>
      <w:r w:rsidR="00C001AF">
        <w:rPr>
          <w:rFonts w:ascii="Times New Roman" w:eastAsia="Malgun Gothic" w:hAnsi="Times New Roman" w:cs="Times New Roman"/>
          <w:color w:val="000000" w:themeColor="text1"/>
          <w:sz w:val="24"/>
          <w:szCs w:val="24"/>
        </w:rPr>
        <w:t xml:space="preserve">dmund </w:t>
      </w:r>
      <w:r w:rsidR="00B57C1D" w:rsidRPr="00B57C1D">
        <w:rPr>
          <w:rFonts w:ascii="Times New Roman" w:eastAsia="Malgun Gothic" w:hAnsi="Times New Roman" w:cs="Times New Roman"/>
          <w:color w:val="000000" w:themeColor="text1"/>
          <w:sz w:val="24"/>
          <w:szCs w:val="24"/>
        </w:rPr>
        <w:t xml:space="preserve">Husserl, le </w:t>
      </w:r>
      <w:r w:rsidR="008B28CD">
        <w:rPr>
          <w:rFonts w:ascii="Times New Roman" w:eastAsia="Malgun Gothic" w:hAnsi="Times New Roman" w:cs="Times New Roman"/>
          <w:color w:val="000000" w:themeColor="text1"/>
          <w:sz w:val="24"/>
          <w:szCs w:val="24"/>
        </w:rPr>
        <w:t>res</w:t>
      </w:r>
      <w:r w:rsidR="00B57C1D" w:rsidRPr="00B57C1D">
        <w:rPr>
          <w:rFonts w:ascii="Times New Roman" w:eastAsia="Malgun Gothic" w:hAnsi="Times New Roman" w:cs="Times New Roman"/>
          <w:color w:val="000000" w:themeColor="text1"/>
          <w:sz w:val="24"/>
          <w:szCs w:val="24"/>
        </w:rPr>
        <w:t xml:space="preserve">souvenir est toujours virtuel grâce aux « intentions d’attente » </w:t>
      </w:r>
      <w:r w:rsidR="00B57C1D" w:rsidRPr="00B57C1D">
        <w:rPr>
          <w:rFonts w:ascii="Times New Roman" w:eastAsia="Malgun Gothic" w:hAnsi="Times New Roman" w:cs="Times New Roman"/>
          <w:color w:val="000000" w:themeColor="text1"/>
          <w:sz w:val="24"/>
          <w:szCs w:val="24"/>
        </w:rPr>
        <w:lastRenderedPageBreak/>
        <w:t>da</w:t>
      </w:r>
      <w:r w:rsidR="009600D4">
        <w:rPr>
          <w:rFonts w:ascii="Times New Roman" w:eastAsia="Malgun Gothic" w:hAnsi="Times New Roman" w:cs="Times New Roman"/>
          <w:color w:val="000000" w:themeColor="text1"/>
          <w:sz w:val="24"/>
          <w:szCs w:val="24"/>
        </w:rPr>
        <w:t xml:space="preserve">ns un moment </w:t>
      </w:r>
      <w:r w:rsidR="00B57C1D" w:rsidRPr="00B57C1D">
        <w:rPr>
          <w:rFonts w:ascii="Times New Roman" w:eastAsia="Malgun Gothic" w:hAnsi="Times New Roman" w:cs="Times New Roman"/>
          <w:color w:val="000000" w:themeColor="text1"/>
          <w:sz w:val="24"/>
          <w:szCs w:val="24"/>
        </w:rPr>
        <w:t xml:space="preserve">présent </w:t>
      </w:r>
      <w:r w:rsidR="009600D4">
        <w:rPr>
          <w:rFonts w:ascii="Times New Roman" w:eastAsia="Malgun Gothic" w:hAnsi="Times New Roman" w:cs="Times New Roman"/>
          <w:color w:val="000000" w:themeColor="text1"/>
          <w:sz w:val="24"/>
          <w:szCs w:val="24"/>
        </w:rPr>
        <w:t xml:space="preserve">et </w:t>
      </w:r>
      <w:r w:rsidR="00B57C1D" w:rsidRPr="00B57C1D">
        <w:rPr>
          <w:rFonts w:ascii="Times New Roman" w:eastAsia="Malgun Gothic" w:hAnsi="Times New Roman" w:cs="Times New Roman"/>
          <w:color w:val="000000" w:themeColor="text1"/>
          <w:sz w:val="24"/>
          <w:szCs w:val="24"/>
        </w:rPr>
        <w:t xml:space="preserve">vivant. </w:t>
      </w:r>
      <w:r w:rsidR="00316129">
        <w:rPr>
          <w:rFonts w:ascii="Times New Roman" w:eastAsia="Malgun Gothic" w:hAnsi="Times New Roman" w:cs="Times New Roman"/>
          <w:color w:val="000000" w:themeColor="text1"/>
          <w:sz w:val="24"/>
          <w:szCs w:val="24"/>
        </w:rPr>
        <w:t xml:space="preserve">Ainsi, la musique </w:t>
      </w:r>
      <w:r>
        <w:rPr>
          <w:rFonts w:ascii="Times New Roman" w:eastAsia="Malgun Gothic" w:hAnsi="Times New Roman" w:cs="Times New Roman"/>
          <w:color w:val="000000" w:themeColor="text1"/>
          <w:sz w:val="24"/>
          <w:szCs w:val="24"/>
        </w:rPr>
        <w:t xml:space="preserve">représentée par les créateurs est </w:t>
      </w:r>
      <w:r w:rsidR="00316129">
        <w:rPr>
          <w:rFonts w:ascii="Times New Roman" w:eastAsia="Malgun Gothic" w:hAnsi="Times New Roman" w:cs="Times New Roman"/>
          <w:color w:val="000000" w:themeColor="text1"/>
          <w:sz w:val="24"/>
          <w:szCs w:val="24"/>
        </w:rPr>
        <w:t>l</w:t>
      </w:r>
      <w:r>
        <w:rPr>
          <w:rFonts w:ascii="Times New Roman" w:eastAsia="Malgun Gothic" w:hAnsi="Times New Roman" w:cs="Times New Roman"/>
          <w:color w:val="000000" w:themeColor="text1"/>
          <w:sz w:val="24"/>
          <w:szCs w:val="24"/>
        </w:rPr>
        <w:t xml:space="preserve">’ensemble des </w:t>
      </w:r>
      <w:r w:rsidR="00316129">
        <w:rPr>
          <w:rFonts w:ascii="Times New Roman" w:eastAsia="Malgun Gothic" w:hAnsi="Times New Roman" w:cs="Times New Roman"/>
          <w:color w:val="000000" w:themeColor="text1"/>
          <w:sz w:val="24"/>
          <w:szCs w:val="24"/>
        </w:rPr>
        <w:t xml:space="preserve"> morceaux </w:t>
      </w:r>
      <w:r>
        <w:rPr>
          <w:rFonts w:ascii="Times New Roman" w:eastAsia="Malgun Gothic" w:hAnsi="Times New Roman" w:cs="Times New Roman"/>
          <w:color w:val="000000" w:themeColor="text1"/>
          <w:sz w:val="24"/>
          <w:szCs w:val="24"/>
        </w:rPr>
        <w:t xml:space="preserve">de l’expérience historique provenant du </w:t>
      </w:r>
      <w:r w:rsidR="00316129">
        <w:rPr>
          <w:rFonts w:ascii="Times New Roman" w:eastAsia="Malgun Gothic" w:hAnsi="Times New Roman" w:cs="Times New Roman"/>
          <w:color w:val="000000" w:themeColor="text1"/>
          <w:sz w:val="24"/>
          <w:szCs w:val="24"/>
        </w:rPr>
        <w:t xml:space="preserve">passé </w:t>
      </w:r>
      <w:r>
        <w:rPr>
          <w:rFonts w:ascii="Times New Roman" w:eastAsia="Malgun Gothic" w:hAnsi="Times New Roman" w:cs="Times New Roman"/>
          <w:color w:val="000000" w:themeColor="text1"/>
          <w:sz w:val="24"/>
          <w:szCs w:val="24"/>
        </w:rPr>
        <w:t xml:space="preserve">qui </w:t>
      </w:r>
      <w:r>
        <w:rPr>
          <w:rFonts w:ascii="Times New Roman" w:eastAsia="Malgun Gothic" w:hAnsi="Times New Roman" w:cs="Times New Roman" w:hint="eastAsia"/>
          <w:color w:val="000000" w:themeColor="text1"/>
          <w:sz w:val="24"/>
          <w:szCs w:val="24"/>
        </w:rPr>
        <w:t>enj</w:t>
      </w:r>
      <w:r>
        <w:rPr>
          <w:rFonts w:ascii="Times New Roman" w:eastAsia="Malgun Gothic" w:hAnsi="Times New Roman" w:cs="Times New Roman"/>
          <w:color w:val="000000" w:themeColor="text1"/>
          <w:sz w:val="24"/>
          <w:szCs w:val="24"/>
        </w:rPr>
        <w:t xml:space="preserve">ambe au futur. </w:t>
      </w:r>
      <w:r w:rsidR="00B57C1D" w:rsidRPr="00B57C1D">
        <w:rPr>
          <w:rFonts w:ascii="Times New Roman" w:eastAsia="Malgun Gothic" w:hAnsi="Times New Roman" w:cs="Times New Roman"/>
          <w:color w:val="000000" w:themeColor="text1"/>
          <w:sz w:val="24"/>
          <w:szCs w:val="24"/>
        </w:rPr>
        <w:t xml:space="preserve">Wayne D. Bowman (1998)  donne dans son livre, intitulé </w:t>
      </w:r>
      <w:r w:rsidR="00B57C1D" w:rsidRPr="00B57C1D">
        <w:rPr>
          <w:rFonts w:ascii="Times New Roman" w:eastAsia="Malgun Gothic" w:hAnsi="Times New Roman" w:cs="Times New Roman"/>
          <w:i/>
          <w:color w:val="000000" w:themeColor="text1"/>
          <w:sz w:val="24"/>
          <w:szCs w:val="24"/>
        </w:rPr>
        <w:t>Philosophical perspectives on music</w:t>
      </w:r>
      <w:r w:rsidR="00B57C1D" w:rsidRPr="00B57C1D">
        <w:rPr>
          <w:rFonts w:ascii="Times New Roman" w:eastAsia="Malgun Gothic" w:hAnsi="Times New Roman" w:cs="Times New Roman"/>
          <w:color w:val="000000" w:themeColor="text1"/>
          <w:sz w:val="24"/>
          <w:szCs w:val="24"/>
        </w:rPr>
        <w:t xml:space="preserve">, une interprétation d’un rapport entre la rétention et la </w:t>
      </w:r>
      <w:r w:rsidR="00272BA7">
        <w:rPr>
          <w:rFonts w:ascii="Times New Roman" w:eastAsia="Malgun Gothic" w:hAnsi="Times New Roman" w:cs="Times New Roman"/>
          <w:color w:val="000000" w:themeColor="text1"/>
          <w:sz w:val="24"/>
          <w:szCs w:val="24"/>
        </w:rPr>
        <w:t>« </w:t>
      </w:r>
      <w:r w:rsidR="00B57C1D" w:rsidRPr="00B57C1D">
        <w:rPr>
          <w:rFonts w:ascii="Times New Roman" w:eastAsia="Malgun Gothic" w:hAnsi="Times New Roman" w:cs="Times New Roman"/>
          <w:color w:val="000000" w:themeColor="text1"/>
          <w:sz w:val="24"/>
          <w:szCs w:val="24"/>
        </w:rPr>
        <w:t>protention</w:t>
      </w:r>
      <w:r w:rsidR="00272BA7">
        <w:rPr>
          <w:rFonts w:ascii="Times New Roman" w:eastAsia="Malgun Gothic" w:hAnsi="Times New Roman" w:cs="Times New Roman"/>
          <w:color w:val="000000" w:themeColor="text1"/>
          <w:sz w:val="24"/>
          <w:szCs w:val="24"/>
        </w:rPr>
        <w:t> »</w:t>
      </w:r>
      <w:r w:rsidR="00B57C1D" w:rsidRPr="00B57C1D">
        <w:rPr>
          <w:rFonts w:ascii="Times New Roman" w:eastAsia="Malgun Gothic" w:hAnsi="Times New Roman" w:cs="Times New Roman"/>
          <w:color w:val="000000" w:themeColor="text1"/>
          <w:sz w:val="24"/>
          <w:szCs w:val="24"/>
        </w:rPr>
        <w:t xml:space="preserve">, tout en citant Clifton :  </w:t>
      </w:r>
    </w:p>
    <w:p w:rsidR="00720CF6" w:rsidRDefault="00720CF6" w:rsidP="00B57C1D">
      <w:pPr>
        <w:spacing w:after="0" w:line="360" w:lineRule="auto"/>
        <w:jc w:val="both"/>
        <w:rPr>
          <w:rFonts w:ascii="Times New Roman" w:eastAsia="Malgun Gothic" w:hAnsi="Times New Roman" w:cs="Times New Roman"/>
          <w:color w:val="000000" w:themeColor="text1"/>
          <w:sz w:val="24"/>
          <w:szCs w:val="24"/>
        </w:rPr>
      </w:pPr>
    </w:p>
    <w:p w:rsidR="00B57C1D" w:rsidRDefault="00B57C1D" w:rsidP="00050244">
      <w:pPr>
        <w:pStyle w:val="Citation"/>
        <w:spacing w:before="0" w:after="0" w:line="360" w:lineRule="auto"/>
        <w:jc w:val="both"/>
        <w:rPr>
          <w:color w:val="auto"/>
          <w:sz w:val="22"/>
          <w:szCs w:val="22"/>
          <w:lang w:val="en-US"/>
        </w:rPr>
      </w:pPr>
      <w:r w:rsidRPr="006A79F0">
        <w:rPr>
          <w:color w:val="auto"/>
          <w:sz w:val="22"/>
          <w:szCs w:val="22"/>
        </w:rPr>
        <w:t xml:space="preserve"> </w:t>
      </w:r>
      <w:r w:rsidRPr="00050244">
        <w:rPr>
          <w:color w:val="auto"/>
          <w:sz w:val="22"/>
          <w:szCs w:val="22"/>
          <w:lang w:val="en-US"/>
        </w:rPr>
        <w:t>« Retention, Clifton says, « clings to events happening now, qualifying the real now with a wider, phenomenal now… […] Retention is essential to musical experience, since without this sense of a « past which is has been…but not gone by » we would never experience music, only meaningless succession of sonic bits. On the other hand, protention enlarges the present toward a future anticipated, as opposed to one merely awaited. »</w:t>
      </w:r>
      <w:r w:rsidRPr="00050244">
        <w:rPr>
          <w:color w:val="auto"/>
          <w:sz w:val="22"/>
          <w:szCs w:val="22"/>
          <w:vertAlign w:val="superscript"/>
          <w:lang w:val="en-US"/>
        </w:rPr>
        <w:footnoteReference w:id="212"/>
      </w:r>
    </w:p>
    <w:p w:rsidR="006436B4" w:rsidRPr="006436B4" w:rsidRDefault="006436B4" w:rsidP="006436B4">
      <w:pPr>
        <w:rPr>
          <w:lang w:val="en-US"/>
        </w:rPr>
      </w:pPr>
    </w:p>
    <w:p w:rsidR="00B46B49" w:rsidRDefault="00B57C1D" w:rsidP="00B57C1D">
      <w:pPr>
        <w:spacing w:after="0" w:line="360" w:lineRule="auto"/>
        <w:jc w:val="both"/>
        <w:rPr>
          <w:rFonts w:ascii="Times New Roman" w:eastAsia="Malgun Gothic" w:hAnsi="Times New Roman" w:cs="Times New Roman"/>
          <w:sz w:val="24"/>
          <w:szCs w:val="24"/>
        </w:rPr>
      </w:pPr>
      <w:r w:rsidRPr="00F33E36">
        <w:rPr>
          <w:rFonts w:ascii="Times New Roman" w:eastAsia="Malgun Gothic" w:hAnsi="Times New Roman" w:cs="Times New Roman"/>
          <w:color w:val="000000" w:themeColor="text1"/>
          <w:sz w:val="24"/>
          <w:szCs w:val="24"/>
          <w:lang w:val="en-US"/>
        </w:rPr>
        <w:t xml:space="preserve">   </w:t>
      </w:r>
      <w:r w:rsidR="00050244" w:rsidRPr="00F33E36">
        <w:rPr>
          <w:rFonts w:ascii="Times New Roman" w:eastAsia="Malgun Gothic" w:hAnsi="Times New Roman" w:cs="Times New Roman"/>
          <w:color w:val="000000" w:themeColor="text1"/>
          <w:sz w:val="24"/>
          <w:szCs w:val="24"/>
          <w:lang w:val="en-US"/>
        </w:rPr>
        <w:t xml:space="preserve">      </w:t>
      </w:r>
      <w:r w:rsidRPr="00B57C1D">
        <w:rPr>
          <w:rFonts w:ascii="Times New Roman" w:eastAsia="Malgun Gothic" w:hAnsi="Times New Roman" w:cs="Times New Roman"/>
          <w:color w:val="000000" w:themeColor="text1"/>
          <w:sz w:val="24"/>
          <w:szCs w:val="24"/>
        </w:rPr>
        <w:t>À ce</w:t>
      </w:r>
      <w:r w:rsidR="00050244">
        <w:rPr>
          <w:rFonts w:ascii="Times New Roman" w:eastAsia="Malgun Gothic" w:hAnsi="Times New Roman" w:cs="Times New Roman"/>
          <w:color w:val="000000" w:themeColor="text1"/>
          <w:sz w:val="24"/>
          <w:szCs w:val="24"/>
        </w:rPr>
        <w:t xml:space="preserve">tte explication concrète, </w:t>
      </w:r>
      <w:r w:rsidRPr="00B57C1D">
        <w:rPr>
          <w:rFonts w:ascii="Times New Roman" w:eastAsia="Malgun Gothic" w:hAnsi="Times New Roman" w:cs="Times New Roman"/>
          <w:color w:val="000000" w:themeColor="text1"/>
          <w:sz w:val="24"/>
          <w:szCs w:val="24"/>
        </w:rPr>
        <w:t xml:space="preserve">nous comprenons que la rétention est la mémoire qui est </w:t>
      </w:r>
      <w:r w:rsidR="00194D9B">
        <w:rPr>
          <w:rFonts w:ascii="Times New Roman" w:eastAsia="Malgun Gothic" w:hAnsi="Times New Roman" w:cs="Times New Roman"/>
          <w:color w:val="000000" w:themeColor="text1"/>
          <w:sz w:val="24"/>
          <w:szCs w:val="24"/>
        </w:rPr>
        <w:t>présent</w:t>
      </w:r>
      <w:r w:rsidR="00166FAF">
        <w:rPr>
          <w:rFonts w:ascii="Times New Roman" w:eastAsia="Malgun Gothic" w:hAnsi="Times New Roman" w:cs="Times New Roman"/>
          <w:color w:val="000000" w:themeColor="text1"/>
          <w:sz w:val="24"/>
          <w:szCs w:val="24"/>
        </w:rPr>
        <w:t>ifiée c</w:t>
      </w:r>
      <w:r w:rsidR="00194D9B">
        <w:rPr>
          <w:rFonts w:ascii="Times New Roman" w:eastAsia="Malgun Gothic" w:hAnsi="Times New Roman" w:cs="Times New Roman"/>
          <w:color w:val="000000" w:themeColor="text1"/>
          <w:sz w:val="24"/>
          <w:szCs w:val="24"/>
        </w:rPr>
        <w:t xml:space="preserve">omme la vision visible. </w:t>
      </w:r>
      <w:r w:rsidRPr="00B57C1D">
        <w:rPr>
          <w:rFonts w:ascii="Times New Roman" w:eastAsia="Malgun Gothic" w:hAnsi="Times New Roman" w:cs="Times New Roman"/>
          <w:color w:val="000000" w:themeColor="text1"/>
          <w:sz w:val="24"/>
          <w:szCs w:val="24"/>
        </w:rPr>
        <w:t>Mais, elle se transforme de plus en plus en ressouven</w:t>
      </w:r>
      <w:r w:rsidR="00820A07">
        <w:rPr>
          <w:rFonts w:ascii="Times New Roman" w:eastAsia="Malgun Gothic" w:hAnsi="Times New Roman" w:cs="Times New Roman"/>
          <w:color w:val="000000" w:themeColor="text1"/>
          <w:sz w:val="24"/>
          <w:szCs w:val="24"/>
        </w:rPr>
        <w:t xml:space="preserve">ir </w:t>
      </w:r>
      <w:r w:rsidR="002C67DA">
        <w:rPr>
          <w:rFonts w:ascii="Times New Roman" w:eastAsia="Malgun Gothic" w:hAnsi="Times New Roman" w:cs="Times New Roman"/>
          <w:color w:val="000000" w:themeColor="text1"/>
          <w:sz w:val="24"/>
          <w:szCs w:val="24"/>
        </w:rPr>
        <w:t xml:space="preserve">à cause du </w:t>
      </w:r>
      <w:r w:rsidR="00194D9B">
        <w:rPr>
          <w:rFonts w:ascii="Times New Roman" w:eastAsia="Malgun Gothic" w:hAnsi="Times New Roman" w:cs="Times New Roman"/>
          <w:color w:val="000000" w:themeColor="text1"/>
          <w:sz w:val="24"/>
          <w:szCs w:val="24"/>
        </w:rPr>
        <w:t xml:space="preserve">décalage entre la rétention et la protention. </w:t>
      </w:r>
      <w:r w:rsidR="002C67DA">
        <w:rPr>
          <w:rFonts w:ascii="Times New Roman" w:eastAsia="Malgun Gothic" w:hAnsi="Times New Roman" w:cs="Times New Roman"/>
          <w:color w:val="000000" w:themeColor="text1"/>
          <w:sz w:val="24"/>
          <w:szCs w:val="24"/>
        </w:rPr>
        <w:t xml:space="preserve">La </w:t>
      </w:r>
      <w:r w:rsidR="00416A24">
        <w:rPr>
          <w:rFonts w:ascii="Times New Roman" w:eastAsia="Malgun Gothic" w:hAnsi="Times New Roman" w:cs="Times New Roman"/>
          <w:color w:val="000000" w:themeColor="text1"/>
          <w:sz w:val="24"/>
          <w:szCs w:val="24"/>
        </w:rPr>
        <w:t xml:space="preserve">crevasse </w:t>
      </w:r>
      <w:r w:rsidR="002C67DA">
        <w:rPr>
          <w:rFonts w:ascii="Times New Roman" w:eastAsia="Malgun Gothic" w:hAnsi="Times New Roman" w:cs="Times New Roman"/>
          <w:color w:val="000000" w:themeColor="text1"/>
          <w:sz w:val="24"/>
          <w:szCs w:val="24"/>
        </w:rPr>
        <w:t xml:space="preserve">entre la perception et la représentation </w:t>
      </w:r>
      <w:r w:rsidR="00F44B7D">
        <w:rPr>
          <w:rFonts w:ascii="Times New Roman" w:eastAsia="Malgun Gothic" w:hAnsi="Times New Roman" w:cs="Times New Roman"/>
          <w:color w:val="000000" w:themeColor="text1"/>
          <w:sz w:val="24"/>
          <w:szCs w:val="24"/>
        </w:rPr>
        <w:t>p</w:t>
      </w:r>
      <w:r w:rsidR="000A7D84">
        <w:rPr>
          <w:rFonts w:ascii="Times New Roman" w:eastAsia="Malgun Gothic" w:hAnsi="Times New Roman" w:cs="Times New Roman"/>
          <w:color w:val="000000" w:themeColor="text1"/>
          <w:sz w:val="24"/>
          <w:szCs w:val="24"/>
        </w:rPr>
        <w:t xml:space="preserve">rovient du présent qui s’allonge vers le </w:t>
      </w:r>
      <w:r w:rsidRPr="00B57C1D">
        <w:rPr>
          <w:rFonts w:ascii="Times New Roman" w:eastAsia="Malgun Gothic" w:hAnsi="Times New Roman" w:cs="Times New Roman"/>
          <w:color w:val="000000" w:themeColor="text1"/>
          <w:sz w:val="24"/>
          <w:szCs w:val="24"/>
        </w:rPr>
        <w:t>futur</w:t>
      </w:r>
      <w:r w:rsidR="002C67DA">
        <w:rPr>
          <w:rFonts w:ascii="Times New Roman" w:eastAsia="Malgun Gothic" w:hAnsi="Times New Roman" w:cs="Times New Roman"/>
          <w:color w:val="000000" w:themeColor="text1"/>
          <w:sz w:val="24"/>
          <w:szCs w:val="24"/>
        </w:rPr>
        <w:t xml:space="preserve">. </w:t>
      </w:r>
      <w:r w:rsidR="00F44B7D">
        <w:rPr>
          <w:rFonts w:ascii="Times New Roman" w:eastAsia="Malgun Gothic" w:hAnsi="Times New Roman" w:cs="Times New Roman"/>
          <w:color w:val="000000" w:themeColor="text1"/>
          <w:sz w:val="24"/>
          <w:szCs w:val="24"/>
        </w:rPr>
        <w:t>Nous pouvons appliquer la manière de la représentation de la conscience à la création de la musique. L</w:t>
      </w:r>
      <w:r w:rsidR="00836516">
        <w:rPr>
          <w:rFonts w:ascii="Times New Roman" w:eastAsia="Malgun Gothic" w:hAnsi="Times New Roman" w:cs="Times New Roman"/>
          <w:color w:val="000000" w:themeColor="text1"/>
          <w:sz w:val="24"/>
          <w:szCs w:val="24"/>
        </w:rPr>
        <w:t>’</w:t>
      </w:r>
      <w:r w:rsidR="002939D2">
        <w:rPr>
          <w:rFonts w:ascii="Times New Roman" w:eastAsia="Malgun Gothic" w:hAnsi="Times New Roman" w:cs="Times New Roman"/>
          <w:color w:val="000000" w:themeColor="text1"/>
          <w:sz w:val="24"/>
          <w:szCs w:val="24"/>
        </w:rPr>
        <w:t xml:space="preserve">expérience perceptive </w:t>
      </w:r>
      <w:r w:rsidR="00836516">
        <w:rPr>
          <w:rFonts w:ascii="Times New Roman" w:eastAsia="Malgun Gothic" w:hAnsi="Times New Roman" w:cs="Times New Roman"/>
          <w:color w:val="000000" w:themeColor="text1"/>
          <w:sz w:val="24"/>
          <w:szCs w:val="24"/>
        </w:rPr>
        <w:t xml:space="preserve">du compositeur </w:t>
      </w:r>
      <w:r w:rsidR="00672FB8">
        <w:rPr>
          <w:rFonts w:ascii="Times New Roman" w:eastAsia="Malgun Gothic" w:hAnsi="Times New Roman" w:cs="Times New Roman"/>
          <w:color w:val="000000" w:themeColor="text1"/>
          <w:sz w:val="24"/>
          <w:szCs w:val="24"/>
        </w:rPr>
        <w:t xml:space="preserve">dans une condition </w:t>
      </w:r>
      <w:r w:rsidR="00701C25">
        <w:rPr>
          <w:rFonts w:ascii="Times New Roman" w:eastAsia="Malgun Gothic" w:hAnsi="Times New Roman" w:cs="Times New Roman"/>
          <w:color w:val="000000" w:themeColor="text1"/>
          <w:sz w:val="24"/>
          <w:szCs w:val="24"/>
        </w:rPr>
        <w:t>t</w:t>
      </w:r>
      <w:r w:rsidR="00672FB8">
        <w:rPr>
          <w:rFonts w:ascii="Times New Roman" w:eastAsia="Malgun Gothic" w:hAnsi="Times New Roman" w:cs="Times New Roman"/>
          <w:color w:val="000000" w:themeColor="text1"/>
          <w:sz w:val="24"/>
          <w:szCs w:val="24"/>
        </w:rPr>
        <w:t xml:space="preserve">emporelle </w:t>
      </w:r>
      <w:r w:rsidR="00F44B7D">
        <w:rPr>
          <w:rFonts w:ascii="Times New Roman" w:eastAsia="Malgun Gothic" w:hAnsi="Times New Roman" w:cs="Times New Roman"/>
          <w:color w:val="000000" w:themeColor="text1"/>
          <w:sz w:val="24"/>
          <w:szCs w:val="24"/>
        </w:rPr>
        <w:t xml:space="preserve">et spatiale </w:t>
      </w:r>
      <w:r w:rsidR="002939D2">
        <w:rPr>
          <w:rFonts w:ascii="Times New Roman" w:eastAsia="Malgun Gothic" w:hAnsi="Times New Roman" w:cs="Times New Roman"/>
          <w:color w:val="000000" w:themeColor="text1"/>
          <w:sz w:val="24"/>
          <w:szCs w:val="24"/>
        </w:rPr>
        <w:t>c</w:t>
      </w:r>
      <w:r w:rsidR="00FC4B62">
        <w:rPr>
          <w:rFonts w:ascii="Times New Roman" w:eastAsia="Malgun Gothic" w:hAnsi="Times New Roman" w:cs="Times New Roman"/>
          <w:color w:val="000000" w:themeColor="text1"/>
          <w:sz w:val="24"/>
          <w:szCs w:val="24"/>
        </w:rPr>
        <w:t xml:space="preserve">onstitue </w:t>
      </w:r>
      <w:r w:rsidR="002939D2">
        <w:rPr>
          <w:rFonts w:ascii="Times New Roman" w:eastAsia="Malgun Gothic" w:hAnsi="Times New Roman" w:cs="Times New Roman"/>
          <w:color w:val="000000" w:themeColor="text1"/>
          <w:sz w:val="24"/>
          <w:szCs w:val="24"/>
        </w:rPr>
        <w:t>l</w:t>
      </w:r>
      <w:r w:rsidR="00672FB8">
        <w:rPr>
          <w:rFonts w:ascii="Times New Roman" w:eastAsia="Malgun Gothic" w:hAnsi="Times New Roman" w:cs="Times New Roman"/>
          <w:color w:val="000000" w:themeColor="text1"/>
          <w:sz w:val="24"/>
          <w:szCs w:val="24"/>
        </w:rPr>
        <w:t xml:space="preserve">a mémoire </w:t>
      </w:r>
      <w:r w:rsidR="00FC4B62">
        <w:rPr>
          <w:rFonts w:ascii="Times New Roman" w:eastAsia="Malgun Gothic" w:hAnsi="Times New Roman" w:cs="Times New Roman"/>
          <w:color w:val="000000" w:themeColor="text1"/>
          <w:sz w:val="24"/>
          <w:szCs w:val="24"/>
        </w:rPr>
        <w:t>singulière.</w:t>
      </w:r>
      <w:r w:rsidR="00863A3D">
        <w:rPr>
          <w:rFonts w:ascii="Times New Roman" w:eastAsia="Malgun Gothic" w:hAnsi="Times New Roman" w:cs="Times New Roman"/>
          <w:color w:val="000000" w:themeColor="text1"/>
          <w:sz w:val="24"/>
          <w:szCs w:val="24"/>
        </w:rPr>
        <w:t xml:space="preserve"> </w:t>
      </w:r>
      <w:r w:rsidR="00F44B7D">
        <w:rPr>
          <w:rFonts w:ascii="Times New Roman" w:eastAsia="Malgun Gothic" w:hAnsi="Times New Roman" w:cs="Times New Roman"/>
          <w:color w:val="000000" w:themeColor="text1"/>
          <w:sz w:val="24"/>
          <w:szCs w:val="24"/>
        </w:rPr>
        <w:t xml:space="preserve">La mémoire </w:t>
      </w:r>
      <w:r w:rsidR="009225F9">
        <w:rPr>
          <w:rFonts w:ascii="Times New Roman" w:eastAsia="Malgun Gothic" w:hAnsi="Times New Roman" w:cs="Times New Roman"/>
          <w:color w:val="000000" w:themeColor="text1"/>
          <w:sz w:val="24"/>
          <w:szCs w:val="24"/>
        </w:rPr>
        <w:t xml:space="preserve">individuelle </w:t>
      </w:r>
      <w:r w:rsidR="004E7144">
        <w:rPr>
          <w:rFonts w:ascii="Times New Roman" w:eastAsia="Malgun Gothic" w:hAnsi="Times New Roman" w:cs="Times New Roman"/>
          <w:color w:val="000000" w:themeColor="text1"/>
          <w:sz w:val="24"/>
          <w:szCs w:val="24"/>
        </w:rPr>
        <w:t xml:space="preserve">du </w:t>
      </w:r>
      <w:r w:rsidR="00FC4B62">
        <w:rPr>
          <w:rFonts w:ascii="Times New Roman" w:eastAsia="Malgun Gothic" w:hAnsi="Times New Roman" w:cs="Times New Roman"/>
          <w:color w:val="000000" w:themeColor="text1"/>
          <w:sz w:val="24"/>
          <w:szCs w:val="24"/>
        </w:rPr>
        <w:t xml:space="preserve">compositeur fait </w:t>
      </w:r>
      <w:r w:rsidR="006D474B">
        <w:rPr>
          <w:rFonts w:ascii="Times New Roman" w:eastAsia="Malgun Gothic" w:hAnsi="Times New Roman" w:cs="Times New Roman"/>
          <w:color w:val="000000" w:themeColor="text1"/>
          <w:sz w:val="24"/>
          <w:szCs w:val="24"/>
        </w:rPr>
        <w:t xml:space="preserve">revivre notre souvenir </w:t>
      </w:r>
      <w:r w:rsidR="00FC4B62">
        <w:rPr>
          <w:rFonts w:ascii="Times New Roman" w:eastAsia="Malgun Gothic" w:hAnsi="Times New Roman" w:cs="Times New Roman"/>
          <w:color w:val="000000" w:themeColor="text1"/>
          <w:sz w:val="24"/>
          <w:szCs w:val="24"/>
        </w:rPr>
        <w:t>puisqu</w:t>
      </w:r>
      <w:r w:rsidR="004E7144">
        <w:rPr>
          <w:rFonts w:ascii="Times New Roman" w:eastAsia="Malgun Gothic" w:hAnsi="Times New Roman" w:cs="Times New Roman"/>
          <w:color w:val="000000" w:themeColor="text1"/>
          <w:sz w:val="24"/>
          <w:szCs w:val="24"/>
        </w:rPr>
        <w:t>e nous essayons d’</w:t>
      </w:r>
      <w:r w:rsidR="00FC4B62">
        <w:rPr>
          <w:rFonts w:ascii="Times New Roman" w:eastAsia="Malgun Gothic" w:hAnsi="Times New Roman" w:cs="Times New Roman"/>
          <w:color w:val="000000" w:themeColor="text1"/>
          <w:sz w:val="24"/>
          <w:szCs w:val="24"/>
        </w:rPr>
        <w:t>y</w:t>
      </w:r>
      <w:r w:rsidR="004E7144">
        <w:rPr>
          <w:rFonts w:ascii="Times New Roman" w:eastAsia="Malgun Gothic" w:hAnsi="Times New Roman" w:cs="Times New Roman"/>
          <w:color w:val="000000" w:themeColor="text1"/>
          <w:sz w:val="24"/>
          <w:szCs w:val="24"/>
        </w:rPr>
        <w:t xml:space="preserve"> ajouter </w:t>
      </w:r>
      <w:r w:rsidR="00F95AED">
        <w:rPr>
          <w:rFonts w:ascii="Times New Roman" w:eastAsia="Malgun Gothic" w:hAnsi="Times New Roman" w:cs="Times New Roman"/>
          <w:color w:val="000000" w:themeColor="text1"/>
          <w:sz w:val="24"/>
          <w:szCs w:val="24"/>
        </w:rPr>
        <w:t xml:space="preserve">notre horizon d’attente. </w:t>
      </w:r>
      <w:r w:rsidRPr="00B57C1D">
        <w:rPr>
          <w:rFonts w:ascii="Times New Roman" w:eastAsia="Malgun Gothic" w:hAnsi="Times New Roman" w:cs="Times New Roman"/>
          <w:color w:val="000000" w:themeColor="text1"/>
          <w:sz w:val="24"/>
          <w:szCs w:val="24"/>
        </w:rPr>
        <w:t xml:space="preserve">Dans un </w:t>
      </w:r>
      <w:r w:rsidR="002F7943">
        <w:rPr>
          <w:rFonts w:ascii="Times New Roman" w:eastAsia="Malgun Gothic" w:hAnsi="Times New Roman" w:cs="Times New Roman"/>
          <w:color w:val="000000" w:themeColor="text1"/>
          <w:sz w:val="24"/>
          <w:szCs w:val="24"/>
        </w:rPr>
        <w:t xml:space="preserve">certain </w:t>
      </w:r>
      <w:r w:rsidRPr="00B57C1D">
        <w:rPr>
          <w:rFonts w:ascii="Times New Roman" w:eastAsia="Malgun Gothic" w:hAnsi="Times New Roman" w:cs="Times New Roman"/>
          <w:color w:val="000000" w:themeColor="text1"/>
          <w:sz w:val="24"/>
          <w:szCs w:val="24"/>
        </w:rPr>
        <w:t>moment présent</w:t>
      </w:r>
      <w:r w:rsidR="002F7943">
        <w:rPr>
          <w:rFonts w:ascii="Times New Roman" w:eastAsia="Malgun Gothic" w:hAnsi="Times New Roman" w:cs="Times New Roman"/>
          <w:color w:val="000000" w:themeColor="text1"/>
          <w:sz w:val="24"/>
          <w:szCs w:val="24"/>
        </w:rPr>
        <w:t xml:space="preserve"> qui est </w:t>
      </w:r>
      <w:r w:rsidRPr="00B57C1D">
        <w:rPr>
          <w:rFonts w:ascii="Times New Roman" w:eastAsia="Malgun Gothic" w:hAnsi="Times New Roman" w:cs="Times New Roman"/>
          <w:color w:val="000000" w:themeColor="text1"/>
          <w:sz w:val="24"/>
          <w:szCs w:val="24"/>
        </w:rPr>
        <w:t xml:space="preserve">attentif, </w:t>
      </w:r>
      <w:r w:rsidR="009225F9">
        <w:rPr>
          <w:rFonts w:ascii="Times New Roman" w:eastAsia="Malgun Gothic" w:hAnsi="Times New Roman" w:cs="Times New Roman"/>
          <w:color w:val="000000" w:themeColor="text1"/>
          <w:sz w:val="24"/>
          <w:szCs w:val="24"/>
        </w:rPr>
        <w:t>la mémoire revit da</w:t>
      </w:r>
      <w:r w:rsidR="002F7943">
        <w:rPr>
          <w:rFonts w:ascii="Times New Roman" w:eastAsia="Malgun Gothic" w:hAnsi="Times New Roman" w:cs="Times New Roman"/>
          <w:color w:val="000000" w:themeColor="text1"/>
          <w:sz w:val="24"/>
          <w:szCs w:val="24"/>
        </w:rPr>
        <w:t xml:space="preserve">ns le </w:t>
      </w:r>
      <w:r w:rsidR="00C80D23">
        <w:rPr>
          <w:rFonts w:ascii="Times New Roman" w:eastAsia="Malgun Gothic" w:hAnsi="Times New Roman" w:cs="Times New Roman"/>
          <w:color w:val="000000" w:themeColor="text1"/>
          <w:sz w:val="24"/>
          <w:szCs w:val="24"/>
        </w:rPr>
        <w:t>présent</w:t>
      </w:r>
      <w:r w:rsidR="009225F9">
        <w:rPr>
          <w:rFonts w:ascii="Times New Roman" w:eastAsia="Malgun Gothic" w:hAnsi="Times New Roman" w:cs="Times New Roman"/>
          <w:color w:val="000000" w:themeColor="text1"/>
          <w:sz w:val="24"/>
          <w:szCs w:val="24"/>
        </w:rPr>
        <w:t xml:space="preserve">. Un moment de </w:t>
      </w:r>
      <w:r w:rsidR="00633D7C">
        <w:rPr>
          <w:rFonts w:ascii="Times New Roman" w:eastAsia="Malgun Gothic" w:hAnsi="Times New Roman" w:cs="Times New Roman"/>
          <w:color w:val="000000" w:themeColor="text1"/>
          <w:sz w:val="24"/>
          <w:szCs w:val="24"/>
        </w:rPr>
        <w:t xml:space="preserve">l’expérience </w:t>
      </w:r>
      <w:r w:rsidR="00C80D23">
        <w:rPr>
          <w:rFonts w:ascii="Times New Roman" w:eastAsia="Malgun Gothic" w:hAnsi="Times New Roman" w:cs="Times New Roman"/>
          <w:color w:val="000000" w:themeColor="text1"/>
          <w:sz w:val="24"/>
          <w:szCs w:val="24"/>
        </w:rPr>
        <w:t>percepti</w:t>
      </w:r>
      <w:r w:rsidR="00633D7C">
        <w:rPr>
          <w:rFonts w:ascii="Times New Roman" w:eastAsia="Malgun Gothic" w:hAnsi="Times New Roman" w:cs="Times New Roman"/>
          <w:color w:val="000000" w:themeColor="text1"/>
          <w:sz w:val="24"/>
          <w:szCs w:val="24"/>
        </w:rPr>
        <w:t xml:space="preserve">ve nous </w:t>
      </w:r>
      <w:r w:rsidR="006737CC">
        <w:rPr>
          <w:rFonts w:ascii="Times New Roman" w:eastAsia="Malgun Gothic" w:hAnsi="Times New Roman" w:cs="Times New Roman"/>
          <w:color w:val="000000" w:themeColor="text1"/>
          <w:sz w:val="24"/>
          <w:szCs w:val="24"/>
        </w:rPr>
        <w:t xml:space="preserve">montre </w:t>
      </w:r>
      <w:r w:rsidR="007A77DB">
        <w:rPr>
          <w:rFonts w:ascii="Times New Roman" w:eastAsia="Malgun Gothic" w:hAnsi="Times New Roman" w:cs="Times New Roman"/>
          <w:color w:val="000000" w:themeColor="text1"/>
          <w:sz w:val="24"/>
          <w:szCs w:val="24"/>
        </w:rPr>
        <w:t xml:space="preserve">brusquement </w:t>
      </w:r>
      <w:r w:rsidR="00F346B9">
        <w:rPr>
          <w:rFonts w:ascii="Times New Roman" w:eastAsia="Malgun Gothic" w:hAnsi="Times New Roman" w:cs="Times New Roman"/>
          <w:color w:val="000000" w:themeColor="text1"/>
          <w:sz w:val="24"/>
          <w:szCs w:val="24"/>
        </w:rPr>
        <w:t xml:space="preserve">du temps passé </w:t>
      </w:r>
      <w:r w:rsidR="002D4B78">
        <w:rPr>
          <w:rFonts w:ascii="Times New Roman" w:eastAsia="Malgun Gothic" w:hAnsi="Times New Roman" w:cs="Times New Roman"/>
          <w:color w:val="000000" w:themeColor="text1"/>
          <w:sz w:val="24"/>
          <w:szCs w:val="24"/>
        </w:rPr>
        <w:t xml:space="preserve">mais </w:t>
      </w:r>
      <w:r w:rsidR="00F346B9">
        <w:rPr>
          <w:rFonts w:ascii="Times New Roman" w:eastAsia="Malgun Gothic" w:hAnsi="Times New Roman" w:cs="Times New Roman"/>
          <w:color w:val="000000" w:themeColor="text1"/>
          <w:sz w:val="24"/>
          <w:szCs w:val="24"/>
        </w:rPr>
        <w:t xml:space="preserve">coloré. </w:t>
      </w:r>
      <w:r w:rsidR="003A5935" w:rsidRPr="003778A0">
        <w:rPr>
          <w:rFonts w:ascii="Times New Roman" w:eastAsia="Malgun Gothic" w:hAnsi="Times New Roman" w:cs="Times New Roman"/>
          <w:sz w:val="24"/>
          <w:szCs w:val="24"/>
        </w:rPr>
        <w:t>L</w:t>
      </w:r>
      <w:r w:rsidR="00A13860" w:rsidRPr="003778A0">
        <w:rPr>
          <w:rFonts w:ascii="Times New Roman" w:eastAsia="Malgun Gothic" w:hAnsi="Times New Roman" w:cs="Times New Roman"/>
          <w:sz w:val="24"/>
          <w:szCs w:val="24"/>
        </w:rPr>
        <w:t xml:space="preserve">e </w:t>
      </w:r>
      <w:r w:rsidR="001E436F" w:rsidRPr="003778A0">
        <w:rPr>
          <w:rFonts w:ascii="Times New Roman" w:eastAsia="Malgun Gothic" w:hAnsi="Times New Roman" w:cs="Times New Roman"/>
          <w:sz w:val="24"/>
          <w:szCs w:val="24"/>
        </w:rPr>
        <w:t xml:space="preserve">passé est </w:t>
      </w:r>
      <w:r w:rsidR="005377AF" w:rsidRPr="003778A0">
        <w:rPr>
          <w:rFonts w:ascii="Times New Roman" w:eastAsia="Malgun Gothic" w:hAnsi="Times New Roman" w:cs="Times New Roman"/>
          <w:sz w:val="24"/>
          <w:szCs w:val="24"/>
        </w:rPr>
        <w:t>une sorte</w:t>
      </w:r>
      <w:r w:rsidR="002D4B78">
        <w:rPr>
          <w:rFonts w:ascii="Times New Roman" w:eastAsia="Malgun Gothic" w:hAnsi="Times New Roman" w:cs="Times New Roman"/>
          <w:sz w:val="24"/>
          <w:szCs w:val="24"/>
        </w:rPr>
        <w:t xml:space="preserve"> d’objet virtuel qui attend la présentification dans le </w:t>
      </w:r>
      <w:r w:rsidR="005377AF" w:rsidRPr="003778A0">
        <w:rPr>
          <w:rFonts w:ascii="Times New Roman" w:eastAsia="Malgun Gothic" w:hAnsi="Times New Roman" w:cs="Times New Roman"/>
          <w:sz w:val="24"/>
          <w:szCs w:val="24"/>
        </w:rPr>
        <w:t xml:space="preserve">présent. </w:t>
      </w:r>
    </w:p>
    <w:p w:rsidR="00B57C1D" w:rsidRPr="003778A0" w:rsidRDefault="00B46B49" w:rsidP="00B57C1D">
      <w:pPr>
        <w:spacing w:after="0" w:line="360" w:lineRule="auto"/>
        <w:jc w:val="both"/>
        <w:rPr>
          <w:rFonts w:ascii="Times New Roman" w:eastAsia="Malgun Gothic" w:hAnsi="Times New Roman" w:cs="Times New Roman"/>
          <w:b/>
          <w:sz w:val="24"/>
          <w:szCs w:val="24"/>
        </w:rPr>
      </w:pPr>
      <w:r>
        <w:rPr>
          <w:rFonts w:ascii="Times New Roman" w:eastAsia="Malgun Gothic" w:hAnsi="Times New Roman" w:cs="Times New Roman"/>
          <w:sz w:val="24"/>
          <w:szCs w:val="24"/>
        </w:rPr>
        <w:t xml:space="preserve">       </w:t>
      </w:r>
      <w:r w:rsidR="001119D4">
        <w:rPr>
          <w:rFonts w:ascii="Times New Roman" w:eastAsia="Malgun Gothic" w:hAnsi="Times New Roman" w:cs="Times New Roman"/>
          <w:sz w:val="24"/>
          <w:szCs w:val="24"/>
        </w:rPr>
        <w:t xml:space="preserve">Enfin, </w:t>
      </w:r>
      <w:r w:rsidR="00BC061A">
        <w:rPr>
          <w:rFonts w:ascii="Times New Roman" w:eastAsia="Malgun Gothic" w:hAnsi="Times New Roman" w:cs="Times New Roman"/>
          <w:sz w:val="24"/>
          <w:szCs w:val="24"/>
        </w:rPr>
        <w:t xml:space="preserve">« </w:t>
      </w:r>
      <w:r w:rsidR="001119D4">
        <w:rPr>
          <w:rFonts w:ascii="Times New Roman" w:eastAsia="Malgun Gothic" w:hAnsi="Times New Roman" w:cs="Times New Roman"/>
          <w:sz w:val="24"/>
          <w:szCs w:val="24"/>
        </w:rPr>
        <w:t>l</w:t>
      </w:r>
      <w:r w:rsidR="00BC061A">
        <w:rPr>
          <w:rFonts w:ascii="Times New Roman" w:eastAsia="Malgun Gothic" w:hAnsi="Times New Roman" w:cs="Times New Roman"/>
          <w:sz w:val="24"/>
          <w:szCs w:val="24"/>
        </w:rPr>
        <w:t xml:space="preserve">’horizon orienté vers le futur » </w:t>
      </w:r>
      <w:r w:rsidR="005377AF" w:rsidRPr="003778A0">
        <w:rPr>
          <w:rFonts w:ascii="Times New Roman" w:eastAsia="Malgun Gothic" w:hAnsi="Times New Roman" w:cs="Times New Roman"/>
          <w:sz w:val="24"/>
          <w:szCs w:val="24"/>
        </w:rPr>
        <w:t xml:space="preserve">d’Edmund </w:t>
      </w:r>
      <w:r w:rsidR="00BC061A">
        <w:rPr>
          <w:rFonts w:ascii="Times New Roman" w:eastAsia="Malgun Gothic" w:hAnsi="Times New Roman" w:cs="Times New Roman"/>
          <w:sz w:val="24"/>
          <w:szCs w:val="24"/>
        </w:rPr>
        <w:t>Husserl</w:t>
      </w:r>
      <w:r w:rsidR="00180544">
        <w:rPr>
          <w:rFonts w:ascii="Times New Roman" w:eastAsia="Malgun Gothic" w:hAnsi="Times New Roman" w:cs="Times New Roman"/>
          <w:sz w:val="24"/>
          <w:szCs w:val="24"/>
        </w:rPr>
        <w:t xml:space="preserve">, </w:t>
      </w:r>
      <w:r w:rsidR="009225F9">
        <w:rPr>
          <w:rFonts w:ascii="Times New Roman" w:eastAsia="Malgun Gothic" w:hAnsi="Times New Roman" w:cs="Times New Roman"/>
          <w:sz w:val="24"/>
          <w:szCs w:val="24"/>
        </w:rPr>
        <w:t>e</w:t>
      </w:r>
      <w:r w:rsidR="00BC0B6F">
        <w:rPr>
          <w:rFonts w:ascii="Times New Roman" w:eastAsia="Malgun Gothic" w:hAnsi="Times New Roman" w:cs="Times New Roman"/>
          <w:sz w:val="24"/>
          <w:szCs w:val="24"/>
        </w:rPr>
        <w:t xml:space="preserve">st </w:t>
      </w:r>
      <w:r w:rsidR="00BC0B6F">
        <w:rPr>
          <w:rFonts w:ascii="Times New Roman" w:eastAsia="Malgun Gothic" w:hAnsi="Times New Roman" w:cs="Times New Roman" w:hint="eastAsia"/>
          <w:sz w:val="24"/>
          <w:szCs w:val="24"/>
        </w:rPr>
        <w:t>l</w:t>
      </w:r>
      <w:r w:rsidR="00BC0B6F">
        <w:rPr>
          <w:rFonts w:ascii="Times New Roman" w:eastAsia="Malgun Gothic" w:hAnsi="Times New Roman" w:cs="Times New Roman"/>
          <w:sz w:val="24"/>
          <w:szCs w:val="24"/>
        </w:rPr>
        <w:t xml:space="preserve">’indemnisation </w:t>
      </w:r>
      <w:r w:rsidR="00096506">
        <w:rPr>
          <w:rFonts w:ascii="Times New Roman" w:eastAsia="Malgun Gothic" w:hAnsi="Times New Roman" w:cs="Times New Roman"/>
          <w:sz w:val="24"/>
          <w:szCs w:val="24"/>
        </w:rPr>
        <w:t>imminente d</w:t>
      </w:r>
      <w:r w:rsidR="00BC0B6F">
        <w:rPr>
          <w:rFonts w:ascii="Times New Roman" w:eastAsia="Malgun Gothic" w:hAnsi="Times New Roman" w:cs="Times New Roman"/>
          <w:sz w:val="24"/>
          <w:szCs w:val="24"/>
        </w:rPr>
        <w:t xml:space="preserve">e la </w:t>
      </w:r>
      <w:r>
        <w:rPr>
          <w:rFonts w:ascii="Times New Roman" w:eastAsia="Malgun Gothic" w:hAnsi="Times New Roman" w:cs="Times New Roman"/>
          <w:sz w:val="24"/>
          <w:szCs w:val="24"/>
        </w:rPr>
        <w:t>rétention</w:t>
      </w:r>
      <w:r w:rsidR="00BC0B6F">
        <w:rPr>
          <w:rFonts w:ascii="Times New Roman" w:eastAsia="Malgun Gothic" w:hAnsi="Times New Roman" w:cs="Times New Roman"/>
          <w:sz w:val="24"/>
          <w:szCs w:val="24"/>
        </w:rPr>
        <w:t xml:space="preserve">. </w:t>
      </w:r>
      <w:r w:rsidR="00A11628">
        <w:rPr>
          <w:rFonts w:ascii="Times New Roman" w:eastAsia="Malgun Gothic" w:hAnsi="Times New Roman" w:cs="Times New Roman"/>
          <w:sz w:val="24"/>
          <w:szCs w:val="24"/>
        </w:rPr>
        <w:t>Cependant, l</w:t>
      </w:r>
      <w:r w:rsidR="00BC0B6F">
        <w:rPr>
          <w:rFonts w:ascii="Times New Roman" w:eastAsia="Malgun Gothic" w:hAnsi="Times New Roman" w:cs="Times New Roman"/>
          <w:sz w:val="24"/>
          <w:szCs w:val="24"/>
        </w:rPr>
        <w:t xml:space="preserve">e processus </w:t>
      </w:r>
      <w:r w:rsidR="00174C2D">
        <w:rPr>
          <w:rFonts w:ascii="Times New Roman" w:eastAsia="Malgun Gothic" w:hAnsi="Times New Roman" w:cs="Times New Roman"/>
          <w:sz w:val="24"/>
          <w:szCs w:val="24"/>
        </w:rPr>
        <w:t>phénoménolog</w:t>
      </w:r>
      <w:r w:rsidR="00BC0B6F">
        <w:rPr>
          <w:rFonts w:ascii="Times New Roman" w:eastAsia="Malgun Gothic" w:hAnsi="Times New Roman" w:cs="Times New Roman"/>
          <w:sz w:val="24"/>
          <w:szCs w:val="24"/>
        </w:rPr>
        <w:t xml:space="preserve">ique du temps </w:t>
      </w:r>
      <w:r w:rsidR="00096506">
        <w:rPr>
          <w:rFonts w:ascii="Times New Roman" w:eastAsia="Malgun Gothic" w:hAnsi="Times New Roman" w:cs="Times New Roman"/>
          <w:sz w:val="24"/>
          <w:szCs w:val="24"/>
        </w:rPr>
        <w:t xml:space="preserve">d’Edmund Husserl </w:t>
      </w:r>
      <w:r w:rsidR="007065B1">
        <w:rPr>
          <w:rFonts w:ascii="Times New Roman" w:eastAsia="Malgun Gothic" w:hAnsi="Times New Roman" w:cs="Times New Roman"/>
          <w:sz w:val="24"/>
          <w:szCs w:val="24"/>
        </w:rPr>
        <w:t>n</w:t>
      </w:r>
      <w:r w:rsidR="00096506">
        <w:rPr>
          <w:rFonts w:ascii="Times New Roman" w:eastAsia="Malgun Gothic" w:hAnsi="Times New Roman" w:cs="Times New Roman"/>
          <w:sz w:val="24"/>
          <w:szCs w:val="24"/>
        </w:rPr>
        <w:t xml:space="preserve">e </w:t>
      </w:r>
      <w:r w:rsidR="009225F9">
        <w:rPr>
          <w:rFonts w:ascii="Times New Roman" w:eastAsia="Malgun Gothic" w:hAnsi="Times New Roman" w:cs="Times New Roman"/>
          <w:sz w:val="24"/>
          <w:szCs w:val="24"/>
        </w:rPr>
        <w:t xml:space="preserve">considère </w:t>
      </w:r>
      <w:r w:rsidR="00A66A02">
        <w:rPr>
          <w:rFonts w:ascii="Times New Roman" w:eastAsia="Malgun Gothic" w:hAnsi="Times New Roman" w:cs="Times New Roman"/>
          <w:sz w:val="24"/>
          <w:szCs w:val="24"/>
        </w:rPr>
        <w:t>un  décalage de « l’horizon orienté vers le futur » entre des hommes. L</w:t>
      </w:r>
      <w:r w:rsidR="00EB15E8">
        <w:rPr>
          <w:rFonts w:ascii="Times New Roman" w:eastAsia="Malgun Gothic" w:hAnsi="Times New Roman" w:cs="Times New Roman"/>
          <w:sz w:val="24"/>
          <w:szCs w:val="24"/>
        </w:rPr>
        <w:t>a</w:t>
      </w:r>
      <w:r w:rsidR="00A66A02">
        <w:rPr>
          <w:rFonts w:ascii="Times New Roman" w:eastAsia="Malgun Gothic" w:hAnsi="Times New Roman" w:cs="Times New Roman"/>
          <w:sz w:val="24"/>
          <w:szCs w:val="24"/>
        </w:rPr>
        <w:t xml:space="preserve"> rétention et la </w:t>
      </w:r>
      <w:r w:rsidR="00EB15E8">
        <w:rPr>
          <w:rFonts w:ascii="Times New Roman" w:eastAsia="Malgun Gothic" w:hAnsi="Times New Roman" w:cs="Times New Roman"/>
          <w:sz w:val="24"/>
          <w:szCs w:val="24"/>
        </w:rPr>
        <w:t xml:space="preserve">protention </w:t>
      </w:r>
      <w:r w:rsidR="00703C56">
        <w:rPr>
          <w:rFonts w:ascii="Times New Roman" w:eastAsia="Malgun Gothic" w:hAnsi="Times New Roman" w:cs="Times New Roman"/>
          <w:sz w:val="24"/>
          <w:szCs w:val="24"/>
        </w:rPr>
        <w:t>d’Edmund Husserl</w:t>
      </w:r>
      <w:r w:rsidR="00A66A02">
        <w:rPr>
          <w:rFonts w:ascii="Times New Roman" w:eastAsia="Malgun Gothic" w:hAnsi="Times New Roman" w:cs="Times New Roman"/>
          <w:sz w:val="24"/>
          <w:szCs w:val="24"/>
        </w:rPr>
        <w:t xml:space="preserve"> ne s’interrogent pas </w:t>
      </w:r>
      <w:r w:rsidR="00EB15E8">
        <w:rPr>
          <w:rFonts w:ascii="Times New Roman" w:eastAsia="Malgun Gothic" w:hAnsi="Times New Roman" w:cs="Times New Roman"/>
          <w:sz w:val="24"/>
          <w:szCs w:val="24"/>
        </w:rPr>
        <w:t>l</w:t>
      </w:r>
      <w:r w:rsidR="00A66A02">
        <w:rPr>
          <w:rFonts w:ascii="Times New Roman" w:eastAsia="Malgun Gothic" w:hAnsi="Times New Roman" w:cs="Times New Roman"/>
          <w:sz w:val="24"/>
          <w:szCs w:val="24"/>
        </w:rPr>
        <w:t>a limite de l’expérience de l</w:t>
      </w:r>
      <w:r w:rsidR="00EB15E8">
        <w:rPr>
          <w:rFonts w:ascii="Times New Roman" w:eastAsia="Malgun Gothic" w:hAnsi="Times New Roman" w:cs="Times New Roman"/>
          <w:sz w:val="24"/>
          <w:szCs w:val="24"/>
        </w:rPr>
        <w:t>’agent</w:t>
      </w:r>
      <w:r w:rsidR="00096506">
        <w:rPr>
          <w:rFonts w:ascii="Times New Roman" w:eastAsia="Malgun Gothic" w:hAnsi="Times New Roman" w:cs="Times New Roman"/>
          <w:sz w:val="24"/>
          <w:szCs w:val="24"/>
        </w:rPr>
        <w:t xml:space="preserve">. </w:t>
      </w:r>
      <w:r w:rsidR="00703C56">
        <w:rPr>
          <w:rFonts w:ascii="Times New Roman" w:eastAsia="Malgun Gothic" w:hAnsi="Times New Roman" w:cs="Times New Roman"/>
          <w:sz w:val="24"/>
          <w:szCs w:val="24"/>
        </w:rPr>
        <w:t>L</w:t>
      </w:r>
      <w:r w:rsidR="00DE08BE">
        <w:rPr>
          <w:rFonts w:ascii="Times New Roman" w:eastAsia="Malgun Gothic" w:hAnsi="Times New Roman" w:cs="Times New Roman"/>
          <w:sz w:val="24"/>
          <w:szCs w:val="24"/>
        </w:rPr>
        <w:t>a notion de « l’</w:t>
      </w:r>
      <w:r w:rsidR="0069589C">
        <w:rPr>
          <w:rFonts w:ascii="Times New Roman" w:eastAsia="Malgun Gothic" w:hAnsi="Times New Roman" w:cs="Times New Roman"/>
          <w:sz w:val="24"/>
          <w:szCs w:val="24"/>
        </w:rPr>
        <w:t xml:space="preserve">à </w:t>
      </w:r>
      <w:r w:rsidR="00BC061A">
        <w:rPr>
          <w:rFonts w:ascii="Times New Roman" w:eastAsia="Malgun Gothic" w:hAnsi="Times New Roman" w:cs="Times New Roman"/>
          <w:sz w:val="24"/>
          <w:szCs w:val="24"/>
        </w:rPr>
        <w:t>v</w:t>
      </w:r>
      <w:r w:rsidR="00180544">
        <w:rPr>
          <w:rFonts w:ascii="Times New Roman" w:eastAsia="Malgun Gothic" w:hAnsi="Times New Roman" w:cs="Times New Roman"/>
          <w:sz w:val="24"/>
          <w:szCs w:val="24"/>
        </w:rPr>
        <w:t xml:space="preserve">enir </w:t>
      </w:r>
      <w:r w:rsidR="00EB15E8">
        <w:rPr>
          <w:rFonts w:ascii="Times New Roman" w:eastAsia="Malgun Gothic" w:hAnsi="Times New Roman" w:cs="Times New Roman"/>
          <w:sz w:val="24"/>
          <w:szCs w:val="24"/>
        </w:rPr>
        <w:t xml:space="preserve">comme l’objet </w:t>
      </w:r>
      <w:r w:rsidR="00180544">
        <w:rPr>
          <w:rFonts w:ascii="Times New Roman" w:eastAsia="Malgun Gothic" w:hAnsi="Times New Roman" w:cs="Times New Roman"/>
          <w:sz w:val="24"/>
          <w:szCs w:val="24"/>
        </w:rPr>
        <w:t xml:space="preserve">imminent et immédiatement </w:t>
      </w:r>
      <w:r w:rsidR="0069589C">
        <w:rPr>
          <w:rFonts w:ascii="Times New Roman" w:eastAsia="Malgun Gothic" w:hAnsi="Times New Roman" w:cs="Times New Roman"/>
          <w:sz w:val="24"/>
          <w:szCs w:val="24"/>
        </w:rPr>
        <w:t>v</w:t>
      </w:r>
      <w:r w:rsidR="00BC061A">
        <w:rPr>
          <w:rFonts w:ascii="Times New Roman" w:eastAsia="Malgun Gothic" w:hAnsi="Times New Roman" w:cs="Times New Roman"/>
          <w:sz w:val="24"/>
          <w:szCs w:val="24"/>
        </w:rPr>
        <w:t>isib</w:t>
      </w:r>
      <w:r w:rsidR="00DE08BE">
        <w:rPr>
          <w:rFonts w:ascii="Times New Roman" w:eastAsia="Malgun Gothic" w:hAnsi="Times New Roman" w:cs="Times New Roman"/>
          <w:sz w:val="24"/>
          <w:szCs w:val="24"/>
        </w:rPr>
        <w:t xml:space="preserve">le comme une propriété présente des choses » </w:t>
      </w:r>
      <w:r w:rsidR="004079AD">
        <w:rPr>
          <w:rStyle w:val="Appelnotedebasdep"/>
          <w:rFonts w:ascii="Times New Roman" w:eastAsia="Malgun Gothic" w:hAnsi="Times New Roman" w:cs="Times New Roman"/>
          <w:sz w:val="24"/>
          <w:szCs w:val="24"/>
        </w:rPr>
        <w:footnoteReference w:id="213"/>
      </w:r>
      <w:r w:rsidR="004F32DD">
        <w:rPr>
          <w:rFonts w:ascii="Times New Roman" w:eastAsia="Malgun Gothic" w:hAnsi="Times New Roman" w:cs="Times New Roman"/>
          <w:sz w:val="24"/>
          <w:szCs w:val="24"/>
        </w:rPr>
        <w:t xml:space="preserve">heurte </w:t>
      </w:r>
      <w:r w:rsidR="00A66A02">
        <w:rPr>
          <w:rFonts w:ascii="Times New Roman" w:eastAsia="Malgun Gothic" w:hAnsi="Times New Roman" w:cs="Times New Roman"/>
          <w:sz w:val="24"/>
          <w:szCs w:val="24"/>
        </w:rPr>
        <w:t xml:space="preserve">donc </w:t>
      </w:r>
      <w:r w:rsidR="00254DFF" w:rsidRPr="003778A0">
        <w:rPr>
          <w:rFonts w:ascii="Times New Roman" w:eastAsia="Malgun Gothic" w:hAnsi="Times New Roman" w:cs="Times New Roman"/>
          <w:sz w:val="24"/>
          <w:szCs w:val="24"/>
        </w:rPr>
        <w:t>l</w:t>
      </w:r>
      <w:r w:rsidR="0060750D">
        <w:rPr>
          <w:rFonts w:ascii="Times New Roman" w:eastAsia="Malgun Gothic" w:hAnsi="Times New Roman" w:cs="Times New Roman"/>
          <w:sz w:val="24"/>
          <w:szCs w:val="24"/>
        </w:rPr>
        <w:t xml:space="preserve">es conditions de possibilité </w:t>
      </w:r>
      <w:r w:rsidR="002275FC" w:rsidRPr="003778A0">
        <w:rPr>
          <w:rFonts w:ascii="Times New Roman" w:eastAsia="Malgun Gothic" w:hAnsi="Times New Roman" w:cs="Times New Roman"/>
          <w:sz w:val="24"/>
          <w:szCs w:val="24"/>
        </w:rPr>
        <w:t xml:space="preserve">de </w:t>
      </w:r>
      <w:r w:rsidR="00254DFF" w:rsidRPr="003778A0">
        <w:rPr>
          <w:rFonts w:ascii="Times New Roman" w:eastAsia="Malgun Gothic" w:hAnsi="Times New Roman" w:cs="Times New Roman"/>
          <w:sz w:val="24"/>
          <w:szCs w:val="24"/>
        </w:rPr>
        <w:t xml:space="preserve">Pierre Bourdieu. </w:t>
      </w:r>
      <w:r w:rsidR="00BA7D6C">
        <w:rPr>
          <w:rFonts w:ascii="Times New Roman" w:eastAsia="Malgun Gothic" w:hAnsi="Times New Roman" w:cs="Times New Roman"/>
          <w:sz w:val="24"/>
          <w:szCs w:val="24"/>
        </w:rPr>
        <w:t xml:space="preserve">L’à venir n’est pas fixé comme l’être spontané, mais les possibilités dans les conditions. </w:t>
      </w:r>
      <w:r w:rsidR="00F1228B" w:rsidRPr="003778A0">
        <w:rPr>
          <w:rFonts w:ascii="Times New Roman" w:eastAsia="Malgun Gothic" w:hAnsi="Times New Roman" w:cs="Times New Roman"/>
          <w:sz w:val="24"/>
          <w:szCs w:val="24"/>
        </w:rPr>
        <w:t xml:space="preserve">Au niveau </w:t>
      </w:r>
      <w:r w:rsidR="00F1228B" w:rsidRPr="003778A0">
        <w:rPr>
          <w:rFonts w:ascii="Times New Roman" w:eastAsia="Malgun Gothic" w:hAnsi="Times New Roman" w:cs="Times New Roman"/>
          <w:sz w:val="24"/>
          <w:szCs w:val="24"/>
        </w:rPr>
        <w:lastRenderedPageBreak/>
        <w:t>sociologique, c</w:t>
      </w:r>
      <w:r w:rsidR="00732C1D" w:rsidRPr="003778A0">
        <w:rPr>
          <w:rFonts w:ascii="Times New Roman" w:eastAsia="Malgun Gothic" w:hAnsi="Times New Roman" w:cs="Times New Roman"/>
          <w:sz w:val="24"/>
          <w:szCs w:val="24"/>
        </w:rPr>
        <w:t xml:space="preserve">hez Pierre Bourdieu, </w:t>
      </w:r>
      <w:r w:rsidR="0025443B">
        <w:rPr>
          <w:rFonts w:ascii="Times New Roman" w:eastAsia="Malgun Gothic" w:hAnsi="Times New Roman" w:cs="Times New Roman"/>
          <w:sz w:val="24"/>
          <w:szCs w:val="24"/>
        </w:rPr>
        <w:t>c’est l’</w:t>
      </w:r>
      <w:r w:rsidR="00F1228B" w:rsidRPr="003778A0">
        <w:rPr>
          <w:rFonts w:ascii="Times New Roman" w:eastAsia="Malgun Gothic" w:hAnsi="Times New Roman" w:cs="Times New Roman"/>
          <w:sz w:val="24"/>
          <w:szCs w:val="24"/>
        </w:rPr>
        <w:t xml:space="preserve">expérience </w:t>
      </w:r>
      <w:r w:rsidR="00FB3CA8">
        <w:rPr>
          <w:rFonts w:ascii="Times New Roman" w:eastAsia="Malgun Gothic" w:hAnsi="Times New Roman" w:cs="Times New Roman"/>
          <w:sz w:val="24"/>
          <w:szCs w:val="24"/>
        </w:rPr>
        <w:t xml:space="preserve">limitée dans le temps et l’espace </w:t>
      </w:r>
      <w:r w:rsidR="00864527">
        <w:rPr>
          <w:rFonts w:ascii="Times New Roman" w:eastAsia="Malgun Gothic" w:hAnsi="Times New Roman" w:cs="Times New Roman"/>
          <w:sz w:val="24"/>
          <w:szCs w:val="24"/>
        </w:rPr>
        <w:t xml:space="preserve">de l’agent agissant </w:t>
      </w:r>
      <w:r w:rsidR="0025443B">
        <w:rPr>
          <w:rFonts w:ascii="Times New Roman" w:eastAsia="Malgun Gothic" w:hAnsi="Times New Roman" w:cs="Times New Roman"/>
          <w:sz w:val="24"/>
          <w:szCs w:val="24"/>
        </w:rPr>
        <w:t xml:space="preserve">dans la structure qui fait </w:t>
      </w:r>
      <w:r w:rsidR="00FB3CA8">
        <w:rPr>
          <w:rFonts w:ascii="Times New Roman" w:eastAsia="Malgun Gothic" w:hAnsi="Times New Roman" w:cs="Times New Roman"/>
          <w:sz w:val="24"/>
          <w:szCs w:val="24"/>
        </w:rPr>
        <w:t xml:space="preserve">apparaître </w:t>
      </w:r>
      <w:r w:rsidR="0025443B">
        <w:rPr>
          <w:rFonts w:ascii="Times New Roman" w:eastAsia="Malgun Gothic" w:hAnsi="Times New Roman" w:cs="Times New Roman"/>
          <w:sz w:val="24"/>
          <w:szCs w:val="24"/>
        </w:rPr>
        <w:t>l’à venir le possible.</w:t>
      </w:r>
      <w:r w:rsidR="003B294E">
        <w:rPr>
          <w:rFonts w:ascii="Times New Roman" w:eastAsia="Malgun Gothic" w:hAnsi="Times New Roman" w:cs="Times New Roman"/>
          <w:sz w:val="24"/>
          <w:szCs w:val="24"/>
        </w:rPr>
        <w:t xml:space="preserve"> L</w:t>
      </w:r>
      <w:r w:rsidR="00500D27" w:rsidRPr="003778A0">
        <w:rPr>
          <w:rFonts w:ascii="Times New Roman" w:eastAsia="Malgun Gothic" w:hAnsi="Times New Roman" w:cs="Times New Roman"/>
          <w:sz w:val="24"/>
          <w:szCs w:val="24"/>
        </w:rPr>
        <w:t xml:space="preserve">’accumulation </w:t>
      </w:r>
      <w:r w:rsidR="003778A0">
        <w:rPr>
          <w:rFonts w:ascii="Times New Roman" w:eastAsia="Malgun Gothic" w:hAnsi="Times New Roman" w:cs="Times New Roman"/>
          <w:sz w:val="24"/>
          <w:szCs w:val="24"/>
        </w:rPr>
        <w:t xml:space="preserve">historique </w:t>
      </w:r>
      <w:r w:rsidR="00500D27" w:rsidRPr="003778A0">
        <w:rPr>
          <w:rFonts w:ascii="Times New Roman" w:eastAsia="Malgun Gothic" w:hAnsi="Times New Roman" w:cs="Times New Roman"/>
          <w:sz w:val="24"/>
          <w:szCs w:val="24"/>
        </w:rPr>
        <w:t>de l’expérience</w:t>
      </w:r>
      <w:r w:rsidR="00987E17" w:rsidRPr="003778A0">
        <w:rPr>
          <w:rFonts w:ascii="Times New Roman" w:eastAsia="Malgun Gothic" w:hAnsi="Times New Roman" w:cs="Times New Roman"/>
          <w:sz w:val="24"/>
          <w:szCs w:val="24"/>
        </w:rPr>
        <w:t xml:space="preserve"> constitue </w:t>
      </w:r>
      <w:r w:rsidR="00785FF5">
        <w:rPr>
          <w:rFonts w:ascii="Times New Roman" w:eastAsia="Malgun Gothic" w:hAnsi="Times New Roman" w:cs="Times New Roman"/>
          <w:sz w:val="24"/>
          <w:szCs w:val="24"/>
        </w:rPr>
        <w:t xml:space="preserve">le sens pratique pour </w:t>
      </w:r>
      <w:r w:rsidR="003B5C1B">
        <w:rPr>
          <w:rFonts w:ascii="Times New Roman" w:eastAsia="Malgun Gothic" w:hAnsi="Times New Roman" w:cs="Times New Roman"/>
          <w:sz w:val="24"/>
          <w:szCs w:val="24"/>
        </w:rPr>
        <w:t xml:space="preserve">« </w:t>
      </w:r>
      <w:r w:rsidR="00987E17" w:rsidRPr="003778A0">
        <w:rPr>
          <w:rFonts w:ascii="Times New Roman" w:eastAsia="Malgun Gothic" w:hAnsi="Times New Roman" w:cs="Times New Roman"/>
          <w:sz w:val="24"/>
          <w:szCs w:val="24"/>
        </w:rPr>
        <w:t>un possible</w:t>
      </w:r>
      <w:r w:rsidR="008E438E" w:rsidRPr="003778A0">
        <w:rPr>
          <w:rFonts w:ascii="Times New Roman" w:eastAsia="Malgun Gothic" w:hAnsi="Times New Roman" w:cs="Times New Roman"/>
          <w:sz w:val="24"/>
          <w:szCs w:val="24"/>
        </w:rPr>
        <w:t xml:space="preserve"> </w:t>
      </w:r>
      <w:r w:rsidR="00987E17" w:rsidRPr="003778A0">
        <w:rPr>
          <w:rFonts w:ascii="Times New Roman" w:eastAsia="Malgun Gothic" w:hAnsi="Times New Roman" w:cs="Times New Roman"/>
          <w:sz w:val="24"/>
          <w:szCs w:val="24"/>
        </w:rPr>
        <w:t xml:space="preserve">qui peut arriver ou ne pas arriver </w:t>
      </w:r>
      <w:r w:rsidR="003B5C1B">
        <w:rPr>
          <w:rFonts w:ascii="Times New Roman" w:eastAsia="Malgun Gothic" w:hAnsi="Times New Roman" w:cs="Times New Roman"/>
          <w:sz w:val="24"/>
          <w:szCs w:val="24"/>
        </w:rPr>
        <w:t xml:space="preserve">» </w:t>
      </w:r>
      <w:r w:rsidR="006D0030">
        <w:rPr>
          <w:rStyle w:val="Appelnotedebasdep"/>
          <w:rFonts w:ascii="Times New Roman" w:eastAsia="Malgun Gothic" w:hAnsi="Times New Roman" w:cs="Times New Roman"/>
          <w:sz w:val="24"/>
          <w:szCs w:val="24"/>
        </w:rPr>
        <w:footnoteReference w:id="214"/>
      </w:r>
      <w:r w:rsidR="003778A0">
        <w:rPr>
          <w:rFonts w:ascii="Times New Roman" w:eastAsia="Malgun Gothic" w:hAnsi="Times New Roman" w:cs="Times New Roman"/>
          <w:sz w:val="24"/>
          <w:szCs w:val="24"/>
        </w:rPr>
        <w:t>de l’</w:t>
      </w:r>
      <w:r w:rsidR="003B5C1B">
        <w:rPr>
          <w:rFonts w:ascii="Times New Roman" w:eastAsia="Malgun Gothic" w:hAnsi="Times New Roman" w:cs="Times New Roman"/>
          <w:sz w:val="24"/>
          <w:szCs w:val="24"/>
        </w:rPr>
        <w:t xml:space="preserve">agent agissant. </w:t>
      </w:r>
      <w:r w:rsidR="00987E17" w:rsidRPr="003778A0">
        <w:rPr>
          <w:rFonts w:ascii="Times New Roman" w:eastAsia="Malgun Gothic" w:hAnsi="Times New Roman" w:cs="Times New Roman"/>
          <w:sz w:val="24"/>
          <w:szCs w:val="24"/>
        </w:rPr>
        <w:t xml:space="preserve"> </w:t>
      </w:r>
    </w:p>
    <w:p w:rsidR="003113D0" w:rsidRDefault="003113D0" w:rsidP="00272BA7">
      <w:pPr>
        <w:spacing w:after="0" w:line="360" w:lineRule="auto"/>
        <w:jc w:val="both"/>
        <w:rPr>
          <w:rFonts w:ascii="Times New Roman" w:eastAsia="Malgun Gothic" w:hAnsi="Times New Roman" w:cs="Times New Roman"/>
          <w:b/>
          <w:color w:val="000000" w:themeColor="text1"/>
          <w:sz w:val="24"/>
          <w:szCs w:val="24"/>
        </w:rPr>
      </w:pPr>
    </w:p>
    <w:p w:rsidR="006D0030" w:rsidRDefault="006D0030" w:rsidP="00272BA7">
      <w:pPr>
        <w:spacing w:after="0" w:line="360" w:lineRule="auto"/>
        <w:jc w:val="both"/>
        <w:rPr>
          <w:rFonts w:ascii="Times New Roman" w:eastAsia="Malgun Gothic" w:hAnsi="Times New Roman" w:cs="Times New Roman"/>
          <w:b/>
          <w:color w:val="000000" w:themeColor="text1"/>
          <w:sz w:val="24"/>
          <w:szCs w:val="24"/>
        </w:rPr>
      </w:pPr>
    </w:p>
    <w:p w:rsidR="00B57C1D" w:rsidRDefault="00B57C1D" w:rsidP="00272BA7">
      <w:pPr>
        <w:spacing w:after="0" w:line="360" w:lineRule="auto"/>
        <w:jc w:val="both"/>
        <w:rPr>
          <w:rFonts w:ascii="Times New Roman" w:eastAsia="Malgun Gothic" w:hAnsi="Times New Roman" w:cs="Times New Roman"/>
          <w:b/>
          <w:color w:val="C00000"/>
          <w:sz w:val="24"/>
          <w:szCs w:val="24"/>
        </w:rPr>
      </w:pPr>
      <w:r w:rsidRPr="00A82D65">
        <w:rPr>
          <w:rFonts w:ascii="Times New Roman" w:eastAsia="Malgun Gothic" w:hAnsi="Times New Roman" w:cs="Times New Roman"/>
          <w:b/>
          <w:sz w:val="24"/>
          <w:szCs w:val="24"/>
        </w:rPr>
        <w:t>2.2. La</w:t>
      </w:r>
      <w:r w:rsidR="00272BA7" w:rsidRPr="00A82D65">
        <w:rPr>
          <w:rFonts w:ascii="Times New Roman" w:eastAsia="Malgun Gothic" w:hAnsi="Times New Roman" w:cs="Times New Roman"/>
          <w:b/>
          <w:sz w:val="24"/>
          <w:szCs w:val="24"/>
        </w:rPr>
        <w:t> </w:t>
      </w:r>
      <w:r w:rsidR="00BD6A8F">
        <w:rPr>
          <w:rFonts w:ascii="Times New Roman" w:eastAsia="Malgun Gothic" w:hAnsi="Times New Roman" w:cs="Times New Roman"/>
          <w:b/>
          <w:sz w:val="24"/>
          <w:szCs w:val="24"/>
        </w:rPr>
        <w:t xml:space="preserve">virtualité de la </w:t>
      </w:r>
      <w:r w:rsidR="00272BA7" w:rsidRPr="00A82D65">
        <w:rPr>
          <w:rFonts w:ascii="Times New Roman" w:eastAsia="Malgun Gothic" w:hAnsi="Times New Roman" w:cs="Times New Roman"/>
          <w:b/>
          <w:sz w:val="24"/>
          <w:szCs w:val="24"/>
        </w:rPr>
        <w:t>mémoire</w:t>
      </w:r>
      <w:r w:rsidR="003754D7">
        <w:rPr>
          <w:rFonts w:ascii="Times New Roman" w:eastAsia="Malgun Gothic" w:hAnsi="Times New Roman" w:cs="Times New Roman"/>
          <w:b/>
          <w:sz w:val="24"/>
          <w:szCs w:val="24"/>
        </w:rPr>
        <w:t xml:space="preserve"> </w:t>
      </w:r>
      <w:r w:rsidR="00272BA7" w:rsidRPr="00A82D65">
        <w:rPr>
          <w:rFonts w:ascii="Times New Roman" w:eastAsia="Malgun Gothic" w:hAnsi="Times New Roman" w:cs="Times New Roman"/>
          <w:b/>
          <w:sz w:val="24"/>
          <w:szCs w:val="24"/>
        </w:rPr>
        <w:t>: Bergson</w:t>
      </w:r>
      <w:r w:rsidR="00826637" w:rsidRPr="00A82D65">
        <w:rPr>
          <w:rFonts w:ascii="Times New Roman" w:eastAsia="Malgun Gothic" w:hAnsi="Times New Roman" w:cs="Times New Roman"/>
        </w:rPr>
        <w:t xml:space="preserve"> </w:t>
      </w:r>
      <w:r w:rsidRPr="003113D0">
        <w:rPr>
          <w:rFonts w:ascii="Times New Roman" w:eastAsia="Malgun Gothic" w:hAnsi="Times New Roman" w:cs="Times New Roman"/>
          <w:b/>
          <w:color w:val="C00000"/>
          <w:sz w:val="24"/>
          <w:szCs w:val="24"/>
        </w:rPr>
        <w:t xml:space="preserve"> </w:t>
      </w:r>
    </w:p>
    <w:p w:rsidR="002D4B78" w:rsidRDefault="002D4B78" w:rsidP="00272BA7">
      <w:pPr>
        <w:spacing w:after="0" w:line="360" w:lineRule="auto"/>
        <w:jc w:val="both"/>
        <w:rPr>
          <w:rFonts w:ascii="Times New Roman" w:eastAsia="Malgun Gothic" w:hAnsi="Times New Roman" w:cs="Times New Roman"/>
          <w:b/>
          <w:color w:val="000000" w:themeColor="text1"/>
          <w:sz w:val="24"/>
          <w:szCs w:val="24"/>
        </w:rPr>
      </w:pPr>
    </w:p>
    <w:p w:rsidR="00B57C1D" w:rsidRDefault="005D2707" w:rsidP="00B57C1D">
      <w:pPr>
        <w:spacing w:after="0" w:line="360" w:lineRule="auto"/>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t xml:space="preserve"> </w:t>
      </w:r>
      <w:r w:rsidR="00B57C1D" w:rsidRPr="00B57C1D">
        <w:rPr>
          <w:rFonts w:ascii="Times New Roman" w:eastAsia="Malgun Gothic" w:hAnsi="Times New Roman" w:cs="Times New Roman"/>
          <w:color w:val="000000" w:themeColor="text1"/>
          <w:sz w:val="24"/>
          <w:szCs w:val="24"/>
        </w:rPr>
        <w:t xml:space="preserve">      C’est par la notion de « corps » formulé par Henri Bergson que la notion de « mémoire » semble trouver une signification encore plus entendue. À</w:t>
      </w:r>
      <w:r w:rsidR="00B57C1D" w:rsidRPr="00B57C1D">
        <w:rPr>
          <w:rFonts w:ascii="Times New Roman" w:eastAsia="Malgun Gothic" w:hAnsi="Times New Roman" w:cs="Times New Roman" w:hint="eastAsia"/>
          <w:color w:val="000000" w:themeColor="text1"/>
          <w:sz w:val="24"/>
          <w:szCs w:val="24"/>
        </w:rPr>
        <w:t xml:space="preserve"> la </w:t>
      </w:r>
      <w:r w:rsidR="00B57C1D" w:rsidRPr="00B57C1D">
        <w:rPr>
          <w:rFonts w:ascii="Times New Roman" w:eastAsia="Malgun Gothic" w:hAnsi="Times New Roman" w:cs="Times New Roman"/>
          <w:color w:val="000000" w:themeColor="text1"/>
          <w:sz w:val="24"/>
          <w:szCs w:val="24"/>
        </w:rPr>
        <w:t>différence d’E</w:t>
      </w:r>
      <w:r w:rsidR="007B2CB4">
        <w:rPr>
          <w:rFonts w:ascii="Times New Roman" w:eastAsia="Malgun Gothic" w:hAnsi="Times New Roman" w:cs="Times New Roman"/>
          <w:color w:val="000000" w:themeColor="text1"/>
          <w:sz w:val="24"/>
          <w:szCs w:val="24"/>
        </w:rPr>
        <w:t xml:space="preserve">dmund </w:t>
      </w:r>
      <w:r w:rsidR="00B57C1D" w:rsidRPr="00B57C1D">
        <w:rPr>
          <w:rFonts w:ascii="Times New Roman" w:eastAsia="Malgun Gothic" w:hAnsi="Times New Roman" w:cs="Times New Roman"/>
          <w:color w:val="000000" w:themeColor="text1"/>
          <w:sz w:val="24"/>
          <w:szCs w:val="24"/>
        </w:rPr>
        <w:t>Husserl qui </w:t>
      </w:r>
      <w:r w:rsidR="003113D0">
        <w:rPr>
          <w:rFonts w:ascii="Times New Roman" w:eastAsia="Malgun Gothic" w:hAnsi="Times New Roman" w:cs="Times New Roman"/>
          <w:color w:val="000000" w:themeColor="text1"/>
          <w:sz w:val="24"/>
          <w:szCs w:val="24"/>
        </w:rPr>
        <w:t xml:space="preserve">dévoile </w:t>
      </w:r>
      <w:r w:rsidR="00B53ECB">
        <w:rPr>
          <w:rFonts w:ascii="Times New Roman" w:eastAsia="Malgun Gothic" w:hAnsi="Times New Roman" w:cs="Times New Roman"/>
          <w:color w:val="000000" w:themeColor="text1"/>
          <w:sz w:val="24"/>
          <w:szCs w:val="24"/>
        </w:rPr>
        <w:t>un processus phénoménologique de la conscience du temps</w:t>
      </w:r>
      <w:r w:rsidR="004C0F53">
        <w:rPr>
          <w:rFonts w:ascii="Times New Roman" w:eastAsia="Malgun Gothic" w:hAnsi="Times New Roman" w:cs="Times New Roman"/>
          <w:color w:val="000000" w:themeColor="text1"/>
          <w:sz w:val="24"/>
          <w:szCs w:val="24"/>
        </w:rPr>
        <w:t xml:space="preserve">, </w:t>
      </w:r>
      <w:r w:rsidR="00B57C1D" w:rsidRPr="00B57C1D">
        <w:rPr>
          <w:rFonts w:ascii="Times New Roman" w:eastAsia="Malgun Gothic" w:hAnsi="Times New Roman" w:cs="Times New Roman"/>
          <w:color w:val="000000" w:themeColor="text1"/>
          <w:sz w:val="24"/>
          <w:szCs w:val="24"/>
        </w:rPr>
        <w:t xml:space="preserve">Henri Bergson </w:t>
      </w:r>
      <w:r w:rsidR="00272BA7">
        <w:rPr>
          <w:rFonts w:ascii="Times New Roman" w:eastAsia="Malgun Gothic" w:hAnsi="Times New Roman" w:cs="Times New Roman"/>
          <w:color w:val="000000" w:themeColor="text1"/>
          <w:sz w:val="24"/>
          <w:szCs w:val="24"/>
        </w:rPr>
        <w:t xml:space="preserve">voit le corps </w:t>
      </w:r>
      <w:r w:rsidR="004C0F53">
        <w:rPr>
          <w:rFonts w:ascii="Times New Roman" w:eastAsia="Malgun Gothic" w:hAnsi="Times New Roman" w:cs="Times New Roman"/>
          <w:color w:val="000000" w:themeColor="text1"/>
          <w:sz w:val="24"/>
          <w:szCs w:val="24"/>
        </w:rPr>
        <w:t>u</w:t>
      </w:r>
      <w:r w:rsidR="00272BA7">
        <w:rPr>
          <w:rFonts w:ascii="Times New Roman" w:eastAsia="Malgun Gothic" w:hAnsi="Times New Roman" w:cs="Times New Roman"/>
          <w:color w:val="000000" w:themeColor="text1"/>
          <w:sz w:val="24"/>
          <w:szCs w:val="24"/>
        </w:rPr>
        <w:t xml:space="preserve">n centre </w:t>
      </w:r>
      <w:r w:rsidR="00F713E9">
        <w:rPr>
          <w:rFonts w:ascii="Times New Roman" w:eastAsia="Malgun Gothic" w:hAnsi="Times New Roman" w:cs="Times New Roman"/>
          <w:color w:val="000000" w:themeColor="text1"/>
          <w:sz w:val="24"/>
          <w:szCs w:val="24"/>
        </w:rPr>
        <w:t xml:space="preserve">de </w:t>
      </w:r>
      <w:r w:rsidR="00B57C1D" w:rsidRPr="00B57C1D">
        <w:rPr>
          <w:rFonts w:ascii="Times New Roman" w:eastAsia="Malgun Gothic" w:hAnsi="Times New Roman" w:cs="Times New Roman"/>
          <w:color w:val="000000" w:themeColor="text1"/>
          <w:sz w:val="24"/>
          <w:szCs w:val="24"/>
        </w:rPr>
        <w:t>percevoir l’objet</w:t>
      </w:r>
      <w:r w:rsidR="00272BA7">
        <w:rPr>
          <w:rFonts w:ascii="Times New Roman" w:eastAsia="Malgun Gothic" w:hAnsi="Times New Roman" w:cs="Times New Roman"/>
          <w:color w:val="000000" w:themeColor="text1"/>
          <w:sz w:val="24"/>
          <w:szCs w:val="24"/>
        </w:rPr>
        <w:t xml:space="preserve">. </w:t>
      </w:r>
      <w:r w:rsidR="00B57C1D" w:rsidRPr="00B57C1D">
        <w:rPr>
          <w:rFonts w:ascii="Times New Roman" w:eastAsia="Malgun Gothic" w:hAnsi="Times New Roman" w:cs="Times New Roman"/>
          <w:color w:val="000000" w:themeColor="text1"/>
          <w:sz w:val="24"/>
          <w:szCs w:val="24"/>
        </w:rPr>
        <w:t xml:space="preserve">Ce philosophe </w:t>
      </w:r>
      <w:r w:rsidR="00256675">
        <w:rPr>
          <w:rFonts w:ascii="Times New Roman" w:eastAsia="Malgun Gothic" w:hAnsi="Times New Roman" w:cs="Times New Roman"/>
          <w:color w:val="000000" w:themeColor="text1"/>
          <w:sz w:val="24"/>
          <w:szCs w:val="24"/>
        </w:rPr>
        <w:t xml:space="preserve">appelle l’objet </w:t>
      </w:r>
      <w:r w:rsidR="00B57C1D" w:rsidRPr="00B57C1D">
        <w:rPr>
          <w:rFonts w:ascii="Times New Roman" w:eastAsia="Malgun Gothic" w:hAnsi="Times New Roman" w:cs="Times New Roman"/>
          <w:color w:val="000000" w:themeColor="text1"/>
          <w:sz w:val="24"/>
          <w:szCs w:val="24"/>
        </w:rPr>
        <w:t xml:space="preserve">qui compose « les images ». </w:t>
      </w:r>
      <w:r w:rsidR="00B57C1D" w:rsidRPr="00B57C1D">
        <w:rPr>
          <w:rFonts w:ascii="Times New Roman" w:eastAsia="Malgun Gothic" w:hAnsi="Times New Roman" w:cs="Times New Roman"/>
          <w:color w:val="000000" w:themeColor="text1"/>
          <w:sz w:val="24"/>
          <w:szCs w:val="24"/>
          <w:vertAlign w:val="superscript"/>
        </w:rPr>
        <w:footnoteReference w:id="215"/>
      </w:r>
      <w:r w:rsidR="00B57C1D" w:rsidRPr="00B57C1D">
        <w:rPr>
          <w:rFonts w:ascii="Times New Roman" w:eastAsia="Malgun Gothic" w:hAnsi="Times New Roman" w:cs="Times New Roman"/>
          <w:color w:val="000000" w:themeColor="text1"/>
          <w:sz w:val="24"/>
          <w:szCs w:val="24"/>
        </w:rPr>
        <w:t xml:space="preserve">  </w:t>
      </w:r>
      <w:r w:rsidR="00256675">
        <w:rPr>
          <w:rFonts w:ascii="Times New Roman" w:eastAsia="Malgun Gothic" w:hAnsi="Times New Roman" w:cs="Times New Roman"/>
          <w:color w:val="000000" w:themeColor="text1"/>
          <w:sz w:val="24"/>
          <w:szCs w:val="24"/>
        </w:rPr>
        <w:t xml:space="preserve">Avec les images, </w:t>
      </w:r>
      <w:r w:rsidR="00B57C1D" w:rsidRPr="00B57C1D">
        <w:rPr>
          <w:rFonts w:ascii="Times New Roman" w:eastAsia="Malgun Gothic" w:hAnsi="Times New Roman" w:cs="Times New Roman"/>
          <w:color w:val="000000" w:themeColor="text1"/>
          <w:sz w:val="24"/>
          <w:szCs w:val="24"/>
        </w:rPr>
        <w:t xml:space="preserve">il </w:t>
      </w:r>
      <w:r w:rsidR="00256675">
        <w:rPr>
          <w:rFonts w:ascii="Times New Roman" w:eastAsia="Malgun Gothic" w:hAnsi="Times New Roman" w:cs="Times New Roman"/>
          <w:color w:val="000000" w:themeColor="text1"/>
          <w:sz w:val="24"/>
          <w:szCs w:val="24"/>
        </w:rPr>
        <w:t xml:space="preserve">nomme </w:t>
      </w:r>
      <w:r w:rsidR="00B57C1D" w:rsidRPr="00B57C1D">
        <w:rPr>
          <w:rFonts w:ascii="Times New Roman" w:eastAsia="Malgun Gothic" w:hAnsi="Times New Roman" w:cs="Times New Roman"/>
          <w:color w:val="000000" w:themeColor="text1"/>
          <w:sz w:val="24"/>
          <w:szCs w:val="24"/>
        </w:rPr>
        <w:t xml:space="preserve">la « matière » </w:t>
      </w:r>
      <w:r w:rsidR="00B57C1D" w:rsidRPr="00B57C1D">
        <w:rPr>
          <w:rFonts w:ascii="Times New Roman" w:eastAsia="Malgun Gothic" w:hAnsi="Times New Roman" w:cs="Times New Roman"/>
          <w:color w:val="000000" w:themeColor="text1"/>
          <w:sz w:val="24"/>
          <w:szCs w:val="24"/>
          <w:vertAlign w:val="superscript"/>
        </w:rPr>
        <w:footnoteReference w:id="216"/>
      </w:r>
      <w:r w:rsidR="00272BA7">
        <w:rPr>
          <w:rFonts w:ascii="Times New Roman" w:eastAsia="Malgun Gothic" w:hAnsi="Times New Roman" w:cs="Times New Roman"/>
          <w:color w:val="000000" w:themeColor="text1"/>
          <w:sz w:val="24"/>
          <w:szCs w:val="24"/>
        </w:rPr>
        <w:t xml:space="preserve"> </w:t>
      </w:r>
      <w:r w:rsidR="00DF65AD">
        <w:rPr>
          <w:rFonts w:ascii="Times New Roman" w:eastAsia="Malgun Gothic" w:hAnsi="Times New Roman" w:cs="Times New Roman"/>
          <w:color w:val="000000" w:themeColor="text1"/>
          <w:sz w:val="24"/>
          <w:szCs w:val="24"/>
        </w:rPr>
        <w:t>l’</w:t>
      </w:r>
      <w:r w:rsidR="00272BA7">
        <w:rPr>
          <w:rFonts w:ascii="Times New Roman" w:eastAsia="Malgun Gothic" w:hAnsi="Times New Roman" w:cs="Times New Roman"/>
          <w:color w:val="000000" w:themeColor="text1"/>
          <w:sz w:val="24"/>
          <w:szCs w:val="24"/>
        </w:rPr>
        <w:t>ensemble d’</w:t>
      </w:r>
      <w:r w:rsidR="00B57C1D" w:rsidRPr="00B57C1D">
        <w:rPr>
          <w:rFonts w:ascii="Times New Roman" w:eastAsia="Malgun Gothic" w:hAnsi="Times New Roman" w:cs="Times New Roman"/>
          <w:color w:val="000000" w:themeColor="text1"/>
          <w:sz w:val="24"/>
          <w:szCs w:val="24"/>
        </w:rPr>
        <w:t xml:space="preserve">images. Il </w:t>
      </w:r>
      <w:r w:rsidR="00DF65AD">
        <w:rPr>
          <w:rFonts w:ascii="Times New Roman" w:eastAsia="Malgun Gothic" w:hAnsi="Times New Roman" w:cs="Times New Roman"/>
          <w:color w:val="000000" w:themeColor="text1"/>
          <w:sz w:val="24"/>
          <w:szCs w:val="24"/>
        </w:rPr>
        <w:t xml:space="preserve">établit originairement </w:t>
      </w:r>
      <w:r w:rsidR="00B57C1D" w:rsidRPr="00B57C1D">
        <w:rPr>
          <w:rFonts w:ascii="Times New Roman" w:eastAsia="Malgun Gothic" w:hAnsi="Times New Roman" w:cs="Times New Roman"/>
          <w:color w:val="000000" w:themeColor="text1"/>
          <w:sz w:val="24"/>
          <w:szCs w:val="24"/>
        </w:rPr>
        <w:t xml:space="preserve">la notion de </w:t>
      </w:r>
      <w:r w:rsidR="00DF65AD">
        <w:rPr>
          <w:rFonts w:ascii="Times New Roman" w:eastAsia="Malgun Gothic" w:hAnsi="Times New Roman" w:cs="Times New Roman"/>
          <w:color w:val="000000" w:themeColor="text1"/>
          <w:sz w:val="24"/>
          <w:szCs w:val="24"/>
        </w:rPr>
        <w:t xml:space="preserve">« </w:t>
      </w:r>
      <w:r w:rsidR="00B57C1D" w:rsidRPr="00B57C1D">
        <w:rPr>
          <w:rFonts w:ascii="Times New Roman" w:eastAsia="Malgun Gothic" w:hAnsi="Times New Roman" w:cs="Times New Roman"/>
          <w:color w:val="000000" w:themeColor="text1"/>
          <w:sz w:val="24"/>
          <w:szCs w:val="24"/>
        </w:rPr>
        <w:t xml:space="preserve">corps </w:t>
      </w:r>
      <w:r w:rsidR="00DF65AD">
        <w:rPr>
          <w:rFonts w:ascii="Times New Roman" w:eastAsia="Malgun Gothic" w:hAnsi="Times New Roman" w:cs="Times New Roman"/>
          <w:color w:val="000000" w:themeColor="text1"/>
          <w:sz w:val="24"/>
          <w:szCs w:val="24"/>
        </w:rPr>
        <w:t xml:space="preserve">» qui ne se différencie pas des images. </w:t>
      </w:r>
      <w:r w:rsidR="00B57C1D" w:rsidRPr="00B57C1D">
        <w:rPr>
          <w:rFonts w:ascii="Times New Roman" w:eastAsia="Malgun Gothic" w:hAnsi="Times New Roman" w:cs="Times New Roman"/>
          <w:color w:val="000000" w:themeColor="text1"/>
          <w:sz w:val="24"/>
          <w:szCs w:val="24"/>
        </w:rPr>
        <w:t xml:space="preserve"> Le corps, selon lui, est l’image lui-même </w:t>
      </w:r>
      <w:r w:rsidR="00DF65AD">
        <w:rPr>
          <w:rFonts w:ascii="Times New Roman" w:eastAsia="Malgun Gothic" w:hAnsi="Times New Roman" w:cs="Times New Roman"/>
          <w:color w:val="000000" w:themeColor="text1"/>
          <w:sz w:val="24"/>
          <w:szCs w:val="24"/>
        </w:rPr>
        <w:t xml:space="preserve">comme ci-dessus </w:t>
      </w:r>
      <w:r w:rsidR="00B57C1D" w:rsidRPr="00B57C1D">
        <w:rPr>
          <w:rFonts w:ascii="Times New Roman" w:eastAsia="Malgun Gothic" w:hAnsi="Times New Roman" w:cs="Times New Roman"/>
          <w:color w:val="000000" w:themeColor="text1"/>
          <w:sz w:val="24"/>
          <w:szCs w:val="24"/>
        </w:rPr>
        <w:t xml:space="preserve">:  </w:t>
      </w:r>
    </w:p>
    <w:p w:rsidR="000D7B09" w:rsidRPr="00B57C1D" w:rsidRDefault="000D7B09" w:rsidP="00B57C1D">
      <w:pPr>
        <w:spacing w:after="0" w:line="360" w:lineRule="auto"/>
        <w:jc w:val="both"/>
        <w:rPr>
          <w:rFonts w:ascii="Calibri" w:eastAsia="Malgun Gothic" w:hAnsi="Calibri" w:cs="Times New Roman"/>
          <w:color w:val="000000" w:themeColor="text1"/>
        </w:rPr>
      </w:pPr>
    </w:p>
    <w:p w:rsidR="00B57C1D" w:rsidRPr="000D7B09" w:rsidRDefault="00B57C1D" w:rsidP="00B57C1D">
      <w:pPr>
        <w:spacing w:after="0" w:line="360" w:lineRule="auto"/>
        <w:ind w:left="720"/>
        <w:jc w:val="both"/>
        <w:rPr>
          <w:rFonts w:ascii="Times New Roman" w:eastAsia="Malgun Gothic" w:hAnsi="Times New Roman" w:cs="Times New Roman"/>
          <w:color w:val="000000" w:themeColor="text1"/>
          <w:sz w:val="24"/>
          <w:szCs w:val="24"/>
        </w:rPr>
      </w:pPr>
      <w:r w:rsidRPr="000D7B09">
        <w:rPr>
          <w:rFonts w:ascii="Calibri" w:eastAsia="Malgun Gothic" w:hAnsi="Calibri" w:cs="Times New Roman"/>
          <w:color w:val="000000" w:themeColor="text1"/>
        </w:rPr>
        <w:t xml:space="preserve">« […] notre corps n’est point autre chose que la partie invariablement renaissante de notre représentation, la partie toujours présente, ou plutôt celle qui vient à tout moment de passer. Image lui-même, ce corps ne peut pas emmagasiner les images, puisqu’il fait partie des images ; et c’est pourquoi l’entreprise est chimérique de vouloir localiser les perceptions passées, ou même présentes, dans le cerveau : elles ne sont pas en lui ; c’est lui qui est en elles. » </w:t>
      </w:r>
      <w:r w:rsidRPr="000D7B09">
        <w:rPr>
          <w:rFonts w:ascii="Calibri" w:eastAsia="Malgun Gothic" w:hAnsi="Calibri" w:cs="Times New Roman"/>
          <w:color w:val="000000" w:themeColor="text1"/>
          <w:vertAlign w:val="superscript"/>
        </w:rPr>
        <w:footnoteReference w:id="217"/>
      </w:r>
      <w:r w:rsidRPr="000D7B09">
        <w:rPr>
          <w:rFonts w:ascii="Calibri" w:eastAsia="Malgun Gothic" w:hAnsi="Calibri" w:cs="Times New Roman"/>
          <w:color w:val="000000" w:themeColor="text1"/>
        </w:rPr>
        <w:t xml:space="preserve">  </w:t>
      </w:r>
      <w:r w:rsidRPr="000D7B09">
        <w:rPr>
          <w:rFonts w:ascii="Times New Roman" w:eastAsia="Malgun Gothic" w:hAnsi="Times New Roman" w:cs="Times New Roman"/>
          <w:color w:val="000000" w:themeColor="text1"/>
          <w:sz w:val="24"/>
          <w:szCs w:val="24"/>
        </w:rPr>
        <w:t xml:space="preserve">   </w:t>
      </w:r>
    </w:p>
    <w:p w:rsidR="00B57C1D" w:rsidRPr="00B57C1D" w:rsidRDefault="00B57C1D" w:rsidP="00B57C1D">
      <w:pPr>
        <w:spacing w:after="0" w:line="360" w:lineRule="auto"/>
        <w:ind w:left="720"/>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w:t>
      </w:r>
    </w:p>
    <w:p w:rsidR="00A169D7" w:rsidRDefault="00B57C1D" w:rsidP="00A169D7">
      <w:pPr>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Le corps d’Henri Bergson est </w:t>
      </w:r>
      <w:r w:rsidR="0016486B">
        <w:rPr>
          <w:rFonts w:ascii="Times New Roman" w:eastAsia="Malgun Gothic" w:hAnsi="Times New Roman" w:cs="Times New Roman"/>
          <w:color w:val="000000" w:themeColor="text1"/>
          <w:sz w:val="24"/>
          <w:szCs w:val="24"/>
        </w:rPr>
        <w:t xml:space="preserve">donc un « </w:t>
      </w:r>
      <w:r w:rsidRPr="00775DDA">
        <w:rPr>
          <w:rFonts w:ascii="Times New Roman" w:eastAsia="Malgun Gothic" w:hAnsi="Times New Roman" w:cs="Times New Roman"/>
          <w:color w:val="000000" w:themeColor="text1"/>
          <w:sz w:val="24"/>
          <w:szCs w:val="24"/>
        </w:rPr>
        <w:t>intermédiaire de certaines images particulières, dont le type m’est fourni par mon corps.</w:t>
      </w:r>
      <w:r w:rsidRPr="0016486B">
        <w:rPr>
          <w:rFonts w:ascii="Times New Roman" w:eastAsia="Malgun Gothic" w:hAnsi="Times New Roman" w:cs="Times New Roman"/>
          <w:i/>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vertAlign w:val="superscript"/>
        </w:rPr>
        <w:footnoteReference w:id="218"/>
      </w:r>
      <w:r w:rsidRPr="00B57C1D">
        <w:rPr>
          <w:rFonts w:ascii="Times New Roman" w:eastAsia="Malgun Gothic" w:hAnsi="Times New Roman" w:cs="Times New Roman"/>
          <w:color w:val="000000" w:themeColor="text1"/>
          <w:sz w:val="24"/>
          <w:szCs w:val="24"/>
        </w:rPr>
        <w:t xml:space="preserve"> </w:t>
      </w:r>
      <w:r w:rsidR="00542817">
        <w:rPr>
          <w:rFonts w:ascii="Times New Roman" w:eastAsia="Malgun Gothic" w:hAnsi="Times New Roman" w:cs="Times New Roman"/>
          <w:color w:val="000000" w:themeColor="text1"/>
          <w:sz w:val="24"/>
          <w:szCs w:val="24"/>
        </w:rPr>
        <w:t xml:space="preserve">Mais, il </w:t>
      </w:r>
      <w:r w:rsidR="00AB3E5A">
        <w:rPr>
          <w:rFonts w:ascii="Times New Roman" w:eastAsia="Malgun Gothic" w:hAnsi="Times New Roman" w:cs="Times New Roman"/>
          <w:color w:val="000000" w:themeColor="text1"/>
          <w:sz w:val="24"/>
          <w:szCs w:val="24"/>
        </w:rPr>
        <w:t xml:space="preserve">est </w:t>
      </w:r>
      <w:r w:rsidR="00542817">
        <w:rPr>
          <w:rFonts w:ascii="Times New Roman" w:eastAsia="Malgun Gothic" w:hAnsi="Times New Roman" w:cs="Times New Roman"/>
          <w:color w:val="000000" w:themeColor="text1"/>
          <w:sz w:val="24"/>
          <w:szCs w:val="24"/>
        </w:rPr>
        <w:t xml:space="preserve">également </w:t>
      </w:r>
      <w:r w:rsidRPr="00B57C1D">
        <w:rPr>
          <w:rFonts w:ascii="Times New Roman" w:eastAsia="Malgun Gothic" w:hAnsi="Times New Roman" w:cs="Times New Roman"/>
          <w:color w:val="000000" w:themeColor="text1"/>
          <w:sz w:val="24"/>
          <w:szCs w:val="24"/>
        </w:rPr>
        <w:t xml:space="preserve">« </w:t>
      </w:r>
      <w:r w:rsidRPr="00775DDA">
        <w:rPr>
          <w:rFonts w:ascii="Times New Roman" w:eastAsia="Malgun Gothic" w:hAnsi="Times New Roman" w:cs="Times New Roman"/>
          <w:color w:val="000000" w:themeColor="text1"/>
          <w:sz w:val="24"/>
          <w:szCs w:val="24"/>
        </w:rPr>
        <w:t>un</w:t>
      </w:r>
      <w:r w:rsidR="00696D36">
        <w:rPr>
          <w:rFonts w:ascii="Times New Roman" w:eastAsia="Malgun Gothic" w:hAnsi="Times New Roman" w:cs="Times New Roman"/>
          <w:color w:val="000000" w:themeColor="text1"/>
          <w:sz w:val="24"/>
          <w:szCs w:val="24"/>
        </w:rPr>
        <w:t xml:space="preserve">e </w:t>
      </w:r>
      <w:r w:rsidRPr="00775DDA">
        <w:rPr>
          <w:rFonts w:ascii="Times New Roman" w:eastAsia="Malgun Gothic" w:hAnsi="Times New Roman" w:cs="Times New Roman"/>
          <w:color w:val="000000" w:themeColor="text1"/>
          <w:sz w:val="24"/>
          <w:szCs w:val="24"/>
        </w:rPr>
        <w:t>esp</w:t>
      </w:r>
      <w:r w:rsidR="00320F58">
        <w:rPr>
          <w:rFonts w:ascii="Times New Roman" w:eastAsia="Malgun Gothic" w:hAnsi="Times New Roman" w:cs="Times New Roman"/>
          <w:color w:val="000000" w:themeColor="text1"/>
          <w:sz w:val="24"/>
          <w:szCs w:val="24"/>
        </w:rPr>
        <w:t xml:space="preserve">èce </w:t>
      </w:r>
      <w:r w:rsidRPr="00775DDA">
        <w:rPr>
          <w:rFonts w:ascii="Times New Roman" w:eastAsia="Malgun Gothic" w:hAnsi="Times New Roman" w:cs="Times New Roman"/>
          <w:color w:val="000000" w:themeColor="text1"/>
          <w:sz w:val="24"/>
          <w:szCs w:val="24"/>
        </w:rPr>
        <w:t xml:space="preserve">de centre </w:t>
      </w:r>
      <w:r w:rsidRPr="00775DDA">
        <w:rPr>
          <w:rFonts w:ascii="Times New Roman" w:eastAsia="Malgun Gothic" w:hAnsi="Times New Roman" w:cs="Times New Roman"/>
          <w:color w:val="000000" w:themeColor="text1"/>
          <w:sz w:val="24"/>
          <w:szCs w:val="24"/>
        </w:rPr>
        <w:lastRenderedPageBreak/>
        <w:t>d’où se réfléchit, sur les objets environnants, l’action que ces objets exercent sur lui.</w:t>
      </w:r>
      <w:r w:rsidRPr="00B57C1D">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vertAlign w:val="superscript"/>
        </w:rPr>
        <w:footnoteReference w:id="219"/>
      </w:r>
      <w:r w:rsidR="00D2317F">
        <w:rPr>
          <w:rFonts w:ascii="Times New Roman" w:eastAsia="Malgun Gothic" w:hAnsi="Times New Roman" w:cs="Times New Roman"/>
          <w:color w:val="000000" w:themeColor="text1"/>
          <w:sz w:val="24"/>
          <w:szCs w:val="24"/>
        </w:rPr>
        <w:t xml:space="preserve"> L</w:t>
      </w:r>
      <w:r w:rsidRPr="00B57C1D">
        <w:rPr>
          <w:rFonts w:ascii="Times New Roman" w:eastAsia="Malgun Gothic" w:hAnsi="Times New Roman" w:cs="Times New Roman"/>
          <w:color w:val="000000" w:themeColor="text1"/>
          <w:sz w:val="24"/>
          <w:szCs w:val="24"/>
        </w:rPr>
        <w:t xml:space="preserve">e corps </w:t>
      </w:r>
      <w:r w:rsidR="00696D36">
        <w:rPr>
          <w:rFonts w:ascii="Times New Roman" w:eastAsia="Malgun Gothic" w:hAnsi="Times New Roman" w:cs="Times New Roman"/>
          <w:color w:val="000000" w:themeColor="text1"/>
          <w:sz w:val="24"/>
          <w:szCs w:val="24"/>
        </w:rPr>
        <w:t xml:space="preserve">de </w:t>
      </w:r>
      <w:r w:rsidR="00D2317F">
        <w:rPr>
          <w:rFonts w:ascii="Times New Roman" w:eastAsia="Malgun Gothic" w:hAnsi="Times New Roman" w:cs="Times New Roman"/>
          <w:color w:val="000000" w:themeColor="text1"/>
          <w:sz w:val="24"/>
          <w:szCs w:val="24"/>
        </w:rPr>
        <w:t xml:space="preserve">ce philosophe </w:t>
      </w:r>
      <w:r w:rsidRPr="00B57C1D">
        <w:rPr>
          <w:rFonts w:ascii="Times New Roman" w:eastAsia="Malgun Gothic" w:hAnsi="Times New Roman" w:cs="Times New Roman"/>
          <w:color w:val="000000" w:themeColor="text1"/>
          <w:sz w:val="24"/>
          <w:szCs w:val="24"/>
        </w:rPr>
        <w:t>n’est rien d’autre qu</w:t>
      </w:r>
      <w:r w:rsidR="00696D36">
        <w:rPr>
          <w:rFonts w:ascii="Times New Roman" w:eastAsia="Malgun Gothic" w:hAnsi="Times New Roman" w:cs="Times New Roman"/>
          <w:color w:val="000000" w:themeColor="text1"/>
          <w:sz w:val="24"/>
          <w:szCs w:val="24"/>
        </w:rPr>
        <w:t xml:space="preserve">e les </w:t>
      </w:r>
      <w:r w:rsidRPr="00B57C1D">
        <w:rPr>
          <w:rFonts w:ascii="Times New Roman" w:eastAsia="Malgun Gothic" w:hAnsi="Times New Roman" w:cs="Times New Roman"/>
          <w:color w:val="000000" w:themeColor="text1"/>
          <w:sz w:val="24"/>
          <w:szCs w:val="24"/>
        </w:rPr>
        <w:t>registre</w:t>
      </w:r>
      <w:r w:rsidR="00696D36">
        <w:rPr>
          <w:rFonts w:ascii="Times New Roman" w:eastAsia="Malgun Gothic" w:hAnsi="Times New Roman" w:cs="Times New Roman"/>
          <w:color w:val="000000" w:themeColor="text1"/>
          <w:sz w:val="24"/>
          <w:szCs w:val="24"/>
        </w:rPr>
        <w:t>s</w:t>
      </w:r>
      <w:r w:rsidRPr="00B57C1D">
        <w:rPr>
          <w:rFonts w:ascii="Times New Roman" w:eastAsia="Malgun Gothic" w:hAnsi="Times New Roman" w:cs="Times New Roman"/>
          <w:color w:val="000000" w:themeColor="text1"/>
          <w:sz w:val="24"/>
          <w:szCs w:val="24"/>
        </w:rPr>
        <w:t xml:space="preserve"> </w:t>
      </w:r>
      <w:r w:rsidR="00696D36">
        <w:rPr>
          <w:rFonts w:ascii="Times New Roman" w:eastAsia="Malgun Gothic" w:hAnsi="Times New Roman" w:cs="Times New Roman"/>
          <w:color w:val="000000" w:themeColor="text1"/>
          <w:sz w:val="24"/>
          <w:szCs w:val="24"/>
        </w:rPr>
        <w:t xml:space="preserve">historiques dans lesquels </w:t>
      </w:r>
      <w:r w:rsidRPr="00B57C1D">
        <w:rPr>
          <w:rFonts w:ascii="Times New Roman" w:eastAsia="Malgun Gothic" w:hAnsi="Times New Roman" w:cs="Times New Roman"/>
          <w:color w:val="000000" w:themeColor="text1"/>
          <w:sz w:val="24"/>
          <w:szCs w:val="24"/>
        </w:rPr>
        <w:t xml:space="preserve">toutes les traces </w:t>
      </w:r>
      <w:r w:rsidR="00696D36">
        <w:rPr>
          <w:rFonts w:ascii="Times New Roman" w:eastAsia="Malgun Gothic" w:hAnsi="Times New Roman" w:cs="Times New Roman"/>
          <w:color w:val="000000" w:themeColor="text1"/>
          <w:sz w:val="24"/>
          <w:szCs w:val="24"/>
        </w:rPr>
        <w:t xml:space="preserve"> </w:t>
      </w:r>
      <w:r w:rsidR="00D2317F">
        <w:rPr>
          <w:rFonts w:ascii="Times New Roman" w:eastAsia="Malgun Gothic" w:hAnsi="Times New Roman" w:cs="Times New Roman"/>
          <w:color w:val="000000" w:themeColor="text1"/>
          <w:sz w:val="24"/>
          <w:szCs w:val="24"/>
        </w:rPr>
        <w:t xml:space="preserve">du corps </w:t>
      </w:r>
      <w:r w:rsidR="00A169D7">
        <w:rPr>
          <w:rFonts w:ascii="Times New Roman" w:eastAsia="Malgun Gothic" w:hAnsi="Times New Roman" w:cs="Times New Roman"/>
          <w:color w:val="000000" w:themeColor="text1"/>
          <w:sz w:val="24"/>
          <w:szCs w:val="24"/>
        </w:rPr>
        <w:t xml:space="preserve">sont emmagasinées. </w:t>
      </w:r>
      <w:r w:rsidRPr="00B57C1D">
        <w:rPr>
          <w:rFonts w:ascii="Times New Roman" w:eastAsia="Malgun Gothic" w:hAnsi="Times New Roman" w:cs="Times New Roman"/>
          <w:color w:val="000000" w:themeColor="text1"/>
          <w:sz w:val="24"/>
          <w:szCs w:val="24"/>
        </w:rPr>
        <w:t xml:space="preserve">De ce fait, la  </w:t>
      </w:r>
      <w:r w:rsidR="0016486B">
        <w:rPr>
          <w:rFonts w:ascii="Times New Roman" w:eastAsia="Malgun Gothic" w:hAnsi="Times New Roman" w:cs="Times New Roman"/>
          <w:color w:val="000000" w:themeColor="text1"/>
          <w:sz w:val="24"/>
          <w:szCs w:val="24"/>
        </w:rPr>
        <w:t>« </w:t>
      </w:r>
      <w:r w:rsidRPr="00B57C1D">
        <w:rPr>
          <w:rFonts w:ascii="Times New Roman" w:eastAsia="Malgun Gothic" w:hAnsi="Times New Roman" w:cs="Times New Roman"/>
          <w:color w:val="000000" w:themeColor="text1"/>
          <w:sz w:val="24"/>
          <w:szCs w:val="24"/>
        </w:rPr>
        <w:t>mémoire</w:t>
      </w:r>
      <w:r w:rsidR="0016486B">
        <w:rPr>
          <w:rFonts w:ascii="Times New Roman" w:eastAsia="Malgun Gothic" w:hAnsi="Times New Roman" w:cs="Times New Roman"/>
          <w:color w:val="000000" w:themeColor="text1"/>
          <w:sz w:val="24"/>
          <w:szCs w:val="24"/>
        </w:rPr>
        <w:t> »</w:t>
      </w:r>
      <w:r w:rsidRPr="00B57C1D">
        <w:rPr>
          <w:rFonts w:ascii="Times New Roman" w:eastAsia="Malgun Gothic" w:hAnsi="Times New Roman" w:cs="Times New Roman"/>
          <w:color w:val="000000" w:themeColor="text1"/>
          <w:sz w:val="24"/>
          <w:szCs w:val="24"/>
        </w:rPr>
        <w:t xml:space="preserve"> d’Henri Bergson n’est pas un simple</w:t>
      </w:r>
      <w:r w:rsidR="00C03C40">
        <w:rPr>
          <w:rFonts w:ascii="Times New Roman" w:eastAsia="Malgun Gothic" w:hAnsi="Times New Roman" w:cs="Times New Roman"/>
          <w:color w:val="000000" w:themeColor="text1"/>
          <w:sz w:val="24"/>
          <w:szCs w:val="24"/>
        </w:rPr>
        <w:t xml:space="preserve"> phénomène à partir </w:t>
      </w:r>
      <w:r w:rsidRPr="00B57C1D">
        <w:rPr>
          <w:rFonts w:ascii="Times New Roman" w:eastAsia="Malgun Gothic" w:hAnsi="Times New Roman" w:cs="Times New Roman"/>
          <w:color w:val="000000" w:themeColor="text1"/>
          <w:sz w:val="24"/>
          <w:szCs w:val="24"/>
        </w:rPr>
        <w:t>du cerveau</w:t>
      </w:r>
      <w:r w:rsidR="00C03C40">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mais plutôt l’essence de l’être. Car, </w:t>
      </w:r>
      <w:r w:rsidR="006C46F0">
        <w:rPr>
          <w:rFonts w:ascii="Times New Roman" w:eastAsia="Malgun Gothic" w:hAnsi="Times New Roman" w:cs="Times New Roman"/>
          <w:color w:val="000000" w:themeColor="text1"/>
          <w:sz w:val="24"/>
          <w:szCs w:val="24"/>
        </w:rPr>
        <w:t xml:space="preserve">lorsque </w:t>
      </w:r>
      <w:r w:rsidRPr="00B57C1D">
        <w:rPr>
          <w:rFonts w:ascii="Times New Roman" w:eastAsia="Malgun Gothic" w:hAnsi="Times New Roman" w:cs="Times New Roman"/>
          <w:color w:val="000000" w:themeColor="text1"/>
          <w:sz w:val="24"/>
          <w:szCs w:val="24"/>
        </w:rPr>
        <w:t xml:space="preserve">l’être perçoit les images au moment présent, ces images </w:t>
      </w:r>
      <w:r w:rsidR="006C46F0">
        <w:rPr>
          <w:rFonts w:ascii="Times New Roman" w:eastAsia="Malgun Gothic" w:hAnsi="Times New Roman" w:cs="Times New Roman"/>
          <w:color w:val="000000" w:themeColor="text1"/>
          <w:sz w:val="24"/>
          <w:szCs w:val="24"/>
        </w:rPr>
        <w:t xml:space="preserve">influence </w:t>
      </w:r>
      <w:r w:rsidRPr="00B57C1D">
        <w:rPr>
          <w:rFonts w:ascii="Times New Roman" w:eastAsia="Malgun Gothic" w:hAnsi="Times New Roman" w:cs="Times New Roman"/>
          <w:color w:val="000000" w:themeColor="text1"/>
          <w:sz w:val="24"/>
          <w:szCs w:val="24"/>
        </w:rPr>
        <w:t xml:space="preserve">le corps </w:t>
      </w:r>
      <w:r w:rsidR="006C46F0">
        <w:rPr>
          <w:rFonts w:ascii="Times New Roman" w:eastAsia="Malgun Gothic" w:hAnsi="Times New Roman" w:cs="Times New Roman"/>
          <w:color w:val="000000" w:themeColor="text1"/>
          <w:sz w:val="24"/>
          <w:szCs w:val="24"/>
        </w:rPr>
        <w:t xml:space="preserve">à la fois d’une manière physique </w:t>
      </w:r>
      <w:r w:rsidRPr="00B57C1D">
        <w:rPr>
          <w:rFonts w:ascii="Times New Roman" w:eastAsia="Malgun Gothic" w:hAnsi="Times New Roman" w:cs="Times New Roman"/>
          <w:color w:val="000000" w:themeColor="text1"/>
          <w:sz w:val="24"/>
          <w:szCs w:val="24"/>
        </w:rPr>
        <w:t>et affectif</w:t>
      </w:r>
      <w:r w:rsidR="00696D36">
        <w:rPr>
          <w:rFonts w:ascii="Times New Roman" w:eastAsia="Malgun Gothic" w:hAnsi="Times New Roman" w:cs="Times New Roman"/>
          <w:color w:val="000000" w:themeColor="text1"/>
          <w:sz w:val="24"/>
          <w:szCs w:val="24"/>
        </w:rPr>
        <w:t>. En p</w:t>
      </w:r>
      <w:r w:rsidRPr="00B57C1D">
        <w:rPr>
          <w:rFonts w:ascii="Times New Roman" w:eastAsia="Malgun Gothic" w:hAnsi="Times New Roman" w:cs="Times New Roman"/>
          <w:color w:val="000000" w:themeColor="text1"/>
          <w:sz w:val="24"/>
          <w:szCs w:val="24"/>
        </w:rPr>
        <w:t xml:space="preserve">artant des « </w:t>
      </w:r>
      <w:r w:rsidRPr="00775DDA">
        <w:rPr>
          <w:rFonts w:ascii="Times New Roman" w:eastAsia="Malgun Gothic" w:hAnsi="Times New Roman" w:cs="Times New Roman"/>
          <w:color w:val="000000" w:themeColor="text1"/>
          <w:sz w:val="24"/>
          <w:szCs w:val="24"/>
        </w:rPr>
        <w:t>mouvements moléculaires</w:t>
      </w:r>
      <w:r w:rsidR="00775DDA">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vertAlign w:val="superscript"/>
        </w:rPr>
        <w:footnoteReference w:id="220"/>
      </w:r>
      <w:r w:rsidRPr="00B57C1D">
        <w:rPr>
          <w:rFonts w:ascii="Times New Roman" w:eastAsia="Malgun Gothic" w:hAnsi="Times New Roman" w:cs="Times New Roman"/>
          <w:color w:val="000000" w:themeColor="text1"/>
          <w:sz w:val="24"/>
          <w:szCs w:val="24"/>
        </w:rPr>
        <w:t xml:space="preserve"> nos perceptions arrivent jusqu’à l’action</w:t>
      </w:r>
      <w:r w:rsidR="00696D36">
        <w:rPr>
          <w:rFonts w:ascii="Times New Roman" w:eastAsia="Malgun Gothic" w:hAnsi="Times New Roman" w:cs="Times New Roman"/>
          <w:color w:val="000000" w:themeColor="text1"/>
          <w:sz w:val="24"/>
          <w:szCs w:val="24"/>
        </w:rPr>
        <w:t xml:space="preserve">. </w:t>
      </w:r>
      <w:r w:rsidR="005979C2">
        <w:rPr>
          <w:rFonts w:ascii="Times New Roman" w:eastAsia="Malgun Gothic" w:hAnsi="Times New Roman" w:cs="Times New Roman"/>
          <w:color w:val="000000" w:themeColor="text1"/>
          <w:sz w:val="24"/>
          <w:szCs w:val="24"/>
        </w:rPr>
        <w:t xml:space="preserve">La matière, le </w:t>
      </w:r>
      <w:r w:rsidR="00284121">
        <w:rPr>
          <w:rFonts w:ascii="Times New Roman" w:eastAsia="Malgun Gothic" w:hAnsi="Times New Roman" w:cs="Times New Roman"/>
          <w:color w:val="000000" w:themeColor="text1"/>
          <w:sz w:val="24"/>
          <w:szCs w:val="24"/>
        </w:rPr>
        <w:t xml:space="preserve">monde est </w:t>
      </w:r>
      <w:r w:rsidR="002673AE">
        <w:rPr>
          <w:rFonts w:ascii="Times New Roman" w:eastAsia="Malgun Gothic" w:hAnsi="Times New Roman" w:cs="Times New Roman"/>
          <w:color w:val="000000" w:themeColor="text1"/>
          <w:sz w:val="24"/>
          <w:szCs w:val="24"/>
        </w:rPr>
        <w:t>toujours compris par l’ensemble de</w:t>
      </w:r>
      <w:r w:rsidR="005979C2">
        <w:rPr>
          <w:rFonts w:ascii="Times New Roman" w:eastAsia="Malgun Gothic" w:hAnsi="Times New Roman" w:cs="Times New Roman"/>
          <w:color w:val="000000" w:themeColor="text1"/>
          <w:sz w:val="24"/>
          <w:szCs w:val="24"/>
        </w:rPr>
        <w:t xml:space="preserve"> ma perception du corps. </w:t>
      </w:r>
      <w:r w:rsidR="002673AE">
        <w:rPr>
          <w:rFonts w:ascii="Times New Roman" w:eastAsia="Malgun Gothic" w:hAnsi="Times New Roman" w:cs="Times New Roman"/>
          <w:color w:val="000000" w:themeColor="text1"/>
          <w:sz w:val="24"/>
          <w:szCs w:val="24"/>
        </w:rPr>
        <w:t xml:space="preserve"> Car, c’est l</w:t>
      </w:r>
      <w:r w:rsidR="0029531C">
        <w:rPr>
          <w:rFonts w:ascii="Times New Roman" w:eastAsia="Malgun Gothic" w:hAnsi="Times New Roman" w:cs="Times New Roman"/>
          <w:color w:val="000000" w:themeColor="text1"/>
          <w:sz w:val="24"/>
          <w:szCs w:val="24"/>
        </w:rPr>
        <w:t xml:space="preserve">a perception et du </w:t>
      </w:r>
      <w:r w:rsidR="002673AE">
        <w:rPr>
          <w:rFonts w:ascii="Times New Roman" w:eastAsia="Malgun Gothic" w:hAnsi="Times New Roman" w:cs="Times New Roman"/>
          <w:color w:val="000000" w:themeColor="text1"/>
          <w:sz w:val="24"/>
          <w:szCs w:val="24"/>
        </w:rPr>
        <w:t xml:space="preserve">mouvement du corps qui </w:t>
      </w:r>
      <w:r w:rsidR="005979C2">
        <w:rPr>
          <w:rFonts w:ascii="Times New Roman" w:eastAsia="Malgun Gothic" w:hAnsi="Times New Roman" w:cs="Times New Roman"/>
          <w:color w:val="000000" w:themeColor="text1"/>
          <w:sz w:val="24"/>
          <w:szCs w:val="24"/>
        </w:rPr>
        <w:t xml:space="preserve">fait représenter le </w:t>
      </w:r>
      <w:r w:rsidR="002673AE">
        <w:rPr>
          <w:rFonts w:ascii="Times New Roman" w:eastAsia="Malgun Gothic" w:hAnsi="Times New Roman" w:cs="Times New Roman"/>
          <w:color w:val="000000" w:themeColor="text1"/>
          <w:sz w:val="24"/>
          <w:szCs w:val="24"/>
        </w:rPr>
        <w:t xml:space="preserve">monde. </w:t>
      </w:r>
      <w:r w:rsidRPr="0016486B">
        <w:rPr>
          <w:rFonts w:ascii="Times New Roman" w:eastAsia="Malgun Gothic" w:hAnsi="Times New Roman" w:cs="Times New Roman"/>
          <w:i/>
          <w:color w:val="000000" w:themeColor="text1"/>
          <w:sz w:val="24"/>
          <w:szCs w:val="24"/>
        </w:rPr>
        <w:t>«</w:t>
      </w:r>
      <w:r w:rsidR="00775DDA">
        <w:rPr>
          <w:rFonts w:ascii="Times New Roman" w:eastAsia="Malgun Gothic" w:hAnsi="Times New Roman" w:cs="Times New Roman"/>
          <w:i/>
          <w:color w:val="000000" w:themeColor="text1"/>
          <w:sz w:val="24"/>
          <w:szCs w:val="24"/>
        </w:rPr>
        <w:t xml:space="preserve"> </w:t>
      </w:r>
      <w:r w:rsidR="0029531C" w:rsidRPr="0029531C">
        <w:rPr>
          <w:rFonts w:ascii="Times New Roman" w:eastAsia="Malgun Gothic" w:hAnsi="Times New Roman" w:cs="Times New Roman"/>
          <w:color w:val="000000" w:themeColor="text1"/>
          <w:sz w:val="24"/>
          <w:szCs w:val="24"/>
        </w:rPr>
        <w:t>L</w:t>
      </w:r>
      <w:r w:rsidRPr="0029531C">
        <w:rPr>
          <w:rFonts w:ascii="Times New Roman" w:eastAsia="Malgun Gothic" w:hAnsi="Times New Roman" w:cs="Times New Roman"/>
          <w:color w:val="000000" w:themeColor="text1"/>
          <w:sz w:val="24"/>
          <w:szCs w:val="24"/>
        </w:rPr>
        <w:t>a</w:t>
      </w:r>
      <w:r w:rsidRPr="00775DDA">
        <w:rPr>
          <w:rFonts w:ascii="Times New Roman" w:eastAsia="Malgun Gothic" w:hAnsi="Times New Roman" w:cs="Times New Roman"/>
          <w:color w:val="000000" w:themeColor="text1"/>
          <w:sz w:val="24"/>
          <w:szCs w:val="24"/>
        </w:rPr>
        <w:t xml:space="preserve"> représentation de l’univers matériel est relative, subjective pour ainsi dire, qu’elle est sortie de nous</w:t>
      </w:r>
      <w:r w:rsidRPr="0016486B">
        <w:rPr>
          <w:rFonts w:ascii="Times New Roman" w:eastAsia="Malgun Gothic" w:hAnsi="Times New Roman" w:cs="Times New Roman"/>
          <w:i/>
          <w:color w:val="000000" w:themeColor="text1"/>
          <w:sz w:val="24"/>
          <w:szCs w:val="24"/>
        </w:rPr>
        <w:t>.</w:t>
      </w:r>
      <w:r w:rsidRPr="00B57C1D">
        <w:rPr>
          <w:rFonts w:ascii="Times New Roman" w:eastAsia="Malgun Gothic" w:hAnsi="Times New Roman" w:cs="Times New Roman"/>
          <w:color w:val="000000" w:themeColor="text1"/>
          <w:sz w:val="24"/>
          <w:szCs w:val="24"/>
        </w:rPr>
        <w:t xml:space="preserve"> » </w:t>
      </w:r>
      <w:r w:rsidRPr="00B57C1D">
        <w:rPr>
          <w:rFonts w:ascii="Times New Roman" w:eastAsia="Malgun Gothic" w:hAnsi="Times New Roman" w:cs="Times New Roman"/>
          <w:color w:val="000000" w:themeColor="text1"/>
          <w:sz w:val="24"/>
          <w:szCs w:val="24"/>
          <w:vertAlign w:val="superscript"/>
        </w:rPr>
        <w:footnoteReference w:id="221"/>
      </w:r>
      <w:r w:rsidR="00A169D7">
        <w:rPr>
          <w:rFonts w:ascii="Times New Roman" w:eastAsia="Malgun Gothic" w:hAnsi="Times New Roman" w:cs="Times New Roman"/>
          <w:color w:val="000000" w:themeColor="text1"/>
          <w:sz w:val="24"/>
          <w:szCs w:val="24"/>
        </w:rPr>
        <w:t xml:space="preserve"> </w:t>
      </w:r>
    </w:p>
    <w:p w:rsidR="0016486B" w:rsidRDefault="00A169D7" w:rsidP="00A169D7">
      <w:pPr>
        <w:spacing w:after="0" w:line="360" w:lineRule="auto"/>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t xml:space="preserve">       </w:t>
      </w:r>
      <w:r w:rsidR="00B57C1D" w:rsidRPr="00B57C1D">
        <w:rPr>
          <w:rFonts w:ascii="Times New Roman" w:eastAsia="Malgun Gothic" w:hAnsi="Times New Roman" w:cs="Times New Roman"/>
          <w:color w:val="000000" w:themeColor="text1"/>
          <w:sz w:val="24"/>
          <w:szCs w:val="24"/>
        </w:rPr>
        <w:t xml:space="preserve">Par conséquent, </w:t>
      </w:r>
      <w:r w:rsidR="0016486B">
        <w:rPr>
          <w:rFonts w:ascii="Times New Roman" w:eastAsia="Malgun Gothic" w:hAnsi="Times New Roman" w:cs="Times New Roman"/>
          <w:color w:val="000000" w:themeColor="text1"/>
          <w:sz w:val="24"/>
          <w:szCs w:val="24"/>
        </w:rPr>
        <w:t>« </w:t>
      </w:r>
      <w:r w:rsidR="00B57C1D" w:rsidRPr="00B57C1D">
        <w:rPr>
          <w:rFonts w:ascii="Times New Roman" w:eastAsia="Malgun Gothic" w:hAnsi="Times New Roman" w:cs="Times New Roman"/>
          <w:color w:val="000000" w:themeColor="text1"/>
          <w:sz w:val="24"/>
          <w:szCs w:val="24"/>
        </w:rPr>
        <w:t>l’être</w:t>
      </w:r>
      <w:r w:rsidR="0016486B">
        <w:rPr>
          <w:rFonts w:ascii="Times New Roman" w:eastAsia="Malgun Gothic" w:hAnsi="Times New Roman" w:cs="Times New Roman"/>
          <w:color w:val="000000" w:themeColor="text1"/>
          <w:sz w:val="24"/>
          <w:szCs w:val="24"/>
        </w:rPr>
        <w:t> »</w:t>
      </w:r>
      <w:r w:rsidR="00B57C1D" w:rsidRPr="00B57C1D">
        <w:rPr>
          <w:rFonts w:ascii="Times New Roman" w:eastAsia="Malgun Gothic" w:hAnsi="Times New Roman" w:cs="Times New Roman"/>
          <w:color w:val="000000" w:themeColor="text1"/>
          <w:sz w:val="24"/>
          <w:szCs w:val="24"/>
        </w:rPr>
        <w:t xml:space="preserve"> </w:t>
      </w:r>
      <w:r w:rsidR="00E71194">
        <w:rPr>
          <w:rFonts w:ascii="Times New Roman" w:eastAsia="Malgun Gothic" w:hAnsi="Times New Roman" w:cs="Times New Roman"/>
          <w:color w:val="000000" w:themeColor="text1"/>
          <w:sz w:val="24"/>
          <w:szCs w:val="24"/>
        </w:rPr>
        <w:t>est u</w:t>
      </w:r>
      <w:r w:rsidR="00B57C1D" w:rsidRPr="00B57C1D">
        <w:rPr>
          <w:rFonts w:ascii="Times New Roman" w:eastAsia="Malgun Gothic" w:hAnsi="Times New Roman" w:cs="Times New Roman"/>
          <w:color w:val="000000" w:themeColor="text1"/>
          <w:sz w:val="24"/>
          <w:szCs w:val="24"/>
        </w:rPr>
        <w:t xml:space="preserve">n total du passé imprimé par la mémoire et le passé « coexiste avec le présent dont il est le passé. » </w:t>
      </w:r>
      <w:r w:rsidR="00B57C1D" w:rsidRPr="00B57C1D">
        <w:rPr>
          <w:rFonts w:ascii="Times New Roman" w:eastAsia="Malgun Gothic" w:hAnsi="Times New Roman" w:cs="Times New Roman"/>
          <w:color w:val="000000" w:themeColor="text1"/>
          <w:sz w:val="24"/>
          <w:szCs w:val="24"/>
          <w:vertAlign w:val="superscript"/>
        </w:rPr>
        <w:footnoteReference w:id="222"/>
      </w:r>
      <w:r w:rsidR="00B57C1D" w:rsidRPr="00B57C1D">
        <w:rPr>
          <w:rFonts w:ascii="Times New Roman" w:eastAsia="Malgun Gothic" w:hAnsi="Times New Roman" w:cs="Times New Roman"/>
          <w:color w:val="000000" w:themeColor="text1"/>
          <w:sz w:val="24"/>
          <w:szCs w:val="24"/>
        </w:rPr>
        <w:t xml:space="preserve"> C’est ainsi que la mémoire n’est pas un produit neuropsychiatrique, m</w:t>
      </w:r>
      <w:r w:rsidR="00E71194">
        <w:rPr>
          <w:rFonts w:ascii="Times New Roman" w:eastAsia="Malgun Gothic" w:hAnsi="Times New Roman" w:cs="Times New Roman"/>
          <w:color w:val="000000" w:themeColor="text1"/>
          <w:sz w:val="24"/>
          <w:szCs w:val="24"/>
        </w:rPr>
        <w:t xml:space="preserve">ais l’être lui-même puisque la mémoire </w:t>
      </w:r>
      <w:r w:rsidR="00B57C1D" w:rsidRPr="00B57C1D">
        <w:rPr>
          <w:rFonts w:ascii="Times New Roman" w:eastAsia="Malgun Gothic" w:hAnsi="Times New Roman" w:cs="Times New Roman"/>
          <w:color w:val="000000" w:themeColor="text1"/>
          <w:sz w:val="24"/>
          <w:szCs w:val="24"/>
        </w:rPr>
        <w:t xml:space="preserve">ne reste pas dans le cerveau, mais stocké dans le corps. </w:t>
      </w:r>
      <w:r w:rsidR="00EC77C3">
        <w:rPr>
          <w:rFonts w:ascii="Times New Roman" w:eastAsia="Malgun Gothic" w:hAnsi="Times New Roman" w:cs="Times New Roman"/>
          <w:color w:val="000000" w:themeColor="text1"/>
          <w:sz w:val="24"/>
          <w:szCs w:val="24"/>
        </w:rPr>
        <w:t xml:space="preserve">Pourtant, le corps n’est pas un </w:t>
      </w:r>
      <w:r w:rsidR="00C3764E">
        <w:rPr>
          <w:rFonts w:ascii="Times New Roman" w:eastAsia="Malgun Gothic" w:hAnsi="Times New Roman" w:cs="Times New Roman"/>
          <w:color w:val="000000" w:themeColor="text1"/>
          <w:sz w:val="24"/>
          <w:szCs w:val="24"/>
        </w:rPr>
        <w:t xml:space="preserve">centre </w:t>
      </w:r>
      <w:r w:rsidR="00EC77C3">
        <w:rPr>
          <w:rFonts w:ascii="Times New Roman" w:eastAsia="Malgun Gothic" w:hAnsi="Times New Roman" w:cs="Times New Roman"/>
          <w:color w:val="000000" w:themeColor="text1"/>
          <w:sz w:val="24"/>
          <w:szCs w:val="24"/>
        </w:rPr>
        <w:t>mécani</w:t>
      </w:r>
      <w:r w:rsidR="00C3764E">
        <w:rPr>
          <w:rFonts w:ascii="Times New Roman" w:eastAsia="Malgun Gothic" w:hAnsi="Times New Roman" w:cs="Times New Roman"/>
          <w:color w:val="000000" w:themeColor="text1"/>
          <w:sz w:val="24"/>
          <w:szCs w:val="24"/>
        </w:rPr>
        <w:t>que q</w:t>
      </w:r>
      <w:r w:rsidR="00EC77C3">
        <w:rPr>
          <w:rFonts w:ascii="Times New Roman" w:eastAsia="Malgun Gothic" w:hAnsi="Times New Roman" w:cs="Times New Roman"/>
          <w:color w:val="000000" w:themeColor="text1"/>
          <w:sz w:val="24"/>
          <w:szCs w:val="24"/>
        </w:rPr>
        <w:t xml:space="preserve">ui reçoit </w:t>
      </w:r>
      <w:r w:rsidR="002E5EDF">
        <w:rPr>
          <w:rFonts w:ascii="Times New Roman" w:eastAsia="Malgun Gothic" w:hAnsi="Times New Roman" w:cs="Times New Roman"/>
          <w:color w:val="000000" w:themeColor="text1"/>
          <w:sz w:val="24"/>
          <w:szCs w:val="24"/>
        </w:rPr>
        <w:t xml:space="preserve">tous </w:t>
      </w:r>
      <w:r w:rsidR="002315F7">
        <w:rPr>
          <w:rFonts w:ascii="Times New Roman" w:eastAsia="Malgun Gothic" w:hAnsi="Times New Roman" w:cs="Times New Roman"/>
          <w:color w:val="000000" w:themeColor="text1"/>
          <w:sz w:val="24"/>
          <w:szCs w:val="24"/>
        </w:rPr>
        <w:t>les stimuli</w:t>
      </w:r>
      <w:r w:rsidR="00C3764E">
        <w:rPr>
          <w:rFonts w:ascii="Times New Roman" w:eastAsia="Malgun Gothic" w:hAnsi="Times New Roman" w:cs="Times New Roman"/>
          <w:color w:val="000000" w:themeColor="text1"/>
          <w:sz w:val="24"/>
          <w:szCs w:val="24"/>
        </w:rPr>
        <w:t xml:space="preserve">. Le corps humain </w:t>
      </w:r>
      <w:r w:rsidR="000B68E9">
        <w:rPr>
          <w:rFonts w:ascii="Times New Roman" w:eastAsia="Malgun Gothic" w:hAnsi="Times New Roman" w:cs="Times New Roman"/>
          <w:color w:val="000000" w:themeColor="text1"/>
          <w:sz w:val="24"/>
          <w:szCs w:val="24"/>
        </w:rPr>
        <w:t xml:space="preserve">se situe entre l’esprit et la matière. Si </w:t>
      </w:r>
      <w:r w:rsidR="00B57C1D" w:rsidRPr="00B57C1D">
        <w:rPr>
          <w:rFonts w:ascii="Times New Roman" w:eastAsia="Malgun Gothic" w:hAnsi="Times New Roman" w:cs="Times New Roman"/>
          <w:color w:val="000000" w:themeColor="text1"/>
          <w:sz w:val="24"/>
          <w:szCs w:val="24"/>
        </w:rPr>
        <w:t>nous allons plus loin</w:t>
      </w:r>
      <w:r w:rsidR="00EC77C3">
        <w:rPr>
          <w:rFonts w:ascii="Times New Roman" w:eastAsia="Malgun Gothic" w:hAnsi="Times New Roman" w:cs="Times New Roman"/>
          <w:color w:val="000000" w:themeColor="text1"/>
          <w:sz w:val="24"/>
          <w:szCs w:val="24"/>
        </w:rPr>
        <w:t xml:space="preserve"> d’ici </w:t>
      </w:r>
      <w:r w:rsidR="00B57C1D" w:rsidRPr="00B57C1D">
        <w:rPr>
          <w:rFonts w:ascii="Times New Roman" w:eastAsia="Malgun Gothic" w:hAnsi="Times New Roman" w:cs="Times New Roman"/>
          <w:color w:val="000000" w:themeColor="text1"/>
          <w:sz w:val="24"/>
          <w:szCs w:val="24"/>
        </w:rPr>
        <w:t xml:space="preserve">à la théorie bergsonienne du temps, qui s’explique par la notion de « durée », le passé et le présent ne sont pas séparables. C’est par la notion de « durée » que </w:t>
      </w:r>
      <w:r w:rsidR="00815366">
        <w:rPr>
          <w:rFonts w:ascii="Times New Roman" w:eastAsia="Malgun Gothic" w:hAnsi="Times New Roman" w:cs="Times New Roman"/>
          <w:color w:val="000000" w:themeColor="text1"/>
          <w:sz w:val="24"/>
          <w:szCs w:val="24"/>
        </w:rPr>
        <w:t xml:space="preserve">nous pouvons apercevoir </w:t>
      </w:r>
      <w:r w:rsidR="00815366">
        <w:rPr>
          <w:rFonts w:ascii="Times New Roman" w:eastAsia="Malgun Gothic" w:hAnsi="Times New Roman" w:cs="Times New Roman" w:hint="eastAsia"/>
          <w:color w:val="000000" w:themeColor="text1"/>
          <w:sz w:val="24"/>
          <w:szCs w:val="24"/>
        </w:rPr>
        <w:t>un vrai caract</w:t>
      </w:r>
      <w:r w:rsidR="00815366">
        <w:rPr>
          <w:rFonts w:ascii="Times New Roman" w:eastAsia="Malgun Gothic" w:hAnsi="Times New Roman" w:cs="Times New Roman"/>
          <w:color w:val="000000" w:themeColor="text1"/>
          <w:sz w:val="24"/>
          <w:szCs w:val="24"/>
        </w:rPr>
        <w:t xml:space="preserve">ère de </w:t>
      </w:r>
      <w:r w:rsidR="00B57C1D" w:rsidRPr="00B57C1D">
        <w:rPr>
          <w:rFonts w:ascii="Times New Roman" w:eastAsia="Malgun Gothic" w:hAnsi="Times New Roman" w:cs="Times New Roman"/>
          <w:color w:val="000000" w:themeColor="text1"/>
          <w:sz w:val="24"/>
          <w:szCs w:val="24"/>
        </w:rPr>
        <w:t xml:space="preserve">la mémoire </w:t>
      </w:r>
      <w:r w:rsidR="00815366">
        <w:rPr>
          <w:rFonts w:ascii="Times New Roman" w:eastAsia="Malgun Gothic" w:hAnsi="Times New Roman" w:cs="Times New Roman"/>
          <w:color w:val="000000" w:themeColor="text1"/>
          <w:sz w:val="24"/>
          <w:szCs w:val="24"/>
        </w:rPr>
        <w:t xml:space="preserve">qui </w:t>
      </w:r>
      <w:r w:rsidR="00B57C1D" w:rsidRPr="00B57C1D">
        <w:rPr>
          <w:rFonts w:ascii="Times New Roman" w:eastAsia="Malgun Gothic" w:hAnsi="Times New Roman" w:cs="Times New Roman"/>
          <w:color w:val="000000" w:themeColor="text1"/>
          <w:sz w:val="24"/>
          <w:szCs w:val="24"/>
        </w:rPr>
        <w:t xml:space="preserve">entretient cette </w:t>
      </w:r>
      <w:r w:rsidR="00A41598">
        <w:rPr>
          <w:rFonts w:ascii="Times New Roman" w:eastAsia="Malgun Gothic" w:hAnsi="Times New Roman" w:cs="Times New Roman"/>
          <w:color w:val="000000" w:themeColor="text1"/>
          <w:sz w:val="24"/>
          <w:szCs w:val="24"/>
        </w:rPr>
        <w:t xml:space="preserve">épaisseur temporelle. </w:t>
      </w:r>
      <w:r w:rsidR="00B57C1D" w:rsidRPr="00B57C1D">
        <w:rPr>
          <w:rFonts w:ascii="Times New Roman" w:eastAsia="Malgun Gothic" w:hAnsi="Times New Roman" w:cs="Times New Roman"/>
          <w:color w:val="000000" w:themeColor="text1"/>
          <w:sz w:val="24"/>
          <w:szCs w:val="24"/>
        </w:rPr>
        <w:t xml:space="preserve">Henri Bergson explique attentivement que la connaissance du présent n’est rien d’autre la perception du passé. Selon lui, le présent perçu est le </w:t>
      </w:r>
      <w:r w:rsidR="0016486B">
        <w:rPr>
          <w:rFonts w:ascii="Times New Roman" w:eastAsia="Malgun Gothic" w:hAnsi="Times New Roman" w:cs="Times New Roman"/>
          <w:color w:val="000000" w:themeColor="text1"/>
          <w:sz w:val="24"/>
          <w:szCs w:val="24"/>
        </w:rPr>
        <w:t>« </w:t>
      </w:r>
      <w:r w:rsidR="00B57C1D" w:rsidRPr="00B57C1D">
        <w:rPr>
          <w:rFonts w:ascii="Times New Roman" w:eastAsia="Malgun Gothic" w:hAnsi="Times New Roman" w:cs="Times New Roman"/>
          <w:color w:val="000000" w:themeColor="text1"/>
          <w:sz w:val="24"/>
          <w:szCs w:val="24"/>
        </w:rPr>
        <w:t>présent déjà  passé</w:t>
      </w:r>
      <w:r w:rsidR="0016486B">
        <w:rPr>
          <w:rFonts w:ascii="Times New Roman" w:eastAsia="Malgun Gothic" w:hAnsi="Times New Roman" w:cs="Times New Roman"/>
          <w:color w:val="000000" w:themeColor="text1"/>
          <w:sz w:val="24"/>
          <w:szCs w:val="24"/>
        </w:rPr>
        <w:t> »</w:t>
      </w:r>
      <w:r w:rsidR="002C1B25">
        <w:rPr>
          <w:rFonts w:ascii="Times New Roman" w:eastAsia="Malgun Gothic" w:hAnsi="Times New Roman" w:cs="Times New Roman"/>
          <w:color w:val="000000" w:themeColor="text1"/>
          <w:sz w:val="24"/>
          <w:szCs w:val="24"/>
        </w:rPr>
        <w:t>. E</w:t>
      </w:r>
      <w:r w:rsidR="00B57C1D" w:rsidRPr="00B57C1D">
        <w:rPr>
          <w:rFonts w:ascii="Times New Roman" w:eastAsia="Malgun Gothic" w:hAnsi="Times New Roman" w:cs="Times New Roman"/>
          <w:color w:val="000000" w:themeColor="text1"/>
          <w:sz w:val="24"/>
          <w:szCs w:val="24"/>
        </w:rPr>
        <w:t>t ce présent perçu devient en fait la mémoire. Il met en lumière l’inséparabilité  entre le passé et le présent en expliquant que le présent est seulement la perception du moment instant qui vient d’être passé</w:t>
      </w:r>
      <w:r w:rsidR="00605A97">
        <w:rPr>
          <w:rFonts w:ascii="Times New Roman" w:eastAsia="Malgun Gothic" w:hAnsi="Times New Roman" w:cs="Times New Roman"/>
          <w:color w:val="000000" w:themeColor="text1"/>
          <w:sz w:val="24"/>
          <w:szCs w:val="24"/>
        </w:rPr>
        <w:t>. Voilà l</w:t>
      </w:r>
      <w:r w:rsidR="008214A9">
        <w:rPr>
          <w:rFonts w:ascii="Times New Roman" w:eastAsia="Malgun Gothic" w:hAnsi="Times New Roman" w:cs="Times New Roman"/>
          <w:color w:val="000000" w:themeColor="text1"/>
          <w:sz w:val="24"/>
          <w:szCs w:val="24"/>
        </w:rPr>
        <w:t xml:space="preserve">’inséparabilité du temps </w:t>
      </w:r>
      <w:r w:rsidR="00605A97">
        <w:rPr>
          <w:rFonts w:ascii="Times New Roman" w:eastAsia="Malgun Gothic" w:hAnsi="Times New Roman" w:cs="Times New Roman"/>
          <w:color w:val="000000" w:themeColor="text1"/>
          <w:sz w:val="24"/>
          <w:szCs w:val="24"/>
        </w:rPr>
        <w:t xml:space="preserve">du temps d’Henri Bergson </w:t>
      </w:r>
      <w:r w:rsidR="00B57C1D" w:rsidRPr="00B57C1D">
        <w:rPr>
          <w:rFonts w:ascii="Times New Roman" w:eastAsia="Malgun Gothic" w:hAnsi="Times New Roman" w:cs="Times New Roman"/>
          <w:color w:val="000000" w:themeColor="text1"/>
          <w:sz w:val="24"/>
          <w:szCs w:val="24"/>
        </w:rPr>
        <w:t xml:space="preserve">:  </w:t>
      </w:r>
    </w:p>
    <w:p w:rsidR="0016486B" w:rsidRDefault="0016486B" w:rsidP="00B57C1D">
      <w:pPr>
        <w:spacing w:after="0" w:line="360" w:lineRule="auto"/>
        <w:jc w:val="both"/>
        <w:rPr>
          <w:rFonts w:ascii="Times New Roman" w:eastAsia="Malgun Gothic" w:hAnsi="Times New Roman" w:cs="Times New Roman"/>
          <w:color w:val="000000" w:themeColor="text1"/>
          <w:sz w:val="24"/>
          <w:szCs w:val="24"/>
        </w:rPr>
      </w:pPr>
    </w:p>
    <w:p w:rsidR="00B57C1D" w:rsidRPr="000D7B09" w:rsidRDefault="00B57C1D" w:rsidP="00B57C1D">
      <w:pPr>
        <w:spacing w:after="0" w:line="360" w:lineRule="auto"/>
        <w:ind w:left="720"/>
        <w:jc w:val="both"/>
        <w:rPr>
          <w:rFonts w:ascii="Calibri" w:eastAsia="Malgun Gothic" w:hAnsi="Calibri" w:cs="Times New Roman"/>
          <w:color w:val="000000" w:themeColor="text1"/>
        </w:rPr>
      </w:pPr>
      <w:r w:rsidRPr="000D7B09">
        <w:rPr>
          <w:rFonts w:ascii="Calibri" w:eastAsia="Malgun Gothic" w:hAnsi="Calibri" w:cs="Times New Roman"/>
          <w:color w:val="000000" w:themeColor="text1"/>
        </w:rPr>
        <w:t xml:space="preserve">« […] vous considérez le présent concret et réellement vécu par la conscience, on peut dire que ce présent consiste en grande partie dans le passé immédiat. Dans la fraction de seconde que dure la plus courte perception possible de lumière, des trillions de vibrations ont pris place, dont la première est séparée de la dernière par un intervalle énormément divisé. Votre </w:t>
      </w:r>
      <w:r w:rsidRPr="000D7B09">
        <w:rPr>
          <w:rFonts w:ascii="Calibri" w:eastAsia="Malgun Gothic" w:hAnsi="Calibri" w:cs="Times New Roman"/>
          <w:color w:val="000000" w:themeColor="text1"/>
        </w:rPr>
        <w:lastRenderedPageBreak/>
        <w:t>perception, si instantanée soit-elle, consiste donc en une incalculable multitude d‘éléments remémorés, et, à vrai dire, toute perception est déjà mémoire. Nous ne percevons, pragmatiquement, que le passé</w:t>
      </w:r>
      <w:r w:rsidRPr="000D7B09">
        <w:rPr>
          <w:rFonts w:ascii="Calibri" w:eastAsia="Malgun Gothic" w:hAnsi="Calibri" w:cs="Times New Roman" w:hint="eastAsia"/>
          <w:color w:val="000000" w:themeColor="text1"/>
        </w:rPr>
        <w:t xml:space="preserve">, </w:t>
      </w:r>
      <w:r w:rsidRPr="000D7B09">
        <w:rPr>
          <w:rFonts w:ascii="Calibri" w:eastAsia="Malgun Gothic" w:hAnsi="Calibri" w:cs="Times New Roman"/>
          <w:color w:val="000000" w:themeColor="text1"/>
        </w:rPr>
        <w:t>le présent pur étant l’insaisissable progrès du passé rongeant l’avenir. »</w:t>
      </w:r>
      <w:r w:rsidRPr="000D7B09">
        <w:rPr>
          <w:rFonts w:ascii="Calibri" w:eastAsia="Malgun Gothic" w:hAnsi="Calibri" w:cs="Times New Roman"/>
          <w:color w:val="000000" w:themeColor="text1"/>
          <w:vertAlign w:val="superscript"/>
        </w:rPr>
        <w:footnoteReference w:id="223"/>
      </w:r>
    </w:p>
    <w:p w:rsidR="00B57C1D" w:rsidRPr="00B57C1D" w:rsidRDefault="00B57C1D" w:rsidP="00B57C1D">
      <w:pPr>
        <w:spacing w:after="0" w:line="360" w:lineRule="auto"/>
        <w:jc w:val="both"/>
        <w:rPr>
          <w:rFonts w:ascii="Times New Roman" w:eastAsia="Malgun Gothic" w:hAnsi="Times New Roman" w:cs="Times New Roman"/>
          <w:color w:val="000000" w:themeColor="text1"/>
          <w:sz w:val="24"/>
          <w:szCs w:val="24"/>
        </w:rPr>
      </w:pPr>
    </w:p>
    <w:p w:rsidR="00B57C1D" w:rsidRDefault="00B57C1D" w:rsidP="00B57C1D">
      <w:pPr>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Pour l’essentiel, l</w:t>
      </w:r>
      <w:r w:rsidR="004C0F53">
        <w:rPr>
          <w:rFonts w:ascii="Times New Roman" w:eastAsia="Malgun Gothic" w:hAnsi="Times New Roman" w:cs="Times New Roman"/>
          <w:color w:val="000000" w:themeColor="text1"/>
          <w:sz w:val="24"/>
          <w:szCs w:val="24"/>
        </w:rPr>
        <w:t xml:space="preserve">a temporalité de </w:t>
      </w:r>
      <w:r w:rsidR="00540411">
        <w:rPr>
          <w:rFonts w:ascii="Times New Roman" w:eastAsia="Malgun Gothic" w:hAnsi="Times New Roman" w:cs="Times New Roman"/>
          <w:color w:val="000000" w:themeColor="text1"/>
          <w:sz w:val="24"/>
          <w:szCs w:val="24"/>
        </w:rPr>
        <w:t xml:space="preserve">ce philosophe </w:t>
      </w:r>
      <w:r w:rsidR="002B5576">
        <w:rPr>
          <w:rFonts w:ascii="Times New Roman" w:eastAsia="Malgun Gothic" w:hAnsi="Times New Roman" w:cs="Times New Roman"/>
          <w:color w:val="000000" w:themeColor="text1"/>
          <w:sz w:val="24"/>
          <w:szCs w:val="24"/>
        </w:rPr>
        <w:t xml:space="preserve">se traduit par la « durée » parce que le passe resurgit dans le présent. </w:t>
      </w:r>
      <w:r w:rsidRPr="00B57C1D">
        <w:rPr>
          <w:rFonts w:ascii="Times New Roman" w:eastAsia="Malgun Gothic" w:hAnsi="Times New Roman" w:cs="Times New Roman"/>
          <w:color w:val="000000" w:themeColor="text1"/>
          <w:sz w:val="24"/>
          <w:szCs w:val="24"/>
        </w:rPr>
        <w:t xml:space="preserve">Selon Gille Deleuze qui examine attentivement la « durée » de Bergson </w:t>
      </w:r>
      <w:r w:rsidRPr="002B5576">
        <w:rPr>
          <w:rFonts w:ascii="Times New Roman" w:eastAsia="Malgun Gothic" w:hAnsi="Times New Roman" w:cs="Times New Roman"/>
          <w:color w:val="000000" w:themeColor="text1"/>
          <w:sz w:val="24"/>
          <w:szCs w:val="24"/>
        </w:rPr>
        <w:t>dans son livre intitulé Le Bergsonisme (1966), l’identité de la mémoire s</w:t>
      </w:r>
      <w:r w:rsidR="004C0F53" w:rsidRPr="002B5576">
        <w:rPr>
          <w:rFonts w:ascii="Times New Roman" w:eastAsia="Malgun Gothic" w:hAnsi="Times New Roman" w:cs="Times New Roman"/>
          <w:color w:val="000000" w:themeColor="text1"/>
          <w:sz w:val="24"/>
          <w:szCs w:val="24"/>
        </w:rPr>
        <w:t xml:space="preserve">’explique par </w:t>
      </w:r>
      <w:r w:rsidRPr="002B5576">
        <w:rPr>
          <w:rFonts w:ascii="Times New Roman" w:eastAsia="Malgun Gothic" w:hAnsi="Times New Roman" w:cs="Times New Roman"/>
          <w:color w:val="000000" w:themeColor="text1"/>
          <w:sz w:val="24"/>
          <w:szCs w:val="24"/>
        </w:rPr>
        <w:t xml:space="preserve">« conversation et accumulation du passé dans le présent », </w:t>
      </w:r>
      <w:r w:rsidRPr="002B5576">
        <w:rPr>
          <w:rFonts w:ascii="Times New Roman" w:eastAsia="Malgun Gothic" w:hAnsi="Times New Roman" w:cs="Times New Roman"/>
          <w:color w:val="000000" w:themeColor="text1"/>
          <w:sz w:val="24"/>
          <w:szCs w:val="24"/>
          <w:vertAlign w:val="superscript"/>
        </w:rPr>
        <w:footnoteReference w:id="224"/>
      </w:r>
      <w:r w:rsidRPr="002B5576">
        <w:rPr>
          <w:rFonts w:ascii="Times New Roman" w:eastAsia="Malgun Gothic" w:hAnsi="Times New Roman" w:cs="Times New Roman"/>
          <w:color w:val="000000" w:themeColor="text1"/>
          <w:sz w:val="24"/>
          <w:szCs w:val="24"/>
        </w:rPr>
        <w:t xml:space="preserve"> la durée se traduit par  « multiplicité virtuelle ou continue. » </w:t>
      </w:r>
      <w:r w:rsidRPr="002B5576">
        <w:rPr>
          <w:rFonts w:ascii="Times New Roman" w:eastAsia="Malgun Gothic" w:hAnsi="Times New Roman" w:cs="Times New Roman"/>
          <w:color w:val="000000" w:themeColor="text1"/>
          <w:sz w:val="24"/>
          <w:szCs w:val="24"/>
          <w:vertAlign w:val="superscript"/>
        </w:rPr>
        <w:footnoteReference w:id="225"/>
      </w:r>
      <w:r w:rsidRPr="002B5576">
        <w:rPr>
          <w:rFonts w:ascii="Times New Roman" w:eastAsia="Malgun Gothic" w:hAnsi="Times New Roman" w:cs="Times New Roman"/>
          <w:color w:val="000000" w:themeColor="text1"/>
          <w:sz w:val="24"/>
          <w:szCs w:val="24"/>
        </w:rPr>
        <w:t xml:space="preserve"> L’explication de ce caractère coexistant du présent et du passé est élucidée comme ainsi : </w:t>
      </w:r>
    </w:p>
    <w:p w:rsidR="00412692" w:rsidRPr="002B5576" w:rsidRDefault="00412692" w:rsidP="00B57C1D">
      <w:pPr>
        <w:spacing w:after="0" w:line="360" w:lineRule="auto"/>
        <w:jc w:val="both"/>
        <w:rPr>
          <w:rFonts w:ascii="Times New Roman" w:eastAsia="Malgun Gothic" w:hAnsi="Times New Roman" w:cs="Times New Roman"/>
          <w:color w:val="000000" w:themeColor="text1"/>
          <w:sz w:val="24"/>
          <w:szCs w:val="24"/>
        </w:rPr>
      </w:pPr>
    </w:p>
    <w:p w:rsidR="00EC1F18" w:rsidRDefault="00B57C1D" w:rsidP="002B5576">
      <w:pPr>
        <w:spacing w:after="0" w:line="360" w:lineRule="auto"/>
        <w:ind w:left="720"/>
        <w:jc w:val="both"/>
        <w:rPr>
          <w:rFonts w:ascii="Calibri" w:eastAsia="Malgun Gothic" w:hAnsi="Calibri" w:cs="Times New Roman"/>
          <w:color w:val="000000" w:themeColor="text1"/>
        </w:rPr>
      </w:pPr>
      <w:r w:rsidRPr="000D7B09">
        <w:rPr>
          <w:rFonts w:ascii="Calibri" w:eastAsia="Malgun Gothic" w:hAnsi="Calibri" w:cs="Times New Roman"/>
          <w:color w:val="000000" w:themeColor="text1"/>
        </w:rPr>
        <w:t>« Comment un présent quelconque passerait-il  s’il n’était passé en même temps que présent ? Jamais le passé ne se constituerait, s’il ne s’était constitué d’abord, en même temps qu’il a été présent. Il y a là comme une position fondamentale du temps, et aussi le paradoxe le plus profond de la mémoire : le passé est  « contemporain » du présent qu’il a été. Si le passé devait attendre de ne plus être, si ce n’était pas tout de suite et maintenant qu’il était passé, « passé en général », il ne pourrait jamais devenir ce qu’il est, jamais il ne serait ce passé. Le passé et le présent ne désignent pas deux moments successifs, mais deux éléments qui coexistent, l’un qui est le présent, et qui ne cesse de passer, l’autre, qui est le passé, et qui ne cesse pas d’être, mais par lequel tous les présents passent. »</w:t>
      </w:r>
      <w:r w:rsidRPr="000D7B09">
        <w:rPr>
          <w:rFonts w:ascii="Calibri" w:eastAsia="Malgun Gothic" w:hAnsi="Calibri" w:cs="Times New Roman"/>
          <w:color w:val="000000" w:themeColor="text1"/>
          <w:vertAlign w:val="superscript"/>
        </w:rPr>
        <w:footnoteReference w:id="226"/>
      </w:r>
      <w:r w:rsidRPr="000D7B09">
        <w:rPr>
          <w:rFonts w:ascii="Calibri" w:eastAsia="Malgun Gothic" w:hAnsi="Calibri" w:cs="Times New Roman"/>
          <w:color w:val="000000" w:themeColor="text1"/>
        </w:rPr>
        <w:t xml:space="preserve"> </w:t>
      </w:r>
    </w:p>
    <w:p w:rsidR="002B5576" w:rsidRDefault="002B5576" w:rsidP="002B5576">
      <w:pPr>
        <w:spacing w:after="0" w:line="360" w:lineRule="auto"/>
        <w:ind w:left="720"/>
        <w:jc w:val="both"/>
        <w:rPr>
          <w:rFonts w:ascii="Calibri" w:eastAsia="Malgun Gothic" w:hAnsi="Calibri" w:cs="Times New Roman"/>
          <w:color w:val="000000" w:themeColor="text1"/>
        </w:rPr>
      </w:pPr>
    </w:p>
    <w:p w:rsidR="00D866F8" w:rsidRDefault="00B57C1D" w:rsidP="00D866F8">
      <w:pPr>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w:t>
      </w:r>
      <w:r w:rsidR="002B5576">
        <w:rPr>
          <w:rFonts w:ascii="Times New Roman" w:eastAsia="Malgun Gothic" w:hAnsi="Times New Roman" w:cs="Times New Roman"/>
          <w:color w:val="000000" w:themeColor="text1"/>
          <w:sz w:val="24"/>
          <w:szCs w:val="24"/>
        </w:rPr>
        <w:t xml:space="preserve">Henri Bergson distingue deux types de mémoire. La </w:t>
      </w:r>
      <w:r w:rsidRPr="00B57C1D">
        <w:rPr>
          <w:rFonts w:ascii="Times New Roman" w:eastAsia="Malgun Gothic" w:hAnsi="Times New Roman" w:cs="Times New Roman"/>
          <w:color w:val="000000" w:themeColor="text1"/>
          <w:sz w:val="24"/>
          <w:szCs w:val="24"/>
        </w:rPr>
        <w:t>premi</w:t>
      </w:r>
      <w:r w:rsidR="002B5576">
        <w:rPr>
          <w:rFonts w:ascii="Times New Roman" w:eastAsia="Malgun Gothic" w:hAnsi="Times New Roman" w:cs="Times New Roman"/>
          <w:color w:val="000000" w:themeColor="text1"/>
          <w:sz w:val="24"/>
          <w:szCs w:val="24"/>
        </w:rPr>
        <w:t xml:space="preserve">ère mémoire </w:t>
      </w:r>
      <w:r w:rsidRPr="00B57C1D">
        <w:rPr>
          <w:rFonts w:ascii="Times New Roman" w:eastAsia="Malgun Gothic" w:hAnsi="Times New Roman" w:cs="Times New Roman"/>
          <w:color w:val="000000" w:themeColor="text1"/>
          <w:sz w:val="24"/>
          <w:szCs w:val="24"/>
        </w:rPr>
        <w:t xml:space="preserve">désigne le </w:t>
      </w:r>
      <w:r w:rsidRPr="008540AE">
        <w:rPr>
          <w:rFonts w:ascii="Times New Roman" w:eastAsia="Malgun Gothic" w:hAnsi="Times New Roman" w:cs="Times New Roman"/>
          <w:color w:val="000000" w:themeColor="text1"/>
          <w:sz w:val="24"/>
          <w:szCs w:val="24"/>
        </w:rPr>
        <w:t>« souvenir spontané »</w:t>
      </w:r>
      <w:r w:rsidRPr="00B57C1D">
        <w:rPr>
          <w:rFonts w:ascii="Times New Roman" w:eastAsia="Malgun Gothic" w:hAnsi="Times New Roman" w:cs="Times New Roman"/>
          <w:color w:val="000000" w:themeColor="text1"/>
          <w:sz w:val="24"/>
          <w:szCs w:val="24"/>
        </w:rPr>
        <w:t xml:space="preserve"> dont l’image se produit spontanément et renouvellement à chaque fois que l’événement </w:t>
      </w:r>
      <w:r w:rsidR="002B5576">
        <w:rPr>
          <w:rFonts w:ascii="Times New Roman" w:eastAsia="Malgun Gothic" w:hAnsi="Times New Roman" w:cs="Times New Roman" w:hint="eastAsia"/>
          <w:color w:val="000000" w:themeColor="text1"/>
          <w:sz w:val="24"/>
          <w:szCs w:val="24"/>
        </w:rPr>
        <w:t xml:space="preserve">se </w:t>
      </w:r>
      <w:r w:rsidRPr="00B57C1D">
        <w:rPr>
          <w:rFonts w:ascii="Times New Roman" w:eastAsia="Malgun Gothic" w:hAnsi="Times New Roman" w:cs="Times New Roman"/>
          <w:color w:val="000000" w:themeColor="text1"/>
          <w:sz w:val="24"/>
          <w:szCs w:val="24"/>
        </w:rPr>
        <w:t xml:space="preserve">passe dans la vie.  En revanche, </w:t>
      </w:r>
      <w:r w:rsidR="004F3FA5">
        <w:rPr>
          <w:rFonts w:ascii="Times New Roman" w:eastAsia="Malgun Gothic" w:hAnsi="Times New Roman" w:cs="Times New Roman"/>
          <w:color w:val="000000" w:themeColor="text1"/>
          <w:sz w:val="24"/>
          <w:szCs w:val="24"/>
        </w:rPr>
        <w:t xml:space="preserve">chez les </w:t>
      </w:r>
      <w:r w:rsidR="004F3FA5" w:rsidRPr="00B57C1D">
        <w:rPr>
          <w:rFonts w:ascii="Times New Roman" w:eastAsia="Malgun Gothic" w:hAnsi="Times New Roman" w:cs="Times New Roman"/>
          <w:color w:val="000000" w:themeColor="text1"/>
          <w:sz w:val="24"/>
          <w:szCs w:val="24"/>
        </w:rPr>
        <w:t>termes d</w:t>
      </w:r>
      <w:r w:rsidR="004F3FA5">
        <w:rPr>
          <w:rFonts w:ascii="Times New Roman" w:eastAsia="Malgun Gothic" w:hAnsi="Times New Roman" w:cs="Times New Roman"/>
          <w:color w:val="000000" w:themeColor="text1"/>
          <w:sz w:val="24"/>
          <w:szCs w:val="24"/>
        </w:rPr>
        <w:t xml:space="preserve">e ce philosophe, la seconde mémoire est </w:t>
      </w:r>
      <w:r w:rsidR="004F3FA5" w:rsidRPr="008540AE">
        <w:rPr>
          <w:rFonts w:ascii="Times New Roman" w:eastAsia="Malgun Gothic" w:hAnsi="Times New Roman" w:cs="Times New Roman"/>
          <w:color w:val="000000" w:themeColor="text1"/>
          <w:sz w:val="24"/>
          <w:szCs w:val="24"/>
        </w:rPr>
        <w:t xml:space="preserve">« </w:t>
      </w:r>
      <w:r w:rsidR="004F3FA5">
        <w:rPr>
          <w:rFonts w:ascii="Times New Roman" w:eastAsia="Malgun Gothic" w:hAnsi="Times New Roman" w:cs="Times New Roman"/>
          <w:color w:val="000000" w:themeColor="text1"/>
          <w:sz w:val="24"/>
          <w:szCs w:val="24"/>
        </w:rPr>
        <w:t xml:space="preserve">active ou motrice, devra donc inhiber constamment la première, ou du moins n’accepter d’elle que ce qui peut éclairer et compléter utilement la situation présente. » </w:t>
      </w:r>
      <w:r w:rsidR="004F3FA5">
        <w:rPr>
          <w:rStyle w:val="Appelnotedebasdep"/>
          <w:rFonts w:ascii="Times New Roman" w:eastAsia="Malgun Gothic" w:hAnsi="Times New Roman" w:cs="Times New Roman"/>
          <w:color w:val="000000" w:themeColor="text1"/>
          <w:sz w:val="24"/>
          <w:szCs w:val="24"/>
        </w:rPr>
        <w:footnoteReference w:id="227"/>
      </w:r>
      <w:r w:rsidR="00966051">
        <w:rPr>
          <w:rFonts w:ascii="Times New Roman" w:eastAsia="Malgun Gothic" w:hAnsi="Times New Roman" w:cs="Times New Roman"/>
          <w:color w:val="000000" w:themeColor="text1"/>
          <w:sz w:val="24"/>
          <w:szCs w:val="24"/>
        </w:rPr>
        <w:t xml:space="preserve"> </w:t>
      </w:r>
      <w:r w:rsidR="00291A06">
        <w:rPr>
          <w:rFonts w:ascii="Times New Roman" w:eastAsia="Malgun Gothic" w:hAnsi="Times New Roman" w:cs="Times New Roman"/>
          <w:color w:val="000000" w:themeColor="text1"/>
          <w:sz w:val="24"/>
          <w:szCs w:val="24"/>
        </w:rPr>
        <w:lastRenderedPageBreak/>
        <w:t xml:space="preserve">D’ailleurs, la </w:t>
      </w:r>
      <w:r w:rsidR="00291A06" w:rsidRPr="00B57C1D">
        <w:rPr>
          <w:rFonts w:ascii="Times New Roman" w:eastAsia="Malgun Gothic" w:hAnsi="Times New Roman" w:cs="Times New Roman"/>
          <w:color w:val="000000" w:themeColor="text1"/>
          <w:sz w:val="24"/>
          <w:szCs w:val="24"/>
        </w:rPr>
        <w:t>second</w:t>
      </w:r>
      <w:r w:rsidR="00291A06">
        <w:rPr>
          <w:rFonts w:ascii="Times New Roman" w:eastAsia="Malgun Gothic" w:hAnsi="Times New Roman" w:cs="Times New Roman"/>
          <w:color w:val="000000" w:themeColor="text1"/>
          <w:sz w:val="24"/>
          <w:szCs w:val="24"/>
        </w:rPr>
        <w:t xml:space="preserve">e mémoire </w:t>
      </w:r>
      <w:r w:rsidR="00291A06" w:rsidRPr="00B57C1D">
        <w:rPr>
          <w:rFonts w:ascii="Times New Roman" w:eastAsia="Malgun Gothic" w:hAnsi="Times New Roman" w:cs="Times New Roman"/>
          <w:color w:val="000000" w:themeColor="text1"/>
          <w:sz w:val="24"/>
          <w:szCs w:val="24"/>
        </w:rPr>
        <w:t>rend l</w:t>
      </w:r>
      <w:r w:rsidR="00291A06">
        <w:rPr>
          <w:rFonts w:ascii="Times New Roman" w:eastAsia="Malgun Gothic" w:hAnsi="Times New Roman" w:cs="Times New Roman"/>
          <w:color w:val="000000" w:themeColor="text1"/>
          <w:sz w:val="24"/>
          <w:szCs w:val="24"/>
        </w:rPr>
        <w:t xml:space="preserve">a première </w:t>
      </w:r>
      <w:r w:rsidR="00291A06" w:rsidRPr="00E54A78">
        <w:rPr>
          <w:rFonts w:ascii="Times New Roman" w:eastAsia="Malgun Gothic" w:hAnsi="Times New Roman" w:cs="Times New Roman"/>
          <w:color w:val="000000" w:themeColor="text1"/>
          <w:sz w:val="24"/>
          <w:szCs w:val="24"/>
        </w:rPr>
        <w:t>« tendu</w:t>
      </w:r>
      <w:r w:rsidR="00291A06">
        <w:rPr>
          <w:rFonts w:ascii="Times New Roman" w:eastAsia="Malgun Gothic" w:hAnsi="Times New Roman" w:cs="Times New Roman"/>
          <w:color w:val="000000" w:themeColor="text1"/>
          <w:sz w:val="24"/>
          <w:szCs w:val="24"/>
        </w:rPr>
        <w:t>e</w:t>
      </w:r>
      <w:r w:rsidR="00291A06" w:rsidRPr="00E54A78">
        <w:rPr>
          <w:rFonts w:ascii="Times New Roman" w:eastAsia="Malgun Gothic" w:hAnsi="Times New Roman" w:cs="Times New Roman"/>
          <w:color w:val="000000" w:themeColor="text1"/>
          <w:sz w:val="24"/>
          <w:szCs w:val="24"/>
        </w:rPr>
        <w:t xml:space="preserve"> à l’action, assis</w:t>
      </w:r>
      <w:r w:rsidR="00291A06">
        <w:rPr>
          <w:rFonts w:ascii="Times New Roman" w:eastAsia="Malgun Gothic" w:hAnsi="Times New Roman" w:cs="Times New Roman"/>
          <w:color w:val="000000" w:themeColor="text1"/>
          <w:sz w:val="24"/>
          <w:szCs w:val="24"/>
        </w:rPr>
        <w:t xml:space="preserve">e </w:t>
      </w:r>
      <w:r w:rsidR="00291A06" w:rsidRPr="00E54A78">
        <w:rPr>
          <w:rFonts w:ascii="Times New Roman" w:eastAsia="Malgun Gothic" w:hAnsi="Times New Roman" w:cs="Times New Roman"/>
          <w:color w:val="000000" w:themeColor="text1"/>
          <w:sz w:val="24"/>
          <w:szCs w:val="24"/>
        </w:rPr>
        <w:t>dans le présent et ne regardant que l’avenir. »</w:t>
      </w:r>
      <w:r w:rsidR="00291A06" w:rsidRPr="00E54A78">
        <w:rPr>
          <w:rFonts w:ascii="Times New Roman" w:eastAsia="Malgun Gothic" w:hAnsi="Times New Roman" w:cs="Times New Roman"/>
          <w:color w:val="000000" w:themeColor="text1"/>
          <w:sz w:val="24"/>
          <w:szCs w:val="24"/>
          <w:vertAlign w:val="superscript"/>
        </w:rPr>
        <w:footnoteReference w:id="228"/>
      </w:r>
      <w:r w:rsidR="00291A06" w:rsidRPr="00E54A78">
        <w:rPr>
          <w:rFonts w:ascii="Times New Roman" w:eastAsia="Malgun Gothic" w:hAnsi="Times New Roman" w:cs="Times New Roman"/>
          <w:color w:val="000000" w:themeColor="text1"/>
          <w:sz w:val="24"/>
          <w:szCs w:val="24"/>
        </w:rPr>
        <w:t xml:space="preserve"> </w:t>
      </w:r>
      <w:r w:rsidR="00D866F8">
        <w:rPr>
          <w:rFonts w:ascii="Times New Roman" w:eastAsia="Malgun Gothic" w:hAnsi="Times New Roman" w:cs="Times New Roman"/>
          <w:color w:val="000000" w:themeColor="text1"/>
          <w:sz w:val="24"/>
          <w:szCs w:val="24"/>
        </w:rPr>
        <w:t>C</w:t>
      </w:r>
      <w:r w:rsidR="00D866F8" w:rsidRPr="00B57C1D">
        <w:rPr>
          <w:rFonts w:ascii="Times New Roman" w:eastAsia="Malgun Gothic" w:hAnsi="Times New Roman" w:cs="Times New Roman"/>
          <w:color w:val="000000" w:themeColor="text1"/>
          <w:sz w:val="24"/>
          <w:szCs w:val="24"/>
        </w:rPr>
        <w:t xml:space="preserve">haque fois que les </w:t>
      </w:r>
      <w:r w:rsidR="00D866F8">
        <w:rPr>
          <w:rFonts w:ascii="Times New Roman" w:eastAsia="Malgun Gothic" w:hAnsi="Times New Roman" w:cs="Times New Roman"/>
          <w:color w:val="000000" w:themeColor="text1"/>
          <w:sz w:val="24"/>
          <w:szCs w:val="24"/>
        </w:rPr>
        <w:t xml:space="preserve">images perçues sont conservées dans le premier souvenir, </w:t>
      </w:r>
      <w:r w:rsidR="00D866F8" w:rsidRPr="00B57C1D">
        <w:rPr>
          <w:rFonts w:ascii="Times New Roman" w:eastAsia="Malgun Gothic" w:hAnsi="Times New Roman" w:cs="Times New Roman"/>
          <w:color w:val="000000" w:themeColor="text1"/>
          <w:sz w:val="24"/>
          <w:szCs w:val="24"/>
        </w:rPr>
        <w:t>le deuxième souvenir e</w:t>
      </w:r>
      <w:r w:rsidR="00D866F8">
        <w:rPr>
          <w:rFonts w:ascii="Times New Roman" w:eastAsia="Malgun Gothic" w:hAnsi="Times New Roman" w:cs="Times New Roman"/>
          <w:color w:val="000000" w:themeColor="text1"/>
          <w:sz w:val="24"/>
          <w:szCs w:val="24"/>
        </w:rPr>
        <w:t xml:space="preserve">n tant qu’action joue un rôle d’élargir l’horizon d’expérience dans la vie de l’être. Tandis que le premier souvenir se rapprocherait de la perception du corps, le second souvenir se traduirait par une histoire temporelle et d’espace de l’être.  </w:t>
      </w:r>
    </w:p>
    <w:p w:rsidR="00B57C1D" w:rsidRDefault="00D866F8" w:rsidP="00B57C1D">
      <w:pPr>
        <w:spacing w:after="0" w:line="360" w:lineRule="auto"/>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t xml:space="preserve">       </w:t>
      </w:r>
      <w:r w:rsidR="00573132">
        <w:rPr>
          <w:rFonts w:ascii="Times New Roman" w:eastAsia="Malgun Gothic" w:hAnsi="Times New Roman" w:cs="Times New Roman"/>
          <w:color w:val="000000" w:themeColor="text1"/>
          <w:sz w:val="24"/>
          <w:szCs w:val="24"/>
        </w:rPr>
        <w:t xml:space="preserve">À ce </w:t>
      </w:r>
      <w:r w:rsidR="0016486B">
        <w:rPr>
          <w:rFonts w:ascii="Times New Roman" w:eastAsia="Malgun Gothic" w:hAnsi="Times New Roman" w:cs="Times New Roman"/>
          <w:color w:val="000000" w:themeColor="text1"/>
          <w:sz w:val="24"/>
          <w:szCs w:val="24"/>
        </w:rPr>
        <w:t xml:space="preserve">stade, </w:t>
      </w:r>
      <w:r w:rsidR="00B57C1D" w:rsidRPr="00B57C1D">
        <w:rPr>
          <w:rFonts w:ascii="Times New Roman" w:eastAsia="Malgun Gothic" w:hAnsi="Times New Roman" w:cs="Times New Roman"/>
          <w:color w:val="000000" w:themeColor="text1"/>
          <w:sz w:val="24"/>
          <w:szCs w:val="24"/>
        </w:rPr>
        <w:t xml:space="preserve">nous pouvons poser une question : par quel processus nous sentons-nous </w:t>
      </w:r>
      <w:r w:rsidR="00B57C1D" w:rsidRPr="00B26BB4">
        <w:rPr>
          <w:rFonts w:ascii="Times New Roman" w:eastAsia="Malgun Gothic" w:hAnsi="Times New Roman" w:cs="Times New Roman"/>
          <w:color w:val="000000" w:themeColor="text1"/>
          <w:sz w:val="24"/>
          <w:szCs w:val="24"/>
        </w:rPr>
        <w:t>l’« illusion du déjà vu »</w:t>
      </w:r>
      <w:r w:rsidR="00B26BB4">
        <w:rPr>
          <w:rFonts w:ascii="Times New Roman" w:eastAsia="Malgun Gothic" w:hAnsi="Times New Roman" w:cs="Times New Roman"/>
          <w:color w:val="000000" w:themeColor="text1"/>
          <w:sz w:val="24"/>
          <w:szCs w:val="24"/>
        </w:rPr>
        <w:t xml:space="preserve"> de la chanson lorsque </w:t>
      </w:r>
      <w:r w:rsidR="00B57C1D" w:rsidRPr="00B57C1D">
        <w:rPr>
          <w:rFonts w:ascii="Times New Roman" w:eastAsia="Malgun Gothic" w:hAnsi="Times New Roman" w:cs="Times New Roman"/>
          <w:color w:val="000000" w:themeColor="text1"/>
          <w:sz w:val="24"/>
          <w:szCs w:val="24"/>
        </w:rPr>
        <w:t xml:space="preserve">nous l’écoutons ? Comment s’actualise l’image ancienne à un certain moment présent ? Henri Bergson </w:t>
      </w:r>
      <w:r w:rsidR="00B26BB4">
        <w:rPr>
          <w:rFonts w:ascii="Times New Roman" w:eastAsia="Malgun Gothic" w:hAnsi="Times New Roman" w:cs="Times New Roman"/>
          <w:color w:val="000000" w:themeColor="text1"/>
          <w:sz w:val="24"/>
          <w:szCs w:val="24"/>
        </w:rPr>
        <w:t xml:space="preserve">semble </w:t>
      </w:r>
      <w:r w:rsidR="0016486B">
        <w:rPr>
          <w:rFonts w:ascii="Times New Roman" w:eastAsia="Malgun Gothic" w:hAnsi="Times New Roman" w:cs="Times New Roman"/>
          <w:color w:val="000000" w:themeColor="text1"/>
          <w:sz w:val="24"/>
          <w:szCs w:val="24"/>
        </w:rPr>
        <w:t xml:space="preserve">nous </w:t>
      </w:r>
      <w:r w:rsidR="00B57C1D" w:rsidRPr="00B57C1D">
        <w:rPr>
          <w:rFonts w:ascii="Times New Roman" w:eastAsia="Malgun Gothic" w:hAnsi="Times New Roman" w:cs="Times New Roman"/>
          <w:color w:val="000000" w:themeColor="text1"/>
          <w:sz w:val="24"/>
          <w:szCs w:val="24"/>
        </w:rPr>
        <w:t>donne</w:t>
      </w:r>
      <w:r w:rsidR="0016486B">
        <w:rPr>
          <w:rFonts w:ascii="Times New Roman" w:eastAsia="Malgun Gothic" w:hAnsi="Times New Roman" w:cs="Times New Roman"/>
          <w:color w:val="000000" w:themeColor="text1"/>
          <w:sz w:val="24"/>
          <w:szCs w:val="24"/>
        </w:rPr>
        <w:t>r</w:t>
      </w:r>
      <w:r w:rsidR="00B57C1D" w:rsidRPr="00B57C1D">
        <w:rPr>
          <w:rFonts w:ascii="Times New Roman" w:eastAsia="Malgun Gothic" w:hAnsi="Times New Roman" w:cs="Times New Roman"/>
          <w:color w:val="000000" w:themeColor="text1"/>
          <w:sz w:val="24"/>
          <w:szCs w:val="24"/>
        </w:rPr>
        <w:t xml:space="preserve"> une réponse à ce</w:t>
      </w:r>
      <w:r w:rsidR="00B26BB4">
        <w:rPr>
          <w:rFonts w:ascii="Times New Roman" w:eastAsia="Malgun Gothic" w:hAnsi="Times New Roman" w:cs="Times New Roman"/>
          <w:color w:val="000000" w:themeColor="text1"/>
          <w:sz w:val="24"/>
          <w:szCs w:val="24"/>
        </w:rPr>
        <w:t xml:space="preserve">s questions, </w:t>
      </w:r>
      <w:r w:rsidR="00B57C1D" w:rsidRPr="00B57C1D">
        <w:rPr>
          <w:rFonts w:ascii="Times New Roman" w:eastAsia="Malgun Gothic" w:hAnsi="Times New Roman" w:cs="Times New Roman"/>
          <w:color w:val="000000" w:themeColor="text1"/>
          <w:sz w:val="24"/>
          <w:szCs w:val="24"/>
        </w:rPr>
        <w:t>en parlant de l’intervention du souvenir dans un moment présent par la notion de « reconnaissance »</w:t>
      </w:r>
      <w:r w:rsidR="00B57C1D" w:rsidRPr="00B57C1D">
        <w:rPr>
          <w:rFonts w:ascii="Times New Roman" w:eastAsia="Malgun Gothic" w:hAnsi="Times New Roman" w:cs="Times New Roman"/>
          <w:color w:val="000000" w:themeColor="text1"/>
          <w:sz w:val="24"/>
          <w:szCs w:val="24"/>
          <w:vertAlign w:val="superscript"/>
        </w:rPr>
        <w:footnoteReference w:id="229"/>
      </w:r>
      <w:r w:rsidR="00B57C1D" w:rsidRPr="00B57C1D">
        <w:rPr>
          <w:rFonts w:ascii="Times New Roman" w:eastAsia="Malgun Gothic" w:hAnsi="Times New Roman" w:cs="Times New Roman"/>
          <w:color w:val="000000" w:themeColor="text1"/>
          <w:sz w:val="24"/>
          <w:szCs w:val="24"/>
        </w:rPr>
        <w:t xml:space="preserve">. </w:t>
      </w:r>
      <w:r w:rsidR="00757917">
        <w:rPr>
          <w:rFonts w:ascii="Times New Roman" w:eastAsia="Malgun Gothic" w:hAnsi="Times New Roman" w:cs="Times New Roman"/>
          <w:color w:val="000000" w:themeColor="text1"/>
          <w:sz w:val="24"/>
          <w:szCs w:val="24"/>
        </w:rPr>
        <w:t xml:space="preserve">Le philosophe nous explique que </w:t>
      </w:r>
      <w:r w:rsidR="00B57C1D" w:rsidRPr="00B57C1D">
        <w:rPr>
          <w:rFonts w:ascii="Times New Roman" w:eastAsia="Malgun Gothic" w:hAnsi="Times New Roman" w:cs="Times New Roman"/>
          <w:color w:val="000000" w:themeColor="text1"/>
          <w:sz w:val="24"/>
          <w:szCs w:val="24"/>
        </w:rPr>
        <w:t>l</w:t>
      </w:r>
      <w:r w:rsidR="00757917">
        <w:rPr>
          <w:rFonts w:ascii="Times New Roman" w:eastAsia="Malgun Gothic" w:hAnsi="Times New Roman" w:cs="Times New Roman"/>
          <w:color w:val="000000" w:themeColor="text1"/>
          <w:sz w:val="24"/>
          <w:szCs w:val="24"/>
        </w:rPr>
        <w:t xml:space="preserve">’impression </w:t>
      </w:r>
      <w:r w:rsidR="00B57C1D" w:rsidRPr="00D866F8">
        <w:rPr>
          <w:rFonts w:ascii="Times New Roman" w:eastAsia="Malgun Gothic" w:hAnsi="Times New Roman" w:cs="Times New Roman"/>
          <w:color w:val="000000" w:themeColor="text1"/>
          <w:sz w:val="24"/>
          <w:szCs w:val="24"/>
        </w:rPr>
        <w:t>du « déjà vu » se</w:t>
      </w:r>
      <w:r w:rsidR="00B57C1D" w:rsidRPr="00B57C1D">
        <w:rPr>
          <w:rFonts w:ascii="Times New Roman" w:eastAsia="Malgun Gothic" w:hAnsi="Times New Roman" w:cs="Times New Roman"/>
          <w:color w:val="000000" w:themeColor="text1"/>
          <w:sz w:val="24"/>
          <w:szCs w:val="24"/>
        </w:rPr>
        <w:t xml:space="preserve"> produit dans notre conscience à cause de la perception </w:t>
      </w:r>
      <w:r w:rsidR="00757917">
        <w:rPr>
          <w:rFonts w:ascii="Times New Roman" w:eastAsia="Malgun Gothic" w:hAnsi="Times New Roman" w:cs="Times New Roman"/>
          <w:color w:val="000000" w:themeColor="text1"/>
          <w:sz w:val="24"/>
          <w:szCs w:val="24"/>
        </w:rPr>
        <w:t xml:space="preserve">précaire du présent éveillant celle </w:t>
      </w:r>
      <w:r w:rsidR="00B57C1D" w:rsidRPr="00B57C1D">
        <w:rPr>
          <w:rFonts w:ascii="Times New Roman" w:eastAsia="Malgun Gothic" w:hAnsi="Times New Roman" w:cs="Times New Roman"/>
          <w:color w:val="000000" w:themeColor="text1"/>
          <w:sz w:val="24"/>
          <w:szCs w:val="24"/>
        </w:rPr>
        <w:t xml:space="preserve">antérieure. </w:t>
      </w:r>
      <w:r w:rsidR="00757917">
        <w:rPr>
          <w:rFonts w:ascii="Times New Roman" w:eastAsia="Malgun Gothic" w:hAnsi="Times New Roman" w:cs="Times New Roman"/>
          <w:color w:val="000000" w:themeColor="text1"/>
          <w:sz w:val="24"/>
          <w:szCs w:val="24"/>
        </w:rPr>
        <w:t xml:space="preserve">Il ajoute que </w:t>
      </w:r>
      <w:r w:rsidR="00B57C1D" w:rsidRPr="00B57C1D">
        <w:rPr>
          <w:rFonts w:ascii="Times New Roman" w:eastAsia="Malgun Gothic" w:hAnsi="Times New Roman" w:cs="Times New Roman"/>
          <w:color w:val="000000" w:themeColor="text1"/>
          <w:sz w:val="24"/>
          <w:szCs w:val="24"/>
        </w:rPr>
        <w:t xml:space="preserve">cette reconnaissance </w:t>
      </w:r>
      <w:r w:rsidR="00757917">
        <w:rPr>
          <w:rFonts w:ascii="Times New Roman" w:eastAsia="Malgun Gothic" w:hAnsi="Times New Roman" w:cs="Times New Roman"/>
          <w:color w:val="000000" w:themeColor="text1"/>
          <w:sz w:val="24"/>
          <w:szCs w:val="24"/>
        </w:rPr>
        <w:t xml:space="preserve">sur </w:t>
      </w:r>
      <w:r w:rsidR="00B57C1D" w:rsidRPr="00B57C1D">
        <w:rPr>
          <w:rFonts w:ascii="Times New Roman" w:eastAsia="Malgun Gothic" w:hAnsi="Times New Roman" w:cs="Times New Roman"/>
          <w:color w:val="000000" w:themeColor="text1"/>
          <w:sz w:val="24"/>
          <w:szCs w:val="24"/>
        </w:rPr>
        <w:t xml:space="preserve">l’image ancienne </w:t>
      </w:r>
      <w:r w:rsidR="00757917">
        <w:rPr>
          <w:rFonts w:ascii="Times New Roman" w:eastAsia="Malgun Gothic" w:hAnsi="Times New Roman" w:cs="Times New Roman"/>
          <w:color w:val="000000" w:themeColor="text1"/>
          <w:sz w:val="24"/>
          <w:szCs w:val="24"/>
        </w:rPr>
        <w:t xml:space="preserve">crée </w:t>
      </w:r>
      <w:r w:rsidR="00B57C1D" w:rsidRPr="00B57C1D">
        <w:rPr>
          <w:rFonts w:ascii="Times New Roman" w:eastAsia="Malgun Gothic" w:hAnsi="Times New Roman" w:cs="Times New Roman"/>
          <w:color w:val="000000" w:themeColor="text1"/>
          <w:sz w:val="24"/>
          <w:szCs w:val="24"/>
        </w:rPr>
        <w:t xml:space="preserve">l’impression </w:t>
      </w:r>
      <w:r w:rsidR="00757917">
        <w:rPr>
          <w:rFonts w:ascii="Times New Roman" w:eastAsia="Malgun Gothic" w:hAnsi="Times New Roman" w:cs="Times New Roman"/>
          <w:color w:val="000000" w:themeColor="text1"/>
          <w:sz w:val="24"/>
          <w:szCs w:val="24"/>
        </w:rPr>
        <w:t xml:space="preserve">subjective. Enfin, c’est </w:t>
      </w:r>
      <w:r w:rsidR="00B57C1D" w:rsidRPr="00B57C1D">
        <w:rPr>
          <w:rFonts w:ascii="Times New Roman" w:eastAsia="Malgun Gothic" w:hAnsi="Times New Roman" w:cs="Times New Roman"/>
          <w:color w:val="000000" w:themeColor="text1"/>
          <w:sz w:val="24"/>
          <w:szCs w:val="24"/>
        </w:rPr>
        <w:t>le passé</w:t>
      </w:r>
      <w:r w:rsidR="00757917">
        <w:rPr>
          <w:rFonts w:ascii="Times New Roman" w:eastAsia="Malgun Gothic" w:hAnsi="Times New Roman" w:cs="Times New Roman"/>
          <w:color w:val="000000" w:themeColor="text1"/>
          <w:sz w:val="24"/>
          <w:szCs w:val="24"/>
        </w:rPr>
        <w:t xml:space="preserve"> </w:t>
      </w:r>
      <w:r w:rsidR="00757917">
        <w:rPr>
          <w:rFonts w:ascii="Times New Roman" w:eastAsia="Malgun Gothic" w:hAnsi="Times New Roman" w:cs="Times New Roman" w:hint="eastAsia"/>
          <w:color w:val="000000" w:themeColor="text1"/>
          <w:sz w:val="24"/>
          <w:szCs w:val="24"/>
        </w:rPr>
        <w:t xml:space="preserve">surgit </w:t>
      </w:r>
      <w:r w:rsidR="00B57C1D" w:rsidRPr="00B57C1D">
        <w:rPr>
          <w:rFonts w:ascii="Times New Roman" w:eastAsia="Malgun Gothic" w:hAnsi="Times New Roman" w:cs="Times New Roman"/>
          <w:color w:val="000000" w:themeColor="text1"/>
          <w:sz w:val="24"/>
          <w:szCs w:val="24"/>
        </w:rPr>
        <w:t xml:space="preserve">dans un moment présent </w:t>
      </w:r>
      <w:r w:rsidR="00757917">
        <w:rPr>
          <w:rFonts w:ascii="Times New Roman" w:eastAsia="Malgun Gothic" w:hAnsi="Times New Roman" w:cs="Times New Roman"/>
          <w:color w:val="000000" w:themeColor="text1"/>
          <w:sz w:val="24"/>
          <w:szCs w:val="24"/>
        </w:rPr>
        <w:t xml:space="preserve">qui fait une perception </w:t>
      </w:r>
      <w:r w:rsidR="007A1738">
        <w:rPr>
          <w:rFonts w:ascii="Times New Roman" w:eastAsia="Malgun Gothic" w:hAnsi="Times New Roman" w:cs="Times New Roman" w:hint="eastAsia"/>
          <w:color w:val="000000" w:themeColor="text1"/>
          <w:sz w:val="24"/>
          <w:szCs w:val="24"/>
        </w:rPr>
        <w:t>semblable</w:t>
      </w:r>
      <w:r w:rsidR="007A1738">
        <w:rPr>
          <w:rFonts w:ascii="Times New Roman" w:eastAsia="Malgun Gothic" w:hAnsi="Times New Roman" w:cs="Times New Roman"/>
          <w:color w:val="000000" w:themeColor="text1"/>
          <w:sz w:val="24"/>
          <w:szCs w:val="24"/>
        </w:rPr>
        <w:t xml:space="preserve">. </w:t>
      </w:r>
      <w:r w:rsidR="005A601F">
        <w:rPr>
          <w:rFonts w:ascii="Times New Roman" w:eastAsia="Malgun Gothic" w:hAnsi="Times New Roman" w:cs="Times New Roman"/>
          <w:color w:val="000000" w:themeColor="text1"/>
          <w:sz w:val="24"/>
          <w:szCs w:val="24"/>
        </w:rPr>
        <w:t xml:space="preserve">Explorons </w:t>
      </w:r>
      <w:r w:rsidR="00B57C1D" w:rsidRPr="00B57C1D">
        <w:rPr>
          <w:rFonts w:ascii="Times New Roman" w:eastAsia="Malgun Gothic" w:hAnsi="Times New Roman" w:cs="Times New Roman"/>
          <w:color w:val="000000" w:themeColor="text1"/>
          <w:sz w:val="24"/>
          <w:szCs w:val="24"/>
        </w:rPr>
        <w:t xml:space="preserve">la reconnaissance </w:t>
      </w:r>
      <w:r w:rsidR="00214026">
        <w:rPr>
          <w:rFonts w:ascii="Times New Roman" w:eastAsia="Malgun Gothic" w:hAnsi="Times New Roman" w:cs="Times New Roman"/>
          <w:color w:val="000000" w:themeColor="text1"/>
          <w:sz w:val="24"/>
          <w:szCs w:val="24"/>
        </w:rPr>
        <w:t xml:space="preserve">de ce philosophe </w:t>
      </w:r>
      <w:r w:rsidR="00B57C1D" w:rsidRPr="00B57C1D">
        <w:rPr>
          <w:rFonts w:ascii="Times New Roman" w:eastAsia="Malgun Gothic" w:hAnsi="Times New Roman" w:cs="Times New Roman"/>
          <w:color w:val="000000" w:themeColor="text1"/>
          <w:sz w:val="24"/>
          <w:szCs w:val="24"/>
        </w:rPr>
        <w:t xml:space="preserve">:  </w:t>
      </w:r>
    </w:p>
    <w:p w:rsidR="00DB6CEB" w:rsidRPr="00B57C1D" w:rsidRDefault="00DB6CEB" w:rsidP="00B57C1D">
      <w:pPr>
        <w:spacing w:after="0" w:line="360" w:lineRule="auto"/>
        <w:jc w:val="both"/>
        <w:rPr>
          <w:rFonts w:ascii="Times New Roman" w:eastAsia="Malgun Gothic" w:hAnsi="Times New Roman" w:cs="Times New Roman"/>
          <w:color w:val="000000" w:themeColor="text1"/>
          <w:sz w:val="24"/>
          <w:szCs w:val="24"/>
        </w:rPr>
      </w:pPr>
    </w:p>
    <w:p w:rsidR="00B57C1D" w:rsidRDefault="00B57C1D" w:rsidP="00B57C1D">
      <w:pPr>
        <w:spacing w:after="0" w:line="360" w:lineRule="auto"/>
        <w:ind w:left="720" w:firstLine="108"/>
        <w:jc w:val="both"/>
        <w:rPr>
          <w:rFonts w:ascii="Calibri" w:eastAsia="Malgun Gothic" w:hAnsi="Calibri" w:cs="Times New Roman"/>
          <w:color w:val="000000" w:themeColor="text1"/>
        </w:rPr>
      </w:pPr>
      <w:r w:rsidRPr="00AC078E">
        <w:rPr>
          <w:rFonts w:ascii="Calibri" w:eastAsia="Malgun Gothic" w:hAnsi="Calibri" w:cs="Times New Roman"/>
          <w:color w:val="000000" w:themeColor="text1"/>
        </w:rPr>
        <w:t xml:space="preserve">« Reconnaître serait donc associer à une perception présente les images données jadis en contiguïté  avec elle. Si concomitante B, C, D y restent associées par contiguïté. Si j’appelle A’, la même perception renouvelée, comme ce n’est pas à A’ mais à A que sont liés les termes B, C, D, il faut bien pour évoquer les termes B, C, D, qu’une association par ressemblance fasse surgir A d’abord. En vain on soutiendra que A’ est identique à A. »  </w:t>
      </w:r>
      <w:r w:rsidRPr="00AC078E">
        <w:rPr>
          <w:rFonts w:ascii="Calibri" w:eastAsia="Malgun Gothic" w:hAnsi="Calibri" w:cs="Times New Roman"/>
          <w:color w:val="000000" w:themeColor="text1"/>
          <w:vertAlign w:val="superscript"/>
        </w:rPr>
        <w:footnoteReference w:id="230"/>
      </w:r>
      <w:r w:rsidRPr="00AC078E">
        <w:rPr>
          <w:rFonts w:ascii="Calibri" w:eastAsia="Malgun Gothic" w:hAnsi="Calibri" w:cs="Times New Roman"/>
          <w:color w:val="000000" w:themeColor="text1"/>
        </w:rPr>
        <w:t xml:space="preserve"> </w:t>
      </w:r>
    </w:p>
    <w:p w:rsidR="00E76A59" w:rsidRDefault="00E76A59" w:rsidP="00B57C1D">
      <w:pPr>
        <w:spacing w:after="0" w:line="360" w:lineRule="auto"/>
        <w:ind w:left="720" w:firstLine="108"/>
        <w:jc w:val="both"/>
        <w:rPr>
          <w:rFonts w:ascii="Calibri" w:eastAsia="Malgun Gothic" w:hAnsi="Calibri" w:cs="Times New Roman"/>
          <w:color w:val="000000" w:themeColor="text1"/>
        </w:rPr>
      </w:pPr>
    </w:p>
    <w:p w:rsidR="00912F3A" w:rsidRDefault="00412692" w:rsidP="00B57C1D">
      <w:pPr>
        <w:spacing w:after="0" w:line="360" w:lineRule="auto"/>
        <w:jc w:val="both"/>
        <w:rPr>
          <w:rFonts w:ascii="Times New Roman" w:eastAsia="Malgun Gothic" w:hAnsi="Times New Roman" w:cs="Times New Roman"/>
          <w:color w:val="000000" w:themeColor="text1"/>
          <w:sz w:val="24"/>
          <w:szCs w:val="24"/>
        </w:rPr>
      </w:pPr>
      <w:r>
        <w:rPr>
          <w:rFonts w:ascii="Calibri" w:eastAsia="Malgun Gothic" w:hAnsi="Calibri" w:cs="Times New Roman"/>
          <w:color w:val="000000" w:themeColor="text1"/>
        </w:rPr>
        <w:t xml:space="preserve"> </w:t>
      </w:r>
      <w:r w:rsidR="00B57C1D" w:rsidRPr="00AC078E">
        <w:rPr>
          <w:rFonts w:ascii="Calibri" w:eastAsia="Malgun Gothic" w:hAnsi="Calibri" w:cs="Times New Roman"/>
          <w:color w:val="000000" w:themeColor="text1"/>
        </w:rPr>
        <w:t xml:space="preserve">       </w:t>
      </w:r>
      <w:r w:rsidR="00D866F8" w:rsidRPr="00AC078E">
        <w:rPr>
          <w:rFonts w:ascii="Times New Roman" w:eastAsia="Gulim" w:hAnsi="Times New Roman" w:cs="Times New Roman"/>
          <w:color w:val="000000" w:themeColor="text1"/>
          <w:sz w:val="24"/>
          <w:szCs w:val="24"/>
        </w:rPr>
        <w:t xml:space="preserve">Selon, Bergson, </w:t>
      </w:r>
      <w:r w:rsidR="00B57C1D" w:rsidRPr="00AC078E">
        <w:rPr>
          <w:rFonts w:ascii="Times New Roman" w:eastAsia="Gulim" w:hAnsi="Times New Roman" w:cs="Times New Roman"/>
          <w:color w:val="000000" w:themeColor="text1"/>
          <w:sz w:val="24"/>
          <w:szCs w:val="24"/>
        </w:rPr>
        <w:t xml:space="preserve">le sentiment du « déjà vu » viendrait d’une juxtaposition ou d’une fusion entre la perception et le souvenir. » </w:t>
      </w:r>
      <w:r w:rsidR="00B57C1D" w:rsidRPr="00AC078E">
        <w:rPr>
          <w:rFonts w:ascii="Times New Roman" w:eastAsia="Gulim" w:hAnsi="Times New Roman" w:cs="Times New Roman"/>
          <w:color w:val="000000" w:themeColor="text1"/>
          <w:sz w:val="24"/>
          <w:szCs w:val="24"/>
          <w:vertAlign w:val="superscript"/>
        </w:rPr>
        <w:footnoteReference w:id="231"/>
      </w:r>
      <w:r w:rsidR="00B57C1D" w:rsidRPr="00AC078E">
        <w:rPr>
          <w:rFonts w:ascii="Times New Roman" w:eastAsia="Gulim" w:hAnsi="Times New Roman" w:cs="Times New Roman"/>
          <w:color w:val="000000" w:themeColor="text1"/>
          <w:sz w:val="24"/>
          <w:szCs w:val="24"/>
        </w:rPr>
        <w:t xml:space="preserve"> Ce sont des couches de la réalité</w:t>
      </w:r>
      <w:r w:rsidR="00B57C1D" w:rsidRPr="00B57C1D">
        <w:rPr>
          <w:rFonts w:ascii="Times New Roman" w:eastAsia="Malgun Gothic" w:hAnsi="Times New Roman" w:cs="Times New Roman"/>
          <w:color w:val="000000" w:themeColor="text1"/>
          <w:sz w:val="24"/>
          <w:szCs w:val="24"/>
        </w:rPr>
        <w:t xml:space="preserve"> </w:t>
      </w:r>
      <w:r w:rsidR="0016486B">
        <w:rPr>
          <w:rFonts w:ascii="Times New Roman" w:eastAsia="Malgun Gothic" w:hAnsi="Times New Roman" w:cs="Times New Roman"/>
          <w:color w:val="000000" w:themeColor="text1"/>
          <w:sz w:val="24"/>
          <w:szCs w:val="24"/>
        </w:rPr>
        <w:t xml:space="preserve">qui génèrent </w:t>
      </w:r>
      <w:r w:rsidR="00B57C1D" w:rsidRPr="00B57C1D">
        <w:rPr>
          <w:rFonts w:ascii="Times New Roman" w:eastAsia="Malgun Gothic" w:hAnsi="Times New Roman" w:cs="Times New Roman"/>
          <w:color w:val="000000" w:themeColor="text1"/>
          <w:sz w:val="24"/>
          <w:szCs w:val="24"/>
        </w:rPr>
        <w:t>la représentation brusque du souvenir. La réflexion de Bergson sur la mémoire nous permet d’expliquer comment l</w:t>
      </w:r>
      <w:r w:rsidR="008C6E22">
        <w:rPr>
          <w:rFonts w:ascii="Times New Roman" w:eastAsia="Malgun Gothic" w:hAnsi="Times New Roman" w:cs="Times New Roman"/>
          <w:color w:val="000000" w:themeColor="text1"/>
          <w:sz w:val="24"/>
          <w:szCs w:val="24"/>
        </w:rPr>
        <w:t xml:space="preserve">es matériaux musicaux </w:t>
      </w:r>
      <w:r w:rsidR="00B57C1D" w:rsidRPr="00B57C1D">
        <w:rPr>
          <w:rFonts w:ascii="Times New Roman" w:eastAsia="Malgun Gothic" w:hAnsi="Times New Roman" w:cs="Times New Roman"/>
          <w:color w:val="000000" w:themeColor="text1"/>
          <w:sz w:val="24"/>
          <w:szCs w:val="24"/>
        </w:rPr>
        <w:t>nous attire</w:t>
      </w:r>
      <w:r w:rsidR="00D866F8">
        <w:rPr>
          <w:rFonts w:ascii="Times New Roman" w:eastAsia="Malgun Gothic" w:hAnsi="Times New Roman" w:cs="Times New Roman"/>
          <w:color w:val="000000" w:themeColor="text1"/>
          <w:sz w:val="24"/>
          <w:szCs w:val="24"/>
        </w:rPr>
        <w:t xml:space="preserve">nt </w:t>
      </w:r>
      <w:r w:rsidR="008C6E22">
        <w:rPr>
          <w:rFonts w:ascii="Times New Roman" w:eastAsia="Malgun Gothic" w:hAnsi="Times New Roman" w:cs="Times New Roman"/>
          <w:color w:val="000000" w:themeColor="text1"/>
          <w:sz w:val="24"/>
          <w:szCs w:val="24"/>
        </w:rPr>
        <w:t xml:space="preserve">comme s’ils </w:t>
      </w:r>
      <w:r w:rsidR="00912F3A">
        <w:rPr>
          <w:rFonts w:ascii="Times New Roman" w:eastAsia="Malgun Gothic" w:hAnsi="Times New Roman" w:cs="Times New Roman"/>
          <w:color w:val="000000" w:themeColor="text1"/>
          <w:sz w:val="24"/>
          <w:szCs w:val="24"/>
        </w:rPr>
        <w:t xml:space="preserve">raconteraient le souvenir dans notre vie. Pourrions-nous expliquer cette impression </w:t>
      </w:r>
      <w:r w:rsidR="00161DD0">
        <w:rPr>
          <w:rFonts w:ascii="Times New Roman" w:eastAsia="Malgun Gothic" w:hAnsi="Times New Roman" w:cs="Times New Roman"/>
          <w:color w:val="000000" w:themeColor="text1"/>
          <w:sz w:val="24"/>
          <w:szCs w:val="24"/>
        </w:rPr>
        <w:t xml:space="preserve">au niveau musical ? </w:t>
      </w:r>
      <w:r w:rsidR="007007A9">
        <w:rPr>
          <w:rFonts w:ascii="Times New Roman" w:eastAsia="Malgun Gothic" w:hAnsi="Times New Roman" w:cs="Times New Roman"/>
          <w:color w:val="000000" w:themeColor="text1"/>
          <w:sz w:val="24"/>
          <w:szCs w:val="24"/>
        </w:rPr>
        <w:t>C’est</w:t>
      </w:r>
      <w:r w:rsidR="00D866F8">
        <w:rPr>
          <w:rFonts w:ascii="Times New Roman" w:eastAsia="Malgun Gothic" w:hAnsi="Times New Roman" w:cs="Times New Roman"/>
          <w:color w:val="000000" w:themeColor="text1"/>
          <w:sz w:val="24"/>
          <w:szCs w:val="24"/>
        </w:rPr>
        <w:t xml:space="preserve"> possible. </w:t>
      </w:r>
      <w:r w:rsidR="00912F3A">
        <w:rPr>
          <w:rFonts w:ascii="Times New Roman" w:eastAsia="Malgun Gothic" w:hAnsi="Times New Roman" w:cs="Times New Roman"/>
          <w:color w:val="000000" w:themeColor="text1"/>
          <w:sz w:val="24"/>
          <w:szCs w:val="24"/>
        </w:rPr>
        <w:t xml:space="preserve"> </w:t>
      </w:r>
    </w:p>
    <w:p w:rsidR="00B57C1D" w:rsidRPr="00DD15DB" w:rsidRDefault="00912F3A" w:rsidP="00B57C1D">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color w:val="000000" w:themeColor="text1"/>
          <w:sz w:val="24"/>
          <w:szCs w:val="24"/>
        </w:rPr>
        <w:lastRenderedPageBreak/>
        <w:t xml:space="preserve">       </w:t>
      </w:r>
      <w:r w:rsidR="00B57C1D" w:rsidRPr="00DD15DB">
        <w:rPr>
          <w:rFonts w:ascii="Times New Roman" w:eastAsia="Malgun Gothic" w:hAnsi="Times New Roman" w:cs="Times New Roman"/>
          <w:sz w:val="24"/>
          <w:szCs w:val="24"/>
        </w:rPr>
        <w:t xml:space="preserve">Lorsque nous </w:t>
      </w:r>
      <w:r w:rsidRPr="00DD15DB">
        <w:rPr>
          <w:rFonts w:ascii="Times New Roman" w:eastAsia="Malgun Gothic" w:hAnsi="Times New Roman" w:cs="Times New Roman"/>
          <w:sz w:val="24"/>
          <w:szCs w:val="24"/>
        </w:rPr>
        <w:t xml:space="preserve">écoutons la musique familière à notre oreille, </w:t>
      </w:r>
      <w:r w:rsidR="00B57C1D" w:rsidRPr="00DD15DB">
        <w:rPr>
          <w:rFonts w:ascii="Times New Roman" w:eastAsia="Malgun Gothic" w:hAnsi="Times New Roman" w:cs="Times New Roman"/>
          <w:sz w:val="24"/>
          <w:szCs w:val="24"/>
        </w:rPr>
        <w:t xml:space="preserve">c’est la reconnaissance </w:t>
      </w:r>
      <w:r w:rsidRPr="00DD15DB">
        <w:rPr>
          <w:rFonts w:ascii="Times New Roman" w:eastAsia="Malgun Gothic" w:hAnsi="Times New Roman" w:cs="Times New Roman"/>
          <w:sz w:val="24"/>
          <w:szCs w:val="24"/>
        </w:rPr>
        <w:t xml:space="preserve">que se produit à nous le souvenir </w:t>
      </w:r>
      <w:r w:rsidR="00B57C1D" w:rsidRPr="00DD15DB">
        <w:rPr>
          <w:rFonts w:ascii="Times New Roman" w:eastAsia="Malgun Gothic" w:hAnsi="Times New Roman" w:cs="Times New Roman"/>
          <w:sz w:val="24"/>
          <w:szCs w:val="24"/>
        </w:rPr>
        <w:t>antérieur</w:t>
      </w:r>
      <w:r w:rsidRPr="00DD15DB">
        <w:rPr>
          <w:rFonts w:ascii="Times New Roman" w:eastAsia="Malgun Gothic" w:hAnsi="Times New Roman" w:cs="Times New Roman"/>
          <w:sz w:val="24"/>
          <w:szCs w:val="24"/>
        </w:rPr>
        <w:t xml:space="preserve">. </w:t>
      </w:r>
      <w:r w:rsidR="00897574" w:rsidRPr="00DD15DB">
        <w:rPr>
          <w:rFonts w:ascii="Times New Roman" w:eastAsia="Malgun Gothic" w:hAnsi="Times New Roman" w:cs="Times New Roman"/>
          <w:sz w:val="24"/>
          <w:szCs w:val="24"/>
        </w:rPr>
        <w:t xml:space="preserve">C’est-à-dire que </w:t>
      </w:r>
      <w:r w:rsidR="00B57C1D" w:rsidRPr="00DD15DB">
        <w:rPr>
          <w:rFonts w:ascii="Times New Roman" w:eastAsia="Malgun Gothic" w:hAnsi="Times New Roman" w:cs="Times New Roman"/>
          <w:sz w:val="24"/>
          <w:szCs w:val="24"/>
        </w:rPr>
        <w:t>les images présentes, provoquées par une chanson, se présentent d’une manière colorée dans le présent. Car, elles dépendent d</w:t>
      </w:r>
      <w:r w:rsidR="003B79A7" w:rsidRPr="00DD15DB">
        <w:rPr>
          <w:rFonts w:ascii="Times New Roman" w:eastAsia="Malgun Gothic" w:hAnsi="Times New Roman" w:cs="Times New Roman"/>
          <w:sz w:val="24"/>
          <w:szCs w:val="24"/>
        </w:rPr>
        <w:t>e la mémoire du c</w:t>
      </w:r>
      <w:r w:rsidR="00B57C1D" w:rsidRPr="00DD15DB">
        <w:rPr>
          <w:rFonts w:ascii="Times New Roman" w:eastAsia="Malgun Gothic" w:hAnsi="Times New Roman" w:cs="Times New Roman"/>
          <w:sz w:val="24"/>
          <w:szCs w:val="24"/>
        </w:rPr>
        <w:t xml:space="preserve">orps </w:t>
      </w:r>
      <w:r w:rsidR="00601420" w:rsidRPr="00DD15DB">
        <w:rPr>
          <w:rFonts w:ascii="Times New Roman" w:eastAsia="Malgun Gothic" w:hAnsi="Times New Roman" w:cs="Times New Roman"/>
          <w:sz w:val="24"/>
          <w:szCs w:val="24"/>
        </w:rPr>
        <w:t xml:space="preserve">comme l’ensemble des expériences historiques. </w:t>
      </w:r>
      <w:r w:rsidR="00B57C1D" w:rsidRPr="00DD15DB">
        <w:rPr>
          <w:rFonts w:ascii="Times New Roman" w:eastAsia="Malgun Gothic" w:hAnsi="Times New Roman" w:cs="Times New Roman"/>
          <w:sz w:val="24"/>
          <w:szCs w:val="24"/>
        </w:rPr>
        <w:t xml:space="preserve">Par une chanson, les images présentes commencent à s’actualiser dans un contexte présent. Ainsi, c’est une retrouvaille d’un souvenir provoqué par une chanson. Le souvenir existe comme un état virtuel dans notre conscience. Il se présente par la perception et il se confond avec elle.  </w:t>
      </w:r>
    </w:p>
    <w:p w:rsidR="00EC1F18" w:rsidRDefault="00B57C1D" w:rsidP="008D79BF">
      <w:pPr>
        <w:spacing w:after="0" w:line="360" w:lineRule="auto"/>
        <w:jc w:val="both"/>
        <w:rPr>
          <w:rFonts w:ascii="Times New Roman" w:eastAsia="Malgun Gothic" w:hAnsi="Times New Roman" w:cs="Times New Roman"/>
          <w:b/>
          <w:sz w:val="24"/>
          <w:szCs w:val="24"/>
        </w:rPr>
      </w:pPr>
      <w:r w:rsidRPr="00DD15DB">
        <w:rPr>
          <w:rFonts w:ascii="Times New Roman" w:eastAsia="Malgun Gothic" w:hAnsi="Times New Roman" w:cs="Times New Roman"/>
          <w:sz w:val="24"/>
          <w:szCs w:val="24"/>
        </w:rPr>
        <w:t xml:space="preserve">      </w:t>
      </w:r>
      <w:r w:rsidR="00EC1F18">
        <w:rPr>
          <w:rFonts w:ascii="Times New Roman" w:eastAsia="Malgun Gothic" w:hAnsi="Times New Roman" w:cs="Times New Roman"/>
          <w:sz w:val="24"/>
          <w:szCs w:val="24"/>
        </w:rPr>
        <w:t xml:space="preserve">  </w:t>
      </w:r>
      <w:r w:rsidRPr="00DD15DB">
        <w:rPr>
          <w:rFonts w:ascii="Times New Roman" w:eastAsia="Malgun Gothic" w:hAnsi="Times New Roman" w:cs="Times New Roman"/>
          <w:sz w:val="24"/>
          <w:szCs w:val="24"/>
        </w:rPr>
        <w:t xml:space="preserve">Bref, la mémoire de Bergson </w:t>
      </w:r>
      <w:r w:rsidR="000049DF">
        <w:rPr>
          <w:rFonts w:ascii="Times New Roman" w:eastAsia="Malgun Gothic" w:hAnsi="Times New Roman" w:cs="Times New Roman"/>
          <w:sz w:val="24"/>
          <w:szCs w:val="24"/>
        </w:rPr>
        <w:t xml:space="preserve">est </w:t>
      </w:r>
      <w:r w:rsidR="00BF15CC">
        <w:rPr>
          <w:rFonts w:ascii="Times New Roman" w:eastAsia="Malgun Gothic" w:hAnsi="Times New Roman" w:cs="Times New Roman"/>
          <w:sz w:val="24"/>
          <w:szCs w:val="24"/>
        </w:rPr>
        <w:t xml:space="preserve">l’histoire </w:t>
      </w:r>
      <w:r w:rsidRPr="00DD15DB">
        <w:rPr>
          <w:rFonts w:ascii="Times New Roman" w:eastAsia="Malgun Gothic" w:hAnsi="Times New Roman" w:cs="Times New Roman"/>
          <w:sz w:val="24"/>
          <w:szCs w:val="24"/>
        </w:rPr>
        <w:t>de l’être. Car, l’être n’est rien d’autre qu</w:t>
      </w:r>
      <w:r w:rsidR="00BF15CC">
        <w:rPr>
          <w:rFonts w:ascii="Times New Roman" w:eastAsia="Malgun Gothic" w:hAnsi="Times New Roman" w:cs="Times New Roman"/>
          <w:sz w:val="24"/>
          <w:szCs w:val="24"/>
        </w:rPr>
        <w:t xml:space="preserve">e l’acteur qui </w:t>
      </w:r>
      <w:r w:rsidRPr="00DD15DB">
        <w:rPr>
          <w:rFonts w:ascii="Times New Roman" w:eastAsia="Malgun Gothic" w:hAnsi="Times New Roman" w:cs="Times New Roman"/>
          <w:sz w:val="24"/>
          <w:szCs w:val="24"/>
        </w:rPr>
        <w:t>rép</w:t>
      </w:r>
      <w:r w:rsidR="00BF15CC">
        <w:rPr>
          <w:rFonts w:ascii="Times New Roman" w:eastAsia="Malgun Gothic" w:hAnsi="Times New Roman" w:cs="Times New Roman"/>
          <w:sz w:val="24"/>
          <w:szCs w:val="24"/>
        </w:rPr>
        <w:t>ète l’</w:t>
      </w:r>
      <w:r w:rsidR="00BF15CC" w:rsidRPr="00DD15DB">
        <w:rPr>
          <w:rFonts w:ascii="Times New Roman" w:eastAsia="Malgun Gothic" w:hAnsi="Times New Roman" w:cs="Times New Roman"/>
          <w:sz w:val="24"/>
          <w:szCs w:val="24"/>
        </w:rPr>
        <w:t>emmagasin</w:t>
      </w:r>
      <w:r w:rsidR="00BF15CC">
        <w:rPr>
          <w:rFonts w:ascii="Times New Roman" w:eastAsia="Malgun Gothic" w:hAnsi="Times New Roman" w:cs="Times New Roman"/>
          <w:sz w:val="24"/>
          <w:szCs w:val="24"/>
        </w:rPr>
        <w:t xml:space="preserve">ement de la mémoire dans les conditions externes. </w:t>
      </w:r>
      <w:r w:rsidR="00A304FE">
        <w:rPr>
          <w:rFonts w:ascii="Times New Roman" w:eastAsia="Malgun Gothic" w:hAnsi="Times New Roman" w:cs="Times New Roman"/>
          <w:sz w:val="24"/>
          <w:szCs w:val="24"/>
        </w:rPr>
        <w:t xml:space="preserve">L’action dans le présent se réfère toujours à la mémoire. </w:t>
      </w:r>
      <w:r w:rsidR="003F2E4D">
        <w:rPr>
          <w:rFonts w:ascii="Times New Roman" w:eastAsia="Malgun Gothic" w:hAnsi="Times New Roman" w:cs="Times New Roman"/>
          <w:sz w:val="24"/>
          <w:szCs w:val="24"/>
        </w:rPr>
        <w:t xml:space="preserve">Par ailleurs, </w:t>
      </w:r>
      <w:r w:rsidRPr="00B57C1D">
        <w:rPr>
          <w:rFonts w:ascii="Times New Roman" w:eastAsia="Malgun Gothic" w:hAnsi="Times New Roman" w:cs="Times New Roman"/>
          <w:color w:val="000000" w:themeColor="text1"/>
          <w:sz w:val="24"/>
          <w:szCs w:val="24"/>
        </w:rPr>
        <w:t>le vrai sens de la vie se caractérise par l’« élan vital », comportant une « virtualité en train de s’actualiser », donc par une « simplicité en train de se différencier » et « une totalité en train de se diviser. »</w:t>
      </w:r>
      <w:r w:rsidRPr="00B57C1D">
        <w:rPr>
          <w:rFonts w:ascii="Times New Roman" w:eastAsia="Malgun Gothic" w:hAnsi="Times New Roman" w:cs="Times New Roman"/>
          <w:color w:val="000000" w:themeColor="text1"/>
          <w:sz w:val="24"/>
          <w:szCs w:val="24"/>
          <w:vertAlign w:val="superscript"/>
        </w:rPr>
        <w:footnoteReference w:id="232"/>
      </w:r>
      <w:r w:rsidRPr="00B57C1D">
        <w:rPr>
          <w:rFonts w:ascii="Times New Roman" w:eastAsia="Malgun Gothic" w:hAnsi="Times New Roman" w:cs="Times New Roman"/>
          <w:color w:val="000000" w:themeColor="text1"/>
          <w:sz w:val="24"/>
          <w:szCs w:val="24"/>
        </w:rPr>
        <w:t xml:space="preserve"> L</w:t>
      </w:r>
      <w:r w:rsidR="004A6290">
        <w:rPr>
          <w:rFonts w:ascii="Times New Roman" w:eastAsia="Malgun Gothic" w:hAnsi="Times New Roman" w:cs="Times New Roman"/>
          <w:color w:val="000000" w:themeColor="text1"/>
          <w:sz w:val="24"/>
          <w:szCs w:val="24"/>
        </w:rPr>
        <w:t xml:space="preserve">e corps </w:t>
      </w:r>
      <w:r w:rsidR="00A321AB">
        <w:rPr>
          <w:rFonts w:ascii="Times New Roman" w:eastAsia="Malgun Gothic" w:hAnsi="Times New Roman" w:cs="Times New Roman"/>
          <w:color w:val="000000" w:themeColor="text1"/>
          <w:sz w:val="24"/>
          <w:szCs w:val="24"/>
        </w:rPr>
        <w:t xml:space="preserve">des musiciens </w:t>
      </w:r>
      <w:r w:rsidR="008D79BF">
        <w:rPr>
          <w:rFonts w:ascii="Times New Roman" w:eastAsia="Malgun Gothic" w:hAnsi="Times New Roman" w:cs="Times New Roman"/>
          <w:color w:val="000000" w:themeColor="text1"/>
          <w:sz w:val="24"/>
          <w:szCs w:val="24"/>
        </w:rPr>
        <w:t xml:space="preserve">qui </w:t>
      </w:r>
      <w:r w:rsidR="00DA5893">
        <w:rPr>
          <w:rFonts w:ascii="Times New Roman" w:eastAsia="Malgun Gothic" w:hAnsi="Times New Roman" w:cs="Times New Roman"/>
          <w:color w:val="000000" w:themeColor="text1"/>
          <w:sz w:val="24"/>
          <w:szCs w:val="24"/>
        </w:rPr>
        <w:t xml:space="preserve">connaît l’expérience temporelle </w:t>
      </w:r>
      <w:r w:rsidR="00A321AB">
        <w:rPr>
          <w:rFonts w:ascii="Times New Roman" w:eastAsia="Malgun Gothic" w:hAnsi="Times New Roman" w:cs="Times New Roman"/>
          <w:color w:val="000000" w:themeColor="text1"/>
          <w:sz w:val="24"/>
          <w:szCs w:val="24"/>
        </w:rPr>
        <w:t xml:space="preserve">et de l’espace stocke </w:t>
      </w:r>
      <w:r w:rsidR="004A6290">
        <w:rPr>
          <w:rFonts w:ascii="Times New Roman" w:eastAsia="Malgun Gothic" w:hAnsi="Times New Roman" w:cs="Times New Roman"/>
          <w:color w:val="000000" w:themeColor="text1"/>
          <w:sz w:val="24"/>
          <w:szCs w:val="24"/>
        </w:rPr>
        <w:t xml:space="preserve">la </w:t>
      </w:r>
      <w:r w:rsidR="00A321AB">
        <w:rPr>
          <w:rFonts w:ascii="Times New Roman" w:eastAsia="Malgun Gothic" w:hAnsi="Times New Roman" w:cs="Times New Roman"/>
          <w:color w:val="000000" w:themeColor="text1"/>
          <w:sz w:val="24"/>
          <w:szCs w:val="24"/>
        </w:rPr>
        <w:t xml:space="preserve">mémoire. </w:t>
      </w:r>
      <w:r w:rsidR="007007A9">
        <w:rPr>
          <w:rFonts w:ascii="Times New Roman" w:eastAsia="Malgun Gothic" w:hAnsi="Times New Roman" w:cs="Times New Roman"/>
          <w:color w:val="000000" w:themeColor="text1"/>
          <w:sz w:val="24"/>
          <w:szCs w:val="24"/>
        </w:rPr>
        <w:t xml:space="preserve">Les produits artistiques </w:t>
      </w:r>
      <w:r w:rsidR="00A321AB">
        <w:rPr>
          <w:rFonts w:ascii="Times New Roman" w:eastAsia="Malgun Gothic" w:hAnsi="Times New Roman" w:cs="Times New Roman"/>
          <w:color w:val="000000" w:themeColor="text1"/>
          <w:sz w:val="24"/>
          <w:szCs w:val="24"/>
        </w:rPr>
        <w:t xml:space="preserve">deviendraient </w:t>
      </w:r>
      <w:r w:rsidR="007007A9">
        <w:rPr>
          <w:rFonts w:ascii="Times New Roman" w:eastAsia="Malgun Gothic" w:hAnsi="Times New Roman" w:cs="Times New Roman"/>
          <w:color w:val="000000" w:themeColor="text1"/>
          <w:sz w:val="24"/>
          <w:szCs w:val="24"/>
        </w:rPr>
        <w:t xml:space="preserve">donc </w:t>
      </w:r>
      <w:r w:rsidR="007007A9">
        <w:rPr>
          <w:rFonts w:ascii="Times New Roman" w:eastAsia="Malgun Gothic" w:hAnsi="Times New Roman" w:cs="Times New Roman" w:hint="eastAsia"/>
          <w:color w:val="000000" w:themeColor="text1"/>
          <w:sz w:val="24"/>
          <w:szCs w:val="24"/>
        </w:rPr>
        <w:t>l</w:t>
      </w:r>
      <w:r w:rsidR="007007A9">
        <w:rPr>
          <w:rFonts w:ascii="Times New Roman" w:eastAsia="Malgun Gothic" w:hAnsi="Times New Roman" w:cs="Times New Roman"/>
          <w:color w:val="000000" w:themeColor="text1"/>
          <w:sz w:val="24"/>
          <w:szCs w:val="24"/>
        </w:rPr>
        <w:t>’</w:t>
      </w:r>
      <w:r w:rsidR="00A321AB">
        <w:rPr>
          <w:rFonts w:ascii="Times New Roman" w:eastAsia="Malgun Gothic" w:hAnsi="Times New Roman" w:cs="Times New Roman"/>
          <w:color w:val="000000" w:themeColor="text1"/>
          <w:sz w:val="24"/>
          <w:szCs w:val="24"/>
        </w:rPr>
        <w:t xml:space="preserve">insigne du grès de la sensibilité </w:t>
      </w:r>
      <w:r w:rsidR="00A720E8">
        <w:rPr>
          <w:rFonts w:ascii="Times New Roman" w:eastAsia="Malgun Gothic" w:hAnsi="Times New Roman" w:cs="Times New Roman"/>
          <w:color w:val="000000" w:themeColor="text1"/>
          <w:sz w:val="24"/>
          <w:szCs w:val="24"/>
        </w:rPr>
        <w:t xml:space="preserve">temporelle des images des musiciens. </w:t>
      </w:r>
    </w:p>
    <w:p w:rsidR="008D79BF" w:rsidRDefault="008D79BF" w:rsidP="008D79BF">
      <w:pPr>
        <w:spacing w:after="0" w:line="360" w:lineRule="auto"/>
        <w:jc w:val="both"/>
        <w:rPr>
          <w:rFonts w:ascii="Times New Roman" w:eastAsia="Malgun Gothic" w:hAnsi="Times New Roman" w:cs="Times New Roman"/>
          <w:b/>
          <w:sz w:val="24"/>
          <w:szCs w:val="24"/>
        </w:rPr>
      </w:pPr>
    </w:p>
    <w:p w:rsidR="007007A9" w:rsidRDefault="007007A9" w:rsidP="008D79BF">
      <w:pPr>
        <w:spacing w:after="0" w:line="360" w:lineRule="auto"/>
        <w:jc w:val="both"/>
        <w:rPr>
          <w:rFonts w:ascii="Times New Roman" w:eastAsia="Malgun Gothic" w:hAnsi="Times New Roman" w:cs="Times New Roman"/>
          <w:b/>
          <w:sz w:val="24"/>
          <w:szCs w:val="24"/>
        </w:rPr>
      </w:pPr>
    </w:p>
    <w:p w:rsidR="00B57C1D" w:rsidRPr="00B57C1D" w:rsidRDefault="00B57C1D" w:rsidP="008D79BF">
      <w:pPr>
        <w:spacing w:after="0" w:line="360" w:lineRule="auto"/>
        <w:jc w:val="both"/>
        <w:rPr>
          <w:rFonts w:ascii="Times New Roman" w:eastAsia="Malgun Gothic" w:hAnsi="Times New Roman" w:cs="Times New Roman"/>
          <w:b/>
          <w:sz w:val="24"/>
          <w:szCs w:val="24"/>
        </w:rPr>
      </w:pPr>
      <w:r w:rsidRPr="00B57C1D">
        <w:rPr>
          <w:rFonts w:ascii="Times New Roman" w:eastAsia="Malgun Gothic" w:hAnsi="Times New Roman" w:cs="Times New Roman"/>
          <w:b/>
          <w:sz w:val="24"/>
          <w:szCs w:val="24"/>
        </w:rPr>
        <w:t>2.3. L</w:t>
      </w:r>
      <w:r w:rsidR="004136AA">
        <w:rPr>
          <w:rFonts w:ascii="Times New Roman" w:eastAsia="Malgun Gothic" w:hAnsi="Times New Roman" w:cs="Times New Roman"/>
          <w:b/>
          <w:sz w:val="24"/>
          <w:szCs w:val="24"/>
        </w:rPr>
        <w:t xml:space="preserve">e </w:t>
      </w:r>
      <w:r w:rsidR="00865DAE">
        <w:rPr>
          <w:rFonts w:ascii="Times New Roman" w:eastAsia="Malgun Gothic" w:hAnsi="Times New Roman" w:cs="Times New Roman"/>
          <w:b/>
          <w:sz w:val="24"/>
          <w:szCs w:val="24"/>
        </w:rPr>
        <w:t xml:space="preserve">corps </w:t>
      </w:r>
      <w:r w:rsidR="00563A62">
        <w:rPr>
          <w:rFonts w:ascii="Times New Roman" w:eastAsia="Malgun Gothic" w:hAnsi="Times New Roman" w:cs="Times New Roman"/>
          <w:b/>
          <w:sz w:val="24"/>
          <w:szCs w:val="24"/>
        </w:rPr>
        <w:t xml:space="preserve">percevant </w:t>
      </w:r>
      <w:r w:rsidRPr="00B57C1D">
        <w:rPr>
          <w:rFonts w:ascii="Times New Roman" w:eastAsia="Malgun Gothic" w:hAnsi="Times New Roman" w:cs="Times New Roman"/>
          <w:b/>
          <w:sz w:val="24"/>
          <w:szCs w:val="24"/>
        </w:rPr>
        <w:t xml:space="preserve">: Merleau-Ponty     </w:t>
      </w:r>
    </w:p>
    <w:p w:rsidR="00B57C1D" w:rsidRPr="00B57C1D" w:rsidRDefault="00B57C1D" w:rsidP="008D79BF">
      <w:pPr>
        <w:spacing w:after="0" w:line="360" w:lineRule="auto"/>
        <w:ind w:firstLine="108"/>
        <w:jc w:val="both"/>
        <w:rPr>
          <w:rFonts w:ascii="Times New Roman" w:eastAsia="Malgun Gothic" w:hAnsi="Times New Roman" w:cs="Times New Roman"/>
          <w:b/>
          <w:color w:val="000000" w:themeColor="text1"/>
          <w:sz w:val="24"/>
          <w:szCs w:val="24"/>
        </w:rPr>
      </w:pPr>
      <w:r w:rsidRPr="00B57C1D">
        <w:rPr>
          <w:rFonts w:ascii="Times New Roman" w:eastAsia="Malgun Gothic" w:hAnsi="Times New Roman" w:cs="Times New Roman"/>
          <w:b/>
          <w:color w:val="000000" w:themeColor="text1"/>
          <w:sz w:val="24"/>
          <w:szCs w:val="24"/>
        </w:rPr>
        <w:t xml:space="preserve">  </w:t>
      </w:r>
    </w:p>
    <w:p w:rsidR="00B57C1D" w:rsidRDefault="00B57C1D" w:rsidP="00B57C1D">
      <w:pPr>
        <w:spacing w:after="0" w:line="360" w:lineRule="auto"/>
        <w:ind w:left="720"/>
        <w:jc w:val="both"/>
        <w:rPr>
          <w:rFonts w:ascii="Times New Roman" w:eastAsia="SimSun" w:hAnsi="Times New Roman" w:cs="Times New Roman"/>
          <w:color w:val="000000" w:themeColor="text1"/>
          <w:spacing w:val="-6"/>
          <w:sz w:val="24"/>
          <w:szCs w:val="24"/>
        </w:rPr>
      </w:pPr>
      <w:r w:rsidRPr="00B57C1D">
        <w:rPr>
          <w:rFonts w:ascii="Calibri" w:eastAsia="SimSun" w:hAnsi="Calibri" w:cs="Times New Roman"/>
          <w:b/>
          <w:color w:val="000000" w:themeColor="text1"/>
          <w:spacing w:val="-6"/>
        </w:rPr>
        <w:t xml:space="preserve">  </w:t>
      </w:r>
      <w:r w:rsidRPr="00B57C1D">
        <w:rPr>
          <w:rFonts w:ascii="Calibri" w:eastAsia="SimSun" w:hAnsi="Calibri" w:cs="Times New Roman"/>
          <w:color w:val="000000" w:themeColor="text1"/>
          <w:spacing w:val="-6"/>
        </w:rPr>
        <w:t xml:space="preserve"> </w:t>
      </w:r>
      <w:r w:rsidRPr="001A2D7D">
        <w:rPr>
          <w:rFonts w:ascii="Calibri" w:eastAsia="SimSun" w:hAnsi="Calibri" w:cs="Times New Roman"/>
          <w:color w:val="000000" w:themeColor="text1"/>
          <w:spacing w:val="-6"/>
        </w:rPr>
        <w:t xml:space="preserve">«Un homme sensible à toutes les voix de la nature, sans doute, mais qui éprouve par surcroît le besoin de mettre ces choses en ordre et qui soit doué pour cela d’une capacité toute spéciale. Entre ses mains, tout ce que j’ai considéré comme n’étant pas de la musique va de musique. J’en conclus que les éléments sonores ne constituent la musique que par l’effet de leur organisation, et cette organisation présuppose une action consciente de l’homme. »  </w:t>
      </w:r>
      <w:r w:rsidRPr="001A2D7D">
        <w:rPr>
          <w:rFonts w:ascii="Calibri" w:eastAsia="SimSun" w:hAnsi="Calibri" w:cs="Times New Roman"/>
          <w:color w:val="000000" w:themeColor="text1"/>
          <w:spacing w:val="-6"/>
          <w:vertAlign w:val="superscript"/>
        </w:rPr>
        <w:footnoteReference w:id="233"/>
      </w:r>
      <w:r w:rsidRPr="001A2D7D">
        <w:rPr>
          <w:rFonts w:ascii="Calibri" w:eastAsia="SimSun" w:hAnsi="Calibri" w:cs="Times New Roman"/>
          <w:color w:val="000000" w:themeColor="text1"/>
          <w:spacing w:val="-6"/>
        </w:rPr>
        <w:t xml:space="preserve"> </w:t>
      </w:r>
      <w:r w:rsidRPr="001A2D7D">
        <w:rPr>
          <w:rFonts w:ascii="Calibri" w:eastAsia="SimSun" w:hAnsi="Calibri" w:cs="Times New Roman"/>
          <w:b/>
          <w:color w:val="000000" w:themeColor="text1"/>
          <w:spacing w:val="-6"/>
        </w:rPr>
        <w:t xml:space="preserve"> </w:t>
      </w:r>
      <w:r w:rsidRPr="001A2D7D">
        <w:rPr>
          <w:rFonts w:ascii="Times New Roman" w:eastAsia="SimSun" w:hAnsi="Times New Roman" w:cs="Times New Roman"/>
          <w:color w:val="000000" w:themeColor="text1"/>
          <w:spacing w:val="-6"/>
          <w:sz w:val="24"/>
          <w:szCs w:val="24"/>
        </w:rPr>
        <w:t xml:space="preserve">    </w:t>
      </w:r>
    </w:p>
    <w:p w:rsidR="00E76A59" w:rsidRDefault="00E76A59" w:rsidP="00B57C1D">
      <w:pPr>
        <w:spacing w:after="0" w:line="360" w:lineRule="auto"/>
        <w:ind w:left="720"/>
        <w:jc w:val="both"/>
        <w:rPr>
          <w:rFonts w:ascii="Times New Roman" w:eastAsia="SimSun" w:hAnsi="Times New Roman" w:cs="Times New Roman"/>
          <w:color w:val="000000" w:themeColor="text1"/>
          <w:spacing w:val="-6"/>
          <w:sz w:val="24"/>
          <w:szCs w:val="24"/>
        </w:rPr>
      </w:pPr>
    </w:p>
    <w:p w:rsidR="00DD15DB" w:rsidRDefault="00B57C1D" w:rsidP="00B57C1D">
      <w:pPr>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w:t>
      </w:r>
      <w:r w:rsidR="00C97DBC">
        <w:rPr>
          <w:rFonts w:ascii="Times New Roman" w:eastAsia="Malgun Gothic" w:hAnsi="Times New Roman" w:cs="Times New Roman"/>
          <w:color w:val="000000" w:themeColor="text1"/>
          <w:sz w:val="24"/>
          <w:szCs w:val="24"/>
        </w:rPr>
        <w:t xml:space="preserve">  </w:t>
      </w:r>
      <w:r w:rsidR="00375967">
        <w:rPr>
          <w:rFonts w:ascii="Times New Roman" w:eastAsia="Malgun Gothic" w:hAnsi="Times New Roman" w:cs="Times New Roman"/>
          <w:color w:val="000000" w:themeColor="text1"/>
          <w:sz w:val="24"/>
          <w:szCs w:val="24"/>
        </w:rPr>
        <w:t>Comment apport</w:t>
      </w:r>
      <w:r w:rsidR="00DA4F18">
        <w:rPr>
          <w:rFonts w:ascii="Times New Roman" w:eastAsia="Malgun Gothic" w:hAnsi="Times New Roman" w:cs="Times New Roman"/>
          <w:color w:val="000000" w:themeColor="text1"/>
          <w:sz w:val="24"/>
          <w:szCs w:val="24"/>
        </w:rPr>
        <w:t xml:space="preserve">e </w:t>
      </w:r>
      <w:r w:rsidR="00276286">
        <w:rPr>
          <w:rFonts w:ascii="Times New Roman" w:eastAsia="Malgun Gothic" w:hAnsi="Times New Roman" w:cs="Times New Roman"/>
          <w:color w:val="000000" w:themeColor="text1"/>
          <w:sz w:val="24"/>
          <w:szCs w:val="24"/>
        </w:rPr>
        <w:t>l</w:t>
      </w:r>
      <w:r w:rsidR="00272FD6">
        <w:rPr>
          <w:rFonts w:ascii="Times New Roman" w:eastAsia="Malgun Gothic" w:hAnsi="Times New Roman" w:cs="Times New Roman"/>
          <w:color w:val="000000" w:themeColor="text1"/>
          <w:sz w:val="24"/>
          <w:szCs w:val="24"/>
        </w:rPr>
        <w:t>’expérience per</w:t>
      </w:r>
      <w:r w:rsidR="0069413A">
        <w:rPr>
          <w:rFonts w:ascii="Times New Roman" w:eastAsia="Malgun Gothic" w:hAnsi="Times New Roman" w:cs="Times New Roman" w:hint="eastAsia"/>
          <w:color w:val="000000" w:themeColor="text1"/>
          <w:sz w:val="24"/>
          <w:szCs w:val="24"/>
        </w:rPr>
        <w:t xml:space="preserve">ceptive </w:t>
      </w:r>
      <w:r w:rsidR="00375967">
        <w:rPr>
          <w:rFonts w:ascii="Times New Roman" w:eastAsia="Malgun Gothic" w:hAnsi="Times New Roman" w:cs="Times New Roman"/>
          <w:color w:val="000000" w:themeColor="text1"/>
          <w:sz w:val="24"/>
          <w:szCs w:val="24"/>
        </w:rPr>
        <w:t xml:space="preserve">dans la construction </w:t>
      </w:r>
      <w:r w:rsidR="00C2000D">
        <w:rPr>
          <w:rFonts w:ascii="Times New Roman" w:eastAsia="Malgun Gothic" w:hAnsi="Times New Roman" w:cs="Times New Roman"/>
          <w:color w:val="000000" w:themeColor="text1"/>
          <w:sz w:val="24"/>
          <w:szCs w:val="24"/>
        </w:rPr>
        <w:t>d’un</w:t>
      </w:r>
      <w:r w:rsidR="0069413A">
        <w:rPr>
          <w:rFonts w:ascii="Times New Roman" w:eastAsia="Malgun Gothic" w:hAnsi="Times New Roman" w:cs="Times New Roman"/>
          <w:color w:val="000000" w:themeColor="text1"/>
          <w:sz w:val="24"/>
          <w:szCs w:val="24"/>
        </w:rPr>
        <w:t xml:space="preserve"> horizon du monde </w:t>
      </w:r>
      <w:r w:rsidR="00276286">
        <w:rPr>
          <w:rFonts w:ascii="Times New Roman" w:eastAsia="Malgun Gothic" w:hAnsi="Times New Roman" w:cs="Times New Roman"/>
          <w:color w:val="000000" w:themeColor="text1"/>
          <w:sz w:val="24"/>
          <w:szCs w:val="24"/>
        </w:rPr>
        <w:t xml:space="preserve">? </w:t>
      </w:r>
      <w:r w:rsidR="00C2000D">
        <w:rPr>
          <w:rFonts w:ascii="Times New Roman" w:eastAsia="Malgun Gothic" w:hAnsi="Times New Roman" w:cs="Times New Roman"/>
          <w:color w:val="000000" w:themeColor="text1"/>
          <w:sz w:val="24"/>
          <w:szCs w:val="24"/>
        </w:rPr>
        <w:t xml:space="preserve">Merleau-Ponty </w:t>
      </w:r>
      <w:r w:rsidR="002522C5">
        <w:rPr>
          <w:rFonts w:ascii="Times New Roman" w:eastAsia="Malgun Gothic" w:hAnsi="Times New Roman" w:cs="Times New Roman"/>
          <w:color w:val="000000" w:themeColor="text1"/>
          <w:sz w:val="24"/>
          <w:szCs w:val="24"/>
        </w:rPr>
        <w:t xml:space="preserve">s’adonne </w:t>
      </w:r>
      <w:r w:rsidR="00C2000D">
        <w:rPr>
          <w:rFonts w:ascii="Times New Roman" w:eastAsia="Malgun Gothic" w:hAnsi="Times New Roman" w:cs="Times New Roman"/>
          <w:color w:val="000000" w:themeColor="text1"/>
          <w:sz w:val="24"/>
          <w:szCs w:val="24"/>
        </w:rPr>
        <w:t xml:space="preserve">au rapport </w:t>
      </w:r>
      <w:r w:rsidR="002522C5">
        <w:rPr>
          <w:rFonts w:ascii="Times New Roman" w:eastAsia="Malgun Gothic" w:hAnsi="Times New Roman" w:cs="Times New Roman"/>
          <w:color w:val="000000" w:themeColor="text1"/>
          <w:sz w:val="24"/>
          <w:szCs w:val="24"/>
        </w:rPr>
        <w:t xml:space="preserve">entre le </w:t>
      </w:r>
      <w:r w:rsidR="00034F1E">
        <w:rPr>
          <w:rFonts w:ascii="Times New Roman" w:eastAsia="Malgun Gothic" w:hAnsi="Times New Roman" w:cs="Times New Roman"/>
          <w:color w:val="000000" w:themeColor="text1"/>
          <w:sz w:val="24"/>
          <w:szCs w:val="24"/>
        </w:rPr>
        <w:t xml:space="preserve">corps </w:t>
      </w:r>
      <w:r w:rsidR="002522C5">
        <w:rPr>
          <w:rFonts w:ascii="Times New Roman" w:eastAsia="Malgun Gothic" w:hAnsi="Times New Roman" w:cs="Times New Roman"/>
          <w:color w:val="000000" w:themeColor="text1"/>
          <w:sz w:val="24"/>
          <w:szCs w:val="24"/>
        </w:rPr>
        <w:t>percevant et l</w:t>
      </w:r>
      <w:r w:rsidR="00034F1E">
        <w:rPr>
          <w:rFonts w:ascii="Times New Roman" w:eastAsia="Malgun Gothic" w:hAnsi="Times New Roman" w:cs="Times New Roman"/>
          <w:color w:val="000000" w:themeColor="text1"/>
          <w:sz w:val="24"/>
          <w:szCs w:val="24"/>
        </w:rPr>
        <w:t xml:space="preserve">e monde construit par lui. </w:t>
      </w:r>
      <w:r w:rsidR="0070149C">
        <w:rPr>
          <w:rFonts w:ascii="Times New Roman" w:eastAsia="Malgun Gothic" w:hAnsi="Times New Roman" w:cs="Times New Roman"/>
          <w:color w:val="000000" w:themeColor="text1"/>
          <w:sz w:val="24"/>
          <w:szCs w:val="24"/>
        </w:rPr>
        <w:t>S</w:t>
      </w:r>
      <w:r w:rsidRPr="00B57C1D">
        <w:rPr>
          <w:rFonts w:ascii="Times New Roman" w:eastAsia="Malgun Gothic" w:hAnsi="Times New Roman" w:cs="Times New Roman"/>
          <w:color w:val="000000" w:themeColor="text1"/>
          <w:sz w:val="24"/>
          <w:szCs w:val="24"/>
        </w:rPr>
        <w:t xml:space="preserve">elon Merleau-Ponty, </w:t>
      </w:r>
      <w:r w:rsidR="003222BB">
        <w:rPr>
          <w:rFonts w:ascii="Times New Roman" w:eastAsia="Malgun Gothic" w:hAnsi="Times New Roman" w:cs="Times New Roman"/>
          <w:color w:val="000000" w:themeColor="text1"/>
          <w:sz w:val="24"/>
          <w:szCs w:val="24"/>
        </w:rPr>
        <w:t>la sensation du vert, du</w:t>
      </w:r>
      <w:r w:rsidRPr="00B57C1D">
        <w:rPr>
          <w:rFonts w:ascii="Times New Roman" w:eastAsia="Malgun Gothic" w:hAnsi="Times New Roman" w:cs="Times New Roman"/>
          <w:color w:val="000000" w:themeColor="text1"/>
          <w:sz w:val="24"/>
          <w:szCs w:val="24"/>
        </w:rPr>
        <w:t xml:space="preserve"> rouge n’est rien d’autre que des qualités de notre expérience effective, en expliquant que « le visible est ce qu’on saisit avec les yeux » et que </w:t>
      </w:r>
      <w:r w:rsidRPr="00B57C1D">
        <w:rPr>
          <w:rFonts w:ascii="Times New Roman" w:eastAsia="Malgun Gothic" w:hAnsi="Times New Roman" w:cs="Times New Roman"/>
          <w:color w:val="000000" w:themeColor="text1"/>
          <w:sz w:val="24"/>
          <w:szCs w:val="24"/>
        </w:rPr>
        <w:lastRenderedPageBreak/>
        <w:t>«  le sensible est ce qu’on saisit par les sens ».</w:t>
      </w:r>
      <w:r w:rsidRPr="00B57C1D">
        <w:rPr>
          <w:rFonts w:ascii="Times New Roman" w:eastAsia="Malgun Gothic" w:hAnsi="Times New Roman" w:cs="Times New Roman"/>
          <w:color w:val="000000" w:themeColor="text1"/>
          <w:sz w:val="24"/>
          <w:szCs w:val="24"/>
          <w:vertAlign w:val="superscript"/>
        </w:rPr>
        <w:footnoteReference w:id="234"/>
      </w:r>
      <w:r w:rsidRPr="00B57C1D">
        <w:rPr>
          <w:rFonts w:ascii="Times New Roman" w:eastAsia="Malgun Gothic" w:hAnsi="Times New Roman" w:cs="Times New Roman"/>
          <w:color w:val="000000" w:themeColor="text1"/>
          <w:sz w:val="24"/>
          <w:szCs w:val="24"/>
        </w:rPr>
        <w:t xml:space="preserve"> Pour expliquer le corps, qui est le pivot de sentir la qualité de l’objet, </w:t>
      </w:r>
      <w:r w:rsidR="0056102C">
        <w:rPr>
          <w:rFonts w:ascii="Times New Roman" w:eastAsia="Malgun Gothic" w:hAnsi="Times New Roman" w:cs="Times New Roman"/>
          <w:color w:val="000000" w:themeColor="text1"/>
          <w:sz w:val="24"/>
          <w:szCs w:val="24"/>
        </w:rPr>
        <w:t xml:space="preserve">Merleau-Ponty </w:t>
      </w:r>
      <w:r w:rsidRPr="00B57C1D">
        <w:rPr>
          <w:rFonts w:ascii="Times New Roman" w:eastAsia="Malgun Gothic" w:hAnsi="Times New Roman" w:cs="Times New Roman"/>
          <w:color w:val="000000" w:themeColor="text1"/>
          <w:sz w:val="24"/>
          <w:szCs w:val="24"/>
        </w:rPr>
        <w:t>le compare à « un champ visuel » dans lequel nous percevons un monde délimité</w:t>
      </w:r>
      <w:r w:rsidR="0056102C">
        <w:rPr>
          <w:rFonts w:ascii="Times New Roman" w:eastAsia="Malgun Gothic" w:hAnsi="Times New Roman" w:cs="Times New Roman"/>
          <w:color w:val="000000" w:themeColor="text1"/>
          <w:sz w:val="24"/>
          <w:szCs w:val="24"/>
        </w:rPr>
        <w:t xml:space="preserve">. En </w:t>
      </w:r>
      <w:r w:rsidRPr="00B57C1D">
        <w:rPr>
          <w:rFonts w:ascii="Times New Roman" w:eastAsia="Malgun Gothic" w:hAnsi="Times New Roman" w:cs="Times New Roman"/>
          <w:color w:val="000000" w:themeColor="text1"/>
          <w:sz w:val="24"/>
          <w:szCs w:val="24"/>
        </w:rPr>
        <w:t>effet</w:t>
      </w:r>
      <w:r w:rsidR="0056102C">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c’est parce que la perception </w:t>
      </w:r>
      <w:r w:rsidR="00DD592B">
        <w:rPr>
          <w:rFonts w:ascii="Times New Roman" w:eastAsia="Malgun Gothic" w:hAnsi="Times New Roman" w:cs="Times New Roman"/>
          <w:color w:val="000000" w:themeColor="text1"/>
          <w:sz w:val="24"/>
          <w:szCs w:val="24"/>
        </w:rPr>
        <w:t>est un produit d’un champ subjectif que le corps percevant entretient avec le monde</w:t>
      </w:r>
      <w:r w:rsidRPr="00B57C1D">
        <w:rPr>
          <w:rFonts w:ascii="Times New Roman" w:eastAsia="Malgun Gothic" w:hAnsi="Times New Roman" w:cs="Times New Roman"/>
          <w:color w:val="000000" w:themeColor="text1"/>
          <w:sz w:val="24"/>
          <w:szCs w:val="24"/>
        </w:rPr>
        <w:t xml:space="preserve">. </w:t>
      </w:r>
    </w:p>
    <w:p w:rsidR="000B11B8" w:rsidRDefault="00DD15DB" w:rsidP="00AC6B5D">
      <w:pPr>
        <w:spacing w:after="0" w:line="360" w:lineRule="auto"/>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t xml:space="preserve">        </w:t>
      </w:r>
      <w:r w:rsidR="00B57C1D" w:rsidRPr="00B57C1D">
        <w:rPr>
          <w:rFonts w:ascii="Times New Roman" w:eastAsia="Malgun Gothic" w:hAnsi="Times New Roman" w:cs="Times New Roman"/>
          <w:color w:val="000000" w:themeColor="text1"/>
          <w:sz w:val="24"/>
          <w:szCs w:val="24"/>
        </w:rPr>
        <w:t xml:space="preserve">Le « champ visuel », d’après Merleau-Ponty, est </w:t>
      </w:r>
      <w:r w:rsidR="00DD592B">
        <w:rPr>
          <w:rFonts w:ascii="Times New Roman" w:eastAsia="Malgun Gothic" w:hAnsi="Times New Roman" w:cs="Times New Roman"/>
          <w:color w:val="000000" w:themeColor="text1"/>
          <w:sz w:val="24"/>
          <w:szCs w:val="24"/>
        </w:rPr>
        <w:t xml:space="preserve">donc </w:t>
      </w:r>
      <w:r w:rsidR="00B57C1D" w:rsidRPr="00B57C1D">
        <w:rPr>
          <w:rFonts w:ascii="Times New Roman" w:eastAsia="Malgun Gothic" w:hAnsi="Times New Roman" w:cs="Times New Roman"/>
          <w:color w:val="000000" w:themeColor="text1"/>
          <w:sz w:val="24"/>
          <w:szCs w:val="24"/>
        </w:rPr>
        <w:t xml:space="preserve">un milieu singulier dans lequel les objets </w:t>
      </w:r>
      <w:r w:rsidR="00DD592B">
        <w:rPr>
          <w:rFonts w:ascii="Times New Roman" w:eastAsia="Malgun Gothic" w:hAnsi="Times New Roman" w:cs="Times New Roman"/>
          <w:color w:val="000000" w:themeColor="text1"/>
          <w:sz w:val="24"/>
          <w:szCs w:val="24"/>
        </w:rPr>
        <w:t>s’</w:t>
      </w:r>
      <w:r w:rsidR="00B57C1D" w:rsidRPr="00B57C1D">
        <w:rPr>
          <w:rFonts w:ascii="Times New Roman" w:eastAsia="Malgun Gothic" w:hAnsi="Times New Roman" w:cs="Times New Roman"/>
          <w:color w:val="000000" w:themeColor="text1"/>
          <w:sz w:val="24"/>
          <w:szCs w:val="24"/>
        </w:rPr>
        <w:t>appar</w:t>
      </w:r>
      <w:r w:rsidR="00DD592B">
        <w:rPr>
          <w:rFonts w:ascii="Times New Roman" w:eastAsia="Malgun Gothic" w:hAnsi="Times New Roman" w:cs="Times New Roman"/>
          <w:color w:val="000000" w:themeColor="text1"/>
          <w:sz w:val="24"/>
          <w:szCs w:val="24"/>
        </w:rPr>
        <w:t xml:space="preserve">aissent singulièrement. Ce phénoménologue </w:t>
      </w:r>
      <w:r w:rsidR="00B57C1D" w:rsidRPr="00B57C1D">
        <w:rPr>
          <w:rFonts w:ascii="Times New Roman" w:eastAsia="Malgun Gothic" w:hAnsi="Times New Roman" w:cs="Times New Roman"/>
          <w:color w:val="000000" w:themeColor="text1"/>
          <w:sz w:val="24"/>
          <w:szCs w:val="24"/>
        </w:rPr>
        <w:t xml:space="preserve">critique la théorie antérieure sur la sensation,  qui </w:t>
      </w:r>
      <w:r w:rsidR="00B57C1D" w:rsidRPr="006E0005">
        <w:rPr>
          <w:rFonts w:ascii="Times New Roman" w:eastAsia="Malgun Gothic" w:hAnsi="Times New Roman" w:cs="Times New Roman"/>
          <w:color w:val="000000" w:themeColor="text1"/>
          <w:sz w:val="24"/>
          <w:szCs w:val="24"/>
        </w:rPr>
        <w:t>« compose tout savoir de qualités déterminées, nous construit de objets nettoyés de toute équivoque, purs, absolus, qui sont plutôt l’idéal de la connaissance.</w:t>
      </w:r>
      <w:r w:rsidR="00B57C1D" w:rsidRPr="003222BB">
        <w:rPr>
          <w:rFonts w:ascii="Times New Roman" w:eastAsia="Malgun Gothic" w:hAnsi="Times New Roman" w:cs="Times New Roman"/>
          <w:i/>
          <w:color w:val="000000" w:themeColor="text1"/>
          <w:sz w:val="24"/>
          <w:szCs w:val="24"/>
        </w:rPr>
        <w:t xml:space="preserve"> </w:t>
      </w:r>
      <w:r w:rsidR="00B57C1D" w:rsidRPr="00B57C1D">
        <w:rPr>
          <w:rFonts w:ascii="Times New Roman" w:eastAsia="Malgun Gothic" w:hAnsi="Times New Roman" w:cs="Times New Roman"/>
          <w:color w:val="000000" w:themeColor="text1"/>
          <w:sz w:val="24"/>
          <w:szCs w:val="24"/>
        </w:rPr>
        <w:t xml:space="preserve">» </w:t>
      </w:r>
      <w:r w:rsidR="00B57C1D" w:rsidRPr="00B57C1D">
        <w:rPr>
          <w:rFonts w:ascii="Times New Roman" w:eastAsia="Malgun Gothic" w:hAnsi="Times New Roman" w:cs="Times New Roman"/>
          <w:color w:val="000000" w:themeColor="text1"/>
          <w:sz w:val="24"/>
          <w:szCs w:val="24"/>
          <w:vertAlign w:val="superscript"/>
        </w:rPr>
        <w:footnoteReference w:id="235"/>
      </w:r>
      <w:r w:rsidR="00B57C1D" w:rsidRPr="00B57C1D">
        <w:rPr>
          <w:rFonts w:ascii="Times New Roman" w:eastAsia="Malgun Gothic" w:hAnsi="Times New Roman" w:cs="Times New Roman"/>
          <w:color w:val="000000" w:themeColor="text1"/>
          <w:sz w:val="24"/>
          <w:szCs w:val="24"/>
        </w:rPr>
        <w:t xml:space="preserve"> Selon lui, la théorie antérieure sur la sensation n’est rien d’autre </w:t>
      </w:r>
      <w:r w:rsidR="002129EE">
        <w:rPr>
          <w:rFonts w:ascii="Times New Roman" w:eastAsia="Malgun Gothic" w:hAnsi="Times New Roman" w:cs="Times New Roman"/>
          <w:color w:val="000000" w:themeColor="text1"/>
          <w:sz w:val="24"/>
          <w:szCs w:val="24"/>
        </w:rPr>
        <w:t>que l</w:t>
      </w:r>
      <w:r w:rsidR="00F5602A">
        <w:rPr>
          <w:rFonts w:ascii="Times New Roman" w:eastAsia="Malgun Gothic" w:hAnsi="Times New Roman" w:cs="Times New Roman"/>
          <w:color w:val="000000" w:themeColor="text1"/>
          <w:sz w:val="24"/>
          <w:szCs w:val="24"/>
        </w:rPr>
        <w:t xml:space="preserve">a perception </w:t>
      </w:r>
      <w:r w:rsidR="003415D8">
        <w:rPr>
          <w:rFonts w:ascii="Times New Roman" w:eastAsia="Malgun Gothic" w:hAnsi="Times New Roman" w:cs="Times New Roman"/>
          <w:color w:val="000000" w:themeColor="text1"/>
          <w:sz w:val="24"/>
          <w:szCs w:val="24"/>
        </w:rPr>
        <w:t xml:space="preserve">physique sur le </w:t>
      </w:r>
      <w:r w:rsidR="00F5602A">
        <w:rPr>
          <w:rFonts w:ascii="Times New Roman" w:eastAsia="Malgun Gothic" w:hAnsi="Times New Roman" w:cs="Times New Roman"/>
          <w:color w:val="000000" w:themeColor="text1"/>
          <w:sz w:val="24"/>
          <w:szCs w:val="24"/>
        </w:rPr>
        <w:t xml:space="preserve">monde. </w:t>
      </w:r>
      <w:r w:rsidR="00AC6B5D">
        <w:rPr>
          <w:rFonts w:ascii="Times New Roman" w:eastAsia="Malgun Gothic" w:hAnsi="Times New Roman" w:cs="Times New Roman"/>
          <w:color w:val="000000" w:themeColor="text1"/>
          <w:sz w:val="24"/>
          <w:szCs w:val="24"/>
        </w:rPr>
        <w:t xml:space="preserve">       </w:t>
      </w:r>
      <w:r w:rsidR="003222BB">
        <w:rPr>
          <w:rFonts w:ascii="Times New Roman" w:eastAsia="Malgun Gothic" w:hAnsi="Times New Roman" w:cs="Times New Roman"/>
          <w:color w:val="000000" w:themeColor="text1"/>
          <w:sz w:val="24"/>
          <w:szCs w:val="24"/>
        </w:rPr>
        <w:t xml:space="preserve">Il a tenté donc d’expliquer </w:t>
      </w:r>
      <w:r w:rsidR="00017A4D">
        <w:rPr>
          <w:rFonts w:ascii="Times New Roman" w:eastAsia="Malgun Gothic" w:hAnsi="Times New Roman" w:cs="Times New Roman"/>
          <w:color w:val="000000" w:themeColor="text1"/>
          <w:sz w:val="24"/>
          <w:szCs w:val="24"/>
        </w:rPr>
        <w:t xml:space="preserve">d’abord la </w:t>
      </w:r>
      <w:r w:rsidR="003B5565">
        <w:rPr>
          <w:rFonts w:ascii="Times New Roman" w:eastAsia="Malgun Gothic" w:hAnsi="Times New Roman" w:cs="Times New Roman"/>
          <w:color w:val="000000" w:themeColor="text1"/>
          <w:sz w:val="24"/>
          <w:szCs w:val="24"/>
        </w:rPr>
        <w:t>substance, c’est-à-dire l’</w:t>
      </w:r>
      <w:r w:rsidR="003415D8">
        <w:rPr>
          <w:rFonts w:ascii="Times New Roman" w:eastAsia="Malgun Gothic" w:hAnsi="Times New Roman" w:cs="Times New Roman"/>
          <w:color w:val="000000" w:themeColor="text1"/>
          <w:sz w:val="24"/>
          <w:szCs w:val="24"/>
        </w:rPr>
        <w:t>intuition</w:t>
      </w:r>
      <w:r w:rsidR="003B5565">
        <w:rPr>
          <w:rFonts w:ascii="Times New Roman" w:eastAsia="Malgun Gothic" w:hAnsi="Times New Roman" w:cs="Times New Roman"/>
          <w:color w:val="000000" w:themeColor="text1"/>
          <w:sz w:val="24"/>
          <w:szCs w:val="24"/>
        </w:rPr>
        <w:t xml:space="preserve">. </w:t>
      </w:r>
      <w:r w:rsidR="00BB659A">
        <w:rPr>
          <w:rFonts w:ascii="Times New Roman" w:eastAsia="Malgun Gothic" w:hAnsi="Times New Roman" w:cs="Times New Roman"/>
          <w:color w:val="000000" w:themeColor="text1"/>
          <w:sz w:val="24"/>
          <w:szCs w:val="24"/>
        </w:rPr>
        <w:t xml:space="preserve">Selon Merleau Ponty, </w:t>
      </w:r>
      <w:r w:rsidR="003B5565">
        <w:rPr>
          <w:rFonts w:ascii="Times New Roman" w:eastAsia="Malgun Gothic" w:hAnsi="Times New Roman" w:cs="Times New Roman"/>
          <w:color w:val="000000" w:themeColor="text1"/>
          <w:sz w:val="24"/>
          <w:szCs w:val="24"/>
        </w:rPr>
        <w:t xml:space="preserve">Un regard avec l’expérience de la perception </w:t>
      </w:r>
      <w:r w:rsidR="00147231">
        <w:rPr>
          <w:rFonts w:ascii="Times New Roman" w:eastAsia="Malgun Gothic" w:hAnsi="Times New Roman" w:cs="Times New Roman"/>
          <w:color w:val="000000" w:themeColor="text1"/>
          <w:sz w:val="24"/>
          <w:szCs w:val="24"/>
        </w:rPr>
        <w:t xml:space="preserve">permet de </w:t>
      </w:r>
      <w:r w:rsidR="00A225D5">
        <w:rPr>
          <w:rFonts w:ascii="Times New Roman" w:eastAsia="Malgun Gothic" w:hAnsi="Times New Roman" w:cs="Times New Roman"/>
          <w:color w:val="000000" w:themeColor="text1"/>
          <w:sz w:val="24"/>
          <w:szCs w:val="24"/>
        </w:rPr>
        <w:t>parv</w:t>
      </w:r>
      <w:r w:rsidR="00147231">
        <w:rPr>
          <w:rFonts w:ascii="Times New Roman" w:eastAsia="Malgun Gothic" w:hAnsi="Times New Roman" w:cs="Times New Roman"/>
          <w:color w:val="000000" w:themeColor="text1"/>
          <w:sz w:val="24"/>
          <w:szCs w:val="24"/>
        </w:rPr>
        <w:t xml:space="preserve">enir </w:t>
      </w:r>
      <w:r w:rsidR="00A225D5">
        <w:rPr>
          <w:rFonts w:ascii="Times New Roman" w:eastAsia="Malgun Gothic" w:hAnsi="Times New Roman" w:cs="Times New Roman"/>
          <w:color w:val="000000" w:themeColor="text1"/>
          <w:sz w:val="24"/>
          <w:szCs w:val="24"/>
        </w:rPr>
        <w:t xml:space="preserve">à la substance de </w:t>
      </w:r>
      <w:r w:rsidR="003222BB">
        <w:rPr>
          <w:rFonts w:ascii="Times New Roman" w:eastAsia="Malgun Gothic" w:hAnsi="Times New Roman" w:cs="Times New Roman"/>
          <w:color w:val="000000" w:themeColor="text1"/>
          <w:sz w:val="24"/>
          <w:szCs w:val="24"/>
        </w:rPr>
        <w:t xml:space="preserve">l’objet. </w:t>
      </w:r>
      <w:r w:rsidR="00AD3258">
        <w:rPr>
          <w:rFonts w:ascii="Times New Roman" w:eastAsia="Malgun Gothic" w:hAnsi="Times New Roman" w:cs="Times New Roman"/>
          <w:color w:val="000000" w:themeColor="text1"/>
          <w:sz w:val="24"/>
          <w:szCs w:val="24"/>
        </w:rPr>
        <w:t xml:space="preserve">La conscience, c’est-à-dire «  mon regard » </w:t>
      </w:r>
      <w:r w:rsidR="006D0758">
        <w:rPr>
          <w:rFonts w:ascii="Times New Roman" w:eastAsia="Malgun Gothic" w:hAnsi="Times New Roman" w:cs="Times New Roman"/>
          <w:color w:val="000000" w:themeColor="text1"/>
          <w:sz w:val="24"/>
          <w:szCs w:val="24"/>
        </w:rPr>
        <w:t xml:space="preserve">du sujet </w:t>
      </w:r>
      <w:r w:rsidR="00AD3258">
        <w:rPr>
          <w:rFonts w:ascii="Times New Roman" w:eastAsia="Malgun Gothic" w:hAnsi="Times New Roman" w:cs="Times New Roman"/>
          <w:color w:val="000000" w:themeColor="text1"/>
          <w:sz w:val="24"/>
          <w:szCs w:val="24"/>
        </w:rPr>
        <w:t>donc fait apparaitre la su</w:t>
      </w:r>
      <w:r w:rsidR="003D7740">
        <w:rPr>
          <w:rFonts w:ascii="Times New Roman" w:eastAsia="Malgun Gothic" w:hAnsi="Times New Roman" w:cs="Times New Roman"/>
          <w:color w:val="000000" w:themeColor="text1"/>
          <w:sz w:val="24"/>
          <w:szCs w:val="24"/>
        </w:rPr>
        <w:t>b</w:t>
      </w:r>
      <w:r w:rsidR="00AD3258">
        <w:rPr>
          <w:rFonts w:ascii="Times New Roman" w:eastAsia="Malgun Gothic" w:hAnsi="Times New Roman" w:cs="Times New Roman"/>
          <w:color w:val="000000" w:themeColor="text1"/>
          <w:sz w:val="24"/>
          <w:szCs w:val="24"/>
        </w:rPr>
        <w:t>sta</w:t>
      </w:r>
      <w:r w:rsidR="003D7740">
        <w:rPr>
          <w:rFonts w:ascii="Times New Roman" w:eastAsia="Malgun Gothic" w:hAnsi="Times New Roman" w:cs="Times New Roman"/>
          <w:color w:val="000000" w:themeColor="text1"/>
          <w:sz w:val="24"/>
          <w:szCs w:val="24"/>
        </w:rPr>
        <w:t>n</w:t>
      </w:r>
      <w:r w:rsidR="00AD3258">
        <w:rPr>
          <w:rFonts w:ascii="Times New Roman" w:eastAsia="Malgun Gothic" w:hAnsi="Times New Roman" w:cs="Times New Roman"/>
          <w:color w:val="000000" w:themeColor="text1"/>
          <w:sz w:val="24"/>
          <w:szCs w:val="24"/>
        </w:rPr>
        <w:t xml:space="preserve">ce </w:t>
      </w:r>
      <w:r w:rsidR="00511FE2">
        <w:rPr>
          <w:rFonts w:ascii="Times New Roman" w:eastAsia="Malgun Gothic" w:hAnsi="Times New Roman" w:cs="Times New Roman"/>
          <w:color w:val="000000" w:themeColor="text1"/>
          <w:sz w:val="24"/>
          <w:szCs w:val="24"/>
        </w:rPr>
        <w:t xml:space="preserve">immanente </w:t>
      </w:r>
      <w:r w:rsidR="00AD3258">
        <w:rPr>
          <w:rFonts w:ascii="Times New Roman" w:eastAsia="Malgun Gothic" w:hAnsi="Times New Roman" w:cs="Times New Roman"/>
          <w:color w:val="000000" w:themeColor="text1"/>
          <w:sz w:val="24"/>
          <w:szCs w:val="24"/>
        </w:rPr>
        <w:t xml:space="preserve">de l’objet.  </w:t>
      </w:r>
      <w:r w:rsidR="000B11B8">
        <w:rPr>
          <w:rFonts w:ascii="Times New Roman" w:eastAsia="Malgun Gothic" w:hAnsi="Times New Roman" w:cs="Times New Roman"/>
          <w:color w:val="000000" w:themeColor="text1"/>
          <w:sz w:val="24"/>
          <w:szCs w:val="24"/>
        </w:rPr>
        <w:t xml:space="preserve">Il explique comme : </w:t>
      </w:r>
    </w:p>
    <w:p w:rsidR="003B5565" w:rsidRDefault="003B5565" w:rsidP="00AC6B5D">
      <w:pPr>
        <w:spacing w:after="0" w:line="360" w:lineRule="auto"/>
        <w:jc w:val="both"/>
        <w:rPr>
          <w:rFonts w:ascii="Times New Roman" w:eastAsia="Malgun Gothic" w:hAnsi="Times New Roman" w:cs="Times New Roman"/>
          <w:color w:val="000000" w:themeColor="text1"/>
          <w:sz w:val="24"/>
          <w:szCs w:val="24"/>
        </w:rPr>
      </w:pPr>
    </w:p>
    <w:p w:rsidR="00AC20F2" w:rsidRDefault="000B11B8" w:rsidP="001E5424">
      <w:pPr>
        <w:pStyle w:val="Citationintense"/>
        <w:spacing w:before="0" w:beforeAutospacing="0" w:after="0" w:line="360" w:lineRule="auto"/>
        <w:jc w:val="both"/>
        <w:rPr>
          <w:rFonts w:ascii="Times New Roman" w:eastAsia="Malgun Gothic" w:hAnsi="Times New Roman"/>
          <w:color w:val="000000" w:themeColor="text1"/>
          <w:sz w:val="24"/>
          <w:szCs w:val="24"/>
        </w:rPr>
      </w:pPr>
      <w:r w:rsidRPr="000B11B8">
        <w:rPr>
          <w:rFonts w:ascii="Calibri" w:hAnsi="Calibri"/>
          <w:color w:val="auto"/>
          <w:sz w:val="22"/>
          <w:szCs w:val="22"/>
        </w:rPr>
        <w:t xml:space="preserve">« </w:t>
      </w:r>
      <w:r w:rsidR="00765109" w:rsidRPr="000B11B8">
        <w:rPr>
          <w:rFonts w:ascii="Calibri" w:hAnsi="Calibri"/>
          <w:color w:val="auto"/>
          <w:sz w:val="22"/>
          <w:szCs w:val="22"/>
        </w:rPr>
        <w:t>L’horizon est qu’il assure l’identité de l’objet au cours de l’exploration, il est le corrélatif de la puissance prochaine que garde mon regard sur les objets qu’il vient de parcourir et qu’il a déjà sur les nou</w:t>
      </w:r>
      <w:r w:rsidRPr="000B11B8">
        <w:rPr>
          <w:rFonts w:ascii="Calibri" w:hAnsi="Calibri"/>
          <w:color w:val="auto"/>
          <w:sz w:val="22"/>
          <w:szCs w:val="22"/>
        </w:rPr>
        <w:t xml:space="preserve">veaux détails </w:t>
      </w:r>
      <w:r w:rsidR="00A359AD">
        <w:rPr>
          <w:rFonts w:ascii="Calibri" w:hAnsi="Calibri"/>
          <w:color w:val="auto"/>
          <w:sz w:val="22"/>
          <w:szCs w:val="22"/>
        </w:rPr>
        <w:t>qu’il va découvrir.</w:t>
      </w:r>
      <w:r w:rsidR="002335D5">
        <w:rPr>
          <w:rFonts w:ascii="Calibri" w:hAnsi="Calibri"/>
          <w:color w:val="auto"/>
          <w:sz w:val="22"/>
          <w:szCs w:val="22"/>
        </w:rPr>
        <w:t>»</w:t>
      </w:r>
      <w:r w:rsidR="00B57C1D" w:rsidRPr="000B11B8">
        <w:rPr>
          <w:rFonts w:ascii="Calibri" w:hAnsi="Calibri"/>
          <w:color w:val="auto"/>
          <w:sz w:val="22"/>
          <w:szCs w:val="22"/>
        </w:rPr>
        <w:t xml:space="preserve">  </w:t>
      </w:r>
      <w:r w:rsidR="002335D5">
        <w:rPr>
          <w:rStyle w:val="Appelnotedebasdep"/>
          <w:rFonts w:ascii="Calibri" w:hAnsi="Calibri"/>
          <w:color w:val="auto"/>
          <w:sz w:val="22"/>
          <w:szCs w:val="22"/>
        </w:rPr>
        <w:footnoteReference w:id="236"/>
      </w:r>
      <w:r w:rsidR="00BA202C">
        <w:rPr>
          <w:rFonts w:ascii="Calibri" w:hAnsi="Calibri"/>
          <w:color w:val="auto"/>
          <w:sz w:val="22"/>
          <w:szCs w:val="22"/>
        </w:rPr>
        <w:t xml:space="preserve"> </w:t>
      </w:r>
      <w:r w:rsidR="00B57C1D" w:rsidRPr="000B11B8">
        <w:rPr>
          <w:rFonts w:ascii="Calibri" w:hAnsi="Calibri"/>
          <w:sz w:val="22"/>
          <w:szCs w:val="22"/>
        </w:rPr>
        <w:t xml:space="preserve">       </w:t>
      </w:r>
      <w:r w:rsidR="00B57C1D" w:rsidRPr="00B57C1D">
        <w:rPr>
          <w:rFonts w:ascii="Times New Roman" w:eastAsia="Malgun Gothic" w:hAnsi="Times New Roman"/>
          <w:color w:val="000000" w:themeColor="text1"/>
          <w:sz w:val="24"/>
          <w:szCs w:val="24"/>
        </w:rPr>
        <w:t xml:space="preserve">    </w:t>
      </w:r>
    </w:p>
    <w:p w:rsidR="00AC20F2" w:rsidRDefault="00AC20F2" w:rsidP="001E5424">
      <w:pPr>
        <w:spacing w:after="0" w:line="360" w:lineRule="auto"/>
        <w:ind w:firstLine="108"/>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t xml:space="preserve">      </w:t>
      </w:r>
    </w:p>
    <w:p w:rsidR="00B57C1D" w:rsidRDefault="00AD3258" w:rsidP="00B57C1D">
      <w:pPr>
        <w:spacing w:after="0" w:line="360" w:lineRule="auto"/>
        <w:ind w:firstLine="108"/>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t xml:space="preserve">       </w:t>
      </w:r>
      <w:r w:rsidR="00B57C1D" w:rsidRPr="00B57C1D">
        <w:rPr>
          <w:rFonts w:ascii="Times New Roman" w:eastAsia="Malgun Gothic" w:hAnsi="Times New Roman" w:cs="Times New Roman"/>
          <w:color w:val="000000" w:themeColor="text1"/>
          <w:sz w:val="24"/>
          <w:szCs w:val="24"/>
        </w:rPr>
        <w:t xml:space="preserve">Par ailleurs, l’expérience du corps de Merleau-Ponty </w:t>
      </w:r>
      <w:r w:rsidR="006D3BA9">
        <w:rPr>
          <w:rFonts w:ascii="Times New Roman" w:eastAsia="Malgun Gothic" w:hAnsi="Times New Roman" w:cs="Times New Roman"/>
          <w:color w:val="000000" w:themeColor="text1"/>
          <w:sz w:val="24"/>
          <w:szCs w:val="24"/>
        </w:rPr>
        <w:t xml:space="preserve">concerne l’historicité. </w:t>
      </w:r>
      <w:r w:rsidR="00B57C1D" w:rsidRPr="00B57C1D">
        <w:rPr>
          <w:rFonts w:ascii="Times New Roman" w:eastAsia="Malgun Gothic" w:hAnsi="Times New Roman" w:cs="Times New Roman"/>
          <w:color w:val="000000" w:themeColor="text1"/>
          <w:sz w:val="24"/>
          <w:szCs w:val="24"/>
        </w:rPr>
        <w:t>Il</w:t>
      </w:r>
      <w:r w:rsidR="00511FE2">
        <w:rPr>
          <w:rFonts w:ascii="Times New Roman" w:eastAsia="Malgun Gothic" w:hAnsi="Times New Roman" w:cs="Times New Roman"/>
          <w:color w:val="000000" w:themeColor="text1"/>
          <w:sz w:val="24"/>
          <w:szCs w:val="24"/>
        </w:rPr>
        <w:t> </w:t>
      </w:r>
      <w:r w:rsidR="008D5E84">
        <w:rPr>
          <w:rFonts w:ascii="Times New Roman" w:eastAsia="Malgun Gothic" w:hAnsi="Times New Roman" w:cs="Times New Roman"/>
          <w:color w:val="000000" w:themeColor="text1"/>
          <w:sz w:val="24"/>
          <w:szCs w:val="24"/>
        </w:rPr>
        <w:t xml:space="preserve">montre </w:t>
      </w:r>
      <w:r w:rsidR="00E118B5">
        <w:rPr>
          <w:rFonts w:ascii="Times New Roman" w:eastAsia="Malgun Gothic" w:hAnsi="Times New Roman" w:cs="Times New Roman"/>
          <w:color w:val="000000" w:themeColor="text1"/>
          <w:sz w:val="24"/>
          <w:szCs w:val="24"/>
        </w:rPr>
        <w:t>un</w:t>
      </w:r>
      <w:r w:rsidR="008D5E84">
        <w:rPr>
          <w:rFonts w:ascii="Times New Roman" w:eastAsia="Malgun Gothic" w:hAnsi="Times New Roman" w:cs="Times New Roman"/>
          <w:color w:val="000000" w:themeColor="text1"/>
          <w:sz w:val="24"/>
          <w:szCs w:val="24"/>
        </w:rPr>
        <w:t xml:space="preserve">e perspective </w:t>
      </w:r>
      <w:r w:rsidR="00E118B5">
        <w:rPr>
          <w:rFonts w:ascii="Times New Roman" w:eastAsia="Malgun Gothic" w:hAnsi="Times New Roman" w:cs="Times New Roman"/>
          <w:color w:val="000000" w:themeColor="text1"/>
          <w:sz w:val="24"/>
          <w:szCs w:val="24"/>
        </w:rPr>
        <w:t xml:space="preserve">historique de </w:t>
      </w:r>
      <w:r w:rsidR="00B57C1D" w:rsidRPr="00B57C1D">
        <w:rPr>
          <w:rFonts w:ascii="Times New Roman" w:eastAsia="Malgun Gothic" w:hAnsi="Times New Roman" w:cs="Times New Roman"/>
          <w:color w:val="000000" w:themeColor="text1"/>
          <w:sz w:val="24"/>
          <w:szCs w:val="24"/>
        </w:rPr>
        <w:t>l’expérience corporelle en développant l</w:t>
      </w:r>
      <w:r w:rsidR="008D5E84">
        <w:rPr>
          <w:rFonts w:ascii="Times New Roman" w:eastAsia="Malgun Gothic" w:hAnsi="Times New Roman" w:cs="Times New Roman"/>
          <w:color w:val="000000" w:themeColor="text1"/>
          <w:sz w:val="24"/>
          <w:szCs w:val="24"/>
        </w:rPr>
        <w:t xml:space="preserve">es implications temporelles de l’expérience </w:t>
      </w:r>
      <w:r w:rsidR="003222BB">
        <w:rPr>
          <w:rFonts w:ascii="Times New Roman" w:eastAsia="Malgun Gothic" w:hAnsi="Times New Roman" w:cs="Times New Roman"/>
          <w:color w:val="000000" w:themeColor="text1"/>
          <w:sz w:val="24"/>
          <w:szCs w:val="24"/>
        </w:rPr>
        <w:t>percepti</w:t>
      </w:r>
      <w:r w:rsidR="008D5E84">
        <w:rPr>
          <w:rFonts w:ascii="Times New Roman" w:eastAsia="Malgun Gothic" w:hAnsi="Times New Roman" w:cs="Times New Roman"/>
          <w:color w:val="000000" w:themeColor="text1"/>
          <w:sz w:val="24"/>
          <w:szCs w:val="24"/>
        </w:rPr>
        <w:t xml:space="preserve">ve </w:t>
      </w:r>
      <w:r w:rsidR="006E0005">
        <w:rPr>
          <w:rFonts w:ascii="Times New Roman" w:eastAsia="Malgun Gothic" w:hAnsi="Times New Roman" w:cs="Times New Roman"/>
          <w:color w:val="000000" w:themeColor="text1"/>
          <w:sz w:val="24"/>
          <w:szCs w:val="24"/>
        </w:rPr>
        <w:t>d’</w:t>
      </w:r>
      <w:r w:rsidR="003222BB">
        <w:rPr>
          <w:rFonts w:ascii="Times New Roman" w:eastAsia="Malgun Gothic" w:hAnsi="Times New Roman" w:cs="Times New Roman"/>
          <w:color w:val="000000" w:themeColor="text1"/>
          <w:sz w:val="24"/>
          <w:szCs w:val="24"/>
        </w:rPr>
        <w:t>E</w:t>
      </w:r>
      <w:r w:rsidR="006E0005">
        <w:rPr>
          <w:rFonts w:ascii="Times New Roman" w:eastAsia="Malgun Gothic" w:hAnsi="Times New Roman" w:cs="Times New Roman"/>
          <w:color w:val="000000" w:themeColor="text1"/>
          <w:sz w:val="24"/>
          <w:szCs w:val="24"/>
        </w:rPr>
        <w:t xml:space="preserve">dmund </w:t>
      </w:r>
      <w:r w:rsidR="00B57C1D" w:rsidRPr="00B57C1D">
        <w:rPr>
          <w:rFonts w:ascii="Times New Roman" w:eastAsia="Malgun Gothic" w:hAnsi="Times New Roman" w:cs="Times New Roman"/>
          <w:color w:val="000000" w:themeColor="text1"/>
          <w:sz w:val="24"/>
          <w:szCs w:val="24"/>
        </w:rPr>
        <w:t>Husserl</w:t>
      </w:r>
      <w:r w:rsidR="008D5E84">
        <w:rPr>
          <w:rFonts w:ascii="Times New Roman" w:eastAsia="Malgun Gothic" w:hAnsi="Times New Roman" w:cs="Times New Roman"/>
          <w:color w:val="000000" w:themeColor="text1"/>
          <w:sz w:val="24"/>
          <w:szCs w:val="24"/>
        </w:rPr>
        <w:t xml:space="preserve">. La réflexion d’Edmund Husserl sur l’expérience perceptive de sa structure temporelle fait à Merleau Ponty </w:t>
      </w:r>
      <w:r w:rsidR="006D5CCD">
        <w:rPr>
          <w:rFonts w:ascii="Times New Roman" w:eastAsia="Malgun Gothic" w:hAnsi="Times New Roman" w:cs="Times New Roman"/>
          <w:color w:val="000000" w:themeColor="text1"/>
          <w:sz w:val="24"/>
          <w:szCs w:val="24"/>
        </w:rPr>
        <w:t xml:space="preserve">ouvrir </w:t>
      </w:r>
      <w:r w:rsidR="008636A6">
        <w:rPr>
          <w:rFonts w:ascii="Times New Roman" w:eastAsia="Malgun Gothic" w:hAnsi="Times New Roman" w:cs="Times New Roman"/>
          <w:color w:val="000000" w:themeColor="text1"/>
          <w:sz w:val="24"/>
          <w:szCs w:val="24"/>
        </w:rPr>
        <w:t xml:space="preserve">la voie du domaine des sciences historico-herméneutiques. </w:t>
      </w:r>
      <w:r w:rsidR="006D0758">
        <w:rPr>
          <w:rFonts w:ascii="Times New Roman" w:eastAsia="Malgun Gothic" w:hAnsi="Times New Roman" w:cs="Times New Roman"/>
          <w:color w:val="000000" w:themeColor="text1"/>
          <w:sz w:val="24"/>
          <w:szCs w:val="24"/>
        </w:rPr>
        <w:t xml:space="preserve">Merleau Ponty </w:t>
      </w:r>
      <w:r w:rsidR="00B57C1D" w:rsidRPr="00B57C1D">
        <w:rPr>
          <w:rFonts w:ascii="Times New Roman" w:eastAsia="Malgun Gothic" w:hAnsi="Times New Roman" w:cs="Times New Roman"/>
          <w:color w:val="000000" w:themeColor="text1"/>
          <w:sz w:val="24"/>
          <w:szCs w:val="24"/>
        </w:rPr>
        <w:t xml:space="preserve">souligne l’espace du corps. </w:t>
      </w:r>
      <w:r w:rsidR="006E0005">
        <w:rPr>
          <w:rFonts w:ascii="Times New Roman" w:eastAsia="Malgun Gothic" w:hAnsi="Times New Roman" w:cs="Times New Roman"/>
          <w:color w:val="000000" w:themeColor="text1"/>
          <w:sz w:val="24"/>
          <w:szCs w:val="24"/>
        </w:rPr>
        <w:t>L</w:t>
      </w:r>
      <w:r w:rsidR="00B57C1D" w:rsidRPr="00B57C1D">
        <w:rPr>
          <w:rFonts w:ascii="Times New Roman" w:eastAsia="Malgun Gothic" w:hAnsi="Times New Roman" w:cs="Times New Roman"/>
          <w:color w:val="000000" w:themeColor="text1"/>
          <w:sz w:val="24"/>
          <w:szCs w:val="24"/>
        </w:rPr>
        <w:t xml:space="preserve">e corps possède l’« </w:t>
      </w:r>
      <w:r w:rsidR="00B57C1D" w:rsidRPr="006E0005">
        <w:rPr>
          <w:rFonts w:ascii="Times New Roman" w:eastAsia="Malgun Gothic" w:hAnsi="Times New Roman" w:cs="Times New Roman"/>
          <w:color w:val="000000" w:themeColor="text1"/>
          <w:sz w:val="24"/>
          <w:szCs w:val="24"/>
        </w:rPr>
        <w:t>habitude motrice</w:t>
      </w:r>
      <w:r w:rsidR="00B57C1D" w:rsidRPr="00B57C1D">
        <w:rPr>
          <w:rFonts w:ascii="Times New Roman" w:eastAsia="Malgun Gothic" w:hAnsi="Times New Roman" w:cs="Times New Roman"/>
          <w:color w:val="000000" w:themeColor="text1"/>
          <w:sz w:val="24"/>
          <w:szCs w:val="24"/>
        </w:rPr>
        <w:t xml:space="preserve"> » et l’« </w:t>
      </w:r>
      <w:r w:rsidR="00B57C1D" w:rsidRPr="006E0005">
        <w:rPr>
          <w:rFonts w:ascii="Times New Roman" w:eastAsia="Malgun Gothic" w:hAnsi="Times New Roman" w:cs="Times New Roman"/>
          <w:color w:val="000000" w:themeColor="text1"/>
          <w:sz w:val="24"/>
          <w:szCs w:val="24"/>
        </w:rPr>
        <w:t>habitude perceptive</w:t>
      </w:r>
      <w:r w:rsidR="00B57C1D" w:rsidRPr="00B57C1D">
        <w:rPr>
          <w:rFonts w:ascii="Times New Roman" w:eastAsia="Malgun Gothic" w:hAnsi="Times New Roman" w:cs="Times New Roman"/>
          <w:color w:val="000000" w:themeColor="text1"/>
          <w:sz w:val="24"/>
          <w:szCs w:val="24"/>
        </w:rPr>
        <w:t xml:space="preserve">. » </w:t>
      </w:r>
      <w:r w:rsidR="00B57C1D" w:rsidRPr="00B57C1D">
        <w:rPr>
          <w:rFonts w:ascii="Times New Roman" w:eastAsia="Malgun Gothic" w:hAnsi="Times New Roman" w:cs="Times New Roman"/>
          <w:color w:val="000000" w:themeColor="text1"/>
          <w:sz w:val="24"/>
          <w:szCs w:val="24"/>
          <w:vertAlign w:val="superscript"/>
        </w:rPr>
        <w:footnoteReference w:id="237"/>
      </w:r>
      <w:r w:rsidR="003222BB">
        <w:rPr>
          <w:rFonts w:ascii="Times New Roman" w:eastAsia="Malgun Gothic" w:hAnsi="Times New Roman" w:cs="Times New Roman"/>
          <w:color w:val="000000" w:themeColor="text1"/>
          <w:sz w:val="24"/>
          <w:szCs w:val="24"/>
        </w:rPr>
        <w:t xml:space="preserve"> Le corps vit dans </w:t>
      </w:r>
      <w:r w:rsidR="00F33669">
        <w:rPr>
          <w:rFonts w:ascii="Times New Roman" w:eastAsia="Malgun Gothic" w:hAnsi="Times New Roman" w:cs="Times New Roman"/>
          <w:color w:val="000000" w:themeColor="text1"/>
          <w:sz w:val="24"/>
          <w:szCs w:val="24"/>
        </w:rPr>
        <w:t>l’e</w:t>
      </w:r>
      <w:r w:rsidR="00B57C1D" w:rsidRPr="00B57C1D">
        <w:rPr>
          <w:rFonts w:ascii="Times New Roman" w:eastAsia="Malgun Gothic" w:hAnsi="Times New Roman" w:cs="Times New Roman"/>
          <w:color w:val="000000" w:themeColor="text1"/>
          <w:sz w:val="24"/>
          <w:szCs w:val="24"/>
        </w:rPr>
        <w:t xml:space="preserve">space et </w:t>
      </w:r>
      <w:r w:rsidR="00F33669">
        <w:rPr>
          <w:rFonts w:ascii="Times New Roman" w:eastAsia="Malgun Gothic" w:hAnsi="Times New Roman" w:cs="Times New Roman"/>
          <w:color w:val="000000" w:themeColor="text1"/>
          <w:sz w:val="24"/>
          <w:szCs w:val="24"/>
        </w:rPr>
        <w:t xml:space="preserve">dans le </w:t>
      </w:r>
      <w:r w:rsidR="00B57C1D" w:rsidRPr="00B57C1D">
        <w:rPr>
          <w:rFonts w:ascii="Times New Roman" w:eastAsia="Malgun Gothic" w:hAnsi="Times New Roman" w:cs="Times New Roman"/>
          <w:color w:val="000000" w:themeColor="text1"/>
          <w:sz w:val="24"/>
          <w:szCs w:val="24"/>
        </w:rPr>
        <w:t xml:space="preserve">temps délimités, mais il </w:t>
      </w:r>
      <w:r w:rsidR="002025C5">
        <w:rPr>
          <w:rFonts w:ascii="Times New Roman" w:eastAsia="Malgun Gothic" w:hAnsi="Times New Roman" w:cs="Times New Roman" w:hint="eastAsia"/>
          <w:color w:val="000000" w:themeColor="text1"/>
          <w:sz w:val="24"/>
          <w:szCs w:val="24"/>
        </w:rPr>
        <w:t xml:space="preserve">objective </w:t>
      </w:r>
      <w:r w:rsidR="00114AD9">
        <w:rPr>
          <w:rFonts w:ascii="Times New Roman" w:eastAsia="Malgun Gothic" w:hAnsi="Times New Roman" w:cs="Times New Roman"/>
          <w:color w:val="000000" w:themeColor="text1"/>
          <w:sz w:val="24"/>
          <w:szCs w:val="24"/>
        </w:rPr>
        <w:t xml:space="preserve">une conscience en </w:t>
      </w:r>
      <w:r w:rsidR="00B57C1D" w:rsidRPr="00B57C1D">
        <w:rPr>
          <w:rFonts w:ascii="Times New Roman" w:eastAsia="Malgun Gothic" w:hAnsi="Times New Roman" w:cs="Times New Roman"/>
          <w:color w:val="000000" w:themeColor="text1"/>
          <w:sz w:val="24"/>
          <w:szCs w:val="24"/>
        </w:rPr>
        <w:t>surpass</w:t>
      </w:r>
      <w:r w:rsidR="00114AD9">
        <w:rPr>
          <w:rFonts w:ascii="Times New Roman" w:eastAsia="Malgun Gothic" w:hAnsi="Times New Roman" w:cs="Times New Roman"/>
          <w:color w:val="000000" w:themeColor="text1"/>
          <w:sz w:val="24"/>
          <w:szCs w:val="24"/>
        </w:rPr>
        <w:t xml:space="preserve">ant </w:t>
      </w:r>
      <w:r w:rsidR="00B57C1D" w:rsidRPr="00B57C1D">
        <w:rPr>
          <w:rFonts w:ascii="Times New Roman" w:eastAsia="Malgun Gothic" w:hAnsi="Times New Roman" w:cs="Times New Roman"/>
          <w:color w:val="000000" w:themeColor="text1"/>
          <w:sz w:val="24"/>
          <w:szCs w:val="24"/>
        </w:rPr>
        <w:t>la banalité des situations conditionnelles. Le phénoménologue l’explique </w:t>
      </w:r>
      <w:r w:rsidR="003222BB">
        <w:rPr>
          <w:rFonts w:ascii="Times New Roman" w:eastAsia="Malgun Gothic" w:hAnsi="Times New Roman" w:cs="Times New Roman"/>
          <w:color w:val="000000" w:themeColor="text1"/>
          <w:sz w:val="24"/>
          <w:szCs w:val="24"/>
        </w:rPr>
        <w:t xml:space="preserve"> ainsi </w:t>
      </w:r>
      <w:r w:rsidR="00B57C1D" w:rsidRPr="00B57C1D">
        <w:rPr>
          <w:rFonts w:ascii="Times New Roman" w:eastAsia="Malgun Gothic" w:hAnsi="Times New Roman" w:cs="Times New Roman"/>
          <w:color w:val="000000" w:themeColor="text1"/>
          <w:sz w:val="24"/>
          <w:szCs w:val="24"/>
        </w:rPr>
        <w:t xml:space="preserve">:  </w:t>
      </w:r>
    </w:p>
    <w:p w:rsidR="00B57C1D" w:rsidRPr="00B57C1D" w:rsidRDefault="00B57C1D" w:rsidP="00B57C1D">
      <w:pPr>
        <w:spacing w:after="0" w:line="360" w:lineRule="auto"/>
        <w:ind w:firstLine="108"/>
        <w:jc w:val="both"/>
        <w:rPr>
          <w:rFonts w:ascii="Times New Roman" w:eastAsia="Malgun Gothic" w:hAnsi="Times New Roman" w:cs="Times New Roman"/>
          <w:color w:val="000000" w:themeColor="text1"/>
          <w:sz w:val="24"/>
          <w:szCs w:val="24"/>
        </w:rPr>
      </w:pPr>
    </w:p>
    <w:p w:rsidR="00B57C1D" w:rsidRPr="00F6309E" w:rsidRDefault="00B57C1D" w:rsidP="00F745A7">
      <w:pPr>
        <w:spacing w:after="0" w:line="360" w:lineRule="auto"/>
        <w:ind w:left="720"/>
        <w:jc w:val="both"/>
        <w:rPr>
          <w:rFonts w:ascii="Calibri" w:eastAsia="Malgun Gothic" w:hAnsi="Calibri" w:cs="Times New Roman"/>
          <w:color w:val="000000" w:themeColor="text1"/>
        </w:rPr>
      </w:pPr>
      <w:r w:rsidRPr="00B57C1D">
        <w:rPr>
          <w:rFonts w:ascii="Calibri" w:eastAsia="Malgun Gothic" w:hAnsi="Calibri" w:cs="Times New Roman"/>
          <w:color w:val="000000" w:themeColor="text1"/>
        </w:rPr>
        <w:lastRenderedPageBreak/>
        <w:t xml:space="preserve"> </w:t>
      </w:r>
      <w:r w:rsidRPr="00F6309E">
        <w:rPr>
          <w:rFonts w:ascii="Calibri" w:eastAsia="Malgun Gothic" w:hAnsi="Calibri" w:cs="Times New Roman"/>
          <w:color w:val="000000" w:themeColor="text1"/>
        </w:rPr>
        <w:t xml:space="preserve">« On voit mieux, en considérant le corps en mouvement, comment il habite l’espace (et d’ailleurs le temps) parce que le mouvement ne se content pas de subir l’espace et le temps, il les assume activement, il les reprend dans leur signification originelle qui s’efface dans la banalité des situations acquises. </w:t>
      </w:r>
      <w:r w:rsidR="001D1786">
        <w:rPr>
          <w:rFonts w:ascii="Calibri" w:eastAsia="Malgun Gothic" w:hAnsi="Calibri" w:cs="Times New Roman"/>
          <w:color w:val="000000" w:themeColor="text1"/>
        </w:rPr>
        <w:t xml:space="preserve">Nous voudrions analyser de près un exemple de motricité morbide qui met à nu les rapports fondamentaux du corps et de l’espace. </w:t>
      </w:r>
      <w:r w:rsidRPr="00F6309E">
        <w:rPr>
          <w:rFonts w:ascii="Calibri" w:eastAsia="Malgun Gothic" w:hAnsi="Calibri" w:cs="Times New Roman"/>
          <w:color w:val="000000" w:themeColor="text1"/>
        </w:rPr>
        <w:t xml:space="preserve">» </w:t>
      </w:r>
      <w:r w:rsidRPr="00F6309E">
        <w:rPr>
          <w:rFonts w:ascii="Calibri" w:eastAsia="Malgun Gothic" w:hAnsi="Calibri" w:cs="Times New Roman"/>
          <w:color w:val="000000" w:themeColor="text1"/>
          <w:vertAlign w:val="superscript"/>
        </w:rPr>
        <w:footnoteReference w:id="238"/>
      </w:r>
      <w:r w:rsidRPr="00F6309E">
        <w:rPr>
          <w:rFonts w:ascii="Calibri" w:eastAsia="Malgun Gothic" w:hAnsi="Calibri" w:cs="Times New Roman"/>
          <w:color w:val="000000" w:themeColor="text1"/>
        </w:rPr>
        <w:t xml:space="preserve"> </w:t>
      </w:r>
    </w:p>
    <w:p w:rsidR="00F6309E" w:rsidRPr="00B57C1D" w:rsidRDefault="00F6309E" w:rsidP="00F745A7">
      <w:pPr>
        <w:spacing w:after="0" w:line="360" w:lineRule="auto"/>
        <w:ind w:left="720"/>
        <w:jc w:val="both"/>
        <w:rPr>
          <w:rFonts w:ascii="Calibri" w:eastAsia="Malgun Gothic" w:hAnsi="Calibri" w:cs="Times New Roman"/>
          <w:color w:val="000000" w:themeColor="text1"/>
          <w:sz w:val="24"/>
          <w:szCs w:val="24"/>
        </w:rPr>
      </w:pPr>
    </w:p>
    <w:p w:rsidR="00F06BDD" w:rsidRDefault="003222BB" w:rsidP="0039012A">
      <w:pPr>
        <w:spacing w:after="0" w:line="360" w:lineRule="auto"/>
        <w:jc w:val="both"/>
        <w:rPr>
          <w:rFonts w:ascii="Times New Roman" w:eastAsia="Malgun Gothic" w:hAnsi="Times New Roman" w:cs="Times New Roman"/>
          <w:b/>
          <w:color w:val="000000" w:themeColor="text1"/>
          <w:sz w:val="26"/>
          <w:szCs w:val="26"/>
        </w:rPr>
      </w:pPr>
      <w:r>
        <w:rPr>
          <w:rFonts w:ascii="Times New Roman" w:eastAsia="Malgun Gothic" w:hAnsi="Times New Roman" w:cs="Times New Roman"/>
          <w:color w:val="000000" w:themeColor="text1"/>
          <w:sz w:val="24"/>
          <w:szCs w:val="24"/>
        </w:rPr>
        <w:t xml:space="preserve">     </w:t>
      </w:r>
      <w:r w:rsidR="003B0DE6">
        <w:rPr>
          <w:rFonts w:ascii="Times New Roman" w:eastAsia="Malgun Gothic" w:hAnsi="Times New Roman" w:cs="Times New Roman"/>
          <w:color w:val="000000" w:themeColor="text1"/>
          <w:sz w:val="24"/>
          <w:szCs w:val="24"/>
        </w:rPr>
        <w:t xml:space="preserve"> </w:t>
      </w:r>
      <w:r w:rsidR="001D1786">
        <w:rPr>
          <w:rFonts w:ascii="Times New Roman" w:eastAsia="Malgun Gothic" w:hAnsi="Times New Roman" w:cs="Times New Roman"/>
          <w:color w:val="000000" w:themeColor="text1"/>
          <w:sz w:val="24"/>
          <w:szCs w:val="24"/>
        </w:rPr>
        <w:t xml:space="preserve">   </w:t>
      </w:r>
      <w:r w:rsidR="00951878">
        <w:rPr>
          <w:rFonts w:ascii="Times New Roman" w:eastAsia="Malgun Gothic" w:hAnsi="Times New Roman" w:cs="Times New Roman"/>
          <w:color w:val="000000" w:themeColor="text1"/>
          <w:sz w:val="24"/>
          <w:szCs w:val="24"/>
        </w:rPr>
        <w:t xml:space="preserve">Enfin, </w:t>
      </w:r>
      <w:r w:rsidR="00227344">
        <w:rPr>
          <w:rFonts w:ascii="Times New Roman" w:eastAsia="Malgun Gothic" w:hAnsi="Times New Roman" w:cs="Times New Roman"/>
          <w:color w:val="000000" w:themeColor="text1"/>
          <w:sz w:val="24"/>
          <w:szCs w:val="24"/>
        </w:rPr>
        <w:t>en tant qu</w:t>
      </w:r>
      <w:r w:rsidR="002D2F60">
        <w:rPr>
          <w:rFonts w:ascii="Times New Roman" w:eastAsia="Malgun Gothic" w:hAnsi="Times New Roman" w:cs="Times New Roman"/>
          <w:color w:val="000000" w:themeColor="text1"/>
          <w:sz w:val="24"/>
          <w:szCs w:val="24"/>
        </w:rPr>
        <w:t>’</w:t>
      </w:r>
      <w:r w:rsidR="00227344">
        <w:rPr>
          <w:rFonts w:ascii="Times New Roman" w:eastAsia="Malgun Gothic" w:hAnsi="Times New Roman" w:cs="Times New Roman"/>
          <w:color w:val="000000" w:themeColor="text1"/>
          <w:sz w:val="24"/>
          <w:szCs w:val="24"/>
        </w:rPr>
        <w:t xml:space="preserve">« étant à priori </w:t>
      </w:r>
      <w:r w:rsidR="007E77CB">
        <w:rPr>
          <w:rFonts w:ascii="Times New Roman" w:eastAsia="Malgun Gothic" w:hAnsi="Times New Roman" w:cs="Times New Roman"/>
          <w:color w:val="000000" w:themeColor="text1"/>
          <w:sz w:val="24"/>
          <w:szCs w:val="24"/>
        </w:rPr>
        <w:t xml:space="preserve">du monde </w:t>
      </w:r>
      <w:r w:rsidR="00227344">
        <w:rPr>
          <w:rFonts w:ascii="Times New Roman" w:eastAsia="Malgun Gothic" w:hAnsi="Times New Roman" w:cs="Times New Roman"/>
          <w:color w:val="000000" w:themeColor="text1"/>
          <w:sz w:val="24"/>
          <w:szCs w:val="24"/>
        </w:rPr>
        <w:t>»</w:t>
      </w:r>
      <w:r w:rsidR="00F30A3E">
        <w:rPr>
          <w:rStyle w:val="Appelnotedebasdep"/>
          <w:rFonts w:ascii="Times New Roman" w:eastAsia="Malgun Gothic" w:hAnsi="Times New Roman" w:cs="Times New Roman"/>
          <w:color w:val="000000" w:themeColor="text1"/>
          <w:sz w:val="24"/>
          <w:szCs w:val="24"/>
        </w:rPr>
        <w:footnoteReference w:id="239"/>
      </w:r>
      <w:r w:rsidR="00227344">
        <w:rPr>
          <w:rFonts w:ascii="Times New Roman" w:eastAsia="Malgun Gothic" w:hAnsi="Times New Roman" w:cs="Times New Roman"/>
          <w:color w:val="000000" w:themeColor="text1"/>
          <w:sz w:val="24"/>
          <w:szCs w:val="24"/>
        </w:rPr>
        <w:t xml:space="preserve">, </w:t>
      </w:r>
      <w:r w:rsidR="008F7BF0">
        <w:rPr>
          <w:rFonts w:ascii="Times New Roman" w:eastAsia="Malgun Gothic" w:hAnsi="Times New Roman" w:cs="Times New Roman"/>
          <w:color w:val="000000" w:themeColor="text1"/>
          <w:sz w:val="24"/>
          <w:szCs w:val="24"/>
        </w:rPr>
        <w:t>l</w:t>
      </w:r>
      <w:r w:rsidR="001D1786">
        <w:rPr>
          <w:rFonts w:ascii="Times New Roman" w:eastAsia="Malgun Gothic" w:hAnsi="Times New Roman" w:cs="Times New Roman"/>
          <w:color w:val="000000" w:themeColor="text1"/>
          <w:sz w:val="24"/>
          <w:szCs w:val="24"/>
        </w:rPr>
        <w:t xml:space="preserve">e </w:t>
      </w:r>
      <w:r w:rsidR="00AA04EB">
        <w:rPr>
          <w:rFonts w:ascii="Times New Roman" w:eastAsia="Malgun Gothic" w:hAnsi="Times New Roman" w:cs="Times New Roman"/>
          <w:color w:val="000000" w:themeColor="text1"/>
          <w:sz w:val="24"/>
          <w:szCs w:val="24"/>
        </w:rPr>
        <w:t xml:space="preserve">monde ne se donne qu’à </w:t>
      </w:r>
      <w:r w:rsidR="001D1786">
        <w:rPr>
          <w:rFonts w:ascii="Times New Roman" w:eastAsia="Malgun Gothic" w:hAnsi="Times New Roman" w:cs="Times New Roman"/>
          <w:color w:val="000000" w:themeColor="text1"/>
          <w:sz w:val="24"/>
          <w:szCs w:val="24"/>
        </w:rPr>
        <w:t xml:space="preserve">corps </w:t>
      </w:r>
      <w:r w:rsidR="00A82418">
        <w:rPr>
          <w:rFonts w:ascii="Times New Roman" w:eastAsia="Malgun Gothic" w:hAnsi="Times New Roman" w:cs="Times New Roman"/>
          <w:color w:val="000000" w:themeColor="text1"/>
          <w:sz w:val="24"/>
          <w:szCs w:val="24"/>
        </w:rPr>
        <w:t xml:space="preserve">sur lequel le monde centré. </w:t>
      </w:r>
      <w:r w:rsidR="00821E69">
        <w:rPr>
          <w:rFonts w:ascii="Times New Roman" w:eastAsia="Malgun Gothic" w:hAnsi="Times New Roman" w:cs="Times New Roman"/>
          <w:color w:val="000000" w:themeColor="text1"/>
          <w:sz w:val="24"/>
          <w:szCs w:val="24"/>
        </w:rPr>
        <w:t xml:space="preserve">Le corps structure donc le monde. Également, le </w:t>
      </w:r>
      <w:r w:rsidR="00AA04EB">
        <w:rPr>
          <w:rFonts w:ascii="Times New Roman" w:eastAsia="Malgun Gothic" w:hAnsi="Times New Roman" w:cs="Times New Roman"/>
          <w:color w:val="000000" w:themeColor="text1"/>
          <w:sz w:val="24"/>
          <w:szCs w:val="24"/>
        </w:rPr>
        <w:t xml:space="preserve">corps </w:t>
      </w:r>
      <w:r w:rsidR="00821E69">
        <w:rPr>
          <w:rFonts w:ascii="Times New Roman" w:eastAsia="Malgun Gothic" w:hAnsi="Times New Roman" w:cs="Times New Roman"/>
          <w:color w:val="000000" w:themeColor="text1"/>
          <w:sz w:val="24"/>
          <w:szCs w:val="24"/>
        </w:rPr>
        <w:t xml:space="preserve">est en mouvement avec </w:t>
      </w:r>
      <w:r w:rsidR="00AA04EB">
        <w:rPr>
          <w:rFonts w:ascii="Times New Roman" w:eastAsia="Malgun Gothic" w:hAnsi="Times New Roman" w:cs="Times New Roman"/>
          <w:color w:val="000000" w:themeColor="text1"/>
          <w:sz w:val="24"/>
          <w:szCs w:val="24"/>
        </w:rPr>
        <w:t>la motricité dans le monde réel</w:t>
      </w:r>
      <w:r w:rsidR="00821E69">
        <w:rPr>
          <w:rFonts w:ascii="Times New Roman" w:eastAsia="Malgun Gothic" w:hAnsi="Times New Roman" w:cs="Times New Roman"/>
          <w:color w:val="000000" w:themeColor="text1"/>
          <w:sz w:val="24"/>
          <w:szCs w:val="24"/>
        </w:rPr>
        <w:t xml:space="preserve"> et le corps fait </w:t>
      </w:r>
      <w:r w:rsidR="00A82418">
        <w:rPr>
          <w:rFonts w:ascii="Times New Roman" w:eastAsia="Malgun Gothic" w:hAnsi="Times New Roman" w:cs="Times New Roman"/>
          <w:color w:val="000000" w:themeColor="text1"/>
          <w:sz w:val="24"/>
          <w:szCs w:val="24"/>
        </w:rPr>
        <w:t>l’habitude</w:t>
      </w:r>
      <w:r w:rsidR="00821E69">
        <w:rPr>
          <w:rFonts w:ascii="Times New Roman" w:eastAsia="Malgun Gothic" w:hAnsi="Times New Roman" w:cs="Times New Roman"/>
          <w:color w:val="000000" w:themeColor="text1"/>
          <w:sz w:val="24"/>
          <w:szCs w:val="24"/>
        </w:rPr>
        <w:t xml:space="preserve">. Le monde structure donc le corps. </w:t>
      </w:r>
      <w:r w:rsidR="002D2F60">
        <w:rPr>
          <w:rFonts w:ascii="Times New Roman" w:eastAsia="Malgun Gothic" w:hAnsi="Times New Roman" w:cs="Times New Roman"/>
          <w:color w:val="000000" w:themeColor="text1"/>
          <w:sz w:val="24"/>
          <w:szCs w:val="24"/>
        </w:rPr>
        <w:t xml:space="preserve">Comme le corps est </w:t>
      </w:r>
      <w:r w:rsidR="00A41B0D">
        <w:rPr>
          <w:rFonts w:ascii="Times New Roman" w:eastAsia="Malgun Gothic" w:hAnsi="Times New Roman" w:cs="Times New Roman"/>
          <w:color w:val="000000" w:themeColor="text1"/>
          <w:sz w:val="24"/>
          <w:szCs w:val="24"/>
        </w:rPr>
        <w:t>« le système de systèmes voué à l’inspection d’un monde »</w:t>
      </w:r>
      <w:r w:rsidR="00F30A3E">
        <w:rPr>
          <w:rStyle w:val="Appelnotedebasdep"/>
          <w:rFonts w:ascii="Times New Roman" w:eastAsia="Malgun Gothic" w:hAnsi="Times New Roman" w:cs="Times New Roman"/>
          <w:color w:val="000000" w:themeColor="text1"/>
          <w:sz w:val="24"/>
          <w:szCs w:val="24"/>
        </w:rPr>
        <w:footnoteReference w:id="240"/>
      </w:r>
      <w:r w:rsidR="002D2F60">
        <w:rPr>
          <w:rFonts w:ascii="Times New Roman" w:eastAsia="Malgun Gothic" w:hAnsi="Times New Roman" w:cs="Times New Roman"/>
          <w:color w:val="000000" w:themeColor="text1"/>
          <w:sz w:val="24"/>
          <w:szCs w:val="24"/>
        </w:rPr>
        <w:t xml:space="preserve">, </w:t>
      </w:r>
      <w:r w:rsidR="00A67E99">
        <w:rPr>
          <w:rFonts w:ascii="Times New Roman" w:eastAsia="Malgun Gothic" w:hAnsi="Times New Roman" w:cs="Times New Roman"/>
          <w:color w:val="000000" w:themeColor="text1"/>
          <w:sz w:val="24"/>
          <w:szCs w:val="24"/>
        </w:rPr>
        <w:t>le monde perçu est « le monde organiquement centré sur le corps »</w:t>
      </w:r>
      <w:r w:rsidR="00F30A3E">
        <w:rPr>
          <w:rStyle w:val="Appelnotedebasdep"/>
          <w:rFonts w:ascii="Times New Roman" w:eastAsia="Malgun Gothic" w:hAnsi="Times New Roman" w:cs="Times New Roman"/>
          <w:color w:val="000000" w:themeColor="text1"/>
          <w:sz w:val="24"/>
          <w:szCs w:val="24"/>
        </w:rPr>
        <w:footnoteReference w:id="241"/>
      </w:r>
      <w:r w:rsidR="00A67E99">
        <w:rPr>
          <w:rFonts w:ascii="Times New Roman" w:eastAsia="Malgun Gothic" w:hAnsi="Times New Roman" w:cs="Times New Roman"/>
          <w:color w:val="000000" w:themeColor="text1"/>
          <w:sz w:val="24"/>
          <w:szCs w:val="24"/>
        </w:rPr>
        <w:t xml:space="preserve">. À </w:t>
      </w:r>
      <w:r w:rsidR="00B57C1D" w:rsidRPr="00B57C1D">
        <w:rPr>
          <w:rFonts w:ascii="Times New Roman" w:eastAsia="Malgun Gothic" w:hAnsi="Times New Roman" w:cs="Times New Roman"/>
          <w:color w:val="000000" w:themeColor="text1"/>
          <w:sz w:val="24"/>
          <w:szCs w:val="24"/>
        </w:rPr>
        <w:t xml:space="preserve">cet </w:t>
      </w:r>
      <w:r w:rsidR="00357A5F">
        <w:rPr>
          <w:rFonts w:ascii="Times New Roman" w:eastAsia="Malgun Gothic" w:hAnsi="Times New Roman" w:cs="Times New Roman"/>
          <w:color w:val="000000" w:themeColor="text1"/>
          <w:sz w:val="24"/>
          <w:szCs w:val="24"/>
        </w:rPr>
        <w:t xml:space="preserve">égard, </w:t>
      </w:r>
      <w:r w:rsidR="005D2551">
        <w:rPr>
          <w:rFonts w:ascii="Times New Roman" w:eastAsia="Malgun Gothic" w:hAnsi="Times New Roman" w:cs="Times New Roman"/>
          <w:color w:val="000000" w:themeColor="text1"/>
          <w:sz w:val="24"/>
          <w:szCs w:val="24"/>
        </w:rPr>
        <w:t xml:space="preserve">le corps est un </w:t>
      </w:r>
      <w:r w:rsidR="00351E8A">
        <w:rPr>
          <w:rFonts w:ascii="Times New Roman" w:eastAsia="Malgun Gothic" w:hAnsi="Times New Roman" w:cs="Times New Roman"/>
          <w:color w:val="000000" w:themeColor="text1"/>
          <w:sz w:val="24"/>
          <w:szCs w:val="24"/>
        </w:rPr>
        <w:t>produit</w:t>
      </w:r>
      <w:r w:rsidR="00357A5F">
        <w:rPr>
          <w:rFonts w:ascii="Times New Roman" w:eastAsia="Malgun Gothic" w:hAnsi="Times New Roman" w:cs="Times New Roman"/>
          <w:color w:val="000000" w:themeColor="text1"/>
          <w:sz w:val="24"/>
          <w:szCs w:val="24"/>
        </w:rPr>
        <w:t xml:space="preserve"> </w:t>
      </w:r>
      <w:r w:rsidR="00351E8A">
        <w:rPr>
          <w:rFonts w:ascii="Times New Roman" w:eastAsia="Malgun Gothic" w:hAnsi="Times New Roman" w:cs="Times New Roman"/>
          <w:color w:val="000000" w:themeColor="text1"/>
          <w:sz w:val="24"/>
          <w:szCs w:val="24"/>
        </w:rPr>
        <w:t>historique</w:t>
      </w:r>
      <w:r w:rsidR="0059442C">
        <w:rPr>
          <w:rFonts w:ascii="Times New Roman" w:eastAsia="Malgun Gothic" w:hAnsi="Times New Roman" w:cs="Times New Roman"/>
          <w:color w:val="000000" w:themeColor="text1"/>
          <w:sz w:val="24"/>
          <w:szCs w:val="24"/>
        </w:rPr>
        <w:t xml:space="preserve"> </w:t>
      </w:r>
      <w:r w:rsidR="00357A5F">
        <w:rPr>
          <w:rFonts w:ascii="Times New Roman" w:eastAsia="Malgun Gothic" w:hAnsi="Times New Roman" w:cs="Times New Roman"/>
          <w:color w:val="000000" w:themeColor="text1"/>
          <w:sz w:val="24"/>
          <w:szCs w:val="24"/>
        </w:rPr>
        <w:t xml:space="preserve">de motricité dans les conditions de possibilité </w:t>
      </w:r>
      <w:r w:rsidR="0059442C">
        <w:rPr>
          <w:rFonts w:ascii="Times New Roman" w:eastAsia="Malgun Gothic" w:hAnsi="Times New Roman" w:cs="Times New Roman"/>
          <w:color w:val="000000" w:themeColor="text1"/>
          <w:sz w:val="24"/>
          <w:szCs w:val="24"/>
        </w:rPr>
        <w:t xml:space="preserve">du corps qui </w:t>
      </w:r>
      <w:r w:rsidR="0059442C">
        <w:rPr>
          <w:rFonts w:ascii="Times New Roman" w:eastAsia="Malgun Gothic" w:hAnsi="Times New Roman" w:cs="Times New Roman" w:hint="eastAsia"/>
          <w:color w:val="000000" w:themeColor="text1"/>
          <w:sz w:val="24"/>
          <w:szCs w:val="24"/>
        </w:rPr>
        <w:t xml:space="preserve">entre </w:t>
      </w:r>
      <w:r w:rsidR="0059442C">
        <w:rPr>
          <w:rFonts w:ascii="Times New Roman" w:eastAsia="Malgun Gothic" w:hAnsi="Times New Roman" w:cs="Times New Roman"/>
          <w:color w:val="000000" w:themeColor="text1"/>
          <w:sz w:val="24"/>
          <w:szCs w:val="24"/>
        </w:rPr>
        <w:t xml:space="preserve">en liaison avec le monde social. </w:t>
      </w:r>
      <w:r w:rsidR="00B57C1D" w:rsidRPr="00B57C1D">
        <w:rPr>
          <w:rFonts w:ascii="Times New Roman" w:eastAsia="Malgun Gothic" w:hAnsi="Times New Roman" w:cs="Times New Roman"/>
          <w:color w:val="000000" w:themeColor="text1"/>
          <w:sz w:val="24"/>
          <w:szCs w:val="24"/>
        </w:rPr>
        <w:t xml:space="preserve">La musique </w:t>
      </w:r>
      <w:r w:rsidR="005D2551">
        <w:rPr>
          <w:rFonts w:ascii="Times New Roman" w:eastAsia="Malgun Gothic" w:hAnsi="Times New Roman" w:cs="Times New Roman"/>
          <w:color w:val="000000" w:themeColor="text1"/>
          <w:sz w:val="24"/>
          <w:szCs w:val="24"/>
        </w:rPr>
        <w:t xml:space="preserve">est n’est rien d’autre qu’un produit historique du </w:t>
      </w:r>
      <w:r w:rsidR="00B57C1D" w:rsidRPr="00B57C1D">
        <w:rPr>
          <w:rFonts w:ascii="Times New Roman" w:eastAsia="Malgun Gothic" w:hAnsi="Times New Roman" w:cs="Times New Roman"/>
          <w:color w:val="000000" w:themeColor="text1"/>
          <w:sz w:val="24"/>
          <w:szCs w:val="24"/>
        </w:rPr>
        <w:t>corps</w:t>
      </w:r>
      <w:r w:rsidR="00AE4B23">
        <w:rPr>
          <w:rFonts w:ascii="Times New Roman" w:eastAsia="Malgun Gothic" w:hAnsi="Times New Roman" w:cs="Times New Roman"/>
          <w:color w:val="000000" w:themeColor="text1"/>
          <w:sz w:val="24"/>
          <w:szCs w:val="24"/>
        </w:rPr>
        <w:t xml:space="preserve"> dans le monde où le corps s’</w:t>
      </w:r>
      <w:r w:rsidR="005C0071">
        <w:rPr>
          <w:rFonts w:ascii="Times New Roman" w:eastAsia="Malgun Gothic" w:hAnsi="Times New Roman" w:cs="Times New Roman"/>
          <w:color w:val="000000" w:themeColor="text1"/>
          <w:sz w:val="24"/>
          <w:szCs w:val="24"/>
        </w:rPr>
        <w:t xml:space="preserve">adapte au monde social. </w:t>
      </w:r>
      <w:r w:rsidR="00772668">
        <w:rPr>
          <w:rFonts w:ascii="Times New Roman" w:eastAsia="Malgun Gothic" w:hAnsi="Times New Roman" w:cs="Times New Roman"/>
          <w:color w:val="000000" w:themeColor="text1"/>
          <w:sz w:val="24"/>
          <w:szCs w:val="24"/>
        </w:rPr>
        <w:t xml:space="preserve"> </w:t>
      </w:r>
      <w:r w:rsidR="005D2551">
        <w:rPr>
          <w:rFonts w:ascii="Times New Roman" w:eastAsia="Malgun Gothic" w:hAnsi="Times New Roman" w:cs="Times New Roman"/>
          <w:color w:val="000000" w:themeColor="text1"/>
          <w:sz w:val="24"/>
          <w:szCs w:val="24"/>
        </w:rPr>
        <w:t xml:space="preserve">  </w:t>
      </w:r>
      <w:r>
        <w:rPr>
          <w:rFonts w:ascii="Times New Roman" w:eastAsia="Malgun Gothic" w:hAnsi="Times New Roman" w:cs="Times New Roman"/>
          <w:color w:val="000000" w:themeColor="text1"/>
          <w:sz w:val="24"/>
          <w:szCs w:val="24"/>
        </w:rPr>
        <w:t xml:space="preserve">  </w:t>
      </w:r>
    </w:p>
    <w:p w:rsidR="007855C2" w:rsidRDefault="007855C2" w:rsidP="00B57C1D">
      <w:pPr>
        <w:spacing w:after="0" w:line="360" w:lineRule="auto"/>
        <w:jc w:val="both"/>
        <w:rPr>
          <w:rFonts w:ascii="Times New Roman" w:eastAsia="Malgun Gothic" w:hAnsi="Times New Roman" w:cs="Times New Roman"/>
          <w:b/>
          <w:color w:val="000000" w:themeColor="text1"/>
          <w:sz w:val="24"/>
          <w:szCs w:val="24"/>
        </w:rPr>
      </w:pPr>
    </w:p>
    <w:p w:rsidR="007855C2" w:rsidRDefault="007855C2" w:rsidP="00B57C1D">
      <w:pPr>
        <w:spacing w:after="0" w:line="360" w:lineRule="auto"/>
        <w:jc w:val="both"/>
        <w:rPr>
          <w:rFonts w:ascii="Times New Roman" w:eastAsia="Malgun Gothic" w:hAnsi="Times New Roman" w:cs="Times New Roman"/>
          <w:b/>
          <w:color w:val="000000" w:themeColor="text1"/>
          <w:sz w:val="24"/>
          <w:szCs w:val="24"/>
        </w:rPr>
      </w:pPr>
    </w:p>
    <w:p w:rsidR="00B57C1D" w:rsidRPr="00C03F5B" w:rsidRDefault="00E76A59" w:rsidP="00B57C1D">
      <w:pPr>
        <w:spacing w:after="0" w:line="360" w:lineRule="auto"/>
        <w:jc w:val="both"/>
        <w:rPr>
          <w:rFonts w:ascii="Times New Roman" w:eastAsia="Malgun Gothic" w:hAnsi="Times New Roman" w:cs="Times New Roman"/>
          <w:b/>
          <w:color w:val="000000" w:themeColor="text1"/>
          <w:sz w:val="24"/>
          <w:szCs w:val="24"/>
        </w:rPr>
      </w:pPr>
      <w:r>
        <w:rPr>
          <w:rFonts w:ascii="Times New Roman" w:eastAsia="Malgun Gothic" w:hAnsi="Times New Roman" w:cs="Times New Roman"/>
          <w:b/>
          <w:color w:val="000000" w:themeColor="text1"/>
          <w:sz w:val="24"/>
          <w:szCs w:val="24"/>
        </w:rPr>
        <w:t>3. L</w:t>
      </w:r>
      <w:r w:rsidR="004A3BC2">
        <w:rPr>
          <w:rFonts w:ascii="Times New Roman" w:eastAsia="Malgun Gothic" w:hAnsi="Times New Roman" w:cs="Times New Roman"/>
          <w:b/>
          <w:color w:val="000000" w:themeColor="text1"/>
          <w:sz w:val="24"/>
          <w:szCs w:val="24"/>
        </w:rPr>
        <w:t xml:space="preserve">a </w:t>
      </w:r>
      <w:r>
        <w:rPr>
          <w:rFonts w:ascii="Times New Roman" w:eastAsia="Malgun Gothic" w:hAnsi="Times New Roman" w:cs="Times New Roman"/>
          <w:b/>
          <w:color w:val="000000" w:themeColor="text1"/>
          <w:sz w:val="24"/>
          <w:szCs w:val="24"/>
        </w:rPr>
        <w:t xml:space="preserve">reproduction </w:t>
      </w:r>
      <w:r w:rsidR="004A3BC2">
        <w:rPr>
          <w:rFonts w:ascii="Times New Roman" w:eastAsia="Malgun Gothic" w:hAnsi="Times New Roman" w:cs="Times New Roman"/>
          <w:b/>
          <w:color w:val="000000" w:themeColor="text1"/>
          <w:sz w:val="24"/>
          <w:szCs w:val="24"/>
        </w:rPr>
        <w:t xml:space="preserve">sociale </w:t>
      </w:r>
      <w:r w:rsidR="00B57C1D" w:rsidRPr="00C03F5B">
        <w:rPr>
          <w:rFonts w:ascii="Times New Roman" w:eastAsia="Malgun Gothic" w:hAnsi="Times New Roman" w:cs="Times New Roman"/>
          <w:b/>
          <w:color w:val="000000" w:themeColor="text1"/>
          <w:sz w:val="24"/>
          <w:szCs w:val="24"/>
        </w:rPr>
        <w:t xml:space="preserve">de la mémoire  </w:t>
      </w:r>
    </w:p>
    <w:p w:rsidR="009F64D6" w:rsidRDefault="009F64D6" w:rsidP="00351EC6">
      <w:pPr>
        <w:spacing w:after="0" w:line="360" w:lineRule="auto"/>
        <w:jc w:val="both"/>
        <w:rPr>
          <w:rFonts w:ascii="Times New Roman" w:eastAsia="Malgun Gothic" w:hAnsi="Times New Roman" w:cs="Times New Roman"/>
          <w:b/>
          <w:color w:val="000000" w:themeColor="text1"/>
          <w:sz w:val="24"/>
          <w:szCs w:val="24"/>
        </w:rPr>
      </w:pPr>
    </w:p>
    <w:p w:rsidR="00B57C1D" w:rsidRPr="00B57C1D" w:rsidRDefault="00DD6BF5" w:rsidP="00351EC6">
      <w:pPr>
        <w:spacing w:after="0" w:line="360" w:lineRule="auto"/>
        <w:jc w:val="both"/>
        <w:rPr>
          <w:rFonts w:ascii="Times New Roman" w:eastAsia="Malgun Gothic" w:hAnsi="Times New Roman" w:cs="Times New Roman"/>
          <w:b/>
          <w:color w:val="000000" w:themeColor="text1"/>
          <w:sz w:val="24"/>
          <w:szCs w:val="24"/>
        </w:rPr>
      </w:pPr>
      <w:r>
        <w:rPr>
          <w:rFonts w:ascii="Times New Roman" w:eastAsia="Malgun Gothic" w:hAnsi="Times New Roman" w:cs="Times New Roman"/>
          <w:b/>
          <w:color w:val="000000" w:themeColor="text1"/>
          <w:sz w:val="24"/>
          <w:szCs w:val="24"/>
        </w:rPr>
        <w:t>3.1. L</w:t>
      </w:r>
      <w:r w:rsidR="00B4104F">
        <w:rPr>
          <w:rFonts w:ascii="Times New Roman" w:eastAsia="Malgun Gothic" w:hAnsi="Times New Roman" w:cs="Times New Roman"/>
          <w:b/>
          <w:color w:val="000000" w:themeColor="text1"/>
          <w:sz w:val="24"/>
          <w:szCs w:val="24"/>
        </w:rPr>
        <w:t xml:space="preserve">a phénoménologie de la mémoire de Paul Ricœur </w:t>
      </w:r>
      <w:r w:rsidR="00B57C1D" w:rsidRPr="00B57C1D">
        <w:rPr>
          <w:rFonts w:ascii="Times New Roman" w:eastAsia="Malgun Gothic" w:hAnsi="Times New Roman" w:cs="Times New Roman"/>
          <w:b/>
          <w:color w:val="000000" w:themeColor="text1"/>
          <w:sz w:val="24"/>
          <w:szCs w:val="24"/>
        </w:rPr>
        <w:t xml:space="preserve"> </w:t>
      </w:r>
    </w:p>
    <w:p w:rsidR="00B57C1D" w:rsidRPr="00B57C1D" w:rsidRDefault="00B57C1D" w:rsidP="00B57C1D">
      <w:pPr>
        <w:spacing w:after="0" w:line="360" w:lineRule="auto"/>
        <w:jc w:val="both"/>
        <w:rPr>
          <w:rFonts w:ascii="Times New Roman" w:eastAsia="Malgun Gothic" w:hAnsi="Times New Roman" w:cs="Times New Roman"/>
          <w:b/>
          <w:color w:val="000000" w:themeColor="text1"/>
          <w:sz w:val="24"/>
          <w:szCs w:val="24"/>
        </w:rPr>
      </w:pPr>
    </w:p>
    <w:p w:rsidR="00B57C1D" w:rsidRPr="00B57C1D" w:rsidRDefault="00B57C1D" w:rsidP="00B57C1D">
      <w:pPr>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Après avoir exploré les t</w:t>
      </w:r>
      <w:r w:rsidR="003222BB">
        <w:rPr>
          <w:rFonts w:ascii="Times New Roman" w:eastAsia="Malgun Gothic" w:hAnsi="Times New Roman" w:cs="Times New Roman"/>
          <w:color w:val="000000" w:themeColor="text1"/>
          <w:sz w:val="24"/>
          <w:szCs w:val="24"/>
        </w:rPr>
        <w:t>héories de la mémoire d’E</w:t>
      </w:r>
      <w:r w:rsidR="006E0005">
        <w:rPr>
          <w:rFonts w:ascii="Times New Roman" w:eastAsia="Malgun Gothic" w:hAnsi="Times New Roman" w:cs="Times New Roman"/>
          <w:color w:val="000000" w:themeColor="text1"/>
          <w:sz w:val="24"/>
          <w:szCs w:val="24"/>
        </w:rPr>
        <w:t>dmund</w:t>
      </w:r>
      <w:r w:rsidRPr="00B57C1D">
        <w:rPr>
          <w:rFonts w:ascii="Times New Roman" w:eastAsia="Malgun Gothic" w:hAnsi="Times New Roman" w:cs="Times New Roman"/>
          <w:color w:val="000000" w:themeColor="text1"/>
          <w:sz w:val="24"/>
          <w:szCs w:val="24"/>
        </w:rPr>
        <w:t xml:space="preserve"> Husserl et d’Henri Bergson, nous arrivons maintenant à la pensée de Paul Ricœur qui ouvre un nouvel horizon à notre étude.   Paul Ricœur a développé une théorie de la mémoire en découvrant un rapport entre la mémoire,  l’histoire et l’oubli. </w:t>
      </w:r>
      <w:r w:rsidRPr="00317766">
        <w:rPr>
          <w:rFonts w:ascii="Times New Roman" w:eastAsia="Malgun Gothic" w:hAnsi="Times New Roman" w:cs="Times New Roman"/>
          <w:color w:val="000000" w:themeColor="text1"/>
          <w:sz w:val="24"/>
          <w:szCs w:val="24"/>
        </w:rPr>
        <w:t xml:space="preserve">Son approche philosophique sur la mémoire se fonde sur le postulat de la précarité de la mémoire. En suivant la mémoire à la trace, il </w:t>
      </w:r>
      <w:r w:rsidR="003222BB" w:rsidRPr="00317766">
        <w:rPr>
          <w:rFonts w:ascii="Times New Roman" w:eastAsia="Malgun Gothic" w:hAnsi="Times New Roman" w:cs="Times New Roman"/>
          <w:color w:val="000000" w:themeColor="text1"/>
          <w:sz w:val="24"/>
          <w:szCs w:val="24"/>
        </w:rPr>
        <w:t xml:space="preserve">éclaire la notion de </w:t>
      </w:r>
      <w:r w:rsidRPr="00317766">
        <w:rPr>
          <w:rFonts w:ascii="Times New Roman" w:eastAsia="Malgun Gothic" w:hAnsi="Times New Roman" w:cs="Times New Roman"/>
          <w:color w:val="000000" w:themeColor="text1"/>
          <w:sz w:val="24"/>
          <w:szCs w:val="24"/>
        </w:rPr>
        <w:t xml:space="preserve"> mémoire par le traité du souvenir d’Aristote, intitulé « De memoria et Reminiscenicia ». Le philosophe gr</w:t>
      </w:r>
      <w:r w:rsidR="003222BB" w:rsidRPr="00317766">
        <w:rPr>
          <w:rFonts w:ascii="Times New Roman" w:eastAsia="Malgun Gothic" w:hAnsi="Times New Roman" w:cs="Times New Roman"/>
          <w:color w:val="000000" w:themeColor="text1"/>
          <w:sz w:val="24"/>
          <w:szCs w:val="24"/>
        </w:rPr>
        <w:t>ec a divisé la mémoire comme « Mnèmè » et « A</w:t>
      </w:r>
      <w:r w:rsidRPr="00317766">
        <w:rPr>
          <w:rFonts w:ascii="Times New Roman" w:eastAsia="Malgun Gothic" w:hAnsi="Times New Roman" w:cs="Times New Roman"/>
          <w:color w:val="000000" w:themeColor="text1"/>
          <w:sz w:val="24"/>
          <w:szCs w:val="24"/>
        </w:rPr>
        <w:t xml:space="preserve">namnèsis. ». La première est une « simple </w:t>
      </w:r>
      <w:r w:rsidRPr="00317766">
        <w:rPr>
          <w:rFonts w:ascii="Times New Roman" w:eastAsia="Malgun Gothic" w:hAnsi="Times New Roman" w:cs="Times New Roman"/>
          <w:color w:val="000000" w:themeColor="text1"/>
          <w:sz w:val="24"/>
          <w:szCs w:val="24"/>
        </w:rPr>
        <w:lastRenderedPageBreak/>
        <w:t>présence d’un souvenir à l’esprit » et la deuxième est une « recherche</w:t>
      </w:r>
      <w:r w:rsidRPr="00E34916">
        <w:rPr>
          <w:rFonts w:ascii="Times New Roman" w:eastAsia="Malgun Gothic" w:hAnsi="Times New Roman" w:cs="Times New Roman"/>
          <w:color w:val="000000" w:themeColor="text1"/>
          <w:sz w:val="24"/>
          <w:szCs w:val="24"/>
        </w:rPr>
        <w:t xml:space="preserve"> plus ou moins laborieuse et fructueuse </w:t>
      </w:r>
      <w:r w:rsidRPr="00B57C1D">
        <w:rPr>
          <w:rFonts w:ascii="Times New Roman" w:eastAsia="Malgun Gothic"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vertAlign w:val="superscript"/>
        </w:rPr>
        <w:footnoteReference w:id="242"/>
      </w:r>
      <w:r w:rsidRPr="00B57C1D">
        <w:rPr>
          <w:rFonts w:ascii="Times New Roman" w:eastAsia="Malgun Gothic" w:hAnsi="Times New Roman" w:cs="Times New Roman"/>
          <w:color w:val="000000" w:themeColor="text1"/>
          <w:sz w:val="24"/>
          <w:szCs w:val="24"/>
        </w:rPr>
        <w:t xml:space="preserve">.  </w:t>
      </w:r>
    </w:p>
    <w:p w:rsidR="00B57C1D" w:rsidRPr="00B57C1D" w:rsidRDefault="00B57C1D" w:rsidP="00B57C1D">
      <w:pPr>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D’abord, dans son livre intitulé </w:t>
      </w:r>
      <w:r w:rsidRPr="00B57C1D">
        <w:rPr>
          <w:rFonts w:ascii="Times New Roman" w:eastAsia="Malgun Gothic" w:hAnsi="Times New Roman" w:cs="Times New Roman"/>
          <w:i/>
          <w:color w:val="000000" w:themeColor="text1"/>
          <w:sz w:val="24"/>
          <w:szCs w:val="24"/>
        </w:rPr>
        <w:t>La mémoire, l’histoire, l’oubli</w:t>
      </w:r>
      <w:r w:rsidRPr="00B57C1D">
        <w:rPr>
          <w:rFonts w:ascii="Times New Roman" w:eastAsia="Malgun Gothic" w:hAnsi="Times New Roman" w:cs="Times New Roman"/>
          <w:color w:val="000000" w:themeColor="text1"/>
          <w:sz w:val="24"/>
          <w:szCs w:val="24"/>
        </w:rPr>
        <w:t xml:space="preserve"> (2000),  c’est l’imagination que Paul Ricœur a tenté de mettre en lumière avec la mémoire. Il fait savoir après un parcours historique que l’on a longtemps confondu la mémoire et l’imagination. Partant de la pensée platonicienne qui a tenté de différencier « </w:t>
      </w:r>
      <w:r w:rsidRPr="003222BB">
        <w:rPr>
          <w:rFonts w:ascii="Times New Roman" w:eastAsia="Malgun Gothic" w:hAnsi="Times New Roman" w:cs="Times New Roman"/>
          <w:i/>
          <w:color w:val="000000" w:themeColor="text1"/>
          <w:sz w:val="24"/>
          <w:szCs w:val="24"/>
        </w:rPr>
        <w:t>eikōn</w:t>
      </w:r>
      <w:r w:rsidRPr="00B57C1D">
        <w:rPr>
          <w:rFonts w:ascii="Times New Roman" w:eastAsia="Malgun Gothic" w:hAnsi="Times New Roman" w:cs="Times New Roman"/>
          <w:color w:val="000000" w:themeColor="text1"/>
          <w:sz w:val="24"/>
          <w:szCs w:val="24"/>
        </w:rPr>
        <w:t xml:space="preserve">  », « </w:t>
      </w:r>
      <w:r w:rsidRPr="003222BB">
        <w:rPr>
          <w:rFonts w:ascii="Times New Roman" w:eastAsia="Malgun Gothic" w:hAnsi="Times New Roman" w:cs="Times New Roman"/>
          <w:i/>
          <w:color w:val="000000" w:themeColor="text1"/>
          <w:sz w:val="24"/>
          <w:szCs w:val="24"/>
        </w:rPr>
        <w:t xml:space="preserve">phantasma </w:t>
      </w:r>
      <w:r w:rsidRPr="00B57C1D">
        <w:rPr>
          <w:rFonts w:ascii="Times New Roman" w:eastAsia="Malgun Gothic" w:hAnsi="Times New Roman" w:cs="Times New Roman"/>
          <w:color w:val="000000" w:themeColor="text1"/>
          <w:sz w:val="24"/>
          <w:szCs w:val="24"/>
        </w:rPr>
        <w:t xml:space="preserve">» et « </w:t>
      </w:r>
      <w:r w:rsidRPr="003222BB">
        <w:rPr>
          <w:rFonts w:ascii="Times New Roman" w:eastAsia="Malgun Gothic" w:hAnsi="Times New Roman" w:cs="Times New Roman"/>
          <w:i/>
          <w:color w:val="000000" w:themeColor="text1"/>
          <w:sz w:val="24"/>
          <w:szCs w:val="24"/>
        </w:rPr>
        <w:t>tupos</w:t>
      </w:r>
      <w:r w:rsidRPr="00B57C1D">
        <w:rPr>
          <w:rFonts w:ascii="Times New Roman" w:eastAsia="Malgun Gothic" w:hAnsi="Times New Roman" w:cs="Times New Roman"/>
          <w:color w:val="000000" w:themeColor="text1"/>
          <w:sz w:val="24"/>
          <w:szCs w:val="24"/>
        </w:rPr>
        <w:t xml:space="preserve"> », le philosophe herméneutique parvient à découvrir que la mémoire et l’imagination ont un point commun au regard du fait qu’elles sont tous les deux une « représentation présente d’une chose absente ». </w:t>
      </w:r>
      <w:r w:rsidRPr="00B57C1D">
        <w:rPr>
          <w:rFonts w:ascii="Times New Roman" w:eastAsia="Malgun Gothic" w:hAnsi="Times New Roman" w:cs="Times New Roman"/>
          <w:color w:val="000000" w:themeColor="text1"/>
          <w:sz w:val="24"/>
          <w:szCs w:val="24"/>
          <w:vertAlign w:val="superscript"/>
        </w:rPr>
        <w:footnoteReference w:id="243"/>
      </w:r>
      <w:r w:rsidRPr="00B57C1D">
        <w:rPr>
          <w:rFonts w:ascii="Times New Roman" w:eastAsia="Malgun Gothic" w:hAnsi="Times New Roman" w:cs="Times New Roman"/>
          <w:color w:val="000000" w:themeColor="text1"/>
          <w:sz w:val="24"/>
          <w:szCs w:val="24"/>
        </w:rPr>
        <w:t xml:space="preserve">. Il fait remarquer, à travers l’histoire de la philosophie occidentale depuis Antiquité grecque, que l’imagination et la mémoire sont associées sans différenciation. Une phrase de </w:t>
      </w:r>
      <w:r w:rsidRPr="00F97599">
        <w:rPr>
          <w:rFonts w:ascii="Times New Roman" w:eastAsia="Malgun Gothic" w:hAnsi="Times New Roman" w:cs="Times New Roman"/>
          <w:color w:val="000000" w:themeColor="text1"/>
          <w:sz w:val="24"/>
          <w:szCs w:val="24"/>
        </w:rPr>
        <w:t xml:space="preserve">la Proposition 18 du </w:t>
      </w:r>
      <w:r w:rsidRPr="00826A58">
        <w:rPr>
          <w:rFonts w:ascii="Times New Roman" w:eastAsia="Malgun Gothic" w:hAnsi="Times New Roman" w:cs="Times New Roman"/>
          <w:color w:val="000000" w:themeColor="text1"/>
          <w:sz w:val="24"/>
          <w:szCs w:val="24"/>
        </w:rPr>
        <w:t>Livre</w:t>
      </w:r>
      <w:r w:rsidR="00826A58">
        <w:rPr>
          <w:rFonts w:ascii="Times New Roman" w:eastAsia="Malgun Gothic" w:hAnsi="Times New Roman" w:cs="Times New Roman"/>
          <w:color w:val="000000" w:themeColor="text1"/>
          <w:sz w:val="24"/>
          <w:szCs w:val="24"/>
        </w:rPr>
        <w:t xml:space="preserve"> </w:t>
      </w:r>
      <w:r w:rsidR="00A32842" w:rsidRPr="00826A58">
        <w:rPr>
          <w:rStyle w:val="Accentuation"/>
          <w:rFonts w:ascii="Times New Roman" w:hAnsi="Times New Roman" w:cs="Times New Roman"/>
          <w:i w:val="0"/>
          <w:color w:val="000000"/>
          <w:sz w:val="24"/>
          <w:szCs w:val="24"/>
          <w:shd w:val="clear" w:color="auto" w:fill="FFFFFF"/>
        </w:rPr>
        <w:t>II</w:t>
      </w:r>
      <w:r w:rsidR="00A32842">
        <w:rPr>
          <w:rStyle w:val="apple-converted-space"/>
          <w:rFonts w:ascii="Arial" w:hAnsi="Arial" w:cs="Arial"/>
          <w:i/>
          <w:iCs/>
          <w:color w:val="000000"/>
          <w:shd w:val="clear" w:color="auto" w:fill="FFFFFF"/>
        </w:rPr>
        <w:t> </w:t>
      </w:r>
      <w:r w:rsidRPr="00B57C1D">
        <w:rPr>
          <w:rFonts w:ascii="Times New Roman" w:eastAsia="Batang" w:hAnsi="Times New Roman" w:cs="Times New Roman"/>
          <w:color w:val="000000" w:themeColor="text1"/>
          <w:sz w:val="24"/>
          <w:szCs w:val="24"/>
        </w:rPr>
        <w:t xml:space="preserve">de </w:t>
      </w:r>
      <w:r w:rsidR="003222BB">
        <w:rPr>
          <w:rFonts w:ascii="Times New Roman" w:eastAsia="Batang" w:hAnsi="Times New Roman" w:cs="Times New Roman"/>
          <w:color w:val="000000" w:themeColor="text1"/>
          <w:sz w:val="24"/>
          <w:szCs w:val="24"/>
        </w:rPr>
        <w:t>« </w:t>
      </w:r>
      <w:r w:rsidRPr="00B57C1D">
        <w:rPr>
          <w:rFonts w:ascii="Times New Roman" w:eastAsia="Batang" w:hAnsi="Times New Roman" w:cs="Times New Roman"/>
          <w:color w:val="000000" w:themeColor="text1"/>
          <w:sz w:val="24"/>
          <w:szCs w:val="24"/>
        </w:rPr>
        <w:t>l’Ethique</w:t>
      </w:r>
      <w:r w:rsidR="003222BB">
        <w:rPr>
          <w:rFonts w:ascii="Times New Roman" w:eastAsia="Batang" w:hAnsi="Times New Roman" w:cs="Times New Roman"/>
          <w:color w:val="000000" w:themeColor="text1"/>
          <w:sz w:val="24"/>
          <w:szCs w:val="24"/>
        </w:rPr>
        <w:t> »</w:t>
      </w:r>
      <w:r w:rsidRPr="00B57C1D">
        <w:rPr>
          <w:rFonts w:ascii="Times New Roman" w:eastAsia="Batang" w:hAnsi="Times New Roman" w:cs="Times New Roman"/>
          <w:i/>
          <w:color w:val="000000" w:themeColor="text1"/>
          <w:sz w:val="24"/>
          <w:szCs w:val="24"/>
        </w:rPr>
        <w:t> </w:t>
      </w:r>
      <w:r w:rsidRPr="00B57C1D">
        <w:rPr>
          <w:rFonts w:ascii="Times New Roman" w:eastAsia="Batang" w:hAnsi="Times New Roman" w:cs="Times New Roman"/>
          <w:color w:val="000000" w:themeColor="text1"/>
          <w:sz w:val="24"/>
          <w:szCs w:val="24"/>
        </w:rPr>
        <w:t>de Spinoza</w:t>
      </w:r>
      <w:r w:rsidRPr="00B57C1D">
        <w:rPr>
          <w:rFonts w:ascii="Times New Roman" w:eastAsia="Batang" w:hAnsi="Times New Roman" w:cs="Times New Roman"/>
          <w:i/>
          <w:color w:val="000000" w:themeColor="text1"/>
          <w:sz w:val="24"/>
          <w:szCs w:val="24"/>
        </w:rPr>
        <w:t xml:space="preserve"> </w:t>
      </w:r>
      <w:r w:rsidRPr="00B57C1D">
        <w:rPr>
          <w:rFonts w:ascii="Times New Roman" w:eastAsia="Batang" w:hAnsi="Times New Roman" w:cs="Times New Roman"/>
          <w:color w:val="000000" w:themeColor="text1"/>
          <w:sz w:val="24"/>
          <w:szCs w:val="24"/>
        </w:rPr>
        <w:t xml:space="preserve">qu’il </w:t>
      </w:r>
      <w:r w:rsidRPr="00B57C1D">
        <w:rPr>
          <w:rFonts w:ascii="Times New Roman" w:eastAsia="Malgun Gothic" w:hAnsi="Times New Roman" w:cs="Times New Roman"/>
          <w:color w:val="000000" w:themeColor="text1"/>
          <w:sz w:val="24"/>
          <w:szCs w:val="24"/>
        </w:rPr>
        <w:t>mentionne</w:t>
      </w:r>
      <w:r w:rsidR="003222BB">
        <w:rPr>
          <w:rFonts w:ascii="Times New Roman" w:eastAsia="Malgun Gothic" w:hAnsi="Times New Roman" w:cs="Times New Roman"/>
          <w:color w:val="000000" w:themeColor="text1"/>
          <w:sz w:val="24"/>
          <w:szCs w:val="24"/>
        </w:rPr>
        <w:t>,</w:t>
      </w:r>
      <w:r w:rsidRPr="00B57C1D">
        <w:rPr>
          <w:rFonts w:ascii="Times New Roman" w:eastAsia="Malgun Gothic" w:hAnsi="Times New Roman" w:cs="Times New Roman"/>
          <w:color w:val="000000" w:themeColor="text1"/>
          <w:sz w:val="24"/>
          <w:szCs w:val="24"/>
        </w:rPr>
        <w:t xml:space="preserve"> explicite cette confusion de la mémoire avec l’imagination</w:t>
      </w:r>
      <w:r w:rsidR="009F64D6">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w:t>
      </w:r>
      <w:r w:rsidRPr="00B57C1D">
        <w:rPr>
          <w:rFonts w:ascii="Times New Roman" w:eastAsia="Batang" w:hAnsi="Times New Roman" w:cs="Times New Roman"/>
          <w:color w:val="000000" w:themeColor="text1"/>
          <w:sz w:val="24"/>
          <w:szCs w:val="24"/>
        </w:rPr>
        <w:t xml:space="preserve">    </w:t>
      </w:r>
    </w:p>
    <w:p w:rsidR="00B57C1D" w:rsidRPr="00B57C1D" w:rsidRDefault="00B57C1D" w:rsidP="00B57C1D">
      <w:pPr>
        <w:spacing w:after="0" w:line="360" w:lineRule="auto"/>
        <w:jc w:val="both"/>
        <w:rPr>
          <w:rFonts w:ascii="Times New Roman" w:eastAsia="Batang" w:hAnsi="Times New Roman" w:cs="Times New Roman"/>
          <w:color w:val="000000" w:themeColor="text1"/>
          <w:sz w:val="24"/>
          <w:szCs w:val="24"/>
        </w:rPr>
      </w:pPr>
    </w:p>
    <w:p w:rsidR="00B57C1D" w:rsidRPr="005C5E64" w:rsidRDefault="003222BB" w:rsidP="00B57C1D">
      <w:pPr>
        <w:spacing w:after="0" w:line="360" w:lineRule="auto"/>
        <w:ind w:left="720"/>
        <w:jc w:val="both"/>
        <w:rPr>
          <w:rFonts w:ascii="Calibri" w:eastAsia="Malgun Gothic" w:hAnsi="Calibri" w:cs="Times New Roman"/>
          <w:color w:val="000000" w:themeColor="text1"/>
        </w:rPr>
      </w:pPr>
      <w:r w:rsidRPr="005C5E64">
        <w:rPr>
          <w:rFonts w:ascii="Calibri" w:eastAsia="Malgun Gothic" w:hAnsi="Calibri" w:cs="Times New Roman"/>
          <w:color w:val="000000" w:themeColor="text1"/>
        </w:rPr>
        <w:t xml:space="preserve">« </w:t>
      </w:r>
      <w:r w:rsidR="00B57C1D" w:rsidRPr="005C5E64">
        <w:rPr>
          <w:rFonts w:ascii="Calibri" w:eastAsia="Malgun Gothic" w:hAnsi="Calibri" w:cs="Times New Roman"/>
          <w:color w:val="000000" w:themeColor="text1"/>
        </w:rPr>
        <w:t xml:space="preserve">De la nature et de l’origine de l’âme » : « Si le corps humain a été affecté une fois par deux ou plusieurs corps simultanément, sitôt que l’Âme imaginera plus tard l’un des deux, il lui souviendra aussi des autres. » C’est sous le signe de l’association des idées qu’est placée cette sorte de court-circuit entre mémoire et imagination : si ces deux affections sont liées par contiguïté, évoquer l’une –donc imaginer, c’est évoquer l’autre, donc s’en souvenir. La mémoire, réduit au rappel, opère ainsi dans le  sillage de l’imagination. » </w:t>
      </w:r>
      <w:r w:rsidR="00B57C1D" w:rsidRPr="005C5E64">
        <w:rPr>
          <w:rFonts w:ascii="Calibri" w:eastAsia="Malgun Gothic" w:hAnsi="Calibri" w:cs="Times New Roman"/>
          <w:color w:val="000000" w:themeColor="text1"/>
          <w:vertAlign w:val="superscript"/>
        </w:rPr>
        <w:footnoteReference w:id="244"/>
      </w:r>
      <w:r w:rsidR="00B57C1D" w:rsidRPr="005C5E64">
        <w:rPr>
          <w:rFonts w:ascii="Calibri" w:eastAsia="Malgun Gothic" w:hAnsi="Calibri" w:cs="Times New Roman"/>
          <w:color w:val="000000" w:themeColor="text1"/>
        </w:rPr>
        <w:t xml:space="preserve"> </w:t>
      </w:r>
    </w:p>
    <w:p w:rsidR="003222BB" w:rsidRDefault="00B57C1D" w:rsidP="00B57C1D">
      <w:pPr>
        <w:spacing w:after="0" w:line="360" w:lineRule="auto"/>
        <w:jc w:val="both"/>
        <w:rPr>
          <w:rFonts w:ascii="Times New Roman" w:eastAsia="Batang" w:hAnsi="Times New Roman" w:cs="Times New Roman"/>
          <w:color w:val="000000" w:themeColor="text1"/>
          <w:sz w:val="24"/>
          <w:szCs w:val="24"/>
        </w:rPr>
      </w:pPr>
      <w:r w:rsidRPr="00B57C1D">
        <w:rPr>
          <w:rFonts w:ascii="Times New Roman" w:eastAsia="Batang" w:hAnsi="Times New Roman" w:cs="Times New Roman"/>
          <w:color w:val="000000" w:themeColor="text1"/>
          <w:sz w:val="24"/>
          <w:szCs w:val="24"/>
        </w:rPr>
        <w:t xml:space="preserve">    </w:t>
      </w:r>
      <w:r w:rsidR="00446C1A">
        <w:rPr>
          <w:rFonts w:ascii="Times New Roman" w:eastAsia="Batang" w:hAnsi="Times New Roman" w:cs="Times New Roman"/>
          <w:color w:val="000000" w:themeColor="text1"/>
          <w:sz w:val="24"/>
          <w:szCs w:val="24"/>
        </w:rPr>
        <w:t xml:space="preserve">   </w:t>
      </w:r>
      <w:r w:rsidRPr="00B57C1D">
        <w:rPr>
          <w:rFonts w:ascii="Times New Roman" w:eastAsia="Batang" w:hAnsi="Times New Roman" w:cs="Times New Roman"/>
          <w:color w:val="000000" w:themeColor="text1"/>
          <w:sz w:val="24"/>
          <w:szCs w:val="24"/>
        </w:rPr>
        <w:t xml:space="preserve"> Paul Ricœur </w:t>
      </w:r>
      <w:r w:rsidR="00446C1A">
        <w:rPr>
          <w:rFonts w:ascii="Times New Roman" w:eastAsia="Batang" w:hAnsi="Times New Roman" w:cs="Times New Roman"/>
          <w:color w:val="000000" w:themeColor="text1"/>
          <w:sz w:val="24"/>
          <w:szCs w:val="24"/>
        </w:rPr>
        <w:t xml:space="preserve">critique l’idée reçu sur </w:t>
      </w:r>
      <w:r w:rsidRPr="00B57C1D">
        <w:rPr>
          <w:rFonts w:ascii="Times New Roman" w:eastAsia="Batang" w:hAnsi="Times New Roman" w:cs="Times New Roman"/>
          <w:color w:val="000000" w:themeColor="text1"/>
          <w:sz w:val="24"/>
          <w:szCs w:val="24"/>
        </w:rPr>
        <w:t xml:space="preserve">l’imagination </w:t>
      </w:r>
      <w:r w:rsidR="00446C1A">
        <w:rPr>
          <w:rFonts w:ascii="Times New Roman" w:eastAsia="Batang" w:hAnsi="Times New Roman" w:cs="Times New Roman"/>
          <w:color w:val="000000" w:themeColor="text1"/>
          <w:sz w:val="24"/>
          <w:szCs w:val="24"/>
        </w:rPr>
        <w:t xml:space="preserve">qui a été longtemps </w:t>
      </w:r>
      <w:r w:rsidRPr="00B57C1D">
        <w:rPr>
          <w:rFonts w:ascii="Times New Roman" w:eastAsia="Batang" w:hAnsi="Times New Roman" w:cs="Times New Roman"/>
          <w:color w:val="000000" w:themeColor="text1"/>
          <w:sz w:val="24"/>
          <w:szCs w:val="24"/>
        </w:rPr>
        <w:t xml:space="preserve">méprisée </w:t>
      </w:r>
      <w:r w:rsidR="00446C1A">
        <w:rPr>
          <w:rFonts w:ascii="Times New Roman" w:eastAsia="Batang" w:hAnsi="Times New Roman" w:cs="Times New Roman"/>
          <w:color w:val="000000" w:themeColor="text1"/>
          <w:sz w:val="24"/>
          <w:szCs w:val="24"/>
        </w:rPr>
        <w:t xml:space="preserve">en comparaison de la </w:t>
      </w:r>
      <w:r w:rsidRPr="00B57C1D">
        <w:rPr>
          <w:rFonts w:ascii="Times New Roman" w:eastAsia="Batang" w:hAnsi="Times New Roman" w:cs="Times New Roman"/>
          <w:color w:val="000000" w:themeColor="text1"/>
          <w:sz w:val="24"/>
          <w:szCs w:val="24"/>
        </w:rPr>
        <w:t>mémoire</w:t>
      </w:r>
      <w:r w:rsidR="00446C1A">
        <w:rPr>
          <w:rFonts w:ascii="Times New Roman" w:eastAsia="Batang" w:hAnsi="Times New Roman" w:cs="Times New Roman"/>
          <w:color w:val="000000" w:themeColor="text1"/>
          <w:sz w:val="24"/>
          <w:szCs w:val="24"/>
        </w:rPr>
        <w:t xml:space="preserve">. En </w:t>
      </w:r>
      <w:r w:rsidR="003222BB">
        <w:rPr>
          <w:rFonts w:ascii="Times New Roman" w:eastAsia="Batang" w:hAnsi="Times New Roman" w:cs="Times New Roman"/>
          <w:color w:val="000000" w:themeColor="text1"/>
          <w:sz w:val="24"/>
          <w:szCs w:val="24"/>
        </w:rPr>
        <w:t xml:space="preserve">citant cette </w:t>
      </w:r>
      <w:r w:rsidRPr="00B57C1D">
        <w:rPr>
          <w:rFonts w:ascii="Times New Roman" w:eastAsia="Batang" w:hAnsi="Times New Roman" w:cs="Times New Roman"/>
          <w:color w:val="000000" w:themeColor="text1"/>
          <w:sz w:val="24"/>
          <w:szCs w:val="24"/>
        </w:rPr>
        <w:t xml:space="preserve"> phrase de l’Ethique</w:t>
      </w:r>
      <w:r w:rsidRPr="00B57C1D">
        <w:rPr>
          <w:rFonts w:ascii="Times New Roman" w:eastAsia="Batang" w:hAnsi="Times New Roman" w:cs="Times New Roman"/>
          <w:i/>
          <w:color w:val="000000" w:themeColor="text1"/>
          <w:sz w:val="24"/>
          <w:szCs w:val="24"/>
        </w:rPr>
        <w:t> </w:t>
      </w:r>
      <w:r w:rsidRPr="00B57C1D">
        <w:rPr>
          <w:rFonts w:ascii="Times New Roman" w:eastAsia="Batang" w:hAnsi="Times New Roman" w:cs="Times New Roman"/>
          <w:color w:val="000000" w:themeColor="text1"/>
          <w:sz w:val="24"/>
          <w:szCs w:val="24"/>
        </w:rPr>
        <w:t>de Spinoza selon laquelle la mémoire est valorisée comme une tec</w:t>
      </w:r>
      <w:r w:rsidR="00446C1A">
        <w:rPr>
          <w:rFonts w:ascii="Times New Roman" w:eastAsia="Batang" w:hAnsi="Times New Roman" w:cs="Times New Roman"/>
          <w:color w:val="000000" w:themeColor="text1"/>
          <w:sz w:val="24"/>
          <w:szCs w:val="24"/>
        </w:rPr>
        <w:t>hnique de mé</w:t>
      </w:r>
      <w:r w:rsidR="0066200C">
        <w:rPr>
          <w:rFonts w:ascii="Times New Roman" w:eastAsia="Batang" w:hAnsi="Times New Roman" w:cs="Times New Roman"/>
          <w:color w:val="000000" w:themeColor="text1"/>
          <w:sz w:val="24"/>
          <w:szCs w:val="24"/>
        </w:rPr>
        <w:t>moriser des textes, il indique que la réflexion sur la mémoire n</w:t>
      </w:r>
      <w:r w:rsidR="00794584">
        <w:rPr>
          <w:rFonts w:ascii="Times New Roman" w:eastAsia="Batang" w:hAnsi="Times New Roman" w:cs="Times New Roman"/>
          <w:color w:val="000000" w:themeColor="text1"/>
          <w:sz w:val="24"/>
          <w:szCs w:val="24"/>
        </w:rPr>
        <w:t xml:space="preserve">e se procure pas </w:t>
      </w:r>
      <w:r w:rsidR="0066200C">
        <w:rPr>
          <w:rFonts w:ascii="Times New Roman" w:eastAsia="Batang" w:hAnsi="Times New Roman" w:cs="Times New Roman"/>
          <w:color w:val="000000" w:themeColor="text1"/>
          <w:sz w:val="24"/>
          <w:szCs w:val="24"/>
        </w:rPr>
        <w:t xml:space="preserve">la conscience temporelle. Ensuite, </w:t>
      </w:r>
      <w:r w:rsidR="00446C1A">
        <w:rPr>
          <w:rFonts w:ascii="Times New Roman" w:eastAsia="Batang" w:hAnsi="Times New Roman" w:cs="Times New Roman"/>
          <w:color w:val="000000" w:themeColor="text1"/>
          <w:sz w:val="24"/>
          <w:szCs w:val="24"/>
        </w:rPr>
        <w:t xml:space="preserve">il </w:t>
      </w:r>
      <w:r w:rsidR="0066200C">
        <w:rPr>
          <w:rFonts w:ascii="Times New Roman" w:eastAsia="Batang" w:hAnsi="Times New Roman" w:cs="Times New Roman"/>
          <w:color w:val="000000" w:themeColor="text1"/>
          <w:sz w:val="24"/>
          <w:szCs w:val="24"/>
        </w:rPr>
        <w:t xml:space="preserve">remarque </w:t>
      </w:r>
      <w:r w:rsidR="00446C1A">
        <w:rPr>
          <w:rFonts w:ascii="Times New Roman" w:eastAsia="Batang" w:hAnsi="Times New Roman" w:cs="Times New Roman"/>
          <w:color w:val="000000" w:themeColor="text1"/>
          <w:sz w:val="24"/>
          <w:szCs w:val="24"/>
        </w:rPr>
        <w:t xml:space="preserve">la </w:t>
      </w:r>
      <w:r w:rsidR="00704B07">
        <w:rPr>
          <w:rFonts w:ascii="Times New Roman" w:eastAsia="Batang" w:hAnsi="Times New Roman" w:cs="Times New Roman"/>
          <w:color w:val="000000" w:themeColor="text1"/>
          <w:sz w:val="24"/>
          <w:szCs w:val="24"/>
        </w:rPr>
        <w:t>méprise de l’</w:t>
      </w:r>
      <w:r w:rsidR="00A53436">
        <w:rPr>
          <w:rFonts w:ascii="Times New Roman" w:eastAsia="Batang" w:hAnsi="Times New Roman" w:cs="Times New Roman"/>
          <w:color w:val="000000" w:themeColor="text1"/>
          <w:sz w:val="24"/>
          <w:szCs w:val="24"/>
        </w:rPr>
        <w:t xml:space="preserve">imagination sous la perspective philosophique. </w:t>
      </w:r>
      <w:r w:rsidR="00446C1A">
        <w:rPr>
          <w:rFonts w:ascii="Times New Roman" w:eastAsia="Batang" w:hAnsi="Times New Roman" w:cs="Times New Roman"/>
          <w:color w:val="000000" w:themeColor="text1"/>
          <w:sz w:val="24"/>
          <w:szCs w:val="24"/>
        </w:rPr>
        <w:t xml:space="preserve">Il </w:t>
      </w:r>
      <w:r w:rsidR="003222BB">
        <w:rPr>
          <w:rFonts w:ascii="Times New Roman" w:eastAsia="Batang" w:hAnsi="Times New Roman" w:cs="Times New Roman"/>
          <w:color w:val="000000" w:themeColor="text1"/>
          <w:sz w:val="24"/>
          <w:szCs w:val="24"/>
        </w:rPr>
        <w:t>poursuit ainsi :</w:t>
      </w:r>
      <w:r w:rsidR="00E34916">
        <w:rPr>
          <w:rFonts w:ascii="Times New Roman" w:eastAsia="Batang" w:hAnsi="Times New Roman" w:cs="Times New Roman"/>
          <w:color w:val="000000" w:themeColor="text1"/>
          <w:sz w:val="24"/>
          <w:szCs w:val="24"/>
        </w:rPr>
        <w:t xml:space="preserve"> </w:t>
      </w:r>
    </w:p>
    <w:p w:rsidR="00FD44CF" w:rsidRDefault="00FD44CF" w:rsidP="00B57C1D">
      <w:pPr>
        <w:spacing w:after="0" w:line="360" w:lineRule="auto"/>
        <w:jc w:val="both"/>
        <w:rPr>
          <w:rFonts w:ascii="Times New Roman" w:eastAsia="Batang" w:hAnsi="Times New Roman" w:cs="Times New Roman"/>
          <w:color w:val="000000" w:themeColor="text1"/>
          <w:sz w:val="24"/>
          <w:szCs w:val="24"/>
        </w:rPr>
      </w:pPr>
    </w:p>
    <w:p w:rsidR="00B57C1D" w:rsidRPr="00B57C1D" w:rsidRDefault="00B57C1D" w:rsidP="00B57C1D">
      <w:pPr>
        <w:spacing w:after="0" w:line="360" w:lineRule="auto"/>
        <w:ind w:left="720"/>
        <w:jc w:val="both"/>
        <w:rPr>
          <w:rFonts w:ascii="Calibri" w:eastAsia="Malgun Gothic" w:hAnsi="Calibri" w:cs="Times New Roman"/>
          <w:color w:val="000000" w:themeColor="text1"/>
        </w:rPr>
      </w:pPr>
      <w:r w:rsidRPr="00B57C1D">
        <w:rPr>
          <w:rFonts w:ascii="Calibri" w:eastAsia="Malgun Gothic" w:hAnsi="Calibri" w:cs="Times New Roman"/>
          <w:color w:val="000000" w:themeColor="text1"/>
        </w:rPr>
        <w:t xml:space="preserve"> « </w:t>
      </w:r>
      <w:r w:rsidRPr="00E34916">
        <w:rPr>
          <w:rFonts w:ascii="Calibri" w:eastAsia="Malgun Gothic" w:hAnsi="Calibri" w:cs="Times New Roman"/>
          <w:color w:val="000000" w:themeColor="text1"/>
        </w:rPr>
        <w:t xml:space="preserve">Or l’imagination, prise en elle-même, est située au bas de l’échelle des modes de connaissance, sous le titre des affections soumises au régime d’enchaînement des choses extérieurs au corps humain, comme le souligne la scolie qui suit : « Cet enchaînement se fait </w:t>
      </w:r>
      <w:r w:rsidRPr="00E34916">
        <w:rPr>
          <w:rFonts w:ascii="Calibri" w:eastAsia="Malgun Gothic" w:hAnsi="Calibri" w:cs="Times New Roman"/>
          <w:color w:val="000000" w:themeColor="text1"/>
        </w:rPr>
        <w:lastRenderedPageBreak/>
        <w:t>suivant l’ordre et l’enchaînement des affections du corps humain pour le distinguer de l’enchaînement des idées qui se fait suivant l’ordre de l’entendement.. […] L’étonnant est que la mémoire ne soit pas mise en rapport avec cette appréhension du temps. Et comme la mémoire, considérée par ailleurs comme mode d’éducation, au titre de la mémorisation des textes traditionnels, a mauvaise réputation – voyez le Discours de la méthode de Descartes-, rien ne vient au secours de la mémoire comme fonction spécifique de l’accès au passé.</w:t>
      </w:r>
      <w:r w:rsidRPr="00B57C1D">
        <w:rPr>
          <w:rFonts w:ascii="Calibri" w:eastAsia="Malgun Gothic" w:hAnsi="Calibri" w:cs="Times New Roman"/>
          <w:color w:val="000000" w:themeColor="text1"/>
        </w:rPr>
        <w:t xml:space="preserve"> » </w:t>
      </w:r>
      <w:r w:rsidRPr="00B57C1D">
        <w:rPr>
          <w:rFonts w:ascii="Calibri" w:eastAsia="Malgun Gothic" w:hAnsi="Calibri" w:cs="Times New Roman"/>
          <w:color w:val="000000" w:themeColor="text1"/>
          <w:vertAlign w:val="superscript"/>
        </w:rPr>
        <w:footnoteReference w:id="245"/>
      </w:r>
    </w:p>
    <w:p w:rsidR="00B57C1D" w:rsidRPr="00B57C1D" w:rsidRDefault="00B57C1D" w:rsidP="00B57C1D">
      <w:pPr>
        <w:spacing w:after="0" w:line="360" w:lineRule="auto"/>
        <w:jc w:val="both"/>
        <w:rPr>
          <w:rFonts w:ascii="Times New Roman" w:eastAsia="Malgun Gothic" w:hAnsi="Times New Roman" w:cs="Times New Roman"/>
          <w:color w:val="000000" w:themeColor="text1"/>
        </w:rPr>
      </w:pPr>
      <w:r w:rsidRPr="00B57C1D">
        <w:rPr>
          <w:rFonts w:ascii="Times New Roman" w:eastAsia="Malgun Gothic" w:hAnsi="Times New Roman" w:cs="Times New Roman"/>
          <w:color w:val="000000" w:themeColor="text1"/>
        </w:rPr>
        <w:t xml:space="preserve">         </w:t>
      </w:r>
    </w:p>
    <w:p w:rsidR="00B57C1D" w:rsidRPr="00B57C1D" w:rsidRDefault="00B57C1D" w:rsidP="00B57C1D">
      <w:pPr>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rPr>
        <w:t xml:space="preserve">         </w:t>
      </w:r>
      <w:r w:rsidRPr="00B57C1D">
        <w:rPr>
          <w:rFonts w:ascii="Times New Roman" w:eastAsia="Malgun Gothic" w:hAnsi="Times New Roman" w:cs="Times New Roman"/>
          <w:color w:val="000000" w:themeColor="text1"/>
          <w:sz w:val="24"/>
          <w:szCs w:val="24"/>
        </w:rPr>
        <w:t xml:space="preserve">Si Paul Ricœur prend </w:t>
      </w:r>
      <w:r w:rsidR="003222BB">
        <w:rPr>
          <w:rFonts w:ascii="Times New Roman" w:eastAsia="Malgun Gothic" w:hAnsi="Times New Roman" w:cs="Times New Roman"/>
          <w:color w:val="000000" w:themeColor="text1"/>
          <w:sz w:val="24"/>
          <w:szCs w:val="24"/>
        </w:rPr>
        <w:t xml:space="preserve">ses </w:t>
      </w:r>
      <w:r w:rsidRPr="00B57C1D">
        <w:rPr>
          <w:rFonts w:ascii="Times New Roman" w:eastAsia="Malgun Gothic" w:hAnsi="Times New Roman" w:cs="Times New Roman"/>
          <w:color w:val="000000" w:themeColor="text1"/>
          <w:sz w:val="24"/>
          <w:szCs w:val="24"/>
        </w:rPr>
        <w:t>distance</w:t>
      </w:r>
      <w:r w:rsidR="003222BB">
        <w:rPr>
          <w:rFonts w:ascii="Times New Roman" w:eastAsia="Malgun Gothic" w:hAnsi="Times New Roman" w:cs="Times New Roman"/>
          <w:color w:val="000000" w:themeColor="text1"/>
          <w:sz w:val="24"/>
          <w:szCs w:val="24"/>
        </w:rPr>
        <w:t>s</w:t>
      </w:r>
      <w:r w:rsidRPr="00B57C1D">
        <w:rPr>
          <w:rFonts w:ascii="Times New Roman" w:eastAsia="Malgun Gothic" w:hAnsi="Times New Roman" w:cs="Times New Roman"/>
          <w:color w:val="000000" w:themeColor="text1"/>
          <w:sz w:val="24"/>
          <w:szCs w:val="24"/>
        </w:rPr>
        <w:t xml:space="preserve"> avec la réflexion platonicienne sur la mémoire, c’est parce qu’il lui semble difficile de nier non seulement la différence entre la mémoire et l’imagination, comme il l’explicite bien avec une phrase d’Aristote : </w:t>
      </w:r>
      <w:r w:rsidRPr="00A53436">
        <w:rPr>
          <w:rFonts w:ascii="Times New Roman" w:eastAsia="Malgun Gothic" w:hAnsi="Times New Roman" w:cs="Times New Roman"/>
          <w:color w:val="000000" w:themeColor="text1"/>
          <w:sz w:val="24"/>
          <w:szCs w:val="24"/>
        </w:rPr>
        <w:t>« la mémoire est du temps. »</w:t>
      </w:r>
      <w:r w:rsidRPr="00A53436">
        <w:rPr>
          <w:rFonts w:ascii="Times New Roman" w:eastAsia="Malgun Gothic" w:hAnsi="Times New Roman" w:cs="Times New Roman"/>
          <w:color w:val="000000" w:themeColor="text1"/>
          <w:sz w:val="24"/>
          <w:szCs w:val="24"/>
          <w:vertAlign w:val="superscript"/>
        </w:rPr>
        <w:footnoteReference w:id="246"/>
      </w:r>
      <w:r w:rsidRPr="00A53436">
        <w:rPr>
          <w:rFonts w:ascii="Times New Roman" w:eastAsia="Malgun Gothic" w:hAnsi="Times New Roman" w:cs="Times New Roman"/>
          <w:color w:val="000000" w:themeColor="text1"/>
          <w:sz w:val="24"/>
          <w:szCs w:val="24"/>
        </w:rPr>
        <w:t xml:space="preserve"> </w:t>
      </w:r>
      <w:r w:rsidR="00850BF2">
        <w:rPr>
          <w:rFonts w:ascii="Times New Roman" w:eastAsia="Malgun Gothic" w:hAnsi="Times New Roman" w:cs="Times New Roman"/>
          <w:color w:val="000000" w:themeColor="text1"/>
          <w:sz w:val="24"/>
          <w:szCs w:val="24"/>
        </w:rPr>
        <w:t>Depuis la pensée d’</w:t>
      </w:r>
      <w:r w:rsidRPr="00B57C1D">
        <w:rPr>
          <w:rFonts w:ascii="Times New Roman" w:eastAsia="Malgun Gothic" w:hAnsi="Times New Roman" w:cs="Times New Roman"/>
          <w:color w:val="000000" w:themeColor="text1"/>
          <w:sz w:val="24"/>
          <w:szCs w:val="24"/>
        </w:rPr>
        <w:t>Aristote</w:t>
      </w:r>
      <w:r w:rsidR="00850BF2">
        <w:rPr>
          <w:rFonts w:ascii="Times New Roman" w:eastAsia="Malgun Gothic" w:hAnsi="Times New Roman" w:cs="Times New Roman"/>
          <w:color w:val="000000" w:themeColor="text1"/>
          <w:sz w:val="24"/>
          <w:szCs w:val="24"/>
        </w:rPr>
        <w:t xml:space="preserve"> sur la mémoire, </w:t>
      </w:r>
      <w:r w:rsidR="0041327C">
        <w:rPr>
          <w:rFonts w:ascii="Times New Roman" w:eastAsia="Malgun Gothic" w:hAnsi="Times New Roman" w:cs="Times New Roman"/>
          <w:color w:val="000000" w:themeColor="text1"/>
          <w:sz w:val="24"/>
          <w:szCs w:val="24"/>
        </w:rPr>
        <w:t xml:space="preserve">la mémoire </w:t>
      </w:r>
      <w:r w:rsidR="00850BF2">
        <w:rPr>
          <w:rFonts w:ascii="Times New Roman" w:eastAsia="Malgun Gothic" w:hAnsi="Times New Roman" w:cs="Times New Roman"/>
          <w:color w:val="000000" w:themeColor="text1"/>
          <w:sz w:val="24"/>
          <w:szCs w:val="24"/>
        </w:rPr>
        <w:t>s’appuie sur la vision temporelle. Elle si</w:t>
      </w:r>
      <w:r w:rsidRPr="00B57C1D">
        <w:rPr>
          <w:rFonts w:ascii="Times New Roman" w:eastAsia="Malgun Gothic" w:hAnsi="Times New Roman" w:cs="Times New Roman"/>
          <w:color w:val="000000" w:themeColor="text1"/>
          <w:sz w:val="24"/>
          <w:szCs w:val="24"/>
        </w:rPr>
        <w:t xml:space="preserve">gnifie </w:t>
      </w:r>
      <w:r w:rsidR="0051337A">
        <w:rPr>
          <w:rFonts w:ascii="Times New Roman" w:eastAsia="Malgun Gothic" w:hAnsi="Times New Roman" w:cs="Times New Roman"/>
          <w:color w:val="000000" w:themeColor="text1"/>
          <w:sz w:val="24"/>
          <w:szCs w:val="24"/>
        </w:rPr>
        <w:t xml:space="preserve">donc </w:t>
      </w:r>
      <w:r w:rsidRPr="00B57C1D">
        <w:rPr>
          <w:rFonts w:ascii="Times New Roman" w:eastAsia="Malgun Gothic" w:hAnsi="Times New Roman" w:cs="Times New Roman"/>
          <w:color w:val="000000" w:themeColor="text1"/>
          <w:sz w:val="24"/>
          <w:szCs w:val="24"/>
        </w:rPr>
        <w:t xml:space="preserve">le rappel des choses, personnes ou lieux qui ont été. Elle se dote donc des images-souvenirs représentées comme un avant ou un après, ceux qui appellent donc la mise en ordre dans la succession. </w:t>
      </w:r>
      <w:r w:rsidRPr="00B57C1D">
        <w:rPr>
          <w:rFonts w:ascii="Times New Roman" w:eastAsia="Malgun Gothic" w:hAnsi="Times New Roman" w:cs="Times New Roman"/>
          <w:color w:val="000000" w:themeColor="text1"/>
          <w:sz w:val="24"/>
          <w:szCs w:val="24"/>
          <w:vertAlign w:val="superscript"/>
        </w:rPr>
        <w:footnoteReference w:id="247"/>
      </w:r>
      <w:r w:rsidRPr="00B57C1D">
        <w:rPr>
          <w:rFonts w:ascii="Times New Roman" w:eastAsia="Malgun Gothic" w:hAnsi="Times New Roman" w:cs="Times New Roman"/>
          <w:color w:val="000000" w:themeColor="text1"/>
          <w:sz w:val="24"/>
          <w:szCs w:val="24"/>
        </w:rPr>
        <w:t xml:space="preserve"> À cause de cette vulnérabilité de la mémoire, se produisent de multiples formes anormales de la mémoire comme </w:t>
      </w:r>
      <w:r w:rsidR="003222BB">
        <w:rPr>
          <w:rFonts w:ascii="Times New Roman" w:eastAsia="Malgun Gothic" w:hAnsi="Times New Roman" w:cs="Times New Roman"/>
          <w:color w:val="000000" w:themeColor="text1"/>
          <w:sz w:val="24"/>
          <w:szCs w:val="24"/>
        </w:rPr>
        <w:t xml:space="preserve"> par exemple </w:t>
      </w:r>
      <w:r w:rsidRPr="00B57C1D">
        <w:rPr>
          <w:rFonts w:ascii="Times New Roman" w:eastAsia="Malgun Gothic" w:hAnsi="Times New Roman" w:cs="Times New Roman"/>
          <w:color w:val="000000" w:themeColor="text1"/>
          <w:sz w:val="24"/>
          <w:szCs w:val="24"/>
        </w:rPr>
        <w:t xml:space="preserve">:  </w:t>
      </w:r>
    </w:p>
    <w:p w:rsidR="00B57C1D" w:rsidRPr="00B57C1D" w:rsidRDefault="00B57C1D" w:rsidP="00B57C1D">
      <w:pPr>
        <w:spacing w:after="0" w:line="360" w:lineRule="auto"/>
        <w:jc w:val="both"/>
        <w:rPr>
          <w:rFonts w:ascii="Times New Roman" w:eastAsia="Malgun Gothic" w:hAnsi="Times New Roman" w:cs="Times New Roman"/>
          <w:color w:val="000000" w:themeColor="text1"/>
          <w:shd w:val="clear" w:color="auto" w:fill="FFFFFF"/>
        </w:rPr>
      </w:pPr>
    </w:p>
    <w:p w:rsidR="00B57C1D" w:rsidRPr="00B57C1D" w:rsidRDefault="00B57C1D" w:rsidP="00B57C1D">
      <w:pPr>
        <w:spacing w:after="0" w:line="360" w:lineRule="auto"/>
        <w:ind w:left="720"/>
        <w:jc w:val="both"/>
        <w:rPr>
          <w:rFonts w:ascii="Calibri" w:eastAsia="Malgun Gothic" w:hAnsi="Calibri" w:cs="Times New Roman"/>
          <w:color w:val="000000" w:themeColor="text1"/>
          <w:shd w:val="clear" w:color="auto" w:fill="FFFFFF"/>
        </w:rPr>
      </w:pPr>
      <w:r w:rsidRPr="00B57C1D">
        <w:rPr>
          <w:rFonts w:ascii="Calibri" w:eastAsia="Malgun Gothic" w:hAnsi="Calibri" w:cs="Times New Roman"/>
          <w:color w:val="000000" w:themeColor="text1"/>
          <w:shd w:val="clear" w:color="auto" w:fill="FFFFFF"/>
        </w:rPr>
        <w:t xml:space="preserve">« </w:t>
      </w:r>
      <w:r w:rsidRPr="00E34916">
        <w:rPr>
          <w:rFonts w:ascii="Calibri" w:eastAsia="Malgun Gothic" w:hAnsi="Calibri" w:cs="Times New Roman"/>
          <w:color w:val="000000" w:themeColor="text1"/>
          <w:shd w:val="clear" w:color="auto" w:fill="FFFFFF"/>
        </w:rPr>
        <w:t>La principale différence entre la mémoire et l’imagination, alors que l’une et l’autre relève de la problématique de la présence de quelque chose d’absent, et que la mémoire est le garant du caractère passé de ce dont elle déclare se souvenir. La mémoire est forcément mémoire de quelque chose qui n’est plus, mais ayant été, elle fait donc référence à un réel antérieur. Mais la mise en image du souvenir premier suppose une reconstruction, ce qui pose la question de la fiabilité de la mémoire, et avec elle, celle de sa vulnérabilité structurelle. En effet, c’est cette vulnérabilité, issue du rapport entre l’absence de la chose souvenue et sa présence sur le mode de la représentation, qui fait que la mémoire est sujette à de multiples formes d’abus.</w:t>
      </w:r>
      <w:r w:rsidRPr="00B57C1D">
        <w:rPr>
          <w:rFonts w:ascii="Calibri" w:eastAsia="Malgun Gothic" w:hAnsi="Calibri" w:cs="Times New Roman"/>
          <w:color w:val="000000" w:themeColor="text1"/>
          <w:shd w:val="clear" w:color="auto" w:fill="FFFFFF"/>
        </w:rPr>
        <w:t xml:space="preserve">» </w:t>
      </w:r>
      <w:r w:rsidRPr="00B57C1D">
        <w:rPr>
          <w:rFonts w:ascii="Calibri" w:eastAsia="Malgun Gothic" w:hAnsi="Calibri" w:cs="Times New Roman"/>
          <w:color w:val="000000" w:themeColor="text1"/>
          <w:vertAlign w:val="superscript"/>
        </w:rPr>
        <w:footnoteReference w:id="248"/>
      </w:r>
      <w:r w:rsidRPr="00B57C1D">
        <w:rPr>
          <w:rFonts w:ascii="Calibri" w:eastAsia="Malgun Gothic" w:hAnsi="Calibri" w:cs="Times New Roman"/>
          <w:color w:val="000000" w:themeColor="text1"/>
          <w:shd w:val="clear" w:color="auto" w:fill="FFFFFF"/>
        </w:rPr>
        <w:t xml:space="preserve"> </w:t>
      </w:r>
    </w:p>
    <w:p w:rsidR="00B57C1D" w:rsidRPr="00B57C1D" w:rsidRDefault="00B57C1D" w:rsidP="00B57C1D">
      <w:pPr>
        <w:spacing w:after="0" w:line="360" w:lineRule="auto"/>
        <w:rPr>
          <w:rFonts w:ascii="Calibri" w:eastAsia="Malgun Gothic" w:hAnsi="Calibri" w:cs="Times New Roman"/>
          <w:color w:val="000000" w:themeColor="text1"/>
        </w:rPr>
      </w:pPr>
    </w:p>
    <w:p w:rsidR="00B57C1D" w:rsidRPr="00257CF7" w:rsidRDefault="00B57C1D" w:rsidP="00B57C1D">
      <w:pPr>
        <w:spacing w:after="0" w:line="360" w:lineRule="auto"/>
        <w:ind w:firstLine="108"/>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rPr>
        <w:lastRenderedPageBreak/>
        <w:t xml:space="preserve">   </w:t>
      </w:r>
      <w:r w:rsidRPr="00B57C1D">
        <w:rPr>
          <w:rFonts w:ascii="Times New Roman" w:eastAsia="Malgun Gothic" w:hAnsi="Times New Roman" w:cs="Times New Roman"/>
          <w:color w:val="000000" w:themeColor="text1"/>
          <w:sz w:val="24"/>
          <w:szCs w:val="24"/>
        </w:rPr>
        <w:t xml:space="preserve">  En se focalisant sur cette vulnérabilité de la mémoire, Paul Ricœur évoque l’exploitation intentionnelle de la mémoire, c’est-à-dire des « abus de la mémoire ». Pour les </w:t>
      </w:r>
      <w:r w:rsidR="008D7898">
        <w:rPr>
          <w:rFonts w:ascii="Times New Roman" w:eastAsia="Malgun Gothic" w:hAnsi="Times New Roman" w:cs="Times New Roman"/>
          <w:color w:val="000000" w:themeColor="text1"/>
          <w:sz w:val="24"/>
          <w:szCs w:val="24"/>
        </w:rPr>
        <w:t>« </w:t>
      </w:r>
      <w:r w:rsidRPr="00B57C1D">
        <w:rPr>
          <w:rFonts w:ascii="Times New Roman" w:eastAsia="Malgun Gothic" w:hAnsi="Times New Roman" w:cs="Times New Roman"/>
          <w:color w:val="000000" w:themeColor="text1"/>
          <w:sz w:val="24"/>
          <w:szCs w:val="24"/>
        </w:rPr>
        <w:t>images-souvenirs</w:t>
      </w:r>
      <w:r w:rsidR="008D7898">
        <w:rPr>
          <w:rFonts w:ascii="Times New Roman" w:eastAsia="Malgun Gothic" w:hAnsi="Times New Roman" w:cs="Times New Roman"/>
          <w:color w:val="000000" w:themeColor="text1"/>
          <w:sz w:val="24"/>
          <w:szCs w:val="24"/>
        </w:rPr>
        <w:t> »</w:t>
      </w:r>
      <w:r w:rsidRPr="00B57C1D">
        <w:rPr>
          <w:rFonts w:ascii="Times New Roman" w:eastAsia="Malgun Gothic" w:hAnsi="Times New Roman" w:cs="Times New Roman"/>
          <w:color w:val="000000" w:themeColor="text1"/>
          <w:sz w:val="24"/>
          <w:szCs w:val="24"/>
        </w:rPr>
        <w:t xml:space="preserve">, provenant de la </w:t>
      </w:r>
      <w:r w:rsidRPr="00257CF7">
        <w:rPr>
          <w:rFonts w:ascii="Times New Roman" w:eastAsia="Malgun Gothic" w:hAnsi="Times New Roman" w:cs="Times New Roman"/>
          <w:color w:val="000000" w:themeColor="text1"/>
          <w:sz w:val="24"/>
          <w:szCs w:val="24"/>
        </w:rPr>
        <w:t>vulnérabilité de la mémoire, si l’on consulte de faits actuels, la mémoire rencontre l’histoire basée sur la « juste mémoire ». Selon lui, l’acte d’activer la mémoire contient un  processus double, c’est-à-dire soit passive, soit actif. Cependant, la mémorisation qui se produit passivement dans notre conscience provoque des abus de la mémoire ; la remémoration doit être complémentée par des moyens techniques de la reconnaissance que l’on peut observer depuis l’Antiquité grecque. Comme une méthode d’éviter la déformation de la reconnaissance, Paul Ricœur observe le cas de l’« apprentissage » en psychologie qui se rapportant à « ars memoriae » d’une discipline « ascèse »</w:t>
      </w:r>
      <w:r w:rsidR="008D7898" w:rsidRPr="00257CF7">
        <w:rPr>
          <w:rFonts w:ascii="Times New Roman" w:eastAsia="Malgun Gothic" w:hAnsi="Times New Roman" w:cs="Times New Roman"/>
          <w:color w:val="000000" w:themeColor="text1"/>
          <w:sz w:val="24"/>
          <w:szCs w:val="24"/>
        </w:rPr>
        <w:t xml:space="preserve"> qui signifie « exercice » des S</w:t>
      </w:r>
      <w:r w:rsidRPr="00257CF7">
        <w:rPr>
          <w:rFonts w:ascii="Times New Roman" w:eastAsia="Malgun Gothic" w:hAnsi="Times New Roman" w:cs="Times New Roman"/>
          <w:color w:val="000000" w:themeColor="text1"/>
          <w:sz w:val="24"/>
          <w:szCs w:val="24"/>
        </w:rPr>
        <w:t>ocratiques. La manière de reconnaître rappelle un programme classique de</w:t>
      </w:r>
      <w:r w:rsidRPr="00B57C1D">
        <w:rPr>
          <w:rFonts w:ascii="Times New Roman" w:eastAsia="Malgun Gothic" w:hAnsi="Times New Roman" w:cs="Times New Roman"/>
          <w:color w:val="000000" w:themeColor="text1"/>
          <w:sz w:val="24"/>
          <w:szCs w:val="24"/>
        </w:rPr>
        <w:t xml:space="preserve"> l’éducation : la récitation de la leçon apprise « par cœur ». Paul Ricœur remarque la manière rhétor</w:t>
      </w:r>
      <w:r w:rsidR="008D7898">
        <w:rPr>
          <w:rFonts w:ascii="Times New Roman" w:eastAsia="Malgun Gothic" w:hAnsi="Times New Roman" w:cs="Times New Roman"/>
          <w:color w:val="000000" w:themeColor="text1"/>
          <w:sz w:val="24"/>
          <w:szCs w:val="24"/>
        </w:rPr>
        <w:t>ique des G</w:t>
      </w:r>
      <w:r w:rsidRPr="00B57C1D">
        <w:rPr>
          <w:rFonts w:ascii="Times New Roman" w:eastAsia="Malgun Gothic" w:hAnsi="Times New Roman" w:cs="Times New Roman"/>
          <w:color w:val="000000" w:themeColor="text1"/>
          <w:sz w:val="24"/>
          <w:szCs w:val="24"/>
        </w:rPr>
        <w:t>recs dans l’héritage culturel comme l’él</w:t>
      </w:r>
      <w:r w:rsidR="008D7898">
        <w:rPr>
          <w:rFonts w:ascii="Times New Roman" w:eastAsia="Malgun Gothic" w:hAnsi="Times New Roman" w:cs="Times New Roman"/>
          <w:color w:val="000000" w:themeColor="text1"/>
          <w:sz w:val="24"/>
          <w:szCs w:val="24"/>
        </w:rPr>
        <w:t>oge spéciale des personnalités</w:t>
      </w:r>
      <w:r w:rsidRPr="00B57C1D">
        <w:rPr>
          <w:rFonts w:ascii="Times New Roman" w:eastAsia="Malgun Gothic" w:hAnsi="Times New Roman" w:cs="Times New Roman"/>
          <w:color w:val="000000" w:themeColor="text1"/>
          <w:sz w:val="24"/>
          <w:szCs w:val="24"/>
        </w:rPr>
        <w:t xml:space="preserve">. Particulièrement, la manière de lier des images à des lieux témoigne de l’art de mémoire. L’annexion des images aux lieux, appelée </w:t>
      </w:r>
      <w:r w:rsidRPr="00257CF7">
        <w:rPr>
          <w:rFonts w:ascii="Times New Roman" w:eastAsia="Malgun Gothic" w:hAnsi="Times New Roman" w:cs="Times New Roman"/>
          <w:color w:val="000000" w:themeColor="text1"/>
          <w:sz w:val="24"/>
          <w:szCs w:val="24"/>
        </w:rPr>
        <w:t>« méthode des loci »,  se manifeste comme une rhétorique dans une phrase du traité Ad Herennium : « la mémoire artificielle (artificosa) consiste en lieux et images. »</w:t>
      </w:r>
      <w:r w:rsidRPr="00257CF7">
        <w:rPr>
          <w:rFonts w:ascii="Times New Roman" w:eastAsia="Malgun Gothic" w:hAnsi="Times New Roman" w:cs="Times New Roman"/>
          <w:color w:val="000000" w:themeColor="text1"/>
          <w:sz w:val="24"/>
          <w:szCs w:val="24"/>
          <w:vertAlign w:val="superscript"/>
        </w:rPr>
        <w:t xml:space="preserve"> </w:t>
      </w:r>
      <w:r w:rsidRPr="00257CF7">
        <w:rPr>
          <w:rFonts w:ascii="Times New Roman" w:eastAsia="Malgun Gothic" w:hAnsi="Times New Roman" w:cs="Times New Roman"/>
          <w:color w:val="000000" w:themeColor="text1"/>
          <w:sz w:val="24"/>
          <w:szCs w:val="24"/>
          <w:vertAlign w:val="superscript"/>
        </w:rPr>
        <w:footnoteReference w:id="249"/>
      </w:r>
      <w:r w:rsidRPr="00257CF7">
        <w:rPr>
          <w:rFonts w:ascii="Times New Roman" w:eastAsia="Malgun Gothic" w:hAnsi="Times New Roman" w:cs="Times New Roman"/>
          <w:color w:val="000000" w:themeColor="text1"/>
          <w:sz w:val="24"/>
          <w:szCs w:val="24"/>
        </w:rPr>
        <w:t xml:space="preserve">  </w:t>
      </w:r>
    </w:p>
    <w:p w:rsidR="00B57C1D" w:rsidRDefault="00B57C1D" w:rsidP="00B57C1D">
      <w:pPr>
        <w:spacing w:after="0" w:line="360" w:lineRule="auto"/>
        <w:ind w:firstLine="108"/>
        <w:jc w:val="both"/>
        <w:rPr>
          <w:rFonts w:ascii="Times New Roman" w:eastAsia="Malgun Gothic" w:hAnsi="Times New Roman" w:cs="Times New Roman"/>
          <w:iCs/>
          <w:color w:val="000000" w:themeColor="text1"/>
          <w:sz w:val="24"/>
          <w:szCs w:val="24"/>
        </w:rPr>
      </w:pPr>
      <w:r w:rsidRPr="00B57C1D">
        <w:rPr>
          <w:rFonts w:ascii="Times New Roman" w:eastAsia="Malgun Gothic" w:hAnsi="Times New Roman" w:cs="Times New Roman"/>
          <w:color w:val="000000" w:themeColor="text1"/>
          <w:sz w:val="24"/>
          <w:szCs w:val="24"/>
        </w:rPr>
        <w:t xml:space="preserve">     </w:t>
      </w:r>
      <w:r w:rsidRPr="00257CF7">
        <w:rPr>
          <w:rFonts w:ascii="Times New Roman" w:eastAsia="Malgun Gothic" w:hAnsi="Times New Roman" w:cs="Times New Roman"/>
          <w:color w:val="000000" w:themeColor="text1"/>
          <w:sz w:val="24"/>
          <w:szCs w:val="24"/>
        </w:rPr>
        <w:t xml:space="preserve">De ce fait, ce philosophe propose plusieurs formes de la mémoire comme les abus de la mémoire naturelle : la mémoire « </w:t>
      </w:r>
      <w:r w:rsidRPr="00257CF7">
        <w:rPr>
          <w:rFonts w:ascii="Times New Roman" w:eastAsia="Malgun Gothic" w:hAnsi="Times New Roman" w:cs="Times New Roman"/>
          <w:iCs/>
          <w:color w:val="000000" w:themeColor="text1"/>
          <w:sz w:val="24"/>
          <w:szCs w:val="24"/>
        </w:rPr>
        <w:t>empêchée »</w:t>
      </w:r>
      <w:r w:rsidRPr="00257CF7">
        <w:rPr>
          <w:rFonts w:ascii="Times New Roman" w:eastAsia="Malgun Gothic" w:hAnsi="Times New Roman" w:cs="Times New Roman"/>
          <w:color w:val="000000" w:themeColor="text1"/>
          <w:sz w:val="24"/>
          <w:szCs w:val="24"/>
        </w:rPr>
        <w:t xml:space="preserve">, la mémoire « </w:t>
      </w:r>
      <w:r w:rsidRPr="00257CF7">
        <w:rPr>
          <w:rFonts w:ascii="Times New Roman" w:eastAsia="Malgun Gothic" w:hAnsi="Times New Roman" w:cs="Times New Roman"/>
          <w:iCs/>
          <w:color w:val="000000" w:themeColor="text1"/>
          <w:sz w:val="24"/>
          <w:szCs w:val="24"/>
        </w:rPr>
        <w:t>manipulée</w:t>
      </w:r>
      <w:r w:rsidRPr="00257CF7">
        <w:rPr>
          <w:rFonts w:ascii="Times New Roman" w:eastAsia="Malgun Gothic" w:hAnsi="Times New Roman" w:cs="Times New Roman"/>
          <w:color w:val="000000" w:themeColor="text1"/>
          <w:sz w:val="24"/>
          <w:szCs w:val="24"/>
        </w:rPr>
        <w:t xml:space="preserve"> » et la mémoire « </w:t>
      </w:r>
      <w:r w:rsidRPr="00257CF7">
        <w:rPr>
          <w:rFonts w:ascii="Times New Roman" w:eastAsia="Malgun Gothic" w:hAnsi="Times New Roman" w:cs="Times New Roman"/>
          <w:iCs/>
          <w:color w:val="000000" w:themeColor="text1"/>
          <w:sz w:val="24"/>
          <w:szCs w:val="24"/>
        </w:rPr>
        <w:t>abusivement commandée ». D’abord, en remontant aux théories freudiennes, Paul Ricœur présente la mémoire « empêchée » qui porte sur les variations de la mémoire « blessée » ou oppressée</w:t>
      </w:r>
      <w:r w:rsidR="008D7898" w:rsidRPr="00257CF7">
        <w:rPr>
          <w:rFonts w:ascii="Times New Roman" w:eastAsia="Malgun Gothic" w:hAnsi="Times New Roman" w:cs="Times New Roman"/>
          <w:iCs/>
          <w:color w:val="000000" w:themeColor="text1"/>
          <w:sz w:val="24"/>
          <w:szCs w:val="24"/>
        </w:rPr>
        <w:t>,</w:t>
      </w:r>
      <w:r w:rsidRPr="00257CF7">
        <w:rPr>
          <w:rFonts w:ascii="Times New Roman" w:eastAsia="Malgun Gothic" w:hAnsi="Times New Roman" w:cs="Times New Roman"/>
          <w:iCs/>
          <w:color w:val="000000" w:themeColor="text1"/>
          <w:sz w:val="24"/>
          <w:szCs w:val="24"/>
        </w:rPr>
        <w:t xml:space="preserve"> ce qu’on peut restaurer par un travail psychanalytique. Autrement dit, c’est à ce niveau </w:t>
      </w:r>
      <w:r w:rsidR="009B7A80">
        <w:rPr>
          <w:rFonts w:ascii="Times New Roman" w:eastAsia="Malgun Gothic" w:hAnsi="Times New Roman" w:cs="Times New Roman"/>
          <w:iCs/>
          <w:color w:val="000000" w:themeColor="text1"/>
          <w:sz w:val="24"/>
          <w:szCs w:val="24"/>
        </w:rPr>
        <w:t xml:space="preserve">de </w:t>
      </w:r>
      <w:r w:rsidRPr="00257CF7">
        <w:rPr>
          <w:rFonts w:ascii="Times New Roman" w:eastAsia="Malgun Gothic" w:hAnsi="Times New Roman" w:cs="Times New Roman"/>
          <w:iCs/>
          <w:color w:val="000000" w:themeColor="text1"/>
          <w:sz w:val="24"/>
          <w:szCs w:val="24"/>
        </w:rPr>
        <w:t>la  mémoire « empêchée »</w:t>
      </w:r>
      <w:r w:rsidR="009B7A80">
        <w:rPr>
          <w:rFonts w:ascii="Times New Roman" w:eastAsia="Malgun Gothic" w:hAnsi="Times New Roman" w:cs="Times New Roman"/>
          <w:iCs/>
          <w:color w:val="000000" w:themeColor="text1"/>
          <w:sz w:val="24"/>
          <w:szCs w:val="24"/>
        </w:rPr>
        <w:t xml:space="preserve"> qu’</w:t>
      </w:r>
      <w:r w:rsidR="008D7898" w:rsidRPr="00257CF7">
        <w:rPr>
          <w:rFonts w:ascii="Times New Roman" w:eastAsia="Malgun Gothic" w:hAnsi="Times New Roman" w:cs="Times New Roman"/>
          <w:iCs/>
          <w:color w:val="000000" w:themeColor="text1"/>
          <w:sz w:val="24"/>
          <w:szCs w:val="24"/>
        </w:rPr>
        <w:t xml:space="preserve">on </w:t>
      </w:r>
      <w:r w:rsidRPr="00257CF7">
        <w:rPr>
          <w:rFonts w:ascii="Times New Roman" w:eastAsia="Malgun Gothic" w:hAnsi="Times New Roman" w:cs="Times New Roman"/>
          <w:iCs/>
          <w:color w:val="000000" w:themeColor="text1"/>
          <w:sz w:val="24"/>
          <w:szCs w:val="24"/>
        </w:rPr>
        <w:t xml:space="preserve">a besoin du « travail de remémoration » pour remédier des défaillances de la mémoire. Dans </w:t>
      </w:r>
      <w:r w:rsidR="008D7898" w:rsidRPr="00257CF7">
        <w:rPr>
          <w:rFonts w:ascii="Times New Roman" w:eastAsia="Malgun Gothic" w:hAnsi="Times New Roman" w:cs="Times New Roman"/>
          <w:iCs/>
          <w:color w:val="000000" w:themeColor="text1"/>
          <w:sz w:val="24"/>
          <w:szCs w:val="24"/>
        </w:rPr>
        <w:t xml:space="preserve">un </w:t>
      </w:r>
      <w:r w:rsidRPr="00257CF7">
        <w:rPr>
          <w:rFonts w:ascii="Times New Roman" w:eastAsia="Malgun Gothic" w:hAnsi="Times New Roman" w:cs="Times New Roman"/>
          <w:iCs/>
          <w:color w:val="000000" w:themeColor="text1"/>
          <w:sz w:val="24"/>
          <w:szCs w:val="24"/>
        </w:rPr>
        <w:t xml:space="preserve"> niveau pratique, il faut à cette mémoire les conseils thérapeutiques y compris la « perlaboration ». Ensuite, il distingue le « trop de mémoire » et le « trop peu de mémoire » :  </w:t>
      </w:r>
    </w:p>
    <w:p w:rsidR="009F64D6" w:rsidRPr="00257CF7" w:rsidRDefault="009F64D6" w:rsidP="00B57C1D">
      <w:pPr>
        <w:spacing w:after="0" w:line="360" w:lineRule="auto"/>
        <w:ind w:firstLine="108"/>
        <w:jc w:val="both"/>
        <w:rPr>
          <w:rFonts w:ascii="Times New Roman" w:eastAsia="Malgun Gothic" w:hAnsi="Times New Roman" w:cs="Times New Roman"/>
          <w:iCs/>
          <w:color w:val="000000" w:themeColor="text1"/>
          <w:sz w:val="24"/>
          <w:szCs w:val="24"/>
        </w:rPr>
      </w:pPr>
    </w:p>
    <w:p w:rsidR="00B57C1D" w:rsidRDefault="00B57C1D" w:rsidP="00B57C1D">
      <w:pPr>
        <w:spacing w:after="0" w:line="360" w:lineRule="auto"/>
        <w:ind w:left="720" w:firstLine="119"/>
        <w:jc w:val="both"/>
        <w:rPr>
          <w:rFonts w:ascii="Calibri" w:eastAsia="Gulim" w:hAnsi="Calibri" w:cs="Times New Roman"/>
          <w:iCs/>
          <w:color w:val="000000" w:themeColor="text1"/>
        </w:rPr>
      </w:pPr>
      <w:r w:rsidRPr="00257CF7">
        <w:rPr>
          <w:rFonts w:ascii="Calibri" w:eastAsia="Malgun Gothic" w:hAnsi="Calibri" w:cs="Times New Roman"/>
          <w:iCs/>
          <w:color w:val="000000" w:themeColor="text1"/>
        </w:rPr>
        <w:t xml:space="preserve">« « </w:t>
      </w:r>
      <w:r w:rsidRPr="009C3E1C">
        <w:rPr>
          <w:rFonts w:ascii="Calibri" w:eastAsia="Gulim" w:hAnsi="Calibri" w:cs="Times New Roman"/>
          <w:iCs/>
          <w:color w:val="000000" w:themeColor="text1"/>
        </w:rPr>
        <w:t>Le trop de mémoire</w:t>
      </w:r>
      <w:r w:rsidRPr="00257CF7">
        <w:rPr>
          <w:rFonts w:ascii="Calibri" w:eastAsia="Gulim" w:hAnsi="Calibri" w:cs="Times New Roman"/>
          <w:iCs/>
          <w:color w:val="000000" w:themeColor="text1"/>
        </w:rPr>
        <w:t xml:space="preserve"> » rappelle particulièrement la « compulsion de répétition », dont Freud  nous dit qu’elle conduit à substituer le passage à l’acte au souvenir véritable par lequel le présent serait réconcilié avec le passé : que de violence par le monde qui valent comme acting out « au lieu » du souvenir !  On peut parler, si l’on veut, de mémoire-répétition pour </w:t>
      </w:r>
      <w:r w:rsidRPr="00257CF7">
        <w:rPr>
          <w:rFonts w:ascii="Calibri" w:eastAsia="Gulim" w:hAnsi="Calibri" w:cs="Times New Roman"/>
          <w:iCs/>
          <w:color w:val="000000" w:themeColor="text1"/>
        </w:rPr>
        <w:lastRenderedPageBreak/>
        <w:t xml:space="preserve">ces célébrations funèbres. Mais c’est pour ajouter aussitôt que cette mémoire-répétition résiste à la critique et que la mémoire-souvenir est fondamentalement une mémoire critique. Si tel est le cas, alors le trop peu de mémoire relève de la même réinterprétation. Ce que les uns cultivent avec délectation morose, et ce que les autres fuient avec mauvaise conscience, c’est la même mémoire-répétition. Les uns aiment s’y perdre, les autres ont peur d’y être engloutis. Mais les uns et les autres souffrent du même déficit de critique. Ils n’accèdent pas à ce que Freud appelait le travail de remémoration. » </w:t>
      </w:r>
      <w:r w:rsidRPr="00257CF7">
        <w:rPr>
          <w:rFonts w:ascii="Calibri" w:eastAsia="Gulim" w:hAnsi="Calibri" w:cs="Times New Roman"/>
          <w:color w:val="000000" w:themeColor="text1"/>
          <w:vertAlign w:val="superscript"/>
        </w:rPr>
        <w:footnoteReference w:id="250"/>
      </w:r>
      <w:r w:rsidRPr="00257CF7">
        <w:rPr>
          <w:rFonts w:ascii="Calibri" w:eastAsia="Gulim" w:hAnsi="Calibri" w:cs="Times New Roman"/>
          <w:iCs/>
          <w:color w:val="000000" w:themeColor="text1"/>
        </w:rPr>
        <w:t xml:space="preserve"> </w:t>
      </w:r>
    </w:p>
    <w:p w:rsidR="0070196E" w:rsidRPr="00257CF7" w:rsidRDefault="0070196E" w:rsidP="00B57C1D">
      <w:pPr>
        <w:spacing w:after="0" w:line="360" w:lineRule="auto"/>
        <w:ind w:left="720" w:firstLine="119"/>
        <w:jc w:val="both"/>
        <w:rPr>
          <w:rFonts w:ascii="Calibri" w:eastAsia="Gulim" w:hAnsi="Calibri" w:cs="Times New Roman"/>
          <w:iCs/>
          <w:color w:val="000000" w:themeColor="text1"/>
        </w:rPr>
      </w:pPr>
    </w:p>
    <w:p w:rsidR="00C56CEE" w:rsidRPr="00B57C1D" w:rsidRDefault="00B57C1D" w:rsidP="00C56CEE">
      <w:pPr>
        <w:spacing w:after="0" w:line="360" w:lineRule="auto"/>
        <w:ind w:firstLine="108"/>
        <w:jc w:val="both"/>
        <w:rPr>
          <w:rFonts w:ascii="Times New Roman" w:eastAsia="Malgun Gothic" w:hAnsi="Times New Roman" w:cs="Times New Roman"/>
          <w:color w:val="000000" w:themeColor="text1"/>
          <w:sz w:val="24"/>
          <w:szCs w:val="24"/>
          <w:shd w:val="clear" w:color="auto" w:fill="FFFFFF"/>
        </w:rPr>
      </w:pPr>
      <w:r w:rsidRPr="00B57C1D">
        <w:rPr>
          <w:rFonts w:ascii="Times New Roman" w:eastAsia="Malgun Gothic" w:hAnsi="Times New Roman" w:cs="Times New Roman"/>
          <w:iCs/>
          <w:color w:val="000000" w:themeColor="text1"/>
          <w:sz w:val="24"/>
          <w:szCs w:val="24"/>
        </w:rPr>
        <w:t xml:space="preserve">     Ensuite, au niveau pratique, la mémoire « manipulée » de Paul </w:t>
      </w:r>
      <w:r w:rsidR="00905354">
        <w:rPr>
          <w:rFonts w:ascii="Times New Roman" w:eastAsia="Malgun Gothic" w:hAnsi="Times New Roman" w:cs="Times New Roman"/>
          <w:iCs/>
          <w:color w:val="000000" w:themeColor="text1"/>
          <w:sz w:val="24"/>
          <w:szCs w:val="24"/>
        </w:rPr>
        <w:t xml:space="preserve">Ricœur porte sur la mémoire </w:t>
      </w:r>
      <w:r w:rsidRPr="00B57C1D">
        <w:rPr>
          <w:rFonts w:ascii="Times New Roman" w:eastAsia="Malgun Gothic" w:hAnsi="Times New Roman" w:cs="Times New Roman"/>
          <w:iCs/>
          <w:color w:val="000000" w:themeColor="text1"/>
          <w:sz w:val="24"/>
          <w:szCs w:val="24"/>
        </w:rPr>
        <w:t xml:space="preserve">formée par </w:t>
      </w:r>
      <w:r w:rsidRPr="00B57C1D">
        <w:rPr>
          <w:rFonts w:ascii="Times New Roman" w:eastAsia="Malgun Gothic" w:hAnsi="Times New Roman" w:cs="Times New Roman"/>
          <w:color w:val="000000" w:themeColor="text1"/>
          <w:sz w:val="24"/>
          <w:szCs w:val="24"/>
          <w:shd w:val="clear" w:color="auto" w:fill="FFFFFF"/>
        </w:rPr>
        <w:t>une « </w:t>
      </w:r>
      <w:r w:rsidRPr="00B57C1D">
        <w:rPr>
          <w:rFonts w:ascii="Times New Roman" w:eastAsia="Malgun Gothic" w:hAnsi="Times New Roman" w:cs="Times New Roman"/>
          <w:bCs/>
          <w:color w:val="000000" w:themeColor="text1"/>
          <w:sz w:val="24"/>
          <w:szCs w:val="24"/>
          <w:bdr w:val="none" w:sz="0" w:space="0" w:color="auto" w:frame="1"/>
          <w:shd w:val="clear" w:color="auto" w:fill="FFFFFF"/>
        </w:rPr>
        <w:t>manipulation concertée de la mémoire et de l’oubli par les détenteurs du pouvoir </w:t>
      </w:r>
      <w:r w:rsidRPr="00B57C1D">
        <w:rPr>
          <w:rFonts w:ascii="Times New Roman" w:eastAsia="Malgun Gothic" w:hAnsi="Times New Roman" w:cs="Times New Roman"/>
          <w:color w:val="000000" w:themeColor="text1"/>
          <w:sz w:val="24"/>
          <w:szCs w:val="24"/>
          <w:shd w:val="clear" w:color="auto" w:fill="FFFFFF"/>
        </w:rPr>
        <w:t>».</w:t>
      </w:r>
      <w:r w:rsidRPr="00B57C1D">
        <w:rPr>
          <w:rFonts w:ascii="Times New Roman" w:eastAsia="Malgun Gothic" w:hAnsi="Times New Roman" w:cs="Times New Roman"/>
          <w:iCs/>
          <w:color w:val="000000" w:themeColor="text1"/>
          <w:sz w:val="24"/>
          <w:szCs w:val="24"/>
          <w:vertAlign w:val="superscript"/>
        </w:rPr>
        <w:footnoteReference w:id="251"/>
      </w:r>
      <w:r w:rsidRPr="00B57C1D">
        <w:rPr>
          <w:rFonts w:ascii="Times New Roman" w:eastAsia="Malgun Gothic" w:hAnsi="Times New Roman" w:cs="Times New Roman"/>
          <w:color w:val="000000" w:themeColor="text1"/>
          <w:sz w:val="24"/>
          <w:szCs w:val="24"/>
          <w:shd w:val="clear" w:color="auto" w:fill="FFFFFF"/>
        </w:rPr>
        <w:t xml:space="preserve"> </w:t>
      </w:r>
      <w:r w:rsidR="005C4849">
        <w:rPr>
          <w:rFonts w:ascii="Times New Roman" w:eastAsia="Malgun Gothic" w:hAnsi="Times New Roman" w:cs="Times New Roman"/>
          <w:color w:val="000000" w:themeColor="text1"/>
          <w:sz w:val="24"/>
          <w:szCs w:val="24"/>
          <w:shd w:val="clear" w:color="auto" w:fill="FFFFFF"/>
        </w:rPr>
        <w:t xml:space="preserve">Cette mémoire est celle instrumentalisée. </w:t>
      </w:r>
      <w:r w:rsidRPr="00B57C1D">
        <w:rPr>
          <w:rFonts w:ascii="Times New Roman" w:eastAsia="Malgun Gothic" w:hAnsi="Times New Roman" w:cs="Times New Roman"/>
          <w:color w:val="000000" w:themeColor="text1"/>
          <w:sz w:val="24"/>
          <w:szCs w:val="24"/>
          <w:shd w:val="clear" w:color="auto" w:fill="FFFFFF"/>
        </w:rPr>
        <w:t xml:space="preserve">Cette approche </w:t>
      </w:r>
      <w:r w:rsidR="005C4849">
        <w:rPr>
          <w:rFonts w:ascii="Times New Roman" w:eastAsia="Malgun Gothic" w:hAnsi="Times New Roman" w:cs="Times New Roman"/>
          <w:color w:val="000000" w:themeColor="text1"/>
          <w:sz w:val="24"/>
          <w:szCs w:val="24"/>
          <w:shd w:val="clear" w:color="auto" w:fill="FFFFFF"/>
        </w:rPr>
        <w:t xml:space="preserve">concerne </w:t>
      </w:r>
      <w:r w:rsidRPr="00B57C1D">
        <w:rPr>
          <w:rFonts w:ascii="Times New Roman" w:eastAsia="Malgun Gothic" w:hAnsi="Times New Roman" w:cs="Times New Roman"/>
          <w:color w:val="000000" w:themeColor="text1"/>
          <w:sz w:val="24"/>
          <w:szCs w:val="24"/>
          <w:shd w:val="clear" w:color="auto" w:fill="FFFFFF"/>
        </w:rPr>
        <w:t xml:space="preserve">une </w:t>
      </w:r>
      <w:r w:rsidR="005C4849">
        <w:rPr>
          <w:rFonts w:ascii="Times New Roman" w:eastAsia="Malgun Gothic" w:hAnsi="Times New Roman" w:cs="Times New Roman"/>
          <w:color w:val="000000" w:themeColor="text1"/>
          <w:sz w:val="24"/>
          <w:szCs w:val="24"/>
          <w:shd w:val="clear" w:color="auto" w:fill="FFFFFF"/>
        </w:rPr>
        <w:t xml:space="preserve">rencontre </w:t>
      </w:r>
      <w:r w:rsidR="00905354">
        <w:rPr>
          <w:rFonts w:ascii="Times New Roman" w:eastAsia="Malgun Gothic" w:hAnsi="Times New Roman" w:cs="Times New Roman"/>
          <w:color w:val="000000" w:themeColor="text1"/>
          <w:sz w:val="24"/>
          <w:szCs w:val="24"/>
          <w:shd w:val="clear" w:color="auto" w:fill="FFFFFF"/>
        </w:rPr>
        <w:t xml:space="preserve">de la mémoire et de </w:t>
      </w:r>
      <w:r w:rsidRPr="00B57C1D">
        <w:rPr>
          <w:rFonts w:ascii="Times New Roman" w:eastAsia="Malgun Gothic" w:hAnsi="Times New Roman" w:cs="Times New Roman"/>
          <w:color w:val="000000" w:themeColor="text1"/>
          <w:sz w:val="24"/>
          <w:szCs w:val="24"/>
          <w:shd w:val="clear" w:color="auto" w:fill="FFFFFF"/>
        </w:rPr>
        <w:t xml:space="preserve">l’identité </w:t>
      </w:r>
      <w:r w:rsidR="005C4849">
        <w:rPr>
          <w:rFonts w:ascii="Times New Roman" w:eastAsia="Malgun Gothic" w:hAnsi="Times New Roman" w:cs="Times New Roman"/>
          <w:color w:val="000000" w:themeColor="text1"/>
          <w:sz w:val="24"/>
          <w:szCs w:val="24"/>
          <w:shd w:val="clear" w:color="auto" w:fill="FFFFFF"/>
        </w:rPr>
        <w:t xml:space="preserve"> tant collective que personnelle. </w:t>
      </w:r>
      <w:r w:rsidR="00B63427">
        <w:rPr>
          <w:rFonts w:ascii="Times New Roman" w:eastAsia="Malgun Gothic" w:hAnsi="Times New Roman" w:cs="Times New Roman"/>
          <w:color w:val="000000" w:themeColor="text1"/>
          <w:sz w:val="24"/>
          <w:szCs w:val="24"/>
          <w:shd w:val="clear" w:color="auto" w:fill="FFFFFF"/>
        </w:rPr>
        <w:t xml:space="preserve">Selon le philosophe, la fragilité de l’identité « consiste dans la fragilité de ses réponses en quoi, prétendant donner la recette de l’identité proclamée et réclamée. » </w:t>
      </w:r>
      <w:r w:rsidR="00B63427">
        <w:rPr>
          <w:rStyle w:val="Appelnotedebasdep"/>
          <w:rFonts w:ascii="Times New Roman" w:eastAsia="Malgun Gothic" w:hAnsi="Times New Roman" w:cs="Times New Roman"/>
          <w:color w:val="000000" w:themeColor="text1"/>
          <w:sz w:val="24"/>
          <w:szCs w:val="24"/>
          <w:shd w:val="clear" w:color="auto" w:fill="FFFFFF"/>
        </w:rPr>
        <w:footnoteReference w:id="252"/>
      </w:r>
      <w:r w:rsidR="00C56CEE">
        <w:rPr>
          <w:rFonts w:ascii="Times New Roman" w:eastAsia="Malgun Gothic" w:hAnsi="Times New Roman" w:cs="Times New Roman"/>
          <w:color w:val="000000" w:themeColor="text1"/>
          <w:sz w:val="24"/>
          <w:szCs w:val="24"/>
          <w:shd w:val="clear" w:color="auto" w:fill="FFFFFF"/>
        </w:rPr>
        <w:t xml:space="preserve"> L</w:t>
      </w:r>
      <w:r w:rsidR="00B63427">
        <w:rPr>
          <w:rFonts w:ascii="Times New Roman" w:eastAsia="Malgun Gothic" w:hAnsi="Times New Roman" w:cs="Times New Roman"/>
          <w:color w:val="000000" w:themeColor="text1"/>
          <w:sz w:val="24"/>
          <w:szCs w:val="24"/>
          <w:shd w:val="clear" w:color="auto" w:fill="FFFFFF"/>
        </w:rPr>
        <w:t xml:space="preserve">a fragilité de l’identité </w:t>
      </w:r>
      <w:r w:rsidR="00C56CEE">
        <w:rPr>
          <w:rFonts w:ascii="Times New Roman" w:eastAsia="Malgun Gothic" w:hAnsi="Times New Roman" w:cs="Times New Roman"/>
          <w:color w:val="000000" w:themeColor="text1"/>
          <w:sz w:val="24"/>
          <w:szCs w:val="24"/>
          <w:shd w:val="clear" w:color="auto" w:fill="FFFFFF"/>
        </w:rPr>
        <w:t xml:space="preserve">provient de </w:t>
      </w:r>
      <w:r w:rsidR="00B63427">
        <w:rPr>
          <w:rFonts w:ascii="Times New Roman" w:eastAsia="Malgun Gothic" w:hAnsi="Times New Roman" w:cs="Times New Roman"/>
          <w:color w:val="000000" w:themeColor="text1"/>
          <w:sz w:val="24"/>
          <w:szCs w:val="24"/>
          <w:shd w:val="clear" w:color="auto" w:fill="FFFFFF"/>
        </w:rPr>
        <w:t>« son rapport difficile au temps. »</w:t>
      </w:r>
      <w:r w:rsidR="00C56CEE">
        <w:rPr>
          <w:rFonts w:ascii="Times New Roman" w:eastAsia="Malgun Gothic" w:hAnsi="Times New Roman" w:cs="Times New Roman"/>
          <w:color w:val="000000" w:themeColor="text1"/>
          <w:sz w:val="24"/>
          <w:szCs w:val="24"/>
          <w:shd w:val="clear" w:color="auto" w:fill="FFFFFF"/>
        </w:rPr>
        <w:t xml:space="preserve"> </w:t>
      </w:r>
      <w:r w:rsidR="00C56CEE">
        <w:rPr>
          <w:rStyle w:val="Appelnotedebasdep"/>
          <w:rFonts w:ascii="Times New Roman" w:eastAsia="Malgun Gothic" w:hAnsi="Times New Roman" w:cs="Times New Roman"/>
          <w:color w:val="000000" w:themeColor="text1"/>
          <w:sz w:val="24"/>
          <w:szCs w:val="24"/>
          <w:shd w:val="clear" w:color="auto" w:fill="FFFFFF"/>
        </w:rPr>
        <w:footnoteReference w:id="253"/>
      </w:r>
      <w:r w:rsidR="00C56CEE">
        <w:rPr>
          <w:rFonts w:ascii="Times New Roman" w:eastAsia="Malgun Gothic" w:hAnsi="Times New Roman" w:cs="Times New Roman"/>
          <w:color w:val="000000" w:themeColor="text1"/>
          <w:sz w:val="24"/>
          <w:szCs w:val="24"/>
          <w:shd w:val="clear" w:color="auto" w:fill="FFFFFF"/>
        </w:rPr>
        <w:t xml:space="preserve"> </w:t>
      </w:r>
      <w:r w:rsidR="00C56CEE" w:rsidRPr="00B57C1D">
        <w:rPr>
          <w:rFonts w:ascii="Times New Roman" w:eastAsia="Malgun Gothic" w:hAnsi="Times New Roman" w:cs="Times New Roman"/>
          <w:color w:val="000000" w:themeColor="text1"/>
          <w:sz w:val="24"/>
          <w:szCs w:val="24"/>
        </w:rPr>
        <w:t>Selon Paul Ricœur, la mémoire est un récit entremêlé entre moi et d’autres personnes. La mémoire d’autrui peut donc s’approprier de cel</w:t>
      </w:r>
      <w:r w:rsidR="00C56CEE">
        <w:rPr>
          <w:rFonts w:ascii="Times New Roman" w:eastAsia="Malgun Gothic" w:hAnsi="Times New Roman" w:cs="Times New Roman"/>
          <w:color w:val="000000" w:themeColor="text1"/>
          <w:sz w:val="24"/>
          <w:szCs w:val="24"/>
        </w:rPr>
        <w:t xml:space="preserve">le </w:t>
      </w:r>
      <w:r w:rsidR="00C56CEE" w:rsidRPr="00B57C1D">
        <w:rPr>
          <w:rFonts w:ascii="Times New Roman" w:eastAsia="Malgun Gothic" w:hAnsi="Times New Roman" w:cs="Times New Roman"/>
          <w:color w:val="000000" w:themeColor="text1"/>
          <w:sz w:val="24"/>
          <w:szCs w:val="24"/>
        </w:rPr>
        <w:t xml:space="preserve">de moi. </w:t>
      </w:r>
      <w:r w:rsidR="00C56CEE" w:rsidRPr="00B57C1D">
        <w:rPr>
          <w:rFonts w:ascii="Times New Roman" w:eastAsia="Malgun Gothic" w:hAnsi="Times New Roman" w:cs="Times New Roman"/>
          <w:color w:val="000000" w:themeColor="text1"/>
          <w:sz w:val="24"/>
          <w:szCs w:val="24"/>
          <w:shd w:val="clear" w:color="auto" w:fill="FFFFFF"/>
        </w:rPr>
        <w:t xml:space="preserve">L’identité personnelle selon Paul Ricœur, ne peut se formuler que par un parcours narratif de la vie de moi, elle/lui, nous, eux, etc. </w:t>
      </w:r>
      <w:r w:rsidR="00C56CEE">
        <w:rPr>
          <w:rFonts w:ascii="Times New Roman" w:eastAsia="Malgun Gothic" w:hAnsi="Times New Roman" w:cs="Times New Roman"/>
          <w:color w:val="000000" w:themeColor="text1"/>
          <w:sz w:val="24"/>
          <w:szCs w:val="24"/>
          <w:shd w:val="clear" w:color="auto" w:fill="FFFFFF"/>
        </w:rPr>
        <w:t xml:space="preserve">Que dit </w:t>
      </w:r>
      <w:r w:rsidR="00C56CEE" w:rsidRPr="00B57C1D">
        <w:rPr>
          <w:rFonts w:ascii="Times New Roman" w:eastAsia="Malgun Gothic" w:hAnsi="Times New Roman" w:cs="Times New Roman"/>
          <w:color w:val="000000" w:themeColor="text1"/>
          <w:sz w:val="24"/>
          <w:szCs w:val="24"/>
          <w:shd w:val="clear" w:color="auto" w:fill="FFFFFF"/>
        </w:rPr>
        <w:t>Saint Augustin</w:t>
      </w:r>
      <w:r w:rsidR="00C56CEE">
        <w:rPr>
          <w:rFonts w:ascii="Times New Roman" w:eastAsia="Malgun Gothic" w:hAnsi="Times New Roman" w:cs="Times New Roman"/>
          <w:color w:val="000000" w:themeColor="text1"/>
          <w:sz w:val="24"/>
          <w:szCs w:val="24"/>
          <w:shd w:val="clear" w:color="auto" w:fill="FFFFFF"/>
        </w:rPr>
        <w:t xml:space="preserve"> à ce propos ? </w:t>
      </w:r>
      <w:r w:rsidR="00C56CEE" w:rsidRPr="00B57C1D">
        <w:rPr>
          <w:rFonts w:ascii="Times New Roman" w:eastAsia="Malgun Gothic" w:hAnsi="Times New Roman" w:cs="Times New Roman"/>
          <w:color w:val="000000" w:themeColor="text1"/>
          <w:sz w:val="24"/>
          <w:szCs w:val="24"/>
          <w:shd w:val="clear" w:color="auto" w:fill="FFFFFF"/>
        </w:rPr>
        <w:t xml:space="preserve">La mémoire a été </w:t>
      </w:r>
      <w:r w:rsidR="00C56CEE">
        <w:rPr>
          <w:rFonts w:ascii="Times New Roman" w:eastAsia="Malgun Gothic" w:hAnsi="Times New Roman" w:cs="Times New Roman"/>
          <w:color w:val="000000" w:themeColor="text1"/>
          <w:sz w:val="24"/>
          <w:szCs w:val="24"/>
          <w:shd w:val="clear" w:color="auto" w:fill="FFFFFF"/>
        </w:rPr>
        <w:t xml:space="preserve"> longtemps un moyen pour </w:t>
      </w:r>
      <w:r w:rsidR="00C56CEE" w:rsidRPr="00B57C1D">
        <w:rPr>
          <w:rFonts w:ascii="Times New Roman" w:eastAsia="Malgun Gothic" w:hAnsi="Times New Roman" w:cs="Times New Roman"/>
          <w:color w:val="000000" w:themeColor="text1"/>
          <w:sz w:val="24"/>
          <w:szCs w:val="24"/>
          <w:shd w:val="clear" w:color="auto" w:fill="FFFFFF"/>
        </w:rPr>
        <w:t xml:space="preserve">construire soi en tant </w:t>
      </w:r>
      <w:r w:rsidR="00C56CEE">
        <w:rPr>
          <w:rFonts w:ascii="Times New Roman" w:eastAsia="Malgun Gothic" w:hAnsi="Times New Roman" w:cs="Times New Roman"/>
          <w:color w:val="000000" w:themeColor="text1"/>
          <w:sz w:val="24"/>
          <w:szCs w:val="24"/>
          <w:shd w:val="clear" w:color="auto" w:fill="FFFFFF"/>
        </w:rPr>
        <w:t xml:space="preserve">qui tendait vers cette </w:t>
      </w:r>
      <w:r w:rsidR="00C56CEE" w:rsidRPr="00B57C1D">
        <w:rPr>
          <w:rFonts w:ascii="Times New Roman" w:eastAsia="Malgun Gothic" w:hAnsi="Times New Roman" w:cs="Times New Roman"/>
          <w:color w:val="000000" w:themeColor="text1"/>
          <w:sz w:val="24"/>
          <w:szCs w:val="24"/>
          <w:shd w:val="clear" w:color="auto" w:fill="FFFFFF"/>
        </w:rPr>
        <w:t xml:space="preserve">unité de l’homme. </w:t>
      </w:r>
      <w:r w:rsidR="00C56CEE" w:rsidRPr="00B57C1D">
        <w:rPr>
          <w:rFonts w:ascii="Times New Roman" w:eastAsia="Malgun Gothic" w:hAnsi="Times New Roman" w:cs="Times New Roman"/>
          <w:color w:val="000000" w:themeColor="text1"/>
          <w:sz w:val="24"/>
          <w:szCs w:val="24"/>
        </w:rPr>
        <w:t>La mémoire est non seulement une réflexion sur soi, comme l’a dit Augustin,  mais aussi un résultat procédant d’un entremêlement de la vie d’autre.</w:t>
      </w:r>
      <w:r w:rsidR="00C56CEE">
        <w:rPr>
          <w:rFonts w:ascii="Times New Roman" w:eastAsia="Malgun Gothic" w:hAnsi="Times New Roman" w:cs="Times New Roman"/>
          <w:color w:val="000000" w:themeColor="text1"/>
          <w:sz w:val="24"/>
          <w:szCs w:val="24"/>
        </w:rPr>
        <w:t xml:space="preserve"> </w:t>
      </w:r>
      <w:r w:rsidR="00C56CEE" w:rsidRPr="00B57C1D">
        <w:rPr>
          <w:rFonts w:ascii="Times New Roman" w:eastAsia="Malgun Gothic" w:hAnsi="Times New Roman" w:cs="Times New Roman"/>
          <w:color w:val="000000" w:themeColor="text1"/>
          <w:sz w:val="24"/>
          <w:szCs w:val="24"/>
          <w:shd w:val="clear" w:color="auto" w:fill="FFFFFF"/>
        </w:rPr>
        <w:t xml:space="preserve">Tant individuelle que collective, l’identité est exposée à l’envahissement des expressions publiques de la mémoire. Dans ce cas, pour rendre facile l’intégration des membres d’une communauté, la rhétorique spécifique est légitimement employée par les détenteurs du pouvoir, c’est une rhétorique des </w:t>
      </w:r>
      <w:r w:rsidR="00C56CEE">
        <w:rPr>
          <w:rFonts w:ascii="Times New Roman" w:eastAsia="Malgun Gothic" w:hAnsi="Times New Roman" w:cs="Times New Roman"/>
          <w:color w:val="000000" w:themeColor="text1"/>
          <w:sz w:val="24"/>
          <w:szCs w:val="24"/>
          <w:shd w:val="clear" w:color="auto" w:fill="FFFFFF"/>
        </w:rPr>
        <w:t>« </w:t>
      </w:r>
      <w:r w:rsidR="00C56CEE" w:rsidRPr="00B57C1D">
        <w:rPr>
          <w:rFonts w:ascii="Times New Roman" w:eastAsia="Malgun Gothic" w:hAnsi="Times New Roman" w:cs="Times New Roman"/>
          <w:color w:val="000000" w:themeColor="text1"/>
          <w:sz w:val="24"/>
          <w:szCs w:val="24"/>
          <w:shd w:val="clear" w:color="auto" w:fill="FFFFFF"/>
        </w:rPr>
        <w:t>troupes</w:t>
      </w:r>
      <w:r w:rsidR="00C56CEE">
        <w:rPr>
          <w:rFonts w:ascii="Times New Roman" w:eastAsia="Malgun Gothic" w:hAnsi="Times New Roman" w:cs="Times New Roman"/>
          <w:color w:val="000000" w:themeColor="text1"/>
          <w:sz w:val="24"/>
          <w:szCs w:val="24"/>
          <w:shd w:val="clear" w:color="auto" w:fill="FFFFFF"/>
        </w:rPr>
        <w:t> »</w:t>
      </w:r>
      <w:r w:rsidR="00C56CEE" w:rsidRPr="00B57C1D">
        <w:rPr>
          <w:rFonts w:ascii="Times New Roman" w:eastAsia="Malgun Gothic" w:hAnsi="Times New Roman" w:cs="Times New Roman"/>
          <w:color w:val="000000" w:themeColor="text1"/>
          <w:sz w:val="24"/>
          <w:szCs w:val="24"/>
          <w:shd w:val="clear" w:color="auto" w:fill="FFFFFF"/>
        </w:rPr>
        <w:t xml:space="preserve">. </w:t>
      </w:r>
      <w:r w:rsidR="00C56CEE" w:rsidRPr="00B57C1D">
        <w:rPr>
          <w:rFonts w:ascii="Times New Roman" w:eastAsia="Malgun Gothic" w:hAnsi="Times New Roman" w:cs="Times New Roman"/>
          <w:color w:val="000000" w:themeColor="text1"/>
          <w:sz w:val="24"/>
          <w:szCs w:val="24"/>
          <w:shd w:val="clear" w:color="auto" w:fill="FFFFFF"/>
          <w:vertAlign w:val="superscript"/>
        </w:rPr>
        <w:footnoteReference w:id="254"/>
      </w:r>
      <w:r w:rsidR="00C56CEE" w:rsidRPr="00B57C1D">
        <w:rPr>
          <w:rFonts w:ascii="Times New Roman" w:eastAsia="Malgun Gothic" w:hAnsi="Times New Roman" w:cs="Times New Roman"/>
          <w:color w:val="000000" w:themeColor="text1"/>
          <w:sz w:val="24"/>
          <w:szCs w:val="24"/>
          <w:shd w:val="clear" w:color="auto" w:fill="FFFFFF"/>
        </w:rPr>
        <w:t xml:space="preserve"> En portant son intérêt sur le processus de légitimation des systèmes d’« autorité », il met en lumière un rapport entre la mémoire « exercée » dans un processus de l’institutionnalisation et l’histoire officielle. </w:t>
      </w:r>
      <w:r w:rsidR="00C56CEE">
        <w:rPr>
          <w:rFonts w:ascii="Times New Roman" w:eastAsia="Malgun Gothic" w:hAnsi="Times New Roman" w:cs="Times New Roman"/>
          <w:color w:val="000000" w:themeColor="text1"/>
          <w:sz w:val="24"/>
          <w:szCs w:val="24"/>
          <w:shd w:val="clear" w:color="auto" w:fill="FFFFFF"/>
        </w:rPr>
        <w:t xml:space="preserve">Nous rentrons ici dans un autre univers, celui de la politique. </w:t>
      </w:r>
    </w:p>
    <w:p w:rsidR="00B57C1D" w:rsidRPr="00B57C1D" w:rsidRDefault="004B69A7" w:rsidP="00B57C1D">
      <w:pPr>
        <w:spacing w:after="0" w:line="360" w:lineRule="auto"/>
        <w:ind w:firstLineChars="150" w:firstLine="360"/>
        <w:jc w:val="both"/>
        <w:rPr>
          <w:rFonts w:ascii="Times New Roman" w:eastAsia="Malgun Gothic" w:hAnsi="Times New Roman" w:cs="Times New Roman"/>
          <w:color w:val="000000" w:themeColor="text1"/>
          <w:sz w:val="24"/>
          <w:szCs w:val="24"/>
          <w:shd w:val="clear" w:color="auto" w:fill="FFFFFF"/>
        </w:rPr>
      </w:pPr>
      <w:r>
        <w:rPr>
          <w:rFonts w:ascii="Times New Roman" w:eastAsia="Malgun Gothic" w:hAnsi="Times New Roman" w:cs="Times New Roman"/>
          <w:color w:val="000000" w:themeColor="text1"/>
          <w:sz w:val="24"/>
          <w:szCs w:val="24"/>
          <w:shd w:val="clear" w:color="auto" w:fill="FFFFFF"/>
        </w:rPr>
        <w:lastRenderedPageBreak/>
        <w:t xml:space="preserve">  </w:t>
      </w:r>
      <w:r w:rsidR="00B57C1D" w:rsidRPr="00B57C1D">
        <w:rPr>
          <w:rFonts w:ascii="Times New Roman" w:eastAsia="Malgun Gothic" w:hAnsi="Times New Roman" w:cs="Times New Roman"/>
          <w:color w:val="000000" w:themeColor="text1"/>
          <w:sz w:val="24"/>
          <w:szCs w:val="24"/>
          <w:shd w:val="clear" w:color="auto" w:fill="FFFFFF"/>
        </w:rPr>
        <w:t>Enfin, le philosophe présente la dernière mémoire comme la récompense des abus de la mémoire</w:t>
      </w:r>
      <w:r w:rsidR="00FF6429">
        <w:rPr>
          <w:rFonts w:ascii="Times New Roman" w:eastAsia="Malgun Gothic" w:hAnsi="Times New Roman" w:cs="Times New Roman"/>
          <w:color w:val="000000" w:themeColor="text1"/>
          <w:sz w:val="24"/>
          <w:szCs w:val="24"/>
          <w:shd w:val="clear" w:color="auto" w:fill="FFFFFF"/>
        </w:rPr>
        <w:t xml:space="preserve"> au niveau éthico-politique </w:t>
      </w:r>
      <w:r w:rsidR="00B57C1D" w:rsidRPr="00B57C1D">
        <w:rPr>
          <w:rFonts w:ascii="Times New Roman" w:eastAsia="Malgun Gothic" w:hAnsi="Times New Roman" w:cs="Times New Roman"/>
          <w:color w:val="000000" w:themeColor="text1"/>
          <w:sz w:val="24"/>
          <w:szCs w:val="24"/>
          <w:shd w:val="clear" w:color="auto" w:fill="FFFFFF"/>
        </w:rPr>
        <w:t xml:space="preserve">: la </w:t>
      </w:r>
      <w:r w:rsidR="00B57C1D" w:rsidRPr="009C3E1C">
        <w:rPr>
          <w:rFonts w:ascii="Times New Roman" w:eastAsia="Malgun Gothic" w:hAnsi="Times New Roman" w:cs="Times New Roman"/>
          <w:color w:val="000000" w:themeColor="text1"/>
          <w:sz w:val="24"/>
          <w:szCs w:val="24"/>
          <w:shd w:val="clear" w:color="auto" w:fill="FFFFFF"/>
        </w:rPr>
        <w:t>mémoire « obligée ».</w:t>
      </w:r>
      <w:r w:rsidR="00B57C1D" w:rsidRPr="00B57C1D">
        <w:rPr>
          <w:rFonts w:ascii="Times New Roman" w:eastAsia="Malgun Gothic" w:hAnsi="Times New Roman" w:cs="Times New Roman"/>
          <w:color w:val="000000" w:themeColor="text1"/>
          <w:sz w:val="24"/>
          <w:szCs w:val="24"/>
          <w:shd w:val="clear" w:color="auto" w:fill="FFFFFF"/>
        </w:rPr>
        <w:t xml:space="preserve"> Cette mémoire rappelle le devoir de la mémoire. Par le  travail de deuil et le travail de mémoire, c’est-à-dire une </w:t>
      </w:r>
      <w:r w:rsidR="00B57C1D" w:rsidRPr="009C3E1C">
        <w:rPr>
          <w:rFonts w:ascii="Times New Roman" w:eastAsia="Malgun Gothic" w:hAnsi="Times New Roman" w:cs="Times New Roman"/>
          <w:color w:val="000000" w:themeColor="text1"/>
          <w:sz w:val="24"/>
          <w:szCs w:val="24"/>
          <w:shd w:val="clear" w:color="auto" w:fill="FFFFFF"/>
        </w:rPr>
        <w:t>sorte d’« injonction à se souvenir »,</w:t>
      </w:r>
      <w:r w:rsidR="00B57C1D" w:rsidRPr="00B57C1D">
        <w:rPr>
          <w:rFonts w:ascii="Times New Roman" w:eastAsia="Malgun Gothic" w:hAnsi="Times New Roman" w:cs="Times New Roman"/>
          <w:color w:val="000000" w:themeColor="text1"/>
          <w:sz w:val="24"/>
          <w:szCs w:val="24"/>
          <w:shd w:val="clear" w:color="auto" w:fill="FFFFFF"/>
        </w:rPr>
        <w:t xml:space="preserve"> la mémoire douloureuse devient  être guérie.  </w:t>
      </w:r>
    </w:p>
    <w:p w:rsidR="00487B2F" w:rsidRPr="00B57C1D" w:rsidRDefault="00B57C1D" w:rsidP="00B57C1D">
      <w:pPr>
        <w:autoSpaceDE w:val="0"/>
        <w:autoSpaceDN w:val="0"/>
        <w:adjustRightInd w:val="0"/>
        <w:spacing w:after="0" w:line="360" w:lineRule="auto"/>
        <w:jc w:val="both"/>
        <w:rPr>
          <w:rFonts w:ascii="Times New Roman" w:eastAsia="Malgun Gothic" w:hAnsi="Times New Roman" w:cs="Times New Roman"/>
          <w:color w:val="000000" w:themeColor="text1"/>
          <w:sz w:val="24"/>
          <w:szCs w:val="24"/>
          <w:shd w:val="clear" w:color="auto" w:fill="FFFFFF"/>
        </w:rPr>
      </w:pPr>
      <w:r w:rsidRPr="00B57C1D">
        <w:rPr>
          <w:rFonts w:ascii="Times New Roman" w:eastAsia="Malgun Gothic" w:hAnsi="Times New Roman" w:cs="Times New Roman"/>
          <w:color w:val="000000" w:themeColor="text1"/>
          <w:sz w:val="24"/>
          <w:szCs w:val="24"/>
          <w:shd w:val="clear" w:color="auto" w:fill="FFFFFF"/>
        </w:rPr>
        <w:t xml:space="preserve">      En somme, Paul Ricœur a </w:t>
      </w:r>
      <w:r w:rsidR="00487B2F">
        <w:rPr>
          <w:rFonts w:ascii="Times New Roman" w:eastAsia="Malgun Gothic" w:hAnsi="Times New Roman" w:cs="Times New Roman"/>
          <w:color w:val="000000" w:themeColor="text1"/>
          <w:sz w:val="24"/>
          <w:szCs w:val="24"/>
          <w:shd w:val="clear" w:color="auto" w:fill="FFFFFF"/>
        </w:rPr>
        <w:t>tenté</w:t>
      </w:r>
      <w:r w:rsidR="00421534">
        <w:rPr>
          <w:rFonts w:ascii="Times New Roman" w:eastAsia="Malgun Gothic" w:hAnsi="Times New Roman" w:cs="Times New Roman"/>
          <w:color w:val="000000" w:themeColor="text1"/>
          <w:sz w:val="24"/>
          <w:szCs w:val="24"/>
          <w:shd w:val="clear" w:color="auto" w:fill="FFFFFF"/>
        </w:rPr>
        <w:t xml:space="preserve"> d</w:t>
      </w:r>
      <w:r w:rsidR="00FF6429">
        <w:rPr>
          <w:rFonts w:ascii="Times New Roman" w:eastAsia="Malgun Gothic" w:hAnsi="Times New Roman" w:cs="Times New Roman"/>
          <w:color w:val="000000" w:themeColor="text1"/>
          <w:sz w:val="24"/>
          <w:szCs w:val="24"/>
          <w:shd w:val="clear" w:color="auto" w:fill="FFFFFF"/>
        </w:rPr>
        <w:t xml:space="preserve">e clarifier </w:t>
      </w:r>
      <w:r w:rsidR="00487B2F">
        <w:rPr>
          <w:rFonts w:ascii="Times New Roman" w:eastAsia="Malgun Gothic" w:hAnsi="Times New Roman" w:cs="Times New Roman"/>
          <w:color w:val="000000" w:themeColor="text1"/>
          <w:sz w:val="24"/>
          <w:szCs w:val="24"/>
          <w:shd w:val="clear" w:color="auto" w:fill="FFFFFF"/>
        </w:rPr>
        <w:t xml:space="preserve">de différentes </w:t>
      </w:r>
      <w:r w:rsidRPr="00B57C1D">
        <w:rPr>
          <w:rFonts w:ascii="Times New Roman" w:eastAsia="Malgun Gothic" w:hAnsi="Times New Roman" w:cs="Times New Roman"/>
          <w:color w:val="000000" w:themeColor="text1"/>
          <w:sz w:val="24"/>
          <w:szCs w:val="24"/>
          <w:shd w:val="clear" w:color="auto" w:fill="FFFFFF"/>
        </w:rPr>
        <w:t>représentation</w:t>
      </w:r>
      <w:r w:rsidR="00421534">
        <w:rPr>
          <w:rFonts w:ascii="Times New Roman" w:eastAsia="Malgun Gothic" w:hAnsi="Times New Roman" w:cs="Times New Roman"/>
          <w:color w:val="000000" w:themeColor="text1"/>
          <w:sz w:val="24"/>
          <w:szCs w:val="24"/>
          <w:shd w:val="clear" w:color="auto" w:fill="FFFFFF"/>
        </w:rPr>
        <w:t>s de la mémoire.</w:t>
      </w:r>
      <w:r w:rsidR="009B7A80">
        <w:rPr>
          <w:rFonts w:ascii="Times New Roman" w:eastAsia="Malgun Gothic" w:hAnsi="Times New Roman" w:cs="Times New Roman"/>
          <w:color w:val="000000" w:themeColor="text1"/>
          <w:sz w:val="24"/>
          <w:szCs w:val="24"/>
          <w:shd w:val="clear" w:color="auto" w:fill="FFFFFF"/>
        </w:rPr>
        <w:t xml:space="preserve"> </w:t>
      </w:r>
      <w:r w:rsidR="00FF6429">
        <w:rPr>
          <w:rFonts w:ascii="Times New Roman" w:eastAsia="Malgun Gothic" w:hAnsi="Times New Roman" w:cs="Times New Roman"/>
          <w:color w:val="000000" w:themeColor="text1"/>
          <w:sz w:val="24"/>
          <w:szCs w:val="24"/>
          <w:shd w:val="clear" w:color="auto" w:fill="FFFFFF"/>
        </w:rPr>
        <w:t>L’identité collective demeure dans le récit, mais l</w:t>
      </w:r>
      <w:r w:rsidR="009B7A80">
        <w:rPr>
          <w:rFonts w:ascii="Times New Roman" w:eastAsia="Malgun Gothic" w:hAnsi="Times New Roman" w:cs="Times New Roman"/>
          <w:color w:val="000000" w:themeColor="text1"/>
          <w:sz w:val="24"/>
          <w:szCs w:val="24"/>
          <w:shd w:val="clear" w:color="auto" w:fill="FFFFFF"/>
        </w:rPr>
        <w:t xml:space="preserve">a  vulnérabilité </w:t>
      </w:r>
      <w:r w:rsidR="00FF6429">
        <w:rPr>
          <w:rFonts w:ascii="Times New Roman" w:eastAsia="Malgun Gothic" w:hAnsi="Times New Roman" w:cs="Times New Roman"/>
          <w:color w:val="000000" w:themeColor="text1"/>
          <w:sz w:val="24"/>
          <w:szCs w:val="24"/>
          <w:shd w:val="clear" w:color="auto" w:fill="FFFFFF"/>
        </w:rPr>
        <w:t xml:space="preserve">causée par son rapport au temps </w:t>
      </w:r>
      <w:r w:rsidR="009B7A80">
        <w:rPr>
          <w:rFonts w:ascii="Times New Roman" w:eastAsia="Malgun Gothic" w:hAnsi="Times New Roman" w:cs="Times New Roman"/>
          <w:color w:val="000000" w:themeColor="text1"/>
          <w:sz w:val="24"/>
          <w:szCs w:val="24"/>
          <w:shd w:val="clear" w:color="auto" w:fill="FFFFFF"/>
        </w:rPr>
        <w:t xml:space="preserve">demande le travail de </w:t>
      </w:r>
      <w:r w:rsidR="00FF6429">
        <w:rPr>
          <w:rFonts w:ascii="Times New Roman" w:eastAsia="Malgun Gothic" w:hAnsi="Times New Roman" w:cs="Times New Roman"/>
          <w:color w:val="000000" w:themeColor="text1"/>
          <w:sz w:val="24"/>
          <w:szCs w:val="24"/>
          <w:shd w:val="clear" w:color="auto" w:fill="FFFFFF"/>
        </w:rPr>
        <w:t xml:space="preserve">référence. C’est le </w:t>
      </w:r>
      <w:r w:rsidR="00421534">
        <w:rPr>
          <w:rFonts w:ascii="Times New Roman" w:eastAsia="Malgun Gothic" w:hAnsi="Times New Roman" w:cs="Times New Roman"/>
          <w:color w:val="000000" w:themeColor="text1"/>
          <w:sz w:val="24"/>
          <w:szCs w:val="24"/>
          <w:shd w:val="clear" w:color="auto" w:fill="FFFFFF"/>
        </w:rPr>
        <w:t xml:space="preserve">devoir de la mémoire. </w:t>
      </w:r>
      <w:r w:rsidRPr="00B57C1D">
        <w:rPr>
          <w:rFonts w:ascii="Times New Roman" w:eastAsia="Malgun Gothic" w:hAnsi="Times New Roman" w:cs="Times New Roman"/>
          <w:color w:val="000000" w:themeColor="text1"/>
          <w:sz w:val="24"/>
          <w:szCs w:val="24"/>
          <w:shd w:val="clear" w:color="auto" w:fill="FFFFFF"/>
        </w:rPr>
        <w:t xml:space="preserve">Si nous abordons la parole de la musique comme la représentation mnémonique des choses, </w:t>
      </w:r>
      <w:r w:rsidR="00ED67E1">
        <w:rPr>
          <w:rFonts w:ascii="Times New Roman" w:eastAsia="Malgun Gothic" w:hAnsi="Times New Roman" w:cs="Times New Roman"/>
          <w:color w:val="000000" w:themeColor="text1"/>
          <w:sz w:val="24"/>
          <w:szCs w:val="24"/>
          <w:shd w:val="clear" w:color="auto" w:fill="FFFFFF"/>
        </w:rPr>
        <w:t xml:space="preserve">des personnes et des événements, </w:t>
      </w:r>
      <w:r w:rsidR="00487B2F">
        <w:rPr>
          <w:rFonts w:ascii="Times New Roman" w:eastAsia="Malgun Gothic" w:hAnsi="Times New Roman" w:cs="Times New Roman"/>
          <w:color w:val="000000" w:themeColor="text1"/>
          <w:sz w:val="24"/>
          <w:szCs w:val="24"/>
          <w:shd w:val="clear" w:color="auto" w:fill="FFFFFF"/>
        </w:rPr>
        <w:t>nous pouvons mieux comprendre les résonnances du temps.</w:t>
      </w:r>
      <w:r w:rsidR="00E34916">
        <w:rPr>
          <w:rFonts w:ascii="Times New Roman" w:eastAsia="Malgun Gothic" w:hAnsi="Times New Roman" w:cs="Times New Roman"/>
          <w:color w:val="000000" w:themeColor="text1"/>
          <w:sz w:val="24"/>
          <w:szCs w:val="24"/>
          <w:shd w:val="clear" w:color="auto" w:fill="FFFFFF"/>
        </w:rPr>
        <w:t xml:space="preserve"> </w:t>
      </w:r>
    </w:p>
    <w:p w:rsidR="00922512" w:rsidRPr="0070196E" w:rsidRDefault="00922512" w:rsidP="00B57C1D">
      <w:pPr>
        <w:spacing w:after="0" w:line="360" w:lineRule="auto"/>
        <w:jc w:val="both"/>
        <w:rPr>
          <w:rFonts w:ascii="Times New Roman" w:eastAsia="Batang" w:hAnsi="Times New Roman" w:cs="Times New Roman"/>
          <w:b/>
          <w:bCs/>
          <w:sz w:val="24"/>
          <w:szCs w:val="24"/>
        </w:rPr>
      </w:pPr>
    </w:p>
    <w:p w:rsidR="0070196E" w:rsidRPr="0070196E" w:rsidRDefault="0070196E" w:rsidP="00B57C1D">
      <w:pPr>
        <w:spacing w:after="0" w:line="360" w:lineRule="auto"/>
        <w:jc w:val="both"/>
        <w:rPr>
          <w:rFonts w:ascii="Times New Roman" w:eastAsia="Batang" w:hAnsi="Times New Roman" w:cs="Times New Roman"/>
          <w:b/>
          <w:bCs/>
          <w:sz w:val="24"/>
          <w:szCs w:val="24"/>
        </w:rPr>
      </w:pPr>
    </w:p>
    <w:p w:rsidR="00B57C1D" w:rsidRPr="0070196E" w:rsidRDefault="00B57C1D" w:rsidP="00B57C1D">
      <w:pPr>
        <w:spacing w:after="0" w:line="360" w:lineRule="auto"/>
        <w:jc w:val="both"/>
        <w:rPr>
          <w:rFonts w:ascii="Times New Roman" w:eastAsia="Batang" w:hAnsi="Times New Roman" w:cs="Times New Roman"/>
          <w:b/>
          <w:bCs/>
          <w:sz w:val="24"/>
          <w:szCs w:val="24"/>
        </w:rPr>
      </w:pPr>
      <w:r w:rsidRPr="0070196E">
        <w:rPr>
          <w:rFonts w:ascii="Times New Roman" w:eastAsia="Batang" w:hAnsi="Times New Roman" w:cs="Times New Roman"/>
          <w:b/>
          <w:bCs/>
          <w:sz w:val="24"/>
          <w:szCs w:val="24"/>
        </w:rPr>
        <w:t xml:space="preserve">3.2. La </w:t>
      </w:r>
      <w:r w:rsidR="009A29C0" w:rsidRPr="0070196E">
        <w:rPr>
          <w:rFonts w:ascii="Times New Roman" w:eastAsia="Batang" w:hAnsi="Times New Roman" w:cs="Times New Roman"/>
          <w:b/>
          <w:bCs/>
          <w:sz w:val="24"/>
          <w:szCs w:val="24"/>
        </w:rPr>
        <w:t xml:space="preserve">mémoire et </w:t>
      </w:r>
      <w:r w:rsidR="006436B4" w:rsidRPr="0070196E">
        <w:rPr>
          <w:rFonts w:ascii="Times New Roman" w:eastAsia="Batang" w:hAnsi="Times New Roman" w:cs="Times New Roman"/>
          <w:b/>
          <w:bCs/>
          <w:sz w:val="24"/>
          <w:szCs w:val="24"/>
        </w:rPr>
        <w:t xml:space="preserve">une </w:t>
      </w:r>
      <w:r w:rsidR="00136961" w:rsidRPr="0070196E">
        <w:rPr>
          <w:rFonts w:ascii="Times New Roman" w:eastAsia="Batang" w:hAnsi="Times New Roman" w:cs="Times New Roman"/>
          <w:b/>
          <w:bCs/>
          <w:sz w:val="24"/>
          <w:szCs w:val="24"/>
        </w:rPr>
        <w:t xml:space="preserve">construction </w:t>
      </w:r>
      <w:r w:rsidRPr="0070196E">
        <w:rPr>
          <w:rFonts w:ascii="Times New Roman" w:eastAsia="Batang" w:hAnsi="Times New Roman" w:cs="Times New Roman"/>
          <w:b/>
          <w:bCs/>
          <w:sz w:val="24"/>
          <w:szCs w:val="24"/>
        </w:rPr>
        <w:t>identit</w:t>
      </w:r>
      <w:r w:rsidR="00136961" w:rsidRPr="0070196E">
        <w:rPr>
          <w:rFonts w:ascii="Times New Roman" w:eastAsia="Batang" w:hAnsi="Times New Roman" w:cs="Times New Roman"/>
          <w:b/>
          <w:bCs/>
          <w:sz w:val="24"/>
          <w:szCs w:val="24"/>
        </w:rPr>
        <w:t xml:space="preserve">aire </w:t>
      </w:r>
      <w:r w:rsidR="005B63EA" w:rsidRPr="0070196E">
        <w:rPr>
          <w:rFonts w:ascii="Times New Roman" w:eastAsia="Batang" w:hAnsi="Times New Roman" w:cs="Times New Roman"/>
          <w:b/>
          <w:bCs/>
          <w:sz w:val="24"/>
          <w:szCs w:val="24"/>
        </w:rPr>
        <w:t xml:space="preserve">sociale </w:t>
      </w:r>
      <w:r w:rsidR="00136961" w:rsidRPr="0070196E">
        <w:rPr>
          <w:rFonts w:ascii="Times New Roman" w:eastAsia="Batang" w:hAnsi="Times New Roman" w:cs="Times New Roman"/>
          <w:b/>
          <w:bCs/>
          <w:sz w:val="24"/>
          <w:szCs w:val="24"/>
        </w:rPr>
        <w:t xml:space="preserve"> </w:t>
      </w:r>
      <w:r w:rsidRPr="0070196E">
        <w:rPr>
          <w:rFonts w:ascii="Times New Roman" w:eastAsia="Batang" w:hAnsi="Times New Roman" w:cs="Times New Roman"/>
          <w:b/>
          <w:bCs/>
          <w:sz w:val="24"/>
          <w:szCs w:val="24"/>
        </w:rPr>
        <w:t xml:space="preserve"> </w:t>
      </w:r>
    </w:p>
    <w:p w:rsidR="00B57C1D" w:rsidRPr="00B57C1D" w:rsidRDefault="00B57C1D" w:rsidP="00B57C1D">
      <w:pPr>
        <w:spacing w:after="0" w:line="360" w:lineRule="auto"/>
        <w:jc w:val="both"/>
        <w:rPr>
          <w:rFonts w:ascii="Times New Roman" w:eastAsia="Batang" w:hAnsi="Times New Roman" w:cs="Times New Roman"/>
          <w:b/>
          <w:bCs/>
          <w:color w:val="000000" w:themeColor="text1"/>
          <w:sz w:val="24"/>
          <w:szCs w:val="24"/>
        </w:rPr>
      </w:pPr>
    </w:p>
    <w:p w:rsidR="00B57C1D" w:rsidRPr="00B57C1D" w:rsidRDefault="00487B2F" w:rsidP="00B57C1D">
      <w:pPr>
        <w:spacing w:after="0" w:line="360" w:lineRule="auto"/>
        <w:jc w:val="right"/>
        <w:rPr>
          <w:rFonts w:ascii="Times New Roman" w:eastAsia="Malgun Gothic" w:hAnsi="Times New Roman" w:cs="Times New Roman"/>
          <w:color w:val="000000" w:themeColor="text1"/>
          <w:sz w:val="24"/>
          <w:szCs w:val="24"/>
        </w:rPr>
      </w:pPr>
      <w:r>
        <w:rPr>
          <w:rFonts w:ascii="Times New Roman" w:eastAsia="Malgun Gothic" w:hAnsi="Times New Roman" w:cs="Times New Roman"/>
          <w:i/>
          <w:color w:val="000000" w:themeColor="text1"/>
          <w:sz w:val="24"/>
          <w:szCs w:val="24"/>
        </w:rPr>
        <w:t>« </w:t>
      </w:r>
      <w:r w:rsidR="00B57C1D" w:rsidRPr="00487B2F">
        <w:rPr>
          <w:rFonts w:ascii="Times New Roman" w:eastAsia="Malgun Gothic" w:hAnsi="Times New Roman" w:cs="Times New Roman"/>
          <w:i/>
          <w:color w:val="000000" w:themeColor="text1"/>
          <w:sz w:val="24"/>
          <w:szCs w:val="24"/>
        </w:rPr>
        <w:t>Je ne suis rien. Rien qu’une silhouette claire</w:t>
      </w:r>
      <w:r w:rsidR="00B57C1D" w:rsidRPr="00B57C1D">
        <w:rPr>
          <w:rFonts w:ascii="Times New Roman" w:eastAsia="Malgun Gothic" w:hAnsi="Times New Roman" w:cs="Times New Roman"/>
          <w:color w:val="000000" w:themeColor="text1"/>
          <w:sz w:val="24"/>
          <w:szCs w:val="24"/>
        </w:rPr>
        <w:t>.</w:t>
      </w:r>
      <w:r>
        <w:rPr>
          <w:rFonts w:ascii="Times New Roman" w:eastAsia="Malgun Gothic" w:hAnsi="Times New Roman" w:cs="Times New Roman"/>
          <w:color w:val="000000" w:themeColor="text1"/>
          <w:sz w:val="24"/>
          <w:szCs w:val="24"/>
        </w:rPr>
        <w:t> »</w:t>
      </w:r>
      <w:r w:rsidR="00B57C1D" w:rsidRPr="00B57C1D">
        <w:rPr>
          <w:rFonts w:ascii="Times New Roman" w:eastAsia="Malgun Gothic" w:hAnsi="Times New Roman" w:cs="Times New Roman"/>
          <w:color w:val="000000" w:themeColor="text1"/>
          <w:sz w:val="24"/>
          <w:szCs w:val="24"/>
        </w:rPr>
        <w:t xml:space="preserve"> </w:t>
      </w:r>
    </w:p>
    <w:p w:rsidR="00B57C1D" w:rsidRPr="00B57C1D" w:rsidRDefault="00B57C1D" w:rsidP="00B57C1D">
      <w:pPr>
        <w:spacing w:after="0" w:line="360" w:lineRule="auto"/>
        <w:jc w:val="right"/>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Patrick, Modiano, </w:t>
      </w:r>
      <w:r w:rsidRPr="00B57C1D">
        <w:rPr>
          <w:rFonts w:ascii="Times New Roman" w:eastAsia="Malgun Gothic" w:hAnsi="Times New Roman" w:cs="Times New Roman"/>
          <w:i/>
          <w:color w:val="000000" w:themeColor="text1"/>
          <w:sz w:val="24"/>
          <w:szCs w:val="24"/>
        </w:rPr>
        <w:t>Rue des Boutiques obscures</w:t>
      </w:r>
      <w:r w:rsidRPr="00B57C1D">
        <w:rPr>
          <w:rFonts w:ascii="Times New Roman" w:eastAsia="Malgun Gothic" w:hAnsi="Times New Roman" w:cs="Times New Roman"/>
          <w:color w:val="000000" w:themeColor="text1"/>
          <w:sz w:val="24"/>
          <w:szCs w:val="24"/>
        </w:rPr>
        <w:t xml:space="preserve">.  </w:t>
      </w:r>
    </w:p>
    <w:p w:rsidR="00B57C1D" w:rsidRPr="00B57C1D" w:rsidRDefault="00B57C1D" w:rsidP="00B57C1D">
      <w:pPr>
        <w:spacing w:after="0" w:line="360" w:lineRule="auto"/>
        <w:jc w:val="right"/>
        <w:rPr>
          <w:rFonts w:ascii="Times New Roman" w:eastAsia="Malgun Gothic" w:hAnsi="Times New Roman" w:cs="Times New Roman"/>
          <w:color w:val="000000" w:themeColor="text1"/>
          <w:sz w:val="24"/>
          <w:szCs w:val="24"/>
        </w:rPr>
      </w:pPr>
    </w:p>
    <w:p w:rsidR="00B57C1D" w:rsidRPr="00B57C1D" w:rsidRDefault="00B57C1D" w:rsidP="00B57C1D">
      <w:pPr>
        <w:spacing w:after="0" w:line="360" w:lineRule="auto"/>
        <w:jc w:val="both"/>
        <w:rPr>
          <w:rFonts w:ascii="Times New Roman" w:eastAsia="Batang" w:hAnsi="Times New Roman" w:cs="Times New Roman"/>
          <w:bCs/>
          <w:color w:val="000000" w:themeColor="text1"/>
          <w:sz w:val="24"/>
          <w:szCs w:val="24"/>
        </w:rPr>
      </w:pPr>
    </w:p>
    <w:p w:rsidR="005B5253" w:rsidRPr="00612EDD" w:rsidRDefault="00B57C1D" w:rsidP="00B57C1D">
      <w:pPr>
        <w:spacing w:after="0" w:line="360" w:lineRule="auto"/>
        <w:jc w:val="both"/>
        <w:rPr>
          <w:rFonts w:ascii="Times New Roman" w:eastAsia="Batang" w:hAnsi="Times New Roman" w:cs="Times New Roman"/>
          <w:bCs/>
          <w:color w:val="000000" w:themeColor="text1"/>
          <w:sz w:val="24"/>
          <w:szCs w:val="24"/>
        </w:rPr>
      </w:pPr>
      <w:r w:rsidRPr="00B57C1D">
        <w:rPr>
          <w:rFonts w:ascii="Times New Roman" w:eastAsia="Batang" w:hAnsi="Times New Roman" w:cs="Times New Roman"/>
          <w:bCs/>
          <w:color w:val="000000" w:themeColor="text1"/>
          <w:sz w:val="24"/>
          <w:szCs w:val="24"/>
        </w:rPr>
        <w:t xml:space="preserve">      </w:t>
      </w:r>
      <w:r w:rsidR="009C3E1C">
        <w:rPr>
          <w:rFonts w:ascii="Times New Roman" w:eastAsia="Batang" w:hAnsi="Times New Roman" w:cs="Times New Roman"/>
          <w:bCs/>
          <w:color w:val="000000" w:themeColor="text1"/>
          <w:sz w:val="24"/>
          <w:szCs w:val="24"/>
        </w:rPr>
        <w:t xml:space="preserve">  </w:t>
      </w:r>
      <w:r w:rsidRPr="00B57C1D">
        <w:rPr>
          <w:rFonts w:ascii="Times New Roman" w:eastAsia="Batang" w:hAnsi="Times New Roman" w:cs="Times New Roman"/>
          <w:bCs/>
          <w:color w:val="000000" w:themeColor="text1"/>
          <w:sz w:val="24"/>
          <w:szCs w:val="24"/>
        </w:rPr>
        <w:t>L’intérêt port</w:t>
      </w:r>
      <w:r w:rsidR="00F75BDC">
        <w:rPr>
          <w:rFonts w:ascii="Times New Roman" w:eastAsia="Batang" w:hAnsi="Times New Roman" w:cs="Times New Roman"/>
          <w:bCs/>
          <w:color w:val="000000" w:themeColor="text1"/>
          <w:sz w:val="24"/>
          <w:szCs w:val="24"/>
        </w:rPr>
        <w:t>é au sujet tel que la mémoire dans</w:t>
      </w:r>
      <w:r w:rsidR="00F73C36">
        <w:rPr>
          <w:rFonts w:ascii="Times New Roman" w:eastAsia="Batang" w:hAnsi="Times New Roman" w:cs="Times New Roman"/>
          <w:bCs/>
          <w:color w:val="000000" w:themeColor="text1"/>
          <w:sz w:val="24"/>
          <w:szCs w:val="24"/>
        </w:rPr>
        <w:t xml:space="preserve"> un </w:t>
      </w:r>
      <w:r w:rsidR="00F75BDC">
        <w:rPr>
          <w:rFonts w:ascii="Times New Roman" w:eastAsia="Batang" w:hAnsi="Times New Roman" w:cs="Times New Roman"/>
          <w:bCs/>
          <w:color w:val="000000" w:themeColor="text1"/>
          <w:sz w:val="24"/>
          <w:szCs w:val="24"/>
        </w:rPr>
        <w:t xml:space="preserve">cadre </w:t>
      </w:r>
      <w:r w:rsidR="00F73C36">
        <w:rPr>
          <w:rFonts w:ascii="Times New Roman" w:eastAsia="Batang" w:hAnsi="Times New Roman" w:cs="Times New Roman"/>
          <w:bCs/>
          <w:color w:val="000000" w:themeColor="text1"/>
          <w:sz w:val="24"/>
          <w:szCs w:val="24"/>
        </w:rPr>
        <w:t xml:space="preserve">sociologique </w:t>
      </w:r>
      <w:r w:rsidRPr="00B57C1D">
        <w:rPr>
          <w:rFonts w:ascii="Times New Roman" w:eastAsia="Batang" w:hAnsi="Times New Roman" w:cs="Times New Roman"/>
          <w:bCs/>
          <w:color w:val="000000" w:themeColor="text1"/>
          <w:sz w:val="24"/>
          <w:szCs w:val="24"/>
        </w:rPr>
        <w:t>est généralement réservé à son usage et implication collectifs. Les croyances collectives, qu’Emile Durkheim a</w:t>
      </w:r>
      <w:r w:rsidR="0096620E">
        <w:rPr>
          <w:rFonts w:ascii="Times New Roman" w:eastAsia="Batang" w:hAnsi="Times New Roman" w:cs="Times New Roman"/>
          <w:bCs/>
          <w:color w:val="000000" w:themeColor="text1"/>
          <w:sz w:val="24"/>
          <w:szCs w:val="24"/>
        </w:rPr>
        <w:t>vait</w:t>
      </w:r>
      <w:r w:rsidRPr="00B57C1D">
        <w:rPr>
          <w:rFonts w:ascii="Times New Roman" w:eastAsia="Batang" w:hAnsi="Times New Roman" w:cs="Times New Roman"/>
          <w:bCs/>
          <w:color w:val="000000" w:themeColor="text1"/>
          <w:sz w:val="24"/>
          <w:szCs w:val="24"/>
        </w:rPr>
        <w:t xml:space="preserve"> déjà appréhendées comme les « représentations collectives », constituent une tradition acquise et ensuite transmise génération après génération au cours de la dynamique sociale ; ce qui constitue la société, c’est un ensemble d</w:t>
      </w:r>
      <w:r w:rsidRPr="00B57C1D">
        <w:rPr>
          <w:rFonts w:ascii="Times New Roman" w:eastAsia="Malgun Gothic" w:hAnsi="Times New Roman" w:cs="Times New Roman"/>
          <w:color w:val="000000" w:themeColor="text1"/>
          <w:sz w:val="24"/>
          <w:szCs w:val="24"/>
        </w:rPr>
        <w:t xml:space="preserve">’idées des membres de la société. Mais, partant de « représentations </w:t>
      </w:r>
      <w:r w:rsidRPr="00612EDD">
        <w:rPr>
          <w:rFonts w:ascii="Times New Roman" w:eastAsia="Malgun Gothic" w:hAnsi="Times New Roman" w:cs="Times New Roman"/>
          <w:color w:val="000000" w:themeColor="text1"/>
          <w:sz w:val="24"/>
          <w:szCs w:val="24"/>
        </w:rPr>
        <w:t xml:space="preserve">collectives » durkheimiennes, Maurice Halbwachs va encore plus loin jusqu’au point d’ajouter une optique psychologique du temps. Si nous avons nos propres rêves depuis nos enfances, ces rêves entrainés par l’inconscient peuvent être influencés par des aspects socio-culturels structurés par les cadres sociaux. La mémoire du passé trouve donc un sens social par le fait qu’elle est aussi une forme de la représentation sociale recomposée par l’intermédiaire d’un cadre social. </w:t>
      </w:r>
      <w:r w:rsidRPr="00612EDD">
        <w:rPr>
          <w:rFonts w:ascii="Times New Roman" w:eastAsia="Malgun Gothic" w:hAnsi="Times New Roman" w:cs="Times New Roman"/>
          <w:sz w:val="24"/>
          <w:szCs w:val="24"/>
        </w:rPr>
        <w:t xml:space="preserve">Dans cette mesure, la mémoire individuelle participe à la construction de la mémoire collective. </w:t>
      </w:r>
      <w:r w:rsidRPr="00612EDD">
        <w:rPr>
          <w:rFonts w:ascii="Times New Roman" w:eastAsia="Malgun Gothic" w:hAnsi="Times New Roman" w:cs="Times New Roman"/>
          <w:color w:val="000000" w:themeColor="text1"/>
          <w:sz w:val="24"/>
          <w:szCs w:val="24"/>
        </w:rPr>
        <w:t xml:space="preserve">Ce qui est appelé la « mémoire collective » est considérée comme </w:t>
      </w:r>
      <w:r w:rsidR="00F84EDA" w:rsidRPr="00612EDD">
        <w:rPr>
          <w:rFonts w:ascii="Times New Roman" w:eastAsia="Malgun Gothic" w:hAnsi="Times New Roman" w:cs="Times New Roman"/>
          <w:color w:val="000000" w:themeColor="text1"/>
          <w:sz w:val="24"/>
          <w:szCs w:val="24"/>
        </w:rPr>
        <w:t xml:space="preserve">la </w:t>
      </w:r>
      <w:r w:rsidRPr="00612EDD">
        <w:rPr>
          <w:rFonts w:ascii="Times New Roman" w:eastAsia="Malgun Gothic" w:hAnsi="Times New Roman" w:cs="Times New Roman"/>
          <w:color w:val="000000" w:themeColor="text1"/>
          <w:sz w:val="24"/>
          <w:szCs w:val="24"/>
        </w:rPr>
        <w:t xml:space="preserve">conscience sociale selon Maurice Halbwachs. Il est alors possible d’observer la « mémoire collective » d’un groupe dans leurs croyances, valeurs, attitudes, opinions et des images sur lesquelles les contraintes sociales s’exercent. Ce qui est </w:t>
      </w:r>
      <w:r w:rsidR="00D47FDA" w:rsidRPr="00612EDD">
        <w:rPr>
          <w:rFonts w:ascii="Times New Roman" w:eastAsia="Malgun Gothic" w:hAnsi="Times New Roman" w:cs="Times New Roman"/>
          <w:color w:val="000000" w:themeColor="text1"/>
          <w:sz w:val="24"/>
          <w:szCs w:val="24"/>
        </w:rPr>
        <w:t xml:space="preserve">important sur la </w:t>
      </w:r>
      <w:r w:rsidRPr="00612EDD">
        <w:rPr>
          <w:rFonts w:ascii="Times New Roman" w:eastAsia="Batang" w:hAnsi="Times New Roman" w:cs="Times New Roman"/>
          <w:bCs/>
          <w:color w:val="000000" w:themeColor="text1"/>
          <w:sz w:val="24"/>
          <w:szCs w:val="24"/>
        </w:rPr>
        <w:t xml:space="preserve">mémoire, c’est sa caractéristique évolutionnaire et sociologique en tant que </w:t>
      </w:r>
      <w:r w:rsidRPr="00612EDD">
        <w:rPr>
          <w:rFonts w:ascii="Times New Roman" w:eastAsia="Batang" w:hAnsi="Times New Roman" w:cs="Times New Roman"/>
          <w:bCs/>
          <w:color w:val="000000" w:themeColor="text1"/>
          <w:sz w:val="24"/>
          <w:szCs w:val="24"/>
        </w:rPr>
        <w:lastRenderedPageBreak/>
        <w:t xml:space="preserve">représentation sociale. Il faut aussi souligner que la mémoire n’est pas quelque chose d’immuable, mais se reconstruit à travers à un cadre social  du présent, comme l’a remarqué Maurice Halbwachs :  </w:t>
      </w:r>
    </w:p>
    <w:p w:rsidR="005B5253" w:rsidRPr="00612EDD" w:rsidRDefault="005B5253" w:rsidP="00B57C1D">
      <w:pPr>
        <w:spacing w:after="0" w:line="360" w:lineRule="auto"/>
        <w:jc w:val="both"/>
        <w:rPr>
          <w:rFonts w:ascii="Times New Roman" w:eastAsia="Batang" w:hAnsi="Times New Roman" w:cs="Times New Roman"/>
          <w:bCs/>
          <w:color w:val="000000" w:themeColor="text1"/>
          <w:sz w:val="24"/>
          <w:szCs w:val="24"/>
        </w:rPr>
      </w:pPr>
    </w:p>
    <w:p w:rsidR="00B57C1D" w:rsidRPr="009C3E1C" w:rsidRDefault="00B57C1D" w:rsidP="00B57C1D">
      <w:pPr>
        <w:spacing w:after="0" w:line="360" w:lineRule="auto"/>
        <w:ind w:left="720"/>
        <w:rPr>
          <w:rFonts w:ascii="Calibri" w:eastAsia="Malgun Gothic" w:hAnsi="Calibri" w:cs="Times New Roman"/>
          <w:color w:val="000000" w:themeColor="text1"/>
        </w:rPr>
      </w:pPr>
      <w:r w:rsidRPr="009C3E1C">
        <w:rPr>
          <w:rFonts w:ascii="Calibri" w:eastAsia="Malgun Gothic" w:hAnsi="Calibri" w:cs="Times New Roman"/>
          <w:color w:val="000000" w:themeColor="text1"/>
        </w:rPr>
        <w:t xml:space="preserve">« Elle ne conserve pas le passé, mais elle le reconstruit à l’aide des traces matérielles, des rites, des traditions qu’il a lassé, et aussi à l’aides des données psychologiques et sociales récentes, c’est-à-dire le présent ». </w:t>
      </w:r>
      <w:r w:rsidRPr="009C3E1C">
        <w:rPr>
          <w:rFonts w:ascii="Calibri" w:eastAsia="Malgun Gothic" w:hAnsi="Calibri" w:cs="Times New Roman"/>
          <w:color w:val="000000" w:themeColor="text1"/>
          <w:vertAlign w:val="superscript"/>
        </w:rPr>
        <w:footnoteReference w:id="255"/>
      </w:r>
      <w:r w:rsidRPr="009C3E1C">
        <w:rPr>
          <w:rFonts w:ascii="Calibri" w:eastAsia="Malgun Gothic" w:hAnsi="Calibri" w:cs="Times New Roman"/>
          <w:color w:val="000000" w:themeColor="text1"/>
        </w:rPr>
        <w:t xml:space="preserve"> </w:t>
      </w:r>
    </w:p>
    <w:p w:rsidR="00B57C1D" w:rsidRPr="009C3E1C" w:rsidRDefault="00F75BDC" w:rsidP="00F75BDC">
      <w:pPr>
        <w:tabs>
          <w:tab w:val="left" w:pos="2535"/>
        </w:tabs>
        <w:spacing w:after="0" w:line="360" w:lineRule="auto"/>
        <w:rPr>
          <w:rFonts w:ascii="Calibri" w:eastAsia="Malgun Gothic" w:hAnsi="Calibri" w:cs="Times New Roman"/>
          <w:color w:val="000000" w:themeColor="text1"/>
        </w:rPr>
      </w:pPr>
      <w:r w:rsidRPr="009C3E1C">
        <w:rPr>
          <w:rFonts w:ascii="Calibri" w:eastAsia="Malgun Gothic" w:hAnsi="Calibri" w:cs="Times New Roman"/>
          <w:color w:val="000000" w:themeColor="text1"/>
        </w:rPr>
        <w:tab/>
      </w:r>
    </w:p>
    <w:p w:rsidR="00B57C1D" w:rsidRPr="00B57C1D" w:rsidRDefault="00B57C1D" w:rsidP="00A802A3">
      <w:pPr>
        <w:spacing w:after="0" w:line="360" w:lineRule="auto"/>
        <w:jc w:val="both"/>
        <w:rPr>
          <w:rFonts w:ascii="Times New Roman" w:eastAsia="Batang" w:hAnsi="Times New Roman" w:cs="Times New Roman"/>
          <w:bCs/>
          <w:color w:val="000000" w:themeColor="text1"/>
          <w:sz w:val="24"/>
          <w:szCs w:val="24"/>
        </w:rPr>
      </w:pPr>
      <w:r w:rsidRPr="00B57C1D">
        <w:rPr>
          <w:rFonts w:ascii="Times New Roman" w:eastAsia="Batang" w:hAnsi="Times New Roman" w:cs="Times New Roman"/>
          <w:bCs/>
          <w:color w:val="000000" w:themeColor="text1"/>
          <w:sz w:val="24"/>
          <w:szCs w:val="24"/>
        </w:rPr>
        <w:t xml:space="preserve">      Si l’on se souvient des expériences personnelles, il arrive souvent que la mémoire personnelle parvient à une représentation</w:t>
      </w:r>
      <w:r w:rsidR="00F75BDC">
        <w:rPr>
          <w:rFonts w:ascii="Times New Roman" w:eastAsia="Batang" w:hAnsi="Times New Roman" w:cs="Times New Roman"/>
          <w:bCs/>
          <w:color w:val="000000" w:themeColor="text1"/>
          <w:sz w:val="24"/>
          <w:szCs w:val="24"/>
        </w:rPr>
        <w:t xml:space="preserve"> à l’aide de quelqu’un d’autre. </w:t>
      </w:r>
      <w:r w:rsidRPr="00B57C1D">
        <w:rPr>
          <w:rFonts w:ascii="Times New Roman" w:eastAsia="Batang" w:hAnsi="Times New Roman" w:cs="Times New Roman"/>
          <w:bCs/>
          <w:color w:val="000000" w:themeColor="text1"/>
          <w:sz w:val="24"/>
          <w:szCs w:val="24"/>
        </w:rPr>
        <w:t xml:space="preserve">Il semble donc légitime de dire que, selon l’optique de </w:t>
      </w:r>
      <w:r w:rsidRPr="00B57C1D">
        <w:rPr>
          <w:rFonts w:ascii="Times New Roman" w:eastAsia="Malgun Gothic" w:hAnsi="Times New Roman" w:cs="Times New Roman"/>
          <w:color w:val="000000" w:themeColor="text1"/>
          <w:sz w:val="24"/>
          <w:szCs w:val="24"/>
        </w:rPr>
        <w:t>Maurice Halbwachs,</w:t>
      </w:r>
      <w:r w:rsidRPr="00B57C1D">
        <w:rPr>
          <w:rFonts w:ascii="Times New Roman" w:eastAsia="Batang" w:hAnsi="Times New Roman" w:cs="Times New Roman"/>
          <w:bCs/>
          <w:color w:val="000000" w:themeColor="text1"/>
          <w:sz w:val="24"/>
          <w:szCs w:val="24"/>
        </w:rPr>
        <w:t xml:space="preserve"> la mémoire individuelle est représentée par le récit qui implique la vie des autres. La mémoire individuelle des personnes qui font part</w:t>
      </w:r>
      <w:r w:rsidR="00F75BDC">
        <w:rPr>
          <w:rFonts w:ascii="Times New Roman" w:eastAsia="Batang" w:hAnsi="Times New Roman" w:cs="Times New Roman"/>
          <w:bCs/>
          <w:color w:val="000000" w:themeColor="text1"/>
          <w:sz w:val="24"/>
          <w:szCs w:val="24"/>
        </w:rPr>
        <w:t>ie d’un groupe social est entraî</w:t>
      </w:r>
      <w:r w:rsidRPr="00B57C1D">
        <w:rPr>
          <w:rFonts w:ascii="Times New Roman" w:eastAsia="Batang" w:hAnsi="Times New Roman" w:cs="Times New Roman"/>
          <w:bCs/>
          <w:color w:val="000000" w:themeColor="text1"/>
          <w:sz w:val="24"/>
          <w:szCs w:val="24"/>
        </w:rPr>
        <w:t xml:space="preserve">née dans le </w:t>
      </w:r>
      <w:r w:rsidRPr="00AA2139">
        <w:rPr>
          <w:rFonts w:ascii="Times New Roman" w:eastAsia="Batang" w:hAnsi="Times New Roman" w:cs="Times New Roman"/>
          <w:bCs/>
          <w:sz w:val="24"/>
          <w:szCs w:val="24"/>
        </w:rPr>
        <w:t>contexte des cadres sociaux, et ensuite incitée à réactualiser les sou</w:t>
      </w:r>
      <w:r w:rsidR="00F75BDC" w:rsidRPr="00AA2139">
        <w:rPr>
          <w:rFonts w:ascii="Times New Roman" w:eastAsia="Batang" w:hAnsi="Times New Roman" w:cs="Times New Roman"/>
          <w:bCs/>
          <w:sz w:val="24"/>
          <w:szCs w:val="24"/>
        </w:rPr>
        <w:t>venirs passés dans le présent. C</w:t>
      </w:r>
      <w:r w:rsidRPr="00AA2139">
        <w:rPr>
          <w:rFonts w:ascii="Times New Roman" w:eastAsia="Batang" w:hAnsi="Times New Roman" w:cs="Times New Roman"/>
          <w:bCs/>
          <w:sz w:val="24"/>
          <w:szCs w:val="24"/>
        </w:rPr>
        <w:t xml:space="preserve">e sociologue ajoute aussi que la mémoire individuelle </w:t>
      </w:r>
      <w:r w:rsidR="00567C4B" w:rsidRPr="00AA2139">
        <w:rPr>
          <w:rFonts w:ascii="Times New Roman" w:eastAsia="Batang" w:hAnsi="Times New Roman" w:cs="Times New Roman"/>
          <w:bCs/>
          <w:sz w:val="24"/>
          <w:szCs w:val="24"/>
        </w:rPr>
        <w:t xml:space="preserve">ne </w:t>
      </w:r>
      <w:r w:rsidRPr="00AA2139">
        <w:rPr>
          <w:rFonts w:ascii="Times New Roman" w:eastAsia="Batang" w:hAnsi="Times New Roman" w:cs="Times New Roman"/>
          <w:bCs/>
          <w:sz w:val="24"/>
          <w:szCs w:val="24"/>
        </w:rPr>
        <w:t xml:space="preserve">contribue </w:t>
      </w:r>
      <w:r w:rsidR="00567C4B" w:rsidRPr="00AA2139">
        <w:rPr>
          <w:rFonts w:ascii="Times New Roman" w:eastAsia="Batang" w:hAnsi="Times New Roman" w:cs="Times New Roman"/>
          <w:bCs/>
          <w:sz w:val="24"/>
          <w:szCs w:val="24"/>
        </w:rPr>
        <w:t xml:space="preserve">pas </w:t>
      </w:r>
      <w:r w:rsidRPr="00AA2139">
        <w:rPr>
          <w:rFonts w:ascii="Times New Roman" w:eastAsia="Batang" w:hAnsi="Times New Roman" w:cs="Times New Roman"/>
          <w:bCs/>
          <w:sz w:val="24"/>
          <w:szCs w:val="24"/>
        </w:rPr>
        <w:t>à la constitution de la mémoire collecti</w:t>
      </w:r>
      <w:r w:rsidR="00567C4B" w:rsidRPr="00AA2139">
        <w:rPr>
          <w:rFonts w:ascii="Times New Roman" w:eastAsia="Batang" w:hAnsi="Times New Roman" w:cs="Times New Roman"/>
          <w:bCs/>
          <w:sz w:val="24"/>
          <w:szCs w:val="24"/>
        </w:rPr>
        <w:t xml:space="preserve">ve d’un groupe ou d’une société en tant que l’ensemble algébrique de </w:t>
      </w:r>
      <w:r w:rsidRPr="00AA2139">
        <w:rPr>
          <w:rFonts w:ascii="Times New Roman" w:eastAsia="Batang" w:hAnsi="Times New Roman" w:cs="Times New Roman"/>
          <w:bCs/>
          <w:sz w:val="24"/>
          <w:szCs w:val="24"/>
        </w:rPr>
        <w:t>mémoires individuelles. La notion de la mémoire collective désigne donc le substrat conventionnel qui fait partie de la structure. En ce sens, elle nous permet de considérer la mémoire collective comme un « lieu de rencontre ».</w:t>
      </w:r>
      <w:r w:rsidRPr="00AA2139">
        <w:rPr>
          <w:rFonts w:ascii="Times New Roman" w:eastAsia="Batang" w:hAnsi="Times New Roman" w:cs="Times New Roman"/>
          <w:bCs/>
          <w:sz w:val="24"/>
          <w:szCs w:val="24"/>
          <w:vertAlign w:val="superscript"/>
        </w:rPr>
        <w:footnoteReference w:id="256"/>
      </w:r>
      <w:r w:rsidRPr="00AA2139">
        <w:rPr>
          <w:rFonts w:ascii="Times New Roman" w:eastAsia="Batang" w:hAnsi="Times New Roman" w:cs="Times New Roman"/>
          <w:bCs/>
          <w:sz w:val="24"/>
          <w:szCs w:val="24"/>
        </w:rPr>
        <w:t xml:space="preserve"> Il en résulte que la mémoire individuelle en passant par le rêve et l’inconscient </w:t>
      </w:r>
      <w:r w:rsidR="00F4242A" w:rsidRPr="00AA2139">
        <w:rPr>
          <w:rFonts w:ascii="Times New Roman" w:eastAsia="Batang" w:hAnsi="Times New Roman" w:cs="Times New Roman"/>
          <w:bCs/>
          <w:sz w:val="24"/>
          <w:szCs w:val="24"/>
        </w:rPr>
        <w:t xml:space="preserve">participe à la représentation sociale. </w:t>
      </w:r>
      <w:r w:rsidRPr="00AA2139">
        <w:rPr>
          <w:rFonts w:ascii="Times New Roman" w:eastAsia="Batang" w:hAnsi="Times New Roman" w:cs="Times New Roman"/>
          <w:bCs/>
          <w:sz w:val="24"/>
          <w:szCs w:val="24"/>
        </w:rPr>
        <w:t>Il est donc possible de dire que la mémoir</w:t>
      </w:r>
      <w:r w:rsidR="00BE207C" w:rsidRPr="00AA2139">
        <w:rPr>
          <w:rFonts w:ascii="Times New Roman" w:eastAsia="Batang" w:hAnsi="Times New Roman" w:cs="Times New Roman"/>
          <w:bCs/>
          <w:sz w:val="24"/>
          <w:szCs w:val="24"/>
        </w:rPr>
        <w:t xml:space="preserve">e collective fonctionne comme le </w:t>
      </w:r>
      <w:r w:rsidRPr="00AA2139">
        <w:rPr>
          <w:rFonts w:ascii="Times New Roman" w:eastAsia="Batang" w:hAnsi="Times New Roman" w:cs="Times New Roman"/>
          <w:bCs/>
          <w:sz w:val="24"/>
          <w:szCs w:val="24"/>
        </w:rPr>
        <w:t xml:space="preserve">cadre </w:t>
      </w:r>
      <w:r w:rsidRPr="00B57C1D">
        <w:rPr>
          <w:rFonts w:ascii="Times New Roman" w:eastAsia="Batang" w:hAnsi="Times New Roman" w:cs="Times New Roman"/>
          <w:bCs/>
          <w:color w:val="000000" w:themeColor="text1"/>
          <w:sz w:val="24"/>
          <w:szCs w:val="24"/>
        </w:rPr>
        <w:t xml:space="preserve">conditionnel à la production des œuvres d’art et leur reproduction.        </w:t>
      </w:r>
    </w:p>
    <w:p w:rsidR="00B57C1D" w:rsidRPr="00B57C1D" w:rsidRDefault="00B57C1D" w:rsidP="00A802A3">
      <w:pPr>
        <w:spacing w:after="0" w:line="360" w:lineRule="auto"/>
        <w:ind w:firstLine="108"/>
        <w:jc w:val="both"/>
        <w:rPr>
          <w:rFonts w:ascii="Times New Roman" w:eastAsia="Malgun Gothic" w:hAnsi="Times New Roman" w:cs="Times New Roman"/>
          <w:b/>
          <w:color w:val="000000" w:themeColor="text1"/>
          <w:sz w:val="24"/>
          <w:szCs w:val="24"/>
          <w:shd w:val="clear" w:color="auto" w:fill="FFFFFF"/>
        </w:rPr>
      </w:pPr>
    </w:p>
    <w:p w:rsidR="00A802A3" w:rsidRDefault="00A802A3" w:rsidP="00A802A3">
      <w:pPr>
        <w:spacing w:after="0" w:line="360" w:lineRule="auto"/>
        <w:ind w:firstLine="108"/>
        <w:jc w:val="both"/>
        <w:rPr>
          <w:rFonts w:ascii="Times New Roman" w:eastAsia="Malgun Gothic" w:hAnsi="Times New Roman" w:cs="Times New Roman"/>
          <w:b/>
          <w:color w:val="000000" w:themeColor="text1"/>
          <w:sz w:val="24"/>
          <w:szCs w:val="24"/>
          <w:shd w:val="clear" w:color="auto" w:fill="FFFFFF"/>
        </w:rPr>
      </w:pPr>
    </w:p>
    <w:p w:rsidR="00B57C1D" w:rsidRPr="00B57C1D" w:rsidRDefault="00B57C1D" w:rsidP="00B57C1D">
      <w:pPr>
        <w:spacing w:line="360" w:lineRule="auto"/>
        <w:ind w:firstLine="108"/>
        <w:jc w:val="both"/>
        <w:rPr>
          <w:rFonts w:ascii="Times New Roman" w:eastAsia="Malgun Gothic" w:hAnsi="Times New Roman" w:cs="Times New Roman"/>
          <w:b/>
          <w:color w:val="000000" w:themeColor="text1"/>
          <w:sz w:val="24"/>
          <w:szCs w:val="24"/>
        </w:rPr>
      </w:pPr>
      <w:r w:rsidRPr="00B57C1D">
        <w:rPr>
          <w:rFonts w:ascii="Times New Roman" w:eastAsia="Malgun Gothic" w:hAnsi="Times New Roman" w:cs="Times New Roman"/>
          <w:b/>
          <w:color w:val="000000" w:themeColor="text1"/>
          <w:sz w:val="24"/>
          <w:szCs w:val="24"/>
          <w:shd w:val="clear" w:color="auto" w:fill="FFFFFF"/>
        </w:rPr>
        <w:t xml:space="preserve">3.3. </w:t>
      </w:r>
      <w:r w:rsidRPr="00B57C1D">
        <w:rPr>
          <w:rFonts w:ascii="Times New Roman" w:eastAsia="Malgun Gothic" w:hAnsi="Times New Roman" w:cs="Times New Roman"/>
          <w:b/>
          <w:color w:val="000000" w:themeColor="text1"/>
          <w:sz w:val="24"/>
          <w:szCs w:val="24"/>
        </w:rPr>
        <w:t xml:space="preserve">La mémoire chez des musiciens de Maurice Halbwachs </w:t>
      </w:r>
    </w:p>
    <w:p w:rsidR="00B57C1D" w:rsidRPr="00B57C1D" w:rsidRDefault="00B57C1D" w:rsidP="00B57C1D">
      <w:pPr>
        <w:spacing w:after="0" w:line="240" w:lineRule="auto"/>
        <w:rPr>
          <w:rFonts w:ascii="Calibri" w:eastAsia="Malgun Gothic" w:hAnsi="Calibri" w:cs="Times New Roman"/>
          <w:b/>
          <w:color w:val="000000" w:themeColor="text1"/>
        </w:rPr>
      </w:pPr>
      <w:r w:rsidRPr="00B57C1D">
        <w:rPr>
          <w:rFonts w:ascii="Calibri" w:eastAsia="Malgun Gothic" w:hAnsi="Calibri" w:cs="Times New Roman"/>
          <w:b/>
          <w:color w:val="000000" w:themeColor="text1"/>
        </w:rPr>
        <w:t xml:space="preserve"> </w:t>
      </w:r>
    </w:p>
    <w:p w:rsidR="005E37EF" w:rsidRDefault="00B57C1D" w:rsidP="00B57C1D">
      <w:pPr>
        <w:spacing w:after="0" w:line="360" w:lineRule="auto"/>
        <w:jc w:val="both"/>
        <w:rPr>
          <w:rFonts w:ascii="Times New Roman" w:eastAsia="Batang"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w:t>
      </w:r>
      <w:r w:rsidRPr="00B57C1D">
        <w:rPr>
          <w:rFonts w:ascii="Times New Roman" w:eastAsia="Batang" w:hAnsi="Times New Roman" w:cs="Times New Roman"/>
          <w:color w:val="000000" w:themeColor="text1"/>
          <w:sz w:val="24"/>
          <w:szCs w:val="24"/>
        </w:rPr>
        <w:t xml:space="preserve">Héritier des idées d’Emile Durkheim, Maurice Halbwachs, propose la notion de « mémoire collective », en s’appuyant sur une psychologie collective. La création de cette notion est inspirée par le temps social qu’Emile Durkheim a proposé dans une perspective sociologique. Pour Durkheim, « c’est toujours la société, qui prime sur les individualités nécessairement </w:t>
      </w:r>
      <w:r w:rsidRPr="00B57C1D">
        <w:rPr>
          <w:rFonts w:ascii="Times New Roman" w:eastAsia="Batang" w:hAnsi="Times New Roman" w:cs="Times New Roman"/>
          <w:color w:val="000000" w:themeColor="text1"/>
          <w:sz w:val="24"/>
          <w:szCs w:val="24"/>
        </w:rPr>
        <w:lastRenderedPageBreak/>
        <w:t>secondes, et impose à ses membres un rythme et un cadre temporel à la fois totale et unique. »</w:t>
      </w:r>
      <w:r w:rsidRPr="00B57C1D">
        <w:rPr>
          <w:rFonts w:ascii="Times New Roman" w:eastAsia="Batang" w:hAnsi="Times New Roman" w:cs="Times New Roman"/>
          <w:color w:val="000000" w:themeColor="text1"/>
          <w:sz w:val="24"/>
          <w:szCs w:val="24"/>
          <w:vertAlign w:val="superscript"/>
        </w:rPr>
        <w:footnoteReference w:id="257"/>
      </w:r>
      <w:r w:rsidR="00E34916">
        <w:rPr>
          <w:rFonts w:ascii="Times New Roman" w:eastAsia="Batang" w:hAnsi="Times New Roman" w:cs="Times New Roman"/>
          <w:color w:val="000000" w:themeColor="text1"/>
          <w:sz w:val="24"/>
          <w:szCs w:val="24"/>
        </w:rPr>
        <w:t xml:space="preserve"> </w:t>
      </w:r>
      <w:r w:rsidRPr="00B57C1D">
        <w:rPr>
          <w:rFonts w:ascii="Times New Roman" w:eastAsia="Batang" w:hAnsi="Times New Roman" w:cs="Times New Roman"/>
          <w:color w:val="000000" w:themeColor="text1"/>
          <w:sz w:val="24"/>
          <w:szCs w:val="24"/>
        </w:rPr>
        <w:t>Donc, l</w:t>
      </w:r>
      <w:r w:rsidR="00E03346">
        <w:rPr>
          <w:rFonts w:ascii="Times New Roman" w:eastAsia="Batang" w:hAnsi="Times New Roman" w:cs="Times New Roman"/>
          <w:color w:val="000000" w:themeColor="text1"/>
          <w:sz w:val="24"/>
          <w:szCs w:val="24"/>
        </w:rPr>
        <w:t xml:space="preserve">a notion du </w:t>
      </w:r>
      <w:r w:rsidRPr="00B57C1D">
        <w:rPr>
          <w:rFonts w:ascii="Times New Roman" w:eastAsia="Batang" w:hAnsi="Times New Roman" w:cs="Times New Roman"/>
          <w:color w:val="000000" w:themeColor="text1"/>
          <w:sz w:val="24"/>
          <w:szCs w:val="24"/>
        </w:rPr>
        <w:t xml:space="preserve">temps d’Emile Durkheim comme nous </w:t>
      </w:r>
      <w:r w:rsidR="00F75BDC">
        <w:rPr>
          <w:rFonts w:ascii="Times New Roman" w:eastAsia="Batang" w:hAnsi="Times New Roman" w:cs="Times New Roman"/>
          <w:color w:val="000000" w:themeColor="text1"/>
          <w:sz w:val="24"/>
          <w:szCs w:val="24"/>
        </w:rPr>
        <w:t>l’</w:t>
      </w:r>
      <w:r w:rsidRPr="00B57C1D">
        <w:rPr>
          <w:rFonts w:ascii="Times New Roman" w:eastAsia="Batang" w:hAnsi="Times New Roman" w:cs="Times New Roman"/>
          <w:color w:val="000000" w:themeColor="text1"/>
          <w:sz w:val="24"/>
          <w:szCs w:val="24"/>
        </w:rPr>
        <w:t>avons déjà examiné, est « un cadre social » et aussi un « cadre mental»</w:t>
      </w:r>
      <w:r w:rsidR="00F6394D">
        <w:rPr>
          <w:rFonts w:ascii="Times New Roman" w:eastAsia="Batang" w:hAnsi="Times New Roman" w:cs="Times New Roman"/>
          <w:color w:val="000000" w:themeColor="text1"/>
          <w:sz w:val="24"/>
          <w:szCs w:val="24"/>
        </w:rPr>
        <w:t xml:space="preserve">. Maurice Halbwachs développe la </w:t>
      </w:r>
      <w:r w:rsidR="005E37EF">
        <w:rPr>
          <w:rFonts w:ascii="Times New Roman" w:eastAsia="Batang" w:hAnsi="Times New Roman" w:cs="Times New Roman"/>
          <w:color w:val="000000" w:themeColor="text1"/>
          <w:sz w:val="24"/>
          <w:szCs w:val="24"/>
        </w:rPr>
        <w:t xml:space="preserve">notion du temps ave la mémoire. Il remarque le passé revécu </w:t>
      </w:r>
      <w:r w:rsidR="00CB4174">
        <w:rPr>
          <w:rFonts w:ascii="Times New Roman" w:eastAsia="Batang" w:hAnsi="Times New Roman" w:cs="Times New Roman"/>
          <w:color w:val="000000" w:themeColor="text1"/>
          <w:sz w:val="24"/>
          <w:szCs w:val="24"/>
        </w:rPr>
        <w:t xml:space="preserve">avec </w:t>
      </w:r>
      <w:r w:rsidR="005E37EF">
        <w:rPr>
          <w:rFonts w:ascii="Times New Roman" w:eastAsia="Batang" w:hAnsi="Times New Roman" w:cs="Times New Roman"/>
          <w:color w:val="000000" w:themeColor="text1"/>
          <w:sz w:val="24"/>
          <w:szCs w:val="24"/>
        </w:rPr>
        <w:t xml:space="preserve">l’apparition de l’image </w:t>
      </w:r>
      <w:r w:rsidR="00CB4174">
        <w:rPr>
          <w:rFonts w:ascii="Times New Roman" w:eastAsia="Batang" w:hAnsi="Times New Roman" w:cs="Times New Roman"/>
          <w:color w:val="000000" w:themeColor="text1"/>
          <w:sz w:val="24"/>
          <w:szCs w:val="24"/>
        </w:rPr>
        <w:t xml:space="preserve">en partant de </w:t>
      </w:r>
      <w:r w:rsidR="005E37EF">
        <w:rPr>
          <w:rFonts w:ascii="Times New Roman" w:eastAsia="Batang" w:hAnsi="Times New Roman" w:cs="Times New Roman"/>
          <w:color w:val="000000" w:themeColor="text1"/>
          <w:sz w:val="24"/>
          <w:szCs w:val="24"/>
        </w:rPr>
        <w:t xml:space="preserve"> l’impression de l’enfance.</w:t>
      </w:r>
      <w:r w:rsidR="00B5298D">
        <w:rPr>
          <w:rFonts w:ascii="Times New Roman" w:eastAsia="Batang" w:hAnsi="Times New Roman" w:cs="Times New Roman"/>
          <w:color w:val="000000" w:themeColor="text1"/>
          <w:sz w:val="24"/>
          <w:szCs w:val="24"/>
        </w:rPr>
        <w:t xml:space="preserve"> </w:t>
      </w:r>
      <w:r w:rsidR="00352885">
        <w:rPr>
          <w:rFonts w:ascii="Times New Roman" w:eastAsia="Batang" w:hAnsi="Times New Roman" w:cs="Times New Roman"/>
          <w:color w:val="000000" w:themeColor="text1"/>
          <w:sz w:val="24"/>
          <w:szCs w:val="24"/>
        </w:rPr>
        <w:t xml:space="preserve">Par la mémoire chez des musiciens, il tente de démontrer un caractère social et conventionnel de la mémoire. </w:t>
      </w:r>
    </w:p>
    <w:p w:rsidR="00B725BC" w:rsidRDefault="00B5298D" w:rsidP="00B57C1D">
      <w:pPr>
        <w:spacing w:after="0" w:line="360" w:lineRule="auto"/>
        <w:jc w:val="both"/>
        <w:rPr>
          <w:rFonts w:ascii="Times New Roman" w:eastAsia="Batang" w:hAnsi="Times New Roman" w:cs="Times New Roman"/>
          <w:bCs/>
          <w:color w:val="000000" w:themeColor="text1"/>
          <w:sz w:val="24"/>
          <w:szCs w:val="24"/>
        </w:rPr>
      </w:pPr>
      <w:r>
        <w:rPr>
          <w:rFonts w:ascii="Times New Roman" w:eastAsia="Batang" w:hAnsi="Times New Roman" w:cs="Times New Roman"/>
          <w:color w:val="000000" w:themeColor="text1"/>
          <w:sz w:val="24"/>
          <w:szCs w:val="24"/>
        </w:rPr>
        <w:t xml:space="preserve">       </w:t>
      </w:r>
      <w:r w:rsidR="00B57C1D" w:rsidRPr="00B57C1D">
        <w:rPr>
          <w:rFonts w:ascii="Times New Roman" w:eastAsia="Batang" w:hAnsi="Times New Roman" w:cs="Times New Roman"/>
          <w:bCs/>
          <w:color w:val="000000" w:themeColor="text1"/>
          <w:sz w:val="24"/>
          <w:szCs w:val="24"/>
        </w:rPr>
        <w:t>En 1936, le sociologue a</w:t>
      </w:r>
      <w:r w:rsidR="00F75BDC">
        <w:rPr>
          <w:rFonts w:ascii="Times New Roman" w:eastAsia="Batang" w:hAnsi="Times New Roman" w:cs="Times New Roman"/>
          <w:bCs/>
          <w:color w:val="000000" w:themeColor="text1"/>
          <w:sz w:val="24"/>
          <w:szCs w:val="24"/>
        </w:rPr>
        <w:t>vait</w:t>
      </w:r>
      <w:r w:rsidR="00B57C1D" w:rsidRPr="00B57C1D">
        <w:rPr>
          <w:rFonts w:ascii="Times New Roman" w:eastAsia="Batang" w:hAnsi="Times New Roman" w:cs="Times New Roman"/>
          <w:bCs/>
          <w:color w:val="000000" w:themeColor="text1"/>
          <w:sz w:val="24"/>
          <w:szCs w:val="24"/>
        </w:rPr>
        <w:t xml:space="preserve"> écrit dans une revue intitulée </w:t>
      </w:r>
      <w:r w:rsidR="00B57C1D" w:rsidRPr="00B57C1D">
        <w:rPr>
          <w:rFonts w:ascii="Times New Roman" w:eastAsia="Batang" w:hAnsi="Times New Roman" w:cs="Times New Roman"/>
          <w:bCs/>
          <w:i/>
          <w:color w:val="000000" w:themeColor="text1"/>
          <w:sz w:val="24"/>
          <w:szCs w:val="24"/>
        </w:rPr>
        <w:t>la Revue philosophique</w:t>
      </w:r>
      <w:r w:rsidR="00B57C1D" w:rsidRPr="00B57C1D">
        <w:rPr>
          <w:rFonts w:ascii="Times New Roman" w:eastAsia="Batang" w:hAnsi="Times New Roman" w:cs="Times New Roman"/>
          <w:bCs/>
          <w:color w:val="000000" w:themeColor="text1"/>
          <w:sz w:val="24"/>
          <w:szCs w:val="24"/>
        </w:rPr>
        <w:t xml:space="preserve"> « La mémoire collective chez les musiciens ». </w:t>
      </w:r>
      <w:r w:rsidR="00F75BDC">
        <w:rPr>
          <w:rFonts w:ascii="Times New Roman" w:eastAsia="Batang" w:hAnsi="Times New Roman" w:cs="Times New Roman"/>
          <w:bCs/>
          <w:color w:val="000000" w:themeColor="text1"/>
          <w:sz w:val="24"/>
          <w:szCs w:val="24"/>
        </w:rPr>
        <w:t xml:space="preserve">Dans cette analyse </w:t>
      </w:r>
      <w:r w:rsidR="00B57C1D" w:rsidRPr="00B57C1D">
        <w:rPr>
          <w:rFonts w:ascii="Times New Roman" w:eastAsia="Batang" w:hAnsi="Times New Roman" w:cs="Times New Roman"/>
          <w:bCs/>
          <w:color w:val="000000" w:themeColor="text1"/>
          <w:sz w:val="24"/>
          <w:szCs w:val="24"/>
        </w:rPr>
        <w:t>sociologique de la musiqu</w:t>
      </w:r>
      <w:r w:rsidR="00F75BDC">
        <w:rPr>
          <w:rFonts w:ascii="Times New Roman" w:eastAsia="Batang" w:hAnsi="Times New Roman" w:cs="Times New Roman"/>
          <w:bCs/>
          <w:color w:val="000000" w:themeColor="text1"/>
          <w:sz w:val="24"/>
          <w:szCs w:val="24"/>
        </w:rPr>
        <w:t>e, ces textes p</w:t>
      </w:r>
      <w:r w:rsidR="00B221CE">
        <w:rPr>
          <w:rFonts w:ascii="Times New Roman" w:eastAsia="Batang" w:hAnsi="Times New Roman" w:cs="Times New Roman"/>
          <w:bCs/>
          <w:color w:val="000000" w:themeColor="text1"/>
          <w:sz w:val="24"/>
          <w:szCs w:val="24"/>
        </w:rPr>
        <w:t xml:space="preserve">euvent </w:t>
      </w:r>
      <w:r w:rsidR="00B57C1D" w:rsidRPr="00B57C1D">
        <w:rPr>
          <w:rFonts w:ascii="Times New Roman" w:eastAsia="Batang" w:hAnsi="Times New Roman" w:cs="Times New Roman"/>
          <w:bCs/>
          <w:color w:val="000000" w:themeColor="text1"/>
          <w:sz w:val="24"/>
          <w:szCs w:val="24"/>
        </w:rPr>
        <w:t xml:space="preserve">être considérés comme une des premières recherches de la sociologie de la musique avec l’ouvrage de Max Weber (1921), </w:t>
      </w:r>
      <w:r w:rsidR="00F75BDC">
        <w:rPr>
          <w:rFonts w:ascii="Times New Roman" w:eastAsia="Batang" w:hAnsi="Times New Roman" w:cs="Times New Roman"/>
          <w:bCs/>
          <w:color w:val="000000" w:themeColor="text1"/>
          <w:sz w:val="24"/>
          <w:szCs w:val="24"/>
        </w:rPr>
        <w:t xml:space="preserve">de </w:t>
      </w:r>
      <w:r w:rsidR="00B57C1D" w:rsidRPr="00B57C1D">
        <w:rPr>
          <w:rFonts w:ascii="Times New Roman" w:eastAsia="Batang" w:hAnsi="Times New Roman" w:cs="Times New Roman"/>
          <w:bCs/>
          <w:color w:val="000000" w:themeColor="text1"/>
          <w:sz w:val="24"/>
          <w:szCs w:val="24"/>
        </w:rPr>
        <w:t>George Simme</w:t>
      </w:r>
      <w:r w:rsidR="00F75BDC">
        <w:rPr>
          <w:rFonts w:ascii="Times New Roman" w:eastAsia="Batang" w:hAnsi="Times New Roman" w:cs="Times New Roman"/>
          <w:bCs/>
          <w:color w:val="000000" w:themeColor="text1"/>
          <w:sz w:val="24"/>
          <w:szCs w:val="24"/>
        </w:rPr>
        <w:t>l (1882) et certains textes d’</w:t>
      </w:r>
      <w:r w:rsidR="00B57C1D" w:rsidRPr="00B57C1D">
        <w:rPr>
          <w:rFonts w:ascii="Times New Roman" w:eastAsia="Batang" w:hAnsi="Times New Roman" w:cs="Times New Roman"/>
          <w:bCs/>
          <w:color w:val="000000" w:themeColor="text1"/>
          <w:sz w:val="24"/>
          <w:szCs w:val="24"/>
        </w:rPr>
        <w:t xml:space="preserve">ethnomusicologues du </w:t>
      </w:r>
      <w:r w:rsidR="00B57C1D" w:rsidRPr="00B57C1D">
        <w:rPr>
          <w:rFonts w:ascii="Times New Roman" w:eastAsia="Malgun Gothic" w:hAnsi="Times New Roman" w:cs="Times New Roman"/>
          <w:smallCaps/>
          <w:color w:val="000000" w:themeColor="text1"/>
          <w:sz w:val="24"/>
          <w:szCs w:val="24"/>
          <w:shd w:val="clear" w:color="auto" w:fill="FFFFFF"/>
        </w:rPr>
        <w:t>XIX</w:t>
      </w:r>
      <w:r w:rsidR="00B57C1D" w:rsidRPr="00B57C1D">
        <w:rPr>
          <w:rFonts w:ascii="Times New Roman" w:eastAsia="Batang" w:hAnsi="Times New Roman" w:cs="Times New Roman"/>
          <w:bCs/>
          <w:color w:val="000000" w:themeColor="text1"/>
          <w:sz w:val="24"/>
          <w:szCs w:val="24"/>
        </w:rPr>
        <w:t>ème siècle.</w:t>
      </w:r>
      <w:r w:rsidR="00B57C1D" w:rsidRPr="00B57C1D">
        <w:rPr>
          <w:rFonts w:ascii="Times New Roman" w:eastAsia="Batang" w:hAnsi="Times New Roman" w:cs="Times New Roman"/>
          <w:bCs/>
          <w:color w:val="000000" w:themeColor="text1"/>
          <w:sz w:val="24"/>
          <w:szCs w:val="24"/>
          <w:vertAlign w:val="superscript"/>
        </w:rPr>
        <w:footnoteReference w:id="258"/>
      </w:r>
      <w:r w:rsidR="00B221CE">
        <w:rPr>
          <w:rFonts w:ascii="Times New Roman" w:eastAsia="Batang" w:hAnsi="Times New Roman" w:cs="Times New Roman"/>
          <w:bCs/>
          <w:color w:val="000000" w:themeColor="text1"/>
          <w:sz w:val="24"/>
          <w:szCs w:val="24"/>
        </w:rPr>
        <w:t>M</w:t>
      </w:r>
      <w:r w:rsidR="00B57C1D" w:rsidRPr="00B57C1D">
        <w:rPr>
          <w:rFonts w:ascii="Times New Roman" w:eastAsia="Batang" w:hAnsi="Times New Roman" w:cs="Times New Roman"/>
          <w:bCs/>
          <w:color w:val="000000" w:themeColor="text1"/>
          <w:sz w:val="24"/>
          <w:szCs w:val="24"/>
        </w:rPr>
        <w:t xml:space="preserve">aurice Halbwachs </w:t>
      </w:r>
      <w:r w:rsidR="00B221CE">
        <w:rPr>
          <w:rFonts w:ascii="Times New Roman" w:eastAsia="Batang" w:hAnsi="Times New Roman" w:cs="Times New Roman"/>
          <w:bCs/>
          <w:color w:val="000000" w:themeColor="text1"/>
          <w:sz w:val="24"/>
          <w:szCs w:val="24"/>
        </w:rPr>
        <w:t xml:space="preserve">met </w:t>
      </w:r>
      <w:r w:rsidR="00744B17">
        <w:rPr>
          <w:rFonts w:ascii="Times New Roman" w:eastAsia="Batang" w:hAnsi="Times New Roman" w:cs="Times New Roman"/>
          <w:bCs/>
          <w:color w:val="000000" w:themeColor="text1"/>
          <w:sz w:val="24"/>
          <w:szCs w:val="24"/>
        </w:rPr>
        <w:t>l’accent sur l’acquis d</w:t>
      </w:r>
      <w:r w:rsidR="0053574B">
        <w:rPr>
          <w:rFonts w:ascii="Times New Roman" w:eastAsia="Batang" w:hAnsi="Times New Roman" w:cs="Times New Roman"/>
          <w:bCs/>
          <w:color w:val="000000" w:themeColor="text1"/>
          <w:sz w:val="24"/>
          <w:szCs w:val="24"/>
        </w:rPr>
        <w:t xml:space="preserve">’une sensibilité musical des </w:t>
      </w:r>
      <w:r w:rsidR="00B57C1D" w:rsidRPr="00B57C1D">
        <w:rPr>
          <w:rFonts w:ascii="Times New Roman" w:eastAsia="Batang" w:hAnsi="Times New Roman" w:cs="Times New Roman"/>
          <w:bCs/>
          <w:color w:val="000000" w:themeColor="text1"/>
          <w:sz w:val="24"/>
          <w:szCs w:val="24"/>
        </w:rPr>
        <w:t>musici</w:t>
      </w:r>
      <w:r w:rsidR="0053574B">
        <w:rPr>
          <w:rFonts w:ascii="Times New Roman" w:eastAsia="Batang" w:hAnsi="Times New Roman" w:cs="Times New Roman"/>
          <w:bCs/>
          <w:color w:val="000000" w:themeColor="text1"/>
          <w:sz w:val="24"/>
          <w:szCs w:val="24"/>
        </w:rPr>
        <w:t xml:space="preserve">ens. Selon l’espace dont des membres se différencient, le langage musical est déjà fixé. Ce sociologue remarque un caractère de convention du langage musical : </w:t>
      </w:r>
    </w:p>
    <w:p w:rsidR="0053574B" w:rsidRPr="00B57C1D" w:rsidRDefault="0053574B" w:rsidP="00B57C1D">
      <w:pPr>
        <w:spacing w:after="0" w:line="360" w:lineRule="auto"/>
        <w:jc w:val="both"/>
        <w:rPr>
          <w:rFonts w:ascii="Times New Roman" w:eastAsia="Batang" w:hAnsi="Times New Roman" w:cs="Times New Roman"/>
          <w:bCs/>
          <w:color w:val="000000" w:themeColor="text1"/>
          <w:sz w:val="24"/>
          <w:szCs w:val="24"/>
        </w:rPr>
      </w:pPr>
    </w:p>
    <w:p w:rsidR="00B57C1D" w:rsidRPr="00B543B5" w:rsidRDefault="00B57C1D" w:rsidP="00B57C1D">
      <w:pPr>
        <w:spacing w:after="0" w:line="360" w:lineRule="auto"/>
        <w:ind w:left="720"/>
        <w:jc w:val="both"/>
        <w:rPr>
          <w:rFonts w:ascii="Calibri" w:eastAsia="Malgun Gothic" w:hAnsi="Calibri" w:cs="Times New Roman"/>
          <w:color w:val="000000" w:themeColor="text1"/>
        </w:rPr>
      </w:pPr>
      <w:r w:rsidRPr="00B543B5">
        <w:rPr>
          <w:rFonts w:ascii="Calibri" w:eastAsia="Malgun Gothic" w:hAnsi="Calibri" w:cs="Times New Roman"/>
          <w:color w:val="000000" w:themeColor="text1"/>
          <w:sz w:val="24"/>
          <w:szCs w:val="24"/>
        </w:rPr>
        <w:t xml:space="preserve"> </w:t>
      </w:r>
      <w:r w:rsidRPr="00B543B5">
        <w:rPr>
          <w:rFonts w:ascii="Calibri" w:eastAsia="Malgun Gothic" w:hAnsi="Calibri" w:cs="Times New Roman"/>
          <w:color w:val="000000" w:themeColor="text1"/>
        </w:rPr>
        <w:t>« Le rythme et la mesure seront soumis, dans toutes les sociétés où les sensations musicales restent étroitement associées aux autres. Il n’y a pas lieu d’ailleurs d’objecter que cette différence entre le rythme populaire et le rythme des musiciens n’est donc que de degré, et non de nature, puisque ici et là on mesure des temps et des intervalles. »</w:t>
      </w:r>
      <w:r w:rsidRPr="00B543B5">
        <w:rPr>
          <w:rFonts w:ascii="Calibri" w:eastAsia="Malgun Gothic" w:hAnsi="Calibri" w:cs="Times New Roman"/>
          <w:color w:val="000000" w:themeColor="text1"/>
          <w:vertAlign w:val="superscript"/>
        </w:rPr>
        <w:footnoteReference w:id="259"/>
      </w:r>
      <w:r w:rsidRPr="00B543B5">
        <w:rPr>
          <w:rFonts w:ascii="Calibri" w:eastAsia="Malgun Gothic" w:hAnsi="Calibri" w:cs="Times New Roman"/>
          <w:color w:val="000000" w:themeColor="text1"/>
        </w:rPr>
        <w:t xml:space="preserve"> </w:t>
      </w:r>
    </w:p>
    <w:p w:rsidR="00B543B5" w:rsidRPr="00B57C1D" w:rsidRDefault="00B543B5" w:rsidP="00B57C1D">
      <w:pPr>
        <w:spacing w:after="0" w:line="360" w:lineRule="auto"/>
        <w:ind w:left="720"/>
        <w:jc w:val="both"/>
        <w:rPr>
          <w:rFonts w:ascii="Calibri" w:eastAsia="Malgun Gothic" w:hAnsi="Calibri" w:cs="Times New Roman"/>
          <w:color w:val="000000" w:themeColor="text1"/>
        </w:rPr>
      </w:pPr>
    </w:p>
    <w:p w:rsidR="00B57C1D" w:rsidRPr="00B57C1D" w:rsidRDefault="00B57C1D" w:rsidP="00B57C1D">
      <w:pPr>
        <w:snapToGrid w:val="0"/>
        <w:spacing w:after="0" w:line="360" w:lineRule="auto"/>
        <w:jc w:val="both"/>
        <w:rPr>
          <w:rFonts w:ascii="Times New Roman" w:eastAsia="Malgun Gothic" w:hAnsi="Times New Roman" w:cs="Times New Roman"/>
          <w:color w:val="000000" w:themeColor="text1"/>
          <w:sz w:val="24"/>
          <w:szCs w:val="24"/>
        </w:rPr>
      </w:pPr>
      <w:r w:rsidRPr="00B57C1D">
        <w:rPr>
          <w:rFonts w:ascii="Batang" w:eastAsia="Malgun Gothic" w:hAnsi="Batang" w:cs="Times New Roman"/>
          <w:color w:val="000000" w:themeColor="text1"/>
        </w:rPr>
        <w:t xml:space="preserve">     </w:t>
      </w:r>
      <w:r w:rsidRPr="00B57C1D">
        <w:rPr>
          <w:rFonts w:ascii="Times New Roman" w:eastAsia="Malgun Gothic" w:hAnsi="Times New Roman" w:cs="Times New Roman"/>
          <w:color w:val="000000" w:themeColor="text1"/>
          <w:sz w:val="24"/>
          <w:szCs w:val="24"/>
        </w:rPr>
        <w:t xml:space="preserve">Ensuite, il souligne aussi la mémoire </w:t>
      </w:r>
      <w:r w:rsidR="008E122B">
        <w:rPr>
          <w:rFonts w:ascii="Times New Roman" w:eastAsia="Malgun Gothic" w:hAnsi="Times New Roman" w:cs="Times New Roman"/>
          <w:color w:val="000000" w:themeColor="text1"/>
          <w:sz w:val="24"/>
          <w:szCs w:val="24"/>
        </w:rPr>
        <w:t xml:space="preserve">automatiquement surgie des musiciens. </w:t>
      </w:r>
      <w:r w:rsidRPr="00B57C1D">
        <w:rPr>
          <w:rFonts w:ascii="Times New Roman" w:eastAsia="Malgun Gothic" w:hAnsi="Times New Roman" w:cs="Times New Roman"/>
          <w:color w:val="000000" w:themeColor="text1"/>
          <w:sz w:val="24"/>
          <w:szCs w:val="24"/>
        </w:rPr>
        <w:t xml:space="preserve">Selon lui, la mémoire individuelle </w:t>
      </w:r>
      <w:r w:rsidR="008E122B">
        <w:rPr>
          <w:rFonts w:ascii="Times New Roman" w:eastAsia="Malgun Gothic" w:hAnsi="Times New Roman" w:cs="Times New Roman"/>
          <w:color w:val="000000" w:themeColor="text1"/>
          <w:sz w:val="24"/>
          <w:szCs w:val="24"/>
        </w:rPr>
        <w:t xml:space="preserve">d’un groupe </w:t>
      </w:r>
      <w:r w:rsidRPr="00B57C1D">
        <w:rPr>
          <w:rFonts w:ascii="Times New Roman" w:eastAsia="Malgun Gothic" w:hAnsi="Times New Roman" w:cs="Times New Roman"/>
          <w:color w:val="000000" w:themeColor="text1"/>
          <w:sz w:val="24"/>
          <w:szCs w:val="24"/>
        </w:rPr>
        <w:t xml:space="preserve">permet d’autres hommes </w:t>
      </w:r>
      <w:r w:rsidR="008E122B">
        <w:rPr>
          <w:rFonts w:ascii="Times New Roman" w:eastAsia="Malgun Gothic" w:hAnsi="Times New Roman" w:cs="Times New Roman"/>
          <w:color w:val="000000" w:themeColor="text1"/>
          <w:sz w:val="24"/>
          <w:szCs w:val="24"/>
        </w:rPr>
        <w:t xml:space="preserve">dans la même groupe </w:t>
      </w:r>
      <w:r w:rsidRPr="00B57C1D">
        <w:rPr>
          <w:rFonts w:ascii="Times New Roman" w:eastAsia="Malgun Gothic" w:hAnsi="Times New Roman" w:cs="Times New Roman"/>
          <w:color w:val="000000" w:themeColor="text1"/>
          <w:sz w:val="24"/>
          <w:szCs w:val="24"/>
        </w:rPr>
        <w:t xml:space="preserve">de </w:t>
      </w:r>
      <w:r w:rsidR="00461FB8">
        <w:rPr>
          <w:rFonts w:ascii="Times New Roman" w:eastAsia="Malgun Gothic" w:hAnsi="Times New Roman" w:cs="Times New Roman"/>
          <w:color w:val="000000" w:themeColor="text1"/>
          <w:sz w:val="24"/>
          <w:szCs w:val="24"/>
        </w:rPr>
        <w:t xml:space="preserve">se </w:t>
      </w:r>
      <w:r w:rsidR="00B221CE">
        <w:rPr>
          <w:rFonts w:ascii="Times New Roman" w:eastAsia="Malgun Gothic" w:hAnsi="Times New Roman" w:cs="Times New Roman"/>
          <w:color w:val="000000" w:themeColor="text1"/>
          <w:sz w:val="24"/>
          <w:szCs w:val="24"/>
        </w:rPr>
        <w:t xml:space="preserve">remémorer le même souvenir. </w:t>
      </w:r>
      <w:r w:rsidR="008E122B">
        <w:rPr>
          <w:rFonts w:ascii="Times New Roman" w:eastAsia="Malgun Gothic" w:hAnsi="Times New Roman" w:cs="Times New Roman"/>
          <w:color w:val="000000" w:themeColor="text1"/>
          <w:sz w:val="24"/>
          <w:szCs w:val="24"/>
        </w:rPr>
        <w:t xml:space="preserve">Ainsi, la mémoire </w:t>
      </w:r>
      <w:r w:rsidRPr="00B57C1D">
        <w:rPr>
          <w:rFonts w:ascii="Times New Roman" w:eastAsia="Malgun Gothic" w:hAnsi="Times New Roman" w:cs="Times New Roman"/>
          <w:color w:val="000000" w:themeColor="text1"/>
          <w:sz w:val="24"/>
          <w:szCs w:val="24"/>
        </w:rPr>
        <w:t>individuelle</w:t>
      </w:r>
      <w:r w:rsidR="008E122B">
        <w:rPr>
          <w:rFonts w:ascii="Times New Roman" w:eastAsia="Malgun Gothic" w:hAnsi="Times New Roman" w:cs="Times New Roman"/>
          <w:color w:val="000000" w:themeColor="text1"/>
          <w:sz w:val="24"/>
          <w:szCs w:val="24"/>
        </w:rPr>
        <w:t xml:space="preserve"> affect </w:t>
      </w:r>
      <w:r w:rsidRPr="00B57C1D">
        <w:rPr>
          <w:rFonts w:ascii="Times New Roman" w:eastAsia="Malgun Gothic" w:hAnsi="Times New Roman" w:cs="Times New Roman"/>
          <w:color w:val="000000" w:themeColor="text1"/>
          <w:sz w:val="24"/>
          <w:szCs w:val="24"/>
        </w:rPr>
        <w:t>mécani</w:t>
      </w:r>
      <w:r w:rsidR="008E122B">
        <w:rPr>
          <w:rFonts w:ascii="Times New Roman" w:eastAsia="Malgun Gothic" w:hAnsi="Times New Roman" w:cs="Times New Roman"/>
          <w:color w:val="000000" w:themeColor="text1"/>
          <w:sz w:val="24"/>
          <w:szCs w:val="24"/>
        </w:rPr>
        <w:t>quement d’autres membres d’un groupe. Pour des musiciens, d</w:t>
      </w:r>
      <w:r w:rsidRPr="00B57C1D">
        <w:rPr>
          <w:rFonts w:ascii="Times New Roman" w:eastAsia="Malgun Gothic" w:hAnsi="Times New Roman" w:cs="Times New Roman"/>
          <w:color w:val="000000" w:themeColor="text1"/>
          <w:sz w:val="24"/>
          <w:szCs w:val="24"/>
        </w:rPr>
        <w:t xml:space="preserve">’après lui, </w:t>
      </w:r>
      <w:r w:rsidR="008E122B">
        <w:rPr>
          <w:rFonts w:ascii="Times New Roman" w:eastAsia="Malgun Gothic" w:hAnsi="Times New Roman" w:cs="Times New Roman"/>
          <w:color w:val="000000" w:themeColor="text1"/>
          <w:sz w:val="24"/>
          <w:szCs w:val="24"/>
        </w:rPr>
        <w:t>d</w:t>
      </w:r>
      <w:r w:rsidRPr="00B57C1D">
        <w:rPr>
          <w:rFonts w:ascii="Times New Roman" w:eastAsia="Malgun Gothic" w:hAnsi="Times New Roman" w:cs="Times New Roman"/>
          <w:color w:val="000000" w:themeColor="text1"/>
          <w:sz w:val="24"/>
          <w:szCs w:val="24"/>
        </w:rPr>
        <w:t>es mécanismes cérébraux de</w:t>
      </w:r>
      <w:r w:rsidR="00461FB8">
        <w:rPr>
          <w:rFonts w:ascii="Times New Roman" w:eastAsia="Malgun Gothic" w:hAnsi="Times New Roman" w:cs="Times New Roman"/>
          <w:color w:val="000000" w:themeColor="text1"/>
          <w:sz w:val="24"/>
          <w:szCs w:val="24"/>
        </w:rPr>
        <w:t>s</w:t>
      </w:r>
      <w:r w:rsidRPr="00B57C1D">
        <w:rPr>
          <w:rFonts w:ascii="Times New Roman" w:eastAsia="Malgun Gothic" w:hAnsi="Times New Roman" w:cs="Times New Roman"/>
          <w:color w:val="000000" w:themeColor="text1"/>
          <w:sz w:val="24"/>
          <w:szCs w:val="24"/>
        </w:rPr>
        <w:t xml:space="preserve"> musiciens agissent naturellement sur des mécanismes </w:t>
      </w:r>
      <w:r w:rsidR="008E122B">
        <w:rPr>
          <w:rFonts w:ascii="Times New Roman" w:eastAsia="Malgun Gothic" w:hAnsi="Times New Roman" w:cs="Times New Roman"/>
          <w:color w:val="000000" w:themeColor="text1"/>
          <w:sz w:val="24"/>
          <w:szCs w:val="24"/>
        </w:rPr>
        <w:t xml:space="preserve">des cerveaux d’autres musiciens. Ils </w:t>
      </w:r>
      <w:r w:rsidRPr="00B57C1D">
        <w:rPr>
          <w:rFonts w:ascii="Times New Roman" w:eastAsia="Malgun Gothic" w:hAnsi="Times New Roman" w:cs="Times New Roman"/>
          <w:color w:val="000000" w:themeColor="text1"/>
          <w:sz w:val="24"/>
          <w:szCs w:val="24"/>
        </w:rPr>
        <w:t>ont le système de bouclé pour</w:t>
      </w:r>
      <w:r w:rsidR="00461FB8">
        <w:rPr>
          <w:rFonts w:ascii="Times New Roman" w:eastAsia="Malgun Gothic" w:hAnsi="Times New Roman" w:cs="Times New Roman"/>
          <w:color w:val="000000" w:themeColor="text1"/>
          <w:sz w:val="24"/>
          <w:szCs w:val="24"/>
        </w:rPr>
        <w:t xml:space="preserve"> la communication musicale. Comment </w:t>
      </w:r>
      <w:r w:rsidR="00E34916">
        <w:rPr>
          <w:rFonts w:ascii="Times New Roman" w:eastAsia="Malgun Gothic" w:hAnsi="Times New Roman" w:cs="Times New Roman"/>
          <w:color w:val="000000" w:themeColor="text1"/>
          <w:sz w:val="24"/>
          <w:szCs w:val="24"/>
        </w:rPr>
        <w:t>Halbwachs</w:t>
      </w:r>
      <w:r w:rsidR="00461FB8">
        <w:rPr>
          <w:rFonts w:ascii="Times New Roman" w:eastAsia="Malgun Gothic" w:hAnsi="Times New Roman" w:cs="Times New Roman"/>
          <w:color w:val="000000" w:themeColor="text1"/>
          <w:sz w:val="24"/>
          <w:szCs w:val="24"/>
        </w:rPr>
        <w:t xml:space="preserve"> formule ce phénomène ?</w:t>
      </w:r>
    </w:p>
    <w:p w:rsidR="00B57C1D" w:rsidRPr="00B57C1D" w:rsidRDefault="00B57C1D" w:rsidP="00B57C1D">
      <w:pPr>
        <w:rPr>
          <w:rFonts w:ascii="Calibri" w:eastAsia="Malgun Gothic" w:hAnsi="Calibri" w:cs="Times New Roman"/>
          <w:color w:val="000000" w:themeColor="text1"/>
          <w:sz w:val="20"/>
          <w:szCs w:val="20"/>
        </w:rPr>
      </w:pPr>
    </w:p>
    <w:p w:rsidR="00B57C1D" w:rsidRPr="0086493C" w:rsidRDefault="00B57C1D" w:rsidP="00B57C1D">
      <w:pPr>
        <w:spacing w:after="0" w:line="360" w:lineRule="auto"/>
        <w:ind w:left="720"/>
        <w:jc w:val="both"/>
        <w:rPr>
          <w:rFonts w:ascii="Calibri" w:eastAsia="Malgun Gothic" w:hAnsi="Calibri" w:cs="Times New Roman"/>
          <w:color w:val="000000" w:themeColor="text1"/>
        </w:rPr>
      </w:pPr>
      <w:r w:rsidRPr="0086493C">
        <w:rPr>
          <w:rFonts w:ascii="Calibri" w:eastAsia="Malgun Gothic" w:hAnsi="Calibri" w:cs="Times New Roman"/>
          <w:color w:val="000000" w:themeColor="text1"/>
          <w:sz w:val="24"/>
          <w:szCs w:val="24"/>
        </w:rPr>
        <w:lastRenderedPageBreak/>
        <w:t xml:space="preserve">   </w:t>
      </w:r>
      <w:r w:rsidRPr="0086493C">
        <w:rPr>
          <w:rFonts w:ascii="Calibri" w:eastAsia="Malgun Gothic" w:hAnsi="Calibri" w:cs="Times New Roman"/>
          <w:color w:val="000000" w:themeColor="text1"/>
        </w:rPr>
        <w:t>« […] les musiciens ont besoins d’évoquer une quantité de souvenirs. Où se trouvent ces souvenirs, et sous quelle forme se conservent-ils ? Nous disions que, si on examinait leurs cerveaux, on y trouverait une quantité de mécanismes, mais qui ne se sont pas montés spontanément. Il ne suffirait pas en effet, pour qu’ils apparaissent, de laisser le musicien isolé en face des choses, de laisser agir sur lui les bruits et les sons naturels. En réalité, pour expliquer ces dispositifs cérébraux, il faut les mettre en relations avec des mécanismes correspondants, symétriques ou complémentaires, qui fonctionnent dans d’autres cerveaux, chez d’autres hommes. »</w:t>
      </w:r>
      <w:r w:rsidRPr="0086493C">
        <w:rPr>
          <w:rFonts w:ascii="Calibri" w:eastAsia="Malgun Gothic" w:hAnsi="Calibri" w:cs="Times New Roman"/>
          <w:color w:val="000000" w:themeColor="text1"/>
          <w:vertAlign w:val="superscript"/>
        </w:rPr>
        <w:footnoteReference w:id="260"/>
      </w:r>
    </w:p>
    <w:p w:rsidR="00B57C1D" w:rsidRPr="0086493C" w:rsidRDefault="00B57C1D" w:rsidP="00B57C1D">
      <w:pPr>
        <w:spacing w:after="0" w:line="360" w:lineRule="auto"/>
        <w:rPr>
          <w:rFonts w:ascii="Calibri" w:eastAsia="Malgun Gothic" w:hAnsi="Calibri" w:cs="Times New Roman"/>
          <w:color w:val="000000" w:themeColor="text1"/>
        </w:rPr>
      </w:pPr>
    </w:p>
    <w:p w:rsidR="0033512C" w:rsidRDefault="0033512C" w:rsidP="00B57C1D">
      <w:pPr>
        <w:snapToGrid w:val="0"/>
        <w:spacing w:after="0" w:line="360" w:lineRule="auto"/>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t xml:space="preserve">    O</w:t>
      </w:r>
      <w:r w:rsidR="00461FB8">
        <w:rPr>
          <w:rFonts w:ascii="Times New Roman" w:eastAsia="Malgun Gothic" w:hAnsi="Times New Roman" w:cs="Times New Roman"/>
          <w:color w:val="000000" w:themeColor="text1"/>
          <w:sz w:val="24"/>
          <w:szCs w:val="24"/>
        </w:rPr>
        <w:t>n consta</w:t>
      </w:r>
      <w:r w:rsidR="00B57C1D" w:rsidRPr="00B57C1D">
        <w:rPr>
          <w:rFonts w:ascii="Times New Roman" w:eastAsia="Malgun Gothic" w:hAnsi="Times New Roman" w:cs="Times New Roman"/>
          <w:color w:val="000000" w:themeColor="text1"/>
          <w:sz w:val="24"/>
          <w:szCs w:val="24"/>
        </w:rPr>
        <w:t>te que l’auteur essa</w:t>
      </w:r>
      <w:r w:rsidR="00B5298D">
        <w:rPr>
          <w:rFonts w:ascii="Times New Roman" w:eastAsia="Malgun Gothic" w:hAnsi="Times New Roman" w:cs="Times New Roman"/>
          <w:color w:val="000000" w:themeColor="text1"/>
          <w:sz w:val="24"/>
          <w:szCs w:val="24"/>
        </w:rPr>
        <w:t xml:space="preserve">ie de </w:t>
      </w:r>
      <w:r w:rsidR="00B57C1D" w:rsidRPr="00B57C1D">
        <w:rPr>
          <w:rFonts w:ascii="Times New Roman" w:eastAsia="Malgun Gothic" w:hAnsi="Times New Roman" w:cs="Times New Roman"/>
          <w:color w:val="000000" w:themeColor="text1"/>
          <w:sz w:val="24"/>
          <w:szCs w:val="24"/>
        </w:rPr>
        <w:t>démontrer l’apparition mnémonique chez</w:t>
      </w:r>
      <w:r w:rsidR="00F65A21">
        <w:rPr>
          <w:rFonts w:ascii="Times New Roman" w:eastAsia="Malgun Gothic" w:hAnsi="Times New Roman" w:cs="Times New Roman"/>
          <w:color w:val="000000" w:themeColor="text1"/>
          <w:sz w:val="24"/>
          <w:szCs w:val="24"/>
        </w:rPr>
        <w:t xml:space="preserve"> des musiciens </w:t>
      </w:r>
      <w:r w:rsidR="00950599">
        <w:rPr>
          <w:rFonts w:ascii="Times New Roman" w:eastAsia="Malgun Gothic" w:hAnsi="Times New Roman" w:cs="Times New Roman"/>
          <w:color w:val="000000" w:themeColor="text1"/>
          <w:sz w:val="24"/>
          <w:szCs w:val="24"/>
        </w:rPr>
        <w:t xml:space="preserve">en tant que résultat </w:t>
      </w:r>
      <w:r w:rsidR="00354463">
        <w:rPr>
          <w:rFonts w:ascii="Times New Roman" w:eastAsia="Malgun Gothic" w:hAnsi="Times New Roman" w:cs="Times New Roman"/>
          <w:color w:val="000000" w:themeColor="text1"/>
          <w:sz w:val="24"/>
          <w:szCs w:val="24"/>
        </w:rPr>
        <w:t xml:space="preserve">d’un partage du temps et de la convention. </w:t>
      </w:r>
    </w:p>
    <w:p w:rsidR="00B57C1D" w:rsidRPr="00B57C1D" w:rsidRDefault="0033512C" w:rsidP="00B57C1D">
      <w:pPr>
        <w:snapToGrid w:val="0"/>
        <w:spacing w:after="0" w:line="360" w:lineRule="auto"/>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t xml:space="preserve">        </w:t>
      </w:r>
      <w:r w:rsidR="00B57C1D" w:rsidRPr="00B57C1D">
        <w:rPr>
          <w:rFonts w:ascii="Times New Roman" w:eastAsia="Malgun Gothic" w:hAnsi="Times New Roman" w:cs="Times New Roman"/>
          <w:color w:val="000000" w:themeColor="text1"/>
          <w:sz w:val="24"/>
          <w:szCs w:val="24"/>
        </w:rPr>
        <w:t>La mémoire collective porte deux traits distincts. D’une part, elle se rapporte à l’enjeu politique parce que des membres d’un groupe peuvent se relier par</w:t>
      </w:r>
      <w:r w:rsidR="00461FB8">
        <w:rPr>
          <w:rFonts w:ascii="Times New Roman" w:eastAsia="Malgun Gothic" w:hAnsi="Times New Roman" w:cs="Times New Roman"/>
          <w:color w:val="000000" w:themeColor="text1"/>
          <w:sz w:val="24"/>
          <w:szCs w:val="24"/>
        </w:rPr>
        <w:t xml:space="preserve"> des</w:t>
      </w:r>
      <w:r w:rsidR="00B57C1D" w:rsidRPr="00B57C1D">
        <w:rPr>
          <w:rFonts w:ascii="Times New Roman" w:eastAsia="Malgun Gothic" w:hAnsi="Times New Roman" w:cs="Times New Roman"/>
          <w:color w:val="000000" w:themeColor="text1"/>
          <w:sz w:val="24"/>
          <w:szCs w:val="24"/>
        </w:rPr>
        <w:t xml:space="preserve"> lieux de mémoire qui animent la maçonnerie invisible d’une nation ou d’une classe sociale.</w:t>
      </w:r>
      <w:r w:rsidR="00B57C1D" w:rsidRPr="00B57C1D">
        <w:rPr>
          <w:rFonts w:ascii="Times New Roman" w:eastAsia="Batang" w:hAnsi="Times New Roman" w:cs="Times New Roman"/>
          <w:bCs/>
          <w:color w:val="000000" w:themeColor="text1"/>
          <w:sz w:val="24"/>
          <w:szCs w:val="24"/>
          <w:vertAlign w:val="superscript"/>
        </w:rPr>
        <w:footnoteReference w:id="261"/>
      </w:r>
      <w:r w:rsidR="00B57C1D" w:rsidRPr="00B57C1D">
        <w:rPr>
          <w:rFonts w:ascii="Times New Roman" w:eastAsia="Malgun Gothic" w:hAnsi="Times New Roman" w:cs="Times New Roman"/>
          <w:color w:val="000000" w:themeColor="text1"/>
          <w:sz w:val="24"/>
          <w:szCs w:val="24"/>
        </w:rPr>
        <w:t xml:space="preserve">  D’autre part, comme nous </w:t>
      </w:r>
      <w:r w:rsidR="00461FB8">
        <w:rPr>
          <w:rFonts w:ascii="Times New Roman" w:eastAsia="Malgun Gothic" w:hAnsi="Times New Roman" w:cs="Times New Roman"/>
          <w:color w:val="000000" w:themeColor="text1"/>
          <w:sz w:val="24"/>
          <w:szCs w:val="24"/>
        </w:rPr>
        <w:t>l’</w:t>
      </w:r>
      <w:r w:rsidR="00B57C1D" w:rsidRPr="00B57C1D">
        <w:rPr>
          <w:rFonts w:ascii="Times New Roman" w:eastAsia="Malgun Gothic" w:hAnsi="Times New Roman" w:cs="Times New Roman"/>
          <w:color w:val="000000" w:themeColor="text1"/>
          <w:sz w:val="24"/>
          <w:szCs w:val="24"/>
        </w:rPr>
        <w:t>av</w:t>
      </w:r>
      <w:r w:rsidR="00461FB8">
        <w:rPr>
          <w:rFonts w:ascii="Times New Roman" w:eastAsia="Malgun Gothic" w:hAnsi="Times New Roman" w:cs="Times New Roman"/>
          <w:color w:val="000000" w:themeColor="text1"/>
          <w:sz w:val="24"/>
          <w:szCs w:val="24"/>
        </w:rPr>
        <w:t>i</w:t>
      </w:r>
      <w:r w:rsidR="00B57C1D" w:rsidRPr="00B57C1D">
        <w:rPr>
          <w:rFonts w:ascii="Times New Roman" w:eastAsia="Malgun Gothic" w:hAnsi="Times New Roman" w:cs="Times New Roman"/>
          <w:color w:val="000000" w:themeColor="text1"/>
          <w:sz w:val="24"/>
          <w:szCs w:val="24"/>
        </w:rPr>
        <w:t>ons déjà noté</w:t>
      </w:r>
      <w:r w:rsidR="00461FB8">
        <w:rPr>
          <w:rFonts w:ascii="Times New Roman" w:eastAsia="Malgun Gothic" w:hAnsi="Times New Roman" w:cs="Times New Roman"/>
          <w:color w:val="000000" w:themeColor="text1"/>
          <w:sz w:val="24"/>
          <w:szCs w:val="24"/>
        </w:rPr>
        <w:t>,</w:t>
      </w:r>
      <w:r w:rsidR="00B57C1D" w:rsidRPr="00B57C1D">
        <w:rPr>
          <w:rFonts w:ascii="Times New Roman" w:eastAsia="Malgun Gothic" w:hAnsi="Times New Roman" w:cs="Times New Roman"/>
          <w:color w:val="000000" w:themeColor="text1"/>
          <w:sz w:val="24"/>
          <w:szCs w:val="24"/>
        </w:rPr>
        <w:t xml:space="preserve"> le rapport entre la mémoire et l’identité, la mémoire collective se connecte à l’identité narrative de Paul Ricœur. L’« identité narrative des individus et des groupes », d’après lui, ne peut se former et se renouveler que par la perception qu’on a de soi et de l’autre à travers des images mnésiques.  </w:t>
      </w:r>
    </w:p>
    <w:p w:rsidR="00B57C1D" w:rsidRPr="00B57C1D" w:rsidRDefault="00B57C1D" w:rsidP="00D50ECB">
      <w:pPr>
        <w:snapToGrid w:val="0"/>
        <w:spacing w:after="0" w:line="360" w:lineRule="auto"/>
        <w:jc w:val="both"/>
        <w:rPr>
          <w:rFonts w:ascii="Batang" w:eastAsia="Malgun Gothic" w:hAnsi="Batang" w:cs="Times New Roman"/>
          <w:color w:val="000000" w:themeColor="text1"/>
        </w:rPr>
      </w:pPr>
      <w:r w:rsidRPr="00B57C1D">
        <w:rPr>
          <w:rFonts w:ascii="Times New Roman" w:eastAsia="Malgun Gothic" w:hAnsi="Times New Roman" w:cs="Times New Roman"/>
          <w:color w:val="000000" w:themeColor="text1"/>
          <w:sz w:val="24"/>
          <w:szCs w:val="24"/>
        </w:rPr>
        <w:t xml:space="preserve">      Si nous rappelons la notion de la mémoire « archivée » de Paul Ricœur, qui se fait avec l’opération historiographiqu</w:t>
      </w:r>
      <w:r w:rsidR="00461FB8">
        <w:rPr>
          <w:rFonts w:ascii="Times New Roman" w:eastAsia="Malgun Gothic" w:hAnsi="Times New Roman" w:cs="Times New Roman"/>
          <w:color w:val="000000" w:themeColor="text1"/>
          <w:sz w:val="24"/>
          <w:szCs w:val="24"/>
        </w:rPr>
        <w:t>e au niveau documentaire, nous voul</w:t>
      </w:r>
      <w:r w:rsidRPr="00B57C1D">
        <w:rPr>
          <w:rFonts w:ascii="Times New Roman" w:eastAsia="Malgun Gothic" w:hAnsi="Times New Roman" w:cs="Times New Roman"/>
          <w:color w:val="000000" w:themeColor="text1"/>
          <w:sz w:val="24"/>
          <w:szCs w:val="24"/>
        </w:rPr>
        <w:t xml:space="preserve">ons </w:t>
      </w:r>
      <w:r w:rsidR="00461FB8">
        <w:rPr>
          <w:rFonts w:ascii="Times New Roman" w:eastAsia="Malgun Gothic" w:hAnsi="Times New Roman" w:cs="Times New Roman"/>
          <w:color w:val="000000" w:themeColor="text1"/>
          <w:sz w:val="24"/>
          <w:szCs w:val="24"/>
        </w:rPr>
        <w:t xml:space="preserve">ici </w:t>
      </w:r>
      <w:r w:rsidRPr="00B57C1D">
        <w:rPr>
          <w:rFonts w:ascii="Times New Roman" w:eastAsia="Malgun Gothic" w:hAnsi="Times New Roman" w:cs="Times New Roman"/>
          <w:color w:val="000000" w:themeColor="text1"/>
          <w:sz w:val="24"/>
          <w:szCs w:val="24"/>
        </w:rPr>
        <w:t xml:space="preserve">éprouver une matérialisation de la mémoire collective. </w:t>
      </w:r>
      <w:r w:rsidR="009120A6">
        <w:rPr>
          <w:rFonts w:ascii="Times New Roman" w:eastAsia="Malgun Gothic" w:hAnsi="Times New Roman" w:cs="Times New Roman"/>
          <w:color w:val="000000" w:themeColor="text1"/>
          <w:sz w:val="24"/>
          <w:szCs w:val="24"/>
        </w:rPr>
        <w:t>D’ailleurs, c</w:t>
      </w:r>
      <w:r w:rsidRPr="00B57C1D">
        <w:rPr>
          <w:rFonts w:ascii="Times New Roman" w:eastAsia="Malgun Gothic" w:hAnsi="Times New Roman" w:cs="Times New Roman"/>
          <w:color w:val="000000" w:themeColor="text1"/>
          <w:sz w:val="24"/>
          <w:szCs w:val="24"/>
        </w:rPr>
        <w:t xml:space="preserve">omme une étude sociologique de la mémoire collective, Olivier Roueff (2005) </w:t>
      </w:r>
      <w:r w:rsidR="00461FB8">
        <w:rPr>
          <w:rFonts w:ascii="Times New Roman" w:eastAsia="Malgun Gothic" w:hAnsi="Times New Roman" w:cs="Times New Roman"/>
          <w:color w:val="000000" w:themeColor="text1"/>
          <w:sz w:val="24"/>
          <w:szCs w:val="24"/>
        </w:rPr>
        <w:t>qui a mené une recherche sur la Jazz est parti de</w:t>
      </w:r>
      <w:r w:rsidRPr="00B57C1D">
        <w:rPr>
          <w:rFonts w:ascii="Times New Roman" w:eastAsia="Malgun Gothic" w:hAnsi="Times New Roman" w:cs="Times New Roman"/>
          <w:color w:val="000000" w:themeColor="text1"/>
          <w:sz w:val="24"/>
          <w:szCs w:val="24"/>
        </w:rPr>
        <w:t xml:space="preserve"> la mémoire, partant de la notion de « trois états du capital culturel » de Pierre Bourdieu (1979)</w:t>
      </w:r>
      <w:r w:rsidRPr="00B57C1D">
        <w:rPr>
          <w:rFonts w:ascii="Times New Roman" w:eastAsia="Malgun Gothic" w:hAnsi="Times New Roman" w:cs="Times New Roman"/>
          <w:color w:val="000000" w:themeColor="text1"/>
          <w:sz w:val="24"/>
          <w:szCs w:val="24"/>
          <w:vertAlign w:val="superscript"/>
        </w:rPr>
        <w:footnoteReference w:id="262"/>
      </w:r>
      <w:r w:rsidRPr="00B57C1D">
        <w:rPr>
          <w:rFonts w:ascii="Times New Roman" w:eastAsia="Malgun Gothic" w:hAnsi="Times New Roman" w:cs="Times New Roman"/>
          <w:color w:val="000000" w:themeColor="text1"/>
          <w:sz w:val="24"/>
          <w:szCs w:val="24"/>
        </w:rPr>
        <w:t>, qui s’appelle l’état « incorporé », l’état « objectivé » et l’état « institutionnalisée ». Le cherch</w:t>
      </w:r>
      <w:r w:rsidR="00461FB8">
        <w:rPr>
          <w:rFonts w:ascii="Times New Roman" w:eastAsia="Malgun Gothic" w:hAnsi="Times New Roman" w:cs="Times New Roman"/>
          <w:color w:val="000000" w:themeColor="text1"/>
          <w:sz w:val="24"/>
          <w:szCs w:val="24"/>
        </w:rPr>
        <w:t>eur s’intéresse aux formes du</w:t>
      </w:r>
      <w:r w:rsidRPr="00B57C1D">
        <w:rPr>
          <w:rFonts w:ascii="Times New Roman" w:eastAsia="Malgun Gothic" w:hAnsi="Times New Roman" w:cs="Times New Roman"/>
          <w:color w:val="000000" w:themeColor="text1"/>
          <w:sz w:val="24"/>
          <w:szCs w:val="24"/>
        </w:rPr>
        <w:t xml:space="preserve"> Jazz, en se basant notamment sur la mémoire « objectivée ».</w:t>
      </w:r>
      <w:r w:rsidR="00E34916">
        <w:rPr>
          <w:rFonts w:ascii="Times New Roman" w:eastAsia="Malgun Gothic" w:hAnsi="Times New Roman" w:cs="Times New Roman"/>
          <w:color w:val="000000" w:themeColor="text1"/>
          <w:sz w:val="24"/>
          <w:szCs w:val="24"/>
        </w:rPr>
        <w:t xml:space="preserve"> </w:t>
      </w:r>
      <w:r w:rsidR="00461FB8">
        <w:rPr>
          <w:rFonts w:ascii="Times New Roman" w:eastAsia="Malgun Gothic" w:hAnsi="Times New Roman" w:cs="Times New Roman"/>
          <w:color w:val="000000" w:themeColor="text1"/>
          <w:sz w:val="24"/>
          <w:szCs w:val="24"/>
        </w:rPr>
        <w:t>La mémoire « objectivée » du Jazz manifestée selon</w:t>
      </w:r>
      <w:r w:rsidRPr="00B57C1D">
        <w:rPr>
          <w:rFonts w:ascii="Times New Roman" w:eastAsia="Malgun Gothic" w:hAnsi="Times New Roman" w:cs="Times New Roman"/>
          <w:color w:val="000000" w:themeColor="text1"/>
          <w:sz w:val="24"/>
          <w:szCs w:val="24"/>
        </w:rPr>
        <w:t xml:space="preserve"> Olivier Roueff (2005) s’explique par les disques, les discours critiques et les images. Mais avant le travail d’Olivier Roueff (2005), </w:t>
      </w:r>
      <w:r w:rsidRPr="00B57C1D">
        <w:rPr>
          <w:rFonts w:ascii="Times New Roman" w:eastAsia="Malgun Gothic" w:hAnsi="Times New Roman" w:cs="Times New Roman"/>
          <w:color w:val="000000" w:themeColor="text1"/>
          <w:sz w:val="24"/>
          <w:szCs w:val="24"/>
        </w:rPr>
        <w:lastRenderedPageBreak/>
        <w:t xml:space="preserve">Jacques Cheyronnaud (2002) </w:t>
      </w:r>
      <w:r w:rsidR="00461FB8">
        <w:rPr>
          <w:rFonts w:ascii="Times New Roman" w:eastAsia="Malgun Gothic" w:hAnsi="Times New Roman" w:cs="Times New Roman"/>
          <w:color w:val="000000" w:themeColor="text1"/>
          <w:sz w:val="24"/>
          <w:szCs w:val="24"/>
        </w:rPr>
        <w:t>avait inventé</w:t>
      </w:r>
      <w:r w:rsidRPr="00B57C1D">
        <w:rPr>
          <w:rFonts w:ascii="Times New Roman" w:eastAsia="Malgun Gothic" w:hAnsi="Times New Roman" w:cs="Times New Roman"/>
          <w:color w:val="000000" w:themeColor="text1"/>
          <w:sz w:val="24"/>
          <w:szCs w:val="24"/>
        </w:rPr>
        <w:t xml:space="preserve"> la notion de « disponibilité culturelle » pour expliquer le statut des objets religieux dans son livre intitulé </w:t>
      </w:r>
      <w:r w:rsidRPr="00B57C1D">
        <w:rPr>
          <w:rFonts w:ascii="Times New Roman" w:eastAsia="Malgun Gothic" w:hAnsi="Times New Roman" w:cs="Times New Roman"/>
          <w:i/>
          <w:color w:val="000000" w:themeColor="text1"/>
          <w:sz w:val="24"/>
          <w:szCs w:val="24"/>
        </w:rPr>
        <w:t>Musique, politique, religion</w:t>
      </w:r>
      <w:r w:rsidRPr="00B57C1D">
        <w:rPr>
          <w:rFonts w:ascii="Times New Roman" w:eastAsia="Malgun Gothic" w:hAnsi="Times New Roman" w:cs="Times New Roman"/>
          <w:color w:val="000000" w:themeColor="text1"/>
          <w:sz w:val="24"/>
          <w:szCs w:val="24"/>
        </w:rPr>
        <w:t xml:space="preserve">. </w:t>
      </w:r>
      <w:r w:rsidR="00B40816">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À cet égard, la mémoire est « incorporée » au niveau personnel et collectif comme les biens culturels construits par l’« incorporation » des personnes, ce qui a besoin du temps. Suite à l’« incorporation », la mémoire devient objectivée ; à savoir qu’elle traverse un processus d’appropriation. </w:t>
      </w:r>
      <w:r w:rsidRPr="00B57C1D">
        <w:rPr>
          <w:rFonts w:ascii="Times New Roman" w:eastAsia="Malgun Gothic" w:hAnsi="Times New Roman" w:cs="Times New Roman" w:hint="eastAsia"/>
          <w:color w:val="000000" w:themeColor="text1"/>
          <w:sz w:val="24"/>
          <w:szCs w:val="24"/>
        </w:rPr>
        <w:t>P</w:t>
      </w:r>
      <w:r w:rsidRPr="00B57C1D">
        <w:rPr>
          <w:rFonts w:ascii="Times New Roman" w:eastAsia="Malgun Gothic" w:hAnsi="Times New Roman" w:cs="Times New Roman"/>
          <w:color w:val="000000" w:themeColor="text1"/>
          <w:sz w:val="24"/>
          <w:szCs w:val="24"/>
        </w:rPr>
        <w:t>ar conséquent, les formes différenciées de la mémoire disponible se rapporterait à la notion d’« habitus » des classes sociales.  En résumé, la mémoire c</w:t>
      </w:r>
      <w:r w:rsidRPr="00B57C1D">
        <w:rPr>
          <w:rFonts w:ascii="Times New Roman" w:eastAsia="Batang" w:hAnsi="Times New Roman" w:cs="Times New Roman"/>
          <w:bCs/>
          <w:color w:val="000000" w:themeColor="text1"/>
          <w:sz w:val="24"/>
          <w:szCs w:val="24"/>
        </w:rPr>
        <w:t>ollective et l’« identité narrative » nous paraissent toucher un problème du style. La mémoire qui part de la réflexion philosophique rencontre un terrain sociologique. Sur le plan à la fois philosophique et sociologique, la mémoire, en tant qu’outil heuristique, permet d’expliquer les éléments des œuvres d’art,  le style ou la forme des contenus culturel</w:t>
      </w:r>
      <w:r w:rsidR="00461FB8">
        <w:rPr>
          <w:rFonts w:ascii="Times New Roman" w:eastAsia="Batang" w:hAnsi="Times New Roman" w:cs="Times New Roman"/>
          <w:bCs/>
          <w:color w:val="000000" w:themeColor="text1"/>
          <w:sz w:val="24"/>
          <w:szCs w:val="24"/>
        </w:rPr>
        <w:t>s et même la narration musicale.</w:t>
      </w:r>
    </w:p>
    <w:p w:rsidR="00B57C1D" w:rsidRPr="00B57C1D" w:rsidRDefault="00B57C1D" w:rsidP="00D50ECB">
      <w:pPr>
        <w:spacing w:after="0" w:line="360" w:lineRule="auto"/>
        <w:jc w:val="both"/>
        <w:rPr>
          <w:rFonts w:ascii="Times New Roman" w:eastAsia="Malgun Gothic" w:hAnsi="Times New Roman" w:cs="Times New Roman"/>
          <w:b/>
          <w:color w:val="000000" w:themeColor="text1"/>
          <w:sz w:val="26"/>
          <w:szCs w:val="26"/>
        </w:rPr>
      </w:pPr>
    </w:p>
    <w:p w:rsidR="00D50ECB" w:rsidRDefault="00D50ECB" w:rsidP="00D50ECB">
      <w:pPr>
        <w:spacing w:after="0" w:line="360" w:lineRule="auto"/>
        <w:jc w:val="both"/>
        <w:rPr>
          <w:rFonts w:ascii="Times New Roman" w:eastAsia="Malgun Gothic" w:hAnsi="Times New Roman" w:cs="Times New Roman"/>
          <w:b/>
          <w:sz w:val="24"/>
          <w:szCs w:val="24"/>
        </w:rPr>
      </w:pPr>
    </w:p>
    <w:p w:rsidR="00950599" w:rsidRDefault="00B57C1D" w:rsidP="00D50ECB">
      <w:pPr>
        <w:spacing w:after="0" w:line="360" w:lineRule="auto"/>
        <w:jc w:val="both"/>
        <w:rPr>
          <w:rFonts w:ascii="Times New Roman" w:eastAsia="Malgun Gothic" w:hAnsi="Times New Roman" w:cs="Times New Roman"/>
          <w:b/>
          <w:bCs/>
          <w:sz w:val="24"/>
          <w:szCs w:val="24"/>
        </w:rPr>
      </w:pPr>
      <w:r w:rsidRPr="00766239">
        <w:rPr>
          <w:rFonts w:ascii="Times New Roman" w:eastAsia="Malgun Gothic" w:hAnsi="Times New Roman" w:cs="Times New Roman"/>
          <w:b/>
          <w:sz w:val="24"/>
          <w:szCs w:val="24"/>
        </w:rPr>
        <w:t>3.4.</w:t>
      </w:r>
      <w:r w:rsidR="00CC697C">
        <w:rPr>
          <w:rFonts w:ascii="Times New Roman" w:eastAsia="Malgun Gothic" w:hAnsi="Times New Roman" w:cs="Times New Roman"/>
          <w:b/>
          <w:sz w:val="24"/>
          <w:szCs w:val="24"/>
        </w:rPr>
        <w:t xml:space="preserve"> L</w:t>
      </w:r>
      <w:r w:rsidR="009643E7">
        <w:rPr>
          <w:rFonts w:ascii="Times New Roman" w:eastAsia="Malgun Gothic" w:hAnsi="Times New Roman" w:cs="Times New Roman"/>
          <w:b/>
          <w:sz w:val="24"/>
          <w:szCs w:val="24"/>
        </w:rPr>
        <w:t xml:space="preserve">a </w:t>
      </w:r>
      <w:r w:rsidR="00766239" w:rsidRPr="005F052E">
        <w:rPr>
          <w:rFonts w:ascii="Times New Roman" w:eastAsia="Malgun Gothic" w:hAnsi="Times New Roman" w:cs="Times New Roman"/>
          <w:b/>
          <w:sz w:val="24"/>
          <w:szCs w:val="24"/>
        </w:rPr>
        <w:t>mémoire</w:t>
      </w:r>
      <w:r w:rsidR="00766239" w:rsidRPr="00051F75">
        <w:rPr>
          <w:rFonts w:ascii="Times New Roman" w:eastAsia="Malgun Gothic" w:hAnsi="Times New Roman" w:cs="Times New Roman"/>
          <w:b/>
          <w:sz w:val="24"/>
          <w:szCs w:val="24"/>
        </w:rPr>
        <w:t xml:space="preserve"> </w:t>
      </w:r>
      <w:r w:rsidR="00766239" w:rsidRPr="00051F75">
        <w:rPr>
          <w:rFonts w:ascii="Times New Roman" w:eastAsia="Malgun Gothic" w:hAnsi="Times New Roman" w:cs="Times New Roman"/>
          <w:b/>
          <w:bCs/>
          <w:sz w:val="24"/>
          <w:szCs w:val="24"/>
        </w:rPr>
        <w:t>collective</w:t>
      </w:r>
      <w:r w:rsidR="006436B4">
        <w:rPr>
          <w:rFonts w:ascii="Times New Roman" w:eastAsia="Malgun Gothic" w:hAnsi="Times New Roman" w:cs="Times New Roman"/>
          <w:b/>
          <w:bCs/>
          <w:sz w:val="24"/>
          <w:szCs w:val="24"/>
        </w:rPr>
        <w:t xml:space="preserve"> </w:t>
      </w:r>
      <w:r w:rsidR="009643E7">
        <w:rPr>
          <w:rFonts w:ascii="Times New Roman" w:eastAsia="Malgun Gothic" w:hAnsi="Times New Roman" w:cs="Times New Roman"/>
          <w:b/>
          <w:bCs/>
          <w:sz w:val="24"/>
          <w:szCs w:val="24"/>
        </w:rPr>
        <w:t>et le langage</w:t>
      </w:r>
      <w:r w:rsidR="00480B1D">
        <w:rPr>
          <w:rFonts w:ascii="Times New Roman" w:eastAsia="Malgun Gothic" w:hAnsi="Times New Roman" w:cs="Times New Roman"/>
          <w:b/>
          <w:bCs/>
          <w:sz w:val="24"/>
          <w:szCs w:val="24"/>
        </w:rPr>
        <w:t xml:space="preserve"> </w:t>
      </w:r>
    </w:p>
    <w:p w:rsidR="00766239" w:rsidRDefault="00A52F92" w:rsidP="00D50ECB">
      <w:pPr>
        <w:spacing w:after="0" w:line="360" w:lineRule="auto"/>
        <w:jc w:val="both"/>
        <w:rPr>
          <w:rFonts w:ascii="Times New Roman" w:eastAsia="Malgun Gothic" w:hAnsi="Times New Roman" w:cs="Times New Roman"/>
          <w:b/>
          <w:bCs/>
          <w:sz w:val="24"/>
          <w:szCs w:val="24"/>
        </w:rPr>
      </w:pPr>
      <w:r>
        <w:rPr>
          <w:rFonts w:ascii="Times New Roman" w:eastAsia="Malgun Gothic" w:hAnsi="Times New Roman" w:cs="Times New Roman"/>
          <w:b/>
          <w:bCs/>
          <w:sz w:val="24"/>
          <w:szCs w:val="24"/>
        </w:rPr>
        <w:t xml:space="preserve"> </w:t>
      </w:r>
      <w:r w:rsidR="00AF7BB3">
        <w:rPr>
          <w:rFonts w:ascii="Times New Roman" w:eastAsia="Malgun Gothic" w:hAnsi="Times New Roman" w:cs="Times New Roman"/>
          <w:b/>
          <w:bCs/>
          <w:sz w:val="24"/>
          <w:szCs w:val="24"/>
        </w:rPr>
        <w:t xml:space="preserve"> </w:t>
      </w:r>
    </w:p>
    <w:p w:rsidR="009643E7" w:rsidRDefault="00B57C1D" w:rsidP="00D50ECB">
      <w:pPr>
        <w:snapToGrid w:val="0"/>
        <w:spacing w:after="0" w:line="360" w:lineRule="auto"/>
        <w:ind w:firstLine="108"/>
        <w:jc w:val="both"/>
        <w:rPr>
          <w:rFonts w:ascii="Times New Roman" w:eastAsia="Malgun Gothic" w:hAnsi="Times New Roman" w:cs="Times New Roman"/>
          <w:bCs/>
          <w:color w:val="000000" w:themeColor="text1"/>
          <w:sz w:val="24"/>
          <w:szCs w:val="24"/>
        </w:rPr>
      </w:pPr>
      <w:r w:rsidRPr="00B57C1D">
        <w:rPr>
          <w:rFonts w:ascii="Times New Roman" w:eastAsia="Malgun Gothic" w:hAnsi="Times New Roman" w:cs="Times New Roman"/>
          <w:bCs/>
          <w:color w:val="000000" w:themeColor="text1"/>
          <w:sz w:val="24"/>
          <w:szCs w:val="24"/>
        </w:rPr>
        <w:t xml:space="preserve">   </w:t>
      </w:r>
      <w:r w:rsidR="007E737F">
        <w:rPr>
          <w:rFonts w:ascii="Times New Roman" w:eastAsia="Malgun Gothic" w:hAnsi="Times New Roman" w:cs="Times New Roman"/>
          <w:bCs/>
          <w:color w:val="000000" w:themeColor="text1"/>
          <w:sz w:val="24"/>
          <w:szCs w:val="24"/>
        </w:rPr>
        <w:t xml:space="preserve"> </w:t>
      </w:r>
      <w:r w:rsidR="00A876FD">
        <w:rPr>
          <w:rFonts w:ascii="Times New Roman" w:eastAsia="Malgun Gothic" w:hAnsi="Times New Roman" w:cs="Times New Roman"/>
          <w:bCs/>
          <w:color w:val="000000" w:themeColor="text1"/>
          <w:sz w:val="24"/>
          <w:szCs w:val="24"/>
        </w:rPr>
        <w:t xml:space="preserve"> </w:t>
      </w:r>
      <w:r w:rsidR="007B3939">
        <w:rPr>
          <w:rFonts w:ascii="Times New Roman" w:eastAsia="Malgun Gothic" w:hAnsi="Times New Roman" w:cs="Times New Roman"/>
          <w:bCs/>
          <w:color w:val="000000" w:themeColor="text1"/>
          <w:sz w:val="24"/>
          <w:szCs w:val="24"/>
        </w:rPr>
        <w:t xml:space="preserve"> </w:t>
      </w:r>
      <w:r w:rsidR="0008527E" w:rsidRPr="0008527E">
        <w:rPr>
          <w:rFonts w:ascii="Times New Roman" w:eastAsia="Malgun Gothic" w:hAnsi="Times New Roman" w:cs="Times New Roman"/>
          <w:bCs/>
          <w:color w:val="000000" w:themeColor="text1"/>
          <w:sz w:val="24"/>
          <w:szCs w:val="24"/>
        </w:rPr>
        <w:t>Que signifie</w:t>
      </w:r>
      <w:r w:rsidR="008D0380">
        <w:rPr>
          <w:rFonts w:ascii="Times New Roman" w:eastAsia="Malgun Gothic" w:hAnsi="Times New Roman" w:cs="Times New Roman"/>
          <w:bCs/>
          <w:color w:val="000000" w:themeColor="text1"/>
          <w:sz w:val="24"/>
          <w:szCs w:val="24"/>
        </w:rPr>
        <w:t xml:space="preserve"> sociologiquement </w:t>
      </w:r>
      <w:r w:rsidR="0008527E">
        <w:rPr>
          <w:rFonts w:ascii="Times New Roman" w:eastAsia="Malgun Gothic" w:hAnsi="Times New Roman" w:cs="Times New Roman"/>
          <w:bCs/>
          <w:color w:val="000000" w:themeColor="text1"/>
          <w:sz w:val="24"/>
          <w:szCs w:val="24"/>
        </w:rPr>
        <w:t>l’</w:t>
      </w:r>
      <w:r w:rsidR="007D7C1B">
        <w:rPr>
          <w:rFonts w:ascii="Times New Roman" w:eastAsia="Malgun Gothic" w:hAnsi="Times New Roman" w:cs="Times New Roman"/>
          <w:bCs/>
          <w:color w:val="000000" w:themeColor="text1"/>
          <w:sz w:val="24"/>
          <w:szCs w:val="24"/>
        </w:rPr>
        <w:t xml:space="preserve">écoute d’une vieille </w:t>
      </w:r>
      <w:r w:rsidR="007E737F">
        <w:rPr>
          <w:rFonts w:ascii="Times New Roman" w:eastAsia="Malgun Gothic" w:hAnsi="Times New Roman" w:cs="Times New Roman"/>
          <w:bCs/>
          <w:color w:val="000000" w:themeColor="text1"/>
          <w:sz w:val="24"/>
          <w:szCs w:val="24"/>
        </w:rPr>
        <w:t>chanson dans le présent</w:t>
      </w:r>
      <w:r w:rsidR="0008527E">
        <w:rPr>
          <w:rFonts w:ascii="Times New Roman" w:eastAsia="Malgun Gothic" w:hAnsi="Times New Roman" w:cs="Times New Roman"/>
          <w:bCs/>
          <w:color w:val="000000" w:themeColor="text1"/>
          <w:sz w:val="24"/>
          <w:szCs w:val="24"/>
        </w:rPr>
        <w:t xml:space="preserve"> </w:t>
      </w:r>
      <w:r w:rsidR="007E737F">
        <w:rPr>
          <w:rFonts w:ascii="Times New Roman" w:eastAsia="Malgun Gothic" w:hAnsi="Times New Roman" w:cs="Times New Roman"/>
          <w:bCs/>
          <w:color w:val="000000" w:themeColor="text1"/>
          <w:sz w:val="24"/>
          <w:szCs w:val="24"/>
        </w:rPr>
        <w:t xml:space="preserve">? </w:t>
      </w:r>
      <w:r w:rsidR="00476471">
        <w:rPr>
          <w:rFonts w:ascii="Times New Roman" w:eastAsia="Malgun Gothic" w:hAnsi="Times New Roman" w:cs="Times New Roman"/>
          <w:bCs/>
          <w:color w:val="000000" w:themeColor="text1"/>
          <w:sz w:val="24"/>
          <w:szCs w:val="24"/>
        </w:rPr>
        <w:t xml:space="preserve">Est-ce que l’écoute de la même chanson conduit tous les auditeurs à la même impression ? </w:t>
      </w:r>
      <w:r w:rsidR="00424C2C">
        <w:rPr>
          <w:rFonts w:ascii="Times New Roman" w:eastAsia="Malgun Gothic" w:hAnsi="Times New Roman" w:cs="Times New Roman"/>
          <w:bCs/>
          <w:color w:val="000000" w:themeColor="text1"/>
          <w:sz w:val="24"/>
          <w:szCs w:val="24"/>
        </w:rPr>
        <w:t>L</w:t>
      </w:r>
      <w:r w:rsidR="001B4403">
        <w:rPr>
          <w:rFonts w:ascii="Times New Roman" w:eastAsia="Malgun Gothic" w:hAnsi="Times New Roman" w:cs="Times New Roman"/>
          <w:bCs/>
          <w:color w:val="000000" w:themeColor="text1"/>
          <w:sz w:val="24"/>
          <w:szCs w:val="24"/>
        </w:rPr>
        <w:t xml:space="preserve">es éléments musicaux y compris ceux verbaux, la </w:t>
      </w:r>
      <w:r w:rsidRPr="00B57C1D">
        <w:rPr>
          <w:rFonts w:ascii="Times New Roman" w:eastAsia="Malgun Gothic" w:hAnsi="Times New Roman" w:cs="Times New Roman"/>
          <w:bCs/>
          <w:color w:val="000000" w:themeColor="text1"/>
          <w:sz w:val="24"/>
          <w:szCs w:val="24"/>
        </w:rPr>
        <w:t>voix, les notes, les organ</w:t>
      </w:r>
      <w:r w:rsidR="001B4403">
        <w:rPr>
          <w:rFonts w:ascii="Times New Roman" w:eastAsia="Malgun Gothic" w:hAnsi="Times New Roman" w:cs="Times New Roman"/>
          <w:bCs/>
          <w:color w:val="000000" w:themeColor="text1"/>
          <w:sz w:val="24"/>
          <w:szCs w:val="24"/>
        </w:rPr>
        <w:t xml:space="preserve">isations instrumentales </w:t>
      </w:r>
      <w:r w:rsidR="00C40EFD">
        <w:rPr>
          <w:rFonts w:ascii="Times New Roman" w:eastAsia="Malgun Gothic" w:hAnsi="Times New Roman" w:cs="Times New Roman"/>
          <w:bCs/>
          <w:color w:val="000000" w:themeColor="text1"/>
          <w:sz w:val="24"/>
          <w:szCs w:val="24"/>
        </w:rPr>
        <w:t xml:space="preserve">ne </w:t>
      </w:r>
      <w:r w:rsidR="00C139C8">
        <w:rPr>
          <w:rFonts w:ascii="Times New Roman" w:eastAsia="Malgun Gothic" w:hAnsi="Times New Roman" w:cs="Times New Roman"/>
          <w:bCs/>
          <w:color w:val="000000" w:themeColor="text1"/>
          <w:sz w:val="24"/>
          <w:szCs w:val="24"/>
        </w:rPr>
        <w:t xml:space="preserve">proviendraient totalement du </w:t>
      </w:r>
      <w:r w:rsidR="00C139C8">
        <w:rPr>
          <w:rFonts w:ascii="Times New Roman" w:eastAsia="Malgun Gothic" w:hAnsi="Times New Roman" w:cs="Times New Roman" w:hint="eastAsia"/>
          <w:bCs/>
          <w:color w:val="000000" w:themeColor="text1"/>
          <w:sz w:val="24"/>
          <w:szCs w:val="24"/>
        </w:rPr>
        <w:t>talent</w:t>
      </w:r>
      <w:r w:rsidR="00C3071D">
        <w:rPr>
          <w:rFonts w:ascii="Times New Roman" w:eastAsia="Malgun Gothic" w:hAnsi="Times New Roman" w:cs="Times New Roman"/>
          <w:bCs/>
          <w:color w:val="000000" w:themeColor="text1"/>
          <w:sz w:val="24"/>
          <w:szCs w:val="24"/>
        </w:rPr>
        <w:t xml:space="preserve">. </w:t>
      </w:r>
      <w:r w:rsidR="00E15AA1">
        <w:rPr>
          <w:rFonts w:ascii="Times New Roman" w:eastAsia="Malgun Gothic" w:hAnsi="Times New Roman" w:cs="Times New Roman"/>
          <w:bCs/>
          <w:color w:val="000000" w:themeColor="text1"/>
          <w:sz w:val="24"/>
          <w:szCs w:val="24"/>
        </w:rPr>
        <w:t>Nous allons d’ici spé</w:t>
      </w:r>
      <w:r w:rsidR="00F43E2E">
        <w:rPr>
          <w:rFonts w:ascii="Times New Roman" w:eastAsia="Malgun Gothic" w:hAnsi="Times New Roman" w:cs="Times New Roman"/>
          <w:bCs/>
          <w:color w:val="000000" w:themeColor="text1"/>
          <w:sz w:val="24"/>
          <w:szCs w:val="24"/>
        </w:rPr>
        <w:t xml:space="preserve">culer </w:t>
      </w:r>
      <w:r w:rsidR="007451BF">
        <w:rPr>
          <w:rFonts w:ascii="Times New Roman" w:eastAsia="Malgun Gothic" w:hAnsi="Times New Roman" w:cs="Times New Roman"/>
          <w:bCs/>
          <w:color w:val="000000" w:themeColor="text1"/>
          <w:sz w:val="24"/>
          <w:szCs w:val="24"/>
        </w:rPr>
        <w:t xml:space="preserve">plus profondément </w:t>
      </w:r>
      <w:r w:rsidR="00F43E2E">
        <w:rPr>
          <w:rFonts w:ascii="Times New Roman" w:eastAsia="Malgun Gothic" w:hAnsi="Times New Roman" w:cs="Times New Roman"/>
          <w:bCs/>
          <w:color w:val="000000" w:themeColor="text1"/>
          <w:sz w:val="24"/>
          <w:szCs w:val="24"/>
        </w:rPr>
        <w:t xml:space="preserve">sur </w:t>
      </w:r>
      <w:r w:rsidR="007451BF">
        <w:rPr>
          <w:rFonts w:ascii="Times New Roman" w:eastAsia="Malgun Gothic" w:hAnsi="Times New Roman" w:cs="Times New Roman"/>
          <w:bCs/>
          <w:color w:val="000000" w:themeColor="text1"/>
          <w:sz w:val="24"/>
          <w:szCs w:val="24"/>
        </w:rPr>
        <w:t xml:space="preserve">l’écoute musicale </w:t>
      </w:r>
      <w:r w:rsidR="00A41312">
        <w:rPr>
          <w:rFonts w:ascii="Times New Roman" w:eastAsia="Malgun Gothic" w:hAnsi="Times New Roman" w:cs="Times New Roman"/>
          <w:bCs/>
          <w:color w:val="000000" w:themeColor="text1"/>
          <w:sz w:val="24"/>
          <w:szCs w:val="24"/>
        </w:rPr>
        <w:t>(</w:t>
      </w:r>
      <w:r w:rsidR="0022540B">
        <w:rPr>
          <w:rFonts w:ascii="Times New Roman" w:eastAsia="Malgun Gothic" w:hAnsi="Times New Roman" w:cs="Times New Roman"/>
          <w:bCs/>
          <w:color w:val="000000" w:themeColor="text1"/>
          <w:sz w:val="24"/>
          <w:szCs w:val="24"/>
        </w:rPr>
        <w:t>comme l’écoute de</w:t>
      </w:r>
      <w:r w:rsidR="00710E9A">
        <w:rPr>
          <w:rFonts w:ascii="Times New Roman" w:eastAsia="Malgun Gothic" w:hAnsi="Times New Roman" w:cs="Times New Roman"/>
          <w:bCs/>
          <w:color w:val="000000" w:themeColor="text1"/>
          <w:sz w:val="24"/>
          <w:szCs w:val="24"/>
        </w:rPr>
        <w:t xml:space="preserve"> ses signes </w:t>
      </w:r>
      <w:r w:rsidR="00A41312">
        <w:rPr>
          <w:rFonts w:ascii="Times New Roman" w:eastAsia="Malgun Gothic" w:hAnsi="Times New Roman" w:cs="Times New Roman"/>
          <w:bCs/>
          <w:color w:val="000000" w:themeColor="text1"/>
          <w:sz w:val="24"/>
          <w:szCs w:val="24"/>
        </w:rPr>
        <w:t xml:space="preserve">musicaux) </w:t>
      </w:r>
      <w:r w:rsidR="009643E7">
        <w:rPr>
          <w:rFonts w:ascii="Times New Roman" w:eastAsia="Malgun Gothic" w:hAnsi="Times New Roman" w:cs="Times New Roman"/>
          <w:bCs/>
          <w:color w:val="000000" w:themeColor="text1"/>
          <w:sz w:val="24"/>
          <w:szCs w:val="24"/>
        </w:rPr>
        <w:t xml:space="preserve">au regard de la communication. </w:t>
      </w:r>
    </w:p>
    <w:p w:rsidR="00B57C1D" w:rsidRDefault="009643E7" w:rsidP="00D50ECB">
      <w:pPr>
        <w:snapToGrid w:val="0"/>
        <w:spacing w:after="0" w:line="360" w:lineRule="auto"/>
        <w:ind w:firstLine="108"/>
        <w:jc w:val="both"/>
        <w:rPr>
          <w:rFonts w:ascii="Times New Roman" w:eastAsia="Malgun Gothic" w:hAnsi="Times New Roman" w:cs="Times New Roman"/>
          <w:bCs/>
          <w:color w:val="000000" w:themeColor="text1"/>
          <w:sz w:val="24"/>
          <w:szCs w:val="24"/>
        </w:rPr>
      </w:pPr>
      <w:r>
        <w:rPr>
          <w:rFonts w:ascii="Times New Roman" w:eastAsia="Malgun Gothic" w:hAnsi="Times New Roman" w:cs="Times New Roman"/>
          <w:bCs/>
          <w:color w:val="000000" w:themeColor="text1"/>
          <w:sz w:val="24"/>
          <w:szCs w:val="24"/>
        </w:rPr>
        <w:t xml:space="preserve">     </w:t>
      </w:r>
      <w:r w:rsidR="00B57C1D" w:rsidRPr="00B57C1D">
        <w:rPr>
          <w:rFonts w:ascii="Times New Roman" w:eastAsia="Malgun Gothic" w:hAnsi="Times New Roman" w:cs="Times New Roman"/>
          <w:bCs/>
          <w:color w:val="000000" w:themeColor="text1"/>
          <w:sz w:val="24"/>
          <w:szCs w:val="24"/>
        </w:rPr>
        <w:t xml:space="preserve">Edward Sapir </w:t>
      </w:r>
      <w:r>
        <w:rPr>
          <w:rFonts w:ascii="Times New Roman" w:eastAsia="Malgun Gothic" w:hAnsi="Times New Roman" w:cs="Times New Roman"/>
          <w:bCs/>
          <w:color w:val="000000" w:themeColor="text1"/>
          <w:sz w:val="24"/>
          <w:szCs w:val="24"/>
        </w:rPr>
        <w:t xml:space="preserve">aborde la différence </w:t>
      </w:r>
      <w:r w:rsidR="00D147C1">
        <w:rPr>
          <w:rFonts w:ascii="Times New Roman" w:eastAsia="Malgun Gothic" w:hAnsi="Times New Roman" w:cs="Times New Roman"/>
          <w:bCs/>
          <w:color w:val="000000" w:themeColor="text1"/>
          <w:sz w:val="24"/>
          <w:szCs w:val="24"/>
        </w:rPr>
        <w:t>d</w:t>
      </w:r>
      <w:r w:rsidR="00AD3262">
        <w:rPr>
          <w:rFonts w:ascii="Times New Roman" w:eastAsia="Malgun Gothic" w:hAnsi="Times New Roman" w:cs="Times New Roman"/>
          <w:bCs/>
          <w:color w:val="000000" w:themeColor="text1"/>
          <w:sz w:val="24"/>
          <w:szCs w:val="24"/>
        </w:rPr>
        <w:t xml:space="preserve">es cultures </w:t>
      </w:r>
      <w:r w:rsidR="00D147C1">
        <w:rPr>
          <w:rFonts w:ascii="Times New Roman" w:eastAsia="Malgun Gothic" w:hAnsi="Times New Roman" w:cs="Times New Roman"/>
          <w:bCs/>
          <w:color w:val="000000" w:themeColor="text1"/>
          <w:sz w:val="24"/>
          <w:szCs w:val="24"/>
        </w:rPr>
        <w:t xml:space="preserve">avec la différence des langues. </w:t>
      </w:r>
      <w:r w:rsidR="00AD3262">
        <w:rPr>
          <w:rFonts w:ascii="Times New Roman" w:eastAsia="Malgun Gothic" w:hAnsi="Times New Roman" w:cs="Times New Roman"/>
          <w:bCs/>
          <w:color w:val="000000" w:themeColor="text1"/>
          <w:sz w:val="24"/>
          <w:szCs w:val="24"/>
        </w:rPr>
        <w:t>Il se pe</w:t>
      </w:r>
      <w:r w:rsidR="007811C5">
        <w:rPr>
          <w:rFonts w:ascii="Times New Roman" w:eastAsia="Malgun Gothic" w:hAnsi="Times New Roman" w:cs="Times New Roman"/>
          <w:bCs/>
          <w:color w:val="000000" w:themeColor="text1"/>
          <w:sz w:val="24"/>
          <w:szCs w:val="24"/>
        </w:rPr>
        <w:t xml:space="preserve">nche sur le langage en tant que l’actualisation </w:t>
      </w:r>
      <w:r w:rsidR="009420BA">
        <w:rPr>
          <w:rFonts w:ascii="Times New Roman" w:eastAsia="Malgun Gothic" w:hAnsi="Times New Roman" w:cs="Times New Roman"/>
          <w:bCs/>
          <w:color w:val="000000" w:themeColor="text1"/>
          <w:sz w:val="24"/>
          <w:szCs w:val="24"/>
        </w:rPr>
        <w:t xml:space="preserve">primitive d’un acte </w:t>
      </w:r>
      <w:r w:rsidR="007811C5">
        <w:rPr>
          <w:rFonts w:ascii="Times New Roman" w:eastAsia="Malgun Gothic" w:hAnsi="Times New Roman" w:cs="Times New Roman"/>
          <w:bCs/>
          <w:color w:val="000000" w:themeColor="text1"/>
          <w:sz w:val="24"/>
          <w:szCs w:val="24"/>
        </w:rPr>
        <w:t xml:space="preserve">vocal. Il illumine également l’optique ethnologique d’un acte de langage qui se différencie </w:t>
      </w:r>
      <w:r w:rsidR="00B57C1D" w:rsidRPr="00B57C1D">
        <w:rPr>
          <w:rFonts w:ascii="Times New Roman" w:eastAsia="Malgun Gothic" w:hAnsi="Times New Roman" w:cs="Times New Roman"/>
          <w:bCs/>
          <w:color w:val="000000" w:themeColor="text1"/>
          <w:sz w:val="24"/>
          <w:szCs w:val="24"/>
        </w:rPr>
        <w:t xml:space="preserve">selon </w:t>
      </w:r>
      <w:r w:rsidR="007811C5">
        <w:rPr>
          <w:rFonts w:ascii="Times New Roman" w:eastAsia="Malgun Gothic" w:hAnsi="Times New Roman" w:cs="Times New Roman"/>
          <w:bCs/>
          <w:color w:val="000000" w:themeColor="text1"/>
          <w:sz w:val="24"/>
          <w:szCs w:val="24"/>
        </w:rPr>
        <w:t>l</w:t>
      </w:r>
      <w:r w:rsidR="00432B40">
        <w:rPr>
          <w:rFonts w:ascii="Times New Roman" w:eastAsia="Malgun Gothic" w:hAnsi="Times New Roman" w:cs="Times New Roman"/>
          <w:bCs/>
          <w:color w:val="000000" w:themeColor="text1"/>
          <w:sz w:val="24"/>
          <w:szCs w:val="24"/>
        </w:rPr>
        <w:t xml:space="preserve">es </w:t>
      </w:r>
      <w:r w:rsidR="00B57C1D" w:rsidRPr="00B57C1D">
        <w:rPr>
          <w:rFonts w:ascii="Times New Roman" w:eastAsia="Malgun Gothic" w:hAnsi="Times New Roman" w:cs="Times New Roman"/>
          <w:bCs/>
          <w:color w:val="000000" w:themeColor="text1"/>
          <w:sz w:val="24"/>
          <w:szCs w:val="24"/>
        </w:rPr>
        <w:t>différente</w:t>
      </w:r>
      <w:r w:rsidR="00432B40">
        <w:rPr>
          <w:rFonts w:ascii="Times New Roman" w:eastAsia="Malgun Gothic" w:hAnsi="Times New Roman" w:cs="Times New Roman"/>
          <w:bCs/>
          <w:color w:val="000000" w:themeColor="text1"/>
          <w:sz w:val="24"/>
          <w:szCs w:val="24"/>
        </w:rPr>
        <w:t xml:space="preserve">s cultures </w:t>
      </w:r>
      <w:r w:rsidR="00B57C1D" w:rsidRPr="00B57C1D">
        <w:rPr>
          <w:rFonts w:ascii="Times New Roman" w:eastAsia="Malgun Gothic" w:hAnsi="Times New Roman" w:cs="Times New Roman"/>
          <w:bCs/>
          <w:color w:val="000000" w:themeColor="text1"/>
          <w:sz w:val="24"/>
          <w:szCs w:val="24"/>
        </w:rPr>
        <w:t xml:space="preserve">: </w:t>
      </w:r>
    </w:p>
    <w:p w:rsidR="00B725BC" w:rsidRDefault="00B725BC" w:rsidP="00D50ECB">
      <w:pPr>
        <w:snapToGrid w:val="0"/>
        <w:spacing w:after="0" w:line="360" w:lineRule="auto"/>
        <w:ind w:firstLine="108"/>
        <w:jc w:val="both"/>
        <w:rPr>
          <w:rFonts w:ascii="Times New Roman" w:eastAsia="Malgun Gothic" w:hAnsi="Times New Roman" w:cs="Times New Roman"/>
          <w:bCs/>
          <w:color w:val="000000" w:themeColor="text1"/>
          <w:sz w:val="24"/>
          <w:szCs w:val="24"/>
        </w:rPr>
      </w:pPr>
    </w:p>
    <w:p w:rsidR="00B57C1D" w:rsidRPr="000929C0" w:rsidRDefault="00E34916" w:rsidP="000929C0">
      <w:pPr>
        <w:pStyle w:val="Citationintense"/>
        <w:spacing w:before="0" w:beforeAutospacing="0" w:after="0" w:line="360" w:lineRule="auto"/>
        <w:jc w:val="both"/>
        <w:rPr>
          <w:rFonts w:ascii="Calibri" w:hAnsi="Calibri"/>
          <w:color w:val="auto"/>
          <w:sz w:val="22"/>
          <w:szCs w:val="22"/>
        </w:rPr>
      </w:pPr>
      <w:r w:rsidRPr="000929C0">
        <w:rPr>
          <w:rFonts w:ascii="Calibri" w:hAnsi="Calibri"/>
          <w:bCs/>
          <w:color w:val="auto"/>
          <w:sz w:val="22"/>
          <w:szCs w:val="22"/>
        </w:rPr>
        <w:t xml:space="preserve"> </w:t>
      </w:r>
      <w:r w:rsidR="00B57C1D" w:rsidRPr="000929C0">
        <w:rPr>
          <w:rFonts w:ascii="Calibri" w:hAnsi="Calibri"/>
          <w:color w:val="auto"/>
          <w:sz w:val="22"/>
          <w:szCs w:val="22"/>
        </w:rPr>
        <w:t xml:space="preserve"> « […] le langage est avant tout une actualisation vocale de la tendance à voir la réalité de façon symbolique, et c’est précisément cette qualité qui en fait un instrument proprement à la communication. […] Le monde réel pour un large part inconsciemment fondé sur les habitudes linguistiques du groupe. […] le langage tout à la fois nous assiste et nous retarde dans notre exploration de l’expérience, et les résultats de cette double action inscrits dans les nuances des significations qu’expriment les différentes cultures</w:t>
      </w:r>
      <w:r w:rsidR="0086389D">
        <w:rPr>
          <w:rFonts w:ascii="Calibri" w:hAnsi="Calibri"/>
          <w:color w:val="auto"/>
          <w:sz w:val="22"/>
          <w:szCs w:val="22"/>
        </w:rPr>
        <w:t>.</w:t>
      </w:r>
      <w:r w:rsidR="00B57C1D" w:rsidRPr="000929C0">
        <w:rPr>
          <w:rFonts w:ascii="Calibri" w:hAnsi="Calibri"/>
          <w:color w:val="auto"/>
          <w:sz w:val="22"/>
          <w:szCs w:val="22"/>
        </w:rPr>
        <w:t xml:space="preserve"> » </w:t>
      </w:r>
      <w:r w:rsidR="00B57C1D" w:rsidRPr="000929C0">
        <w:rPr>
          <w:rFonts w:ascii="Calibri" w:hAnsi="Calibri"/>
          <w:color w:val="auto"/>
          <w:sz w:val="22"/>
          <w:szCs w:val="22"/>
          <w:vertAlign w:val="superscript"/>
        </w:rPr>
        <w:footnoteReference w:id="263"/>
      </w:r>
      <w:r w:rsidR="00B57C1D" w:rsidRPr="000929C0">
        <w:rPr>
          <w:rFonts w:ascii="Calibri" w:hAnsi="Calibri"/>
          <w:color w:val="auto"/>
          <w:sz w:val="22"/>
          <w:szCs w:val="22"/>
        </w:rPr>
        <w:t xml:space="preserve">  </w:t>
      </w:r>
    </w:p>
    <w:p w:rsidR="00B57C1D" w:rsidRPr="00B57C1D" w:rsidRDefault="00B57C1D" w:rsidP="00B57C1D">
      <w:pPr>
        <w:rPr>
          <w:rFonts w:ascii="Calibri" w:eastAsia="Malgun Gothic" w:hAnsi="Calibri" w:cs="Times New Roman"/>
          <w:color w:val="000000" w:themeColor="text1"/>
        </w:rPr>
      </w:pPr>
    </w:p>
    <w:p w:rsidR="00254897" w:rsidRDefault="00C83F96" w:rsidP="00B01674">
      <w:pPr>
        <w:snapToGrid w:val="0"/>
        <w:spacing w:after="0" w:line="360" w:lineRule="auto"/>
        <w:ind w:firstLine="108"/>
        <w:jc w:val="both"/>
        <w:rPr>
          <w:rFonts w:ascii="Times New Roman" w:eastAsia="Malgun Gothic" w:hAnsi="Times New Roman" w:cs="Times New Roman"/>
          <w:bCs/>
          <w:color w:val="000000" w:themeColor="text1"/>
          <w:sz w:val="24"/>
          <w:szCs w:val="24"/>
        </w:rPr>
      </w:pPr>
      <w:r>
        <w:rPr>
          <w:rFonts w:ascii="Times New Roman" w:eastAsia="Malgun Gothic" w:hAnsi="Times New Roman" w:cs="Times New Roman"/>
          <w:bCs/>
          <w:color w:val="000000" w:themeColor="text1"/>
          <w:sz w:val="24"/>
          <w:szCs w:val="24"/>
        </w:rPr>
        <w:lastRenderedPageBreak/>
        <w:t xml:space="preserve">    </w:t>
      </w:r>
      <w:r w:rsidR="00B156D7">
        <w:rPr>
          <w:rFonts w:ascii="Times New Roman" w:eastAsia="Malgun Gothic" w:hAnsi="Times New Roman" w:cs="Times New Roman"/>
          <w:bCs/>
          <w:color w:val="000000" w:themeColor="text1"/>
          <w:sz w:val="24"/>
          <w:szCs w:val="24"/>
        </w:rPr>
        <w:t xml:space="preserve">   </w:t>
      </w:r>
      <w:r w:rsidR="00254897">
        <w:rPr>
          <w:rFonts w:ascii="Times New Roman" w:eastAsia="Malgun Gothic" w:hAnsi="Times New Roman" w:cs="Times New Roman"/>
          <w:bCs/>
          <w:color w:val="000000" w:themeColor="text1"/>
          <w:sz w:val="24"/>
          <w:szCs w:val="24"/>
        </w:rPr>
        <w:t xml:space="preserve">Après Edward Sapir, </w:t>
      </w:r>
      <w:r>
        <w:rPr>
          <w:rFonts w:ascii="Times New Roman" w:eastAsia="Malgun Gothic" w:hAnsi="Times New Roman" w:cs="Times New Roman"/>
          <w:bCs/>
          <w:color w:val="000000" w:themeColor="text1"/>
          <w:sz w:val="24"/>
          <w:szCs w:val="24"/>
        </w:rPr>
        <w:t>Émile Benveniste, linguiste</w:t>
      </w:r>
      <w:r w:rsidR="00425313">
        <w:rPr>
          <w:rFonts w:ascii="Times New Roman" w:eastAsia="Malgun Gothic" w:hAnsi="Times New Roman" w:cs="Times New Roman"/>
          <w:bCs/>
          <w:color w:val="000000" w:themeColor="text1"/>
          <w:sz w:val="24"/>
          <w:szCs w:val="24"/>
        </w:rPr>
        <w:t xml:space="preserve"> qui réfléchit</w:t>
      </w:r>
      <w:r w:rsidR="000D1D29">
        <w:rPr>
          <w:rFonts w:ascii="Times New Roman" w:eastAsia="Malgun Gothic" w:hAnsi="Times New Roman" w:cs="Times New Roman"/>
          <w:bCs/>
          <w:color w:val="000000" w:themeColor="text1"/>
          <w:sz w:val="24"/>
          <w:szCs w:val="24"/>
        </w:rPr>
        <w:t xml:space="preserve"> sur « la nature du signe linguistique » </w:t>
      </w:r>
      <w:r w:rsidR="0080523D">
        <w:rPr>
          <w:rFonts w:ascii="Times New Roman" w:eastAsia="Malgun Gothic" w:hAnsi="Times New Roman" w:cs="Times New Roman"/>
          <w:bCs/>
          <w:color w:val="000000" w:themeColor="text1"/>
          <w:sz w:val="24"/>
          <w:szCs w:val="24"/>
        </w:rPr>
        <w:t xml:space="preserve">de </w:t>
      </w:r>
      <w:r w:rsidR="00254897">
        <w:rPr>
          <w:rFonts w:ascii="Times New Roman" w:eastAsia="Malgun Gothic" w:hAnsi="Times New Roman" w:cs="Times New Roman"/>
          <w:bCs/>
          <w:color w:val="000000" w:themeColor="text1"/>
          <w:sz w:val="24"/>
          <w:szCs w:val="24"/>
        </w:rPr>
        <w:t>Ferdinand S</w:t>
      </w:r>
      <w:r w:rsidR="0080523D">
        <w:rPr>
          <w:rFonts w:ascii="Times New Roman" w:eastAsia="Malgun Gothic" w:hAnsi="Times New Roman" w:cs="Times New Roman"/>
          <w:bCs/>
          <w:color w:val="000000" w:themeColor="text1"/>
          <w:sz w:val="24"/>
          <w:szCs w:val="24"/>
        </w:rPr>
        <w:t xml:space="preserve">aussure, </w:t>
      </w:r>
      <w:r w:rsidR="002C5206">
        <w:rPr>
          <w:rFonts w:ascii="Times New Roman" w:eastAsia="Malgun Gothic" w:hAnsi="Times New Roman" w:cs="Times New Roman"/>
          <w:bCs/>
          <w:color w:val="000000" w:themeColor="text1"/>
          <w:sz w:val="24"/>
          <w:szCs w:val="24"/>
        </w:rPr>
        <w:t>comme association d’une image acoustique et d’un concept (l</w:t>
      </w:r>
      <w:r w:rsidR="00C42093">
        <w:rPr>
          <w:rFonts w:ascii="Times New Roman" w:eastAsia="Malgun Gothic" w:hAnsi="Times New Roman" w:cs="Times New Roman"/>
          <w:bCs/>
          <w:color w:val="000000" w:themeColor="text1"/>
          <w:sz w:val="24"/>
          <w:szCs w:val="24"/>
        </w:rPr>
        <w:t xml:space="preserve">’articulation du </w:t>
      </w:r>
      <w:r w:rsidR="002C5206">
        <w:rPr>
          <w:rFonts w:ascii="Times New Roman" w:eastAsia="Malgun Gothic" w:hAnsi="Times New Roman" w:cs="Times New Roman"/>
          <w:bCs/>
          <w:color w:val="000000" w:themeColor="text1"/>
          <w:sz w:val="24"/>
          <w:szCs w:val="24"/>
        </w:rPr>
        <w:t>signifiant et le signifié)</w:t>
      </w:r>
      <w:r w:rsidR="005C1493">
        <w:rPr>
          <w:rFonts w:ascii="Times New Roman" w:eastAsia="Malgun Gothic" w:hAnsi="Times New Roman" w:cs="Times New Roman"/>
          <w:bCs/>
          <w:color w:val="000000" w:themeColor="text1"/>
          <w:sz w:val="24"/>
          <w:szCs w:val="24"/>
        </w:rPr>
        <w:t xml:space="preserve"> insiste que la spéculation de Saussure ne désigne que la relation entre le signe et l’objet extérieur non pas la relation du signifiant et du signifié. Dans sa spéculation, </w:t>
      </w:r>
      <w:r w:rsidR="00C57682">
        <w:rPr>
          <w:rFonts w:ascii="Times New Roman" w:eastAsia="Malgun Gothic" w:hAnsi="Times New Roman" w:cs="Times New Roman"/>
          <w:bCs/>
          <w:color w:val="000000" w:themeColor="text1"/>
          <w:sz w:val="24"/>
          <w:szCs w:val="24"/>
        </w:rPr>
        <w:t>dans son livre intitulé « la forme et le sens dans le langage »</w:t>
      </w:r>
      <w:r w:rsidR="00C57682">
        <w:rPr>
          <w:rStyle w:val="Appelnotedebasdep"/>
          <w:rFonts w:ascii="Times New Roman" w:eastAsia="Malgun Gothic" w:hAnsi="Times New Roman" w:cs="Times New Roman"/>
          <w:bCs/>
          <w:color w:val="000000" w:themeColor="text1"/>
          <w:sz w:val="24"/>
          <w:szCs w:val="24"/>
        </w:rPr>
        <w:footnoteReference w:id="264"/>
      </w:r>
      <w:r w:rsidR="00C57682">
        <w:rPr>
          <w:rFonts w:ascii="Times New Roman" w:eastAsia="Malgun Gothic" w:hAnsi="Times New Roman" w:cs="Times New Roman"/>
          <w:bCs/>
          <w:color w:val="000000" w:themeColor="text1"/>
          <w:sz w:val="24"/>
          <w:szCs w:val="24"/>
        </w:rPr>
        <w:t xml:space="preserve">, </w:t>
      </w:r>
      <w:r w:rsidR="005C1493">
        <w:rPr>
          <w:rFonts w:ascii="Times New Roman" w:eastAsia="Malgun Gothic" w:hAnsi="Times New Roman" w:cs="Times New Roman"/>
          <w:bCs/>
          <w:color w:val="000000" w:themeColor="text1"/>
          <w:sz w:val="24"/>
          <w:szCs w:val="24"/>
        </w:rPr>
        <w:t xml:space="preserve">Emile Benveniste met en lumière que </w:t>
      </w:r>
      <w:r w:rsidR="00A76990">
        <w:rPr>
          <w:rFonts w:ascii="Times New Roman" w:eastAsia="Malgun Gothic" w:hAnsi="Times New Roman" w:cs="Times New Roman"/>
          <w:bCs/>
          <w:color w:val="000000" w:themeColor="text1"/>
          <w:sz w:val="24"/>
          <w:szCs w:val="24"/>
        </w:rPr>
        <w:t>l’</w:t>
      </w:r>
      <w:r w:rsidR="005603C3">
        <w:rPr>
          <w:rFonts w:ascii="Times New Roman" w:eastAsia="Malgun Gothic" w:hAnsi="Times New Roman" w:cs="Times New Roman"/>
          <w:bCs/>
          <w:color w:val="000000" w:themeColor="text1"/>
          <w:sz w:val="24"/>
          <w:szCs w:val="24"/>
        </w:rPr>
        <w:t xml:space="preserve">essence du </w:t>
      </w:r>
      <w:r w:rsidR="00A76990">
        <w:rPr>
          <w:rFonts w:ascii="Times New Roman" w:eastAsia="Malgun Gothic" w:hAnsi="Times New Roman" w:cs="Times New Roman"/>
          <w:bCs/>
          <w:color w:val="000000" w:themeColor="text1"/>
          <w:sz w:val="24"/>
          <w:szCs w:val="24"/>
        </w:rPr>
        <w:t xml:space="preserve">langage </w:t>
      </w:r>
      <w:r w:rsidR="001F2F3A">
        <w:rPr>
          <w:rFonts w:ascii="Times New Roman" w:eastAsia="Malgun Gothic" w:hAnsi="Times New Roman" w:cs="Times New Roman"/>
          <w:bCs/>
          <w:color w:val="000000" w:themeColor="text1"/>
          <w:sz w:val="24"/>
          <w:szCs w:val="24"/>
        </w:rPr>
        <w:t xml:space="preserve">qui </w:t>
      </w:r>
      <w:r w:rsidR="005603C3">
        <w:rPr>
          <w:rFonts w:ascii="Times New Roman" w:eastAsia="Malgun Gothic" w:hAnsi="Times New Roman" w:cs="Times New Roman"/>
          <w:bCs/>
          <w:color w:val="000000" w:themeColor="text1"/>
          <w:sz w:val="24"/>
          <w:szCs w:val="24"/>
        </w:rPr>
        <w:t xml:space="preserve">est la communication, </w:t>
      </w:r>
      <w:r w:rsidR="00A76990">
        <w:rPr>
          <w:rFonts w:ascii="Times New Roman" w:eastAsia="Malgun Gothic" w:hAnsi="Times New Roman" w:cs="Times New Roman"/>
          <w:bCs/>
          <w:color w:val="000000" w:themeColor="text1"/>
          <w:sz w:val="24"/>
          <w:szCs w:val="24"/>
        </w:rPr>
        <w:t xml:space="preserve">en s’opposant à l’optique de Saussure du langage, </w:t>
      </w:r>
      <w:r w:rsidR="006C1E0D">
        <w:rPr>
          <w:rFonts w:ascii="Times New Roman" w:eastAsia="Malgun Gothic" w:hAnsi="Times New Roman" w:cs="Times New Roman"/>
          <w:bCs/>
          <w:color w:val="000000" w:themeColor="text1"/>
          <w:sz w:val="24"/>
          <w:szCs w:val="24"/>
        </w:rPr>
        <w:t xml:space="preserve">comme le rapport entre le signifiant et le signifié. </w:t>
      </w:r>
    </w:p>
    <w:p w:rsidR="000665E4" w:rsidRDefault="00BD56E0" w:rsidP="00B01674">
      <w:pPr>
        <w:snapToGrid w:val="0"/>
        <w:spacing w:after="0" w:line="360" w:lineRule="auto"/>
        <w:ind w:firstLine="108"/>
        <w:jc w:val="both"/>
        <w:rPr>
          <w:rFonts w:ascii="Times New Roman" w:eastAsia="Malgun Gothic" w:hAnsi="Times New Roman" w:cs="Times New Roman"/>
          <w:bCs/>
          <w:color w:val="000000" w:themeColor="text1"/>
          <w:sz w:val="24"/>
          <w:szCs w:val="24"/>
        </w:rPr>
      </w:pPr>
      <w:r>
        <w:rPr>
          <w:rFonts w:ascii="Times New Roman" w:eastAsia="Malgun Gothic" w:hAnsi="Times New Roman" w:cs="Times New Roman"/>
          <w:bCs/>
          <w:color w:val="000000" w:themeColor="text1"/>
          <w:sz w:val="24"/>
          <w:szCs w:val="24"/>
        </w:rPr>
        <w:t xml:space="preserve">En revanche, il </w:t>
      </w:r>
      <w:r w:rsidR="00211652">
        <w:rPr>
          <w:rFonts w:ascii="Times New Roman" w:eastAsia="Malgun Gothic" w:hAnsi="Times New Roman" w:cs="Times New Roman"/>
          <w:bCs/>
          <w:color w:val="000000" w:themeColor="text1"/>
          <w:sz w:val="24"/>
          <w:szCs w:val="24"/>
        </w:rPr>
        <w:t>explique que l’essence du langage</w:t>
      </w:r>
      <w:r w:rsidR="00BA1792">
        <w:rPr>
          <w:rFonts w:ascii="Times New Roman" w:eastAsia="Malgun Gothic" w:hAnsi="Times New Roman" w:cs="Times New Roman"/>
          <w:bCs/>
          <w:color w:val="000000" w:themeColor="text1"/>
          <w:sz w:val="24"/>
          <w:szCs w:val="24"/>
        </w:rPr>
        <w:t xml:space="preserve"> </w:t>
      </w:r>
      <w:r>
        <w:rPr>
          <w:rFonts w:ascii="Times New Roman" w:eastAsia="Malgun Gothic" w:hAnsi="Times New Roman" w:cs="Times New Roman"/>
          <w:bCs/>
          <w:color w:val="000000" w:themeColor="text1"/>
          <w:sz w:val="24"/>
          <w:szCs w:val="24"/>
        </w:rPr>
        <w:t xml:space="preserve">réside en </w:t>
      </w:r>
      <w:r w:rsidR="00CD4A71">
        <w:rPr>
          <w:rFonts w:ascii="Times New Roman" w:eastAsia="Malgun Gothic" w:hAnsi="Times New Roman" w:cs="Times New Roman"/>
          <w:bCs/>
          <w:color w:val="000000" w:themeColor="text1"/>
          <w:sz w:val="24"/>
          <w:szCs w:val="24"/>
        </w:rPr>
        <w:t>« signifier »</w:t>
      </w:r>
      <w:r w:rsidR="002040DA">
        <w:rPr>
          <w:rStyle w:val="Appelnotedebasdep"/>
          <w:rFonts w:ascii="Times New Roman" w:eastAsia="Malgun Gothic" w:hAnsi="Times New Roman" w:cs="Times New Roman"/>
          <w:bCs/>
          <w:color w:val="000000" w:themeColor="text1"/>
          <w:sz w:val="24"/>
          <w:szCs w:val="24"/>
        </w:rPr>
        <w:footnoteReference w:id="265"/>
      </w:r>
      <w:r w:rsidR="00CD4A71">
        <w:rPr>
          <w:rFonts w:ascii="Times New Roman" w:eastAsia="Malgun Gothic" w:hAnsi="Times New Roman" w:cs="Times New Roman"/>
          <w:bCs/>
          <w:color w:val="000000" w:themeColor="text1"/>
          <w:sz w:val="24"/>
          <w:szCs w:val="24"/>
        </w:rPr>
        <w:t xml:space="preserve">. </w:t>
      </w:r>
      <w:r w:rsidR="00411CD1">
        <w:rPr>
          <w:rFonts w:ascii="Times New Roman" w:eastAsia="Malgun Gothic" w:hAnsi="Times New Roman" w:cs="Times New Roman"/>
          <w:bCs/>
          <w:color w:val="000000" w:themeColor="text1"/>
          <w:sz w:val="24"/>
          <w:szCs w:val="24"/>
        </w:rPr>
        <w:t>Ce linguiste</w:t>
      </w:r>
      <w:r w:rsidR="00221F7A">
        <w:rPr>
          <w:rFonts w:ascii="Times New Roman" w:eastAsia="Malgun Gothic" w:hAnsi="Times New Roman" w:cs="Times New Roman"/>
          <w:bCs/>
          <w:color w:val="000000" w:themeColor="text1"/>
          <w:sz w:val="24"/>
          <w:szCs w:val="24"/>
        </w:rPr>
        <w:t xml:space="preserve"> illumine </w:t>
      </w:r>
      <w:r w:rsidR="00411CD1">
        <w:rPr>
          <w:rFonts w:ascii="Times New Roman" w:eastAsia="Malgun Gothic" w:hAnsi="Times New Roman" w:cs="Times New Roman"/>
          <w:bCs/>
          <w:color w:val="000000" w:themeColor="text1"/>
          <w:sz w:val="24"/>
          <w:szCs w:val="24"/>
        </w:rPr>
        <w:t xml:space="preserve"> un homme parlant. Il </w:t>
      </w:r>
      <w:r w:rsidR="00221F7A">
        <w:rPr>
          <w:rFonts w:ascii="Times New Roman" w:eastAsia="Malgun Gothic" w:hAnsi="Times New Roman" w:cs="Times New Roman"/>
          <w:bCs/>
          <w:color w:val="000000" w:themeColor="text1"/>
          <w:sz w:val="24"/>
          <w:szCs w:val="24"/>
        </w:rPr>
        <w:t xml:space="preserve">met en lumière </w:t>
      </w:r>
      <w:r w:rsidR="00CD4A71">
        <w:rPr>
          <w:rFonts w:ascii="Times New Roman" w:eastAsia="Malgun Gothic" w:hAnsi="Times New Roman" w:cs="Times New Roman"/>
          <w:bCs/>
          <w:color w:val="000000" w:themeColor="text1"/>
          <w:sz w:val="24"/>
          <w:szCs w:val="24"/>
        </w:rPr>
        <w:t xml:space="preserve">le langage humain </w:t>
      </w:r>
      <w:r w:rsidR="002B5B0B">
        <w:rPr>
          <w:rFonts w:ascii="Times New Roman" w:eastAsia="Malgun Gothic" w:hAnsi="Times New Roman" w:cs="Times New Roman"/>
          <w:bCs/>
          <w:color w:val="000000" w:themeColor="text1"/>
          <w:sz w:val="24"/>
          <w:szCs w:val="24"/>
        </w:rPr>
        <w:t xml:space="preserve">comme </w:t>
      </w:r>
      <w:r w:rsidR="00CD4A71">
        <w:rPr>
          <w:rFonts w:ascii="Times New Roman" w:eastAsia="Malgun Gothic" w:hAnsi="Times New Roman" w:cs="Times New Roman"/>
          <w:bCs/>
          <w:color w:val="000000" w:themeColor="text1"/>
          <w:sz w:val="24"/>
          <w:szCs w:val="24"/>
        </w:rPr>
        <w:t xml:space="preserve">la signification même par son activité signifiante. </w:t>
      </w:r>
      <w:r w:rsidR="007D511F">
        <w:rPr>
          <w:rFonts w:ascii="Times New Roman" w:eastAsia="Malgun Gothic" w:hAnsi="Times New Roman" w:cs="Times New Roman"/>
          <w:bCs/>
          <w:color w:val="000000" w:themeColor="text1"/>
          <w:sz w:val="24"/>
          <w:szCs w:val="24"/>
        </w:rPr>
        <w:t xml:space="preserve">Ainsi, </w:t>
      </w:r>
      <w:r w:rsidR="00713121">
        <w:rPr>
          <w:rFonts w:ascii="Times New Roman" w:eastAsia="Malgun Gothic" w:hAnsi="Times New Roman" w:cs="Times New Roman"/>
          <w:bCs/>
          <w:color w:val="000000" w:themeColor="text1"/>
          <w:sz w:val="24"/>
          <w:szCs w:val="24"/>
        </w:rPr>
        <w:t xml:space="preserve">il élabore un concept de « signifiance » comme </w:t>
      </w:r>
      <w:r w:rsidR="00F63E9E">
        <w:rPr>
          <w:rFonts w:ascii="Times New Roman" w:eastAsia="Malgun Gothic" w:hAnsi="Times New Roman" w:cs="Times New Roman"/>
          <w:bCs/>
          <w:color w:val="000000" w:themeColor="text1"/>
          <w:sz w:val="24"/>
          <w:szCs w:val="24"/>
        </w:rPr>
        <w:t xml:space="preserve">la spécificité intrinsèque </w:t>
      </w:r>
      <w:r w:rsidR="00713121">
        <w:rPr>
          <w:rFonts w:ascii="Times New Roman" w:eastAsia="Malgun Gothic" w:hAnsi="Times New Roman" w:cs="Times New Roman"/>
          <w:bCs/>
          <w:color w:val="000000" w:themeColor="text1"/>
          <w:sz w:val="24"/>
          <w:szCs w:val="24"/>
        </w:rPr>
        <w:t xml:space="preserve">du langage humain et du système de signe de signes. </w:t>
      </w:r>
    </w:p>
    <w:p w:rsidR="00CB010B" w:rsidRDefault="00A766B6" w:rsidP="00B01674">
      <w:pPr>
        <w:snapToGrid w:val="0"/>
        <w:spacing w:after="0" w:line="360" w:lineRule="auto"/>
        <w:ind w:firstLine="108"/>
        <w:jc w:val="both"/>
        <w:rPr>
          <w:rFonts w:ascii="Times New Roman" w:eastAsia="Malgun Gothic" w:hAnsi="Times New Roman" w:cs="Times New Roman"/>
          <w:bCs/>
          <w:color w:val="000000" w:themeColor="text1"/>
          <w:sz w:val="24"/>
          <w:szCs w:val="24"/>
        </w:rPr>
      </w:pPr>
      <w:r>
        <w:rPr>
          <w:rFonts w:ascii="Times New Roman" w:eastAsia="Malgun Gothic" w:hAnsi="Times New Roman" w:cs="Times New Roman"/>
          <w:bCs/>
          <w:color w:val="000000" w:themeColor="text1"/>
          <w:sz w:val="24"/>
          <w:szCs w:val="24"/>
        </w:rPr>
        <w:t xml:space="preserve">     Se</w:t>
      </w:r>
      <w:r w:rsidR="000665E4">
        <w:rPr>
          <w:rFonts w:ascii="Times New Roman" w:eastAsia="Malgun Gothic" w:hAnsi="Times New Roman" w:cs="Times New Roman"/>
          <w:bCs/>
          <w:color w:val="000000" w:themeColor="text1"/>
          <w:sz w:val="24"/>
          <w:szCs w:val="24"/>
        </w:rPr>
        <w:t xml:space="preserve">lon Emile Benveniste, le langage humain </w:t>
      </w:r>
      <w:r>
        <w:rPr>
          <w:rFonts w:ascii="Times New Roman" w:eastAsia="Malgun Gothic" w:hAnsi="Times New Roman" w:cs="Times New Roman"/>
          <w:bCs/>
          <w:color w:val="000000" w:themeColor="text1"/>
          <w:sz w:val="24"/>
          <w:szCs w:val="24"/>
        </w:rPr>
        <w:t xml:space="preserve">occupe une place </w:t>
      </w:r>
      <w:r w:rsidR="000665E4">
        <w:rPr>
          <w:rFonts w:ascii="Times New Roman" w:eastAsia="Malgun Gothic" w:hAnsi="Times New Roman" w:cs="Times New Roman"/>
          <w:bCs/>
          <w:color w:val="000000" w:themeColor="text1"/>
          <w:sz w:val="24"/>
          <w:szCs w:val="24"/>
        </w:rPr>
        <w:t>très spécial</w:t>
      </w:r>
      <w:r>
        <w:rPr>
          <w:rFonts w:ascii="Times New Roman" w:eastAsia="Malgun Gothic" w:hAnsi="Times New Roman" w:cs="Times New Roman"/>
          <w:bCs/>
          <w:color w:val="000000" w:themeColor="text1"/>
          <w:sz w:val="24"/>
          <w:szCs w:val="24"/>
        </w:rPr>
        <w:t xml:space="preserve">e </w:t>
      </w:r>
      <w:r w:rsidR="00EA1801">
        <w:rPr>
          <w:rFonts w:ascii="Times New Roman" w:eastAsia="Malgun Gothic" w:hAnsi="Times New Roman" w:cs="Times New Roman"/>
          <w:bCs/>
          <w:color w:val="000000" w:themeColor="text1"/>
          <w:sz w:val="24"/>
          <w:szCs w:val="24"/>
        </w:rPr>
        <w:t xml:space="preserve">parmi d’autres signes. </w:t>
      </w:r>
      <w:r w:rsidR="00C86382">
        <w:rPr>
          <w:rFonts w:ascii="Times New Roman" w:eastAsia="Malgun Gothic" w:hAnsi="Times New Roman" w:cs="Times New Roman"/>
          <w:bCs/>
          <w:color w:val="000000" w:themeColor="text1"/>
          <w:sz w:val="24"/>
          <w:szCs w:val="24"/>
        </w:rPr>
        <w:t>D’un</w:t>
      </w:r>
      <w:r w:rsidR="00546CB3">
        <w:rPr>
          <w:rFonts w:ascii="Times New Roman" w:eastAsia="Malgun Gothic" w:hAnsi="Times New Roman" w:cs="Times New Roman"/>
          <w:bCs/>
          <w:color w:val="000000" w:themeColor="text1"/>
          <w:sz w:val="24"/>
          <w:szCs w:val="24"/>
        </w:rPr>
        <w:t xml:space="preserve">e part, </w:t>
      </w:r>
      <w:r w:rsidR="00C86382">
        <w:rPr>
          <w:rFonts w:ascii="Times New Roman" w:eastAsia="Malgun Gothic" w:hAnsi="Times New Roman" w:cs="Times New Roman"/>
          <w:bCs/>
          <w:color w:val="000000" w:themeColor="text1"/>
          <w:sz w:val="24"/>
          <w:szCs w:val="24"/>
        </w:rPr>
        <w:t>l</w:t>
      </w:r>
      <w:r w:rsidR="001173E1">
        <w:rPr>
          <w:rFonts w:ascii="Times New Roman" w:eastAsia="Malgun Gothic" w:hAnsi="Times New Roman" w:cs="Times New Roman"/>
          <w:bCs/>
          <w:color w:val="000000" w:themeColor="text1"/>
          <w:sz w:val="24"/>
          <w:szCs w:val="24"/>
        </w:rPr>
        <w:t xml:space="preserve">a langue </w:t>
      </w:r>
      <w:r w:rsidR="00C86382">
        <w:rPr>
          <w:rFonts w:ascii="Times New Roman" w:eastAsia="Malgun Gothic" w:hAnsi="Times New Roman" w:cs="Times New Roman"/>
          <w:bCs/>
          <w:color w:val="000000" w:themeColor="text1"/>
          <w:sz w:val="24"/>
          <w:szCs w:val="24"/>
        </w:rPr>
        <w:t xml:space="preserve">est </w:t>
      </w:r>
      <w:r w:rsidR="00E7493F">
        <w:rPr>
          <w:rFonts w:ascii="Times New Roman" w:eastAsia="Malgun Gothic" w:hAnsi="Times New Roman" w:cs="Times New Roman"/>
          <w:bCs/>
          <w:color w:val="000000" w:themeColor="text1"/>
          <w:sz w:val="24"/>
          <w:szCs w:val="24"/>
        </w:rPr>
        <w:t xml:space="preserve">« </w:t>
      </w:r>
      <w:r w:rsidR="000665E4">
        <w:rPr>
          <w:rFonts w:ascii="Times New Roman" w:eastAsia="Malgun Gothic" w:hAnsi="Times New Roman" w:cs="Times New Roman"/>
          <w:bCs/>
          <w:color w:val="000000" w:themeColor="text1"/>
          <w:sz w:val="24"/>
          <w:szCs w:val="24"/>
        </w:rPr>
        <w:t xml:space="preserve">un système interprétant </w:t>
      </w:r>
      <w:r w:rsidR="00E7493F">
        <w:rPr>
          <w:rFonts w:ascii="Times New Roman" w:eastAsia="Malgun Gothic" w:hAnsi="Times New Roman" w:cs="Times New Roman"/>
          <w:bCs/>
          <w:color w:val="000000" w:themeColor="text1"/>
          <w:sz w:val="24"/>
          <w:szCs w:val="24"/>
        </w:rPr>
        <w:t>»</w:t>
      </w:r>
      <w:r w:rsidR="00C86382">
        <w:rPr>
          <w:rFonts w:ascii="Times New Roman" w:eastAsia="Malgun Gothic" w:hAnsi="Times New Roman" w:cs="Times New Roman"/>
          <w:bCs/>
          <w:color w:val="000000" w:themeColor="text1"/>
          <w:sz w:val="24"/>
          <w:szCs w:val="24"/>
        </w:rPr>
        <w:t xml:space="preserve"> </w:t>
      </w:r>
      <w:r w:rsidR="005E6B76">
        <w:rPr>
          <w:rFonts w:ascii="Times New Roman" w:eastAsia="Malgun Gothic" w:hAnsi="Times New Roman" w:cs="Times New Roman"/>
          <w:bCs/>
          <w:color w:val="000000" w:themeColor="text1"/>
          <w:sz w:val="24"/>
          <w:szCs w:val="24"/>
        </w:rPr>
        <w:t xml:space="preserve">par </w:t>
      </w:r>
      <w:r w:rsidR="0070277F">
        <w:rPr>
          <w:rFonts w:ascii="Times New Roman" w:eastAsia="Malgun Gothic" w:hAnsi="Times New Roman" w:cs="Times New Roman"/>
          <w:bCs/>
          <w:color w:val="000000" w:themeColor="text1"/>
          <w:sz w:val="24"/>
          <w:szCs w:val="24"/>
        </w:rPr>
        <w:t>lequel t</w:t>
      </w:r>
      <w:r w:rsidR="00C86382">
        <w:rPr>
          <w:rFonts w:ascii="Times New Roman" w:eastAsia="Malgun Gothic" w:hAnsi="Times New Roman" w:cs="Times New Roman"/>
          <w:bCs/>
          <w:color w:val="000000" w:themeColor="text1"/>
          <w:sz w:val="24"/>
          <w:szCs w:val="24"/>
        </w:rPr>
        <w:t xml:space="preserve">ous les </w:t>
      </w:r>
      <w:r w:rsidR="000665E4">
        <w:rPr>
          <w:rFonts w:ascii="Times New Roman" w:eastAsia="Malgun Gothic" w:hAnsi="Times New Roman" w:cs="Times New Roman"/>
          <w:bCs/>
          <w:color w:val="000000" w:themeColor="text1"/>
          <w:sz w:val="24"/>
          <w:szCs w:val="24"/>
        </w:rPr>
        <w:t>autres systèmes sémiotiques</w:t>
      </w:r>
      <w:r w:rsidR="00C86382">
        <w:rPr>
          <w:rFonts w:ascii="Times New Roman" w:eastAsia="Malgun Gothic" w:hAnsi="Times New Roman" w:cs="Times New Roman"/>
          <w:bCs/>
          <w:color w:val="000000" w:themeColor="text1"/>
          <w:sz w:val="24"/>
          <w:szCs w:val="24"/>
        </w:rPr>
        <w:t xml:space="preserve"> se véhiculent</w:t>
      </w:r>
      <w:r>
        <w:rPr>
          <w:rFonts w:ascii="Times New Roman" w:eastAsia="Malgun Gothic" w:hAnsi="Times New Roman" w:cs="Times New Roman"/>
          <w:bCs/>
          <w:color w:val="000000" w:themeColor="text1"/>
          <w:sz w:val="24"/>
          <w:szCs w:val="24"/>
        </w:rPr>
        <w:t xml:space="preserve">. </w:t>
      </w:r>
      <w:r w:rsidR="0070277F">
        <w:rPr>
          <w:rFonts w:ascii="Times New Roman" w:eastAsia="Malgun Gothic" w:hAnsi="Times New Roman" w:cs="Times New Roman"/>
          <w:bCs/>
          <w:color w:val="000000" w:themeColor="text1"/>
          <w:sz w:val="24"/>
          <w:szCs w:val="24"/>
        </w:rPr>
        <w:t>D</w:t>
      </w:r>
      <w:r w:rsidR="00C86382">
        <w:rPr>
          <w:rFonts w:ascii="Times New Roman" w:eastAsia="Malgun Gothic" w:hAnsi="Times New Roman" w:cs="Times New Roman"/>
          <w:bCs/>
          <w:color w:val="000000" w:themeColor="text1"/>
          <w:sz w:val="24"/>
          <w:szCs w:val="24"/>
        </w:rPr>
        <w:t>’</w:t>
      </w:r>
      <w:r>
        <w:rPr>
          <w:rFonts w:ascii="Times New Roman" w:eastAsia="Malgun Gothic" w:hAnsi="Times New Roman" w:cs="Times New Roman"/>
          <w:bCs/>
          <w:color w:val="000000" w:themeColor="text1"/>
          <w:sz w:val="24"/>
          <w:szCs w:val="24"/>
        </w:rPr>
        <w:t>a</w:t>
      </w:r>
      <w:r w:rsidR="00546CB3">
        <w:rPr>
          <w:rFonts w:ascii="Times New Roman" w:eastAsia="Malgun Gothic" w:hAnsi="Times New Roman" w:cs="Times New Roman"/>
          <w:bCs/>
          <w:color w:val="000000" w:themeColor="text1"/>
          <w:sz w:val="24"/>
          <w:szCs w:val="24"/>
        </w:rPr>
        <w:t xml:space="preserve">utre part, elle </w:t>
      </w:r>
      <w:r w:rsidR="00A370C3">
        <w:rPr>
          <w:rFonts w:ascii="Times New Roman" w:eastAsia="Malgun Gothic" w:hAnsi="Times New Roman" w:cs="Times New Roman"/>
          <w:bCs/>
          <w:color w:val="000000" w:themeColor="text1"/>
          <w:sz w:val="24"/>
          <w:szCs w:val="24"/>
        </w:rPr>
        <w:t xml:space="preserve">peut se catégoriser et </w:t>
      </w:r>
      <w:r w:rsidR="00282303">
        <w:rPr>
          <w:rFonts w:ascii="Times New Roman" w:eastAsia="Malgun Gothic" w:hAnsi="Times New Roman" w:cs="Times New Roman"/>
          <w:bCs/>
          <w:color w:val="000000" w:themeColor="text1"/>
          <w:sz w:val="24"/>
          <w:szCs w:val="24"/>
        </w:rPr>
        <w:t>s’interpr</w:t>
      </w:r>
      <w:r w:rsidR="00A370C3">
        <w:rPr>
          <w:rFonts w:ascii="Times New Roman" w:eastAsia="Malgun Gothic" w:hAnsi="Times New Roman" w:cs="Times New Roman"/>
          <w:bCs/>
          <w:color w:val="000000" w:themeColor="text1"/>
          <w:sz w:val="24"/>
          <w:szCs w:val="24"/>
        </w:rPr>
        <w:t>éter elle-même.</w:t>
      </w:r>
      <w:r w:rsidR="00006685">
        <w:rPr>
          <w:rFonts w:ascii="Times New Roman" w:eastAsia="Malgun Gothic" w:hAnsi="Times New Roman" w:cs="Times New Roman"/>
          <w:bCs/>
          <w:color w:val="000000" w:themeColor="text1"/>
          <w:sz w:val="24"/>
          <w:szCs w:val="24"/>
        </w:rPr>
        <w:t xml:space="preserve"> </w:t>
      </w:r>
      <w:r w:rsidR="007C05F8">
        <w:rPr>
          <w:rFonts w:ascii="Times New Roman" w:eastAsia="Malgun Gothic" w:hAnsi="Times New Roman" w:cs="Times New Roman"/>
          <w:bCs/>
          <w:color w:val="000000" w:themeColor="text1"/>
          <w:sz w:val="24"/>
          <w:szCs w:val="24"/>
        </w:rPr>
        <w:t>La langue contribue au mo</w:t>
      </w:r>
      <w:r w:rsidR="00B65416">
        <w:rPr>
          <w:rFonts w:ascii="Times New Roman" w:eastAsia="Malgun Gothic" w:hAnsi="Times New Roman" w:cs="Times New Roman"/>
          <w:bCs/>
          <w:color w:val="000000" w:themeColor="text1"/>
          <w:sz w:val="24"/>
          <w:szCs w:val="24"/>
        </w:rPr>
        <w:t xml:space="preserve">de linguistique </w:t>
      </w:r>
      <w:r w:rsidR="00391D33">
        <w:rPr>
          <w:rFonts w:ascii="Times New Roman" w:eastAsia="Malgun Gothic" w:hAnsi="Times New Roman" w:cs="Times New Roman"/>
          <w:bCs/>
          <w:color w:val="000000" w:themeColor="text1"/>
          <w:sz w:val="24"/>
          <w:szCs w:val="24"/>
        </w:rPr>
        <w:t>de la signifiance</w:t>
      </w:r>
      <w:r w:rsidR="00A34CB6">
        <w:rPr>
          <w:rFonts w:ascii="Times New Roman" w:eastAsia="Malgun Gothic" w:hAnsi="Times New Roman" w:cs="Times New Roman"/>
          <w:bCs/>
          <w:color w:val="000000" w:themeColor="text1"/>
          <w:sz w:val="24"/>
          <w:szCs w:val="24"/>
        </w:rPr>
        <w:t xml:space="preserve"> </w:t>
      </w:r>
      <w:r w:rsidR="00B65416">
        <w:rPr>
          <w:rFonts w:ascii="Times New Roman" w:eastAsia="Malgun Gothic" w:hAnsi="Times New Roman" w:cs="Times New Roman"/>
          <w:bCs/>
          <w:color w:val="000000" w:themeColor="text1"/>
          <w:sz w:val="24"/>
          <w:szCs w:val="24"/>
        </w:rPr>
        <w:t>(au niveau sémiotique)</w:t>
      </w:r>
      <w:r w:rsidR="00391D33">
        <w:rPr>
          <w:rFonts w:ascii="Times New Roman" w:eastAsia="Malgun Gothic" w:hAnsi="Times New Roman" w:cs="Times New Roman"/>
          <w:bCs/>
          <w:color w:val="000000" w:themeColor="text1"/>
          <w:sz w:val="24"/>
          <w:szCs w:val="24"/>
        </w:rPr>
        <w:t xml:space="preserve"> </w:t>
      </w:r>
      <w:r w:rsidR="007C05F8">
        <w:rPr>
          <w:rFonts w:ascii="Times New Roman" w:eastAsia="Malgun Gothic" w:hAnsi="Times New Roman" w:cs="Times New Roman"/>
          <w:bCs/>
          <w:color w:val="000000" w:themeColor="text1"/>
          <w:sz w:val="24"/>
          <w:szCs w:val="24"/>
        </w:rPr>
        <w:t xml:space="preserve">et </w:t>
      </w:r>
      <w:r w:rsidR="00C10C9F">
        <w:rPr>
          <w:rFonts w:ascii="Times New Roman" w:eastAsia="Malgun Gothic" w:hAnsi="Times New Roman" w:cs="Times New Roman"/>
          <w:bCs/>
          <w:color w:val="000000" w:themeColor="text1"/>
          <w:sz w:val="24"/>
          <w:szCs w:val="24"/>
        </w:rPr>
        <w:t xml:space="preserve">également </w:t>
      </w:r>
      <w:r w:rsidR="007C05F8">
        <w:rPr>
          <w:rFonts w:ascii="Times New Roman" w:eastAsia="Malgun Gothic" w:hAnsi="Times New Roman" w:cs="Times New Roman"/>
          <w:bCs/>
          <w:color w:val="000000" w:themeColor="text1"/>
          <w:sz w:val="24"/>
          <w:szCs w:val="24"/>
        </w:rPr>
        <w:t xml:space="preserve">au mode </w:t>
      </w:r>
      <w:r w:rsidR="00B65416">
        <w:rPr>
          <w:rFonts w:ascii="Times New Roman" w:eastAsia="Malgun Gothic" w:hAnsi="Times New Roman" w:cs="Times New Roman"/>
          <w:bCs/>
          <w:color w:val="000000" w:themeColor="text1"/>
          <w:sz w:val="24"/>
          <w:szCs w:val="24"/>
        </w:rPr>
        <w:t>du discours</w:t>
      </w:r>
      <w:r w:rsidR="00D969AB">
        <w:rPr>
          <w:rFonts w:ascii="Times New Roman" w:eastAsia="Malgun Gothic" w:hAnsi="Times New Roman" w:cs="Times New Roman"/>
          <w:bCs/>
          <w:color w:val="000000" w:themeColor="text1"/>
          <w:sz w:val="24"/>
          <w:szCs w:val="24"/>
        </w:rPr>
        <w:t xml:space="preserve"> de la signifiance </w:t>
      </w:r>
      <w:r w:rsidR="00B65416">
        <w:rPr>
          <w:rFonts w:ascii="Times New Roman" w:eastAsia="Malgun Gothic" w:hAnsi="Times New Roman" w:cs="Times New Roman"/>
          <w:bCs/>
          <w:color w:val="000000" w:themeColor="text1"/>
          <w:sz w:val="24"/>
          <w:szCs w:val="24"/>
        </w:rPr>
        <w:t xml:space="preserve">(au niveau </w:t>
      </w:r>
      <w:r w:rsidR="005A025F">
        <w:rPr>
          <w:rFonts w:ascii="Times New Roman" w:eastAsia="Malgun Gothic" w:hAnsi="Times New Roman" w:cs="Times New Roman"/>
          <w:bCs/>
          <w:color w:val="000000" w:themeColor="text1"/>
          <w:sz w:val="24"/>
          <w:szCs w:val="24"/>
        </w:rPr>
        <w:t xml:space="preserve">sémantique). C’est une double signifiance du langage humain. </w:t>
      </w:r>
      <w:r w:rsidR="00147462">
        <w:rPr>
          <w:rFonts w:ascii="Times New Roman" w:eastAsia="Malgun Gothic" w:hAnsi="Times New Roman" w:cs="Times New Roman"/>
          <w:bCs/>
          <w:color w:val="000000" w:themeColor="text1"/>
          <w:sz w:val="24"/>
          <w:szCs w:val="24"/>
        </w:rPr>
        <w:t xml:space="preserve">L’actualisation langagière des individus est donc </w:t>
      </w:r>
      <w:r w:rsidR="00484546">
        <w:rPr>
          <w:rFonts w:ascii="Times New Roman" w:eastAsia="Malgun Gothic" w:hAnsi="Times New Roman" w:cs="Times New Roman"/>
          <w:bCs/>
          <w:color w:val="000000" w:themeColor="text1"/>
          <w:sz w:val="24"/>
          <w:szCs w:val="24"/>
        </w:rPr>
        <w:t>un acte de langag</w:t>
      </w:r>
      <w:r w:rsidR="0095328E">
        <w:rPr>
          <w:rFonts w:ascii="Times New Roman" w:eastAsia="Malgun Gothic" w:hAnsi="Times New Roman" w:cs="Times New Roman"/>
          <w:bCs/>
          <w:color w:val="000000" w:themeColor="text1"/>
          <w:sz w:val="24"/>
          <w:szCs w:val="24"/>
        </w:rPr>
        <w:t xml:space="preserve">e </w:t>
      </w:r>
      <w:r w:rsidR="00484546">
        <w:rPr>
          <w:rFonts w:ascii="Times New Roman" w:eastAsia="Malgun Gothic" w:hAnsi="Times New Roman" w:cs="Times New Roman"/>
          <w:bCs/>
          <w:color w:val="000000" w:themeColor="text1"/>
          <w:sz w:val="24"/>
          <w:szCs w:val="24"/>
        </w:rPr>
        <w:t xml:space="preserve">d’une manière </w:t>
      </w:r>
      <w:r w:rsidR="00CE75E8">
        <w:rPr>
          <w:rFonts w:ascii="Times New Roman" w:eastAsia="Malgun Gothic" w:hAnsi="Times New Roman" w:cs="Times New Roman"/>
          <w:bCs/>
          <w:color w:val="000000" w:themeColor="text1"/>
          <w:sz w:val="24"/>
          <w:szCs w:val="24"/>
        </w:rPr>
        <w:t>respectivement appropriée dans le discours.</w:t>
      </w:r>
      <w:r w:rsidR="00A173B4">
        <w:rPr>
          <w:rFonts w:ascii="Times New Roman" w:eastAsia="Malgun Gothic" w:hAnsi="Times New Roman" w:cs="Times New Roman"/>
          <w:bCs/>
          <w:color w:val="000000" w:themeColor="text1"/>
          <w:sz w:val="24"/>
          <w:szCs w:val="24"/>
        </w:rPr>
        <w:t xml:space="preserve"> </w:t>
      </w:r>
      <w:r w:rsidR="004C2802">
        <w:rPr>
          <w:rFonts w:ascii="Times New Roman" w:eastAsia="Malgun Gothic" w:hAnsi="Times New Roman" w:cs="Times New Roman"/>
          <w:bCs/>
          <w:color w:val="000000" w:themeColor="text1"/>
          <w:sz w:val="24"/>
          <w:szCs w:val="24"/>
        </w:rPr>
        <w:t xml:space="preserve">La </w:t>
      </w:r>
      <w:r w:rsidR="00A173B4">
        <w:rPr>
          <w:rFonts w:ascii="Times New Roman" w:eastAsia="Malgun Gothic" w:hAnsi="Times New Roman" w:cs="Times New Roman"/>
          <w:bCs/>
          <w:color w:val="000000" w:themeColor="text1"/>
          <w:sz w:val="24"/>
          <w:szCs w:val="24"/>
        </w:rPr>
        <w:t xml:space="preserve">réflexion </w:t>
      </w:r>
      <w:r w:rsidR="004C2802">
        <w:rPr>
          <w:rFonts w:ascii="Times New Roman" w:eastAsia="Malgun Gothic" w:hAnsi="Times New Roman" w:cs="Times New Roman"/>
          <w:bCs/>
          <w:color w:val="000000" w:themeColor="text1"/>
          <w:sz w:val="24"/>
          <w:szCs w:val="24"/>
        </w:rPr>
        <w:t xml:space="preserve">de ce sociologue </w:t>
      </w:r>
      <w:r w:rsidR="00A173B4">
        <w:rPr>
          <w:rFonts w:ascii="Times New Roman" w:eastAsia="Malgun Gothic" w:hAnsi="Times New Roman" w:cs="Times New Roman"/>
          <w:bCs/>
          <w:color w:val="000000" w:themeColor="text1"/>
          <w:sz w:val="24"/>
          <w:szCs w:val="24"/>
        </w:rPr>
        <w:t>sur l</w:t>
      </w:r>
      <w:r w:rsidR="004C2802">
        <w:rPr>
          <w:rFonts w:ascii="Times New Roman" w:eastAsia="Malgun Gothic" w:hAnsi="Times New Roman" w:cs="Times New Roman"/>
          <w:bCs/>
          <w:color w:val="000000" w:themeColor="text1"/>
          <w:sz w:val="24"/>
          <w:szCs w:val="24"/>
        </w:rPr>
        <w:t xml:space="preserve">’action langagière se déplace sur l’optique sociologique. </w:t>
      </w:r>
      <w:r w:rsidR="00A173B4">
        <w:rPr>
          <w:rFonts w:ascii="Times New Roman" w:eastAsia="Malgun Gothic" w:hAnsi="Times New Roman" w:cs="Times New Roman"/>
          <w:bCs/>
          <w:color w:val="000000" w:themeColor="text1"/>
          <w:sz w:val="24"/>
          <w:szCs w:val="24"/>
        </w:rPr>
        <w:t xml:space="preserve"> </w:t>
      </w:r>
      <w:r w:rsidR="00CE75E8">
        <w:rPr>
          <w:rFonts w:ascii="Times New Roman" w:eastAsia="Malgun Gothic" w:hAnsi="Times New Roman" w:cs="Times New Roman"/>
          <w:bCs/>
          <w:color w:val="000000" w:themeColor="text1"/>
          <w:sz w:val="24"/>
          <w:szCs w:val="24"/>
        </w:rPr>
        <w:t xml:space="preserve"> </w:t>
      </w:r>
      <w:r w:rsidR="00815B8E">
        <w:rPr>
          <w:rFonts w:ascii="Times New Roman" w:eastAsia="Malgun Gothic" w:hAnsi="Times New Roman" w:cs="Times New Roman"/>
          <w:bCs/>
          <w:color w:val="000000" w:themeColor="text1"/>
          <w:sz w:val="24"/>
          <w:szCs w:val="24"/>
        </w:rPr>
        <w:t xml:space="preserve">  </w:t>
      </w:r>
    </w:p>
    <w:p w:rsidR="00B57C1D" w:rsidRDefault="00815B8E" w:rsidP="00B01674">
      <w:pPr>
        <w:snapToGrid w:val="0"/>
        <w:spacing w:after="0" w:line="360" w:lineRule="auto"/>
        <w:ind w:firstLine="108"/>
        <w:jc w:val="both"/>
        <w:rPr>
          <w:rFonts w:ascii="Times New Roman" w:eastAsia="Malgun Gothic" w:hAnsi="Times New Roman" w:cs="Times New Roman"/>
          <w:bCs/>
          <w:color w:val="000000" w:themeColor="text1"/>
          <w:sz w:val="24"/>
          <w:szCs w:val="24"/>
        </w:rPr>
      </w:pPr>
      <w:r>
        <w:rPr>
          <w:rFonts w:ascii="Times New Roman" w:eastAsia="Malgun Gothic" w:hAnsi="Times New Roman" w:cs="Times New Roman"/>
          <w:bCs/>
          <w:color w:val="000000" w:themeColor="text1"/>
          <w:sz w:val="24"/>
          <w:szCs w:val="24"/>
        </w:rPr>
        <w:t xml:space="preserve">       </w:t>
      </w:r>
      <w:r w:rsidR="00B156D7">
        <w:rPr>
          <w:rFonts w:ascii="Times New Roman" w:eastAsia="Malgun Gothic" w:hAnsi="Times New Roman" w:cs="Times New Roman"/>
          <w:bCs/>
          <w:color w:val="000000" w:themeColor="text1"/>
          <w:sz w:val="24"/>
          <w:szCs w:val="24"/>
        </w:rPr>
        <w:t xml:space="preserve">Dans l’optique </w:t>
      </w:r>
      <w:r w:rsidR="009E6673">
        <w:rPr>
          <w:rFonts w:ascii="Times New Roman" w:eastAsia="Malgun Gothic" w:hAnsi="Times New Roman" w:cs="Times New Roman"/>
          <w:bCs/>
          <w:color w:val="000000" w:themeColor="text1"/>
          <w:sz w:val="24"/>
          <w:szCs w:val="24"/>
        </w:rPr>
        <w:t xml:space="preserve">psychosociologique, </w:t>
      </w:r>
      <w:r w:rsidR="00B156D7">
        <w:rPr>
          <w:rFonts w:ascii="Times New Roman" w:eastAsia="Malgun Gothic" w:hAnsi="Times New Roman" w:cs="Times New Roman"/>
          <w:bCs/>
          <w:color w:val="000000" w:themeColor="text1"/>
          <w:sz w:val="24"/>
          <w:szCs w:val="24"/>
        </w:rPr>
        <w:t>Maurice Halbwachs s’</w:t>
      </w:r>
      <w:r w:rsidR="0037137E">
        <w:rPr>
          <w:rFonts w:ascii="Times New Roman" w:eastAsia="Malgun Gothic" w:hAnsi="Times New Roman" w:cs="Times New Roman"/>
          <w:bCs/>
          <w:color w:val="000000" w:themeColor="text1"/>
          <w:sz w:val="24"/>
          <w:szCs w:val="24"/>
        </w:rPr>
        <w:t xml:space="preserve">adonne à </w:t>
      </w:r>
      <w:r w:rsidR="00546CB3">
        <w:rPr>
          <w:rFonts w:ascii="Times New Roman" w:eastAsia="Malgun Gothic" w:hAnsi="Times New Roman" w:cs="Times New Roman"/>
          <w:bCs/>
          <w:color w:val="000000" w:themeColor="text1"/>
          <w:sz w:val="24"/>
          <w:szCs w:val="24"/>
        </w:rPr>
        <w:t xml:space="preserve">la </w:t>
      </w:r>
      <w:r w:rsidR="00EA1A3D">
        <w:rPr>
          <w:rFonts w:ascii="Times New Roman" w:eastAsia="Malgun Gothic" w:hAnsi="Times New Roman" w:cs="Times New Roman"/>
          <w:bCs/>
          <w:color w:val="000000" w:themeColor="text1"/>
          <w:sz w:val="24"/>
          <w:szCs w:val="24"/>
        </w:rPr>
        <w:t xml:space="preserve">représentation sociale </w:t>
      </w:r>
      <w:r w:rsidR="00927B42">
        <w:rPr>
          <w:rFonts w:ascii="Times New Roman" w:eastAsia="Malgun Gothic" w:hAnsi="Times New Roman" w:cs="Times New Roman"/>
          <w:bCs/>
          <w:color w:val="000000" w:themeColor="text1"/>
          <w:sz w:val="24"/>
          <w:szCs w:val="24"/>
        </w:rPr>
        <w:t xml:space="preserve">de la </w:t>
      </w:r>
      <w:r w:rsidR="00546CB3">
        <w:rPr>
          <w:rFonts w:ascii="Times New Roman" w:eastAsia="Malgun Gothic" w:hAnsi="Times New Roman" w:cs="Times New Roman"/>
          <w:bCs/>
          <w:color w:val="000000" w:themeColor="text1"/>
          <w:sz w:val="24"/>
          <w:szCs w:val="24"/>
        </w:rPr>
        <w:t>mémoire</w:t>
      </w:r>
      <w:r w:rsidR="00AF5A66">
        <w:rPr>
          <w:rFonts w:ascii="Times New Roman" w:eastAsia="Malgun Gothic" w:hAnsi="Times New Roman" w:cs="Times New Roman"/>
          <w:bCs/>
          <w:color w:val="000000" w:themeColor="text1"/>
          <w:sz w:val="24"/>
          <w:szCs w:val="24"/>
        </w:rPr>
        <w:t xml:space="preserve"> individuelle.  </w:t>
      </w:r>
      <w:r w:rsidR="00B156D7">
        <w:rPr>
          <w:rFonts w:ascii="Times New Roman" w:eastAsia="Malgun Gothic" w:hAnsi="Times New Roman" w:cs="Times New Roman"/>
          <w:bCs/>
          <w:color w:val="000000" w:themeColor="text1"/>
          <w:sz w:val="24"/>
          <w:szCs w:val="24"/>
        </w:rPr>
        <w:t xml:space="preserve">Il </w:t>
      </w:r>
      <w:r w:rsidR="00AF5A66">
        <w:rPr>
          <w:rFonts w:ascii="Times New Roman" w:eastAsia="Malgun Gothic" w:hAnsi="Times New Roman" w:cs="Times New Roman"/>
          <w:bCs/>
          <w:color w:val="000000" w:themeColor="text1"/>
          <w:sz w:val="24"/>
          <w:szCs w:val="24"/>
        </w:rPr>
        <w:t xml:space="preserve">indique </w:t>
      </w:r>
      <w:r w:rsidR="00B57C1D" w:rsidRPr="00B57C1D">
        <w:rPr>
          <w:rFonts w:ascii="Times New Roman" w:eastAsia="Malgun Gothic" w:hAnsi="Times New Roman" w:cs="Times New Roman"/>
          <w:bCs/>
          <w:color w:val="000000" w:themeColor="text1"/>
          <w:sz w:val="24"/>
          <w:szCs w:val="24"/>
        </w:rPr>
        <w:t>que les énoncés des membres d’une société ne p</w:t>
      </w:r>
      <w:r w:rsidR="00927B42">
        <w:rPr>
          <w:rFonts w:ascii="Times New Roman" w:eastAsia="Malgun Gothic" w:hAnsi="Times New Roman" w:cs="Times New Roman"/>
          <w:bCs/>
          <w:color w:val="000000" w:themeColor="text1"/>
          <w:sz w:val="24"/>
          <w:szCs w:val="24"/>
        </w:rPr>
        <w:t xml:space="preserve">euvent </w:t>
      </w:r>
      <w:r w:rsidR="009E6673">
        <w:rPr>
          <w:rFonts w:ascii="Times New Roman" w:eastAsia="Malgun Gothic" w:hAnsi="Times New Roman" w:cs="Times New Roman"/>
          <w:bCs/>
          <w:color w:val="000000" w:themeColor="text1"/>
          <w:sz w:val="24"/>
          <w:szCs w:val="24"/>
        </w:rPr>
        <w:t xml:space="preserve">pas </w:t>
      </w:r>
      <w:r w:rsidR="00045F43">
        <w:rPr>
          <w:rFonts w:ascii="Times New Roman" w:eastAsia="Malgun Gothic" w:hAnsi="Times New Roman" w:cs="Times New Roman"/>
          <w:bCs/>
          <w:color w:val="000000" w:themeColor="text1"/>
          <w:sz w:val="24"/>
          <w:szCs w:val="24"/>
        </w:rPr>
        <w:t xml:space="preserve">dépasser les cadres sociaux : la famille, la classe sociale et la société globale. </w:t>
      </w:r>
      <w:r w:rsidR="002F5870">
        <w:rPr>
          <w:rFonts w:ascii="Times New Roman" w:eastAsia="Malgun Gothic" w:hAnsi="Times New Roman" w:cs="Times New Roman"/>
          <w:bCs/>
          <w:color w:val="000000" w:themeColor="text1"/>
          <w:sz w:val="24"/>
          <w:szCs w:val="24"/>
        </w:rPr>
        <w:t>Chez ce sociologue, l</w:t>
      </w:r>
      <w:r w:rsidR="00B57C1D" w:rsidRPr="00B57C1D">
        <w:rPr>
          <w:rFonts w:ascii="Times New Roman" w:eastAsia="Malgun Gothic" w:hAnsi="Times New Roman" w:cs="Times New Roman"/>
          <w:bCs/>
          <w:color w:val="000000" w:themeColor="text1"/>
          <w:sz w:val="24"/>
          <w:szCs w:val="24"/>
        </w:rPr>
        <w:t>es paroles fragmenté</w:t>
      </w:r>
      <w:r w:rsidR="00B01674">
        <w:rPr>
          <w:rFonts w:ascii="Times New Roman" w:eastAsia="Malgun Gothic" w:hAnsi="Times New Roman" w:cs="Times New Roman"/>
          <w:bCs/>
          <w:color w:val="000000" w:themeColor="text1"/>
          <w:sz w:val="24"/>
          <w:szCs w:val="24"/>
        </w:rPr>
        <w:t>e</w:t>
      </w:r>
      <w:r w:rsidR="00B57C1D" w:rsidRPr="00B57C1D">
        <w:rPr>
          <w:rFonts w:ascii="Times New Roman" w:eastAsia="Malgun Gothic" w:hAnsi="Times New Roman" w:cs="Times New Roman"/>
          <w:bCs/>
          <w:color w:val="000000" w:themeColor="text1"/>
          <w:sz w:val="24"/>
          <w:szCs w:val="24"/>
        </w:rPr>
        <w:t xml:space="preserve">s des patients et leurs symptômes caractérisent la mémoire </w:t>
      </w:r>
      <w:r w:rsidR="00B01674">
        <w:rPr>
          <w:rFonts w:ascii="Times New Roman" w:eastAsia="Malgun Gothic" w:hAnsi="Times New Roman" w:cs="Times New Roman"/>
          <w:bCs/>
          <w:color w:val="000000" w:themeColor="text1"/>
          <w:sz w:val="24"/>
          <w:szCs w:val="24"/>
        </w:rPr>
        <w:t>« </w:t>
      </w:r>
      <w:r w:rsidR="00B57C1D" w:rsidRPr="00B57C1D">
        <w:rPr>
          <w:rFonts w:ascii="Times New Roman" w:eastAsia="Malgun Gothic" w:hAnsi="Times New Roman" w:cs="Times New Roman"/>
          <w:bCs/>
          <w:color w:val="000000" w:themeColor="text1"/>
          <w:sz w:val="24"/>
          <w:szCs w:val="24"/>
        </w:rPr>
        <w:t>rétrécie</w:t>
      </w:r>
      <w:r w:rsidR="00B01674">
        <w:rPr>
          <w:rFonts w:ascii="Times New Roman" w:eastAsia="Malgun Gothic" w:hAnsi="Times New Roman" w:cs="Times New Roman"/>
          <w:bCs/>
          <w:color w:val="000000" w:themeColor="text1"/>
          <w:sz w:val="24"/>
          <w:szCs w:val="24"/>
        </w:rPr>
        <w:t> »</w:t>
      </w:r>
      <w:r w:rsidR="00B57C1D" w:rsidRPr="00B57C1D">
        <w:rPr>
          <w:rFonts w:ascii="Times New Roman" w:eastAsia="Malgun Gothic" w:hAnsi="Times New Roman" w:cs="Times New Roman"/>
          <w:bCs/>
          <w:color w:val="000000" w:themeColor="text1"/>
          <w:sz w:val="24"/>
          <w:szCs w:val="24"/>
        </w:rPr>
        <w:t xml:space="preserve">. Il ajoute que la </w:t>
      </w:r>
      <w:r w:rsidR="00B57C1D" w:rsidRPr="004735AB">
        <w:rPr>
          <w:rFonts w:ascii="Times New Roman" w:eastAsia="Malgun Gothic" w:hAnsi="Times New Roman" w:cs="Times New Roman"/>
          <w:bCs/>
          <w:color w:val="000000" w:themeColor="text1"/>
          <w:sz w:val="24"/>
          <w:szCs w:val="24"/>
        </w:rPr>
        <w:t>« convention verbale » fonctionne</w:t>
      </w:r>
      <w:r w:rsidR="00B57C1D" w:rsidRPr="00B57C1D">
        <w:rPr>
          <w:rFonts w:ascii="Times New Roman" w:eastAsia="Malgun Gothic" w:hAnsi="Times New Roman" w:cs="Times New Roman"/>
          <w:bCs/>
          <w:color w:val="000000" w:themeColor="text1"/>
          <w:sz w:val="24"/>
          <w:szCs w:val="24"/>
        </w:rPr>
        <w:t xml:space="preserve"> comme cadre de base à la fois le plus élémentaire et le plus stable de la mémoire collective. </w:t>
      </w:r>
      <w:r w:rsidR="00B57C1D" w:rsidRPr="00B57C1D">
        <w:rPr>
          <w:rFonts w:ascii="Times New Roman" w:eastAsia="Malgun Gothic" w:hAnsi="Times New Roman" w:cs="Times New Roman"/>
          <w:bCs/>
          <w:color w:val="000000" w:themeColor="text1"/>
          <w:sz w:val="24"/>
          <w:szCs w:val="24"/>
          <w:vertAlign w:val="superscript"/>
        </w:rPr>
        <w:footnoteReference w:id="266"/>
      </w:r>
      <w:r w:rsidR="00B57C1D" w:rsidRPr="00B57C1D">
        <w:rPr>
          <w:rFonts w:ascii="Times New Roman" w:eastAsia="Malgun Gothic" w:hAnsi="Times New Roman" w:cs="Times New Roman"/>
          <w:bCs/>
          <w:color w:val="000000" w:themeColor="text1"/>
          <w:sz w:val="24"/>
          <w:szCs w:val="24"/>
        </w:rPr>
        <w:t xml:space="preserve"> De ce point de vue, l</w:t>
      </w:r>
      <w:r w:rsidR="002B66CD">
        <w:rPr>
          <w:rFonts w:ascii="Times New Roman" w:eastAsia="Malgun Gothic" w:hAnsi="Times New Roman" w:cs="Times New Roman"/>
          <w:bCs/>
          <w:color w:val="000000" w:themeColor="text1"/>
          <w:sz w:val="24"/>
          <w:szCs w:val="24"/>
        </w:rPr>
        <w:t>a musique</w:t>
      </w:r>
      <w:r w:rsidR="00B969FB">
        <w:rPr>
          <w:rFonts w:ascii="Times New Roman" w:eastAsia="Malgun Gothic" w:hAnsi="Times New Roman" w:cs="Times New Roman"/>
          <w:bCs/>
          <w:color w:val="000000" w:themeColor="text1"/>
          <w:sz w:val="24"/>
          <w:szCs w:val="24"/>
        </w:rPr>
        <w:t xml:space="preserve"> </w:t>
      </w:r>
      <w:r w:rsidR="00FF37AA">
        <w:rPr>
          <w:rFonts w:ascii="Times New Roman" w:eastAsia="Malgun Gothic" w:hAnsi="Times New Roman" w:cs="Times New Roman"/>
          <w:bCs/>
          <w:color w:val="000000" w:themeColor="text1"/>
          <w:sz w:val="24"/>
          <w:szCs w:val="24"/>
        </w:rPr>
        <w:t xml:space="preserve">qu’elle en soit traditionnelle ou populaire, </w:t>
      </w:r>
      <w:r w:rsidR="00B969FB">
        <w:rPr>
          <w:rFonts w:ascii="Times New Roman" w:eastAsia="Malgun Gothic" w:hAnsi="Times New Roman" w:cs="Times New Roman"/>
          <w:bCs/>
          <w:color w:val="000000" w:themeColor="text1"/>
          <w:sz w:val="24"/>
          <w:szCs w:val="24"/>
        </w:rPr>
        <w:t xml:space="preserve">est </w:t>
      </w:r>
      <w:r w:rsidR="00871953">
        <w:rPr>
          <w:rFonts w:ascii="Times New Roman" w:eastAsia="Malgun Gothic" w:hAnsi="Times New Roman" w:cs="Times New Roman"/>
          <w:bCs/>
          <w:color w:val="000000" w:themeColor="text1"/>
          <w:sz w:val="24"/>
          <w:szCs w:val="24"/>
        </w:rPr>
        <w:t xml:space="preserve">un autre exemple de la mémoire collective puisqu’elle </w:t>
      </w:r>
      <w:r w:rsidR="00871953">
        <w:rPr>
          <w:rFonts w:ascii="Times New Roman" w:eastAsia="Malgun Gothic" w:hAnsi="Times New Roman" w:cs="Times New Roman" w:hint="eastAsia"/>
          <w:bCs/>
          <w:color w:val="000000" w:themeColor="text1"/>
          <w:sz w:val="24"/>
          <w:szCs w:val="24"/>
        </w:rPr>
        <w:t>renfer</w:t>
      </w:r>
      <w:r w:rsidR="00871953">
        <w:rPr>
          <w:rFonts w:ascii="Times New Roman" w:eastAsia="Malgun Gothic" w:hAnsi="Times New Roman" w:cs="Times New Roman"/>
          <w:bCs/>
          <w:color w:val="000000" w:themeColor="text1"/>
          <w:sz w:val="24"/>
          <w:szCs w:val="24"/>
        </w:rPr>
        <w:t>me des signes ethnologiques</w:t>
      </w:r>
      <w:r w:rsidR="00477F22">
        <w:rPr>
          <w:rFonts w:ascii="Times New Roman" w:eastAsia="Malgun Gothic" w:hAnsi="Times New Roman" w:cs="Times New Roman"/>
          <w:bCs/>
          <w:color w:val="000000" w:themeColor="text1"/>
          <w:sz w:val="24"/>
          <w:szCs w:val="24"/>
        </w:rPr>
        <w:t xml:space="preserve"> </w:t>
      </w:r>
      <w:r w:rsidR="00ED3FD5">
        <w:rPr>
          <w:rFonts w:ascii="Times New Roman" w:eastAsia="Malgun Gothic" w:hAnsi="Times New Roman" w:cs="Times New Roman"/>
          <w:bCs/>
          <w:color w:val="000000" w:themeColor="text1"/>
          <w:sz w:val="24"/>
          <w:szCs w:val="24"/>
        </w:rPr>
        <w:t xml:space="preserve">et conventionnels d’une société. </w:t>
      </w:r>
      <w:r w:rsidR="00EA1A3D">
        <w:rPr>
          <w:rFonts w:ascii="Times New Roman" w:eastAsia="Malgun Gothic" w:hAnsi="Times New Roman" w:cs="Times New Roman"/>
          <w:bCs/>
          <w:color w:val="000000" w:themeColor="text1"/>
          <w:sz w:val="24"/>
          <w:szCs w:val="24"/>
        </w:rPr>
        <w:t xml:space="preserve">La </w:t>
      </w:r>
      <w:r w:rsidR="00B01674">
        <w:rPr>
          <w:rFonts w:ascii="Times New Roman" w:eastAsia="Malgun Gothic" w:hAnsi="Times New Roman" w:cs="Times New Roman"/>
          <w:bCs/>
          <w:color w:val="000000" w:themeColor="text1"/>
          <w:sz w:val="24"/>
          <w:szCs w:val="24"/>
        </w:rPr>
        <w:t xml:space="preserve">réflexion </w:t>
      </w:r>
      <w:r w:rsidR="00B51360">
        <w:rPr>
          <w:rFonts w:ascii="Times New Roman" w:eastAsia="Malgun Gothic" w:hAnsi="Times New Roman" w:cs="Times New Roman"/>
          <w:bCs/>
          <w:color w:val="000000" w:themeColor="text1"/>
          <w:sz w:val="24"/>
          <w:szCs w:val="24"/>
        </w:rPr>
        <w:lastRenderedPageBreak/>
        <w:t xml:space="preserve">sociologique </w:t>
      </w:r>
      <w:r w:rsidR="00EA1A3D">
        <w:rPr>
          <w:rFonts w:ascii="Times New Roman" w:eastAsia="Malgun Gothic" w:hAnsi="Times New Roman" w:cs="Times New Roman"/>
          <w:bCs/>
          <w:color w:val="000000" w:themeColor="text1"/>
          <w:sz w:val="24"/>
          <w:szCs w:val="24"/>
        </w:rPr>
        <w:t xml:space="preserve">sur la mémoire </w:t>
      </w:r>
      <w:r w:rsidR="00B57C1D" w:rsidRPr="00B57C1D">
        <w:rPr>
          <w:rFonts w:ascii="Times New Roman" w:eastAsia="Malgun Gothic" w:hAnsi="Times New Roman" w:cs="Times New Roman"/>
          <w:bCs/>
          <w:color w:val="000000" w:themeColor="text1"/>
          <w:sz w:val="24"/>
          <w:szCs w:val="24"/>
        </w:rPr>
        <w:t xml:space="preserve">de Maurice Halbwachs </w:t>
      </w:r>
      <w:r w:rsidR="00ED3FD5">
        <w:rPr>
          <w:rFonts w:ascii="Times New Roman" w:eastAsia="Malgun Gothic" w:hAnsi="Times New Roman" w:cs="Times New Roman"/>
          <w:bCs/>
          <w:color w:val="000000" w:themeColor="text1"/>
          <w:sz w:val="24"/>
          <w:szCs w:val="24"/>
        </w:rPr>
        <w:t xml:space="preserve">montre </w:t>
      </w:r>
      <w:r w:rsidR="00B57C1D" w:rsidRPr="00B57C1D">
        <w:rPr>
          <w:rFonts w:ascii="Times New Roman" w:eastAsia="Malgun Gothic" w:hAnsi="Times New Roman" w:cs="Times New Roman"/>
          <w:bCs/>
          <w:color w:val="000000" w:themeColor="text1"/>
          <w:sz w:val="24"/>
          <w:szCs w:val="24"/>
        </w:rPr>
        <w:t xml:space="preserve">que le </w:t>
      </w:r>
      <w:r w:rsidR="002319D2">
        <w:rPr>
          <w:rFonts w:ascii="Times New Roman" w:eastAsia="Malgun Gothic" w:hAnsi="Times New Roman" w:cs="Times New Roman"/>
          <w:bCs/>
          <w:color w:val="000000" w:themeColor="text1"/>
          <w:sz w:val="24"/>
          <w:szCs w:val="24"/>
        </w:rPr>
        <w:t xml:space="preserve">passé </w:t>
      </w:r>
      <w:r w:rsidR="0083446C">
        <w:rPr>
          <w:rFonts w:ascii="Times New Roman" w:eastAsia="Malgun Gothic" w:hAnsi="Times New Roman" w:cs="Times New Roman"/>
          <w:bCs/>
          <w:color w:val="000000" w:themeColor="text1"/>
          <w:sz w:val="24"/>
          <w:szCs w:val="24"/>
        </w:rPr>
        <w:t xml:space="preserve">devient vivant </w:t>
      </w:r>
      <w:r w:rsidR="00CB5753">
        <w:rPr>
          <w:rFonts w:ascii="Times New Roman" w:eastAsia="Malgun Gothic" w:hAnsi="Times New Roman" w:cs="Times New Roman"/>
          <w:bCs/>
          <w:color w:val="000000" w:themeColor="text1"/>
          <w:sz w:val="24"/>
          <w:szCs w:val="24"/>
        </w:rPr>
        <w:t xml:space="preserve">par le </w:t>
      </w:r>
      <w:r w:rsidR="0083446C">
        <w:rPr>
          <w:rFonts w:ascii="Times New Roman" w:eastAsia="Malgun Gothic" w:hAnsi="Times New Roman" w:cs="Times New Roman"/>
          <w:bCs/>
          <w:color w:val="000000" w:themeColor="text1"/>
          <w:sz w:val="24"/>
          <w:szCs w:val="24"/>
        </w:rPr>
        <w:t xml:space="preserve">langage </w:t>
      </w:r>
      <w:r w:rsidR="00ED3FD5">
        <w:rPr>
          <w:rFonts w:ascii="Times New Roman" w:eastAsia="Malgun Gothic" w:hAnsi="Times New Roman" w:cs="Times New Roman"/>
          <w:bCs/>
          <w:color w:val="000000" w:themeColor="text1"/>
          <w:sz w:val="24"/>
          <w:szCs w:val="24"/>
        </w:rPr>
        <w:t>porteur de la norme implicite d’une société</w:t>
      </w:r>
      <w:r w:rsidR="002319D2">
        <w:rPr>
          <w:rFonts w:ascii="Times New Roman" w:eastAsia="Malgun Gothic" w:hAnsi="Times New Roman" w:cs="Times New Roman"/>
          <w:bCs/>
          <w:color w:val="000000" w:themeColor="text1"/>
          <w:sz w:val="24"/>
          <w:szCs w:val="24"/>
        </w:rPr>
        <w:t xml:space="preserve"> </w:t>
      </w:r>
      <w:r w:rsidR="00C468F2">
        <w:rPr>
          <w:rFonts w:ascii="Times New Roman" w:eastAsia="Malgun Gothic" w:hAnsi="Times New Roman" w:cs="Times New Roman"/>
          <w:bCs/>
          <w:color w:val="000000" w:themeColor="text1"/>
          <w:sz w:val="24"/>
          <w:szCs w:val="24"/>
        </w:rPr>
        <w:t xml:space="preserve">:  </w:t>
      </w:r>
      <w:r w:rsidR="001A1A6D">
        <w:rPr>
          <w:rFonts w:ascii="Times New Roman" w:eastAsia="Malgun Gothic" w:hAnsi="Times New Roman" w:cs="Times New Roman"/>
          <w:bCs/>
          <w:color w:val="000000" w:themeColor="text1"/>
          <w:sz w:val="24"/>
          <w:szCs w:val="24"/>
        </w:rPr>
        <w:t xml:space="preserve">  </w:t>
      </w:r>
      <w:r w:rsidR="00B01674">
        <w:rPr>
          <w:rFonts w:ascii="Times New Roman" w:eastAsia="Malgun Gothic" w:hAnsi="Times New Roman" w:cs="Times New Roman"/>
          <w:bCs/>
          <w:color w:val="000000" w:themeColor="text1"/>
          <w:sz w:val="24"/>
          <w:szCs w:val="24"/>
        </w:rPr>
        <w:t xml:space="preserve">   </w:t>
      </w:r>
    </w:p>
    <w:p w:rsidR="00484546" w:rsidRDefault="00484546" w:rsidP="00B01674">
      <w:pPr>
        <w:snapToGrid w:val="0"/>
        <w:spacing w:after="0" w:line="360" w:lineRule="auto"/>
        <w:ind w:firstLine="108"/>
        <w:jc w:val="both"/>
        <w:rPr>
          <w:rFonts w:ascii="Times New Roman" w:eastAsia="Malgun Gothic" w:hAnsi="Times New Roman" w:cs="Times New Roman"/>
          <w:bCs/>
          <w:color w:val="000000" w:themeColor="text1"/>
          <w:sz w:val="24"/>
          <w:szCs w:val="24"/>
        </w:rPr>
      </w:pPr>
    </w:p>
    <w:p w:rsidR="00B57C1D" w:rsidRDefault="00B57C1D" w:rsidP="00B57C1D">
      <w:pPr>
        <w:spacing w:after="0" w:line="360" w:lineRule="auto"/>
        <w:ind w:left="720"/>
        <w:jc w:val="both"/>
        <w:rPr>
          <w:rFonts w:ascii="Calibri" w:eastAsia="Malgun Gothic" w:hAnsi="Calibri" w:cs="Times New Roman"/>
          <w:b/>
          <w:bCs/>
          <w:color w:val="000000" w:themeColor="text1"/>
        </w:rPr>
      </w:pPr>
      <w:r w:rsidRPr="00F06BDD">
        <w:rPr>
          <w:rFonts w:ascii="Calibri" w:eastAsia="Malgun Gothic" w:hAnsi="Calibri" w:cs="Times New Roman"/>
          <w:bCs/>
          <w:color w:val="000000" w:themeColor="text1"/>
        </w:rPr>
        <w:t xml:space="preserve">« </w:t>
      </w:r>
      <w:r w:rsidRPr="00F06BDD">
        <w:rPr>
          <w:rFonts w:ascii="Calibri" w:eastAsia="Malgun Gothic" w:hAnsi="Calibri" w:cs="Times New Roman"/>
          <w:color w:val="000000" w:themeColor="text1"/>
        </w:rPr>
        <w:t xml:space="preserve">II faut donc renoncer à </w:t>
      </w:r>
      <w:r w:rsidRPr="003863BA">
        <w:rPr>
          <w:rFonts w:ascii="Calibri" w:eastAsia="Malgun Gothic" w:hAnsi="Calibri" w:cs="Times New Roman"/>
          <w:color w:val="000000" w:themeColor="text1"/>
        </w:rPr>
        <w:t xml:space="preserve">l'idée que le passé se conserve tel quel dans les mémoires individuelles, comme s'il en avait été tiré autant d'épreuves distinctes qu'il y a d'individus. Les hommes vivant en société usent de mots dont ils comprennent le sens : c'est la condition de la pensée collective. Or chaque mot (compris) s'accompagne de souvenirs, et il n'y a pas de souvenir auquel nous ne puissions faire correspondre de mots. Nous parlons </w:t>
      </w:r>
      <w:r w:rsidR="001A1A6D">
        <w:rPr>
          <w:rFonts w:ascii="Calibri" w:eastAsia="Malgun Gothic" w:hAnsi="Calibri" w:cs="Times New Roman"/>
          <w:color w:val="000000" w:themeColor="text1"/>
        </w:rPr>
        <w:t xml:space="preserve">de </w:t>
      </w:r>
      <w:r w:rsidRPr="003863BA">
        <w:rPr>
          <w:rFonts w:ascii="Calibri" w:eastAsia="Malgun Gothic" w:hAnsi="Calibri" w:cs="Times New Roman"/>
          <w:color w:val="000000" w:themeColor="text1"/>
        </w:rPr>
        <w:t>nos souvenirs avant de les évoquer ; c'est le langage</w:t>
      </w:r>
      <w:r w:rsidR="004A516B">
        <w:rPr>
          <w:rFonts w:ascii="Calibri" w:eastAsia="Malgun Gothic" w:hAnsi="Calibri" w:cs="Times New Roman"/>
          <w:color w:val="000000" w:themeColor="text1"/>
        </w:rPr>
        <w:t xml:space="preserve">, </w:t>
      </w:r>
      <w:r w:rsidRPr="003863BA">
        <w:rPr>
          <w:rFonts w:ascii="Calibri" w:eastAsia="Malgun Gothic" w:hAnsi="Calibri" w:cs="Times New Roman"/>
          <w:color w:val="000000" w:themeColor="text1"/>
        </w:rPr>
        <w:t>et c'est tout le système des conventions sociales qui en sont solidaires qui nous permet à chaque instant de reconstruire notre passé.</w:t>
      </w:r>
      <w:r w:rsidRPr="003863BA">
        <w:rPr>
          <w:rFonts w:ascii="Calibri" w:eastAsia="Malgun Gothic" w:hAnsi="Calibri" w:cs="Times New Roman"/>
          <w:bCs/>
          <w:color w:val="000000" w:themeColor="text1"/>
        </w:rPr>
        <w:t xml:space="preserve"> » </w:t>
      </w:r>
      <w:r w:rsidRPr="003863BA">
        <w:rPr>
          <w:rFonts w:ascii="Calibri" w:eastAsia="Malgun Gothic" w:hAnsi="Calibri" w:cs="Times New Roman"/>
          <w:bCs/>
          <w:color w:val="000000" w:themeColor="text1"/>
          <w:vertAlign w:val="superscript"/>
        </w:rPr>
        <w:footnoteReference w:id="267"/>
      </w:r>
      <w:r w:rsidRPr="00F06BDD">
        <w:rPr>
          <w:rFonts w:ascii="Calibri" w:eastAsia="Malgun Gothic" w:hAnsi="Calibri" w:cs="Times New Roman"/>
          <w:b/>
          <w:bCs/>
          <w:color w:val="000000" w:themeColor="text1"/>
        </w:rPr>
        <w:t xml:space="preserve">  </w:t>
      </w:r>
    </w:p>
    <w:p w:rsidR="00416990" w:rsidRPr="00F06BDD" w:rsidRDefault="00416990" w:rsidP="00B57C1D">
      <w:pPr>
        <w:spacing w:after="0" w:line="360" w:lineRule="auto"/>
        <w:ind w:left="720"/>
        <w:jc w:val="both"/>
        <w:rPr>
          <w:rFonts w:ascii="Calibri" w:eastAsia="Malgun Gothic" w:hAnsi="Calibri" w:cs="Times New Roman"/>
          <w:b/>
          <w:bCs/>
          <w:color w:val="000000" w:themeColor="text1"/>
        </w:rPr>
      </w:pPr>
    </w:p>
    <w:p w:rsidR="002477F0" w:rsidRDefault="00B01674" w:rsidP="00317F88">
      <w:pPr>
        <w:snapToGrid w:val="0"/>
        <w:spacing w:after="0" w:line="360" w:lineRule="auto"/>
        <w:ind w:left="108"/>
        <w:jc w:val="both"/>
        <w:rPr>
          <w:rFonts w:ascii="Times New Roman" w:eastAsia="Malgun Gothic" w:hAnsi="Times New Roman" w:cs="Times New Roman"/>
          <w:bCs/>
          <w:color w:val="000000" w:themeColor="text1"/>
          <w:sz w:val="24"/>
          <w:szCs w:val="24"/>
        </w:rPr>
      </w:pPr>
      <w:r>
        <w:rPr>
          <w:rFonts w:ascii="Times New Roman" w:eastAsia="Malgun Gothic" w:hAnsi="Times New Roman" w:cs="Times New Roman"/>
          <w:bCs/>
          <w:color w:val="000000" w:themeColor="text1"/>
          <w:sz w:val="24"/>
          <w:szCs w:val="24"/>
        </w:rPr>
        <w:t xml:space="preserve">    </w:t>
      </w:r>
      <w:r w:rsidR="00162768">
        <w:rPr>
          <w:rFonts w:ascii="Times New Roman" w:eastAsia="Malgun Gothic" w:hAnsi="Times New Roman" w:cs="Times New Roman"/>
          <w:bCs/>
          <w:color w:val="000000" w:themeColor="text1"/>
          <w:sz w:val="24"/>
          <w:szCs w:val="24"/>
        </w:rPr>
        <w:t xml:space="preserve">  Entendre la chanson </w:t>
      </w:r>
      <w:r w:rsidR="00C139C8">
        <w:rPr>
          <w:rFonts w:ascii="Times New Roman" w:eastAsia="Malgun Gothic" w:hAnsi="Times New Roman" w:cs="Times New Roman"/>
          <w:bCs/>
          <w:color w:val="000000" w:themeColor="text1"/>
          <w:sz w:val="24"/>
          <w:szCs w:val="24"/>
        </w:rPr>
        <w:t xml:space="preserve">précédente, c’est d’entrer dans la mémoire collective d’une communauté linguistique. </w:t>
      </w:r>
      <w:r w:rsidR="00D1082B">
        <w:rPr>
          <w:rFonts w:ascii="Times New Roman" w:eastAsia="Malgun Gothic" w:hAnsi="Times New Roman" w:cs="Times New Roman"/>
          <w:bCs/>
          <w:color w:val="000000" w:themeColor="text1"/>
          <w:sz w:val="24"/>
          <w:szCs w:val="24"/>
        </w:rPr>
        <w:t>La musique, l</w:t>
      </w:r>
      <w:r w:rsidR="00910DF8">
        <w:rPr>
          <w:rFonts w:ascii="Times New Roman" w:eastAsia="Malgun Gothic" w:hAnsi="Times New Roman" w:cs="Times New Roman"/>
          <w:bCs/>
          <w:color w:val="000000" w:themeColor="text1"/>
          <w:sz w:val="24"/>
          <w:szCs w:val="24"/>
        </w:rPr>
        <w:t>’ensemble de la conscience collective se transmit aux héritiers</w:t>
      </w:r>
      <w:r w:rsidR="00764D1F">
        <w:rPr>
          <w:rFonts w:ascii="Times New Roman" w:eastAsia="Malgun Gothic" w:hAnsi="Times New Roman" w:cs="Times New Roman"/>
          <w:bCs/>
          <w:color w:val="000000" w:themeColor="text1"/>
          <w:sz w:val="24"/>
          <w:szCs w:val="24"/>
        </w:rPr>
        <w:t xml:space="preserve"> au fil du temps m</w:t>
      </w:r>
      <w:r w:rsidR="00CA59BD">
        <w:rPr>
          <w:rFonts w:ascii="Times New Roman" w:eastAsia="Malgun Gothic" w:hAnsi="Times New Roman" w:cs="Times New Roman"/>
          <w:bCs/>
          <w:color w:val="000000" w:themeColor="text1"/>
          <w:sz w:val="24"/>
          <w:szCs w:val="24"/>
        </w:rPr>
        <w:t xml:space="preserve">ême s’il </w:t>
      </w:r>
      <w:r w:rsidR="00837A97">
        <w:rPr>
          <w:rFonts w:ascii="Times New Roman" w:eastAsia="Malgun Gothic" w:hAnsi="Times New Roman" w:cs="Times New Roman"/>
          <w:bCs/>
          <w:color w:val="000000" w:themeColor="text1"/>
          <w:sz w:val="24"/>
          <w:szCs w:val="24"/>
        </w:rPr>
        <w:t xml:space="preserve">se présente </w:t>
      </w:r>
      <w:r w:rsidR="00764D1F">
        <w:rPr>
          <w:rFonts w:ascii="Times New Roman" w:eastAsia="Malgun Gothic" w:hAnsi="Times New Roman" w:cs="Times New Roman"/>
          <w:bCs/>
          <w:color w:val="000000" w:themeColor="text1"/>
          <w:sz w:val="24"/>
          <w:szCs w:val="24"/>
        </w:rPr>
        <w:t xml:space="preserve">toujours </w:t>
      </w:r>
      <w:r w:rsidR="00837A97">
        <w:rPr>
          <w:rFonts w:ascii="Times New Roman" w:eastAsia="Malgun Gothic" w:hAnsi="Times New Roman" w:cs="Times New Roman"/>
          <w:bCs/>
          <w:color w:val="000000" w:themeColor="text1"/>
          <w:sz w:val="24"/>
          <w:szCs w:val="24"/>
        </w:rPr>
        <w:t xml:space="preserve">par </w:t>
      </w:r>
      <w:r w:rsidR="00764D1F">
        <w:rPr>
          <w:rFonts w:ascii="Times New Roman" w:eastAsia="Malgun Gothic" w:hAnsi="Times New Roman" w:cs="Times New Roman"/>
          <w:bCs/>
          <w:color w:val="000000" w:themeColor="text1"/>
          <w:sz w:val="24"/>
          <w:szCs w:val="24"/>
        </w:rPr>
        <w:t>un</w:t>
      </w:r>
      <w:r w:rsidR="00952F27">
        <w:rPr>
          <w:rFonts w:ascii="Times New Roman" w:eastAsia="Malgun Gothic" w:hAnsi="Times New Roman" w:cs="Times New Roman"/>
          <w:bCs/>
          <w:color w:val="000000" w:themeColor="text1"/>
          <w:sz w:val="24"/>
          <w:szCs w:val="24"/>
        </w:rPr>
        <w:t xml:space="preserve"> cadre </w:t>
      </w:r>
      <w:r w:rsidR="00CA59BD">
        <w:rPr>
          <w:rFonts w:ascii="Times New Roman" w:eastAsia="Malgun Gothic" w:hAnsi="Times New Roman" w:cs="Times New Roman"/>
          <w:bCs/>
          <w:color w:val="000000" w:themeColor="text1"/>
          <w:sz w:val="24"/>
          <w:szCs w:val="24"/>
        </w:rPr>
        <w:t xml:space="preserve">formel </w:t>
      </w:r>
      <w:r w:rsidR="00764D1F">
        <w:rPr>
          <w:rFonts w:ascii="Times New Roman" w:eastAsia="Malgun Gothic" w:hAnsi="Times New Roman" w:cs="Times New Roman"/>
          <w:bCs/>
          <w:color w:val="000000" w:themeColor="text1"/>
          <w:sz w:val="24"/>
          <w:szCs w:val="24"/>
        </w:rPr>
        <w:t>du présent.</w:t>
      </w:r>
      <w:r w:rsidR="00952F27">
        <w:rPr>
          <w:rFonts w:ascii="Times New Roman" w:eastAsia="Malgun Gothic" w:hAnsi="Times New Roman" w:cs="Times New Roman"/>
          <w:bCs/>
          <w:color w:val="000000" w:themeColor="text1"/>
          <w:sz w:val="24"/>
          <w:szCs w:val="24"/>
        </w:rPr>
        <w:t xml:space="preserve"> </w:t>
      </w:r>
      <w:r w:rsidR="00DC798B">
        <w:rPr>
          <w:rFonts w:ascii="Times New Roman" w:eastAsia="Malgun Gothic" w:hAnsi="Times New Roman" w:cs="Times New Roman"/>
          <w:bCs/>
          <w:color w:val="000000" w:themeColor="text1"/>
          <w:sz w:val="24"/>
          <w:szCs w:val="24"/>
        </w:rPr>
        <w:t>L</w:t>
      </w:r>
      <w:r w:rsidR="00B40571">
        <w:rPr>
          <w:rFonts w:ascii="Times New Roman" w:eastAsia="Malgun Gothic" w:hAnsi="Times New Roman" w:cs="Times New Roman"/>
          <w:bCs/>
          <w:color w:val="000000" w:themeColor="text1"/>
          <w:sz w:val="24"/>
          <w:szCs w:val="24"/>
        </w:rPr>
        <w:t>a voix</w:t>
      </w:r>
      <w:r w:rsidR="00210F88">
        <w:rPr>
          <w:rFonts w:ascii="Times New Roman" w:eastAsia="Malgun Gothic" w:hAnsi="Times New Roman" w:cs="Times New Roman"/>
          <w:bCs/>
          <w:color w:val="000000" w:themeColor="text1"/>
          <w:sz w:val="24"/>
          <w:szCs w:val="24"/>
        </w:rPr>
        <w:t xml:space="preserve">, </w:t>
      </w:r>
      <w:r w:rsidR="000827A4">
        <w:rPr>
          <w:rFonts w:ascii="Times New Roman" w:eastAsia="Malgun Gothic" w:hAnsi="Times New Roman" w:cs="Times New Roman"/>
          <w:bCs/>
          <w:color w:val="000000" w:themeColor="text1"/>
          <w:sz w:val="24"/>
          <w:szCs w:val="24"/>
        </w:rPr>
        <w:t xml:space="preserve">l’acte corporel </w:t>
      </w:r>
      <w:r w:rsidR="00905368">
        <w:rPr>
          <w:rFonts w:ascii="Times New Roman" w:eastAsia="Malgun Gothic" w:hAnsi="Times New Roman" w:cs="Times New Roman"/>
          <w:bCs/>
          <w:color w:val="000000" w:themeColor="text1"/>
          <w:sz w:val="24"/>
          <w:szCs w:val="24"/>
        </w:rPr>
        <w:t xml:space="preserve">des interprètes, </w:t>
      </w:r>
      <w:r w:rsidR="00DC798B">
        <w:rPr>
          <w:rFonts w:ascii="Times New Roman" w:eastAsia="Malgun Gothic" w:hAnsi="Times New Roman" w:cs="Times New Roman"/>
          <w:bCs/>
          <w:color w:val="000000" w:themeColor="text1"/>
          <w:sz w:val="24"/>
          <w:szCs w:val="24"/>
        </w:rPr>
        <w:t xml:space="preserve">sont une part </w:t>
      </w:r>
      <w:r w:rsidR="00D0430A">
        <w:rPr>
          <w:rFonts w:ascii="Times New Roman" w:eastAsia="Malgun Gothic" w:hAnsi="Times New Roman" w:cs="Times New Roman"/>
          <w:bCs/>
          <w:color w:val="000000" w:themeColor="text1"/>
          <w:sz w:val="24"/>
          <w:szCs w:val="24"/>
        </w:rPr>
        <w:t xml:space="preserve">extériorisée </w:t>
      </w:r>
      <w:r w:rsidR="00DC798B">
        <w:rPr>
          <w:rFonts w:ascii="Times New Roman" w:eastAsia="Malgun Gothic" w:hAnsi="Times New Roman" w:cs="Times New Roman"/>
          <w:bCs/>
          <w:color w:val="000000" w:themeColor="text1"/>
          <w:sz w:val="24"/>
          <w:szCs w:val="24"/>
        </w:rPr>
        <w:t xml:space="preserve">du </w:t>
      </w:r>
      <w:r w:rsidR="00905368">
        <w:rPr>
          <w:rFonts w:ascii="Times New Roman" w:eastAsia="Malgun Gothic" w:hAnsi="Times New Roman" w:cs="Times New Roman"/>
          <w:bCs/>
          <w:color w:val="000000" w:themeColor="text1"/>
          <w:sz w:val="24"/>
          <w:szCs w:val="24"/>
        </w:rPr>
        <w:t xml:space="preserve">substrat </w:t>
      </w:r>
      <w:r w:rsidR="00D0430A">
        <w:rPr>
          <w:rFonts w:ascii="Times New Roman" w:eastAsia="Malgun Gothic" w:hAnsi="Times New Roman" w:cs="Times New Roman"/>
          <w:bCs/>
          <w:color w:val="000000" w:themeColor="text1"/>
          <w:sz w:val="24"/>
          <w:szCs w:val="24"/>
        </w:rPr>
        <w:t xml:space="preserve">invisible </w:t>
      </w:r>
      <w:r w:rsidR="00DC798B">
        <w:rPr>
          <w:rFonts w:ascii="Times New Roman" w:eastAsia="Malgun Gothic" w:hAnsi="Times New Roman" w:cs="Times New Roman"/>
          <w:bCs/>
          <w:color w:val="000000" w:themeColor="text1"/>
          <w:sz w:val="24"/>
          <w:szCs w:val="24"/>
        </w:rPr>
        <w:t xml:space="preserve">de la pensée collective </w:t>
      </w:r>
      <w:r w:rsidR="00250F69">
        <w:rPr>
          <w:rFonts w:ascii="Times New Roman" w:eastAsia="Malgun Gothic" w:hAnsi="Times New Roman" w:cs="Times New Roman"/>
          <w:bCs/>
          <w:color w:val="000000" w:themeColor="text1"/>
          <w:sz w:val="24"/>
          <w:szCs w:val="24"/>
        </w:rPr>
        <w:t xml:space="preserve">d’une communauté linguistique. </w:t>
      </w:r>
      <w:r w:rsidR="00A8452F">
        <w:rPr>
          <w:rFonts w:ascii="Times New Roman" w:eastAsia="Malgun Gothic" w:hAnsi="Times New Roman" w:cs="Times New Roman"/>
          <w:bCs/>
          <w:color w:val="000000" w:themeColor="text1"/>
          <w:sz w:val="24"/>
          <w:szCs w:val="24"/>
        </w:rPr>
        <w:t xml:space="preserve">         </w:t>
      </w:r>
    </w:p>
    <w:p w:rsidR="000130AC" w:rsidRDefault="000130AC" w:rsidP="00317F88">
      <w:pPr>
        <w:snapToGrid w:val="0"/>
        <w:spacing w:after="0" w:line="360" w:lineRule="auto"/>
        <w:ind w:left="108"/>
        <w:jc w:val="both"/>
        <w:rPr>
          <w:rFonts w:ascii="Times New Roman" w:eastAsia="Malgun Gothic" w:hAnsi="Times New Roman" w:cs="Times New Roman"/>
          <w:bCs/>
          <w:color w:val="000000" w:themeColor="text1"/>
          <w:sz w:val="24"/>
          <w:szCs w:val="24"/>
        </w:rPr>
      </w:pPr>
    </w:p>
    <w:p w:rsidR="00EF504B" w:rsidRPr="004B2C40" w:rsidRDefault="00EF504B" w:rsidP="00B57C1D">
      <w:pPr>
        <w:snapToGrid w:val="0"/>
        <w:spacing w:after="0" w:line="360" w:lineRule="auto"/>
        <w:ind w:left="108"/>
        <w:jc w:val="both"/>
        <w:rPr>
          <w:rFonts w:ascii="Times New Roman" w:eastAsia="Malgun Gothic" w:hAnsi="Times New Roman" w:cs="Times New Roman"/>
          <w:b/>
          <w:bCs/>
          <w:sz w:val="24"/>
          <w:szCs w:val="24"/>
        </w:rPr>
      </w:pPr>
      <w:r w:rsidRPr="004B2C40">
        <w:rPr>
          <w:rFonts w:ascii="Times New Roman" w:eastAsia="Malgun Gothic" w:hAnsi="Times New Roman" w:cs="Times New Roman"/>
          <w:b/>
          <w:bCs/>
          <w:sz w:val="24"/>
          <w:szCs w:val="24"/>
        </w:rPr>
        <w:t xml:space="preserve">3.5. </w:t>
      </w:r>
      <w:r w:rsidR="009E2BFB" w:rsidRPr="004B2C40">
        <w:rPr>
          <w:rFonts w:ascii="Times New Roman" w:eastAsia="Malgun Gothic" w:hAnsi="Times New Roman" w:cs="Times New Roman"/>
          <w:b/>
          <w:bCs/>
          <w:sz w:val="24"/>
          <w:szCs w:val="24"/>
        </w:rPr>
        <w:t>L</w:t>
      </w:r>
      <w:r w:rsidR="00BB014B" w:rsidRPr="004B2C40">
        <w:rPr>
          <w:rFonts w:ascii="Times New Roman" w:eastAsia="Malgun Gothic" w:hAnsi="Times New Roman" w:cs="Times New Roman"/>
          <w:b/>
          <w:bCs/>
          <w:sz w:val="24"/>
          <w:szCs w:val="24"/>
        </w:rPr>
        <w:t xml:space="preserve">a </w:t>
      </w:r>
      <w:r w:rsidR="004919D9" w:rsidRPr="004B2C40">
        <w:rPr>
          <w:rFonts w:ascii="Times New Roman" w:eastAsia="Malgun Gothic" w:hAnsi="Times New Roman" w:cs="Times New Roman"/>
          <w:b/>
          <w:bCs/>
          <w:sz w:val="24"/>
          <w:szCs w:val="24"/>
        </w:rPr>
        <w:t xml:space="preserve">localisation </w:t>
      </w:r>
      <w:r w:rsidR="00CE6A07" w:rsidRPr="004B2C40">
        <w:rPr>
          <w:rFonts w:ascii="Times New Roman" w:eastAsia="Malgun Gothic" w:hAnsi="Times New Roman" w:cs="Times New Roman"/>
          <w:b/>
          <w:bCs/>
          <w:sz w:val="24"/>
          <w:szCs w:val="24"/>
        </w:rPr>
        <w:t>de l</w:t>
      </w:r>
      <w:r w:rsidR="00F64AAB" w:rsidRPr="004B2C40">
        <w:rPr>
          <w:rFonts w:ascii="Times New Roman" w:eastAsia="Malgun Gothic" w:hAnsi="Times New Roman" w:cs="Times New Roman"/>
          <w:b/>
          <w:bCs/>
          <w:sz w:val="24"/>
          <w:szCs w:val="24"/>
        </w:rPr>
        <w:t xml:space="preserve">a </w:t>
      </w:r>
      <w:r w:rsidR="002E5EBC" w:rsidRPr="004B2C40">
        <w:rPr>
          <w:rFonts w:ascii="Times New Roman" w:eastAsia="Malgun Gothic" w:hAnsi="Times New Roman" w:cs="Times New Roman"/>
          <w:b/>
          <w:bCs/>
          <w:sz w:val="24"/>
          <w:szCs w:val="24"/>
        </w:rPr>
        <w:t xml:space="preserve">mémoire collective   </w:t>
      </w:r>
    </w:p>
    <w:p w:rsidR="00EF504B" w:rsidRPr="00EF504B" w:rsidRDefault="00EF504B" w:rsidP="00B57C1D">
      <w:pPr>
        <w:snapToGrid w:val="0"/>
        <w:spacing w:after="0" w:line="360" w:lineRule="auto"/>
        <w:ind w:left="108"/>
        <w:jc w:val="both"/>
        <w:rPr>
          <w:rFonts w:ascii="Times New Roman" w:eastAsia="Malgun Gothic" w:hAnsi="Times New Roman" w:cs="Times New Roman"/>
          <w:b/>
          <w:bCs/>
          <w:color w:val="000000" w:themeColor="text1"/>
          <w:sz w:val="24"/>
          <w:szCs w:val="24"/>
        </w:rPr>
      </w:pPr>
    </w:p>
    <w:p w:rsidR="0016638F" w:rsidRPr="00FD3E89" w:rsidRDefault="009B6E1F" w:rsidP="00B57C1D">
      <w:pPr>
        <w:snapToGrid w:val="0"/>
        <w:spacing w:after="0" w:line="360" w:lineRule="auto"/>
        <w:ind w:left="108"/>
        <w:jc w:val="both"/>
        <w:rPr>
          <w:rFonts w:ascii="Times New Roman" w:eastAsia="Malgun Gothic" w:hAnsi="Times New Roman" w:cs="Times New Roman"/>
          <w:bCs/>
          <w:sz w:val="24"/>
          <w:szCs w:val="24"/>
        </w:rPr>
      </w:pPr>
      <w:r>
        <w:rPr>
          <w:rFonts w:ascii="Times New Roman" w:eastAsia="Malgun Gothic" w:hAnsi="Times New Roman" w:cs="Times New Roman"/>
          <w:bCs/>
          <w:color w:val="000000" w:themeColor="text1"/>
          <w:sz w:val="24"/>
          <w:szCs w:val="24"/>
        </w:rPr>
        <w:t xml:space="preserve">      </w:t>
      </w:r>
      <w:r w:rsidR="00B60D58">
        <w:rPr>
          <w:rFonts w:ascii="Times New Roman" w:eastAsia="Malgun Gothic" w:hAnsi="Times New Roman" w:cs="Times New Roman"/>
          <w:bCs/>
          <w:color w:val="000000" w:themeColor="text1"/>
          <w:sz w:val="24"/>
          <w:szCs w:val="24"/>
        </w:rPr>
        <w:t xml:space="preserve"> </w:t>
      </w:r>
      <w:r w:rsidR="0016638F">
        <w:rPr>
          <w:rFonts w:ascii="Times New Roman" w:eastAsia="Malgun Gothic" w:hAnsi="Times New Roman" w:cs="Times New Roman"/>
          <w:bCs/>
          <w:color w:val="000000" w:themeColor="text1"/>
          <w:sz w:val="24"/>
          <w:szCs w:val="24"/>
        </w:rPr>
        <w:t xml:space="preserve">  </w:t>
      </w:r>
      <w:r w:rsidR="00F70D79" w:rsidRPr="00FD3E89">
        <w:rPr>
          <w:rFonts w:ascii="Times New Roman" w:eastAsia="Malgun Gothic" w:hAnsi="Times New Roman" w:cs="Times New Roman"/>
          <w:bCs/>
          <w:sz w:val="24"/>
          <w:szCs w:val="24"/>
        </w:rPr>
        <w:t xml:space="preserve">Lorsque une idée </w:t>
      </w:r>
      <w:r w:rsidR="00423B4E" w:rsidRPr="00FD3E89">
        <w:rPr>
          <w:rFonts w:ascii="Times New Roman" w:eastAsia="Malgun Gothic" w:hAnsi="Times New Roman" w:cs="Times New Roman"/>
          <w:bCs/>
          <w:sz w:val="24"/>
          <w:szCs w:val="24"/>
        </w:rPr>
        <w:t xml:space="preserve">surgie en soi </w:t>
      </w:r>
      <w:r w:rsidR="00F70D79" w:rsidRPr="00FD3E89">
        <w:rPr>
          <w:rFonts w:ascii="Times New Roman" w:eastAsia="Malgun Gothic" w:hAnsi="Times New Roman" w:cs="Times New Roman"/>
          <w:bCs/>
          <w:sz w:val="24"/>
          <w:szCs w:val="24"/>
        </w:rPr>
        <w:t xml:space="preserve">avec le sentiment de déjà-vu par </w:t>
      </w:r>
      <w:r w:rsidR="00423B4E" w:rsidRPr="00FD3E89">
        <w:rPr>
          <w:rFonts w:ascii="Times New Roman" w:eastAsia="Malgun Gothic" w:hAnsi="Times New Roman" w:cs="Times New Roman"/>
          <w:bCs/>
          <w:sz w:val="24"/>
          <w:szCs w:val="24"/>
        </w:rPr>
        <w:t xml:space="preserve">l’écoute une chanson, </w:t>
      </w:r>
      <w:r w:rsidR="00F70D79" w:rsidRPr="00FD3E89">
        <w:rPr>
          <w:rFonts w:ascii="Times New Roman" w:eastAsia="Malgun Gothic" w:hAnsi="Times New Roman" w:cs="Times New Roman"/>
          <w:bCs/>
          <w:sz w:val="24"/>
          <w:szCs w:val="24"/>
        </w:rPr>
        <w:t xml:space="preserve">comment </w:t>
      </w:r>
      <w:r w:rsidR="00A9076E" w:rsidRPr="00FD3E89">
        <w:rPr>
          <w:rFonts w:ascii="Times New Roman" w:eastAsia="Malgun Gothic" w:hAnsi="Times New Roman" w:cs="Times New Roman"/>
          <w:bCs/>
          <w:sz w:val="24"/>
          <w:szCs w:val="24"/>
        </w:rPr>
        <w:t xml:space="preserve">cette idée </w:t>
      </w:r>
      <w:r w:rsidR="001C49E5" w:rsidRPr="00FD3E89">
        <w:rPr>
          <w:rFonts w:ascii="Times New Roman" w:eastAsia="Malgun Gothic" w:hAnsi="Times New Roman" w:cs="Times New Roman"/>
          <w:bCs/>
          <w:sz w:val="24"/>
          <w:szCs w:val="24"/>
        </w:rPr>
        <w:t xml:space="preserve">se </w:t>
      </w:r>
      <w:r w:rsidR="00423B4E" w:rsidRPr="00FD3E89">
        <w:rPr>
          <w:rFonts w:ascii="Times New Roman" w:eastAsia="Malgun Gothic" w:hAnsi="Times New Roman" w:cs="Times New Roman"/>
          <w:bCs/>
          <w:sz w:val="24"/>
          <w:szCs w:val="24"/>
        </w:rPr>
        <w:t>différencient</w:t>
      </w:r>
      <w:r w:rsidR="001C49E5" w:rsidRPr="00FD3E89">
        <w:rPr>
          <w:rFonts w:ascii="Times New Roman" w:eastAsia="Malgun Gothic" w:hAnsi="Times New Roman" w:cs="Times New Roman"/>
          <w:bCs/>
          <w:sz w:val="24"/>
          <w:szCs w:val="24"/>
        </w:rPr>
        <w:t xml:space="preserve">-elle </w:t>
      </w:r>
      <w:r w:rsidR="00423B4E" w:rsidRPr="00FD3E89">
        <w:rPr>
          <w:rFonts w:ascii="Times New Roman" w:eastAsia="Malgun Gothic" w:hAnsi="Times New Roman" w:cs="Times New Roman"/>
          <w:bCs/>
          <w:sz w:val="24"/>
          <w:szCs w:val="24"/>
        </w:rPr>
        <w:t xml:space="preserve">? </w:t>
      </w:r>
      <w:r w:rsidR="00B01F95" w:rsidRPr="00FD3E89">
        <w:rPr>
          <w:rFonts w:ascii="Times New Roman" w:eastAsia="Malgun Gothic" w:hAnsi="Times New Roman" w:cs="Times New Roman"/>
          <w:bCs/>
          <w:sz w:val="24"/>
          <w:szCs w:val="24"/>
        </w:rPr>
        <w:t xml:space="preserve">Entendre </w:t>
      </w:r>
      <w:r w:rsidR="007F0A90" w:rsidRPr="00FD3E89">
        <w:rPr>
          <w:rFonts w:ascii="Times New Roman" w:eastAsia="Malgun Gothic" w:hAnsi="Times New Roman" w:cs="Times New Roman"/>
          <w:bCs/>
          <w:sz w:val="24"/>
          <w:szCs w:val="24"/>
        </w:rPr>
        <w:t xml:space="preserve">une chanson, c’est d’avoir le sentiment du  déjà-vu et </w:t>
      </w:r>
      <w:r w:rsidR="00EA6918" w:rsidRPr="00FD3E89">
        <w:rPr>
          <w:rFonts w:ascii="Times New Roman" w:eastAsia="Malgun Gothic" w:hAnsi="Times New Roman" w:cs="Times New Roman"/>
          <w:bCs/>
          <w:sz w:val="24"/>
          <w:szCs w:val="24"/>
        </w:rPr>
        <w:t xml:space="preserve">« </w:t>
      </w:r>
      <w:r w:rsidR="007F0A90" w:rsidRPr="00FD3E89">
        <w:rPr>
          <w:rFonts w:ascii="Times New Roman" w:eastAsia="Malgun Gothic" w:hAnsi="Times New Roman" w:cs="Times New Roman"/>
          <w:bCs/>
          <w:sz w:val="24"/>
          <w:szCs w:val="24"/>
        </w:rPr>
        <w:t>localiser un souvenir</w:t>
      </w:r>
      <w:r w:rsidR="00EA6918" w:rsidRPr="00FD3E89">
        <w:rPr>
          <w:rFonts w:ascii="Times New Roman" w:eastAsia="Malgun Gothic" w:hAnsi="Times New Roman" w:cs="Times New Roman"/>
          <w:bCs/>
          <w:sz w:val="24"/>
          <w:szCs w:val="24"/>
        </w:rPr>
        <w:t xml:space="preserve"> »</w:t>
      </w:r>
      <w:r w:rsidR="007F0A90" w:rsidRPr="00FD3E89">
        <w:rPr>
          <w:rFonts w:ascii="Times New Roman" w:eastAsia="Malgun Gothic" w:hAnsi="Times New Roman" w:cs="Times New Roman"/>
          <w:bCs/>
          <w:sz w:val="24"/>
          <w:szCs w:val="24"/>
        </w:rPr>
        <w:t>.</w:t>
      </w:r>
      <w:r w:rsidR="00EA6918" w:rsidRPr="00FD3E89">
        <w:rPr>
          <w:rFonts w:ascii="Times New Roman" w:eastAsia="Malgun Gothic" w:hAnsi="Times New Roman" w:cs="Times New Roman"/>
          <w:bCs/>
          <w:sz w:val="24"/>
          <w:szCs w:val="24"/>
        </w:rPr>
        <w:t xml:space="preserve"> Autrement dit, </w:t>
      </w:r>
      <w:r w:rsidR="00B01F95" w:rsidRPr="00FD3E89">
        <w:rPr>
          <w:rFonts w:ascii="Times New Roman" w:eastAsia="Malgun Gothic" w:hAnsi="Times New Roman" w:cs="Times New Roman"/>
          <w:bCs/>
          <w:sz w:val="24"/>
          <w:szCs w:val="24"/>
        </w:rPr>
        <w:t xml:space="preserve">c’est </w:t>
      </w:r>
      <w:r w:rsidR="0085453A" w:rsidRPr="00FD3E89">
        <w:rPr>
          <w:rFonts w:ascii="Times New Roman" w:eastAsia="Malgun Gothic" w:hAnsi="Times New Roman" w:cs="Times New Roman"/>
          <w:bCs/>
          <w:sz w:val="24"/>
          <w:szCs w:val="24"/>
        </w:rPr>
        <w:t xml:space="preserve">un essai de </w:t>
      </w:r>
      <w:r w:rsidR="00FA0AD2" w:rsidRPr="00FD3E89">
        <w:rPr>
          <w:rFonts w:ascii="Times New Roman" w:eastAsia="Malgun Gothic" w:hAnsi="Times New Roman" w:cs="Times New Roman"/>
          <w:bCs/>
          <w:sz w:val="24"/>
          <w:szCs w:val="24"/>
        </w:rPr>
        <w:t xml:space="preserve">comprendre </w:t>
      </w:r>
      <w:r w:rsidR="0085453A" w:rsidRPr="00FD3E89">
        <w:rPr>
          <w:rFonts w:ascii="Times New Roman" w:eastAsia="Malgun Gothic" w:hAnsi="Times New Roman" w:cs="Times New Roman"/>
          <w:bCs/>
          <w:sz w:val="24"/>
          <w:szCs w:val="24"/>
        </w:rPr>
        <w:t xml:space="preserve">la pensée collective </w:t>
      </w:r>
      <w:r w:rsidR="00EA6918" w:rsidRPr="00FD3E89">
        <w:rPr>
          <w:rFonts w:ascii="Times New Roman" w:eastAsia="Malgun Gothic" w:hAnsi="Times New Roman" w:cs="Times New Roman"/>
          <w:bCs/>
          <w:sz w:val="24"/>
          <w:szCs w:val="24"/>
        </w:rPr>
        <w:t>dans nos consciences. Ainsi, E</w:t>
      </w:r>
      <w:r w:rsidR="00B01F95" w:rsidRPr="00FD3E89">
        <w:rPr>
          <w:rFonts w:ascii="Times New Roman" w:eastAsia="Malgun Gothic" w:hAnsi="Times New Roman" w:cs="Times New Roman"/>
          <w:bCs/>
          <w:sz w:val="24"/>
          <w:szCs w:val="24"/>
        </w:rPr>
        <w:t xml:space="preserve">tendre </w:t>
      </w:r>
      <w:r w:rsidR="00EA6918" w:rsidRPr="00FD3E89">
        <w:rPr>
          <w:rFonts w:ascii="Times New Roman" w:eastAsia="Malgun Gothic" w:hAnsi="Times New Roman" w:cs="Times New Roman"/>
          <w:bCs/>
          <w:sz w:val="24"/>
          <w:szCs w:val="24"/>
        </w:rPr>
        <w:t xml:space="preserve">une </w:t>
      </w:r>
      <w:r w:rsidR="00B01F95" w:rsidRPr="00FD3E89">
        <w:rPr>
          <w:rFonts w:ascii="Times New Roman" w:eastAsia="Malgun Gothic" w:hAnsi="Times New Roman" w:cs="Times New Roman"/>
          <w:bCs/>
          <w:sz w:val="24"/>
          <w:szCs w:val="24"/>
        </w:rPr>
        <w:t>chanson précéd</w:t>
      </w:r>
      <w:r w:rsidR="00FA0AD2" w:rsidRPr="00FD3E89">
        <w:rPr>
          <w:rFonts w:ascii="Times New Roman" w:eastAsia="Malgun Gothic" w:hAnsi="Times New Roman" w:cs="Times New Roman"/>
          <w:bCs/>
          <w:sz w:val="24"/>
          <w:szCs w:val="24"/>
        </w:rPr>
        <w:t xml:space="preserve">ente, c’est entrer dans la </w:t>
      </w:r>
      <w:r w:rsidR="00B01F95" w:rsidRPr="00FD3E89">
        <w:rPr>
          <w:rFonts w:ascii="Times New Roman" w:eastAsia="Malgun Gothic" w:hAnsi="Times New Roman" w:cs="Times New Roman"/>
          <w:bCs/>
          <w:sz w:val="24"/>
          <w:szCs w:val="24"/>
        </w:rPr>
        <w:t xml:space="preserve">mémoire collective </w:t>
      </w:r>
      <w:r w:rsidR="00EA6918" w:rsidRPr="00FD3E89">
        <w:rPr>
          <w:rFonts w:ascii="Times New Roman" w:eastAsia="Malgun Gothic" w:hAnsi="Times New Roman" w:cs="Times New Roman"/>
          <w:bCs/>
          <w:sz w:val="24"/>
          <w:szCs w:val="24"/>
        </w:rPr>
        <w:t xml:space="preserve">dans le temps et dans l’espace. </w:t>
      </w:r>
      <w:r w:rsidR="00776225" w:rsidRPr="00FD3E89">
        <w:rPr>
          <w:rFonts w:ascii="Times New Roman" w:eastAsia="Malgun Gothic" w:hAnsi="Times New Roman" w:cs="Times New Roman"/>
          <w:bCs/>
          <w:sz w:val="24"/>
          <w:szCs w:val="24"/>
        </w:rPr>
        <w:t xml:space="preserve">Dans cette </w:t>
      </w:r>
      <w:r w:rsidR="00377B3C">
        <w:rPr>
          <w:rFonts w:ascii="Times New Roman" w:eastAsia="Malgun Gothic" w:hAnsi="Times New Roman" w:cs="Times New Roman"/>
          <w:bCs/>
          <w:sz w:val="24"/>
          <w:szCs w:val="24"/>
        </w:rPr>
        <w:t xml:space="preserve">limite </w:t>
      </w:r>
      <w:r w:rsidR="00776225" w:rsidRPr="00FD3E89">
        <w:rPr>
          <w:rFonts w:ascii="Times New Roman" w:eastAsia="Malgun Gothic" w:hAnsi="Times New Roman" w:cs="Times New Roman"/>
          <w:bCs/>
          <w:sz w:val="24"/>
          <w:szCs w:val="24"/>
        </w:rPr>
        <w:t xml:space="preserve">géographique et temporelle, la musique reflète </w:t>
      </w:r>
      <w:r w:rsidR="002030F0">
        <w:rPr>
          <w:rFonts w:ascii="Times New Roman" w:eastAsia="Malgun Gothic" w:hAnsi="Times New Roman" w:cs="Times New Roman"/>
          <w:bCs/>
          <w:sz w:val="24"/>
          <w:szCs w:val="24"/>
        </w:rPr>
        <w:t xml:space="preserve">la pensée collective par une modalité communicative. </w:t>
      </w:r>
      <w:r w:rsidR="00027146" w:rsidRPr="00FD3E89">
        <w:rPr>
          <w:rFonts w:ascii="Times New Roman" w:eastAsia="Malgun Gothic" w:hAnsi="Times New Roman" w:cs="Times New Roman"/>
          <w:bCs/>
          <w:sz w:val="24"/>
          <w:szCs w:val="24"/>
        </w:rPr>
        <w:t xml:space="preserve"> </w:t>
      </w:r>
      <w:r w:rsidR="005A31FA" w:rsidRPr="00FD3E89">
        <w:rPr>
          <w:rFonts w:ascii="Times New Roman" w:eastAsia="Malgun Gothic" w:hAnsi="Times New Roman" w:cs="Times New Roman"/>
          <w:bCs/>
          <w:sz w:val="24"/>
          <w:szCs w:val="24"/>
        </w:rPr>
        <w:t xml:space="preserve"> </w:t>
      </w:r>
      <w:r w:rsidR="00BB014B" w:rsidRPr="00FD3E89">
        <w:rPr>
          <w:rFonts w:ascii="Times New Roman" w:eastAsia="Malgun Gothic" w:hAnsi="Times New Roman" w:cs="Times New Roman"/>
          <w:bCs/>
          <w:sz w:val="24"/>
          <w:szCs w:val="24"/>
        </w:rPr>
        <w:t xml:space="preserve">  </w:t>
      </w:r>
    </w:p>
    <w:p w:rsidR="00F8712D" w:rsidRPr="008C3513" w:rsidRDefault="0016638F" w:rsidP="00B57C1D">
      <w:pPr>
        <w:snapToGrid w:val="0"/>
        <w:spacing w:after="0" w:line="360" w:lineRule="auto"/>
        <w:ind w:left="108"/>
        <w:jc w:val="both"/>
        <w:rPr>
          <w:rFonts w:ascii="Times New Roman" w:eastAsia="Malgun Gothic" w:hAnsi="Times New Roman" w:cs="Times New Roman"/>
          <w:bCs/>
          <w:sz w:val="24"/>
          <w:szCs w:val="24"/>
        </w:rPr>
      </w:pPr>
      <w:r w:rsidRPr="00FD3E89">
        <w:rPr>
          <w:rFonts w:ascii="Times New Roman" w:eastAsia="Malgun Gothic" w:hAnsi="Times New Roman" w:cs="Times New Roman"/>
          <w:bCs/>
          <w:sz w:val="24"/>
          <w:szCs w:val="24"/>
        </w:rPr>
        <w:t xml:space="preserve">        Il y a des recherches </w:t>
      </w:r>
      <w:r w:rsidR="00580074" w:rsidRPr="00FD3E89">
        <w:rPr>
          <w:rFonts w:ascii="Times New Roman" w:eastAsia="Malgun Gothic" w:hAnsi="Times New Roman" w:cs="Times New Roman"/>
          <w:bCs/>
          <w:sz w:val="24"/>
          <w:szCs w:val="24"/>
        </w:rPr>
        <w:t xml:space="preserve">socio-anthropologiques </w:t>
      </w:r>
      <w:r w:rsidRPr="00FD3E89">
        <w:rPr>
          <w:rFonts w:ascii="Times New Roman" w:eastAsia="Malgun Gothic" w:hAnsi="Times New Roman" w:cs="Times New Roman"/>
          <w:bCs/>
          <w:sz w:val="24"/>
          <w:szCs w:val="24"/>
        </w:rPr>
        <w:t>sur la chanson</w:t>
      </w:r>
      <w:r w:rsidR="00580074" w:rsidRPr="00FD3E89">
        <w:rPr>
          <w:rFonts w:ascii="Times New Roman" w:eastAsia="Malgun Gothic" w:hAnsi="Times New Roman" w:cs="Times New Roman"/>
          <w:bCs/>
          <w:sz w:val="24"/>
          <w:szCs w:val="24"/>
        </w:rPr>
        <w:t xml:space="preserve">. </w:t>
      </w:r>
      <w:r w:rsidRPr="00FD3E89">
        <w:rPr>
          <w:rFonts w:ascii="Times New Roman" w:eastAsia="Malgun Gothic" w:hAnsi="Times New Roman" w:cs="Times New Roman"/>
          <w:bCs/>
          <w:sz w:val="24"/>
          <w:szCs w:val="24"/>
        </w:rPr>
        <w:t xml:space="preserve">C’est </w:t>
      </w:r>
      <w:r w:rsidR="00772A84" w:rsidRPr="00FD3E89">
        <w:rPr>
          <w:rFonts w:ascii="Times New Roman" w:eastAsia="Malgun Gothic" w:hAnsi="Times New Roman" w:cs="Times New Roman"/>
          <w:bCs/>
          <w:sz w:val="24"/>
          <w:szCs w:val="24"/>
        </w:rPr>
        <w:t>l’</w:t>
      </w:r>
      <w:r w:rsidR="00B57C1D" w:rsidRPr="00FD3E89">
        <w:rPr>
          <w:rFonts w:ascii="Times New Roman" w:eastAsia="Malgun Gothic" w:hAnsi="Times New Roman" w:cs="Times New Roman"/>
          <w:bCs/>
          <w:sz w:val="24"/>
          <w:szCs w:val="24"/>
        </w:rPr>
        <w:t>é</w:t>
      </w:r>
      <w:r w:rsidR="00F8712D" w:rsidRPr="00FD3E89">
        <w:rPr>
          <w:rFonts w:ascii="Times New Roman" w:eastAsia="Malgun Gothic" w:hAnsi="Times New Roman" w:cs="Times New Roman"/>
          <w:bCs/>
          <w:sz w:val="24"/>
          <w:szCs w:val="24"/>
        </w:rPr>
        <w:t xml:space="preserve">tude </w:t>
      </w:r>
      <w:r w:rsidR="002966DA" w:rsidRPr="00FD3E89">
        <w:rPr>
          <w:rFonts w:ascii="Times New Roman" w:eastAsia="Malgun Gothic" w:hAnsi="Times New Roman" w:cs="Times New Roman"/>
          <w:bCs/>
          <w:sz w:val="24"/>
          <w:szCs w:val="24"/>
        </w:rPr>
        <w:t>mené</w:t>
      </w:r>
      <w:r w:rsidR="007F0239" w:rsidRPr="00FD3E89">
        <w:rPr>
          <w:rFonts w:ascii="Times New Roman" w:eastAsia="Malgun Gothic" w:hAnsi="Times New Roman" w:cs="Times New Roman"/>
          <w:bCs/>
          <w:sz w:val="24"/>
          <w:szCs w:val="24"/>
        </w:rPr>
        <w:t xml:space="preserve"> </w:t>
      </w:r>
      <w:r w:rsidR="00415C02" w:rsidRPr="00FD3E89">
        <w:rPr>
          <w:rFonts w:ascii="Times New Roman" w:eastAsia="Malgun Gothic" w:hAnsi="Times New Roman" w:cs="Times New Roman"/>
          <w:bCs/>
          <w:sz w:val="24"/>
          <w:szCs w:val="24"/>
        </w:rPr>
        <w:t xml:space="preserve">par </w:t>
      </w:r>
      <w:r w:rsidR="00B57C1D" w:rsidRPr="00FD3E89">
        <w:rPr>
          <w:rFonts w:ascii="Times New Roman" w:eastAsia="Malgun Gothic" w:hAnsi="Times New Roman" w:cs="Times New Roman"/>
          <w:bCs/>
          <w:sz w:val="24"/>
          <w:szCs w:val="24"/>
        </w:rPr>
        <w:t>Catheri</w:t>
      </w:r>
      <w:r w:rsidR="00F8712D" w:rsidRPr="00FD3E89">
        <w:rPr>
          <w:rFonts w:ascii="Times New Roman" w:eastAsia="Malgun Gothic" w:hAnsi="Times New Roman" w:cs="Times New Roman"/>
          <w:bCs/>
          <w:sz w:val="24"/>
          <w:szCs w:val="24"/>
        </w:rPr>
        <w:t xml:space="preserve">ne Dutheil </w:t>
      </w:r>
      <w:r w:rsidR="005E73D8" w:rsidRPr="00FD3E89">
        <w:rPr>
          <w:rFonts w:ascii="Times New Roman" w:eastAsia="Malgun Gothic" w:hAnsi="Times New Roman" w:cs="Times New Roman"/>
          <w:bCs/>
          <w:sz w:val="24"/>
          <w:szCs w:val="24"/>
        </w:rPr>
        <w:t>Pessin</w:t>
      </w:r>
      <w:r w:rsidR="00C7421F" w:rsidRPr="00FD3E89">
        <w:rPr>
          <w:rFonts w:ascii="Times New Roman" w:eastAsia="Malgun Gothic" w:hAnsi="Times New Roman" w:cs="Times New Roman"/>
          <w:bCs/>
          <w:sz w:val="24"/>
          <w:szCs w:val="24"/>
        </w:rPr>
        <w:t xml:space="preserve"> </w:t>
      </w:r>
      <w:r w:rsidR="00F8712D" w:rsidRPr="00FD3E89">
        <w:rPr>
          <w:rFonts w:ascii="Times New Roman" w:eastAsia="Malgun Gothic" w:hAnsi="Times New Roman" w:cs="Times New Roman"/>
          <w:bCs/>
          <w:sz w:val="24"/>
          <w:szCs w:val="24"/>
        </w:rPr>
        <w:t xml:space="preserve">(2002). Elle </w:t>
      </w:r>
      <w:r w:rsidR="002966DA" w:rsidRPr="00FD3E89">
        <w:rPr>
          <w:rFonts w:ascii="Times New Roman" w:eastAsia="Malgun Gothic" w:hAnsi="Times New Roman" w:cs="Times New Roman"/>
          <w:bCs/>
          <w:sz w:val="24"/>
          <w:szCs w:val="24"/>
        </w:rPr>
        <w:t xml:space="preserve">examine l’origine de genre des chansons </w:t>
      </w:r>
      <w:r w:rsidR="00B57C1D" w:rsidRPr="00FD3E89">
        <w:rPr>
          <w:rFonts w:ascii="Times New Roman" w:eastAsia="Malgun Gothic" w:hAnsi="Times New Roman" w:cs="Times New Roman"/>
          <w:bCs/>
          <w:sz w:val="24"/>
          <w:szCs w:val="24"/>
        </w:rPr>
        <w:t>réaliste</w:t>
      </w:r>
      <w:r w:rsidR="002966DA" w:rsidRPr="00FD3E89">
        <w:rPr>
          <w:rFonts w:ascii="Times New Roman" w:eastAsia="Malgun Gothic" w:hAnsi="Times New Roman" w:cs="Times New Roman"/>
          <w:bCs/>
          <w:sz w:val="24"/>
          <w:szCs w:val="24"/>
        </w:rPr>
        <w:t xml:space="preserve">s </w:t>
      </w:r>
      <w:r w:rsidR="00B57C1D" w:rsidRPr="00FD3E89">
        <w:rPr>
          <w:rFonts w:ascii="Times New Roman" w:eastAsia="Malgun Gothic" w:hAnsi="Times New Roman" w:cs="Times New Roman"/>
          <w:bCs/>
          <w:sz w:val="24"/>
          <w:szCs w:val="24"/>
        </w:rPr>
        <w:t xml:space="preserve">en </w:t>
      </w:r>
      <w:r w:rsidR="00F8712D" w:rsidRPr="00FD3E89">
        <w:rPr>
          <w:rFonts w:ascii="Times New Roman" w:eastAsia="Malgun Gothic" w:hAnsi="Times New Roman" w:cs="Times New Roman"/>
          <w:bCs/>
          <w:sz w:val="24"/>
          <w:szCs w:val="24"/>
        </w:rPr>
        <w:t xml:space="preserve">se </w:t>
      </w:r>
      <w:r w:rsidR="00B57C1D" w:rsidRPr="00FD3E89">
        <w:rPr>
          <w:rFonts w:ascii="Times New Roman" w:eastAsia="Malgun Gothic" w:hAnsi="Times New Roman" w:cs="Times New Roman"/>
          <w:bCs/>
          <w:sz w:val="24"/>
          <w:szCs w:val="24"/>
        </w:rPr>
        <w:t xml:space="preserve">focalisant </w:t>
      </w:r>
      <w:r w:rsidR="00C0361F" w:rsidRPr="00FD3E89">
        <w:rPr>
          <w:rFonts w:ascii="Times New Roman" w:eastAsia="Malgun Gothic" w:hAnsi="Times New Roman" w:cs="Times New Roman"/>
          <w:bCs/>
          <w:sz w:val="24"/>
          <w:szCs w:val="24"/>
        </w:rPr>
        <w:t>s</w:t>
      </w:r>
      <w:r w:rsidR="002966DA" w:rsidRPr="00FD3E89">
        <w:rPr>
          <w:rFonts w:ascii="Times New Roman" w:eastAsia="Malgun Gothic" w:hAnsi="Times New Roman" w:cs="Times New Roman"/>
          <w:bCs/>
          <w:sz w:val="24"/>
          <w:szCs w:val="24"/>
        </w:rPr>
        <w:t>ur l</w:t>
      </w:r>
      <w:r w:rsidR="007F0239" w:rsidRPr="00FD3E89">
        <w:rPr>
          <w:rFonts w:ascii="Times New Roman" w:eastAsia="Malgun Gothic" w:hAnsi="Times New Roman" w:cs="Times New Roman"/>
          <w:bCs/>
          <w:sz w:val="24"/>
          <w:szCs w:val="24"/>
        </w:rPr>
        <w:t xml:space="preserve">’espace. </w:t>
      </w:r>
      <w:r w:rsidR="000E35D3" w:rsidRPr="00FD3E89">
        <w:rPr>
          <w:rFonts w:ascii="Times New Roman" w:eastAsia="Malgun Gothic" w:hAnsi="Times New Roman" w:cs="Times New Roman"/>
          <w:bCs/>
          <w:sz w:val="24"/>
          <w:szCs w:val="24"/>
        </w:rPr>
        <w:t xml:space="preserve">Elle </w:t>
      </w:r>
      <w:r w:rsidR="00C0361F" w:rsidRPr="00FD3E89">
        <w:rPr>
          <w:rFonts w:ascii="Times New Roman" w:eastAsia="Malgun Gothic" w:hAnsi="Times New Roman" w:cs="Times New Roman"/>
          <w:bCs/>
          <w:sz w:val="24"/>
          <w:szCs w:val="24"/>
        </w:rPr>
        <w:t xml:space="preserve">démontre </w:t>
      </w:r>
      <w:r w:rsidR="000E35D3" w:rsidRPr="00FD3E89">
        <w:rPr>
          <w:rFonts w:ascii="Times New Roman" w:eastAsia="Malgun Gothic" w:hAnsi="Times New Roman" w:cs="Times New Roman"/>
          <w:bCs/>
          <w:sz w:val="24"/>
          <w:szCs w:val="24"/>
        </w:rPr>
        <w:t xml:space="preserve">des </w:t>
      </w:r>
      <w:r w:rsidR="00C0361F" w:rsidRPr="00FD3E89">
        <w:rPr>
          <w:rFonts w:ascii="Times New Roman" w:eastAsia="Malgun Gothic" w:hAnsi="Times New Roman" w:cs="Times New Roman"/>
          <w:bCs/>
          <w:sz w:val="24"/>
          <w:szCs w:val="24"/>
        </w:rPr>
        <w:t xml:space="preserve">vedettes de </w:t>
      </w:r>
      <w:r w:rsidR="000E35D3" w:rsidRPr="00FD3E89">
        <w:rPr>
          <w:rFonts w:ascii="Times New Roman" w:eastAsia="Malgun Gothic" w:hAnsi="Times New Roman" w:cs="Times New Roman"/>
          <w:bCs/>
          <w:sz w:val="24"/>
          <w:szCs w:val="24"/>
        </w:rPr>
        <w:t xml:space="preserve">cafés concerts </w:t>
      </w:r>
      <w:r w:rsidR="00C0361F" w:rsidRPr="00FD3E89">
        <w:rPr>
          <w:rFonts w:ascii="Times New Roman" w:eastAsia="Malgun Gothic" w:hAnsi="Times New Roman" w:cs="Times New Roman"/>
          <w:bCs/>
          <w:sz w:val="24"/>
          <w:szCs w:val="24"/>
        </w:rPr>
        <w:t xml:space="preserve">dans les quartiers de </w:t>
      </w:r>
      <w:r w:rsidR="000E35D3" w:rsidRPr="00FD3E89">
        <w:rPr>
          <w:rFonts w:ascii="Times New Roman" w:eastAsia="Malgun Gothic" w:hAnsi="Times New Roman" w:cs="Times New Roman"/>
          <w:bCs/>
          <w:sz w:val="24"/>
          <w:szCs w:val="24"/>
        </w:rPr>
        <w:t xml:space="preserve">Paris dans les années 1930 et 1940. </w:t>
      </w:r>
      <w:r w:rsidR="00C92D0D" w:rsidRPr="00FD3E89">
        <w:rPr>
          <w:rFonts w:ascii="Times New Roman" w:eastAsia="Malgun Gothic" w:hAnsi="Times New Roman" w:cs="Times New Roman"/>
          <w:bCs/>
          <w:sz w:val="24"/>
          <w:szCs w:val="24"/>
        </w:rPr>
        <w:t>Une autre</w:t>
      </w:r>
      <w:r w:rsidR="00605682" w:rsidRPr="00FD3E89">
        <w:rPr>
          <w:rFonts w:ascii="Times New Roman" w:eastAsia="Malgun Gothic" w:hAnsi="Times New Roman" w:cs="Times New Roman"/>
          <w:bCs/>
          <w:sz w:val="24"/>
          <w:szCs w:val="24"/>
        </w:rPr>
        <w:t xml:space="preserve"> </w:t>
      </w:r>
      <w:r w:rsidR="00B66298" w:rsidRPr="00FD3E89">
        <w:rPr>
          <w:rFonts w:ascii="Times New Roman" w:eastAsia="Malgun Gothic" w:hAnsi="Times New Roman" w:cs="Times New Roman"/>
          <w:bCs/>
          <w:sz w:val="24"/>
          <w:szCs w:val="24"/>
        </w:rPr>
        <w:t xml:space="preserve">étude de la voix </w:t>
      </w:r>
      <w:r w:rsidR="00605682" w:rsidRPr="00FD3E89">
        <w:rPr>
          <w:rFonts w:ascii="Times New Roman" w:eastAsia="Malgun Gothic" w:hAnsi="Times New Roman" w:cs="Times New Roman"/>
          <w:bCs/>
          <w:sz w:val="24"/>
          <w:szCs w:val="24"/>
        </w:rPr>
        <w:t xml:space="preserve">est </w:t>
      </w:r>
      <w:r w:rsidR="00B66298" w:rsidRPr="00FD3E89">
        <w:rPr>
          <w:rFonts w:ascii="Times New Roman" w:eastAsia="Malgun Gothic" w:hAnsi="Times New Roman" w:cs="Times New Roman"/>
          <w:bCs/>
          <w:sz w:val="24"/>
          <w:szCs w:val="24"/>
        </w:rPr>
        <w:t xml:space="preserve">réalisée </w:t>
      </w:r>
      <w:r w:rsidR="00021A37" w:rsidRPr="00FD3E89">
        <w:rPr>
          <w:rFonts w:ascii="Times New Roman" w:eastAsia="Malgun Gothic" w:hAnsi="Times New Roman" w:cs="Times New Roman"/>
          <w:bCs/>
          <w:sz w:val="24"/>
          <w:szCs w:val="24"/>
        </w:rPr>
        <w:t>par Guy Rosolato (1969)</w:t>
      </w:r>
      <w:r w:rsidR="00605682" w:rsidRPr="00FD3E89">
        <w:rPr>
          <w:rFonts w:ascii="Times New Roman" w:eastAsia="Malgun Gothic" w:hAnsi="Times New Roman" w:cs="Times New Roman"/>
          <w:bCs/>
          <w:sz w:val="24"/>
          <w:szCs w:val="24"/>
        </w:rPr>
        <w:t xml:space="preserve">. </w:t>
      </w:r>
      <w:r w:rsidR="001B530D" w:rsidRPr="00FD3E89">
        <w:rPr>
          <w:rFonts w:ascii="Times New Roman" w:eastAsia="Malgun Gothic" w:hAnsi="Times New Roman" w:cs="Times New Roman"/>
          <w:bCs/>
          <w:sz w:val="24"/>
          <w:szCs w:val="24"/>
        </w:rPr>
        <w:lastRenderedPageBreak/>
        <w:t xml:space="preserve">Il se focalise sur l’inséparabilité entre le langage et la voix. </w:t>
      </w:r>
      <w:r w:rsidR="00B57C1D" w:rsidRPr="00FD3E89">
        <w:rPr>
          <w:rFonts w:ascii="Times New Roman" w:eastAsia="Malgun Gothic" w:hAnsi="Times New Roman" w:cs="Times New Roman"/>
          <w:bCs/>
          <w:sz w:val="24"/>
          <w:szCs w:val="24"/>
          <w:vertAlign w:val="superscript"/>
        </w:rPr>
        <w:footnoteReference w:id="268"/>
      </w:r>
      <w:r w:rsidR="00B57C1D" w:rsidRPr="00FD3E89">
        <w:rPr>
          <w:rFonts w:ascii="Times New Roman" w:eastAsia="Malgun Gothic" w:hAnsi="Times New Roman" w:cs="Times New Roman"/>
          <w:bCs/>
          <w:sz w:val="24"/>
          <w:szCs w:val="24"/>
        </w:rPr>
        <w:t xml:space="preserve"> Selon </w:t>
      </w:r>
      <w:r w:rsidR="005E73D8" w:rsidRPr="00FD3E89">
        <w:rPr>
          <w:rFonts w:ascii="Times New Roman" w:eastAsia="Malgun Gothic" w:hAnsi="Times New Roman" w:cs="Times New Roman"/>
          <w:bCs/>
          <w:sz w:val="24"/>
          <w:szCs w:val="24"/>
        </w:rPr>
        <w:t xml:space="preserve">Catherine Dutheil Pessin, </w:t>
      </w:r>
      <w:r w:rsidR="001B530D" w:rsidRPr="00FD3E89">
        <w:rPr>
          <w:rFonts w:ascii="Times New Roman" w:eastAsia="Malgun Gothic" w:hAnsi="Times New Roman" w:cs="Times New Roman"/>
          <w:bCs/>
          <w:sz w:val="24"/>
          <w:szCs w:val="24"/>
        </w:rPr>
        <w:t xml:space="preserve">la voix est un objet perdu. Car, le langage nous prive du lien sensuel au corps </w:t>
      </w:r>
      <w:r w:rsidR="00B57C1D" w:rsidRPr="00FD3E89">
        <w:rPr>
          <w:rFonts w:ascii="Times New Roman" w:eastAsia="Malgun Gothic" w:hAnsi="Times New Roman" w:cs="Times New Roman"/>
          <w:bCs/>
          <w:sz w:val="24"/>
          <w:szCs w:val="24"/>
        </w:rPr>
        <w:t xml:space="preserve">maternel. </w:t>
      </w:r>
      <w:r w:rsidR="001B530D" w:rsidRPr="00FD3E89">
        <w:rPr>
          <w:rFonts w:ascii="Times New Roman" w:eastAsia="Malgun Gothic" w:hAnsi="Times New Roman" w:cs="Times New Roman"/>
          <w:bCs/>
          <w:sz w:val="24"/>
          <w:szCs w:val="24"/>
        </w:rPr>
        <w:t xml:space="preserve">Avant </w:t>
      </w:r>
      <w:r w:rsidR="001B530D" w:rsidRPr="008C3513">
        <w:rPr>
          <w:rFonts w:ascii="Times New Roman" w:eastAsia="Malgun Gothic" w:hAnsi="Times New Roman" w:cs="Times New Roman"/>
          <w:bCs/>
          <w:sz w:val="24"/>
          <w:szCs w:val="24"/>
        </w:rPr>
        <w:t xml:space="preserve">d’apprendre le langage, nous </w:t>
      </w:r>
      <w:r w:rsidR="001B530D" w:rsidRPr="008C3513">
        <w:rPr>
          <w:rFonts w:ascii="Times New Roman" w:eastAsia="Malgun Gothic" w:hAnsi="Times New Roman" w:cs="Times New Roman" w:hint="eastAsia"/>
          <w:bCs/>
          <w:sz w:val="24"/>
          <w:szCs w:val="24"/>
        </w:rPr>
        <w:t>pri</w:t>
      </w:r>
      <w:r w:rsidR="001B530D" w:rsidRPr="008C3513">
        <w:rPr>
          <w:rFonts w:ascii="Times New Roman" w:eastAsia="Malgun Gothic" w:hAnsi="Times New Roman" w:cs="Times New Roman"/>
          <w:bCs/>
          <w:sz w:val="24"/>
          <w:szCs w:val="24"/>
        </w:rPr>
        <w:t xml:space="preserve">mitivement </w:t>
      </w:r>
      <w:r w:rsidR="009B7D66" w:rsidRPr="008C3513">
        <w:rPr>
          <w:rFonts w:ascii="Times New Roman" w:eastAsia="Malgun Gothic" w:hAnsi="Times New Roman" w:cs="Times New Roman"/>
          <w:bCs/>
          <w:sz w:val="24"/>
          <w:szCs w:val="24"/>
        </w:rPr>
        <w:t>murmurer. Catherine Dutheil Pessin interroge une phase sociologique de la voix</w:t>
      </w:r>
      <w:r w:rsidR="00467E7F">
        <w:rPr>
          <w:rFonts w:ascii="Times New Roman" w:eastAsia="Malgun Gothic" w:hAnsi="Times New Roman" w:cs="Times New Roman"/>
          <w:bCs/>
          <w:sz w:val="24"/>
          <w:szCs w:val="24"/>
        </w:rPr>
        <w:t xml:space="preserve">. Elle </w:t>
      </w:r>
      <w:r w:rsidR="009B7D66" w:rsidRPr="008C3513">
        <w:rPr>
          <w:rFonts w:ascii="Times New Roman" w:eastAsia="Malgun Gothic" w:hAnsi="Times New Roman" w:cs="Times New Roman"/>
          <w:bCs/>
          <w:sz w:val="24"/>
          <w:szCs w:val="24"/>
        </w:rPr>
        <w:t>compar</w:t>
      </w:r>
      <w:r w:rsidR="00467E7F">
        <w:rPr>
          <w:rFonts w:ascii="Times New Roman" w:eastAsia="Malgun Gothic" w:hAnsi="Times New Roman" w:cs="Times New Roman"/>
          <w:bCs/>
          <w:sz w:val="24"/>
          <w:szCs w:val="24"/>
        </w:rPr>
        <w:t xml:space="preserve">e </w:t>
      </w:r>
      <w:r w:rsidR="009B7D66" w:rsidRPr="008C3513">
        <w:rPr>
          <w:rFonts w:ascii="Times New Roman" w:eastAsia="Malgun Gothic" w:hAnsi="Times New Roman" w:cs="Times New Roman"/>
          <w:bCs/>
          <w:sz w:val="24"/>
          <w:szCs w:val="24"/>
        </w:rPr>
        <w:t xml:space="preserve">la voix dans </w:t>
      </w:r>
      <w:r w:rsidR="00B57C1D" w:rsidRPr="008C3513">
        <w:rPr>
          <w:rFonts w:ascii="Times New Roman" w:eastAsia="Malgun Gothic" w:hAnsi="Times New Roman" w:cs="Times New Roman"/>
          <w:bCs/>
          <w:sz w:val="24"/>
          <w:szCs w:val="24"/>
        </w:rPr>
        <w:t xml:space="preserve">la chanson populaire et </w:t>
      </w:r>
      <w:r w:rsidR="00467E7F">
        <w:rPr>
          <w:rFonts w:ascii="Times New Roman" w:eastAsia="Malgun Gothic" w:hAnsi="Times New Roman" w:cs="Times New Roman"/>
          <w:bCs/>
          <w:sz w:val="24"/>
          <w:szCs w:val="24"/>
        </w:rPr>
        <w:t xml:space="preserve">celle </w:t>
      </w:r>
      <w:r w:rsidR="009B7D66" w:rsidRPr="008C3513">
        <w:rPr>
          <w:rFonts w:ascii="Times New Roman" w:eastAsia="Malgun Gothic" w:hAnsi="Times New Roman" w:cs="Times New Roman"/>
          <w:bCs/>
          <w:sz w:val="24"/>
          <w:szCs w:val="24"/>
        </w:rPr>
        <w:t>dans l’O</w:t>
      </w:r>
      <w:r w:rsidR="00B57C1D" w:rsidRPr="008C3513">
        <w:rPr>
          <w:rFonts w:ascii="Times New Roman" w:eastAsia="Malgun Gothic" w:hAnsi="Times New Roman" w:cs="Times New Roman"/>
          <w:bCs/>
          <w:sz w:val="24"/>
          <w:szCs w:val="24"/>
        </w:rPr>
        <w:t>péra</w:t>
      </w:r>
      <w:r w:rsidR="009B7D66" w:rsidRPr="008C3513">
        <w:rPr>
          <w:rFonts w:ascii="Times New Roman" w:eastAsia="Malgun Gothic" w:hAnsi="Times New Roman" w:cs="Times New Roman"/>
          <w:bCs/>
          <w:sz w:val="24"/>
          <w:szCs w:val="24"/>
        </w:rPr>
        <w:t xml:space="preserve">. </w:t>
      </w:r>
      <w:r w:rsidR="00B57C1D" w:rsidRPr="008C3513">
        <w:rPr>
          <w:rFonts w:ascii="Times New Roman" w:eastAsia="Malgun Gothic" w:hAnsi="Times New Roman" w:cs="Times New Roman"/>
          <w:bCs/>
          <w:sz w:val="24"/>
          <w:szCs w:val="24"/>
        </w:rPr>
        <w:t xml:space="preserve"> </w:t>
      </w:r>
      <w:r w:rsidR="009B7D66" w:rsidRPr="008C3513">
        <w:rPr>
          <w:rFonts w:ascii="Times New Roman" w:eastAsia="Malgun Gothic" w:hAnsi="Times New Roman" w:cs="Times New Roman"/>
          <w:bCs/>
          <w:sz w:val="24"/>
          <w:szCs w:val="24"/>
        </w:rPr>
        <w:t xml:space="preserve">Selon </w:t>
      </w:r>
      <w:r w:rsidR="00467E7F">
        <w:rPr>
          <w:rFonts w:ascii="Times New Roman" w:eastAsia="Malgun Gothic" w:hAnsi="Times New Roman" w:cs="Times New Roman"/>
          <w:bCs/>
          <w:sz w:val="24"/>
          <w:szCs w:val="24"/>
        </w:rPr>
        <w:t xml:space="preserve">elle, lorsque </w:t>
      </w:r>
      <w:r w:rsidR="00F8712D" w:rsidRPr="008C3513">
        <w:rPr>
          <w:rFonts w:ascii="Times New Roman" w:eastAsia="Malgun Gothic" w:hAnsi="Times New Roman" w:cs="Times New Roman"/>
          <w:bCs/>
          <w:sz w:val="24"/>
          <w:szCs w:val="24"/>
        </w:rPr>
        <w:t>la voix lyrique de l’O</w:t>
      </w:r>
      <w:r w:rsidR="00467E7F">
        <w:rPr>
          <w:rFonts w:ascii="Times New Roman" w:eastAsia="Malgun Gothic" w:hAnsi="Times New Roman" w:cs="Times New Roman"/>
          <w:bCs/>
          <w:sz w:val="24"/>
          <w:szCs w:val="24"/>
        </w:rPr>
        <w:t xml:space="preserve">péra doit être très </w:t>
      </w:r>
      <w:r w:rsidR="00264F2E" w:rsidRPr="008C3513">
        <w:rPr>
          <w:rFonts w:ascii="Times New Roman" w:eastAsia="Malgun Gothic" w:hAnsi="Times New Roman" w:cs="Times New Roman"/>
          <w:bCs/>
          <w:sz w:val="24"/>
          <w:szCs w:val="24"/>
        </w:rPr>
        <w:t>maîtrisé</w:t>
      </w:r>
      <w:r w:rsidR="00467E7F">
        <w:rPr>
          <w:rFonts w:ascii="Times New Roman" w:eastAsia="Malgun Gothic" w:hAnsi="Times New Roman" w:cs="Times New Roman"/>
          <w:bCs/>
          <w:sz w:val="24"/>
          <w:szCs w:val="24"/>
        </w:rPr>
        <w:t xml:space="preserve">e avec beaucoup de temps, </w:t>
      </w:r>
      <w:r w:rsidR="00B57C1D" w:rsidRPr="008C3513">
        <w:rPr>
          <w:rFonts w:ascii="Times New Roman" w:eastAsia="Malgun Gothic" w:hAnsi="Times New Roman" w:cs="Times New Roman"/>
          <w:bCs/>
          <w:sz w:val="24"/>
          <w:szCs w:val="24"/>
        </w:rPr>
        <w:t xml:space="preserve">la voix de la chanson populaire ne demande pas </w:t>
      </w:r>
      <w:r w:rsidR="00D82732" w:rsidRPr="008C3513">
        <w:rPr>
          <w:rFonts w:ascii="Times New Roman" w:eastAsia="Malgun Gothic" w:hAnsi="Times New Roman" w:cs="Times New Roman"/>
          <w:bCs/>
          <w:sz w:val="24"/>
          <w:szCs w:val="24"/>
        </w:rPr>
        <w:t xml:space="preserve">un exercice </w:t>
      </w:r>
      <w:r w:rsidR="003928A2">
        <w:rPr>
          <w:rFonts w:ascii="Times New Roman" w:eastAsia="Malgun Gothic" w:hAnsi="Times New Roman" w:cs="Times New Roman"/>
          <w:bCs/>
          <w:sz w:val="24"/>
          <w:szCs w:val="24"/>
        </w:rPr>
        <w:t xml:space="preserve">si </w:t>
      </w:r>
      <w:r w:rsidR="00D82732" w:rsidRPr="008C3513">
        <w:rPr>
          <w:rFonts w:ascii="Times New Roman" w:eastAsia="Malgun Gothic" w:hAnsi="Times New Roman" w:cs="Times New Roman"/>
          <w:bCs/>
          <w:sz w:val="24"/>
          <w:szCs w:val="24"/>
        </w:rPr>
        <w:t>r</w:t>
      </w:r>
      <w:r w:rsidR="00B57C1D" w:rsidRPr="008C3513">
        <w:rPr>
          <w:rFonts w:ascii="Times New Roman" w:eastAsia="Malgun Gothic" w:hAnsi="Times New Roman" w:cs="Times New Roman"/>
          <w:bCs/>
          <w:sz w:val="24"/>
          <w:szCs w:val="24"/>
        </w:rPr>
        <w:t>igoureu</w:t>
      </w:r>
      <w:r w:rsidR="00D82732" w:rsidRPr="008C3513">
        <w:rPr>
          <w:rFonts w:ascii="Times New Roman" w:eastAsia="Malgun Gothic" w:hAnsi="Times New Roman" w:cs="Times New Roman"/>
          <w:bCs/>
          <w:sz w:val="24"/>
          <w:szCs w:val="24"/>
        </w:rPr>
        <w:t>x</w:t>
      </w:r>
      <w:r w:rsidR="0027456B" w:rsidRPr="008C3513">
        <w:rPr>
          <w:rFonts w:ascii="Times New Roman" w:eastAsia="Malgun Gothic" w:hAnsi="Times New Roman" w:cs="Times New Roman"/>
          <w:bCs/>
          <w:sz w:val="24"/>
          <w:szCs w:val="24"/>
        </w:rPr>
        <w:t xml:space="preserve"> </w:t>
      </w:r>
      <w:r w:rsidR="003928A2">
        <w:rPr>
          <w:rFonts w:ascii="Times New Roman" w:eastAsia="Malgun Gothic" w:hAnsi="Times New Roman" w:cs="Times New Roman"/>
          <w:bCs/>
          <w:sz w:val="24"/>
          <w:szCs w:val="24"/>
        </w:rPr>
        <w:t xml:space="preserve">que l’Opéra </w:t>
      </w:r>
      <w:r w:rsidR="0027456B" w:rsidRPr="008C3513">
        <w:rPr>
          <w:rFonts w:ascii="Times New Roman" w:eastAsia="Malgun Gothic" w:hAnsi="Times New Roman" w:cs="Times New Roman"/>
          <w:bCs/>
          <w:sz w:val="24"/>
          <w:szCs w:val="24"/>
        </w:rPr>
        <w:t>puisqu’elle est autodidacte</w:t>
      </w:r>
      <w:r w:rsidR="00F8712D" w:rsidRPr="008C3513">
        <w:rPr>
          <w:rFonts w:ascii="Times New Roman" w:eastAsia="Malgun Gothic" w:hAnsi="Times New Roman" w:cs="Times New Roman"/>
          <w:bCs/>
          <w:sz w:val="24"/>
          <w:szCs w:val="24"/>
        </w:rPr>
        <w:t>.</w:t>
      </w:r>
      <w:r w:rsidR="00B57C1D" w:rsidRPr="008C3513">
        <w:rPr>
          <w:rFonts w:ascii="Times New Roman" w:eastAsia="Malgun Gothic" w:hAnsi="Times New Roman" w:cs="Times New Roman"/>
          <w:bCs/>
          <w:sz w:val="24"/>
          <w:szCs w:val="24"/>
          <w:vertAlign w:val="superscript"/>
        </w:rPr>
        <w:footnoteReference w:id="269"/>
      </w:r>
      <w:r w:rsidR="00055D97" w:rsidRPr="008C3513">
        <w:rPr>
          <w:rFonts w:ascii="Times New Roman" w:eastAsia="Malgun Gothic" w:hAnsi="Times New Roman" w:cs="Times New Roman"/>
          <w:bCs/>
          <w:sz w:val="24"/>
          <w:szCs w:val="24"/>
        </w:rPr>
        <w:t xml:space="preserve"> </w:t>
      </w:r>
    </w:p>
    <w:p w:rsidR="00B57C1D" w:rsidRDefault="00E34916" w:rsidP="00B57C1D">
      <w:pPr>
        <w:snapToGrid w:val="0"/>
        <w:spacing w:after="0" w:line="360" w:lineRule="auto"/>
        <w:ind w:left="108"/>
        <w:jc w:val="both"/>
        <w:rPr>
          <w:rFonts w:ascii="Calibri" w:eastAsia="Malgun Gothic" w:hAnsi="Calibri" w:cs="Times New Roman"/>
        </w:rPr>
      </w:pPr>
      <w:r w:rsidRPr="008C3513">
        <w:rPr>
          <w:rFonts w:ascii="Times New Roman" w:eastAsia="Malgun Gothic" w:hAnsi="Times New Roman" w:cs="Times New Roman"/>
          <w:bCs/>
          <w:sz w:val="24"/>
          <w:szCs w:val="24"/>
        </w:rPr>
        <w:t xml:space="preserve">    </w:t>
      </w:r>
      <w:r w:rsidR="006E2385" w:rsidRPr="008C3513">
        <w:rPr>
          <w:rFonts w:ascii="Times New Roman" w:eastAsia="Malgun Gothic" w:hAnsi="Times New Roman" w:cs="Times New Roman"/>
          <w:bCs/>
          <w:sz w:val="24"/>
          <w:szCs w:val="24"/>
        </w:rPr>
        <w:t xml:space="preserve">   </w:t>
      </w:r>
      <w:r w:rsidR="00F8712D" w:rsidRPr="005C3CB7">
        <w:rPr>
          <w:rFonts w:ascii="Times New Roman" w:eastAsia="Malgun Gothic" w:hAnsi="Times New Roman" w:cs="Times New Roman"/>
          <w:bCs/>
          <w:sz w:val="24"/>
          <w:szCs w:val="24"/>
        </w:rPr>
        <w:t xml:space="preserve">Dans </w:t>
      </w:r>
      <w:r w:rsidR="006135C6" w:rsidRPr="005C3CB7">
        <w:rPr>
          <w:rFonts w:ascii="Times New Roman" w:eastAsia="Malgun Gothic" w:hAnsi="Times New Roman" w:cs="Times New Roman"/>
          <w:bCs/>
          <w:sz w:val="24"/>
          <w:szCs w:val="24"/>
        </w:rPr>
        <w:t xml:space="preserve">cette </w:t>
      </w:r>
      <w:r w:rsidR="00B57C1D" w:rsidRPr="005C3CB7">
        <w:rPr>
          <w:rFonts w:ascii="Times New Roman" w:eastAsia="Malgun Gothic" w:hAnsi="Times New Roman" w:cs="Times New Roman"/>
          <w:bCs/>
          <w:sz w:val="24"/>
          <w:szCs w:val="24"/>
        </w:rPr>
        <w:t xml:space="preserve">optique </w:t>
      </w:r>
      <w:r w:rsidR="006135C6" w:rsidRPr="005C3CB7">
        <w:rPr>
          <w:rFonts w:ascii="Times New Roman" w:eastAsia="Malgun Gothic" w:hAnsi="Times New Roman" w:cs="Times New Roman"/>
          <w:bCs/>
          <w:sz w:val="24"/>
          <w:szCs w:val="24"/>
        </w:rPr>
        <w:t>sociologique</w:t>
      </w:r>
      <w:r w:rsidR="001B6B01" w:rsidRPr="005C3CB7">
        <w:rPr>
          <w:rFonts w:ascii="Times New Roman" w:eastAsia="Malgun Gothic" w:hAnsi="Times New Roman" w:cs="Times New Roman"/>
          <w:bCs/>
          <w:sz w:val="24"/>
          <w:szCs w:val="24"/>
        </w:rPr>
        <w:t xml:space="preserve">, des thèmes sur un outil de communication </w:t>
      </w:r>
      <w:r w:rsidR="00B57C1D" w:rsidRPr="005C3CB7">
        <w:rPr>
          <w:rFonts w:ascii="Times New Roman" w:eastAsia="Malgun Gothic" w:hAnsi="Times New Roman" w:cs="Times New Roman"/>
          <w:bCs/>
          <w:sz w:val="24"/>
          <w:szCs w:val="24"/>
        </w:rPr>
        <w:t xml:space="preserve">en musique </w:t>
      </w:r>
      <w:r w:rsidR="001B6B01" w:rsidRPr="005C3CB7">
        <w:rPr>
          <w:rFonts w:ascii="Times New Roman" w:eastAsia="Malgun Gothic" w:hAnsi="Times New Roman" w:cs="Times New Roman"/>
          <w:bCs/>
          <w:sz w:val="24"/>
          <w:szCs w:val="24"/>
        </w:rPr>
        <w:t xml:space="preserve">peuvent s’interroger. </w:t>
      </w:r>
      <w:r w:rsidR="009F7630">
        <w:rPr>
          <w:rFonts w:ascii="Times New Roman" w:eastAsia="Malgun Gothic" w:hAnsi="Times New Roman" w:cs="Times New Roman"/>
          <w:bCs/>
          <w:sz w:val="24"/>
          <w:szCs w:val="24"/>
        </w:rPr>
        <w:t xml:space="preserve">Comme la classe sociale divisée et </w:t>
      </w:r>
      <w:r w:rsidR="009F7630" w:rsidRPr="009F7630">
        <w:rPr>
          <w:rFonts w:ascii="Times New Roman" w:eastAsia="Malgun Gothic" w:hAnsi="Times New Roman" w:cs="Times New Roman"/>
          <w:bCs/>
          <w:sz w:val="24"/>
          <w:szCs w:val="24"/>
        </w:rPr>
        <w:t>cat</w:t>
      </w:r>
      <w:r w:rsidR="009F7630">
        <w:rPr>
          <w:rFonts w:ascii="Times New Roman" w:eastAsia="Malgun Gothic" w:hAnsi="Times New Roman" w:cs="Times New Roman"/>
          <w:bCs/>
          <w:sz w:val="24"/>
          <w:szCs w:val="24"/>
        </w:rPr>
        <w:t>égorisée participe à la pratique culturelle d’une manière respective, l</w:t>
      </w:r>
      <w:r w:rsidR="001B6B01" w:rsidRPr="005C3CB7">
        <w:rPr>
          <w:rFonts w:ascii="Times New Roman" w:eastAsia="Malgun Gothic" w:hAnsi="Times New Roman" w:cs="Times New Roman"/>
          <w:bCs/>
          <w:sz w:val="24"/>
          <w:szCs w:val="24"/>
        </w:rPr>
        <w:t>e s</w:t>
      </w:r>
      <w:r w:rsidR="00B57C1D" w:rsidRPr="005C3CB7">
        <w:rPr>
          <w:rFonts w:ascii="Times New Roman" w:eastAsia="Malgun Gothic" w:hAnsi="Times New Roman" w:cs="Times New Roman"/>
          <w:bCs/>
          <w:sz w:val="24"/>
          <w:szCs w:val="24"/>
        </w:rPr>
        <w:t xml:space="preserve">tyle musical est toujours conditionné par </w:t>
      </w:r>
      <w:r w:rsidR="005C3CB7" w:rsidRPr="005C3CB7">
        <w:rPr>
          <w:rFonts w:ascii="Times New Roman" w:eastAsia="Malgun Gothic" w:hAnsi="Times New Roman" w:cs="Times New Roman"/>
          <w:bCs/>
          <w:sz w:val="24"/>
          <w:szCs w:val="24"/>
        </w:rPr>
        <w:t xml:space="preserve">la </w:t>
      </w:r>
      <w:r w:rsidR="00F8712D" w:rsidRPr="005C3CB7">
        <w:rPr>
          <w:rFonts w:ascii="Times New Roman" w:eastAsia="Malgun Gothic" w:hAnsi="Times New Roman" w:cs="Times New Roman"/>
          <w:bCs/>
          <w:sz w:val="24"/>
          <w:szCs w:val="24"/>
        </w:rPr>
        <w:t xml:space="preserve">classe sociale. </w:t>
      </w:r>
      <w:r w:rsidR="005C3CB7" w:rsidRPr="005C3CB7">
        <w:rPr>
          <w:rFonts w:ascii="Times New Roman" w:eastAsia="Malgun Gothic" w:hAnsi="Times New Roman" w:cs="Times New Roman"/>
          <w:bCs/>
          <w:sz w:val="24"/>
          <w:szCs w:val="24"/>
        </w:rPr>
        <w:t xml:space="preserve">Pierre Bourdieu </w:t>
      </w:r>
      <w:r w:rsidR="00FE08E3">
        <w:rPr>
          <w:rFonts w:ascii="Times New Roman" w:eastAsia="Malgun Gothic" w:hAnsi="Times New Roman" w:cs="Times New Roman"/>
          <w:bCs/>
          <w:sz w:val="24"/>
          <w:szCs w:val="24"/>
        </w:rPr>
        <w:t xml:space="preserve">donne une explication économique sur la catégorisation du style. Il y </w:t>
      </w:r>
      <w:r w:rsidR="00FD7CE2">
        <w:rPr>
          <w:rFonts w:ascii="Times New Roman" w:eastAsia="Malgun Gothic" w:hAnsi="Times New Roman" w:cs="Times New Roman"/>
          <w:bCs/>
          <w:sz w:val="24"/>
          <w:szCs w:val="24"/>
        </w:rPr>
        <w:t xml:space="preserve">ajoute </w:t>
      </w:r>
      <w:r w:rsidR="001B7A7A">
        <w:rPr>
          <w:rFonts w:ascii="Times New Roman" w:eastAsia="Malgun Gothic" w:hAnsi="Times New Roman" w:cs="Times New Roman"/>
          <w:bCs/>
          <w:sz w:val="24"/>
          <w:szCs w:val="24"/>
        </w:rPr>
        <w:t>la notion du champ de production</w:t>
      </w:r>
      <w:r w:rsidR="00FE08E3">
        <w:rPr>
          <w:rFonts w:ascii="Times New Roman" w:eastAsia="Malgun Gothic" w:hAnsi="Times New Roman" w:cs="Times New Roman"/>
          <w:bCs/>
          <w:sz w:val="24"/>
          <w:szCs w:val="24"/>
        </w:rPr>
        <w:t xml:space="preserve">. </w:t>
      </w:r>
      <w:r w:rsidR="001B7A7A">
        <w:rPr>
          <w:rFonts w:ascii="Times New Roman" w:eastAsia="Malgun Gothic" w:hAnsi="Times New Roman" w:cs="Times New Roman"/>
          <w:bCs/>
          <w:sz w:val="24"/>
          <w:szCs w:val="24"/>
        </w:rPr>
        <w:t>Selon lui, l</w:t>
      </w:r>
      <w:r w:rsidR="00B57C1D" w:rsidRPr="005C3CB7">
        <w:rPr>
          <w:rFonts w:ascii="Times New Roman" w:eastAsia="Malgun Gothic" w:hAnsi="Times New Roman" w:cs="Times New Roman"/>
          <w:bCs/>
          <w:sz w:val="24"/>
          <w:szCs w:val="24"/>
        </w:rPr>
        <w:t>e</w:t>
      </w:r>
      <w:r w:rsidR="002E7DCD">
        <w:rPr>
          <w:rFonts w:ascii="Times New Roman" w:eastAsia="Malgun Gothic" w:hAnsi="Times New Roman" w:cs="Times New Roman"/>
          <w:bCs/>
          <w:sz w:val="24"/>
          <w:szCs w:val="24"/>
        </w:rPr>
        <w:t xml:space="preserve"> </w:t>
      </w:r>
      <w:r w:rsidR="00B57C1D" w:rsidRPr="005C3CB7">
        <w:rPr>
          <w:rFonts w:ascii="Times New Roman" w:eastAsia="Malgun Gothic" w:hAnsi="Times New Roman" w:cs="Times New Roman"/>
          <w:bCs/>
          <w:sz w:val="24"/>
          <w:szCs w:val="24"/>
        </w:rPr>
        <w:t xml:space="preserve">champ de production  </w:t>
      </w:r>
      <w:r w:rsidR="002E7DCD">
        <w:rPr>
          <w:rFonts w:ascii="Times New Roman" w:eastAsia="Malgun Gothic" w:hAnsi="Times New Roman" w:cs="Times New Roman"/>
          <w:bCs/>
          <w:sz w:val="24"/>
          <w:szCs w:val="24"/>
        </w:rPr>
        <w:t xml:space="preserve">évolue par des agents intéressés. L’évolution du champ de production </w:t>
      </w:r>
      <w:r w:rsidR="00B57C1D" w:rsidRPr="005C3CB7">
        <w:rPr>
          <w:rFonts w:ascii="Times New Roman" w:eastAsia="Malgun Gothic" w:hAnsi="Times New Roman" w:cs="Times New Roman"/>
          <w:bCs/>
          <w:sz w:val="24"/>
          <w:szCs w:val="24"/>
        </w:rPr>
        <w:t xml:space="preserve">entremêle toujours </w:t>
      </w:r>
      <w:r w:rsidR="002E7DCD">
        <w:rPr>
          <w:rFonts w:ascii="Times New Roman" w:eastAsia="Malgun Gothic" w:hAnsi="Times New Roman" w:cs="Times New Roman"/>
          <w:bCs/>
          <w:sz w:val="24"/>
          <w:szCs w:val="24"/>
        </w:rPr>
        <w:t xml:space="preserve">des agents agissants : </w:t>
      </w:r>
      <w:r w:rsidR="00B57C1D" w:rsidRPr="005C3CB7">
        <w:rPr>
          <w:rFonts w:ascii="Times New Roman" w:eastAsia="Malgun Gothic" w:hAnsi="Times New Roman" w:cs="Times New Roman"/>
          <w:bCs/>
          <w:sz w:val="24"/>
          <w:szCs w:val="24"/>
        </w:rPr>
        <w:t xml:space="preserve"> </w:t>
      </w:r>
      <w:r w:rsidR="00B57C1D" w:rsidRPr="005C3CB7">
        <w:rPr>
          <w:rFonts w:ascii="Calibri" w:eastAsia="Malgun Gothic" w:hAnsi="Calibri" w:cs="Times New Roman"/>
        </w:rPr>
        <w:t xml:space="preserve">   </w:t>
      </w:r>
    </w:p>
    <w:p w:rsidR="002E7DCD" w:rsidRPr="005C3CB7" w:rsidRDefault="002E7DCD" w:rsidP="00B57C1D">
      <w:pPr>
        <w:snapToGrid w:val="0"/>
        <w:spacing w:after="0" w:line="360" w:lineRule="auto"/>
        <w:ind w:left="108"/>
        <w:jc w:val="both"/>
        <w:rPr>
          <w:rFonts w:ascii="Calibri" w:eastAsia="Malgun Gothic" w:hAnsi="Calibri" w:cs="Times New Roman"/>
        </w:rPr>
      </w:pPr>
    </w:p>
    <w:p w:rsidR="00B57C1D" w:rsidRPr="00F06BDD" w:rsidRDefault="00B57C1D" w:rsidP="00F06BDD">
      <w:pPr>
        <w:spacing w:after="0" w:line="360" w:lineRule="auto"/>
        <w:ind w:left="720"/>
        <w:jc w:val="both"/>
        <w:rPr>
          <w:rFonts w:ascii="Calibri" w:eastAsia="Malgun Gothic" w:hAnsi="Calibri" w:cs="Times New Roman"/>
          <w:color w:val="000000" w:themeColor="text1"/>
        </w:rPr>
      </w:pPr>
      <w:r w:rsidRPr="00F06BDD">
        <w:rPr>
          <w:rFonts w:ascii="Calibri" w:eastAsia="Malgun Gothic" w:hAnsi="Calibri" w:cs="Times New Roman"/>
          <w:color w:val="000000" w:themeColor="text1"/>
        </w:rPr>
        <w:t xml:space="preserve">« Le mouvement par lequel le champ de production se temporalise contribue aussi à définir la temporalité des goûts (entendus comme systèmes de préférences concrètement manifestés dans des choix de consommation). Du fait que les différentes positions de l’espace hiérarchisé du champ de production […] correspondent à des goûts socialement hiérarchisés, toute  transformation de la structure du champ entraîne une translation de la structure des goûts, c’est-à-dire du système des distinctions symboliques entre les groupes. » </w:t>
      </w:r>
      <w:r w:rsidRPr="00F06BDD">
        <w:rPr>
          <w:rFonts w:ascii="Calibri" w:eastAsia="Malgun Gothic" w:hAnsi="Calibri" w:cs="Times New Roman"/>
          <w:color w:val="000000" w:themeColor="text1"/>
          <w:vertAlign w:val="superscript"/>
        </w:rPr>
        <w:footnoteReference w:id="270"/>
      </w:r>
      <w:r w:rsidRPr="00F06BDD">
        <w:rPr>
          <w:rFonts w:ascii="Calibri" w:eastAsia="Malgun Gothic" w:hAnsi="Calibri" w:cs="Times New Roman"/>
          <w:color w:val="000000" w:themeColor="text1"/>
        </w:rPr>
        <w:t xml:space="preserve"> </w:t>
      </w:r>
    </w:p>
    <w:p w:rsidR="00B57C1D" w:rsidRPr="00F06BDD" w:rsidRDefault="00B57C1D" w:rsidP="00F06BDD">
      <w:pPr>
        <w:spacing w:after="0" w:line="360" w:lineRule="auto"/>
        <w:rPr>
          <w:rFonts w:ascii="Calibri" w:eastAsia="Malgun Gothic" w:hAnsi="Calibri" w:cs="Times New Roman"/>
          <w:color w:val="000000" w:themeColor="text1"/>
        </w:rPr>
      </w:pPr>
    </w:p>
    <w:p w:rsidR="00B57C1D" w:rsidRDefault="00B57C1D" w:rsidP="00B57C1D">
      <w:pPr>
        <w:snapToGrid w:val="0"/>
        <w:spacing w:after="0" w:line="360" w:lineRule="auto"/>
        <w:ind w:left="108"/>
        <w:jc w:val="both"/>
        <w:rPr>
          <w:rFonts w:ascii="Times New Roman" w:eastAsia="Malgun Gothic" w:hAnsi="Times New Roman" w:cs="Times New Roman"/>
          <w:bCs/>
          <w:color w:val="000000" w:themeColor="text1"/>
          <w:sz w:val="24"/>
          <w:szCs w:val="24"/>
        </w:rPr>
      </w:pPr>
      <w:r w:rsidRPr="00B57C1D">
        <w:rPr>
          <w:rFonts w:ascii="Times New Roman" w:eastAsia="Malgun Gothic" w:hAnsi="Times New Roman" w:cs="Times New Roman"/>
          <w:bCs/>
          <w:color w:val="000000" w:themeColor="text1"/>
          <w:sz w:val="24"/>
          <w:szCs w:val="24"/>
        </w:rPr>
        <w:t xml:space="preserve">      </w:t>
      </w:r>
      <w:r w:rsidR="00FA1521">
        <w:rPr>
          <w:rFonts w:ascii="Times New Roman" w:eastAsia="Malgun Gothic" w:hAnsi="Times New Roman" w:cs="Times New Roman"/>
          <w:bCs/>
          <w:color w:val="000000" w:themeColor="text1"/>
          <w:sz w:val="24"/>
          <w:szCs w:val="24"/>
        </w:rPr>
        <w:t xml:space="preserve">Une </w:t>
      </w:r>
      <w:r w:rsidRPr="00B57C1D">
        <w:rPr>
          <w:rFonts w:ascii="Times New Roman" w:eastAsia="Malgun Gothic" w:hAnsi="Times New Roman" w:cs="Times New Roman"/>
          <w:bCs/>
          <w:color w:val="000000" w:themeColor="text1"/>
          <w:sz w:val="24"/>
          <w:szCs w:val="24"/>
        </w:rPr>
        <w:t xml:space="preserve">spécificité stylistique d’un genre musical se caractérise donc par un résultat </w:t>
      </w:r>
      <w:r w:rsidR="000F37BD">
        <w:rPr>
          <w:rFonts w:ascii="Times New Roman" w:eastAsia="Malgun Gothic" w:hAnsi="Times New Roman" w:cs="Times New Roman"/>
          <w:bCs/>
          <w:color w:val="000000" w:themeColor="text1"/>
          <w:sz w:val="24"/>
          <w:szCs w:val="24"/>
        </w:rPr>
        <w:t xml:space="preserve">de préférences manifestées dans des choix de consommation. </w:t>
      </w:r>
      <w:r w:rsidR="00FA1521">
        <w:rPr>
          <w:rFonts w:ascii="Times New Roman" w:eastAsia="Malgun Gothic" w:hAnsi="Times New Roman" w:cs="Times New Roman"/>
          <w:bCs/>
          <w:color w:val="000000" w:themeColor="text1"/>
          <w:sz w:val="24"/>
          <w:szCs w:val="24"/>
        </w:rPr>
        <w:t xml:space="preserve">Ce sont des </w:t>
      </w:r>
      <w:r w:rsidR="00C7467F">
        <w:rPr>
          <w:rFonts w:ascii="Times New Roman" w:eastAsia="Malgun Gothic" w:hAnsi="Times New Roman" w:cs="Times New Roman"/>
          <w:bCs/>
          <w:color w:val="000000" w:themeColor="text1"/>
          <w:sz w:val="24"/>
          <w:szCs w:val="24"/>
        </w:rPr>
        <w:t xml:space="preserve">musiciens, </w:t>
      </w:r>
      <w:r w:rsidR="000F37BD">
        <w:rPr>
          <w:rFonts w:ascii="Times New Roman" w:eastAsia="Malgun Gothic" w:hAnsi="Times New Roman" w:cs="Times New Roman"/>
          <w:bCs/>
          <w:color w:val="000000" w:themeColor="text1"/>
          <w:sz w:val="24"/>
          <w:szCs w:val="24"/>
        </w:rPr>
        <w:t xml:space="preserve">des </w:t>
      </w:r>
      <w:r w:rsidR="00C7467F">
        <w:rPr>
          <w:rFonts w:ascii="Times New Roman" w:eastAsia="Malgun Gothic" w:hAnsi="Times New Roman" w:cs="Times New Roman"/>
          <w:bCs/>
          <w:color w:val="000000" w:themeColor="text1"/>
          <w:sz w:val="24"/>
          <w:szCs w:val="24"/>
        </w:rPr>
        <w:t xml:space="preserve">récepteurs et des distributeurs du marché qui </w:t>
      </w:r>
      <w:r w:rsidR="00364E45">
        <w:rPr>
          <w:rFonts w:ascii="Times New Roman" w:eastAsia="Malgun Gothic" w:hAnsi="Times New Roman" w:cs="Times New Roman"/>
          <w:bCs/>
          <w:color w:val="000000" w:themeColor="text1"/>
          <w:sz w:val="24"/>
          <w:szCs w:val="24"/>
        </w:rPr>
        <w:t xml:space="preserve">définissent </w:t>
      </w:r>
      <w:r w:rsidR="00FA1521">
        <w:rPr>
          <w:rFonts w:ascii="Times New Roman" w:eastAsia="Malgun Gothic" w:hAnsi="Times New Roman" w:cs="Times New Roman"/>
          <w:bCs/>
          <w:color w:val="000000" w:themeColor="text1"/>
          <w:sz w:val="24"/>
          <w:szCs w:val="24"/>
        </w:rPr>
        <w:t xml:space="preserve">ce système de production. </w:t>
      </w:r>
      <w:r w:rsidR="00364E45">
        <w:rPr>
          <w:rFonts w:ascii="Times New Roman" w:eastAsia="Malgun Gothic" w:hAnsi="Times New Roman" w:cs="Times New Roman"/>
          <w:bCs/>
          <w:color w:val="000000" w:themeColor="text1"/>
          <w:sz w:val="24"/>
          <w:szCs w:val="24"/>
        </w:rPr>
        <w:t xml:space="preserve">Les agents agissants participent à une lutte pour </w:t>
      </w:r>
      <w:r w:rsidRPr="00B57C1D">
        <w:rPr>
          <w:rFonts w:ascii="Times New Roman" w:eastAsia="Malgun Gothic" w:hAnsi="Times New Roman" w:cs="Times New Roman"/>
          <w:bCs/>
          <w:color w:val="000000" w:themeColor="text1"/>
          <w:sz w:val="24"/>
          <w:szCs w:val="24"/>
        </w:rPr>
        <w:t xml:space="preserve">le pouvoir symbolique dans le monde musical. </w:t>
      </w:r>
      <w:r w:rsidR="007242A7">
        <w:rPr>
          <w:rFonts w:ascii="Times New Roman" w:eastAsia="Malgun Gothic" w:hAnsi="Times New Roman" w:cs="Times New Roman"/>
          <w:bCs/>
          <w:color w:val="000000" w:themeColor="text1"/>
          <w:sz w:val="24"/>
          <w:szCs w:val="24"/>
        </w:rPr>
        <w:t xml:space="preserve">Ils consomment plus un certain genre musical et ils le reproduisent dans ce système de production. </w:t>
      </w:r>
      <w:r w:rsidRPr="00B57C1D">
        <w:rPr>
          <w:rFonts w:ascii="Times New Roman" w:eastAsia="Malgun Gothic" w:hAnsi="Times New Roman" w:cs="Times New Roman"/>
          <w:bCs/>
          <w:color w:val="000000" w:themeColor="text1"/>
          <w:sz w:val="24"/>
          <w:szCs w:val="24"/>
        </w:rPr>
        <w:lastRenderedPageBreak/>
        <w:t xml:space="preserve">Pour l’essentiel, </w:t>
      </w:r>
      <w:r w:rsidR="007242A7">
        <w:rPr>
          <w:rFonts w:ascii="Times New Roman" w:eastAsia="Malgun Gothic" w:hAnsi="Times New Roman" w:cs="Times New Roman"/>
          <w:bCs/>
          <w:color w:val="000000" w:themeColor="text1"/>
          <w:sz w:val="24"/>
          <w:szCs w:val="24"/>
        </w:rPr>
        <w:t>un style formel</w:t>
      </w:r>
      <w:r w:rsidRPr="00B57C1D">
        <w:rPr>
          <w:rFonts w:ascii="Times New Roman" w:eastAsia="Malgun Gothic" w:hAnsi="Times New Roman" w:cs="Times New Roman"/>
          <w:bCs/>
          <w:color w:val="000000" w:themeColor="text1"/>
          <w:sz w:val="24"/>
          <w:szCs w:val="24"/>
        </w:rPr>
        <w:t xml:space="preserve">, </w:t>
      </w:r>
      <w:r w:rsidR="007242A7">
        <w:rPr>
          <w:rFonts w:ascii="Times New Roman" w:eastAsia="Malgun Gothic" w:hAnsi="Times New Roman" w:cs="Times New Roman"/>
          <w:bCs/>
          <w:color w:val="000000" w:themeColor="text1"/>
          <w:sz w:val="24"/>
          <w:szCs w:val="24"/>
        </w:rPr>
        <w:t xml:space="preserve">une </w:t>
      </w:r>
      <w:r w:rsidRPr="00B57C1D">
        <w:rPr>
          <w:rFonts w:ascii="Times New Roman" w:eastAsia="Malgun Gothic" w:hAnsi="Times New Roman" w:cs="Times New Roman"/>
          <w:bCs/>
          <w:color w:val="000000" w:themeColor="text1"/>
          <w:sz w:val="24"/>
          <w:szCs w:val="24"/>
        </w:rPr>
        <w:t xml:space="preserve">rhétorique </w:t>
      </w:r>
      <w:r w:rsidR="007242A7">
        <w:rPr>
          <w:rFonts w:ascii="Times New Roman" w:eastAsia="Malgun Gothic" w:hAnsi="Times New Roman" w:cs="Times New Roman"/>
          <w:bCs/>
          <w:color w:val="000000" w:themeColor="text1"/>
          <w:sz w:val="24"/>
          <w:szCs w:val="24"/>
        </w:rPr>
        <w:t xml:space="preserve">communicative, l’expressivité des voix et </w:t>
      </w:r>
      <w:r w:rsidRPr="00B57C1D">
        <w:rPr>
          <w:rFonts w:ascii="Times New Roman" w:eastAsia="Malgun Gothic" w:hAnsi="Times New Roman" w:cs="Times New Roman"/>
          <w:bCs/>
          <w:color w:val="000000" w:themeColor="text1"/>
          <w:sz w:val="24"/>
          <w:szCs w:val="24"/>
        </w:rPr>
        <w:t xml:space="preserve">des rythmes </w:t>
      </w:r>
      <w:r w:rsidR="007242A7">
        <w:rPr>
          <w:rFonts w:ascii="Times New Roman" w:eastAsia="Malgun Gothic" w:hAnsi="Times New Roman" w:cs="Times New Roman"/>
          <w:bCs/>
          <w:color w:val="000000" w:themeColor="text1"/>
          <w:sz w:val="24"/>
          <w:szCs w:val="24"/>
        </w:rPr>
        <w:t xml:space="preserve">sont un résultat du goût des récepteurs dans un groupe social. </w:t>
      </w:r>
      <w:r w:rsidRPr="00B57C1D">
        <w:rPr>
          <w:rFonts w:ascii="Times New Roman" w:eastAsia="Malgun Gothic" w:hAnsi="Times New Roman" w:cs="Times New Roman"/>
          <w:bCs/>
          <w:color w:val="000000" w:themeColor="text1"/>
          <w:sz w:val="24"/>
          <w:szCs w:val="24"/>
        </w:rPr>
        <w:t xml:space="preserve">  </w:t>
      </w:r>
    </w:p>
    <w:p w:rsidR="00B57C1D" w:rsidRPr="00B57C1D" w:rsidRDefault="00E34916" w:rsidP="00E34916">
      <w:pPr>
        <w:snapToGrid w:val="0"/>
        <w:spacing w:after="0" w:line="360" w:lineRule="auto"/>
        <w:ind w:left="108"/>
        <w:jc w:val="both"/>
        <w:rPr>
          <w:rFonts w:ascii="Times New Roman" w:eastAsia="Batang" w:hAnsi="Times New Roman" w:cs="Times New Roman"/>
          <w:color w:val="000000" w:themeColor="text1"/>
          <w:sz w:val="24"/>
          <w:szCs w:val="24"/>
        </w:rPr>
      </w:pPr>
      <w:r>
        <w:rPr>
          <w:rFonts w:ascii="Times New Roman" w:eastAsia="Malgun Gothic" w:hAnsi="Times New Roman" w:cs="Times New Roman"/>
          <w:bCs/>
          <w:color w:val="000000" w:themeColor="text1"/>
          <w:sz w:val="24"/>
          <w:szCs w:val="24"/>
        </w:rPr>
        <w:t xml:space="preserve">  </w:t>
      </w:r>
      <w:r w:rsidR="00F8712D">
        <w:rPr>
          <w:rFonts w:ascii="Times New Roman" w:eastAsia="Malgun Gothic" w:hAnsi="Times New Roman" w:cs="Times New Roman"/>
          <w:bCs/>
          <w:color w:val="000000" w:themeColor="text1"/>
          <w:sz w:val="24"/>
          <w:szCs w:val="24"/>
        </w:rPr>
        <w:t xml:space="preserve">       Dans la</w:t>
      </w:r>
      <w:r w:rsidR="00B57C1D" w:rsidRPr="00B57C1D">
        <w:rPr>
          <w:rFonts w:ascii="Times New Roman" w:eastAsia="Malgun Gothic" w:hAnsi="Times New Roman" w:cs="Times New Roman"/>
          <w:bCs/>
          <w:color w:val="000000" w:themeColor="text1"/>
          <w:sz w:val="24"/>
          <w:szCs w:val="24"/>
        </w:rPr>
        <w:t xml:space="preserve"> dimension rhétorique, </w:t>
      </w:r>
      <w:r w:rsidR="00B57C1D" w:rsidRPr="00B57C1D">
        <w:rPr>
          <w:rFonts w:ascii="Times New Roman" w:eastAsia="Batang" w:hAnsi="Times New Roman" w:cs="Times New Roman"/>
          <w:color w:val="000000" w:themeColor="text1"/>
          <w:sz w:val="24"/>
          <w:szCs w:val="24"/>
        </w:rPr>
        <w:t>les problèmes rhétoriques se rapportent aux problèmes en herméneutique.</w:t>
      </w:r>
      <w:r w:rsidR="00B57C1D" w:rsidRPr="00B57C1D">
        <w:rPr>
          <w:rFonts w:ascii="Times New Roman" w:eastAsia="Batang" w:hAnsi="Times New Roman" w:cs="Times New Roman"/>
          <w:color w:val="000000" w:themeColor="text1"/>
          <w:sz w:val="24"/>
          <w:szCs w:val="24"/>
          <w:vertAlign w:val="superscript"/>
        </w:rPr>
        <w:footnoteReference w:id="271"/>
      </w:r>
      <w:r w:rsidR="00B57C1D" w:rsidRPr="00B57C1D">
        <w:rPr>
          <w:rFonts w:ascii="Times New Roman" w:eastAsia="Batang" w:hAnsi="Times New Roman" w:cs="Times New Roman"/>
          <w:color w:val="000000" w:themeColor="text1"/>
          <w:sz w:val="24"/>
          <w:szCs w:val="24"/>
        </w:rPr>
        <w:t xml:space="preserve"> Pierre Bourdieu propos</w:t>
      </w:r>
      <w:r w:rsidR="00921432">
        <w:rPr>
          <w:rFonts w:ascii="Times New Roman" w:eastAsia="Batang" w:hAnsi="Times New Roman" w:cs="Times New Roman"/>
          <w:color w:val="000000" w:themeColor="text1"/>
          <w:sz w:val="24"/>
          <w:szCs w:val="24"/>
        </w:rPr>
        <w:t xml:space="preserve">e </w:t>
      </w:r>
      <w:r w:rsidR="00B57C1D" w:rsidRPr="00B57C1D">
        <w:rPr>
          <w:rFonts w:ascii="Times New Roman" w:eastAsia="Batang" w:hAnsi="Times New Roman" w:cs="Times New Roman"/>
          <w:color w:val="000000" w:themeColor="text1"/>
          <w:sz w:val="24"/>
          <w:szCs w:val="24"/>
        </w:rPr>
        <w:t xml:space="preserve">la notion d’« appropriation » du capital « objectivé » d’un groupe social. À cet </w:t>
      </w:r>
      <w:r w:rsidR="00B57C1D" w:rsidRPr="00612EDD">
        <w:rPr>
          <w:rFonts w:ascii="Times New Roman" w:eastAsia="Batang" w:hAnsi="Times New Roman" w:cs="Times New Roman"/>
          <w:color w:val="000000" w:themeColor="text1"/>
          <w:sz w:val="24"/>
          <w:szCs w:val="24"/>
        </w:rPr>
        <w:t>égard, nous pouvons en déduire le fait que ce sont les récepteurs qui peuvent percevoir le message du discours. La connotation du discours poétique se fixe par des classes sociales hiérarchisées. C</w:t>
      </w:r>
      <w:r w:rsidR="00A50C33" w:rsidRPr="00612EDD">
        <w:rPr>
          <w:rFonts w:ascii="Times New Roman" w:eastAsia="Batang" w:hAnsi="Times New Roman" w:cs="Times New Roman"/>
          <w:color w:val="000000" w:themeColor="text1"/>
          <w:sz w:val="24"/>
          <w:szCs w:val="24"/>
        </w:rPr>
        <w:t>’est-à-dire que</w:t>
      </w:r>
      <w:r w:rsidR="00A50C33">
        <w:rPr>
          <w:rFonts w:ascii="Times New Roman" w:eastAsia="Batang" w:hAnsi="Times New Roman" w:cs="Times New Roman"/>
          <w:color w:val="000000" w:themeColor="text1"/>
          <w:sz w:val="24"/>
          <w:szCs w:val="24"/>
        </w:rPr>
        <w:t xml:space="preserve"> les récepteurs s’approprient au </w:t>
      </w:r>
      <w:r w:rsidR="00B57C1D" w:rsidRPr="00B57C1D">
        <w:rPr>
          <w:rFonts w:ascii="Times New Roman" w:eastAsia="Batang" w:hAnsi="Times New Roman" w:cs="Times New Roman"/>
          <w:color w:val="000000" w:themeColor="text1"/>
          <w:sz w:val="24"/>
          <w:szCs w:val="24"/>
        </w:rPr>
        <w:t>discours</w:t>
      </w:r>
      <w:r w:rsidR="00A50C33">
        <w:rPr>
          <w:rFonts w:ascii="Times New Roman" w:eastAsia="Batang" w:hAnsi="Times New Roman" w:cs="Times New Roman"/>
          <w:color w:val="000000" w:themeColor="text1"/>
          <w:sz w:val="24"/>
          <w:szCs w:val="24"/>
        </w:rPr>
        <w:t xml:space="preserve">. </w:t>
      </w:r>
      <w:r w:rsidR="00B57C1D" w:rsidRPr="00B57C1D">
        <w:rPr>
          <w:rFonts w:ascii="Times New Roman" w:eastAsia="Batang" w:hAnsi="Times New Roman" w:cs="Times New Roman"/>
          <w:color w:val="000000" w:themeColor="text1"/>
          <w:sz w:val="24"/>
          <w:szCs w:val="24"/>
        </w:rPr>
        <w:t xml:space="preserve">En conséquence, les producteurs renforcent le système </w:t>
      </w:r>
      <w:r w:rsidR="000D530E">
        <w:rPr>
          <w:rFonts w:ascii="Times New Roman" w:eastAsia="Batang" w:hAnsi="Times New Roman" w:cs="Times New Roman"/>
          <w:color w:val="000000" w:themeColor="text1"/>
          <w:sz w:val="24"/>
          <w:szCs w:val="24"/>
        </w:rPr>
        <w:t>re</w:t>
      </w:r>
      <w:r w:rsidR="00B57C1D" w:rsidRPr="00B57C1D">
        <w:rPr>
          <w:rFonts w:ascii="Times New Roman" w:eastAsia="Batang" w:hAnsi="Times New Roman" w:cs="Times New Roman"/>
          <w:color w:val="000000" w:themeColor="text1"/>
          <w:sz w:val="24"/>
          <w:szCs w:val="24"/>
        </w:rPr>
        <w:t xml:space="preserve">produisant le style des usages sociaux de la langue : </w:t>
      </w:r>
    </w:p>
    <w:p w:rsidR="00B57C1D" w:rsidRPr="00B57C1D" w:rsidRDefault="00B57C1D" w:rsidP="00B57C1D">
      <w:pPr>
        <w:spacing w:after="0" w:line="360" w:lineRule="auto"/>
        <w:jc w:val="both"/>
        <w:rPr>
          <w:rFonts w:ascii="Calibri" w:eastAsia="Malgun Gothic" w:hAnsi="Calibri" w:cs="Times New Roman"/>
          <w:color w:val="000000" w:themeColor="text1"/>
        </w:rPr>
      </w:pPr>
    </w:p>
    <w:p w:rsidR="00B57C1D" w:rsidRPr="00F06BDD" w:rsidRDefault="00B57C1D" w:rsidP="00B57C1D">
      <w:pPr>
        <w:spacing w:after="0" w:line="360" w:lineRule="auto"/>
        <w:ind w:left="720"/>
        <w:jc w:val="both"/>
        <w:rPr>
          <w:rFonts w:ascii="Calibri" w:eastAsia="Malgun Gothic" w:hAnsi="Calibri" w:cs="Times New Roman"/>
          <w:color w:val="000000" w:themeColor="text1"/>
        </w:rPr>
      </w:pPr>
      <w:r w:rsidRPr="00F06BDD">
        <w:rPr>
          <w:rFonts w:ascii="Calibri" w:eastAsia="Malgun Gothic" w:hAnsi="Calibri" w:cs="Times New Roman"/>
          <w:color w:val="000000" w:themeColor="text1"/>
        </w:rPr>
        <w:t xml:space="preserve">« […] Parler, c’et s’approprier l’un ou l’autre des styles expressifs déjà constitués dans et par l’usage et objectivement marqués par leur position dans une hiérarchie des styles qui exprime dans son ordre la hiérarchie des groupes correspondants ». </w:t>
      </w:r>
      <w:r w:rsidRPr="00F06BDD">
        <w:rPr>
          <w:rFonts w:ascii="Calibri" w:eastAsia="Malgun Gothic" w:hAnsi="Calibri" w:cs="Times New Roman"/>
          <w:color w:val="000000" w:themeColor="text1"/>
          <w:vertAlign w:val="superscript"/>
        </w:rPr>
        <w:footnoteReference w:id="272"/>
      </w:r>
      <w:r w:rsidRPr="00F06BDD">
        <w:rPr>
          <w:rFonts w:ascii="Calibri" w:eastAsia="Malgun Gothic" w:hAnsi="Calibri" w:cs="Times New Roman"/>
          <w:color w:val="000000" w:themeColor="text1"/>
        </w:rPr>
        <w:t xml:space="preserve">       </w:t>
      </w:r>
    </w:p>
    <w:p w:rsidR="00B57C1D" w:rsidRPr="00F06BDD" w:rsidRDefault="00B57C1D" w:rsidP="00B57C1D">
      <w:pPr>
        <w:spacing w:after="0" w:line="360" w:lineRule="auto"/>
        <w:jc w:val="both"/>
        <w:rPr>
          <w:rFonts w:ascii="Times New Roman" w:eastAsia="Batang" w:hAnsi="Times New Roman" w:cs="Times New Roman"/>
          <w:color w:val="000000" w:themeColor="text1"/>
          <w:sz w:val="24"/>
          <w:szCs w:val="24"/>
        </w:rPr>
      </w:pPr>
      <w:r w:rsidRPr="00F06BDD">
        <w:rPr>
          <w:rFonts w:ascii="Times New Roman" w:eastAsia="Batang" w:hAnsi="Times New Roman" w:cs="Times New Roman"/>
          <w:color w:val="000000" w:themeColor="text1"/>
          <w:sz w:val="24"/>
          <w:szCs w:val="24"/>
        </w:rPr>
        <w:t xml:space="preserve">       </w:t>
      </w:r>
    </w:p>
    <w:p w:rsidR="00F42B9D" w:rsidRPr="00B57C1D" w:rsidRDefault="00B57C1D" w:rsidP="00B57C1D">
      <w:pPr>
        <w:spacing w:after="0" w:line="360" w:lineRule="auto"/>
        <w:jc w:val="both"/>
        <w:rPr>
          <w:rFonts w:ascii="Times New Roman" w:eastAsia="Batang" w:hAnsi="Times New Roman" w:cs="Times New Roman"/>
          <w:color w:val="000000" w:themeColor="text1"/>
          <w:sz w:val="24"/>
          <w:szCs w:val="24"/>
        </w:rPr>
      </w:pPr>
      <w:r w:rsidRPr="00B57C1D">
        <w:rPr>
          <w:rFonts w:ascii="Times New Roman" w:eastAsia="Batang" w:hAnsi="Times New Roman" w:cs="Times New Roman"/>
          <w:color w:val="000000" w:themeColor="text1"/>
          <w:sz w:val="24"/>
          <w:szCs w:val="24"/>
        </w:rPr>
        <w:t xml:space="preserve">       Roland Barthes</w:t>
      </w:r>
      <w:r w:rsidR="007B3B6A">
        <w:rPr>
          <w:rFonts w:ascii="Times New Roman" w:eastAsia="Batang" w:hAnsi="Times New Roman" w:cs="Times New Roman"/>
          <w:color w:val="000000" w:themeColor="text1"/>
          <w:sz w:val="24"/>
          <w:szCs w:val="24"/>
        </w:rPr>
        <w:t xml:space="preserve"> mentionne </w:t>
      </w:r>
      <w:r w:rsidR="00F214D4">
        <w:rPr>
          <w:rFonts w:ascii="Times New Roman" w:eastAsia="Batang" w:hAnsi="Times New Roman" w:cs="Times New Roman"/>
          <w:color w:val="000000" w:themeColor="text1"/>
          <w:sz w:val="24"/>
          <w:szCs w:val="24"/>
        </w:rPr>
        <w:t xml:space="preserve">le déterminisme </w:t>
      </w:r>
      <w:r w:rsidR="007B3B6A">
        <w:rPr>
          <w:rFonts w:ascii="Times New Roman" w:eastAsia="Batang" w:hAnsi="Times New Roman" w:cs="Times New Roman"/>
          <w:color w:val="000000" w:themeColor="text1"/>
          <w:sz w:val="24"/>
          <w:szCs w:val="24"/>
        </w:rPr>
        <w:t>socio-culturel</w:t>
      </w:r>
      <w:r w:rsidR="00F214D4">
        <w:rPr>
          <w:rFonts w:ascii="Times New Roman" w:eastAsia="Batang" w:hAnsi="Times New Roman" w:cs="Times New Roman"/>
          <w:color w:val="000000" w:themeColor="text1"/>
          <w:sz w:val="24"/>
          <w:szCs w:val="24"/>
        </w:rPr>
        <w:t xml:space="preserve"> </w:t>
      </w:r>
      <w:r w:rsidR="007B3B6A">
        <w:rPr>
          <w:rFonts w:ascii="Times New Roman" w:eastAsia="Batang" w:hAnsi="Times New Roman" w:cs="Times New Roman"/>
          <w:color w:val="000000" w:themeColor="text1"/>
          <w:sz w:val="24"/>
          <w:szCs w:val="24"/>
        </w:rPr>
        <w:t xml:space="preserve">d’un outil communicatif. Il </w:t>
      </w:r>
      <w:r w:rsidR="000D17B1">
        <w:rPr>
          <w:rFonts w:ascii="Times New Roman" w:eastAsia="Batang" w:hAnsi="Times New Roman" w:cs="Times New Roman"/>
          <w:color w:val="000000" w:themeColor="text1"/>
          <w:sz w:val="24"/>
          <w:szCs w:val="24"/>
        </w:rPr>
        <w:t xml:space="preserve">évoque </w:t>
      </w:r>
      <w:r w:rsidRPr="00B57C1D">
        <w:rPr>
          <w:rFonts w:ascii="Times New Roman" w:eastAsia="Batang" w:hAnsi="Times New Roman" w:cs="Times New Roman"/>
          <w:color w:val="000000" w:themeColor="text1"/>
          <w:sz w:val="24"/>
          <w:szCs w:val="24"/>
        </w:rPr>
        <w:t>« le langage est fasciste »</w:t>
      </w:r>
      <w:r w:rsidR="00997744">
        <w:rPr>
          <w:rFonts w:ascii="Times New Roman" w:eastAsia="Batang" w:hAnsi="Times New Roman" w:cs="Times New Roman"/>
          <w:color w:val="000000" w:themeColor="text1"/>
          <w:sz w:val="24"/>
          <w:szCs w:val="24"/>
        </w:rPr>
        <w:t>. S</w:t>
      </w:r>
      <w:r w:rsidRPr="00B57C1D">
        <w:rPr>
          <w:rFonts w:ascii="Times New Roman" w:eastAsia="Batang" w:hAnsi="Times New Roman" w:cs="Times New Roman"/>
          <w:color w:val="000000" w:themeColor="text1"/>
          <w:sz w:val="24"/>
          <w:szCs w:val="24"/>
        </w:rPr>
        <w:t>elon lui, des variantes d’énoncé individuelles sont déjà f</w:t>
      </w:r>
      <w:r w:rsidR="00F8712D">
        <w:rPr>
          <w:rFonts w:ascii="Times New Roman" w:eastAsia="Batang" w:hAnsi="Times New Roman" w:cs="Times New Roman"/>
          <w:color w:val="000000" w:themeColor="text1"/>
          <w:sz w:val="24"/>
          <w:szCs w:val="24"/>
        </w:rPr>
        <w:t>ixées dans une société. L</w:t>
      </w:r>
      <w:r w:rsidRPr="00B57C1D">
        <w:rPr>
          <w:rFonts w:ascii="Times New Roman" w:eastAsia="Batang" w:hAnsi="Times New Roman" w:cs="Times New Roman"/>
          <w:color w:val="000000" w:themeColor="text1"/>
          <w:sz w:val="24"/>
          <w:szCs w:val="24"/>
        </w:rPr>
        <w:t xml:space="preserve">es paroles, </w:t>
      </w:r>
      <w:r w:rsidR="00F8712D">
        <w:rPr>
          <w:rFonts w:ascii="Times New Roman" w:eastAsia="Batang" w:hAnsi="Times New Roman" w:cs="Times New Roman"/>
          <w:color w:val="000000" w:themeColor="text1"/>
          <w:sz w:val="24"/>
          <w:szCs w:val="24"/>
        </w:rPr>
        <w:t xml:space="preserve">les </w:t>
      </w:r>
      <w:r w:rsidR="00BB3E9B">
        <w:rPr>
          <w:rFonts w:ascii="Times New Roman" w:eastAsia="Batang" w:hAnsi="Times New Roman" w:cs="Times New Roman"/>
          <w:color w:val="000000" w:themeColor="text1"/>
          <w:sz w:val="24"/>
          <w:szCs w:val="24"/>
        </w:rPr>
        <w:t xml:space="preserve">voix des interprètes et </w:t>
      </w:r>
      <w:r w:rsidR="00F8712D">
        <w:rPr>
          <w:rFonts w:ascii="Times New Roman" w:eastAsia="Batang" w:hAnsi="Times New Roman" w:cs="Times New Roman"/>
          <w:color w:val="000000" w:themeColor="text1"/>
          <w:sz w:val="24"/>
          <w:szCs w:val="24"/>
        </w:rPr>
        <w:t xml:space="preserve">les </w:t>
      </w:r>
      <w:r w:rsidRPr="00B57C1D">
        <w:rPr>
          <w:rFonts w:ascii="Times New Roman" w:eastAsia="Batang" w:hAnsi="Times New Roman" w:cs="Times New Roman"/>
          <w:color w:val="000000" w:themeColor="text1"/>
          <w:sz w:val="24"/>
          <w:szCs w:val="24"/>
        </w:rPr>
        <w:t xml:space="preserve">rythmes </w:t>
      </w:r>
      <w:r w:rsidR="00BB3E9B">
        <w:rPr>
          <w:rFonts w:ascii="Times New Roman" w:eastAsia="Batang" w:hAnsi="Times New Roman" w:cs="Times New Roman"/>
          <w:color w:val="000000" w:themeColor="text1"/>
          <w:sz w:val="24"/>
          <w:szCs w:val="24"/>
        </w:rPr>
        <w:t>c</w:t>
      </w:r>
      <w:r w:rsidRPr="00B57C1D">
        <w:rPr>
          <w:rFonts w:ascii="Times New Roman" w:eastAsia="Batang" w:hAnsi="Times New Roman" w:cs="Times New Roman"/>
          <w:color w:val="000000" w:themeColor="text1"/>
          <w:sz w:val="24"/>
          <w:szCs w:val="24"/>
        </w:rPr>
        <w:t xml:space="preserve">omme éléments musicaux n’échapperaient pas à la </w:t>
      </w:r>
      <w:r w:rsidR="004C23D6">
        <w:rPr>
          <w:rFonts w:ascii="Times New Roman" w:eastAsia="Batang" w:hAnsi="Times New Roman" w:cs="Times New Roman"/>
          <w:color w:val="000000" w:themeColor="text1"/>
          <w:sz w:val="24"/>
          <w:szCs w:val="24"/>
        </w:rPr>
        <w:t xml:space="preserve">modalité communicative </w:t>
      </w:r>
      <w:r w:rsidRPr="00B57C1D">
        <w:rPr>
          <w:rFonts w:ascii="Times New Roman" w:eastAsia="Batang" w:hAnsi="Times New Roman" w:cs="Times New Roman"/>
          <w:color w:val="000000" w:themeColor="text1"/>
          <w:sz w:val="24"/>
          <w:szCs w:val="24"/>
        </w:rPr>
        <w:t xml:space="preserve">d’un groupe </w:t>
      </w:r>
      <w:r w:rsidR="00391F0A">
        <w:rPr>
          <w:rFonts w:ascii="Times New Roman" w:eastAsia="Batang" w:hAnsi="Times New Roman" w:cs="Times New Roman"/>
          <w:color w:val="000000" w:themeColor="text1"/>
          <w:sz w:val="24"/>
          <w:szCs w:val="24"/>
        </w:rPr>
        <w:t xml:space="preserve">social </w:t>
      </w:r>
      <w:r w:rsidRPr="00B57C1D">
        <w:rPr>
          <w:rFonts w:ascii="Times New Roman" w:eastAsia="Batang" w:hAnsi="Times New Roman" w:cs="Times New Roman"/>
          <w:color w:val="000000" w:themeColor="text1"/>
          <w:sz w:val="24"/>
          <w:szCs w:val="24"/>
        </w:rPr>
        <w:t>; la rhétorique des paroles d’un genre musical particulier serait inséparable de la condition sociale et culturelle d’une société donnée dans laquelle la pragmatique de la communication se fixe</w:t>
      </w:r>
      <w:r w:rsidR="00E34916">
        <w:rPr>
          <w:rFonts w:ascii="Times New Roman" w:eastAsia="Batang" w:hAnsi="Times New Roman" w:cs="Times New Roman"/>
          <w:color w:val="000000" w:themeColor="text1"/>
          <w:sz w:val="24"/>
          <w:szCs w:val="24"/>
        </w:rPr>
        <w:t>.</w:t>
      </w:r>
      <w:r w:rsidRPr="00B57C1D">
        <w:rPr>
          <w:rFonts w:ascii="Times New Roman" w:eastAsia="Batang" w:hAnsi="Times New Roman" w:cs="Times New Roman"/>
          <w:color w:val="000000" w:themeColor="text1"/>
          <w:sz w:val="24"/>
          <w:szCs w:val="24"/>
        </w:rPr>
        <w:t xml:space="preserve"> </w:t>
      </w:r>
      <w:r w:rsidRPr="00B57C1D">
        <w:rPr>
          <w:rFonts w:ascii="Times New Roman" w:eastAsia="Batang" w:hAnsi="Times New Roman" w:cs="Times New Roman"/>
          <w:color w:val="000000" w:themeColor="text1"/>
          <w:sz w:val="24"/>
          <w:szCs w:val="24"/>
          <w:vertAlign w:val="superscript"/>
        </w:rPr>
        <w:footnoteReference w:id="273"/>
      </w:r>
      <w:r w:rsidRPr="00B57C1D">
        <w:rPr>
          <w:rFonts w:ascii="Times New Roman" w:eastAsia="Batang" w:hAnsi="Times New Roman" w:cs="Times New Roman"/>
          <w:color w:val="000000" w:themeColor="text1"/>
          <w:sz w:val="24"/>
          <w:szCs w:val="24"/>
        </w:rPr>
        <w:t xml:space="preserve"> </w:t>
      </w:r>
    </w:p>
    <w:p w:rsidR="00B57C1D" w:rsidRPr="00B57C1D" w:rsidRDefault="00C655D6" w:rsidP="00B57C1D">
      <w:pPr>
        <w:spacing w:after="0" w:line="360" w:lineRule="auto"/>
        <w:ind w:firstLineChars="200" w:firstLine="480"/>
        <w:jc w:val="both"/>
        <w:rPr>
          <w:rFonts w:ascii="Times New Roman" w:eastAsia="Batang" w:hAnsi="Times New Roman" w:cs="Times New Roman"/>
          <w:color w:val="000000" w:themeColor="text1"/>
          <w:sz w:val="24"/>
          <w:szCs w:val="24"/>
        </w:rPr>
      </w:pPr>
      <w:r>
        <w:rPr>
          <w:rFonts w:ascii="Times New Roman" w:eastAsia="Batang" w:hAnsi="Times New Roman" w:cs="Times New Roman"/>
          <w:color w:val="000000" w:themeColor="text1"/>
          <w:sz w:val="24"/>
          <w:szCs w:val="24"/>
        </w:rPr>
        <w:t xml:space="preserve">En développant la réflexion sociologique sur </w:t>
      </w:r>
      <w:r w:rsidR="00F214D4">
        <w:rPr>
          <w:rFonts w:ascii="Times New Roman" w:eastAsia="Batang" w:hAnsi="Times New Roman" w:cs="Times New Roman"/>
          <w:color w:val="000000" w:themeColor="text1"/>
          <w:sz w:val="24"/>
          <w:szCs w:val="24"/>
        </w:rPr>
        <w:t>l</w:t>
      </w:r>
      <w:r>
        <w:rPr>
          <w:rFonts w:ascii="Times New Roman" w:eastAsia="Batang" w:hAnsi="Times New Roman" w:cs="Times New Roman"/>
          <w:color w:val="000000" w:themeColor="text1"/>
          <w:sz w:val="24"/>
          <w:szCs w:val="24"/>
        </w:rPr>
        <w:t xml:space="preserve">e style, </w:t>
      </w:r>
      <w:r w:rsidR="00B57C1D" w:rsidRPr="00B57C1D">
        <w:rPr>
          <w:rFonts w:ascii="Times New Roman" w:eastAsia="Batang" w:hAnsi="Times New Roman" w:cs="Times New Roman"/>
          <w:color w:val="000000" w:themeColor="text1"/>
          <w:sz w:val="24"/>
          <w:szCs w:val="24"/>
        </w:rPr>
        <w:t>Catherine Rudent (2000) porte sur l’analyse « interne » des matériaux m</w:t>
      </w:r>
      <w:r w:rsidR="00F8712D">
        <w:rPr>
          <w:rFonts w:ascii="Times New Roman" w:eastAsia="Batang" w:hAnsi="Times New Roman" w:cs="Times New Roman"/>
          <w:color w:val="000000" w:themeColor="text1"/>
          <w:sz w:val="24"/>
          <w:szCs w:val="24"/>
        </w:rPr>
        <w:t xml:space="preserve">usicaux en tant que résultat d’un </w:t>
      </w:r>
      <w:r w:rsidR="00B57C1D" w:rsidRPr="00B57C1D">
        <w:rPr>
          <w:rFonts w:ascii="Times New Roman" w:eastAsia="Batang" w:hAnsi="Times New Roman" w:cs="Times New Roman"/>
          <w:color w:val="000000" w:themeColor="text1"/>
          <w:sz w:val="24"/>
          <w:szCs w:val="24"/>
        </w:rPr>
        <w:t>choix inconscient au niveau esthétique. Selon elle, les « clichés musicaux » comme des récurrences partielles ou globales des signes musicaux</w:t>
      </w:r>
      <w:r w:rsidR="00F8712D">
        <w:rPr>
          <w:rFonts w:ascii="Times New Roman" w:eastAsia="Batang" w:hAnsi="Times New Roman" w:cs="Times New Roman"/>
          <w:color w:val="000000" w:themeColor="text1"/>
          <w:sz w:val="24"/>
          <w:szCs w:val="24"/>
        </w:rPr>
        <w:t>,</w:t>
      </w:r>
      <w:r w:rsidR="00B57C1D" w:rsidRPr="00B57C1D">
        <w:rPr>
          <w:rFonts w:ascii="Times New Roman" w:eastAsia="Batang" w:hAnsi="Times New Roman" w:cs="Times New Roman"/>
          <w:color w:val="000000" w:themeColor="text1"/>
          <w:sz w:val="24"/>
          <w:szCs w:val="24"/>
        </w:rPr>
        <w:t xml:space="preserve"> pourraient être une représentation individuelle de la mémoire collective. Elle remarque que les </w:t>
      </w:r>
      <w:r w:rsidR="00F8712D">
        <w:rPr>
          <w:rFonts w:ascii="Times New Roman" w:eastAsia="Batang" w:hAnsi="Times New Roman" w:cs="Times New Roman"/>
          <w:color w:val="000000" w:themeColor="text1"/>
          <w:sz w:val="24"/>
          <w:szCs w:val="24"/>
        </w:rPr>
        <w:t>« </w:t>
      </w:r>
      <w:r w:rsidR="00B57C1D" w:rsidRPr="00B57C1D">
        <w:rPr>
          <w:rFonts w:ascii="Times New Roman" w:eastAsia="Batang" w:hAnsi="Times New Roman" w:cs="Times New Roman"/>
          <w:color w:val="000000" w:themeColor="text1"/>
          <w:sz w:val="24"/>
          <w:szCs w:val="24"/>
        </w:rPr>
        <w:t>clichés</w:t>
      </w:r>
      <w:r w:rsidR="00F8712D">
        <w:rPr>
          <w:rFonts w:ascii="Times New Roman" w:eastAsia="Batang" w:hAnsi="Times New Roman" w:cs="Times New Roman"/>
          <w:color w:val="000000" w:themeColor="text1"/>
          <w:sz w:val="24"/>
          <w:szCs w:val="24"/>
        </w:rPr>
        <w:t> »</w:t>
      </w:r>
      <w:r w:rsidR="00B57C1D" w:rsidRPr="00B57C1D">
        <w:rPr>
          <w:rFonts w:ascii="Times New Roman" w:eastAsia="Batang" w:hAnsi="Times New Roman" w:cs="Times New Roman"/>
          <w:color w:val="000000" w:themeColor="text1"/>
          <w:sz w:val="24"/>
          <w:szCs w:val="24"/>
        </w:rPr>
        <w:t xml:space="preserve"> musicaux fonctionnent comme un cadre social dans un processus de la composition. Rudent (2000) cite la pensée des « clichés musicaux »</w:t>
      </w:r>
      <w:r w:rsidR="00F8712D">
        <w:rPr>
          <w:rFonts w:ascii="Times New Roman" w:eastAsia="Batang" w:hAnsi="Times New Roman" w:cs="Times New Roman"/>
          <w:color w:val="000000" w:themeColor="text1"/>
          <w:sz w:val="24"/>
          <w:szCs w:val="24"/>
        </w:rPr>
        <w:t xml:space="preserve"> de Howard Becker ainsi</w:t>
      </w:r>
      <w:r w:rsidR="00B57C1D" w:rsidRPr="00B57C1D">
        <w:rPr>
          <w:rFonts w:ascii="Times New Roman" w:eastAsia="Batang" w:hAnsi="Times New Roman" w:cs="Times New Roman"/>
          <w:color w:val="000000" w:themeColor="text1"/>
          <w:sz w:val="24"/>
          <w:szCs w:val="24"/>
        </w:rPr>
        <w:t xml:space="preserve"> :   </w:t>
      </w:r>
    </w:p>
    <w:p w:rsidR="00B57C1D" w:rsidRPr="00B57C1D" w:rsidRDefault="00B57C1D" w:rsidP="00B57C1D">
      <w:pPr>
        <w:spacing w:after="0" w:line="360" w:lineRule="auto"/>
        <w:ind w:firstLineChars="200" w:firstLine="480"/>
        <w:jc w:val="both"/>
        <w:rPr>
          <w:rFonts w:ascii="Times New Roman" w:eastAsia="Batang" w:hAnsi="Times New Roman" w:cs="Times New Roman"/>
          <w:color w:val="000000" w:themeColor="text1"/>
          <w:sz w:val="24"/>
          <w:szCs w:val="24"/>
        </w:rPr>
      </w:pPr>
    </w:p>
    <w:p w:rsidR="00B57C1D" w:rsidRPr="00F06BDD" w:rsidRDefault="00B57C1D" w:rsidP="00B57C1D">
      <w:pPr>
        <w:spacing w:after="0" w:line="360" w:lineRule="auto"/>
        <w:ind w:left="720"/>
        <w:jc w:val="both"/>
        <w:rPr>
          <w:rFonts w:ascii="Calibri" w:eastAsia="Malgun Gothic" w:hAnsi="Calibri" w:cs="Times New Roman"/>
          <w:color w:val="000000" w:themeColor="text1"/>
        </w:rPr>
      </w:pPr>
      <w:r w:rsidRPr="00F06BDD">
        <w:rPr>
          <w:rFonts w:ascii="Calibri" w:eastAsia="Malgun Gothic" w:hAnsi="Calibri" w:cs="Times New Roman"/>
          <w:color w:val="000000" w:themeColor="text1"/>
        </w:rPr>
        <w:lastRenderedPageBreak/>
        <w:t xml:space="preserve">« Les conventions sont nécessaires à l’art sous un autre rapport encore. Dès lors qu’il peut prendre ses décisions rapidement et s’organiser en fonction de méthodes convenues, un artiste est à même de consacrer plus de temps à l’œuvre proprement dite. Les conventions permettent de coordonner plus facilement et plus efficacement les activités des artistes et des personnels de renfort. […] ». </w:t>
      </w:r>
      <w:r w:rsidRPr="00F06BDD">
        <w:rPr>
          <w:rFonts w:ascii="Calibri" w:eastAsia="Malgun Gothic" w:hAnsi="Calibri" w:cs="Times New Roman"/>
          <w:color w:val="000000" w:themeColor="text1"/>
          <w:vertAlign w:val="superscript"/>
        </w:rPr>
        <w:footnoteReference w:id="274"/>
      </w:r>
      <w:r w:rsidRPr="00F06BDD">
        <w:rPr>
          <w:rFonts w:ascii="Calibri" w:eastAsia="Malgun Gothic" w:hAnsi="Calibri" w:cs="Times New Roman"/>
          <w:color w:val="000000" w:themeColor="text1"/>
        </w:rPr>
        <w:t xml:space="preserve">    </w:t>
      </w:r>
    </w:p>
    <w:p w:rsidR="00B57C1D" w:rsidRPr="00F06BDD" w:rsidRDefault="00B57C1D" w:rsidP="00B57C1D">
      <w:pPr>
        <w:spacing w:after="0" w:line="360" w:lineRule="auto"/>
        <w:rPr>
          <w:rFonts w:ascii="Calibri" w:eastAsia="Malgun Gothic" w:hAnsi="Calibri" w:cs="Times New Roman"/>
          <w:color w:val="000000" w:themeColor="text1"/>
        </w:rPr>
      </w:pPr>
    </w:p>
    <w:p w:rsidR="00423FE3" w:rsidRDefault="00423FE3" w:rsidP="00B57C1D">
      <w:pPr>
        <w:spacing w:after="0" w:line="360" w:lineRule="auto"/>
        <w:jc w:val="both"/>
        <w:rPr>
          <w:rFonts w:ascii="Times New Roman" w:eastAsia="Malgun Gothic" w:hAnsi="Times New Roman" w:cs="Times New Roman"/>
          <w:b/>
          <w:color w:val="C00000"/>
          <w:sz w:val="24"/>
          <w:szCs w:val="24"/>
        </w:rPr>
      </w:pPr>
    </w:p>
    <w:p w:rsidR="00DE6687" w:rsidRDefault="00B57C1D" w:rsidP="00B57C1D">
      <w:pPr>
        <w:spacing w:after="0" w:line="360" w:lineRule="auto"/>
        <w:jc w:val="both"/>
        <w:rPr>
          <w:rFonts w:ascii="Times New Roman" w:eastAsia="Malgun Gothic" w:hAnsi="Times New Roman" w:cs="Times New Roman"/>
          <w:b/>
          <w:sz w:val="24"/>
          <w:szCs w:val="24"/>
        </w:rPr>
      </w:pPr>
      <w:r w:rsidRPr="00A12116">
        <w:rPr>
          <w:rFonts w:ascii="Times New Roman" w:eastAsia="Malgun Gothic" w:hAnsi="Times New Roman" w:cs="Times New Roman"/>
          <w:b/>
          <w:sz w:val="24"/>
          <w:szCs w:val="24"/>
        </w:rPr>
        <w:t xml:space="preserve">4. </w:t>
      </w:r>
      <w:r w:rsidR="00A10925">
        <w:rPr>
          <w:rFonts w:ascii="Times New Roman" w:eastAsia="Malgun Gothic" w:hAnsi="Times New Roman" w:cs="Times New Roman"/>
          <w:b/>
          <w:sz w:val="24"/>
          <w:szCs w:val="24"/>
        </w:rPr>
        <w:t>De la mémoire à l</w:t>
      </w:r>
      <w:r w:rsidR="00BC6860">
        <w:rPr>
          <w:rFonts w:ascii="Times New Roman" w:eastAsia="Malgun Gothic" w:hAnsi="Times New Roman" w:cs="Times New Roman"/>
          <w:b/>
          <w:sz w:val="24"/>
          <w:szCs w:val="24"/>
        </w:rPr>
        <w:t xml:space="preserve">a </w:t>
      </w:r>
      <w:r w:rsidR="00F201C8">
        <w:rPr>
          <w:rFonts w:ascii="Times New Roman" w:eastAsia="Malgun Gothic" w:hAnsi="Times New Roman" w:cs="Times New Roman"/>
          <w:b/>
          <w:sz w:val="24"/>
          <w:szCs w:val="24"/>
        </w:rPr>
        <w:t xml:space="preserve">musique  </w:t>
      </w:r>
      <w:r w:rsidR="00232F87">
        <w:rPr>
          <w:rFonts w:ascii="Times New Roman" w:eastAsia="Malgun Gothic" w:hAnsi="Times New Roman" w:cs="Times New Roman"/>
          <w:b/>
          <w:sz w:val="24"/>
          <w:szCs w:val="24"/>
        </w:rPr>
        <w:t xml:space="preserve"> </w:t>
      </w:r>
      <w:r w:rsidR="00F548FD">
        <w:rPr>
          <w:rFonts w:ascii="Times New Roman" w:eastAsia="Malgun Gothic" w:hAnsi="Times New Roman" w:cs="Times New Roman"/>
          <w:b/>
          <w:sz w:val="24"/>
          <w:szCs w:val="24"/>
        </w:rPr>
        <w:t xml:space="preserve"> </w:t>
      </w:r>
      <w:r w:rsidR="00D928F4">
        <w:rPr>
          <w:rFonts w:ascii="Times New Roman" w:eastAsia="Malgun Gothic" w:hAnsi="Times New Roman" w:cs="Times New Roman"/>
          <w:b/>
          <w:sz w:val="24"/>
          <w:szCs w:val="24"/>
        </w:rPr>
        <w:t xml:space="preserve"> </w:t>
      </w:r>
      <w:r w:rsidR="00BC6860">
        <w:rPr>
          <w:rFonts w:ascii="Times New Roman" w:eastAsia="Malgun Gothic" w:hAnsi="Times New Roman" w:cs="Times New Roman"/>
          <w:b/>
          <w:sz w:val="24"/>
          <w:szCs w:val="24"/>
        </w:rPr>
        <w:t xml:space="preserve"> </w:t>
      </w:r>
      <w:r w:rsidR="008F4DFD" w:rsidRPr="00A12116">
        <w:rPr>
          <w:rFonts w:ascii="Times New Roman" w:eastAsia="Malgun Gothic" w:hAnsi="Times New Roman" w:cs="Times New Roman"/>
          <w:b/>
          <w:sz w:val="24"/>
          <w:szCs w:val="24"/>
        </w:rPr>
        <w:t xml:space="preserve"> </w:t>
      </w:r>
      <w:r w:rsidR="005805F7" w:rsidRPr="00A12116">
        <w:rPr>
          <w:rFonts w:ascii="Times New Roman" w:eastAsia="Malgun Gothic" w:hAnsi="Times New Roman" w:cs="Times New Roman"/>
          <w:b/>
          <w:sz w:val="24"/>
          <w:szCs w:val="24"/>
        </w:rPr>
        <w:t xml:space="preserve"> </w:t>
      </w:r>
    </w:p>
    <w:p w:rsidR="00B57C1D" w:rsidRPr="00A12116" w:rsidRDefault="006B6120" w:rsidP="00B57C1D">
      <w:pPr>
        <w:spacing w:after="0" w:line="360" w:lineRule="auto"/>
        <w:jc w:val="both"/>
        <w:rPr>
          <w:rFonts w:ascii="Times New Roman" w:eastAsia="Malgun Gothic" w:hAnsi="Times New Roman" w:cs="Times New Roman"/>
          <w:b/>
          <w:sz w:val="24"/>
          <w:szCs w:val="24"/>
        </w:rPr>
      </w:pPr>
      <w:r w:rsidRPr="00A12116">
        <w:rPr>
          <w:rFonts w:ascii="Times New Roman" w:eastAsia="Malgun Gothic" w:hAnsi="Times New Roman" w:cs="Times New Roman"/>
          <w:b/>
          <w:sz w:val="24"/>
          <w:szCs w:val="24"/>
        </w:rPr>
        <w:t xml:space="preserve"> </w:t>
      </w:r>
      <w:r w:rsidR="00B57C1D" w:rsidRPr="00A12116">
        <w:rPr>
          <w:rFonts w:ascii="Times New Roman" w:eastAsia="Malgun Gothic" w:hAnsi="Times New Roman" w:cs="Times New Roman"/>
          <w:b/>
          <w:sz w:val="24"/>
          <w:szCs w:val="24"/>
        </w:rPr>
        <w:t xml:space="preserve">           </w:t>
      </w:r>
    </w:p>
    <w:p w:rsidR="008C7236" w:rsidRDefault="00B57C1D" w:rsidP="00B57C1D">
      <w:pPr>
        <w:spacing w:after="0" w:line="360" w:lineRule="auto"/>
        <w:jc w:val="both"/>
        <w:rPr>
          <w:rFonts w:ascii="Times New Roman" w:eastAsia="Malgun Gothic" w:hAnsi="Times New Roman" w:cs="Times New Roman"/>
          <w:b/>
          <w:sz w:val="24"/>
          <w:szCs w:val="24"/>
        </w:rPr>
      </w:pPr>
      <w:r w:rsidRPr="00A12116">
        <w:rPr>
          <w:rFonts w:ascii="Times New Roman" w:eastAsia="Malgun Gothic" w:hAnsi="Times New Roman" w:cs="Times New Roman"/>
          <w:b/>
          <w:sz w:val="24"/>
          <w:szCs w:val="24"/>
        </w:rPr>
        <w:t>4.1.</w:t>
      </w:r>
      <w:r w:rsidR="005257F7" w:rsidRPr="00A12116">
        <w:rPr>
          <w:rFonts w:ascii="Times New Roman" w:eastAsia="Malgun Gothic" w:hAnsi="Times New Roman" w:cs="Times New Roman"/>
          <w:b/>
          <w:sz w:val="24"/>
          <w:szCs w:val="24"/>
        </w:rPr>
        <w:t xml:space="preserve"> </w:t>
      </w:r>
      <w:r w:rsidR="00927B5B" w:rsidRPr="00A12116">
        <w:rPr>
          <w:rFonts w:ascii="Times New Roman" w:eastAsia="Malgun Gothic" w:hAnsi="Times New Roman" w:cs="Times New Roman"/>
          <w:b/>
          <w:sz w:val="24"/>
          <w:szCs w:val="24"/>
        </w:rPr>
        <w:t xml:space="preserve">Une </w:t>
      </w:r>
      <w:r w:rsidR="008D791B" w:rsidRPr="00A12116">
        <w:rPr>
          <w:rFonts w:ascii="Times New Roman" w:eastAsia="Malgun Gothic" w:hAnsi="Times New Roman" w:cs="Times New Roman"/>
          <w:b/>
          <w:sz w:val="24"/>
          <w:szCs w:val="24"/>
        </w:rPr>
        <w:t xml:space="preserve">phénoménologie </w:t>
      </w:r>
      <w:r w:rsidR="00C31579" w:rsidRPr="00A12116">
        <w:rPr>
          <w:rFonts w:ascii="Times New Roman" w:eastAsia="Malgun Gothic" w:hAnsi="Times New Roman" w:cs="Times New Roman"/>
          <w:b/>
          <w:sz w:val="24"/>
          <w:szCs w:val="24"/>
        </w:rPr>
        <w:t xml:space="preserve">d’une </w:t>
      </w:r>
      <w:r w:rsidR="008D791B" w:rsidRPr="00A12116">
        <w:rPr>
          <w:rFonts w:ascii="Times New Roman" w:eastAsia="Malgun Gothic" w:hAnsi="Times New Roman" w:cs="Times New Roman"/>
          <w:b/>
          <w:sz w:val="24"/>
          <w:szCs w:val="24"/>
        </w:rPr>
        <w:t>re</w:t>
      </w:r>
      <w:r w:rsidR="00643584" w:rsidRPr="00A12116">
        <w:rPr>
          <w:rFonts w:ascii="Times New Roman" w:eastAsia="Malgun Gothic" w:hAnsi="Times New Roman" w:cs="Times New Roman"/>
          <w:b/>
          <w:sz w:val="24"/>
          <w:szCs w:val="24"/>
        </w:rPr>
        <w:t>construction d</w:t>
      </w:r>
      <w:r w:rsidR="00927B5B" w:rsidRPr="00A12116">
        <w:rPr>
          <w:rFonts w:ascii="Times New Roman" w:eastAsia="Malgun Gothic" w:hAnsi="Times New Roman" w:cs="Times New Roman"/>
          <w:b/>
          <w:sz w:val="24"/>
          <w:szCs w:val="24"/>
        </w:rPr>
        <w:t xml:space="preserve">e la réalité </w:t>
      </w:r>
      <w:r w:rsidR="00643584" w:rsidRPr="00A12116">
        <w:rPr>
          <w:rFonts w:ascii="Times New Roman" w:eastAsia="Malgun Gothic" w:hAnsi="Times New Roman" w:cs="Times New Roman"/>
          <w:b/>
          <w:sz w:val="24"/>
          <w:szCs w:val="24"/>
        </w:rPr>
        <w:t xml:space="preserve"> </w:t>
      </w:r>
    </w:p>
    <w:p w:rsidR="00B57C1D" w:rsidRDefault="00B57C1D" w:rsidP="00B57C1D">
      <w:pPr>
        <w:spacing w:after="0" w:line="360" w:lineRule="auto"/>
        <w:jc w:val="both"/>
        <w:rPr>
          <w:rFonts w:ascii="Times New Roman" w:eastAsia="Malgun Gothic" w:hAnsi="Times New Roman" w:cs="Times New Roman"/>
          <w:b/>
          <w:sz w:val="24"/>
          <w:szCs w:val="24"/>
        </w:rPr>
      </w:pPr>
      <w:r w:rsidRPr="00A12116">
        <w:rPr>
          <w:rFonts w:ascii="Times New Roman" w:eastAsia="Malgun Gothic" w:hAnsi="Times New Roman" w:cs="Times New Roman"/>
          <w:b/>
          <w:sz w:val="24"/>
          <w:szCs w:val="24"/>
        </w:rPr>
        <w:t xml:space="preserve"> </w:t>
      </w:r>
    </w:p>
    <w:p w:rsidR="00B57C1D" w:rsidRPr="00B57C1D" w:rsidRDefault="00B57C1D" w:rsidP="00B57C1D">
      <w:pPr>
        <w:spacing w:after="0" w:line="360" w:lineRule="auto"/>
        <w:jc w:val="both"/>
        <w:rPr>
          <w:rFonts w:ascii="Times New Roman" w:eastAsia="Malgun Gothic" w:hAnsi="Times New Roman" w:cs="Times New Roman"/>
          <w:bCs/>
          <w:color w:val="000000" w:themeColor="text1"/>
          <w:sz w:val="24"/>
          <w:szCs w:val="24"/>
        </w:rPr>
      </w:pPr>
      <w:r w:rsidRPr="00B57C1D">
        <w:rPr>
          <w:rFonts w:ascii="Times New Roman" w:eastAsia="Malgun Gothic" w:hAnsi="Times New Roman" w:cs="Times New Roman"/>
          <w:b/>
          <w:color w:val="000000" w:themeColor="text1"/>
          <w:sz w:val="24"/>
          <w:szCs w:val="24"/>
        </w:rPr>
        <w:t xml:space="preserve"> </w:t>
      </w:r>
      <w:r w:rsidRPr="00B57C1D">
        <w:rPr>
          <w:rFonts w:ascii="Times New Roman" w:eastAsia="Malgun Gothic" w:hAnsi="Times New Roman" w:cs="Times New Roman"/>
          <w:bCs/>
          <w:color w:val="000000" w:themeColor="text1"/>
          <w:sz w:val="24"/>
          <w:szCs w:val="24"/>
        </w:rPr>
        <w:t xml:space="preserve">    </w:t>
      </w:r>
      <w:r w:rsidR="004826ED">
        <w:rPr>
          <w:rFonts w:ascii="Times New Roman" w:eastAsia="Malgun Gothic" w:hAnsi="Times New Roman" w:cs="Times New Roman"/>
          <w:bCs/>
          <w:color w:val="000000" w:themeColor="text1"/>
          <w:sz w:val="24"/>
          <w:szCs w:val="24"/>
        </w:rPr>
        <w:t xml:space="preserve">   </w:t>
      </w:r>
      <w:r w:rsidR="004B2EE1">
        <w:rPr>
          <w:rFonts w:ascii="Times New Roman" w:eastAsia="Malgun Gothic" w:hAnsi="Times New Roman" w:cs="Times New Roman"/>
          <w:bCs/>
          <w:color w:val="000000" w:themeColor="text1"/>
          <w:sz w:val="24"/>
          <w:szCs w:val="24"/>
        </w:rPr>
        <w:t xml:space="preserve">Les </w:t>
      </w:r>
      <w:r w:rsidR="00462A83">
        <w:rPr>
          <w:rFonts w:ascii="Times New Roman" w:eastAsia="Malgun Gothic" w:hAnsi="Times New Roman" w:cs="Times New Roman"/>
          <w:bCs/>
          <w:color w:val="000000" w:themeColor="text1"/>
          <w:sz w:val="24"/>
          <w:szCs w:val="24"/>
        </w:rPr>
        <w:t xml:space="preserve">pages </w:t>
      </w:r>
      <w:r w:rsidR="004B2EE1">
        <w:rPr>
          <w:rFonts w:ascii="Times New Roman" w:eastAsia="Malgun Gothic" w:hAnsi="Times New Roman" w:cs="Times New Roman"/>
          <w:bCs/>
          <w:color w:val="000000" w:themeColor="text1"/>
          <w:sz w:val="24"/>
          <w:szCs w:val="24"/>
        </w:rPr>
        <w:t xml:space="preserve">d’ici </w:t>
      </w:r>
      <w:r w:rsidR="001E6CD1">
        <w:rPr>
          <w:rFonts w:ascii="Times New Roman" w:eastAsia="Malgun Gothic" w:hAnsi="Times New Roman" w:cs="Times New Roman"/>
          <w:bCs/>
          <w:color w:val="000000" w:themeColor="text1"/>
          <w:sz w:val="24"/>
          <w:szCs w:val="24"/>
        </w:rPr>
        <w:t xml:space="preserve">seront </w:t>
      </w:r>
      <w:r w:rsidR="00A86513">
        <w:rPr>
          <w:rFonts w:ascii="Times New Roman" w:eastAsia="Malgun Gothic" w:hAnsi="Times New Roman" w:cs="Times New Roman"/>
          <w:bCs/>
          <w:color w:val="000000" w:themeColor="text1"/>
          <w:sz w:val="24"/>
          <w:szCs w:val="24"/>
        </w:rPr>
        <w:t>destiné</w:t>
      </w:r>
      <w:r w:rsidR="00462A83">
        <w:rPr>
          <w:rFonts w:ascii="Times New Roman" w:eastAsia="Malgun Gothic" w:hAnsi="Times New Roman" w:cs="Times New Roman"/>
          <w:bCs/>
          <w:color w:val="000000" w:themeColor="text1"/>
          <w:sz w:val="24"/>
          <w:szCs w:val="24"/>
        </w:rPr>
        <w:t xml:space="preserve">es </w:t>
      </w:r>
      <w:r w:rsidRPr="00B57C1D">
        <w:rPr>
          <w:rFonts w:ascii="Times New Roman" w:eastAsia="Malgun Gothic" w:hAnsi="Times New Roman" w:cs="Times New Roman"/>
          <w:bCs/>
          <w:color w:val="000000" w:themeColor="text1"/>
          <w:sz w:val="24"/>
          <w:szCs w:val="24"/>
        </w:rPr>
        <w:t>à examiner l</w:t>
      </w:r>
      <w:r w:rsidR="004B2EE1">
        <w:rPr>
          <w:rFonts w:ascii="Times New Roman" w:eastAsia="Malgun Gothic" w:hAnsi="Times New Roman" w:cs="Times New Roman"/>
          <w:bCs/>
          <w:color w:val="000000" w:themeColor="text1"/>
          <w:sz w:val="24"/>
          <w:szCs w:val="24"/>
        </w:rPr>
        <w:t xml:space="preserve">a musique comme </w:t>
      </w:r>
      <w:r w:rsidR="00FA4D0A">
        <w:rPr>
          <w:rFonts w:ascii="Times New Roman" w:eastAsia="Malgun Gothic" w:hAnsi="Times New Roman" w:cs="Times New Roman"/>
          <w:bCs/>
          <w:color w:val="000000" w:themeColor="text1"/>
          <w:sz w:val="24"/>
          <w:szCs w:val="24"/>
        </w:rPr>
        <w:t xml:space="preserve">la </w:t>
      </w:r>
      <w:r w:rsidR="004B2EE1">
        <w:rPr>
          <w:rFonts w:ascii="Times New Roman" w:eastAsia="Malgun Gothic" w:hAnsi="Times New Roman" w:cs="Times New Roman"/>
          <w:bCs/>
          <w:color w:val="000000" w:themeColor="text1"/>
          <w:sz w:val="24"/>
          <w:szCs w:val="24"/>
        </w:rPr>
        <w:t xml:space="preserve">pratique. </w:t>
      </w:r>
      <w:r w:rsidRPr="00B57C1D">
        <w:rPr>
          <w:rFonts w:ascii="Times New Roman" w:eastAsia="Malgun Gothic" w:hAnsi="Times New Roman" w:cs="Times New Roman"/>
          <w:bCs/>
          <w:color w:val="000000" w:themeColor="text1"/>
          <w:sz w:val="24"/>
          <w:szCs w:val="24"/>
        </w:rPr>
        <w:t xml:space="preserve">Remontons à la problématique précédente que nous avons déjà soulevée : lorsque l’on écoute une </w:t>
      </w:r>
      <w:r w:rsidR="0092325A">
        <w:rPr>
          <w:rFonts w:ascii="Times New Roman" w:eastAsia="Malgun Gothic" w:hAnsi="Times New Roman" w:cs="Times New Roman"/>
          <w:bCs/>
          <w:color w:val="000000" w:themeColor="text1"/>
          <w:sz w:val="24"/>
          <w:szCs w:val="24"/>
        </w:rPr>
        <w:t xml:space="preserve">chanson ou une pièce musicale, </w:t>
      </w:r>
      <w:r w:rsidR="00B23A79">
        <w:rPr>
          <w:rFonts w:ascii="Times New Roman" w:eastAsia="Malgun Gothic" w:hAnsi="Times New Roman" w:cs="Times New Roman"/>
          <w:bCs/>
          <w:color w:val="000000" w:themeColor="text1"/>
          <w:sz w:val="24"/>
          <w:szCs w:val="24"/>
        </w:rPr>
        <w:t xml:space="preserve">on a l’impression qu’elle </w:t>
      </w:r>
      <w:r w:rsidRPr="00B57C1D">
        <w:rPr>
          <w:rFonts w:ascii="Times New Roman" w:eastAsia="Malgun Gothic" w:hAnsi="Times New Roman" w:cs="Times New Roman"/>
          <w:bCs/>
          <w:color w:val="000000" w:themeColor="text1"/>
          <w:sz w:val="24"/>
          <w:szCs w:val="24"/>
        </w:rPr>
        <w:t xml:space="preserve">semble </w:t>
      </w:r>
      <w:r w:rsidR="00B23A79">
        <w:rPr>
          <w:rFonts w:ascii="Times New Roman" w:eastAsia="Malgun Gothic" w:hAnsi="Times New Roman" w:cs="Times New Roman"/>
          <w:bCs/>
          <w:color w:val="000000" w:themeColor="text1"/>
          <w:sz w:val="24"/>
          <w:szCs w:val="24"/>
        </w:rPr>
        <w:t xml:space="preserve">nous </w:t>
      </w:r>
      <w:r w:rsidR="00FA4D0A">
        <w:rPr>
          <w:rFonts w:ascii="Times New Roman" w:eastAsia="Malgun Gothic" w:hAnsi="Times New Roman" w:cs="Times New Roman"/>
          <w:bCs/>
          <w:color w:val="000000" w:themeColor="text1"/>
          <w:sz w:val="24"/>
          <w:szCs w:val="24"/>
        </w:rPr>
        <w:t xml:space="preserve">motiver </w:t>
      </w:r>
      <w:r w:rsidR="00FF0736">
        <w:rPr>
          <w:rFonts w:ascii="Times New Roman" w:eastAsia="Malgun Gothic" w:hAnsi="Times New Roman" w:cs="Times New Roman"/>
          <w:bCs/>
          <w:color w:val="000000" w:themeColor="text1"/>
          <w:sz w:val="24"/>
          <w:szCs w:val="24"/>
        </w:rPr>
        <w:t>un</w:t>
      </w:r>
      <w:r w:rsidR="00B30DBF">
        <w:rPr>
          <w:rFonts w:ascii="Times New Roman" w:eastAsia="Malgun Gothic" w:hAnsi="Times New Roman" w:cs="Times New Roman"/>
          <w:bCs/>
          <w:color w:val="000000" w:themeColor="text1"/>
          <w:sz w:val="24"/>
          <w:szCs w:val="24"/>
        </w:rPr>
        <w:t xml:space="preserve"> regard sur </w:t>
      </w:r>
      <w:r w:rsidR="00FA4D0A">
        <w:rPr>
          <w:rFonts w:ascii="Times New Roman" w:eastAsia="Malgun Gothic" w:hAnsi="Times New Roman" w:cs="Times New Roman"/>
          <w:bCs/>
          <w:color w:val="000000" w:themeColor="text1"/>
          <w:sz w:val="24"/>
          <w:szCs w:val="24"/>
        </w:rPr>
        <w:t xml:space="preserve">une </w:t>
      </w:r>
      <w:r w:rsidR="00FF0736">
        <w:rPr>
          <w:rFonts w:ascii="Times New Roman" w:eastAsia="Malgun Gothic" w:hAnsi="Times New Roman" w:cs="Times New Roman"/>
          <w:bCs/>
          <w:color w:val="000000" w:themeColor="text1"/>
          <w:sz w:val="24"/>
          <w:szCs w:val="24"/>
        </w:rPr>
        <w:t xml:space="preserve">réalité nouvelle. </w:t>
      </w:r>
      <w:r w:rsidR="00011771">
        <w:rPr>
          <w:rFonts w:ascii="Times New Roman" w:eastAsia="Malgun Gothic" w:hAnsi="Times New Roman" w:cs="Times New Roman"/>
          <w:bCs/>
          <w:color w:val="000000" w:themeColor="text1"/>
          <w:sz w:val="24"/>
          <w:szCs w:val="24"/>
        </w:rPr>
        <w:t>Comment peut-on rendre</w:t>
      </w:r>
      <w:r w:rsidR="002B2A2B">
        <w:rPr>
          <w:rFonts w:ascii="Times New Roman" w:eastAsia="Malgun Gothic" w:hAnsi="Times New Roman" w:cs="Times New Roman"/>
          <w:bCs/>
          <w:color w:val="000000" w:themeColor="text1"/>
          <w:sz w:val="24"/>
          <w:szCs w:val="24"/>
        </w:rPr>
        <w:t xml:space="preserve"> </w:t>
      </w:r>
      <w:r w:rsidR="007B058F">
        <w:rPr>
          <w:rFonts w:ascii="Times New Roman" w:eastAsia="Malgun Gothic" w:hAnsi="Times New Roman" w:cs="Times New Roman"/>
          <w:bCs/>
          <w:color w:val="000000" w:themeColor="text1"/>
          <w:sz w:val="24"/>
          <w:szCs w:val="24"/>
        </w:rPr>
        <w:t xml:space="preserve">compte </w:t>
      </w:r>
      <w:r w:rsidR="00757657">
        <w:rPr>
          <w:rFonts w:ascii="Times New Roman" w:eastAsia="Malgun Gothic" w:hAnsi="Times New Roman" w:cs="Times New Roman"/>
          <w:bCs/>
          <w:color w:val="000000" w:themeColor="text1"/>
          <w:sz w:val="24"/>
          <w:szCs w:val="24"/>
        </w:rPr>
        <w:t xml:space="preserve">de ce sentiment par l’écoute musicale ? </w:t>
      </w:r>
      <w:r w:rsidR="004C605E">
        <w:rPr>
          <w:rFonts w:ascii="Times New Roman" w:eastAsia="Malgun Gothic" w:hAnsi="Times New Roman" w:cs="Times New Roman"/>
          <w:bCs/>
          <w:color w:val="000000" w:themeColor="text1"/>
          <w:sz w:val="24"/>
          <w:szCs w:val="24"/>
        </w:rPr>
        <w:t>C</w:t>
      </w:r>
      <w:r w:rsidR="00AC12C8">
        <w:rPr>
          <w:rFonts w:ascii="Times New Roman" w:eastAsia="Malgun Gothic" w:hAnsi="Times New Roman" w:cs="Times New Roman"/>
          <w:bCs/>
          <w:color w:val="000000" w:themeColor="text1"/>
          <w:sz w:val="24"/>
          <w:szCs w:val="24"/>
        </w:rPr>
        <w:t xml:space="preserve">’est </w:t>
      </w:r>
      <w:r w:rsidR="00F8712D">
        <w:rPr>
          <w:rFonts w:ascii="Times New Roman" w:eastAsia="Malgun Gothic" w:hAnsi="Times New Roman" w:cs="Times New Roman"/>
          <w:bCs/>
          <w:color w:val="000000" w:themeColor="text1"/>
          <w:sz w:val="24"/>
          <w:szCs w:val="24"/>
        </w:rPr>
        <w:t xml:space="preserve">l’objet de </w:t>
      </w:r>
      <w:r w:rsidR="00AC12C8">
        <w:rPr>
          <w:rFonts w:ascii="Times New Roman" w:eastAsia="Malgun Gothic" w:hAnsi="Times New Roman" w:cs="Times New Roman"/>
          <w:bCs/>
          <w:color w:val="000000" w:themeColor="text1"/>
          <w:sz w:val="24"/>
          <w:szCs w:val="24"/>
        </w:rPr>
        <w:t>notre r</w:t>
      </w:r>
      <w:r w:rsidR="00F8712D">
        <w:rPr>
          <w:rFonts w:ascii="Times New Roman" w:eastAsia="Malgun Gothic" w:hAnsi="Times New Roman" w:cs="Times New Roman"/>
          <w:bCs/>
          <w:color w:val="000000" w:themeColor="text1"/>
          <w:sz w:val="24"/>
          <w:szCs w:val="24"/>
        </w:rPr>
        <w:t xml:space="preserve">éflexion </w:t>
      </w:r>
      <w:r w:rsidR="004C605E">
        <w:rPr>
          <w:rFonts w:ascii="Times New Roman" w:eastAsia="Malgun Gothic" w:hAnsi="Times New Roman" w:cs="Times New Roman"/>
          <w:bCs/>
          <w:color w:val="000000" w:themeColor="text1"/>
          <w:sz w:val="24"/>
          <w:szCs w:val="24"/>
        </w:rPr>
        <w:t>dans ces pages</w:t>
      </w:r>
      <w:r w:rsidR="00757657">
        <w:rPr>
          <w:rFonts w:ascii="Times New Roman" w:eastAsia="Malgun Gothic" w:hAnsi="Times New Roman" w:cs="Times New Roman"/>
          <w:bCs/>
          <w:color w:val="000000" w:themeColor="text1"/>
          <w:sz w:val="24"/>
          <w:szCs w:val="24"/>
        </w:rPr>
        <w:t>.</w:t>
      </w:r>
      <w:r w:rsidR="00480F23">
        <w:rPr>
          <w:rFonts w:ascii="Times New Roman" w:eastAsia="Malgun Gothic" w:hAnsi="Times New Roman" w:cs="Times New Roman"/>
          <w:bCs/>
          <w:color w:val="000000" w:themeColor="text1"/>
          <w:sz w:val="24"/>
          <w:szCs w:val="24"/>
        </w:rPr>
        <w:t xml:space="preserve"> </w:t>
      </w:r>
      <w:r w:rsidR="00757657">
        <w:rPr>
          <w:rFonts w:ascii="Times New Roman" w:eastAsia="Malgun Gothic" w:hAnsi="Times New Roman" w:cs="Times New Roman"/>
          <w:bCs/>
          <w:color w:val="000000" w:themeColor="text1"/>
          <w:sz w:val="24"/>
          <w:szCs w:val="24"/>
        </w:rPr>
        <w:t>L</w:t>
      </w:r>
      <w:r w:rsidR="00544A4D">
        <w:rPr>
          <w:rFonts w:ascii="Times New Roman" w:eastAsia="Malgun Gothic" w:hAnsi="Times New Roman" w:cs="Times New Roman"/>
          <w:bCs/>
          <w:color w:val="000000" w:themeColor="text1"/>
          <w:sz w:val="24"/>
          <w:szCs w:val="24"/>
        </w:rPr>
        <w:t>’accent est mis sur un process</w:t>
      </w:r>
      <w:r w:rsidR="00474D7E">
        <w:rPr>
          <w:rFonts w:ascii="Times New Roman" w:eastAsia="Malgun Gothic" w:hAnsi="Times New Roman" w:cs="Times New Roman"/>
          <w:bCs/>
          <w:color w:val="000000" w:themeColor="text1"/>
          <w:sz w:val="24"/>
          <w:szCs w:val="24"/>
        </w:rPr>
        <w:t>us d’une</w:t>
      </w:r>
      <w:r w:rsidR="00757657">
        <w:rPr>
          <w:rFonts w:ascii="Times New Roman" w:eastAsia="Malgun Gothic" w:hAnsi="Times New Roman" w:cs="Times New Roman"/>
          <w:bCs/>
          <w:color w:val="000000" w:themeColor="text1"/>
          <w:sz w:val="24"/>
          <w:szCs w:val="24"/>
        </w:rPr>
        <w:t xml:space="preserve"> réalisation d’une réalité nouvelle. </w:t>
      </w:r>
      <w:r w:rsidR="004C605E">
        <w:rPr>
          <w:rFonts w:ascii="Times New Roman" w:eastAsia="Malgun Gothic" w:hAnsi="Times New Roman" w:cs="Times New Roman"/>
          <w:bCs/>
          <w:color w:val="000000" w:themeColor="text1"/>
          <w:sz w:val="24"/>
          <w:szCs w:val="24"/>
        </w:rPr>
        <w:t xml:space="preserve"> </w:t>
      </w:r>
      <w:r w:rsidR="00474D7E">
        <w:rPr>
          <w:rFonts w:ascii="Times New Roman" w:eastAsia="Malgun Gothic" w:hAnsi="Times New Roman" w:cs="Times New Roman"/>
          <w:bCs/>
          <w:color w:val="000000" w:themeColor="text1"/>
          <w:sz w:val="24"/>
          <w:szCs w:val="24"/>
        </w:rPr>
        <w:t xml:space="preserve"> </w:t>
      </w:r>
      <w:r w:rsidR="00544A4D">
        <w:rPr>
          <w:rFonts w:ascii="Times New Roman" w:eastAsia="Malgun Gothic" w:hAnsi="Times New Roman" w:cs="Times New Roman"/>
          <w:bCs/>
          <w:color w:val="000000" w:themeColor="text1"/>
          <w:sz w:val="24"/>
          <w:szCs w:val="24"/>
        </w:rPr>
        <w:t xml:space="preserve">  </w:t>
      </w:r>
    </w:p>
    <w:p w:rsidR="00D42059" w:rsidRDefault="0018255C" w:rsidP="00B57C1D">
      <w:pPr>
        <w:spacing w:after="0" w:line="360" w:lineRule="auto"/>
        <w:ind w:firstLineChars="100" w:firstLine="240"/>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bCs/>
          <w:color w:val="000000" w:themeColor="text1"/>
          <w:sz w:val="24"/>
          <w:szCs w:val="24"/>
        </w:rPr>
        <w:t xml:space="preserve">  </w:t>
      </w:r>
      <w:r w:rsidR="00496B7B">
        <w:rPr>
          <w:rFonts w:ascii="Times New Roman" w:eastAsia="Malgun Gothic" w:hAnsi="Times New Roman" w:cs="Times New Roman"/>
          <w:bCs/>
          <w:color w:val="000000" w:themeColor="text1"/>
          <w:sz w:val="24"/>
          <w:szCs w:val="24"/>
        </w:rPr>
        <w:t xml:space="preserve"> </w:t>
      </w:r>
      <w:r w:rsidR="00B57C1D" w:rsidRPr="00B57C1D">
        <w:rPr>
          <w:rFonts w:ascii="Times New Roman" w:eastAsia="Malgun Gothic" w:hAnsi="Times New Roman" w:cs="Times New Roman"/>
          <w:bCs/>
          <w:color w:val="000000" w:themeColor="text1"/>
          <w:sz w:val="24"/>
          <w:szCs w:val="24"/>
        </w:rPr>
        <w:t>L</w:t>
      </w:r>
      <w:r w:rsidR="00774E93">
        <w:rPr>
          <w:rFonts w:ascii="Times New Roman" w:eastAsia="Malgun Gothic" w:hAnsi="Times New Roman" w:cs="Times New Roman"/>
          <w:bCs/>
          <w:color w:val="000000" w:themeColor="text1"/>
          <w:sz w:val="24"/>
          <w:szCs w:val="24"/>
        </w:rPr>
        <w:t xml:space="preserve">e discours </w:t>
      </w:r>
      <w:r w:rsidR="00496B7B">
        <w:rPr>
          <w:rFonts w:ascii="Times New Roman" w:eastAsia="Malgun Gothic" w:hAnsi="Times New Roman" w:cs="Times New Roman"/>
          <w:bCs/>
          <w:color w:val="000000" w:themeColor="text1"/>
          <w:sz w:val="24"/>
          <w:szCs w:val="24"/>
        </w:rPr>
        <w:t xml:space="preserve">en musique semble </w:t>
      </w:r>
      <w:r w:rsidR="00B57C1D" w:rsidRPr="00B57C1D">
        <w:rPr>
          <w:rFonts w:ascii="Times New Roman" w:eastAsia="Malgun Gothic" w:hAnsi="Times New Roman" w:cs="Times New Roman"/>
          <w:bCs/>
          <w:color w:val="000000" w:themeColor="text1"/>
          <w:sz w:val="24"/>
          <w:szCs w:val="24"/>
        </w:rPr>
        <w:t>court</w:t>
      </w:r>
      <w:r w:rsidR="00774E93">
        <w:rPr>
          <w:rFonts w:ascii="Times New Roman" w:eastAsia="Malgun Gothic" w:hAnsi="Times New Roman" w:cs="Times New Roman"/>
          <w:bCs/>
          <w:color w:val="000000" w:themeColor="text1"/>
          <w:sz w:val="24"/>
          <w:szCs w:val="24"/>
        </w:rPr>
        <w:t xml:space="preserve">, </w:t>
      </w:r>
      <w:r w:rsidR="00496B7B">
        <w:rPr>
          <w:rFonts w:ascii="Times New Roman" w:eastAsia="Malgun Gothic" w:hAnsi="Times New Roman" w:cs="Times New Roman"/>
          <w:bCs/>
          <w:color w:val="000000" w:themeColor="text1"/>
          <w:sz w:val="24"/>
          <w:szCs w:val="24"/>
        </w:rPr>
        <w:t>fragmenté</w:t>
      </w:r>
      <w:r w:rsidR="00221792">
        <w:rPr>
          <w:rFonts w:ascii="Times New Roman" w:eastAsia="Malgun Gothic" w:hAnsi="Times New Roman" w:cs="Times New Roman"/>
          <w:bCs/>
          <w:color w:val="000000" w:themeColor="text1"/>
          <w:sz w:val="24"/>
          <w:szCs w:val="24"/>
        </w:rPr>
        <w:t xml:space="preserve">, voire, </w:t>
      </w:r>
      <w:r w:rsidR="00774E93">
        <w:rPr>
          <w:rFonts w:ascii="Times New Roman" w:eastAsia="Malgun Gothic" w:hAnsi="Times New Roman" w:cs="Times New Roman"/>
          <w:bCs/>
          <w:color w:val="000000" w:themeColor="text1"/>
          <w:sz w:val="24"/>
          <w:szCs w:val="24"/>
        </w:rPr>
        <w:t xml:space="preserve">parfois </w:t>
      </w:r>
      <w:r w:rsidR="00B57C1D" w:rsidRPr="00B57C1D">
        <w:rPr>
          <w:rFonts w:ascii="Times New Roman" w:eastAsia="Malgun Gothic" w:hAnsi="Times New Roman" w:cs="Times New Roman"/>
          <w:bCs/>
          <w:color w:val="000000" w:themeColor="text1"/>
          <w:sz w:val="24"/>
          <w:szCs w:val="24"/>
        </w:rPr>
        <w:t xml:space="preserve">ambigüe. </w:t>
      </w:r>
      <w:r w:rsidR="00E55C1D">
        <w:rPr>
          <w:rFonts w:ascii="Times New Roman" w:eastAsia="Malgun Gothic" w:hAnsi="Times New Roman" w:cs="Times New Roman"/>
          <w:bCs/>
          <w:color w:val="000000" w:themeColor="text1"/>
          <w:sz w:val="24"/>
          <w:szCs w:val="24"/>
        </w:rPr>
        <w:t xml:space="preserve">Mais, avec un récit non pas étranger, vraisemblable et croyable, il nous </w:t>
      </w:r>
      <w:r w:rsidR="000D755D">
        <w:rPr>
          <w:rFonts w:ascii="Times New Roman" w:eastAsia="Malgun Gothic" w:hAnsi="Times New Roman" w:cs="Times New Roman"/>
          <w:bCs/>
          <w:color w:val="000000" w:themeColor="text1"/>
          <w:sz w:val="24"/>
          <w:szCs w:val="24"/>
        </w:rPr>
        <w:t xml:space="preserve">semble </w:t>
      </w:r>
      <w:r w:rsidR="00E55C1D">
        <w:rPr>
          <w:rFonts w:ascii="Times New Roman" w:eastAsia="Malgun Gothic" w:hAnsi="Times New Roman" w:cs="Times New Roman" w:hint="eastAsia"/>
          <w:bCs/>
          <w:color w:val="000000" w:themeColor="text1"/>
          <w:sz w:val="24"/>
          <w:szCs w:val="24"/>
        </w:rPr>
        <w:t>faire appa</w:t>
      </w:r>
      <w:r w:rsidR="00E55C1D">
        <w:rPr>
          <w:rFonts w:ascii="Times New Roman" w:eastAsia="Malgun Gothic" w:hAnsi="Times New Roman" w:cs="Times New Roman"/>
          <w:bCs/>
          <w:color w:val="000000" w:themeColor="text1"/>
          <w:sz w:val="24"/>
          <w:szCs w:val="24"/>
        </w:rPr>
        <w:t xml:space="preserve">raître </w:t>
      </w:r>
      <w:r w:rsidR="000D755D">
        <w:rPr>
          <w:rFonts w:ascii="Times New Roman" w:eastAsia="Malgun Gothic" w:hAnsi="Times New Roman" w:cs="Times New Roman"/>
          <w:bCs/>
          <w:color w:val="000000" w:themeColor="text1"/>
          <w:sz w:val="24"/>
          <w:szCs w:val="24"/>
        </w:rPr>
        <w:t xml:space="preserve">un </w:t>
      </w:r>
      <w:r w:rsidR="00E55C1D">
        <w:rPr>
          <w:rFonts w:ascii="Times New Roman" w:eastAsia="Malgun Gothic" w:hAnsi="Times New Roman" w:cs="Times New Roman"/>
          <w:bCs/>
          <w:color w:val="000000" w:themeColor="text1"/>
          <w:sz w:val="24"/>
          <w:szCs w:val="24"/>
        </w:rPr>
        <w:t xml:space="preserve">monde nouveau. </w:t>
      </w:r>
      <w:r w:rsidR="00F8712D">
        <w:rPr>
          <w:rFonts w:ascii="Times New Roman" w:eastAsia="Malgun Gothic" w:hAnsi="Times New Roman" w:cs="Times New Roman"/>
          <w:bCs/>
          <w:color w:val="000000" w:themeColor="text1"/>
          <w:sz w:val="24"/>
          <w:szCs w:val="24"/>
        </w:rPr>
        <w:t xml:space="preserve">Quelles notions </w:t>
      </w:r>
      <w:r w:rsidR="002F7E93">
        <w:rPr>
          <w:rFonts w:ascii="Times New Roman" w:eastAsia="Malgun Gothic" w:hAnsi="Times New Roman" w:cs="Times New Roman"/>
          <w:bCs/>
          <w:color w:val="000000" w:themeColor="text1"/>
          <w:sz w:val="24"/>
          <w:szCs w:val="24"/>
        </w:rPr>
        <w:t xml:space="preserve">peut-on </w:t>
      </w:r>
      <w:r w:rsidR="00F8712D">
        <w:rPr>
          <w:rFonts w:ascii="Times New Roman" w:eastAsia="Malgun Gothic" w:hAnsi="Times New Roman" w:cs="Times New Roman"/>
          <w:bCs/>
          <w:color w:val="000000" w:themeColor="text1"/>
          <w:sz w:val="24"/>
          <w:szCs w:val="24"/>
        </w:rPr>
        <w:t>mobiliser </w:t>
      </w:r>
      <w:r w:rsidR="002F7E93">
        <w:rPr>
          <w:rFonts w:ascii="Times New Roman" w:eastAsia="Malgun Gothic" w:hAnsi="Times New Roman" w:cs="Times New Roman"/>
          <w:bCs/>
          <w:color w:val="000000" w:themeColor="text1"/>
          <w:sz w:val="24"/>
          <w:szCs w:val="24"/>
        </w:rPr>
        <w:t xml:space="preserve">à </w:t>
      </w:r>
      <w:r w:rsidR="00622CC1">
        <w:rPr>
          <w:rFonts w:ascii="Times New Roman" w:eastAsia="Malgun Gothic" w:hAnsi="Times New Roman" w:cs="Times New Roman"/>
          <w:bCs/>
          <w:color w:val="000000" w:themeColor="text1"/>
          <w:sz w:val="24"/>
          <w:szCs w:val="24"/>
        </w:rPr>
        <w:t xml:space="preserve">comprendre un récit vraisemblable en musique ? </w:t>
      </w:r>
      <w:r w:rsidR="00F03F53">
        <w:rPr>
          <w:rFonts w:ascii="Times New Roman" w:eastAsia="Malgun Gothic" w:hAnsi="Times New Roman" w:cs="Times New Roman"/>
          <w:bCs/>
          <w:color w:val="000000" w:themeColor="text1"/>
          <w:sz w:val="24"/>
          <w:szCs w:val="24"/>
        </w:rPr>
        <w:t xml:space="preserve">Partons </w:t>
      </w:r>
      <w:r w:rsidR="00F03F53">
        <w:rPr>
          <w:rFonts w:ascii="Times New Roman" w:eastAsia="Malgun Gothic" w:hAnsi="Times New Roman" w:cs="Times New Roman"/>
          <w:color w:val="000000" w:themeColor="text1"/>
          <w:sz w:val="24"/>
          <w:szCs w:val="24"/>
        </w:rPr>
        <w:t xml:space="preserve">de </w:t>
      </w:r>
      <w:r w:rsidR="00B57C1D" w:rsidRPr="00B57C1D">
        <w:rPr>
          <w:rFonts w:ascii="Times New Roman" w:eastAsia="Malgun Gothic" w:hAnsi="Times New Roman" w:cs="Times New Roman"/>
          <w:color w:val="000000" w:themeColor="text1"/>
          <w:sz w:val="24"/>
          <w:szCs w:val="24"/>
        </w:rPr>
        <w:t xml:space="preserve">la notion de </w:t>
      </w:r>
      <w:r w:rsidR="00E34916">
        <w:rPr>
          <w:rFonts w:ascii="Times New Roman" w:eastAsia="Malgun Gothic" w:hAnsi="Times New Roman" w:cs="Times New Roman"/>
          <w:color w:val="000000" w:themeColor="text1"/>
          <w:sz w:val="24"/>
          <w:szCs w:val="24"/>
        </w:rPr>
        <w:t xml:space="preserve">« </w:t>
      </w:r>
      <w:r w:rsidR="00B57C1D" w:rsidRPr="00B4466E">
        <w:rPr>
          <w:rFonts w:ascii="Times New Roman" w:eastAsia="Malgun Gothic" w:hAnsi="Times New Roman" w:cs="Times New Roman"/>
          <w:color w:val="000000" w:themeColor="text1"/>
          <w:sz w:val="24"/>
          <w:szCs w:val="24"/>
        </w:rPr>
        <w:t>mimèsis</w:t>
      </w:r>
      <w:r w:rsidR="00B57C1D" w:rsidRPr="00B57C1D">
        <w:rPr>
          <w:rFonts w:ascii="Times New Roman" w:eastAsia="Malgun Gothic" w:hAnsi="Times New Roman" w:cs="Times New Roman"/>
          <w:color w:val="000000" w:themeColor="text1"/>
          <w:sz w:val="24"/>
          <w:szCs w:val="24"/>
        </w:rPr>
        <w:t xml:space="preserve"> </w:t>
      </w:r>
      <w:r w:rsidR="00E34916">
        <w:rPr>
          <w:rFonts w:ascii="Times New Roman" w:eastAsia="Malgun Gothic" w:hAnsi="Times New Roman" w:cs="Times New Roman"/>
          <w:color w:val="000000" w:themeColor="text1"/>
          <w:sz w:val="24"/>
          <w:szCs w:val="24"/>
        </w:rPr>
        <w:t xml:space="preserve">» </w:t>
      </w:r>
      <w:r w:rsidR="00B57C1D" w:rsidRPr="00B57C1D">
        <w:rPr>
          <w:rFonts w:ascii="Times New Roman" w:eastAsia="Malgun Gothic" w:hAnsi="Times New Roman" w:cs="Times New Roman"/>
          <w:color w:val="000000" w:themeColor="text1"/>
          <w:sz w:val="24"/>
          <w:szCs w:val="24"/>
          <w:vertAlign w:val="superscript"/>
        </w:rPr>
        <w:footnoteReference w:id="275"/>
      </w:r>
      <w:r w:rsidR="00B57C1D" w:rsidRPr="00B57C1D">
        <w:rPr>
          <w:rFonts w:ascii="Times New Roman" w:eastAsia="Malgun Gothic" w:hAnsi="Times New Roman" w:cs="Times New Roman"/>
          <w:color w:val="000000" w:themeColor="text1"/>
          <w:sz w:val="24"/>
          <w:szCs w:val="24"/>
        </w:rPr>
        <w:t xml:space="preserve"> d’Aristote</w:t>
      </w:r>
      <w:r w:rsidR="00423EF3">
        <w:rPr>
          <w:rFonts w:ascii="Times New Roman" w:eastAsia="Malgun Gothic" w:hAnsi="Times New Roman" w:cs="Times New Roman"/>
          <w:color w:val="000000" w:themeColor="text1"/>
          <w:sz w:val="24"/>
          <w:szCs w:val="24"/>
        </w:rPr>
        <w:t xml:space="preserve">. </w:t>
      </w:r>
      <w:r w:rsidR="00B57C1D" w:rsidRPr="00B57C1D">
        <w:rPr>
          <w:rFonts w:ascii="Times New Roman" w:eastAsia="Malgun Gothic" w:hAnsi="Times New Roman" w:cs="Times New Roman"/>
          <w:color w:val="000000" w:themeColor="text1"/>
          <w:sz w:val="24"/>
          <w:szCs w:val="24"/>
        </w:rPr>
        <w:t xml:space="preserve">Paul Ricœur </w:t>
      </w:r>
      <w:r w:rsidR="003A0CDA">
        <w:rPr>
          <w:rFonts w:ascii="Times New Roman" w:eastAsia="Malgun Gothic" w:hAnsi="Times New Roman" w:cs="Times New Roman"/>
          <w:color w:val="000000" w:themeColor="text1"/>
          <w:sz w:val="24"/>
          <w:szCs w:val="24"/>
        </w:rPr>
        <w:t>l’</w:t>
      </w:r>
      <w:r w:rsidR="00B57C1D" w:rsidRPr="00B57C1D">
        <w:rPr>
          <w:rFonts w:ascii="Times New Roman" w:eastAsia="Malgun Gothic" w:hAnsi="Times New Roman" w:cs="Times New Roman"/>
          <w:color w:val="000000" w:themeColor="text1"/>
          <w:sz w:val="24"/>
          <w:szCs w:val="24"/>
        </w:rPr>
        <w:t xml:space="preserve">a délibérément </w:t>
      </w:r>
      <w:r w:rsidR="00423EF3">
        <w:rPr>
          <w:rFonts w:ascii="Times New Roman" w:eastAsia="Malgun Gothic" w:hAnsi="Times New Roman" w:cs="Times New Roman"/>
          <w:color w:val="000000" w:themeColor="text1"/>
          <w:sz w:val="24"/>
          <w:szCs w:val="24"/>
        </w:rPr>
        <w:t xml:space="preserve">reprise. </w:t>
      </w:r>
      <w:r w:rsidR="00801947">
        <w:rPr>
          <w:rFonts w:ascii="Times New Roman" w:eastAsia="Malgun Gothic" w:hAnsi="Times New Roman" w:cs="Times New Roman"/>
          <w:color w:val="000000" w:themeColor="text1"/>
          <w:sz w:val="24"/>
          <w:szCs w:val="24"/>
        </w:rPr>
        <w:t xml:space="preserve">Selon la </w:t>
      </w:r>
      <w:r w:rsidR="00801947" w:rsidRPr="00423EF3">
        <w:rPr>
          <w:rFonts w:ascii="Times New Roman" w:eastAsia="Malgun Gothic" w:hAnsi="Times New Roman" w:cs="Times New Roman"/>
          <w:i/>
          <w:color w:val="000000" w:themeColor="text1"/>
          <w:sz w:val="24"/>
          <w:szCs w:val="24"/>
        </w:rPr>
        <w:t xml:space="preserve">Poétique </w:t>
      </w:r>
      <w:r w:rsidR="00801947">
        <w:rPr>
          <w:rFonts w:ascii="Times New Roman" w:eastAsia="Malgun Gothic" w:hAnsi="Times New Roman" w:cs="Times New Roman"/>
          <w:color w:val="000000" w:themeColor="text1"/>
          <w:sz w:val="24"/>
          <w:szCs w:val="24"/>
        </w:rPr>
        <w:t xml:space="preserve">d’Aristote, la tragédie et la comédie </w:t>
      </w:r>
      <w:r w:rsidR="00683433">
        <w:rPr>
          <w:rFonts w:ascii="Times New Roman" w:eastAsia="Malgun Gothic" w:hAnsi="Times New Roman" w:cs="Times New Roman"/>
          <w:color w:val="000000" w:themeColor="text1"/>
          <w:sz w:val="24"/>
          <w:szCs w:val="24"/>
        </w:rPr>
        <w:t xml:space="preserve">s’appuient sur l’imitation </w:t>
      </w:r>
      <w:r w:rsidR="00801947">
        <w:rPr>
          <w:rFonts w:ascii="Times New Roman" w:eastAsia="Malgun Gothic" w:hAnsi="Times New Roman" w:cs="Times New Roman"/>
          <w:color w:val="000000" w:themeColor="text1"/>
          <w:sz w:val="24"/>
          <w:szCs w:val="24"/>
        </w:rPr>
        <w:t>d</w:t>
      </w:r>
      <w:r w:rsidR="005B308D">
        <w:rPr>
          <w:rFonts w:ascii="Times New Roman" w:eastAsia="Malgun Gothic" w:hAnsi="Times New Roman" w:cs="Times New Roman"/>
          <w:color w:val="000000" w:themeColor="text1"/>
          <w:sz w:val="24"/>
          <w:szCs w:val="24"/>
        </w:rPr>
        <w:t xml:space="preserve">es personnages. </w:t>
      </w:r>
      <w:r w:rsidR="00434F84">
        <w:rPr>
          <w:rFonts w:ascii="Times New Roman" w:eastAsia="Malgun Gothic" w:hAnsi="Times New Roman" w:cs="Times New Roman"/>
          <w:color w:val="000000" w:themeColor="text1"/>
          <w:sz w:val="24"/>
          <w:szCs w:val="24"/>
        </w:rPr>
        <w:t>L</w:t>
      </w:r>
      <w:r w:rsidR="00683433">
        <w:rPr>
          <w:rFonts w:ascii="Times New Roman" w:eastAsia="Malgun Gothic" w:hAnsi="Times New Roman" w:cs="Times New Roman"/>
          <w:color w:val="000000" w:themeColor="text1"/>
          <w:sz w:val="24"/>
          <w:szCs w:val="24"/>
        </w:rPr>
        <w:t xml:space="preserve">a notion de </w:t>
      </w:r>
      <w:r w:rsidR="00434F84">
        <w:rPr>
          <w:rFonts w:ascii="Times New Roman" w:eastAsia="Malgun Gothic" w:hAnsi="Times New Roman" w:cs="Times New Roman"/>
          <w:color w:val="000000" w:themeColor="text1"/>
          <w:sz w:val="24"/>
          <w:szCs w:val="24"/>
        </w:rPr>
        <w:t>m</w:t>
      </w:r>
      <w:r w:rsidR="00F14E2D">
        <w:rPr>
          <w:rFonts w:ascii="Times New Roman" w:eastAsia="Malgun Gothic" w:hAnsi="Times New Roman" w:cs="Times New Roman"/>
          <w:color w:val="000000" w:themeColor="text1"/>
          <w:sz w:val="24"/>
          <w:szCs w:val="24"/>
        </w:rPr>
        <w:t xml:space="preserve">imèsis </w:t>
      </w:r>
      <w:r w:rsidR="00683433">
        <w:rPr>
          <w:rFonts w:ascii="Times New Roman" w:eastAsia="Malgun Gothic" w:hAnsi="Times New Roman" w:cs="Times New Roman"/>
          <w:color w:val="000000" w:themeColor="text1"/>
          <w:sz w:val="24"/>
          <w:szCs w:val="24"/>
        </w:rPr>
        <w:t xml:space="preserve">d’Aristote </w:t>
      </w:r>
      <w:r w:rsidR="00434F84">
        <w:rPr>
          <w:rFonts w:ascii="Times New Roman" w:eastAsia="Malgun Gothic" w:hAnsi="Times New Roman" w:cs="Times New Roman"/>
          <w:color w:val="000000" w:themeColor="text1"/>
          <w:sz w:val="24"/>
          <w:szCs w:val="24"/>
        </w:rPr>
        <w:t xml:space="preserve">nous permet de la savoir </w:t>
      </w:r>
      <w:r w:rsidR="00F14E2D">
        <w:rPr>
          <w:rFonts w:ascii="Times New Roman" w:eastAsia="Malgun Gothic" w:hAnsi="Times New Roman" w:cs="Times New Roman"/>
          <w:color w:val="000000" w:themeColor="text1"/>
          <w:sz w:val="24"/>
          <w:szCs w:val="24"/>
        </w:rPr>
        <w:t xml:space="preserve">comme </w:t>
      </w:r>
      <w:r w:rsidR="006B06E5">
        <w:rPr>
          <w:rFonts w:ascii="Times New Roman" w:eastAsia="Malgun Gothic" w:hAnsi="Times New Roman" w:cs="Times New Roman"/>
          <w:color w:val="000000" w:themeColor="text1"/>
          <w:sz w:val="24"/>
          <w:szCs w:val="24"/>
        </w:rPr>
        <w:t xml:space="preserve">une </w:t>
      </w:r>
      <w:r w:rsidR="001F4275">
        <w:rPr>
          <w:rFonts w:ascii="Times New Roman" w:eastAsia="Malgun Gothic" w:hAnsi="Times New Roman" w:cs="Times New Roman"/>
          <w:color w:val="000000" w:themeColor="text1"/>
          <w:sz w:val="24"/>
          <w:szCs w:val="24"/>
        </w:rPr>
        <w:t xml:space="preserve">l’action de </w:t>
      </w:r>
      <w:r w:rsidR="006B06E5">
        <w:rPr>
          <w:rFonts w:ascii="Times New Roman" w:eastAsia="Malgun Gothic" w:hAnsi="Times New Roman" w:cs="Times New Roman"/>
          <w:color w:val="000000" w:themeColor="text1"/>
          <w:sz w:val="24"/>
          <w:szCs w:val="24"/>
        </w:rPr>
        <w:t xml:space="preserve">reconstruction </w:t>
      </w:r>
      <w:r w:rsidR="001F4275">
        <w:rPr>
          <w:rFonts w:ascii="Times New Roman" w:eastAsia="Malgun Gothic" w:hAnsi="Times New Roman" w:cs="Times New Roman"/>
          <w:color w:val="000000" w:themeColor="text1"/>
          <w:sz w:val="24"/>
          <w:szCs w:val="24"/>
        </w:rPr>
        <w:t xml:space="preserve">de la réalité </w:t>
      </w:r>
      <w:r w:rsidR="006B06E5">
        <w:rPr>
          <w:rFonts w:ascii="Times New Roman" w:eastAsia="Malgun Gothic" w:hAnsi="Times New Roman" w:cs="Times New Roman"/>
          <w:color w:val="000000" w:themeColor="text1"/>
          <w:sz w:val="24"/>
          <w:szCs w:val="24"/>
        </w:rPr>
        <w:t xml:space="preserve">par </w:t>
      </w:r>
      <w:r w:rsidR="001F4275">
        <w:rPr>
          <w:rFonts w:ascii="Times New Roman" w:eastAsia="Malgun Gothic" w:hAnsi="Times New Roman" w:cs="Times New Roman"/>
          <w:color w:val="000000" w:themeColor="text1"/>
          <w:sz w:val="24"/>
          <w:szCs w:val="24"/>
        </w:rPr>
        <w:t xml:space="preserve">« </w:t>
      </w:r>
      <w:r w:rsidR="006B06E5">
        <w:rPr>
          <w:rFonts w:ascii="Times New Roman" w:eastAsia="Malgun Gothic" w:hAnsi="Times New Roman" w:cs="Times New Roman"/>
          <w:color w:val="000000" w:themeColor="text1"/>
          <w:sz w:val="24"/>
          <w:szCs w:val="24"/>
        </w:rPr>
        <w:t>l’imagination créative</w:t>
      </w:r>
      <w:r w:rsidR="00801947">
        <w:rPr>
          <w:rFonts w:ascii="Times New Roman" w:eastAsia="Malgun Gothic" w:hAnsi="Times New Roman" w:cs="Times New Roman"/>
          <w:color w:val="000000" w:themeColor="text1"/>
          <w:sz w:val="24"/>
          <w:szCs w:val="24"/>
        </w:rPr>
        <w:t xml:space="preserve"> »</w:t>
      </w:r>
      <w:r w:rsidR="005B308D">
        <w:rPr>
          <w:rStyle w:val="Appelnotedebasdep"/>
          <w:rFonts w:ascii="Times New Roman" w:eastAsia="Malgun Gothic" w:hAnsi="Times New Roman" w:cs="Times New Roman"/>
          <w:color w:val="000000" w:themeColor="text1"/>
          <w:sz w:val="24"/>
          <w:szCs w:val="24"/>
        </w:rPr>
        <w:footnoteReference w:id="276"/>
      </w:r>
      <w:r w:rsidR="006B06E5">
        <w:rPr>
          <w:rFonts w:ascii="Times New Roman" w:eastAsia="Malgun Gothic" w:hAnsi="Times New Roman" w:cs="Times New Roman"/>
          <w:color w:val="000000" w:themeColor="text1"/>
          <w:sz w:val="24"/>
          <w:szCs w:val="24"/>
        </w:rPr>
        <w:t xml:space="preserve">. </w:t>
      </w:r>
    </w:p>
    <w:p w:rsidR="00B57C1D" w:rsidRPr="00B57C1D" w:rsidRDefault="00D42059" w:rsidP="00B57C1D">
      <w:pPr>
        <w:spacing w:after="0" w:line="360" w:lineRule="auto"/>
        <w:ind w:firstLineChars="100" w:firstLine="240"/>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t xml:space="preserve">  </w:t>
      </w:r>
      <w:r w:rsidR="005123A0">
        <w:rPr>
          <w:rFonts w:ascii="Times New Roman" w:eastAsia="Malgun Gothic" w:hAnsi="Times New Roman" w:cs="Times New Roman"/>
          <w:color w:val="000000" w:themeColor="text1"/>
          <w:sz w:val="24"/>
          <w:szCs w:val="24"/>
        </w:rPr>
        <w:t xml:space="preserve">   </w:t>
      </w:r>
      <w:r w:rsidR="00F14E2D">
        <w:rPr>
          <w:rFonts w:ascii="Times New Roman" w:eastAsia="Malgun Gothic" w:hAnsi="Times New Roman" w:cs="Times New Roman"/>
          <w:color w:val="000000" w:themeColor="text1"/>
          <w:sz w:val="24"/>
          <w:szCs w:val="24"/>
        </w:rPr>
        <w:t xml:space="preserve">Paul Ricœur </w:t>
      </w:r>
      <w:r w:rsidR="00B57C1D" w:rsidRPr="00B57C1D">
        <w:rPr>
          <w:rFonts w:ascii="Times New Roman" w:eastAsia="Malgun Gothic" w:hAnsi="Times New Roman" w:cs="Times New Roman"/>
          <w:color w:val="000000" w:themeColor="text1"/>
          <w:sz w:val="24"/>
          <w:szCs w:val="24"/>
        </w:rPr>
        <w:t xml:space="preserve">propose </w:t>
      </w:r>
      <w:r w:rsidR="00F14E2D">
        <w:rPr>
          <w:rFonts w:ascii="Times New Roman" w:eastAsia="Malgun Gothic" w:hAnsi="Times New Roman" w:cs="Times New Roman"/>
          <w:color w:val="000000" w:themeColor="text1"/>
          <w:sz w:val="24"/>
          <w:szCs w:val="24"/>
        </w:rPr>
        <w:t xml:space="preserve">les </w:t>
      </w:r>
      <w:r w:rsidR="00B57C1D" w:rsidRPr="00B57C1D">
        <w:rPr>
          <w:rFonts w:ascii="Times New Roman" w:eastAsia="Malgun Gothic" w:hAnsi="Times New Roman" w:cs="Times New Roman"/>
          <w:color w:val="000000" w:themeColor="text1"/>
          <w:sz w:val="24"/>
          <w:szCs w:val="24"/>
        </w:rPr>
        <w:t xml:space="preserve">trois niveaux de temps mis en rapport avec </w:t>
      </w:r>
      <w:r w:rsidR="00F14E2D">
        <w:rPr>
          <w:rFonts w:ascii="Times New Roman" w:eastAsia="Malgun Gothic" w:hAnsi="Times New Roman" w:cs="Times New Roman"/>
          <w:color w:val="000000" w:themeColor="text1"/>
          <w:sz w:val="24"/>
          <w:szCs w:val="24"/>
        </w:rPr>
        <w:t xml:space="preserve">les </w:t>
      </w:r>
      <w:r w:rsidR="00B57C1D" w:rsidRPr="00B57C1D">
        <w:rPr>
          <w:rFonts w:ascii="Times New Roman" w:eastAsia="Malgun Gothic" w:hAnsi="Times New Roman" w:cs="Times New Roman"/>
          <w:color w:val="000000" w:themeColor="text1"/>
          <w:sz w:val="24"/>
          <w:szCs w:val="24"/>
        </w:rPr>
        <w:t xml:space="preserve">trois mimèsis pour </w:t>
      </w:r>
      <w:r w:rsidR="00B4466E">
        <w:rPr>
          <w:rFonts w:ascii="Times New Roman" w:eastAsia="Malgun Gothic" w:hAnsi="Times New Roman" w:cs="Times New Roman"/>
          <w:color w:val="000000" w:themeColor="text1"/>
          <w:sz w:val="24"/>
          <w:szCs w:val="24"/>
        </w:rPr>
        <w:t xml:space="preserve">démontrer </w:t>
      </w:r>
      <w:r w:rsidR="00B57C1D" w:rsidRPr="00B57C1D">
        <w:rPr>
          <w:rFonts w:ascii="Times New Roman" w:eastAsia="Malgun Gothic" w:hAnsi="Times New Roman" w:cs="Times New Roman"/>
          <w:color w:val="000000" w:themeColor="text1"/>
          <w:sz w:val="24"/>
          <w:szCs w:val="24"/>
        </w:rPr>
        <w:t xml:space="preserve">comment le récit est créé </w:t>
      </w:r>
      <w:r w:rsidR="00B4466E">
        <w:rPr>
          <w:rFonts w:ascii="Times New Roman" w:eastAsia="Malgun Gothic" w:hAnsi="Times New Roman" w:cs="Times New Roman"/>
          <w:color w:val="000000" w:themeColor="text1"/>
          <w:sz w:val="24"/>
          <w:szCs w:val="24"/>
        </w:rPr>
        <w:t xml:space="preserve">par le créateur, et interprété par le </w:t>
      </w:r>
      <w:r w:rsidR="00B57C1D" w:rsidRPr="00B57C1D">
        <w:rPr>
          <w:rFonts w:ascii="Times New Roman" w:eastAsia="Malgun Gothic" w:hAnsi="Times New Roman" w:cs="Times New Roman"/>
          <w:color w:val="000000" w:themeColor="text1"/>
          <w:sz w:val="24"/>
          <w:szCs w:val="24"/>
        </w:rPr>
        <w:t>récepteur.</w:t>
      </w:r>
      <w:r w:rsidR="002471AA" w:rsidRPr="002471AA">
        <w:rPr>
          <w:rFonts w:ascii="Times New Roman" w:eastAsia="Malgun Gothic" w:hAnsi="Times New Roman" w:cs="Times New Roman"/>
          <w:color w:val="000000" w:themeColor="text1"/>
          <w:sz w:val="24"/>
          <w:szCs w:val="24"/>
        </w:rPr>
        <w:t xml:space="preserve"> </w:t>
      </w:r>
      <w:r w:rsidR="002471AA" w:rsidRPr="00B57C1D">
        <w:rPr>
          <w:rFonts w:ascii="Times New Roman" w:eastAsia="Malgun Gothic" w:hAnsi="Times New Roman" w:cs="Times New Roman"/>
          <w:color w:val="000000" w:themeColor="text1"/>
          <w:sz w:val="24"/>
          <w:szCs w:val="24"/>
        </w:rPr>
        <w:t xml:space="preserve">Trois </w:t>
      </w:r>
      <w:r w:rsidR="00813322">
        <w:rPr>
          <w:rFonts w:ascii="Times New Roman" w:eastAsia="Malgun Gothic" w:hAnsi="Times New Roman" w:cs="Times New Roman"/>
          <w:color w:val="000000" w:themeColor="text1"/>
          <w:sz w:val="24"/>
          <w:szCs w:val="24"/>
        </w:rPr>
        <w:lastRenderedPageBreak/>
        <w:t xml:space="preserve">moments de mimèsis concernent respectivement </w:t>
      </w:r>
      <w:r w:rsidR="002471AA" w:rsidRPr="00B57C1D">
        <w:rPr>
          <w:rFonts w:ascii="Times New Roman" w:eastAsia="Malgun Gothic" w:hAnsi="Times New Roman" w:cs="Times New Roman"/>
          <w:color w:val="000000" w:themeColor="text1"/>
          <w:sz w:val="24"/>
          <w:szCs w:val="24"/>
        </w:rPr>
        <w:t xml:space="preserve">les traits « structurels, symboliques et temporels. » </w:t>
      </w:r>
      <w:r w:rsidR="002471AA" w:rsidRPr="00B57C1D">
        <w:rPr>
          <w:rFonts w:ascii="Times New Roman" w:eastAsia="Malgun Gothic" w:hAnsi="Times New Roman" w:cs="Times New Roman"/>
          <w:color w:val="000000" w:themeColor="text1"/>
          <w:sz w:val="24"/>
          <w:szCs w:val="24"/>
          <w:vertAlign w:val="superscript"/>
        </w:rPr>
        <w:footnoteReference w:id="277"/>
      </w:r>
      <w:r w:rsidR="002471AA" w:rsidRPr="00B57C1D">
        <w:rPr>
          <w:rFonts w:ascii="Times New Roman" w:eastAsia="Malgun Gothic" w:hAnsi="Times New Roman" w:cs="Times New Roman"/>
          <w:color w:val="000000" w:themeColor="text1"/>
          <w:sz w:val="24"/>
          <w:szCs w:val="24"/>
        </w:rPr>
        <w:t xml:space="preserve">  </w:t>
      </w:r>
      <w:r w:rsidR="00B57C1D" w:rsidRPr="00B57C1D">
        <w:rPr>
          <w:rFonts w:ascii="Times New Roman" w:eastAsia="Malgun Gothic" w:hAnsi="Times New Roman" w:cs="Times New Roman"/>
          <w:color w:val="000000" w:themeColor="text1"/>
          <w:sz w:val="24"/>
          <w:szCs w:val="24"/>
        </w:rPr>
        <w:t xml:space="preserve"> </w:t>
      </w:r>
    </w:p>
    <w:p w:rsidR="0079330F" w:rsidRDefault="00B57C1D" w:rsidP="00C872A3">
      <w:pPr>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w:t>
      </w:r>
      <w:r w:rsidR="005123A0">
        <w:rPr>
          <w:rFonts w:ascii="Times New Roman" w:eastAsia="Malgun Gothic" w:hAnsi="Times New Roman" w:cs="Times New Roman"/>
          <w:color w:val="000000" w:themeColor="text1"/>
          <w:sz w:val="24"/>
          <w:szCs w:val="24"/>
        </w:rPr>
        <w:t>L</w:t>
      </w:r>
      <w:r w:rsidRPr="00B57C1D">
        <w:rPr>
          <w:rFonts w:ascii="Times New Roman" w:eastAsia="Malgun Gothic" w:hAnsi="Times New Roman" w:cs="Times New Roman"/>
          <w:color w:val="000000" w:themeColor="text1"/>
          <w:sz w:val="24"/>
          <w:szCs w:val="24"/>
        </w:rPr>
        <w:t xml:space="preserve">a première phase du temps avec </w:t>
      </w:r>
      <w:r w:rsidR="00422559">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la mimèsis </w:t>
      </w:r>
      <w:r w:rsidRPr="00B57C1D">
        <w:rPr>
          <w:rFonts w:ascii="Times New Roman" w:eastAsia="Malgun Gothic" w:hAnsi="Times New Roman" w:cs="Times New Roman"/>
          <w:color w:val="000000" w:themeColor="text1"/>
          <w:sz w:val="24"/>
          <w:szCs w:val="24"/>
          <w:shd w:val="clear" w:color="auto" w:fill="FFFFFF"/>
        </w:rPr>
        <w:t xml:space="preserve">I </w:t>
      </w:r>
      <w:r w:rsidR="00422559">
        <w:rPr>
          <w:rFonts w:ascii="Times New Roman" w:eastAsia="Malgun Gothic" w:hAnsi="Times New Roman" w:cs="Times New Roman"/>
          <w:color w:val="000000" w:themeColor="text1"/>
          <w:sz w:val="24"/>
          <w:szCs w:val="24"/>
          <w:shd w:val="clear" w:color="auto" w:fill="FFFFFF"/>
        </w:rPr>
        <w:t xml:space="preserve">» </w:t>
      </w:r>
      <w:r w:rsidRPr="00B57C1D">
        <w:rPr>
          <w:rFonts w:ascii="Times New Roman" w:eastAsia="Malgun Gothic" w:hAnsi="Times New Roman" w:cs="Times New Roman"/>
          <w:color w:val="000000" w:themeColor="text1"/>
          <w:sz w:val="24"/>
          <w:szCs w:val="24"/>
          <w:shd w:val="clear" w:color="auto" w:fill="FFFFFF"/>
        </w:rPr>
        <w:t xml:space="preserve">se dévoile </w:t>
      </w:r>
      <w:r w:rsidRPr="00B57C1D">
        <w:rPr>
          <w:rFonts w:ascii="Times New Roman" w:eastAsia="Malgun Gothic" w:hAnsi="Times New Roman" w:cs="Times New Roman"/>
          <w:color w:val="000000" w:themeColor="text1"/>
          <w:sz w:val="24"/>
          <w:szCs w:val="24"/>
        </w:rPr>
        <w:t xml:space="preserve">« dans une précompréhension du monde de l’action.» </w:t>
      </w:r>
      <w:r w:rsidRPr="00B57C1D">
        <w:rPr>
          <w:rFonts w:ascii="Times New Roman" w:eastAsia="Malgun Gothic" w:hAnsi="Times New Roman" w:cs="Times New Roman"/>
          <w:color w:val="000000" w:themeColor="text1"/>
          <w:sz w:val="24"/>
          <w:szCs w:val="24"/>
          <w:vertAlign w:val="superscript"/>
        </w:rPr>
        <w:footnoteReference w:id="278"/>
      </w:r>
      <w:r w:rsidRPr="00B57C1D">
        <w:rPr>
          <w:rFonts w:ascii="Times New Roman" w:eastAsia="Malgun Gothic" w:hAnsi="Times New Roman" w:cs="Times New Roman"/>
          <w:color w:val="000000" w:themeColor="text1"/>
          <w:sz w:val="24"/>
          <w:szCs w:val="24"/>
        </w:rPr>
        <w:t xml:space="preserve"> La première phase du temps avec </w:t>
      </w:r>
      <w:r w:rsidR="00F72D91">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la mimèsis </w:t>
      </w:r>
      <w:r w:rsidRPr="00B57C1D">
        <w:rPr>
          <w:rFonts w:ascii="Times New Roman" w:eastAsia="Malgun Gothic" w:hAnsi="Times New Roman" w:cs="Times New Roman"/>
          <w:color w:val="000000" w:themeColor="text1"/>
          <w:sz w:val="24"/>
          <w:szCs w:val="24"/>
          <w:shd w:val="clear" w:color="auto" w:fill="FFFFFF"/>
        </w:rPr>
        <w:t xml:space="preserve">I </w:t>
      </w:r>
      <w:r w:rsidR="00F72D91">
        <w:rPr>
          <w:rFonts w:ascii="Times New Roman" w:eastAsia="Malgun Gothic" w:hAnsi="Times New Roman" w:cs="Times New Roman"/>
          <w:color w:val="000000" w:themeColor="text1"/>
          <w:sz w:val="24"/>
          <w:szCs w:val="24"/>
          <w:shd w:val="clear" w:color="auto" w:fill="FFFFFF"/>
        </w:rPr>
        <w:t xml:space="preserve">» </w:t>
      </w:r>
      <w:r w:rsidRPr="00B57C1D">
        <w:rPr>
          <w:rFonts w:ascii="Times New Roman" w:eastAsia="Malgun Gothic" w:hAnsi="Times New Roman" w:cs="Times New Roman"/>
          <w:color w:val="000000" w:themeColor="text1"/>
          <w:sz w:val="24"/>
          <w:szCs w:val="24"/>
          <w:shd w:val="clear" w:color="auto" w:fill="FFFFFF"/>
        </w:rPr>
        <w:t xml:space="preserve">désigne </w:t>
      </w:r>
      <w:r w:rsidRPr="00B57C1D">
        <w:rPr>
          <w:rFonts w:ascii="Times New Roman" w:eastAsia="Malgun Gothic" w:hAnsi="Times New Roman" w:cs="Times New Roman"/>
          <w:color w:val="000000" w:themeColor="text1"/>
          <w:sz w:val="24"/>
          <w:szCs w:val="24"/>
        </w:rPr>
        <w:t xml:space="preserve">le temps de « préfiguration » en tant que </w:t>
      </w:r>
      <w:r w:rsidR="00F72D91">
        <w:rPr>
          <w:rFonts w:ascii="Times New Roman" w:eastAsia="Malgun Gothic" w:hAnsi="Times New Roman" w:cs="Times New Roman"/>
          <w:color w:val="000000" w:themeColor="text1"/>
          <w:sz w:val="24"/>
          <w:szCs w:val="24"/>
        </w:rPr>
        <w:t xml:space="preserve">la </w:t>
      </w:r>
      <w:r w:rsidRPr="00B57C1D">
        <w:rPr>
          <w:rFonts w:ascii="Times New Roman" w:eastAsia="Malgun Gothic" w:hAnsi="Times New Roman" w:cs="Times New Roman"/>
          <w:color w:val="000000" w:themeColor="text1"/>
          <w:sz w:val="24"/>
          <w:szCs w:val="24"/>
        </w:rPr>
        <w:t>« structure existentielle antérieure au langage. »</w:t>
      </w:r>
      <w:r w:rsidRPr="00B57C1D">
        <w:rPr>
          <w:rFonts w:ascii="Times New Roman" w:eastAsia="Malgun Gothic" w:hAnsi="Times New Roman" w:cs="Times New Roman"/>
          <w:color w:val="000000" w:themeColor="text1"/>
          <w:sz w:val="24"/>
          <w:szCs w:val="24"/>
          <w:vertAlign w:val="superscript"/>
        </w:rPr>
        <w:footnoteReference w:id="279"/>
      </w:r>
      <w:r w:rsidRPr="00B57C1D">
        <w:rPr>
          <w:rFonts w:ascii="Times New Roman" w:eastAsia="Malgun Gothic" w:hAnsi="Times New Roman" w:cs="Times New Roman"/>
          <w:color w:val="000000" w:themeColor="text1"/>
          <w:sz w:val="24"/>
          <w:szCs w:val="24"/>
        </w:rPr>
        <w:t xml:space="preserve"> </w:t>
      </w:r>
      <w:r w:rsidR="00F72D91">
        <w:rPr>
          <w:rFonts w:ascii="Times New Roman" w:eastAsia="Malgun Gothic" w:hAnsi="Times New Roman" w:cs="Times New Roman"/>
          <w:color w:val="000000" w:themeColor="text1"/>
          <w:sz w:val="24"/>
          <w:szCs w:val="24"/>
        </w:rPr>
        <w:t xml:space="preserve">Comme </w:t>
      </w:r>
      <w:r w:rsidRPr="00B57C1D">
        <w:rPr>
          <w:rFonts w:ascii="Times New Roman" w:eastAsia="Malgun Gothic" w:hAnsi="Times New Roman" w:cs="Times New Roman"/>
          <w:color w:val="000000" w:themeColor="text1"/>
          <w:sz w:val="24"/>
          <w:szCs w:val="24"/>
        </w:rPr>
        <w:t>un deuxième temps, Paul Ricœur propose le temps de « configuration »</w:t>
      </w:r>
      <w:r w:rsidR="00F72D91">
        <w:rPr>
          <w:rFonts w:ascii="Times New Roman" w:eastAsia="Malgun Gothic" w:hAnsi="Times New Roman" w:cs="Times New Roman"/>
          <w:color w:val="000000" w:themeColor="text1"/>
          <w:sz w:val="24"/>
          <w:szCs w:val="24"/>
        </w:rPr>
        <w:t xml:space="preserve"> crée par le mimèsis </w:t>
      </w:r>
      <w:r w:rsidR="00F72D91" w:rsidRPr="003333A5">
        <w:rPr>
          <w:rFonts w:ascii="Times New Roman" w:eastAsia="Malgun Gothic" w:hAnsi="Times New Roman" w:cs="Times New Roman"/>
          <w:color w:val="000000" w:themeColor="text1"/>
          <w:sz w:val="24"/>
          <w:szCs w:val="24"/>
          <w:shd w:val="clear" w:color="auto" w:fill="FFFFFF"/>
        </w:rPr>
        <w:t>II</w:t>
      </w:r>
      <w:r w:rsidR="00F72D91">
        <w:rPr>
          <w:rFonts w:ascii="Times New Roman" w:eastAsia="Malgun Gothic" w:hAnsi="Times New Roman" w:cs="Times New Roman"/>
          <w:color w:val="000000" w:themeColor="text1"/>
          <w:sz w:val="24"/>
          <w:szCs w:val="24"/>
        </w:rPr>
        <w:t xml:space="preserve">. </w:t>
      </w:r>
      <w:r w:rsidR="00724423">
        <w:rPr>
          <w:rFonts w:ascii="Times New Roman" w:eastAsia="Malgun Gothic" w:hAnsi="Times New Roman" w:cs="Times New Roman"/>
          <w:color w:val="000000" w:themeColor="text1"/>
          <w:sz w:val="24"/>
          <w:szCs w:val="24"/>
        </w:rPr>
        <w:t>L</w:t>
      </w:r>
      <w:r w:rsidR="001951CC">
        <w:rPr>
          <w:rFonts w:ascii="Times New Roman" w:eastAsia="Malgun Gothic" w:hAnsi="Times New Roman" w:cs="Times New Roman"/>
          <w:color w:val="000000" w:themeColor="text1"/>
          <w:sz w:val="24"/>
          <w:szCs w:val="24"/>
        </w:rPr>
        <w:t xml:space="preserve">a </w:t>
      </w:r>
      <w:r w:rsidR="00724423">
        <w:rPr>
          <w:rFonts w:ascii="Times New Roman" w:eastAsia="Malgun Gothic" w:hAnsi="Times New Roman" w:cs="Times New Roman"/>
          <w:color w:val="000000" w:themeColor="text1"/>
          <w:sz w:val="24"/>
          <w:szCs w:val="24"/>
        </w:rPr>
        <w:t>configuratio</w:t>
      </w:r>
      <w:r w:rsidR="003333A5">
        <w:rPr>
          <w:rFonts w:ascii="Times New Roman" w:eastAsia="Malgun Gothic" w:hAnsi="Times New Roman" w:cs="Times New Roman"/>
          <w:color w:val="000000" w:themeColor="text1"/>
          <w:sz w:val="24"/>
          <w:szCs w:val="24"/>
        </w:rPr>
        <w:t xml:space="preserve">n </w:t>
      </w:r>
      <w:r w:rsidR="00F72D91">
        <w:rPr>
          <w:rFonts w:ascii="Times New Roman" w:eastAsia="Malgun Gothic" w:hAnsi="Times New Roman" w:cs="Times New Roman"/>
          <w:color w:val="000000" w:themeColor="text1"/>
          <w:sz w:val="24"/>
          <w:szCs w:val="24"/>
        </w:rPr>
        <w:t xml:space="preserve">correspond à </w:t>
      </w:r>
      <w:r w:rsidR="003333A5">
        <w:rPr>
          <w:rFonts w:ascii="Times New Roman" w:eastAsia="Malgun Gothic" w:hAnsi="Times New Roman" w:cs="Times New Roman"/>
          <w:color w:val="000000" w:themeColor="text1"/>
          <w:sz w:val="24"/>
          <w:szCs w:val="24"/>
        </w:rPr>
        <w:t xml:space="preserve">la mise en intrigue du récit. </w:t>
      </w:r>
      <w:r w:rsidR="00724423">
        <w:rPr>
          <w:rFonts w:ascii="Times New Roman" w:eastAsia="Malgun Gothic" w:hAnsi="Times New Roman" w:cs="Times New Roman"/>
          <w:color w:val="000000" w:themeColor="text1"/>
          <w:sz w:val="24"/>
          <w:szCs w:val="24"/>
        </w:rPr>
        <w:t>D</w:t>
      </w:r>
      <w:r w:rsidRPr="00B57C1D">
        <w:rPr>
          <w:rFonts w:ascii="Times New Roman" w:eastAsia="Malgun Gothic" w:hAnsi="Times New Roman" w:cs="Times New Roman"/>
          <w:color w:val="000000" w:themeColor="text1"/>
          <w:sz w:val="24"/>
          <w:szCs w:val="24"/>
        </w:rPr>
        <w:t xml:space="preserve">’après le philosophe, </w:t>
      </w:r>
      <w:r w:rsidR="00850B81">
        <w:rPr>
          <w:rFonts w:ascii="Times New Roman" w:eastAsia="Malgun Gothic" w:hAnsi="Times New Roman" w:cs="Times New Roman"/>
          <w:color w:val="000000" w:themeColor="text1"/>
          <w:sz w:val="24"/>
          <w:szCs w:val="24"/>
        </w:rPr>
        <w:t>m</w:t>
      </w:r>
      <w:r w:rsidR="00724423">
        <w:rPr>
          <w:rFonts w:ascii="Times New Roman" w:eastAsia="Malgun Gothic" w:hAnsi="Times New Roman" w:cs="Times New Roman"/>
          <w:color w:val="000000" w:themeColor="text1"/>
          <w:sz w:val="24"/>
          <w:szCs w:val="24"/>
        </w:rPr>
        <w:t xml:space="preserve">imèsis </w:t>
      </w:r>
      <w:r w:rsidR="00850B81" w:rsidRPr="00B57C1D">
        <w:rPr>
          <w:rFonts w:ascii="Times New Roman" w:eastAsia="Malgun Gothic" w:hAnsi="Times New Roman" w:cs="Times New Roman"/>
          <w:color w:val="000000" w:themeColor="text1"/>
          <w:sz w:val="24"/>
          <w:szCs w:val="24"/>
          <w:shd w:val="clear" w:color="auto" w:fill="FFFFFF"/>
        </w:rPr>
        <w:t>II</w:t>
      </w:r>
      <w:r w:rsidR="00850B81" w:rsidRPr="00B57C1D">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est </w:t>
      </w:r>
      <w:r w:rsidR="00850B81">
        <w:rPr>
          <w:rFonts w:ascii="Times New Roman" w:eastAsia="Malgun Gothic" w:hAnsi="Times New Roman" w:cs="Times New Roman"/>
          <w:color w:val="000000" w:themeColor="text1"/>
          <w:sz w:val="24"/>
          <w:szCs w:val="24"/>
        </w:rPr>
        <w:t xml:space="preserve">« </w:t>
      </w:r>
      <w:r w:rsidR="001951CC">
        <w:rPr>
          <w:rFonts w:ascii="Times New Roman" w:eastAsia="Malgun Gothic" w:hAnsi="Times New Roman" w:cs="Times New Roman"/>
          <w:color w:val="000000" w:themeColor="text1"/>
          <w:sz w:val="24"/>
          <w:szCs w:val="24"/>
        </w:rPr>
        <w:t>le divers de l’action dans l’unité de l’intrigue »</w:t>
      </w:r>
      <w:r w:rsidR="003333A5">
        <w:rPr>
          <w:rStyle w:val="Appelnotedebasdep"/>
          <w:rFonts w:ascii="Times New Roman" w:eastAsia="Malgun Gothic" w:hAnsi="Times New Roman" w:cs="Times New Roman"/>
          <w:color w:val="000000" w:themeColor="text1"/>
          <w:sz w:val="24"/>
          <w:szCs w:val="24"/>
        </w:rPr>
        <w:footnoteReference w:id="280"/>
      </w:r>
      <w:r w:rsidR="003333A5">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Dans </w:t>
      </w:r>
      <w:r w:rsidR="00941781">
        <w:rPr>
          <w:rFonts w:ascii="Times New Roman" w:eastAsia="Malgun Gothic" w:hAnsi="Times New Roman" w:cs="Times New Roman"/>
          <w:color w:val="000000" w:themeColor="text1"/>
          <w:sz w:val="24"/>
          <w:szCs w:val="24"/>
        </w:rPr>
        <w:t xml:space="preserve">un récit en musique, </w:t>
      </w:r>
      <w:r w:rsidRPr="00B57C1D">
        <w:rPr>
          <w:rFonts w:ascii="Times New Roman" w:eastAsia="Malgun Gothic" w:hAnsi="Times New Roman" w:cs="Times New Roman"/>
          <w:color w:val="000000" w:themeColor="text1"/>
          <w:sz w:val="24"/>
          <w:szCs w:val="24"/>
        </w:rPr>
        <w:t>les événements probables sont embrouillés</w:t>
      </w:r>
      <w:r w:rsidR="00850B81">
        <w:rPr>
          <w:rFonts w:ascii="Times New Roman" w:eastAsia="Malgun Gothic" w:hAnsi="Times New Roman" w:cs="Times New Roman"/>
          <w:color w:val="000000" w:themeColor="text1"/>
          <w:sz w:val="24"/>
          <w:szCs w:val="24"/>
        </w:rPr>
        <w:t xml:space="preserve"> </w:t>
      </w:r>
      <w:r w:rsidR="00941781">
        <w:rPr>
          <w:rFonts w:ascii="Times New Roman" w:eastAsia="Malgun Gothic" w:hAnsi="Times New Roman" w:cs="Times New Roman"/>
          <w:color w:val="000000" w:themeColor="text1"/>
          <w:sz w:val="24"/>
          <w:szCs w:val="24"/>
        </w:rPr>
        <w:t xml:space="preserve">qui se trouvent </w:t>
      </w:r>
      <w:r w:rsidR="00850B81">
        <w:rPr>
          <w:rFonts w:ascii="Times New Roman" w:eastAsia="Malgun Gothic" w:hAnsi="Times New Roman" w:cs="Times New Roman"/>
          <w:color w:val="000000" w:themeColor="text1"/>
          <w:sz w:val="24"/>
          <w:szCs w:val="24"/>
        </w:rPr>
        <w:t xml:space="preserve">entre </w:t>
      </w:r>
      <w:r w:rsidR="007130BD">
        <w:rPr>
          <w:rFonts w:ascii="Times New Roman" w:eastAsia="Malgun Gothic" w:hAnsi="Times New Roman" w:cs="Times New Roman"/>
          <w:color w:val="000000" w:themeColor="text1"/>
          <w:sz w:val="24"/>
          <w:szCs w:val="24"/>
        </w:rPr>
        <w:t xml:space="preserve">l’historicité et </w:t>
      </w:r>
      <w:r w:rsidR="00850B81">
        <w:rPr>
          <w:rFonts w:ascii="Times New Roman" w:eastAsia="Malgun Gothic" w:hAnsi="Times New Roman" w:cs="Times New Roman"/>
          <w:color w:val="000000" w:themeColor="text1"/>
          <w:sz w:val="24"/>
          <w:szCs w:val="24"/>
        </w:rPr>
        <w:t xml:space="preserve">la fiction. </w:t>
      </w:r>
      <w:r w:rsidR="00941781">
        <w:rPr>
          <w:rFonts w:ascii="Times New Roman" w:eastAsia="Malgun Gothic" w:hAnsi="Times New Roman" w:cs="Times New Roman"/>
          <w:color w:val="000000" w:themeColor="text1"/>
          <w:sz w:val="24"/>
          <w:szCs w:val="24"/>
        </w:rPr>
        <w:t xml:space="preserve">Mimèsis </w:t>
      </w:r>
      <w:r w:rsidR="00941781" w:rsidRPr="00B57C1D">
        <w:rPr>
          <w:rFonts w:ascii="Times New Roman" w:eastAsia="Malgun Gothic" w:hAnsi="Times New Roman" w:cs="Times New Roman"/>
          <w:color w:val="000000" w:themeColor="text1"/>
          <w:sz w:val="24"/>
          <w:szCs w:val="24"/>
          <w:shd w:val="clear" w:color="auto" w:fill="FFFFFF"/>
        </w:rPr>
        <w:t>II</w:t>
      </w:r>
      <w:r w:rsidR="00941781" w:rsidRPr="00B57C1D">
        <w:rPr>
          <w:rFonts w:ascii="Times New Roman" w:eastAsia="Malgun Gothic" w:hAnsi="Times New Roman" w:cs="Times New Roman"/>
          <w:color w:val="000000" w:themeColor="text1"/>
          <w:sz w:val="24"/>
          <w:szCs w:val="24"/>
        </w:rPr>
        <w:t xml:space="preserve"> </w:t>
      </w:r>
      <w:r w:rsidR="00941781">
        <w:rPr>
          <w:rFonts w:ascii="Times New Roman" w:eastAsia="Malgun Gothic" w:hAnsi="Times New Roman" w:cs="Times New Roman"/>
          <w:color w:val="000000" w:themeColor="text1"/>
          <w:sz w:val="24"/>
          <w:szCs w:val="24"/>
        </w:rPr>
        <w:t xml:space="preserve">en musique en tant que Mimèsis créative </w:t>
      </w:r>
      <w:r w:rsidRPr="00B57C1D">
        <w:rPr>
          <w:rFonts w:ascii="Times New Roman" w:eastAsia="Malgun Gothic" w:hAnsi="Times New Roman" w:cs="Times New Roman"/>
          <w:color w:val="000000" w:themeColor="text1"/>
          <w:sz w:val="24"/>
          <w:szCs w:val="24"/>
        </w:rPr>
        <w:t xml:space="preserve">nous </w:t>
      </w:r>
      <w:r w:rsidR="00422559">
        <w:rPr>
          <w:rFonts w:ascii="Times New Roman" w:eastAsia="Malgun Gothic" w:hAnsi="Times New Roman" w:cs="Times New Roman"/>
          <w:color w:val="000000" w:themeColor="text1"/>
          <w:sz w:val="24"/>
          <w:szCs w:val="24"/>
        </w:rPr>
        <w:t xml:space="preserve">fait </w:t>
      </w:r>
      <w:r w:rsidR="00065C6E">
        <w:rPr>
          <w:rFonts w:ascii="Times New Roman" w:eastAsia="Malgun Gothic" w:hAnsi="Times New Roman" w:cs="Times New Roman"/>
          <w:color w:val="000000" w:themeColor="text1"/>
          <w:sz w:val="24"/>
          <w:szCs w:val="24"/>
        </w:rPr>
        <w:t xml:space="preserve">nous </w:t>
      </w:r>
      <w:r w:rsidR="00422559">
        <w:rPr>
          <w:rFonts w:ascii="Times New Roman" w:eastAsia="Malgun Gothic" w:hAnsi="Times New Roman" w:cs="Times New Roman"/>
          <w:color w:val="000000" w:themeColor="text1"/>
          <w:sz w:val="24"/>
          <w:szCs w:val="24"/>
        </w:rPr>
        <w:t xml:space="preserve">entremêler </w:t>
      </w:r>
      <w:r w:rsidR="003F08E1">
        <w:rPr>
          <w:rFonts w:ascii="Times New Roman" w:eastAsia="Malgun Gothic" w:hAnsi="Times New Roman" w:cs="Times New Roman"/>
          <w:color w:val="000000" w:themeColor="text1"/>
          <w:sz w:val="24"/>
          <w:szCs w:val="24"/>
        </w:rPr>
        <w:t>dans l</w:t>
      </w:r>
      <w:r w:rsidR="00941781">
        <w:rPr>
          <w:rFonts w:ascii="Times New Roman" w:eastAsia="Malgun Gothic" w:hAnsi="Times New Roman" w:cs="Times New Roman"/>
          <w:color w:val="000000" w:themeColor="text1"/>
          <w:sz w:val="24"/>
          <w:szCs w:val="24"/>
        </w:rPr>
        <w:t xml:space="preserve">’intrigue musicale </w:t>
      </w:r>
      <w:r w:rsidR="003F08E1">
        <w:rPr>
          <w:rFonts w:ascii="Times New Roman" w:eastAsia="Malgun Gothic" w:hAnsi="Times New Roman" w:cs="Times New Roman"/>
          <w:color w:val="000000" w:themeColor="text1"/>
          <w:sz w:val="24"/>
          <w:szCs w:val="24"/>
        </w:rPr>
        <w:t xml:space="preserve">du </w:t>
      </w:r>
      <w:r w:rsidR="00941781">
        <w:rPr>
          <w:rFonts w:ascii="Times New Roman" w:eastAsia="Malgun Gothic" w:hAnsi="Times New Roman" w:cs="Times New Roman"/>
          <w:color w:val="000000" w:themeColor="text1"/>
          <w:sz w:val="24"/>
          <w:szCs w:val="24"/>
        </w:rPr>
        <w:t xml:space="preserve">créateur par des enchaînements du discours, des mélodies, etc. Mimèsis </w:t>
      </w:r>
      <w:r w:rsidR="00F136C9" w:rsidRPr="003333A5">
        <w:rPr>
          <w:rFonts w:ascii="Times New Roman" w:eastAsia="Malgun Gothic" w:hAnsi="Times New Roman" w:cs="Times New Roman"/>
          <w:color w:val="000000" w:themeColor="text1"/>
          <w:sz w:val="24"/>
          <w:szCs w:val="24"/>
          <w:shd w:val="clear" w:color="auto" w:fill="FFFFFF"/>
        </w:rPr>
        <w:t>II</w:t>
      </w:r>
      <w:r w:rsidR="00F136C9" w:rsidRPr="003333A5">
        <w:rPr>
          <w:rFonts w:ascii="Times New Roman" w:eastAsia="Malgun Gothic" w:hAnsi="Times New Roman" w:cs="Times New Roman"/>
          <w:color w:val="000000" w:themeColor="text1"/>
          <w:sz w:val="24"/>
          <w:szCs w:val="24"/>
        </w:rPr>
        <w:t xml:space="preserve"> </w:t>
      </w:r>
      <w:r w:rsidR="00941781">
        <w:rPr>
          <w:rFonts w:ascii="Times New Roman" w:eastAsia="Malgun Gothic" w:hAnsi="Times New Roman" w:cs="Times New Roman"/>
          <w:color w:val="000000" w:themeColor="text1"/>
          <w:sz w:val="24"/>
          <w:szCs w:val="24"/>
        </w:rPr>
        <w:t xml:space="preserve">fait </w:t>
      </w:r>
      <w:r w:rsidR="00EB1BA3">
        <w:rPr>
          <w:rFonts w:ascii="Times New Roman" w:eastAsia="Malgun Gothic" w:hAnsi="Times New Roman" w:cs="Times New Roman"/>
          <w:color w:val="000000" w:themeColor="text1"/>
          <w:sz w:val="24"/>
          <w:szCs w:val="24"/>
        </w:rPr>
        <w:t xml:space="preserve">se traduirait </w:t>
      </w:r>
      <w:r w:rsidR="00F136C9">
        <w:rPr>
          <w:rFonts w:ascii="Times New Roman" w:eastAsia="Malgun Gothic" w:hAnsi="Times New Roman" w:cs="Times New Roman"/>
          <w:color w:val="000000" w:themeColor="text1"/>
          <w:sz w:val="24"/>
          <w:szCs w:val="24"/>
        </w:rPr>
        <w:t xml:space="preserve">par tous les éléments </w:t>
      </w:r>
      <w:r w:rsidR="00EB1BA3">
        <w:rPr>
          <w:rFonts w:ascii="Times New Roman" w:eastAsia="Malgun Gothic" w:hAnsi="Times New Roman" w:cs="Times New Roman"/>
          <w:color w:val="000000" w:themeColor="text1"/>
          <w:sz w:val="24"/>
          <w:szCs w:val="24"/>
        </w:rPr>
        <w:t xml:space="preserve">partiels </w:t>
      </w:r>
      <w:r w:rsidR="00F136C9">
        <w:rPr>
          <w:rFonts w:ascii="Times New Roman" w:eastAsia="Malgun Gothic" w:hAnsi="Times New Roman" w:cs="Times New Roman"/>
          <w:color w:val="000000" w:themeColor="text1"/>
          <w:sz w:val="24"/>
          <w:szCs w:val="24"/>
        </w:rPr>
        <w:t xml:space="preserve">en musique </w:t>
      </w:r>
      <w:r w:rsidR="00EB1BA3">
        <w:rPr>
          <w:rFonts w:ascii="Times New Roman" w:eastAsia="Malgun Gothic" w:hAnsi="Times New Roman" w:cs="Times New Roman"/>
          <w:color w:val="000000" w:themeColor="text1"/>
          <w:sz w:val="24"/>
          <w:szCs w:val="24"/>
        </w:rPr>
        <w:t>qui contribuent à la réception créative de l’auditeur. L</w:t>
      </w:r>
      <w:r w:rsidR="00A2692A">
        <w:rPr>
          <w:rFonts w:ascii="Times New Roman" w:eastAsia="Malgun Gothic" w:hAnsi="Times New Roman" w:cs="Times New Roman"/>
          <w:color w:val="000000" w:themeColor="text1"/>
          <w:sz w:val="24"/>
          <w:szCs w:val="24"/>
        </w:rPr>
        <w:t xml:space="preserve">e temps </w:t>
      </w:r>
      <w:r w:rsidR="00A2692A" w:rsidRPr="003333A5">
        <w:rPr>
          <w:rFonts w:ascii="Times New Roman" w:eastAsia="Malgun Gothic" w:hAnsi="Times New Roman" w:cs="Times New Roman"/>
          <w:color w:val="000000" w:themeColor="text1"/>
          <w:sz w:val="24"/>
          <w:szCs w:val="24"/>
        </w:rPr>
        <w:t xml:space="preserve">de configuration </w:t>
      </w:r>
      <w:r w:rsidR="00EB1BA3">
        <w:rPr>
          <w:rFonts w:ascii="Times New Roman" w:eastAsia="Malgun Gothic" w:hAnsi="Times New Roman" w:cs="Times New Roman"/>
          <w:color w:val="000000" w:themeColor="text1"/>
          <w:sz w:val="24"/>
          <w:szCs w:val="24"/>
        </w:rPr>
        <w:t>issue de M</w:t>
      </w:r>
      <w:r w:rsidRPr="003333A5">
        <w:rPr>
          <w:rFonts w:ascii="Times New Roman" w:eastAsia="Malgun Gothic" w:hAnsi="Times New Roman" w:cs="Times New Roman"/>
          <w:color w:val="000000" w:themeColor="text1"/>
          <w:sz w:val="24"/>
          <w:szCs w:val="24"/>
        </w:rPr>
        <w:t xml:space="preserve">imèsis </w:t>
      </w:r>
      <w:r w:rsidRPr="003333A5">
        <w:rPr>
          <w:rFonts w:ascii="Times New Roman" w:eastAsia="Malgun Gothic" w:hAnsi="Times New Roman" w:cs="Times New Roman"/>
          <w:color w:val="000000" w:themeColor="text1"/>
          <w:sz w:val="24"/>
          <w:szCs w:val="24"/>
          <w:shd w:val="clear" w:color="auto" w:fill="FFFFFF"/>
        </w:rPr>
        <w:t>II</w:t>
      </w:r>
      <w:r w:rsidRPr="003333A5">
        <w:rPr>
          <w:rFonts w:ascii="Times New Roman" w:eastAsia="Malgun Gothic" w:hAnsi="Times New Roman" w:cs="Times New Roman"/>
          <w:color w:val="000000" w:themeColor="text1"/>
          <w:sz w:val="24"/>
          <w:szCs w:val="24"/>
        </w:rPr>
        <w:t xml:space="preserve"> </w:t>
      </w:r>
      <w:r w:rsidR="008D056C">
        <w:rPr>
          <w:rFonts w:ascii="Times New Roman" w:eastAsia="Malgun Gothic" w:hAnsi="Times New Roman" w:cs="Times New Roman"/>
          <w:color w:val="000000" w:themeColor="text1"/>
          <w:sz w:val="24"/>
          <w:szCs w:val="24"/>
        </w:rPr>
        <w:t xml:space="preserve">le temps </w:t>
      </w:r>
      <w:r w:rsidRPr="003333A5">
        <w:rPr>
          <w:rFonts w:ascii="Times New Roman" w:eastAsia="Malgun Gothic" w:hAnsi="Times New Roman" w:cs="Times New Roman"/>
          <w:color w:val="000000" w:themeColor="text1"/>
          <w:sz w:val="24"/>
          <w:szCs w:val="24"/>
        </w:rPr>
        <w:t>vécu du récepteur. C’es</w:t>
      </w:r>
      <w:r w:rsidR="003333A5" w:rsidRPr="003333A5">
        <w:rPr>
          <w:rFonts w:ascii="Times New Roman" w:eastAsia="Malgun Gothic" w:hAnsi="Times New Roman" w:cs="Times New Roman"/>
          <w:color w:val="000000" w:themeColor="text1"/>
          <w:sz w:val="24"/>
          <w:szCs w:val="24"/>
        </w:rPr>
        <w:t xml:space="preserve">t </w:t>
      </w:r>
      <w:r w:rsidR="008D056C">
        <w:rPr>
          <w:rFonts w:ascii="Times New Roman" w:eastAsia="Malgun Gothic" w:hAnsi="Times New Roman" w:cs="Times New Roman"/>
          <w:color w:val="000000" w:themeColor="text1"/>
          <w:sz w:val="24"/>
          <w:szCs w:val="24"/>
        </w:rPr>
        <w:t xml:space="preserve">la « refiguration » </w:t>
      </w:r>
      <w:r w:rsidR="003333A5" w:rsidRPr="003333A5">
        <w:rPr>
          <w:rFonts w:ascii="Times New Roman" w:eastAsia="Malgun Gothic" w:hAnsi="Times New Roman" w:cs="Times New Roman"/>
          <w:color w:val="000000" w:themeColor="text1"/>
          <w:sz w:val="24"/>
          <w:szCs w:val="24"/>
        </w:rPr>
        <w:t xml:space="preserve">par mimèsis </w:t>
      </w:r>
      <w:r w:rsidR="003333A5" w:rsidRPr="003333A5">
        <w:rPr>
          <w:rFonts w:ascii="Times New Roman" w:hAnsi="Times New Roman" w:cs="Times New Roman"/>
          <w:color w:val="000000"/>
          <w:sz w:val="24"/>
          <w:szCs w:val="24"/>
        </w:rPr>
        <w:t xml:space="preserve">III. </w:t>
      </w:r>
      <w:r w:rsidRPr="003333A5">
        <w:rPr>
          <w:rFonts w:ascii="Times New Roman" w:eastAsia="Malgun Gothic" w:hAnsi="Times New Roman" w:cs="Times New Roman"/>
          <w:color w:val="000000" w:themeColor="text1"/>
          <w:sz w:val="24"/>
          <w:szCs w:val="24"/>
        </w:rPr>
        <w:t xml:space="preserve">Paul Ricœur nous explique en résumé que « </w:t>
      </w:r>
      <w:r w:rsidR="00756AD9" w:rsidRPr="003333A5">
        <w:rPr>
          <w:rFonts w:ascii="Times New Roman" w:eastAsia="Malgun Gothic" w:hAnsi="Times New Roman" w:cs="Times New Roman"/>
          <w:color w:val="000000" w:themeColor="text1"/>
          <w:sz w:val="24"/>
          <w:szCs w:val="24"/>
        </w:rPr>
        <w:t>n</w:t>
      </w:r>
      <w:r w:rsidRPr="003333A5">
        <w:rPr>
          <w:rFonts w:ascii="Times New Roman" w:eastAsia="Malgun Gothic" w:hAnsi="Times New Roman" w:cs="Times New Roman"/>
          <w:color w:val="000000" w:themeColor="text1"/>
          <w:sz w:val="24"/>
          <w:szCs w:val="24"/>
        </w:rPr>
        <w:t>ous suivons donc le destin d’un temps</w:t>
      </w:r>
      <w:r w:rsidRPr="00B57C1D">
        <w:rPr>
          <w:rFonts w:ascii="Times New Roman" w:eastAsia="Malgun Gothic" w:hAnsi="Times New Roman" w:cs="Times New Roman"/>
          <w:color w:val="000000" w:themeColor="text1"/>
          <w:sz w:val="24"/>
          <w:szCs w:val="24"/>
        </w:rPr>
        <w:t xml:space="preserve"> préfiguré à un temps refiguré par la médiation d’un temps configuré. » </w:t>
      </w:r>
      <w:r w:rsidRPr="00B57C1D">
        <w:rPr>
          <w:rFonts w:ascii="Times New Roman" w:eastAsia="Malgun Gothic" w:hAnsi="Times New Roman" w:cs="Times New Roman"/>
          <w:color w:val="000000" w:themeColor="text1"/>
          <w:sz w:val="24"/>
          <w:szCs w:val="24"/>
          <w:vertAlign w:val="superscript"/>
        </w:rPr>
        <w:footnoteReference w:id="281"/>
      </w:r>
      <w:r w:rsidRPr="00B57C1D">
        <w:rPr>
          <w:rFonts w:ascii="Times New Roman" w:eastAsia="Malgun Gothic" w:hAnsi="Times New Roman" w:cs="Times New Roman"/>
          <w:color w:val="000000" w:themeColor="text1"/>
          <w:sz w:val="24"/>
          <w:szCs w:val="24"/>
        </w:rPr>
        <w:t xml:space="preserve"> </w:t>
      </w:r>
    </w:p>
    <w:p w:rsidR="00405F53" w:rsidRDefault="00405F53" w:rsidP="00C872A3">
      <w:pPr>
        <w:spacing w:after="0" w:line="360" w:lineRule="auto"/>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t xml:space="preserve">      </w:t>
      </w:r>
    </w:p>
    <w:p w:rsidR="007F1960" w:rsidRDefault="00405F53" w:rsidP="00C872A3">
      <w:pPr>
        <w:spacing w:after="0" w:line="360" w:lineRule="auto"/>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t xml:space="preserve">       </w:t>
      </w:r>
      <w:r w:rsidR="00B14007">
        <w:rPr>
          <w:rFonts w:ascii="Times New Roman" w:eastAsia="Malgun Gothic" w:hAnsi="Times New Roman" w:cs="Times New Roman"/>
          <w:color w:val="000000" w:themeColor="text1"/>
          <w:sz w:val="24"/>
          <w:szCs w:val="24"/>
        </w:rPr>
        <w:t xml:space="preserve"> </w:t>
      </w:r>
      <w:r>
        <w:rPr>
          <w:rFonts w:ascii="Times New Roman" w:eastAsia="Malgun Gothic" w:hAnsi="Times New Roman" w:cs="Times New Roman"/>
          <w:color w:val="000000" w:themeColor="text1"/>
          <w:sz w:val="24"/>
          <w:szCs w:val="24"/>
        </w:rPr>
        <w:t xml:space="preserve">Qu’est ce qui fait marcher alors Mimèsis </w:t>
      </w:r>
      <w:r w:rsidRPr="003333A5">
        <w:rPr>
          <w:rFonts w:ascii="Times New Roman" w:eastAsia="Malgun Gothic" w:hAnsi="Times New Roman" w:cs="Times New Roman"/>
          <w:color w:val="000000" w:themeColor="text1"/>
          <w:sz w:val="24"/>
          <w:szCs w:val="24"/>
          <w:shd w:val="clear" w:color="auto" w:fill="FFFFFF"/>
        </w:rPr>
        <w:t>II</w:t>
      </w:r>
      <w:r>
        <w:rPr>
          <w:rFonts w:ascii="Times New Roman" w:eastAsia="Malgun Gothic" w:hAnsi="Times New Roman" w:cs="Times New Roman"/>
          <w:color w:val="000000" w:themeColor="text1"/>
          <w:sz w:val="24"/>
          <w:szCs w:val="24"/>
          <w:shd w:val="clear" w:color="auto" w:fill="FFFFFF"/>
        </w:rPr>
        <w:t xml:space="preserve"> ? </w:t>
      </w:r>
      <w:r w:rsidR="0079330F" w:rsidRPr="0079330F">
        <w:rPr>
          <w:rFonts w:ascii="Times New Roman" w:eastAsia="Malgun Gothic" w:hAnsi="Times New Roman" w:cs="Times New Roman"/>
          <w:color w:val="000000" w:themeColor="text1"/>
          <w:sz w:val="24"/>
          <w:szCs w:val="24"/>
        </w:rPr>
        <w:t>I</w:t>
      </w:r>
      <w:r w:rsidR="0079330F" w:rsidRPr="0079330F">
        <w:rPr>
          <w:rFonts w:ascii="Times New Roman" w:eastAsia="Malgun Gothic" w:hAnsi="Times New Roman" w:cs="Times New Roman" w:hint="eastAsia"/>
          <w:color w:val="000000" w:themeColor="text1"/>
          <w:sz w:val="24"/>
          <w:szCs w:val="24"/>
        </w:rPr>
        <w:t xml:space="preserve">l </w:t>
      </w:r>
      <w:r w:rsidR="0079330F" w:rsidRPr="0079330F">
        <w:rPr>
          <w:rFonts w:ascii="Times New Roman" w:eastAsia="Malgun Gothic" w:hAnsi="Times New Roman" w:cs="Times New Roman"/>
          <w:color w:val="000000" w:themeColor="text1"/>
          <w:sz w:val="24"/>
          <w:szCs w:val="24"/>
        </w:rPr>
        <w:t>importe ici de préciser la fonction de l</w:t>
      </w:r>
      <w:r w:rsidR="0070652D">
        <w:rPr>
          <w:rFonts w:ascii="Times New Roman" w:eastAsia="Malgun Gothic" w:hAnsi="Times New Roman" w:cs="Times New Roman"/>
          <w:color w:val="000000" w:themeColor="text1"/>
          <w:sz w:val="24"/>
          <w:szCs w:val="24"/>
        </w:rPr>
        <w:t xml:space="preserve">e la métaphore </w:t>
      </w:r>
      <w:r w:rsidR="0079330F" w:rsidRPr="0079330F">
        <w:rPr>
          <w:rFonts w:ascii="Times New Roman" w:eastAsia="Malgun Gothic" w:hAnsi="Times New Roman" w:cs="Times New Roman"/>
          <w:color w:val="000000" w:themeColor="text1"/>
          <w:sz w:val="24"/>
          <w:szCs w:val="24"/>
        </w:rPr>
        <w:t xml:space="preserve">par laquelle </w:t>
      </w:r>
      <w:r w:rsidR="0070652D">
        <w:rPr>
          <w:rFonts w:ascii="Times New Roman" w:eastAsia="Malgun Gothic" w:hAnsi="Times New Roman" w:cs="Times New Roman"/>
          <w:color w:val="000000" w:themeColor="text1"/>
          <w:sz w:val="24"/>
          <w:szCs w:val="24"/>
        </w:rPr>
        <w:t xml:space="preserve">Paul Ricœur </w:t>
      </w:r>
      <w:r w:rsidR="0079330F" w:rsidRPr="0079330F">
        <w:rPr>
          <w:rFonts w:ascii="Times New Roman" w:eastAsia="Malgun Gothic" w:hAnsi="Times New Roman" w:cs="Times New Roman"/>
          <w:color w:val="000000" w:themeColor="text1"/>
          <w:sz w:val="24"/>
          <w:szCs w:val="24"/>
        </w:rPr>
        <w:t>tente d</w:t>
      </w:r>
      <w:r w:rsidR="0070652D">
        <w:rPr>
          <w:rFonts w:ascii="Times New Roman" w:eastAsia="Malgun Gothic" w:hAnsi="Times New Roman" w:cs="Times New Roman"/>
          <w:color w:val="000000" w:themeColor="text1"/>
          <w:sz w:val="24"/>
          <w:szCs w:val="24"/>
        </w:rPr>
        <w:t>’expliquer M</w:t>
      </w:r>
      <w:r w:rsidR="00E01C7C">
        <w:rPr>
          <w:rFonts w:ascii="Times New Roman" w:eastAsia="Malgun Gothic" w:hAnsi="Times New Roman" w:cs="Times New Roman"/>
          <w:color w:val="000000" w:themeColor="text1"/>
          <w:sz w:val="24"/>
          <w:szCs w:val="24"/>
        </w:rPr>
        <w:t xml:space="preserve">imèsis </w:t>
      </w:r>
      <w:r w:rsidR="00E01C7C" w:rsidRPr="003333A5">
        <w:rPr>
          <w:rFonts w:ascii="Times New Roman" w:eastAsia="Malgun Gothic" w:hAnsi="Times New Roman" w:cs="Times New Roman"/>
          <w:color w:val="000000" w:themeColor="text1"/>
          <w:sz w:val="24"/>
          <w:szCs w:val="24"/>
          <w:shd w:val="clear" w:color="auto" w:fill="FFFFFF"/>
        </w:rPr>
        <w:t>II</w:t>
      </w:r>
      <w:r w:rsidR="00E01C7C">
        <w:rPr>
          <w:rFonts w:ascii="Times New Roman" w:eastAsia="Malgun Gothic" w:hAnsi="Times New Roman" w:cs="Times New Roman"/>
          <w:color w:val="000000" w:themeColor="text1"/>
          <w:sz w:val="24"/>
          <w:szCs w:val="24"/>
          <w:shd w:val="clear" w:color="auto" w:fill="FFFFFF"/>
        </w:rPr>
        <w:t xml:space="preserve">. </w:t>
      </w:r>
      <w:r w:rsidR="00054040">
        <w:rPr>
          <w:rFonts w:ascii="Times New Roman" w:eastAsia="Malgun Gothic" w:hAnsi="Times New Roman" w:cs="Times New Roman"/>
          <w:color w:val="000000" w:themeColor="text1"/>
          <w:sz w:val="24"/>
          <w:szCs w:val="24"/>
        </w:rPr>
        <w:t xml:space="preserve">Chez Paul Ricœur, </w:t>
      </w:r>
      <w:r w:rsidR="00B57C1D" w:rsidRPr="00B57C1D">
        <w:rPr>
          <w:rFonts w:ascii="Times New Roman" w:eastAsia="Malgun Gothic" w:hAnsi="Times New Roman" w:cs="Times New Roman"/>
          <w:color w:val="000000" w:themeColor="text1"/>
          <w:sz w:val="24"/>
          <w:szCs w:val="24"/>
        </w:rPr>
        <w:t xml:space="preserve">ce sont les puissances de l’imagination qui jouent un rôle </w:t>
      </w:r>
      <w:r w:rsidR="009D6580" w:rsidRPr="00D46FB1">
        <w:rPr>
          <w:rFonts w:ascii="Times New Roman" w:eastAsia="Malgun Gothic" w:hAnsi="Times New Roman" w:cs="Times New Roman"/>
          <w:sz w:val="24"/>
          <w:szCs w:val="24"/>
        </w:rPr>
        <w:t xml:space="preserve">créatif </w:t>
      </w:r>
      <w:r w:rsidR="008D791B" w:rsidRPr="00D46FB1">
        <w:rPr>
          <w:rFonts w:ascii="Times New Roman" w:eastAsia="Malgun Gothic" w:hAnsi="Times New Roman" w:cs="Times New Roman"/>
          <w:sz w:val="24"/>
          <w:szCs w:val="24"/>
        </w:rPr>
        <w:t xml:space="preserve">également </w:t>
      </w:r>
      <w:r w:rsidR="009D6580" w:rsidRPr="00D46FB1">
        <w:rPr>
          <w:rFonts w:ascii="Times New Roman" w:eastAsia="Malgun Gothic" w:hAnsi="Times New Roman" w:cs="Times New Roman"/>
          <w:sz w:val="24"/>
          <w:szCs w:val="24"/>
        </w:rPr>
        <w:t>quand l</w:t>
      </w:r>
      <w:r w:rsidR="00AB7F30" w:rsidRPr="00D46FB1">
        <w:rPr>
          <w:rFonts w:ascii="Times New Roman" w:eastAsia="Malgun Gothic" w:hAnsi="Times New Roman" w:cs="Times New Roman"/>
          <w:sz w:val="24"/>
          <w:szCs w:val="24"/>
        </w:rPr>
        <w:t xml:space="preserve">e sens métaphorique de l’art </w:t>
      </w:r>
      <w:r w:rsidR="009D6580" w:rsidRPr="00D46FB1">
        <w:rPr>
          <w:rFonts w:ascii="Times New Roman" w:eastAsia="Malgun Gothic" w:hAnsi="Times New Roman" w:cs="Times New Roman"/>
          <w:sz w:val="24"/>
          <w:szCs w:val="24"/>
        </w:rPr>
        <w:t xml:space="preserve">se fait et </w:t>
      </w:r>
      <w:r w:rsidR="00783199" w:rsidRPr="00D46FB1">
        <w:rPr>
          <w:rFonts w:ascii="Times New Roman" w:eastAsia="Malgun Gothic" w:hAnsi="Times New Roman" w:cs="Times New Roman"/>
          <w:sz w:val="24"/>
          <w:szCs w:val="24"/>
        </w:rPr>
        <w:t>la réception créative</w:t>
      </w:r>
      <w:r w:rsidR="009D6580" w:rsidRPr="00D46FB1">
        <w:rPr>
          <w:rFonts w:ascii="Times New Roman" w:eastAsia="Malgun Gothic" w:hAnsi="Times New Roman" w:cs="Times New Roman"/>
          <w:sz w:val="24"/>
          <w:szCs w:val="24"/>
        </w:rPr>
        <w:t xml:space="preserve"> fonctionne. </w:t>
      </w:r>
      <w:r w:rsidR="005123A0" w:rsidRPr="00D46FB1">
        <w:rPr>
          <w:rFonts w:ascii="Times New Roman" w:eastAsia="Malgun Gothic" w:hAnsi="Times New Roman" w:cs="Times New Roman"/>
          <w:sz w:val="24"/>
          <w:szCs w:val="24"/>
        </w:rPr>
        <w:t xml:space="preserve">En tout cas, ce qui est important, c’est la fonction de </w:t>
      </w:r>
      <w:r w:rsidR="00B57C1D" w:rsidRPr="00D46FB1">
        <w:rPr>
          <w:rFonts w:ascii="Times New Roman" w:eastAsia="Malgun Gothic" w:hAnsi="Times New Roman" w:cs="Times New Roman"/>
          <w:sz w:val="24"/>
          <w:szCs w:val="24"/>
        </w:rPr>
        <w:t xml:space="preserve">l’imagination </w:t>
      </w:r>
      <w:r w:rsidR="005123A0" w:rsidRPr="00D46FB1">
        <w:rPr>
          <w:rFonts w:ascii="Times New Roman" w:eastAsia="Malgun Gothic" w:hAnsi="Times New Roman" w:cs="Times New Roman"/>
          <w:sz w:val="24"/>
          <w:szCs w:val="24"/>
        </w:rPr>
        <w:t xml:space="preserve">qui </w:t>
      </w:r>
      <w:r w:rsidR="00B57C1D" w:rsidRPr="00D46FB1">
        <w:rPr>
          <w:rFonts w:ascii="Times New Roman" w:eastAsia="Malgun Gothic" w:hAnsi="Times New Roman" w:cs="Times New Roman"/>
          <w:sz w:val="24"/>
          <w:szCs w:val="24"/>
        </w:rPr>
        <w:t>a été méprisée par les philosophes grecs</w:t>
      </w:r>
      <w:r w:rsidR="003F5B4E" w:rsidRPr="00D46FB1">
        <w:rPr>
          <w:rFonts w:ascii="Times New Roman" w:eastAsia="Malgun Gothic" w:hAnsi="Times New Roman" w:cs="Times New Roman"/>
          <w:sz w:val="24"/>
          <w:szCs w:val="24"/>
        </w:rPr>
        <w:t xml:space="preserve"> (</w:t>
      </w:r>
      <w:r w:rsidR="00B57C1D" w:rsidRPr="00D46FB1">
        <w:rPr>
          <w:rFonts w:ascii="Times New Roman" w:eastAsia="Malgun Gothic" w:hAnsi="Times New Roman" w:cs="Times New Roman"/>
          <w:sz w:val="24"/>
          <w:szCs w:val="24"/>
        </w:rPr>
        <w:t xml:space="preserve">nous </w:t>
      </w:r>
      <w:r w:rsidR="00CD7F11" w:rsidRPr="00D46FB1">
        <w:rPr>
          <w:rFonts w:ascii="Times New Roman" w:eastAsia="Malgun Gothic" w:hAnsi="Times New Roman" w:cs="Times New Roman"/>
          <w:sz w:val="24"/>
          <w:szCs w:val="24"/>
        </w:rPr>
        <w:t>l’</w:t>
      </w:r>
      <w:r w:rsidR="00B57C1D" w:rsidRPr="00D46FB1">
        <w:rPr>
          <w:rFonts w:ascii="Times New Roman" w:eastAsia="Malgun Gothic" w:hAnsi="Times New Roman" w:cs="Times New Roman"/>
          <w:sz w:val="24"/>
          <w:szCs w:val="24"/>
        </w:rPr>
        <w:t xml:space="preserve">avons </w:t>
      </w:r>
      <w:r w:rsidR="00EB0D55" w:rsidRPr="00D46FB1">
        <w:rPr>
          <w:rFonts w:ascii="Times New Roman" w:eastAsia="Malgun Gothic" w:hAnsi="Times New Roman" w:cs="Times New Roman"/>
          <w:sz w:val="24"/>
          <w:szCs w:val="24"/>
        </w:rPr>
        <w:t xml:space="preserve">déjà </w:t>
      </w:r>
      <w:r w:rsidR="00B57C1D" w:rsidRPr="00D46FB1">
        <w:rPr>
          <w:rFonts w:ascii="Times New Roman" w:eastAsia="Malgun Gothic" w:hAnsi="Times New Roman" w:cs="Times New Roman"/>
          <w:sz w:val="24"/>
          <w:szCs w:val="24"/>
        </w:rPr>
        <w:t>suivi</w:t>
      </w:r>
      <w:r w:rsidR="00EB0D55" w:rsidRPr="00D46FB1">
        <w:rPr>
          <w:rFonts w:ascii="Times New Roman" w:eastAsia="Malgun Gothic" w:hAnsi="Times New Roman" w:cs="Times New Roman"/>
          <w:sz w:val="24"/>
          <w:szCs w:val="24"/>
        </w:rPr>
        <w:t>e sous l’angle généalogique de la mémoire en se distinguant avec l’</w:t>
      </w:r>
      <w:r w:rsidR="000F3CC7" w:rsidRPr="00D46FB1">
        <w:rPr>
          <w:rFonts w:ascii="Times New Roman" w:eastAsia="Malgun Gothic" w:hAnsi="Times New Roman" w:cs="Times New Roman"/>
          <w:sz w:val="24"/>
          <w:szCs w:val="24"/>
        </w:rPr>
        <w:t>imagination</w:t>
      </w:r>
      <w:r w:rsidR="003F5B4E" w:rsidRPr="00D46FB1">
        <w:rPr>
          <w:rFonts w:ascii="Times New Roman" w:eastAsia="Malgun Gothic" w:hAnsi="Times New Roman" w:cs="Times New Roman"/>
          <w:sz w:val="24"/>
          <w:szCs w:val="24"/>
        </w:rPr>
        <w:t>)</w:t>
      </w:r>
      <w:r w:rsidR="000F3CC7" w:rsidRPr="00D46FB1">
        <w:rPr>
          <w:rFonts w:ascii="Times New Roman" w:eastAsia="Malgun Gothic" w:hAnsi="Times New Roman" w:cs="Times New Roman"/>
          <w:sz w:val="24"/>
          <w:szCs w:val="24"/>
        </w:rPr>
        <w:t xml:space="preserve">. </w:t>
      </w:r>
      <w:r w:rsidR="00B57C1D" w:rsidRPr="00D46FB1">
        <w:rPr>
          <w:rFonts w:ascii="Times New Roman" w:eastAsia="Malgun Gothic" w:hAnsi="Times New Roman" w:cs="Times New Roman"/>
          <w:sz w:val="24"/>
          <w:szCs w:val="24"/>
        </w:rPr>
        <w:t>En effet, la di</w:t>
      </w:r>
      <w:r w:rsidR="00480A06" w:rsidRPr="00D46FB1">
        <w:rPr>
          <w:rFonts w:ascii="Times New Roman" w:eastAsia="Malgun Gothic" w:hAnsi="Times New Roman" w:cs="Times New Roman"/>
          <w:sz w:val="24"/>
          <w:szCs w:val="24"/>
        </w:rPr>
        <w:t xml:space="preserve">stinction </w:t>
      </w:r>
      <w:r w:rsidR="00B57C1D" w:rsidRPr="00D46FB1">
        <w:rPr>
          <w:rFonts w:ascii="Times New Roman" w:eastAsia="Malgun Gothic" w:hAnsi="Times New Roman" w:cs="Times New Roman"/>
          <w:sz w:val="24"/>
          <w:szCs w:val="24"/>
        </w:rPr>
        <w:t xml:space="preserve">entre la mémoire et l’imagination, réside dans leurs rapports à la référence réelle : alors que la mémoire produit des images provenant du temps passé, c’est-à-dire à </w:t>
      </w:r>
      <w:r w:rsidR="00347F7B" w:rsidRPr="00D46FB1">
        <w:rPr>
          <w:rFonts w:ascii="Times New Roman" w:eastAsia="Malgun Gothic" w:hAnsi="Times New Roman" w:cs="Times New Roman"/>
          <w:sz w:val="24"/>
          <w:szCs w:val="24"/>
        </w:rPr>
        <w:t xml:space="preserve">« </w:t>
      </w:r>
      <w:r w:rsidR="00B57C1D" w:rsidRPr="00D46FB1">
        <w:rPr>
          <w:rFonts w:ascii="Times New Roman" w:eastAsia="Malgun Gothic" w:hAnsi="Times New Roman" w:cs="Times New Roman"/>
          <w:sz w:val="24"/>
          <w:szCs w:val="24"/>
        </w:rPr>
        <w:t>l’image</w:t>
      </w:r>
      <w:r w:rsidR="00B57C1D" w:rsidRPr="00347F7B">
        <w:rPr>
          <w:rFonts w:ascii="Times New Roman" w:eastAsia="Malgun Gothic" w:hAnsi="Times New Roman" w:cs="Times New Roman"/>
          <w:color w:val="000000" w:themeColor="text1"/>
          <w:sz w:val="24"/>
          <w:szCs w:val="24"/>
        </w:rPr>
        <w:t>-copie</w:t>
      </w:r>
      <w:r w:rsidR="00347F7B" w:rsidRPr="00347F7B">
        <w:rPr>
          <w:rFonts w:ascii="Times New Roman" w:eastAsia="Malgun Gothic" w:hAnsi="Times New Roman" w:cs="Times New Roman"/>
          <w:color w:val="000000" w:themeColor="text1"/>
          <w:sz w:val="24"/>
          <w:szCs w:val="24"/>
        </w:rPr>
        <w:t xml:space="preserve"> »</w:t>
      </w:r>
      <w:r w:rsidR="00B57C1D" w:rsidRPr="00347F7B">
        <w:rPr>
          <w:rFonts w:ascii="Times New Roman" w:eastAsia="Malgun Gothic" w:hAnsi="Times New Roman" w:cs="Times New Roman"/>
          <w:color w:val="000000" w:themeColor="text1"/>
          <w:sz w:val="24"/>
          <w:szCs w:val="24"/>
        </w:rPr>
        <w:t>,</w:t>
      </w:r>
      <w:r w:rsidR="00B57C1D" w:rsidRPr="00B57C1D">
        <w:rPr>
          <w:rFonts w:ascii="Times New Roman" w:eastAsia="Malgun Gothic" w:hAnsi="Times New Roman" w:cs="Times New Roman"/>
          <w:color w:val="000000" w:themeColor="text1"/>
          <w:sz w:val="24"/>
          <w:szCs w:val="24"/>
        </w:rPr>
        <w:t xml:space="preserve"> l’imagination produit des images </w:t>
      </w:r>
      <w:r w:rsidR="00347F7B">
        <w:rPr>
          <w:rFonts w:ascii="Times New Roman" w:eastAsia="Malgun Gothic" w:hAnsi="Times New Roman" w:cs="Times New Roman"/>
          <w:color w:val="000000" w:themeColor="text1"/>
          <w:sz w:val="24"/>
          <w:szCs w:val="24"/>
        </w:rPr>
        <w:t xml:space="preserve">inexistantes </w:t>
      </w:r>
      <w:r w:rsidR="00B57C1D" w:rsidRPr="00B57C1D">
        <w:rPr>
          <w:rFonts w:ascii="Times New Roman" w:eastAsia="Malgun Gothic" w:hAnsi="Times New Roman" w:cs="Times New Roman"/>
          <w:color w:val="000000" w:themeColor="text1"/>
          <w:sz w:val="24"/>
          <w:szCs w:val="24"/>
        </w:rPr>
        <w:t xml:space="preserve">à partir d’une chose absente. </w:t>
      </w:r>
      <w:r w:rsidR="00643584" w:rsidRPr="00B57C1D">
        <w:rPr>
          <w:rFonts w:ascii="Times New Roman" w:eastAsia="Malgun Gothic" w:hAnsi="Times New Roman" w:cs="Times New Roman"/>
          <w:color w:val="000000" w:themeColor="text1"/>
          <w:sz w:val="24"/>
          <w:szCs w:val="24"/>
        </w:rPr>
        <w:t>Cette fonction créative produit</w:t>
      </w:r>
      <w:r w:rsidR="004A3F47">
        <w:rPr>
          <w:rFonts w:ascii="Times New Roman" w:eastAsia="Malgun Gothic" w:hAnsi="Times New Roman" w:cs="Times New Roman"/>
          <w:color w:val="000000" w:themeColor="text1"/>
          <w:sz w:val="24"/>
          <w:szCs w:val="24"/>
        </w:rPr>
        <w:t xml:space="preserve"> </w:t>
      </w:r>
      <w:r w:rsidR="004A3F47" w:rsidRPr="004A3F47">
        <w:rPr>
          <w:rFonts w:ascii="Times New Roman" w:eastAsia="Malgun Gothic" w:hAnsi="Times New Roman" w:cs="Times New Roman"/>
          <w:color w:val="000000" w:themeColor="text1"/>
          <w:sz w:val="24"/>
          <w:szCs w:val="24"/>
        </w:rPr>
        <w:t xml:space="preserve">« </w:t>
      </w:r>
      <w:r w:rsidR="00643584" w:rsidRPr="004A3F47">
        <w:rPr>
          <w:rFonts w:ascii="Times New Roman" w:eastAsia="Malgun Gothic" w:hAnsi="Times New Roman" w:cs="Times New Roman"/>
          <w:color w:val="000000" w:themeColor="text1"/>
          <w:sz w:val="24"/>
          <w:szCs w:val="24"/>
        </w:rPr>
        <w:t>une image-fiction</w:t>
      </w:r>
      <w:r w:rsidR="004A3F47" w:rsidRPr="004A3F47">
        <w:rPr>
          <w:rFonts w:ascii="Times New Roman" w:eastAsia="Malgun Gothic" w:hAnsi="Times New Roman" w:cs="Times New Roman"/>
          <w:color w:val="000000" w:themeColor="text1"/>
          <w:sz w:val="24"/>
          <w:szCs w:val="24"/>
        </w:rPr>
        <w:t xml:space="preserve"> »</w:t>
      </w:r>
      <w:r w:rsidR="00643584" w:rsidRPr="004A3F47">
        <w:rPr>
          <w:rFonts w:ascii="Times New Roman" w:eastAsia="Malgun Gothic" w:hAnsi="Times New Roman" w:cs="Times New Roman"/>
          <w:color w:val="000000" w:themeColor="text1"/>
          <w:sz w:val="24"/>
          <w:szCs w:val="24"/>
        </w:rPr>
        <w:t>.</w:t>
      </w:r>
      <w:r w:rsidR="00643584">
        <w:rPr>
          <w:rFonts w:ascii="Times New Roman" w:eastAsia="Malgun Gothic" w:hAnsi="Times New Roman" w:cs="Times New Roman"/>
          <w:color w:val="000000" w:themeColor="text1"/>
          <w:sz w:val="24"/>
          <w:szCs w:val="24"/>
        </w:rPr>
        <w:t xml:space="preserve"> </w:t>
      </w:r>
    </w:p>
    <w:p w:rsidR="00B57C1D" w:rsidRPr="00D9297A" w:rsidRDefault="007F1960" w:rsidP="00C872A3">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color w:val="000000" w:themeColor="text1"/>
          <w:sz w:val="24"/>
          <w:szCs w:val="24"/>
        </w:rPr>
        <w:lastRenderedPageBreak/>
        <w:t xml:space="preserve">        </w:t>
      </w:r>
      <w:r w:rsidR="00B57C1D" w:rsidRPr="00B57C1D">
        <w:rPr>
          <w:rFonts w:ascii="Times New Roman" w:eastAsia="Malgun Gothic" w:hAnsi="Times New Roman" w:cs="Times New Roman"/>
          <w:color w:val="000000" w:themeColor="text1"/>
          <w:sz w:val="24"/>
          <w:szCs w:val="24"/>
        </w:rPr>
        <w:t xml:space="preserve">En développant la </w:t>
      </w:r>
      <w:r w:rsidR="00643584">
        <w:rPr>
          <w:rFonts w:ascii="Times New Roman" w:eastAsia="Malgun Gothic" w:hAnsi="Times New Roman" w:cs="Times New Roman"/>
          <w:color w:val="000000" w:themeColor="text1"/>
          <w:sz w:val="24"/>
          <w:szCs w:val="24"/>
        </w:rPr>
        <w:t xml:space="preserve">fonction </w:t>
      </w:r>
      <w:r w:rsidR="00B57C1D" w:rsidRPr="00B57C1D">
        <w:rPr>
          <w:rFonts w:ascii="Times New Roman" w:eastAsia="Malgun Gothic" w:hAnsi="Times New Roman" w:cs="Times New Roman"/>
          <w:color w:val="000000" w:themeColor="text1"/>
          <w:sz w:val="24"/>
          <w:szCs w:val="24"/>
        </w:rPr>
        <w:t xml:space="preserve">de l’imagination en </w:t>
      </w:r>
      <w:r w:rsidR="0069093A">
        <w:rPr>
          <w:rFonts w:ascii="Times New Roman" w:eastAsia="Malgun Gothic" w:hAnsi="Times New Roman" w:cs="Times New Roman"/>
          <w:color w:val="000000" w:themeColor="text1"/>
          <w:sz w:val="24"/>
          <w:szCs w:val="24"/>
        </w:rPr>
        <w:t xml:space="preserve">comparaison de </w:t>
      </w:r>
      <w:r w:rsidR="00B57C1D" w:rsidRPr="00B57C1D">
        <w:rPr>
          <w:rFonts w:ascii="Times New Roman" w:eastAsia="Malgun Gothic" w:hAnsi="Times New Roman" w:cs="Times New Roman"/>
          <w:color w:val="000000" w:themeColor="text1"/>
          <w:sz w:val="24"/>
          <w:szCs w:val="24"/>
        </w:rPr>
        <w:t xml:space="preserve">la mémoire, </w:t>
      </w:r>
      <w:r w:rsidR="00CD7F11">
        <w:rPr>
          <w:rFonts w:ascii="Times New Roman" w:eastAsia="Malgun Gothic" w:hAnsi="Times New Roman" w:cs="Times New Roman"/>
          <w:color w:val="000000" w:themeColor="text1"/>
          <w:sz w:val="24"/>
          <w:szCs w:val="24"/>
        </w:rPr>
        <w:t xml:space="preserve">on voit </w:t>
      </w:r>
      <w:r w:rsidR="00B57C1D" w:rsidRPr="00B57C1D">
        <w:rPr>
          <w:rFonts w:ascii="Times New Roman" w:eastAsia="Malgun Gothic" w:hAnsi="Times New Roman" w:cs="Times New Roman"/>
          <w:color w:val="000000" w:themeColor="text1"/>
          <w:sz w:val="24"/>
          <w:szCs w:val="24"/>
        </w:rPr>
        <w:t>qua</w:t>
      </w:r>
      <w:r w:rsidR="00CD7F11">
        <w:rPr>
          <w:rFonts w:ascii="Times New Roman" w:eastAsia="Malgun Gothic" w:hAnsi="Times New Roman" w:cs="Times New Roman"/>
          <w:color w:val="000000" w:themeColor="text1"/>
          <w:sz w:val="24"/>
          <w:szCs w:val="24"/>
        </w:rPr>
        <w:t>tre phases de l’imagination</w:t>
      </w:r>
      <w:r w:rsidR="00B57C1D" w:rsidRPr="00B57C1D">
        <w:rPr>
          <w:rFonts w:ascii="Times New Roman" w:eastAsia="Malgun Gothic" w:hAnsi="Times New Roman" w:cs="Times New Roman"/>
          <w:color w:val="000000" w:themeColor="text1"/>
          <w:sz w:val="24"/>
          <w:szCs w:val="24"/>
        </w:rPr>
        <w:t xml:space="preserve">. Selon </w:t>
      </w:r>
      <w:r w:rsidR="00132521">
        <w:rPr>
          <w:rFonts w:ascii="Times New Roman" w:eastAsia="Malgun Gothic" w:hAnsi="Times New Roman" w:cs="Times New Roman"/>
          <w:color w:val="000000" w:themeColor="text1"/>
          <w:sz w:val="24"/>
          <w:szCs w:val="24"/>
        </w:rPr>
        <w:t xml:space="preserve">la réflexion de </w:t>
      </w:r>
      <w:r w:rsidR="00B57C1D" w:rsidRPr="00B57C1D">
        <w:rPr>
          <w:rFonts w:ascii="Times New Roman" w:eastAsia="Malgun Gothic" w:hAnsi="Times New Roman" w:cs="Times New Roman"/>
          <w:color w:val="000000" w:themeColor="text1"/>
          <w:sz w:val="24"/>
          <w:szCs w:val="24"/>
        </w:rPr>
        <w:t xml:space="preserve">George H. Taylor (2006) </w:t>
      </w:r>
      <w:r w:rsidR="00132521">
        <w:rPr>
          <w:rFonts w:ascii="Times New Roman" w:eastAsia="Malgun Gothic" w:hAnsi="Times New Roman" w:cs="Times New Roman"/>
          <w:color w:val="000000" w:themeColor="text1"/>
          <w:sz w:val="24"/>
          <w:szCs w:val="24"/>
        </w:rPr>
        <w:t xml:space="preserve">sur </w:t>
      </w:r>
      <w:r w:rsidR="00B57C1D" w:rsidRPr="00B57C1D">
        <w:rPr>
          <w:rFonts w:ascii="Times New Roman" w:eastAsia="Malgun Gothic" w:hAnsi="Times New Roman" w:cs="Times New Roman"/>
          <w:color w:val="000000" w:themeColor="text1"/>
          <w:sz w:val="24"/>
          <w:szCs w:val="24"/>
        </w:rPr>
        <w:t xml:space="preserve">l’imagination de Paul Ricœur, </w:t>
      </w:r>
      <w:r w:rsidR="00B57C1D" w:rsidRPr="00E310E8">
        <w:rPr>
          <w:rFonts w:ascii="Times New Roman" w:eastAsia="Malgun Gothic" w:hAnsi="Times New Roman" w:cs="Times New Roman"/>
          <w:color w:val="000000" w:themeColor="text1"/>
          <w:sz w:val="24"/>
          <w:szCs w:val="24"/>
          <w:u w:val="single"/>
        </w:rPr>
        <w:t xml:space="preserve">la première imagination </w:t>
      </w:r>
      <w:r w:rsidR="00132521" w:rsidRPr="00E310E8">
        <w:rPr>
          <w:rFonts w:ascii="Times New Roman" w:eastAsia="Malgun Gothic" w:hAnsi="Times New Roman" w:cs="Times New Roman"/>
          <w:color w:val="000000" w:themeColor="text1"/>
          <w:sz w:val="24"/>
          <w:szCs w:val="24"/>
          <w:u w:val="single"/>
        </w:rPr>
        <w:t xml:space="preserve">est </w:t>
      </w:r>
      <w:r w:rsidR="00B57C1D" w:rsidRPr="00E310E8">
        <w:rPr>
          <w:rFonts w:ascii="Times New Roman" w:eastAsia="Malgun Gothic" w:hAnsi="Times New Roman" w:cs="Times New Roman"/>
          <w:color w:val="000000" w:themeColor="text1"/>
          <w:sz w:val="24"/>
          <w:szCs w:val="24"/>
          <w:u w:val="single"/>
        </w:rPr>
        <w:t>« productive imagination</w:t>
      </w:r>
      <w:r w:rsidR="00B57C1D" w:rsidRPr="00E310E8">
        <w:rPr>
          <w:rFonts w:ascii="Times New Roman" w:eastAsia="Malgun Gothic" w:hAnsi="Times New Roman" w:cs="Times New Roman"/>
          <w:b/>
          <w:color w:val="000000" w:themeColor="text1"/>
          <w:sz w:val="24"/>
          <w:szCs w:val="24"/>
          <w:u w:val="single"/>
        </w:rPr>
        <w:t xml:space="preserve"> »</w:t>
      </w:r>
      <w:r w:rsidR="00B57C1D" w:rsidRPr="00B57C1D">
        <w:rPr>
          <w:rFonts w:ascii="Times New Roman" w:eastAsia="Malgun Gothic" w:hAnsi="Times New Roman" w:cs="Times New Roman"/>
          <w:b/>
          <w:color w:val="000000" w:themeColor="text1"/>
          <w:sz w:val="24"/>
          <w:szCs w:val="24"/>
        </w:rPr>
        <w:t xml:space="preserve"> </w:t>
      </w:r>
      <w:r w:rsidR="00B57C1D" w:rsidRPr="00B57C1D">
        <w:rPr>
          <w:rFonts w:ascii="Times New Roman" w:eastAsia="Malgun Gothic" w:hAnsi="Times New Roman" w:cs="Times New Roman"/>
          <w:color w:val="000000" w:themeColor="text1"/>
          <w:sz w:val="24"/>
          <w:szCs w:val="24"/>
        </w:rPr>
        <w:t>comme</w:t>
      </w:r>
      <w:r w:rsidR="00B57C1D" w:rsidRPr="00B57C1D">
        <w:rPr>
          <w:rFonts w:ascii="Times New Roman" w:eastAsia="Malgun Gothic" w:hAnsi="Times New Roman" w:cs="Times New Roman"/>
          <w:b/>
          <w:color w:val="000000" w:themeColor="text1"/>
          <w:sz w:val="24"/>
          <w:szCs w:val="24"/>
        </w:rPr>
        <w:t xml:space="preserve"> </w:t>
      </w:r>
      <w:r w:rsidR="00B57C1D" w:rsidRPr="00B57C1D">
        <w:rPr>
          <w:rFonts w:ascii="Times New Roman" w:eastAsia="Malgun Gothic" w:hAnsi="Times New Roman" w:cs="Times New Roman"/>
          <w:color w:val="000000" w:themeColor="text1"/>
          <w:sz w:val="24"/>
          <w:szCs w:val="24"/>
        </w:rPr>
        <w:t>un champ de l’imagination sociale et culturelle, par exemple</w:t>
      </w:r>
      <w:r w:rsidR="00CD7F11">
        <w:rPr>
          <w:rFonts w:ascii="Times New Roman" w:eastAsia="Malgun Gothic" w:hAnsi="Times New Roman" w:cs="Times New Roman"/>
          <w:color w:val="000000" w:themeColor="text1"/>
          <w:sz w:val="24"/>
          <w:szCs w:val="24"/>
        </w:rPr>
        <w:t>,</w:t>
      </w:r>
      <w:r w:rsidR="00E34916">
        <w:rPr>
          <w:rFonts w:ascii="Times New Roman" w:eastAsia="Malgun Gothic" w:hAnsi="Times New Roman" w:cs="Times New Roman"/>
          <w:color w:val="000000" w:themeColor="text1"/>
          <w:sz w:val="24"/>
          <w:szCs w:val="24"/>
        </w:rPr>
        <w:t xml:space="preserve"> l’utopie. </w:t>
      </w:r>
      <w:r w:rsidR="00B57C1D" w:rsidRPr="00B57C1D">
        <w:rPr>
          <w:rFonts w:ascii="Times New Roman" w:eastAsia="Malgun Gothic" w:hAnsi="Times New Roman" w:cs="Times New Roman"/>
          <w:color w:val="000000" w:themeColor="text1"/>
          <w:sz w:val="24"/>
          <w:szCs w:val="24"/>
        </w:rPr>
        <w:t>La deuxième et l</w:t>
      </w:r>
      <w:r w:rsidR="00BA4D35">
        <w:rPr>
          <w:rFonts w:ascii="Times New Roman" w:eastAsia="Malgun Gothic" w:hAnsi="Times New Roman" w:cs="Times New Roman"/>
          <w:color w:val="000000" w:themeColor="text1"/>
          <w:sz w:val="24"/>
          <w:szCs w:val="24"/>
        </w:rPr>
        <w:t xml:space="preserve">a troisième imagination sont </w:t>
      </w:r>
      <w:r w:rsidR="00BA4D35" w:rsidRPr="00E310E8">
        <w:rPr>
          <w:rFonts w:ascii="Times New Roman" w:eastAsia="Malgun Gothic" w:hAnsi="Times New Roman" w:cs="Times New Roman"/>
          <w:color w:val="000000" w:themeColor="text1"/>
          <w:sz w:val="24"/>
          <w:szCs w:val="24"/>
          <w:u w:val="single"/>
        </w:rPr>
        <w:t xml:space="preserve">« </w:t>
      </w:r>
      <w:r w:rsidR="004A3F47" w:rsidRPr="00E310E8">
        <w:rPr>
          <w:rFonts w:ascii="Times New Roman" w:eastAsia="Malgun Gothic" w:hAnsi="Times New Roman" w:cs="Times New Roman"/>
          <w:color w:val="000000" w:themeColor="text1"/>
          <w:sz w:val="24"/>
          <w:szCs w:val="24"/>
          <w:u w:val="single"/>
        </w:rPr>
        <w:t>e</w:t>
      </w:r>
      <w:r w:rsidR="00B57C1D" w:rsidRPr="00E310E8">
        <w:rPr>
          <w:rFonts w:ascii="Times New Roman" w:eastAsia="Malgun Gothic" w:hAnsi="Times New Roman" w:cs="Times New Roman"/>
          <w:color w:val="000000" w:themeColor="text1"/>
          <w:sz w:val="24"/>
          <w:szCs w:val="24"/>
          <w:u w:val="single"/>
        </w:rPr>
        <w:t>pistemological imagination » et « poétique imagination</w:t>
      </w:r>
      <w:r w:rsidR="00B57C1D" w:rsidRPr="00B57C1D">
        <w:rPr>
          <w:rFonts w:ascii="Times New Roman" w:eastAsia="Malgun Gothic" w:hAnsi="Times New Roman" w:cs="Times New Roman"/>
          <w:color w:val="000000" w:themeColor="text1"/>
          <w:sz w:val="24"/>
          <w:szCs w:val="24"/>
        </w:rPr>
        <w:t xml:space="preserve"> » qui concernent principalement la lecture imaginative. Dernièrement, la quatrième imagination se rapporte au symbole religieux.</w:t>
      </w:r>
      <w:r w:rsidR="00B57C1D" w:rsidRPr="00B57C1D">
        <w:rPr>
          <w:rFonts w:ascii="Times New Roman" w:eastAsia="Malgun Gothic" w:hAnsi="Times New Roman" w:cs="Times New Roman"/>
          <w:color w:val="000000" w:themeColor="text1"/>
          <w:sz w:val="24"/>
          <w:szCs w:val="24"/>
          <w:vertAlign w:val="superscript"/>
        </w:rPr>
        <w:footnoteReference w:id="282"/>
      </w:r>
      <w:r w:rsidR="00B57C1D" w:rsidRPr="00B57C1D">
        <w:rPr>
          <w:rFonts w:ascii="Times New Roman" w:eastAsia="Malgun Gothic" w:hAnsi="Times New Roman" w:cs="Times New Roman"/>
          <w:color w:val="000000" w:themeColor="text1"/>
          <w:sz w:val="24"/>
          <w:szCs w:val="24"/>
        </w:rPr>
        <w:t xml:space="preserve"> </w:t>
      </w:r>
      <w:r w:rsidR="00547791">
        <w:rPr>
          <w:rFonts w:ascii="Times New Roman" w:eastAsia="Malgun Gothic" w:hAnsi="Times New Roman" w:cs="Times New Roman"/>
          <w:color w:val="000000" w:themeColor="text1"/>
          <w:sz w:val="24"/>
          <w:szCs w:val="24"/>
        </w:rPr>
        <w:t xml:space="preserve">Ainsi, lorsque l’imagination productive est une sorte de matériel qui s’oriente vers l’action de l’agent en tant que la pratique dans le monde social, l’imagination épistémologique et poétique sont destinés au récepteur </w:t>
      </w:r>
      <w:r w:rsidR="00FB47D2">
        <w:rPr>
          <w:rFonts w:ascii="Times New Roman" w:eastAsia="Malgun Gothic" w:hAnsi="Times New Roman" w:cs="Times New Roman"/>
          <w:color w:val="000000" w:themeColor="text1"/>
          <w:sz w:val="24"/>
          <w:szCs w:val="24"/>
        </w:rPr>
        <w:t>qui utilise l</w:t>
      </w:r>
      <w:r w:rsidR="008D791B">
        <w:rPr>
          <w:rFonts w:ascii="Times New Roman" w:eastAsia="Malgun Gothic" w:hAnsi="Times New Roman" w:cs="Times New Roman"/>
          <w:color w:val="000000" w:themeColor="text1"/>
          <w:sz w:val="24"/>
          <w:szCs w:val="24"/>
        </w:rPr>
        <w:t xml:space="preserve">a compétence de la suspension du jugement. </w:t>
      </w:r>
      <w:r w:rsidR="00B57C1D" w:rsidRPr="00B57C1D">
        <w:rPr>
          <w:rFonts w:ascii="Times New Roman" w:eastAsia="Malgun Gothic" w:hAnsi="Times New Roman" w:cs="Times New Roman"/>
          <w:color w:val="000000" w:themeColor="text1"/>
          <w:sz w:val="24"/>
          <w:szCs w:val="24"/>
        </w:rPr>
        <w:t xml:space="preserve">Le récit poétique nous fait </w:t>
      </w:r>
      <w:r w:rsidR="00C872A3">
        <w:rPr>
          <w:rFonts w:ascii="Times New Roman" w:eastAsia="Malgun Gothic" w:hAnsi="Times New Roman" w:cs="Times New Roman"/>
          <w:color w:val="000000" w:themeColor="text1"/>
          <w:sz w:val="24"/>
          <w:szCs w:val="24"/>
        </w:rPr>
        <w:t xml:space="preserve">donc </w:t>
      </w:r>
      <w:r w:rsidR="008D791B">
        <w:rPr>
          <w:rFonts w:ascii="Times New Roman" w:eastAsia="Malgun Gothic" w:hAnsi="Times New Roman" w:cs="Times New Roman"/>
          <w:color w:val="000000" w:themeColor="text1"/>
          <w:sz w:val="24"/>
          <w:szCs w:val="24"/>
        </w:rPr>
        <w:t xml:space="preserve">construire </w:t>
      </w:r>
      <w:r w:rsidR="00B57C1D" w:rsidRPr="00B57C1D">
        <w:rPr>
          <w:rFonts w:ascii="Times New Roman" w:eastAsia="Malgun Gothic" w:hAnsi="Times New Roman" w:cs="Times New Roman"/>
          <w:color w:val="000000" w:themeColor="text1"/>
          <w:sz w:val="24"/>
          <w:szCs w:val="24"/>
        </w:rPr>
        <w:t>un</w:t>
      </w:r>
      <w:r w:rsidR="008D791B">
        <w:rPr>
          <w:rFonts w:ascii="Times New Roman" w:eastAsia="Malgun Gothic" w:hAnsi="Times New Roman" w:cs="Times New Roman"/>
          <w:color w:val="000000" w:themeColor="text1"/>
          <w:sz w:val="24"/>
          <w:szCs w:val="24"/>
        </w:rPr>
        <w:t>e</w:t>
      </w:r>
      <w:r w:rsidR="00B57C1D" w:rsidRPr="00B57C1D">
        <w:rPr>
          <w:rFonts w:ascii="Times New Roman" w:eastAsia="Malgun Gothic" w:hAnsi="Times New Roman" w:cs="Times New Roman"/>
          <w:color w:val="000000" w:themeColor="text1"/>
          <w:sz w:val="24"/>
          <w:szCs w:val="24"/>
        </w:rPr>
        <w:t xml:space="preserve"> autre </w:t>
      </w:r>
      <w:r w:rsidR="008D791B">
        <w:rPr>
          <w:rFonts w:ascii="Times New Roman" w:eastAsia="Malgun Gothic" w:hAnsi="Times New Roman" w:cs="Times New Roman"/>
          <w:color w:val="000000" w:themeColor="text1"/>
          <w:sz w:val="24"/>
          <w:szCs w:val="24"/>
        </w:rPr>
        <w:t xml:space="preserve">réalité au-delà du monde du </w:t>
      </w:r>
      <w:r w:rsidR="00B57C1D" w:rsidRPr="00B57C1D">
        <w:rPr>
          <w:rFonts w:ascii="Times New Roman" w:eastAsia="Malgun Gothic" w:hAnsi="Times New Roman" w:cs="Times New Roman"/>
          <w:color w:val="000000" w:themeColor="text1"/>
          <w:sz w:val="24"/>
          <w:szCs w:val="24"/>
        </w:rPr>
        <w:t>texte.</w:t>
      </w:r>
      <w:r w:rsidR="00C872A3">
        <w:rPr>
          <w:rFonts w:ascii="Times New Roman" w:eastAsia="Malgun Gothic" w:hAnsi="Times New Roman" w:cs="Times New Roman"/>
          <w:color w:val="000000" w:themeColor="text1"/>
          <w:sz w:val="24"/>
          <w:szCs w:val="24"/>
        </w:rPr>
        <w:t xml:space="preserve"> </w:t>
      </w:r>
      <w:r w:rsidR="008D791B">
        <w:rPr>
          <w:rFonts w:ascii="Times New Roman" w:eastAsia="Malgun Gothic" w:hAnsi="Times New Roman" w:cs="Times New Roman"/>
          <w:sz w:val="24"/>
          <w:szCs w:val="24"/>
        </w:rPr>
        <w:t xml:space="preserve">Dans un processus de la lecture </w:t>
      </w:r>
      <w:r w:rsidR="00B57C1D" w:rsidRPr="00D9297A">
        <w:rPr>
          <w:rFonts w:ascii="Times New Roman" w:eastAsia="Malgun Gothic" w:hAnsi="Times New Roman" w:cs="Times New Roman"/>
          <w:sz w:val="24"/>
          <w:szCs w:val="24"/>
        </w:rPr>
        <w:t xml:space="preserve">du texte poétique, selon Paul Ricœur, l’imagination </w:t>
      </w:r>
      <w:r w:rsidR="00D3256C">
        <w:rPr>
          <w:rFonts w:ascii="Times New Roman" w:eastAsia="Malgun Gothic" w:hAnsi="Times New Roman" w:cs="Times New Roman"/>
          <w:sz w:val="24"/>
          <w:szCs w:val="24"/>
        </w:rPr>
        <w:t xml:space="preserve">en tant que compétence </w:t>
      </w:r>
      <w:r w:rsidR="00B57C1D" w:rsidRPr="00D9297A">
        <w:rPr>
          <w:rFonts w:ascii="Times New Roman" w:eastAsia="Malgun Gothic" w:hAnsi="Times New Roman" w:cs="Times New Roman"/>
          <w:sz w:val="24"/>
          <w:szCs w:val="24"/>
        </w:rPr>
        <w:t>est non seulement un instrument de la composition du temps par le récit, mais aussi le moteur dirigeant un phénomène de la lecture vers la visée de vérité. Car, comme l’a dit Paul Ricœur, « lire, c’est imaginer un réel inédit ».</w:t>
      </w:r>
      <w:r w:rsidR="00B57C1D" w:rsidRPr="00D9297A">
        <w:rPr>
          <w:rFonts w:ascii="Times New Roman" w:eastAsia="Malgun Gothic" w:hAnsi="Times New Roman" w:cs="Times New Roman"/>
          <w:sz w:val="24"/>
          <w:szCs w:val="24"/>
          <w:vertAlign w:val="superscript"/>
        </w:rPr>
        <w:footnoteReference w:id="283"/>
      </w:r>
      <w:r w:rsidR="00B57C1D" w:rsidRPr="00D9297A">
        <w:rPr>
          <w:rFonts w:ascii="Times New Roman" w:eastAsia="Malgun Gothic" w:hAnsi="Times New Roman" w:cs="Times New Roman"/>
          <w:sz w:val="24"/>
          <w:szCs w:val="24"/>
        </w:rPr>
        <w:t xml:space="preserve"> Il voit la fonction de l’imagination comme </w:t>
      </w:r>
      <w:r w:rsidR="00BA4D35" w:rsidRPr="00D9297A">
        <w:rPr>
          <w:rFonts w:ascii="Times New Roman" w:eastAsia="Malgun Gothic" w:hAnsi="Times New Roman" w:cs="Times New Roman"/>
          <w:sz w:val="24"/>
          <w:szCs w:val="24"/>
        </w:rPr>
        <w:t xml:space="preserve"> pour </w:t>
      </w:r>
      <w:r w:rsidR="00B57C1D" w:rsidRPr="00D9297A">
        <w:rPr>
          <w:rFonts w:ascii="Times New Roman" w:eastAsia="Malgun Gothic" w:hAnsi="Times New Roman" w:cs="Times New Roman"/>
          <w:sz w:val="24"/>
          <w:szCs w:val="24"/>
        </w:rPr>
        <w:t xml:space="preserve">« refaire la réalité ». </w:t>
      </w:r>
    </w:p>
    <w:p w:rsidR="00A10925" w:rsidRDefault="00A10925" w:rsidP="00B57C1D">
      <w:pPr>
        <w:spacing w:after="0" w:line="360" w:lineRule="auto"/>
        <w:jc w:val="both"/>
        <w:rPr>
          <w:rFonts w:ascii="Times New Roman" w:eastAsia="Malgun Gothic" w:hAnsi="Times New Roman" w:cs="Times New Roman"/>
          <w:b/>
          <w:color w:val="C00000"/>
          <w:sz w:val="24"/>
          <w:szCs w:val="24"/>
        </w:rPr>
      </w:pPr>
    </w:p>
    <w:p w:rsidR="00A10925" w:rsidRDefault="00A10925" w:rsidP="00B57C1D">
      <w:pPr>
        <w:spacing w:after="0" w:line="360" w:lineRule="auto"/>
        <w:jc w:val="both"/>
        <w:rPr>
          <w:rFonts w:ascii="Times New Roman" w:eastAsia="Malgun Gothic" w:hAnsi="Times New Roman" w:cs="Times New Roman"/>
          <w:b/>
          <w:color w:val="C00000"/>
          <w:sz w:val="24"/>
          <w:szCs w:val="24"/>
        </w:rPr>
      </w:pPr>
    </w:p>
    <w:p w:rsidR="00672772" w:rsidRPr="004A3BC2" w:rsidRDefault="00C31579" w:rsidP="00B57C1D">
      <w:pPr>
        <w:spacing w:after="0" w:line="360" w:lineRule="auto"/>
        <w:jc w:val="both"/>
        <w:rPr>
          <w:rFonts w:ascii="Times New Roman" w:eastAsia="Malgun Gothic" w:hAnsi="Times New Roman" w:cs="Times New Roman"/>
          <w:b/>
          <w:sz w:val="24"/>
          <w:szCs w:val="24"/>
        </w:rPr>
      </w:pPr>
      <w:r w:rsidRPr="004A3BC2">
        <w:rPr>
          <w:rFonts w:ascii="Times New Roman" w:eastAsia="Malgun Gothic" w:hAnsi="Times New Roman" w:cs="Times New Roman"/>
          <w:b/>
          <w:sz w:val="24"/>
          <w:szCs w:val="24"/>
        </w:rPr>
        <w:t xml:space="preserve">4.2. </w:t>
      </w:r>
      <w:r w:rsidR="00C36FEA" w:rsidRPr="004A3BC2">
        <w:rPr>
          <w:rFonts w:ascii="Times New Roman" w:eastAsia="Malgun Gothic" w:hAnsi="Times New Roman" w:cs="Times New Roman"/>
          <w:b/>
          <w:sz w:val="24"/>
          <w:szCs w:val="24"/>
        </w:rPr>
        <w:t>L</w:t>
      </w:r>
      <w:r w:rsidR="009C338D" w:rsidRPr="004A3BC2">
        <w:rPr>
          <w:rFonts w:ascii="Times New Roman" w:eastAsia="Malgun Gothic" w:hAnsi="Times New Roman" w:cs="Times New Roman"/>
          <w:b/>
          <w:sz w:val="24"/>
          <w:szCs w:val="24"/>
        </w:rPr>
        <w:t xml:space="preserve">a </w:t>
      </w:r>
      <w:r w:rsidR="00AF3605" w:rsidRPr="004A3BC2">
        <w:rPr>
          <w:rFonts w:ascii="Times New Roman" w:eastAsia="Malgun Gothic" w:hAnsi="Times New Roman" w:cs="Times New Roman"/>
          <w:b/>
          <w:sz w:val="24"/>
          <w:szCs w:val="24"/>
        </w:rPr>
        <w:t>métaphore</w:t>
      </w:r>
      <w:r w:rsidR="0060198E" w:rsidRPr="004A3BC2">
        <w:rPr>
          <w:rFonts w:ascii="Times New Roman" w:eastAsia="Malgun Gothic" w:hAnsi="Times New Roman" w:cs="Times New Roman"/>
          <w:b/>
          <w:sz w:val="24"/>
          <w:szCs w:val="24"/>
        </w:rPr>
        <w:t> </w:t>
      </w:r>
      <w:r w:rsidR="007530E4" w:rsidRPr="004A3BC2">
        <w:rPr>
          <w:rFonts w:ascii="Times New Roman" w:eastAsia="Malgun Gothic" w:hAnsi="Times New Roman" w:cs="Times New Roman"/>
          <w:b/>
          <w:sz w:val="24"/>
          <w:szCs w:val="24"/>
        </w:rPr>
        <w:t xml:space="preserve">des paroles </w:t>
      </w:r>
      <w:r w:rsidR="00FE719C" w:rsidRPr="004A3BC2">
        <w:rPr>
          <w:rFonts w:ascii="Times New Roman" w:eastAsia="Malgun Gothic" w:hAnsi="Times New Roman" w:cs="Times New Roman"/>
          <w:b/>
          <w:sz w:val="24"/>
          <w:szCs w:val="24"/>
        </w:rPr>
        <w:t xml:space="preserve"> </w:t>
      </w:r>
      <w:r w:rsidR="00FF3D04" w:rsidRPr="004A3BC2">
        <w:rPr>
          <w:rFonts w:ascii="Times New Roman" w:eastAsia="Malgun Gothic" w:hAnsi="Times New Roman" w:cs="Times New Roman"/>
          <w:b/>
          <w:sz w:val="24"/>
          <w:szCs w:val="24"/>
        </w:rPr>
        <w:t xml:space="preserve"> </w:t>
      </w:r>
      <w:r w:rsidR="00816D14" w:rsidRPr="004A3BC2">
        <w:rPr>
          <w:rFonts w:ascii="Times New Roman" w:eastAsia="Malgun Gothic" w:hAnsi="Times New Roman" w:cs="Times New Roman"/>
          <w:b/>
          <w:sz w:val="24"/>
          <w:szCs w:val="24"/>
        </w:rPr>
        <w:t xml:space="preserve"> </w:t>
      </w:r>
      <w:r w:rsidR="009B07A8" w:rsidRPr="004A3BC2">
        <w:rPr>
          <w:rFonts w:ascii="Times New Roman" w:eastAsia="Malgun Gothic" w:hAnsi="Times New Roman" w:cs="Times New Roman"/>
          <w:b/>
          <w:sz w:val="24"/>
          <w:szCs w:val="24"/>
        </w:rPr>
        <w:t> </w:t>
      </w:r>
      <w:r w:rsidR="008C211C" w:rsidRPr="004A3BC2">
        <w:rPr>
          <w:rFonts w:ascii="Times New Roman" w:eastAsia="Malgun Gothic" w:hAnsi="Times New Roman" w:cs="Times New Roman"/>
          <w:b/>
          <w:sz w:val="24"/>
          <w:szCs w:val="24"/>
        </w:rPr>
        <w:t xml:space="preserve"> </w:t>
      </w:r>
    </w:p>
    <w:p w:rsidR="00351EC6" w:rsidRPr="004A3BC2" w:rsidRDefault="00351EC6" w:rsidP="00B57C1D">
      <w:pPr>
        <w:spacing w:after="0" w:line="360" w:lineRule="auto"/>
        <w:jc w:val="both"/>
        <w:rPr>
          <w:rFonts w:ascii="Times New Roman" w:eastAsia="Malgun Gothic" w:hAnsi="Times New Roman" w:cs="Times New Roman"/>
          <w:b/>
          <w:sz w:val="24"/>
          <w:szCs w:val="24"/>
        </w:rPr>
      </w:pPr>
    </w:p>
    <w:p w:rsidR="00FA2EB4" w:rsidRDefault="00351EC6" w:rsidP="00B57C1D">
      <w:pPr>
        <w:spacing w:after="0" w:line="360" w:lineRule="auto"/>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b/>
          <w:color w:val="000000" w:themeColor="text1"/>
          <w:sz w:val="24"/>
          <w:szCs w:val="24"/>
        </w:rPr>
        <w:t xml:space="preserve"> </w:t>
      </w:r>
      <w:r w:rsidR="00672772">
        <w:rPr>
          <w:rFonts w:ascii="Times New Roman" w:eastAsia="Malgun Gothic" w:hAnsi="Times New Roman" w:cs="Times New Roman"/>
          <w:b/>
          <w:color w:val="000000" w:themeColor="text1"/>
          <w:sz w:val="24"/>
          <w:szCs w:val="24"/>
        </w:rPr>
        <w:t xml:space="preserve">     </w:t>
      </w:r>
      <w:r w:rsidR="009B4ACA">
        <w:rPr>
          <w:rFonts w:ascii="Times New Roman" w:eastAsia="Malgun Gothic" w:hAnsi="Times New Roman" w:cs="Times New Roman"/>
          <w:color w:val="000000" w:themeColor="text1"/>
          <w:sz w:val="24"/>
          <w:szCs w:val="24"/>
        </w:rPr>
        <w:t xml:space="preserve"> </w:t>
      </w:r>
      <w:r w:rsidR="00C376B3">
        <w:rPr>
          <w:rFonts w:ascii="Times New Roman" w:eastAsia="Malgun Gothic" w:hAnsi="Times New Roman" w:cs="Times New Roman"/>
          <w:color w:val="000000" w:themeColor="text1"/>
          <w:sz w:val="24"/>
          <w:szCs w:val="24"/>
        </w:rPr>
        <w:t>Le</w:t>
      </w:r>
      <w:r w:rsidR="00FA6AEB">
        <w:rPr>
          <w:rFonts w:ascii="Times New Roman" w:eastAsia="Malgun Gothic" w:hAnsi="Times New Roman" w:cs="Times New Roman"/>
          <w:color w:val="000000" w:themeColor="text1"/>
          <w:sz w:val="24"/>
          <w:szCs w:val="24"/>
        </w:rPr>
        <w:t xml:space="preserve">s paroles </w:t>
      </w:r>
      <w:r w:rsidR="00193B40">
        <w:rPr>
          <w:rFonts w:ascii="Times New Roman" w:eastAsia="Malgun Gothic" w:hAnsi="Times New Roman" w:cs="Times New Roman"/>
          <w:color w:val="000000" w:themeColor="text1"/>
          <w:sz w:val="24"/>
          <w:szCs w:val="24"/>
        </w:rPr>
        <w:t xml:space="preserve">sont </w:t>
      </w:r>
      <w:r w:rsidR="006440FC">
        <w:rPr>
          <w:rFonts w:ascii="Times New Roman" w:eastAsia="Malgun Gothic" w:hAnsi="Times New Roman" w:cs="Times New Roman"/>
          <w:color w:val="000000" w:themeColor="text1"/>
          <w:sz w:val="24"/>
          <w:szCs w:val="24"/>
        </w:rPr>
        <w:t xml:space="preserve">persuasives </w:t>
      </w:r>
      <w:r w:rsidR="00E75B3C">
        <w:rPr>
          <w:rFonts w:ascii="Times New Roman" w:eastAsia="Malgun Gothic" w:hAnsi="Times New Roman" w:cs="Times New Roman"/>
          <w:color w:val="000000" w:themeColor="text1"/>
          <w:sz w:val="24"/>
          <w:szCs w:val="24"/>
        </w:rPr>
        <w:t xml:space="preserve">dans une perspective </w:t>
      </w:r>
      <w:r w:rsidR="00132E34">
        <w:rPr>
          <w:rFonts w:ascii="Times New Roman" w:eastAsia="Malgun Gothic" w:hAnsi="Times New Roman" w:cs="Times New Roman"/>
          <w:color w:val="000000" w:themeColor="text1"/>
          <w:sz w:val="24"/>
          <w:szCs w:val="24"/>
        </w:rPr>
        <w:t xml:space="preserve">rhétorique. </w:t>
      </w:r>
      <w:r w:rsidR="00FE719C">
        <w:rPr>
          <w:rFonts w:ascii="Times New Roman" w:eastAsia="Malgun Gothic" w:hAnsi="Times New Roman" w:cs="Times New Roman"/>
          <w:color w:val="000000" w:themeColor="text1"/>
          <w:sz w:val="24"/>
          <w:szCs w:val="24"/>
        </w:rPr>
        <w:t xml:space="preserve">Car, </w:t>
      </w:r>
      <w:r w:rsidR="00C24873">
        <w:rPr>
          <w:rFonts w:ascii="Times New Roman" w:eastAsia="Malgun Gothic" w:hAnsi="Times New Roman" w:cs="Times New Roman"/>
          <w:color w:val="000000" w:themeColor="text1"/>
          <w:sz w:val="24"/>
          <w:szCs w:val="24"/>
        </w:rPr>
        <w:t xml:space="preserve">d’un côté, </w:t>
      </w:r>
      <w:r w:rsidR="00FE719C">
        <w:rPr>
          <w:rFonts w:ascii="Times New Roman" w:eastAsia="Malgun Gothic" w:hAnsi="Times New Roman" w:cs="Times New Roman"/>
          <w:color w:val="000000" w:themeColor="text1"/>
          <w:sz w:val="24"/>
          <w:szCs w:val="24"/>
        </w:rPr>
        <w:t>e</w:t>
      </w:r>
      <w:r w:rsidR="00577501">
        <w:rPr>
          <w:rFonts w:ascii="Times New Roman" w:eastAsia="Malgun Gothic" w:hAnsi="Times New Roman" w:cs="Times New Roman"/>
          <w:color w:val="000000" w:themeColor="text1"/>
          <w:sz w:val="24"/>
          <w:szCs w:val="24"/>
        </w:rPr>
        <w:t xml:space="preserve">n tant que récit ouvert, elles nous incitent des sentiments comme le plaisir, la tristesse, ou des moments d’une manière suggestive. </w:t>
      </w:r>
      <w:r w:rsidR="00C24873">
        <w:rPr>
          <w:rFonts w:ascii="Times New Roman" w:eastAsia="Malgun Gothic" w:hAnsi="Times New Roman" w:cs="Times New Roman"/>
          <w:color w:val="000000" w:themeColor="text1"/>
          <w:sz w:val="24"/>
          <w:szCs w:val="24"/>
        </w:rPr>
        <w:t xml:space="preserve">De l’autre côté, </w:t>
      </w:r>
      <w:r w:rsidR="00577501">
        <w:rPr>
          <w:rFonts w:ascii="Times New Roman" w:eastAsia="Malgun Gothic" w:hAnsi="Times New Roman" w:cs="Times New Roman"/>
          <w:color w:val="000000" w:themeColor="text1"/>
          <w:sz w:val="24"/>
          <w:szCs w:val="24"/>
        </w:rPr>
        <w:t xml:space="preserve">les paroles sont </w:t>
      </w:r>
      <w:r w:rsidR="00F033B1">
        <w:rPr>
          <w:rFonts w:ascii="Times New Roman" w:eastAsia="Malgun Gothic" w:hAnsi="Times New Roman" w:cs="Times New Roman"/>
          <w:color w:val="000000" w:themeColor="text1"/>
          <w:sz w:val="24"/>
          <w:szCs w:val="24"/>
        </w:rPr>
        <w:t>implicites</w:t>
      </w:r>
      <w:r w:rsidR="004B57ED">
        <w:rPr>
          <w:rFonts w:ascii="Times New Roman" w:eastAsia="Malgun Gothic" w:hAnsi="Times New Roman" w:cs="Times New Roman"/>
          <w:color w:val="000000" w:themeColor="text1"/>
          <w:sz w:val="24"/>
          <w:szCs w:val="24"/>
        </w:rPr>
        <w:t xml:space="preserve"> </w:t>
      </w:r>
      <w:r w:rsidR="005035FE">
        <w:rPr>
          <w:rFonts w:ascii="Times New Roman" w:eastAsia="Malgun Gothic" w:hAnsi="Times New Roman" w:cs="Times New Roman"/>
          <w:color w:val="000000" w:themeColor="text1"/>
          <w:sz w:val="24"/>
          <w:szCs w:val="24"/>
        </w:rPr>
        <w:t>et descriptives</w:t>
      </w:r>
      <w:r w:rsidR="00132E34">
        <w:rPr>
          <w:rFonts w:ascii="Times New Roman" w:eastAsia="Malgun Gothic" w:hAnsi="Times New Roman" w:cs="Times New Roman"/>
          <w:color w:val="000000" w:themeColor="text1"/>
          <w:sz w:val="24"/>
          <w:szCs w:val="24"/>
        </w:rPr>
        <w:t xml:space="preserve">. D’ailleurs, elles </w:t>
      </w:r>
      <w:r w:rsidR="00F033B1">
        <w:rPr>
          <w:rFonts w:ascii="Times New Roman" w:eastAsia="Malgun Gothic" w:hAnsi="Times New Roman" w:cs="Times New Roman"/>
          <w:color w:val="000000" w:themeColor="text1"/>
          <w:sz w:val="24"/>
          <w:szCs w:val="24"/>
        </w:rPr>
        <w:t xml:space="preserve">ont </w:t>
      </w:r>
      <w:r w:rsidR="00C87ECE">
        <w:rPr>
          <w:rFonts w:ascii="Times New Roman" w:eastAsia="Malgun Gothic" w:hAnsi="Times New Roman" w:cs="Times New Roman"/>
          <w:color w:val="000000" w:themeColor="text1"/>
          <w:sz w:val="24"/>
          <w:szCs w:val="24"/>
        </w:rPr>
        <w:t xml:space="preserve">des parties </w:t>
      </w:r>
      <w:r w:rsidR="00577501">
        <w:rPr>
          <w:rFonts w:ascii="Times New Roman" w:eastAsia="Malgun Gothic" w:hAnsi="Times New Roman" w:cs="Times New Roman"/>
          <w:color w:val="000000" w:themeColor="text1"/>
          <w:sz w:val="24"/>
          <w:szCs w:val="24"/>
        </w:rPr>
        <w:t xml:space="preserve">métriques </w:t>
      </w:r>
      <w:r w:rsidR="00132E34">
        <w:rPr>
          <w:rFonts w:ascii="Times New Roman" w:eastAsia="Malgun Gothic" w:hAnsi="Times New Roman" w:cs="Times New Roman"/>
          <w:color w:val="000000" w:themeColor="text1"/>
          <w:sz w:val="24"/>
          <w:szCs w:val="24"/>
        </w:rPr>
        <w:t xml:space="preserve">comme le vers. </w:t>
      </w:r>
      <w:r w:rsidR="005035FE">
        <w:rPr>
          <w:rFonts w:ascii="Times New Roman" w:eastAsia="Malgun Gothic" w:hAnsi="Times New Roman" w:cs="Times New Roman"/>
          <w:color w:val="000000" w:themeColor="text1"/>
          <w:sz w:val="24"/>
          <w:szCs w:val="24"/>
        </w:rPr>
        <w:t xml:space="preserve">Dans cet égard, les paroles ressemblent à </w:t>
      </w:r>
      <w:r w:rsidR="00D00E5E">
        <w:rPr>
          <w:rFonts w:ascii="Times New Roman" w:eastAsia="Malgun Gothic" w:hAnsi="Times New Roman" w:cs="Times New Roman"/>
          <w:color w:val="000000" w:themeColor="text1"/>
          <w:sz w:val="24"/>
          <w:szCs w:val="24"/>
        </w:rPr>
        <w:t xml:space="preserve">un poème </w:t>
      </w:r>
      <w:r w:rsidR="00344A0F">
        <w:rPr>
          <w:rFonts w:ascii="Times New Roman" w:eastAsia="Malgun Gothic" w:hAnsi="Times New Roman" w:cs="Times New Roman"/>
          <w:color w:val="000000" w:themeColor="text1"/>
          <w:sz w:val="24"/>
          <w:szCs w:val="24"/>
        </w:rPr>
        <w:t>rempli de</w:t>
      </w:r>
      <w:r w:rsidR="00BC5BFC">
        <w:rPr>
          <w:rFonts w:ascii="Times New Roman" w:eastAsia="Malgun Gothic" w:hAnsi="Times New Roman" w:cs="Times New Roman"/>
          <w:color w:val="000000" w:themeColor="text1"/>
          <w:sz w:val="24"/>
          <w:szCs w:val="24"/>
        </w:rPr>
        <w:t xml:space="preserve"> </w:t>
      </w:r>
      <w:r w:rsidR="00344A0F">
        <w:rPr>
          <w:rFonts w:ascii="Times New Roman" w:eastAsia="Malgun Gothic" w:hAnsi="Times New Roman" w:cs="Times New Roman"/>
          <w:color w:val="000000" w:themeColor="text1"/>
          <w:sz w:val="24"/>
          <w:szCs w:val="24"/>
        </w:rPr>
        <w:t xml:space="preserve">métaphore. </w:t>
      </w:r>
      <w:r w:rsidR="0034046F">
        <w:rPr>
          <w:rFonts w:ascii="Times New Roman" w:eastAsia="Malgun Gothic" w:hAnsi="Times New Roman" w:cs="Times New Roman"/>
          <w:color w:val="000000" w:themeColor="text1"/>
          <w:sz w:val="24"/>
          <w:szCs w:val="24"/>
        </w:rPr>
        <w:t>Ainsi, on s’interroge </w:t>
      </w:r>
      <w:r w:rsidR="003B65E6">
        <w:rPr>
          <w:rFonts w:ascii="Times New Roman" w:eastAsia="Malgun Gothic" w:hAnsi="Times New Roman" w:cs="Times New Roman"/>
          <w:color w:val="000000" w:themeColor="text1"/>
          <w:sz w:val="24"/>
          <w:szCs w:val="24"/>
        </w:rPr>
        <w:t xml:space="preserve">comme : </w:t>
      </w:r>
      <w:r w:rsidR="0034046F">
        <w:rPr>
          <w:rFonts w:ascii="Times New Roman" w:eastAsia="Malgun Gothic" w:hAnsi="Times New Roman" w:cs="Times New Roman"/>
          <w:color w:val="000000" w:themeColor="text1"/>
          <w:sz w:val="24"/>
          <w:szCs w:val="24"/>
        </w:rPr>
        <w:t>e</w:t>
      </w:r>
      <w:r w:rsidR="001F2560">
        <w:rPr>
          <w:rFonts w:ascii="Times New Roman" w:eastAsia="Malgun Gothic" w:hAnsi="Times New Roman" w:cs="Times New Roman"/>
          <w:color w:val="000000" w:themeColor="text1"/>
          <w:sz w:val="24"/>
          <w:szCs w:val="24"/>
        </w:rPr>
        <w:t>st-ce qu’elles sont issues de la poésie ou l’éloquence </w:t>
      </w:r>
      <w:r w:rsidR="00D34A04">
        <w:rPr>
          <w:rFonts w:ascii="Times New Roman" w:eastAsia="Malgun Gothic" w:hAnsi="Times New Roman" w:cs="Times New Roman"/>
          <w:color w:val="000000" w:themeColor="text1"/>
          <w:sz w:val="24"/>
          <w:szCs w:val="24"/>
        </w:rPr>
        <w:t xml:space="preserve">esthétique </w:t>
      </w:r>
      <w:r w:rsidR="001F2560">
        <w:rPr>
          <w:rFonts w:ascii="Times New Roman" w:eastAsia="Malgun Gothic" w:hAnsi="Times New Roman" w:cs="Times New Roman"/>
          <w:color w:val="000000" w:themeColor="text1"/>
          <w:sz w:val="24"/>
          <w:szCs w:val="24"/>
        </w:rPr>
        <w:t xml:space="preserve">? </w:t>
      </w:r>
      <w:r w:rsidR="00F40993">
        <w:rPr>
          <w:rFonts w:ascii="Times New Roman" w:eastAsia="Malgun Gothic" w:hAnsi="Times New Roman" w:cs="Times New Roman"/>
          <w:color w:val="000000" w:themeColor="text1"/>
          <w:sz w:val="24"/>
          <w:szCs w:val="24"/>
        </w:rPr>
        <w:t xml:space="preserve">Pour répondre à cette question, nous réflexions dès ce moment sur </w:t>
      </w:r>
      <w:r w:rsidR="006610B1">
        <w:rPr>
          <w:rFonts w:ascii="Times New Roman" w:eastAsia="Malgun Gothic" w:hAnsi="Times New Roman" w:cs="Times New Roman"/>
          <w:color w:val="000000" w:themeColor="text1"/>
          <w:sz w:val="24"/>
          <w:szCs w:val="24"/>
        </w:rPr>
        <w:t xml:space="preserve">les </w:t>
      </w:r>
      <w:r w:rsidR="00936C74">
        <w:rPr>
          <w:rFonts w:ascii="Times New Roman" w:eastAsia="Malgun Gothic" w:hAnsi="Times New Roman" w:cs="Times New Roman"/>
          <w:color w:val="000000" w:themeColor="text1"/>
          <w:sz w:val="24"/>
          <w:szCs w:val="24"/>
        </w:rPr>
        <w:t xml:space="preserve">paroles en musique qui est </w:t>
      </w:r>
      <w:r w:rsidR="00DB2658">
        <w:rPr>
          <w:rFonts w:ascii="Times New Roman" w:eastAsia="Malgun Gothic" w:hAnsi="Times New Roman" w:cs="Times New Roman"/>
          <w:color w:val="000000" w:themeColor="text1"/>
          <w:sz w:val="24"/>
          <w:szCs w:val="24"/>
        </w:rPr>
        <w:t xml:space="preserve">rhétorique </w:t>
      </w:r>
      <w:r w:rsidR="001547F5">
        <w:rPr>
          <w:rFonts w:ascii="Times New Roman" w:eastAsia="Malgun Gothic" w:hAnsi="Times New Roman" w:cs="Times New Roman"/>
          <w:color w:val="000000" w:themeColor="text1"/>
          <w:sz w:val="24"/>
          <w:szCs w:val="24"/>
        </w:rPr>
        <w:t>et poétique</w:t>
      </w:r>
      <w:r w:rsidR="00936C74">
        <w:rPr>
          <w:rFonts w:ascii="Times New Roman" w:eastAsia="Malgun Gothic" w:hAnsi="Times New Roman" w:cs="Times New Roman"/>
          <w:color w:val="000000" w:themeColor="text1"/>
          <w:sz w:val="24"/>
          <w:szCs w:val="24"/>
        </w:rPr>
        <w:t xml:space="preserve">. </w:t>
      </w:r>
      <w:r w:rsidR="00156352">
        <w:rPr>
          <w:rFonts w:ascii="Times New Roman" w:eastAsia="Malgun Gothic" w:hAnsi="Times New Roman" w:cs="Times New Roman"/>
          <w:color w:val="000000" w:themeColor="text1"/>
          <w:sz w:val="24"/>
          <w:szCs w:val="24"/>
        </w:rPr>
        <w:t>Ainsi, n</w:t>
      </w:r>
      <w:r w:rsidR="00F529E7">
        <w:rPr>
          <w:rFonts w:ascii="Times New Roman" w:eastAsia="Malgun Gothic" w:hAnsi="Times New Roman" w:cs="Times New Roman"/>
          <w:color w:val="000000" w:themeColor="text1"/>
          <w:sz w:val="24"/>
          <w:szCs w:val="24"/>
        </w:rPr>
        <w:t>otre intérêt se focalise</w:t>
      </w:r>
      <w:r w:rsidR="00156352">
        <w:rPr>
          <w:rFonts w:ascii="Times New Roman" w:eastAsia="Malgun Gothic" w:hAnsi="Times New Roman" w:cs="Times New Roman"/>
          <w:color w:val="000000" w:themeColor="text1"/>
          <w:sz w:val="24"/>
          <w:szCs w:val="24"/>
        </w:rPr>
        <w:t xml:space="preserve">ra </w:t>
      </w:r>
      <w:r w:rsidR="00F529E7">
        <w:rPr>
          <w:rFonts w:ascii="Times New Roman" w:eastAsia="Malgun Gothic" w:hAnsi="Times New Roman" w:cs="Times New Roman"/>
          <w:color w:val="000000" w:themeColor="text1"/>
          <w:sz w:val="24"/>
          <w:szCs w:val="24"/>
        </w:rPr>
        <w:t xml:space="preserve">sur la </w:t>
      </w:r>
      <w:r w:rsidR="003B6667">
        <w:rPr>
          <w:rFonts w:ascii="Times New Roman" w:eastAsia="Malgun Gothic" w:hAnsi="Times New Roman" w:cs="Times New Roman"/>
          <w:color w:val="000000" w:themeColor="text1"/>
          <w:sz w:val="24"/>
          <w:szCs w:val="24"/>
        </w:rPr>
        <w:t>métaphore</w:t>
      </w:r>
      <w:r w:rsidR="00F529E7">
        <w:rPr>
          <w:rFonts w:ascii="Times New Roman" w:eastAsia="Malgun Gothic" w:hAnsi="Times New Roman" w:cs="Times New Roman"/>
          <w:color w:val="000000" w:themeColor="text1"/>
          <w:sz w:val="24"/>
          <w:szCs w:val="24"/>
        </w:rPr>
        <w:t xml:space="preserve"> des paroles en chanson. </w:t>
      </w:r>
    </w:p>
    <w:p w:rsidR="00417D76" w:rsidRDefault="003B6667" w:rsidP="00B57C1D">
      <w:pPr>
        <w:spacing w:after="0" w:line="360" w:lineRule="auto"/>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lastRenderedPageBreak/>
        <w:t xml:space="preserve">        </w:t>
      </w:r>
      <w:r w:rsidR="006737A0">
        <w:rPr>
          <w:rFonts w:ascii="Times New Roman" w:eastAsia="Malgun Gothic" w:hAnsi="Times New Roman" w:cs="Times New Roman"/>
          <w:color w:val="000000" w:themeColor="text1"/>
          <w:sz w:val="24"/>
          <w:szCs w:val="24"/>
        </w:rPr>
        <w:t>Comme nous l’avons déjà examinée</w:t>
      </w:r>
      <w:r w:rsidR="007906EB">
        <w:rPr>
          <w:rFonts w:ascii="Times New Roman" w:eastAsia="Malgun Gothic" w:hAnsi="Times New Roman" w:cs="Times New Roman"/>
          <w:color w:val="000000" w:themeColor="text1"/>
          <w:sz w:val="24"/>
          <w:szCs w:val="24"/>
        </w:rPr>
        <w:t xml:space="preserve"> dans la rhétorique</w:t>
      </w:r>
      <w:r w:rsidR="006737A0">
        <w:rPr>
          <w:rFonts w:ascii="Times New Roman" w:eastAsia="Malgun Gothic" w:hAnsi="Times New Roman" w:cs="Times New Roman"/>
          <w:color w:val="000000" w:themeColor="text1"/>
          <w:sz w:val="24"/>
          <w:szCs w:val="24"/>
        </w:rPr>
        <w:t xml:space="preserve">, la métaphore </w:t>
      </w:r>
      <w:r w:rsidR="007906EB">
        <w:rPr>
          <w:rFonts w:ascii="Times New Roman" w:eastAsia="Malgun Gothic" w:hAnsi="Times New Roman" w:cs="Times New Roman"/>
          <w:color w:val="000000" w:themeColor="text1"/>
          <w:sz w:val="24"/>
          <w:szCs w:val="24"/>
        </w:rPr>
        <w:t xml:space="preserve">appartient aux </w:t>
      </w:r>
      <w:r w:rsidR="006737A0">
        <w:rPr>
          <w:rFonts w:ascii="Times New Roman" w:eastAsia="Malgun Gothic" w:hAnsi="Times New Roman" w:cs="Times New Roman"/>
          <w:color w:val="000000" w:themeColor="text1"/>
          <w:sz w:val="24"/>
          <w:szCs w:val="24"/>
        </w:rPr>
        <w:t>figures</w:t>
      </w:r>
      <w:r w:rsidR="007906EB">
        <w:rPr>
          <w:rFonts w:ascii="Times New Roman" w:eastAsia="Malgun Gothic" w:hAnsi="Times New Roman" w:cs="Times New Roman"/>
          <w:color w:val="000000" w:themeColor="text1"/>
          <w:sz w:val="24"/>
          <w:szCs w:val="24"/>
        </w:rPr>
        <w:t xml:space="preserve"> de sens. </w:t>
      </w:r>
      <w:r w:rsidR="009049D2">
        <w:rPr>
          <w:rFonts w:ascii="Times New Roman" w:eastAsia="Malgun Gothic" w:hAnsi="Times New Roman" w:cs="Times New Roman"/>
          <w:color w:val="000000" w:themeColor="text1"/>
          <w:sz w:val="24"/>
          <w:szCs w:val="24"/>
        </w:rPr>
        <w:t xml:space="preserve">Cependant, </w:t>
      </w:r>
      <w:r w:rsidR="005B0D39">
        <w:rPr>
          <w:rFonts w:ascii="Times New Roman" w:eastAsia="Malgun Gothic" w:hAnsi="Times New Roman" w:cs="Times New Roman"/>
          <w:color w:val="000000" w:themeColor="text1"/>
          <w:sz w:val="24"/>
          <w:szCs w:val="24"/>
        </w:rPr>
        <w:t>Paul Ricœur essaie d’illuminer l</w:t>
      </w:r>
      <w:r w:rsidR="00874C5A">
        <w:rPr>
          <w:rFonts w:ascii="Times New Roman" w:eastAsia="Malgun Gothic" w:hAnsi="Times New Roman" w:cs="Times New Roman"/>
          <w:color w:val="000000" w:themeColor="text1"/>
          <w:sz w:val="24"/>
          <w:szCs w:val="24"/>
        </w:rPr>
        <w:t>’identité de l</w:t>
      </w:r>
      <w:r w:rsidR="005B0D39">
        <w:rPr>
          <w:rFonts w:ascii="Times New Roman" w:eastAsia="Malgun Gothic" w:hAnsi="Times New Roman" w:cs="Times New Roman"/>
          <w:color w:val="000000" w:themeColor="text1"/>
          <w:sz w:val="24"/>
          <w:szCs w:val="24"/>
        </w:rPr>
        <w:t xml:space="preserve">a métaphore qui se situe entre </w:t>
      </w:r>
      <w:r w:rsidR="00F838B5">
        <w:rPr>
          <w:rFonts w:ascii="Times New Roman" w:eastAsia="Malgun Gothic" w:hAnsi="Times New Roman" w:cs="Times New Roman"/>
          <w:color w:val="000000" w:themeColor="text1"/>
          <w:sz w:val="24"/>
          <w:szCs w:val="24"/>
        </w:rPr>
        <w:t>la poétique et  l</w:t>
      </w:r>
      <w:r w:rsidR="005B0D39">
        <w:rPr>
          <w:rFonts w:ascii="Times New Roman" w:eastAsia="Malgun Gothic" w:hAnsi="Times New Roman" w:cs="Times New Roman"/>
          <w:color w:val="000000" w:themeColor="text1"/>
          <w:sz w:val="24"/>
          <w:szCs w:val="24"/>
        </w:rPr>
        <w:t>a rhétorique</w:t>
      </w:r>
      <w:r w:rsidR="00F838B5">
        <w:rPr>
          <w:rFonts w:ascii="Times New Roman" w:eastAsia="Malgun Gothic" w:hAnsi="Times New Roman" w:cs="Times New Roman"/>
          <w:color w:val="000000" w:themeColor="text1"/>
          <w:sz w:val="24"/>
          <w:szCs w:val="24"/>
        </w:rPr>
        <w:t xml:space="preserve">. </w:t>
      </w:r>
      <w:r w:rsidR="009049D2">
        <w:rPr>
          <w:rFonts w:ascii="Times New Roman" w:eastAsia="Malgun Gothic" w:hAnsi="Times New Roman" w:cs="Times New Roman"/>
          <w:color w:val="000000" w:themeColor="text1"/>
          <w:sz w:val="24"/>
          <w:szCs w:val="24"/>
        </w:rPr>
        <w:t>En fait, s</w:t>
      </w:r>
      <w:r w:rsidR="006259DC">
        <w:rPr>
          <w:rFonts w:ascii="Times New Roman" w:eastAsia="Malgun Gothic" w:hAnsi="Times New Roman" w:cs="Times New Roman"/>
          <w:color w:val="000000" w:themeColor="text1"/>
          <w:sz w:val="24"/>
          <w:szCs w:val="24"/>
        </w:rPr>
        <w:t xml:space="preserve">elon </w:t>
      </w:r>
      <w:r w:rsidR="005F7972">
        <w:rPr>
          <w:rFonts w:ascii="Times New Roman" w:eastAsia="Malgun Gothic" w:hAnsi="Times New Roman" w:cs="Times New Roman"/>
          <w:color w:val="000000" w:themeColor="text1"/>
          <w:sz w:val="24"/>
          <w:szCs w:val="24"/>
        </w:rPr>
        <w:t>Aristote, la métaphore est « le transport à une chose d’un nom qui en désigne une autre, transport ou du genre à l’espace, ou de l’espèce au genre ou de l’espèce à l’espèce ou d’après le rapport d’analogie »</w:t>
      </w:r>
      <w:r w:rsidR="009049D2">
        <w:rPr>
          <w:rFonts w:ascii="Times New Roman" w:eastAsia="Malgun Gothic" w:hAnsi="Times New Roman" w:cs="Times New Roman"/>
          <w:color w:val="000000" w:themeColor="text1"/>
          <w:sz w:val="24"/>
          <w:szCs w:val="24"/>
        </w:rPr>
        <w:t xml:space="preserve">. </w:t>
      </w:r>
      <w:r w:rsidR="005F7972">
        <w:rPr>
          <w:rStyle w:val="Appelnotedebasdep"/>
          <w:rFonts w:ascii="Times New Roman" w:eastAsia="Malgun Gothic" w:hAnsi="Times New Roman" w:cs="Times New Roman"/>
          <w:color w:val="000000" w:themeColor="text1"/>
          <w:sz w:val="24"/>
          <w:szCs w:val="24"/>
        </w:rPr>
        <w:footnoteReference w:id="284"/>
      </w:r>
      <w:r w:rsidR="005F7972">
        <w:rPr>
          <w:rFonts w:ascii="Times New Roman" w:eastAsia="Malgun Gothic" w:hAnsi="Times New Roman" w:cs="Times New Roman"/>
          <w:color w:val="000000" w:themeColor="text1"/>
          <w:sz w:val="24"/>
          <w:szCs w:val="24"/>
        </w:rPr>
        <w:t xml:space="preserve"> Paul Ricœur</w:t>
      </w:r>
      <w:r w:rsidR="007A0B92">
        <w:rPr>
          <w:rFonts w:ascii="Times New Roman" w:eastAsia="Malgun Gothic" w:hAnsi="Times New Roman" w:cs="Times New Roman"/>
          <w:color w:val="000000" w:themeColor="text1"/>
          <w:sz w:val="24"/>
          <w:szCs w:val="24"/>
        </w:rPr>
        <w:t xml:space="preserve"> </w:t>
      </w:r>
      <w:r w:rsidR="002946BD">
        <w:rPr>
          <w:rFonts w:ascii="Times New Roman" w:eastAsia="Malgun Gothic" w:hAnsi="Times New Roman" w:cs="Times New Roman"/>
          <w:color w:val="000000" w:themeColor="text1"/>
          <w:sz w:val="24"/>
          <w:szCs w:val="24"/>
        </w:rPr>
        <w:t xml:space="preserve">critique que </w:t>
      </w:r>
      <w:r w:rsidR="005F7972">
        <w:rPr>
          <w:rFonts w:ascii="Times New Roman" w:eastAsia="Malgun Gothic" w:hAnsi="Times New Roman" w:cs="Times New Roman"/>
          <w:color w:val="000000" w:themeColor="text1"/>
          <w:sz w:val="24"/>
          <w:szCs w:val="24"/>
        </w:rPr>
        <w:t>l</w:t>
      </w:r>
      <w:r w:rsidR="00C61EE5">
        <w:rPr>
          <w:rFonts w:ascii="Times New Roman" w:eastAsia="Malgun Gothic" w:hAnsi="Times New Roman" w:cs="Times New Roman"/>
          <w:color w:val="000000" w:themeColor="text1"/>
          <w:sz w:val="24"/>
          <w:szCs w:val="24"/>
        </w:rPr>
        <w:t xml:space="preserve">es philosophes pendant longtemps se livrent aux </w:t>
      </w:r>
      <w:r w:rsidR="00B57C1D" w:rsidRPr="00B57C1D">
        <w:rPr>
          <w:rFonts w:ascii="Times New Roman" w:eastAsia="Malgun Gothic" w:hAnsi="Times New Roman" w:cs="Times New Roman"/>
          <w:color w:val="000000" w:themeColor="text1"/>
          <w:sz w:val="24"/>
          <w:szCs w:val="24"/>
        </w:rPr>
        <w:t>théorie</w:t>
      </w:r>
      <w:r w:rsidR="00C61EE5">
        <w:rPr>
          <w:rFonts w:ascii="Times New Roman" w:eastAsia="Malgun Gothic" w:hAnsi="Times New Roman" w:cs="Times New Roman"/>
          <w:color w:val="000000" w:themeColor="text1"/>
          <w:sz w:val="24"/>
          <w:szCs w:val="24"/>
        </w:rPr>
        <w:t xml:space="preserve">s de la métaphore telles que </w:t>
      </w:r>
      <w:r w:rsidR="00B57C1D" w:rsidRPr="00B57C1D">
        <w:rPr>
          <w:rFonts w:ascii="Times New Roman" w:eastAsia="Malgun Gothic" w:hAnsi="Times New Roman" w:cs="Times New Roman"/>
          <w:color w:val="000000" w:themeColor="text1"/>
          <w:sz w:val="24"/>
          <w:szCs w:val="24"/>
        </w:rPr>
        <w:t>la « métonymie »</w:t>
      </w:r>
      <w:r w:rsidR="00B57C1D" w:rsidRPr="00B57C1D">
        <w:rPr>
          <w:rFonts w:ascii="Times New Roman" w:eastAsia="Malgun Gothic" w:hAnsi="Times New Roman" w:cs="Times New Roman"/>
          <w:color w:val="000000" w:themeColor="text1"/>
          <w:sz w:val="24"/>
          <w:szCs w:val="24"/>
          <w:vertAlign w:val="superscript"/>
        </w:rPr>
        <w:footnoteReference w:id="285"/>
      </w:r>
      <w:r w:rsidR="00B57C1D" w:rsidRPr="00B57C1D">
        <w:rPr>
          <w:rFonts w:ascii="Times New Roman" w:eastAsia="Malgun Gothic" w:hAnsi="Times New Roman" w:cs="Times New Roman"/>
          <w:color w:val="000000" w:themeColor="text1"/>
          <w:sz w:val="24"/>
          <w:szCs w:val="24"/>
        </w:rPr>
        <w:t xml:space="preserve"> influencée par la théorie de </w:t>
      </w:r>
      <w:r w:rsidR="00BA4D35">
        <w:rPr>
          <w:rFonts w:ascii="Times New Roman" w:eastAsia="Malgun Gothic" w:hAnsi="Times New Roman" w:cs="Times New Roman"/>
          <w:color w:val="000000" w:themeColor="text1"/>
          <w:sz w:val="24"/>
          <w:szCs w:val="24"/>
        </w:rPr>
        <w:t>l’</w:t>
      </w:r>
      <w:r w:rsidR="00B57C1D" w:rsidRPr="00B57C1D">
        <w:rPr>
          <w:rFonts w:ascii="Times New Roman" w:eastAsia="Malgun Gothic" w:hAnsi="Times New Roman" w:cs="Times New Roman"/>
          <w:color w:val="000000" w:themeColor="text1"/>
          <w:sz w:val="24"/>
          <w:szCs w:val="24"/>
        </w:rPr>
        <w:t>« interaction »</w:t>
      </w:r>
      <w:r w:rsidR="00B57C1D" w:rsidRPr="00B57C1D">
        <w:rPr>
          <w:rFonts w:ascii="Times New Roman" w:eastAsia="Malgun Gothic" w:hAnsi="Times New Roman" w:cs="Times New Roman"/>
          <w:color w:val="000000" w:themeColor="text1"/>
          <w:sz w:val="24"/>
          <w:szCs w:val="24"/>
          <w:vertAlign w:val="superscript"/>
        </w:rPr>
        <w:footnoteReference w:id="286"/>
      </w:r>
      <w:r w:rsidR="00B57C1D" w:rsidRPr="00B57C1D">
        <w:rPr>
          <w:rFonts w:ascii="Times New Roman" w:eastAsia="Malgun Gothic" w:hAnsi="Times New Roman" w:cs="Times New Roman"/>
          <w:color w:val="000000" w:themeColor="text1"/>
          <w:sz w:val="24"/>
          <w:szCs w:val="24"/>
        </w:rPr>
        <w:t xml:space="preserve"> </w:t>
      </w:r>
      <w:r w:rsidR="005F7972">
        <w:rPr>
          <w:rFonts w:ascii="Times New Roman" w:eastAsia="Malgun Gothic" w:hAnsi="Times New Roman" w:cs="Times New Roman"/>
          <w:color w:val="000000" w:themeColor="text1"/>
          <w:sz w:val="24"/>
          <w:szCs w:val="24"/>
        </w:rPr>
        <w:t>en dépassant l</w:t>
      </w:r>
      <w:r w:rsidR="00B57C1D" w:rsidRPr="00B57C1D">
        <w:rPr>
          <w:rFonts w:ascii="Times New Roman" w:eastAsia="Malgun Gothic" w:hAnsi="Times New Roman" w:cs="Times New Roman"/>
          <w:color w:val="000000" w:themeColor="text1"/>
          <w:sz w:val="24"/>
          <w:szCs w:val="24"/>
        </w:rPr>
        <w:t xml:space="preserve">a théorie </w:t>
      </w:r>
      <w:r w:rsidR="005F7972">
        <w:rPr>
          <w:rFonts w:ascii="Times New Roman" w:eastAsia="Malgun Gothic" w:hAnsi="Times New Roman" w:cs="Times New Roman"/>
          <w:color w:val="000000" w:themeColor="text1"/>
          <w:sz w:val="24"/>
          <w:szCs w:val="24"/>
        </w:rPr>
        <w:t xml:space="preserve">d’Aristote de </w:t>
      </w:r>
      <w:r w:rsidR="00B57C1D" w:rsidRPr="00B57C1D">
        <w:rPr>
          <w:rFonts w:ascii="Times New Roman" w:eastAsia="Malgun Gothic" w:hAnsi="Times New Roman" w:cs="Times New Roman"/>
          <w:color w:val="000000" w:themeColor="text1"/>
          <w:sz w:val="24"/>
          <w:szCs w:val="24"/>
        </w:rPr>
        <w:t xml:space="preserve"> « substitution »</w:t>
      </w:r>
      <w:r w:rsidR="00C61EE5">
        <w:rPr>
          <w:rFonts w:ascii="Times New Roman" w:eastAsia="Malgun Gothic" w:hAnsi="Times New Roman" w:cs="Times New Roman"/>
          <w:color w:val="000000" w:themeColor="text1"/>
          <w:sz w:val="24"/>
          <w:szCs w:val="24"/>
        </w:rPr>
        <w:t xml:space="preserve">. </w:t>
      </w:r>
      <w:r w:rsidR="002946BD">
        <w:rPr>
          <w:rFonts w:ascii="Times New Roman" w:eastAsia="Malgun Gothic" w:hAnsi="Times New Roman" w:cs="Times New Roman"/>
          <w:color w:val="000000" w:themeColor="text1"/>
          <w:sz w:val="24"/>
          <w:szCs w:val="24"/>
        </w:rPr>
        <w:t xml:space="preserve">En tout cas, </w:t>
      </w:r>
      <w:r w:rsidR="007A0B92">
        <w:rPr>
          <w:rFonts w:ascii="Times New Roman" w:eastAsia="Malgun Gothic" w:hAnsi="Times New Roman" w:cs="Times New Roman"/>
          <w:color w:val="000000" w:themeColor="text1"/>
          <w:sz w:val="24"/>
          <w:szCs w:val="24"/>
        </w:rPr>
        <w:t>la</w:t>
      </w:r>
      <w:r w:rsidR="00752CBF">
        <w:rPr>
          <w:rFonts w:ascii="Times New Roman" w:eastAsia="Malgun Gothic" w:hAnsi="Times New Roman" w:cs="Times New Roman"/>
          <w:color w:val="000000" w:themeColor="text1"/>
          <w:sz w:val="24"/>
          <w:szCs w:val="24"/>
        </w:rPr>
        <w:t xml:space="preserve"> métaphore est la suggestion dans la rhétorique et le cliché dans l’expression poétique.  </w:t>
      </w:r>
      <w:r w:rsidR="00C83E95">
        <w:rPr>
          <w:rFonts w:ascii="Times New Roman" w:eastAsia="Malgun Gothic" w:hAnsi="Times New Roman" w:cs="Times New Roman"/>
          <w:color w:val="000000" w:themeColor="text1"/>
          <w:sz w:val="24"/>
          <w:szCs w:val="24"/>
        </w:rPr>
        <w:t xml:space="preserve"> </w:t>
      </w:r>
      <w:r w:rsidR="00F838B5">
        <w:rPr>
          <w:rFonts w:ascii="Times New Roman" w:eastAsia="Malgun Gothic" w:hAnsi="Times New Roman" w:cs="Times New Roman"/>
          <w:color w:val="000000" w:themeColor="text1"/>
          <w:sz w:val="24"/>
          <w:szCs w:val="24"/>
        </w:rPr>
        <w:t xml:space="preserve">  </w:t>
      </w:r>
    </w:p>
    <w:p w:rsidR="00BA4D35" w:rsidRDefault="00417D76" w:rsidP="00B57C1D">
      <w:pPr>
        <w:spacing w:after="0" w:line="360" w:lineRule="auto"/>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t xml:space="preserve">         </w:t>
      </w:r>
      <w:r w:rsidR="00F21B0B">
        <w:rPr>
          <w:rFonts w:ascii="Times New Roman" w:eastAsia="Malgun Gothic" w:hAnsi="Times New Roman" w:cs="Times New Roman"/>
          <w:color w:val="000000" w:themeColor="text1"/>
          <w:sz w:val="24"/>
          <w:szCs w:val="24"/>
        </w:rPr>
        <w:t xml:space="preserve">Mais, </w:t>
      </w:r>
      <w:r>
        <w:rPr>
          <w:rFonts w:ascii="Times New Roman" w:eastAsia="Malgun Gothic" w:hAnsi="Times New Roman" w:cs="Times New Roman"/>
          <w:color w:val="000000" w:themeColor="text1"/>
          <w:sz w:val="24"/>
          <w:szCs w:val="24"/>
        </w:rPr>
        <w:t xml:space="preserve">Paul </w:t>
      </w:r>
      <w:r w:rsidR="0092011F">
        <w:rPr>
          <w:rFonts w:ascii="Times New Roman" w:eastAsia="Malgun Gothic" w:hAnsi="Times New Roman" w:cs="Times New Roman"/>
          <w:color w:val="000000" w:themeColor="text1"/>
          <w:sz w:val="24"/>
          <w:szCs w:val="24"/>
        </w:rPr>
        <w:t>Ricœur</w:t>
      </w:r>
      <w:r>
        <w:rPr>
          <w:rFonts w:ascii="Times New Roman" w:eastAsia="Malgun Gothic" w:hAnsi="Times New Roman" w:cs="Times New Roman"/>
          <w:color w:val="000000" w:themeColor="text1"/>
          <w:sz w:val="24"/>
          <w:szCs w:val="24"/>
        </w:rPr>
        <w:t xml:space="preserve"> </w:t>
      </w:r>
      <w:r w:rsidR="00307C3B">
        <w:rPr>
          <w:rFonts w:ascii="Times New Roman" w:eastAsia="Malgun Gothic" w:hAnsi="Times New Roman" w:cs="Times New Roman"/>
          <w:color w:val="000000" w:themeColor="text1"/>
          <w:sz w:val="24"/>
          <w:szCs w:val="24"/>
        </w:rPr>
        <w:t xml:space="preserve">illumine </w:t>
      </w:r>
      <w:r w:rsidR="00716A12">
        <w:rPr>
          <w:rFonts w:ascii="Times New Roman" w:eastAsia="Malgun Gothic" w:hAnsi="Times New Roman" w:cs="Times New Roman"/>
          <w:color w:val="000000" w:themeColor="text1"/>
          <w:sz w:val="24"/>
          <w:szCs w:val="24"/>
        </w:rPr>
        <w:t xml:space="preserve">une phase </w:t>
      </w:r>
      <w:r w:rsidR="00307C3B">
        <w:rPr>
          <w:rFonts w:ascii="Times New Roman" w:eastAsia="Malgun Gothic" w:hAnsi="Times New Roman" w:cs="Times New Roman"/>
          <w:color w:val="000000" w:themeColor="text1"/>
          <w:sz w:val="24"/>
          <w:szCs w:val="24"/>
        </w:rPr>
        <w:t xml:space="preserve">pragmatique </w:t>
      </w:r>
      <w:r w:rsidR="00716A12">
        <w:rPr>
          <w:rFonts w:ascii="Times New Roman" w:eastAsia="Malgun Gothic" w:hAnsi="Times New Roman" w:cs="Times New Roman"/>
          <w:color w:val="000000" w:themeColor="text1"/>
          <w:sz w:val="24"/>
          <w:szCs w:val="24"/>
        </w:rPr>
        <w:t xml:space="preserve">dans un </w:t>
      </w:r>
      <w:r w:rsidR="00E46D5E">
        <w:rPr>
          <w:rFonts w:ascii="Times New Roman" w:eastAsia="Malgun Gothic" w:hAnsi="Times New Roman" w:cs="Times New Roman"/>
          <w:color w:val="000000" w:themeColor="text1"/>
          <w:sz w:val="24"/>
          <w:szCs w:val="24"/>
        </w:rPr>
        <w:t>processus métaphorique</w:t>
      </w:r>
      <w:r w:rsidR="00D5197E">
        <w:rPr>
          <w:rFonts w:ascii="Times New Roman" w:eastAsia="Malgun Gothic" w:hAnsi="Times New Roman" w:cs="Times New Roman"/>
          <w:color w:val="000000" w:themeColor="text1"/>
          <w:sz w:val="24"/>
          <w:szCs w:val="24"/>
        </w:rPr>
        <w:t xml:space="preserve">. </w:t>
      </w:r>
      <w:r w:rsidR="00E0604C">
        <w:rPr>
          <w:rFonts w:ascii="Times New Roman" w:eastAsia="Malgun Gothic" w:hAnsi="Times New Roman" w:cs="Times New Roman"/>
          <w:color w:val="000000" w:themeColor="text1"/>
          <w:sz w:val="24"/>
          <w:szCs w:val="24"/>
        </w:rPr>
        <w:t xml:space="preserve">Il remarque qu’un </w:t>
      </w:r>
      <w:r w:rsidR="00E46D5E">
        <w:rPr>
          <w:rFonts w:ascii="Times New Roman" w:eastAsia="Malgun Gothic" w:hAnsi="Times New Roman" w:cs="Times New Roman"/>
          <w:color w:val="000000" w:themeColor="text1"/>
          <w:sz w:val="24"/>
          <w:szCs w:val="24"/>
        </w:rPr>
        <w:t xml:space="preserve">processus métaphorique </w:t>
      </w:r>
      <w:r w:rsidR="009E0906">
        <w:rPr>
          <w:rFonts w:ascii="Times New Roman" w:eastAsia="Malgun Gothic" w:hAnsi="Times New Roman" w:cs="Times New Roman"/>
          <w:color w:val="000000" w:themeColor="text1"/>
          <w:sz w:val="24"/>
          <w:szCs w:val="24"/>
        </w:rPr>
        <w:t xml:space="preserve">qui est de </w:t>
      </w:r>
      <w:r w:rsidR="00E46D5E">
        <w:rPr>
          <w:rFonts w:ascii="Times New Roman" w:eastAsia="Malgun Gothic" w:hAnsi="Times New Roman" w:cs="Times New Roman"/>
          <w:color w:val="000000" w:themeColor="text1"/>
          <w:sz w:val="24"/>
          <w:szCs w:val="24"/>
        </w:rPr>
        <w:t xml:space="preserve">« refaire la réalité » en projetant les possibilités nouvelles sur la chose sans le jugement. </w:t>
      </w:r>
      <w:r w:rsidR="00E46D5E" w:rsidRPr="0080663C">
        <w:rPr>
          <w:rFonts w:ascii="Times New Roman" w:eastAsia="Malgun Gothic" w:hAnsi="Times New Roman" w:cs="Times New Roman"/>
          <w:color w:val="000000" w:themeColor="text1"/>
          <w:sz w:val="24"/>
          <w:szCs w:val="24"/>
          <w:lang w:val="en-US"/>
        </w:rPr>
        <w:t xml:space="preserve">C’est </w:t>
      </w:r>
      <w:r w:rsidR="00E46D5E">
        <w:rPr>
          <w:rFonts w:ascii="Times New Roman" w:eastAsia="Malgun Gothic" w:hAnsi="Times New Roman" w:cs="Times New Roman"/>
          <w:color w:val="000000" w:themeColor="text1"/>
          <w:sz w:val="24"/>
          <w:szCs w:val="24"/>
          <w:lang w:val="en-US"/>
        </w:rPr>
        <w:t xml:space="preserve">« </w:t>
      </w:r>
      <w:r w:rsidR="00E46D5E" w:rsidRPr="0080663C">
        <w:rPr>
          <w:rFonts w:ascii="Times New Roman" w:eastAsia="Malgun Gothic" w:hAnsi="Times New Roman" w:cs="Times New Roman"/>
          <w:color w:val="000000" w:themeColor="text1"/>
          <w:sz w:val="24"/>
          <w:szCs w:val="24"/>
          <w:lang w:val="en-US"/>
        </w:rPr>
        <w:t>the solidity between the</w:t>
      </w:r>
      <w:r w:rsidR="00E46D5E" w:rsidRPr="008F4B35">
        <w:rPr>
          <w:rFonts w:ascii="Times New Roman" w:eastAsia="Malgun Gothic" w:hAnsi="Times New Roman" w:cs="Times New Roman"/>
          <w:color w:val="000000" w:themeColor="text1"/>
          <w:sz w:val="24"/>
          <w:szCs w:val="24"/>
          <w:lang w:val="en-US"/>
        </w:rPr>
        <w:t xml:space="preserve"> </w:t>
      </w:r>
      <w:r w:rsidR="00722B2B" w:rsidRPr="008F4B35">
        <w:rPr>
          <w:rFonts w:ascii="Times New Roman" w:eastAsia="Malgun Gothic" w:hAnsi="Times New Roman" w:cs="Times New Roman"/>
          <w:color w:val="000000" w:themeColor="text1"/>
          <w:sz w:val="24"/>
          <w:szCs w:val="24"/>
          <w:lang w:val="en-US"/>
        </w:rPr>
        <w:t>épochè</w:t>
      </w:r>
      <w:r w:rsidR="00E46D5E" w:rsidRPr="0080663C">
        <w:rPr>
          <w:rFonts w:ascii="Times New Roman" w:eastAsia="Malgun Gothic" w:hAnsi="Times New Roman" w:cs="Times New Roman"/>
          <w:color w:val="000000" w:themeColor="text1"/>
          <w:sz w:val="24"/>
          <w:szCs w:val="24"/>
          <w:lang w:val="en-US"/>
        </w:rPr>
        <w:t xml:space="preserve"> and the capacity to project new possibilities</w:t>
      </w:r>
      <w:r w:rsidR="00181C51">
        <w:rPr>
          <w:rFonts w:ascii="Times New Roman" w:eastAsia="Malgun Gothic" w:hAnsi="Times New Roman" w:cs="Times New Roman"/>
          <w:color w:val="000000" w:themeColor="text1"/>
          <w:sz w:val="24"/>
          <w:szCs w:val="24"/>
          <w:lang w:val="en-US"/>
        </w:rPr>
        <w:t xml:space="preserve">. </w:t>
      </w:r>
      <w:r w:rsidR="00E46D5E">
        <w:rPr>
          <w:rFonts w:ascii="Times New Roman" w:eastAsia="Malgun Gothic" w:hAnsi="Times New Roman" w:cs="Times New Roman"/>
          <w:color w:val="000000" w:themeColor="text1"/>
          <w:sz w:val="24"/>
          <w:szCs w:val="24"/>
          <w:lang w:val="en-US"/>
        </w:rPr>
        <w:t xml:space="preserve">» </w:t>
      </w:r>
      <w:r w:rsidR="00E46D5E">
        <w:rPr>
          <w:rStyle w:val="Appelnotedebasdep"/>
          <w:rFonts w:ascii="Times New Roman" w:eastAsia="Malgun Gothic" w:hAnsi="Times New Roman" w:cs="Times New Roman"/>
          <w:color w:val="000000" w:themeColor="text1"/>
          <w:sz w:val="24"/>
          <w:szCs w:val="24"/>
          <w:lang w:val="en-US"/>
        </w:rPr>
        <w:footnoteReference w:id="287"/>
      </w:r>
      <w:r w:rsidR="00E46D5E">
        <w:rPr>
          <w:rFonts w:ascii="Times New Roman" w:eastAsia="Malgun Gothic" w:hAnsi="Times New Roman" w:cs="Times New Roman"/>
          <w:color w:val="000000" w:themeColor="text1"/>
          <w:sz w:val="24"/>
          <w:szCs w:val="24"/>
          <w:lang w:val="en-US"/>
        </w:rPr>
        <w:t xml:space="preserve"> </w:t>
      </w:r>
      <w:r w:rsidR="00E46D5E" w:rsidRPr="000E3615">
        <w:rPr>
          <w:rFonts w:ascii="Times New Roman" w:eastAsia="Malgun Gothic" w:hAnsi="Times New Roman" w:cs="Times New Roman"/>
          <w:color w:val="000000" w:themeColor="text1"/>
          <w:sz w:val="24"/>
          <w:szCs w:val="24"/>
        </w:rPr>
        <w:t xml:space="preserve">La </w:t>
      </w:r>
      <w:r w:rsidR="000E3615" w:rsidRPr="000E3615">
        <w:rPr>
          <w:rFonts w:ascii="Times New Roman" w:eastAsia="Malgun Gothic" w:hAnsi="Times New Roman" w:cs="Times New Roman"/>
          <w:color w:val="000000" w:themeColor="text1"/>
          <w:sz w:val="24"/>
          <w:szCs w:val="24"/>
        </w:rPr>
        <w:t xml:space="preserve">métaphore de Paul Ricœur n’est </w:t>
      </w:r>
      <w:r w:rsidR="00B57C1D" w:rsidRPr="000E3615">
        <w:rPr>
          <w:rFonts w:ascii="Times New Roman" w:eastAsia="Malgun Gothic" w:hAnsi="Times New Roman" w:cs="Times New Roman"/>
          <w:color w:val="000000" w:themeColor="text1"/>
          <w:sz w:val="24"/>
          <w:szCs w:val="24"/>
        </w:rPr>
        <w:t>pas seulement la substitution des mots</w:t>
      </w:r>
      <w:r w:rsidR="00221349" w:rsidRPr="000E3615">
        <w:rPr>
          <w:rFonts w:ascii="Times New Roman" w:eastAsia="Malgun Gothic" w:hAnsi="Times New Roman" w:cs="Times New Roman"/>
          <w:color w:val="000000" w:themeColor="text1"/>
          <w:sz w:val="24"/>
          <w:szCs w:val="24"/>
        </w:rPr>
        <w:t xml:space="preserve"> ou </w:t>
      </w:r>
      <w:r w:rsidR="00B57C1D" w:rsidRPr="000E3615">
        <w:rPr>
          <w:rFonts w:ascii="Times New Roman" w:eastAsia="Malgun Gothic" w:hAnsi="Times New Roman" w:cs="Times New Roman"/>
          <w:color w:val="000000" w:themeColor="text1"/>
          <w:sz w:val="24"/>
          <w:szCs w:val="24"/>
        </w:rPr>
        <w:t xml:space="preserve">une description </w:t>
      </w:r>
      <w:r w:rsidR="00722B2B" w:rsidRPr="000E3615">
        <w:rPr>
          <w:rFonts w:ascii="Times New Roman" w:eastAsia="Malgun Gothic" w:hAnsi="Times New Roman" w:cs="Times New Roman"/>
          <w:color w:val="000000" w:themeColor="text1"/>
          <w:sz w:val="24"/>
          <w:szCs w:val="24"/>
        </w:rPr>
        <w:t xml:space="preserve">du monde réel. </w:t>
      </w:r>
      <w:r w:rsidR="000E3615">
        <w:rPr>
          <w:rFonts w:ascii="Times New Roman" w:eastAsia="Malgun Gothic" w:hAnsi="Times New Roman" w:cs="Times New Roman"/>
          <w:color w:val="000000" w:themeColor="text1"/>
          <w:sz w:val="24"/>
          <w:szCs w:val="24"/>
        </w:rPr>
        <w:t xml:space="preserve">Elle est l’action rhétorique munie d’un but persuasif. Il </w:t>
      </w:r>
      <w:r w:rsidR="000E3615">
        <w:rPr>
          <w:rFonts w:ascii="Times New Roman" w:eastAsia="Malgun Gothic" w:hAnsi="Times New Roman" w:cs="Times New Roman" w:hint="eastAsia"/>
          <w:color w:val="000000" w:themeColor="text1"/>
          <w:sz w:val="24"/>
          <w:szCs w:val="24"/>
        </w:rPr>
        <w:t xml:space="preserve">rehausse </w:t>
      </w:r>
      <w:r w:rsidR="000E3615">
        <w:rPr>
          <w:rFonts w:ascii="Times New Roman" w:eastAsia="Malgun Gothic" w:hAnsi="Times New Roman" w:cs="Times New Roman"/>
          <w:color w:val="000000" w:themeColor="text1"/>
          <w:sz w:val="24"/>
          <w:szCs w:val="24"/>
        </w:rPr>
        <w:t xml:space="preserve">l’imagination dans un processus </w:t>
      </w:r>
      <w:r w:rsidR="005F7972">
        <w:rPr>
          <w:rFonts w:ascii="Times New Roman" w:eastAsia="Malgun Gothic" w:hAnsi="Times New Roman" w:cs="Times New Roman"/>
          <w:color w:val="000000" w:themeColor="text1"/>
          <w:sz w:val="24"/>
          <w:szCs w:val="24"/>
        </w:rPr>
        <w:t>métaphor</w:t>
      </w:r>
      <w:r w:rsidR="00C91AA6">
        <w:rPr>
          <w:rFonts w:ascii="Times New Roman" w:eastAsia="Malgun Gothic" w:hAnsi="Times New Roman" w:cs="Times New Roman"/>
          <w:color w:val="000000" w:themeColor="text1"/>
          <w:sz w:val="24"/>
          <w:szCs w:val="24"/>
        </w:rPr>
        <w:t>ique</w:t>
      </w:r>
      <w:r w:rsidR="000E3615">
        <w:rPr>
          <w:rFonts w:ascii="Times New Roman" w:eastAsia="Malgun Gothic" w:hAnsi="Times New Roman" w:cs="Times New Roman"/>
          <w:color w:val="000000" w:themeColor="text1"/>
          <w:sz w:val="24"/>
          <w:szCs w:val="24"/>
        </w:rPr>
        <w:t xml:space="preserve">. </w:t>
      </w:r>
      <w:r w:rsidR="00C91478">
        <w:rPr>
          <w:rFonts w:ascii="Times New Roman" w:eastAsia="Malgun Gothic" w:hAnsi="Times New Roman" w:cs="Times New Roman"/>
          <w:color w:val="000000" w:themeColor="text1"/>
          <w:sz w:val="24"/>
          <w:szCs w:val="24"/>
        </w:rPr>
        <w:t>C</w:t>
      </w:r>
      <w:r w:rsidR="0088682A">
        <w:rPr>
          <w:rFonts w:ascii="Times New Roman" w:eastAsia="Malgun Gothic" w:hAnsi="Times New Roman" w:cs="Times New Roman"/>
          <w:color w:val="000000" w:themeColor="text1"/>
          <w:sz w:val="24"/>
          <w:szCs w:val="24"/>
        </w:rPr>
        <w:t xml:space="preserve">hez </w:t>
      </w:r>
      <w:r w:rsidR="00A00351">
        <w:rPr>
          <w:rFonts w:ascii="Times New Roman" w:eastAsia="Malgun Gothic" w:hAnsi="Times New Roman" w:cs="Times New Roman"/>
          <w:color w:val="000000" w:themeColor="text1"/>
          <w:sz w:val="24"/>
          <w:szCs w:val="24"/>
        </w:rPr>
        <w:t xml:space="preserve">ce philosophe, </w:t>
      </w:r>
      <w:r w:rsidR="00DD4C94">
        <w:rPr>
          <w:rFonts w:ascii="Times New Roman" w:eastAsia="Malgun Gothic" w:hAnsi="Times New Roman" w:cs="Times New Roman"/>
          <w:color w:val="000000" w:themeColor="text1"/>
          <w:sz w:val="24"/>
          <w:szCs w:val="24"/>
        </w:rPr>
        <w:t>la mét</w:t>
      </w:r>
      <w:r w:rsidR="00652132">
        <w:rPr>
          <w:rFonts w:ascii="Times New Roman" w:eastAsia="Malgun Gothic" w:hAnsi="Times New Roman" w:cs="Times New Roman"/>
          <w:color w:val="000000" w:themeColor="text1"/>
          <w:sz w:val="24"/>
          <w:szCs w:val="24"/>
        </w:rPr>
        <w:t xml:space="preserve">aphore, c’est à priori d’inventer une </w:t>
      </w:r>
      <w:r w:rsidR="00B32F03">
        <w:rPr>
          <w:rFonts w:ascii="Times New Roman" w:eastAsia="Malgun Gothic" w:hAnsi="Times New Roman" w:cs="Times New Roman"/>
          <w:color w:val="000000" w:themeColor="text1"/>
          <w:sz w:val="24"/>
          <w:szCs w:val="24"/>
        </w:rPr>
        <w:t>réalité</w:t>
      </w:r>
      <w:r w:rsidR="00652132">
        <w:rPr>
          <w:rFonts w:ascii="Times New Roman" w:eastAsia="Malgun Gothic" w:hAnsi="Times New Roman" w:cs="Times New Roman"/>
          <w:color w:val="000000" w:themeColor="text1"/>
          <w:sz w:val="24"/>
          <w:szCs w:val="24"/>
        </w:rPr>
        <w:t xml:space="preserve"> nouvelle. </w:t>
      </w:r>
      <w:r w:rsidR="004057E6">
        <w:rPr>
          <w:rFonts w:ascii="Times New Roman" w:eastAsia="Malgun Gothic" w:hAnsi="Times New Roman" w:cs="Times New Roman"/>
          <w:color w:val="000000" w:themeColor="text1"/>
          <w:sz w:val="24"/>
          <w:szCs w:val="24"/>
        </w:rPr>
        <w:t xml:space="preserve">Il explique que </w:t>
      </w:r>
      <w:r w:rsidR="00B57C1D" w:rsidRPr="00B57C1D">
        <w:rPr>
          <w:rFonts w:ascii="Times New Roman" w:eastAsia="Malgun Gothic" w:hAnsi="Times New Roman" w:cs="Times New Roman"/>
          <w:color w:val="000000" w:themeColor="text1"/>
          <w:sz w:val="24"/>
          <w:szCs w:val="24"/>
        </w:rPr>
        <w:t xml:space="preserve">« </w:t>
      </w:r>
      <w:r w:rsidR="004E7EC1">
        <w:rPr>
          <w:rFonts w:ascii="Times New Roman" w:eastAsia="Malgun Gothic" w:hAnsi="Times New Roman" w:cs="Times New Roman"/>
          <w:color w:val="000000" w:themeColor="text1"/>
          <w:sz w:val="24"/>
          <w:szCs w:val="24"/>
        </w:rPr>
        <w:t>l</w:t>
      </w:r>
      <w:r w:rsidR="00B57C1D" w:rsidRPr="00B57C1D">
        <w:rPr>
          <w:rFonts w:ascii="Times New Roman" w:eastAsia="Malgun Gothic" w:hAnsi="Times New Roman" w:cs="Times New Roman"/>
          <w:color w:val="000000" w:themeColor="text1"/>
          <w:sz w:val="24"/>
          <w:szCs w:val="24"/>
        </w:rPr>
        <w:t>’imagination suspend notre créanc</w:t>
      </w:r>
      <w:r w:rsidR="00A12116">
        <w:rPr>
          <w:rFonts w:ascii="Times New Roman" w:eastAsia="Malgun Gothic" w:hAnsi="Times New Roman" w:cs="Times New Roman"/>
          <w:color w:val="000000" w:themeColor="text1"/>
          <w:sz w:val="24"/>
          <w:szCs w:val="24"/>
        </w:rPr>
        <w:t xml:space="preserve">e en une description antérieure. </w:t>
      </w:r>
      <w:r w:rsidR="00A12116" w:rsidRPr="00060F93">
        <w:rPr>
          <w:rFonts w:ascii="Times New Roman" w:eastAsia="Malgun Gothic" w:hAnsi="Times New Roman" w:cs="Times New Roman"/>
          <w:color w:val="000000" w:themeColor="text1"/>
          <w:sz w:val="24"/>
          <w:szCs w:val="24"/>
        </w:rPr>
        <w:t xml:space="preserve">Elle </w:t>
      </w:r>
      <w:r w:rsidR="00B57C1D" w:rsidRPr="00060F93">
        <w:rPr>
          <w:rFonts w:ascii="Times New Roman" w:eastAsia="Malgun Gothic" w:hAnsi="Times New Roman" w:cs="Times New Roman"/>
          <w:color w:val="000000" w:themeColor="text1"/>
          <w:sz w:val="24"/>
          <w:szCs w:val="24"/>
        </w:rPr>
        <w:t>constitue donc le meilleur antidote aux idées reçues et naïvement acceptées. »</w:t>
      </w:r>
      <w:r w:rsidR="00B57C1D" w:rsidRPr="00B57C1D">
        <w:rPr>
          <w:rFonts w:ascii="Times New Roman" w:eastAsia="Malgun Gothic" w:hAnsi="Times New Roman" w:cs="Times New Roman"/>
          <w:color w:val="000000" w:themeColor="text1"/>
          <w:sz w:val="24"/>
          <w:szCs w:val="24"/>
        </w:rPr>
        <w:t xml:space="preserve"> </w:t>
      </w:r>
      <w:r w:rsidR="00B57C1D" w:rsidRPr="00B57C1D">
        <w:rPr>
          <w:rFonts w:ascii="Times New Roman" w:eastAsia="Malgun Gothic" w:hAnsi="Times New Roman" w:cs="Times New Roman"/>
          <w:color w:val="000000" w:themeColor="text1"/>
          <w:sz w:val="24"/>
          <w:szCs w:val="24"/>
          <w:vertAlign w:val="superscript"/>
        </w:rPr>
        <w:footnoteReference w:id="288"/>
      </w:r>
      <w:r w:rsidR="00B57C1D" w:rsidRPr="00B57C1D">
        <w:rPr>
          <w:rFonts w:ascii="Times New Roman" w:eastAsia="Malgun Gothic" w:hAnsi="Times New Roman" w:cs="Times New Roman"/>
          <w:color w:val="000000" w:themeColor="text1"/>
          <w:sz w:val="24"/>
          <w:szCs w:val="24"/>
        </w:rPr>
        <w:t xml:space="preserve"> La métaphore d</w:t>
      </w:r>
      <w:r w:rsidR="00205CCD">
        <w:rPr>
          <w:rFonts w:ascii="Times New Roman" w:eastAsia="Malgun Gothic" w:hAnsi="Times New Roman" w:cs="Times New Roman"/>
          <w:color w:val="000000" w:themeColor="text1"/>
          <w:sz w:val="24"/>
          <w:szCs w:val="24"/>
        </w:rPr>
        <w:t xml:space="preserve">e Paul Ricœur </w:t>
      </w:r>
      <w:r w:rsidR="00041C6A">
        <w:rPr>
          <w:rFonts w:ascii="Times New Roman" w:eastAsia="Malgun Gothic" w:hAnsi="Times New Roman" w:cs="Times New Roman"/>
          <w:color w:val="000000" w:themeColor="text1"/>
          <w:sz w:val="24"/>
          <w:szCs w:val="24"/>
        </w:rPr>
        <w:t xml:space="preserve">garde la distance avec </w:t>
      </w:r>
      <w:r w:rsidR="00C567F0">
        <w:rPr>
          <w:rFonts w:ascii="Times New Roman" w:eastAsia="Malgun Gothic" w:hAnsi="Times New Roman" w:cs="Times New Roman"/>
          <w:color w:val="000000" w:themeColor="text1"/>
          <w:sz w:val="24"/>
          <w:szCs w:val="24"/>
        </w:rPr>
        <w:t xml:space="preserve">la description </w:t>
      </w:r>
      <w:r w:rsidR="00501254">
        <w:rPr>
          <w:rFonts w:ascii="Times New Roman" w:eastAsia="Malgun Gothic" w:hAnsi="Times New Roman" w:cs="Times New Roman"/>
          <w:color w:val="000000" w:themeColor="text1"/>
          <w:sz w:val="24"/>
          <w:szCs w:val="24"/>
        </w:rPr>
        <w:t>ordinaire de l</w:t>
      </w:r>
      <w:r w:rsidR="00E41908">
        <w:rPr>
          <w:rFonts w:ascii="Times New Roman" w:eastAsia="Malgun Gothic" w:hAnsi="Times New Roman" w:cs="Times New Roman"/>
          <w:color w:val="000000" w:themeColor="text1"/>
          <w:sz w:val="24"/>
          <w:szCs w:val="24"/>
        </w:rPr>
        <w:t xml:space="preserve">’objet. </w:t>
      </w:r>
      <w:r w:rsidR="00B57C1D" w:rsidRPr="00205CCD">
        <w:rPr>
          <w:rFonts w:ascii="Times New Roman" w:eastAsia="Malgun Gothic" w:hAnsi="Times New Roman" w:cs="Times New Roman"/>
          <w:color w:val="000000" w:themeColor="text1"/>
          <w:sz w:val="24"/>
          <w:szCs w:val="24"/>
        </w:rPr>
        <w:t xml:space="preserve">Le philosophe </w:t>
      </w:r>
      <w:r w:rsidR="00EC2B1C">
        <w:rPr>
          <w:rFonts w:ascii="Times New Roman" w:eastAsia="Malgun Gothic" w:hAnsi="Times New Roman" w:cs="Times New Roman"/>
          <w:color w:val="000000" w:themeColor="text1"/>
          <w:sz w:val="24"/>
          <w:szCs w:val="24"/>
        </w:rPr>
        <w:t xml:space="preserve">abandonne les idées fixées des théories de la métaphore successivement </w:t>
      </w:r>
      <w:r w:rsidR="007F6D78" w:rsidRPr="00205CCD">
        <w:rPr>
          <w:rFonts w:ascii="Times New Roman" w:eastAsia="Malgun Gothic" w:hAnsi="Times New Roman" w:cs="Times New Roman"/>
          <w:color w:val="000000" w:themeColor="text1"/>
          <w:sz w:val="24"/>
          <w:szCs w:val="24"/>
        </w:rPr>
        <w:t>:</w:t>
      </w:r>
      <w:r w:rsidR="00FB7869" w:rsidRPr="00205CCD">
        <w:rPr>
          <w:rFonts w:ascii="Times New Roman" w:eastAsia="Malgun Gothic" w:hAnsi="Times New Roman" w:cs="Times New Roman"/>
          <w:color w:val="000000" w:themeColor="text1"/>
          <w:sz w:val="24"/>
          <w:szCs w:val="24"/>
        </w:rPr>
        <w:t xml:space="preserve"> </w:t>
      </w:r>
    </w:p>
    <w:p w:rsidR="006403C8" w:rsidRDefault="006403C8" w:rsidP="00B57C1D">
      <w:pPr>
        <w:spacing w:after="0" w:line="360" w:lineRule="auto"/>
        <w:jc w:val="both"/>
        <w:rPr>
          <w:rFonts w:ascii="Times New Roman" w:eastAsia="Malgun Gothic" w:hAnsi="Times New Roman" w:cs="Times New Roman"/>
          <w:color w:val="000000" w:themeColor="text1"/>
          <w:sz w:val="24"/>
          <w:szCs w:val="24"/>
        </w:rPr>
      </w:pPr>
    </w:p>
    <w:p w:rsidR="00B57C1D" w:rsidRPr="00A876FD" w:rsidRDefault="00B57C1D" w:rsidP="00D80BD7">
      <w:pPr>
        <w:spacing w:after="0" w:line="360" w:lineRule="auto"/>
        <w:ind w:left="720"/>
        <w:jc w:val="both"/>
        <w:rPr>
          <w:rFonts w:ascii="Calibri" w:eastAsia="Malgun Gothic" w:hAnsi="Calibri" w:cs="Times New Roman"/>
          <w:color w:val="000000" w:themeColor="text1"/>
          <w:lang w:val="en-US"/>
        </w:rPr>
      </w:pPr>
      <w:r w:rsidRPr="00A876FD">
        <w:rPr>
          <w:rFonts w:ascii="Calibri" w:eastAsia="Malgun Gothic" w:hAnsi="Calibri" w:cs="Times New Roman"/>
          <w:color w:val="000000" w:themeColor="text1"/>
          <w:lang w:val="en-US"/>
        </w:rPr>
        <w:t xml:space="preserve">« </w:t>
      </w:r>
      <w:r w:rsidR="00EC2B1C">
        <w:rPr>
          <w:rFonts w:ascii="Calibri" w:eastAsia="Malgun Gothic" w:hAnsi="Calibri" w:cs="Times New Roman"/>
          <w:color w:val="000000" w:themeColor="text1"/>
          <w:lang w:val="en-US"/>
        </w:rPr>
        <w:t xml:space="preserve">I suggest that we take the expression </w:t>
      </w:r>
      <w:r w:rsidR="00EC2B1C">
        <w:rPr>
          <w:rFonts w:ascii="Batang" w:eastAsia="Batang" w:hAnsi="Batang" w:cs="Times New Roman" w:hint="eastAsia"/>
          <w:color w:val="000000" w:themeColor="text1"/>
          <w:lang w:val="en-US"/>
        </w:rPr>
        <w:t>“</w:t>
      </w:r>
      <w:r w:rsidR="00EC2B1C">
        <w:rPr>
          <w:rFonts w:ascii="Calibri" w:eastAsia="Malgun Gothic" w:hAnsi="Calibri" w:cs="Times New Roman"/>
          <w:color w:val="000000" w:themeColor="text1"/>
          <w:lang w:val="en-US"/>
        </w:rPr>
        <w:t xml:space="preserve">split reference </w:t>
      </w:r>
      <w:r w:rsidR="00EC2B1C">
        <w:rPr>
          <w:rFonts w:ascii="Batang" w:eastAsia="Batang" w:hAnsi="Batang" w:cs="Times New Roman" w:hint="eastAsia"/>
          <w:color w:val="000000" w:themeColor="text1"/>
          <w:lang w:val="en-US"/>
        </w:rPr>
        <w:t>”</w:t>
      </w:r>
      <w:r w:rsidR="00EC2B1C">
        <w:rPr>
          <w:rFonts w:ascii="Calibri" w:eastAsia="Malgun Gothic" w:hAnsi="Calibri" w:cs="Times New Roman"/>
          <w:color w:val="000000" w:themeColor="text1"/>
          <w:lang w:val="en-US"/>
        </w:rPr>
        <w:t xml:space="preserve"> as our leading line in our discussion of the referential function of the metaphorical statement. </w:t>
      </w:r>
      <w:r w:rsidR="006A435A">
        <w:rPr>
          <w:rFonts w:ascii="Calibri" w:eastAsia="Malgun Gothic" w:hAnsi="Calibri" w:cs="Times New Roman"/>
          <w:color w:val="000000" w:themeColor="text1"/>
          <w:lang w:val="en-US"/>
        </w:rPr>
        <w:t xml:space="preserve">To summarize, poetic language is no less about reality than any other use of language but refers to it by means of a complex </w:t>
      </w:r>
      <w:r w:rsidR="006A435A">
        <w:rPr>
          <w:rFonts w:ascii="Calibri" w:eastAsia="Malgun Gothic" w:hAnsi="Calibri" w:cs="Times New Roman"/>
          <w:color w:val="000000" w:themeColor="text1"/>
          <w:lang w:val="en-US"/>
        </w:rPr>
        <w:lastRenderedPageBreak/>
        <w:t xml:space="preserve">strategy which implies, as an essential component, a suspension and seemingly an abolition of the ordinary reference attached to descriptive language. </w:t>
      </w:r>
      <w:r w:rsidRPr="00A876FD">
        <w:rPr>
          <w:rFonts w:ascii="Calibri" w:eastAsia="Malgun Gothic" w:hAnsi="Calibri" w:cs="Times New Roman"/>
          <w:color w:val="000000" w:themeColor="text1"/>
          <w:lang w:val="en-US"/>
        </w:rPr>
        <w:t xml:space="preserve">» </w:t>
      </w:r>
      <w:r w:rsidRPr="00A876FD">
        <w:rPr>
          <w:rFonts w:ascii="Calibri" w:eastAsia="Malgun Gothic" w:hAnsi="Calibri" w:cs="Times New Roman"/>
          <w:color w:val="000000" w:themeColor="text1"/>
          <w:vertAlign w:val="superscript"/>
          <w:lang w:val="en-US"/>
        </w:rPr>
        <w:footnoteReference w:id="289"/>
      </w:r>
      <w:r w:rsidRPr="00A876FD">
        <w:rPr>
          <w:rFonts w:ascii="Calibri" w:eastAsia="Malgun Gothic" w:hAnsi="Calibri" w:cs="Times New Roman"/>
          <w:color w:val="000000" w:themeColor="text1"/>
          <w:lang w:val="en-US"/>
        </w:rPr>
        <w:t xml:space="preserve"> </w:t>
      </w:r>
    </w:p>
    <w:p w:rsidR="00B57C1D" w:rsidRPr="00B57C1D" w:rsidRDefault="00B57C1D" w:rsidP="00D80BD7">
      <w:pPr>
        <w:spacing w:after="0" w:line="360" w:lineRule="auto"/>
        <w:rPr>
          <w:rFonts w:ascii="Calibri" w:eastAsia="Malgun Gothic" w:hAnsi="Calibri" w:cs="Times New Roman"/>
          <w:color w:val="000000" w:themeColor="text1"/>
          <w:lang w:val="en-US"/>
        </w:rPr>
      </w:pPr>
    </w:p>
    <w:p w:rsidR="00B57C1D" w:rsidRDefault="00B57C1D" w:rsidP="00C824DD">
      <w:pPr>
        <w:spacing w:after="0" w:line="360" w:lineRule="auto"/>
        <w:ind w:firstLine="108"/>
        <w:jc w:val="both"/>
        <w:rPr>
          <w:rFonts w:ascii="Times New Roman" w:eastAsia="Malgun Gothic" w:hAnsi="Times New Roman" w:cs="Times New Roman"/>
          <w:color w:val="000000" w:themeColor="text1"/>
          <w:sz w:val="24"/>
          <w:szCs w:val="24"/>
        </w:rPr>
      </w:pPr>
      <w:r w:rsidRPr="008F4B35">
        <w:rPr>
          <w:rFonts w:ascii="Times New Roman" w:eastAsia="Malgun Gothic" w:hAnsi="Times New Roman" w:cs="Times New Roman"/>
          <w:color w:val="000000" w:themeColor="text1"/>
          <w:sz w:val="24"/>
          <w:szCs w:val="24"/>
          <w:lang w:val="en-US"/>
        </w:rPr>
        <w:t xml:space="preserve">     </w:t>
      </w:r>
      <w:r w:rsidR="00F206CC" w:rsidRPr="008F4B35">
        <w:rPr>
          <w:rFonts w:ascii="Times New Roman" w:eastAsia="Malgun Gothic" w:hAnsi="Times New Roman" w:cs="Times New Roman"/>
          <w:color w:val="000000" w:themeColor="text1"/>
          <w:sz w:val="24"/>
          <w:szCs w:val="24"/>
          <w:lang w:val="en-US"/>
        </w:rPr>
        <w:t xml:space="preserve">   </w:t>
      </w:r>
      <w:r w:rsidR="0029254E">
        <w:rPr>
          <w:rFonts w:ascii="Times New Roman" w:eastAsia="Malgun Gothic" w:hAnsi="Times New Roman" w:cs="Times New Roman"/>
          <w:color w:val="000000" w:themeColor="text1"/>
          <w:sz w:val="24"/>
          <w:szCs w:val="24"/>
        </w:rPr>
        <w:t>L</w:t>
      </w:r>
      <w:r w:rsidR="00F206CC">
        <w:rPr>
          <w:rFonts w:ascii="Times New Roman" w:eastAsia="Malgun Gothic" w:hAnsi="Times New Roman" w:cs="Times New Roman"/>
          <w:color w:val="000000" w:themeColor="text1"/>
          <w:sz w:val="24"/>
          <w:szCs w:val="24"/>
        </w:rPr>
        <w:t xml:space="preserve">e </w:t>
      </w:r>
      <w:r w:rsidR="0029254E">
        <w:rPr>
          <w:rFonts w:ascii="Times New Roman" w:eastAsia="Malgun Gothic" w:hAnsi="Times New Roman" w:cs="Times New Roman"/>
          <w:color w:val="000000" w:themeColor="text1"/>
          <w:sz w:val="24"/>
          <w:szCs w:val="24"/>
        </w:rPr>
        <w:t xml:space="preserve">processus métaphorique animé par </w:t>
      </w:r>
      <w:r w:rsidRPr="00B57C1D">
        <w:rPr>
          <w:rFonts w:ascii="Times New Roman" w:eastAsia="Malgun Gothic" w:hAnsi="Times New Roman" w:cs="Times New Roman"/>
          <w:color w:val="000000" w:themeColor="text1"/>
          <w:sz w:val="24"/>
          <w:szCs w:val="24"/>
        </w:rPr>
        <w:t xml:space="preserve">l’imagination </w:t>
      </w:r>
      <w:r w:rsidR="0029254E">
        <w:rPr>
          <w:rFonts w:ascii="Times New Roman" w:eastAsia="Malgun Gothic" w:hAnsi="Times New Roman" w:cs="Times New Roman"/>
          <w:color w:val="000000" w:themeColor="text1"/>
          <w:sz w:val="24"/>
          <w:szCs w:val="24"/>
        </w:rPr>
        <w:t xml:space="preserve">produit un autre sens au-delà du langage </w:t>
      </w:r>
      <w:r w:rsidRPr="00B57C1D">
        <w:rPr>
          <w:rFonts w:ascii="Times New Roman" w:eastAsia="Malgun Gothic" w:hAnsi="Times New Roman" w:cs="Times New Roman"/>
          <w:color w:val="000000" w:themeColor="text1"/>
          <w:sz w:val="24"/>
          <w:szCs w:val="24"/>
        </w:rPr>
        <w:t>ordinaire</w:t>
      </w:r>
      <w:r w:rsidR="0029254E">
        <w:rPr>
          <w:rFonts w:ascii="Times New Roman" w:eastAsia="Malgun Gothic" w:hAnsi="Times New Roman" w:cs="Times New Roman"/>
          <w:color w:val="000000" w:themeColor="text1"/>
          <w:sz w:val="24"/>
          <w:szCs w:val="24"/>
        </w:rPr>
        <w:t xml:space="preserve">. La métaphore devient donc </w:t>
      </w:r>
      <w:r w:rsidR="00106E88">
        <w:rPr>
          <w:rFonts w:ascii="Times New Roman" w:eastAsia="Malgun Gothic" w:hAnsi="Times New Roman" w:cs="Times New Roman"/>
          <w:color w:val="000000" w:themeColor="text1"/>
          <w:sz w:val="24"/>
          <w:szCs w:val="24"/>
        </w:rPr>
        <w:t xml:space="preserve">rhétorique </w:t>
      </w:r>
      <w:r w:rsidRPr="00B57C1D">
        <w:rPr>
          <w:rFonts w:ascii="Times New Roman" w:eastAsia="Malgun Gothic" w:hAnsi="Times New Roman" w:cs="Times New Roman"/>
          <w:color w:val="000000" w:themeColor="text1"/>
          <w:sz w:val="24"/>
          <w:szCs w:val="24"/>
        </w:rPr>
        <w:t>pour plaire et séduire.</w:t>
      </w:r>
      <w:r w:rsidRPr="00B57C1D">
        <w:rPr>
          <w:rFonts w:ascii="Times New Roman" w:eastAsia="Malgun Gothic" w:hAnsi="Times New Roman" w:cs="Times New Roman"/>
          <w:color w:val="000000" w:themeColor="text1"/>
          <w:sz w:val="24"/>
          <w:szCs w:val="24"/>
          <w:vertAlign w:val="superscript"/>
        </w:rPr>
        <w:footnoteReference w:id="290"/>
      </w:r>
      <w:r w:rsidRPr="00B57C1D">
        <w:rPr>
          <w:rFonts w:ascii="Times New Roman" w:eastAsia="Malgun Gothic" w:hAnsi="Times New Roman" w:cs="Times New Roman"/>
          <w:color w:val="000000" w:themeColor="text1"/>
          <w:sz w:val="24"/>
          <w:szCs w:val="24"/>
        </w:rPr>
        <w:t xml:space="preserve"> </w:t>
      </w:r>
      <w:r w:rsidR="0097743C">
        <w:rPr>
          <w:rFonts w:ascii="Times New Roman" w:eastAsia="Malgun Gothic" w:hAnsi="Times New Roman" w:cs="Times New Roman"/>
          <w:color w:val="000000" w:themeColor="text1"/>
          <w:sz w:val="24"/>
          <w:szCs w:val="24"/>
        </w:rPr>
        <w:t xml:space="preserve">C’est l’action </w:t>
      </w:r>
      <w:r w:rsidR="00242347">
        <w:rPr>
          <w:rFonts w:ascii="Times New Roman" w:eastAsia="Malgun Gothic" w:hAnsi="Times New Roman" w:cs="Times New Roman"/>
          <w:color w:val="000000" w:themeColor="text1"/>
          <w:sz w:val="24"/>
          <w:szCs w:val="24"/>
        </w:rPr>
        <w:t xml:space="preserve">créative. </w:t>
      </w:r>
      <w:r w:rsidR="007D1D07">
        <w:rPr>
          <w:rFonts w:ascii="Times New Roman" w:eastAsia="Malgun Gothic" w:hAnsi="Times New Roman" w:cs="Times New Roman"/>
          <w:color w:val="000000" w:themeColor="text1"/>
          <w:sz w:val="24"/>
          <w:szCs w:val="24"/>
        </w:rPr>
        <w:t xml:space="preserve">Paul Ricœur nomme un résultat esthétique </w:t>
      </w:r>
      <w:r w:rsidR="0021477A">
        <w:rPr>
          <w:rFonts w:ascii="Times New Roman" w:eastAsia="Malgun Gothic" w:hAnsi="Times New Roman" w:cs="Times New Roman"/>
          <w:color w:val="000000" w:themeColor="text1"/>
          <w:sz w:val="24"/>
          <w:szCs w:val="24"/>
        </w:rPr>
        <w:t xml:space="preserve">issu d’un processus de </w:t>
      </w:r>
      <w:r w:rsidR="007D1D07">
        <w:rPr>
          <w:rFonts w:ascii="Times New Roman" w:eastAsia="Malgun Gothic" w:hAnsi="Times New Roman" w:cs="Times New Roman"/>
          <w:color w:val="000000" w:themeColor="text1"/>
          <w:sz w:val="24"/>
          <w:szCs w:val="24"/>
        </w:rPr>
        <w:t xml:space="preserve">métaphore comme </w:t>
      </w:r>
      <w:r w:rsidR="00325AFA">
        <w:rPr>
          <w:rFonts w:ascii="Times New Roman" w:eastAsia="Malgun Gothic" w:hAnsi="Times New Roman" w:cs="Times New Roman"/>
          <w:color w:val="000000" w:themeColor="text1"/>
          <w:sz w:val="24"/>
          <w:szCs w:val="24"/>
        </w:rPr>
        <w:t>« un monde retrouvé »</w:t>
      </w:r>
      <w:r w:rsidR="007D1D07">
        <w:rPr>
          <w:rFonts w:ascii="Times New Roman" w:eastAsia="Malgun Gothic" w:hAnsi="Times New Roman" w:cs="Times New Roman"/>
          <w:color w:val="000000" w:themeColor="text1"/>
          <w:sz w:val="24"/>
          <w:szCs w:val="24"/>
        </w:rPr>
        <w:t xml:space="preserve">. </w:t>
      </w:r>
      <w:r w:rsidR="008B1EA5">
        <w:rPr>
          <w:rStyle w:val="Appelnotedebasdep"/>
          <w:rFonts w:ascii="Times New Roman" w:eastAsia="Malgun Gothic" w:hAnsi="Times New Roman" w:cs="Times New Roman"/>
          <w:color w:val="000000" w:themeColor="text1"/>
          <w:sz w:val="24"/>
          <w:szCs w:val="24"/>
        </w:rPr>
        <w:footnoteReference w:id="291"/>
      </w:r>
      <w:r w:rsidR="008A3F5E">
        <w:rPr>
          <w:rFonts w:ascii="Times New Roman" w:eastAsia="Malgun Gothic" w:hAnsi="Times New Roman" w:cs="Times New Roman"/>
          <w:color w:val="000000" w:themeColor="text1"/>
          <w:sz w:val="24"/>
          <w:szCs w:val="24"/>
        </w:rPr>
        <w:t xml:space="preserve"> </w:t>
      </w:r>
      <w:r w:rsidR="007D1D07">
        <w:rPr>
          <w:rFonts w:ascii="Times New Roman" w:eastAsia="Malgun Gothic" w:hAnsi="Times New Roman" w:cs="Times New Roman"/>
          <w:color w:val="000000" w:themeColor="text1"/>
          <w:sz w:val="24"/>
          <w:szCs w:val="24"/>
        </w:rPr>
        <w:t xml:space="preserve">Un monde retrouvé désigne un monde obtenu par l’expérience. </w:t>
      </w:r>
      <w:r w:rsidR="0021477A">
        <w:rPr>
          <w:rFonts w:ascii="Times New Roman" w:eastAsia="Malgun Gothic" w:hAnsi="Times New Roman" w:cs="Times New Roman"/>
          <w:color w:val="000000" w:themeColor="text1"/>
          <w:sz w:val="24"/>
          <w:szCs w:val="24"/>
        </w:rPr>
        <w:t xml:space="preserve">La fonction de l’imagination </w:t>
      </w:r>
      <w:r w:rsidR="00A64151">
        <w:rPr>
          <w:rFonts w:ascii="Times New Roman" w:eastAsia="Malgun Gothic" w:hAnsi="Times New Roman" w:cs="Times New Roman"/>
          <w:color w:val="000000" w:themeColor="text1"/>
          <w:sz w:val="24"/>
          <w:szCs w:val="24"/>
        </w:rPr>
        <w:t>ressemble à la mé</w:t>
      </w:r>
      <w:r w:rsidR="0042444B">
        <w:rPr>
          <w:rFonts w:ascii="Times New Roman" w:eastAsia="Malgun Gothic" w:hAnsi="Times New Roman" w:cs="Times New Roman"/>
          <w:color w:val="000000" w:themeColor="text1"/>
          <w:sz w:val="24"/>
          <w:szCs w:val="24"/>
        </w:rPr>
        <w:t xml:space="preserve">thode husserlienne : </w:t>
      </w:r>
      <w:r w:rsidR="00693D2D">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l'épochè</w:t>
      </w:r>
      <w:r w:rsidR="00693D2D">
        <w:rPr>
          <w:rFonts w:ascii="Times New Roman" w:eastAsia="Malgun Gothic" w:hAnsi="Times New Roman" w:cs="Times New Roman"/>
          <w:color w:val="000000" w:themeColor="text1"/>
          <w:sz w:val="24"/>
          <w:szCs w:val="24"/>
        </w:rPr>
        <w:t xml:space="preserve"> »</w:t>
      </w:r>
      <w:r w:rsidR="00425E32">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 </w:t>
      </w:r>
      <w:r w:rsidR="00956051">
        <w:rPr>
          <w:rFonts w:ascii="Times New Roman" w:eastAsia="Malgun Gothic" w:hAnsi="Times New Roman" w:cs="Times New Roman"/>
          <w:color w:val="000000" w:themeColor="text1"/>
          <w:sz w:val="24"/>
          <w:szCs w:val="24"/>
        </w:rPr>
        <w:t xml:space="preserve">Paul Ricœur tente de s’appuyer sur </w:t>
      </w:r>
      <w:r w:rsidR="00956051" w:rsidRPr="00B57C1D">
        <w:rPr>
          <w:rFonts w:ascii="Times New Roman" w:eastAsia="Malgun Gothic" w:hAnsi="Times New Roman" w:cs="Times New Roman"/>
          <w:color w:val="000000" w:themeColor="text1"/>
          <w:sz w:val="24"/>
          <w:szCs w:val="24"/>
        </w:rPr>
        <w:t>l'épochè</w:t>
      </w:r>
      <w:r w:rsidR="00956051">
        <w:rPr>
          <w:rFonts w:ascii="Times New Roman" w:eastAsia="Malgun Gothic" w:hAnsi="Times New Roman" w:cs="Times New Roman"/>
          <w:color w:val="000000" w:themeColor="text1"/>
          <w:sz w:val="24"/>
          <w:szCs w:val="24"/>
        </w:rPr>
        <w:t xml:space="preserve"> d’</w:t>
      </w:r>
      <w:r w:rsidRPr="00B57C1D">
        <w:rPr>
          <w:rFonts w:ascii="Times New Roman" w:eastAsia="Malgun Gothic" w:hAnsi="Times New Roman" w:cs="Times New Roman"/>
          <w:color w:val="000000" w:themeColor="text1"/>
          <w:sz w:val="24"/>
          <w:szCs w:val="24"/>
        </w:rPr>
        <w:t>E</w:t>
      </w:r>
      <w:r w:rsidR="00956051">
        <w:rPr>
          <w:rFonts w:ascii="Times New Roman" w:eastAsia="Malgun Gothic" w:hAnsi="Times New Roman" w:cs="Times New Roman"/>
          <w:color w:val="000000" w:themeColor="text1"/>
          <w:sz w:val="24"/>
          <w:szCs w:val="24"/>
        </w:rPr>
        <w:t xml:space="preserve">dmund </w:t>
      </w:r>
      <w:r w:rsidRPr="00B57C1D">
        <w:rPr>
          <w:rFonts w:ascii="Times New Roman" w:eastAsia="Malgun Gothic" w:hAnsi="Times New Roman" w:cs="Times New Roman"/>
          <w:color w:val="000000" w:themeColor="text1"/>
          <w:sz w:val="24"/>
          <w:szCs w:val="24"/>
        </w:rPr>
        <w:t>Husserl</w:t>
      </w:r>
      <w:r w:rsidR="00956051">
        <w:rPr>
          <w:rFonts w:ascii="Times New Roman" w:eastAsia="Malgun Gothic" w:hAnsi="Times New Roman" w:cs="Times New Roman"/>
          <w:color w:val="000000" w:themeColor="text1"/>
          <w:sz w:val="24"/>
          <w:szCs w:val="24"/>
        </w:rPr>
        <w:t xml:space="preserve"> pour montrer l’essence de l’imagination puisqu’elle nous c</w:t>
      </w:r>
      <w:r w:rsidRPr="00B57C1D">
        <w:rPr>
          <w:rFonts w:ascii="Times New Roman" w:eastAsia="Malgun Gothic" w:hAnsi="Times New Roman" w:cs="Times New Roman"/>
          <w:color w:val="000000" w:themeColor="text1"/>
          <w:sz w:val="24"/>
          <w:szCs w:val="24"/>
        </w:rPr>
        <w:t xml:space="preserve">onduit </w:t>
      </w:r>
      <w:r w:rsidR="00677464">
        <w:rPr>
          <w:rFonts w:ascii="Times New Roman" w:eastAsia="Malgun Gothic" w:hAnsi="Times New Roman" w:cs="Times New Roman"/>
          <w:color w:val="000000" w:themeColor="text1"/>
          <w:sz w:val="24"/>
          <w:szCs w:val="24"/>
        </w:rPr>
        <w:t xml:space="preserve">à </w:t>
      </w:r>
      <w:r w:rsidRPr="00B57C1D">
        <w:rPr>
          <w:rFonts w:ascii="Times New Roman" w:eastAsia="Malgun Gothic" w:hAnsi="Times New Roman" w:cs="Times New Roman"/>
          <w:color w:val="000000" w:themeColor="text1"/>
          <w:sz w:val="24"/>
          <w:szCs w:val="24"/>
        </w:rPr>
        <w:t xml:space="preserve">un pré-monde </w:t>
      </w:r>
      <w:r w:rsidR="00956051">
        <w:rPr>
          <w:rFonts w:ascii="Times New Roman" w:eastAsia="Malgun Gothic" w:hAnsi="Times New Roman" w:cs="Times New Roman"/>
          <w:color w:val="000000" w:themeColor="text1"/>
          <w:sz w:val="24"/>
          <w:szCs w:val="24"/>
        </w:rPr>
        <w:t xml:space="preserve">perçu par </w:t>
      </w:r>
      <w:r w:rsidRPr="00B57C1D">
        <w:rPr>
          <w:rFonts w:ascii="Times New Roman" w:eastAsia="Malgun Gothic" w:hAnsi="Times New Roman" w:cs="Times New Roman"/>
          <w:color w:val="000000" w:themeColor="text1"/>
          <w:sz w:val="24"/>
          <w:szCs w:val="24"/>
        </w:rPr>
        <w:t>l</w:t>
      </w:r>
      <w:r w:rsidR="00956051">
        <w:rPr>
          <w:rFonts w:ascii="Times New Roman" w:eastAsia="Malgun Gothic" w:hAnsi="Times New Roman" w:cs="Times New Roman"/>
          <w:color w:val="000000" w:themeColor="text1"/>
          <w:sz w:val="24"/>
          <w:szCs w:val="24"/>
        </w:rPr>
        <w:t xml:space="preserve">’expérience. </w:t>
      </w:r>
      <w:r w:rsidR="00C824DD">
        <w:rPr>
          <w:rFonts w:ascii="Times New Roman" w:eastAsia="Malgun Gothic" w:hAnsi="Times New Roman" w:cs="Times New Roman"/>
          <w:color w:val="000000" w:themeColor="text1"/>
          <w:sz w:val="24"/>
          <w:szCs w:val="24"/>
        </w:rPr>
        <w:t xml:space="preserve">« Refaire la réalité », c’est ce qui se procure le processus métaphorique. Ainsi, la  métaphore fait créer à l’orateur un monde idéal. </w:t>
      </w:r>
      <w:r w:rsidRPr="00B57C1D">
        <w:rPr>
          <w:rFonts w:ascii="Times New Roman" w:eastAsia="Malgun Gothic" w:hAnsi="Times New Roman" w:cs="Times New Roman"/>
          <w:color w:val="000000" w:themeColor="text1"/>
          <w:sz w:val="24"/>
          <w:szCs w:val="24"/>
        </w:rPr>
        <w:t>Inspiré par l’épochè, Paul Ricœur explique</w:t>
      </w:r>
      <w:r w:rsidR="002D2EA0">
        <w:rPr>
          <w:rFonts w:ascii="Times New Roman" w:eastAsia="Malgun Gothic" w:hAnsi="Times New Roman" w:cs="Times New Roman"/>
          <w:color w:val="000000" w:themeColor="text1"/>
          <w:sz w:val="24"/>
          <w:szCs w:val="24"/>
        </w:rPr>
        <w:t xml:space="preserve"> : </w:t>
      </w:r>
      <w:r w:rsidRPr="00B57C1D">
        <w:rPr>
          <w:rFonts w:ascii="Times New Roman" w:eastAsia="Malgun Gothic" w:hAnsi="Times New Roman" w:cs="Times New Roman"/>
          <w:color w:val="000000" w:themeColor="text1"/>
          <w:sz w:val="24"/>
          <w:szCs w:val="24"/>
        </w:rPr>
        <w:t xml:space="preserve">  </w:t>
      </w:r>
    </w:p>
    <w:p w:rsidR="00B7351F" w:rsidRPr="00B57C1D" w:rsidRDefault="00B7351F" w:rsidP="00B57C1D">
      <w:pPr>
        <w:spacing w:after="0" w:line="360" w:lineRule="auto"/>
        <w:jc w:val="both"/>
        <w:rPr>
          <w:rFonts w:ascii="Times New Roman" w:eastAsia="Malgun Gothic" w:hAnsi="Times New Roman" w:cs="Times New Roman"/>
          <w:color w:val="000000" w:themeColor="text1"/>
          <w:sz w:val="24"/>
          <w:szCs w:val="24"/>
        </w:rPr>
      </w:pPr>
    </w:p>
    <w:p w:rsidR="00B57C1D" w:rsidRPr="00F06BDD" w:rsidRDefault="00B57C1D" w:rsidP="00B57C1D">
      <w:pPr>
        <w:spacing w:after="0" w:line="360" w:lineRule="auto"/>
        <w:ind w:left="720"/>
        <w:jc w:val="both"/>
        <w:rPr>
          <w:rFonts w:ascii="Times New Roman" w:eastAsia="Malgun Gothic" w:hAnsi="Times New Roman" w:cs="Times New Roman"/>
          <w:color w:val="000000" w:themeColor="text1"/>
          <w:sz w:val="24"/>
          <w:szCs w:val="24"/>
        </w:rPr>
      </w:pPr>
      <w:r w:rsidRPr="00F06BDD">
        <w:rPr>
          <w:rFonts w:ascii="Calibri" w:eastAsia="Malgun Gothic" w:hAnsi="Calibri" w:cs="Times New Roman"/>
          <w:color w:val="000000" w:themeColor="text1"/>
        </w:rPr>
        <w:t>« En un sens toute épochè est l'œuvre de l'imagination. L'imagination c'est l'épochè. Comme Sartre l'a souligné, imaginer, c'est se diriger vers ce qui n'est pas. Plus radicalement, imaginer, c'est se rendre absent du tout</w:t>
      </w:r>
      <w:r w:rsidR="00EE49F8" w:rsidRPr="00F06BDD">
        <w:rPr>
          <w:rFonts w:ascii="Calibri" w:eastAsia="Malgun Gothic" w:hAnsi="Calibri" w:cs="Times New Roman"/>
          <w:color w:val="000000" w:themeColor="text1"/>
        </w:rPr>
        <w:t>es</w:t>
      </w:r>
      <w:r w:rsidRPr="00F06BDD">
        <w:rPr>
          <w:rFonts w:ascii="Calibri" w:eastAsia="Malgun Gothic" w:hAnsi="Calibri" w:cs="Times New Roman"/>
          <w:color w:val="000000" w:themeColor="text1"/>
        </w:rPr>
        <w:t xml:space="preserve"> des choses. Toutefois je ne voudrais pas réduire l'imagination à ce moment négatif. L'épochè est inséparable de la capacité de projeter de nouvelles possibilités. L'image comme absence est l'envers de l'image comme fiction. C’est la fiction qui recèle le pouvoir à tous les systèmes symboliques de « refaire » la réalité. » </w:t>
      </w:r>
      <w:r w:rsidRPr="00F06BDD">
        <w:rPr>
          <w:rFonts w:ascii="Calibri" w:eastAsia="Malgun Gothic" w:hAnsi="Calibri" w:cs="Times New Roman"/>
          <w:color w:val="000000" w:themeColor="text1"/>
          <w:vertAlign w:val="superscript"/>
        </w:rPr>
        <w:footnoteReference w:id="292"/>
      </w:r>
      <w:r w:rsidRPr="00F06BDD">
        <w:rPr>
          <w:rFonts w:ascii="Calibri" w:eastAsia="Malgun Gothic" w:hAnsi="Calibri" w:cs="Times New Roman"/>
          <w:color w:val="000000" w:themeColor="text1"/>
        </w:rPr>
        <w:t xml:space="preserve">   </w:t>
      </w:r>
      <w:r w:rsidRPr="00F06BDD">
        <w:rPr>
          <w:rFonts w:ascii="Times New Roman" w:eastAsia="Malgun Gothic" w:hAnsi="Times New Roman" w:cs="Times New Roman"/>
          <w:color w:val="000000" w:themeColor="text1"/>
          <w:sz w:val="24"/>
          <w:szCs w:val="24"/>
        </w:rPr>
        <w:t xml:space="preserve">     </w:t>
      </w:r>
    </w:p>
    <w:p w:rsidR="00B57C1D" w:rsidRPr="00B57C1D" w:rsidRDefault="00B57C1D" w:rsidP="00B57C1D">
      <w:pPr>
        <w:rPr>
          <w:rFonts w:ascii="Calibri" w:eastAsia="Malgun Gothic" w:hAnsi="Calibri" w:cs="Times New Roman"/>
          <w:color w:val="000000" w:themeColor="text1"/>
        </w:rPr>
      </w:pPr>
    </w:p>
    <w:p w:rsidR="000276C8" w:rsidRDefault="00A920FF" w:rsidP="00433037">
      <w:pPr>
        <w:spacing w:after="0" w:line="360" w:lineRule="auto"/>
        <w:ind w:firstLine="108"/>
        <w:jc w:val="both"/>
        <w:rPr>
          <w:rFonts w:ascii="Times New Roman" w:eastAsia="Malgun Gothic" w:hAnsi="Times New Roman" w:cs="Times New Roman"/>
          <w:sz w:val="24"/>
          <w:szCs w:val="24"/>
        </w:rPr>
      </w:pPr>
      <w:r>
        <w:rPr>
          <w:rFonts w:ascii="Times New Roman" w:eastAsia="Malgun Gothic" w:hAnsi="Times New Roman" w:cs="Times New Roman"/>
          <w:color w:val="000000" w:themeColor="text1"/>
          <w:sz w:val="24"/>
          <w:szCs w:val="24"/>
        </w:rPr>
        <w:t xml:space="preserve">      </w:t>
      </w:r>
      <w:r w:rsidR="005C3F77">
        <w:rPr>
          <w:rFonts w:ascii="Times New Roman" w:eastAsia="Malgun Gothic" w:hAnsi="Times New Roman" w:cs="Times New Roman"/>
          <w:color w:val="000000" w:themeColor="text1"/>
          <w:sz w:val="24"/>
          <w:szCs w:val="24"/>
        </w:rPr>
        <w:t>L</w:t>
      </w:r>
      <w:r w:rsidR="00524BA1">
        <w:rPr>
          <w:rFonts w:ascii="Times New Roman" w:eastAsia="Malgun Gothic" w:hAnsi="Times New Roman" w:cs="Times New Roman"/>
          <w:color w:val="000000" w:themeColor="text1"/>
          <w:sz w:val="24"/>
          <w:szCs w:val="24"/>
        </w:rPr>
        <w:t xml:space="preserve">a musique est intrinsèquement </w:t>
      </w:r>
      <w:r w:rsidR="00FA6029">
        <w:rPr>
          <w:rFonts w:ascii="Times New Roman" w:eastAsia="Malgun Gothic" w:hAnsi="Times New Roman" w:cs="Times New Roman"/>
          <w:color w:val="000000" w:themeColor="text1"/>
          <w:sz w:val="24"/>
          <w:szCs w:val="24"/>
        </w:rPr>
        <w:t xml:space="preserve">métaphorique puis </w:t>
      </w:r>
      <w:r w:rsidR="00FA6029" w:rsidRPr="003C3F8E">
        <w:rPr>
          <w:rFonts w:ascii="Times New Roman" w:eastAsia="Malgun Gothic" w:hAnsi="Times New Roman" w:cs="Times New Roman"/>
          <w:sz w:val="24"/>
          <w:szCs w:val="24"/>
        </w:rPr>
        <w:t xml:space="preserve">qu’elle </w:t>
      </w:r>
      <w:r w:rsidR="004B6A7D" w:rsidRPr="003C3F8E">
        <w:rPr>
          <w:rFonts w:ascii="Times New Roman" w:eastAsia="Malgun Gothic" w:hAnsi="Times New Roman" w:cs="Times New Roman"/>
          <w:sz w:val="24"/>
          <w:szCs w:val="24"/>
        </w:rPr>
        <w:t xml:space="preserve">est </w:t>
      </w:r>
      <w:r w:rsidR="00FA6029" w:rsidRPr="003C3F8E">
        <w:rPr>
          <w:rFonts w:ascii="Times New Roman" w:eastAsia="Malgun Gothic" w:hAnsi="Times New Roman" w:cs="Times New Roman"/>
          <w:sz w:val="24"/>
          <w:szCs w:val="24"/>
        </w:rPr>
        <w:t>ouvert</w:t>
      </w:r>
      <w:r w:rsidR="004B6A7D" w:rsidRPr="003C3F8E">
        <w:rPr>
          <w:rFonts w:ascii="Times New Roman" w:eastAsia="Malgun Gothic" w:hAnsi="Times New Roman" w:cs="Times New Roman"/>
          <w:sz w:val="24"/>
          <w:szCs w:val="24"/>
        </w:rPr>
        <w:t>e</w:t>
      </w:r>
      <w:r w:rsidR="00CB2634" w:rsidRPr="003C3F8E">
        <w:rPr>
          <w:rFonts w:ascii="Times New Roman" w:eastAsia="Malgun Gothic" w:hAnsi="Times New Roman" w:cs="Times New Roman"/>
          <w:sz w:val="24"/>
          <w:szCs w:val="24"/>
        </w:rPr>
        <w:t xml:space="preserve"> </w:t>
      </w:r>
      <w:r w:rsidR="00342897" w:rsidRPr="003C3F8E">
        <w:rPr>
          <w:rFonts w:ascii="Times New Roman" w:eastAsia="Malgun Gothic" w:hAnsi="Times New Roman" w:cs="Times New Roman"/>
          <w:sz w:val="24"/>
          <w:szCs w:val="24"/>
        </w:rPr>
        <w:t xml:space="preserve">comme </w:t>
      </w:r>
      <w:r w:rsidR="00FA6029" w:rsidRPr="003C3F8E">
        <w:rPr>
          <w:rFonts w:ascii="Times New Roman" w:eastAsia="Malgun Gothic" w:hAnsi="Times New Roman" w:cs="Times New Roman"/>
          <w:sz w:val="24"/>
          <w:szCs w:val="24"/>
        </w:rPr>
        <w:t xml:space="preserve">« un proto-récit </w:t>
      </w:r>
      <w:r w:rsidR="005C7AF3" w:rsidRPr="003C3F8E">
        <w:rPr>
          <w:rFonts w:ascii="Times New Roman" w:eastAsia="Malgun Gothic" w:hAnsi="Times New Roman" w:cs="Times New Roman"/>
          <w:sz w:val="24"/>
          <w:szCs w:val="24"/>
        </w:rPr>
        <w:t xml:space="preserve">musical </w:t>
      </w:r>
      <w:r w:rsidR="00FA6029" w:rsidRPr="003C3F8E">
        <w:rPr>
          <w:rFonts w:ascii="Times New Roman" w:eastAsia="Malgun Gothic" w:hAnsi="Times New Roman" w:cs="Times New Roman"/>
          <w:sz w:val="24"/>
          <w:szCs w:val="24"/>
        </w:rPr>
        <w:t xml:space="preserve">» </w:t>
      </w:r>
      <w:r w:rsidR="002273A9" w:rsidRPr="003C3F8E">
        <w:rPr>
          <w:rStyle w:val="Appelnotedebasdep"/>
          <w:rFonts w:ascii="Times New Roman" w:eastAsia="Malgun Gothic" w:hAnsi="Times New Roman" w:cs="Times New Roman"/>
          <w:sz w:val="24"/>
          <w:szCs w:val="24"/>
        </w:rPr>
        <w:footnoteReference w:id="293"/>
      </w:r>
      <w:r w:rsidR="00FA6029" w:rsidRPr="003C3F8E">
        <w:rPr>
          <w:rFonts w:ascii="Times New Roman" w:eastAsia="Malgun Gothic" w:hAnsi="Times New Roman" w:cs="Times New Roman"/>
          <w:sz w:val="24"/>
          <w:szCs w:val="24"/>
        </w:rPr>
        <w:t>comme l’a dit Jean Jacques Nattiez (2011)</w:t>
      </w:r>
      <w:r w:rsidR="00342897" w:rsidRPr="003C3F8E">
        <w:rPr>
          <w:rFonts w:ascii="Times New Roman" w:eastAsia="Malgun Gothic" w:hAnsi="Times New Roman" w:cs="Times New Roman"/>
          <w:sz w:val="24"/>
          <w:szCs w:val="24"/>
        </w:rPr>
        <w:t xml:space="preserve">. </w:t>
      </w:r>
      <w:r w:rsidR="004C7E27" w:rsidRPr="003C3F8E">
        <w:rPr>
          <w:rFonts w:ascii="Times New Roman" w:eastAsia="Malgun Gothic" w:hAnsi="Times New Roman" w:cs="Times New Roman"/>
          <w:sz w:val="24"/>
          <w:szCs w:val="24"/>
        </w:rPr>
        <w:t xml:space="preserve">C’est Jean- Jacques Nattiez (2011) qui soulève une </w:t>
      </w:r>
      <w:r w:rsidR="00432638" w:rsidRPr="003C3F8E">
        <w:rPr>
          <w:rFonts w:ascii="Times New Roman" w:eastAsia="Malgun Gothic" w:hAnsi="Times New Roman" w:cs="Times New Roman"/>
          <w:sz w:val="24"/>
          <w:szCs w:val="24"/>
        </w:rPr>
        <w:t xml:space="preserve">question </w:t>
      </w:r>
      <w:r w:rsidR="004C7E27" w:rsidRPr="003C3F8E">
        <w:rPr>
          <w:rFonts w:ascii="Times New Roman" w:eastAsia="Malgun Gothic" w:hAnsi="Times New Roman" w:cs="Times New Roman"/>
          <w:sz w:val="24"/>
          <w:szCs w:val="24"/>
        </w:rPr>
        <w:t>sur la narrativité musicale. Da</w:t>
      </w:r>
      <w:r w:rsidR="004C7E27" w:rsidRPr="003C3F8E">
        <w:rPr>
          <w:rFonts w:ascii="Times New Roman" w:eastAsia="Malgun Gothic" w:hAnsi="Times New Roman" w:cs="Times New Roman"/>
          <w:sz w:val="24"/>
          <w:szCs w:val="24"/>
          <w:shd w:val="clear" w:color="auto" w:fill="FFFFFF"/>
        </w:rPr>
        <w:t xml:space="preserve">ns l’organisation narrative, au niveau </w:t>
      </w:r>
      <w:r w:rsidR="004C7E27" w:rsidRPr="003C3F8E">
        <w:rPr>
          <w:rFonts w:ascii="Times New Roman" w:eastAsia="Malgun Gothic" w:hAnsi="Times New Roman" w:cs="Times New Roman"/>
          <w:sz w:val="24"/>
          <w:szCs w:val="24"/>
          <w:shd w:val="clear" w:color="auto" w:fill="FFFFFF"/>
        </w:rPr>
        <w:lastRenderedPageBreak/>
        <w:t xml:space="preserve">sémiotique de la musique, on perçoit </w:t>
      </w:r>
      <w:r w:rsidR="004C7E27" w:rsidRPr="003C3F8E">
        <w:rPr>
          <w:rFonts w:ascii="Times New Roman" w:eastAsia="Malgun Gothic" w:hAnsi="Times New Roman" w:cs="Times New Roman"/>
          <w:sz w:val="24"/>
          <w:szCs w:val="24"/>
        </w:rPr>
        <w:t>« des répétitions, des rappels, des préparations, et des attentes de résolutions ».</w:t>
      </w:r>
      <w:r w:rsidR="004C7E27" w:rsidRPr="003C3F8E">
        <w:rPr>
          <w:rFonts w:ascii="Times New Roman" w:eastAsia="Malgun Gothic" w:hAnsi="Times New Roman" w:cs="Times New Roman"/>
          <w:sz w:val="24"/>
          <w:szCs w:val="24"/>
          <w:vertAlign w:val="superscript"/>
        </w:rPr>
        <w:footnoteReference w:id="294"/>
      </w:r>
      <w:r w:rsidR="004C7E27" w:rsidRPr="003C3F8E">
        <w:rPr>
          <w:rFonts w:ascii="Times New Roman" w:eastAsia="Malgun Gothic" w:hAnsi="Times New Roman" w:cs="Times New Roman"/>
          <w:sz w:val="24"/>
          <w:szCs w:val="24"/>
        </w:rPr>
        <w:t> </w:t>
      </w:r>
      <w:r w:rsidR="000276C8">
        <w:rPr>
          <w:rFonts w:ascii="Times New Roman" w:eastAsia="Malgun Gothic" w:hAnsi="Times New Roman" w:cs="Times New Roman"/>
          <w:sz w:val="24"/>
          <w:szCs w:val="24"/>
        </w:rPr>
        <w:t>D</w:t>
      </w:r>
      <w:r w:rsidR="004813AA" w:rsidRPr="003C3F8E">
        <w:rPr>
          <w:rFonts w:ascii="Times New Roman" w:eastAsia="Malgun Gothic" w:hAnsi="Times New Roman" w:cs="Times New Roman"/>
          <w:sz w:val="24"/>
          <w:szCs w:val="24"/>
        </w:rPr>
        <w:t xml:space="preserve">ans des </w:t>
      </w:r>
      <w:r w:rsidR="002823BB" w:rsidRPr="003C3F8E">
        <w:rPr>
          <w:rFonts w:ascii="Times New Roman" w:eastAsia="Malgun Gothic" w:hAnsi="Times New Roman" w:cs="Times New Roman"/>
          <w:sz w:val="24"/>
          <w:szCs w:val="24"/>
        </w:rPr>
        <w:t xml:space="preserve">enchaînements de </w:t>
      </w:r>
      <w:r w:rsidR="00ED1230" w:rsidRPr="003C3F8E">
        <w:rPr>
          <w:rFonts w:ascii="Times New Roman" w:eastAsia="Malgun Gothic" w:hAnsi="Times New Roman" w:cs="Times New Roman"/>
          <w:sz w:val="24"/>
          <w:szCs w:val="24"/>
        </w:rPr>
        <w:t xml:space="preserve">mélodies, </w:t>
      </w:r>
      <w:r w:rsidR="004813AA" w:rsidRPr="003C3F8E">
        <w:rPr>
          <w:rFonts w:ascii="Times New Roman" w:eastAsia="Malgun Gothic" w:hAnsi="Times New Roman" w:cs="Times New Roman"/>
          <w:sz w:val="24"/>
          <w:szCs w:val="24"/>
        </w:rPr>
        <w:t xml:space="preserve">d’ornementation et dans </w:t>
      </w:r>
      <w:r w:rsidR="002823BB" w:rsidRPr="003C3F8E">
        <w:rPr>
          <w:rFonts w:ascii="Times New Roman" w:eastAsia="Malgun Gothic" w:hAnsi="Times New Roman" w:cs="Times New Roman"/>
          <w:sz w:val="24"/>
          <w:szCs w:val="24"/>
        </w:rPr>
        <w:t>l’articulation</w:t>
      </w:r>
      <w:r w:rsidR="004813AA" w:rsidRPr="003C3F8E">
        <w:rPr>
          <w:rFonts w:ascii="Times New Roman" w:eastAsia="Malgun Gothic" w:hAnsi="Times New Roman" w:cs="Times New Roman"/>
          <w:sz w:val="24"/>
          <w:szCs w:val="24"/>
        </w:rPr>
        <w:t xml:space="preserve">, des </w:t>
      </w:r>
      <w:r w:rsidR="00005DEE" w:rsidRPr="003C3F8E">
        <w:rPr>
          <w:rFonts w:ascii="Times New Roman" w:eastAsia="Malgun Gothic" w:hAnsi="Times New Roman" w:cs="Times New Roman"/>
          <w:sz w:val="24"/>
          <w:szCs w:val="24"/>
        </w:rPr>
        <w:t xml:space="preserve">sons </w:t>
      </w:r>
      <w:r w:rsidR="000276C8">
        <w:rPr>
          <w:rFonts w:ascii="Times New Roman" w:eastAsia="Malgun Gothic" w:hAnsi="Times New Roman" w:cs="Times New Roman" w:hint="eastAsia"/>
          <w:sz w:val="24"/>
          <w:szCs w:val="24"/>
        </w:rPr>
        <w:t>r</w:t>
      </w:r>
      <w:r w:rsidR="000276C8">
        <w:rPr>
          <w:rFonts w:ascii="Times New Roman" w:eastAsia="Malgun Gothic" w:hAnsi="Times New Roman" w:cs="Times New Roman"/>
          <w:sz w:val="24"/>
          <w:szCs w:val="24"/>
        </w:rPr>
        <w:t xml:space="preserve">éalisés </w:t>
      </w:r>
      <w:r w:rsidR="00005DEE" w:rsidRPr="003C3F8E">
        <w:rPr>
          <w:rFonts w:ascii="Times New Roman" w:eastAsia="Malgun Gothic" w:hAnsi="Times New Roman" w:cs="Times New Roman"/>
          <w:sz w:val="24"/>
          <w:szCs w:val="24"/>
        </w:rPr>
        <w:t xml:space="preserve">par des instruments </w:t>
      </w:r>
      <w:r w:rsidR="004813AA" w:rsidRPr="003C3F8E">
        <w:rPr>
          <w:rFonts w:ascii="Times New Roman" w:eastAsia="Malgun Gothic" w:hAnsi="Times New Roman" w:cs="Times New Roman"/>
          <w:sz w:val="24"/>
          <w:szCs w:val="24"/>
        </w:rPr>
        <w:t xml:space="preserve">sont </w:t>
      </w:r>
      <w:r w:rsidR="000276C8">
        <w:rPr>
          <w:rFonts w:ascii="Times New Roman" w:eastAsia="Malgun Gothic" w:hAnsi="Times New Roman" w:cs="Times New Roman"/>
          <w:sz w:val="24"/>
          <w:szCs w:val="24"/>
        </w:rPr>
        <w:t xml:space="preserve">persuasifs en suggérant des sentiments </w:t>
      </w:r>
      <w:r w:rsidR="004813AA" w:rsidRPr="003C3F8E">
        <w:rPr>
          <w:rFonts w:ascii="Times New Roman" w:eastAsia="Malgun Gothic" w:hAnsi="Times New Roman" w:cs="Times New Roman"/>
          <w:sz w:val="24"/>
          <w:szCs w:val="24"/>
        </w:rPr>
        <w:t xml:space="preserve">à </w:t>
      </w:r>
      <w:r w:rsidR="002A2873" w:rsidRPr="003C3F8E">
        <w:rPr>
          <w:rFonts w:ascii="Times New Roman" w:eastAsia="Malgun Gothic" w:hAnsi="Times New Roman" w:cs="Times New Roman"/>
          <w:sz w:val="24"/>
          <w:szCs w:val="24"/>
        </w:rPr>
        <w:t xml:space="preserve">l’auditeur. </w:t>
      </w:r>
      <w:r w:rsidR="0013785F" w:rsidRPr="003C3F8E">
        <w:rPr>
          <w:rFonts w:ascii="Times New Roman" w:eastAsia="Malgun Gothic" w:hAnsi="Times New Roman" w:cs="Times New Roman"/>
          <w:sz w:val="24"/>
          <w:szCs w:val="24"/>
        </w:rPr>
        <w:t>À côté de</w:t>
      </w:r>
      <w:r w:rsidR="00CD002E" w:rsidRPr="003C3F8E">
        <w:rPr>
          <w:rFonts w:ascii="Times New Roman" w:eastAsia="Malgun Gothic" w:hAnsi="Times New Roman" w:cs="Times New Roman"/>
          <w:sz w:val="24"/>
          <w:szCs w:val="24"/>
        </w:rPr>
        <w:t xml:space="preserve"> ces </w:t>
      </w:r>
      <w:r w:rsidR="0013785F" w:rsidRPr="003C3F8E">
        <w:rPr>
          <w:rFonts w:ascii="Times New Roman" w:eastAsia="Malgun Gothic" w:hAnsi="Times New Roman" w:cs="Times New Roman"/>
          <w:sz w:val="24"/>
          <w:szCs w:val="24"/>
        </w:rPr>
        <w:t xml:space="preserve">messages non verbaux, </w:t>
      </w:r>
      <w:r w:rsidR="00457D30" w:rsidRPr="003C3F8E">
        <w:rPr>
          <w:rFonts w:ascii="Times New Roman" w:eastAsia="Malgun Gothic" w:hAnsi="Times New Roman" w:cs="Times New Roman"/>
          <w:sz w:val="24"/>
          <w:szCs w:val="24"/>
        </w:rPr>
        <w:t>les paroles</w:t>
      </w:r>
      <w:r w:rsidR="00FB2435" w:rsidRPr="003C3F8E">
        <w:rPr>
          <w:rFonts w:ascii="Times New Roman" w:eastAsia="Malgun Gothic" w:hAnsi="Times New Roman" w:cs="Times New Roman"/>
          <w:sz w:val="24"/>
          <w:szCs w:val="24"/>
        </w:rPr>
        <w:t xml:space="preserve"> </w:t>
      </w:r>
      <w:r w:rsidR="004D71F1" w:rsidRPr="003C3F8E">
        <w:rPr>
          <w:rFonts w:ascii="Times New Roman" w:eastAsia="Malgun Gothic" w:hAnsi="Times New Roman" w:cs="Times New Roman"/>
          <w:sz w:val="24"/>
          <w:szCs w:val="24"/>
        </w:rPr>
        <w:t xml:space="preserve">en tant que messages </w:t>
      </w:r>
      <w:r w:rsidR="00CD002E" w:rsidRPr="003C3F8E">
        <w:rPr>
          <w:rFonts w:ascii="Times New Roman" w:eastAsia="Malgun Gothic" w:hAnsi="Times New Roman" w:cs="Times New Roman"/>
          <w:sz w:val="24"/>
          <w:szCs w:val="24"/>
        </w:rPr>
        <w:t xml:space="preserve">inachevées </w:t>
      </w:r>
      <w:r w:rsidR="000276C8">
        <w:rPr>
          <w:rFonts w:ascii="Times New Roman" w:eastAsia="Malgun Gothic" w:hAnsi="Times New Roman" w:cs="Times New Roman"/>
          <w:sz w:val="24"/>
          <w:szCs w:val="24"/>
        </w:rPr>
        <w:t xml:space="preserve">actualisent des choses ou des moments. </w:t>
      </w:r>
    </w:p>
    <w:p w:rsidR="00B57C1D" w:rsidRPr="00612EDD" w:rsidRDefault="000276C8" w:rsidP="00B57C1D">
      <w:pPr>
        <w:spacing w:after="0" w:line="360" w:lineRule="auto"/>
        <w:ind w:firstLine="108"/>
        <w:jc w:val="both"/>
        <w:rPr>
          <w:rFonts w:ascii="Times New Roman" w:eastAsia="Malgun Gothic" w:hAnsi="Times New Roman" w:cs="Times New Roman"/>
          <w:sz w:val="24"/>
          <w:szCs w:val="24"/>
        </w:rPr>
      </w:pPr>
      <w:r>
        <w:rPr>
          <w:rFonts w:ascii="Times New Roman" w:eastAsia="Malgun Gothic" w:hAnsi="Times New Roman" w:cs="Times New Roman"/>
          <w:sz w:val="24"/>
          <w:szCs w:val="24"/>
        </w:rPr>
        <w:t xml:space="preserve">        </w:t>
      </w:r>
      <w:r w:rsidR="00CD002E" w:rsidRPr="003C3F8E">
        <w:rPr>
          <w:rFonts w:ascii="Times New Roman" w:eastAsia="Malgun Gothic" w:hAnsi="Times New Roman" w:cs="Times New Roman"/>
          <w:sz w:val="24"/>
          <w:szCs w:val="24"/>
        </w:rPr>
        <w:t xml:space="preserve">Enfin, </w:t>
      </w:r>
      <w:r w:rsidR="00135642">
        <w:rPr>
          <w:rFonts w:ascii="Times New Roman" w:eastAsia="Malgun Gothic" w:hAnsi="Times New Roman" w:cs="Times New Roman"/>
          <w:sz w:val="24"/>
          <w:szCs w:val="24"/>
        </w:rPr>
        <w:t xml:space="preserve">nous pouvons dire définitivement le fait que </w:t>
      </w:r>
      <w:r w:rsidR="00E51AFC" w:rsidRPr="003C3F8E">
        <w:rPr>
          <w:rFonts w:ascii="Times New Roman" w:eastAsia="Malgun Gothic" w:hAnsi="Times New Roman" w:cs="Times New Roman"/>
          <w:sz w:val="24"/>
          <w:szCs w:val="24"/>
        </w:rPr>
        <w:t>l</w:t>
      </w:r>
      <w:r w:rsidR="00BB45D8" w:rsidRPr="003C3F8E">
        <w:rPr>
          <w:rFonts w:ascii="Times New Roman" w:eastAsia="Malgun Gothic" w:hAnsi="Times New Roman" w:cs="Times New Roman"/>
          <w:sz w:val="24"/>
          <w:szCs w:val="24"/>
        </w:rPr>
        <w:t xml:space="preserve">a </w:t>
      </w:r>
      <w:r>
        <w:rPr>
          <w:rFonts w:ascii="Times New Roman" w:eastAsia="Malgun Gothic" w:hAnsi="Times New Roman" w:cs="Times New Roman"/>
          <w:sz w:val="24"/>
          <w:szCs w:val="24"/>
        </w:rPr>
        <w:t xml:space="preserve">rhétorique </w:t>
      </w:r>
      <w:r w:rsidR="0076629B">
        <w:rPr>
          <w:rFonts w:ascii="Times New Roman" w:eastAsia="Malgun Gothic" w:hAnsi="Times New Roman" w:cs="Times New Roman"/>
          <w:sz w:val="24"/>
          <w:szCs w:val="24"/>
        </w:rPr>
        <w:t xml:space="preserve">de la </w:t>
      </w:r>
      <w:r w:rsidR="00BB45D8" w:rsidRPr="003C3F8E">
        <w:rPr>
          <w:rFonts w:ascii="Times New Roman" w:eastAsia="Malgun Gothic" w:hAnsi="Times New Roman" w:cs="Times New Roman"/>
          <w:sz w:val="24"/>
          <w:szCs w:val="24"/>
        </w:rPr>
        <w:t xml:space="preserve">métaphore </w:t>
      </w:r>
      <w:r w:rsidR="00E51AFC" w:rsidRPr="003C3F8E">
        <w:rPr>
          <w:rFonts w:ascii="Times New Roman" w:eastAsia="Malgun Gothic" w:hAnsi="Times New Roman" w:cs="Times New Roman"/>
          <w:sz w:val="24"/>
          <w:szCs w:val="24"/>
        </w:rPr>
        <w:t xml:space="preserve">en </w:t>
      </w:r>
      <w:r w:rsidR="00E51AFC" w:rsidRPr="004A3BC2">
        <w:rPr>
          <w:rFonts w:ascii="Times New Roman" w:eastAsia="Malgun Gothic" w:hAnsi="Times New Roman" w:cs="Times New Roman"/>
          <w:sz w:val="24"/>
          <w:szCs w:val="24"/>
        </w:rPr>
        <w:t xml:space="preserve">paroles </w:t>
      </w:r>
      <w:r w:rsidR="00135642" w:rsidRPr="004A3BC2">
        <w:rPr>
          <w:rFonts w:ascii="Times New Roman" w:eastAsia="Malgun Gothic" w:hAnsi="Times New Roman" w:cs="Times New Roman"/>
          <w:sz w:val="24"/>
          <w:szCs w:val="24"/>
        </w:rPr>
        <w:t xml:space="preserve">se complète par une combinaison des matériaux musicaux. Ils sont composés </w:t>
      </w:r>
      <w:r w:rsidR="00E51AFC" w:rsidRPr="004A3BC2">
        <w:rPr>
          <w:rFonts w:ascii="Times New Roman" w:eastAsia="Malgun Gothic" w:hAnsi="Times New Roman" w:cs="Times New Roman"/>
          <w:sz w:val="24"/>
          <w:szCs w:val="24"/>
        </w:rPr>
        <w:t>des m</w:t>
      </w:r>
      <w:r w:rsidR="00E954A3" w:rsidRPr="004A3BC2">
        <w:rPr>
          <w:rFonts w:ascii="Times New Roman" w:eastAsia="Malgun Gothic" w:hAnsi="Times New Roman" w:cs="Times New Roman"/>
          <w:sz w:val="24"/>
          <w:szCs w:val="24"/>
        </w:rPr>
        <w:t>e</w:t>
      </w:r>
      <w:r w:rsidR="00E51AFC" w:rsidRPr="004A3BC2">
        <w:rPr>
          <w:rFonts w:ascii="Times New Roman" w:eastAsia="Malgun Gothic" w:hAnsi="Times New Roman" w:cs="Times New Roman"/>
          <w:sz w:val="24"/>
          <w:szCs w:val="24"/>
        </w:rPr>
        <w:t xml:space="preserve">ssages </w:t>
      </w:r>
      <w:r w:rsidR="00135642" w:rsidRPr="004A3BC2">
        <w:rPr>
          <w:rFonts w:ascii="Times New Roman" w:eastAsia="Malgun Gothic" w:hAnsi="Times New Roman" w:cs="Times New Roman"/>
          <w:sz w:val="24"/>
          <w:szCs w:val="24"/>
        </w:rPr>
        <w:t>linguistiques</w:t>
      </w:r>
      <w:r w:rsidR="00E954A3" w:rsidRPr="004A3BC2">
        <w:rPr>
          <w:rFonts w:ascii="Times New Roman" w:eastAsia="Malgun Gothic" w:hAnsi="Times New Roman" w:cs="Times New Roman"/>
          <w:sz w:val="24"/>
          <w:szCs w:val="24"/>
        </w:rPr>
        <w:t xml:space="preserve">, </w:t>
      </w:r>
      <w:r w:rsidR="001E2403" w:rsidRPr="004A3BC2">
        <w:rPr>
          <w:rFonts w:ascii="Times New Roman" w:eastAsia="Malgun Gothic" w:hAnsi="Times New Roman" w:cs="Times New Roman"/>
          <w:sz w:val="24"/>
          <w:szCs w:val="24"/>
        </w:rPr>
        <w:t xml:space="preserve">des </w:t>
      </w:r>
      <w:r w:rsidR="00E954A3" w:rsidRPr="004A3BC2">
        <w:rPr>
          <w:rFonts w:ascii="Times New Roman" w:eastAsia="Malgun Gothic" w:hAnsi="Times New Roman" w:cs="Times New Roman"/>
          <w:sz w:val="24"/>
          <w:szCs w:val="24"/>
        </w:rPr>
        <w:t xml:space="preserve">messages musicaux par </w:t>
      </w:r>
      <w:r w:rsidR="004C7E27" w:rsidRPr="004A3BC2">
        <w:rPr>
          <w:rFonts w:ascii="Times New Roman" w:eastAsia="Malgun Gothic" w:hAnsi="Times New Roman" w:cs="Times New Roman"/>
          <w:sz w:val="24"/>
          <w:szCs w:val="24"/>
        </w:rPr>
        <w:t>des instruments</w:t>
      </w:r>
      <w:r w:rsidR="00E954A3" w:rsidRPr="004A3BC2">
        <w:rPr>
          <w:rFonts w:ascii="Times New Roman" w:eastAsia="Malgun Gothic" w:hAnsi="Times New Roman" w:cs="Times New Roman"/>
          <w:sz w:val="24"/>
          <w:szCs w:val="24"/>
        </w:rPr>
        <w:t xml:space="preserve"> et aussi des gestes. </w:t>
      </w:r>
      <w:r w:rsidR="002829FF" w:rsidRPr="004A3BC2">
        <w:rPr>
          <w:rFonts w:ascii="Times New Roman" w:eastAsia="Malgun Gothic" w:hAnsi="Times New Roman" w:cs="Times New Roman"/>
          <w:sz w:val="24"/>
          <w:szCs w:val="24"/>
          <w:shd w:val="clear" w:color="auto" w:fill="FFFFFF"/>
        </w:rPr>
        <w:t xml:space="preserve">Dans </w:t>
      </w:r>
      <w:r w:rsidR="00F46C95" w:rsidRPr="004A3BC2">
        <w:rPr>
          <w:rFonts w:ascii="Times New Roman" w:eastAsia="Malgun Gothic" w:hAnsi="Times New Roman" w:cs="Times New Roman"/>
          <w:sz w:val="24"/>
          <w:szCs w:val="24"/>
          <w:shd w:val="clear" w:color="auto" w:fill="FFFFFF"/>
        </w:rPr>
        <w:t>la réalisation des signes musi</w:t>
      </w:r>
      <w:r w:rsidR="00E23592" w:rsidRPr="004A3BC2">
        <w:rPr>
          <w:rFonts w:ascii="Times New Roman" w:eastAsia="Malgun Gothic" w:hAnsi="Times New Roman" w:cs="Times New Roman"/>
          <w:sz w:val="24"/>
          <w:szCs w:val="24"/>
          <w:shd w:val="clear" w:color="auto" w:fill="FFFFFF"/>
        </w:rPr>
        <w:t>caux, l</w:t>
      </w:r>
      <w:r w:rsidR="00E545D1" w:rsidRPr="004A3BC2">
        <w:rPr>
          <w:rFonts w:ascii="Times New Roman" w:eastAsia="Malgun Gothic" w:hAnsi="Times New Roman" w:cs="Times New Roman"/>
          <w:sz w:val="24"/>
          <w:szCs w:val="24"/>
          <w:shd w:val="clear" w:color="auto" w:fill="FFFFFF"/>
        </w:rPr>
        <w:t xml:space="preserve">es paroles deviennent </w:t>
      </w:r>
      <w:r w:rsidR="006023D9" w:rsidRPr="004A3BC2">
        <w:rPr>
          <w:rFonts w:ascii="Times New Roman" w:eastAsia="Malgun Gothic" w:hAnsi="Times New Roman" w:cs="Times New Roman"/>
          <w:sz w:val="24"/>
          <w:szCs w:val="24"/>
          <w:shd w:val="clear" w:color="auto" w:fill="FFFFFF"/>
        </w:rPr>
        <w:t xml:space="preserve">un texte </w:t>
      </w:r>
      <w:r w:rsidR="00F46C95" w:rsidRPr="004A3BC2">
        <w:rPr>
          <w:rFonts w:ascii="Times New Roman" w:eastAsia="Malgun Gothic" w:hAnsi="Times New Roman" w:cs="Times New Roman"/>
          <w:sz w:val="24"/>
          <w:szCs w:val="24"/>
          <w:shd w:val="clear" w:color="auto" w:fill="FFFFFF"/>
        </w:rPr>
        <w:t xml:space="preserve">plus </w:t>
      </w:r>
      <w:r w:rsidR="00E23592" w:rsidRPr="004A3BC2">
        <w:rPr>
          <w:rFonts w:ascii="Times New Roman" w:eastAsia="Malgun Gothic" w:hAnsi="Times New Roman" w:cs="Times New Roman"/>
          <w:sz w:val="24"/>
          <w:szCs w:val="24"/>
          <w:shd w:val="clear" w:color="auto" w:fill="FFFFFF"/>
        </w:rPr>
        <w:t xml:space="preserve">symbolique. </w:t>
      </w:r>
      <w:r w:rsidR="00E954A3" w:rsidRPr="004A3BC2">
        <w:rPr>
          <w:rFonts w:ascii="Times New Roman" w:eastAsia="Malgun Gothic" w:hAnsi="Times New Roman" w:cs="Times New Roman"/>
          <w:sz w:val="24"/>
          <w:szCs w:val="24"/>
          <w:shd w:val="clear" w:color="auto" w:fill="FFFFFF"/>
        </w:rPr>
        <w:t xml:space="preserve">La métaphore des </w:t>
      </w:r>
      <w:r w:rsidR="00E954A3" w:rsidRPr="00612EDD">
        <w:rPr>
          <w:rFonts w:ascii="Times New Roman" w:eastAsia="Malgun Gothic" w:hAnsi="Times New Roman" w:cs="Times New Roman"/>
          <w:sz w:val="24"/>
          <w:szCs w:val="24"/>
          <w:shd w:val="clear" w:color="auto" w:fill="FFFFFF"/>
        </w:rPr>
        <w:t xml:space="preserve">paroles n’est donc </w:t>
      </w:r>
      <w:r w:rsidR="006E2861" w:rsidRPr="00612EDD">
        <w:rPr>
          <w:rFonts w:ascii="Times New Roman" w:eastAsia="Malgun Gothic" w:hAnsi="Times New Roman" w:cs="Times New Roman"/>
          <w:sz w:val="24"/>
          <w:szCs w:val="24"/>
          <w:shd w:val="clear" w:color="auto" w:fill="FFFFFF"/>
        </w:rPr>
        <w:t xml:space="preserve">comprise complètement que par </w:t>
      </w:r>
      <w:r w:rsidR="00E954A3" w:rsidRPr="00612EDD">
        <w:rPr>
          <w:rFonts w:ascii="Times New Roman" w:eastAsia="Malgun Gothic" w:hAnsi="Times New Roman" w:cs="Times New Roman"/>
          <w:sz w:val="24"/>
          <w:szCs w:val="24"/>
          <w:shd w:val="clear" w:color="auto" w:fill="FFFFFF"/>
        </w:rPr>
        <w:t xml:space="preserve">la </w:t>
      </w:r>
      <w:r w:rsidR="00355A4A" w:rsidRPr="00612EDD">
        <w:rPr>
          <w:rFonts w:ascii="Times New Roman" w:eastAsia="Malgun Gothic" w:hAnsi="Times New Roman" w:cs="Times New Roman"/>
          <w:sz w:val="24"/>
          <w:szCs w:val="24"/>
          <w:shd w:val="clear" w:color="auto" w:fill="FFFFFF"/>
        </w:rPr>
        <w:t xml:space="preserve">réalisation </w:t>
      </w:r>
      <w:r w:rsidR="003D1098" w:rsidRPr="00612EDD">
        <w:rPr>
          <w:rFonts w:ascii="Times New Roman" w:eastAsia="Malgun Gothic" w:hAnsi="Times New Roman" w:cs="Times New Roman"/>
          <w:sz w:val="24"/>
          <w:szCs w:val="24"/>
          <w:shd w:val="clear" w:color="auto" w:fill="FFFFFF"/>
        </w:rPr>
        <w:t xml:space="preserve">totale </w:t>
      </w:r>
      <w:r w:rsidR="00355A4A" w:rsidRPr="00612EDD">
        <w:rPr>
          <w:rFonts w:ascii="Times New Roman" w:eastAsia="Malgun Gothic" w:hAnsi="Times New Roman" w:cs="Times New Roman"/>
          <w:sz w:val="24"/>
          <w:szCs w:val="24"/>
          <w:shd w:val="clear" w:color="auto" w:fill="FFFFFF"/>
        </w:rPr>
        <w:t>de la voix</w:t>
      </w:r>
      <w:r w:rsidR="00E954A3" w:rsidRPr="00612EDD">
        <w:rPr>
          <w:rFonts w:ascii="Times New Roman" w:eastAsia="Malgun Gothic" w:hAnsi="Times New Roman" w:cs="Times New Roman"/>
          <w:sz w:val="24"/>
          <w:szCs w:val="24"/>
          <w:shd w:val="clear" w:color="auto" w:fill="FFFFFF"/>
        </w:rPr>
        <w:t>, des instruments</w:t>
      </w:r>
      <w:r w:rsidR="003D1098" w:rsidRPr="00612EDD">
        <w:rPr>
          <w:rFonts w:ascii="Times New Roman" w:eastAsia="Malgun Gothic" w:hAnsi="Times New Roman" w:cs="Times New Roman"/>
          <w:sz w:val="24"/>
          <w:szCs w:val="24"/>
          <w:shd w:val="clear" w:color="auto" w:fill="FFFFFF"/>
        </w:rPr>
        <w:t xml:space="preserve"> et des gestes des interprètes. </w:t>
      </w:r>
      <w:r w:rsidR="009F7C16" w:rsidRPr="00612EDD">
        <w:rPr>
          <w:rFonts w:ascii="Times New Roman" w:eastAsia="Malgun Gothic" w:hAnsi="Times New Roman" w:cs="Times New Roman"/>
          <w:sz w:val="24"/>
          <w:szCs w:val="24"/>
          <w:shd w:val="clear" w:color="auto" w:fill="FFFFFF"/>
        </w:rPr>
        <w:t xml:space="preserve">La </w:t>
      </w:r>
      <w:r w:rsidR="00355A4A" w:rsidRPr="00612EDD">
        <w:rPr>
          <w:rFonts w:ascii="Times New Roman" w:eastAsia="Malgun Gothic" w:hAnsi="Times New Roman" w:cs="Times New Roman"/>
          <w:sz w:val="24"/>
          <w:szCs w:val="24"/>
          <w:shd w:val="clear" w:color="auto" w:fill="FFFFFF"/>
        </w:rPr>
        <w:t xml:space="preserve">métaphore </w:t>
      </w:r>
      <w:r w:rsidR="009F7C16" w:rsidRPr="00612EDD">
        <w:rPr>
          <w:rFonts w:ascii="Times New Roman" w:eastAsia="Malgun Gothic" w:hAnsi="Times New Roman" w:cs="Times New Roman"/>
          <w:sz w:val="24"/>
          <w:szCs w:val="24"/>
          <w:shd w:val="clear" w:color="auto" w:fill="FFFFFF"/>
        </w:rPr>
        <w:t>mus</w:t>
      </w:r>
      <w:r w:rsidR="00777DA9" w:rsidRPr="00612EDD">
        <w:rPr>
          <w:rFonts w:ascii="Times New Roman" w:eastAsia="Malgun Gothic" w:hAnsi="Times New Roman" w:cs="Times New Roman"/>
          <w:sz w:val="24"/>
          <w:szCs w:val="24"/>
          <w:shd w:val="clear" w:color="auto" w:fill="FFFFFF"/>
        </w:rPr>
        <w:t>ic</w:t>
      </w:r>
      <w:r w:rsidR="009F7C16" w:rsidRPr="00612EDD">
        <w:rPr>
          <w:rFonts w:ascii="Times New Roman" w:eastAsia="Malgun Gothic" w:hAnsi="Times New Roman" w:cs="Times New Roman"/>
          <w:sz w:val="24"/>
          <w:szCs w:val="24"/>
          <w:shd w:val="clear" w:color="auto" w:fill="FFFFFF"/>
        </w:rPr>
        <w:t>a</w:t>
      </w:r>
      <w:r w:rsidR="0076629B" w:rsidRPr="00612EDD">
        <w:rPr>
          <w:rFonts w:ascii="Times New Roman" w:eastAsia="Malgun Gothic" w:hAnsi="Times New Roman" w:cs="Times New Roman"/>
          <w:sz w:val="24"/>
          <w:szCs w:val="24"/>
          <w:shd w:val="clear" w:color="auto" w:fill="FFFFFF"/>
        </w:rPr>
        <w:t>le</w:t>
      </w:r>
      <w:r w:rsidR="009F7C16" w:rsidRPr="00612EDD">
        <w:rPr>
          <w:rFonts w:ascii="Times New Roman" w:eastAsia="Malgun Gothic" w:hAnsi="Times New Roman" w:cs="Times New Roman"/>
          <w:sz w:val="24"/>
          <w:szCs w:val="24"/>
          <w:shd w:val="clear" w:color="auto" w:fill="FFFFFF"/>
        </w:rPr>
        <w:t xml:space="preserve"> </w:t>
      </w:r>
      <w:r w:rsidR="00355A4A" w:rsidRPr="00612EDD">
        <w:rPr>
          <w:rFonts w:ascii="Times New Roman" w:eastAsia="Malgun Gothic" w:hAnsi="Times New Roman" w:cs="Times New Roman"/>
          <w:sz w:val="24"/>
          <w:szCs w:val="24"/>
          <w:shd w:val="clear" w:color="auto" w:fill="FFFFFF"/>
        </w:rPr>
        <w:t>ne rés</w:t>
      </w:r>
      <w:r w:rsidR="003539D0">
        <w:rPr>
          <w:rFonts w:ascii="Times New Roman" w:eastAsia="Malgun Gothic" w:hAnsi="Times New Roman" w:cs="Times New Roman"/>
          <w:sz w:val="24"/>
          <w:szCs w:val="24"/>
          <w:shd w:val="clear" w:color="auto" w:fill="FFFFFF"/>
        </w:rPr>
        <w:t xml:space="preserve">ulte pas seulement </w:t>
      </w:r>
      <w:r w:rsidR="003539D0" w:rsidRPr="003539D0">
        <w:rPr>
          <w:rFonts w:ascii="Times New Roman" w:eastAsia="Malgun Gothic" w:hAnsi="Times New Roman" w:cs="Times New Roman"/>
          <w:sz w:val="24"/>
          <w:szCs w:val="24"/>
          <w:shd w:val="clear" w:color="auto" w:fill="FFFFFF"/>
        </w:rPr>
        <w:t xml:space="preserve">des </w:t>
      </w:r>
      <w:r w:rsidR="00355A4A" w:rsidRPr="00612EDD">
        <w:rPr>
          <w:rFonts w:ascii="Times New Roman" w:eastAsia="Malgun Gothic" w:hAnsi="Times New Roman" w:cs="Times New Roman"/>
          <w:sz w:val="24"/>
          <w:szCs w:val="24"/>
          <w:shd w:val="clear" w:color="auto" w:fill="FFFFFF"/>
        </w:rPr>
        <w:t xml:space="preserve">sens des mots </w:t>
      </w:r>
      <w:r w:rsidR="00DC1FA9" w:rsidRPr="00612EDD">
        <w:rPr>
          <w:rFonts w:ascii="Times New Roman" w:eastAsia="Malgun Gothic" w:hAnsi="Times New Roman" w:cs="Times New Roman"/>
          <w:sz w:val="24"/>
          <w:szCs w:val="24"/>
          <w:shd w:val="clear" w:color="auto" w:fill="FFFFFF"/>
        </w:rPr>
        <w:t>figuratifs</w:t>
      </w:r>
      <w:r w:rsidR="003539D0">
        <w:rPr>
          <w:rFonts w:ascii="Times New Roman" w:eastAsia="Malgun Gothic" w:hAnsi="Times New Roman" w:cs="Times New Roman"/>
          <w:sz w:val="24"/>
          <w:szCs w:val="24"/>
          <w:shd w:val="clear" w:color="auto" w:fill="FFFFFF"/>
        </w:rPr>
        <w:t xml:space="preserve">, </w:t>
      </w:r>
      <w:r w:rsidR="00B57C1D" w:rsidRPr="00612EDD">
        <w:rPr>
          <w:rFonts w:ascii="Times New Roman" w:eastAsia="Malgun Gothic" w:hAnsi="Times New Roman" w:cs="Times New Roman"/>
          <w:sz w:val="24"/>
          <w:szCs w:val="24"/>
          <w:shd w:val="clear" w:color="auto" w:fill="FFFFFF"/>
        </w:rPr>
        <w:t xml:space="preserve">mais </w:t>
      </w:r>
      <w:r w:rsidR="003539D0">
        <w:rPr>
          <w:rFonts w:ascii="Times New Roman" w:eastAsia="Malgun Gothic" w:hAnsi="Times New Roman" w:cs="Times New Roman"/>
          <w:sz w:val="24"/>
          <w:szCs w:val="24"/>
          <w:shd w:val="clear" w:color="auto" w:fill="FFFFFF"/>
        </w:rPr>
        <w:t xml:space="preserve">d’une </w:t>
      </w:r>
      <w:r w:rsidR="00B76261" w:rsidRPr="00612EDD">
        <w:rPr>
          <w:rFonts w:ascii="Times New Roman" w:eastAsia="Malgun Gothic" w:hAnsi="Times New Roman" w:cs="Times New Roman"/>
          <w:sz w:val="24"/>
          <w:szCs w:val="24"/>
          <w:shd w:val="clear" w:color="auto" w:fill="FFFFFF"/>
        </w:rPr>
        <w:t xml:space="preserve">réalisation </w:t>
      </w:r>
      <w:r w:rsidR="00E26E88" w:rsidRPr="00612EDD">
        <w:rPr>
          <w:rFonts w:ascii="Times New Roman" w:eastAsia="Malgun Gothic" w:hAnsi="Times New Roman" w:cs="Times New Roman"/>
          <w:sz w:val="24"/>
          <w:szCs w:val="24"/>
          <w:shd w:val="clear" w:color="auto" w:fill="FFFFFF"/>
        </w:rPr>
        <w:t xml:space="preserve">mélodico- </w:t>
      </w:r>
      <w:r w:rsidR="00327A71" w:rsidRPr="00612EDD">
        <w:rPr>
          <w:rFonts w:ascii="Times New Roman" w:eastAsia="Malgun Gothic" w:hAnsi="Times New Roman" w:cs="Times New Roman"/>
          <w:sz w:val="24"/>
          <w:szCs w:val="24"/>
          <w:shd w:val="clear" w:color="auto" w:fill="FFFFFF"/>
        </w:rPr>
        <w:t xml:space="preserve">rythmique </w:t>
      </w:r>
      <w:r w:rsidR="00B76261" w:rsidRPr="00612EDD">
        <w:rPr>
          <w:rFonts w:ascii="Times New Roman" w:eastAsia="Malgun Gothic" w:hAnsi="Times New Roman" w:cs="Times New Roman"/>
          <w:sz w:val="24"/>
          <w:szCs w:val="24"/>
          <w:shd w:val="clear" w:color="auto" w:fill="FFFFFF"/>
        </w:rPr>
        <w:t>des messages</w:t>
      </w:r>
      <w:r w:rsidR="00DC1FA9" w:rsidRPr="00612EDD">
        <w:rPr>
          <w:rFonts w:ascii="Times New Roman" w:eastAsia="Malgun Gothic" w:hAnsi="Times New Roman" w:cs="Times New Roman"/>
          <w:sz w:val="24"/>
          <w:szCs w:val="24"/>
          <w:shd w:val="clear" w:color="auto" w:fill="FFFFFF"/>
        </w:rPr>
        <w:t xml:space="preserve"> linguistiques et </w:t>
      </w:r>
      <w:r w:rsidR="00DE1826" w:rsidRPr="00612EDD">
        <w:rPr>
          <w:rFonts w:ascii="Times New Roman" w:eastAsia="Malgun Gothic" w:hAnsi="Times New Roman" w:cs="Times New Roman"/>
          <w:sz w:val="24"/>
          <w:szCs w:val="24"/>
          <w:shd w:val="clear" w:color="auto" w:fill="FFFFFF"/>
        </w:rPr>
        <w:t>musicaux</w:t>
      </w:r>
      <w:r w:rsidR="003539D0">
        <w:rPr>
          <w:rFonts w:ascii="Times New Roman" w:eastAsia="Malgun Gothic" w:hAnsi="Times New Roman" w:cs="Times New Roman"/>
          <w:sz w:val="24"/>
          <w:szCs w:val="24"/>
          <w:shd w:val="clear" w:color="auto" w:fill="FFFFFF"/>
        </w:rPr>
        <w:t xml:space="preserve"> d’une manière réciproque. </w:t>
      </w:r>
      <w:r w:rsidR="00A12286" w:rsidRPr="00612EDD">
        <w:rPr>
          <w:rFonts w:ascii="Times New Roman" w:eastAsia="Malgun Gothic" w:hAnsi="Times New Roman" w:cs="Times New Roman"/>
          <w:sz w:val="24"/>
          <w:szCs w:val="24"/>
          <w:shd w:val="clear" w:color="auto" w:fill="FFFFFF"/>
        </w:rPr>
        <w:t xml:space="preserve">La </w:t>
      </w:r>
      <w:r w:rsidR="003E5176" w:rsidRPr="00612EDD">
        <w:rPr>
          <w:rFonts w:ascii="Times New Roman" w:eastAsia="Malgun Gothic" w:hAnsi="Times New Roman" w:cs="Times New Roman"/>
          <w:sz w:val="24"/>
          <w:szCs w:val="24"/>
          <w:shd w:val="clear" w:color="auto" w:fill="FFFFFF"/>
        </w:rPr>
        <w:t xml:space="preserve">musique </w:t>
      </w:r>
      <w:r w:rsidR="00816D14" w:rsidRPr="00612EDD">
        <w:rPr>
          <w:rFonts w:ascii="Times New Roman" w:eastAsia="Malgun Gothic" w:hAnsi="Times New Roman" w:cs="Times New Roman"/>
          <w:sz w:val="24"/>
          <w:szCs w:val="24"/>
          <w:shd w:val="clear" w:color="auto" w:fill="FFFFFF"/>
        </w:rPr>
        <w:t xml:space="preserve">invente </w:t>
      </w:r>
      <w:r w:rsidR="00676A0A" w:rsidRPr="00612EDD">
        <w:rPr>
          <w:rFonts w:ascii="Times New Roman" w:eastAsia="Malgun Gothic" w:hAnsi="Times New Roman" w:cs="Times New Roman"/>
          <w:sz w:val="24"/>
          <w:szCs w:val="24"/>
          <w:shd w:val="clear" w:color="auto" w:fill="FFFFFF"/>
        </w:rPr>
        <w:t>l’</w:t>
      </w:r>
      <w:r w:rsidR="003539D0">
        <w:rPr>
          <w:rFonts w:ascii="Times New Roman" w:eastAsia="Malgun Gothic" w:hAnsi="Times New Roman" w:cs="Times New Roman"/>
          <w:sz w:val="24"/>
          <w:szCs w:val="24"/>
          <w:shd w:val="clear" w:color="auto" w:fill="FFFFFF"/>
        </w:rPr>
        <w:t xml:space="preserve">image </w:t>
      </w:r>
      <w:r w:rsidR="00676A0A" w:rsidRPr="00612EDD">
        <w:rPr>
          <w:rFonts w:ascii="Times New Roman" w:eastAsia="Malgun Gothic" w:hAnsi="Times New Roman" w:cs="Times New Roman"/>
          <w:sz w:val="24"/>
          <w:szCs w:val="24"/>
          <w:shd w:val="clear" w:color="auto" w:fill="FFFFFF"/>
        </w:rPr>
        <w:t>par la voix</w:t>
      </w:r>
      <w:r w:rsidR="003E5176" w:rsidRPr="00612EDD">
        <w:rPr>
          <w:rFonts w:ascii="Times New Roman" w:eastAsia="Malgun Gothic" w:hAnsi="Times New Roman" w:cs="Times New Roman"/>
          <w:sz w:val="24"/>
          <w:szCs w:val="24"/>
          <w:shd w:val="clear" w:color="auto" w:fill="FFFFFF"/>
        </w:rPr>
        <w:t xml:space="preserve"> chantée et </w:t>
      </w:r>
      <w:r w:rsidR="003539D0">
        <w:rPr>
          <w:rFonts w:ascii="Times New Roman" w:eastAsia="Malgun Gothic" w:hAnsi="Times New Roman" w:cs="Times New Roman"/>
          <w:sz w:val="24"/>
          <w:szCs w:val="24"/>
          <w:shd w:val="clear" w:color="auto" w:fill="FFFFFF"/>
        </w:rPr>
        <w:t xml:space="preserve">par des </w:t>
      </w:r>
      <w:r w:rsidR="00E70458" w:rsidRPr="00612EDD">
        <w:rPr>
          <w:rFonts w:ascii="Times New Roman" w:eastAsia="Malgun Gothic" w:hAnsi="Times New Roman" w:cs="Times New Roman"/>
          <w:sz w:val="24"/>
          <w:szCs w:val="24"/>
          <w:shd w:val="clear" w:color="auto" w:fill="FFFFFF"/>
        </w:rPr>
        <w:t>paroles f</w:t>
      </w:r>
      <w:r w:rsidR="00585383" w:rsidRPr="00612EDD">
        <w:rPr>
          <w:rFonts w:ascii="Times New Roman" w:eastAsia="Malgun Gothic" w:hAnsi="Times New Roman" w:cs="Times New Roman"/>
          <w:sz w:val="24"/>
          <w:szCs w:val="24"/>
          <w:shd w:val="clear" w:color="auto" w:fill="FFFFFF"/>
        </w:rPr>
        <w:t>iguré</w:t>
      </w:r>
      <w:r w:rsidR="00E70458" w:rsidRPr="00612EDD">
        <w:rPr>
          <w:rFonts w:ascii="Times New Roman" w:eastAsia="Malgun Gothic" w:hAnsi="Times New Roman" w:cs="Times New Roman"/>
          <w:sz w:val="24"/>
          <w:szCs w:val="24"/>
          <w:shd w:val="clear" w:color="auto" w:fill="FFFFFF"/>
        </w:rPr>
        <w:t>e</w:t>
      </w:r>
      <w:r w:rsidR="00585383" w:rsidRPr="00612EDD">
        <w:rPr>
          <w:rFonts w:ascii="Times New Roman" w:eastAsia="Malgun Gothic" w:hAnsi="Times New Roman" w:cs="Times New Roman"/>
          <w:sz w:val="24"/>
          <w:szCs w:val="24"/>
          <w:shd w:val="clear" w:color="auto" w:fill="FFFFFF"/>
        </w:rPr>
        <w:t>s</w:t>
      </w:r>
      <w:r w:rsidR="003539D0">
        <w:rPr>
          <w:rFonts w:ascii="Times New Roman" w:eastAsia="Malgun Gothic" w:hAnsi="Times New Roman" w:cs="Times New Roman"/>
          <w:sz w:val="24"/>
          <w:szCs w:val="24"/>
          <w:shd w:val="clear" w:color="auto" w:fill="FFFFFF"/>
        </w:rPr>
        <w:t xml:space="preserve">. Elle crée un monde pictural.  </w:t>
      </w:r>
      <w:r w:rsidR="00612EDD">
        <w:rPr>
          <w:rFonts w:ascii="Times New Roman" w:eastAsia="Malgun Gothic" w:hAnsi="Times New Roman" w:cs="Times New Roman"/>
          <w:sz w:val="24"/>
          <w:szCs w:val="24"/>
          <w:shd w:val="clear" w:color="auto" w:fill="FFFFFF"/>
        </w:rPr>
        <w:t xml:space="preserve"> </w:t>
      </w:r>
      <w:r w:rsidR="00255688" w:rsidRPr="00612EDD">
        <w:rPr>
          <w:rFonts w:ascii="Times New Roman" w:eastAsia="Malgun Gothic" w:hAnsi="Times New Roman" w:cs="Times New Roman"/>
          <w:sz w:val="24"/>
          <w:szCs w:val="24"/>
          <w:shd w:val="clear" w:color="auto" w:fill="FFFFFF"/>
        </w:rPr>
        <w:t xml:space="preserve"> </w:t>
      </w:r>
      <w:r w:rsidR="00816D14" w:rsidRPr="00612EDD">
        <w:rPr>
          <w:rFonts w:ascii="Times New Roman" w:eastAsia="Malgun Gothic" w:hAnsi="Times New Roman" w:cs="Times New Roman"/>
          <w:sz w:val="24"/>
          <w:szCs w:val="24"/>
          <w:shd w:val="clear" w:color="auto" w:fill="FFFFFF"/>
        </w:rPr>
        <w:t xml:space="preserve">  </w:t>
      </w:r>
      <w:r w:rsidR="00AA3087" w:rsidRPr="00612EDD">
        <w:rPr>
          <w:rFonts w:ascii="Times New Roman" w:eastAsia="Malgun Gothic" w:hAnsi="Times New Roman" w:cs="Times New Roman"/>
          <w:sz w:val="24"/>
          <w:szCs w:val="24"/>
          <w:shd w:val="clear" w:color="auto" w:fill="FFFFFF"/>
        </w:rPr>
        <w:t xml:space="preserve"> </w:t>
      </w:r>
      <w:r w:rsidR="00413B5B" w:rsidRPr="00612EDD">
        <w:rPr>
          <w:rFonts w:ascii="Times New Roman" w:eastAsia="Malgun Gothic" w:hAnsi="Times New Roman" w:cs="Times New Roman"/>
          <w:sz w:val="24"/>
          <w:szCs w:val="24"/>
          <w:shd w:val="clear" w:color="auto" w:fill="FFFFFF"/>
        </w:rPr>
        <w:t xml:space="preserve"> </w:t>
      </w:r>
      <w:r w:rsidR="00095A2A" w:rsidRPr="00612EDD">
        <w:rPr>
          <w:rFonts w:ascii="Times New Roman" w:eastAsia="Malgun Gothic" w:hAnsi="Times New Roman" w:cs="Times New Roman"/>
          <w:sz w:val="24"/>
          <w:szCs w:val="24"/>
          <w:shd w:val="clear" w:color="auto" w:fill="FFFFFF"/>
        </w:rPr>
        <w:t xml:space="preserve"> </w:t>
      </w:r>
      <w:r w:rsidR="00D24087" w:rsidRPr="00612EDD">
        <w:rPr>
          <w:rFonts w:ascii="Times New Roman" w:eastAsia="Malgun Gothic" w:hAnsi="Times New Roman" w:cs="Times New Roman"/>
          <w:sz w:val="24"/>
          <w:szCs w:val="24"/>
          <w:shd w:val="clear" w:color="auto" w:fill="FFFFFF"/>
        </w:rPr>
        <w:t xml:space="preserve"> </w:t>
      </w:r>
      <w:r w:rsidR="00C851D9" w:rsidRPr="00612EDD">
        <w:rPr>
          <w:rFonts w:ascii="Times New Roman" w:eastAsia="Malgun Gothic" w:hAnsi="Times New Roman" w:cs="Times New Roman"/>
          <w:sz w:val="24"/>
          <w:szCs w:val="24"/>
          <w:shd w:val="clear" w:color="auto" w:fill="FFFFFF"/>
        </w:rPr>
        <w:t xml:space="preserve"> </w:t>
      </w:r>
    </w:p>
    <w:p w:rsidR="00B57C1D" w:rsidRPr="00612EDD" w:rsidRDefault="00B57C1D" w:rsidP="00B57C1D">
      <w:pPr>
        <w:spacing w:after="0" w:line="360" w:lineRule="auto"/>
        <w:ind w:firstLine="108"/>
        <w:jc w:val="both"/>
        <w:rPr>
          <w:rFonts w:ascii="Times New Roman" w:eastAsia="Malgun Gothic" w:hAnsi="Times New Roman" w:cs="Times New Roman"/>
          <w:sz w:val="24"/>
          <w:szCs w:val="24"/>
        </w:rPr>
      </w:pPr>
      <w:r w:rsidRPr="00612EDD">
        <w:rPr>
          <w:rFonts w:ascii="Times New Roman" w:eastAsia="Malgun Gothic" w:hAnsi="Times New Roman" w:cs="Times New Roman"/>
          <w:sz w:val="24"/>
          <w:szCs w:val="24"/>
        </w:rPr>
        <w:t xml:space="preserve">     </w:t>
      </w:r>
    </w:p>
    <w:p w:rsidR="00E53986" w:rsidRPr="004A3BC2" w:rsidRDefault="00B57C1D" w:rsidP="00B57C1D">
      <w:pPr>
        <w:spacing w:after="0" w:line="360" w:lineRule="auto"/>
        <w:jc w:val="both"/>
        <w:rPr>
          <w:rFonts w:ascii="Times New Roman" w:eastAsia="Malgun Gothic" w:hAnsi="Times New Roman" w:cs="Times New Roman"/>
          <w:b/>
          <w:sz w:val="24"/>
          <w:szCs w:val="24"/>
        </w:rPr>
      </w:pPr>
      <w:r w:rsidRPr="004A3BC2">
        <w:rPr>
          <w:rFonts w:ascii="Times New Roman" w:eastAsia="Malgun Gothic" w:hAnsi="Times New Roman" w:cs="Times New Roman"/>
          <w:b/>
          <w:sz w:val="24"/>
          <w:szCs w:val="24"/>
        </w:rPr>
        <w:t>4.</w:t>
      </w:r>
      <w:r w:rsidR="008F1837" w:rsidRPr="004A3BC2">
        <w:rPr>
          <w:rFonts w:ascii="Times New Roman" w:eastAsia="Malgun Gothic" w:hAnsi="Times New Roman" w:cs="Times New Roman"/>
          <w:b/>
          <w:sz w:val="24"/>
          <w:szCs w:val="24"/>
        </w:rPr>
        <w:t>3</w:t>
      </w:r>
      <w:r w:rsidRPr="004A3BC2">
        <w:rPr>
          <w:rFonts w:ascii="Times New Roman" w:eastAsia="Malgun Gothic" w:hAnsi="Times New Roman" w:cs="Times New Roman"/>
          <w:b/>
          <w:sz w:val="24"/>
          <w:szCs w:val="24"/>
        </w:rPr>
        <w:t xml:space="preserve">. </w:t>
      </w:r>
      <w:r w:rsidR="006301F3" w:rsidRPr="004A3BC2">
        <w:rPr>
          <w:rFonts w:ascii="Times New Roman" w:eastAsia="Malgun Gothic" w:hAnsi="Times New Roman" w:cs="Times New Roman"/>
          <w:b/>
          <w:sz w:val="24"/>
          <w:szCs w:val="24"/>
        </w:rPr>
        <w:t xml:space="preserve">L’horizon d’attente </w:t>
      </w:r>
      <w:r w:rsidR="00C934C1" w:rsidRPr="004A3BC2">
        <w:rPr>
          <w:rFonts w:ascii="Times New Roman" w:eastAsia="Malgun Gothic" w:hAnsi="Times New Roman" w:cs="Times New Roman"/>
          <w:b/>
          <w:sz w:val="24"/>
          <w:szCs w:val="24"/>
        </w:rPr>
        <w:t xml:space="preserve">du musicien </w:t>
      </w:r>
      <w:r w:rsidR="00162FBA" w:rsidRPr="004A3BC2">
        <w:rPr>
          <w:rFonts w:ascii="Times New Roman" w:eastAsia="Malgun Gothic" w:hAnsi="Times New Roman" w:cs="Times New Roman"/>
          <w:b/>
          <w:sz w:val="24"/>
          <w:szCs w:val="24"/>
        </w:rPr>
        <w:t xml:space="preserve"> </w:t>
      </w:r>
      <w:r w:rsidR="006301F3" w:rsidRPr="004A3BC2">
        <w:rPr>
          <w:rFonts w:ascii="Times New Roman" w:eastAsia="Malgun Gothic" w:hAnsi="Times New Roman" w:cs="Times New Roman"/>
          <w:b/>
          <w:sz w:val="24"/>
          <w:szCs w:val="24"/>
        </w:rPr>
        <w:t xml:space="preserve"> </w:t>
      </w:r>
      <w:r w:rsidR="00191F3C" w:rsidRPr="004A3BC2">
        <w:rPr>
          <w:rFonts w:ascii="Times New Roman" w:eastAsia="Malgun Gothic" w:hAnsi="Times New Roman" w:cs="Times New Roman"/>
          <w:b/>
          <w:sz w:val="24"/>
          <w:szCs w:val="24"/>
        </w:rPr>
        <w:t xml:space="preserve"> </w:t>
      </w:r>
      <w:r w:rsidRPr="004A3BC2">
        <w:rPr>
          <w:rFonts w:ascii="Times New Roman" w:eastAsia="Malgun Gothic" w:hAnsi="Times New Roman" w:cs="Times New Roman"/>
          <w:b/>
          <w:sz w:val="24"/>
          <w:szCs w:val="24"/>
        </w:rPr>
        <w:t xml:space="preserve"> </w:t>
      </w:r>
    </w:p>
    <w:p w:rsidR="00B57C1D" w:rsidRPr="004A3BC2" w:rsidRDefault="00B57C1D" w:rsidP="00B57C1D">
      <w:pPr>
        <w:spacing w:after="0" w:line="360" w:lineRule="auto"/>
        <w:jc w:val="both"/>
        <w:rPr>
          <w:rFonts w:ascii="Times New Roman" w:eastAsia="Malgun Gothic" w:hAnsi="Times New Roman" w:cs="Times New Roman"/>
          <w:b/>
          <w:sz w:val="24"/>
          <w:szCs w:val="24"/>
        </w:rPr>
      </w:pPr>
      <w:r w:rsidRPr="004A3BC2">
        <w:rPr>
          <w:rFonts w:ascii="Times New Roman" w:eastAsia="Malgun Gothic" w:hAnsi="Times New Roman" w:cs="Times New Roman"/>
          <w:b/>
          <w:sz w:val="24"/>
          <w:szCs w:val="24"/>
        </w:rPr>
        <w:t xml:space="preserve">    </w:t>
      </w:r>
    </w:p>
    <w:p w:rsidR="00B57C1D" w:rsidRPr="00377DAD" w:rsidRDefault="00B57C1D" w:rsidP="00B57C1D">
      <w:pPr>
        <w:spacing w:after="0" w:line="360" w:lineRule="auto"/>
        <w:ind w:firstLine="108"/>
        <w:jc w:val="both"/>
        <w:rPr>
          <w:rFonts w:ascii="Times New Roman" w:eastAsia="Malgun Gothic" w:hAnsi="Times New Roman" w:cs="Times New Roman"/>
          <w:sz w:val="24"/>
          <w:szCs w:val="24"/>
        </w:rPr>
      </w:pPr>
      <w:r w:rsidRPr="004A3BC2">
        <w:rPr>
          <w:rFonts w:ascii="Times New Roman" w:eastAsia="Malgun Gothic" w:hAnsi="Times New Roman" w:cs="Times New Roman"/>
          <w:sz w:val="24"/>
          <w:szCs w:val="24"/>
        </w:rPr>
        <w:t xml:space="preserve">     </w:t>
      </w:r>
      <w:r w:rsidR="007875AB" w:rsidRPr="004A3BC2">
        <w:rPr>
          <w:rFonts w:ascii="Times New Roman" w:eastAsia="Malgun Gothic" w:hAnsi="Times New Roman" w:cs="Times New Roman"/>
          <w:sz w:val="24"/>
          <w:szCs w:val="24"/>
        </w:rPr>
        <w:t xml:space="preserve"> </w:t>
      </w:r>
      <w:r w:rsidR="005C16C9" w:rsidRPr="004A3BC2">
        <w:rPr>
          <w:rFonts w:ascii="Times New Roman" w:eastAsia="Malgun Gothic" w:hAnsi="Times New Roman" w:cs="Times New Roman"/>
          <w:sz w:val="24"/>
          <w:szCs w:val="24"/>
        </w:rPr>
        <w:t xml:space="preserve">Quel est </w:t>
      </w:r>
      <w:r w:rsidR="004A3BC2">
        <w:rPr>
          <w:rFonts w:ascii="Times New Roman" w:eastAsia="Malgun Gothic" w:hAnsi="Times New Roman" w:cs="Times New Roman"/>
          <w:sz w:val="24"/>
          <w:szCs w:val="24"/>
        </w:rPr>
        <w:t xml:space="preserve">le </w:t>
      </w:r>
      <w:r w:rsidR="005C16C9" w:rsidRPr="004A3BC2">
        <w:rPr>
          <w:rFonts w:ascii="Times New Roman" w:eastAsia="Malgun Gothic" w:hAnsi="Times New Roman" w:cs="Times New Roman"/>
          <w:sz w:val="24"/>
          <w:szCs w:val="24"/>
        </w:rPr>
        <w:t xml:space="preserve">rapport entre </w:t>
      </w:r>
      <w:r w:rsidR="00CF50C4" w:rsidRPr="004A3BC2">
        <w:rPr>
          <w:rFonts w:ascii="Times New Roman" w:eastAsia="Malgun Gothic" w:hAnsi="Times New Roman" w:cs="Times New Roman"/>
          <w:sz w:val="24"/>
          <w:szCs w:val="24"/>
        </w:rPr>
        <w:t xml:space="preserve">les matériaux musicaux (y compris les paroles) </w:t>
      </w:r>
      <w:r w:rsidR="005C16C9" w:rsidRPr="004A3BC2">
        <w:rPr>
          <w:rFonts w:ascii="Times New Roman" w:eastAsia="Malgun Gothic" w:hAnsi="Times New Roman" w:cs="Times New Roman"/>
          <w:sz w:val="24"/>
          <w:szCs w:val="24"/>
        </w:rPr>
        <w:t xml:space="preserve">et l’expérience du musicien ? En quoi réside la valeur </w:t>
      </w:r>
      <w:r w:rsidR="00486ADB">
        <w:rPr>
          <w:rFonts w:ascii="Times New Roman" w:eastAsia="Malgun Gothic" w:hAnsi="Times New Roman" w:cs="Times New Roman"/>
          <w:sz w:val="24"/>
          <w:szCs w:val="24"/>
        </w:rPr>
        <w:t xml:space="preserve">esthétique et sociale </w:t>
      </w:r>
      <w:r w:rsidR="005C16C9">
        <w:rPr>
          <w:rFonts w:ascii="Times New Roman" w:eastAsia="Malgun Gothic" w:hAnsi="Times New Roman" w:cs="Times New Roman"/>
          <w:sz w:val="24"/>
          <w:szCs w:val="24"/>
        </w:rPr>
        <w:t xml:space="preserve">de la </w:t>
      </w:r>
      <w:r w:rsidR="006D5FA9">
        <w:rPr>
          <w:rFonts w:ascii="Times New Roman" w:eastAsia="Malgun Gothic" w:hAnsi="Times New Roman" w:cs="Times New Roman"/>
          <w:sz w:val="24"/>
          <w:szCs w:val="24"/>
        </w:rPr>
        <w:t>musique </w:t>
      </w:r>
      <w:r w:rsidR="00473E78">
        <w:rPr>
          <w:rFonts w:ascii="Times New Roman" w:eastAsia="Malgun Gothic" w:hAnsi="Times New Roman" w:cs="Times New Roman"/>
          <w:sz w:val="24"/>
          <w:szCs w:val="24"/>
        </w:rPr>
        <w:t xml:space="preserve">dans les conditions environnementales </w:t>
      </w:r>
      <w:r w:rsidR="006D5FA9">
        <w:rPr>
          <w:rFonts w:ascii="Times New Roman" w:eastAsia="Malgun Gothic" w:hAnsi="Times New Roman" w:cs="Times New Roman"/>
          <w:sz w:val="24"/>
          <w:szCs w:val="24"/>
        </w:rPr>
        <w:t xml:space="preserve">? </w:t>
      </w:r>
      <w:r w:rsidR="00C914EC">
        <w:rPr>
          <w:rFonts w:ascii="Times New Roman" w:eastAsia="Malgun Gothic" w:hAnsi="Times New Roman" w:cs="Times New Roman"/>
          <w:sz w:val="24"/>
          <w:szCs w:val="24"/>
        </w:rPr>
        <w:t>N</w:t>
      </w:r>
      <w:r w:rsidRPr="000D5B44">
        <w:rPr>
          <w:rFonts w:ascii="Times New Roman" w:eastAsia="Malgun Gothic" w:hAnsi="Times New Roman" w:cs="Times New Roman"/>
          <w:sz w:val="24"/>
          <w:szCs w:val="24"/>
        </w:rPr>
        <w:t xml:space="preserve">ous </w:t>
      </w:r>
      <w:r w:rsidR="00CC74D6" w:rsidRPr="000D5B44">
        <w:rPr>
          <w:rFonts w:ascii="Times New Roman" w:eastAsia="Malgun Gothic" w:hAnsi="Times New Roman" w:cs="Times New Roman"/>
          <w:sz w:val="24"/>
          <w:szCs w:val="24"/>
        </w:rPr>
        <w:t xml:space="preserve">nous sentons </w:t>
      </w:r>
      <w:r w:rsidR="00284E7C" w:rsidRPr="000D5B44">
        <w:rPr>
          <w:rFonts w:ascii="Times New Roman" w:eastAsia="Malgun Gothic" w:hAnsi="Times New Roman" w:cs="Times New Roman"/>
          <w:sz w:val="24"/>
          <w:szCs w:val="24"/>
        </w:rPr>
        <w:t xml:space="preserve">être </w:t>
      </w:r>
      <w:r w:rsidR="00A33F5A" w:rsidRPr="000D5B44">
        <w:rPr>
          <w:rFonts w:ascii="Times New Roman" w:eastAsia="Malgun Gothic" w:hAnsi="Times New Roman" w:cs="Times New Roman"/>
          <w:sz w:val="24"/>
          <w:szCs w:val="24"/>
        </w:rPr>
        <w:t xml:space="preserve">dans un </w:t>
      </w:r>
      <w:r w:rsidR="00F25637">
        <w:rPr>
          <w:rFonts w:ascii="Times New Roman" w:eastAsia="Malgun Gothic" w:hAnsi="Times New Roman" w:cs="Times New Roman"/>
          <w:sz w:val="24"/>
          <w:szCs w:val="24"/>
        </w:rPr>
        <w:t xml:space="preserve">autre </w:t>
      </w:r>
      <w:r w:rsidR="00A33F5A" w:rsidRPr="000D5B44">
        <w:rPr>
          <w:rFonts w:ascii="Times New Roman" w:eastAsia="Malgun Gothic" w:hAnsi="Times New Roman" w:cs="Times New Roman"/>
          <w:sz w:val="24"/>
          <w:szCs w:val="24"/>
        </w:rPr>
        <w:t>espace</w:t>
      </w:r>
      <w:r w:rsidR="000F39F4">
        <w:rPr>
          <w:rFonts w:ascii="Times New Roman" w:eastAsia="Malgun Gothic" w:hAnsi="Times New Roman" w:cs="Times New Roman"/>
          <w:sz w:val="24"/>
          <w:szCs w:val="24"/>
        </w:rPr>
        <w:t xml:space="preserve"> et dans un autre temps </w:t>
      </w:r>
      <w:r w:rsidR="00212962" w:rsidRPr="000D5B44">
        <w:rPr>
          <w:rFonts w:ascii="Times New Roman" w:eastAsia="Malgun Gothic" w:hAnsi="Times New Roman" w:cs="Times New Roman"/>
          <w:sz w:val="24"/>
          <w:szCs w:val="24"/>
        </w:rPr>
        <w:t>par l’écoute musical</w:t>
      </w:r>
      <w:r w:rsidR="00452EFA" w:rsidRPr="000D5B44">
        <w:rPr>
          <w:rFonts w:ascii="Times New Roman" w:eastAsia="Malgun Gothic" w:hAnsi="Times New Roman" w:cs="Times New Roman"/>
          <w:sz w:val="24"/>
          <w:szCs w:val="24"/>
        </w:rPr>
        <w:t>e</w:t>
      </w:r>
      <w:r w:rsidR="00C914EC">
        <w:rPr>
          <w:rFonts w:ascii="Times New Roman" w:eastAsia="Malgun Gothic" w:hAnsi="Times New Roman" w:cs="Times New Roman"/>
          <w:sz w:val="24"/>
          <w:szCs w:val="24"/>
        </w:rPr>
        <w:t>. E</w:t>
      </w:r>
      <w:r w:rsidR="00CA36BE" w:rsidRPr="000D5B44">
        <w:rPr>
          <w:rFonts w:ascii="Times New Roman" w:eastAsia="Malgun Gothic" w:hAnsi="Times New Roman" w:cs="Times New Roman"/>
          <w:sz w:val="24"/>
          <w:szCs w:val="24"/>
        </w:rPr>
        <w:t xml:space="preserve">st-ce que la musique </w:t>
      </w:r>
      <w:r w:rsidR="00903CBE" w:rsidRPr="000D5B44">
        <w:rPr>
          <w:rFonts w:ascii="Times New Roman" w:eastAsia="Malgun Gothic" w:hAnsi="Times New Roman" w:cs="Times New Roman"/>
          <w:sz w:val="24"/>
          <w:szCs w:val="24"/>
        </w:rPr>
        <w:t xml:space="preserve">tend </w:t>
      </w:r>
      <w:r w:rsidR="00A423B0" w:rsidRPr="000D5B44">
        <w:rPr>
          <w:rFonts w:ascii="Times New Roman" w:eastAsia="Malgun Gothic" w:hAnsi="Times New Roman" w:cs="Times New Roman"/>
          <w:sz w:val="24"/>
          <w:szCs w:val="24"/>
        </w:rPr>
        <w:t>substantiellement</w:t>
      </w:r>
      <w:r w:rsidR="00173446" w:rsidRPr="000D5B44">
        <w:rPr>
          <w:rFonts w:ascii="Times New Roman" w:eastAsia="Malgun Gothic" w:hAnsi="Times New Roman" w:cs="Times New Roman"/>
          <w:sz w:val="24"/>
          <w:szCs w:val="24"/>
        </w:rPr>
        <w:t xml:space="preserve"> </w:t>
      </w:r>
      <w:r w:rsidR="00CA36BE" w:rsidRPr="000D5B44">
        <w:rPr>
          <w:rFonts w:ascii="Times New Roman" w:eastAsia="Malgun Gothic" w:hAnsi="Times New Roman" w:cs="Times New Roman"/>
          <w:sz w:val="24"/>
          <w:szCs w:val="24"/>
        </w:rPr>
        <w:t>à la transcendance </w:t>
      </w:r>
      <w:r w:rsidR="00696E81" w:rsidRPr="000D5B44">
        <w:rPr>
          <w:rFonts w:ascii="Times New Roman" w:eastAsia="Malgun Gothic" w:hAnsi="Times New Roman" w:cs="Times New Roman"/>
          <w:sz w:val="24"/>
          <w:szCs w:val="24"/>
        </w:rPr>
        <w:t xml:space="preserve">spatiale </w:t>
      </w:r>
      <w:r w:rsidR="00CA36BE" w:rsidRPr="000D5B44">
        <w:rPr>
          <w:rFonts w:ascii="Times New Roman" w:eastAsia="Malgun Gothic" w:hAnsi="Times New Roman" w:cs="Times New Roman"/>
          <w:sz w:val="24"/>
          <w:szCs w:val="24"/>
        </w:rPr>
        <w:t xml:space="preserve">? </w:t>
      </w:r>
      <w:r w:rsidR="004812F8" w:rsidRPr="000D5B44">
        <w:rPr>
          <w:rFonts w:ascii="Times New Roman" w:eastAsia="Malgun Gothic" w:hAnsi="Times New Roman" w:cs="Times New Roman"/>
          <w:sz w:val="24"/>
          <w:szCs w:val="24"/>
        </w:rPr>
        <w:t xml:space="preserve">Pour </w:t>
      </w:r>
      <w:r w:rsidRPr="000D5B44">
        <w:rPr>
          <w:rFonts w:ascii="Times New Roman" w:eastAsia="Malgun Gothic" w:hAnsi="Times New Roman" w:cs="Times New Roman"/>
          <w:sz w:val="24"/>
          <w:szCs w:val="24"/>
        </w:rPr>
        <w:t xml:space="preserve">répondre </w:t>
      </w:r>
      <w:r w:rsidR="00AD6A48" w:rsidRPr="000D5B44">
        <w:rPr>
          <w:rFonts w:ascii="Times New Roman" w:eastAsia="Malgun Gothic" w:hAnsi="Times New Roman" w:cs="Times New Roman"/>
          <w:sz w:val="24"/>
          <w:szCs w:val="24"/>
        </w:rPr>
        <w:t xml:space="preserve">aux </w:t>
      </w:r>
      <w:r w:rsidRPr="000D5B44">
        <w:rPr>
          <w:rFonts w:ascii="Times New Roman" w:eastAsia="Malgun Gothic" w:hAnsi="Times New Roman" w:cs="Times New Roman"/>
          <w:sz w:val="24"/>
          <w:szCs w:val="24"/>
        </w:rPr>
        <w:t>question</w:t>
      </w:r>
      <w:r w:rsidR="00AD6A48" w:rsidRPr="000D5B44">
        <w:rPr>
          <w:rFonts w:ascii="Times New Roman" w:eastAsia="Malgun Gothic" w:hAnsi="Times New Roman" w:cs="Times New Roman"/>
          <w:sz w:val="24"/>
          <w:szCs w:val="24"/>
        </w:rPr>
        <w:t>s</w:t>
      </w:r>
      <w:r w:rsidR="004812F8" w:rsidRPr="000D5B44">
        <w:rPr>
          <w:rFonts w:ascii="Times New Roman" w:eastAsia="Malgun Gothic" w:hAnsi="Times New Roman" w:cs="Times New Roman"/>
          <w:sz w:val="24"/>
          <w:szCs w:val="24"/>
        </w:rPr>
        <w:t xml:space="preserve">, </w:t>
      </w:r>
      <w:r w:rsidRPr="000D5B44">
        <w:rPr>
          <w:rFonts w:ascii="Times New Roman" w:eastAsia="Malgun Gothic" w:hAnsi="Times New Roman" w:cs="Times New Roman"/>
          <w:sz w:val="24"/>
          <w:szCs w:val="24"/>
        </w:rPr>
        <w:t xml:space="preserve">il faudrait </w:t>
      </w:r>
      <w:r w:rsidRPr="00377DAD">
        <w:rPr>
          <w:rFonts w:ascii="Times New Roman" w:eastAsia="Malgun Gothic" w:hAnsi="Times New Roman" w:cs="Times New Roman"/>
          <w:sz w:val="24"/>
          <w:szCs w:val="24"/>
        </w:rPr>
        <w:t xml:space="preserve">examiner l’« utopie » en passant par </w:t>
      </w:r>
      <w:r w:rsidR="00906E42" w:rsidRPr="00377DAD">
        <w:rPr>
          <w:rFonts w:ascii="Times New Roman" w:eastAsia="Malgun Gothic" w:hAnsi="Times New Roman" w:cs="Times New Roman"/>
          <w:sz w:val="24"/>
          <w:szCs w:val="24"/>
        </w:rPr>
        <w:t xml:space="preserve">le prisme de </w:t>
      </w:r>
      <w:r w:rsidRPr="00377DAD">
        <w:rPr>
          <w:rFonts w:ascii="Times New Roman" w:eastAsia="Malgun Gothic" w:hAnsi="Times New Roman" w:cs="Times New Roman"/>
          <w:sz w:val="24"/>
          <w:szCs w:val="24"/>
        </w:rPr>
        <w:t xml:space="preserve">l’imagination de Paul Ricœur. </w:t>
      </w:r>
      <w:r w:rsidR="001150EF" w:rsidRPr="00377DAD">
        <w:rPr>
          <w:rFonts w:ascii="Times New Roman" w:eastAsia="Malgun Gothic" w:hAnsi="Times New Roman" w:cs="Times New Roman"/>
          <w:sz w:val="24"/>
          <w:szCs w:val="24"/>
        </w:rPr>
        <w:t>Comme nous l’avons examin</w:t>
      </w:r>
      <w:r w:rsidR="00250C65" w:rsidRPr="00377DAD">
        <w:rPr>
          <w:rFonts w:ascii="Times New Roman" w:eastAsia="Malgun Gothic" w:hAnsi="Times New Roman" w:cs="Times New Roman"/>
          <w:sz w:val="24"/>
          <w:szCs w:val="24"/>
        </w:rPr>
        <w:t xml:space="preserve">ée, l’imagination est la prise </w:t>
      </w:r>
      <w:r w:rsidR="00225B9C">
        <w:rPr>
          <w:rFonts w:ascii="Times New Roman" w:eastAsia="Malgun Gothic" w:hAnsi="Times New Roman" w:cs="Times New Roman"/>
          <w:sz w:val="24"/>
          <w:szCs w:val="24"/>
        </w:rPr>
        <w:t xml:space="preserve">d’un espace intellectuel dans la conscience pour faire être étranger. </w:t>
      </w:r>
      <w:r w:rsidR="00646076" w:rsidRPr="00377DAD">
        <w:rPr>
          <w:rFonts w:ascii="Times New Roman" w:eastAsia="Malgun Gothic" w:hAnsi="Times New Roman" w:cs="Times New Roman"/>
          <w:sz w:val="24"/>
          <w:szCs w:val="24"/>
        </w:rPr>
        <w:t xml:space="preserve">À la dimension praxéologique, </w:t>
      </w:r>
      <w:r w:rsidRPr="00377DAD">
        <w:rPr>
          <w:rFonts w:ascii="Times New Roman" w:eastAsia="Malgun Gothic" w:hAnsi="Times New Roman" w:cs="Times New Roman"/>
          <w:sz w:val="24"/>
          <w:szCs w:val="24"/>
        </w:rPr>
        <w:t>Paul Ricœur propos</w:t>
      </w:r>
      <w:r w:rsidR="00B6021A">
        <w:rPr>
          <w:rFonts w:ascii="Times New Roman" w:eastAsia="Malgun Gothic" w:hAnsi="Times New Roman" w:cs="Times New Roman"/>
          <w:sz w:val="24"/>
          <w:szCs w:val="24"/>
        </w:rPr>
        <w:t xml:space="preserve">e les </w:t>
      </w:r>
      <w:r w:rsidRPr="00377DAD">
        <w:rPr>
          <w:rFonts w:ascii="Times New Roman" w:eastAsia="Malgun Gothic" w:hAnsi="Times New Roman" w:cs="Times New Roman"/>
          <w:sz w:val="24"/>
          <w:szCs w:val="24"/>
        </w:rPr>
        <w:t>deux formes de l’imaginaire social : l’idéologie et l’utopie. Lorsque l’idéologie correspond à la critique religieuse, à l’légitimation de la domination et à la fonction de manipulation,</w:t>
      </w:r>
      <w:r w:rsidR="001E709F" w:rsidRPr="00377DAD">
        <w:rPr>
          <w:rFonts w:ascii="Times New Roman" w:eastAsia="Malgun Gothic" w:hAnsi="Times New Roman" w:cs="Times New Roman"/>
          <w:sz w:val="24"/>
          <w:szCs w:val="24"/>
        </w:rPr>
        <w:t xml:space="preserve"> </w:t>
      </w:r>
      <w:r w:rsidRPr="00377DAD">
        <w:rPr>
          <w:rFonts w:ascii="Times New Roman" w:eastAsia="Malgun Gothic" w:hAnsi="Times New Roman" w:cs="Times New Roman"/>
          <w:sz w:val="24"/>
          <w:szCs w:val="24"/>
        </w:rPr>
        <w:t>l’utopie est en revanche un exercice de l'imagination pour penser autrement.</w:t>
      </w:r>
      <w:r w:rsidRPr="00377DAD">
        <w:rPr>
          <w:rFonts w:ascii="Times New Roman" w:eastAsia="Malgun Gothic" w:hAnsi="Times New Roman" w:cs="Times New Roman"/>
          <w:sz w:val="24"/>
          <w:szCs w:val="24"/>
          <w:vertAlign w:val="superscript"/>
        </w:rPr>
        <w:footnoteReference w:id="295"/>
      </w:r>
      <w:r w:rsidRPr="00377DAD">
        <w:rPr>
          <w:rFonts w:ascii="Times New Roman" w:eastAsia="Malgun Gothic" w:hAnsi="Times New Roman" w:cs="Times New Roman"/>
          <w:sz w:val="24"/>
          <w:szCs w:val="24"/>
        </w:rPr>
        <w:t xml:space="preserve">Alors que « l'idéologie renforce, redouble, préserve et, en ce sens, conserve le </w:t>
      </w:r>
      <w:r w:rsidRPr="00377DAD">
        <w:rPr>
          <w:rFonts w:ascii="Times New Roman" w:eastAsia="Malgun Gothic" w:hAnsi="Times New Roman" w:cs="Times New Roman"/>
          <w:sz w:val="24"/>
          <w:szCs w:val="24"/>
        </w:rPr>
        <w:lastRenderedPageBreak/>
        <w:t xml:space="preserve">groupe social tel qu'il est », </w:t>
      </w:r>
      <w:r w:rsidRPr="00377DAD">
        <w:rPr>
          <w:rFonts w:ascii="Times New Roman" w:eastAsia="Malgun Gothic" w:hAnsi="Times New Roman" w:cs="Times New Roman"/>
          <w:sz w:val="24"/>
          <w:szCs w:val="24"/>
          <w:vertAlign w:val="superscript"/>
        </w:rPr>
        <w:footnoteReference w:id="296"/>
      </w:r>
      <w:r w:rsidRPr="00377DAD">
        <w:rPr>
          <w:rFonts w:ascii="Times New Roman" w:eastAsia="Malgun Gothic" w:hAnsi="Times New Roman" w:cs="Times New Roman"/>
          <w:sz w:val="24"/>
          <w:szCs w:val="24"/>
        </w:rPr>
        <w:t xml:space="preserve"> l’« utopie » désigne « la fonction qui est toujours de proposer une société alternative. » </w:t>
      </w:r>
      <w:r w:rsidRPr="00377DAD">
        <w:rPr>
          <w:rFonts w:ascii="Times New Roman" w:eastAsia="Malgun Gothic" w:hAnsi="Times New Roman" w:cs="Times New Roman"/>
          <w:sz w:val="24"/>
          <w:szCs w:val="24"/>
          <w:vertAlign w:val="superscript"/>
        </w:rPr>
        <w:footnoteReference w:id="297"/>
      </w:r>
      <w:r w:rsidRPr="00377DAD">
        <w:rPr>
          <w:rFonts w:ascii="Times New Roman" w:eastAsia="Malgun Gothic" w:hAnsi="Times New Roman" w:cs="Times New Roman"/>
          <w:sz w:val="24"/>
          <w:szCs w:val="24"/>
        </w:rPr>
        <w:t xml:space="preserve"> Paul Ricœur souligne que l’« utopie » désigne une transcendance temporelle et spatiale :   </w:t>
      </w:r>
    </w:p>
    <w:p w:rsidR="00B57C1D" w:rsidRPr="00B57C1D" w:rsidRDefault="00B57C1D" w:rsidP="00B57C1D">
      <w:pPr>
        <w:spacing w:after="0" w:line="360" w:lineRule="auto"/>
        <w:ind w:firstLine="108"/>
        <w:jc w:val="both"/>
        <w:rPr>
          <w:rFonts w:ascii="Times New Roman" w:eastAsia="Malgun Gothic" w:hAnsi="Times New Roman" w:cs="Times New Roman"/>
          <w:color w:val="000000" w:themeColor="text1"/>
          <w:sz w:val="24"/>
          <w:szCs w:val="24"/>
        </w:rPr>
      </w:pPr>
    </w:p>
    <w:p w:rsidR="00B57C1D" w:rsidRPr="00F06BDD" w:rsidRDefault="00B57C1D" w:rsidP="00B57C1D">
      <w:pPr>
        <w:spacing w:after="0" w:line="360" w:lineRule="auto"/>
        <w:ind w:left="720" w:firstLine="108"/>
        <w:jc w:val="both"/>
        <w:rPr>
          <w:rFonts w:ascii="Calibri" w:eastAsia="Malgun Gothic" w:hAnsi="Calibri" w:cs="Times New Roman"/>
          <w:color w:val="000000" w:themeColor="text1"/>
        </w:rPr>
      </w:pPr>
      <w:r w:rsidRPr="00F06BDD">
        <w:rPr>
          <w:rFonts w:ascii="Calibri" w:eastAsia="Malgun Gothic" w:hAnsi="Calibri" w:cs="Times New Roman"/>
          <w:color w:val="000000" w:themeColor="text1"/>
        </w:rPr>
        <w:t xml:space="preserve">« L'utopie n'est plus alors qu'une manière de rêver l'action en évitant de réfléchir sur les conditions de possibilités de son insertion dans la situation actuelle. […] un lieu qui est d'un autre lieu, un ailleurs qui est un nulle part. Il faudrait parler ici non seulement d'utopie mais aussi d'uchronie pour souligner non seulement l'extériorité spatiale de l'utopie (un autre lieu), mais aussi son extériorité temporelle (un autre temps). » </w:t>
      </w:r>
      <w:r w:rsidRPr="00F06BDD">
        <w:rPr>
          <w:rFonts w:ascii="Calibri" w:eastAsia="Malgun Gothic" w:hAnsi="Calibri" w:cs="Times New Roman"/>
          <w:color w:val="000000" w:themeColor="text1"/>
          <w:vertAlign w:val="superscript"/>
        </w:rPr>
        <w:footnoteReference w:id="298"/>
      </w:r>
      <w:r w:rsidRPr="00F06BDD">
        <w:rPr>
          <w:rFonts w:ascii="Calibri" w:eastAsia="Malgun Gothic" w:hAnsi="Calibri" w:cs="Times New Roman"/>
          <w:color w:val="000000" w:themeColor="text1"/>
        </w:rPr>
        <w:t xml:space="preserve">  </w:t>
      </w:r>
    </w:p>
    <w:p w:rsidR="00B57C1D" w:rsidRPr="00F06BDD" w:rsidRDefault="00B57C1D" w:rsidP="00B57C1D">
      <w:pPr>
        <w:spacing w:after="0" w:line="360" w:lineRule="auto"/>
        <w:ind w:left="720" w:firstLine="108"/>
        <w:jc w:val="both"/>
        <w:rPr>
          <w:rFonts w:ascii="Calibri" w:eastAsia="Malgun Gothic" w:hAnsi="Calibri" w:cs="Times New Roman"/>
          <w:color w:val="000000" w:themeColor="text1"/>
        </w:rPr>
      </w:pPr>
    </w:p>
    <w:p w:rsidR="003E4208" w:rsidRPr="00AA2139" w:rsidRDefault="00B57C1D" w:rsidP="00B57C1D">
      <w:pPr>
        <w:spacing w:after="0" w:line="360" w:lineRule="auto"/>
        <w:jc w:val="both"/>
        <w:rPr>
          <w:rFonts w:ascii="Times New Roman" w:eastAsia="Malgun Gothic" w:hAnsi="Times New Roman" w:cs="Times New Roman"/>
          <w:color w:val="000000" w:themeColor="text1"/>
          <w:sz w:val="24"/>
          <w:szCs w:val="24"/>
        </w:rPr>
      </w:pPr>
      <w:r w:rsidRPr="00B57C1D">
        <w:rPr>
          <w:rFonts w:ascii="Times New Roman" w:eastAsia="Malgun Gothic" w:hAnsi="Times New Roman" w:cs="Times New Roman"/>
          <w:color w:val="000000" w:themeColor="text1"/>
          <w:sz w:val="24"/>
          <w:szCs w:val="24"/>
        </w:rPr>
        <w:t xml:space="preserve">       </w:t>
      </w:r>
      <w:r w:rsidR="00825CB1">
        <w:rPr>
          <w:rFonts w:ascii="Times New Roman" w:eastAsia="Malgun Gothic" w:hAnsi="Times New Roman" w:cs="Times New Roman"/>
          <w:color w:val="000000" w:themeColor="text1"/>
          <w:sz w:val="24"/>
          <w:szCs w:val="24"/>
        </w:rPr>
        <w:t xml:space="preserve">Ainsi, </w:t>
      </w:r>
      <w:r w:rsidR="00247124">
        <w:rPr>
          <w:rFonts w:ascii="Times New Roman" w:eastAsia="Malgun Gothic" w:hAnsi="Times New Roman" w:cs="Times New Roman"/>
          <w:color w:val="000000" w:themeColor="text1"/>
          <w:sz w:val="24"/>
          <w:szCs w:val="24"/>
        </w:rPr>
        <w:t>l</w:t>
      </w:r>
      <w:r w:rsidRPr="00B57C1D">
        <w:rPr>
          <w:rFonts w:ascii="Times New Roman" w:eastAsia="Malgun Gothic" w:hAnsi="Times New Roman" w:cs="Times New Roman"/>
          <w:color w:val="000000" w:themeColor="text1"/>
          <w:sz w:val="24"/>
          <w:szCs w:val="24"/>
        </w:rPr>
        <w:t xml:space="preserve">’utopie n’est pas une </w:t>
      </w:r>
      <w:r w:rsidR="00B45494">
        <w:rPr>
          <w:rFonts w:ascii="Times New Roman" w:eastAsia="Malgun Gothic" w:hAnsi="Times New Roman" w:cs="Times New Roman"/>
          <w:color w:val="000000" w:themeColor="text1"/>
          <w:sz w:val="24"/>
          <w:szCs w:val="24"/>
        </w:rPr>
        <w:t>fantaisie</w:t>
      </w:r>
      <w:r w:rsidR="00094E83">
        <w:rPr>
          <w:rFonts w:ascii="Times New Roman" w:eastAsia="Malgun Gothic" w:hAnsi="Times New Roman" w:cs="Times New Roman"/>
          <w:color w:val="000000" w:themeColor="text1"/>
          <w:sz w:val="24"/>
          <w:szCs w:val="24"/>
        </w:rPr>
        <w:t xml:space="preserve"> </w:t>
      </w:r>
      <w:r w:rsidR="00FF6FA7">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psychologique </w:t>
      </w:r>
      <w:r w:rsidR="00FF6FA7">
        <w:rPr>
          <w:rFonts w:ascii="Times New Roman" w:eastAsia="Malgun Gothic" w:hAnsi="Times New Roman" w:cs="Times New Roman"/>
          <w:color w:val="000000" w:themeColor="text1"/>
          <w:sz w:val="24"/>
          <w:szCs w:val="24"/>
        </w:rPr>
        <w:t xml:space="preserve">» </w:t>
      </w:r>
      <w:r w:rsidRPr="00B57C1D">
        <w:rPr>
          <w:rFonts w:ascii="Times New Roman" w:eastAsia="Malgun Gothic" w:hAnsi="Times New Roman" w:cs="Times New Roman"/>
          <w:color w:val="000000" w:themeColor="text1"/>
          <w:sz w:val="24"/>
          <w:szCs w:val="24"/>
        </w:rPr>
        <w:t xml:space="preserve">qui tente de refaire la réalité. Elle est « l’expression de toutes les  potentialités d’un groupe qui se trouve refoulé par l’ordre existant. » </w:t>
      </w:r>
      <w:r w:rsidRPr="00B57C1D">
        <w:rPr>
          <w:rFonts w:ascii="Times New Roman" w:eastAsia="Malgun Gothic" w:hAnsi="Times New Roman" w:cs="Times New Roman"/>
          <w:color w:val="000000" w:themeColor="text1"/>
          <w:sz w:val="24"/>
          <w:szCs w:val="24"/>
          <w:vertAlign w:val="superscript"/>
        </w:rPr>
        <w:footnoteReference w:id="299"/>
      </w:r>
      <w:r w:rsidR="00906E42">
        <w:rPr>
          <w:rFonts w:ascii="Times New Roman" w:eastAsia="Malgun Gothic" w:hAnsi="Times New Roman" w:cs="Times New Roman"/>
          <w:color w:val="000000" w:themeColor="text1"/>
          <w:sz w:val="24"/>
          <w:szCs w:val="24"/>
        </w:rPr>
        <w:t xml:space="preserve"> </w:t>
      </w:r>
      <w:r w:rsidR="003B0556">
        <w:rPr>
          <w:rFonts w:ascii="Times New Roman" w:eastAsia="Malgun Gothic" w:hAnsi="Times New Roman" w:cs="Times New Roman"/>
          <w:color w:val="000000" w:themeColor="text1"/>
          <w:sz w:val="24"/>
          <w:szCs w:val="24"/>
        </w:rPr>
        <w:t>L’utopie serait donc un</w:t>
      </w:r>
      <w:r w:rsidR="00643DE3">
        <w:rPr>
          <w:rFonts w:ascii="Times New Roman" w:eastAsia="Malgun Gothic" w:hAnsi="Times New Roman" w:cs="Times New Roman"/>
          <w:color w:val="000000" w:themeColor="text1"/>
          <w:sz w:val="24"/>
          <w:szCs w:val="24"/>
        </w:rPr>
        <w:t xml:space="preserve">e projection </w:t>
      </w:r>
      <w:r w:rsidR="003B0556">
        <w:rPr>
          <w:rFonts w:ascii="Times New Roman" w:eastAsia="Malgun Gothic" w:hAnsi="Times New Roman" w:cs="Times New Roman"/>
          <w:color w:val="000000" w:themeColor="text1"/>
          <w:sz w:val="24"/>
          <w:szCs w:val="24"/>
        </w:rPr>
        <w:t xml:space="preserve">d’un rêve </w:t>
      </w:r>
      <w:r w:rsidR="00643DE3">
        <w:rPr>
          <w:rFonts w:ascii="Times New Roman" w:eastAsia="Malgun Gothic" w:hAnsi="Times New Roman" w:cs="Times New Roman"/>
          <w:color w:val="000000" w:themeColor="text1"/>
          <w:sz w:val="24"/>
          <w:szCs w:val="24"/>
        </w:rPr>
        <w:t xml:space="preserve">collectif </w:t>
      </w:r>
      <w:r w:rsidR="003B0556">
        <w:rPr>
          <w:rFonts w:ascii="Times New Roman" w:eastAsia="Malgun Gothic" w:hAnsi="Times New Roman" w:cs="Times New Roman"/>
          <w:color w:val="000000" w:themeColor="text1"/>
          <w:sz w:val="24"/>
          <w:szCs w:val="24"/>
        </w:rPr>
        <w:t xml:space="preserve">perdu dans la réalité. </w:t>
      </w:r>
      <w:r w:rsidR="008D24B7">
        <w:rPr>
          <w:rFonts w:ascii="Times New Roman" w:eastAsia="Malgun Gothic" w:hAnsi="Times New Roman" w:cs="Times New Roman"/>
          <w:color w:val="000000" w:themeColor="text1"/>
          <w:sz w:val="24"/>
          <w:szCs w:val="24"/>
        </w:rPr>
        <w:t xml:space="preserve">Paul </w:t>
      </w:r>
      <w:r w:rsidR="00094E83">
        <w:rPr>
          <w:rFonts w:ascii="Times New Roman" w:eastAsia="Malgun Gothic" w:hAnsi="Times New Roman" w:cs="Times New Roman"/>
          <w:color w:val="000000" w:themeColor="text1"/>
          <w:sz w:val="24"/>
          <w:szCs w:val="24"/>
        </w:rPr>
        <w:t xml:space="preserve">Mais, </w:t>
      </w:r>
      <w:r w:rsidR="0002024F">
        <w:rPr>
          <w:rFonts w:ascii="Times New Roman" w:eastAsia="Malgun Gothic" w:hAnsi="Times New Roman" w:cs="Times New Roman"/>
          <w:color w:val="000000" w:themeColor="text1"/>
          <w:sz w:val="24"/>
          <w:szCs w:val="24"/>
        </w:rPr>
        <w:t xml:space="preserve">lorsque </w:t>
      </w:r>
      <w:r w:rsidR="00094E83">
        <w:rPr>
          <w:rFonts w:ascii="Times New Roman" w:eastAsia="Malgun Gothic" w:hAnsi="Times New Roman" w:cs="Times New Roman"/>
          <w:color w:val="000000" w:themeColor="text1"/>
          <w:sz w:val="24"/>
          <w:szCs w:val="24"/>
        </w:rPr>
        <w:t>l’idéologie est l’insertion « l’intégration dans la mémoire sociale</w:t>
      </w:r>
      <w:r w:rsidR="00411A8E">
        <w:rPr>
          <w:rFonts w:ascii="Times New Roman" w:eastAsia="Malgun Gothic" w:hAnsi="Times New Roman" w:cs="Times New Roman"/>
          <w:color w:val="000000" w:themeColor="text1"/>
          <w:sz w:val="24"/>
          <w:szCs w:val="24"/>
        </w:rPr>
        <w:t xml:space="preserve"> </w:t>
      </w:r>
      <w:r w:rsidR="00094E83">
        <w:rPr>
          <w:rFonts w:ascii="Times New Roman" w:eastAsia="Malgun Gothic" w:hAnsi="Times New Roman" w:cs="Times New Roman"/>
          <w:color w:val="000000" w:themeColor="text1"/>
          <w:sz w:val="24"/>
          <w:szCs w:val="24"/>
        </w:rPr>
        <w:t>»</w:t>
      </w:r>
      <w:r w:rsidR="00094E83">
        <w:rPr>
          <w:rStyle w:val="Appelnotedebasdep"/>
          <w:rFonts w:ascii="Times New Roman" w:eastAsia="Malgun Gothic" w:hAnsi="Times New Roman" w:cs="Times New Roman"/>
          <w:color w:val="000000" w:themeColor="text1"/>
          <w:sz w:val="24"/>
          <w:szCs w:val="24"/>
        </w:rPr>
        <w:footnoteReference w:id="300"/>
      </w:r>
      <w:r w:rsidR="00094E83">
        <w:rPr>
          <w:rFonts w:ascii="Times New Roman" w:eastAsia="Malgun Gothic" w:hAnsi="Times New Roman" w:cs="Times New Roman"/>
          <w:color w:val="000000" w:themeColor="text1"/>
          <w:sz w:val="24"/>
          <w:szCs w:val="24"/>
        </w:rPr>
        <w:t xml:space="preserve">, </w:t>
      </w:r>
      <w:r w:rsidR="00404A9C">
        <w:rPr>
          <w:rFonts w:ascii="Times New Roman" w:eastAsia="Malgun Gothic" w:hAnsi="Times New Roman" w:cs="Times New Roman"/>
          <w:color w:val="000000" w:themeColor="text1"/>
          <w:sz w:val="24"/>
          <w:szCs w:val="24"/>
        </w:rPr>
        <w:t xml:space="preserve">« </w:t>
      </w:r>
      <w:r w:rsidR="00094E83">
        <w:rPr>
          <w:rFonts w:ascii="Times New Roman" w:eastAsia="Malgun Gothic" w:hAnsi="Times New Roman" w:cs="Times New Roman"/>
          <w:color w:val="000000" w:themeColor="text1"/>
          <w:sz w:val="24"/>
          <w:szCs w:val="24"/>
        </w:rPr>
        <w:t xml:space="preserve">l’utopie </w:t>
      </w:r>
      <w:r w:rsidR="005D2C31">
        <w:rPr>
          <w:rFonts w:ascii="Times New Roman" w:eastAsia="Malgun Gothic" w:hAnsi="Times New Roman" w:cs="Times New Roman"/>
          <w:color w:val="000000" w:themeColor="text1"/>
          <w:sz w:val="24"/>
          <w:szCs w:val="24"/>
        </w:rPr>
        <w:t xml:space="preserve">constitue la </w:t>
      </w:r>
      <w:r w:rsidR="00094E83">
        <w:rPr>
          <w:rFonts w:ascii="Times New Roman" w:eastAsia="Malgun Gothic" w:hAnsi="Times New Roman" w:cs="Times New Roman"/>
          <w:color w:val="000000" w:themeColor="text1"/>
          <w:sz w:val="24"/>
          <w:szCs w:val="24"/>
        </w:rPr>
        <w:t>réplique à l</w:t>
      </w:r>
      <w:r w:rsidR="005D2C31">
        <w:rPr>
          <w:rFonts w:ascii="Times New Roman" w:eastAsia="Malgun Gothic" w:hAnsi="Times New Roman" w:cs="Times New Roman"/>
          <w:color w:val="000000" w:themeColor="text1"/>
          <w:sz w:val="24"/>
          <w:szCs w:val="24"/>
        </w:rPr>
        <w:t xml:space="preserve">a fonction intégrative de l’idéologie </w:t>
      </w:r>
      <w:r w:rsidR="00404A9C">
        <w:rPr>
          <w:rFonts w:ascii="Times New Roman" w:eastAsia="Malgun Gothic" w:hAnsi="Times New Roman" w:cs="Times New Roman"/>
          <w:color w:val="000000" w:themeColor="text1"/>
          <w:sz w:val="24"/>
          <w:szCs w:val="24"/>
        </w:rPr>
        <w:t xml:space="preserve">la </w:t>
      </w:r>
      <w:r w:rsidR="00094E83" w:rsidRPr="00AA2139">
        <w:rPr>
          <w:rFonts w:ascii="Times New Roman" w:eastAsia="Malgun Gothic" w:hAnsi="Times New Roman" w:cs="Times New Roman"/>
          <w:color w:val="000000" w:themeColor="text1"/>
          <w:sz w:val="24"/>
          <w:szCs w:val="24"/>
        </w:rPr>
        <w:t xml:space="preserve">plus </w:t>
      </w:r>
      <w:r w:rsidR="00824C7C" w:rsidRPr="00AA2139">
        <w:rPr>
          <w:rFonts w:ascii="Times New Roman" w:eastAsia="Malgun Gothic" w:hAnsi="Times New Roman" w:cs="Times New Roman"/>
          <w:color w:val="000000" w:themeColor="text1"/>
          <w:sz w:val="24"/>
          <w:szCs w:val="24"/>
        </w:rPr>
        <w:t xml:space="preserve">radicale. </w:t>
      </w:r>
      <w:r w:rsidR="00404A9C" w:rsidRPr="00AA2139">
        <w:rPr>
          <w:rFonts w:ascii="Times New Roman" w:eastAsia="Malgun Gothic" w:hAnsi="Times New Roman" w:cs="Times New Roman"/>
          <w:color w:val="000000" w:themeColor="text1"/>
          <w:sz w:val="24"/>
          <w:szCs w:val="24"/>
        </w:rPr>
        <w:t>»</w:t>
      </w:r>
      <w:r w:rsidR="00824C7C" w:rsidRPr="00AA2139">
        <w:rPr>
          <w:rFonts w:ascii="Times New Roman" w:eastAsia="Malgun Gothic" w:hAnsi="Times New Roman" w:cs="Times New Roman"/>
          <w:color w:val="000000" w:themeColor="text1"/>
          <w:sz w:val="24"/>
          <w:szCs w:val="24"/>
        </w:rPr>
        <w:t xml:space="preserve"> </w:t>
      </w:r>
      <w:r w:rsidR="00411A8E" w:rsidRPr="00AA2139">
        <w:rPr>
          <w:rStyle w:val="Appelnotedebasdep"/>
          <w:rFonts w:ascii="Times New Roman" w:eastAsia="Malgun Gothic" w:hAnsi="Times New Roman" w:cs="Times New Roman"/>
          <w:color w:val="000000" w:themeColor="text1"/>
          <w:sz w:val="24"/>
          <w:szCs w:val="24"/>
        </w:rPr>
        <w:footnoteReference w:id="301"/>
      </w:r>
      <w:r w:rsidR="00824C7C" w:rsidRPr="00AA2139">
        <w:rPr>
          <w:rFonts w:ascii="Times New Roman" w:eastAsia="Malgun Gothic" w:hAnsi="Times New Roman" w:cs="Times New Roman"/>
          <w:color w:val="000000" w:themeColor="text1"/>
          <w:sz w:val="24"/>
          <w:szCs w:val="24"/>
        </w:rPr>
        <w:t xml:space="preserve"> </w:t>
      </w:r>
      <w:r w:rsidR="00605D9C" w:rsidRPr="00AA2139">
        <w:rPr>
          <w:rFonts w:ascii="Times New Roman" w:eastAsia="Malgun Gothic" w:hAnsi="Times New Roman" w:cs="Times New Roman"/>
          <w:color w:val="000000" w:themeColor="text1"/>
          <w:sz w:val="24"/>
          <w:szCs w:val="24"/>
        </w:rPr>
        <w:t xml:space="preserve">Lorsque l’idéologie est une projection de la mémoire </w:t>
      </w:r>
      <w:r w:rsidR="004A52AD" w:rsidRPr="00AA2139">
        <w:rPr>
          <w:rFonts w:ascii="Times New Roman" w:eastAsia="Malgun Gothic" w:hAnsi="Times New Roman" w:cs="Times New Roman"/>
          <w:color w:val="000000" w:themeColor="text1"/>
          <w:sz w:val="24"/>
          <w:szCs w:val="24"/>
        </w:rPr>
        <w:t xml:space="preserve">collective </w:t>
      </w:r>
      <w:r w:rsidR="00605D9C" w:rsidRPr="00AA2139">
        <w:rPr>
          <w:rFonts w:ascii="Times New Roman" w:eastAsia="Malgun Gothic" w:hAnsi="Times New Roman" w:cs="Times New Roman"/>
          <w:color w:val="000000" w:themeColor="text1"/>
          <w:sz w:val="24"/>
          <w:szCs w:val="24"/>
        </w:rPr>
        <w:t xml:space="preserve">d’un groupe </w:t>
      </w:r>
      <w:r w:rsidR="004A52AD" w:rsidRPr="00AA2139">
        <w:rPr>
          <w:rFonts w:ascii="Times New Roman" w:eastAsia="Malgun Gothic" w:hAnsi="Times New Roman" w:cs="Times New Roman"/>
          <w:color w:val="000000" w:themeColor="text1"/>
          <w:sz w:val="24"/>
          <w:szCs w:val="24"/>
        </w:rPr>
        <w:t xml:space="preserve">vers </w:t>
      </w:r>
      <w:r w:rsidR="00605D9C" w:rsidRPr="00AA2139">
        <w:rPr>
          <w:rFonts w:ascii="Times New Roman" w:eastAsia="Malgun Gothic" w:hAnsi="Times New Roman" w:cs="Times New Roman"/>
          <w:color w:val="000000" w:themeColor="text1"/>
          <w:sz w:val="24"/>
          <w:szCs w:val="24"/>
        </w:rPr>
        <w:t xml:space="preserve">le passé, l’utopie </w:t>
      </w:r>
      <w:r w:rsidR="004A52AD" w:rsidRPr="00AA2139">
        <w:rPr>
          <w:rFonts w:ascii="Times New Roman" w:eastAsia="Malgun Gothic" w:hAnsi="Times New Roman" w:cs="Times New Roman"/>
          <w:color w:val="000000" w:themeColor="text1"/>
          <w:sz w:val="24"/>
          <w:szCs w:val="24"/>
        </w:rPr>
        <w:t>est une action d</w:t>
      </w:r>
      <w:r w:rsidR="007E1551" w:rsidRPr="00AA2139">
        <w:rPr>
          <w:rFonts w:ascii="Times New Roman" w:eastAsia="Malgun Gothic" w:hAnsi="Times New Roman" w:cs="Times New Roman"/>
          <w:color w:val="000000" w:themeColor="text1"/>
          <w:sz w:val="24"/>
          <w:szCs w:val="24"/>
        </w:rPr>
        <w:t xml:space="preserve">’impliquer </w:t>
      </w:r>
      <w:r w:rsidR="004A52AD" w:rsidRPr="00AA2139">
        <w:rPr>
          <w:rFonts w:ascii="Times New Roman" w:eastAsia="Malgun Gothic" w:hAnsi="Times New Roman" w:cs="Times New Roman"/>
          <w:color w:val="000000" w:themeColor="text1"/>
          <w:sz w:val="24"/>
          <w:szCs w:val="24"/>
        </w:rPr>
        <w:t>le</w:t>
      </w:r>
      <w:r w:rsidR="0056404D" w:rsidRPr="00AA2139">
        <w:rPr>
          <w:rFonts w:ascii="Times New Roman" w:eastAsia="Malgun Gothic" w:hAnsi="Times New Roman" w:cs="Times New Roman"/>
          <w:color w:val="000000" w:themeColor="text1"/>
          <w:sz w:val="24"/>
          <w:szCs w:val="24"/>
        </w:rPr>
        <w:t>s</w:t>
      </w:r>
      <w:r w:rsidR="004A52AD" w:rsidRPr="00AA2139">
        <w:rPr>
          <w:rFonts w:ascii="Times New Roman" w:eastAsia="Malgun Gothic" w:hAnsi="Times New Roman" w:cs="Times New Roman"/>
          <w:color w:val="000000" w:themeColor="text1"/>
          <w:sz w:val="24"/>
          <w:szCs w:val="24"/>
        </w:rPr>
        <w:t xml:space="preserve"> possib</w:t>
      </w:r>
      <w:r w:rsidR="003E4208" w:rsidRPr="00AA2139">
        <w:rPr>
          <w:rFonts w:ascii="Times New Roman" w:eastAsia="Malgun Gothic" w:hAnsi="Times New Roman" w:cs="Times New Roman"/>
          <w:color w:val="000000" w:themeColor="text1"/>
          <w:sz w:val="24"/>
          <w:szCs w:val="24"/>
        </w:rPr>
        <w:t xml:space="preserve">ilités </w:t>
      </w:r>
      <w:r w:rsidR="000C0CD9" w:rsidRPr="00AA2139">
        <w:rPr>
          <w:rFonts w:ascii="Times New Roman" w:eastAsia="Malgun Gothic" w:hAnsi="Times New Roman" w:cs="Times New Roman"/>
          <w:color w:val="000000" w:themeColor="text1"/>
          <w:sz w:val="24"/>
          <w:szCs w:val="24"/>
        </w:rPr>
        <w:t xml:space="preserve">par l’imagination. </w:t>
      </w:r>
    </w:p>
    <w:p w:rsidR="009B5229" w:rsidRPr="00AA2139" w:rsidRDefault="003E4208" w:rsidP="00B57C1D">
      <w:pPr>
        <w:spacing w:after="0" w:line="360" w:lineRule="auto"/>
        <w:jc w:val="both"/>
        <w:rPr>
          <w:rFonts w:ascii="Times New Roman" w:eastAsia="Malgun Gothic" w:hAnsi="Times New Roman" w:cs="Times New Roman"/>
          <w:color w:val="000000" w:themeColor="text1"/>
          <w:sz w:val="24"/>
          <w:szCs w:val="24"/>
        </w:rPr>
      </w:pPr>
      <w:r w:rsidRPr="00AA2139">
        <w:rPr>
          <w:rFonts w:ascii="Times New Roman" w:eastAsia="Malgun Gothic" w:hAnsi="Times New Roman" w:cs="Times New Roman"/>
          <w:color w:val="000000" w:themeColor="text1"/>
          <w:sz w:val="24"/>
          <w:szCs w:val="24"/>
        </w:rPr>
        <w:t xml:space="preserve">        </w:t>
      </w:r>
      <w:r w:rsidR="00252650" w:rsidRPr="00AA2139">
        <w:rPr>
          <w:rFonts w:ascii="Times New Roman" w:eastAsia="Malgun Gothic" w:hAnsi="Times New Roman" w:cs="Times New Roman"/>
          <w:color w:val="000000" w:themeColor="text1"/>
          <w:sz w:val="24"/>
          <w:szCs w:val="24"/>
        </w:rPr>
        <w:t xml:space="preserve">Paul Ricœur suscite l’homme affecté par l’histoire. </w:t>
      </w:r>
      <w:r w:rsidR="00132DC3" w:rsidRPr="00AA2139">
        <w:rPr>
          <w:rFonts w:ascii="Times New Roman" w:eastAsia="Malgun Gothic" w:hAnsi="Times New Roman" w:cs="Times New Roman"/>
          <w:color w:val="000000" w:themeColor="text1"/>
          <w:sz w:val="24"/>
          <w:szCs w:val="24"/>
        </w:rPr>
        <w:t>Mais, p</w:t>
      </w:r>
      <w:r w:rsidR="000D4E3A" w:rsidRPr="00AA2139">
        <w:rPr>
          <w:rFonts w:ascii="Times New Roman" w:eastAsia="Malgun Gothic" w:hAnsi="Times New Roman" w:cs="Times New Roman"/>
          <w:color w:val="000000" w:themeColor="text1"/>
          <w:sz w:val="24"/>
          <w:szCs w:val="24"/>
        </w:rPr>
        <w:t xml:space="preserve">our réilluminer le futur du passé, il </w:t>
      </w:r>
      <w:r w:rsidR="00B57C1D" w:rsidRPr="00AA2139">
        <w:rPr>
          <w:rFonts w:ascii="Times New Roman" w:eastAsia="Malgun Gothic" w:hAnsi="Times New Roman" w:cs="Times New Roman"/>
          <w:color w:val="000000" w:themeColor="text1"/>
          <w:sz w:val="24"/>
          <w:szCs w:val="24"/>
        </w:rPr>
        <w:t xml:space="preserve">fait mention </w:t>
      </w:r>
      <w:r w:rsidR="005E70E0" w:rsidRPr="00AA2139">
        <w:rPr>
          <w:rFonts w:ascii="Times New Roman" w:eastAsia="Malgun Gothic" w:hAnsi="Times New Roman" w:cs="Times New Roman"/>
          <w:color w:val="000000" w:themeColor="text1"/>
          <w:sz w:val="24"/>
          <w:szCs w:val="24"/>
        </w:rPr>
        <w:t xml:space="preserve">d’une </w:t>
      </w:r>
      <w:r w:rsidR="00DA0257" w:rsidRPr="00AA2139">
        <w:rPr>
          <w:rFonts w:ascii="Times New Roman" w:eastAsia="Malgun Gothic" w:hAnsi="Times New Roman" w:cs="Times New Roman"/>
          <w:color w:val="000000" w:themeColor="text1"/>
          <w:sz w:val="24"/>
          <w:szCs w:val="24"/>
        </w:rPr>
        <w:t>notion de Reinhart</w:t>
      </w:r>
      <w:r w:rsidR="00132DC3" w:rsidRPr="00AA2139">
        <w:rPr>
          <w:rFonts w:ascii="Times New Roman" w:eastAsia="Malgun Gothic" w:hAnsi="Times New Roman" w:cs="Times New Roman"/>
          <w:color w:val="000000" w:themeColor="text1"/>
          <w:sz w:val="24"/>
          <w:szCs w:val="24"/>
        </w:rPr>
        <w:t xml:space="preserve"> Koselleck : </w:t>
      </w:r>
      <w:r w:rsidR="00B57C1D" w:rsidRPr="00AA2139">
        <w:rPr>
          <w:rFonts w:ascii="Times New Roman" w:eastAsia="Malgun Gothic" w:hAnsi="Times New Roman" w:cs="Times New Roman"/>
          <w:color w:val="000000" w:themeColor="text1"/>
          <w:sz w:val="24"/>
          <w:szCs w:val="24"/>
        </w:rPr>
        <w:t xml:space="preserve">la tension entre « </w:t>
      </w:r>
      <w:r w:rsidR="00636670" w:rsidRPr="00AA2139">
        <w:rPr>
          <w:rFonts w:ascii="Times New Roman" w:eastAsia="Malgun Gothic" w:hAnsi="Times New Roman" w:cs="Times New Roman"/>
          <w:color w:val="000000" w:themeColor="text1"/>
          <w:sz w:val="24"/>
          <w:szCs w:val="24"/>
        </w:rPr>
        <w:t>l’</w:t>
      </w:r>
      <w:r w:rsidR="00B57C1D" w:rsidRPr="00AA2139">
        <w:rPr>
          <w:rFonts w:ascii="Times New Roman" w:eastAsia="Malgun Gothic" w:hAnsi="Times New Roman" w:cs="Times New Roman"/>
          <w:color w:val="000000" w:themeColor="text1"/>
          <w:sz w:val="24"/>
          <w:szCs w:val="24"/>
        </w:rPr>
        <w:t>espace d’expérience » et « horizon d’attente ».</w:t>
      </w:r>
      <w:r w:rsidR="00B57C1D" w:rsidRPr="00AA2139">
        <w:rPr>
          <w:rFonts w:ascii="Times New Roman" w:eastAsia="Malgun Gothic" w:hAnsi="Times New Roman" w:cs="Times New Roman"/>
          <w:color w:val="000000" w:themeColor="text1"/>
          <w:sz w:val="24"/>
          <w:szCs w:val="24"/>
          <w:vertAlign w:val="superscript"/>
        </w:rPr>
        <w:footnoteReference w:id="302"/>
      </w:r>
      <w:r w:rsidR="00B57C1D" w:rsidRPr="00AA2139">
        <w:rPr>
          <w:rFonts w:ascii="Times New Roman" w:eastAsia="Malgun Gothic" w:hAnsi="Times New Roman" w:cs="Times New Roman"/>
          <w:color w:val="000000" w:themeColor="text1"/>
          <w:sz w:val="24"/>
          <w:szCs w:val="24"/>
        </w:rPr>
        <w:t xml:space="preserve"> Reinhart Koselleck </w:t>
      </w:r>
      <w:r w:rsidR="00E80FD2" w:rsidRPr="00AA2139">
        <w:rPr>
          <w:rFonts w:ascii="Times New Roman" w:eastAsia="Malgun Gothic" w:hAnsi="Times New Roman" w:cs="Times New Roman"/>
          <w:color w:val="000000" w:themeColor="text1"/>
          <w:sz w:val="24"/>
          <w:szCs w:val="24"/>
        </w:rPr>
        <w:t xml:space="preserve">met l’accent sur </w:t>
      </w:r>
      <w:r w:rsidR="00BD72A3" w:rsidRPr="00AA2139">
        <w:rPr>
          <w:rFonts w:ascii="Times New Roman" w:eastAsia="Malgun Gothic" w:hAnsi="Times New Roman" w:cs="Times New Roman"/>
          <w:color w:val="000000" w:themeColor="text1"/>
          <w:sz w:val="24"/>
          <w:szCs w:val="24"/>
        </w:rPr>
        <w:t xml:space="preserve">un </w:t>
      </w:r>
      <w:r w:rsidR="00F02354" w:rsidRPr="00AA2139">
        <w:rPr>
          <w:rFonts w:ascii="Times New Roman" w:eastAsia="Malgun Gothic" w:hAnsi="Times New Roman" w:cs="Times New Roman"/>
          <w:color w:val="000000" w:themeColor="text1"/>
          <w:sz w:val="24"/>
          <w:szCs w:val="24"/>
        </w:rPr>
        <w:t xml:space="preserve">rapport étroit entre </w:t>
      </w:r>
      <w:r w:rsidR="00636670" w:rsidRPr="00AA2139">
        <w:rPr>
          <w:rFonts w:ascii="Times New Roman" w:eastAsia="Malgun Gothic" w:hAnsi="Times New Roman" w:cs="Times New Roman"/>
          <w:color w:val="000000" w:themeColor="text1"/>
          <w:sz w:val="24"/>
          <w:szCs w:val="24"/>
        </w:rPr>
        <w:t xml:space="preserve">« </w:t>
      </w:r>
      <w:r w:rsidR="0041682A" w:rsidRPr="00AA2139">
        <w:rPr>
          <w:rFonts w:ascii="Times New Roman" w:eastAsia="Malgun Gothic" w:hAnsi="Times New Roman" w:cs="Times New Roman"/>
          <w:color w:val="000000" w:themeColor="text1"/>
          <w:sz w:val="24"/>
          <w:szCs w:val="24"/>
        </w:rPr>
        <w:t>l</w:t>
      </w:r>
      <w:r w:rsidR="00E80FD2" w:rsidRPr="00AA2139">
        <w:rPr>
          <w:rFonts w:ascii="Times New Roman" w:eastAsia="Malgun Gothic" w:hAnsi="Times New Roman" w:cs="Times New Roman"/>
          <w:color w:val="000000" w:themeColor="text1"/>
          <w:sz w:val="24"/>
          <w:szCs w:val="24"/>
        </w:rPr>
        <w:t>’</w:t>
      </w:r>
      <w:r w:rsidR="0023074E" w:rsidRPr="00AA2139">
        <w:rPr>
          <w:rFonts w:ascii="Times New Roman" w:eastAsia="Malgun Gothic" w:hAnsi="Times New Roman" w:cs="Times New Roman"/>
          <w:color w:val="000000" w:themeColor="text1"/>
          <w:sz w:val="24"/>
          <w:szCs w:val="24"/>
        </w:rPr>
        <w:t>espace d’</w:t>
      </w:r>
      <w:r w:rsidR="0041682A" w:rsidRPr="00AA2139">
        <w:rPr>
          <w:rFonts w:ascii="Times New Roman" w:eastAsia="Malgun Gothic" w:hAnsi="Times New Roman" w:cs="Times New Roman"/>
          <w:color w:val="000000" w:themeColor="text1"/>
          <w:sz w:val="24"/>
          <w:szCs w:val="24"/>
        </w:rPr>
        <w:t>expérience</w:t>
      </w:r>
      <w:r w:rsidR="00636670" w:rsidRPr="00AA2139">
        <w:rPr>
          <w:rFonts w:ascii="Times New Roman" w:eastAsia="Malgun Gothic" w:hAnsi="Times New Roman" w:cs="Times New Roman"/>
          <w:color w:val="000000" w:themeColor="text1"/>
          <w:sz w:val="24"/>
          <w:szCs w:val="24"/>
        </w:rPr>
        <w:t xml:space="preserve"> » </w:t>
      </w:r>
      <w:r w:rsidR="0041682A" w:rsidRPr="00AA2139">
        <w:rPr>
          <w:rFonts w:ascii="Times New Roman" w:eastAsia="Malgun Gothic" w:hAnsi="Times New Roman" w:cs="Times New Roman"/>
          <w:color w:val="000000" w:themeColor="text1"/>
          <w:sz w:val="24"/>
          <w:szCs w:val="24"/>
        </w:rPr>
        <w:t xml:space="preserve">et </w:t>
      </w:r>
      <w:r w:rsidR="00636670" w:rsidRPr="00AA2139">
        <w:rPr>
          <w:rFonts w:ascii="Times New Roman" w:eastAsia="Malgun Gothic" w:hAnsi="Times New Roman" w:cs="Times New Roman"/>
          <w:color w:val="000000" w:themeColor="text1"/>
          <w:sz w:val="24"/>
          <w:szCs w:val="24"/>
        </w:rPr>
        <w:t xml:space="preserve">« </w:t>
      </w:r>
      <w:r w:rsidR="0041682A" w:rsidRPr="00AA2139">
        <w:rPr>
          <w:rFonts w:ascii="Times New Roman" w:eastAsia="Malgun Gothic" w:hAnsi="Times New Roman" w:cs="Times New Roman"/>
          <w:color w:val="000000" w:themeColor="text1"/>
          <w:sz w:val="24"/>
          <w:szCs w:val="24"/>
        </w:rPr>
        <w:t>l’</w:t>
      </w:r>
      <w:r w:rsidR="0023074E" w:rsidRPr="00AA2139">
        <w:rPr>
          <w:rFonts w:ascii="Times New Roman" w:eastAsia="Malgun Gothic" w:hAnsi="Times New Roman" w:cs="Times New Roman"/>
          <w:color w:val="000000" w:themeColor="text1"/>
          <w:sz w:val="24"/>
          <w:szCs w:val="24"/>
        </w:rPr>
        <w:t>horizon d’</w:t>
      </w:r>
      <w:r w:rsidR="0041682A" w:rsidRPr="00AA2139">
        <w:rPr>
          <w:rFonts w:ascii="Times New Roman" w:eastAsia="Malgun Gothic" w:hAnsi="Times New Roman" w:cs="Times New Roman"/>
          <w:color w:val="000000" w:themeColor="text1"/>
          <w:sz w:val="24"/>
          <w:szCs w:val="24"/>
        </w:rPr>
        <w:t>a</w:t>
      </w:r>
      <w:r w:rsidR="001142FE" w:rsidRPr="00AA2139">
        <w:rPr>
          <w:rFonts w:ascii="Times New Roman" w:eastAsia="Malgun Gothic" w:hAnsi="Times New Roman" w:cs="Times New Roman"/>
          <w:color w:val="000000" w:themeColor="text1"/>
          <w:sz w:val="24"/>
          <w:szCs w:val="24"/>
        </w:rPr>
        <w:t>ttente</w:t>
      </w:r>
      <w:r w:rsidR="00636670" w:rsidRPr="00AA2139">
        <w:rPr>
          <w:rFonts w:ascii="Times New Roman" w:eastAsia="Malgun Gothic" w:hAnsi="Times New Roman" w:cs="Times New Roman"/>
          <w:color w:val="000000" w:themeColor="text1"/>
          <w:sz w:val="24"/>
          <w:szCs w:val="24"/>
        </w:rPr>
        <w:t xml:space="preserve"> »</w:t>
      </w:r>
      <w:r w:rsidR="001142FE" w:rsidRPr="00AA2139">
        <w:rPr>
          <w:rFonts w:ascii="Times New Roman" w:eastAsia="Malgun Gothic" w:hAnsi="Times New Roman" w:cs="Times New Roman"/>
          <w:color w:val="000000" w:themeColor="text1"/>
          <w:sz w:val="24"/>
          <w:szCs w:val="24"/>
        </w:rPr>
        <w:t>.</w:t>
      </w:r>
      <w:r w:rsidR="00F02354" w:rsidRPr="00AA2139">
        <w:rPr>
          <w:rFonts w:ascii="Times New Roman" w:eastAsia="Malgun Gothic" w:hAnsi="Times New Roman" w:cs="Times New Roman"/>
          <w:color w:val="000000" w:themeColor="text1"/>
          <w:sz w:val="24"/>
          <w:szCs w:val="24"/>
        </w:rPr>
        <w:t xml:space="preserve"> </w:t>
      </w:r>
      <w:r w:rsidR="00CB6BB8" w:rsidRPr="00AA2139">
        <w:rPr>
          <w:rFonts w:ascii="Times New Roman" w:eastAsia="Malgun Gothic" w:hAnsi="Times New Roman" w:cs="Times New Roman"/>
          <w:color w:val="000000" w:themeColor="text1"/>
          <w:sz w:val="24"/>
          <w:szCs w:val="24"/>
        </w:rPr>
        <w:t xml:space="preserve">L’homme </w:t>
      </w:r>
      <w:r w:rsidRPr="00AA2139">
        <w:rPr>
          <w:rFonts w:ascii="Times New Roman" w:eastAsia="Malgun Gothic" w:hAnsi="Times New Roman" w:cs="Times New Roman"/>
          <w:color w:val="000000" w:themeColor="text1"/>
          <w:sz w:val="24"/>
          <w:szCs w:val="24"/>
        </w:rPr>
        <w:t>construit l’</w:t>
      </w:r>
      <w:r w:rsidR="00180EEA" w:rsidRPr="00AA2139">
        <w:rPr>
          <w:rFonts w:ascii="Times New Roman" w:eastAsia="Malgun Gothic" w:hAnsi="Times New Roman" w:cs="Times New Roman"/>
          <w:color w:val="000000" w:themeColor="text1"/>
          <w:sz w:val="24"/>
          <w:szCs w:val="24"/>
        </w:rPr>
        <w:t xml:space="preserve">horizon d’attente par l’expérience privée en surpassant  l’expérience antérieure en tant que la mémoire collective. Sans </w:t>
      </w:r>
      <w:r w:rsidRPr="00AA2139">
        <w:rPr>
          <w:rFonts w:ascii="Times New Roman" w:eastAsia="Malgun Gothic" w:hAnsi="Times New Roman" w:cs="Times New Roman"/>
          <w:color w:val="000000" w:themeColor="text1"/>
          <w:sz w:val="24"/>
          <w:szCs w:val="24"/>
        </w:rPr>
        <w:t>l’expérience</w:t>
      </w:r>
      <w:r w:rsidR="00180EEA" w:rsidRPr="00AA2139">
        <w:rPr>
          <w:rFonts w:ascii="Times New Roman" w:eastAsia="Malgun Gothic" w:hAnsi="Times New Roman" w:cs="Times New Roman"/>
          <w:color w:val="000000" w:themeColor="text1"/>
          <w:sz w:val="24"/>
          <w:szCs w:val="24"/>
        </w:rPr>
        <w:t xml:space="preserve">, </w:t>
      </w:r>
      <w:r w:rsidR="00F02354" w:rsidRPr="00AA2139">
        <w:rPr>
          <w:rFonts w:ascii="Times New Roman" w:eastAsia="Malgun Gothic" w:hAnsi="Times New Roman" w:cs="Times New Roman"/>
          <w:color w:val="000000" w:themeColor="text1"/>
          <w:sz w:val="24"/>
          <w:szCs w:val="24"/>
        </w:rPr>
        <w:t xml:space="preserve">sans attente. </w:t>
      </w:r>
      <w:r w:rsidR="00D05D61" w:rsidRPr="00AA2139">
        <w:rPr>
          <w:rFonts w:ascii="Times New Roman" w:eastAsia="Malgun Gothic" w:hAnsi="Times New Roman" w:cs="Times New Roman"/>
          <w:color w:val="000000" w:themeColor="text1"/>
          <w:sz w:val="24"/>
          <w:szCs w:val="24"/>
        </w:rPr>
        <w:t>C</w:t>
      </w:r>
      <w:r w:rsidR="0023074E" w:rsidRPr="00AA2139">
        <w:rPr>
          <w:rFonts w:ascii="Times New Roman" w:eastAsia="Malgun Gothic" w:hAnsi="Times New Roman" w:cs="Times New Roman"/>
          <w:color w:val="000000" w:themeColor="text1"/>
          <w:sz w:val="24"/>
          <w:szCs w:val="24"/>
        </w:rPr>
        <w:t xml:space="preserve">e n’est pas </w:t>
      </w:r>
      <w:r w:rsidR="00D05D61" w:rsidRPr="00AA2139">
        <w:rPr>
          <w:rFonts w:ascii="Times New Roman" w:eastAsia="Malgun Gothic" w:hAnsi="Times New Roman" w:cs="Times New Roman"/>
          <w:color w:val="000000" w:themeColor="text1"/>
          <w:sz w:val="24"/>
          <w:szCs w:val="24"/>
        </w:rPr>
        <w:t xml:space="preserve">donc </w:t>
      </w:r>
      <w:r w:rsidR="0023074E" w:rsidRPr="00AA2139">
        <w:rPr>
          <w:rFonts w:ascii="Times New Roman" w:eastAsia="Malgun Gothic" w:hAnsi="Times New Roman" w:cs="Times New Roman"/>
          <w:color w:val="000000" w:themeColor="text1"/>
          <w:sz w:val="24"/>
          <w:szCs w:val="24"/>
        </w:rPr>
        <w:t>l</w:t>
      </w:r>
      <w:r w:rsidR="005221F7" w:rsidRPr="00AA2139">
        <w:rPr>
          <w:rFonts w:ascii="Times New Roman" w:eastAsia="Malgun Gothic" w:hAnsi="Times New Roman" w:cs="Times New Roman"/>
          <w:color w:val="000000" w:themeColor="text1"/>
          <w:sz w:val="24"/>
          <w:szCs w:val="24"/>
        </w:rPr>
        <w:t xml:space="preserve">’histoire transmise </w:t>
      </w:r>
      <w:r w:rsidR="0023074E" w:rsidRPr="00AA2139">
        <w:rPr>
          <w:rFonts w:ascii="Times New Roman" w:eastAsia="Malgun Gothic" w:hAnsi="Times New Roman" w:cs="Times New Roman"/>
          <w:color w:val="000000" w:themeColor="text1"/>
          <w:sz w:val="24"/>
          <w:szCs w:val="24"/>
        </w:rPr>
        <w:t xml:space="preserve">qui constitue </w:t>
      </w:r>
      <w:r w:rsidR="00D05D61" w:rsidRPr="00AA2139">
        <w:rPr>
          <w:rFonts w:ascii="Times New Roman" w:eastAsia="Malgun Gothic" w:hAnsi="Times New Roman" w:cs="Times New Roman"/>
          <w:color w:val="000000" w:themeColor="text1"/>
          <w:sz w:val="24"/>
          <w:szCs w:val="24"/>
        </w:rPr>
        <w:t xml:space="preserve">l’horizon d’attente de l’individu, mais </w:t>
      </w:r>
      <w:r w:rsidR="00F02354" w:rsidRPr="00AA2139">
        <w:rPr>
          <w:rFonts w:ascii="Times New Roman" w:eastAsia="Malgun Gothic" w:hAnsi="Times New Roman" w:cs="Times New Roman"/>
          <w:color w:val="000000" w:themeColor="text1"/>
          <w:sz w:val="24"/>
          <w:szCs w:val="24"/>
        </w:rPr>
        <w:t>l</w:t>
      </w:r>
      <w:r w:rsidR="00115494" w:rsidRPr="00AA2139">
        <w:rPr>
          <w:rFonts w:ascii="Times New Roman" w:eastAsia="Malgun Gothic" w:hAnsi="Times New Roman" w:cs="Times New Roman"/>
          <w:color w:val="000000" w:themeColor="text1"/>
          <w:sz w:val="24"/>
          <w:szCs w:val="24"/>
        </w:rPr>
        <w:t>a conscience du p</w:t>
      </w:r>
      <w:r w:rsidR="00F02354" w:rsidRPr="00AA2139">
        <w:rPr>
          <w:rFonts w:ascii="Times New Roman" w:eastAsia="Malgun Gothic" w:hAnsi="Times New Roman" w:cs="Times New Roman"/>
          <w:color w:val="000000" w:themeColor="text1"/>
          <w:sz w:val="24"/>
          <w:szCs w:val="24"/>
        </w:rPr>
        <w:t xml:space="preserve">résent </w:t>
      </w:r>
      <w:r w:rsidR="00115494" w:rsidRPr="00AA2139">
        <w:rPr>
          <w:rFonts w:ascii="Times New Roman" w:eastAsia="Malgun Gothic" w:hAnsi="Times New Roman" w:cs="Times New Roman"/>
          <w:color w:val="000000" w:themeColor="text1"/>
          <w:sz w:val="24"/>
          <w:szCs w:val="24"/>
        </w:rPr>
        <w:t>dans l’espace d’expérience.</w:t>
      </w:r>
      <w:r w:rsidR="00F02354" w:rsidRPr="00AA2139">
        <w:rPr>
          <w:rFonts w:ascii="Times New Roman" w:eastAsia="Malgun Gothic" w:hAnsi="Times New Roman" w:cs="Times New Roman"/>
          <w:color w:val="000000" w:themeColor="text1"/>
          <w:sz w:val="24"/>
          <w:szCs w:val="24"/>
        </w:rPr>
        <w:t xml:space="preserve"> </w:t>
      </w:r>
      <w:r w:rsidR="009E3CF9" w:rsidRPr="00AA2139">
        <w:rPr>
          <w:rFonts w:ascii="Times New Roman" w:eastAsia="Malgun Gothic" w:hAnsi="Times New Roman" w:cs="Times New Roman"/>
          <w:color w:val="000000" w:themeColor="text1"/>
          <w:sz w:val="24"/>
          <w:szCs w:val="24"/>
        </w:rPr>
        <w:lastRenderedPageBreak/>
        <w:t>L</w:t>
      </w:r>
      <w:r w:rsidR="00B57C1D" w:rsidRPr="00AA2139">
        <w:rPr>
          <w:rFonts w:ascii="Times New Roman" w:eastAsia="Malgun Gothic" w:hAnsi="Times New Roman" w:cs="Times New Roman"/>
          <w:color w:val="000000" w:themeColor="text1"/>
          <w:sz w:val="24"/>
          <w:szCs w:val="24"/>
        </w:rPr>
        <w:t xml:space="preserve">’utopie n’est pas </w:t>
      </w:r>
      <w:r w:rsidR="002B0A6C" w:rsidRPr="00AA2139">
        <w:rPr>
          <w:rFonts w:ascii="Times New Roman" w:eastAsia="Malgun Gothic" w:hAnsi="Times New Roman" w:cs="Times New Roman"/>
          <w:color w:val="000000" w:themeColor="text1"/>
          <w:sz w:val="24"/>
          <w:szCs w:val="24"/>
        </w:rPr>
        <w:t xml:space="preserve">donc </w:t>
      </w:r>
      <w:r w:rsidR="00B57C1D" w:rsidRPr="00AA2139">
        <w:rPr>
          <w:rFonts w:ascii="Times New Roman" w:eastAsia="Malgun Gothic" w:hAnsi="Times New Roman" w:cs="Times New Roman"/>
          <w:color w:val="000000" w:themeColor="text1"/>
          <w:sz w:val="24"/>
          <w:szCs w:val="24"/>
        </w:rPr>
        <w:t xml:space="preserve">une </w:t>
      </w:r>
      <w:r w:rsidR="002B0A6C" w:rsidRPr="00AA2139">
        <w:rPr>
          <w:rFonts w:ascii="Times New Roman" w:eastAsia="Malgun Gothic" w:hAnsi="Times New Roman" w:cs="Times New Roman"/>
          <w:color w:val="000000" w:themeColor="text1"/>
          <w:sz w:val="24"/>
          <w:szCs w:val="24"/>
        </w:rPr>
        <w:t>vision illusoire</w:t>
      </w:r>
      <w:r w:rsidR="008E5593" w:rsidRPr="00AA2139">
        <w:rPr>
          <w:rFonts w:ascii="Times New Roman" w:eastAsia="Malgun Gothic" w:hAnsi="Times New Roman" w:cs="Times New Roman"/>
          <w:color w:val="000000" w:themeColor="text1"/>
          <w:sz w:val="24"/>
          <w:szCs w:val="24"/>
        </w:rPr>
        <w:t xml:space="preserve">, mais </w:t>
      </w:r>
      <w:r w:rsidR="00B57C1D" w:rsidRPr="00AA2139">
        <w:rPr>
          <w:rFonts w:ascii="Times New Roman" w:eastAsia="Malgun Gothic" w:hAnsi="Times New Roman" w:cs="Times New Roman"/>
          <w:color w:val="000000" w:themeColor="text1"/>
          <w:sz w:val="24"/>
          <w:szCs w:val="24"/>
        </w:rPr>
        <w:t xml:space="preserve">une </w:t>
      </w:r>
      <w:r w:rsidR="009E3CF9" w:rsidRPr="00AA2139">
        <w:rPr>
          <w:rFonts w:ascii="Times New Roman" w:eastAsia="Malgun Gothic" w:hAnsi="Times New Roman" w:cs="Times New Roman"/>
          <w:color w:val="000000" w:themeColor="text1"/>
          <w:sz w:val="24"/>
          <w:szCs w:val="24"/>
        </w:rPr>
        <w:t>attente d’« Ailleurs »</w:t>
      </w:r>
      <w:r w:rsidR="00005801" w:rsidRPr="00AA2139">
        <w:rPr>
          <w:rFonts w:ascii="Times New Roman" w:eastAsia="Malgun Gothic" w:hAnsi="Times New Roman" w:cs="Times New Roman"/>
          <w:color w:val="000000" w:themeColor="text1"/>
          <w:sz w:val="24"/>
          <w:szCs w:val="24"/>
        </w:rPr>
        <w:t xml:space="preserve"> fondée sur </w:t>
      </w:r>
      <w:r w:rsidR="00B57C1D" w:rsidRPr="00AA2139">
        <w:rPr>
          <w:rFonts w:ascii="Times New Roman" w:eastAsia="Malgun Gothic" w:hAnsi="Times New Roman" w:cs="Times New Roman"/>
          <w:color w:val="000000" w:themeColor="text1"/>
          <w:sz w:val="24"/>
          <w:szCs w:val="24"/>
        </w:rPr>
        <w:t>l’espace d’expérience</w:t>
      </w:r>
      <w:r w:rsidR="009E3CF9" w:rsidRPr="00AA2139">
        <w:rPr>
          <w:rFonts w:ascii="Times New Roman" w:eastAsia="Malgun Gothic" w:hAnsi="Times New Roman" w:cs="Times New Roman"/>
          <w:color w:val="000000" w:themeColor="text1"/>
          <w:sz w:val="24"/>
          <w:szCs w:val="24"/>
        </w:rPr>
        <w:t xml:space="preserve">. </w:t>
      </w:r>
      <w:r w:rsidR="00B57C1D" w:rsidRPr="00AA2139">
        <w:rPr>
          <w:rFonts w:ascii="Times New Roman" w:eastAsia="Malgun Gothic" w:hAnsi="Times New Roman" w:cs="Times New Roman"/>
          <w:color w:val="000000" w:themeColor="text1"/>
          <w:sz w:val="24"/>
          <w:szCs w:val="24"/>
          <w:vertAlign w:val="superscript"/>
        </w:rPr>
        <w:footnoteReference w:id="303"/>
      </w:r>
      <w:r w:rsidR="009E3CF9" w:rsidRPr="00AA2139">
        <w:rPr>
          <w:rFonts w:ascii="Times New Roman" w:eastAsia="Malgun Gothic" w:hAnsi="Times New Roman" w:cs="Times New Roman"/>
          <w:color w:val="000000" w:themeColor="text1"/>
          <w:sz w:val="24"/>
          <w:szCs w:val="24"/>
        </w:rPr>
        <w:t xml:space="preserve"> </w:t>
      </w:r>
    </w:p>
    <w:p w:rsidR="007A3E97" w:rsidRPr="00AA2139" w:rsidRDefault="009B5229" w:rsidP="00B57C1D">
      <w:pPr>
        <w:spacing w:after="0" w:line="360" w:lineRule="auto"/>
        <w:jc w:val="both"/>
        <w:rPr>
          <w:rFonts w:ascii="Times New Roman" w:eastAsia="Malgun Gothic" w:hAnsi="Times New Roman" w:cs="Times New Roman"/>
          <w:sz w:val="24"/>
          <w:szCs w:val="24"/>
        </w:rPr>
      </w:pPr>
      <w:r w:rsidRPr="00AA2139">
        <w:rPr>
          <w:rFonts w:ascii="Times New Roman" w:eastAsia="Malgun Gothic" w:hAnsi="Times New Roman" w:cs="Times New Roman"/>
          <w:color w:val="000000" w:themeColor="text1"/>
          <w:sz w:val="24"/>
          <w:szCs w:val="24"/>
        </w:rPr>
        <w:t xml:space="preserve">    </w:t>
      </w:r>
      <w:r w:rsidR="005F63F7" w:rsidRPr="00AA2139">
        <w:rPr>
          <w:rFonts w:ascii="Times New Roman" w:eastAsia="Malgun Gothic" w:hAnsi="Times New Roman" w:cs="Times New Roman"/>
          <w:color w:val="000000" w:themeColor="text1"/>
          <w:sz w:val="24"/>
          <w:szCs w:val="24"/>
        </w:rPr>
        <w:t xml:space="preserve"> </w:t>
      </w:r>
      <w:r w:rsidR="008729FD" w:rsidRPr="00AA2139">
        <w:rPr>
          <w:rFonts w:ascii="Times New Roman" w:eastAsia="Malgun Gothic" w:hAnsi="Times New Roman" w:cs="Times New Roman"/>
          <w:color w:val="000000" w:themeColor="text1"/>
          <w:sz w:val="24"/>
          <w:szCs w:val="24"/>
        </w:rPr>
        <w:t xml:space="preserve">  Comme la musique est métaphore, si on rend compte du fait que</w:t>
      </w:r>
      <w:r w:rsidR="00332691" w:rsidRPr="00AA2139">
        <w:rPr>
          <w:rFonts w:ascii="Times New Roman" w:eastAsia="Malgun Gothic" w:hAnsi="Times New Roman" w:cs="Times New Roman"/>
          <w:color w:val="000000" w:themeColor="text1"/>
          <w:sz w:val="24"/>
          <w:szCs w:val="24"/>
        </w:rPr>
        <w:t xml:space="preserve"> la métaphore porte sur la « reconstitution </w:t>
      </w:r>
      <w:r w:rsidR="008729FD" w:rsidRPr="00AA2139">
        <w:rPr>
          <w:rFonts w:ascii="Times New Roman" w:eastAsia="Malgun Gothic" w:hAnsi="Times New Roman" w:cs="Times New Roman"/>
          <w:color w:val="000000" w:themeColor="text1"/>
          <w:sz w:val="24"/>
          <w:szCs w:val="24"/>
        </w:rPr>
        <w:t>», l</w:t>
      </w:r>
      <w:r w:rsidR="00D92F82" w:rsidRPr="00AA2139">
        <w:rPr>
          <w:rFonts w:ascii="Times New Roman" w:eastAsia="Malgun Gothic" w:hAnsi="Times New Roman" w:cs="Times New Roman"/>
          <w:color w:val="000000" w:themeColor="text1"/>
          <w:sz w:val="24"/>
          <w:szCs w:val="24"/>
        </w:rPr>
        <w:t xml:space="preserve">’essence de la musique consiste à </w:t>
      </w:r>
      <w:r w:rsidR="008729FD" w:rsidRPr="00AA2139">
        <w:rPr>
          <w:rFonts w:ascii="Times New Roman" w:eastAsia="Malgun Gothic" w:hAnsi="Times New Roman" w:cs="Times New Roman"/>
          <w:color w:val="000000" w:themeColor="text1"/>
          <w:sz w:val="24"/>
          <w:szCs w:val="24"/>
        </w:rPr>
        <w:t xml:space="preserve">réaliser </w:t>
      </w:r>
      <w:r w:rsidR="006D350D" w:rsidRPr="00AA2139">
        <w:rPr>
          <w:rFonts w:ascii="Times New Roman" w:eastAsia="Malgun Gothic" w:hAnsi="Times New Roman" w:cs="Times New Roman"/>
          <w:sz w:val="24"/>
          <w:szCs w:val="24"/>
        </w:rPr>
        <w:t>l’utopie</w:t>
      </w:r>
      <w:r w:rsidR="009010FB" w:rsidRPr="00AA2139">
        <w:rPr>
          <w:rFonts w:ascii="Times New Roman" w:eastAsia="Malgun Gothic" w:hAnsi="Times New Roman" w:cs="Times New Roman"/>
          <w:sz w:val="24"/>
          <w:szCs w:val="24"/>
        </w:rPr>
        <w:t xml:space="preserve"> du </w:t>
      </w:r>
      <w:r w:rsidR="003E7DD3" w:rsidRPr="00AA2139">
        <w:rPr>
          <w:rFonts w:ascii="Times New Roman" w:eastAsia="Malgun Gothic" w:hAnsi="Times New Roman" w:cs="Times New Roman"/>
          <w:sz w:val="24"/>
          <w:szCs w:val="24"/>
        </w:rPr>
        <w:t xml:space="preserve">musicien. </w:t>
      </w:r>
      <w:r w:rsidR="008729FD" w:rsidRPr="00AA2139">
        <w:rPr>
          <w:rFonts w:ascii="Times New Roman" w:eastAsia="Malgun Gothic" w:hAnsi="Times New Roman" w:cs="Times New Roman"/>
          <w:sz w:val="24"/>
          <w:szCs w:val="24"/>
        </w:rPr>
        <w:t>L</w:t>
      </w:r>
      <w:r w:rsidR="006A0D0C" w:rsidRPr="00AA2139">
        <w:rPr>
          <w:rFonts w:ascii="Times New Roman" w:eastAsia="Malgun Gothic" w:hAnsi="Times New Roman" w:cs="Times New Roman"/>
          <w:sz w:val="24"/>
          <w:szCs w:val="24"/>
        </w:rPr>
        <w:t xml:space="preserve">e processus </w:t>
      </w:r>
      <w:r w:rsidR="008E3D70" w:rsidRPr="00AA2139">
        <w:rPr>
          <w:rFonts w:ascii="Times New Roman" w:eastAsia="Malgun Gothic" w:hAnsi="Times New Roman" w:cs="Times New Roman"/>
          <w:sz w:val="24"/>
          <w:szCs w:val="24"/>
        </w:rPr>
        <w:t xml:space="preserve">de l’utopie </w:t>
      </w:r>
      <w:r w:rsidR="00C54F7F" w:rsidRPr="00AA2139">
        <w:rPr>
          <w:rFonts w:ascii="Times New Roman" w:eastAsia="Malgun Gothic" w:hAnsi="Times New Roman" w:cs="Times New Roman"/>
          <w:sz w:val="24"/>
          <w:szCs w:val="24"/>
        </w:rPr>
        <w:t xml:space="preserve">et les modalités </w:t>
      </w:r>
      <w:r w:rsidR="008E3D70" w:rsidRPr="00AA2139">
        <w:rPr>
          <w:rFonts w:ascii="Times New Roman" w:eastAsia="Malgun Gothic" w:hAnsi="Times New Roman" w:cs="Times New Roman"/>
          <w:sz w:val="24"/>
          <w:szCs w:val="24"/>
        </w:rPr>
        <w:t xml:space="preserve">qui </w:t>
      </w:r>
      <w:r w:rsidR="00C7596F" w:rsidRPr="00AA2139">
        <w:rPr>
          <w:rFonts w:ascii="Times New Roman" w:eastAsia="Malgun Gothic" w:hAnsi="Times New Roman" w:cs="Times New Roman"/>
          <w:sz w:val="24"/>
          <w:szCs w:val="24"/>
        </w:rPr>
        <w:t xml:space="preserve">font montrer </w:t>
      </w:r>
      <w:r w:rsidR="001A6F1A" w:rsidRPr="00AA2139">
        <w:rPr>
          <w:rFonts w:ascii="Times New Roman" w:eastAsia="Malgun Gothic" w:hAnsi="Times New Roman" w:cs="Times New Roman"/>
          <w:sz w:val="24"/>
          <w:szCs w:val="24"/>
        </w:rPr>
        <w:t xml:space="preserve">un monde </w:t>
      </w:r>
      <w:r w:rsidR="008729FD" w:rsidRPr="00AA2139">
        <w:rPr>
          <w:rFonts w:ascii="Times New Roman" w:eastAsia="Malgun Gothic" w:hAnsi="Times New Roman" w:cs="Times New Roman"/>
          <w:sz w:val="24"/>
          <w:szCs w:val="24"/>
        </w:rPr>
        <w:t xml:space="preserve">nouveau, il </w:t>
      </w:r>
      <w:r w:rsidR="00D92F82" w:rsidRPr="00AA2139">
        <w:rPr>
          <w:rFonts w:ascii="Times New Roman" w:eastAsia="Malgun Gothic" w:hAnsi="Times New Roman" w:cs="Times New Roman"/>
          <w:sz w:val="24"/>
          <w:szCs w:val="24"/>
        </w:rPr>
        <w:t xml:space="preserve">dépend de </w:t>
      </w:r>
      <w:r w:rsidR="004F0BC1" w:rsidRPr="00AA2139">
        <w:rPr>
          <w:rFonts w:ascii="Times New Roman" w:eastAsia="Malgun Gothic" w:hAnsi="Times New Roman" w:cs="Times New Roman"/>
          <w:sz w:val="24"/>
          <w:szCs w:val="24"/>
        </w:rPr>
        <w:t>l</w:t>
      </w:r>
      <w:r w:rsidR="007A6CB2" w:rsidRPr="00AA2139">
        <w:rPr>
          <w:rFonts w:ascii="Times New Roman" w:eastAsia="Malgun Gothic" w:hAnsi="Times New Roman" w:cs="Times New Roman"/>
          <w:sz w:val="24"/>
          <w:szCs w:val="24"/>
        </w:rPr>
        <w:t>’</w:t>
      </w:r>
      <w:r w:rsidR="00C45C0A" w:rsidRPr="00AA2139">
        <w:rPr>
          <w:rFonts w:ascii="Times New Roman" w:eastAsia="Malgun Gothic" w:hAnsi="Times New Roman" w:cs="Times New Roman"/>
          <w:sz w:val="24"/>
          <w:szCs w:val="24"/>
        </w:rPr>
        <w:t xml:space="preserve">horizon d’attente de musicien. </w:t>
      </w:r>
      <w:r w:rsidR="001571CF" w:rsidRPr="00AA2139">
        <w:rPr>
          <w:rFonts w:ascii="Times New Roman" w:eastAsia="Malgun Gothic" w:hAnsi="Times New Roman" w:cs="Times New Roman"/>
          <w:sz w:val="24"/>
          <w:szCs w:val="24"/>
        </w:rPr>
        <w:t xml:space="preserve">Dans l’espace d’expérience, </w:t>
      </w:r>
      <w:r w:rsidR="000A5583" w:rsidRPr="00AA2139">
        <w:rPr>
          <w:rFonts w:ascii="Times New Roman" w:eastAsia="Malgun Gothic" w:hAnsi="Times New Roman" w:cs="Times New Roman"/>
          <w:sz w:val="24"/>
          <w:szCs w:val="24"/>
        </w:rPr>
        <w:t xml:space="preserve">des musiciens </w:t>
      </w:r>
      <w:r w:rsidR="00065B85" w:rsidRPr="00AA2139">
        <w:rPr>
          <w:rFonts w:ascii="Times New Roman" w:eastAsia="Malgun Gothic" w:hAnsi="Times New Roman" w:cs="Times New Roman"/>
          <w:sz w:val="24"/>
          <w:szCs w:val="24"/>
        </w:rPr>
        <w:t>essaient d’</w:t>
      </w:r>
      <w:r w:rsidR="000A5583" w:rsidRPr="00AA2139">
        <w:rPr>
          <w:rFonts w:ascii="Times New Roman" w:eastAsia="Malgun Gothic" w:hAnsi="Times New Roman" w:cs="Times New Roman"/>
          <w:sz w:val="24"/>
          <w:szCs w:val="24"/>
        </w:rPr>
        <w:t>incarne</w:t>
      </w:r>
      <w:r w:rsidR="00065B85" w:rsidRPr="00AA2139">
        <w:rPr>
          <w:rFonts w:ascii="Times New Roman" w:eastAsia="Malgun Gothic" w:hAnsi="Times New Roman" w:cs="Times New Roman"/>
          <w:sz w:val="24"/>
          <w:szCs w:val="24"/>
        </w:rPr>
        <w:t xml:space="preserve">r </w:t>
      </w:r>
      <w:r w:rsidR="000A5583" w:rsidRPr="00AA2139">
        <w:rPr>
          <w:rFonts w:ascii="Times New Roman" w:eastAsia="Malgun Gothic" w:hAnsi="Times New Roman" w:cs="Times New Roman"/>
          <w:sz w:val="24"/>
          <w:szCs w:val="24"/>
        </w:rPr>
        <w:t xml:space="preserve">un monde inédit dans </w:t>
      </w:r>
      <w:r w:rsidR="00065B85" w:rsidRPr="00AA2139">
        <w:rPr>
          <w:rFonts w:ascii="Times New Roman" w:eastAsia="Malgun Gothic" w:hAnsi="Times New Roman" w:cs="Times New Roman"/>
          <w:sz w:val="24"/>
          <w:szCs w:val="24"/>
        </w:rPr>
        <w:t xml:space="preserve">les conditions de </w:t>
      </w:r>
      <w:r w:rsidR="0070577D" w:rsidRPr="00AA2139">
        <w:rPr>
          <w:rFonts w:ascii="Times New Roman" w:eastAsia="Malgun Gothic" w:hAnsi="Times New Roman" w:cs="Times New Roman"/>
          <w:sz w:val="24"/>
          <w:szCs w:val="24"/>
        </w:rPr>
        <w:t>possibilité</w:t>
      </w:r>
      <w:r w:rsidR="000A5583" w:rsidRPr="00AA2139">
        <w:rPr>
          <w:rFonts w:ascii="Times New Roman" w:eastAsia="Malgun Gothic" w:hAnsi="Times New Roman" w:cs="Times New Roman"/>
          <w:sz w:val="24"/>
          <w:szCs w:val="24"/>
        </w:rPr>
        <w:t>.</w:t>
      </w:r>
      <w:r w:rsidR="008C121D" w:rsidRPr="00AA2139">
        <w:rPr>
          <w:rFonts w:ascii="Times New Roman" w:eastAsia="Malgun Gothic" w:hAnsi="Times New Roman" w:cs="Times New Roman"/>
          <w:sz w:val="24"/>
          <w:szCs w:val="24"/>
        </w:rPr>
        <w:t xml:space="preserve"> </w:t>
      </w:r>
      <w:r w:rsidR="00065B85" w:rsidRPr="00AA2139">
        <w:rPr>
          <w:rFonts w:ascii="Times New Roman" w:eastAsia="Malgun Gothic" w:hAnsi="Times New Roman" w:cs="Times New Roman"/>
          <w:sz w:val="24"/>
          <w:szCs w:val="24"/>
        </w:rPr>
        <w:t>Ils réalisent l’intention par d</w:t>
      </w:r>
      <w:r w:rsidR="008C121D" w:rsidRPr="00AA2139">
        <w:rPr>
          <w:rFonts w:ascii="Times New Roman" w:eastAsia="Malgun Gothic" w:hAnsi="Times New Roman" w:cs="Times New Roman"/>
          <w:sz w:val="24"/>
          <w:szCs w:val="24"/>
        </w:rPr>
        <w:t xml:space="preserve">es matériaux musicaux. </w:t>
      </w:r>
      <w:r w:rsidR="00D16457" w:rsidRPr="00AA2139">
        <w:rPr>
          <w:rFonts w:ascii="Times New Roman" w:eastAsia="Malgun Gothic" w:hAnsi="Times New Roman" w:cs="Times New Roman"/>
          <w:sz w:val="24"/>
          <w:szCs w:val="24"/>
        </w:rPr>
        <w:t xml:space="preserve">Sa </w:t>
      </w:r>
      <w:r w:rsidR="00172E5C" w:rsidRPr="00AA2139">
        <w:rPr>
          <w:rFonts w:ascii="Times New Roman" w:eastAsia="Malgun Gothic" w:hAnsi="Times New Roman" w:cs="Times New Roman"/>
          <w:sz w:val="24"/>
          <w:szCs w:val="24"/>
        </w:rPr>
        <w:t>sensibilité</w:t>
      </w:r>
      <w:r w:rsidR="00D16457" w:rsidRPr="00AA2139">
        <w:rPr>
          <w:rFonts w:ascii="Times New Roman" w:eastAsia="Malgun Gothic" w:hAnsi="Times New Roman" w:cs="Times New Roman"/>
          <w:sz w:val="24"/>
          <w:szCs w:val="24"/>
        </w:rPr>
        <w:t xml:space="preserve"> fait </w:t>
      </w:r>
      <w:r w:rsidR="00065B85" w:rsidRPr="00AA2139">
        <w:rPr>
          <w:rFonts w:ascii="Times New Roman" w:eastAsia="Malgun Gothic" w:hAnsi="Times New Roman" w:cs="Times New Roman"/>
          <w:sz w:val="24"/>
          <w:szCs w:val="24"/>
        </w:rPr>
        <w:t xml:space="preserve">apparaître sa vision originaire sur </w:t>
      </w:r>
      <w:r w:rsidR="001571CF" w:rsidRPr="00AA2139">
        <w:rPr>
          <w:rFonts w:ascii="Times New Roman" w:eastAsia="Malgun Gothic" w:hAnsi="Times New Roman" w:cs="Times New Roman"/>
          <w:sz w:val="24"/>
          <w:szCs w:val="24"/>
        </w:rPr>
        <w:t xml:space="preserve">un monde </w:t>
      </w:r>
      <w:r w:rsidR="00065B85" w:rsidRPr="00AA2139">
        <w:rPr>
          <w:rFonts w:ascii="Times New Roman" w:eastAsia="Malgun Gothic" w:hAnsi="Times New Roman" w:cs="Times New Roman"/>
          <w:sz w:val="24"/>
          <w:szCs w:val="24"/>
        </w:rPr>
        <w:t xml:space="preserve">social. Un monde que </w:t>
      </w:r>
      <w:r w:rsidR="0070577D" w:rsidRPr="00AA2139">
        <w:rPr>
          <w:rFonts w:ascii="Times New Roman" w:eastAsia="Malgun Gothic" w:hAnsi="Times New Roman" w:cs="Times New Roman"/>
          <w:sz w:val="24"/>
          <w:szCs w:val="24"/>
        </w:rPr>
        <w:t xml:space="preserve">les </w:t>
      </w:r>
      <w:r w:rsidR="00065B85" w:rsidRPr="00AA2139">
        <w:rPr>
          <w:rFonts w:ascii="Times New Roman" w:eastAsia="Malgun Gothic" w:hAnsi="Times New Roman" w:cs="Times New Roman"/>
          <w:sz w:val="24"/>
          <w:szCs w:val="24"/>
        </w:rPr>
        <w:t xml:space="preserve">musiciens veulent </w:t>
      </w:r>
      <w:r w:rsidR="002D2A07" w:rsidRPr="00AA2139">
        <w:rPr>
          <w:rFonts w:ascii="Times New Roman" w:eastAsia="Malgun Gothic" w:hAnsi="Times New Roman" w:cs="Times New Roman"/>
          <w:sz w:val="24"/>
          <w:szCs w:val="24"/>
        </w:rPr>
        <w:t xml:space="preserve">voir </w:t>
      </w:r>
      <w:r w:rsidR="00065B85" w:rsidRPr="00AA2139">
        <w:rPr>
          <w:rFonts w:ascii="Times New Roman" w:eastAsia="Malgun Gothic" w:hAnsi="Times New Roman" w:cs="Times New Roman"/>
          <w:sz w:val="24"/>
          <w:szCs w:val="24"/>
        </w:rPr>
        <w:t xml:space="preserve">est tissé par des signes musicaux et le langage. </w:t>
      </w:r>
      <w:r w:rsidR="00172E5C" w:rsidRPr="00AA2139">
        <w:rPr>
          <w:rFonts w:ascii="Times New Roman" w:eastAsia="Malgun Gothic" w:hAnsi="Times New Roman" w:cs="Times New Roman"/>
          <w:sz w:val="24"/>
          <w:szCs w:val="24"/>
        </w:rPr>
        <w:t xml:space="preserve">C’est l’utopie </w:t>
      </w:r>
      <w:r w:rsidR="002D2A07" w:rsidRPr="00AA2139">
        <w:rPr>
          <w:rFonts w:ascii="Times New Roman" w:eastAsia="Malgun Gothic" w:hAnsi="Times New Roman" w:cs="Times New Roman"/>
          <w:sz w:val="24"/>
          <w:szCs w:val="24"/>
        </w:rPr>
        <w:t xml:space="preserve">du musicien provient de </w:t>
      </w:r>
      <w:r w:rsidR="00065B85" w:rsidRPr="00AA2139">
        <w:rPr>
          <w:rFonts w:ascii="Times New Roman" w:eastAsia="Malgun Gothic" w:hAnsi="Times New Roman" w:cs="Times New Roman"/>
          <w:sz w:val="24"/>
          <w:szCs w:val="24"/>
        </w:rPr>
        <w:t>l’horizon d’attente</w:t>
      </w:r>
      <w:r w:rsidR="002D2A07" w:rsidRPr="00AA2139">
        <w:rPr>
          <w:rFonts w:ascii="Times New Roman" w:eastAsia="Malgun Gothic" w:hAnsi="Times New Roman" w:cs="Times New Roman"/>
          <w:sz w:val="24"/>
          <w:szCs w:val="24"/>
        </w:rPr>
        <w:t xml:space="preserve">. </w:t>
      </w:r>
    </w:p>
    <w:p w:rsidR="00EE6D3A" w:rsidRPr="00855410" w:rsidRDefault="007A3E97" w:rsidP="003539D0">
      <w:pPr>
        <w:spacing w:after="0" w:line="360" w:lineRule="auto"/>
        <w:jc w:val="both"/>
        <w:rPr>
          <w:rFonts w:ascii="Times New Roman" w:eastAsia="Malgun Gothic" w:hAnsi="Times New Roman" w:cs="Times New Roman"/>
          <w:sz w:val="24"/>
          <w:szCs w:val="24"/>
        </w:rPr>
      </w:pPr>
      <w:r w:rsidRPr="00AA2139">
        <w:rPr>
          <w:rFonts w:ascii="Times New Roman" w:eastAsia="Malgun Gothic" w:hAnsi="Times New Roman" w:cs="Times New Roman"/>
          <w:sz w:val="24"/>
          <w:szCs w:val="24"/>
        </w:rPr>
        <w:t xml:space="preserve">        </w:t>
      </w:r>
      <w:r w:rsidR="002D2A07" w:rsidRPr="00AA2139">
        <w:rPr>
          <w:rFonts w:ascii="Times New Roman" w:eastAsia="Malgun Gothic" w:hAnsi="Times New Roman" w:cs="Times New Roman"/>
          <w:sz w:val="24"/>
          <w:szCs w:val="24"/>
        </w:rPr>
        <w:t xml:space="preserve">L’horizon d’attente </w:t>
      </w:r>
      <w:r w:rsidRPr="00AA2139">
        <w:rPr>
          <w:rFonts w:ascii="Times New Roman" w:eastAsia="Malgun Gothic" w:hAnsi="Times New Roman" w:cs="Times New Roman"/>
          <w:sz w:val="24"/>
          <w:szCs w:val="24"/>
        </w:rPr>
        <w:t xml:space="preserve">du musicien </w:t>
      </w:r>
      <w:r w:rsidR="002D2A07" w:rsidRPr="00AA2139">
        <w:rPr>
          <w:rFonts w:ascii="Times New Roman" w:eastAsia="Malgun Gothic" w:hAnsi="Times New Roman" w:cs="Times New Roman"/>
          <w:sz w:val="24"/>
          <w:szCs w:val="24"/>
        </w:rPr>
        <w:t xml:space="preserve">est un produit </w:t>
      </w:r>
      <w:r w:rsidRPr="00AA2139">
        <w:rPr>
          <w:rFonts w:ascii="Times New Roman" w:eastAsia="Malgun Gothic" w:hAnsi="Times New Roman" w:cs="Times New Roman"/>
          <w:sz w:val="24"/>
          <w:szCs w:val="24"/>
        </w:rPr>
        <w:t>singulier. Car, lorsque l</w:t>
      </w:r>
      <w:r w:rsidR="00BC156D" w:rsidRPr="00AA2139">
        <w:rPr>
          <w:rFonts w:ascii="Times New Roman" w:eastAsia="Malgun Gothic" w:hAnsi="Times New Roman" w:cs="Times New Roman"/>
          <w:sz w:val="24"/>
          <w:szCs w:val="24"/>
        </w:rPr>
        <w:t xml:space="preserve">es </w:t>
      </w:r>
      <w:r w:rsidR="00172E5C" w:rsidRPr="00AA2139">
        <w:rPr>
          <w:rFonts w:ascii="Times New Roman" w:eastAsia="Malgun Gothic" w:hAnsi="Times New Roman" w:cs="Times New Roman"/>
          <w:sz w:val="24"/>
          <w:szCs w:val="24"/>
        </w:rPr>
        <w:t xml:space="preserve">conditions </w:t>
      </w:r>
      <w:r w:rsidRPr="00AA2139">
        <w:rPr>
          <w:rFonts w:ascii="Times New Roman" w:eastAsia="Malgun Gothic" w:hAnsi="Times New Roman" w:cs="Times New Roman"/>
          <w:sz w:val="24"/>
          <w:szCs w:val="24"/>
        </w:rPr>
        <w:t>environnementales (socio culturelles et politiques et technologiques) c</w:t>
      </w:r>
      <w:r w:rsidR="006301F3" w:rsidRPr="00AA2139">
        <w:rPr>
          <w:rFonts w:ascii="Times New Roman" w:eastAsia="Malgun Gothic" w:hAnsi="Times New Roman" w:cs="Times New Roman"/>
          <w:sz w:val="24"/>
          <w:szCs w:val="24"/>
        </w:rPr>
        <w:t xml:space="preserve">onstruisent l’espace de </w:t>
      </w:r>
      <w:r w:rsidRPr="00AA2139">
        <w:rPr>
          <w:rFonts w:ascii="Times New Roman" w:eastAsia="Malgun Gothic" w:hAnsi="Times New Roman" w:cs="Times New Roman"/>
          <w:sz w:val="24"/>
          <w:szCs w:val="24"/>
        </w:rPr>
        <w:t xml:space="preserve">l’expérience, </w:t>
      </w:r>
      <w:r w:rsidR="00BE1972" w:rsidRPr="00AA2139">
        <w:rPr>
          <w:rFonts w:ascii="Times New Roman" w:eastAsia="Malgun Gothic" w:hAnsi="Times New Roman" w:cs="Times New Roman"/>
          <w:sz w:val="24"/>
          <w:szCs w:val="24"/>
        </w:rPr>
        <w:t xml:space="preserve">la conscience </w:t>
      </w:r>
      <w:r w:rsidR="004E4857" w:rsidRPr="00AA2139">
        <w:rPr>
          <w:rFonts w:ascii="Times New Roman" w:eastAsia="Malgun Gothic" w:hAnsi="Times New Roman" w:cs="Times New Roman"/>
          <w:sz w:val="24"/>
          <w:szCs w:val="24"/>
        </w:rPr>
        <w:t xml:space="preserve">sur </w:t>
      </w:r>
      <w:r w:rsidR="00BE1972" w:rsidRPr="00AA2139">
        <w:rPr>
          <w:rFonts w:ascii="Times New Roman" w:eastAsia="Malgun Gothic" w:hAnsi="Times New Roman" w:cs="Times New Roman"/>
          <w:sz w:val="24"/>
          <w:szCs w:val="24"/>
        </w:rPr>
        <w:t xml:space="preserve">l’expérience </w:t>
      </w:r>
      <w:r w:rsidR="004E4857" w:rsidRPr="00AA2139">
        <w:rPr>
          <w:rFonts w:ascii="Times New Roman" w:eastAsia="Malgun Gothic" w:hAnsi="Times New Roman" w:cs="Times New Roman"/>
          <w:sz w:val="24"/>
          <w:szCs w:val="24"/>
        </w:rPr>
        <w:t xml:space="preserve">ne </w:t>
      </w:r>
      <w:r w:rsidR="00F25637" w:rsidRPr="00AA2139">
        <w:rPr>
          <w:rFonts w:ascii="Times New Roman" w:eastAsia="Malgun Gothic" w:hAnsi="Times New Roman" w:cs="Times New Roman"/>
          <w:sz w:val="24"/>
          <w:szCs w:val="24"/>
        </w:rPr>
        <w:t xml:space="preserve">se réactualise </w:t>
      </w:r>
      <w:r w:rsidR="00BE1972" w:rsidRPr="00AA2139">
        <w:rPr>
          <w:rFonts w:ascii="Times New Roman" w:eastAsia="Malgun Gothic" w:hAnsi="Times New Roman" w:cs="Times New Roman"/>
          <w:sz w:val="24"/>
          <w:szCs w:val="24"/>
        </w:rPr>
        <w:t xml:space="preserve">pareillement par </w:t>
      </w:r>
      <w:r w:rsidR="00F25637" w:rsidRPr="00AA2139">
        <w:rPr>
          <w:rFonts w:ascii="Times New Roman" w:eastAsia="Malgun Gothic" w:hAnsi="Times New Roman" w:cs="Times New Roman"/>
          <w:sz w:val="24"/>
          <w:szCs w:val="24"/>
        </w:rPr>
        <w:t xml:space="preserve">des </w:t>
      </w:r>
      <w:r w:rsidR="00BE1972" w:rsidRPr="00AA2139">
        <w:rPr>
          <w:rFonts w:ascii="Times New Roman" w:eastAsia="Malgun Gothic" w:hAnsi="Times New Roman" w:cs="Times New Roman"/>
          <w:sz w:val="24"/>
          <w:szCs w:val="24"/>
        </w:rPr>
        <w:t xml:space="preserve">individus. </w:t>
      </w:r>
      <w:r w:rsidR="004E4857" w:rsidRPr="00AA2139">
        <w:rPr>
          <w:rFonts w:ascii="Times New Roman" w:eastAsia="Malgun Gothic" w:hAnsi="Times New Roman" w:cs="Times New Roman"/>
          <w:sz w:val="24"/>
          <w:szCs w:val="24"/>
        </w:rPr>
        <w:t>Tandis que q</w:t>
      </w:r>
      <w:r w:rsidR="008D7D7B" w:rsidRPr="00AA2139">
        <w:rPr>
          <w:rFonts w:ascii="Times New Roman" w:eastAsia="Malgun Gothic" w:hAnsi="Times New Roman" w:cs="Times New Roman"/>
          <w:sz w:val="24"/>
          <w:szCs w:val="24"/>
        </w:rPr>
        <w:t>uelque</w:t>
      </w:r>
      <w:r w:rsidR="001122E0" w:rsidRPr="00AA2139">
        <w:rPr>
          <w:rFonts w:ascii="Times New Roman" w:eastAsia="Malgun Gothic" w:hAnsi="Times New Roman" w:cs="Times New Roman"/>
          <w:sz w:val="24"/>
          <w:szCs w:val="24"/>
        </w:rPr>
        <w:t>s</w:t>
      </w:r>
      <w:r w:rsidR="008D7D7B" w:rsidRPr="00AA2139">
        <w:rPr>
          <w:rFonts w:ascii="Times New Roman" w:eastAsia="Malgun Gothic" w:hAnsi="Times New Roman" w:cs="Times New Roman"/>
          <w:sz w:val="24"/>
          <w:szCs w:val="24"/>
        </w:rPr>
        <w:t xml:space="preserve"> </w:t>
      </w:r>
      <w:r w:rsidR="000F39F4" w:rsidRPr="00AA2139">
        <w:rPr>
          <w:rFonts w:ascii="Times New Roman" w:eastAsia="Malgun Gothic" w:hAnsi="Times New Roman" w:cs="Times New Roman"/>
          <w:sz w:val="24"/>
          <w:szCs w:val="24"/>
        </w:rPr>
        <w:t>expérience</w:t>
      </w:r>
      <w:r w:rsidR="008D7D7B" w:rsidRPr="00AA2139">
        <w:rPr>
          <w:rFonts w:ascii="Times New Roman" w:eastAsia="Malgun Gothic" w:hAnsi="Times New Roman" w:cs="Times New Roman"/>
          <w:sz w:val="24"/>
          <w:szCs w:val="24"/>
        </w:rPr>
        <w:t xml:space="preserve">s </w:t>
      </w:r>
      <w:r w:rsidR="000F39F4" w:rsidRPr="00AA2139">
        <w:rPr>
          <w:rFonts w:ascii="Times New Roman" w:eastAsia="Malgun Gothic" w:hAnsi="Times New Roman" w:cs="Times New Roman"/>
          <w:sz w:val="24"/>
          <w:szCs w:val="24"/>
        </w:rPr>
        <w:t>peu</w:t>
      </w:r>
      <w:r w:rsidR="008D7D7B" w:rsidRPr="00AA2139">
        <w:rPr>
          <w:rFonts w:ascii="Times New Roman" w:eastAsia="Malgun Gothic" w:hAnsi="Times New Roman" w:cs="Times New Roman"/>
          <w:sz w:val="24"/>
          <w:szCs w:val="24"/>
        </w:rPr>
        <w:t xml:space="preserve">vent </w:t>
      </w:r>
      <w:r w:rsidR="000F39F4" w:rsidRPr="00AA2139">
        <w:rPr>
          <w:rFonts w:ascii="Times New Roman" w:eastAsia="Malgun Gothic" w:hAnsi="Times New Roman" w:cs="Times New Roman"/>
          <w:sz w:val="24"/>
          <w:szCs w:val="24"/>
        </w:rPr>
        <w:t>s’</w:t>
      </w:r>
      <w:r w:rsidR="00426A46" w:rsidRPr="00AA2139">
        <w:rPr>
          <w:rFonts w:ascii="Times New Roman" w:eastAsia="Malgun Gothic" w:hAnsi="Times New Roman" w:cs="Times New Roman"/>
          <w:sz w:val="24"/>
          <w:szCs w:val="24"/>
        </w:rPr>
        <w:t xml:space="preserve">évanouir dans la conscience en tant que résidu </w:t>
      </w:r>
      <w:r w:rsidR="008D7D7B" w:rsidRPr="00AA2139">
        <w:rPr>
          <w:rFonts w:ascii="Times New Roman" w:eastAsia="Malgun Gothic" w:hAnsi="Times New Roman" w:cs="Times New Roman"/>
          <w:sz w:val="24"/>
          <w:szCs w:val="24"/>
        </w:rPr>
        <w:t xml:space="preserve">de la mémoire, </w:t>
      </w:r>
      <w:r w:rsidR="001122E0" w:rsidRPr="00AA2139">
        <w:rPr>
          <w:rFonts w:ascii="Times New Roman" w:eastAsia="Malgun Gothic" w:hAnsi="Times New Roman" w:cs="Times New Roman"/>
          <w:sz w:val="24"/>
          <w:szCs w:val="24"/>
        </w:rPr>
        <w:t xml:space="preserve">d’autres </w:t>
      </w:r>
      <w:r w:rsidR="008D7D7B" w:rsidRPr="00AA2139">
        <w:rPr>
          <w:rFonts w:ascii="Times New Roman" w:eastAsia="Malgun Gothic" w:hAnsi="Times New Roman" w:cs="Times New Roman"/>
          <w:sz w:val="24"/>
          <w:szCs w:val="24"/>
        </w:rPr>
        <w:t>expérience</w:t>
      </w:r>
      <w:r w:rsidR="001122E0" w:rsidRPr="00AA2139">
        <w:rPr>
          <w:rFonts w:ascii="Times New Roman" w:eastAsia="Malgun Gothic" w:hAnsi="Times New Roman" w:cs="Times New Roman"/>
          <w:sz w:val="24"/>
          <w:szCs w:val="24"/>
        </w:rPr>
        <w:t xml:space="preserve">s </w:t>
      </w:r>
      <w:r w:rsidR="004E4857" w:rsidRPr="00AA2139">
        <w:rPr>
          <w:rFonts w:ascii="Times New Roman" w:eastAsia="Malgun Gothic" w:hAnsi="Times New Roman" w:cs="Times New Roman"/>
          <w:sz w:val="24"/>
          <w:szCs w:val="24"/>
        </w:rPr>
        <w:t>sont marquées d’une manière impressive par des individus se</w:t>
      </w:r>
      <w:r w:rsidR="008D7D7B" w:rsidRPr="00AA2139">
        <w:rPr>
          <w:rFonts w:ascii="Times New Roman" w:eastAsia="Malgun Gothic" w:hAnsi="Times New Roman" w:cs="Times New Roman"/>
          <w:sz w:val="24"/>
          <w:szCs w:val="24"/>
        </w:rPr>
        <w:t>lon la sensibilité</w:t>
      </w:r>
      <w:r w:rsidR="004E4857" w:rsidRPr="00AA2139">
        <w:rPr>
          <w:rFonts w:ascii="Times New Roman" w:eastAsia="Malgun Gothic" w:hAnsi="Times New Roman" w:cs="Times New Roman"/>
          <w:sz w:val="24"/>
          <w:szCs w:val="24"/>
        </w:rPr>
        <w:t xml:space="preserve">. </w:t>
      </w:r>
      <w:r w:rsidR="000F39F4" w:rsidRPr="00AA2139">
        <w:rPr>
          <w:rFonts w:ascii="Times New Roman" w:eastAsia="Malgun Gothic" w:hAnsi="Times New Roman" w:cs="Times New Roman"/>
          <w:sz w:val="24"/>
          <w:szCs w:val="24"/>
        </w:rPr>
        <w:t xml:space="preserve">Ainsi, </w:t>
      </w:r>
      <w:r w:rsidR="00FB5E8B" w:rsidRPr="00AA2139">
        <w:rPr>
          <w:rFonts w:ascii="Times New Roman" w:eastAsia="Malgun Gothic" w:hAnsi="Times New Roman" w:cs="Times New Roman"/>
          <w:sz w:val="24"/>
          <w:szCs w:val="24"/>
        </w:rPr>
        <w:t xml:space="preserve">la </w:t>
      </w:r>
      <w:r w:rsidR="00FC2D90" w:rsidRPr="00AA2139">
        <w:rPr>
          <w:rFonts w:ascii="Times New Roman" w:eastAsia="Malgun Gothic" w:hAnsi="Times New Roman" w:cs="Times New Roman"/>
          <w:sz w:val="24"/>
          <w:szCs w:val="24"/>
        </w:rPr>
        <w:t xml:space="preserve">vision du musicien </w:t>
      </w:r>
      <w:r w:rsidR="00E42D6A" w:rsidRPr="00AA2139">
        <w:rPr>
          <w:rFonts w:ascii="Times New Roman" w:eastAsia="Malgun Gothic" w:hAnsi="Times New Roman" w:cs="Times New Roman"/>
          <w:sz w:val="24"/>
          <w:szCs w:val="24"/>
        </w:rPr>
        <w:t xml:space="preserve">tend vers </w:t>
      </w:r>
      <w:r w:rsidR="00F25637" w:rsidRPr="00AA2139">
        <w:rPr>
          <w:rFonts w:ascii="Times New Roman" w:eastAsia="Malgun Gothic" w:hAnsi="Times New Roman" w:cs="Times New Roman"/>
          <w:sz w:val="24"/>
          <w:szCs w:val="24"/>
        </w:rPr>
        <w:t xml:space="preserve">autre </w:t>
      </w:r>
      <w:r w:rsidR="00FB5E8B" w:rsidRPr="00AA2139">
        <w:rPr>
          <w:rFonts w:ascii="Times New Roman" w:eastAsia="Malgun Gothic" w:hAnsi="Times New Roman" w:cs="Times New Roman"/>
          <w:sz w:val="24"/>
          <w:szCs w:val="24"/>
        </w:rPr>
        <w:t xml:space="preserve">temps </w:t>
      </w:r>
      <w:r w:rsidR="000F39F4" w:rsidRPr="00AA2139">
        <w:rPr>
          <w:rFonts w:ascii="Times New Roman" w:eastAsia="Malgun Gothic" w:hAnsi="Times New Roman" w:cs="Times New Roman"/>
          <w:sz w:val="24"/>
          <w:szCs w:val="24"/>
        </w:rPr>
        <w:t>et autre espace</w:t>
      </w:r>
      <w:r w:rsidR="00136397" w:rsidRPr="00AA2139">
        <w:rPr>
          <w:rFonts w:ascii="Times New Roman" w:eastAsia="Malgun Gothic" w:hAnsi="Times New Roman" w:cs="Times New Roman"/>
          <w:sz w:val="24"/>
          <w:szCs w:val="24"/>
        </w:rPr>
        <w:t xml:space="preserve"> avec des matériaux musicaux. </w:t>
      </w:r>
      <w:r w:rsidR="00D60873" w:rsidRPr="00AA2139">
        <w:rPr>
          <w:rFonts w:ascii="Times New Roman" w:eastAsia="Malgun Gothic" w:hAnsi="Times New Roman" w:cs="Times New Roman"/>
          <w:sz w:val="24"/>
          <w:szCs w:val="24"/>
        </w:rPr>
        <w:t>Spécialement d</w:t>
      </w:r>
      <w:r w:rsidR="003062FC" w:rsidRPr="00AA2139">
        <w:rPr>
          <w:rFonts w:ascii="Times New Roman" w:eastAsia="Malgun Gothic" w:hAnsi="Times New Roman" w:cs="Times New Roman"/>
          <w:sz w:val="24"/>
          <w:szCs w:val="24"/>
        </w:rPr>
        <w:t xml:space="preserve">ans les matériaux musicaux, </w:t>
      </w:r>
      <w:r w:rsidR="009B02C7" w:rsidRPr="00AA2139">
        <w:rPr>
          <w:rFonts w:ascii="Times New Roman" w:eastAsia="Malgun Gothic" w:hAnsi="Times New Roman" w:cs="Times New Roman"/>
          <w:sz w:val="24"/>
          <w:szCs w:val="24"/>
        </w:rPr>
        <w:t>l</w:t>
      </w:r>
      <w:r w:rsidR="00D60873" w:rsidRPr="00AA2139">
        <w:rPr>
          <w:rFonts w:ascii="Times New Roman" w:eastAsia="Malgun Gothic" w:hAnsi="Times New Roman" w:cs="Times New Roman"/>
          <w:sz w:val="24"/>
          <w:szCs w:val="24"/>
        </w:rPr>
        <w:t xml:space="preserve">es paroles </w:t>
      </w:r>
      <w:r w:rsidR="008E1D1C" w:rsidRPr="00AA2139">
        <w:rPr>
          <w:rFonts w:ascii="Times New Roman" w:eastAsia="Malgun Gothic" w:hAnsi="Times New Roman" w:cs="Times New Roman"/>
          <w:sz w:val="24"/>
          <w:szCs w:val="24"/>
        </w:rPr>
        <w:t>contiennent</w:t>
      </w:r>
      <w:r w:rsidR="00D60873" w:rsidRPr="00AA2139">
        <w:rPr>
          <w:rFonts w:ascii="Times New Roman" w:eastAsia="Malgun Gothic" w:hAnsi="Times New Roman" w:cs="Times New Roman"/>
          <w:sz w:val="24"/>
          <w:szCs w:val="24"/>
        </w:rPr>
        <w:t xml:space="preserve"> la conscience du temps </w:t>
      </w:r>
      <w:r w:rsidR="009B02C7" w:rsidRPr="00AA2139">
        <w:rPr>
          <w:rFonts w:ascii="Times New Roman" w:eastAsia="Malgun Gothic" w:hAnsi="Times New Roman" w:cs="Times New Roman"/>
          <w:sz w:val="24"/>
          <w:szCs w:val="24"/>
        </w:rPr>
        <w:t>en tant que l’horizon d’attente</w:t>
      </w:r>
      <w:r w:rsidR="00465323" w:rsidRPr="00AA2139">
        <w:rPr>
          <w:rFonts w:ascii="Times New Roman" w:eastAsia="Malgun Gothic" w:hAnsi="Times New Roman" w:cs="Times New Roman"/>
          <w:sz w:val="24"/>
          <w:szCs w:val="24"/>
        </w:rPr>
        <w:t xml:space="preserve">, </w:t>
      </w:r>
      <w:r w:rsidR="009B02C7" w:rsidRPr="00AA2139">
        <w:rPr>
          <w:rFonts w:ascii="Times New Roman" w:eastAsia="Malgun Gothic" w:hAnsi="Times New Roman" w:cs="Times New Roman"/>
          <w:sz w:val="24"/>
          <w:szCs w:val="24"/>
        </w:rPr>
        <w:t xml:space="preserve">soit </w:t>
      </w:r>
      <w:r w:rsidR="006A2FEE" w:rsidRPr="00AA2139">
        <w:rPr>
          <w:rFonts w:ascii="Times New Roman" w:eastAsia="Malgun Gothic" w:hAnsi="Times New Roman" w:cs="Times New Roman"/>
          <w:sz w:val="24"/>
          <w:szCs w:val="24"/>
        </w:rPr>
        <w:t>le passé</w:t>
      </w:r>
      <w:r w:rsidR="00054125" w:rsidRPr="00AA2139">
        <w:rPr>
          <w:rFonts w:ascii="Times New Roman" w:eastAsia="Malgun Gothic" w:hAnsi="Times New Roman" w:cs="Times New Roman"/>
          <w:sz w:val="24"/>
          <w:szCs w:val="24"/>
        </w:rPr>
        <w:t xml:space="preserve">, soit </w:t>
      </w:r>
      <w:r w:rsidR="009B02C7" w:rsidRPr="00AA2139">
        <w:rPr>
          <w:rFonts w:ascii="Times New Roman" w:eastAsia="Malgun Gothic" w:hAnsi="Times New Roman" w:cs="Times New Roman"/>
          <w:sz w:val="24"/>
          <w:szCs w:val="24"/>
        </w:rPr>
        <w:t xml:space="preserve">le présent, ou soit </w:t>
      </w:r>
      <w:r w:rsidR="006A2FEE" w:rsidRPr="00AA2139">
        <w:rPr>
          <w:rFonts w:ascii="Times New Roman" w:eastAsia="Malgun Gothic" w:hAnsi="Times New Roman" w:cs="Times New Roman"/>
          <w:sz w:val="24"/>
          <w:szCs w:val="24"/>
        </w:rPr>
        <w:t>le futur</w:t>
      </w:r>
      <w:r w:rsidR="009B02C7" w:rsidRPr="00AA2139">
        <w:rPr>
          <w:rFonts w:ascii="Times New Roman" w:eastAsia="Malgun Gothic" w:hAnsi="Times New Roman" w:cs="Times New Roman"/>
          <w:sz w:val="24"/>
          <w:szCs w:val="24"/>
        </w:rPr>
        <w:t xml:space="preserve">. </w:t>
      </w:r>
      <w:r w:rsidR="000852ED" w:rsidRPr="00AA2139">
        <w:rPr>
          <w:rFonts w:ascii="Times New Roman" w:eastAsia="Malgun Gothic" w:hAnsi="Times New Roman" w:cs="Times New Roman"/>
          <w:sz w:val="24"/>
          <w:szCs w:val="24"/>
        </w:rPr>
        <w:t xml:space="preserve">Dans l’analyse </w:t>
      </w:r>
      <w:r w:rsidR="000406E1" w:rsidRPr="00AA2139">
        <w:rPr>
          <w:rFonts w:ascii="Times New Roman" w:eastAsia="Malgun Gothic" w:hAnsi="Times New Roman" w:cs="Times New Roman"/>
          <w:sz w:val="24"/>
          <w:szCs w:val="24"/>
        </w:rPr>
        <w:t xml:space="preserve">des œuvres musicales, </w:t>
      </w:r>
      <w:r w:rsidR="00E07406" w:rsidRPr="00AA2139">
        <w:rPr>
          <w:rFonts w:ascii="Times New Roman" w:eastAsia="Malgun Gothic" w:hAnsi="Times New Roman" w:cs="Times New Roman"/>
          <w:sz w:val="24"/>
          <w:szCs w:val="24"/>
        </w:rPr>
        <w:t xml:space="preserve">analyser la </w:t>
      </w:r>
      <w:r w:rsidR="001C33B2" w:rsidRPr="00AA2139">
        <w:rPr>
          <w:rFonts w:ascii="Times New Roman" w:eastAsia="Malgun Gothic" w:hAnsi="Times New Roman" w:cs="Times New Roman"/>
          <w:sz w:val="24"/>
          <w:szCs w:val="24"/>
        </w:rPr>
        <w:t xml:space="preserve">temporalité des </w:t>
      </w:r>
      <w:r w:rsidR="00E07406" w:rsidRPr="00AA2139">
        <w:rPr>
          <w:rFonts w:ascii="Times New Roman" w:eastAsia="Malgun Gothic" w:hAnsi="Times New Roman" w:cs="Times New Roman"/>
          <w:sz w:val="24"/>
          <w:szCs w:val="24"/>
        </w:rPr>
        <w:t xml:space="preserve">paroles, </w:t>
      </w:r>
      <w:r w:rsidR="00953EB3" w:rsidRPr="00AA2139">
        <w:rPr>
          <w:rFonts w:ascii="Times New Roman" w:eastAsia="Malgun Gothic" w:hAnsi="Times New Roman" w:cs="Times New Roman"/>
          <w:sz w:val="24"/>
          <w:szCs w:val="24"/>
        </w:rPr>
        <w:t xml:space="preserve">c’est </w:t>
      </w:r>
      <w:r w:rsidR="000852ED" w:rsidRPr="00AA2139">
        <w:rPr>
          <w:rFonts w:ascii="Times New Roman" w:eastAsia="Malgun Gothic" w:hAnsi="Times New Roman" w:cs="Times New Roman"/>
          <w:sz w:val="24"/>
          <w:szCs w:val="24"/>
        </w:rPr>
        <w:t xml:space="preserve">de </w:t>
      </w:r>
      <w:r w:rsidR="009F4084" w:rsidRPr="00AA2139">
        <w:rPr>
          <w:rFonts w:ascii="Times New Roman" w:eastAsia="Malgun Gothic" w:hAnsi="Times New Roman" w:cs="Times New Roman"/>
          <w:sz w:val="24"/>
          <w:szCs w:val="24"/>
        </w:rPr>
        <w:t>comprendre</w:t>
      </w:r>
      <w:r w:rsidR="009F4084">
        <w:rPr>
          <w:rFonts w:ascii="Times New Roman" w:eastAsia="Malgun Gothic" w:hAnsi="Times New Roman" w:cs="Times New Roman"/>
          <w:sz w:val="24"/>
          <w:szCs w:val="24"/>
        </w:rPr>
        <w:t xml:space="preserve"> </w:t>
      </w:r>
      <w:r w:rsidR="00B81B38">
        <w:rPr>
          <w:rFonts w:ascii="Times New Roman" w:eastAsia="Malgun Gothic" w:hAnsi="Times New Roman" w:cs="Times New Roman"/>
          <w:sz w:val="24"/>
          <w:szCs w:val="24"/>
        </w:rPr>
        <w:t xml:space="preserve">comment la vision sur le monde extérieur du musicien </w:t>
      </w:r>
      <w:r w:rsidR="000D09D9">
        <w:rPr>
          <w:rFonts w:ascii="Times New Roman" w:eastAsia="Malgun Gothic" w:hAnsi="Times New Roman" w:cs="Times New Roman"/>
          <w:sz w:val="24"/>
          <w:szCs w:val="24"/>
        </w:rPr>
        <w:t xml:space="preserve">s’extériorise </w:t>
      </w:r>
      <w:r w:rsidR="001C33B2">
        <w:rPr>
          <w:rFonts w:ascii="Times New Roman" w:eastAsia="Malgun Gothic" w:hAnsi="Times New Roman" w:cs="Times New Roman"/>
          <w:sz w:val="24"/>
          <w:szCs w:val="24"/>
        </w:rPr>
        <w:t xml:space="preserve">dans les conditions </w:t>
      </w:r>
      <w:r w:rsidR="00581F34">
        <w:rPr>
          <w:rFonts w:ascii="Times New Roman" w:eastAsia="Malgun Gothic" w:hAnsi="Times New Roman" w:cs="Times New Roman"/>
          <w:sz w:val="24"/>
          <w:szCs w:val="24"/>
        </w:rPr>
        <w:t xml:space="preserve">de production de la musique. </w:t>
      </w:r>
      <w:r w:rsidR="00B81B38">
        <w:rPr>
          <w:rFonts w:ascii="Times New Roman" w:eastAsia="Malgun Gothic" w:hAnsi="Times New Roman" w:cs="Times New Roman"/>
          <w:sz w:val="24"/>
          <w:szCs w:val="24"/>
        </w:rPr>
        <w:t xml:space="preserve"> </w:t>
      </w:r>
      <w:r w:rsidR="00F3248B">
        <w:rPr>
          <w:rFonts w:ascii="Times New Roman" w:eastAsia="Malgun Gothic" w:hAnsi="Times New Roman" w:cs="Times New Roman"/>
          <w:sz w:val="24"/>
          <w:szCs w:val="24"/>
        </w:rPr>
        <w:t xml:space="preserve"> </w:t>
      </w:r>
      <w:r w:rsidR="000C4302">
        <w:rPr>
          <w:rFonts w:ascii="Times New Roman" w:eastAsia="Malgun Gothic" w:hAnsi="Times New Roman" w:cs="Times New Roman"/>
          <w:sz w:val="24"/>
          <w:szCs w:val="24"/>
        </w:rPr>
        <w:t xml:space="preserve">  </w:t>
      </w:r>
      <w:r w:rsidR="009F4084">
        <w:rPr>
          <w:rFonts w:ascii="Times New Roman" w:eastAsia="Malgun Gothic" w:hAnsi="Times New Roman" w:cs="Times New Roman"/>
          <w:sz w:val="24"/>
          <w:szCs w:val="24"/>
        </w:rPr>
        <w:t xml:space="preserve"> </w:t>
      </w:r>
      <w:r w:rsidR="00D72092">
        <w:rPr>
          <w:rFonts w:ascii="Times New Roman" w:eastAsia="Malgun Gothic" w:hAnsi="Times New Roman" w:cs="Times New Roman"/>
          <w:sz w:val="24"/>
          <w:szCs w:val="24"/>
        </w:rPr>
        <w:t xml:space="preserve"> </w:t>
      </w:r>
      <w:r w:rsidR="00B82FA2">
        <w:rPr>
          <w:rFonts w:ascii="Times New Roman" w:eastAsia="Malgun Gothic" w:hAnsi="Times New Roman" w:cs="Times New Roman"/>
          <w:sz w:val="24"/>
          <w:szCs w:val="24"/>
        </w:rPr>
        <w:t xml:space="preserve"> </w:t>
      </w:r>
      <w:r w:rsidR="009817B8">
        <w:rPr>
          <w:rFonts w:ascii="Times New Roman" w:eastAsia="Malgun Gothic" w:hAnsi="Times New Roman" w:cs="Times New Roman"/>
          <w:sz w:val="24"/>
          <w:szCs w:val="24"/>
        </w:rPr>
        <w:t xml:space="preserve"> </w:t>
      </w:r>
      <w:r w:rsidR="009159C9">
        <w:rPr>
          <w:rFonts w:ascii="Times New Roman" w:eastAsia="Malgun Gothic" w:hAnsi="Times New Roman" w:cs="Times New Roman"/>
          <w:sz w:val="24"/>
          <w:szCs w:val="24"/>
        </w:rPr>
        <w:t xml:space="preserve"> </w:t>
      </w:r>
      <w:r w:rsidR="00A14FC7" w:rsidRPr="00855410">
        <w:rPr>
          <w:rFonts w:ascii="Times New Roman" w:eastAsia="Malgun Gothic" w:hAnsi="Times New Roman" w:cs="Times New Roman"/>
          <w:sz w:val="24"/>
          <w:szCs w:val="24"/>
        </w:rPr>
        <w:t xml:space="preserve"> </w:t>
      </w:r>
    </w:p>
    <w:p w:rsidR="0065279A" w:rsidRPr="00855410" w:rsidRDefault="0065279A" w:rsidP="00656FDF">
      <w:pPr>
        <w:spacing w:after="0" w:line="360" w:lineRule="auto"/>
        <w:ind w:firstLine="108"/>
        <w:jc w:val="both"/>
        <w:rPr>
          <w:rFonts w:ascii="Times New Roman" w:eastAsia="Malgun Gothic" w:hAnsi="Times New Roman" w:cs="Times New Roman"/>
          <w:b/>
          <w:color w:val="000000" w:themeColor="text1"/>
          <w:sz w:val="24"/>
          <w:szCs w:val="24"/>
        </w:rPr>
      </w:pPr>
    </w:p>
    <w:p w:rsidR="00694762" w:rsidRDefault="00694762" w:rsidP="00656FDF">
      <w:pPr>
        <w:spacing w:after="0" w:line="360" w:lineRule="auto"/>
        <w:ind w:firstLine="108"/>
        <w:jc w:val="both"/>
        <w:rPr>
          <w:rFonts w:ascii="Times New Roman" w:eastAsia="Malgun Gothic" w:hAnsi="Times New Roman" w:cs="Times New Roman"/>
          <w:b/>
          <w:color w:val="C00000"/>
          <w:sz w:val="24"/>
          <w:szCs w:val="24"/>
        </w:rPr>
      </w:pPr>
    </w:p>
    <w:p w:rsidR="00656FDF" w:rsidRPr="00595A68" w:rsidRDefault="0065279A" w:rsidP="00656FDF">
      <w:pPr>
        <w:spacing w:after="0" w:line="360" w:lineRule="auto"/>
        <w:ind w:firstLine="108"/>
        <w:jc w:val="both"/>
        <w:rPr>
          <w:rFonts w:ascii="Times New Roman" w:eastAsia="Malgun Gothic" w:hAnsi="Times New Roman" w:cs="Times New Roman"/>
          <w:b/>
          <w:sz w:val="24"/>
          <w:szCs w:val="24"/>
        </w:rPr>
      </w:pPr>
      <w:r w:rsidRPr="00595A68">
        <w:rPr>
          <w:rFonts w:ascii="Times New Roman" w:eastAsia="Malgun Gothic" w:hAnsi="Times New Roman" w:cs="Times New Roman"/>
          <w:b/>
          <w:sz w:val="24"/>
          <w:szCs w:val="24"/>
        </w:rPr>
        <w:t>4</w:t>
      </w:r>
      <w:r w:rsidR="008F1837" w:rsidRPr="00595A68">
        <w:rPr>
          <w:rFonts w:ascii="Times New Roman" w:eastAsia="Malgun Gothic" w:hAnsi="Times New Roman" w:cs="Times New Roman"/>
          <w:b/>
          <w:sz w:val="24"/>
          <w:szCs w:val="24"/>
        </w:rPr>
        <w:t xml:space="preserve">.4. </w:t>
      </w:r>
      <w:r w:rsidR="00FC6C37" w:rsidRPr="00595A68">
        <w:rPr>
          <w:rFonts w:ascii="Times New Roman" w:eastAsia="Malgun Gothic" w:hAnsi="Times New Roman" w:cs="Times New Roman"/>
          <w:b/>
          <w:sz w:val="24"/>
          <w:szCs w:val="24"/>
        </w:rPr>
        <w:t>La</w:t>
      </w:r>
      <w:r w:rsidR="00DC52E2" w:rsidRPr="00595A68">
        <w:rPr>
          <w:rFonts w:ascii="Times New Roman" w:eastAsia="Malgun Gothic" w:hAnsi="Times New Roman" w:cs="Times New Roman"/>
          <w:b/>
          <w:sz w:val="24"/>
          <w:szCs w:val="24"/>
        </w:rPr>
        <w:t xml:space="preserve"> </w:t>
      </w:r>
      <w:r w:rsidR="009D0390" w:rsidRPr="00595A68">
        <w:rPr>
          <w:rFonts w:ascii="Times New Roman" w:eastAsia="Malgun Gothic" w:hAnsi="Times New Roman" w:cs="Times New Roman"/>
          <w:b/>
          <w:sz w:val="24"/>
          <w:szCs w:val="24"/>
        </w:rPr>
        <w:t xml:space="preserve">praxie </w:t>
      </w:r>
      <w:r w:rsidR="007E6778">
        <w:rPr>
          <w:rFonts w:ascii="Times New Roman" w:eastAsia="Malgun Gothic" w:hAnsi="Times New Roman" w:cs="Times New Roman"/>
          <w:b/>
          <w:sz w:val="24"/>
          <w:szCs w:val="24"/>
        </w:rPr>
        <w:t>de la musique</w:t>
      </w:r>
      <w:r w:rsidR="00B916FB">
        <w:rPr>
          <w:rFonts w:ascii="Times New Roman" w:eastAsia="Malgun Gothic" w:hAnsi="Times New Roman" w:cs="Times New Roman"/>
          <w:b/>
          <w:sz w:val="24"/>
          <w:szCs w:val="24"/>
        </w:rPr>
        <w:t xml:space="preserve"> : </w:t>
      </w:r>
      <w:r w:rsidR="00F61F21">
        <w:rPr>
          <w:rFonts w:ascii="Times New Roman" w:eastAsia="Malgun Gothic" w:hAnsi="Times New Roman" w:cs="Times New Roman"/>
          <w:b/>
          <w:sz w:val="24"/>
          <w:szCs w:val="24"/>
        </w:rPr>
        <w:t xml:space="preserve">temporaliser </w:t>
      </w:r>
      <w:r w:rsidR="00E863E2">
        <w:rPr>
          <w:rFonts w:ascii="Times New Roman" w:eastAsia="Malgun Gothic" w:hAnsi="Times New Roman" w:cs="Times New Roman"/>
          <w:b/>
          <w:sz w:val="24"/>
          <w:szCs w:val="24"/>
        </w:rPr>
        <w:t xml:space="preserve">une </w:t>
      </w:r>
      <w:r w:rsidR="00CB4594">
        <w:rPr>
          <w:rFonts w:ascii="Times New Roman" w:eastAsia="Malgun Gothic" w:hAnsi="Times New Roman" w:cs="Times New Roman"/>
          <w:b/>
          <w:sz w:val="24"/>
          <w:szCs w:val="24"/>
        </w:rPr>
        <w:t xml:space="preserve">expérience </w:t>
      </w:r>
      <w:r w:rsidR="00F034D7">
        <w:rPr>
          <w:rFonts w:ascii="Times New Roman" w:eastAsia="Malgun Gothic" w:hAnsi="Times New Roman" w:cs="Times New Roman"/>
          <w:b/>
          <w:sz w:val="24"/>
          <w:szCs w:val="24"/>
        </w:rPr>
        <w:t xml:space="preserve">esthétique </w:t>
      </w:r>
      <w:r w:rsidR="00CB4594">
        <w:rPr>
          <w:rFonts w:ascii="Times New Roman" w:eastAsia="Malgun Gothic" w:hAnsi="Times New Roman" w:cs="Times New Roman"/>
          <w:b/>
          <w:sz w:val="24"/>
          <w:szCs w:val="24"/>
        </w:rPr>
        <w:t xml:space="preserve">  </w:t>
      </w:r>
      <w:r w:rsidR="00B916FB">
        <w:rPr>
          <w:rFonts w:ascii="Times New Roman" w:eastAsia="Malgun Gothic" w:hAnsi="Times New Roman" w:cs="Times New Roman"/>
          <w:b/>
          <w:sz w:val="24"/>
          <w:szCs w:val="24"/>
        </w:rPr>
        <w:t xml:space="preserve"> </w:t>
      </w:r>
      <w:r w:rsidR="007E6778">
        <w:rPr>
          <w:rFonts w:ascii="Times New Roman" w:eastAsia="Malgun Gothic" w:hAnsi="Times New Roman" w:cs="Times New Roman"/>
          <w:b/>
          <w:sz w:val="24"/>
          <w:szCs w:val="24"/>
        </w:rPr>
        <w:t xml:space="preserve"> </w:t>
      </w:r>
      <w:r w:rsidR="00E57B2D" w:rsidRPr="00595A68">
        <w:rPr>
          <w:rFonts w:ascii="Times New Roman" w:eastAsia="Malgun Gothic" w:hAnsi="Times New Roman" w:cs="Times New Roman"/>
          <w:b/>
          <w:sz w:val="24"/>
          <w:szCs w:val="24"/>
        </w:rPr>
        <w:t xml:space="preserve"> </w:t>
      </w:r>
      <w:r w:rsidR="00172D12" w:rsidRPr="00595A68">
        <w:rPr>
          <w:rFonts w:ascii="Times New Roman" w:eastAsia="Malgun Gothic" w:hAnsi="Times New Roman" w:cs="Times New Roman"/>
          <w:b/>
          <w:sz w:val="24"/>
          <w:szCs w:val="24"/>
        </w:rPr>
        <w:t xml:space="preserve">       </w:t>
      </w:r>
      <w:r w:rsidR="00772603" w:rsidRPr="00595A68">
        <w:rPr>
          <w:rFonts w:ascii="Times New Roman" w:eastAsia="Malgun Gothic" w:hAnsi="Times New Roman" w:cs="Times New Roman"/>
          <w:b/>
          <w:sz w:val="24"/>
          <w:szCs w:val="24"/>
        </w:rPr>
        <w:t xml:space="preserve"> </w:t>
      </w:r>
      <w:r w:rsidR="0086493C" w:rsidRPr="00595A68">
        <w:rPr>
          <w:rFonts w:ascii="Times New Roman" w:eastAsia="Malgun Gothic" w:hAnsi="Times New Roman" w:cs="Times New Roman"/>
          <w:b/>
          <w:sz w:val="24"/>
          <w:szCs w:val="24"/>
        </w:rPr>
        <w:t xml:space="preserve"> </w:t>
      </w:r>
      <w:r w:rsidR="001B50BF" w:rsidRPr="00595A68">
        <w:rPr>
          <w:rFonts w:ascii="Times New Roman" w:eastAsia="Malgun Gothic" w:hAnsi="Times New Roman" w:cs="Times New Roman"/>
          <w:b/>
          <w:sz w:val="24"/>
          <w:szCs w:val="24"/>
        </w:rPr>
        <w:t xml:space="preserve"> </w:t>
      </w:r>
      <w:r w:rsidR="00B57C1D" w:rsidRPr="00595A68">
        <w:rPr>
          <w:rFonts w:ascii="Times New Roman" w:eastAsia="Malgun Gothic" w:hAnsi="Times New Roman" w:cs="Times New Roman"/>
          <w:b/>
          <w:sz w:val="24"/>
          <w:szCs w:val="24"/>
        </w:rPr>
        <w:t xml:space="preserve">      </w:t>
      </w:r>
    </w:p>
    <w:p w:rsidR="00B57C1D" w:rsidRPr="000907A7" w:rsidRDefault="00B57C1D" w:rsidP="00656FDF">
      <w:pPr>
        <w:spacing w:after="0" w:line="360" w:lineRule="auto"/>
        <w:ind w:firstLine="108"/>
        <w:jc w:val="both"/>
        <w:rPr>
          <w:rFonts w:ascii="Times New Roman" w:eastAsia="Malgun Gothic" w:hAnsi="Times New Roman" w:cs="Times New Roman"/>
          <w:b/>
          <w:sz w:val="24"/>
          <w:szCs w:val="24"/>
        </w:rPr>
      </w:pPr>
      <w:r w:rsidRPr="000907A7">
        <w:rPr>
          <w:rFonts w:ascii="Times New Roman" w:eastAsia="Malgun Gothic" w:hAnsi="Times New Roman" w:cs="Times New Roman"/>
          <w:b/>
          <w:sz w:val="24"/>
          <w:szCs w:val="24"/>
        </w:rPr>
        <w:t xml:space="preserve">              </w:t>
      </w:r>
    </w:p>
    <w:p w:rsidR="00B57C1D" w:rsidRDefault="00B57C1D" w:rsidP="00A36D83">
      <w:pPr>
        <w:spacing w:after="0" w:line="360" w:lineRule="auto"/>
        <w:ind w:firstLine="108"/>
        <w:jc w:val="both"/>
        <w:rPr>
          <w:rFonts w:ascii="Times New Roman" w:eastAsia="Malgun Gothic" w:hAnsi="Times New Roman" w:cs="Times New Roman"/>
          <w:sz w:val="24"/>
          <w:szCs w:val="24"/>
        </w:rPr>
      </w:pPr>
      <w:r w:rsidRPr="000907A7">
        <w:rPr>
          <w:rFonts w:ascii="Times New Roman" w:eastAsia="Malgun Gothic" w:hAnsi="Times New Roman" w:cs="Times New Roman"/>
          <w:sz w:val="24"/>
          <w:szCs w:val="24"/>
        </w:rPr>
        <w:t xml:space="preserve">  </w:t>
      </w:r>
      <w:r w:rsidR="00A61872" w:rsidRPr="000907A7">
        <w:rPr>
          <w:rFonts w:ascii="Times New Roman" w:eastAsia="Malgun Gothic" w:hAnsi="Times New Roman" w:cs="Times New Roman"/>
          <w:sz w:val="24"/>
          <w:szCs w:val="24"/>
        </w:rPr>
        <w:t xml:space="preserve">  </w:t>
      </w:r>
      <w:r w:rsidR="000907A7" w:rsidRPr="000907A7">
        <w:rPr>
          <w:rFonts w:ascii="Times New Roman" w:eastAsia="Malgun Gothic" w:hAnsi="Times New Roman" w:cs="Times New Roman"/>
          <w:sz w:val="24"/>
          <w:szCs w:val="24"/>
        </w:rPr>
        <w:t xml:space="preserve"> </w:t>
      </w:r>
      <w:r w:rsidR="003C084A">
        <w:rPr>
          <w:rFonts w:ascii="Times New Roman" w:eastAsia="Malgun Gothic" w:hAnsi="Times New Roman" w:cs="Times New Roman"/>
          <w:sz w:val="24"/>
          <w:szCs w:val="24"/>
        </w:rPr>
        <w:t xml:space="preserve"> </w:t>
      </w:r>
      <w:r w:rsidR="00E51430" w:rsidRPr="000907A7">
        <w:rPr>
          <w:rFonts w:ascii="Times New Roman" w:eastAsia="Malgun Gothic" w:hAnsi="Times New Roman" w:cs="Times New Roman"/>
          <w:sz w:val="24"/>
          <w:szCs w:val="24"/>
        </w:rPr>
        <w:t xml:space="preserve">À partir de cette page, nous réfléchissons sur une </w:t>
      </w:r>
      <w:r w:rsidR="00DB4F21" w:rsidRPr="000907A7">
        <w:rPr>
          <w:rFonts w:ascii="Times New Roman" w:eastAsia="Malgun Gothic" w:hAnsi="Times New Roman" w:cs="Times New Roman"/>
          <w:sz w:val="24"/>
          <w:szCs w:val="24"/>
        </w:rPr>
        <w:t xml:space="preserve">transformation du temps </w:t>
      </w:r>
      <w:r w:rsidR="00E51430" w:rsidRPr="000907A7">
        <w:rPr>
          <w:rFonts w:ascii="Times New Roman" w:eastAsia="Malgun Gothic" w:hAnsi="Times New Roman" w:cs="Times New Roman"/>
          <w:sz w:val="24"/>
          <w:szCs w:val="24"/>
        </w:rPr>
        <w:t xml:space="preserve">social </w:t>
      </w:r>
      <w:r w:rsidR="00DB4F21" w:rsidRPr="000907A7">
        <w:rPr>
          <w:rFonts w:ascii="Times New Roman" w:eastAsia="Malgun Gothic" w:hAnsi="Times New Roman" w:cs="Times New Roman"/>
          <w:sz w:val="24"/>
          <w:szCs w:val="24"/>
        </w:rPr>
        <w:t xml:space="preserve">en </w:t>
      </w:r>
      <w:r w:rsidR="00E51430" w:rsidRPr="000907A7">
        <w:rPr>
          <w:rFonts w:ascii="Times New Roman" w:eastAsia="Malgun Gothic" w:hAnsi="Times New Roman" w:cs="Times New Roman"/>
          <w:sz w:val="24"/>
          <w:szCs w:val="24"/>
        </w:rPr>
        <w:t xml:space="preserve">temps </w:t>
      </w:r>
      <w:r w:rsidR="00D179C6" w:rsidRPr="000907A7">
        <w:rPr>
          <w:rFonts w:ascii="Times New Roman" w:eastAsia="Malgun Gothic" w:hAnsi="Times New Roman" w:cs="Times New Roman"/>
          <w:sz w:val="24"/>
          <w:szCs w:val="24"/>
        </w:rPr>
        <w:t xml:space="preserve"> </w:t>
      </w:r>
      <w:r w:rsidR="00DB4F21" w:rsidRPr="000907A7">
        <w:rPr>
          <w:rFonts w:ascii="Times New Roman" w:eastAsia="Malgun Gothic" w:hAnsi="Times New Roman" w:cs="Times New Roman"/>
          <w:sz w:val="24"/>
          <w:szCs w:val="24"/>
        </w:rPr>
        <w:t xml:space="preserve">singulier </w:t>
      </w:r>
      <w:r w:rsidR="003C084A">
        <w:rPr>
          <w:rFonts w:ascii="Times New Roman" w:eastAsia="Malgun Gothic" w:hAnsi="Times New Roman" w:cs="Times New Roman"/>
          <w:sz w:val="24"/>
          <w:szCs w:val="24"/>
        </w:rPr>
        <w:t xml:space="preserve">de </w:t>
      </w:r>
      <w:r w:rsidR="00DB4F21" w:rsidRPr="000907A7">
        <w:rPr>
          <w:rFonts w:ascii="Times New Roman" w:eastAsia="Malgun Gothic" w:hAnsi="Times New Roman" w:cs="Times New Roman"/>
          <w:sz w:val="24"/>
          <w:szCs w:val="24"/>
        </w:rPr>
        <w:t xml:space="preserve">l’auditeur. </w:t>
      </w:r>
      <w:r w:rsidR="0044341C" w:rsidRPr="000907A7">
        <w:rPr>
          <w:rFonts w:ascii="Times New Roman" w:eastAsia="Malgun Gothic" w:hAnsi="Times New Roman" w:cs="Times New Roman" w:hint="eastAsia"/>
          <w:sz w:val="24"/>
          <w:szCs w:val="24"/>
        </w:rPr>
        <w:t xml:space="preserve">Voici </w:t>
      </w:r>
      <w:r w:rsidR="0044341C" w:rsidRPr="000907A7">
        <w:rPr>
          <w:rFonts w:ascii="Times New Roman" w:eastAsia="Malgun Gothic" w:hAnsi="Times New Roman" w:cs="Times New Roman"/>
          <w:sz w:val="24"/>
          <w:szCs w:val="24"/>
        </w:rPr>
        <w:t>des expériences </w:t>
      </w:r>
      <w:r w:rsidR="00E863E2">
        <w:rPr>
          <w:rFonts w:ascii="Times New Roman" w:eastAsia="Malgun Gothic" w:hAnsi="Times New Roman" w:cs="Times New Roman"/>
          <w:sz w:val="24"/>
          <w:szCs w:val="24"/>
        </w:rPr>
        <w:t xml:space="preserve">esthétiques qui se rapportent </w:t>
      </w:r>
      <w:r w:rsidR="0044341C" w:rsidRPr="000907A7">
        <w:rPr>
          <w:rFonts w:ascii="Times New Roman" w:eastAsia="Malgun Gothic" w:hAnsi="Times New Roman" w:cs="Times New Roman"/>
          <w:sz w:val="24"/>
          <w:szCs w:val="24"/>
        </w:rPr>
        <w:t xml:space="preserve">au temps esthétique : quand nous écoutons une chanson, elle évoque un moment presque </w:t>
      </w:r>
      <w:r w:rsidR="00603F5E" w:rsidRPr="000907A7">
        <w:rPr>
          <w:rFonts w:ascii="Times New Roman" w:eastAsia="Malgun Gothic" w:hAnsi="Times New Roman" w:cs="Times New Roman"/>
          <w:sz w:val="24"/>
          <w:szCs w:val="24"/>
        </w:rPr>
        <w:t>disparu dans notre mémoire</w:t>
      </w:r>
      <w:r w:rsidR="00290BCD">
        <w:rPr>
          <w:rFonts w:ascii="Times New Roman" w:eastAsia="Malgun Gothic" w:hAnsi="Times New Roman" w:cs="Times New Roman"/>
          <w:sz w:val="24"/>
          <w:szCs w:val="24"/>
        </w:rPr>
        <w:t xml:space="preserve"> dans un moment présent </w:t>
      </w:r>
      <w:r w:rsidR="00603F5E" w:rsidRPr="000907A7">
        <w:rPr>
          <w:rFonts w:ascii="Times New Roman" w:eastAsia="Malgun Gothic" w:hAnsi="Times New Roman" w:cs="Times New Roman"/>
          <w:sz w:val="24"/>
          <w:szCs w:val="24"/>
        </w:rPr>
        <w:t>ou</w:t>
      </w:r>
      <w:r w:rsidR="00290BCD">
        <w:rPr>
          <w:rFonts w:ascii="Times New Roman" w:eastAsia="Malgun Gothic" w:hAnsi="Times New Roman" w:cs="Times New Roman"/>
          <w:sz w:val="24"/>
          <w:szCs w:val="24"/>
        </w:rPr>
        <w:t xml:space="preserve"> bien </w:t>
      </w:r>
      <w:r w:rsidR="007D77CF">
        <w:rPr>
          <w:rFonts w:ascii="Times New Roman" w:eastAsia="Malgun Gothic" w:hAnsi="Times New Roman" w:cs="Times New Roman"/>
          <w:sz w:val="24"/>
          <w:szCs w:val="24"/>
        </w:rPr>
        <w:t xml:space="preserve">du temps transcendantal. </w:t>
      </w:r>
      <w:r w:rsidR="009550C0" w:rsidRPr="000907A7">
        <w:rPr>
          <w:rFonts w:ascii="Times New Roman" w:eastAsia="Malgun Gothic" w:hAnsi="Times New Roman" w:cs="Times New Roman"/>
          <w:sz w:val="24"/>
          <w:szCs w:val="24"/>
        </w:rPr>
        <w:t xml:space="preserve">Notre </w:t>
      </w:r>
      <w:r w:rsidR="00FA7CE5" w:rsidRPr="000907A7">
        <w:rPr>
          <w:rFonts w:ascii="Times New Roman" w:eastAsia="Malgun Gothic" w:hAnsi="Times New Roman" w:cs="Times New Roman"/>
          <w:sz w:val="24"/>
          <w:szCs w:val="24"/>
        </w:rPr>
        <w:t xml:space="preserve">réflexion </w:t>
      </w:r>
      <w:r w:rsidR="009550C0" w:rsidRPr="000907A7">
        <w:rPr>
          <w:rFonts w:ascii="Times New Roman" w:eastAsia="Malgun Gothic" w:hAnsi="Times New Roman" w:cs="Times New Roman"/>
          <w:sz w:val="24"/>
          <w:szCs w:val="24"/>
        </w:rPr>
        <w:t xml:space="preserve">se focalisera sur </w:t>
      </w:r>
      <w:r w:rsidR="00290BCD">
        <w:rPr>
          <w:rFonts w:ascii="Times New Roman" w:eastAsia="Malgun Gothic" w:hAnsi="Times New Roman" w:cs="Times New Roman"/>
          <w:sz w:val="24"/>
          <w:szCs w:val="24"/>
        </w:rPr>
        <w:t xml:space="preserve">la création de ce </w:t>
      </w:r>
      <w:r w:rsidR="009550C0" w:rsidRPr="000907A7">
        <w:rPr>
          <w:rFonts w:ascii="Times New Roman" w:eastAsia="Malgun Gothic" w:hAnsi="Times New Roman" w:cs="Times New Roman"/>
          <w:sz w:val="24"/>
          <w:szCs w:val="24"/>
        </w:rPr>
        <w:t xml:space="preserve">temps esthétique par la </w:t>
      </w:r>
      <w:r w:rsidR="00DB4F21" w:rsidRPr="000907A7">
        <w:rPr>
          <w:rFonts w:ascii="Times New Roman" w:eastAsia="Malgun Gothic" w:hAnsi="Times New Roman" w:cs="Times New Roman"/>
          <w:sz w:val="24"/>
          <w:szCs w:val="24"/>
        </w:rPr>
        <w:t xml:space="preserve">praxie </w:t>
      </w:r>
      <w:r w:rsidR="009550C0" w:rsidRPr="000907A7">
        <w:rPr>
          <w:rFonts w:ascii="Times New Roman" w:eastAsia="Malgun Gothic" w:hAnsi="Times New Roman" w:cs="Times New Roman"/>
          <w:sz w:val="24"/>
          <w:szCs w:val="24"/>
        </w:rPr>
        <w:t xml:space="preserve">musicale des musiciens. À </w:t>
      </w:r>
      <w:r w:rsidR="00A36D83" w:rsidRPr="000907A7">
        <w:rPr>
          <w:rFonts w:ascii="Times New Roman" w:eastAsia="Malgun Gothic" w:hAnsi="Times New Roman" w:cs="Times New Roman"/>
          <w:sz w:val="24"/>
          <w:szCs w:val="24"/>
        </w:rPr>
        <w:t xml:space="preserve">la dimension esthétique, la musique </w:t>
      </w:r>
      <w:r w:rsidR="00F079DD" w:rsidRPr="000907A7">
        <w:rPr>
          <w:rFonts w:ascii="Times New Roman" w:eastAsia="Malgun Gothic" w:hAnsi="Times New Roman" w:cs="Times New Roman"/>
          <w:sz w:val="24"/>
          <w:szCs w:val="24"/>
        </w:rPr>
        <w:t xml:space="preserve">a </w:t>
      </w:r>
      <w:r w:rsidRPr="000907A7">
        <w:rPr>
          <w:rFonts w:ascii="Times New Roman" w:eastAsia="Malgun Gothic" w:hAnsi="Times New Roman" w:cs="Times New Roman"/>
          <w:sz w:val="24"/>
          <w:szCs w:val="24"/>
        </w:rPr>
        <w:t>pour but d</w:t>
      </w:r>
      <w:r w:rsidR="001D1FBF" w:rsidRPr="000907A7">
        <w:rPr>
          <w:rFonts w:ascii="Times New Roman" w:eastAsia="Malgun Gothic" w:hAnsi="Times New Roman" w:cs="Times New Roman"/>
          <w:sz w:val="24"/>
          <w:szCs w:val="24"/>
        </w:rPr>
        <w:t>’</w:t>
      </w:r>
      <w:r w:rsidRPr="000907A7">
        <w:rPr>
          <w:rFonts w:ascii="Times New Roman" w:eastAsia="Malgun Gothic" w:hAnsi="Times New Roman" w:cs="Times New Roman"/>
          <w:sz w:val="24"/>
          <w:szCs w:val="24"/>
        </w:rPr>
        <w:t xml:space="preserve">impressionner </w:t>
      </w:r>
      <w:r w:rsidR="00F079DD" w:rsidRPr="000907A7">
        <w:rPr>
          <w:rFonts w:ascii="Times New Roman" w:eastAsia="Malgun Gothic" w:hAnsi="Times New Roman" w:cs="Times New Roman"/>
          <w:sz w:val="24"/>
          <w:szCs w:val="24"/>
        </w:rPr>
        <w:t xml:space="preserve">émotionnellement </w:t>
      </w:r>
      <w:r w:rsidR="001D1FBF" w:rsidRPr="000907A7">
        <w:rPr>
          <w:rFonts w:ascii="Times New Roman" w:eastAsia="Malgun Gothic" w:hAnsi="Times New Roman" w:cs="Times New Roman"/>
          <w:sz w:val="24"/>
          <w:szCs w:val="24"/>
        </w:rPr>
        <w:t>l</w:t>
      </w:r>
      <w:r w:rsidRPr="000907A7">
        <w:rPr>
          <w:rFonts w:ascii="Times New Roman" w:eastAsia="Malgun Gothic" w:hAnsi="Times New Roman" w:cs="Times New Roman"/>
          <w:sz w:val="24"/>
          <w:szCs w:val="24"/>
        </w:rPr>
        <w:t xml:space="preserve">’auditeur. </w:t>
      </w:r>
      <w:r w:rsidR="00CC2C14" w:rsidRPr="000907A7">
        <w:rPr>
          <w:rFonts w:ascii="Times New Roman" w:eastAsia="Malgun Gothic" w:hAnsi="Times New Roman" w:cs="Times New Roman"/>
          <w:sz w:val="24"/>
          <w:szCs w:val="24"/>
        </w:rPr>
        <w:t xml:space="preserve">La musique persuade </w:t>
      </w:r>
      <w:r w:rsidR="00CC2C14" w:rsidRPr="000907A7">
        <w:rPr>
          <w:rFonts w:ascii="Times New Roman" w:eastAsia="Malgun Gothic" w:hAnsi="Times New Roman" w:cs="Times New Roman"/>
          <w:sz w:val="24"/>
          <w:szCs w:val="24"/>
        </w:rPr>
        <w:lastRenderedPageBreak/>
        <w:t xml:space="preserve">l’homme qui est l’être senti par des matériaux musicaux en évoquant </w:t>
      </w:r>
      <w:r w:rsidR="00CC2C14">
        <w:rPr>
          <w:rFonts w:ascii="Times New Roman" w:eastAsia="Malgun Gothic" w:hAnsi="Times New Roman" w:cs="Times New Roman"/>
          <w:sz w:val="24"/>
          <w:szCs w:val="24"/>
        </w:rPr>
        <w:t xml:space="preserve">la joie, le bonheur, la nostalgie, etc.  </w:t>
      </w:r>
      <w:r w:rsidR="00E36450">
        <w:rPr>
          <w:rFonts w:ascii="Times New Roman" w:eastAsia="Malgun Gothic" w:hAnsi="Times New Roman" w:cs="Times New Roman"/>
          <w:sz w:val="24"/>
          <w:szCs w:val="24"/>
        </w:rPr>
        <w:t>E</w:t>
      </w:r>
      <w:r w:rsidRPr="00703471">
        <w:rPr>
          <w:rFonts w:ascii="Times New Roman" w:eastAsia="Malgun Gothic" w:hAnsi="Times New Roman" w:cs="Times New Roman"/>
          <w:sz w:val="24"/>
          <w:szCs w:val="24"/>
        </w:rPr>
        <w:t xml:space="preserve">n développant </w:t>
      </w:r>
      <w:r w:rsidR="001D1FBF">
        <w:rPr>
          <w:rFonts w:ascii="Times New Roman" w:eastAsia="Malgun Gothic" w:hAnsi="Times New Roman" w:cs="Times New Roman"/>
          <w:sz w:val="24"/>
          <w:szCs w:val="24"/>
        </w:rPr>
        <w:t xml:space="preserve">la notion de « </w:t>
      </w:r>
      <w:r w:rsidRPr="00703471">
        <w:rPr>
          <w:rFonts w:ascii="Times New Roman" w:eastAsia="Malgun Gothic" w:hAnsi="Times New Roman" w:cs="Times New Roman"/>
          <w:sz w:val="24"/>
          <w:szCs w:val="24"/>
        </w:rPr>
        <w:t>corps percevant</w:t>
      </w:r>
      <w:r w:rsidR="001D1FBF">
        <w:rPr>
          <w:rFonts w:ascii="Times New Roman" w:eastAsia="Malgun Gothic" w:hAnsi="Times New Roman" w:cs="Times New Roman"/>
          <w:sz w:val="24"/>
          <w:szCs w:val="24"/>
        </w:rPr>
        <w:t xml:space="preserve"> »</w:t>
      </w:r>
      <w:r w:rsidRPr="00703471">
        <w:rPr>
          <w:rFonts w:ascii="Times New Roman" w:eastAsia="Malgun Gothic" w:hAnsi="Times New Roman" w:cs="Times New Roman"/>
          <w:sz w:val="24"/>
          <w:szCs w:val="24"/>
        </w:rPr>
        <w:t>, Merleau</w:t>
      </w:r>
      <w:r w:rsidR="00906E42" w:rsidRPr="00703471">
        <w:rPr>
          <w:rFonts w:ascii="Times New Roman" w:eastAsia="Malgun Gothic" w:hAnsi="Times New Roman" w:cs="Times New Roman"/>
          <w:sz w:val="24"/>
          <w:szCs w:val="24"/>
        </w:rPr>
        <w:t xml:space="preserve">-Ponty explique attentivement le phénomène de </w:t>
      </w:r>
      <w:r w:rsidRPr="00703471">
        <w:rPr>
          <w:rFonts w:ascii="Times New Roman" w:eastAsia="Malgun Gothic" w:hAnsi="Times New Roman" w:cs="Times New Roman"/>
          <w:sz w:val="24"/>
          <w:szCs w:val="24"/>
        </w:rPr>
        <w:t xml:space="preserve">« </w:t>
      </w:r>
      <w:r w:rsidR="00906E42" w:rsidRPr="00703471">
        <w:rPr>
          <w:rFonts w:ascii="Times New Roman" w:eastAsia="Malgun Gothic" w:hAnsi="Times New Roman" w:cs="Times New Roman"/>
          <w:sz w:val="24"/>
          <w:szCs w:val="24"/>
        </w:rPr>
        <w:t>l’</w:t>
      </w:r>
      <w:r w:rsidRPr="00703471">
        <w:rPr>
          <w:rFonts w:ascii="Times New Roman" w:eastAsia="Malgun Gothic" w:hAnsi="Times New Roman" w:cs="Times New Roman"/>
          <w:sz w:val="24"/>
          <w:szCs w:val="24"/>
        </w:rPr>
        <w:t xml:space="preserve">être ému » par le corps percevant. L’« être ému » </w:t>
      </w:r>
      <w:r w:rsidR="009A12CE">
        <w:rPr>
          <w:rFonts w:ascii="Times New Roman" w:eastAsia="Malgun Gothic" w:hAnsi="Times New Roman" w:cs="Times New Roman"/>
          <w:sz w:val="24"/>
          <w:szCs w:val="24"/>
        </w:rPr>
        <w:t xml:space="preserve">désigne un </w:t>
      </w:r>
      <w:r w:rsidR="00511552">
        <w:rPr>
          <w:rFonts w:ascii="Times New Roman" w:eastAsia="Malgun Gothic" w:hAnsi="Times New Roman" w:cs="Times New Roman"/>
          <w:sz w:val="24"/>
          <w:szCs w:val="24"/>
        </w:rPr>
        <w:t>sujet qui se situe dans une situation</w:t>
      </w:r>
      <w:r w:rsidR="009A12CE">
        <w:rPr>
          <w:rFonts w:ascii="Times New Roman" w:eastAsia="Malgun Gothic" w:hAnsi="Times New Roman" w:cs="Times New Roman"/>
          <w:sz w:val="24"/>
          <w:szCs w:val="24"/>
        </w:rPr>
        <w:t xml:space="preserve"> </w:t>
      </w:r>
      <w:r w:rsidR="00511552">
        <w:rPr>
          <w:rFonts w:ascii="Times New Roman" w:eastAsia="Malgun Gothic" w:hAnsi="Times New Roman" w:cs="Times New Roman"/>
          <w:sz w:val="24"/>
          <w:szCs w:val="24"/>
        </w:rPr>
        <w:t xml:space="preserve"> esthétique</w:t>
      </w:r>
      <w:r w:rsidR="009A12CE">
        <w:rPr>
          <w:rFonts w:ascii="Times New Roman" w:eastAsia="Malgun Gothic" w:hAnsi="Times New Roman" w:cs="Times New Roman"/>
          <w:sz w:val="24"/>
          <w:szCs w:val="24"/>
        </w:rPr>
        <w:t xml:space="preserve">ment envolée issue d’un événement nouveau par la perception. L’être ému </w:t>
      </w:r>
      <w:r w:rsidR="00511552">
        <w:rPr>
          <w:rFonts w:ascii="Times New Roman" w:eastAsia="Malgun Gothic" w:hAnsi="Times New Roman" w:cs="Times New Roman"/>
          <w:sz w:val="24"/>
          <w:szCs w:val="24"/>
        </w:rPr>
        <w:t>dépasse</w:t>
      </w:r>
      <w:r w:rsidR="009A12CE">
        <w:rPr>
          <w:rFonts w:ascii="Times New Roman" w:eastAsia="Malgun Gothic" w:hAnsi="Times New Roman" w:cs="Times New Roman"/>
          <w:sz w:val="24"/>
          <w:szCs w:val="24"/>
        </w:rPr>
        <w:t xml:space="preserve"> </w:t>
      </w:r>
      <w:r w:rsidR="00511552">
        <w:rPr>
          <w:rFonts w:ascii="Times New Roman" w:eastAsia="Malgun Gothic" w:hAnsi="Times New Roman" w:cs="Times New Roman"/>
          <w:sz w:val="24"/>
          <w:szCs w:val="24"/>
        </w:rPr>
        <w:t xml:space="preserve"> </w:t>
      </w:r>
      <w:r w:rsidRPr="00703471">
        <w:rPr>
          <w:rFonts w:ascii="Times New Roman" w:eastAsia="Malgun Gothic" w:hAnsi="Times New Roman" w:cs="Times New Roman"/>
          <w:sz w:val="24"/>
          <w:szCs w:val="24"/>
        </w:rPr>
        <w:t>l</w:t>
      </w:r>
      <w:r w:rsidR="00D1058D">
        <w:rPr>
          <w:rFonts w:ascii="Times New Roman" w:eastAsia="Malgun Gothic" w:hAnsi="Times New Roman" w:cs="Times New Roman"/>
          <w:sz w:val="24"/>
          <w:szCs w:val="24"/>
        </w:rPr>
        <w:t xml:space="preserve">es contraintes </w:t>
      </w:r>
      <w:r w:rsidR="003B4B49">
        <w:rPr>
          <w:rFonts w:ascii="Times New Roman" w:eastAsia="Malgun Gothic" w:hAnsi="Times New Roman" w:cs="Times New Roman"/>
          <w:sz w:val="24"/>
          <w:szCs w:val="24"/>
        </w:rPr>
        <w:t xml:space="preserve">externes : </w:t>
      </w:r>
      <w:r w:rsidR="00A36D83">
        <w:rPr>
          <w:rFonts w:ascii="Times New Roman" w:eastAsia="Malgun Gothic" w:hAnsi="Times New Roman" w:cs="Times New Roman"/>
          <w:sz w:val="24"/>
          <w:szCs w:val="24"/>
        </w:rPr>
        <w:t xml:space="preserve"> </w:t>
      </w:r>
      <w:r w:rsidRPr="00703471">
        <w:rPr>
          <w:rFonts w:ascii="Times New Roman" w:eastAsia="Malgun Gothic" w:hAnsi="Times New Roman" w:cs="Times New Roman"/>
          <w:sz w:val="24"/>
          <w:szCs w:val="24"/>
        </w:rPr>
        <w:t xml:space="preserve"> </w:t>
      </w:r>
    </w:p>
    <w:p w:rsidR="009405FA" w:rsidRDefault="009405FA" w:rsidP="00A36D83">
      <w:pPr>
        <w:spacing w:after="0" w:line="360" w:lineRule="auto"/>
        <w:ind w:firstLine="108"/>
        <w:jc w:val="both"/>
        <w:rPr>
          <w:rFonts w:ascii="Times New Roman" w:eastAsia="Malgun Gothic" w:hAnsi="Times New Roman" w:cs="Times New Roman"/>
          <w:sz w:val="24"/>
          <w:szCs w:val="24"/>
        </w:rPr>
      </w:pPr>
    </w:p>
    <w:p w:rsidR="00B57C1D" w:rsidRDefault="00B57C1D" w:rsidP="006D0070">
      <w:pPr>
        <w:spacing w:after="0" w:line="360" w:lineRule="auto"/>
        <w:ind w:left="720"/>
        <w:jc w:val="both"/>
        <w:rPr>
          <w:rFonts w:ascii="Calibri" w:eastAsia="Malgun Gothic" w:hAnsi="Calibri" w:cs="Times New Roman"/>
          <w:color w:val="000000" w:themeColor="text1"/>
        </w:rPr>
      </w:pPr>
      <w:r w:rsidRPr="00F06BDD">
        <w:rPr>
          <w:rFonts w:ascii="Calibri" w:eastAsia="Malgun Gothic" w:hAnsi="Calibri" w:cs="Times New Roman"/>
          <w:color w:val="000000" w:themeColor="text1"/>
        </w:rPr>
        <w:t xml:space="preserve">« Etre ému, c’est se trouver engagé dans une situation à laquelle on ne réussit pas à faire face et que l’on veut pourtant pas quitter. Plutôt que d’accepter l’échec ou de revenir sur ses pas, le sujet, dans cette impasse existentielle, fait voler en éclats le monde objectif qui lui barre la route et cherche dans des actes magiques une satisfaction symbolique. » </w:t>
      </w:r>
      <w:r w:rsidRPr="00F06BDD">
        <w:rPr>
          <w:rFonts w:ascii="Calibri" w:eastAsia="Malgun Gothic" w:hAnsi="Calibri" w:cs="Times New Roman"/>
          <w:color w:val="000000" w:themeColor="text1"/>
          <w:vertAlign w:val="superscript"/>
        </w:rPr>
        <w:footnoteReference w:id="304"/>
      </w:r>
      <w:r w:rsidRPr="00F06BDD">
        <w:rPr>
          <w:rFonts w:ascii="Calibri" w:eastAsia="Malgun Gothic" w:hAnsi="Calibri" w:cs="Times New Roman"/>
          <w:color w:val="000000" w:themeColor="text1"/>
        </w:rPr>
        <w:t xml:space="preserve"> </w:t>
      </w:r>
    </w:p>
    <w:p w:rsidR="00F079DD" w:rsidRDefault="00F079DD" w:rsidP="006D0070">
      <w:pPr>
        <w:spacing w:after="0" w:line="360" w:lineRule="auto"/>
        <w:ind w:left="720"/>
        <w:jc w:val="both"/>
        <w:rPr>
          <w:rFonts w:ascii="Calibri" w:eastAsia="Malgun Gothic" w:hAnsi="Calibri" w:cs="Times New Roman"/>
          <w:color w:val="000000" w:themeColor="text1"/>
        </w:rPr>
      </w:pPr>
    </w:p>
    <w:p w:rsidR="00361562" w:rsidRPr="005A2391" w:rsidRDefault="00656FDF" w:rsidP="00B57C1D">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color w:val="C00000"/>
          <w:sz w:val="24"/>
          <w:szCs w:val="24"/>
        </w:rPr>
        <w:t xml:space="preserve"> </w:t>
      </w:r>
      <w:r w:rsidR="00B57C1D" w:rsidRPr="005E43E6">
        <w:rPr>
          <w:rFonts w:ascii="Times New Roman" w:eastAsia="Malgun Gothic" w:hAnsi="Times New Roman" w:cs="Times New Roman"/>
          <w:color w:val="C00000"/>
          <w:sz w:val="24"/>
          <w:szCs w:val="24"/>
        </w:rPr>
        <w:t xml:space="preserve"> </w:t>
      </w:r>
      <w:r w:rsidR="008C2638">
        <w:rPr>
          <w:rFonts w:ascii="Times New Roman" w:eastAsia="Malgun Gothic" w:hAnsi="Times New Roman" w:cs="Times New Roman"/>
          <w:color w:val="C00000"/>
          <w:sz w:val="24"/>
          <w:szCs w:val="24"/>
        </w:rPr>
        <w:t xml:space="preserve"> </w:t>
      </w:r>
      <w:r w:rsidR="00E6178E">
        <w:rPr>
          <w:rFonts w:ascii="Times New Roman" w:eastAsia="Malgun Gothic" w:hAnsi="Times New Roman" w:cs="Times New Roman"/>
          <w:color w:val="C00000"/>
          <w:sz w:val="24"/>
          <w:szCs w:val="24"/>
        </w:rPr>
        <w:t xml:space="preserve">  </w:t>
      </w:r>
      <w:r w:rsidR="008C2638">
        <w:rPr>
          <w:rFonts w:ascii="Times New Roman" w:eastAsia="Malgun Gothic" w:hAnsi="Times New Roman" w:cs="Times New Roman"/>
          <w:color w:val="C00000"/>
          <w:sz w:val="24"/>
          <w:szCs w:val="24"/>
        </w:rPr>
        <w:t xml:space="preserve"> </w:t>
      </w:r>
      <w:r w:rsidR="00B57C1D" w:rsidRPr="005E43E6">
        <w:rPr>
          <w:rFonts w:ascii="Times New Roman" w:eastAsia="Malgun Gothic" w:hAnsi="Times New Roman" w:cs="Times New Roman"/>
          <w:color w:val="C00000"/>
          <w:sz w:val="24"/>
          <w:szCs w:val="24"/>
        </w:rPr>
        <w:t xml:space="preserve">    </w:t>
      </w:r>
      <w:r w:rsidR="00F17778" w:rsidRPr="003A1D21">
        <w:rPr>
          <w:rFonts w:ascii="Times New Roman" w:eastAsia="Malgun Gothic" w:hAnsi="Times New Roman" w:cs="Times New Roman"/>
          <w:sz w:val="24"/>
          <w:szCs w:val="24"/>
        </w:rPr>
        <w:t>L</w:t>
      </w:r>
      <w:r w:rsidR="00B57C1D" w:rsidRPr="003A1D21">
        <w:rPr>
          <w:rFonts w:ascii="Times New Roman" w:eastAsia="Malgun Gothic" w:hAnsi="Times New Roman" w:cs="Times New Roman"/>
          <w:sz w:val="24"/>
          <w:szCs w:val="24"/>
        </w:rPr>
        <w:t xml:space="preserve">’« être ému », </w:t>
      </w:r>
      <w:r w:rsidR="00E6178E">
        <w:rPr>
          <w:rFonts w:ascii="Times New Roman" w:eastAsia="Malgun Gothic" w:hAnsi="Times New Roman" w:cs="Times New Roman"/>
          <w:sz w:val="24"/>
          <w:szCs w:val="24"/>
        </w:rPr>
        <w:t>est un sujet esthétique</w:t>
      </w:r>
      <w:r w:rsidR="00F32D84">
        <w:rPr>
          <w:rFonts w:ascii="Times New Roman" w:eastAsia="Malgun Gothic" w:hAnsi="Times New Roman" w:cs="Times New Roman"/>
          <w:sz w:val="24"/>
          <w:szCs w:val="24"/>
        </w:rPr>
        <w:t xml:space="preserve">ment </w:t>
      </w:r>
      <w:r w:rsidR="00E6178E">
        <w:rPr>
          <w:rFonts w:ascii="Times New Roman" w:eastAsia="Malgun Gothic" w:hAnsi="Times New Roman" w:cs="Times New Roman"/>
          <w:sz w:val="24"/>
          <w:szCs w:val="24"/>
        </w:rPr>
        <w:t xml:space="preserve">incité par l’expérience </w:t>
      </w:r>
      <w:r w:rsidR="00B57C1D" w:rsidRPr="003A1D21">
        <w:rPr>
          <w:rFonts w:ascii="Times New Roman" w:eastAsia="Malgun Gothic" w:hAnsi="Times New Roman" w:cs="Times New Roman"/>
          <w:sz w:val="24"/>
          <w:szCs w:val="24"/>
        </w:rPr>
        <w:t xml:space="preserve">du corps </w:t>
      </w:r>
      <w:r w:rsidR="00540107" w:rsidRPr="003A1D21">
        <w:rPr>
          <w:rFonts w:ascii="Times New Roman" w:eastAsia="Malgun Gothic" w:hAnsi="Times New Roman" w:cs="Times New Roman"/>
          <w:sz w:val="24"/>
          <w:szCs w:val="24"/>
        </w:rPr>
        <w:t>percevant</w:t>
      </w:r>
      <w:r w:rsidR="00E6178E">
        <w:rPr>
          <w:rFonts w:ascii="Times New Roman" w:eastAsia="Malgun Gothic" w:hAnsi="Times New Roman" w:cs="Times New Roman"/>
          <w:sz w:val="24"/>
          <w:szCs w:val="24"/>
        </w:rPr>
        <w:t xml:space="preserve">. </w:t>
      </w:r>
      <w:r w:rsidR="00361562" w:rsidRPr="00B57C1D">
        <w:rPr>
          <w:rFonts w:ascii="Times New Roman" w:eastAsia="Malgun Gothic" w:hAnsi="Times New Roman" w:cs="Times New Roman"/>
          <w:color w:val="000000" w:themeColor="text1"/>
          <w:sz w:val="24"/>
          <w:szCs w:val="24"/>
        </w:rPr>
        <w:t xml:space="preserve">Après Merleau-Ponty, </w:t>
      </w:r>
      <w:r w:rsidR="00EB6364">
        <w:rPr>
          <w:rFonts w:ascii="Times New Roman" w:eastAsia="Malgun Gothic" w:hAnsi="Times New Roman" w:cs="Times New Roman"/>
          <w:color w:val="000000" w:themeColor="text1"/>
          <w:sz w:val="24"/>
          <w:szCs w:val="24"/>
        </w:rPr>
        <w:t xml:space="preserve">l’expérience esthétique s’approfondit par </w:t>
      </w:r>
      <w:r w:rsidR="00361562" w:rsidRPr="00B57C1D">
        <w:rPr>
          <w:rFonts w:ascii="Times New Roman" w:eastAsia="Malgun Gothic" w:hAnsi="Times New Roman" w:cs="Times New Roman"/>
          <w:color w:val="000000" w:themeColor="text1"/>
          <w:sz w:val="24"/>
          <w:szCs w:val="24"/>
        </w:rPr>
        <w:t xml:space="preserve">Mikel Dufrenne (1973) </w:t>
      </w:r>
      <w:r w:rsidR="00EB6364">
        <w:rPr>
          <w:rFonts w:ascii="Times New Roman" w:eastAsia="Malgun Gothic" w:hAnsi="Times New Roman" w:cs="Times New Roman"/>
          <w:color w:val="000000" w:themeColor="text1"/>
          <w:sz w:val="24"/>
          <w:szCs w:val="24"/>
        </w:rPr>
        <w:t xml:space="preserve">dans </w:t>
      </w:r>
      <w:r w:rsidR="00361562">
        <w:rPr>
          <w:rFonts w:ascii="Times New Roman" w:eastAsia="Malgun Gothic" w:hAnsi="Times New Roman" w:cs="Times New Roman"/>
          <w:color w:val="000000" w:themeColor="text1"/>
          <w:sz w:val="24"/>
          <w:szCs w:val="24"/>
        </w:rPr>
        <w:t xml:space="preserve">une </w:t>
      </w:r>
      <w:r w:rsidR="00361562" w:rsidRPr="00B57C1D">
        <w:rPr>
          <w:rFonts w:ascii="Times New Roman" w:eastAsia="Malgun Gothic" w:hAnsi="Times New Roman" w:cs="Times New Roman"/>
          <w:color w:val="000000" w:themeColor="text1"/>
          <w:sz w:val="24"/>
          <w:szCs w:val="24"/>
        </w:rPr>
        <w:t xml:space="preserve">optique phénoménologique de la musique. Il </w:t>
      </w:r>
      <w:r w:rsidR="00361562">
        <w:rPr>
          <w:rFonts w:ascii="Times New Roman" w:eastAsia="Malgun Gothic" w:hAnsi="Times New Roman" w:cs="Times New Roman"/>
          <w:color w:val="000000" w:themeColor="text1"/>
          <w:sz w:val="24"/>
          <w:szCs w:val="24"/>
        </w:rPr>
        <w:t xml:space="preserve">souligne que </w:t>
      </w:r>
      <w:r w:rsidR="00361562" w:rsidRPr="00B57C1D">
        <w:rPr>
          <w:rFonts w:ascii="Times New Roman" w:eastAsia="Malgun Gothic" w:hAnsi="Times New Roman" w:cs="Times New Roman"/>
          <w:color w:val="000000" w:themeColor="text1"/>
          <w:sz w:val="24"/>
          <w:szCs w:val="24"/>
        </w:rPr>
        <w:t xml:space="preserve">l’expérience esthétique ne peut </w:t>
      </w:r>
      <w:r w:rsidR="00361562">
        <w:rPr>
          <w:rFonts w:ascii="Times New Roman" w:eastAsia="Malgun Gothic" w:hAnsi="Times New Roman" w:cs="Times New Roman"/>
          <w:color w:val="000000" w:themeColor="text1"/>
          <w:sz w:val="24"/>
          <w:szCs w:val="24"/>
        </w:rPr>
        <w:t xml:space="preserve">se traduit </w:t>
      </w:r>
      <w:r w:rsidR="00361562" w:rsidRPr="00B57C1D">
        <w:rPr>
          <w:rFonts w:ascii="Times New Roman" w:eastAsia="Malgun Gothic" w:hAnsi="Times New Roman" w:cs="Times New Roman"/>
          <w:color w:val="000000" w:themeColor="text1"/>
          <w:sz w:val="24"/>
          <w:szCs w:val="24"/>
        </w:rPr>
        <w:t>par</w:t>
      </w:r>
      <w:r w:rsidR="00361562">
        <w:rPr>
          <w:rFonts w:ascii="Times New Roman" w:eastAsia="Malgun Gothic" w:hAnsi="Times New Roman" w:cs="Times New Roman"/>
          <w:color w:val="000000" w:themeColor="text1"/>
          <w:sz w:val="24"/>
          <w:szCs w:val="24"/>
        </w:rPr>
        <w:t xml:space="preserve">faitement que par une « apothéose sensitive », </w:t>
      </w:r>
      <w:r w:rsidR="00361562" w:rsidRPr="00B57C1D">
        <w:rPr>
          <w:rFonts w:ascii="Times New Roman" w:eastAsia="Malgun Gothic" w:hAnsi="Times New Roman" w:cs="Times New Roman"/>
          <w:color w:val="000000" w:themeColor="text1"/>
          <w:sz w:val="24"/>
          <w:szCs w:val="24"/>
          <w:vertAlign w:val="superscript"/>
        </w:rPr>
        <w:footnoteReference w:id="305"/>
      </w:r>
      <w:r w:rsidR="00361562" w:rsidRPr="00B57C1D">
        <w:rPr>
          <w:rFonts w:ascii="Times New Roman" w:eastAsia="Malgun Gothic" w:hAnsi="Times New Roman" w:cs="Times New Roman"/>
          <w:color w:val="000000" w:themeColor="text1"/>
          <w:sz w:val="24"/>
          <w:szCs w:val="24"/>
        </w:rPr>
        <w:t xml:space="preserve"> non pas </w:t>
      </w:r>
      <w:r w:rsidR="00361562">
        <w:rPr>
          <w:rFonts w:ascii="Times New Roman" w:eastAsia="Malgun Gothic" w:hAnsi="Times New Roman" w:cs="Times New Roman"/>
          <w:color w:val="000000" w:themeColor="text1"/>
          <w:sz w:val="24"/>
          <w:szCs w:val="24"/>
        </w:rPr>
        <w:t xml:space="preserve">par un </w:t>
      </w:r>
      <w:r w:rsidR="00361562" w:rsidRPr="00B57C1D">
        <w:rPr>
          <w:rFonts w:ascii="Times New Roman" w:eastAsia="Malgun Gothic" w:hAnsi="Times New Roman" w:cs="Times New Roman"/>
          <w:color w:val="000000" w:themeColor="text1"/>
          <w:sz w:val="24"/>
          <w:szCs w:val="24"/>
        </w:rPr>
        <w:t xml:space="preserve">phénomène méditatif. </w:t>
      </w:r>
      <w:r w:rsidR="00361562" w:rsidRPr="005A2391">
        <w:rPr>
          <w:rFonts w:ascii="Times New Roman" w:eastAsia="Malgun Gothic" w:hAnsi="Times New Roman" w:cs="Times New Roman"/>
          <w:sz w:val="24"/>
          <w:szCs w:val="24"/>
        </w:rPr>
        <w:t xml:space="preserve"> </w:t>
      </w:r>
      <w:r w:rsidR="00BD006E" w:rsidRPr="003A1D21">
        <w:rPr>
          <w:rFonts w:ascii="Times New Roman" w:eastAsia="Malgun Gothic" w:hAnsi="Times New Roman" w:cs="Times New Roman"/>
          <w:sz w:val="24"/>
          <w:szCs w:val="24"/>
        </w:rPr>
        <w:t xml:space="preserve">Ainsi, </w:t>
      </w:r>
      <w:r w:rsidR="00105967">
        <w:rPr>
          <w:rFonts w:ascii="Times New Roman" w:eastAsia="Malgun Gothic" w:hAnsi="Times New Roman" w:cs="Times New Roman"/>
          <w:sz w:val="24"/>
          <w:szCs w:val="24"/>
        </w:rPr>
        <w:t>nous allons expliquer l’expérience esthétique par rapport au temps par l’</w:t>
      </w:r>
      <w:r w:rsidR="00B57C1D" w:rsidRPr="003A1D21">
        <w:rPr>
          <w:rFonts w:ascii="Times New Roman" w:eastAsia="Malgun Gothic" w:hAnsi="Times New Roman" w:cs="Times New Roman"/>
          <w:sz w:val="24"/>
          <w:szCs w:val="24"/>
        </w:rPr>
        <w:t>être ému</w:t>
      </w:r>
      <w:r w:rsidR="00105967">
        <w:rPr>
          <w:rFonts w:ascii="Times New Roman" w:eastAsia="Malgun Gothic" w:hAnsi="Times New Roman" w:cs="Times New Roman"/>
          <w:sz w:val="24"/>
          <w:szCs w:val="24"/>
        </w:rPr>
        <w:t xml:space="preserve"> en matière </w:t>
      </w:r>
      <w:r w:rsidR="00DD1F4C" w:rsidRPr="00A66A67">
        <w:rPr>
          <w:rFonts w:ascii="Times New Roman" w:eastAsia="Malgun Gothic" w:hAnsi="Times New Roman" w:cs="Times New Roman"/>
          <w:sz w:val="24"/>
          <w:szCs w:val="24"/>
        </w:rPr>
        <w:t xml:space="preserve">de la </w:t>
      </w:r>
      <w:r w:rsidR="00B57C1D" w:rsidRPr="00A66A67">
        <w:rPr>
          <w:rFonts w:ascii="Times New Roman" w:eastAsia="Malgun Gothic" w:hAnsi="Times New Roman" w:cs="Times New Roman"/>
          <w:sz w:val="24"/>
          <w:szCs w:val="24"/>
        </w:rPr>
        <w:t>musique.</w:t>
      </w:r>
      <w:r w:rsidR="009F58E2" w:rsidRPr="00A66A67">
        <w:rPr>
          <w:rFonts w:ascii="Times New Roman" w:eastAsia="Malgun Gothic" w:hAnsi="Times New Roman" w:cs="Times New Roman"/>
          <w:sz w:val="24"/>
          <w:szCs w:val="24"/>
        </w:rPr>
        <w:t xml:space="preserve"> </w:t>
      </w:r>
      <w:r w:rsidR="00105967">
        <w:rPr>
          <w:rFonts w:ascii="Times New Roman" w:eastAsia="Malgun Gothic" w:hAnsi="Times New Roman" w:cs="Times New Roman"/>
          <w:sz w:val="24"/>
          <w:szCs w:val="24"/>
        </w:rPr>
        <w:t xml:space="preserve">Quelques </w:t>
      </w:r>
      <w:r w:rsidR="00B57C1D" w:rsidRPr="00A66A67">
        <w:rPr>
          <w:rFonts w:ascii="Times New Roman" w:eastAsia="Malgun Gothic" w:hAnsi="Times New Roman" w:cs="Times New Roman"/>
          <w:sz w:val="24"/>
          <w:szCs w:val="24"/>
        </w:rPr>
        <w:t xml:space="preserve">questions </w:t>
      </w:r>
      <w:r w:rsidR="006A228A" w:rsidRPr="00A66A67">
        <w:rPr>
          <w:rFonts w:ascii="Times New Roman" w:eastAsia="Malgun Gothic" w:hAnsi="Times New Roman" w:cs="Times New Roman"/>
          <w:sz w:val="24"/>
          <w:szCs w:val="24"/>
        </w:rPr>
        <w:t xml:space="preserve">peuvent </w:t>
      </w:r>
      <w:r w:rsidR="00B57C1D" w:rsidRPr="00A66A67">
        <w:rPr>
          <w:rFonts w:ascii="Times New Roman" w:eastAsia="Malgun Gothic" w:hAnsi="Times New Roman" w:cs="Times New Roman"/>
          <w:sz w:val="24"/>
          <w:szCs w:val="24"/>
        </w:rPr>
        <w:t>se pose</w:t>
      </w:r>
      <w:r w:rsidR="006A228A" w:rsidRPr="00A66A67">
        <w:rPr>
          <w:rFonts w:ascii="Times New Roman" w:eastAsia="Malgun Gothic" w:hAnsi="Times New Roman" w:cs="Times New Roman"/>
          <w:sz w:val="24"/>
          <w:szCs w:val="24"/>
        </w:rPr>
        <w:t xml:space="preserve">r comme : </w:t>
      </w:r>
      <w:r w:rsidR="00B57C1D" w:rsidRPr="00A66A67">
        <w:rPr>
          <w:rFonts w:ascii="Times New Roman" w:eastAsia="Malgun Gothic" w:hAnsi="Times New Roman" w:cs="Times New Roman"/>
          <w:sz w:val="24"/>
          <w:szCs w:val="24"/>
        </w:rPr>
        <w:t xml:space="preserve">comment </w:t>
      </w:r>
      <w:r w:rsidR="00AD597A" w:rsidRPr="00A66A67">
        <w:rPr>
          <w:rFonts w:ascii="Times New Roman" w:eastAsia="Malgun Gothic" w:hAnsi="Times New Roman" w:cs="Times New Roman"/>
          <w:sz w:val="24"/>
          <w:szCs w:val="24"/>
        </w:rPr>
        <w:t xml:space="preserve">se définissent </w:t>
      </w:r>
      <w:r w:rsidR="00BF2102" w:rsidRPr="00A66A67">
        <w:rPr>
          <w:rFonts w:ascii="Times New Roman" w:eastAsia="Malgun Gothic" w:hAnsi="Times New Roman" w:cs="Times New Roman"/>
          <w:sz w:val="24"/>
          <w:szCs w:val="24"/>
        </w:rPr>
        <w:t>l</w:t>
      </w:r>
      <w:r w:rsidR="002222F5" w:rsidRPr="00A66A67">
        <w:rPr>
          <w:rFonts w:ascii="Times New Roman" w:eastAsia="Malgun Gothic" w:hAnsi="Times New Roman" w:cs="Times New Roman"/>
          <w:sz w:val="24"/>
          <w:szCs w:val="24"/>
        </w:rPr>
        <w:t xml:space="preserve">e </w:t>
      </w:r>
      <w:r w:rsidR="00F203D6" w:rsidRPr="00A66A67">
        <w:rPr>
          <w:rFonts w:ascii="Times New Roman" w:eastAsia="Malgun Gothic" w:hAnsi="Times New Roman" w:cs="Times New Roman"/>
          <w:sz w:val="24"/>
          <w:szCs w:val="24"/>
        </w:rPr>
        <w:t>plaisir</w:t>
      </w:r>
      <w:r w:rsidR="004E22D2" w:rsidRPr="00A66A67">
        <w:rPr>
          <w:rFonts w:ascii="Times New Roman" w:eastAsia="Malgun Gothic" w:hAnsi="Times New Roman" w:cs="Times New Roman"/>
          <w:sz w:val="24"/>
          <w:szCs w:val="24"/>
        </w:rPr>
        <w:t xml:space="preserve"> et </w:t>
      </w:r>
      <w:r w:rsidR="00F203D6" w:rsidRPr="00A66A67">
        <w:rPr>
          <w:rFonts w:ascii="Times New Roman" w:eastAsia="Malgun Gothic" w:hAnsi="Times New Roman" w:cs="Times New Roman"/>
          <w:sz w:val="24"/>
          <w:szCs w:val="24"/>
        </w:rPr>
        <w:t>le déplaisir</w:t>
      </w:r>
      <w:r w:rsidR="00AD597A" w:rsidRPr="00A66A67">
        <w:rPr>
          <w:rFonts w:ascii="Times New Roman" w:eastAsia="Malgun Gothic" w:hAnsi="Times New Roman" w:cs="Times New Roman"/>
          <w:sz w:val="24"/>
          <w:szCs w:val="24"/>
        </w:rPr>
        <w:t xml:space="preserve"> à l</w:t>
      </w:r>
      <w:r w:rsidR="00F203D6" w:rsidRPr="00A66A67">
        <w:rPr>
          <w:rFonts w:ascii="Times New Roman" w:eastAsia="Malgun Gothic" w:hAnsi="Times New Roman" w:cs="Times New Roman"/>
          <w:sz w:val="24"/>
          <w:szCs w:val="24"/>
        </w:rPr>
        <w:t xml:space="preserve">’écoute </w:t>
      </w:r>
      <w:r w:rsidR="00AD597A" w:rsidRPr="00A66A67">
        <w:rPr>
          <w:rFonts w:ascii="Times New Roman" w:eastAsia="Malgun Gothic" w:hAnsi="Times New Roman" w:cs="Times New Roman"/>
          <w:sz w:val="24"/>
          <w:szCs w:val="24"/>
        </w:rPr>
        <w:t xml:space="preserve">musicale </w:t>
      </w:r>
      <w:r w:rsidR="002222F5" w:rsidRPr="00A66A67">
        <w:rPr>
          <w:rFonts w:ascii="Times New Roman" w:eastAsia="Malgun Gothic" w:hAnsi="Times New Roman" w:cs="Times New Roman"/>
          <w:sz w:val="24"/>
          <w:szCs w:val="24"/>
        </w:rPr>
        <w:t xml:space="preserve">? </w:t>
      </w:r>
      <w:r w:rsidR="0060348D" w:rsidRPr="00A66A67">
        <w:rPr>
          <w:rFonts w:ascii="Times New Roman" w:eastAsia="Malgun Gothic" w:hAnsi="Times New Roman" w:cs="Times New Roman"/>
          <w:sz w:val="24"/>
          <w:szCs w:val="24"/>
        </w:rPr>
        <w:t xml:space="preserve">De quelle façon </w:t>
      </w:r>
      <w:r w:rsidR="00425674" w:rsidRPr="00A66A67">
        <w:rPr>
          <w:rFonts w:ascii="Times New Roman" w:eastAsia="Malgun Gothic" w:hAnsi="Times New Roman" w:cs="Times New Roman"/>
          <w:sz w:val="24"/>
          <w:szCs w:val="24"/>
        </w:rPr>
        <w:t xml:space="preserve">nous conduit </w:t>
      </w:r>
      <w:r w:rsidR="00D0670B">
        <w:rPr>
          <w:rFonts w:ascii="Times New Roman" w:eastAsia="Malgun Gothic" w:hAnsi="Times New Roman" w:cs="Times New Roman"/>
          <w:sz w:val="24"/>
          <w:szCs w:val="24"/>
        </w:rPr>
        <w:t xml:space="preserve">à un autre temps ? </w:t>
      </w:r>
      <w:r w:rsidR="003B30EC" w:rsidRPr="00A66A67">
        <w:rPr>
          <w:rFonts w:ascii="Times New Roman" w:eastAsia="Malgun Gothic" w:hAnsi="Times New Roman" w:cs="Times New Roman"/>
          <w:color w:val="000000" w:themeColor="text1"/>
          <w:sz w:val="24"/>
          <w:szCs w:val="24"/>
        </w:rPr>
        <w:t xml:space="preserve">Emmanuel Pedler nous </w:t>
      </w:r>
      <w:r w:rsidR="00D0670B">
        <w:rPr>
          <w:rFonts w:ascii="Times New Roman" w:eastAsia="Malgun Gothic" w:hAnsi="Times New Roman" w:cs="Times New Roman"/>
          <w:color w:val="000000" w:themeColor="text1"/>
          <w:sz w:val="24"/>
          <w:szCs w:val="24"/>
        </w:rPr>
        <w:t xml:space="preserve">dit que </w:t>
      </w:r>
      <w:r w:rsidR="00396897">
        <w:rPr>
          <w:rFonts w:ascii="Times New Roman" w:eastAsia="Malgun Gothic" w:hAnsi="Times New Roman" w:cs="Times New Roman"/>
          <w:color w:val="000000" w:themeColor="text1"/>
          <w:sz w:val="24"/>
          <w:szCs w:val="24"/>
        </w:rPr>
        <w:t xml:space="preserve">la communication artistique dépend des </w:t>
      </w:r>
      <w:r w:rsidR="00FB55F7">
        <w:rPr>
          <w:rFonts w:ascii="Times New Roman" w:eastAsia="Malgun Gothic" w:hAnsi="Times New Roman" w:cs="Times New Roman"/>
          <w:color w:val="000000" w:themeColor="text1"/>
          <w:sz w:val="24"/>
          <w:szCs w:val="24"/>
        </w:rPr>
        <w:t>«</w:t>
      </w:r>
      <w:r w:rsidR="005B13AE">
        <w:rPr>
          <w:rFonts w:ascii="Times New Roman" w:eastAsia="Malgun Gothic" w:hAnsi="Times New Roman" w:cs="Times New Roman"/>
          <w:color w:val="000000" w:themeColor="text1"/>
          <w:sz w:val="24"/>
          <w:szCs w:val="24"/>
        </w:rPr>
        <w:t xml:space="preserve"> </w:t>
      </w:r>
      <w:r w:rsidR="003B30EC">
        <w:rPr>
          <w:rFonts w:ascii="Times New Roman" w:eastAsia="Malgun Gothic" w:hAnsi="Times New Roman" w:cs="Times New Roman"/>
          <w:color w:val="000000" w:themeColor="text1"/>
          <w:sz w:val="24"/>
          <w:szCs w:val="24"/>
        </w:rPr>
        <w:t>horizons d’attente du récepteur</w:t>
      </w:r>
      <w:r w:rsidR="00FB55F7">
        <w:rPr>
          <w:rFonts w:ascii="Times New Roman" w:eastAsia="Malgun Gothic" w:hAnsi="Times New Roman" w:cs="Times New Roman"/>
          <w:color w:val="000000" w:themeColor="text1"/>
          <w:sz w:val="24"/>
          <w:szCs w:val="24"/>
        </w:rPr>
        <w:t>, ses expériences auditives, so</w:t>
      </w:r>
      <w:r w:rsidR="00546C88">
        <w:rPr>
          <w:rFonts w:ascii="Times New Roman" w:eastAsia="Malgun Gothic" w:hAnsi="Times New Roman" w:cs="Times New Roman"/>
          <w:color w:val="000000" w:themeColor="text1"/>
          <w:sz w:val="24"/>
          <w:szCs w:val="24"/>
        </w:rPr>
        <w:t xml:space="preserve">ns </w:t>
      </w:r>
      <w:r w:rsidR="00546C88" w:rsidRPr="005A2391">
        <w:rPr>
          <w:rFonts w:ascii="Times New Roman" w:eastAsia="Malgun Gothic" w:hAnsi="Times New Roman" w:cs="Times New Roman"/>
          <w:sz w:val="24"/>
          <w:szCs w:val="24"/>
        </w:rPr>
        <w:t xml:space="preserve">appartenance culturelle </w:t>
      </w:r>
      <w:r w:rsidR="005B13AE" w:rsidRPr="005A2391">
        <w:rPr>
          <w:rFonts w:ascii="Times New Roman" w:eastAsia="Malgun Gothic" w:hAnsi="Times New Roman" w:cs="Times New Roman"/>
          <w:sz w:val="24"/>
          <w:szCs w:val="24"/>
        </w:rPr>
        <w:t>»</w:t>
      </w:r>
      <w:r w:rsidR="00396897" w:rsidRPr="005A2391">
        <w:rPr>
          <w:rFonts w:ascii="Times New Roman" w:eastAsia="Malgun Gothic" w:hAnsi="Times New Roman" w:cs="Times New Roman"/>
          <w:sz w:val="24"/>
          <w:szCs w:val="24"/>
        </w:rPr>
        <w:t>.</w:t>
      </w:r>
      <w:r w:rsidR="00866A98" w:rsidRPr="005A2391">
        <w:rPr>
          <w:rStyle w:val="Appelnotedebasdep"/>
          <w:rFonts w:ascii="Times New Roman" w:eastAsia="Malgun Gothic" w:hAnsi="Times New Roman" w:cs="Times New Roman"/>
          <w:sz w:val="24"/>
          <w:szCs w:val="24"/>
        </w:rPr>
        <w:footnoteReference w:id="306"/>
      </w:r>
      <w:r w:rsidR="00BD72B0" w:rsidRPr="005A2391">
        <w:rPr>
          <w:rFonts w:ascii="Times New Roman" w:eastAsia="Malgun Gothic" w:hAnsi="Times New Roman" w:cs="Times New Roman"/>
          <w:sz w:val="24"/>
          <w:szCs w:val="24"/>
        </w:rPr>
        <w:t xml:space="preserve"> De ce point de vue, </w:t>
      </w:r>
      <w:r w:rsidR="00B57C1D" w:rsidRPr="005A2391">
        <w:rPr>
          <w:rFonts w:ascii="Times New Roman" w:eastAsia="Malgun Gothic" w:hAnsi="Times New Roman" w:cs="Times New Roman"/>
          <w:sz w:val="24"/>
          <w:szCs w:val="24"/>
        </w:rPr>
        <w:t>l</w:t>
      </w:r>
      <w:r w:rsidR="00A12D0C">
        <w:rPr>
          <w:rFonts w:ascii="Times New Roman" w:eastAsia="Malgun Gothic" w:hAnsi="Times New Roman" w:cs="Times New Roman"/>
          <w:sz w:val="24"/>
          <w:szCs w:val="24"/>
        </w:rPr>
        <w:t xml:space="preserve">es </w:t>
      </w:r>
      <w:r w:rsidR="00B57C1D" w:rsidRPr="005A2391">
        <w:rPr>
          <w:rFonts w:ascii="Times New Roman" w:eastAsia="Malgun Gothic" w:hAnsi="Times New Roman" w:cs="Times New Roman"/>
          <w:sz w:val="24"/>
          <w:szCs w:val="24"/>
        </w:rPr>
        <w:t xml:space="preserve">gestes </w:t>
      </w:r>
      <w:r w:rsidR="006513FF">
        <w:rPr>
          <w:rFonts w:ascii="Times New Roman" w:eastAsia="Malgun Gothic" w:hAnsi="Times New Roman" w:cs="Times New Roman"/>
          <w:sz w:val="24"/>
          <w:szCs w:val="24"/>
        </w:rPr>
        <w:t xml:space="preserve">théâtraux du </w:t>
      </w:r>
      <w:r w:rsidR="00A12D0C">
        <w:rPr>
          <w:rFonts w:ascii="Times New Roman" w:eastAsia="Malgun Gothic" w:hAnsi="Times New Roman" w:cs="Times New Roman"/>
          <w:sz w:val="24"/>
          <w:szCs w:val="24"/>
        </w:rPr>
        <w:t xml:space="preserve">corps et des phrases mélodiques et l’expressivité de la </w:t>
      </w:r>
      <w:r w:rsidR="006513FF">
        <w:rPr>
          <w:rFonts w:ascii="Times New Roman" w:eastAsia="Malgun Gothic" w:hAnsi="Times New Roman" w:cs="Times New Roman"/>
          <w:sz w:val="24"/>
          <w:szCs w:val="24"/>
        </w:rPr>
        <w:t xml:space="preserve">voix </w:t>
      </w:r>
      <w:r w:rsidR="00A12D0C">
        <w:rPr>
          <w:rFonts w:ascii="Times New Roman" w:eastAsia="Malgun Gothic" w:hAnsi="Times New Roman" w:cs="Times New Roman"/>
          <w:sz w:val="24"/>
          <w:szCs w:val="24"/>
        </w:rPr>
        <w:t xml:space="preserve">sont </w:t>
      </w:r>
      <w:r w:rsidR="004F38A5">
        <w:rPr>
          <w:rFonts w:ascii="Times New Roman" w:eastAsia="Malgun Gothic" w:hAnsi="Times New Roman" w:cs="Times New Roman"/>
          <w:sz w:val="24"/>
          <w:szCs w:val="24"/>
        </w:rPr>
        <w:t xml:space="preserve">interprétées librement </w:t>
      </w:r>
      <w:r w:rsidR="00A12D0C">
        <w:rPr>
          <w:rFonts w:ascii="Times New Roman" w:eastAsia="Malgun Gothic" w:hAnsi="Times New Roman" w:cs="Times New Roman"/>
          <w:sz w:val="24"/>
          <w:szCs w:val="24"/>
        </w:rPr>
        <w:t xml:space="preserve">par </w:t>
      </w:r>
      <w:r w:rsidR="001C70B8" w:rsidRPr="005A2391">
        <w:rPr>
          <w:rFonts w:ascii="Times New Roman" w:eastAsia="Malgun Gothic" w:hAnsi="Times New Roman" w:cs="Times New Roman"/>
          <w:sz w:val="24"/>
          <w:szCs w:val="24"/>
        </w:rPr>
        <w:t>l’</w:t>
      </w:r>
      <w:r w:rsidR="006513FF">
        <w:rPr>
          <w:rFonts w:ascii="Times New Roman" w:eastAsia="Malgun Gothic" w:hAnsi="Times New Roman" w:cs="Times New Roman"/>
          <w:sz w:val="24"/>
          <w:szCs w:val="24"/>
        </w:rPr>
        <w:t xml:space="preserve">horizon d’attende du récepteur. </w:t>
      </w:r>
    </w:p>
    <w:p w:rsidR="008E7564" w:rsidRPr="003539D0" w:rsidRDefault="00703EA3" w:rsidP="003539D0">
      <w:pPr>
        <w:spacing w:after="0" w:line="360" w:lineRule="auto"/>
        <w:jc w:val="both"/>
        <w:rPr>
          <w:rFonts w:ascii="Times New Roman" w:eastAsia="Malgun Gothic" w:hAnsi="Times New Roman" w:cs="Times New Roman"/>
          <w:sz w:val="24"/>
          <w:szCs w:val="24"/>
        </w:rPr>
      </w:pPr>
      <w:r w:rsidRPr="005A2391">
        <w:rPr>
          <w:rFonts w:ascii="Times New Roman" w:eastAsia="Malgun Gothic" w:hAnsi="Times New Roman" w:cs="Times New Roman"/>
          <w:sz w:val="24"/>
          <w:szCs w:val="24"/>
        </w:rPr>
        <w:t xml:space="preserve">    </w:t>
      </w:r>
      <w:r w:rsidR="005A2391">
        <w:rPr>
          <w:rFonts w:ascii="Times New Roman" w:eastAsia="Malgun Gothic" w:hAnsi="Times New Roman" w:cs="Times New Roman"/>
          <w:sz w:val="24"/>
          <w:szCs w:val="24"/>
        </w:rPr>
        <w:t xml:space="preserve">  </w:t>
      </w:r>
      <w:r w:rsidR="00846111">
        <w:rPr>
          <w:rFonts w:ascii="Times New Roman" w:eastAsia="Malgun Gothic" w:hAnsi="Times New Roman" w:cs="Times New Roman"/>
          <w:sz w:val="24"/>
          <w:szCs w:val="24"/>
        </w:rPr>
        <w:t xml:space="preserve">  </w:t>
      </w:r>
      <w:r w:rsidR="00A66A67" w:rsidRPr="003539D0">
        <w:rPr>
          <w:rFonts w:ascii="Times New Roman" w:eastAsia="Malgun Gothic" w:hAnsi="Times New Roman" w:cs="Times New Roman"/>
          <w:sz w:val="24"/>
          <w:szCs w:val="24"/>
        </w:rPr>
        <w:t>Comme nous l’avons parlée, l</w:t>
      </w:r>
      <w:r w:rsidR="004A23C6" w:rsidRPr="003539D0">
        <w:rPr>
          <w:rFonts w:ascii="Times New Roman" w:eastAsia="Malgun Gothic" w:hAnsi="Times New Roman" w:cs="Times New Roman"/>
          <w:sz w:val="24"/>
          <w:szCs w:val="24"/>
        </w:rPr>
        <w:t xml:space="preserve">a musique est </w:t>
      </w:r>
      <w:r w:rsidR="00DC315E" w:rsidRPr="003539D0">
        <w:rPr>
          <w:rFonts w:ascii="Times New Roman" w:eastAsia="Malgun Gothic" w:hAnsi="Times New Roman" w:cs="Times New Roman"/>
          <w:sz w:val="24"/>
          <w:szCs w:val="24"/>
        </w:rPr>
        <w:t xml:space="preserve">l’action du musicien pour retrouver un monde idéal par </w:t>
      </w:r>
      <w:r w:rsidR="004A23C6" w:rsidRPr="003539D0">
        <w:rPr>
          <w:rFonts w:ascii="Times New Roman" w:eastAsia="Malgun Gothic" w:hAnsi="Times New Roman" w:cs="Times New Roman"/>
          <w:sz w:val="24"/>
          <w:szCs w:val="24"/>
        </w:rPr>
        <w:t>l’horizon d’attente</w:t>
      </w:r>
      <w:r w:rsidR="00DC315E" w:rsidRPr="003539D0">
        <w:rPr>
          <w:rFonts w:ascii="Times New Roman" w:eastAsia="Malgun Gothic" w:hAnsi="Times New Roman" w:cs="Times New Roman"/>
          <w:sz w:val="24"/>
          <w:szCs w:val="24"/>
        </w:rPr>
        <w:t xml:space="preserve">. </w:t>
      </w:r>
      <w:r w:rsidR="00237076" w:rsidRPr="003539D0">
        <w:rPr>
          <w:rFonts w:ascii="Times New Roman" w:eastAsia="Malgun Gothic" w:hAnsi="Times New Roman" w:cs="Times New Roman"/>
          <w:sz w:val="24"/>
          <w:szCs w:val="24"/>
        </w:rPr>
        <w:t>P</w:t>
      </w:r>
      <w:r w:rsidR="0035502A" w:rsidRPr="003539D0">
        <w:rPr>
          <w:rFonts w:ascii="Times New Roman" w:eastAsia="Malgun Gothic" w:hAnsi="Times New Roman" w:cs="Times New Roman"/>
          <w:sz w:val="24"/>
          <w:szCs w:val="24"/>
        </w:rPr>
        <w:t xml:space="preserve">ierre </w:t>
      </w:r>
      <w:r w:rsidR="005A2391" w:rsidRPr="003539D0">
        <w:rPr>
          <w:rFonts w:ascii="Times New Roman" w:eastAsia="Malgun Gothic" w:hAnsi="Times New Roman" w:cs="Times New Roman"/>
          <w:sz w:val="24"/>
          <w:szCs w:val="24"/>
        </w:rPr>
        <w:t>Bou</w:t>
      </w:r>
      <w:r w:rsidR="00037F4C" w:rsidRPr="003539D0">
        <w:rPr>
          <w:rFonts w:ascii="Times New Roman" w:eastAsia="Malgun Gothic" w:hAnsi="Times New Roman" w:cs="Times New Roman"/>
          <w:sz w:val="24"/>
          <w:szCs w:val="24"/>
        </w:rPr>
        <w:t xml:space="preserve">rdieu </w:t>
      </w:r>
      <w:r w:rsidR="001C4C16" w:rsidRPr="003539D0">
        <w:rPr>
          <w:rFonts w:ascii="Times New Roman" w:eastAsia="Malgun Gothic" w:hAnsi="Times New Roman" w:cs="Times New Roman"/>
          <w:sz w:val="24"/>
          <w:szCs w:val="24"/>
        </w:rPr>
        <w:t xml:space="preserve">introduit une </w:t>
      </w:r>
      <w:r w:rsidR="00DC4E3F" w:rsidRPr="003539D0">
        <w:rPr>
          <w:rFonts w:ascii="Times New Roman" w:eastAsia="Malgun Gothic" w:hAnsi="Times New Roman" w:cs="Times New Roman"/>
          <w:sz w:val="24"/>
          <w:szCs w:val="24"/>
        </w:rPr>
        <w:t>dimension temporelle</w:t>
      </w:r>
      <w:r w:rsidR="008E7564" w:rsidRPr="003539D0">
        <w:rPr>
          <w:rFonts w:ascii="Times New Roman" w:eastAsia="Malgun Gothic" w:hAnsi="Times New Roman" w:cs="Times New Roman"/>
          <w:sz w:val="24"/>
          <w:szCs w:val="24"/>
        </w:rPr>
        <w:t xml:space="preserve"> </w:t>
      </w:r>
      <w:r w:rsidR="00E36491" w:rsidRPr="003539D0">
        <w:rPr>
          <w:rFonts w:ascii="Times New Roman" w:eastAsia="Malgun Gothic" w:hAnsi="Times New Roman" w:cs="Times New Roman"/>
          <w:sz w:val="24"/>
          <w:szCs w:val="24"/>
        </w:rPr>
        <w:t>dans l</w:t>
      </w:r>
      <w:r w:rsidR="007879AD" w:rsidRPr="003539D0">
        <w:rPr>
          <w:rFonts w:ascii="Times New Roman" w:eastAsia="Malgun Gothic" w:hAnsi="Times New Roman" w:cs="Times New Roman"/>
          <w:sz w:val="24"/>
          <w:szCs w:val="24"/>
        </w:rPr>
        <w:t xml:space="preserve">’action sociale en </w:t>
      </w:r>
      <w:r w:rsidR="00DC4E3F" w:rsidRPr="003539D0">
        <w:rPr>
          <w:rFonts w:ascii="Times New Roman" w:eastAsia="Malgun Gothic" w:hAnsi="Times New Roman" w:cs="Times New Roman"/>
          <w:sz w:val="24"/>
          <w:szCs w:val="24"/>
        </w:rPr>
        <w:t xml:space="preserve">s’opposant </w:t>
      </w:r>
      <w:r w:rsidR="008E7564" w:rsidRPr="003539D0">
        <w:rPr>
          <w:rFonts w:ascii="Times New Roman" w:eastAsia="Malgun Gothic" w:hAnsi="Times New Roman" w:cs="Times New Roman"/>
          <w:sz w:val="24"/>
          <w:szCs w:val="24"/>
        </w:rPr>
        <w:t xml:space="preserve">à les deux théories ; lorsque la théorie fonctionnaliste, </w:t>
      </w:r>
      <w:r w:rsidR="00FE20DC" w:rsidRPr="003539D0">
        <w:rPr>
          <w:rFonts w:ascii="Times New Roman" w:eastAsia="Malgun Gothic" w:hAnsi="Times New Roman" w:cs="Times New Roman"/>
          <w:sz w:val="24"/>
          <w:szCs w:val="24"/>
        </w:rPr>
        <w:t>comme Emile Durkheim tente</w:t>
      </w:r>
      <w:r w:rsidR="008E7564" w:rsidRPr="003539D0">
        <w:rPr>
          <w:rFonts w:ascii="Times New Roman" w:eastAsia="Malgun Gothic" w:hAnsi="Times New Roman" w:cs="Times New Roman"/>
          <w:sz w:val="24"/>
          <w:szCs w:val="24"/>
        </w:rPr>
        <w:t xml:space="preserve"> </w:t>
      </w:r>
      <w:r w:rsidR="00FE20DC" w:rsidRPr="003539D0">
        <w:rPr>
          <w:rFonts w:ascii="Times New Roman" w:eastAsia="Malgun Gothic" w:hAnsi="Times New Roman" w:cs="Times New Roman"/>
          <w:sz w:val="24"/>
          <w:szCs w:val="24"/>
        </w:rPr>
        <w:t xml:space="preserve">d’objectiver le temps </w:t>
      </w:r>
      <w:r w:rsidR="008E7564" w:rsidRPr="003539D0">
        <w:rPr>
          <w:rFonts w:ascii="Times New Roman" w:eastAsia="Malgun Gothic" w:hAnsi="Times New Roman" w:cs="Times New Roman"/>
          <w:sz w:val="24"/>
          <w:szCs w:val="24"/>
        </w:rPr>
        <w:t xml:space="preserve">« en lui attribuant une fonction médiatrice dans le </w:t>
      </w:r>
      <w:r w:rsidR="008E7564" w:rsidRPr="003539D0">
        <w:rPr>
          <w:rFonts w:ascii="Times New Roman" w:eastAsia="Malgun Gothic" w:hAnsi="Times New Roman" w:cs="Times New Roman"/>
          <w:sz w:val="24"/>
          <w:szCs w:val="24"/>
        </w:rPr>
        <w:lastRenderedPageBreak/>
        <w:t>changement social, et donc aussi dans la continuité du système social »</w:t>
      </w:r>
      <w:r w:rsidR="00345983" w:rsidRPr="003539D0">
        <w:rPr>
          <w:rStyle w:val="Appelnotedebasdep"/>
          <w:rFonts w:ascii="Times New Roman" w:eastAsia="Malgun Gothic" w:hAnsi="Times New Roman" w:cs="Times New Roman"/>
          <w:sz w:val="24"/>
          <w:szCs w:val="24"/>
        </w:rPr>
        <w:footnoteReference w:id="307"/>
      </w:r>
      <w:r w:rsidR="008E7564" w:rsidRPr="003539D0">
        <w:rPr>
          <w:rFonts w:ascii="Times New Roman" w:eastAsia="Malgun Gothic" w:hAnsi="Times New Roman" w:cs="Times New Roman"/>
          <w:sz w:val="24"/>
          <w:szCs w:val="24"/>
        </w:rPr>
        <w:t xml:space="preserve">, </w:t>
      </w:r>
      <w:r w:rsidR="004D5E6C" w:rsidRPr="003539D0">
        <w:rPr>
          <w:rFonts w:ascii="Times New Roman" w:eastAsia="Malgun Gothic" w:hAnsi="Times New Roman" w:cs="Times New Roman"/>
          <w:sz w:val="24"/>
          <w:szCs w:val="24"/>
        </w:rPr>
        <w:t xml:space="preserve">par contre, </w:t>
      </w:r>
      <w:r w:rsidR="008E7564" w:rsidRPr="003539D0">
        <w:rPr>
          <w:rFonts w:ascii="Times New Roman" w:eastAsia="Malgun Gothic" w:hAnsi="Times New Roman" w:cs="Times New Roman"/>
          <w:sz w:val="24"/>
          <w:szCs w:val="24"/>
        </w:rPr>
        <w:t xml:space="preserve">les théories de l’action subjectivisent le temps </w:t>
      </w:r>
      <w:r w:rsidR="00345983" w:rsidRPr="003539D0">
        <w:rPr>
          <w:rFonts w:ascii="Times New Roman" w:eastAsia="Malgun Gothic" w:hAnsi="Times New Roman" w:cs="Times New Roman"/>
          <w:sz w:val="24"/>
          <w:szCs w:val="24"/>
        </w:rPr>
        <w:t xml:space="preserve">« </w:t>
      </w:r>
      <w:r w:rsidR="008E7564" w:rsidRPr="003539D0">
        <w:rPr>
          <w:rFonts w:ascii="Times New Roman" w:eastAsia="Malgun Gothic" w:hAnsi="Times New Roman" w:cs="Times New Roman"/>
          <w:sz w:val="24"/>
          <w:szCs w:val="24"/>
        </w:rPr>
        <w:t xml:space="preserve">pour l’inscrire dans un espace situé entre l’acteur et la structure sociale. </w:t>
      </w:r>
      <w:r w:rsidR="00345983" w:rsidRPr="003539D0">
        <w:rPr>
          <w:rFonts w:ascii="Times New Roman" w:eastAsia="Malgun Gothic" w:hAnsi="Times New Roman" w:cs="Times New Roman"/>
          <w:sz w:val="24"/>
          <w:szCs w:val="24"/>
        </w:rPr>
        <w:t>»</w:t>
      </w:r>
      <w:r w:rsidR="008E7564" w:rsidRPr="003539D0">
        <w:rPr>
          <w:rFonts w:ascii="Times New Roman" w:eastAsia="Malgun Gothic" w:hAnsi="Times New Roman" w:cs="Times New Roman"/>
          <w:sz w:val="24"/>
          <w:szCs w:val="24"/>
        </w:rPr>
        <w:t xml:space="preserve"> </w:t>
      </w:r>
      <w:r w:rsidR="00345983" w:rsidRPr="003539D0">
        <w:rPr>
          <w:rStyle w:val="Appelnotedebasdep"/>
          <w:rFonts w:ascii="Times New Roman" w:eastAsia="Malgun Gothic" w:hAnsi="Times New Roman" w:cs="Times New Roman"/>
          <w:sz w:val="24"/>
          <w:szCs w:val="24"/>
        </w:rPr>
        <w:footnoteReference w:id="308"/>
      </w:r>
    </w:p>
    <w:p w:rsidR="00E54358" w:rsidRPr="003539D0" w:rsidRDefault="008E7564" w:rsidP="003539D0">
      <w:pPr>
        <w:spacing w:after="0" w:line="360" w:lineRule="auto"/>
        <w:jc w:val="both"/>
        <w:rPr>
          <w:rFonts w:ascii="Times New Roman" w:eastAsia="Malgun Gothic" w:hAnsi="Times New Roman" w:cs="Times New Roman"/>
          <w:sz w:val="24"/>
          <w:szCs w:val="24"/>
        </w:rPr>
      </w:pPr>
      <w:r w:rsidRPr="003539D0">
        <w:rPr>
          <w:rFonts w:ascii="Times New Roman" w:eastAsia="Malgun Gothic" w:hAnsi="Times New Roman" w:cs="Times New Roman"/>
          <w:sz w:val="24"/>
          <w:szCs w:val="24"/>
        </w:rPr>
        <w:t xml:space="preserve">     </w:t>
      </w:r>
      <w:r w:rsidR="00AC69B8" w:rsidRPr="003539D0">
        <w:rPr>
          <w:rFonts w:ascii="Times New Roman" w:eastAsia="Malgun Gothic" w:hAnsi="Times New Roman" w:cs="Times New Roman"/>
          <w:sz w:val="24"/>
          <w:szCs w:val="24"/>
        </w:rPr>
        <w:t xml:space="preserve">   </w:t>
      </w:r>
      <w:r w:rsidRPr="003539D0">
        <w:rPr>
          <w:rFonts w:ascii="Times New Roman" w:eastAsia="Malgun Gothic" w:hAnsi="Times New Roman" w:cs="Times New Roman"/>
          <w:sz w:val="24"/>
          <w:szCs w:val="24"/>
        </w:rPr>
        <w:t xml:space="preserve">Mais, les sociologues comme Pierre Bourdieu, Anthony Giddens, </w:t>
      </w:r>
      <w:r w:rsidR="0052279E" w:rsidRPr="003539D0">
        <w:rPr>
          <w:rFonts w:ascii="Times New Roman" w:eastAsia="Malgun Gothic" w:hAnsi="Times New Roman" w:cs="Times New Roman"/>
          <w:sz w:val="24"/>
          <w:szCs w:val="24"/>
        </w:rPr>
        <w:t xml:space="preserve">essaient de dépasser les dichotomies entre l’objectivation </w:t>
      </w:r>
      <w:r w:rsidR="00E54358" w:rsidRPr="003539D0">
        <w:rPr>
          <w:rFonts w:ascii="Times New Roman" w:eastAsia="Malgun Gothic" w:hAnsi="Times New Roman" w:cs="Times New Roman"/>
          <w:sz w:val="24"/>
          <w:szCs w:val="24"/>
        </w:rPr>
        <w:t xml:space="preserve">d’Émile Durkheim </w:t>
      </w:r>
      <w:r w:rsidR="0052279E" w:rsidRPr="003539D0">
        <w:rPr>
          <w:rFonts w:ascii="Times New Roman" w:eastAsia="Malgun Gothic" w:hAnsi="Times New Roman" w:cs="Times New Roman"/>
          <w:sz w:val="24"/>
          <w:szCs w:val="24"/>
        </w:rPr>
        <w:t xml:space="preserve">et </w:t>
      </w:r>
      <w:r w:rsidR="00E54358" w:rsidRPr="003539D0">
        <w:rPr>
          <w:rFonts w:ascii="Times New Roman" w:eastAsia="Malgun Gothic" w:hAnsi="Times New Roman" w:cs="Times New Roman"/>
          <w:sz w:val="24"/>
          <w:szCs w:val="24"/>
        </w:rPr>
        <w:t xml:space="preserve">la </w:t>
      </w:r>
      <w:r w:rsidR="0052279E" w:rsidRPr="003539D0">
        <w:rPr>
          <w:rFonts w:ascii="Times New Roman" w:eastAsia="Malgun Gothic" w:hAnsi="Times New Roman" w:cs="Times New Roman"/>
          <w:sz w:val="24"/>
          <w:szCs w:val="24"/>
        </w:rPr>
        <w:t>subjectivation d</w:t>
      </w:r>
      <w:r w:rsidR="00E54358" w:rsidRPr="003539D0">
        <w:rPr>
          <w:rFonts w:ascii="Times New Roman" w:eastAsia="Malgun Gothic" w:hAnsi="Times New Roman" w:cs="Times New Roman"/>
          <w:sz w:val="24"/>
          <w:szCs w:val="24"/>
        </w:rPr>
        <w:t xml:space="preserve">e Maurice Halbwachs. </w:t>
      </w:r>
    </w:p>
    <w:p w:rsidR="00D732AD" w:rsidRDefault="00120B4A" w:rsidP="003539D0">
      <w:pPr>
        <w:spacing w:after="0" w:line="360" w:lineRule="auto"/>
        <w:jc w:val="both"/>
        <w:rPr>
          <w:rFonts w:ascii="Times New Roman" w:eastAsia="Malgun Gothic" w:hAnsi="Times New Roman" w:cs="Times New Roman"/>
          <w:sz w:val="24"/>
          <w:szCs w:val="24"/>
        </w:rPr>
      </w:pPr>
      <w:r w:rsidRPr="003539D0">
        <w:rPr>
          <w:rFonts w:ascii="Times New Roman" w:eastAsia="Malgun Gothic" w:hAnsi="Times New Roman" w:cs="Times New Roman"/>
          <w:sz w:val="24"/>
          <w:szCs w:val="24"/>
        </w:rPr>
        <w:t xml:space="preserve">Ils </w:t>
      </w:r>
      <w:r w:rsidR="006C1963" w:rsidRPr="003539D0">
        <w:rPr>
          <w:rFonts w:ascii="Times New Roman" w:eastAsia="Malgun Gothic" w:hAnsi="Times New Roman" w:cs="Times New Roman"/>
          <w:sz w:val="24"/>
          <w:szCs w:val="24"/>
        </w:rPr>
        <w:t xml:space="preserve">démantèlent </w:t>
      </w:r>
      <w:r w:rsidRPr="003539D0">
        <w:rPr>
          <w:rFonts w:ascii="Times New Roman" w:eastAsia="Malgun Gothic" w:hAnsi="Times New Roman" w:cs="Times New Roman"/>
          <w:sz w:val="24"/>
          <w:szCs w:val="24"/>
        </w:rPr>
        <w:t>l</w:t>
      </w:r>
      <w:r w:rsidR="006C1963" w:rsidRPr="003539D0">
        <w:rPr>
          <w:rFonts w:ascii="Times New Roman" w:eastAsia="Malgun Gothic" w:hAnsi="Times New Roman" w:cs="Times New Roman"/>
          <w:sz w:val="24"/>
          <w:szCs w:val="24"/>
        </w:rPr>
        <w:t>e temps conçu et tentent de trouver l</w:t>
      </w:r>
      <w:r w:rsidRPr="003539D0">
        <w:rPr>
          <w:rFonts w:ascii="Times New Roman" w:eastAsia="Malgun Gothic" w:hAnsi="Times New Roman" w:cs="Times New Roman"/>
          <w:sz w:val="24"/>
          <w:szCs w:val="24"/>
        </w:rPr>
        <w:t>a pluralité</w:t>
      </w:r>
      <w:r w:rsidRPr="008D52CF">
        <w:rPr>
          <w:rFonts w:ascii="Times New Roman" w:eastAsia="Malgun Gothic" w:hAnsi="Times New Roman" w:cs="Times New Roman"/>
          <w:sz w:val="24"/>
          <w:szCs w:val="24"/>
        </w:rPr>
        <w:t xml:space="preserve"> des temps</w:t>
      </w:r>
      <w:r w:rsidR="006C1963">
        <w:rPr>
          <w:rFonts w:ascii="Times New Roman" w:eastAsia="Malgun Gothic" w:hAnsi="Times New Roman" w:cs="Times New Roman"/>
          <w:sz w:val="24"/>
          <w:szCs w:val="24"/>
        </w:rPr>
        <w:t xml:space="preserve"> </w:t>
      </w:r>
      <w:r w:rsidR="006C1963" w:rsidRPr="00595A68">
        <w:rPr>
          <w:rFonts w:ascii="Times New Roman" w:eastAsia="Malgun Gothic" w:hAnsi="Times New Roman" w:cs="Times New Roman"/>
          <w:sz w:val="24"/>
          <w:szCs w:val="24"/>
        </w:rPr>
        <w:t xml:space="preserve">dans l’action. </w:t>
      </w:r>
      <w:r w:rsidR="00646DA0" w:rsidRPr="00595A68">
        <w:rPr>
          <w:rFonts w:ascii="Times New Roman" w:eastAsia="Malgun Gothic" w:hAnsi="Times New Roman" w:cs="Times New Roman"/>
          <w:sz w:val="24"/>
          <w:szCs w:val="24"/>
        </w:rPr>
        <w:t xml:space="preserve">Pierre Bourdieu nous dit que </w:t>
      </w:r>
      <w:r w:rsidR="00C012CE" w:rsidRPr="00595A68">
        <w:rPr>
          <w:rFonts w:ascii="Times New Roman" w:eastAsia="Malgun Gothic" w:hAnsi="Times New Roman" w:cs="Times New Roman"/>
          <w:sz w:val="24"/>
          <w:szCs w:val="24"/>
        </w:rPr>
        <w:t>« le temps est ce que l’activité pratique produit dans l’acte même par lequel elle se produit elle-même ».</w:t>
      </w:r>
      <w:r w:rsidR="00C012CE" w:rsidRPr="00595A68">
        <w:rPr>
          <w:rStyle w:val="Appelnotedebasdep"/>
          <w:rFonts w:ascii="Times New Roman" w:eastAsia="Malgun Gothic" w:hAnsi="Times New Roman" w:cs="Times New Roman"/>
          <w:sz w:val="24"/>
          <w:szCs w:val="24"/>
        </w:rPr>
        <w:footnoteReference w:id="309"/>
      </w:r>
      <w:r w:rsidR="00002FED" w:rsidRPr="00595A68">
        <w:rPr>
          <w:rFonts w:ascii="Times New Roman" w:eastAsia="Malgun Gothic" w:hAnsi="Times New Roman" w:cs="Times New Roman"/>
          <w:sz w:val="24"/>
          <w:szCs w:val="24"/>
        </w:rPr>
        <w:t xml:space="preserve"> </w:t>
      </w:r>
      <w:r w:rsidR="003A4CCE" w:rsidRPr="00595A68">
        <w:rPr>
          <w:rFonts w:ascii="Times New Roman" w:eastAsia="Malgun Gothic" w:hAnsi="Times New Roman" w:cs="Times New Roman"/>
          <w:sz w:val="24"/>
          <w:szCs w:val="24"/>
        </w:rPr>
        <w:t xml:space="preserve">Ça signifie que la </w:t>
      </w:r>
      <w:r w:rsidR="00955D4F" w:rsidRPr="00595A68">
        <w:rPr>
          <w:rFonts w:ascii="Times New Roman" w:eastAsia="Malgun Gothic" w:hAnsi="Times New Roman" w:cs="Times New Roman"/>
          <w:sz w:val="24"/>
          <w:szCs w:val="24"/>
        </w:rPr>
        <w:t xml:space="preserve">division du temps </w:t>
      </w:r>
      <w:r w:rsidR="003A4CCE" w:rsidRPr="00595A68">
        <w:rPr>
          <w:rFonts w:ascii="Times New Roman" w:eastAsia="Malgun Gothic" w:hAnsi="Times New Roman" w:cs="Times New Roman"/>
          <w:sz w:val="24"/>
          <w:szCs w:val="24"/>
        </w:rPr>
        <w:t>objectif</w:t>
      </w:r>
      <w:r w:rsidR="008516D4" w:rsidRPr="00595A68">
        <w:rPr>
          <w:rFonts w:ascii="Times New Roman" w:eastAsia="Malgun Gothic" w:hAnsi="Times New Roman" w:cs="Times New Roman"/>
          <w:sz w:val="24"/>
          <w:szCs w:val="24"/>
        </w:rPr>
        <w:t>, c’est-à-dire</w:t>
      </w:r>
      <w:r w:rsidR="00955D4F" w:rsidRPr="00595A68">
        <w:rPr>
          <w:rFonts w:ascii="Times New Roman" w:eastAsia="Malgun Gothic" w:hAnsi="Times New Roman" w:cs="Times New Roman"/>
          <w:sz w:val="24"/>
          <w:szCs w:val="24"/>
        </w:rPr>
        <w:t xml:space="preserve">, </w:t>
      </w:r>
      <w:r w:rsidR="008516D4" w:rsidRPr="00595A68">
        <w:rPr>
          <w:rFonts w:ascii="Times New Roman" w:eastAsia="Malgun Gothic" w:hAnsi="Times New Roman" w:cs="Times New Roman"/>
          <w:sz w:val="24"/>
          <w:szCs w:val="24"/>
        </w:rPr>
        <w:t xml:space="preserve"> l’</w:t>
      </w:r>
      <w:r w:rsidR="00955D4F" w:rsidRPr="00595A68">
        <w:rPr>
          <w:rFonts w:ascii="Times New Roman" w:eastAsia="Malgun Gothic" w:hAnsi="Times New Roman" w:cs="Times New Roman"/>
          <w:sz w:val="24"/>
          <w:szCs w:val="24"/>
        </w:rPr>
        <w:t xml:space="preserve">horizon de possibilité qui anticipe d’une manière claire </w:t>
      </w:r>
      <w:r w:rsidR="008516D4" w:rsidRPr="00595A68">
        <w:rPr>
          <w:rFonts w:ascii="Times New Roman" w:eastAsia="Malgun Gothic" w:hAnsi="Times New Roman" w:cs="Times New Roman"/>
          <w:sz w:val="24"/>
          <w:szCs w:val="24"/>
        </w:rPr>
        <w:t>la rétention et la protention</w:t>
      </w:r>
      <w:r w:rsidR="00D732AD">
        <w:rPr>
          <w:rFonts w:ascii="Times New Roman" w:eastAsia="Malgun Gothic" w:hAnsi="Times New Roman" w:cs="Times New Roman"/>
          <w:sz w:val="24"/>
          <w:szCs w:val="24"/>
        </w:rPr>
        <w:t xml:space="preserve">. </w:t>
      </w:r>
    </w:p>
    <w:p w:rsidR="000645A8" w:rsidRPr="003539D0" w:rsidRDefault="00D732AD" w:rsidP="00B57C1D">
      <w:pPr>
        <w:spacing w:after="0" w:line="360" w:lineRule="auto"/>
        <w:jc w:val="both"/>
        <w:rPr>
          <w:rFonts w:ascii="Times New Roman" w:eastAsia="Malgun Gothic" w:hAnsi="Times New Roman" w:cs="Times New Roman"/>
          <w:sz w:val="24"/>
          <w:szCs w:val="24"/>
        </w:rPr>
      </w:pPr>
      <w:r w:rsidRPr="00A33573">
        <w:rPr>
          <w:rFonts w:ascii="Times New Roman" w:eastAsia="Malgun Gothic" w:hAnsi="Times New Roman" w:cs="Times New Roman"/>
          <w:sz w:val="24"/>
          <w:szCs w:val="24"/>
        </w:rPr>
        <w:t xml:space="preserve">        </w:t>
      </w:r>
      <w:r w:rsidR="00DC4625" w:rsidRPr="00A33573">
        <w:rPr>
          <w:rFonts w:ascii="Times New Roman" w:eastAsia="Malgun Gothic" w:hAnsi="Times New Roman" w:cs="Times New Roman"/>
          <w:sz w:val="24"/>
          <w:szCs w:val="24"/>
        </w:rPr>
        <w:t>L</w:t>
      </w:r>
      <w:r w:rsidR="00DD1811" w:rsidRPr="00A33573">
        <w:rPr>
          <w:rFonts w:ascii="Times New Roman" w:eastAsia="Malgun Gothic" w:hAnsi="Times New Roman" w:cs="Times New Roman"/>
          <w:sz w:val="24"/>
          <w:szCs w:val="24"/>
        </w:rPr>
        <w:t xml:space="preserve">a musique, un récit ouvert avec des messages </w:t>
      </w:r>
      <w:r w:rsidR="00992C4A" w:rsidRPr="00A33573">
        <w:rPr>
          <w:rFonts w:ascii="Times New Roman" w:eastAsia="Malgun Gothic" w:hAnsi="Times New Roman" w:cs="Times New Roman"/>
          <w:sz w:val="24"/>
          <w:szCs w:val="24"/>
        </w:rPr>
        <w:t xml:space="preserve">linguistiques et </w:t>
      </w:r>
      <w:r w:rsidR="00DD1811" w:rsidRPr="00A33573">
        <w:rPr>
          <w:rFonts w:ascii="Times New Roman" w:eastAsia="Malgun Gothic" w:hAnsi="Times New Roman" w:cs="Times New Roman"/>
          <w:sz w:val="24"/>
          <w:szCs w:val="24"/>
        </w:rPr>
        <w:t>soniques</w:t>
      </w:r>
      <w:r w:rsidR="00992C4A" w:rsidRPr="00A33573">
        <w:rPr>
          <w:rFonts w:ascii="Times New Roman" w:eastAsia="Malgun Gothic" w:hAnsi="Times New Roman" w:cs="Times New Roman"/>
          <w:sz w:val="24"/>
          <w:szCs w:val="24"/>
        </w:rPr>
        <w:t xml:space="preserve"> </w:t>
      </w:r>
      <w:r w:rsidR="00290BCD" w:rsidRPr="00A33573">
        <w:rPr>
          <w:rFonts w:ascii="Times New Roman" w:eastAsia="Malgun Gothic" w:hAnsi="Times New Roman" w:cs="Times New Roman"/>
          <w:sz w:val="24"/>
          <w:szCs w:val="24"/>
        </w:rPr>
        <w:t xml:space="preserve">fait à l’auditeur </w:t>
      </w:r>
      <w:r w:rsidR="000D7AE1" w:rsidRPr="00A33573">
        <w:rPr>
          <w:rFonts w:ascii="Times New Roman" w:eastAsia="Malgun Gothic" w:hAnsi="Times New Roman" w:cs="Times New Roman"/>
          <w:sz w:val="24"/>
          <w:szCs w:val="24"/>
        </w:rPr>
        <w:t>temporalise</w:t>
      </w:r>
      <w:r w:rsidR="00290BCD" w:rsidRPr="00A33573">
        <w:rPr>
          <w:rFonts w:ascii="Times New Roman" w:eastAsia="Malgun Gothic" w:hAnsi="Times New Roman" w:cs="Times New Roman"/>
          <w:sz w:val="24"/>
          <w:szCs w:val="24"/>
        </w:rPr>
        <w:t xml:space="preserve">r </w:t>
      </w:r>
      <w:r w:rsidR="00EE0E40" w:rsidRPr="00A33573">
        <w:rPr>
          <w:rFonts w:ascii="Times New Roman" w:eastAsia="Malgun Gothic" w:hAnsi="Times New Roman" w:cs="Times New Roman"/>
          <w:sz w:val="24"/>
          <w:szCs w:val="24"/>
        </w:rPr>
        <w:t>l’</w:t>
      </w:r>
      <w:r w:rsidR="000D7AE1" w:rsidRPr="00A33573">
        <w:rPr>
          <w:rFonts w:ascii="Times New Roman" w:eastAsia="Malgun Gothic" w:hAnsi="Times New Roman" w:cs="Times New Roman"/>
          <w:sz w:val="24"/>
          <w:szCs w:val="24"/>
        </w:rPr>
        <w:t xml:space="preserve">expérience </w:t>
      </w:r>
      <w:r w:rsidR="00DC4625" w:rsidRPr="00A33573">
        <w:rPr>
          <w:rFonts w:ascii="Times New Roman" w:eastAsia="Malgun Gothic" w:hAnsi="Times New Roman" w:cs="Times New Roman"/>
          <w:sz w:val="24"/>
          <w:szCs w:val="24"/>
        </w:rPr>
        <w:t>esthétique</w:t>
      </w:r>
      <w:r w:rsidR="00FC32DD" w:rsidRPr="00A33573">
        <w:rPr>
          <w:rFonts w:ascii="Times New Roman" w:eastAsia="Malgun Gothic" w:hAnsi="Times New Roman" w:cs="Times New Roman"/>
          <w:sz w:val="24"/>
          <w:szCs w:val="24"/>
        </w:rPr>
        <w:t>.</w:t>
      </w:r>
      <w:r w:rsidR="00B93274" w:rsidRPr="00A33573">
        <w:rPr>
          <w:rFonts w:ascii="Times New Roman" w:eastAsia="Malgun Gothic" w:hAnsi="Times New Roman" w:cs="Times New Roman"/>
          <w:sz w:val="24"/>
          <w:szCs w:val="24"/>
        </w:rPr>
        <w:t xml:space="preserve"> </w:t>
      </w:r>
      <w:r w:rsidR="00290BCD" w:rsidRPr="00A33573">
        <w:rPr>
          <w:rFonts w:ascii="Times New Roman" w:eastAsia="Malgun Gothic" w:hAnsi="Times New Roman" w:cs="Times New Roman"/>
          <w:sz w:val="24"/>
          <w:szCs w:val="24"/>
        </w:rPr>
        <w:t>Au récepteur, u</w:t>
      </w:r>
      <w:r w:rsidR="00B93274" w:rsidRPr="00A33573">
        <w:rPr>
          <w:rFonts w:ascii="Times New Roman" w:eastAsia="Malgun Gothic" w:hAnsi="Times New Roman" w:cs="Times New Roman"/>
          <w:sz w:val="24"/>
          <w:szCs w:val="24"/>
        </w:rPr>
        <w:t xml:space="preserve">n moment de l’écoute musicale, </w:t>
      </w:r>
      <w:r w:rsidR="00DC4625" w:rsidRPr="00A33573">
        <w:rPr>
          <w:rFonts w:ascii="Times New Roman" w:eastAsia="Malgun Gothic" w:hAnsi="Times New Roman" w:cs="Times New Roman"/>
          <w:sz w:val="24"/>
          <w:szCs w:val="24"/>
        </w:rPr>
        <w:t xml:space="preserve">c’est donc </w:t>
      </w:r>
      <w:r w:rsidR="00B93274" w:rsidRPr="00A33573">
        <w:rPr>
          <w:rFonts w:ascii="Times New Roman" w:eastAsia="Malgun Gothic" w:hAnsi="Times New Roman" w:cs="Times New Roman"/>
          <w:sz w:val="24"/>
          <w:szCs w:val="24"/>
        </w:rPr>
        <w:t xml:space="preserve">celui </w:t>
      </w:r>
      <w:r w:rsidR="004B5E1C" w:rsidRPr="00A33573">
        <w:rPr>
          <w:rFonts w:ascii="Times New Roman" w:eastAsia="Malgun Gothic" w:hAnsi="Times New Roman" w:cs="Times New Roman"/>
          <w:sz w:val="24"/>
          <w:szCs w:val="24"/>
        </w:rPr>
        <w:t xml:space="preserve">de </w:t>
      </w:r>
      <w:r w:rsidR="00065E38" w:rsidRPr="00A33573">
        <w:rPr>
          <w:rFonts w:ascii="Times New Roman" w:eastAsia="Malgun Gothic" w:hAnsi="Times New Roman" w:cs="Times New Roman"/>
          <w:sz w:val="24"/>
          <w:szCs w:val="24"/>
        </w:rPr>
        <w:t xml:space="preserve">se </w:t>
      </w:r>
      <w:r w:rsidR="00E023B8" w:rsidRPr="00A33573">
        <w:rPr>
          <w:rFonts w:ascii="Times New Roman" w:eastAsia="Malgun Gothic" w:hAnsi="Times New Roman" w:cs="Times New Roman"/>
          <w:sz w:val="24"/>
          <w:szCs w:val="24"/>
        </w:rPr>
        <w:t xml:space="preserve">séparer </w:t>
      </w:r>
      <w:r w:rsidR="00290BCD" w:rsidRPr="00A33573">
        <w:rPr>
          <w:rFonts w:ascii="Times New Roman" w:eastAsia="Malgun Gothic" w:hAnsi="Times New Roman" w:cs="Times New Roman"/>
          <w:sz w:val="24"/>
          <w:szCs w:val="24"/>
        </w:rPr>
        <w:t xml:space="preserve">du </w:t>
      </w:r>
      <w:r w:rsidR="00154CA1" w:rsidRPr="00A33573">
        <w:rPr>
          <w:rFonts w:ascii="Times New Roman" w:eastAsia="Malgun Gothic" w:hAnsi="Times New Roman" w:cs="Times New Roman"/>
          <w:sz w:val="24"/>
          <w:szCs w:val="24"/>
        </w:rPr>
        <w:t xml:space="preserve">temps social en se tendant </w:t>
      </w:r>
      <w:r w:rsidR="00065E38" w:rsidRPr="00A33573">
        <w:rPr>
          <w:rFonts w:ascii="Times New Roman" w:eastAsia="Malgun Gothic" w:hAnsi="Times New Roman" w:cs="Times New Roman"/>
          <w:sz w:val="24"/>
          <w:szCs w:val="24"/>
        </w:rPr>
        <w:t xml:space="preserve">vers </w:t>
      </w:r>
      <w:r w:rsidR="00A33573">
        <w:rPr>
          <w:rFonts w:ascii="Times New Roman" w:eastAsia="Malgun Gothic" w:hAnsi="Times New Roman" w:cs="Times New Roman"/>
          <w:sz w:val="24"/>
          <w:szCs w:val="24"/>
        </w:rPr>
        <w:t xml:space="preserve">le </w:t>
      </w:r>
      <w:r w:rsidR="00065E38" w:rsidRPr="00A33573">
        <w:rPr>
          <w:rFonts w:ascii="Times New Roman" w:eastAsia="Malgun Gothic" w:hAnsi="Times New Roman" w:cs="Times New Roman"/>
          <w:sz w:val="24"/>
          <w:szCs w:val="24"/>
        </w:rPr>
        <w:t xml:space="preserve">temps </w:t>
      </w:r>
      <w:r w:rsidR="00290BCD" w:rsidRPr="00A33573">
        <w:rPr>
          <w:rFonts w:ascii="Times New Roman" w:eastAsia="Malgun Gothic" w:hAnsi="Times New Roman" w:cs="Times New Roman"/>
          <w:sz w:val="24"/>
          <w:szCs w:val="24"/>
        </w:rPr>
        <w:t xml:space="preserve">nouveau. </w:t>
      </w:r>
      <w:r w:rsidR="00E02D4B" w:rsidRPr="00A33573">
        <w:rPr>
          <w:rFonts w:ascii="Times New Roman" w:eastAsia="Malgun Gothic" w:hAnsi="Times New Roman" w:cs="Times New Roman"/>
          <w:sz w:val="24"/>
          <w:szCs w:val="24"/>
        </w:rPr>
        <w:t xml:space="preserve">La musique, </w:t>
      </w:r>
      <w:r w:rsidR="00212276" w:rsidRPr="00A33573">
        <w:rPr>
          <w:rFonts w:ascii="Times New Roman" w:eastAsia="Malgun Gothic" w:hAnsi="Times New Roman" w:cs="Times New Roman"/>
          <w:sz w:val="24"/>
          <w:szCs w:val="24"/>
        </w:rPr>
        <w:t>lieu d’</w:t>
      </w:r>
      <w:r w:rsidR="00B12147" w:rsidRPr="00A33573">
        <w:rPr>
          <w:rFonts w:ascii="Times New Roman" w:eastAsia="Malgun Gothic" w:hAnsi="Times New Roman" w:cs="Times New Roman"/>
          <w:sz w:val="24"/>
          <w:szCs w:val="24"/>
        </w:rPr>
        <w:t xml:space="preserve">un </w:t>
      </w:r>
      <w:r w:rsidR="00212276" w:rsidRPr="00A33573">
        <w:rPr>
          <w:rFonts w:ascii="Times New Roman" w:eastAsia="Malgun Gothic" w:hAnsi="Times New Roman" w:cs="Times New Roman"/>
          <w:sz w:val="24"/>
          <w:szCs w:val="24"/>
        </w:rPr>
        <w:t xml:space="preserve">rendez-vous conçu par le </w:t>
      </w:r>
      <w:r w:rsidR="00212276" w:rsidRPr="003539D0">
        <w:rPr>
          <w:rFonts w:ascii="Times New Roman" w:eastAsia="Malgun Gothic" w:hAnsi="Times New Roman" w:cs="Times New Roman"/>
          <w:sz w:val="24"/>
          <w:szCs w:val="24"/>
        </w:rPr>
        <w:t xml:space="preserve">musicien destiné à l’auditeur, elle </w:t>
      </w:r>
      <w:r w:rsidR="008D42C7" w:rsidRPr="003539D0">
        <w:rPr>
          <w:rFonts w:ascii="Times New Roman" w:eastAsia="Malgun Gothic" w:hAnsi="Times New Roman" w:cs="Times New Roman"/>
          <w:sz w:val="24"/>
          <w:szCs w:val="24"/>
        </w:rPr>
        <w:t xml:space="preserve">nous fait entrer dans </w:t>
      </w:r>
      <w:r w:rsidR="0065138C" w:rsidRPr="003539D0">
        <w:rPr>
          <w:rFonts w:ascii="Times New Roman" w:eastAsia="Malgun Gothic" w:hAnsi="Times New Roman" w:cs="Times New Roman"/>
          <w:sz w:val="24"/>
          <w:szCs w:val="24"/>
        </w:rPr>
        <w:t>une autre dimension temporelle</w:t>
      </w:r>
      <w:r w:rsidR="00C76DBE" w:rsidRPr="003539D0">
        <w:rPr>
          <w:rFonts w:ascii="Times New Roman" w:eastAsia="Malgun Gothic" w:hAnsi="Times New Roman" w:cs="Times New Roman"/>
          <w:sz w:val="24"/>
          <w:szCs w:val="24"/>
        </w:rPr>
        <w:t xml:space="preserve"> conçue par le musicien. </w:t>
      </w:r>
      <w:r w:rsidR="00BE2864" w:rsidRPr="003539D0">
        <w:rPr>
          <w:rFonts w:ascii="Times New Roman" w:eastAsia="Malgun Gothic" w:hAnsi="Times New Roman" w:cs="Times New Roman"/>
          <w:sz w:val="24"/>
          <w:szCs w:val="24"/>
        </w:rPr>
        <w:t>L</w:t>
      </w:r>
      <w:r w:rsidR="00F07675" w:rsidRPr="003539D0">
        <w:rPr>
          <w:rFonts w:ascii="Times New Roman" w:eastAsia="Malgun Gothic" w:hAnsi="Times New Roman" w:cs="Times New Roman"/>
          <w:sz w:val="24"/>
          <w:szCs w:val="24"/>
        </w:rPr>
        <w:t xml:space="preserve">a </w:t>
      </w:r>
      <w:r w:rsidR="00BF5879" w:rsidRPr="003539D0">
        <w:rPr>
          <w:rFonts w:ascii="Times New Roman" w:eastAsia="Malgun Gothic" w:hAnsi="Times New Roman" w:cs="Times New Roman"/>
          <w:sz w:val="24"/>
          <w:szCs w:val="24"/>
        </w:rPr>
        <w:t xml:space="preserve">fonction </w:t>
      </w:r>
      <w:r w:rsidR="00D24671" w:rsidRPr="003539D0">
        <w:rPr>
          <w:rFonts w:ascii="Times New Roman" w:eastAsia="Malgun Gothic" w:hAnsi="Times New Roman" w:cs="Times New Roman"/>
          <w:sz w:val="24"/>
          <w:szCs w:val="24"/>
        </w:rPr>
        <w:t xml:space="preserve">praxéologique </w:t>
      </w:r>
      <w:r w:rsidR="00B9760D" w:rsidRPr="003539D0">
        <w:rPr>
          <w:rFonts w:ascii="Times New Roman" w:eastAsia="Malgun Gothic" w:hAnsi="Times New Roman" w:cs="Times New Roman"/>
          <w:sz w:val="24"/>
          <w:szCs w:val="24"/>
        </w:rPr>
        <w:t>de la musique</w:t>
      </w:r>
      <w:r w:rsidR="00840767" w:rsidRPr="003539D0">
        <w:rPr>
          <w:rFonts w:ascii="Times New Roman" w:eastAsia="Malgun Gothic" w:hAnsi="Times New Roman" w:cs="Times New Roman"/>
          <w:sz w:val="24"/>
          <w:szCs w:val="24"/>
        </w:rPr>
        <w:t xml:space="preserve">, </w:t>
      </w:r>
      <w:r w:rsidR="007D6DB5" w:rsidRPr="003539D0">
        <w:rPr>
          <w:rFonts w:ascii="Times New Roman" w:eastAsia="Malgun Gothic" w:hAnsi="Times New Roman" w:cs="Times New Roman"/>
          <w:sz w:val="24"/>
          <w:szCs w:val="24"/>
        </w:rPr>
        <w:t xml:space="preserve">c’est </w:t>
      </w:r>
      <w:r w:rsidR="00BF5879" w:rsidRPr="003539D0">
        <w:rPr>
          <w:rFonts w:ascii="Times New Roman" w:eastAsia="Malgun Gothic" w:hAnsi="Times New Roman" w:cs="Times New Roman"/>
          <w:sz w:val="24"/>
          <w:szCs w:val="24"/>
        </w:rPr>
        <w:t xml:space="preserve">pour </w:t>
      </w:r>
      <w:r w:rsidR="000D621F" w:rsidRPr="003539D0">
        <w:rPr>
          <w:rFonts w:ascii="Times New Roman" w:eastAsia="Malgun Gothic" w:hAnsi="Times New Roman" w:cs="Times New Roman"/>
          <w:sz w:val="24"/>
          <w:szCs w:val="24"/>
        </w:rPr>
        <w:t xml:space="preserve">faire former </w:t>
      </w:r>
      <w:r w:rsidR="00BF5879" w:rsidRPr="003539D0">
        <w:rPr>
          <w:rFonts w:ascii="Times New Roman" w:eastAsia="Malgun Gothic" w:hAnsi="Times New Roman" w:cs="Times New Roman"/>
          <w:sz w:val="24"/>
          <w:szCs w:val="24"/>
        </w:rPr>
        <w:t>du temps esthétique contre</w:t>
      </w:r>
      <w:r w:rsidR="00BE2864" w:rsidRPr="003539D0">
        <w:rPr>
          <w:rFonts w:ascii="Times New Roman" w:eastAsia="Malgun Gothic" w:hAnsi="Times New Roman" w:cs="Times New Roman"/>
          <w:sz w:val="24"/>
          <w:szCs w:val="24"/>
        </w:rPr>
        <w:t xml:space="preserve"> </w:t>
      </w:r>
      <w:r w:rsidR="00BF5879" w:rsidRPr="003539D0">
        <w:rPr>
          <w:rFonts w:ascii="Times New Roman" w:eastAsia="Malgun Gothic" w:hAnsi="Times New Roman" w:cs="Times New Roman"/>
          <w:sz w:val="24"/>
          <w:szCs w:val="24"/>
        </w:rPr>
        <w:t>le temps social</w:t>
      </w:r>
      <w:r w:rsidR="001B26F2" w:rsidRPr="003539D0">
        <w:rPr>
          <w:rFonts w:ascii="Times New Roman" w:eastAsia="Malgun Gothic" w:hAnsi="Times New Roman" w:cs="Times New Roman"/>
          <w:sz w:val="24"/>
          <w:szCs w:val="24"/>
        </w:rPr>
        <w:t xml:space="preserve">. </w:t>
      </w:r>
      <w:r w:rsidR="000645A8" w:rsidRPr="003539D0">
        <w:rPr>
          <w:rFonts w:ascii="Times New Roman" w:eastAsia="Malgun Gothic" w:hAnsi="Times New Roman" w:cs="Times New Roman"/>
          <w:sz w:val="24"/>
          <w:szCs w:val="24"/>
        </w:rPr>
        <w:t xml:space="preserve">Le récepteur </w:t>
      </w:r>
      <w:r w:rsidR="00384376" w:rsidRPr="003539D0">
        <w:rPr>
          <w:rFonts w:ascii="Times New Roman" w:eastAsia="Malgun Gothic" w:hAnsi="Times New Roman" w:cs="Times New Roman"/>
          <w:sz w:val="24"/>
          <w:szCs w:val="24"/>
        </w:rPr>
        <w:t>interpr</w:t>
      </w:r>
      <w:r w:rsidR="000645A8" w:rsidRPr="003539D0">
        <w:rPr>
          <w:rFonts w:ascii="Times New Roman" w:eastAsia="Malgun Gothic" w:hAnsi="Times New Roman" w:cs="Times New Roman"/>
          <w:sz w:val="24"/>
          <w:szCs w:val="24"/>
        </w:rPr>
        <w:t xml:space="preserve">ète </w:t>
      </w:r>
      <w:r w:rsidR="00384376" w:rsidRPr="003539D0">
        <w:rPr>
          <w:rFonts w:ascii="Times New Roman" w:eastAsia="Malgun Gothic" w:hAnsi="Times New Roman" w:cs="Times New Roman"/>
          <w:sz w:val="24"/>
          <w:szCs w:val="24"/>
        </w:rPr>
        <w:t xml:space="preserve">la conscience du temps du musicien, et la </w:t>
      </w:r>
      <w:r w:rsidR="000645A8" w:rsidRPr="003539D0">
        <w:rPr>
          <w:rFonts w:ascii="Times New Roman" w:eastAsia="Malgun Gothic" w:hAnsi="Times New Roman" w:cs="Times New Roman"/>
          <w:sz w:val="24"/>
          <w:szCs w:val="24"/>
        </w:rPr>
        <w:t>re</w:t>
      </w:r>
      <w:r w:rsidR="00384376" w:rsidRPr="003539D0">
        <w:rPr>
          <w:rFonts w:ascii="Times New Roman" w:eastAsia="Malgun Gothic" w:hAnsi="Times New Roman" w:cs="Times New Roman"/>
          <w:sz w:val="24"/>
          <w:szCs w:val="24"/>
        </w:rPr>
        <w:t>localis</w:t>
      </w:r>
      <w:r w:rsidR="000645A8" w:rsidRPr="003539D0">
        <w:rPr>
          <w:rFonts w:ascii="Times New Roman" w:eastAsia="Malgun Gothic" w:hAnsi="Times New Roman" w:cs="Times New Roman"/>
          <w:sz w:val="24"/>
          <w:szCs w:val="24"/>
        </w:rPr>
        <w:t>e</w:t>
      </w:r>
      <w:r w:rsidR="00384376" w:rsidRPr="003539D0">
        <w:rPr>
          <w:rFonts w:ascii="Times New Roman" w:eastAsia="Malgun Gothic" w:hAnsi="Times New Roman" w:cs="Times New Roman"/>
          <w:sz w:val="24"/>
          <w:szCs w:val="24"/>
        </w:rPr>
        <w:t xml:space="preserve">. </w:t>
      </w:r>
      <w:r w:rsidR="000645A8" w:rsidRPr="003539D0">
        <w:rPr>
          <w:rFonts w:ascii="Times New Roman" w:eastAsia="Malgun Gothic" w:hAnsi="Times New Roman" w:cs="Times New Roman"/>
          <w:sz w:val="24"/>
          <w:szCs w:val="24"/>
        </w:rPr>
        <w:t>C’est-à-dire que le récepteur réinterprète l</w:t>
      </w:r>
      <w:r w:rsidR="00813DA8" w:rsidRPr="003539D0">
        <w:rPr>
          <w:rFonts w:ascii="Times New Roman" w:eastAsia="Malgun Gothic" w:hAnsi="Times New Roman" w:cs="Times New Roman"/>
          <w:sz w:val="24"/>
          <w:szCs w:val="24"/>
        </w:rPr>
        <w:t xml:space="preserve">e temps musical </w:t>
      </w:r>
      <w:r w:rsidR="000C5F22" w:rsidRPr="003539D0">
        <w:rPr>
          <w:rFonts w:ascii="Times New Roman" w:eastAsia="Malgun Gothic" w:hAnsi="Times New Roman" w:cs="Times New Roman"/>
          <w:sz w:val="24"/>
          <w:szCs w:val="24"/>
        </w:rPr>
        <w:t>avec s</w:t>
      </w:r>
      <w:r w:rsidR="000645A8" w:rsidRPr="003539D0">
        <w:rPr>
          <w:rFonts w:ascii="Times New Roman" w:eastAsia="Malgun Gothic" w:hAnsi="Times New Roman" w:cs="Times New Roman"/>
          <w:sz w:val="24"/>
          <w:szCs w:val="24"/>
        </w:rPr>
        <w:t>on imagination</w:t>
      </w:r>
      <w:r w:rsidR="00813DA8" w:rsidRPr="003539D0">
        <w:rPr>
          <w:rFonts w:ascii="Times New Roman" w:eastAsia="Malgun Gothic" w:hAnsi="Times New Roman" w:cs="Times New Roman"/>
          <w:sz w:val="24"/>
          <w:szCs w:val="24"/>
        </w:rPr>
        <w:t xml:space="preserve"> en tendant à l’</w:t>
      </w:r>
      <w:r w:rsidR="000C5F22" w:rsidRPr="003539D0">
        <w:rPr>
          <w:rFonts w:ascii="Times New Roman" w:eastAsia="Malgun Gothic" w:hAnsi="Times New Roman" w:cs="Times New Roman"/>
          <w:sz w:val="24"/>
          <w:szCs w:val="24"/>
        </w:rPr>
        <w:t>intemporalité (catharsis ou la purification).</w:t>
      </w:r>
      <w:r w:rsidR="000645A8" w:rsidRPr="003539D0">
        <w:rPr>
          <w:rFonts w:ascii="Times New Roman" w:eastAsia="Malgun Gothic" w:hAnsi="Times New Roman" w:cs="Times New Roman"/>
          <w:sz w:val="24"/>
          <w:szCs w:val="24"/>
        </w:rPr>
        <w:t xml:space="preserve"> </w:t>
      </w:r>
    </w:p>
    <w:p w:rsidR="00580E51" w:rsidRDefault="00413A44" w:rsidP="00B57C1D">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sz w:val="24"/>
          <w:szCs w:val="24"/>
        </w:rPr>
        <w:t xml:space="preserve">La musique </w:t>
      </w:r>
      <w:r w:rsidR="00026B32">
        <w:rPr>
          <w:rFonts w:ascii="Times New Roman" w:eastAsia="Malgun Gothic" w:hAnsi="Times New Roman" w:cs="Times New Roman"/>
          <w:sz w:val="24"/>
          <w:szCs w:val="24"/>
        </w:rPr>
        <w:t xml:space="preserve">surpasse </w:t>
      </w:r>
      <w:r w:rsidR="00242BCA" w:rsidRPr="0002646C">
        <w:rPr>
          <w:rFonts w:ascii="Times New Roman" w:eastAsia="Malgun Gothic" w:hAnsi="Times New Roman" w:cs="Times New Roman"/>
          <w:sz w:val="24"/>
          <w:szCs w:val="24"/>
        </w:rPr>
        <w:t>l</w:t>
      </w:r>
      <w:r w:rsidR="007F525D" w:rsidRPr="0002646C">
        <w:rPr>
          <w:rFonts w:ascii="Times New Roman" w:eastAsia="Malgun Gothic" w:hAnsi="Times New Roman" w:cs="Times New Roman"/>
          <w:sz w:val="24"/>
          <w:szCs w:val="24"/>
        </w:rPr>
        <w:t>e temps conçu</w:t>
      </w:r>
      <w:r w:rsidR="00026B32">
        <w:rPr>
          <w:rFonts w:ascii="Times New Roman" w:eastAsia="Malgun Gothic" w:hAnsi="Times New Roman" w:cs="Times New Roman"/>
          <w:sz w:val="24"/>
          <w:szCs w:val="24"/>
        </w:rPr>
        <w:t xml:space="preserve">. </w:t>
      </w:r>
      <w:r w:rsidR="006A412C" w:rsidRPr="0002646C">
        <w:rPr>
          <w:rFonts w:ascii="Times New Roman" w:eastAsia="Malgun Gothic" w:hAnsi="Times New Roman" w:cs="Times New Roman"/>
          <w:sz w:val="24"/>
          <w:szCs w:val="24"/>
        </w:rPr>
        <w:t>Elle dém</w:t>
      </w:r>
      <w:r w:rsidR="0002646C" w:rsidRPr="0002646C">
        <w:rPr>
          <w:rFonts w:ascii="Times New Roman" w:eastAsia="Malgun Gothic" w:hAnsi="Times New Roman" w:cs="Times New Roman"/>
          <w:sz w:val="24"/>
          <w:szCs w:val="24"/>
        </w:rPr>
        <w:t xml:space="preserve">antèle le temps </w:t>
      </w:r>
      <w:r w:rsidR="00026B32">
        <w:rPr>
          <w:rFonts w:ascii="Times New Roman" w:eastAsia="Malgun Gothic" w:hAnsi="Times New Roman" w:cs="Times New Roman"/>
          <w:sz w:val="24"/>
          <w:szCs w:val="24"/>
        </w:rPr>
        <w:t xml:space="preserve">socialement </w:t>
      </w:r>
      <w:r w:rsidR="0002646C" w:rsidRPr="0002646C">
        <w:rPr>
          <w:rFonts w:ascii="Times New Roman" w:eastAsia="Malgun Gothic" w:hAnsi="Times New Roman" w:cs="Times New Roman"/>
          <w:sz w:val="24"/>
          <w:szCs w:val="24"/>
        </w:rPr>
        <w:t xml:space="preserve">instrumentalisé et </w:t>
      </w:r>
      <w:r w:rsidR="00026B32">
        <w:rPr>
          <w:rFonts w:ascii="Times New Roman" w:eastAsia="Malgun Gothic" w:hAnsi="Times New Roman" w:cs="Times New Roman"/>
          <w:sz w:val="24"/>
          <w:szCs w:val="24"/>
        </w:rPr>
        <w:t xml:space="preserve">temporalise le moment de l’écoute musicale de l’auditeur. </w:t>
      </w:r>
      <w:r w:rsidR="00C0444C">
        <w:rPr>
          <w:rFonts w:ascii="Times New Roman" w:eastAsia="Malgun Gothic" w:hAnsi="Times New Roman" w:cs="Times New Roman"/>
          <w:sz w:val="24"/>
          <w:szCs w:val="24"/>
        </w:rPr>
        <w:t xml:space="preserve">C’est la fonction </w:t>
      </w:r>
      <w:r w:rsidR="00503C07">
        <w:rPr>
          <w:rFonts w:ascii="Times New Roman" w:eastAsia="Malgun Gothic" w:hAnsi="Times New Roman" w:cs="Times New Roman"/>
          <w:sz w:val="24"/>
          <w:szCs w:val="24"/>
        </w:rPr>
        <w:t xml:space="preserve">essentielle du temps musical qui serait </w:t>
      </w:r>
      <w:r w:rsidR="004D18BF">
        <w:rPr>
          <w:rFonts w:ascii="Times New Roman" w:eastAsia="Malgun Gothic" w:hAnsi="Times New Roman" w:cs="Times New Roman"/>
          <w:sz w:val="24"/>
          <w:szCs w:val="24"/>
        </w:rPr>
        <w:t xml:space="preserve">praxéologique et </w:t>
      </w:r>
      <w:r w:rsidR="00503C07">
        <w:rPr>
          <w:rFonts w:ascii="Times New Roman" w:eastAsia="Malgun Gothic" w:hAnsi="Times New Roman" w:cs="Times New Roman"/>
          <w:sz w:val="24"/>
          <w:szCs w:val="24"/>
        </w:rPr>
        <w:t xml:space="preserve">révolutionnaire. </w:t>
      </w:r>
      <w:r w:rsidR="00C0444C">
        <w:rPr>
          <w:rFonts w:ascii="Times New Roman" w:eastAsia="Malgun Gothic" w:hAnsi="Times New Roman" w:cs="Times New Roman"/>
          <w:sz w:val="24"/>
          <w:szCs w:val="24"/>
        </w:rPr>
        <w:t xml:space="preserve"> </w:t>
      </w:r>
      <w:r w:rsidR="00942A2A">
        <w:rPr>
          <w:rFonts w:ascii="Times New Roman" w:eastAsia="Malgun Gothic" w:hAnsi="Times New Roman" w:cs="Times New Roman"/>
          <w:sz w:val="24"/>
          <w:szCs w:val="24"/>
        </w:rPr>
        <w:t xml:space="preserve">  </w:t>
      </w:r>
      <w:r w:rsidR="006A412C">
        <w:rPr>
          <w:rFonts w:ascii="Times New Roman" w:eastAsia="Malgun Gothic" w:hAnsi="Times New Roman" w:cs="Times New Roman"/>
          <w:sz w:val="24"/>
          <w:szCs w:val="24"/>
        </w:rPr>
        <w:t xml:space="preserve"> </w:t>
      </w:r>
      <w:r w:rsidR="00AD3E53" w:rsidRPr="008D0631">
        <w:rPr>
          <w:rFonts w:ascii="Times New Roman" w:eastAsia="Malgun Gothic" w:hAnsi="Times New Roman" w:cs="Times New Roman"/>
          <w:sz w:val="24"/>
          <w:szCs w:val="24"/>
          <w:u w:val="single"/>
        </w:rPr>
        <w:t xml:space="preserve"> </w:t>
      </w:r>
    </w:p>
    <w:p w:rsidR="00580E51" w:rsidRPr="009D6189" w:rsidRDefault="00580E51" w:rsidP="00580E51">
      <w:pPr>
        <w:spacing w:after="0" w:line="360" w:lineRule="auto"/>
        <w:jc w:val="both"/>
        <w:rPr>
          <w:rFonts w:ascii="Times New Roman" w:eastAsia="Malgun Gothic" w:hAnsi="Times New Roman" w:cs="Times New Roman"/>
          <w:sz w:val="24"/>
          <w:szCs w:val="24"/>
        </w:rPr>
      </w:pPr>
    </w:p>
    <w:p w:rsidR="00887B01" w:rsidRDefault="00887B01" w:rsidP="00580E51">
      <w:pPr>
        <w:spacing w:after="0" w:line="360" w:lineRule="auto"/>
        <w:jc w:val="both"/>
        <w:rPr>
          <w:rFonts w:ascii="Times New Roman" w:eastAsia="Malgun Gothic" w:hAnsi="Times New Roman" w:cs="Times New Roman"/>
          <w:b/>
          <w:sz w:val="24"/>
          <w:szCs w:val="24"/>
        </w:rPr>
      </w:pPr>
    </w:p>
    <w:p w:rsidR="00580E51" w:rsidRPr="00845208" w:rsidRDefault="00580E51" w:rsidP="00580E51">
      <w:pPr>
        <w:spacing w:after="0" w:line="360" w:lineRule="auto"/>
        <w:jc w:val="both"/>
        <w:rPr>
          <w:rFonts w:ascii="Times New Roman" w:eastAsia="Malgun Gothic" w:hAnsi="Times New Roman" w:cs="Times New Roman"/>
          <w:b/>
          <w:sz w:val="24"/>
          <w:szCs w:val="24"/>
        </w:rPr>
      </w:pPr>
      <w:r w:rsidRPr="00845208">
        <w:rPr>
          <w:rFonts w:ascii="Times New Roman" w:eastAsia="Malgun Gothic" w:hAnsi="Times New Roman" w:cs="Times New Roman"/>
          <w:b/>
          <w:sz w:val="24"/>
          <w:szCs w:val="24"/>
        </w:rPr>
        <w:t>4.5. P</w:t>
      </w:r>
      <w:r w:rsidR="00025C19" w:rsidRPr="00845208">
        <w:rPr>
          <w:rFonts w:ascii="Times New Roman" w:eastAsia="Malgun Gothic" w:hAnsi="Times New Roman" w:cs="Times New Roman"/>
          <w:b/>
          <w:sz w:val="24"/>
          <w:szCs w:val="24"/>
        </w:rPr>
        <w:t xml:space="preserve">our une rhétorique musicale : </w:t>
      </w:r>
      <w:r w:rsidR="00C837BA" w:rsidRPr="00845208">
        <w:rPr>
          <w:rFonts w:ascii="Times New Roman" w:eastAsia="Malgun Gothic" w:hAnsi="Times New Roman" w:cs="Times New Roman"/>
          <w:b/>
          <w:sz w:val="24"/>
          <w:szCs w:val="24"/>
        </w:rPr>
        <w:t xml:space="preserve">la </w:t>
      </w:r>
      <w:r w:rsidR="00A33573">
        <w:rPr>
          <w:rFonts w:ascii="Times New Roman" w:eastAsia="Malgun Gothic" w:hAnsi="Times New Roman" w:cs="Times New Roman"/>
          <w:b/>
          <w:sz w:val="24"/>
          <w:szCs w:val="24"/>
        </w:rPr>
        <w:t xml:space="preserve">« </w:t>
      </w:r>
      <w:r w:rsidR="00025C19" w:rsidRPr="00845208">
        <w:rPr>
          <w:rFonts w:ascii="Times New Roman" w:eastAsia="Malgun Gothic" w:hAnsi="Times New Roman" w:cs="Times New Roman"/>
          <w:b/>
          <w:sz w:val="24"/>
          <w:szCs w:val="24"/>
        </w:rPr>
        <w:t>R</w:t>
      </w:r>
      <w:r w:rsidRPr="00845208">
        <w:rPr>
          <w:rFonts w:ascii="Times New Roman" w:eastAsia="Malgun Gothic" w:hAnsi="Times New Roman" w:cs="Times New Roman"/>
          <w:b/>
          <w:sz w:val="24"/>
          <w:szCs w:val="24"/>
        </w:rPr>
        <w:t>estauration</w:t>
      </w:r>
      <w:r w:rsidR="00A33573">
        <w:rPr>
          <w:rFonts w:ascii="Times New Roman" w:eastAsia="Malgun Gothic" w:hAnsi="Times New Roman" w:cs="Times New Roman"/>
          <w:b/>
          <w:sz w:val="24"/>
          <w:szCs w:val="24"/>
        </w:rPr>
        <w:t xml:space="preserve"> »</w:t>
      </w:r>
      <w:r w:rsidRPr="00845208">
        <w:rPr>
          <w:rFonts w:ascii="Times New Roman" w:eastAsia="Malgun Gothic" w:hAnsi="Times New Roman" w:cs="Times New Roman"/>
          <w:b/>
          <w:sz w:val="24"/>
          <w:szCs w:val="24"/>
        </w:rPr>
        <w:t xml:space="preserve"> </w:t>
      </w:r>
      <w:r w:rsidR="00025C19" w:rsidRPr="00845208">
        <w:rPr>
          <w:rFonts w:ascii="Times New Roman" w:eastAsia="Malgun Gothic" w:hAnsi="Times New Roman" w:cs="Times New Roman"/>
          <w:b/>
          <w:sz w:val="24"/>
          <w:szCs w:val="24"/>
        </w:rPr>
        <w:t xml:space="preserve"> </w:t>
      </w:r>
      <w:r w:rsidR="003A2188" w:rsidRPr="00845208">
        <w:rPr>
          <w:rFonts w:ascii="Times New Roman" w:eastAsia="Malgun Gothic" w:hAnsi="Times New Roman" w:cs="Times New Roman"/>
          <w:b/>
          <w:sz w:val="24"/>
          <w:szCs w:val="24"/>
        </w:rPr>
        <w:t xml:space="preserve">  </w:t>
      </w:r>
      <w:r w:rsidRPr="00845208">
        <w:rPr>
          <w:rFonts w:ascii="Times New Roman" w:eastAsia="Malgun Gothic" w:hAnsi="Times New Roman" w:cs="Times New Roman"/>
          <w:b/>
          <w:sz w:val="24"/>
          <w:szCs w:val="24"/>
        </w:rPr>
        <w:t xml:space="preserve">      </w:t>
      </w:r>
    </w:p>
    <w:p w:rsidR="00580E51" w:rsidRPr="00845208" w:rsidRDefault="00580E51" w:rsidP="00580E51">
      <w:pPr>
        <w:spacing w:after="0" w:line="360" w:lineRule="auto"/>
        <w:jc w:val="both"/>
        <w:rPr>
          <w:rFonts w:ascii="Times New Roman" w:eastAsia="Malgun Gothic" w:hAnsi="Times New Roman" w:cs="Times New Roman"/>
          <w:b/>
          <w:sz w:val="24"/>
          <w:szCs w:val="24"/>
        </w:rPr>
      </w:pPr>
    </w:p>
    <w:p w:rsidR="004D7DA2" w:rsidRPr="00CC75E4" w:rsidRDefault="00580E51" w:rsidP="00D8796E">
      <w:pPr>
        <w:spacing w:after="0" w:line="360" w:lineRule="auto"/>
        <w:jc w:val="both"/>
        <w:rPr>
          <w:rFonts w:ascii="Times New Roman" w:eastAsia="Malgun Gothic" w:hAnsi="Times New Roman" w:cs="Times New Roman"/>
          <w:sz w:val="24"/>
          <w:szCs w:val="24"/>
        </w:rPr>
      </w:pPr>
      <w:r w:rsidRPr="00845208">
        <w:rPr>
          <w:rFonts w:ascii="Times New Roman" w:eastAsia="Malgun Gothic" w:hAnsi="Times New Roman" w:cs="Times New Roman"/>
          <w:sz w:val="24"/>
          <w:szCs w:val="24"/>
        </w:rPr>
        <w:t xml:space="preserve">       </w:t>
      </w:r>
      <w:r w:rsidR="00A8696E" w:rsidRPr="00845208">
        <w:rPr>
          <w:rFonts w:ascii="Times New Roman" w:eastAsia="Malgun Gothic" w:hAnsi="Times New Roman" w:cs="Times New Roman"/>
          <w:sz w:val="24"/>
          <w:szCs w:val="24"/>
        </w:rPr>
        <w:t xml:space="preserve">  </w:t>
      </w:r>
      <w:r w:rsidR="00443A6C" w:rsidRPr="00845208">
        <w:rPr>
          <w:rFonts w:ascii="Times New Roman" w:eastAsia="Malgun Gothic" w:hAnsi="Times New Roman" w:cs="Times New Roman"/>
          <w:sz w:val="24"/>
          <w:szCs w:val="24"/>
        </w:rPr>
        <w:t xml:space="preserve">En développant </w:t>
      </w:r>
      <w:r w:rsidR="00D8796E" w:rsidRPr="00845208">
        <w:rPr>
          <w:rFonts w:ascii="Times New Roman" w:eastAsia="Malgun Gothic" w:hAnsi="Times New Roman" w:cs="Times New Roman"/>
          <w:sz w:val="24"/>
          <w:szCs w:val="24"/>
        </w:rPr>
        <w:t xml:space="preserve">la musique qui </w:t>
      </w:r>
      <w:r w:rsidR="001E5424">
        <w:rPr>
          <w:rFonts w:ascii="Times New Roman" w:eastAsia="Malgun Gothic" w:hAnsi="Times New Roman" w:cs="Times New Roman"/>
          <w:sz w:val="24"/>
          <w:szCs w:val="24"/>
        </w:rPr>
        <w:t xml:space="preserve">« </w:t>
      </w:r>
      <w:r w:rsidR="00D8796E" w:rsidRPr="00845208">
        <w:rPr>
          <w:rFonts w:ascii="Times New Roman" w:eastAsia="Malgun Gothic" w:hAnsi="Times New Roman" w:cs="Times New Roman"/>
          <w:sz w:val="24"/>
          <w:szCs w:val="24"/>
        </w:rPr>
        <w:t xml:space="preserve">temporalise </w:t>
      </w:r>
      <w:r w:rsidR="001E5424">
        <w:rPr>
          <w:rFonts w:ascii="Times New Roman" w:eastAsia="Malgun Gothic" w:hAnsi="Times New Roman" w:cs="Times New Roman"/>
          <w:sz w:val="24"/>
          <w:szCs w:val="24"/>
        </w:rPr>
        <w:t xml:space="preserve">» </w:t>
      </w:r>
      <w:r w:rsidR="00D8796E" w:rsidRPr="00845208">
        <w:rPr>
          <w:rFonts w:ascii="Times New Roman" w:eastAsia="Malgun Gothic" w:hAnsi="Times New Roman" w:cs="Times New Roman"/>
          <w:sz w:val="24"/>
          <w:szCs w:val="24"/>
        </w:rPr>
        <w:t>un moment de l’e</w:t>
      </w:r>
      <w:r w:rsidR="001E5424">
        <w:rPr>
          <w:rFonts w:ascii="Times New Roman" w:eastAsia="Malgun Gothic" w:hAnsi="Times New Roman" w:cs="Times New Roman"/>
          <w:sz w:val="24"/>
          <w:szCs w:val="24"/>
        </w:rPr>
        <w:t xml:space="preserve">xpérience esthétique, </w:t>
      </w:r>
      <w:r w:rsidR="00D8796E" w:rsidRPr="00845208">
        <w:rPr>
          <w:rFonts w:ascii="Times New Roman" w:eastAsia="Malgun Gothic" w:hAnsi="Times New Roman" w:cs="Times New Roman"/>
          <w:sz w:val="24"/>
          <w:szCs w:val="24"/>
        </w:rPr>
        <w:t xml:space="preserve"> </w:t>
      </w:r>
      <w:r w:rsidR="00443A6C" w:rsidRPr="00845208">
        <w:rPr>
          <w:rFonts w:ascii="Times New Roman" w:eastAsia="Malgun Gothic" w:hAnsi="Times New Roman" w:cs="Times New Roman"/>
          <w:sz w:val="24"/>
          <w:szCs w:val="24"/>
        </w:rPr>
        <w:t xml:space="preserve"> </w:t>
      </w:r>
      <w:r w:rsidR="007607D5">
        <w:rPr>
          <w:rFonts w:ascii="Times New Roman" w:eastAsia="Malgun Gothic" w:hAnsi="Times New Roman" w:cs="Times New Roman"/>
          <w:sz w:val="24"/>
          <w:szCs w:val="24"/>
        </w:rPr>
        <w:t xml:space="preserve">nous </w:t>
      </w:r>
      <w:r w:rsidR="00443A6C" w:rsidRPr="00845208">
        <w:rPr>
          <w:rFonts w:ascii="Times New Roman" w:eastAsia="Malgun Gothic" w:hAnsi="Times New Roman" w:cs="Times New Roman"/>
          <w:sz w:val="24"/>
          <w:szCs w:val="24"/>
        </w:rPr>
        <w:t>allons</w:t>
      </w:r>
      <w:r w:rsidR="001E5424">
        <w:rPr>
          <w:rFonts w:ascii="Times New Roman" w:eastAsia="Malgun Gothic" w:hAnsi="Times New Roman" w:cs="Times New Roman"/>
          <w:sz w:val="24"/>
          <w:szCs w:val="24"/>
        </w:rPr>
        <w:t xml:space="preserve"> </w:t>
      </w:r>
      <w:r w:rsidR="00917A58" w:rsidRPr="00845208">
        <w:rPr>
          <w:rFonts w:ascii="Times New Roman" w:eastAsia="Malgun Gothic" w:hAnsi="Times New Roman" w:cs="Times New Roman"/>
          <w:sz w:val="24"/>
          <w:szCs w:val="24"/>
        </w:rPr>
        <w:t xml:space="preserve">élaborer </w:t>
      </w:r>
      <w:r w:rsidR="007607D5">
        <w:rPr>
          <w:rFonts w:ascii="Times New Roman" w:eastAsia="Malgun Gothic" w:hAnsi="Times New Roman" w:cs="Times New Roman"/>
          <w:sz w:val="24"/>
          <w:szCs w:val="24"/>
        </w:rPr>
        <w:t xml:space="preserve">un concept théorique pour expliquer la singularité </w:t>
      </w:r>
      <w:r w:rsidR="00023195">
        <w:rPr>
          <w:rFonts w:ascii="Times New Roman" w:eastAsia="Malgun Gothic" w:hAnsi="Times New Roman" w:cs="Times New Roman"/>
          <w:sz w:val="24"/>
          <w:szCs w:val="24"/>
        </w:rPr>
        <w:t xml:space="preserve">de la rhétorique musicale. La </w:t>
      </w:r>
      <w:r w:rsidR="007607D5">
        <w:rPr>
          <w:rFonts w:ascii="Times New Roman" w:eastAsia="Malgun Gothic" w:hAnsi="Times New Roman" w:cs="Times New Roman"/>
          <w:sz w:val="24"/>
          <w:szCs w:val="24"/>
        </w:rPr>
        <w:t xml:space="preserve">musique a essentiellement une fonction esthétique et sociale </w:t>
      </w:r>
      <w:r w:rsidR="00023195">
        <w:rPr>
          <w:rFonts w:ascii="Times New Roman" w:eastAsia="Malgun Gothic" w:hAnsi="Times New Roman" w:cs="Times New Roman"/>
          <w:sz w:val="24"/>
          <w:szCs w:val="24"/>
        </w:rPr>
        <w:t>dans la soci</w:t>
      </w:r>
      <w:r w:rsidR="00B14427">
        <w:rPr>
          <w:rFonts w:ascii="Times New Roman" w:eastAsia="Malgun Gothic" w:hAnsi="Times New Roman" w:cs="Times New Roman"/>
          <w:sz w:val="24"/>
          <w:szCs w:val="24"/>
        </w:rPr>
        <w:t>été</w:t>
      </w:r>
      <w:r w:rsidR="00E96A97">
        <w:rPr>
          <w:rFonts w:ascii="Times New Roman" w:eastAsia="Malgun Gothic" w:hAnsi="Times New Roman" w:cs="Times New Roman"/>
          <w:sz w:val="24"/>
          <w:szCs w:val="24"/>
        </w:rPr>
        <w:t xml:space="preserve"> qui </w:t>
      </w:r>
      <w:r w:rsidR="00E96A97">
        <w:rPr>
          <w:rFonts w:ascii="Times New Roman" w:eastAsia="Malgun Gothic" w:hAnsi="Times New Roman" w:cs="Times New Roman"/>
          <w:sz w:val="24"/>
          <w:szCs w:val="24"/>
        </w:rPr>
        <w:lastRenderedPageBreak/>
        <w:t xml:space="preserve">est la </w:t>
      </w:r>
      <w:r w:rsidR="007607D5">
        <w:rPr>
          <w:rFonts w:ascii="Times New Roman" w:eastAsia="Malgun Gothic" w:hAnsi="Times New Roman" w:cs="Times New Roman"/>
          <w:sz w:val="24"/>
          <w:szCs w:val="24"/>
        </w:rPr>
        <w:t xml:space="preserve">« </w:t>
      </w:r>
      <w:r w:rsidR="00D8796E" w:rsidRPr="00CC75E4">
        <w:rPr>
          <w:rFonts w:ascii="Times New Roman" w:eastAsia="Malgun Gothic" w:hAnsi="Times New Roman" w:cs="Times New Roman"/>
          <w:sz w:val="24"/>
          <w:szCs w:val="24"/>
        </w:rPr>
        <w:t xml:space="preserve">Restauration </w:t>
      </w:r>
      <w:r w:rsidR="007607D5">
        <w:rPr>
          <w:rFonts w:ascii="Times New Roman" w:eastAsia="Malgun Gothic" w:hAnsi="Times New Roman" w:cs="Times New Roman"/>
          <w:sz w:val="24"/>
          <w:szCs w:val="24"/>
        </w:rPr>
        <w:t>»</w:t>
      </w:r>
      <w:r w:rsidR="00E96A97">
        <w:rPr>
          <w:rFonts w:ascii="Times New Roman" w:eastAsia="Malgun Gothic" w:hAnsi="Times New Roman" w:cs="Times New Roman"/>
          <w:sz w:val="24"/>
          <w:szCs w:val="24"/>
        </w:rPr>
        <w:t xml:space="preserve">. Elle </w:t>
      </w:r>
      <w:r w:rsidR="00D8796E" w:rsidRPr="00CC75E4">
        <w:rPr>
          <w:rFonts w:ascii="Times New Roman" w:eastAsia="Malgun Gothic" w:hAnsi="Times New Roman" w:cs="Times New Roman"/>
          <w:sz w:val="24"/>
          <w:szCs w:val="24"/>
        </w:rPr>
        <w:t xml:space="preserve">ne désigne </w:t>
      </w:r>
      <w:r w:rsidR="00042ADA" w:rsidRPr="00182FE2">
        <w:rPr>
          <w:rFonts w:ascii="Times New Roman" w:eastAsia="Malgun Gothic" w:hAnsi="Times New Roman" w:cs="Times New Roman"/>
          <w:sz w:val="24"/>
          <w:szCs w:val="24"/>
        </w:rPr>
        <w:t xml:space="preserve">simplement </w:t>
      </w:r>
      <w:r w:rsidR="00D8796E" w:rsidRPr="00182FE2">
        <w:rPr>
          <w:rFonts w:ascii="Times New Roman" w:eastAsia="Malgun Gothic" w:hAnsi="Times New Roman" w:cs="Times New Roman"/>
          <w:sz w:val="24"/>
          <w:szCs w:val="24"/>
        </w:rPr>
        <w:t>pas</w:t>
      </w:r>
      <w:r w:rsidR="00E96A97" w:rsidRPr="00182FE2">
        <w:rPr>
          <w:rFonts w:ascii="Times New Roman" w:eastAsia="Malgun Gothic" w:hAnsi="Times New Roman" w:cs="Times New Roman"/>
          <w:sz w:val="24"/>
          <w:szCs w:val="24"/>
        </w:rPr>
        <w:t xml:space="preserve"> l’évocation </w:t>
      </w:r>
      <w:r w:rsidR="00D8796E" w:rsidRPr="00182FE2">
        <w:rPr>
          <w:rFonts w:ascii="Times New Roman" w:eastAsia="Malgun Gothic" w:hAnsi="Times New Roman" w:cs="Times New Roman"/>
          <w:sz w:val="24"/>
          <w:szCs w:val="24"/>
        </w:rPr>
        <w:t xml:space="preserve">du </w:t>
      </w:r>
      <w:r w:rsidR="00CC75E4" w:rsidRPr="00182FE2">
        <w:rPr>
          <w:rFonts w:ascii="Times New Roman" w:eastAsia="Malgun Gothic" w:hAnsi="Times New Roman" w:cs="Times New Roman"/>
          <w:sz w:val="24"/>
          <w:szCs w:val="24"/>
        </w:rPr>
        <w:t xml:space="preserve">temps </w:t>
      </w:r>
      <w:r w:rsidR="00A36370" w:rsidRPr="00182FE2">
        <w:rPr>
          <w:rFonts w:ascii="Times New Roman" w:eastAsia="Malgun Gothic" w:hAnsi="Times New Roman" w:cs="Times New Roman"/>
          <w:sz w:val="24"/>
          <w:szCs w:val="24"/>
        </w:rPr>
        <w:t xml:space="preserve">passé </w:t>
      </w:r>
      <w:r w:rsidR="00E96A97" w:rsidRPr="00182FE2">
        <w:rPr>
          <w:rFonts w:ascii="Times New Roman" w:eastAsia="Malgun Gothic" w:hAnsi="Times New Roman" w:cs="Times New Roman"/>
          <w:sz w:val="24"/>
          <w:szCs w:val="24"/>
        </w:rPr>
        <w:t xml:space="preserve">par l’image </w:t>
      </w:r>
      <w:r w:rsidR="00A36370" w:rsidRPr="00182FE2">
        <w:rPr>
          <w:rFonts w:ascii="Times New Roman" w:eastAsia="Malgun Gothic" w:hAnsi="Times New Roman" w:cs="Times New Roman"/>
          <w:sz w:val="24"/>
          <w:szCs w:val="24"/>
        </w:rPr>
        <w:t xml:space="preserve">ou </w:t>
      </w:r>
      <w:r w:rsidR="00CC75E4" w:rsidRPr="00182FE2">
        <w:rPr>
          <w:rFonts w:ascii="Times New Roman" w:eastAsia="Malgun Gothic" w:hAnsi="Times New Roman" w:cs="Times New Roman"/>
          <w:sz w:val="24"/>
          <w:szCs w:val="24"/>
        </w:rPr>
        <w:t xml:space="preserve">la </w:t>
      </w:r>
      <w:r w:rsidR="00F21050" w:rsidRPr="00182FE2">
        <w:rPr>
          <w:rFonts w:ascii="Times New Roman" w:eastAsia="Malgun Gothic" w:hAnsi="Times New Roman" w:cs="Times New Roman"/>
          <w:sz w:val="24"/>
          <w:szCs w:val="24"/>
        </w:rPr>
        <w:t>p</w:t>
      </w:r>
      <w:r w:rsidR="00D8796E" w:rsidRPr="00182FE2">
        <w:rPr>
          <w:rFonts w:ascii="Times New Roman" w:eastAsia="Malgun Gothic" w:hAnsi="Times New Roman" w:cs="Times New Roman"/>
          <w:sz w:val="24"/>
          <w:szCs w:val="24"/>
        </w:rPr>
        <w:t>rojection d</w:t>
      </w:r>
      <w:r w:rsidR="00B35485" w:rsidRPr="00182FE2">
        <w:rPr>
          <w:rFonts w:ascii="Times New Roman" w:eastAsia="Malgun Gothic" w:hAnsi="Times New Roman" w:cs="Times New Roman"/>
          <w:sz w:val="24"/>
          <w:szCs w:val="24"/>
        </w:rPr>
        <w:t>’a</w:t>
      </w:r>
      <w:r w:rsidR="00E96A97" w:rsidRPr="00182FE2">
        <w:rPr>
          <w:rFonts w:ascii="Times New Roman" w:eastAsia="Malgun Gothic" w:hAnsi="Times New Roman" w:cs="Times New Roman"/>
          <w:sz w:val="24"/>
          <w:szCs w:val="24"/>
        </w:rPr>
        <w:t>nticipation i</w:t>
      </w:r>
      <w:r w:rsidR="00D8796E" w:rsidRPr="00182FE2">
        <w:rPr>
          <w:rFonts w:ascii="Times New Roman" w:eastAsia="Malgun Gothic" w:hAnsi="Times New Roman" w:cs="Times New Roman"/>
          <w:sz w:val="24"/>
          <w:szCs w:val="24"/>
        </w:rPr>
        <w:t xml:space="preserve">llusoire </w:t>
      </w:r>
      <w:r w:rsidR="00E96A97" w:rsidRPr="00182FE2">
        <w:rPr>
          <w:rFonts w:ascii="Times New Roman" w:eastAsia="Malgun Gothic" w:hAnsi="Times New Roman" w:cs="Times New Roman"/>
          <w:sz w:val="24"/>
          <w:szCs w:val="24"/>
        </w:rPr>
        <w:t xml:space="preserve">dans la réalité sociale. </w:t>
      </w:r>
      <w:r w:rsidR="006F54F2" w:rsidRPr="00182FE2">
        <w:rPr>
          <w:rFonts w:ascii="Times New Roman" w:eastAsia="Malgun Gothic" w:hAnsi="Times New Roman" w:cs="Times New Roman"/>
          <w:sz w:val="24"/>
          <w:szCs w:val="24"/>
        </w:rPr>
        <w:t xml:space="preserve">La </w:t>
      </w:r>
      <w:r w:rsidR="00A33573" w:rsidRPr="00182FE2">
        <w:rPr>
          <w:rFonts w:ascii="Times New Roman" w:eastAsia="Malgun Gothic" w:hAnsi="Times New Roman" w:cs="Times New Roman"/>
          <w:sz w:val="24"/>
          <w:szCs w:val="24"/>
        </w:rPr>
        <w:t xml:space="preserve">« </w:t>
      </w:r>
      <w:r w:rsidR="00917A58" w:rsidRPr="00182FE2">
        <w:rPr>
          <w:rFonts w:ascii="Times New Roman" w:eastAsia="Malgun Gothic" w:hAnsi="Times New Roman" w:cs="Times New Roman"/>
          <w:sz w:val="24"/>
          <w:szCs w:val="24"/>
        </w:rPr>
        <w:t xml:space="preserve">Restauration </w:t>
      </w:r>
      <w:r w:rsidR="00A33573" w:rsidRPr="00182FE2">
        <w:rPr>
          <w:rFonts w:ascii="Times New Roman" w:eastAsia="Malgun Gothic" w:hAnsi="Times New Roman" w:cs="Times New Roman"/>
          <w:sz w:val="24"/>
          <w:szCs w:val="24"/>
        </w:rPr>
        <w:t xml:space="preserve">» </w:t>
      </w:r>
      <w:r w:rsidR="006F54F2" w:rsidRPr="00182FE2">
        <w:rPr>
          <w:rFonts w:ascii="Times New Roman" w:eastAsia="Malgun Gothic" w:hAnsi="Times New Roman" w:cs="Times New Roman"/>
          <w:sz w:val="24"/>
          <w:szCs w:val="24"/>
        </w:rPr>
        <w:t xml:space="preserve">comme la rhétorique musicale, c’est </w:t>
      </w:r>
      <w:r w:rsidR="00BC5C96" w:rsidRPr="00182FE2">
        <w:rPr>
          <w:rFonts w:ascii="Times New Roman" w:eastAsia="Malgun Gothic" w:hAnsi="Times New Roman" w:cs="Times New Roman"/>
          <w:sz w:val="24"/>
          <w:szCs w:val="24"/>
        </w:rPr>
        <w:t xml:space="preserve">pour </w:t>
      </w:r>
      <w:r w:rsidR="006F54F2" w:rsidRPr="00182FE2">
        <w:rPr>
          <w:rFonts w:ascii="Times New Roman" w:eastAsia="Malgun Gothic" w:hAnsi="Times New Roman" w:cs="Times New Roman"/>
          <w:sz w:val="24"/>
          <w:szCs w:val="24"/>
        </w:rPr>
        <w:t xml:space="preserve">guérir le musicien lui-même par la </w:t>
      </w:r>
      <w:r w:rsidR="00B46CDC" w:rsidRPr="00182FE2">
        <w:rPr>
          <w:rFonts w:ascii="Times New Roman" w:eastAsia="Malgun Gothic" w:hAnsi="Times New Roman" w:cs="Times New Roman"/>
          <w:sz w:val="24"/>
          <w:szCs w:val="24"/>
        </w:rPr>
        <w:t xml:space="preserve">création </w:t>
      </w:r>
      <w:r w:rsidR="006F54F2" w:rsidRPr="00182FE2">
        <w:rPr>
          <w:rFonts w:ascii="Times New Roman" w:eastAsia="Malgun Gothic" w:hAnsi="Times New Roman" w:cs="Times New Roman"/>
          <w:sz w:val="24"/>
          <w:szCs w:val="24"/>
        </w:rPr>
        <w:t>du temps</w:t>
      </w:r>
      <w:r w:rsidR="00BC5C96" w:rsidRPr="00182FE2">
        <w:rPr>
          <w:rFonts w:ascii="Times New Roman" w:eastAsia="Malgun Gothic" w:hAnsi="Times New Roman" w:cs="Times New Roman"/>
          <w:sz w:val="24"/>
          <w:szCs w:val="24"/>
        </w:rPr>
        <w:t xml:space="preserve"> esthétique </w:t>
      </w:r>
      <w:r w:rsidR="00CC75E4" w:rsidRPr="00182FE2">
        <w:rPr>
          <w:rFonts w:ascii="Times New Roman" w:eastAsia="Malgun Gothic" w:hAnsi="Times New Roman" w:cs="Times New Roman"/>
          <w:sz w:val="24"/>
          <w:szCs w:val="24"/>
        </w:rPr>
        <w:t xml:space="preserve">en décrivant un </w:t>
      </w:r>
      <w:r w:rsidR="00F35243" w:rsidRPr="00182FE2">
        <w:rPr>
          <w:rFonts w:ascii="Times New Roman" w:eastAsia="Malgun Gothic" w:hAnsi="Times New Roman" w:cs="Times New Roman"/>
          <w:sz w:val="24"/>
          <w:szCs w:val="24"/>
        </w:rPr>
        <w:t xml:space="preserve">espace </w:t>
      </w:r>
      <w:r w:rsidR="00CC75E4" w:rsidRPr="00182FE2">
        <w:rPr>
          <w:rFonts w:ascii="Times New Roman" w:eastAsia="Malgun Gothic" w:hAnsi="Times New Roman" w:cs="Times New Roman"/>
          <w:sz w:val="24"/>
          <w:szCs w:val="24"/>
        </w:rPr>
        <w:t xml:space="preserve">idéal dans la réalité. La création du temps esthétique signifie le temps vécu par l’agent qui se différencie du temps social. </w:t>
      </w:r>
      <w:r w:rsidR="006F54F2" w:rsidRPr="00182FE2">
        <w:rPr>
          <w:rFonts w:ascii="Times New Roman" w:eastAsia="Malgun Gothic" w:hAnsi="Times New Roman" w:cs="Times New Roman"/>
          <w:sz w:val="24"/>
          <w:szCs w:val="24"/>
        </w:rPr>
        <w:t>Même</w:t>
      </w:r>
      <w:r w:rsidR="006F54F2" w:rsidRPr="00CC75E4">
        <w:rPr>
          <w:rFonts w:ascii="Times New Roman" w:eastAsia="Malgun Gothic" w:hAnsi="Times New Roman" w:cs="Times New Roman"/>
          <w:sz w:val="24"/>
          <w:szCs w:val="24"/>
        </w:rPr>
        <w:t xml:space="preserve"> si </w:t>
      </w:r>
      <w:r w:rsidR="00CC75E4">
        <w:rPr>
          <w:rFonts w:ascii="Times New Roman" w:eastAsia="Malgun Gothic" w:hAnsi="Times New Roman" w:cs="Times New Roman"/>
          <w:sz w:val="24"/>
          <w:szCs w:val="24"/>
        </w:rPr>
        <w:t xml:space="preserve">du temps </w:t>
      </w:r>
      <w:r w:rsidR="00621DC5" w:rsidRPr="00CC75E4">
        <w:rPr>
          <w:rFonts w:ascii="Times New Roman" w:eastAsia="Malgun Gothic" w:hAnsi="Times New Roman" w:cs="Times New Roman"/>
          <w:sz w:val="24"/>
          <w:szCs w:val="24"/>
        </w:rPr>
        <w:t xml:space="preserve">esthétique se </w:t>
      </w:r>
      <w:r w:rsidR="006F54F2" w:rsidRPr="00CC75E4">
        <w:rPr>
          <w:rFonts w:ascii="Times New Roman" w:eastAsia="Malgun Gothic" w:hAnsi="Times New Roman" w:cs="Times New Roman"/>
          <w:sz w:val="24"/>
          <w:szCs w:val="24"/>
        </w:rPr>
        <w:t>différen</w:t>
      </w:r>
      <w:r w:rsidR="00621DC5" w:rsidRPr="00CC75E4">
        <w:rPr>
          <w:rFonts w:ascii="Times New Roman" w:eastAsia="Malgun Gothic" w:hAnsi="Times New Roman" w:cs="Times New Roman"/>
          <w:sz w:val="24"/>
          <w:szCs w:val="24"/>
        </w:rPr>
        <w:t>cie</w:t>
      </w:r>
      <w:r w:rsidR="00CC75E4">
        <w:rPr>
          <w:rFonts w:ascii="Times New Roman" w:eastAsia="Malgun Gothic" w:hAnsi="Times New Roman" w:cs="Times New Roman"/>
          <w:sz w:val="24"/>
          <w:szCs w:val="24"/>
        </w:rPr>
        <w:t xml:space="preserve"> </w:t>
      </w:r>
      <w:r w:rsidR="00621DC5" w:rsidRPr="00CC75E4">
        <w:rPr>
          <w:rFonts w:ascii="Times New Roman" w:eastAsia="Malgun Gothic" w:hAnsi="Times New Roman" w:cs="Times New Roman"/>
          <w:sz w:val="24"/>
          <w:szCs w:val="24"/>
        </w:rPr>
        <w:t xml:space="preserve">par </w:t>
      </w:r>
      <w:r w:rsidR="006F54F2" w:rsidRPr="00CC75E4">
        <w:rPr>
          <w:rFonts w:ascii="Times New Roman" w:eastAsia="Malgun Gothic" w:hAnsi="Times New Roman" w:cs="Times New Roman"/>
          <w:sz w:val="24"/>
          <w:szCs w:val="24"/>
        </w:rPr>
        <w:t xml:space="preserve">des musiciens, </w:t>
      </w:r>
      <w:r w:rsidR="004D7DA2" w:rsidRPr="00CC75E4">
        <w:rPr>
          <w:rFonts w:ascii="Times New Roman" w:eastAsia="Malgun Gothic" w:hAnsi="Times New Roman" w:cs="Times New Roman"/>
          <w:sz w:val="24"/>
          <w:szCs w:val="24"/>
        </w:rPr>
        <w:t xml:space="preserve">la musique </w:t>
      </w:r>
      <w:r w:rsidR="008C25EF" w:rsidRPr="00CC75E4">
        <w:rPr>
          <w:rFonts w:ascii="Times New Roman" w:eastAsia="Malgun Gothic" w:hAnsi="Times New Roman" w:cs="Times New Roman"/>
          <w:sz w:val="24"/>
          <w:szCs w:val="24"/>
        </w:rPr>
        <w:t xml:space="preserve">a originairement pour but la </w:t>
      </w:r>
      <w:r w:rsidR="00D8796E" w:rsidRPr="00CC75E4">
        <w:rPr>
          <w:rFonts w:ascii="Times New Roman" w:eastAsia="Malgun Gothic" w:hAnsi="Times New Roman" w:cs="Times New Roman"/>
          <w:sz w:val="24"/>
          <w:szCs w:val="24"/>
        </w:rPr>
        <w:t>« Restauration de l’être »</w:t>
      </w:r>
      <w:r w:rsidR="00FB26FB" w:rsidRPr="00CC75E4">
        <w:rPr>
          <w:rFonts w:ascii="Times New Roman" w:eastAsia="Malgun Gothic" w:hAnsi="Times New Roman" w:cs="Times New Roman"/>
          <w:sz w:val="24"/>
          <w:szCs w:val="24"/>
        </w:rPr>
        <w:t xml:space="preserve"> </w:t>
      </w:r>
      <w:r w:rsidR="00E43AA7" w:rsidRPr="00CC75E4">
        <w:rPr>
          <w:rFonts w:ascii="Times New Roman" w:eastAsia="Malgun Gothic" w:hAnsi="Times New Roman" w:cs="Times New Roman"/>
          <w:sz w:val="24"/>
          <w:szCs w:val="24"/>
        </w:rPr>
        <w:t xml:space="preserve">en </w:t>
      </w:r>
      <w:r w:rsidR="00AE3C75" w:rsidRPr="00CC75E4">
        <w:rPr>
          <w:rFonts w:ascii="Times New Roman" w:eastAsia="Malgun Gothic" w:hAnsi="Times New Roman" w:cs="Times New Roman"/>
          <w:sz w:val="24"/>
          <w:szCs w:val="24"/>
        </w:rPr>
        <w:t xml:space="preserve">évoquant </w:t>
      </w:r>
      <w:r w:rsidR="00E43AA7" w:rsidRPr="00CC75E4">
        <w:rPr>
          <w:rFonts w:ascii="Times New Roman" w:eastAsia="Malgun Gothic" w:hAnsi="Times New Roman" w:cs="Times New Roman"/>
          <w:sz w:val="24"/>
          <w:szCs w:val="24"/>
        </w:rPr>
        <w:t xml:space="preserve">du temps esthétique et </w:t>
      </w:r>
      <w:r w:rsidR="00AE3C75" w:rsidRPr="00CC75E4">
        <w:rPr>
          <w:rFonts w:ascii="Times New Roman" w:eastAsia="Malgun Gothic" w:hAnsi="Times New Roman" w:cs="Times New Roman"/>
          <w:sz w:val="24"/>
          <w:szCs w:val="24"/>
        </w:rPr>
        <w:t>u</w:t>
      </w:r>
      <w:r w:rsidR="00E43AA7" w:rsidRPr="00CC75E4">
        <w:rPr>
          <w:rFonts w:ascii="Times New Roman" w:eastAsia="Malgun Gothic" w:hAnsi="Times New Roman" w:cs="Times New Roman"/>
          <w:sz w:val="24"/>
          <w:szCs w:val="24"/>
        </w:rPr>
        <w:t>n espace</w:t>
      </w:r>
      <w:r w:rsidR="00EA0688" w:rsidRPr="00CC75E4">
        <w:rPr>
          <w:rFonts w:ascii="Times New Roman" w:eastAsia="Malgun Gothic" w:hAnsi="Times New Roman" w:cs="Times New Roman"/>
          <w:sz w:val="24"/>
          <w:szCs w:val="24"/>
        </w:rPr>
        <w:t xml:space="preserve"> idéal </w:t>
      </w:r>
      <w:r w:rsidR="00E43AA7" w:rsidRPr="00CC75E4">
        <w:rPr>
          <w:rFonts w:ascii="Times New Roman" w:eastAsia="Malgun Gothic" w:hAnsi="Times New Roman" w:cs="Times New Roman"/>
          <w:sz w:val="24"/>
          <w:szCs w:val="24"/>
        </w:rPr>
        <w:t xml:space="preserve">que ce soit. Le créateur  guérit </w:t>
      </w:r>
      <w:r w:rsidR="00EA0688" w:rsidRPr="00CC75E4">
        <w:rPr>
          <w:rFonts w:ascii="Times New Roman" w:eastAsia="Malgun Gothic" w:hAnsi="Times New Roman" w:cs="Times New Roman"/>
          <w:sz w:val="24"/>
          <w:szCs w:val="24"/>
        </w:rPr>
        <w:t xml:space="preserve">donc </w:t>
      </w:r>
      <w:r w:rsidR="00E43AA7" w:rsidRPr="00CC75E4">
        <w:rPr>
          <w:rFonts w:ascii="Times New Roman" w:eastAsia="Malgun Gothic" w:hAnsi="Times New Roman" w:cs="Times New Roman"/>
          <w:sz w:val="24"/>
          <w:szCs w:val="24"/>
        </w:rPr>
        <w:t>sa souffrance</w:t>
      </w:r>
      <w:r w:rsidR="00361A34" w:rsidRPr="00CC75E4">
        <w:rPr>
          <w:rFonts w:ascii="Times New Roman" w:eastAsia="Malgun Gothic" w:hAnsi="Times New Roman" w:cs="Times New Roman"/>
          <w:sz w:val="24"/>
          <w:szCs w:val="24"/>
        </w:rPr>
        <w:t xml:space="preserve"> par la pratique </w:t>
      </w:r>
      <w:r w:rsidR="00EA0688" w:rsidRPr="00CC75E4">
        <w:rPr>
          <w:rFonts w:ascii="Times New Roman" w:eastAsia="Malgun Gothic" w:hAnsi="Times New Roman" w:cs="Times New Roman"/>
          <w:sz w:val="24"/>
          <w:szCs w:val="24"/>
        </w:rPr>
        <w:t xml:space="preserve">musicale </w:t>
      </w:r>
      <w:r w:rsidR="00361A34" w:rsidRPr="00CC75E4">
        <w:rPr>
          <w:rFonts w:ascii="Times New Roman" w:eastAsia="Malgun Gothic" w:hAnsi="Times New Roman" w:cs="Times New Roman"/>
          <w:sz w:val="24"/>
          <w:szCs w:val="24"/>
        </w:rPr>
        <w:t xml:space="preserve">sous </w:t>
      </w:r>
      <w:r w:rsidR="00FB26FB" w:rsidRPr="00CC75E4">
        <w:rPr>
          <w:rFonts w:ascii="Times New Roman" w:eastAsia="Malgun Gothic" w:hAnsi="Times New Roman" w:cs="Times New Roman"/>
          <w:sz w:val="24"/>
          <w:szCs w:val="24"/>
        </w:rPr>
        <w:t>de</w:t>
      </w:r>
      <w:r w:rsidR="004D7DA2" w:rsidRPr="00CC75E4">
        <w:rPr>
          <w:rFonts w:ascii="Times New Roman" w:eastAsia="Malgun Gothic" w:hAnsi="Times New Roman" w:cs="Times New Roman"/>
          <w:sz w:val="24"/>
          <w:szCs w:val="24"/>
        </w:rPr>
        <w:t>s contrain</w:t>
      </w:r>
      <w:r w:rsidR="00D55741" w:rsidRPr="00CC75E4">
        <w:rPr>
          <w:rFonts w:ascii="Times New Roman" w:eastAsia="Malgun Gothic" w:hAnsi="Times New Roman" w:cs="Times New Roman"/>
          <w:sz w:val="24"/>
          <w:szCs w:val="24"/>
        </w:rPr>
        <w:t>t</w:t>
      </w:r>
      <w:r w:rsidR="004D7DA2" w:rsidRPr="00CC75E4">
        <w:rPr>
          <w:rFonts w:ascii="Times New Roman" w:eastAsia="Malgun Gothic" w:hAnsi="Times New Roman" w:cs="Times New Roman"/>
          <w:sz w:val="24"/>
          <w:szCs w:val="24"/>
        </w:rPr>
        <w:t xml:space="preserve">es </w:t>
      </w:r>
      <w:r w:rsidR="00EA0688" w:rsidRPr="00CC75E4">
        <w:rPr>
          <w:rFonts w:ascii="Times New Roman" w:eastAsia="Malgun Gothic" w:hAnsi="Times New Roman" w:cs="Times New Roman"/>
          <w:sz w:val="24"/>
          <w:szCs w:val="24"/>
        </w:rPr>
        <w:t xml:space="preserve">socio-politiques </w:t>
      </w:r>
      <w:r w:rsidR="00AD3129" w:rsidRPr="00CC75E4">
        <w:rPr>
          <w:rFonts w:ascii="Times New Roman" w:eastAsia="Malgun Gothic" w:hAnsi="Times New Roman" w:cs="Times New Roman"/>
          <w:sz w:val="24"/>
          <w:szCs w:val="24"/>
        </w:rPr>
        <w:t xml:space="preserve">ou des </w:t>
      </w:r>
      <w:r w:rsidR="00FB26FB" w:rsidRPr="00CC75E4">
        <w:rPr>
          <w:rFonts w:ascii="Times New Roman" w:eastAsia="Malgun Gothic" w:hAnsi="Times New Roman" w:cs="Times New Roman"/>
          <w:sz w:val="24"/>
          <w:szCs w:val="24"/>
        </w:rPr>
        <w:t>situation</w:t>
      </w:r>
      <w:r w:rsidR="00AD3129" w:rsidRPr="00CC75E4">
        <w:rPr>
          <w:rFonts w:ascii="Times New Roman" w:eastAsia="Malgun Gothic" w:hAnsi="Times New Roman" w:cs="Times New Roman"/>
          <w:sz w:val="24"/>
          <w:szCs w:val="24"/>
        </w:rPr>
        <w:t xml:space="preserve">s </w:t>
      </w:r>
      <w:r w:rsidR="00B4022D" w:rsidRPr="00CC75E4">
        <w:rPr>
          <w:rFonts w:ascii="Times New Roman" w:eastAsia="Malgun Gothic" w:hAnsi="Times New Roman" w:cs="Times New Roman"/>
          <w:sz w:val="24"/>
          <w:szCs w:val="24"/>
        </w:rPr>
        <w:t xml:space="preserve">absurdes. </w:t>
      </w:r>
      <w:r w:rsidR="004D7DA2" w:rsidRPr="00CC75E4">
        <w:rPr>
          <w:rFonts w:ascii="Times New Roman" w:eastAsia="Malgun Gothic" w:hAnsi="Times New Roman" w:cs="Times New Roman"/>
          <w:sz w:val="24"/>
          <w:szCs w:val="24"/>
        </w:rPr>
        <w:t xml:space="preserve"> </w:t>
      </w:r>
    </w:p>
    <w:p w:rsidR="00382437" w:rsidRDefault="004D7DA2" w:rsidP="00CC52EA">
      <w:pPr>
        <w:spacing w:after="0" w:line="360" w:lineRule="auto"/>
        <w:jc w:val="both"/>
        <w:rPr>
          <w:rFonts w:ascii="Times New Roman" w:eastAsia="Malgun Gothic" w:hAnsi="Times New Roman" w:cs="Times New Roman"/>
          <w:sz w:val="24"/>
          <w:szCs w:val="24"/>
          <w:shd w:val="clear" w:color="auto" w:fill="FFFFFF"/>
        </w:rPr>
      </w:pPr>
      <w:r w:rsidRPr="00CC75E4">
        <w:rPr>
          <w:rFonts w:ascii="Times New Roman" w:eastAsia="Malgun Gothic" w:hAnsi="Times New Roman" w:cs="Times New Roman"/>
          <w:sz w:val="24"/>
          <w:szCs w:val="24"/>
        </w:rPr>
        <w:t xml:space="preserve">        C</w:t>
      </w:r>
      <w:r w:rsidR="00943791" w:rsidRPr="00CC75E4">
        <w:rPr>
          <w:rFonts w:ascii="Times New Roman" w:eastAsia="Malgun Gothic" w:hAnsi="Times New Roman" w:cs="Times New Roman"/>
          <w:sz w:val="24"/>
          <w:szCs w:val="24"/>
        </w:rPr>
        <w:t xml:space="preserve">omment </w:t>
      </w:r>
      <w:r w:rsidR="0020106B" w:rsidRPr="00CC75E4">
        <w:rPr>
          <w:rFonts w:ascii="Times New Roman" w:eastAsia="Malgun Gothic" w:hAnsi="Times New Roman" w:cs="Times New Roman"/>
          <w:sz w:val="24"/>
          <w:szCs w:val="24"/>
        </w:rPr>
        <w:t xml:space="preserve">la musique </w:t>
      </w:r>
      <w:r w:rsidR="005C4B98">
        <w:rPr>
          <w:rFonts w:ascii="Times New Roman" w:eastAsia="Malgun Gothic" w:hAnsi="Times New Roman" w:cs="Times New Roman"/>
          <w:sz w:val="24"/>
          <w:szCs w:val="24"/>
        </w:rPr>
        <w:t xml:space="preserve">arrive-t-elle </w:t>
      </w:r>
      <w:r w:rsidR="00943791" w:rsidRPr="00CC75E4">
        <w:rPr>
          <w:rFonts w:ascii="Times New Roman" w:eastAsia="Malgun Gothic" w:hAnsi="Times New Roman" w:cs="Times New Roman"/>
          <w:sz w:val="24"/>
          <w:szCs w:val="24"/>
        </w:rPr>
        <w:t xml:space="preserve">à la </w:t>
      </w:r>
      <w:r w:rsidR="005C4B98">
        <w:rPr>
          <w:rFonts w:ascii="Times New Roman" w:eastAsia="Malgun Gothic" w:hAnsi="Times New Roman" w:cs="Times New Roman"/>
          <w:sz w:val="24"/>
          <w:szCs w:val="24"/>
        </w:rPr>
        <w:t xml:space="preserve">« </w:t>
      </w:r>
      <w:r w:rsidR="00054195" w:rsidRPr="00CC75E4">
        <w:rPr>
          <w:rFonts w:ascii="Times New Roman" w:eastAsia="Malgun Gothic" w:hAnsi="Times New Roman" w:cs="Times New Roman"/>
          <w:sz w:val="24"/>
          <w:szCs w:val="24"/>
        </w:rPr>
        <w:t>R</w:t>
      </w:r>
      <w:r w:rsidR="00752198" w:rsidRPr="00CC75E4">
        <w:rPr>
          <w:rFonts w:ascii="Times New Roman" w:eastAsia="Malgun Gothic" w:hAnsi="Times New Roman" w:cs="Times New Roman"/>
          <w:sz w:val="24"/>
          <w:szCs w:val="24"/>
        </w:rPr>
        <w:t>estauration </w:t>
      </w:r>
      <w:r w:rsidR="005C4B98">
        <w:rPr>
          <w:rFonts w:ascii="Times New Roman" w:eastAsia="Malgun Gothic" w:hAnsi="Times New Roman" w:cs="Times New Roman"/>
          <w:sz w:val="24"/>
          <w:szCs w:val="24"/>
        </w:rPr>
        <w:t xml:space="preserve">» lorsqu’elle s’actualise </w:t>
      </w:r>
      <w:r w:rsidR="00752198" w:rsidRPr="00CC75E4">
        <w:rPr>
          <w:rFonts w:ascii="Times New Roman" w:eastAsia="Malgun Gothic" w:hAnsi="Times New Roman" w:cs="Times New Roman"/>
          <w:sz w:val="24"/>
          <w:szCs w:val="24"/>
        </w:rPr>
        <w:t xml:space="preserve">? </w:t>
      </w:r>
      <w:r w:rsidR="00B57C1D" w:rsidRPr="00CC75E4">
        <w:rPr>
          <w:rFonts w:ascii="Times New Roman" w:eastAsia="Malgun Gothic" w:hAnsi="Times New Roman" w:cs="Times New Roman"/>
          <w:sz w:val="24"/>
          <w:szCs w:val="24"/>
        </w:rPr>
        <w:t xml:space="preserve">Comme nous avons </w:t>
      </w:r>
      <w:r w:rsidR="00B57C1D" w:rsidRPr="00B57C1D">
        <w:rPr>
          <w:rFonts w:ascii="Times New Roman" w:eastAsia="Malgun Gothic" w:hAnsi="Times New Roman" w:cs="Times New Roman"/>
          <w:color w:val="000000" w:themeColor="text1"/>
          <w:sz w:val="24"/>
          <w:szCs w:val="24"/>
        </w:rPr>
        <w:t xml:space="preserve">examiné, </w:t>
      </w:r>
      <w:r w:rsidR="007964ED">
        <w:rPr>
          <w:rFonts w:ascii="Times New Roman" w:eastAsia="Malgun Gothic" w:hAnsi="Times New Roman" w:cs="Times New Roman"/>
          <w:color w:val="000000" w:themeColor="text1"/>
          <w:sz w:val="24"/>
          <w:szCs w:val="24"/>
        </w:rPr>
        <w:t xml:space="preserve">la musique est </w:t>
      </w:r>
      <w:r w:rsidR="00850BBC">
        <w:rPr>
          <w:rFonts w:ascii="Times New Roman" w:eastAsia="Malgun Gothic" w:hAnsi="Times New Roman" w:cs="Times New Roman"/>
          <w:color w:val="000000" w:themeColor="text1"/>
          <w:sz w:val="24"/>
          <w:szCs w:val="24"/>
        </w:rPr>
        <w:t xml:space="preserve">elle-même </w:t>
      </w:r>
      <w:r w:rsidR="007964ED">
        <w:rPr>
          <w:rFonts w:ascii="Times New Roman" w:eastAsia="Malgun Gothic" w:hAnsi="Times New Roman" w:cs="Times New Roman"/>
          <w:color w:val="000000" w:themeColor="text1"/>
          <w:sz w:val="24"/>
          <w:szCs w:val="24"/>
        </w:rPr>
        <w:t xml:space="preserve">un </w:t>
      </w:r>
      <w:r w:rsidR="00615526">
        <w:rPr>
          <w:rFonts w:ascii="Times New Roman" w:eastAsia="Malgun Gothic" w:hAnsi="Times New Roman" w:cs="Times New Roman"/>
          <w:color w:val="000000" w:themeColor="text1"/>
          <w:sz w:val="24"/>
          <w:szCs w:val="24"/>
        </w:rPr>
        <w:t xml:space="preserve">texte </w:t>
      </w:r>
      <w:r w:rsidR="00382437">
        <w:rPr>
          <w:rFonts w:ascii="Times New Roman" w:eastAsia="Malgun Gothic" w:hAnsi="Times New Roman" w:cs="Times New Roman"/>
          <w:color w:val="000000" w:themeColor="text1"/>
          <w:sz w:val="24"/>
          <w:szCs w:val="24"/>
        </w:rPr>
        <w:t xml:space="preserve">poétique. </w:t>
      </w:r>
      <w:r w:rsidR="00470190">
        <w:rPr>
          <w:rFonts w:ascii="Times New Roman" w:eastAsia="Malgun Gothic" w:hAnsi="Times New Roman" w:cs="Times New Roman"/>
          <w:sz w:val="24"/>
          <w:szCs w:val="24"/>
        </w:rPr>
        <w:t xml:space="preserve">Elle </w:t>
      </w:r>
      <w:r w:rsidR="00DA2C75">
        <w:rPr>
          <w:rFonts w:ascii="Times New Roman" w:eastAsia="Malgun Gothic" w:hAnsi="Times New Roman" w:cs="Times New Roman"/>
          <w:sz w:val="24"/>
          <w:szCs w:val="24"/>
        </w:rPr>
        <w:t xml:space="preserve">est </w:t>
      </w:r>
      <w:r w:rsidR="006369B1" w:rsidRPr="001F65E2">
        <w:rPr>
          <w:rFonts w:ascii="Times New Roman" w:eastAsia="Malgun Gothic" w:hAnsi="Times New Roman" w:cs="Times New Roman"/>
          <w:sz w:val="24"/>
          <w:szCs w:val="24"/>
        </w:rPr>
        <w:t xml:space="preserve">le </w:t>
      </w:r>
      <w:r w:rsidR="006369B1" w:rsidRPr="001F65E2">
        <w:rPr>
          <w:rFonts w:ascii="Times New Roman" w:eastAsia="Malgun Gothic" w:hAnsi="Times New Roman" w:cs="Times New Roman"/>
          <w:sz w:val="24"/>
          <w:szCs w:val="24"/>
          <w:shd w:val="clear" w:color="auto" w:fill="FFFFFF"/>
        </w:rPr>
        <w:t>« proto-récit » (cf. Jean Jacques Nattiez).</w:t>
      </w:r>
      <w:r w:rsidR="00823391">
        <w:rPr>
          <w:rFonts w:ascii="Times New Roman" w:eastAsia="Malgun Gothic" w:hAnsi="Times New Roman" w:cs="Times New Roman"/>
          <w:sz w:val="24"/>
          <w:szCs w:val="24"/>
          <w:shd w:val="clear" w:color="auto" w:fill="FFFFFF"/>
        </w:rPr>
        <w:t> </w:t>
      </w:r>
      <w:r w:rsidR="00DA2C75">
        <w:rPr>
          <w:rFonts w:ascii="Times New Roman" w:eastAsia="Malgun Gothic" w:hAnsi="Times New Roman" w:cs="Times New Roman"/>
          <w:sz w:val="24"/>
          <w:szCs w:val="24"/>
          <w:shd w:val="clear" w:color="auto" w:fill="FFFFFF"/>
        </w:rPr>
        <w:t xml:space="preserve"> </w:t>
      </w:r>
      <w:r w:rsidR="00382437">
        <w:rPr>
          <w:rFonts w:ascii="Times New Roman" w:eastAsia="Malgun Gothic" w:hAnsi="Times New Roman" w:cs="Times New Roman"/>
          <w:sz w:val="24"/>
          <w:szCs w:val="24"/>
          <w:shd w:val="clear" w:color="auto" w:fill="FFFFFF"/>
        </w:rPr>
        <w:t>Si l’on l’analyse, a</w:t>
      </w:r>
      <w:r w:rsidR="00917A58">
        <w:rPr>
          <w:rFonts w:ascii="Times New Roman" w:eastAsia="Malgun Gothic" w:hAnsi="Times New Roman" w:cs="Times New Roman"/>
          <w:sz w:val="24"/>
          <w:szCs w:val="24"/>
          <w:shd w:val="clear" w:color="auto" w:fill="FFFFFF"/>
        </w:rPr>
        <w:t xml:space="preserve">u </w:t>
      </w:r>
      <w:r w:rsidR="00DB55C6">
        <w:rPr>
          <w:rFonts w:ascii="Times New Roman" w:eastAsia="Malgun Gothic" w:hAnsi="Times New Roman" w:cs="Times New Roman"/>
          <w:sz w:val="24"/>
          <w:szCs w:val="24"/>
          <w:shd w:val="clear" w:color="auto" w:fill="FFFFFF"/>
        </w:rPr>
        <w:t xml:space="preserve">niveau </w:t>
      </w:r>
      <w:r w:rsidR="00B86BEB">
        <w:rPr>
          <w:rFonts w:ascii="Times New Roman" w:eastAsia="Malgun Gothic" w:hAnsi="Times New Roman" w:cs="Times New Roman"/>
          <w:sz w:val="24"/>
          <w:szCs w:val="24"/>
          <w:shd w:val="clear" w:color="auto" w:fill="FFFFFF"/>
        </w:rPr>
        <w:t xml:space="preserve">partiel, </w:t>
      </w:r>
      <w:r w:rsidR="0036433C">
        <w:rPr>
          <w:rFonts w:ascii="Times New Roman" w:eastAsia="Malgun Gothic" w:hAnsi="Times New Roman" w:cs="Times New Roman"/>
          <w:sz w:val="24"/>
          <w:szCs w:val="24"/>
          <w:shd w:val="clear" w:color="auto" w:fill="FFFFFF"/>
        </w:rPr>
        <w:t>certaines phrases constituent en soi des sens m</w:t>
      </w:r>
      <w:r w:rsidR="00DA2C75">
        <w:rPr>
          <w:rFonts w:ascii="Times New Roman" w:eastAsia="Malgun Gothic" w:hAnsi="Times New Roman" w:cs="Times New Roman"/>
          <w:sz w:val="24"/>
          <w:szCs w:val="24"/>
          <w:shd w:val="clear" w:color="auto" w:fill="FFFFFF"/>
        </w:rPr>
        <w:t>étaphoriques. E</w:t>
      </w:r>
      <w:r w:rsidR="00DB55C6">
        <w:rPr>
          <w:rFonts w:ascii="Times New Roman" w:eastAsia="Malgun Gothic" w:hAnsi="Times New Roman" w:cs="Times New Roman"/>
          <w:sz w:val="24"/>
          <w:szCs w:val="24"/>
          <w:shd w:val="clear" w:color="auto" w:fill="FFFFFF"/>
        </w:rPr>
        <w:t>lles nous</w:t>
      </w:r>
      <w:r w:rsidR="00DA2C75">
        <w:rPr>
          <w:rFonts w:ascii="Times New Roman" w:eastAsia="Malgun Gothic" w:hAnsi="Times New Roman" w:cs="Times New Roman"/>
          <w:sz w:val="24"/>
          <w:szCs w:val="24"/>
          <w:shd w:val="clear" w:color="auto" w:fill="FFFFFF"/>
        </w:rPr>
        <w:t xml:space="preserve"> font </w:t>
      </w:r>
      <w:r w:rsidR="00382437">
        <w:rPr>
          <w:rFonts w:ascii="Times New Roman" w:eastAsia="Malgun Gothic" w:hAnsi="Times New Roman" w:cs="Times New Roman"/>
          <w:sz w:val="24"/>
          <w:szCs w:val="24"/>
          <w:shd w:val="clear" w:color="auto" w:fill="FFFFFF"/>
        </w:rPr>
        <w:t xml:space="preserve">trouver la signification nouvelle des mots ou des phrases. Avec </w:t>
      </w:r>
      <w:r w:rsidR="00B86BEB">
        <w:rPr>
          <w:rFonts w:ascii="Times New Roman" w:eastAsia="Malgun Gothic" w:hAnsi="Times New Roman" w:cs="Times New Roman"/>
          <w:sz w:val="24"/>
          <w:szCs w:val="24"/>
          <w:shd w:val="clear" w:color="auto" w:fill="FFFFFF"/>
        </w:rPr>
        <w:t xml:space="preserve">les mélodies, des mots et des phrases figurés devient l’image picturale vivement.  </w:t>
      </w:r>
    </w:p>
    <w:p w:rsidR="006D0C76" w:rsidRPr="00B35CB2" w:rsidRDefault="00917A58" w:rsidP="00CC52EA">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sz w:val="24"/>
          <w:szCs w:val="24"/>
          <w:shd w:val="clear" w:color="auto" w:fill="FFFFFF"/>
        </w:rPr>
        <w:t>A</w:t>
      </w:r>
      <w:r w:rsidR="00DB55C6">
        <w:rPr>
          <w:rFonts w:ascii="Times New Roman" w:eastAsia="Malgun Gothic" w:hAnsi="Times New Roman" w:cs="Times New Roman"/>
          <w:sz w:val="24"/>
          <w:szCs w:val="24"/>
          <w:shd w:val="clear" w:color="auto" w:fill="FFFFFF"/>
        </w:rPr>
        <w:t xml:space="preserve">u </w:t>
      </w:r>
      <w:r w:rsidR="00DB55C6" w:rsidRPr="00E836F9">
        <w:rPr>
          <w:rFonts w:ascii="Times New Roman" w:eastAsia="Malgun Gothic" w:hAnsi="Times New Roman" w:cs="Times New Roman"/>
          <w:sz w:val="24"/>
          <w:szCs w:val="24"/>
          <w:shd w:val="clear" w:color="auto" w:fill="FFFFFF"/>
        </w:rPr>
        <w:t xml:space="preserve">niveau structural, </w:t>
      </w:r>
      <w:r w:rsidR="00DB55C6" w:rsidRPr="00E836F9">
        <w:rPr>
          <w:rFonts w:ascii="Times New Roman" w:eastAsia="Malgun Gothic" w:hAnsi="Times New Roman" w:cs="Times New Roman"/>
          <w:sz w:val="24"/>
          <w:szCs w:val="24"/>
        </w:rPr>
        <w:t xml:space="preserve">la </w:t>
      </w:r>
      <w:r w:rsidR="00E836F9" w:rsidRPr="00E836F9">
        <w:rPr>
          <w:rFonts w:ascii="Times New Roman" w:eastAsia="Malgun Gothic" w:hAnsi="Times New Roman" w:cs="Times New Roman"/>
          <w:sz w:val="24"/>
          <w:szCs w:val="24"/>
        </w:rPr>
        <w:t xml:space="preserve">stratégie </w:t>
      </w:r>
      <w:r w:rsidR="00DB55C6" w:rsidRPr="00E836F9">
        <w:rPr>
          <w:rFonts w:ascii="Times New Roman" w:eastAsia="Malgun Gothic" w:hAnsi="Times New Roman" w:cs="Times New Roman"/>
          <w:sz w:val="24"/>
          <w:szCs w:val="24"/>
        </w:rPr>
        <w:t xml:space="preserve">rhétorique musicale pour </w:t>
      </w:r>
      <w:r w:rsidR="00F2524F" w:rsidRPr="00E836F9">
        <w:rPr>
          <w:rFonts w:ascii="Times New Roman" w:eastAsia="Malgun Gothic" w:hAnsi="Times New Roman" w:cs="Times New Roman"/>
          <w:sz w:val="24"/>
          <w:szCs w:val="24"/>
        </w:rPr>
        <w:t xml:space="preserve">la </w:t>
      </w:r>
      <w:r w:rsidR="00DB55C6" w:rsidRPr="00E836F9">
        <w:rPr>
          <w:rFonts w:ascii="Times New Roman" w:eastAsia="Malgun Gothic" w:hAnsi="Times New Roman" w:cs="Times New Roman"/>
          <w:sz w:val="24"/>
          <w:szCs w:val="24"/>
        </w:rPr>
        <w:t xml:space="preserve">« </w:t>
      </w:r>
      <w:r w:rsidR="00BA38C8" w:rsidRPr="00E836F9">
        <w:rPr>
          <w:rFonts w:ascii="Times New Roman" w:eastAsia="Malgun Gothic" w:hAnsi="Times New Roman" w:cs="Times New Roman"/>
          <w:sz w:val="24"/>
          <w:szCs w:val="24"/>
        </w:rPr>
        <w:t>R</w:t>
      </w:r>
      <w:r w:rsidR="00DB55C6" w:rsidRPr="00E836F9">
        <w:rPr>
          <w:rFonts w:ascii="Times New Roman" w:eastAsia="Malgun Gothic" w:hAnsi="Times New Roman" w:cs="Times New Roman"/>
          <w:sz w:val="24"/>
          <w:szCs w:val="24"/>
        </w:rPr>
        <w:t xml:space="preserve">estauration » </w:t>
      </w:r>
      <w:r w:rsidR="00963B0B" w:rsidRPr="00E836F9">
        <w:rPr>
          <w:rFonts w:ascii="Times New Roman" w:eastAsia="Malgun Gothic" w:hAnsi="Times New Roman" w:cs="Times New Roman"/>
          <w:sz w:val="24"/>
          <w:szCs w:val="24"/>
        </w:rPr>
        <w:t xml:space="preserve">est </w:t>
      </w:r>
      <w:r w:rsidR="00E836F9" w:rsidRPr="00E836F9">
        <w:rPr>
          <w:rFonts w:ascii="Times New Roman" w:eastAsia="Malgun Gothic" w:hAnsi="Times New Roman" w:cs="Times New Roman"/>
          <w:sz w:val="24"/>
          <w:szCs w:val="24"/>
        </w:rPr>
        <w:t xml:space="preserve">divisée </w:t>
      </w:r>
      <w:r w:rsidR="00963B0B" w:rsidRPr="00E836F9">
        <w:rPr>
          <w:rFonts w:ascii="Times New Roman" w:eastAsia="Malgun Gothic" w:hAnsi="Times New Roman" w:cs="Times New Roman"/>
          <w:sz w:val="24"/>
          <w:szCs w:val="24"/>
        </w:rPr>
        <w:t xml:space="preserve">en </w:t>
      </w:r>
      <w:r w:rsidR="00DB55C6" w:rsidRPr="00E836F9">
        <w:rPr>
          <w:rFonts w:ascii="Times New Roman" w:eastAsia="Malgun Gothic" w:hAnsi="Times New Roman" w:cs="Times New Roman"/>
          <w:sz w:val="24"/>
          <w:szCs w:val="24"/>
        </w:rPr>
        <w:t>trois parts : la structure musicale, l</w:t>
      </w:r>
      <w:r w:rsidR="008838A9" w:rsidRPr="00E836F9">
        <w:rPr>
          <w:rFonts w:ascii="Times New Roman" w:eastAsia="Malgun Gothic" w:hAnsi="Times New Roman" w:cs="Times New Roman"/>
          <w:sz w:val="24"/>
          <w:szCs w:val="24"/>
        </w:rPr>
        <w:t>a temporalité de</w:t>
      </w:r>
      <w:r w:rsidR="00E836F9" w:rsidRPr="00E836F9">
        <w:rPr>
          <w:rFonts w:ascii="Times New Roman" w:eastAsia="Malgun Gothic" w:hAnsi="Times New Roman" w:cs="Times New Roman"/>
          <w:sz w:val="24"/>
          <w:szCs w:val="24"/>
        </w:rPr>
        <w:t xml:space="preserve">s paroles et </w:t>
      </w:r>
      <w:r w:rsidR="00DB55C6" w:rsidRPr="00E836F9">
        <w:rPr>
          <w:rFonts w:ascii="Times New Roman" w:eastAsia="Malgun Gothic" w:hAnsi="Times New Roman" w:cs="Times New Roman"/>
          <w:sz w:val="24"/>
          <w:szCs w:val="24"/>
        </w:rPr>
        <w:t>les gestes musicaux</w:t>
      </w:r>
      <w:r w:rsidR="007C1744" w:rsidRPr="00E836F9">
        <w:rPr>
          <w:rFonts w:ascii="Times New Roman" w:eastAsia="Malgun Gothic" w:hAnsi="Times New Roman" w:cs="Times New Roman"/>
          <w:sz w:val="24"/>
          <w:szCs w:val="24"/>
        </w:rPr>
        <w:t xml:space="preserve"> (la voix, la technique des mains)</w:t>
      </w:r>
      <w:r w:rsidR="00DB55C6" w:rsidRPr="00E836F9">
        <w:rPr>
          <w:rFonts w:ascii="Times New Roman" w:eastAsia="Malgun Gothic" w:hAnsi="Times New Roman" w:cs="Times New Roman"/>
          <w:sz w:val="24"/>
          <w:szCs w:val="24"/>
        </w:rPr>
        <w:t>.</w:t>
      </w:r>
      <w:r w:rsidR="00DB55C6">
        <w:rPr>
          <w:rFonts w:ascii="Times New Roman" w:eastAsia="Malgun Gothic" w:hAnsi="Times New Roman" w:cs="Times New Roman"/>
          <w:sz w:val="24"/>
          <w:szCs w:val="24"/>
        </w:rPr>
        <w:t xml:space="preserve"> L</w:t>
      </w:r>
      <w:r w:rsidR="00963B0B">
        <w:rPr>
          <w:rFonts w:ascii="Times New Roman" w:eastAsia="Malgun Gothic" w:hAnsi="Times New Roman" w:cs="Times New Roman"/>
          <w:sz w:val="24"/>
          <w:szCs w:val="24"/>
        </w:rPr>
        <w:t xml:space="preserve">a première </w:t>
      </w:r>
      <w:r w:rsidR="00DB55C6">
        <w:rPr>
          <w:rFonts w:ascii="Times New Roman" w:eastAsia="Malgun Gothic" w:hAnsi="Times New Roman" w:cs="Times New Roman"/>
          <w:sz w:val="24"/>
          <w:szCs w:val="24"/>
        </w:rPr>
        <w:t xml:space="preserve">part concerne </w:t>
      </w:r>
      <w:r w:rsidR="005E70E0">
        <w:rPr>
          <w:rFonts w:ascii="Times New Roman" w:eastAsia="Malgun Gothic" w:hAnsi="Times New Roman" w:cs="Times New Roman"/>
          <w:sz w:val="24"/>
          <w:szCs w:val="24"/>
        </w:rPr>
        <w:t xml:space="preserve">une </w:t>
      </w:r>
      <w:r>
        <w:rPr>
          <w:rFonts w:ascii="Times New Roman" w:eastAsia="Malgun Gothic" w:hAnsi="Times New Roman" w:cs="Times New Roman"/>
          <w:sz w:val="24"/>
          <w:szCs w:val="24"/>
        </w:rPr>
        <w:t xml:space="preserve">forme musicale comme des enchaînements du </w:t>
      </w:r>
      <w:r w:rsidR="00DB55C6">
        <w:rPr>
          <w:rFonts w:ascii="Times New Roman" w:eastAsia="Malgun Gothic" w:hAnsi="Times New Roman" w:cs="Times New Roman"/>
          <w:sz w:val="24"/>
          <w:szCs w:val="24"/>
        </w:rPr>
        <w:t xml:space="preserve">couplet et </w:t>
      </w:r>
      <w:r>
        <w:rPr>
          <w:rFonts w:ascii="Times New Roman" w:eastAsia="Malgun Gothic" w:hAnsi="Times New Roman" w:cs="Times New Roman"/>
          <w:sz w:val="24"/>
          <w:szCs w:val="24"/>
        </w:rPr>
        <w:t xml:space="preserve">du </w:t>
      </w:r>
      <w:r w:rsidR="00DB55C6">
        <w:rPr>
          <w:rFonts w:ascii="Times New Roman" w:eastAsia="Malgun Gothic" w:hAnsi="Times New Roman" w:cs="Times New Roman"/>
          <w:sz w:val="24"/>
          <w:szCs w:val="24"/>
        </w:rPr>
        <w:t xml:space="preserve">refrain, le rythme ou le tempo. </w:t>
      </w:r>
      <w:r w:rsidR="00963B0B">
        <w:rPr>
          <w:rFonts w:ascii="Times New Roman" w:eastAsia="Malgun Gothic" w:hAnsi="Times New Roman" w:cs="Times New Roman"/>
          <w:sz w:val="24"/>
          <w:szCs w:val="24"/>
        </w:rPr>
        <w:t xml:space="preserve">La </w:t>
      </w:r>
      <w:r w:rsidR="00C92BD9">
        <w:rPr>
          <w:rFonts w:ascii="Times New Roman" w:eastAsia="Malgun Gothic" w:hAnsi="Times New Roman" w:cs="Times New Roman"/>
          <w:sz w:val="24"/>
          <w:szCs w:val="24"/>
        </w:rPr>
        <w:t>deuxième part concerne l</w:t>
      </w:r>
      <w:r w:rsidR="00E836F9">
        <w:rPr>
          <w:rFonts w:ascii="Times New Roman" w:eastAsia="Malgun Gothic" w:hAnsi="Times New Roman" w:cs="Times New Roman"/>
          <w:sz w:val="24"/>
          <w:szCs w:val="24"/>
        </w:rPr>
        <w:t xml:space="preserve">’orientation du temps des paroles en musique. </w:t>
      </w:r>
      <w:r w:rsidR="00612CC1">
        <w:rPr>
          <w:rFonts w:ascii="Times New Roman" w:eastAsia="Malgun Gothic" w:hAnsi="Times New Roman" w:cs="Times New Roman"/>
          <w:sz w:val="24"/>
          <w:szCs w:val="24"/>
        </w:rPr>
        <w:t>Par exemple, c</w:t>
      </w:r>
      <w:r w:rsidR="000F7255">
        <w:rPr>
          <w:rFonts w:ascii="Times New Roman" w:eastAsia="Malgun Gothic" w:hAnsi="Times New Roman" w:cs="Times New Roman"/>
          <w:sz w:val="24"/>
          <w:szCs w:val="24"/>
        </w:rPr>
        <w:t>ertain</w:t>
      </w:r>
      <w:r w:rsidR="005A6DC0">
        <w:rPr>
          <w:rFonts w:ascii="Times New Roman" w:eastAsia="Malgun Gothic" w:hAnsi="Times New Roman" w:cs="Times New Roman"/>
          <w:sz w:val="24"/>
          <w:szCs w:val="24"/>
        </w:rPr>
        <w:t>e</w:t>
      </w:r>
      <w:r w:rsidR="000F7255">
        <w:rPr>
          <w:rFonts w:ascii="Times New Roman" w:eastAsia="Malgun Gothic" w:hAnsi="Times New Roman" w:cs="Times New Roman"/>
          <w:sz w:val="24"/>
          <w:szCs w:val="24"/>
        </w:rPr>
        <w:t xml:space="preserve">s </w:t>
      </w:r>
      <w:r w:rsidR="00B57C1D" w:rsidRPr="001F65E2">
        <w:rPr>
          <w:rFonts w:ascii="Times New Roman" w:eastAsia="Malgun Gothic" w:hAnsi="Times New Roman" w:cs="Times New Roman"/>
          <w:sz w:val="24"/>
          <w:szCs w:val="24"/>
        </w:rPr>
        <w:t>parole</w:t>
      </w:r>
      <w:r w:rsidR="000F7255">
        <w:rPr>
          <w:rFonts w:ascii="Times New Roman" w:eastAsia="Malgun Gothic" w:hAnsi="Times New Roman" w:cs="Times New Roman"/>
          <w:sz w:val="24"/>
          <w:szCs w:val="24"/>
        </w:rPr>
        <w:t>s tendent au passé, d’autre</w:t>
      </w:r>
      <w:r w:rsidR="005A6DC0">
        <w:rPr>
          <w:rFonts w:ascii="Times New Roman" w:eastAsia="Malgun Gothic" w:hAnsi="Times New Roman" w:cs="Times New Roman"/>
          <w:sz w:val="24"/>
          <w:szCs w:val="24"/>
        </w:rPr>
        <w:t>s</w:t>
      </w:r>
      <w:r w:rsidR="000F7255">
        <w:rPr>
          <w:rFonts w:ascii="Times New Roman" w:eastAsia="Malgun Gothic" w:hAnsi="Times New Roman" w:cs="Times New Roman"/>
          <w:sz w:val="24"/>
          <w:szCs w:val="24"/>
        </w:rPr>
        <w:t xml:space="preserve"> paroles</w:t>
      </w:r>
      <w:r w:rsidR="005A6DC0">
        <w:rPr>
          <w:rFonts w:ascii="Times New Roman" w:eastAsia="Malgun Gothic" w:hAnsi="Times New Roman" w:cs="Times New Roman"/>
          <w:sz w:val="24"/>
          <w:szCs w:val="24"/>
        </w:rPr>
        <w:t xml:space="preserve"> s’orientent vers </w:t>
      </w:r>
      <w:r w:rsidR="00F64908">
        <w:rPr>
          <w:rFonts w:ascii="Times New Roman" w:eastAsia="Malgun Gothic" w:hAnsi="Times New Roman" w:cs="Times New Roman"/>
          <w:sz w:val="24"/>
          <w:szCs w:val="24"/>
        </w:rPr>
        <w:t>le futur</w:t>
      </w:r>
      <w:r w:rsidR="00A37107">
        <w:rPr>
          <w:rFonts w:ascii="Times New Roman" w:eastAsia="Malgun Gothic" w:hAnsi="Times New Roman" w:cs="Times New Roman"/>
          <w:sz w:val="24"/>
          <w:szCs w:val="24"/>
        </w:rPr>
        <w:t>. L</w:t>
      </w:r>
      <w:r w:rsidR="00D5290C">
        <w:rPr>
          <w:rFonts w:ascii="Times New Roman" w:eastAsia="Malgun Gothic" w:hAnsi="Times New Roman" w:cs="Times New Roman"/>
          <w:sz w:val="24"/>
          <w:szCs w:val="24"/>
        </w:rPr>
        <w:t>orsque c</w:t>
      </w:r>
      <w:r w:rsidR="00BF432F">
        <w:rPr>
          <w:rFonts w:ascii="Times New Roman" w:eastAsia="Malgun Gothic" w:hAnsi="Times New Roman" w:cs="Times New Roman"/>
          <w:sz w:val="24"/>
          <w:szCs w:val="24"/>
        </w:rPr>
        <w:t xml:space="preserve">ertaines chansons </w:t>
      </w:r>
      <w:r w:rsidR="00963B0B">
        <w:rPr>
          <w:rFonts w:ascii="Times New Roman" w:eastAsia="Malgun Gothic" w:hAnsi="Times New Roman" w:cs="Times New Roman"/>
          <w:sz w:val="24"/>
          <w:szCs w:val="24"/>
        </w:rPr>
        <w:t xml:space="preserve">se concentrent sur </w:t>
      </w:r>
      <w:r w:rsidR="00F55C4F">
        <w:rPr>
          <w:rFonts w:ascii="Times New Roman" w:eastAsia="Malgun Gothic" w:hAnsi="Times New Roman" w:cs="Times New Roman"/>
          <w:sz w:val="24"/>
          <w:szCs w:val="24"/>
        </w:rPr>
        <w:t>le rappelle au p</w:t>
      </w:r>
      <w:r w:rsidR="00A37107" w:rsidRPr="00B35CB2">
        <w:rPr>
          <w:rFonts w:ascii="Times New Roman" w:eastAsia="Malgun Gothic" w:hAnsi="Times New Roman" w:cs="Times New Roman"/>
          <w:sz w:val="24"/>
          <w:szCs w:val="24"/>
        </w:rPr>
        <w:t xml:space="preserve">assé, </w:t>
      </w:r>
      <w:r w:rsidR="00D5290C" w:rsidRPr="00B35CB2">
        <w:rPr>
          <w:rFonts w:ascii="Times New Roman" w:eastAsia="Malgun Gothic" w:hAnsi="Times New Roman" w:cs="Times New Roman"/>
          <w:sz w:val="24"/>
          <w:szCs w:val="24"/>
        </w:rPr>
        <w:t xml:space="preserve">d’autres chansons </w:t>
      </w:r>
      <w:r w:rsidR="00F55C4F">
        <w:rPr>
          <w:rFonts w:ascii="Times New Roman" w:eastAsia="Malgun Gothic" w:hAnsi="Times New Roman" w:cs="Times New Roman"/>
          <w:sz w:val="24"/>
          <w:szCs w:val="24"/>
        </w:rPr>
        <w:t>nous évoquent le futur rempli d’</w:t>
      </w:r>
      <w:r w:rsidR="00A37107" w:rsidRPr="00B35CB2">
        <w:rPr>
          <w:rFonts w:ascii="Times New Roman" w:eastAsia="Malgun Gothic" w:hAnsi="Times New Roman" w:cs="Times New Roman"/>
          <w:sz w:val="24"/>
          <w:szCs w:val="24"/>
        </w:rPr>
        <w:t>attente</w:t>
      </w:r>
      <w:r w:rsidR="00593254">
        <w:rPr>
          <w:rFonts w:ascii="Times New Roman" w:eastAsia="Malgun Gothic" w:hAnsi="Times New Roman" w:cs="Times New Roman"/>
          <w:sz w:val="24"/>
          <w:szCs w:val="24"/>
        </w:rPr>
        <w:t xml:space="preserve">. </w:t>
      </w:r>
      <w:r w:rsidR="002A0C6F">
        <w:rPr>
          <w:rFonts w:ascii="Times New Roman" w:eastAsia="Malgun Gothic" w:hAnsi="Times New Roman" w:cs="Times New Roman"/>
          <w:sz w:val="24"/>
          <w:szCs w:val="24"/>
        </w:rPr>
        <w:t>Des m</w:t>
      </w:r>
      <w:r w:rsidR="00FC1362" w:rsidRPr="00B35CB2">
        <w:rPr>
          <w:rFonts w:ascii="Times New Roman" w:eastAsia="Malgun Gothic" w:hAnsi="Times New Roman" w:cs="Times New Roman"/>
          <w:sz w:val="24"/>
          <w:szCs w:val="24"/>
        </w:rPr>
        <w:t>odalité</w:t>
      </w:r>
      <w:r w:rsidR="002A0C6F">
        <w:rPr>
          <w:rFonts w:ascii="Times New Roman" w:eastAsia="Malgun Gothic" w:hAnsi="Times New Roman" w:cs="Times New Roman"/>
          <w:sz w:val="24"/>
          <w:szCs w:val="24"/>
        </w:rPr>
        <w:t xml:space="preserve">s </w:t>
      </w:r>
      <w:r w:rsidR="00442E6B">
        <w:rPr>
          <w:rFonts w:ascii="Times New Roman" w:eastAsia="Malgun Gothic" w:hAnsi="Times New Roman" w:cs="Times New Roman"/>
          <w:sz w:val="24"/>
          <w:szCs w:val="24"/>
        </w:rPr>
        <w:t>des  p</w:t>
      </w:r>
      <w:r w:rsidR="002A0C6F">
        <w:rPr>
          <w:rFonts w:ascii="Times New Roman" w:eastAsia="Malgun Gothic" w:hAnsi="Times New Roman" w:cs="Times New Roman"/>
          <w:sz w:val="24"/>
          <w:szCs w:val="24"/>
        </w:rPr>
        <w:t xml:space="preserve">aroles impliquées dans la </w:t>
      </w:r>
      <w:r w:rsidR="008E7693" w:rsidRPr="00B35CB2">
        <w:rPr>
          <w:rFonts w:ascii="Times New Roman" w:eastAsia="Malgun Gothic" w:hAnsi="Times New Roman" w:cs="Times New Roman"/>
          <w:sz w:val="24"/>
          <w:szCs w:val="24"/>
        </w:rPr>
        <w:t>temporalité</w:t>
      </w:r>
      <w:r w:rsidR="00442E6B">
        <w:rPr>
          <w:rFonts w:ascii="Times New Roman" w:eastAsia="Malgun Gothic" w:hAnsi="Times New Roman" w:cs="Times New Roman"/>
          <w:sz w:val="24"/>
          <w:szCs w:val="24"/>
        </w:rPr>
        <w:t xml:space="preserve"> </w:t>
      </w:r>
      <w:r w:rsidR="00823391" w:rsidRPr="00B35CB2">
        <w:rPr>
          <w:rFonts w:ascii="Times New Roman" w:eastAsia="Malgun Gothic" w:hAnsi="Times New Roman" w:cs="Times New Roman"/>
          <w:sz w:val="24"/>
          <w:szCs w:val="24"/>
        </w:rPr>
        <w:t xml:space="preserve">se </w:t>
      </w:r>
      <w:r w:rsidR="00E2442A" w:rsidRPr="00B35CB2">
        <w:rPr>
          <w:rFonts w:ascii="Times New Roman" w:eastAsia="Malgun Gothic" w:hAnsi="Times New Roman" w:cs="Times New Roman"/>
          <w:sz w:val="24"/>
          <w:szCs w:val="24"/>
        </w:rPr>
        <w:t>rapporterai</w:t>
      </w:r>
      <w:r w:rsidR="00442E6B">
        <w:rPr>
          <w:rFonts w:ascii="Times New Roman" w:eastAsia="Malgun Gothic" w:hAnsi="Times New Roman" w:cs="Times New Roman"/>
          <w:sz w:val="24"/>
          <w:szCs w:val="24"/>
        </w:rPr>
        <w:t xml:space="preserve">ent </w:t>
      </w:r>
      <w:r w:rsidR="00E2442A" w:rsidRPr="00B35CB2">
        <w:rPr>
          <w:rFonts w:ascii="Times New Roman" w:eastAsia="Malgun Gothic" w:hAnsi="Times New Roman" w:cs="Times New Roman"/>
          <w:sz w:val="24"/>
          <w:szCs w:val="24"/>
        </w:rPr>
        <w:t xml:space="preserve">aux </w:t>
      </w:r>
      <w:r w:rsidR="00C57E25" w:rsidRPr="00B35CB2">
        <w:rPr>
          <w:rFonts w:ascii="Times New Roman" w:eastAsia="Malgun Gothic" w:hAnsi="Times New Roman" w:cs="Times New Roman"/>
          <w:sz w:val="24"/>
          <w:szCs w:val="24"/>
        </w:rPr>
        <w:t xml:space="preserve">conditions </w:t>
      </w:r>
      <w:r w:rsidR="00442E6B">
        <w:rPr>
          <w:rFonts w:ascii="Times New Roman" w:eastAsia="Malgun Gothic" w:hAnsi="Times New Roman" w:cs="Times New Roman"/>
          <w:sz w:val="24"/>
          <w:szCs w:val="24"/>
        </w:rPr>
        <w:t xml:space="preserve">environnementales qui pèsent sur des musiciens. </w:t>
      </w:r>
      <w:r w:rsidR="007C1744" w:rsidRPr="00B35CB2">
        <w:rPr>
          <w:rFonts w:ascii="Times New Roman" w:eastAsia="Malgun Gothic" w:hAnsi="Times New Roman" w:cs="Times New Roman"/>
          <w:sz w:val="24"/>
          <w:szCs w:val="24"/>
        </w:rPr>
        <w:t xml:space="preserve">Le dernier part, les gestes </w:t>
      </w:r>
      <w:r w:rsidR="005E08AB" w:rsidRPr="00B35CB2">
        <w:rPr>
          <w:rFonts w:ascii="Times New Roman" w:eastAsia="Malgun Gothic" w:hAnsi="Times New Roman" w:cs="Times New Roman"/>
          <w:sz w:val="24"/>
          <w:szCs w:val="24"/>
        </w:rPr>
        <w:t xml:space="preserve">musicaux par </w:t>
      </w:r>
      <w:r w:rsidR="00961A97" w:rsidRPr="00B35CB2">
        <w:rPr>
          <w:rFonts w:ascii="Times New Roman" w:eastAsia="Malgun Gothic" w:hAnsi="Times New Roman" w:cs="Times New Roman"/>
          <w:sz w:val="24"/>
          <w:szCs w:val="24"/>
        </w:rPr>
        <w:t xml:space="preserve">la voix, les </w:t>
      </w:r>
      <w:r w:rsidR="004E18B0" w:rsidRPr="00B35CB2">
        <w:rPr>
          <w:rFonts w:ascii="Times New Roman" w:eastAsia="Malgun Gothic" w:hAnsi="Times New Roman" w:cs="Times New Roman"/>
          <w:sz w:val="24"/>
          <w:szCs w:val="24"/>
        </w:rPr>
        <w:t xml:space="preserve">mains </w:t>
      </w:r>
      <w:r w:rsidR="007C1744" w:rsidRPr="00B35CB2">
        <w:rPr>
          <w:rFonts w:ascii="Times New Roman" w:eastAsia="Malgun Gothic" w:hAnsi="Times New Roman" w:cs="Times New Roman"/>
          <w:sz w:val="24"/>
          <w:szCs w:val="24"/>
        </w:rPr>
        <w:t xml:space="preserve">incubent </w:t>
      </w:r>
      <w:r w:rsidR="00D91B46" w:rsidRPr="00B35CB2">
        <w:rPr>
          <w:rFonts w:ascii="Times New Roman" w:eastAsia="Malgun Gothic" w:hAnsi="Times New Roman" w:cs="Times New Roman"/>
          <w:sz w:val="24"/>
          <w:szCs w:val="24"/>
        </w:rPr>
        <w:t xml:space="preserve">également </w:t>
      </w:r>
      <w:r w:rsidR="007C1744" w:rsidRPr="00B35CB2">
        <w:rPr>
          <w:rFonts w:ascii="Times New Roman" w:eastAsia="Malgun Gothic" w:hAnsi="Times New Roman" w:cs="Times New Roman"/>
          <w:sz w:val="24"/>
          <w:szCs w:val="24"/>
        </w:rPr>
        <w:t xml:space="preserve">l’horizon d’attente des </w:t>
      </w:r>
      <w:r w:rsidR="00D91B46" w:rsidRPr="00B35CB2">
        <w:rPr>
          <w:rFonts w:ascii="Times New Roman" w:eastAsia="Malgun Gothic" w:hAnsi="Times New Roman" w:cs="Times New Roman"/>
          <w:sz w:val="24"/>
          <w:szCs w:val="24"/>
        </w:rPr>
        <w:t xml:space="preserve">musiciens qui </w:t>
      </w:r>
      <w:r w:rsidR="004850CF" w:rsidRPr="00B35CB2">
        <w:rPr>
          <w:rFonts w:ascii="Times New Roman" w:eastAsia="Malgun Gothic" w:hAnsi="Times New Roman" w:cs="Times New Roman" w:hint="eastAsia"/>
          <w:sz w:val="24"/>
          <w:szCs w:val="24"/>
        </w:rPr>
        <w:t>consid</w:t>
      </w:r>
      <w:r w:rsidR="004850CF" w:rsidRPr="00B35CB2">
        <w:rPr>
          <w:rFonts w:ascii="Times New Roman" w:eastAsia="Malgun Gothic" w:hAnsi="Times New Roman" w:cs="Times New Roman"/>
          <w:sz w:val="24"/>
          <w:szCs w:val="24"/>
        </w:rPr>
        <w:t xml:space="preserve">èrent le récepteur. </w:t>
      </w:r>
      <w:r w:rsidR="00AC3D00" w:rsidRPr="00B35CB2">
        <w:rPr>
          <w:rFonts w:ascii="Times New Roman" w:eastAsia="Malgun Gothic" w:hAnsi="Times New Roman" w:cs="Times New Roman"/>
          <w:sz w:val="24"/>
          <w:szCs w:val="24"/>
        </w:rPr>
        <w:t>L</w:t>
      </w:r>
      <w:r w:rsidR="003F2874" w:rsidRPr="00B35CB2">
        <w:rPr>
          <w:rFonts w:ascii="Times New Roman" w:eastAsia="Malgun Gothic" w:hAnsi="Times New Roman" w:cs="Times New Roman"/>
          <w:sz w:val="24"/>
          <w:szCs w:val="24"/>
        </w:rPr>
        <w:t xml:space="preserve">e timbre et la </w:t>
      </w:r>
      <w:r w:rsidR="004E18B0" w:rsidRPr="00B35CB2">
        <w:rPr>
          <w:rFonts w:ascii="Times New Roman" w:eastAsia="Malgun Gothic" w:hAnsi="Times New Roman" w:cs="Times New Roman"/>
          <w:sz w:val="24"/>
          <w:szCs w:val="24"/>
        </w:rPr>
        <w:t xml:space="preserve">voix </w:t>
      </w:r>
      <w:r w:rsidR="003F2874" w:rsidRPr="00B35CB2">
        <w:rPr>
          <w:rFonts w:ascii="Times New Roman" w:eastAsia="Malgun Gothic" w:hAnsi="Times New Roman" w:cs="Times New Roman"/>
          <w:sz w:val="24"/>
          <w:szCs w:val="24"/>
        </w:rPr>
        <w:t xml:space="preserve">et sa technique comme la rhétorique s’appuient sur la mémoire </w:t>
      </w:r>
      <w:r w:rsidR="00B4010F" w:rsidRPr="00B35CB2">
        <w:rPr>
          <w:rFonts w:ascii="Times New Roman" w:eastAsia="Malgun Gothic" w:hAnsi="Times New Roman" w:cs="Times New Roman"/>
          <w:sz w:val="24"/>
          <w:szCs w:val="24"/>
        </w:rPr>
        <w:t>collective de</w:t>
      </w:r>
      <w:r w:rsidR="006B5FB6" w:rsidRPr="00B35CB2">
        <w:rPr>
          <w:rFonts w:ascii="Times New Roman" w:eastAsia="Malgun Gothic" w:hAnsi="Times New Roman" w:cs="Times New Roman"/>
          <w:sz w:val="24"/>
          <w:szCs w:val="24"/>
        </w:rPr>
        <w:t xml:space="preserve"> ces récepteurs </w:t>
      </w:r>
      <w:r w:rsidR="00B4010F" w:rsidRPr="00B35CB2">
        <w:rPr>
          <w:rFonts w:ascii="Times New Roman" w:eastAsia="Malgun Gothic" w:hAnsi="Times New Roman" w:cs="Times New Roman"/>
          <w:sz w:val="24"/>
          <w:szCs w:val="24"/>
        </w:rPr>
        <w:t xml:space="preserve">d’une société. </w:t>
      </w:r>
      <w:r w:rsidR="00737E3E" w:rsidRPr="00B35CB2">
        <w:rPr>
          <w:rFonts w:ascii="Times New Roman" w:eastAsia="Malgun Gothic" w:hAnsi="Times New Roman" w:cs="Times New Roman"/>
          <w:sz w:val="24"/>
          <w:szCs w:val="24"/>
        </w:rPr>
        <w:t>Enfin, l</w:t>
      </w:r>
      <w:r w:rsidR="003500A1" w:rsidRPr="00B35CB2">
        <w:rPr>
          <w:rFonts w:ascii="Times New Roman" w:eastAsia="Malgun Gothic" w:hAnsi="Times New Roman" w:cs="Times New Roman"/>
          <w:sz w:val="24"/>
          <w:szCs w:val="24"/>
        </w:rPr>
        <w:t xml:space="preserve">a </w:t>
      </w:r>
      <w:r w:rsidR="0043045A" w:rsidRPr="00B35CB2">
        <w:rPr>
          <w:rFonts w:ascii="Times New Roman" w:eastAsia="Malgun Gothic" w:hAnsi="Times New Roman" w:cs="Times New Roman"/>
          <w:sz w:val="24"/>
          <w:szCs w:val="24"/>
        </w:rPr>
        <w:t xml:space="preserve">« </w:t>
      </w:r>
      <w:r w:rsidR="003500A1" w:rsidRPr="00B35CB2">
        <w:rPr>
          <w:rFonts w:ascii="Times New Roman" w:eastAsia="Malgun Gothic" w:hAnsi="Times New Roman" w:cs="Times New Roman"/>
          <w:sz w:val="24"/>
          <w:szCs w:val="24"/>
        </w:rPr>
        <w:t>R</w:t>
      </w:r>
      <w:r w:rsidR="00B670B2" w:rsidRPr="00B35CB2">
        <w:rPr>
          <w:rFonts w:ascii="Times New Roman" w:eastAsia="Malgun Gothic" w:hAnsi="Times New Roman" w:cs="Times New Roman"/>
          <w:sz w:val="24"/>
          <w:szCs w:val="24"/>
        </w:rPr>
        <w:t xml:space="preserve">estauration </w:t>
      </w:r>
      <w:r w:rsidR="0043045A" w:rsidRPr="00B35CB2">
        <w:rPr>
          <w:rFonts w:ascii="Times New Roman" w:eastAsia="Malgun Gothic" w:hAnsi="Times New Roman" w:cs="Times New Roman"/>
          <w:sz w:val="24"/>
          <w:szCs w:val="24"/>
        </w:rPr>
        <w:t xml:space="preserve">» </w:t>
      </w:r>
      <w:r w:rsidR="003500A1" w:rsidRPr="00B35CB2">
        <w:rPr>
          <w:rFonts w:ascii="Times New Roman" w:eastAsia="Malgun Gothic" w:hAnsi="Times New Roman" w:cs="Times New Roman"/>
          <w:sz w:val="24"/>
          <w:szCs w:val="24"/>
        </w:rPr>
        <w:t xml:space="preserve">en tant que rhétorique </w:t>
      </w:r>
      <w:r w:rsidR="00F17637" w:rsidRPr="00B35CB2">
        <w:rPr>
          <w:rFonts w:ascii="Times New Roman" w:eastAsia="Malgun Gothic" w:hAnsi="Times New Roman" w:cs="Times New Roman"/>
          <w:sz w:val="24"/>
          <w:szCs w:val="24"/>
        </w:rPr>
        <w:t xml:space="preserve">musicale </w:t>
      </w:r>
      <w:r w:rsidR="00F96625" w:rsidRPr="00B35CB2">
        <w:rPr>
          <w:rFonts w:ascii="Times New Roman" w:eastAsia="Malgun Gothic" w:hAnsi="Times New Roman" w:cs="Times New Roman"/>
          <w:sz w:val="24"/>
          <w:szCs w:val="24"/>
        </w:rPr>
        <w:t xml:space="preserve">porte sur </w:t>
      </w:r>
      <w:r w:rsidR="00B4010F" w:rsidRPr="00B35CB2">
        <w:rPr>
          <w:rFonts w:ascii="Times New Roman" w:eastAsia="Malgun Gothic" w:hAnsi="Times New Roman" w:cs="Times New Roman"/>
          <w:sz w:val="24"/>
          <w:szCs w:val="24"/>
        </w:rPr>
        <w:t xml:space="preserve">une </w:t>
      </w:r>
      <w:r w:rsidR="00F96625" w:rsidRPr="00B35CB2">
        <w:rPr>
          <w:rFonts w:ascii="Times New Roman" w:eastAsia="Malgun Gothic" w:hAnsi="Times New Roman" w:cs="Times New Roman"/>
          <w:sz w:val="24"/>
          <w:szCs w:val="24"/>
        </w:rPr>
        <w:t xml:space="preserve">persuasion </w:t>
      </w:r>
      <w:r w:rsidR="00737E3E" w:rsidRPr="00B35CB2">
        <w:rPr>
          <w:rFonts w:ascii="Times New Roman" w:eastAsia="Malgun Gothic" w:hAnsi="Times New Roman" w:cs="Times New Roman"/>
          <w:sz w:val="24"/>
          <w:szCs w:val="24"/>
        </w:rPr>
        <w:t>émotionnelle et c</w:t>
      </w:r>
      <w:r w:rsidR="00F96625" w:rsidRPr="00B35CB2">
        <w:rPr>
          <w:rFonts w:ascii="Times New Roman" w:eastAsia="Malgun Gothic" w:hAnsi="Times New Roman" w:cs="Times New Roman"/>
          <w:sz w:val="24"/>
          <w:szCs w:val="24"/>
        </w:rPr>
        <w:t xml:space="preserve">ulturelle. Des parties en musique touchent </w:t>
      </w:r>
      <w:r w:rsidR="00FA2873" w:rsidRPr="00B35CB2">
        <w:rPr>
          <w:rFonts w:ascii="Times New Roman" w:eastAsia="Malgun Gothic" w:hAnsi="Times New Roman" w:cs="Times New Roman"/>
          <w:sz w:val="24"/>
          <w:szCs w:val="24"/>
        </w:rPr>
        <w:t xml:space="preserve">le but de la Restauration </w:t>
      </w:r>
      <w:r w:rsidR="00680B63" w:rsidRPr="00B35CB2">
        <w:rPr>
          <w:rFonts w:ascii="Times New Roman" w:eastAsia="Malgun Gothic" w:hAnsi="Times New Roman" w:cs="Times New Roman"/>
          <w:sz w:val="24"/>
          <w:szCs w:val="24"/>
        </w:rPr>
        <w:t xml:space="preserve">par des </w:t>
      </w:r>
      <w:r w:rsidR="0066762B" w:rsidRPr="00B35CB2">
        <w:rPr>
          <w:rFonts w:ascii="Times New Roman" w:eastAsia="Malgun Gothic" w:hAnsi="Times New Roman" w:cs="Times New Roman"/>
          <w:sz w:val="24"/>
          <w:szCs w:val="24"/>
        </w:rPr>
        <w:t xml:space="preserve">constituants </w:t>
      </w:r>
      <w:r w:rsidR="00B530B5" w:rsidRPr="00B35CB2">
        <w:rPr>
          <w:rFonts w:ascii="Times New Roman" w:eastAsia="Malgun Gothic" w:hAnsi="Times New Roman" w:cs="Times New Roman"/>
          <w:sz w:val="24"/>
          <w:szCs w:val="24"/>
        </w:rPr>
        <w:t>musica</w:t>
      </w:r>
      <w:r w:rsidR="0066762B" w:rsidRPr="00B35CB2">
        <w:rPr>
          <w:rFonts w:ascii="Times New Roman" w:eastAsia="Malgun Gothic" w:hAnsi="Times New Roman" w:cs="Times New Roman"/>
          <w:sz w:val="24"/>
          <w:szCs w:val="24"/>
        </w:rPr>
        <w:t xml:space="preserve">ux : </w:t>
      </w:r>
      <w:r w:rsidR="00F366FF" w:rsidRPr="00B35CB2">
        <w:rPr>
          <w:rFonts w:ascii="Times New Roman" w:eastAsia="Malgun Gothic" w:hAnsi="Times New Roman" w:cs="Times New Roman"/>
          <w:sz w:val="24"/>
          <w:szCs w:val="24"/>
        </w:rPr>
        <w:t xml:space="preserve">les figures </w:t>
      </w:r>
      <w:r w:rsidR="003C34FA" w:rsidRPr="00B35CB2">
        <w:rPr>
          <w:rFonts w:ascii="Times New Roman" w:eastAsia="Malgun Gothic" w:hAnsi="Times New Roman" w:cs="Times New Roman"/>
          <w:sz w:val="24"/>
          <w:szCs w:val="24"/>
        </w:rPr>
        <w:t xml:space="preserve">des </w:t>
      </w:r>
      <w:r w:rsidR="00B530B5" w:rsidRPr="00B35CB2">
        <w:rPr>
          <w:rFonts w:ascii="Times New Roman" w:eastAsia="Malgun Gothic" w:hAnsi="Times New Roman" w:cs="Times New Roman"/>
          <w:sz w:val="24"/>
          <w:szCs w:val="24"/>
        </w:rPr>
        <w:t xml:space="preserve">mots </w:t>
      </w:r>
      <w:r w:rsidR="0066762B" w:rsidRPr="00B35CB2">
        <w:rPr>
          <w:rFonts w:ascii="Times New Roman" w:eastAsia="Malgun Gothic" w:hAnsi="Times New Roman" w:cs="Times New Roman"/>
          <w:sz w:val="24"/>
          <w:szCs w:val="24"/>
        </w:rPr>
        <w:t xml:space="preserve">ou phrases </w:t>
      </w:r>
      <w:r w:rsidR="00F366FF" w:rsidRPr="00B35CB2">
        <w:rPr>
          <w:rFonts w:ascii="Times New Roman" w:eastAsia="Malgun Gothic" w:hAnsi="Times New Roman" w:cs="Times New Roman"/>
          <w:sz w:val="24"/>
          <w:szCs w:val="24"/>
        </w:rPr>
        <w:t xml:space="preserve">rhétoriques, </w:t>
      </w:r>
      <w:r w:rsidR="00D80283" w:rsidRPr="00B35CB2">
        <w:rPr>
          <w:rFonts w:ascii="Times New Roman" w:eastAsia="Malgun Gothic" w:hAnsi="Times New Roman" w:cs="Times New Roman"/>
          <w:sz w:val="24"/>
          <w:szCs w:val="24"/>
        </w:rPr>
        <w:t xml:space="preserve">une </w:t>
      </w:r>
      <w:r w:rsidR="00B530B5" w:rsidRPr="00B35CB2">
        <w:rPr>
          <w:rFonts w:ascii="Times New Roman" w:eastAsia="Malgun Gothic" w:hAnsi="Times New Roman" w:cs="Times New Roman"/>
          <w:sz w:val="24"/>
          <w:szCs w:val="24"/>
        </w:rPr>
        <w:t xml:space="preserve">structure </w:t>
      </w:r>
      <w:r w:rsidR="00D80283" w:rsidRPr="00B35CB2">
        <w:rPr>
          <w:rFonts w:ascii="Times New Roman" w:eastAsia="Malgun Gothic" w:hAnsi="Times New Roman" w:cs="Times New Roman"/>
          <w:sz w:val="24"/>
          <w:szCs w:val="24"/>
        </w:rPr>
        <w:t>formelle</w:t>
      </w:r>
      <w:r w:rsidR="00262425" w:rsidRPr="00B35CB2">
        <w:rPr>
          <w:rFonts w:ascii="Times New Roman" w:eastAsia="Malgun Gothic" w:hAnsi="Times New Roman" w:cs="Times New Roman"/>
          <w:sz w:val="24"/>
          <w:szCs w:val="24"/>
        </w:rPr>
        <w:t xml:space="preserve">, </w:t>
      </w:r>
      <w:r w:rsidR="00B530B5" w:rsidRPr="00B35CB2">
        <w:rPr>
          <w:rFonts w:ascii="Times New Roman" w:eastAsia="Malgun Gothic" w:hAnsi="Times New Roman" w:cs="Times New Roman"/>
          <w:sz w:val="24"/>
          <w:szCs w:val="24"/>
        </w:rPr>
        <w:t xml:space="preserve">la temporalité de l’horizon d’attente </w:t>
      </w:r>
      <w:r w:rsidR="00670A41" w:rsidRPr="00B35CB2">
        <w:rPr>
          <w:rFonts w:ascii="Times New Roman" w:eastAsia="Malgun Gothic" w:hAnsi="Times New Roman" w:cs="Times New Roman"/>
          <w:sz w:val="24"/>
          <w:szCs w:val="24"/>
        </w:rPr>
        <w:t>(</w:t>
      </w:r>
      <w:r w:rsidR="00262425" w:rsidRPr="00B35CB2">
        <w:rPr>
          <w:rFonts w:ascii="Times New Roman" w:eastAsia="Malgun Gothic" w:hAnsi="Times New Roman" w:cs="Times New Roman"/>
          <w:sz w:val="24"/>
          <w:szCs w:val="24"/>
        </w:rPr>
        <w:t xml:space="preserve">le point de la conscience du </w:t>
      </w:r>
      <w:r w:rsidR="00670A41" w:rsidRPr="00B35CB2">
        <w:rPr>
          <w:rFonts w:ascii="Times New Roman" w:eastAsia="Malgun Gothic" w:hAnsi="Times New Roman" w:cs="Times New Roman"/>
          <w:sz w:val="24"/>
          <w:szCs w:val="24"/>
        </w:rPr>
        <w:t>temps)</w:t>
      </w:r>
      <w:r w:rsidR="00262425" w:rsidRPr="00B35CB2">
        <w:rPr>
          <w:rFonts w:ascii="Times New Roman" w:eastAsia="Malgun Gothic" w:hAnsi="Times New Roman" w:cs="Times New Roman"/>
          <w:sz w:val="24"/>
          <w:szCs w:val="24"/>
        </w:rPr>
        <w:t xml:space="preserve"> </w:t>
      </w:r>
      <w:r w:rsidR="00B530B5" w:rsidRPr="00B35CB2">
        <w:rPr>
          <w:rFonts w:ascii="Times New Roman" w:eastAsia="Malgun Gothic" w:hAnsi="Times New Roman" w:cs="Times New Roman"/>
          <w:sz w:val="24"/>
          <w:szCs w:val="24"/>
        </w:rPr>
        <w:t xml:space="preserve">et </w:t>
      </w:r>
      <w:r w:rsidR="003D6B7D" w:rsidRPr="00B35CB2">
        <w:rPr>
          <w:rFonts w:ascii="Times New Roman" w:eastAsia="Malgun Gothic" w:hAnsi="Times New Roman" w:cs="Times New Roman"/>
          <w:sz w:val="24"/>
          <w:szCs w:val="24"/>
        </w:rPr>
        <w:t xml:space="preserve">des </w:t>
      </w:r>
      <w:r w:rsidR="00B530B5" w:rsidRPr="00B35CB2">
        <w:rPr>
          <w:rFonts w:ascii="Times New Roman" w:eastAsia="Malgun Gothic" w:hAnsi="Times New Roman" w:cs="Times New Roman"/>
          <w:sz w:val="24"/>
          <w:szCs w:val="24"/>
        </w:rPr>
        <w:t>geste</w:t>
      </w:r>
      <w:r w:rsidR="005D0EB6" w:rsidRPr="00B35CB2">
        <w:rPr>
          <w:rFonts w:ascii="Times New Roman" w:eastAsia="Malgun Gothic" w:hAnsi="Times New Roman" w:cs="Times New Roman"/>
          <w:sz w:val="24"/>
          <w:szCs w:val="24"/>
        </w:rPr>
        <w:t>s</w:t>
      </w:r>
      <w:r w:rsidR="00B530B5" w:rsidRPr="00B35CB2">
        <w:rPr>
          <w:rFonts w:ascii="Times New Roman" w:eastAsia="Malgun Gothic" w:hAnsi="Times New Roman" w:cs="Times New Roman"/>
          <w:sz w:val="24"/>
          <w:szCs w:val="24"/>
        </w:rPr>
        <w:t xml:space="preserve"> </w:t>
      </w:r>
      <w:r w:rsidR="003D6B7D" w:rsidRPr="00B35CB2">
        <w:rPr>
          <w:rFonts w:ascii="Times New Roman" w:eastAsia="Malgun Gothic" w:hAnsi="Times New Roman" w:cs="Times New Roman"/>
          <w:sz w:val="24"/>
          <w:szCs w:val="24"/>
        </w:rPr>
        <w:t xml:space="preserve">musicaux. </w:t>
      </w:r>
      <w:r w:rsidR="00B530B5" w:rsidRPr="00B35CB2">
        <w:rPr>
          <w:rFonts w:ascii="Times New Roman" w:eastAsia="Malgun Gothic" w:hAnsi="Times New Roman" w:cs="Times New Roman"/>
          <w:sz w:val="24"/>
          <w:szCs w:val="24"/>
        </w:rPr>
        <w:t xml:space="preserve"> </w:t>
      </w:r>
      <w:r w:rsidR="00561517" w:rsidRPr="00B35CB2">
        <w:rPr>
          <w:rFonts w:ascii="Times New Roman" w:eastAsia="Malgun Gothic" w:hAnsi="Times New Roman" w:cs="Times New Roman"/>
          <w:sz w:val="24"/>
          <w:szCs w:val="24"/>
        </w:rPr>
        <w:t xml:space="preserve"> </w:t>
      </w:r>
    </w:p>
    <w:p w:rsidR="00656FDF" w:rsidRPr="002F6E64" w:rsidRDefault="00656FDF" w:rsidP="00656FDF">
      <w:pPr>
        <w:spacing w:after="0" w:line="360" w:lineRule="auto"/>
        <w:ind w:firstLine="108"/>
        <w:jc w:val="both"/>
        <w:rPr>
          <w:rFonts w:ascii="Times New Roman" w:eastAsia="Malgun Gothic" w:hAnsi="Times New Roman" w:cs="Times New Roman"/>
          <w:b/>
          <w:color w:val="C00000"/>
          <w:sz w:val="26"/>
          <w:szCs w:val="26"/>
        </w:rPr>
      </w:pPr>
    </w:p>
    <w:p w:rsidR="00A13CBF" w:rsidRDefault="00A13CBF" w:rsidP="00D47659">
      <w:pPr>
        <w:spacing w:after="0" w:line="360" w:lineRule="auto"/>
        <w:ind w:firstLine="108"/>
        <w:jc w:val="both"/>
        <w:rPr>
          <w:rFonts w:ascii="Times New Roman" w:eastAsia="Malgun Gothic" w:hAnsi="Times New Roman" w:cs="Times New Roman"/>
          <w:b/>
          <w:color w:val="000000" w:themeColor="text1"/>
          <w:sz w:val="26"/>
          <w:szCs w:val="26"/>
        </w:rPr>
      </w:pPr>
    </w:p>
    <w:p w:rsidR="00D47659" w:rsidRDefault="00D47659" w:rsidP="00D47659">
      <w:pPr>
        <w:spacing w:after="0" w:line="360" w:lineRule="auto"/>
        <w:ind w:firstLine="108"/>
        <w:jc w:val="both"/>
        <w:rPr>
          <w:rFonts w:ascii="Times New Roman" w:eastAsia="Malgun Gothic" w:hAnsi="Times New Roman" w:cs="Times New Roman"/>
          <w:b/>
          <w:color w:val="000000" w:themeColor="text1"/>
          <w:sz w:val="26"/>
          <w:szCs w:val="26"/>
        </w:rPr>
      </w:pPr>
      <w:r>
        <w:rPr>
          <w:rFonts w:ascii="Times New Roman" w:eastAsia="Malgun Gothic" w:hAnsi="Times New Roman" w:cs="Times New Roman"/>
          <w:b/>
          <w:color w:val="000000" w:themeColor="text1"/>
          <w:sz w:val="26"/>
          <w:szCs w:val="26"/>
        </w:rPr>
        <w:lastRenderedPageBreak/>
        <w:t xml:space="preserve">Chapitre 3. La méthodologie   </w:t>
      </w:r>
    </w:p>
    <w:p w:rsidR="00D47659" w:rsidRDefault="00D47659" w:rsidP="00D47659">
      <w:pPr>
        <w:spacing w:after="0" w:line="360" w:lineRule="auto"/>
        <w:jc w:val="both"/>
        <w:rPr>
          <w:rFonts w:ascii="Times New Roman" w:eastAsia="Malgun Gothic" w:hAnsi="Times New Roman" w:cs="Times New Roman"/>
          <w:b/>
          <w:color w:val="000000" w:themeColor="text1"/>
          <w:sz w:val="26"/>
          <w:szCs w:val="26"/>
        </w:rPr>
      </w:pPr>
    </w:p>
    <w:p w:rsidR="00182FE2" w:rsidRDefault="00D47659" w:rsidP="00D47659">
      <w:pPr>
        <w:spacing w:after="0" w:line="360" w:lineRule="auto"/>
        <w:ind w:firstLineChars="200" w:firstLine="480"/>
        <w:jc w:val="both"/>
        <w:rPr>
          <w:rFonts w:ascii="Times New Roman" w:eastAsia="Malgun Gothic" w:hAnsi="Times New Roman" w:cs="Times New Roman"/>
          <w:b/>
          <w:color w:val="000000" w:themeColor="text1"/>
          <w:sz w:val="26"/>
          <w:szCs w:val="26"/>
        </w:rPr>
      </w:pPr>
      <w:r>
        <w:rPr>
          <w:rFonts w:ascii="Times New Roman" w:eastAsia="Malgun Gothic" w:hAnsi="Times New Roman" w:cs="Times New Roman"/>
          <w:color w:val="000000" w:themeColor="text1"/>
          <w:sz w:val="24"/>
          <w:szCs w:val="24"/>
        </w:rPr>
        <w:t xml:space="preserve">Dans les chapitres précédents, nous avons étudié les cadres théoriques sur la mémoire comme l’accumulation de l’expérience historique. La mémoire qui est l’essence fondamentale de la création musicale donne naissance à l’horizon d’attente du musicien. En effet, elle n’est pas simplement une histoire du corps ou une accumulation de l’expérience du passé, mais fait inévitablement anticiper, espérer et même imaginer. L’horizon d’attente est en quelque sorte une autre face de la mémoire et s’étend vers une imagination qui peut réaliser la création du futur inédit. C’est par une action double de la mémoire et de l’imagination que l’horizon d’attente de l’agent se forme et se renouvelle à chaque présent.  </w:t>
      </w:r>
      <w:r>
        <w:rPr>
          <w:rFonts w:ascii="Times New Roman" w:eastAsia="Malgun Gothic" w:hAnsi="Times New Roman" w:cs="Times New Roman"/>
          <w:b/>
          <w:color w:val="000000" w:themeColor="text1"/>
          <w:sz w:val="26"/>
          <w:szCs w:val="26"/>
        </w:rPr>
        <w:t xml:space="preserve"> </w:t>
      </w:r>
    </w:p>
    <w:p w:rsidR="00182FE2" w:rsidRDefault="00182FE2" w:rsidP="00D47659">
      <w:pPr>
        <w:spacing w:after="0" w:line="360" w:lineRule="auto"/>
        <w:ind w:firstLineChars="200" w:firstLine="520"/>
        <w:jc w:val="both"/>
        <w:rPr>
          <w:rFonts w:ascii="Times New Roman" w:eastAsia="Malgun Gothic" w:hAnsi="Times New Roman" w:cs="Times New Roman"/>
          <w:b/>
          <w:color w:val="000000" w:themeColor="text1"/>
          <w:sz w:val="26"/>
          <w:szCs w:val="26"/>
        </w:rPr>
      </w:pPr>
    </w:p>
    <w:p w:rsidR="00182FE2" w:rsidRDefault="00182FE2" w:rsidP="00D47659">
      <w:pPr>
        <w:spacing w:after="0" w:line="360" w:lineRule="auto"/>
        <w:ind w:firstLineChars="200" w:firstLine="520"/>
        <w:jc w:val="both"/>
        <w:rPr>
          <w:rFonts w:ascii="Times New Roman" w:eastAsia="Malgun Gothic" w:hAnsi="Times New Roman" w:cs="Times New Roman"/>
          <w:b/>
          <w:color w:val="000000" w:themeColor="text1"/>
          <w:sz w:val="26"/>
          <w:szCs w:val="26"/>
        </w:rPr>
      </w:pPr>
    </w:p>
    <w:p w:rsidR="00182FE2" w:rsidRDefault="00182FE2" w:rsidP="00D47659">
      <w:pPr>
        <w:spacing w:after="0" w:line="360" w:lineRule="auto"/>
        <w:ind w:firstLineChars="200" w:firstLine="520"/>
        <w:jc w:val="both"/>
        <w:rPr>
          <w:rFonts w:ascii="Times New Roman" w:eastAsia="Malgun Gothic" w:hAnsi="Times New Roman" w:cs="Times New Roman"/>
          <w:b/>
          <w:color w:val="000000" w:themeColor="text1"/>
          <w:sz w:val="26"/>
          <w:szCs w:val="26"/>
        </w:rPr>
      </w:pPr>
    </w:p>
    <w:p w:rsidR="00182FE2" w:rsidRDefault="00182FE2" w:rsidP="00D47659">
      <w:pPr>
        <w:spacing w:after="0" w:line="360" w:lineRule="auto"/>
        <w:ind w:firstLineChars="200" w:firstLine="520"/>
        <w:jc w:val="both"/>
        <w:rPr>
          <w:rFonts w:ascii="Times New Roman" w:eastAsia="Malgun Gothic" w:hAnsi="Times New Roman" w:cs="Times New Roman"/>
          <w:b/>
          <w:color w:val="000000" w:themeColor="text1"/>
          <w:sz w:val="26"/>
          <w:szCs w:val="26"/>
        </w:rPr>
      </w:pPr>
    </w:p>
    <w:p w:rsidR="00182FE2" w:rsidRDefault="00182FE2" w:rsidP="00D47659">
      <w:pPr>
        <w:spacing w:after="0" w:line="360" w:lineRule="auto"/>
        <w:ind w:firstLineChars="200" w:firstLine="520"/>
        <w:jc w:val="both"/>
        <w:rPr>
          <w:rFonts w:ascii="Times New Roman" w:eastAsia="Malgun Gothic" w:hAnsi="Times New Roman" w:cs="Times New Roman"/>
          <w:b/>
          <w:color w:val="000000" w:themeColor="text1"/>
          <w:sz w:val="26"/>
          <w:szCs w:val="26"/>
        </w:rPr>
      </w:pPr>
    </w:p>
    <w:p w:rsidR="00182FE2" w:rsidRDefault="00182FE2" w:rsidP="00D47659">
      <w:pPr>
        <w:spacing w:after="0" w:line="360" w:lineRule="auto"/>
        <w:ind w:firstLineChars="200" w:firstLine="520"/>
        <w:jc w:val="both"/>
        <w:rPr>
          <w:rFonts w:ascii="Times New Roman" w:eastAsia="Malgun Gothic" w:hAnsi="Times New Roman" w:cs="Times New Roman"/>
          <w:b/>
          <w:color w:val="000000" w:themeColor="text1"/>
          <w:sz w:val="26"/>
          <w:szCs w:val="26"/>
        </w:rPr>
      </w:pPr>
    </w:p>
    <w:p w:rsidR="00D47659" w:rsidRDefault="00D47659" w:rsidP="00D47659">
      <w:pPr>
        <w:spacing w:after="0" w:line="360" w:lineRule="auto"/>
        <w:ind w:firstLineChars="200" w:firstLine="520"/>
        <w:jc w:val="both"/>
        <w:rPr>
          <w:b/>
          <w:noProof/>
          <w:sz w:val="26"/>
          <w:szCs w:val="26"/>
        </w:rPr>
      </w:pPr>
      <w:r>
        <w:rPr>
          <w:rFonts w:ascii="Times New Roman" w:eastAsia="Malgun Gothic" w:hAnsi="Times New Roman" w:cs="Times New Roman"/>
          <w:b/>
          <w:color w:val="000000" w:themeColor="text1"/>
          <w:sz w:val="26"/>
          <w:szCs w:val="26"/>
        </w:rPr>
        <w:t xml:space="preserve"> </w:t>
      </w:r>
      <w:r>
        <w:rPr>
          <w:rFonts w:hint="eastAsia"/>
          <w:b/>
          <w:noProof/>
          <w:sz w:val="26"/>
          <w:szCs w:val="26"/>
        </w:rPr>
        <w:t xml:space="preserve"> </w:t>
      </w:r>
    </w:p>
    <w:p w:rsidR="00336884" w:rsidRDefault="00336884" w:rsidP="00336884">
      <w:pPr>
        <w:pBdr>
          <w:top w:val="single" w:sz="4" w:space="1" w:color="auto"/>
          <w:left w:val="single" w:sz="4" w:space="4" w:color="auto"/>
          <w:bottom w:val="single" w:sz="4" w:space="1" w:color="auto"/>
          <w:right w:val="single" w:sz="4" w:space="0" w:color="auto"/>
        </w:pBdr>
        <w:spacing w:after="0" w:line="360" w:lineRule="auto"/>
        <w:ind w:firstLineChars="200" w:firstLine="520"/>
        <w:jc w:val="both"/>
        <w:rPr>
          <w:b/>
          <w:noProof/>
          <w:sz w:val="26"/>
          <w:szCs w:val="26"/>
        </w:rPr>
      </w:pPr>
    </w:p>
    <w:p w:rsidR="00D47659" w:rsidRDefault="00A33573" w:rsidP="00336884">
      <w:pPr>
        <w:pBdr>
          <w:top w:val="single" w:sz="4" w:space="1" w:color="auto"/>
          <w:left w:val="single" w:sz="4" w:space="4" w:color="auto"/>
          <w:bottom w:val="single" w:sz="4" w:space="1" w:color="auto"/>
          <w:right w:val="single" w:sz="4" w:space="0" w:color="auto"/>
        </w:pBdr>
      </w:pPr>
      <w:r>
        <w:rPr>
          <w:rFonts w:hint="eastAsia"/>
          <w:noProof/>
        </w:rPr>
        <mc:AlternateContent>
          <mc:Choice Requires="wps">
            <w:drawing>
              <wp:anchor distT="0" distB="0" distL="114300" distR="114300" simplePos="0" relativeHeight="251664384" behindDoc="0" locked="0" layoutInCell="1" allowOverlap="1" wp14:anchorId="305CF414" wp14:editId="790C74DC">
                <wp:simplePos x="0" y="0"/>
                <wp:positionH relativeFrom="column">
                  <wp:posOffset>3376295</wp:posOffset>
                </wp:positionH>
                <wp:positionV relativeFrom="paragraph">
                  <wp:posOffset>2226310</wp:posOffset>
                </wp:positionV>
                <wp:extent cx="704850" cy="590550"/>
                <wp:effectExtent l="0" t="38100" r="57150" b="19050"/>
                <wp:wrapNone/>
                <wp:docPr id="12" name="Connecteur droit avec flèche 12"/>
                <wp:cNvGraphicFramePr/>
                <a:graphic xmlns:a="http://schemas.openxmlformats.org/drawingml/2006/main">
                  <a:graphicData uri="http://schemas.microsoft.com/office/word/2010/wordprocessingShape">
                    <wps:wsp>
                      <wps:cNvCnPr/>
                      <wps:spPr>
                        <a:xfrm flipV="1">
                          <a:off x="0" y="0"/>
                          <a:ext cx="704850" cy="5905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2F7DE94F" id="_x0000_t32" coordsize="21600,21600" o:spt="32" o:oned="t" path="m,l21600,21600e" filled="f">
                <v:path arrowok="t" fillok="f" o:connecttype="none"/>
                <o:lock v:ext="edit" shapetype="t"/>
              </v:shapetype>
              <v:shape id="Connecteur droit avec flèche 12" o:spid="_x0000_s1026" type="#_x0000_t32" style="position:absolute;margin-left:265.85pt;margin-top:175.3pt;width:55.5pt;height:46.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" strokecolor="windowText" strokeweight=".5pt">
                <v:stroke endarrow="block" joinstyle="miter"/>
              </v:shape>
            </w:pict>
          </mc:Fallback>
        </mc:AlternateContent>
      </w:r>
      <w:r w:rsidR="004A691B">
        <w:rPr>
          <w:rFonts w:hint="eastAsia"/>
          <w:noProof/>
        </w:rPr>
        <mc:AlternateContent>
          <mc:Choice Requires="wps">
            <w:drawing>
              <wp:anchor distT="0" distB="0" distL="114300" distR="114300" simplePos="0" relativeHeight="251661312" behindDoc="0" locked="0" layoutInCell="1" allowOverlap="1" wp14:anchorId="3BC13749" wp14:editId="7E72D0BF">
                <wp:simplePos x="0" y="0"/>
                <wp:positionH relativeFrom="column">
                  <wp:posOffset>3347720</wp:posOffset>
                </wp:positionH>
                <wp:positionV relativeFrom="paragraph">
                  <wp:posOffset>1073785</wp:posOffset>
                </wp:positionV>
                <wp:extent cx="866775" cy="581025"/>
                <wp:effectExtent l="0" t="0" r="66675" b="47625"/>
                <wp:wrapNone/>
                <wp:docPr id="14" name="Connecteur droit avec flèche 14"/>
                <wp:cNvGraphicFramePr/>
                <a:graphic xmlns:a="http://schemas.openxmlformats.org/drawingml/2006/main">
                  <a:graphicData uri="http://schemas.microsoft.com/office/word/2010/wordprocessingShape">
                    <wps:wsp>
                      <wps:cNvCnPr/>
                      <wps:spPr>
                        <a:xfrm>
                          <a:off x="0" y="0"/>
                          <a:ext cx="866775" cy="5810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7956AB8" id="Connecteur droit avec flèche 14" o:spid="_x0000_s1026" type="#_x0000_t32" style="position:absolute;margin-left:263.6pt;margin-top:84.55pt;width:68.25pt;height:4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" strokecolor="windowText" strokeweight=".5pt">
                <v:stroke endarrow="block" joinstyle="miter"/>
              </v:shape>
            </w:pict>
          </mc:Fallback>
        </mc:AlternateContent>
      </w:r>
      <w:r w:rsidR="004A691B">
        <w:rPr>
          <w:rFonts w:hint="eastAsia"/>
          <w:noProof/>
        </w:rPr>
        <mc:AlternateContent>
          <mc:Choice Requires="wps">
            <w:drawing>
              <wp:anchor distT="0" distB="0" distL="114300" distR="114300" simplePos="0" relativeHeight="251663360" behindDoc="0" locked="0" layoutInCell="1" allowOverlap="1" wp14:anchorId="15BF1870" wp14:editId="5F194DA3">
                <wp:simplePos x="0" y="0"/>
                <wp:positionH relativeFrom="column">
                  <wp:posOffset>1318895</wp:posOffset>
                </wp:positionH>
                <wp:positionV relativeFrom="paragraph">
                  <wp:posOffset>2155825</wp:posOffset>
                </wp:positionV>
                <wp:extent cx="923925" cy="647700"/>
                <wp:effectExtent l="0" t="0" r="47625" b="57150"/>
                <wp:wrapNone/>
                <wp:docPr id="11" name="Connecteur droit avec flèche 11"/>
                <wp:cNvGraphicFramePr/>
                <a:graphic xmlns:a="http://schemas.openxmlformats.org/drawingml/2006/main">
                  <a:graphicData uri="http://schemas.microsoft.com/office/word/2010/wordprocessingShape">
                    <wps:wsp>
                      <wps:cNvCnPr/>
                      <wps:spPr>
                        <a:xfrm>
                          <a:off x="0" y="0"/>
                          <a:ext cx="923925" cy="6477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325D207" id="Connecteur droit avec flèche 11" o:spid="_x0000_s1026" type="#_x0000_t32" style="position:absolute;margin-left:103.85pt;margin-top:169.75pt;width:72.75pt;height:5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" strokecolor="windowText" strokeweight=".5pt">
                <v:stroke endarrow="block" joinstyle="miter"/>
              </v:shape>
            </w:pict>
          </mc:Fallback>
        </mc:AlternateContent>
      </w:r>
      <w:r w:rsidR="004A691B">
        <w:rPr>
          <w:rFonts w:hint="eastAsia"/>
          <w:noProof/>
        </w:rPr>
        <mc:AlternateContent>
          <mc:Choice Requires="wps">
            <w:drawing>
              <wp:anchor distT="0" distB="0" distL="114300" distR="114300" simplePos="0" relativeHeight="251659264" behindDoc="0" locked="0" layoutInCell="1" allowOverlap="1" wp14:anchorId="217FE7EC" wp14:editId="42F1026E">
                <wp:simplePos x="0" y="0"/>
                <wp:positionH relativeFrom="column">
                  <wp:posOffset>1414146</wp:posOffset>
                </wp:positionH>
                <wp:positionV relativeFrom="paragraph">
                  <wp:posOffset>1917700</wp:posOffset>
                </wp:positionV>
                <wp:extent cx="457200" cy="180975"/>
                <wp:effectExtent l="0" t="19050" r="38100" b="47625"/>
                <wp:wrapNone/>
                <wp:docPr id="3" name="Flèche droite 3"/>
                <wp:cNvGraphicFramePr/>
                <a:graphic xmlns:a="http://schemas.openxmlformats.org/drawingml/2006/main">
                  <a:graphicData uri="http://schemas.microsoft.com/office/word/2010/wordprocessingShape">
                    <wps:wsp>
                      <wps:cNvSpPr/>
                      <wps:spPr>
                        <a:xfrm>
                          <a:off x="0" y="0"/>
                          <a:ext cx="457200" cy="180975"/>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61391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3" o:spid="_x0000_s1026" type="#_x0000_t13" style="position:absolute;margin-left:111.35pt;margin-top:151pt;width:36pt;height:1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" adj="17325" fillcolor="#5b9bd5" strokecolor="#41719c" strokeweight="1pt"/>
            </w:pict>
          </mc:Fallback>
        </mc:AlternateContent>
      </w:r>
      <w:r w:rsidR="008E74FC">
        <w:rPr>
          <w:rFonts w:hint="eastAsia"/>
          <w:noProof/>
        </w:rPr>
        <mc:AlternateContent>
          <mc:Choice Requires="wps">
            <w:drawing>
              <wp:anchor distT="0" distB="0" distL="114300" distR="114300" simplePos="0" relativeHeight="251660288" behindDoc="0" locked="0" layoutInCell="1" allowOverlap="1" wp14:anchorId="4ADD3C12" wp14:editId="24565648">
                <wp:simplePos x="0" y="0"/>
                <wp:positionH relativeFrom="column">
                  <wp:posOffset>3442970</wp:posOffset>
                </wp:positionH>
                <wp:positionV relativeFrom="paragraph">
                  <wp:posOffset>1812925</wp:posOffset>
                </wp:positionV>
                <wp:extent cx="304800" cy="314325"/>
                <wp:effectExtent l="19050" t="19050" r="19050" b="47625"/>
                <wp:wrapNone/>
                <wp:docPr id="13" name="Flèche gauche 13"/>
                <wp:cNvGraphicFramePr/>
                <a:graphic xmlns:a="http://schemas.openxmlformats.org/drawingml/2006/main">
                  <a:graphicData uri="http://schemas.microsoft.com/office/word/2010/wordprocessingShape">
                    <wps:wsp>
                      <wps:cNvSpPr/>
                      <wps:spPr>
                        <a:xfrm>
                          <a:off x="0" y="0"/>
                          <a:ext cx="304800" cy="314325"/>
                        </a:xfrm>
                        <a:prstGeom prst="lef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86659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gauche 13" o:spid="_x0000_s1026" type="#_x0000_t66" style="position:absolute;margin-left:271.1pt;margin-top:142.75pt;width:24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" adj="10800" fillcolor="#5b9bd5" strokecolor="#41719c" strokeweight="1pt"/>
            </w:pict>
          </mc:Fallback>
        </mc:AlternateContent>
      </w:r>
      <w:r w:rsidR="008E74FC">
        <w:rPr>
          <w:rFonts w:hint="eastAsia"/>
          <w:noProof/>
        </w:rPr>
        <mc:AlternateContent>
          <mc:Choice Requires="wps">
            <w:drawing>
              <wp:anchor distT="0" distB="0" distL="114300" distR="114300" simplePos="0" relativeHeight="251662336" behindDoc="0" locked="0" layoutInCell="1" allowOverlap="1" wp14:anchorId="7C16DA34" wp14:editId="13BDFAA0">
                <wp:simplePos x="0" y="0"/>
                <wp:positionH relativeFrom="column">
                  <wp:posOffset>1271269</wp:posOffset>
                </wp:positionH>
                <wp:positionV relativeFrom="paragraph">
                  <wp:posOffset>1069975</wp:posOffset>
                </wp:positionV>
                <wp:extent cx="838200" cy="695325"/>
                <wp:effectExtent l="38100" t="0" r="19050" b="47625"/>
                <wp:wrapNone/>
                <wp:docPr id="10" name="Connecteur droit avec flèche 10"/>
                <wp:cNvGraphicFramePr/>
                <a:graphic xmlns:a="http://schemas.openxmlformats.org/drawingml/2006/main">
                  <a:graphicData uri="http://schemas.microsoft.com/office/word/2010/wordprocessingShape">
                    <wps:wsp>
                      <wps:cNvCnPr/>
                      <wps:spPr>
                        <a:xfrm flipH="1">
                          <a:off x="0" y="0"/>
                          <a:ext cx="838200" cy="6953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371DB8A" id="Connecteur droit avec flèche 10" o:spid="_x0000_s1026" type="#_x0000_t32" style="position:absolute;margin-left:100.1pt;margin-top:84.25pt;width:66pt;height:54.7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" strokecolor="windowText" strokeweight=".5pt">
                <v:stroke endarrow="block" joinstyle="miter"/>
              </v:shape>
            </w:pict>
          </mc:Fallback>
        </mc:AlternateContent>
      </w:r>
      <w:r w:rsidR="00D47659">
        <w:rPr>
          <w:b/>
          <w:noProof/>
          <w:sz w:val="26"/>
          <w:szCs w:val="26"/>
        </w:rPr>
        <w:t xml:space="preserve">   </w:t>
      </w:r>
      <w:r w:rsidR="00336884">
        <w:rPr>
          <w:b/>
          <w:noProof/>
          <w:sz w:val="26"/>
          <w:szCs w:val="26"/>
        </w:rPr>
        <w:t xml:space="preserve">        </w:t>
      </w:r>
      <w:r w:rsidR="00D47659">
        <w:rPr>
          <w:b/>
          <w:noProof/>
          <w:sz w:val="26"/>
          <w:szCs w:val="26"/>
        </w:rPr>
        <w:t xml:space="preserve"> </w:t>
      </w:r>
      <w:r w:rsidR="00A13CBF">
        <w:rPr>
          <w:b/>
          <w:noProof/>
          <w:sz w:val="26"/>
          <w:szCs w:val="26"/>
        </w:rPr>
        <w:t xml:space="preserve">  </w:t>
      </w:r>
      <w:r w:rsidR="00D47659">
        <w:rPr>
          <w:rFonts w:hint="eastAsia"/>
          <w:b/>
          <w:noProof/>
          <w:sz w:val="26"/>
          <w:szCs w:val="26"/>
        </w:rPr>
        <w:t>Les</w:t>
      </w:r>
      <w:r w:rsidR="00D47659">
        <w:rPr>
          <w:rFonts w:hint="eastAsia"/>
          <w:noProof/>
          <w:sz w:val="26"/>
          <w:szCs w:val="26"/>
        </w:rPr>
        <w:t xml:space="preserve"> </w:t>
      </w:r>
      <w:r w:rsidR="00D47659">
        <w:rPr>
          <w:rFonts w:hint="eastAsia"/>
          <w:b/>
          <w:noProof/>
          <w:sz w:val="26"/>
          <w:szCs w:val="26"/>
        </w:rPr>
        <w:t>conditions environnementales comme l</w:t>
      </w:r>
      <w:r w:rsidR="00D47659">
        <w:rPr>
          <w:rFonts w:hint="eastAsia"/>
          <w:b/>
          <w:noProof/>
          <w:sz w:val="26"/>
          <w:szCs w:val="26"/>
        </w:rPr>
        <w:t>’</w:t>
      </w:r>
      <w:r w:rsidR="00D47659">
        <w:rPr>
          <w:rFonts w:hint="eastAsia"/>
          <w:b/>
          <w:noProof/>
          <w:sz w:val="26"/>
          <w:szCs w:val="26"/>
        </w:rPr>
        <w:t>espace d</w:t>
      </w:r>
      <w:r w:rsidR="00D47659">
        <w:rPr>
          <w:rFonts w:hint="eastAsia"/>
          <w:b/>
          <w:noProof/>
          <w:sz w:val="26"/>
          <w:szCs w:val="26"/>
        </w:rPr>
        <w:t>’</w:t>
      </w:r>
      <w:r w:rsidR="00D47659">
        <w:rPr>
          <w:rFonts w:hint="eastAsia"/>
          <w:b/>
          <w:noProof/>
          <w:sz w:val="26"/>
          <w:szCs w:val="26"/>
        </w:rPr>
        <w:t xml:space="preserve">expérience </w:t>
      </w:r>
      <w:r w:rsidR="00D47659">
        <w:rPr>
          <w:rFonts w:hint="eastAsia"/>
          <w:b/>
          <w:noProof/>
        </w:rPr>
        <w:t xml:space="preserve">       </w:t>
      </w:r>
      <w:r w:rsidR="00D47659">
        <w:rPr>
          <w:noProof/>
        </w:rPr>
        <w:drawing>
          <wp:inline distT="0" distB="0" distL="0" distR="0" wp14:anchorId="15CA1C2E" wp14:editId="05A7D3DA">
            <wp:extent cx="5343525" cy="3028950"/>
            <wp:effectExtent l="0" t="0" r="47625" b="0"/>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D47659" w:rsidRDefault="00D47659" w:rsidP="00336884">
      <w:pPr>
        <w:pStyle w:val="Lgende"/>
        <w:pBdr>
          <w:top w:val="single" w:sz="4" w:space="1" w:color="auto"/>
          <w:left w:val="single" w:sz="4" w:space="4" w:color="auto"/>
          <w:bottom w:val="single" w:sz="4" w:space="1" w:color="auto"/>
          <w:right w:val="single" w:sz="4" w:space="0" w:color="auto"/>
        </w:pBdr>
      </w:pPr>
      <w:r>
        <w:lastRenderedPageBreak/>
        <w:t xml:space="preserve">                 </w:t>
      </w:r>
    </w:p>
    <w:p w:rsidR="00D47659" w:rsidRDefault="00D47659" w:rsidP="00D47659">
      <w:pPr>
        <w:pStyle w:val="Lgende"/>
        <w:jc w:val="center"/>
        <w:rPr>
          <w:rFonts w:ascii="Times New Roman" w:hAnsi="Times New Roman"/>
          <w:color w:val="auto"/>
        </w:rPr>
      </w:pPr>
      <w:r>
        <w:rPr>
          <w:rFonts w:ascii="Times New Roman" w:hAnsi="Times New Roman"/>
          <w:color w:val="auto"/>
        </w:rPr>
        <w:t xml:space="preserve">Figure </w:t>
      </w:r>
      <w:r>
        <w:rPr>
          <w:rFonts w:ascii="Times New Roman" w:hAnsi="Times New Roman"/>
          <w:color w:val="auto"/>
        </w:rPr>
        <w:fldChar w:fldCharType="begin"/>
      </w:r>
      <w:r>
        <w:rPr>
          <w:rFonts w:ascii="Times New Roman" w:hAnsi="Times New Roman"/>
          <w:color w:val="auto"/>
        </w:rPr>
        <w:instrText xml:space="preserve"> SEQ Figure \* ARABIC </w:instrText>
      </w:r>
      <w:r>
        <w:rPr>
          <w:rFonts w:ascii="Times New Roman" w:hAnsi="Times New Roman"/>
          <w:color w:val="auto"/>
        </w:rPr>
        <w:fldChar w:fldCharType="separate"/>
      </w:r>
      <w:r>
        <w:rPr>
          <w:rFonts w:ascii="Times New Roman" w:hAnsi="Times New Roman"/>
          <w:noProof/>
          <w:color w:val="auto"/>
        </w:rPr>
        <w:t>1</w:t>
      </w:r>
      <w:r>
        <w:rPr>
          <w:rFonts w:ascii="Times New Roman" w:hAnsi="Times New Roman"/>
          <w:color w:val="auto"/>
        </w:rPr>
        <w:fldChar w:fldCharType="end"/>
      </w:r>
      <w:r>
        <w:rPr>
          <w:rFonts w:ascii="Times New Roman" w:hAnsi="Times New Roman"/>
          <w:color w:val="auto"/>
        </w:rPr>
        <w:t> : model théorique de la création de la chanson</w:t>
      </w:r>
    </w:p>
    <w:p w:rsidR="00A33573" w:rsidRPr="00A33573" w:rsidRDefault="00A33573" w:rsidP="00A33573"/>
    <w:p w:rsidR="00D47659" w:rsidRDefault="00D47659" w:rsidP="00D47659">
      <w:pPr>
        <w:spacing w:after="0" w:line="360" w:lineRule="auto"/>
        <w:ind w:firstLine="397"/>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t xml:space="preserve">  L’horizon d’attente du musicien assume pleinement une fonction à la fois esthétique et sociale de la musique qui est la « Restauration ». C’est l’imagination dont la force fait émerger l’action créative et praxéologique dans les conditions environnementales. Les messages musicaux du musicien sont donc issus de cette imagination, mas cela dans les conditions de possibilité structurées. Les matériaux musicaux montrent indirectement les conditions environnementales de 1939 à 1952. Dans cette optique, nous formulons nos questions pour entamer notre analyse des chansons françaises de 1939 à 1952.   </w:t>
      </w:r>
    </w:p>
    <w:p w:rsidR="00D47659" w:rsidRDefault="00D47659" w:rsidP="00D47659">
      <w:pPr>
        <w:spacing w:after="0" w:line="360" w:lineRule="auto"/>
        <w:ind w:firstLine="397"/>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t xml:space="preserve"> </w:t>
      </w:r>
    </w:p>
    <w:p w:rsidR="00D47659" w:rsidRDefault="00D47659" w:rsidP="00D47659">
      <w:pPr>
        <w:spacing w:after="0" w:line="360" w:lineRule="auto"/>
        <w:ind w:firstLine="397"/>
        <w:jc w:val="both"/>
        <w:rPr>
          <w:rFonts w:ascii="Times New Roman" w:eastAsia="Malgun Gothic" w:hAnsi="Times New Roman" w:cs="Times New Roman"/>
          <w:color w:val="000000" w:themeColor="text1"/>
          <w:sz w:val="24"/>
          <w:szCs w:val="24"/>
        </w:rPr>
      </w:pPr>
    </w:p>
    <w:p w:rsidR="00D47659" w:rsidRDefault="00D47659" w:rsidP="00D47659">
      <w:pPr>
        <w:spacing w:after="0" w:line="360" w:lineRule="auto"/>
        <w:jc w:val="both"/>
        <w:rPr>
          <w:rFonts w:ascii="Times New Roman" w:eastAsia="Malgun Gothic" w:hAnsi="Times New Roman" w:cs="Times New Roman"/>
          <w:b/>
          <w:sz w:val="24"/>
          <w:szCs w:val="24"/>
        </w:rPr>
      </w:pPr>
      <w:r>
        <w:rPr>
          <w:rFonts w:ascii="Times New Roman" w:eastAsia="Malgun Gothic" w:hAnsi="Times New Roman" w:cs="Times New Roman"/>
          <w:b/>
          <w:sz w:val="24"/>
          <w:szCs w:val="24"/>
        </w:rPr>
        <w:t xml:space="preserve">1. La procédure d’analyse et la méthode d’analyse  </w:t>
      </w:r>
    </w:p>
    <w:p w:rsidR="00D47659" w:rsidRDefault="00D47659" w:rsidP="00D47659">
      <w:pPr>
        <w:spacing w:after="0" w:line="360" w:lineRule="auto"/>
        <w:jc w:val="both"/>
        <w:rPr>
          <w:rFonts w:ascii="Times New Roman" w:eastAsia="Malgun Gothic" w:hAnsi="Times New Roman" w:cs="Times New Roman"/>
          <w:b/>
          <w:sz w:val="24"/>
          <w:szCs w:val="24"/>
        </w:rPr>
      </w:pPr>
    </w:p>
    <w:p w:rsidR="00D47659" w:rsidRDefault="00D47659" w:rsidP="00D47659">
      <w:pPr>
        <w:spacing w:after="0" w:line="360" w:lineRule="auto"/>
        <w:jc w:val="both"/>
        <w:rPr>
          <w:rFonts w:ascii="Times New Roman" w:eastAsia="Malgun Gothic" w:hAnsi="Times New Roman" w:cs="Times New Roman"/>
          <w:b/>
          <w:color w:val="000000" w:themeColor="text1"/>
          <w:sz w:val="24"/>
          <w:szCs w:val="24"/>
        </w:rPr>
      </w:pPr>
      <w:r>
        <w:rPr>
          <w:rFonts w:ascii="Times New Roman" w:eastAsia="Malgun Gothic" w:hAnsi="Times New Roman" w:cs="Times New Roman"/>
          <w:b/>
          <w:color w:val="000000" w:themeColor="text1"/>
          <w:sz w:val="24"/>
          <w:szCs w:val="24"/>
        </w:rPr>
        <w:t xml:space="preserve">1.1. Questions </w:t>
      </w:r>
    </w:p>
    <w:p w:rsidR="00D47659" w:rsidRDefault="00D47659" w:rsidP="00D47659">
      <w:pPr>
        <w:spacing w:after="0" w:line="360" w:lineRule="auto"/>
        <w:jc w:val="both"/>
        <w:rPr>
          <w:rFonts w:ascii="Times New Roman" w:eastAsia="Malgun Gothic" w:hAnsi="Times New Roman" w:cs="Times New Roman"/>
          <w:color w:val="000000" w:themeColor="text1"/>
          <w:sz w:val="24"/>
          <w:szCs w:val="24"/>
        </w:rPr>
      </w:pPr>
    </w:p>
    <w:p w:rsidR="00D47659" w:rsidRDefault="00D47659" w:rsidP="00D47659">
      <w:pPr>
        <w:spacing w:after="0" w:line="360" w:lineRule="auto"/>
        <w:ind w:firstLineChars="150" w:firstLine="360"/>
        <w:jc w:val="both"/>
        <w:rPr>
          <w:rFonts w:ascii="Times New Roman" w:hAnsi="Times New Roman"/>
          <w:color w:val="000000" w:themeColor="text1"/>
          <w:sz w:val="24"/>
          <w:szCs w:val="24"/>
        </w:rPr>
      </w:pPr>
      <w:r>
        <w:rPr>
          <w:rFonts w:ascii="Times New Roman" w:eastAsia="Malgun Gothic" w:hAnsi="Times New Roman" w:cs="Times New Roman"/>
          <w:sz w:val="24"/>
          <w:szCs w:val="24"/>
        </w:rPr>
        <w:t xml:space="preserve">Nous nous posons en gros deux questions principales. D’abord, la première question est posée pour savoir quelles sont les conditions de possibilité à partir de 1939 à 1952. Les conditions de possibilité fonctionnent comme les cadres influençant des mutations du monde musical de cette époque. </w:t>
      </w:r>
      <w:r>
        <w:rPr>
          <w:rFonts w:ascii="Times New Roman" w:hAnsi="Times New Roman"/>
          <w:sz w:val="24"/>
          <w:szCs w:val="24"/>
        </w:rPr>
        <w:t xml:space="preserve">La deuxième </w:t>
      </w:r>
      <w:r>
        <w:rPr>
          <w:rFonts w:ascii="Times New Roman" w:hAnsi="Times New Roman"/>
          <w:color w:val="000000" w:themeColor="text1"/>
          <w:sz w:val="24"/>
          <w:szCs w:val="24"/>
        </w:rPr>
        <w:t xml:space="preserve">question consiste à examiner les caractéristiques des œuvres musicales  mises en rapport avec l’horizon d’attente des musiciens. Nous préciserons et expliquerons plus concrètement le cadre d’analyse des chansons françaises de 1939 à 1952. </w:t>
      </w:r>
    </w:p>
    <w:p w:rsidR="00D47659" w:rsidRDefault="00D47659" w:rsidP="00D47659">
      <w:pPr>
        <w:spacing w:after="0" w:line="360" w:lineRule="auto"/>
        <w:jc w:val="both"/>
        <w:rPr>
          <w:rFonts w:ascii="Times New Roman" w:eastAsia="Malgun Gothic" w:hAnsi="Times New Roman" w:cs="Times New Roman"/>
          <w:color w:val="000000" w:themeColor="text1"/>
          <w:sz w:val="24"/>
          <w:szCs w:val="24"/>
        </w:rPr>
      </w:pPr>
    </w:p>
    <w:p w:rsidR="00D47659" w:rsidRDefault="00D47659" w:rsidP="00D47659">
      <w:pPr>
        <w:spacing w:after="0" w:line="360" w:lineRule="auto"/>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t xml:space="preserve">1. Quelles sont </w:t>
      </w:r>
      <w:r>
        <w:rPr>
          <w:rFonts w:ascii="Times New Roman" w:eastAsia="Malgun Gothic" w:hAnsi="Times New Roman" w:cs="Times New Roman"/>
          <w:b/>
          <w:color w:val="000000" w:themeColor="text1"/>
          <w:sz w:val="24"/>
          <w:szCs w:val="24"/>
        </w:rPr>
        <w:t xml:space="preserve">les conditions environnementales </w:t>
      </w:r>
      <w:r>
        <w:rPr>
          <w:rFonts w:ascii="Times New Roman" w:eastAsia="Malgun Gothic" w:hAnsi="Times New Roman" w:cs="Times New Roman"/>
          <w:color w:val="000000" w:themeColor="text1"/>
          <w:sz w:val="24"/>
          <w:szCs w:val="24"/>
        </w:rPr>
        <w:t>à la production des chansons françaises de 1939 à 1952 ?</w:t>
      </w:r>
    </w:p>
    <w:p w:rsidR="00D47659" w:rsidRDefault="00D47659" w:rsidP="00D47659">
      <w:pPr>
        <w:spacing w:after="0" w:line="360" w:lineRule="auto"/>
        <w:jc w:val="both"/>
        <w:rPr>
          <w:rFonts w:ascii="Times New Roman" w:eastAsia="Malgun Gothic" w:hAnsi="Times New Roman" w:cs="Times New Roman"/>
          <w:color w:val="000000" w:themeColor="text1"/>
          <w:sz w:val="24"/>
          <w:szCs w:val="24"/>
        </w:rPr>
      </w:pPr>
    </w:p>
    <w:p w:rsidR="00D47659" w:rsidRDefault="00D47659" w:rsidP="00D47659">
      <w:pPr>
        <w:pStyle w:val="Paragraphedeliste"/>
        <w:numPr>
          <w:ilvl w:val="0"/>
          <w:numId w:val="18"/>
        </w:num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Quelles sont </w:t>
      </w:r>
      <w:r>
        <w:rPr>
          <w:rFonts w:ascii="Times New Roman" w:hAnsi="Times New Roman"/>
          <w:color w:val="000000" w:themeColor="text1"/>
          <w:sz w:val="24"/>
          <w:szCs w:val="24"/>
          <w:u w:val="single"/>
        </w:rPr>
        <w:t>les conditions socio-culturelles et politiques</w:t>
      </w:r>
      <w:r>
        <w:rPr>
          <w:rFonts w:ascii="Times New Roman" w:hAnsi="Times New Roman"/>
          <w:color w:val="000000" w:themeColor="text1"/>
          <w:sz w:val="24"/>
          <w:szCs w:val="24"/>
        </w:rPr>
        <w:t xml:space="preserve"> dans le monde social et dans le champ musical de 1939 à 1952 ?  </w:t>
      </w:r>
    </w:p>
    <w:p w:rsidR="00D47659" w:rsidRDefault="00D47659" w:rsidP="00D47659">
      <w:pPr>
        <w:pStyle w:val="Paragraphedeliste"/>
        <w:numPr>
          <w:ilvl w:val="0"/>
          <w:numId w:val="18"/>
        </w:num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Quelles sont </w:t>
      </w:r>
      <w:r>
        <w:rPr>
          <w:rFonts w:ascii="Times New Roman" w:hAnsi="Times New Roman"/>
          <w:color w:val="000000" w:themeColor="text1"/>
          <w:sz w:val="24"/>
          <w:szCs w:val="24"/>
          <w:u w:val="single"/>
        </w:rPr>
        <w:t>les conditions techniques et économiques</w:t>
      </w:r>
      <w:r>
        <w:rPr>
          <w:rFonts w:ascii="Times New Roman" w:hAnsi="Times New Roman"/>
          <w:color w:val="000000" w:themeColor="text1"/>
          <w:sz w:val="24"/>
          <w:szCs w:val="24"/>
        </w:rPr>
        <w:t xml:space="preserve"> dans le monde musical en France de 1939 à 1952 ?   </w:t>
      </w:r>
    </w:p>
    <w:p w:rsidR="00D47659" w:rsidRDefault="00D47659" w:rsidP="00D47659">
      <w:pPr>
        <w:spacing w:after="0" w:line="360" w:lineRule="auto"/>
        <w:jc w:val="both"/>
        <w:rPr>
          <w:rFonts w:ascii="Times New Roman" w:eastAsia="Malgun Gothic" w:hAnsi="Times New Roman" w:cs="Times New Roman"/>
          <w:color w:val="000000" w:themeColor="text1"/>
          <w:sz w:val="24"/>
          <w:szCs w:val="24"/>
        </w:rPr>
      </w:pPr>
    </w:p>
    <w:p w:rsidR="00D47659" w:rsidRDefault="00D47659" w:rsidP="00D47659">
      <w:pPr>
        <w:spacing w:after="0" w:line="360" w:lineRule="auto"/>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t xml:space="preserve">2. Quelles sont </w:t>
      </w:r>
      <w:r>
        <w:rPr>
          <w:rFonts w:ascii="Times New Roman" w:eastAsia="Malgun Gothic" w:hAnsi="Times New Roman" w:cs="Times New Roman"/>
          <w:b/>
          <w:color w:val="000000" w:themeColor="text1"/>
          <w:sz w:val="24"/>
          <w:szCs w:val="24"/>
        </w:rPr>
        <w:t>les spécificités rhétoriques</w:t>
      </w:r>
      <w:r>
        <w:rPr>
          <w:rFonts w:ascii="Times New Roman" w:eastAsia="Malgun Gothic" w:hAnsi="Times New Roman" w:cs="Times New Roman"/>
          <w:color w:val="000000" w:themeColor="text1"/>
          <w:sz w:val="24"/>
          <w:szCs w:val="24"/>
        </w:rPr>
        <w:t xml:space="preserve"> des chansons françaises de cette période ?  </w:t>
      </w:r>
    </w:p>
    <w:p w:rsidR="00D47659" w:rsidRDefault="00D47659" w:rsidP="00D47659">
      <w:pPr>
        <w:spacing w:after="0" w:line="360" w:lineRule="auto"/>
        <w:jc w:val="both"/>
        <w:rPr>
          <w:rFonts w:ascii="Times New Roman" w:eastAsia="Malgun Gothic" w:hAnsi="Times New Roman" w:cs="Times New Roman"/>
          <w:color w:val="000000" w:themeColor="text1"/>
          <w:sz w:val="24"/>
          <w:szCs w:val="24"/>
        </w:rPr>
      </w:pPr>
    </w:p>
    <w:p w:rsidR="00D47659" w:rsidRDefault="00D47659" w:rsidP="00D47659">
      <w:pPr>
        <w:numPr>
          <w:ilvl w:val="0"/>
          <w:numId w:val="19"/>
        </w:numPr>
        <w:spacing w:after="0" w:line="360" w:lineRule="auto"/>
        <w:contextualSpacing/>
        <w:jc w:val="both"/>
        <w:rPr>
          <w:rFonts w:ascii="Times New Roman" w:hAnsi="Times New Roman"/>
          <w:color w:val="000000" w:themeColor="text1"/>
          <w:sz w:val="24"/>
          <w:szCs w:val="24"/>
          <w:u w:val="single"/>
        </w:rPr>
      </w:pPr>
      <w:r>
        <w:rPr>
          <w:rFonts w:ascii="Times New Roman" w:eastAsia="Malgun Gothic" w:hAnsi="Times New Roman" w:cs="Times New Roman"/>
          <w:color w:val="000000" w:themeColor="text1"/>
          <w:sz w:val="24"/>
          <w:szCs w:val="24"/>
        </w:rPr>
        <w:t xml:space="preserve">Quelle est la </w:t>
      </w:r>
      <w:r>
        <w:rPr>
          <w:rFonts w:ascii="Times New Roman" w:eastAsia="Malgun Gothic" w:hAnsi="Times New Roman" w:cs="Times New Roman"/>
          <w:b/>
          <w:color w:val="000000" w:themeColor="text1"/>
          <w:sz w:val="24"/>
          <w:szCs w:val="24"/>
        </w:rPr>
        <w:t>rhétorique de figure</w:t>
      </w:r>
      <w:r>
        <w:rPr>
          <w:rFonts w:ascii="Times New Roman" w:eastAsia="Malgun Gothic" w:hAnsi="Times New Roman" w:cs="Times New Roman"/>
          <w:color w:val="000000" w:themeColor="text1"/>
          <w:sz w:val="24"/>
          <w:szCs w:val="24"/>
        </w:rPr>
        <w:t xml:space="preserve"> des paroles des chansons françaises de 1939 à 1952 ? </w:t>
      </w:r>
    </w:p>
    <w:p w:rsidR="00D47659" w:rsidRDefault="00D47659" w:rsidP="00D47659">
      <w:pPr>
        <w:spacing w:after="0" w:line="360" w:lineRule="auto"/>
        <w:ind w:left="72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     a.</w:t>
      </w:r>
      <w:r>
        <w:rPr>
          <w:rFonts w:ascii="Times New Roman" w:hAnsi="Times New Roman"/>
          <w:color w:val="000000" w:themeColor="text1"/>
          <w:sz w:val="24"/>
          <w:szCs w:val="24"/>
          <w:u w:val="single"/>
        </w:rPr>
        <w:t xml:space="preserve"> L’analyse des paroles </w:t>
      </w:r>
      <w:r w:rsidR="002B2968">
        <w:rPr>
          <w:rFonts w:ascii="Times New Roman" w:hAnsi="Times New Roman"/>
          <w:color w:val="000000" w:themeColor="text1"/>
          <w:sz w:val="24"/>
          <w:szCs w:val="24"/>
          <w:u w:val="single"/>
        </w:rPr>
        <w:t>figurées</w:t>
      </w:r>
      <w:r>
        <w:rPr>
          <w:rFonts w:ascii="Times New Roman" w:hAnsi="Times New Roman"/>
          <w:color w:val="000000" w:themeColor="text1"/>
          <w:sz w:val="24"/>
          <w:szCs w:val="24"/>
          <w:u w:val="single"/>
        </w:rPr>
        <w:t xml:space="preserve"> </w:t>
      </w:r>
      <w:r>
        <w:rPr>
          <w:rFonts w:ascii="Times New Roman" w:hAnsi="Times New Roman"/>
          <w:color w:val="000000" w:themeColor="text1"/>
          <w:sz w:val="24"/>
          <w:szCs w:val="24"/>
        </w:rPr>
        <w:t xml:space="preserve">       </w:t>
      </w:r>
    </w:p>
    <w:p w:rsidR="00D47659" w:rsidRDefault="00D47659" w:rsidP="00D47659">
      <w:pPr>
        <w:pStyle w:val="Paragraphedeliste"/>
        <w:numPr>
          <w:ilvl w:val="0"/>
          <w:numId w:val="19"/>
        </w:numPr>
        <w:spacing w:after="0" w:line="360" w:lineRule="auto"/>
        <w:jc w:val="both"/>
        <w:rPr>
          <w:rFonts w:ascii="Times New Roman" w:hAnsi="Times New Roman"/>
          <w:sz w:val="24"/>
          <w:szCs w:val="24"/>
        </w:rPr>
      </w:pPr>
      <w:r>
        <w:rPr>
          <w:rFonts w:ascii="Times New Roman" w:hAnsi="Times New Roman"/>
          <w:sz w:val="24"/>
          <w:szCs w:val="24"/>
        </w:rPr>
        <w:t xml:space="preserve">Quelle est </w:t>
      </w:r>
      <w:r>
        <w:rPr>
          <w:rFonts w:ascii="Times New Roman" w:hAnsi="Times New Roman"/>
          <w:b/>
          <w:sz w:val="24"/>
          <w:szCs w:val="24"/>
        </w:rPr>
        <w:t xml:space="preserve">la rhétorique musicale </w:t>
      </w:r>
      <w:r>
        <w:rPr>
          <w:rFonts w:ascii="Times New Roman" w:hAnsi="Times New Roman"/>
          <w:sz w:val="24"/>
          <w:szCs w:val="24"/>
        </w:rPr>
        <w:t>des chansons françaises de 1939 à 1952 ?</w:t>
      </w:r>
      <w:r>
        <w:rPr>
          <w:rFonts w:ascii="Times New Roman" w:hAnsi="Times New Roman"/>
          <w:b/>
          <w:sz w:val="24"/>
          <w:szCs w:val="24"/>
        </w:rPr>
        <w:t xml:space="preserve">  </w:t>
      </w:r>
      <w:r>
        <w:rPr>
          <w:rFonts w:ascii="Times New Roman" w:hAnsi="Times New Roman"/>
          <w:sz w:val="24"/>
          <w:szCs w:val="24"/>
        </w:rPr>
        <w:t xml:space="preserve">   </w:t>
      </w:r>
    </w:p>
    <w:p w:rsidR="00D47659" w:rsidRDefault="00D47659" w:rsidP="00D47659">
      <w:pPr>
        <w:pStyle w:val="Paragraphedeliste"/>
        <w:spacing w:after="0" w:line="360" w:lineRule="auto"/>
        <w:jc w:val="both"/>
        <w:rPr>
          <w:rFonts w:ascii="Times New Roman" w:hAnsi="Times New Roman"/>
          <w:sz w:val="24"/>
          <w:szCs w:val="24"/>
        </w:rPr>
      </w:pPr>
      <w:r>
        <w:rPr>
          <w:rFonts w:ascii="Times New Roman" w:hAnsi="Times New Roman"/>
          <w:sz w:val="24"/>
          <w:szCs w:val="24"/>
        </w:rPr>
        <w:t xml:space="preserve">      a.  </w:t>
      </w:r>
      <w:r>
        <w:rPr>
          <w:rFonts w:ascii="Times New Roman" w:hAnsi="Times New Roman"/>
          <w:sz w:val="24"/>
          <w:szCs w:val="24"/>
          <w:u w:val="single"/>
        </w:rPr>
        <w:t xml:space="preserve">L’analyse de la structure musicale  </w:t>
      </w:r>
      <w:r>
        <w:rPr>
          <w:rFonts w:ascii="Times New Roman" w:hAnsi="Times New Roman"/>
          <w:sz w:val="24"/>
          <w:szCs w:val="24"/>
        </w:rPr>
        <w:t xml:space="preserve"> </w:t>
      </w:r>
    </w:p>
    <w:p w:rsidR="00D47659" w:rsidRDefault="00D47659" w:rsidP="00D47659">
      <w:pPr>
        <w:pStyle w:val="Paragraphedeliste"/>
        <w:spacing w:after="0" w:line="360" w:lineRule="auto"/>
        <w:jc w:val="both"/>
        <w:rPr>
          <w:rFonts w:ascii="Times New Roman" w:hAnsi="Times New Roman"/>
          <w:sz w:val="24"/>
          <w:szCs w:val="24"/>
        </w:rPr>
      </w:pPr>
      <w:r>
        <w:rPr>
          <w:rFonts w:ascii="Times New Roman" w:hAnsi="Times New Roman"/>
          <w:sz w:val="24"/>
          <w:szCs w:val="24"/>
        </w:rPr>
        <w:t xml:space="preserve">      b. </w:t>
      </w:r>
      <w:r>
        <w:rPr>
          <w:rFonts w:ascii="Times New Roman" w:hAnsi="Times New Roman"/>
          <w:sz w:val="24"/>
          <w:szCs w:val="24"/>
          <w:u w:val="single"/>
        </w:rPr>
        <w:t>L’analyse de la temporalité des paroles</w:t>
      </w:r>
      <w:r>
        <w:rPr>
          <w:rFonts w:ascii="Times New Roman" w:hAnsi="Times New Roman"/>
          <w:sz w:val="24"/>
          <w:szCs w:val="24"/>
        </w:rPr>
        <w:t xml:space="preserve"> (par exemple, le passé, le présent, le futur </w:t>
      </w:r>
      <w:r w:rsidR="00A33573">
        <w:rPr>
          <w:rFonts w:ascii="Times New Roman" w:hAnsi="Times New Roman"/>
          <w:sz w:val="24"/>
          <w:szCs w:val="24"/>
        </w:rPr>
        <w:t xml:space="preserve">    </w:t>
      </w:r>
      <w:r>
        <w:rPr>
          <w:rFonts w:ascii="Times New Roman" w:hAnsi="Times New Roman"/>
          <w:sz w:val="24"/>
          <w:szCs w:val="24"/>
        </w:rPr>
        <w:t xml:space="preserve">ou  l’intemporalité)  </w:t>
      </w:r>
    </w:p>
    <w:p w:rsidR="00D47659" w:rsidRDefault="00D47659" w:rsidP="00D47659">
      <w:pPr>
        <w:pStyle w:val="Paragraphedeliste"/>
        <w:spacing w:after="0" w:line="360" w:lineRule="auto"/>
        <w:jc w:val="both"/>
        <w:rPr>
          <w:rFonts w:ascii="Times New Roman" w:hAnsi="Times New Roman"/>
          <w:sz w:val="24"/>
          <w:szCs w:val="24"/>
        </w:rPr>
      </w:pPr>
      <w:r>
        <w:rPr>
          <w:rFonts w:ascii="Times New Roman" w:hAnsi="Times New Roman"/>
          <w:sz w:val="24"/>
          <w:szCs w:val="24"/>
        </w:rPr>
        <w:t xml:space="preserve">      c.  </w:t>
      </w:r>
      <w:r w:rsidR="006643F4">
        <w:rPr>
          <w:rFonts w:ascii="Times New Roman" w:hAnsi="Times New Roman"/>
          <w:sz w:val="24"/>
          <w:szCs w:val="24"/>
          <w:u w:val="single"/>
        </w:rPr>
        <w:t xml:space="preserve">L’analyse des </w:t>
      </w:r>
      <w:r>
        <w:rPr>
          <w:rFonts w:ascii="Times New Roman" w:hAnsi="Times New Roman"/>
          <w:sz w:val="24"/>
          <w:szCs w:val="24"/>
          <w:u w:val="single"/>
        </w:rPr>
        <w:t xml:space="preserve">gestes (la voix, la technique des mains ou le costume)  </w:t>
      </w:r>
    </w:p>
    <w:p w:rsidR="00D47659" w:rsidRDefault="00D47659" w:rsidP="00D47659">
      <w:pPr>
        <w:pStyle w:val="Paragraphedeliste"/>
        <w:spacing w:after="0" w:line="360" w:lineRule="auto"/>
        <w:jc w:val="both"/>
        <w:rPr>
          <w:rFonts w:ascii="Times New Roman" w:hAnsi="Times New Roman"/>
          <w:sz w:val="24"/>
          <w:szCs w:val="24"/>
        </w:rPr>
      </w:pPr>
      <w:r>
        <w:rPr>
          <w:rFonts w:ascii="Times New Roman" w:hAnsi="Times New Roman"/>
          <w:sz w:val="24"/>
          <w:szCs w:val="24"/>
        </w:rPr>
        <w:t xml:space="preserve">      </w:t>
      </w:r>
    </w:p>
    <w:p w:rsidR="004A691B" w:rsidRDefault="00D47659" w:rsidP="00D47659">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sz w:val="24"/>
          <w:szCs w:val="24"/>
        </w:rPr>
        <w:t xml:space="preserve"> </w:t>
      </w:r>
    </w:p>
    <w:p w:rsidR="00D47659" w:rsidRDefault="00D47659" w:rsidP="00D47659">
      <w:pPr>
        <w:spacing w:after="0" w:line="360" w:lineRule="auto"/>
        <w:jc w:val="both"/>
        <w:rPr>
          <w:rFonts w:ascii="Times New Roman" w:hAnsi="Times New Roman"/>
          <w:b/>
          <w:sz w:val="24"/>
          <w:szCs w:val="24"/>
        </w:rPr>
      </w:pPr>
      <w:r>
        <w:rPr>
          <w:rFonts w:ascii="Times New Roman" w:hAnsi="Times New Roman"/>
          <w:b/>
          <w:sz w:val="24"/>
          <w:szCs w:val="24"/>
        </w:rPr>
        <w:t>1.2. Le corpus : les chansons françaises comme pratiques de l’horizon d’attente</w:t>
      </w:r>
      <w:r w:rsidR="00A33573">
        <w:rPr>
          <w:rFonts w:ascii="Times New Roman" w:hAnsi="Times New Roman"/>
          <w:b/>
          <w:sz w:val="24"/>
          <w:szCs w:val="24"/>
        </w:rPr>
        <w:t xml:space="preserve"> du musicien </w:t>
      </w:r>
      <w:r>
        <w:rPr>
          <w:rFonts w:ascii="Times New Roman" w:hAnsi="Times New Roman"/>
          <w:b/>
          <w:sz w:val="24"/>
          <w:szCs w:val="24"/>
        </w:rPr>
        <w:t xml:space="preserve"> </w:t>
      </w:r>
    </w:p>
    <w:p w:rsidR="00D47659" w:rsidRDefault="00D47659" w:rsidP="00D47659">
      <w:pPr>
        <w:pStyle w:val="C"/>
        <w:rPr>
          <w:rFonts w:ascii="Times New Roman" w:hAnsi="Times New Roman"/>
          <w:b/>
          <w:sz w:val="24"/>
          <w:szCs w:val="24"/>
        </w:rPr>
      </w:pPr>
      <w:r>
        <w:rPr>
          <w:rFonts w:ascii="Times New Roman" w:hAnsi="Times New Roman"/>
          <w:b/>
          <w:sz w:val="24"/>
          <w:szCs w:val="24"/>
        </w:rPr>
        <w:t xml:space="preserve">          </w:t>
      </w:r>
    </w:p>
    <w:p w:rsidR="00D47659" w:rsidRDefault="00D47659" w:rsidP="00D47659">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color w:val="000000" w:themeColor="text1"/>
          <w:sz w:val="24"/>
          <w:szCs w:val="24"/>
        </w:rPr>
        <w:t xml:space="preserve">          N</w:t>
      </w:r>
      <w:r>
        <w:rPr>
          <w:rFonts w:ascii="Times New Roman" w:eastAsia="Malgun Gothic" w:hAnsi="Times New Roman" w:cs="Times New Roman"/>
          <w:sz w:val="24"/>
          <w:szCs w:val="24"/>
        </w:rPr>
        <w:t xml:space="preserve">ous avons déjà exploré les métamorphoses de la mémoire, activées de l’accumulation continue de l’expérience. La mémoire est une source inépuisable à la création de la musique. Elle  alimente sans cesse l’horizon d’attente du musicien et son </w:t>
      </w:r>
      <w:r>
        <w:rPr>
          <w:rFonts w:ascii="Times New Roman" w:eastAsia="Malgun Gothic" w:hAnsi="Times New Roman" w:cs="Times New Roman"/>
          <w:color w:val="000000" w:themeColor="text1"/>
          <w:sz w:val="24"/>
          <w:szCs w:val="24"/>
        </w:rPr>
        <w:t>imagination.</w:t>
      </w:r>
      <w:r>
        <w:rPr>
          <w:rFonts w:ascii="Times New Roman" w:eastAsia="Malgun Gothic" w:hAnsi="Times New Roman" w:cs="Times New Roman"/>
          <w:sz w:val="24"/>
          <w:szCs w:val="24"/>
        </w:rPr>
        <w:t xml:space="preserve"> Il semble donc certaine que la musique possède inévitablement une facette rhétorique imprégnée de l’horizon d’attente et de l’intention socio-esthétique du musicien, actualisés ou réactualisés ou même créés selon les conditions environnementales. Les paroles et les matériaux musicaux sont non seulement l’instrument de la création musicale, mais aussi la pratique même de l’horizon d’attente. </w:t>
      </w:r>
    </w:p>
    <w:p w:rsidR="00D47659" w:rsidRDefault="00D47659" w:rsidP="00D47659">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color w:val="000000" w:themeColor="text1"/>
          <w:sz w:val="24"/>
          <w:szCs w:val="24"/>
        </w:rPr>
        <w:t xml:space="preserve">      De ce point de vue, nous analyserons les chansons en tant que pratiques de l’horizon </w:t>
      </w:r>
      <w:r>
        <w:rPr>
          <w:rFonts w:ascii="Times New Roman" w:eastAsia="Malgun Gothic" w:hAnsi="Times New Roman" w:cs="Times New Roman"/>
          <w:sz w:val="24"/>
          <w:szCs w:val="24"/>
        </w:rPr>
        <w:t xml:space="preserve">d’attente du musicien. Par conséquent, analyser les chansons françaises présuppose comprendre l’horizon d’attente du musicien français. Afin de comprendre l’horizon d’attente des musiciens français, nous choisissons un corpus des chansons françaises publiées dans une période de 1939 à 1952. C’est un choix qui n’est pas sans raison. Car, cette période marque des points d’inflexion historiques à plusieurs dimensions, à savoir socio-culturels, politiques, économiques et technologiques. C’est donc une période intéressante à plusieurs niveaux qui nous offre un terreau fécond d’analyse dans la dynamique sociale. On baptise les chansons françaises publiées à cette époque en général « les chansons d’auteur ». </w:t>
      </w:r>
      <w:r>
        <w:rPr>
          <w:rFonts w:ascii="Times New Roman" w:eastAsia="Malgun Gothic" w:hAnsi="Times New Roman" w:cs="Times New Roman"/>
          <w:sz w:val="24"/>
          <w:szCs w:val="24"/>
          <w:vertAlign w:val="superscript"/>
        </w:rPr>
        <w:footnoteReference w:id="310"/>
      </w:r>
      <w:r>
        <w:rPr>
          <w:rFonts w:ascii="Times New Roman" w:eastAsia="Malgun Gothic" w:hAnsi="Times New Roman" w:cs="Times New Roman"/>
          <w:sz w:val="24"/>
          <w:szCs w:val="24"/>
        </w:rPr>
        <w:t xml:space="preserve"> Il est donc possible </w:t>
      </w:r>
      <w:r>
        <w:rPr>
          <w:rFonts w:ascii="Times New Roman" w:eastAsia="Malgun Gothic" w:hAnsi="Times New Roman" w:cs="Times New Roman"/>
          <w:sz w:val="24"/>
          <w:szCs w:val="24"/>
        </w:rPr>
        <w:lastRenderedPageBreak/>
        <w:t xml:space="preserve">de dire que le corpus que nous construisons donnerait un exemple significatif dont l’analyse permet de comprendre mieux la musique comme fait social. Notre analyse se penchera davantage sur les modalités variables de ces chansons au regard de la pratique de l’horizon de l’attente des musiciens français.  </w:t>
      </w:r>
    </w:p>
    <w:p w:rsidR="00A871FF" w:rsidRDefault="00D47659" w:rsidP="00D47659">
      <w:pPr>
        <w:spacing w:after="0" w:line="360" w:lineRule="auto"/>
        <w:ind w:firstLineChars="100" w:firstLine="240"/>
        <w:jc w:val="both"/>
        <w:rPr>
          <w:rFonts w:ascii="Times New Roman" w:eastAsia="Malgun Gothic" w:hAnsi="Times New Roman" w:cs="Times New Roman"/>
          <w:sz w:val="24"/>
          <w:szCs w:val="24"/>
        </w:rPr>
      </w:pPr>
      <w:r>
        <w:rPr>
          <w:rFonts w:ascii="Times New Roman" w:eastAsia="Malgun Gothic" w:hAnsi="Times New Roman" w:cs="Times New Roman"/>
          <w:sz w:val="24"/>
          <w:szCs w:val="24"/>
        </w:rPr>
        <w:t xml:space="preserve">    En ce qui concerne les matériaux d’analyse circonscrits par le corpus, nous consultons premièrement les livres titrés </w:t>
      </w:r>
      <w:r>
        <w:rPr>
          <w:rFonts w:ascii="Times New Roman" w:eastAsia="Malgun Gothic" w:hAnsi="Times New Roman" w:cs="Times New Roman"/>
          <w:i/>
          <w:sz w:val="24"/>
          <w:szCs w:val="24"/>
        </w:rPr>
        <w:t>un siècle de chansons françaises</w:t>
      </w:r>
      <w:r>
        <w:rPr>
          <w:rFonts w:ascii="Times New Roman" w:eastAsia="Malgun Gothic" w:hAnsi="Times New Roman" w:cs="Times New Roman"/>
          <w:sz w:val="24"/>
          <w:szCs w:val="24"/>
        </w:rPr>
        <w:t xml:space="preserve"> soutenues de 1939 à 1952 soutenus par la CSDEM (Chambre syndicale de l’édition musicale), l’ACDMF (Association pour la création et la diffusion de la musique française) et la CEMF (Chambre syndicale des éditeurs de musique de France).  Afin de voir les contextes historiques de 1939 à 1958, nous consultons des articles et des livres qui touchent directement ou indirectement notre sujet. Au besoin, nous tentons supplémentairement de consulter de ressources audiovisuelles concernant les gestes sur la scène et la voix des interprètes fournies par INA et par « YouTube ».   </w:t>
      </w:r>
    </w:p>
    <w:p w:rsidR="00D47659" w:rsidRDefault="00D47659" w:rsidP="00D47659">
      <w:pPr>
        <w:spacing w:after="0" w:line="360" w:lineRule="auto"/>
        <w:ind w:firstLineChars="100" w:firstLine="240"/>
        <w:jc w:val="both"/>
        <w:rPr>
          <w:rFonts w:ascii="Times New Roman" w:eastAsia="Malgun Gothic" w:hAnsi="Times New Roman" w:cs="Times New Roman"/>
          <w:sz w:val="24"/>
          <w:szCs w:val="24"/>
        </w:rPr>
      </w:pPr>
      <w:r>
        <w:rPr>
          <w:rFonts w:ascii="Times New Roman" w:eastAsia="Malgun Gothic" w:hAnsi="Times New Roman" w:cs="Times New Roman"/>
          <w:sz w:val="24"/>
          <w:szCs w:val="24"/>
        </w:rPr>
        <w:t xml:space="preserve"> </w:t>
      </w:r>
    </w:p>
    <w:p w:rsidR="00D47659" w:rsidRPr="00A50FB9" w:rsidRDefault="00D47659" w:rsidP="00602F45">
      <w:pPr>
        <w:spacing w:after="0" w:line="360" w:lineRule="auto"/>
        <w:ind w:firstLineChars="100" w:firstLine="240"/>
        <w:jc w:val="both"/>
        <w:rPr>
          <w:rFonts w:ascii="Times New Roman" w:hAnsi="Times New Roman" w:cs="Times New Roman"/>
          <w:sz w:val="24"/>
          <w:szCs w:val="24"/>
          <w:lang w:eastAsia="fr-FR"/>
        </w:rPr>
      </w:pPr>
      <w:r>
        <w:rPr>
          <w:rFonts w:ascii="Times New Roman" w:eastAsia="Malgun Gothic" w:hAnsi="Times New Roman" w:cs="Times New Roman"/>
          <w:color w:val="C00000"/>
          <w:sz w:val="24"/>
          <w:szCs w:val="24"/>
        </w:rPr>
        <w:t xml:space="preserve">    </w:t>
      </w:r>
      <w:r>
        <w:rPr>
          <w:rFonts w:ascii="Times New Roman" w:eastAsia="Malgun Gothic" w:hAnsi="Times New Roman" w:cs="Times New Roman"/>
          <w:sz w:val="24"/>
          <w:szCs w:val="24"/>
        </w:rPr>
        <w:t>Afin de compléter la représentativité du corpus, nous utiliserons les Big datas : le programme « Ngram Viewer ».</w:t>
      </w:r>
      <w:r>
        <w:rPr>
          <w:rStyle w:val="Appelnotedebasdep"/>
          <w:rFonts w:ascii="Times New Roman" w:eastAsia="Malgun Gothic" w:hAnsi="Times New Roman"/>
          <w:sz w:val="24"/>
          <w:szCs w:val="24"/>
        </w:rPr>
        <w:footnoteReference w:id="311"/>
      </w:r>
      <w:r>
        <w:rPr>
          <w:rFonts w:ascii="Times New Roman" w:eastAsia="Malgun Gothic" w:hAnsi="Times New Roman" w:cs="Times New Roman"/>
          <w:sz w:val="24"/>
          <w:szCs w:val="24"/>
        </w:rPr>
        <w:t xml:space="preserve"> </w:t>
      </w:r>
      <w:r w:rsidR="00AA2139">
        <w:rPr>
          <w:rFonts w:ascii="Times New Roman" w:eastAsia="Malgun Gothic" w:hAnsi="Times New Roman" w:cs="Times New Roman"/>
          <w:sz w:val="24"/>
          <w:szCs w:val="24"/>
        </w:rPr>
        <w:t xml:space="preserve">« Ngram Viewer » nous permet de </w:t>
      </w:r>
      <w:r w:rsidR="00C053D5">
        <w:rPr>
          <w:rFonts w:ascii="Times New Roman" w:eastAsia="Malgun Gothic" w:hAnsi="Times New Roman" w:cs="Times New Roman"/>
          <w:sz w:val="24"/>
          <w:szCs w:val="24"/>
        </w:rPr>
        <w:t xml:space="preserve">considérer </w:t>
      </w:r>
      <w:r w:rsidR="002B2968">
        <w:rPr>
          <w:rFonts w:ascii="Times New Roman" w:eastAsia="Malgun Gothic" w:hAnsi="Times New Roman" w:cs="Times New Roman"/>
          <w:sz w:val="24"/>
          <w:szCs w:val="24"/>
        </w:rPr>
        <w:t>com</w:t>
      </w:r>
      <w:r w:rsidR="00602F45">
        <w:rPr>
          <w:rFonts w:ascii="Times New Roman" w:eastAsia="Malgun Gothic" w:hAnsi="Times New Roman" w:cs="Times New Roman"/>
          <w:sz w:val="24"/>
          <w:szCs w:val="24"/>
        </w:rPr>
        <w:t xml:space="preserve">bien </w:t>
      </w:r>
      <w:r w:rsidR="00C053D5">
        <w:rPr>
          <w:rFonts w:ascii="Times New Roman" w:eastAsia="Malgun Gothic" w:hAnsi="Times New Roman" w:cs="Times New Roman"/>
          <w:sz w:val="24"/>
          <w:szCs w:val="24"/>
        </w:rPr>
        <w:t xml:space="preserve">la mémoire collective </w:t>
      </w:r>
      <w:r w:rsidR="00602F45">
        <w:rPr>
          <w:rFonts w:ascii="Times New Roman" w:eastAsia="Malgun Gothic" w:hAnsi="Times New Roman" w:cs="Times New Roman"/>
          <w:sz w:val="24"/>
          <w:szCs w:val="24"/>
        </w:rPr>
        <w:t xml:space="preserve">des Français sur </w:t>
      </w:r>
      <w:r w:rsidR="00C053D5">
        <w:rPr>
          <w:rFonts w:ascii="Times New Roman" w:eastAsia="Malgun Gothic" w:hAnsi="Times New Roman" w:cs="Times New Roman"/>
          <w:sz w:val="24"/>
          <w:szCs w:val="24"/>
        </w:rPr>
        <w:t xml:space="preserve">une </w:t>
      </w:r>
      <w:r w:rsidR="002B2968">
        <w:rPr>
          <w:rFonts w:ascii="Times New Roman" w:eastAsia="Malgun Gothic" w:hAnsi="Times New Roman" w:cs="Times New Roman"/>
          <w:sz w:val="24"/>
          <w:szCs w:val="24"/>
        </w:rPr>
        <w:t xml:space="preserve">chanson est </w:t>
      </w:r>
      <w:r w:rsidR="00A50FB9">
        <w:rPr>
          <w:rFonts w:ascii="Times New Roman" w:eastAsia="Malgun Gothic" w:hAnsi="Times New Roman" w:cs="Times New Roman"/>
          <w:sz w:val="24"/>
          <w:szCs w:val="24"/>
        </w:rPr>
        <w:t xml:space="preserve">forte </w:t>
      </w:r>
      <w:r w:rsidR="00602F45">
        <w:rPr>
          <w:rFonts w:ascii="Times New Roman" w:eastAsia="Malgun Gothic" w:hAnsi="Times New Roman" w:cs="Times New Roman"/>
          <w:sz w:val="24"/>
          <w:szCs w:val="24"/>
        </w:rPr>
        <w:t xml:space="preserve">et </w:t>
      </w:r>
      <w:r w:rsidR="00602F45">
        <w:rPr>
          <w:rFonts w:ascii="Times New Roman" w:eastAsia="Malgun Gothic" w:hAnsi="Times New Roman" w:cs="Times New Roman" w:hint="eastAsia"/>
          <w:sz w:val="24"/>
          <w:szCs w:val="24"/>
        </w:rPr>
        <w:t>durable</w:t>
      </w:r>
      <w:r w:rsidR="00602F45">
        <w:rPr>
          <w:rFonts w:ascii="Times New Roman" w:eastAsia="Malgun Gothic" w:hAnsi="Times New Roman" w:cs="Times New Roman"/>
          <w:sz w:val="24"/>
          <w:szCs w:val="24"/>
        </w:rPr>
        <w:t>. En tant qu’échantillon de la popularité d’une période, N</w:t>
      </w:r>
      <w:r>
        <w:rPr>
          <w:rFonts w:ascii="Times New Roman" w:hAnsi="Times New Roman" w:cs="Times New Roman"/>
          <w:sz w:val="24"/>
          <w:szCs w:val="24"/>
          <w:lang w:eastAsia="fr-FR"/>
        </w:rPr>
        <w:t xml:space="preserve">ous filtrerons à travers </w:t>
      </w:r>
      <w:r w:rsidR="00A50FB9">
        <w:rPr>
          <w:rFonts w:ascii="Times New Roman" w:hAnsi="Times New Roman" w:cs="Times New Roman"/>
          <w:sz w:val="24"/>
          <w:szCs w:val="24"/>
          <w:lang w:eastAsia="fr-FR"/>
        </w:rPr>
        <w:t xml:space="preserve"> </w:t>
      </w:r>
      <w:r w:rsidR="00602F45">
        <w:rPr>
          <w:rFonts w:ascii="Times New Roman" w:hAnsi="Times New Roman" w:cs="Times New Roman"/>
          <w:sz w:val="24"/>
          <w:szCs w:val="24"/>
          <w:lang w:eastAsia="fr-FR"/>
        </w:rPr>
        <w:t xml:space="preserve">« </w:t>
      </w:r>
      <w:r>
        <w:rPr>
          <w:rFonts w:ascii="Times New Roman" w:hAnsi="Times New Roman" w:cs="Times New Roman"/>
          <w:sz w:val="24"/>
          <w:szCs w:val="24"/>
          <w:lang w:eastAsia="fr-FR"/>
        </w:rPr>
        <w:t>Ngram Viewer</w:t>
      </w:r>
      <w:r w:rsidR="00A50FB9">
        <w:rPr>
          <w:rFonts w:ascii="Times New Roman" w:hAnsi="Times New Roman" w:cs="Times New Roman"/>
          <w:sz w:val="24"/>
          <w:szCs w:val="24"/>
          <w:lang w:eastAsia="fr-FR"/>
        </w:rPr>
        <w:t xml:space="preserve"> </w:t>
      </w:r>
      <w:r w:rsidR="00602F45">
        <w:rPr>
          <w:rFonts w:ascii="Times New Roman" w:hAnsi="Times New Roman" w:cs="Times New Roman"/>
          <w:sz w:val="24"/>
          <w:szCs w:val="24"/>
          <w:lang w:eastAsia="fr-FR"/>
        </w:rPr>
        <w:t xml:space="preserve">» </w:t>
      </w:r>
      <w:r>
        <w:rPr>
          <w:rFonts w:ascii="Times New Roman" w:hAnsi="Times New Roman" w:cs="Times New Roman"/>
          <w:sz w:val="24"/>
          <w:szCs w:val="24"/>
          <w:lang w:eastAsia="fr-FR"/>
        </w:rPr>
        <w:t xml:space="preserve">des </w:t>
      </w:r>
      <w:r>
        <w:rPr>
          <w:rFonts w:ascii="Times New Roman" w:hAnsi="Times New Roman" w:cs="Times New Roman"/>
          <w:sz w:val="24"/>
          <w:szCs w:val="24"/>
        </w:rPr>
        <w:t xml:space="preserve">noms les </w:t>
      </w:r>
      <w:r>
        <w:rPr>
          <w:rFonts w:ascii="Times New Roman" w:hAnsi="Times New Roman" w:cs="Times New Roman"/>
          <w:sz w:val="24"/>
          <w:szCs w:val="24"/>
          <w:lang w:eastAsia="fr-FR"/>
        </w:rPr>
        <w:t xml:space="preserve">compositeurs, les </w:t>
      </w:r>
      <w:r w:rsidR="00A871FF">
        <w:rPr>
          <w:rFonts w:ascii="Times New Roman" w:hAnsi="Times New Roman" w:cs="Times New Roman"/>
          <w:sz w:val="24"/>
          <w:szCs w:val="24"/>
          <w:lang w:eastAsia="fr-FR"/>
        </w:rPr>
        <w:t xml:space="preserve">paroliers, les </w:t>
      </w:r>
      <w:r>
        <w:rPr>
          <w:rFonts w:ascii="Times New Roman" w:hAnsi="Times New Roman" w:cs="Times New Roman"/>
          <w:sz w:val="24"/>
          <w:szCs w:val="24"/>
          <w:lang w:eastAsia="fr-FR"/>
        </w:rPr>
        <w:t xml:space="preserve">musiciens interprètes et les interprètes de 1939 à 1952. </w:t>
      </w:r>
      <w:r>
        <w:rPr>
          <w:rFonts w:ascii="Times New Roman" w:eastAsia="Malgun Gothic" w:hAnsi="Times New Roman" w:cs="Times New Roman"/>
          <w:sz w:val="24"/>
          <w:szCs w:val="24"/>
        </w:rPr>
        <w:t>C</w:t>
      </w:r>
      <w:r>
        <w:rPr>
          <w:rFonts w:ascii="Times New Roman" w:hAnsi="Times New Roman"/>
          <w:sz w:val="24"/>
          <w:szCs w:val="24"/>
          <w:lang w:eastAsia="fr-FR"/>
        </w:rPr>
        <w:t xml:space="preserve">et outil </w:t>
      </w:r>
      <w:r>
        <w:rPr>
          <w:rFonts w:ascii="Times New Roman" w:hAnsi="Times New Roman" w:cs="Times New Roman"/>
          <w:sz w:val="24"/>
          <w:szCs w:val="24"/>
          <w:lang w:eastAsia="fr-FR"/>
        </w:rPr>
        <w:t>offrir</w:t>
      </w:r>
      <w:r w:rsidR="00602F45">
        <w:rPr>
          <w:rFonts w:ascii="Times New Roman" w:hAnsi="Times New Roman" w:cs="Times New Roman"/>
          <w:sz w:val="24"/>
          <w:szCs w:val="24"/>
          <w:lang w:eastAsia="fr-FR"/>
        </w:rPr>
        <w:t>ait u</w:t>
      </w:r>
      <w:r>
        <w:rPr>
          <w:rFonts w:ascii="Times New Roman" w:hAnsi="Times New Roman" w:cs="Times New Roman"/>
          <w:sz w:val="24"/>
          <w:szCs w:val="24"/>
          <w:lang w:eastAsia="fr-FR"/>
        </w:rPr>
        <w:t xml:space="preserve">n moyen d’évaluer le poids </w:t>
      </w:r>
      <w:r w:rsidR="00763024">
        <w:rPr>
          <w:rFonts w:ascii="Times New Roman" w:hAnsi="Times New Roman" w:cs="Times New Roman"/>
          <w:sz w:val="24"/>
          <w:szCs w:val="24"/>
          <w:lang w:eastAsia="fr-FR"/>
        </w:rPr>
        <w:t xml:space="preserve">de la rhétorique </w:t>
      </w:r>
      <w:r>
        <w:rPr>
          <w:rFonts w:ascii="Times New Roman" w:hAnsi="Times New Roman" w:cs="Times New Roman"/>
          <w:sz w:val="24"/>
          <w:szCs w:val="24"/>
          <w:lang w:eastAsia="fr-FR"/>
        </w:rPr>
        <w:t xml:space="preserve">de </w:t>
      </w:r>
      <w:r w:rsidR="00763024">
        <w:rPr>
          <w:rFonts w:ascii="Times New Roman" w:hAnsi="Times New Roman" w:cs="Times New Roman"/>
          <w:sz w:val="24"/>
          <w:szCs w:val="24"/>
          <w:lang w:eastAsia="fr-FR"/>
        </w:rPr>
        <w:t xml:space="preserve">la chanson à l’optique de la mémoire collective. </w:t>
      </w:r>
      <w:r w:rsidR="00A50FB9">
        <w:rPr>
          <w:rFonts w:ascii="Times New Roman" w:hAnsi="Times New Roman" w:cs="Times New Roman"/>
          <w:sz w:val="24"/>
          <w:szCs w:val="24"/>
          <w:lang w:eastAsia="fr-FR"/>
        </w:rPr>
        <w:t>N</w:t>
      </w:r>
      <w:r>
        <w:rPr>
          <w:rFonts w:ascii="Times New Roman" w:hAnsi="Times New Roman" w:cs="Times New Roman"/>
          <w:sz w:val="24"/>
          <w:szCs w:val="24"/>
          <w:lang w:eastAsia="fr-FR"/>
        </w:rPr>
        <w:t>ous examinerons </w:t>
      </w:r>
      <w:r>
        <w:rPr>
          <w:rFonts w:ascii="Times New Roman" w:hAnsi="Times New Roman" w:cs="Times New Roman"/>
          <w:sz w:val="24"/>
          <w:szCs w:val="24"/>
        </w:rPr>
        <w:t xml:space="preserve">macroscopiquement des </w:t>
      </w:r>
      <w:r>
        <w:rPr>
          <w:rFonts w:ascii="Times New Roman" w:hAnsi="Times New Roman" w:cs="Times New Roman"/>
          <w:sz w:val="24"/>
          <w:szCs w:val="24"/>
          <w:lang w:eastAsia="fr-FR"/>
        </w:rPr>
        <w:t xml:space="preserve">courbes obtenues </w:t>
      </w:r>
      <w:r>
        <w:rPr>
          <w:rFonts w:ascii="Times New Roman" w:hAnsi="Times New Roman" w:cs="Times New Roman"/>
          <w:sz w:val="24"/>
          <w:szCs w:val="24"/>
        </w:rPr>
        <w:t>à long terme (par exemple</w:t>
      </w:r>
      <w:r>
        <w:rPr>
          <w:rFonts w:ascii="Times New Roman" w:hAnsi="Times New Roman" w:cs="Times New Roman"/>
          <w:color w:val="000000" w:themeColor="text1"/>
          <w:sz w:val="24"/>
          <w:szCs w:val="24"/>
        </w:rPr>
        <w:t xml:space="preserve">, l’année 1942 où une chanson est registrée au SACEM sera examinée sur une période plus large de 1930 à 2008) </w:t>
      </w:r>
      <w:r>
        <w:rPr>
          <w:rFonts w:ascii="Times New Roman" w:hAnsi="Times New Roman" w:cs="Times New Roman"/>
          <w:sz w:val="24"/>
          <w:szCs w:val="24"/>
        </w:rPr>
        <w:t xml:space="preserve">tout en observant également des courbes à court terme (par exemple, l’année 1942 sera observée sur la période de 1941 à 1943). </w:t>
      </w:r>
      <w:r w:rsidR="006643F4">
        <w:rPr>
          <w:rFonts w:ascii="Times New Roman" w:eastAsia="Malgun Gothic" w:hAnsi="Times New Roman" w:cs="Times New Roman"/>
          <w:sz w:val="24"/>
          <w:szCs w:val="24"/>
        </w:rPr>
        <w:t xml:space="preserve">Au cas où plusieurs chansons d’un </w:t>
      </w:r>
      <w:r w:rsidR="006643F4">
        <w:rPr>
          <w:rFonts w:ascii="Times New Roman" w:eastAsia="Malgun Gothic" w:hAnsi="Times New Roman" w:cs="Times New Roman"/>
          <w:sz w:val="24"/>
          <w:szCs w:val="24"/>
        </w:rPr>
        <w:lastRenderedPageBreak/>
        <w:t xml:space="preserve">musicien seraient enregistrées à SACEM en certaine année, nous consulterons </w:t>
      </w:r>
      <w:r w:rsidR="006643F4">
        <w:rPr>
          <w:rFonts w:ascii="Times New Roman" w:eastAsia="Malgun Gothic" w:hAnsi="Times New Roman" w:cs="Times New Roman" w:hint="eastAsia"/>
          <w:sz w:val="24"/>
          <w:szCs w:val="24"/>
        </w:rPr>
        <w:t>le no</w:t>
      </w:r>
      <w:r w:rsidR="006643F4">
        <w:rPr>
          <w:rFonts w:ascii="Times New Roman" w:eastAsia="Malgun Gothic" w:hAnsi="Times New Roman" w:cs="Times New Roman"/>
          <w:sz w:val="24"/>
          <w:szCs w:val="24"/>
        </w:rPr>
        <w:t xml:space="preserve">mbre de référence de « YouTube » pour choisir une chanson parmi d’autres chansons d’un musicien. </w:t>
      </w:r>
      <w:r>
        <w:rPr>
          <w:rFonts w:ascii="Times New Roman" w:hAnsi="Times New Roman" w:cs="Times New Roman"/>
          <w:sz w:val="24"/>
          <w:szCs w:val="24"/>
        </w:rPr>
        <w:t xml:space="preserve">Si une courbe est apparue par un nom du musicien à </w:t>
      </w:r>
      <w:r w:rsidR="0040672F">
        <w:rPr>
          <w:rFonts w:ascii="Times New Roman" w:hAnsi="Times New Roman" w:cs="Times New Roman"/>
          <w:sz w:val="24"/>
          <w:szCs w:val="24"/>
        </w:rPr>
        <w:t xml:space="preserve">« </w:t>
      </w:r>
      <w:r>
        <w:rPr>
          <w:rFonts w:ascii="Times New Roman" w:hAnsi="Times New Roman" w:cs="Times New Roman"/>
          <w:sz w:val="24"/>
          <w:szCs w:val="24"/>
        </w:rPr>
        <w:t xml:space="preserve">Ngram Viewer </w:t>
      </w:r>
      <w:r w:rsidR="0040672F">
        <w:rPr>
          <w:rFonts w:ascii="Times New Roman" w:hAnsi="Times New Roman" w:cs="Times New Roman"/>
          <w:sz w:val="24"/>
          <w:szCs w:val="24"/>
        </w:rPr>
        <w:t xml:space="preserve">» </w:t>
      </w:r>
      <w:r>
        <w:rPr>
          <w:rFonts w:ascii="Times New Roman" w:hAnsi="Times New Roman" w:cs="Times New Roman"/>
          <w:sz w:val="24"/>
          <w:szCs w:val="24"/>
        </w:rPr>
        <w:t xml:space="preserve">en hausse sur </w:t>
      </w:r>
      <w:r w:rsidR="006643F4">
        <w:rPr>
          <w:rFonts w:ascii="Times New Roman" w:hAnsi="Times New Roman" w:cs="Times New Roman"/>
          <w:sz w:val="24"/>
          <w:szCs w:val="24"/>
        </w:rPr>
        <w:t xml:space="preserve">une </w:t>
      </w:r>
      <w:r>
        <w:rPr>
          <w:rFonts w:ascii="Times New Roman" w:hAnsi="Times New Roman" w:cs="Times New Roman"/>
          <w:sz w:val="24"/>
          <w:szCs w:val="24"/>
        </w:rPr>
        <w:t xml:space="preserve">période définie, elle signifie que ses chansons </w:t>
      </w:r>
      <w:r w:rsidR="006643F4">
        <w:rPr>
          <w:rFonts w:ascii="Times New Roman" w:hAnsi="Times New Roman" w:cs="Times New Roman"/>
          <w:sz w:val="24"/>
          <w:szCs w:val="24"/>
        </w:rPr>
        <w:t xml:space="preserve">ont </w:t>
      </w:r>
      <w:r>
        <w:rPr>
          <w:rFonts w:ascii="Times New Roman" w:hAnsi="Times New Roman" w:cs="Times New Roman"/>
          <w:sz w:val="24"/>
          <w:szCs w:val="24"/>
        </w:rPr>
        <w:t xml:space="preserve">un caractère rhétorique qui réussit à durer de façon continue ou évolutive dans la mémoire collective des Français. </w:t>
      </w:r>
      <w:r w:rsidR="006643F4">
        <w:rPr>
          <w:rFonts w:ascii="Times New Roman" w:hAnsi="Times New Roman" w:cs="Times New Roman"/>
          <w:sz w:val="24"/>
          <w:szCs w:val="24"/>
        </w:rPr>
        <w:t xml:space="preserve">Ainsi, la singularité d’une </w:t>
      </w:r>
      <w:r>
        <w:rPr>
          <w:rFonts w:ascii="Times New Roman" w:hAnsi="Times New Roman" w:cs="Times New Roman"/>
          <w:sz w:val="24"/>
          <w:szCs w:val="24"/>
        </w:rPr>
        <w:t>rhétoriqu</w:t>
      </w:r>
      <w:r w:rsidR="006643F4">
        <w:rPr>
          <w:rFonts w:ascii="Times New Roman" w:hAnsi="Times New Roman" w:cs="Times New Roman"/>
          <w:sz w:val="24"/>
          <w:szCs w:val="24"/>
        </w:rPr>
        <w:t xml:space="preserve">e des chansons françaises de 1939 à 1952 sera expliquée </w:t>
      </w:r>
      <w:r w:rsidR="006643F4">
        <w:rPr>
          <w:rFonts w:ascii="Times New Roman" w:hAnsi="Times New Roman" w:cs="Times New Roman" w:hint="eastAsia"/>
          <w:sz w:val="24"/>
          <w:szCs w:val="24"/>
        </w:rPr>
        <w:t xml:space="preserve">par rapport avec </w:t>
      </w:r>
      <w:r w:rsidR="006643F4">
        <w:rPr>
          <w:rFonts w:ascii="Times New Roman" w:hAnsi="Times New Roman" w:cs="Times New Roman"/>
          <w:sz w:val="24"/>
          <w:szCs w:val="24"/>
        </w:rPr>
        <w:t>l</w:t>
      </w:r>
      <w:r>
        <w:rPr>
          <w:rFonts w:ascii="Times New Roman" w:hAnsi="Times New Roman" w:cs="Times New Roman"/>
          <w:sz w:val="24"/>
          <w:szCs w:val="24"/>
        </w:rPr>
        <w:t xml:space="preserve">a temporalité </w:t>
      </w:r>
      <w:r w:rsidR="006643F4">
        <w:rPr>
          <w:rFonts w:ascii="Times New Roman" w:hAnsi="Times New Roman" w:cs="Times New Roman"/>
          <w:sz w:val="24"/>
          <w:szCs w:val="24"/>
        </w:rPr>
        <w:t xml:space="preserve">que les chansons </w:t>
      </w:r>
      <w:r w:rsidR="00182FE2">
        <w:rPr>
          <w:rFonts w:ascii="Times New Roman" w:hAnsi="Times New Roman" w:cs="Times New Roman"/>
          <w:sz w:val="24"/>
          <w:szCs w:val="24"/>
        </w:rPr>
        <w:t>constituent (</w:t>
      </w:r>
      <w:r>
        <w:rPr>
          <w:rFonts w:ascii="Times New Roman" w:hAnsi="Times New Roman" w:cs="Times New Roman"/>
          <w:sz w:val="24"/>
          <w:szCs w:val="24"/>
        </w:rPr>
        <w:t xml:space="preserve">par exemple, le passé, le présent, le futur ou l’intemporalité). </w:t>
      </w:r>
      <w:r>
        <w:rPr>
          <w:rFonts w:ascii="Times New Roman" w:hAnsi="Times New Roman" w:cs="Times New Roman"/>
          <w:sz w:val="24"/>
          <w:szCs w:val="24"/>
          <w:lang w:eastAsia="fr-FR"/>
        </w:rPr>
        <w:t xml:space="preserve"> </w:t>
      </w:r>
    </w:p>
    <w:p w:rsidR="00D47659" w:rsidRDefault="00D47659" w:rsidP="00D47659">
      <w:pPr>
        <w:spacing w:after="0" w:line="360" w:lineRule="auto"/>
        <w:ind w:firstLineChars="100" w:firstLine="240"/>
        <w:jc w:val="both"/>
        <w:rPr>
          <w:rFonts w:ascii="Times New Roman" w:hAnsi="Times New Roman" w:cs="Times New Roman"/>
          <w:sz w:val="24"/>
          <w:szCs w:val="24"/>
          <w:u w:val="single"/>
          <w:lang w:eastAsia="fr-FR"/>
        </w:rPr>
      </w:pPr>
    </w:p>
    <w:p w:rsidR="00A33573" w:rsidRDefault="00A33573" w:rsidP="00D47659">
      <w:pPr>
        <w:spacing w:after="0" w:line="360" w:lineRule="auto"/>
        <w:jc w:val="both"/>
        <w:rPr>
          <w:rFonts w:ascii="Times New Roman" w:hAnsi="Times New Roman"/>
          <w:b/>
          <w:sz w:val="24"/>
          <w:szCs w:val="24"/>
        </w:rPr>
      </w:pPr>
    </w:p>
    <w:p w:rsidR="00D47659" w:rsidRDefault="00D47659" w:rsidP="00D47659">
      <w:pPr>
        <w:spacing w:after="0" w:line="360" w:lineRule="auto"/>
        <w:jc w:val="both"/>
        <w:rPr>
          <w:rFonts w:ascii="Times New Roman" w:hAnsi="Times New Roman" w:cs="Times New Roman"/>
          <w:sz w:val="24"/>
          <w:szCs w:val="24"/>
          <w:u w:val="single"/>
          <w:lang w:eastAsia="fr-FR"/>
        </w:rPr>
      </w:pPr>
      <w:r>
        <w:rPr>
          <w:rFonts w:ascii="Times New Roman" w:hAnsi="Times New Roman"/>
          <w:b/>
          <w:sz w:val="24"/>
          <w:szCs w:val="24"/>
        </w:rPr>
        <w:t xml:space="preserve">1.3. La construction des cadres d’analyse </w:t>
      </w:r>
    </w:p>
    <w:p w:rsidR="00D47659" w:rsidRDefault="00D47659" w:rsidP="00D47659">
      <w:pPr>
        <w:spacing w:after="0" w:line="360" w:lineRule="auto"/>
        <w:jc w:val="both"/>
        <w:rPr>
          <w:rFonts w:ascii="Times New Roman" w:hAnsi="Times New Roman"/>
          <w:b/>
          <w:sz w:val="24"/>
          <w:szCs w:val="24"/>
        </w:rPr>
      </w:pPr>
      <w:r>
        <w:rPr>
          <w:rFonts w:ascii="Times New Roman" w:hAnsi="Times New Roman"/>
          <w:b/>
          <w:sz w:val="24"/>
          <w:szCs w:val="24"/>
        </w:rPr>
        <w:t xml:space="preserve"> </w:t>
      </w:r>
    </w:p>
    <w:p w:rsidR="002A6134" w:rsidRDefault="00D47659" w:rsidP="00D47659">
      <w:pPr>
        <w:spacing w:after="0" w:line="360" w:lineRule="auto"/>
        <w:jc w:val="both"/>
        <w:rPr>
          <w:rFonts w:ascii="Times New Roman" w:hAnsi="Times New Roman"/>
          <w:b/>
          <w:sz w:val="24"/>
          <w:szCs w:val="24"/>
        </w:rPr>
      </w:pPr>
      <w:r>
        <w:rPr>
          <w:rFonts w:ascii="Times New Roman" w:hAnsi="Times New Roman"/>
          <w:b/>
          <w:sz w:val="24"/>
          <w:szCs w:val="24"/>
        </w:rPr>
        <w:t xml:space="preserve">1.3.1. L’analyse des conditions environnementales de 1939 à 1952     </w:t>
      </w:r>
    </w:p>
    <w:p w:rsidR="00D47659" w:rsidRDefault="00D47659" w:rsidP="00D47659">
      <w:pPr>
        <w:spacing w:after="0" w:line="360" w:lineRule="auto"/>
        <w:jc w:val="both"/>
        <w:rPr>
          <w:rFonts w:ascii="Times New Roman" w:hAnsi="Times New Roman" w:cs="Times New Roman"/>
          <w:b/>
          <w:sz w:val="24"/>
          <w:szCs w:val="24"/>
        </w:rPr>
      </w:pPr>
      <w:r>
        <w:rPr>
          <w:rFonts w:ascii="Times New Roman" w:hAnsi="Times New Roman"/>
          <w:b/>
          <w:sz w:val="24"/>
          <w:szCs w:val="24"/>
        </w:rPr>
        <w:t xml:space="preserve">       </w:t>
      </w:r>
      <w:r>
        <w:rPr>
          <w:rFonts w:ascii="Times New Roman" w:eastAsia="Malgun Gothic" w:hAnsi="Times New Roman" w:cs="Times New Roman"/>
          <w:b/>
          <w:sz w:val="24"/>
          <w:szCs w:val="24"/>
        </w:rPr>
        <w:t xml:space="preserve"> </w:t>
      </w:r>
      <w:r>
        <w:rPr>
          <w:rFonts w:ascii="Times New Roman" w:hAnsi="Times New Roman"/>
          <w:b/>
          <w:sz w:val="24"/>
          <w:szCs w:val="24"/>
        </w:rPr>
        <w:t xml:space="preserve">    </w:t>
      </w:r>
    </w:p>
    <w:p w:rsidR="00D47659" w:rsidRDefault="00D47659" w:rsidP="00D47659">
      <w:pPr>
        <w:spacing w:after="0" w:line="360" w:lineRule="auto"/>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b/>
          <w:sz w:val="24"/>
          <w:szCs w:val="24"/>
        </w:rPr>
        <w:t xml:space="preserve">         </w:t>
      </w:r>
      <w:r>
        <w:rPr>
          <w:rFonts w:ascii="Times New Roman" w:eastAsia="Malgun Gothic" w:hAnsi="Times New Roman" w:cs="Times New Roman"/>
          <w:sz w:val="24"/>
          <w:szCs w:val="24"/>
        </w:rPr>
        <w:t>Il est temps de présenter une méthode concrète pour notre analyse des chansons de 1939 à 1952. En fait, il y a récemment quelques études intéressantes sur la parole de la musique. Anthony Pecqueux (2003) a mené une recherche sur la politique du rap français, tout en montrant sa genèse à l’optique historique et anthropologique.</w:t>
      </w:r>
      <w:r>
        <w:rPr>
          <w:rFonts w:ascii="Times New Roman" w:eastAsia="Malgun Gothic" w:hAnsi="Times New Roman" w:cs="Times New Roman"/>
          <w:sz w:val="24"/>
          <w:szCs w:val="24"/>
          <w:vertAlign w:val="superscript"/>
        </w:rPr>
        <w:footnoteReference w:id="312"/>
      </w:r>
      <w:r>
        <w:rPr>
          <w:rFonts w:ascii="Times New Roman" w:eastAsia="Malgun Gothic" w:hAnsi="Times New Roman" w:cs="Times New Roman"/>
          <w:sz w:val="24"/>
          <w:szCs w:val="24"/>
        </w:rPr>
        <w:t xml:space="preserve"> Ensuite, Olivier Roueff (2005) s’est appliqué à l’examen de la mobilisation d’une mémoire publique en Jazz en y réfléchissant dans un cadre théorique des capitaux symboliques mis en avant par Pierre Bourdieu. Il essaie de démontrer le processus d’institutionnalisation du Jazz en France et les logiques de mobilisation de ce genre musical. D’un autre côté, avec l’approche sociologique et anthropologique, Stéphane Dorin </w:t>
      </w:r>
      <w:r>
        <w:rPr>
          <w:rFonts w:ascii="Times New Roman" w:eastAsia="Malgun Gothic" w:hAnsi="Times New Roman" w:cs="Times New Roman"/>
          <w:color w:val="000000" w:themeColor="text1"/>
          <w:sz w:val="24"/>
          <w:szCs w:val="24"/>
        </w:rPr>
        <w:t xml:space="preserve">(2005) a donné spécialement une réflexion sur l’expressivité vocale-linguistique des interprètes des chansons réalistes. </w:t>
      </w:r>
      <w:r>
        <w:rPr>
          <w:rFonts w:ascii="Times New Roman" w:eastAsia="Malgun Gothic" w:hAnsi="Times New Roman" w:cs="Times New Roman"/>
          <w:color w:val="000000" w:themeColor="text1"/>
          <w:sz w:val="24"/>
          <w:szCs w:val="24"/>
          <w:vertAlign w:val="superscript"/>
        </w:rPr>
        <w:footnoteReference w:id="313"/>
      </w:r>
      <w:r>
        <w:rPr>
          <w:rFonts w:ascii="Times New Roman" w:eastAsia="Malgun Gothic" w:hAnsi="Times New Roman" w:cs="Times New Roman"/>
          <w:color w:val="000000" w:themeColor="text1"/>
          <w:sz w:val="24"/>
          <w:szCs w:val="24"/>
        </w:rPr>
        <w:t xml:space="preserve"> Après Stéphane Dorin, en 2007, Joël July (2007) s’est focalisé, dans son livre intitulé </w:t>
      </w:r>
      <w:r>
        <w:rPr>
          <w:rFonts w:ascii="Times New Roman" w:eastAsia="Malgun Gothic" w:hAnsi="Times New Roman" w:cs="Times New Roman"/>
          <w:i/>
          <w:color w:val="000000" w:themeColor="text1"/>
          <w:sz w:val="24"/>
          <w:szCs w:val="24"/>
        </w:rPr>
        <w:t xml:space="preserve">esthétique de la chanson française contemporaine, </w:t>
      </w:r>
      <w:r>
        <w:rPr>
          <w:rFonts w:ascii="Times New Roman" w:eastAsia="Malgun Gothic" w:hAnsi="Times New Roman" w:cs="Times New Roman"/>
          <w:color w:val="000000" w:themeColor="text1"/>
          <w:sz w:val="24"/>
          <w:szCs w:val="24"/>
        </w:rPr>
        <w:t xml:space="preserve">sur l’esthétique des chansons françaises. Mais, son étude est d’illuminer des éléments formels internes sans l’élaboration d’une théorie esthétique.  </w:t>
      </w:r>
    </w:p>
    <w:p w:rsidR="00D47659" w:rsidRPr="004A691B" w:rsidRDefault="00D47659" w:rsidP="00D47659">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color w:val="000000" w:themeColor="text1"/>
          <w:sz w:val="24"/>
          <w:szCs w:val="24"/>
        </w:rPr>
        <w:t xml:space="preserve">       Ainsi, </w:t>
      </w:r>
      <w:r>
        <w:rPr>
          <w:rFonts w:ascii="Times New Roman" w:eastAsia="Malgun Gothic" w:hAnsi="Times New Roman" w:cs="Times New Roman"/>
          <w:sz w:val="24"/>
          <w:szCs w:val="24"/>
        </w:rPr>
        <w:t xml:space="preserve">nous constatons qu’il y a encore des espaces vides à remplir pour une recherche et une méthode d’analyse en matière de la chanson. A notre avis, il serait intéressant de mener </w:t>
      </w:r>
      <w:r>
        <w:rPr>
          <w:rFonts w:ascii="Times New Roman" w:eastAsia="Malgun Gothic" w:hAnsi="Times New Roman" w:cs="Times New Roman"/>
          <w:sz w:val="24"/>
          <w:szCs w:val="24"/>
        </w:rPr>
        <w:lastRenderedPageBreak/>
        <w:t xml:space="preserve">une étude sur la chanson française sous l’angle de l’horizon d’attente du musicien qu’un processus socio-créatif de la mémoire constitue. Pour ce faire, il faudrait une réflexion sur les matériaux musicaux ainsi que la pratique de l’horizon d’attente du musicien formé dans les conditions environnementales. Ainsi, nous partons de l’hypothèse que </w:t>
      </w:r>
      <w:r w:rsidRPr="004A691B">
        <w:rPr>
          <w:rFonts w:ascii="Times New Roman" w:eastAsia="Malgun Gothic" w:hAnsi="Times New Roman" w:cs="Times New Roman"/>
          <w:sz w:val="24"/>
          <w:szCs w:val="24"/>
        </w:rPr>
        <w:t xml:space="preserve">la conscience du temps du musicien soit inscrite directement ou indirectement dans les paroles. C’est dans cette lacune que notre optique se positionne. L’optique sociologique qui est la nôtre, c’est que les conditions environnementales constituent l’horizon d’attente des musiciens catégorisés (le compositeur ou le parolier ou le </w:t>
      </w:r>
      <w:r w:rsidR="00A33573">
        <w:rPr>
          <w:rFonts w:ascii="Times New Roman" w:eastAsia="Malgun Gothic" w:hAnsi="Times New Roman" w:cs="Times New Roman"/>
          <w:sz w:val="24"/>
          <w:szCs w:val="24"/>
        </w:rPr>
        <w:t xml:space="preserve">musicien-interprète </w:t>
      </w:r>
      <w:r w:rsidRPr="004A691B">
        <w:rPr>
          <w:rFonts w:ascii="Times New Roman" w:eastAsia="Malgun Gothic" w:hAnsi="Times New Roman" w:cs="Times New Roman"/>
          <w:sz w:val="24"/>
          <w:szCs w:val="24"/>
        </w:rPr>
        <w:t xml:space="preserve"> et l’interprète) et les modalités des matériaux musicaux.</w:t>
      </w:r>
      <w:r w:rsidRPr="004A691B">
        <w:rPr>
          <w:rFonts w:ascii="Times New Roman" w:eastAsia="Malgun Gothic" w:hAnsi="Times New Roman" w:cs="Times New Roman"/>
          <w:sz w:val="24"/>
          <w:szCs w:val="24"/>
          <w:u w:val="single"/>
        </w:rPr>
        <w:t xml:space="preserve"> </w:t>
      </w:r>
    </w:p>
    <w:p w:rsidR="00D47659" w:rsidRPr="004A691B" w:rsidRDefault="00D47659" w:rsidP="00D47659">
      <w:pPr>
        <w:spacing w:after="0" w:line="360" w:lineRule="auto"/>
        <w:jc w:val="both"/>
        <w:rPr>
          <w:rFonts w:ascii="Times New Roman" w:eastAsia="Malgun Gothic" w:hAnsi="Times New Roman" w:cs="Times New Roman"/>
          <w:sz w:val="24"/>
          <w:szCs w:val="24"/>
          <w:u w:val="single"/>
        </w:rPr>
      </w:pPr>
    </w:p>
    <w:p w:rsidR="00D47659" w:rsidRDefault="00D47659" w:rsidP="00D47659">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color w:val="C00000"/>
          <w:sz w:val="24"/>
          <w:szCs w:val="24"/>
        </w:rPr>
        <w:t xml:space="preserve">         </w:t>
      </w:r>
      <w:r>
        <w:rPr>
          <w:rFonts w:ascii="Times New Roman" w:eastAsia="Malgun Gothic" w:hAnsi="Times New Roman" w:cs="Times New Roman"/>
          <w:sz w:val="24"/>
          <w:szCs w:val="24"/>
        </w:rPr>
        <w:t xml:space="preserve">Comme le dit Pierre Bourdieu, l’expérience des agents sociaux est conditionnée et limitée </w:t>
      </w:r>
      <w:r>
        <w:rPr>
          <w:rFonts w:ascii="Times New Roman" w:eastAsia="Malgun Gothic" w:hAnsi="Times New Roman" w:cs="Times New Roman"/>
          <w:color w:val="000000" w:themeColor="text1"/>
          <w:sz w:val="24"/>
          <w:szCs w:val="24"/>
        </w:rPr>
        <w:t>par l’« état du système des possibilités. »</w:t>
      </w:r>
      <w:r>
        <w:rPr>
          <w:rStyle w:val="Appelnotedebasdep"/>
          <w:rFonts w:ascii="Times New Roman" w:eastAsia="Malgun Gothic" w:hAnsi="Times New Roman"/>
          <w:color w:val="000000" w:themeColor="text1"/>
          <w:sz w:val="24"/>
          <w:szCs w:val="24"/>
        </w:rPr>
        <w:footnoteReference w:id="314"/>
      </w:r>
      <w:r>
        <w:rPr>
          <w:rFonts w:ascii="Times New Roman" w:eastAsia="Malgun Gothic" w:hAnsi="Times New Roman" w:cs="Times New Roman"/>
          <w:color w:val="000000" w:themeColor="text1"/>
          <w:sz w:val="24"/>
          <w:szCs w:val="24"/>
        </w:rPr>
        <w:t xml:space="preserve"> C’est-à-dire que l’expérience historique des agents </w:t>
      </w:r>
      <w:r>
        <w:rPr>
          <w:rFonts w:ascii="Times New Roman" w:eastAsia="Malgun Gothic" w:hAnsi="Times New Roman" w:cs="Times New Roman"/>
          <w:sz w:val="24"/>
          <w:szCs w:val="24"/>
        </w:rPr>
        <w:t xml:space="preserve">musicaux est déterminée par le possible et l’impossible dans le champ musical. Cela veut dire aussi que leurs sensibilités musicales sont limitées par leurs expériences historiques dans la structure sociale. Comme les espérances et les chances des musiciens interprètes dans le monde musical sont différentes les unes des autres, le style et la forme musicaux représentent la particularité conditionnée. </w:t>
      </w:r>
    </w:p>
    <w:p w:rsidR="00D47659" w:rsidRPr="004A691B" w:rsidRDefault="00D47659" w:rsidP="00D47659">
      <w:pPr>
        <w:spacing w:after="0" w:line="360" w:lineRule="auto"/>
        <w:jc w:val="both"/>
        <w:rPr>
          <w:rFonts w:ascii="Times New Roman" w:eastAsia="Malgun Gothic" w:hAnsi="Times New Roman" w:cs="Times New Roman"/>
          <w:sz w:val="24"/>
          <w:szCs w:val="24"/>
        </w:rPr>
      </w:pPr>
      <w:r w:rsidRPr="004A691B">
        <w:rPr>
          <w:rFonts w:ascii="Times New Roman" w:eastAsia="Malgun Gothic" w:hAnsi="Times New Roman" w:cs="Times New Roman"/>
          <w:sz w:val="24"/>
          <w:szCs w:val="24"/>
        </w:rPr>
        <w:t xml:space="preserve">        Dans cette étude, nous démontrerons l’horizon d’attente des musiciens influencé par « l’état du système des possibilités » à travers l’analyse des contextes externes et de la rhétorique des chansons. C’est-à-dire que la pratique musicale prise par les agents musicaux est un produit stratégique en vue du pouvoir symbolique. À ce point, une remarque de Pierre Bourdieu nous aide à dégager un sens sociale du produit musical ; la musique devient « un instrument de communication et un medium symbolique à la fois structuré et aussi structurant, au titre de condition de possibilité. » </w:t>
      </w:r>
      <w:r w:rsidRPr="004A691B">
        <w:rPr>
          <w:rFonts w:ascii="Times New Roman" w:eastAsia="Malgun Gothic" w:hAnsi="Times New Roman" w:cs="Times New Roman"/>
          <w:sz w:val="24"/>
          <w:szCs w:val="24"/>
          <w:vertAlign w:val="superscript"/>
        </w:rPr>
        <w:footnoteReference w:id="315"/>
      </w:r>
      <w:r w:rsidRPr="004A691B">
        <w:rPr>
          <w:rFonts w:ascii="Times New Roman" w:eastAsia="Malgun Gothic" w:hAnsi="Times New Roman" w:cs="Times New Roman"/>
          <w:sz w:val="24"/>
          <w:szCs w:val="24"/>
        </w:rPr>
        <w:t xml:space="preserve"> </w:t>
      </w:r>
    </w:p>
    <w:p w:rsidR="00D47659" w:rsidRPr="004A691B" w:rsidRDefault="00D47659" w:rsidP="00D47659">
      <w:pPr>
        <w:spacing w:after="0" w:line="360" w:lineRule="auto"/>
        <w:jc w:val="both"/>
        <w:rPr>
          <w:rFonts w:ascii="Times New Roman" w:eastAsia="Malgun Gothic" w:hAnsi="Times New Roman" w:cs="Times New Roman"/>
          <w:sz w:val="24"/>
          <w:szCs w:val="24"/>
        </w:rPr>
      </w:pPr>
      <w:r w:rsidRPr="004A691B">
        <w:rPr>
          <w:rFonts w:ascii="Times New Roman" w:eastAsia="Malgun Gothic" w:hAnsi="Times New Roman" w:cs="Times New Roman"/>
          <w:sz w:val="24"/>
          <w:szCs w:val="24"/>
        </w:rPr>
        <w:t xml:space="preserve">       Poussons un peu plus loin un point de vue sociologique. Le talent musical étant considéré comme inné ou spontané, sa réalisation peut-elle s’appuyer seulement sur ce don ? Les musiciens comme tout agent social ne peuvent pas s’échapper aux relations sociales constituées dans le champ musical. Même si le don musical incite des musiciens à jouer librement dans le champ musical, il n’est pas facile de surmonter leurs positions inégales dues à des répartitions inégales de capitaux culturels ou d’autres capitaux. Les musiciens comme « agent agissant » </w:t>
      </w:r>
      <w:r w:rsidRPr="004A691B">
        <w:rPr>
          <w:rFonts w:ascii="Times New Roman" w:eastAsia="Malgun Gothic" w:hAnsi="Times New Roman" w:cs="Times New Roman"/>
          <w:sz w:val="24"/>
          <w:szCs w:val="24"/>
        </w:rPr>
        <w:lastRenderedPageBreak/>
        <w:t>dans la structure sociale tentent de faire stratégiquement de meilleurs choix qu’ils peuvent prévoir ou espérer. Mais, un choix le meilleur que possible n’a pas le même sens selon leurs positions sociales. C’est-à-dire qu’il est difficilement interchangeable entre les musiciens dont leurs positions sociales sont différentes. Leurs pratiques sont prédéterminées par leurs positions qui sont à leur tour dépendantes de l’état du système des possibilités. A cet égard, il convient de citer un passage de Pierre Bourdieu : « d’un côté, le don du créateur se vit comme refus de l’intérêt, du calcul égoïste, et exaltation de la générosité gratuite et sans retour ; de l’autre, il n’exclus jamais complètement la conscience de la logique de l’échange. »</w:t>
      </w:r>
      <w:r w:rsidRPr="004A691B">
        <w:rPr>
          <w:rFonts w:ascii="Times New Roman" w:eastAsia="Malgun Gothic" w:hAnsi="Times New Roman" w:cs="Times New Roman"/>
          <w:sz w:val="24"/>
          <w:szCs w:val="24"/>
          <w:vertAlign w:val="superscript"/>
        </w:rPr>
        <w:footnoteReference w:id="316"/>
      </w:r>
      <w:r w:rsidRPr="004A691B">
        <w:rPr>
          <w:rFonts w:ascii="Times New Roman" w:eastAsia="Malgun Gothic" w:hAnsi="Times New Roman" w:cs="Times New Roman"/>
          <w:sz w:val="24"/>
          <w:szCs w:val="24"/>
        </w:rPr>
        <w:t xml:space="preserve"> Dans cette mesure, la musique se produit dans une tension délicate entre l’attente subjective et la possibilité objective. </w:t>
      </w:r>
    </w:p>
    <w:p w:rsidR="00D47659" w:rsidRDefault="00D47659" w:rsidP="00D47659">
      <w:pPr>
        <w:spacing w:after="0" w:line="360" w:lineRule="auto"/>
        <w:jc w:val="both"/>
        <w:rPr>
          <w:rFonts w:ascii="Times New Roman" w:eastAsia="Malgun Gothic" w:hAnsi="Times New Roman" w:cs="Times New Roman"/>
          <w:sz w:val="24"/>
          <w:szCs w:val="24"/>
          <w:u w:val="single"/>
        </w:rPr>
      </w:pPr>
      <w:r w:rsidRPr="004A691B">
        <w:rPr>
          <w:rFonts w:ascii="Times New Roman" w:eastAsia="Malgun Gothic" w:hAnsi="Times New Roman" w:cs="Times New Roman"/>
          <w:sz w:val="24"/>
          <w:szCs w:val="24"/>
        </w:rPr>
        <w:t xml:space="preserve">      Cette perspective nécessite d’analyser </w:t>
      </w:r>
      <w:r>
        <w:rPr>
          <w:rFonts w:ascii="Times New Roman" w:eastAsia="Malgun Gothic" w:hAnsi="Times New Roman" w:cs="Times New Roman"/>
          <w:sz w:val="24"/>
          <w:szCs w:val="24"/>
        </w:rPr>
        <w:t>les conditions externes de la production des chansons françaises. L’analyse des conditions de possibilité s’effectuera en deux axes : axe diachronique et axe synchronique. L’analyse diachronique sera encore divisé en deux périodes : 1939 -1944(sous l’Occupation) et 1945-1952(après la Libération). Toutefois, afin de contextualiser le champ musical de 1939 à 1952 dans l’histoire française, nous essayerons de donner une évolution macroscopique à travers une description des contextes historiques à partir des années 1800. L’analyse synchronique sera divisé en quarts parties : socio-culturelles, politiques, économiques et techniques.</w:t>
      </w:r>
    </w:p>
    <w:p w:rsidR="00D47659" w:rsidRDefault="00D47659" w:rsidP="00D47659">
      <w:pPr>
        <w:spacing w:after="0" w:line="360" w:lineRule="auto"/>
        <w:jc w:val="both"/>
        <w:rPr>
          <w:rFonts w:ascii="Times New Roman" w:eastAsia="Malgun Gothic" w:hAnsi="Times New Roman" w:cs="Times New Roman"/>
          <w:b/>
          <w:sz w:val="24"/>
          <w:szCs w:val="24"/>
        </w:rPr>
      </w:pPr>
    </w:p>
    <w:p w:rsidR="00D47659" w:rsidRDefault="00D47659" w:rsidP="00D47659">
      <w:pPr>
        <w:spacing w:after="0" w:line="360" w:lineRule="auto"/>
        <w:jc w:val="both"/>
        <w:rPr>
          <w:rFonts w:ascii="Times New Roman" w:eastAsia="Malgun Gothic" w:hAnsi="Times New Roman" w:cs="Times New Roman"/>
          <w:b/>
          <w:sz w:val="24"/>
          <w:szCs w:val="24"/>
        </w:rPr>
      </w:pPr>
    </w:p>
    <w:p w:rsidR="00D47659" w:rsidRDefault="00D47659" w:rsidP="00D47659">
      <w:pPr>
        <w:spacing w:after="0" w:line="360" w:lineRule="auto"/>
        <w:jc w:val="both"/>
        <w:rPr>
          <w:rFonts w:ascii="Times New Roman" w:eastAsia="Malgun Gothic" w:hAnsi="Times New Roman" w:cs="Times New Roman"/>
          <w:b/>
          <w:sz w:val="24"/>
          <w:szCs w:val="24"/>
        </w:rPr>
      </w:pPr>
      <w:r>
        <w:rPr>
          <w:rFonts w:ascii="Times New Roman" w:eastAsia="Malgun Gothic" w:hAnsi="Times New Roman" w:cs="Times New Roman"/>
          <w:b/>
          <w:sz w:val="24"/>
          <w:szCs w:val="24"/>
        </w:rPr>
        <w:t xml:space="preserve">1.3.2. L’analyse des figures rhétorique et la temporalité des paroles           </w:t>
      </w:r>
    </w:p>
    <w:p w:rsidR="00D47659" w:rsidRDefault="00D47659" w:rsidP="00D47659">
      <w:pPr>
        <w:spacing w:after="0" w:line="360" w:lineRule="auto"/>
        <w:jc w:val="both"/>
        <w:rPr>
          <w:rFonts w:ascii="Times New Roman" w:eastAsia="Malgun Gothic" w:hAnsi="Times New Roman" w:cs="Times New Roman"/>
          <w:b/>
          <w:sz w:val="24"/>
          <w:szCs w:val="24"/>
        </w:rPr>
      </w:pPr>
    </w:p>
    <w:p w:rsidR="00D47659" w:rsidRDefault="00D47659" w:rsidP="00D47659">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sz w:val="24"/>
          <w:szCs w:val="24"/>
        </w:rPr>
        <w:t xml:space="preserve">         Que signifie l’action de « musiquer » comme les enchaînements des notes, le rythme, la virtuosité de la voix et les messages langagiers aux musiciens ? Comment pouvons-nous illuminer de manière nouvelle et adéquate ces matériaux musicaux, longtemps considérées comme un produit du talent inné ? Est-il possible de les replacer dans une dimension sociologique, précisément dans son rapport aux conditions de possibilité ?  En tant qu’une action de créer, faire de la musique, c’est actualiser l’horizon d’attente des musiciens dans leurs situations sociales concrètes. Les matériaux musicaux se révèlent donc comme la réalisation actuelle des « possibles » de l’horizon d’attente du musicien dans les conditions sociales. Dans l’espace d’expérience, le musicien incorpore le passé en tant que ressources conventionnelles </w:t>
      </w:r>
      <w:r>
        <w:rPr>
          <w:rFonts w:ascii="Times New Roman" w:eastAsia="Malgun Gothic" w:hAnsi="Times New Roman" w:cs="Times New Roman"/>
          <w:sz w:val="24"/>
          <w:szCs w:val="24"/>
        </w:rPr>
        <w:lastRenderedPageBreak/>
        <w:t xml:space="preserve">(Par exemple, le savoir théorique, technique et culturel). Cependant, il a une attente particulière dans le présent. Cette attente particulière est ajustée conformément à sa condition. L’action de faire de la musique est donc un acte pragmatique pour conquérir « les chances appropriées ». </w:t>
      </w:r>
      <w:r>
        <w:rPr>
          <w:rStyle w:val="Appelnotedebasdep"/>
          <w:rFonts w:ascii="Times New Roman" w:eastAsia="Malgun Gothic" w:hAnsi="Times New Roman"/>
          <w:sz w:val="24"/>
          <w:szCs w:val="24"/>
        </w:rPr>
        <w:footnoteReference w:id="317"/>
      </w:r>
      <w:r>
        <w:rPr>
          <w:rFonts w:ascii="Times New Roman" w:eastAsia="Malgun Gothic" w:hAnsi="Times New Roman" w:cs="Times New Roman"/>
          <w:sz w:val="24"/>
          <w:szCs w:val="24"/>
        </w:rPr>
        <w:t xml:space="preserve">Dans cette optique, les musiciens présentifient les possibles dans les conditions données à travers les matériaux musicaux. Faire de la musique, c’est pratiquer dans la réalité. </w:t>
      </w:r>
    </w:p>
    <w:p w:rsidR="00D47659" w:rsidRDefault="00D47659" w:rsidP="00D47659">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sz w:val="24"/>
          <w:szCs w:val="24"/>
        </w:rPr>
        <w:t xml:space="preserve">       C’est dans cette mesure que nous nous focaliserons sur les matériaux musicaux qui sont le témoin de l’ensemble de la pratique du musicien dans la réalité. Pour parvenir à la « Restauration » comme une valeur suprême de la rhétorique musicale, la conscience temporelle des musiciens (compositeur, parolier, interprète) tendra inévitablement à un certain point temporel (passé, présent, futur, temps intemporel), ce qui consiste à réaliser un monde idéal qui ne pourrait jamais être détruit par la réalité.  </w:t>
      </w:r>
    </w:p>
    <w:p w:rsidR="00D47659" w:rsidRDefault="00D47659" w:rsidP="00D47659">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sz w:val="24"/>
          <w:szCs w:val="24"/>
        </w:rPr>
        <w:t xml:space="preserve">        Cependant, qu’est-ce qui  fait apparaître des figures rhétoriques différentes ? Quel est le rapport entre les variétés des figures rhétoriques et ces conditions environnementales ? Dans ce point, appuyons-nous encore sur « le sens pratique » de Pierre Bourdieu. Chez lui, la stratégie est une logique de l’action des agents qui cherchent à maximiser l’accumulation des valeurs économiques et sociales dans les conditions de possibilité. C</w:t>
      </w:r>
      <w:r>
        <w:rPr>
          <w:rFonts w:ascii="Times New Roman" w:eastAsia="Malgun Gothic" w:hAnsi="Times New Roman" w:cs="Times New Roman"/>
          <w:sz w:val="24"/>
          <w:szCs w:val="24"/>
          <w:shd w:val="clear" w:color="auto" w:fill="FFFFFF"/>
        </w:rPr>
        <w:t>’est « l’ensemble de pratiques phénoménalement très différentes par lesquelles les individus ou les familles tendent, inconsciemment et consciemment à conserver ou à augmenter leur patrimoine et, corrélativement à maintenir ou améliorer leur position »</w:t>
      </w:r>
      <w:r>
        <w:rPr>
          <w:rFonts w:ascii="Times New Roman" w:eastAsia="Malgun Gothic" w:hAnsi="Times New Roman" w:cs="Times New Roman"/>
          <w:sz w:val="24"/>
          <w:szCs w:val="24"/>
          <w:shd w:val="clear" w:color="auto" w:fill="FFFFFF"/>
          <w:vertAlign w:val="superscript"/>
        </w:rPr>
        <w:footnoteReference w:id="318"/>
      </w:r>
      <w:r>
        <w:rPr>
          <w:rFonts w:ascii="Times New Roman" w:eastAsia="Malgun Gothic" w:hAnsi="Times New Roman" w:cs="Times New Roman"/>
          <w:sz w:val="24"/>
          <w:szCs w:val="24"/>
          <w:shd w:val="clear" w:color="auto" w:fill="FFFFFF"/>
        </w:rPr>
        <w:t>. En tant que « habitus rationnel », l</w:t>
      </w:r>
      <w:r>
        <w:rPr>
          <w:rFonts w:ascii="Times New Roman" w:eastAsia="Malgun Gothic" w:hAnsi="Times New Roman" w:cs="Times New Roman"/>
          <w:sz w:val="24"/>
          <w:szCs w:val="24"/>
        </w:rPr>
        <w:t xml:space="preserve">a stratégie est une logique praxéologique prise par agents agissants dans « le présent du monde présumé ». </w:t>
      </w:r>
      <w:r>
        <w:rPr>
          <w:rStyle w:val="Appelnotedebasdep"/>
          <w:rFonts w:ascii="Times New Roman" w:eastAsia="Malgun Gothic" w:hAnsi="Times New Roman"/>
          <w:sz w:val="24"/>
          <w:szCs w:val="24"/>
        </w:rPr>
        <w:footnoteReference w:id="319"/>
      </w:r>
      <w:r>
        <w:rPr>
          <w:rFonts w:ascii="Times New Roman" w:eastAsia="Malgun Gothic" w:hAnsi="Times New Roman" w:cs="Times New Roman"/>
          <w:sz w:val="24"/>
          <w:szCs w:val="24"/>
        </w:rPr>
        <w:t xml:space="preserve">Lorsque des agents tendent à agir dans le système, ils perçoivent le sens de l’avenir probable constitué dans une relation prolongée à un monde structuré selon la catégorie du possible et de l’impossible. Le musicien constitue les matériaux musicaux avec la stratégie effective dans les conditions environnementales. Ils ont toujours un « rapport aux possibles qui est un rapport aux pouvoirs. » </w:t>
      </w:r>
      <w:r>
        <w:rPr>
          <w:rStyle w:val="Appelnotedebasdep"/>
          <w:rFonts w:ascii="Times New Roman" w:eastAsia="Malgun Gothic" w:hAnsi="Times New Roman"/>
          <w:sz w:val="24"/>
          <w:szCs w:val="24"/>
        </w:rPr>
        <w:footnoteReference w:id="320"/>
      </w:r>
      <w:r>
        <w:rPr>
          <w:rFonts w:ascii="Times New Roman" w:eastAsia="Malgun Gothic" w:hAnsi="Times New Roman" w:cs="Times New Roman"/>
          <w:sz w:val="24"/>
          <w:szCs w:val="24"/>
        </w:rPr>
        <w:t xml:space="preserve"> Donc, la musique (dans cette étude, les chansons françaises) est un espace dans lequel la valeur esthétique et sociale s’actualise. C’est la « Restauration ».  </w:t>
      </w:r>
    </w:p>
    <w:p w:rsidR="00D47659" w:rsidRDefault="00D47659" w:rsidP="00D47659">
      <w:pPr>
        <w:spacing w:after="0" w:line="360" w:lineRule="auto"/>
        <w:jc w:val="both"/>
        <w:rPr>
          <w:rFonts w:ascii="Times New Roman" w:eastAsia="Malgun Gothic" w:hAnsi="Times New Roman" w:cs="Times New Roman"/>
          <w:sz w:val="24"/>
          <w:szCs w:val="24"/>
        </w:rPr>
      </w:pPr>
    </w:p>
    <w:p w:rsidR="00D47659" w:rsidRDefault="00D47659" w:rsidP="00F7677F">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sz w:val="24"/>
          <w:szCs w:val="24"/>
        </w:rPr>
        <w:lastRenderedPageBreak/>
        <w:t xml:space="preserve">       </w:t>
      </w:r>
      <w:r w:rsidRPr="00F7677F">
        <w:rPr>
          <w:rFonts w:ascii="Times New Roman" w:eastAsia="Malgun Gothic" w:hAnsi="Times New Roman" w:cs="Times New Roman"/>
          <w:sz w:val="24"/>
          <w:szCs w:val="24"/>
        </w:rPr>
        <w:t xml:space="preserve">Nous analyserons les chansons françaises de 1939 à 1952 comme contenus extériorisés de l’horizon d’attente du musicien. Dans une dimension de figure rhétorique, nous analyserons des mots ou des phrases figurés. Ils donneront une nouvelle signification à ces mots selon les contextes. L’analyse des modalités d’énoncés montrera comment des messages à dire sont constitués dans les conditions environnementales. Ensuite l’analyse des mots ou phrases figurés laissera la place à celle des chansons françaises à une dimension structurale. Dans </w:t>
      </w:r>
      <w:r w:rsidRPr="00F7677F">
        <w:rPr>
          <w:rFonts w:ascii="Times New Roman" w:hAnsi="Times New Roman"/>
          <w:sz w:val="24"/>
          <w:szCs w:val="24"/>
        </w:rPr>
        <w:t xml:space="preserve">une dimension de la rhétorique musicale, il conviendra d’analyser la structure musicale de la chanson, la temporalité des paroles et la </w:t>
      </w:r>
      <w:r w:rsidR="002B3535">
        <w:rPr>
          <w:rFonts w:ascii="Times New Roman" w:hAnsi="Times New Roman"/>
          <w:sz w:val="24"/>
          <w:szCs w:val="24"/>
        </w:rPr>
        <w:t>rhétorique de gestes</w:t>
      </w:r>
      <w:r w:rsidRPr="00F7677F">
        <w:rPr>
          <w:rFonts w:ascii="Times New Roman" w:hAnsi="Times New Roman"/>
          <w:sz w:val="24"/>
          <w:szCs w:val="24"/>
        </w:rPr>
        <w:t>comme l’expressivité de la voix ou la technique des mains (s’il en est besoin). Dans cette dimension, il faudra également</w:t>
      </w:r>
      <w:r>
        <w:rPr>
          <w:rFonts w:ascii="Times New Roman" w:hAnsi="Times New Roman"/>
          <w:sz w:val="24"/>
          <w:szCs w:val="24"/>
        </w:rPr>
        <w:t xml:space="preserve"> examiner la prise de conscience du temps sur les paroles en tant que l’actualisation de l’horizon d’attente du musicien qui pourrait aboutir à la Restauration.    </w:t>
      </w:r>
      <w:r>
        <w:rPr>
          <w:rFonts w:ascii="Times New Roman" w:eastAsia="Malgun Gothic" w:hAnsi="Times New Roman" w:cs="Times New Roman"/>
          <w:sz w:val="24"/>
          <w:szCs w:val="24"/>
        </w:rPr>
        <w:t xml:space="preserve">  </w:t>
      </w:r>
    </w:p>
    <w:p w:rsidR="00D47659" w:rsidRDefault="00D47659" w:rsidP="00D47659"/>
    <w:p w:rsidR="00F7677F" w:rsidRDefault="00FD1DAE" w:rsidP="00FB43F6">
      <w:pPr>
        <w:spacing w:after="0" w:line="360" w:lineRule="auto"/>
        <w:jc w:val="both"/>
        <w:rPr>
          <w:rFonts w:ascii="Times New Roman" w:eastAsia="Malgun Gothic" w:hAnsi="Times New Roman" w:cs="Times New Roman"/>
          <w:sz w:val="24"/>
          <w:szCs w:val="24"/>
        </w:rPr>
      </w:pPr>
      <w:r w:rsidRPr="00E823C3">
        <w:rPr>
          <w:rFonts w:ascii="Times New Roman" w:eastAsia="Malgun Gothic" w:hAnsi="Times New Roman" w:cs="Times New Roman"/>
          <w:sz w:val="24"/>
          <w:szCs w:val="24"/>
        </w:rPr>
        <w:t xml:space="preserve"> </w:t>
      </w:r>
    </w:p>
    <w:p w:rsidR="00A23D05" w:rsidRPr="005F052E" w:rsidRDefault="00A23D05" w:rsidP="00FB43F6">
      <w:pPr>
        <w:spacing w:after="0" w:line="360" w:lineRule="auto"/>
        <w:jc w:val="both"/>
        <w:rPr>
          <w:rFonts w:ascii="Times New Roman" w:hAnsi="Times New Roman" w:cs="Times New Roman"/>
          <w:b/>
          <w:sz w:val="26"/>
          <w:szCs w:val="26"/>
        </w:rPr>
      </w:pPr>
      <w:r w:rsidRPr="005F052E">
        <w:rPr>
          <w:rFonts w:ascii="Times New Roman" w:hAnsi="Times New Roman" w:cs="Times New Roman"/>
          <w:b/>
          <w:sz w:val="26"/>
          <w:szCs w:val="26"/>
        </w:rPr>
        <w:t>DEUXIEME PARTIE</w:t>
      </w:r>
      <w:r>
        <w:rPr>
          <w:rFonts w:ascii="Times New Roman" w:hAnsi="Times New Roman" w:cs="Times New Roman"/>
          <w:b/>
          <w:sz w:val="26"/>
          <w:szCs w:val="26"/>
        </w:rPr>
        <w:t xml:space="preserve">. </w:t>
      </w:r>
      <w:r w:rsidRPr="005F052E">
        <w:rPr>
          <w:rFonts w:ascii="Times New Roman" w:hAnsi="Times New Roman" w:cs="Times New Roman"/>
          <w:b/>
          <w:sz w:val="26"/>
          <w:szCs w:val="26"/>
        </w:rPr>
        <w:t>L</w:t>
      </w:r>
      <w:r>
        <w:rPr>
          <w:rFonts w:ascii="Times New Roman" w:hAnsi="Times New Roman" w:cs="Times New Roman"/>
          <w:b/>
          <w:sz w:val="26"/>
          <w:szCs w:val="26"/>
        </w:rPr>
        <w:t xml:space="preserve">a réflexion diachronique et synchronique </w:t>
      </w:r>
      <w:r w:rsidRPr="005F052E">
        <w:rPr>
          <w:rFonts w:ascii="Times New Roman" w:hAnsi="Times New Roman" w:cs="Times New Roman"/>
          <w:b/>
          <w:color w:val="000000" w:themeColor="text1"/>
          <w:sz w:val="26"/>
          <w:szCs w:val="26"/>
        </w:rPr>
        <w:t>de 1939 à 195</w:t>
      </w:r>
      <w:r w:rsidR="0022724F">
        <w:rPr>
          <w:rFonts w:ascii="Times New Roman" w:hAnsi="Times New Roman" w:cs="Times New Roman"/>
          <w:b/>
          <w:color w:val="000000" w:themeColor="text1"/>
          <w:sz w:val="26"/>
          <w:szCs w:val="26"/>
        </w:rPr>
        <w:t>2</w:t>
      </w:r>
    </w:p>
    <w:p w:rsidR="008B7770" w:rsidRPr="00F034D7" w:rsidRDefault="00B57C1D" w:rsidP="002D6008">
      <w:pPr>
        <w:spacing w:after="0" w:line="360" w:lineRule="auto"/>
        <w:rPr>
          <w:rFonts w:ascii="Times New Roman" w:hAnsi="Times New Roman" w:cs="Times New Roman"/>
          <w:sz w:val="24"/>
          <w:szCs w:val="24"/>
        </w:rPr>
      </w:pPr>
      <w:r w:rsidRPr="00B57C1D">
        <w:rPr>
          <w:rFonts w:ascii="Times New Roman" w:hAnsi="Times New Roman" w:cs="Times New Roman"/>
          <w:sz w:val="24"/>
          <w:szCs w:val="24"/>
        </w:rPr>
        <w:t xml:space="preserve">  </w:t>
      </w:r>
    </w:p>
    <w:p w:rsidR="00C76E94" w:rsidRPr="00F034D7" w:rsidRDefault="00C76E94" w:rsidP="002D6008">
      <w:pPr>
        <w:spacing w:after="0" w:line="360" w:lineRule="auto"/>
        <w:rPr>
          <w:rFonts w:ascii="Times New Roman" w:eastAsia="Malgun Gothic" w:hAnsi="Times New Roman" w:cs="Times New Roman"/>
          <w:sz w:val="26"/>
          <w:szCs w:val="26"/>
        </w:rPr>
      </w:pPr>
      <w:r w:rsidRPr="00F034D7">
        <w:rPr>
          <w:rFonts w:ascii="Times New Roman" w:eastAsia="Malgun Gothic" w:hAnsi="Times New Roman" w:cs="Times New Roman" w:hint="eastAsia"/>
          <w:b/>
          <w:sz w:val="26"/>
          <w:szCs w:val="26"/>
        </w:rPr>
        <w:t xml:space="preserve">Chapitre </w:t>
      </w:r>
      <w:r w:rsidRPr="00F034D7">
        <w:rPr>
          <w:rFonts w:ascii="Times New Roman" w:eastAsia="Malgun Gothic" w:hAnsi="Times New Roman" w:cs="Times New Roman"/>
          <w:b/>
          <w:sz w:val="26"/>
          <w:szCs w:val="26"/>
        </w:rPr>
        <w:t xml:space="preserve">4. </w:t>
      </w:r>
      <w:r w:rsidRPr="00F034D7">
        <w:rPr>
          <w:rFonts w:ascii="Times New Roman" w:eastAsia="Malgun Gothic" w:hAnsi="Times New Roman" w:cs="Times New Roman" w:hint="eastAsia"/>
          <w:b/>
          <w:sz w:val="26"/>
          <w:szCs w:val="26"/>
        </w:rPr>
        <w:t xml:space="preserve">Le champ musical dans </w:t>
      </w:r>
      <w:r w:rsidRPr="00F034D7">
        <w:rPr>
          <w:rFonts w:ascii="Times New Roman" w:eastAsia="Malgun Gothic" w:hAnsi="Times New Roman" w:cs="Times New Roman"/>
          <w:b/>
          <w:sz w:val="26"/>
          <w:szCs w:val="26"/>
        </w:rPr>
        <w:t xml:space="preserve">les conditions socio-culturelles </w:t>
      </w:r>
      <w:r w:rsidR="0080752C">
        <w:rPr>
          <w:rFonts w:ascii="Times New Roman" w:eastAsia="Malgun Gothic" w:hAnsi="Times New Roman" w:cs="Times New Roman"/>
          <w:b/>
          <w:sz w:val="26"/>
          <w:szCs w:val="26"/>
        </w:rPr>
        <w:t xml:space="preserve">et politiques </w:t>
      </w:r>
      <w:r w:rsidRPr="00F034D7">
        <w:rPr>
          <w:rFonts w:ascii="Times New Roman" w:eastAsia="Malgun Gothic" w:hAnsi="Times New Roman" w:cs="Times New Roman"/>
          <w:b/>
          <w:sz w:val="26"/>
          <w:szCs w:val="26"/>
        </w:rPr>
        <w:t xml:space="preserve"> </w:t>
      </w:r>
      <w:r w:rsidRPr="00F034D7">
        <w:rPr>
          <w:rFonts w:ascii="Times New Roman" w:eastAsia="Malgun Gothic" w:hAnsi="Times New Roman" w:cs="Times New Roman"/>
          <w:sz w:val="26"/>
          <w:szCs w:val="26"/>
        </w:rPr>
        <w:t xml:space="preserve"> </w:t>
      </w:r>
    </w:p>
    <w:p w:rsidR="0088795E" w:rsidRPr="00CF52B8" w:rsidRDefault="0088795E" w:rsidP="00C76E94">
      <w:pPr>
        <w:spacing w:after="0" w:line="360" w:lineRule="auto"/>
        <w:jc w:val="both"/>
        <w:rPr>
          <w:rFonts w:ascii="Times New Roman" w:eastAsia="Malgun Gothic" w:hAnsi="Times New Roman" w:cs="Times New Roman"/>
          <w:color w:val="000000" w:themeColor="text1"/>
          <w:sz w:val="26"/>
          <w:szCs w:val="26"/>
        </w:rPr>
      </w:pPr>
    </w:p>
    <w:p w:rsidR="00C76E94" w:rsidRDefault="00C76E94" w:rsidP="002D6008">
      <w:pPr>
        <w:spacing w:after="0" w:line="360" w:lineRule="auto"/>
        <w:ind w:firstLine="510"/>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hint="eastAsia"/>
          <w:color w:val="000000" w:themeColor="text1"/>
          <w:sz w:val="24"/>
          <w:szCs w:val="24"/>
        </w:rPr>
        <w:t>C</w:t>
      </w:r>
      <w:r w:rsidRPr="00817C77">
        <w:rPr>
          <w:rFonts w:ascii="Times New Roman" w:eastAsia="Malgun Gothic" w:hAnsi="Times New Roman" w:cs="Times New Roman"/>
          <w:color w:val="000000" w:themeColor="text1"/>
          <w:sz w:val="24"/>
          <w:szCs w:val="24"/>
        </w:rPr>
        <w:t>e chapitre</w:t>
      </w:r>
      <w:r>
        <w:rPr>
          <w:rFonts w:ascii="Times New Roman" w:eastAsia="Malgun Gothic" w:hAnsi="Times New Roman" w:cs="Times New Roman"/>
          <w:color w:val="000000" w:themeColor="text1"/>
          <w:sz w:val="24"/>
          <w:szCs w:val="24"/>
        </w:rPr>
        <w:t xml:space="preserve"> aura pour objectif d’</w:t>
      </w:r>
      <w:r w:rsidRPr="00817C77">
        <w:rPr>
          <w:rFonts w:ascii="Times New Roman" w:eastAsia="Malgun Gothic" w:hAnsi="Times New Roman" w:cs="Times New Roman"/>
          <w:color w:val="000000" w:themeColor="text1"/>
          <w:sz w:val="24"/>
          <w:szCs w:val="24"/>
        </w:rPr>
        <w:t xml:space="preserve">examiner les conditions socio-culturelles </w:t>
      </w:r>
      <w:r>
        <w:rPr>
          <w:rFonts w:ascii="Times New Roman" w:eastAsia="Malgun Gothic" w:hAnsi="Times New Roman" w:cs="Times New Roman"/>
          <w:color w:val="000000" w:themeColor="text1"/>
          <w:sz w:val="24"/>
          <w:szCs w:val="24"/>
        </w:rPr>
        <w:t xml:space="preserve">de la France pendant la période </w:t>
      </w:r>
      <w:r w:rsidR="0022724F">
        <w:rPr>
          <w:rFonts w:ascii="Times New Roman" w:eastAsia="Malgun Gothic" w:hAnsi="Times New Roman" w:cs="Times New Roman"/>
          <w:color w:val="000000" w:themeColor="text1"/>
          <w:sz w:val="24"/>
          <w:szCs w:val="24"/>
        </w:rPr>
        <w:t xml:space="preserve">s’étalant </w:t>
      </w:r>
      <w:r w:rsidRPr="00817C77">
        <w:rPr>
          <w:rFonts w:ascii="Times New Roman" w:eastAsia="Malgun Gothic" w:hAnsi="Times New Roman" w:cs="Times New Roman"/>
          <w:color w:val="000000" w:themeColor="text1"/>
          <w:sz w:val="24"/>
          <w:szCs w:val="24"/>
        </w:rPr>
        <w:t>de l939 à 195</w:t>
      </w:r>
      <w:r w:rsidR="0022724F">
        <w:rPr>
          <w:rFonts w:ascii="Times New Roman" w:eastAsia="Malgun Gothic" w:hAnsi="Times New Roman" w:cs="Times New Roman"/>
          <w:color w:val="000000" w:themeColor="text1"/>
          <w:sz w:val="24"/>
          <w:szCs w:val="24"/>
        </w:rPr>
        <w:t>2</w:t>
      </w:r>
      <w:r w:rsidRPr="00817C77">
        <w:rPr>
          <w:rFonts w:ascii="Times New Roman" w:eastAsia="Malgun Gothic" w:hAnsi="Times New Roman" w:cs="Times New Roman"/>
          <w:color w:val="000000" w:themeColor="text1"/>
          <w:sz w:val="24"/>
          <w:szCs w:val="24"/>
        </w:rPr>
        <w:t xml:space="preserve">. </w:t>
      </w:r>
      <w:r>
        <w:rPr>
          <w:rFonts w:ascii="Times New Roman" w:eastAsia="Malgun Gothic" w:hAnsi="Times New Roman" w:cs="Times New Roman"/>
          <w:color w:val="000000" w:themeColor="text1"/>
          <w:sz w:val="24"/>
          <w:szCs w:val="24"/>
        </w:rPr>
        <w:t>Des bornes chronologiques non anodines. C</w:t>
      </w:r>
      <w:r w:rsidRPr="00817C77">
        <w:rPr>
          <w:rFonts w:ascii="Times New Roman" w:eastAsia="Malgun Gothic" w:hAnsi="Times New Roman" w:cs="Times New Roman"/>
          <w:color w:val="000000" w:themeColor="text1"/>
          <w:sz w:val="24"/>
          <w:szCs w:val="24"/>
        </w:rPr>
        <w:t xml:space="preserve">es conditions historiques </w:t>
      </w:r>
      <w:r>
        <w:rPr>
          <w:rFonts w:ascii="Times New Roman" w:eastAsia="Malgun Gothic" w:hAnsi="Times New Roman" w:cs="Times New Roman"/>
          <w:color w:val="000000" w:themeColor="text1"/>
          <w:sz w:val="24"/>
          <w:szCs w:val="24"/>
        </w:rPr>
        <w:t xml:space="preserve">dans lesquelles les musiciens exercent leurs activités ont </w:t>
      </w:r>
      <w:r w:rsidRPr="00817C77">
        <w:rPr>
          <w:rFonts w:ascii="Times New Roman" w:eastAsia="Malgun Gothic" w:hAnsi="Times New Roman" w:cs="Times New Roman"/>
          <w:color w:val="000000" w:themeColor="text1"/>
          <w:sz w:val="24"/>
          <w:szCs w:val="24"/>
        </w:rPr>
        <w:t>évidem</w:t>
      </w:r>
      <w:r>
        <w:rPr>
          <w:rFonts w:ascii="Times New Roman" w:eastAsia="Malgun Gothic" w:hAnsi="Times New Roman" w:cs="Times New Roman"/>
          <w:color w:val="000000" w:themeColor="text1"/>
          <w:sz w:val="24"/>
          <w:szCs w:val="24"/>
        </w:rPr>
        <w:t>m</w:t>
      </w:r>
      <w:r w:rsidRPr="00817C77">
        <w:rPr>
          <w:rFonts w:ascii="Times New Roman" w:eastAsia="Malgun Gothic" w:hAnsi="Times New Roman" w:cs="Times New Roman"/>
          <w:color w:val="000000" w:themeColor="text1"/>
          <w:sz w:val="24"/>
          <w:szCs w:val="24"/>
        </w:rPr>
        <w:t xml:space="preserve">ent </w:t>
      </w:r>
      <w:r>
        <w:rPr>
          <w:rFonts w:ascii="Times New Roman" w:eastAsia="Malgun Gothic" w:hAnsi="Times New Roman" w:cs="Times New Roman"/>
          <w:color w:val="000000" w:themeColor="text1"/>
          <w:sz w:val="24"/>
          <w:szCs w:val="24"/>
        </w:rPr>
        <w:t>influencé</w:t>
      </w:r>
      <w:r w:rsidRPr="006A1FD4">
        <w:rPr>
          <w:rFonts w:ascii="Times New Roman" w:eastAsia="Malgun Gothic" w:hAnsi="Times New Roman" w:cs="Times New Roman"/>
          <w:color w:val="000000" w:themeColor="text1"/>
          <w:sz w:val="24"/>
          <w:szCs w:val="24"/>
        </w:rPr>
        <w:t xml:space="preserve"> la forme, la production et la médiation de la chanson française </w:t>
      </w:r>
      <w:r w:rsidR="0022724F">
        <w:rPr>
          <w:rFonts w:ascii="Times New Roman" w:eastAsia="Malgun Gothic" w:hAnsi="Times New Roman" w:cs="Times New Roman"/>
          <w:color w:val="000000" w:themeColor="text1"/>
          <w:sz w:val="24"/>
          <w:szCs w:val="24"/>
        </w:rPr>
        <w:t>durant c</w:t>
      </w:r>
      <w:r w:rsidRPr="006A1FD4">
        <w:rPr>
          <w:rFonts w:ascii="Times New Roman" w:eastAsia="Malgun Gothic" w:hAnsi="Times New Roman" w:cs="Times New Roman"/>
          <w:color w:val="000000" w:themeColor="text1"/>
          <w:sz w:val="24"/>
          <w:szCs w:val="24"/>
        </w:rPr>
        <w:t xml:space="preserve">ette période. </w:t>
      </w:r>
      <w:r>
        <w:rPr>
          <w:rFonts w:ascii="Times New Roman" w:eastAsia="Malgun Gothic" w:hAnsi="Times New Roman" w:cs="Times New Roman"/>
          <w:color w:val="000000" w:themeColor="text1"/>
          <w:sz w:val="24"/>
          <w:szCs w:val="24"/>
        </w:rPr>
        <w:t>Une seconde guerre mondiale qui commence et une « IVème République » qui finit ne sont pas des événements mineurs. Ils imposent des ruptures. Nous avons donc supposé</w:t>
      </w:r>
      <w:r w:rsidRPr="006A1FD4">
        <w:rPr>
          <w:rFonts w:ascii="Times New Roman" w:eastAsia="Malgun Gothic" w:hAnsi="Times New Roman" w:cs="Times New Roman"/>
          <w:color w:val="000000" w:themeColor="text1"/>
          <w:sz w:val="24"/>
          <w:szCs w:val="24"/>
        </w:rPr>
        <w:t xml:space="preserve"> que la chanson française </w:t>
      </w:r>
      <w:r>
        <w:rPr>
          <w:rFonts w:ascii="Times New Roman" w:eastAsia="Malgun Gothic" w:hAnsi="Times New Roman" w:cs="Times New Roman"/>
          <w:color w:val="000000" w:themeColor="text1"/>
          <w:sz w:val="24"/>
          <w:szCs w:val="24"/>
        </w:rPr>
        <w:t xml:space="preserve">a évolué face à de si grands événements. </w:t>
      </w:r>
      <w:r w:rsidRPr="006A1FD4">
        <w:rPr>
          <w:rFonts w:ascii="Times New Roman" w:eastAsia="Malgun Gothic" w:hAnsi="Times New Roman" w:cs="Times New Roman"/>
          <w:color w:val="000000" w:themeColor="text1"/>
          <w:sz w:val="24"/>
          <w:szCs w:val="24"/>
        </w:rPr>
        <w:t xml:space="preserve"> </w:t>
      </w:r>
      <w:r>
        <w:rPr>
          <w:rFonts w:ascii="Times New Roman" w:eastAsia="Malgun Gothic" w:hAnsi="Times New Roman" w:cs="Times New Roman"/>
          <w:color w:val="000000" w:themeColor="text1"/>
          <w:sz w:val="24"/>
          <w:szCs w:val="24"/>
        </w:rPr>
        <w:t>C</w:t>
      </w:r>
      <w:r w:rsidRPr="006A1FD4">
        <w:rPr>
          <w:rFonts w:ascii="Times New Roman" w:eastAsia="Malgun Gothic" w:hAnsi="Times New Roman" w:cs="Times New Roman"/>
          <w:color w:val="000000" w:themeColor="text1"/>
          <w:sz w:val="24"/>
          <w:szCs w:val="24"/>
        </w:rPr>
        <w:t xml:space="preserve">omme l’a </w:t>
      </w:r>
      <w:r>
        <w:rPr>
          <w:rFonts w:ascii="Times New Roman" w:eastAsia="Malgun Gothic" w:hAnsi="Times New Roman" w:cs="Times New Roman"/>
          <w:color w:val="000000" w:themeColor="text1"/>
          <w:sz w:val="24"/>
          <w:szCs w:val="24"/>
        </w:rPr>
        <w:t xml:space="preserve">formulé </w:t>
      </w:r>
      <w:r w:rsidRPr="006A1FD4">
        <w:rPr>
          <w:rFonts w:ascii="Times New Roman" w:eastAsia="Malgun Gothic" w:hAnsi="Times New Roman" w:cs="Times New Roman"/>
          <w:color w:val="000000" w:themeColor="text1"/>
          <w:sz w:val="24"/>
          <w:szCs w:val="24"/>
        </w:rPr>
        <w:t xml:space="preserve">Norbert Elias, </w:t>
      </w:r>
      <w:r w:rsidR="0022724F">
        <w:rPr>
          <w:rFonts w:ascii="Times New Roman" w:eastAsia="Malgun Gothic" w:hAnsi="Times New Roman" w:cs="Times New Roman"/>
          <w:color w:val="000000" w:themeColor="text1"/>
          <w:sz w:val="24"/>
          <w:szCs w:val="24"/>
        </w:rPr>
        <w:t>il s’agit d’</w:t>
      </w:r>
      <w:r w:rsidRPr="00583400">
        <w:rPr>
          <w:rFonts w:ascii="Times New Roman" w:eastAsia="Malgun Gothic" w:hAnsi="Times New Roman" w:cs="Times New Roman"/>
          <w:color w:val="000000" w:themeColor="text1"/>
          <w:sz w:val="24"/>
          <w:szCs w:val="24"/>
        </w:rPr>
        <w:t>« un déroulement structuré et orienté »</w:t>
      </w:r>
      <w:r w:rsidRPr="00583400">
        <w:rPr>
          <w:rFonts w:ascii="Times New Roman" w:eastAsia="Malgun Gothic" w:hAnsi="Times New Roman" w:cs="Times New Roman"/>
          <w:color w:val="000000" w:themeColor="text1"/>
          <w:sz w:val="24"/>
          <w:szCs w:val="24"/>
          <w:vertAlign w:val="superscript"/>
        </w:rPr>
        <w:footnoteReference w:id="321"/>
      </w:r>
      <w:r w:rsidRPr="006A1FD4">
        <w:rPr>
          <w:rFonts w:ascii="Times New Roman" w:eastAsia="Malgun Gothic" w:hAnsi="Times New Roman" w:cs="Times New Roman"/>
          <w:color w:val="000000" w:themeColor="text1"/>
          <w:sz w:val="24"/>
          <w:szCs w:val="24"/>
        </w:rPr>
        <w:t xml:space="preserve"> avec </w:t>
      </w:r>
      <w:r w:rsidR="0022724F">
        <w:rPr>
          <w:rFonts w:ascii="Times New Roman" w:eastAsia="Malgun Gothic" w:hAnsi="Times New Roman" w:cs="Times New Roman"/>
          <w:color w:val="000000" w:themeColor="text1"/>
          <w:sz w:val="24"/>
          <w:szCs w:val="24"/>
        </w:rPr>
        <w:t xml:space="preserve">une </w:t>
      </w:r>
      <w:r w:rsidRPr="006A1FD4">
        <w:rPr>
          <w:rFonts w:ascii="Times New Roman" w:eastAsia="Malgun Gothic" w:hAnsi="Times New Roman" w:cs="Times New Roman"/>
          <w:color w:val="000000" w:themeColor="text1"/>
          <w:sz w:val="24"/>
          <w:szCs w:val="24"/>
        </w:rPr>
        <w:t xml:space="preserve">évolution sociale. </w:t>
      </w:r>
      <w:r>
        <w:rPr>
          <w:rFonts w:ascii="Times New Roman" w:eastAsia="Malgun Gothic" w:hAnsi="Times New Roman" w:cs="Times New Roman"/>
          <w:color w:val="000000" w:themeColor="text1"/>
          <w:sz w:val="24"/>
          <w:szCs w:val="24"/>
        </w:rPr>
        <w:t>C</w:t>
      </w:r>
      <w:r w:rsidR="000C0AA9">
        <w:rPr>
          <w:rFonts w:ascii="Times New Roman" w:eastAsia="Malgun Gothic" w:hAnsi="Times New Roman" w:cs="Times New Roman"/>
          <w:color w:val="000000" w:themeColor="text1"/>
          <w:sz w:val="24"/>
          <w:szCs w:val="24"/>
        </w:rPr>
        <w:t>’</w:t>
      </w:r>
      <w:r w:rsidR="0073189D">
        <w:rPr>
          <w:rFonts w:ascii="Times New Roman" w:eastAsia="Malgun Gothic" w:hAnsi="Times New Roman" w:cs="Times New Roman"/>
          <w:color w:val="000000" w:themeColor="text1"/>
          <w:sz w:val="24"/>
          <w:szCs w:val="24"/>
        </w:rPr>
        <w:t xml:space="preserve">est </w:t>
      </w:r>
      <w:r>
        <w:rPr>
          <w:rFonts w:ascii="Times New Roman" w:eastAsia="Malgun Gothic" w:hAnsi="Times New Roman" w:cs="Times New Roman"/>
          <w:color w:val="000000" w:themeColor="text1"/>
          <w:sz w:val="24"/>
          <w:szCs w:val="24"/>
        </w:rPr>
        <w:t xml:space="preserve">bien cette évolution qui sera la toile de fond de ce </w:t>
      </w:r>
      <w:r w:rsidR="0022724F">
        <w:rPr>
          <w:rFonts w:ascii="Times New Roman" w:eastAsia="Malgun Gothic" w:hAnsi="Times New Roman" w:cs="Times New Roman"/>
          <w:color w:val="000000" w:themeColor="text1"/>
          <w:sz w:val="24"/>
          <w:szCs w:val="24"/>
        </w:rPr>
        <w:t xml:space="preserve">nouveau </w:t>
      </w:r>
      <w:r>
        <w:rPr>
          <w:rFonts w:ascii="Times New Roman" w:eastAsia="Malgun Gothic" w:hAnsi="Times New Roman" w:cs="Times New Roman"/>
          <w:color w:val="000000" w:themeColor="text1"/>
          <w:sz w:val="24"/>
          <w:szCs w:val="24"/>
        </w:rPr>
        <w:t>chapitre.</w:t>
      </w:r>
    </w:p>
    <w:p w:rsidR="00C76E94" w:rsidRDefault="00C76E94" w:rsidP="00AF3C24">
      <w:pPr>
        <w:spacing w:after="0" w:line="360" w:lineRule="auto"/>
        <w:ind w:firstLine="510"/>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t xml:space="preserve">Comment analyser </w:t>
      </w:r>
      <w:r w:rsidRPr="00C139C8">
        <w:rPr>
          <w:rFonts w:ascii="Times New Roman" w:eastAsia="Malgun Gothic" w:hAnsi="Times New Roman" w:cs="Times New Roman"/>
          <w:sz w:val="24"/>
          <w:szCs w:val="24"/>
        </w:rPr>
        <w:t xml:space="preserve">cette </w:t>
      </w:r>
      <w:r w:rsidR="000C0AA9" w:rsidRPr="00C139C8">
        <w:rPr>
          <w:rFonts w:ascii="Times New Roman" w:eastAsia="Malgun Gothic" w:hAnsi="Times New Roman" w:cs="Times New Roman"/>
          <w:sz w:val="24"/>
          <w:szCs w:val="24"/>
        </w:rPr>
        <w:t xml:space="preserve">histoire d’un point de vue synchronique? </w:t>
      </w:r>
      <w:r>
        <w:rPr>
          <w:rFonts w:ascii="Times New Roman" w:eastAsia="Malgun Gothic" w:hAnsi="Times New Roman" w:cs="Times New Roman"/>
          <w:color w:val="000000" w:themeColor="text1"/>
          <w:sz w:val="24"/>
          <w:szCs w:val="24"/>
        </w:rPr>
        <w:t>En s</w:t>
      </w:r>
      <w:r w:rsidRPr="006A1FD4">
        <w:rPr>
          <w:rFonts w:ascii="Times New Roman" w:eastAsia="Malgun Gothic" w:hAnsi="Times New Roman" w:cs="Times New Roman"/>
          <w:color w:val="000000" w:themeColor="text1"/>
          <w:sz w:val="24"/>
          <w:szCs w:val="24"/>
        </w:rPr>
        <w:t>uivant</w:t>
      </w:r>
      <w:r>
        <w:rPr>
          <w:rFonts w:ascii="Times New Roman" w:eastAsia="Malgun Gothic" w:hAnsi="Times New Roman" w:cs="Times New Roman"/>
          <w:color w:val="000000" w:themeColor="text1"/>
          <w:sz w:val="24"/>
          <w:szCs w:val="24"/>
        </w:rPr>
        <w:t xml:space="preserve"> la position de Pierre Bourdieu, </w:t>
      </w:r>
      <w:r w:rsidRPr="006A1FD4">
        <w:rPr>
          <w:rFonts w:ascii="Times New Roman" w:eastAsia="Malgun Gothic" w:hAnsi="Times New Roman" w:cs="Times New Roman"/>
          <w:color w:val="000000" w:themeColor="text1"/>
          <w:sz w:val="24"/>
          <w:szCs w:val="24"/>
        </w:rPr>
        <w:t xml:space="preserve">l’examen de contextes socio-culturels </w:t>
      </w:r>
      <w:r>
        <w:rPr>
          <w:rFonts w:ascii="Times New Roman" w:eastAsia="Malgun Gothic" w:hAnsi="Times New Roman" w:cs="Times New Roman"/>
          <w:color w:val="000000" w:themeColor="text1"/>
          <w:sz w:val="24"/>
          <w:szCs w:val="24"/>
        </w:rPr>
        <w:t>permet</w:t>
      </w:r>
      <w:r w:rsidRPr="006A1FD4">
        <w:rPr>
          <w:rFonts w:ascii="Times New Roman" w:eastAsia="Malgun Gothic" w:hAnsi="Times New Roman" w:cs="Times New Roman"/>
          <w:color w:val="000000" w:themeColor="text1"/>
          <w:sz w:val="24"/>
          <w:szCs w:val="24"/>
        </w:rPr>
        <w:t xml:space="preserve"> </w:t>
      </w:r>
      <w:r w:rsidRPr="00C139C8">
        <w:rPr>
          <w:rFonts w:ascii="Times New Roman" w:eastAsia="Malgun Gothic" w:hAnsi="Times New Roman" w:cs="Times New Roman"/>
          <w:color w:val="000000" w:themeColor="text1"/>
          <w:sz w:val="24"/>
          <w:szCs w:val="24"/>
        </w:rPr>
        <w:t xml:space="preserve">de comprendre les « conditions d’une expérience possible » </w:t>
      </w:r>
      <w:r w:rsidRPr="00C139C8">
        <w:rPr>
          <w:rFonts w:ascii="Times New Roman" w:eastAsia="Malgun Gothic" w:hAnsi="Times New Roman" w:cs="Times New Roman"/>
          <w:color w:val="000000" w:themeColor="text1"/>
          <w:sz w:val="24"/>
          <w:szCs w:val="24"/>
          <w:vertAlign w:val="superscript"/>
        </w:rPr>
        <w:footnoteReference w:id="322"/>
      </w:r>
      <w:r w:rsidRPr="00C139C8">
        <w:rPr>
          <w:rFonts w:ascii="Times New Roman" w:eastAsia="Malgun Gothic" w:hAnsi="Times New Roman" w:cs="Times New Roman"/>
          <w:color w:val="000000" w:themeColor="text1"/>
          <w:sz w:val="24"/>
          <w:szCs w:val="24"/>
        </w:rPr>
        <w:t xml:space="preserve"> des musiciens qui influencent sur leurs activités et </w:t>
      </w:r>
      <w:r w:rsidRPr="00C139C8">
        <w:rPr>
          <w:rFonts w:ascii="Times New Roman" w:eastAsia="Malgun Gothic" w:hAnsi="Times New Roman" w:cs="Times New Roman"/>
          <w:color w:val="000000" w:themeColor="text1"/>
          <w:sz w:val="24"/>
          <w:szCs w:val="24"/>
        </w:rPr>
        <w:lastRenderedPageBreak/>
        <w:t>chansons. C’est dans ce sens que nous envisageons d’étudier une histoire socio-culturelle de la France de 1939 à 195</w:t>
      </w:r>
      <w:r w:rsidR="00F95B19" w:rsidRPr="00C139C8">
        <w:rPr>
          <w:rFonts w:ascii="Times New Roman" w:eastAsia="Malgun Gothic" w:hAnsi="Times New Roman" w:cs="Times New Roman"/>
          <w:color w:val="000000" w:themeColor="text1"/>
          <w:sz w:val="24"/>
          <w:szCs w:val="24"/>
        </w:rPr>
        <w:t>2</w:t>
      </w:r>
      <w:r w:rsidRPr="00C139C8">
        <w:rPr>
          <w:rFonts w:ascii="Times New Roman" w:eastAsia="Malgun Gothic" w:hAnsi="Times New Roman" w:cs="Times New Roman"/>
          <w:color w:val="000000" w:themeColor="text1"/>
          <w:sz w:val="24"/>
          <w:szCs w:val="24"/>
        </w:rPr>
        <w:t xml:space="preserve">. Il s’agit de mieux comprendre </w:t>
      </w:r>
      <w:r w:rsidR="00F95B19" w:rsidRPr="00C139C8">
        <w:rPr>
          <w:rFonts w:ascii="Times New Roman" w:eastAsia="Malgun Gothic" w:hAnsi="Times New Roman" w:cs="Times New Roman"/>
          <w:color w:val="000000" w:themeColor="text1"/>
          <w:sz w:val="24"/>
          <w:szCs w:val="24"/>
        </w:rPr>
        <w:t xml:space="preserve">structurellement </w:t>
      </w:r>
      <w:r w:rsidRPr="00C139C8">
        <w:rPr>
          <w:rFonts w:ascii="Times New Roman" w:eastAsia="Malgun Gothic" w:hAnsi="Times New Roman" w:cs="Times New Roman"/>
          <w:color w:val="000000" w:themeColor="text1"/>
          <w:sz w:val="24"/>
          <w:szCs w:val="24"/>
        </w:rPr>
        <w:t>le monde musical, c’est-à-dire la particularité des activités musicales des musiciens durant cette chronologie ponctuée</w:t>
      </w:r>
      <w:r>
        <w:rPr>
          <w:rFonts w:ascii="Times New Roman" w:eastAsia="Malgun Gothic" w:hAnsi="Times New Roman" w:cs="Times New Roman"/>
          <w:color w:val="000000" w:themeColor="text1"/>
          <w:sz w:val="24"/>
          <w:szCs w:val="24"/>
        </w:rPr>
        <w:t xml:space="preserve"> de nombreuses ruptures politiques intrinsèques à </w:t>
      </w:r>
      <w:r w:rsidRPr="00CE2879">
        <w:rPr>
          <w:rFonts w:ascii="Times New Roman" w:eastAsia="Malgun Gothic" w:hAnsi="Times New Roman" w:cs="Times New Roman"/>
          <w:sz w:val="24"/>
          <w:szCs w:val="24"/>
        </w:rPr>
        <w:t xml:space="preserve">l’instabilité </w:t>
      </w:r>
      <w:r w:rsidR="00CE2879" w:rsidRPr="00CE2879">
        <w:rPr>
          <w:rFonts w:ascii="Times New Roman" w:eastAsia="Malgun Gothic" w:hAnsi="Times New Roman" w:cs="Times New Roman"/>
          <w:sz w:val="24"/>
          <w:szCs w:val="24"/>
        </w:rPr>
        <w:t xml:space="preserve">ombrageuse </w:t>
      </w:r>
      <w:r>
        <w:rPr>
          <w:rFonts w:ascii="Times New Roman" w:eastAsia="Malgun Gothic" w:hAnsi="Times New Roman" w:cs="Times New Roman"/>
          <w:color w:val="000000" w:themeColor="text1"/>
          <w:sz w:val="24"/>
          <w:szCs w:val="24"/>
        </w:rPr>
        <w:t>de  « Vichy », ou de la « IVème République ».</w:t>
      </w:r>
    </w:p>
    <w:p w:rsidR="00C76E94" w:rsidRDefault="00C76E94" w:rsidP="00AF3C24">
      <w:pPr>
        <w:spacing w:after="0" w:line="360" w:lineRule="auto"/>
        <w:ind w:firstLine="510"/>
        <w:jc w:val="both"/>
        <w:rPr>
          <w:rFonts w:ascii="Times New Roman" w:eastAsia="Malgun Gothic" w:hAnsi="Times New Roman" w:cs="Times New Roman"/>
          <w:sz w:val="24"/>
          <w:szCs w:val="24"/>
        </w:rPr>
      </w:pPr>
      <w:r w:rsidRPr="003301B7">
        <w:rPr>
          <w:rFonts w:ascii="Times New Roman" w:eastAsia="Malgun Gothic" w:hAnsi="Times New Roman" w:cs="Times New Roman"/>
          <w:sz w:val="24"/>
          <w:szCs w:val="24"/>
        </w:rPr>
        <w:t>Or</w:t>
      </w:r>
      <w:r w:rsidR="00A07A7F" w:rsidRPr="003301B7">
        <w:rPr>
          <w:rFonts w:ascii="Times New Roman" w:eastAsia="Malgun Gothic" w:hAnsi="Times New Roman" w:cs="Times New Roman"/>
          <w:sz w:val="24"/>
          <w:szCs w:val="24"/>
        </w:rPr>
        <w:t xml:space="preserve">, </w:t>
      </w:r>
      <w:r w:rsidRPr="003301B7">
        <w:rPr>
          <w:rFonts w:ascii="Times New Roman" w:eastAsia="Malgun Gothic" w:hAnsi="Times New Roman" w:cs="Times New Roman"/>
          <w:sz w:val="24"/>
          <w:szCs w:val="24"/>
        </w:rPr>
        <w:t xml:space="preserve">pour contextualiser notre propos, nous commencerons à partir d’un terrain des chansons </w:t>
      </w:r>
      <w:r w:rsidR="00A07A7F" w:rsidRPr="003301B7">
        <w:rPr>
          <w:rFonts w:ascii="Times New Roman" w:eastAsia="Malgun Gothic" w:hAnsi="Times New Roman" w:cs="Times New Roman"/>
          <w:sz w:val="24"/>
          <w:szCs w:val="24"/>
        </w:rPr>
        <w:t xml:space="preserve">qui précède la période de </w:t>
      </w:r>
      <w:r w:rsidRPr="003301B7">
        <w:rPr>
          <w:rFonts w:ascii="Times New Roman" w:eastAsia="Malgun Gothic" w:hAnsi="Times New Roman" w:cs="Times New Roman"/>
          <w:sz w:val="24"/>
          <w:szCs w:val="24"/>
        </w:rPr>
        <w:t>notre corpus</w:t>
      </w:r>
      <w:r w:rsidR="00A07A7F" w:rsidRPr="003301B7">
        <w:rPr>
          <w:rFonts w:ascii="Times New Roman" w:eastAsia="Malgun Gothic" w:hAnsi="Times New Roman" w:cs="Times New Roman"/>
          <w:sz w:val="24"/>
          <w:szCs w:val="24"/>
        </w:rPr>
        <w:t xml:space="preserve">. </w:t>
      </w:r>
      <w:r w:rsidR="00267749" w:rsidRPr="003301B7">
        <w:rPr>
          <w:rFonts w:ascii="Times New Roman" w:eastAsia="Malgun Gothic" w:hAnsi="Times New Roman" w:cs="Times New Roman"/>
          <w:sz w:val="24"/>
          <w:szCs w:val="24"/>
        </w:rPr>
        <w:t xml:space="preserve">Comment se </w:t>
      </w:r>
      <w:r w:rsidR="00A07A7F" w:rsidRPr="003301B7">
        <w:rPr>
          <w:rFonts w:ascii="Times New Roman" w:eastAsia="Malgun Gothic" w:hAnsi="Times New Roman" w:cs="Times New Roman"/>
          <w:sz w:val="24"/>
          <w:szCs w:val="24"/>
        </w:rPr>
        <w:t xml:space="preserve">déroule </w:t>
      </w:r>
      <w:r w:rsidR="00267749" w:rsidRPr="003301B7">
        <w:rPr>
          <w:rFonts w:ascii="Times New Roman" w:eastAsia="Malgun Gothic" w:hAnsi="Times New Roman" w:cs="Times New Roman"/>
          <w:sz w:val="24"/>
          <w:szCs w:val="24"/>
        </w:rPr>
        <w:t xml:space="preserve">l’histoire de la chanson française avant la deuxième Guerre mondiale ? </w:t>
      </w:r>
      <w:r w:rsidR="00A07A7F" w:rsidRPr="003301B7">
        <w:rPr>
          <w:rFonts w:ascii="Times New Roman" w:eastAsia="Malgun Gothic" w:hAnsi="Times New Roman" w:cs="Times New Roman"/>
          <w:sz w:val="24"/>
          <w:szCs w:val="24"/>
        </w:rPr>
        <w:t>On connaît les mutations politiques et culturelles comme la Révolution en 1789</w:t>
      </w:r>
      <w:r w:rsidR="006D4039" w:rsidRPr="003301B7">
        <w:rPr>
          <w:rFonts w:ascii="Times New Roman" w:eastAsia="Malgun Gothic" w:hAnsi="Times New Roman" w:cs="Times New Roman"/>
          <w:sz w:val="24"/>
          <w:szCs w:val="24"/>
        </w:rPr>
        <w:t>, la Restau</w:t>
      </w:r>
      <w:r w:rsidR="009F3808" w:rsidRPr="003301B7">
        <w:rPr>
          <w:rFonts w:ascii="Times New Roman" w:eastAsia="Malgun Gothic" w:hAnsi="Times New Roman" w:cs="Times New Roman"/>
          <w:sz w:val="24"/>
          <w:szCs w:val="24"/>
        </w:rPr>
        <w:t xml:space="preserve">ration, </w:t>
      </w:r>
      <w:r w:rsidR="00A07A7F" w:rsidRPr="003301B7">
        <w:rPr>
          <w:rFonts w:ascii="Times New Roman" w:eastAsia="Malgun Gothic" w:hAnsi="Times New Roman" w:cs="Times New Roman"/>
          <w:sz w:val="24"/>
          <w:szCs w:val="24"/>
        </w:rPr>
        <w:t xml:space="preserve">et des </w:t>
      </w:r>
      <w:r w:rsidRPr="003301B7">
        <w:rPr>
          <w:rFonts w:ascii="Times New Roman" w:eastAsia="Malgun Gothic" w:hAnsi="Times New Roman" w:cs="Times New Roman"/>
          <w:sz w:val="24"/>
          <w:szCs w:val="24"/>
        </w:rPr>
        <w:t xml:space="preserve">« années folles ». </w:t>
      </w:r>
      <w:r w:rsidR="007E694C" w:rsidRPr="003301B7">
        <w:rPr>
          <w:rFonts w:ascii="Times New Roman" w:eastAsia="Malgun Gothic" w:hAnsi="Times New Roman" w:cs="Times New Roman"/>
          <w:sz w:val="24"/>
          <w:szCs w:val="24"/>
        </w:rPr>
        <w:t>I</w:t>
      </w:r>
      <w:r w:rsidRPr="003301B7">
        <w:rPr>
          <w:rFonts w:ascii="Times New Roman" w:eastAsia="Malgun Gothic" w:hAnsi="Times New Roman" w:cs="Times New Roman"/>
          <w:sz w:val="24"/>
          <w:szCs w:val="24"/>
        </w:rPr>
        <w:t xml:space="preserve">l nous </w:t>
      </w:r>
      <w:r w:rsidR="007E694C" w:rsidRPr="003301B7">
        <w:rPr>
          <w:rFonts w:ascii="Times New Roman" w:eastAsia="Malgun Gothic" w:hAnsi="Times New Roman" w:cs="Times New Roman"/>
          <w:sz w:val="24"/>
          <w:szCs w:val="24"/>
        </w:rPr>
        <w:t xml:space="preserve">semble </w:t>
      </w:r>
      <w:r w:rsidR="00D618FD" w:rsidRPr="003301B7">
        <w:rPr>
          <w:rFonts w:ascii="Times New Roman" w:eastAsia="Malgun Gothic" w:hAnsi="Times New Roman" w:cs="Times New Roman"/>
          <w:sz w:val="24"/>
          <w:szCs w:val="24"/>
        </w:rPr>
        <w:t xml:space="preserve">donc </w:t>
      </w:r>
      <w:r w:rsidRPr="003301B7">
        <w:rPr>
          <w:rFonts w:ascii="Times New Roman" w:eastAsia="Malgun Gothic" w:hAnsi="Times New Roman" w:cs="Times New Roman"/>
          <w:sz w:val="24"/>
          <w:szCs w:val="24"/>
        </w:rPr>
        <w:t xml:space="preserve">nécessaire d’examiner une histoire </w:t>
      </w:r>
      <w:r w:rsidR="007E694C" w:rsidRPr="003301B7">
        <w:rPr>
          <w:rFonts w:ascii="Times New Roman" w:eastAsia="Malgun Gothic" w:hAnsi="Times New Roman" w:cs="Times New Roman"/>
          <w:sz w:val="24"/>
          <w:szCs w:val="24"/>
        </w:rPr>
        <w:t xml:space="preserve">de l’avant </w:t>
      </w:r>
      <w:r w:rsidRPr="003301B7">
        <w:rPr>
          <w:rFonts w:ascii="Times New Roman" w:eastAsia="Malgun Gothic" w:hAnsi="Times New Roman" w:cs="Times New Roman"/>
          <w:sz w:val="24"/>
          <w:szCs w:val="24"/>
        </w:rPr>
        <w:t>pour mieux contextualiser et donc comprendre la particularité de la chanson française de 1939 à 195</w:t>
      </w:r>
      <w:r w:rsidR="007E694C" w:rsidRPr="003301B7">
        <w:rPr>
          <w:rFonts w:ascii="Times New Roman" w:eastAsia="Malgun Gothic" w:hAnsi="Times New Roman" w:cs="Times New Roman"/>
          <w:sz w:val="24"/>
          <w:szCs w:val="24"/>
        </w:rPr>
        <w:t>2</w:t>
      </w:r>
      <w:r w:rsidRPr="003301B7">
        <w:rPr>
          <w:rFonts w:ascii="Times New Roman" w:eastAsia="Malgun Gothic" w:hAnsi="Times New Roman" w:cs="Times New Roman"/>
          <w:sz w:val="24"/>
          <w:szCs w:val="24"/>
        </w:rPr>
        <w:t xml:space="preserve">. L’accent sera donc mis en particulier sur les conditions de possibilité </w:t>
      </w:r>
      <w:r w:rsidR="008D453E" w:rsidRPr="003301B7">
        <w:rPr>
          <w:rFonts w:ascii="Times New Roman" w:eastAsia="Malgun Gothic" w:hAnsi="Times New Roman" w:cs="Times New Roman"/>
          <w:sz w:val="24"/>
          <w:szCs w:val="24"/>
        </w:rPr>
        <w:t>qui influencent l</w:t>
      </w:r>
      <w:r w:rsidR="00A172D8" w:rsidRPr="003301B7">
        <w:rPr>
          <w:rFonts w:ascii="Times New Roman" w:eastAsia="Malgun Gothic" w:hAnsi="Times New Roman" w:cs="Times New Roman"/>
          <w:sz w:val="24"/>
          <w:szCs w:val="24"/>
        </w:rPr>
        <w:t>a construction de l</w:t>
      </w:r>
      <w:r w:rsidR="008D453E" w:rsidRPr="003301B7">
        <w:rPr>
          <w:rFonts w:ascii="Times New Roman" w:eastAsia="Malgun Gothic" w:hAnsi="Times New Roman" w:cs="Times New Roman"/>
          <w:sz w:val="24"/>
          <w:szCs w:val="24"/>
        </w:rPr>
        <w:t xml:space="preserve">’horizon d’attente du musicien. </w:t>
      </w:r>
      <w:r w:rsidR="00A172D8" w:rsidRPr="003301B7">
        <w:rPr>
          <w:rFonts w:ascii="Times New Roman" w:eastAsia="Malgun Gothic" w:hAnsi="Times New Roman" w:cs="Times New Roman"/>
          <w:sz w:val="24"/>
          <w:szCs w:val="24"/>
        </w:rPr>
        <w:t>Dans ce chapitre, nous examinerons donc les conditions socio-culturelles et politique</w:t>
      </w:r>
      <w:r w:rsidR="00EF1E83" w:rsidRPr="003301B7">
        <w:rPr>
          <w:rFonts w:ascii="Times New Roman" w:eastAsia="Malgun Gothic" w:hAnsi="Times New Roman" w:cs="Times New Roman"/>
          <w:sz w:val="24"/>
          <w:szCs w:val="24"/>
        </w:rPr>
        <w:t xml:space="preserve">s </w:t>
      </w:r>
      <w:r w:rsidR="00A172D8" w:rsidRPr="003301B7">
        <w:rPr>
          <w:rFonts w:ascii="Times New Roman" w:eastAsia="Malgun Gothic" w:hAnsi="Times New Roman" w:cs="Times New Roman"/>
          <w:sz w:val="24"/>
          <w:szCs w:val="24"/>
        </w:rPr>
        <w:t xml:space="preserve">qui </w:t>
      </w:r>
      <w:r w:rsidR="008D453E" w:rsidRPr="003301B7">
        <w:rPr>
          <w:rFonts w:ascii="Times New Roman" w:eastAsia="Malgun Gothic" w:hAnsi="Times New Roman" w:cs="Times New Roman"/>
          <w:sz w:val="24"/>
          <w:szCs w:val="24"/>
        </w:rPr>
        <w:t xml:space="preserve">se rapporteraient </w:t>
      </w:r>
      <w:r w:rsidR="00EF1E83" w:rsidRPr="003301B7">
        <w:rPr>
          <w:rFonts w:ascii="Times New Roman" w:eastAsia="Malgun Gothic" w:hAnsi="Times New Roman" w:cs="Times New Roman"/>
          <w:sz w:val="24"/>
          <w:szCs w:val="24"/>
        </w:rPr>
        <w:t xml:space="preserve">à </w:t>
      </w:r>
      <w:r w:rsidRPr="003301B7">
        <w:rPr>
          <w:rFonts w:ascii="Times New Roman" w:eastAsia="Malgun Gothic" w:hAnsi="Times New Roman" w:cs="Times New Roman"/>
          <w:sz w:val="24"/>
          <w:szCs w:val="24"/>
        </w:rPr>
        <w:t xml:space="preserve">la stratégie rhétorique </w:t>
      </w:r>
      <w:r w:rsidR="00EF1E83" w:rsidRPr="003301B7">
        <w:rPr>
          <w:rFonts w:ascii="Times New Roman" w:eastAsia="Malgun Gothic" w:hAnsi="Times New Roman" w:cs="Times New Roman"/>
          <w:sz w:val="24"/>
          <w:szCs w:val="24"/>
        </w:rPr>
        <w:t xml:space="preserve">en chanson </w:t>
      </w:r>
      <w:r w:rsidR="00AB2110" w:rsidRPr="003301B7">
        <w:rPr>
          <w:rFonts w:ascii="Times New Roman" w:eastAsia="Malgun Gothic" w:hAnsi="Times New Roman" w:cs="Times New Roman"/>
          <w:sz w:val="24"/>
          <w:szCs w:val="24"/>
        </w:rPr>
        <w:t xml:space="preserve">française concernant </w:t>
      </w:r>
      <w:r w:rsidRPr="003301B7">
        <w:rPr>
          <w:rFonts w:ascii="Times New Roman" w:eastAsia="Malgun Gothic" w:hAnsi="Times New Roman" w:cs="Times New Roman"/>
          <w:sz w:val="24"/>
          <w:szCs w:val="24"/>
        </w:rPr>
        <w:t xml:space="preserve">l’expressivité vocal et </w:t>
      </w:r>
      <w:r w:rsidR="00AB2110" w:rsidRPr="003301B7">
        <w:rPr>
          <w:rFonts w:ascii="Times New Roman" w:eastAsia="Malgun Gothic" w:hAnsi="Times New Roman" w:cs="Times New Roman"/>
          <w:sz w:val="24"/>
          <w:szCs w:val="24"/>
        </w:rPr>
        <w:t xml:space="preserve">de la parole. </w:t>
      </w:r>
      <w:r w:rsidRPr="003301B7">
        <w:rPr>
          <w:rFonts w:ascii="Times New Roman" w:eastAsia="Malgun Gothic" w:hAnsi="Times New Roman" w:cs="Times New Roman"/>
          <w:sz w:val="24"/>
          <w:szCs w:val="24"/>
        </w:rPr>
        <w:t xml:space="preserve"> </w:t>
      </w:r>
    </w:p>
    <w:p w:rsidR="00DC3B76" w:rsidRDefault="00DC3B76" w:rsidP="00AF3C24">
      <w:pPr>
        <w:spacing w:after="0" w:line="360" w:lineRule="auto"/>
        <w:ind w:firstLine="510"/>
        <w:jc w:val="both"/>
        <w:rPr>
          <w:rFonts w:ascii="Times New Roman" w:eastAsia="Malgun Gothic" w:hAnsi="Times New Roman" w:cs="Times New Roman"/>
          <w:sz w:val="24"/>
          <w:szCs w:val="24"/>
        </w:rPr>
      </w:pPr>
    </w:p>
    <w:p w:rsidR="00DC3B76" w:rsidRPr="003301B7" w:rsidRDefault="00DC3B76" w:rsidP="00AF3C24">
      <w:pPr>
        <w:spacing w:after="0" w:line="360" w:lineRule="auto"/>
        <w:ind w:firstLine="510"/>
        <w:jc w:val="both"/>
        <w:rPr>
          <w:rFonts w:ascii="Times New Roman" w:eastAsia="Malgun Gothic" w:hAnsi="Times New Roman" w:cs="Times New Roman"/>
          <w:sz w:val="24"/>
          <w:szCs w:val="24"/>
        </w:rPr>
      </w:pPr>
    </w:p>
    <w:p w:rsidR="00601357" w:rsidRPr="00A05123" w:rsidRDefault="00C76E94" w:rsidP="00C76E94">
      <w:pPr>
        <w:spacing w:after="0" w:line="360" w:lineRule="auto"/>
        <w:jc w:val="both"/>
        <w:rPr>
          <w:rFonts w:ascii="Times New Roman" w:eastAsia="Malgun Gothic" w:hAnsi="Times New Roman" w:cs="Times New Roman"/>
          <w:b/>
          <w:sz w:val="24"/>
          <w:szCs w:val="24"/>
        </w:rPr>
      </w:pPr>
      <w:r w:rsidRPr="00A05123">
        <w:rPr>
          <w:rFonts w:ascii="Times New Roman" w:eastAsia="Malgun Gothic" w:hAnsi="Times New Roman" w:cs="Times New Roman"/>
          <w:b/>
          <w:sz w:val="24"/>
          <w:szCs w:val="24"/>
        </w:rPr>
        <w:t xml:space="preserve">1. </w:t>
      </w:r>
      <w:r w:rsidR="00200793" w:rsidRPr="00A05123">
        <w:rPr>
          <w:rFonts w:ascii="Times New Roman" w:eastAsia="Malgun Gothic" w:hAnsi="Times New Roman" w:cs="Times New Roman"/>
          <w:b/>
          <w:sz w:val="24"/>
          <w:szCs w:val="24"/>
        </w:rPr>
        <w:t xml:space="preserve">Une </w:t>
      </w:r>
      <w:r w:rsidR="000B6E09">
        <w:rPr>
          <w:rFonts w:ascii="Times New Roman" w:eastAsia="Malgun Gothic" w:hAnsi="Times New Roman" w:cs="Times New Roman"/>
          <w:b/>
          <w:sz w:val="24"/>
          <w:szCs w:val="24"/>
        </w:rPr>
        <w:t xml:space="preserve">ancienne </w:t>
      </w:r>
      <w:r w:rsidR="00200793" w:rsidRPr="00A05123">
        <w:rPr>
          <w:rFonts w:ascii="Times New Roman" w:eastAsia="Malgun Gothic" w:hAnsi="Times New Roman" w:cs="Times New Roman"/>
          <w:b/>
          <w:sz w:val="24"/>
          <w:szCs w:val="24"/>
        </w:rPr>
        <w:t>histoire d</w:t>
      </w:r>
      <w:r w:rsidR="000B6E09">
        <w:rPr>
          <w:rFonts w:ascii="Times New Roman" w:eastAsia="Malgun Gothic" w:hAnsi="Times New Roman" w:cs="Times New Roman"/>
          <w:b/>
          <w:sz w:val="24"/>
          <w:szCs w:val="24"/>
        </w:rPr>
        <w:t xml:space="preserve">u </w:t>
      </w:r>
      <w:r w:rsidR="00200793" w:rsidRPr="00A05123">
        <w:rPr>
          <w:rFonts w:ascii="Times New Roman" w:eastAsia="Malgun Gothic" w:hAnsi="Times New Roman" w:cs="Times New Roman"/>
          <w:b/>
          <w:sz w:val="24"/>
          <w:szCs w:val="24"/>
        </w:rPr>
        <w:t xml:space="preserve">champ musical  </w:t>
      </w:r>
      <w:r w:rsidR="005E4EC7" w:rsidRPr="00A05123">
        <w:rPr>
          <w:rFonts w:ascii="Times New Roman" w:eastAsia="Malgun Gothic" w:hAnsi="Times New Roman" w:cs="Times New Roman"/>
          <w:b/>
          <w:sz w:val="24"/>
          <w:szCs w:val="24"/>
        </w:rPr>
        <w:t xml:space="preserve"> </w:t>
      </w:r>
      <w:r w:rsidR="005B7CB1" w:rsidRPr="00A05123">
        <w:rPr>
          <w:rFonts w:ascii="Times New Roman" w:eastAsia="Malgun Gothic" w:hAnsi="Times New Roman" w:cs="Times New Roman"/>
          <w:b/>
          <w:sz w:val="24"/>
          <w:szCs w:val="24"/>
        </w:rPr>
        <w:t xml:space="preserve"> </w:t>
      </w:r>
      <w:r w:rsidRPr="00A05123">
        <w:rPr>
          <w:rFonts w:ascii="Times New Roman" w:eastAsia="Malgun Gothic" w:hAnsi="Times New Roman" w:cs="Times New Roman"/>
          <w:b/>
          <w:sz w:val="24"/>
          <w:szCs w:val="24"/>
        </w:rPr>
        <w:t xml:space="preserve">         </w:t>
      </w:r>
    </w:p>
    <w:p w:rsidR="008B7770" w:rsidRPr="00A05123" w:rsidRDefault="00224E22" w:rsidP="008B7770">
      <w:pPr>
        <w:spacing w:after="0" w:line="360" w:lineRule="auto"/>
        <w:jc w:val="both"/>
        <w:rPr>
          <w:rFonts w:ascii="Times New Roman" w:eastAsia="Malgun Gothic" w:hAnsi="Times New Roman" w:cs="Times New Roman"/>
          <w:sz w:val="24"/>
          <w:szCs w:val="24"/>
        </w:rPr>
      </w:pPr>
      <w:r w:rsidRPr="00A05123">
        <w:rPr>
          <w:rFonts w:ascii="Times New Roman" w:eastAsia="Malgun Gothic" w:hAnsi="Times New Roman" w:cs="Times New Roman"/>
          <w:b/>
          <w:sz w:val="24"/>
          <w:szCs w:val="24"/>
        </w:rPr>
        <w:t>1.1.</w:t>
      </w:r>
      <w:r w:rsidR="008B7770" w:rsidRPr="00A05123">
        <w:rPr>
          <w:rFonts w:ascii="Times New Roman" w:eastAsia="Malgun Gothic" w:hAnsi="Times New Roman" w:cs="Times New Roman"/>
          <w:b/>
          <w:sz w:val="24"/>
          <w:szCs w:val="24"/>
        </w:rPr>
        <w:t xml:space="preserve"> Les logiques différentes des agents musicaux : 1700-1914  </w:t>
      </w:r>
    </w:p>
    <w:p w:rsidR="00C76E94" w:rsidRPr="00A05123" w:rsidRDefault="00C76E94" w:rsidP="00C76E94">
      <w:pPr>
        <w:spacing w:after="0" w:line="360" w:lineRule="auto"/>
        <w:jc w:val="both"/>
        <w:rPr>
          <w:rFonts w:ascii="Times New Roman" w:eastAsia="Malgun Gothic" w:hAnsi="Times New Roman" w:cs="Times New Roman"/>
          <w:sz w:val="24"/>
          <w:szCs w:val="24"/>
        </w:rPr>
      </w:pPr>
    </w:p>
    <w:p w:rsidR="00C76E94" w:rsidRPr="00A05123" w:rsidRDefault="00C76E94" w:rsidP="00C76E94">
      <w:pPr>
        <w:pStyle w:val="C"/>
        <w:spacing w:after="0" w:line="360" w:lineRule="auto"/>
        <w:rPr>
          <w:rFonts w:ascii="Times New Roman" w:hAnsi="Times New Roman"/>
          <w:sz w:val="24"/>
          <w:szCs w:val="24"/>
        </w:rPr>
      </w:pPr>
      <w:r w:rsidRPr="00A05123">
        <w:rPr>
          <w:rFonts w:ascii="Times New Roman" w:hAnsi="Times New Roman"/>
          <w:sz w:val="24"/>
          <w:szCs w:val="24"/>
        </w:rPr>
        <w:t xml:space="preserve">      Que s</w:t>
      </w:r>
      <w:r w:rsidR="00882546" w:rsidRPr="00A05123">
        <w:rPr>
          <w:rFonts w:ascii="Times New Roman" w:hAnsi="Times New Roman"/>
          <w:sz w:val="24"/>
          <w:szCs w:val="24"/>
        </w:rPr>
        <w:t>’est passé</w:t>
      </w:r>
      <w:r w:rsidRPr="00A05123">
        <w:rPr>
          <w:rFonts w:ascii="Times New Roman" w:hAnsi="Times New Roman"/>
          <w:sz w:val="24"/>
          <w:szCs w:val="24"/>
        </w:rPr>
        <w:t xml:space="preserve">-t-il avant le </w:t>
      </w:r>
      <w:r w:rsidR="000F0B70" w:rsidRPr="00A05123">
        <w:rPr>
          <w:rFonts w:ascii="Times New Roman" w:hAnsi="Times New Roman"/>
          <w:sz w:val="24"/>
          <w:szCs w:val="24"/>
          <w:shd w:val="clear" w:color="auto" w:fill="FFFFFF"/>
        </w:rPr>
        <w:t>XXèm</w:t>
      </w:r>
      <w:r w:rsidR="000F0B70" w:rsidRPr="00A05123">
        <w:rPr>
          <w:rFonts w:ascii="Times New Roman" w:hAnsi="Times New Roman"/>
          <w:sz w:val="24"/>
          <w:szCs w:val="24"/>
        </w:rPr>
        <w:t xml:space="preserve">e siècle </w:t>
      </w:r>
      <w:r w:rsidRPr="00A05123">
        <w:rPr>
          <w:rFonts w:ascii="Times New Roman" w:hAnsi="Times New Roman"/>
          <w:sz w:val="24"/>
          <w:szCs w:val="24"/>
        </w:rPr>
        <w:t>dans le monde du chant ? Quels sont les a</w:t>
      </w:r>
      <w:r w:rsidR="00D93380" w:rsidRPr="00A05123">
        <w:rPr>
          <w:rFonts w:ascii="Times New Roman" w:hAnsi="Times New Roman"/>
          <w:sz w:val="24"/>
          <w:szCs w:val="24"/>
        </w:rPr>
        <w:t xml:space="preserve">gents musicaux dans le champ musical </w:t>
      </w:r>
      <w:r w:rsidRPr="00A05123">
        <w:rPr>
          <w:rFonts w:ascii="Times New Roman" w:hAnsi="Times New Roman"/>
          <w:sz w:val="24"/>
          <w:szCs w:val="24"/>
        </w:rPr>
        <w:t xml:space="preserve">? </w:t>
      </w:r>
      <w:r w:rsidR="00FD0FA4" w:rsidRPr="00A05123">
        <w:rPr>
          <w:rFonts w:ascii="Times New Roman" w:hAnsi="Times New Roman"/>
          <w:sz w:val="24"/>
          <w:szCs w:val="24"/>
        </w:rPr>
        <w:t xml:space="preserve"> Quels sont </w:t>
      </w:r>
      <w:r w:rsidRPr="00A05123">
        <w:rPr>
          <w:rFonts w:ascii="Times New Roman" w:hAnsi="Times New Roman"/>
          <w:sz w:val="24"/>
          <w:szCs w:val="24"/>
        </w:rPr>
        <w:t>leur</w:t>
      </w:r>
      <w:r w:rsidR="00FD0FA4" w:rsidRPr="00A05123">
        <w:rPr>
          <w:rFonts w:ascii="Times New Roman" w:hAnsi="Times New Roman"/>
          <w:sz w:val="24"/>
          <w:szCs w:val="24"/>
        </w:rPr>
        <w:t>s</w:t>
      </w:r>
      <w:r w:rsidRPr="00A05123">
        <w:rPr>
          <w:rFonts w:ascii="Times New Roman" w:hAnsi="Times New Roman"/>
          <w:sz w:val="24"/>
          <w:szCs w:val="24"/>
        </w:rPr>
        <w:t xml:space="preserve"> message</w:t>
      </w:r>
      <w:r w:rsidR="00FD0FA4" w:rsidRPr="00A05123">
        <w:rPr>
          <w:rFonts w:ascii="Times New Roman" w:hAnsi="Times New Roman"/>
          <w:sz w:val="24"/>
          <w:szCs w:val="24"/>
        </w:rPr>
        <w:t xml:space="preserve">s </w:t>
      </w:r>
      <w:r w:rsidRPr="00A05123">
        <w:rPr>
          <w:rFonts w:ascii="Times New Roman" w:hAnsi="Times New Roman"/>
          <w:sz w:val="24"/>
          <w:szCs w:val="24"/>
        </w:rPr>
        <w:t xml:space="preserve">? De ce point de vue, la chanson </w:t>
      </w:r>
      <w:r w:rsidR="008743E3" w:rsidRPr="00A05123">
        <w:rPr>
          <w:rFonts w:ascii="Times New Roman" w:hAnsi="Times New Roman"/>
          <w:sz w:val="24"/>
          <w:szCs w:val="24"/>
        </w:rPr>
        <w:t>intéresse concrètement l’</w:t>
      </w:r>
      <w:r w:rsidRPr="00A05123">
        <w:rPr>
          <w:rFonts w:ascii="Times New Roman" w:hAnsi="Times New Roman"/>
          <w:sz w:val="24"/>
          <w:szCs w:val="24"/>
        </w:rPr>
        <w:t xml:space="preserve">« habitus » d’un groupe. Les pratiques « d’agents musicaux » entre la classe dominée et la classe dominante se plient aux modes de communication différents pour accéder au pouvoir ou le maintenir ; tandis que la musique de la « haute société »  n’est rien d’autre qu’un moyen de la ségrégation, celle de la classe dominée est une action pour changer leur inégalité dans la vie quotidienne et aussi sociale. Nous sommes alors avant la révolution de 1789, en pleine de société bloquée par les privilèges. Pourtant, le vent tourne dans </w:t>
      </w:r>
      <w:r w:rsidR="003360F2" w:rsidRPr="00A05123">
        <w:rPr>
          <w:rFonts w:ascii="Times New Roman" w:hAnsi="Times New Roman"/>
          <w:sz w:val="24"/>
          <w:szCs w:val="24"/>
        </w:rPr>
        <w:t xml:space="preserve">des </w:t>
      </w:r>
      <w:r w:rsidRPr="00A05123">
        <w:rPr>
          <w:rFonts w:ascii="Times New Roman" w:hAnsi="Times New Roman"/>
          <w:sz w:val="24"/>
          <w:szCs w:val="24"/>
        </w:rPr>
        <w:t xml:space="preserve">paroles mises en chanson. </w:t>
      </w:r>
    </w:p>
    <w:p w:rsidR="004C2656" w:rsidRPr="00A05123" w:rsidRDefault="004C2656" w:rsidP="00C76E94">
      <w:pPr>
        <w:pStyle w:val="C"/>
        <w:spacing w:after="0" w:line="360" w:lineRule="auto"/>
        <w:rPr>
          <w:rFonts w:ascii="Times New Roman" w:hAnsi="Times New Roman"/>
          <w:sz w:val="24"/>
          <w:szCs w:val="24"/>
        </w:rPr>
      </w:pPr>
    </w:p>
    <w:p w:rsidR="004C2656" w:rsidRPr="00DC3B76" w:rsidRDefault="004C2656" w:rsidP="00C76E94">
      <w:pPr>
        <w:pStyle w:val="C"/>
        <w:spacing w:after="0" w:line="360" w:lineRule="auto"/>
        <w:rPr>
          <w:rFonts w:ascii="Times New Roman" w:hAnsi="Times New Roman"/>
          <w:b/>
          <w:i/>
          <w:sz w:val="24"/>
          <w:szCs w:val="24"/>
        </w:rPr>
      </w:pPr>
      <w:r w:rsidRPr="00DC3B76">
        <w:rPr>
          <w:rFonts w:ascii="Times New Roman" w:hAnsi="Times New Roman"/>
          <w:b/>
          <w:i/>
          <w:sz w:val="24"/>
          <w:szCs w:val="24"/>
        </w:rPr>
        <w:t xml:space="preserve">La </w:t>
      </w:r>
      <w:r w:rsidR="00C87B25" w:rsidRPr="00DC3B76">
        <w:rPr>
          <w:rFonts w:ascii="Times New Roman" w:hAnsi="Times New Roman"/>
          <w:b/>
          <w:i/>
          <w:sz w:val="24"/>
          <w:szCs w:val="24"/>
        </w:rPr>
        <w:t xml:space="preserve">chanson </w:t>
      </w:r>
      <w:r w:rsidRPr="00DC3B76">
        <w:rPr>
          <w:rFonts w:ascii="Times New Roman" w:hAnsi="Times New Roman"/>
          <w:b/>
          <w:i/>
          <w:sz w:val="24"/>
          <w:szCs w:val="24"/>
        </w:rPr>
        <w:t>dans la société royaliste</w:t>
      </w:r>
      <w:r w:rsidR="00122249" w:rsidRPr="00DC3B76">
        <w:rPr>
          <w:rFonts w:ascii="Times New Roman" w:hAnsi="Times New Roman"/>
          <w:b/>
          <w:i/>
          <w:sz w:val="24"/>
          <w:szCs w:val="24"/>
        </w:rPr>
        <w:t xml:space="preserve">  </w:t>
      </w:r>
    </w:p>
    <w:p w:rsidR="004C2656" w:rsidRPr="004C2656" w:rsidRDefault="004C2656" w:rsidP="00C76E94">
      <w:pPr>
        <w:pStyle w:val="C"/>
        <w:spacing w:after="0" w:line="360" w:lineRule="auto"/>
        <w:rPr>
          <w:rFonts w:ascii="Times New Roman" w:hAnsi="Times New Roman"/>
          <w:b/>
          <w:sz w:val="24"/>
          <w:szCs w:val="24"/>
        </w:rPr>
      </w:pPr>
      <w:r w:rsidRPr="004C2656">
        <w:rPr>
          <w:rFonts w:ascii="Times New Roman" w:hAnsi="Times New Roman"/>
          <w:b/>
          <w:sz w:val="24"/>
          <w:szCs w:val="24"/>
        </w:rPr>
        <w:t xml:space="preserve"> </w:t>
      </w:r>
    </w:p>
    <w:p w:rsidR="0013120A" w:rsidRDefault="00C76E94" w:rsidP="00C76E94">
      <w:pPr>
        <w:spacing w:after="0" w:line="360" w:lineRule="auto"/>
        <w:jc w:val="both"/>
        <w:rPr>
          <w:rFonts w:ascii="Times New Roman" w:eastAsia="Malgun Gothic" w:hAnsi="Times New Roman" w:cs="Times New Roman"/>
          <w:iCs/>
          <w:color w:val="000000" w:themeColor="text1"/>
          <w:sz w:val="24"/>
          <w:szCs w:val="24"/>
          <w:shd w:val="clear" w:color="auto" w:fill="FFFFFF"/>
        </w:rPr>
      </w:pPr>
      <w:r>
        <w:rPr>
          <w:rFonts w:ascii="Times New Roman" w:eastAsia="Malgun Gothic" w:hAnsi="Times New Roman" w:cs="Times New Roman"/>
          <w:color w:val="000000" w:themeColor="text1"/>
          <w:sz w:val="24"/>
          <w:szCs w:val="24"/>
        </w:rPr>
        <w:lastRenderedPageBreak/>
        <w:t xml:space="preserve">      </w:t>
      </w:r>
      <w:r w:rsidR="00121830">
        <w:rPr>
          <w:rFonts w:ascii="Times New Roman" w:eastAsia="Malgun Gothic" w:hAnsi="Times New Roman" w:cs="Times New Roman"/>
          <w:color w:val="000000" w:themeColor="text1"/>
          <w:sz w:val="24"/>
          <w:szCs w:val="24"/>
        </w:rPr>
        <w:t>Du</w:t>
      </w:r>
      <w:r w:rsidRPr="00783E3F">
        <w:rPr>
          <w:rFonts w:ascii="Times New Roman" w:eastAsia="Malgun Gothic" w:hAnsi="Times New Roman" w:cs="Times New Roman"/>
          <w:sz w:val="24"/>
          <w:szCs w:val="24"/>
        </w:rPr>
        <w:t>rant la première moitié du</w:t>
      </w:r>
      <w:r w:rsidR="009E4CB0">
        <w:rPr>
          <w:rFonts w:ascii="Times New Roman" w:eastAsia="Malgun Gothic" w:hAnsi="Times New Roman" w:cs="Times New Roman"/>
          <w:sz w:val="24"/>
          <w:szCs w:val="24"/>
        </w:rPr>
        <w:t xml:space="preserve"> </w:t>
      </w:r>
      <w:r w:rsidRPr="00783E3F">
        <w:rPr>
          <w:rFonts w:ascii="Times New Roman" w:eastAsia="Malgun Gothic" w:hAnsi="Times New Roman" w:cs="Times New Roman"/>
          <w:sz w:val="24"/>
          <w:szCs w:val="24"/>
        </w:rPr>
        <w:t>XVIIIème siècle, sont apparues des chansons conviviales d’inspiration de l’opéra-comique, du style de « Régence » et du style galant</w:t>
      </w:r>
      <w:r w:rsidRPr="00817C77">
        <w:rPr>
          <w:rFonts w:ascii="Times New Roman" w:eastAsia="Malgun Gothic" w:hAnsi="Times New Roman" w:cs="Times New Roman"/>
          <w:sz w:val="24"/>
          <w:szCs w:val="24"/>
        </w:rPr>
        <w:t xml:space="preserve">. L’esprit artistique de cette époque, c’est </w:t>
      </w:r>
      <w:r>
        <w:rPr>
          <w:rFonts w:ascii="Times New Roman" w:eastAsia="Malgun Gothic" w:hAnsi="Times New Roman" w:cs="Times New Roman"/>
          <w:sz w:val="24"/>
          <w:szCs w:val="24"/>
        </w:rPr>
        <w:t xml:space="preserve">que </w:t>
      </w:r>
      <w:r w:rsidRPr="005B5404">
        <w:rPr>
          <w:rFonts w:ascii="Times New Roman" w:eastAsia="Malgun Gothic" w:hAnsi="Times New Roman" w:cs="Times New Roman"/>
          <w:sz w:val="24"/>
          <w:szCs w:val="24"/>
        </w:rPr>
        <w:t xml:space="preserve">« on ne sermonne plus, on ne pleure pas, encore, on sait l’art de vivre et on vit ». </w:t>
      </w:r>
      <w:r w:rsidRPr="005B5404">
        <w:rPr>
          <w:rFonts w:ascii="Times New Roman" w:eastAsia="Malgun Gothic" w:hAnsi="Times New Roman" w:cs="Times New Roman"/>
          <w:sz w:val="24"/>
          <w:szCs w:val="24"/>
          <w:vertAlign w:val="superscript"/>
        </w:rPr>
        <w:footnoteReference w:id="323"/>
      </w:r>
      <w:r w:rsidRPr="005B5404">
        <w:rPr>
          <w:rFonts w:ascii="Times New Roman" w:eastAsia="Malgun Gothic" w:hAnsi="Times New Roman" w:cs="Times New Roman"/>
          <w:sz w:val="24"/>
          <w:szCs w:val="24"/>
        </w:rPr>
        <w:t xml:space="preserve"> On oublie Louis XIV, pour la joie inspirée par Philippe d’Orléans. Ce style ludique</w:t>
      </w:r>
      <w:r w:rsidR="00122249">
        <w:rPr>
          <w:rFonts w:ascii="Times New Roman" w:eastAsia="Malgun Gothic" w:hAnsi="Times New Roman" w:cs="Times New Roman"/>
          <w:sz w:val="24"/>
          <w:szCs w:val="24"/>
        </w:rPr>
        <w:t xml:space="preserve"> a été </w:t>
      </w:r>
      <w:r w:rsidRPr="005B5404">
        <w:rPr>
          <w:rFonts w:ascii="Times New Roman" w:eastAsia="Malgun Gothic" w:hAnsi="Times New Roman" w:cs="Times New Roman"/>
          <w:sz w:val="24"/>
          <w:szCs w:val="24"/>
        </w:rPr>
        <w:t xml:space="preserve">considéré alors comme «  un littéraire collectif » ; en </w:t>
      </w:r>
      <w:r w:rsidRPr="005B5404">
        <w:rPr>
          <w:rFonts w:ascii="Times New Roman" w:eastAsia="Malgun Gothic" w:hAnsi="Times New Roman" w:cs="Times New Roman"/>
          <w:iCs/>
          <w:sz w:val="24"/>
          <w:szCs w:val="24"/>
          <w:shd w:val="clear" w:color="auto" w:fill="FFFFFF"/>
        </w:rPr>
        <w:t xml:space="preserve">1731, une petite </w:t>
      </w:r>
      <w:r w:rsidRPr="005B5404">
        <w:rPr>
          <w:rFonts w:ascii="Times New Roman" w:eastAsia="Malgun Gothic" w:hAnsi="Times New Roman" w:cs="Times New Roman"/>
          <w:iCs/>
          <w:color w:val="000000" w:themeColor="text1"/>
          <w:sz w:val="24"/>
          <w:szCs w:val="24"/>
          <w:shd w:val="clear" w:color="auto" w:fill="FFFFFF"/>
        </w:rPr>
        <w:t xml:space="preserve">société de chansonniers </w:t>
      </w:r>
      <w:r w:rsidRPr="005B5404">
        <w:rPr>
          <w:rFonts w:ascii="Times New Roman" w:eastAsia="Malgun Gothic" w:hAnsi="Times New Roman" w:cs="Times New Roman"/>
          <w:iCs/>
          <w:color w:val="000000" w:themeColor="text1"/>
          <w:sz w:val="24"/>
          <w:szCs w:val="24"/>
          <w:shd w:val="clear" w:color="auto" w:fill="FFFFFF"/>
          <w:vertAlign w:val="superscript"/>
        </w:rPr>
        <w:footnoteReference w:id="324"/>
      </w:r>
      <w:r w:rsidRPr="005B5404">
        <w:rPr>
          <w:rFonts w:ascii="Times New Roman" w:eastAsia="Malgun Gothic" w:hAnsi="Times New Roman" w:cs="Times New Roman"/>
          <w:iCs/>
          <w:color w:val="000000" w:themeColor="text1"/>
          <w:sz w:val="24"/>
          <w:szCs w:val="24"/>
          <w:shd w:val="clear" w:color="auto" w:fill="FFFFFF"/>
        </w:rPr>
        <w:t xml:space="preserve"> nommée « la </w:t>
      </w:r>
      <w:r w:rsidRPr="00031DFD">
        <w:rPr>
          <w:rFonts w:ascii="Times New Roman" w:eastAsia="Malgun Gothic" w:hAnsi="Times New Roman" w:cs="Times New Roman"/>
          <w:iCs/>
          <w:color w:val="000000" w:themeColor="text1"/>
          <w:sz w:val="24"/>
          <w:szCs w:val="24"/>
          <w:shd w:val="clear" w:color="auto" w:fill="FFFFFF"/>
        </w:rPr>
        <w:t xml:space="preserve">société du Caveau », </w:t>
      </w:r>
      <w:r w:rsidR="002B4659">
        <w:rPr>
          <w:rFonts w:ascii="Times New Roman" w:eastAsia="Malgun Gothic" w:hAnsi="Times New Roman" w:cs="Times New Roman"/>
          <w:iCs/>
          <w:color w:val="000000" w:themeColor="text1"/>
          <w:sz w:val="24"/>
          <w:szCs w:val="24"/>
          <w:shd w:val="clear" w:color="auto" w:fill="FFFFFF"/>
        </w:rPr>
        <w:t xml:space="preserve">a été </w:t>
      </w:r>
      <w:r w:rsidRPr="00031DFD">
        <w:rPr>
          <w:rFonts w:ascii="Times New Roman" w:eastAsia="Malgun Gothic" w:hAnsi="Times New Roman" w:cs="Times New Roman"/>
          <w:iCs/>
          <w:color w:val="000000" w:themeColor="text1"/>
          <w:sz w:val="24"/>
          <w:szCs w:val="24"/>
          <w:shd w:val="clear" w:color="auto" w:fill="FFFFFF"/>
        </w:rPr>
        <w:t>organisée par Alexis Piron, Crébillon fils et  Charles Collé. Les chansons de</w:t>
      </w:r>
      <w:r>
        <w:rPr>
          <w:rFonts w:ascii="Times New Roman" w:eastAsia="Malgun Gothic" w:hAnsi="Times New Roman" w:cs="Times New Roman"/>
          <w:i/>
          <w:iCs/>
          <w:color w:val="000000" w:themeColor="text1"/>
          <w:sz w:val="24"/>
          <w:szCs w:val="24"/>
          <w:shd w:val="clear" w:color="auto" w:fill="FFFFFF"/>
        </w:rPr>
        <w:t xml:space="preserve"> </w:t>
      </w:r>
      <w:r w:rsidRPr="00031DFD">
        <w:rPr>
          <w:rFonts w:ascii="Times New Roman" w:eastAsia="Malgun Gothic" w:hAnsi="Times New Roman" w:cs="Times New Roman"/>
          <w:iCs/>
          <w:color w:val="000000" w:themeColor="text1"/>
          <w:sz w:val="24"/>
          <w:szCs w:val="24"/>
          <w:shd w:val="clear" w:color="auto" w:fill="FFFFFF"/>
        </w:rPr>
        <w:t>ce</w:t>
      </w:r>
      <w:r w:rsidR="003360F2">
        <w:rPr>
          <w:rFonts w:ascii="Times New Roman" w:eastAsia="Malgun Gothic" w:hAnsi="Times New Roman" w:cs="Times New Roman"/>
          <w:iCs/>
          <w:color w:val="000000" w:themeColor="text1"/>
          <w:sz w:val="24"/>
          <w:szCs w:val="24"/>
          <w:shd w:val="clear" w:color="auto" w:fill="FFFFFF"/>
        </w:rPr>
        <w:t xml:space="preserve">tte société du </w:t>
      </w:r>
      <w:r w:rsidRPr="00031DFD">
        <w:rPr>
          <w:rFonts w:ascii="Times New Roman" w:eastAsia="Malgun Gothic" w:hAnsi="Times New Roman" w:cs="Times New Roman"/>
          <w:iCs/>
          <w:color w:val="000000" w:themeColor="text1"/>
          <w:sz w:val="24"/>
          <w:szCs w:val="24"/>
          <w:shd w:val="clear" w:color="auto" w:fill="FFFFFF"/>
        </w:rPr>
        <w:t>Caveau</w:t>
      </w:r>
      <w:r w:rsidR="002B4659">
        <w:rPr>
          <w:rFonts w:ascii="Times New Roman" w:eastAsia="Malgun Gothic" w:hAnsi="Times New Roman" w:cs="Times New Roman"/>
          <w:iCs/>
          <w:color w:val="000000" w:themeColor="text1"/>
          <w:sz w:val="24"/>
          <w:szCs w:val="24"/>
          <w:shd w:val="clear" w:color="auto" w:fill="FFFFFF"/>
        </w:rPr>
        <w:t xml:space="preserve"> sont </w:t>
      </w:r>
      <w:r w:rsidRPr="00817C77">
        <w:rPr>
          <w:rFonts w:ascii="Times New Roman" w:eastAsia="Malgun Gothic" w:hAnsi="Times New Roman" w:cs="Times New Roman"/>
          <w:iCs/>
          <w:color w:val="000000" w:themeColor="text1"/>
          <w:sz w:val="24"/>
          <w:szCs w:val="24"/>
          <w:shd w:val="clear" w:color="auto" w:fill="FFFFFF"/>
        </w:rPr>
        <w:t xml:space="preserve">marquées </w:t>
      </w:r>
      <w:r>
        <w:rPr>
          <w:rFonts w:ascii="Times New Roman" w:eastAsia="Malgun Gothic" w:hAnsi="Times New Roman" w:cs="Times New Roman"/>
          <w:iCs/>
          <w:color w:val="000000" w:themeColor="text1"/>
          <w:sz w:val="24"/>
          <w:szCs w:val="24"/>
          <w:shd w:val="clear" w:color="auto" w:fill="FFFFFF"/>
        </w:rPr>
        <w:t>comme</w:t>
      </w:r>
      <w:r w:rsidRPr="00817C77">
        <w:rPr>
          <w:rFonts w:ascii="Times New Roman" w:eastAsia="Malgun Gothic" w:hAnsi="Times New Roman" w:cs="Times New Roman"/>
          <w:iCs/>
          <w:color w:val="000000" w:themeColor="text1"/>
          <w:sz w:val="24"/>
          <w:szCs w:val="24"/>
          <w:shd w:val="clear" w:color="auto" w:fill="FFFFFF"/>
        </w:rPr>
        <w:t xml:space="preserve"> </w:t>
      </w:r>
      <w:r w:rsidRPr="005B5404">
        <w:rPr>
          <w:rFonts w:ascii="Times New Roman" w:eastAsia="Malgun Gothic" w:hAnsi="Times New Roman" w:cs="Times New Roman"/>
          <w:iCs/>
          <w:color w:val="000000" w:themeColor="text1"/>
          <w:sz w:val="24"/>
          <w:szCs w:val="24"/>
          <w:shd w:val="clear" w:color="auto" w:fill="FFFFFF"/>
        </w:rPr>
        <w:t>celles « humanitaires</w:t>
      </w:r>
      <w:r w:rsidR="005B5404" w:rsidRPr="005B5404">
        <w:rPr>
          <w:rFonts w:ascii="Times New Roman" w:eastAsia="Malgun Gothic" w:hAnsi="Times New Roman" w:cs="Times New Roman"/>
          <w:iCs/>
          <w:color w:val="000000" w:themeColor="text1"/>
          <w:sz w:val="24"/>
          <w:szCs w:val="24"/>
          <w:shd w:val="clear" w:color="auto" w:fill="FFFFFF"/>
        </w:rPr>
        <w:t xml:space="preserve"> </w:t>
      </w:r>
      <w:r w:rsidRPr="005B5404">
        <w:rPr>
          <w:rFonts w:ascii="Times New Roman" w:eastAsia="Malgun Gothic" w:hAnsi="Times New Roman" w:cs="Times New Roman"/>
          <w:iCs/>
          <w:color w:val="000000" w:themeColor="text1"/>
          <w:sz w:val="24"/>
          <w:szCs w:val="24"/>
          <w:shd w:val="clear" w:color="auto" w:fill="FFFFFF"/>
        </w:rPr>
        <w:t>», voire</w:t>
      </w:r>
      <w:r>
        <w:rPr>
          <w:rFonts w:ascii="Times New Roman" w:eastAsia="Malgun Gothic" w:hAnsi="Times New Roman" w:cs="Times New Roman"/>
          <w:iCs/>
          <w:color w:val="000000" w:themeColor="text1"/>
          <w:sz w:val="24"/>
          <w:szCs w:val="24"/>
          <w:shd w:val="clear" w:color="auto" w:fill="FFFFFF"/>
        </w:rPr>
        <w:t xml:space="preserve"> républicaines ou</w:t>
      </w:r>
      <w:r w:rsidRPr="00817C77">
        <w:rPr>
          <w:rFonts w:ascii="Times New Roman" w:eastAsia="Malgun Gothic" w:hAnsi="Times New Roman" w:cs="Times New Roman"/>
          <w:iCs/>
          <w:color w:val="000000" w:themeColor="text1"/>
          <w:sz w:val="24"/>
          <w:szCs w:val="24"/>
          <w:shd w:val="clear" w:color="auto" w:fill="FFFFFF"/>
        </w:rPr>
        <w:t xml:space="preserve"> subversives. </w:t>
      </w:r>
      <w:r w:rsidRPr="00817C77">
        <w:rPr>
          <w:rFonts w:ascii="Times New Roman" w:eastAsia="Malgun Gothic" w:hAnsi="Times New Roman" w:cs="Times New Roman"/>
          <w:iCs/>
          <w:color w:val="000000" w:themeColor="text1"/>
          <w:sz w:val="24"/>
          <w:szCs w:val="24"/>
          <w:shd w:val="clear" w:color="auto" w:fill="FFFFFF"/>
          <w:vertAlign w:val="superscript"/>
        </w:rPr>
        <w:footnoteReference w:id="325"/>
      </w:r>
      <w:r>
        <w:rPr>
          <w:rFonts w:ascii="Times New Roman" w:eastAsia="Malgun Gothic" w:hAnsi="Times New Roman" w:cs="Times New Roman"/>
          <w:iCs/>
          <w:color w:val="000000" w:themeColor="text1"/>
          <w:sz w:val="24"/>
          <w:szCs w:val="24"/>
          <w:shd w:val="clear" w:color="auto" w:fill="FFFFFF"/>
        </w:rPr>
        <w:t xml:space="preserve"> </w:t>
      </w:r>
      <w:r w:rsidRPr="00817C77">
        <w:rPr>
          <w:rFonts w:ascii="Times New Roman" w:eastAsia="Malgun Gothic" w:hAnsi="Times New Roman" w:cs="Times New Roman"/>
          <w:iCs/>
          <w:color w:val="000000" w:themeColor="text1"/>
          <w:sz w:val="24"/>
          <w:szCs w:val="24"/>
          <w:shd w:val="clear" w:color="auto" w:fill="FFFFFF"/>
        </w:rPr>
        <w:t>Ce groupe  édit</w:t>
      </w:r>
      <w:r w:rsidR="00C87B25">
        <w:rPr>
          <w:rFonts w:ascii="Times New Roman" w:eastAsia="Malgun Gothic" w:hAnsi="Times New Roman" w:cs="Times New Roman"/>
          <w:iCs/>
          <w:color w:val="000000" w:themeColor="text1"/>
          <w:sz w:val="24"/>
          <w:szCs w:val="24"/>
          <w:shd w:val="clear" w:color="auto" w:fill="FFFFFF"/>
        </w:rPr>
        <w:t xml:space="preserve">e </w:t>
      </w:r>
      <w:r w:rsidRPr="00817C77">
        <w:rPr>
          <w:rFonts w:ascii="Times New Roman" w:eastAsia="Malgun Gothic" w:hAnsi="Times New Roman" w:cs="Times New Roman"/>
          <w:iCs/>
          <w:color w:val="000000" w:themeColor="text1"/>
          <w:sz w:val="24"/>
          <w:szCs w:val="24"/>
          <w:shd w:val="clear" w:color="auto" w:fill="FFFFFF"/>
        </w:rPr>
        <w:t xml:space="preserve">un recueil intitulé </w:t>
      </w:r>
      <w:r w:rsidRPr="005B5404">
        <w:rPr>
          <w:rFonts w:ascii="Times New Roman" w:eastAsia="Malgun Gothic" w:hAnsi="Times New Roman" w:cs="Times New Roman"/>
          <w:iCs/>
          <w:color w:val="000000" w:themeColor="text1"/>
          <w:sz w:val="24"/>
          <w:szCs w:val="24"/>
          <w:shd w:val="clear" w:color="auto" w:fill="FFFFFF"/>
        </w:rPr>
        <w:t>« les timbres » par</w:t>
      </w:r>
      <w:r w:rsidRPr="00817C77">
        <w:rPr>
          <w:rFonts w:ascii="Times New Roman" w:eastAsia="Malgun Gothic" w:hAnsi="Times New Roman" w:cs="Times New Roman"/>
          <w:iCs/>
          <w:color w:val="000000" w:themeColor="text1"/>
          <w:sz w:val="24"/>
          <w:szCs w:val="24"/>
          <w:shd w:val="clear" w:color="auto" w:fill="FFFFFF"/>
        </w:rPr>
        <w:t xml:space="preserve"> lequel </w:t>
      </w:r>
      <w:r>
        <w:rPr>
          <w:rFonts w:ascii="Times New Roman" w:eastAsia="Malgun Gothic" w:hAnsi="Times New Roman" w:cs="Times New Roman"/>
          <w:iCs/>
          <w:color w:val="000000" w:themeColor="text1"/>
          <w:sz w:val="24"/>
          <w:szCs w:val="24"/>
          <w:shd w:val="clear" w:color="auto" w:fill="FFFFFF"/>
        </w:rPr>
        <w:t xml:space="preserve">ses chansons </w:t>
      </w:r>
      <w:r w:rsidR="00FF54E7">
        <w:rPr>
          <w:rFonts w:ascii="Times New Roman" w:eastAsia="Malgun Gothic" w:hAnsi="Times New Roman" w:cs="Times New Roman"/>
          <w:iCs/>
          <w:color w:val="000000" w:themeColor="text1"/>
          <w:sz w:val="24"/>
          <w:szCs w:val="24"/>
          <w:shd w:val="clear" w:color="auto" w:fill="FFFFFF"/>
        </w:rPr>
        <w:t xml:space="preserve">sont </w:t>
      </w:r>
      <w:r>
        <w:rPr>
          <w:rFonts w:ascii="Times New Roman" w:eastAsia="Malgun Gothic" w:hAnsi="Times New Roman" w:cs="Times New Roman"/>
          <w:iCs/>
          <w:color w:val="000000" w:themeColor="text1"/>
          <w:sz w:val="24"/>
          <w:szCs w:val="24"/>
          <w:shd w:val="clear" w:color="auto" w:fill="FFFFFF"/>
        </w:rPr>
        <w:t>diffusées dans</w:t>
      </w:r>
      <w:r w:rsidRPr="00817C77">
        <w:rPr>
          <w:rFonts w:ascii="Times New Roman" w:eastAsia="Malgun Gothic" w:hAnsi="Times New Roman" w:cs="Times New Roman"/>
          <w:iCs/>
          <w:color w:val="000000" w:themeColor="text1"/>
          <w:sz w:val="24"/>
          <w:szCs w:val="24"/>
          <w:shd w:val="clear" w:color="auto" w:fill="FFFFFF"/>
        </w:rPr>
        <w:t xml:space="preserve"> la rue. Les chansons de cette collectivité sont considérées comme l’ori</w:t>
      </w:r>
      <w:r>
        <w:rPr>
          <w:rFonts w:ascii="Times New Roman" w:eastAsia="Malgun Gothic" w:hAnsi="Times New Roman" w:cs="Times New Roman"/>
          <w:iCs/>
          <w:color w:val="000000" w:themeColor="text1"/>
          <w:sz w:val="24"/>
          <w:szCs w:val="24"/>
          <w:shd w:val="clear" w:color="auto" w:fill="FFFFFF"/>
        </w:rPr>
        <w:t>gine de la  chanson populaire. On contest</w:t>
      </w:r>
      <w:r w:rsidR="00E652E1">
        <w:rPr>
          <w:rFonts w:ascii="Times New Roman" w:eastAsia="Malgun Gothic" w:hAnsi="Times New Roman" w:cs="Times New Roman"/>
          <w:iCs/>
          <w:color w:val="000000" w:themeColor="text1"/>
          <w:sz w:val="24"/>
          <w:szCs w:val="24"/>
          <w:shd w:val="clear" w:color="auto" w:fill="FFFFFF"/>
        </w:rPr>
        <w:t xml:space="preserve">e, on murmure. </w:t>
      </w:r>
      <w:r w:rsidR="0013120A">
        <w:rPr>
          <w:rFonts w:ascii="Times New Roman" w:eastAsia="Malgun Gothic" w:hAnsi="Times New Roman" w:cs="Times New Roman"/>
          <w:iCs/>
          <w:color w:val="000000" w:themeColor="text1"/>
          <w:sz w:val="24"/>
          <w:szCs w:val="24"/>
          <w:shd w:val="clear" w:color="auto" w:fill="FFFFFF"/>
        </w:rPr>
        <w:t xml:space="preserve"> </w:t>
      </w:r>
    </w:p>
    <w:p w:rsidR="00C76E94" w:rsidRPr="00817C77" w:rsidRDefault="0013120A" w:rsidP="00C76E94">
      <w:pPr>
        <w:spacing w:after="0" w:line="360" w:lineRule="auto"/>
        <w:jc w:val="both"/>
        <w:rPr>
          <w:rFonts w:ascii="Times New Roman" w:eastAsia="Malgun Gothic" w:hAnsi="Times New Roman" w:cs="Times New Roman"/>
          <w:iCs/>
          <w:color w:val="000000" w:themeColor="text1"/>
          <w:sz w:val="24"/>
          <w:szCs w:val="24"/>
          <w:shd w:val="clear" w:color="auto" w:fill="FFFFFF"/>
        </w:rPr>
      </w:pPr>
      <w:r>
        <w:rPr>
          <w:rFonts w:ascii="Times New Roman" w:eastAsia="Malgun Gothic" w:hAnsi="Times New Roman" w:cs="Times New Roman"/>
          <w:iCs/>
          <w:color w:val="000000" w:themeColor="text1"/>
          <w:sz w:val="24"/>
          <w:szCs w:val="24"/>
          <w:shd w:val="clear" w:color="auto" w:fill="FFFFFF"/>
        </w:rPr>
        <w:t xml:space="preserve">         </w:t>
      </w:r>
      <w:r w:rsidR="00C76E94" w:rsidRPr="00817C77">
        <w:rPr>
          <w:rFonts w:ascii="Times New Roman" w:eastAsia="Malgun Gothic" w:hAnsi="Times New Roman" w:cs="Times New Roman"/>
          <w:color w:val="000000" w:themeColor="text1"/>
          <w:sz w:val="24"/>
          <w:szCs w:val="24"/>
        </w:rPr>
        <w:t>C</w:t>
      </w:r>
      <w:r w:rsidR="00C87B25">
        <w:rPr>
          <w:rFonts w:ascii="Times New Roman" w:eastAsia="Malgun Gothic" w:hAnsi="Times New Roman" w:cs="Times New Roman"/>
          <w:color w:val="000000" w:themeColor="text1"/>
          <w:sz w:val="24"/>
          <w:szCs w:val="24"/>
        </w:rPr>
        <w:t xml:space="preserve">’est </w:t>
      </w:r>
      <w:r w:rsidR="00C76E94">
        <w:rPr>
          <w:rFonts w:ascii="Times New Roman" w:eastAsia="Malgun Gothic" w:hAnsi="Times New Roman" w:cs="Times New Roman"/>
          <w:color w:val="000000" w:themeColor="text1"/>
          <w:sz w:val="24"/>
          <w:szCs w:val="24"/>
        </w:rPr>
        <w:t xml:space="preserve">vers </w:t>
      </w:r>
      <w:r w:rsidR="00C76E94" w:rsidRPr="00817C77">
        <w:rPr>
          <w:rFonts w:ascii="Times New Roman" w:eastAsia="Malgun Gothic" w:hAnsi="Times New Roman" w:cs="Times New Roman"/>
          <w:color w:val="000000" w:themeColor="text1"/>
          <w:sz w:val="24"/>
          <w:szCs w:val="24"/>
        </w:rPr>
        <w:t xml:space="preserve">la </w:t>
      </w:r>
      <w:r w:rsidR="00C76E94">
        <w:rPr>
          <w:rFonts w:ascii="Times New Roman" w:eastAsia="Malgun Gothic" w:hAnsi="Times New Roman" w:cs="Times New Roman"/>
          <w:color w:val="000000" w:themeColor="text1"/>
          <w:sz w:val="24"/>
          <w:szCs w:val="24"/>
        </w:rPr>
        <w:t xml:space="preserve">fin du </w:t>
      </w:r>
      <w:r w:rsidR="00C76E94" w:rsidRPr="00817C77">
        <w:rPr>
          <w:rFonts w:ascii="Times New Roman" w:eastAsia="Malgun Gothic" w:hAnsi="Times New Roman" w:cs="Times New Roman"/>
          <w:sz w:val="24"/>
          <w:szCs w:val="24"/>
        </w:rPr>
        <w:t>XVIIIème siècle</w:t>
      </w:r>
      <w:r w:rsidR="00C76E94" w:rsidRPr="00817C77">
        <w:rPr>
          <w:rFonts w:ascii="Times New Roman" w:eastAsia="Malgun Gothic" w:hAnsi="Times New Roman" w:cs="Times New Roman"/>
          <w:color w:val="000000" w:themeColor="text1"/>
          <w:sz w:val="24"/>
          <w:szCs w:val="24"/>
        </w:rPr>
        <w:t xml:space="preserve"> </w:t>
      </w:r>
      <w:r w:rsidR="00201E86">
        <w:rPr>
          <w:rFonts w:ascii="Times New Roman" w:eastAsia="Malgun Gothic" w:hAnsi="Times New Roman" w:cs="Times New Roman"/>
          <w:color w:val="000000" w:themeColor="text1"/>
          <w:sz w:val="24"/>
          <w:szCs w:val="24"/>
        </w:rPr>
        <w:t xml:space="preserve">que </w:t>
      </w:r>
      <w:r w:rsidR="00C76E94" w:rsidRPr="00817C77">
        <w:rPr>
          <w:rFonts w:ascii="Times New Roman" w:eastAsia="Malgun Gothic" w:hAnsi="Times New Roman" w:cs="Times New Roman"/>
          <w:color w:val="000000" w:themeColor="text1"/>
          <w:sz w:val="24"/>
          <w:szCs w:val="24"/>
        </w:rPr>
        <w:t>l</w:t>
      </w:r>
      <w:r w:rsidR="00C76E94">
        <w:rPr>
          <w:rFonts w:ascii="Times New Roman" w:eastAsia="Malgun Gothic" w:hAnsi="Times New Roman" w:cs="Times New Roman"/>
          <w:color w:val="000000" w:themeColor="text1"/>
          <w:sz w:val="24"/>
          <w:szCs w:val="24"/>
        </w:rPr>
        <w:t>a chanson dev</w:t>
      </w:r>
      <w:r w:rsidR="00C87B25">
        <w:rPr>
          <w:rFonts w:ascii="Times New Roman" w:eastAsia="Malgun Gothic" w:hAnsi="Times New Roman" w:cs="Times New Roman"/>
          <w:color w:val="000000" w:themeColor="text1"/>
          <w:sz w:val="24"/>
          <w:szCs w:val="24"/>
        </w:rPr>
        <w:t>ient u</w:t>
      </w:r>
      <w:r w:rsidR="00C76E94">
        <w:rPr>
          <w:rFonts w:ascii="Times New Roman" w:eastAsia="Malgun Gothic" w:hAnsi="Times New Roman" w:cs="Times New Roman"/>
          <w:color w:val="000000" w:themeColor="text1"/>
          <w:sz w:val="24"/>
          <w:szCs w:val="24"/>
        </w:rPr>
        <w:t>ne œuvre d</w:t>
      </w:r>
      <w:r w:rsidR="00201E86">
        <w:rPr>
          <w:rFonts w:ascii="Times New Roman" w:eastAsia="Malgun Gothic" w:hAnsi="Times New Roman" w:cs="Times New Roman"/>
          <w:color w:val="000000" w:themeColor="text1"/>
          <w:sz w:val="24"/>
          <w:szCs w:val="24"/>
        </w:rPr>
        <w:t>’</w:t>
      </w:r>
      <w:r w:rsidR="00C76E94">
        <w:rPr>
          <w:rFonts w:ascii="Times New Roman" w:eastAsia="Malgun Gothic" w:hAnsi="Times New Roman" w:cs="Times New Roman"/>
          <w:color w:val="000000" w:themeColor="text1"/>
          <w:sz w:val="24"/>
          <w:szCs w:val="24"/>
        </w:rPr>
        <w:t>auteurs et</w:t>
      </w:r>
      <w:r w:rsidR="00201E86">
        <w:rPr>
          <w:rFonts w:ascii="Times New Roman" w:eastAsia="Malgun Gothic" w:hAnsi="Times New Roman" w:cs="Times New Roman"/>
          <w:color w:val="000000" w:themeColor="text1"/>
          <w:sz w:val="24"/>
          <w:szCs w:val="24"/>
        </w:rPr>
        <w:t xml:space="preserve"> de </w:t>
      </w:r>
      <w:r w:rsidR="00C76E94">
        <w:rPr>
          <w:rFonts w:ascii="Times New Roman" w:eastAsia="Malgun Gothic" w:hAnsi="Times New Roman" w:cs="Times New Roman"/>
          <w:color w:val="000000" w:themeColor="text1"/>
          <w:sz w:val="24"/>
          <w:szCs w:val="24"/>
        </w:rPr>
        <w:t xml:space="preserve"> compositeurs </w:t>
      </w:r>
      <w:r w:rsidR="00C76E94" w:rsidRPr="00817C77">
        <w:rPr>
          <w:rFonts w:ascii="Times New Roman" w:eastAsia="Malgun Gothic" w:hAnsi="Times New Roman" w:cs="Times New Roman"/>
          <w:color w:val="000000" w:themeColor="text1"/>
          <w:sz w:val="24"/>
          <w:szCs w:val="24"/>
        </w:rPr>
        <w:t>refléta</w:t>
      </w:r>
      <w:r w:rsidR="00C76E94">
        <w:rPr>
          <w:rFonts w:ascii="Times New Roman" w:eastAsia="Malgun Gothic" w:hAnsi="Times New Roman" w:cs="Times New Roman"/>
          <w:color w:val="000000" w:themeColor="text1"/>
          <w:sz w:val="24"/>
          <w:szCs w:val="24"/>
        </w:rPr>
        <w:t xml:space="preserve">nt </w:t>
      </w:r>
      <w:r w:rsidR="00C76E94" w:rsidRPr="00817C77">
        <w:rPr>
          <w:rFonts w:ascii="Times New Roman" w:eastAsia="Malgun Gothic" w:hAnsi="Times New Roman" w:cs="Times New Roman"/>
          <w:color w:val="000000" w:themeColor="text1"/>
          <w:sz w:val="24"/>
          <w:szCs w:val="24"/>
        </w:rPr>
        <w:t xml:space="preserve">une réalité politique </w:t>
      </w:r>
      <w:r w:rsidR="00C76E94">
        <w:rPr>
          <w:rFonts w:ascii="Times New Roman" w:eastAsia="Malgun Gothic" w:hAnsi="Times New Roman" w:cs="Times New Roman"/>
          <w:color w:val="000000" w:themeColor="text1"/>
          <w:sz w:val="24"/>
          <w:szCs w:val="24"/>
        </w:rPr>
        <w:t xml:space="preserve">plus nette </w:t>
      </w:r>
      <w:r w:rsidR="00C76E94" w:rsidRPr="00817C77">
        <w:rPr>
          <w:rFonts w:ascii="Times New Roman" w:eastAsia="Malgun Gothic" w:hAnsi="Times New Roman" w:cs="Times New Roman"/>
          <w:color w:val="000000" w:themeColor="text1"/>
          <w:sz w:val="24"/>
          <w:szCs w:val="24"/>
        </w:rPr>
        <w:t xml:space="preserve">au cœur de l’histoire française. </w:t>
      </w:r>
      <w:r w:rsidR="00C76E94" w:rsidRPr="00817C77">
        <w:rPr>
          <w:rFonts w:ascii="Times New Roman" w:eastAsia="Malgun Gothic" w:hAnsi="Times New Roman" w:cs="Times New Roman"/>
          <w:iCs/>
          <w:color w:val="000000" w:themeColor="text1"/>
          <w:sz w:val="24"/>
          <w:szCs w:val="24"/>
          <w:shd w:val="clear" w:color="auto" w:fill="FFFFFF"/>
        </w:rPr>
        <w:t xml:space="preserve">Entre 1748 et 1750, les chansonniers parisiens de rue commencèrent </w:t>
      </w:r>
      <w:r w:rsidR="00C76E94">
        <w:rPr>
          <w:rFonts w:ascii="Times New Roman" w:eastAsia="Malgun Gothic" w:hAnsi="Times New Roman" w:cs="Times New Roman"/>
          <w:iCs/>
          <w:color w:val="000000" w:themeColor="text1"/>
          <w:sz w:val="24"/>
          <w:szCs w:val="24"/>
          <w:shd w:val="clear" w:color="auto" w:fill="FFFFFF"/>
        </w:rPr>
        <w:t>à se moquer d</w:t>
      </w:r>
      <w:r w:rsidR="00C76E94" w:rsidRPr="00817C77">
        <w:rPr>
          <w:rFonts w:ascii="Times New Roman" w:eastAsia="Malgun Gothic" w:hAnsi="Times New Roman" w:cs="Times New Roman"/>
          <w:iCs/>
          <w:color w:val="000000" w:themeColor="text1"/>
          <w:sz w:val="24"/>
          <w:szCs w:val="24"/>
          <w:shd w:val="clear" w:color="auto" w:fill="FFFFFF"/>
        </w:rPr>
        <w:t>es modes des pensées circul</w:t>
      </w:r>
      <w:r w:rsidR="00201E86">
        <w:rPr>
          <w:rFonts w:ascii="Times New Roman" w:eastAsia="Malgun Gothic" w:hAnsi="Times New Roman" w:cs="Times New Roman"/>
          <w:iCs/>
          <w:color w:val="000000" w:themeColor="text1"/>
          <w:sz w:val="24"/>
          <w:szCs w:val="24"/>
          <w:shd w:val="clear" w:color="auto" w:fill="FFFFFF"/>
        </w:rPr>
        <w:t xml:space="preserve">ant </w:t>
      </w:r>
      <w:r w:rsidR="00C76E94" w:rsidRPr="00817C77">
        <w:rPr>
          <w:rFonts w:ascii="Times New Roman" w:eastAsia="Malgun Gothic" w:hAnsi="Times New Roman" w:cs="Times New Roman"/>
          <w:iCs/>
          <w:color w:val="000000" w:themeColor="text1"/>
          <w:sz w:val="24"/>
          <w:szCs w:val="24"/>
          <w:shd w:val="clear" w:color="auto" w:fill="FFFFFF"/>
        </w:rPr>
        <w:t xml:space="preserve">sous </w:t>
      </w:r>
      <w:r w:rsidR="00C76E94">
        <w:rPr>
          <w:rFonts w:ascii="Times New Roman" w:eastAsia="Malgun Gothic" w:hAnsi="Times New Roman" w:cs="Times New Roman"/>
          <w:iCs/>
          <w:color w:val="000000" w:themeColor="text1"/>
          <w:sz w:val="24"/>
          <w:szCs w:val="24"/>
          <w:shd w:val="clear" w:color="auto" w:fill="FFFFFF"/>
        </w:rPr>
        <w:t>« </w:t>
      </w:r>
      <w:r w:rsidR="00C76E94" w:rsidRPr="00817C77">
        <w:rPr>
          <w:rFonts w:ascii="Times New Roman" w:eastAsia="Malgun Gothic" w:hAnsi="Times New Roman" w:cs="Times New Roman"/>
          <w:iCs/>
          <w:color w:val="000000" w:themeColor="text1"/>
          <w:sz w:val="24"/>
          <w:szCs w:val="24"/>
          <w:shd w:val="clear" w:color="auto" w:fill="FFFFFF"/>
        </w:rPr>
        <w:t>l’Ancien Régime</w:t>
      </w:r>
      <w:r w:rsidR="00C76E94">
        <w:rPr>
          <w:rFonts w:ascii="Times New Roman" w:eastAsia="Malgun Gothic" w:hAnsi="Times New Roman" w:cs="Times New Roman"/>
          <w:iCs/>
          <w:color w:val="000000" w:themeColor="text1"/>
          <w:sz w:val="24"/>
          <w:szCs w:val="24"/>
          <w:shd w:val="clear" w:color="auto" w:fill="FFFFFF"/>
        </w:rPr>
        <w:t> »</w:t>
      </w:r>
      <w:r w:rsidR="00C76E94" w:rsidRPr="00817C77">
        <w:rPr>
          <w:rFonts w:ascii="Times New Roman" w:eastAsia="Malgun Gothic" w:hAnsi="Times New Roman" w:cs="Times New Roman"/>
          <w:iCs/>
          <w:color w:val="000000" w:themeColor="text1"/>
          <w:sz w:val="24"/>
          <w:szCs w:val="24"/>
          <w:shd w:val="clear" w:color="auto" w:fill="FFFFFF"/>
        </w:rPr>
        <w:t>. Les sujets qu</w:t>
      </w:r>
      <w:r w:rsidR="00C76E94">
        <w:rPr>
          <w:rFonts w:ascii="Times New Roman" w:eastAsia="Malgun Gothic" w:hAnsi="Times New Roman" w:cs="Times New Roman"/>
          <w:iCs/>
          <w:color w:val="000000" w:themeColor="text1"/>
          <w:sz w:val="24"/>
          <w:szCs w:val="24"/>
          <w:shd w:val="clear" w:color="auto" w:fill="FFFFFF"/>
        </w:rPr>
        <w:t>’ils</w:t>
      </w:r>
      <w:r w:rsidR="00C76E94" w:rsidRPr="00817C77">
        <w:rPr>
          <w:rFonts w:ascii="Times New Roman" w:eastAsia="Malgun Gothic" w:hAnsi="Times New Roman" w:cs="Times New Roman"/>
          <w:iCs/>
          <w:color w:val="000000" w:themeColor="text1"/>
          <w:sz w:val="24"/>
          <w:szCs w:val="24"/>
          <w:shd w:val="clear" w:color="auto" w:fill="FFFFFF"/>
        </w:rPr>
        <w:t xml:space="preserve"> trait</w:t>
      </w:r>
      <w:r w:rsidR="0039590F">
        <w:rPr>
          <w:rFonts w:ascii="Times New Roman" w:eastAsia="Malgun Gothic" w:hAnsi="Times New Roman" w:cs="Times New Roman"/>
          <w:iCs/>
          <w:color w:val="000000" w:themeColor="text1"/>
          <w:sz w:val="24"/>
          <w:szCs w:val="24"/>
          <w:shd w:val="clear" w:color="auto" w:fill="FFFFFF"/>
        </w:rPr>
        <w:t xml:space="preserve">ent </w:t>
      </w:r>
      <w:r w:rsidR="00C76E94" w:rsidRPr="00817C77">
        <w:rPr>
          <w:rFonts w:ascii="Times New Roman" w:eastAsia="Malgun Gothic" w:hAnsi="Times New Roman" w:cs="Times New Roman"/>
          <w:iCs/>
          <w:color w:val="000000" w:themeColor="text1"/>
          <w:sz w:val="24"/>
          <w:szCs w:val="24"/>
          <w:shd w:val="clear" w:color="auto" w:fill="FFFFFF"/>
        </w:rPr>
        <w:t xml:space="preserve">portent sur </w:t>
      </w:r>
      <w:r w:rsidR="00C76E94">
        <w:rPr>
          <w:rFonts w:ascii="Times New Roman" w:eastAsia="Malgun Gothic" w:hAnsi="Times New Roman" w:cs="Times New Roman"/>
          <w:iCs/>
          <w:color w:val="000000" w:themeColor="text1"/>
          <w:sz w:val="24"/>
          <w:szCs w:val="24"/>
          <w:shd w:val="clear" w:color="auto" w:fill="FFFFFF"/>
        </w:rPr>
        <w:t xml:space="preserve">des </w:t>
      </w:r>
      <w:r w:rsidR="00C76E94" w:rsidRPr="00817C77">
        <w:rPr>
          <w:rFonts w:ascii="Times New Roman" w:eastAsia="Malgun Gothic" w:hAnsi="Times New Roman" w:cs="Times New Roman"/>
          <w:iCs/>
          <w:color w:val="000000" w:themeColor="text1"/>
          <w:sz w:val="24"/>
          <w:szCs w:val="24"/>
          <w:shd w:val="clear" w:color="auto" w:fill="FFFFFF"/>
        </w:rPr>
        <w:t xml:space="preserve">événements divers. </w:t>
      </w:r>
      <w:r w:rsidR="00C76E94">
        <w:rPr>
          <w:rFonts w:ascii="Times New Roman" w:eastAsia="Malgun Gothic" w:hAnsi="Times New Roman" w:cs="Times New Roman"/>
          <w:iCs/>
          <w:color w:val="000000" w:themeColor="text1"/>
          <w:sz w:val="24"/>
          <w:szCs w:val="24"/>
          <w:shd w:val="clear" w:color="auto" w:fill="FFFFFF"/>
        </w:rPr>
        <w:t xml:space="preserve">Leurs </w:t>
      </w:r>
      <w:r w:rsidR="00C76E94" w:rsidRPr="00817C77">
        <w:rPr>
          <w:rFonts w:ascii="Times New Roman" w:eastAsia="Malgun Gothic" w:hAnsi="Times New Roman" w:cs="Times New Roman"/>
          <w:iCs/>
          <w:color w:val="000000" w:themeColor="text1"/>
          <w:sz w:val="24"/>
          <w:szCs w:val="24"/>
          <w:shd w:val="clear" w:color="auto" w:fill="FFFFFF"/>
        </w:rPr>
        <w:t xml:space="preserve">chansons poétiques </w:t>
      </w:r>
      <w:r w:rsidR="00C76E94">
        <w:rPr>
          <w:rFonts w:ascii="Times New Roman" w:eastAsia="Malgun Gothic" w:hAnsi="Times New Roman" w:cs="Times New Roman"/>
          <w:iCs/>
          <w:color w:val="000000" w:themeColor="text1"/>
          <w:sz w:val="24"/>
          <w:szCs w:val="24"/>
          <w:shd w:val="clear" w:color="auto" w:fill="FFFFFF"/>
        </w:rPr>
        <w:t>ont pris un air vulgarisé</w:t>
      </w:r>
      <w:r w:rsidR="00C76E94" w:rsidRPr="00817C77">
        <w:rPr>
          <w:rFonts w:ascii="Times New Roman" w:eastAsia="Malgun Gothic" w:hAnsi="Times New Roman" w:cs="Times New Roman"/>
          <w:iCs/>
          <w:color w:val="000000" w:themeColor="text1"/>
          <w:sz w:val="24"/>
          <w:szCs w:val="24"/>
          <w:shd w:val="clear" w:color="auto" w:fill="FFFFFF"/>
          <w:vertAlign w:val="superscript"/>
        </w:rPr>
        <w:footnoteReference w:id="326"/>
      </w:r>
      <w:r w:rsidR="00C76E94" w:rsidRPr="00817C77">
        <w:rPr>
          <w:rFonts w:ascii="Times New Roman" w:eastAsia="Malgun Gothic" w:hAnsi="Times New Roman" w:cs="Times New Roman"/>
          <w:iCs/>
          <w:color w:val="000000" w:themeColor="text1"/>
          <w:sz w:val="24"/>
          <w:szCs w:val="24"/>
          <w:shd w:val="clear" w:color="auto" w:fill="FFFFFF"/>
        </w:rPr>
        <w:t>.</w:t>
      </w:r>
      <w:r w:rsidR="00C76E94">
        <w:rPr>
          <w:rFonts w:ascii="Times New Roman" w:eastAsia="Malgun Gothic" w:hAnsi="Times New Roman" w:cs="Times New Roman"/>
          <w:iCs/>
          <w:color w:val="000000" w:themeColor="text1"/>
          <w:sz w:val="24"/>
          <w:szCs w:val="24"/>
          <w:shd w:val="clear" w:color="auto" w:fill="FFFFFF"/>
        </w:rPr>
        <w:t xml:space="preserve"> Le Palais </w:t>
      </w:r>
      <w:r w:rsidR="00C76E94" w:rsidRPr="00031DFD">
        <w:rPr>
          <w:rFonts w:ascii="Times New Roman" w:eastAsia="Malgun Gothic" w:hAnsi="Times New Roman" w:cs="Times New Roman"/>
          <w:iCs/>
          <w:color w:val="000000" w:themeColor="text1"/>
          <w:sz w:val="24"/>
          <w:szCs w:val="24"/>
          <w:shd w:val="clear" w:color="auto" w:fill="FFFFFF"/>
        </w:rPr>
        <w:t>Royal est alors un vrai bordel à ciel ouvert. On se moque de tout. On s’amuse et plus</w:t>
      </w:r>
      <w:r w:rsidR="00D53907">
        <w:rPr>
          <w:rFonts w:ascii="Times New Roman" w:eastAsia="Malgun Gothic" w:hAnsi="Times New Roman" w:cs="Times New Roman"/>
          <w:iCs/>
          <w:color w:val="000000" w:themeColor="text1"/>
          <w:sz w:val="24"/>
          <w:szCs w:val="24"/>
          <w:shd w:val="clear" w:color="auto" w:fill="FFFFFF"/>
        </w:rPr>
        <w:t xml:space="preserve"> encore</w:t>
      </w:r>
      <w:r w:rsidR="00C76E94" w:rsidRPr="00031DFD">
        <w:rPr>
          <w:rFonts w:ascii="Times New Roman" w:eastAsia="Malgun Gothic" w:hAnsi="Times New Roman" w:cs="Times New Roman"/>
          <w:iCs/>
          <w:color w:val="000000" w:themeColor="text1"/>
          <w:sz w:val="24"/>
          <w:szCs w:val="24"/>
          <w:shd w:val="clear" w:color="auto" w:fill="FFFFFF"/>
        </w:rPr>
        <w:t xml:space="preserve">. Les chansons sont nommées </w:t>
      </w:r>
      <w:r w:rsidR="00C76E94" w:rsidRPr="00031DFD">
        <w:rPr>
          <w:rFonts w:ascii="Times New Roman" w:eastAsia="Malgun Gothic" w:hAnsi="Times New Roman" w:cs="Times New Roman"/>
          <w:iCs/>
          <w:sz w:val="24"/>
          <w:szCs w:val="24"/>
          <w:shd w:val="clear" w:color="auto" w:fill="FFFFFF"/>
        </w:rPr>
        <w:t xml:space="preserve">« Poissonardes » </w:t>
      </w:r>
      <w:r w:rsidR="00C76E94" w:rsidRPr="00031DFD">
        <w:rPr>
          <w:rFonts w:ascii="Times New Roman" w:eastAsia="Malgun Gothic" w:hAnsi="Times New Roman" w:cs="Times New Roman"/>
          <w:iCs/>
          <w:color w:val="000000" w:themeColor="text1"/>
          <w:sz w:val="24"/>
          <w:szCs w:val="24"/>
          <w:shd w:val="clear" w:color="auto" w:fill="FFFFFF"/>
        </w:rPr>
        <w:t xml:space="preserve">comme Madame de Pompadour vers 1750. </w:t>
      </w:r>
      <w:r w:rsidR="00C76E94" w:rsidRPr="00031DFD">
        <w:rPr>
          <w:rFonts w:ascii="Times New Roman" w:eastAsia="Malgun Gothic" w:hAnsi="Times New Roman" w:cs="Times New Roman"/>
          <w:iCs/>
          <w:sz w:val="24"/>
          <w:szCs w:val="24"/>
          <w:shd w:val="clear" w:color="auto" w:fill="FFFFFF"/>
        </w:rPr>
        <w:t xml:space="preserve">L’une des chansons satiriques intitulée « les Trembleurs » se particularise </w:t>
      </w:r>
      <w:r w:rsidR="00C76E94" w:rsidRPr="00031DFD">
        <w:rPr>
          <w:rFonts w:ascii="Times New Roman" w:eastAsia="Malgun Gothic" w:hAnsi="Times New Roman" w:cs="Times New Roman"/>
          <w:iCs/>
          <w:color w:val="000000" w:themeColor="text1"/>
          <w:sz w:val="24"/>
          <w:szCs w:val="24"/>
          <w:shd w:val="clear" w:color="auto" w:fill="FFFFFF"/>
        </w:rPr>
        <w:t>par un couplet long et la répétition de</w:t>
      </w:r>
      <w:r w:rsidR="00C76E94" w:rsidRPr="00817C77">
        <w:rPr>
          <w:rFonts w:ascii="Times New Roman" w:eastAsia="Malgun Gothic" w:hAnsi="Times New Roman" w:cs="Times New Roman"/>
          <w:iCs/>
          <w:color w:val="000000" w:themeColor="text1"/>
          <w:sz w:val="24"/>
          <w:szCs w:val="24"/>
          <w:shd w:val="clear" w:color="auto" w:fill="FFFFFF"/>
        </w:rPr>
        <w:t xml:space="preserve"> la dernière syllabe </w:t>
      </w:r>
      <w:r w:rsidR="00C76E94">
        <w:rPr>
          <w:rFonts w:ascii="Times New Roman" w:eastAsia="Malgun Gothic" w:hAnsi="Times New Roman" w:cs="Times New Roman"/>
          <w:iCs/>
          <w:color w:val="000000" w:themeColor="text1"/>
          <w:sz w:val="24"/>
          <w:szCs w:val="24"/>
          <w:shd w:val="clear" w:color="auto" w:fill="FFFFFF"/>
        </w:rPr>
        <w:t xml:space="preserve">comme </w:t>
      </w:r>
      <w:r w:rsidR="00C76E94" w:rsidRPr="00817C77">
        <w:rPr>
          <w:rFonts w:ascii="Times New Roman" w:eastAsia="Malgun Gothic" w:hAnsi="Times New Roman" w:cs="Times New Roman"/>
          <w:iCs/>
          <w:color w:val="000000" w:themeColor="text1"/>
          <w:sz w:val="24"/>
          <w:szCs w:val="24"/>
          <w:shd w:val="clear" w:color="auto" w:fill="FFFFFF"/>
        </w:rPr>
        <w:t>chaque vers </w:t>
      </w:r>
      <w:r w:rsidR="00C76E94">
        <w:rPr>
          <w:rFonts w:ascii="Times New Roman" w:eastAsia="Malgun Gothic" w:hAnsi="Times New Roman" w:cs="Times New Roman"/>
          <w:iCs/>
          <w:color w:val="000000" w:themeColor="text1"/>
          <w:sz w:val="24"/>
          <w:szCs w:val="24"/>
          <w:shd w:val="clear" w:color="auto" w:fill="FFFFFF"/>
        </w:rPr>
        <w:t>de la chanson suivante</w:t>
      </w:r>
      <w:r w:rsidR="00C76E94" w:rsidRPr="00817C77">
        <w:rPr>
          <w:rFonts w:ascii="Times New Roman" w:eastAsia="Malgun Gothic" w:hAnsi="Times New Roman" w:cs="Times New Roman"/>
          <w:iCs/>
          <w:color w:val="000000" w:themeColor="text1"/>
          <w:sz w:val="24"/>
          <w:szCs w:val="24"/>
          <w:shd w:val="clear" w:color="auto" w:fill="FFFFFF"/>
        </w:rPr>
        <w:t xml:space="preserve">: </w:t>
      </w:r>
    </w:p>
    <w:p w:rsidR="00C76E94" w:rsidRPr="00817C77" w:rsidRDefault="00C76E94" w:rsidP="00C76E94">
      <w:pPr>
        <w:spacing w:after="0" w:line="360" w:lineRule="auto"/>
        <w:jc w:val="both"/>
        <w:rPr>
          <w:rFonts w:ascii="Times New Roman" w:eastAsia="Malgun Gothic" w:hAnsi="Times New Roman" w:cs="Times New Roman"/>
          <w:iCs/>
          <w:color w:val="000000" w:themeColor="text1"/>
          <w:sz w:val="24"/>
          <w:szCs w:val="24"/>
          <w:shd w:val="clear" w:color="auto" w:fill="FFFFFF"/>
        </w:rPr>
      </w:pPr>
    </w:p>
    <w:p w:rsidR="00C76E94" w:rsidRPr="00817C77" w:rsidRDefault="00C76E94" w:rsidP="00336382">
      <w:pPr>
        <w:spacing w:after="0" w:line="360" w:lineRule="auto"/>
        <w:rPr>
          <w:rFonts w:ascii="Times New Roman" w:eastAsia="Malgun Gothic" w:hAnsi="Times New Roman" w:cs="Times New Roman"/>
          <w:i/>
          <w:sz w:val="24"/>
          <w:szCs w:val="24"/>
        </w:rPr>
      </w:pPr>
      <w:r w:rsidRPr="00817C77">
        <w:rPr>
          <w:rFonts w:ascii="Times New Roman" w:eastAsia="Malgun Gothic" w:hAnsi="Times New Roman" w:cs="Times New Roman"/>
          <w:iCs/>
          <w:color w:val="000000" w:themeColor="text1"/>
          <w:sz w:val="24"/>
          <w:szCs w:val="24"/>
          <w:shd w:val="clear" w:color="auto" w:fill="FFFFFF"/>
        </w:rPr>
        <w:t xml:space="preserve">            </w:t>
      </w:r>
      <w:r w:rsidRPr="00817C77">
        <w:rPr>
          <w:rFonts w:ascii="Times New Roman" w:eastAsia="Malgun Gothic" w:hAnsi="Times New Roman" w:cs="Times New Roman"/>
          <w:i/>
          <w:sz w:val="24"/>
          <w:szCs w:val="24"/>
        </w:rPr>
        <w:t xml:space="preserve">Les grands seigneurs s’avilissent </w:t>
      </w:r>
    </w:p>
    <w:p w:rsidR="00C76E94" w:rsidRPr="00817C77" w:rsidRDefault="00C76E94" w:rsidP="00336382">
      <w:pPr>
        <w:spacing w:after="0" w:line="360" w:lineRule="auto"/>
        <w:ind w:left="720"/>
        <w:rPr>
          <w:rFonts w:ascii="Times New Roman" w:eastAsia="SimSun" w:hAnsi="Times New Roman" w:cs="Times New Roman"/>
          <w:i/>
          <w:spacing w:val="-6"/>
          <w:sz w:val="24"/>
          <w:szCs w:val="24"/>
        </w:rPr>
      </w:pPr>
      <w:r w:rsidRPr="00817C77">
        <w:rPr>
          <w:rFonts w:ascii="Times New Roman" w:eastAsia="SimSun" w:hAnsi="Times New Roman" w:cs="Times New Roman"/>
          <w:i/>
          <w:spacing w:val="-6"/>
          <w:sz w:val="24"/>
          <w:szCs w:val="24"/>
        </w:rPr>
        <w:t xml:space="preserve">Les financiers s’enrichissent </w:t>
      </w:r>
    </w:p>
    <w:p w:rsidR="00C76E94" w:rsidRPr="00817C77" w:rsidRDefault="00C76E94" w:rsidP="00336382">
      <w:pPr>
        <w:spacing w:after="0" w:line="360" w:lineRule="auto"/>
        <w:ind w:left="720"/>
        <w:rPr>
          <w:rFonts w:ascii="Times New Roman" w:eastAsia="SimSun" w:hAnsi="Times New Roman" w:cs="Times New Roman"/>
          <w:i/>
          <w:spacing w:val="-6"/>
          <w:sz w:val="24"/>
          <w:szCs w:val="24"/>
        </w:rPr>
      </w:pPr>
      <w:r w:rsidRPr="00817C77">
        <w:rPr>
          <w:rFonts w:ascii="Times New Roman" w:eastAsia="SimSun" w:hAnsi="Times New Roman" w:cs="Times New Roman"/>
          <w:i/>
          <w:spacing w:val="-6"/>
          <w:sz w:val="24"/>
          <w:szCs w:val="24"/>
        </w:rPr>
        <w:t xml:space="preserve">Tous les Poissons s’agrandissent </w:t>
      </w:r>
    </w:p>
    <w:p w:rsidR="00C76E94" w:rsidRPr="00817C77" w:rsidRDefault="00C76E94" w:rsidP="00336382">
      <w:pPr>
        <w:spacing w:after="0" w:line="360" w:lineRule="auto"/>
        <w:ind w:left="720"/>
        <w:rPr>
          <w:rFonts w:ascii="Times New Roman" w:eastAsia="SimSun" w:hAnsi="Times New Roman" w:cs="Times New Roman"/>
          <w:i/>
          <w:spacing w:val="-6"/>
          <w:sz w:val="24"/>
          <w:szCs w:val="24"/>
        </w:rPr>
      </w:pPr>
      <w:r w:rsidRPr="00817C77">
        <w:rPr>
          <w:rFonts w:ascii="Times New Roman" w:eastAsia="SimSun" w:hAnsi="Times New Roman" w:cs="Times New Roman"/>
          <w:i/>
          <w:spacing w:val="-6"/>
          <w:sz w:val="24"/>
          <w:szCs w:val="24"/>
        </w:rPr>
        <w:t xml:space="preserve">C’est le règne des vauriens. </w:t>
      </w:r>
    </w:p>
    <w:p w:rsidR="00C76E94" w:rsidRPr="00817C77" w:rsidRDefault="00C76E94" w:rsidP="00336382">
      <w:pPr>
        <w:spacing w:after="0" w:line="360" w:lineRule="auto"/>
        <w:ind w:left="720"/>
        <w:rPr>
          <w:rFonts w:ascii="Times New Roman" w:eastAsia="SimSun" w:hAnsi="Times New Roman" w:cs="Times New Roman"/>
          <w:i/>
          <w:spacing w:val="-6"/>
          <w:sz w:val="24"/>
          <w:szCs w:val="24"/>
        </w:rPr>
      </w:pPr>
      <w:r w:rsidRPr="00817C77">
        <w:rPr>
          <w:rFonts w:ascii="Times New Roman" w:eastAsia="SimSun" w:hAnsi="Times New Roman" w:cs="Times New Roman"/>
          <w:i/>
          <w:spacing w:val="-6"/>
          <w:sz w:val="24"/>
          <w:szCs w:val="24"/>
        </w:rPr>
        <w:t xml:space="preserve">On épuise la finance En bâtiments, en dépense, </w:t>
      </w:r>
    </w:p>
    <w:p w:rsidR="00C76E94" w:rsidRPr="00817C77" w:rsidRDefault="00C76E94" w:rsidP="00336382">
      <w:pPr>
        <w:spacing w:after="0" w:line="360" w:lineRule="auto"/>
        <w:ind w:left="720"/>
        <w:rPr>
          <w:rFonts w:ascii="Times New Roman" w:eastAsia="SimSun" w:hAnsi="Times New Roman" w:cs="Times New Roman"/>
          <w:i/>
          <w:spacing w:val="-6"/>
          <w:sz w:val="24"/>
          <w:szCs w:val="24"/>
        </w:rPr>
      </w:pPr>
      <w:r w:rsidRPr="00817C77">
        <w:rPr>
          <w:rFonts w:ascii="Times New Roman" w:eastAsia="SimSun" w:hAnsi="Times New Roman" w:cs="Times New Roman"/>
          <w:i/>
          <w:spacing w:val="-6"/>
          <w:sz w:val="24"/>
          <w:szCs w:val="24"/>
        </w:rPr>
        <w:lastRenderedPageBreak/>
        <w:t xml:space="preserve">L’Etat tombe en décadence </w:t>
      </w:r>
    </w:p>
    <w:p w:rsidR="00C76E94" w:rsidRPr="00817C77" w:rsidRDefault="00C76E94" w:rsidP="00336382">
      <w:pPr>
        <w:spacing w:after="0" w:line="360" w:lineRule="auto"/>
        <w:ind w:left="720"/>
        <w:rPr>
          <w:rFonts w:ascii="Times New Roman" w:eastAsia="SimSun" w:hAnsi="Times New Roman" w:cs="Times New Roman"/>
          <w:i/>
          <w:spacing w:val="-6"/>
          <w:sz w:val="24"/>
          <w:szCs w:val="24"/>
        </w:rPr>
      </w:pPr>
      <w:r w:rsidRPr="00817C77">
        <w:rPr>
          <w:rFonts w:ascii="Times New Roman" w:eastAsia="SimSun" w:hAnsi="Times New Roman" w:cs="Times New Roman"/>
          <w:i/>
          <w:spacing w:val="-6"/>
          <w:sz w:val="24"/>
          <w:szCs w:val="24"/>
        </w:rPr>
        <w:t xml:space="preserve">Le roi ne met ordre à rien, rien, rien. </w:t>
      </w:r>
    </w:p>
    <w:p w:rsidR="00C76E94" w:rsidRPr="00817C77" w:rsidRDefault="00C76E94" w:rsidP="00336382">
      <w:pPr>
        <w:spacing w:after="0" w:line="360" w:lineRule="auto"/>
        <w:ind w:left="720"/>
        <w:rPr>
          <w:rFonts w:ascii="Times New Roman" w:eastAsia="SimSun" w:hAnsi="Times New Roman" w:cs="Times New Roman"/>
          <w:i/>
          <w:spacing w:val="-6"/>
          <w:sz w:val="24"/>
          <w:szCs w:val="24"/>
        </w:rPr>
      </w:pPr>
      <w:r w:rsidRPr="00817C77">
        <w:rPr>
          <w:rFonts w:ascii="Times New Roman" w:eastAsia="SimSun" w:hAnsi="Times New Roman" w:cs="Times New Roman"/>
          <w:i/>
          <w:spacing w:val="-6"/>
          <w:sz w:val="24"/>
          <w:szCs w:val="24"/>
        </w:rPr>
        <w:t>Une petite bourgeoise Elevée à la grivoise</w:t>
      </w:r>
    </w:p>
    <w:p w:rsidR="00C76E94" w:rsidRPr="00817C77" w:rsidRDefault="00C76E94" w:rsidP="00336382">
      <w:pPr>
        <w:spacing w:after="0" w:line="360" w:lineRule="auto"/>
        <w:ind w:left="720"/>
        <w:rPr>
          <w:rFonts w:ascii="Times New Roman" w:eastAsia="SimSun" w:hAnsi="Times New Roman" w:cs="Times New Roman"/>
          <w:i/>
          <w:spacing w:val="-6"/>
          <w:sz w:val="24"/>
          <w:szCs w:val="24"/>
        </w:rPr>
      </w:pPr>
      <w:r w:rsidRPr="00817C77">
        <w:rPr>
          <w:rFonts w:ascii="Times New Roman" w:eastAsia="SimSun" w:hAnsi="Times New Roman" w:cs="Times New Roman"/>
          <w:i/>
          <w:spacing w:val="-6"/>
          <w:sz w:val="24"/>
          <w:szCs w:val="24"/>
        </w:rPr>
        <w:t>Mesurant tout à sa toise,</w:t>
      </w:r>
    </w:p>
    <w:p w:rsidR="00C76E94" w:rsidRPr="00817C77" w:rsidRDefault="00C76E94" w:rsidP="00336382">
      <w:pPr>
        <w:spacing w:after="0" w:line="360" w:lineRule="auto"/>
        <w:ind w:left="720"/>
        <w:rPr>
          <w:rFonts w:ascii="Times New Roman" w:eastAsia="SimSun" w:hAnsi="Times New Roman" w:cs="Times New Roman"/>
          <w:i/>
          <w:spacing w:val="-6"/>
          <w:sz w:val="24"/>
          <w:szCs w:val="24"/>
        </w:rPr>
      </w:pPr>
      <w:r w:rsidRPr="00817C77">
        <w:rPr>
          <w:rFonts w:ascii="Times New Roman" w:eastAsia="SimSun" w:hAnsi="Times New Roman" w:cs="Times New Roman"/>
          <w:i/>
          <w:spacing w:val="-6"/>
          <w:sz w:val="24"/>
          <w:szCs w:val="24"/>
        </w:rPr>
        <w:t>Fait de la cour un taudis;</w:t>
      </w:r>
    </w:p>
    <w:p w:rsidR="00C76E94" w:rsidRPr="00817C77" w:rsidRDefault="00C76E94" w:rsidP="00336382">
      <w:pPr>
        <w:spacing w:after="0" w:line="360" w:lineRule="auto"/>
        <w:ind w:left="720"/>
        <w:rPr>
          <w:rFonts w:ascii="Times New Roman" w:eastAsia="SimSun" w:hAnsi="Times New Roman" w:cs="Times New Roman"/>
          <w:i/>
          <w:spacing w:val="-6"/>
          <w:sz w:val="24"/>
          <w:szCs w:val="24"/>
        </w:rPr>
      </w:pPr>
      <w:r w:rsidRPr="00817C77">
        <w:rPr>
          <w:rFonts w:ascii="Times New Roman" w:eastAsia="SimSun" w:hAnsi="Times New Roman" w:cs="Times New Roman"/>
          <w:i/>
          <w:spacing w:val="-6"/>
          <w:sz w:val="24"/>
          <w:szCs w:val="24"/>
        </w:rPr>
        <w:t>Le Roi malgré son scrupule,</w:t>
      </w:r>
    </w:p>
    <w:p w:rsidR="00C76E94" w:rsidRPr="00817C77" w:rsidRDefault="00C76E94" w:rsidP="00336382">
      <w:pPr>
        <w:spacing w:after="0" w:line="360" w:lineRule="auto"/>
        <w:ind w:left="720"/>
        <w:rPr>
          <w:rFonts w:ascii="Times New Roman" w:eastAsia="SimSun" w:hAnsi="Times New Roman" w:cs="Times New Roman"/>
          <w:i/>
          <w:spacing w:val="-6"/>
          <w:sz w:val="24"/>
          <w:szCs w:val="24"/>
        </w:rPr>
      </w:pPr>
      <w:r w:rsidRPr="00817C77">
        <w:rPr>
          <w:rFonts w:ascii="Times New Roman" w:eastAsia="SimSun" w:hAnsi="Times New Roman" w:cs="Times New Roman"/>
          <w:i/>
          <w:spacing w:val="-6"/>
          <w:sz w:val="24"/>
          <w:szCs w:val="24"/>
        </w:rPr>
        <w:t>Pour elle froidement brûle</w:t>
      </w:r>
    </w:p>
    <w:p w:rsidR="00C76E94" w:rsidRPr="00817C77" w:rsidRDefault="00C76E94" w:rsidP="00336382">
      <w:pPr>
        <w:spacing w:after="0" w:line="360" w:lineRule="auto"/>
        <w:ind w:left="720"/>
        <w:rPr>
          <w:rFonts w:ascii="Times New Roman" w:eastAsia="SimSun" w:hAnsi="Times New Roman" w:cs="Times New Roman"/>
          <w:i/>
          <w:spacing w:val="-6"/>
          <w:sz w:val="24"/>
          <w:szCs w:val="24"/>
        </w:rPr>
      </w:pPr>
      <w:r w:rsidRPr="00817C77">
        <w:rPr>
          <w:rFonts w:ascii="Times New Roman" w:eastAsia="SimSun" w:hAnsi="Times New Roman" w:cs="Times New Roman"/>
          <w:i/>
          <w:spacing w:val="-6"/>
          <w:sz w:val="24"/>
          <w:szCs w:val="24"/>
        </w:rPr>
        <w:t>Cette flamme ridicule</w:t>
      </w:r>
    </w:p>
    <w:p w:rsidR="00C76E94" w:rsidRDefault="00C76E94" w:rsidP="00336382">
      <w:pPr>
        <w:spacing w:after="0" w:line="360" w:lineRule="auto"/>
        <w:ind w:left="720"/>
        <w:rPr>
          <w:rFonts w:ascii="Calibri" w:eastAsia="Malgun Gothic" w:hAnsi="Calibri" w:cs="Times New Roman"/>
        </w:rPr>
      </w:pPr>
      <w:r w:rsidRPr="00817C77">
        <w:rPr>
          <w:rFonts w:ascii="Times New Roman" w:eastAsia="SimSun" w:hAnsi="Times New Roman" w:cs="Times New Roman"/>
          <w:i/>
          <w:spacing w:val="-6"/>
          <w:sz w:val="24"/>
          <w:szCs w:val="24"/>
        </w:rPr>
        <w:t>Excite dans tout Paris ris, ris, ris</w:t>
      </w:r>
      <w:r w:rsidRPr="00817C77">
        <w:rPr>
          <w:rFonts w:ascii="Times New Roman" w:eastAsia="SimSun" w:hAnsi="Times New Roman" w:cs="Times New Roman"/>
          <w:i/>
          <w:spacing w:val="-6"/>
          <w:sz w:val="24"/>
          <w:szCs w:val="24"/>
          <w:vertAlign w:val="superscript"/>
        </w:rPr>
        <w:footnoteReference w:id="327"/>
      </w:r>
    </w:p>
    <w:p w:rsidR="00C76E94" w:rsidRPr="00817C77" w:rsidRDefault="00C76E94" w:rsidP="00336382">
      <w:pPr>
        <w:spacing w:after="0" w:line="360" w:lineRule="auto"/>
        <w:rPr>
          <w:rFonts w:ascii="Calibri" w:eastAsia="Malgun Gothic" w:hAnsi="Calibri" w:cs="Times New Roman"/>
        </w:rPr>
      </w:pPr>
    </w:p>
    <w:p w:rsidR="008346B2" w:rsidRDefault="00C76E94" w:rsidP="005B5404">
      <w:pPr>
        <w:spacing w:after="0" w:line="360" w:lineRule="auto"/>
        <w:jc w:val="both"/>
        <w:rPr>
          <w:rFonts w:ascii="Times New Roman" w:eastAsia="Times New Roman" w:hAnsi="Times New Roman" w:cs="Times New Roman"/>
          <w:bCs/>
          <w:kern w:val="36"/>
          <w:sz w:val="24"/>
          <w:szCs w:val="24"/>
        </w:rPr>
      </w:pPr>
      <w:r w:rsidRPr="00817C77">
        <w:rPr>
          <w:rFonts w:ascii="Times New Roman" w:eastAsia="Malgun Gothic" w:hAnsi="Times New Roman" w:cs="Times New Roman"/>
          <w:color w:val="000000" w:themeColor="text1"/>
          <w:sz w:val="24"/>
          <w:szCs w:val="24"/>
        </w:rPr>
        <w:t xml:space="preserve">      </w:t>
      </w:r>
      <w:r w:rsidR="00890952">
        <w:rPr>
          <w:rFonts w:ascii="Times New Roman" w:eastAsia="Malgun Gothic" w:hAnsi="Times New Roman" w:cs="Times New Roman"/>
          <w:color w:val="000000" w:themeColor="text1"/>
          <w:sz w:val="24"/>
          <w:szCs w:val="24"/>
        </w:rPr>
        <w:t xml:space="preserve">  L</w:t>
      </w:r>
      <w:r w:rsidR="003901B7">
        <w:rPr>
          <w:rFonts w:ascii="Times New Roman" w:eastAsia="Malgun Gothic" w:hAnsi="Times New Roman" w:cs="Times New Roman"/>
          <w:color w:val="000000" w:themeColor="text1"/>
          <w:sz w:val="24"/>
          <w:szCs w:val="24"/>
        </w:rPr>
        <w:t xml:space="preserve">a conscience intellectuelle </w:t>
      </w:r>
      <w:r w:rsidR="00922512">
        <w:rPr>
          <w:rFonts w:ascii="Times New Roman" w:eastAsia="Malgun Gothic" w:hAnsi="Times New Roman" w:cs="Times New Roman"/>
          <w:color w:val="000000" w:themeColor="text1"/>
          <w:sz w:val="24"/>
          <w:szCs w:val="24"/>
        </w:rPr>
        <w:t xml:space="preserve">anime </w:t>
      </w:r>
      <w:r w:rsidRPr="00817C77">
        <w:rPr>
          <w:rFonts w:ascii="Times New Roman" w:eastAsia="Malgun Gothic" w:hAnsi="Times New Roman" w:cs="Times New Roman"/>
          <w:color w:val="000000" w:themeColor="text1"/>
          <w:sz w:val="24"/>
          <w:szCs w:val="24"/>
        </w:rPr>
        <w:t>la chans</w:t>
      </w:r>
      <w:r>
        <w:rPr>
          <w:rFonts w:ascii="Times New Roman" w:eastAsia="Malgun Gothic" w:hAnsi="Times New Roman" w:cs="Times New Roman"/>
          <w:color w:val="000000" w:themeColor="text1"/>
          <w:sz w:val="24"/>
          <w:szCs w:val="24"/>
        </w:rPr>
        <w:t>on révolutionnaire. L’orage apparai</w:t>
      </w:r>
      <w:r w:rsidR="00922512">
        <w:rPr>
          <w:rFonts w:ascii="Times New Roman" w:eastAsia="Malgun Gothic" w:hAnsi="Times New Roman" w:cs="Times New Roman"/>
          <w:color w:val="000000" w:themeColor="text1"/>
          <w:sz w:val="24"/>
          <w:szCs w:val="24"/>
        </w:rPr>
        <w:t xml:space="preserve">t </w:t>
      </w:r>
      <w:r w:rsidRPr="00C26D16">
        <w:rPr>
          <w:rFonts w:ascii="Times New Roman" w:eastAsia="Malgun Gothic" w:hAnsi="Times New Roman" w:cs="Times New Roman"/>
          <w:sz w:val="24"/>
          <w:szCs w:val="24"/>
        </w:rPr>
        <w:t>déjà. La chanson se nourri</w:t>
      </w:r>
      <w:r w:rsidRPr="00C26D16">
        <w:rPr>
          <w:rFonts w:ascii="Times New Roman" w:eastAsia="Malgun Gothic" w:hAnsi="Times New Roman" w:cs="Times New Roman" w:hint="eastAsia"/>
          <w:sz w:val="24"/>
          <w:szCs w:val="24"/>
        </w:rPr>
        <w:t>t</w:t>
      </w:r>
      <w:r w:rsidRPr="00C26D16">
        <w:rPr>
          <w:rFonts w:ascii="Times New Roman" w:eastAsia="Malgun Gothic" w:hAnsi="Times New Roman" w:cs="Times New Roman"/>
          <w:sz w:val="24"/>
          <w:szCs w:val="24"/>
        </w:rPr>
        <w:t xml:space="preserve"> alors d’un rapport étroit avec la situation socio-culturelle et politique de la moitié du XVIIIème siècle. Au cœur du « siècle des Lumières », le livre de Jean-Jacques Rousseau intitulé </w:t>
      </w:r>
      <w:r w:rsidRPr="00C26D16">
        <w:rPr>
          <w:rFonts w:ascii="Times New Roman" w:eastAsia="Malgun Gothic" w:hAnsi="Times New Roman" w:cs="Times New Roman"/>
          <w:i/>
          <w:sz w:val="24"/>
          <w:szCs w:val="24"/>
        </w:rPr>
        <w:t>le discours sur l’origine et les fondements de l’inégalité</w:t>
      </w:r>
      <w:r w:rsidRPr="00C26D16">
        <w:rPr>
          <w:rFonts w:ascii="Times New Roman" w:eastAsia="Malgun Gothic" w:hAnsi="Times New Roman" w:cs="Times New Roman"/>
          <w:sz w:val="24"/>
          <w:szCs w:val="24"/>
        </w:rPr>
        <w:t>, publié en 1755, influen</w:t>
      </w:r>
      <w:r w:rsidR="00B23A86" w:rsidRPr="00C26D16">
        <w:rPr>
          <w:rFonts w:ascii="Times New Roman" w:eastAsia="Malgun Gothic" w:hAnsi="Times New Roman" w:cs="Times New Roman"/>
          <w:sz w:val="24"/>
          <w:szCs w:val="24"/>
        </w:rPr>
        <w:t xml:space="preserve">ce </w:t>
      </w:r>
      <w:r w:rsidRPr="00C26D16">
        <w:rPr>
          <w:rFonts w:ascii="Times New Roman" w:eastAsia="Malgun Gothic" w:hAnsi="Times New Roman" w:cs="Times New Roman"/>
          <w:sz w:val="24"/>
          <w:szCs w:val="24"/>
        </w:rPr>
        <w:t xml:space="preserve">cette </w:t>
      </w:r>
      <w:r w:rsidRPr="00C26D16">
        <w:rPr>
          <w:rFonts w:ascii="Times New Roman" w:eastAsia="Malgun Gothic" w:hAnsi="Times New Roman" w:cs="Times New Roman" w:hint="eastAsia"/>
          <w:sz w:val="24"/>
          <w:szCs w:val="24"/>
        </w:rPr>
        <w:t>exas</w:t>
      </w:r>
      <w:r w:rsidRPr="00C26D16">
        <w:rPr>
          <w:rFonts w:ascii="Times New Roman" w:eastAsia="Malgun Gothic" w:hAnsi="Times New Roman" w:cs="Times New Roman"/>
          <w:sz w:val="24"/>
          <w:szCs w:val="24"/>
        </w:rPr>
        <w:t>pération de la conscience des ouvriers sur l’inégalité sociale. Chanter ses colères devenait une priorité. On pouvait enfin murmurer</w:t>
      </w:r>
      <w:r w:rsidR="00F708F9" w:rsidRPr="00C26D16">
        <w:rPr>
          <w:rFonts w:ascii="Times New Roman" w:eastAsia="Malgun Gothic" w:hAnsi="Times New Roman" w:cs="Times New Roman"/>
          <w:sz w:val="24"/>
          <w:szCs w:val="24"/>
        </w:rPr>
        <w:t xml:space="preserve"> et se mettre en colère. </w:t>
      </w:r>
      <w:r w:rsidRPr="00C26D16">
        <w:rPr>
          <w:rFonts w:ascii="Times New Roman" w:eastAsia="Malgun Gothic" w:hAnsi="Times New Roman" w:cs="Times New Roman"/>
          <w:sz w:val="24"/>
          <w:szCs w:val="24"/>
        </w:rPr>
        <w:t>Même si la chanson révolutionnaire ne figur</w:t>
      </w:r>
      <w:r w:rsidR="00C75711" w:rsidRPr="00C26D16">
        <w:rPr>
          <w:rFonts w:ascii="Times New Roman" w:eastAsia="Malgun Gothic" w:hAnsi="Times New Roman" w:cs="Times New Roman"/>
          <w:sz w:val="24"/>
          <w:szCs w:val="24"/>
        </w:rPr>
        <w:t xml:space="preserve">e </w:t>
      </w:r>
      <w:r w:rsidRPr="00C26D16">
        <w:rPr>
          <w:rFonts w:ascii="Times New Roman" w:eastAsia="Malgun Gothic" w:hAnsi="Times New Roman" w:cs="Times New Roman"/>
          <w:sz w:val="24"/>
          <w:szCs w:val="24"/>
        </w:rPr>
        <w:t xml:space="preserve">pas beaucoup sur des recueils pendant la Révolution, les chansons révolutionnaires </w:t>
      </w:r>
      <w:r w:rsidR="00B23A86" w:rsidRPr="00C26D16">
        <w:rPr>
          <w:rFonts w:ascii="Times New Roman" w:eastAsia="Malgun Gothic" w:hAnsi="Times New Roman" w:cs="Times New Roman"/>
          <w:sz w:val="24"/>
          <w:szCs w:val="24"/>
        </w:rPr>
        <w:t xml:space="preserve">ont été </w:t>
      </w:r>
      <w:r w:rsidRPr="00C26D16">
        <w:rPr>
          <w:rFonts w:ascii="Times New Roman" w:eastAsia="Malgun Gothic" w:hAnsi="Times New Roman" w:cs="Times New Roman"/>
          <w:sz w:val="24"/>
          <w:szCs w:val="24"/>
        </w:rPr>
        <w:t>créées vers l’éclatement de la Révolution française de 1789</w:t>
      </w:r>
      <w:r w:rsidR="00F708F9" w:rsidRPr="00C26D16">
        <w:rPr>
          <w:rFonts w:ascii="Times New Roman" w:eastAsia="Malgun Gothic" w:hAnsi="Times New Roman" w:cs="Times New Roman"/>
          <w:sz w:val="24"/>
          <w:szCs w:val="24"/>
        </w:rPr>
        <w:t xml:space="preserve">. Quelles sont ces colères et leurs titres ? </w:t>
      </w:r>
      <w:r w:rsidR="00C366D1" w:rsidRPr="00C26D16">
        <w:rPr>
          <w:rFonts w:ascii="Times New Roman" w:eastAsia="Malgun Gothic" w:hAnsi="Times New Roman" w:cs="Times New Roman"/>
          <w:sz w:val="24"/>
          <w:szCs w:val="24"/>
        </w:rPr>
        <w:t xml:space="preserve">« </w:t>
      </w:r>
      <w:r w:rsidRPr="00C26D16">
        <w:rPr>
          <w:rFonts w:ascii="Times New Roman" w:eastAsia="Malgun Gothic" w:hAnsi="Times New Roman" w:cs="Times New Roman"/>
          <w:iCs/>
          <w:sz w:val="24"/>
          <w:szCs w:val="24"/>
          <w:shd w:val="clear" w:color="auto" w:fill="FFFFFF"/>
        </w:rPr>
        <w:t xml:space="preserve">Frères courrons aux armes </w:t>
      </w:r>
      <w:r w:rsidR="00C366D1" w:rsidRPr="00C26D16">
        <w:rPr>
          <w:rFonts w:ascii="Times New Roman" w:eastAsia="Malgun Gothic" w:hAnsi="Times New Roman" w:cs="Times New Roman"/>
          <w:iCs/>
          <w:sz w:val="24"/>
          <w:szCs w:val="24"/>
          <w:shd w:val="clear" w:color="auto" w:fill="FFFFFF"/>
        </w:rPr>
        <w:t xml:space="preserve">» </w:t>
      </w:r>
      <w:r w:rsidRPr="00C26D16">
        <w:rPr>
          <w:rFonts w:ascii="Times New Roman" w:eastAsia="Malgun Gothic" w:hAnsi="Times New Roman" w:cs="Times New Roman"/>
          <w:iCs/>
          <w:sz w:val="24"/>
          <w:szCs w:val="24"/>
          <w:shd w:val="clear" w:color="auto" w:fill="FFFFFF"/>
        </w:rPr>
        <w:t xml:space="preserve">(1789), </w:t>
      </w:r>
      <w:r w:rsidR="00C366D1" w:rsidRPr="00C26D16">
        <w:rPr>
          <w:rFonts w:ascii="Times New Roman" w:eastAsia="Malgun Gothic" w:hAnsi="Times New Roman" w:cs="Times New Roman"/>
          <w:iCs/>
          <w:sz w:val="24"/>
          <w:szCs w:val="24"/>
          <w:shd w:val="clear" w:color="auto" w:fill="FFFFFF"/>
        </w:rPr>
        <w:t xml:space="preserve">« </w:t>
      </w:r>
      <w:r w:rsidRPr="00C26D16">
        <w:rPr>
          <w:rFonts w:ascii="Times New Roman" w:eastAsia="Malgun Gothic" w:hAnsi="Times New Roman" w:cs="Times New Roman"/>
          <w:iCs/>
          <w:sz w:val="24"/>
          <w:szCs w:val="24"/>
          <w:shd w:val="clear" w:color="auto" w:fill="FFFFFF"/>
        </w:rPr>
        <w:t xml:space="preserve">Ça ira </w:t>
      </w:r>
      <w:r w:rsidR="00C366D1" w:rsidRPr="00C26D16">
        <w:rPr>
          <w:rFonts w:ascii="Times New Roman" w:eastAsia="Malgun Gothic" w:hAnsi="Times New Roman" w:cs="Times New Roman"/>
          <w:iCs/>
          <w:sz w:val="24"/>
          <w:szCs w:val="24"/>
          <w:shd w:val="clear" w:color="auto" w:fill="FFFFFF"/>
        </w:rPr>
        <w:t xml:space="preserve">» </w:t>
      </w:r>
      <w:r w:rsidRPr="00C26D16">
        <w:rPr>
          <w:rFonts w:ascii="Times New Roman" w:eastAsia="Malgun Gothic" w:hAnsi="Times New Roman" w:cs="Times New Roman"/>
          <w:iCs/>
          <w:sz w:val="24"/>
          <w:szCs w:val="24"/>
          <w:shd w:val="clear" w:color="auto" w:fill="FFFFFF"/>
        </w:rPr>
        <w:t>(1790),</w:t>
      </w:r>
      <w:r w:rsidR="00C366D1" w:rsidRPr="00C26D16">
        <w:rPr>
          <w:rFonts w:ascii="Times New Roman" w:eastAsia="Malgun Gothic" w:hAnsi="Times New Roman" w:cs="Times New Roman"/>
          <w:iCs/>
          <w:sz w:val="24"/>
          <w:szCs w:val="24"/>
          <w:shd w:val="clear" w:color="auto" w:fill="FFFFFF"/>
        </w:rPr>
        <w:t xml:space="preserve"> « </w:t>
      </w:r>
      <w:r w:rsidRPr="00C26D16">
        <w:rPr>
          <w:rFonts w:ascii="Times New Roman" w:eastAsia="Malgun Gothic" w:hAnsi="Times New Roman" w:cs="Times New Roman"/>
          <w:iCs/>
          <w:sz w:val="24"/>
          <w:szCs w:val="24"/>
          <w:shd w:val="clear" w:color="auto" w:fill="FFFFFF"/>
        </w:rPr>
        <w:t xml:space="preserve"> la marseillaise </w:t>
      </w:r>
      <w:r w:rsidR="00C366D1" w:rsidRPr="00C26D16">
        <w:rPr>
          <w:rFonts w:ascii="Times New Roman" w:eastAsia="Malgun Gothic" w:hAnsi="Times New Roman" w:cs="Times New Roman"/>
          <w:iCs/>
          <w:sz w:val="24"/>
          <w:szCs w:val="24"/>
          <w:shd w:val="clear" w:color="auto" w:fill="FFFFFF"/>
        </w:rPr>
        <w:t xml:space="preserve">» </w:t>
      </w:r>
      <w:r w:rsidRPr="00C26D16">
        <w:rPr>
          <w:rFonts w:ascii="Times New Roman" w:eastAsia="Malgun Gothic" w:hAnsi="Times New Roman" w:cs="Times New Roman"/>
          <w:iCs/>
          <w:sz w:val="24"/>
          <w:szCs w:val="24"/>
          <w:shd w:val="clear" w:color="auto" w:fill="FFFFFF"/>
        </w:rPr>
        <w:t xml:space="preserve">(1792), </w:t>
      </w:r>
      <w:r w:rsidR="00C366D1" w:rsidRPr="00C26D16">
        <w:rPr>
          <w:rFonts w:ascii="Times New Roman" w:eastAsia="Malgun Gothic" w:hAnsi="Times New Roman" w:cs="Times New Roman"/>
          <w:iCs/>
          <w:sz w:val="24"/>
          <w:szCs w:val="24"/>
          <w:shd w:val="clear" w:color="auto" w:fill="FFFFFF"/>
        </w:rPr>
        <w:t xml:space="preserve">« </w:t>
      </w:r>
      <w:r w:rsidRPr="00C26D16">
        <w:rPr>
          <w:rFonts w:ascii="Times New Roman" w:eastAsia="Malgun Gothic" w:hAnsi="Times New Roman" w:cs="Times New Roman"/>
          <w:iCs/>
          <w:sz w:val="24"/>
          <w:szCs w:val="24"/>
          <w:shd w:val="clear" w:color="auto" w:fill="FFFFFF"/>
        </w:rPr>
        <w:t xml:space="preserve">la Carmagnole (1792) </w:t>
      </w:r>
      <w:r w:rsidR="00C366D1" w:rsidRPr="00C26D16">
        <w:rPr>
          <w:rFonts w:ascii="Times New Roman" w:eastAsia="Malgun Gothic" w:hAnsi="Times New Roman" w:cs="Times New Roman"/>
          <w:iCs/>
          <w:sz w:val="24"/>
          <w:szCs w:val="24"/>
          <w:shd w:val="clear" w:color="auto" w:fill="FFFFFF"/>
        </w:rPr>
        <w:t xml:space="preserve">» </w:t>
      </w:r>
      <w:r w:rsidRPr="00C26D16">
        <w:rPr>
          <w:rFonts w:ascii="Times New Roman" w:eastAsia="Malgun Gothic" w:hAnsi="Times New Roman" w:cs="Times New Roman"/>
          <w:iCs/>
          <w:sz w:val="24"/>
          <w:szCs w:val="24"/>
          <w:shd w:val="clear" w:color="auto" w:fill="FFFFFF"/>
        </w:rPr>
        <w:t xml:space="preserve">et </w:t>
      </w:r>
      <w:r w:rsidR="00C366D1" w:rsidRPr="00C26D16">
        <w:rPr>
          <w:rFonts w:ascii="Times New Roman" w:eastAsia="Malgun Gothic" w:hAnsi="Times New Roman" w:cs="Times New Roman"/>
          <w:iCs/>
          <w:sz w:val="24"/>
          <w:szCs w:val="24"/>
          <w:shd w:val="clear" w:color="auto" w:fill="FFFFFF"/>
        </w:rPr>
        <w:t xml:space="preserve">« </w:t>
      </w:r>
      <w:r w:rsidRPr="00C26D16">
        <w:rPr>
          <w:rFonts w:ascii="Times New Roman" w:eastAsia="Malgun Gothic" w:hAnsi="Times New Roman" w:cs="Times New Roman"/>
          <w:iCs/>
          <w:sz w:val="24"/>
          <w:szCs w:val="24"/>
          <w:shd w:val="clear" w:color="auto" w:fill="FFFFFF"/>
        </w:rPr>
        <w:t xml:space="preserve">La liberté des Nègres </w:t>
      </w:r>
      <w:r w:rsidR="00C366D1" w:rsidRPr="00C26D16">
        <w:rPr>
          <w:rFonts w:ascii="Times New Roman" w:eastAsia="Malgun Gothic" w:hAnsi="Times New Roman" w:cs="Times New Roman"/>
          <w:iCs/>
          <w:sz w:val="24"/>
          <w:szCs w:val="24"/>
          <w:shd w:val="clear" w:color="auto" w:fill="FFFFFF"/>
        </w:rPr>
        <w:t xml:space="preserve">» </w:t>
      </w:r>
      <w:r w:rsidRPr="00C26D16">
        <w:rPr>
          <w:rFonts w:ascii="Times New Roman" w:eastAsia="Malgun Gothic" w:hAnsi="Times New Roman" w:cs="Times New Roman"/>
          <w:iCs/>
          <w:sz w:val="24"/>
          <w:szCs w:val="24"/>
          <w:shd w:val="clear" w:color="auto" w:fill="FFFFFF"/>
        </w:rPr>
        <w:t xml:space="preserve">(1794).  Là,  tout est dit. Et pourtant, pas encore. </w:t>
      </w:r>
      <w:r w:rsidRPr="00C26D16">
        <w:rPr>
          <w:rFonts w:ascii="Times New Roman" w:eastAsia="Malgun Gothic" w:hAnsi="Times New Roman" w:cs="Times New Roman"/>
          <w:sz w:val="24"/>
          <w:szCs w:val="24"/>
        </w:rPr>
        <w:t xml:space="preserve">Pourquoi ? </w:t>
      </w:r>
      <w:r w:rsidR="00DC66A0">
        <w:rPr>
          <w:rFonts w:ascii="Times New Roman" w:eastAsia="Malgun Gothic" w:hAnsi="Times New Roman" w:cs="Times New Roman"/>
          <w:sz w:val="24"/>
          <w:szCs w:val="24"/>
        </w:rPr>
        <w:t>C’est parce que l</w:t>
      </w:r>
      <w:r w:rsidRPr="00C26D16">
        <w:rPr>
          <w:rFonts w:ascii="Times New Roman" w:eastAsia="Malgun Gothic" w:hAnsi="Times New Roman" w:cs="Times New Roman"/>
          <w:sz w:val="24"/>
          <w:szCs w:val="24"/>
        </w:rPr>
        <w:t xml:space="preserve">a France </w:t>
      </w:r>
      <w:r w:rsidR="00C11990">
        <w:rPr>
          <w:rFonts w:ascii="Times New Roman" w:eastAsia="Malgun Gothic" w:hAnsi="Times New Roman" w:cs="Times New Roman"/>
          <w:sz w:val="24"/>
          <w:szCs w:val="24"/>
        </w:rPr>
        <w:t xml:space="preserve">est </w:t>
      </w:r>
      <w:r w:rsidRPr="00C26D16">
        <w:rPr>
          <w:rFonts w:ascii="Times New Roman" w:eastAsia="Malgun Gothic" w:hAnsi="Times New Roman" w:cs="Times New Roman"/>
          <w:sz w:val="24"/>
          <w:szCs w:val="24"/>
        </w:rPr>
        <w:t xml:space="preserve">longtemps </w:t>
      </w:r>
      <w:r w:rsidR="00C87944" w:rsidRPr="00C26D16">
        <w:rPr>
          <w:rFonts w:ascii="Times New Roman" w:eastAsia="Malgun Gothic" w:hAnsi="Times New Roman" w:cs="Times New Roman"/>
          <w:sz w:val="24"/>
          <w:szCs w:val="24"/>
        </w:rPr>
        <w:t xml:space="preserve">restée </w:t>
      </w:r>
      <w:r w:rsidRPr="00C26D16">
        <w:rPr>
          <w:rFonts w:ascii="Times New Roman" w:eastAsia="Malgun Gothic" w:hAnsi="Times New Roman" w:cs="Times New Roman"/>
          <w:sz w:val="24"/>
          <w:szCs w:val="24"/>
        </w:rPr>
        <w:t>un pays agraire</w:t>
      </w:r>
      <w:r w:rsidRPr="00C26D16">
        <w:rPr>
          <w:rFonts w:ascii="Times New Roman" w:eastAsia="Malgun Gothic" w:hAnsi="Times New Roman" w:cs="Times New Roman"/>
          <w:iCs/>
          <w:sz w:val="24"/>
          <w:szCs w:val="24"/>
          <w:shd w:val="clear" w:color="auto" w:fill="FFFFFF"/>
        </w:rPr>
        <w:t> malgré la Révolution française</w:t>
      </w:r>
      <w:r w:rsidR="004A4838">
        <w:rPr>
          <w:rFonts w:ascii="Times New Roman" w:eastAsia="Malgun Gothic" w:hAnsi="Times New Roman" w:cs="Times New Roman"/>
          <w:iCs/>
          <w:sz w:val="24"/>
          <w:szCs w:val="24"/>
          <w:shd w:val="clear" w:color="auto" w:fill="FFFFFF"/>
        </w:rPr>
        <w:t xml:space="preserve">. </w:t>
      </w:r>
      <w:r w:rsidR="00DC66A0">
        <w:rPr>
          <w:rFonts w:ascii="Times New Roman" w:eastAsia="Malgun Gothic" w:hAnsi="Times New Roman" w:cs="Times New Roman"/>
          <w:iCs/>
          <w:sz w:val="24"/>
          <w:szCs w:val="24"/>
          <w:shd w:val="clear" w:color="auto" w:fill="FFFFFF"/>
        </w:rPr>
        <w:t xml:space="preserve">Elle </w:t>
      </w:r>
      <w:r w:rsidR="00C87944">
        <w:rPr>
          <w:rFonts w:ascii="Times New Roman" w:eastAsia="Malgun Gothic" w:hAnsi="Times New Roman" w:cs="Times New Roman"/>
          <w:iCs/>
          <w:color w:val="000000" w:themeColor="text1"/>
          <w:sz w:val="24"/>
          <w:szCs w:val="24"/>
          <w:shd w:val="clear" w:color="auto" w:fill="FFFFFF"/>
        </w:rPr>
        <w:t xml:space="preserve">doit </w:t>
      </w:r>
      <w:r w:rsidRPr="00817C77">
        <w:rPr>
          <w:rFonts w:ascii="Times New Roman" w:eastAsia="Malgun Gothic" w:hAnsi="Times New Roman" w:cs="Times New Roman"/>
          <w:color w:val="000000" w:themeColor="text1"/>
          <w:sz w:val="24"/>
          <w:szCs w:val="24"/>
        </w:rPr>
        <w:t xml:space="preserve">connaître </w:t>
      </w:r>
      <w:r>
        <w:rPr>
          <w:rFonts w:ascii="Times New Roman" w:eastAsia="Malgun Gothic" w:hAnsi="Times New Roman" w:cs="Times New Roman"/>
          <w:color w:val="000000" w:themeColor="text1"/>
          <w:sz w:val="24"/>
          <w:szCs w:val="24"/>
        </w:rPr>
        <w:t xml:space="preserve">de nouvelles </w:t>
      </w:r>
      <w:r w:rsidRPr="00817C77">
        <w:rPr>
          <w:rFonts w:ascii="Times New Roman" w:eastAsia="Malgun Gothic" w:hAnsi="Times New Roman" w:cs="Times New Roman"/>
          <w:color w:val="000000" w:themeColor="text1"/>
          <w:sz w:val="24"/>
          <w:szCs w:val="24"/>
        </w:rPr>
        <w:t>turbulence</w:t>
      </w:r>
      <w:r>
        <w:rPr>
          <w:rFonts w:ascii="Times New Roman" w:eastAsia="Malgun Gothic" w:hAnsi="Times New Roman" w:cs="Times New Roman"/>
          <w:color w:val="000000" w:themeColor="text1"/>
          <w:sz w:val="24"/>
          <w:szCs w:val="24"/>
        </w:rPr>
        <w:t>s</w:t>
      </w:r>
      <w:r w:rsidRPr="00817C77">
        <w:rPr>
          <w:rFonts w:ascii="Times New Roman" w:eastAsia="Malgun Gothic" w:hAnsi="Times New Roman" w:cs="Times New Roman"/>
          <w:color w:val="000000" w:themeColor="text1"/>
          <w:sz w:val="24"/>
          <w:szCs w:val="24"/>
        </w:rPr>
        <w:t xml:space="preserve"> socio-économique et politique du</w:t>
      </w:r>
      <w:r>
        <w:rPr>
          <w:rFonts w:ascii="Times New Roman" w:eastAsia="Malgun Gothic" w:hAnsi="Times New Roman" w:cs="Times New Roman"/>
          <w:color w:val="000000" w:themeColor="text1"/>
          <w:sz w:val="24"/>
          <w:szCs w:val="24"/>
        </w:rPr>
        <w:t xml:space="preserve">rant le </w:t>
      </w:r>
      <w:r w:rsidRPr="00817C77">
        <w:rPr>
          <w:rFonts w:ascii="Times New Roman" w:eastAsia="Malgun Gothic" w:hAnsi="Times New Roman" w:cs="Times New Roman"/>
          <w:color w:val="000000" w:themeColor="text1"/>
          <w:sz w:val="24"/>
          <w:szCs w:val="24"/>
        </w:rPr>
        <w:t xml:space="preserve"> </w:t>
      </w:r>
      <w:r w:rsidRPr="00817C77">
        <w:rPr>
          <w:rFonts w:ascii="Times New Roman" w:eastAsia="Malgun Gothic" w:hAnsi="Times New Roman" w:cs="Times New Roman"/>
          <w:iCs/>
          <w:color w:val="000000" w:themeColor="text1"/>
          <w:sz w:val="24"/>
          <w:szCs w:val="24"/>
          <w:shd w:val="clear" w:color="auto" w:fill="FFFFFF"/>
        </w:rPr>
        <w:t xml:space="preserve">XIXème </w:t>
      </w:r>
      <w:r w:rsidRPr="00817C77">
        <w:rPr>
          <w:rFonts w:ascii="Times New Roman" w:eastAsia="Malgun Gothic" w:hAnsi="Times New Roman" w:cs="Times New Roman"/>
          <w:color w:val="000000" w:themeColor="text1"/>
          <w:sz w:val="24"/>
          <w:szCs w:val="24"/>
        </w:rPr>
        <w:t xml:space="preserve">siècle. </w:t>
      </w:r>
      <w:r w:rsidR="008346B2" w:rsidRPr="008346B2">
        <w:rPr>
          <w:rFonts w:ascii="Times New Roman" w:hAnsi="Times New Roman" w:cs="Times New Roman"/>
          <w:sz w:val="24"/>
          <w:szCs w:val="24"/>
        </w:rPr>
        <w:t>L</w:t>
      </w:r>
      <w:r w:rsidR="00224331" w:rsidRPr="008346B2">
        <w:rPr>
          <w:rFonts w:ascii="Times New Roman" w:hAnsi="Times New Roman" w:cs="Times New Roman"/>
          <w:sz w:val="24"/>
          <w:szCs w:val="24"/>
        </w:rPr>
        <w:t>e coup d’État du 9 novembre 1799</w:t>
      </w:r>
      <w:r w:rsidR="008346B2" w:rsidRPr="008346B2">
        <w:rPr>
          <w:rFonts w:ascii="Times New Roman" w:hAnsi="Times New Roman" w:cs="Times New Roman"/>
          <w:sz w:val="24"/>
          <w:szCs w:val="24"/>
        </w:rPr>
        <w:t xml:space="preserve"> caus</w:t>
      </w:r>
      <w:r w:rsidR="000A71B7">
        <w:rPr>
          <w:rFonts w:ascii="Times New Roman" w:hAnsi="Times New Roman" w:cs="Times New Roman"/>
          <w:sz w:val="24"/>
          <w:szCs w:val="24"/>
        </w:rPr>
        <w:t>e l</w:t>
      </w:r>
      <w:r w:rsidR="008346B2" w:rsidRPr="008346B2">
        <w:rPr>
          <w:rFonts w:ascii="Times New Roman" w:hAnsi="Times New Roman" w:cs="Times New Roman"/>
          <w:sz w:val="24"/>
          <w:szCs w:val="24"/>
        </w:rPr>
        <w:t xml:space="preserve">e Consulat en renversant le régime </w:t>
      </w:r>
      <w:r w:rsidR="00915901">
        <w:rPr>
          <w:rFonts w:ascii="Times New Roman" w:hAnsi="Times New Roman" w:cs="Times New Roman"/>
          <w:sz w:val="24"/>
          <w:szCs w:val="24"/>
        </w:rPr>
        <w:t xml:space="preserve">révolutionnaire </w:t>
      </w:r>
      <w:r w:rsidR="008346B2" w:rsidRPr="008346B2">
        <w:rPr>
          <w:rFonts w:ascii="Times New Roman" w:hAnsi="Times New Roman" w:cs="Times New Roman"/>
          <w:sz w:val="24"/>
          <w:szCs w:val="24"/>
        </w:rPr>
        <w:t>du Directoire. L</w:t>
      </w:r>
      <w:r w:rsidR="008346B2">
        <w:rPr>
          <w:rFonts w:ascii="Times New Roman" w:hAnsi="Times New Roman" w:cs="Times New Roman"/>
          <w:sz w:val="24"/>
          <w:szCs w:val="24"/>
        </w:rPr>
        <w:t>’écriture de l</w:t>
      </w:r>
      <w:r w:rsidR="008346B2" w:rsidRPr="008346B2">
        <w:rPr>
          <w:rFonts w:ascii="Times New Roman" w:hAnsi="Times New Roman" w:cs="Times New Roman"/>
          <w:sz w:val="24"/>
          <w:szCs w:val="24"/>
        </w:rPr>
        <w:t xml:space="preserve">a Constitution du 22 frimaire de l’an </w:t>
      </w:r>
      <w:r w:rsidR="008346B2" w:rsidRPr="008346B2">
        <w:rPr>
          <w:rFonts w:ascii="Times New Roman" w:eastAsia="Times New Roman" w:hAnsi="Times New Roman" w:cs="Times New Roman"/>
          <w:bCs/>
          <w:kern w:val="36"/>
          <w:sz w:val="24"/>
          <w:szCs w:val="24"/>
        </w:rPr>
        <w:t xml:space="preserve">VIII symbolise </w:t>
      </w:r>
      <w:r w:rsidR="004A1C82">
        <w:rPr>
          <w:rFonts w:ascii="Times New Roman" w:eastAsia="Times New Roman" w:hAnsi="Times New Roman" w:cs="Times New Roman"/>
          <w:bCs/>
          <w:kern w:val="36"/>
          <w:sz w:val="24"/>
          <w:szCs w:val="24"/>
        </w:rPr>
        <w:t xml:space="preserve">« </w:t>
      </w:r>
      <w:r w:rsidR="008346B2">
        <w:rPr>
          <w:rFonts w:ascii="Times New Roman" w:eastAsia="Times New Roman" w:hAnsi="Times New Roman" w:cs="Times New Roman"/>
          <w:bCs/>
          <w:kern w:val="36"/>
          <w:sz w:val="24"/>
          <w:szCs w:val="24"/>
        </w:rPr>
        <w:t>l’échec d’un mécanisme révolutionnaire</w:t>
      </w:r>
      <w:r w:rsidR="004A1C82">
        <w:rPr>
          <w:rFonts w:ascii="Times New Roman" w:eastAsia="Times New Roman" w:hAnsi="Times New Roman" w:cs="Times New Roman"/>
          <w:bCs/>
          <w:kern w:val="36"/>
          <w:sz w:val="24"/>
          <w:szCs w:val="24"/>
        </w:rPr>
        <w:t xml:space="preserve"> »</w:t>
      </w:r>
      <w:r w:rsidR="008346B2">
        <w:rPr>
          <w:rFonts w:ascii="Times New Roman" w:eastAsia="Times New Roman" w:hAnsi="Times New Roman" w:cs="Times New Roman"/>
          <w:bCs/>
          <w:kern w:val="36"/>
          <w:sz w:val="24"/>
          <w:szCs w:val="24"/>
        </w:rPr>
        <w:t xml:space="preserve"> </w:t>
      </w:r>
      <w:r w:rsidR="004A1C82">
        <w:rPr>
          <w:rStyle w:val="Appelnotedebasdep"/>
          <w:rFonts w:ascii="Times New Roman" w:eastAsia="Times New Roman" w:hAnsi="Times New Roman" w:cs="Times New Roman"/>
          <w:bCs/>
          <w:kern w:val="36"/>
          <w:sz w:val="24"/>
          <w:szCs w:val="24"/>
        </w:rPr>
        <w:footnoteReference w:id="328"/>
      </w:r>
      <w:r w:rsidR="00915901">
        <w:rPr>
          <w:rFonts w:ascii="Times New Roman" w:eastAsia="Times New Roman" w:hAnsi="Times New Roman" w:cs="Times New Roman"/>
          <w:bCs/>
          <w:kern w:val="36"/>
          <w:sz w:val="24"/>
          <w:szCs w:val="24"/>
        </w:rPr>
        <w:t xml:space="preserve"> et le commencement d</w:t>
      </w:r>
      <w:r w:rsidR="00741580">
        <w:rPr>
          <w:rFonts w:ascii="Times New Roman" w:eastAsia="Times New Roman" w:hAnsi="Times New Roman" w:cs="Times New Roman"/>
          <w:bCs/>
          <w:kern w:val="36"/>
          <w:sz w:val="24"/>
          <w:szCs w:val="24"/>
        </w:rPr>
        <w:t xml:space="preserve">’une </w:t>
      </w:r>
      <w:r w:rsidR="00915901">
        <w:rPr>
          <w:rFonts w:ascii="Times New Roman" w:eastAsia="Times New Roman" w:hAnsi="Times New Roman" w:cs="Times New Roman"/>
          <w:bCs/>
          <w:kern w:val="36"/>
          <w:sz w:val="24"/>
          <w:szCs w:val="24"/>
        </w:rPr>
        <w:t xml:space="preserve">organisation social mécanique. </w:t>
      </w:r>
    </w:p>
    <w:p w:rsidR="00B4355D" w:rsidRDefault="00B4355D" w:rsidP="005B5404">
      <w:pPr>
        <w:spacing w:after="0" w:line="360" w:lineRule="auto"/>
        <w:jc w:val="both"/>
        <w:rPr>
          <w:rFonts w:ascii="Times New Roman" w:eastAsia="Times New Roman" w:hAnsi="Times New Roman" w:cs="Times New Roman"/>
          <w:bCs/>
          <w:kern w:val="36"/>
          <w:sz w:val="24"/>
          <w:szCs w:val="24"/>
        </w:rPr>
      </w:pPr>
    </w:p>
    <w:p w:rsidR="00182FE2" w:rsidRDefault="00182FE2" w:rsidP="00182FE2">
      <w:pPr>
        <w:spacing w:before="120" w:after="0" w:line="360" w:lineRule="auto"/>
        <w:jc w:val="both"/>
        <w:rPr>
          <w:rFonts w:ascii="Times New Roman" w:eastAsia="Times New Roman" w:hAnsi="Times New Roman" w:cs="Times New Roman"/>
          <w:bCs/>
          <w:kern w:val="36"/>
          <w:sz w:val="24"/>
          <w:szCs w:val="24"/>
        </w:rPr>
      </w:pPr>
    </w:p>
    <w:p w:rsidR="00B4355D" w:rsidRPr="00DC3B76" w:rsidRDefault="00B4355D" w:rsidP="00182FE2">
      <w:pPr>
        <w:spacing w:after="0" w:line="360" w:lineRule="auto"/>
        <w:jc w:val="both"/>
        <w:rPr>
          <w:rFonts w:ascii="Times New Roman" w:eastAsia="Times New Roman" w:hAnsi="Times New Roman" w:cs="Times New Roman"/>
          <w:b/>
          <w:bCs/>
          <w:i/>
          <w:kern w:val="36"/>
          <w:sz w:val="24"/>
          <w:szCs w:val="24"/>
        </w:rPr>
      </w:pPr>
      <w:r w:rsidRPr="00DC3B76">
        <w:rPr>
          <w:rFonts w:ascii="Times New Roman" w:eastAsia="Times New Roman" w:hAnsi="Times New Roman" w:cs="Times New Roman"/>
          <w:b/>
          <w:bCs/>
          <w:i/>
          <w:kern w:val="36"/>
          <w:sz w:val="24"/>
          <w:szCs w:val="24"/>
        </w:rPr>
        <w:t xml:space="preserve">La chanson comme </w:t>
      </w:r>
      <w:r w:rsidR="005858A7" w:rsidRPr="00DC3B76">
        <w:rPr>
          <w:rFonts w:ascii="Times New Roman" w:eastAsia="Times New Roman" w:hAnsi="Times New Roman" w:cs="Times New Roman"/>
          <w:b/>
          <w:bCs/>
          <w:i/>
          <w:kern w:val="36"/>
          <w:sz w:val="24"/>
          <w:szCs w:val="24"/>
        </w:rPr>
        <w:t xml:space="preserve">un moyen porteur d’esprit réactionnaire </w:t>
      </w:r>
      <w:r w:rsidR="00530108" w:rsidRPr="00DC3B76">
        <w:rPr>
          <w:rFonts w:ascii="Times New Roman" w:eastAsia="Times New Roman" w:hAnsi="Times New Roman" w:cs="Times New Roman"/>
          <w:b/>
          <w:bCs/>
          <w:i/>
          <w:kern w:val="36"/>
          <w:sz w:val="24"/>
          <w:szCs w:val="24"/>
        </w:rPr>
        <w:t xml:space="preserve"> </w:t>
      </w:r>
      <w:r w:rsidRPr="00DC3B76">
        <w:rPr>
          <w:rFonts w:ascii="Times New Roman" w:eastAsia="Times New Roman" w:hAnsi="Times New Roman" w:cs="Times New Roman"/>
          <w:b/>
          <w:bCs/>
          <w:i/>
          <w:kern w:val="36"/>
          <w:sz w:val="24"/>
          <w:szCs w:val="24"/>
        </w:rPr>
        <w:t xml:space="preserve"> </w:t>
      </w:r>
    </w:p>
    <w:p w:rsidR="005D5A83" w:rsidRDefault="005D5A83" w:rsidP="00182FE2">
      <w:pPr>
        <w:spacing w:after="0" w:line="360" w:lineRule="auto"/>
        <w:jc w:val="both"/>
        <w:rPr>
          <w:rFonts w:ascii="Times New Roman" w:eastAsia="Times New Roman" w:hAnsi="Times New Roman" w:cs="Times New Roman"/>
          <w:b/>
          <w:bCs/>
          <w:i/>
          <w:kern w:val="36"/>
          <w:sz w:val="24"/>
          <w:szCs w:val="24"/>
        </w:rPr>
      </w:pPr>
    </w:p>
    <w:p w:rsidR="00162A07" w:rsidRPr="005B5404" w:rsidRDefault="00915901" w:rsidP="00182FE2">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color w:val="000000" w:themeColor="text1"/>
          <w:sz w:val="24"/>
          <w:szCs w:val="24"/>
        </w:rPr>
        <w:t xml:space="preserve">     </w:t>
      </w:r>
      <w:r w:rsidR="0027664F">
        <w:rPr>
          <w:rFonts w:ascii="Times New Roman" w:eastAsia="Malgun Gothic" w:hAnsi="Times New Roman" w:cs="Times New Roman"/>
          <w:color w:val="000000" w:themeColor="text1"/>
          <w:sz w:val="24"/>
          <w:szCs w:val="24"/>
        </w:rPr>
        <w:t xml:space="preserve">  </w:t>
      </w:r>
      <w:r w:rsidRPr="00440415">
        <w:rPr>
          <w:rFonts w:ascii="Times New Roman" w:eastAsia="Malgun Gothic" w:hAnsi="Times New Roman" w:cs="Times New Roman"/>
          <w:sz w:val="24"/>
          <w:szCs w:val="24"/>
        </w:rPr>
        <w:t xml:space="preserve">La </w:t>
      </w:r>
      <w:r w:rsidR="005F63A8">
        <w:rPr>
          <w:rFonts w:ascii="Times New Roman" w:eastAsia="Malgun Gothic" w:hAnsi="Times New Roman" w:cs="Times New Roman"/>
          <w:sz w:val="24"/>
          <w:szCs w:val="24"/>
        </w:rPr>
        <w:t xml:space="preserve">politique </w:t>
      </w:r>
      <w:r w:rsidR="00DC0C84">
        <w:rPr>
          <w:rFonts w:ascii="Times New Roman" w:eastAsia="Malgun Gothic" w:hAnsi="Times New Roman" w:cs="Times New Roman"/>
          <w:sz w:val="24"/>
          <w:szCs w:val="24"/>
        </w:rPr>
        <w:t xml:space="preserve">française </w:t>
      </w:r>
      <w:r w:rsidR="005F63A8">
        <w:rPr>
          <w:rFonts w:ascii="Times New Roman" w:eastAsia="Malgun Gothic" w:hAnsi="Times New Roman" w:cs="Times New Roman"/>
          <w:sz w:val="24"/>
          <w:szCs w:val="24"/>
        </w:rPr>
        <w:t xml:space="preserve">entre </w:t>
      </w:r>
      <w:r w:rsidRPr="00440415">
        <w:rPr>
          <w:rFonts w:ascii="Times New Roman" w:eastAsia="Malgun Gothic" w:hAnsi="Times New Roman" w:cs="Times New Roman"/>
          <w:sz w:val="24"/>
          <w:szCs w:val="24"/>
        </w:rPr>
        <w:t xml:space="preserve">donc </w:t>
      </w:r>
      <w:r w:rsidR="00C76E94" w:rsidRPr="00440415">
        <w:rPr>
          <w:rFonts w:ascii="Times New Roman" w:eastAsia="Malgun Gothic" w:hAnsi="Times New Roman" w:cs="Times New Roman"/>
          <w:sz w:val="24"/>
          <w:szCs w:val="24"/>
        </w:rPr>
        <w:t xml:space="preserve">dans </w:t>
      </w:r>
      <w:r w:rsidR="00DC0C84">
        <w:rPr>
          <w:rFonts w:ascii="Times New Roman" w:eastAsia="Malgun Gothic" w:hAnsi="Times New Roman" w:cs="Times New Roman"/>
          <w:sz w:val="24"/>
          <w:szCs w:val="24"/>
        </w:rPr>
        <w:t xml:space="preserve">un </w:t>
      </w:r>
      <w:r w:rsidR="00C76E94" w:rsidRPr="00440415">
        <w:rPr>
          <w:rFonts w:ascii="Times New Roman" w:eastAsia="Malgun Gothic" w:hAnsi="Times New Roman" w:cs="Times New Roman"/>
          <w:sz w:val="24"/>
          <w:szCs w:val="24"/>
        </w:rPr>
        <w:t xml:space="preserve">système impérial </w:t>
      </w:r>
      <w:r w:rsidR="00F178AC">
        <w:rPr>
          <w:rFonts w:ascii="Times New Roman" w:eastAsia="Malgun Gothic" w:hAnsi="Times New Roman" w:cs="Times New Roman"/>
          <w:sz w:val="24"/>
          <w:szCs w:val="24"/>
        </w:rPr>
        <w:t xml:space="preserve">cristallisé </w:t>
      </w:r>
      <w:r w:rsidR="00C76E94" w:rsidRPr="00440415">
        <w:rPr>
          <w:rFonts w:ascii="Times New Roman" w:eastAsia="Malgun Gothic" w:hAnsi="Times New Roman" w:cs="Times New Roman"/>
          <w:sz w:val="24"/>
          <w:szCs w:val="24"/>
        </w:rPr>
        <w:t>par le Napoléon Bonapa</w:t>
      </w:r>
      <w:r w:rsidR="00CB6619" w:rsidRPr="00440415">
        <w:rPr>
          <w:rFonts w:ascii="Times New Roman" w:eastAsia="Malgun Gothic" w:hAnsi="Times New Roman" w:cs="Times New Roman"/>
          <w:sz w:val="24"/>
          <w:szCs w:val="24"/>
        </w:rPr>
        <w:t xml:space="preserve">rte pendant </w:t>
      </w:r>
      <w:r w:rsidR="00375D9E">
        <w:rPr>
          <w:rFonts w:ascii="Times New Roman" w:eastAsia="Malgun Gothic" w:hAnsi="Times New Roman" w:cs="Times New Roman"/>
          <w:sz w:val="24"/>
          <w:szCs w:val="24"/>
        </w:rPr>
        <w:t xml:space="preserve">la période de </w:t>
      </w:r>
      <w:r w:rsidR="00CB6619" w:rsidRPr="00440415">
        <w:rPr>
          <w:rFonts w:ascii="Times New Roman" w:eastAsia="Malgun Gothic" w:hAnsi="Times New Roman" w:cs="Times New Roman"/>
          <w:sz w:val="24"/>
          <w:szCs w:val="24"/>
        </w:rPr>
        <w:t>1804</w:t>
      </w:r>
      <w:r w:rsidR="00375D9E">
        <w:rPr>
          <w:rFonts w:ascii="Times New Roman" w:eastAsia="Malgun Gothic" w:hAnsi="Times New Roman" w:cs="Times New Roman"/>
          <w:sz w:val="24"/>
          <w:szCs w:val="24"/>
        </w:rPr>
        <w:t xml:space="preserve"> à </w:t>
      </w:r>
      <w:r w:rsidR="00CB6619" w:rsidRPr="00440415">
        <w:rPr>
          <w:rFonts w:ascii="Times New Roman" w:eastAsia="Malgun Gothic" w:hAnsi="Times New Roman" w:cs="Times New Roman"/>
          <w:sz w:val="24"/>
          <w:szCs w:val="24"/>
        </w:rPr>
        <w:t xml:space="preserve">1814. </w:t>
      </w:r>
      <w:r w:rsidR="00E21655" w:rsidRPr="00440415">
        <w:rPr>
          <w:rFonts w:ascii="Times New Roman" w:eastAsia="Malgun Gothic" w:hAnsi="Times New Roman" w:cs="Times New Roman"/>
          <w:sz w:val="24"/>
          <w:szCs w:val="24"/>
        </w:rPr>
        <w:t>Dès lors, les arts du sp</w:t>
      </w:r>
      <w:r w:rsidR="00440415" w:rsidRPr="00440415">
        <w:rPr>
          <w:rFonts w:ascii="Times New Roman" w:eastAsia="Malgun Gothic" w:hAnsi="Times New Roman" w:cs="Times New Roman"/>
          <w:sz w:val="24"/>
          <w:szCs w:val="24"/>
        </w:rPr>
        <w:t>e</w:t>
      </w:r>
      <w:r w:rsidR="00E21655" w:rsidRPr="00440415">
        <w:rPr>
          <w:rFonts w:ascii="Times New Roman" w:eastAsia="Malgun Gothic" w:hAnsi="Times New Roman" w:cs="Times New Roman"/>
          <w:sz w:val="24"/>
          <w:szCs w:val="24"/>
        </w:rPr>
        <w:t xml:space="preserve">ctacle </w:t>
      </w:r>
      <w:r w:rsidR="00713FEA">
        <w:rPr>
          <w:rFonts w:ascii="Times New Roman" w:eastAsia="Malgun Gothic" w:hAnsi="Times New Roman" w:cs="Times New Roman"/>
          <w:sz w:val="24"/>
          <w:szCs w:val="24"/>
        </w:rPr>
        <w:t xml:space="preserve">sont </w:t>
      </w:r>
      <w:r w:rsidR="00E21655" w:rsidRPr="00440415">
        <w:rPr>
          <w:rFonts w:ascii="Times New Roman" w:eastAsia="Malgun Gothic" w:hAnsi="Times New Roman" w:cs="Times New Roman"/>
          <w:sz w:val="24"/>
          <w:szCs w:val="24"/>
        </w:rPr>
        <w:t xml:space="preserve">mobilisés pour </w:t>
      </w:r>
      <w:r w:rsidR="00E21655" w:rsidRPr="001873E6">
        <w:rPr>
          <w:rFonts w:ascii="Times New Roman" w:eastAsia="Malgun Gothic" w:hAnsi="Times New Roman" w:cs="Times New Roman"/>
          <w:sz w:val="24"/>
          <w:szCs w:val="24"/>
        </w:rPr>
        <w:t xml:space="preserve">la politique </w:t>
      </w:r>
      <w:r w:rsidR="00C74099" w:rsidRPr="001873E6">
        <w:rPr>
          <w:rFonts w:ascii="Times New Roman" w:eastAsia="Malgun Gothic" w:hAnsi="Times New Roman" w:cs="Times New Roman"/>
          <w:sz w:val="24"/>
          <w:szCs w:val="24"/>
        </w:rPr>
        <w:t>inter</w:t>
      </w:r>
      <w:r w:rsidR="00B71392" w:rsidRPr="001873E6">
        <w:rPr>
          <w:rFonts w:ascii="Times New Roman" w:eastAsia="Malgun Gothic" w:hAnsi="Times New Roman" w:cs="Times New Roman"/>
          <w:sz w:val="24"/>
          <w:szCs w:val="24"/>
        </w:rPr>
        <w:t xml:space="preserve">nationaliste de Napoléon. </w:t>
      </w:r>
      <w:r w:rsidR="001E1DE6" w:rsidRPr="001873E6">
        <w:rPr>
          <w:rFonts w:ascii="Times New Roman" w:eastAsia="Malgun Gothic" w:hAnsi="Times New Roman" w:cs="Times New Roman"/>
          <w:sz w:val="24"/>
          <w:szCs w:val="24"/>
        </w:rPr>
        <w:t xml:space="preserve">Les sociétés dramatiques officielles et les entrepreneurs de spectacle de curiosité </w:t>
      </w:r>
      <w:r w:rsidR="00406BEC" w:rsidRPr="001873E6">
        <w:rPr>
          <w:rFonts w:ascii="Times New Roman" w:eastAsia="Malgun Gothic" w:hAnsi="Times New Roman" w:cs="Times New Roman"/>
          <w:sz w:val="24"/>
          <w:szCs w:val="24"/>
        </w:rPr>
        <w:t xml:space="preserve">doivent se plier aux </w:t>
      </w:r>
      <w:r w:rsidR="001E1DE6" w:rsidRPr="001873E6">
        <w:rPr>
          <w:rFonts w:ascii="Times New Roman" w:eastAsia="Malgun Gothic" w:hAnsi="Times New Roman" w:cs="Times New Roman"/>
          <w:sz w:val="24"/>
          <w:szCs w:val="24"/>
        </w:rPr>
        <w:t xml:space="preserve">desseins </w:t>
      </w:r>
      <w:r w:rsidR="001C24E9" w:rsidRPr="001873E6">
        <w:rPr>
          <w:rFonts w:ascii="Times New Roman" w:eastAsia="Malgun Gothic" w:hAnsi="Times New Roman" w:cs="Times New Roman"/>
          <w:sz w:val="24"/>
          <w:szCs w:val="24"/>
        </w:rPr>
        <w:t>gouvernementaux</w:t>
      </w:r>
      <w:r w:rsidR="00A02202" w:rsidRPr="001873E6">
        <w:rPr>
          <w:rFonts w:ascii="Times New Roman" w:eastAsia="Malgun Gothic" w:hAnsi="Times New Roman" w:cs="Times New Roman"/>
          <w:sz w:val="24"/>
          <w:szCs w:val="24"/>
        </w:rPr>
        <w:t xml:space="preserve"> de l’Aigle.</w:t>
      </w:r>
      <w:r w:rsidR="001E1DE6" w:rsidRPr="001873E6">
        <w:rPr>
          <w:rStyle w:val="Appelnotedebasdep"/>
          <w:rFonts w:ascii="Times New Roman" w:eastAsia="Malgun Gothic" w:hAnsi="Times New Roman" w:cs="Times New Roman"/>
          <w:sz w:val="24"/>
          <w:szCs w:val="24"/>
        </w:rPr>
        <w:footnoteReference w:id="329"/>
      </w:r>
      <w:r w:rsidR="001E1DE6" w:rsidRPr="001873E6">
        <w:rPr>
          <w:rFonts w:ascii="Times New Roman" w:eastAsia="Malgun Gothic" w:hAnsi="Times New Roman" w:cs="Times New Roman"/>
          <w:sz w:val="24"/>
          <w:szCs w:val="24"/>
        </w:rPr>
        <w:t xml:space="preserve"> </w:t>
      </w:r>
      <w:r w:rsidR="001C24E9" w:rsidRPr="001873E6">
        <w:rPr>
          <w:rFonts w:ascii="Times New Roman" w:eastAsia="Malgun Gothic" w:hAnsi="Times New Roman" w:cs="Times New Roman"/>
          <w:sz w:val="24"/>
          <w:szCs w:val="24"/>
        </w:rPr>
        <w:t>I</w:t>
      </w:r>
      <w:r w:rsidR="00440415" w:rsidRPr="001873E6">
        <w:rPr>
          <w:rFonts w:ascii="Times New Roman" w:eastAsia="Malgun Gothic" w:hAnsi="Times New Roman" w:cs="Times New Roman"/>
          <w:sz w:val="24"/>
          <w:szCs w:val="24"/>
        </w:rPr>
        <w:t>l accord</w:t>
      </w:r>
      <w:r w:rsidR="00713FEA" w:rsidRPr="001873E6">
        <w:rPr>
          <w:rFonts w:ascii="Times New Roman" w:eastAsia="Malgun Gothic" w:hAnsi="Times New Roman" w:cs="Times New Roman"/>
          <w:sz w:val="24"/>
          <w:szCs w:val="24"/>
        </w:rPr>
        <w:t xml:space="preserve">e </w:t>
      </w:r>
      <w:r w:rsidR="00440415" w:rsidRPr="001873E6">
        <w:rPr>
          <w:rFonts w:ascii="Times New Roman" w:eastAsia="Malgun Gothic" w:hAnsi="Times New Roman" w:cs="Times New Roman"/>
          <w:sz w:val="24"/>
          <w:szCs w:val="24"/>
        </w:rPr>
        <w:t xml:space="preserve">la primauté institutionnelle des théâtres sur des cafés chantants comme « le Café des Aveugles » par le décret du 8 juin 1806. </w:t>
      </w:r>
      <w:r w:rsidR="00D44E42" w:rsidRPr="001873E6">
        <w:rPr>
          <w:rFonts w:ascii="Times New Roman" w:eastAsia="Malgun Gothic" w:hAnsi="Times New Roman" w:cs="Times New Roman" w:hint="eastAsia"/>
          <w:sz w:val="24"/>
          <w:szCs w:val="24"/>
        </w:rPr>
        <w:t>D</w:t>
      </w:r>
      <w:r w:rsidR="00D44E42" w:rsidRPr="001873E6">
        <w:rPr>
          <w:rFonts w:ascii="Times New Roman" w:eastAsia="Malgun Gothic" w:hAnsi="Times New Roman" w:cs="Times New Roman"/>
          <w:sz w:val="24"/>
          <w:szCs w:val="24"/>
        </w:rPr>
        <w:t>ès 1806, l’ordre et le discours napol</w:t>
      </w:r>
      <w:r w:rsidR="00126891" w:rsidRPr="001873E6">
        <w:rPr>
          <w:rFonts w:ascii="Times New Roman" w:eastAsia="Malgun Gothic" w:hAnsi="Times New Roman" w:cs="Times New Roman"/>
          <w:sz w:val="24"/>
          <w:szCs w:val="24"/>
        </w:rPr>
        <w:t>éoniens influence le champ artistique</w:t>
      </w:r>
      <w:r w:rsidR="0037175D" w:rsidRPr="001873E6">
        <w:rPr>
          <w:rFonts w:ascii="Times New Roman" w:eastAsia="Malgun Gothic" w:hAnsi="Times New Roman" w:cs="Times New Roman"/>
          <w:sz w:val="24"/>
          <w:szCs w:val="24"/>
        </w:rPr>
        <w:t xml:space="preserve"> ; </w:t>
      </w:r>
      <w:r w:rsidR="00126891" w:rsidRPr="001873E6">
        <w:rPr>
          <w:rFonts w:ascii="Times New Roman" w:eastAsia="Malgun Gothic" w:hAnsi="Times New Roman" w:cs="Times New Roman"/>
          <w:sz w:val="24"/>
          <w:szCs w:val="24"/>
        </w:rPr>
        <w:t>e</w:t>
      </w:r>
      <w:r w:rsidR="00D44E42" w:rsidRPr="001873E6">
        <w:rPr>
          <w:rFonts w:ascii="Times New Roman" w:eastAsia="Malgun Gothic" w:hAnsi="Times New Roman" w:cs="Times New Roman"/>
          <w:sz w:val="24"/>
          <w:szCs w:val="24"/>
        </w:rPr>
        <w:t xml:space="preserve">n 1807, </w:t>
      </w:r>
      <w:r w:rsidR="00440415" w:rsidRPr="001873E6">
        <w:rPr>
          <w:rFonts w:ascii="Times New Roman" w:eastAsia="Malgun Gothic" w:hAnsi="Times New Roman" w:cs="Times New Roman"/>
          <w:sz w:val="24"/>
          <w:szCs w:val="24"/>
        </w:rPr>
        <w:t xml:space="preserve">les genres musicaux comme le vaudeville, l’opéra, la danse, et le pantomime, </w:t>
      </w:r>
      <w:r w:rsidR="00126891" w:rsidRPr="001873E6">
        <w:rPr>
          <w:rFonts w:ascii="Times New Roman" w:eastAsia="Malgun Gothic" w:hAnsi="Times New Roman" w:cs="Times New Roman"/>
          <w:sz w:val="24"/>
          <w:szCs w:val="24"/>
        </w:rPr>
        <w:t xml:space="preserve">sont donc </w:t>
      </w:r>
      <w:r w:rsidR="006E209C" w:rsidRPr="001873E6">
        <w:rPr>
          <w:rFonts w:ascii="Times New Roman" w:eastAsia="Malgun Gothic" w:hAnsi="Times New Roman" w:cs="Times New Roman"/>
          <w:sz w:val="24"/>
          <w:szCs w:val="24"/>
        </w:rPr>
        <w:t>filtr</w:t>
      </w:r>
      <w:r w:rsidR="006114E4" w:rsidRPr="001873E6">
        <w:rPr>
          <w:rFonts w:ascii="Times New Roman" w:eastAsia="Malgun Gothic" w:hAnsi="Times New Roman" w:cs="Times New Roman"/>
          <w:sz w:val="24"/>
          <w:szCs w:val="24"/>
        </w:rPr>
        <w:t xml:space="preserve">és </w:t>
      </w:r>
      <w:r w:rsidR="006E209C" w:rsidRPr="001873E6">
        <w:rPr>
          <w:rFonts w:ascii="Times New Roman" w:eastAsia="Malgun Gothic" w:hAnsi="Times New Roman" w:cs="Times New Roman"/>
          <w:sz w:val="24"/>
          <w:szCs w:val="24"/>
        </w:rPr>
        <w:t>par</w:t>
      </w:r>
      <w:r w:rsidR="0037175D" w:rsidRPr="001873E6">
        <w:rPr>
          <w:rFonts w:ascii="Times New Roman" w:eastAsia="Malgun Gothic" w:hAnsi="Times New Roman" w:cs="Times New Roman"/>
          <w:sz w:val="24"/>
          <w:szCs w:val="24"/>
        </w:rPr>
        <w:t xml:space="preserve"> le </w:t>
      </w:r>
      <w:r w:rsidR="006114E4" w:rsidRPr="001873E6">
        <w:rPr>
          <w:rFonts w:ascii="Times New Roman" w:eastAsia="Malgun Gothic" w:hAnsi="Times New Roman" w:cs="Times New Roman"/>
          <w:sz w:val="24"/>
          <w:szCs w:val="24"/>
        </w:rPr>
        <w:t xml:space="preserve">pouvoir. </w:t>
      </w:r>
      <w:r w:rsidR="00162A07" w:rsidRPr="001873E6">
        <w:rPr>
          <w:rFonts w:ascii="Times New Roman" w:eastAsia="Malgun Gothic" w:hAnsi="Times New Roman" w:cs="Times New Roman"/>
          <w:sz w:val="24"/>
          <w:szCs w:val="24"/>
        </w:rPr>
        <w:t>Pierre Jean de Béranger (1780-1857), porte-parole de la voix du peuple</w:t>
      </w:r>
      <w:r w:rsidR="0090746B" w:rsidRPr="001873E6">
        <w:rPr>
          <w:rFonts w:ascii="Times New Roman" w:eastAsia="Malgun Gothic" w:hAnsi="Times New Roman" w:cs="Times New Roman"/>
          <w:sz w:val="24"/>
          <w:szCs w:val="24"/>
        </w:rPr>
        <w:t xml:space="preserve"> est </w:t>
      </w:r>
      <w:r w:rsidR="00162A07" w:rsidRPr="001873E6">
        <w:rPr>
          <w:rFonts w:ascii="Times New Roman" w:eastAsia="Malgun Gothic" w:hAnsi="Times New Roman" w:cs="Times New Roman"/>
          <w:sz w:val="24"/>
          <w:szCs w:val="24"/>
        </w:rPr>
        <w:t>l’un des premiers grands chansonniers</w:t>
      </w:r>
      <w:r w:rsidR="0090746B" w:rsidRPr="001873E6">
        <w:rPr>
          <w:rFonts w:ascii="Times New Roman" w:eastAsia="Malgun Gothic" w:hAnsi="Times New Roman" w:cs="Times New Roman"/>
          <w:sz w:val="24"/>
          <w:szCs w:val="24"/>
        </w:rPr>
        <w:t xml:space="preserve">. Il </w:t>
      </w:r>
      <w:r w:rsidR="00523DEC" w:rsidRPr="001873E6">
        <w:rPr>
          <w:rFonts w:ascii="Times New Roman" w:eastAsia="Malgun Gothic" w:hAnsi="Times New Roman" w:cs="Times New Roman"/>
          <w:sz w:val="24"/>
          <w:szCs w:val="24"/>
        </w:rPr>
        <w:t>rompe</w:t>
      </w:r>
      <w:r w:rsidR="0041125D" w:rsidRPr="001873E6">
        <w:rPr>
          <w:rFonts w:ascii="Times New Roman" w:eastAsia="Malgun Gothic" w:hAnsi="Times New Roman" w:cs="Times New Roman"/>
          <w:sz w:val="24"/>
          <w:szCs w:val="24"/>
        </w:rPr>
        <w:t xml:space="preserve"> </w:t>
      </w:r>
      <w:r w:rsidR="00523DEC" w:rsidRPr="001873E6">
        <w:rPr>
          <w:rFonts w:ascii="Times New Roman" w:eastAsia="Malgun Gothic" w:hAnsi="Times New Roman" w:cs="Times New Roman"/>
          <w:sz w:val="24"/>
          <w:szCs w:val="24"/>
        </w:rPr>
        <w:t xml:space="preserve"> </w:t>
      </w:r>
      <w:r w:rsidR="00162A07" w:rsidRPr="001873E6">
        <w:rPr>
          <w:rFonts w:ascii="Times New Roman" w:eastAsia="Malgun Gothic" w:hAnsi="Times New Roman" w:cs="Times New Roman"/>
          <w:sz w:val="24"/>
          <w:szCs w:val="24"/>
        </w:rPr>
        <w:t>avec ses prédécesseurs</w:t>
      </w:r>
      <w:r w:rsidR="00523DEC" w:rsidRPr="001873E6">
        <w:rPr>
          <w:rFonts w:ascii="Times New Roman" w:eastAsia="Malgun Gothic" w:hAnsi="Times New Roman" w:cs="Times New Roman"/>
          <w:sz w:val="24"/>
          <w:szCs w:val="24"/>
        </w:rPr>
        <w:t> </w:t>
      </w:r>
      <w:r w:rsidR="00147717" w:rsidRPr="001873E6">
        <w:rPr>
          <w:rFonts w:ascii="Times New Roman" w:eastAsia="Malgun Gothic" w:hAnsi="Times New Roman" w:cs="Times New Roman"/>
          <w:sz w:val="24"/>
          <w:szCs w:val="24"/>
        </w:rPr>
        <w:t xml:space="preserve">qui mettent </w:t>
      </w:r>
      <w:r w:rsidR="00523DEC" w:rsidRPr="001873E6">
        <w:rPr>
          <w:rFonts w:ascii="Times New Roman" w:eastAsia="Malgun Gothic" w:hAnsi="Times New Roman" w:cs="Times New Roman"/>
          <w:sz w:val="24"/>
          <w:szCs w:val="24"/>
        </w:rPr>
        <w:t xml:space="preserve">l’accent sur l’image. Il s’appuie sur </w:t>
      </w:r>
      <w:r w:rsidR="00147717" w:rsidRPr="001873E6">
        <w:rPr>
          <w:rFonts w:ascii="Times New Roman" w:eastAsia="Malgun Gothic" w:hAnsi="Times New Roman" w:cs="Times New Roman"/>
          <w:sz w:val="24"/>
          <w:szCs w:val="24"/>
        </w:rPr>
        <w:t xml:space="preserve">une </w:t>
      </w:r>
      <w:r w:rsidR="00523DEC" w:rsidRPr="001873E6">
        <w:rPr>
          <w:rFonts w:ascii="Times New Roman" w:eastAsia="Malgun Gothic" w:hAnsi="Times New Roman" w:cs="Times New Roman"/>
          <w:sz w:val="24"/>
          <w:szCs w:val="24"/>
        </w:rPr>
        <w:t xml:space="preserve">conscience réelle. Pierre Jean de Béranger </w:t>
      </w:r>
      <w:r w:rsidR="00162A07" w:rsidRPr="001873E6">
        <w:rPr>
          <w:rFonts w:ascii="Times New Roman" w:eastAsia="Malgun Gothic" w:hAnsi="Times New Roman" w:cs="Times New Roman"/>
          <w:sz w:val="24"/>
          <w:szCs w:val="24"/>
        </w:rPr>
        <w:t>chant</w:t>
      </w:r>
      <w:r w:rsidR="00523DEC" w:rsidRPr="001873E6">
        <w:rPr>
          <w:rFonts w:ascii="Times New Roman" w:eastAsia="Malgun Gothic" w:hAnsi="Times New Roman" w:cs="Times New Roman"/>
          <w:sz w:val="24"/>
          <w:szCs w:val="24"/>
        </w:rPr>
        <w:t xml:space="preserve">e </w:t>
      </w:r>
      <w:r w:rsidR="00162A07" w:rsidRPr="001873E6">
        <w:rPr>
          <w:rFonts w:ascii="Times New Roman" w:eastAsia="Malgun Gothic" w:hAnsi="Times New Roman" w:cs="Times New Roman"/>
          <w:sz w:val="24"/>
          <w:szCs w:val="24"/>
        </w:rPr>
        <w:t>la vie </w:t>
      </w:r>
      <w:r w:rsidR="00523DEC" w:rsidRPr="001873E6">
        <w:rPr>
          <w:rFonts w:ascii="Times New Roman" w:eastAsia="Malgun Gothic" w:hAnsi="Times New Roman" w:cs="Times New Roman"/>
          <w:sz w:val="24"/>
          <w:szCs w:val="24"/>
        </w:rPr>
        <w:t xml:space="preserve">misérable </w:t>
      </w:r>
      <w:r w:rsidR="00162A07" w:rsidRPr="001873E6">
        <w:rPr>
          <w:rFonts w:ascii="Times New Roman" w:eastAsia="Malgun Gothic" w:hAnsi="Times New Roman" w:cs="Times New Roman"/>
          <w:sz w:val="24"/>
          <w:szCs w:val="24"/>
        </w:rPr>
        <w:t>du peuple ouvrier sous le « Régime impérial ». Ce chansonnier brocard</w:t>
      </w:r>
      <w:r w:rsidR="00523DEC" w:rsidRPr="001873E6">
        <w:rPr>
          <w:rFonts w:ascii="Times New Roman" w:eastAsia="Malgun Gothic" w:hAnsi="Times New Roman" w:cs="Times New Roman"/>
          <w:sz w:val="24"/>
          <w:szCs w:val="24"/>
        </w:rPr>
        <w:t xml:space="preserve">e </w:t>
      </w:r>
      <w:r w:rsidR="00D13EF7" w:rsidRPr="001873E6">
        <w:rPr>
          <w:rFonts w:ascii="Times New Roman" w:eastAsia="Malgun Gothic" w:hAnsi="Times New Roman" w:cs="Times New Roman"/>
          <w:sz w:val="24"/>
          <w:szCs w:val="24"/>
        </w:rPr>
        <w:t xml:space="preserve">le </w:t>
      </w:r>
      <w:r w:rsidR="00162A07" w:rsidRPr="001873E6">
        <w:rPr>
          <w:rFonts w:ascii="Times New Roman" w:eastAsia="Malgun Gothic" w:hAnsi="Times New Roman" w:cs="Times New Roman"/>
          <w:sz w:val="24"/>
          <w:szCs w:val="24"/>
        </w:rPr>
        <w:t xml:space="preserve">Napoléon par ses rimes satiriques inspirées par une </w:t>
      </w:r>
      <w:r w:rsidR="00407D1E" w:rsidRPr="001873E6">
        <w:rPr>
          <w:rFonts w:ascii="Times New Roman" w:eastAsia="Malgun Gothic" w:hAnsi="Times New Roman" w:cs="Times New Roman"/>
          <w:sz w:val="24"/>
          <w:szCs w:val="24"/>
        </w:rPr>
        <w:t xml:space="preserve">nouvelle </w:t>
      </w:r>
      <w:r w:rsidR="00162A07" w:rsidRPr="001873E6">
        <w:rPr>
          <w:rFonts w:ascii="Times New Roman" w:eastAsia="Malgun Gothic" w:hAnsi="Times New Roman" w:cs="Times New Roman"/>
          <w:sz w:val="24"/>
          <w:szCs w:val="24"/>
        </w:rPr>
        <w:t>réalité politique. Parmi les chansons engagées</w:t>
      </w:r>
      <w:r w:rsidR="00A579E4" w:rsidRPr="001873E6">
        <w:rPr>
          <w:rFonts w:ascii="Times New Roman" w:eastAsia="Malgun Gothic" w:hAnsi="Times New Roman" w:cs="Times New Roman"/>
          <w:sz w:val="24"/>
          <w:szCs w:val="24"/>
        </w:rPr>
        <w:t xml:space="preserve">, il y a l’œuvre </w:t>
      </w:r>
      <w:r w:rsidR="00A579E4">
        <w:rPr>
          <w:rFonts w:ascii="Times New Roman" w:eastAsia="Malgun Gothic" w:hAnsi="Times New Roman" w:cs="Times New Roman"/>
          <w:sz w:val="24"/>
          <w:szCs w:val="24"/>
        </w:rPr>
        <w:t xml:space="preserve">de </w:t>
      </w:r>
      <w:r w:rsidR="00162A07" w:rsidRPr="00817C77">
        <w:rPr>
          <w:rFonts w:ascii="Times New Roman" w:eastAsia="Malgun Gothic" w:hAnsi="Times New Roman" w:cs="Times New Roman"/>
          <w:sz w:val="24"/>
          <w:szCs w:val="24"/>
        </w:rPr>
        <w:t>Pierre Jean Béranger</w:t>
      </w:r>
      <w:r w:rsidR="00162A07">
        <w:rPr>
          <w:rFonts w:ascii="Times New Roman" w:eastAsia="Malgun Gothic" w:hAnsi="Times New Roman" w:cs="Times New Roman"/>
          <w:sz w:val="24"/>
          <w:szCs w:val="24"/>
        </w:rPr>
        <w:t xml:space="preserve"> (1780-1857)</w:t>
      </w:r>
      <w:r w:rsidR="00162A07" w:rsidRPr="00817C77">
        <w:rPr>
          <w:rFonts w:ascii="Times New Roman" w:eastAsia="Malgun Gothic" w:hAnsi="Times New Roman" w:cs="Times New Roman"/>
          <w:sz w:val="24"/>
          <w:szCs w:val="24"/>
        </w:rPr>
        <w:t xml:space="preserve">, </w:t>
      </w:r>
      <w:r w:rsidR="00A579E4">
        <w:rPr>
          <w:rFonts w:ascii="Times New Roman" w:eastAsia="Malgun Gothic" w:hAnsi="Times New Roman" w:cs="Times New Roman"/>
          <w:sz w:val="24"/>
          <w:szCs w:val="24"/>
        </w:rPr>
        <w:t xml:space="preserve">notamment </w:t>
      </w:r>
      <w:r w:rsidR="00162A07" w:rsidRPr="005B5404">
        <w:rPr>
          <w:rFonts w:ascii="Times New Roman" w:eastAsia="Malgun Gothic" w:hAnsi="Times New Roman" w:cs="Times New Roman"/>
          <w:sz w:val="24"/>
          <w:szCs w:val="24"/>
        </w:rPr>
        <w:t xml:space="preserve">« Le roi d’Yvetot », </w:t>
      </w:r>
      <w:r w:rsidR="00A579E4">
        <w:rPr>
          <w:rFonts w:ascii="Times New Roman" w:eastAsia="Malgun Gothic" w:hAnsi="Times New Roman" w:cs="Times New Roman"/>
          <w:sz w:val="24"/>
          <w:szCs w:val="24"/>
        </w:rPr>
        <w:t xml:space="preserve">chanson </w:t>
      </w:r>
      <w:r w:rsidR="00162A07" w:rsidRPr="005B5404">
        <w:rPr>
          <w:rFonts w:ascii="Times New Roman" w:eastAsia="Malgun Gothic" w:hAnsi="Times New Roman" w:cs="Times New Roman"/>
          <w:sz w:val="24"/>
          <w:szCs w:val="24"/>
        </w:rPr>
        <w:t xml:space="preserve">écrite en 1813, </w:t>
      </w:r>
      <w:r w:rsidR="00005E46">
        <w:rPr>
          <w:rFonts w:ascii="Times New Roman" w:eastAsia="Malgun Gothic" w:hAnsi="Times New Roman" w:cs="Times New Roman"/>
          <w:sz w:val="24"/>
          <w:szCs w:val="24"/>
        </w:rPr>
        <w:t xml:space="preserve">Sourions ensemble : </w:t>
      </w:r>
    </w:p>
    <w:p w:rsidR="00162A07" w:rsidRPr="005B5404" w:rsidRDefault="00162A07" w:rsidP="005B5404">
      <w:pPr>
        <w:spacing w:after="0" w:line="360" w:lineRule="auto"/>
        <w:ind w:left="720"/>
        <w:rPr>
          <w:rFonts w:ascii="Calibri" w:eastAsia="Malgun Gothic" w:hAnsi="Calibri" w:cs="Times New Roman"/>
          <w:color w:val="44546A"/>
          <w:sz w:val="24"/>
          <w:szCs w:val="24"/>
        </w:rPr>
      </w:pPr>
    </w:p>
    <w:p w:rsidR="00162A07" w:rsidRPr="0033752F" w:rsidRDefault="00162A07" w:rsidP="00162A07">
      <w:pPr>
        <w:pStyle w:val="Citation"/>
        <w:rPr>
          <w:rFonts w:ascii="Times New Roman" w:hAnsi="Times New Roman"/>
          <w:i/>
          <w:color w:val="auto"/>
        </w:rPr>
      </w:pPr>
      <w:r w:rsidRPr="0033752F">
        <w:rPr>
          <w:rFonts w:ascii="Times New Roman" w:hAnsi="Times New Roman"/>
          <w:i/>
          <w:color w:val="auto"/>
        </w:rPr>
        <w:t>Il n’avait de goût onéreux</w:t>
      </w:r>
    </w:p>
    <w:p w:rsidR="00162A07" w:rsidRPr="0033752F" w:rsidRDefault="00162A07" w:rsidP="00162A07">
      <w:pPr>
        <w:pStyle w:val="Citation"/>
        <w:rPr>
          <w:rFonts w:ascii="Times New Roman" w:hAnsi="Times New Roman"/>
          <w:i/>
          <w:color w:val="auto"/>
        </w:rPr>
      </w:pPr>
      <w:r w:rsidRPr="0033752F">
        <w:rPr>
          <w:rFonts w:ascii="Times New Roman" w:hAnsi="Times New Roman"/>
          <w:i/>
          <w:color w:val="auto"/>
        </w:rPr>
        <w:t>Qu’une soif un peu vive ;</w:t>
      </w:r>
    </w:p>
    <w:p w:rsidR="00162A07" w:rsidRPr="0033752F" w:rsidRDefault="00162A07" w:rsidP="00162A07">
      <w:pPr>
        <w:pStyle w:val="Citation"/>
        <w:rPr>
          <w:rFonts w:ascii="Times New Roman" w:hAnsi="Times New Roman"/>
          <w:i/>
          <w:color w:val="auto"/>
        </w:rPr>
      </w:pPr>
      <w:r w:rsidRPr="0033752F">
        <w:rPr>
          <w:rFonts w:ascii="Times New Roman" w:hAnsi="Times New Roman"/>
          <w:i/>
          <w:color w:val="auto"/>
        </w:rPr>
        <w:t>Mais, en rendant son peuple heureux,</w:t>
      </w:r>
    </w:p>
    <w:p w:rsidR="00162A07" w:rsidRPr="0033752F" w:rsidRDefault="00162A07" w:rsidP="00162A07">
      <w:pPr>
        <w:pStyle w:val="Citation"/>
        <w:rPr>
          <w:rFonts w:ascii="Times New Roman" w:hAnsi="Times New Roman"/>
          <w:i/>
          <w:color w:val="auto"/>
        </w:rPr>
      </w:pPr>
      <w:r w:rsidRPr="0033752F">
        <w:rPr>
          <w:rFonts w:ascii="Times New Roman" w:hAnsi="Times New Roman"/>
          <w:i/>
          <w:color w:val="auto"/>
        </w:rPr>
        <w:t>Il faut bien qu’un roi vive</w:t>
      </w:r>
    </w:p>
    <w:p w:rsidR="00162A07" w:rsidRPr="0033752F" w:rsidRDefault="00162A07" w:rsidP="00162A07">
      <w:pPr>
        <w:pStyle w:val="Citation"/>
        <w:rPr>
          <w:rFonts w:ascii="Times New Roman" w:hAnsi="Times New Roman"/>
          <w:i/>
          <w:color w:val="auto"/>
        </w:rPr>
      </w:pPr>
      <w:r w:rsidRPr="0033752F">
        <w:rPr>
          <w:rFonts w:ascii="Times New Roman" w:hAnsi="Times New Roman"/>
          <w:i/>
          <w:color w:val="auto"/>
        </w:rPr>
        <w:t>Lui-même ; à table et sans suppôt,</w:t>
      </w:r>
    </w:p>
    <w:p w:rsidR="00162A07" w:rsidRPr="0033752F" w:rsidRDefault="00162A07" w:rsidP="00162A07">
      <w:pPr>
        <w:pStyle w:val="Citation"/>
        <w:rPr>
          <w:rFonts w:ascii="Times New Roman" w:hAnsi="Times New Roman"/>
          <w:i/>
          <w:color w:val="auto"/>
        </w:rPr>
      </w:pPr>
      <w:r w:rsidRPr="0033752F">
        <w:rPr>
          <w:rFonts w:ascii="Times New Roman" w:hAnsi="Times New Roman"/>
          <w:i/>
          <w:color w:val="auto"/>
        </w:rPr>
        <w:t>Sur chaque muid levait un pot</w:t>
      </w:r>
    </w:p>
    <w:p w:rsidR="00162A07" w:rsidRPr="0033752F" w:rsidRDefault="00162A07" w:rsidP="00162A07">
      <w:pPr>
        <w:pStyle w:val="Citation"/>
        <w:rPr>
          <w:rFonts w:ascii="Times New Roman" w:hAnsi="Times New Roman"/>
          <w:i/>
          <w:color w:val="auto"/>
        </w:rPr>
      </w:pPr>
      <w:r w:rsidRPr="0033752F">
        <w:rPr>
          <w:rFonts w:ascii="Times New Roman" w:hAnsi="Times New Roman"/>
          <w:i/>
          <w:color w:val="auto"/>
        </w:rPr>
        <w:t>D’impôt.</w:t>
      </w:r>
    </w:p>
    <w:p w:rsidR="00162A07" w:rsidRPr="007C0E1E" w:rsidRDefault="00162A07" w:rsidP="00162A07">
      <w:pPr>
        <w:pStyle w:val="Citation"/>
        <w:rPr>
          <w:rFonts w:ascii="Times New Roman" w:hAnsi="Times New Roman"/>
          <w:i/>
          <w:color w:val="auto"/>
          <w:lang w:val="en-US"/>
        </w:rPr>
      </w:pPr>
      <w:proofErr w:type="gramStart"/>
      <w:r w:rsidRPr="007C0E1E">
        <w:rPr>
          <w:rFonts w:ascii="Times New Roman" w:hAnsi="Times New Roman"/>
          <w:i/>
          <w:color w:val="auto"/>
          <w:lang w:val="en-US"/>
        </w:rPr>
        <w:t>Oh !</w:t>
      </w:r>
      <w:proofErr w:type="gramEnd"/>
      <w:r w:rsidRPr="007C0E1E">
        <w:rPr>
          <w:rFonts w:ascii="Times New Roman" w:hAnsi="Times New Roman"/>
          <w:i/>
          <w:color w:val="auto"/>
          <w:lang w:val="en-US"/>
        </w:rPr>
        <w:t xml:space="preserve"> </w:t>
      </w:r>
      <w:proofErr w:type="gramStart"/>
      <w:r w:rsidRPr="007C0E1E">
        <w:rPr>
          <w:rFonts w:ascii="Times New Roman" w:hAnsi="Times New Roman"/>
          <w:i/>
          <w:color w:val="auto"/>
          <w:lang w:val="en-US"/>
        </w:rPr>
        <w:t>oh !</w:t>
      </w:r>
      <w:proofErr w:type="gramEnd"/>
      <w:r w:rsidRPr="007C0E1E">
        <w:rPr>
          <w:rFonts w:ascii="Times New Roman" w:hAnsi="Times New Roman"/>
          <w:i/>
          <w:color w:val="auto"/>
          <w:lang w:val="en-US"/>
        </w:rPr>
        <w:t xml:space="preserve"> </w:t>
      </w:r>
      <w:proofErr w:type="gramStart"/>
      <w:r w:rsidRPr="007C0E1E">
        <w:rPr>
          <w:rFonts w:ascii="Times New Roman" w:hAnsi="Times New Roman"/>
          <w:i/>
          <w:color w:val="auto"/>
          <w:lang w:val="en-US"/>
        </w:rPr>
        <w:t>oh !</w:t>
      </w:r>
      <w:proofErr w:type="gramEnd"/>
      <w:r w:rsidRPr="007C0E1E">
        <w:rPr>
          <w:rFonts w:ascii="Times New Roman" w:hAnsi="Times New Roman"/>
          <w:i/>
          <w:color w:val="auto"/>
          <w:lang w:val="en-US"/>
        </w:rPr>
        <w:t xml:space="preserve"> </w:t>
      </w:r>
      <w:proofErr w:type="gramStart"/>
      <w:r w:rsidRPr="007C0E1E">
        <w:rPr>
          <w:rFonts w:ascii="Times New Roman" w:hAnsi="Times New Roman"/>
          <w:i/>
          <w:color w:val="auto"/>
          <w:lang w:val="en-US"/>
        </w:rPr>
        <w:t>oh !</w:t>
      </w:r>
      <w:proofErr w:type="gramEnd"/>
      <w:r w:rsidRPr="007C0E1E">
        <w:rPr>
          <w:rFonts w:ascii="Times New Roman" w:hAnsi="Times New Roman"/>
          <w:i/>
          <w:color w:val="auto"/>
          <w:lang w:val="en-US"/>
        </w:rPr>
        <w:t xml:space="preserve"> </w:t>
      </w:r>
      <w:proofErr w:type="gramStart"/>
      <w:r w:rsidRPr="007C0E1E">
        <w:rPr>
          <w:rFonts w:ascii="Times New Roman" w:hAnsi="Times New Roman"/>
          <w:i/>
          <w:color w:val="auto"/>
          <w:lang w:val="en-US"/>
        </w:rPr>
        <w:t>ah !</w:t>
      </w:r>
      <w:proofErr w:type="gramEnd"/>
      <w:r w:rsidRPr="007C0E1E">
        <w:rPr>
          <w:rFonts w:ascii="Times New Roman" w:hAnsi="Times New Roman"/>
          <w:i/>
          <w:color w:val="auto"/>
          <w:lang w:val="en-US"/>
        </w:rPr>
        <w:t xml:space="preserve"> </w:t>
      </w:r>
      <w:proofErr w:type="gramStart"/>
      <w:r w:rsidRPr="007C0E1E">
        <w:rPr>
          <w:rFonts w:ascii="Times New Roman" w:hAnsi="Times New Roman"/>
          <w:i/>
          <w:color w:val="auto"/>
          <w:lang w:val="en-US"/>
        </w:rPr>
        <w:t>ah !</w:t>
      </w:r>
      <w:proofErr w:type="gramEnd"/>
      <w:r w:rsidRPr="007C0E1E">
        <w:rPr>
          <w:rFonts w:ascii="Times New Roman" w:hAnsi="Times New Roman"/>
          <w:i/>
          <w:color w:val="auto"/>
          <w:lang w:val="en-US"/>
        </w:rPr>
        <w:t xml:space="preserve"> </w:t>
      </w:r>
      <w:proofErr w:type="gramStart"/>
      <w:r w:rsidRPr="007C0E1E">
        <w:rPr>
          <w:rFonts w:ascii="Times New Roman" w:hAnsi="Times New Roman"/>
          <w:i/>
          <w:color w:val="auto"/>
          <w:lang w:val="en-US"/>
        </w:rPr>
        <w:t>ah</w:t>
      </w:r>
      <w:proofErr w:type="gramEnd"/>
      <w:r w:rsidRPr="007C0E1E">
        <w:rPr>
          <w:rFonts w:ascii="Times New Roman" w:hAnsi="Times New Roman"/>
          <w:i/>
          <w:color w:val="auto"/>
          <w:lang w:val="en-US"/>
        </w:rPr>
        <w:t xml:space="preserve">! </w:t>
      </w:r>
      <w:proofErr w:type="gramStart"/>
      <w:r w:rsidRPr="007C0E1E">
        <w:rPr>
          <w:rFonts w:ascii="Times New Roman" w:hAnsi="Times New Roman"/>
          <w:i/>
          <w:color w:val="auto"/>
          <w:lang w:val="en-US"/>
        </w:rPr>
        <w:t>ah</w:t>
      </w:r>
      <w:proofErr w:type="gramEnd"/>
      <w:r w:rsidRPr="007C0E1E">
        <w:rPr>
          <w:rFonts w:ascii="Times New Roman" w:hAnsi="Times New Roman"/>
          <w:i/>
          <w:color w:val="auto"/>
          <w:lang w:val="en-US"/>
        </w:rPr>
        <w:t>!</w:t>
      </w:r>
    </w:p>
    <w:p w:rsidR="00162A07" w:rsidRPr="0033752F" w:rsidRDefault="00162A07" w:rsidP="00162A07">
      <w:pPr>
        <w:pStyle w:val="Citation"/>
        <w:rPr>
          <w:rFonts w:ascii="Times New Roman" w:hAnsi="Times New Roman"/>
          <w:i/>
          <w:color w:val="auto"/>
        </w:rPr>
      </w:pPr>
      <w:r>
        <w:rPr>
          <w:rFonts w:ascii="Times New Roman" w:hAnsi="Times New Roman"/>
          <w:i/>
          <w:color w:val="auto"/>
        </w:rPr>
        <w:t>Quel bon petit roi c’é</w:t>
      </w:r>
      <w:r w:rsidRPr="0033752F">
        <w:rPr>
          <w:rFonts w:ascii="Times New Roman" w:hAnsi="Times New Roman"/>
          <w:i/>
          <w:color w:val="auto"/>
        </w:rPr>
        <w:t>tait là !</w:t>
      </w:r>
    </w:p>
    <w:p w:rsidR="00162A07" w:rsidRPr="0033752F" w:rsidRDefault="00162A07" w:rsidP="00162A07">
      <w:pPr>
        <w:pStyle w:val="Citation"/>
        <w:rPr>
          <w:rFonts w:ascii="Times New Roman" w:hAnsi="Times New Roman"/>
          <w:i/>
          <w:color w:val="auto"/>
        </w:rPr>
      </w:pPr>
      <w:r w:rsidRPr="0033752F">
        <w:rPr>
          <w:rFonts w:ascii="Times New Roman" w:hAnsi="Times New Roman"/>
          <w:i/>
          <w:color w:val="auto"/>
        </w:rPr>
        <w:t>La, la.</w:t>
      </w:r>
    </w:p>
    <w:p w:rsidR="00162A07" w:rsidRPr="0033752F" w:rsidRDefault="00162A07" w:rsidP="00162A07">
      <w:pPr>
        <w:pStyle w:val="Citation"/>
        <w:rPr>
          <w:rFonts w:ascii="Times New Roman" w:hAnsi="Times New Roman"/>
          <w:i/>
          <w:color w:val="auto"/>
        </w:rPr>
      </w:pPr>
      <w:r w:rsidRPr="0033752F">
        <w:rPr>
          <w:rFonts w:ascii="Times New Roman" w:hAnsi="Times New Roman"/>
          <w:i/>
          <w:color w:val="auto"/>
        </w:rPr>
        <w:t>Il n’agrandit point ses États,</w:t>
      </w:r>
    </w:p>
    <w:p w:rsidR="00162A07" w:rsidRPr="0033752F" w:rsidRDefault="00162A07" w:rsidP="00162A07">
      <w:pPr>
        <w:pStyle w:val="Citation"/>
        <w:rPr>
          <w:rFonts w:ascii="Times New Roman" w:hAnsi="Times New Roman"/>
          <w:i/>
          <w:color w:val="auto"/>
        </w:rPr>
      </w:pPr>
      <w:r w:rsidRPr="0033752F">
        <w:rPr>
          <w:rFonts w:ascii="Times New Roman" w:hAnsi="Times New Roman"/>
          <w:i/>
          <w:color w:val="auto"/>
        </w:rPr>
        <w:t>Fut un voisin commode,</w:t>
      </w:r>
    </w:p>
    <w:p w:rsidR="00162A07" w:rsidRPr="0033752F" w:rsidRDefault="00162A07" w:rsidP="00162A07">
      <w:pPr>
        <w:pStyle w:val="Citation"/>
        <w:rPr>
          <w:rFonts w:ascii="Times New Roman" w:hAnsi="Times New Roman"/>
          <w:i/>
          <w:color w:val="auto"/>
        </w:rPr>
      </w:pPr>
      <w:r w:rsidRPr="0033752F">
        <w:rPr>
          <w:rFonts w:ascii="Times New Roman" w:hAnsi="Times New Roman"/>
          <w:i/>
          <w:color w:val="auto"/>
        </w:rPr>
        <w:t>Et, modèle des potentats,</w:t>
      </w:r>
    </w:p>
    <w:p w:rsidR="00162A07" w:rsidRPr="0033752F" w:rsidRDefault="00162A07" w:rsidP="00162A07">
      <w:pPr>
        <w:pStyle w:val="Citation"/>
        <w:rPr>
          <w:rFonts w:ascii="Times New Roman" w:hAnsi="Times New Roman"/>
          <w:i/>
          <w:color w:val="auto"/>
        </w:rPr>
      </w:pPr>
      <w:r w:rsidRPr="0033752F">
        <w:rPr>
          <w:rFonts w:ascii="Times New Roman" w:hAnsi="Times New Roman"/>
          <w:i/>
          <w:color w:val="auto"/>
        </w:rPr>
        <w:lastRenderedPageBreak/>
        <w:t>Prit le plaisir pour code.</w:t>
      </w:r>
    </w:p>
    <w:p w:rsidR="00162A07" w:rsidRPr="0033752F" w:rsidRDefault="00162A07" w:rsidP="00162A07">
      <w:pPr>
        <w:pStyle w:val="Citation"/>
        <w:rPr>
          <w:rFonts w:ascii="Times New Roman" w:hAnsi="Times New Roman"/>
          <w:i/>
          <w:color w:val="auto"/>
        </w:rPr>
      </w:pPr>
      <w:r w:rsidRPr="0033752F">
        <w:rPr>
          <w:rFonts w:ascii="Times New Roman" w:hAnsi="Times New Roman"/>
          <w:i/>
          <w:color w:val="auto"/>
        </w:rPr>
        <w:t>Ce n’est que lorsqu’il expira</w:t>
      </w:r>
    </w:p>
    <w:p w:rsidR="00162A07" w:rsidRPr="0033752F" w:rsidRDefault="00162A07" w:rsidP="00162A07">
      <w:pPr>
        <w:pStyle w:val="Citation"/>
        <w:rPr>
          <w:rFonts w:ascii="Times New Roman" w:hAnsi="Times New Roman"/>
          <w:i/>
          <w:color w:val="auto"/>
        </w:rPr>
      </w:pPr>
      <w:r w:rsidRPr="0033752F">
        <w:rPr>
          <w:rFonts w:ascii="Times New Roman" w:hAnsi="Times New Roman"/>
          <w:i/>
          <w:color w:val="auto"/>
        </w:rPr>
        <w:t>Que le peuple qui l’enterra</w:t>
      </w:r>
    </w:p>
    <w:p w:rsidR="00162A07" w:rsidRPr="0033752F" w:rsidRDefault="00162A07" w:rsidP="00162A07">
      <w:pPr>
        <w:pStyle w:val="Citation"/>
        <w:rPr>
          <w:rFonts w:ascii="Times New Roman" w:hAnsi="Times New Roman"/>
          <w:i/>
          <w:color w:val="auto"/>
          <w:lang w:val="en-US"/>
        </w:rPr>
      </w:pPr>
      <w:r w:rsidRPr="0033752F">
        <w:rPr>
          <w:rFonts w:ascii="Times New Roman" w:hAnsi="Times New Roman"/>
          <w:i/>
          <w:color w:val="auto"/>
          <w:lang w:val="en-US"/>
        </w:rPr>
        <w:t>Pleura.</w:t>
      </w:r>
    </w:p>
    <w:p w:rsidR="00162A07" w:rsidRPr="0033752F" w:rsidRDefault="00162A07" w:rsidP="00162A07">
      <w:pPr>
        <w:pStyle w:val="Citation"/>
        <w:rPr>
          <w:rFonts w:ascii="Times New Roman" w:hAnsi="Times New Roman"/>
          <w:i/>
          <w:color w:val="auto"/>
          <w:lang w:val="en-US"/>
        </w:rPr>
      </w:pPr>
      <w:proofErr w:type="gramStart"/>
      <w:r w:rsidRPr="0033752F">
        <w:rPr>
          <w:rFonts w:ascii="Times New Roman" w:hAnsi="Times New Roman"/>
          <w:i/>
          <w:color w:val="auto"/>
          <w:lang w:val="en-US"/>
        </w:rPr>
        <w:t>Oh !</w:t>
      </w:r>
      <w:proofErr w:type="gramEnd"/>
      <w:r w:rsidRPr="0033752F">
        <w:rPr>
          <w:rFonts w:ascii="Times New Roman" w:hAnsi="Times New Roman"/>
          <w:i/>
          <w:color w:val="auto"/>
          <w:lang w:val="en-US"/>
        </w:rPr>
        <w:t xml:space="preserve"> </w:t>
      </w:r>
      <w:proofErr w:type="gramStart"/>
      <w:r w:rsidRPr="0033752F">
        <w:rPr>
          <w:rFonts w:ascii="Times New Roman" w:hAnsi="Times New Roman"/>
          <w:i/>
          <w:color w:val="auto"/>
          <w:lang w:val="en-US"/>
        </w:rPr>
        <w:t>oh !</w:t>
      </w:r>
      <w:proofErr w:type="gramEnd"/>
      <w:r w:rsidRPr="0033752F">
        <w:rPr>
          <w:rFonts w:ascii="Times New Roman" w:hAnsi="Times New Roman"/>
          <w:i/>
          <w:color w:val="auto"/>
          <w:lang w:val="en-US"/>
        </w:rPr>
        <w:t xml:space="preserve"> </w:t>
      </w:r>
      <w:proofErr w:type="gramStart"/>
      <w:r w:rsidRPr="0033752F">
        <w:rPr>
          <w:rFonts w:ascii="Times New Roman" w:hAnsi="Times New Roman"/>
          <w:i/>
          <w:color w:val="auto"/>
          <w:lang w:val="en-US"/>
        </w:rPr>
        <w:t>oh !</w:t>
      </w:r>
      <w:proofErr w:type="gramEnd"/>
      <w:r w:rsidRPr="0033752F">
        <w:rPr>
          <w:rFonts w:ascii="Times New Roman" w:hAnsi="Times New Roman"/>
          <w:i/>
          <w:color w:val="auto"/>
          <w:lang w:val="en-US"/>
        </w:rPr>
        <w:t xml:space="preserve"> </w:t>
      </w:r>
      <w:proofErr w:type="gramStart"/>
      <w:r w:rsidRPr="0033752F">
        <w:rPr>
          <w:rFonts w:ascii="Times New Roman" w:hAnsi="Times New Roman"/>
          <w:i/>
          <w:color w:val="auto"/>
          <w:lang w:val="en-US"/>
        </w:rPr>
        <w:t>oh !</w:t>
      </w:r>
      <w:proofErr w:type="gramEnd"/>
      <w:r w:rsidRPr="0033752F">
        <w:rPr>
          <w:rFonts w:ascii="Times New Roman" w:hAnsi="Times New Roman"/>
          <w:i/>
          <w:color w:val="auto"/>
          <w:lang w:val="en-US"/>
        </w:rPr>
        <w:t xml:space="preserve"> </w:t>
      </w:r>
      <w:proofErr w:type="gramStart"/>
      <w:r w:rsidRPr="0033752F">
        <w:rPr>
          <w:rFonts w:ascii="Times New Roman" w:hAnsi="Times New Roman"/>
          <w:i/>
          <w:color w:val="auto"/>
          <w:lang w:val="en-US"/>
        </w:rPr>
        <w:t>ah !</w:t>
      </w:r>
      <w:proofErr w:type="gramEnd"/>
      <w:r w:rsidRPr="0033752F">
        <w:rPr>
          <w:rFonts w:ascii="Times New Roman" w:hAnsi="Times New Roman"/>
          <w:i/>
          <w:color w:val="auto"/>
          <w:lang w:val="en-US"/>
        </w:rPr>
        <w:t xml:space="preserve"> </w:t>
      </w:r>
      <w:proofErr w:type="gramStart"/>
      <w:r w:rsidRPr="0033752F">
        <w:rPr>
          <w:rFonts w:ascii="Times New Roman" w:hAnsi="Times New Roman"/>
          <w:i/>
          <w:color w:val="auto"/>
          <w:lang w:val="en-US"/>
        </w:rPr>
        <w:t>ah !</w:t>
      </w:r>
      <w:proofErr w:type="gramEnd"/>
      <w:r w:rsidRPr="0033752F">
        <w:rPr>
          <w:rFonts w:ascii="Times New Roman" w:hAnsi="Times New Roman"/>
          <w:i/>
          <w:color w:val="auto"/>
          <w:lang w:val="en-US"/>
        </w:rPr>
        <w:t xml:space="preserve"> </w:t>
      </w:r>
      <w:proofErr w:type="gramStart"/>
      <w:r w:rsidRPr="0033752F">
        <w:rPr>
          <w:rFonts w:ascii="Times New Roman" w:hAnsi="Times New Roman"/>
          <w:i/>
          <w:color w:val="auto"/>
          <w:lang w:val="en-US"/>
        </w:rPr>
        <w:t>ah</w:t>
      </w:r>
      <w:proofErr w:type="gramEnd"/>
      <w:r w:rsidRPr="0033752F">
        <w:rPr>
          <w:rFonts w:ascii="Times New Roman" w:hAnsi="Times New Roman"/>
          <w:i/>
          <w:color w:val="auto"/>
          <w:lang w:val="en-US"/>
        </w:rPr>
        <w:t xml:space="preserve">! </w:t>
      </w:r>
      <w:proofErr w:type="gramStart"/>
      <w:r w:rsidRPr="0033752F">
        <w:rPr>
          <w:rFonts w:ascii="Times New Roman" w:hAnsi="Times New Roman"/>
          <w:i/>
          <w:color w:val="auto"/>
          <w:lang w:val="en-US"/>
        </w:rPr>
        <w:t>ah</w:t>
      </w:r>
      <w:proofErr w:type="gramEnd"/>
      <w:r w:rsidRPr="0033752F">
        <w:rPr>
          <w:rFonts w:ascii="Times New Roman" w:hAnsi="Times New Roman"/>
          <w:i/>
          <w:color w:val="auto"/>
          <w:lang w:val="en-US"/>
        </w:rPr>
        <w:t>!</w:t>
      </w:r>
    </w:p>
    <w:p w:rsidR="00162A07" w:rsidRPr="0033752F" w:rsidRDefault="00162A07" w:rsidP="00162A07">
      <w:pPr>
        <w:pStyle w:val="Citation"/>
        <w:rPr>
          <w:rFonts w:ascii="Times New Roman" w:hAnsi="Times New Roman"/>
          <w:i/>
          <w:color w:val="auto"/>
        </w:rPr>
      </w:pPr>
      <w:r>
        <w:rPr>
          <w:rFonts w:ascii="Times New Roman" w:hAnsi="Times New Roman"/>
          <w:i/>
          <w:color w:val="auto"/>
        </w:rPr>
        <w:t>Quel bon petit roi c’é</w:t>
      </w:r>
      <w:r w:rsidRPr="0033752F">
        <w:rPr>
          <w:rFonts w:ascii="Times New Roman" w:hAnsi="Times New Roman"/>
          <w:i/>
          <w:color w:val="auto"/>
        </w:rPr>
        <w:t>tait là !</w:t>
      </w:r>
    </w:p>
    <w:p w:rsidR="00162A07" w:rsidRDefault="00162A07" w:rsidP="00162A07">
      <w:pPr>
        <w:pStyle w:val="Citation"/>
      </w:pPr>
      <w:r w:rsidRPr="0033752F">
        <w:rPr>
          <w:rFonts w:ascii="Times New Roman" w:hAnsi="Times New Roman"/>
          <w:i/>
          <w:color w:val="auto"/>
        </w:rPr>
        <w:t>La, la.</w:t>
      </w:r>
      <w:r>
        <w:rPr>
          <w:rFonts w:ascii="Times New Roman" w:hAnsi="Times New Roman"/>
          <w:i/>
          <w:color w:val="auto"/>
        </w:rPr>
        <w:t xml:space="preserve"> </w:t>
      </w:r>
    </w:p>
    <w:p w:rsidR="00162A07" w:rsidRDefault="00162A07" w:rsidP="00162A07"/>
    <w:p w:rsidR="00183C7B" w:rsidRPr="00810372" w:rsidRDefault="00162A07" w:rsidP="009D7E10">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sz w:val="24"/>
          <w:szCs w:val="24"/>
        </w:rPr>
        <w:t xml:space="preserve">       </w:t>
      </w:r>
      <w:r w:rsidR="00CC4B07">
        <w:rPr>
          <w:rFonts w:ascii="Times New Roman" w:eastAsia="Malgun Gothic" w:hAnsi="Times New Roman" w:cs="Times New Roman"/>
          <w:sz w:val="24"/>
          <w:szCs w:val="24"/>
        </w:rPr>
        <w:t xml:space="preserve">L’année 1814, est celle qui </w:t>
      </w:r>
      <w:r w:rsidR="00440415" w:rsidRPr="00810372">
        <w:rPr>
          <w:rFonts w:ascii="Times New Roman" w:eastAsia="Malgun Gothic" w:hAnsi="Times New Roman" w:cs="Times New Roman"/>
          <w:sz w:val="24"/>
          <w:szCs w:val="24"/>
        </w:rPr>
        <w:t xml:space="preserve">voir le retour de Louis </w:t>
      </w:r>
      <w:r w:rsidR="00C43B0D" w:rsidRPr="00810372">
        <w:rPr>
          <w:rFonts w:ascii="Times New Roman" w:hAnsi="Times New Roman" w:cs="Times New Roman"/>
          <w:sz w:val="24"/>
          <w:szCs w:val="24"/>
          <w:shd w:val="clear" w:color="auto" w:fill="FFFFFF"/>
        </w:rPr>
        <w:t xml:space="preserve">XVIII et des Bourbons, </w:t>
      </w:r>
      <w:r w:rsidR="00540B4F">
        <w:rPr>
          <w:rFonts w:ascii="Times New Roman" w:hAnsi="Times New Roman" w:cs="Times New Roman"/>
          <w:sz w:val="24"/>
          <w:szCs w:val="24"/>
          <w:shd w:val="clear" w:color="auto" w:fill="FFFFFF"/>
        </w:rPr>
        <w:t xml:space="preserve">période </w:t>
      </w:r>
      <w:r w:rsidR="00C43B0D" w:rsidRPr="00810372">
        <w:rPr>
          <w:rFonts w:ascii="Times New Roman" w:hAnsi="Times New Roman" w:cs="Times New Roman"/>
          <w:sz w:val="24"/>
          <w:szCs w:val="24"/>
          <w:shd w:val="clear" w:color="auto" w:fill="FFFFFF"/>
        </w:rPr>
        <w:t>nommé</w:t>
      </w:r>
      <w:r w:rsidR="00540B4F">
        <w:rPr>
          <w:rFonts w:ascii="Times New Roman" w:hAnsi="Times New Roman" w:cs="Times New Roman"/>
          <w:sz w:val="24"/>
          <w:szCs w:val="24"/>
          <w:shd w:val="clear" w:color="auto" w:fill="FFFFFF"/>
        </w:rPr>
        <w:t xml:space="preserve">e </w:t>
      </w:r>
      <w:r w:rsidR="00C43B0D" w:rsidRPr="00810372">
        <w:rPr>
          <w:rFonts w:ascii="Times New Roman" w:hAnsi="Times New Roman" w:cs="Times New Roman"/>
          <w:sz w:val="24"/>
          <w:szCs w:val="24"/>
          <w:shd w:val="clear" w:color="auto" w:fill="FFFFFF"/>
        </w:rPr>
        <w:t xml:space="preserve"> « la Première Restauration ». </w:t>
      </w:r>
      <w:r w:rsidR="0085372E" w:rsidRPr="00810372">
        <w:rPr>
          <w:rFonts w:ascii="Times New Roman" w:hAnsi="Times New Roman" w:cs="Times New Roman"/>
          <w:sz w:val="24"/>
          <w:szCs w:val="24"/>
          <w:shd w:val="clear" w:color="auto" w:fill="FFFFFF"/>
        </w:rPr>
        <w:t xml:space="preserve">Depuis 1815, le peuple subit </w:t>
      </w:r>
      <w:r w:rsidR="00AA3389" w:rsidRPr="00810372">
        <w:rPr>
          <w:rFonts w:ascii="Times New Roman" w:hAnsi="Times New Roman" w:cs="Times New Roman"/>
          <w:sz w:val="24"/>
          <w:szCs w:val="24"/>
          <w:shd w:val="clear" w:color="auto" w:fill="FFFFFF"/>
        </w:rPr>
        <w:t>le culte de l’Empereur.</w:t>
      </w:r>
      <w:r w:rsidR="00A07CD0" w:rsidRPr="00810372">
        <w:rPr>
          <w:rFonts w:ascii="Times New Roman" w:hAnsi="Times New Roman" w:cs="Times New Roman"/>
          <w:sz w:val="24"/>
          <w:szCs w:val="24"/>
          <w:shd w:val="clear" w:color="auto" w:fill="FFFFFF"/>
        </w:rPr>
        <w:t xml:space="preserve"> Les chansons de ce</w:t>
      </w:r>
      <w:r w:rsidR="00D00900" w:rsidRPr="00810372">
        <w:rPr>
          <w:rFonts w:ascii="Times New Roman" w:hAnsi="Times New Roman" w:cs="Times New Roman"/>
          <w:sz w:val="24"/>
          <w:szCs w:val="24"/>
          <w:shd w:val="clear" w:color="auto" w:fill="FFFFFF"/>
        </w:rPr>
        <w:t xml:space="preserve">tte époque furent marquées par une réaction du peuple contre la politique conservatrice </w:t>
      </w:r>
      <w:r w:rsidR="00A07CD0" w:rsidRPr="00810372">
        <w:rPr>
          <w:rFonts w:ascii="Times New Roman" w:hAnsi="Times New Roman" w:cs="Times New Roman"/>
          <w:sz w:val="24"/>
          <w:szCs w:val="24"/>
          <w:shd w:val="clear" w:color="auto" w:fill="FFFFFF"/>
        </w:rPr>
        <w:t xml:space="preserve">comme « Le violon brisé »,  </w:t>
      </w:r>
      <w:r w:rsidR="005152E6">
        <w:rPr>
          <w:rFonts w:ascii="Times New Roman" w:hAnsi="Times New Roman" w:cs="Times New Roman"/>
          <w:sz w:val="24"/>
          <w:szCs w:val="24"/>
          <w:shd w:val="clear" w:color="auto" w:fill="FFFFFF"/>
        </w:rPr>
        <w:t xml:space="preserve">par </w:t>
      </w:r>
      <w:r w:rsidR="00A07CD0" w:rsidRPr="00810372">
        <w:rPr>
          <w:rFonts w:ascii="Times New Roman" w:hAnsi="Times New Roman" w:cs="Times New Roman"/>
          <w:sz w:val="24"/>
          <w:szCs w:val="24"/>
          <w:shd w:val="clear" w:color="auto" w:fill="FFFFFF"/>
        </w:rPr>
        <w:t xml:space="preserve">« Le vieux drapeau », </w:t>
      </w:r>
      <w:r w:rsidR="005152E6">
        <w:rPr>
          <w:rFonts w:ascii="Times New Roman" w:hAnsi="Times New Roman" w:cs="Times New Roman"/>
          <w:sz w:val="24"/>
          <w:szCs w:val="24"/>
          <w:shd w:val="clear" w:color="auto" w:fill="FFFFFF"/>
        </w:rPr>
        <w:t xml:space="preserve">par </w:t>
      </w:r>
      <w:r w:rsidR="00A07CD0" w:rsidRPr="00810372">
        <w:rPr>
          <w:rFonts w:ascii="Times New Roman" w:hAnsi="Times New Roman" w:cs="Times New Roman"/>
          <w:sz w:val="24"/>
          <w:szCs w:val="24"/>
          <w:shd w:val="clear" w:color="auto" w:fill="FFFFFF"/>
        </w:rPr>
        <w:t>« Les souvenirs du peuple »</w:t>
      </w:r>
      <w:r w:rsidR="005152E6">
        <w:rPr>
          <w:rFonts w:ascii="Times New Roman" w:hAnsi="Times New Roman" w:cs="Times New Roman"/>
          <w:sz w:val="24"/>
          <w:szCs w:val="24"/>
          <w:shd w:val="clear" w:color="auto" w:fill="FFFFFF"/>
        </w:rPr>
        <w:t xml:space="preserve"> ou par </w:t>
      </w:r>
      <w:r w:rsidR="00A07CD0" w:rsidRPr="00810372">
        <w:rPr>
          <w:rFonts w:ascii="Times New Roman" w:hAnsi="Times New Roman" w:cs="Times New Roman"/>
          <w:sz w:val="24"/>
          <w:szCs w:val="24"/>
          <w:shd w:val="clear" w:color="auto" w:fill="FFFFFF"/>
        </w:rPr>
        <w:t xml:space="preserve">« Le vieux sergent »etc. </w:t>
      </w:r>
      <w:r w:rsidR="009D7E10" w:rsidRPr="00810372">
        <w:rPr>
          <w:rFonts w:ascii="Times New Roman" w:hAnsi="Times New Roman" w:cs="Times New Roman"/>
          <w:sz w:val="24"/>
          <w:szCs w:val="24"/>
          <w:shd w:val="clear" w:color="auto" w:fill="FFFFFF"/>
        </w:rPr>
        <w:t>En 182</w:t>
      </w:r>
      <w:r w:rsidR="001422C0" w:rsidRPr="00810372">
        <w:rPr>
          <w:rFonts w:ascii="Times New Roman" w:hAnsi="Times New Roman" w:cs="Times New Roman"/>
          <w:sz w:val="24"/>
          <w:szCs w:val="24"/>
          <w:shd w:val="clear" w:color="auto" w:fill="FFFFFF"/>
        </w:rPr>
        <w:t>4</w:t>
      </w:r>
      <w:r w:rsidR="009D7E10" w:rsidRPr="00810372">
        <w:rPr>
          <w:rFonts w:ascii="Times New Roman" w:hAnsi="Times New Roman" w:cs="Times New Roman"/>
          <w:sz w:val="24"/>
          <w:szCs w:val="24"/>
          <w:shd w:val="clear" w:color="auto" w:fill="FFFFFF"/>
        </w:rPr>
        <w:t xml:space="preserve">, Charles X </w:t>
      </w:r>
      <w:r w:rsidR="001422C0" w:rsidRPr="00810372">
        <w:rPr>
          <w:rFonts w:ascii="Times New Roman" w:hAnsi="Times New Roman" w:cs="Times New Roman"/>
          <w:sz w:val="24"/>
          <w:szCs w:val="24"/>
          <w:shd w:val="clear" w:color="auto" w:fill="FFFFFF"/>
        </w:rPr>
        <w:t>s</w:t>
      </w:r>
      <w:r w:rsidR="009D7E10" w:rsidRPr="00810372">
        <w:rPr>
          <w:rFonts w:ascii="Times New Roman" w:hAnsi="Times New Roman" w:cs="Times New Roman"/>
          <w:sz w:val="24"/>
          <w:szCs w:val="24"/>
          <w:shd w:val="clear" w:color="auto" w:fill="FFFFFF"/>
        </w:rPr>
        <w:t xml:space="preserve">uccèdent à </w:t>
      </w:r>
      <w:r w:rsidR="009D7E10" w:rsidRPr="00810372">
        <w:rPr>
          <w:rFonts w:ascii="Times New Roman" w:eastAsia="Malgun Gothic" w:hAnsi="Times New Roman" w:cs="Times New Roman"/>
          <w:sz w:val="24"/>
          <w:szCs w:val="24"/>
        </w:rPr>
        <w:t xml:space="preserve">Louis </w:t>
      </w:r>
      <w:r w:rsidR="009D7E10" w:rsidRPr="00810372">
        <w:rPr>
          <w:rFonts w:ascii="Times New Roman" w:hAnsi="Times New Roman" w:cs="Times New Roman"/>
          <w:sz w:val="24"/>
          <w:szCs w:val="24"/>
          <w:shd w:val="clear" w:color="auto" w:fill="FFFFFF"/>
        </w:rPr>
        <w:t>XVIII</w:t>
      </w:r>
      <w:r w:rsidR="001422C0" w:rsidRPr="00810372">
        <w:rPr>
          <w:rFonts w:ascii="Times New Roman" w:hAnsi="Times New Roman" w:cs="Times New Roman"/>
          <w:sz w:val="24"/>
          <w:szCs w:val="24"/>
          <w:shd w:val="clear" w:color="auto" w:fill="FFFFFF"/>
        </w:rPr>
        <w:t>. C</w:t>
      </w:r>
      <w:r w:rsidR="00440415" w:rsidRPr="00810372">
        <w:rPr>
          <w:rFonts w:ascii="Times New Roman" w:hAnsi="Times New Roman" w:cs="Times New Roman"/>
          <w:sz w:val="24"/>
          <w:szCs w:val="24"/>
          <w:shd w:val="clear" w:color="auto" w:fill="FFFFFF"/>
        </w:rPr>
        <w:t xml:space="preserve">’est </w:t>
      </w:r>
      <w:r w:rsidR="00440415" w:rsidRPr="00810372">
        <w:rPr>
          <w:rFonts w:ascii="Times New Roman" w:eastAsia="Malgun Gothic" w:hAnsi="Times New Roman" w:cs="Times New Roman"/>
          <w:sz w:val="24"/>
          <w:szCs w:val="24"/>
        </w:rPr>
        <w:t xml:space="preserve">la </w:t>
      </w:r>
      <w:r w:rsidR="001422C0" w:rsidRPr="00810372">
        <w:rPr>
          <w:rFonts w:ascii="Times New Roman" w:eastAsia="Malgun Gothic" w:hAnsi="Times New Roman" w:cs="Times New Roman"/>
          <w:sz w:val="24"/>
          <w:szCs w:val="24"/>
        </w:rPr>
        <w:t>« seconde Restauration » qui dura jusqu’</w:t>
      </w:r>
      <w:r w:rsidR="005152E6">
        <w:rPr>
          <w:rFonts w:ascii="Times New Roman" w:eastAsia="Malgun Gothic" w:hAnsi="Times New Roman" w:cs="Times New Roman"/>
          <w:sz w:val="24"/>
          <w:szCs w:val="24"/>
        </w:rPr>
        <w:t xml:space="preserve">en </w:t>
      </w:r>
      <w:r w:rsidR="00440415" w:rsidRPr="00810372">
        <w:rPr>
          <w:rFonts w:ascii="Times New Roman" w:eastAsia="Malgun Gothic" w:hAnsi="Times New Roman" w:cs="Times New Roman"/>
          <w:sz w:val="24"/>
          <w:szCs w:val="24"/>
        </w:rPr>
        <w:t xml:space="preserve">1830. </w:t>
      </w:r>
      <w:r w:rsidR="009D7E10" w:rsidRPr="00810372">
        <w:rPr>
          <w:rFonts w:ascii="Times New Roman" w:eastAsia="Malgun Gothic" w:hAnsi="Times New Roman" w:cs="Times New Roman"/>
          <w:sz w:val="24"/>
          <w:szCs w:val="24"/>
        </w:rPr>
        <w:t>L’intronisation de ce roi incit</w:t>
      </w:r>
      <w:r w:rsidR="001E529E">
        <w:rPr>
          <w:rFonts w:ascii="Times New Roman" w:eastAsia="Malgun Gothic" w:hAnsi="Times New Roman" w:cs="Times New Roman"/>
          <w:sz w:val="24"/>
          <w:szCs w:val="24"/>
        </w:rPr>
        <w:t xml:space="preserve">e </w:t>
      </w:r>
      <w:r w:rsidR="009D7E10" w:rsidRPr="00810372">
        <w:rPr>
          <w:rFonts w:ascii="Times New Roman" w:eastAsia="Malgun Gothic" w:hAnsi="Times New Roman" w:cs="Times New Roman"/>
          <w:sz w:val="24"/>
          <w:szCs w:val="24"/>
        </w:rPr>
        <w:t>Pierre- Jean</w:t>
      </w:r>
      <w:r w:rsidR="0085372E" w:rsidRPr="00810372">
        <w:rPr>
          <w:rFonts w:ascii="Times New Roman" w:eastAsia="Malgun Gothic" w:hAnsi="Times New Roman" w:cs="Times New Roman"/>
          <w:sz w:val="24"/>
          <w:szCs w:val="24"/>
        </w:rPr>
        <w:t xml:space="preserve"> </w:t>
      </w:r>
      <w:r w:rsidR="009D7E10" w:rsidRPr="00810372">
        <w:rPr>
          <w:rFonts w:ascii="Times New Roman" w:eastAsia="Malgun Gothic" w:hAnsi="Times New Roman" w:cs="Times New Roman"/>
          <w:sz w:val="24"/>
          <w:szCs w:val="24"/>
        </w:rPr>
        <w:t>Béranger</w:t>
      </w:r>
      <w:r w:rsidR="001E529E">
        <w:rPr>
          <w:rFonts w:ascii="Times New Roman" w:eastAsia="Malgun Gothic" w:hAnsi="Times New Roman" w:cs="Times New Roman"/>
          <w:sz w:val="24"/>
          <w:szCs w:val="24"/>
        </w:rPr>
        <w:t>. Il s’oppose à la situation politique</w:t>
      </w:r>
      <w:r w:rsidR="00F66AD3">
        <w:rPr>
          <w:rFonts w:ascii="Times New Roman" w:eastAsia="Malgun Gothic" w:hAnsi="Times New Roman" w:cs="Times New Roman"/>
          <w:sz w:val="24"/>
          <w:szCs w:val="24"/>
        </w:rPr>
        <w:t xml:space="preserve">. Il attaque </w:t>
      </w:r>
      <w:r w:rsidR="001E529E">
        <w:rPr>
          <w:rFonts w:ascii="Times New Roman" w:eastAsia="Malgun Gothic" w:hAnsi="Times New Roman" w:cs="Times New Roman"/>
          <w:sz w:val="24"/>
          <w:szCs w:val="24"/>
        </w:rPr>
        <w:t xml:space="preserve">avec </w:t>
      </w:r>
      <w:r w:rsidR="009D7E10" w:rsidRPr="00810372">
        <w:rPr>
          <w:rFonts w:ascii="Times New Roman" w:eastAsia="Malgun Gothic" w:hAnsi="Times New Roman" w:cs="Times New Roman"/>
          <w:sz w:val="24"/>
          <w:szCs w:val="24"/>
        </w:rPr>
        <w:t>une méfian</w:t>
      </w:r>
      <w:r w:rsidR="00440AF1" w:rsidRPr="00810372">
        <w:rPr>
          <w:rFonts w:ascii="Times New Roman" w:eastAsia="Malgun Gothic" w:hAnsi="Times New Roman" w:cs="Times New Roman"/>
          <w:sz w:val="24"/>
          <w:szCs w:val="24"/>
        </w:rPr>
        <w:t xml:space="preserve">ce littéraire. </w:t>
      </w:r>
      <w:r w:rsidR="009D7E10" w:rsidRPr="00810372">
        <w:rPr>
          <w:rFonts w:ascii="Times New Roman" w:eastAsia="Malgun Gothic" w:hAnsi="Times New Roman" w:cs="Times New Roman"/>
          <w:sz w:val="24"/>
          <w:szCs w:val="24"/>
        </w:rPr>
        <w:t>C’est «  Le Sacre de Charles le Simple »</w:t>
      </w:r>
      <w:r w:rsidR="00440AF1" w:rsidRPr="00810372">
        <w:rPr>
          <w:rFonts w:ascii="Times New Roman" w:eastAsia="Malgun Gothic" w:hAnsi="Times New Roman" w:cs="Times New Roman"/>
          <w:sz w:val="24"/>
          <w:szCs w:val="24"/>
        </w:rPr>
        <w:t xml:space="preserve"> en 1825</w:t>
      </w:r>
      <w:r w:rsidR="001E529E">
        <w:rPr>
          <w:rFonts w:ascii="Times New Roman" w:eastAsia="Malgun Gothic" w:hAnsi="Times New Roman" w:cs="Times New Roman"/>
          <w:sz w:val="24"/>
          <w:szCs w:val="24"/>
        </w:rPr>
        <w:t xml:space="preserve">. Ce chansonnier publie </w:t>
      </w:r>
      <w:r w:rsidR="00440AF1" w:rsidRPr="00810372">
        <w:rPr>
          <w:rFonts w:ascii="Times New Roman" w:eastAsia="Malgun Gothic" w:hAnsi="Times New Roman" w:cs="Times New Roman"/>
          <w:sz w:val="24"/>
          <w:szCs w:val="24"/>
        </w:rPr>
        <w:t xml:space="preserve">un troisième volume de chansons, puis en 1828, un quatrième. </w:t>
      </w:r>
      <w:r w:rsidR="0029564E">
        <w:rPr>
          <w:rFonts w:ascii="Times New Roman" w:eastAsia="Malgun Gothic" w:hAnsi="Times New Roman" w:cs="Times New Roman"/>
          <w:sz w:val="24"/>
          <w:szCs w:val="24"/>
        </w:rPr>
        <w:t>Puis la sa</w:t>
      </w:r>
      <w:r w:rsidR="003601A1">
        <w:rPr>
          <w:rFonts w:ascii="Times New Roman" w:eastAsia="Malgun Gothic" w:hAnsi="Times New Roman" w:cs="Times New Roman"/>
          <w:sz w:val="24"/>
          <w:szCs w:val="24"/>
        </w:rPr>
        <w:t>n</w:t>
      </w:r>
      <w:r w:rsidR="0029564E">
        <w:rPr>
          <w:rFonts w:ascii="Times New Roman" w:eastAsia="Malgun Gothic" w:hAnsi="Times New Roman" w:cs="Times New Roman"/>
          <w:sz w:val="24"/>
          <w:szCs w:val="24"/>
        </w:rPr>
        <w:t xml:space="preserve">ction tombe. </w:t>
      </w:r>
      <w:r w:rsidR="00481151" w:rsidRPr="00810372">
        <w:rPr>
          <w:rFonts w:ascii="Times New Roman" w:eastAsia="Malgun Gothic" w:hAnsi="Times New Roman" w:cs="Times New Roman"/>
          <w:sz w:val="24"/>
          <w:szCs w:val="24"/>
        </w:rPr>
        <w:t xml:space="preserve">« </w:t>
      </w:r>
      <w:r w:rsidR="00440AF1" w:rsidRPr="00810372">
        <w:rPr>
          <w:rFonts w:ascii="Times New Roman" w:eastAsia="Malgun Gothic" w:hAnsi="Times New Roman" w:cs="Times New Roman"/>
          <w:sz w:val="24"/>
          <w:szCs w:val="24"/>
        </w:rPr>
        <w:t>Pour fait d’outrage aux enfants d’</w:t>
      </w:r>
      <w:r w:rsidR="00366D25" w:rsidRPr="00810372">
        <w:rPr>
          <w:rFonts w:ascii="Times New Roman" w:hAnsi="Times New Roman" w:cs="Times New Roman"/>
          <w:bCs/>
          <w:sz w:val="24"/>
          <w:szCs w:val="24"/>
          <w:shd w:val="clear" w:color="auto" w:fill="FFFFFF"/>
        </w:rPr>
        <w:t xml:space="preserve">Henri IV </w:t>
      </w:r>
      <w:r w:rsidR="00481151" w:rsidRPr="00810372">
        <w:rPr>
          <w:rFonts w:ascii="Times New Roman" w:hAnsi="Times New Roman" w:cs="Times New Roman"/>
          <w:bCs/>
          <w:sz w:val="24"/>
          <w:szCs w:val="24"/>
          <w:shd w:val="clear" w:color="auto" w:fill="FFFFFF"/>
        </w:rPr>
        <w:t>»</w:t>
      </w:r>
      <w:r w:rsidR="00BE273C" w:rsidRPr="00810372">
        <w:rPr>
          <w:rFonts w:ascii="Times New Roman" w:hAnsi="Times New Roman" w:cs="Times New Roman"/>
          <w:bCs/>
          <w:sz w:val="24"/>
          <w:szCs w:val="24"/>
          <w:shd w:val="clear" w:color="auto" w:fill="FFFFFF"/>
        </w:rPr>
        <w:t>, Pierre-Jean Béranger écop</w:t>
      </w:r>
      <w:r w:rsidR="003601A1">
        <w:rPr>
          <w:rFonts w:ascii="Times New Roman" w:hAnsi="Times New Roman" w:cs="Times New Roman"/>
          <w:bCs/>
          <w:sz w:val="24"/>
          <w:szCs w:val="24"/>
          <w:shd w:val="clear" w:color="auto" w:fill="FFFFFF"/>
        </w:rPr>
        <w:t xml:space="preserve">e </w:t>
      </w:r>
      <w:r w:rsidR="00BE273C" w:rsidRPr="00810372">
        <w:rPr>
          <w:rFonts w:ascii="Times New Roman" w:hAnsi="Times New Roman" w:cs="Times New Roman"/>
          <w:bCs/>
          <w:sz w:val="24"/>
          <w:szCs w:val="24"/>
          <w:shd w:val="clear" w:color="auto" w:fill="FFFFFF"/>
        </w:rPr>
        <w:t xml:space="preserve">de neuf mois de prison et dix mille francs d’amende. </w:t>
      </w:r>
      <w:r w:rsidR="00E17129" w:rsidRPr="00810372">
        <w:rPr>
          <w:rFonts w:ascii="Times New Roman" w:hAnsi="Times New Roman" w:cs="Times New Roman"/>
          <w:bCs/>
          <w:sz w:val="24"/>
          <w:szCs w:val="24"/>
          <w:shd w:val="clear" w:color="auto" w:fill="FFFFFF"/>
        </w:rPr>
        <w:t>C</w:t>
      </w:r>
      <w:r w:rsidR="00440AF1" w:rsidRPr="00810372">
        <w:rPr>
          <w:rFonts w:ascii="Times New Roman" w:hAnsi="Times New Roman" w:cs="Times New Roman"/>
          <w:sz w:val="24"/>
          <w:szCs w:val="24"/>
          <w:shd w:val="clear" w:color="auto" w:fill="FFFFFF"/>
        </w:rPr>
        <w:t>harles X étrang</w:t>
      </w:r>
      <w:r w:rsidR="00684CC1" w:rsidRPr="00810372">
        <w:rPr>
          <w:rFonts w:ascii="Times New Roman" w:hAnsi="Times New Roman" w:cs="Times New Roman"/>
          <w:sz w:val="24"/>
          <w:szCs w:val="24"/>
          <w:shd w:val="clear" w:color="auto" w:fill="FFFFFF"/>
        </w:rPr>
        <w:t>l</w:t>
      </w:r>
      <w:r w:rsidR="003C5AFE">
        <w:rPr>
          <w:rFonts w:ascii="Times New Roman" w:hAnsi="Times New Roman" w:cs="Times New Roman"/>
          <w:sz w:val="24"/>
          <w:szCs w:val="24"/>
          <w:shd w:val="clear" w:color="auto" w:fill="FFFFFF"/>
        </w:rPr>
        <w:t xml:space="preserve">e </w:t>
      </w:r>
      <w:r w:rsidR="00440AF1" w:rsidRPr="00810372">
        <w:rPr>
          <w:rFonts w:ascii="Times New Roman" w:hAnsi="Times New Roman" w:cs="Times New Roman"/>
          <w:sz w:val="24"/>
          <w:szCs w:val="24"/>
          <w:shd w:val="clear" w:color="auto" w:fill="FFFFFF"/>
        </w:rPr>
        <w:t>l</w:t>
      </w:r>
      <w:r w:rsidR="00E17129" w:rsidRPr="00810372">
        <w:rPr>
          <w:rFonts w:ascii="Times New Roman" w:hAnsi="Times New Roman" w:cs="Times New Roman"/>
          <w:sz w:val="24"/>
          <w:szCs w:val="24"/>
          <w:shd w:val="clear" w:color="auto" w:fill="FFFFFF"/>
        </w:rPr>
        <w:t xml:space="preserve">a poésie satirique du </w:t>
      </w:r>
      <w:r w:rsidR="00440AF1" w:rsidRPr="00810372">
        <w:rPr>
          <w:rFonts w:ascii="Times New Roman" w:hAnsi="Times New Roman" w:cs="Times New Roman"/>
          <w:sz w:val="24"/>
          <w:szCs w:val="24"/>
          <w:shd w:val="clear" w:color="auto" w:fill="FFFFFF"/>
        </w:rPr>
        <w:t xml:space="preserve">chansonnier. </w:t>
      </w:r>
    </w:p>
    <w:p w:rsidR="00E10EEA" w:rsidRDefault="00440AF1" w:rsidP="00E10EEA">
      <w:pPr>
        <w:spacing w:after="0" w:line="360" w:lineRule="auto"/>
        <w:jc w:val="both"/>
        <w:rPr>
          <w:rFonts w:ascii="Times New Roman" w:eastAsia="Malgun Gothic" w:hAnsi="Times New Roman" w:cs="Times New Roman"/>
          <w:sz w:val="24"/>
          <w:szCs w:val="24"/>
        </w:rPr>
      </w:pPr>
      <w:r w:rsidRPr="00810372">
        <w:rPr>
          <w:rFonts w:ascii="Times New Roman" w:eastAsia="Malgun Gothic" w:hAnsi="Times New Roman" w:cs="Times New Roman"/>
          <w:sz w:val="24"/>
          <w:szCs w:val="24"/>
        </w:rPr>
        <w:t xml:space="preserve"> </w:t>
      </w:r>
      <w:r w:rsidR="00183C7B" w:rsidRPr="00810372">
        <w:rPr>
          <w:rFonts w:ascii="Times New Roman" w:eastAsia="Malgun Gothic" w:hAnsi="Times New Roman" w:cs="Times New Roman"/>
          <w:sz w:val="24"/>
          <w:szCs w:val="24"/>
        </w:rPr>
        <w:t xml:space="preserve">     </w:t>
      </w:r>
      <w:r w:rsidR="00E92A35" w:rsidRPr="00810372">
        <w:rPr>
          <w:rFonts w:ascii="Times New Roman" w:eastAsia="Malgun Gothic" w:hAnsi="Times New Roman" w:cs="Times New Roman"/>
          <w:sz w:val="24"/>
          <w:szCs w:val="24"/>
        </w:rPr>
        <w:t xml:space="preserve">   </w:t>
      </w:r>
      <w:r w:rsidR="00132DBA" w:rsidRPr="00810372">
        <w:rPr>
          <w:rFonts w:ascii="Times New Roman" w:eastAsia="Malgun Gothic" w:hAnsi="Times New Roman" w:cs="Times New Roman"/>
          <w:sz w:val="24"/>
          <w:szCs w:val="24"/>
        </w:rPr>
        <w:t>Cependant, l</w:t>
      </w:r>
      <w:r w:rsidR="00132DBA" w:rsidRPr="00810372">
        <w:rPr>
          <w:rFonts w:ascii="Times New Roman" w:hAnsi="Times New Roman" w:cs="Times New Roman"/>
          <w:sz w:val="24"/>
          <w:szCs w:val="24"/>
        </w:rPr>
        <w:t>es chansons de rue au début des années 1830 contribuent au soulèvement de juillet 1830. Se</w:t>
      </w:r>
      <w:r w:rsidR="00440415" w:rsidRPr="00810372">
        <w:rPr>
          <w:rFonts w:ascii="Times New Roman" w:eastAsia="Malgun Gothic" w:hAnsi="Times New Roman" w:cs="Times New Roman"/>
          <w:sz w:val="24"/>
          <w:szCs w:val="24"/>
        </w:rPr>
        <w:t>lon Sophie Anne Letterier (1999</w:t>
      </w:r>
      <w:r w:rsidR="00440415" w:rsidRPr="00440415">
        <w:rPr>
          <w:rFonts w:ascii="Times New Roman" w:eastAsia="Malgun Gothic" w:hAnsi="Times New Roman" w:cs="Times New Roman"/>
          <w:sz w:val="24"/>
          <w:szCs w:val="24"/>
        </w:rPr>
        <w:t xml:space="preserve">), « au début des années 1830 </w:t>
      </w:r>
      <w:r w:rsidR="00440415" w:rsidRPr="00440415">
        <w:rPr>
          <w:rFonts w:ascii="Times New Roman" w:hAnsi="Times New Roman" w:cs="Times New Roman"/>
          <w:sz w:val="24"/>
          <w:szCs w:val="24"/>
        </w:rPr>
        <w:t>à Paris, la musique de rue faisait vivre 271 musiciens ambulants, 220 saltimbanques, 106 joueurs d'orgue de barbarie, 135 chanteurs, selon la préfecture de police »</w:t>
      </w:r>
      <w:r w:rsidR="00440415" w:rsidRPr="00440415">
        <w:rPr>
          <w:rFonts w:ascii="Times New Roman" w:hAnsi="Times New Roman" w:cs="Times New Roman"/>
          <w:sz w:val="24"/>
          <w:szCs w:val="24"/>
          <w:vertAlign w:val="superscript"/>
        </w:rPr>
        <w:footnoteReference w:id="330"/>
      </w:r>
      <w:r w:rsidR="00E826FB">
        <w:rPr>
          <w:rFonts w:ascii="Times New Roman" w:hAnsi="Times New Roman" w:cs="Times New Roman"/>
          <w:sz w:val="24"/>
          <w:szCs w:val="24"/>
        </w:rPr>
        <w:t xml:space="preserve">. </w:t>
      </w:r>
      <w:r w:rsidR="003933B7">
        <w:rPr>
          <w:rFonts w:ascii="Times New Roman" w:hAnsi="Times New Roman" w:cs="Times New Roman"/>
          <w:sz w:val="24"/>
          <w:szCs w:val="24"/>
        </w:rPr>
        <w:t>D</w:t>
      </w:r>
      <w:r w:rsidR="002312FD" w:rsidRPr="00817C77">
        <w:rPr>
          <w:rFonts w:ascii="Times New Roman" w:eastAsia="Malgun Gothic" w:hAnsi="Times New Roman" w:cs="Times New Roman"/>
          <w:sz w:val="24"/>
          <w:szCs w:val="24"/>
        </w:rPr>
        <w:t xml:space="preserve">ans les circonstances </w:t>
      </w:r>
      <w:r w:rsidR="002312FD">
        <w:rPr>
          <w:rFonts w:ascii="Times New Roman" w:eastAsia="Malgun Gothic" w:hAnsi="Times New Roman" w:cs="Times New Roman"/>
          <w:sz w:val="24"/>
          <w:szCs w:val="24"/>
        </w:rPr>
        <w:t>socio-</w:t>
      </w:r>
      <w:r w:rsidR="002312FD" w:rsidRPr="00817C77">
        <w:rPr>
          <w:rFonts w:ascii="Times New Roman" w:eastAsia="Malgun Gothic" w:hAnsi="Times New Roman" w:cs="Times New Roman"/>
          <w:sz w:val="24"/>
          <w:szCs w:val="24"/>
        </w:rPr>
        <w:t>politiq</w:t>
      </w:r>
      <w:r w:rsidR="002312FD">
        <w:rPr>
          <w:rFonts w:ascii="Times New Roman" w:eastAsia="Malgun Gothic" w:hAnsi="Times New Roman" w:cs="Times New Roman"/>
          <w:sz w:val="24"/>
          <w:szCs w:val="24"/>
        </w:rPr>
        <w:t>ues</w:t>
      </w:r>
      <w:r w:rsidR="003933B7">
        <w:rPr>
          <w:rFonts w:ascii="Times New Roman" w:eastAsia="Malgun Gothic" w:hAnsi="Times New Roman" w:cs="Times New Roman"/>
          <w:sz w:val="24"/>
          <w:szCs w:val="24"/>
        </w:rPr>
        <w:t xml:space="preserve">, </w:t>
      </w:r>
      <w:r w:rsidR="00C76E94" w:rsidRPr="00817C77">
        <w:rPr>
          <w:rFonts w:ascii="Times New Roman" w:hAnsi="Times New Roman" w:cs="Times New Roman"/>
          <w:sz w:val="24"/>
          <w:szCs w:val="24"/>
        </w:rPr>
        <w:t xml:space="preserve">les </w:t>
      </w:r>
      <w:r w:rsidR="003933B7">
        <w:rPr>
          <w:rFonts w:ascii="Times New Roman" w:hAnsi="Times New Roman" w:cs="Times New Roman"/>
          <w:sz w:val="24"/>
          <w:szCs w:val="24"/>
        </w:rPr>
        <w:t xml:space="preserve">« </w:t>
      </w:r>
      <w:r w:rsidR="00C76E94">
        <w:rPr>
          <w:rFonts w:ascii="Times New Roman" w:hAnsi="Times New Roman" w:cs="Times New Roman"/>
          <w:sz w:val="24"/>
          <w:szCs w:val="24"/>
        </w:rPr>
        <w:t>Gin</w:t>
      </w:r>
      <w:r w:rsidR="00C76E94" w:rsidRPr="00817C77">
        <w:rPr>
          <w:rFonts w:ascii="Times New Roman" w:hAnsi="Times New Roman" w:cs="Times New Roman"/>
          <w:sz w:val="24"/>
          <w:szCs w:val="24"/>
        </w:rPr>
        <w:t>guettes</w:t>
      </w:r>
      <w:r w:rsidR="00C76E94">
        <w:rPr>
          <w:rFonts w:ascii="Times New Roman" w:hAnsi="Times New Roman" w:cs="Times New Roman"/>
          <w:sz w:val="24"/>
          <w:szCs w:val="24"/>
        </w:rPr>
        <w:t> »</w:t>
      </w:r>
      <w:r w:rsidR="00C76E94" w:rsidRPr="00817C77">
        <w:rPr>
          <w:rFonts w:ascii="Times New Roman" w:hAnsi="Times New Roman" w:cs="Times New Roman"/>
          <w:sz w:val="24"/>
          <w:szCs w:val="24"/>
        </w:rPr>
        <w:t xml:space="preserve">, </w:t>
      </w:r>
      <w:r w:rsidR="006556F2">
        <w:rPr>
          <w:rFonts w:ascii="Times New Roman" w:hAnsi="Times New Roman" w:cs="Times New Roman"/>
          <w:sz w:val="24"/>
          <w:szCs w:val="24"/>
        </w:rPr>
        <w:t xml:space="preserve">les musiciens et les </w:t>
      </w:r>
      <w:r w:rsidR="00C76E94" w:rsidRPr="00817C77">
        <w:rPr>
          <w:rFonts w:ascii="Times New Roman" w:hAnsi="Times New Roman" w:cs="Times New Roman"/>
          <w:sz w:val="24"/>
          <w:szCs w:val="24"/>
        </w:rPr>
        <w:t xml:space="preserve">poètes chansonniers </w:t>
      </w:r>
      <w:r w:rsidR="00C76E94">
        <w:rPr>
          <w:rFonts w:ascii="Times New Roman" w:hAnsi="Times New Roman" w:cs="Times New Roman"/>
          <w:sz w:val="24"/>
          <w:szCs w:val="24"/>
        </w:rPr>
        <w:t>entrain</w:t>
      </w:r>
      <w:r w:rsidR="00B13BF9">
        <w:rPr>
          <w:rFonts w:ascii="Times New Roman" w:hAnsi="Times New Roman" w:cs="Times New Roman"/>
          <w:sz w:val="24"/>
          <w:szCs w:val="24"/>
        </w:rPr>
        <w:t xml:space="preserve">ent </w:t>
      </w:r>
      <w:r w:rsidR="00C76E94">
        <w:rPr>
          <w:rFonts w:ascii="Times New Roman" w:hAnsi="Times New Roman" w:cs="Times New Roman"/>
          <w:sz w:val="24"/>
          <w:szCs w:val="24"/>
        </w:rPr>
        <w:t>le public.</w:t>
      </w:r>
      <w:r w:rsidR="00E10EEA" w:rsidRPr="00E10EEA">
        <w:rPr>
          <w:rFonts w:ascii="Times New Roman" w:eastAsia="Malgun Gothic" w:hAnsi="Times New Roman" w:cs="Times New Roman"/>
          <w:iCs/>
          <w:sz w:val="24"/>
          <w:szCs w:val="24"/>
          <w:shd w:val="clear" w:color="auto" w:fill="FFFFFF"/>
        </w:rPr>
        <w:t xml:space="preserve"> </w:t>
      </w:r>
      <w:r w:rsidR="00E10EEA">
        <w:rPr>
          <w:rFonts w:ascii="Times New Roman" w:eastAsia="Malgun Gothic" w:hAnsi="Times New Roman" w:cs="Times New Roman"/>
          <w:iCs/>
          <w:sz w:val="24"/>
          <w:szCs w:val="24"/>
          <w:shd w:val="clear" w:color="auto" w:fill="FFFFFF"/>
        </w:rPr>
        <w:t xml:space="preserve">« </w:t>
      </w:r>
      <w:r w:rsidR="00E10EEA" w:rsidRPr="00E55C26">
        <w:rPr>
          <w:rFonts w:ascii="Times New Roman" w:eastAsia="Malgun Gothic" w:hAnsi="Times New Roman" w:cs="Times New Roman"/>
          <w:iCs/>
          <w:sz w:val="24"/>
          <w:szCs w:val="24"/>
          <w:shd w:val="clear" w:color="auto" w:fill="FFFFFF"/>
        </w:rPr>
        <w:t>La Lice</w:t>
      </w:r>
      <w:r w:rsidR="00E10EEA">
        <w:rPr>
          <w:rFonts w:ascii="Times New Roman" w:eastAsia="Malgun Gothic" w:hAnsi="Times New Roman" w:cs="Times New Roman"/>
          <w:iCs/>
          <w:sz w:val="24"/>
          <w:szCs w:val="24"/>
          <w:shd w:val="clear" w:color="auto" w:fill="FFFFFF"/>
        </w:rPr>
        <w:t xml:space="preserve"> »</w:t>
      </w:r>
      <w:r w:rsidR="00E10EEA" w:rsidRPr="00E55C26">
        <w:rPr>
          <w:rFonts w:ascii="Times New Roman" w:eastAsia="Malgun Gothic" w:hAnsi="Times New Roman" w:cs="Times New Roman"/>
          <w:iCs/>
          <w:sz w:val="24"/>
          <w:szCs w:val="24"/>
          <w:shd w:val="clear" w:color="auto" w:fill="FFFFFF"/>
        </w:rPr>
        <w:t xml:space="preserve">, </w:t>
      </w:r>
      <w:r w:rsidR="00E10EEA" w:rsidRPr="00E55C26">
        <w:rPr>
          <w:rFonts w:ascii="Times New Roman" w:eastAsia="Malgun Gothic" w:hAnsi="Times New Roman" w:cs="Times New Roman"/>
          <w:sz w:val="24"/>
          <w:szCs w:val="24"/>
        </w:rPr>
        <w:t xml:space="preserve">motivée par </w:t>
      </w:r>
      <w:r w:rsidR="00810372">
        <w:rPr>
          <w:rFonts w:ascii="Times New Roman" w:eastAsia="Malgun Gothic" w:hAnsi="Times New Roman" w:cs="Times New Roman"/>
          <w:sz w:val="24"/>
          <w:szCs w:val="24"/>
        </w:rPr>
        <w:t xml:space="preserve">« </w:t>
      </w:r>
      <w:r w:rsidR="00E10EEA" w:rsidRPr="00E55C26">
        <w:rPr>
          <w:rFonts w:ascii="Times New Roman" w:eastAsia="Malgun Gothic" w:hAnsi="Times New Roman" w:cs="Times New Roman"/>
          <w:i/>
          <w:sz w:val="24"/>
          <w:szCs w:val="24"/>
        </w:rPr>
        <w:t>la société du Caveau</w:t>
      </w:r>
      <w:r w:rsidR="00810372">
        <w:rPr>
          <w:rFonts w:ascii="Times New Roman" w:eastAsia="Malgun Gothic" w:hAnsi="Times New Roman" w:cs="Times New Roman"/>
          <w:i/>
          <w:sz w:val="24"/>
          <w:szCs w:val="24"/>
        </w:rPr>
        <w:t xml:space="preserve"> </w:t>
      </w:r>
      <w:r w:rsidR="00810372" w:rsidRPr="00810372">
        <w:rPr>
          <w:rFonts w:ascii="Times New Roman" w:eastAsia="Malgun Gothic" w:hAnsi="Times New Roman" w:cs="Times New Roman"/>
          <w:sz w:val="24"/>
          <w:szCs w:val="24"/>
        </w:rPr>
        <w:t>»</w:t>
      </w:r>
      <w:r w:rsidR="00E10EEA" w:rsidRPr="00810372">
        <w:rPr>
          <w:rFonts w:ascii="Times New Roman" w:eastAsia="Malgun Gothic" w:hAnsi="Times New Roman" w:cs="Times New Roman"/>
          <w:sz w:val="24"/>
          <w:szCs w:val="24"/>
        </w:rPr>
        <w:t>,</w:t>
      </w:r>
      <w:r w:rsidR="00E10EEA" w:rsidRPr="00E55C26">
        <w:rPr>
          <w:rFonts w:ascii="Times New Roman" w:eastAsia="Malgun Gothic" w:hAnsi="Times New Roman" w:cs="Times New Roman"/>
          <w:sz w:val="24"/>
          <w:szCs w:val="24"/>
        </w:rPr>
        <w:t xml:space="preserve"> </w:t>
      </w:r>
      <w:r w:rsidR="001648BE">
        <w:rPr>
          <w:rFonts w:ascii="Times New Roman" w:eastAsia="Malgun Gothic" w:hAnsi="Times New Roman" w:cs="Times New Roman"/>
          <w:sz w:val="24"/>
          <w:szCs w:val="24"/>
        </w:rPr>
        <w:t xml:space="preserve">est </w:t>
      </w:r>
      <w:r w:rsidR="00E10EEA" w:rsidRPr="00E55C26">
        <w:rPr>
          <w:rFonts w:ascii="Times New Roman" w:eastAsia="Malgun Gothic" w:hAnsi="Times New Roman" w:cs="Times New Roman"/>
          <w:sz w:val="24"/>
          <w:szCs w:val="24"/>
        </w:rPr>
        <w:t>créée par des ouvriers républicains en 1831. Elle essay</w:t>
      </w:r>
      <w:r w:rsidR="001648BE">
        <w:rPr>
          <w:rFonts w:ascii="Times New Roman" w:eastAsia="Malgun Gothic" w:hAnsi="Times New Roman" w:cs="Times New Roman"/>
          <w:sz w:val="24"/>
          <w:szCs w:val="24"/>
        </w:rPr>
        <w:t xml:space="preserve">e </w:t>
      </w:r>
      <w:r w:rsidR="00E10EEA">
        <w:rPr>
          <w:rFonts w:ascii="Times New Roman" w:eastAsia="Malgun Gothic" w:hAnsi="Times New Roman" w:cs="Times New Roman"/>
          <w:sz w:val="24"/>
          <w:szCs w:val="24"/>
        </w:rPr>
        <w:t xml:space="preserve">non seulement </w:t>
      </w:r>
      <w:r w:rsidR="00E10EEA" w:rsidRPr="00E55C26">
        <w:rPr>
          <w:rFonts w:ascii="Times New Roman" w:eastAsia="Malgun Gothic" w:hAnsi="Times New Roman" w:cs="Times New Roman"/>
          <w:sz w:val="24"/>
          <w:szCs w:val="24"/>
        </w:rPr>
        <w:t xml:space="preserve">de conquérir le goût des bourgeois, </w:t>
      </w:r>
      <w:r w:rsidR="00E10EEA">
        <w:rPr>
          <w:rFonts w:ascii="Times New Roman" w:eastAsia="Malgun Gothic" w:hAnsi="Times New Roman" w:cs="Times New Roman"/>
          <w:sz w:val="24"/>
          <w:szCs w:val="24"/>
        </w:rPr>
        <w:t xml:space="preserve">mais aussi celui des </w:t>
      </w:r>
      <w:r w:rsidR="00E10EEA" w:rsidRPr="00E55C26">
        <w:rPr>
          <w:rFonts w:ascii="Times New Roman" w:eastAsia="Malgun Gothic" w:hAnsi="Times New Roman" w:cs="Times New Roman"/>
          <w:sz w:val="24"/>
          <w:szCs w:val="24"/>
        </w:rPr>
        <w:t>artisans</w:t>
      </w:r>
      <w:r w:rsidR="001648BE">
        <w:rPr>
          <w:rFonts w:ascii="Times New Roman" w:eastAsia="Malgun Gothic" w:hAnsi="Times New Roman" w:cs="Times New Roman"/>
          <w:sz w:val="24"/>
          <w:szCs w:val="24"/>
        </w:rPr>
        <w:t xml:space="preserve">. Les </w:t>
      </w:r>
      <w:r w:rsidR="00E10EEA" w:rsidRPr="00E55C26">
        <w:rPr>
          <w:rFonts w:ascii="Times New Roman" w:eastAsia="Malgun Gothic" w:hAnsi="Times New Roman" w:cs="Times New Roman"/>
          <w:sz w:val="24"/>
          <w:szCs w:val="24"/>
        </w:rPr>
        <w:t xml:space="preserve">ouvriers, </w:t>
      </w:r>
      <w:r w:rsidR="001648BE">
        <w:rPr>
          <w:rFonts w:ascii="Times New Roman" w:eastAsia="Malgun Gothic" w:hAnsi="Times New Roman" w:cs="Times New Roman"/>
          <w:sz w:val="24"/>
          <w:szCs w:val="24"/>
        </w:rPr>
        <w:t xml:space="preserve">et même </w:t>
      </w:r>
      <w:r w:rsidR="00E10EEA" w:rsidRPr="00E55C26">
        <w:rPr>
          <w:rFonts w:ascii="Times New Roman" w:eastAsia="Malgun Gothic" w:hAnsi="Times New Roman" w:cs="Times New Roman"/>
          <w:sz w:val="24"/>
          <w:szCs w:val="24"/>
        </w:rPr>
        <w:t>les mondains se fréquent</w:t>
      </w:r>
      <w:r w:rsidR="001648BE">
        <w:rPr>
          <w:rFonts w:ascii="Times New Roman" w:eastAsia="Malgun Gothic" w:hAnsi="Times New Roman" w:cs="Times New Roman"/>
          <w:sz w:val="24"/>
          <w:szCs w:val="24"/>
        </w:rPr>
        <w:t xml:space="preserve">ent </w:t>
      </w:r>
      <w:r w:rsidR="00E10EEA" w:rsidRPr="00E55C26">
        <w:rPr>
          <w:rFonts w:ascii="Times New Roman" w:eastAsia="Malgun Gothic" w:hAnsi="Times New Roman" w:cs="Times New Roman"/>
          <w:sz w:val="24"/>
          <w:szCs w:val="24"/>
        </w:rPr>
        <w:t xml:space="preserve">dans une ambiance </w:t>
      </w:r>
      <w:r w:rsidR="00E10EEA">
        <w:rPr>
          <w:rFonts w:ascii="Times New Roman" w:eastAsia="Malgun Gothic" w:hAnsi="Times New Roman" w:cs="Times New Roman"/>
          <w:sz w:val="24"/>
          <w:szCs w:val="24"/>
        </w:rPr>
        <w:t xml:space="preserve">plus </w:t>
      </w:r>
      <w:r w:rsidR="00E10EEA" w:rsidRPr="00E55C26">
        <w:rPr>
          <w:rFonts w:ascii="Times New Roman" w:eastAsia="Malgun Gothic" w:hAnsi="Times New Roman" w:cs="Times New Roman"/>
          <w:sz w:val="24"/>
          <w:szCs w:val="24"/>
        </w:rPr>
        <w:t>démocratique.</w:t>
      </w:r>
      <w:r w:rsidR="00E10EEA">
        <w:rPr>
          <w:rFonts w:ascii="Times New Roman" w:eastAsia="Malgun Gothic" w:hAnsi="Times New Roman" w:cs="Times New Roman"/>
          <w:sz w:val="24"/>
          <w:szCs w:val="24"/>
        </w:rPr>
        <w:t xml:space="preserve"> Hégésippe Moreau f</w:t>
      </w:r>
      <w:r w:rsidR="00E95DA7">
        <w:rPr>
          <w:rFonts w:ascii="Times New Roman" w:eastAsia="Malgun Gothic" w:hAnsi="Times New Roman" w:cs="Times New Roman"/>
          <w:sz w:val="24"/>
          <w:szCs w:val="24"/>
        </w:rPr>
        <w:t xml:space="preserve">ait </w:t>
      </w:r>
      <w:r w:rsidR="00E10EEA">
        <w:rPr>
          <w:rFonts w:ascii="Times New Roman" w:eastAsia="Malgun Gothic" w:hAnsi="Times New Roman" w:cs="Times New Roman" w:hint="eastAsia"/>
          <w:sz w:val="24"/>
          <w:szCs w:val="24"/>
        </w:rPr>
        <w:t>savoir son no</w:t>
      </w:r>
      <w:r w:rsidR="00E10EEA" w:rsidRPr="00E10D1E">
        <w:rPr>
          <w:rFonts w:ascii="Times New Roman" w:eastAsia="Malgun Gothic" w:hAnsi="Times New Roman" w:cs="Times New Roman"/>
          <w:sz w:val="24"/>
          <w:szCs w:val="24"/>
        </w:rPr>
        <w:t>m à une rue de Paris</w:t>
      </w:r>
      <w:r w:rsidR="00E10EEA">
        <w:rPr>
          <w:rFonts w:ascii="Times New Roman" w:eastAsia="Malgun Gothic" w:hAnsi="Times New Roman" w:cs="Times New Roman"/>
          <w:sz w:val="24"/>
          <w:szCs w:val="24"/>
        </w:rPr>
        <w:t xml:space="preserve"> et Marc Antoine Désaugier figur</w:t>
      </w:r>
      <w:r w:rsidR="00F947F2">
        <w:rPr>
          <w:rFonts w:ascii="Times New Roman" w:eastAsia="Malgun Gothic" w:hAnsi="Times New Roman" w:cs="Times New Roman"/>
          <w:sz w:val="24"/>
          <w:szCs w:val="24"/>
        </w:rPr>
        <w:t xml:space="preserve">ent </w:t>
      </w:r>
      <w:r w:rsidR="00E10EEA">
        <w:rPr>
          <w:rFonts w:ascii="Times New Roman" w:eastAsia="Malgun Gothic" w:hAnsi="Times New Roman" w:cs="Times New Roman"/>
          <w:sz w:val="24"/>
          <w:szCs w:val="24"/>
        </w:rPr>
        <w:t xml:space="preserve">parmi des animateurs des goguettes. </w:t>
      </w:r>
      <w:r w:rsidR="001C50ED">
        <w:rPr>
          <w:rFonts w:ascii="Times New Roman" w:eastAsia="Malgun Gothic" w:hAnsi="Times New Roman" w:cs="Times New Roman"/>
          <w:sz w:val="24"/>
          <w:szCs w:val="24"/>
        </w:rPr>
        <w:t xml:space="preserve">Voici </w:t>
      </w:r>
      <w:r w:rsidR="00E10EEA">
        <w:rPr>
          <w:rFonts w:ascii="Times New Roman" w:eastAsia="Malgun Gothic" w:hAnsi="Times New Roman" w:cs="Times New Roman"/>
          <w:sz w:val="24"/>
          <w:szCs w:val="24"/>
        </w:rPr>
        <w:t xml:space="preserve">une chanson De Marc-Antoine Désaugier ci-dessous :  </w:t>
      </w:r>
    </w:p>
    <w:p w:rsidR="00E10EEA" w:rsidRDefault="00E10EEA" w:rsidP="00E10EEA">
      <w:pPr>
        <w:spacing w:after="0" w:line="360" w:lineRule="auto"/>
        <w:jc w:val="both"/>
        <w:rPr>
          <w:rFonts w:ascii="Times New Roman" w:eastAsia="Malgun Gothic" w:hAnsi="Times New Roman" w:cs="Times New Roman"/>
          <w:sz w:val="24"/>
          <w:szCs w:val="24"/>
        </w:rPr>
      </w:pPr>
    </w:p>
    <w:p w:rsidR="00E10EEA" w:rsidRPr="00F2442E" w:rsidRDefault="00E10EEA" w:rsidP="00E10EEA">
      <w:pPr>
        <w:pStyle w:val="Citation"/>
        <w:spacing w:before="0" w:after="0" w:line="360" w:lineRule="auto"/>
        <w:rPr>
          <w:rFonts w:ascii="Times New Roman" w:hAnsi="Times New Roman"/>
          <w:i/>
          <w:color w:val="auto"/>
        </w:rPr>
      </w:pPr>
      <w:r w:rsidRPr="00F2442E">
        <w:rPr>
          <w:rFonts w:ascii="Times New Roman" w:hAnsi="Times New Roman"/>
          <w:i/>
          <w:color w:val="auto"/>
        </w:rPr>
        <w:t xml:space="preserve">L’ombre s’évapore, </w:t>
      </w:r>
    </w:p>
    <w:p w:rsidR="00E10EEA" w:rsidRPr="00F2442E" w:rsidRDefault="00E10EEA" w:rsidP="00E10EEA">
      <w:pPr>
        <w:pStyle w:val="Citation"/>
        <w:spacing w:before="0" w:after="0" w:line="360" w:lineRule="auto"/>
        <w:rPr>
          <w:rFonts w:ascii="Times New Roman" w:hAnsi="Times New Roman"/>
          <w:i/>
          <w:color w:val="auto"/>
        </w:rPr>
      </w:pPr>
      <w:r w:rsidRPr="00F2442E">
        <w:rPr>
          <w:rFonts w:ascii="Times New Roman" w:hAnsi="Times New Roman"/>
          <w:i/>
          <w:color w:val="auto"/>
        </w:rPr>
        <w:t xml:space="preserve">Et déjà l’aurore, </w:t>
      </w:r>
    </w:p>
    <w:p w:rsidR="00E10EEA" w:rsidRPr="00F2442E" w:rsidRDefault="00E10EEA" w:rsidP="00E10EEA">
      <w:pPr>
        <w:pStyle w:val="Citation"/>
        <w:spacing w:before="0" w:after="0" w:line="360" w:lineRule="auto"/>
        <w:rPr>
          <w:rFonts w:ascii="Times New Roman" w:hAnsi="Times New Roman"/>
          <w:i/>
          <w:color w:val="auto"/>
        </w:rPr>
      </w:pPr>
      <w:r w:rsidRPr="00F2442E">
        <w:rPr>
          <w:rFonts w:ascii="Times New Roman" w:hAnsi="Times New Roman"/>
          <w:i/>
          <w:color w:val="auto"/>
        </w:rPr>
        <w:t>De ses rayons dore</w:t>
      </w:r>
    </w:p>
    <w:p w:rsidR="00E10EEA" w:rsidRPr="00F2442E" w:rsidRDefault="00E10EEA" w:rsidP="00E10EEA">
      <w:pPr>
        <w:pStyle w:val="Citation"/>
        <w:spacing w:before="0" w:after="0" w:line="360" w:lineRule="auto"/>
        <w:rPr>
          <w:rFonts w:ascii="Times New Roman" w:hAnsi="Times New Roman"/>
          <w:i/>
          <w:color w:val="auto"/>
        </w:rPr>
      </w:pPr>
      <w:r w:rsidRPr="00F2442E">
        <w:rPr>
          <w:rFonts w:ascii="Times New Roman" w:hAnsi="Times New Roman"/>
          <w:i/>
          <w:color w:val="auto"/>
        </w:rPr>
        <w:t xml:space="preserve">Les toits d’alentour. </w:t>
      </w:r>
    </w:p>
    <w:p w:rsidR="00E10EEA" w:rsidRPr="00F2442E" w:rsidRDefault="00E10EEA" w:rsidP="00E10EEA">
      <w:pPr>
        <w:pStyle w:val="Citation"/>
        <w:rPr>
          <w:rFonts w:ascii="Times New Roman" w:hAnsi="Times New Roman"/>
          <w:i/>
          <w:color w:val="auto"/>
        </w:rPr>
      </w:pPr>
      <w:r w:rsidRPr="00F2442E">
        <w:rPr>
          <w:rFonts w:ascii="Times New Roman" w:hAnsi="Times New Roman"/>
          <w:i/>
          <w:color w:val="auto"/>
        </w:rPr>
        <w:t xml:space="preserve">Les lampes pâlissent, </w:t>
      </w:r>
    </w:p>
    <w:p w:rsidR="00E10EEA" w:rsidRPr="00F2442E" w:rsidRDefault="00E10EEA" w:rsidP="00E10EEA">
      <w:pPr>
        <w:pStyle w:val="Citation"/>
        <w:rPr>
          <w:rFonts w:ascii="Times New Roman" w:hAnsi="Times New Roman"/>
          <w:i/>
          <w:color w:val="auto"/>
        </w:rPr>
      </w:pPr>
      <w:r w:rsidRPr="00F2442E">
        <w:rPr>
          <w:rFonts w:ascii="Times New Roman" w:hAnsi="Times New Roman"/>
          <w:i/>
          <w:color w:val="auto"/>
        </w:rPr>
        <w:t xml:space="preserve">Les maisons blanchissent, </w:t>
      </w:r>
    </w:p>
    <w:p w:rsidR="00E10EEA" w:rsidRPr="00F2442E" w:rsidRDefault="00E10EEA" w:rsidP="00E10EEA">
      <w:pPr>
        <w:pStyle w:val="Citation"/>
        <w:rPr>
          <w:rFonts w:ascii="Times New Roman" w:hAnsi="Times New Roman"/>
          <w:i/>
          <w:color w:val="auto"/>
        </w:rPr>
      </w:pPr>
      <w:r w:rsidRPr="00F2442E">
        <w:rPr>
          <w:rFonts w:ascii="Times New Roman" w:hAnsi="Times New Roman"/>
          <w:i/>
          <w:color w:val="auto"/>
        </w:rPr>
        <w:t xml:space="preserve">Les marchés s’emplissent, </w:t>
      </w:r>
    </w:p>
    <w:p w:rsidR="00E10EEA" w:rsidRPr="00F2442E" w:rsidRDefault="00E10EEA" w:rsidP="00E10EEA">
      <w:pPr>
        <w:pStyle w:val="Citation"/>
        <w:rPr>
          <w:rFonts w:ascii="Times New Roman" w:hAnsi="Times New Roman"/>
          <w:i/>
          <w:color w:val="auto"/>
        </w:rPr>
      </w:pPr>
      <w:r w:rsidRPr="00F2442E">
        <w:rPr>
          <w:rFonts w:ascii="Times New Roman" w:hAnsi="Times New Roman"/>
          <w:i/>
          <w:color w:val="auto"/>
        </w:rPr>
        <w:t xml:space="preserve">On a vu le jour. </w:t>
      </w:r>
    </w:p>
    <w:p w:rsidR="00E10EEA" w:rsidRPr="00F2442E" w:rsidRDefault="00E10EEA" w:rsidP="00E10EEA">
      <w:pPr>
        <w:pStyle w:val="Citation"/>
        <w:rPr>
          <w:rFonts w:ascii="Times New Roman" w:hAnsi="Times New Roman"/>
          <w:i/>
          <w:color w:val="auto"/>
        </w:rPr>
      </w:pPr>
      <w:r w:rsidRPr="00F2442E">
        <w:rPr>
          <w:rFonts w:ascii="Times New Roman" w:hAnsi="Times New Roman"/>
          <w:i/>
          <w:color w:val="auto"/>
        </w:rPr>
        <w:t xml:space="preserve">Déjà l’épicière, </w:t>
      </w:r>
    </w:p>
    <w:p w:rsidR="00E10EEA" w:rsidRPr="00F2442E" w:rsidRDefault="00E10EEA" w:rsidP="00E10EEA">
      <w:pPr>
        <w:pStyle w:val="Citation"/>
        <w:rPr>
          <w:rFonts w:ascii="Times New Roman" w:hAnsi="Times New Roman"/>
          <w:i/>
          <w:color w:val="auto"/>
        </w:rPr>
      </w:pPr>
      <w:r w:rsidRPr="00F2442E">
        <w:rPr>
          <w:rFonts w:ascii="Times New Roman" w:hAnsi="Times New Roman"/>
          <w:i/>
          <w:color w:val="auto"/>
        </w:rPr>
        <w:t>Déjà la fruitière,</w:t>
      </w:r>
    </w:p>
    <w:p w:rsidR="00E10EEA" w:rsidRPr="00F2442E" w:rsidRDefault="00E10EEA" w:rsidP="00E10EEA">
      <w:pPr>
        <w:pStyle w:val="Citation"/>
        <w:rPr>
          <w:rFonts w:ascii="Times New Roman" w:hAnsi="Times New Roman"/>
          <w:i/>
          <w:color w:val="auto"/>
        </w:rPr>
      </w:pPr>
      <w:r w:rsidRPr="00F2442E">
        <w:rPr>
          <w:rFonts w:ascii="Times New Roman" w:hAnsi="Times New Roman"/>
          <w:i/>
          <w:color w:val="auto"/>
        </w:rPr>
        <w:t>Saute à bas du lit.</w:t>
      </w:r>
    </w:p>
    <w:p w:rsidR="00E10EEA" w:rsidRPr="00F2442E" w:rsidRDefault="00E10EEA" w:rsidP="00E10EEA">
      <w:pPr>
        <w:pStyle w:val="Citation"/>
        <w:rPr>
          <w:rFonts w:ascii="Times New Roman" w:hAnsi="Times New Roman"/>
          <w:i/>
          <w:color w:val="auto"/>
        </w:rPr>
      </w:pPr>
      <w:r w:rsidRPr="00F2442E">
        <w:rPr>
          <w:rFonts w:ascii="Times New Roman" w:hAnsi="Times New Roman"/>
          <w:i/>
          <w:color w:val="auto"/>
        </w:rPr>
        <w:t>L’ouvrier travaille,</w:t>
      </w:r>
    </w:p>
    <w:p w:rsidR="00E10EEA" w:rsidRPr="00F2442E" w:rsidRDefault="00E10EEA" w:rsidP="00E10EEA">
      <w:pPr>
        <w:pStyle w:val="Citation"/>
        <w:rPr>
          <w:rFonts w:ascii="Times New Roman" w:hAnsi="Times New Roman"/>
          <w:i/>
          <w:color w:val="auto"/>
        </w:rPr>
      </w:pPr>
      <w:r w:rsidRPr="00F2442E">
        <w:rPr>
          <w:rFonts w:ascii="Times New Roman" w:hAnsi="Times New Roman"/>
          <w:i/>
          <w:color w:val="auto"/>
        </w:rPr>
        <w:t>L’écrivain rimaille,</w:t>
      </w:r>
    </w:p>
    <w:p w:rsidR="00E10EEA" w:rsidRPr="00F2442E" w:rsidRDefault="00E10EEA" w:rsidP="00E10EEA">
      <w:pPr>
        <w:pStyle w:val="Citation"/>
        <w:rPr>
          <w:rFonts w:ascii="Times New Roman" w:hAnsi="Times New Roman"/>
          <w:i/>
          <w:color w:val="auto"/>
        </w:rPr>
      </w:pPr>
      <w:r w:rsidRPr="00F2442E">
        <w:rPr>
          <w:rFonts w:ascii="Times New Roman" w:hAnsi="Times New Roman"/>
          <w:i/>
          <w:color w:val="auto"/>
        </w:rPr>
        <w:t>Le fainéant baille,</w:t>
      </w:r>
    </w:p>
    <w:p w:rsidR="00E10EEA" w:rsidRDefault="00E10EEA" w:rsidP="00E10EEA">
      <w:pPr>
        <w:pStyle w:val="Citation"/>
        <w:rPr>
          <w:rFonts w:ascii="Times New Roman" w:hAnsi="Times New Roman"/>
          <w:i/>
          <w:color w:val="auto"/>
        </w:rPr>
      </w:pPr>
      <w:r w:rsidRPr="00F2442E">
        <w:rPr>
          <w:rFonts w:ascii="Times New Roman" w:hAnsi="Times New Roman"/>
          <w:i/>
          <w:color w:val="auto"/>
        </w:rPr>
        <w:t>Et le savant lit.</w:t>
      </w:r>
      <w:r w:rsidR="00AC1DB2">
        <w:rPr>
          <w:rFonts w:ascii="Times New Roman" w:hAnsi="Times New Roman"/>
          <w:i/>
          <w:color w:val="auto"/>
        </w:rPr>
        <w:t xml:space="preserve"> </w:t>
      </w:r>
    </w:p>
    <w:p w:rsidR="00AC1DB2" w:rsidRPr="00AC1DB2" w:rsidRDefault="00AC1DB2" w:rsidP="00AC1DB2"/>
    <w:p w:rsidR="00C12AFA" w:rsidRDefault="00C76E94" w:rsidP="00C76E94">
      <w:pPr>
        <w:spacing w:after="0" w:line="360" w:lineRule="auto"/>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t xml:space="preserve"> </w:t>
      </w:r>
      <w:r w:rsidRPr="00817C77">
        <w:rPr>
          <w:rFonts w:ascii="Times New Roman" w:eastAsia="Malgun Gothic" w:hAnsi="Times New Roman" w:cs="Times New Roman"/>
          <w:color w:val="000000" w:themeColor="text1"/>
          <w:sz w:val="24"/>
          <w:szCs w:val="24"/>
        </w:rPr>
        <w:t xml:space="preserve"> </w:t>
      </w:r>
      <w:r w:rsidR="00810372">
        <w:rPr>
          <w:rFonts w:ascii="Times New Roman" w:eastAsia="Malgun Gothic" w:hAnsi="Times New Roman" w:cs="Times New Roman"/>
          <w:color w:val="000000" w:themeColor="text1"/>
          <w:sz w:val="24"/>
          <w:szCs w:val="24"/>
        </w:rPr>
        <w:t xml:space="preserve">     </w:t>
      </w:r>
      <w:r w:rsidR="00E731E7">
        <w:rPr>
          <w:rFonts w:ascii="Times New Roman" w:eastAsia="Malgun Gothic" w:hAnsi="Times New Roman" w:cs="Times New Roman"/>
          <w:sz w:val="24"/>
          <w:szCs w:val="24"/>
        </w:rPr>
        <w:t xml:space="preserve">Les chansons </w:t>
      </w:r>
      <w:r w:rsidR="00E731E7">
        <w:rPr>
          <w:rFonts w:ascii="Times New Roman" w:eastAsia="Malgun Gothic" w:hAnsi="Times New Roman" w:cs="Times New Roman" w:hint="eastAsia"/>
          <w:sz w:val="24"/>
          <w:szCs w:val="24"/>
        </w:rPr>
        <w:t>d</w:t>
      </w:r>
      <w:r w:rsidR="00EE3A12">
        <w:rPr>
          <w:rFonts w:ascii="Times New Roman" w:eastAsia="Malgun Gothic" w:hAnsi="Times New Roman" w:cs="Times New Roman"/>
          <w:sz w:val="24"/>
          <w:szCs w:val="24"/>
        </w:rPr>
        <w:t xml:space="preserve">es années 1830 </w:t>
      </w:r>
      <w:r w:rsidR="00264339">
        <w:rPr>
          <w:rFonts w:ascii="Times New Roman" w:eastAsia="Malgun Gothic" w:hAnsi="Times New Roman" w:cs="Times New Roman"/>
          <w:sz w:val="24"/>
          <w:szCs w:val="24"/>
        </w:rPr>
        <w:t xml:space="preserve">sont </w:t>
      </w:r>
      <w:r w:rsidR="00E731E7">
        <w:rPr>
          <w:rFonts w:ascii="Times New Roman" w:eastAsia="Malgun Gothic" w:hAnsi="Times New Roman" w:cs="Times New Roman"/>
          <w:iCs/>
          <w:sz w:val="24"/>
          <w:szCs w:val="24"/>
          <w:shd w:val="clear" w:color="auto" w:fill="FFFFFF"/>
        </w:rPr>
        <w:t>plus que jamais marquée</w:t>
      </w:r>
      <w:r w:rsidR="00EE3A12">
        <w:rPr>
          <w:rFonts w:ascii="Times New Roman" w:eastAsia="Malgun Gothic" w:hAnsi="Times New Roman" w:cs="Times New Roman"/>
          <w:iCs/>
          <w:sz w:val="24"/>
          <w:szCs w:val="24"/>
          <w:shd w:val="clear" w:color="auto" w:fill="FFFFFF"/>
        </w:rPr>
        <w:t xml:space="preserve">s </w:t>
      </w:r>
      <w:r w:rsidR="00E731E7">
        <w:rPr>
          <w:rFonts w:ascii="Times New Roman" w:eastAsia="Malgun Gothic" w:hAnsi="Times New Roman" w:cs="Times New Roman"/>
          <w:iCs/>
          <w:sz w:val="24"/>
          <w:szCs w:val="24"/>
          <w:shd w:val="clear" w:color="auto" w:fill="FFFFFF"/>
        </w:rPr>
        <w:t>par l</w:t>
      </w:r>
      <w:r w:rsidR="00E731E7" w:rsidRPr="009713C8">
        <w:rPr>
          <w:rFonts w:ascii="Times New Roman" w:eastAsia="Malgun Gothic" w:hAnsi="Times New Roman" w:cs="Times New Roman"/>
          <w:iCs/>
          <w:sz w:val="24"/>
          <w:szCs w:val="24"/>
          <w:shd w:val="clear" w:color="auto" w:fill="FFFFFF"/>
        </w:rPr>
        <w:t xml:space="preserve">a conscience </w:t>
      </w:r>
      <w:r w:rsidR="00E731E7">
        <w:rPr>
          <w:rFonts w:ascii="Times New Roman" w:eastAsia="Malgun Gothic" w:hAnsi="Times New Roman" w:cs="Times New Roman"/>
          <w:iCs/>
          <w:sz w:val="24"/>
          <w:szCs w:val="24"/>
          <w:shd w:val="clear" w:color="auto" w:fill="FFFFFF"/>
        </w:rPr>
        <w:t xml:space="preserve">exaltée. </w:t>
      </w:r>
      <w:r w:rsidR="00EE3A12">
        <w:rPr>
          <w:rFonts w:ascii="Times New Roman" w:eastAsia="Malgun Gothic" w:hAnsi="Times New Roman" w:cs="Times New Roman"/>
          <w:iCs/>
          <w:sz w:val="24"/>
          <w:szCs w:val="24"/>
          <w:shd w:val="clear" w:color="auto" w:fill="FFFFFF"/>
        </w:rPr>
        <w:t>L</w:t>
      </w:r>
      <w:r w:rsidR="00AB5C7B">
        <w:rPr>
          <w:rFonts w:ascii="Times New Roman" w:eastAsia="Malgun Gothic" w:hAnsi="Times New Roman" w:cs="Times New Roman"/>
          <w:color w:val="000000" w:themeColor="text1"/>
          <w:sz w:val="24"/>
          <w:szCs w:val="24"/>
        </w:rPr>
        <w:t>es pièces de Pierre Jean Béranger</w:t>
      </w:r>
      <w:r w:rsidR="00173144">
        <w:rPr>
          <w:rFonts w:ascii="Times New Roman" w:eastAsia="Malgun Gothic" w:hAnsi="Times New Roman" w:cs="Times New Roman"/>
          <w:color w:val="000000" w:themeColor="text1"/>
          <w:sz w:val="24"/>
          <w:szCs w:val="24"/>
        </w:rPr>
        <w:t xml:space="preserve"> </w:t>
      </w:r>
      <w:r w:rsidR="00264339">
        <w:rPr>
          <w:rFonts w:ascii="Times New Roman" w:eastAsia="Malgun Gothic" w:hAnsi="Times New Roman" w:cs="Times New Roman"/>
          <w:color w:val="000000" w:themeColor="text1"/>
          <w:sz w:val="24"/>
          <w:szCs w:val="24"/>
        </w:rPr>
        <w:t xml:space="preserve">ont dirigé </w:t>
      </w:r>
      <w:r w:rsidR="00173144">
        <w:rPr>
          <w:rFonts w:ascii="Times New Roman" w:eastAsia="Malgun Gothic" w:hAnsi="Times New Roman" w:cs="Times New Roman"/>
          <w:color w:val="000000" w:themeColor="text1"/>
          <w:sz w:val="24"/>
          <w:szCs w:val="24"/>
        </w:rPr>
        <w:t xml:space="preserve">le </w:t>
      </w:r>
      <w:r>
        <w:rPr>
          <w:rFonts w:ascii="Times New Roman" w:eastAsia="Malgun Gothic" w:hAnsi="Times New Roman" w:cs="Times New Roman"/>
          <w:color w:val="000000" w:themeColor="text1"/>
          <w:sz w:val="24"/>
          <w:szCs w:val="24"/>
        </w:rPr>
        <w:t xml:space="preserve">peuple </w:t>
      </w:r>
      <w:r w:rsidR="00173144">
        <w:rPr>
          <w:rFonts w:ascii="Times New Roman" w:eastAsia="Malgun Gothic" w:hAnsi="Times New Roman" w:cs="Times New Roman"/>
          <w:color w:val="000000" w:themeColor="text1"/>
          <w:sz w:val="24"/>
          <w:szCs w:val="24"/>
        </w:rPr>
        <w:t xml:space="preserve">exalté par la Révolution de 1789 </w:t>
      </w:r>
      <w:r w:rsidR="004B3F32">
        <w:rPr>
          <w:rFonts w:ascii="Times New Roman" w:eastAsia="Malgun Gothic" w:hAnsi="Times New Roman" w:cs="Times New Roman"/>
          <w:color w:val="000000" w:themeColor="text1"/>
          <w:sz w:val="24"/>
          <w:szCs w:val="24"/>
        </w:rPr>
        <w:t xml:space="preserve">et </w:t>
      </w:r>
      <w:r w:rsidR="00173144">
        <w:rPr>
          <w:rFonts w:ascii="Times New Roman" w:eastAsia="Malgun Gothic" w:hAnsi="Times New Roman" w:cs="Times New Roman"/>
          <w:color w:val="000000" w:themeColor="text1"/>
          <w:sz w:val="24"/>
          <w:szCs w:val="24"/>
        </w:rPr>
        <w:t>d</w:t>
      </w:r>
      <w:r>
        <w:rPr>
          <w:rFonts w:ascii="Times New Roman" w:eastAsia="Malgun Gothic" w:hAnsi="Times New Roman" w:cs="Times New Roman"/>
          <w:color w:val="000000" w:themeColor="text1"/>
          <w:sz w:val="24"/>
          <w:szCs w:val="24"/>
        </w:rPr>
        <w:t xml:space="preserve">urant </w:t>
      </w:r>
      <w:r w:rsidRPr="00817C77">
        <w:rPr>
          <w:rFonts w:ascii="Times New Roman" w:eastAsia="Malgun Gothic" w:hAnsi="Times New Roman" w:cs="Times New Roman"/>
          <w:color w:val="000000" w:themeColor="text1"/>
          <w:sz w:val="24"/>
          <w:szCs w:val="24"/>
        </w:rPr>
        <w:t xml:space="preserve">la période </w:t>
      </w:r>
      <w:r>
        <w:rPr>
          <w:rFonts w:ascii="Times New Roman" w:eastAsia="Malgun Gothic" w:hAnsi="Times New Roman" w:cs="Times New Roman"/>
          <w:color w:val="000000" w:themeColor="text1"/>
          <w:sz w:val="24"/>
          <w:szCs w:val="24"/>
        </w:rPr>
        <w:t xml:space="preserve">de la </w:t>
      </w:r>
      <w:r w:rsidRPr="00817C77">
        <w:rPr>
          <w:rFonts w:ascii="Times New Roman" w:eastAsia="Malgun Gothic" w:hAnsi="Times New Roman" w:cs="Times New Roman"/>
          <w:color w:val="000000" w:themeColor="text1"/>
          <w:sz w:val="24"/>
          <w:szCs w:val="24"/>
        </w:rPr>
        <w:t xml:space="preserve">Monarchie de juillet </w:t>
      </w:r>
      <w:r w:rsidR="00B21AA7">
        <w:rPr>
          <w:rFonts w:ascii="Times New Roman" w:eastAsia="Malgun Gothic" w:hAnsi="Times New Roman" w:cs="Times New Roman"/>
          <w:color w:val="000000" w:themeColor="text1"/>
          <w:sz w:val="24"/>
          <w:szCs w:val="24"/>
        </w:rPr>
        <w:t xml:space="preserve">de </w:t>
      </w:r>
      <w:r w:rsidRPr="00817C77">
        <w:rPr>
          <w:rFonts w:ascii="Times New Roman" w:eastAsia="Malgun Gothic" w:hAnsi="Times New Roman" w:cs="Times New Roman"/>
          <w:color w:val="000000" w:themeColor="text1"/>
          <w:sz w:val="24"/>
          <w:szCs w:val="24"/>
        </w:rPr>
        <w:t xml:space="preserve">1830 </w:t>
      </w:r>
      <w:r w:rsidR="00B21AA7">
        <w:rPr>
          <w:rFonts w:ascii="Times New Roman" w:eastAsia="Malgun Gothic" w:hAnsi="Times New Roman" w:cs="Times New Roman"/>
          <w:color w:val="000000" w:themeColor="text1"/>
          <w:sz w:val="24"/>
          <w:szCs w:val="24"/>
        </w:rPr>
        <w:t xml:space="preserve">à </w:t>
      </w:r>
      <w:r w:rsidRPr="00817C77">
        <w:rPr>
          <w:rFonts w:ascii="Times New Roman" w:eastAsia="Malgun Gothic" w:hAnsi="Times New Roman" w:cs="Times New Roman"/>
          <w:color w:val="000000" w:themeColor="text1"/>
          <w:sz w:val="24"/>
          <w:szCs w:val="24"/>
        </w:rPr>
        <w:t xml:space="preserve">1848 </w:t>
      </w:r>
      <w:r w:rsidR="00132DBA">
        <w:rPr>
          <w:rFonts w:ascii="Times New Roman" w:eastAsia="Malgun Gothic" w:hAnsi="Times New Roman" w:cs="Times New Roman"/>
          <w:color w:val="000000" w:themeColor="text1"/>
          <w:sz w:val="24"/>
          <w:szCs w:val="24"/>
        </w:rPr>
        <w:t xml:space="preserve">: « </w:t>
      </w:r>
      <w:r w:rsidRPr="00817C77">
        <w:rPr>
          <w:rFonts w:ascii="Times New Roman" w:eastAsia="Malgun Gothic" w:hAnsi="Times New Roman" w:cs="Times New Roman"/>
          <w:color w:val="000000" w:themeColor="text1"/>
          <w:sz w:val="24"/>
          <w:szCs w:val="24"/>
        </w:rPr>
        <w:t xml:space="preserve">Jeanne la Rousse </w:t>
      </w:r>
      <w:r w:rsidR="00132DBA">
        <w:rPr>
          <w:rFonts w:ascii="Times New Roman" w:eastAsia="Malgun Gothic" w:hAnsi="Times New Roman" w:cs="Times New Roman"/>
          <w:color w:val="000000" w:themeColor="text1"/>
          <w:sz w:val="24"/>
          <w:szCs w:val="24"/>
        </w:rPr>
        <w:t xml:space="preserve">» </w:t>
      </w:r>
      <w:r w:rsidRPr="00817C77">
        <w:rPr>
          <w:rFonts w:ascii="Times New Roman" w:eastAsia="Malgun Gothic" w:hAnsi="Times New Roman" w:cs="Times New Roman"/>
          <w:color w:val="000000" w:themeColor="text1"/>
          <w:sz w:val="24"/>
          <w:szCs w:val="24"/>
        </w:rPr>
        <w:t xml:space="preserve">et </w:t>
      </w:r>
      <w:r w:rsidR="00132DBA" w:rsidRPr="005B7BCB">
        <w:rPr>
          <w:rFonts w:ascii="Times New Roman" w:eastAsia="Malgun Gothic" w:hAnsi="Times New Roman" w:cs="Times New Roman"/>
          <w:color w:val="000000" w:themeColor="text1"/>
          <w:sz w:val="24"/>
          <w:szCs w:val="24"/>
        </w:rPr>
        <w:t xml:space="preserve">« </w:t>
      </w:r>
      <w:r w:rsidRPr="005B7BCB">
        <w:rPr>
          <w:rFonts w:ascii="Times New Roman" w:eastAsia="Malgun Gothic" w:hAnsi="Times New Roman" w:cs="Times New Roman"/>
          <w:color w:val="000000" w:themeColor="text1"/>
          <w:sz w:val="24"/>
          <w:szCs w:val="24"/>
        </w:rPr>
        <w:t xml:space="preserve">Le vieux vagabond </w:t>
      </w:r>
      <w:r w:rsidR="00264339">
        <w:rPr>
          <w:rFonts w:ascii="Times New Roman" w:eastAsia="Malgun Gothic" w:hAnsi="Times New Roman" w:cs="Times New Roman"/>
          <w:color w:val="000000" w:themeColor="text1"/>
          <w:sz w:val="24"/>
          <w:szCs w:val="24"/>
        </w:rPr>
        <w:t>»</w:t>
      </w:r>
      <w:r w:rsidR="00132DBA">
        <w:rPr>
          <w:rFonts w:ascii="Times New Roman" w:eastAsia="Malgun Gothic" w:hAnsi="Times New Roman" w:cs="Times New Roman"/>
          <w:color w:val="000000" w:themeColor="text1"/>
          <w:sz w:val="24"/>
          <w:szCs w:val="24"/>
        </w:rPr>
        <w:t xml:space="preserve">. </w:t>
      </w:r>
    </w:p>
    <w:p w:rsidR="00182FE2" w:rsidRDefault="00182FE2" w:rsidP="00C76E94">
      <w:pPr>
        <w:spacing w:after="0" w:line="360" w:lineRule="auto"/>
        <w:jc w:val="both"/>
        <w:rPr>
          <w:rFonts w:ascii="Times New Roman" w:eastAsia="Malgun Gothic" w:hAnsi="Times New Roman" w:cs="Times New Roman"/>
          <w:color w:val="000000" w:themeColor="text1"/>
          <w:sz w:val="24"/>
          <w:szCs w:val="24"/>
        </w:rPr>
      </w:pPr>
    </w:p>
    <w:p w:rsidR="00C12AFA" w:rsidRDefault="00C12AFA" w:rsidP="00C76E94">
      <w:pPr>
        <w:spacing w:after="0" w:line="360" w:lineRule="auto"/>
        <w:jc w:val="both"/>
        <w:rPr>
          <w:rFonts w:ascii="Times New Roman" w:eastAsia="Malgun Gothic" w:hAnsi="Times New Roman" w:cs="Times New Roman"/>
          <w:color w:val="000000" w:themeColor="text1"/>
          <w:sz w:val="24"/>
          <w:szCs w:val="24"/>
        </w:rPr>
      </w:pPr>
    </w:p>
    <w:p w:rsidR="00C12AFA" w:rsidRDefault="00C12AFA" w:rsidP="00C76E94">
      <w:pPr>
        <w:spacing w:after="0" w:line="360" w:lineRule="auto"/>
        <w:jc w:val="both"/>
        <w:rPr>
          <w:rFonts w:ascii="Times New Roman" w:eastAsia="Malgun Gothic" w:hAnsi="Times New Roman" w:cs="Times New Roman"/>
          <w:b/>
          <w:i/>
          <w:color w:val="000000" w:themeColor="text1"/>
          <w:sz w:val="24"/>
          <w:szCs w:val="24"/>
        </w:rPr>
      </w:pPr>
      <w:r w:rsidRPr="00C12AFA">
        <w:rPr>
          <w:rFonts w:ascii="Times New Roman" w:eastAsia="Malgun Gothic" w:hAnsi="Times New Roman" w:cs="Times New Roman"/>
          <w:b/>
          <w:i/>
          <w:color w:val="000000" w:themeColor="text1"/>
          <w:sz w:val="24"/>
          <w:szCs w:val="24"/>
        </w:rPr>
        <w:t xml:space="preserve">La </w:t>
      </w:r>
      <w:r w:rsidR="00E83FB0">
        <w:rPr>
          <w:rFonts w:ascii="Times New Roman" w:eastAsia="Malgun Gothic" w:hAnsi="Times New Roman" w:cs="Times New Roman"/>
          <w:b/>
          <w:i/>
          <w:color w:val="000000" w:themeColor="text1"/>
          <w:sz w:val="24"/>
          <w:szCs w:val="24"/>
        </w:rPr>
        <w:t xml:space="preserve">chanson </w:t>
      </w:r>
      <w:r w:rsidR="00097175">
        <w:rPr>
          <w:rFonts w:ascii="Times New Roman" w:eastAsia="Malgun Gothic" w:hAnsi="Times New Roman" w:cs="Times New Roman"/>
          <w:b/>
          <w:i/>
          <w:color w:val="000000" w:themeColor="text1"/>
          <w:sz w:val="24"/>
          <w:szCs w:val="24"/>
        </w:rPr>
        <w:t xml:space="preserve">mobilisée </w:t>
      </w:r>
      <w:r w:rsidR="00803E17">
        <w:rPr>
          <w:rFonts w:ascii="Times New Roman" w:eastAsia="Malgun Gothic" w:hAnsi="Times New Roman" w:cs="Times New Roman"/>
          <w:b/>
          <w:i/>
          <w:color w:val="000000" w:themeColor="text1"/>
          <w:sz w:val="24"/>
          <w:szCs w:val="24"/>
        </w:rPr>
        <w:t>et la</w:t>
      </w:r>
      <w:r w:rsidR="00182FE2">
        <w:rPr>
          <w:rFonts w:ascii="Times New Roman" w:eastAsia="Malgun Gothic" w:hAnsi="Times New Roman" w:cs="Times New Roman"/>
          <w:b/>
          <w:i/>
          <w:color w:val="000000" w:themeColor="text1"/>
          <w:sz w:val="24"/>
          <w:szCs w:val="24"/>
        </w:rPr>
        <w:t xml:space="preserve"> mobilisation de la </w:t>
      </w:r>
      <w:r w:rsidR="00803E17">
        <w:rPr>
          <w:rFonts w:ascii="Times New Roman" w:eastAsia="Malgun Gothic" w:hAnsi="Times New Roman" w:cs="Times New Roman"/>
          <w:b/>
          <w:i/>
          <w:color w:val="000000" w:themeColor="text1"/>
          <w:sz w:val="24"/>
          <w:szCs w:val="24"/>
        </w:rPr>
        <w:t xml:space="preserve">mémoire publique </w:t>
      </w:r>
      <w:r w:rsidR="00E83FB0">
        <w:rPr>
          <w:rFonts w:ascii="Times New Roman" w:eastAsia="Malgun Gothic" w:hAnsi="Times New Roman" w:cs="Times New Roman"/>
          <w:b/>
          <w:i/>
          <w:color w:val="000000" w:themeColor="text1"/>
          <w:sz w:val="24"/>
          <w:szCs w:val="24"/>
        </w:rPr>
        <w:t xml:space="preserve"> </w:t>
      </w:r>
      <w:r>
        <w:rPr>
          <w:rFonts w:ascii="Times New Roman" w:eastAsia="Malgun Gothic" w:hAnsi="Times New Roman" w:cs="Times New Roman"/>
          <w:b/>
          <w:i/>
          <w:color w:val="000000" w:themeColor="text1"/>
          <w:sz w:val="24"/>
          <w:szCs w:val="24"/>
        </w:rPr>
        <w:t xml:space="preserve"> </w:t>
      </w:r>
    </w:p>
    <w:p w:rsidR="00C12AFA" w:rsidRPr="00C12AFA" w:rsidRDefault="00C12AFA" w:rsidP="00C76E94">
      <w:pPr>
        <w:spacing w:after="0" w:line="360" w:lineRule="auto"/>
        <w:jc w:val="both"/>
        <w:rPr>
          <w:rFonts w:ascii="Times New Roman" w:eastAsia="Malgun Gothic" w:hAnsi="Times New Roman" w:cs="Times New Roman"/>
          <w:b/>
          <w:i/>
          <w:color w:val="000000" w:themeColor="text1"/>
          <w:sz w:val="24"/>
          <w:szCs w:val="24"/>
        </w:rPr>
      </w:pPr>
    </w:p>
    <w:p w:rsidR="00BC7B47" w:rsidRDefault="00803E17" w:rsidP="00F7677F">
      <w:pPr>
        <w:spacing w:after="0" w:line="360" w:lineRule="auto"/>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sz w:val="24"/>
          <w:szCs w:val="24"/>
        </w:rPr>
        <w:t xml:space="preserve">        </w:t>
      </w:r>
      <w:r w:rsidR="00D62604">
        <w:rPr>
          <w:rFonts w:ascii="Times New Roman" w:eastAsia="Malgun Gothic" w:hAnsi="Times New Roman" w:cs="Times New Roman"/>
          <w:sz w:val="24"/>
          <w:szCs w:val="24"/>
        </w:rPr>
        <w:t xml:space="preserve">Le champ </w:t>
      </w:r>
      <w:r w:rsidR="00C2580D">
        <w:rPr>
          <w:rFonts w:ascii="Times New Roman" w:eastAsia="Malgun Gothic" w:hAnsi="Times New Roman" w:cs="Times New Roman"/>
          <w:sz w:val="24"/>
          <w:szCs w:val="24"/>
        </w:rPr>
        <w:t xml:space="preserve">musical </w:t>
      </w:r>
      <w:r w:rsidR="00D62604">
        <w:rPr>
          <w:rFonts w:ascii="Times New Roman" w:eastAsia="Malgun Gothic" w:hAnsi="Times New Roman" w:cs="Times New Roman"/>
          <w:sz w:val="24"/>
          <w:szCs w:val="24"/>
        </w:rPr>
        <w:t>d</w:t>
      </w:r>
      <w:r w:rsidR="00824905">
        <w:rPr>
          <w:rFonts w:ascii="Times New Roman" w:eastAsia="Malgun Gothic" w:hAnsi="Times New Roman" w:cs="Times New Roman"/>
          <w:sz w:val="24"/>
          <w:szCs w:val="24"/>
        </w:rPr>
        <w:t xml:space="preserve">e cette époque </w:t>
      </w:r>
      <w:r w:rsidR="00EA7B7C">
        <w:rPr>
          <w:rFonts w:ascii="Times New Roman" w:eastAsia="Malgun Gothic" w:hAnsi="Times New Roman" w:cs="Times New Roman"/>
          <w:sz w:val="24"/>
          <w:szCs w:val="24"/>
        </w:rPr>
        <w:t xml:space="preserve">est </w:t>
      </w:r>
      <w:r w:rsidR="00760B00">
        <w:rPr>
          <w:rFonts w:ascii="Times New Roman" w:eastAsia="Malgun Gothic" w:hAnsi="Times New Roman" w:cs="Times New Roman"/>
          <w:sz w:val="24"/>
          <w:szCs w:val="24"/>
        </w:rPr>
        <w:t>un lieu de pratique d’</w:t>
      </w:r>
      <w:r w:rsidR="00C2580D">
        <w:rPr>
          <w:rFonts w:ascii="Times New Roman" w:eastAsia="Malgun Gothic" w:hAnsi="Times New Roman" w:cs="Times New Roman"/>
          <w:sz w:val="24"/>
          <w:szCs w:val="24"/>
        </w:rPr>
        <w:t>agents</w:t>
      </w:r>
      <w:r w:rsidR="00760B00">
        <w:rPr>
          <w:rFonts w:ascii="Times New Roman" w:eastAsia="Malgun Gothic" w:hAnsi="Times New Roman" w:cs="Times New Roman"/>
          <w:sz w:val="24"/>
          <w:szCs w:val="24"/>
        </w:rPr>
        <w:t xml:space="preserve"> </w:t>
      </w:r>
      <w:r w:rsidR="005361AF">
        <w:rPr>
          <w:rFonts w:ascii="Times New Roman" w:eastAsia="Malgun Gothic" w:hAnsi="Times New Roman" w:cs="Times New Roman"/>
          <w:sz w:val="24"/>
          <w:szCs w:val="24"/>
        </w:rPr>
        <w:t xml:space="preserve">musicaux </w:t>
      </w:r>
      <w:r w:rsidR="00C2580D">
        <w:rPr>
          <w:rFonts w:ascii="Times New Roman" w:eastAsia="Malgun Gothic" w:hAnsi="Times New Roman" w:cs="Times New Roman"/>
          <w:sz w:val="24"/>
          <w:szCs w:val="24"/>
        </w:rPr>
        <w:t>différents.</w:t>
      </w:r>
      <w:r w:rsidR="00760B00">
        <w:rPr>
          <w:rFonts w:ascii="Times New Roman" w:eastAsia="Malgun Gothic" w:hAnsi="Times New Roman" w:cs="Times New Roman"/>
          <w:sz w:val="24"/>
          <w:szCs w:val="24"/>
        </w:rPr>
        <w:t xml:space="preserve"> </w:t>
      </w:r>
      <w:r w:rsidR="00C2580D">
        <w:rPr>
          <w:rFonts w:ascii="Times New Roman" w:eastAsia="Malgun Gothic" w:hAnsi="Times New Roman" w:cs="Times New Roman"/>
          <w:sz w:val="24"/>
          <w:szCs w:val="24"/>
        </w:rPr>
        <w:t xml:space="preserve"> </w:t>
      </w:r>
      <w:r w:rsidR="00C76E94" w:rsidRPr="00817C77">
        <w:rPr>
          <w:rFonts w:ascii="Times New Roman" w:eastAsia="Malgun Gothic" w:hAnsi="Times New Roman" w:cs="Times New Roman"/>
          <w:sz w:val="24"/>
          <w:szCs w:val="24"/>
        </w:rPr>
        <w:t>Les réformateurs</w:t>
      </w:r>
      <w:r w:rsidR="00C76E94">
        <w:rPr>
          <w:rFonts w:ascii="Times New Roman" w:eastAsia="Malgun Gothic" w:hAnsi="Times New Roman" w:cs="Times New Roman"/>
          <w:sz w:val="24"/>
          <w:szCs w:val="24"/>
        </w:rPr>
        <w:t xml:space="preserve"> sociaux tentèrent de trouver une valeur à </w:t>
      </w:r>
      <w:r w:rsidR="00C76E94" w:rsidRPr="00817C77">
        <w:rPr>
          <w:rFonts w:ascii="Times New Roman" w:eastAsia="Malgun Gothic" w:hAnsi="Times New Roman" w:cs="Times New Roman"/>
          <w:sz w:val="24"/>
          <w:szCs w:val="24"/>
        </w:rPr>
        <w:t xml:space="preserve">l’art dans </w:t>
      </w:r>
      <w:r w:rsidR="00C76E94">
        <w:rPr>
          <w:rFonts w:ascii="Times New Roman" w:eastAsia="Malgun Gothic" w:hAnsi="Times New Roman" w:cs="Times New Roman"/>
          <w:color w:val="000000" w:themeColor="text1"/>
          <w:sz w:val="24"/>
          <w:szCs w:val="24"/>
        </w:rPr>
        <w:t xml:space="preserve">la vie </w:t>
      </w:r>
      <w:r w:rsidR="00C76E94" w:rsidRPr="00817C77">
        <w:rPr>
          <w:rFonts w:ascii="Times New Roman" w:eastAsia="Malgun Gothic" w:hAnsi="Times New Roman" w:cs="Times New Roman"/>
          <w:color w:val="000000" w:themeColor="text1"/>
          <w:sz w:val="24"/>
          <w:szCs w:val="24"/>
        </w:rPr>
        <w:t xml:space="preserve">du peuple et </w:t>
      </w:r>
      <w:r w:rsidR="00C76E94">
        <w:rPr>
          <w:rFonts w:ascii="Times New Roman" w:eastAsia="Malgun Gothic" w:hAnsi="Times New Roman" w:cs="Times New Roman"/>
          <w:color w:val="000000" w:themeColor="text1"/>
          <w:sz w:val="24"/>
          <w:szCs w:val="24"/>
        </w:rPr>
        <w:t xml:space="preserve">ainsi </w:t>
      </w:r>
      <w:r w:rsidR="00C76E94" w:rsidRPr="00817C77">
        <w:rPr>
          <w:rFonts w:ascii="Times New Roman" w:eastAsia="Malgun Gothic" w:hAnsi="Times New Roman" w:cs="Times New Roman"/>
          <w:color w:val="000000" w:themeColor="text1"/>
          <w:sz w:val="24"/>
          <w:szCs w:val="24"/>
        </w:rPr>
        <w:t xml:space="preserve">démocratiser l’art. </w:t>
      </w:r>
      <w:r w:rsidR="00C76E94">
        <w:rPr>
          <w:rFonts w:ascii="Times New Roman" w:eastAsia="Malgun Gothic" w:hAnsi="Times New Roman" w:cs="Times New Roman"/>
          <w:color w:val="000000" w:themeColor="text1"/>
          <w:sz w:val="24"/>
          <w:szCs w:val="24"/>
        </w:rPr>
        <w:t xml:space="preserve">Le peuple pouvait aussi se faire plaisir, chanter et danser. Faire de l’art devenait un acte de résistance sociale. </w:t>
      </w:r>
      <w:r w:rsidR="00C76E94" w:rsidRPr="00817C77">
        <w:rPr>
          <w:rFonts w:ascii="Times New Roman" w:eastAsia="Malgun Gothic" w:hAnsi="Times New Roman" w:cs="Times New Roman"/>
          <w:color w:val="000000" w:themeColor="text1"/>
          <w:sz w:val="24"/>
          <w:szCs w:val="24"/>
        </w:rPr>
        <w:t xml:space="preserve">C’est </w:t>
      </w:r>
      <w:r w:rsidR="00C76E94">
        <w:rPr>
          <w:rFonts w:ascii="Times New Roman" w:eastAsia="Malgun Gothic" w:hAnsi="Times New Roman" w:cs="Times New Roman"/>
          <w:color w:val="000000" w:themeColor="text1"/>
          <w:sz w:val="24"/>
          <w:szCs w:val="24"/>
        </w:rPr>
        <w:t>en effet le</w:t>
      </w:r>
      <w:r w:rsidR="00C76E94" w:rsidRPr="00817C77">
        <w:rPr>
          <w:rFonts w:ascii="Times New Roman" w:eastAsia="Malgun Gothic" w:hAnsi="Times New Roman" w:cs="Times New Roman"/>
          <w:color w:val="000000" w:themeColor="text1"/>
          <w:sz w:val="24"/>
          <w:szCs w:val="24"/>
        </w:rPr>
        <w:t xml:space="preserve"> peuple ouvrier qui </w:t>
      </w:r>
      <w:r w:rsidR="00C76E94">
        <w:rPr>
          <w:rFonts w:ascii="Times New Roman" w:eastAsia="Malgun Gothic" w:hAnsi="Times New Roman" w:cs="Times New Roman"/>
          <w:color w:val="000000" w:themeColor="text1"/>
          <w:sz w:val="24"/>
          <w:szCs w:val="24"/>
        </w:rPr>
        <w:t xml:space="preserve">tenta d’exprimer ses idées par des chansons </w:t>
      </w:r>
      <w:r w:rsidR="00C76E94" w:rsidRPr="00817C77">
        <w:rPr>
          <w:rFonts w:ascii="Times New Roman" w:eastAsia="Malgun Gothic" w:hAnsi="Times New Roman" w:cs="Times New Roman"/>
          <w:color w:val="000000" w:themeColor="text1"/>
          <w:sz w:val="24"/>
          <w:szCs w:val="24"/>
        </w:rPr>
        <w:t xml:space="preserve">; à partir </w:t>
      </w:r>
      <w:r w:rsidR="00C76E94">
        <w:rPr>
          <w:rFonts w:ascii="Times New Roman" w:eastAsia="Malgun Gothic" w:hAnsi="Times New Roman" w:cs="Times New Roman"/>
          <w:color w:val="000000" w:themeColor="text1"/>
          <w:sz w:val="24"/>
          <w:szCs w:val="24"/>
        </w:rPr>
        <w:t xml:space="preserve"> de </w:t>
      </w:r>
      <w:r w:rsidR="00C76E94" w:rsidRPr="00817C77">
        <w:rPr>
          <w:rFonts w:ascii="Times New Roman" w:eastAsia="Malgun Gothic" w:hAnsi="Times New Roman" w:cs="Times New Roman"/>
          <w:color w:val="000000" w:themeColor="text1"/>
          <w:sz w:val="24"/>
          <w:szCs w:val="24"/>
        </w:rPr>
        <w:t xml:space="preserve">1830, </w:t>
      </w:r>
      <w:r w:rsidR="00C76E94" w:rsidRPr="00817C77">
        <w:rPr>
          <w:rFonts w:ascii="Times New Roman" w:eastAsia="Malgun Gothic" w:hAnsi="Times New Roman" w:cs="Times New Roman"/>
          <w:sz w:val="24"/>
          <w:szCs w:val="24"/>
        </w:rPr>
        <w:t>la c</w:t>
      </w:r>
      <w:r w:rsidR="00C76E94">
        <w:rPr>
          <w:rFonts w:ascii="Times New Roman" w:eastAsia="Malgun Gothic" w:hAnsi="Times New Roman" w:cs="Times New Roman"/>
          <w:sz w:val="24"/>
          <w:szCs w:val="24"/>
        </w:rPr>
        <w:t>hanson des ouvriers prend de l’ampleur :</w:t>
      </w:r>
      <w:r w:rsidR="004838C7">
        <w:rPr>
          <w:rFonts w:ascii="Times New Roman" w:eastAsia="Malgun Gothic" w:hAnsi="Times New Roman" w:cs="Times New Roman"/>
          <w:sz w:val="24"/>
          <w:szCs w:val="24"/>
        </w:rPr>
        <w:t xml:space="preserve"> </w:t>
      </w:r>
      <w:r w:rsidR="004838C7" w:rsidRPr="00875B6E">
        <w:rPr>
          <w:rFonts w:ascii="Times New Roman" w:eastAsia="Malgun Gothic" w:hAnsi="Times New Roman" w:cs="Times New Roman"/>
          <w:sz w:val="24"/>
          <w:szCs w:val="24"/>
        </w:rPr>
        <w:t xml:space="preserve">« </w:t>
      </w:r>
      <w:r w:rsidR="00C76E94" w:rsidRPr="00875B6E">
        <w:rPr>
          <w:rFonts w:ascii="Times New Roman" w:eastAsia="Malgun Gothic" w:hAnsi="Times New Roman" w:cs="Times New Roman"/>
          <w:sz w:val="24"/>
          <w:szCs w:val="24"/>
        </w:rPr>
        <w:t xml:space="preserve">le chant des ouvriers </w:t>
      </w:r>
      <w:r w:rsidR="004838C7" w:rsidRPr="00875B6E">
        <w:rPr>
          <w:rFonts w:ascii="Times New Roman" w:eastAsia="Malgun Gothic" w:hAnsi="Times New Roman" w:cs="Times New Roman"/>
          <w:sz w:val="24"/>
          <w:szCs w:val="24"/>
        </w:rPr>
        <w:t xml:space="preserve">» </w:t>
      </w:r>
      <w:r w:rsidR="00C76E94" w:rsidRPr="00875B6E">
        <w:rPr>
          <w:rFonts w:ascii="Times New Roman" w:eastAsia="Malgun Gothic" w:hAnsi="Times New Roman" w:cs="Times New Roman"/>
          <w:sz w:val="24"/>
          <w:szCs w:val="24"/>
        </w:rPr>
        <w:t>c</w:t>
      </w:r>
      <w:r w:rsidR="00C76E94">
        <w:rPr>
          <w:rFonts w:ascii="Times New Roman" w:eastAsia="Malgun Gothic" w:hAnsi="Times New Roman" w:cs="Times New Roman"/>
          <w:sz w:val="24"/>
          <w:szCs w:val="24"/>
        </w:rPr>
        <w:t xml:space="preserve">ristallise cet esprit d’émancipation </w:t>
      </w:r>
      <w:r w:rsidR="00C76E94" w:rsidRPr="00817C77">
        <w:rPr>
          <w:rFonts w:ascii="Times New Roman" w:eastAsia="Malgun Gothic" w:hAnsi="Times New Roman" w:cs="Times New Roman"/>
          <w:sz w:val="24"/>
          <w:szCs w:val="24"/>
        </w:rPr>
        <w:t xml:space="preserve">en 1846. </w:t>
      </w:r>
      <w:r w:rsidR="00EA7B7C">
        <w:rPr>
          <w:rFonts w:ascii="Times New Roman" w:eastAsia="Malgun Gothic" w:hAnsi="Times New Roman" w:cs="Times New Roman"/>
          <w:sz w:val="24"/>
          <w:szCs w:val="24"/>
        </w:rPr>
        <w:t>Tandis que l</w:t>
      </w:r>
      <w:r w:rsidR="00C76E94" w:rsidRPr="00817C77">
        <w:rPr>
          <w:rFonts w:ascii="Times New Roman" w:eastAsia="Malgun Gothic" w:hAnsi="Times New Roman" w:cs="Times New Roman"/>
          <w:sz w:val="24"/>
          <w:szCs w:val="24"/>
        </w:rPr>
        <w:t xml:space="preserve">a musique </w:t>
      </w:r>
      <w:r w:rsidR="00E70438">
        <w:rPr>
          <w:rFonts w:ascii="Times New Roman" w:eastAsia="Malgun Gothic" w:hAnsi="Times New Roman" w:cs="Times New Roman"/>
          <w:sz w:val="24"/>
          <w:szCs w:val="24"/>
        </w:rPr>
        <w:t xml:space="preserve">dite </w:t>
      </w:r>
      <w:r w:rsidR="00C76E94" w:rsidRPr="00817C77">
        <w:rPr>
          <w:rFonts w:ascii="Times New Roman" w:eastAsia="Malgun Gothic" w:hAnsi="Times New Roman" w:cs="Times New Roman"/>
          <w:sz w:val="24"/>
          <w:szCs w:val="24"/>
        </w:rPr>
        <w:t xml:space="preserve">savante </w:t>
      </w:r>
      <w:r w:rsidR="005676E5">
        <w:rPr>
          <w:rFonts w:ascii="Times New Roman" w:eastAsia="Malgun Gothic" w:hAnsi="Times New Roman" w:cs="Times New Roman"/>
          <w:sz w:val="24"/>
          <w:szCs w:val="24"/>
        </w:rPr>
        <w:t xml:space="preserve">est </w:t>
      </w:r>
      <w:r w:rsidR="00BD567A">
        <w:rPr>
          <w:rFonts w:ascii="Times New Roman" w:eastAsia="Malgun Gothic" w:hAnsi="Times New Roman" w:cs="Times New Roman"/>
          <w:sz w:val="24"/>
          <w:szCs w:val="24"/>
        </w:rPr>
        <w:t xml:space="preserve">élaborée comme une </w:t>
      </w:r>
      <w:r w:rsidR="00C76E94" w:rsidRPr="00817C77">
        <w:rPr>
          <w:rFonts w:ascii="Times New Roman" w:eastAsia="Malgun Gothic" w:hAnsi="Times New Roman" w:cs="Times New Roman"/>
          <w:sz w:val="24"/>
          <w:szCs w:val="24"/>
        </w:rPr>
        <w:t xml:space="preserve">musique littéraire et diffusée par l’édition de partitions </w:t>
      </w:r>
      <w:r w:rsidR="00C76E94" w:rsidRPr="00817C77">
        <w:rPr>
          <w:rFonts w:ascii="Times New Roman" w:eastAsia="Malgun Gothic" w:hAnsi="Times New Roman" w:cs="Times New Roman"/>
          <w:sz w:val="24"/>
          <w:szCs w:val="24"/>
        </w:rPr>
        <w:lastRenderedPageBreak/>
        <w:t xml:space="preserve">musicales, la chanson populaire </w:t>
      </w:r>
      <w:r w:rsidR="005676E5">
        <w:rPr>
          <w:rFonts w:ascii="Times New Roman" w:eastAsia="Malgun Gothic" w:hAnsi="Times New Roman" w:cs="Times New Roman"/>
          <w:sz w:val="24"/>
          <w:szCs w:val="24"/>
        </w:rPr>
        <w:t xml:space="preserve">est </w:t>
      </w:r>
      <w:r w:rsidR="00C76E94" w:rsidRPr="00817C77">
        <w:rPr>
          <w:rFonts w:ascii="Times New Roman" w:eastAsia="Malgun Gothic" w:hAnsi="Times New Roman" w:cs="Times New Roman"/>
          <w:color w:val="000000" w:themeColor="text1"/>
          <w:sz w:val="24"/>
          <w:szCs w:val="24"/>
        </w:rPr>
        <w:t xml:space="preserve">diffusée par des musiciens de la rue à </w:t>
      </w:r>
      <w:r w:rsidR="004405BE">
        <w:rPr>
          <w:rFonts w:ascii="Times New Roman" w:eastAsia="Malgun Gothic" w:hAnsi="Times New Roman" w:cs="Times New Roman"/>
          <w:color w:val="000000" w:themeColor="text1"/>
          <w:sz w:val="24"/>
          <w:szCs w:val="24"/>
        </w:rPr>
        <w:t xml:space="preserve">partir de </w:t>
      </w:r>
      <w:r w:rsidR="00C76E94" w:rsidRPr="00817C77">
        <w:rPr>
          <w:rFonts w:ascii="Times New Roman" w:eastAsia="Malgun Gothic" w:hAnsi="Times New Roman" w:cs="Times New Roman"/>
          <w:color w:val="000000" w:themeColor="text1"/>
          <w:sz w:val="24"/>
          <w:szCs w:val="24"/>
        </w:rPr>
        <w:t xml:space="preserve">la seconde moitié du </w:t>
      </w:r>
      <w:r w:rsidR="00C76E94" w:rsidRPr="00817C77">
        <w:rPr>
          <w:rFonts w:ascii="Times New Roman" w:eastAsia="Malgun Gothic" w:hAnsi="Times New Roman" w:cs="Times New Roman"/>
          <w:iCs/>
          <w:color w:val="000000" w:themeColor="text1"/>
          <w:sz w:val="24"/>
          <w:szCs w:val="24"/>
          <w:shd w:val="clear" w:color="auto" w:fill="FFFFFF"/>
        </w:rPr>
        <w:t xml:space="preserve">XIXème </w:t>
      </w:r>
      <w:r w:rsidR="00C76E94" w:rsidRPr="00817C77">
        <w:rPr>
          <w:rFonts w:ascii="Times New Roman" w:eastAsia="Malgun Gothic" w:hAnsi="Times New Roman" w:cs="Times New Roman"/>
          <w:color w:val="000000" w:themeColor="text1"/>
          <w:sz w:val="24"/>
          <w:szCs w:val="24"/>
        </w:rPr>
        <w:t>siècle.</w:t>
      </w:r>
      <w:r w:rsidR="00C76E94">
        <w:rPr>
          <w:rFonts w:ascii="Times New Roman" w:eastAsia="Malgun Gothic" w:hAnsi="Times New Roman" w:cs="Times New Roman"/>
          <w:color w:val="000000" w:themeColor="text1"/>
          <w:sz w:val="24"/>
          <w:szCs w:val="24"/>
        </w:rPr>
        <w:t xml:space="preserve"> La « rue » contre les « salons ».</w:t>
      </w:r>
      <w:r w:rsidR="00EA7B7C">
        <w:rPr>
          <w:rFonts w:ascii="Times New Roman" w:eastAsia="Malgun Gothic" w:hAnsi="Times New Roman" w:cs="Times New Roman"/>
          <w:color w:val="000000" w:themeColor="text1"/>
          <w:sz w:val="24"/>
          <w:szCs w:val="24"/>
        </w:rPr>
        <w:t xml:space="preserve"> </w:t>
      </w:r>
      <w:r w:rsidR="00DD71D1">
        <w:rPr>
          <w:rFonts w:ascii="Times New Roman" w:eastAsia="Malgun Gothic" w:hAnsi="Times New Roman" w:cs="Times New Roman"/>
          <w:color w:val="000000" w:themeColor="text1"/>
          <w:sz w:val="24"/>
          <w:szCs w:val="24"/>
        </w:rPr>
        <w:t>Du po</w:t>
      </w:r>
      <w:r w:rsidR="00353E94">
        <w:rPr>
          <w:rFonts w:ascii="Times New Roman" w:eastAsia="Malgun Gothic" w:hAnsi="Times New Roman" w:cs="Times New Roman"/>
          <w:color w:val="000000" w:themeColor="text1"/>
          <w:sz w:val="24"/>
          <w:szCs w:val="24"/>
        </w:rPr>
        <w:t>i</w:t>
      </w:r>
      <w:r w:rsidR="00DD71D1">
        <w:rPr>
          <w:rFonts w:ascii="Times New Roman" w:eastAsia="Malgun Gothic" w:hAnsi="Times New Roman" w:cs="Times New Roman"/>
          <w:color w:val="000000" w:themeColor="text1"/>
          <w:sz w:val="24"/>
          <w:szCs w:val="24"/>
        </w:rPr>
        <w:t xml:space="preserve">nt de vue de Pierre Bourdieu, </w:t>
      </w:r>
      <w:r w:rsidR="00713CF9">
        <w:rPr>
          <w:rFonts w:ascii="Times New Roman" w:eastAsia="Malgun Gothic" w:hAnsi="Times New Roman" w:cs="Times New Roman"/>
          <w:color w:val="000000" w:themeColor="text1"/>
          <w:sz w:val="24"/>
          <w:szCs w:val="24"/>
        </w:rPr>
        <w:t xml:space="preserve">lors que </w:t>
      </w:r>
      <w:r w:rsidR="00DD71D1">
        <w:rPr>
          <w:rFonts w:ascii="Times New Roman" w:eastAsia="Malgun Gothic" w:hAnsi="Times New Roman" w:cs="Times New Roman"/>
          <w:color w:val="000000" w:themeColor="text1"/>
          <w:sz w:val="24"/>
          <w:szCs w:val="24"/>
        </w:rPr>
        <w:t xml:space="preserve">la chanson </w:t>
      </w:r>
      <w:r w:rsidR="00392374">
        <w:rPr>
          <w:rFonts w:ascii="Times New Roman" w:eastAsia="Malgun Gothic" w:hAnsi="Times New Roman" w:cs="Times New Roman"/>
          <w:color w:val="000000" w:themeColor="text1"/>
          <w:sz w:val="24"/>
          <w:szCs w:val="24"/>
        </w:rPr>
        <w:t xml:space="preserve">forme </w:t>
      </w:r>
      <w:r w:rsidR="00713CF9">
        <w:rPr>
          <w:rFonts w:ascii="Times New Roman" w:eastAsia="Malgun Gothic" w:hAnsi="Times New Roman" w:cs="Times New Roman"/>
          <w:color w:val="000000" w:themeColor="text1"/>
          <w:sz w:val="24"/>
          <w:szCs w:val="24"/>
        </w:rPr>
        <w:t>« un processus d’autonomisation</w:t>
      </w:r>
      <w:r w:rsidR="00C95087">
        <w:rPr>
          <w:rFonts w:ascii="Times New Roman" w:eastAsia="Malgun Gothic" w:hAnsi="Times New Roman" w:cs="Times New Roman"/>
          <w:color w:val="000000" w:themeColor="text1"/>
          <w:sz w:val="24"/>
          <w:szCs w:val="24"/>
        </w:rPr>
        <w:t xml:space="preserve"> </w:t>
      </w:r>
      <w:r w:rsidR="00713CF9">
        <w:rPr>
          <w:rFonts w:ascii="Times New Roman" w:eastAsia="Malgun Gothic" w:hAnsi="Times New Roman" w:cs="Times New Roman"/>
          <w:color w:val="000000" w:themeColor="text1"/>
          <w:sz w:val="24"/>
          <w:szCs w:val="24"/>
        </w:rPr>
        <w:t>»</w:t>
      </w:r>
      <w:r w:rsidR="00C95087">
        <w:rPr>
          <w:rStyle w:val="Appelnotedebasdep"/>
          <w:rFonts w:ascii="Times New Roman" w:eastAsia="Malgun Gothic" w:hAnsi="Times New Roman" w:cs="Times New Roman"/>
          <w:color w:val="000000" w:themeColor="text1"/>
          <w:sz w:val="24"/>
          <w:szCs w:val="24"/>
        </w:rPr>
        <w:footnoteReference w:id="331"/>
      </w:r>
      <w:r w:rsidR="00713CF9">
        <w:rPr>
          <w:rFonts w:ascii="Times New Roman" w:eastAsia="Malgun Gothic" w:hAnsi="Times New Roman" w:cs="Times New Roman"/>
          <w:color w:val="000000" w:themeColor="text1"/>
          <w:sz w:val="24"/>
          <w:szCs w:val="24"/>
        </w:rPr>
        <w:t xml:space="preserve">, </w:t>
      </w:r>
      <w:r w:rsidR="00DD71D1">
        <w:rPr>
          <w:rFonts w:ascii="Times New Roman" w:eastAsia="Malgun Gothic" w:hAnsi="Times New Roman" w:cs="Times New Roman"/>
          <w:color w:val="000000" w:themeColor="text1"/>
          <w:sz w:val="24"/>
          <w:szCs w:val="24"/>
        </w:rPr>
        <w:t>la musique savante</w:t>
      </w:r>
      <w:r w:rsidR="00920FB6">
        <w:rPr>
          <w:rFonts w:ascii="Times New Roman" w:eastAsia="Malgun Gothic" w:hAnsi="Times New Roman" w:cs="Times New Roman"/>
          <w:color w:val="000000" w:themeColor="text1"/>
          <w:sz w:val="24"/>
          <w:szCs w:val="24"/>
        </w:rPr>
        <w:t xml:space="preserve"> </w:t>
      </w:r>
      <w:r w:rsidR="00392374">
        <w:rPr>
          <w:rFonts w:ascii="Times New Roman" w:eastAsia="Malgun Gothic" w:hAnsi="Times New Roman" w:cs="Times New Roman"/>
          <w:color w:val="000000" w:themeColor="text1"/>
          <w:sz w:val="24"/>
          <w:szCs w:val="24"/>
        </w:rPr>
        <w:t xml:space="preserve">suit </w:t>
      </w:r>
      <w:r w:rsidR="00713CF9">
        <w:rPr>
          <w:rFonts w:ascii="Times New Roman" w:eastAsia="Malgun Gothic" w:hAnsi="Times New Roman" w:cs="Times New Roman"/>
          <w:color w:val="000000" w:themeColor="text1"/>
          <w:sz w:val="24"/>
          <w:szCs w:val="24"/>
        </w:rPr>
        <w:t xml:space="preserve">« un </w:t>
      </w:r>
      <w:r w:rsidR="00DD71D1">
        <w:rPr>
          <w:rFonts w:ascii="Times New Roman" w:eastAsia="Malgun Gothic" w:hAnsi="Times New Roman" w:cs="Times New Roman"/>
          <w:color w:val="000000" w:themeColor="text1"/>
          <w:sz w:val="24"/>
          <w:szCs w:val="24"/>
        </w:rPr>
        <w:t>processus d</w:t>
      </w:r>
      <w:r w:rsidR="00713CF9">
        <w:rPr>
          <w:rFonts w:ascii="Times New Roman" w:eastAsia="Malgun Gothic" w:hAnsi="Times New Roman" w:cs="Times New Roman"/>
          <w:color w:val="000000" w:themeColor="text1"/>
          <w:sz w:val="24"/>
          <w:szCs w:val="24"/>
        </w:rPr>
        <w:t>e différenciation. »</w:t>
      </w:r>
      <w:r w:rsidR="00392374">
        <w:rPr>
          <w:rFonts w:ascii="Times New Roman" w:eastAsia="Malgun Gothic" w:hAnsi="Times New Roman" w:cs="Times New Roman"/>
          <w:color w:val="000000" w:themeColor="text1"/>
          <w:sz w:val="24"/>
          <w:szCs w:val="24"/>
        </w:rPr>
        <w:t xml:space="preserve"> </w:t>
      </w:r>
      <w:r w:rsidR="00C95087">
        <w:rPr>
          <w:rStyle w:val="Appelnotedebasdep"/>
          <w:rFonts w:ascii="Times New Roman" w:eastAsia="Malgun Gothic" w:hAnsi="Times New Roman" w:cs="Times New Roman"/>
          <w:color w:val="000000" w:themeColor="text1"/>
          <w:sz w:val="24"/>
          <w:szCs w:val="24"/>
        </w:rPr>
        <w:footnoteReference w:id="332"/>
      </w:r>
      <w:r w:rsidR="00BC7B47">
        <w:rPr>
          <w:rFonts w:ascii="Times New Roman" w:eastAsia="Malgun Gothic" w:hAnsi="Times New Roman" w:cs="Times New Roman"/>
          <w:color w:val="000000" w:themeColor="text1"/>
          <w:sz w:val="24"/>
          <w:szCs w:val="24"/>
        </w:rPr>
        <w:t xml:space="preserve"> </w:t>
      </w:r>
    </w:p>
    <w:p w:rsidR="008B003B" w:rsidRDefault="00BC7B47" w:rsidP="00F7677F">
      <w:pPr>
        <w:spacing w:after="0" w:line="360" w:lineRule="auto"/>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t xml:space="preserve">    </w:t>
      </w:r>
      <w:r w:rsidR="002D6008">
        <w:rPr>
          <w:rFonts w:ascii="Times New Roman" w:eastAsia="Malgun Gothic" w:hAnsi="Times New Roman" w:cs="Times New Roman"/>
          <w:color w:val="000000" w:themeColor="text1"/>
          <w:sz w:val="24"/>
          <w:szCs w:val="24"/>
        </w:rPr>
        <w:t xml:space="preserve">  </w:t>
      </w:r>
      <w:r w:rsidR="002670AA">
        <w:rPr>
          <w:rFonts w:ascii="Times New Roman" w:eastAsia="Malgun Gothic" w:hAnsi="Times New Roman" w:cs="Times New Roman"/>
          <w:color w:val="000000" w:themeColor="text1"/>
          <w:sz w:val="24"/>
          <w:szCs w:val="24"/>
        </w:rPr>
        <w:t xml:space="preserve"> </w:t>
      </w:r>
      <w:r w:rsidR="00F014CC">
        <w:rPr>
          <w:rFonts w:ascii="Times New Roman" w:eastAsia="Malgun Gothic" w:hAnsi="Times New Roman" w:cs="Times New Roman"/>
          <w:color w:val="000000" w:themeColor="text1"/>
          <w:sz w:val="24"/>
          <w:szCs w:val="24"/>
        </w:rPr>
        <w:t xml:space="preserve"> </w:t>
      </w:r>
      <w:r w:rsidR="00EF086C">
        <w:rPr>
          <w:rFonts w:ascii="Times New Roman" w:eastAsia="Malgun Gothic" w:hAnsi="Times New Roman" w:cs="Times New Roman"/>
          <w:color w:val="000000" w:themeColor="text1"/>
          <w:sz w:val="24"/>
          <w:szCs w:val="24"/>
        </w:rPr>
        <w:t xml:space="preserve"> </w:t>
      </w:r>
      <w:r w:rsidR="002670AA">
        <w:rPr>
          <w:rFonts w:ascii="Times New Roman" w:eastAsia="Malgun Gothic" w:hAnsi="Times New Roman" w:cs="Times New Roman"/>
          <w:iCs/>
          <w:color w:val="000000" w:themeColor="text1"/>
          <w:sz w:val="24"/>
          <w:szCs w:val="24"/>
          <w:shd w:val="clear" w:color="auto" w:fill="FFFFFF"/>
        </w:rPr>
        <w:t>Du côté des « Royalistes » qui s</w:t>
      </w:r>
      <w:r w:rsidR="00C76E94">
        <w:rPr>
          <w:rFonts w:ascii="Times New Roman" w:eastAsia="Malgun Gothic" w:hAnsi="Times New Roman" w:cs="Times New Roman"/>
          <w:iCs/>
          <w:color w:val="000000" w:themeColor="text1"/>
          <w:sz w:val="24"/>
          <w:szCs w:val="24"/>
          <w:shd w:val="clear" w:color="auto" w:fill="FFFFFF"/>
        </w:rPr>
        <w:t>’</w:t>
      </w:r>
      <w:r w:rsidR="00EF086C">
        <w:rPr>
          <w:rFonts w:ascii="Times New Roman" w:eastAsia="Malgun Gothic" w:hAnsi="Times New Roman" w:cs="Times New Roman"/>
          <w:iCs/>
          <w:color w:val="000000" w:themeColor="text1"/>
          <w:sz w:val="24"/>
          <w:szCs w:val="24"/>
          <w:shd w:val="clear" w:color="auto" w:fill="FFFFFF"/>
        </w:rPr>
        <w:t xml:space="preserve">inquiètent de </w:t>
      </w:r>
      <w:r w:rsidR="002670AA">
        <w:rPr>
          <w:rFonts w:ascii="Times New Roman" w:eastAsia="Malgun Gothic" w:hAnsi="Times New Roman" w:cs="Times New Roman"/>
          <w:iCs/>
          <w:color w:val="000000" w:themeColor="text1"/>
          <w:sz w:val="24"/>
          <w:szCs w:val="24"/>
          <w:shd w:val="clear" w:color="auto" w:fill="FFFFFF"/>
        </w:rPr>
        <w:t>l’</w:t>
      </w:r>
      <w:r w:rsidR="00C76E94" w:rsidRPr="00817C77">
        <w:rPr>
          <w:rFonts w:ascii="Times New Roman" w:eastAsia="Malgun Gothic" w:hAnsi="Times New Roman" w:cs="Times New Roman"/>
          <w:iCs/>
          <w:color w:val="000000" w:themeColor="text1"/>
          <w:sz w:val="24"/>
          <w:szCs w:val="24"/>
          <w:shd w:val="clear" w:color="auto" w:fill="FFFFFF"/>
        </w:rPr>
        <w:t xml:space="preserve">exaltation de la conscience du peuple, </w:t>
      </w:r>
      <w:r w:rsidR="004E6E80">
        <w:rPr>
          <w:rFonts w:ascii="Times New Roman" w:eastAsia="Malgun Gothic" w:hAnsi="Times New Roman" w:cs="Times New Roman"/>
          <w:iCs/>
          <w:color w:val="000000" w:themeColor="text1"/>
          <w:sz w:val="24"/>
          <w:szCs w:val="24"/>
          <w:shd w:val="clear" w:color="auto" w:fill="FFFFFF"/>
        </w:rPr>
        <w:t>l</w:t>
      </w:r>
      <w:r w:rsidR="00B90661">
        <w:rPr>
          <w:rFonts w:ascii="Times New Roman" w:eastAsia="Malgun Gothic" w:hAnsi="Times New Roman" w:cs="Times New Roman"/>
          <w:iCs/>
          <w:color w:val="000000" w:themeColor="text1"/>
          <w:sz w:val="24"/>
          <w:szCs w:val="24"/>
          <w:shd w:val="clear" w:color="auto" w:fill="FFFFFF"/>
        </w:rPr>
        <w:t xml:space="preserve">a culture française traditionnelle est </w:t>
      </w:r>
      <w:r w:rsidR="00B90661">
        <w:rPr>
          <w:rFonts w:ascii="Times New Roman" w:eastAsia="Malgun Gothic" w:hAnsi="Times New Roman" w:cs="Times New Roman"/>
          <w:sz w:val="24"/>
          <w:szCs w:val="24"/>
        </w:rPr>
        <w:t>considérée</w:t>
      </w:r>
      <w:r w:rsidR="00F014CC">
        <w:rPr>
          <w:rFonts w:ascii="Times New Roman" w:eastAsia="Malgun Gothic" w:hAnsi="Times New Roman" w:cs="Times New Roman"/>
          <w:sz w:val="24"/>
          <w:szCs w:val="24"/>
        </w:rPr>
        <w:t xml:space="preserve"> comme </w:t>
      </w:r>
      <w:r w:rsidR="00C76E94">
        <w:rPr>
          <w:rFonts w:ascii="Times New Roman" w:eastAsia="Malgun Gothic" w:hAnsi="Times New Roman" w:cs="Times New Roman"/>
          <w:sz w:val="24"/>
          <w:szCs w:val="24"/>
        </w:rPr>
        <w:t xml:space="preserve">un moyen de moraliser </w:t>
      </w:r>
      <w:r w:rsidR="00EF086C">
        <w:rPr>
          <w:rFonts w:ascii="Times New Roman" w:eastAsia="Malgun Gothic" w:hAnsi="Times New Roman" w:cs="Times New Roman"/>
          <w:sz w:val="24"/>
          <w:szCs w:val="24"/>
        </w:rPr>
        <w:t xml:space="preserve">le peuple </w:t>
      </w:r>
      <w:proofErr w:type="gramStart"/>
      <w:r w:rsidR="00EF086C">
        <w:rPr>
          <w:rFonts w:ascii="Times New Roman" w:eastAsia="Malgun Gothic" w:hAnsi="Times New Roman" w:cs="Times New Roman"/>
          <w:sz w:val="24"/>
          <w:szCs w:val="24"/>
        </w:rPr>
        <w:t>français</w:t>
      </w:r>
      <w:proofErr w:type="gramEnd"/>
      <w:r w:rsidR="00EF086C">
        <w:rPr>
          <w:rFonts w:ascii="Times New Roman" w:eastAsia="Malgun Gothic" w:hAnsi="Times New Roman" w:cs="Times New Roman"/>
          <w:sz w:val="24"/>
          <w:szCs w:val="24"/>
        </w:rPr>
        <w:t xml:space="preserve">. </w:t>
      </w:r>
      <w:r w:rsidR="00824905">
        <w:rPr>
          <w:rFonts w:ascii="Times New Roman" w:eastAsia="Malgun Gothic" w:hAnsi="Times New Roman" w:cs="Times New Roman"/>
          <w:sz w:val="24"/>
          <w:szCs w:val="24"/>
        </w:rPr>
        <w:t xml:space="preserve">En </w:t>
      </w:r>
      <w:r w:rsidR="00C76E94" w:rsidRPr="00817C77">
        <w:rPr>
          <w:rFonts w:ascii="Times New Roman" w:eastAsia="Malgun Gothic" w:hAnsi="Times New Roman" w:cs="Times New Roman"/>
          <w:sz w:val="24"/>
          <w:szCs w:val="24"/>
        </w:rPr>
        <w:t xml:space="preserve">1845, </w:t>
      </w:r>
      <w:r w:rsidR="00C76E94">
        <w:rPr>
          <w:rFonts w:ascii="Times New Roman" w:eastAsia="Malgun Gothic" w:hAnsi="Times New Roman" w:cs="Times New Roman"/>
          <w:sz w:val="24"/>
          <w:szCs w:val="24"/>
        </w:rPr>
        <w:t>Narcisse Achille Salvandy,</w:t>
      </w:r>
      <w:r w:rsidR="00C76E94" w:rsidRPr="00817C77">
        <w:rPr>
          <w:rFonts w:ascii="Times New Roman" w:eastAsia="Malgun Gothic" w:hAnsi="Times New Roman" w:cs="Times New Roman"/>
          <w:sz w:val="24"/>
          <w:szCs w:val="24"/>
        </w:rPr>
        <w:t xml:space="preserve"> </w:t>
      </w:r>
      <w:r w:rsidR="00A976B4">
        <w:rPr>
          <w:rFonts w:ascii="Times New Roman" w:eastAsia="Malgun Gothic" w:hAnsi="Times New Roman" w:cs="Times New Roman"/>
          <w:sz w:val="24"/>
          <w:szCs w:val="24"/>
        </w:rPr>
        <w:t xml:space="preserve">alors, </w:t>
      </w:r>
      <w:r w:rsidR="00C76E94" w:rsidRPr="00817C77">
        <w:rPr>
          <w:rFonts w:ascii="Times New Roman" w:eastAsia="Malgun Gothic" w:hAnsi="Times New Roman" w:cs="Times New Roman"/>
          <w:sz w:val="24"/>
          <w:szCs w:val="24"/>
        </w:rPr>
        <w:t>ministre de l’Instruction publique</w:t>
      </w:r>
      <w:r w:rsidR="00C76E94">
        <w:rPr>
          <w:rFonts w:ascii="Times New Roman" w:eastAsia="Malgun Gothic" w:hAnsi="Times New Roman" w:cs="Times New Roman"/>
          <w:sz w:val="24"/>
          <w:szCs w:val="24"/>
        </w:rPr>
        <w:t xml:space="preserve">, </w:t>
      </w:r>
      <w:r w:rsidR="004E6E80">
        <w:rPr>
          <w:rFonts w:ascii="Times New Roman" w:eastAsia="Malgun Gothic" w:hAnsi="Times New Roman" w:cs="Times New Roman"/>
          <w:sz w:val="24"/>
          <w:szCs w:val="24"/>
        </w:rPr>
        <w:t xml:space="preserve">veut </w:t>
      </w:r>
      <w:r w:rsidR="00C76E94" w:rsidRPr="00817C77">
        <w:rPr>
          <w:rFonts w:ascii="Times New Roman" w:eastAsia="Malgun Gothic" w:hAnsi="Times New Roman" w:cs="Times New Roman"/>
          <w:sz w:val="24"/>
          <w:szCs w:val="24"/>
        </w:rPr>
        <w:t>s</w:t>
      </w:r>
      <w:r w:rsidR="00C76E94">
        <w:rPr>
          <w:rFonts w:ascii="Times New Roman" w:eastAsia="Malgun Gothic" w:hAnsi="Times New Roman" w:cs="Times New Roman"/>
          <w:sz w:val="24"/>
          <w:szCs w:val="24"/>
        </w:rPr>
        <w:t>’</w:t>
      </w:r>
      <w:r w:rsidR="00C76E94" w:rsidRPr="00817C77">
        <w:rPr>
          <w:rFonts w:ascii="Times New Roman" w:eastAsia="Malgun Gothic" w:hAnsi="Times New Roman" w:cs="Times New Roman"/>
          <w:sz w:val="24"/>
          <w:szCs w:val="24"/>
        </w:rPr>
        <w:t>occup</w:t>
      </w:r>
      <w:r w:rsidR="00CA4C37">
        <w:rPr>
          <w:rFonts w:ascii="Times New Roman" w:eastAsia="Malgun Gothic" w:hAnsi="Times New Roman" w:cs="Times New Roman"/>
          <w:sz w:val="24"/>
          <w:szCs w:val="24"/>
        </w:rPr>
        <w:t>e</w:t>
      </w:r>
      <w:r w:rsidR="004E6E80">
        <w:rPr>
          <w:rFonts w:ascii="Times New Roman" w:eastAsia="Malgun Gothic" w:hAnsi="Times New Roman" w:cs="Times New Roman"/>
          <w:sz w:val="24"/>
          <w:szCs w:val="24"/>
        </w:rPr>
        <w:t xml:space="preserve">r </w:t>
      </w:r>
      <w:r w:rsidR="00C76E94" w:rsidRPr="00817C77">
        <w:rPr>
          <w:rFonts w:ascii="Times New Roman" w:eastAsia="Malgun Gothic" w:hAnsi="Times New Roman" w:cs="Times New Roman"/>
          <w:sz w:val="24"/>
          <w:szCs w:val="24"/>
        </w:rPr>
        <w:t xml:space="preserve">de collecter et publier des chansons populaires centrées sur la religion et l’histoire. </w:t>
      </w:r>
      <w:r w:rsidR="008B003B">
        <w:rPr>
          <w:rFonts w:ascii="Times New Roman" w:eastAsia="Malgun Gothic" w:hAnsi="Times New Roman" w:cs="Times New Roman"/>
          <w:sz w:val="24"/>
          <w:szCs w:val="24"/>
        </w:rPr>
        <w:t xml:space="preserve"> </w:t>
      </w:r>
      <w:r w:rsidR="00C76E94" w:rsidRPr="00817C77">
        <w:rPr>
          <w:rFonts w:ascii="Times New Roman" w:eastAsia="Malgun Gothic" w:hAnsi="Times New Roman" w:cs="Times New Roman"/>
          <w:sz w:val="24"/>
          <w:szCs w:val="24"/>
        </w:rPr>
        <w:t xml:space="preserve">Malgré une suspension de patrimonialisation par la </w:t>
      </w:r>
      <w:r w:rsidR="00C258AE">
        <w:rPr>
          <w:rFonts w:ascii="Times New Roman" w:eastAsia="Malgun Gothic" w:hAnsi="Times New Roman" w:cs="Times New Roman"/>
          <w:sz w:val="24"/>
          <w:szCs w:val="24"/>
        </w:rPr>
        <w:t xml:space="preserve">Révolution </w:t>
      </w:r>
      <w:r w:rsidR="00C76E94" w:rsidRPr="00817C77">
        <w:rPr>
          <w:rFonts w:ascii="Times New Roman" w:eastAsia="Malgun Gothic" w:hAnsi="Times New Roman" w:cs="Times New Roman"/>
          <w:sz w:val="24"/>
          <w:szCs w:val="24"/>
        </w:rPr>
        <w:t xml:space="preserve">en 1848, </w:t>
      </w:r>
      <w:r w:rsidR="005152A9">
        <w:rPr>
          <w:rFonts w:ascii="Times New Roman" w:eastAsia="Malgun Gothic" w:hAnsi="Times New Roman" w:cs="Times New Roman"/>
          <w:sz w:val="24"/>
          <w:szCs w:val="24"/>
        </w:rPr>
        <w:t xml:space="preserve"> </w:t>
      </w:r>
      <w:r w:rsidR="008B003B" w:rsidRPr="00817C77">
        <w:rPr>
          <w:rFonts w:ascii="Times New Roman" w:eastAsia="Malgun Gothic" w:hAnsi="Times New Roman" w:cs="Times New Roman"/>
          <w:color w:val="000000" w:themeColor="text1"/>
          <w:sz w:val="24"/>
          <w:szCs w:val="24"/>
        </w:rPr>
        <w:t xml:space="preserve">Louis </w:t>
      </w:r>
      <w:r w:rsidR="008B003B" w:rsidRPr="00817C77">
        <w:rPr>
          <w:rFonts w:ascii="Times New Roman" w:eastAsia="Malgun Gothic" w:hAnsi="Times New Roman" w:cs="Times New Roman"/>
          <w:iCs/>
          <w:color w:val="000000" w:themeColor="text1"/>
          <w:sz w:val="24"/>
          <w:szCs w:val="24"/>
          <w:shd w:val="clear" w:color="auto" w:fill="FFFFFF"/>
        </w:rPr>
        <w:t xml:space="preserve">Napoléon </w:t>
      </w:r>
      <w:r w:rsidR="008B003B" w:rsidRPr="00817C77">
        <w:rPr>
          <w:rFonts w:ascii="Times New Roman" w:eastAsia="Malgun Gothic" w:hAnsi="Times New Roman" w:cs="Times New Roman"/>
          <w:bCs/>
          <w:color w:val="000000" w:themeColor="text1"/>
          <w:sz w:val="24"/>
          <w:szCs w:val="24"/>
          <w:shd w:val="clear" w:color="auto" w:fill="FFFFFF"/>
        </w:rPr>
        <w:t xml:space="preserve">III </w:t>
      </w:r>
      <w:r w:rsidR="00F014CC">
        <w:rPr>
          <w:rFonts w:ascii="Times New Roman" w:eastAsia="Malgun Gothic" w:hAnsi="Times New Roman" w:cs="Times New Roman"/>
          <w:bCs/>
          <w:color w:val="000000" w:themeColor="text1"/>
          <w:sz w:val="24"/>
          <w:szCs w:val="24"/>
          <w:shd w:val="clear" w:color="auto" w:fill="FFFFFF"/>
        </w:rPr>
        <w:t xml:space="preserve">a </w:t>
      </w:r>
      <w:r w:rsidR="008B003B" w:rsidRPr="00817C77">
        <w:rPr>
          <w:rFonts w:ascii="Times New Roman" w:eastAsia="Malgun Gothic" w:hAnsi="Times New Roman" w:cs="Times New Roman"/>
          <w:bCs/>
          <w:color w:val="000000" w:themeColor="text1"/>
          <w:sz w:val="24"/>
          <w:szCs w:val="24"/>
          <w:shd w:val="clear" w:color="auto" w:fill="FFFFFF"/>
        </w:rPr>
        <w:t>sign</w:t>
      </w:r>
      <w:r w:rsidR="00F014CC">
        <w:rPr>
          <w:rFonts w:ascii="Times New Roman" w:eastAsia="Malgun Gothic" w:hAnsi="Times New Roman" w:cs="Times New Roman"/>
          <w:bCs/>
          <w:color w:val="000000" w:themeColor="text1"/>
          <w:sz w:val="24"/>
          <w:szCs w:val="24"/>
          <w:shd w:val="clear" w:color="auto" w:fill="FFFFFF"/>
        </w:rPr>
        <w:t xml:space="preserve">é </w:t>
      </w:r>
      <w:r w:rsidR="008B003B" w:rsidRPr="00817C77">
        <w:rPr>
          <w:rFonts w:ascii="Times New Roman" w:eastAsia="Malgun Gothic" w:hAnsi="Times New Roman" w:cs="Times New Roman"/>
          <w:bCs/>
          <w:color w:val="000000" w:themeColor="text1"/>
          <w:sz w:val="24"/>
          <w:szCs w:val="24"/>
          <w:shd w:val="clear" w:color="auto" w:fill="FFFFFF"/>
        </w:rPr>
        <w:t xml:space="preserve">un décret ordonnant </w:t>
      </w:r>
      <w:r w:rsidR="008B003B">
        <w:rPr>
          <w:rFonts w:ascii="Times New Roman" w:eastAsia="Malgun Gothic" w:hAnsi="Times New Roman" w:cs="Times New Roman"/>
          <w:color w:val="000000" w:themeColor="text1"/>
          <w:sz w:val="24"/>
          <w:szCs w:val="24"/>
        </w:rPr>
        <w:t xml:space="preserve">« </w:t>
      </w:r>
      <w:r w:rsidR="008B003B" w:rsidRPr="00C95087">
        <w:rPr>
          <w:rFonts w:ascii="Times New Roman" w:eastAsia="Malgun Gothic" w:hAnsi="Times New Roman" w:cs="Times New Roman"/>
          <w:color w:val="000000" w:themeColor="text1"/>
          <w:sz w:val="24"/>
          <w:szCs w:val="24"/>
        </w:rPr>
        <w:t>le recueil des poésies populaires</w:t>
      </w:r>
      <w:r w:rsidR="008B003B" w:rsidRPr="00817C77">
        <w:rPr>
          <w:rFonts w:ascii="Times New Roman" w:eastAsia="Malgun Gothic" w:hAnsi="Times New Roman" w:cs="Times New Roman"/>
          <w:color w:val="000000" w:themeColor="text1"/>
          <w:sz w:val="24"/>
          <w:szCs w:val="24"/>
        </w:rPr>
        <w:t xml:space="preserve"> » </w:t>
      </w:r>
      <w:r w:rsidR="005152A9">
        <w:rPr>
          <w:rFonts w:ascii="Times New Roman" w:eastAsia="Malgun Gothic" w:hAnsi="Times New Roman" w:cs="Times New Roman"/>
          <w:color w:val="000000" w:themeColor="text1"/>
          <w:sz w:val="24"/>
          <w:szCs w:val="24"/>
        </w:rPr>
        <w:t xml:space="preserve">en 1852, </w:t>
      </w:r>
      <w:r w:rsidR="008B003B" w:rsidRPr="00817C77">
        <w:rPr>
          <w:rFonts w:ascii="Times New Roman" w:eastAsia="Malgun Gothic" w:hAnsi="Times New Roman" w:cs="Times New Roman"/>
          <w:color w:val="000000" w:themeColor="text1"/>
          <w:sz w:val="24"/>
          <w:szCs w:val="24"/>
        </w:rPr>
        <w:t>écrit par Hippolyte Fortoul, ministre de l’instruction publique et des cultes</w:t>
      </w:r>
      <w:r w:rsidR="005152A9">
        <w:rPr>
          <w:rFonts w:ascii="Times New Roman" w:eastAsia="Malgun Gothic" w:hAnsi="Times New Roman" w:cs="Times New Roman"/>
          <w:color w:val="000000" w:themeColor="text1"/>
          <w:sz w:val="24"/>
          <w:szCs w:val="24"/>
        </w:rPr>
        <w:t>.</w:t>
      </w:r>
      <w:r w:rsidR="008B003B">
        <w:rPr>
          <w:rFonts w:ascii="Times New Roman" w:eastAsia="Malgun Gothic" w:hAnsi="Times New Roman" w:cs="Times New Roman"/>
          <w:sz w:val="24"/>
          <w:szCs w:val="24"/>
        </w:rPr>
        <w:t xml:space="preserve"> </w:t>
      </w:r>
      <w:r w:rsidR="008B003B" w:rsidRPr="00817C77">
        <w:rPr>
          <w:rFonts w:ascii="Times New Roman" w:eastAsia="Malgun Gothic" w:hAnsi="Times New Roman" w:cs="Times New Roman"/>
          <w:color w:val="000000" w:themeColor="text1"/>
          <w:sz w:val="24"/>
          <w:szCs w:val="24"/>
          <w:vertAlign w:val="superscript"/>
        </w:rPr>
        <w:footnoteReference w:id="333"/>
      </w:r>
      <w:r w:rsidR="008B003B" w:rsidRPr="00817C77">
        <w:rPr>
          <w:rFonts w:ascii="Times New Roman" w:eastAsia="Malgun Gothic" w:hAnsi="Times New Roman" w:cs="Times New Roman"/>
          <w:color w:val="000000" w:themeColor="text1"/>
          <w:sz w:val="24"/>
          <w:szCs w:val="24"/>
        </w:rPr>
        <w:t xml:space="preserve"> </w:t>
      </w:r>
      <w:r w:rsidR="008B003B" w:rsidRPr="00F93C18">
        <w:rPr>
          <w:rFonts w:ascii="Times New Roman" w:eastAsia="Malgun Gothic" w:hAnsi="Times New Roman" w:cs="Times New Roman"/>
          <w:color w:val="000000" w:themeColor="text1"/>
          <w:sz w:val="24"/>
          <w:szCs w:val="24"/>
        </w:rPr>
        <w:t xml:space="preserve">Ce décret </w:t>
      </w:r>
      <w:r w:rsidR="00B96625">
        <w:rPr>
          <w:rFonts w:ascii="Times New Roman" w:eastAsia="Malgun Gothic" w:hAnsi="Times New Roman" w:cs="Times New Roman"/>
          <w:color w:val="000000" w:themeColor="text1"/>
          <w:sz w:val="24"/>
          <w:szCs w:val="24"/>
        </w:rPr>
        <w:t xml:space="preserve">a </w:t>
      </w:r>
      <w:r w:rsidR="008B003B" w:rsidRPr="00F93C18">
        <w:rPr>
          <w:rFonts w:ascii="Times New Roman" w:eastAsia="Malgun Gothic" w:hAnsi="Times New Roman" w:cs="Times New Roman"/>
          <w:color w:val="000000" w:themeColor="text1"/>
          <w:sz w:val="24"/>
          <w:szCs w:val="24"/>
        </w:rPr>
        <w:t xml:space="preserve">pour </w:t>
      </w:r>
      <w:r w:rsidR="008B003B">
        <w:rPr>
          <w:rFonts w:ascii="Times New Roman" w:eastAsia="Malgun Gothic" w:hAnsi="Times New Roman" w:cs="Times New Roman"/>
          <w:color w:val="000000" w:themeColor="text1"/>
          <w:sz w:val="24"/>
          <w:szCs w:val="24"/>
        </w:rPr>
        <w:t>l’</w:t>
      </w:r>
      <w:r w:rsidR="008B003B" w:rsidRPr="00F93C18">
        <w:rPr>
          <w:rFonts w:ascii="Times New Roman" w:eastAsia="Malgun Gothic" w:hAnsi="Times New Roman" w:cs="Times New Roman"/>
          <w:color w:val="000000" w:themeColor="text1"/>
          <w:sz w:val="24"/>
          <w:szCs w:val="24"/>
        </w:rPr>
        <w:t>obje</w:t>
      </w:r>
      <w:r w:rsidR="008B003B">
        <w:rPr>
          <w:rFonts w:ascii="Times New Roman" w:eastAsia="Malgun Gothic" w:hAnsi="Times New Roman" w:cs="Times New Roman"/>
          <w:color w:val="000000" w:themeColor="text1"/>
          <w:sz w:val="24"/>
          <w:szCs w:val="24"/>
        </w:rPr>
        <w:t>t</w:t>
      </w:r>
      <w:r w:rsidR="001618D3">
        <w:rPr>
          <w:rFonts w:ascii="Times New Roman" w:eastAsia="Malgun Gothic" w:hAnsi="Times New Roman" w:cs="Times New Roman"/>
          <w:color w:val="000000" w:themeColor="text1"/>
          <w:sz w:val="24"/>
          <w:szCs w:val="24"/>
        </w:rPr>
        <w:t xml:space="preserve"> </w:t>
      </w:r>
      <w:r w:rsidR="00B90661">
        <w:rPr>
          <w:rFonts w:ascii="Times New Roman" w:eastAsia="Malgun Gothic" w:hAnsi="Times New Roman" w:cs="Times New Roman"/>
          <w:color w:val="000000" w:themeColor="text1"/>
          <w:sz w:val="24"/>
          <w:szCs w:val="24"/>
        </w:rPr>
        <w:t xml:space="preserve">une </w:t>
      </w:r>
      <w:r w:rsidR="001618D3">
        <w:rPr>
          <w:rFonts w:ascii="Times New Roman" w:eastAsia="Malgun Gothic" w:hAnsi="Times New Roman" w:cs="Times New Roman"/>
          <w:color w:val="000000" w:themeColor="text1"/>
          <w:sz w:val="24"/>
          <w:szCs w:val="24"/>
        </w:rPr>
        <w:t xml:space="preserve">mobilisation publique de la </w:t>
      </w:r>
      <w:r w:rsidR="00711CEE">
        <w:rPr>
          <w:rFonts w:ascii="Times New Roman" w:eastAsia="Malgun Gothic" w:hAnsi="Times New Roman" w:cs="Times New Roman"/>
          <w:color w:val="000000" w:themeColor="text1"/>
          <w:sz w:val="24"/>
          <w:szCs w:val="24"/>
        </w:rPr>
        <w:t>mémoire collective par l</w:t>
      </w:r>
      <w:r w:rsidR="00B90661">
        <w:rPr>
          <w:rFonts w:ascii="Times New Roman" w:eastAsia="Malgun Gothic" w:hAnsi="Times New Roman" w:cs="Times New Roman"/>
          <w:color w:val="000000" w:themeColor="text1"/>
          <w:sz w:val="24"/>
          <w:szCs w:val="24"/>
        </w:rPr>
        <w:t>e patrimoine nationale</w:t>
      </w:r>
      <w:r w:rsidR="00711CEE">
        <w:rPr>
          <w:rFonts w:ascii="Times New Roman" w:eastAsia="Malgun Gothic" w:hAnsi="Times New Roman" w:cs="Times New Roman"/>
          <w:color w:val="000000" w:themeColor="text1"/>
          <w:sz w:val="24"/>
          <w:szCs w:val="24"/>
        </w:rPr>
        <w:t xml:space="preserve">. La </w:t>
      </w:r>
      <w:r w:rsidR="00B90661">
        <w:rPr>
          <w:rFonts w:ascii="Times New Roman" w:eastAsia="Malgun Gothic" w:hAnsi="Times New Roman" w:cs="Times New Roman"/>
          <w:color w:val="000000" w:themeColor="text1"/>
          <w:sz w:val="24"/>
          <w:szCs w:val="24"/>
        </w:rPr>
        <w:t xml:space="preserve">politique </w:t>
      </w:r>
      <w:r w:rsidR="00736396">
        <w:rPr>
          <w:rFonts w:ascii="Times New Roman" w:eastAsia="Malgun Gothic" w:hAnsi="Times New Roman" w:cs="Times New Roman"/>
          <w:color w:val="000000" w:themeColor="text1"/>
          <w:sz w:val="24"/>
          <w:szCs w:val="24"/>
        </w:rPr>
        <w:t xml:space="preserve">de la mémoire collective ne se réduit pas à la diffusion </w:t>
      </w:r>
      <w:r w:rsidR="00B90661">
        <w:rPr>
          <w:rFonts w:ascii="Times New Roman" w:eastAsia="Malgun Gothic" w:hAnsi="Times New Roman" w:cs="Times New Roman"/>
          <w:color w:val="000000" w:themeColor="text1"/>
          <w:sz w:val="24"/>
          <w:szCs w:val="24"/>
        </w:rPr>
        <w:t xml:space="preserve">nationale </w:t>
      </w:r>
      <w:r w:rsidR="00736396">
        <w:rPr>
          <w:rFonts w:ascii="Times New Roman" w:eastAsia="Malgun Gothic" w:hAnsi="Times New Roman" w:cs="Times New Roman"/>
          <w:color w:val="000000" w:themeColor="text1"/>
          <w:sz w:val="24"/>
          <w:szCs w:val="24"/>
        </w:rPr>
        <w:t>du recueil des poésies</w:t>
      </w:r>
      <w:r w:rsidR="00C55451">
        <w:rPr>
          <w:rFonts w:ascii="Times New Roman" w:eastAsia="Malgun Gothic" w:hAnsi="Times New Roman" w:cs="Times New Roman"/>
          <w:color w:val="000000" w:themeColor="text1"/>
          <w:sz w:val="24"/>
          <w:szCs w:val="24"/>
        </w:rPr>
        <w:t xml:space="preserve"> traditionnelles. </w:t>
      </w:r>
      <w:r w:rsidR="00B50F5B">
        <w:rPr>
          <w:rFonts w:ascii="Times New Roman" w:eastAsia="Malgun Gothic" w:hAnsi="Times New Roman" w:cs="Times New Roman"/>
          <w:color w:val="000000" w:themeColor="text1"/>
          <w:sz w:val="24"/>
          <w:szCs w:val="24"/>
        </w:rPr>
        <w:t xml:space="preserve">La chanson populaire est au cœur de la politique de la </w:t>
      </w:r>
      <w:r w:rsidR="001F4558">
        <w:rPr>
          <w:rFonts w:ascii="Times New Roman" w:eastAsia="Malgun Gothic" w:hAnsi="Times New Roman" w:cs="Times New Roman"/>
          <w:color w:val="000000" w:themeColor="text1"/>
          <w:sz w:val="24"/>
          <w:szCs w:val="24"/>
        </w:rPr>
        <w:t xml:space="preserve">mémoire collective et celle de tolérance.  </w:t>
      </w:r>
      <w:r w:rsidR="00B50F5B">
        <w:rPr>
          <w:rFonts w:ascii="Times New Roman" w:eastAsia="Malgun Gothic" w:hAnsi="Times New Roman" w:cs="Times New Roman"/>
          <w:color w:val="000000" w:themeColor="text1"/>
          <w:sz w:val="24"/>
          <w:szCs w:val="24"/>
        </w:rPr>
        <w:t xml:space="preserve"> </w:t>
      </w:r>
      <w:r w:rsidR="00736396">
        <w:rPr>
          <w:rFonts w:ascii="Times New Roman" w:eastAsia="Malgun Gothic" w:hAnsi="Times New Roman" w:cs="Times New Roman"/>
          <w:color w:val="000000" w:themeColor="text1"/>
          <w:sz w:val="24"/>
          <w:szCs w:val="24"/>
        </w:rPr>
        <w:t xml:space="preserve"> </w:t>
      </w:r>
    </w:p>
    <w:p w:rsidR="00257C39" w:rsidRDefault="00257C39" w:rsidP="00C76E94">
      <w:pPr>
        <w:spacing w:after="0" w:line="360" w:lineRule="auto"/>
        <w:jc w:val="both"/>
        <w:rPr>
          <w:rFonts w:ascii="Times New Roman" w:eastAsia="Malgun Gothic" w:hAnsi="Times New Roman" w:cs="Times New Roman"/>
          <w:color w:val="000000" w:themeColor="text1"/>
          <w:sz w:val="24"/>
          <w:szCs w:val="24"/>
        </w:rPr>
      </w:pPr>
    </w:p>
    <w:p w:rsidR="004566E9" w:rsidRDefault="004566E9" w:rsidP="00C76E94">
      <w:pPr>
        <w:spacing w:after="0" w:line="360" w:lineRule="auto"/>
        <w:jc w:val="both"/>
        <w:rPr>
          <w:rFonts w:ascii="Times New Roman" w:eastAsia="Malgun Gothic" w:hAnsi="Times New Roman" w:cs="Times New Roman"/>
          <w:b/>
          <w:i/>
          <w:color w:val="000000" w:themeColor="text1"/>
          <w:sz w:val="24"/>
          <w:szCs w:val="24"/>
        </w:rPr>
      </w:pPr>
    </w:p>
    <w:p w:rsidR="00257C39" w:rsidRPr="00257C39" w:rsidRDefault="00C65492" w:rsidP="00C76E94">
      <w:pPr>
        <w:spacing w:after="0" w:line="360" w:lineRule="auto"/>
        <w:jc w:val="both"/>
        <w:rPr>
          <w:rFonts w:ascii="Times New Roman" w:eastAsia="Malgun Gothic" w:hAnsi="Times New Roman" w:cs="Times New Roman"/>
          <w:b/>
          <w:i/>
          <w:color w:val="000000" w:themeColor="text1"/>
          <w:sz w:val="24"/>
          <w:szCs w:val="24"/>
        </w:rPr>
      </w:pPr>
      <w:r>
        <w:rPr>
          <w:rFonts w:ascii="Times New Roman" w:eastAsia="Malgun Gothic" w:hAnsi="Times New Roman" w:cs="Times New Roman"/>
          <w:b/>
          <w:i/>
          <w:color w:val="000000" w:themeColor="text1"/>
          <w:sz w:val="24"/>
          <w:szCs w:val="24"/>
        </w:rPr>
        <w:t xml:space="preserve">L’espace </w:t>
      </w:r>
      <w:r w:rsidR="001E7069">
        <w:rPr>
          <w:rFonts w:ascii="Times New Roman" w:eastAsia="Malgun Gothic" w:hAnsi="Times New Roman" w:cs="Times New Roman"/>
          <w:b/>
          <w:i/>
          <w:color w:val="000000" w:themeColor="text1"/>
          <w:sz w:val="24"/>
          <w:szCs w:val="24"/>
        </w:rPr>
        <w:t xml:space="preserve">« </w:t>
      </w:r>
      <w:r w:rsidR="00257C39" w:rsidRPr="00257C39">
        <w:rPr>
          <w:rFonts w:ascii="Times New Roman" w:eastAsia="Malgun Gothic" w:hAnsi="Times New Roman" w:cs="Times New Roman"/>
          <w:b/>
          <w:i/>
          <w:color w:val="000000" w:themeColor="text1"/>
          <w:sz w:val="24"/>
          <w:szCs w:val="24"/>
        </w:rPr>
        <w:t>tolérance</w:t>
      </w:r>
      <w:r w:rsidR="00203EF2">
        <w:rPr>
          <w:rFonts w:ascii="Times New Roman" w:eastAsia="Malgun Gothic" w:hAnsi="Times New Roman" w:cs="Times New Roman"/>
          <w:b/>
          <w:i/>
          <w:color w:val="000000" w:themeColor="text1"/>
          <w:sz w:val="24"/>
          <w:szCs w:val="24"/>
        </w:rPr>
        <w:t> </w:t>
      </w:r>
      <w:r w:rsidR="001E7069">
        <w:rPr>
          <w:rFonts w:ascii="Times New Roman" w:eastAsia="Malgun Gothic" w:hAnsi="Times New Roman" w:cs="Times New Roman"/>
          <w:b/>
          <w:i/>
          <w:color w:val="000000" w:themeColor="text1"/>
          <w:sz w:val="24"/>
          <w:szCs w:val="24"/>
        </w:rPr>
        <w:t xml:space="preserve">»  limité </w:t>
      </w:r>
      <w:r w:rsidR="00203EF2">
        <w:rPr>
          <w:rFonts w:ascii="Times New Roman" w:eastAsia="Malgun Gothic" w:hAnsi="Times New Roman" w:cs="Times New Roman"/>
          <w:b/>
          <w:i/>
          <w:color w:val="000000" w:themeColor="text1"/>
          <w:sz w:val="24"/>
          <w:szCs w:val="24"/>
        </w:rPr>
        <w:t xml:space="preserve">: </w:t>
      </w:r>
      <w:r w:rsidR="00F85471">
        <w:rPr>
          <w:rFonts w:ascii="Times New Roman" w:eastAsia="Malgun Gothic" w:hAnsi="Times New Roman" w:cs="Times New Roman"/>
          <w:b/>
          <w:i/>
          <w:color w:val="000000" w:themeColor="text1"/>
          <w:sz w:val="24"/>
          <w:szCs w:val="24"/>
        </w:rPr>
        <w:t xml:space="preserve">le </w:t>
      </w:r>
      <w:r w:rsidR="00203EF2">
        <w:rPr>
          <w:rFonts w:ascii="Times New Roman" w:eastAsia="Malgun Gothic" w:hAnsi="Times New Roman" w:cs="Times New Roman"/>
          <w:b/>
          <w:i/>
          <w:color w:val="000000" w:themeColor="text1"/>
          <w:sz w:val="24"/>
          <w:szCs w:val="24"/>
        </w:rPr>
        <w:t xml:space="preserve">café-concert </w:t>
      </w:r>
      <w:r w:rsidR="00257C39" w:rsidRPr="00257C39">
        <w:rPr>
          <w:rFonts w:ascii="Times New Roman" w:eastAsia="Malgun Gothic" w:hAnsi="Times New Roman" w:cs="Times New Roman"/>
          <w:b/>
          <w:i/>
          <w:color w:val="000000" w:themeColor="text1"/>
          <w:sz w:val="24"/>
          <w:szCs w:val="24"/>
        </w:rPr>
        <w:t xml:space="preserve"> </w:t>
      </w:r>
    </w:p>
    <w:p w:rsidR="00257C39" w:rsidRDefault="00257C39" w:rsidP="00C76E94">
      <w:pPr>
        <w:spacing w:after="0" w:line="360" w:lineRule="auto"/>
        <w:jc w:val="both"/>
        <w:rPr>
          <w:rFonts w:ascii="Times New Roman" w:eastAsia="Malgun Gothic" w:hAnsi="Times New Roman" w:cs="Times New Roman"/>
          <w:sz w:val="24"/>
          <w:szCs w:val="24"/>
        </w:rPr>
      </w:pPr>
    </w:p>
    <w:p w:rsidR="008B003B" w:rsidRPr="00817C77" w:rsidRDefault="008B003B" w:rsidP="008B003B">
      <w:pPr>
        <w:spacing w:after="0" w:line="360" w:lineRule="auto"/>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sz w:val="24"/>
          <w:szCs w:val="24"/>
        </w:rPr>
        <w:t xml:space="preserve">   </w:t>
      </w:r>
      <w:r>
        <w:rPr>
          <w:rFonts w:ascii="Times New Roman" w:eastAsia="Malgun Gothic" w:hAnsi="Times New Roman" w:cs="Times New Roman"/>
          <w:iCs/>
          <w:color w:val="000000" w:themeColor="text1"/>
          <w:sz w:val="24"/>
          <w:szCs w:val="24"/>
          <w:shd w:val="clear" w:color="auto" w:fill="FFFFFF"/>
        </w:rPr>
        <w:t xml:space="preserve">  </w:t>
      </w:r>
      <w:r w:rsidRPr="00817C77">
        <w:rPr>
          <w:rFonts w:ascii="Times New Roman" w:eastAsia="Malgun Gothic" w:hAnsi="Times New Roman" w:cs="Times New Roman"/>
          <w:iCs/>
          <w:color w:val="000000" w:themeColor="text1"/>
          <w:sz w:val="24"/>
          <w:szCs w:val="24"/>
          <w:shd w:val="clear" w:color="auto" w:fill="FFFFFF"/>
        </w:rPr>
        <w:t xml:space="preserve">   </w:t>
      </w:r>
      <w:r w:rsidR="00DC4E24">
        <w:rPr>
          <w:rFonts w:ascii="Times New Roman" w:eastAsia="Malgun Gothic" w:hAnsi="Times New Roman" w:cs="Times New Roman"/>
          <w:iCs/>
          <w:color w:val="000000" w:themeColor="text1"/>
          <w:sz w:val="24"/>
          <w:szCs w:val="24"/>
          <w:shd w:val="clear" w:color="auto" w:fill="FFFFFF"/>
        </w:rPr>
        <w:t xml:space="preserve">À partir de la seconde moitié du </w:t>
      </w:r>
      <w:r w:rsidR="00DC4E24" w:rsidRPr="00817C77">
        <w:rPr>
          <w:rFonts w:ascii="Times New Roman" w:eastAsia="Malgun Gothic" w:hAnsi="Times New Roman" w:cs="Times New Roman"/>
          <w:iCs/>
          <w:color w:val="000000" w:themeColor="text1"/>
          <w:sz w:val="24"/>
          <w:szCs w:val="24"/>
          <w:shd w:val="clear" w:color="auto" w:fill="FFFFFF"/>
        </w:rPr>
        <w:t xml:space="preserve">XIXème </w:t>
      </w:r>
      <w:r w:rsidR="00DC4E24" w:rsidRPr="00817C77">
        <w:rPr>
          <w:rFonts w:ascii="Times New Roman" w:eastAsia="Malgun Gothic" w:hAnsi="Times New Roman" w:cs="Times New Roman"/>
          <w:color w:val="000000" w:themeColor="text1"/>
          <w:sz w:val="24"/>
          <w:szCs w:val="24"/>
        </w:rPr>
        <w:t>siècle</w:t>
      </w:r>
      <w:r w:rsidR="00DC4E24">
        <w:rPr>
          <w:rFonts w:ascii="Times New Roman" w:eastAsia="Malgun Gothic" w:hAnsi="Times New Roman" w:cs="Times New Roman"/>
          <w:color w:val="000000" w:themeColor="text1"/>
          <w:sz w:val="24"/>
          <w:szCs w:val="24"/>
        </w:rPr>
        <w:t>, l</w:t>
      </w:r>
      <w:r w:rsidRPr="00817C77">
        <w:rPr>
          <w:rFonts w:ascii="Times New Roman" w:eastAsia="Malgun Gothic" w:hAnsi="Times New Roman" w:cs="Times New Roman"/>
          <w:iCs/>
          <w:color w:val="000000" w:themeColor="text1"/>
          <w:sz w:val="24"/>
          <w:szCs w:val="24"/>
          <w:shd w:val="clear" w:color="auto" w:fill="FFFFFF"/>
        </w:rPr>
        <w:t xml:space="preserve">a chanson </w:t>
      </w:r>
      <w:r w:rsidR="00257C39">
        <w:rPr>
          <w:rFonts w:ascii="Times New Roman" w:eastAsia="Malgun Gothic" w:hAnsi="Times New Roman" w:cs="Times New Roman" w:hint="eastAsia"/>
          <w:iCs/>
          <w:color w:val="000000" w:themeColor="text1"/>
          <w:sz w:val="24"/>
          <w:szCs w:val="24"/>
          <w:shd w:val="clear" w:color="auto" w:fill="FFFFFF"/>
        </w:rPr>
        <w:t xml:space="preserve">commence </w:t>
      </w:r>
      <w:r>
        <w:rPr>
          <w:rFonts w:ascii="Times New Roman" w:eastAsia="Malgun Gothic" w:hAnsi="Times New Roman" w:cs="Times New Roman" w:hint="eastAsia"/>
          <w:iCs/>
          <w:color w:val="000000" w:themeColor="text1"/>
          <w:sz w:val="24"/>
          <w:szCs w:val="24"/>
          <w:shd w:val="clear" w:color="auto" w:fill="FFFFFF"/>
        </w:rPr>
        <w:t xml:space="preserve">à </w:t>
      </w:r>
      <w:r w:rsidR="00257C39">
        <w:rPr>
          <w:rFonts w:ascii="Times New Roman" w:eastAsia="Malgun Gothic" w:hAnsi="Times New Roman" w:cs="Times New Roman"/>
          <w:iCs/>
          <w:color w:val="000000" w:themeColor="text1"/>
          <w:sz w:val="24"/>
          <w:szCs w:val="24"/>
          <w:shd w:val="clear" w:color="auto" w:fill="FFFFFF"/>
        </w:rPr>
        <w:t xml:space="preserve">se diffuser </w:t>
      </w:r>
      <w:r>
        <w:rPr>
          <w:rFonts w:ascii="Times New Roman" w:eastAsia="Malgun Gothic" w:hAnsi="Times New Roman" w:cs="Times New Roman"/>
          <w:iCs/>
          <w:color w:val="000000" w:themeColor="text1"/>
          <w:sz w:val="24"/>
          <w:szCs w:val="24"/>
          <w:shd w:val="clear" w:color="auto" w:fill="FFFFFF"/>
        </w:rPr>
        <w:t>dans un espace</w:t>
      </w:r>
      <w:r w:rsidR="009B308B">
        <w:rPr>
          <w:rFonts w:ascii="Times New Roman" w:eastAsia="Malgun Gothic" w:hAnsi="Times New Roman" w:cs="Times New Roman"/>
          <w:iCs/>
          <w:color w:val="000000" w:themeColor="text1"/>
          <w:sz w:val="24"/>
          <w:szCs w:val="24"/>
          <w:shd w:val="clear" w:color="auto" w:fill="FFFFFF"/>
        </w:rPr>
        <w:t xml:space="preserve"> sédentaire pour le </w:t>
      </w:r>
      <w:r w:rsidR="00810372">
        <w:rPr>
          <w:rFonts w:ascii="Times New Roman" w:eastAsia="Malgun Gothic" w:hAnsi="Times New Roman" w:cs="Times New Roman"/>
          <w:iCs/>
          <w:color w:val="000000" w:themeColor="text1"/>
          <w:sz w:val="24"/>
          <w:szCs w:val="24"/>
          <w:shd w:val="clear" w:color="auto" w:fill="FFFFFF"/>
        </w:rPr>
        <w:t xml:space="preserve">divertissement : </w:t>
      </w:r>
      <w:r>
        <w:rPr>
          <w:rFonts w:ascii="Times New Roman" w:eastAsia="Malgun Gothic" w:hAnsi="Times New Roman" w:cs="Times New Roman"/>
          <w:iCs/>
          <w:color w:val="000000" w:themeColor="text1"/>
          <w:sz w:val="24"/>
          <w:szCs w:val="24"/>
          <w:shd w:val="clear" w:color="auto" w:fill="FFFFFF"/>
        </w:rPr>
        <w:t>«  café-concert »</w:t>
      </w:r>
      <w:r w:rsidR="00DC4E24">
        <w:rPr>
          <w:rFonts w:ascii="Times New Roman" w:eastAsia="Malgun Gothic" w:hAnsi="Times New Roman" w:cs="Times New Roman"/>
          <w:iCs/>
          <w:color w:val="000000" w:themeColor="text1"/>
          <w:sz w:val="24"/>
          <w:szCs w:val="24"/>
          <w:shd w:val="clear" w:color="auto" w:fill="FFFFFF"/>
        </w:rPr>
        <w:t xml:space="preserve">. </w:t>
      </w:r>
      <w:r>
        <w:rPr>
          <w:rFonts w:ascii="Times New Roman" w:eastAsia="Malgun Gothic" w:hAnsi="Times New Roman" w:cs="Times New Roman"/>
          <w:color w:val="000000" w:themeColor="text1"/>
          <w:sz w:val="24"/>
          <w:szCs w:val="24"/>
        </w:rPr>
        <w:t xml:space="preserve">L’origine de cet établissement remonte vers 1791 où le monopole des théâtres </w:t>
      </w:r>
      <w:r w:rsidR="00D55983">
        <w:rPr>
          <w:rFonts w:ascii="Times New Roman" w:eastAsia="Malgun Gothic" w:hAnsi="Times New Roman" w:cs="Times New Roman"/>
          <w:color w:val="000000" w:themeColor="text1"/>
          <w:sz w:val="24"/>
          <w:szCs w:val="24"/>
        </w:rPr>
        <w:t>est a</w:t>
      </w:r>
      <w:r>
        <w:rPr>
          <w:rFonts w:ascii="Times New Roman" w:eastAsia="Malgun Gothic" w:hAnsi="Times New Roman" w:cs="Times New Roman"/>
          <w:color w:val="000000" w:themeColor="text1"/>
          <w:sz w:val="24"/>
          <w:szCs w:val="24"/>
        </w:rPr>
        <w:t xml:space="preserve">boli après la Révolution. </w:t>
      </w:r>
      <w:r w:rsidR="004838C7">
        <w:rPr>
          <w:rFonts w:ascii="Times New Roman" w:eastAsia="Malgun Gothic" w:hAnsi="Times New Roman" w:cs="Times New Roman"/>
          <w:color w:val="000000" w:themeColor="text1"/>
          <w:sz w:val="24"/>
          <w:szCs w:val="24"/>
        </w:rPr>
        <w:t>Mais, le commencement du café-concert coïncid</w:t>
      </w:r>
      <w:r w:rsidR="00B67AD4">
        <w:rPr>
          <w:rFonts w:ascii="Times New Roman" w:eastAsia="Malgun Gothic" w:hAnsi="Times New Roman" w:cs="Times New Roman"/>
          <w:color w:val="000000" w:themeColor="text1"/>
          <w:sz w:val="24"/>
          <w:szCs w:val="24"/>
        </w:rPr>
        <w:t xml:space="preserve">e </w:t>
      </w:r>
      <w:r w:rsidR="004838C7">
        <w:rPr>
          <w:rFonts w:ascii="Times New Roman" w:eastAsia="Malgun Gothic" w:hAnsi="Times New Roman" w:cs="Times New Roman"/>
          <w:color w:val="000000" w:themeColor="text1"/>
          <w:sz w:val="24"/>
          <w:szCs w:val="24"/>
        </w:rPr>
        <w:t xml:space="preserve">avec </w:t>
      </w:r>
      <w:r w:rsidR="003B030B">
        <w:rPr>
          <w:rFonts w:ascii="Times New Roman" w:eastAsia="Malgun Gothic" w:hAnsi="Times New Roman" w:cs="Times New Roman"/>
          <w:color w:val="000000" w:themeColor="text1"/>
          <w:sz w:val="24"/>
          <w:szCs w:val="24"/>
        </w:rPr>
        <w:t>l’</w:t>
      </w:r>
      <w:r w:rsidR="00C57D2B">
        <w:rPr>
          <w:rFonts w:ascii="Times New Roman" w:eastAsia="Malgun Gothic" w:hAnsi="Times New Roman" w:cs="Times New Roman"/>
          <w:color w:val="000000" w:themeColor="text1"/>
          <w:sz w:val="24"/>
          <w:szCs w:val="24"/>
        </w:rPr>
        <w:t xml:space="preserve">instauration du </w:t>
      </w:r>
      <w:r w:rsidR="004838C7">
        <w:rPr>
          <w:rFonts w:ascii="Times New Roman" w:eastAsia="Malgun Gothic" w:hAnsi="Times New Roman" w:cs="Times New Roman"/>
          <w:color w:val="000000" w:themeColor="text1"/>
          <w:sz w:val="24"/>
          <w:szCs w:val="24"/>
        </w:rPr>
        <w:t xml:space="preserve">Seconde Empire </w:t>
      </w:r>
      <w:r w:rsidR="00DF476A">
        <w:rPr>
          <w:rFonts w:ascii="Times New Roman" w:eastAsia="Malgun Gothic" w:hAnsi="Times New Roman" w:cs="Times New Roman"/>
          <w:color w:val="000000" w:themeColor="text1"/>
          <w:sz w:val="24"/>
          <w:szCs w:val="24"/>
        </w:rPr>
        <w:t xml:space="preserve">qui dura du </w:t>
      </w:r>
      <w:r w:rsidR="00C57D2B">
        <w:rPr>
          <w:rFonts w:ascii="Times New Roman" w:eastAsia="Malgun Gothic" w:hAnsi="Times New Roman" w:cs="Times New Roman"/>
          <w:color w:val="000000" w:themeColor="text1"/>
          <w:sz w:val="24"/>
          <w:szCs w:val="24"/>
        </w:rPr>
        <w:t xml:space="preserve">2 </w:t>
      </w:r>
      <w:r w:rsidR="00DF476A">
        <w:rPr>
          <w:rFonts w:ascii="Times New Roman" w:eastAsia="Malgun Gothic" w:hAnsi="Times New Roman" w:cs="Times New Roman"/>
          <w:color w:val="000000" w:themeColor="text1"/>
          <w:sz w:val="24"/>
          <w:szCs w:val="24"/>
        </w:rPr>
        <w:t xml:space="preserve">décembre 1852 au septembre 1870. </w:t>
      </w:r>
      <w:r w:rsidR="00C57D2B">
        <w:rPr>
          <w:rFonts w:ascii="Times New Roman" w:eastAsia="Malgun Gothic" w:hAnsi="Times New Roman" w:cs="Times New Roman"/>
          <w:color w:val="000000" w:themeColor="text1"/>
          <w:sz w:val="24"/>
          <w:szCs w:val="24"/>
        </w:rPr>
        <w:t>C</w:t>
      </w:r>
      <w:r w:rsidR="00DF476A">
        <w:rPr>
          <w:rFonts w:ascii="Times New Roman" w:eastAsia="Malgun Gothic" w:hAnsi="Times New Roman" w:cs="Times New Roman"/>
          <w:color w:val="000000" w:themeColor="text1"/>
          <w:sz w:val="24"/>
          <w:szCs w:val="24"/>
        </w:rPr>
        <w:t>’</w:t>
      </w:r>
      <w:r w:rsidR="00D325EE">
        <w:rPr>
          <w:rFonts w:ascii="Times New Roman" w:eastAsia="Malgun Gothic" w:hAnsi="Times New Roman" w:cs="Times New Roman"/>
          <w:color w:val="000000" w:themeColor="text1"/>
          <w:sz w:val="24"/>
          <w:szCs w:val="24"/>
        </w:rPr>
        <w:t xml:space="preserve">est un lieu </w:t>
      </w:r>
      <w:r w:rsidR="00AF739B">
        <w:rPr>
          <w:rFonts w:ascii="Times New Roman" w:eastAsia="Malgun Gothic" w:hAnsi="Times New Roman" w:cs="Times New Roman"/>
          <w:color w:val="000000" w:themeColor="text1"/>
          <w:sz w:val="24"/>
          <w:szCs w:val="24"/>
        </w:rPr>
        <w:t xml:space="preserve">de tolérance </w:t>
      </w:r>
      <w:r w:rsidR="00D325EE">
        <w:rPr>
          <w:rFonts w:ascii="Times New Roman" w:eastAsia="Malgun Gothic" w:hAnsi="Times New Roman" w:cs="Times New Roman"/>
          <w:color w:val="000000" w:themeColor="text1"/>
          <w:sz w:val="24"/>
          <w:szCs w:val="24"/>
        </w:rPr>
        <w:t xml:space="preserve">où </w:t>
      </w:r>
      <w:r w:rsidR="008465EB">
        <w:rPr>
          <w:rFonts w:ascii="Times New Roman" w:eastAsia="Malgun Gothic" w:hAnsi="Times New Roman" w:cs="Times New Roman"/>
          <w:color w:val="000000" w:themeColor="text1"/>
          <w:sz w:val="24"/>
          <w:szCs w:val="24"/>
        </w:rPr>
        <w:t>des i</w:t>
      </w:r>
      <w:r w:rsidRPr="00817C77">
        <w:rPr>
          <w:rFonts w:ascii="Times New Roman" w:eastAsia="Malgun Gothic" w:hAnsi="Times New Roman" w:cs="Times New Roman"/>
          <w:color w:val="000000" w:themeColor="text1"/>
          <w:sz w:val="24"/>
          <w:szCs w:val="24"/>
        </w:rPr>
        <w:t xml:space="preserve">dées </w:t>
      </w:r>
      <w:r w:rsidR="00AF739B">
        <w:rPr>
          <w:rFonts w:ascii="Times New Roman" w:eastAsia="Malgun Gothic" w:hAnsi="Times New Roman" w:cs="Times New Roman"/>
          <w:color w:val="000000" w:themeColor="text1"/>
          <w:sz w:val="24"/>
          <w:szCs w:val="24"/>
        </w:rPr>
        <w:t>révolutionnaires</w:t>
      </w:r>
      <w:r w:rsidR="00E70438">
        <w:rPr>
          <w:rFonts w:ascii="Times New Roman" w:eastAsia="Malgun Gothic" w:hAnsi="Times New Roman" w:cs="Times New Roman"/>
          <w:color w:val="000000" w:themeColor="text1"/>
          <w:sz w:val="24"/>
          <w:szCs w:val="24"/>
        </w:rPr>
        <w:t xml:space="preserve"> </w:t>
      </w:r>
      <w:r w:rsidR="00AF739B">
        <w:rPr>
          <w:rFonts w:ascii="Times New Roman" w:eastAsia="Malgun Gothic" w:hAnsi="Times New Roman" w:cs="Times New Roman"/>
          <w:color w:val="000000" w:themeColor="text1"/>
          <w:sz w:val="24"/>
          <w:szCs w:val="24"/>
        </w:rPr>
        <w:t xml:space="preserve"> sont masquées par le </w:t>
      </w:r>
      <w:r w:rsidR="00E70438">
        <w:rPr>
          <w:rFonts w:ascii="Times New Roman" w:eastAsia="Malgun Gothic" w:hAnsi="Times New Roman" w:cs="Times New Roman"/>
          <w:color w:val="000000" w:themeColor="text1"/>
          <w:sz w:val="24"/>
          <w:szCs w:val="24"/>
        </w:rPr>
        <w:t xml:space="preserve">spectacle léger et ludique </w:t>
      </w:r>
      <w:r>
        <w:rPr>
          <w:rFonts w:ascii="Times New Roman" w:eastAsia="Malgun Gothic" w:hAnsi="Times New Roman" w:cs="Times New Roman"/>
          <w:color w:val="000000" w:themeColor="text1"/>
          <w:sz w:val="24"/>
          <w:szCs w:val="24"/>
        </w:rPr>
        <w:t xml:space="preserve">sous le Seconde Empire. </w:t>
      </w:r>
      <w:r w:rsidRPr="00F93C18">
        <w:rPr>
          <w:rFonts w:ascii="Times New Roman" w:eastAsia="Malgun Gothic" w:hAnsi="Times New Roman" w:cs="Times New Roman"/>
          <w:iCs/>
          <w:color w:val="000000" w:themeColor="text1"/>
          <w:sz w:val="24"/>
          <w:szCs w:val="24"/>
          <w:shd w:val="clear" w:color="auto" w:fill="FFFFFF"/>
        </w:rPr>
        <w:t xml:space="preserve">Louis Napoléon </w:t>
      </w:r>
      <w:r w:rsidRPr="00F93C18">
        <w:rPr>
          <w:rFonts w:ascii="Times New Roman" w:eastAsia="Malgun Gothic" w:hAnsi="Times New Roman" w:cs="Times New Roman"/>
          <w:bCs/>
          <w:color w:val="000000" w:themeColor="text1"/>
          <w:sz w:val="24"/>
          <w:szCs w:val="24"/>
          <w:shd w:val="clear" w:color="auto" w:fill="FFFFFF"/>
        </w:rPr>
        <w:t xml:space="preserve">III </w:t>
      </w:r>
      <w:r>
        <w:rPr>
          <w:rFonts w:ascii="Times New Roman" w:eastAsia="Malgun Gothic" w:hAnsi="Times New Roman" w:cs="Times New Roman"/>
          <w:iCs/>
          <w:color w:val="000000" w:themeColor="text1"/>
          <w:sz w:val="24"/>
          <w:szCs w:val="24"/>
          <w:shd w:val="clear" w:color="auto" w:fill="FFFFFF"/>
        </w:rPr>
        <w:t xml:space="preserve">voulait surtout </w:t>
      </w:r>
      <w:r w:rsidR="00DF476A">
        <w:rPr>
          <w:rFonts w:ascii="Times New Roman" w:eastAsia="Malgun Gothic" w:hAnsi="Times New Roman" w:cs="Times New Roman"/>
          <w:iCs/>
          <w:color w:val="000000" w:themeColor="text1"/>
          <w:sz w:val="24"/>
          <w:szCs w:val="24"/>
          <w:shd w:val="clear" w:color="auto" w:fill="FFFFFF"/>
        </w:rPr>
        <w:t xml:space="preserve">donc </w:t>
      </w:r>
      <w:r>
        <w:rPr>
          <w:rFonts w:ascii="Times New Roman" w:eastAsia="Malgun Gothic" w:hAnsi="Times New Roman" w:cs="Times New Roman"/>
          <w:iCs/>
          <w:color w:val="000000" w:themeColor="text1"/>
          <w:sz w:val="24"/>
          <w:szCs w:val="24"/>
          <w:shd w:val="clear" w:color="auto" w:fill="FFFFFF"/>
        </w:rPr>
        <w:t>refouler spécialement l</w:t>
      </w:r>
      <w:r w:rsidR="006E5236">
        <w:rPr>
          <w:rFonts w:ascii="Times New Roman" w:eastAsia="Malgun Gothic" w:hAnsi="Times New Roman" w:cs="Times New Roman"/>
          <w:iCs/>
          <w:color w:val="000000" w:themeColor="text1"/>
          <w:sz w:val="24"/>
          <w:szCs w:val="24"/>
          <w:shd w:val="clear" w:color="auto" w:fill="FFFFFF"/>
        </w:rPr>
        <w:t xml:space="preserve">a culture inférieure dans le café-concert. </w:t>
      </w:r>
      <w:r>
        <w:rPr>
          <w:rFonts w:ascii="Times New Roman" w:eastAsia="Malgun Gothic" w:hAnsi="Times New Roman" w:cs="Times New Roman"/>
          <w:iCs/>
          <w:color w:val="000000" w:themeColor="text1"/>
          <w:sz w:val="24"/>
          <w:szCs w:val="24"/>
          <w:shd w:val="clear" w:color="auto" w:fill="FFFFFF"/>
        </w:rPr>
        <w:t xml:space="preserve">La censure </w:t>
      </w:r>
      <w:r>
        <w:rPr>
          <w:rFonts w:ascii="Times New Roman" w:eastAsia="Malgun Gothic" w:hAnsi="Times New Roman" w:cs="Times New Roman"/>
          <w:iCs/>
          <w:color w:val="000000" w:themeColor="text1"/>
          <w:sz w:val="24"/>
          <w:szCs w:val="24"/>
          <w:shd w:val="clear" w:color="auto" w:fill="FFFFFF"/>
        </w:rPr>
        <w:lastRenderedPageBreak/>
        <w:t xml:space="preserve">de la chanson </w:t>
      </w:r>
      <w:r w:rsidR="00B12740">
        <w:rPr>
          <w:rFonts w:ascii="Times New Roman" w:eastAsia="Malgun Gothic" w:hAnsi="Times New Roman" w:cs="Times New Roman"/>
          <w:iCs/>
          <w:color w:val="000000" w:themeColor="text1"/>
          <w:sz w:val="24"/>
          <w:szCs w:val="24"/>
          <w:shd w:val="clear" w:color="auto" w:fill="FFFFFF"/>
        </w:rPr>
        <w:t xml:space="preserve">est </w:t>
      </w:r>
      <w:r>
        <w:rPr>
          <w:rFonts w:ascii="Times New Roman" w:eastAsia="Malgun Gothic" w:hAnsi="Times New Roman" w:cs="Times New Roman"/>
          <w:iCs/>
          <w:color w:val="000000" w:themeColor="text1"/>
          <w:sz w:val="24"/>
          <w:szCs w:val="24"/>
          <w:shd w:val="clear" w:color="auto" w:fill="FFFFFF"/>
        </w:rPr>
        <w:t xml:space="preserve">déguisée, mais de plus en plus présente. Elle </w:t>
      </w:r>
      <w:r w:rsidRPr="00817C77">
        <w:rPr>
          <w:rFonts w:ascii="Times New Roman" w:eastAsia="Malgun Gothic" w:hAnsi="Times New Roman" w:cs="Times New Roman"/>
          <w:color w:val="000000" w:themeColor="text1"/>
          <w:sz w:val="24"/>
          <w:szCs w:val="24"/>
        </w:rPr>
        <w:t>s</w:t>
      </w:r>
      <w:r>
        <w:rPr>
          <w:rFonts w:ascii="Times New Roman" w:eastAsia="Malgun Gothic" w:hAnsi="Times New Roman" w:cs="Times New Roman"/>
          <w:color w:val="000000" w:themeColor="text1"/>
          <w:sz w:val="24"/>
          <w:szCs w:val="24"/>
        </w:rPr>
        <w:t>’effectu</w:t>
      </w:r>
      <w:r w:rsidR="0062340B">
        <w:rPr>
          <w:rFonts w:ascii="Times New Roman" w:eastAsia="Malgun Gothic" w:hAnsi="Times New Roman" w:cs="Times New Roman"/>
          <w:color w:val="000000" w:themeColor="text1"/>
          <w:sz w:val="24"/>
          <w:szCs w:val="24"/>
        </w:rPr>
        <w:t xml:space="preserve">e </w:t>
      </w:r>
      <w:r w:rsidRPr="00817C77">
        <w:rPr>
          <w:rFonts w:ascii="Times New Roman" w:eastAsia="Malgun Gothic" w:hAnsi="Times New Roman" w:cs="Times New Roman"/>
          <w:color w:val="000000" w:themeColor="text1"/>
          <w:sz w:val="24"/>
          <w:szCs w:val="24"/>
        </w:rPr>
        <w:t xml:space="preserve">en </w:t>
      </w:r>
      <w:r>
        <w:rPr>
          <w:rFonts w:ascii="Times New Roman" w:eastAsia="Malgun Gothic" w:hAnsi="Times New Roman" w:cs="Times New Roman"/>
          <w:color w:val="000000" w:themeColor="text1"/>
          <w:sz w:val="24"/>
          <w:szCs w:val="24"/>
        </w:rPr>
        <w:t>faisant passer</w:t>
      </w:r>
      <w:r w:rsidRPr="00817C77">
        <w:rPr>
          <w:rFonts w:ascii="Times New Roman" w:eastAsia="Malgun Gothic" w:hAnsi="Times New Roman" w:cs="Times New Roman"/>
          <w:color w:val="000000" w:themeColor="text1"/>
          <w:sz w:val="24"/>
          <w:szCs w:val="24"/>
        </w:rPr>
        <w:t xml:space="preserve"> la loi du 30 Juillet et </w:t>
      </w:r>
      <w:r>
        <w:rPr>
          <w:rFonts w:ascii="Times New Roman" w:eastAsia="Malgun Gothic" w:hAnsi="Times New Roman" w:cs="Times New Roman"/>
          <w:color w:val="000000" w:themeColor="text1"/>
          <w:sz w:val="24"/>
          <w:szCs w:val="24"/>
        </w:rPr>
        <w:t xml:space="preserve">le </w:t>
      </w:r>
      <w:r w:rsidRPr="00817C77">
        <w:rPr>
          <w:rFonts w:ascii="Times New Roman" w:eastAsia="Malgun Gothic" w:hAnsi="Times New Roman" w:cs="Times New Roman"/>
          <w:color w:val="000000" w:themeColor="text1"/>
          <w:sz w:val="24"/>
          <w:szCs w:val="24"/>
        </w:rPr>
        <w:t xml:space="preserve">décret du 31 décembre 1852 : </w:t>
      </w:r>
    </w:p>
    <w:p w:rsidR="008B003B" w:rsidRDefault="008B003B" w:rsidP="008B003B">
      <w:pPr>
        <w:spacing w:after="0" w:line="360" w:lineRule="auto"/>
        <w:ind w:left="720"/>
        <w:jc w:val="both"/>
        <w:rPr>
          <w:rFonts w:ascii="Calibri" w:eastAsia="Malgun Gothic" w:hAnsi="Calibri" w:cs="Times New Roman"/>
        </w:rPr>
      </w:pPr>
    </w:p>
    <w:p w:rsidR="008B003B" w:rsidRPr="00B619C7" w:rsidRDefault="008B003B" w:rsidP="008B003B">
      <w:pPr>
        <w:spacing w:after="0" w:line="360" w:lineRule="auto"/>
        <w:ind w:left="720"/>
        <w:jc w:val="both"/>
        <w:rPr>
          <w:rFonts w:ascii="Calibri" w:eastAsia="Malgun Gothic" w:hAnsi="Calibri" w:cs="Times New Roman"/>
        </w:rPr>
      </w:pPr>
      <w:r w:rsidRPr="00B619C7">
        <w:rPr>
          <w:rFonts w:ascii="Calibri" w:eastAsia="Malgun Gothic" w:hAnsi="Calibri" w:cs="Times New Roman"/>
        </w:rPr>
        <w:t xml:space="preserve">« La commission d’examen avait principalement à combattre les tendances continues des auteurs à chercher de situations et des effets scéniques :   </w:t>
      </w:r>
    </w:p>
    <w:p w:rsidR="008B003B" w:rsidRPr="00B619C7" w:rsidRDefault="008B003B" w:rsidP="001B7CC6">
      <w:pPr>
        <w:spacing w:after="0" w:line="360" w:lineRule="auto"/>
        <w:ind w:left="720"/>
        <w:jc w:val="both"/>
        <w:rPr>
          <w:rFonts w:ascii="Calibri" w:eastAsia="Malgun Gothic" w:hAnsi="Calibri" w:cs="Times New Roman"/>
        </w:rPr>
      </w:pPr>
      <w:r w:rsidRPr="00B619C7">
        <w:rPr>
          <w:rFonts w:ascii="Calibri" w:eastAsia="Malgun Gothic" w:hAnsi="Calibri" w:cs="Times New Roman"/>
        </w:rPr>
        <w:t xml:space="preserve">  1° dans l’antagonisme des classes inférieures et des hautes classes où ces dernières sont invariablement sacrifiées ; </w:t>
      </w:r>
    </w:p>
    <w:p w:rsidR="008B003B" w:rsidRPr="00B619C7" w:rsidRDefault="008B003B" w:rsidP="008B003B">
      <w:pPr>
        <w:spacing w:after="0" w:line="360" w:lineRule="auto"/>
        <w:ind w:left="720"/>
        <w:jc w:val="both"/>
        <w:rPr>
          <w:rFonts w:ascii="Calibri" w:eastAsia="Malgun Gothic" w:hAnsi="Calibri" w:cs="Times New Roman"/>
        </w:rPr>
      </w:pPr>
      <w:r w:rsidRPr="00B619C7">
        <w:rPr>
          <w:rFonts w:ascii="Calibri" w:eastAsia="Malgun Gothic" w:hAnsi="Calibri" w:cs="Times New Roman"/>
        </w:rPr>
        <w:t xml:space="preserve"> 2° dans les attaques contre le principe d’autorité, cont</w:t>
      </w:r>
      <w:r w:rsidR="007C3156">
        <w:rPr>
          <w:rFonts w:ascii="Calibri" w:eastAsia="Malgun Gothic" w:hAnsi="Calibri" w:cs="Times New Roman"/>
        </w:rPr>
        <w:t xml:space="preserve">re la religion, la famille, la </w:t>
      </w:r>
      <w:r w:rsidRPr="00B619C7">
        <w:rPr>
          <w:rFonts w:ascii="Calibri" w:eastAsia="Malgun Gothic" w:hAnsi="Calibri" w:cs="Times New Roman"/>
        </w:rPr>
        <w:t xml:space="preserve">magistrature, l’armée, en un mot contre les institutions sur lesquelles repose la société ;  </w:t>
      </w:r>
    </w:p>
    <w:p w:rsidR="008B003B" w:rsidRDefault="008B003B" w:rsidP="008B003B">
      <w:pPr>
        <w:spacing w:after="0" w:line="360" w:lineRule="auto"/>
        <w:ind w:left="720"/>
        <w:jc w:val="both"/>
        <w:rPr>
          <w:rFonts w:ascii="Calibri" w:eastAsia="Malgun Gothic" w:hAnsi="Calibri" w:cs="Times New Roman"/>
        </w:rPr>
      </w:pPr>
      <w:r w:rsidRPr="00B619C7">
        <w:rPr>
          <w:rFonts w:ascii="Calibri" w:eastAsia="Malgun Gothic" w:hAnsi="Calibri" w:cs="Times New Roman"/>
        </w:rPr>
        <w:t xml:space="preserve"> 3° dans la peinture plus ou moins hardie des mœurs dépravées des femmes galantes et de la    vie de désordre que l’on présente souvent à la jeunesse sous des couleurs d’autant plus dangereuses qu’elles sont plus attrayantes. » </w:t>
      </w:r>
      <w:r w:rsidRPr="00B619C7">
        <w:rPr>
          <w:rFonts w:ascii="Calibri" w:eastAsia="Malgun Gothic" w:hAnsi="Calibri" w:cs="Times New Roman"/>
          <w:iCs/>
          <w:shd w:val="clear" w:color="auto" w:fill="FFFFFF"/>
          <w:vertAlign w:val="superscript"/>
        </w:rPr>
        <w:footnoteReference w:id="334"/>
      </w:r>
      <w:r w:rsidRPr="00B619C7">
        <w:rPr>
          <w:rFonts w:ascii="Calibri" w:eastAsia="Malgun Gothic" w:hAnsi="Calibri" w:cs="Times New Roman"/>
        </w:rPr>
        <w:t xml:space="preserve"> </w:t>
      </w:r>
      <w:r>
        <w:rPr>
          <w:rFonts w:ascii="Calibri" w:eastAsia="Malgun Gothic" w:hAnsi="Calibri" w:cs="Times New Roman"/>
        </w:rPr>
        <w:t xml:space="preserve"> </w:t>
      </w:r>
    </w:p>
    <w:p w:rsidR="008B003B" w:rsidRDefault="008B003B" w:rsidP="008B003B">
      <w:pPr>
        <w:spacing w:after="0" w:line="360" w:lineRule="auto"/>
        <w:ind w:left="720"/>
        <w:jc w:val="both"/>
        <w:rPr>
          <w:rFonts w:ascii="Calibri" w:eastAsia="Malgun Gothic" w:hAnsi="Calibri" w:cs="Times New Roman"/>
        </w:rPr>
      </w:pPr>
    </w:p>
    <w:p w:rsidR="00CB722C" w:rsidRPr="00817C77" w:rsidRDefault="00CB722C" w:rsidP="00CB722C">
      <w:pPr>
        <w:spacing w:after="0" w:line="360" w:lineRule="auto"/>
        <w:jc w:val="both"/>
        <w:rPr>
          <w:rFonts w:ascii="Times New Roman" w:eastAsia="Malgun Gothic" w:hAnsi="Times New Roman" w:cs="Times New Roman"/>
          <w:iCs/>
          <w:sz w:val="24"/>
          <w:szCs w:val="24"/>
          <w:shd w:val="clear" w:color="auto" w:fill="FFFFFF"/>
        </w:rPr>
      </w:pPr>
      <w:r>
        <w:rPr>
          <w:rFonts w:ascii="Times New Roman" w:eastAsia="Malgun Gothic" w:hAnsi="Times New Roman" w:cs="Times New Roman"/>
          <w:color w:val="000000" w:themeColor="text1"/>
          <w:sz w:val="24"/>
          <w:szCs w:val="24"/>
        </w:rPr>
        <w:t xml:space="preserve">       Malgré ce</w:t>
      </w:r>
      <w:r w:rsidR="00155252">
        <w:rPr>
          <w:rFonts w:ascii="Times New Roman" w:eastAsia="Malgun Gothic" w:hAnsi="Times New Roman" w:cs="Times New Roman"/>
          <w:color w:val="000000" w:themeColor="text1"/>
          <w:sz w:val="24"/>
          <w:szCs w:val="24"/>
        </w:rPr>
        <w:t xml:space="preserve">s </w:t>
      </w:r>
      <w:r>
        <w:rPr>
          <w:rFonts w:ascii="Times New Roman" w:eastAsia="Malgun Gothic" w:hAnsi="Times New Roman" w:cs="Times New Roman"/>
          <w:color w:val="000000" w:themeColor="text1"/>
          <w:sz w:val="24"/>
          <w:szCs w:val="24"/>
        </w:rPr>
        <w:t>surveillance</w:t>
      </w:r>
      <w:r w:rsidR="00155252">
        <w:rPr>
          <w:rFonts w:ascii="Times New Roman" w:eastAsia="Malgun Gothic" w:hAnsi="Times New Roman" w:cs="Times New Roman"/>
          <w:color w:val="000000" w:themeColor="text1"/>
          <w:sz w:val="24"/>
          <w:szCs w:val="24"/>
        </w:rPr>
        <w:t>s</w:t>
      </w:r>
      <w:r>
        <w:rPr>
          <w:rFonts w:ascii="Times New Roman" w:eastAsia="Malgun Gothic" w:hAnsi="Times New Roman" w:cs="Times New Roman"/>
          <w:color w:val="000000" w:themeColor="text1"/>
          <w:sz w:val="24"/>
          <w:szCs w:val="24"/>
        </w:rPr>
        <w:t xml:space="preserve">, la culture </w:t>
      </w:r>
      <w:r w:rsidR="009748A0">
        <w:rPr>
          <w:rFonts w:ascii="Times New Roman" w:eastAsia="Malgun Gothic" w:hAnsi="Times New Roman" w:cs="Times New Roman"/>
          <w:color w:val="000000" w:themeColor="text1"/>
          <w:sz w:val="24"/>
          <w:szCs w:val="24"/>
        </w:rPr>
        <w:t xml:space="preserve">des Français </w:t>
      </w:r>
      <w:r>
        <w:rPr>
          <w:rFonts w:ascii="Times New Roman" w:eastAsia="Malgun Gothic" w:hAnsi="Times New Roman" w:cs="Times New Roman"/>
          <w:color w:val="000000" w:themeColor="text1"/>
          <w:sz w:val="24"/>
          <w:szCs w:val="24"/>
        </w:rPr>
        <w:t>ouv</w:t>
      </w:r>
      <w:r w:rsidR="009748A0">
        <w:rPr>
          <w:rFonts w:ascii="Times New Roman" w:eastAsia="Malgun Gothic" w:hAnsi="Times New Roman" w:cs="Times New Roman"/>
          <w:color w:val="000000" w:themeColor="text1"/>
          <w:sz w:val="24"/>
          <w:szCs w:val="24"/>
        </w:rPr>
        <w:t xml:space="preserve">riers ouvre </w:t>
      </w:r>
      <w:r w:rsidRPr="00817C77">
        <w:rPr>
          <w:rFonts w:ascii="Times New Roman" w:eastAsia="Malgun Gothic" w:hAnsi="Times New Roman" w:cs="Times New Roman"/>
          <w:color w:val="000000" w:themeColor="text1"/>
          <w:sz w:val="24"/>
          <w:szCs w:val="24"/>
        </w:rPr>
        <w:t xml:space="preserve">l’âge de </w:t>
      </w:r>
      <w:r>
        <w:rPr>
          <w:rFonts w:ascii="Times New Roman" w:eastAsia="Malgun Gothic" w:hAnsi="Times New Roman" w:cs="Times New Roman"/>
          <w:color w:val="000000" w:themeColor="text1"/>
          <w:sz w:val="24"/>
          <w:szCs w:val="24"/>
        </w:rPr>
        <w:t xml:space="preserve">« </w:t>
      </w:r>
      <w:r w:rsidRPr="00817C77">
        <w:rPr>
          <w:rFonts w:ascii="Times New Roman" w:eastAsia="Malgun Gothic" w:hAnsi="Times New Roman" w:cs="Times New Roman"/>
          <w:color w:val="000000" w:themeColor="text1"/>
          <w:sz w:val="24"/>
          <w:szCs w:val="24"/>
        </w:rPr>
        <w:t>café-concert</w:t>
      </w:r>
      <w:r>
        <w:rPr>
          <w:rFonts w:ascii="Times New Roman" w:eastAsia="Malgun Gothic" w:hAnsi="Times New Roman" w:cs="Times New Roman"/>
          <w:color w:val="000000" w:themeColor="text1"/>
          <w:sz w:val="24"/>
          <w:szCs w:val="24"/>
        </w:rPr>
        <w:t xml:space="preserve"> »</w:t>
      </w:r>
      <w:r w:rsidR="00B2242B">
        <w:rPr>
          <w:rFonts w:ascii="Times New Roman" w:eastAsia="Malgun Gothic" w:hAnsi="Times New Roman" w:cs="Times New Roman"/>
          <w:color w:val="000000" w:themeColor="text1"/>
          <w:sz w:val="24"/>
          <w:szCs w:val="24"/>
        </w:rPr>
        <w:t xml:space="preserve"> </w:t>
      </w:r>
      <w:r w:rsidR="0023543C">
        <w:rPr>
          <w:rFonts w:ascii="Times New Roman" w:eastAsia="Malgun Gothic" w:hAnsi="Times New Roman" w:cs="Times New Roman"/>
          <w:color w:val="000000" w:themeColor="text1"/>
          <w:sz w:val="24"/>
          <w:szCs w:val="24"/>
        </w:rPr>
        <w:t xml:space="preserve">comme la culture populaire et contestataire. </w:t>
      </w:r>
      <w:r w:rsidR="006C5194">
        <w:rPr>
          <w:rFonts w:ascii="Times New Roman" w:eastAsia="Malgun Gothic" w:hAnsi="Times New Roman" w:cs="Times New Roman"/>
          <w:color w:val="000000" w:themeColor="text1"/>
          <w:sz w:val="24"/>
          <w:szCs w:val="24"/>
        </w:rPr>
        <w:t>Theresa</w:t>
      </w:r>
      <w:r>
        <w:rPr>
          <w:rFonts w:ascii="Times New Roman" w:eastAsia="Malgun Gothic" w:hAnsi="Times New Roman" w:cs="Times New Roman"/>
          <w:color w:val="000000" w:themeColor="text1"/>
          <w:sz w:val="24"/>
          <w:szCs w:val="24"/>
        </w:rPr>
        <w:t xml:space="preserve"> et Yvette Guilbert figur</w:t>
      </w:r>
      <w:r w:rsidR="006E17CA">
        <w:rPr>
          <w:rFonts w:ascii="Times New Roman" w:eastAsia="Malgun Gothic" w:hAnsi="Times New Roman" w:cs="Times New Roman"/>
          <w:color w:val="000000" w:themeColor="text1"/>
          <w:sz w:val="24"/>
          <w:szCs w:val="24"/>
        </w:rPr>
        <w:t xml:space="preserve">ent </w:t>
      </w:r>
      <w:r>
        <w:rPr>
          <w:rFonts w:ascii="Times New Roman" w:eastAsia="Malgun Gothic" w:hAnsi="Times New Roman" w:cs="Times New Roman"/>
          <w:color w:val="000000" w:themeColor="text1"/>
          <w:sz w:val="24"/>
          <w:szCs w:val="24"/>
        </w:rPr>
        <w:t>parmi</w:t>
      </w:r>
      <w:r w:rsidR="006E17CA">
        <w:rPr>
          <w:rFonts w:ascii="Times New Roman" w:eastAsia="Malgun Gothic" w:hAnsi="Times New Roman" w:cs="Times New Roman"/>
          <w:color w:val="000000" w:themeColor="text1"/>
          <w:sz w:val="24"/>
          <w:szCs w:val="24"/>
        </w:rPr>
        <w:t xml:space="preserve"> des chanteuses. Cet espace musical</w:t>
      </w:r>
      <w:r w:rsidR="00560DFA">
        <w:rPr>
          <w:rFonts w:ascii="Times New Roman" w:eastAsia="Malgun Gothic" w:hAnsi="Times New Roman" w:cs="Times New Roman"/>
          <w:color w:val="000000" w:themeColor="text1"/>
          <w:sz w:val="24"/>
          <w:szCs w:val="24"/>
        </w:rPr>
        <w:t xml:space="preserve"> voit </w:t>
      </w:r>
      <w:r w:rsidR="006E17CA">
        <w:rPr>
          <w:rFonts w:ascii="Times New Roman" w:eastAsia="Malgun Gothic" w:hAnsi="Times New Roman" w:cs="Times New Roman"/>
          <w:color w:val="000000" w:themeColor="text1"/>
          <w:sz w:val="24"/>
          <w:szCs w:val="24"/>
        </w:rPr>
        <w:t xml:space="preserve"> </w:t>
      </w:r>
      <w:r w:rsidR="00560DFA">
        <w:rPr>
          <w:rFonts w:ascii="Times New Roman" w:eastAsia="Malgun Gothic" w:hAnsi="Times New Roman" w:cs="Times New Roman"/>
          <w:iCs/>
          <w:sz w:val="24"/>
          <w:szCs w:val="24"/>
          <w:shd w:val="clear" w:color="auto" w:fill="FFFFFF"/>
        </w:rPr>
        <w:t>naître d</w:t>
      </w:r>
      <w:r w:rsidRPr="00817C77">
        <w:rPr>
          <w:rFonts w:ascii="Times New Roman" w:eastAsia="Malgun Gothic" w:hAnsi="Times New Roman" w:cs="Times New Roman"/>
          <w:iCs/>
          <w:sz w:val="24"/>
          <w:szCs w:val="24"/>
          <w:shd w:val="clear" w:color="auto" w:fill="FFFFFF"/>
        </w:rPr>
        <w:t xml:space="preserve">es vedettes du peuple </w:t>
      </w:r>
      <w:r w:rsidR="006E17CA">
        <w:rPr>
          <w:rFonts w:ascii="Times New Roman" w:eastAsia="Malgun Gothic" w:hAnsi="Times New Roman" w:cs="Times New Roman"/>
          <w:iCs/>
          <w:sz w:val="24"/>
          <w:szCs w:val="24"/>
          <w:shd w:val="clear" w:color="auto" w:fill="FFFFFF"/>
        </w:rPr>
        <w:t xml:space="preserve">dans </w:t>
      </w:r>
      <w:r w:rsidR="00F85471">
        <w:rPr>
          <w:rFonts w:ascii="Times New Roman" w:eastAsia="Malgun Gothic" w:hAnsi="Times New Roman" w:cs="Times New Roman"/>
          <w:iCs/>
          <w:sz w:val="24"/>
          <w:szCs w:val="24"/>
          <w:shd w:val="clear" w:color="auto" w:fill="FFFFFF"/>
        </w:rPr>
        <w:t xml:space="preserve">cette période </w:t>
      </w:r>
      <w:r>
        <w:rPr>
          <w:rFonts w:ascii="Times New Roman" w:eastAsia="Malgun Gothic" w:hAnsi="Times New Roman" w:cs="Times New Roman"/>
          <w:iCs/>
          <w:sz w:val="24"/>
          <w:szCs w:val="24"/>
          <w:shd w:val="clear" w:color="auto" w:fill="FFFFFF"/>
        </w:rPr>
        <w:t xml:space="preserve">qui valse entre </w:t>
      </w:r>
      <w:r w:rsidRPr="00817C77">
        <w:rPr>
          <w:rFonts w:ascii="Times New Roman" w:eastAsia="Malgun Gothic" w:hAnsi="Times New Roman" w:cs="Times New Roman"/>
          <w:iCs/>
          <w:sz w:val="24"/>
          <w:szCs w:val="24"/>
          <w:shd w:val="clear" w:color="auto" w:fill="FFFFFF"/>
        </w:rPr>
        <w:t xml:space="preserve">l’industrialisation et l’urbanisation. </w:t>
      </w:r>
      <w:r w:rsidR="006C5194" w:rsidRPr="00817C77">
        <w:rPr>
          <w:rFonts w:ascii="Times New Roman" w:eastAsia="Malgun Gothic" w:hAnsi="Times New Roman" w:cs="Times New Roman"/>
          <w:iCs/>
          <w:sz w:val="24"/>
          <w:szCs w:val="24"/>
          <w:shd w:val="clear" w:color="auto" w:fill="FFFFFF"/>
        </w:rPr>
        <w:t>Theresa</w:t>
      </w:r>
      <w:r>
        <w:rPr>
          <w:rFonts w:ascii="Times New Roman" w:eastAsia="Malgun Gothic" w:hAnsi="Times New Roman" w:cs="Times New Roman"/>
          <w:iCs/>
          <w:sz w:val="24"/>
          <w:szCs w:val="24"/>
          <w:shd w:val="clear" w:color="auto" w:fill="FFFFFF"/>
        </w:rPr>
        <w:t>, la première grande vedette de l’histoire du café-concert répond</w:t>
      </w:r>
      <w:r w:rsidR="007E7B15">
        <w:rPr>
          <w:rFonts w:ascii="Times New Roman" w:eastAsia="Malgun Gothic" w:hAnsi="Times New Roman" w:cs="Times New Roman"/>
          <w:iCs/>
          <w:sz w:val="24"/>
          <w:szCs w:val="24"/>
          <w:shd w:val="clear" w:color="auto" w:fill="FFFFFF"/>
        </w:rPr>
        <w:t xml:space="preserve"> </w:t>
      </w:r>
      <w:r w:rsidRPr="00817C77">
        <w:rPr>
          <w:rFonts w:ascii="Times New Roman" w:eastAsia="Malgun Gothic" w:hAnsi="Times New Roman" w:cs="Times New Roman"/>
          <w:iCs/>
          <w:sz w:val="24"/>
          <w:szCs w:val="24"/>
          <w:shd w:val="clear" w:color="auto" w:fill="FFFFFF"/>
        </w:rPr>
        <w:t xml:space="preserve">au goût du peuple en développant </w:t>
      </w:r>
      <w:r>
        <w:rPr>
          <w:rFonts w:ascii="Times New Roman" w:eastAsia="Malgun Gothic" w:hAnsi="Times New Roman" w:cs="Times New Roman"/>
          <w:iCs/>
          <w:sz w:val="24"/>
          <w:szCs w:val="24"/>
          <w:shd w:val="clear" w:color="auto" w:fill="FFFFFF"/>
        </w:rPr>
        <w:t>une</w:t>
      </w:r>
      <w:r w:rsidRPr="00817C77">
        <w:rPr>
          <w:rFonts w:ascii="Times New Roman" w:eastAsia="Malgun Gothic" w:hAnsi="Times New Roman" w:cs="Times New Roman"/>
          <w:iCs/>
          <w:sz w:val="24"/>
          <w:szCs w:val="24"/>
          <w:shd w:val="clear" w:color="auto" w:fill="FFFFFF"/>
        </w:rPr>
        <w:t xml:space="preserve"> stratégie propre. </w:t>
      </w:r>
      <w:r>
        <w:rPr>
          <w:rFonts w:ascii="Times New Roman" w:eastAsia="Malgun Gothic" w:hAnsi="Times New Roman" w:cs="Times New Roman"/>
          <w:iCs/>
          <w:sz w:val="24"/>
          <w:szCs w:val="24"/>
          <w:shd w:val="clear" w:color="auto" w:fill="FFFFFF"/>
        </w:rPr>
        <w:t>Elle chant</w:t>
      </w:r>
      <w:r w:rsidR="002165A5">
        <w:rPr>
          <w:rFonts w:ascii="Times New Roman" w:eastAsia="Malgun Gothic" w:hAnsi="Times New Roman" w:cs="Times New Roman"/>
          <w:iCs/>
          <w:sz w:val="24"/>
          <w:szCs w:val="24"/>
          <w:shd w:val="clear" w:color="auto" w:fill="FFFFFF"/>
        </w:rPr>
        <w:t xml:space="preserve">e </w:t>
      </w:r>
      <w:r>
        <w:rPr>
          <w:rFonts w:ascii="Times New Roman" w:eastAsia="Malgun Gothic" w:hAnsi="Times New Roman" w:cs="Times New Roman"/>
          <w:iCs/>
          <w:sz w:val="24"/>
          <w:szCs w:val="24"/>
          <w:shd w:val="clear" w:color="auto" w:fill="FFFFFF"/>
        </w:rPr>
        <w:t xml:space="preserve">la « romance </w:t>
      </w:r>
      <w:r w:rsidR="002165A5">
        <w:rPr>
          <w:rFonts w:ascii="Times New Roman" w:eastAsia="Malgun Gothic" w:hAnsi="Times New Roman" w:cs="Times New Roman"/>
          <w:iCs/>
          <w:sz w:val="24"/>
          <w:szCs w:val="24"/>
          <w:shd w:val="clear" w:color="auto" w:fill="FFFFFF"/>
        </w:rPr>
        <w:t>» à la mode</w:t>
      </w:r>
      <w:r w:rsidR="00E709B1">
        <w:rPr>
          <w:rFonts w:ascii="Times New Roman" w:eastAsia="Malgun Gothic" w:hAnsi="Times New Roman" w:cs="Times New Roman"/>
          <w:iCs/>
          <w:sz w:val="24"/>
          <w:szCs w:val="24"/>
          <w:shd w:val="clear" w:color="auto" w:fill="FFFFFF"/>
        </w:rPr>
        <w:t xml:space="preserve">, alors. </w:t>
      </w:r>
      <w:r w:rsidR="002165A5">
        <w:rPr>
          <w:rFonts w:ascii="Times New Roman" w:eastAsia="Malgun Gothic" w:hAnsi="Times New Roman" w:cs="Times New Roman"/>
          <w:iCs/>
          <w:sz w:val="24"/>
          <w:szCs w:val="24"/>
          <w:shd w:val="clear" w:color="auto" w:fill="FFFFFF"/>
        </w:rPr>
        <w:t xml:space="preserve">Elle fait </w:t>
      </w:r>
      <w:r>
        <w:rPr>
          <w:rFonts w:ascii="Times New Roman" w:eastAsia="Malgun Gothic" w:hAnsi="Times New Roman" w:cs="Times New Roman"/>
          <w:iCs/>
          <w:sz w:val="24"/>
          <w:szCs w:val="24"/>
          <w:shd w:val="clear" w:color="auto" w:fill="FFFFFF"/>
        </w:rPr>
        <w:t xml:space="preserve">rire et </w:t>
      </w:r>
      <w:r>
        <w:rPr>
          <w:rFonts w:ascii="Times New Roman" w:eastAsia="Malgun Gothic" w:hAnsi="Times New Roman" w:cs="Times New Roman" w:hint="eastAsia"/>
          <w:iCs/>
          <w:sz w:val="24"/>
          <w:szCs w:val="24"/>
          <w:shd w:val="clear" w:color="auto" w:fill="FFFFFF"/>
        </w:rPr>
        <w:t xml:space="preserve">pleurer </w:t>
      </w:r>
      <w:r>
        <w:rPr>
          <w:rFonts w:ascii="Times New Roman" w:eastAsia="Malgun Gothic" w:hAnsi="Times New Roman" w:cs="Times New Roman"/>
          <w:iCs/>
          <w:sz w:val="24"/>
          <w:szCs w:val="24"/>
          <w:shd w:val="clear" w:color="auto" w:fill="FFFFFF"/>
        </w:rPr>
        <w:t>le peuple</w:t>
      </w:r>
      <w:r w:rsidRPr="00185001">
        <w:rPr>
          <w:rFonts w:ascii="Times New Roman" w:eastAsia="Malgun Gothic" w:hAnsi="Times New Roman" w:cs="Times New Roman"/>
          <w:iCs/>
          <w:sz w:val="24"/>
          <w:szCs w:val="24"/>
          <w:shd w:val="clear" w:color="auto" w:fill="FFFFFF"/>
        </w:rPr>
        <w:t xml:space="preserve"> en </w:t>
      </w:r>
      <w:r w:rsidR="00E709B1">
        <w:rPr>
          <w:rFonts w:ascii="Times New Roman" w:eastAsia="Malgun Gothic" w:hAnsi="Times New Roman" w:cs="Times New Roman"/>
          <w:iCs/>
          <w:sz w:val="24"/>
          <w:szCs w:val="24"/>
          <w:shd w:val="clear" w:color="auto" w:fill="FFFFFF"/>
        </w:rPr>
        <w:t xml:space="preserve">soulignant </w:t>
      </w:r>
      <w:r>
        <w:rPr>
          <w:rFonts w:ascii="Times New Roman" w:eastAsia="Malgun Gothic" w:hAnsi="Times New Roman" w:cs="Times New Roman"/>
          <w:iCs/>
          <w:sz w:val="24"/>
          <w:szCs w:val="24"/>
          <w:shd w:val="clear" w:color="auto" w:fill="FFFFFF"/>
        </w:rPr>
        <w:t xml:space="preserve">des évidences </w:t>
      </w:r>
      <w:r w:rsidR="002165A5">
        <w:rPr>
          <w:rFonts w:ascii="Times New Roman" w:eastAsia="Malgun Gothic" w:hAnsi="Times New Roman" w:cs="Times New Roman"/>
          <w:iCs/>
          <w:sz w:val="24"/>
          <w:szCs w:val="24"/>
          <w:shd w:val="clear" w:color="auto" w:fill="FFFFFF"/>
        </w:rPr>
        <w:t xml:space="preserve">historiques </w:t>
      </w:r>
      <w:r>
        <w:rPr>
          <w:rFonts w:ascii="Times New Roman" w:eastAsia="Malgun Gothic" w:hAnsi="Times New Roman" w:cs="Times New Roman"/>
          <w:iCs/>
          <w:sz w:val="24"/>
          <w:szCs w:val="24"/>
          <w:shd w:val="clear" w:color="auto" w:fill="FFFFFF"/>
        </w:rPr>
        <w:t>d</w:t>
      </w:r>
      <w:r w:rsidR="002165A5">
        <w:rPr>
          <w:rFonts w:ascii="Times New Roman" w:eastAsia="Malgun Gothic" w:hAnsi="Times New Roman" w:cs="Times New Roman"/>
          <w:iCs/>
          <w:sz w:val="24"/>
          <w:szCs w:val="24"/>
          <w:shd w:val="clear" w:color="auto" w:fill="FFFFFF"/>
        </w:rPr>
        <w:t>e l’ép</w:t>
      </w:r>
      <w:r>
        <w:rPr>
          <w:rFonts w:ascii="Times New Roman" w:eastAsia="Malgun Gothic" w:hAnsi="Times New Roman" w:cs="Times New Roman"/>
          <w:iCs/>
          <w:sz w:val="24"/>
          <w:szCs w:val="24"/>
          <w:shd w:val="clear" w:color="auto" w:fill="FFFFFF"/>
        </w:rPr>
        <w:t>oque</w:t>
      </w:r>
      <w:r w:rsidR="002165A5">
        <w:rPr>
          <w:rFonts w:ascii="Times New Roman" w:eastAsia="Malgun Gothic" w:hAnsi="Times New Roman" w:cs="Times New Roman"/>
          <w:iCs/>
          <w:sz w:val="24"/>
          <w:szCs w:val="24"/>
          <w:shd w:val="clear" w:color="auto" w:fill="FFFFFF"/>
        </w:rPr>
        <w:t xml:space="preserve">, </w:t>
      </w:r>
      <w:r w:rsidR="008545B3">
        <w:rPr>
          <w:rFonts w:ascii="Times New Roman" w:eastAsia="Malgun Gothic" w:hAnsi="Times New Roman" w:cs="Times New Roman"/>
          <w:iCs/>
          <w:sz w:val="24"/>
          <w:szCs w:val="24"/>
          <w:shd w:val="clear" w:color="auto" w:fill="FFFFFF"/>
        </w:rPr>
        <w:t xml:space="preserve">telles que </w:t>
      </w:r>
      <w:r>
        <w:rPr>
          <w:rFonts w:ascii="Times New Roman" w:eastAsia="Malgun Gothic" w:hAnsi="Times New Roman" w:cs="Times New Roman"/>
          <w:iCs/>
          <w:sz w:val="24"/>
          <w:szCs w:val="24"/>
          <w:shd w:val="clear" w:color="auto" w:fill="FFFFFF"/>
        </w:rPr>
        <w:t xml:space="preserve">« l’exploitation des ouvriers, </w:t>
      </w:r>
      <w:r w:rsidR="008545B3">
        <w:rPr>
          <w:rFonts w:ascii="Times New Roman" w:eastAsia="Malgun Gothic" w:hAnsi="Times New Roman" w:cs="Times New Roman"/>
          <w:iCs/>
          <w:sz w:val="24"/>
          <w:szCs w:val="24"/>
          <w:shd w:val="clear" w:color="auto" w:fill="FFFFFF"/>
        </w:rPr>
        <w:t xml:space="preserve">des personnes ivres, </w:t>
      </w:r>
      <w:r>
        <w:rPr>
          <w:rFonts w:ascii="Times New Roman" w:eastAsia="Malgun Gothic" w:hAnsi="Times New Roman" w:cs="Times New Roman"/>
          <w:iCs/>
          <w:sz w:val="24"/>
          <w:szCs w:val="24"/>
          <w:shd w:val="clear" w:color="auto" w:fill="FFFFFF"/>
        </w:rPr>
        <w:t>la multiplication des enfants abandonnés et des femmes contraintes à se prostituer »</w:t>
      </w:r>
      <w:r w:rsidR="002165A5">
        <w:rPr>
          <w:rFonts w:ascii="Times New Roman" w:eastAsia="Malgun Gothic" w:hAnsi="Times New Roman" w:cs="Times New Roman"/>
          <w:iCs/>
          <w:sz w:val="24"/>
          <w:szCs w:val="24"/>
          <w:shd w:val="clear" w:color="auto" w:fill="FFFFFF"/>
        </w:rPr>
        <w:t>.</w:t>
      </w:r>
      <w:r>
        <w:rPr>
          <w:rStyle w:val="Appelnotedebasdep"/>
          <w:rFonts w:ascii="Times New Roman" w:eastAsia="Malgun Gothic" w:hAnsi="Times New Roman" w:cs="Times New Roman"/>
          <w:iCs/>
          <w:sz w:val="24"/>
          <w:szCs w:val="24"/>
          <w:shd w:val="clear" w:color="auto" w:fill="FFFFFF"/>
        </w:rPr>
        <w:footnoteReference w:id="335"/>
      </w:r>
      <w:r>
        <w:rPr>
          <w:rFonts w:ascii="Times New Roman" w:eastAsia="Malgun Gothic" w:hAnsi="Times New Roman" w:cs="Times New Roman"/>
          <w:iCs/>
          <w:sz w:val="24"/>
          <w:szCs w:val="24"/>
          <w:shd w:val="clear" w:color="auto" w:fill="FFFFFF"/>
        </w:rPr>
        <w:t xml:space="preserve"> </w:t>
      </w:r>
      <w:r w:rsidRPr="00817C77">
        <w:rPr>
          <w:rFonts w:ascii="Times New Roman" w:eastAsia="Malgun Gothic" w:hAnsi="Times New Roman" w:cs="Times New Roman"/>
          <w:iCs/>
          <w:sz w:val="24"/>
          <w:szCs w:val="24"/>
          <w:shd w:val="clear" w:color="auto" w:fill="FFFFFF"/>
        </w:rPr>
        <w:t>Jules Vallès donn</w:t>
      </w:r>
      <w:r w:rsidR="00DE6BC7">
        <w:rPr>
          <w:rFonts w:ascii="Times New Roman" w:eastAsia="Malgun Gothic" w:hAnsi="Times New Roman" w:cs="Times New Roman"/>
          <w:iCs/>
          <w:sz w:val="24"/>
          <w:szCs w:val="24"/>
          <w:shd w:val="clear" w:color="auto" w:fill="FFFFFF"/>
        </w:rPr>
        <w:t xml:space="preserve">e </w:t>
      </w:r>
      <w:r w:rsidRPr="00817C77">
        <w:rPr>
          <w:rFonts w:ascii="Times New Roman" w:eastAsia="Malgun Gothic" w:hAnsi="Times New Roman" w:cs="Times New Roman"/>
          <w:iCs/>
          <w:sz w:val="24"/>
          <w:szCs w:val="24"/>
          <w:shd w:val="clear" w:color="auto" w:fill="FFFFFF"/>
        </w:rPr>
        <w:t xml:space="preserve">une explication sur la </w:t>
      </w:r>
      <w:r w:rsidR="006A6616">
        <w:rPr>
          <w:rFonts w:ascii="Times New Roman" w:eastAsia="Malgun Gothic" w:hAnsi="Times New Roman" w:cs="Times New Roman"/>
          <w:iCs/>
          <w:sz w:val="24"/>
          <w:szCs w:val="24"/>
          <w:shd w:val="clear" w:color="auto" w:fill="FFFFFF"/>
        </w:rPr>
        <w:t xml:space="preserve">raison d’une </w:t>
      </w:r>
      <w:r w:rsidR="00DE6BC7">
        <w:rPr>
          <w:rFonts w:ascii="Times New Roman" w:eastAsia="Malgun Gothic" w:hAnsi="Times New Roman" w:cs="Times New Roman"/>
          <w:iCs/>
          <w:sz w:val="24"/>
          <w:szCs w:val="24"/>
          <w:shd w:val="clear" w:color="auto" w:fill="FFFFFF"/>
        </w:rPr>
        <w:t xml:space="preserve">popularité de la </w:t>
      </w:r>
      <w:r w:rsidRPr="00817C77">
        <w:rPr>
          <w:rFonts w:ascii="Times New Roman" w:eastAsia="Malgun Gothic" w:hAnsi="Times New Roman" w:cs="Times New Roman"/>
          <w:iCs/>
          <w:sz w:val="24"/>
          <w:szCs w:val="24"/>
          <w:shd w:val="clear" w:color="auto" w:fill="FFFFFF"/>
        </w:rPr>
        <w:t>première étoile</w:t>
      </w:r>
      <w:r w:rsidR="00DE6BC7">
        <w:rPr>
          <w:rFonts w:ascii="Times New Roman" w:eastAsia="Malgun Gothic" w:hAnsi="Times New Roman" w:cs="Times New Roman"/>
          <w:iCs/>
          <w:sz w:val="24"/>
          <w:szCs w:val="24"/>
          <w:shd w:val="clear" w:color="auto" w:fill="FFFFFF"/>
        </w:rPr>
        <w:t xml:space="preserve"> de </w:t>
      </w:r>
      <w:r w:rsidRPr="00817C77">
        <w:rPr>
          <w:rFonts w:ascii="Times New Roman" w:eastAsia="Malgun Gothic" w:hAnsi="Times New Roman" w:cs="Times New Roman"/>
          <w:iCs/>
          <w:sz w:val="24"/>
          <w:szCs w:val="24"/>
          <w:shd w:val="clear" w:color="auto" w:fill="FFFFFF"/>
        </w:rPr>
        <w:t xml:space="preserve">café-concert dans </w:t>
      </w:r>
      <w:r w:rsidRPr="00817C77">
        <w:rPr>
          <w:rFonts w:ascii="Times New Roman" w:eastAsia="Malgun Gothic" w:hAnsi="Times New Roman" w:cs="Times New Roman"/>
          <w:i/>
          <w:iCs/>
          <w:sz w:val="24"/>
          <w:szCs w:val="24"/>
          <w:shd w:val="clear" w:color="auto" w:fill="FFFFFF"/>
        </w:rPr>
        <w:t>le Figaro</w:t>
      </w:r>
      <w:r w:rsidRPr="00817C77">
        <w:rPr>
          <w:rFonts w:ascii="Times New Roman" w:eastAsia="Malgun Gothic" w:hAnsi="Times New Roman" w:cs="Times New Roman"/>
          <w:iCs/>
          <w:sz w:val="24"/>
          <w:szCs w:val="24"/>
          <w:shd w:val="clear" w:color="auto" w:fill="FFFFFF"/>
        </w:rPr>
        <w:t xml:space="preserve"> : </w:t>
      </w:r>
    </w:p>
    <w:p w:rsidR="00CB722C" w:rsidRPr="00817C77" w:rsidRDefault="00CB722C" w:rsidP="00CB722C">
      <w:pPr>
        <w:spacing w:after="0" w:line="360" w:lineRule="auto"/>
        <w:ind w:left="720"/>
        <w:jc w:val="both"/>
        <w:rPr>
          <w:rFonts w:ascii="Calibri" w:eastAsia="Malgun Gothic" w:hAnsi="Calibri" w:cs="Times New Roman"/>
          <w:color w:val="44546A"/>
          <w:shd w:val="clear" w:color="auto" w:fill="FFFFFF"/>
        </w:rPr>
      </w:pPr>
      <w:r w:rsidRPr="00817C77">
        <w:rPr>
          <w:rFonts w:ascii="Calibri" w:eastAsia="Malgun Gothic" w:hAnsi="Calibri" w:cs="Times New Roman"/>
          <w:color w:val="44546A"/>
          <w:sz w:val="24"/>
          <w:szCs w:val="24"/>
          <w:shd w:val="clear" w:color="auto" w:fill="FFFFFF"/>
        </w:rPr>
        <w:t xml:space="preserve"> </w:t>
      </w:r>
    </w:p>
    <w:p w:rsidR="00CB722C" w:rsidRDefault="00CB722C" w:rsidP="00CB722C">
      <w:pPr>
        <w:spacing w:after="0" w:line="360" w:lineRule="auto"/>
        <w:ind w:left="720"/>
        <w:jc w:val="both"/>
        <w:rPr>
          <w:rFonts w:ascii="Calibri" w:eastAsia="Malgun Gothic" w:hAnsi="Calibri" w:cs="Times New Roman"/>
        </w:rPr>
      </w:pPr>
      <w:r w:rsidRPr="00D62604">
        <w:rPr>
          <w:rFonts w:ascii="Calibri" w:eastAsia="Malgun Gothic" w:hAnsi="Calibri" w:cs="Times New Roman"/>
        </w:rPr>
        <w:t xml:space="preserve">« Pourquoi Thérésa a-t-elle, tout d’un coup, conquis cette réputation bruyante ?  C’est à sa tournure et à son accent plébéien qu’il faut attribuer sa popularité ; c’est une femme du peuple…Une femme vient, originale à sa manière qui n’est pas taillée sur le patron des </w:t>
      </w:r>
      <w:r w:rsidRPr="00D62604">
        <w:rPr>
          <w:rFonts w:ascii="Calibri" w:eastAsia="Malgun Gothic" w:hAnsi="Calibri" w:cs="Times New Roman"/>
          <w:color w:val="000000" w:themeColor="text1"/>
        </w:rPr>
        <w:t>roucouleuses banales</w:t>
      </w:r>
      <w:r w:rsidR="00F66DF3">
        <w:rPr>
          <w:rFonts w:ascii="Calibri" w:eastAsia="Malgun Gothic" w:hAnsi="Calibri" w:cs="Times New Roman"/>
          <w:color w:val="000000" w:themeColor="text1"/>
        </w:rPr>
        <w:t>. […]</w:t>
      </w:r>
      <w:r w:rsidRPr="00D62604">
        <w:rPr>
          <w:rFonts w:ascii="Calibri" w:eastAsia="Malgun Gothic" w:hAnsi="Calibri" w:cs="Times New Roman"/>
          <w:color w:val="000000" w:themeColor="text1"/>
        </w:rPr>
        <w:t xml:space="preserve">Elle représente la vie telle qu’elle est à la cuisine, à la halle ou au </w:t>
      </w:r>
      <w:r w:rsidRPr="00D62604">
        <w:rPr>
          <w:rFonts w:ascii="Calibri" w:eastAsia="Malgun Gothic" w:hAnsi="Calibri" w:cs="Times New Roman"/>
          <w:color w:val="000000" w:themeColor="text1"/>
        </w:rPr>
        <w:lastRenderedPageBreak/>
        <w:t xml:space="preserve">champ </w:t>
      </w:r>
      <w:r w:rsidRPr="00D62604">
        <w:rPr>
          <w:rFonts w:ascii="Calibri" w:eastAsia="Malgun Gothic" w:hAnsi="Calibri" w:cs="Times New Roman"/>
        </w:rPr>
        <w:t xml:space="preserve">de foire. Elle sent le faubourg et le village, l’étable et la corne, et en ce temps de réalisme, elle a le mérite d’être une interprète énergétique et brutale de la réalité. » </w:t>
      </w:r>
      <w:r w:rsidRPr="00D62604">
        <w:rPr>
          <w:rFonts w:ascii="Calibri" w:eastAsia="Malgun Gothic" w:hAnsi="Calibri" w:cs="Times New Roman"/>
          <w:vertAlign w:val="superscript"/>
        </w:rPr>
        <w:footnoteReference w:id="336"/>
      </w:r>
      <w:r w:rsidRPr="00D62604">
        <w:rPr>
          <w:rFonts w:ascii="Calibri" w:eastAsia="Malgun Gothic" w:hAnsi="Calibri" w:cs="Times New Roman"/>
        </w:rPr>
        <w:t xml:space="preserve">  </w:t>
      </w:r>
    </w:p>
    <w:p w:rsidR="00CB722C" w:rsidRPr="00D62604" w:rsidRDefault="00CB722C" w:rsidP="00CB722C">
      <w:pPr>
        <w:spacing w:after="0" w:line="360" w:lineRule="auto"/>
        <w:ind w:left="720"/>
        <w:jc w:val="both"/>
        <w:rPr>
          <w:rFonts w:ascii="Calibri" w:eastAsia="Malgun Gothic" w:hAnsi="Calibri" w:cs="Times New Roman"/>
        </w:rPr>
      </w:pPr>
    </w:p>
    <w:p w:rsidR="00D51A4A" w:rsidRDefault="00CB722C" w:rsidP="00841192">
      <w:pPr>
        <w:spacing w:after="0" w:line="360" w:lineRule="auto"/>
        <w:jc w:val="both"/>
        <w:rPr>
          <w:rFonts w:ascii="Times New Roman" w:eastAsia="Malgun Gothic" w:hAnsi="Times New Roman" w:cs="Times New Roman"/>
          <w:iCs/>
          <w:color w:val="000000" w:themeColor="text1"/>
          <w:sz w:val="24"/>
          <w:szCs w:val="24"/>
          <w:shd w:val="clear" w:color="auto" w:fill="FFFFFF"/>
        </w:rPr>
      </w:pPr>
      <w:r w:rsidRPr="00817C77">
        <w:rPr>
          <w:rFonts w:ascii="Times New Roman" w:eastAsia="Malgun Gothic" w:hAnsi="Times New Roman" w:cs="Times New Roman"/>
          <w:sz w:val="24"/>
          <w:szCs w:val="24"/>
        </w:rPr>
        <w:t xml:space="preserve">       Les vedettes comme Thérésa</w:t>
      </w:r>
      <w:r>
        <w:rPr>
          <w:rFonts w:ascii="Times New Roman" w:eastAsia="Malgun Gothic" w:hAnsi="Times New Roman" w:cs="Times New Roman"/>
          <w:sz w:val="24"/>
          <w:szCs w:val="24"/>
        </w:rPr>
        <w:t xml:space="preserve"> et</w:t>
      </w:r>
      <w:r w:rsidRPr="00817C77">
        <w:rPr>
          <w:rFonts w:ascii="Times New Roman" w:eastAsia="Malgun Gothic" w:hAnsi="Times New Roman" w:cs="Times New Roman"/>
          <w:sz w:val="24"/>
          <w:szCs w:val="24"/>
        </w:rPr>
        <w:t xml:space="preserve"> Yvette Gilbert </w:t>
      </w:r>
      <w:r>
        <w:rPr>
          <w:rFonts w:ascii="Times New Roman" w:eastAsia="Malgun Gothic" w:hAnsi="Times New Roman" w:cs="Times New Roman"/>
          <w:iCs/>
          <w:sz w:val="24"/>
          <w:szCs w:val="24"/>
          <w:shd w:val="clear" w:color="auto" w:fill="FFFFFF"/>
        </w:rPr>
        <w:t xml:space="preserve">ont participé à une </w:t>
      </w:r>
      <w:r w:rsidRPr="00817C77">
        <w:rPr>
          <w:rFonts w:ascii="Times New Roman" w:eastAsia="Malgun Gothic" w:hAnsi="Times New Roman" w:cs="Times New Roman"/>
          <w:iCs/>
          <w:sz w:val="24"/>
          <w:szCs w:val="24"/>
          <w:shd w:val="clear" w:color="auto" w:fill="FFFFFF"/>
        </w:rPr>
        <w:t xml:space="preserve">commercialisation du café-concert. Carol Gouspy (2003) explique que Thérésa </w:t>
      </w:r>
      <w:r>
        <w:rPr>
          <w:rFonts w:ascii="Times New Roman" w:eastAsia="Malgun Gothic" w:hAnsi="Times New Roman" w:cs="Times New Roman"/>
          <w:iCs/>
          <w:sz w:val="24"/>
          <w:szCs w:val="24"/>
          <w:shd w:val="clear" w:color="auto" w:fill="FFFFFF"/>
        </w:rPr>
        <w:t>multipli</w:t>
      </w:r>
      <w:r w:rsidR="004808CC">
        <w:rPr>
          <w:rFonts w:ascii="Times New Roman" w:eastAsia="Malgun Gothic" w:hAnsi="Times New Roman" w:cs="Times New Roman"/>
          <w:iCs/>
          <w:sz w:val="24"/>
          <w:szCs w:val="24"/>
          <w:shd w:val="clear" w:color="auto" w:fill="FFFFFF"/>
        </w:rPr>
        <w:t xml:space="preserve">e </w:t>
      </w:r>
      <w:r>
        <w:rPr>
          <w:rFonts w:ascii="Times New Roman" w:eastAsia="Malgun Gothic" w:hAnsi="Times New Roman" w:cs="Times New Roman"/>
          <w:iCs/>
          <w:sz w:val="24"/>
          <w:szCs w:val="24"/>
          <w:shd w:val="clear" w:color="auto" w:fill="FFFFFF"/>
        </w:rPr>
        <w:t xml:space="preserve">des accords de publicité pour </w:t>
      </w:r>
      <w:r w:rsidR="00515B91">
        <w:rPr>
          <w:rFonts w:ascii="Times New Roman" w:eastAsia="Malgun Gothic" w:hAnsi="Times New Roman" w:cs="Times New Roman"/>
          <w:iCs/>
          <w:sz w:val="24"/>
          <w:szCs w:val="24"/>
          <w:shd w:val="clear" w:color="auto" w:fill="FFFFFF"/>
        </w:rPr>
        <w:t xml:space="preserve">des </w:t>
      </w:r>
      <w:r>
        <w:rPr>
          <w:rFonts w:ascii="Times New Roman" w:eastAsia="Malgun Gothic" w:hAnsi="Times New Roman" w:cs="Times New Roman"/>
          <w:iCs/>
          <w:sz w:val="24"/>
          <w:szCs w:val="24"/>
          <w:shd w:val="clear" w:color="auto" w:fill="FFFFFF"/>
        </w:rPr>
        <w:t>produits de consommation courant</w:t>
      </w:r>
      <w:r w:rsidR="00515B91">
        <w:rPr>
          <w:rFonts w:ascii="Times New Roman" w:eastAsia="Malgun Gothic" w:hAnsi="Times New Roman" w:cs="Times New Roman"/>
          <w:iCs/>
          <w:sz w:val="24"/>
          <w:szCs w:val="24"/>
          <w:shd w:val="clear" w:color="auto" w:fill="FFFFFF"/>
        </w:rPr>
        <w:t xml:space="preserve">s </w:t>
      </w:r>
      <w:r>
        <w:rPr>
          <w:rFonts w:ascii="Times New Roman" w:eastAsia="Malgun Gothic" w:hAnsi="Times New Roman" w:cs="Times New Roman"/>
          <w:iCs/>
          <w:sz w:val="24"/>
          <w:szCs w:val="24"/>
          <w:shd w:val="clear" w:color="auto" w:fill="FFFFFF"/>
        </w:rPr>
        <w:t>comme des liqueurs, des po</w:t>
      </w:r>
      <w:r w:rsidRPr="00817C77">
        <w:rPr>
          <w:rFonts w:ascii="Times New Roman" w:eastAsia="Malgun Gothic" w:hAnsi="Times New Roman" w:cs="Times New Roman"/>
          <w:iCs/>
          <w:sz w:val="24"/>
          <w:szCs w:val="24"/>
          <w:shd w:val="clear" w:color="auto" w:fill="FFFFFF"/>
        </w:rPr>
        <w:t xml:space="preserve">tages et </w:t>
      </w:r>
      <w:r>
        <w:rPr>
          <w:rFonts w:ascii="Times New Roman" w:eastAsia="Malgun Gothic" w:hAnsi="Times New Roman" w:cs="Times New Roman"/>
          <w:iCs/>
          <w:sz w:val="24"/>
          <w:szCs w:val="24"/>
          <w:shd w:val="clear" w:color="auto" w:fill="FFFFFF"/>
        </w:rPr>
        <w:t xml:space="preserve">des </w:t>
      </w:r>
      <w:r w:rsidRPr="00817C77">
        <w:rPr>
          <w:rFonts w:ascii="Times New Roman" w:eastAsia="Malgun Gothic" w:hAnsi="Times New Roman" w:cs="Times New Roman"/>
          <w:iCs/>
          <w:sz w:val="24"/>
          <w:szCs w:val="24"/>
          <w:shd w:val="clear" w:color="auto" w:fill="FFFFFF"/>
        </w:rPr>
        <w:t>limonades.</w:t>
      </w:r>
      <w:r w:rsidRPr="00817C77">
        <w:rPr>
          <w:rFonts w:ascii="Times New Roman" w:eastAsia="Malgun Gothic" w:hAnsi="Times New Roman" w:cs="Times New Roman"/>
          <w:iCs/>
          <w:sz w:val="24"/>
          <w:szCs w:val="24"/>
          <w:shd w:val="clear" w:color="auto" w:fill="FFFFFF"/>
          <w:vertAlign w:val="superscript"/>
        </w:rPr>
        <w:footnoteReference w:id="337"/>
      </w:r>
      <w:r>
        <w:rPr>
          <w:rFonts w:ascii="Times New Roman" w:eastAsia="Malgun Gothic" w:hAnsi="Times New Roman" w:cs="Times New Roman"/>
          <w:iCs/>
          <w:sz w:val="24"/>
          <w:szCs w:val="24"/>
          <w:shd w:val="clear" w:color="auto" w:fill="FFFFFF"/>
        </w:rPr>
        <w:t xml:space="preserve"> Le sociologue C. Gouspy, montre que</w:t>
      </w:r>
      <w:r w:rsidRPr="00817C77">
        <w:rPr>
          <w:rFonts w:ascii="Times New Roman" w:eastAsia="Malgun Gothic" w:hAnsi="Times New Roman" w:cs="Times New Roman"/>
          <w:iCs/>
          <w:sz w:val="24"/>
          <w:szCs w:val="24"/>
          <w:shd w:val="clear" w:color="auto" w:fill="FFFFFF"/>
        </w:rPr>
        <w:t xml:space="preserve"> la particularité spatiale </w:t>
      </w:r>
      <w:r>
        <w:rPr>
          <w:rFonts w:ascii="Times New Roman" w:eastAsia="Malgun Gothic" w:hAnsi="Times New Roman" w:cs="Times New Roman"/>
          <w:iCs/>
          <w:sz w:val="24"/>
          <w:szCs w:val="24"/>
          <w:shd w:val="clear" w:color="auto" w:fill="FFFFFF"/>
        </w:rPr>
        <w:t xml:space="preserve">(un caractère exigu et proche du public) </w:t>
      </w:r>
      <w:r w:rsidRPr="00817C77">
        <w:rPr>
          <w:rFonts w:ascii="Times New Roman" w:eastAsia="Malgun Gothic" w:hAnsi="Times New Roman" w:cs="Times New Roman"/>
          <w:iCs/>
          <w:sz w:val="24"/>
          <w:szCs w:val="24"/>
          <w:shd w:val="clear" w:color="auto" w:fill="FFFFFF"/>
        </w:rPr>
        <w:t xml:space="preserve">du café-concert </w:t>
      </w:r>
      <w:r w:rsidR="00F51EEC">
        <w:rPr>
          <w:rFonts w:ascii="Times New Roman" w:eastAsia="Malgun Gothic" w:hAnsi="Times New Roman" w:cs="Times New Roman"/>
          <w:iCs/>
          <w:sz w:val="24"/>
          <w:szCs w:val="24"/>
          <w:shd w:val="clear" w:color="auto" w:fill="FFFFFF"/>
        </w:rPr>
        <w:t xml:space="preserve">entraîne la </w:t>
      </w:r>
      <w:r w:rsidRPr="00817C77">
        <w:rPr>
          <w:rFonts w:ascii="Times New Roman" w:eastAsia="Malgun Gothic" w:hAnsi="Times New Roman" w:cs="Times New Roman"/>
          <w:iCs/>
          <w:sz w:val="24"/>
          <w:szCs w:val="24"/>
          <w:shd w:val="clear" w:color="auto" w:fill="FFFFFF"/>
        </w:rPr>
        <w:t xml:space="preserve">stratégie corporelle des </w:t>
      </w:r>
      <w:r w:rsidR="00E2538B">
        <w:rPr>
          <w:rFonts w:ascii="Times New Roman" w:eastAsia="Malgun Gothic" w:hAnsi="Times New Roman" w:cs="Times New Roman"/>
          <w:iCs/>
          <w:sz w:val="24"/>
          <w:szCs w:val="24"/>
          <w:shd w:val="clear" w:color="auto" w:fill="FFFFFF"/>
        </w:rPr>
        <w:t xml:space="preserve">interprètes. Par exemple, </w:t>
      </w:r>
      <w:r w:rsidRPr="00817C77">
        <w:rPr>
          <w:rFonts w:ascii="Times New Roman" w:eastAsia="Malgun Gothic" w:hAnsi="Times New Roman" w:cs="Times New Roman"/>
          <w:iCs/>
          <w:color w:val="000000" w:themeColor="text1"/>
          <w:sz w:val="24"/>
          <w:szCs w:val="24"/>
          <w:shd w:val="clear" w:color="auto" w:fill="FFFFFF"/>
        </w:rPr>
        <w:t xml:space="preserve">Félix Mayol </w:t>
      </w:r>
      <w:r w:rsidR="00E2538B">
        <w:rPr>
          <w:rFonts w:ascii="Times New Roman" w:eastAsia="Malgun Gothic" w:hAnsi="Times New Roman" w:cs="Times New Roman"/>
          <w:iCs/>
          <w:color w:val="000000" w:themeColor="text1"/>
          <w:sz w:val="24"/>
          <w:szCs w:val="24"/>
          <w:shd w:val="clear" w:color="auto" w:fill="FFFFFF"/>
        </w:rPr>
        <w:t>(1872-1941), un chanteur a</w:t>
      </w:r>
      <w:r>
        <w:rPr>
          <w:rFonts w:ascii="Times New Roman" w:eastAsia="Malgun Gothic" w:hAnsi="Times New Roman" w:cs="Times New Roman"/>
          <w:iCs/>
          <w:color w:val="000000" w:themeColor="text1"/>
          <w:sz w:val="24"/>
          <w:szCs w:val="24"/>
          <w:shd w:val="clear" w:color="auto" w:fill="FFFFFF"/>
        </w:rPr>
        <w:t>u visage rond, un toupet sur le crâne. Il chant</w:t>
      </w:r>
      <w:r w:rsidR="00670015">
        <w:rPr>
          <w:rFonts w:ascii="Times New Roman" w:eastAsia="Malgun Gothic" w:hAnsi="Times New Roman" w:cs="Times New Roman"/>
          <w:iCs/>
          <w:color w:val="000000" w:themeColor="text1"/>
          <w:sz w:val="24"/>
          <w:szCs w:val="24"/>
          <w:shd w:val="clear" w:color="auto" w:fill="FFFFFF"/>
        </w:rPr>
        <w:t xml:space="preserve">e </w:t>
      </w:r>
      <w:r w:rsidR="00841192">
        <w:rPr>
          <w:rFonts w:ascii="Times New Roman" w:eastAsia="Malgun Gothic" w:hAnsi="Times New Roman" w:cs="Times New Roman"/>
          <w:iCs/>
          <w:color w:val="000000" w:themeColor="text1"/>
          <w:sz w:val="24"/>
          <w:szCs w:val="24"/>
          <w:shd w:val="clear" w:color="auto" w:fill="FFFFFF"/>
        </w:rPr>
        <w:t>les chansons du célèbre compositeur Delmet </w:t>
      </w:r>
      <w:r w:rsidR="004F2A40">
        <w:rPr>
          <w:rFonts w:ascii="Times New Roman" w:eastAsia="Malgun Gothic" w:hAnsi="Times New Roman" w:cs="Times New Roman"/>
          <w:iCs/>
          <w:color w:val="000000" w:themeColor="text1"/>
          <w:sz w:val="24"/>
          <w:szCs w:val="24"/>
          <w:shd w:val="clear" w:color="auto" w:fill="FFFFFF"/>
        </w:rPr>
        <w:t xml:space="preserve">avec une fleur à la boutonnière et </w:t>
      </w:r>
      <w:r w:rsidR="00841192">
        <w:rPr>
          <w:rFonts w:ascii="Times New Roman" w:eastAsia="Malgun Gothic" w:hAnsi="Times New Roman" w:cs="Times New Roman"/>
          <w:iCs/>
          <w:color w:val="000000" w:themeColor="text1"/>
          <w:sz w:val="24"/>
          <w:szCs w:val="24"/>
          <w:shd w:val="clear" w:color="auto" w:fill="FFFFFF"/>
        </w:rPr>
        <w:t>des gestes précieux de ses petites mains grasses</w:t>
      </w:r>
      <w:r w:rsidR="00D51A4A">
        <w:rPr>
          <w:rFonts w:ascii="Times New Roman" w:eastAsia="Malgun Gothic" w:hAnsi="Times New Roman" w:cs="Times New Roman"/>
          <w:iCs/>
          <w:color w:val="000000" w:themeColor="text1"/>
          <w:sz w:val="24"/>
          <w:szCs w:val="24"/>
          <w:shd w:val="clear" w:color="auto" w:fill="FFFFFF"/>
        </w:rPr>
        <w:t> :</w:t>
      </w:r>
    </w:p>
    <w:p w:rsidR="00841192" w:rsidRDefault="00841192" w:rsidP="00841192">
      <w:pPr>
        <w:spacing w:after="0" w:line="360" w:lineRule="auto"/>
        <w:jc w:val="both"/>
        <w:rPr>
          <w:rFonts w:ascii="Times New Roman" w:eastAsia="Malgun Gothic" w:hAnsi="Times New Roman" w:cs="Times New Roman"/>
          <w:iCs/>
          <w:color w:val="000000" w:themeColor="text1"/>
          <w:sz w:val="24"/>
          <w:szCs w:val="24"/>
          <w:shd w:val="clear" w:color="auto" w:fill="FFFFFF"/>
        </w:rPr>
      </w:pPr>
      <w:r>
        <w:rPr>
          <w:rFonts w:ascii="Times New Roman" w:eastAsia="Malgun Gothic" w:hAnsi="Times New Roman" w:cs="Times New Roman"/>
          <w:iCs/>
          <w:color w:val="000000" w:themeColor="text1"/>
          <w:sz w:val="24"/>
          <w:szCs w:val="24"/>
          <w:shd w:val="clear" w:color="auto" w:fill="FFFFFF"/>
        </w:rPr>
        <w:t xml:space="preserve"> </w:t>
      </w:r>
    </w:p>
    <w:p w:rsidR="00CB722C" w:rsidRPr="00055181" w:rsidRDefault="00CB722C" w:rsidP="00CB722C">
      <w:pPr>
        <w:pStyle w:val="Citation"/>
        <w:spacing w:before="0" w:after="0" w:line="360" w:lineRule="auto"/>
        <w:rPr>
          <w:rFonts w:ascii="Times New Roman" w:hAnsi="Times New Roman"/>
          <w:i/>
          <w:color w:val="auto"/>
          <w:shd w:val="clear" w:color="auto" w:fill="FFFFFF"/>
        </w:rPr>
      </w:pPr>
      <w:r w:rsidRPr="00055181">
        <w:rPr>
          <w:rFonts w:ascii="Times New Roman" w:hAnsi="Times New Roman"/>
          <w:i/>
          <w:color w:val="auto"/>
          <w:shd w:val="clear" w:color="auto" w:fill="FFFFFF"/>
        </w:rPr>
        <w:t xml:space="preserve">Les mains de femmes </w:t>
      </w:r>
    </w:p>
    <w:p w:rsidR="00CB722C" w:rsidRPr="00055181" w:rsidRDefault="00CB722C" w:rsidP="00CB722C">
      <w:pPr>
        <w:pStyle w:val="Citation"/>
        <w:spacing w:before="0" w:after="0" w:line="360" w:lineRule="auto"/>
        <w:rPr>
          <w:rFonts w:ascii="Times New Roman" w:hAnsi="Times New Roman"/>
          <w:i/>
          <w:color w:val="auto"/>
          <w:shd w:val="clear" w:color="auto" w:fill="FFFFFF"/>
        </w:rPr>
      </w:pPr>
      <w:r w:rsidRPr="00055181">
        <w:rPr>
          <w:rFonts w:ascii="Times New Roman" w:hAnsi="Times New Roman"/>
          <w:i/>
          <w:color w:val="auto"/>
          <w:shd w:val="clear" w:color="auto" w:fill="FFFFFF"/>
        </w:rPr>
        <w:t xml:space="preserve">Je le proclame </w:t>
      </w:r>
    </w:p>
    <w:p w:rsidR="00CB722C" w:rsidRPr="00055181" w:rsidRDefault="00CB722C" w:rsidP="00CB722C">
      <w:pPr>
        <w:pStyle w:val="Citation"/>
        <w:spacing w:before="0" w:after="0" w:line="360" w:lineRule="auto"/>
        <w:rPr>
          <w:rFonts w:ascii="Times New Roman" w:hAnsi="Times New Roman"/>
          <w:i/>
          <w:color w:val="auto"/>
          <w:shd w:val="clear" w:color="auto" w:fill="FFFFFF"/>
        </w:rPr>
      </w:pPr>
      <w:r w:rsidRPr="00055181">
        <w:rPr>
          <w:rFonts w:ascii="Times New Roman" w:hAnsi="Times New Roman"/>
          <w:i/>
          <w:color w:val="auto"/>
          <w:shd w:val="clear" w:color="auto" w:fill="FFFFFF"/>
        </w:rPr>
        <w:t xml:space="preserve">Sont des bijoux </w:t>
      </w:r>
    </w:p>
    <w:p w:rsidR="00CB722C" w:rsidRPr="00055181" w:rsidRDefault="00CB722C" w:rsidP="00CB722C">
      <w:pPr>
        <w:pStyle w:val="Citation"/>
        <w:spacing w:before="0" w:after="0" w:line="360" w:lineRule="auto"/>
        <w:rPr>
          <w:rFonts w:ascii="Times New Roman" w:hAnsi="Times New Roman"/>
          <w:i/>
          <w:color w:val="auto"/>
          <w:shd w:val="clear" w:color="auto" w:fill="FFFFFF"/>
        </w:rPr>
      </w:pPr>
      <w:r w:rsidRPr="00055181">
        <w:rPr>
          <w:rFonts w:ascii="Times New Roman" w:hAnsi="Times New Roman"/>
          <w:i/>
          <w:color w:val="auto"/>
          <w:shd w:val="clear" w:color="auto" w:fill="FFFFFF"/>
        </w:rPr>
        <w:t xml:space="preserve">Dont je suis fou. </w:t>
      </w:r>
    </w:p>
    <w:p w:rsidR="00CB722C" w:rsidRDefault="00CB722C" w:rsidP="00CB722C">
      <w:pPr>
        <w:spacing w:after="0" w:line="360" w:lineRule="auto"/>
        <w:jc w:val="both"/>
        <w:rPr>
          <w:rFonts w:ascii="Times New Roman" w:eastAsia="Malgun Gothic" w:hAnsi="Times New Roman" w:cs="Times New Roman"/>
          <w:iCs/>
          <w:color w:val="000000" w:themeColor="text1"/>
          <w:sz w:val="24"/>
          <w:szCs w:val="24"/>
          <w:shd w:val="clear" w:color="auto" w:fill="FFFFFF"/>
        </w:rPr>
      </w:pPr>
      <w:r>
        <w:rPr>
          <w:rFonts w:ascii="Times New Roman" w:eastAsia="Malgun Gothic" w:hAnsi="Times New Roman" w:cs="Times New Roman"/>
          <w:iCs/>
          <w:color w:val="000000" w:themeColor="text1"/>
          <w:sz w:val="24"/>
          <w:szCs w:val="24"/>
          <w:shd w:val="clear" w:color="auto" w:fill="FFFFFF"/>
        </w:rPr>
        <w:t>Le</w:t>
      </w:r>
      <w:r w:rsidRPr="00817C77">
        <w:rPr>
          <w:rFonts w:ascii="Times New Roman" w:eastAsia="Malgun Gothic" w:hAnsi="Times New Roman" w:cs="Times New Roman"/>
          <w:iCs/>
          <w:color w:val="000000" w:themeColor="text1"/>
          <w:sz w:val="24"/>
          <w:szCs w:val="24"/>
          <w:shd w:val="clear" w:color="auto" w:fill="FFFFFF"/>
        </w:rPr>
        <w:t xml:space="preserve"> chanteur donn</w:t>
      </w:r>
      <w:r w:rsidR="005F337A">
        <w:rPr>
          <w:rFonts w:ascii="Times New Roman" w:eastAsia="Malgun Gothic" w:hAnsi="Times New Roman" w:cs="Times New Roman"/>
          <w:iCs/>
          <w:color w:val="000000" w:themeColor="text1"/>
          <w:sz w:val="24"/>
          <w:szCs w:val="24"/>
          <w:shd w:val="clear" w:color="auto" w:fill="FFFFFF"/>
        </w:rPr>
        <w:t xml:space="preserve">e une </w:t>
      </w:r>
      <w:r w:rsidRPr="00817C77">
        <w:rPr>
          <w:rFonts w:ascii="Times New Roman" w:eastAsia="Malgun Gothic" w:hAnsi="Times New Roman" w:cs="Times New Roman"/>
          <w:iCs/>
          <w:color w:val="000000" w:themeColor="text1"/>
          <w:sz w:val="24"/>
          <w:szCs w:val="24"/>
          <w:shd w:val="clear" w:color="auto" w:fill="FFFFFF"/>
        </w:rPr>
        <w:t xml:space="preserve">explication sur la stratégie </w:t>
      </w:r>
      <w:r w:rsidR="00505EEE">
        <w:rPr>
          <w:rFonts w:ascii="Times New Roman" w:eastAsia="Malgun Gothic" w:hAnsi="Times New Roman" w:cs="Times New Roman"/>
          <w:iCs/>
          <w:color w:val="000000" w:themeColor="text1"/>
          <w:sz w:val="24"/>
          <w:szCs w:val="24"/>
          <w:shd w:val="clear" w:color="auto" w:fill="FFFFFF"/>
        </w:rPr>
        <w:t xml:space="preserve">corporelle </w:t>
      </w:r>
      <w:r w:rsidR="00240A33">
        <w:rPr>
          <w:rFonts w:ascii="Times New Roman" w:eastAsia="Malgun Gothic" w:hAnsi="Times New Roman" w:cs="Times New Roman"/>
          <w:iCs/>
          <w:color w:val="000000" w:themeColor="text1"/>
          <w:sz w:val="24"/>
          <w:szCs w:val="24"/>
          <w:shd w:val="clear" w:color="auto" w:fill="FFFFFF"/>
        </w:rPr>
        <w:t xml:space="preserve">et phonique </w:t>
      </w:r>
      <w:r>
        <w:rPr>
          <w:rFonts w:ascii="Times New Roman" w:eastAsia="Malgun Gothic" w:hAnsi="Times New Roman" w:cs="Times New Roman"/>
          <w:iCs/>
          <w:color w:val="000000" w:themeColor="text1"/>
          <w:sz w:val="24"/>
          <w:szCs w:val="24"/>
          <w:shd w:val="clear" w:color="auto" w:fill="FFFFFF"/>
        </w:rPr>
        <w:t>que l</w:t>
      </w:r>
      <w:r w:rsidRPr="00817C77">
        <w:rPr>
          <w:rFonts w:ascii="Times New Roman" w:eastAsia="Malgun Gothic" w:hAnsi="Times New Roman" w:cs="Times New Roman"/>
          <w:iCs/>
          <w:color w:val="000000" w:themeColor="text1"/>
          <w:sz w:val="24"/>
          <w:szCs w:val="24"/>
          <w:shd w:val="clear" w:color="auto" w:fill="FFFFFF"/>
        </w:rPr>
        <w:t>es interprètes</w:t>
      </w:r>
      <w:r>
        <w:rPr>
          <w:rFonts w:ascii="Times New Roman" w:eastAsia="Malgun Gothic" w:hAnsi="Times New Roman" w:cs="Times New Roman"/>
          <w:iCs/>
          <w:color w:val="000000" w:themeColor="text1"/>
          <w:sz w:val="24"/>
          <w:szCs w:val="24"/>
          <w:shd w:val="clear" w:color="auto" w:fill="FFFFFF"/>
        </w:rPr>
        <w:t xml:space="preserve"> </w:t>
      </w:r>
      <w:r w:rsidR="00240A33">
        <w:rPr>
          <w:rFonts w:ascii="Times New Roman" w:eastAsia="Malgun Gothic" w:hAnsi="Times New Roman" w:cs="Times New Roman"/>
          <w:iCs/>
          <w:color w:val="000000" w:themeColor="text1"/>
          <w:sz w:val="24"/>
          <w:szCs w:val="24"/>
          <w:shd w:val="clear" w:color="auto" w:fill="FFFFFF"/>
        </w:rPr>
        <w:t xml:space="preserve">doivent employer </w:t>
      </w:r>
      <w:r>
        <w:rPr>
          <w:rFonts w:ascii="Times New Roman" w:eastAsia="Malgun Gothic" w:hAnsi="Times New Roman" w:cs="Times New Roman"/>
          <w:iCs/>
          <w:color w:val="000000" w:themeColor="text1"/>
          <w:sz w:val="24"/>
          <w:szCs w:val="24"/>
          <w:shd w:val="clear" w:color="auto" w:fill="FFFFFF"/>
        </w:rPr>
        <w:t>à l’</w:t>
      </w:r>
      <w:r w:rsidR="00240A33">
        <w:rPr>
          <w:rFonts w:ascii="Times New Roman" w:eastAsia="Malgun Gothic" w:hAnsi="Times New Roman" w:cs="Times New Roman"/>
          <w:iCs/>
          <w:color w:val="000000" w:themeColor="text1"/>
          <w:sz w:val="24"/>
          <w:szCs w:val="24"/>
          <w:shd w:val="clear" w:color="auto" w:fill="FFFFFF"/>
        </w:rPr>
        <w:t xml:space="preserve">interprétation des chansons : </w:t>
      </w:r>
      <w:r w:rsidRPr="00817C77">
        <w:rPr>
          <w:rFonts w:ascii="Times New Roman" w:eastAsia="Malgun Gothic" w:hAnsi="Times New Roman" w:cs="Times New Roman"/>
          <w:iCs/>
          <w:color w:val="000000" w:themeColor="text1"/>
          <w:sz w:val="24"/>
          <w:szCs w:val="24"/>
          <w:shd w:val="clear" w:color="auto" w:fill="FFFFFF"/>
        </w:rPr>
        <w:t xml:space="preserve"> </w:t>
      </w:r>
    </w:p>
    <w:p w:rsidR="004566E9" w:rsidRDefault="004566E9" w:rsidP="00CB722C">
      <w:pPr>
        <w:spacing w:after="0" w:line="360" w:lineRule="auto"/>
        <w:jc w:val="both"/>
        <w:rPr>
          <w:rFonts w:ascii="Times New Roman" w:eastAsia="Malgun Gothic" w:hAnsi="Times New Roman" w:cs="Times New Roman"/>
          <w:iCs/>
          <w:color w:val="000000" w:themeColor="text1"/>
          <w:sz w:val="24"/>
          <w:szCs w:val="24"/>
          <w:shd w:val="clear" w:color="auto" w:fill="FFFFFF"/>
        </w:rPr>
      </w:pPr>
    </w:p>
    <w:p w:rsidR="00CB722C" w:rsidRPr="00DC3B76" w:rsidRDefault="00CB722C" w:rsidP="00CB722C">
      <w:pPr>
        <w:spacing w:after="0" w:line="360" w:lineRule="auto"/>
        <w:ind w:left="720"/>
        <w:jc w:val="both"/>
        <w:rPr>
          <w:rFonts w:ascii="Calibri" w:eastAsia="Malgun Gothic" w:hAnsi="Calibri" w:cs="Times New Roman"/>
          <w:shd w:val="clear" w:color="auto" w:fill="FFFFFF"/>
        </w:rPr>
      </w:pPr>
      <w:r w:rsidRPr="00D62604">
        <w:rPr>
          <w:rFonts w:ascii="Calibri" w:eastAsia="Malgun Gothic" w:hAnsi="Calibri" w:cs="Times New Roman"/>
          <w:color w:val="000000" w:themeColor="text1"/>
          <w:sz w:val="24"/>
          <w:szCs w:val="24"/>
          <w:shd w:val="clear" w:color="auto" w:fill="FFFFFF"/>
        </w:rPr>
        <w:t xml:space="preserve"> </w:t>
      </w:r>
      <w:r w:rsidRPr="00D62604">
        <w:rPr>
          <w:rFonts w:ascii="Calibri" w:eastAsia="Malgun Gothic" w:hAnsi="Calibri" w:cs="Times New Roman"/>
          <w:color w:val="000000" w:themeColor="text1"/>
          <w:shd w:val="clear" w:color="auto" w:fill="FFFFFF"/>
        </w:rPr>
        <w:t xml:space="preserve">« La chansonnette exige avant tout de la part de celui qui l’interprète un dicton impeccable. </w:t>
      </w:r>
      <w:r w:rsidRPr="00D62604">
        <w:rPr>
          <w:rFonts w:ascii="Calibri" w:eastAsia="Malgun Gothic" w:hAnsi="Calibri" w:cs="Times New Roman"/>
          <w:shd w:val="clear" w:color="auto" w:fill="FFFFFF"/>
        </w:rPr>
        <w:t xml:space="preserve">Tandis que les ténors et les barytons d’envergure peuvent se permettre des défaillances de mémoire quant au livret et ont la faculté de prononcer des onomatopées sans que le public y prenne garde, la partition retenant toute son attention, les chansonniers – je prends ce mot dans son </w:t>
      </w:r>
      <w:r w:rsidRPr="00DC3B76">
        <w:rPr>
          <w:rFonts w:ascii="Calibri" w:eastAsia="Malgun Gothic" w:hAnsi="Calibri" w:cs="Times New Roman"/>
          <w:shd w:val="clear" w:color="auto" w:fill="FFFFFF"/>
        </w:rPr>
        <w:t>sens propre : interprète de chanson</w:t>
      </w:r>
      <w:r w:rsidR="00BD681B" w:rsidRPr="00DC3B76">
        <w:rPr>
          <w:rFonts w:ascii="Calibri" w:eastAsia="Malgun Gothic" w:hAnsi="Calibri" w:cs="Times New Roman"/>
          <w:shd w:val="clear" w:color="auto" w:fill="FFFFFF"/>
        </w:rPr>
        <w:t xml:space="preserve">s </w:t>
      </w:r>
      <w:r w:rsidRPr="00DC3B76">
        <w:rPr>
          <w:rFonts w:ascii="Calibri" w:eastAsia="Malgun Gothic" w:hAnsi="Calibri" w:cs="Times New Roman"/>
          <w:shd w:val="clear" w:color="auto" w:fill="FFFFFF"/>
        </w:rPr>
        <w:t xml:space="preserve">– doivent non seulement posséder une élocution claire et nette, il leur faut également pratiquer l’art de dire qui consiste à insister sur les mots qui passeront la rampe, à glisser sur la grivoiserie excessive, bref à donner de la valeur à des couplets qui ne produiraient aucun effet à la lecture. » </w:t>
      </w:r>
      <w:r w:rsidRPr="00DC3B76">
        <w:rPr>
          <w:rFonts w:ascii="Calibri" w:eastAsia="Malgun Gothic" w:hAnsi="Calibri" w:cs="Times New Roman"/>
          <w:shd w:val="clear" w:color="auto" w:fill="FFFFFF"/>
          <w:vertAlign w:val="superscript"/>
        </w:rPr>
        <w:footnoteReference w:id="338"/>
      </w:r>
      <w:r w:rsidRPr="00DC3B76">
        <w:rPr>
          <w:rFonts w:ascii="Calibri" w:eastAsia="Malgun Gothic" w:hAnsi="Calibri" w:cs="Times New Roman"/>
          <w:shd w:val="clear" w:color="auto" w:fill="FFFFFF"/>
        </w:rPr>
        <w:t xml:space="preserve"> </w:t>
      </w:r>
    </w:p>
    <w:p w:rsidR="00CB722C" w:rsidRPr="00817C77" w:rsidRDefault="00CB722C" w:rsidP="00CB722C">
      <w:pPr>
        <w:rPr>
          <w:rFonts w:ascii="Calibri" w:eastAsia="Malgun Gothic" w:hAnsi="Calibri" w:cs="Times New Roman"/>
        </w:rPr>
      </w:pPr>
    </w:p>
    <w:p w:rsidR="003E24A8" w:rsidRDefault="00CB722C" w:rsidP="00107A31">
      <w:pPr>
        <w:spacing w:after="0" w:line="360" w:lineRule="auto"/>
        <w:jc w:val="both"/>
        <w:rPr>
          <w:rFonts w:ascii="Times New Roman" w:eastAsia="Malgun Gothic" w:hAnsi="Times New Roman" w:cs="Times New Roman"/>
          <w:iCs/>
          <w:color w:val="000000" w:themeColor="text1"/>
          <w:sz w:val="24"/>
          <w:szCs w:val="24"/>
          <w:shd w:val="clear" w:color="auto" w:fill="FFFFFF"/>
        </w:rPr>
      </w:pPr>
      <w:r w:rsidRPr="00817C77">
        <w:rPr>
          <w:rFonts w:ascii="Times New Roman" w:eastAsia="Malgun Gothic" w:hAnsi="Times New Roman" w:cs="Times New Roman"/>
          <w:iCs/>
          <w:color w:val="000000" w:themeColor="text1"/>
          <w:sz w:val="24"/>
          <w:szCs w:val="24"/>
          <w:shd w:val="clear" w:color="auto" w:fill="FFFFFF"/>
        </w:rPr>
        <w:t xml:space="preserve">      </w:t>
      </w:r>
      <w:r>
        <w:rPr>
          <w:rFonts w:ascii="Times New Roman" w:eastAsia="Malgun Gothic" w:hAnsi="Times New Roman" w:cs="Times New Roman"/>
          <w:iCs/>
          <w:color w:val="000000" w:themeColor="text1"/>
          <w:sz w:val="24"/>
          <w:szCs w:val="24"/>
          <w:shd w:val="clear" w:color="auto" w:fill="FFFFFF"/>
        </w:rPr>
        <w:t xml:space="preserve">  </w:t>
      </w:r>
      <w:r w:rsidRPr="00817C77">
        <w:rPr>
          <w:rFonts w:ascii="Times New Roman" w:eastAsia="Malgun Gothic" w:hAnsi="Times New Roman" w:cs="Times New Roman"/>
          <w:iCs/>
          <w:color w:val="000000" w:themeColor="text1"/>
          <w:sz w:val="24"/>
          <w:szCs w:val="24"/>
          <w:shd w:val="clear" w:color="auto" w:fill="FFFFFF"/>
        </w:rPr>
        <w:t xml:space="preserve">La stratégie </w:t>
      </w:r>
      <w:r w:rsidR="00455530">
        <w:rPr>
          <w:rFonts w:ascii="Times New Roman" w:eastAsia="Malgun Gothic" w:hAnsi="Times New Roman" w:cs="Times New Roman"/>
          <w:iCs/>
          <w:color w:val="000000" w:themeColor="text1"/>
          <w:sz w:val="24"/>
          <w:szCs w:val="24"/>
          <w:shd w:val="clear" w:color="auto" w:fill="FFFFFF"/>
        </w:rPr>
        <w:t>de l’</w:t>
      </w:r>
      <w:r w:rsidRPr="00817C77">
        <w:rPr>
          <w:rFonts w:ascii="Times New Roman" w:eastAsia="Malgun Gothic" w:hAnsi="Times New Roman" w:cs="Times New Roman"/>
          <w:iCs/>
          <w:color w:val="000000" w:themeColor="text1"/>
          <w:sz w:val="24"/>
          <w:szCs w:val="24"/>
          <w:shd w:val="clear" w:color="auto" w:fill="FFFFFF"/>
        </w:rPr>
        <w:t>expressiv</w:t>
      </w:r>
      <w:r w:rsidR="00455530">
        <w:rPr>
          <w:rFonts w:ascii="Times New Roman" w:eastAsia="Malgun Gothic" w:hAnsi="Times New Roman" w:cs="Times New Roman"/>
          <w:iCs/>
          <w:color w:val="000000" w:themeColor="text1"/>
          <w:sz w:val="24"/>
          <w:szCs w:val="24"/>
          <w:shd w:val="clear" w:color="auto" w:fill="FFFFFF"/>
        </w:rPr>
        <w:t xml:space="preserve">ité </w:t>
      </w:r>
      <w:r w:rsidRPr="00817C77">
        <w:rPr>
          <w:rFonts w:ascii="Times New Roman" w:eastAsia="Malgun Gothic" w:hAnsi="Times New Roman" w:cs="Times New Roman"/>
          <w:iCs/>
          <w:color w:val="000000" w:themeColor="text1"/>
          <w:sz w:val="24"/>
          <w:szCs w:val="24"/>
          <w:shd w:val="clear" w:color="auto" w:fill="FFFFFF"/>
        </w:rPr>
        <w:t>des chanteu</w:t>
      </w:r>
      <w:r>
        <w:rPr>
          <w:rFonts w:ascii="Times New Roman" w:eastAsia="Malgun Gothic" w:hAnsi="Times New Roman" w:cs="Times New Roman"/>
          <w:iCs/>
          <w:color w:val="000000" w:themeColor="text1"/>
          <w:sz w:val="24"/>
          <w:szCs w:val="24"/>
          <w:shd w:val="clear" w:color="auto" w:fill="FFFFFF"/>
        </w:rPr>
        <w:t xml:space="preserve">rs </w:t>
      </w:r>
      <w:r w:rsidR="00455530">
        <w:rPr>
          <w:rFonts w:ascii="Times New Roman" w:eastAsia="Malgun Gothic" w:hAnsi="Times New Roman" w:cs="Times New Roman"/>
          <w:iCs/>
          <w:color w:val="000000" w:themeColor="text1"/>
          <w:sz w:val="24"/>
          <w:szCs w:val="24"/>
          <w:shd w:val="clear" w:color="auto" w:fill="FFFFFF"/>
        </w:rPr>
        <w:t>se focalise non seulement sur la technique acoustique de la voix mais aussi sur celle de l’imagination des mots au cas où ils se prononcent en l’air.</w:t>
      </w:r>
      <w:r w:rsidR="008C328E">
        <w:rPr>
          <w:rFonts w:ascii="Times New Roman" w:eastAsia="Malgun Gothic" w:hAnsi="Times New Roman" w:cs="Times New Roman"/>
          <w:iCs/>
          <w:color w:val="000000" w:themeColor="text1"/>
          <w:sz w:val="24"/>
          <w:szCs w:val="24"/>
          <w:shd w:val="clear" w:color="auto" w:fill="FFFFFF"/>
        </w:rPr>
        <w:t xml:space="preserve"> Tout fait alors sens. </w:t>
      </w:r>
      <w:r w:rsidR="00387DE0">
        <w:rPr>
          <w:rFonts w:ascii="Times New Roman" w:eastAsia="Malgun Gothic" w:hAnsi="Times New Roman" w:cs="Times New Roman"/>
          <w:iCs/>
          <w:color w:val="000000" w:themeColor="text1"/>
          <w:sz w:val="24"/>
          <w:szCs w:val="24"/>
          <w:shd w:val="clear" w:color="auto" w:fill="FFFFFF"/>
        </w:rPr>
        <w:t>La réflexion de Fél</w:t>
      </w:r>
      <w:r w:rsidR="00993528">
        <w:rPr>
          <w:rFonts w:ascii="Times New Roman" w:eastAsia="Malgun Gothic" w:hAnsi="Times New Roman" w:cs="Times New Roman"/>
          <w:iCs/>
          <w:color w:val="000000" w:themeColor="text1"/>
          <w:sz w:val="24"/>
          <w:szCs w:val="24"/>
          <w:shd w:val="clear" w:color="auto" w:fill="FFFFFF"/>
        </w:rPr>
        <w:t>i</w:t>
      </w:r>
      <w:r w:rsidR="00387DE0">
        <w:rPr>
          <w:rFonts w:ascii="Times New Roman" w:eastAsia="Malgun Gothic" w:hAnsi="Times New Roman" w:cs="Times New Roman"/>
          <w:iCs/>
          <w:color w:val="000000" w:themeColor="text1"/>
          <w:sz w:val="24"/>
          <w:szCs w:val="24"/>
          <w:shd w:val="clear" w:color="auto" w:fill="FFFFFF"/>
        </w:rPr>
        <w:t xml:space="preserve">x Mayol sur la stratégie </w:t>
      </w:r>
      <w:r w:rsidR="00993528">
        <w:rPr>
          <w:rFonts w:ascii="Times New Roman" w:eastAsia="Malgun Gothic" w:hAnsi="Times New Roman" w:cs="Times New Roman"/>
          <w:iCs/>
          <w:color w:val="000000" w:themeColor="text1"/>
          <w:sz w:val="24"/>
          <w:szCs w:val="24"/>
          <w:shd w:val="clear" w:color="auto" w:fill="FFFFFF"/>
        </w:rPr>
        <w:t xml:space="preserve">rhétorique de la chanson illumine la raison de la reproduction de la chanson populaire. </w:t>
      </w:r>
    </w:p>
    <w:p w:rsidR="003A042C" w:rsidRDefault="003E24A8" w:rsidP="00107A31">
      <w:pPr>
        <w:spacing w:after="0" w:line="360" w:lineRule="auto"/>
        <w:jc w:val="both"/>
        <w:rPr>
          <w:rFonts w:ascii="Times New Roman" w:eastAsia="Malgun Gothic" w:hAnsi="Times New Roman" w:cs="Times New Roman"/>
          <w:iCs/>
          <w:color w:val="000000" w:themeColor="text1"/>
          <w:sz w:val="24"/>
          <w:szCs w:val="24"/>
          <w:shd w:val="clear" w:color="auto" w:fill="FFFFFF"/>
        </w:rPr>
      </w:pPr>
      <w:r>
        <w:rPr>
          <w:rFonts w:ascii="Times New Roman" w:eastAsia="Malgun Gothic" w:hAnsi="Times New Roman" w:cs="Times New Roman"/>
          <w:iCs/>
          <w:color w:val="000000" w:themeColor="text1"/>
          <w:sz w:val="24"/>
          <w:szCs w:val="24"/>
          <w:shd w:val="clear" w:color="auto" w:fill="FFFFFF"/>
        </w:rPr>
        <w:t xml:space="preserve">       </w:t>
      </w:r>
    </w:p>
    <w:p w:rsidR="004566E9" w:rsidRDefault="004566E9" w:rsidP="00107A31">
      <w:pPr>
        <w:spacing w:after="0" w:line="360" w:lineRule="auto"/>
        <w:jc w:val="both"/>
        <w:rPr>
          <w:rFonts w:ascii="Times New Roman" w:eastAsia="Malgun Gothic" w:hAnsi="Times New Roman" w:cs="Times New Roman"/>
          <w:b/>
          <w:i/>
          <w:iCs/>
          <w:color w:val="000000" w:themeColor="text1"/>
          <w:sz w:val="24"/>
          <w:szCs w:val="24"/>
          <w:shd w:val="clear" w:color="auto" w:fill="FFFFFF"/>
        </w:rPr>
      </w:pPr>
    </w:p>
    <w:p w:rsidR="003A042C" w:rsidRPr="0020302A" w:rsidRDefault="008D79D9" w:rsidP="00107A31">
      <w:pPr>
        <w:spacing w:after="0" w:line="360" w:lineRule="auto"/>
        <w:jc w:val="both"/>
        <w:rPr>
          <w:rFonts w:ascii="Times New Roman" w:eastAsia="Malgun Gothic" w:hAnsi="Times New Roman" w:cs="Times New Roman"/>
          <w:b/>
          <w:iCs/>
          <w:color w:val="000000" w:themeColor="text1"/>
          <w:sz w:val="24"/>
          <w:szCs w:val="24"/>
          <w:shd w:val="clear" w:color="auto" w:fill="FFFFFF"/>
        </w:rPr>
      </w:pPr>
      <w:r>
        <w:rPr>
          <w:rFonts w:ascii="Times New Roman" w:eastAsia="Malgun Gothic" w:hAnsi="Times New Roman" w:cs="Times New Roman"/>
          <w:b/>
          <w:i/>
          <w:iCs/>
          <w:color w:val="000000" w:themeColor="text1"/>
          <w:sz w:val="24"/>
          <w:szCs w:val="24"/>
          <w:shd w:val="clear" w:color="auto" w:fill="FFFFFF"/>
        </w:rPr>
        <w:t>L</w:t>
      </w:r>
      <w:r w:rsidR="00C03F1D">
        <w:rPr>
          <w:rFonts w:ascii="Times New Roman" w:eastAsia="Malgun Gothic" w:hAnsi="Times New Roman" w:cs="Times New Roman"/>
          <w:b/>
          <w:i/>
          <w:iCs/>
          <w:color w:val="000000" w:themeColor="text1"/>
          <w:sz w:val="24"/>
          <w:szCs w:val="24"/>
          <w:shd w:val="clear" w:color="auto" w:fill="FFFFFF"/>
        </w:rPr>
        <w:t xml:space="preserve">a course au pouvoir symbolique entre le </w:t>
      </w:r>
      <w:r>
        <w:rPr>
          <w:rFonts w:ascii="Times New Roman" w:eastAsia="Malgun Gothic" w:hAnsi="Times New Roman" w:cs="Times New Roman"/>
          <w:b/>
          <w:i/>
          <w:iCs/>
          <w:color w:val="000000" w:themeColor="text1"/>
          <w:sz w:val="24"/>
          <w:szCs w:val="24"/>
          <w:shd w:val="clear" w:color="auto" w:fill="FFFFFF"/>
        </w:rPr>
        <w:t xml:space="preserve">café-concert </w:t>
      </w:r>
      <w:r w:rsidR="00C03F1D">
        <w:rPr>
          <w:rFonts w:ascii="Times New Roman" w:eastAsia="Malgun Gothic" w:hAnsi="Times New Roman" w:cs="Times New Roman"/>
          <w:b/>
          <w:i/>
          <w:iCs/>
          <w:color w:val="000000" w:themeColor="text1"/>
          <w:sz w:val="24"/>
          <w:szCs w:val="24"/>
          <w:shd w:val="clear" w:color="auto" w:fill="FFFFFF"/>
        </w:rPr>
        <w:t xml:space="preserve">et le </w:t>
      </w:r>
      <w:r w:rsidR="003A042C" w:rsidRPr="003A042C">
        <w:rPr>
          <w:rFonts w:ascii="Times New Roman" w:eastAsia="Malgun Gothic" w:hAnsi="Times New Roman" w:cs="Times New Roman"/>
          <w:b/>
          <w:i/>
          <w:iCs/>
          <w:color w:val="000000" w:themeColor="text1"/>
          <w:sz w:val="24"/>
          <w:szCs w:val="24"/>
          <w:shd w:val="clear" w:color="auto" w:fill="FFFFFF"/>
        </w:rPr>
        <w:t>music-hall</w:t>
      </w:r>
      <w:r w:rsidR="0020302A">
        <w:rPr>
          <w:rFonts w:ascii="Times New Roman" w:eastAsia="Malgun Gothic" w:hAnsi="Times New Roman" w:cs="Times New Roman"/>
          <w:b/>
          <w:i/>
          <w:iCs/>
          <w:color w:val="000000" w:themeColor="text1"/>
          <w:sz w:val="24"/>
          <w:szCs w:val="24"/>
          <w:shd w:val="clear" w:color="auto" w:fill="FFFFFF"/>
        </w:rPr>
        <w:t> </w:t>
      </w:r>
      <w:r>
        <w:rPr>
          <w:rFonts w:ascii="Times New Roman" w:eastAsia="Malgun Gothic" w:hAnsi="Times New Roman" w:cs="Times New Roman"/>
          <w:b/>
          <w:iCs/>
          <w:color w:val="000000" w:themeColor="text1"/>
          <w:sz w:val="24"/>
          <w:szCs w:val="24"/>
          <w:shd w:val="clear" w:color="auto" w:fill="FFFFFF"/>
        </w:rPr>
        <w:t xml:space="preserve"> </w:t>
      </w:r>
      <w:r w:rsidR="0020302A">
        <w:rPr>
          <w:rFonts w:ascii="Times New Roman" w:eastAsia="Malgun Gothic" w:hAnsi="Times New Roman" w:cs="Times New Roman"/>
          <w:b/>
          <w:iCs/>
          <w:color w:val="000000" w:themeColor="text1"/>
          <w:sz w:val="24"/>
          <w:szCs w:val="24"/>
          <w:shd w:val="clear" w:color="auto" w:fill="FFFFFF"/>
        </w:rPr>
        <w:t xml:space="preserve"> </w:t>
      </w:r>
    </w:p>
    <w:p w:rsidR="003A042C" w:rsidRPr="003A042C" w:rsidRDefault="003A042C" w:rsidP="00107A31">
      <w:pPr>
        <w:spacing w:after="0" w:line="360" w:lineRule="auto"/>
        <w:jc w:val="both"/>
        <w:rPr>
          <w:rFonts w:ascii="Times New Roman" w:eastAsia="Malgun Gothic" w:hAnsi="Times New Roman" w:cs="Times New Roman"/>
          <w:b/>
          <w:i/>
          <w:iCs/>
          <w:color w:val="000000" w:themeColor="text1"/>
          <w:sz w:val="24"/>
          <w:szCs w:val="24"/>
          <w:shd w:val="clear" w:color="auto" w:fill="FFFFFF"/>
        </w:rPr>
      </w:pPr>
    </w:p>
    <w:p w:rsidR="002C32F9" w:rsidRDefault="003E24A8" w:rsidP="00107A31">
      <w:pPr>
        <w:spacing w:after="0" w:line="360" w:lineRule="auto"/>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iCs/>
          <w:color w:val="000000" w:themeColor="text1"/>
          <w:sz w:val="24"/>
          <w:szCs w:val="24"/>
          <w:shd w:val="clear" w:color="auto" w:fill="FFFFFF"/>
        </w:rPr>
        <w:t xml:space="preserve">  </w:t>
      </w:r>
      <w:r w:rsidR="00A26812">
        <w:rPr>
          <w:rFonts w:ascii="Times New Roman" w:eastAsia="Malgun Gothic" w:hAnsi="Times New Roman" w:cs="Times New Roman"/>
          <w:iCs/>
          <w:color w:val="000000" w:themeColor="text1"/>
          <w:sz w:val="24"/>
          <w:szCs w:val="24"/>
          <w:shd w:val="clear" w:color="auto" w:fill="FFFFFF"/>
        </w:rPr>
        <w:t xml:space="preserve">    </w:t>
      </w:r>
      <w:r w:rsidR="00BD0BD2">
        <w:rPr>
          <w:rFonts w:ascii="Times New Roman" w:eastAsia="Malgun Gothic" w:hAnsi="Times New Roman" w:cs="Times New Roman"/>
          <w:iCs/>
          <w:color w:val="000000" w:themeColor="text1"/>
          <w:sz w:val="24"/>
          <w:szCs w:val="24"/>
          <w:shd w:val="clear" w:color="auto" w:fill="FFFFFF"/>
        </w:rPr>
        <w:t>Étions-</w:t>
      </w:r>
      <w:r w:rsidR="00A26812">
        <w:rPr>
          <w:rFonts w:ascii="Times New Roman" w:eastAsia="Malgun Gothic" w:hAnsi="Times New Roman" w:cs="Times New Roman"/>
          <w:iCs/>
          <w:color w:val="000000" w:themeColor="text1"/>
          <w:sz w:val="24"/>
          <w:szCs w:val="24"/>
          <w:shd w:val="clear" w:color="auto" w:fill="FFFFFF"/>
        </w:rPr>
        <w:t xml:space="preserve">nous </w:t>
      </w:r>
      <w:r w:rsidR="005C0A6B">
        <w:rPr>
          <w:rFonts w:ascii="Times New Roman" w:eastAsia="Malgun Gothic" w:hAnsi="Times New Roman" w:cs="Times New Roman"/>
          <w:iCs/>
          <w:color w:val="000000" w:themeColor="text1"/>
          <w:sz w:val="24"/>
          <w:szCs w:val="24"/>
          <w:shd w:val="clear" w:color="auto" w:fill="FFFFFF"/>
        </w:rPr>
        <w:t xml:space="preserve">déjà dans une logique de marchandisation </w:t>
      </w:r>
      <w:r w:rsidR="00F023BC">
        <w:rPr>
          <w:rFonts w:ascii="Times New Roman" w:eastAsia="Malgun Gothic" w:hAnsi="Times New Roman" w:cs="Times New Roman"/>
          <w:iCs/>
          <w:color w:val="000000" w:themeColor="text1"/>
          <w:sz w:val="24"/>
          <w:szCs w:val="24"/>
          <w:shd w:val="clear" w:color="auto" w:fill="FFFFFF"/>
        </w:rPr>
        <w:t xml:space="preserve">à l’âge du café-concert </w:t>
      </w:r>
      <w:r w:rsidR="00A26812">
        <w:rPr>
          <w:rFonts w:ascii="Times New Roman" w:eastAsia="Malgun Gothic" w:hAnsi="Times New Roman" w:cs="Times New Roman"/>
          <w:iCs/>
          <w:color w:val="000000" w:themeColor="text1"/>
          <w:sz w:val="24"/>
          <w:szCs w:val="24"/>
          <w:shd w:val="clear" w:color="auto" w:fill="FFFFFF"/>
        </w:rPr>
        <w:t xml:space="preserve">? </w:t>
      </w:r>
      <w:r w:rsidR="00CB722C" w:rsidRPr="00817C77">
        <w:rPr>
          <w:rFonts w:ascii="Times New Roman" w:eastAsia="Malgun Gothic" w:hAnsi="Times New Roman" w:cs="Times New Roman"/>
          <w:color w:val="000000" w:themeColor="text1"/>
          <w:sz w:val="24"/>
          <w:szCs w:val="24"/>
        </w:rPr>
        <w:t xml:space="preserve">Comme l’a dit Taine en 1855, les expositions universelles </w:t>
      </w:r>
      <w:r w:rsidR="0093777D">
        <w:rPr>
          <w:rFonts w:ascii="Times New Roman" w:eastAsia="Malgun Gothic" w:hAnsi="Times New Roman" w:cs="Times New Roman"/>
          <w:color w:val="000000" w:themeColor="text1"/>
          <w:sz w:val="24"/>
          <w:szCs w:val="24"/>
        </w:rPr>
        <w:t xml:space="preserve">sont </w:t>
      </w:r>
      <w:r w:rsidR="00CB722C" w:rsidRPr="00B518D4">
        <w:rPr>
          <w:rFonts w:ascii="Times New Roman" w:eastAsia="Malgun Gothic" w:hAnsi="Times New Roman" w:cs="Times New Roman"/>
          <w:color w:val="000000" w:themeColor="text1"/>
          <w:sz w:val="24"/>
          <w:szCs w:val="24"/>
        </w:rPr>
        <w:t xml:space="preserve">« les centres de pèlerinage de la marchandise-fétiche ». </w:t>
      </w:r>
      <w:r w:rsidR="00CB722C" w:rsidRPr="00B518D4">
        <w:rPr>
          <w:rFonts w:ascii="Times New Roman" w:eastAsia="Malgun Gothic" w:hAnsi="Times New Roman" w:cs="Times New Roman"/>
          <w:color w:val="000000" w:themeColor="text1"/>
          <w:sz w:val="24"/>
          <w:szCs w:val="24"/>
          <w:vertAlign w:val="superscript"/>
        </w:rPr>
        <w:footnoteReference w:id="339"/>
      </w:r>
      <w:r w:rsidR="00CB722C" w:rsidRPr="00B518D4">
        <w:rPr>
          <w:rFonts w:ascii="Times New Roman" w:eastAsia="Malgun Gothic" w:hAnsi="Times New Roman" w:cs="Times New Roman"/>
          <w:color w:val="000000" w:themeColor="text1"/>
          <w:sz w:val="24"/>
          <w:szCs w:val="24"/>
        </w:rPr>
        <w:t xml:space="preserve"> Elles idéalisent « la valeur d’échange des marchandises ». </w:t>
      </w:r>
      <w:r w:rsidR="00CB722C" w:rsidRPr="00B518D4">
        <w:rPr>
          <w:rFonts w:ascii="Times New Roman" w:eastAsia="Malgun Gothic" w:hAnsi="Times New Roman" w:cs="Times New Roman"/>
          <w:color w:val="000000" w:themeColor="text1"/>
          <w:sz w:val="24"/>
          <w:szCs w:val="24"/>
          <w:vertAlign w:val="superscript"/>
        </w:rPr>
        <w:footnoteReference w:id="340"/>
      </w:r>
      <w:r w:rsidR="00CB722C" w:rsidRPr="00B518D4">
        <w:rPr>
          <w:rFonts w:ascii="Times New Roman" w:eastAsia="Malgun Gothic" w:hAnsi="Times New Roman" w:cs="Times New Roman"/>
          <w:color w:val="000000" w:themeColor="text1"/>
          <w:sz w:val="24"/>
          <w:szCs w:val="24"/>
        </w:rPr>
        <w:t xml:space="preserve"> </w:t>
      </w:r>
      <w:r w:rsidR="00F33649">
        <w:rPr>
          <w:rFonts w:ascii="Times New Roman" w:eastAsia="Malgun Gothic" w:hAnsi="Times New Roman" w:cs="Times New Roman"/>
          <w:color w:val="000000" w:themeColor="text1"/>
          <w:sz w:val="24"/>
          <w:szCs w:val="24"/>
        </w:rPr>
        <w:t>Le capitalisme change l</w:t>
      </w:r>
      <w:r w:rsidR="00BE63B4">
        <w:rPr>
          <w:rFonts w:ascii="Times New Roman" w:eastAsia="Malgun Gothic" w:hAnsi="Times New Roman" w:cs="Times New Roman"/>
          <w:color w:val="000000" w:themeColor="text1"/>
          <w:sz w:val="24"/>
          <w:szCs w:val="24"/>
        </w:rPr>
        <w:t xml:space="preserve">a donne culturelle. </w:t>
      </w:r>
      <w:r w:rsidR="00107A31" w:rsidRPr="00817C77">
        <w:rPr>
          <w:rFonts w:ascii="Times New Roman" w:eastAsia="Malgun Gothic" w:hAnsi="Times New Roman" w:cs="Times New Roman"/>
          <w:color w:val="000000" w:themeColor="text1"/>
          <w:sz w:val="24"/>
          <w:szCs w:val="24"/>
        </w:rPr>
        <w:t xml:space="preserve">La concurrence parmi </w:t>
      </w:r>
      <w:r w:rsidR="00BB457C">
        <w:rPr>
          <w:rFonts w:ascii="Times New Roman" w:eastAsia="Malgun Gothic" w:hAnsi="Times New Roman" w:cs="Times New Roman"/>
          <w:color w:val="000000" w:themeColor="text1"/>
          <w:sz w:val="24"/>
          <w:szCs w:val="24"/>
        </w:rPr>
        <w:t xml:space="preserve">des espaces musicaux </w:t>
      </w:r>
      <w:r w:rsidR="00107A31" w:rsidRPr="00817C77">
        <w:rPr>
          <w:rFonts w:ascii="Times New Roman" w:eastAsia="Malgun Gothic" w:hAnsi="Times New Roman" w:cs="Times New Roman"/>
          <w:color w:val="000000" w:themeColor="text1"/>
          <w:sz w:val="24"/>
          <w:szCs w:val="24"/>
        </w:rPr>
        <w:t>provoqu</w:t>
      </w:r>
      <w:r w:rsidR="0093777D">
        <w:rPr>
          <w:rFonts w:ascii="Times New Roman" w:eastAsia="Malgun Gothic" w:hAnsi="Times New Roman" w:cs="Times New Roman"/>
          <w:color w:val="000000" w:themeColor="text1"/>
          <w:sz w:val="24"/>
          <w:szCs w:val="24"/>
        </w:rPr>
        <w:t>e</w:t>
      </w:r>
      <w:r w:rsidR="00BB457C">
        <w:rPr>
          <w:rFonts w:ascii="Times New Roman" w:eastAsia="Malgun Gothic" w:hAnsi="Times New Roman" w:cs="Times New Roman"/>
          <w:color w:val="000000" w:themeColor="text1"/>
          <w:sz w:val="24"/>
          <w:szCs w:val="24"/>
        </w:rPr>
        <w:t xml:space="preserve"> </w:t>
      </w:r>
      <w:r w:rsidR="00107A31" w:rsidRPr="00817C77">
        <w:rPr>
          <w:rFonts w:ascii="Times New Roman" w:eastAsia="Malgun Gothic" w:hAnsi="Times New Roman" w:cs="Times New Roman"/>
          <w:color w:val="000000" w:themeColor="text1"/>
          <w:sz w:val="24"/>
          <w:szCs w:val="24"/>
        </w:rPr>
        <w:t xml:space="preserve">l’évolution </w:t>
      </w:r>
      <w:r w:rsidR="00107A31">
        <w:rPr>
          <w:rFonts w:ascii="Times New Roman" w:eastAsia="Malgun Gothic" w:hAnsi="Times New Roman" w:cs="Times New Roman"/>
          <w:color w:val="000000" w:themeColor="text1"/>
          <w:sz w:val="24"/>
          <w:szCs w:val="24"/>
        </w:rPr>
        <w:t>de</w:t>
      </w:r>
      <w:r w:rsidR="00095547">
        <w:rPr>
          <w:rFonts w:ascii="Times New Roman" w:eastAsia="Malgun Gothic" w:hAnsi="Times New Roman" w:cs="Times New Roman"/>
          <w:color w:val="000000" w:themeColor="text1"/>
          <w:sz w:val="24"/>
          <w:szCs w:val="24"/>
        </w:rPr>
        <w:t xml:space="preserve"> cet </w:t>
      </w:r>
      <w:r w:rsidR="00F33649">
        <w:rPr>
          <w:rFonts w:ascii="Times New Roman" w:eastAsia="Malgun Gothic" w:hAnsi="Times New Roman" w:cs="Times New Roman"/>
          <w:color w:val="000000" w:themeColor="text1"/>
          <w:sz w:val="24"/>
          <w:szCs w:val="24"/>
        </w:rPr>
        <w:t>espace</w:t>
      </w:r>
      <w:r w:rsidR="00095547">
        <w:rPr>
          <w:rFonts w:ascii="Times New Roman" w:eastAsia="Malgun Gothic" w:hAnsi="Times New Roman" w:cs="Times New Roman"/>
          <w:color w:val="000000" w:themeColor="text1"/>
          <w:sz w:val="24"/>
          <w:szCs w:val="24"/>
        </w:rPr>
        <w:t xml:space="preserve"> de la chanson. </w:t>
      </w:r>
      <w:r w:rsidR="00606048">
        <w:rPr>
          <w:rFonts w:ascii="Times New Roman" w:eastAsia="Malgun Gothic" w:hAnsi="Times New Roman" w:cs="Times New Roman"/>
          <w:color w:val="000000" w:themeColor="text1"/>
          <w:sz w:val="24"/>
          <w:szCs w:val="24"/>
        </w:rPr>
        <w:t xml:space="preserve">En fait, l’ordonnance de police du 17 novembre 1849 prohibe des </w:t>
      </w:r>
      <w:r w:rsidR="00FB1A3F">
        <w:rPr>
          <w:rFonts w:ascii="Times New Roman" w:eastAsia="Malgun Gothic" w:hAnsi="Times New Roman" w:cs="Times New Roman"/>
          <w:color w:val="000000" w:themeColor="text1"/>
          <w:sz w:val="24"/>
          <w:szCs w:val="24"/>
        </w:rPr>
        <w:t xml:space="preserve">compilations </w:t>
      </w:r>
      <w:r w:rsidR="00606048">
        <w:rPr>
          <w:rFonts w:ascii="Times New Roman" w:eastAsia="Malgun Gothic" w:hAnsi="Times New Roman" w:cs="Times New Roman"/>
          <w:color w:val="000000" w:themeColor="text1"/>
          <w:sz w:val="24"/>
          <w:szCs w:val="24"/>
        </w:rPr>
        <w:t xml:space="preserve"> issues du répertoire des théâtres lyriques.</w:t>
      </w:r>
      <w:r w:rsidR="000F4CEF">
        <w:rPr>
          <w:rStyle w:val="Appelnotedebasdep"/>
          <w:rFonts w:ascii="Times New Roman" w:eastAsia="Malgun Gothic" w:hAnsi="Times New Roman" w:cs="Times New Roman"/>
          <w:color w:val="000000" w:themeColor="text1"/>
          <w:sz w:val="24"/>
          <w:szCs w:val="24"/>
        </w:rPr>
        <w:footnoteReference w:id="341"/>
      </w:r>
      <w:r w:rsidR="00606048">
        <w:rPr>
          <w:rFonts w:ascii="Times New Roman" w:eastAsia="Malgun Gothic" w:hAnsi="Times New Roman" w:cs="Times New Roman"/>
          <w:color w:val="000000" w:themeColor="text1"/>
          <w:sz w:val="24"/>
          <w:szCs w:val="24"/>
        </w:rPr>
        <w:t xml:space="preserve"> </w:t>
      </w:r>
      <w:r w:rsidR="00785077">
        <w:rPr>
          <w:rFonts w:ascii="Times New Roman" w:eastAsia="Malgun Gothic" w:hAnsi="Times New Roman" w:cs="Times New Roman"/>
          <w:color w:val="000000" w:themeColor="text1"/>
          <w:sz w:val="24"/>
          <w:szCs w:val="24"/>
        </w:rPr>
        <w:t xml:space="preserve">D’ailleurs, </w:t>
      </w:r>
      <w:r w:rsidR="006352AD">
        <w:rPr>
          <w:rFonts w:ascii="Times New Roman" w:eastAsia="Malgun Gothic" w:hAnsi="Times New Roman" w:cs="Times New Roman"/>
          <w:color w:val="000000" w:themeColor="text1"/>
          <w:sz w:val="24"/>
          <w:szCs w:val="24"/>
        </w:rPr>
        <w:t xml:space="preserve">jusqu’en </w:t>
      </w:r>
      <w:r w:rsidR="00107A31" w:rsidRPr="00817C77">
        <w:rPr>
          <w:rFonts w:ascii="Times New Roman" w:eastAsia="Malgun Gothic" w:hAnsi="Times New Roman" w:cs="Times New Roman"/>
          <w:color w:val="000000" w:themeColor="text1"/>
          <w:sz w:val="24"/>
          <w:szCs w:val="24"/>
        </w:rPr>
        <w:t>1867</w:t>
      </w:r>
      <w:r w:rsidR="006352AD">
        <w:rPr>
          <w:rFonts w:ascii="Times New Roman" w:eastAsia="Malgun Gothic" w:hAnsi="Times New Roman" w:cs="Times New Roman"/>
          <w:color w:val="000000" w:themeColor="text1"/>
          <w:sz w:val="24"/>
          <w:szCs w:val="24"/>
        </w:rPr>
        <w:t xml:space="preserve">, </w:t>
      </w:r>
      <w:r w:rsidR="00107A31" w:rsidRPr="00817C77">
        <w:rPr>
          <w:rFonts w:ascii="Times New Roman" w:eastAsia="Malgun Gothic" w:hAnsi="Times New Roman" w:cs="Times New Roman"/>
          <w:color w:val="000000" w:themeColor="text1"/>
          <w:sz w:val="24"/>
          <w:szCs w:val="24"/>
        </w:rPr>
        <w:t xml:space="preserve">le café-concert </w:t>
      </w:r>
      <w:r w:rsidR="006352AD">
        <w:rPr>
          <w:rFonts w:ascii="Times New Roman" w:eastAsia="Malgun Gothic" w:hAnsi="Times New Roman" w:cs="Times New Roman"/>
          <w:color w:val="000000" w:themeColor="text1"/>
          <w:sz w:val="24"/>
          <w:szCs w:val="24"/>
        </w:rPr>
        <w:t xml:space="preserve">est </w:t>
      </w:r>
      <w:r w:rsidR="00095547">
        <w:rPr>
          <w:rFonts w:ascii="Times New Roman" w:eastAsia="Malgun Gothic" w:hAnsi="Times New Roman" w:cs="Times New Roman"/>
          <w:color w:val="000000" w:themeColor="text1"/>
          <w:sz w:val="24"/>
          <w:szCs w:val="24"/>
        </w:rPr>
        <w:t xml:space="preserve">sous surveillance. </w:t>
      </w:r>
      <w:r w:rsidR="002C32F9">
        <w:rPr>
          <w:rFonts w:ascii="Times New Roman" w:eastAsia="Malgun Gothic" w:hAnsi="Times New Roman" w:cs="Times New Roman"/>
          <w:color w:val="000000" w:themeColor="text1"/>
          <w:sz w:val="24"/>
          <w:szCs w:val="24"/>
        </w:rPr>
        <w:t>Pourtant, o</w:t>
      </w:r>
      <w:r w:rsidR="00107A31">
        <w:rPr>
          <w:rFonts w:ascii="Times New Roman" w:eastAsia="Malgun Gothic" w:hAnsi="Times New Roman" w:cs="Times New Roman"/>
          <w:color w:val="000000" w:themeColor="text1"/>
          <w:sz w:val="24"/>
          <w:szCs w:val="24"/>
        </w:rPr>
        <w:t xml:space="preserve">n quitte les petits espaces de contestations pat des « show paillettes » que la police de Napoléon III peut mieux contrôler. Mieux vaut un Music-Hall que de petits cafés- concerts. </w:t>
      </w:r>
    </w:p>
    <w:p w:rsidR="00107A31" w:rsidRPr="00BA3B23" w:rsidRDefault="002C32F9" w:rsidP="00107A31">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color w:val="000000" w:themeColor="text1"/>
          <w:sz w:val="24"/>
          <w:szCs w:val="24"/>
        </w:rPr>
        <w:t xml:space="preserve">       En 1</w:t>
      </w:r>
      <w:r w:rsidR="00107A31">
        <w:rPr>
          <w:rFonts w:ascii="Times New Roman" w:eastAsia="Malgun Gothic" w:hAnsi="Times New Roman" w:cs="Times New Roman"/>
          <w:color w:val="000000" w:themeColor="text1"/>
          <w:sz w:val="24"/>
          <w:szCs w:val="24"/>
        </w:rPr>
        <w:t>867, avec la</w:t>
      </w:r>
      <w:r w:rsidR="00107A31" w:rsidRPr="00817C77">
        <w:rPr>
          <w:rFonts w:ascii="Times New Roman" w:eastAsia="Malgun Gothic" w:hAnsi="Times New Roman" w:cs="Times New Roman"/>
          <w:color w:val="000000" w:themeColor="text1"/>
          <w:sz w:val="24"/>
          <w:szCs w:val="24"/>
        </w:rPr>
        <w:t xml:space="preserve"> rénovation de </w:t>
      </w:r>
      <w:r w:rsidR="0071274B">
        <w:rPr>
          <w:rFonts w:ascii="Times New Roman" w:eastAsia="Malgun Gothic" w:hAnsi="Times New Roman" w:cs="Times New Roman"/>
          <w:color w:val="000000" w:themeColor="text1"/>
          <w:sz w:val="24"/>
          <w:szCs w:val="24"/>
        </w:rPr>
        <w:t xml:space="preserve">Paris, le préfet Doucet supprime </w:t>
      </w:r>
      <w:r w:rsidR="00107A31" w:rsidRPr="00817C77">
        <w:rPr>
          <w:rFonts w:ascii="Times New Roman" w:eastAsia="Malgun Gothic" w:hAnsi="Times New Roman" w:cs="Times New Roman"/>
          <w:color w:val="000000" w:themeColor="text1"/>
          <w:sz w:val="24"/>
          <w:szCs w:val="24"/>
        </w:rPr>
        <w:t xml:space="preserve">la position </w:t>
      </w:r>
      <w:r w:rsidR="00107A31" w:rsidRPr="00BA3B23">
        <w:rPr>
          <w:rFonts w:ascii="Times New Roman" w:eastAsia="Malgun Gothic" w:hAnsi="Times New Roman" w:cs="Times New Roman"/>
          <w:sz w:val="24"/>
          <w:szCs w:val="24"/>
        </w:rPr>
        <w:t>supérieure des théâtres.</w:t>
      </w:r>
      <w:r w:rsidR="00107A31" w:rsidRPr="00BA3B23">
        <w:rPr>
          <w:rFonts w:ascii="Times New Roman" w:eastAsia="Malgun Gothic" w:hAnsi="Times New Roman" w:cs="Times New Roman"/>
          <w:sz w:val="24"/>
          <w:szCs w:val="24"/>
          <w:vertAlign w:val="superscript"/>
        </w:rPr>
        <w:footnoteReference w:id="342"/>
      </w:r>
      <w:r w:rsidR="00107A31" w:rsidRPr="00BA3B23">
        <w:rPr>
          <w:rFonts w:ascii="Times New Roman" w:eastAsia="Malgun Gothic" w:hAnsi="Times New Roman" w:cs="Times New Roman"/>
          <w:sz w:val="24"/>
          <w:szCs w:val="24"/>
        </w:rPr>
        <w:t xml:space="preserve"> Par l’abolition du décret en 1867, les propriétaires</w:t>
      </w:r>
      <w:r w:rsidR="0099502B">
        <w:rPr>
          <w:rFonts w:ascii="Times New Roman" w:eastAsia="Malgun Gothic" w:hAnsi="Times New Roman" w:cs="Times New Roman"/>
          <w:sz w:val="24"/>
          <w:szCs w:val="24"/>
        </w:rPr>
        <w:t xml:space="preserve"> </w:t>
      </w:r>
      <w:r w:rsidR="00107A31" w:rsidRPr="00BA3B23">
        <w:rPr>
          <w:rFonts w:ascii="Times New Roman" w:eastAsia="Malgun Gothic" w:hAnsi="Times New Roman" w:cs="Times New Roman"/>
          <w:sz w:val="24"/>
          <w:szCs w:val="24"/>
        </w:rPr>
        <w:t xml:space="preserve">d’établissements musicaux </w:t>
      </w:r>
      <w:r w:rsidR="0099502B">
        <w:rPr>
          <w:rFonts w:ascii="Times New Roman" w:eastAsia="Malgun Gothic" w:hAnsi="Times New Roman" w:cs="Times New Roman"/>
          <w:sz w:val="24"/>
          <w:szCs w:val="24"/>
        </w:rPr>
        <w:t xml:space="preserve">peuvent </w:t>
      </w:r>
      <w:r w:rsidR="00107A31" w:rsidRPr="00BA3B23">
        <w:rPr>
          <w:rFonts w:ascii="Times New Roman" w:eastAsia="Malgun Gothic" w:hAnsi="Times New Roman" w:cs="Times New Roman"/>
          <w:sz w:val="24"/>
          <w:szCs w:val="24"/>
        </w:rPr>
        <w:t xml:space="preserve">déployer des danseuses et chanteuses d’accessoires et de costumes sur la scène décorée. </w:t>
      </w:r>
    </w:p>
    <w:p w:rsidR="006278BC" w:rsidRPr="00BA3B23" w:rsidRDefault="00107A31" w:rsidP="006278BC">
      <w:pPr>
        <w:spacing w:after="0" w:line="360" w:lineRule="auto"/>
        <w:jc w:val="both"/>
        <w:rPr>
          <w:rFonts w:ascii="Times New Roman" w:eastAsia="Malgun Gothic" w:hAnsi="Times New Roman" w:cs="Times New Roman"/>
          <w:iCs/>
          <w:sz w:val="24"/>
          <w:szCs w:val="24"/>
          <w:shd w:val="clear" w:color="auto" w:fill="FFFFFF"/>
        </w:rPr>
      </w:pPr>
      <w:r w:rsidRPr="00BA3B23">
        <w:rPr>
          <w:rFonts w:ascii="Times New Roman" w:eastAsia="Malgun Gothic" w:hAnsi="Times New Roman" w:cs="Times New Roman"/>
          <w:iCs/>
          <w:sz w:val="24"/>
          <w:szCs w:val="24"/>
          <w:shd w:val="clear" w:color="auto" w:fill="FFFFFF"/>
        </w:rPr>
        <w:t xml:space="preserve"> </w:t>
      </w:r>
      <w:r w:rsidR="00AC1016" w:rsidRPr="00BA3B23">
        <w:rPr>
          <w:rFonts w:ascii="Times New Roman" w:eastAsia="Malgun Gothic" w:hAnsi="Times New Roman" w:cs="Times New Roman"/>
          <w:iCs/>
          <w:sz w:val="24"/>
          <w:szCs w:val="24"/>
          <w:shd w:val="clear" w:color="auto" w:fill="FFFFFF"/>
        </w:rPr>
        <w:t>Le café-concert ent</w:t>
      </w:r>
      <w:r w:rsidR="00342812">
        <w:rPr>
          <w:rFonts w:ascii="Times New Roman" w:eastAsia="Malgun Gothic" w:hAnsi="Times New Roman" w:cs="Times New Roman"/>
          <w:iCs/>
          <w:sz w:val="24"/>
          <w:szCs w:val="24"/>
          <w:shd w:val="clear" w:color="auto" w:fill="FFFFFF"/>
        </w:rPr>
        <w:t xml:space="preserve">re </w:t>
      </w:r>
      <w:r w:rsidR="00AC1016" w:rsidRPr="00BA3B23">
        <w:rPr>
          <w:rFonts w:ascii="Times New Roman" w:eastAsia="Malgun Gothic" w:hAnsi="Times New Roman" w:cs="Times New Roman"/>
          <w:iCs/>
          <w:sz w:val="24"/>
          <w:szCs w:val="24"/>
          <w:shd w:val="clear" w:color="auto" w:fill="FFFFFF"/>
        </w:rPr>
        <w:t xml:space="preserve">en décadence à cause d’un déclin de la romance. Le genre grivois </w:t>
      </w:r>
      <w:r w:rsidR="00AC1016" w:rsidRPr="00BA3B23">
        <w:rPr>
          <w:rFonts w:ascii="Times New Roman" w:eastAsia="Malgun Gothic" w:hAnsi="Times New Roman" w:cs="Times New Roman" w:hint="eastAsia"/>
          <w:iCs/>
          <w:sz w:val="24"/>
          <w:szCs w:val="24"/>
          <w:shd w:val="clear" w:color="auto" w:fill="FFFFFF"/>
        </w:rPr>
        <w:t>expir</w:t>
      </w:r>
      <w:r w:rsidR="00342812">
        <w:rPr>
          <w:rFonts w:ascii="Times New Roman" w:eastAsia="Malgun Gothic" w:hAnsi="Times New Roman" w:cs="Times New Roman"/>
          <w:iCs/>
          <w:sz w:val="24"/>
          <w:szCs w:val="24"/>
          <w:shd w:val="clear" w:color="auto" w:fill="FFFFFF"/>
        </w:rPr>
        <w:t>e</w:t>
      </w:r>
      <w:r w:rsidR="00AC1016" w:rsidRPr="00BA3B23">
        <w:rPr>
          <w:rFonts w:ascii="Times New Roman" w:eastAsia="Malgun Gothic" w:hAnsi="Times New Roman" w:cs="Times New Roman"/>
          <w:iCs/>
          <w:sz w:val="24"/>
          <w:szCs w:val="24"/>
          <w:shd w:val="clear" w:color="auto" w:fill="FFFFFF"/>
        </w:rPr>
        <w:t xml:space="preserve">. </w:t>
      </w:r>
      <w:r w:rsidR="00C55890">
        <w:rPr>
          <w:rFonts w:ascii="Times New Roman" w:eastAsia="Malgun Gothic" w:hAnsi="Times New Roman" w:cs="Times New Roman"/>
          <w:iCs/>
          <w:sz w:val="24"/>
          <w:szCs w:val="24"/>
          <w:shd w:val="clear" w:color="auto" w:fill="FFFFFF"/>
        </w:rPr>
        <w:t xml:space="preserve">On veut autre chose. </w:t>
      </w:r>
      <w:r w:rsidR="00AC1016" w:rsidRPr="00BA3B23">
        <w:rPr>
          <w:rFonts w:ascii="Times New Roman" w:eastAsia="Malgun Gothic" w:hAnsi="Times New Roman" w:cs="Times New Roman"/>
          <w:iCs/>
          <w:sz w:val="24"/>
          <w:szCs w:val="24"/>
          <w:shd w:val="clear" w:color="auto" w:fill="FFFFFF"/>
        </w:rPr>
        <w:t>Au contraire, une nou</w:t>
      </w:r>
      <w:r w:rsidR="00893DE8">
        <w:rPr>
          <w:rFonts w:ascii="Times New Roman" w:eastAsia="Malgun Gothic" w:hAnsi="Times New Roman" w:cs="Times New Roman"/>
          <w:iCs/>
          <w:sz w:val="24"/>
          <w:szCs w:val="24"/>
          <w:shd w:val="clear" w:color="auto" w:fill="FFFFFF"/>
        </w:rPr>
        <w:t xml:space="preserve">velle forme de spectacle captive </w:t>
      </w:r>
      <w:r w:rsidR="00AC1016" w:rsidRPr="00BA3B23">
        <w:rPr>
          <w:rFonts w:ascii="Times New Roman" w:eastAsia="Malgun Gothic" w:hAnsi="Times New Roman" w:cs="Times New Roman"/>
          <w:iCs/>
          <w:sz w:val="24"/>
          <w:szCs w:val="24"/>
          <w:shd w:val="clear" w:color="auto" w:fill="FFFFFF"/>
        </w:rPr>
        <w:t>le</w:t>
      </w:r>
      <w:r w:rsidR="00893DE8">
        <w:rPr>
          <w:rFonts w:ascii="Times New Roman" w:eastAsia="Malgun Gothic" w:hAnsi="Times New Roman" w:cs="Times New Roman"/>
          <w:iCs/>
          <w:sz w:val="24"/>
          <w:szCs w:val="24"/>
          <w:shd w:val="clear" w:color="auto" w:fill="FFFFFF"/>
        </w:rPr>
        <w:t xml:space="preserve"> public du </w:t>
      </w:r>
      <w:r w:rsidR="00AC1016" w:rsidRPr="00BA3B23">
        <w:rPr>
          <w:rFonts w:ascii="Times New Roman" w:eastAsia="Malgun Gothic" w:hAnsi="Times New Roman" w:cs="Times New Roman"/>
          <w:iCs/>
          <w:sz w:val="24"/>
          <w:szCs w:val="24"/>
          <w:shd w:val="clear" w:color="auto" w:fill="FFFFFF"/>
        </w:rPr>
        <w:t xml:space="preserve">café-concert : le music-hall. </w:t>
      </w:r>
      <w:r w:rsidR="000078F6" w:rsidRPr="00BA3B23">
        <w:rPr>
          <w:rFonts w:ascii="Times New Roman" w:eastAsia="Malgun Gothic" w:hAnsi="Times New Roman" w:cs="Times New Roman"/>
          <w:iCs/>
          <w:sz w:val="24"/>
          <w:szCs w:val="24"/>
          <w:shd w:val="clear" w:color="auto" w:fill="FFFFFF"/>
        </w:rPr>
        <w:t xml:space="preserve">À </w:t>
      </w:r>
      <w:r w:rsidR="006278BC" w:rsidRPr="00BA3B23">
        <w:rPr>
          <w:rFonts w:ascii="Times New Roman" w:eastAsia="Malgun Gothic" w:hAnsi="Times New Roman" w:cs="Times New Roman"/>
          <w:iCs/>
          <w:sz w:val="24"/>
          <w:szCs w:val="24"/>
          <w:shd w:val="clear" w:color="auto" w:fill="FFFFFF"/>
        </w:rPr>
        <w:t xml:space="preserve">l’ouverture de </w:t>
      </w:r>
      <w:r w:rsidR="006278BC" w:rsidRPr="00BA3B23">
        <w:rPr>
          <w:rFonts w:ascii="Times New Roman" w:eastAsia="Malgun Gothic" w:hAnsi="Times New Roman" w:cs="Times New Roman"/>
          <w:i/>
          <w:iCs/>
          <w:sz w:val="24"/>
          <w:szCs w:val="24"/>
          <w:shd w:val="clear" w:color="auto" w:fill="FFFFFF"/>
        </w:rPr>
        <w:t>Folies Bergères</w:t>
      </w:r>
      <w:r w:rsidR="006278BC" w:rsidRPr="00BA3B23">
        <w:rPr>
          <w:rFonts w:ascii="Times New Roman" w:eastAsia="Malgun Gothic" w:hAnsi="Times New Roman" w:cs="Times New Roman"/>
          <w:iCs/>
          <w:sz w:val="24"/>
          <w:szCs w:val="24"/>
          <w:shd w:val="clear" w:color="auto" w:fill="FFFFFF"/>
        </w:rPr>
        <w:t xml:space="preserve"> en mai 1875, </w:t>
      </w:r>
      <w:r w:rsidR="0069046B" w:rsidRPr="00BA3B23">
        <w:rPr>
          <w:rFonts w:ascii="Times New Roman" w:eastAsia="Malgun Gothic" w:hAnsi="Times New Roman" w:cs="Times New Roman"/>
          <w:iCs/>
          <w:sz w:val="24"/>
          <w:szCs w:val="24"/>
          <w:shd w:val="clear" w:color="auto" w:fill="FFFFFF"/>
        </w:rPr>
        <w:t xml:space="preserve">Élie Frébault  </w:t>
      </w:r>
      <w:r w:rsidR="0069046B">
        <w:rPr>
          <w:rFonts w:ascii="Times New Roman" w:eastAsia="Malgun Gothic" w:hAnsi="Times New Roman" w:cs="Times New Roman"/>
          <w:iCs/>
          <w:sz w:val="24"/>
          <w:szCs w:val="24"/>
          <w:shd w:val="clear" w:color="auto" w:fill="FFFFFF"/>
        </w:rPr>
        <w:t xml:space="preserve">décrit </w:t>
      </w:r>
      <w:r w:rsidR="006278BC" w:rsidRPr="00BA3B23">
        <w:rPr>
          <w:rFonts w:ascii="Times New Roman" w:eastAsia="Malgun Gothic" w:hAnsi="Times New Roman" w:cs="Times New Roman"/>
          <w:iCs/>
          <w:sz w:val="24"/>
          <w:szCs w:val="24"/>
          <w:shd w:val="clear" w:color="auto" w:fill="FFFFFF"/>
        </w:rPr>
        <w:t xml:space="preserve">le Music-hall </w:t>
      </w:r>
      <w:r w:rsidR="0069046B">
        <w:rPr>
          <w:rFonts w:ascii="Times New Roman" w:eastAsia="Malgun Gothic" w:hAnsi="Times New Roman" w:cs="Times New Roman"/>
          <w:iCs/>
          <w:sz w:val="24"/>
          <w:szCs w:val="24"/>
          <w:shd w:val="clear" w:color="auto" w:fill="FFFFFF"/>
        </w:rPr>
        <w:t xml:space="preserve">comme </w:t>
      </w:r>
      <w:r w:rsidR="006278BC" w:rsidRPr="00BA3B23">
        <w:rPr>
          <w:rFonts w:ascii="Times New Roman" w:eastAsia="Malgun Gothic" w:hAnsi="Times New Roman" w:cs="Times New Roman"/>
          <w:iCs/>
          <w:sz w:val="24"/>
          <w:szCs w:val="24"/>
          <w:shd w:val="clear" w:color="auto" w:fill="FFFFFF"/>
        </w:rPr>
        <w:t>ainsi</w:t>
      </w:r>
      <w:r w:rsidRPr="00BA3B23">
        <w:rPr>
          <w:rFonts w:ascii="Times New Roman" w:eastAsia="Malgun Gothic" w:hAnsi="Times New Roman" w:cs="Times New Roman"/>
          <w:iCs/>
          <w:sz w:val="24"/>
          <w:szCs w:val="24"/>
          <w:shd w:val="clear" w:color="auto" w:fill="FFFFFF"/>
        </w:rPr>
        <w:t xml:space="preserve"> </w:t>
      </w:r>
      <w:r w:rsidR="006278BC" w:rsidRPr="00BA3B23">
        <w:rPr>
          <w:rFonts w:ascii="Times New Roman" w:eastAsia="Malgun Gothic" w:hAnsi="Times New Roman" w:cs="Times New Roman"/>
          <w:iCs/>
          <w:sz w:val="24"/>
          <w:szCs w:val="24"/>
          <w:shd w:val="clear" w:color="auto" w:fill="FFFFFF"/>
        </w:rPr>
        <w:t xml:space="preserve">:  </w:t>
      </w:r>
    </w:p>
    <w:p w:rsidR="00F66DF3" w:rsidRPr="00BA3B23" w:rsidRDefault="00F66DF3" w:rsidP="006278BC">
      <w:pPr>
        <w:spacing w:after="0" w:line="360" w:lineRule="auto"/>
        <w:jc w:val="both"/>
        <w:rPr>
          <w:rFonts w:ascii="Times New Roman" w:eastAsia="Malgun Gothic" w:hAnsi="Times New Roman" w:cs="Times New Roman"/>
          <w:iCs/>
          <w:sz w:val="24"/>
          <w:szCs w:val="24"/>
          <w:shd w:val="clear" w:color="auto" w:fill="FFFFFF"/>
        </w:rPr>
      </w:pPr>
    </w:p>
    <w:p w:rsidR="006278BC" w:rsidRPr="00BA3B23" w:rsidRDefault="006278BC" w:rsidP="006278BC">
      <w:pPr>
        <w:spacing w:after="0" w:line="360" w:lineRule="auto"/>
        <w:ind w:left="720"/>
        <w:jc w:val="both"/>
        <w:rPr>
          <w:rFonts w:ascii="Calibri" w:eastAsia="Malgun Gothic" w:hAnsi="Calibri" w:cs="Times New Roman"/>
        </w:rPr>
      </w:pPr>
      <w:r w:rsidRPr="00BA3B23">
        <w:rPr>
          <w:rFonts w:ascii="Calibri" w:eastAsia="Malgun Gothic" w:hAnsi="Calibri" w:cs="Times New Roman"/>
        </w:rPr>
        <w:lastRenderedPageBreak/>
        <w:t>« C’est un établissement spécial, qui tient du café-concert par ses consommations et son orchestre, un des meilleurs de Paris. Son répertoire courant se compose de ballets, de pantomimes, d’exercices gymnastiques et d’exhibitions de toute nature. Son promenoir, où se coudoient les petites dames les plus connus du quartier Bréda, a le privilège d’attirer tout le clan des étrangers de passage dans la capitale… Ce qui fait des Folies Bergère le véritable turf de la galanterie parisienne… »</w:t>
      </w:r>
      <w:r w:rsidRPr="00BA3B23">
        <w:rPr>
          <w:rFonts w:ascii="Calibri" w:eastAsia="Malgun Gothic" w:hAnsi="Calibri" w:cs="Times New Roman"/>
          <w:vertAlign w:val="superscript"/>
        </w:rPr>
        <w:footnoteReference w:id="343"/>
      </w:r>
      <w:r w:rsidRPr="00BA3B23">
        <w:rPr>
          <w:rFonts w:ascii="Calibri" w:eastAsia="Malgun Gothic" w:hAnsi="Calibri" w:cs="Times New Roman"/>
        </w:rPr>
        <w:t xml:space="preserve">   </w:t>
      </w:r>
    </w:p>
    <w:p w:rsidR="006278BC" w:rsidRDefault="006278BC" w:rsidP="006278BC">
      <w:pPr>
        <w:spacing w:after="0" w:line="360" w:lineRule="auto"/>
        <w:jc w:val="both"/>
        <w:rPr>
          <w:rFonts w:ascii="Times New Roman" w:eastAsia="Malgun Gothic" w:hAnsi="Times New Roman" w:cs="Times New Roman"/>
          <w:color w:val="000000" w:themeColor="text1"/>
          <w:sz w:val="24"/>
          <w:szCs w:val="24"/>
        </w:rPr>
      </w:pPr>
    </w:p>
    <w:p w:rsidR="00FA583B" w:rsidRDefault="007D155F" w:rsidP="00FC1927">
      <w:pPr>
        <w:spacing w:after="0" w:line="360" w:lineRule="auto"/>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iCs/>
          <w:color w:val="000000" w:themeColor="text1"/>
          <w:sz w:val="24"/>
          <w:szCs w:val="24"/>
          <w:shd w:val="clear" w:color="auto" w:fill="FFFFFF"/>
        </w:rPr>
        <w:t xml:space="preserve">      </w:t>
      </w:r>
      <w:r w:rsidR="00D7253E">
        <w:rPr>
          <w:rFonts w:ascii="Times New Roman" w:eastAsia="Malgun Gothic" w:hAnsi="Times New Roman" w:cs="Times New Roman" w:hint="eastAsia"/>
          <w:iCs/>
          <w:color w:val="000000" w:themeColor="text1"/>
          <w:sz w:val="24"/>
          <w:szCs w:val="24"/>
          <w:shd w:val="clear" w:color="auto" w:fill="FFFFFF"/>
        </w:rPr>
        <w:t>D</w:t>
      </w:r>
      <w:r w:rsidR="00D7253E">
        <w:rPr>
          <w:rFonts w:ascii="Times New Roman" w:eastAsia="Malgun Gothic" w:hAnsi="Times New Roman" w:cs="Times New Roman"/>
          <w:iCs/>
          <w:color w:val="000000" w:themeColor="text1"/>
          <w:sz w:val="24"/>
          <w:szCs w:val="24"/>
          <w:shd w:val="clear" w:color="auto" w:fill="FFFFFF"/>
        </w:rPr>
        <w:t>’ailleurs, l</w:t>
      </w:r>
      <w:r w:rsidR="002B51D3">
        <w:rPr>
          <w:rFonts w:ascii="Times New Roman" w:eastAsia="Malgun Gothic" w:hAnsi="Times New Roman" w:cs="Times New Roman"/>
          <w:iCs/>
          <w:color w:val="000000" w:themeColor="text1"/>
          <w:sz w:val="24"/>
          <w:szCs w:val="24"/>
          <w:shd w:val="clear" w:color="auto" w:fill="FFFFFF"/>
        </w:rPr>
        <w:t xml:space="preserve">’apparition </w:t>
      </w:r>
      <w:r w:rsidR="00E64B09">
        <w:rPr>
          <w:rFonts w:ascii="Times New Roman" w:eastAsia="Malgun Gothic" w:hAnsi="Times New Roman" w:cs="Times New Roman"/>
          <w:iCs/>
          <w:color w:val="000000" w:themeColor="text1"/>
          <w:sz w:val="24"/>
          <w:szCs w:val="24"/>
          <w:shd w:val="clear" w:color="auto" w:fill="FFFFFF"/>
        </w:rPr>
        <w:t xml:space="preserve">du </w:t>
      </w:r>
      <w:r w:rsidR="00107A31">
        <w:rPr>
          <w:rFonts w:ascii="Times New Roman" w:eastAsia="Malgun Gothic" w:hAnsi="Times New Roman" w:cs="Times New Roman"/>
          <w:iCs/>
          <w:color w:val="000000" w:themeColor="text1"/>
          <w:sz w:val="24"/>
          <w:szCs w:val="24"/>
          <w:shd w:val="clear" w:color="auto" w:fill="FFFFFF"/>
        </w:rPr>
        <w:t xml:space="preserve">music-hall </w:t>
      </w:r>
      <w:r w:rsidR="00740A51">
        <w:rPr>
          <w:rFonts w:ascii="Times New Roman" w:eastAsia="Malgun Gothic" w:hAnsi="Times New Roman" w:cs="Times New Roman"/>
          <w:iCs/>
          <w:color w:val="000000" w:themeColor="text1"/>
          <w:sz w:val="24"/>
          <w:szCs w:val="24"/>
          <w:shd w:val="clear" w:color="auto" w:fill="FFFFFF"/>
        </w:rPr>
        <w:t xml:space="preserve">a </w:t>
      </w:r>
      <w:r w:rsidR="00107A31">
        <w:rPr>
          <w:rFonts w:ascii="Times New Roman" w:eastAsia="Malgun Gothic" w:hAnsi="Times New Roman" w:cs="Times New Roman"/>
          <w:iCs/>
          <w:color w:val="000000" w:themeColor="text1"/>
          <w:sz w:val="24"/>
          <w:szCs w:val="24"/>
          <w:shd w:val="clear" w:color="auto" w:fill="FFFFFF"/>
        </w:rPr>
        <w:t xml:space="preserve">un rapport avec la turbulence </w:t>
      </w:r>
      <w:r w:rsidR="00740A51">
        <w:rPr>
          <w:rFonts w:ascii="Times New Roman" w:eastAsia="Malgun Gothic" w:hAnsi="Times New Roman" w:cs="Times New Roman"/>
          <w:iCs/>
          <w:color w:val="000000" w:themeColor="text1"/>
          <w:sz w:val="24"/>
          <w:szCs w:val="24"/>
          <w:shd w:val="clear" w:color="auto" w:fill="FFFFFF"/>
        </w:rPr>
        <w:t xml:space="preserve">socio-politique vers la fin </w:t>
      </w:r>
      <w:r w:rsidR="00740A51" w:rsidRPr="00817C77">
        <w:rPr>
          <w:rFonts w:ascii="Times New Roman" w:eastAsia="Malgun Gothic" w:hAnsi="Times New Roman" w:cs="Times New Roman"/>
          <w:color w:val="000000" w:themeColor="text1"/>
          <w:sz w:val="24"/>
          <w:szCs w:val="24"/>
        </w:rPr>
        <w:t xml:space="preserve">du </w:t>
      </w:r>
      <w:r w:rsidR="00740A51" w:rsidRPr="00817C77">
        <w:rPr>
          <w:rFonts w:ascii="Times New Roman" w:eastAsia="Malgun Gothic" w:hAnsi="Times New Roman" w:cs="Times New Roman"/>
          <w:iCs/>
          <w:color w:val="000000" w:themeColor="text1"/>
          <w:sz w:val="24"/>
          <w:szCs w:val="24"/>
          <w:shd w:val="clear" w:color="auto" w:fill="FFFFFF"/>
        </w:rPr>
        <w:t xml:space="preserve">XIXème </w:t>
      </w:r>
      <w:r w:rsidR="00740A51">
        <w:rPr>
          <w:rFonts w:ascii="Times New Roman" w:eastAsia="Malgun Gothic" w:hAnsi="Times New Roman" w:cs="Times New Roman"/>
          <w:color w:val="000000" w:themeColor="text1"/>
          <w:sz w:val="24"/>
          <w:szCs w:val="24"/>
        </w:rPr>
        <w:t xml:space="preserve">siècle. </w:t>
      </w:r>
      <w:r w:rsidR="006278BC">
        <w:rPr>
          <w:rFonts w:ascii="Times New Roman" w:eastAsia="Malgun Gothic" w:hAnsi="Times New Roman" w:cs="Times New Roman"/>
          <w:iCs/>
          <w:color w:val="000000" w:themeColor="text1"/>
          <w:sz w:val="24"/>
          <w:szCs w:val="24"/>
          <w:shd w:val="clear" w:color="auto" w:fill="FFFFFF"/>
        </w:rPr>
        <w:t xml:space="preserve">Le </w:t>
      </w:r>
      <w:r w:rsidR="00FA5EE7">
        <w:rPr>
          <w:rFonts w:ascii="Times New Roman" w:eastAsia="Malgun Gothic" w:hAnsi="Times New Roman" w:cs="Times New Roman"/>
          <w:iCs/>
          <w:color w:val="000000" w:themeColor="text1"/>
          <w:sz w:val="24"/>
          <w:szCs w:val="24"/>
          <w:shd w:val="clear" w:color="auto" w:fill="FFFFFF"/>
        </w:rPr>
        <w:t>Prolétariat urbain a besoin du divert</w:t>
      </w:r>
      <w:r w:rsidR="002B51D3">
        <w:rPr>
          <w:rFonts w:ascii="Times New Roman" w:eastAsia="Malgun Gothic" w:hAnsi="Times New Roman" w:cs="Times New Roman"/>
          <w:iCs/>
          <w:color w:val="000000" w:themeColor="text1"/>
          <w:sz w:val="24"/>
          <w:szCs w:val="24"/>
          <w:shd w:val="clear" w:color="auto" w:fill="FFFFFF"/>
        </w:rPr>
        <w:t xml:space="preserve">issement. Également, </w:t>
      </w:r>
      <w:r w:rsidR="00421CBF">
        <w:rPr>
          <w:rFonts w:ascii="Times New Roman" w:eastAsia="Malgun Gothic" w:hAnsi="Times New Roman" w:cs="Times New Roman"/>
          <w:iCs/>
          <w:color w:val="000000" w:themeColor="text1"/>
          <w:sz w:val="24"/>
          <w:szCs w:val="24"/>
          <w:shd w:val="clear" w:color="auto" w:fill="FFFFFF"/>
        </w:rPr>
        <w:t xml:space="preserve">il a besoin du changement </w:t>
      </w:r>
      <w:r w:rsidR="00FA5EE7">
        <w:rPr>
          <w:rFonts w:ascii="Times New Roman" w:eastAsia="Malgun Gothic" w:hAnsi="Times New Roman" w:cs="Times New Roman"/>
          <w:iCs/>
          <w:color w:val="000000" w:themeColor="text1"/>
          <w:sz w:val="24"/>
          <w:szCs w:val="24"/>
          <w:shd w:val="clear" w:color="auto" w:fill="FFFFFF"/>
        </w:rPr>
        <w:t xml:space="preserve">socio-politique. </w:t>
      </w:r>
      <w:r w:rsidR="00421CBF">
        <w:rPr>
          <w:rFonts w:ascii="Times New Roman" w:eastAsia="Malgun Gothic" w:hAnsi="Times New Roman" w:cs="Times New Roman"/>
          <w:iCs/>
          <w:color w:val="000000" w:themeColor="text1"/>
          <w:sz w:val="24"/>
          <w:szCs w:val="24"/>
          <w:shd w:val="clear" w:color="auto" w:fill="FFFFFF"/>
        </w:rPr>
        <w:t xml:space="preserve">Même si la vie des ouvriers urbains est en amélioration, </w:t>
      </w:r>
      <w:r w:rsidR="00421CBF">
        <w:rPr>
          <w:rStyle w:val="Appelnotedebasdep"/>
          <w:rFonts w:ascii="Times New Roman" w:eastAsia="Malgun Gothic" w:hAnsi="Times New Roman" w:cs="Times New Roman"/>
          <w:iCs/>
          <w:color w:val="000000" w:themeColor="text1"/>
          <w:sz w:val="24"/>
          <w:szCs w:val="24"/>
          <w:shd w:val="clear" w:color="auto" w:fill="FFFFFF"/>
        </w:rPr>
        <w:footnoteReference w:id="344"/>
      </w:r>
      <w:r w:rsidR="00957CFA">
        <w:rPr>
          <w:rFonts w:ascii="Times New Roman" w:eastAsia="Malgun Gothic" w:hAnsi="Times New Roman" w:cs="Times New Roman"/>
          <w:iCs/>
          <w:color w:val="000000" w:themeColor="text1"/>
          <w:sz w:val="24"/>
          <w:szCs w:val="24"/>
          <w:shd w:val="clear" w:color="auto" w:fill="FFFFFF"/>
        </w:rPr>
        <w:t xml:space="preserve"> reste à régler l’inégalité des </w:t>
      </w:r>
      <w:r w:rsidR="00FA5EE7">
        <w:rPr>
          <w:rFonts w:ascii="Times New Roman" w:eastAsia="Malgun Gothic" w:hAnsi="Times New Roman" w:cs="Times New Roman"/>
          <w:iCs/>
          <w:color w:val="000000" w:themeColor="text1"/>
          <w:sz w:val="24"/>
          <w:szCs w:val="24"/>
          <w:shd w:val="clear" w:color="auto" w:fill="FFFFFF"/>
        </w:rPr>
        <w:t xml:space="preserve">salaires et l’amélioration de la vie urbaine. </w:t>
      </w:r>
      <w:r w:rsidR="0042001F">
        <w:rPr>
          <w:rFonts w:ascii="Times New Roman" w:eastAsia="Malgun Gothic" w:hAnsi="Times New Roman" w:cs="Times New Roman"/>
          <w:iCs/>
          <w:color w:val="000000" w:themeColor="text1"/>
          <w:sz w:val="24"/>
          <w:szCs w:val="24"/>
          <w:shd w:val="clear" w:color="auto" w:fill="FFFFFF"/>
        </w:rPr>
        <w:t xml:space="preserve">Ainsi, </w:t>
      </w:r>
      <w:r w:rsidR="006278BC">
        <w:rPr>
          <w:rFonts w:ascii="Times New Roman" w:eastAsia="Malgun Gothic" w:hAnsi="Times New Roman" w:cs="Times New Roman"/>
          <w:iCs/>
          <w:color w:val="000000" w:themeColor="text1"/>
          <w:sz w:val="24"/>
          <w:szCs w:val="24"/>
          <w:shd w:val="clear" w:color="auto" w:fill="FFFFFF"/>
        </w:rPr>
        <w:t>a</w:t>
      </w:r>
      <w:r w:rsidR="00812BC5">
        <w:rPr>
          <w:rFonts w:ascii="Times New Roman" w:eastAsia="Malgun Gothic" w:hAnsi="Times New Roman" w:cs="Times New Roman"/>
          <w:color w:val="000000" w:themeColor="text1"/>
          <w:sz w:val="24"/>
          <w:szCs w:val="24"/>
        </w:rPr>
        <w:t xml:space="preserve">près la mort de </w:t>
      </w:r>
      <w:r w:rsidR="00812BC5" w:rsidRPr="00817C77">
        <w:rPr>
          <w:rFonts w:ascii="Times New Roman" w:eastAsia="Malgun Gothic" w:hAnsi="Times New Roman" w:cs="Times New Roman"/>
          <w:color w:val="000000" w:themeColor="text1"/>
          <w:sz w:val="24"/>
          <w:szCs w:val="24"/>
        </w:rPr>
        <w:t>Pierre Jean de Béranger</w:t>
      </w:r>
      <w:r w:rsidR="00812BC5">
        <w:rPr>
          <w:rFonts w:ascii="Times New Roman" w:eastAsia="Malgun Gothic" w:hAnsi="Times New Roman" w:cs="Times New Roman"/>
          <w:color w:val="000000" w:themeColor="text1"/>
          <w:sz w:val="24"/>
          <w:szCs w:val="24"/>
        </w:rPr>
        <w:t xml:space="preserve"> en 1857</w:t>
      </w:r>
      <w:r w:rsidR="00812BC5" w:rsidRPr="00817C77">
        <w:rPr>
          <w:rFonts w:ascii="Times New Roman" w:eastAsia="Malgun Gothic" w:hAnsi="Times New Roman" w:cs="Times New Roman"/>
          <w:color w:val="000000" w:themeColor="text1"/>
          <w:sz w:val="24"/>
          <w:szCs w:val="24"/>
        </w:rPr>
        <w:t xml:space="preserve">, </w:t>
      </w:r>
      <w:r w:rsidR="00330DA1">
        <w:rPr>
          <w:rFonts w:ascii="Times New Roman" w:eastAsia="Malgun Gothic" w:hAnsi="Times New Roman" w:cs="Times New Roman"/>
          <w:color w:val="000000" w:themeColor="text1"/>
          <w:sz w:val="24"/>
          <w:szCs w:val="24"/>
        </w:rPr>
        <w:t xml:space="preserve"> la </w:t>
      </w:r>
      <w:r w:rsidR="00FA583B">
        <w:rPr>
          <w:rFonts w:ascii="Times New Roman" w:eastAsia="Malgun Gothic" w:hAnsi="Times New Roman" w:cs="Times New Roman"/>
          <w:color w:val="000000" w:themeColor="text1"/>
          <w:sz w:val="24"/>
          <w:szCs w:val="24"/>
        </w:rPr>
        <w:t xml:space="preserve">chanson </w:t>
      </w:r>
      <w:r w:rsidR="0042001F">
        <w:rPr>
          <w:rFonts w:ascii="Times New Roman" w:eastAsia="Malgun Gothic" w:hAnsi="Times New Roman" w:cs="Times New Roman"/>
          <w:color w:val="000000" w:themeColor="text1"/>
          <w:sz w:val="24"/>
          <w:szCs w:val="24"/>
        </w:rPr>
        <w:t xml:space="preserve">comme </w:t>
      </w:r>
      <w:r w:rsidR="00FA583B">
        <w:rPr>
          <w:rFonts w:ascii="Times New Roman" w:eastAsia="Malgun Gothic" w:hAnsi="Times New Roman" w:cs="Times New Roman"/>
          <w:color w:val="000000" w:themeColor="text1"/>
          <w:sz w:val="24"/>
          <w:szCs w:val="24"/>
        </w:rPr>
        <w:t xml:space="preserve">« </w:t>
      </w:r>
      <w:r w:rsidR="00FA583B" w:rsidRPr="00D62604">
        <w:rPr>
          <w:rFonts w:ascii="Times New Roman" w:eastAsia="Malgun Gothic" w:hAnsi="Times New Roman" w:cs="Times New Roman"/>
          <w:color w:val="000000" w:themeColor="text1"/>
          <w:sz w:val="24"/>
          <w:szCs w:val="24"/>
        </w:rPr>
        <w:t xml:space="preserve">le temps des cerises » </w:t>
      </w:r>
      <w:r w:rsidR="003A042C">
        <w:rPr>
          <w:rFonts w:ascii="Times New Roman" w:eastAsia="Malgun Gothic" w:hAnsi="Times New Roman" w:cs="Times New Roman"/>
          <w:color w:val="000000" w:themeColor="text1"/>
          <w:sz w:val="24"/>
          <w:szCs w:val="24"/>
        </w:rPr>
        <w:t xml:space="preserve">a été </w:t>
      </w:r>
      <w:r w:rsidR="0042001F">
        <w:rPr>
          <w:rFonts w:ascii="Times New Roman" w:eastAsia="Malgun Gothic" w:hAnsi="Times New Roman" w:cs="Times New Roman"/>
          <w:color w:val="000000" w:themeColor="text1"/>
          <w:sz w:val="24"/>
          <w:szCs w:val="24"/>
        </w:rPr>
        <w:t xml:space="preserve">reprise </w:t>
      </w:r>
      <w:r w:rsidR="00FA583B">
        <w:rPr>
          <w:rFonts w:ascii="Times New Roman" w:eastAsia="Malgun Gothic" w:hAnsi="Times New Roman" w:cs="Times New Roman"/>
          <w:color w:val="000000" w:themeColor="text1"/>
          <w:sz w:val="24"/>
          <w:szCs w:val="24"/>
        </w:rPr>
        <w:t xml:space="preserve">par Jean Baptise Clément et Antoine </w:t>
      </w:r>
      <w:r w:rsidR="00FA583B" w:rsidRPr="002B51D3">
        <w:rPr>
          <w:rFonts w:ascii="Times New Roman" w:eastAsia="Malgun Gothic" w:hAnsi="Times New Roman" w:cs="Times New Roman"/>
          <w:sz w:val="24"/>
          <w:szCs w:val="24"/>
        </w:rPr>
        <w:t xml:space="preserve">Renard en 1868. </w:t>
      </w:r>
      <w:r w:rsidR="002B51D3" w:rsidRPr="002B51D3">
        <w:rPr>
          <w:rFonts w:ascii="Times New Roman" w:eastAsia="Malgun Gothic" w:hAnsi="Times New Roman" w:cs="Times New Roman"/>
          <w:sz w:val="24"/>
          <w:szCs w:val="24"/>
        </w:rPr>
        <w:t xml:space="preserve">Tout est dans l’espoir. On veut espérer. Pourquoi ? </w:t>
      </w:r>
      <w:r w:rsidR="00690740">
        <w:rPr>
          <w:rFonts w:ascii="Times New Roman" w:eastAsia="Malgun Gothic" w:hAnsi="Times New Roman" w:cs="Times New Roman"/>
          <w:color w:val="000000" w:themeColor="text1"/>
          <w:sz w:val="24"/>
          <w:szCs w:val="24"/>
        </w:rPr>
        <w:t>Spécialement, l</w:t>
      </w:r>
      <w:r w:rsidR="00812BC5">
        <w:rPr>
          <w:rFonts w:ascii="Times New Roman" w:eastAsia="Malgun Gothic" w:hAnsi="Times New Roman" w:cs="Times New Roman"/>
          <w:sz w:val="24"/>
          <w:szCs w:val="24"/>
        </w:rPr>
        <w:t xml:space="preserve">a nausée de la politique militaire des Parisiens </w:t>
      </w:r>
      <w:r w:rsidR="00812BC5">
        <w:rPr>
          <w:rFonts w:ascii="Times New Roman" w:eastAsia="Malgun Gothic" w:hAnsi="Times New Roman" w:cs="Times New Roman" w:hint="eastAsia"/>
          <w:sz w:val="24"/>
          <w:szCs w:val="24"/>
        </w:rPr>
        <w:t>cul</w:t>
      </w:r>
      <w:r w:rsidR="00812BC5">
        <w:rPr>
          <w:rFonts w:ascii="Times New Roman" w:eastAsia="Malgun Gothic" w:hAnsi="Times New Roman" w:cs="Times New Roman"/>
          <w:sz w:val="24"/>
          <w:szCs w:val="24"/>
        </w:rPr>
        <w:t>min</w:t>
      </w:r>
      <w:r w:rsidR="00690740">
        <w:rPr>
          <w:rFonts w:ascii="Times New Roman" w:eastAsia="Malgun Gothic" w:hAnsi="Times New Roman" w:cs="Times New Roman"/>
          <w:sz w:val="24"/>
          <w:szCs w:val="24"/>
        </w:rPr>
        <w:t xml:space="preserve">e </w:t>
      </w:r>
      <w:r w:rsidR="00812BC5">
        <w:rPr>
          <w:rFonts w:ascii="Times New Roman" w:eastAsia="Malgun Gothic" w:hAnsi="Times New Roman" w:cs="Times New Roman"/>
          <w:sz w:val="24"/>
          <w:szCs w:val="24"/>
        </w:rPr>
        <w:t xml:space="preserve">après la défaite de la première bataille du Bourget en 1870. </w:t>
      </w:r>
      <w:r w:rsidR="00FA583B">
        <w:rPr>
          <w:rFonts w:ascii="Times New Roman" w:eastAsia="Malgun Gothic" w:hAnsi="Times New Roman" w:cs="Times New Roman"/>
          <w:sz w:val="24"/>
          <w:szCs w:val="24"/>
        </w:rPr>
        <w:t>Dans ce</w:t>
      </w:r>
      <w:r w:rsidR="00F04E9E">
        <w:rPr>
          <w:rFonts w:ascii="Times New Roman" w:eastAsia="Malgun Gothic" w:hAnsi="Times New Roman" w:cs="Times New Roman"/>
          <w:sz w:val="24"/>
          <w:szCs w:val="24"/>
        </w:rPr>
        <w:t xml:space="preserve">s </w:t>
      </w:r>
      <w:r w:rsidR="00FA583B">
        <w:rPr>
          <w:rFonts w:ascii="Times New Roman" w:eastAsia="Malgun Gothic" w:hAnsi="Times New Roman" w:cs="Times New Roman"/>
          <w:sz w:val="24"/>
          <w:szCs w:val="24"/>
        </w:rPr>
        <w:t>circonstances socio-politiques, l</w:t>
      </w:r>
      <w:r w:rsidR="00812BC5" w:rsidRPr="00F87FF6">
        <w:rPr>
          <w:rFonts w:ascii="Times New Roman" w:eastAsia="Malgun Gothic" w:hAnsi="Times New Roman" w:cs="Times New Roman"/>
          <w:color w:val="000000" w:themeColor="text1"/>
          <w:sz w:val="24"/>
          <w:szCs w:val="24"/>
        </w:rPr>
        <w:t>’esprit eng</w:t>
      </w:r>
      <w:r w:rsidR="00141D21">
        <w:rPr>
          <w:rFonts w:ascii="Times New Roman" w:eastAsia="Malgun Gothic" w:hAnsi="Times New Roman" w:cs="Times New Roman"/>
          <w:color w:val="000000" w:themeColor="text1"/>
          <w:sz w:val="24"/>
          <w:szCs w:val="24"/>
        </w:rPr>
        <w:t xml:space="preserve">agé de Pierre-Jean de Béranger a été </w:t>
      </w:r>
      <w:r w:rsidR="00812BC5" w:rsidRPr="00F87FF6">
        <w:rPr>
          <w:rFonts w:ascii="Times New Roman" w:eastAsia="Malgun Gothic" w:hAnsi="Times New Roman" w:cs="Times New Roman"/>
          <w:color w:val="000000" w:themeColor="text1"/>
          <w:sz w:val="24"/>
          <w:szCs w:val="24"/>
        </w:rPr>
        <w:t>relayé par les chansons ouvrières vers la Commune de Paris qui dur</w:t>
      </w:r>
      <w:r w:rsidR="00141D21">
        <w:rPr>
          <w:rFonts w:ascii="Times New Roman" w:eastAsia="Malgun Gothic" w:hAnsi="Times New Roman" w:cs="Times New Roman"/>
          <w:color w:val="000000" w:themeColor="text1"/>
          <w:sz w:val="24"/>
          <w:szCs w:val="24"/>
        </w:rPr>
        <w:t xml:space="preserve">e </w:t>
      </w:r>
      <w:r w:rsidR="00812BC5" w:rsidRPr="00F87FF6">
        <w:rPr>
          <w:rFonts w:ascii="Times New Roman" w:eastAsia="Malgun Gothic" w:hAnsi="Times New Roman" w:cs="Times New Roman"/>
          <w:color w:val="000000" w:themeColor="text1"/>
          <w:sz w:val="24"/>
          <w:szCs w:val="24"/>
        </w:rPr>
        <w:t xml:space="preserve">du 18 mars au 27 mai 1871. </w:t>
      </w:r>
      <w:r w:rsidR="001B6029">
        <w:rPr>
          <w:rFonts w:ascii="Times New Roman" w:eastAsia="Malgun Gothic" w:hAnsi="Times New Roman" w:cs="Times New Roman"/>
          <w:color w:val="000000" w:themeColor="text1"/>
          <w:sz w:val="24"/>
          <w:szCs w:val="24"/>
        </w:rPr>
        <w:t>D’ailleurs, e</w:t>
      </w:r>
      <w:r w:rsidR="00812BC5">
        <w:rPr>
          <w:rFonts w:ascii="Times New Roman" w:eastAsia="Malgun Gothic" w:hAnsi="Times New Roman" w:cs="Times New Roman"/>
          <w:color w:val="000000" w:themeColor="text1"/>
          <w:sz w:val="24"/>
          <w:szCs w:val="24"/>
        </w:rPr>
        <w:t xml:space="preserve">n 1871, </w:t>
      </w:r>
      <w:r w:rsidR="00991F76">
        <w:rPr>
          <w:rFonts w:ascii="Times New Roman" w:eastAsia="Malgun Gothic" w:hAnsi="Times New Roman" w:cs="Times New Roman"/>
          <w:color w:val="000000" w:themeColor="text1"/>
          <w:sz w:val="24"/>
          <w:szCs w:val="24"/>
        </w:rPr>
        <w:t xml:space="preserve">la </w:t>
      </w:r>
      <w:r w:rsidR="00812BC5">
        <w:rPr>
          <w:rFonts w:ascii="Times New Roman" w:eastAsia="Malgun Gothic" w:hAnsi="Times New Roman" w:cs="Times New Roman"/>
          <w:color w:val="000000" w:themeColor="text1"/>
          <w:sz w:val="24"/>
          <w:szCs w:val="24"/>
        </w:rPr>
        <w:t xml:space="preserve">chanson révolutionnaire intitulée </w:t>
      </w:r>
      <w:r w:rsidR="00812BC5" w:rsidRPr="00D62604">
        <w:rPr>
          <w:rFonts w:ascii="Times New Roman" w:eastAsia="Malgun Gothic" w:hAnsi="Times New Roman" w:cs="Times New Roman"/>
          <w:color w:val="000000" w:themeColor="text1"/>
          <w:sz w:val="24"/>
          <w:szCs w:val="24"/>
        </w:rPr>
        <w:t xml:space="preserve">« L’internationale » </w:t>
      </w:r>
      <w:r w:rsidR="00991F76">
        <w:rPr>
          <w:rFonts w:ascii="Times New Roman" w:eastAsia="Malgun Gothic" w:hAnsi="Times New Roman" w:cs="Times New Roman"/>
          <w:color w:val="000000" w:themeColor="text1"/>
          <w:sz w:val="24"/>
          <w:szCs w:val="24"/>
        </w:rPr>
        <w:t xml:space="preserve">a été </w:t>
      </w:r>
      <w:r w:rsidR="00812BC5">
        <w:rPr>
          <w:rFonts w:ascii="Times New Roman" w:eastAsia="Malgun Gothic" w:hAnsi="Times New Roman" w:cs="Times New Roman"/>
          <w:color w:val="000000" w:themeColor="text1"/>
          <w:sz w:val="24"/>
          <w:szCs w:val="24"/>
        </w:rPr>
        <w:t xml:space="preserve">rédigée par </w:t>
      </w:r>
      <w:r w:rsidR="00812BC5" w:rsidRPr="00817C77">
        <w:rPr>
          <w:rFonts w:ascii="Times New Roman" w:eastAsia="Malgun Gothic" w:hAnsi="Times New Roman" w:cs="Times New Roman"/>
          <w:color w:val="000000" w:themeColor="text1"/>
          <w:sz w:val="24"/>
          <w:szCs w:val="24"/>
        </w:rPr>
        <w:t>Eugène Pottier</w:t>
      </w:r>
      <w:r w:rsidR="00812BC5">
        <w:rPr>
          <w:rFonts w:ascii="Times New Roman" w:eastAsia="Malgun Gothic" w:hAnsi="Times New Roman" w:cs="Times New Roman"/>
          <w:color w:val="000000" w:themeColor="text1"/>
          <w:sz w:val="24"/>
          <w:szCs w:val="24"/>
        </w:rPr>
        <w:t xml:space="preserve">, composée par Pierre Degeyter. La contestation montre d’un </w:t>
      </w:r>
      <w:r w:rsidR="00812BC5" w:rsidRPr="00E55C26">
        <w:rPr>
          <w:rFonts w:ascii="Times New Roman" w:eastAsia="Malgun Gothic" w:hAnsi="Times New Roman" w:cs="Times New Roman"/>
          <w:sz w:val="24"/>
          <w:szCs w:val="24"/>
        </w:rPr>
        <w:t>cran dans les revendications.</w:t>
      </w:r>
      <w:r w:rsidR="00812BC5">
        <w:rPr>
          <w:rFonts w:ascii="Times New Roman" w:eastAsia="Malgun Gothic" w:hAnsi="Times New Roman" w:cs="Times New Roman"/>
          <w:sz w:val="24"/>
          <w:szCs w:val="24"/>
        </w:rPr>
        <w:t xml:space="preserve"> </w:t>
      </w:r>
      <w:r w:rsidR="00CB722C" w:rsidRPr="00B518D4">
        <w:rPr>
          <w:rFonts w:ascii="Times New Roman" w:eastAsia="Malgun Gothic" w:hAnsi="Times New Roman" w:cs="Times New Roman"/>
          <w:color w:val="000000" w:themeColor="text1"/>
          <w:sz w:val="24"/>
          <w:szCs w:val="24"/>
        </w:rPr>
        <w:t>Dans</w:t>
      </w:r>
      <w:r w:rsidR="00CB722C" w:rsidRPr="00817C77">
        <w:rPr>
          <w:rFonts w:ascii="Times New Roman" w:eastAsia="Malgun Gothic" w:hAnsi="Times New Roman" w:cs="Times New Roman"/>
          <w:color w:val="000000" w:themeColor="text1"/>
          <w:sz w:val="24"/>
          <w:szCs w:val="24"/>
        </w:rPr>
        <w:t xml:space="preserve"> ces circonstances </w:t>
      </w:r>
      <w:r w:rsidR="001B6029">
        <w:rPr>
          <w:rFonts w:ascii="Times New Roman" w:eastAsia="Malgun Gothic" w:hAnsi="Times New Roman" w:cs="Times New Roman"/>
          <w:color w:val="000000" w:themeColor="text1"/>
          <w:sz w:val="24"/>
          <w:szCs w:val="24"/>
        </w:rPr>
        <w:t xml:space="preserve">socio-politiques, </w:t>
      </w:r>
      <w:r w:rsidR="00CB722C">
        <w:rPr>
          <w:rFonts w:ascii="Times New Roman" w:eastAsia="Malgun Gothic" w:hAnsi="Times New Roman" w:cs="Times New Roman"/>
          <w:color w:val="000000" w:themeColor="text1"/>
          <w:sz w:val="24"/>
          <w:szCs w:val="24"/>
        </w:rPr>
        <w:t xml:space="preserve">le « </w:t>
      </w:r>
      <w:r w:rsidR="00CB722C" w:rsidRPr="00B518D4">
        <w:rPr>
          <w:rFonts w:ascii="Times New Roman" w:eastAsia="Malgun Gothic" w:hAnsi="Times New Roman" w:cs="Times New Roman"/>
          <w:color w:val="000000" w:themeColor="text1"/>
          <w:sz w:val="24"/>
          <w:szCs w:val="24"/>
        </w:rPr>
        <w:t>music-hall</w:t>
      </w:r>
      <w:r w:rsidR="00CB722C">
        <w:rPr>
          <w:rFonts w:ascii="Times New Roman" w:eastAsia="Malgun Gothic" w:hAnsi="Times New Roman" w:cs="Times New Roman"/>
          <w:color w:val="000000" w:themeColor="text1"/>
          <w:sz w:val="24"/>
          <w:szCs w:val="24"/>
        </w:rPr>
        <w:t xml:space="preserve"> »</w:t>
      </w:r>
      <w:r w:rsidR="003C7DEE">
        <w:rPr>
          <w:rFonts w:ascii="Times New Roman" w:eastAsia="Malgun Gothic" w:hAnsi="Times New Roman" w:cs="Times New Roman"/>
          <w:color w:val="000000" w:themeColor="text1"/>
          <w:sz w:val="24"/>
          <w:szCs w:val="24"/>
        </w:rPr>
        <w:t xml:space="preserve"> connaît une croissance </w:t>
      </w:r>
      <w:r w:rsidR="000610B7">
        <w:rPr>
          <w:rFonts w:ascii="Times New Roman" w:eastAsia="Malgun Gothic" w:hAnsi="Times New Roman" w:cs="Times New Roman"/>
          <w:color w:val="000000" w:themeColor="text1"/>
          <w:sz w:val="24"/>
          <w:szCs w:val="24"/>
        </w:rPr>
        <w:t xml:space="preserve">qui semble soumettre </w:t>
      </w:r>
      <w:r w:rsidR="001B6029">
        <w:rPr>
          <w:rFonts w:ascii="Times New Roman" w:eastAsia="Malgun Gothic" w:hAnsi="Times New Roman" w:cs="Times New Roman"/>
          <w:color w:val="000000" w:themeColor="text1"/>
          <w:sz w:val="24"/>
          <w:szCs w:val="24"/>
        </w:rPr>
        <w:t>le café-concert.</w:t>
      </w:r>
      <w:r w:rsidR="003C7DEE">
        <w:rPr>
          <w:rFonts w:ascii="Times New Roman" w:eastAsia="Malgun Gothic" w:hAnsi="Times New Roman" w:cs="Times New Roman"/>
          <w:color w:val="000000" w:themeColor="text1"/>
          <w:sz w:val="24"/>
          <w:szCs w:val="24"/>
        </w:rPr>
        <w:t xml:space="preserve"> </w:t>
      </w:r>
      <w:r w:rsidR="00FA583B">
        <w:rPr>
          <w:rFonts w:ascii="Times New Roman" w:eastAsia="Malgun Gothic" w:hAnsi="Times New Roman" w:cs="Times New Roman"/>
          <w:color w:val="000000" w:themeColor="text1"/>
          <w:sz w:val="24"/>
          <w:szCs w:val="24"/>
        </w:rPr>
        <w:t xml:space="preserve"> </w:t>
      </w:r>
    </w:p>
    <w:p w:rsidR="004566E9" w:rsidRDefault="004566E9" w:rsidP="00FC1927">
      <w:pPr>
        <w:spacing w:after="0" w:line="360" w:lineRule="auto"/>
        <w:jc w:val="both"/>
        <w:rPr>
          <w:rFonts w:ascii="Times New Roman" w:eastAsia="Malgun Gothic" w:hAnsi="Times New Roman" w:cs="Times New Roman"/>
          <w:color w:val="000000" w:themeColor="text1"/>
          <w:sz w:val="24"/>
          <w:szCs w:val="24"/>
        </w:rPr>
      </w:pPr>
    </w:p>
    <w:p w:rsidR="00531A2E" w:rsidRDefault="00C16C7B" w:rsidP="00107A31">
      <w:pPr>
        <w:spacing w:after="0" w:line="360" w:lineRule="auto"/>
        <w:jc w:val="both"/>
        <w:rPr>
          <w:rFonts w:ascii="Times New Roman" w:eastAsia="Malgun Gothic" w:hAnsi="Times New Roman" w:cs="Times New Roman"/>
          <w:b/>
          <w:i/>
          <w:color w:val="000000" w:themeColor="text1"/>
          <w:sz w:val="24"/>
          <w:szCs w:val="24"/>
        </w:rPr>
      </w:pPr>
      <w:r>
        <w:rPr>
          <w:rFonts w:ascii="Times New Roman" w:eastAsia="Malgun Gothic" w:hAnsi="Times New Roman" w:cs="Times New Roman"/>
          <w:b/>
          <w:i/>
          <w:color w:val="000000" w:themeColor="text1"/>
          <w:sz w:val="24"/>
          <w:szCs w:val="24"/>
        </w:rPr>
        <w:t>L</w:t>
      </w:r>
      <w:r w:rsidR="00E313BD">
        <w:rPr>
          <w:rFonts w:ascii="Times New Roman" w:eastAsia="Malgun Gothic" w:hAnsi="Times New Roman" w:cs="Times New Roman"/>
          <w:b/>
          <w:i/>
          <w:color w:val="000000" w:themeColor="text1"/>
          <w:sz w:val="24"/>
          <w:szCs w:val="24"/>
        </w:rPr>
        <w:t xml:space="preserve">e </w:t>
      </w:r>
      <w:r w:rsidR="0067760A">
        <w:rPr>
          <w:rFonts w:ascii="Times New Roman" w:eastAsia="Malgun Gothic" w:hAnsi="Times New Roman" w:cs="Times New Roman"/>
          <w:b/>
          <w:i/>
          <w:color w:val="000000" w:themeColor="text1"/>
          <w:sz w:val="24"/>
          <w:szCs w:val="24"/>
        </w:rPr>
        <w:t>café-concert</w:t>
      </w:r>
      <w:r w:rsidR="00E313BD">
        <w:rPr>
          <w:rFonts w:ascii="Times New Roman" w:eastAsia="Malgun Gothic" w:hAnsi="Times New Roman" w:cs="Times New Roman"/>
          <w:b/>
          <w:i/>
          <w:color w:val="000000" w:themeColor="text1"/>
          <w:sz w:val="24"/>
          <w:szCs w:val="24"/>
        </w:rPr>
        <w:t xml:space="preserve"> entre </w:t>
      </w:r>
      <w:r w:rsidR="004566E9">
        <w:rPr>
          <w:rFonts w:ascii="Times New Roman" w:eastAsia="Malgun Gothic" w:hAnsi="Times New Roman" w:cs="Times New Roman"/>
          <w:b/>
          <w:i/>
          <w:color w:val="000000" w:themeColor="text1"/>
          <w:sz w:val="24"/>
          <w:szCs w:val="24"/>
        </w:rPr>
        <w:t xml:space="preserve">la logique économique et </w:t>
      </w:r>
      <w:r w:rsidR="005B1B07">
        <w:rPr>
          <w:rFonts w:ascii="Times New Roman" w:eastAsia="Malgun Gothic" w:hAnsi="Times New Roman" w:cs="Times New Roman"/>
          <w:b/>
          <w:i/>
          <w:color w:val="000000" w:themeColor="text1"/>
          <w:sz w:val="24"/>
          <w:szCs w:val="24"/>
        </w:rPr>
        <w:t xml:space="preserve">l’esprit de chansonnier </w:t>
      </w:r>
      <w:r w:rsidR="00E313BD">
        <w:rPr>
          <w:rFonts w:ascii="Times New Roman" w:eastAsia="Malgun Gothic" w:hAnsi="Times New Roman" w:cs="Times New Roman"/>
          <w:b/>
          <w:i/>
          <w:color w:val="000000" w:themeColor="text1"/>
          <w:sz w:val="24"/>
          <w:szCs w:val="24"/>
        </w:rPr>
        <w:t xml:space="preserve"> </w:t>
      </w:r>
      <w:r>
        <w:rPr>
          <w:rFonts w:ascii="Times New Roman" w:eastAsia="Malgun Gothic" w:hAnsi="Times New Roman" w:cs="Times New Roman"/>
          <w:b/>
          <w:i/>
          <w:color w:val="000000" w:themeColor="text1"/>
          <w:sz w:val="24"/>
          <w:szCs w:val="24"/>
        </w:rPr>
        <w:t xml:space="preserve">  </w:t>
      </w:r>
    </w:p>
    <w:p w:rsidR="00531A2E" w:rsidRPr="00531A2E" w:rsidRDefault="00531A2E" w:rsidP="00107A31">
      <w:pPr>
        <w:spacing w:after="0" w:line="360" w:lineRule="auto"/>
        <w:jc w:val="both"/>
        <w:rPr>
          <w:rFonts w:ascii="Times New Roman" w:eastAsia="Malgun Gothic" w:hAnsi="Times New Roman" w:cs="Times New Roman"/>
          <w:b/>
          <w:i/>
          <w:color w:val="000000" w:themeColor="text1"/>
          <w:sz w:val="24"/>
          <w:szCs w:val="24"/>
        </w:rPr>
      </w:pPr>
      <w:r w:rsidRPr="00531A2E">
        <w:rPr>
          <w:rFonts w:ascii="Times New Roman" w:eastAsia="Malgun Gothic" w:hAnsi="Times New Roman" w:cs="Times New Roman"/>
          <w:b/>
          <w:i/>
          <w:color w:val="000000" w:themeColor="text1"/>
          <w:sz w:val="24"/>
          <w:szCs w:val="24"/>
        </w:rPr>
        <w:t xml:space="preserve"> </w:t>
      </w:r>
    </w:p>
    <w:p w:rsidR="00107A31" w:rsidRDefault="00FA583B" w:rsidP="00107A31">
      <w:pPr>
        <w:spacing w:after="0" w:line="360" w:lineRule="auto"/>
        <w:jc w:val="both"/>
        <w:rPr>
          <w:rFonts w:ascii="Times New Roman" w:eastAsia="Malgun Gothic" w:hAnsi="Times New Roman" w:cs="Times New Roman"/>
          <w:color w:val="000000" w:themeColor="text1"/>
          <w:sz w:val="24"/>
          <w:szCs w:val="24"/>
        </w:rPr>
      </w:pPr>
      <w:r w:rsidRPr="00BB23CB">
        <w:rPr>
          <w:rFonts w:ascii="Times New Roman" w:eastAsia="Malgun Gothic" w:hAnsi="Times New Roman" w:cs="Times New Roman"/>
          <w:sz w:val="24"/>
          <w:szCs w:val="24"/>
        </w:rPr>
        <w:t xml:space="preserve">      </w:t>
      </w:r>
      <w:r w:rsidR="005C0A6B" w:rsidRPr="00BB23CB">
        <w:rPr>
          <w:rFonts w:ascii="Times New Roman" w:eastAsia="Malgun Gothic" w:hAnsi="Times New Roman" w:cs="Times New Roman"/>
          <w:sz w:val="24"/>
          <w:szCs w:val="24"/>
        </w:rPr>
        <w:t xml:space="preserve">Rien n’est perdu pour autant dans les Cafés concerts. </w:t>
      </w:r>
      <w:r w:rsidR="00107A31" w:rsidRPr="00BB23CB">
        <w:rPr>
          <w:rFonts w:ascii="Times New Roman" w:eastAsia="Malgun Gothic" w:hAnsi="Times New Roman" w:cs="Times New Roman"/>
          <w:sz w:val="24"/>
          <w:szCs w:val="24"/>
        </w:rPr>
        <w:t>P</w:t>
      </w:r>
      <w:r w:rsidR="00107A31" w:rsidRPr="00BB23CB">
        <w:rPr>
          <w:rFonts w:ascii="Times New Roman" w:eastAsia="Malgun Gothic" w:hAnsi="Times New Roman" w:cs="Times New Roman"/>
          <w:iCs/>
          <w:sz w:val="24"/>
          <w:szCs w:val="24"/>
          <w:shd w:val="clear" w:color="auto" w:fill="FFFFFF"/>
        </w:rPr>
        <w:t xml:space="preserve">rès de 250-300 de </w:t>
      </w:r>
      <w:r w:rsidR="00107A31" w:rsidRPr="00BB23CB">
        <w:rPr>
          <w:rFonts w:ascii="Times New Roman" w:eastAsia="Malgun Gothic" w:hAnsi="Times New Roman" w:cs="Times New Roman"/>
          <w:sz w:val="24"/>
          <w:szCs w:val="24"/>
        </w:rPr>
        <w:t>cafés concerts</w:t>
      </w:r>
      <w:r w:rsidR="005C0A6B" w:rsidRPr="00BB23CB">
        <w:rPr>
          <w:rFonts w:ascii="Times New Roman" w:eastAsia="Malgun Gothic" w:hAnsi="Times New Roman" w:cs="Times New Roman"/>
          <w:sz w:val="24"/>
          <w:szCs w:val="24"/>
        </w:rPr>
        <w:t xml:space="preserve"> </w:t>
      </w:r>
      <w:r w:rsidR="00107A31" w:rsidRPr="00BB23CB">
        <w:rPr>
          <w:rFonts w:ascii="Times New Roman" w:eastAsia="Malgun Gothic" w:hAnsi="Times New Roman" w:cs="Times New Roman"/>
          <w:sz w:val="24"/>
          <w:szCs w:val="24"/>
        </w:rPr>
        <w:t xml:space="preserve"> s’ouvr</w:t>
      </w:r>
      <w:r w:rsidR="00EB06CF" w:rsidRPr="00BB23CB">
        <w:rPr>
          <w:rFonts w:ascii="Times New Roman" w:eastAsia="Malgun Gothic" w:hAnsi="Times New Roman" w:cs="Times New Roman"/>
          <w:sz w:val="24"/>
          <w:szCs w:val="24"/>
        </w:rPr>
        <w:t xml:space="preserve">ent </w:t>
      </w:r>
      <w:r w:rsidR="00107A31" w:rsidRPr="00BB23CB">
        <w:rPr>
          <w:rFonts w:ascii="Times New Roman" w:eastAsia="Malgun Gothic" w:hAnsi="Times New Roman" w:cs="Times New Roman"/>
          <w:sz w:val="24"/>
          <w:szCs w:val="24"/>
        </w:rPr>
        <w:t xml:space="preserve">à Paris et à la banlieue en rénovant la décoration à la fin du </w:t>
      </w:r>
      <w:r w:rsidR="00107A31" w:rsidRPr="00BB23CB">
        <w:rPr>
          <w:rFonts w:ascii="Times New Roman" w:eastAsia="Malgun Gothic" w:hAnsi="Times New Roman" w:cs="Times New Roman"/>
          <w:iCs/>
          <w:sz w:val="24"/>
          <w:szCs w:val="24"/>
          <w:shd w:val="clear" w:color="auto" w:fill="FFFFFF"/>
        </w:rPr>
        <w:t xml:space="preserve">XIXème </w:t>
      </w:r>
      <w:r w:rsidR="00107A31" w:rsidRPr="00BB23CB">
        <w:rPr>
          <w:rFonts w:ascii="Times New Roman" w:eastAsia="Malgun Gothic" w:hAnsi="Times New Roman" w:cs="Times New Roman"/>
          <w:sz w:val="24"/>
          <w:szCs w:val="24"/>
        </w:rPr>
        <w:t>siècle. Chaque quartier de Paris, on p</w:t>
      </w:r>
      <w:r w:rsidR="00A167DD" w:rsidRPr="00BB23CB">
        <w:rPr>
          <w:rFonts w:ascii="Times New Roman" w:eastAsia="Malgun Gothic" w:hAnsi="Times New Roman" w:cs="Times New Roman"/>
          <w:sz w:val="24"/>
          <w:szCs w:val="24"/>
        </w:rPr>
        <w:t xml:space="preserve">ouvait </w:t>
      </w:r>
      <w:r w:rsidR="00107A31" w:rsidRPr="00BB23CB">
        <w:rPr>
          <w:rFonts w:ascii="Times New Roman" w:eastAsia="Malgun Gothic" w:hAnsi="Times New Roman" w:cs="Times New Roman"/>
          <w:sz w:val="24"/>
          <w:szCs w:val="24"/>
        </w:rPr>
        <w:t xml:space="preserve">trouver </w:t>
      </w:r>
      <w:r w:rsidR="00A167DD">
        <w:rPr>
          <w:rFonts w:ascii="Times New Roman" w:eastAsia="Malgun Gothic" w:hAnsi="Times New Roman" w:cs="Times New Roman"/>
          <w:color w:val="000000" w:themeColor="text1"/>
          <w:sz w:val="24"/>
          <w:szCs w:val="24"/>
        </w:rPr>
        <w:t xml:space="preserve">son </w:t>
      </w:r>
      <w:r w:rsidR="00107A31">
        <w:rPr>
          <w:rFonts w:ascii="Times New Roman" w:eastAsia="Malgun Gothic" w:hAnsi="Times New Roman" w:cs="Times New Roman"/>
          <w:color w:val="000000" w:themeColor="text1"/>
          <w:sz w:val="24"/>
          <w:szCs w:val="24"/>
        </w:rPr>
        <w:t xml:space="preserve">café-concert : « La Scala » et « l’Eldorado », boulevard de Strasbourg, le « Ba-ta-clan », boulevard Voltaire, la«  Gaieté », rue Rochechouart, l’« Alhambra », faubourg du Temple, les « Folies– Bobino », rue de Fleure, etc. Certains d’entre </w:t>
      </w:r>
      <w:r w:rsidR="00107A31">
        <w:rPr>
          <w:rFonts w:ascii="Times New Roman" w:eastAsia="Malgun Gothic" w:hAnsi="Times New Roman" w:cs="Times New Roman"/>
          <w:color w:val="000000" w:themeColor="text1"/>
          <w:sz w:val="24"/>
          <w:szCs w:val="24"/>
        </w:rPr>
        <w:lastRenderedPageBreak/>
        <w:t xml:space="preserve">eux furent luxurieux et conditionnés au goût de la classe aisée. </w:t>
      </w:r>
      <w:r w:rsidR="00107A31">
        <w:rPr>
          <w:rStyle w:val="Appelnotedebasdep"/>
          <w:rFonts w:ascii="Times New Roman" w:eastAsia="Malgun Gothic" w:hAnsi="Times New Roman" w:cs="Times New Roman"/>
          <w:color w:val="000000" w:themeColor="text1"/>
          <w:sz w:val="24"/>
          <w:szCs w:val="24"/>
        </w:rPr>
        <w:footnoteReference w:id="345"/>
      </w:r>
      <w:r w:rsidR="00107A31">
        <w:rPr>
          <w:rFonts w:ascii="Times New Roman" w:eastAsia="Malgun Gothic" w:hAnsi="Times New Roman" w:cs="Times New Roman"/>
          <w:color w:val="000000" w:themeColor="text1"/>
          <w:sz w:val="24"/>
          <w:szCs w:val="24"/>
        </w:rPr>
        <w:t xml:space="preserve"> Dans </w:t>
      </w:r>
      <w:r w:rsidR="00107A31" w:rsidRPr="001E55B2">
        <w:rPr>
          <w:rFonts w:ascii="Times New Roman" w:eastAsia="Malgun Gothic" w:hAnsi="Times New Roman" w:cs="Times New Roman"/>
          <w:i/>
          <w:color w:val="000000" w:themeColor="text1"/>
          <w:sz w:val="24"/>
          <w:szCs w:val="24"/>
        </w:rPr>
        <w:t>mémoire de la Chanson</w:t>
      </w:r>
      <w:r w:rsidR="00107A31">
        <w:rPr>
          <w:rFonts w:ascii="Times New Roman" w:eastAsia="Malgun Gothic" w:hAnsi="Times New Roman" w:cs="Times New Roman"/>
          <w:color w:val="000000" w:themeColor="text1"/>
          <w:sz w:val="24"/>
          <w:szCs w:val="24"/>
        </w:rPr>
        <w:t xml:space="preserve">, Martine Pénet décrit le café-concert </w:t>
      </w:r>
      <w:r w:rsidR="00EE4863">
        <w:rPr>
          <w:rFonts w:ascii="Times New Roman" w:eastAsia="Malgun Gothic" w:hAnsi="Times New Roman" w:cs="Times New Roman"/>
          <w:color w:val="000000" w:themeColor="text1"/>
          <w:sz w:val="24"/>
          <w:szCs w:val="24"/>
        </w:rPr>
        <w:t xml:space="preserve">ainsi </w:t>
      </w:r>
      <w:r w:rsidR="00107A31">
        <w:rPr>
          <w:rFonts w:ascii="Times New Roman" w:eastAsia="Malgun Gothic" w:hAnsi="Times New Roman" w:cs="Times New Roman"/>
          <w:color w:val="000000" w:themeColor="text1"/>
          <w:sz w:val="24"/>
          <w:szCs w:val="24"/>
        </w:rPr>
        <w:t xml:space="preserve">: </w:t>
      </w:r>
    </w:p>
    <w:p w:rsidR="00107A31" w:rsidRDefault="00107A31" w:rsidP="00107A31">
      <w:pPr>
        <w:pStyle w:val="Citation"/>
        <w:spacing w:before="0" w:after="0" w:line="360" w:lineRule="auto"/>
        <w:jc w:val="both"/>
      </w:pPr>
    </w:p>
    <w:p w:rsidR="00107A31" w:rsidRDefault="00107A31" w:rsidP="00107A31">
      <w:pPr>
        <w:pStyle w:val="Citation"/>
        <w:spacing w:before="0" w:after="0" w:line="360" w:lineRule="auto"/>
        <w:rPr>
          <w:color w:val="auto"/>
          <w:sz w:val="22"/>
          <w:szCs w:val="22"/>
        </w:rPr>
      </w:pPr>
      <w:r w:rsidRPr="001E55B2">
        <w:rPr>
          <w:color w:val="auto"/>
          <w:sz w:val="22"/>
          <w:szCs w:val="22"/>
        </w:rPr>
        <w:t xml:space="preserve">« On a adopté l’usage de la corbeille encadrées de plantes vertes, quelques poseuses sont chargés de remplir </w:t>
      </w:r>
      <w:r>
        <w:rPr>
          <w:color w:val="auto"/>
          <w:sz w:val="22"/>
          <w:szCs w:val="22"/>
        </w:rPr>
        <w:t xml:space="preserve">la scène pour donner l’illusion d’un salon bourgeois. » </w:t>
      </w:r>
      <w:r>
        <w:rPr>
          <w:rStyle w:val="Appelnotedebasdep"/>
          <w:color w:val="auto"/>
          <w:sz w:val="22"/>
          <w:szCs w:val="22"/>
        </w:rPr>
        <w:footnoteReference w:id="346"/>
      </w:r>
      <w:r>
        <w:rPr>
          <w:color w:val="auto"/>
          <w:sz w:val="22"/>
          <w:szCs w:val="22"/>
        </w:rPr>
        <w:t xml:space="preserve"> </w:t>
      </w:r>
      <w:r w:rsidR="00410030">
        <w:rPr>
          <w:color w:val="auto"/>
          <w:sz w:val="22"/>
          <w:szCs w:val="22"/>
        </w:rPr>
        <w:t xml:space="preserve"> </w:t>
      </w:r>
    </w:p>
    <w:p w:rsidR="00410030" w:rsidRDefault="00410030" w:rsidP="00410030"/>
    <w:p w:rsidR="00107A31" w:rsidRDefault="00331893" w:rsidP="00E16FDE">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iCs/>
          <w:color w:val="00B0F0"/>
          <w:sz w:val="24"/>
          <w:szCs w:val="24"/>
          <w:shd w:val="clear" w:color="auto" w:fill="FFFFFF"/>
        </w:rPr>
        <w:t xml:space="preserve">      </w:t>
      </w:r>
      <w:r w:rsidRPr="00122856">
        <w:rPr>
          <w:rFonts w:ascii="Times New Roman" w:eastAsia="Malgun Gothic" w:hAnsi="Times New Roman" w:cs="Times New Roman"/>
          <w:iCs/>
          <w:sz w:val="24"/>
          <w:szCs w:val="24"/>
          <w:shd w:val="clear" w:color="auto" w:fill="FFFFFF"/>
        </w:rPr>
        <w:t xml:space="preserve">Mais on voit aussi des orages. </w:t>
      </w:r>
      <w:r w:rsidR="00107A31" w:rsidRPr="00122856">
        <w:rPr>
          <w:rFonts w:ascii="Times New Roman" w:eastAsia="Malgun Gothic" w:hAnsi="Times New Roman" w:cs="Times New Roman"/>
          <w:sz w:val="24"/>
          <w:szCs w:val="24"/>
        </w:rPr>
        <w:t>La « Grande dépression »</w:t>
      </w:r>
      <w:r w:rsidR="00526FCC" w:rsidRPr="00122856">
        <w:rPr>
          <w:rFonts w:ascii="Times New Roman" w:eastAsia="Malgun Gothic" w:hAnsi="Times New Roman" w:cs="Times New Roman"/>
          <w:sz w:val="24"/>
          <w:szCs w:val="24"/>
        </w:rPr>
        <w:t xml:space="preserve"> en France commence </w:t>
      </w:r>
      <w:r w:rsidR="00107A31" w:rsidRPr="00122856">
        <w:rPr>
          <w:rFonts w:ascii="Times New Roman" w:eastAsia="Malgun Gothic" w:hAnsi="Times New Roman" w:cs="Times New Roman"/>
          <w:sz w:val="24"/>
          <w:szCs w:val="24"/>
        </w:rPr>
        <w:t xml:space="preserve">vers la fin du </w:t>
      </w:r>
      <w:r w:rsidR="00107A31" w:rsidRPr="00122856">
        <w:rPr>
          <w:rFonts w:ascii="Times New Roman" w:eastAsia="Malgun Gothic" w:hAnsi="Times New Roman" w:cs="Times New Roman"/>
          <w:iCs/>
          <w:sz w:val="24"/>
          <w:szCs w:val="24"/>
          <w:shd w:val="clear" w:color="auto" w:fill="FFFFFF"/>
        </w:rPr>
        <w:t xml:space="preserve">XIXème </w:t>
      </w:r>
      <w:r w:rsidR="00107A31" w:rsidRPr="00122856">
        <w:rPr>
          <w:rFonts w:ascii="Times New Roman" w:eastAsia="Malgun Gothic" w:hAnsi="Times New Roman" w:cs="Times New Roman"/>
          <w:sz w:val="24"/>
          <w:szCs w:val="24"/>
        </w:rPr>
        <w:t>siècle.</w:t>
      </w:r>
      <w:r w:rsidR="00837BD0" w:rsidRPr="00122856">
        <w:rPr>
          <w:rFonts w:ascii="Times New Roman" w:eastAsia="Malgun Gothic" w:hAnsi="Times New Roman" w:cs="Times New Roman"/>
          <w:sz w:val="24"/>
          <w:szCs w:val="24"/>
        </w:rPr>
        <w:t xml:space="preserve"> </w:t>
      </w:r>
      <w:r w:rsidR="00107A31" w:rsidRPr="00122856">
        <w:rPr>
          <w:rFonts w:ascii="Times New Roman" w:eastAsia="Malgun Gothic" w:hAnsi="Times New Roman" w:cs="Times New Roman"/>
          <w:sz w:val="24"/>
          <w:szCs w:val="24"/>
        </w:rPr>
        <w:t xml:space="preserve">Pendant les années 1880-1890, plusieurs indices montrent la récession qui a eu lieu brusquement : 5,474 sociétés créées en </w:t>
      </w:r>
      <w:r w:rsidR="00107A31" w:rsidRPr="00817C77">
        <w:rPr>
          <w:rFonts w:ascii="Times New Roman" w:eastAsia="Malgun Gothic" w:hAnsi="Times New Roman" w:cs="Times New Roman"/>
          <w:sz w:val="24"/>
          <w:szCs w:val="24"/>
        </w:rPr>
        <w:t xml:space="preserve">1882 </w:t>
      </w:r>
      <w:r w:rsidR="00107A31">
        <w:rPr>
          <w:rFonts w:ascii="Times New Roman" w:eastAsia="Malgun Gothic" w:hAnsi="Times New Roman" w:cs="Times New Roman"/>
          <w:sz w:val="24"/>
          <w:szCs w:val="24"/>
        </w:rPr>
        <w:t>se réduis</w:t>
      </w:r>
      <w:r w:rsidR="00526FCC">
        <w:rPr>
          <w:rFonts w:ascii="Times New Roman" w:eastAsia="Malgun Gothic" w:hAnsi="Times New Roman" w:cs="Times New Roman"/>
          <w:sz w:val="24"/>
          <w:szCs w:val="24"/>
        </w:rPr>
        <w:t xml:space="preserve">ent </w:t>
      </w:r>
      <w:r w:rsidR="00107A31">
        <w:rPr>
          <w:rFonts w:ascii="Times New Roman" w:eastAsia="Malgun Gothic" w:hAnsi="Times New Roman" w:cs="Times New Roman"/>
          <w:sz w:val="24"/>
          <w:szCs w:val="24"/>
        </w:rPr>
        <w:t>à 4,</w:t>
      </w:r>
      <w:r w:rsidR="00107A31" w:rsidRPr="00817C77">
        <w:rPr>
          <w:rFonts w:ascii="Times New Roman" w:eastAsia="Malgun Gothic" w:hAnsi="Times New Roman" w:cs="Times New Roman"/>
          <w:sz w:val="24"/>
          <w:szCs w:val="24"/>
        </w:rPr>
        <w:t>416 en 1889</w:t>
      </w:r>
      <w:r w:rsidR="00107A31">
        <w:rPr>
          <w:rFonts w:ascii="Times New Roman" w:eastAsia="Malgun Gothic" w:hAnsi="Times New Roman" w:cs="Times New Roman"/>
          <w:sz w:val="24"/>
          <w:szCs w:val="24"/>
        </w:rPr>
        <w:t xml:space="preserve"> ; </w:t>
      </w:r>
      <w:r w:rsidR="00107A31" w:rsidRPr="00817C77">
        <w:rPr>
          <w:rFonts w:ascii="Times New Roman" w:eastAsia="Malgun Gothic" w:hAnsi="Times New Roman" w:cs="Times New Roman"/>
          <w:sz w:val="24"/>
          <w:szCs w:val="24"/>
        </w:rPr>
        <w:t xml:space="preserve">la population </w:t>
      </w:r>
      <w:r>
        <w:rPr>
          <w:rFonts w:ascii="Times New Roman" w:eastAsia="Malgun Gothic" w:hAnsi="Times New Roman" w:cs="Times New Roman"/>
          <w:sz w:val="24"/>
          <w:szCs w:val="24"/>
        </w:rPr>
        <w:t xml:space="preserve">active </w:t>
      </w:r>
      <w:r w:rsidR="00107A31" w:rsidRPr="00817C77">
        <w:rPr>
          <w:rFonts w:ascii="Times New Roman" w:eastAsia="Malgun Gothic" w:hAnsi="Times New Roman" w:cs="Times New Roman"/>
          <w:sz w:val="24"/>
          <w:szCs w:val="24"/>
        </w:rPr>
        <w:t>âgée de 15 à 64 ans diminu</w:t>
      </w:r>
      <w:r w:rsidR="00F44FD8">
        <w:rPr>
          <w:rFonts w:ascii="Times New Roman" w:eastAsia="Malgun Gothic" w:hAnsi="Times New Roman" w:cs="Times New Roman"/>
          <w:sz w:val="24"/>
          <w:szCs w:val="24"/>
        </w:rPr>
        <w:t xml:space="preserve">e. </w:t>
      </w:r>
      <w:r w:rsidR="00107A31" w:rsidRPr="00817C77">
        <w:rPr>
          <w:rFonts w:ascii="Times New Roman" w:eastAsia="Malgun Gothic" w:hAnsi="Times New Roman" w:cs="Times New Roman"/>
          <w:sz w:val="24"/>
          <w:szCs w:val="24"/>
        </w:rPr>
        <w:t>En 1883, les</w:t>
      </w:r>
      <w:r w:rsidR="00107A31">
        <w:rPr>
          <w:rFonts w:ascii="Times New Roman" w:eastAsia="Malgun Gothic" w:hAnsi="Times New Roman" w:cs="Times New Roman"/>
          <w:sz w:val="24"/>
          <w:szCs w:val="24"/>
        </w:rPr>
        <w:t xml:space="preserve"> </w:t>
      </w:r>
      <w:r w:rsidR="00107A31" w:rsidRPr="00817C77">
        <w:rPr>
          <w:rFonts w:ascii="Times New Roman" w:eastAsia="Malgun Gothic" w:hAnsi="Times New Roman" w:cs="Times New Roman"/>
          <w:sz w:val="24"/>
          <w:szCs w:val="24"/>
        </w:rPr>
        <w:t>chôm</w:t>
      </w:r>
      <w:r w:rsidR="00107A31">
        <w:rPr>
          <w:rFonts w:ascii="Times New Roman" w:eastAsia="Malgun Gothic" w:hAnsi="Times New Roman" w:cs="Times New Roman"/>
          <w:sz w:val="24"/>
          <w:szCs w:val="24"/>
        </w:rPr>
        <w:t>eurs de Paris compt</w:t>
      </w:r>
      <w:r w:rsidR="00895FD2">
        <w:rPr>
          <w:rFonts w:ascii="Times New Roman" w:eastAsia="Malgun Gothic" w:hAnsi="Times New Roman" w:cs="Times New Roman"/>
          <w:sz w:val="24"/>
          <w:szCs w:val="24"/>
        </w:rPr>
        <w:t xml:space="preserve">ent </w:t>
      </w:r>
      <w:r w:rsidR="00107A31">
        <w:rPr>
          <w:rFonts w:ascii="Times New Roman" w:eastAsia="Malgun Gothic" w:hAnsi="Times New Roman" w:cs="Times New Roman"/>
          <w:sz w:val="24"/>
          <w:szCs w:val="24"/>
        </w:rPr>
        <w:t>presqu’à</w:t>
      </w:r>
      <w:r w:rsidR="00107A31" w:rsidRPr="00817C77">
        <w:rPr>
          <w:rFonts w:ascii="Times New Roman" w:eastAsia="Malgun Gothic" w:hAnsi="Times New Roman" w:cs="Times New Roman"/>
          <w:sz w:val="24"/>
          <w:szCs w:val="24"/>
        </w:rPr>
        <w:t xml:space="preserve"> 200 000.</w:t>
      </w:r>
      <w:r w:rsidR="00107A31" w:rsidRPr="00817C77">
        <w:rPr>
          <w:rFonts w:ascii="Times New Roman" w:eastAsia="Malgun Gothic" w:hAnsi="Times New Roman" w:cs="Times New Roman"/>
          <w:sz w:val="24"/>
          <w:szCs w:val="24"/>
          <w:vertAlign w:val="superscript"/>
        </w:rPr>
        <w:footnoteReference w:id="347"/>
      </w:r>
      <w:r w:rsidR="00107A31">
        <w:rPr>
          <w:rFonts w:ascii="Times New Roman" w:eastAsia="Malgun Gothic" w:hAnsi="Times New Roman" w:cs="Times New Roman"/>
          <w:sz w:val="24"/>
          <w:szCs w:val="24"/>
        </w:rPr>
        <w:t xml:space="preserve"> </w:t>
      </w:r>
      <w:r w:rsidR="00107A31" w:rsidRPr="00817C77">
        <w:rPr>
          <w:rFonts w:ascii="Times New Roman" w:eastAsia="Malgun Gothic" w:hAnsi="Times New Roman" w:cs="Times New Roman"/>
          <w:sz w:val="24"/>
          <w:szCs w:val="24"/>
        </w:rPr>
        <w:t xml:space="preserve">Dans ces circonstances </w:t>
      </w:r>
      <w:r w:rsidR="00107A31">
        <w:rPr>
          <w:rFonts w:ascii="Times New Roman" w:eastAsia="Malgun Gothic" w:hAnsi="Times New Roman" w:cs="Times New Roman"/>
          <w:sz w:val="24"/>
          <w:szCs w:val="24"/>
        </w:rPr>
        <w:t xml:space="preserve">de crise </w:t>
      </w:r>
      <w:r w:rsidR="00107A31" w:rsidRPr="00817C77">
        <w:rPr>
          <w:rFonts w:ascii="Times New Roman" w:eastAsia="Malgun Gothic" w:hAnsi="Times New Roman" w:cs="Times New Roman"/>
          <w:sz w:val="24"/>
          <w:szCs w:val="24"/>
        </w:rPr>
        <w:t xml:space="preserve">économique, les vedettes du </w:t>
      </w:r>
      <w:r w:rsidR="00107A31">
        <w:rPr>
          <w:rFonts w:ascii="Times New Roman" w:eastAsia="Malgun Gothic" w:hAnsi="Times New Roman" w:cs="Times New Roman"/>
          <w:sz w:val="24"/>
          <w:szCs w:val="24"/>
        </w:rPr>
        <w:t>« </w:t>
      </w:r>
      <w:r w:rsidR="00107A31" w:rsidRPr="00817C77">
        <w:rPr>
          <w:rFonts w:ascii="Times New Roman" w:eastAsia="Malgun Gothic" w:hAnsi="Times New Roman" w:cs="Times New Roman"/>
          <w:sz w:val="24"/>
          <w:szCs w:val="24"/>
        </w:rPr>
        <w:t>café-concert</w:t>
      </w:r>
      <w:r w:rsidR="00107A31">
        <w:rPr>
          <w:rFonts w:ascii="Times New Roman" w:eastAsia="Malgun Gothic" w:hAnsi="Times New Roman" w:cs="Times New Roman"/>
          <w:sz w:val="24"/>
          <w:szCs w:val="24"/>
        </w:rPr>
        <w:t> »</w:t>
      </w:r>
      <w:r w:rsidR="00107A31" w:rsidRPr="00817C77">
        <w:rPr>
          <w:rFonts w:ascii="Times New Roman" w:eastAsia="Malgun Gothic" w:hAnsi="Times New Roman" w:cs="Times New Roman"/>
          <w:sz w:val="24"/>
          <w:szCs w:val="24"/>
        </w:rPr>
        <w:t xml:space="preserve"> </w:t>
      </w:r>
      <w:r w:rsidR="0059416E">
        <w:rPr>
          <w:rFonts w:ascii="Times New Roman" w:eastAsia="Malgun Gothic" w:hAnsi="Times New Roman" w:cs="Times New Roman"/>
          <w:sz w:val="24"/>
          <w:szCs w:val="24"/>
        </w:rPr>
        <w:t xml:space="preserve">sont </w:t>
      </w:r>
      <w:r w:rsidR="00107A31">
        <w:rPr>
          <w:rFonts w:ascii="Times New Roman" w:eastAsia="Malgun Gothic" w:hAnsi="Times New Roman" w:cs="Times New Roman"/>
          <w:sz w:val="24"/>
          <w:szCs w:val="24"/>
        </w:rPr>
        <w:t xml:space="preserve">des figures d’espoir </w:t>
      </w:r>
      <w:r>
        <w:rPr>
          <w:rFonts w:ascii="Times New Roman" w:eastAsia="Malgun Gothic" w:hAnsi="Times New Roman" w:cs="Times New Roman"/>
          <w:sz w:val="24"/>
          <w:szCs w:val="24"/>
        </w:rPr>
        <w:t xml:space="preserve">pour </w:t>
      </w:r>
      <w:r w:rsidR="00107A31">
        <w:rPr>
          <w:rFonts w:ascii="Times New Roman" w:eastAsia="Malgun Gothic" w:hAnsi="Times New Roman" w:cs="Times New Roman"/>
          <w:sz w:val="24"/>
          <w:szCs w:val="24"/>
        </w:rPr>
        <w:t xml:space="preserve">suggérer une </w:t>
      </w:r>
      <w:r w:rsidR="00107A31" w:rsidRPr="00817C77">
        <w:rPr>
          <w:rFonts w:ascii="Times New Roman" w:eastAsia="Malgun Gothic" w:hAnsi="Times New Roman" w:cs="Times New Roman"/>
          <w:sz w:val="24"/>
          <w:szCs w:val="24"/>
        </w:rPr>
        <w:t xml:space="preserve">gaité </w:t>
      </w:r>
      <w:r w:rsidR="00107A31">
        <w:rPr>
          <w:rFonts w:ascii="Times New Roman" w:eastAsia="Malgun Gothic" w:hAnsi="Times New Roman" w:cs="Times New Roman"/>
          <w:sz w:val="24"/>
          <w:szCs w:val="24"/>
        </w:rPr>
        <w:t xml:space="preserve">irréelle, un espoir ou l’illusion au peuple.  </w:t>
      </w:r>
    </w:p>
    <w:p w:rsidR="00EC1F18" w:rsidRPr="00E6716B" w:rsidRDefault="00107A31" w:rsidP="00D9269B">
      <w:pPr>
        <w:spacing w:after="0" w:line="360" w:lineRule="auto"/>
        <w:ind w:firstLine="510"/>
        <w:jc w:val="both"/>
        <w:rPr>
          <w:rFonts w:ascii="Times New Roman" w:eastAsia="Malgun Gothic" w:hAnsi="Times New Roman" w:cs="Times New Roman"/>
          <w:sz w:val="24"/>
          <w:szCs w:val="24"/>
        </w:rPr>
      </w:pPr>
      <w:r w:rsidRPr="00E6716B">
        <w:rPr>
          <w:rFonts w:ascii="Times New Roman" w:eastAsia="Malgun Gothic" w:hAnsi="Times New Roman" w:cs="Times New Roman"/>
          <w:iCs/>
          <w:sz w:val="24"/>
          <w:szCs w:val="24"/>
          <w:shd w:val="clear" w:color="auto" w:fill="FFFFFF"/>
        </w:rPr>
        <w:t>P</w:t>
      </w:r>
      <w:r w:rsidRPr="00E6716B">
        <w:rPr>
          <w:rFonts w:ascii="Times New Roman" w:eastAsia="Malgun Gothic" w:hAnsi="Times New Roman" w:cs="Times New Roman"/>
          <w:sz w:val="24"/>
          <w:szCs w:val="24"/>
        </w:rPr>
        <w:t xml:space="preserve">rès de 60 000 chansons </w:t>
      </w:r>
      <w:r w:rsidR="00993B80" w:rsidRPr="00E6716B">
        <w:rPr>
          <w:rFonts w:ascii="Times New Roman" w:eastAsia="Malgun Gothic" w:hAnsi="Times New Roman" w:cs="Times New Roman"/>
          <w:sz w:val="24"/>
          <w:szCs w:val="24"/>
        </w:rPr>
        <w:t xml:space="preserve">sont </w:t>
      </w:r>
      <w:r w:rsidRPr="00E6716B">
        <w:rPr>
          <w:rFonts w:ascii="Times New Roman" w:eastAsia="Malgun Gothic" w:hAnsi="Times New Roman" w:cs="Times New Roman"/>
          <w:sz w:val="24"/>
          <w:szCs w:val="24"/>
        </w:rPr>
        <w:t xml:space="preserve">encore interdites en 1889. On voit ici que </w:t>
      </w:r>
      <w:proofErr w:type="gramStart"/>
      <w:r w:rsidRPr="00E6716B">
        <w:rPr>
          <w:rFonts w:ascii="Times New Roman" w:eastAsia="Malgun Gothic" w:hAnsi="Times New Roman" w:cs="Times New Roman"/>
          <w:sz w:val="24"/>
          <w:szCs w:val="24"/>
        </w:rPr>
        <w:t>la IIIème</w:t>
      </w:r>
      <w:proofErr w:type="gramEnd"/>
      <w:r w:rsidRPr="00E6716B">
        <w:rPr>
          <w:rFonts w:ascii="Times New Roman" w:eastAsia="Malgun Gothic" w:hAnsi="Times New Roman" w:cs="Times New Roman"/>
          <w:sz w:val="24"/>
          <w:szCs w:val="24"/>
        </w:rPr>
        <w:t xml:space="preserve"> République reste encore assez réactionnaire, surveillée encore par les « Monarchistes ». </w:t>
      </w:r>
      <w:r w:rsidRPr="00E6716B">
        <w:rPr>
          <w:rFonts w:ascii="Times New Roman" w:eastAsia="Malgun Gothic" w:hAnsi="Times New Roman" w:cs="Times New Roman" w:hint="eastAsia"/>
          <w:sz w:val="24"/>
          <w:szCs w:val="24"/>
        </w:rPr>
        <w:t>C</w:t>
      </w:r>
      <w:r w:rsidRPr="00E6716B">
        <w:rPr>
          <w:rFonts w:ascii="Times New Roman" w:eastAsia="Malgun Gothic" w:hAnsi="Times New Roman" w:cs="Times New Roman"/>
          <w:sz w:val="24"/>
          <w:szCs w:val="24"/>
        </w:rPr>
        <w:t xml:space="preserve">’est à partir de l’année 1906 que la censure préalable </w:t>
      </w:r>
      <w:r w:rsidR="004502E8" w:rsidRPr="00E6716B">
        <w:rPr>
          <w:rFonts w:ascii="Times New Roman" w:eastAsia="Malgun Gothic" w:hAnsi="Times New Roman" w:cs="Times New Roman"/>
          <w:sz w:val="24"/>
          <w:szCs w:val="24"/>
        </w:rPr>
        <w:t xml:space="preserve">à toutes </w:t>
      </w:r>
      <w:r w:rsidRPr="00E6716B">
        <w:rPr>
          <w:rFonts w:ascii="Times New Roman" w:eastAsia="Malgun Gothic" w:hAnsi="Times New Roman" w:cs="Times New Roman"/>
          <w:sz w:val="24"/>
          <w:szCs w:val="24"/>
        </w:rPr>
        <w:t xml:space="preserve">chansons </w:t>
      </w:r>
      <w:r w:rsidR="001247CA" w:rsidRPr="00E6716B">
        <w:rPr>
          <w:rFonts w:ascii="Times New Roman" w:eastAsia="Malgun Gothic" w:hAnsi="Times New Roman" w:cs="Times New Roman"/>
          <w:sz w:val="24"/>
          <w:szCs w:val="24"/>
        </w:rPr>
        <w:t xml:space="preserve">est </w:t>
      </w:r>
      <w:r w:rsidRPr="00E6716B">
        <w:rPr>
          <w:rFonts w:ascii="Times New Roman" w:eastAsia="Malgun Gothic" w:hAnsi="Times New Roman" w:cs="Times New Roman"/>
          <w:sz w:val="24"/>
          <w:szCs w:val="24"/>
        </w:rPr>
        <w:t xml:space="preserve">abolie. Rappelons la loi sur la laïcité de 1905 </w:t>
      </w:r>
      <w:r w:rsidR="00901ECA" w:rsidRPr="00E6716B">
        <w:rPr>
          <w:rFonts w:ascii="Times New Roman" w:eastAsia="Malgun Gothic" w:hAnsi="Times New Roman" w:cs="Times New Roman"/>
          <w:sz w:val="24"/>
          <w:szCs w:val="24"/>
        </w:rPr>
        <w:t xml:space="preserve">qui a fait présager </w:t>
      </w:r>
      <w:r w:rsidRPr="00E6716B">
        <w:rPr>
          <w:rFonts w:ascii="Times New Roman" w:eastAsia="Malgun Gothic" w:hAnsi="Times New Roman" w:cs="Times New Roman"/>
          <w:sz w:val="24"/>
          <w:szCs w:val="24"/>
        </w:rPr>
        <w:t xml:space="preserve">un libéralisme culturel. On </w:t>
      </w:r>
      <w:r w:rsidR="004502E8" w:rsidRPr="00E6716B">
        <w:rPr>
          <w:rFonts w:ascii="Times New Roman" w:eastAsia="Malgun Gothic" w:hAnsi="Times New Roman" w:cs="Times New Roman"/>
          <w:sz w:val="24"/>
          <w:szCs w:val="24"/>
        </w:rPr>
        <w:t xml:space="preserve">donne </w:t>
      </w:r>
      <w:r w:rsidRPr="00E6716B">
        <w:rPr>
          <w:rFonts w:ascii="Times New Roman" w:eastAsia="Malgun Gothic" w:hAnsi="Times New Roman" w:cs="Times New Roman"/>
          <w:sz w:val="24"/>
          <w:szCs w:val="24"/>
        </w:rPr>
        <w:t xml:space="preserve">la parole au Peuple sans l’accord de l’Eglise et des royalistes devenus des </w:t>
      </w:r>
      <w:r w:rsidR="00E65BDD" w:rsidRPr="00E6716B">
        <w:rPr>
          <w:rFonts w:ascii="Times New Roman" w:eastAsia="Malgun Gothic" w:hAnsi="Times New Roman" w:cs="Times New Roman"/>
          <w:sz w:val="24"/>
          <w:szCs w:val="24"/>
        </w:rPr>
        <w:t xml:space="preserve">véritables </w:t>
      </w:r>
      <w:r w:rsidRPr="00E6716B">
        <w:rPr>
          <w:rFonts w:ascii="Times New Roman" w:eastAsia="Malgun Gothic" w:hAnsi="Times New Roman" w:cs="Times New Roman"/>
          <w:sz w:val="24"/>
          <w:szCs w:val="24"/>
        </w:rPr>
        <w:t xml:space="preserve">pièces de musées. Par la suite, les espaces musicaux divers </w:t>
      </w:r>
      <w:r w:rsidR="00C14093" w:rsidRPr="00E6716B">
        <w:rPr>
          <w:rFonts w:ascii="Times New Roman" w:eastAsia="Malgun Gothic" w:hAnsi="Times New Roman" w:cs="Times New Roman"/>
          <w:sz w:val="24"/>
          <w:szCs w:val="24"/>
        </w:rPr>
        <w:t>deviennent</w:t>
      </w:r>
      <w:r w:rsidR="004475DC" w:rsidRPr="00E6716B">
        <w:rPr>
          <w:rFonts w:ascii="Times New Roman" w:eastAsia="Malgun Gothic" w:hAnsi="Times New Roman" w:cs="Times New Roman"/>
          <w:sz w:val="24"/>
          <w:szCs w:val="24"/>
        </w:rPr>
        <w:t xml:space="preserve"> </w:t>
      </w:r>
      <w:r w:rsidR="00E6716B" w:rsidRPr="00E6716B">
        <w:rPr>
          <w:rFonts w:ascii="Times New Roman" w:eastAsia="Malgun Gothic" w:hAnsi="Times New Roman" w:cs="Times New Roman"/>
          <w:sz w:val="24"/>
          <w:szCs w:val="24"/>
        </w:rPr>
        <w:t xml:space="preserve">plus </w:t>
      </w:r>
      <w:r w:rsidRPr="00E6716B">
        <w:rPr>
          <w:rFonts w:ascii="Times New Roman" w:eastAsia="Malgun Gothic" w:hAnsi="Times New Roman" w:cs="Times New Roman"/>
          <w:sz w:val="24"/>
          <w:szCs w:val="24"/>
        </w:rPr>
        <w:t xml:space="preserve">lucratifs. Les petites salles de café-concert, selon la revue  « </w:t>
      </w:r>
      <w:r w:rsidRPr="00E6716B">
        <w:rPr>
          <w:rFonts w:ascii="Times New Roman" w:eastAsia="Malgun Gothic" w:hAnsi="Times New Roman" w:cs="Times New Roman"/>
          <w:i/>
          <w:sz w:val="24"/>
          <w:szCs w:val="24"/>
        </w:rPr>
        <w:t xml:space="preserve">Le Théâtre </w:t>
      </w:r>
      <w:r w:rsidRPr="00E6716B">
        <w:rPr>
          <w:rFonts w:ascii="Times New Roman" w:eastAsia="Malgun Gothic" w:hAnsi="Times New Roman" w:cs="Times New Roman"/>
          <w:sz w:val="24"/>
          <w:szCs w:val="24"/>
        </w:rPr>
        <w:t>», publié en 18</w:t>
      </w:r>
      <w:r w:rsidR="009B2E27" w:rsidRPr="00E6716B">
        <w:rPr>
          <w:rFonts w:ascii="Times New Roman" w:eastAsia="Malgun Gothic" w:hAnsi="Times New Roman" w:cs="Times New Roman"/>
          <w:sz w:val="24"/>
          <w:szCs w:val="24"/>
        </w:rPr>
        <w:t xml:space="preserve">94, recueillent </w:t>
      </w:r>
      <w:r w:rsidRPr="00E6716B">
        <w:rPr>
          <w:rFonts w:ascii="Times New Roman" w:eastAsia="Malgun Gothic" w:hAnsi="Times New Roman" w:cs="Times New Roman"/>
          <w:sz w:val="24"/>
          <w:szCs w:val="24"/>
        </w:rPr>
        <w:t>jusqu’à 100 000 franc par mois.</w:t>
      </w:r>
      <w:r w:rsidRPr="00E6716B">
        <w:rPr>
          <w:rFonts w:ascii="Times New Roman" w:eastAsia="Malgun Gothic" w:hAnsi="Times New Roman" w:cs="Times New Roman"/>
          <w:sz w:val="24"/>
          <w:szCs w:val="24"/>
          <w:vertAlign w:val="superscript"/>
        </w:rPr>
        <w:footnoteReference w:id="348"/>
      </w:r>
      <w:r w:rsidRPr="00E6716B">
        <w:rPr>
          <w:rFonts w:ascii="Times New Roman" w:eastAsia="Malgun Gothic" w:hAnsi="Times New Roman" w:cs="Times New Roman"/>
          <w:sz w:val="24"/>
          <w:szCs w:val="24"/>
        </w:rPr>
        <w:t xml:space="preserve"> Cela crée une véritable émulation pour des artistes devenus sur-actifs. Les artistes </w:t>
      </w:r>
      <w:r w:rsidR="00F9201F">
        <w:rPr>
          <w:rFonts w:ascii="Times New Roman" w:eastAsia="Malgun Gothic" w:hAnsi="Times New Roman" w:cs="Times New Roman"/>
          <w:sz w:val="24"/>
          <w:szCs w:val="24"/>
        </w:rPr>
        <w:t xml:space="preserve">comme </w:t>
      </w:r>
      <w:r w:rsidR="00F9201F" w:rsidRPr="00E6716B">
        <w:rPr>
          <w:rFonts w:ascii="Times New Roman" w:eastAsia="Malgun Gothic" w:hAnsi="Times New Roman" w:cs="Times New Roman"/>
          <w:sz w:val="24"/>
          <w:szCs w:val="24"/>
        </w:rPr>
        <w:t>chanteurs, comédi</w:t>
      </w:r>
      <w:r w:rsidR="00F9201F">
        <w:rPr>
          <w:rFonts w:ascii="Times New Roman" w:eastAsia="Malgun Gothic" w:hAnsi="Times New Roman" w:cs="Times New Roman"/>
          <w:sz w:val="24"/>
          <w:szCs w:val="24"/>
        </w:rPr>
        <w:t xml:space="preserve">ens, musiciens, costumiers </w:t>
      </w:r>
      <w:r w:rsidRPr="00E6716B">
        <w:rPr>
          <w:rFonts w:ascii="Times New Roman" w:eastAsia="Malgun Gothic" w:hAnsi="Times New Roman" w:cs="Times New Roman"/>
          <w:sz w:val="24"/>
          <w:szCs w:val="24"/>
        </w:rPr>
        <w:t>travaill</w:t>
      </w:r>
      <w:r w:rsidR="00993B80" w:rsidRPr="00E6716B">
        <w:rPr>
          <w:rFonts w:ascii="Times New Roman" w:eastAsia="Malgun Gothic" w:hAnsi="Times New Roman" w:cs="Times New Roman"/>
          <w:sz w:val="24"/>
          <w:szCs w:val="24"/>
        </w:rPr>
        <w:t xml:space="preserve">ent </w:t>
      </w:r>
      <w:r w:rsidRPr="00E6716B">
        <w:rPr>
          <w:rFonts w:ascii="Times New Roman" w:eastAsia="Malgun Gothic" w:hAnsi="Times New Roman" w:cs="Times New Roman"/>
          <w:sz w:val="24"/>
          <w:szCs w:val="24"/>
        </w:rPr>
        <w:t xml:space="preserve">dans plusieurs centaines d’établissements </w:t>
      </w:r>
      <w:r w:rsidRPr="00E6716B">
        <w:rPr>
          <w:rFonts w:ascii="Times New Roman" w:eastAsia="Malgun Gothic" w:hAnsi="Times New Roman" w:cs="Times New Roman" w:hint="eastAsia"/>
          <w:sz w:val="24"/>
          <w:szCs w:val="24"/>
        </w:rPr>
        <w:t>s</w:t>
      </w:r>
      <w:r w:rsidRPr="00E6716B">
        <w:rPr>
          <w:rFonts w:ascii="Times New Roman" w:eastAsia="Malgun Gothic" w:hAnsi="Times New Roman" w:cs="Times New Roman"/>
          <w:sz w:val="24"/>
          <w:szCs w:val="24"/>
        </w:rPr>
        <w:t>’él</w:t>
      </w:r>
      <w:r w:rsidR="00C14093" w:rsidRPr="00E6716B">
        <w:rPr>
          <w:rFonts w:ascii="Times New Roman" w:eastAsia="Malgun Gothic" w:hAnsi="Times New Roman" w:cs="Times New Roman"/>
          <w:sz w:val="24"/>
          <w:szCs w:val="24"/>
        </w:rPr>
        <w:t>èvent</w:t>
      </w:r>
      <w:r w:rsidR="00F9201F">
        <w:rPr>
          <w:rFonts w:ascii="Times New Roman" w:eastAsia="Malgun Gothic" w:hAnsi="Times New Roman" w:cs="Times New Roman"/>
          <w:sz w:val="24"/>
          <w:szCs w:val="24"/>
        </w:rPr>
        <w:t xml:space="preserve">. </w:t>
      </w:r>
    </w:p>
    <w:p w:rsidR="00EC1F18" w:rsidRPr="000B0CEA" w:rsidRDefault="000B0CEA" w:rsidP="000B0CEA">
      <w:pPr>
        <w:spacing w:after="0" w:line="360" w:lineRule="auto"/>
        <w:jc w:val="both"/>
        <w:rPr>
          <w:rFonts w:ascii="Times New Roman" w:eastAsia="Malgun Gothic" w:hAnsi="Times New Roman" w:cs="Times New Roman"/>
          <w:sz w:val="24"/>
          <w:szCs w:val="24"/>
        </w:rPr>
      </w:pPr>
      <w:r w:rsidRPr="000B0CEA">
        <w:rPr>
          <w:rFonts w:ascii="Times New Roman" w:eastAsia="Malgun Gothic" w:hAnsi="Times New Roman" w:cs="Times New Roman"/>
          <w:sz w:val="24"/>
          <w:szCs w:val="24"/>
        </w:rPr>
        <w:t xml:space="preserve">       </w:t>
      </w:r>
      <w:r w:rsidR="00EC1F18" w:rsidRPr="000B0CEA">
        <w:rPr>
          <w:rFonts w:ascii="Times New Roman" w:eastAsia="Malgun Gothic" w:hAnsi="Times New Roman" w:cs="Times New Roman"/>
          <w:sz w:val="24"/>
          <w:szCs w:val="24"/>
        </w:rPr>
        <w:t>Pourtant, ma</w:t>
      </w:r>
      <w:r w:rsidR="00DE290E">
        <w:rPr>
          <w:rFonts w:ascii="Times New Roman" w:eastAsia="Malgun Gothic" w:hAnsi="Times New Roman" w:cs="Times New Roman"/>
          <w:sz w:val="24"/>
          <w:szCs w:val="24"/>
        </w:rPr>
        <w:t xml:space="preserve">lgré cette ambiance, la chanson </w:t>
      </w:r>
      <w:r w:rsidR="00EC1F18" w:rsidRPr="000B0CEA">
        <w:rPr>
          <w:rFonts w:ascii="Times New Roman" w:eastAsia="Malgun Gothic" w:hAnsi="Times New Roman" w:cs="Times New Roman"/>
          <w:sz w:val="24"/>
          <w:szCs w:val="24"/>
        </w:rPr>
        <w:t xml:space="preserve">engagée </w:t>
      </w:r>
      <w:r w:rsidR="00DE290E">
        <w:rPr>
          <w:rFonts w:ascii="Times New Roman" w:eastAsia="Malgun Gothic" w:hAnsi="Times New Roman" w:cs="Times New Roman"/>
          <w:sz w:val="24"/>
          <w:szCs w:val="24"/>
        </w:rPr>
        <w:t xml:space="preserve">plus populaire </w:t>
      </w:r>
      <w:r w:rsidR="00DE290E">
        <w:rPr>
          <w:rFonts w:ascii="Times New Roman" w:eastAsia="Malgun Gothic" w:hAnsi="Times New Roman" w:cs="Times New Roman" w:hint="eastAsia"/>
          <w:sz w:val="24"/>
          <w:szCs w:val="24"/>
        </w:rPr>
        <w:t xml:space="preserve">se bat </w:t>
      </w:r>
      <w:r w:rsidR="00EC1F18" w:rsidRPr="000B0CEA">
        <w:rPr>
          <w:rFonts w:ascii="Times New Roman" w:eastAsia="Malgun Gothic" w:hAnsi="Times New Roman" w:cs="Times New Roman"/>
          <w:sz w:val="24"/>
          <w:szCs w:val="24"/>
        </w:rPr>
        <w:t>contre la sottise, l’injustice et la muflerie</w:t>
      </w:r>
      <w:r w:rsidR="00DE290E">
        <w:rPr>
          <w:rFonts w:ascii="Times New Roman" w:eastAsia="Malgun Gothic" w:hAnsi="Times New Roman" w:cs="Times New Roman"/>
          <w:sz w:val="24"/>
          <w:szCs w:val="24"/>
        </w:rPr>
        <w:t xml:space="preserve">. C’est des cabarets à Montmartre que tout cela vivote. </w:t>
      </w:r>
      <w:r w:rsidR="00EC1F18" w:rsidRPr="000B0CEA">
        <w:rPr>
          <w:rFonts w:ascii="Times New Roman" w:eastAsia="Malgun Gothic" w:hAnsi="Times New Roman" w:cs="Times New Roman"/>
          <w:sz w:val="24"/>
          <w:szCs w:val="24"/>
        </w:rPr>
        <w:t xml:space="preserve">Parmi des cafés </w:t>
      </w:r>
      <w:r w:rsidR="002E7C51">
        <w:rPr>
          <w:rFonts w:ascii="Times New Roman" w:eastAsia="Malgun Gothic" w:hAnsi="Times New Roman" w:cs="Times New Roman"/>
          <w:sz w:val="24"/>
          <w:szCs w:val="24"/>
        </w:rPr>
        <w:t xml:space="preserve">contestataires dans </w:t>
      </w:r>
      <w:r w:rsidR="00EC1F18" w:rsidRPr="000B0CEA">
        <w:rPr>
          <w:rFonts w:ascii="Times New Roman" w:eastAsia="Malgun Gothic" w:hAnsi="Times New Roman" w:cs="Times New Roman"/>
          <w:sz w:val="24"/>
          <w:szCs w:val="24"/>
        </w:rPr>
        <w:t>les années 1880 à 1900,</w:t>
      </w:r>
      <w:r w:rsidR="00877BFB">
        <w:rPr>
          <w:rFonts w:ascii="Times New Roman" w:eastAsia="Malgun Gothic" w:hAnsi="Times New Roman" w:cs="Times New Roman"/>
          <w:sz w:val="24"/>
          <w:szCs w:val="24"/>
        </w:rPr>
        <w:t xml:space="preserve"> on trouve le </w:t>
      </w:r>
      <w:r w:rsidR="00EC1F18" w:rsidRPr="000B0CEA">
        <w:rPr>
          <w:rFonts w:ascii="Times New Roman" w:eastAsia="Malgun Gothic" w:hAnsi="Times New Roman" w:cs="Times New Roman"/>
          <w:sz w:val="24"/>
          <w:szCs w:val="24"/>
        </w:rPr>
        <w:t xml:space="preserve">« Chat-Noir » </w:t>
      </w:r>
      <w:r w:rsidR="00877BFB">
        <w:rPr>
          <w:rFonts w:ascii="Times New Roman" w:eastAsia="Malgun Gothic" w:hAnsi="Times New Roman" w:cs="Times New Roman"/>
          <w:sz w:val="24"/>
          <w:szCs w:val="24"/>
        </w:rPr>
        <w:t xml:space="preserve">qui se </w:t>
      </w:r>
      <w:r w:rsidR="00EC1F18" w:rsidRPr="000B0CEA">
        <w:rPr>
          <w:rFonts w:ascii="Times New Roman" w:eastAsia="Malgun Gothic" w:hAnsi="Times New Roman" w:cs="Times New Roman"/>
          <w:sz w:val="24"/>
          <w:szCs w:val="24"/>
        </w:rPr>
        <w:t>constitu</w:t>
      </w:r>
      <w:r w:rsidR="0081189E" w:rsidRPr="000B0CEA">
        <w:rPr>
          <w:rFonts w:ascii="Times New Roman" w:eastAsia="Malgun Gothic" w:hAnsi="Times New Roman" w:cs="Times New Roman"/>
          <w:sz w:val="24"/>
          <w:szCs w:val="24"/>
        </w:rPr>
        <w:t xml:space="preserve">e </w:t>
      </w:r>
      <w:r w:rsidR="00EC1F18" w:rsidRPr="000B0CEA">
        <w:rPr>
          <w:rFonts w:ascii="Times New Roman" w:eastAsia="Malgun Gothic" w:hAnsi="Times New Roman" w:cs="Times New Roman"/>
          <w:sz w:val="24"/>
          <w:szCs w:val="24"/>
        </w:rPr>
        <w:t xml:space="preserve">son </w:t>
      </w:r>
      <w:r w:rsidR="00EC1F18" w:rsidRPr="000B0CEA">
        <w:rPr>
          <w:rFonts w:ascii="Times New Roman" w:eastAsia="Malgun Gothic" w:hAnsi="Times New Roman" w:cs="Times New Roman"/>
          <w:sz w:val="24"/>
          <w:szCs w:val="24"/>
        </w:rPr>
        <w:lastRenderedPageBreak/>
        <w:t xml:space="preserve">école </w:t>
      </w:r>
      <w:r w:rsidR="00877BFB">
        <w:rPr>
          <w:rFonts w:ascii="Times New Roman" w:eastAsia="Malgun Gothic" w:hAnsi="Times New Roman" w:cs="Times New Roman"/>
          <w:sz w:val="24"/>
          <w:szCs w:val="24"/>
        </w:rPr>
        <w:t>c</w:t>
      </w:r>
      <w:r w:rsidR="00EC1F18" w:rsidRPr="000B0CEA">
        <w:rPr>
          <w:rFonts w:ascii="Times New Roman" w:eastAsia="Malgun Gothic" w:hAnsi="Times New Roman" w:cs="Times New Roman"/>
          <w:sz w:val="24"/>
          <w:szCs w:val="24"/>
        </w:rPr>
        <w:t xml:space="preserve">hansonnière en pleine de littérarité critique. </w:t>
      </w:r>
      <w:r w:rsidR="00877BFB">
        <w:rPr>
          <w:rFonts w:ascii="Times New Roman" w:eastAsia="Malgun Gothic" w:hAnsi="Times New Roman" w:cs="Times New Roman"/>
          <w:sz w:val="24"/>
          <w:szCs w:val="24"/>
        </w:rPr>
        <w:t xml:space="preserve">Ainsi, c’est </w:t>
      </w:r>
      <w:r w:rsidR="00EC1F18" w:rsidRPr="000B0CEA">
        <w:rPr>
          <w:rFonts w:ascii="Times New Roman" w:eastAsia="Malgun Gothic" w:hAnsi="Times New Roman" w:cs="Times New Roman"/>
          <w:sz w:val="24"/>
          <w:szCs w:val="24"/>
        </w:rPr>
        <w:t>1881 que Rodolphe Salis fond</w:t>
      </w:r>
      <w:r w:rsidR="00877BFB">
        <w:rPr>
          <w:rFonts w:ascii="Times New Roman" w:eastAsia="Malgun Gothic" w:hAnsi="Times New Roman" w:cs="Times New Roman"/>
          <w:sz w:val="24"/>
          <w:szCs w:val="24"/>
        </w:rPr>
        <w:t xml:space="preserve">e </w:t>
      </w:r>
      <w:r w:rsidR="00EC1F18" w:rsidRPr="000B0CEA">
        <w:rPr>
          <w:rFonts w:ascii="Times New Roman" w:eastAsia="Malgun Gothic" w:hAnsi="Times New Roman" w:cs="Times New Roman"/>
          <w:sz w:val="24"/>
          <w:szCs w:val="24"/>
        </w:rPr>
        <w:t>le cabaret « Chat-Noir ». Après le succès, il s’install</w:t>
      </w:r>
      <w:r w:rsidR="00877BFB">
        <w:rPr>
          <w:rFonts w:ascii="Times New Roman" w:eastAsia="Malgun Gothic" w:hAnsi="Times New Roman" w:cs="Times New Roman"/>
          <w:sz w:val="24"/>
          <w:szCs w:val="24"/>
        </w:rPr>
        <w:t xml:space="preserve">e </w:t>
      </w:r>
      <w:r w:rsidR="00EC1F18" w:rsidRPr="000B0CEA">
        <w:rPr>
          <w:rFonts w:ascii="Times New Roman" w:eastAsia="Malgun Gothic" w:hAnsi="Times New Roman" w:cs="Times New Roman"/>
          <w:sz w:val="24"/>
          <w:szCs w:val="24"/>
        </w:rPr>
        <w:t>à nouveau au rue de Laval en 1885. Aristide Bruant, un chansonnier de l’école du « Chat-Noir », fonda en 1885 un cabaret de lui-même nommé « Le Mirliton » dans les locaux de l’ancien « Chat-Noir ». D’ailleurs, Il publi</w:t>
      </w:r>
      <w:r w:rsidR="00B86247">
        <w:rPr>
          <w:rFonts w:ascii="Times New Roman" w:eastAsia="Malgun Gothic" w:hAnsi="Times New Roman" w:cs="Times New Roman"/>
          <w:sz w:val="24"/>
          <w:szCs w:val="24"/>
        </w:rPr>
        <w:t xml:space="preserve">e </w:t>
      </w:r>
      <w:r w:rsidR="00EC1F18" w:rsidRPr="000B0CEA">
        <w:rPr>
          <w:rFonts w:ascii="Times New Roman" w:eastAsia="Malgun Gothic" w:hAnsi="Times New Roman" w:cs="Times New Roman"/>
          <w:sz w:val="24"/>
          <w:szCs w:val="24"/>
        </w:rPr>
        <w:t>la chanson intitulée « Le Mirliton » en 1893 qui illustr</w:t>
      </w:r>
      <w:r w:rsidR="0081189E" w:rsidRPr="000B0CEA">
        <w:rPr>
          <w:rFonts w:ascii="Times New Roman" w:eastAsia="Malgun Gothic" w:hAnsi="Times New Roman" w:cs="Times New Roman"/>
          <w:sz w:val="24"/>
          <w:szCs w:val="24"/>
        </w:rPr>
        <w:t xml:space="preserve">e </w:t>
      </w:r>
      <w:r w:rsidR="00EC1F18" w:rsidRPr="000B0CEA">
        <w:rPr>
          <w:rFonts w:ascii="Times New Roman" w:eastAsia="Malgun Gothic" w:hAnsi="Times New Roman" w:cs="Times New Roman"/>
          <w:sz w:val="24"/>
          <w:szCs w:val="24"/>
        </w:rPr>
        <w:t xml:space="preserve">dans les ouvriers paveurs de la fin du </w:t>
      </w:r>
      <w:r w:rsidR="00EC1F18" w:rsidRPr="000B0CEA">
        <w:rPr>
          <w:rFonts w:ascii="Times New Roman" w:eastAsia="Malgun Gothic" w:hAnsi="Times New Roman" w:cs="Times New Roman"/>
          <w:iCs/>
          <w:sz w:val="24"/>
          <w:szCs w:val="24"/>
          <w:shd w:val="clear" w:color="auto" w:fill="FFFFFF"/>
        </w:rPr>
        <w:t xml:space="preserve">XIXème </w:t>
      </w:r>
      <w:r w:rsidR="00EC1F18" w:rsidRPr="000B0CEA">
        <w:rPr>
          <w:rFonts w:ascii="Times New Roman" w:eastAsia="Malgun Gothic" w:hAnsi="Times New Roman" w:cs="Times New Roman"/>
          <w:sz w:val="24"/>
          <w:szCs w:val="24"/>
        </w:rPr>
        <w:t xml:space="preserve">siècle dans une perspective naturaliste. Maurice Donnay donne une description sur le « Chat-Noir » :  </w:t>
      </w:r>
    </w:p>
    <w:p w:rsidR="00EC1F18" w:rsidRPr="000B0CEA" w:rsidRDefault="00EC1F18" w:rsidP="005800AB">
      <w:pPr>
        <w:pStyle w:val="Citation"/>
        <w:spacing w:before="0" w:after="0" w:line="360" w:lineRule="auto"/>
        <w:jc w:val="both"/>
        <w:rPr>
          <w:rFonts w:asciiTheme="minorHAnsi" w:hAnsiTheme="minorHAnsi"/>
          <w:color w:val="auto"/>
          <w:sz w:val="22"/>
          <w:szCs w:val="22"/>
        </w:rPr>
      </w:pPr>
      <w:r w:rsidRPr="000B0CEA">
        <w:rPr>
          <w:rFonts w:asciiTheme="minorHAnsi" w:hAnsiTheme="minorHAnsi"/>
          <w:color w:val="auto"/>
          <w:sz w:val="22"/>
          <w:szCs w:val="22"/>
        </w:rPr>
        <w:t xml:space="preserve"> </w:t>
      </w:r>
    </w:p>
    <w:p w:rsidR="00EC1F18" w:rsidRDefault="00EC1F18" w:rsidP="005800AB">
      <w:pPr>
        <w:pStyle w:val="Citation"/>
        <w:spacing w:before="0" w:after="0" w:line="360" w:lineRule="auto"/>
        <w:jc w:val="both"/>
        <w:rPr>
          <w:rFonts w:asciiTheme="minorHAnsi" w:hAnsiTheme="minorHAnsi"/>
          <w:color w:val="auto"/>
          <w:sz w:val="22"/>
          <w:szCs w:val="22"/>
        </w:rPr>
      </w:pPr>
      <w:r w:rsidRPr="00F014B5">
        <w:rPr>
          <w:rFonts w:asciiTheme="minorHAnsi" w:hAnsiTheme="minorHAnsi"/>
          <w:color w:val="auto"/>
          <w:sz w:val="22"/>
          <w:szCs w:val="22"/>
        </w:rPr>
        <w:t xml:space="preserve">«Chansons vives, livres, satiriques, blagueuses, gouailleuses, frondeuses, pénétrées d’irrespect envers toutes les puissances et toutes les gloires imméritées, en continuelle réaction contre la sottise, l’injustice et la mufleurie, telle fut ce qu’on pourrait appeler l’école chansonnière du Chat-Noir. » </w:t>
      </w:r>
      <w:r w:rsidRPr="00F014B5">
        <w:rPr>
          <w:rStyle w:val="Appelnotedebasdep"/>
          <w:rFonts w:asciiTheme="minorHAnsi" w:hAnsiTheme="minorHAnsi"/>
          <w:color w:val="auto"/>
          <w:sz w:val="22"/>
          <w:szCs w:val="22"/>
        </w:rPr>
        <w:footnoteReference w:id="349"/>
      </w:r>
      <w:r w:rsidRPr="00F014B5">
        <w:rPr>
          <w:rFonts w:asciiTheme="minorHAnsi" w:hAnsiTheme="minorHAnsi"/>
          <w:color w:val="auto"/>
          <w:sz w:val="22"/>
          <w:szCs w:val="22"/>
        </w:rPr>
        <w:t xml:space="preserve"> </w:t>
      </w:r>
      <w:r w:rsidR="005800AB" w:rsidRPr="00F014B5">
        <w:rPr>
          <w:rFonts w:asciiTheme="minorHAnsi" w:hAnsiTheme="minorHAnsi"/>
          <w:color w:val="auto"/>
          <w:sz w:val="22"/>
          <w:szCs w:val="22"/>
        </w:rPr>
        <w:t xml:space="preserve"> </w:t>
      </w:r>
    </w:p>
    <w:p w:rsidR="008F5BD9" w:rsidRDefault="008F5BD9" w:rsidP="008F5BD9"/>
    <w:p w:rsidR="008902F1" w:rsidRDefault="00746E40" w:rsidP="008902F1">
      <w:pPr>
        <w:rPr>
          <w:rFonts w:ascii="Times New Roman" w:hAnsi="Times New Roman" w:cs="Times New Roman"/>
          <w:b/>
          <w:i/>
          <w:sz w:val="24"/>
          <w:szCs w:val="24"/>
        </w:rPr>
      </w:pPr>
      <w:r>
        <w:rPr>
          <w:rFonts w:ascii="Times New Roman" w:hAnsi="Times New Roman" w:cs="Times New Roman"/>
          <w:b/>
          <w:i/>
          <w:sz w:val="24"/>
          <w:szCs w:val="24"/>
        </w:rPr>
        <w:t xml:space="preserve">Une </w:t>
      </w:r>
      <w:r w:rsidR="001B7DAC">
        <w:rPr>
          <w:rFonts w:ascii="Times New Roman" w:hAnsi="Times New Roman" w:cs="Times New Roman"/>
          <w:b/>
          <w:i/>
          <w:sz w:val="24"/>
          <w:szCs w:val="24"/>
        </w:rPr>
        <w:t xml:space="preserve">rationalisation </w:t>
      </w:r>
      <w:r>
        <w:rPr>
          <w:rFonts w:ascii="Times New Roman" w:hAnsi="Times New Roman" w:cs="Times New Roman"/>
          <w:b/>
          <w:i/>
          <w:sz w:val="24"/>
          <w:szCs w:val="24"/>
        </w:rPr>
        <w:t xml:space="preserve">de l’espace musical </w:t>
      </w:r>
      <w:r w:rsidR="008F5BD9">
        <w:rPr>
          <w:rFonts w:ascii="Times New Roman" w:hAnsi="Times New Roman" w:cs="Times New Roman"/>
          <w:b/>
          <w:i/>
          <w:sz w:val="24"/>
          <w:szCs w:val="24"/>
        </w:rPr>
        <w:t xml:space="preserve"> </w:t>
      </w:r>
    </w:p>
    <w:p w:rsidR="004566E9" w:rsidRDefault="004566E9" w:rsidP="00C86707">
      <w:pPr>
        <w:spacing w:after="0" w:line="360" w:lineRule="auto"/>
        <w:jc w:val="both"/>
        <w:rPr>
          <w:rFonts w:ascii="Times New Roman" w:eastAsia="Malgun Gothic" w:hAnsi="Times New Roman" w:cs="Times New Roman"/>
          <w:sz w:val="24"/>
          <w:szCs w:val="24"/>
        </w:rPr>
      </w:pPr>
    </w:p>
    <w:p w:rsidR="00EC1F18" w:rsidRDefault="00B413C2" w:rsidP="00C86707">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sz w:val="24"/>
          <w:szCs w:val="24"/>
        </w:rPr>
        <w:t xml:space="preserve">       </w:t>
      </w:r>
      <w:r w:rsidR="00B4155C" w:rsidRPr="00B4155C">
        <w:rPr>
          <w:rFonts w:ascii="Times New Roman" w:eastAsia="Malgun Gothic" w:hAnsi="Times New Roman" w:cs="Times New Roman"/>
          <w:sz w:val="24"/>
          <w:szCs w:val="24"/>
        </w:rPr>
        <w:t xml:space="preserve">Après cet univers de gouaille, un autre univers culturel apparaît en France au début du </w:t>
      </w:r>
      <w:r w:rsidR="00B4155C" w:rsidRPr="00B4155C">
        <w:rPr>
          <w:rFonts w:ascii="Times New Roman" w:hAnsi="Times New Roman" w:cs="Times New Roman"/>
          <w:sz w:val="24"/>
          <w:szCs w:val="24"/>
          <w:shd w:val="clear" w:color="auto" w:fill="FFFFFF"/>
        </w:rPr>
        <w:t xml:space="preserve">XXème </w:t>
      </w:r>
      <w:r w:rsidR="00B4155C" w:rsidRPr="00B4155C">
        <w:rPr>
          <w:rStyle w:val="Accentuation"/>
          <w:rFonts w:ascii="Times New Roman" w:hAnsi="Times New Roman" w:cs="Times New Roman"/>
          <w:bCs/>
          <w:i w:val="0"/>
          <w:iCs w:val="0"/>
          <w:sz w:val="24"/>
          <w:szCs w:val="24"/>
          <w:shd w:val="clear" w:color="auto" w:fill="FFFFFF"/>
        </w:rPr>
        <w:t>siècle.</w:t>
      </w:r>
      <w:r w:rsidR="00B4155C" w:rsidRPr="00B4155C">
        <w:rPr>
          <w:rStyle w:val="Accentuation"/>
          <w:rFonts w:ascii="Arial" w:hAnsi="Arial" w:cs="Arial"/>
          <w:bCs/>
          <w:i w:val="0"/>
          <w:iCs w:val="0"/>
          <w:shd w:val="clear" w:color="auto" w:fill="FFFFFF"/>
        </w:rPr>
        <w:t xml:space="preserve"> </w:t>
      </w:r>
      <w:r w:rsidR="00107A31" w:rsidRPr="00B4155C">
        <w:rPr>
          <w:rFonts w:ascii="Times New Roman" w:eastAsia="Malgun Gothic" w:hAnsi="Times New Roman" w:cs="Times New Roman"/>
          <w:sz w:val="24"/>
          <w:szCs w:val="24"/>
        </w:rPr>
        <w:t xml:space="preserve">Les </w:t>
      </w:r>
      <w:r w:rsidR="00107A31">
        <w:rPr>
          <w:rFonts w:ascii="Times New Roman" w:eastAsia="Malgun Gothic" w:hAnsi="Times New Roman" w:cs="Times New Roman"/>
          <w:color w:val="000000" w:themeColor="text1"/>
          <w:sz w:val="24"/>
          <w:szCs w:val="24"/>
        </w:rPr>
        <w:t xml:space="preserve">choses évoluent. </w:t>
      </w:r>
      <w:r w:rsidR="004C11BB">
        <w:rPr>
          <w:rFonts w:ascii="Times New Roman" w:eastAsia="Malgun Gothic" w:hAnsi="Times New Roman" w:cs="Times New Roman"/>
          <w:color w:val="000000" w:themeColor="text1"/>
          <w:sz w:val="24"/>
          <w:szCs w:val="24"/>
        </w:rPr>
        <w:t>L</w:t>
      </w:r>
      <w:r w:rsidR="00107A31">
        <w:rPr>
          <w:rFonts w:ascii="Times New Roman" w:eastAsia="Malgun Gothic" w:hAnsi="Times New Roman" w:cs="Times New Roman"/>
          <w:color w:val="000000" w:themeColor="text1"/>
          <w:sz w:val="24"/>
          <w:szCs w:val="24"/>
        </w:rPr>
        <w:t xml:space="preserve">’image remplace </w:t>
      </w:r>
      <w:r w:rsidR="004C11BB">
        <w:rPr>
          <w:rFonts w:ascii="Times New Roman" w:eastAsia="Malgun Gothic" w:hAnsi="Times New Roman" w:cs="Times New Roman"/>
          <w:color w:val="000000" w:themeColor="text1"/>
          <w:sz w:val="24"/>
          <w:szCs w:val="24"/>
        </w:rPr>
        <w:t xml:space="preserve">de plus en plus </w:t>
      </w:r>
      <w:r w:rsidR="00107A31">
        <w:rPr>
          <w:rFonts w:ascii="Times New Roman" w:eastAsia="Malgun Gothic" w:hAnsi="Times New Roman" w:cs="Times New Roman"/>
          <w:color w:val="000000" w:themeColor="text1"/>
          <w:sz w:val="24"/>
          <w:szCs w:val="24"/>
        </w:rPr>
        <w:t xml:space="preserve">le son. Entre </w:t>
      </w:r>
      <w:r w:rsidR="00107A31" w:rsidRPr="00817C77">
        <w:rPr>
          <w:rFonts w:ascii="Times New Roman" w:eastAsia="Malgun Gothic" w:hAnsi="Times New Roman" w:cs="Times New Roman"/>
          <w:color w:val="000000" w:themeColor="text1"/>
          <w:sz w:val="24"/>
          <w:szCs w:val="24"/>
        </w:rPr>
        <w:t>1910 et 1920, les deux tiers de café</w:t>
      </w:r>
      <w:r w:rsidR="00107A31">
        <w:rPr>
          <w:rFonts w:ascii="Times New Roman" w:eastAsia="Malgun Gothic" w:hAnsi="Times New Roman" w:cs="Times New Roman"/>
          <w:color w:val="000000" w:themeColor="text1"/>
          <w:sz w:val="24"/>
          <w:szCs w:val="24"/>
        </w:rPr>
        <w:t xml:space="preserve">s- </w:t>
      </w:r>
      <w:r w:rsidR="00107A31" w:rsidRPr="00817C77">
        <w:rPr>
          <w:rFonts w:ascii="Times New Roman" w:eastAsia="Malgun Gothic" w:hAnsi="Times New Roman" w:cs="Times New Roman"/>
          <w:color w:val="000000" w:themeColor="text1"/>
          <w:sz w:val="24"/>
          <w:szCs w:val="24"/>
        </w:rPr>
        <w:t>concert</w:t>
      </w:r>
      <w:r w:rsidR="00107A31">
        <w:rPr>
          <w:rFonts w:ascii="Times New Roman" w:eastAsia="Malgun Gothic" w:hAnsi="Times New Roman" w:cs="Times New Roman"/>
          <w:color w:val="000000" w:themeColor="text1"/>
          <w:sz w:val="24"/>
          <w:szCs w:val="24"/>
        </w:rPr>
        <w:t xml:space="preserve">s </w:t>
      </w:r>
      <w:r w:rsidR="00107A31" w:rsidRPr="00817C77">
        <w:rPr>
          <w:rFonts w:ascii="Times New Roman" w:eastAsia="Malgun Gothic" w:hAnsi="Times New Roman" w:cs="Times New Roman"/>
          <w:color w:val="000000" w:themeColor="text1"/>
          <w:sz w:val="24"/>
          <w:szCs w:val="24"/>
        </w:rPr>
        <w:t>deviennent des cinémas. L</w:t>
      </w:r>
      <w:r w:rsidR="00107A31" w:rsidRPr="00817C77">
        <w:rPr>
          <w:rFonts w:ascii="Times New Roman" w:eastAsia="Malgun Gothic" w:hAnsi="Times New Roman" w:cs="Times New Roman"/>
          <w:sz w:val="24"/>
          <w:szCs w:val="24"/>
        </w:rPr>
        <w:t xml:space="preserve">e music-hall </w:t>
      </w:r>
      <w:r w:rsidR="00107A31">
        <w:rPr>
          <w:rFonts w:ascii="Times New Roman" w:eastAsia="Malgun Gothic" w:hAnsi="Times New Roman" w:cs="Times New Roman"/>
          <w:sz w:val="24"/>
          <w:szCs w:val="24"/>
        </w:rPr>
        <w:t xml:space="preserve">va mieux. Il s’est </w:t>
      </w:r>
      <w:r w:rsidR="00107A31" w:rsidRPr="00817C77">
        <w:rPr>
          <w:rFonts w:ascii="Times New Roman" w:eastAsia="Malgun Gothic" w:hAnsi="Times New Roman" w:cs="Times New Roman"/>
          <w:sz w:val="24"/>
          <w:szCs w:val="24"/>
        </w:rPr>
        <w:t xml:space="preserve">développé après 1900, </w:t>
      </w:r>
      <w:r w:rsidR="00107A31">
        <w:rPr>
          <w:rFonts w:ascii="Times New Roman" w:eastAsia="Malgun Gothic" w:hAnsi="Times New Roman" w:cs="Times New Roman"/>
          <w:sz w:val="24"/>
          <w:szCs w:val="24"/>
        </w:rPr>
        <w:t xml:space="preserve">et il </w:t>
      </w:r>
      <w:r w:rsidR="00000D3C">
        <w:rPr>
          <w:rFonts w:ascii="Times New Roman" w:eastAsia="Malgun Gothic" w:hAnsi="Times New Roman" w:cs="Times New Roman"/>
          <w:sz w:val="24"/>
          <w:szCs w:val="24"/>
        </w:rPr>
        <w:t xml:space="preserve">est </w:t>
      </w:r>
      <w:r w:rsidR="00107A31" w:rsidRPr="00817C77">
        <w:rPr>
          <w:rFonts w:ascii="Times New Roman" w:eastAsia="Malgun Gothic" w:hAnsi="Times New Roman" w:cs="Times New Roman"/>
          <w:sz w:val="24"/>
          <w:szCs w:val="24"/>
        </w:rPr>
        <w:t xml:space="preserve">animé par un regain </w:t>
      </w:r>
      <w:r w:rsidR="00B2566E">
        <w:rPr>
          <w:rFonts w:ascii="Times New Roman" w:eastAsia="Malgun Gothic" w:hAnsi="Times New Roman" w:cs="Times New Roman"/>
          <w:sz w:val="24"/>
          <w:szCs w:val="24"/>
        </w:rPr>
        <w:t xml:space="preserve">pour </w:t>
      </w:r>
      <w:r w:rsidR="00107A31" w:rsidRPr="00817C77">
        <w:rPr>
          <w:rFonts w:ascii="Times New Roman" w:eastAsia="Malgun Gothic" w:hAnsi="Times New Roman" w:cs="Times New Roman"/>
          <w:sz w:val="24"/>
          <w:szCs w:val="24"/>
        </w:rPr>
        <w:t>l’opérette</w:t>
      </w:r>
      <w:r w:rsidR="00107A31" w:rsidRPr="009B717A">
        <w:rPr>
          <w:rFonts w:ascii="Times New Roman" w:eastAsia="Malgun Gothic" w:hAnsi="Times New Roman" w:cs="Times New Roman"/>
          <w:sz w:val="24"/>
          <w:szCs w:val="24"/>
        </w:rPr>
        <w:t xml:space="preserve">. </w:t>
      </w:r>
      <w:r w:rsidR="00107A31" w:rsidRPr="009B717A">
        <w:rPr>
          <w:rFonts w:ascii="Times New Roman" w:eastAsia="Malgun Gothic" w:hAnsi="Times New Roman" w:cs="Times New Roman"/>
          <w:sz w:val="24"/>
          <w:szCs w:val="24"/>
          <w:vertAlign w:val="superscript"/>
        </w:rPr>
        <w:footnoteReference w:id="350"/>
      </w:r>
      <w:r w:rsidR="00107A31" w:rsidRPr="009B717A">
        <w:rPr>
          <w:rFonts w:ascii="Times New Roman" w:eastAsia="Malgun Gothic" w:hAnsi="Times New Roman" w:cs="Times New Roman"/>
          <w:sz w:val="24"/>
          <w:szCs w:val="24"/>
        </w:rPr>
        <w:t xml:space="preserve"> Selon le dictionnaire de l’Académie française (7</w:t>
      </w:r>
      <w:r w:rsidR="00107A31" w:rsidRPr="009B717A">
        <w:rPr>
          <w:rFonts w:ascii="Times New Roman" w:eastAsia="Malgun Gothic" w:hAnsi="Times New Roman" w:cs="Times New Roman"/>
          <w:sz w:val="24"/>
          <w:szCs w:val="24"/>
          <w:vertAlign w:val="superscript"/>
        </w:rPr>
        <w:t>ème</w:t>
      </w:r>
      <w:r w:rsidR="00107A31" w:rsidRPr="009B717A">
        <w:rPr>
          <w:rFonts w:ascii="Times New Roman" w:eastAsia="Malgun Gothic" w:hAnsi="Times New Roman" w:cs="Times New Roman"/>
          <w:sz w:val="24"/>
          <w:szCs w:val="24"/>
        </w:rPr>
        <w:t xml:space="preserve"> édition, 1878-1879), ce genre spectaculaire fut défini comme « composition dramatique dont l’action est gaie ou comique et la misère » </w:t>
      </w:r>
      <w:r w:rsidR="00EC0CD2" w:rsidRPr="009B717A">
        <w:rPr>
          <w:rFonts w:ascii="Times New Roman" w:eastAsia="Malgun Gothic" w:hAnsi="Times New Roman" w:cs="Times New Roman"/>
          <w:sz w:val="24"/>
          <w:szCs w:val="24"/>
        </w:rPr>
        <w:t xml:space="preserve">liée au </w:t>
      </w:r>
      <w:r w:rsidR="00107A31" w:rsidRPr="009B717A">
        <w:rPr>
          <w:rFonts w:ascii="Times New Roman" w:eastAsia="Malgun Gothic" w:hAnsi="Times New Roman" w:cs="Times New Roman"/>
          <w:sz w:val="24"/>
          <w:szCs w:val="24"/>
        </w:rPr>
        <w:t>Vaudeville. L’opérette contint de la pantomime et de la chanson satirique destinée à la politique. Mais cet établissement théâtral a pour but de donner au public ouvrier un show surréel qui f</w:t>
      </w:r>
      <w:r w:rsidR="007C353A" w:rsidRPr="009B717A">
        <w:rPr>
          <w:rFonts w:ascii="Times New Roman" w:eastAsia="Malgun Gothic" w:hAnsi="Times New Roman" w:cs="Times New Roman"/>
          <w:sz w:val="24"/>
          <w:szCs w:val="24"/>
        </w:rPr>
        <w:t xml:space="preserve">ait </w:t>
      </w:r>
      <w:r w:rsidR="00107A31" w:rsidRPr="009B717A">
        <w:rPr>
          <w:rFonts w:ascii="Times New Roman" w:eastAsia="Malgun Gothic" w:hAnsi="Times New Roman" w:cs="Times New Roman"/>
          <w:sz w:val="24"/>
          <w:szCs w:val="24"/>
        </w:rPr>
        <w:t xml:space="preserve">oublier la vie quotidienne. </w:t>
      </w:r>
      <w:r w:rsidR="00F12253" w:rsidRPr="009B717A">
        <w:rPr>
          <w:rFonts w:ascii="Times New Roman" w:eastAsia="Malgun Gothic" w:hAnsi="Times New Roman" w:cs="Times New Roman"/>
          <w:sz w:val="24"/>
          <w:szCs w:val="24"/>
        </w:rPr>
        <w:t xml:space="preserve">C’est un effet de consolation </w:t>
      </w:r>
      <w:r w:rsidR="004E63DF" w:rsidRPr="009B717A">
        <w:rPr>
          <w:rFonts w:ascii="Times New Roman" w:eastAsia="Malgun Gothic" w:hAnsi="Times New Roman" w:cs="Times New Roman"/>
          <w:sz w:val="24"/>
          <w:szCs w:val="24"/>
        </w:rPr>
        <w:t xml:space="preserve">grâce à une médiation de l’opéra. </w:t>
      </w:r>
      <w:r>
        <w:rPr>
          <w:rFonts w:ascii="Times New Roman" w:eastAsia="Malgun Gothic" w:hAnsi="Times New Roman" w:cs="Times New Roman"/>
          <w:sz w:val="24"/>
          <w:szCs w:val="24"/>
        </w:rPr>
        <w:t xml:space="preserve">Le début du </w:t>
      </w:r>
      <w:r w:rsidRPr="00B4155C">
        <w:rPr>
          <w:rFonts w:ascii="Times New Roman" w:hAnsi="Times New Roman" w:cs="Times New Roman"/>
          <w:sz w:val="24"/>
          <w:szCs w:val="24"/>
          <w:shd w:val="clear" w:color="auto" w:fill="FFFFFF"/>
        </w:rPr>
        <w:t xml:space="preserve">XXème </w:t>
      </w:r>
      <w:r w:rsidRPr="00B4155C">
        <w:rPr>
          <w:rStyle w:val="Accentuation"/>
          <w:rFonts w:ascii="Times New Roman" w:hAnsi="Times New Roman" w:cs="Times New Roman"/>
          <w:bCs/>
          <w:i w:val="0"/>
          <w:iCs w:val="0"/>
          <w:sz w:val="24"/>
          <w:szCs w:val="24"/>
          <w:shd w:val="clear" w:color="auto" w:fill="FFFFFF"/>
        </w:rPr>
        <w:t>siècle</w:t>
      </w:r>
      <w:r>
        <w:rPr>
          <w:rStyle w:val="Accentuation"/>
          <w:rFonts w:ascii="Times New Roman" w:hAnsi="Times New Roman" w:cs="Times New Roman"/>
          <w:bCs/>
          <w:i w:val="0"/>
          <w:iCs w:val="0"/>
          <w:sz w:val="24"/>
          <w:szCs w:val="24"/>
          <w:shd w:val="clear" w:color="auto" w:fill="FFFFFF"/>
        </w:rPr>
        <w:t xml:space="preserve"> s</w:t>
      </w:r>
      <w:r w:rsidR="00744421">
        <w:rPr>
          <w:rStyle w:val="Accentuation"/>
          <w:rFonts w:ascii="Times New Roman" w:hAnsi="Times New Roman" w:cs="Times New Roman"/>
          <w:bCs/>
          <w:i w:val="0"/>
          <w:iCs w:val="0"/>
          <w:sz w:val="24"/>
          <w:szCs w:val="24"/>
          <w:shd w:val="clear" w:color="auto" w:fill="FFFFFF"/>
        </w:rPr>
        <w:t xml:space="preserve">’étourdit du </w:t>
      </w:r>
      <w:r w:rsidR="0069015A">
        <w:rPr>
          <w:rStyle w:val="Accentuation"/>
          <w:rFonts w:ascii="Times New Roman" w:hAnsi="Times New Roman" w:cs="Times New Roman"/>
          <w:bCs/>
          <w:i w:val="0"/>
          <w:iCs w:val="0"/>
          <w:sz w:val="24"/>
          <w:szCs w:val="24"/>
          <w:shd w:val="clear" w:color="auto" w:fill="FFFFFF"/>
        </w:rPr>
        <w:t xml:space="preserve">progrès </w:t>
      </w:r>
      <w:r>
        <w:rPr>
          <w:rStyle w:val="Accentuation"/>
          <w:rFonts w:ascii="Times New Roman" w:hAnsi="Times New Roman" w:cs="Times New Roman"/>
          <w:bCs/>
          <w:i w:val="0"/>
          <w:iCs w:val="0"/>
          <w:sz w:val="24"/>
          <w:szCs w:val="24"/>
          <w:shd w:val="clear" w:color="auto" w:fill="FFFFFF"/>
        </w:rPr>
        <w:t>socio-culturelle</w:t>
      </w:r>
      <w:r>
        <w:rPr>
          <w:rFonts w:ascii="Times New Roman" w:eastAsia="Malgun Gothic" w:hAnsi="Times New Roman" w:cs="Times New Roman"/>
          <w:sz w:val="24"/>
          <w:szCs w:val="24"/>
        </w:rPr>
        <w:t xml:space="preserve"> et technologique.</w:t>
      </w:r>
      <w:r w:rsidR="0069015A">
        <w:rPr>
          <w:rFonts w:ascii="Times New Roman" w:eastAsia="Malgun Gothic" w:hAnsi="Times New Roman" w:cs="Times New Roman"/>
          <w:sz w:val="24"/>
          <w:szCs w:val="24"/>
        </w:rPr>
        <w:t xml:space="preserve"> </w:t>
      </w:r>
      <w:r>
        <w:rPr>
          <w:rFonts w:ascii="Times New Roman" w:eastAsia="Malgun Gothic" w:hAnsi="Times New Roman" w:cs="Times New Roman"/>
          <w:sz w:val="24"/>
          <w:szCs w:val="24"/>
        </w:rPr>
        <w:t xml:space="preserve"> </w:t>
      </w:r>
      <w:r w:rsidR="00EC1F18" w:rsidRPr="009B717A">
        <w:rPr>
          <w:rFonts w:ascii="Times New Roman" w:eastAsia="Malgun Gothic" w:hAnsi="Times New Roman" w:cs="Times New Roman"/>
          <w:sz w:val="24"/>
          <w:szCs w:val="24"/>
        </w:rPr>
        <w:t xml:space="preserve"> </w:t>
      </w:r>
    </w:p>
    <w:p w:rsidR="0002225D" w:rsidRPr="009B717A" w:rsidRDefault="0002225D" w:rsidP="00C86707">
      <w:pPr>
        <w:spacing w:after="0" w:line="360" w:lineRule="auto"/>
        <w:jc w:val="both"/>
        <w:rPr>
          <w:rFonts w:ascii="Times New Roman" w:eastAsia="Malgun Gothic" w:hAnsi="Times New Roman" w:cs="Times New Roman"/>
          <w:sz w:val="24"/>
          <w:szCs w:val="24"/>
        </w:rPr>
      </w:pPr>
    </w:p>
    <w:p w:rsidR="00F04E9E" w:rsidRPr="00EA6E62" w:rsidRDefault="00EC1F18" w:rsidP="00F04E9E">
      <w:pPr>
        <w:spacing w:after="0" w:line="360" w:lineRule="auto"/>
        <w:jc w:val="both"/>
        <w:rPr>
          <w:rFonts w:ascii="Times New Roman" w:eastAsia="Malgun Gothic" w:hAnsi="Times New Roman" w:cs="Times New Roman"/>
          <w:sz w:val="24"/>
          <w:szCs w:val="24"/>
        </w:rPr>
      </w:pPr>
      <w:r w:rsidRPr="009B717A">
        <w:rPr>
          <w:rFonts w:ascii="Times New Roman" w:eastAsia="Malgun Gothic" w:hAnsi="Times New Roman" w:cs="Times New Roman"/>
          <w:sz w:val="24"/>
          <w:szCs w:val="24"/>
        </w:rPr>
        <w:t xml:space="preserve">       Sous un autre aspect, l</w:t>
      </w:r>
      <w:r w:rsidR="00C86707" w:rsidRPr="009B717A">
        <w:rPr>
          <w:rFonts w:ascii="Times New Roman" w:eastAsia="Malgun Gothic" w:hAnsi="Times New Roman" w:cs="Times New Roman"/>
          <w:sz w:val="24"/>
          <w:szCs w:val="24"/>
        </w:rPr>
        <w:t xml:space="preserve">’apparition du music-hall </w:t>
      </w:r>
      <w:r w:rsidR="00C86707" w:rsidRPr="009B717A">
        <w:rPr>
          <w:rFonts w:ascii="Times New Roman" w:eastAsia="Malgun Gothic" w:hAnsi="Times New Roman" w:cs="Times New Roman" w:hint="eastAsia"/>
          <w:sz w:val="24"/>
          <w:szCs w:val="24"/>
        </w:rPr>
        <w:t xml:space="preserve">signifie </w:t>
      </w:r>
      <w:r w:rsidR="00C86707" w:rsidRPr="009B717A">
        <w:rPr>
          <w:rFonts w:ascii="Times New Roman" w:eastAsia="Malgun Gothic" w:hAnsi="Times New Roman" w:cs="Times New Roman"/>
          <w:sz w:val="24"/>
          <w:szCs w:val="24"/>
        </w:rPr>
        <w:t>l’apparition d</w:t>
      </w:r>
      <w:r w:rsidR="005E0C0D" w:rsidRPr="009B717A">
        <w:rPr>
          <w:rFonts w:ascii="Times New Roman" w:eastAsia="Malgun Gothic" w:hAnsi="Times New Roman" w:cs="Times New Roman"/>
          <w:sz w:val="24"/>
          <w:szCs w:val="24"/>
        </w:rPr>
        <w:t xml:space="preserve">’un espace </w:t>
      </w:r>
      <w:r w:rsidR="005E0C0D" w:rsidRPr="0081189E">
        <w:rPr>
          <w:rFonts w:ascii="Times New Roman" w:eastAsia="Malgun Gothic" w:hAnsi="Times New Roman" w:cs="Times New Roman"/>
          <w:sz w:val="24"/>
          <w:szCs w:val="24"/>
        </w:rPr>
        <w:t xml:space="preserve">de médium </w:t>
      </w:r>
      <w:r w:rsidR="0081189E">
        <w:rPr>
          <w:rFonts w:ascii="Times New Roman" w:eastAsia="Malgun Gothic" w:hAnsi="Times New Roman" w:cs="Times New Roman"/>
          <w:sz w:val="24"/>
          <w:szCs w:val="24"/>
        </w:rPr>
        <w:t xml:space="preserve">international. </w:t>
      </w:r>
      <w:r w:rsidR="00F04E9E" w:rsidRPr="0081189E">
        <w:rPr>
          <w:rFonts w:ascii="Times New Roman" w:eastAsia="Malgun Gothic" w:hAnsi="Times New Roman" w:cs="Times New Roman"/>
          <w:sz w:val="24"/>
          <w:szCs w:val="24"/>
        </w:rPr>
        <w:t xml:space="preserve">La pénétration de la musique des afro-américains en France commença </w:t>
      </w:r>
      <w:r w:rsidR="00F04E9E" w:rsidRPr="0081189E">
        <w:rPr>
          <w:rFonts w:ascii="Times New Roman" w:eastAsia="Malgun Gothic" w:hAnsi="Times New Roman" w:cs="Times New Roman"/>
          <w:sz w:val="24"/>
          <w:szCs w:val="24"/>
        </w:rPr>
        <w:lastRenderedPageBreak/>
        <w:t xml:space="preserve">avec la performance des  Virginia Minstrels à Paris en 1844. Un article de « </w:t>
      </w:r>
      <w:r w:rsidR="00F04E9E" w:rsidRPr="0081189E">
        <w:rPr>
          <w:rFonts w:ascii="Times New Roman" w:eastAsia="Malgun Gothic" w:hAnsi="Times New Roman" w:cs="Times New Roman"/>
          <w:i/>
          <w:sz w:val="24"/>
          <w:szCs w:val="24"/>
        </w:rPr>
        <w:t>L’illustration</w:t>
      </w:r>
      <w:r w:rsidR="00F04E9E" w:rsidRPr="0081189E">
        <w:rPr>
          <w:rFonts w:ascii="Times New Roman" w:eastAsia="Malgun Gothic" w:hAnsi="Times New Roman" w:cs="Times New Roman"/>
          <w:sz w:val="24"/>
          <w:szCs w:val="24"/>
        </w:rPr>
        <w:t xml:space="preserve"> » publié en 1844 décrit cette troupe musicale </w:t>
      </w:r>
      <w:r w:rsidR="00F04E9E" w:rsidRPr="00EA6E62">
        <w:rPr>
          <w:rFonts w:ascii="Times New Roman" w:eastAsia="Malgun Gothic" w:hAnsi="Times New Roman" w:cs="Times New Roman"/>
          <w:sz w:val="24"/>
          <w:szCs w:val="24"/>
        </w:rPr>
        <w:t xml:space="preserve">de </w:t>
      </w:r>
      <w:r w:rsidR="00F04E9E" w:rsidRPr="00EA6E62">
        <w:rPr>
          <w:rFonts w:ascii="Times New Roman" w:eastAsia="Malgun Gothic" w:hAnsi="Times New Roman" w:cs="Times New Roman"/>
          <w:i/>
          <w:sz w:val="24"/>
          <w:szCs w:val="24"/>
        </w:rPr>
        <w:t>ménestrels</w:t>
      </w:r>
      <w:r w:rsidR="00F04E9E" w:rsidRPr="00EA6E62">
        <w:rPr>
          <w:rFonts w:ascii="Times New Roman" w:eastAsia="Malgun Gothic" w:hAnsi="Times New Roman" w:cs="Times New Roman"/>
          <w:sz w:val="24"/>
          <w:szCs w:val="24"/>
        </w:rPr>
        <w:t xml:space="preserve"> :  </w:t>
      </w:r>
    </w:p>
    <w:p w:rsidR="00F04E9E" w:rsidRPr="00EA6E62" w:rsidRDefault="00F04E9E" w:rsidP="00F04E9E">
      <w:pPr>
        <w:spacing w:after="0" w:line="360" w:lineRule="auto"/>
        <w:jc w:val="both"/>
        <w:rPr>
          <w:rFonts w:ascii="Times New Roman" w:eastAsia="Malgun Gothic" w:hAnsi="Times New Roman" w:cs="Times New Roman"/>
          <w:sz w:val="24"/>
          <w:szCs w:val="24"/>
        </w:rPr>
      </w:pPr>
      <w:r w:rsidRPr="00EA6E62">
        <w:rPr>
          <w:rFonts w:ascii="Times New Roman" w:eastAsia="Malgun Gothic" w:hAnsi="Times New Roman" w:cs="Times New Roman"/>
          <w:sz w:val="24"/>
          <w:szCs w:val="24"/>
        </w:rPr>
        <w:t xml:space="preserve"> </w:t>
      </w:r>
    </w:p>
    <w:p w:rsidR="00F04E9E" w:rsidRDefault="00F04E9E" w:rsidP="00F04E9E">
      <w:pPr>
        <w:spacing w:after="0" w:line="360" w:lineRule="auto"/>
        <w:ind w:left="720"/>
        <w:jc w:val="both"/>
        <w:rPr>
          <w:rFonts w:ascii="Calibri" w:eastAsia="Malgun Gothic" w:hAnsi="Calibri" w:cs="Times New Roman"/>
        </w:rPr>
      </w:pPr>
      <w:r w:rsidRPr="00EA6E62">
        <w:rPr>
          <w:rFonts w:ascii="Calibri" w:eastAsia="Malgun Gothic" w:hAnsi="Calibri" w:cs="Times New Roman"/>
        </w:rPr>
        <w:t>«</w:t>
      </w:r>
      <w:r>
        <w:rPr>
          <w:rFonts w:ascii="Calibri" w:eastAsia="Malgun Gothic" w:hAnsi="Calibri" w:cs="Times New Roman"/>
        </w:rPr>
        <w:t xml:space="preserve"> </w:t>
      </w:r>
      <w:r w:rsidRPr="00EA6E62">
        <w:rPr>
          <w:rFonts w:ascii="Calibri" w:eastAsia="Malgun Gothic" w:hAnsi="Calibri" w:cs="Times New Roman"/>
        </w:rPr>
        <w:t>Il s’est passé au théâtre du Palais Royal quelque chose d’assez bizarre ; nous voulons parler de l’apparition des ménestrels de la Virginie</w:t>
      </w:r>
      <w:r>
        <w:rPr>
          <w:rFonts w:ascii="Calibri" w:eastAsia="Malgun Gothic" w:hAnsi="Calibri" w:cs="Times New Roman"/>
        </w:rPr>
        <w:t xml:space="preserve">. </w:t>
      </w:r>
      <w:r w:rsidRPr="00EA6E62">
        <w:rPr>
          <w:rFonts w:ascii="Calibri" w:eastAsia="Malgun Gothic" w:hAnsi="Calibri" w:cs="Times New Roman"/>
        </w:rPr>
        <w:t xml:space="preserve">D’abord, ils ont l’air de nègres ; mais méfiez-vous-en, ce sont des nègres qui déteignent ; un homme digne de foi m’a certifié qu’il les avait vus, de ses propres yeux vus, se barbouiller de noir dans la coulisse…Les voici tous quatre qui entrent en scène ; l’un racle du violon, l’autre d’une espèce de guitare, le troisième agite des petits bâtons en forme de castagnettes, et je ne sais plus ce que fait le quatrième, pas grand-chose, j’imagine, à l’exemple de ses trois confrères. » </w:t>
      </w:r>
      <w:r w:rsidRPr="00EA6E62">
        <w:rPr>
          <w:rFonts w:ascii="Calibri" w:eastAsia="Malgun Gothic" w:hAnsi="Calibri" w:cs="Times New Roman"/>
          <w:vertAlign w:val="superscript"/>
        </w:rPr>
        <w:footnoteReference w:id="351"/>
      </w:r>
      <w:r w:rsidRPr="00EA6E62">
        <w:rPr>
          <w:rFonts w:ascii="Calibri" w:eastAsia="Malgun Gothic" w:hAnsi="Calibri" w:cs="Times New Roman"/>
        </w:rPr>
        <w:t xml:space="preserve">  </w:t>
      </w:r>
    </w:p>
    <w:p w:rsidR="00F04E9E" w:rsidRPr="00F25457" w:rsidRDefault="00F04E9E" w:rsidP="00F04E9E">
      <w:pPr>
        <w:spacing w:after="0" w:line="360" w:lineRule="auto"/>
        <w:ind w:left="720"/>
        <w:jc w:val="both"/>
        <w:rPr>
          <w:rFonts w:ascii="Calibri" w:eastAsia="Malgun Gothic" w:hAnsi="Calibri" w:cs="Times New Roman"/>
        </w:rPr>
      </w:pPr>
    </w:p>
    <w:p w:rsidR="00C86707" w:rsidRPr="00F37104" w:rsidRDefault="00993B80" w:rsidP="00F37104">
      <w:pPr>
        <w:spacing w:after="0" w:line="360" w:lineRule="auto"/>
        <w:jc w:val="both"/>
        <w:rPr>
          <w:rFonts w:ascii="Times New Roman" w:eastAsia="Malgun Gothic" w:hAnsi="Times New Roman" w:cs="Times New Roman"/>
          <w:sz w:val="24"/>
          <w:szCs w:val="24"/>
        </w:rPr>
      </w:pPr>
      <w:r w:rsidRPr="00F37104">
        <w:rPr>
          <w:rFonts w:ascii="Times New Roman" w:eastAsia="Malgun Gothic" w:hAnsi="Times New Roman" w:cs="Times New Roman"/>
          <w:sz w:val="24"/>
          <w:szCs w:val="24"/>
        </w:rPr>
        <w:t xml:space="preserve">  </w:t>
      </w:r>
      <w:r w:rsidR="00F04E9E" w:rsidRPr="00F37104">
        <w:rPr>
          <w:rFonts w:ascii="Times New Roman" w:eastAsia="Malgun Gothic" w:hAnsi="Times New Roman" w:cs="Times New Roman"/>
          <w:sz w:val="24"/>
          <w:szCs w:val="24"/>
        </w:rPr>
        <w:t xml:space="preserve"> </w:t>
      </w:r>
      <w:r w:rsidR="00CB4854" w:rsidRPr="00F37104">
        <w:rPr>
          <w:rFonts w:ascii="Times New Roman" w:eastAsia="Malgun Gothic" w:hAnsi="Times New Roman" w:cs="Times New Roman"/>
          <w:sz w:val="24"/>
          <w:szCs w:val="24"/>
        </w:rPr>
        <w:t xml:space="preserve">   L’attente du progrès </w:t>
      </w:r>
      <w:r w:rsidR="00F25457" w:rsidRPr="00F37104">
        <w:rPr>
          <w:rFonts w:ascii="Times New Roman" w:eastAsia="Malgun Gothic" w:hAnsi="Times New Roman" w:cs="Times New Roman"/>
          <w:sz w:val="24"/>
          <w:szCs w:val="24"/>
        </w:rPr>
        <w:t xml:space="preserve">culturelle commence distinctement à </w:t>
      </w:r>
      <w:r w:rsidR="00CB4854" w:rsidRPr="00F37104">
        <w:rPr>
          <w:rFonts w:ascii="Times New Roman" w:eastAsia="Malgun Gothic" w:hAnsi="Times New Roman" w:cs="Times New Roman"/>
          <w:sz w:val="24"/>
          <w:szCs w:val="24"/>
        </w:rPr>
        <w:t>partir de l</w:t>
      </w:r>
      <w:r w:rsidR="00FA583B" w:rsidRPr="00F37104">
        <w:rPr>
          <w:rFonts w:ascii="Times New Roman" w:eastAsia="Malgun Gothic" w:hAnsi="Times New Roman" w:cs="Times New Roman"/>
          <w:sz w:val="24"/>
          <w:szCs w:val="24"/>
        </w:rPr>
        <w:t>’exposition universelle de 1867</w:t>
      </w:r>
      <w:r w:rsidR="00CB4854" w:rsidRPr="00F37104">
        <w:rPr>
          <w:rFonts w:ascii="Times New Roman" w:eastAsia="Malgun Gothic" w:hAnsi="Times New Roman" w:cs="Times New Roman"/>
          <w:sz w:val="24"/>
          <w:szCs w:val="24"/>
        </w:rPr>
        <w:t xml:space="preserve">. La ville de Paris est </w:t>
      </w:r>
      <w:r w:rsidR="0002225D" w:rsidRPr="00F37104">
        <w:rPr>
          <w:rFonts w:ascii="Times New Roman" w:eastAsia="Malgun Gothic" w:hAnsi="Times New Roman" w:cs="Times New Roman"/>
          <w:sz w:val="24"/>
          <w:szCs w:val="24"/>
        </w:rPr>
        <w:t xml:space="preserve">devenue </w:t>
      </w:r>
      <w:r w:rsidR="00FA583B" w:rsidRPr="00F37104">
        <w:rPr>
          <w:rFonts w:ascii="Times New Roman" w:eastAsia="Malgun Gothic" w:hAnsi="Times New Roman" w:cs="Times New Roman"/>
          <w:sz w:val="24"/>
          <w:szCs w:val="24"/>
        </w:rPr>
        <w:t xml:space="preserve">une porte </w:t>
      </w:r>
      <w:r w:rsidR="00813443" w:rsidRPr="00F37104">
        <w:rPr>
          <w:rFonts w:ascii="Times New Roman" w:eastAsia="Malgun Gothic" w:hAnsi="Times New Roman" w:cs="Times New Roman"/>
          <w:sz w:val="24"/>
          <w:szCs w:val="24"/>
        </w:rPr>
        <w:t xml:space="preserve">naturelle </w:t>
      </w:r>
      <w:r w:rsidR="00FA583B" w:rsidRPr="00F37104">
        <w:rPr>
          <w:rFonts w:ascii="Times New Roman" w:eastAsia="Malgun Gothic" w:hAnsi="Times New Roman" w:cs="Times New Roman"/>
          <w:sz w:val="24"/>
          <w:szCs w:val="24"/>
        </w:rPr>
        <w:t xml:space="preserve">de la </w:t>
      </w:r>
      <w:r w:rsidR="005E0C0D" w:rsidRPr="00F37104">
        <w:rPr>
          <w:rFonts w:ascii="Times New Roman" w:eastAsia="Malgun Gothic" w:hAnsi="Times New Roman" w:cs="Times New Roman"/>
          <w:sz w:val="24"/>
          <w:szCs w:val="24"/>
        </w:rPr>
        <w:t xml:space="preserve">pénétration de la musique d’afro-américaine. </w:t>
      </w:r>
      <w:r w:rsidR="00F37104" w:rsidRPr="00F37104">
        <w:rPr>
          <w:rFonts w:ascii="Times New Roman" w:eastAsia="Malgun Gothic" w:hAnsi="Times New Roman" w:cs="Times New Roman"/>
          <w:sz w:val="24"/>
          <w:szCs w:val="24"/>
        </w:rPr>
        <w:t xml:space="preserve">Le music-hall propose un espace symbolique de la globalisation dans le sens où il favorise d’échanges internationaux des artistes. Après cette vague afro-américaine en Europe au </w:t>
      </w:r>
      <w:r w:rsidR="00F37104" w:rsidRPr="00F37104">
        <w:rPr>
          <w:rFonts w:ascii="Times New Roman" w:eastAsia="Malgun Gothic" w:hAnsi="Times New Roman" w:cs="Times New Roman"/>
          <w:iCs/>
          <w:sz w:val="24"/>
          <w:szCs w:val="24"/>
          <w:shd w:val="clear" w:color="auto" w:fill="FFFFFF"/>
        </w:rPr>
        <w:t xml:space="preserve">XIXème </w:t>
      </w:r>
      <w:r w:rsidR="00F37104" w:rsidRPr="00F37104">
        <w:rPr>
          <w:rFonts w:ascii="Times New Roman" w:eastAsia="Malgun Gothic" w:hAnsi="Times New Roman" w:cs="Times New Roman"/>
          <w:sz w:val="24"/>
          <w:szCs w:val="24"/>
        </w:rPr>
        <w:t xml:space="preserve">siècle, les échanges internationaux entre artistes augmentent au début du </w:t>
      </w:r>
      <w:r w:rsidR="00F37104" w:rsidRPr="00F37104">
        <w:rPr>
          <w:rFonts w:ascii="Times New Roman" w:eastAsia="Malgun Gothic" w:hAnsi="Times New Roman" w:cs="Times New Roman"/>
          <w:iCs/>
          <w:sz w:val="24"/>
          <w:szCs w:val="24"/>
          <w:shd w:val="clear" w:color="auto" w:fill="FFFFFF"/>
        </w:rPr>
        <w:t xml:space="preserve">XXème </w:t>
      </w:r>
      <w:r w:rsidR="00F37104" w:rsidRPr="00F37104">
        <w:rPr>
          <w:rFonts w:ascii="Times New Roman" w:eastAsia="Malgun Gothic" w:hAnsi="Times New Roman" w:cs="Times New Roman"/>
          <w:sz w:val="24"/>
          <w:szCs w:val="24"/>
        </w:rPr>
        <w:t xml:space="preserve">siècle.  </w:t>
      </w:r>
      <w:r w:rsidR="006C7F48" w:rsidRPr="00F37104">
        <w:rPr>
          <w:rFonts w:ascii="Times New Roman" w:eastAsia="Malgun Gothic" w:hAnsi="Times New Roman" w:cs="Times New Roman"/>
          <w:sz w:val="24"/>
          <w:szCs w:val="24"/>
        </w:rPr>
        <w:t xml:space="preserve">  </w:t>
      </w:r>
    </w:p>
    <w:p w:rsidR="00824905" w:rsidRDefault="00411479" w:rsidP="004566E9">
      <w:pPr>
        <w:spacing w:after="0" w:line="360" w:lineRule="auto"/>
        <w:jc w:val="both"/>
        <w:rPr>
          <w:rFonts w:ascii="Times New Roman" w:eastAsia="Malgun Gothic" w:hAnsi="Times New Roman" w:cs="Times New Roman"/>
          <w:iCs/>
          <w:sz w:val="24"/>
          <w:szCs w:val="24"/>
          <w:shd w:val="clear" w:color="auto" w:fill="FFFFFF"/>
        </w:rPr>
      </w:pPr>
      <w:r w:rsidRPr="0081189E">
        <w:rPr>
          <w:rFonts w:ascii="Times New Roman" w:eastAsia="Malgun Gothic" w:hAnsi="Times New Roman" w:cs="Times New Roman"/>
          <w:sz w:val="24"/>
          <w:szCs w:val="24"/>
        </w:rPr>
        <w:t xml:space="preserve">    </w:t>
      </w:r>
      <w:r w:rsidR="00F04E9E" w:rsidRPr="0081189E">
        <w:rPr>
          <w:rFonts w:ascii="Times New Roman" w:eastAsia="Malgun Gothic" w:hAnsi="Times New Roman" w:cs="Times New Roman"/>
          <w:sz w:val="24"/>
          <w:szCs w:val="24"/>
        </w:rPr>
        <w:t xml:space="preserve">  </w:t>
      </w:r>
      <w:r w:rsidR="008B242A">
        <w:rPr>
          <w:rFonts w:ascii="Times New Roman" w:eastAsia="Malgun Gothic" w:hAnsi="Times New Roman" w:cs="Times New Roman"/>
          <w:sz w:val="24"/>
          <w:szCs w:val="24"/>
        </w:rPr>
        <w:t xml:space="preserve">  </w:t>
      </w:r>
      <w:r w:rsidR="000D362F" w:rsidRPr="000D362F">
        <w:rPr>
          <w:rFonts w:ascii="Times New Roman" w:eastAsia="Malgun Gothic" w:hAnsi="Times New Roman" w:cs="Times New Roman"/>
          <w:sz w:val="24"/>
          <w:szCs w:val="24"/>
        </w:rPr>
        <w:t xml:space="preserve">Comment peut-on expliquer cette mutation de la chanson en France? En somme, </w:t>
      </w:r>
      <w:r w:rsidR="006C7F48" w:rsidRPr="000D362F">
        <w:rPr>
          <w:rFonts w:ascii="Times New Roman" w:eastAsia="Malgun Gothic" w:hAnsi="Times New Roman" w:cs="Times New Roman"/>
          <w:sz w:val="24"/>
          <w:szCs w:val="24"/>
        </w:rPr>
        <w:t>l</w:t>
      </w:r>
      <w:r w:rsidR="00FD6BE4" w:rsidRPr="000D362F">
        <w:rPr>
          <w:rFonts w:ascii="Times New Roman" w:eastAsia="Malgun Gothic" w:hAnsi="Times New Roman" w:cs="Times New Roman"/>
          <w:sz w:val="24"/>
          <w:szCs w:val="24"/>
        </w:rPr>
        <w:t xml:space="preserve">a chanson </w:t>
      </w:r>
      <w:r w:rsidR="00076DC2">
        <w:rPr>
          <w:rFonts w:ascii="Times New Roman" w:eastAsia="Malgun Gothic" w:hAnsi="Times New Roman" w:cs="Times New Roman"/>
          <w:sz w:val="24"/>
          <w:szCs w:val="24"/>
        </w:rPr>
        <w:t xml:space="preserve">est </w:t>
      </w:r>
      <w:r w:rsidR="003A4F43" w:rsidRPr="000D362F">
        <w:rPr>
          <w:rFonts w:ascii="Times New Roman" w:eastAsia="Malgun Gothic" w:hAnsi="Times New Roman" w:cs="Times New Roman"/>
          <w:sz w:val="24"/>
          <w:szCs w:val="24"/>
        </w:rPr>
        <w:t xml:space="preserve">un outil praxéologique pour la classe dominée. </w:t>
      </w:r>
      <w:r w:rsidR="00237226" w:rsidRPr="000D362F">
        <w:rPr>
          <w:rFonts w:ascii="Times New Roman" w:eastAsia="Malgun Gothic" w:hAnsi="Times New Roman" w:cs="Times New Roman"/>
          <w:iCs/>
          <w:sz w:val="24"/>
          <w:szCs w:val="24"/>
          <w:shd w:val="clear" w:color="auto" w:fill="FFFFFF"/>
        </w:rPr>
        <w:t xml:space="preserve">L’esprit praxéologique de la chanson </w:t>
      </w:r>
      <w:r w:rsidR="00237226">
        <w:rPr>
          <w:rFonts w:ascii="Times New Roman" w:eastAsia="Malgun Gothic" w:hAnsi="Times New Roman" w:cs="Times New Roman"/>
          <w:iCs/>
          <w:color w:val="000000" w:themeColor="text1"/>
          <w:sz w:val="24"/>
          <w:szCs w:val="24"/>
          <w:shd w:val="clear" w:color="auto" w:fill="FFFFFF"/>
        </w:rPr>
        <w:t xml:space="preserve">remonte au </w:t>
      </w:r>
      <w:r w:rsidR="00237226">
        <w:rPr>
          <w:rFonts w:ascii="Times New Roman" w:eastAsia="Malgun Gothic" w:hAnsi="Times New Roman" w:cs="Times New Roman"/>
          <w:sz w:val="24"/>
          <w:szCs w:val="24"/>
        </w:rPr>
        <w:t xml:space="preserve">XVIIIème siècle. </w:t>
      </w:r>
      <w:r w:rsidR="00237226">
        <w:rPr>
          <w:rFonts w:ascii="Times New Roman" w:hAnsi="Times New Roman" w:cs="Times New Roman"/>
          <w:sz w:val="24"/>
          <w:szCs w:val="24"/>
        </w:rPr>
        <w:t>P</w:t>
      </w:r>
      <w:r w:rsidR="003A4F43">
        <w:rPr>
          <w:rFonts w:ascii="Times New Roman" w:eastAsia="Malgun Gothic" w:hAnsi="Times New Roman" w:cs="Times New Roman"/>
          <w:sz w:val="24"/>
          <w:szCs w:val="24"/>
        </w:rPr>
        <w:t xml:space="preserve">our la classe dominante, elle </w:t>
      </w:r>
      <w:r w:rsidR="007D0F5B">
        <w:rPr>
          <w:rFonts w:ascii="Times New Roman" w:eastAsia="Malgun Gothic" w:hAnsi="Times New Roman" w:cs="Times New Roman"/>
          <w:sz w:val="24"/>
          <w:szCs w:val="24"/>
        </w:rPr>
        <w:t xml:space="preserve">est </w:t>
      </w:r>
      <w:r w:rsidR="00451D06">
        <w:rPr>
          <w:rFonts w:ascii="Times New Roman" w:eastAsia="Malgun Gothic" w:hAnsi="Times New Roman" w:cs="Times New Roman"/>
          <w:sz w:val="24"/>
          <w:szCs w:val="24"/>
        </w:rPr>
        <w:t xml:space="preserve">un instrument de distinction. </w:t>
      </w:r>
      <w:r w:rsidR="00E4728E">
        <w:rPr>
          <w:rFonts w:ascii="Times New Roman" w:eastAsia="Malgun Gothic" w:hAnsi="Times New Roman" w:cs="Times New Roman"/>
          <w:sz w:val="24"/>
          <w:szCs w:val="24"/>
        </w:rPr>
        <w:t xml:space="preserve">Au </w:t>
      </w:r>
      <w:r w:rsidR="00E4728E" w:rsidRPr="0081189E">
        <w:rPr>
          <w:rFonts w:ascii="Times New Roman" w:eastAsia="Malgun Gothic" w:hAnsi="Times New Roman" w:cs="Times New Roman"/>
          <w:iCs/>
          <w:sz w:val="24"/>
          <w:szCs w:val="24"/>
          <w:shd w:val="clear" w:color="auto" w:fill="FFFFFF"/>
        </w:rPr>
        <w:t xml:space="preserve">XIXème </w:t>
      </w:r>
      <w:r w:rsidR="00E4728E" w:rsidRPr="0081189E">
        <w:rPr>
          <w:rFonts w:ascii="Times New Roman" w:eastAsia="Malgun Gothic" w:hAnsi="Times New Roman" w:cs="Times New Roman"/>
          <w:sz w:val="24"/>
          <w:szCs w:val="24"/>
        </w:rPr>
        <w:t>siècle,</w:t>
      </w:r>
      <w:r w:rsidR="00E4728E">
        <w:rPr>
          <w:rFonts w:ascii="Times New Roman" w:eastAsia="Malgun Gothic" w:hAnsi="Times New Roman" w:cs="Times New Roman"/>
          <w:sz w:val="24"/>
          <w:szCs w:val="24"/>
        </w:rPr>
        <w:t xml:space="preserve"> la chanson est un </w:t>
      </w:r>
      <w:r w:rsidR="001F154B" w:rsidRPr="0081189E">
        <w:rPr>
          <w:rFonts w:ascii="Times New Roman" w:eastAsia="Malgun Gothic" w:hAnsi="Times New Roman" w:cs="Times New Roman"/>
          <w:sz w:val="24"/>
          <w:szCs w:val="24"/>
        </w:rPr>
        <w:t xml:space="preserve">instrument symbolique </w:t>
      </w:r>
      <w:r w:rsidR="006707D8">
        <w:rPr>
          <w:rFonts w:ascii="Times New Roman" w:eastAsia="Malgun Gothic" w:hAnsi="Times New Roman" w:cs="Times New Roman"/>
          <w:sz w:val="24"/>
          <w:szCs w:val="24"/>
        </w:rPr>
        <w:t xml:space="preserve">pour </w:t>
      </w:r>
      <w:r w:rsidR="001F154B" w:rsidRPr="0081189E">
        <w:rPr>
          <w:rFonts w:ascii="Times New Roman" w:eastAsia="Malgun Gothic" w:hAnsi="Times New Roman" w:cs="Times New Roman"/>
          <w:sz w:val="24"/>
          <w:szCs w:val="24"/>
        </w:rPr>
        <w:t>transmettre l’idéologie politique vers un champ républicain ainsi qu’à un champ royaliste. L</w:t>
      </w:r>
      <w:r w:rsidR="00CB2357" w:rsidRPr="0081189E">
        <w:rPr>
          <w:rFonts w:ascii="Times New Roman" w:eastAsia="Malgun Gothic" w:hAnsi="Times New Roman" w:cs="Times New Roman"/>
          <w:sz w:val="24"/>
          <w:szCs w:val="24"/>
        </w:rPr>
        <w:t xml:space="preserve">es deux se battent encore pour avoir accès au pouvoir politique. </w:t>
      </w:r>
      <w:r w:rsidR="001F154B" w:rsidRPr="0081189E">
        <w:rPr>
          <w:rFonts w:ascii="Times New Roman" w:eastAsia="Malgun Gothic" w:hAnsi="Times New Roman" w:cs="Times New Roman"/>
          <w:sz w:val="24"/>
          <w:szCs w:val="24"/>
        </w:rPr>
        <w:t xml:space="preserve">Du côté du champ </w:t>
      </w:r>
      <w:r w:rsidR="00E4728E">
        <w:rPr>
          <w:rFonts w:ascii="Times New Roman" w:eastAsia="Malgun Gothic" w:hAnsi="Times New Roman" w:cs="Times New Roman"/>
          <w:sz w:val="24"/>
          <w:szCs w:val="24"/>
        </w:rPr>
        <w:t xml:space="preserve">républicain, </w:t>
      </w:r>
      <w:r w:rsidR="001F154B" w:rsidRPr="0081189E">
        <w:rPr>
          <w:rFonts w:ascii="Times New Roman" w:eastAsia="Malgun Gothic" w:hAnsi="Times New Roman" w:cs="Times New Roman"/>
          <w:sz w:val="24"/>
          <w:szCs w:val="24"/>
        </w:rPr>
        <w:t xml:space="preserve">la conscience </w:t>
      </w:r>
      <w:r w:rsidR="001F154B" w:rsidRPr="00817C77">
        <w:rPr>
          <w:rFonts w:ascii="Times New Roman" w:eastAsia="Malgun Gothic" w:hAnsi="Times New Roman" w:cs="Times New Roman"/>
          <w:sz w:val="24"/>
          <w:szCs w:val="24"/>
        </w:rPr>
        <w:t xml:space="preserve">de l’inégalité du peuple </w:t>
      </w:r>
      <w:r w:rsidR="00E4728E">
        <w:rPr>
          <w:rFonts w:ascii="Times New Roman" w:eastAsia="Malgun Gothic" w:hAnsi="Times New Roman" w:cs="Times New Roman"/>
          <w:sz w:val="24"/>
          <w:szCs w:val="24"/>
        </w:rPr>
        <w:t xml:space="preserve">est </w:t>
      </w:r>
      <w:r w:rsidR="001F154B" w:rsidRPr="00817C77">
        <w:rPr>
          <w:rFonts w:ascii="Times New Roman" w:eastAsia="Malgun Gothic" w:hAnsi="Times New Roman" w:cs="Times New Roman"/>
          <w:sz w:val="24"/>
          <w:szCs w:val="24"/>
        </w:rPr>
        <w:t>exaltée plus</w:t>
      </w:r>
      <w:r w:rsidR="001F154B">
        <w:rPr>
          <w:rFonts w:ascii="Times New Roman" w:eastAsia="Malgun Gothic" w:hAnsi="Times New Roman" w:cs="Times New Roman"/>
          <w:sz w:val="24"/>
          <w:szCs w:val="24"/>
        </w:rPr>
        <w:t xml:space="preserve"> que jamais après la Révolution de 1789, en 1830, en 1848 et en 1870. On ne compte plus alors les fièvres révolutionnaires. On conteste, on critique et on le chante. Paris et sa scène devient le véritable chef d’orchestre d’une contestation permanente. </w:t>
      </w:r>
      <w:r w:rsidR="00E84602">
        <w:rPr>
          <w:rFonts w:ascii="Times New Roman" w:eastAsia="Malgun Gothic" w:hAnsi="Times New Roman" w:cs="Times New Roman"/>
          <w:sz w:val="24"/>
          <w:szCs w:val="24"/>
        </w:rPr>
        <w:t xml:space="preserve">Le socialisme est également en hausse </w:t>
      </w:r>
      <w:r w:rsidR="00C21E2E">
        <w:rPr>
          <w:rFonts w:ascii="Times New Roman" w:eastAsia="Malgun Gothic" w:hAnsi="Times New Roman" w:cs="Times New Roman"/>
          <w:sz w:val="24"/>
          <w:szCs w:val="24"/>
        </w:rPr>
        <w:t xml:space="preserve">par </w:t>
      </w:r>
      <w:r w:rsidR="00C21E2E">
        <w:rPr>
          <w:rFonts w:ascii="Times New Roman" w:eastAsia="Malgun Gothic" w:hAnsi="Times New Roman" w:cs="Times New Roman"/>
          <w:iCs/>
          <w:color w:val="000000" w:themeColor="text1"/>
          <w:sz w:val="24"/>
          <w:szCs w:val="24"/>
          <w:shd w:val="clear" w:color="auto" w:fill="FFFFFF"/>
        </w:rPr>
        <w:t>l</w:t>
      </w:r>
      <w:r w:rsidR="00C21E2E" w:rsidRPr="00817C77">
        <w:rPr>
          <w:rFonts w:ascii="Times New Roman" w:eastAsia="Malgun Gothic" w:hAnsi="Times New Roman" w:cs="Times New Roman"/>
          <w:sz w:val="24"/>
          <w:szCs w:val="24"/>
        </w:rPr>
        <w:t xml:space="preserve">’industrialisation </w:t>
      </w:r>
      <w:r w:rsidR="001E14DE">
        <w:rPr>
          <w:rFonts w:ascii="Times New Roman" w:eastAsia="Malgun Gothic" w:hAnsi="Times New Roman" w:cs="Times New Roman"/>
          <w:sz w:val="24"/>
          <w:szCs w:val="24"/>
        </w:rPr>
        <w:t xml:space="preserve">alimenté par </w:t>
      </w:r>
      <w:r w:rsidR="00C21E2E" w:rsidRPr="00817C77">
        <w:rPr>
          <w:rFonts w:ascii="Times New Roman" w:eastAsia="Malgun Gothic" w:hAnsi="Times New Roman" w:cs="Times New Roman"/>
          <w:sz w:val="24"/>
          <w:szCs w:val="24"/>
        </w:rPr>
        <w:t>l’urbanisation</w:t>
      </w:r>
      <w:r w:rsidR="00C21E2E">
        <w:rPr>
          <w:rFonts w:ascii="Times New Roman" w:eastAsia="Malgun Gothic" w:hAnsi="Times New Roman" w:cs="Times New Roman"/>
          <w:iCs/>
          <w:sz w:val="24"/>
          <w:szCs w:val="24"/>
          <w:shd w:val="clear" w:color="auto" w:fill="FFFFFF"/>
        </w:rPr>
        <w:t xml:space="preserve"> </w:t>
      </w:r>
      <w:r w:rsidR="00824905">
        <w:rPr>
          <w:rFonts w:ascii="Times New Roman" w:eastAsia="Malgun Gothic" w:hAnsi="Times New Roman" w:cs="Times New Roman"/>
          <w:iCs/>
          <w:sz w:val="24"/>
          <w:szCs w:val="24"/>
          <w:shd w:val="clear" w:color="auto" w:fill="FFFFFF"/>
        </w:rPr>
        <w:t xml:space="preserve">du </w:t>
      </w:r>
      <w:r w:rsidR="00824905" w:rsidRPr="00817C77">
        <w:rPr>
          <w:rFonts w:ascii="Times New Roman" w:eastAsia="Malgun Gothic" w:hAnsi="Times New Roman" w:cs="Times New Roman"/>
          <w:iCs/>
          <w:color w:val="000000" w:themeColor="text1"/>
          <w:sz w:val="24"/>
          <w:szCs w:val="24"/>
          <w:shd w:val="clear" w:color="auto" w:fill="FFFFFF"/>
        </w:rPr>
        <w:t>XIXè</w:t>
      </w:r>
      <w:r w:rsidR="00824905">
        <w:rPr>
          <w:rFonts w:ascii="Times New Roman" w:eastAsia="Malgun Gothic" w:hAnsi="Times New Roman" w:cs="Times New Roman"/>
          <w:iCs/>
          <w:color w:val="000000" w:themeColor="text1"/>
          <w:sz w:val="24"/>
          <w:szCs w:val="24"/>
          <w:shd w:val="clear" w:color="auto" w:fill="FFFFFF"/>
        </w:rPr>
        <w:t>me siècle</w:t>
      </w:r>
      <w:r w:rsidR="00E84602">
        <w:rPr>
          <w:rFonts w:ascii="Times New Roman" w:eastAsia="Malgun Gothic" w:hAnsi="Times New Roman" w:cs="Times New Roman"/>
          <w:iCs/>
          <w:color w:val="000000" w:themeColor="text1"/>
          <w:sz w:val="24"/>
          <w:szCs w:val="24"/>
          <w:shd w:val="clear" w:color="auto" w:fill="FFFFFF"/>
        </w:rPr>
        <w:t xml:space="preserve">. Il </w:t>
      </w:r>
      <w:r w:rsidR="00C21E2E">
        <w:rPr>
          <w:rFonts w:ascii="Times New Roman" w:eastAsia="Malgun Gothic" w:hAnsi="Times New Roman" w:cs="Times New Roman"/>
          <w:sz w:val="24"/>
          <w:szCs w:val="24"/>
        </w:rPr>
        <w:t xml:space="preserve">gagne du </w:t>
      </w:r>
      <w:r w:rsidR="00824905" w:rsidRPr="00817C77">
        <w:rPr>
          <w:rFonts w:ascii="Times New Roman" w:eastAsia="Malgun Gothic" w:hAnsi="Times New Roman" w:cs="Times New Roman"/>
          <w:sz w:val="24"/>
          <w:szCs w:val="24"/>
        </w:rPr>
        <w:t>terrain</w:t>
      </w:r>
      <w:r w:rsidR="00C21E2E">
        <w:rPr>
          <w:rFonts w:ascii="Times New Roman" w:eastAsia="Malgun Gothic" w:hAnsi="Times New Roman" w:cs="Times New Roman"/>
          <w:sz w:val="24"/>
          <w:szCs w:val="24"/>
        </w:rPr>
        <w:t xml:space="preserve"> en France. </w:t>
      </w:r>
      <w:r w:rsidR="00824905" w:rsidRPr="00817C77">
        <w:rPr>
          <w:rFonts w:ascii="Times New Roman" w:eastAsia="Malgun Gothic" w:hAnsi="Times New Roman" w:cs="Times New Roman"/>
          <w:iCs/>
          <w:sz w:val="24"/>
          <w:szCs w:val="24"/>
          <w:shd w:val="clear" w:color="auto" w:fill="FFFFFF"/>
        </w:rPr>
        <w:t xml:space="preserve">En </w:t>
      </w:r>
      <w:r w:rsidR="00824905">
        <w:rPr>
          <w:rFonts w:ascii="Times New Roman" w:eastAsia="Malgun Gothic" w:hAnsi="Times New Roman" w:cs="Times New Roman"/>
          <w:iCs/>
          <w:sz w:val="24"/>
          <w:szCs w:val="24"/>
          <w:shd w:val="clear" w:color="auto" w:fill="FFFFFF"/>
        </w:rPr>
        <w:t xml:space="preserve">raison de la répartition </w:t>
      </w:r>
      <w:r w:rsidR="00824905" w:rsidRPr="00817C77">
        <w:rPr>
          <w:rFonts w:ascii="Times New Roman" w:eastAsia="Malgun Gothic" w:hAnsi="Times New Roman" w:cs="Times New Roman"/>
          <w:iCs/>
          <w:sz w:val="24"/>
          <w:szCs w:val="24"/>
          <w:shd w:val="clear" w:color="auto" w:fill="FFFFFF"/>
        </w:rPr>
        <w:t>inégale entre les ouvriers et les capitalistes, les socialistes f</w:t>
      </w:r>
      <w:r w:rsidR="007D0F5B">
        <w:rPr>
          <w:rFonts w:ascii="Times New Roman" w:eastAsia="Malgun Gothic" w:hAnsi="Times New Roman" w:cs="Times New Roman"/>
          <w:iCs/>
          <w:sz w:val="24"/>
          <w:szCs w:val="24"/>
          <w:shd w:val="clear" w:color="auto" w:fill="FFFFFF"/>
        </w:rPr>
        <w:t>ont d</w:t>
      </w:r>
      <w:r w:rsidR="00824905" w:rsidRPr="00817C77">
        <w:rPr>
          <w:rFonts w:ascii="Times New Roman" w:eastAsia="Malgun Gothic" w:hAnsi="Times New Roman" w:cs="Times New Roman"/>
          <w:iCs/>
          <w:sz w:val="24"/>
          <w:szCs w:val="24"/>
          <w:shd w:val="clear" w:color="auto" w:fill="FFFFFF"/>
        </w:rPr>
        <w:t xml:space="preserve">e la réorganisation de l’économie une priorité. </w:t>
      </w:r>
    </w:p>
    <w:p w:rsidR="00A66FB4" w:rsidRDefault="00A66FB4" w:rsidP="004566E9">
      <w:pPr>
        <w:spacing w:after="0" w:line="360" w:lineRule="auto"/>
        <w:jc w:val="both"/>
        <w:rPr>
          <w:rFonts w:ascii="Times New Roman" w:eastAsia="Malgun Gothic" w:hAnsi="Times New Roman" w:cs="Times New Roman"/>
          <w:iCs/>
          <w:sz w:val="24"/>
          <w:szCs w:val="24"/>
          <w:shd w:val="clear" w:color="auto" w:fill="FFFFFF"/>
        </w:rPr>
      </w:pPr>
    </w:p>
    <w:p w:rsidR="00A66FB4" w:rsidRPr="00C0108B" w:rsidRDefault="00EE7D95" w:rsidP="004566E9">
      <w:pPr>
        <w:spacing w:after="0" w:line="360" w:lineRule="auto"/>
        <w:jc w:val="both"/>
        <w:rPr>
          <w:rFonts w:ascii="Times New Roman" w:hAnsi="Times New Roman"/>
          <w:sz w:val="24"/>
          <w:szCs w:val="24"/>
        </w:rPr>
      </w:pPr>
      <w:r w:rsidRPr="00C0108B">
        <w:rPr>
          <w:rFonts w:ascii="Times New Roman" w:eastAsia="Malgun Gothic" w:hAnsi="Times New Roman" w:cs="Times New Roman"/>
          <w:sz w:val="24"/>
          <w:szCs w:val="24"/>
        </w:rPr>
        <w:lastRenderedPageBreak/>
        <w:t xml:space="preserve">     </w:t>
      </w:r>
      <w:r w:rsidR="00824905" w:rsidRPr="00C0108B">
        <w:rPr>
          <w:rFonts w:ascii="Times New Roman" w:eastAsia="Malgun Gothic" w:hAnsi="Times New Roman" w:cs="Times New Roman"/>
          <w:sz w:val="24"/>
          <w:szCs w:val="24"/>
        </w:rPr>
        <w:t xml:space="preserve">  </w:t>
      </w:r>
      <w:r w:rsidR="00B2128F" w:rsidRPr="00C0108B">
        <w:rPr>
          <w:rFonts w:ascii="Times New Roman" w:eastAsia="Malgun Gothic" w:hAnsi="Times New Roman" w:cs="Times New Roman"/>
          <w:sz w:val="24"/>
          <w:szCs w:val="24"/>
        </w:rPr>
        <w:t xml:space="preserve">   </w:t>
      </w:r>
      <w:r w:rsidR="00C76E94" w:rsidRPr="00C0108B">
        <w:rPr>
          <w:rFonts w:ascii="Times New Roman" w:hAnsi="Times New Roman"/>
          <w:sz w:val="24"/>
          <w:szCs w:val="24"/>
        </w:rPr>
        <w:t xml:space="preserve">Les choses changent au </w:t>
      </w:r>
      <w:r w:rsidR="00BC79EA">
        <w:rPr>
          <w:rFonts w:ascii="Times New Roman" w:hAnsi="Times New Roman"/>
          <w:sz w:val="24"/>
          <w:szCs w:val="24"/>
        </w:rPr>
        <w:t xml:space="preserve">début du </w:t>
      </w:r>
      <w:r w:rsidR="00C76E94" w:rsidRPr="00C0108B">
        <w:rPr>
          <w:rFonts w:ascii="Times New Roman" w:hAnsi="Times New Roman"/>
          <w:sz w:val="24"/>
          <w:szCs w:val="24"/>
          <w:shd w:val="clear" w:color="auto" w:fill="FFFFFF"/>
        </w:rPr>
        <w:t>XXèm</w:t>
      </w:r>
      <w:r w:rsidR="00C76E94" w:rsidRPr="00C0108B">
        <w:rPr>
          <w:rFonts w:ascii="Times New Roman" w:hAnsi="Times New Roman"/>
          <w:sz w:val="24"/>
          <w:szCs w:val="24"/>
        </w:rPr>
        <w:t xml:space="preserve">e siècle. </w:t>
      </w:r>
      <w:r w:rsidR="00081CC1" w:rsidRPr="00C0108B">
        <w:rPr>
          <w:rFonts w:ascii="Times New Roman" w:hAnsi="Times New Roman"/>
          <w:sz w:val="24"/>
          <w:szCs w:val="24"/>
        </w:rPr>
        <w:t>L’espace musical doit être face à la mutation socio-culturelle et aussi technologique. La chanson</w:t>
      </w:r>
      <w:r w:rsidR="00BB6C8B" w:rsidRPr="00C0108B">
        <w:rPr>
          <w:rFonts w:ascii="Times New Roman" w:hAnsi="Times New Roman"/>
          <w:sz w:val="24"/>
          <w:szCs w:val="24"/>
        </w:rPr>
        <w:t xml:space="preserve"> est toujours </w:t>
      </w:r>
      <w:r w:rsidR="00C76E94" w:rsidRPr="00C0108B">
        <w:rPr>
          <w:rFonts w:ascii="Times New Roman" w:hAnsi="Times New Roman"/>
          <w:sz w:val="24"/>
          <w:szCs w:val="24"/>
        </w:rPr>
        <w:t>au cœur d</w:t>
      </w:r>
      <w:r w:rsidR="00BB6C8B" w:rsidRPr="00C0108B">
        <w:rPr>
          <w:rFonts w:ascii="Times New Roman" w:hAnsi="Times New Roman"/>
          <w:sz w:val="24"/>
          <w:szCs w:val="24"/>
        </w:rPr>
        <w:t>es logiques de communautés sociales</w:t>
      </w:r>
      <w:r w:rsidR="002C0E45" w:rsidRPr="00C0108B">
        <w:rPr>
          <w:rFonts w:ascii="Times New Roman" w:hAnsi="Times New Roman"/>
          <w:sz w:val="24"/>
          <w:szCs w:val="24"/>
        </w:rPr>
        <w:t xml:space="preserve"> : les chansons d’anarchistes et socialistes. </w:t>
      </w:r>
      <w:r w:rsidR="00C76E94" w:rsidRPr="00C0108B">
        <w:rPr>
          <w:rFonts w:ascii="Times New Roman" w:hAnsi="Times New Roman"/>
          <w:iCs/>
          <w:sz w:val="24"/>
          <w:szCs w:val="24"/>
          <w:shd w:val="clear" w:color="auto" w:fill="FFFFFF"/>
        </w:rPr>
        <w:t>Les</w:t>
      </w:r>
      <w:r w:rsidR="00C76E94" w:rsidRPr="00C0108B">
        <w:rPr>
          <w:rFonts w:ascii="Times New Roman" w:hAnsi="Times New Roman"/>
          <w:sz w:val="24"/>
          <w:szCs w:val="24"/>
        </w:rPr>
        <w:t xml:space="preserve"> convictions d</w:t>
      </w:r>
      <w:r w:rsidR="00A66FB4" w:rsidRPr="00C0108B">
        <w:rPr>
          <w:rFonts w:ascii="Times New Roman" w:hAnsi="Times New Roman"/>
          <w:sz w:val="24"/>
          <w:szCs w:val="24"/>
        </w:rPr>
        <w:t xml:space="preserve">es militants anarchistes s’appuient </w:t>
      </w:r>
      <w:r w:rsidR="00C76E94" w:rsidRPr="00C0108B">
        <w:rPr>
          <w:rFonts w:ascii="Times New Roman" w:hAnsi="Times New Roman"/>
          <w:sz w:val="24"/>
          <w:szCs w:val="24"/>
        </w:rPr>
        <w:t>sur la justice et la liberté obtenues par « une éducation préalable du peuple » comme le soulign</w:t>
      </w:r>
      <w:r w:rsidR="00993B80" w:rsidRPr="00C0108B">
        <w:rPr>
          <w:rFonts w:ascii="Times New Roman" w:hAnsi="Times New Roman"/>
          <w:sz w:val="24"/>
          <w:szCs w:val="24"/>
        </w:rPr>
        <w:t xml:space="preserve">e </w:t>
      </w:r>
      <w:r w:rsidR="00C76E94" w:rsidRPr="00C0108B">
        <w:rPr>
          <w:rFonts w:ascii="Times New Roman" w:hAnsi="Times New Roman"/>
          <w:sz w:val="24"/>
          <w:szCs w:val="24"/>
        </w:rPr>
        <w:t xml:space="preserve">Proudhon dès 1852. </w:t>
      </w:r>
      <w:r w:rsidR="00C76E94" w:rsidRPr="00C0108B">
        <w:rPr>
          <w:rFonts w:ascii="Times New Roman" w:hAnsi="Times New Roman"/>
          <w:sz w:val="24"/>
          <w:szCs w:val="24"/>
          <w:vertAlign w:val="superscript"/>
        </w:rPr>
        <w:footnoteReference w:id="352"/>
      </w:r>
      <w:r w:rsidR="00C76E94" w:rsidRPr="00C0108B">
        <w:rPr>
          <w:rFonts w:ascii="Times New Roman" w:hAnsi="Times New Roman"/>
          <w:sz w:val="24"/>
          <w:szCs w:val="24"/>
        </w:rPr>
        <w:t xml:space="preserve"> </w:t>
      </w:r>
      <w:r w:rsidR="00760BA2" w:rsidRPr="00C0108B">
        <w:rPr>
          <w:rFonts w:ascii="Times New Roman" w:hAnsi="Times New Roman"/>
          <w:sz w:val="24"/>
          <w:szCs w:val="24"/>
        </w:rPr>
        <w:t>L</w:t>
      </w:r>
      <w:r w:rsidR="00C76E94" w:rsidRPr="00C0108B">
        <w:rPr>
          <w:rFonts w:ascii="Times New Roman" w:hAnsi="Times New Roman"/>
          <w:iCs/>
          <w:sz w:val="24"/>
          <w:szCs w:val="24"/>
          <w:shd w:val="clear" w:color="auto" w:fill="FFFFFF"/>
        </w:rPr>
        <w:t xml:space="preserve">a chanson </w:t>
      </w:r>
      <w:r w:rsidR="00411479" w:rsidRPr="00C0108B">
        <w:rPr>
          <w:rFonts w:ascii="Times New Roman" w:hAnsi="Times New Roman"/>
          <w:iCs/>
          <w:sz w:val="24"/>
          <w:szCs w:val="24"/>
          <w:shd w:val="clear" w:color="auto" w:fill="FFFFFF"/>
        </w:rPr>
        <w:t xml:space="preserve">politique </w:t>
      </w:r>
      <w:r w:rsidR="00C76E94" w:rsidRPr="00C0108B">
        <w:rPr>
          <w:rFonts w:ascii="Times New Roman" w:hAnsi="Times New Roman"/>
          <w:iCs/>
          <w:sz w:val="24"/>
          <w:szCs w:val="24"/>
          <w:shd w:val="clear" w:color="auto" w:fill="FFFFFF"/>
        </w:rPr>
        <w:t xml:space="preserve">se </w:t>
      </w:r>
      <w:r w:rsidR="00411479" w:rsidRPr="00C0108B">
        <w:rPr>
          <w:rFonts w:ascii="Times New Roman" w:hAnsi="Times New Roman"/>
          <w:iCs/>
          <w:sz w:val="24"/>
          <w:szCs w:val="24"/>
          <w:shd w:val="clear" w:color="auto" w:fill="FFFFFF"/>
        </w:rPr>
        <w:t xml:space="preserve">consacre aux </w:t>
      </w:r>
      <w:r w:rsidR="00C76E94" w:rsidRPr="00C0108B">
        <w:rPr>
          <w:rFonts w:ascii="Times New Roman" w:hAnsi="Times New Roman"/>
          <w:iCs/>
          <w:sz w:val="24"/>
          <w:szCs w:val="24"/>
          <w:shd w:val="clear" w:color="auto" w:fill="FFFFFF"/>
        </w:rPr>
        <w:t>militants anarchistes comme chant des ouvrières refl</w:t>
      </w:r>
      <w:r w:rsidR="00F305B5" w:rsidRPr="00C0108B">
        <w:rPr>
          <w:rFonts w:ascii="Times New Roman" w:hAnsi="Times New Roman"/>
          <w:iCs/>
          <w:sz w:val="24"/>
          <w:szCs w:val="24"/>
          <w:shd w:val="clear" w:color="auto" w:fill="FFFFFF"/>
        </w:rPr>
        <w:t xml:space="preserve">étant </w:t>
      </w:r>
      <w:r w:rsidR="00C76E94" w:rsidRPr="00C0108B">
        <w:rPr>
          <w:rFonts w:ascii="Times New Roman" w:hAnsi="Times New Roman"/>
          <w:iCs/>
          <w:sz w:val="24"/>
          <w:szCs w:val="24"/>
          <w:shd w:val="clear" w:color="auto" w:fill="FFFFFF"/>
        </w:rPr>
        <w:t xml:space="preserve">l’esprit de </w:t>
      </w:r>
      <w:r w:rsidR="00C76E94" w:rsidRPr="00C0108B">
        <w:rPr>
          <w:rFonts w:ascii="Times New Roman" w:hAnsi="Times New Roman"/>
          <w:sz w:val="24"/>
          <w:szCs w:val="24"/>
          <w:shd w:val="clear" w:color="auto" w:fill="FFFFFF"/>
        </w:rPr>
        <w:t xml:space="preserve">Proudhon et de Fourier. </w:t>
      </w:r>
      <w:r w:rsidR="00350834" w:rsidRPr="00C0108B">
        <w:rPr>
          <w:rFonts w:ascii="Times New Roman" w:hAnsi="Times New Roman"/>
          <w:sz w:val="24"/>
          <w:szCs w:val="24"/>
          <w:shd w:val="clear" w:color="auto" w:fill="FFFFFF"/>
        </w:rPr>
        <w:t xml:space="preserve">Nous pouvons </w:t>
      </w:r>
      <w:r w:rsidR="00C76E94" w:rsidRPr="00C0108B">
        <w:rPr>
          <w:rFonts w:ascii="Times New Roman" w:hAnsi="Times New Roman"/>
          <w:sz w:val="24"/>
          <w:szCs w:val="24"/>
          <w:shd w:val="clear" w:color="auto" w:fill="FFFFFF"/>
        </w:rPr>
        <w:t>noter la fonction pragmatique des chansons politiques, c</w:t>
      </w:r>
      <w:r w:rsidR="00C76E94" w:rsidRPr="00C0108B">
        <w:rPr>
          <w:rFonts w:ascii="Times New Roman" w:hAnsi="Times New Roman"/>
          <w:sz w:val="24"/>
          <w:szCs w:val="24"/>
        </w:rPr>
        <w:t xml:space="preserve">omme Jacques Attali (ancien -conseiller du Président Mitterrand, puis de N. Sarkozy) dit </w:t>
      </w:r>
      <w:r w:rsidR="00350834" w:rsidRPr="00C0108B">
        <w:rPr>
          <w:rFonts w:ascii="Times New Roman" w:hAnsi="Times New Roman"/>
          <w:sz w:val="24"/>
          <w:szCs w:val="24"/>
        </w:rPr>
        <w:t xml:space="preserve">de la fonction de la musique comme </w:t>
      </w:r>
      <w:r w:rsidR="00C76E94" w:rsidRPr="00C0108B">
        <w:rPr>
          <w:rFonts w:ascii="Times New Roman" w:hAnsi="Times New Roman"/>
          <w:sz w:val="24"/>
          <w:szCs w:val="24"/>
        </w:rPr>
        <w:t>c’est « It’s primary fuction is not to be sought in aesthetics ( …) but in the effectiveness of its participation in social regulation</w:t>
      </w:r>
      <w:r w:rsidR="00C76E94" w:rsidRPr="00C0108B">
        <w:rPr>
          <w:rFonts w:ascii="Times New Roman" w:hAnsi="Times New Roman"/>
          <w:i/>
          <w:sz w:val="24"/>
          <w:szCs w:val="24"/>
        </w:rPr>
        <w:t>. »</w:t>
      </w:r>
      <w:r w:rsidR="00C76E94" w:rsidRPr="00C0108B">
        <w:rPr>
          <w:rFonts w:ascii="Times New Roman" w:hAnsi="Times New Roman"/>
          <w:sz w:val="24"/>
          <w:szCs w:val="24"/>
        </w:rPr>
        <w:t xml:space="preserve"> </w:t>
      </w:r>
      <w:r w:rsidR="00C76E94" w:rsidRPr="00C0108B">
        <w:rPr>
          <w:rFonts w:ascii="Times New Roman" w:hAnsi="Times New Roman"/>
          <w:sz w:val="24"/>
          <w:szCs w:val="24"/>
          <w:vertAlign w:val="superscript"/>
          <w:lang w:val="en-US"/>
        </w:rPr>
        <w:footnoteReference w:id="353"/>
      </w:r>
      <w:r w:rsidR="00C76E94" w:rsidRPr="00C0108B">
        <w:rPr>
          <w:rFonts w:ascii="Times New Roman" w:hAnsi="Times New Roman"/>
          <w:sz w:val="24"/>
          <w:szCs w:val="24"/>
        </w:rPr>
        <w:t xml:space="preserve"> </w:t>
      </w:r>
    </w:p>
    <w:p w:rsidR="008C076F" w:rsidRPr="006F3875" w:rsidRDefault="009041E8" w:rsidP="00DC3B76">
      <w:pPr>
        <w:spacing w:after="0" w:line="360" w:lineRule="auto"/>
        <w:jc w:val="both"/>
        <w:rPr>
          <w:rFonts w:ascii="Times New Roman" w:hAnsi="Times New Roman"/>
          <w:sz w:val="24"/>
          <w:szCs w:val="24"/>
          <w:shd w:val="clear" w:color="auto" w:fill="FFFFFF"/>
        </w:rPr>
      </w:pPr>
      <w:r w:rsidRPr="00C0108B">
        <w:rPr>
          <w:rFonts w:ascii="Times New Roman" w:hAnsi="Times New Roman"/>
          <w:sz w:val="24"/>
          <w:szCs w:val="24"/>
        </w:rPr>
        <w:t xml:space="preserve">     </w:t>
      </w:r>
      <w:r w:rsidR="00A66FB4" w:rsidRPr="00C0108B">
        <w:rPr>
          <w:rFonts w:ascii="Times New Roman" w:hAnsi="Times New Roman"/>
          <w:sz w:val="24"/>
          <w:szCs w:val="24"/>
        </w:rPr>
        <w:t xml:space="preserve">      </w:t>
      </w:r>
      <w:r w:rsidR="00760BA2" w:rsidRPr="00C0108B">
        <w:rPr>
          <w:rFonts w:ascii="Times New Roman" w:hAnsi="Times New Roman"/>
          <w:sz w:val="24"/>
          <w:szCs w:val="24"/>
        </w:rPr>
        <w:t>Enfin</w:t>
      </w:r>
      <w:r w:rsidR="00331F99" w:rsidRPr="00C0108B">
        <w:rPr>
          <w:rFonts w:ascii="Times New Roman" w:hAnsi="Times New Roman"/>
          <w:sz w:val="24"/>
          <w:szCs w:val="24"/>
        </w:rPr>
        <w:t xml:space="preserve">, </w:t>
      </w:r>
      <w:r w:rsidR="00760BA2" w:rsidRPr="00C0108B">
        <w:rPr>
          <w:rFonts w:ascii="Times New Roman" w:hAnsi="Times New Roman"/>
          <w:sz w:val="24"/>
          <w:szCs w:val="24"/>
        </w:rPr>
        <w:t>nous pouvons dire que l</w:t>
      </w:r>
      <w:r w:rsidR="007E4EAF" w:rsidRPr="00C0108B">
        <w:rPr>
          <w:rFonts w:ascii="Times New Roman" w:hAnsi="Times New Roman"/>
          <w:sz w:val="24"/>
          <w:szCs w:val="24"/>
          <w:shd w:val="clear" w:color="auto" w:fill="FFFFFF"/>
        </w:rPr>
        <w:t xml:space="preserve">e champ musical </w:t>
      </w:r>
      <w:r w:rsidR="00993B80" w:rsidRPr="00C0108B">
        <w:rPr>
          <w:rFonts w:ascii="Times New Roman" w:hAnsi="Times New Roman"/>
          <w:sz w:val="24"/>
          <w:szCs w:val="24"/>
          <w:shd w:val="clear" w:color="auto" w:fill="FFFFFF"/>
        </w:rPr>
        <w:t xml:space="preserve">est </w:t>
      </w:r>
      <w:r w:rsidR="00FE38E8" w:rsidRPr="00C0108B">
        <w:rPr>
          <w:rFonts w:ascii="Times New Roman" w:hAnsi="Times New Roman"/>
          <w:sz w:val="24"/>
          <w:szCs w:val="24"/>
          <w:shd w:val="clear" w:color="auto" w:fill="FFFFFF"/>
        </w:rPr>
        <w:t xml:space="preserve">au cœur des </w:t>
      </w:r>
      <w:r w:rsidR="007E4EAF">
        <w:rPr>
          <w:rFonts w:ascii="Times New Roman" w:hAnsi="Times New Roman"/>
          <w:sz w:val="24"/>
          <w:szCs w:val="24"/>
          <w:shd w:val="clear" w:color="auto" w:fill="FFFFFF"/>
        </w:rPr>
        <w:t xml:space="preserve">logiques </w:t>
      </w:r>
      <w:r w:rsidR="00C76E94">
        <w:rPr>
          <w:rFonts w:ascii="Times New Roman" w:hAnsi="Times New Roman"/>
          <w:sz w:val="24"/>
          <w:szCs w:val="24"/>
          <w:shd w:val="clear" w:color="auto" w:fill="FFFFFF"/>
        </w:rPr>
        <w:t>différent</w:t>
      </w:r>
      <w:r w:rsidR="007E4EAF">
        <w:rPr>
          <w:rFonts w:ascii="Times New Roman" w:hAnsi="Times New Roman"/>
          <w:sz w:val="24"/>
          <w:szCs w:val="24"/>
          <w:shd w:val="clear" w:color="auto" w:fill="FFFFFF"/>
        </w:rPr>
        <w:t>e</w:t>
      </w:r>
      <w:r w:rsidR="00C76E94">
        <w:rPr>
          <w:rFonts w:ascii="Times New Roman" w:hAnsi="Times New Roman"/>
          <w:sz w:val="24"/>
          <w:szCs w:val="24"/>
          <w:shd w:val="clear" w:color="auto" w:fill="FFFFFF"/>
        </w:rPr>
        <w:t xml:space="preserve">s. Du point de vue de la classe dominante, la </w:t>
      </w:r>
      <w:r w:rsidR="007E4EAF">
        <w:rPr>
          <w:rFonts w:ascii="Times New Roman" w:hAnsi="Times New Roman"/>
          <w:sz w:val="24"/>
          <w:szCs w:val="24"/>
          <w:shd w:val="clear" w:color="auto" w:fill="FFFFFF"/>
        </w:rPr>
        <w:t>musique n’</w:t>
      </w:r>
      <w:r w:rsidR="00C76E94">
        <w:rPr>
          <w:rFonts w:ascii="Times New Roman" w:hAnsi="Times New Roman"/>
          <w:sz w:val="24"/>
          <w:szCs w:val="24"/>
          <w:shd w:val="clear" w:color="auto" w:fill="FFFFFF"/>
        </w:rPr>
        <w:t xml:space="preserve">est </w:t>
      </w:r>
      <w:r w:rsidR="007E4EAF">
        <w:rPr>
          <w:rFonts w:ascii="Times New Roman" w:hAnsi="Times New Roman"/>
          <w:sz w:val="24"/>
          <w:szCs w:val="24"/>
          <w:shd w:val="clear" w:color="auto" w:fill="FFFFFF"/>
        </w:rPr>
        <w:t>rien d’autre qu’</w:t>
      </w:r>
      <w:r w:rsidR="00C76E94">
        <w:rPr>
          <w:rFonts w:ascii="Times New Roman" w:hAnsi="Times New Roman"/>
          <w:sz w:val="24"/>
          <w:szCs w:val="24"/>
          <w:shd w:val="clear" w:color="auto" w:fill="FFFFFF"/>
        </w:rPr>
        <w:t>un moyen d</w:t>
      </w:r>
      <w:r w:rsidR="007E4EAF">
        <w:rPr>
          <w:rFonts w:ascii="Times New Roman" w:hAnsi="Times New Roman"/>
          <w:sz w:val="24"/>
          <w:szCs w:val="24"/>
          <w:shd w:val="clear" w:color="auto" w:fill="FFFFFF"/>
        </w:rPr>
        <w:t xml:space="preserve">e justifier </w:t>
      </w:r>
      <w:r w:rsidR="00C76E94">
        <w:rPr>
          <w:rFonts w:ascii="Times New Roman" w:hAnsi="Times New Roman"/>
          <w:sz w:val="24"/>
          <w:szCs w:val="24"/>
          <w:shd w:val="clear" w:color="auto" w:fill="FFFFFF"/>
        </w:rPr>
        <w:t xml:space="preserve">l’inégalité des ressources dont les agents dominants disposent pour satisfaire leur légitimité politique et sociale. </w:t>
      </w:r>
      <w:r w:rsidR="007E4EAF">
        <w:rPr>
          <w:rFonts w:ascii="Times New Roman" w:hAnsi="Times New Roman"/>
          <w:sz w:val="24"/>
          <w:szCs w:val="24"/>
          <w:shd w:val="clear" w:color="auto" w:fill="FFFFFF"/>
        </w:rPr>
        <w:t xml:space="preserve">C’est </w:t>
      </w:r>
      <w:r w:rsidR="00AD173B" w:rsidRPr="00C504E5">
        <w:rPr>
          <w:rFonts w:ascii="Times New Roman" w:hAnsi="Times New Roman" w:cs="Times New Roman"/>
          <w:sz w:val="24"/>
          <w:szCs w:val="24"/>
          <w:shd w:val="clear" w:color="auto" w:fill="FFFFFF"/>
        </w:rPr>
        <w:t>«</w:t>
      </w:r>
      <w:r w:rsidR="00AD173B" w:rsidRPr="00C504E5">
        <w:rPr>
          <w:rFonts w:ascii="Times New Roman" w:hAnsi="Times New Roman"/>
          <w:sz w:val="24"/>
          <w:szCs w:val="24"/>
          <w:shd w:val="clear" w:color="auto" w:fill="FFFFFF"/>
        </w:rPr>
        <w:t xml:space="preserve"> </w:t>
      </w:r>
      <w:r w:rsidR="007E4EAF" w:rsidRPr="00C504E5">
        <w:rPr>
          <w:rFonts w:ascii="Times New Roman" w:hAnsi="Times New Roman"/>
          <w:sz w:val="24"/>
          <w:szCs w:val="24"/>
          <w:shd w:val="clear" w:color="auto" w:fill="FFFFFF"/>
        </w:rPr>
        <w:t>l’art pour l’art</w:t>
      </w:r>
      <w:r w:rsidR="00AD173B" w:rsidRPr="00C504E5">
        <w:rPr>
          <w:rFonts w:ascii="Times New Roman" w:hAnsi="Times New Roman"/>
          <w:sz w:val="24"/>
          <w:szCs w:val="24"/>
          <w:shd w:val="clear" w:color="auto" w:fill="FFFFFF"/>
        </w:rPr>
        <w:t xml:space="preserve"> </w:t>
      </w:r>
      <w:r w:rsidR="00AD173B" w:rsidRPr="00C504E5">
        <w:rPr>
          <w:rFonts w:ascii="Times New Roman" w:hAnsi="Times New Roman" w:cs="Times New Roman"/>
          <w:sz w:val="24"/>
          <w:szCs w:val="24"/>
          <w:shd w:val="clear" w:color="auto" w:fill="FFFFFF"/>
        </w:rPr>
        <w:t>».</w:t>
      </w:r>
      <w:r w:rsidR="00411479">
        <w:rPr>
          <w:rFonts w:ascii="Times New Roman" w:hAnsi="Times New Roman" w:cs="Times New Roman"/>
          <w:sz w:val="24"/>
          <w:szCs w:val="24"/>
          <w:shd w:val="clear" w:color="auto" w:fill="FFFFFF"/>
        </w:rPr>
        <w:t xml:space="preserve"> </w:t>
      </w:r>
      <w:r w:rsidR="00C76E94" w:rsidRPr="00C504E5">
        <w:rPr>
          <w:rFonts w:ascii="Times New Roman" w:hAnsi="Times New Roman"/>
          <w:sz w:val="24"/>
          <w:szCs w:val="24"/>
          <w:shd w:val="clear" w:color="auto" w:fill="FFFFFF"/>
        </w:rPr>
        <w:t xml:space="preserve">Cependant, d’un autre côté, </w:t>
      </w:r>
      <w:r w:rsidR="00AD173B" w:rsidRPr="00C504E5">
        <w:rPr>
          <w:rFonts w:ascii="Times New Roman" w:hAnsi="Times New Roman"/>
          <w:sz w:val="24"/>
          <w:szCs w:val="24"/>
          <w:shd w:val="clear" w:color="auto" w:fill="FFFFFF"/>
        </w:rPr>
        <w:t>pour le</w:t>
      </w:r>
      <w:r w:rsidR="00D06B2D">
        <w:rPr>
          <w:rFonts w:ascii="Times New Roman" w:hAnsi="Times New Roman"/>
          <w:sz w:val="24"/>
          <w:szCs w:val="24"/>
          <w:shd w:val="clear" w:color="auto" w:fill="FFFFFF"/>
        </w:rPr>
        <w:t xml:space="preserve">s ouvriers, </w:t>
      </w:r>
      <w:r w:rsidR="00C76E94" w:rsidRPr="00C504E5">
        <w:rPr>
          <w:rFonts w:ascii="Times New Roman" w:hAnsi="Times New Roman"/>
          <w:sz w:val="24"/>
          <w:szCs w:val="24"/>
          <w:shd w:val="clear" w:color="auto" w:fill="FFFFFF"/>
        </w:rPr>
        <w:t xml:space="preserve">la chanson est </w:t>
      </w:r>
      <w:r w:rsidR="00C504E5" w:rsidRPr="00C504E5">
        <w:rPr>
          <w:rFonts w:ascii="Times New Roman" w:hAnsi="Times New Roman" w:cs="Times New Roman"/>
          <w:sz w:val="24"/>
          <w:szCs w:val="24"/>
          <w:shd w:val="clear" w:color="auto" w:fill="FFFFFF"/>
        </w:rPr>
        <w:t>«</w:t>
      </w:r>
      <w:r w:rsidR="00C504E5" w:rsidRPr="00C504E5">
        <w:rPr>
          <w:rFonts w:ascii="Times New Roman" w:hAnsi="Times New Roman"/>
          <w:sz w:val="24"/>
          <w:szCs w:val="24"/>
          <w:shd w:val="clear" w:color="auto" w:fill="FFFFFF"/>
        </w:rPr>
        <w:t xml:space="preserve"> </w:t>
      </w:r>
      <w:r w:rsidR="00C76E94" w:rsidRPr="00C504E5">
        <w:rPr>
          <w:rFonts w:ascii="Times New Roman" w:hAnsi="Times New Roman"/>
          <w:sz w:val="24"/>
          <w:szCs w:val="24"/>
          <w:shd w:val="clear" w:color="auto" w:fill="FFFFFF"/>
        </w:rPr>
        <w:t>un m</w:t>
      </w:r>
      <w:r w:rsidR="00AD173B" w:rsidRPr="00C504E5">
        <w:rPr>
          <w:rFonts w:ascii="Times New Roman" w:hAnsi="Times New Roman"/>
          <w:sz w:val="24"/>
          <w:szCs w:val="24"/>
          <w:shd w:val="clear" w:color="auto" w:fill="FFFFFF"/>
        </w:rPr>
        <w:t xml:space="preserve">edium </w:t>
      </w:r>
      <w:r w:rsidR="00C504E5" w:rsidRPr="00C504E5">
        <w:rPr>
          <w:rFonts w:ascii="Times New Roman" w:eastAsia="Malgun Gothic" w:hAnsi="Times New Roman" w:cs="Times New Roman"/>
          <w:sz w:val="24"/>
          <w:szCs w:val="24"/>
        </w:rPr>
        <w:t>symbolique structurant » dans les conditions de possibilité.</w:t>
      </w:r>
      <w:r w:rsidR="00A66FB4">
        <w:rPr>
          <w:rFonts w:ascii="Times New Roman" w:eastAsia="Malgun Gothic" w:hAnsi="Times New Roman" w:cs="Times New Roman"/>
          <w:sz w:val="24"/>
          <w:szCs w:val="24"/>
        </w:rPr>
        <w:t xml:space="preserve"> </w:t>
      </w:r>
      <w:r w:rsidR="008E69B8">
        <w:rPr>
          <w:rFonts w:ascii="Times New Roman" w:eastAsia="Malgun Gothic" w:hAnsi="Times New Roman" w:cs="Times New Roman"/>
          <w:sz w:val="24"/>
          <w:szCs w:val="24"/>
        </w:rPr>
        <w:t xml:space="preserve">Leur potentiel se répercute sur la parole. </w:t>
      </w:r>
      <w:r w:rsidR="00372CCE">
        <w:rPr>
          <w:rFonts w:ascii="Times New Roman" w:eastAsia="Malgun Gothic" w:hAnsi="Times New Roman" w:cs="Times New Roman"/>
          <w:sz w:val="24"/>
          <w:szCs w:val="24"/>
        </w:rPr>
        <w:t xml:space="preserve">Le progrès technique et les effondrements idéologiques inaugurent la </w:t>
      </w:r>
      <w:r w:rsidR="00FE5B17">
        <w:rPr>
          <w:rFonts w:ascii="Times New Roman" w:eastAsia="Malgun Gothic" w:hAnsi="Times New Roman" w:cs="Times New Roman"/>
          <w:sz w:val="24"/>
          <w:szCs w:val="24"/>
        </w:rPr>
        <w:t>« Belle époque »</w:t>
      </w:r>
      <w:r w:rsidR="00372CCE">
        <w:rPr>
          <w:rFonts w:ascii="Times New Roman" w:eastAsia="Malgun Gothic" w:hAnsi="Times New Roman" w:cs="Times New Roman"/>
          <w:sz w:val="24"/>
          <w:szCs w:val="24"/>
        </w:rPr>
        <w:t xml:space="preserve">. La modernité artistique et littéraire </w:t>
      </w:r>
      <w:r w:rsidR="0010324D">
        <w:rPr>
          <w:rFonts w:ascii="Times New Roman" w:eastAsia="Malgun Gothic" w:hAnsi="Times New Roman" w:cs="Times New Roman"/>
          <w:sz w:val="24"/>
          <w:szCs w:val="24"/>
        </w:rPr>
        <w:t>rêve d</w:t>
      </w:r>
      <w:r w:rsidR="00DD65D3">
        <w:rPr>
          <w:rFonts w:ascii="Times New Roman" w:eastAsia="Malgun Gothic" w:hAnsi="Times New Roman" w:cs="Times New Roman"/>
          <w:sz w:val="24"/>
          <w:szCs w:val="24"/>
        </w:rPr>
        <w:t xml:space="preserve">’une </w:t>
      </w:r>
      <w:r w:rsidR="0010324D">
        <w:rPr>
          <w:rFonts w:ascii="Times New Roman" w:eastAsia="Malgun Gothic" w:hAnsi="Times New Roman" w:cs="Times New Roman"/>
          <w:sz w:val="24"/>
          <w:szCs w:val="24"/>
        </w:rPr>
        <w:t xml:space="preserve">ère nouvelle </w:t>
      </w:r>
      <w:r w:rsidR="003D3DAE">
        <w:rPr>
          <w:rFonts w:ascii="Times New Roman" w:eastAsia="Malgun Gothic" w:hAnsi="Times New Roman" w:cs="Times New Roman"/>
          <w:sz w:val="24"/>
          <w:szCs w:val="24"/>
        </w:rPr>
        <w:t xml:space="preserve"> </w:t>
      </w:r>
      <w:r w:rsidR="00DD65D3">
        <w:rPr>
          <w:rFonts w:ascii="Times New Roman" w:eastAsia="Malgun Gothic" w:hAnsi="Times New Roman" w:cs="Times New Roman"/>
          <w:sz w:val="24"/>
          <w:szCs w:val="24"/>
        </w:rPr>
        <w:t xml:space="preserve">cristallisée par </w:t>
      </w:r>
      <w:r w:rsidR="003D3DAE">
        <w:rPr>
          <w:rFonts w:ascii="Times New Roman" w:eastAsia="Malgun Gothic" w:hAnsi="Times New Roman" w:cs="Times New Roman"/>
          <w:sz w:val="24"/>
          <w:szCs w:val="24"/>
        </w:rPr>
        <w:t>Cézanne, Matisse et Igor Stravinsky</w:t>
      </w:r>
      <w:r w:rsidR="000F4C35">
        <w:rPr>
          <w:rFonts w:ascii="Times New Roman" w:eastAsia="Malgun Gothic" w:hAnsi="Times New Roman" w:cs="Times New Roman"/>
          <w:sz w:val="24"/>
          <w:szCs w:val="24"/>
        </w:rPr>
        <w:t xml:space="preserve">, Marcel Proust. </w:t>
      </w:r>
      <w:r w:rsidR="00DD65D3">
        <w:rPr>
          <w:rFonts w:ascii="Times New Roman" w:eastAsia="Malgun Gothic" w:hAnsi="Times New Roman" w:cs="Times New Roman"/>
          <w:sz w:val="24"/>
          <w:szCs w:val="24"/>
        </w:rPr>
        <w:t xml:space="preserve"> </w:t>
      </w:r>
      <w:r w:rsidR="00FE5B17">
        <w:rPr>
          <w:rFonts w:ascii="Times New Roman" w:eastAsia="Malgun Gothic" w:hAnsi="Times New Roman" w:cs="Times New Roman"/>
          <w:sz w:val="24"/>
          <w:szCs w:val="24"/>
        </w:rPr>
        <w:t xml:space="preserve">L’espoir de l’« ère nouvelle »  </w:t>
      </w:r>
      <w:r w:rsidR="00120931">
        <w:rPr>
          <w:rFonts w:ascii="Times New Roman" w:eastAsia="Malgun Gothic" w:hAnsi="Times New Roman" w:cs="Times New Roman" w:hint="eastAsia"/>
          <w:sz w:val="24"/>
          <w:szCs w:val="24"/>
        </w:rPr>
        <w:t>ra</w:t>
      </w:r>
      <w:r w:rsidR="00120931">
        <w:rPr>
          <w:rFonts w:ascii="Times New Roman" w:eastAsia="Malgun Gothic" w:hAnsi="Times New Roman" w:cs="Times New Roman"/>
          <w:sz w:val="24"/>
          <w:szCs w:val="24"/>
        </w:rPr>
        <w:t xml:space="preserve">ppel </w:t>
      </w:r>
      <w:r w:rsidR="00FE5B17">
        <w:rPr>
          <w:rFonts w:ascii="Times New Roman" w:eastAsia="Malgun Gothic" w:hAnsi="Times New Roman" w:cs="Times New Roman"/>
          <w:sz w:val="24"/>
          <w:szCs w:val="24"/>
        </w:rPr>
        <w:t>la voix de Tino Rossi dans sa chanson « Reviens !» (1910)</w:t>
      </w:r>
      <w:r w:rsidR="00120931">
        <w:rPr>
          <w:rFonts w:ascii="Times New Roman" w:eastAsia="Malgun Gothic" w:hAnsi="Times New Roman" w:cs="Times New Roman"/>
          <w:sz w:val="24"/>
          <w:szCs w:val="24"/>
        </w:rPr>
        <w:t xml:space="preserve">. </w:t>
      </w:r>
      <w:r w:rsidR="009A1A66">
        <w:rPr>
          <w:rFonts w:ascii="Times New Roman" w:eastAsia="Malgun Gothic" w:hAnsi="Times New Roman" w:cs="Times New Roman"/>
          <w:sz w:val="24"/>
          <w:szCs w:val="24"/>
        </w:rPr>
        <w:t xml:space="preserve">L’Amérique donne aussi le ton en France. </w:t>
      </w:r>
      <w:r w:rsidR="00120931">
        <w:rPr>
          <w:rFonts w:ascii="Times New Roman" w:eastAsia="Malgun Gothic" w:hAnsi="Times New Roman" w:cs="Times New Roman"/>
          <w:sz w:val="24"/>
          <w:szCs w:val="24"/>
        </w:rPr>
        <w:t>Le monde musical se h</w:t>
      </w:r>
      <w:r w:rsidR="00FE5B17">
        <w:rPr>
          <w:rFonts w:ascii="Times New Roman" w:eastAsia="Malgun Gothic" w:hAnsi="Times New Roman" w:cs="Times New Roman"/>
          <w:sz w:val="24"/>
          <w:szCs w:val="24"/>
        </w:rPr>
        <w:t>eurte</w:t>
      </w:r>
      <w:r w:rsidR="00120931">
        <w:rPr>
          <w:rFonts w:ascii="Times New Roman" w:eastAsia="Malgun Gothic" w:hAnsi="Times New Roman" w:cs="Times New Roman"/>
          <w:sz w:val="24"/>
          <w:szCs w:val="24"/>
        </w:rPr>
        <w:t xml:space="preserve"> à un tournant culturel : le </w:t>
      </w:r>
      <w:r w:rsidR="008C076F">
        <w:rPr>
          <w:rFonts w:ascii="Times New Roman" w:eastAsia="Malgun Gothic" w:hAnsi="Times New Roman" w:cs="Times New Roman"/>
          <w:sz w:val="24"/>
          <w:szCs w:val="24"/>
        </w:rPr>
        <w:t xml:space="preserve">jazz. Après </w:t>
      </w:r>
      <w:r w:rsidR="008C076F">
        <w:rPr>
          <w:rFonts w:ascii="Times New Roman" w:eastAsia="Malgun Gothic" w:hAnsi="Times New Roman" w:cs="Times New Roman" w:hint="eastAsia"/>
          <w:sz w:val="24"/>
          <w:szCs w:val="24"/>
        </w:rPr>
        <w:t>l</w:t>
      </w:r>
      <w:r w:rsidR="008C076F">
        <w:rPr>
          <w:rFonts w:ascii="Times New Roman" w:eastAsia="Malgun Gothic" w:hAnsi="Times New Roman" w:cs="Times New Roman"/>
          <w:sz w:val="24"/>
          <w:szCs w:val="24"/>
        </w:rPr>
        <w:t xml:space="preserve">’entrée du « cake-walk » dans la capitale, en 1911, un spectacle international « afro-américaine » saisie le public de l’« Olympia » par les « Dolly Sisters ». </w:t>
      </w:r>
      <w:r w:rsidR="008C076F">
        <w:rPr>
          <w:rStyle w:val="Appelnotedebasdep"/>
          <w:rFonts w:ascii="Times New Roman" w:eastAsia="Malgun Gothic" w:hAnsi="Times New Roman" w:cs="Times New Roman"/>
          <w:sz w:val="24"/>
          <w:szCs w:val="24"/>
        </w:rPr>
        <w:footnoteReference w:id="354"/>
      </w:r>
      <w:r w:rsidR="008C076F">
        <w:rPr>
          <w:rFonts w:ascii="Times New Roman" w:eastAsia="Malgun Gothic" w:hAnsi="Times New Roman" w:cs="Times New Roman"/>
          <w:sz w:val="24"/>
          <w:szCs w:val="24"/>
        </w:rPr>
        <w:t xml:space="preserve"> L</w:t>
      </w:r>
      <w:r w:rsidR="00C9471B">
        <w:rPr>
          <w:rFonts w:ascii="Times New Roman" w:eastAsia="Malgun Gothic" w:hAnsi="Times New Roman" w:cs="Times New Roman"/>
          <w:sz w:val="24"/>
          <w:szCs w:val="24"/>
        </w:rPr>
        <w:t xml:space="preserve">es musiciens et les médiateurs du champ musical </w:t>
      </w:r>
      <w:r w:rsidR="00343F31">
        <w:rPr>
          <w:rFonts w:ascii="Times New Roman" w:eastAsia="Malgun Gothic" w:hAnsi="Times New Roman" w:cs="Times New Roman"/>
          <w:sz w:val="24"/>
          <w:szCs w:val="24"/>
        </w:rPr>
        <w:t xml:space="preserve">sont lancés dans la course du foisonnement musical </w:t>
      </w:r>
      <w:r w:rsidR="00B61D69">
        <w:rPr>
          <w:rFonts w:ascii="Times New Roman" w:eastAsia="Malgun Gothic" w:hAnsi="Times New Roman" w:cs="Times New Roman"/>
          <w:sz w:val="24"/>
          <w:szCs w:val="24"/>
        </w:rPr>
        <w:t xml:space="preserve">avec </w:t>
      </w:r>
      <w:r w:rsidR="008C076F">
        <w:rPr>
          <w:rFonts w:ascii="Times New Roman" w:hAnsi="Times New Roman"/>
          <w:sz w:val="24"/>
          <w:szCs w:val="24"/>
          <w:shd w:val="clear" w:color="auto" w:fill="FFFFFF"/>
        </w:rPr>
        <w:t xml:space="preserve">un déferlement de la musique d’Amérique.  </w:t>
      </w:r>
    </w:p>
    <w:p w:rsidR="00BA5CC1" w:rsidRDefault="00BA5CC1" w:rsidP="00C76E94">
      <w:pPr>
        <w:spacing w:after="0" w:line="360" w:lineRule="auto"/>
        <w:rPr>
          <w:rFonts w:ascii="Times New Roman" w:eastAsia="Malgun Gothic" w:hAnsi="Times New Roman" w:cs="Times New Roman"/>
          <w:b/>
          <w:color w:val="C00000"/>
          <w:sz w:val="24"/>
          <w:szCs w:val="24"/>
        </w:rPr>
      </w:pPr>
    </w:p>
    <w:p w:rsidR="00DC3B76" w:rsidRDefault="00DC3B76" w:rsidP="00C76E94">
      <w:pPr>
        <w:spacing w:after="0" w:line="360" w:lineRule="auto"/>
        <w:rPr>
          <w:rFonts w:ascii="Times New Roman" w:eastAsia="Malgun Gothic" w:hAnsi="Times New Roman" w:cs="Times New Roman"/>
          <w:b/>
          <w:sz w:val="24"/>
          <w:szCs w:val="24"/>
        </w:rPr>
      </w:pPr>
    </w:p>
    <w:p w:rsidR="00843735" w:rsidRPr="005B1EB9" w:rsidRDefault="00C76E94" w:rsidP="00C76E94">
      <w:pPr>
        <w:spacing w:after="0" w:line="360" w:lineRule="auto"/>
        <w:rPr>
          <w:rFonts w:ascii="Times New Roman" w:eastAsia="Malgun Gothic" w:hAnsi="Times New Roman" w:cs="Times New Roman"/>
          <w:b/>
          <w:sz w:val="24"/>
          <w:szCs w:val="24"/>
        </w:rPr>
      </w:pPr>
      <w:r w:rsidRPr="005B1EB9">
        <w:rPr>
          <w:rFonts w:ascii="Times New Roman" w:eastAsia="Malgun Gothic" w:hAnsi="Times New Roman" w:cs="Times New Roman"/>
          <w:b/>
          <w:sz w:val="24"/>
          <w:szCs w:val="24"/>
        </w:rPr>
        <w:t xml:space="preserve">1.2. </w:t>
      </w:r>
      <w:r w:rsidR="00E83A3A" w:rsidRPr="005B1EB9">
        <w:rPr>
          <w:rFonts w:ascii="Times New Roman" w:eastAsia="Malgun Gothic" w:hAnsi="Times New Roman" w:cs="Times New Roman"/>
          <w:b/>
          <w:sz w:val="24"/>
          <w:szCs w:val="24"/>
        </w:rPr>
        <w:t>L</w:t>
      </w:r>
      <w:r w:rsidR="00FC752E" w:rsidRPr="005B1EB9">
        <w:rPr>
          <w:rFonts w:ascii="Times New Roman" w:eastAsia="Malgun Gothic" w:hAnsi="Times New Roman" w:cs="Times New Roman"/>
          <w:b/>
          <w:sz w:val="24"/>
          <w:szCs w:val="24"/>
        </w:rPr>
        <w:t>’</w:t>
      </w:r>
      <w:r w:rsidR="0093322F" w:rsidRPr="005B1EB9">
        <w:rPr>
          <w:rFonts w:ascii="Times New Roman" w:eastAsia="Malgun Gothic" w:hAnsi="Times New Roman" w:cs="Times New Roman"/>
          <w:b/>
          <w:sz w:val="24"/>
          <w:szCs w:val="24"/>
        </w:rPr>
        <w:t>âge de l’</w:t>
      </w:r>
      <w:r w:rsidR="00FC752E" w:rsidRPr="005B1EB9">
        <w:rPr>
          <w:rFonts w:ascii="Times New Roman" w:eastAsia="Malgun Gothic" w:hAnsi="Times New Roman" w:cs="Times New Roman"/>
          <w:b/>
          <w:sz w:val="24"/>
          <w:szCs w:val="24"/>
        </w:rPr>
        <w:t>acc</w:t>
      </w:r>
      <w:r w:rsidR="00E83A3A" w:rsidRPr="005B1EB9">
        <w:rPr>
          <w:rFonts w:ascii="Times New Roman" w:eastAsia="Malgun Gothic" w:hAnsi="Times New Roman" w:cs="Times New Roman"/>
          <w:b/>
          <w:sz w:val="24"/>
          <w:szCs w:val="24"/>
        </w:rPr>
        <w:t xml:space="preserve">ulturation </w:t>
      </w:r>
      <w:r w:rsidR="00FC752E" w:rsidRPr="005B1EB9">
        <w:rPr>
          <w:rFonts w:ascii="Times New Roman" w:eastAsia="Malgun Gothic" w:hAnsi="Times New Roman" w:cs="Times New Roman"/>
          <w:b/>
          <w:sz w:val="24"/>
          <w:szCs w:val="24"/>
        </w:rPr>
        <w:t>culturelle</w:t>
      </w:r>
      <w:r w:rsidR="0093322F" w:rsidRPr="005B1EB9">
        <w:rPr>
          <w:rFonts w:ascii="Times New Roman" w:eastAsia="Malgun Gothic" w:hAnsi="Times New Roman" w:cs="Times New Roman"/>
          <w:b/>
          <w:sz w:val="24"/>
          <w:szCs w:val="24"/>
        </w:rPr>
        <w:t xml:space="preserve"> </w:t>
      </w:r>
      <w:r w:rsidRPr="005B1EB9">
        <w:rPr>
          <w:rFonts w:ascii="Times New Roman" w:eastAsia="Malgun Gothic" w:hAnsi="Times New Roman" w:cs="Times New Roman"/>
          <w:b/>
          <w:sz w:val="24"/>
          <w:szCs w:val="24"/>
        </w:rPr>
        <w:t>: 1</w:t>
      </w:r>
      <w:r w:rsidR="00C34A54" w:rsidRPr="005B1EB9">
        <w:rPr>
          <w:rFonts w:ascii="Times New Roman" w:eastAsia="Malgun Gothic" w:hAnsi="Times New Roman" w:cs="Times New Roman"/>
          <w:b/>
          <w:sz w:val="24"/>
          <w:szCs w:val="24"/>
        </w:rPr>
        <w:t>914-</w:t>
      </w:r>
      <w:r w:rsidR="001F3314" w:rsidRPr="005B1EB9">
        <w:rPr>
          <w:rFonts w:ascii="Times New Roman" w:eastAsia="Malgun Gothic" w:hAnsi="Times New Roman" w:cs="Times New Roman"/>
          <w:b/>
          <w:sz w:val="24"/>
          <w:szCs w:val="24"/>
        </w:rPr>
        <w:t xml:space="preserve">1930 </w:t>
      </w:r>
      <w:r w:rsidRPr="005B1EB9">
        <w:rPr>
          <w:rFonts w:ascii="Times New Roman" w:eastAsia="Malgun Gothic" w:hAnsi="Times New Roman" w:cs="Times New Roman"/>
          <w:b/>
          <w:sz w:val="24"/>
          <w:szCs w:val="24"/>
        </w:rPr>
        <w:t xml:space="preserve">    </w:t>
      </w:r>
    </w:p>
    <w:p w:rsidR="009F4CF7" w:rsidRPr="005B1EB9" w:rsidRDefault="009F4CF7" w:rsidP="00C76E94">
      <w:pPr>
        <w:spacing w:after="0" w:line="360" w:lineRule="auto"/>
        <w:rPr>
          <w:rFonts w:ascii="Times New Roman" w:eastAsia="Malgun Gothic" w:hAnsi="Times New Roman" w:cs="Times New Roman"/>
          <w:b/>
          <w:sz w:val="24"/>
          <w:szCs w:val="24"/>
        </w:rPr>
      </w:pPr>
    </w:p>
    <w:p w:rsidR="005F658B" w:rsidRDefault="00C76E94" w:rsidP="00C672A1">
      <w:pPr>
        <w:spacing w:after="0" w:line="360" w:lineRule="auto"/>
        <w:jc w:val="both"/>
        <w:rPr>
          <w:rFonts w:ascii="Times New Roman" w:eastAsia="Malgun Gothic" w:hAnsi="Times New Roman" w:cs="Times New Roman"/>
          <w:sz w:val="24"/>
          <w:szCs w:val="24"/>
        </w:rPr>
      </w:pPr>
      <w:r w:rsidRPr="0056269A">
        <w:rPr>
          <w:rFonts w:ascii="Times New Roman" w:eastAsia="Malgun Gothic" w:hAnsi="Times New Roman" w:cs="Times New Roman"/>
          <w:b/>
          <w:color w:val="C00000"/>
          <w:sz w:val="24"/>
          <w:szCs w:val="24"/>
        </w:rPr>
        <w:t xml:space="preserve">  </w:t>
      </w:r>
      <w:r w:rsidR="00C672A1" w:rsidRPr="0056269A">
        <w:rPr>
          <w:rFonts w:ascii="Times New Roman" w:eastAsia="Malgun Gothic" w:hAnsi="Times New Roman" w:cs="Times New Roman"/>
          <w:b/>
          <w:color w:val="C00000"/>
          <w:sz w:val="24"/>
          <w:szCs w:val="24"/>
        </w:rPr>
        <w:t xml:space="preserve">       </w:t>
      </w:r>
      <w:r w:rsidR="00843735" w:rsidRPr="00C23F03">
        <w:rPr>
          <w:rFonts w:ascii="Times New Roman" w:eastAsia="Malgun Gothic" w:hAnsi="Times New Roman" w:cs="Times New Roman"/>
          <w:sz w:val="24"/>
          <w:szCs w:val="24"/>
        </w:rPr>
        <w:t>L</w:t>
      </w:r>
      <w:r w:rsidR="000979A7" w:rsidRPr="00C23F03">
        <w:rPr>
          <w:rFonts w:ascii="Times New Roman" w:eastAsia="Malgun Gothic" w:hAnsi="Times New Roman" w:cs="Times New Roman"/>
          <w:sz w:val="24"/>
          <w:szCs w:val="24"/>
        </w:rPr>
        <w:t>’éclatement de l</w:t>
      </w:r>
      <w:r w:rsidR="00843735" w:rsidRPr="00C23F03">
        <w:rPr>
          <w:rFonts w:ascii="Times New Roman" w:eastAsia="Malgun Gothic" w:hAnsi="Times New Roman" w:cs="Times New Roman"/>
          <w:sz w:val="24"/>
          <w:szCs w:val="24"/>
        </w:rPr>
        <w:t>a Première guerre mondiale</w:t>
      </w:r>
      <w:r w:rsidR="000D5147" w:rsidRPr="00C23F03">
        <w:rPr>
          <w:rFonts w:ascii="Times New Roman" w:eastAsia="Malgun Gothic" w:hAnsi="Times New Roman" w:cs="Times New Roman"/>
          <w:sz w:val="24"/>
          <w:szCs w:val="24"/>
        </w:rPr>
        <w:t xml:space="preserve"> (1914-1918) ne </w:t>
      </w:r>
      <w:r w:rsidR="00B42938" w:rsidRPr="00C23F03">
        <w:rPr>
          <w:rFonts w:ascii="Times New Roman" w:eastAsia="Malgun Gothic" w:hAnsi="Times New Roman" w:cs="Times New Roman"/>
          <w:sz w:val="24"/>
          <w:szCs w:val="24"/>
        </w:rPr>
        <w:t xml:space="preserve">peut </w:t>
      </w:r>
      <w:r w:rsidR="00E7125D" w:rsidRPr="00C23F03">
        <w:rPr>
          <w:rFonts w:ascii="Times New Roman" w:eastAsia="Malgun Gothic" w:hAnsi="Times New Roman" w:cs="Times New Roman"/>
          <w:sz w:val="24"/>
          <w:szCs w:val="24"/>
        </w:rPr>
        <w:t xml:space="preserve">plus </w:t>
      </w:r>
      <w:r w:rsidR="00843735" w:rsidRPr="00C23F03">
        <w:rPr>
          <w:rFonts w:ascii="Times New Roman" w:eastAsia="Malgun Gothic" w:hAnsi="Times New Roman" w:cs="Times New Roman"/>
          <w:sz w:val="24"/>
          <w:szCs w:val="24"/>
        </w:rPr>
        <w:t>répond</w:t>
      </w:r>
      <w:r w:rsidR="000D5147" w:rsidRPr="00C23F03">
        <w:rPr>
          <w:rFonts w:ascii="Times New Roman" w:eastAsia="Malgun Gothic" w:hAnsi="Times New Roman" w:cs="Times New Roman"/>
          <w:sz w:val="24"/>
          <w:szCs w:val="24"/>
        </w:rPr>
        <w:t xml:space="preserve">re </w:t>
      </w:r>
      <w:r w:rsidR="00843735" w:rsidRPr="00C23F03">
        <w:rPr>
          <w:rFonts w:ascii="Times New Roman" w:eastAsia="Malgun Gothic" w:hAnsi="Times New Roman" w:cs="Times New Roman"/>
          <w:sz w:val="24"/>
          <w:szCs w:val="24"/>
        </w:rPr>
        <w:t>à l’espoir de la classe moyenne et des ouvriers.</w:t>
      </w:r>
      <w:r w:rsidR="00002119" w:rsidRPr="00C23F03">
        <w:rPr>
          <w:rFonts w:ascii="Times New Roman" w:eastAsia="Malgun Gothic" w:hAnsi="Times New Roman" w:cs="Times New Roman"/>
          <w:sz w:val="24"/>
          <w:szCs w:val="24"/>
        </w:rPr>
        <w:t xml:space="preserve"> Les conséquences misérables causées par la </w:t>
      </w:r>
      <w:r w:rsidR="00714E52" w:rsidRPr="00C23F03">
        <w:rPr>
          <w:rFonts w:ascii="Times New Roman" w:eastAsia="Malgun Gothic" w:hAnsi="Times New Roman" w:cs="Times New Roman"/>
          <w:sz w:val="24"/>
          <w:szCs w:val="24"/>
        </w:rPr>
        <w:t xml:space="preserve">guerre </w:t>
      </w:r>
      <w:r w:rsidR="00002119" w:rsidRPr="00C23F03">
        <w:rPr>
          <w:rFonts w:ascii="Times New Roman" w:eastAsia="Malgun Gothic" w:hAnsi="Times New Roman" w:cs="Times New Roman"/>
          <w:sz w:val="24"/>
          <w:szCs w:val="24"/>
        </w:rPr>
        <w:t xml:space="preserve"> exposent les Français à une turbulence sociale et politique. </w:t>
      </w:r>
      <w:r w:rsidR="00A445C6" w:rsidRPr="00C23F03">
        <w:rPr>
          <w:rStyle w:val="Appelnotedebasdep"/>
          <w:rFonts w:ascii="Times New Roman" w:eastAsia="Malgun Gothic" w:hAnsi="Times New Roman" w:cs="Times New Roman"/>
          <w:sz w:val="24"/>
          <w:szCs w:val="24"/>
        </w:rPr>
        <w:footnoteReference w:id="355"/>
      </w:r>
      <w:r w:rsidR="00564128" w:rsidRPr="00C23F03">
        <w:rPr>
          <w:rFonts w:ascii="Times New Roman" w:eastAsia="Malgun Gothic" w:hAnsi="Times New Roman" w:cs="Times New Roman"/>
          <w:sz w:val="24"/>
          <w:szCs w:val="24"/>
        </w:rPr>
        <w:t xml:space="preserve"> </w:t>
      </w:r>
      <w:r w:rsidR="000979A7" w:rsidRPr="00C23F03">
        <w:rPr>
          <w:rFonts w:ascii="Times New Roman" w:eastAsia="Malgun Gothic" w:hAnsi="Times New Roman" w:cs="Times New Roman"/>
          <w:sz w:val="24"/>
          <w:szCs w:val="24"/>
        </w:rPr>
        <w:t>L</w:t>
      </w:r>
      <w:r w:rsidR="00843735" w:rsidRPr="00C23F03">
        <w:rPr>
          <w:rFonts w:ascii="Times New Roman" w:eastAsia="Malgun Gothic" w:hAnsi="Times New Roman" w:cs="Times New Roman"/>
          <w:sz w:val="24"/>
          <w:szCs w:val="24"/>
        </w:rPr>
        <w:t xml:space="preserve">e Président de la République française, Raymond Poincaré </w:t>
      </w:r>
      <w:r w:rsidR="00564128" w:rsidRPr="00C23F03">
        <w:rPr>
          <w:rFonts w:ascii="Times New Roman" w:eastAsia="Malgun Gothic" w:hAnsi="Times New Roman" w:cs="Times New Roman"/>
          <w:sz w:val="24"/>
          <w:szCs w:val="24"/>
        </w:rPr>
        <w:t xml:space="preserve">a donc </w:t>
      </w:r>
      <w:r w:rsidR="00843735" w:rsidRPr="00C23F03">
        <w:rPr>
          <w:rFonts w:ascii="Times New Roman" w:eastAsia="Malgun Gothic" w:hAnsi="Times New Roman" w:cs="Times New Roman"/>
          <w:sz w:val="24"/>
          <w:szCs w:val="24"/>
        </w:rPr>
        <w:t xml:space="preserve">recours </w:t>
      </w:r>
      <w:r w:rsidR="000979A7" w:rsidRPr="00C23F03">
        <w:rPr>
          <w:rFonts w:ascii="Times New Roman" w:eastAsia="Malgun Gothic" w:hAnsi="Times New Roman" w:cs="Times New Roman"/>
          <w:sz w:val="24"/>
          <w:szCs w:val="24"/>
        </w:rPr>
        <w:t xml:space="preserve">au </w:t>
      </w:r>
      <w:r w:rsidR="00843735" w:rsidRPr="00C23F03">
        <w:rPr>
          <w:rFonts w:ascii="Times New Roman" w:eastAsia="Malgun Gothic" w:hAnsi="Times New Roman" w:cs="Times New Roman"/>
          <w:sz w:val="24"/>
          <w:szCs w:val="24"/>
        </w:rPr>
        <w:t xml:space="preserve">patriotisme en évoquant l’alliance globale des « socialistes » : c’est alors </w:t>
      </w:r>
      <w:r w:rsidR="006B0331" w:rsidRPr="00C23F03">
        <w:rPr>
          <w:rFonts w:ascii="Times New Roman" w:eastAsia="Malgun Gothic" w:hAnsi="Times New Roman" w:cs="Times New Roman"/>
          <w:sz w:val="24"/>
          <w:szCs w:val="24"/>
        </w:rPr>
        <w:t xml:space="preserve">« </w:t>
      </w:r>
      <w:r w:rsidR="00843735" w:rsidRPr="00C23F03">
        <w:rPr>
          <w:rFonts w:ascii="Times New Roman" w:eastAsia="Malgun Gothic" w:hAnsi="Times New Roman" w:cs="Times New Roman"/>
          <w:sz w:val="24"/>
          <w:szCs w:val="24"/>
        </w:rPr>
        <w:t>L’union sacrée</w:t>
      </w:r>
      <w:r w:rsidR="006B0331" w:rsidRPr="00C23F03">
        <w:rPr>
          <w:rFonts w:ascii="Times New Roman" w:eastAsia="Malgun Gothic" w:hAnsi="Times New Roman" w:cs="Times New Roman"/>
          <w:i/>
          <w:sz w:val="24"/>
          <w:szCs w:val="24"/>
        </w:rPr>
        <w:t xml:space="preserve"> »</w:t>
      </w:r>
      <w:r w:rsidR="00843735" w:rsidRPr="00C23F03">
        <w:rPr>
          <w:rFonts w:ascii="Times New Roman" w:eastAsia="Malgun Gothic" w:hAnsi="Times New Roman" w:cs="Times New Roman"/>
          <w:sz w:val="24"/>
          <w:szCs w:val="24"/>
        </w:rPr>
        <w:t>. Le président République adress</w:t>
      </w:r>
      <w:r w:rsidR="005A0132" w:rsidRPr="00C23F03">
        <w:rPr>
          <w:rFonts w:ascii="Times New Roman" w:eastAsia="Malgun Gothic" w:hAnsi="Times New Roman" w:cs="Times New Roman"/>
          <w:sz w:val="24"/>
          <w:szCs w:val="24"/>
        </w:rPr>
        <w:t xml:space="preserve">e </w:t>
      </w:r>
      <w:r w:rsidR="00C23F03" w:rsidRPr="00C23F03">
        <w:rPr>
          <w:rFonts w:ascii="Times New Roman" w:eastAsia="Malgun Gothic" w:hAnsi="Times New Roman" w:cs="Times New Roman"/>
          <w:sz w:val="24"/>
          <w:szCs w:val="24"/>
        </w:rPr>
        <w:t xml:space="preserve">un sursaut patriotique </w:t>
      </w:r>
      <w:r w:rsidR="00843735" w:rsidRPr="00C23F03">
        <w:rPr>
          <w:rFonts w:ascii="Times New Roman" w:eastAsia="Malgun Gothic" w:hAnsi="Times New Roman" w:cs="Times New Roman"/>
          <w:sz w:val="24"/>
          <w:szCs w:val="24"/>
        </w:rPr>
        <w:t xml:space="preserve">au Parlementaire le 4 août en 1914 : « </w:t>
      </w:r>
      <w:r w:rsidR="00843735" w:rsidRPr="006B0331">
        <w:rPr>
          <w:rFonts w:ascii="Times New Roman" w:eastAsia="Malgun Gothic" w:hAnsi="Times New Roman" w:cs="Times New Roman"/>
          <w:sz w:val="24"/>
          <w:szCs w:val="24"/>
        </w:rPr>
        <w:t>La France sera héroïquement défendue par tous ses fils, dont rien ne brise</w:t>
      </w:r>
      <w:r w:rsidR="002F1BC2">
        <w:rPr>
          <w:rFonts w:ascii="Times New Roman" w:eastAsia="Malgun Gothic" w:hAnsi="Times New Roman" w:cs="Times New Roman"/>
          <w:sz w:val="24"/>
          <w:szCs w:val="24"/>
        </w:rPr>
        <w:t>r</w:t>
      </w:r>
      <w:r w:rsidR="00843735" w:rsidRPr="006B0331">
        <w:rPr>
          <w:rFonts w:ascii="Times New Roman" w:eastAsia="Malgun Gothic" w:hAnsi="Times New Roman" w:cs="Times New Roman"/>
          <w:sz w:val="24"/>
          <w:szCs w:val="24"/>
        </w:rPr>
        <w:t xml:space="preserve">a devant l’ennemi l’union sacrée.» </w:t>
      </w:r>
      <w:r w:rsidR="00843735" w:rsidRPr="00817C77">
        <w:rPr>
          <w:rFonts w:ascii="Times New Roman" w:eastAsia="Malgun Gothic" w:hAnsi="Times New Roman" w:cs="Times New Roman"/>
          <w:sz w:val="24"/>
          <w:szCs w:val="24"/>
          <w:vertAlign w:val="superscript"/>
        </w:rPr>
        <w:footnoteReference w:id="356"/>
      </w:r>
      <w:r w:rsidR="00843735" w:rsidRPr="00817C77">
        <w:rPr>
          <w:rFonts w:ascii="Times New Roman" w:eastAsia="Malgun Gothic" w:hAnsi="Times New Roman" w:cs="Times New Roman"/>
          <w:sz w:val="24"/>
          <w:szCs w:val="24"/>
        </w:rPr>
        <w:t xml:space="preserve"> Après la Première Guerre mondiale, </w:t>
      </w:r>
      <w:r w:rsidR="00930F08">
        <w:rPr>
          <w:rFonts w:ascii="Times New Roman" w:eastAsia="Malgun Gothic" w:hAnsi="Times New Roman" w:cs="Times New Roman"/>
          <w:sz w:val="24"/>
          <w:szCs w:val="24"/>
        </w:rPr>
        <w:t xml:space="preserve">le </w:t>
      </w:r>
      <w:r w:rsidR="00843735" w:rsidRPr="00E8144F">
        <w:rPr>
          <w:rFonts w:ascii="Times New Roman" w:eastAsia="Malgun Gothic" w:hAnsi="Times New Roman" w:cs="Times New Roman"/>
          <w:sz w:val="24"/>
          <w:szCs w:val="24"/>
        </w:rPr>
        <w:t xml:space="preserve">patriotisme </w:t>
      </w:r>
      <w:r w:rsidR="00930F08">
        <w:rPr>
          <w:rFonts w:ascii="Times New Roman" w:eastAsia="Malgun Gothic" w:hAnsi="Times New Roman" w:cs="Times New Roman"/>
          <w:sz w:val="24"/>
          <w:szCs w:val="24"/>
        </w:rPr>
        <w:t xml:space="preserve">provoqué </w:t>
      </w:r>
      <w:r w:rsidR="000402B3">
        <w:rPr>
          <w:rFonts w:ascii="Times New Roman" w:eastAsia="Malgun Gothic" w:hAnsi="Times New Roman" w:cs="Times New Roman"/>
          <w:sz w:val="24"/>
          <w:szCs w:val="24"/>
        </w:rPr>
        <w:t xml:space="preserve">par l’influence </w:t>
      </w:r>
      <w:r w:rsidR="00843735" w:rsidRPr="00E8144F">
        <w:rPr>
          <w:rFonts w:ascii="Times New Roman" w:eastAsia="Malgun Gothic" w:hAnsi="Times New Roman" w:cs="Times New Roman"/>
          <w:sz w:val="24"/>
          <w:szCs w:val="24"/>
        </w:rPr>
        <w:t>des Bolcheviks contribu</w:t>
      </w:r>
      <w:r w:rsidR="005A0132">
        <w:rPr>
          <w:rFonts w:ascii="Times New Roman" w:eastAsia="Malgun Gothic" w:hAnsi="Times New Roman" w:cs="Times New Roman"/>
          <w:sz w:val="24"/>
          <w:szCs w:val="24"/>
        </w:rPr>
        <w:t xml:space="preserve">e </w:t>
      </w:r>
      <w:r w:rsidR="00843735" w:rsidRPr="00E8144F">
        <w:rPr>
          <w:rFonts w:ascii="Times New Roman" w:eastAsia="Malgun Gothic" w:hAnsi="Times New Roman" w:cs="Times New Roman"/>
          <w:sz w:val="24"/>
          <w:szCs w:val="24"/>
        </w:rPr>
        <w:t xml:space="preserve">à la coalition des partis de droite, </w:t>
      </w:r>
      <w:r w:rsidR="006B0331" w:rsidRPr="00E8144F">
        <w:rPr>
          <w:rFonts w:ascii="Times New Roman" w:eastAsia="Malgun Gothic" w:hAnsi="Times New Roman" w:cs="Times New Roman"/>
          <w:sz w:val="24"/>
          <w:szCs w:val="24"/>
        </w:rPr>
        <w:t xml:space="preserve">« </w:t>
      </w:r>
      <w:r w:rsidR="00843735" w:rsidRPr="00E8144F">
        <w:rPr>
          <w:rFonts w:ascii="Times New Roman" w:eastAsia="Malgun Gothic" w:hAnsi="Times New Roman" w:cs="Times New Roman"/>
          <w:sz w:val="24"/>
          <w:szCs w:val="24"/>
        </w:rPr>
        <w:t>le Bloc nationa</w:t>
      </w:r>
      <w:r w:rsidR="006B0331" w:rsidRPr="00E8144F">
        <w:rPr>
          <w:rFonts w:ascii="Times New Roman" w:eastAsia="Malgun Gothic" w:hAnsi="Times New Roman" w:cs="Times New Roman"/>
          <w:sz w:val="24"/>
          <w:szCs w:val="24"/>
        </w:rPr>
        <w:t>l »</w:t>
      </w:r>
      <w:r w:rsidR="00843735" w:rsidRPr="00E8144F">
        <w:rPr>
          <w:rFonts w:ascii="Times New Roman" w:eastAsia="Malgun Gothic" w:hAnsi="Times New Roman" w:cs="Times New Roman"/>
          <w:sz w:val="24"/>
          <w:szCs w:val="24"/>
        </w:rPr>
        <w:t>. Le Bloc national remport</w:t>
      </w:r>
      <w:r w:rsidR="00EC7092">
        <w:rPr>
          <w:rFonts w:ascii="Times New Roman" w:eastAsia="Malgun Gothic" w:hAnsi="Times New Roman" w:cs="Times New Roman"/>
          <w:sz w:val="24"/>
          <w:szCs w:val="24"/>
        </w:rPr>
        <w:t xml:space="preserve">e </w:t>
      </w:r>
      <w:r w:rsidR="00843735" w:rsidRPr="00E8144F">
        <w:rPr>
          <w:rFonts w:ascii="Times New Roman" w:eastAsia="Malgun Gothic" w:hAnsi="Times New Roman" w:cs="Times New Roman"/>
          <w:sz w:val="24"/>
          <w:szCs w:val="24"/>
        </w:rPr>
        <w:t xml:space="preserve">la victoire aux élections législatives en 1919. </w:t>
      </w:r>
      <w:r w:rsidR="007816B0">
        <w:rPr>
          <w:rFonts w:ascii="Times New Roman" w:eastAsia="Malgun Gothic" w:hAnsi="Times New Roman" w:cs="Times New Roman"/>
          <w:sz w:val="24"/>
          <w:szCs w:val="24"/>
        </w:rPr>
        <w:t>Après la Première Guerre mondiale, l</w:t>
      </w:r>
      <w:r w:rsidR="007816B0" w:rsidRPr="00E8144F">
        <w:rPr>
          <w:rFonts w:ascii="Times New Roman" w:eastAsia="Malgun Gothic" w:hAnsi="Times New Roman" w:cs="Times New Roman"/>
          <w:sz w:val="24"/>
          <w:szCs w:val="24"/>
        </w:rPr>
        <w:t xml:space="preserve">a politique française </w:t>
      </w:r>
      <w:r w:rsidR="007816B0">
        <w:rPr>
          <w:rFonts w:ascii="Times New Roman" w:eastAsia="Malgun Gothic" w:hAnsi="Times New Roman" w:cs="Times New Roman"/>
          <w:sz w:val="24"/>
          <w:szCs w:val="24"/>
        </w:rPr>
        <w:t xml:space="preserve">est </w:t>
      </w:r>
      <w:r w:rsidR="007816B0" w:rsidRPr="00E8144F">
        <w:rPr>
          <w:rFonts w:ascii="Times New Roman" w:eastAsia="Malgun Gothic" w:hAnsi="Times New Roman" w:cs="Times New Roman"/>
          <w:sz w:val="24"/>
          <w:szCs w:val="24"/>
        </w:rPr>
        <w:t xml:space="preserve">divisée en deux </w:t>
      </w:r>
      <w:r w:rsidR="007816B0">
        <w:rPr>
          <w:rFonts w:ascii="Times New Roman" w:eastAsia="Malgun Gothic" w:hAnsi="Times New Roman" w:cs="Times New Roman"/>
          <w:sz w:val="24"/>
          <w:szCs w:val="24"/>
        </w:rPr>
        <w:t xml:space="preserve">tendances </w:t>
      </w:r>
      <w:r w:rsidR="002F1BC2">
        <w:rPr>
          <w:rFonts w:ascii="Times New Roman" w:eastAsia="Malgun Gothic" w:hAnsi="Times New Roman" w:cs="Times New Roman"/>
          <w:sz w:val="24"/>
          <w:szCs w:val="24"/>
        </w:rPr>
        <w:t>dans les année</w:t>
      </w:r>
      <w:r w:rsidR="007816B0" w:rsidRPr="00E8144F">
        <w:rPr>
          <w:rFonts w:ascii="Times New Roman" w:eastAsia="Malgun Gothic" w:hAnsi="Times New Roman" w:cs="Times New Roman"/>
          <w:sz w:val="24"/>
          <w:szCs w:val="24"/>
        </w:rPr>
        <w:t>s</w:t>
      </w:r>
      <w:r w:rsidR="007816B0" w:rsidRPr="00817C77">
        <w:rPr>
          <w:rFonts w:ascii="Times New Roman" w:eastAsia="Malgun Gothic" w:hAnsi="Times New Roman" w:cs="Times New Roman"/>
          <w:sz w:val="24"/>
          <w:szCs w:val="24"/>
        </w:rPr>
        <w:t xml:space="preserve"> </w:t>
      </w:r>
      <w:r w:rsidR="007816B0">
        <w:rPr>
          <w:rFonts w:ascii="Times New Roman" w:eastAsia="Malgun Gothic" w:hAnsi="Times New Roman" w:cs="Times New Roman"/>
          <w:sz w:val="24"/>
          <w:szCs w:val="24"/>
        </w:rPr>
        <w:t>19</w:t>
      </w:r>
      <w:r w:rsidR="007816B0" w:rsidRPr="00817C77">
        <w:rPr>
          <w:rFonts w:ascii="Times New Roman" w:eastAsia="Malgun Gothic" w:hAnsi="Times New Roman" w:cs="Times New Roman"/>
          <w:sz w:val="24"/>
          <w:szCs w:val="24"/>
        </w:rPr>
        <w:t>20</w:t>
      </w:r>
      <w:r w:rsidR="007816B0">
        <w:rPr>
          <w:rFonts w:ascii="Times New Roman" w:eastAsia="Malgun Gothic" w:hAnsi="Times New Roman" w:cs="Times New Roman"/>
          <w:sz w:val="24"/>
          <w:szCs w:val="24"/>
        </w:rPr>
        <w:t xml:space="preserve">. </w:t>
      </w:r>
    </w:p>
    <w:p w:rsidR="00FD56FC" w:rsidRDefault="005F658B" w:rsidP="0010476F">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sz w:val="24"/>
          <w:szCs w:val="24"/>
        </w:rPr>
        <w:t xml:space="preserve">        </w:t>
      </w:r>
    </w:p>
    <w:p w:rsidR="0010476F" w:rsidRPr="0010476F" w:rsidRDefault="00FD56FC" w:rsidP="0010476F">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sz w:val="24"/>
          <w:szCs w:val="24"/>
        </w:rPr>
        <w:t xml:space="preserve">         </w:t>
      </w:r>
      <w:r w:rsidR="007816B0">
        <w:rPr>
          <w:rFonts w:ascii="Times New Roman" w:eastAsia="Malgun Gothic" w:hAnsi="Times New Roman" w:cs="Times New Roman"/>
          <w:sz w:val="24"/>
          <w:szCs w:val="24"/>
        </w:rPr>
        <w:t xml:space="preserve">La </w:t>
      </w:r>
      <w:r w:rsidR="007816B0" w:rsidRPr="00817C77">
        <w:rPr>
          <w:rFonts w:ascii="Times New Roman" w:eastAsia="Malgun Gothic" w:hAnsi="Times New Roman" w:cs="Times New Roman"/>
          <w:sz w:val="24"/>
          <w:szCs w:val="24"/>
        </w:rPr>
        <w:t xml:space="preserve">première </w:t>
      </w:r>
      <w:r w:rsidR="007816B0">
        <w:rPr>
          <w:rFonts w:ascii="Times New Roman" w:eastAsia="Malgun Gothic" w:hAnsi="Times New Roman" w:cs="Times New Roman" w:hint="eastAsia"/>
          <w:sz w:val="24"/>
          <w:szCs w:val="24"/>
        </w:rPr>
        <w:t xml:space="preserve">ligne </w:t>
      </w:r>
      <w:r w:rsidR="007816B0">
        <w:rPr>
          <w:rFonts w:ascii="Times New Roman" w:eastAsia="Malgun Gothic" w:hAnsi="Times New Roman" w:cs="Times New Roman"/>
          <w:sz w:val="24"/>
          <w:szCs w:val="24"/>
        </w:rPr>
        <w:t>politique recouvrant la période de</w:t>
      </w:r>
      <w:r w:rsidR="007816B0" w:rsidRPr="00817C77">
        <w:rPr>
          <w:rFonts w:ascii="Times New Roman" w:eastAsia="Malgun Gothic" w:hAnsi="Times New Roman" w:cs="Times New Roman"/>
          <w:sz w:val="24"/>
          <w:szCs w:val="24"/>
        </w:rPr>
        <w:t xml:space="preserve"> 1925-1926 </w:t>
      </w:r>
      <w:r w:rsidR="007816B0">
        <w:rPr>
          <w:rFonts w:ascii="Times New Roman" w:eastAsia="Malgun Gothic" w:hAnsi="Times New Roman" w:cs="Times New Roman"/>
          <w:sz w:val="24"/>
          <w:szCs w:val="24"/>
        </w:rPr>
        <w:t xml:space="preserve">est </w:t>
      </w:r>
      <w:r w:rsidR="007816B0" w:rsidRPr="00E65D2E">
        <w:rPr>
          <w:rFonts w:ascii="Times New Roman" w:eastAsia="Malgun Gothic" w:hAnsi="Times New Roman" w:cs="Times New Roman"/>
          <w:sz w:val="24"/>
          <w:szCs w:val="24"/>
        </w:rPr>
        <w:t xml:space="preserve">pleine de croyance politique à la « Belle Époque », </w:t>
      </w:r>
      <w:r w:rsidR="007816B0">
        <w:rPr>
          <w:rFonts w:ascii="Times New Roman" w:eastAsia="Malgun Gothic" w:hAnsi="Times New Roman" w:cs="Times New Roman"/>
          <w:sz w:val="24"/>
          <w:szCs w:val="24"/>
        </w:rPr>
        <w:t xml:space="preserve">dont </w:t>
      </w:r>
      <w:r w:rsidR="007816B0">
        <w:rPr>
          <w:rFonts w:ascii="Times New Roman" w:eastAsia="Malgun Gothic" w:hAnsi="Times New Roman" w:cs="Times New Roman" w:hint="eastAsia"/>
          <w:sz w:val="24"/>
          <w:szCs w:val="24"/>
        </w:rPr>
        <w:t>le</w:t>
      </w:r>
      <w:r w:rsidR="007816B0">
        <w:rPr>
          <w:rFonts w:ascii="Times New Roman" w:eastAsia="Malgun Gothic" w:hAnsi="Times New Roman" w:cs="Times New Roman"/>
          <w:sz w:val="24"/>
          <w:szCs w:val="24"/>
        </w:rPr>
        <w:t xml:space="preserve"> moteur est composé principalement du </w:t>
      </w:r>
      <w:r w:rsidR="007816B0" w:rsidRPr="00E65D2E">
        <w:rPr>
          <w:rFonts w:ascii="Times New Roman" w:eastAsia="Malgun Gothic" w:hAnsi="Times New Roman" w:cs="Times New Roman"/>
          <w:sz w:val="24"/>
          <w:szCs w:val="24"/>
        </w:rPr>
        <w:t>« Bloc national »</w:t>
      </w:r>
      <w:r w:rsidR="007816B0">
        <w:rPr>
          <w:rFonts w:ascii="Times New Roman" w:eastAsia="Malgun Gothic" w:hAnsi="Times New Roman" w:cs="Times New Roman"/>
          <w:sz w:val="24"/>
          <w:szCs w:val="24"/>
        </w:rPr>
        <w:t> </w:t>
      </w:r>
      <w:r w:rsidR="007816B0" w:rsidRPr="00A1489A">
        <w:rPr>
          <w:rFonts w:ascii="Times New Roman" w:eastAsia="Malgun Gothic" w:hAnsi="Times New Roman" w:cs="Times New Roman"/>
          <w:sz w:val="24"/>
          <w:szCs w:val="24"/>
        </w:rPr>
        <w:t>en</w:t>
      </w:r>
      <w:r w:rsidR="007816B0">
        <w:rPr>
          <w:rFonts w:ascii="Times New Roman" w:eastAsia="Malgun Gothic" w:hAnsi="Times New Roman" w:cs="Times New Roman"/>
          <w:sz w:val="24"/>
          <w:szCs w:val="24"/>
        </w:rPr>
        <w:t xml:space="preserve"> menant </w:t>
      </w:r>
      <w:r w:rsidR="007816B0" w:rsidRPr="00E65D2E">
        <w:rPr>
          <w:rFonts w:ascii="Times New Roman" w:eastAsia="Malgun Gothic" w:hAnsi="Times New Roman" w:cs="Times New Roman"/>
          <w:sz w:val="24"/>
          <w:szCs w:val="24"/>
        </w:rPr>
        <w:t xml:space="preserve">« l’Union sacrée ». Mais, à partir de 1926, </w:t>
      </w:r>
      <w:r w:rsidR="00E91FF8">
        <w:rPr>
          <w:rFonts w:ascii="Times New Roman" w:eastAsia="Malgun Gothic" w:hAnsi="Times New Roman" w:cs="Times New Roman"/>
          <w:sz w:val="24"/>
          <w:szCs w:val="24"/>
        </w:rPr>
        <w:t xml:space="preserve">une </w:t>
      </w:r>
      <w:r w:rsidR="007816B0" w:rsidRPr="00E65D2E">
        <w:rPr>
          <w:rFonts w:ascii="Times New Roman" w:eastAsia="Malgun Gothic" w:hAnsi="Times New Roman" w:cs="Times New Roman"/>
          <w:sz w:val="24"/>
          <w:szCs w:val="24"/>
        </w:rPr>
        <w:t>autre</w:t>
      </w:r>
      <w:r w:rsidR="007816B0">
        <w:rPr>
          <w:rFonts w:ascii="Times New Roman" w:eastAsia="Malgun Gothic" w:hAnsi="Times New Roman" w:cs="Times New Roman"/>
          <w:sz w:val="24"/>
          <w:szCs w:val="24"/>
        </w:rPr>
        <w:t> </w:t>
      </w:r>
      <w:r w:rsidR="00E91FF8">
        <w:rPr>
          <w:rFonts w:ascii="Times New Roman" w:eastAsia="Malgun Gothic" w:hAnsi="Times New Roman" w:cs="Times New Roman"/>
          <w:sz w:val="24"/>
          <w:szCs w:val="24"/>
        </w:rPr>
        <w:t xml:space="preserve">tendance politique s’impose qui concerne </w:t>
      </w:r>
      <w:r w:rsidR="007816B0" w:rsidRPr="00E65D2E">
        <w:rPr>
          <w:rFonts w:ascii="Times New Roman" w:eastAsia="Malgun Gothic" w:hAnsi="Times New Roman" w:cs="Times New Roman"/>
          <w:sz w:val="24"/>
          <w:szCs w:val="24"/>
        </w:rPr>
        <w:t>« des bases</w:t>
      </w:r>
      <w:r w:rsidR="007816B0" w:rsidRPr="00817C77">
        <w:rPr>
          <w:rFonts w:ascii="Times New Roman" w:eastAsia="Malgun Gothic" w:hAnsi="Times New Roman" w:cs="Times New Roman"/>
          <w:sz w:val="24"/>
          <w:szCs w:val="24"/>
        </w:rPr>
        <w:t xml:space="preserve"> nouvelles que manifestent le courant des jeunes socialistes et les recherches d’un Marcel Déat et des futures néo socialistes</w:t>
      </w:r>
      <w:r w:rsidR="007816B0">
        <w:rPr>
          <w:rFonts w:ascii="Times New Roman" w:eastAsia="Malgun Gothic" w:hAnsi="Times New Roman" w:cs="Times New Roman"/>
          <w:sz w:val="24"/>
          <w:szCs w:val="24"/>
        </w:rPr>
        <w:t xml:space="preserve">. </w:t>
      </w:r>
      <w:r w:rsidR="007816B0" w:rsidRPr="00817C77">
        <w:rPr>
          <w:rFonts w:ascii="Times New Roman" w:eastAsia="Malgun Gothic" w:hAnsi="Times New Roman" w:cs="Times New Roman"/>
          <w:sz w:val="24"/>
          <w:szCs w:val="24"/>
        </w:rPr>
        <w:t>»</w:t>
      </w:r>
      <w:r w:rsidR="007816B0" w:rsidRPr="00817C77">
        <w:rPr>
          <w:rFonts w:ascii="Times New Roman" w:eastAsia="Malgun Gothic" w:hAnsi="Times New Roman" w:cs="Times New Roman"/>
          <w:sz w:val="24"/>
          <w:szCs w:val="24"/>
          <w:vertAlign w:val="superscript"/>
        </w:rPr>
        <w:footnoteReference w:id="357"/>
      </w:r>
      <w:r w:rsidR="007816B0">
        <w:rPr>
          <w:rFonts w:ascii="Times New Roman" w:eastAsia="Malgun Gothic" w:hAnsi="Times New Roman" w:cs="Times New Roman"/>
          <w:sz w:val="24"/>
          <w:szCs w:val="24"/>
        </w:rPr>
        <w:t xml:space="preserve"> </w:t>
      </w:r>
      <w:r w:rsidR="00E91FF8">
        <w:rPr>
          <w:rFonts w:ascii="Times New Roman" w:eastAsia="Malgun Gothic" w:hAnsi="Times New Roman" w:cs="Times New Roman"/>
          <w:sz w:val="24"/>
          <w:szCs w:val="24"/>
        </w:rPr>
        <w:t xml:space="preserve">Le surcroit du socialisme intéresse un fond socio-économique. </w:t>
      </w:r>
      <w:r w:rsidR="00E96545">
        <w:rPr>
          <w:rFonts w:ascii="Times New Roman" w:eastAsia="Malgun Gothic" w:hAnsi="Times New Roman" w:cs="Times New Roman"/>
          <w:sz w:val="24"/>
          <w:szCs w:val="24"/>
        </w:rPr>
        <w:t>En fait, l</w:t>
      </w:r>
      <w:r w:rsidR="007816B0">
        <w:rPr>
          <w:rFonts w:ascii="Times New Roman" w:eastAsia="Malgun Gothic" w:hAnsi="Times New Roman" w:cs="Times New Roman"/>
          <w:sz w:val="24"/>
          <w:szCs w:val="24"/>
        </w:rPr>
        <w:t xml:space="preserve">e rebond </w:t>
      </w:r>
      <w:r w:rsidR="007816B0" w:rsidRPr="00817C77">
        <w:rPr>
          <w:rFonts w:ascii="Times New Roman" w:eastAsia="Malgun Gothic" w:hAnsi="Times New Roman" w:cs="Times New Roman"/>
          <w:sz w:val="24"/>
          <w:szCs w:val="24"/>
        </w:rPr>
        <w:t xml:space="preserve">économique des années </w:t>
      </w:r>
      <w:r w:rsidR="007816B0">
        <w:rPr>
          <w:rFonts w:ascii="Times New Roman" w:eastAsia="Malgun Gothic" w:hAnsi="Times New Roman" w:cs="Times New Roman"/>
          <w:sz w:val="24"/>
          <w:szCs w:val="24"/>
        </w:rPr>
        <w:t>19</w:t>
      </w:r>
      <w:r w:rsidR="007816B0" w:rsidRPr="00817C77">
        <w:rPr>
          <w:rFonts w:ascii="Times New Roman" w:eastAsia="Malgun Gothic" w:hAnsi="Times New Roman" w:cs="Times New Roman"/>
          <w:sz w:val="24"/>
          <w:szCs w:val="24"/>
        </w:rPr>
        <w:t xml:space="preserve">20, </w:t>
      </w:r>
      <w:r w:rsidR="007816B0">
        <w:rPr>
          <w:rFonts w:ascii="Times New Roman" w:eastAsia="Malgun Gothic" w:hAnsi="Times New Roman" w:cs="Times New Roman"/>
          <w:sz w:val="24"/>
          <w:szCs w:val="24"/>
        </w:rPr>
        <w:t xml:space="preserve">est </w:t>
      </w:r>
      <w:r w:rsidR="007816B0" w:rsidRPr="0010476F">
        <w:rPr>
          <w:rFonts w:ascii="Times New Roman" w:eastAsia="Malgun Gothic" w:hAnsi="Times New Roman" w:cs="Times New Roman"/>
          <w:sz w:val="24"/>
          <w:szCs w:val="24"/>
        </w:rPr>
        <w:t>fondamentalement basé sur la vision de « rationalisation »</w:t>
      </w:r>
      <w:r w:rsidR="007816B0" w:rsidRPr="0010476F">
        <w:rPr>
          <w:rFonts w:ascii="Times New Roman" w:eastAsia="Malgun Gothic" w:hAnsi="Times New Roman" w:cs="Times New Roman"/>
          <w:sz w:val="24"/>
          <w:szCs w:val="24"/>
          <w:vertAlign w:val="superscript"/>
        </w:rPr>
        <w:footnoteReference w:id="358"/>
      </w:r>
      <w:r w:rsidR="007816B0" w:rsidRPr="0010476F">
        <w:rPr>
          <w:rFonts w:ascii="Times New Roman" w:eastAsia="Malgun Gothic" w:hAnsi="Times New Roman" w:cs="Times New Roman"/>
          <w:sz w:val="24"/>
          <w:szCs w:val="24"/>
        </w:rPr>
        <w:t xml:space="preserve"> dans tous les secteurs industriels en France.</w:t>
      </w:r>
      <w:r w:rsidR="00E74750" w:rsidRPr="0010476F">
        <w:rPr>
          <w:rFonts w:ascii="Times New Roman" w:eastAsia="Malgun Gothic" w:hAnsi="Times New Roman" w:cs="Times New Roman"/>
          <w:sz w:val="24"/>
          <w:szCs w:val="24"/>
        </w:rPr>
        <w:t xml:space="preserve"> Les jeunes socialistes s’opposent </w:t>
      </w:r>
      <w:r w:rsidR="00E96545" w:rsidRPr="0010476F">
        <w:rPr>
          <w:rFonts w:ascii="Times New Roman" w:eastAsia="Malgun Gothic" w:hAnsi="Times New Roman" w:cs="Times New Roman"/>
          <w:sz w:val="24"/>
          <w:szCs w:val="24"/>
        </w:rPr>
        <w:t xml:space="preserve">donc </w:t>
      </w:r>
      <w:r w:rsidR="00E74750" w:rsidRPr="0010476F">
        <w:rPr>
          <w:rFonts w:ascii="Times New Roman" w:eastAsia="Malgun Gothic" w:hAnsi="Times New Roman" w:cs="Times New Roman"/>
          <w:sz w:val="24"/>
          <w:szCs w:val="24"/>
        </w:rPr>
        <w:t xml:space="preserve">à ce processus de rationalisation global en France. </w:t>
      </w:r>
      <w:r w:rsidR="00A47332" w:rsidRPr="0010476F">
        <w:rPr>
          <w:rFonts w:ascii="Times New Roman" w:eastAsia="Malgun Gothic" w:hAnsi="Times New Roman" w:cs="Times New Roman"/>
          <w:sz w:val="24"/>
          <w:szCs w:val="24"/>
        </w:rPr>
        <w:t xml:space="preserve">Une population des ouvriers aussi s’oppose au processus d’industrialisation, notamment à </w:t>
      </w:r>
      <w:r w:rsidR="007816B0" w:rsidRPr="0010476F">
        <w:rPr>
          <w:rFonts w:ascii="Times New Roman" w:eastAsia="Malgun Gothic" w:hAnsi="Times New Roman" w:cs="Times New Roman"/>
          <w:sz w:val="24"/>
          <w:szCs w:val="24"/>
        </w:rPr>
        <w:t>la mondialisation de la main-d’œuvre</w:t>
      </w:r>
      <w:r w:rsidR="00A47332" w:rsidRPr="0010476F">
        <w:rPr>
          <w:rFonts w:ascii="Times New Roman" w:eastAsia="Malgun Gothic" w:hAnsi="Times New Roman" w:cs="Times New Roman"/>
          <w:sz w:val="24"/>
          <w:szCs w:val="24"/>
        </w:rPr>
        <w:t xml:space="preserve">. </w:t>
      </w:r>
      <w:r w:rsidR="0010476F" w:rsidRPr="0010476F">
        <w:rPr>
          <w:rFonts w:ascii="Times New Roman" w:eastAsia="Malgun Gothic" w:hAnsi="Times New Roman" w:cs="Times New Roman"/>
          <w:sz w:val="24"/>
          <w:szCs w:val="24"/>
        </w:rPr>
        <w:t xml:space="preserve">Les mutations socio-culturelles et musicales vont être nombreuses durant la guerre mondiale. </w:t>
      </w:r>
    </w:p>
    <w:p w:rsidR="00F6665B" w:rsidRDefault="00F6665B" w:rsidP="00C672A1">
      <w:pPr>
        <w:spacing w:after="0" w:line="360" w:lineRule="auto"/>
        <w:jc w:val="both"/>
        <w:rPr>
          <w:rFonts w:ascii="Times New Roman" w:eastAsia="Malgun Gothic" w:hAnsi="Times New Roman" w:cs="Times New Roman"/>
          <w:b/>
          <w:i/>
          <w:color w:val="C00000"/>
          <w:sz w:val="24"/>
          <w:szCs w:val="24"/>
        </w:rPr>
      </w:pPr>
    </w:p>
    <w:p w:rsidR="008C4C0B" w:rsidRPr="00AD255E" w:rsidRDefault="00E729E1" w:rsidP="00C672A1">
      <w:pPr>
        <w:spacing w:after="0" w:line="360" w:lineRule="auto"/>
        <w:jc w:val="both"/>
        <w:rPr>
          <w:rFonts w:ascii="Times New Roman" w:eastAsia="Malgun Gothic" w:hAnsi="Times New Roman" w:cs="Times New Roman"/>
          <w:b/>
          <w:i/>
          <w:sz w:val="24"/>
          <w:szCs w:val="24"/>
        </w:rPr>
      </w:pPr>
      <w:r w:rsidRPr="00AD255E">
        <w:rPr>
          <w:rFonts w:ascii="Times New Roman" w:eastAsia="Malgun Gothic" w:hAnsi="Times New Roman" w:cs="Times New Roman"/>
          <w:b/>
          <w:i/>
          <w:sz w:val="24"/>
          <w:szCs w:val="24"/>
        </w:rPr>
        <w:t xml:space="preserve">L’afflux de la musique d’afro-américaine </w:t>
      </w:r>
    </w:p>
    <w:p w:rsidR="00E729E1" w:rsidRPr="00AD255E" w:rsidRDefault="00E729E1" w:rsidP="00C672A1">
      <w:pPr>
        <w:spacing w:after="0" w:line="360" w:lineRule="auto"/>
        <w:jc w:val="both"/>
        <w:rPr>
          <w:rFonts w:ascii="Times New Roman" w:eastAsia="Malgun Gothic" w:hAnsi="Times New Roman" w:cs="Times New Roman"/>
          <w:b/>
          <w:sz w:val="24"/>
          <w:szCs w:val="24"/>
        </w:rPr>
      </w:pPr>
    </w:p>
    <w:p w:rsidR="007F5252" w:rsidRDefault="004F345E" w:rsidP="00843735">
      <w:pPr>
        <w:spacing w:after="0" w:line="360" w:lineRule="auto"/>
        <w:jc w:val="both"/>
        <w:rPr>
          <w:rFonts w:ascii="Times New Roman" w:eastAsia="Malgun Gothic" w:hAnsi="Times New Roman" w:cs="Times New Roman"/>
          <w:color w:val="000000" w:themeColor="text1"/>
          <w:sz w:val="24"/>
          <w:szCs w:val="24"/>
        </w:rPr>
      </w:pPr>
      <w:r w:rsidRPr="0097019F">
        <w:rPr>
          <w:rFonts w:ascii="Times New Roman" w:eastAsia="Malgun Gothic" w:hAnsi="Times New Roman" w:cs="Times New Roman"/>
          <w:color w:val="C00000"/>
          <w:sz w:val="24"/>
          <w:szCs w:val="24"/>
        </w:rPr>
        <w:t xml:space="preserve">      </w:t>
      </w:r>
      <w:r w:rsidR="00B2763A">
        <w:rPr>
          <w:rFonts w:ascii="Times New Roman" w:eastAsia="Malgun Gothic" w:hAnsi="Times New Roman" w:cs="Times New Roman"/>
          <w:color w:val="C00000"/>
          <w:sz w:val="24"/>
          <w:szCs w:val="24"/>
        </w:rPr>
        <w:t xml:space="preserve">  </w:t>
      </w:r>
      <w:r w:rsidRPr="00BC455A">
        <w:rPr>
          <w:rFonts w:ascii="Times New Roman" w:eastAsia="Malgun Gothic" w:hAnsi="Times New Roman" w:cs="Times New Roman"/>
          <w:sz w:val="24"/>
          <w:szCs w:val="24"/>
        </w:rPr>
        <w:t>Le monde musical en France connaît p</w:t>
      </w:r>
      <w:r w:rsidR="00393D05" w:rsidRPr="00BC455A">
        <w:rPr>
          <w:rFonts w:ascii="Times New Roman" w:eastAsia="Malgun Gothic" w:hAnsi="Times New Roman" w:cs="Times New Roman"/>
          <w:sz w:val="24"/>
          <w:szCs w:val="24"/>
        </w:rPr>
        <w:t xml:space="preserve">endant la Première Guerre mondiale, </w:t>
      </w:r>
      <w:r w:rsidR="008E2012" w:rsidRPr="00BC455A">
        <w:rPr>
          <w:rFonts w:ascii="Times New Roman" w:eastAsia="Malgun Gothic" w:hAnsi="Times New Roman" w:cs="Times New Roman"/>
          <w:sz w:val="24"/>
          <w:szCs w:val="24"/>
        </w:rPr>
        <w:t>l’</w:t>
      </w:r>
      <w:r w:rsidR="00D50BB4" w:rsidRPr="00BC455A">
        <w:rPr>
          <w:rFonts w:ascii="Times New Roman" w:eastAsia="Malgun Gothic" w:hAnsi="Times New Roman" w:cs="Times New Roman"/>
          <w:sz w:val="24"/>
          <w:szCs w:val="24"/>
        </w:rPr>
        <w:t xml:space="preserve">afflux </w:t>
      </w:r>
      <w:r w:rsidR="00457E87" w:rsidRPr="00BC455A">
        <w:rPr>
          <w:rFonts w:ascii="Times New Roman" w:eastAsia="Malgun Gothic" w:hAnsi="Times New Roman" w:cs="Times New Roman"/>
          <w:sz w:val="24"/>
          <w:szCs w:val="24"/>
        </w:rPr>
        <w:t>des</w:t>
      </w:r>
      <w:r w:rsidR="00451042" w:rsidRPr="00BC455A">
        <w:rPr>
          <w:rFonts w:ascii="Times New Roman" w:eastAsia="Malgun Gothic" w:hAnsi="Times New Roman" w:cs="Times New Roman"/>
          <w:sz w:val="24"/>
          <w:szCs w:val="24"/>
        </w:rPr>
        <w:t xml:space="preserve"> artistes </w:t>
      </w:r>
      <w:r w:rsidR="0083556C" w:rsidRPr="00BC455A">
        <w:rPr>
          <w:rFonts w:ascii="Times New Roman" w:eastAsia="Malgun Gothic" w:hAnsi="Times New Roman" w:cs="Times New Roman"/>
          <w:sz w:val="24"/>
          <w:szCs w:val="24"/>
        </w:rPr>
        <w:t xml:space="preserve">jazzy prend déjà le pas. En 1915, quelques orchestres civils venus des États-Unis </w:t>
      </w:r>
      <w:r w:rsidR="0083556C" w:rsidRPr="00BC455A">
        <w:rPr>
          <w:rFonts w:ascii="Times New Roman" w:eastAsia="Malgun Gothic" w:hAnsi="Times New Roman" w:cs="Times New Roman" w:hint="eastAsia"/>
          <w:sz w:val="24"/>
          <w:szCs w:val="24"/>
        </w:rPr>
        <w:t>r</w:t>
      </w:r>
      <w:r w:rsidR="0083556C" w:rsidRPr="00BC455A">
        <w:rPr>
          <w:rFonts w:ascii="Times New Roman" w:eastAsia="Malgun Gothic" w:hAnsi="Times New Roman" w:cs="Times New Roman"/>
          <w:sz w:val="24"/>
          <w:szCs w:val="24"/>
        </w:rPr>
        <w:t xml:space="preserve">éalisent </w:t>
      </w:r>
      <w:r w:rsidR="00B2763A" w:rsidRPr="00BC455A">
        <w:rPr>
          <w:rFonts w:ascii="Times New Roman" w:eastAsia="Malgun Gothic" w:hAnsi="Times New Roman" w:cs="Times New Roman"/>
          <w:sz w:val="24"/>
          <w:szCs w:val="24"/>
        </w:rPr>
        <w:t xml:space="preserve">une </w:t>
      </w:r>
      <w:r w:rsidR="0083556C" w:rsidRPr="00BC455A">
        <w:rPr>
          <w:rFonts w:ascii="Times New Roman" w:eastAsia="Malgun Gothic" w:hAnsi="Times New Roman" w:cs="Times New Roman"/>
          <w:sz w:val="24"/>
          <w:szCs w:val="24"/>
        </w:rPr>
        <w:t>tournée en Europe tel</w:t>
      </w:r>
      <w:r w:rsidR="00B2763A" w:rsidRPr="00BC455A">
        <w:rPr>
          <w:rFonts w:ascii="Times New Roman" w:eastAsia="Malgun Gothic" w:hAnsi="Times New Roman" w:cs="Times New Roman"/>
          <w:sz w:val="24"/>
          <w:szCs w:val="24"/>
        </w:rPr>
        <w:t xml:space="preserve">le celle </w:t>
      </w:r>
      <w:r w:rsidR="00790A1D">
        <w:rPr>
          <w:rFonts w:ascii="Times New Roman" w:eastAsia="Malgun Gothic" w:hAnsi="Times New Roman" w:cs="Times New Roman"/>
          <w:sz w:val="24"/>
          <w:szCs w:val="24"/>
        </w:rPr>
        <w:t xml:space="preserve">assurée par </w:t>
      </w:r>
      <w:r w:rsidR="0083556C" w:rsidRPr="00BC455A">
        <w:rPr>
          <w:rFonts w:ascii="Times New Roman" w:eastAsia="Malgun Gothic" w:hAnsi="Times New Roman" w:cs="Times New Roman"/>
          <w:sz w:val="24"/>
          <w:szCs w:val="24"/>
        </w:rPr>
        <w:t>Louis Mitchell.</w:t>
      </w:r>
      <w:r w:rsidR="0083556C" w:rsidRPr="00BC455A">
        <w:rPr>
          <w:rStyle w:val="Appelnotedebasdep"/>
          <w:rFonts w:ascii="Times New Roman" w:eastAsia="Malgun Gothic" w:hAnsi="Times New Roman" w:cs="Times New Roman"/>
          <w:sz w:val="24"/>
          <w:szCs w:val="24"/>
        </w:rPr>
        <w:footnoteReference w:id="359"/>
      </w:r>
      <w:r w:rsidR="001062B9" w:rsidRPr="00BC455A">
        <w:rPr>
          <w:rFonts w:ascii="Times New Roman" w:eastAsia="Malgun Gothic" w:hAnsi="Times New Roman" w:cs="Times New Roman"/>
          <w:sz w:val="24"/>
          <w:szCs w:val="24"/>
        </w:rPr>
        <w:t xml:space="preserve"> </w:t>
      </w:r>
      <w:r w:rsidR="00843735" w:rsidRPr="00BC455A">
        <w:rPr>
          <w:rFonts w:ascii="Times New Roman" w:eastAsia="Malgun Gothic" w:hAnsi="Times New Roman" w:cs="Times New Roman"/>
          <w:sz w:val="24"/>
          <w:szCs w:val="24"/>
        </w:rPr>
        <w:t xml:space="preserve">Jürgen Hunkemoller (1996) définit la musique de cette époque ainsi : « Musique du </w:t>
      </w:r>
      <w:r w:rsidR="00843735" w:rsidRPr="00BC455A">
        <w:rPr>
          <w:rFonts w:ascii="Times New Roman" w:eastAsia="Malgun Gothic" w:hAnsi="Times New Roman" w:cs="Times New Roman"/>
          <w:iCs/>
          <w:sz w:val="24"/>
          <w:szCs w:val="24"/>
          <w:shd w:val="clear" w:color="auto" w:fill="FFFFFF"/>
        </w:rPr>
        <w:t xml:space="preserve">XXème </w:t>
      </w:r>
      <w:r w:rsidR="00843735" w:rsidRPr="00BC455A">
        <w:rPr>
          <w:rFonts w:ascii="Times New Roman" w:eastAsia="Malgun Gothic" w:hAnsi="Times New Roman" w:cs="Times New Roman"/>
          <w:sz w:val="24"/>
          <w:szCs w:val="24"/>
        </w:rPr>
        <w:t>siècle, d’origine afro-</w:t>
      </w:r>
      <w:r w:rsidR="00695A24" w:rsidRPr="00BC455A">
        <w:rPr>
          <w:rFonts w:ascii="Times New Roman" w:eastAsia="Malgun Gothic" w:hAnsi="Times New Roman" w:cs="Times New Roman"/>
          <w:sz w:val="24"/>
          <w:szCs w:val="24"/>
        </w:rPr>
        <w:t>a</w:t>
      </w:r>
      <w:r w:rsidR="00843735" w:rsidRPr="00BC455A">
        <w:rPr>
          <w:rFonts w:ascii="Times New Roman" w:eastAsia="Malgun Gothic" w:hAnsi="Times New Roman" w:cs="Times New Roman"/>
          <w:sz w:val="24"/>
          <w:szCs w:val="24"/>
        </w:rPr>
        <w:t>méricaine, qui s’est répandue sur toute la surface de la planète. »</w:t>
      </w:r>
      <w:r w:rsidR="00843735" w:rsidRPr="00BC455A">
        <w:rPr>
          <w:rFonts w:ascii="Times New Roman" w:eastAsia="Malgun Gothic" w:hAnsi="Times New Roman" w:cs="Times New Roman"/>
          <w:sz w:val="24"/>
          <w:szCs w:val="24"/>
          <w:vertAlign w:val="superscript"/>
        </w:rPr>
        <w:footnoteReference w:id="360"/>
      </w:r>
      <w:r w:rsidR="00843735" w:rsidRPr="00BC455A">
        <w:rPr>
          <w:rFonts w:ascii="Times New Roman" w:eastAsia="Malgun Gothic" w:hAnsi="Times New Roman" w:cs="Times New Roman"/>
          <w:sz w:val="24"/>
          <w:szCs w:val="24"/>
        </w:rPr>
        <w:t xml:space="preserve"> Depuis les années </w:t>
      </w:r>
      <w:r w:rsidR="00FD3FA1" w:rsidRPr="00BC455A">
        <w:rPr>
          <w:rFonts w:ascii="Times New Roman" w:eastAsia="Malgun Gothic" w:hAnsi="Times New Roman" w:cs="Times New Roman"/>
          <w:sz w:val="24"/>
          <w:szCs w:val="24"/>
        </w:rPr>
        <w:t>19</w:t>
      </w:r>
      <w:r w:rsidR="00843735" w:rsidRPr="00BC455A">
        <w:rPr>
          <w:rFonts w:ascii="Times New Roman" w:eastAsia="Malgun Gothic" w:hAnsi="Times New Roman" w:cs="Times New Roman"/>
          <w:sz w:val="24"/>
          <w:szCs w:val="24"/>
        </w:rPr>
        <w:t>20</w:t>
      </w:r>
      <w:r w:rsidR="00695A24" w:rsidRPr="00BC455A">
        <w:rPr>
          <w:rFonts w:ascii="Times New Roman" w:eastAsia="Malgun Gothic" w:hAnsi="Times New Roman" w:cs="Times New Roman"/>
          <w:sz w:val="24"/>
          <w:szCs w:val="24"/>
        </w:rPr>
        <w:t xml:space="preserve">, </w:t>
      </w:r>
      <w:r w:rsidR="00843735" w:rsidRPr="00BC455A">
        <w:rPr>
          <w:rFonts w:ascii="Times New Roman" w:eastAsia="Malgun Gothic" w:hAnsi="Times New Roman" w:cs="Times New Roman"/>
          <w:sz w:val="24"/>
          <w:szCs w:val="24"/>
        </w:rPr>
        <w:t xml:space="preserve"> </w:t>
      </w:r>
      <w:r w:rsidR="002F49C2" w:rsidRPr="00BC455A">
        <w:rPr>
          <w:rFonts w:ascii="Times New Roman" w:eastAsia="Malgun Gothic" w:hAnsi="Times New Roman" w:cs="Times New Roman"/>
          <w:sz w:val="24"/>
          <w:szCs w:val="24"/>
        </w:rPr>
        <w:t>deux pôles d’</w:t>
      </w:r>
      <w:r w:rsidR="00843735" w:rsidRPr="00BC455A">
        <w:rPr>
          <w:rFonts w:ascii="Times New Roman" w:eastAsia="Malgun Gothic" w:hAnsi="Times New Roman" w:cs="Times New Roman"/>
          <w:sz w:val="24"/>
          <w:szCs w:val="24"/>
        </w:rPr>
        <w:t>espace de la musique populaire évolu</w:t>
      </w:r>
      <w:r w:rsidR="00A73891" w:rsidRPr="00BC455A">
        <w:rPr>
          <w:rFonts w:ascii="Times New Roman" w:eastAsia="Malgun Gothic" w:hAnsi="Times New Roman" w:cs="Times New Roman"/>
          <w:sz w:val="24"/>
          <w:szCs w:val="24"/>
        </w:rPr>
        <w:t xml:space="preserve">ent </w:t>
      </w:r>
      <w:r w:rsidR="00843735" w:rsidRPr="00BC455A">
        <w:rPr>
          <w:rFonts w:ascii="Times New Roman" w:eastAsia="Malgun Gothic" w:hAnsi="Times New Roman" w:cs="Times New Roman"/>
          <w:sz w:val="24"/>
          <w:szCs w:val="24"/>
        </w:rPr>
        <w:t>d</w:t>
      </w:r>
      <w:r w:rsidR="00695A24" w:rsidRPr="00BC455A">
        <w:rPr>
          <w:rFonts w:ascii="Times New Roman" w:eastAsia="Malgun Gothic" w:hAnsi="Times New Roman" w:cs="Times New Roman"/>
          <w:sz w:val="24"/>
          <w:szCs w:val="24"/>
        </w:rPr>
        <w:t xml:space="preserve">’une </w:t>
      </w:r>
      <w:r w:rsidR="00843735" w:rsidRPr="00BC455A">
        <w:rPr>
          <w:rFonts w:ascii="Times New Roman" w:eastAsia="Malgun Gothic" w:hAnsi="Times New Roman" w:cs="Times New Roman"/>
          <w:sz w:val="24"/>
          <w:szCs w:val="24"/>
        </w:rPr>
        <w:t xml:space="preserve">manière différente ; tandis que le music-hall </w:t>
      </w:r>
      <w:r w:rsidR="00695A24" w:rsidRPr="00BC455A">
        <w:rPr>
          <w:rFonts w:ascii="Times New Roman" w:eastAsia="Malgun Gothic" w:hAnsi="Times New Roman" w:cs="Times New Roman"/>
          <w:sz w:val="24"/>
          <w:szCs w:val="24"/>
        </w:rPr>
        <w:t xml:space="preserve">marque comme </w:t>
      </w:r>
      <w:r w:rsidR="00843735" w:rsidRPr="00BC455A">
        <w:rPr>
          <w:rFonts w:ascii="Times New Roman" w:eastAsia="Malgun Gothic" w:hAnsi="Times New Roman" w:cs="Times New Roman"/>
          <w:sz w:val="24"/>
          <w:szCs w:val="24"/>
        </w:rPr>
        <w:t>un vecteur d</w:t>
      </w:r>
      <w:r w:rsidR="00D70B66" w:rsidRPr="00BC455A">
        <w:rPr>
          <w:rFonts w:ascii="Times New Roman" w:eastAsia="Malgun Gothic" w:hAnsi="Times New Roman" w:cs="Times New Roman"/>
          <w:sz w:val="24"/>
          <w:szCs w:val="24"/>
        </w:rPr>
        <w:t xml:space="preserve">e </w:t>
      </w:r>
      <w:r w:rsidR="00F56A94" w:rsidRPr="00BC455A">
        <w:rPr>
          <w:rFonts w:ascii="Times New Roman" w:eastAsia="Malgun Gothic" w:hAnsi="Times New Roman" w:cs="Times New Roman"/>
          <w:sz w:val="24"/>
          <w:szCs w:val="24"/>
        </w:rPr>
        <w:t xml:space="preserve">la musique importée, </w:t>
      </w:r>
      <w:r w:rsidR="00D70B66" w:rsidRPr="00BC455A">
        <w:rPr>
          <w:rFonts w:ascii="Times New Roman" w:eastAsia="Malgun Gothic" w:hAnsi="Times New Roman" w:cs="Times New Roman"/>
          <w:sz w:val="24"/>
          <w:szCs w:val="24"/>
        </w:rPr>
        <w:t xml:space="preserve">le </w:t>
      </w:r>
      <w:r w:rsidR="00D70B66">
        <w:rPr>
          <w:rFonts w:ascii="Times New Roman" w:eastAsia="Malgun Gothic" w:hAnsi="Times New Roman" w:cs="Times New Roman"/>
          <w:color w:val="000000" w:themeColor="text1"/>
          <w:sz w:val="24"/>
          <w:szCs w:val="24"/>
        </w:rPr>
        <w:t xml:space="preserve">cabaret remplace le </w:t>
      </w:r>
      <w:r w:rsidR="00843735" w:rsidRPr="00817C77">
        <w:rPr>
          <w:rFonts w:ascii="Times New Roman" w:eastAsia="Malgun Gothic" w:hAnsi="Times New Roman" w:cs="Times New Roman"/>
          <w:color w:val="000000" w:themeColor="text1"/>
          <w:sz w:val="24"/>
          <w:szCs w:val="24"/>
        </w:rPr>
        <w:t xml:space="preserve">café-concert </w:t>
      </w:r>
      <w:r w:rsidR="00695A24">
        <w:rPr>
          <w:rFonts w:ascii="Times New Roman" w:eastAsia="Malgun Gothic" w:hAnsi="Times New Roman" w:cs="Times New Roman"/>
          <w:color w:val="000000" w:themeColor="text1"/>
          <w:sz w:val="24"/>
          <w:szCs w:val="24"/>
        </w:rPr>
        <w:t>avec la sensibilité artistique</w:t>
      </w:r>
      <w:r w:rsidR="00125B96">
        <w:rPr>
          <w:rFonts w:ascii="Times New Roman" w:eastAsia="Malgun Gothic" w:hAnsi="Times New Roman" w:cs="Times New Roman"/>
          <w:color w:val="000000" w:themeColor="text1"/>
          <w:sz w:val="24"/>
          <w:szCs w:val="24"/>
        </w:rPr>
        <w:t xml:space="preserve">, littéraire et plus intime. </w:t>
      </w:r>
    </w:p>
    <w:p w:rsidR="006E50D2" w:rsidRDefault="007F5252" w:rsidP="00843735">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color w:val="000000" w:themeColor="text1"/>
          <w:sz w:val="24"/>
          <w:szCs w:val="24"/>
        </w:rPr>
        <w:t xml:space="preserve">       </w:t>
      </w:r>
      <w:r w:rsidR="00670EC9">
        <w:rPr>
          <w:rFonts w:ascii="Times New Roman" w:eastAsia="Malgun Gothic" w:hAnsi="Times New Roman" w:cs="Times New Roman"/>
          <w:color w:val="000000" w:themeColor="text1"/>
          <w:sz w:val="24"/>
          <w:szCs w:val="24"/>
        </w:rPr>
        <w:t xml:space="preserve">   </w:t>
      </w:r>
      <w:r w:rsidR="004F2539">
        <w:rPr>
          <w:rFonts w:ascii="Times New Roman" w:eastAsia="Malgun Gothic" w:hAnsi="Times New Roman" w:cs="Times New Roman"/>
          <w:sz w:val="24"/>
          <w:szCs w:val="24"/>
        </w:rPr>
        <w:t>Le monde musical dans les années 1920 connaît</w:t>
      </w:r>
      <w:r w:rsidR="00D87615">
        <w:rPr>
          <w:rFonts w:ascii="Times New Roman" w:eastAsia="Malgun Gothic" w:hAnsi="Times New Roman" w:cs="Times New Roman"/>
          <w:sz w:val="24"/>
          <w:szCs w:val="24"/>
        </w:rPr>
        <w:t>-</w:t>
      </w:r>
      <w:r w:rsidR="004F2539">
        <w:rPr>
          <w:rFonts w:ascii="Times New Roman" w:eastAsia="Malgun Gothic" w:hAnsi="Times New Roman" w:cs="Times New Roman"/>
          <w:sz w:val="24"/>
          <w:szCs w:val="24"/>
        </w:rPr>
        <w:t xml:space="preserve"> </w:t>
      </w:r>
      <w:r w:rsidR="00D87615">
        <w:rPr>
          <w:rFonts w:ascii="Times New Roman" w:eastAsia="Malgun Gothic" w:hAnsi="Times New Roman" w:cs="Times New Roman"/>
          <w:sz w:val="24"/>
          <w:szCs w:val="24"/>
        </w:rPr>
        <w:t>en plus-</w:t>
      </w:r>
      <w:r w:rsidR="0013459B">
        <w:rPr>
          <w:rFonts w:ascii="Times New Roman" w:eastAsia="Malgun Gothic" w:hAnsi="Times New Roman" w:cs="Times New Roman"/>
          <w:sz w:val="24"/>
          <w:szCs w:val="24"/>
        </w:rPr>
        <w:t xml:space="preserve"> </w:t>
      </w:r>
      <w:r w:rsidR="004F2539">
        <w:rPr>
          <w:rFonts w:ascii="Times New Roman" w:eastAsia="Malgun Gothic" w:hAnsi="Times New Roman" w:cs="Times New Roman"/>
          <w:sz w:val="24"/>
          <w:szCs w:val="24"/>
        </w:rPr>
        <w:t>une commercialisation d</w:t>
      </w:r>
      <w:r w:rsidR="00662572">
        <w:rPr>
          <w:rFonts w:ascii="Times New Roman" w:eastAsia="Malgun Gothic" w:hAnsi="Times New Roman" w:cs="Times New Roman"/>
          <w:sz w:val="24"/>
          <w:szCs w:val="24"/>
        </w:rPr>
        <w:t xml:space="preserve">u </w:t>
      </w:r>
      <w:r w:rsidR="004F2539">
        <w:rPr>
          <w:rFonts w:ascii="Times New Roman" w:eastAsia="Malgun Gothic" w:hAnsi="Times New Roman" w:cs="Times New Roman"/>
          <w:sz w:val="24"/>
          <w:szCs w:val="24"/>
        </w:rPr>
        <w:t>disque à l’échelle mondiale. La musique</w:t>
      </w:r>
      <w:r w:rsidR="00EB3EDF">
        <w:rPr>
          <w:rFonts w:ascii="Times New Roman" w:eastAsia="Malgun Gothic" w:hAnsi="Times New Roman" w:cs="Times New Roman"/>
          <w:sz w:val="24"/>
          <w:szCs w:val="24"/>
        </w:rPr>
        <w:t xml:space="preserve"> commence à se diffuser par le disque. Plusieurs </w:t>
      </w:r>
      <w:r w:rsidR="004F2539">
        <w:rPr>
          <w:rFonts w:ascii="Times New Roman" w:eastAsia="Malgun Gothic" w:hAnsi="Times New Roman" w:cs="Times New Roman"/>
          <w:sz w:val="24"/>
          <w:szCs w:val="24"/>
        </w:rPr>
        <w:t xml:space="preserve">chansons telles que </w:t>
      </w:r>
      <w:r w:rsidR="004F2539" w:rsidRPr="00C209D4">
        <w:rPr>
          <w:rFonts w:ascii="Times New Roman" w:eastAsia="Malgun Gothic" w:hAnsi="Times New Roman" w:cs="Times New Roman"/>
          <w:sz w:val="24"/>
          <w:szCs w:val="24"/>
        </w:rPr>
        <w:t xml:space="preserve">« Oh Maurice ! » de Maurice Chevalier, « Mon homme » de Jeanne Bourgeois, dit « Mistinguett » </w:t>
      </w:r>
      <w:r w:rsidR="004F2539">
        <w:rPr>
          <w:rFonts w:ascii="Times New Roman" w:eastAsia="Malgun Gothic" w:hAnsi="Times New Roman" w:cs="Times New Roman"/>
          <w:sz w:val="24"/>
          <w:szCs w:val="24"/>
        </w:rPr>
        <w:t xml:space="preserve">sont </w:t>
      </w:r>
      <w:r w:rsidR="004F2539" w:rsidRPr="00C209D4">
        <w:rPr>
          <w:rFonts w:ascii="Times New Roman" w:eastAsia="Malgun Gothic" w:hAnsi="Times New Roman" w:cs="Times New Roman"/>
          <w:sz w:val="24"/>
          <w:szCs w:val="24"/>
        </w:rPr>
        <w:t xml:space="preserve">enregistrées en 1920. </w:t>
      </w:r>
      <w:r>
        <w:rPr>
          <w:rFonts w:ascii="Times New Roman" w:eastAsia="Malgun Gothic" w:hAnsi="Times New Roman" w:cs="Times New Roman"/>
          <w:sz w:val="24"/>
          <w:szCs w:val="24"/>
        </w:rPr>
        <w:t>D</w:t>
      </w:r>
      <w:r w:rsidR="004F2539">
        <w:rPr>
          <w:rFonts w:ascii="Times New Roman" w:eastAsia="Malgun Gothic" w:hAnsi="Times New Roman" w:cs="Times New Roman"/>
          <w:sz w:val="24"/>
          <w:szCs w:val="24"/>
        </w:rPr>
        <w:t xml:space="preserve">’ailleurs, </w:t>
      </w:r>
      <w:r w:rsidR="004F2539" w:rsidRPr="00C209D4">
        <w:rPr>
          <w:rFonts w:ascii="Times New Roman" w:eastAsia="Malgun Gothic" w:hAnsi="Times New Roman" w:cs="Times New Roman"/>
          <w:sz w:val="24"/>
          <w:szCs w:val="24"/>
        </w:rPr>
        <w:t>la radio permet aux amateurs français d’entendre pour la première fois la voix des interprètes à partir de 1921. Mais la domination de la radio des années 1920 n’est pas encore impressionnante.</w:t>
      </w:r>
      <w:r w:rsidR="004F2539" w:rsidRPr="00C209D4">
        <w:rPr>
          <w:rStyle w:val="Appelnotedebasdep"/>
          <w:rFonts w:ascii="Times New Roman" w:eastAsia="Malgun Gothic" w:hAnsi="Times New Roman" w:cs="Times New Roman"/>
          <w:sz w:val="24"/>
          <w:szCs w:val="24"/>
        </w:rPr>
        <w:footnoteReference w:id="361"/>
      </w:r>
      <w:r w:rsidR="004F2539">
        <w:rPr>
          <w:rFonts w:ascii="Times New Roman" w:eastAsia="Malgun Gothic" w:hAnsi="Times New Roman" w:cs="Times New Roman"/>
          <w:sz w:val="24"/>
          <w:szCs w:val="24"/>
        </w:rPr>
        <w:t xml:space="preserve"> </w:t>
      </w:r>
      <w:r w:rsidR="00D70B66">
        <w:rPr>
          <w:rFonts w:ascii="Times New Roman" w:eastAsia="Malgun Gothic" w:hAnsi="Times New Roman" w:cs="Times New Roman"/>
          <w:color w:val="000000" w:themeColor="text1"/>
          <w:sz w:val="24"/>
          <w:szCs w:val="24"/>
        </w:rPr>
        <w:t xml:space="preserve"> </w:t>
      </w:r>
      <w:r w:rsidR="00F43598">
        <w:rPr>
          <w:rFonts w:ascii="Times New Roman" w:eastAsia="Malgun Gothic" w:hAnsi="Times New Roman" w:cs="Times New Roman"/>
          <w:color w:val="000000" w:themeColor="text1"/>
          <w:sz w:val="24"/>
          <w:szCs w:val="24"/>
        </w:rPr>
        <w:t xml:space="preserve">Le swing envahit la scène française de plus en plus. </w:t>
      </w:r>
      <w:r w:rsidR="00EF6AF0" w:rsidRPr="00817C77">
        <w:rPr>
          <w:rFonts w:ascii="Times New Roman" w:eastAsia="Malgun Gothic" w:hAnsi="Times New Roman" w:cs="Times New Roman"/>
          <w:color w:val="000000" w:themeColor="text1"/>
          <w:sz w:val="24"/>
          <w:szCs w:val="24"/>
        </w:rPr>
        <w:t xml:space="preserve">Le 7 octobre 1930, </w:t>
      </w:r>
      <w:r w:rsidR="00EF6AF0" w:rsidRPr="00817C77">
        <w:rPr>
          <w:rFonts w:ascii="Times New Roman" w:eastAsia="Malgun Gothic" w:hAnsi="Times New Roman" w:cs="Times New Roman"/>
          <w:i/>
          <w:color w:val="000000" w:themeColor="text1"/>
          <w:sz w:val="24"/>
          <w:szCs w:val="24"/>
        </w:rPr>
        <w:t>Paris-soir</w:t>
      </w:r>
      <w:r w:rsidR="00F43598">
        <w:rPr>
          <w:rFonts w:ascii="Times New Roman" w:eastAsia="Malgun Gothic" w:hAnsi="Times New Roman" w:cs="Times New Roman"/>
          <w:color w:val="000000" w:themeColor="text1"/>
          <w:sz w:val="24"/>
          <w:szCs w:val="24"/>
        </w:rPr>
        <w:t xml:space="preserve"> publie </w:t>
      </w:r>
      <w:r w:rsidR="00EF6AF0" w:rsidRPr="00817C77">
        <w:rPr>
          <w:rFonts w:ascii="Times New Roman" w:eastAsia="Malgun Gothic" w:hAnsi="Times New Roman" w:cs="Times New Roman"/>
          <w:color w:val="000000" w:themeColor="text1"/>
          <w:sz w:val="24"/>
          <w:szCs w:val="24"/>
        </w:rPr>
        <w:t xml:space="preserve">un article intitulé </w:t>
      </w:r>
      <w:r w:rsidR="00EF6AF0" w:rsidRPr="00CA74AF">
        <w:rPr>
          <w:rFonts w:ascii="Times New Roman" w:eastAsia="Malgun Gothic" w:hAnsi="Times New Roman" w:cs="Times New Roman"/>
          <w:color w:val="000000" w:themeColor="text1"/>
          <w:sz w:val="24"/>
          <w:szCs w:val="24"/>
        </w:rPr>
        <w:t>« Deux nouveaux bals nègres se sont installés à Paris. L’un en plein centre</w:t>
      </w:r>
      <w:r w:rsidR="00EF6AF0">
        <w:rPr>
          <w:rFonts w:ascii="Times New Roman" w:eastAsia="Malgun Gothic" w:hAnsi="Times New Roman" w:cs="Times New Roman"/>
          <w:color w:val="000000" w:themeColor="text1"/>
          <w:sz w:val="24"/>
          <w:szCs w:val="24"/>
        </w:rPr>
        <w:t xml:space="preserve">, </w:t>
      </w:r>
      <w:r w:rsidR="00EF6AF0" w:rsidRPr="00CA74AF">
        <w:rPr>
          <w:rFonts w:ascii="Times New Roman" w:eastAsia="Malgun Gothic" w:hAnsi="Times New Roman" w:cs="Times New Roman"/>
          <w:color w:val="000000" w:themeColor="text1"/>
          <w:sz w:val="24"/>
          <w:szCs w:val="24"/>
        </w:rPr>
        <w:t>l’autre à Montparnasse</w:t>
      </w:r>
      <w:r w:rsidR="00EF6AF0">
        <w:rPr>
          <w:rFonts w:ascii="Times New Roman" w:eastAsia="Malgun Gothic" w:hAnsi="Times New Roman" w:cs="Times New Roman"/>
          <w:color w:val="000000" w:themeColor="text1"/>
          <w:sz w:val="24"/>
          <w:szCs w:val="24"/>
        </w:rPr>
        <w:t>.</w:t>
      </w:r>
      <w:r w:rsidR="00EF6AF0" w:rsidRPr="00CA74AF">
        <w:rPr>
          <w:rFonts w:ascii="Times New Roman" w:eastAsia="Malgun Gothic" w:hAnsi="Times New Roman" w:cs="Times New Roman"/>
          <w:color w:val="000000" w:themeColor="text1"/>
          <w:sz w:val="24"/>
          <w:szCs w:val="24"/>
        </w:rPr>
        <w:t>»</w:t>
      </w:r>
      <w:r w:rsidR="00EF6AF0">
        <w:rPr>
          <w:rFonts w:ascii="Times New Roman" w:eastAsia="Malgun Gothic" w:hAnsi="Times New Roman" w:cs="Times New Roman"/>
          <w:color w:val="000000" w:themeColor="text1"/>
          <w:sz w:val="24"/>
          <w:szCs w:val="24"/>
        </w:rPr>
        <w:t xml:space="preserve"> </w:t>
      </w:r>
      <w:r w:rsidR="00EF6AF0" w:rsidRPr="00CA74AF">
        <w:rPr>
          <w:rFonts w:ascii="Times New Roman" w:eastAsia="Malgun Gothic" w:hAnsi="Times New Roman" w:cs="Times New Roman"/>
          <w:color w:val="000000" w:themeColor="text1"/>
          <w:sz w:val="24"/>
          <w:szCs w:val="24"/>
          <w:vertAlign w:val="superscript"/>
        </w:rPr>
        <w:footnoteReference w:id="362"/>
      </w:r>
      <w:r w:rsidR="00EF6AF0" w:rsidRPr="00817C77">
        <w:rPr>
          <w:rFonts w:ascii="Times New Roman" w:eastAsia="Malgun Gothic" w:hAnsi="Times New Roman" w:cs="Times New Roman"/>
          <w:color w:val="000000" w:themeColor="text1"/>
          <w:sz w:val="24"/>
          <w:szCs w:val="24"/>
        </w:rPr>
        <w:t xml:space="preserve"> Cet article </w:t>
      </w:r>
      <w:r w:rsidR="00EF6AF0">
        <w:rPr>
          <w:rFonts w:ascii="Times New Roman" w:eastAsia="Malgun Gothic" w:hAnsi="Times New Roman" w:cs="Times New Roman"/>
          <w:color w:val="000000" w:themeColor="text1"/>
          <w:sz w:val="24"/>
          <w:szCs w:val="24"/>
        </w:rPr>
        <w:t>affirme</w:t>
      </w:r>
      <w:r w:rsidR="00EF6AF0" w:rsidRPr="00817C77">
        <w:rPr>
          <w:rFonts w:ascii="Times New Roman" w:eastAsia="Malgun Gothic" w:hAnsi="Times New Roman" w:cs="Times New Roman"/>
          <w:color w:val="000000" w:themeColor="text1"/>
          <w:sz w:val="24"/>
          <w:szCs w:val="24"/>
        </w:rPr>
        <w:t xml:space="preserve"> le fait que</w:t>
      </w:r>
      <w:r w:rsidR="00FF6D12">
        <w:rPr>
          <w:rFonts w:ascii="Times New Roman" w:eastAsia="Malgun Gothic" w:hAnsi="Times New Roman" w:cs="Times New Roman"/>
          <w:color w:val="000000" w:themeColor="text1"/>
          <w:sz w:val="24"/>
          <w:szCs w:val="24"/>
        </w:rPr>
        <w:t xml:space="preserve"> la musique des </w:t>
      </w:r>
      <w:r w:rsidR="00EF6AF0" w:rsidRPr="00817C77">
        <w:rPr>
          <w:rFonts w:ascii="Times New Roman" w:eastAsia="Malgun Gothic" w:hAnsi="Times New Roman" w:cs="Times New Roman"/>
          <w:color w:val="000000" w:themeColor="text1"/>
          <w:sz w:val="24"/>
          <w:szCs w:val="24"/>
        </w:rPr>
        <w:t xml:space="preserve">Noirs </w:t>
      </w:r>
      <w:r w:rsidR="002B5A62">
        <w:rPr>
          <w:rFonts w:ascii="Times New Roman" w:eastAsia="Malgun Gothic" w:hAnsi="Times New Roman" w:cs="Times New Roman"/>
          <w:color w:val="000000" w:themeColor="text1"/>
          <w:sz w:val="24"/>
          <w:szCs w:val="24"/>
        </w:rPr>
        <w:t xml:space="preserve">s’impose </w:t>
      </w:r>
      <w:r w:rsidR="00EF6AF0" w:rsidRPr="00817C77">
        <w:rPr>
          <w:rFonts w:ascii="Times New Roman" w:eastAsia="Malgun Gothic" w:hAnsi="Times New Roman" w:cs="Times New Roman"/>
          <w:color w:val="000000" w:themeColor="text1"/>
          <w:sz w:val="24"/>
          <w:szCs w:val="24"/>
        </w:rPr>
        <w:t xml:space="preserve">dans le monde </w:t>
      </w:r>
      <w:r w:rsidR="00EF6AF0">
        <w:rPr>
          <w:rFonts w:ascii="Times New Roman" w:eastAsia="Malgun Gothic" w:hAnsi="Times New Roman" w:cs="Times New Roman"/>
          <w:color w:val="000000" w:themeColor="text1"/>
          <w:sz w:val="24"/>
          <w:szCs w:val="24"/>
        </w:rPr>
        <w:t xml:space="preserve">musical en France. </w:t>
      </w:r>
      <w:r w:rsidR="00D81474">
        <w:rPr>
          <w:rFonts w:ascii="Times New Roman" w:eastAsia="Malgun Gothic" w:hAnsi="Times New Roman" w:cs="Times New Roman"/>
          <w:color w:val="000000" w:themeColor="text1"/>
          <w:sz w:val="24"/>
          <w:szCs w:val="24"/>
        </w:rPr>
        <w:t xml:space="preserve">Cette vague de </w:t>
      </w:r>
      <w:r w:rsidR="00EF6AF0" w:rsidRPr="00833F8D">
        <w:rPr>
          <w:rFonts w:ascii="Times New Roman" w:eastAsia="Malgun Gothic" w:hAnsi="Times New Roman" w:cs="Times New Roman"/>
          <w:sz w:val="24"/>
          <w:szCs w:val="24"/>
        </w:rPr>
        <w:t xml:space="preserve">swing évolue vers le jazz manouche </w:t>
      </w:r>
      <w:r w:rsidR="00460C8B">
        <w:rPr>
          <w:rFonts w:ascii="Times New Roman" w:eastAsia="Malgun Gothic" w:hAnsi="Times New Roman" w:cs="Times New Roman"/>
          <w:sz w:val="24"/>
          <w:szCs w:val="24"/>
        </w:rPr>
        <w:t xml:space="preserve">en France </w:t>
      </w:r>
      <w:r w:rsidR="00EF6AF0" w:rsidRPr="00833F8D">
        <w:rPr>
          <w:rFonts w:ascii="Times New Roman" w:eastAsia="Malgun Gothic" w:hAnsi="Times New Roman" w:cs="Times New Roman"/>
          <w:sz w:val="24"/>
          <w:szCs w:val="24"/>
        </w:rPr>
        <w:t>dans les années 1930 et 1940. L’effet « </w:t>
      </w:r>
      <w:r w:rsidR="00EF6AF0" w:rsidRPr="000C3EF3">
        <w:rPr>
          <w:rFonts w:ascii="Times New Roman" w:eastAsia="Malgun Gothic" w:hAnsi="Times New Roman" w:cs="Times New Roman"/>
          <w:sz w:val="24"/>
          <w:szCs w:val="24"/>
        </w:rPr>
        <w:t xml:space="preserve">Django Reinhardt » </w:t>
      </w:r>
      <w:r w:rsidR="00EF6AF0" w:rsidRPr="008D3508">
        <w:rPr>
          <w:rFonts w:ascii="Times New Roman" w:eastAsia="Malgun Gothic" w:hAnsi="Times New Roman" w:cs="Times New Roman"/>
          <w:sz w:val="24"/>
          <w:szCs w:val="24"/>
        </w:rPr>
        <w:t xml:space="preserve">est </w:t>
      </w:r>
      <w:r w:rsidR="00DA25C3">
        <w:rPr>
          <w:rFonts w:ascii="Times New Roman" w:eastAsia="Malgun Gothic" w:hAnsi="Times New Roman" w:cs="Times New Roman"/>
          <w:sz w:val="24"/>
          <w:szCs w:val="24"/>
        </w:rPr>
        <w:t xml:space="preserve">déjà </w:t>
      </w:r>
      <w:r w:rsidR="00600250">
        <w:rPr>
          <w:rFonts w:ascii="Times New Roman" w:eastAsia="Malgun Gothic" w:hAnsi="Times New Roman" w:cs="Times New Roman"/>
          <w:sz w:val="24"/>
          <w:szCs w:val="24"/>
        </w:rPr>
        <w:t>là. La radio contribue aussi à la diffusion du swing.</w:t>
      </w:r>
      <w:r w:rsidR="009C554C">
        <w:rPr>
          <w:rFonts w:ascii="Times New Roman" w:eastAsia="Malgun Gothic" w:hAnsi="Times New Roman" w:cs="Times New Roman"/>
          <w:sz w:val="24"/>
          <w:szCs w:val="24"/>
        </w:rPr>
        <w:t xml:space="preserve"> </w:t>
      </w:r>
      <w:r w:rsidR="00EF6AF0">
        <w:rPr>
          <w:rFonts w:ascii="Times New Roman" w:eastAsia="Malgun Gothic" w:hAnsi="Times New Roman" w:cs="Times New Roman"/>
          <w:sz w:val="24"/>
          <w:szCs w:val="24"/>
        </w:rPr>
        <w:t xml:space="preserve"> </w:t>
      </w:r>
    </w:p>
    <w:p w:rsidR="00F41DCD" w:rsidRPr="002125CC" w:rsidRDefault="006E50D2" w:rsidP="00843735">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color w:val="000000" w:themeColor="text1"/>
          <w:sz w:val="24"/>
          <w:szCs w:val="24"/>
        </w:rPr>
        <w:lastRenderedPageBreak/>
        <w:t xml:space="preserve">  </w:t>
      </w:r>
      <w:r w:rsidR="006502F7">
        <w:rPr>
          <w:rFonts w:ascii="Times New Roman" w:eastAsia="Malgun Gothic" w:hAnsi="Times New Roman" w:cs="Times New Roman"/>
          <w:color w:val="000000" w:themeColor="text1"/>
          <w:sz w:val="24"/>
          <w:szCs w:val="24"/>
        </w:rPr>
        <w:t xml:space="preserve">       </w:t>
      </w:r>
      <w:r w:rsidR="004F2539" w:rsidRPr="002125CC">
        <w:rPr>
          <w:rFonts w:ascii="Times New Roman" w:eastAsia="Malgun Gothic" w:hAnsi="Times New Roman" w:cs="Times New Roman"/>
          <w:sz w:val="24"/>
          <w:szCs w:val="24"/>
        </w:rPr>
        <w:t>En tant que l’</w:t>
      </w:r>
      <w:r w:rsidR="00351516" w:rsidRPr="002125CC">
        <w:rPr>
          <w:rFonts w:ascii="Times New Roman" w:eastAsia="Malgun Gothic" w:hAnsi="Times New Roman" w:cs="Times New Roman"/>
          <w:sz w:val="24"/>
          <w:szCs w:val="24"/>
        </w:rPr>
        <w:t xml:space="preserve">« </w:t>
      </w:r>
      <w:r w:rsidR="004F2539" w:rsidRPr="002125CC">
        <w:rPr>
          <w:rFonts w:ascii="Times New Roman" w:eastAsia="Malgun Gothic" w:hAnsi="Times New Roman" w:cs="Times New Roman"/>
          <w:sz w:val="24"/>
          <w:szCs w:val="24"/>
        </w:rPr>
        <w:t>acculturation culturelle</w:t>
      </w:r>
      <w:r w:rsidR="00351516" w:rsidRPr="002125CC">
        <w:rPr>
          <w:rFonts w:ascii="Times New Roman" w:eastAsia="Malgun Gothic" w:hAnsi="Times New Roman" w:cs="Times New Roman"/>
          <w:sz w:val="24"/>
          <w:szCs w:val="24"/>
        </w:rPr>
        <w:t xml:space="preserve"> »</w:t>
      </w:r>
      <w:r w:rsidR="004F2539" w:rsidRPr="002125CC">
        <w:rPr>
          <w:rFonts w:ascii="Times New Roman" w:eastAsia="Malgun Gothic" w:hAnsi="Times New Roman" w:cs="Times New Roman"/>
          <w:sz w:val="24"/>
          <w:szCs w:val="24"/>
        </w:rPr>
        <w:t xml:space="preserve">, le </w:t>
      </w:r>
      <w:r w:rsidR="00D70B66" w:rsidRPr="002125CC">
        <w:rPr>
          <w:rFonts w:ascii="Times New Roman" w:eastAsia="Malgun Gothic" w:hAnsi="Times New Roman" w:cs="Times New Roman"/>
          <w:sz w:val="24"/>
          <w:szCs w:val="24"/>
        </w:rPr>
        <w:t xml:space="preserve">jazz </w:t>
      </w:r>
      <w:r w:rsidR="004F2539" w:rsidRPr="002125CC">
        <w:rPr>
          <w:rFonts w:ascii="Times New Roman" w:eastAsia="Malgun Gothic" w:hAnsi="Times New Roman" w:cs="Times New Roman"/>
          <w:sz w:val="24"/>
          <w:szCs w:val="24"/>
        </w:rPr>
        <w:t xml:space="preserve">influence </w:t>
      </w:r>
      <w:r w:rsidR="00D70B66" w:rsidRPr="002125CC">
        <w:rPr>
          <w:rFonts w:ascii="Times New Roman" w:eastAsia="Malgun Gothic" w:hAnsi="Times New Roman" w:cs="Times New Roman"/>
          <w:sz w:val="24"/>
          <w:szCs w:val="24"/>
        </w:rPr>
        <w:t xml:space="preserve">la musique </w:t>
      </w:r>
      <w:r w:rsidR="008428FD" w:rsidRPr="002125CC">
        <w:rPr>
          <w:rFonts w:ascii="Times New Roman" w:eastAsia="Malgun Gothic" w:hAnsi="Times New Roman" w:cs="Times New Roman"/>
          <w:sz w:val="24"/>
          <w:szCs w:val="24"/>
        </w:rPr>
        <w:t xml:space="preserve">à la fois classique et populaire. </w:t>
      </w:r>
      <w:r w:rsidR="00D50D94" w:rsidRPr="002125CC">
        <w:rPr>
          <w:rFonts w:ascii="Times New Roman" w:eastAsia="Malgun Gothic" w:hAnsi="Times New Roman" w:cs="Times New Roman"/>
          <w:sz w:val="24"/>
          <w:szCs w:val="24"/>
        </w:rPr>
        <w:t xml:space="preserve">Dans un champ classique, </w:t>
      </w:r>
      <w:r w:rsidR="00D30C87" w:rsidRPr="002125CC">
        <w:rPr>
          <w:rFonts w:ascii="Times New Roman" w:eastAsia="Malgun Gothic" w:hAnsi="Times New Roman" w:cs="Times New Roman"/>
          <w:sz w:val="24"/>
          <w:szCs w:val="24"/>
        </w:rPr>
        <w:t xml:space="preserve">en tant que pionniers, </w:t>
      </w:r>
      <w:r w:rsidR="00F41DCD" w:rsidRPr="002125CC">
        <w:rPr>
          <w:rFonts w:ascii="Times New Roman" w:eastAsia="Malgun Gothic" w:hAnsi="Times New Roman" w:cs="Times New Roman"/>
          <w:sz w:val="24"/>
          <w:szCs w:val="24"/>
        </w:rPr>
        <w:t>« Golliwongg’s Cakewalk » (1908) de Claude Debussy, « Ragtime du paquebot » (191</w:t>
      </w:r>
      <w:r w:rsidR="00C73402" w:rsidRPr="002125CC">
        <w:rPr>
          <w:rFonts w:ascii="Times New Roman" w:eastAsia="Malgun Gothic" w:hAnsi="Times New Roman" w:cs="Times New Roman"/>
          <w:sz w:val="24"/>
          <w:szCs w:val="24"/>
        </w:rPr>
        <w:t>7</w:t>
      </w:r>
      <w:r w:rsidR="00F41DCD" w:rsidRPr="002125CC">
        <w:rPr>
          <w:rFonts w:ascii="Times New Roman" w:eastAsia="Malgun Gothic" w:hAnsi="Times New Roman" w:cs="Times New Roman"/>
          <w:sz w:val="24"/>
          <w:szCs w:val="24"/>
        </w:rPr>
        <w:t xml:space="preserve">) d’Érik Satie sont les </w:t>
      </w:r>
      <w:r w:rsidR="00D50D94" w:rsidRPr="002125CC">
        <w:rPr>
          <w:rFonts w:ascii="Times New Roman" w:eastAsia="Malgun Gothic" w:hAnsi="Times New Roman" w:cs="Times New Roman"/>
          <w:sz w:val="24"/>
          <w:szCs w:val="24"/>
        </w:rPr>
        <w:t xml:space="preserve">représentants </w:t>
      </w:r>
      <w:r w:rsidR="00003CE5" w:rsidRPr="002125CC">
        <w:rPr>
          <w:rFonts w:ascii="Times New Roman" w:eastAsia="Malgun Gothic" w:hAnsi="Times New Roman" w:cs="Times New Roman"/>
          <w:sz w:val="24"/>
          <w:szCs w:val="24"/>
        </w:rPr>
        <w:t>de cette veine crypto-</w:t>
      </w:r>
      <w:r w:rsidR="00F41DCD" w:rsidRPr="002125CC">
        <w:rPr>
          <w:rFonts w:ascii="Times New Roman" w:eastAsia="Malgun Gothic" w:hAnsi="Times New Roman" w:cs="Times New Roman"/>
          <w:sz w:val="24"/>
          <w:szCs w:val="24"/>
        </w:rPr>
        <w:t xml:space="preserve">ragtime. </w:t>
      </w:r>
      <w:r w:rsidR="005A46BE" w:rsidRPr="002125CC">
        <w:rPr>
          <w:rFonts w:ascii="Times New Roman" w:eastAsia="Malgun Gothic" w:hAnsi="Times New Roman" w:cs="Times New Roman"/>
          <w:sz w:val="24"/>
          <w:szCs w:val="24"/>
        </w:rPr>
        <w:t xml:space="preserve">Suite à ses œuvres musicales, </w:t>
      </w:r>
      <w:r w:rsidR="00003CE5" w:rsidRPr="002125CC">
        <w:rPr>
          <w:rFonts w:ascii="Times New Roman" w:eastAsia="Malgun Gothic" w:hAnsi="Times New Roman" w:cs="Times New Roman"/>
          <w:sz w:val="24"/>
          <w:szCs w:val="24"/>
        </w:rPr>
        <w:t>q</w:t>
      </w:r>
      <w:r w:rsidR="00D30C87" w:rsidRPr="002125CC">
        <w:rPr>
          <w:rFonts w:ascii="Times New Roman" w:eastAsia="Malgun Gothic" w:hAnsi="Times New Roman" w:cs="Times New Roman"/>
          <w:sz w:val="24"/>
          <w:szCs w:val="24"/>
        </w:rPr>
        <w:t xml:space="preserve">uelques </w:t>
      </w:r>
      <w:r w:rsidR="00003CE5" w:rsidRPr="002125CC">
        <w:rPr>
          <w:rFonts w:ascii="Times New Roman" w:eastAsia="Malgun Gothic" w:hAnsi="Times New Roman" w:cs="Times New Roman"/>
          <w:sz w:val="24"/>
          <w:szCs w:val="24"/>
        </w:rPr>
        <w:t xml:space="preserve">pièces </w:t>
      </w:r>
      <w:r w:rsidR="00D30C87" w:rsidRPr="002125CC">
        <w:rPr>
          <w:rFonts w:ascii="Times New Roman" w:eastAsia="Malgun Gothic" w:hAnsi="Times New Roman" w:cs="Times New Roman"/>
          <w:sz w:val="24"/>
          <w:szCs w:val="24"/>
        </w:rPr>
        <w:t xml:space="preserve">deviennent les références : </w:t>
      </w:r>
      <w:r w:rsidR="000A483A" w:rsidRPr="002125CC">
        <w:rPr>
          <w:rFonts w:ascii="Times New Roman" w:eastAsia="Malgun Gothic" w:hAnsi="Times New Roman" w:cs="Times New Roman"/>
          <w:sz w:val="24"/>
          <w:szCs w:val="24"/>
        </w:rPr>
        <w:t xml:space="preserve">« </w:t>
      </w:r>
      <w:r w:rsidR="005A46BE" w:rsidRPr="002125CC">
        <w:rPr>
          <w:rFonts w:ascii="Times New Roman" w:eastAsia="Malgun Gothic" w:hAnsi="Times New Roman" w:cs="Times New Roman"/>
          <w:sz w:val="24"/>
          <w:szCs w:val="24"/>
        </w:rPr>
        <w:t xml:space="preserve">Ragtime pour onze instruments </w:t>
      </w:r>
      <w:r w:rsidR="000A483A" w:rsidRPr="002125CC">
        <w:rPr>
          <w:rFonts w:ascii="Times New Roman" w:eastAsia="Malgun Gothic" w:hAnsi="Times New Roman" w:cs="Times New Roman"/>
          <w:sz w:val="24"/>
          <w:szCs w:val="24"/>
        </w:rPr>
        <w:t xml:space="preserve">» </w:t>
      </w:r>
      <w:r w:rsidR="005A46BE" w:rsidRPr="002125CC">
        <w:rPr>
          <w:rFonts w:ascii="Times New Roman" w:eastAsia="Malgun Gothic" w:hAnsi="Times New Roman" w:cs="Times New Roman"/>
          <w:sz w:val="24"/>
          <w:szCs w:val="24"/>
        </w:rPr>
        <w:t xml:space="preserve">(1918) et </w:t>
      </w:r>
      <w:r w:rsidR="000A483A" w:rsidRPr="002125CC">
        <w:rPr>
          <w:rFonts w:ascii="Times New Roman" w:eastAsia="Malgun Gothic" w:hAnsi="Times New Roman" w:cs="Times New Roman"/>
          <w:sz w:val="24"/>
          <w:szCs w:val="24"/>
        </w:rPr>
        <w:t xml:space="preserve">« </w:t>
      </w:r>
      <w:r w:rsidR="005A46BE" w:rsidRPr="002125CC">
        <w:rPr>
          <w:rFonts w:ascii="Times New Roman" w:eastAsia="Malgun Gothic" w:hAnsi="Times New Roman" w:cs="Times New Roman"/>
          <w:sz w:val="24"/>
          <w:szCs w:val="24"/>
        </w:rPr>
        <w:t xml:space="preserve">Piano-Rag-Music </w:t>
      </w:r>
      <w:r w:rsidR="000A483A" w:rsidRPr="002125CC">
        <w:rPr>
          <w:rFonts w:ascii="Times New Roman" w:eastAsia="Malgun Gothic" w:hAnsi="Times New Roman" w:cs="Times New Roman"/>
          <w:sz w:val="24"/>
          <w:szCs w:val="24"/>
        </w:rPr>
        <w:t xml:space="preserve">» </w:t>
      </w:r>
      <w:r w:rsidR="005A46BE" w:rsidRPr="002125CC">
        <w:rPr>
          <w:rFonts w:ascii="Times New Roman" w:eastAsia="Malgun Gothic" w:hAnsi="Times New Roman" w:cs="Times New Roman"/>
          <w:sz w:val="24"/>
          <w:szCs w:val="24"/>
        </w:rPr>
        <w:t xml:space="preserve">(1919) d’Igor Stravinsky, </w:t>
      </w:r>
      <w:r w:rsidR="000A483A" w:rsidRPr="002125CC">
        <w:rPr>
          <w:rFonts w:ascii="Times New Roman" w:eastAsia="Malgun Gothic" w:hAnsi="Times New Roman" w:cs="Times New Roman"/>
          <w:sz w:val="24"/>
          <w:szCs w:val="24"/>
        </w:rPr>
        <w:t xml:space="preserve">« </w:t>
      </w:r>
      <w:r w:rsidR="005A46BE" w:rsidRPr="002125CC">
        <w:rPr>
          <w:rFonts w:ascii="Times New Roman" w:eastAsia="Malgun Gothic" w:hAnsi="Times New Roman" w:cs="Times New Roman"/>
          <w:sz w:val="24"/>
          <w:szCs w:val="24"/>
        </w:rPr>
        <w:t xml:space="preserve">Adieu, New York ! </w:t>
      </w:r>
      <w:r w:rsidR="000A483A" w:rsidRPr="002125CC">
        <w:rPr>
          <w:rFonts w:ascii="Times New Roman" w:eastAsia="Malgun Gothic" w:hAnsi="Times New Roman" w:cs="Times New Roman"/>
          <w:sz w:val="24"/>
          <w:szCs w:val="24"/>
        </w:rPr>
        <w:t xml:space="preserve">» </w:t>
      </w:r>
      <w:r w:rsidR="005A46BE" w:rsidRPr="002125CC">
        <w:rPr>
          <w:rFonts w:ascii="Times New Roman" w:eastAsia="Malgun Gothic" w:hAnsi="Times New Roman" w:cs="Times New Roman"/>
          <w:sz w:val="24"/>
          <w:szCs w:val="24"/>
        </w:rPr>
        <w:t>(1919) de Georges Auric</w:t>
      </w:r>
      <w:r w:rsidR="00D30C87" w:rsidRPr="002125CC">
        <w:rPr>
          <w:rFonts w:ascii="Times New Roman" w:eastAsia="Malgun Gothic" w:hAnsi="Times New Roman" w:cs="Times New Roman"/>
          <w:sz w:val="24"/>
          <w:szCs w:val="24"/>
        </w:rPr>
        <w:t xml:space="preserve">. </w:t>
      </w:r>
      <w:r w:rsidR="00304AE0" w:rsidRPr="002125CC">
        <w:rPr>
          <w:rFonts w:ascii="Times New Roman" w:eastAsia="Malgun Gothic" w:hAnsi="Times New Roman" w:cs="Times New Roman"/>
          <w:sz w:val="24"/>
          <w:szCs w:val="24"/>
        </w:rPr>
        <w:t xml:space="preserve">La </w:t>
      </w:r>
      <w:r w:rsidR="008E3E07" w:rsidRPr="002125CC">
        <w:rPr>
          <w:rFonts w:ascii="Times New Roman" w:eastAsia="Malgun Gothic" w:hAnsi="Times New Roman" w:cs="Times New Roman"/>
          <w:sz w:val="24"/>
          <w:szCs w:val="24"/>
        </w:rPr>
        <w:t xml:space="preserve">vogue </w:t>
      </w:r>
      <w:r w:rsidR="00304AE0" w:rsidRPr="002125CC">
        <w:rPr>
          <w:rFonts w:ascii="Times New Roman" w:eastAsia="Malgun Gothic" w:hAnsi="Times New Roman" w:cs="Times New Roman"/>
          <w:sz w:val="24"/>
          <w:szCs w:val="24"/>
        </w:rPr>
        <w:t xml:space="preserve">du jazz en musique classique continue jusqu’aux années 1930. </w:t>
      </w:r>
      <w:r w:rsidR="008E3E07" w:rsidRPr="002125CC">
        <w:rPr>
          <w:rFonts w:ascii="Times New Roman" w:eastAsia="Malgun Gothic" w:hAnsi="Times New Roman" w:cs="Times New Roman"/>
          <w:sz w:val="24"/>
          <w:szCs w:val="24"/>
        </w:rPr>
        <w:t xml:space="preserve">On écoute </w:t>
      </w:r>
      <w:r w:rsidR="00304AE0" w:rsidRPr="002125CC">
        <w:rPr>
          <w:rFonts w:ascii="Times New Roman" w:eastAsia="Malgun Gothic" w:hAnsi="Times New Roman" w:cs="Times New Roman"/>
          <w:sz w:val="24"/>
          <w:szCs w:val="24"/>
        </w:rPr>
        <w:t xml:space="preserve">« une Sonatine syncopée » de Jean Wiéner (1922), </w:t>
      </w:r>
      <w:r w:rsidR="00E61865" w:rsidRPr="002125CC">
        <w:rPr>
          <w:rFonts w:ascii="Times New Roman" w:eastAsia="Malgun Gothic" w:hAnsi="Times New Roman" w:cs="Times New Roman"/>
          <w:sz w:val="24"/>
          <w:szCs w:val="24"/>
        </w:rPr>
        <w:t xml:space="preserve">« Rhapsody in blue » (1924) de George Gershwin, compositeur américain, </w:t>
      </w:r>
      <w:r w:rsidR="00003CE5" w:rsidRPr="002125CC">
        <w:rPr>
          <w:rFonts w:ascii="Times New Roman" w:eastAsia="Malgun Gothic" w:hAnsi="Times New Roman" w:cs="Times New Roman"/>
          <w:sz w:val="24"/>
          <w:szCs w:val="24"/>
        </w:rPr>
        <w:t xml:space="preserve">ou </w:t>
      </w:r>
      <w:r w:rsidR="00E61865" w:rsidRPr="002125CC">
        <w:rPr>
          <w:rFonts w:ascii="Times New Roman" w:eastAsia="Malgun Gothic" w:hAnsi="Times New Roman" w:cs="Times New Roman"/>
          <w:sz w:val="24"/>
          <w:szCs w:val="24"/>
        </w:rPr>
        <w:t xml:space="preserve">« L’enfant et </w:t>
      </w:r>
      <w:proofErr w:type="gramStart"/>
      <w:r w:rsidR="00E61865" w:rsidRPr="002125CC">
        <w:rPr>
          <w:rFonts w:ascii="Times New Roman" w:eastAsia="Malgun Gothic" w:hAnsi="Times New Roman" w:cs="Times New Roman"/>
          <w:sz w:val="24"/>
          <w:szCs w:val="24"/>
        </w:rPr>
        <w:t>le sortilège</w:t>
      </w:r>
      <w:r w:rsidR="008E3E07" w:rsidRPr="002125CC">
        <w:rPr>
          <w:rFonts w:ascii="Times New Roman" w:eastAsia="Malgun Gothic" w:hAnsi="Times New Roman" w:cs="Times New Roman"/>
          <w:sz w:val="24"/>
          <w:szCs w:val="24"/>
        </w:rPr>
        <w:t>s</w:t>
      </w:r>
      <w:proofErr w:type="gramEnd"/>
      <w:r w:rsidR="008E3E07" w:rsidRPr="002125CC">
        <w:rPr>
          <w:rFonts w:ascii="Times New Roman" w:eastAsia="Malgun Gothic" w:hAnsi="Times New Roman" w:cs="Times New Roman"/>
          <w:sz w:val="24"/>
          <w:szCs w:val="24"/>
        </w:rPr>
        <w:t xml:space="preserve"> </w:t>
      </w:r>
      <w:r w:rsidR="00E61865" w:rsidRPr="002125CC">
        <w:rPr>
          <w:rFonts w:ascii="Times New Roman" w:eastAsia="Malgun Gothic" w:hAnsi="Times New Roman" w:cs="Times New Roman"/>
          <w:sz w:val="24"/>
          <w:szCs w:val="24"/>
        </w:rPr>
        <w:t>» (1925)</w:t>
      </w:r>
      <w:r w:rsidR="00304AE0" w:rsidRPr="002125CC">
        <w:rPr>
          <w:rFonts w:ascii="Times New Roman" w:eastAsia="Malgun Gothic" w:hAnsi="Times New Roman" w:cs="Times New Roman"/>
          <w:sz w:val="24"/>
          <w:szCs w:val="24"/>
        </w:rPr>
        <w:t xml:space="preserve"> et </w:t>
      </w:r>
      <w:r w:rsidR="00F265CD" w:rsidRPr="002125CC">
        <w:rPr>
          <w:rFonts w:ascii="Times New Roman" w:eastAsia="Malgun Gothic" w:hAnsi="Times New Roman" w:cs="Times New Roman"/>
          <w:sz w:val="24"/>
          <w:szCs w:val="24"/>
        </w:rPr>
        <w:t xml:space="preserve">encore </w:t>
      </w:r>
      <w:r w:rsidR="00304AE0" w:rsidRPr="002125CC">
        <w:rPr>
          <w:rFonts w:ascii="Times New Roman" w:eastAsia="Malgun Gothic" w:hAnsi="Times New Roman" w:cs="Times New Roman"/>
          <w:sz w:val="24"/>
          <w:szCs w:val="24"/>
        </w:rPr>
        <w:t>« La Sonate pour violon et piano » (1927)</w:t>
      </w:r>
      <w:r w:rsidR="00E61865" w:rsidRPr="002125CC">
        <w:rPr>
          <w:rFonts w:ascii="Times New Roman" w:eastAsia="Malgun Gothic" w:hAnsi="Times New Roman" w:cs="Times New Roman"/>
          <w:sz w:val="24"/>
          <w:szCs w:val="24"/>
        </w:rPr>
        <w:t xml:space="preserve"> de Maurice Ravel</w:t>
      </w:r>
      <w:r w:rsidR="00304AE0" w:rsidRPr="002125CC">
        <w:rPr>
          <w:rFonts w:ascii="Times New Roman" w:eastAsia="Malgun Gothic" w:hAnsi="Times New Roman" w:cs="Times New Roman"/>
          <w:sz w:val="24"/>
          <w:szCs w:val="24"/>
        </w:rPr>
        <w:t xml:space="preserve">. Aux États-Unis, </w:t>
      </w:r>
      <w:r w:rsidR="00E61865" w:rsidRPr="002125CC">
        <w:rPr>
          <w:rFonts w:ascii="Times New Roman" w:eastAsia="Malgun Gothic" w:hAnsi="Times New Roman" w:cs="Times New Roman"/>
          <w:sz w:val="24"/>
          <w:szCs w:val="24"/>
        </w:rPr>
        <w:t>George Gershwin compos</w:t>
      </w:r>
      <w:r w:rsidR="00930952" w:rsidRPr="002125CC">
        <w:rPr>
          <w:rFonts w:ascii="Times New Roman" w:eastAsia="Malgun Gothic" w:hAnsi="Times New Roman" w:cs="Times New Roman"/>
          <w:sz w:val="24"/>
          <w:szCs w:val="24"/>
        </w:rPr>
        <w:t xml:space="preserve">e </w:t>
      </w:r>
      <w:r w:rsidR="00E61865" w:rsidRPr="002125CC">
        <w:rPr>
          <w:rFonts w:ascii="Times New Roman" w:eastAsia="Malgun Gothic" w:hAnsi="Times New Roman" w:cs="Times New Roman"/>
          <w:sz w:val="24"/>
          <w:szCs w:val="24"/>
        </w:rPr>
        <w:t xml:space="preserve">« Porgy and Bess » (1935) </w:t>
      </w:r>
      <w:r w:rsidR="00304AE0" w:rsidRPr="002125CC">
        <w:rPr>
          <w:rFonts w:ascii="Times New Roman" w:eastAsia="Malgun Gothic" w:hAnsi="Times New Roman" w:cs="Times New Roman"/>
          <w:sz w:val="24"/>
          <w:szCs w:val="24"/>
        </w:rPr>
        <w:t>en suscitant l’ambigüité</w:t>
      </w:r>
      <w:r w:rsidR="00F14566" w:rsidRPr="002125CC">
        <w:rPr>
          <w:rFonts w:ascii="Times New Roman" w:eastAsia="Malgun Gothic" w:hAnsi="Times New Roman" w:cs="Times New Roman"/>
          <w:sz w:val="24"/>
          <w:szCs w:val="24"/>
        </w:rPr>
        <w:t xml:space="preserve"> de la forme musicale.</w:t>
      </w:r>
      <w:r w:rsidR="00304AE0" w:rsidRPr="002125CC">
        <w:rPr>
          <w:rFonts w:ascii="Times New Roman" w:eastAsia="Malgun Gothic" w:hAnsi="Times New Roman" w:cs="Times New Roman"/>
          <w:sz w:val="24"/>
          <w:szCs w:val="24"/>
        </w:rPr>
        <w:t xml:space="preserve"> </w:t>
      </w:r>
      <w:r w:rsidR="00E61865" w:rsidRPr="002125CC">
        <w:rPr>
          <w:rFonts w:ascii="Times New Roman" w:eastAsia="Malgun Gothic" w:hAnsi="Times New Roman" w:cs="Times New Roman"/>
          <w:sz w:val="24"/>
          <w:szCs w:val="24"/>
        </w:rPr>
        <w:t xml:space="preserve"> </w:t>
      </w:r>
      <w:r w:rsidR="00F41DCD" w:rsidRPr="002125CC">
        <w:rPr>
          <w:rFonts w:ascii="Times New Roman" w:eastAsia="Malgun Gothic" w:hAnsi="Times New Roman" w:cs="Times New Roman"/>
          <w:sz w:val="24"/>
          <w:szCs w:val="24"/>
        </w:rPr>
        <w:t xml:space="preserve"> </w:t>
      </w:r>
    </w:p>
    <w:p w:rsidR="00C84591" w:rsidRDefault="00D87185" w:rsidP="00843735">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sz w:val="24"/>
          <w:szCs w:val="24"/>
        </w:rPr>
        <w:t xml:space="preserve">      </w:t>
      </w:r>
      <w:r w:rsidR="00D7738D">
        <w:rPr>
          <w:rFonts w:ascii="Times New Roman" w:eastAsia="Malgun Gothic" w:hAnsi="Times New Roman" w:cs="Times New Roman"/>
          <w:sz w:val="24"/>
          <w:szCs w:val="24"/>
        </w:rPr>
        <w:t xml:space="preserve">À </w:t>
      </w:r>
      <w:r w:rsidR="00617F08" w:rsidRPr="00201B26">
        <w:rPr>
          <w:rFonts w:ascii="Times New Roman" w:eastAsia="Malgun Gothic" w:hAnsi="Times New Roman" w:cs="Times New Roman"/>
          <w:sz w:val="24"/>
          <w:szCs w:val="24"/>
        </w:rPr>
        <w:t>côté d</w:t>
      </w:r>
      <w:r w:rsidR="00D7738D">
        <w:rPr>
          <w:rFonts w:ascii="Times New Roman" w:eastAsia="Malgun Gothic" w:hAnsi="Times New Roman" w:cs="Times New Roman"/>
          <w:sz w:val="24"/>
          <w:szCs w:val="24"/>
        </w:rPr>
        <w:t>u bo</w:t>
      </w:r>
      <w:r w:rsidR="00631ED4">
        <w:rPr>
          <w:rFonts w:ascii="Times New Roman" w:eastAsia="Malgun Gothic" w:hAnsi="Times New Roman" w:cs="Times New Roman"/>
          <w:sz w:val="24"/>
          <w:szCs w:val="24"/>
        </w:rPr>
        <w:t>u</w:t>
      </w:r>
      <w:r w:rsidR="00D7738D">
        <w:rPr>
          <w:rFonts w:ascii="Times New Roman" w:eastAsia="Malgun Gothic" w:hAnsi="Times New Roman" w:cs="Times New Roman"/>
          <w:sz w:val="24"/>
          <w:szCs w:val="24"/>
        </w:rPr>
        <w:t>m in</w:t>
      </w:r>
      <w:r w:rsidR="00747E52">
        <w:rPr>
          <w:rFonts w:ascii="Times New Roman" w:eastAsia="Malgun Gothic" w:hAnsi="Times New Roman" w:cs="Times New Roman"/>
          <w:sz w:val="24"/>
          <w:szCs w:val="24"/>
        </w:rPr>
        <w:t xml:space="preserve">ternational </w:t>
      </w:r>
      <w:r w:rsidR="002125CC">
        <w:rPr>
          <w:rFonts w:ascii="Times New Roman" w:eastAsia="Malgun Gothic" w:hAnsi="Times New Roman" w:cs="Times New Roman"/>
          <w:sz w:val="24"/>
          <w:szCs w:val="24"/>
        </w:rPr>
        <w:t xml:space="preserve">du jazz, la guerre frappe </w:t>
      </w:r>
      <w:r w:rsidR="003841CA" w:rsidRPr="00201B26">
        <w:rPr>
          <w:rFonts w:ascii="Times New Roman" w:eastAsia="Malgun Gothic" w:hAnsi="Times New Roman" w:cs="Times New Roman"/>
          <w:sz w:val="24"/>
          <w:szCs w:val="24"/>
        </w:rPr>
        <w:t xml:space="preserve">des </w:t>
      </w:r>
      <w:r w:rsidR="00D75864">
        <w:rPr>
          <w:rFonts w:ascii="Times New Roman" w:eastAsia="Malgun Gothic" w:hAnsi="Times New Roman" w:cs="Times New Roman"/>
          <w:sz w:val="24"/>
          <w:szCs w:val="24"/>
        </w:rPr>
        <w:t xml:space="preserve">mélomanes de la </w:t>
      </w:r>
      <w:r w:rsidR="003841CA" w:rsidRPr="00201B26">
        <w:rPr>
          <w:rFonts w:ascii="Times New Roman" w:eastAsia="Malgun Gothic" w:hAnsi="Times New Roman" w:cs="Times New Roman"/>
          <w:sz w:val="24"/>
          <w:szCs w:val="24"/>
        </w:rPr>
        <w:t>chanson</w:t>
      </w:r>
      <w:r w:rsidR="00D75864">
        <w:rPr>
          <w:rFonts w:ascii="Times New Roman" w:eastAsia="Malgun Gothic" w:hAnsi="Times New Roman" w:cs="Times New Roman"/>
          <w:sz w:val="24"/>
          <w:szCs w:val="24"/>
        </w:rPr>
        <w:t xml:space="preserve">. La </w:t>
      </w:r>
      <w:r w:rsidR="003841CA" w:rsidRPr="00201B26">
        <w:rPr>
          <w:rFonts w:ascii="Times New Roman" w:eastAsia="Malgun Gothic" w:hAnsi="Times New Roman" w:cs="Times New Roman"/>
          <w:sz w:val="24"/>
          <w:szCs w:val="24"/>
        </w:rPr>
        <w:t xml:space="preserve">guerre occupe une partie du milieu de la musique populaire comme « Serr’-moi contre toi, Serr’-moi bien mon Adrien », « J’entends le canon », « crénom de nom ! », « Un aigle noir a plané sur la ville », « De tous côtés des corbeaux se faufilent, Mais tout à coup le coq gaulois claironne. » </w:t>
      </w:r>
      <w:r w:rsidR="005F315A">
        <w:rPr>
          <w:rFonts w:ascii="Times New Roman" w:eastAsia="Malgun Gothic" w:hAnsi="Times New Roman" w:cs="Times New Roman"/>
          <w:sz w:val="24"/>
          <w:szCs w:val="24"/>
        </w:rPr>
        <w:t>Pourtant, l</w:t>
      </w:r>
      <w:r w:rsidR="003841CA" w:rsidRPr="00201B26">
        <w:rPr>
          <w:rFonts w:ascii="Times New Roman" w:eastAsia="Malgun Gothic" w:hAnsi="Times New Roman" w:cs="Times New Roman"/>
          <w:sz w:val="24"/>
          <w:szCs w:val="24"/>
        </w:rPr>
        <w:t xml:space="preserve">a nouveauté musicale s’empare de plus en plus du milieu du spectacle qui contribuerait à l’oublie des Français </w:t>
      </w:r>
      <w:r w:rsidR="005F315A">
        <w:rPr>
          <w:rFonts w:ascii="Times New Roman" w:eastAsia="Malgun Gothic" w:hAnsi="Times New Roman" w:cs="Times New Roman"/>
          <w:sz w:val="24"/>
          <w:szCs w:val="24"/>
        </w:rPr>
        <w:t xml:space="preserve">en souffrance. </w:t>
      </w:r>
      <w:r w:rsidR="003841CA" w:rsidRPr="00201B26">
        <w:rPr>
          <w:rFonts w:ascii="Times New Roman" w:eastAsia="Malgun Gothic" w:hAnsi="Times New Roman" w:cs="Times New Roman"/>
          <w:sz w:val="24"/>
          <w:szCs w:val="24"/>
        </w:rPr>
        <w:t>C</w:t>
      </w:r>
      <w:r w:rsidR="00FE06E1" w:rsidRPr="00201B26">
        <w:rPr>
          <w:rFonts w:ascii="Times New Roman" w:eastAsia="Malgun Gothic" w:hAnsi="Times New Roman" w:cs="Times New Roman"/>
          <w:sz w:val="24"/>
          <w:szCs w:val="24"/>
        </w:rPr>
        <w:t>om</w:t>
      </w:r>
      <w:r w:rsidR="006E797D" w:rsidRPr="00201B26">
        <w:rPr>
          <w:rFonts w:ascii="Times New Roman" w:eastAsia="Malgun Gothic" w:hAnsi="Times New Roman" w:cs="Times New Roman"/>
          <w:sz w:val="24"/>
          <w:szCs w:val="24"/>
        </w:rPr>
        <w:t xml:space="preserve">me le marque de Ludovic Tournès </w:t>
      </w:r>
      <w:r w:rsidR="00522013" w:rsidRPr="00201B26">
        <w:rPr>
          <w:rFonts w:ascii="Times New Roman" w:eastAsia="Malgun Gothic" w:hAnsi="Times New Roman" w:cs="Times New Roman"/>
          <w:sz w:val="24"/>
          <w:szCs w:val="24"/>
        </w:rPr>
        <w:t xml:space="preserve">(1999), </w:t>
      </w:r>
      <w:r w:rsidR="00617F08" w:rsidRPr="00201B26">
        <w:rPr>
          <w:rFonts w:ascii="Times New Roman" w:eastAsia="Malgun Gothic" w:hAnsi="Times New Roman" w:cs="Times New Roman"/>
          <w:sz w:val="24"/>
          <w:szCs w:val="24"/>
        </w:rPr>
        <w:t>le music-hall</w:t>
      </w:r>
      <w:r w:rsidR="003841CA" w:rsidRPr="00201B26">
        <w:rPr>
          <w:rFonts w:ascii="Times New Roman" w:eastAsia="Malgun Gothic" w:hAnsi="Times New Roman" w:cs="Times New Roman"/>
          <w:sz w:val="24"/>
          <w:szCs w:val="24"/>
        </w:rPr>
        <w:t xml:space="preserve"> </w:t>
      </w:r>
      <w:r w:rsidR="00237DE0" w:rsidRPr="00201B26">
        <w:rPr>
          <w:rFonts w:ascii="Times New Roman" w:eastAsia="Malgun Gothic" w:hAnsi="Times New Roman" w:cs="Times New Roman"/>
          <w:sz w:val="24"/>
          <w:szCs w:val="24"/>
        </w:rPr>
        <w:t xml:space="preserve">devient un pôle </w:t>
      </w:r>
      <w:r w:rsidR="00617F08" w:rsidRPr="00201B26">
        <w:rPr>
          <w:rFonts w:ascii="Times New Roman" w:eastAsia="Malgun Gothic" w:hAnsi="Times New Roman" w:cs="Times New Roman"/>
          <w:sz w:val="24"/>
          <w:szCs w:val="24"/>
        </w:rPr>
        <w:t>d’</w:t>
      </w:r>
      <w:r w:rsidR="006E797D" w:rsidRPr="00201B26">
        <w:rPr>
          <w:rFonts w:ascii="Times New Roman" w:eastAsia="Malgun Gothic" w:hAnsi="Times New Roman" w:cs="Times New Roman"/>
          <w:sz w:val="24"/>
          <w:szCs w:val="24"/>
        </w:rPr>
        <w:t xml:space="preserve">« </w:t>
      </w:r>
      <w:r w:rsidR="00617F08" w:rsidRPr="00201B26">
        <w:rPr>
          <w:rFonts w:ascii="Times New Roman" w:eastAsia="Malgun Gothic" w:hAnsi="Times New Roman" w:cs="Times New Roman"/>
          <w:sz w:val="24"/>
          <w:szCs w:val="24"/>
        </w:rPr>
        <w:t>acculturation</w:t>
      </w:r>
      <w:r w:rsidR="00FE06E1" w:rsidRPr="00201B26">
        <w:rPr>
          <w:rFonts w:ascii="Times New Roman" w:eastAsia="Malgun Gothic" w:hAnsi="Times New Roman" w:cs="Times New Roman"/>
          <w:sz w:val="24"/>
          <w:szCs w:val="24"/>
        </w:rPr>
        <w:t xml:space="preserve"> »</w:t>
      </w:r>
      <w:r w:rsidR="003841CA" w:rsidRPr="00201B26">
        <w:rPr>
          <w:rFonts w:ascii="Times New Roman" w:eastAsia="Malgun Gothic" w:hAnsi="Times New Roman" w:cs="Times New Roman"/>
          <w:sz w:val="24"/>
          <w:szCs w:val="24"/>
        </w:rPr>
        <w:t>.</w:t>
      </w:r>
      <w:r w:rsidR="006E797D" w:rsidRPr="00201B26">
        <w:rPr>
          <w:rStyle w:val="Appelnotedebasdep"/>
          <w:rFonts w:ascii="Times New Roman" w:eastAsia="Malgun Gothic" w:hAnsi="Times New Roman" w:cs="Times New Roman"/>
          <w:sz w:val="24"/>
          <w:szCs w:val="24"/>
        </w:rPr>
        <w:footnoteReference w:id="363"/>
      </w:r>
      <w:r w:rsidR="00522013" w:rsidRPr="00201B26">
        <w:rPr>
          <w:rFonts w:ascii="Times New Roman" w:eastAsia="Malgun Gothic" w:hAnsi="Times New Roman" w:cs="Times New Roman"/>
          <w:sz w:val="24"/>
          <w:szCs w:val="24"/>
        </w:rPr>
        <w:t xml:space="preserve"> </w:t>
      </w:r>
      <w:r w:rsidR="0004344A" w:rsidRPr="00201B26">
        <w:rPr>
          <w:rFonts w:ascii="Times New Roman" w:eastAsia="Malgun Gothic" w:hAnsi="Times New Roman" w:cs="Times New Roman"/>
          <w:sz w:val="24"/>
          <w:szCs w:val="24"/>
        </w:rPr>
        <w:t>De nombreu</w:t>
      </w:r>
      <w:r w:rsidR="008928D2" w:rsidRPr="00201B26">
        <w:rPr>
          <w:rFonts w:ascii="Times New Roman" w:eastAsia="Malgun Gothic" w:hAnsi="Times New Roman" w:cs="Times New Roman"/>
          <w:sz w:val="24"/>
          <w:szCs w:val="24"/>
        </w:rPr>
        <w:t xml:space="preserve">x </w:t>
      </w:r>
      <w:r w:rsidR="003841CA" w:rsidRPr="00201B26">
        <w:rPr>
          <w:rFonts w:ascii="Times New Roman" w:eastAsia="Malgun Gothic" w:hAnsi="Times New Roman" w:cs="Times New Roman"/>
          <w:sz w:val="24"/>
          <w:szCs w:val="24"/>
        </w:rPr>
        <w:t xml:space="preserve">spectacles s’habillent du </w:t>
      </w:r>
      <w:r w:rsidR="0004344A" w:rsidRPr="00201B26">
        <w:rPr>
          <w:rFonts w:ascii="Times New Roman" w:eastAsia="Malgun Gothic" w:hAnsi="Times New Roman" w:cs="Times New Roman"/>
          <w:sz w:val="24"/>
          <w:szCs w:val="24"/>
        </w:rPr>
        <w:t xml:space="preserve">rythme </w:t>
      </w:r>
      <w:r w:rsidR="003841CA" w:rsidRPr="00201B26">
        <w:rPr>
          <w:rFonts w:ascii="Times New Roman" w:eastAsia="Malgun Gothic" w:hAnsi="Times New Roman" w:cs="Times New Roman"/>
          <w:sz w:val="24"/>
          <w:szCs w:val="24"/>
        </w:rPr>
        <w:t>du jazz.</w:t>
      </w:r>
      <w:r w:rsidR="00C861D0" w:rsidRPr="00201B26">
        <w:rPr>
          <w:rFonts w:ascii="Times New Roman" w:eastAsia="Malgun Gothic" w:hAnsi="Times New Roman" w:cs="Times New Roman"/>
          <w:sz w:val="24"/>
          <w:szCs w:val="24"/>
        </w:rPr>
        <w:t xml:space="preserve"> En 1925, </w:t>
      </w:r>
      <w:r w:rsidR="008928D2" w:rsidRPr="00201B26">
        <w:rPr>
          <w:rFonts w:ascii="Times New Roman" w:eastAsia="Malgun Gothic" w:hAnsi="Times New Roman" w:cs="Times New Roman"/>
          <w:sz w:val="24"/>
          <w:szCs w:val="24"/>
        </w:rPr>
        <w:t>André</w:t>
      </w:r>
      <w:r w:rsidR="00C861D0" w:rsidRPr="00201B26">
        <w:rPr>
          <w:rFonts w:ascii="Times New Roman" w:eastAsia="Malgun Gothic" w:hAnsi="Times New Roman" w:cs="Times New Roman"/>
          <w:sz w:val="24"/>
          <w:szCs w:val="24"/>
        </w:rPr>
        <w:t xml:space="preserve"> Daven, l’un des directeurs du Théâtre des Champs-Élysées, </w:t>
      </w:r>
      <w:r w:rsidR="00C84591">
        <w:rPr>
          <w:rFonts w:ascii="Times New Roman" w:eastAsia="Malgun Gothic" w:hAnsi="Times New Roman" w:cs="Times New Roman"/>
          <w:sz w:val="24"/>
          <w:szCs w:val="24"/>
        </w:rPr>
        <w:t xml:space="preserve">doit concurrencer </w:t>
      </w:r>
      <w:r w:rsidR="00930BA0">
        <w:rPr>
          <w:rFonts w:ascii="Times New Roman" w:eastAsia="Malgun Gothic" w:hAnsi="Times New Roman" w:cs="Times New Roman"/>
          <w:sz w:val="24"/>
          <w:szCs w:val="24"/>
        </w:rPr>
        <w:t xml:space="preserve">une jeune productrice américaine </w:t>
      </w:r>
      <w:r w:rsidR="00595E29">
        <w:rPr>
          <w:rFonts w:ascii="Times New Roman" w:eastAsia="Malgun Gothic" w:hAnsi="Times New Roman" w:cs="Times New Roman"/>
          <w:sz w:val="24"/>
          <w:szCs w:val="24"/>
        </w:rPr>
        <w:t xml:space="preserve">qui envisage de créer </w:t>
      </w:r>
      <w:r w:rsidR="00AF60D1">
        <w:rPr>
          <w:rFonts w:ascii="Times New Roman" w:eastAsia="Malgun Gothic" w:hAnsi="Times New Roman" w:cs="Times New Roman"/>
          <w:sz w:val="24"/>
          <w:szCs w:val="24"/>
        </w:rPr>
        <w:t xml:space="preserve">un spectacle de revue destiné au public des spectacles </w:t>
      </w:r>
      <w:r w:rsidR="00AF60D1">
        <w:rPr>
          <w:rFonts w:ascii="Times New Roman" w:eastAsia="Malgun Gothic" w:hAnsi="Times New Roman" w:cs="Times New Roman" w:hint="eastAsia"/>
          <w:sz w:val="24"/>
          <w:szCs w:val="24"/>
        </w:rPr>
        <w:t>ordinaires</w:t>
      </w:r>
      <w:r w:rsidR="00AF60D1">
        <w:rPr>
          <w:rFonts w:ascii="Times New Roman" w:eastAsia="Malgun Gothic" w:hAnsi="Times New Roman" w:cs="Times New Roman"/>
          <w:sz w:val="24"/>
          <w:szCs w:val="24"/>
        </w:rPr>
        <w:t xml:space="preserve">. </w:t>
      </w:r>
      <w:r w:rsidR="00E60C88">
        <w:rPr>
          <w:rFonts w:ascii="Times New Roman" w:eastAsia="Malgun Gothic" w:hAnsi="Times New Roman" w:cs="Times New Roman"/>
          <w:sz w:val="24"/>
          <w:szCs w:val="24"/>
        </w:rPr>
        <w:t xml:space="preserve">Nous pouvons trouver les travails du </w:t>
      </w:r>
      <w:r w:rsidR="00C84591">
        <w:rPr>
          <w:rFonts w:ascii="Times New Roman" w:eastAsia="Malgun Gothic" w:hAnsi="Times New Roman" w:cs="Times New Roman"/>
          <w:sz w:val="24"/>
          <w:szCs w:val="24"/>
        </w:rPr>
        <w:t>paysage du music-hall </w:t>
      </w:r>
      <w:r w:rsidR="00E60C88">
        <w:rPr>
          <w:rFonts w:ascii="Times New Roman" w:eastAsia="Malgun Gothic" w:hAnsi="Times New Roman" w:cs="Times New Roman"/>
          <w:sz w:val="24"/>
          <w:szCs w:val="24"/>
        </w:rPr>
        <w:t xml:space="preserve">ci-dessous </w:t>
      </w:r>
      <w:r w:rsidR="00C84591">
        <w:rPr>
          <w:rFonts w:ascii="Times New Roman" w:eastAsia="Malgun Gothic" w:hAnsi="Times New Roman" w:cs="Times New Roman"/>
          <w:sz w:val="24"/>
          <w:szCs w:val="24"/>
        </w:rPr>
        <w:t xml:space="preserve">: </w:t>
      </w:r>
    </w:p>
    <w:p w:rsidR="00CB6E72" w:rsidRDefault="00CB6E72" w:rsidP="00C84591">
      <w:pPr>
        <w:pStyle w:val="Citation"/>
        <w:spacing w:before="0" w:after="0" w:line="360" w:lineRule="auto"/>
        <w:jc w:val="both"/>
        <w:rPr>
          <w:color w:val="auto"/>
        </w:rPr>
      </w:pPr>
    </w:p>
    <w:p w:rsidR="009F14E1" w:rsidRPr="00E00862" w:rsidRDefault="00C84591" w:rsidP="006F47FC">
      <w:pPr>
        <w:pStyle w:val="Citation"/>
        <w:spacing w:before="0" w:after="0" w:line="360" w:lineRule="auto"/>
        <w:jc w:val="both"/>
        <w:rPr>
          <w:rFonts w:ascii="Times New Roman" w:hAnsi="Times New Roman"/>
          <w:color w:val="C00000"/>
        </w:rPr>
      </w:pPr>
      <w:r w:rsidRPr="00CB6E72">
        <w:rPr>
          <w:color w:val="auto"/>
          <w:sz w:val="22"/>
          <w:szCs w:val="22"/>
        </w:rPr>
        <w:t xml:space="preserve">« </w:t>
      </w:r>
      <w:r w:rsidR="00CB6E72" w:rsidRPr="00CB6E72">
        <w:rPr>
          <w:color w:val="auto"/>
          <w:sz w:val="22"/>
          <w:szCs w:val="22"/>
        </w:rPr>
        <w:t xml:space="preserve">À new York, elle recrute </w:t>
      </w:r>
      <w:r w:rsidRPr="00CB6E72">
        <w:rPr>
          <w:color w:val="auto"/>
          <w:sz w:val="22"/>
          <w:szCs w:val="22"/>
        </w:rPr>
        <w:t xml:space="preserve">une troupe de danseurs </w:t>
      </w:r>
      <w:r w:rsidR="00CB6E72" w:rsidRPr="00CB6E72">
        <w:rPr>
          <w:color w:val="auto"/>
          <w:sz w:val="22"/>
          <w:szCs w:val="22"/>
        </w:rPr>
        <w:t xml:space="preserve">sous la direction du chorégraphe Louis Douglas, du compositeur </w:t>
      </w:r>
      <w:r w:rsidR="00F0552E">
        <w:rPr>
          <w:color w:val="auto"/>
          <w:sz w:val="22"/>
          <w:szCs w:val="22"/>
        </w:rPr>
        <w:t xml:space="preserve">Spencer Williams et du chef d’orchestre </w:t>
      </w:r>
      <w:r w:rsidR="007C5475">
        <w:rPr>
          <w:color w:val="auto"/>
          <w:sz w:val="22"/>
          <w:szCs w:val="22"/>
        </w:rPr>
        <w:t>Claude Hopkins. La troupe de vingt-cinq danseuses est menée par la chanteuse de blues Maud Foret. Arrivé à Paris, Jacques-Charles, « maître incontesté de la revue »,</w:t>
      </w:r>
      <w:r w:rsidR="00E60C88">
        <w:rPr>
          <w:color w:val="auto"/>
          <w:sz w:val="22"/>
          <w:szCs w:val="22"/>
        </w:rPr>
        <w:t xml:space="preserve"> modifie l’architecture du spectacle qu’il ne </w:t>
      </w:r>
      <w:r w:rsidR="00E60C88" w:rsidRPr="006F47FC">
        <w:rPr>
          <w:color w:val="auto"/>
          <w:sz w:val="22"/>
          <w:szCs w:val="22"/>
        </w:rPr>
        <w:t xml:space="preserve">juge pas assez commercial et décide d’en accentuer l’aspect nègre </w:t>
      </w:r>
      <w:r w:rsidR="00E60C88" w:rsidRPr="006F47FC">
        <w:rPr>
          <w:rFonts w:eastAsia="Gulim"/>
          <w:color w:val="auto"/>
          <w:sz w:val="22"/>
          <w:szCs w:val="22"/>
        </w:rPr>
        <w:t>en utilisant des costumes plus excentriques, mais aussi en mettant en avant la dimension érotique. »</w:t>
      </w:r>
      <w:r w:rsidR="007874E0" w:rsidRPr="006F47FC">
        <w:rPr>
          <w:rFonts w:eastAsia="Gulim"/>
          <w:color w:val="auto"/>
          <w:sz w:val="22"/>
          <w:szCs w:val="22"/>
        </w:rPr>
        <w:t xml:space="preserve"> </w:t>
      </w:r>
      <w:r w:rsidR="006F47FC" w:rsidRPr="006F47FC">
        <w:rPr>
          <w:rStyle w:val="Appelnotedebasdep"/>
          <w:rFonts w:eastAsia="Gulim"/>
          <w:color w:val="auto"/>
          <w:sz w:val="22"/>
          <w:szCs w:val="22"/>
        </w:rPr>
        <w:footnoteReference w:id="364"/>
      </w:r>
      <w:r w:rsidR="006F47FC">
        <w:rPr>
          <w:rFonts w:eastAsia="Gulim"/>
          <w:color w:val="auto"/>
          <w:sz w:val="22"/>
          <w:szCs w:val="22"/>
        </w:rPr>
        <w:t xml:space="preserve"> </w:t>
      </w:r>
      <w:r w:rsidR="00843735" w:rsidRPr="00E00862">
        <w:rPr>
          <w:rFonts w:ascii="Times New Roman" w:hAnsi="Times New Roman"/>
          <w:color w:val="C00000"/>
        </w:rPr>
        <w:t xml:space="preserve">       </w:t>
      </w:r>
      <w:r w:rsidR="00CE1F1E" w:rsidRPr="00E00862">
        <w:rPr>
          <w:rFonts w:ascii="Times New Roman" w:hAnsi="Times New Roman"/>
          <w:color w:val="C00000"/>
        </w:rPr>
        <w:t xml:space="preserve"> </w:t>
      </w:r>
      <w:r w:rsidR="005D2366" w:rsidRPr="00E00862">
        <w:rPr>
          <w:rFonts w:ascii="Times New Roman" w:hAnsi="Times New Roman"/>
          <w:color w:val="C00000"/>
        </w:rPr>
        <w:t xml:space="preserve"> </w:t>
      </w:r>
    </w:p>
    <w:p w:rsidR="009F14E1" w:rsidRDefault="009F14E1" w:rsidP="00843735">
      <w:pPr>
        <w:spacing w:after="0" w:line="360" w:lineRule="auto"/>
        <w:jc w:val="both"/>
        <w:rPr>
          <w:rFonts w:ascii="Times New Roman" w:eastAsia="Malgun Gothic" w:hAnsi="Times New Roman" w:cs="Times New Roman"/>
          <w:sz w:val="24"/>
          <w:szCs w:val="24"/>
        </w:rPr>
      </w:pPr>
    </w:p>
    <w:p w:rsidR="00FE7371" w:rsidRDefault="009F14E1" w:rsidP="00843735">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sz w:val="24"/>
          <w:szCs w:val="24"/>
        </w:rPr>
        <w:lastRenderedPageBreak/>
        <w:t xml:space="preserve"> </w:t>
      </w:r>
      <w:r w:rsidR="00153E95">
        <w:rPr>
          <w:rFonts w:ascii="Times New Roman" w:eastAsia="Malgun Gothic" w:hAnsi="Times New Roman" w:cs="Times New Roman"/>
          <w:sz w:val="24"/>
          <w:szCs w:val="24"/>
        </w:rPr>
        <w:t xml:space="preserve">       </w:t>
      </w:r>
      <w:r w:rsidR="007175C6">
        <w:rPr>
          <w:rFonts w:ascii="Times New Roman" w:eastAsia="Malgun Gothic" w:hAnsi="Times New Roman" w:cs="Times New Roman"/>
          <w:sz w:val="24"/>
          <w:szCs w:val="24"/>
        </w:rPr>
        <w:t>L</w:t>
      </w:r>
      <w:r w:rsidR="0029219C">
        <w:rPr>
          <w:rFonts w:ascii="Times New Roman" w:eastAsia="Malgun Gothic" w:hAnsi="Times New Roman" w:cs="Times New Roman"/>
          <w:sz w:val="24"/>
          <w:szCs w:val="24"/>
        </w:rPr>
        <w:t>a vouge du jazz s</w:t>
      </w:r>
      <w:r w:rsidR="004D376C">
        <w:rPr>
          <w:rFonts w:ascii="Times New Roman" w:eastAsia="Malgun Gothic" w:hAnsi="Times New Roman" w:cs="Times New Roman"/>
          <w:sz w:val="24"/>
          <w:szCs w:val="24"/>
        </w:rPr>
        <w:t xml:space="preserve">’empare </w:t>
      </w:r>
      <w:r w:rsidR="002B664E">
        <w:rPr>
          <w:rFonts w:ascii="Times New Roman" w:eastAsia="Malgun Gothic" w:hAnsi="Times New Roman" w:cs="Times New Roman"/>
          <w:sz w:val="24"/>
          <w:szCs w:val="24"/>
        </w:rPr>
        <w:t xml:space="preserve">également </w:t>
      </w:r>
      <w:r w:rsidR="004D376C">
        <w:rPr>
          <w:rFonts w:ascii="Times New Roman" w:eastAsia="Malgun Gothic" w:hAnsi="Times New Roman" w:cs="Times New Roman"/>
          <w:sz w:val="24"/>
          <w:szCs w:val="24"/>
        </w:rPr>
        <w:t>d</w:t>
      </w:r>
      <w:r w:rsidR="00153E95">
        <w:rPr>
          <w:rFonts w:ascii="Times New Roman" w:eastAsia="Malgun Gothic" w:hAnsi="Times New Roman" w:cs="Times New Roman"/>
          <w:sz w:val="24"/>
          <w:szCs w:val="24"/>
        </w:rPr>
        <w:t>e la scène de la</w:t>
      </w:r>
      <w:r w:rsidR="00D601BA">
        <w:rPr>
          <w:rFonts w:ascii="Times New Roman" w:eastAsia="Malgun Gothic" w:hAnsi="Times New Roman" w:cs="Times New Roman"/>
          <w:sz w:val="24"/>
          <w:szCs w:val="24"/>
        </w:rPr>
        <w:t xml:space="preserve"> chanson française. </w:t>
      </w:r>
      <w:r w:rsidR="007175C6">
        <w:rPr>
          <w:rFonts w:ascii="Times New Roman" w:eastAsia="Malgun Gothic" w:hAnsi="Times New Roman" w:cs="Times New Roman"/>
          <w:sz w:val="24"/>
          <w:szCs w:val="24"/>
        </w:rPr>
        <w:t xml:space="preserve">À partir des années 1930, quelques chanteurs comme on dit, les artistes de nouvelle génération comme Johnny Hess </w:t>
      </w:r>
      <w:r w:rsidR="00F74FBF">
        <w:rPr>
          <w:rFonts w:ascii="Times New Roman" w:eastAsia="Malgun Gothic" w:hAnsi="Times New Roman" w:cs="Times New Roman"/>
          <w:sz w:val="24"/>
          <w:szCs w:val="24"/>
        </w:rPr>
        <w:t xml:space="preserve">ou </w:t>
      </w:r>
      <w:r w:rsidR="007175C6">
        <w:rPr>
          <w:rFonts w:ascii="Times New Roman" w:eastAsia="Malgun Gothic" w:hAnsi="Times New Roman" w:cs="Times New Roman"/>
          <w:sz w:val="24"/>
          <w:szCs w:val="24"/>
        </w:rPr>
        <w:t>Charles Trenet connaissent un grand succès en y glissant le</w:t>
      </w:r>
      <w:r w:rsidR="003A2B85">
        <w:rPr>
          <w:rFonts w:ascii="Times New Roman" w:eastAsia="Malgun Gothic" w:hAnsi="Times New Roman" w:cs="Times New Roman"/>
          <w:sz w:val="24"/>
          <w:szCs w:val="24"/>
        </w:rPr>
        <w:t xml:space="preserve">s rythmes </w:t>
      </w:r>
      <w:r w:rsidR="007175C6">
        <w:rPr>
          <w:rFonts w:ascii="Times New Roman" w:eastAsia="Malgun Gothic" w:hAnsi="Times New Roman" w:cs="Times New Roman"/>
          <w:sz w:val="24"/>
          <w:szCs w:val="24"/>
        </w:rPr>
        <w:t>d</w:t>
      </w:r>
      <w:r w:rsidR="003A2B85">
        <w:rPr>
          <w:rFonts w:ascii="Times New Roman" w:eastAsia="Malgun Gothic" w:hAnsi="Times New Roman" w:cs="Times New Roman"/>
          <w:sz w:val="24"/>
          <w:szCs w:val="24"/>
        </w:rPr>
        <w:t xml:space="preserve">e la musique importée. </w:t>
      </w:r>
    </w:p>
    <w:p w:rsidR="00F2234C" w:rsidRDefault="00F2234C" w:rsidP="00843735">
      <w:pPr>
        <w:spacing w:after="0" w:line="360" w:lineRule="auto"/>
        <w:jc w:val="both"/>
        <w:rPr>
          <w:rFonts w:ascii="Times New Roman" w:eastAsia="Malgun Gothic" w:hAnsi="Times New Roman" w:cs="Times New Roman"/>
          <w:sz w:val="24"/>
          <w:szCs w:val="24"/>
        </w:rPr>
      </w:pPr>
    </w:p>
    <w:p w:rsidR="00FE7371" w:rsidRPr="00FE7371" w:rsidRDefault="00FE7371" w:rsidP="00843735">
      <w:pPr>
        <w:spacing w:after="0" w:line="360" w:lineRule="auto"/>
        <w:jc w:val="both"/>
        <w:rPr>
          <w:rFonts w:ascii="Times New Roman" w:eastAsia="Malgun Gothic" w:hAnsi="Times New Roman" w:cs="Times New Roman"/>
          <w:b/>
          <w:i/>
          <w:sz w:val="24"/>
          <w:szCs w:val="24"/>
        </w:rPr>
      </w:pPr>
      <w:r w:rsidRPr="00FE7371">
        <w:rPr>
          <w:rFonts w:ascii="Times New Roman" w:eastAsia="Malgun Gothic" w:hAnsi="Times New Roman" w:cs="Times New Roman"/>
          <w:b/>
          <w:i/>
          <w:sz w:val="24"/>
          <w:szCs w:val="24"/>
        </w:rPr>
        <w:t>L</w:t>
      </w:r>
      <w:r w:rsidR="00B0458E">
        <w:rPr>
          <w:rFonts w:ascii="Times New Roman" w:eastAsia="Malgun Gothic" w:hAnsi="Times New Roman" w:cs="Times New Roman"/>
          <w:b/>
          <w:i/>
          <w:sz w:val="24"/>
          <w:szCs w:val="24"/>
        </w:rPr>
        <w:t xml:space="preserve">a chanson de </w:t>
      </w:r>
      <w:r w:rsidR="00E25448">
        <w:rPr>
          <w:rFonts w:ascii="Times New Roman" w:eastAsia="Malgun Gothic" w:hAnsi="Times New Roman" w:cs="Times New Roman"/>
          <w:b/>
          <w:i/>
          <w:sz w:val="24"/>
          <w:szCs w:val="24"/>
        </w:rPr>
        <w:t xml:space="preserve">l’esprit de Montmartre </w:t>
      </w:r>
      <w:r w:rsidR="00A921DD">
        <w:rPr>
          <w:rFonts w:ascii="Times New Roman" w:eastAsia="Malgun Gothic" w:hAnsi="Times New Roman" w:cs="Times New Roman"/>
          <w:b/>
          <w:i/>
          <w:sz w:val="24"/>
          <w:szCs w:val="24"/>
        </w:rPr>
        <w:t xml:space="preserve"> </w:t>
      </w:r>
      <w:r w:rsidR="00145B32">
        <w:rPr>
          <w:rFonts w:ascii="Times New Roman" w:eastAsia="Malgun Gothic" w:hAnsi="Times New Roman" w:cs="Times New Roman"/>
          <w:b/>
          <w:i/>
          <w:sz w:val="24"/>
          <w:szCs w:val="24"/>
        </w:rPr>
        <w:t xml:space="preserve"> </w:t>
      </w:r>
      <w:r w:rsidR="00AF11A5">
        <w:rPr>
          <w:rFonts w:ascii="Times New Roman" w:eastAsia="Malgun Gothic" w:hAnsi="Times New Roman" w:cs="Times New Roman"/>
          <w:b/>
          <w:i/>
          <w:sz w:val="24"/>
          <w:szCs w:val="24"/>
        </w:rPr>
        <w:t xml:space="preserve"> </w:t>
      </w:r>
      <w:r w:rsidRPr="00FE7371">
        <w:rPr>
          <w:rFonts w:ascii="Times New Roman" w:eastAsia="Malgun Gothic" w:hAnsi="Times New Roman" w:cs="Times New Roman"/>
          <w:b/>
          <w:i/>
          <w:sz w:val="24"/>
          <w:szCs w:val="24"/>
        </w:rPr>
        <w:t xml:space="preserve"> </w:t>
      </w:r>
    </w:p>
    <w:p w:rsidR="00FE7371" w:rsidRDefault="00FE7371" w:rsidP="00843735">
      <w:pPr>
        <w:spacing w:after="0" w:line="360" w:lineRule="auto"/>
        <w:jc w:val="both"/>
        <w:rPr>
          <w:rFonts w:ascii="Times New Roman" w:eastAsia="Malgun Gothic" w:hAnsi="Times New Roman" w:cs="Times New Roman"/>
          <w:sz w:val="24"/>
          <w:szCs w:val="24"/>
        </w:rPr>
      </w:pPr>
    </w:p>
    <w:p w:rsidR="00843735" w:rsidRPr="00C83431" w:rsidRDefault="00FE7371" w:rsidP="00843735">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sz w:val="24"/>
          <w:szCs w:val="24"/>
        </w:rPr>
        <w:t xml:space="preserve">     </w:t>
      </w:r>
      <w:r w:rsidR="00881B7A">
        <w:rPr>
          <w:rFonts w:ascii="Times New Roman" w:eastAsia="Malgun Gothic" w:hAnsi="Times New Roman" w:cs="Times New Roman"/>
          <w:sz w:val="24"/>
          <w:szCs w:val="24"/>
        </w:rPr>
        <w:t xml:space="preserve">   </w:t>
      </w:r>
      <w:r w:rsidR="00273012">
        <w:rPr>
          <w:rFonts w:ascii="Times New Roman" w:eastAsia="Malgun Gothic" w:hAnsi="Times New Roman" w:cs="Times New Roman"/>
          <w:sz w:val="24"/>
          <w:szCs w:val="24"/>
        </w:rPr>
        <w:t xml:space="preserve">Sous </w:t>
      </w:r>
      <w:r w:rsidR="00843735" w:rsidRPr="00C83431">
        <w:rPr>
          <w:rFonts w:ascii="Times New Roman" w:eastAsia="Malgun Gothic" w:hAnsi="Times New Roman" w:cs="Times New Roman"/>
          <w:sz w:val="24"/>
          <w:szCs w:val="24"/>
        </w:rPr>
        <w:t>l’influence d</w:t>
      </w:r>
      <w:r w:rsidR="007D517D">
        <w:rPr>
          <w:rFonts w:ascii="Times New Roman" w:eastAsia="Malgun Gothic" w:hAnsi="Times New Roman" w:cs="Times New Roman"/>
          <w:sz w:val="24"/>
          <w:szCs w:val="24"/>
        </w:rPr>
        <w:t>e la musique afro-américaine</w:t>
      </w:r>
      <w:r w:rsidR="009F14E1">
        <w:rPr>
          <w:rFonts w:ascii="Times New Roman" w:eastAsia="Malgun Gothic" w:hAnsi="Times New Roman" w:cs="Times New Roman"/>
          <w:sz w:val="24"/>
          <w:szCs w:val="24"/>
        </w:rPr>
        <w:t xml:space="preserve">, </w:t>
      </w:r>
      <w:r w:rsidR="00747A27">
        <w:rPr>
          <w:rFonts w:ascii="Times New Roman" w:eastAsia="Malgun Gothic" w:hAnsi="Times New Roman" w:cs="Times New Roman"/>
          <w:sz w:val="24"/>
          <w:szCs w:val="24"/>
        </w:rPr>
        <w:t xml:space="preserve">il existe encore des interprètes du </w:t>
      </w:r>
      <w:r w:rsidR="00B47825">
        <w:rPr>
          <w:rFonts w:ascii="Times New Roman" w:eastAsia="Malgun Gothic" w:hAnsi="Times New Roman" w:cs="Times New Roman"/>
          <w:sz w:val="24"/>
          <w:szCs w:val="24"/>
        </w:rPr>
        <w:t xml:space="preserve">cabaret </w:t>
      </w:r>
      <w:r w:rsidR="00747A27">
        <w:rPr>
          <w:rFonts w:ascii="Times New Roman" w:eastAsia="Malgun Gothic" w:hAnsi="Times New Roman" w:cs="Times New Roman"/>
          <w:sz w:val="24"/>
          <w:szCs w:val="24"/>
        </w:rPr>
        <w:t xml:space="preserve">qui </w:t>
      </w:r>
      <w:r w:rsidR="007B1A63">
        <w:rPr>
          <w:rFonts w:ascii="Times New Roman" w:eastAsia="Malgun Gothic" w:hAnsi="Times New Roman" w:cs="Times New Roman"/>
          <w:sz w:val="24"/>
          <w:szCs w:val="24"/>
        </w:rPr>
        <w:t xml:space="preserve">entretiennent </w:t>
      </w:r>
      <w:r w:rsidR="00DD6E1D">
        <w:rPr>
          <w:rFonts w:ascii="Times New Roman" w:eastAsia="Malgun Gothic" w:hAnsi="Times New Roman" w:cs="Times New Roman"/>
          <w:sz w:val="24"/>
          <w:szCs w:val="24"/>
        </w:rPr>
        <w:t>l’</w:t>
      </w:r>
      <w:r w:rsidR="00B47825">
        <w:rPr>
          <w:rFonts w:ascii="Times New Roman" w:eastAsia="Malgun Gothic" w:hAnsi="Times New Roman" w:cs="Times New Roman"/>
          <w:sz w:val="24"/>
          <w:szCs w:val="24"/>
        </w:rPr>
        <w:t xml:space="preserve">esprit de chansonnier. </w:t>
      </w:r>
      <w:r w:rsidR="0071337E">
        <w:rPr>
          <w:rFonts w:ascii="Times New Roman" w:eastAsia="Malgun Gothic" w:hAnsi="Times New Roman" w:cs="Times New Roman"/>
          <w:sz w:val="24"/>
          <w:szCs w:val="24"/>
        </w:rPr>
        <w:t>M</w:t>
      </w:r>
      <w:r w:rsidR="00843735" w:rsidRPr="00C83431">
        <w:rPr>
          <w:rFonts w:ascii="Times New Roman" w:eastAsia="Malgun Gothic" w:hAnsi="Times New Roman" w:cs="Times New Roman"/>
          <w:sz w:val="24"/>
          <w:szCs w:val="24"/>
        </w:rPr>
        <w:t xml:space="preserve">ontmartre, un terreau des </w:t>
      </w:r>
      <w:r w:rsidR="00843735" w:rsidRPr="00031DFD">
        <w:rPr>
          <w:rFonts w:ascii="Times New Roman" w:eastAsia="Malgun Gothic" w:hAnsi="Times New Roman" w:cs="Times New Roman"/>
          <w:sz w:val="24"/>
          <w:szCs w:val="24"/>
        </w:rPr>
        <w:t>cabarets dits « rives gauches »</w:t>
      </w:r>
      <w:r w:rsidR="00843735" w:rsidRPr="00C83431">
        <w:rPr>
          <w:rFonts w:ascii="Times New Roman" w:eastAsia="Malgun Gothic" w:hAnsi="Times New Roman" w:cs="Times New Roman"/>
          <w:sz w:val="24"/>
          <w:szCs w:val="24"/>
        </w:rPr>
        <w:t xml:space="preserve"> </w:t>
      </w:r>
      <w:r w:rsidR="00843735" w:rsidRPr="00C83431">
        <w:rPr>
          <w:rFonts w:ascii="Times New Roman" w:eastAsia="Malgun Gothic" w:hAnsi="Times New Roman" w:cs="Times New Roman"/>
          <w:sz w:val="24"/>
          <w:szCs w:val="24"/>
          <w:vertAlign w:val="superscript"/>
        </w:rPr>
        <w:footnoteReference w:id="365"/>
      </w:r>
      <w:r w:rsidR="00843735" w:rsidRPr="00C83431">
        <w:rPr>
          <w:rFonts w:ascii="Times New Roman" w:eastAsia="Malgun Gothic" w:hAnsi="Times New Roman" w:cs="Times New Roman"/>
          <w:sz w:val="24"/>
          <w:szCs w:val="24"/>
        </w:rPr>
        <w:t>attir</w:t>
      </w:r>
      <w:r w:rsidR="0071337E">
        <w:rPr>
          <w:rFonts w:ascii="Times New Roman" w:eastAsia="Malgun Gothic" w:hAnsi="Times New Roman" w:cs="Times New Roman"/>
          <w:sz w:val="24"/>
          <w:szCs w:val="24"/>
        </w:rPr>
        <w:t xml:space="preserve">e </w:t>
      </w:r>
      <w:r w:rsidR="00843735" w:rsidRPr="00C83431">
        <w:rPr>
          <w:rFonts w:ascii="Times New Roman" w:eastAsia="Malgun Gothic" w:hAnsi="Times New Roman" w:cs="Times New Roman"/>
          <w:sz w:val="24"/>
          <w:szCs w:val="24"/>
        </w:rPr>
        <w:t xml:space="preserve">non seulement des poètes, des chanteuses, des écrivains mais aussi des amateurs. L’esprit populaire y résiste à l’injustice. Le genre dit </w:t>
      </w:r>
      <w:r w:rsidR="00133150">
        <w:rPr>
          <w:rFonts w:ascii="Times New Roman" w:eastAsia="Malgun Gothic" w:hAnsi="Times New Roman" w:cs="Times New Roman"/>
          <w:sz w:val="24"/>
          <w:szCs w:val="24"/>
        </w:rPr>
        <w:t xml:space="preserve">« </w:t>
      </w:r>
      <w:r w:rsidR="00843735" w:rsidRPr="00C83431">
        <w:rPr>
          <w:rFonts w:ascii="Times New Roman" w:eastAsia="Malgun Gothic" w:hAnsi="Times New Roman" w:cs="Times New Roman"/>
          <w:sz w:val="24"/>
          <w:szCs w:val="24"/>
        </w:rPr>
        <w:t>chanson réaliste » se centre sur globalement la vie misérable des ouvriers et des femmes entrainée par l’indus</w:t>
      </w:r>
      <w:r w:rsidR="00C0203D">
        <w:rPr>
          <w:rFonts w:ascii="Times New Roman" w:eastAsia="Malgun Gothic" w:hAnsi="Times New Roman" w:cs="Times New Roman"/>
          <w:sz w:val="24"/>
          <w:szCs w:val="24"/>
        </w:rPr>
        <w:t xml:space="preserve">trialisation et l’urbanisation ; ce genre </w:t>
      </w:r>
      <w:r w:rsidR="00843735" w:rsidRPr="00C83431">
        <w:rPr>
          <w:rFonts w:ascii="Times New Roman" w:eastAsia="Malgun Gothic" w:hAnsi="Times New Roman" w:cs="Times New Roman"/>
          <w:sz w:val="24"/>
          <w:szCs w:val="24"/>
        </w:rPr>
        <w:t>parle</w:t>
      </w:r>
      <w:r w:rsidR="00C0203D">
        <w:rPr>
          <w:rFonts w:ascii="Times New Roman" w:eastAsia="Malgun Gothic" w:hAnsi="Times New Roman" w:cs="Times New Roman"/>
          <w:sz w:val="24"/>
          <w:szCs w:val="24"/>
        </w:rPr>
        <w:t xml:space="preserve"> </w:t>
      </w:r>
      <w:r w:rsidR="00DB528B">
        <w:rPr>
          <w:rFonts w:ascii="Times New Roman" w:eastAsia="Malgun Gothic" w:hAnsi="Times New Roman" w:cs="Times New Roman"/>
          <w:sz w:val="24"/>
          <w:szCs w:val="24"/>
        </w:rPr>
        <w:t xml:space="preserve">spécialement </w:t>
      </w:r>
      <w:r w:rsidR="00843735" w:rsidRPr="00C83431">
        <w:rPr>
          <w:rFonts w:ascii="Times New Roman" w:eastAsia="Malgun Gothic" w:hAnsi="Times New Roman" w:cs="Times New Roman"/>
          <w:sz w:val="24"/>
          <w:szCs w:val="24"/>
        </w:rPr>
        <w:t xml:space="preserve">de la vie misérable des femmes dans la rue après la première Guerre mondiale. A partir d’Aristide Bruant qui est considéré comme l’ancêtre de la chanson réaliste, Eugène Buffet, Yvette Guilbert, Francis Carco, Fréhel, Damia et Edit Piaf </w:t>
      </w:r>
      <w:r w:rsidR="003E37DF">
        <w:rPr>
          <w:rFonts w:ascii="Times New Roman" w:eastAsia="Malgun Gothic" w:hAnsi="Times New Roman" w:cs="Times New Roman"/>
          <w:sz w:val="24"/>
          <w:szCs w:val="24"/>
        </w:rPr>
        <w:t xml:space="preserve">sont </w:t>
      </w:r>
      <w:r w:rsidR="00843735" w:rsidRPr="00C83431">
        <w:rPr>
          <w:rFonts w:ascii="Times New Roman" w:eastAsia="Malgun Gothic" w:hAnsi="Times New Roman" w:cs="Times New Roman"/>
          <w:sz w:val="24"/>
          <w:szCs w:val="24"/>
        </w:rPr>
        <w:t xml:space="preserve"> les personnalités de « l’esprit de Montmartre ». L’amour, </w:t>
      </w:r>
      <w:r w:rsidR="00FF50A3">
        <w:rPr>
          <w:rFonts w:ascii="Times New Roman" w:eastAsia="Malgun Gothic" w:hAnsi="Times New Roman" w:cs="Times New Roman"/>
          <w:sz w:val="24"/>
          <w:szCs w:val="24"/>
        </w:rPr>
        <w:t xml:space="preserve">et </w:t>
      </w:r>
      <w:r w:rsidR="00843735" w:rsidRPr="00C83431">
        <w:rPr>
          <w:rFonts w:ascii="Times New Roman" w:eastAsia="Malgun Gothic" w:hAnsi="Times New Roman" w:cs="Times New Roman"/>
          <w:sz w:val="24"/>
          <w:szCs w:val="24"/>
        </w:rPr>
        <w:t xml:space="preserve">la misère des femmes de cette période </w:t>
      </w:r>
      <w:r w:rsidR="003E37DF">
        <w:rPr>
          <w:rFonts w:ascii="Times New Roman" w:eastAsia="Malgun Gothic" w:hAnsi="Times New Roman" w:cs="Times New Roman"/>
          <w:sz w:val="24"/>
          <w:szCs w:val="24"/>
        </w:rPr>
        <w:t xml:space="preserve">sont </w:t>
      </w:r>
      <w:r w:rsidR="00843735" w:rsidRPr="00C83431">
        <w:rPr>
          <w:rFonts w:ascii="Times New Roman" w:eastAsia="Malgun Gothic" w:hAnsi="Times New Roman" w:cs="Times New Roman"/>
          <w:sz w:val="24"/>
          <w:szCs w:val="24"/>
        </w:rPr>
        <w:t xml:space="preserve">illustrées par </w:t>
      </w:r>
      <w:r w:rsidR="003E37DF">
        <w:rPr>
          <w:rFonts w:ascii="Times New Roman" w:eastAsia="Malgun Gothic" w:hAnsi="Times New Roman" w:cs="Times New Roman"/>
          <w:sz w:val="24"/>
          <w:szCs w:val="24"/>
        </w:rPr>
        <w:t xml:space="preserve">les </w:t>
      </w:r>
      <w:r w:rsidR="00843735" w:rsidRPr="00C83431">
        <w:rPr>
          <w:rFonts w:ascii="Times New Roman" w:eastAsia="Malgun Gothic" w:hAnsi="Times New Roman" w:cs="Times New Roman"/>
          <w:sz w:val="24"/>
          <w:szCs w:val="24"/>
        </w:rPr>
        <w:t xml:space="preserve">chansons réalistes dans les années </w:t>
      </w:r>
      <w:r w:rsidR="008B4501">
        <w:rPr>
          <w:rFonts w:ascii="Times New Roman" w:eastAsia="Malgun Gothic" w:hAnsi="Times New Roman" w:cs="Times New Roman"/>
          <w:sz w:val="24"/>
          <w:szCs w:val="24"/>
        </w:rPr>
        <w:t>19</w:t>
      </w:r>
      <w:r w:rsidR="00843735" w:rsidRPr="00C83431">
        <w:rPr>
          <w:rFonts w:ascii="Times New Roman" w:eastAsia="Malgun Gothic" w:hAnsi="Times New Roman" w:cs="Times New Roman"/>
          <w:sz w:val="24"/>
          <w:szCs w:val="24"/>
        </w:rPr>
        <w:t>20</w:t>
      </w:r>
      <w:r w:rsidR="008B4501">
        <w:rPr>
          <w:rFonts w:ascii="Times New Roman" w:eastAsia="Malgun Gothic" w:hAnsi="Times New Roman" w:cs="Times New Roman"/>
          <w:sz w:val="24"/>
          <w:szCs w:val="24"/>
        </w:rPr>
        <w:t xml:space="preserve"> et 1930. </w:t>
      </w:r>
      <w:r w:rsidR="00843735" w:rsidRPr="00C83431">
        <w:rPr>
          <w:rFonts w:ascii="Times New Roman" w:eastAsia="Malgun Gothic" w:hAnsi="Times New Roman" w:cs="Times New Roman"/>
          <w:sz w:val="24"/>
          <w:szCs w:val="24"/>
        </w:rPr>
        <w:t xml:space="preserve">La parole de </w:t>
      </w:r>
      <w:r w:rsidR="003E37DF">
        <w:rPr>
          <w:rFonts w:ascii="Times New Roman" w:eastAsia="Malgun Gothic" w:hAnsi="Times New Roman" w:cs="Times New Roman"/>
          <w:sz w:val="24"/>
          <w:szCs w:val="24"/>
        </w:rPr>
        <w:t xml:space="preserve">« </w:t>
      </w:r>
      <w:r w:rsidR="00843735" w:rsidRPr="003E37DF">
        <w:rPr>
          <w:rFonts w:ascii="Times New Roman" w:eastAsia="Malgun Gothic" w:hAnsi="Times New Roman" w:cs="Times New Roman"/>
          <w:sz w:val="24"/>
          <w:szCs w:val="24"/>
        </w:rPr>
        <w:t xml:space="preserve">La sérénade du pavé </w:t>
      </w:r>
      <w:r w:rsidR="003E37DF">
        <w:rPr>
          <w:rFonts w:ascii="Times New Roman" w:eastAsia="Malgun Gothic" w:hAnsi="Times New Roman" w:cs="Times New Roman"/>
          <w:sz w:val="24"/>
          <w:szCs w:val="24"/>
        </w:rPr>
        <w:t xml:space="preserve">» </w:t>
      </w:r>
      <w:r w:rsidR="00843735" w:rsidRPr="003E37DF">
        <w:rPr>
          <w:rFonts w:ascii="Times New Roman" w:eastAsia="Malgun Gothic" w:hAnsi="Times New Roman" w:cs="Times New Roman"/>
          <w:sz w:val="24"/>
          <w:szCs w:val="24"/>
        </w:rPr>
        <w:t>(1905)</w:t>
      </w:r>
      <w:r w:rsidR="003E37DF">
        <w:rPr>
          <w:rFonts w:ascii="Times New Roman" w:eastAsia="Malgun Gothic" w:hAnsi="Times New Roman" w:cs="Times New Roman"/>
          <w:sz w:val="24"/>
          <w:szCs w:val="24"/>
        </w:rPr>
        <w:t xml:space="preserve"> </w:t>
      </w:r>
      <w:r w:rsidR="00843735" w:rsidRPr="00C83431">
        <w:rPr>
          <w:rFonts w:ascii="Times New Roman" w:eastAsia="Malgun Gothic" w:hAnsi="Times New Roman" w:cs="Times New Roman"/>
          <w:sz w:val="24"/>
          <w:szCs w:val="24"/>
        </w:rPr>
        <w:t>d</w:t>
      </w:r>
      <w:r w:rsidR="005E06CC">
        <w:rPr>
          <w:rFonts w:ascii="Times New Roman" w:eastAsia="Malgun Gothic" w:hAnsi="Times New Roman" w:cs="Times New Roman"/>
          <w:sz w:val="24"/>
          <w:szCs w:val="24"/>
        </w:rPr>
        <w:t>’</w:t>
      </w:r>
      <w:r w:rsidR="00843735" w:rsidRPr="00C83431">
        <w:rPr>
          <w:rFonts w:ascii="Times New Roman" w:eastAsia="Malgun Gothic" w:hAnsi="Times New Roman" w:cs="Times New Roman"/>
          <w:sz w:val="24"/>
          <w:szCs w:val="24"/>
        </w:rPr>
        <w:t xml:space="preserve">Eugénie Buffet </w:t>
      </w:r>
      <w:r w:rsidR="009A0CC9">
        <w:rPr>
          <w:rFonts w:ascii="Times New Roman" w:eastAsia="Malgun Gothic" w:hAnsi="Times New Roman" w:cs="Times New Roman"/>
          <w:sz w:val="24"/>
          <w:szCs w:val="24"/>
        </w:rPr>
        <w:t xml:space="preserve">devient un </w:t>
      </w:r>
      <w:r w:rsidR="00843735" w:rsidRPr="00C83431">
        <w:rPr>
          <w:rFonts w:ascii="Times New Roman" w:eastAsia="Malgun Gothic" w:hAnsi="Times New Roman" w:cs="Times New Roman"/>
          <w:sz w:val="24"/>
          <w:szCs w:val="24"/>
        </w:rPr>
        <w:t xml:space="preserve">bon exemple à citer pour montrer comment elle traite de l’émotion des femmes socialement marginalisées :  </w:t>
      </w:r>
    </w:p>
    <w:p w:rsidR="00843735" w:rsidRPr="00C83431" w:rsidRDefault="00843735" w:rsidP="00843735">
      <w:pPr>
        <w:spacing w:after="0" w:line="360" w:lineRule="auto"/>
        <w:jc w:val="both"/>
        <w:rPr>
          <w:rFonts w:ascii="Times New Roman" w:eastAsia="Malgun Gothic" w:hAnsi="Times New Roman" w:cs="Times New Roman"/>
          <w:sz w:val="24"/>
          <w:szCs w:val="24"/>
        </w:rPr>
      </w:pPr>
    </w:p>
    <w:p w:rsidR="00843735" w:rsidRPr="00DF073E" w:rsidRDefault="00843735" w:rsidP="00336382">
      <w:pPr>
        <w:spacing w:after="0" w:line="360" w:lineRule="auto"/>
        <w:rPr>
          <w:rFonts w:ascii="Times New Roman" w:eastAsia="Malgun Gothic" w:hAnsi="Times New Roman" w:cs="Times New Roman"/>
          <w:i/>
          <w:sz w:val="24"/>
          <w:szCs w:val="24"/>
        </w:rPr>
      </w:pPr>
      <w:r w:rsidRPr="00DF073E">
        <w:rPr>
          <w:rFonts w:ascii="Times New Roman" w:eastAsia="Malgun Gothic" w:hAnsi="Times New Roman" w:cs="Times New Roman"/>
          <w:i/>
          <w:sz w:val="24"/>
          <w:szCs w:val="24"/>
          <w:shd w:val="clear" w:color="auto" w:fill="FFFFFF"/>
        </w:rPr>
        <w:t>Si je chante sous ta fenêtre</w:t>
      </w:r>
      <w:proofErr w:type="gramStart"/>
      <w:r w:rsidRPr="00DF073E">
        <w:rPr>
          <w:rFonts w:ascii="Times New Roman" w:eastAsia="Malgun Gothic" w:hAnsi="Times New Roman" w:cs="Times New Roman"/>
          <w:i/>
          <w:sz w:val="24"/>
          <w:szCs w:val="24"/>
          <w:shd w:val="clear" w:color="auto" w:fill="FFFFFF"/>
        </w:rPr>
        <w:t>,</w:t>
      </w:r>
      <w:proofErr w:type="gramEnd"/>
      <w:r w:rsidRPr="00DF073E">
        <w:rPr>
          <w:rFonts w:ascii="Times New Roman" w:eastAsia="Malgun Gothic" w:hAnsi="Times New Roman" w:cs="Times New Roman"/>
          <w:i/>
          <w:sz w:val="24"/>
          <w:szCs w:val="24"/>
        </w:rPr>
        <w:br/>
      </w:r>
      <w:r w:rsidRPr="00DF073E">
        <w:rPr>
          <w:rFonts w:ascii="Times New Roman" w:eastAsia="Malgun Gothic" w:hAnsi="Times New Roman" w:cs="Times New Roman"/>
          <w:i/>
          <w:sz w:val="24"/>
          <w:szCs w:val="24"/>
          <w:shd w:val="clear" w:color="auto" w:fill="FFFFFF"/>
        </w:rPr>
        <w:t>Ainsi qu'un galant troubadour</w:t>
      </w:r>
      <w:r w:rsidRPr="00DF073E">
        <w:rPr>
          <w:rFonts w:ascii="Times New Roman" w:eastAsia="Malgun Gothic" w:hAnsi="Times New Roman" w:cs="Times New Roman"/>
          <w:i/>
          <w:sz w:val="24"/>
          <w:szCs w:val="24"/>
        </w:rPr>
        <w:br/>
      </w:r>
      <w:r w:rsidRPr="00DF073E">
        <w:rPr>
          <w:rFonts w:ascii="Times New Roman" w:eastAsia="Malgun Gothic" w:hAnsi="Times New Roman" w:cs="Times New Roman"/>
          <w:i/>
          <w:sz w:val="24"/>
          <w:szCs w:val="24"/>
          <w:shd w:val="clear" w:color="auto" w:fill="FFFFFF"/>
        </w:rPr>
        <w:t>Et si je veux t'y voir paraître,</w:t>
      </w:r>
      <w:r w:rsidRPr="00DF073E">
        <w:rPr>
          <w:rFonts w:ascii="Times New Roman" w:eastAsia="Malgun Gothic" w:hAnsi="Times New Roman" w:cs="Times New Roman"/>
          <w:i/>
          <w:sz w:val="24"/>
          <w:szCs w:val="24"/>
        </w:rPr>
        <w:br/>
      </w:r>
      <w:r w:rsidRPr="00DF073E">
        <w:rPr>
          <w:rFonts w:ascii="Times New Roman" w:eastAsia="Malgun Gothic" w:hAnsi="Times New Roman" w:cs="Times New Roman"/>
          <w:i/>
          <w:sz w:val="24"/>
          <w:szCs w:val="24"/>
          <w:shd w:val="clear" w:color="auto" w:fill="FFFFFF"/>
        </w:rPr>
        <w:t>Ce n'est pas, hélas, par amour.</w:t>
      </w:r>
      <w:r w:rsidRPr="00DF073E">
        <w:rPr>
          <w:rFonts w:ascii="Times New Roman" w:eastAsia="Malgun Gothic" w:hAnsi="Times New Roman" w:cs="Times New Roman"/>
          <w:i/>
          <w:sz w:val="24"/>
          <w:szCs w:val="24"/>
        </w:rPr>
        <w:br/>
      </w:r>
      <w:r w:rsidRPr="00DF073E">
        <w:rPr>
          <w:rFonts w:ascii="Times New Roman" w:eastAsia="Malgun Gothic" w:hAnsi="Times New Roman" w:cs="Times New Roman"/>
          <w:i/>
          <w:sz w:val="24"/>
          <w:szCs w:val="24"/>
          <w:shd w:val="clear" w:color="auto" w:fill="FFFFFF"/>
        </w:rPr>
        <w:t>Que m'importe que tu sois belle</w:t>
      </w:r>
      <w:proofErr w:type="gramStart"/>
      <w:r w:rsidRPr="00DF073E">
        <w:rPr>
          <w:rFonts w:ascii="Times New Roman" w:eastAsia="Malgun Gothic" w:hAnsi="Times New Roman" w:cs="Times New Roman"/>
          <w:i/>
          <w:sz w:val="24"/>
          <w:szCs w:val="24"/>
          <w:shd w:val="clear" w:color="auto" w:fill="FFFFFF"/>
        </w:rPr>
        <w:t>,</w:t>
      </w:r>
      <w:proofErr w:type="gramEnd"/>
      <w:r w:rsidRPr="00DF073E">
        <w:rPr>
          <w:rFonts w:ascii="Times New Roman" w:eastAsia="Malgun Gothic" w:hAnsi="Times New Roman" w:cs="Times New Roman"/>
          <w:i/>
          <w:sz w:val="24"/>
          <w:szCs w:val="24"/>
        </w:rPr>
        <w:br/>
      </w:r>
      <w:r w:rsidRPr="00DF073E">
        <w:rPr>
          <w:rFonts w:ascii="Times New Roman" w:eastAsia="Malgun Gothic" w:hAnsi="Times New Roman" w:cs="Times New Roman"/>
          <w:i/>
          <w:sz w:val="24"/>
          <w:szCs w:val="24"/>
          <w:shd w:val="clear" w:color="auto" w:fill="FFFFFF"/>
        </w:rPr>
        <w:t>Duchesse, ou lorette aux yeux doux</w:t>
      </w:r>
      <w:r w:rsidRPr="00DF073E">
        <w:rPr>
          <w:rFonts w:ascii="Times New Roman" w:eastAsia="Malgun Gothic" w:hAnsi="Times New Roman" w:cs="Times New Roman"/>
          <w:i/>
          <w:sz w:val="24"/>
          <w:szCs w:val="24"/>
        </w:rPr>
        <w:br/>
      </w:r>
      <w:r w:rsidRPr="00DF073E">
        <w:rPr>
          <w:rFonts w:ascii="Times New Roman" w:eastAsia="Malgun Gothic" w:hAnsi="Times New Roman" w:cs="Times New Roman"/>
          <w:i/>
          <w:sz w:val="24"/>
          <w:szCs w:val="24"/>
          <w:shd w:val="clear" w:color="auto" w:fill="FFFFFF"/>
        </w:rPr>
        <w:t>Ou que tu laves la vaisselle,</w:t>
      </w:r>
      <w:r w:rsidRPr="00DF073E">
        <w:rPr>
          <w:rFonts w:ascii="Times New Roman" w:eastAsia="Malgun Gothic" w:hAnsi="Times New Roman" w:cs="Times New Roman"/>
          <w:i/>
          <w:sz w:val="24"/>
          <w:szCs w:val="24"/>
        </w:rPr>
        <w:br/>
      </w:r>
      <w:r w:rsidRPr="00DF073E">
        <w:rPr>
          <w:rFonts w:ascii="Times New Roman" w:eastAsia="Malgun Gothic" w:hAnsi="Times New Roman" w:cs="Times New Roman"/>
          <w:i/>
          <w:sz w:val="24"/>
          <w:szCs w:val="24"/>
          <w:shd w:val="clear" w:color="auto" w:fill="FFFFFF"/>
        </w:rPr>
        <w:t>Pourvu que tu jettes deux sous.</w:t>
      </w:r>
    </w:p>
    <w:p w:rsidR="00A007E5" w:rsidRDefault="00843735" w:rsidP="00336382">
      <w:pPr>
        <w:spacing w:after="0" w:line="360" w:lineRule="auto"/>
        <w:rPr>
          <w:rFonts w:ascii="Times New Roman" w:eastAsia="Malgun Gothic" w:hAnsi="Times New Roman" w:cs="Times New Roman"/>
          <w:i/>
          <w:sz w:val="24"/>
          <w:szCs w:val="24"/>
          <w:shd w:val="clear" w:color="auto" w:fill="FFFFFF"/>
        </w:rPr>
      </w:pPr>
      <w:r w:rsidRPr="00DF073E">
        <w:rPr>
          <w:rFonts w:ascii="Times New Roman" w:eastAsia="Malgun Gothic" w:hAnsi="Times New Roman" w:cs="Times New Roman"/>
          <w:sz w:val="24"/>
          <w:szCs w:val="24"/>
        </w:rPr>
        <w:t>[</w:t>
      </w:r>
      <w:r w:rsidR="00E65D2E">
        <w:rPr>
          <w:rFonts w:ascii="Times New Roman" w:eastAsia="Malgun Gothic" w:hAnsi="Times New Roman" w:cs="Times New Roman"/>
          <w:sz w:val="24"/>
          <w:szCs w:val="24"/>
        </w:rPr>
        <w:t>R</w:t>
      </w:r>
      <w:r w:rsidRPr="00DF073E">
        <w:rPr>
          <w:rFonts w:ascii="Times New Roman" w:eastAsia="Malgun Gothic" w:hAnsi="Times New Roman" w:cs="Times New Roman"/>
          <w:sz w:val="24"/>
          <w:szCs w:val="24"/>
        </w:rPr>
        <w:t>efrain]</w:t>
      </w:r>
      <w:r w:rsidRPr="00DF073E">
        <w:rPr>
          <w:rFonts w:ascii="Times New Roman" w:eastAsia="Malgun Gothic" w:hAnsi="Times New Roman" w:cs="Times New Roman"/>
          <w:sz w:val="24"/>
          <w:szCs w:val="24"/>
        </w:rPr>
        <w:br/>
      </w:r>
      <w:r w:rsidRPr="00DF073E">
        <w:rPr>
          <w:rFonts w:ascii="Times New Roman" w:eastAsia="Malgun Gothic" w:hAnsi="Times New Roman" w:cs="Times New Roman"/>
          <w:i/>
          <w:sz w:val="24"/>
          <w:szCs w:val="24"/>
          <w:shd w:val="clear" w:color="auto" w:fill="FFFFFF"/>
        </w:rPr>
        <w:t>Sois bonne, ô ma chère inconnue</w:t>
      </w:r>
      <w:r w:rsidRPr="00DF073E">
        <w:rPr>
          <w:rFonts w:ascii="Times New Roman" w:eastAsia="Malgun Gothic" w:hAnsi="Times New Roman" w:cs="Times New Roman"/>
          <w:i/>
          <w:sz w:val="24"/>
          <w:szCs w:val="24"/>
        </w:rPr>
        <w:br/>
      </w:r>
      <w:r w:rsidRPr="00DF073E">
        <w:rPr>
          <w:rFonts w:ascii="Times New Roman" w:eastAsia="Malgun Gothic" w:hAnsi="Times New Roman" w:cs="Times New Roman"/>
          <w:i/>
          <w:sz w:val="24"/>
          <w:szCs w:val="24"/>
          <w:shd w:val="clear" w:color="auto" w:fill="FFFFFF"/>
        </w:rPr>
        <w:lastRenderedPageBreak/>
        <w:t>Pour qui j'ai si souvent chanté.</w:t>
      </w:r>
      <w:r w:rsidRPr="00DF073E">
        <w:rPr>
          <w:rFonts w:ascii="Times New Roman" w:eastAsia="Malgun Gothic" w:hAnsi="Times New Roman" w:cs="Times New Roman"/>
          <w:i/>
          <w:sz w:val="24"/>
          <w:szCs w:val="24"/>
        </w:rPr>
        <w:br/>
      </w:r>
      <w:r w:rsidRPr="00DF073E">
        <w:rPr>
          <w:rFonts w:ascii="Times New Roman" w:eastAsia="Malgun Gothic" w:hAnsi="Times New Roman" w:cs="Times New Roman"/>
          <w:i/>
          <w:sz w:val="24"/>
          <w:szCs w:val="24"/>
          <w:shd w:val="clear" w:color="auto" w:fill="FFFFFF"/>
        </w:rPr>
        <w:t>Ton offrande est la bienvenue.</w:t>
      </w:r>
      <w:r w:rsidRPr="00DF073E">
        <w:rPr>
          <w:rFonts w:ascii="Times New Roman" w:eastAsia="Malgun Gothic" w:hAnsi="Times New Roman" w:cs="Times New Roman"/>
          <w:i/>
          <w:sz w:val="24"/>
          <w:szCs w:val="24"/>
        </w:rPr>
        <w:br/>
      </w:r>
      <w:r w:rsidRPr="00DF073E">
        <w:rPr>
          <w:rFonts w:ascii="Times New Roman" w:eastAsia="Malgun Gothic" w:hAnsi="Times New Roman" w:cs="Times New Roman"/>
          <w:i/>
          <w:sz w:val="24"/>
          <w:szCs w:val="24"/>
          <w:shd w:val="clear" w:color="auto" w:fill="FFFFFF"/>
        </w:rPr>
        <w:t>Fais-moi la charité.</w:t>
      </w:r>
      <w:r w:rsidRPr="00DF073E">
        <w:rPr>
          <w:rFonts w:ascii="Times New Roman" w:eastAsia="Malgun Gothic" w:hAnsi="Times New Roman" w:cs="Times New Roman"/>
          <w:i/>
          <w:sz w:val="24"/>
          <w:szCs w:val="24"/>
        </w:rPr>
        <w:br/>
      </w:r>
      <w:r w:rsidRPr="00DF073E">
        <w:rPr>
          <w:rFonts w:ascii="Times New Roman" w:eastAsia="Malgun Gothic" w:hAnsi="Times New Roman" w:cs="Times New Roman"/>
          <w:i/>
          <w:sz w:val="24"/>
          <w:szCs w:val="24"/>
          <w:shd w:val="clear" w:color="auto" w:fill="FFFFFF"/>
        </w:rPr>
        <w:t>Sois bonne, ô ma chère inconnue</w:t>
      </w:r>
      <w:r w:rsidRPr="00DF073E">
        <w:rPr>
          <w:rFonts w:ascii="Times New Roman" w:eastAsia="Malgun Gothic" w:hAnsi="Times New Roman" w:cs="Times New Roman"/>
          <w:i/>
          <w:sz w:val="24"/>
          <w:szCs w:val="24"/>
        </w:rPr>
        <w:br/>
      </w:r>
      <w:r w:rsidRPr="00DF073E">
        <w:rPr>
          <w:rFonts w:ascii="Times New Roman" w:eastAsia="Malgun Gothic" w:hAnsi="Times New Roman" w:cs="Times New Roman"/>
          <w:i/>
          <w:sz w:val="24"/>
          <w:szCs w:val="24"/>
          <w:shd w:val="clear" w:color="auto" w:fill="FFFFFF"/>
        </w:rPr>
        <w:t>Pour qui j'ai si souvent chanté.</w:t>
      </w:r>
      <w:r w:rsidRPr="00DF073E">
        <w:rPr>
          <w:rFonts w:ascii="Times New Roman" w:eastAsia="Malgun Gothic" w:hAnsi="Times New Roman" w:cs="Times New Roman"/>
          <w:i/>
          <w:sz w:val="24"/>
          <w:szCs w:val="24"/>
        </w:rPr>
        <w:br/>
      </w:r>
      <w:r w:rsidRPr="00DF073E">
        <w:rPr>
          <w:rFonts w:ascii="Times New Roman" w:eastAsia="Malgun Gothic" w:hAnsi="Times New Roman" w:cs="Times New Roman"/>
          <w:i/>
          <w:sz w:val="24"/>
          <w:szCs w:val="24"/>
          <w:shd w:val="clear" w:color="auto" w:fill="FFFFFF"/>
        </w:rPr>
        <w:t>Devant moi, devant moi, sois la bienvenue.</w:t>
      </w:r>
    </w:p>
    <w:p w:rsidR="00843735" w:rsidRPr="00DF073E" w:rsidRDefault="00A007E5" w:rsidP="00336382">
      <w:pPr>
        <w:spacing w:after="0" w:line="360" w:lineRule="auto"/>
        <w:rPr>
          <w:rFonts w:ascii="Times New Roman" w:eastAsia="Malgun Gothic" w:hAnsi="Times New Roman" w:cs="Times New Roman"/>
          <w:i/>
          <w:sz w:val="24"/>
          <w:szCs w:val="24"/>
          <w:shd w:val="clear" w:color="auto" w:fill="FFFFFF"/>
        </w:rPr>
      </w:pPr>
      <w:r w:rsidRPr="00A007E5">
        <w:rPr>
          <w:rFonts w:ascii="Times New Roman" w:eastAsia="Malgun Gothic" w:hAnsi="Times New Roman" w:cs="Times New Roman"/>
          <w:sz w:val="24"/>
          <w:szCs w:val="24"/>
        </w:rPr>
        <w:t>[Couplet]</w:t>
      </w:r>
      <w:r w:rsidR="00843735" w:rsidRPr="00DF073E">
        <w:rPr>
          <w:rFonts w:ascii="Times New Roman" w:eastAsia="Malgun Gothic" w:hAnsi="Times New Roman" w:cs="Times New Roman"/>
          <w:i/>
          <w:sz w:val="24"/>
          <w:szCs w:val="24"/>
        </w:rPr>
        <w:br/>
      </w:r>
      <w:r w:rsidR="00843735" w:rsidRPr="00DF073E">
        <w:rPr>
          <w:rFonts w:ascii="Times New Roman" w:eastAsia="Malgun Gothic" w:hAnsi="Times New Roman" w:cs="Times New Roman"/>
          <w:i/>
          <w:sz w:val="24"/>
          <w:szCs w:val="24"/>
          <w:shd w:val="clear" w:color="auto" w:fill="FFFFFF"/>
        </w:rPr>
        <w:t>L'amour, vois-tu, moi, je m'en fiche.</w:t>
      </w:r>
      <w:r w:rsidR="00843735" w:rsidRPr="00DF073E">
        <w:rPr>
          <w:rFonts w:ascii="Times New Roman" w:eastAsia="Malgun Gothic" w:hAnsi="Times New Roman" w:cs="Times New Roman"/>
          <w:i/>
          <w:sz w:val="24"/>
          <w:szCs w:val="24"/>
        </w:rPr>
        <w:br/>
      </w:r>
      <w:r w:rsidR="00843735" w:rsidRPr="00DF073E">
        <w:rPr>
          <w:rFonts w:ascii="Times New Roman" w:eastAsia="Malgun Gothic" w:hAnsi="Times New Roman" w:cs="Times New Roman"/>
          <w:i/>
          <w:sz w:val="24"/>
          <w:szCs w:val="24"/>
          <w:shd w:val="clear" w:color="auto" w:fill="FFFFFF"/>
        </w:rPr>
        <w:t>Ce n'est beau que dans les chansons.</w:t>
      </w:r>
      <w:r w:rsidR="00843735" w:rsidRPr="00DF073E">
        <w:rPr>
          <w:rFonts w:ascii="Times New Roman" w:eastAsia="Malgun Gothic" w:hAnsi="Times New Roman" w:cs="Times New Roman"/>
          <w:i/>
          <w:sz w:val="24"/>
          <w:szCs w:val="24"/>
        </w:rPr>
        <w:br/>
      </w:r>
      <w:r w:rsidR="00843735" w:rsidRPr="00DF073E">
        <w:rPr>
          <w:rFonts w:ascii="Times New Roman" w:eastAsia="Malgun Gothic" w:hAnsi="Times New Roman" w:cs="Times New Roman"/>
          <w:i/>
          <w:sz w:val="24"/>
          <w:szCs w:val="24"/>
          <w:shd w:val="clear" w:color="auto" w:fill="FFFFFF"/>
        </w:rPr>
        <w:t>Si quelque jour, je deviens riche</w:t>
      </w:r>
      <w:proofErr w:type="gramStart"/>
      <w:r w:rsidR="00843735" w:rsidRPr="00DF073E">
        <w:rPr>
          <w:rFonts w:ascii="Times New Roman" w:eastAsia="Malgun Gothic" w:hAnsi="Times New Roman" w:cs="Times New Roman"/>
          <w:i/>
          <w:sz w:val="24"/>
          <w:szCs w:val="24"/>
          <w:shd w:val="clear" w:color="auto" w:fill="FFFFFF"/>
        </w:rPr>
        <w:t>,</w:t>
      </w:r>
      <w:proofErr w:type="gramEnd"/>
      <w:r w:rsidR="00843735" w:rsidRPr="00DF073E">
        <w:rPr>
          <w:rFonts w:ascii="Times New Roman" w:eastAsia="Malgun Gothic" w:hAnsi="Times New Roman" w:cs="Times New Roman"/>
          <w:i/>
          <w:sz w:val="24"/>
          <w:szCs w:val="24"/>
        </w:rPr>
        <w:br/>
      </w:r>
      <w:r w:rsidR="00843735" w:rsidRPr="00DF073E">
        <w:rPr>
          <w:rFonts w:ascii="Times New Roman" w:eastAsia="Malgun Gothic" w:hAnsi="Times New Roman" w:cs="Times New Roman"/>
          <w:i/>
          <w:sz w:val="24"/>
          <w:szCs w:val="24"/>
          <w:shd w:val="clear" w:color="auto" w:fill="FFFFFF"/>
        </w:rPr>
        <w:t>On m'aimera bien sans façons.</w:t>
      </w:r>
      <w:r w:rsidR="00843735" w:rsidRPr="00DF073E">
        <w:rPr>
          <w:rFonts w:ascii="Times New Roman" w:eastAsia="Malgun Gothic" w:hAnsi="Times New Roman" w:cs="Times New Roman"/>
          <w:i/>
          <w:sz w:val="24"/>
          <w:szCs w:val="24"/>
        </w:rPr>
        <w:br/>
      </w:r>
      <w:r w:rsidR="00843735" w:rsidRPr="00DF073E">
        <w:rPr>
          <w:rFonts w:ascii="Times New Roman" w:eastAsia="Malgun Gothic" w:hAnsi="Times New Roman" w:cs="Times New Roman"/>
          <w:i/>
          <w:sz w:val="24"/>
          <w:szCs w:val="24"/>
          <w:shd w:val="clear" w:color="auto" w:fill="FFFFFF"/>
        </w:rPr>
        <w:t>J'aurais vite une châtelaine</w:t>
      </w:r>
      <w:r w:rsidR="00843735" w:rsidRPr="00DF073E">
        <w:rPr>
          <w:rFonts w:ascii="Times New Roman" w:eastAsia="Malgun Gothic" w:hAnsi="Times New Roman" w:cs="Times New Roman"/>
          <w:i/>
          <w:sz w:val="24"/>
          <w:szCs w:val="24"/>
        </w:rPr>
        <w:br/>
      </w:r>
      <w:r w:rsidR="00843735" w:rsidRPr="00DF073E">
        <w:rPr>
          <w:rFonts w:ascii="Times New Roman" w:eastAsia="Malgun Gothic" w:hAnsi="Times New Roman" w:cs="Times New Roman"/>
          <w:i/>
          <w:sz w:val="24"/>
          <w:szCs w:val="24"/>
          <w:shd w:val="clear" w:color="auto" w:fill="FFFFFF"/>
        </w:rPr>
        <w:t>Si j'avais au moins un château</w:t>
      </w:r>
      <w:r w:rsidR="00843735" w:rsidRPr="00DF073E">
        <w:rPr>
          <w:rFonts w:ascii="Times New Roman" w:eastAsia="Malgun Gothic" w:hAnsi="Times New Roman" w:cs="Times New Roman"/>
          <w:i/>
          <w:sz w:val="24"/>
          <w:szCs w:val="24"/>
        </w:rPr>
        <w:br/>
      </w:r>
      <w:r w:rsidR="00843735" w:rsidRPr="00DF073E">
        <w:rPr>
          <w:rFonts w:ascii="Times New Roman" w:eastAsia="Malgun Gothic" w:hAnsi="Times New Roman" w:cs="Times New Roman"/>
          <w:i/>
          <w:sz w:val="24"/>
          <w:szCs w:val="24"/>
          <w:shd w:val="clear" w:color="auto" w:fill="FFFFFF"/>
        </w:rPr>
        <w:t>Au lieu d'un vieux tricot de laine</w:t>
      </w:r>
      <w:r w:rsidR="00843735" w:rsidRPr="00DF073E">
        <w:rPr>
          <w:rFonts w:ascii="Times New Roman" w:eastAsia="Malgun Gothic" w:hAnsi="Times New Roman" w:cs="Times New Roman"/>
          <w:i/>
          <w:sz w:val="24"/>
          <w:szCs w:val="24"/>
        </w:rPr>
        <w:br/>
      </w:r>
      <w:r w:rsidR="00843735" w:rsidRPr="00DF073E">
        <w:rPr>
          <w:rFonts w:ascii="Times New Roman" w:eastAsia="Malgun Gothic" w:hAnsi="Times New Roman" w:cs="Times New Roman"/>
          <w:i/>
          <w:sz w:val="24"/>
          <w:szCs w:val="24"/>
          <w:shd w:val="clear" w:color="auto" w:fill="FFFFFF"/>
        </w:rPr>
        <w:t>Et des bottines prenant l'eau.</w:t>
      </w:r>
      <w:r w:rsidR="00843735" w:rsidRPr="00DF073E">
        <w:rPr>
          <w:rFonts w:ascii="Times New Roman" w:eastAsia="Malgun Gothic" w:hAnsi="Times New Roman" w:cs="Times New Roman"/>
          <w:i/>
          <w:sz w:val="24"/>
          <w:szCs w:val="24"/>
        </w:rPr>
        <w:br/>
      </w:r>
      <w:r w:rsidR="00843735" w:rsidRPr="00DF073E">
        <w:rPr>
          <w:rFonts w:ascii="Times New Roman" w:eastAsia="Malgun Gothic" w:hAnsi="Times New Roman" w:cs="Times New Roman"/>
          <w:i/>
          <w:sz w:val="24"/>
          <w:szCs w:val="24"/>
          <w:shd w:val="clear" w:color="auto" w:fill="FFFFFF"/>
        </w:rPr>
        <w:t>Mais ta fenêtre reste close</w:t>
      </w:r>
      <w:r w:rsidR="00843735" w:rsidRPr="00DF073E">
        <w:rPr>
          <w:rFonts w:ascii="Times New Roman" w:eastAsia="Malgun Gothic" w:hAnsi="Times New Roman" w:cs="Times New Roman"/>
          <w:i/>
          <w:sz w:val="24"/>
          <w:szCs w:val="24"/>
        </w:rPr>
        <w:br/>
      </w:r>
      <w:r w:rsidR="00843735" w:rsidRPr="00DF073E">
        <w:rPr>
          <w:rFonts w:ascii="Times New Roman" w:eastAsia="Malgun Gothic" w:hAnsi="Times New Roman" w:cs="Times New Roman"/>
          <w:i/>
          <w:sz w:val="24"/>
          <w:szCs w:val="24"/>
          <w:shd w:val="clear" w:color="auto" w:fill="FFFFFF"/>
        </w:rPr>
        <w:t>Et les deux sous ne tombent pas.</w:t>
      </w:r>
      <w:r w:rsidR="00843735" w:rsidRPr="00DF073E">
        <w:rPr>
          <w:rFonts w:ascii="Times New Roman" w:eastAsia="Malgun Gothic" w:hAnsi="Times New Roman" w:cs="Times New Roman"/>
          <w:i/>
          <w:sz w:val="24"/>
          <w:szCs w:val="24"/>
        </w:rPr>
        <w:br/>
      </w:r>
      <w:r w:rsidR="00843735" w:rsidRPr="00DF073E">
        <w:rPr>
          <w:rFonts w:ascii="Times New Roman" w:eastAsia="Malgun Gothic" w:hAnsi="Times New Roman" w:cs="Times New Roman"/>
          <w:i/>
          <w:sz w:val="24"/>
          <w:szCs w:val="24"/>
          <w:shd w:val="clear" w:color="auto" w:fill="FFFFFF"/>
        </w:rPr>
        <w:t>J'attends cependant peu de chose.</w:t>
      </w:r>
      <w:r w:rsidR="00843735" w:rsidRPr="00DF073E">
        <w:rPr>
          <w:rFonts w:ascii="Times New Roman" w:eastAsia="Malgun Gothic" w:hAnsi="Times New Roman" w:cs="Times New Roman"/>
          <w:i/>
          <w:sz w:val="24"/>
          <w:szCs w:val="24"/>
        </w:rPr>
        <w:br/>
      </w:r>
      <w:r w:rsidR="00843735" w:rsidRPr="00DF073E">
        <w:rPr>
          <w:rFonts w:ascii="Times New Roman" w:eastAsia="Malgun Gothic" w:hAnsi="Times New Roman" w:cs="Times New Roman"/>
          <w:i/>
          <w:sz w:val="24"/>
          <w:szCs w:val="24"/>
          <w:shd w:val="clear" w:color="auto" w:fill="FFFFFF"/>
        </w:rPr>
        <w:t>Jette-moi ce que tu voudras.</w:t>
      </w:r>
      <w:r w:rsidR="00843735" w:rsidRPr="00DF073E">
        <w:rPr>
          <w:rFonts w:ascii="Times New Roman" w:eastAsia="Malgun Gothic" w:hAnsi="Times New Roman" w:cs="Times New Roman"/>
          <w:i/>
          <w:sz w:val="24"/>
          <w:szCs w:val="24"/>
        </w:rPr>
        <w:br/>
      </w:r>
      <w:r w:rsidR="00843735" w:rsidRPr="00DF073E">
        <w:rPr>
          <w:rFonts w:ascii="Times New Roman" w:eastAsia="Malgun Gothic" w:hAnsi="Times New Roman" w:cs="Times New Roman"/>
          <w:i/>
          <w:sz w:val="24"/>
          <w:szCs w:val="24"/>
          <w:shd w:val="clear" w:color="auto" w:fill="FFFFFF"/>
        </w:rPr>
        <w:t>Argent, pain sec ou vieilles hardes</w:t>
      </w:r>
      <w:proofErr w:type="gramStart"/>
      <w:r w:rsidR="00843735" w:rsidRPr="00DF073E">
        <w:rPr>
          <w:rFonts w:ascii="Times New Roman" w:eastAsia="Malgun Gothic" w:hAnsi="Times New Roman" w:cs="Times New Roman"/>
          <w:i/>
          <w:sz w:val="24"/>
          <w:szCs w:val="24"/>
          <w:shd w:val="clear" w:color="auto" w:fill="FFFFFF"/>
        </w:rPr>
        <w:t>,</w:t>
      </w:r>
      <w:proofErr w:type="gramEnd"/>
      <w:r w:rsidR="00843735" w:rsidRPr="00DF073E">
        <w:rPr>
          <w:rFonts w:ascii="Times New Roman" w:eastAsia="Malgun Gothic" w:hAnsi="Times New Roman" w:cs="Times New Roman"/>
          <w:i/>
          <w:sz w:val="24"/>
          <w:szCs w:val="24"/>
        </w:rPr>
        <w:br/>
      </w:r>
      <w:r w:rsidR="00843735" w:rsidRPr="00DF073E">
        <w:rPr>
          <w:rFonts w:ascii="Times New Roman" w:eastAsia="Malgun Gothic" w:hAnsi="Times New Roman" w:cs="Times New Roman"/>
          <w:i/>
          <w:sz w:val="24"/>
          <w:szCs w:val="24"/>
          <w:shd w:val="clear" w:color="auto" w:fill="FFFFFF"/>
        </w:rPr>
        <w:t>Tout me fera plaisir de toi</w:t>
      </w:r>
      <w:r w:rsidR="00843735" w:rsidRPr="00DF073E">
        <w:rPr>
          <w:rFonts w:ascii="Times New Roman" w:eastAsia="Malgun Gothic" w:hAnsi="Times New Roman" w:cs="Times New Roman"/>
          <w:i/>
          <w:sz w:val="24"/>
          <w:szCs w:val="24"/>
        </w:rPr>
        <w:br/>
      </w:r>
      <w:r w:rsidR="00843735" w:rsidRPr="00DF073E">
        <w:rPr>
          <w:rFonts w:ascii="Times New Roman" w:eastAsia="Malgun Gothic" w:hAnsi="Times New Roman" w:cs="Times New Roman"/>
          <w:i/>
          <w:sz w:val="24"/>
          <w:szCs w:val="24"/>
          <w:shd w:val="clear" w:color="auto" w:fill="FFFFFF"/>
        </w:rPr>
        <w:t>Et je prierai Dieu qu'il te garde</w:t>
      </w:r>
      <w:r w:rsidR="00843735" w:rsidRPr="00DF073E">
        <w:rPr>
          <w:rFonts w:ascii="Times New Roman" w:eastAsia="Malgun Gothic" w:hAnsi="Times New Roman" w:cs="Times New Roman"/>
          <w:i/>
          <w:sz w:val="24"/>
          <w:szCs w:val="24"/>
        </w:rPr>
        <w:br/>
      </w:r>
      <w:r w:rsidR="00843735" w:rsidRPr="00DF073E">
        <w:rPr>
          <w:rFonts w:ascii="Times New Roman" w:eastAsia="Malgun Gothic" w:hAnsi="Times New Roman" w:cs="Times New Roman"/>
          <w:i/>
          <w:sz w:val="24"/>
          <w:szCs w:val="24"/>
          <w:shd w:val="clear" w:color="auto" w:fill="FFFFFF"/>
        </w:rPr>
        <w:t>Un peu mieux qu'il n'a fait pour moi.</w:t>
      </w:r>
    </w:p>
    <w:p w:rsidR="00C672A1" w:rsidRPr="00817C77" w:rsidRDefault="00C672A1" w:rsidP="00336382">
      <w:pPr>
        <w:spacing w:after="0" w:line="360" w:lineRule="auto"/>
        <w:rPr>
          <w:rFonts w:ascii="Times New Roman" w:eastAsia="Malgun Gothic" w:hAnsi="Times New Roman" w:cs="Times New Roman"/>
          <w:i/>
          <w:shd w:val="clear" w:color="auto" w:fill="FFFFFF"/>
        </w:rPr>
      </w:pPr>
    </w:p>
    <w:p w:rsidR="00843735" w:rsidRPr="00817C77" w:rsidRDefault="00843735" w:rsidP="00336382">
      <w:pPr>
        <w:spacing w:after="0" w:line="360" w:lineRule="auto"/>
        <w:rPr>
          <w:rFonts w:ascii="Times New Roman" w:eastAsia="Malgun Gothic" w:hAnsi="Times New Roman" w:cs="Times New Roman"/>
          <w:sz w:val="24"/>
          <w:szCs w:val="24"/>
          <w:shd w:val="clear" w:color="auto" w:fill="FFFFFF"/>
        </w:rPr>
      </w:pPr>
      <w:r w:rsidRPr="00817C77">
        <w:rPr>
          <w:rFonts w:ascii="Times New Roman" w:eastAsia="Malgun Gothic" w:hAnsi="Times New Roman" w:cs="Times New Roman"/>
          <w:sz w:val="24"/>
          <w:szCs w:val="24"/>
          <w:shd w:val="clear" w:color="auto" w:fill="FFFFFF"/>
        </w:rPr>
        <w:t xml:space="preserve">La pièce de théâtre intitulée </w:t>
      </w:r>
      <w:r w:rsidRPr="00817C77">
        <w:rPr>
          <w:rFonts w:ascii="Times New Roman" w:eastAsia="Malgun Gothic" w:hAnsi="Times New Roman" w:cs="Times New Roman"/>
          <w:i/>
          <w:sz w:val="24"/>
          <w:szCs w:val="24"/>
          <w:shd w:val="clear" w:color="auto" w:fill="FFFFFF"/>
        </w:rPr>
        <w:t>Mon homme</w:t>
      </w:r>
      <w:r w:rsidRPr="00817C77">
        <w:rPr>
          <w:rFonts w:ascii="Times New Roman" w:eastAsia="Malgun Gothic" w:hAnsi="Times New Roman" w:cs="Times New Roman"/>
          <w:sz w:val="24"/>
          <w:szCs w:val="24"/>
          <w:shd w:val="clear" w:color="auto" w:fill="FFFFFF"/>
        </w:rPr>
        <w:t xml:space="preserve"> refléta un noyau du </w:t>
      </w:r>
      <w:r>
        <w:rPr>
          <w:rFonts w:ascii="Times New Roman" w:eastAsia="Malgun Gothic" w:hAnsi="Times New Roman" w:cs="Times New Roman"/>
          <w:sz w:val="24"/>
          <w:szCs w:val="24"/>
          <w:shd w:val="clear" w:color="auto" w:fill="FFFFFF"/>
        </w:rPr>
        <w:t>« </w:t>
      </w:r>
      <w:r w:rsidRPr="00817C77">
        <w:rPr>
          <w:rFonts w:ascii="Times New Roman" w:eastAsia="Malgun Gothic" w:hAnsi="Times New Roman" w:cs="Times New Roman"/>
          <w:sz w:val="24"/>
          <w:szCs w:val="24"/>
          <w:shd w:val="clear" w:color="auto" w:fill="FFFFFF"/>
        </w:rPr>
        <w:t>sentiment montmartrois</w:t>
      </w:r>
      <w:r>
        <w:rPr>
          <w:rFonts w:ascii="Times New Roman" w:eastAsia="Malgun Gothic" w:hAnsi="Times New Roman" w:cs="Times New Roman"/>
          <w:sz w:val="24"/>
          <w:szCs w:val="24"/>
          <w:shd w:val="clear" w:color="auto" w:fill="FFFFFF"/>
        </w:rPr>
        <w:t> »</w:t>
      </w:r>
      <w:r w:rsidRPr="00817C77">
        <w:rPr>
          <w:rFonts w:ascii="Times New Roman" w:eastAsia="Malgun Gothic" w:hAnsi="Times New Roman" w:cs="Times New Roman"/>
          <w:sz w:val="24"/>
          <w:szCs w:val="24"/>
          <w:shd w:val="clear" w:color="auto" w:fill="FFFFFF"/>
        </w:rPr>
        <w:t> :</w:t>
      </w:r>
    </w:p>
    <w:p w:rsidR="00843735" w:rsidRPr="00817C77" w:rsidRDefault="00843735" w:rsidP="00336382">
      <w:pPr>
        <w:spacing w:after="0" w:line="360" w:lineRule="auto"/>
        <w:rPr>
          <w:rFonts w:ascii="Times New Roman" w:eastAsia="Malgun Gothic" w:hAnsi="Times New Roman" w:cs="Times New Roman"/>
          <w:i/>
          <w:sz w:val="24"/>
          <w:szCs w:val="24"/>
          <w:shd w:val="clear" w:color="auto" w:fill="FFFFFF"/>
        </w:rPr>
      </w:pPr>
    </w:p>
    <w:p w:rsidR="00843735" w:rsidRPr="00DF073E" w:rsidRDefault="00843735" w:rsidP="00336382">
      <w:pPr>
        <w:spacing w:after="0" w:line="360" w:lineRule="auto"/>
        <w:rPr>
          <w:rFonts w:ascii="Times New Roman" w:eastAsia="Malgun Gothic" w:hAnsi="Times New Roman" w:cs="Times New Roman"/>
          <w:i/>
          <w:sz w:val="24"/>
          <w:szCs w:val="24"/>
          <w:shd w:val="clear" w:color="auto" w:fill="FFFFFF"/>
        </w:rPr>
      </w:pPr>
      <w:r w:rsidRPr="00DF073E">
        <w:rPr>
          <w:rFonts w:ascii="Times New Roman" w:eastAsia="Malgun Gothic" w:hAnsi="Times New Roman" w:cs="Times New Roman"/>
          <w:i/>
          <w:sz w:val="24"/>
          <w:szCs w:val="24"/>
          <w:shd w:val="clear" w:color="auto" w:fill="FFFFFF"/>
        </w:rPr>
        <w:t>Sur cette terre, ma seule joie,</w:t>
      </w:r>
    </w:p>
    <w:p w:rsidR="00843735" w:rsidRPr="00DF073E" w:rsidRDefault="00843735" w:rsidP="00336382">
      <w:pPr>
        <w:spacing w:after="0" w:line="360" w:lineRule="auto"/>
        <w:rPr>
          <w:rFonts w:ascii="Times New Roman" w:eastAsia="Malgun Gothic" w:hAnsi="Times New Roman" w:cs="Times New Roman"/>
          <w:i/>
          <w:sz w:val="24"/>
          <w:szCs w:val="24"/>
          <w:shd w:val="clear" w:color="auto" w:fill="FFFFFF"/>
        </w:rPr>
      </w:pPr>
      <w:r w:rsidRPr="00DF073E">
        <w:rPr>
          <w:rFonts w:ascii="Times New Roman" w:eastAsia="Malgun Gothic" w:hAnsi="Times New Roman" w:cs="Times New Roman"/>
          <w:i/>
          <w:sz w:val="24"/>
          <w:szCs w:val="24"/>
          <w:shd w:val="clear" w:color="auto" w:fill="FFFFFF"/>
        </w:rPr>
        <w:t>Mon seul bonheur</w:t>
      </w:r>
    </w:p>
    <w:p w:rsidR="00843735" w:rsidRPr="00DF073E" w:rsidRDefault="00843735" w:rsidP="00336382">
      <w:pPr>
        <w:spacing w:after="0" w:line="360" w:lineRule="auto"/>
        <w:rPr>
          <w:rFonts w:ascii="Times New Roman" w:eastAsia="Malgun Gothic" w:hAnsi="Times New Roman" w:cs="Times New Roman"/>
          <w:i/>
          <w:sz w:val="24"/>
          <w:szCs w:val="24"/>
          <w:shd w:val="clear" w:color="auto" w:fill="FFFFFF"/>
        </w:rPr>
      </w:pPr>
      <w:r w:rsidRPr="00DF073E">
        <w:rPr>
          <w:rFonts w:ascii="Times New Roman" w:eastAsia="Malgun Gothic" w:hAnsi="Times New Roman" w:cs="Times New Roman"/>
          <w:i/>
          <w:sz w:val="24"/>
          <w:szCs w:val="24"/>
          <w:shd w:val="clear" w:color="auto" w:fill="FFFFFF"/>
        </w:rPr>
        <w:t>C’est mon homme.</w:t>
      </w:r>
    </w:p>
    <w:p w:rsidR="00843735" w:rsidRPr="00DF073E" w:rsidRDefault="00843735" w:rsidP="00336382">
      <w:pPr>
        <w:spacing w:after="0" w:line="360" w:lineRule="auto"/>
        <w:rPr>
          <w:rFonts w:ascii="Times New Roman" w:eastAsia="Malgun Gothic" w:hAnsi="Times New Roman" w:cs="Times New Roman"/>
          <w:i/>
          <w:sz w:val="24"/>
          <w:szCs w:val="24"/>
          <w:shd w:val="clear" w:color="auto" w:fill="FFFFFF"/>
        </w:rPr>
      </w:pPr>
      <w:r w:rsidRPr="00DF073E">
        <w:rPr>
          <w:rFonts w:ascii="Times New Roman" w:eastAsia="Malgun Gothic" w:hAnsi="Times New Roman" w:cs="Times New Roman"/>
          <w:i/>
          <w:sz w:val="24"/>
          <w:szCs w:val="24"/>
          <w:shd w:val="clear" w:color="auto" w:fill="FFFFFF"/>
        </w:rPr>
        <w:t>J’ai donné tout c’que j’ai,</w:t>
      </w:r>
    </w:p>
    <w:p w:rsidR="00843735" w:rsidRPr="00DF073E" w:rsidRDefault="00843735" w:rsidP="00336382">
      <w:pPr>
        <w:spacing w:after="0" w:line="360" w:lineRule="auto"/>
        <w:rPr>
          <w:rFonts w:ascii="Times New Roman" w:eastAsia="Malgun Gothic" w:hAnsi="Times New Roman" w:cs="Times New Roman"/>
          <w:i/>
          <w:sz w:val="24"/>
          <w:szCs w:val="24"/>
          <w:shd w:val="clear" w:color="auto" w:fill="FFFFFF"/>
        </w:rPr>
      </w:pPr>
      <w:r w:rsidRPr="00DF073E">
        <w:rPr>
          <w:rFonts w:ascii="Times New Roman" w:eastAsia="Malgun Gothic" w:hAnsi="Times New Roman" w:cs="Times New Roman"/>
          <w:i/>
          <w:sz w:val="24"/>
          <w:szCs w:val="24"/>
          <w:shd w:val="clear" w:color="auto" w:fill="FFFFFF"/>
        </w:rPr>
        <w:t>Mon amour et tout mon cœur</w:t>
      </w:r>
    </w:p>
    <w:p w:rsidR="00843735" w:rsidRPr="00DF073E" w:rsidRDefault="00843735" w:rsidP="00336382">
      <w:pPr>
        <w:spacing w:after="0" w:line="360" w:lineRule="auto"/>
        <w:rPr>
          <w:rFonts w:ascii="Times New Roman" w:eastAsia="Malgun Gothic" w:hAnsi="Times New Roman" w:cs="Times New Roman"/>
          <w:i/>
          <w:sz w:val="24"/>
          <w:szCs w:val="24"/>
          <w:shd w:val="clear" w:color="auto" w:fill="FFFFFF"/>
        </w:rPr>
      </w:pPr>
      <w:r w:rsidRPr="00DF073E">
        <w:rPr>
          <w:rFonts w:ascii="Times New Roman" w:eastAsia="Malgun Gothic" w:hAnsi="Times New Roman" w:cs="Times New Roman"/>
          <w:i/>
          <w:sz w:val="24"/>
          <w:szCs w:val="24"/>
          <w:shd w:val="clear" w:color="auto" w:fill="FFFFFF"/>
        </w:rPr>
        <w:t>À mon homme.</w:t>
      </w:r>
    </w:p>
    <w:p w:rsidR="00843735" w:rsidRPr="00DF073E" w:rsidRDefault="00843735" w:rsidP="00336382">
      <w:pPr>
        <w:spacing w:after="0" w:line="360" w:lineRule="auto"/>
        <w:rPr>
          <w:rFonts w:ascii="Times New Roman" w:eastAsia="Malgun Gothic" w:hAnsi="Times New Roman" w:cs="Times New Roman"/>
          <w:i/>
          <w:sz w:val="24"/>
          <w:szCs w:val="24"/>
          <w:shd w:val="clear" w:color="auto" w:fill="FFFFFF"/>
        </w:rPr>
      </w:pPr>
      <w:r w:rsidRPr="00DF073E">
        <w:rPr>
          <w:rFonts w:ascii="Times New Roman" w:eastAsia="Malgun Gothic" w:hAnsi="Times New Roman" w:cs="Times New Roman"/>
          <w:i/>
          <w:sz w:val="24"/>
          <w:szCs w:val="24"/>
          <w:shd w:val="clear" w:color="auto" w:fill="FFFFFF"/>
        </w:rPr>
        <w:t>Et même la nuit</w:t>
      </w:r>
    </w:p>
    <w:p w:rsidR="00843735" w:rsidRPr="00DF073E" w:rsidRDefault="00843735" w:rsidP="00336382">
      <w:pPr>
        <w:spacing w:after="0" w:line="360" w:lineRule="auto"/>
        <w:rPr>
          <w:rFonts w:ascii="Times New Roman" w:eastAsia="Malgun Gothic" w:hAnsi="Times New Roman" w:cs="Times New Roman"/>
          <w:i/>
          <w:sz w:val="24"/>
          <w:szCs w:val="24"/>
          <w:shd w:val="clear" w:color="auto" w:fill="FFFFFF"/>
        </w:rPr>
      </w:pPr>
      <w:r w:rsidRPr="00DF073E">
        <w:rPr>
          <w:rFonts w:ascii="Times New Roman" w:eastAsia="Malgun Gothic" w:hAnsi="Times New Roman" w:cs="Times New Roman"/>
          <w:i/>
          <w:sz w:val="24"/>
          <w:szCs w:val="24"/>
          <w:shd w:val="clear" w:color="auto" w:fill="FFFFFF"/>
        </w:rPr>
        <w:lastRenderedPageBreak/>
        <w:t>Quand je rêve c’est de lui</w:t>
      </w:r>
    </w:p>
    <w:p w:rsidR="00843735" w:rsidRPr="00DF073E" w:rsidRDefault="00843735" w:rsidP="00336382">
      <w:pPr>
        <w:spacing w:after="0" w:line="360" w:lineRule="auto"/>
        <w:rPr>
          <w:rFonts w:ascii="Times New Roman" w:eastAsia="Malgun Gothic" w:hAnsi="Times New Roman" w:cs="Times New Roman"/>
          <w:i/>
          <w:sz w:val="24"/>
          <w:szCs w:val="24"/>
          <w:shd w:val="clear" w:color="auto" w:fill="FFFFFF"/>
        </w:rPr>
      </w:pPr>
      <w:r w:rsidRPr="00DF073E">
        <w:rPr>
          <w:rFonts w:ascii="Times New Roman" w:eastAsia="Malgun Gothic" w:hAnsi="Times New Roman" w:cs="Times New Roman"/>
          <w:i/>
          <w:sz w:val="24"/>
          <w:szCs w:val="24"/>
          <w:shd w:val="clear" w:color="auto" w:fill="FFFFFF"/>
        </w:rPr>
        <w:t>De mon homme.</w:t>
      </w:r>
    </w:p>
    <w:p w:rsidR="00843735" w:rsidRPr="00DF073E" w:rsidRDefault="00843735" w:rsidP="00336382">
      <w:pPr>
        <w:spacing w:after="0" w:line="360" w:lineRule="auto"/>
        <w:rPr>
          <w:rFonts w:ascii="Times New Roman" w:eastAsia="Malgun Gothic" w:hAnsi="Times New Roman" w:cs="Times New Roman"/>
          <w:i/>
          <w:sz w:val="24"/>
          <w:szCs w:val="24"/>
          <w:shd w:val="clear" w:color="auto" w:fill="FFFFFF"/>
        </w:rPr>
      </w:pPr>
      <w:r w:rsidRPr="00DF073E">
        <w:rPr>
          <w:rFonts w:ascii="Times New Roman" w:eastAsia="Malgun Gothic" w:hAnsi="Times New Roman" w:cs="Times New Roman"/>
          <w:i/>
          <w:sz w:val="24"/>
          <w:szCs w:val="24"/>
          <w:shd w:val="clear" w:color="auto" w:fill="FFFFFF"/>
        </w:rPr>
        <w:t>Ce n’est pas qu’il est beau</w:t>
      </w:r>
    </w:p>
    <w:p w:rsidR="00843735" w:rsidRPr="00DF073E" w:rsidRDefault="00843735" w:rsidP="00336382">
      <w:pPr>
        <w:spacing w:after="0" w:line="360" w:lineRule="auto"/>
        <w:rPr>
          <w:rFonts w:ascii="Times New Roman" w:eastAsia="Malgun Gothic" w:hAnsi="Times New Roman" w:cs="Times New Roman"/>
          <w:i/>
          <w:sz w:val="24"/>
          <w:szCs w:val="24"/>
          <w:shd w:val="clear" w:color="auto" w:fill="FFFFFF"/>
        </w:rPr>
      </w:pPr>
      <w:r w:rsidRPr="00DF073E">
        <w:rPr>
          <w:rFonts w:ascii="Times New Roman" w:eastAsia="Malgun Gothic" w:hAnsi="Times New Roman" w:cs="Times New Roman"/>
          <w:i/>
          <w:sz w:val="24"/>
          <w:szCs w:val="24"/>
          <w:shd w:val="clear" w:color="auto" w:fill="FFFFFF"/>
        </w:rPr>
        <w:t>Qu’il est riche ni costaud</w:t>
      </w:r>
    </w:p>
    <w:p w:rsidR="00843735" w:rsidRPr="00DF073E" w:rsidRDefault="00843735" w:rsidP="00336382">
      <w:pPr>
        <w:spacing w:after="0" w:line="360" w:lineRule="auto"/>
        <w:rPr>
          <w:rFonts w:ascii="Times New Roman" w:eastAsia="Malgun Gothic" w:hAnsi="Times New Roman" w:cs="Times New Roman"/>
          <w:i/>
          <w:sz w:val="24"/>
          <w:szCs w:val="24"/>
          <w:shd w:val="clear" w:color="auto" w:fill="FFFFFF"/>
        </w:rPr>
      </w:pPr>
      <w:r w:rsidRPr="00DF073E">
        <w:rPr>
          <w:rFonts w:ascii="Times New Roman" w:eastAsia="Malgun Gothic" w:hAnsi="Times New Roman" w:cs="Times New Roman"/>
          <w:i/>
          <w:sz w:val="24"/>
          <w:szCs w:val="24"/>
          <w:shd w:val="clear" w:color="auto" w:fill="FFFFFF"/>
        </w:rPr>
        <w:t>Mais je l’aime c’est idiot !</w:t>
      </w:r>
    </w:p>
    <w:p w:rsidR="00843735" w:rsidRPr="00DF073E" w:rsidRDefault="00843735" w:rsidP="00336382">
      <w:pPr>
        <w:spacing w:after="0" w:line="360" w:lineRule="auto"/>
        <w:rPr>
          <w:rFonts w:ascii="Times New Roman" w:eastAsia="Malgun Gothic" w:hAnsi="Times New Roman" w:cs="Times New Roman"/>
          <w:i/>
          <w:sz w:val="24"/>
          <w:szCs w:val="24"/>
          <w:shd w:val="clear" w:color="auto" w:fill="FFFFFF"/>
        </w:rPr>
      </w:pPr>
      <w:proofErr w:type="gramStart"/>
      <w:r w:rsidRPr="00DF073E">
        <w:rPr>
          <w:rFonts w:ascii="Times New Roman" w:eastAsia="Malgun Gothic" w:hAnsi="Times New Roman" w:cs="Times New Roman"/>
          <w:i/>
          <w:sz w:val="24"/>
          <w:szCs w:val="24"/>
          <w:shd w:val="clear" w:color="auto" w:fill="FFFFFF"/>
        </w:rPr>
        <w:t>Y m’fout</w:t>
      </w:r>
      <w:proofErr w:type="gramEnd"/>
      <w:r w:rsidRPr="00DF073E">
        <w:rPr>
          <w:rFonts w:ascii="Times New Roman" w:eastAsia="Malgun Gothic" w:hAnsi="Times New Roman" w:cs="Times New Roman"/>
          <w:i/>
          <w:sz w:val="24"/>
          <w:szCs w:val="24"/>
          <w:shd w:val="clear" w:color="auto" w:fill="FFFFFF"/>
        </w:rPr>
        <w:t xml:space="preserve"> des coups</w:t>
      </w:r>
    </w:p>
    <w:p w:rsidR="00843735" w:rsidRPr="00DF073E" w:rsidRDefault="00843735" w:rsidP="00336382">
      <w:pPr>
        <w:spacing w:after="0" w:line="360" w:lineRule="auto"/>
        <w:rPr>
          <w:rFonts w:ascii="Times New Roman" w:eastAsia="Malgun Gothic" w:hAnsi="Times New Roman" w:cs="Times New Roman"/>
          <w:i/>
          <w:sz w:val="24"/>
          <w:szCs w:val="24"/>
          <w:shd w:val="clear" w:color="auto" w:fill="FFFFFF"/>
        </w:rPr>
      </w:pPr>
      <w:r w:rsidRPr="00DF073E">
        <w:rPr>
          <w:rFonts w:ascii="Times New Roman" w:eastAsia="Malgun Gothic" w:hAnsi="Times New Roman" w:cs="Times New Roman"/>
          <w:i/>
          <w:sz w:val="24"/>
          <w:szCs w:val="24"/>
          <w:shd w:val="clear" w:color="auto" w:fill="FFFFFF"/>
        </w:rPr>
        <w:t>Y m’prend mes sous</w:t>
      </w:r>
    </w:p>
    <w:p w:rsidR="00843735" w:rsidRPr="00DF073E" w:rsidRDefault="00843735" w:rsidP="00336382">
      <w:pPr>
        <w:spacing w:after="0" w:line="360" w:lineRule="auto"/>
        <w:rPr>
          <w:rFonts w:ascii="Times New Roman" w:eastAsia="Malgun Gothic" w:hAnsi="Times New Roman" w:cs="Times New Roman"/>
          <w:i/>
          <w:sz w:val="24"/>
          <w:szCs w:val="24"/>
          <w:shd w:val="clear" w:color="auto" w:fill="FFFFFF"/>
        </w:rPr>
      </w:pPr>
      <w:r w:rsidRPr="00DF073E">
        <w:rPr>
          <w:rFonts w:ascii="Times New Roman" w:eastAsia="Malgun Gothic" w:hAnsi="Times New Roman" w:cs="Times New Roman"/>
          <w:i/>
          <w:sz w:val="24"/>
          <w:szCs w:val="24"/>
          <w:shd w:val="clear" w:color="auto" w:fill="FFFFFF"/>
        </w:rPr>
        <w:t>Je suis à bout</w:t>
      </w:r>
    </w:p>
    <w:p w:rsidR="00843735" w:rsidRPr="00DF073E" w:rsidRDefault="00843735" w:rsidP="00336382">
      <w:pPr>
        <w:spacing w:after="0" w:line="360" w:lineRule="auto"/>
        <w:rPr>
          <w:rFonts w:ascii="Times New Roman" w:eastAsia="Malgun Gothic" w:hAnsi="Times New Roman" w:cs="Times New Roman"/>
          <w:i/>
          <w:sz w:val="24"/>
          <w:szCs w:val="24"/>
          <w:shd w:val="clear" w:color="auto" w:fill="FFFFFF"/>
        </w:rPr>
      </w:pPr>
      <w:r w:rsidRPr="00DF073E">
        <w:rPr>
          <w:rFonts w:ascii="Times New Roman" w:eastAsia="Malgun Gothic" w:hAnsi="Times New Roman" w:cs="Times New Roman"/>
          <w:i/>
          <w:sz w:val="24"/>
          <w:szCs w:val="24"/>
          <w:shd w:val="clear" w:color="auto" w:fill="FFFFFF"/>
        </w:rPr>
        <w:t>Mais malgré tout</w:t>
      </w:r>
    </w:p>
    <w:p w:rsidR="00843735" w:rsidRPr="00DF073E" w:rsidRDefault="00843735" w:rsidP="00336382">
      <w:pPr>
        <w:spacing w:after="0" w:line="360" w:lineRule="auto"/>
        <w:rPr>
          <w:rFonts w:ascii="Times New Roman" w:eastAsia="Malgun Gothic" w:hAnsi="Times New Roman" w:cs="Times New Roman"/>
          <w:i/>
          <w:sz w:val="24"/>
          <w:szCs w:val="24"/>
          <w:shd w:val="clear" w:color="auto" w:fill="FFFFFF"/>
        </w:rPr>
      </w:pPr>
      <w:r w:rsidRPr="00DF073E">
        <w:rPr>
          <w:rFonts w:ascii="Times New Roman" w:eastAsia="Malgun Gothic" w:hAnsi="Times New Roman" w:cs="Times New Roman"/>
          <w:i/>
          <w:sz w:val="24"/>
          <w:szCs w:val="24"/>
          <w:shd w:val="clear" w:color="auto" w:fill="FFFFFF"/>
        </w:rPr>
        <w:t>Que voulez-vous…</w:t>
      </w:r>
    </w:p>
    <w:p w:rsidR="00843735" w:rsidRPr="00DF073E" w:rsidRDefault="00843735" w:rsidP="00336382">
      <w:pPr>
        <w:spacing w:after="0" w:line="360" w:lineRule="auto"/>
        <w:rPr>
          <w:rFonts w:ascii="Times New Roman" w:eastAsia="Malgun Gothic" w:hAnsi="Times New Roman" w:cs="Times New Roman"/>
          <w:i/>
          <w:sz w:val="24"/>
          <w:szCs w:val="24"/>
          <w:shd w:val="clear" w:color="auto" w:fill="FFFFFF"/>
        </w:rPr>
      </w:pPr>
      <w:r w:rsidRPr="00DF073E">
        <w:rPr>
          <w:rFonts w:ascii="Times New Roman" w:eastAsia="Malgun Gothic" w:hAnsi="Times New Roman" w:cs="Times New Roman"/>
          <w:i/>
          <w:sz w:val="24"/>
          <w:szCs w:val="24"/>
          <w:shd w:val="clear" w:color="auto" w:fill="FFFFFF"/>
        </w:rPr>
        <w:t>Je l’ai tellement dans peau</w:t>
      </w:r>
    </w:p>
    <w:p w:rsidR="00843735" w:rsidRPr="00DF073E" w:rsidRDefault="00843735" w:rsidP="00336382">
      <w:pPr>
        <w:spacing w:after="0" w:line="360" w:lineRule="auto"/>
        <w:rPr>
          <w:rFonts w:ascii="Times New Roman" w:eastAsia="Malgun Gothic" w:hAnsi="Times New Roman" w:cs="Times New Roman"/>
          <w:i/>
          <w:sz w:val="24"/>
          <w:szCs w:val="24"/>
          <w:shd w:val="clear" w:color="auto" w:fill="FFFFFF"/>
        </w:rPr>
      </w:pPr>
      <w:r w:rsidRPr="00DF073E">
        <w:rPr>
          <w:rFonts w:ascii="Times New Roman" w:eastAsia="Malgun Gothic" w:hAnsi="Times New Roman" w:cs="Times New Roman"/>
          <w:i/>
          <w:sz w:val="24"/>
          <w:szCs w:val="24"/>
          <w:shd w:val="clear" w:color="auto" w:fill="FFFFFF"/>
        </w:rPr>
        <w:t>Qu’j’en d’viens marteau</w:t>
      </w:r>
    </w:p>
    <w:p w:rsidR="00843735" w:rsidRPr="00DF073E" w:rsidRDefault="00843735" w:rsidP="00336382">
      <w:pPr>
        <w:spacing w:after="0" w:line="360" w:lineRule="auto"/>
        <w:rPr>
          <w:rFonts w:ascii="Times New Roman" w:eastAsia="Malgun Gothic" w:hAnsi="Times New Roman" w:cs="Times New Roman"/>
          <w:i/>
          <w:sz w:val="24"/>
          <w:szCs w:val="24"/>
          <w:shd w:val="clear" w:color="auto" w:fill="FFFFFF"/>
        </w:rPr>
      </w:pPr>
      <w:r w:rsidRPr="00DF073E">
        <w:rPr>
          <w:rFonts w:ascii="Times New Roman" w:eastAsia="Malgun Gothic" w:hAnsi="Times New Roman" w:cs="Times New Roman"/>
          <w:i/>
          <w:sz w:val="24"/>
          <w:szCs w:val="24"/>
          <w:shd w:val="clear" w:color="auto" w:fill="FFFFFF"/>
        </w:rPr>
        <w:t>D’ès qu’il s’approche c’est fini</w:t>
      </w:r>
    </w:p>
    <w:p w:rsidR="00843735" w:rsidRPr="00DF073E" w:rsidRDefault="00843735" w:rsidP="00336382">
      <w:pPr>
        <w:spacing w:after="0" w:line="360" w:lineRule="auto"/>
        <w:rPr>
          <w:rFonts w:ascii="Times New Roman" w:eastAsia="Malgun Gothic" w:hAnsi="Times New Roman" w:cs="Times New Roman"/>
          <w:i/>
          <w:sz w:val="24"/>
          <w:szCs w:val="24"/>
          <w:shd w:val="clear" w:color="auto" w:fill="FFFFFF"/>
        </w:rPr>
      </w:pPr>
      <w:r w:rsidRPr="00DF073E">
        <w:rPr>
          <w:rFonts w:ascii="Times New Roman" w:eastAsia="Malgun Gothic" w:hAnsi="Times New Roman" w:cs="Times New Roman"/>
          <w:i/>
          <w:sz w:val="24"/>
          <w:szCs w:val="24"/>
          <w:shd w:val="clear" w:color="auto" w:fill="FFFFFF"/>
        </w:rPr>
        <w:t>Je suis à lui</w:t>
      </w:r>
    </w:p>
    <w:p w:rsidR="00843735" w:rsidRPr="00DF073E" w:rsidRDefault="00843735" w:rsidP="00336382">
      <w:pPr>
        <w:spacing w:after="0" w:line="360" w:lineRule="auto"/>
        <w:rPr>
          <w:rFonts w:ascii="Times New Roman" w:eastAsia="Malgun Gothic" w:hAnsi="Times New Roman" w:cs="Times New Roman"/>
          <w:i/>
          <w:sz w:val="24"/>
          <w:szCs w:val="24"/>
          <w:shd w:val="clear" w:color="auto" w:fill="FFFFFF"/>
        </w:rPr>
      </w:pPr>
      <w:r w:rsidRPr="00DF073E">
        <w:rPr>
          <w:rFonts w:ascii="Times New Roman" w:eastAsia="Malgun Gothic" w:hAnsi="Times New Roman" w:cs="Times New Roman"/>
          <w:i/>
          <w:sz w:val="24"/>
          <w:szCs w:val="24"/>
          <w:shd w:val="clear" w:color="auto" w:fill="FFFFFF"/>
        </w:rPr>
        <w:t>Quand ses yeux sur moi se posent</w:t>
      </w:r>
    </w:p>
    <w:p w:rsidR="00843735" w:rsidRPr="00DF073E" w:rsidRDefault="00EE6D3A" w:rsidP="00336382">
      <w:pPr>
        <w:spacing w:after="0" w:line="360" w:lineRule="auto"/>
        <w:rPr>
          <w:rFonts w:ascii="Times New Roman" w:eastAsia="Malgun Gothic" w:hAnsi="Times New Roman" w:cs="Times New Roman"/>
          <w:i/>
          <w:sz w:val="24"/>
          <w:szCs w:val="24"/>
          <w:shd w:val="clear" w:color="auto" w:fill="FFFFFF"/>
        </w:rPr>
      </w:pPr>
      <w:r w:rsidRPr="00DF073E">
        <w:rPr>
          <w:rFonts w:ascii="Times New Roman" w:eastAsia="Malgun Gothic" w:hAnsi="Times New Roman" w:cs="Times New Roman"/>
          <w:i/>
          <w:sz w:val="24"/>
          <w:szCs w:val="24"/>
          <w:shd w:val="clear" w:color="auto" w:fill="FFFFFF"/>
        </w:rPr>
        <w:t>Ça</w:t>
      </w:r>
      <w:r w:rsidR="00843735" w:rsidRPr="00DF073E">
        <w:rPr>
          <w:rFonts w:ascii="Times New Roman" w:eastAsia="Malgun Gothic" w:hAnsi="Times New Roman" w:cs="Times New Roman"/>
          <w:i/>
          <w:sz w:val="24"/>
          <w:szCs w:val="24"/>
          <w:shd w:val="clear" w:color="auto" w:fill="FFFFFF"/>
        </w:rPr>
        <w:t xml:space="preserve"> m’rend tout’ chose</w:t>
      </w:r>
    </w:p>
    <w:p w:rsidR="00843735" w:rsidRPr="00DF073E" w:rsidRDefault="00843735" w:rsidP="00336382">
      <w:pPr>
        <w:spacing w:after="0" w:line="360" w:lineRule="auto"/>
        <w:rPr>
          <w:rFonts w:ascii="Times New Roman" w:eastAsia="Malgun Gothic" w:hAnsi="Times New Roman" w:cs="Times New Roman"/>
          <w:i/>
          <w:sz w:val="24"/>
          <w:szCs w:val="24"/>
          <w:shd w:val="clear" w:color="auto" w:fill="FFFFFF"/>
        </w:rPr>
      </w:pPr>
      <w:r w:rsidRPr="00DF073E">
        <w:rPr>
          <w:rFonts w:ascii="Times New Roman" w:eastAsia="Malgun Gothic" w:hAnsi="Times New Roman" w:cs="Times New Roman"/>
          <w:i/>
          <w:sz w:val="24"/>
          <w:szCs w:val="24"/>
          <w:shd w:val="clear" w:color="auto" w:fill="FFFFFF"/>
        </w:rPr>
        <w:t>Je l’ai tellement dans la peau</w:t>
      </w:r>
    </w:p>
    <w:p w:rsidR="00843735" w:rsidRPr="00DF073E" w:rsidRDefault="00843735" w:rsidP="00336382">
      <w:pPr>
        <w:spacing w:after="0" w:line="360" w:lineRule="auto"/>
        <w:rPr>
          <w:rFonts w:ascii="Times New Roman" w:eastAsia="Malgun Gothic" w:hAnsi="Times New Roman" w:cs="Times New Roman"/>
          <w:i/>
          <w:sz w:val="24"/>
          <w:szCs w:val="24"/>
          <w:shd w:val="clear" w:color="auto" w:fill="FFFFFF"/>
        </w:rPr>
      </w:pPr>
      <w:r w:rsidRPr="00DF073E">
        <w:rPr>
          <w:rFonts w:ascii="Times New Roman" w:eastAsia="Malgun Gothic" w:hAnsi="Times New Roman" w:cs="Times New Roman"/>
          <w:i/>
          <w:sz w:val="24"/>
          <w:szCs w:val="24"/>
          <w:shd w:val="clear" w:color="auto" w:fill="FFFFFF"/>
        </w:rPr>
        <w:t>Qu’au moindre mot</w:t>
      </w:r>
    </w:p>
    <w:p w:rsidR="00843735" w:rsidRPr="00DF073E" w:rsidRDefault="00843735" w:rsidP="00336382">
      <w:pPr>
        <w:spacing w:after="0" w:line="360" w:lineRule="auto"/>
        <w:rPr>
          <w:rFonts w:ascii="Times New Roman" w:eastAsia="Malgun Gothic" w:hAnsi="Times New Roman" w:cs="Times New Roman"/>
          <w:i/>
          <w:sz w:val="24"/>
          <w:szCs w:val="24"/>
          <w:shd w:val="clear" w:color="auto" w:fill="FFFFFF"/>
        </w:rPr>
      </w:pPr>
      <w:r w:rsidRPr="00DF073E">
        <w:rPr>
          <w:rFonts w:ascii="Times New Roman" w:eastAsia="Malgun Gothic" w:hAnsi="Times New Roman" w:cs="Times New Roman"/>
          <w:i/>
          <w:sz w:val="24"/>
          <w:szCs w:val="24"/>
          <w:shd w:val="clear" w:color="auto" w:fill="FFFFFF"/>
        </w:rPr>
        <w:t>Y’m’faut faire n’importe quoi</w:t>
      </w:r>
    </w:p>
    <w:p w:rsidR="00843735" w:rsidRPr="00DF073E" w:rsidRDefault="00843735" w:rsidP="00336382">
      <w:pPr>
        <w:spacing w:after="0" w:line="360" w:lineRule="auto"/>
        <w:rPr>
          <w:rFonts w:ascii="Times New Roman" w:eastAsia="Malgun Gothic" w:hAnsi="Times New Roman" w:cs="Times New Roman"/>
          <w:i/>
          <w:sz w:val="24"/>
          <w:szCs w:val="24"/>
          <w:shd w:val="clear" w:color="auto" w:fill="FFFFFF"/>
        </w:rPr>
      </w:pPr>
      <w:r w:rsidRPr="00DF073E">
        <w:rPr>
          <w:rFonts w:ascii="Times New Roman" w:eastAsia="Malgun Gothic" w:hAnsi="Times New Roman" w:cs="Times New Roman"/>
          <w:i/>
          <w:sz w:val="24"/>
          <w:szCs w:val="24"/>
          <w:shd w:val="clear" w:color="auto" w:fill="FFFFFF"/>
        </w:rPr>
        <w:t>J’tuerais ma foi</w:t>
      </w:r>
    </w:p>
    <w:p w:rsidR="00843735" w:rsidRPr="00DF073E" w:rsidRDefault="00843735" w:rsidP="00336382">
      <w:pPr>
        <w:spacing w:after="0" w:line="360" w:lineRule="auto"/>
        <w:rPr>
          <w:rFonts w:ascii="Times New Roman" w:eastAsia="Malgun Gothic" w:hAnsi="Times New Roman" w:cs="Times New Roman"/>
          <w:i/>
          <w:sz w:val="24"/>
          <w:szCs w:val="24"/>
          <w:shd w:val="clear" w:color="auto" w:fill="FFFFFF"/>
        </w:rPr>
      </w:pPr>
      <w:r w:rsidRPr="00DF073E">
        <w:rPr>
          <w:rFonts w:ascii="Times New Roman" w:eastAsia="Malgun Gothic" w:hAnsi="Times New Roman" w:cs="Times New Roman"/>
          <w:i/>
          <w:sz w:val="24"/>
          <w:szCs w:val="24"/>
          <w:shd w:val="clear" w:color="auto" w:fill="FFFFFF"/>
        </w:rPr>
        <w:t>J’sens qu’il me rendrait infâme,</w:t>
      </w:r>
    </w:p>
    <w:p w:rsidR="00EA6E62" w:rsidRPr="00DF073E" w:rsidRDefault="00843735" w:rsidP="00336382">
      <w:pPr>
        <w:spacing w:after="0" w:line="360" w:lineRule="auto"/>
        <w:rPr>
          <w:rFonts w:ascii="Times New Roman" w:eastAsia="Malgun Gothic" w:hAnsi="Times New Roman" w:cs="Times New Roman"/>
          <w:i/>
          <w:sz w:val="24"/>
          <w:szCs w:val="24"/>
          <w:shd w:val="clear" w:color="auto" w:fill="FFFFFF"/>
        </w:rPr>
      </w:pPr>
      <w:r w:rsidRPr="00DF073E">
        <w:rPr>
          <w:rFonts w:ascii="Times New Roman" w:eastAsia="Malgun Gothic" w:hAnsi="Times New Roman" w:cs="Times New Roman"/>
          <w:i/>
          <w:sz w:val="24"/>
          <w:szCs w:val="24"/>
          <w:shd w:val="clear" w:color="auto" w:fill="FFFFFF"/>
        </w:rPr>
        <w:t>Mais je n’suis qu’une femme</w:t>
      </w:r>
    </w:p>
    <w:p w:rsidR="00843735" w:rsidRPr="00DF073E" w:rsidRDefault="00843735" w:rsidP="00336382">
      <w:pPr>
        <w:spacing w:after="0" w:line="360" w:lineRule="auto"/>
        <w:rPr>
          <w:rFonts w:ascii="Times New Roman" w:eastAsia="Malgun Gothic" w:hAnsi="Times New Roman" w:cs="Times New Roman"/>
          <w:i/>
          <w:sz w:val="24"/>
          <w:szCs w:val="24"/>
          <w:shd w:val="clear" w:color="auto" w:fill="FFFFFF"/>
        </w:rPr>
      </w:pPr>
      <w:r w:rsidRPr="00DF073E">
        <w:rPr>
          <w:rFonts w:ascii="Times New Roman" w:eastAsia="Malgun Gothic" w:hAnsi="Times New Roman" w:cs="Times New Roman"/>
          <w:i/>
          <w:sz w:val="24"/>
          <w:szCs w:val="24"/>
          <w:shd w:val="clear" w:color="auto" w:fill="FFFFFF"/>
        </w:rPr>
        <w:t xml:space="preserve">Et j’l’ai tellement dans la peau. </w:t>
      </w:r>
      <w:r w:rsidRPr="00DF073E">
        <w:rPr>
          <w:rFonts w:ascii="Times New Roman" w:eastAsia="Malgun Gothic" w:hAnsi="Times New Roman" w:cs="Times New Roman"/>
          <w:sz w:val="24"/>
          <w:szCs w:val="24"/>
          <w:vertAlign w:val="superscript"/>
        </w:rPr>
        <w:footnoteReference w:id="366"/>
      </w:r>
    </w:p>
    <w:p w:rsidR="00EE6D3A" w:rsidRPr="00817C77" w:rsidRDefault="00EE6D3A" w:rsidP="00843735">
      <w:pPr>
        <w:spacing w:after="0" w:line="360" w:lineRule="auto"/>
        <w:jc w:val="both"/>
        <w:rPr>
          <w:rFonts w:ascii="Times New Roman" w:eastAsia="Malgun Gothic" w:hAnsi="Times New Roman" w:cs="Times New Roman"/>
          <w:sz w:val="24"/>
          <w:szCs w:val="24"/>
        </w:rPr>
      </w:pPr>
    </w:p>
    <w:p w:rsidR="00C86707" w:rsidRDefault="00843735" w:rsidP="00C86707">
      <w:pPr>
        <w:spacing w:after="0" w:line="360" w:lineRule="auto"/>
        <w:jc w:val="both"/>
        <w:rPr>
          <w:rFonts w:ascii="Times New Roman" w:eastAsia="Malgun Gothic" w:hAnsi="Times New Roman" w:cs="Times New Roman"/>
          <w:sz w:val="24"/>
          <w:szCs w:val="24"/>
        </w:rPr>
      </w:pPr>
      <w:r w:rsidRPr="00817C77">
        <w:rPr>
          <w:rFonts w:ascii="Times New Roman" w:eastAsia="Malgun Gothic" w:hAnsi="Times New Roman" w:cs="Times New Roman"/>
          <w:sz w:val="24"/>
          <w:szCs w:val="24"/>
        </w:rPr>
        <w:t xml:space="preserve">    </w:t>
      </w:r>
      <w:r w:rsidR="009A0CC9">
        <w:rPr>
          <w:rFonts w:ascii="Times New Roman" w:eastAsia="Malgun Gothic" w:hAnsi="Times New Roman" w:cs="Times New Roman"/>
          <w:sz w:val="24"/>
          <w:szCs w:val="24"/>
        </w:rPr>
        <w:t xml:space="preserve"> </w:t>
      </w:r>
      <w:r w:rsidR="004D2424">
        <w:rPr>
          <w:rFonts w:ascii="Times New Roman" w:eastAsia="Malgun Gothic" w:hAnsi="Times New Roman" w:cs="Times New Roman"/>
          <w:sz w:val="24"/>
          <w:szCs w:val="24"/>
        </w:rPr>
        <w:t xml:space="preserve"> </w:t>
      </w:r>
      <w:r w:rsidR="00031DFD">
        <w:rPr>
          <w:rFonts w:ascii="Times New Roman" w:eastAsia="Malgun Gothic" w:hAnsi="Times New Roman" w:cs="Times New Roman"/>
          <w:sz w:val="24"/>
          <w:szCs w:val="24"/>
        </w:rPr>
        <w:t xml:space="preserve"> </w:t>
      </w:r>
      <w:r w:rsidRPr="006E1C19">
        <w:rPr>
          <w:rFonts w:ascii="Times New Roman" w:eastAsia="Malgun Gothic" w:hAnsi="Times New Roman" w:cs="Times New Roman"/>
          <w:color w:val="000000" w:themeColor="text1"/>
          <w:sz w:val="24"/>
          <w:szCs w:val="24"/>
        </w:rPr>
        <w:t xml:space="preserve">Les cabarets </w:t>
      </w:r>
      <w:r>
        <w:rPr>
          <w:rFonts w:ascii="Times New Roman" w:eastAsia="Malgun Gothic" w:hAnsi="Times New Roman" w:cs="Times New Roman"/>
          <w:color w:val="000000" w:themeColor="text1"/>
          <w:sz w:val="24"/>
          <w:szCs w:val="24"/>
        </w:rPr>
        <w:t>« </w:t>
      </w:r>
      <w:r w:rsidRPr="006E1C19">
        <w:rPr>
          <w:rFonts w:ascii="Times New Roman" w:eastAsia="Malgun Gothic" w:hAnsi="Times New Roman" w:cs="Times New Roman"/>
          <w:color w:val="000000" w:themeColor="text1"/>
          <w:sz w:val="24"/>
          <w:szCs w:val="24"/>
        </w:rPr>
        <w:t>montmartrois</w:t>
      </w:r>
      <w:r>
        <w:rPr>
          <w:rFonts w:ascii="Times New Roman" w:eastAsia="Malgun Gothic" w:hAnsi="Times New Roman" w:cs="Times New Roman"/>
          <w:color w:val="000000" w:themeColor="text1"/>
          <w:sz w:val="24"/>
          <w:szCs w:val="24"/>
        </w:rPr>
        <w:t> »</w:t>
      </w:r>
      <w:r w:rsidRPr="006E1C19">
        <w:rPr>
          <w:rFonts w:ascii="Times New Roman" w:eastAsia="Malgun Gothic" w:hAnsi="Times New Roman" w:cs="Times New Roman"/>
          <w:color w:val="000000" w:themeColor="text1"/>
          <w:sz w:val="24"/>
          <w:szCs w:val="24"/>
        </w:rPr>
        <w:t xml:space="preserve"> </w:t>
      </w:r>
      <w:r w:rsidR="00FF50A3">
        <w:rPr>
          <w:rFonts w:ascii="Times New Roman" w:eastAsia="Malgun Gothic" w:hAnsi="Times New Roman" w:cs="Times New Roman"/>
          <w:color w:val="000000" w:themeColor="text1"/>
          <w:sz w:val="24"/>
          <w:szCs w:val="24"/>
        </w:rPr>
        <w:t xml:space="preserve">semblent ainsi </w:t>
      </w:r>
      <w:r w:rsidRPr="006E1C19">
        <w:rPr>
          <w:rFonts w:ascii="Times New Roman" w:eastAsia="Malgun Gothic" w:hAnsi="Times New Roman" w:cs="Times New Roman" w:hint="eastAsia"/>
          <w:color w:val="000000" w:themeColor="text1"/>
          <w:sz w:val="24"/>
          <w:szCs w:val="24"/>
        </w:rPr>
        <w:t>incub</w:t>
      </w:r>
      <w:r w:rsidR="009A0CC9">
        <w:rPr>
          <w:rFonts w:ascii="Times New Roman" w:eastAsia="Malgun Gothic" w:hAnsi="Times New Roman" w:cs="Times New Roman"/>
          <w:color w:val="000000" w:themeColor="text1"/>
          <w:sz w:val="24"/>
          <w:szCs w:val="24"/>
        </w:rPr>
        <w:t>e</w:t>
      </w:r>
      <w:r w:rsidR="00FF50A3">
        <w:rPr>
          <w:rFonts w:ascii="Times New Roman" w:eastAsia="Malgun Gothic" w:hAnsi="Times New Roman" w:cs="Times New Roman"/>
          <w:color w:val="000000" w:themeColor="text1"/>
          <w:sz w:val="24"/>
          <w:szCs w:val="24"/>
        </w:rPr>
        <w:t xml:space="preserve">r </w:t>
      </w:r>
      <w:r>
        <w:rPr>
          <w:rFonts w:ascii="Times New Roman" w:eastAsia="Malgun Gothic" w:hAnsi="Times New Roman" w:cs="Times New Roman"/>
          <w:color w:val="000000" w:themeColor="text1"/>
          <w:sz w:val="24"/>
          <w:szCs w:val="24"/>
        </w:rPr>
        <w:t xml:space="preserve">de nombreux </w:t>
      </w:r>
      <w:r w:rsidRPr="006E1C19">
        <w:rPr>
          <w:rFonts w:ascii="Times New Roman" w:eastAsia="Malgun Gothic" w:hAnsi="Times New Roman" w:cs="Times New Roman"/>
          <w:color w:val="000000" w:themeColor="text1"/>
          <w:sz w:val="24"/>
          <w:szCs w:val="24"/>
        </w:rPr>
        <w:t xml:space="preserve">interprètes de la chanson réaliste qui </w:t>
      </w:r>
      <w:r>
        <w:rPr>
          <w:rFonts w:ascii="Times New Roman" w:eastAsia="Malgun Gothic" w:hAnsi="Times New Roman" w:cs="Times New Roman"/>
          <w:color w:val="000000" w:themeColor="text1"/>
          <w:sz w:val="24"/>
          <w:szCs w:val="24"/>
        </w:rPr>
        <w:t>racont</w:t>
      </w:r>
      <w:r w:rsidR="009A0CC9">
        <w:rPr>
          <w:rFonts w:ascii="Times New Roman" w:eastAsia="Malgun Gothic" w:hAnsi="Times New Roman" w:cs="Times New Roman"/>
          <w:color w:val="000000" w:themeColor="text1"/>
          <w:sz w:val="24"/>
          <w:szCs w:val="24"/>
        </w:rPr>
        <w:t xml:space="preserve">e </w:t>
      </w:r>
      <w:r w:rsidRPr="006E1C19">
        <w:rPr>
          <w:rFonts w:ascii="Times New Roman" w:eastAsia="Malgun Gothic" w:hAnsi="Times New Roman" w:cs="Times New Roman"/>
          <w:color w:val="000000" w:themeColor="text1"/>
          <w:sz w:val="24"/>
          <w:szCs w:val="24"/>
        </w:rPr>
        <w:t xml:space="preserve">l’actualité des vies réelles d’ouvriers des années </w:t>
      </w:r>
      <w:r>
        <w:rPr>
          <w:rFonts w:ascii="Times New Roman" w:eastAsia="Malgun Gothic" w:hAnsi="Times New Roman" w:cs="Times New Roman"/>
          <w:color w:val="000000" w:themeColor="text1"/>
          <w:sz w:val="24"/>
          <w:szCs w:val="24"/>
        </w:rPr>
        <w:t>19</w:t>
      </w:r>
      <w:r w:rsidRPr="006E1C19">
        <w:rPr>
          <w:rFonts w:ascii="Times New Roman" w:eastAsia="Malgun Gothic" w:hAnsi="Times New Roman" w:cs="Times New Roman"/>
          <w:color w:val="000000" w:themeColor="text1"/>
          <w:sz w:val="24"/>
          <w:szCs w:val="24"/>
        </w:rPr>
        <w:t xml:space="preserve">20 et </w:t>
      </w:r>
      <w:r>
        <w:rPr>
          <w:rFonts w:ascii="Times New Roman" w:eastAsia="Malgun Gothic" w:hAnsi="Times New Roman" w:cs="Times New Roman"/>
          <w:color w:val="000000" w:themeColor="text1"/>
          <w:sz w:val="24"/>
          <w:szCs w:val="24"/>
        </w:rPr>
        <w:t>19</w:t>
      </w:r>
      <w:r w:rsidRPr="006E1C19">
        <w:rPr>
          <w:rFonts w:ascii="Times New Roman" w:eastAsia="Malgun Gothic" w:hAnsi="Times New Roman" w:cs="Times New Roman"/>
          <w:color w:val="000000" w:themeColor="text1"/>
          <w:sz w:val="24"/>
          <w:szCs w:val="24"/>
        </w:rPr>
        <w:t xml:space="preserve">30. </w:t>
      </w:r>
      <w:r w:rsidR="0088493A">
        <w:rPr>
          <w:rFonts w:ascii="Times New Roman" w:eastAsia="Malgun Gothic" w:hAnsi="Times New Roman" w:cs="Times New Roman"/>
          <w:color w:val="000000" w:themeColor="text1"/>
          <w:sz w:val="24"/>
          <w:szCs w:val="24"/>
        </w:rPr>
        <w:t xml:space="preserve">Mais, les artistes </w:t>
      </w:r>
      <w:r w:rsidR="00901641">
        <w:rPr>
          <w:rFonts w:ascii="Times New Roman" w:eastAsia="Malgun Gothic" w:hAnsi="Times New Roman" w:cs="Times New Roman"/>
          <w:color w:val="000000" w:themeColor="text1"/>
          <w:sz w:val="24"/>
          <w:szCs w:val="24"/>
        </w:rPr>
        <w:t xml:space="preserve">du café-concert </w:t>
      </w:r>
      <w:r w:rsidR="00FF50A3">
        <w:rPr>
          <w:rFonts w:ascii="Times New Roman" w:eastAsia="Malgun Gothic" w:hAnsi="Times New Roman" w:cs="Times New Roman"/>
          <w:color w:val="000000" w:themeColor="text1"/>
          <w:sz w:val="24"/>
          <w:szCs w:val="24"/>
        </w:rPr>
        <w:t xml:space="preserve">sont en difficulté. </w:t>
      </w:r>
      <w:r w:rsidR="00A540C9">
        <w:rPr>
          <w:rFonts w:ascii="Times New Roman" w:eastAsia="Malgun Gothic" w:hAnsi="Times New Roman" w:cs="Times New Roman"/>
          <w:color w:val="000000" w:themeColor="text1"/>
          <w:sz w:val="24"/>
          <w:szCs w:val="24"/>
        </w:rPr>
        <w:t>Le c</w:t>
      </w:r>
      <w:r w:rsidR="00C86707" w:rsidRPr="00817C77">
        <w:rPr>
          <w:rFonts w:ascii="Times New Roman" w:eastAsia="Malgun Gothic" w:hAnsi="Times New Roman" w:cs="Times New Roman"/>
          <w:sz w:val="24"/>
          <w:szCs w:val="24"/>
        </w:rPr>
        <w:t>afé-concert</w:t>
      </w:r>
      <w:r w:rsidR="00C86707">
        <w:rPr>
          <w:rFonts w:ascii="Times New Roman" w:eastAsia="Malgun Gothic" w:hAnsi="Times New Roman" w:cs="Times New Roman"/>
          <w:sz w:val="24"/>
          <w:szCs w:val="24"/>
        </w:rPr>
        <w:t xml:space="preserve"> s’éclipse vers 1930. </w:t>
      </w:r>
      <w:r w:rsidR="00C86707" w:rsidRPr="00817C77">
        <w:rPr>
          <w:rFonts w:ascii="Times New Roman" w:eastAsia="Malgun Gothic" w:hAnsi="Times New Roman" w:cs="Times New Roman"/>
          <w:sz w:val="24"/>
          <w:szCs w:val="24"/>
        </w:rPr>
        <w:t>Louis Roubaud</w:t>
      </w:r>
      <w:r w:rsidR="00C86707">
        <w:rPr>
          <w:rFonts w:ascii="Times New Roman" w:eastAsia="Malgun Gothic" w:hAnsi="Times New Roman" w:cs="Times New Roman"/>
          <w:sz w:val="24"/>
          <w:szCs w:val="24"/>
        </w:rPr>
        <w:t xml:space="preserve"> explique </w:t>
      </w:r>
      <w:r w:rsidR="00610851">
        <w:rPr>
          <w:rFonts w:ascii="Times New Roman" w:eastAsia="Malgun Gothic" w:hAnsi="Times New Roman" w:cs="Times New Roman"/>
          <w:sz w:val="24"/>
          <w:szCs w:val="24"/>
        </w:rPr>
        <w:t xml:space="preserve">ce </w:t>
      </w:r>
      <w:r w:rsidR="0088493A">
        <w:rPr>
          <w:rFonts w:ascii="Times New Roman" w:eastAsia="Malgun Gothic" w:hAnsi="Times New Roman" w:cs="Times New Roman"/>
          <w:sz w:val="24"/>
          <w:szCs w:val="24"/>
        </w:rPr>
        <w:t xml:space="preserve">déclin du café-concert </w:t>
      </w:r>
      <w:r w:rsidR="00C86707">
        <w:rPr>
          <w:rFonts w:ascii="Times New Roman" w:eastAsia="Malgun Gothic" w:hAnsi="Times New Roman" w:cs="Times New Roman"/>
          <w:sz w:val="24"/>
          <w:szCs w:val="24"/>
        </w:rPr>
        <w:t xml:space="preserve">dans sa thèse </w:t>
      </w:r>
      <w:r w:rsidR="00F74C41">
        <w:rPr>
          <w:rFonts w:ascii="Times New Roman" w:eastAsia="Malgun Gothic" w:hAnsi="Times New Roman" w:cs="Times New Roman"/>
          <w:sz w:val="24"/>
          <w:szCs w:val="24"/>
        </w:rPr>
        <w:t xml:space="preserve">qui date </w:t>
      </w:r>
      <w:r w:rsidR="00C86707">
        <w:rPr>
          <w:rFonts w:ascii="Times New Roman" w:eastAsia="Malgun Gothic" w:hAnsi="Times New Roman" w:cs="Times New Roman"/>
          <w:sz w:val="24"/>
          <w:szCs w:val="24"/>
        </w:rPr>
        <w:t>de 1929 comme ainsi</w:t>
      </w:r>
      <w:r w:rsidR="00E65D2E">
        <w:rPr>
          <w:rFonts w:ascii="Times New Roman" w:eastAsia="Malgun Gothic" w:hAnsi="Times New Roman" w:cs="Times New Roman"/>
          <w:sz w:val="24"/>
          <w:szCs w:val="24"/>
        </w:rPr>
        <w:t xml:space="preserve"> </w:t>
      </w:r>
      <w:r w:rsidR="00C86707" w:rsidRPr="00817C77">
        <w:rPr>
          <w:rFonts w:ascii="Times New Roman" w:eastAsia="Malgun Gothic" w:hAnsi="Times New Roman" w:cs="Times New Roman"/>
          <w:sz w:val="24"/>
          <w:szCs w:val="24"/>
        </w:rPr>
        <w:t xml:space="preserve">: </w:t>
      </w:r>
    </w:p>
    <w:p w:rsidR="00AC1DB2" w:rsidRDefault="00AC1DB2" w:rsidP="00C86707">
      <w:pPr>
        <w:spacing w:after="0" w:line="360" w:lineRule="auto"/>
        <w:jc w:val="both"/>
        <w:rPr>
          <w:rFonts w:ascii="Times New Roman" w:eastAsia="Malgun Gothic" w:hAnsi="Times New Roman" w:cs="Times New Roman"/>
          <w:sz w:val="24"/>
          <w:szCs w:val="24"/>
        </w:rPr>
      </w:pPr>
    </w:p>
    <w:p w:rsidR="00C86707" w:rsidRDefault="00C86707" w:rsidP="00AC1DB2">
      <w:pPr>
        <w:pStyle w:val="Citation"/>
        <w:spacing w:before="0" w:after="0" w:line="360" w:lineRule="auto"/>
        <w:jc w:val="both"/>
        <w:rPr>
          <w:rFonts w:ascii="Times New Roman" w:hAnsi="Times New Roman"/>
          <w:color w:val="auto"/>
          <w:sz w:val="22"/>
          <w:szCs w:val="22"/>
        </w:rPr>
      </w:pPr>
      <w:r w:rsidRPr="00E65D2E">
        <w:rPr>
          <w:color w:val="auto"/>
          <w:sz w:val="22"/>
          <w:szCs w:val="22"/>
        </w:rPr>
        <w:lastRenderedPageBreak/>
        <w:t xml:space="preserve">« On parle de la chanson comme d’une morte. Depuis que le café-concert a été tué, son  assassin, le music-hall, évoque parfois, avec une larme et un sourire, le souvenir de sa victime. […] Or, si nous faisons le point, il semble qu’en une très courte période, la comédie et la chanson soient devenues des choses du passé. » </w:t>
      </w:r>
      <w:r w:rsidRPr="00E65D2E">
        <w:rPr>
          <w:color w:val="auto"/>
          <w:sz w:val="22"/>
          <w:szCs w:val="22"/>
          <w:vertAlign w:val="superscript"/>
        </w:rPr>
        <w:footnoteReference w:id="367"/>
      </w:r>
      <w:r w:rsidRPr="00E65D2E">
        <w:rPr>
          <w:color w:val="auto"/>
          <w:sz w:val="22"/>
          <w:szCs w:val="22"/>
        </w:rPr>
        <w:t xml:space="preserve"> </w:t>
      </w:r>
      <w:r w:rsidRPr="00E65D2E">
        <w:rPr>
          <w:rFonts w:ascii="Times New Roman" w:hAnsi="Times New Roman"/>
          <w:color w:val="auto"/>
          <w:sz w:val="22"/>
          <w:szCs w:val="22"/>
        </w:rPr>
        <w:t xml:space="preserve"> </w:t>
      </w:r>
    </w:p>
    <w:p w:rsidR="00F2234C" w:rsidRPr="00F2234C" w:rsidRDefault="00F2234C" w:rsidP="00F2234C"/>
    <w:p w:rsidR="00A13774" w:rsidRPr="00AA2BA5" w:rsidRDefault="00471930" w:rsidP="007E6B34">
      <w:pPr>
        <w:spacing w:after="0" w:line="360" w:lineRule="auto"/>
        <w:jc w:val="both"/>
        <w:rPr>
          <w:rFonts w:ascii="Times New Roman" w:eastAsia="Malgun Gothic" w:hAnsi="Times New Roman" w:cs="Times New Roman"/>
          <w:sz w:val="24"/>
          <w:szCs w:val="24"/>
        </w:rPr>
      </w:pPr>
      <w:r w:rsidRPr="00483ACD">
        <w:rPr>
          <w:rFonts w:ascii="Times New Roman" w:eastAsia="Malgun Gothic" w:hAnsi="Times New Roman" w:cs="Times New Roman"/>
          <w:sz w:val="24"/>
          <w:szCs w:val="24"/>
        </w:rPr>
        <w:t xml:space="preserve">      </w:t>
      </w:r>
      <w:r w:rsidR="00A638D1" w:rsidRPr="00483ACD">
        <w:rPr>
          <w:rFonts w:ascii="Times New Roman" w:eastAsia="Malgun Gothic" w:hAnsi="Times New Roman" w:cs="Times New Roman"/>
          <w:sz w:val="24"/>
          <w:szCs w:val="24"/>
        </w:rPr>
        <w:t xml:space="preserve">  </w:t>
      </w:r>
      <w:r w:rsidR="0027211F" w:rsidRPr="00483ACD">
        <w:rPr>
          <w:rFonts w:ascii="Times New Roman" w:eastAsia="Malgun Gothic" w:hAnsi="Times New Roman" w:cs="Times New Roman"/>
          <w:sz w:val="24"/>
          <w:szCs w:val="24"/>
        </w:rPr>
        <w:t xml:space="preserve">En somme, </w:t>
      </w:r>
      <w:r w:rsidR="001D2C66">
        <w:rPr>
          <w:rFonts w:ascii="Times New Roman" w:eastAsia="Malgun Gothic" w:hAnsi="Times New Roman" w:cs="Times New Roman"/>
          <w:sz w:val="24"/>
          <w:szCs w:val="24"/>
        </w:rPr>
        <w:t xml:space="preserve">l’acculturation </w:t>
      </w:r>
      <w:r w:rsidR="00AA0552" w:rsidRPr="00483ACD">
        <w:rPr>
          <w:rFonts w:ascii="Times New Roman" w:eastAsia="Malgun Gothic" w:hAnsi="Times New Roman" w:cs="Times New Roman"/>
          <w:sz w:val="24"/>
          <w:szCs w:val="24"/>
        </w:rPr>
        <w:t>culturelle s’est opérée. L</w:t>
      </w:r>
      <w:r w:rsidR="005E06CC" w:rsidRPr="00483ACD">
        <w:rPr>
          <w:rFonts w:ascii="Times New Roman" w:eastAsia="Malgun Gothic" w:hAnsi="Times New Roman" w:cs="Times New Roman"/>
          <w:sz w:val="24"/>
          <w:szCs w:val="24"/>
        </w:rPr>
        <w:t>e jazz se développe en se mélangeant avec l</w:t>
      </w:r>
      <w:r w:rsidR="00512DAE" w:rsidRPr="00483ACD">
        <w:rPr>
          <w:rFonts w:ascii="Times New Roman" w:eastAsia="Malgun Gothic" w:hAnsi="Times New Roman" w:cs="Times New Roman"/>
          <w:sz w:val="24"/>
          <w:szCs w:val="24"/>
        </w:rPr>
        <w:t>a prospérité des années 1920</w:t>
      </w:r>
      <w:r w:rsidR="005E06CC" w:rsidRPr="00483ACD">
        <w:rPr>
          <w:rFonts w:ascii="Times New Roman" w:eastAsia="Malgun Gothic" w:hAnsi="Times New Roman" w:cs="Times New Roman"/>
          <w:sz w:val="24"/>
          <w:szCs w:val="24"/>
        </w:rPr>
        <w:t>. A</w:t>
      </w:r>
      <w:r w:rsidR="0027211F" w:rsidRPr="00483ACD">
        <w:rPr>
          <w:rFonts w:ascii="Times New Roman" w:eastAsia="Malgun Gothic" w:hAnsi="Times New Roman" w:cs="Times New Roman"/>
          <w:sz w:val="24"/>
          <w:szCs w:val="24"/>
        </w:rPr>
        <w:t>près la Première Guerre mondiale</w:t>
      </w:r>
      <w:r w:rsidR="005E06CC" w:rsidRPr="00483ACD">
        <w:rPr>
          <w:rFonts w:ascii="Times New Roman" w:eastAsia="Malgun Gothic" w:hAnsi="Times New Roman" w:cs="Times New Roman"/>
          <w:sz w:val="24"/>
          <w:szCs w:val="24"/>
        </w:rPr>
        <w:t>, le public a besoin un souffle nouveau pour renouveler leur vie. Dans leur espoir, ce genre musique importée suffit pour la nouveauté au public français du</w:t>
      </w:r>
      <w:r w:rsidR="009F24EB" w:rsidRPr="00483ACD">
        <w:rPr>
          <w:rFonts w:ascii="Times New Roman" w:eastAsia="Malgun Gothic" w:hAnsi="Times New Roman" w:cs="Times New Roman"/>
          <w:sz w:val="24"/>
          <w:szCs w:val="24"/>
        </w:rPr>
        <w:t xml:space="preserve"> monde de spectacle </w:t>
      </w:r>
      <w:r w:rsidR="009F24EB">
        <w:rPr>
          <w:rFonts w:ascii="Times New Roman" w:eastAsia="Malgun Gothic" w:hAnsi="Times New Roman" w:cs="Times New Roman"/>
          <w:sz w:val="24"/>
          <w:szCs w:val="24"/>
        </w:rPr>
        <w:t xml:space="preserve">et </w:t>
      </w:r>
      <w:r w:rsidR="005E06CC">
        <w:rPr>
          <w:rFonts w:ascii="Times New Roman" w:eastAsia="Malgun Gothic" w:hAnsi="Times New Roman" w:cs="Times New Roman"/>
          <w:sz w:val="24"/>
          <w:szCs w:val="24"/>
        </w:rPr>
        <w:t xml:space="preserve">de la scène de la musique populaire. </w:t>
      </w:r>
      <w:r w:rsidR="00551116">
        <w:rPr>
          <w:rFonts w:ascii="Times New Roman" w:eastAsia="Malgun Gothic" w:hAnsi="Times New Roman" w:cs="Times New Roman"/>
          <w:sz w:val="24"/>
          <w:szCs w:val="24"/>
        </w:rPr>
        <w:t>Le musi</w:t>
      </w:r>
      <w:r w:rsidR="00AF11A5">
        <w:rPr>
          <w:rFonts w:ascii="Times New Roman" w:eastAsia="Malgun Gothic" w:hAnsi="Times New Roman" w:cs="Times New Roman"/>
          <w:sz w:val="24"/>
          <w:szCs w:val="24"/>
        </w:rPr>
        <w:t xml:space="preserve">c-hall, centre d’acculturation culturelle, </w:t>
      </w:r>
      <w:r w:rsidR="003129D5">
        <w:rPr>
          <w:rFonts w:ascii="Times New Roman" w:eastAsia="Malgun Gothic" w:hAnsi="Times New Roman" w:cs="Times New Roman"/>
          <w:sz w:val="24"/>
          <w:szCs w:val="24"/>
        </w:rPr>
        <w:t>s’</w:t>
      </w:r>
      <w:r w:rsidR="00AF11A5">
        <w:rPr>
          <w:rFonts w:ascii="Times New Roman" w:eastAsia="Malgun Gothic" w:hAnsi="Times New Roman" w:cs="Times New Roman"/>
          <w:sz w:val="24"/>
          <w:szCs w:val="24"/>
        </w:rPr>
        <w:t>expos</w:t>
      </w:r>
      <w:r w:rsidR="003129D5">
        <w:rPr>
          <w:rFonts w:ascii="Times New Roman" w:eastAsia="Malgun Gothic" w:hAnsi="Times New Roman" w:cs="Times New Roman"/>
          <w:sz w:val="24"/>
          <w:szCs w:val="24"/>
        </w:rPr>
        <w:t xml:space="preserve">e alors </w:t>
      </w:r>
      <w:r w:rsidR="00AF11A5">
        <w:rPr>
          <w:rFonts w:ascii="Times New Roman" w:eastAsia="Malgun Gothic" w:hAnsi="Times New Roman" w:cs="Times New Roman"/>
          <w:sz w:val="24"/>
          <w:szCs w:val="24"/>
        </w:rPr>
        <w:t xml:space="preserve">à </w:t>
      </w:r>
      <w:r w:rsidR="003129D5">
        <w:rPr>
          <w:rFonts w:ascii="Times New Roman" w:eastAsia="Malgun Gothic" w:hAnsi="Times New Roman" w:cs="Times New Roman"/>
          <w:sz w:val="24"/>
          <w:szCs w:val="24"/>
        </w:rPr>
        <w:t xml:space="preserve">une </w:t>
      </w:r>
      <w:r w:rsidR="009E41BD">
        <w:rPr>
          <w:rFonts w:ascii="Times New Roman" w:eastAsia="Malgun Gothic" w:hAnsi="Times New Roman" w:cs="Times New Roman"/>
          <w:sz w:val="24"/>
          <w:szCs w:val="24"/>
        </w:rPr>
        <w:t xml:space="preserve">logique concurrentielle. </w:t>
      </w:r>
      <w:r w:rsidR="00C909AF">
        <w:rPr>
          <w:rFonts w:ascii="Times New Roman" w:eastAsia="Malgun Gothic" w:hAnsi="Times New Roman" w:cs="Times New Roman"/>
          <w:sz w:val="24"/>
          <w:szCs w:val="24"/>
        </w:rPr>
        <w:t>Pourtant, l</w:t>
      </w:r>
      <w:r w:rsidR="009E41BD">
        <w:rPr>
          <w:rFonts w:ascii="Times New Roman" w:eastAsia="Malgun Gothic" w:hAnsi="Times New Roman" w:cs="Times New Roman"/>
          <w:sz w:val="24"/>
          <w:szCs w:val="24"/>
        </w:rPr>
        <w:t xml:space="preserve">a prospérité du music-hall </w:t>
      </w:r>
      <w:r w:rsidR="00A80CB9">
        <w:rPr>
          <w:rFonts w:ascii="Times New Roman" w:eastAsia="Malgun Gothic" w:hAnsi="Times New Roman" w:cs="Times New Roman"/>
          <w:sz w:val="24"/>
          <w:szCs w:val="24"/>
        </w:rPr>
        <w:t xml:space="preserve">décline de plus en plus avec </w:t>
      </w:r>
      <w:r w:rsidR="00512DAE" w:rsidRPr="005E06CC">
        <w:rPr>
          <w:rFonts w:ascii="Times New Roman" w:eastAsia="Malgun Gothic" w:hAnsi="Times New Roman" w:cs="Times New Roman"/>
          <w:sz w:val="24"/>
          <w:szCs w:val="24"/>
        </w:rPr>
        <w:t xml:space="preserve">la crise économique </w:t>
      </w:r>
      <w:r w:rsidR="00512DAE" w:rsidRPr="00B349DE">
        <w:rPr>
          <w:rFonts w:ascii="Times New Roman" w:eastAsia="Malgun Gothic" w:hAnsi="Times New Roman" w:cs="Times New Roman"/>
          <w:sz w:val="24"/>
          <w:szCs w:val="24"/>
        </w:rPr>
        <w:t xml:space="preserve">à l’échelle mondiale en 1929. </w:t>
      </w:r>
      <w:r w:rsidR="00AF11A5">
        <w:rPr>
          <w:rFonts w:ascii="Times New Roman" w:eastAsia="Malgun Gothic" w:hAnsi="Times New Roman" w:cs="Times New Roman"/>
          <w:sz w:val="24"/>
          <w:szCs w:val="24"/>
        </w:rPr>
        <w:t>Gr</w:t>
      </w:r>
      <w:r w:rsidR="00512DAE" w:rsidRPr="00B349DE">
        <w:rPr>
          <w:rFonts w:ascii="Times New Roman" w:eastAsia="Malgun Gothic" w:hAnsi="Times New Roman" w:cs="Times New Roman"/>
          <w:sz w:val="24"/>
          <w:szCs w:val="24"/>
        </w:rPr>
        <w:t>avement touchée par la crise économique, le pouvoir public s’expose</w:t>
      </w:r>
      <w:r w:rsidR="00950EDC">
        <w:rPr>
          <w:rFonts w:ascii="Times New Roman" w:eastAsia="Malgun Gothic" w:hAnsi="Times New Roman" w:cs="Times New Roman"/>
          <w:sz w:val="24"/>
          <w:szCs w:val="24"/>
        </w:rPr>
        <w:t xml:space="preserve"> </w:t>
      </w:r>
      <w:r w:rsidR="00512DAE" w:rsidRPr="00B349DE">
        <w:rPr>
          <w:rFonts w:ascii="Times New Roman" w:eastAsia="Malgun Gothic" w:hAnsi="Times New Roman" w:cs="Times New Roman"/>
          <w:sz w:val="24"/>
          <w:szCs w:val="24"/>
        </w:rPr>
        <w:t xml:space="preserve">aux problèmes socio-politiques et économiques comme la montée du chômage, une baisse des revenus et une méfiance sur la démocratie parlementaire. </w:t>
      </w:r>
      <w:r w:rsidR="00512DAE">
        <w:rPr>
          <w:rFonts w:ascii="Times New Roman" w:eastAsia="Malgun Gothic" w:hAnsi="Times New Roman" w:cs="Times New Roman"/>
          <w:sz w:val="24"/>
          <w:szCs w:val="24"/>
        </w:rPr>
        <w:t xml:space="preserve">Ces </w:t>
      </w:r>
      <w:r w:rsidR="00D55D6C">
        <w:rPr>
          <w:rFonts w:ascii="Times New Roman" w:eastAsia="Malgun Gothic" w:hAnsi="Times New Roman" w:cs="Times New Roman"/>
          <w:sz w:val="24"/>
          <w:szCs w:val="24"/>
        </w:rPr>
        <w:t xml:space="preserve">turbulences politiques et se raccordent avec les crises dans les </w:t>
      </w:r>
      <w:r w:rsidR="0002526E">
        <w:rPr>
          <w:rFonts w:ascii="Times New Roman" w:eastAsia="Malgun Gothic" w:hAnsi="Times New Roman" w:cs="Times New Roman"/>
          <w:sz w:val="24"/>
          <w:szCs w:val="24"/>
        </w:rPr>
        <w:t xml:space="preserve">années 1930 </w:t>
      </w:r>
      <w:r w:rsidR="00CE1F1E">
        <w:rPr>
          <w:rFonts w:ascii="Times New Roman" w:eastAsia="Malgun Gothic" w:hAnsi="Times New Roman" w:cs="Times New Roman"/>
          <w:sz w:val="24"/>
          <w:szCs w:val="24"/>
        </w:rPr>
        <w:t xml:space="preserve">tels que </w:t>
      </w:r>
      <w:r w:rsidR="00B70678" w:rsidRPr="00B349DE">
        <w:rPr>
          <w:rFonts w:ascii="Times New Roman" w:eastAsia="Malgun Gothic" w:hAnsi="Times New Roman" w:cs="Times New Roman"/>
          <w:sz w:val="24"/>
          <w:szCs w:val="24"/>
        </w:rPr>
        <w:t xml:space="preserve">« </w:t>
      </w:r>
      <w:r w:rsidR="00B70678" w:rsidRPr="00AA2BA5">
        <w:rPr>
          <w:rFonts w:ascii="Times New Roman" w:eastAsia="Malgun Gothic" w:hAnsi="Times New Roman" w:cs="Times New Roman"/>
          <w:sz w:val="24"/>
          <w:szCs w:val="24"/>
        </w:rPr>
        <w:t>idéologies fasciste et communiste, révolution surréaliste, scandales financiers, chômage, montée des nationalistes »</w:t>
      </w:r>
      <w:r w:rsidR="005114B9" w:rsidRPr="00AA2BA5">
        <w:rPr>
          <w:rFonts w:ascii="Times New Roman" w:eastAsia="Malgun Gothic" w:hAnsi="Times New Roman" w:cs="Times New Roman"/>
          <w:sz w:val="24"/>
          <w:szCs w:val="24"/>
        </w:rPr>
        <w:t>.</w:t>
      </w:r>
      <w:r w:rsidR="00B70678" w:rsidRPr="00AA2BA5">
        <w:rPr>
          <w:rStyle w:val="Appelnotedebasdep"/>
          <w:rFonts w:ascii="Times New Roman" w:eastAsia="Malgun Gothic" w:hAnsi="Times New Roman" w:cs="Times New Roman"/>
          <w:sz w:val="24"/>
          <w:szCs w:val="24"/>
        </w:rPr>
        <w:footnoteReference w:id="368"/>
      </w:r>
      <w:r w:rsidR="00B349DE" w:rsidRPr="00AA2BA5">
        <w:rPr>
          <w:rFonts w:ascii="Times New Roman" w:eastAsia="Malgun Gothic" w:hAnsi="Times New Roman" w:cs="Times New Roman"/>
          <w:sz w:val="24"/>
          <w:szCs w:val="24"/>
        </w:rPr>
        <w:t xml:space="preserve"> </w:t>
      </w:r>
    </w:p>
    <w:p w:rsidR="00E36EFD" w:rsidRDefault="00A13774" w:rsidP="00E36EFD">
      <w:pPr>
        <w:spacing w:after="0" w:line="360" w:lineRule="auto"/>
        <w:jc w:val="both"/>
        <w:rPr>
          <w:rFonts w:ascii="Times New Roman" w:eastAsia="Malgun Gothic" w:hAnsi="Times New Roman" w:cs="Times New Roman"/>
          <w:sz w:val="24"/>
          <w:szCs w:val="24"/>
        </w:rPr>
      </w:pPr>
      <w:r w:rsidRPr="00AA2BA5">
        <w:rPr>
          <w:rFonts w:ascii="Times New Roman" w:eastAsia="Malgun Gothic" w:hAnsi="Times New Roman" w:cs="Times New Roman"/>
          <w:sz w:val="24"/>
          <w:szCs w:val="24"/>
        </w:rPr>
        <w:t xml:space="preserve">       </w:t>
      </w:r>
      <w:r w:rsidR="0057738D" w:rsidRPr="00AA2BA5">
        <w:rPr>
          <w:rFonts w:ascii="Times New Roman" w:eastAsia="Malgun Gothic" w:hAnsi="Times New Roman" w:cs="Times New Roman"/>
          <w:sz w:val="24"/>
          <w:szCs w:val="24"/>
        </w:rPr>
        <w:t xml:space="preserve"> </w:t>
      </w:r>
      <w:r w:rsidR="00B349DE" w:rsidRPr="00AA2BA5">
        <w:rPr>
          <w:rFonts w:ascii="Times New Roman" w:eastAsia="Malgun Gothic" w:hAnsi="Times New Roman" w:cs="Times New Roman"/>
          <w:sz w:val="24"/>
          <w:szCs w:val="24"/>
        </w:rPr>
        <w:t>L</w:t>
      </w:r>
      <w:r w:rsidR="007C149D" w:rsidRPr="00AA2BA5">
        <w:rPr>
          <w:rFonts w:ascii="Times New Roman" w:eastAsia="Malgun Gothic" w:hAnsi="Times New Roman" w:cs="Times New Roman"/>
          <w:sz w:val="24"/>
          <w:szCs w:val="24"/>
        </w:rPr>
        <w:t>e</w:t>
      </w:r>
      <w:r w:rsidR="0072152A" w:rsidRPr="00AA2BA5">
        <w:rPr>
          <w:rFonts w:ascii="Times New Roman" w:eastAsia="Malgun Gothic" w:hAnsi="Times New Roman" w:cs="Times New Roman"/>
          <w:sz w:val="24"/>
          <w:szCs w:val="24"/>
        </w:rPr>
        <w:t xml:space="preserve">s circonstances externes des </w:t>
      </w:r>
      <w:r w:rsidR="007C149D" w:rsidRPr="00AA2BA5">
        <w:rPr>
          <w:rFonts w:ascii="Times New Roman" w:eastAsia="Malgun Gothic" w:hAnsi="Times New Roman" w:cs="Times New Roman"/>
          <w:sz w:val="24"/>
          <w:szCs w:val="24"/>
        </w:rPr>
        <w:t>années d</w:t>
      </w:r>
      <w:r w:rsidR="0014098A" w:rsidRPr="00AA2BA5">
        <w:rPr>
          <w:rFonts w:ascii="Times New Roman" w:eastAsia="Malgun Gothic" w:hAnsi="Times New Roman" w:cs="Times New Roman"/>
          <w:sz w:val="24"/>
          <w:szCs w:val="24"/>
        </w:rPr>
        <w:t>e 191</w:t>
      </w:r>
      <w:r w:rsidR="00F86C56" w:rsidRPr="00AA2BA5">
        <w:rPr>
          <w:rFonts w:ascii="Times New Roman" w:eastAsia="Malgun Gothic" w:hAnsi="Times New Roman" w:cs="Times New Roman"/>
          <w:sz w:val="24"/>
          <w:szCs w:val="24"/>
        </w:rPr>
        <w:t xml:space="preserve">4 </w:t>
      </w:r>
      <w:r w:rsidR="0014098A" w:rsidRPr="00AA2BA5">
        <w:rPr>
          <w:rFonts w:ascii="Times New Roman" w:eastAsia="Malgun Gothic" w:hAnsi="Times New Roman" w:cs="Times New Roman"/>
          <w:sz w:val="24"/>
          <w:szCs w:val="24"/>
        </w:rPr>
        <w:t xml:space="preserve">à 1930 </w:t>
      </w:r>
      <w:r w:rsidR="0057738D" w:rsidRPr="00AA2BA5">
        <w:rPr>
          <w:rFonts w:ascii="Times New Roman" w:eastAsia="Malgun Gothic" w:hAnsi="Times New Roman" w:cs="Times New Roman"/>
          <w:sz w:val="24"/>
          <w:szCs w:val="24"/>
        </w:rPr>
        <w:t xml:space="preserve">influencent </w:t>
      </w:r>
      <w:r w:rsidR="00540777" w:rsidRPr="00AA2BA5">
        <w:rPr>
          <w:rFonts w:ascii="Times New Roman" w:eastAsia="Malgun Gothic" w:hAnsi="Times New Roman" w:cs="Times New Roman"/>
          <w:sz w:val="24"/>
          <w:szCs w:val="24"/>
        </w:rPr>
        <w:t xml:space="preserve">les pratiques </w:t>
      </w:r>
      <w:r w:rsidR="007E6B34" w:rsidRPr="00AA2BA5">
        <w:rPr>
          <w:rFonts w:ascii="Times New Roman" w:eastAsia="Malgun Gothic" w:hAnsi="Times New Roman" w:cs="Times New Roman"/>
          <w:sz w:val="24"/>
          <w:szCs w:val="24"/>
        </w:rPr>
        <w:t>corporelles de vedettes et le</w:t>
      </w:r>
      <w:r w:rsidR="00540777" w:rsidRPr="00AA2BA5">
        <w:rPr>
          <w:rFonts w:ascii="Times New Roman" w:eastAsia="Malgun Gothic" w:hAnsi="Times New Roman" w:cs="Times New Roman"/>
          <w:sz w:val="24"/>
          <w:szCs w:val="24"/>
        </w:rPr>
        <w:t xml:space="preserve">urs </w:t>
      </w:r>
      <w:r w:rsidR="007E6B34" w:rsidRPr="00AA2BA5">
        <w:rPr>
          <w:rFonts w:ascii="Times New Roman" w:eastAsia="Malgun Gothic" w:hAnsi="Times New Roman" w:cs="Times New Roman"/>
          <w:sz w:val="24"/>
          <w:szCs w:val="24"/>
        </w:rPr>
        <w:t>choix des répertoires des propriétaires</w:t>
      </w:r>
      <w:r w:rsidR="00540777" w:rsidRPr="00AA2BA5">
        <w:rPr>
          <w:rFonts w:ascii="Times New Roman" w:eastAsia="Malgun Gothic" w:hAnsi="Times New Roman" w:cs="Times New Roman"/>
          <w:sz w:val="24"/>
          <w:szCs w:val="24"/>
        </w:rPr>
        <w:t>. D</w:t>
      </w:r>
      <w:r w:rsidR="00663F29" w:rsidRPr="00AA2BA5">
        <w:rPr>
          <w:rFonts w:ascii="Times New Roman" w:eastAsia="Malgun Gothic" w:hAnsi="Times New Roman" w:cs="Times New Roman"/>
          <w:sz w:val="24"/>
          <w:szCs w:val="24"/>
        </w:rPr>
        <w:t xml:space="preserve">es vedettes essayent </w:t>
      </w:r>
      <w:r w:rsidR="007E6B34" w:rsidRPr="00AA2BA5">
        <w:rPr>
          <w:rFonts w:ascii="Times New Roman" w:eastAsia="Malgun Gothic" w:hAnsi="Times New Roman" w:cs="Times New Roman"/>
          <w:sz w:val="24"/>
          <w:szCs w:val="24"/>
        </w:rPr>
        <w:t>d’utiliser leur célébrité pour acquérir « la reconnaissance symbolique »</w:t>
      </w:r>
      <w:r w:rsidR="00B872E9" w:rsidRPr="00AA2BA5">
        <w:rPr>
          <w:rFonts w:ascii="Times New Roman" w:eastAsia="Malgun Gothic" w:hAnsi="Times New Roman" w:cs="Times New Roman"/>
          <w:sz w:val="24"/>
          <w:szCs w:val="24"/>
        </w:rPr>
        <w:t xml:space="preserve">. </w:t>
      </w:r>
      <w:r w:rsidR="007E6B34" w:rsidRPr="00AA2BA5">
        <w:rPr>
          <w:rFonts w:ascii="Times New Roman" w:eastAsia="Malgun Gothic" w:hAnsi="Times New Roman" w:cs="Times New Roman"/>
          <w:sz w:val="24"/>
          <w:szCs w:val="24"/>
          <w:vertAlign w:val="superscript"/>
        </w:rPr>
        <w:footnoteReference w:id="369"/>
      </w:r>
      <w:r w:rsidR="007E6B34" w:rsidRPr="00AA2BA5">
        <w:rPr>
          <w:rFonts w:ascii="Times New Roman" w:eastAsia="Malgun Gothic" w:hAnsi="Times New Roman" w:cs="Times New Roman"/>
          <w:sz w:val="24"/>
          <w:szCs w:val="24"/>
        </w:rPr>
        <w:t> </w:t>
      </w:r>
      <w:r w:rsidR="00B872E9" w:rsidRPr="00AA2BA5">
        <w:rPr>
          <w:rFonts w:ascii="Times New Roman" w:eastAsia="Malgun Gothic" w:hAnsi="Times New Roman" w:cs="Times New Roman"/>
          <w:sz w:val="24"/>
          <w:szCs w:val="24"/>
        </w:rPr>
        <w:t xml:space="preserve">Par exemple, </w:t>
      </w:r>
      <w:r w:rsidR="007E6B34" w:rsidRPr="00AA2BA5">
        <w:rPr>
          <w:rFonts w:ascii="Times New Roman" w:eastAsia="Malgun Gothic" w:hAnsi="Times New Roman" w:cs="Times New Roman"/>
          <w:sz w:val="24"/>
          <w:szCs w:val="24"/>
        </w:rPr>
        <w:t xml:space="preserve">Thérésa </w:t>
      </w:r>
      <w:r w:rsidR="00B872E9" w:rsidRPr="00AA2BA5">
        <w:rPr>
          <w:rFonts w:ascii="Times New Roman" w:eastAsia="Malgun Gothic" w:hAnsi="Times New Roman" w:cs="Times New Roman"/>
          <w:sz w:val="24"/>
          <w:szCs w:val="24"/>
        </w:rPr>
        <w:t xml:space="preserve">profite de </w:t>
      </w:r>
      <w:r w:rsidR="007E6B34" w:rsidRPr="00AA2BA5">
        <w:rPr>
          <w:rFonts w:ascii="Times New Roman" w:eastAsia="Malgun Gothic" w:hAnsi="Times New Roman" w:cs="Times New Roman" w:hint="eastAsia"/>
          <w:sz w:val="24"/>
          <w:szCs w:val="24"/>
        </w:rPr>
        <w:t>s</w:t>
      </w:r>
      <w:r w:rsidR="007E6B34" w:rsidRPr="00AA2BA5">
        <w:rPr>
          <w:rFonts w:ascii="Times New Roman" w:eastAsia="Malgun Gothic" w:hAnsi="Times New Roman" w:cs="Times New Roman"/>
          <w:sz w:val="24"/>
          <w:szCs w:val="24"/>
        </w:rPr>
        <w:t xml:space="preserve">a popularité </w:t>
      </w:r>
      <w:r w:rsidR="00E36EFD">
        <w:rPr>
          <w:rFonts w:ascii="Times New Roman" w:eastAsia="Malgun Gothic" w:hAnsi="Times New Roman" w:cs="Times New Roman"/>
          <w:sz w:val="24"/>
          <w:szCs w:val="24"/>
        </w:rPr>
        <w:t xml:space="preserve">issue de sa popularité du </w:t>
      </w:r>
      <w:r w:rsidR="007E6B34" w:rsidRPr="00AA2BA5">
        <w:rPr>
          <w:rFonts w:ascii="Times New Roman" w:eastAsia="Malgun Gothic" w:hAnsi="Times New Roman" w:cs="Times New Roman"/>
          <w:sz w:val="24"/>
          <w:szCs w:val="24"/>
        </w:rPr>
        <w:t xml:space="preserve">café-concert </w:t>
      </w:r>
      <w:r w:rsidR="00663F29" w:rsidRPr="00AA2BA5">
        <w:rPr>
          <w:rFonts w:ascii="Times New Roman" w:eastAsia="Malgun Gothic" w:hAnsi="Times New Roman" w:cs="Times New Roman"/>
          <w:sz w:val="24"/>
          <w:szCs w:val="24"/>
        </w:rPr>
        <w:t xml:space="preserve">pour </w:t>
      </w:r>
      <w:r w:rsidR="007E6B34" w:rsidRPr="00AA2BA5">
        <w:rPr>
          <w:rFonts w:ascii="Times New Roman" w:eastAsia="Malgun Gothic" w:hAnsi="Times New Roman" w:cs="Times New Roman"/>
          <w:sz w:val="24"/>
          <w:szCs w:val="24"/>
        </w:rPr>
        <w:t xml:space="preserve">accéder à la scène théâtrale. Yvette Guilbert exerce le pouvoir symbolique par l’apparition sur la scène du cabaret comme le « </w:t>
      </w:r>
      <w:r w:rsidR="007E6B34" w:rsidRPr="00AA2BA5">
        <w:rPr>
          <w:rFonts w:ascii="Times New Roman" w:eastAsia="Malgun Gothic" w:hAnsi="Times New Roman" w:cs="Times New Roman"/>
          <w:i/>
          <w:sz w:val="24"/>
          <w:szCs w:val="24"/>
        </w:rPr>
        <w:t>Chat Noir</w:t>
      </w:r>
      <w:r w:rsidR="007E6B34" w:rsidRPr="00AA2BA5">
        <w:rPr>
          <w:rFonts w:ascii="Times New Roman" w:eastAsia="Malgun Gothic" w:hAnsi="Times New Roman" w:cs="Times New Roman"/>
          <w:sz w:val="24"/>
          <w:szCs w:val="24"/>
        </w:rPr>
        <w:t xml:space="preserve"> », et la publication des livres intitulés « la vedette » (1902), « la </w:t>
      </w:r>
      <w:r w:rsidR="007E6B34" w:rsidRPr="00B349DE">
        <w:rPr>
          <w:rFonts w:ascii="Times New Roman" w:eastAsia="Malgun Gothic" w:hAnsi="Times New Roman" w:cs="Times New Roman"/>
          <w:sz w:val="24"/>
          <w:szCs w:val="24"/>
        </w:rPr>
        <w:t xml:space="preserve">chanson de ma vie » (1927) et « la passante émerveillée » (1929). </w:t>
      </w:r>
      <w:r w:rsidR="00344272">
        <w:rPr>
          <w:rFonts w:ascii="Times New Roman" w:eastAsia="Malgun Gothic" w:hAnsi="Times New Roman" w:cs="Times New Roman"/>
          <w:sz w:val="24"/>
          <w:szCs w:val="24"/>
        </w:rPr>
        <w:t xml:space="preserve">Dans les conditions de possibilités, autrement dit, dans l’espace d’expérience, </w:t>
      </w:r>
      <w:r w:rsidR="0007796D">
        <w:rPr>
          <w:rFonts w:ascii="Times New Roman" w:eastAsia="Malgun Gothic" w:hAnsi="Times New Roman" w:cs="Times New Roman"/>
          <w:sz w:val="24"/>
          <w:szCs w:val="24"/>
        </w:rPr>
        <w:t>l</w:t>
      </w:r>
      <w:r w:rsidR="009C44B6">
        <w:rPr>
          <w:rFonts w:ascii="Times New Roman" w:eastAsia="Malgun Gothic" w:hAnsi="Times New Roman" w:cs="Times New Roman"/>
          <w:sz w:val="24"/>
          <w:szCs w:val="24"/>
        </w:rPr>
        <w:t xml:space="preserve">es artistes profitent de ses popularités </w:t>
      </w:r>
      <w:r w:rsidR="00190EDD">
        <w:rPr>
          <w:rFonts w:ascii="Times New Roman" w:eastAsia="Malgun Gothic" w:hAnsi="Times New Roman" w:cs="Times New Roman"/>
          <w:sz w:val="24"/>
          <w:szCs w:val="24"/>
        </w:rPr>
        <w:t xml:space="preserve">ou de </w:t>
      </w:r>
      <w:r w:rsidR="009C44B6">
        <w:rPr>
          <w:rFonts w:ascii="Times New Roman" w:eastAsia="Malgun Gothic" w:hAnsi="Times New Roman" w:cs="Times New Roman"/>
          <w:sz w:val="24"/>
          <w:szCs w:val="24"/>
        </w:rPr>
        <w:t xml:space="preserve">ses relations </w:t>
      </w:r>
      <w:r w:rsidR="0007796D">
        <w:rPr>
          <w:rFonts w:ascii="Times New Roman" w:eastAsia="Malgun Gothic" w:hAnsi="Times New Roman" w:cs="Times New Roman"/>
          <w:sz w:val="24"/>
          <w:szCs w:val="24"/>
        </w:rPr>
        <w:t xml:space="preserve">pour </w:t>
      </w:r>
      <w:r w:rsidR="00D96184">
        <w:rPr>
          <w:rFonts w:ascii="Times New Roman" w:eastAsia="Malgun Gothic" w:hAnsi="Times New Roman" w:cs="Times New Roman"/>
          <w:sz w:val="24"/>
          <w:szCs w:val="24"/>
        </w:rPr>
        <w:t xml:space="preserve">réaliser </w:t>
      </w:r>
      <w:r w:rsidR="0007796D">
        <w:rPr>
          <w:rFonts w:ascii="Times New Roman" w:eastAsia="Malgun Gothic" w:hAnsi="Times New Roman" w:cs="Times New Roman"/>
          <w:sz w:val="24"/>
          <w:szCs w:val="24"/>
        </w:rPr>
        <w:t xml:space="preserve">son horizon d’attente. </w:t>
      </w:r>
    </w:p>
    <w:p w:rsidR="007E6B34" w:rsidRDefault="007E6B34" w:rsidP="007E6B34">
      <w:pPr>
        <w:spacing w:after="0" w:line="360" w:lineRule="auto"/>
        <w:jc w:val="both"/>
        <w:rPr>
          <w:rFonts w:ascii="Times New Roman" w:eastAsia="Malgun Gothic" w:hAnsi="Times New Roman" w:cs="Times New Roman"/>
          <w:sz w:val="24"/>
          <w:szCs w:val="24"/>
        </w:rPr>
      </w:pPr>
    </w:p>
    <w:p w:rsidR="005D5A83" w:rsidRDefault="007E6B34" w:rsidP="00C76E94">
      <w:pPr>
        <w:spacing w:after="0" w:line="360" w:lineRule="auto"/>
        <w:jc w:val="both"/>
        <w:rPr>
          <w:rFonts w:ascii="Times New Roman" w:eastAsia="Malgun Gothic" w:hAnsi="Times New Roman" w:cs="Times New Roman"/>
          <w:sz w:val="24"/>
          <w:szCs w:val="24"/>
        </w:rPr>
      </w:pPr>
      <w:r w:rsidRPr="001723FB">
        <w:rPr>
          <w:rFonts w:ascii="Times New Roman" w:eastAsia="Malgun Gothic" w:hAnsi="Times New Roman" w:cs="Times New Roman"/>
          <w:sz w:val="24"/>
          <w:szCs w:val="24"/>
        </w:rPr>
        <w:t xml:space="preserve"> </w:t>
      </w:r>
    </w:p>
    <w:p w:rsidR="00D57AAD" w:rsidRPr="001723FB" w:rsidRDefault="00C76E94" w:rsidP="00C76E94">
      <w:pPr>
        <w:spacing w:after="0" w:line="360" w:lineRule="auto"/>
        <w:jc w:val="both"/>
        <w:rPr>
          <w:rFonts w:ascii="Times New Roman" w:eastAsia="Malgun Gothic" w:hAnsi="Times New Roman" w:cs="Times New Roman"/>
          <w:b/>
          <w:sz w:val="24"/>
          <w:szCs w:val="24"/>
        </w:rPr>
      </w:pPr>
      <w:r w:rsidRPr="001723FB">
        <w:rPr>
          <w:rFonts w:ascii="Times New Roman" w:eastAsia="Malgun Gothic" w:hAnsi="Times New Roman" w:cs="Times New Roman"/>
          <w:b/>
          <w:sz w:val="24"/>
          <w:szCs w:val="24"/>
        </w:rPr>
        <w:t xml:space="preserve">1.3. </w:t>
      </w:r>
      <w:r w:rsidR="00170268">
        <w:rPr>
          <w:rFonts w:ascii="Times New Roman" w:hAnsi="Times New Roman"/>
          <w:b/>
          <w:sz w:val="24"/>
          <w:szCs w:val="24"/>
        </w:rPr>
        <w:t xml:space="preserve">L’âge de la diffusion </w:t>
      </w:r>
      <w:r w:rsidR="00F24AE7">
        <w:rPr>
          <w:rFonts w:ascii="Times New Roman" w:hAnsi="Times New Roman"/>
          <w:b/>
          <w:sz w:val="24"/>
          <w:szCs w:val="24"/>
        </w:rPr>
        <w:t xml:space="preserve">populaire </w:t>
      </w:r>
      <w:r w:rsidR="00170268">
        <w:rPr>
          <w:rFonts w:ascii="Times New Roman" w:hAnsi="Times New Roman"/>
          <w:b/>
          <w:sz w:val="24"/>
          <w:szCs w:val="24"/>
        </w:rPr>
        <w:t xml:space="preserve">de la musique </w:t>
      </w:r>
      <w:r w:rsidR="00643D8C" w:rsidRPr="001723FB">
        <w:rPr>
          <w:rFonts w:ascii="Times New Roman" w:eastAsia="Malgun Gothic" w:hAnsi="Times New Roman" w:cs="Times New Roman"/>
          <w:b/>
          <w:sz w:val="24"/>
          <w:szCs w:val="24"/>
        </w:rPr>
        <w:t xml:space="preserve">: 1930-1940 </w:t>
      </w:r>
      <w:r w:rsidR="00643D8C" w:rsidRPr="001723FB">
        <w:rPr>
          <w:rFonts w:ascii="Times New Roman" w:hAnsi="Times New Roman"/>
          <w:b/>
          <w:sz w:val="24"/>
          <w:szCs w:val="24"/>
        </w:rPr>
        <w:t xml:space="preserve"> </w:t>
      </w:r>
      <w:r w:rsidRPr="001723FB">
        <w:rPr>
          <w:rFonts w:ascii="Times New Roman" w:eastAsia="Malgun Gothic" w:hAnsi="Times New Roman" w:cs="Times New Roman"/>
          <w:b/>
          <w:sz w:val="24"/>
          <w:szCs w:val="24"/>
        </w:rPr>
        <w:t xml:space="preserve">   </w:t>
      </w:r>
    </w:p>
    <w:p w:rsidR="00663F29" w:rsidRPr="00817C77" w:rsidRDefault="00663F29" w:rsidP="00C76E94">
      <w:pPr>
        <w:spacing w:after="0" w:line="360" w:lineRule="auto"/>
        <w:jc w:val="both"/>
        <w:rPr>
          <w:rFonts w:ascii="Times New Roman" w:eastAsia="Malgun Gothic" w:hAnsi="Times New Roman" w:cs="Times New Roman"/>
          <w:b/>
          <w:sz w:val="24"/>
          <w:szCs w:val="24"/>
        </w:rPr>
      </w:pPr>
    </w:p>
    <w:p w:rsidR="00F62B83" w:rsidRDefault="00F62B83" w:rsidP="00F62B83">
      <w:pPr>
        <w:contextualSpacing/>
        <w:rPr>
          <w:rFonts w:ascii="Times New Roman" w:eastAsia="Malgun Gothic" w:hAnsi="Times New Roman" w:cs="Times New Roman"/>
          <w:b/>
          <w:i/>
          <w:sz w:val="24"/>
          <w:szCs w:val="24"/>
        </w:rPr>
      </w:pPr>
    </w:p>
    <w:p w:rsidR="00C76E94" w:rsidRPr="00F62B83" w:rsidRDefault="00F62B83" w:rsidP="004566E9">
      <w:pPr>
        <w:spacing w:after="0"/>
        <w:contextualSpacing/>
        <w:rPr>
          <w:rFonts w:ascii="Times New Roman" w:eastAsia="Malgun Gothic" w:hAnsi="Times New Roman" w:cs="Times New Roman"/>
          <w:b/>
          <w:i/>
          <w:sz w:val="24"/>
          <w:szCs w:val="24"/>
        </w:rPr>
      </w:pPr>
      <w:r w:rsidRPr="00F62B83">
        <w:rPr>
          <w:rFonts w:ascii="Times New Roman" w:eastAsia="Malgun Gothic" w:hAnsi="Times New Roman" w:cs="Times New Roman"/>
          <w:b/>
          <w:i/>
          <w:sz w:val="24"/>
          <w:szCs w:val="24"/>
        </w:rPr>
        <w:t>L’association de</w:t>
      </w:r>
      <w:r>
        <w:rPr>
          <w:rFonts w:ascii="Times New Roman" w:eastAsia="Malgun Gothic" w:hAnsi="Times New Roman" w:cs="Times New Roman"/>
          <w:b/>
          <w:i/>
          <w:sz w:val="24"/>
          <w:szCs w:val="24"/>
        </w:rPr>
        <w:t xml:space="preserve">s gauchistes contre le </w:t>
      </w:r>
      <w:r w:rsidRPr="00F62B83">
        <w:rPr>
          <w:rFonts w:ascii="Times New Roman" w:eastAsia="Malgun Gothic" w:hAnsi="Times New Roman" w:cs="Times New Roman"/>
          <w:b/>
          <w:i/>
          <w:sz w:val="24"/>
          <w:szCs w:val="24"/>
        </w:rPr>
        <w:t>fascisme</w:t>
      </w:r>
      <w:r>
        <w:rPr>
          <w:rFonts w:ascii="Times New Roman" w:eastAsia="Malgun Gothic" w:hAnsi="Times New Roman" w:cs="Times New Roman"/>
          <w:b/>
          <w:i/>
          <w:sz w:val="24"/>
          <w:szCs w:val="24"/>
        </w:rPr>
        <w:t xml:space="preserve"> </w:t>
      </w:r>
      <w:r w:rsidRPr="00F62B83">
        <w:rPr>
          <w:rFonts w:ascii="Times New Roman" w:eastAsia="Malgun Gothic" w:hAnsi="Times New Roman" w:cs="Times New Roman"/>
          <w:b/>
          <w:i/>
          <w:sz w:val="24"/>
          <w:szCs w:val="24"/>
        </w:rPr>
        <w:t xml:space="preserve"> </w:t>
      </w:r>
    </w:p>
    <w:p w:rsidR="00F62B83" w:rsidRPr="00F62B83" w:rsidRDefault="00F62B83" w:rsidP="004566E9">
      <w:pPr>
        <w:spacing w:after="0"/>
        <w:contextualSpacing/>
        <w:rPr>
          <w:rFonts w:ascii="Times New Roman" w:eastAsia="Malgun Gothic" w:hAnsi="Times New Roman" w:cs="Times New Roman"/>
          <w:b/>
          <w:i/>
          <w:sz w:val="24"/>
          <w:szCs w:val="24"/>
        </w:rPr>
      </w:pPr>
    </w:p>
    <w:p w:rsidR="00704C21" w:rsidRDefault="00BB5416" w:rsidP="004566E9">
      <w:pPr>
        <w:spacing w:after="0" w:line="360" w:lineRule="auto"/>
        <w:jc w:val="both"/>
        <w:rPr>
          <w:rFonts w:ascii="Times New Roman" w:eastAsia="Malgun Gothic" w:hAnsi="Times New Roman" w:cs="Times New Roman"/>
          <w:sz w:val="24"/>
          <w:szCs w:val="24"/>
        </w:rPr>
      </w:pPr>
      <w:r w:rsidRPr="009131BE">
        <w:rPr>
          <w:rFonts w:ascii="Times New Roman" w:eastAsia="Malgun Gothic" w:hAnsi="Times New Roman" w:cs="Times New Roman"/>
          <w:sz w:val="24"/>
          <w:szCs w:val="24"/>
        </w:rPr>
        <w:t xml:space="preserve">   </w:t>
      </w:r>
      <w:r w:rsidR="000D5A6C" w:rsidRPr="009131BE">
        <w:rPr>
          <w:rFonts w:ascii="Times New Roman" w:eastAsia="Malgun Gothic" w:hAnsi="Times New Roman" w:cs="Times New Roman"/>
          <w:sz w:val="24"/>
          <w:szCs w:val="24"/>
        </w:rPr>
        <w:t xml:space="preserve">     </w:t>
      </w:r>
      <w:r w:rsidR="00E93CC9" w:rsidRPr="009131BE">
        <w:rPr>
          <w:rFonts w:ascii="Times New Roman" w:eastAsia="Malgun Gothic" w:hAnsi="Times New Roman" w:cs="Times New Roman"/>
          <w:sz w:val="24"/>
          <w:szCs w:val="24"/>
        </w:rPr>
        <w:t>Dans ces pages, nous enquêt</w:t>
      </w:r>
      <w:r w:rsidR="00F24AE7" w:rsidRPr="009131BE">
        <w:rPr>
          <w:rFonts w:ascii="Times New Roman" w:eastAsia="Malgun Gothic" w:hAnsi="Times New Roman" w:cs="Times New Roman"/>
          <w:sz w:val="24"/>
          <w:szCs w:val="24"/>
        </w:rPr>
        <w:t xml:space="preserve">ons l’ambiance socio-politique </w:t>
      </w:r>
      <w:r w:rsidR="00E93CC9" w:rsidRPr="009131BE">
        <w:rPr>
          <w:rFonts w:ascii="Times New Roman" w:eastAsia="Malgun Gothic" w:hAnsi="Times New Roman" w:cs="Times New Roman"/>
          <w:sz w:val="24"/>
          <w:szCs w:val="24"/>
        </w:rPr>
        <w:t>en Europe puisqu</w:t>
      </w:r>
      <w:r w:rsidR="00F24AE7" w:rsidRPr="009131BE">
        <w:rPr>
          <w:rFonts w:ascii="Times New Roman" w:eastAsia="Malgun Gothic" w:hAnsi="Times New Roman" w:cs="Times New Roman"/>
          <w:sz w:val="24"/>
          <w:szCs w:val="24"/>
        </w:rPr>
        <w:t xml:space="preserve">e les  conditions environnementales ne peuvent pas échapper à la situation externe. </w:t>
      </w:r>
      <w:r w:rsidRPr="009131BE">
        <w:rPr>
          <w:rFonts w:ascii="Times New Roman" w:eastAsia="Malgun Gothic" w:hAnsi="Times New Roman" w:cs="Times New Roman"/>
          <w:sz w:val="24"/>
          <w:szCs w:val="24"/>
        </w:rPr>
        <w:t>Après que la crise économique internationale frappe d</w:t>
      </w:r>
      <w:r w:rsidR="00AE730F" w:rsidRPr="009131BE">
        <w:rPr>
          <w:rFonts w:ascii="Times New Roman" w:eastAsia="Malgun Gothic" w:hAnsi="Times New Roman" w:cs="Times New Roman"/>
          <w:sz w:val="24"/>
          <w:szCs w:val="24"/>
        </w:rPr>
        <w:t xml:space="preserve">es </w:t>
      </w:r>
      <w:r w:rsidR="002721EB" w:rsidRPr="009131BE">
        <w:rPr>
          <w:rFonts w:ascii="Times New Roman" w:eastAsia="Malgun Gothic" w:hAnsi="Times New Roman" w:cs="Times New Roman" w:hint="eastAsia"/>
          <w:sz w:val="24"/>
          <w:szCs w:val="24"/>
        </w:rPr>
        <w:t>puissa</w:t>
      </w:r>
      <w:r w:rsidR="002721EB" w:rsidRPr="009131BE">
        <w:rPr>
          <w:rFonts w:ascii="Times New Roman" w:eastAsia="Malgun Gothic" w:hAnsi="Times New Roman" w:cs="Times New Roman"/>
          <w:sz w:val="24"/>
          <w:szCs w:val="24"/>
        </w:rPr>
        <w:t>nces occidentales</w:t>
      </w:r>
      <w:r w:rsidR="00AE730F" w:rsidRPr="009131BE">
        <w:rPr>
          <w:rFonts w:ascii="Times New Roman" w:eastAsia="Malgun Gothic" w:hAnsi="Times New Roman" w:cs="Times New Roman"/>
          <w:sz w:val="24"/>
          <w:szCs w:val="24"/>
        </w:rPr>
        <w:t xml:space="preserve">, </w:t>
      </w:r>
      <w:r w:rsidR="00837A31" w:rsidRPr="009131BE">
        <w:rPr>
          <w:rFonts w:ascii="Times New Roman" w:eastAsia="Malgun Gothic" w:hAnsi="Times New Roman" w:cs="Times New Roman"/>
          <w:sz w:val="24"/>
          <w:szCs w:val="24"/>
        </w:rPr>
        <w:t xml:space="preserve">au début de l’année 1934, </w:t>
      </w:r>
      <w:r w:rsidR="00716BF2" w:rsidRPr="009131BE">
        <w:rPr>
          <w:rFonts w:ascii="Times New Roman" w:eastAsia="Malgun Gothic" w:hAnsi="Times New Roman" w:cs="Times New Roman"/>
          <w:sz w:val="24"/>
          <w:szCs w:val="24"/>
        </w:rPr>
        <w:t xml:space="preserve">le monde </w:t>
      </w:r>
      <w:r w:rsidR="00B4000D" w:rsidRPr="009131BE">
        <w:rPr>
          <w:rFonts w:ascii="Times New Roman" w:eastAsia="Malgun Gothic" w:hAnsi="Times New Roman" w:cs="Times New Roman"/>
          <w:sz w:val="24"/>
          <w:szCs w:val="24"/>
        </w:rPr>
        <w:t xml:space="preserve">politique est </w:t>
      </w:r>
      <w:r w:rsidR="00704C21" w:rsidRPr="009131BE">
        <w:rPr>
          <w:rFonts w:ascii="Times New Roman" w:eastAsia="Malgun Gothic" w:hAnsi="Times New Roman" w:cs="Times New Roman"/>
          <w:sz w:val="24"/>
          <w:szCs w:val="24"/>
        </w:rPr>
        <w:t>dominé p</w:t>
      </w:r>
      <w:r w:rsidR="00B4000D" w:rsidRPr="009131BE">
        <w:rPr>
          <w:rFonts w:ascii="Times New Roman" w:eastAsia="Malgun Gothic" w:hAnsi="Times New Roman" w:cs="Times New Roman"/>
          <w:sz w:val="24"/>
          <w:szCs w:val="24"/>
        </w:rPr>
        <w:t>ar l</w:t>
      </w:r>
      <w:r w:rsidR="0002381B" w:rsidRPr="009131BE">
        <w:rPr>
          <w:rFonts w:ascii="Times New Roman" w:eastAsia="Malgun Gothic" w:hAnsi="Times New Roman" w:cs="Times New Roman"/>
          <w:sz w:val="24"/>
          <w:szCs w:val="24"/>
        </w:rPr>
        <w:t xml:space="preserve">’idéologie fasciste. </w:t>
      </w:r>
      <w:r w:rsidR="00B6642D" w:rsidRPr="009131BE">
        <w:rPr>
          <w:rFonts w:ascii="Times New Roman" w:eastAsia="Malgun Gothic" w:hAnsi="Times New Roman" w:cs="Times New Roman"/>
          <w:sz w:val="24"/>
          <w:szCs w:val="24"/>
        </w:rPr>
        <w:t>Mussolini en Italie, Hitler en Allemagne,</w:t>
      </w:r>
      <w:r w:rsidR="00FD15F6" w:rsidRPr="009131BE">
        <w:rPr>
          <w:rFonts w:ascii="Times New Roman" w:eastAsia="Malgun Gothic" w:hAnsi="Times New Roman" w:cs="Times New Roman"/>
          <w:sz w:val="24"/>
          <w:szCs w:val="24"/>
        </w:rPr>
        <w:t xml:space="preserve"> </w:t>
      </w:r>
      <w:r w:rsidR="00B6642D" w:rsidRPr="009131BE">
        <w:rPr>
          <w:rFonts w:ascii="Times New Roman" w:eastAsia="Malgun Gothic" w:hAnsi="Times New Roman" w:cs="Times New Roman"/>
          <w:sz w:val="24"/>
          <w:szCs w:val="24"/>
        </w:rPr>
        <w:t xml:space="preserve">Salazar en Portugal, Franco en Espagne et Pilsudski en Pologne </w:t>
      </w:r>
      <w:r w:rsidR="00FD15F6" w:rsidRPr="009131BE">
        <w:rPr>
          <w:rFonts w:ascii="Times New Roman" w:eastAsia="Malgun Gothic" w:hAnsi="Times New Roman" w:cs="Times New Roman"/>
          <w:sz w:val="24"/>
          <w:szCs w:val="24"/>
        </w:rPr>
        <w:t>tentent d</w:t>
      </w:r>
      <w:r w:rsidR="00DF1AA3" w:rsidRPr="009131BE">
        <w:rPr>
          <w:rFonts w:ascii="Times New Roman" w:eastAsia="Malgun Gothic" w:hAnsi="Times New Roman" w:cs="Times New Roman"/>
          <w:sz w:val="24"/>
          <w:szCs w:val="24"/>
        </w:rPr>
        <w:t>’utiliser l’idéologie justificative pour réguler les conséquences sociales politiques</w:t>
      </w:r>
      <w:r w:rsidR="00DF1AA3" w:rsidRPr="0034042B">
        <w:rPr>
          <w:rFonts w:ascii="Times New Roman" w:eastAsia="Malgun Gothic" w:hAnsi="Times New Roman" w:cs="Times New Roman"/>
          <w:sz w:val="24"/>
          <w:szCs w:val="24"/>
        </w:rPr>
        <w:t xml:space="preserve">. </w:t>
      </w:r>
    </w:p>
    <w:p w:rsidR="00BD3BBF" w:rsidRDefault="00704C21" w:rsidP="00C76E94">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sz w:val="24"/>
          <w:szCs w:val="24"/>
        </w:rPr>
        <w:t xml:space="preserve">        </w:t>
      </w:r>
      <w:r w:rsidR="008B7E06">
        <w:rPr>
          <w:rFonts w:ascii="Times New Roman" w:eastAsia="Malgun Gothic" w:hAnsi="Times New Roman" w:cs="Times New Roman"/>
          <w:sz w:val="24"/>
          <w:szCs w:val="24"/>
        </w:rPr>
        <w:t>Quelle est la situation politique </w:t>
      </w:r>
      <w:r>
        <w:rPr>
          <w:rFonts w:ascii="Times New Roman" w:eastAsia="Malgun Gothic" w:hAnsi="Times New Roman" w:cs="Times New Roman"/>
          <w:sz w:val="24"/>
          <w:szCs w:val="24"/>
        </w:rPr>
        <w:t xml:space="preserve">de </w:t>
      </w:r>
      <w:r w:rsidR="008B7E06">
        <w:rPr>
          <w:rFonts w:ascii="Times New Roman" w:eastAsia="Malgun Gothic" w:hAnsi="Times New Roman" w:cs="Times New Roman"/>
          <w:sz w:val="24"/>
          <w:szCs w:val="24"/>
        </w:rPr>
        <w:t xml:space="preserve">la France dans les années 1930 ? </w:t>
      </w:r>
      <w:r w:rsidR="00BF0919">
        <w:rPr>
          <w:rFonts w:ascii="Times New Roman" w:eastAsia="Malgun Gothic" w:hAnsi="Times New Roman" w:cs="Times New Roman"/>
          <w:sz w:val="24"/>
          <w:szCs w:val="24"/>
        </w:rPr>
        <w:t xml:space="preserve">Le pays hexagonal </w:t>
      </w:r>
      <w:r w:rsidR="00B6642D" w:rsidRPr="0034042B">
        <w:rPr>
          <w:rFonts w:ascii="Times New Roman" w:eastAsia="Malgun Gothic" w:hAnsi="Times New Roman" w:cs="Times New Roman"/>
          <w:sz w:val="24"/>
          <w:szCs w:val="24"/>
        </w:rPr>
        <w:t xml:space="preserve">est </w:t>
      </w:r>
      <w:r w:rsidR="002721EB" w:rsidRPr="0034042B">
        <w:rPr>
          <w:rFonts w:ascii="Times New Roman" w:eastAsia="Malgun Gothic" w:hAnsi="Times New Roman" w:cs="Times New Roman"/>
          <w:sz w:val="24"/>
          <w:szCs w:val="24"/>
        </w:rPr>
        <w:t xml:space="preserve">aussi </w:t>
      </w:r>
      <w:r w:rsidR="00B6642D" w:rsidRPr="0034042B">
        <w:rPr>
          <w:rFonts w:ascii="Times New Roman" w:eastAsia="Malgun Gothic" w:hAnsi="Times New Roman" w:cs="Times New Roman"/>
          <w:sz w:val="24"/>
          <w:szCs w:val="24"/>
        </w:rPr>
        <w:t>tourbillonné</w:t>
      </w:r>
      <w:r w:rsidR="00BF0919">
        <w:rPr>
          <w:rFonts w:ascii="Times New Roman" w:eastAsia="Malgun Gothic" w:hAnsi="Times New Roman" w:cs="Times New Roman"/>
          <w:sz w:val="24"/>
          <w:szCs w:val="24"/>
        </w:rPr>
        <w:t xml:space="preserve"> </w:t>
      </w:r>
      <w:r w:rsidR="00B6642D" w:rsidRPr="0034042B">
        <w:rPr>
          <w:rFonts w:ascii="Times New Roman" w:eastAsia="Malgun Gothic" w:hAnsi="Times New Roman" w:cs="Times New Roman"/>
          <w:sz w:val="24"/>
          <w:szCs w:val="24"/>
        </w:rPr>
        <w:t xml:space="preserve">par </w:t>
      </w:r>
      <w:r w:rsidR="00C76E94" w:rsidRPr="0034042B">
        <w:rPr>
          <w:rFonts w:ascii="Times New Roman" w:eastAsia="Malgun Gothic" w:hAnsi="Times New Roman" w:cs="Times New Roman"/>
          <w:sz w:val="24"/>
          <w:szCs w:val="24"/>
        </w:rPr>
        <w:t xml:space="preserve">le </w:t>
      </w:r>
      <w:r w:rsidR="00B6642D" w:rsidRPr="0034042B">
        <w:rPr>
          <w:rFonts w:ascii="Times New Roman" w:eastAsia="Malgun Gothic" w:hAnsi="Times New Roman" w:cs="Times New Roman"/>
          <w:sz w:val="24"/>
          <w:szCs w:val="24"/>
        </w:rPr>
        <w:t>fascisme.</w:t>
      </w:r>
      <w:r w:rsidR="00C76E94" w:rsidRPr="0034042B">
        <w:rPr>
          <w:rFonts w:ascii="Times New Roman" w:eastAsia="Malgun Gothic" w:hAnsi="Times New Roman" w:cs="Times New Roman"/>
          <w:sz w:val="24"/>
          <w:szCs w:val="24"/>
        </w:rPr>
        <w:t xml:space="preserve"> « L’équivalent politique en France </w:t>
      </w:r>
      <w:r w:rsidR="00985616">
        <w:rPr>
          <w:rFonts w:ascii="Times New Roman" w:eastAsia="Malgun Gothic" w:hAnsi="Times New Roman" w:cs="Times New Roman"/>
          <w:sz w:val="24"/>
          <w:szCs w:val="24"/>
        </w:rPr>
        <w:t xml:space="preserve">serait </w:t>
      </w:r>
      <w:r w:rsidR="00C76E94" w:rsidRPr="0034042B">
        <w:rPr>
          <w:rFonts w:ascii="Times New Roman" w:eastAsia="Malgun Gothic" w:hAnsi="Times New Roman" w:cs="Times New Roman"/>
          <w:sz w:val="24"/>
          <w:szCs w:val="24"/>
        </w:rPr>
        <w:t>des lignes nationalistes comme les</w:t>
      </w:r>
      <w:r w:rsidR="00242E32" w:rsidRPr="0034042B">
        <w:rPr>
          <w:rFonts w:ascii="Times New Roman" w:eastAsia="Malgun Gothic" w:hAnsi="Times New Roman" w:cs="Times New Roman"/>
          <w:sz w:val="24"/>
          <w:szCs w:val="24"/>
        </w:rPr>
        <w:t xml:space="preserve"> </w:t>
      </w:r>
      <w:r w:rsidR="00614CA8" w:rsidRPr="0034042B">
        <w:rPr>
          <w:rFonts w:ascii="Times New Roman" w:eastAsia="Malgun Gothic" w:hAnsi="Times New Roman" w:cs="Times New Roman"/>
          <w:sz w:val="24"/>
          <w:szCs w:val="24"/>
        </w:rPr>
        <w:t xml:space="preserve">« </w:t>
      </w:r>
      <w:r w:rsidR="00C76E94" w:rsidRPr="0034042B">
        <w:rPr>
          <w:rFonts w:ascii="Times New Roman" w:eastAsia="Malgun Gothic" w:hAnsi="Times New Roman" w:cs="Times New Roman"/>
          <w:sz w:val="24"/>
          <w:szCs w:val="24"/>
        </w:rPr>
        <w:t xml:space="preserve">Jeunesses patriotes </w:t>
      </w:r>
      <w:r w:rsidR="00614CA8" w:rsidRPr="0034042B">
        <w:rPr>
          <w:rFonts w:ascii="Times New Roman" w:eastAsia="Malgun Gothic" w:hAnsi="Times New Roman" w:cs="Times New Roman"/>
          <w:sz w:val="24"/>
          <w:szCs w:val="24"/>
        </w:rPr>
        <w:t xml:space="preserve">» </w:t>
      </w:r>
      <w:r w:rsidR="00C76E94" w:rsidRPr="0034042B">
        <w:rPr>
          <w:rFonts w:ascii="Times New Roman" w:eastAsia="Malgun Gothic" w:hAnsi="Times New Roman" w:cs="Times New Roman"/>
          <w:sz w:val="24"/>
          <w:szCs w:val="24"/>
        </w:rPr>
        <w:t xml:space="preserve">et les </w:t>
      </w:r>
      <w:r w:rsidR="00614CA8" w:rsidRPr="0034042B">
        <w:rPr>
          <w:rFonts w:ascii="Times New Roman" w:eastAsia="Malgun Gothic" w:hAnsi="Times New Roman" w:cs="Times New Roman"/>
          <w:sz w:val="24"/>
          <w:szCs w:val="24"/>
        </w:rPr>
        <w:t xml:space="preserve">« </w:t>
      </w:r>
      <w:r w:rsidR="00C76E94" w:rsidRPr="0034042B">
        <w:rPr>
          <w:rFonts w:ascii="Times New Roman" w:eastAsia="Malgun Gothic" w:hAnsi="Times New Roman" w:cs="Times New Roman"/>
          <w:sz w:val="24"/>
          <w:szCs w:val="24"/>
        </w:rPr>
        <w:t>Croix de feu</w:t>
      </w:r>
      <w:r w:rsidR="00614CA8" w:rsidRPr="0034042B">
        <w:rPr>
          <w:rFonts w:ascii="Times New Roman" w:eastAsia="Malgun Gothic" w:hAnsi="Times New Roman" w:cs="Times New Roman"/>
          <w:sz w:val="24"/>
          <w:szCs w:val="24"/>
        </w:rPr>
        <w:t xml:space="preserve"> »</w:t>
      </w:r>
      <w:r w:rsidR="00C76E94" w:rsidRPr="0034042B">
        <w:rPr>
          <w:rFonts w:ascii="Times New Roman" w:eastAsia="Malgun Gothic" w:hAnsi="Times New Roman" w:cs="Times New Roman"/>
          <w:sz w:val="24"/>
          <w:szCs w:val="24"/>
        </w:rPr>
        <w:t xml:space="preserve">, et des groupuscules fascisants comme </w:t>
      </w:r>
      <w:r w:rsidR="0036678D" w:rsidRPr="0034042B">
        <w:rPr>
          <w:rFonts w:ascii="Times New Roman" w:eastAsia="Malgun Gothic" w:hAnsi="Times New Roman" w:cs="Times New Roman"/>
          <w:sz w:val="24"/>
          <w:szCs w:val="24"/>
        </w:rPr>
        <w:t xml:space="preserve">la </w:t>
      </w:r>
      <w:r w:rsidR="00614CA8" w:rsidRPr="0034042B">
        <w:rPr>
          <w:rFonts w:ascii="Times New Roman" w:eastAsia="Malgun Gothic" w:hAnsi="Times New Roman" w:cs="Times New Roman"/>
          <w:sz w:val="24"/>
          <w:szCs w:val="24"/>
        </w:rPr>
        <w:t xml:space="preserve">« </w:t>
      </w:r>
      <w:r w:rsidR="0036678D" w:rsidRPr="0034042B">
        <w:rPr>
          <w:rFonts w:ascii="Times New Roman" w:eastAsia="Malgun Gothic" w:hAnsi="Times New Roman" w:cs="Times New Roman"/>
          <w:sz w:val="24"/>
          <w:szCs w:val="24"/>
        </w:rPr>
        <w:t>Solidarité française</w:t>
      </w:r>
      <w:r w:rsidR="00614CA8" w:rsidRPr="0034042B">
        <w:rPr>
          <w:rFonts w:ascii="Times New Roman" w:eastAsia="Malgun Gothic" w:hAnsi="Times New Roman" w:cs="Times New Roman"/>
          <w:sz w:val="24"/>
          <w:szCs w:val="24"/>
        </w:rPr>
        <w:t>»</w:t>
      </w:r>
      <w:r w:rsidR="0036678D" w:rsidRPr="0034042B">
        <w:rPr>
          <w:rFonts w:ascii="Times New Roman" w:eastAsia="Malgun Gothic" w:hAnsi="Times New Roman" w:cs="Times New Roman"/>
          <w:sz w:val="24"/>
          <w:szCs w:val="24"/>
        </w:rPr>
        <w:t>.</w:t>
      </w:r>
      <w:r w:rsidR="00C76E94" w:rsidRPr="0034042B">
        <w:rPr>
          <w:rFonts w:ascii="Times New Roman" w:eastAsia="Malgun Gothic" w:hAnsi="Times New Roman" w:cs="Times New Roman"/>
          <w:sz w:val="24"/>
          <w:szCs w:val="24"/>
          <w:vertAlign w:val="superscript"/>
        </w:rPr>
        <w:footnoteReference w:id="370"/>
      </w:r>
      <w:r w:rsidR="00A8344F" w:rsidRPr="0034042B">
        <w:rPr>
          <w:rFonts w:ascii="Times New Roman" w:eastAsia="Malgun Gothic" w:hAnsi="Times New Roman" w:cs="Times New Roman"/>
          <w:sz w:val="24"/>
          <w:szCs w:val="24"/>
        </w:rPr>
        <w:t xml:space="preserve"> </w:t>
      </w:r>
      <w:r w:rsidR="00975B76">
        <w:rPr>
          <w:rFonts w:ascii="Times New Roman" w:eastAsia="Malgun Gothic" w:hAnsi="Times New Roman" w:cs="Times New Roman"/>
          <w:sz w:val="24"/>
          <w:szCs w:val="24"/>
        </w:rPr>
        <w:t xml:space="preserve">Mais, </w:t>
      </w:r>
      <w:r w:rsidR="0040330E">
        <w:rPr>
          <w:rFonts w:ascii="Times New Roman" w:eastAsia="Malgun Gothic" w:hAnsi="Times New Roman" w:cs="Times New Roman"/>
          <w:sz w:val="24"/>
          <w:szCs w:val="24"/>
        </w:rPr>
        <w:t xml:space="preserve">une manifestation de l’association des </w:t>
      </w:r>
      <w:r w:rsidR="00482834">
        <w:rPr>
          <w:rFonts w:ascii="Times New Roman" w:eastAsia="Malgun Gothic" w:hAnsi="Times New Roman" w:cs="Times New Roman"/>
          <w:sz w:val="24"/>
          <w:szCs w:val="24"/>
        </w:rPr>
        <w:t>activistes de l’</w:t>
      </w:r>
      <w:r w:rsidR="006A2EAE">
        <w:rPr>
          <w:rFonts w:ascii="Times New Roman" w:eastAsia="Malgun Gothic" w:hAnsi="Times New Roman" w:cs="Times New Roman"/>
          <w:sz w:val="24"/>
          <w:szCs w:val="24"/>
        </w:rPr>
        <w:t>extrême droit</w:t>
      </w:r>
      <w:r w:rsidR="00482834">
        <w:rPr>
          <w:rFonts w:ascii="Times New Roman" w:eastAsia="Malgun Gothic" w:hAnsi="Times New Roman" w:cs="Times New Roman"/>
          <w:sz w:val="24"/>
          <w:szCs w:val="24"/>
        </w:rPr>
        <w:t xml:space="preserve">e </w:t>
      </w:r>
      <w:r w:rsidR="006A2EAE">
        <w:rPr>
          <w:rFonts w:ascii="Times New Roman" w:eastAsia="Malgun Gothic" w:hAnsi="Times New Roman" w:cs="Times New Roman"/>
          <w:sz w:val="24"/>
          <w:szCs w:val="24"/>
        </w:rPr>
        <w:t>du 6 février 1934</w:t>
      </w:r>
      <w:r w:rsidR="00F71BA7">
        <w:rPr>
          <w:rFonts w:ascii="Times New Roman" w:eastAsia="Malgun Gothic" w:hAnsi="Times New Roman" w:cs="Times New Roman"/>
          <w:sz w:val="24"/>
          <w:szCs w:val="24"/>
        </w:rPr>
        <w:t xml:space="preserve"> provoque en revanche des manifestations de la gauche. L’union de la gauche conduit à </w:t>
      </w:r>
      <w:r w:rsidR="002C5DF8">
        <w:rPr>
          <w:rFonts w:ascii="Times New Roman" w:eastAsia="Malgun Gothic" w:hAnsi="Times New Roman" w:cs="Times New Roman"/>
          <w:sz w:val="24"/>
          <w:szCs w:val="24"/>
        </w:rPr>
        <w:t>démant</w:t>
      </w:r>
      <w:r w:rsidR="00F71BA7">
        <w:rPr>
          <w:rFonts w:ascii="Times New Roman" w:eastAsia="Malgun Gothic" w:hAnsi="Times New Roman" w:cs="Times New Roman"/>
          <w:sz w:val="24"/>
          <w:szCs w:val="24"/>
        </w:rPr>
        <w:t xml:space="preserve">eler </w:t>
      </w:r>
      <w:r w:rsidR="002C5DF8">
        <w:rPr>
          <w:rFonts w:ascii="Times New Roman" w:eastAsia="Malgun Gothic" w:hAnsi="Times New Roman" w:cs="Times New Roman"/>
          <w:sz w:val="24"/>
          <w:szCs w:val="24"/>
        </w:rPr>
        <w:t>le gouvernement de l’</w:t>
      </w:r>
      <w:r w:rsidR="00EF330F">
        <w:rPr>
          <w:rFonts w:ascii="Times New Roman" w:eastAsia="Malgun Gothic" w:hAnsi="Times New Roman" w:cs="Times New Roman"/>
          <w:sz w:val="24"/>
          <w:szCs w:val="24"/>
        </w:rPr>
        <w:t>É</w:t>
      </w:r>
      <w:r w:rsidR="00431B79">
        <w:rPr>
          <w:rFonts w:ascii="Times New Roman" w:eastAsia="Malgun Gothic" w:hAnsi="Times New Roman" w:cs="Times New Roman"/>
          <w:sz w:val="24"/>
          <w:szCs w:val="24"/>
        </w:rPr>
        <w:t xml:space="preserve">douard </w:t>
      </w:r>
      <w:r w:rsidR="009C2B8A">
        <w:rPr>
          <w:rFonts w:ascii="Times New Roman" w:eastAsia="Malgun Gothic" w:hAnsi="Times New Roman" w:cs="Times New Roman"/>
          <w:sz w:val="24"/>
          <w:szCs w:val="24"/>
        </w:rPr>
        <w:t>Daladier (du</w:t>
      </w:r>
      <w:r w:rsidR="00EF330F">
        <w:rPr>
          <w:rFonts w:ascii="Times New Roman" w:eastAsia="Malgun Gothic" w:hAnsi="Times New Roman" w:cs="Times New Roman"/>
          <w:sz w:val="24"/>
          <w:szCs w:val="24"/>
        </w:rPr>
        <w:t xml:space="preserve"> 31 janvier </w:t>
      </w:r>
      <w:r w:rsidR="0002381B">
        <w:rPr>
          <w:rFonts w:ascii="Times New Roman" w:eastAsia="Malgun Gothic" w:hAnsi="Times New Roman" w:cs="Times New Roman"/>
          <w:sz w:val="24"/>
          <w:szCs w:val="24"/>
        </w:rPr>
        <w:t xml:space="preserve">1933 </w:t>
      </w:r>
      <w:r w:rsidR="00EF330F">
        <w:rPr>
          <w:rFonts w:ascii="Times New Roman" w:eastAsia="Malgun Gothic" w:hAnsi="Times New Roman" w:cs="Times New Roman"/>
          <w:sz w:val="24"/>
          <w:szCs w:val="24"/>
        </w:rPr>
        <w:t>au 7 février 1</w:t>
      </w:r>
      <w:r w:rsidR="00431B79">
        <w:rPr>
          <w:rFonts w:ascii="Times New Roman" w:eastAsia="Malgun Gothic" w:hAnsi="Times New Roman" w:cs="Times New Roman"/>
          <w:sz w:val="24"/>
          <w:szCs w:val="24"/>
        </w:rPr>
        <w:t>934)</w:t>
      </w:r>
      <w:r w:rsidR="002C5DF8">
        <w:rPr>
          <w:rFonts w:ascii="Times New Roman" w:eastAsia="Malgun Gothic" w:hAnsi="Times New Roman" w:cs="Times New Roman"/>
          <w:sz w:val="24"/>
          <w:szCs w:val="24"/>
        </w:rPr>
        <w:t>.</w:t>
      </w:r>
      <w:r w:rsidR="00F71BA7">
        <w:rPr>
          <w:rFonts w:ascii="Times New Roman" w:eastAsia="Malgun Gothic" w:hAnsi="Times New Roman" w:cs="Times New Roman"/>
          <w:sz w:val="24"/>
          <w:szCs w:val="24"/>
        </w:rPr>
        <w:t xml:space="preserve"> </w:t>
      </w:r>
      <w:r w:rsidR="00341A90">
        <w:rPr>
          <w:rFonts w:ascii="Times New Roman" w:eastAsia="Malgun Gothic" w:hAnsi="Times New Roman" w:cs="Times New Roman"/>
          <w:sz w:val="24"/>
          <w:szCs w:val="24"/>
        </w:rPr>
        <w:t xml:space="preserve">La crise du 6 février 1934 incite </w:t>
      </w:r>
      <w:r w:rsidR="00C76E94" w:rsidRPr="0034042B">
        <w:rPr>
          <w:rFonts w:ascii="Times New Roman" w:eastAsia="Malgun Gothic" w:hAnsi="Times New Roman" w:cs="Times New Roman"/>
          <w:sz w:val="24"/>
          <w:szCs w:val="24"/>
        </w:rPr>
        <w:t xml:space="preserve">des mobilisations en 1935 des partis de gauche comme communistes, socialistes, </w:t>
      </w:r>
      <w:r w:rsidR="00EE4601">
        <w:rPr>
          <w:rFonts w:ascii="Times New Roman" w:eastAsia="Malgun Gothic" w:hAnsi="Times New Roman" w:cs="Times New Roman"/>
          <w:sz w:val="24"/>
          <w:szCs w:val="24"/>
        </w:rPr>
        <w:t xml:space="preserve">ou les </w:t>
      </w:r>
      <w:r w:rsidR="00C76E94" w:rsidRPr="0034042B">
        <w:rPr>
          <w:rFonts w:ascii="Times New Roman" w:eastAsia="Malgun Gothic" w:hAnsi="Times New Roman" w:cs="Times New Roman"/>
          <w:sz w:val="24"/>
          <w:szCs w:val="24"/>
        </w:rPr>
        <w:t xml:space="preserve">radicaux, </w:t>
      </w:r>
      <w:r w:rsidR="003B710B">
        <w:rPr>
          <w:rFonts w:ascii="Times New Roman" w:eastAsia="Malgun Gothic" w:hAnsi="Times New Roman" w:cs="Times New Roman"/>
          <w:sz w:val="24"/>
          <w:szCs w:val="24"/>
        </w:rPr>
        <w:t xml:space="preserve">ou encore </w:t>
      </w:r>
      <w:r w:rsidR="00C76E94" w:rsidRPr="0034042B">
        <w:rPr>
          <w:rFonts w:ascii="Times New Roman" w:eastAsia="Malgun Gothic" w:hAnsi="Times New Roman" w:cs="Times New Roman"/>
          <w:sz w:val="24"/>
          <w:szCs w:val="24"/>
        </w:rPr>
        <w:t>l’</w:t>
      </w:r>
      <w:r w:rsidR="00D57AAD" w:rsidRPr="0034042B">
        <w:rPr>
          <w:rFonts w:ascii="Times New Roman" w:eastAsia="Malgun Gothic" w:hAnsi="Times New Roman" w:cs="Times New Roman"/>
          <w:sz w:val="24"/>
          <w:szCs w:val="24"/>
        </w:rPr>
        <w:t xml:space="preserve">« </w:t>
      </w:r>
      <w:r w:rsidR="00C76E94" w:rsidRPr="0034042B">
        <w:rPr>
          <w:rFonts w:ascii="Times New Roman" w:eastAsia="Malgun Gothic" w:hAnsi="Times New Roman" w:cs="Times New Roman"/>
          <w:sz w:val="24"/>
          <w:szCs w:val="24"/>
        </w:rPr>
        <w:t xml:space="preserve">Union socialiste républicaine » rassemblant des socialistes indépendants. Les manifestations des gauchistes </w:t>
      </w:r>
      <w:r w:rsidR="00D57AAD" w:rsidRPr="0034042B">
        <w:rPr>
          <w:rFonts w:ascii="Times New Roman" w:eastAsia="Malgun Gothic" w:hAnsi="Times New Roman" w:cs="Times New Roman"/>
          <w:sz w:val="24"/>
          <w:szCs w:val="24"/>
        </w:rPr>
        <w:t xml:space="preserve">ont </w:t>
      </w:r>
      <w:r w:rsidR="00C76E94" w:rsidRPr="0034042B">
        <w:rPr>
          <w:rFonts w:ascii="Times New Roman" w:eastAsia="Malgun Gothic" w:hAnsi="Times New Roman" w:cs="Times New Roman"/>
          <w:sz w:val="24"/>
          <w:szCs w:val="24"/>
        </w:rPr>
        <w:t xml:space="preserve">pour but de proclamer leur fidélité politique </w:t>
      </w:r>
      <w:r w:rsidR="00DF1AA3" w:rsidRPr="0034042B">
        <w:rPr>
          <w:rFonts w:ascii="Times New Roman" w:eastAsia="Malgun Gothic" w:hAnsi="Times New Roman" w:cs="Times New Roman"/>
          <w:sz w:val="24"/>
          <w:szCs w:val="24"/>
        </w:rPr>
        <w:t xml:space="preserve">pour </w:t>
      </w:r>
      <w:r w:rsidR="00C76E94" w:rsidRPr="0034042B">
        <w:rPr>
          <w:rFonts w:ascii="Times New Roman" w:eastAsia="Malgun Gothic" w:hAnsi="Times New Roman" w:cs="Times New Roman"/>
          <w:sz w:val="24"/>
          <w:szCs w:val="24"/>
        </w:rPr>
        <w:t>la République et la fin du fascisme. Le Parti communiste français (PCF) et la Section française de l’int</w:t>
      </w:r>
      <w:r w:rsidR="00FD365F">
        <w:rPr>
          <w:rFonts w:ascii="Times New Roman" w:eastAsia="Malgun Gothic" w:hAnsi="Times New Roman" w:cs="Times New Roman"/>
          <w:sz w:val="24"/>
          <w:szCs w:val="24"/>
        </w:rPr>
        <w:t xml:space="preserve">ernational ouvrière (SFIO) s’unissent </w:t>
      </w:r>
      <w:r w:rsidR="00C76E94" w:rsidRPr="0034042B">
        <w:rPr>
          <w:rFonts w:ascii="Times New Roman" w:eastAsia="Malgun Gothic" w:hAnsi="Times New Roman" w:cs="Times New Roman"/>
          <w:sz w:val="24"/>
          <w:szCs w:val="24"/>
        </w:rPr>
        <w:t xml:space="preserve">pour résister à la menace fasciste. </w:t>
      </w:r>
      <w:r w:rsidR="00CE7506" w:rsidRPr="0034042B">
        <w:rPr>
          <w:rFonts w:ascii="Times New Roman" w:eastAsia="Malgun Gothic" w:hAnsi="Times New Roman" w:cs="Times New Roman"/>
          <w:sz w:val="24"/>
          <w:szCs w:val="24"/>
        </w:rPr>
        <w:t xml:space="preserve">Mais, </w:t>
      </w:r>
      <w:r w:rsidR="009F7525">
        <w:rPr>
          <w:rFonts w:ascii="Times New Roman" w:eastAsia="Malgun Gothic" w:hAnsi="Times New Roman" w:cs="Times New Roman"/>
          <w:sz w:val="24"/>
          <w:szCs w:val="24"/>
        </w:rPr>
        <w:t xml:space="preserve">ces </w:t>
      </w:r>
      <w:r w:rsidR="008F41EF" w:rsidRPr="0034042B">
        <w:rPr>
          <w:rFonts w:ascii="Times New Roman" w:eastAsia="Malgun Gothic" w:hAnsi="Times New Roman" w:cs="Times New Roman"/>
          <w:sz w:val="24"/>
          <w:szCs w:val="24"/>
        </w:rPr>
        <w:t xml:space="preserve">oppositions idéologiques </w:t>
      </w:r>
      <w:r w:rsidR="00992371" w:rsidRPr="0034042B">
        <w:rPr>
          <w:rFonts w:ascii="Times New Roman" w:eastAsia="Malgun Gothic" w:hAnsi="Times New Roman" w:cs="Times New Roman"/>
          <w:sz w:val="24"/>
          <w:szCs w:val="24"/>
        </w:rPr>
        <w:t xml:space="preserve">désabusent </w:t>
      </w:r>
      <w:r w:rsidR="00DF1AA3" w:rsidRPr="0034042B">
        <w:rPr>
          <w:rFonts w:ascii="Times New Roman" w:eastAsia="Malgun Gothic" w:hAnsi="Times New Roman" w:cs="Times New Roman"/>
          <w:sz w:val="24"/>
          <w:szCs w:val="24"/>
        </w:rPr>
        <w:t>le peuple français</w:t>
      </w:r>
      <w:r w:rsidR="00992371" w:rsidRPr="0034042B">
        <w:rPr>
          <w:rFonts w:ascii="Times New Roman" w:eastAsia="Malgun Gothic" w:hAnsi="Times New Roman" w:cs="Times New Roman"/>
          <w:sz w:val="24"/>
          <w:szCs w:val="24"/>
        </w:rPr>
        <w:t xml:space="preserve">. </w:t>
      </w:r>
      <w:r w:rsidR="00FD365F">
        <w:rPr>
          <w:rFonts w:ascii="Times New Roman" w:eastAsia="Malgun Gothic" w:hAnsi="Times New Roman" w:cs="Times New Roman"/>
          <w:sz w:val="24"/>
          <w:szCs w:val="24"/>
        </w:rPr>
        <w:t xml:space="preserve">Dans cette circonstance, </w:t>
      </w:r>
      <w:r w:rsidR="00F15852">
        <w:rPr>
          <w:rFonts w:ascii="Times New Roman" w:eastAsia="Malgun Gothic" w:hAnsi="Times New Roman" w:cs="Times New Roman"/>
          <w:sz w:val="24"/>
          <w:szCs w:val="24"/>
        </w:rPr>
        <w:t>l</w:t>
      </w:r>
      <w:r w:rsidR="004F5986">
        <w:rPr>
          <w:rFonts w:ascii="Times New Roman" w:eastAsia="Malgun Gothic" w:hAnsi="Times New Roman" w:cs="Times New Roman"/>
          <w:sz w:val="24"/>
          <w:szCs w:val="24"/>
        </w:rPr>
        <w:t xml:space="preserve">a chanson intitulée </w:t>
      </w:r>
      <w:r w:rsidR="002F0FF2">
        <w:rPr>
          <w:rFonts w:ascii="Times New Roman" w:eastAsia="Malgun Gothic" w:hAnsi="Times New Roman" w:cs="Times New Roman"/>
          <w:sz w:val="24"/>
          <w:szCs w:val="24"/>
        </w:rPr>
        <w:t xml:space="preserve">« Tout va bien, </w:t>
      </w:r>
      <w:r w:rsidR="004F5986">
        <w:rPr>
          <w:rFonts w:ascii="Times New Roman" w:eastAsia="Malgun Gothic" w:hAnsi="Times New Roman" w:cs="Times New Roman"/>
          <w:sz w:val="24"/>
          <w:szCs w:val="24"/>
        </w:rPr>
        <w:t xml:space="preserve">Madame la Marquise » de </w:t>
      </w:r>
      <w:r w:rsidR="002F0FF2">
        <w:rPr>
          <w:rFonts w:ascii="Times New Roman" w:eastAsia="Malgun Gothic" w:hAnsi="Times New Roman" w:cs="Times New Roman"/>
          <w:sz w:val="24"/>
          <w:szCs w:val="24"/>
        </w:rPr>
        <w:t xml:space="preserve">Paul Misraki reflète bien </w:t>
      </w:r>
      <w:r w:rsidR="004F5986">
        <w:rPr>
          <w:rFonts w:ascii="Times New Roman" w:eastAsia="Malgun Gothic" w:hAnsi="Times New Roman" w:cs="Times New Roman"/>
          <w:sz w:val="24"/>
          <w:szCs w:val="24"/>
        </w:rPr>
        <w:t xml:space="preserve">la pensée collective des Français qui est ambiguë. </w:t>
      </w:r>
      <w:r w:rsidR="004D2424">
        <w:rPr>
          <w:rFonts w:ascii="Times New Roman" w:eastAsia="Malgun Gothic" w:hAnsi="Times New Roman" w:cs="Times New Roman"/>
          <w:sz w:val="24"/>
          <w:szCs w:val="24"/>
        </w:rPr>
        <w:t xml:space="preserve">Une partie de cette chanson est </w:t>
      </w:r>
      <w:r w:rsidR="006A08B0">
        <w:rPr>
          <w:rFonts w:ascii="Times New Roman" w:eastAsia="Malgun Gothic" w:hAnsi="Times New Roman" w:cs="Times New Roman"/>
          <w:sz w:val="24"/>
          <w:szCs w:val="24"/>
        </w:rPr>
        <w:t xml:space="preserve">explicite </w:t>
      </w:r>
      <w:r w:rsidR="00BD3BBF">
        <w:rPr>
          <w:rFonts w:ascii="Times New Roman" w:eastAsia="Malgun Gothic" w:hAnsi="Times New Roman" w:cs="Times New Roman"/>
          <w:sz w:val="24"/>
          <w:szCs w:val="24"/>
        </w:rPr>
        <w:t xml:space="preserve">: </w:t>
      </w:r>
    </w:p>
    <w:p w:rsidR="000C13BD" w:rsidRDefault="000C13BD" w:rsidP="00336382">
      <w:pPr>
        <w:pStyle w:val="C"/>
      </w:pPr>
    </w:p>
    <w:p w:rsidR="00BD3BBF" w:rsidRPr="00336382" w:rsidRDefault="00D307F1" w:rsidP="00336382">
      <w:pPr>
        <w:pStyle w:val="C"/>
        <w:rPr>
          <w:rFonts w:ascii="Times New Roman" w:hAnsi="Times New Roman"/>
          <w:i/>
          <w:sz w:val="24"/>
          <w:szCs w:val="24"/>
        </w:rPr>
      </w:pPr>
      <w:r w:rsidRPr="00336382">
        <w:rPr>
          <w:i/>
          <w:sz w:val="24"/>
          <w:szCs w:val="24"/>
        </w:rPr>
        <w:t xml:space="preserve"> </w:t>
      </w:r>
      <w:r w:rsidR="00BD3BBF" w:rsidRPr="00336382">
        <w:rPr>
          <w:rFonts w:ascii="Times New Roman" w:hAnsi="Times New Roman"/>
          <w:i/>
          <w:sz w:val="24"/>
          <w:szCs w:val="24"/>
        </w:rPr>
        <w:t>Allô, allô James,</w:t>
      </w:r>
      <w:r w:rsidR="009B7518" w:rsidRPr="00336382">
        <w:rPr>
          <w:rFonts w:ascii="Times New Roman" w:hAnsi="Times New Roman"/>
          <w:i/>
          <w:sz w:val="24"/>
          <w:szCs w:val="24"/>
        </w:rPr>
        <w:t xml:space="preserve"> </w:t>
      </w:r>
    </w:p>
    <w:p w:rsidR="009B7518" w:rsidRPr="00336382" w:rsidRDefault="009B7518" w:rsidP="00336382">
      <w:pPr>
        <w:pStyle w:val="C"/>
        <w:rPr>
          <w:rFonts w:ascii="Times New Roman" w:hAnsi="Times New Roman"/>
          <w:i/>
          <w:sz w:val="24"/>
          <w:szCs w:val="24"/>
        </w:rPr>
      </w:pPr>
      <w:r w:rsidRPr="00336382">
        <w:rPr>
          <w:rFonts w:ascii="Times New Roman" w:hAnsi="Times New Roman"/>
          <w:i/>
          <w:sz w:val="24"/>
          <w:szCs w:val="24"/>
        </w:rPr>
        <w:t xml:space="preserve">Quelle nouvelles ? </w:t>
      </w:r>
    </w:p>
    <w:p w:rsidR="009B7518" w:rsidRPr="00336382" w:rsidRDefault="009B7518" w:rsidP="00336382">
      <w:pPr>
        <w:pStyle w:val="C"/>
        <w:rPr>
          <w:rFonts w:ascii="Times New Roman" w:hAnsi="Times New Roman"/>
          <w:i/>
          <w:sz w:val="24"/>
          <w:szCs w:val="24"/>
        </w:rPr>
      </w:pPr>
      <w:r w:rsidRPr="00336382">
        <w:rPr>
          <w:rFonts w:ascii="Times New Roman" w:hAnsi="Times New Roman"/>
          <w:i/>
          <w:sz w:val="24"/>
          <w:szCs w:val="24"/>
        </w:rPr>
        <w:t xml:space="preserve">Absente depuis quinze jours, </w:t>
      </w:r>
    </w:p>
    <w:p w:rsidR="009B7518" w:rsidRPr="00336382" w:rsidRDefault="009B7518" w:rsidP="00336382">
      <w:pPr>
        <w:pStyle w:val="C"/>
        <w:rPr>
          <w:rFonts w:ascii="Times New Roman" w:hAnsi="Times New Roman"/>
          <w:i/>
          <w:sz w:val="24"/>
          <w:szCs w:val="24"/>
        </w:rPr>
      </w:pPr>
      <w:r w:rsidRPr="00336382">
        <w:rPr>
          <w:rFonts w:ascii="Times New Roman" w:hAnsi="Times New Roman"/>
          <w:i/>
          <w:sz w:val="24"/>
          <w:szCs w:val="24"/>
        </w:rPr>
        <w:t xml:space="preserve">Au bout du fil </w:t>
      </w:r>
    </w:p>
    <w:p w:rsidR="009B7518" w:rsidRPr="00336382" w:rsidRDefault="009B7518" w:rsidP="00336382">
      <w:pPr>
        <w:pStyle w:val="C"/>
        <w:rPr>
          <w:rFonts w:ascii="Times New Roman" w:hAnsi="Times New Roman"/>
          <w:i/>
          <w:sz w:val="24"/>
          <w:szCs w:val="24"/>
        </w:rPr>
      </w:pPr>
      <w:r w:rsidRPr="00336382">
        <w:rPr>
          <w:rFonts w:ascii="Times New Roman" w:hAnsi="Times New Roman"/>
          <w:i/>
          <w:sz w:val="24"/>
          <w:szCs w:val="24"/>
        </w:rPr>
        <w:t>Je vous appelle</w:t>
      </w:r>
      <w:r w:rsidR="00EF6AAC" w:rsidRPr="00336382">
        <w:rPr>
          <w:rFonts w:ascii="Times New Roman" w:hAnsi="Times New Roman"/>
          <w:i/>
          <w:sz w:val="24"/>
          <w:szCs w:val="24"/>
        </w:rPr>
        <w:t xml:space="preserve"> ; </w:t>
      </w:r>
    </w:p>
    <w:p w:rsidR="00EF6AAC" w:rsidRPr="00336382" w:rsidRDefault="00EF6AAC" w:rsidP="00336382">
      <w:pPr>
        <w:pStyle w:val="C"/>
        <w:rPr>
          <w:rFonts w:ascii="Times New Roman" w:hAnsi="Times New Roman"/>
          <w:i/>
          <w:sz w:val="24"/>
          <w:szCs w:val="24"/>
        </w:rPr>
      </w:pPr>
      <w:r w:rsidRPr="00336382">
        <w:rPr>
          <w:rFonts w:ascii="Times New Roman" w:hAnsi="Times New Roman"/>
          <w:i/>
          <w:sz w:val="24"/>
          <w:szCs w:val="24"/>
        </w:rPr>
        <w:lastRenderedPageBreak/>
        <w:t xml:space="preserve">Que trouverai-je à mon retour ? </w:t>
      </w:r>
    </w:p>
    <w:p w:rsidR="00367A9C" w:rsidRPr="00336382" w:rsidRDefault="00367A9C" w:rsidP="00336382">
      <w:pPr>
        <w:pStyle w:val="C"/>
        <w:spacing w:after="0" w:line="360" w:lineRule="auto"/>
        <w:jc w:val="left"/>
        <w:rPr>
          <w:rFonts w:ascii="Times New Roman" w:hAnsi="Times New Roman"/>
          <w:sz w:val="24"/>
          <w:szCs w:val="24"/>
        </w:rPr>
      </w:pPr>
      <w:r w:rsidRPr="00336382">
        <w:rPr>
          <w:rFonts w:ascii="Times New Roman" w:hAnsi="Times New Roman"/>
          <w:sz w:val="24"/>
          <w:szCs w:val="24"/>
        </w:rPr>
        <w:t>[Refrain]</w:t>
      </w:r>
    </w:p>
    <w:p w:rsidR="00F103BF" w:rsidRPr="00336382" w:rsidRDefault="00367A9C" w:rsidP="00336382">
      <w:pPr>
        <w:pStyle w:val="C"/>
        <w:spacing w:after="0" w:line="360" w:lineRule="auto"/>
        <w:jc w:val="left"/>
        <w:rPr>
          <w:rStyle w:val="apple-converted-space"/>
          <w:rFonts w:ascii="Times New Roman" w:hAnsi="Times New Roman"/>
          <w:i/>
          <w:sz w:val="24"/>
          <w:szCs w:val="24"/>
          <w:shd w:val="clear" w:color="auto" w:fill="FFFFFF"/>
        </w:rPr>
      </w:pPr>
      <w:r w:rsidRPr="00336382">
        <w:rPr>
          <w:rFonts w:ascii="Times New Roman" w:hAnsi="Times New Roman"/>
          <w:i/>
          <w:sz w:val="24"/>
          <w:szCs w:val="24"/>
        </w:rPr>
        <w:t>T</w:t>
      </w:r>
      <w:r w:rsidRPr="00336382">
        <w:rPr>
          <w:rFonts w:ascii="Times New Roman" w:hAnsi="Times New Roman"/>
          <w:i/>
          <w:sz w:val="24"/>
          <w:szCs w:val="24"/>
          <w:shd w:val="clear" w:color="auto" w:fill="FFFFFF"/>
        </w:rPr>
        <w:t>out va très bien, Madame la Marquise,</w:t>
      </w:r>
      <w:r w:rsidRPr="00336382">
        <w:rPr>
          <w:rStyle w:val="apple-converted-space"/>
          <w:rFonts w:ascii="Times New Roman" w:hAnsi="Times New Roman"/>
          <w:i/>
          <w:sz w:val="24"/>
          <w:szCs w:val="24"/>
          <w:shd w:val="clear" w:color="auto" w:fill="FFFFFF"/>
        </w:rPr>
        <w:t> </w:t>
      </w:r>
      <w:r w:rsidRPr="00336382">
        <w:rPr>
          <w:rFonts w:ascii="Times New Roman" w:hAnsi="Times New Roman"/>
          <w:i/>
          <w:sz w:val="24"/>
          <w:szCs w:val="24"/>
        </w:rPr>
        <w:br/>
      </w:r>
      <w:r w:rsidRPr="00336382">
        <w:rPr>
          <w:rFonts w:ascii="Times New Roman" w:hAnsi="Times New Roman"/>
          <w:i/>
          <w:sz w:val="24"/>
          <w:szCs w:val="24"/>
          <w:shd w:val="clear" w:color="auto" w:fill="FFFFFF"/>
        </w:rPr>
        <w:t>Tout va très bien, tout va très bien.</w:t>
      </w:r>
      <w:r w:rsidRPr="00336382">
        <w:rPr>
          <w:rStyle w:val="apple-converted-space"/>
          <w:rFonts w:ascii="Times New Roman" w:hAnsi="Times New Roman"/>
          <w:i/>
          <w:sz w:val="24"/>
          <w:szCs w:val="24"/>
          <w:shd w:val="clear" w:color="auto" w:fill="FFFFFF"/>
        </w:rPr>
        <w:t> </w:t>
      </w:r>
      <w:r w:rsidRPr="00336382">
        <w:rPr>
          <w:rFonts w:ascii="Times New Roman" w:hAnsi="Times New Roman"/>
          <w:i/>
          <w:sz w:val="24"/>
          <w:szCs w:val="24"/>
        </w:rPr>
        <w:br/>
      </w:r>
      <w:r w:rsidRPr="00336382">
        <w:rPr>
          <w:rFonts w:ascii="Times New Roman" w:hAnsi="Times New Roman"/>
          <w:i/>
          <w:sz w:val="24"/>
          <w:szCs w:val="24"/>
          <w:shd w:val="clear" w:color="auto" w:fill="FFFFFF"/>
        </w:rPr>
        <w:t>Pourtant, il faut, il faut que l'on vous dise,</w:t>
      </w:r>
      <w:r w:rsidRPr="00336382">
        <w:rPr>
          <w:rStyle w:val="apple-converted-space"/>
          <w:rFonts w:ascii="Times New Roman" w:hAnsi="Times New Roman"/>
          <w:i/>
          <w:sz w:val="24"/>
          <w:szCs w:val="24"/>
          <w:shd w:val="clear" w:color="auto" w:fill="FFFFFF"/>
        </w:rPr>
        <w:t> </w:t>
      </w:r>
      <w:r w:rsidRPr="00336382">
        <w:rPr>
          <w:rFonts w:ascii="Times New Roman" w:hAnsi="Times New Roman"/>
          <w:i/>
          <w:sz w:val="24"/>
          <w:szCs w:val="24"/>
        </w:rPr>
        <w:br/>
      </w:r>
      <w:r w:rsidRPr="00336382">
        <w:rPr>
          <w:rFonts w:ascii="Times New Roman" w:hAnsi="Times New Roman"/>
          <w:i/>
          <w:sz w:val="24"/>
          <w:szCs w:val="24"/>
          <w:shd w:val="clear" w:color="auto" w:fill="FFFFFF"/>
        </w:rPr>
        <w:t>On déplore un tout petit rien :</w:t>
      </w:r>
      <w:r w:rsidRPr="00336382">
        <w:rPr>
          <w:rStyle w:val="apple-converted-space"/>
          <w:rFonts w:ascii="Times New Roman" w:hAnsi="Times New Roman"/>
          <w:i/>
          <w:sz w:val="24"/>
          <w:szCs w:val="24"/>
          <w:shd w:val="clear" w:color="auto" w:fill="FFFFFF"/>
        </w:rPr>
        <w:t> </w:t>
      </w:r>
      <w:r w:rsidRPr="00336382">
        <w:rPr>
          <w:rFonts w:ascii="Times New Roman" w:hAnsi="Times New Roman"/>
          <w:i/>
          <w:sz w:val="24"/>
          <w:szCs w:val="24"/>
        </w:rPr>
        <w:br/>
      </w:r>
      <w:r w:rsidRPr="00336382">
        <w:rPr>
          <w:rFonts w:ascii="Times New Roman" w:hAnsi="Times New Roman"/>
          <w:i/>
          <w:sz w:val="24"/>
          <w:szCs w:val="24"/>
          <w:shd w:val="clear" w:color="auto" w:fill="FFFFFF"/>
        </w:rPr>
        <w:t>Un incident, une bêtise,</w:t>
      </w:r>
      <w:r w:rsidRPr="00336382">
        <w:rPr>
          <w:rStyle w:val="apple-converted-space"/>
          <w:rFonts w:ascii="Times New Roman" w:hAnsi="Times New Roman"/>
          <w:i/>
          <w:sz w:val="24"/>
          <w:szCs w:val="24"/>
          <w:shd w:val="clear" w:color="auto" w:fill="FFFFFF"/>
        </w:rPr>
        <w:t> </w:t>
      </w:r>
      <w:r w:rsidRPr="00336382">
        <w:rPr>
          <w:rFonts w:ascii="Times New Roman" w:hAnsi="Times New Roman"/>
          <w:i/>
          <w:sz w:val="24"/>
          <w:szCs w:val="24"/>
        </w:rPr>
        <w:br/>
      </w:r>
      <w:r w:rsidRPr="00336382">
        <w:rPr>
          <w:rFonts w:ascii="Times New Roman" w:hAnsi="Times New Roman"/>
          <w:i/>
          <w:sz w:val="24"/>
          <w:szCs w:val="24"/>
          <w:shd w:val="clear" w:color="auto" w:fill="FFFFFF"/>
        </w:rPr>
        <w:t>La mort de votre jument grise,</w:t>
      </w:r>
      <w:r w:rsidRPr="00336382">
        <w:rPr>
          <w:rStyle w:val="apple-converted-space"/>
          <w:rFonts w:ascii="Times New Roman" w:hAnsi="Times New Roman"/>
          <w:i/>
          <w:sz w:val="24"/>
          <w:szCs w:val="24"/>
          <w:shd w:val="clear" w:color="auto" w:fill="FFFFFF"/>
        </w:rPr>
        <w:t> </w:t>
      </w:r>
      <w:r w:rsidRPr="00336382">
        <w:rPr>
          <w:rFonts w:ascii="Times New Roman" w:hAnsi="Times New Roman"/>
          <w:i/>
          <w:sz w:val="24"/>
          <w:szCs w:val="24"/>
        </w:rPr>
        <w:br/>
      </w:r>
      <w:r w:rsidRPr="00336382">
        <w:rPr>
          <w:rFonts w:ascii="Times New Roman" w:hAnsi="Times New Roman"/>
          <w:i/>
          <w:sz w:val="24"/>
          <w:szCs w:val="24"/>
          <w:shd w:val="clear" w:color="auto" w:fill="FFFFFF"/>
        </w:rPr>
        <w:t>Mais, à part ça, Madame la Marquise</w:t>
      </w:r>
      <w:r w:rsidRPr="00336382">
        <w:rPr>
          <w:rStyle w:val="apple-converted-space"/>
          <w:rFonts w:ascii="Times New Roman" w:hAnsi="Times New Roman"/>
          <w:i/>
          <w:sz w:val="24"/>
          <w:szCs w:val="24"/>
          <w:shd w:val="clear" w:color="auto" w:fill="FFFFFF"/>
        </w:rPr>
        <w:t> </w:t>
      </w:r>
      <w:r w:rsidRPr="00336382">
        <w:rPr>
          <w:rFonts w:ascii="Times New Roman" w:hAnsi="Times New Roman"/>
          <w:i/>
          <w:sz w:val="24"/>
          <w:szCs w:val="24"/>
        </w:rPr>
        <w:br/>
      </w:r>
      <w:r w:rsidRPr="00336382">
        <w:rPr>
          <w:rFonts w:ascii="Times New Roman" w:hAnsi="Times New Roman"/>
          <w:i/>
          <w:sz w:val="24"/>
          <w:szCs w:val="24"/>
          <w:shd w:val="clear" w:color="auto" w:fill="FFFFFF"/>
        </w:rPr>
        <w:t>Tout va très bien, tout va très bien.</w:t>
      </w:r>
      <w:r w:rsidRPr="00336382">
        <w:rPr>
          <w:rStyle w:val="apple-converted-space"/>
          <w:rFonts w:ascii="Times New Roman" w:hAnsi="Times New Roman"/>
          <w:i/>
          <w:sz w:val="24"/>
          <w:szCs w:val="24"/>
          <w:shd w:val="clear" w:color="auto" w:fill="FFFFFF"/>
        </w:rPr>
        <w:t> </w:t>
      </w:r>
      <w:r w:rsidR="00F103BF" w:rsidRPr="00336382">
        <w:rPr>
          <w:rStyle w:val="apple-converted-space"/>
          <w:rFonts w:ascii="Times New Roman" w:hAnsi="Times New Roman"/>
          <w:i/>
          <w:sz w:val="24"/>
          <w:szCs w:val="24"/>
          <w:shd w:val="clear" w:color="auto" w:fill="FFFFFF"/>
        </w:rPr>
        <w:t xml:space="preserve"> </w:t>
      </w:r>
    </w:p>
    <w:p w:rsidR="00F103BF" w:rsidRPr="00336382" w:rsidRDefault="00F103BF" w:rsidP="00336382">
      <w:pPr>
        <w:spacing w:after="0" w:line="360" w:lineRule="auto"/>
        <w:rPr>
          <w:rStyle w:val="apple-converted-space"/>
          <w:rFonts w:ascii="Times New Roman" w:hAnsi="Times New Roman" w:cs="Times New Roman"/>
          <w:i/>
          <w:sz w:val="24"/>
          <w:szCs w:val="24"/>
          <w:shd w:val="clear" w:color="auto" w:fill="FFFFFF"/>
        </w:rPr>
      </w:pPr>
    </w:p>
    <w:p w:rsidR="00734272" w:rsidRDefault="00734272" w:rsidP="00F103BF">
      <w:pPr>
        <w:jc w:val="both"/>
        <w:rPr>
          <w:rStyle w:val="apple-converted-space"/>
          <w:rFonts w:ascii="Times New Roman" w:hAnsi="Times New Roman" w:cs="Times New Roman"/>
          <w:b/>
          <w:i/>
          <w:sz w:val="24"/>
          <w:szCs w:val="24"/>
          <w:shd w:val="clear" w:color="auto" w:fill="FFFFFF"/>
        </w:rPr>
      </w:pPr>
      <w:r w:rsidRPr="00734272">
        <w:rPr>
          <w:rStyle w:val="apple-converted-space"/>
          <w:rFonts w:ascii="Times New Roman" w:hAnsi="Times New Roman" w:cs="Times New Roman"/>
          <w:b/>
          <w:i/>
          <w:sz w:val="24"/>
          <w:szCs w:val="24"/>
          <w:shd w:val="clear" w:color="auto" w:fill="FFFFFF"/>
        </w:rPr>
        <w:t>L</w:t>
      </w:r>
      <w:r w:rsidR="00001814">
        <w:rPr>
          <w:rStyle w:val="apple-converted-space"/>
          <w:rFonts w:ascii="Times New Roman" w:hAnsi="Times New Roman" w:cs="Times New Roman"/>
          <w:b/>
          <w:i/>
          <w:sz w:val="24"/>
          <w:szCs w:val="24"/>
          <w:shd w:val="clear" w:color="auto" w:fill="FFFFFF"/>
        </w:rPr>
        <w:t xml:space="preserve">a </w:t>
      </w:r>
      <w:r>
        <w:rPr>
          <w:rStyle w:val="apple-converted-space"/>
          <w:rFonts w:ascii="Times New Roman" w:hAnsi="Times New Roman" w:cs="Times New Roman"/>
          <w:b/>
          <w:i/>
          <w:sz w:val="24"/>
          <w:szCs w:val="24"/>
          <w:shd w:val="clear" w:color="auto" w:fill="FFFFFF"/>
        </w:rPr>
        <w:t xml:space="preserve">chanson </w:t>
      </w:r>
      <w:r w:rsidR="00F93CC7">
        <w:rPr>
          <w:rStyle w:val="apple-converted-space"/>
          <w:rFonts w:ascii="Times New Roman" w:hAnsi="Times New Roman" w:cs="Times New Roman"/>
          <w:b/>
          <w:i/>
          <w:sz w:val="24"/>
          <w:szCs w:val="24"/>
          <w:shd w:val="clear" w:color="auto" w:fill="FFFFFF"/>
        </w:rPr>
        <w:t xml:space="preserve">française </w:t>
      </w:r>
      <w:r>
        <w:rPr>
          <w:rStyle w:val="apple-converted-space"/>
          <w:rFonts w:ascii="Times New Roman" w:hAnsi="Times New Roman" w:cs="Times New Roman"/>
          <w:b/>
          <w:i/>
          <w:sz w:val="24"/>
          <w:szCs w:val="24"/>
          <w:shd w:val="clear" w:color="auto" w:fill="FFFFFF"/>
        </w:rPr>
        <w:t>d</w:t>
      </w:r>
      <w:r w:rsidR="00F93CC7">
        <w:rPr>
          <w:rStyle w:val="apple-converted-space"/>
          <w:rFonts w:ascii="Times New Roman" w:hAnsi="Times New Roman" w:cs="Times New Roman"/>
          <w:b/>
          <w:i/>
          <w:sz w:val="24"/>
          <w:szCs w:val="24"/>
          <w:shd w:val="clear" w:color="auto" w:fill="FFFFFF"/>
        </w:rPr>
        <w:t xml:space="preserve">u Front Populaire </w:t>
      </w:r>
      <w:r>
        <w:rPr>
          <w:rStyle w:val="apple-converted-space"/>
          <w:rFonts w:ascii="Times New Roman" w:hAnsi="Times New Roman" w:cs="Times New Roman"/>
          <w:b/>
          <w:i/>
          <w:sz w:val="24"/>
          <w:szCs w:val="24"/>
          <w:shd w:val="clear" w:color="auto" w:fill="FFFFFF"/>
        </w:rPr>
        <w:t xml:space="preserve"> </w:t>
      </w:r>
    </w:p>
    <w:p w:rsidR="00734272" w:rsidRPr="00734272" w:rsidRDefault="00734272" w:rsidP="00367A9C">
      <w:pPr>
        <w:spacing w:after="0" w:line="360" w:lineRule="auto"/>
        <w:ind w:left="454"/>
        <w:rPr>
          <w:rStyle w:val="apple-converted-space"/>
          <w:rFonts w:ascii="Times New Roman" w:hAnsi="Times New Roman" w:cs="Times New Roman"/>
          <w:b/>
          <w:i/>
          <w:sz w:val="24"/>
          <w:szCs w:val="24"/>
          <w:shd w:val="clear" w:color="auto" w:fill="FFFFFF"/>
        </w:rPr>
      </w:pPr>
    </w:p>
    <w:p w:rsidR="003572F4" w:rsidRDefault="008B7E06" w:rsidP="008B7E06">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sz w:val="24"/>
          <w:szCs w:val="24"/>
        </w:rPr>
        <w:t xml:space="preserve">     </w:t>
      </w:r>
      <w:r w:rsidR="00BD7B74">
        <w:rPr>
          <w:rFonts w:ascii="Times New Roman" w:eastAsia="Malgun Gothic" w:hAnsi="Times New Roman" w:cs="Times New Roman"/>
          <w:sz w:val="24"/>
          <w:szCs w:val="24"/>
        </w:rPr>
        <w:t xml:space="preserve">   </w:t>
      </w:r>
      <w:r w:rsidR="006A08B0">
        <w:rPr>
          <w:rFonts w:ascii="Times New Roman" w:eastAsia="Malgun Gothic" w:hAnsi="Times New Roman" w:cs="Times New Roman"/>
          <w:sz w:val="24"/>
          <w:szCs w:val="24"/>
        </w:rPr>
        <w:t xml:space="preserve">Face à ces combats, </w:t>
      </w:r>
      <w:r w:rsidR="00A54935">
        <w:rPr>
          <w:rFonts w:ascii="Times New Roman" w:eastAsia="Malgun Gothic" w:hAnsi="Times New Roman" w:cs="Times New Roman"/>
          <w:sz w:val="24"/>
          <w:szCs w:val="24"/>
        </w:rPr>
        <w:t>l</w:t>
      </w:r>
      <w:r w:rsidRPr="000C3EF3">
        <w:rPr>
          <w:rFonts w:ascii="Times New Roman" w:eastAsia="Malgun Gothic" w:hAnsi="Times New Roman" w:cs="Times New Roman"/>
          <w:sz w:val="24"/>
          <w:szCs w:val="24"/>
        </w:rPr>
        <w:t>a gauche remport</w:t>
      </w:r>
      <w:r w:rsidR="00BD7B74">
        <w:rPr>
          <w:rFonts w:ascii="Times New Roman" w:eastAsia="Malgun Gothic" w:hAnsi="Times New Roman" w:cs="Times New Roman"/>
          <w:sz w:val="24"/>
          <w:szCs w:val="24"/>
        </w:rPr>
        <w:t xml:space="preserve">e </w:t>
      </w:r>
      <w:r w:rsidRPr="000C3EF3">
        <w:rPr>
          <w:rFonts w:ascii="Times New Roman" w:eastAsia="Malgun Gothic" w:hAnsi="Times New Roman" w:cs="Times New Roman"/>
          <w:sz w:val="24"/>
          <w:szCs w:val="24"/>
        </w:rPr>
        <w:t xml:space="preserve">la victoire aux élections législatives en 1932 et 1936. </w:t>
      </w:r>
      <w:r w:rsidR="00084193">
        <w:rPr>
          <w:rFonts w:ascii="Times New Roman" w:eastAsia="Malgun Gothic" w:hAnsi="Times New Roman" w:cs="Times New Roman"/>
          <w:sz w:val="24"/>
          <w:szCs w:val="24"/>
        </w:rPr>
        <w:t>Cette v</w:t>
      </w:r>
      <w:r w:rsidRPr="000C3EF3">
        <w:rPr>
          <w:rFonts w:ascii="Times New Roman" w:eastAsia="Malgun Gothic" w:hAnsi="Times New Roman" w:cs="Times New Roman"/>
          <w:sz w:val="24"/>
          <w:szCs w:val="24"/>
        </w:rPr>
        <w:t>ictoire du « Front populaire » dans les élections du 3 mai 1936 entraîn</w:t>
      </w:r>
      <w:r w:rsidR="00E11592">
        <w:rPr>
          <w:rFonts w:ascii="Times New Roman" w:eastAsia="Malgun Gothic" w:hAnsi="Times New Roman" w:cs="Times New Roman"/>
          <w:sz w:val="24"/>
          <w:szCs w:val="24"/>
        </w:rPr>
        <w:t xml:space="preserve">e </w:t>
      </w:r>
      <w:r w:rsidRPr="000C3EF3">
        <w:rPr>
          <w:rFonts w:ascii="Times New Roman" w:eastAsia="Malgun Gothic" w:hAnsi="Times New Roman" w:cs="Times New Roman"/>
          <w:sz w:val="24"/>
          <w:szCs w:val="24"/>
        </w:rPr>
        <w:t xml:space="preserve">l’augmentation des effectifs de la « CGT », et des grèves sans précédent ; au lendemain des élections législatives d’avril- mai, les espoirs </w:t>
      </w:r>
      <w:r w:rsidR="00E0782E">
        <w:rPr>
          <w:rFonts w:ascii="Times New Roman" w:eastAsia="Malgun Gothic" w:hAnsi="Times New Roman" w:cs="Times New Roman"/>
          <w:sz w:val="24"/>
          <w:szCs w:val="24"/>
        </w:rPr>
        <w:t xml:space="preserve">des ouvriers portant </w:t>
      </w:r>
      <w:r w:rsidRPr="000C3EF3">
        <w:rPr>
          <w:rFonts w:ascii="Times New Roman" w:eastAsia="Malgun Gothic" w:hAnsi="Times New Roman" w:cs="Times New Roman"/>
          <w:sz w:val="24"/>
          <w:szCs w:val="24"/>
        </w:rPr>
        <w:t xml:space="preserve">sur les changements politiques et sociaux </w:t>
      </w:r>
      <w:r w:rsidR="00E44F2F">
        <w:rPr>
          <w:rFonts w:ascii="Times New Roman" w:eastAsia="Malgun Gothic" w:hAnsi="Times New Roman" w:cs="Times New Roman"/>
          <w:sz w:val="24"/>
          <w:szCs w:val="24"/>
        </w:rPr>
        <w:t xml:space="preserve">sont </w:t>
      </w:r>
      <w:r w:rsidRPr="000C3EF3">
        <w:rPr>
          <w:rFonts w:ascii="Times New Roman" w:eastAsia="Malgun Gothic" w:hAnsi="Times New Roman" w:cs="Times New Roman"/>
          <w:sz w:val="24"/>
          <w:szCs w:val="24"/>
        </w:rPr>
        <w:t xml:space="preserve">exprimés par des manifestations des partisans du « Front populaire » le 14 juillet en 1936. </w:t>
      </w:r>
      <w:r w:rsidRPr="000C3EF3">
        <w:rPr>
          <w:rFonts w:ascii="Times New Roman" w:eastAsia="Malgun Gothic" w:hAnsi="Times New Roman" w:cs="Times New Roman"/>
          <w:sz w:val="24"/>
          <w:szCs w:val="24"/>
          <w:vertAlign w:val="superscript"/>
        </w:rPr>
        <w:footnoteReference w:id="371"/>
      </w:r>
      <w:r w:rsidRPr="000C3EF3">
        <w:rPr>
          <w:rFonts w:ascii="Times New Roman" w:eastAsia="Malgun Gothic" w:hAnsi="Times New Roman" w:cs="Times New Roman"/>
          <w:sz w:val="24"/>
          <w:szCs w:val="24"/>
        </w:rPr>
        <w:t xml:space="preserve"> </w:t>
      </w:r>
      <w:r w:rsidRPr="000C3EF3">
        <w:rPr>
          <w:rFonts w:ascii="Times New Roman" w:eastAsia="Malgun Gothic" w:hAnsi="Times New Roman" w:cs="Times New Roman"/>
          <w:color w:val="000000" w:themeColor="text1"/>
          <w:sz w:val="24"/>
          <w:szCs w:val="24"/>
        </w:rPr>
        <w:t>Le slogan « Le pain, La paix et la liberté » du « Front populaire »</w:t>
      </w:r>
      <w:r w:rsidR="00E11592">
        <w:rPr>
          <w:rFonts w:ascii="Times New Roman" w:eastAsia="Malgun Gothic" w:hAnsi="Times New Roman" w:cs="Times New Roman"/>
          <w:color w:val="000000" w:themeColor="text1"/>
          <w:sz w:val="24"/>
          <w:szCs w:val="24"/>
        </w:rPr>
        <w:t xml:space="preserve"> </w:t>
      </w:r>
      <w:r w:rsidRPr="000C3EF3">
        <w:rPr>
          <w:rFonts w:ascii="Times New Roman" w:eastAsia="Malgun Gothic" w:hAnsi="Times New Roman" w:cs="Times New Roman"/>
          <w:color w:val="000000" w:themeColor="text1"/>
          <w:sz w:val="24"/>
          <w:szCs w:val="24"/>
        </w:rPr>
        <w:t xml:space="preserve">symbolise alors un peuple français en pleine épopée idéologique comme </w:t>
      </w:r>
      <w:r w:rsidRPr="000C3EF3">
        <w:rPr>
          <w:rFonts w:ascii="Times New Roman" w:eastAsia="Malgun Gothic" w:hAnsi="Times New Roman" w:cs="Times New Roman"/>
          <w:sz w:val="24"/>
          <w:szCs w:val="24"/>
        </w:rPr>
        <w:t>l’atteste</w:t>
      </w:r>
      <w:r w:rsidRPr="000C3EF3">
        <w:rPr>
          <w:rFonts w:ascii="Times New Roman" w:eastAsia="Malgun Gothic" w:hAnsi="Times New Roman" w:cs="Times New Roman"/>
          <w:color w:val="000000" w:themeColor="text1"/>
          <w:sz w:val="24"/>
          <w:szCs w:val="24"/>
        </w:rPr>
        <w:t xml:space="preserve"> le sondage réalisé par la revue intitulée </w:t>
      </w:r>
      <w:r w:rsidRPr="000C3EF3">
        <w:rPr>
          <w:rFonts w:ascii="Times New Roman" w:eastAsia="Malgun Gothic" w:hAnsi="Times New Roman" w:cs="Times New Roman"/>
          <w:i/>
          <w:color w:val="000000" w:themeColor="text1"/>
          <w:sz w:val="24"/>
          <w:szCs w:val="24"/>
        </w:rPr>
        <w:t>Les temps modernes</w:t>
      </w:r>
      <w:r w:rsidRPr="000C3EF3">
        <w:rPr>
          <w:rFonts w:ascii="Times New Roman" w:eastAsia="Malgun Gothic" w:hAnsi="Times New Roman" w:cs="Times New Roman"/>
          <w:color w:val="000000" w:themeColor="text1"/>
          <w:sz w:val="24"/>
          <w:szCs w:val="24"/>
        </w:rPr>
        <w:t xml:space="preserve"> dans le numéro spécial</w:t>
      </w:r>
      <w:r w:rsidRPr="000C3EF3">
        <w:rPr>
          <w:rFonts w:ascii="Times New Roman" w:eastAsia="Malgun Gothic" w:hAnsi="Times New Roman" w:cs="Times New Roman"/>
          <w:sz w:val="24"/>
          <w:szCs w:val="24"/>
        </w:rPr>
        <w:t xml:space="preserve">, consacrée à la gauche en 1955. </w:t>
      </w:r>
      <w:r w:rsidRPr="000C3EF3">
        <w:rPr>
          <w:rFonts w:ascii="Times New Roman" w:eastAsia="Malgun Gothic" w:hAnsi="Times New Roman" w:cs="Times New Roman"/>
          <w:sz w:val="24"/>
          <w:szCs w:val="24"/>
          <w:vertAlign w:val="superscript"/>
        </w:rPr>
        <w:footnoteReference w:id="372"/>
      </w:r>
      <w:r w:rsidRPr="000C3EF3">
        <w:rPr>
          <w:rFonts w:ascii="Times New Roman" w:eastAsia="Malgun Gothic" w:hAnsi="Times New Roman" w:cs="Times New Roman"/>
          <w:sz w:val="24"/>
          <w:szCs w:val="24"/>
        </w:rPr>
        <w:t xml:space="preserve"> </w:t>
      </w:r>
      <w:r w:rsidR="00A54935">
        <w:rPr>
          <w:rFonts w:ascii="Times New Roman" w:eastAsia="Malgun Gothic" w:hAnsi="Times New Roman" w:cs="Times New Roman"/>
          <w:sz w:val="24"/>
          <w:szCs w:val="24"/>
        </w:rPr>
        <w:t xml:space="preserve">Le statut social des ouvriers </w:t>
      </w:r>
      <w:r w:rsidR="005632EE">
        <w:rPr>
          <w:rFonts w:ascii="Times New Roman" w:eastAsia="Malgun Gothic" w:hAnsi="Times New Roman" w:cs="Times New Roman"/>
          <w:sz w:val="24"/>
          <w:szCs w:val="24"/>
        </w:rPr>
        <w:t xml:space="preserve">français se nourrit </w:t>
      </w:r>
      <w:r w:rsidR="001B7CA1">
        <w:rPr>
          <w:rFonts w:ascii="Times New Roman" w:eastAsia="Malgun Gothic" w:hAnsi="Times New Roman" w:cs="Times New Roman"/>
          <w:sz w:val="24"/>
          <w:szCs w:val="24"/>
        </w:rPr>
        <w:t xml:space="preserve">de la démocratie. </w:t>
      </w:r>
      <w:r w:rsidR="00F049F0">
        <w:rPr>
          <w:rFonts w:ascii="Times New Roman" w:eastAsia="Malgun Gothic" w:hAnsi="Times New Roman" w:cs="Times New Roman"/>
          <w:sz w:val="24"/>
          <w:szCs w:val="24"/>
        </w:rPr>
        <w:t xml:space="preserve">Une aventure </w:t>
      </w:r>
      <w:r w:rsidR="00230955">
        <w:rPr>
          <w:rFonts w:ascii="Times New Roman" w:eastAsia="Malgun Gothic" w:hAnsi="Times New Roman" w:cs="Times New Roman"/>
          <w:sz w:val="24"/>
          <w:szCs w:val="24"/>
        </w:rPr>
        <w:t xml:space="preserve">sociale </w:t>
      </w:r>
      <w:r w:rsidR="00F049F0">
        <w:rPr>
          <w:rFonts w:ascii="Times New Roman" w:eastAsia="Malgun Gothic" w:hAnsi="Times New Roman" w:cs="Times New Roman"/>
          <w:sz w:val="24"/>
          <w:szCs w:val="24"/>
        </w:rPr>
        <w:t xml:space="preserve">s’écrite. </w:t>
      </w:r>
      <w:r w:rsidR="005632EE">
        <w:rPr>
          <w:rFonts w:ascii="Times New Roman" w:eastAsia="Malgun Gothic" w:hAnsi="Times New Roman" w:cs="Times New Roman"/>
          <w:sz w:val="24"/>
          <w:szCs w:val="24"/>
        </w:rPr>
        <w:t xml:space="preserve"> </w:t>
      </w:r>
    </w:p>
    <w:p w:rsidR="008B7E06" w:rsidRDefault="00C47B9D" w:rsidP="008B7E06">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sz w:val="24"/>
          <w:szCs w:val="24"/>
        </w:rPr>
        <w:t xml:space="preserve">    </w:t>
      </w:r>
      <w:r w:rsidR="00276828">
        <w:rPr>
          <w:rFonts w:ascii="Times New Roman" w:eastAsia="Malgun Gothic" w:hAnsi="Times New Roman" w:cs="Times New Roman"/>
          <w:sz w:val="24"/>
          <w:szCs w:val="24"/>
        </w:rPr>
        <w:t xml:space="preserve">  </w:t>
      </w:r>
      <w:r w:rsidR="003572F4">
        <w:rPr>
          <w:rFonts w:ascii="Times New Roman" w:eastAsia="Malgun Gothic" w:hAnsi="Times New Roman" w:cs="Times New Roman"/>
          <w:sz w:val="24"/>
          <w:szCs w:val="24"/>
        </w:rPr>
        <w:t xml:space="preserve"> </w:t>
      </w:r>
      <w:r w:rsidR="008B7E06" w:rsidRPr="000C3EF3">
        <w:rPr>
          <w:rFonts w:ascii="Times New Roman" w:eastAsia="Malgun Gothic" w:hAnsi="Times New Roman" w:cs="Times New Roman"/>
          <w:sz w:val="24"/>
          <w:szCs w:val="24"/>
        </w:rPr>
        <w:t>Pourquoi parle</w:t>
      </w:r>
      <w:r w:rsidR="002C1618">
        <w:rPr>
          <w:rFonts w:ascii="Times New Roman" w:eastAsia="Malgun Gothic" w:hAnsi="Times New Roman" w:cs="Times New Roman"/>
          <w:sz w:val="24"/>
          <w:szCs w:val="24"/>
        </w:rPr>
        <w:t xml:space="preserve">-t-on </w:t>
      </w:r>
      <w:r w:rsidR="008B7E06" w:rsidRPr="000C3EF3">
        <w:rPr>
          <w:rFonts w:ascii="Times New Roman" w:eastAsia="Malgun Gothic" w:hAnsi="Times New Roman" w:cs="Times New Roman"/>
          <w:sz w:val="24"/>
          <w:szCs w:val="24"/>
        </w:rPr>
        <w:t>d’épopée ? Pourquoi 1936</w:t>
      </w:r>
      <w:r w:rsidR="00DF64BE">
        <w:rPr>
          <w:rFonts w:ascii="Times New Roman" w:eastAsia="Malgun Gothic" w:hAnsi="Times New Roman" w:cs="Times New Roman"/>
          <w:sz w:val="24"/>
          <w:szCs w:val="24"/>
        </w:rPr>
        <w:t xml:space="preserve"> </w:t>
      </w:r>
      <w:r w:rsidR="00692A41">
        <w:rPr>
          <w:rFonts w:ascii="Times New Roman" w:eastAsia="Malgun Gothic" w:hAnsi="Times New Roman" w:cs="Times New Roman"/>
          <w:sz w:val="24"/>
          <w:szCs w:val="24"/>
        </w:rPr>
        <w:t xml:space="preserve">est </w:t>
      </w:r>
      <w:r w:rsidR="008B7E06" w:rsidRPr="000C3EF3">
        <w:rPr>
          <w:rFonts w:ascii="Times New Roman" w:eastAsia="Malgun Gothic" w:hAnsi="Times New Roman" w:cs="Times New Roman"/>
          <w:sz w:val="24"/>
          <w:szCs w:val="24"/>
        </w:rPr>
        <w:t>une rupture dans l’histoire de la chanson ?</w:t>
      </w:r>
      <w:r w:rsidR="008B7E06">
        <w:rPr>
          <w:rFonts w:ascii="Times New Roman" w:eastAsia="Malgun Gothic" w:hAnsi="Times New Roman" w:cs="Times New Roman"/>
          <w:sz w:val="24"/>
          <w:szCs w:val="24"/>
        </w:rPr>
        <w:t xml:space="preserve"> </w:t>
      </w:r>
      <w:r w:rsidR="008B7E06" w:rsidRPr="00817C77">
        <w:rPr>
          <w:rFonts w:ascii="Times New Roman" w:eastAsia="Malgun Gothic" w:hAnsi="Times New Roman" w:cs="Times New Roman"/>
          <w:sz w:val="24"/>
          <w:szCs w:val="24"/>
        </w:rPr>
        <w:t xml:space="preserve">L’espoir </w:t>
      </w:r>
      <w:r w:rsidR="008B7E06">
        <w:rPr>
          <w:rFonts w:ascii="Times New Roman" w:eastAsia="Malgun Gothic" w:hAnsi="Times New Roman" w:cs="Times New Roman"/>
          <w:sz w:val="24"/>
          <w:szCs w:val="24"/>
        </w:rPr>
        <w:t xml:space="preserve">des ouvriers est le changement de leur </w:t>
      </w:r>
      <w:r w:rsidR="008B7E06" w:rsidRPr="00817C77">
        <w:rPr>
          <w:rFonts w:ascii="Times New Roman" w:eastAsia="Malgun Gothic" w:hAnsi="Times New Roman" w:cs="Times New Roman"/>
          <w:sz w:val="24"/>
          <w:szCs w:val="24"/>
        </w:rPr>
        <w:t>statut social</w:t>
      </w:r>
      <w:r w:rsidR="008B7E06">
        <w:rPr>
          <w:rFonts w:ascii="Times New Roman" w:eastAsia="Malgun Gothic" w:hAnsi="Times New Roman" w:cs="Times New Roman"/>
          <w:sz w:val="24"/>
          <w:szCs w:val="24"/>
        </w:rPr>
        <w:t> : concrètement par</w:t>
      </w:r>
      <w:r w:rsidR="008B7E06" w:rsidRPr="00817C77">
        <w:rPr>
          <w:rFonts w:ascii="Times New Roman" w:eastAsia="Malgun Gothic" w:hAnsi="Times New Roman" w:cs="Times New Roman"/>
          <w:sz w:val="24"/>
          <w:szCs w:val="24"/>
        </w:rPr>
        <w:t xml:space="preserve"> huit heures de travail par jour, une hausse des salaires et </w:t>
      </w:r>
      <w:r w:rsidR="008B7E06">
        <w:rPr>
          <w:rFonts w:ascii="Times New Roman" w:eastAsia="Malgun Gothic" w:hAnsi="Times New Roman" w:cs="Times New Roman"/>
          <w:sz w:val="24"/>
          <w:szCs w:val="24"/>
        </w:rPr>
        <w:t xml:space="preserve">des </w:t>
      </w:r>
      <w:r w:rsidR="008B7E06" w:rsidRPr="00817C77">
        <w:rPr>
          <w:rFonts w:ascii="Times New Roman" w:eastAsia="Malgun Gothic" w:hAnsi="Times New Roman" w:cs="Times New Roman"/>
          <w:sz w:val="24"/>
          <w:szCs w:val="24"/>
        </w:rPr>
        <w:t xml:space="preserve">congés payés. Spécialement, </w:t>
      </w:r>
      <w:r w:rsidR="008B7E06" w:rsidRPr="00CA74AF">
        <w:rPr>
          <w:rFonts w:ascii="Times New Roman" w:eastAsia="Malgun Gothic" w:hAnsi="Times New Roman" w:cs="Times New Roman"/>
          <w:sz w:val="24"/>
          <w:szCs w:val="24"/>
        </w:rPr>
        <w:t xml:space="preserve">« dans la mémoire collective des Français, le souvenir du Front populaire est inséparable des premiers congés payés. » </w:t>
      </w:r>
      <w:r w:rsidR="008B7E06" w:rsidRPr="00CA74AF">
        <w:rPr>
          <w:rFonts w:ascii="Times New Roman" w:eastAsia="Malgun Gothic" w:hAnsi="Times New Roman" w:cs="Times New Roman"/>
          <w:sz w:val="24"/>
          <w:szCs w:val="24"/>
          <w:vertAlign w:val="superscript"/>
        </w:rPr>
        <w:footnoteReference w:id="373"/>
      </w:r>
      <w:r w:rsidR="008B7E06" w:rsidRPr="00CA74AF">
        <w:rPr>
          <w:rFonts w:ascii="Times New Roman" w:eastAsia="Malgun Gothic" w:hAnsi="Times New Roman" w:cs="Times New Roman"/>
          <w:sz w:val="24"/>
          <w:szCs w:val="24"/>
        </w:rPr>
        <w:t xml:space="preserve"> Avec les accords de Matignon, une législation sociale du Front populaire </w:t>
      </w:r>
      <w:r w:rsidR="008B7E06" w:rsidRPr="00CA74AF">
        <w:rPr>
          <w:rFonts w:ascii="Times New Roman" w:eastAsia="Malgun Gothic" w:hAnsi="Times New Roman" w:cs="Times New Roman"/>
          <w:sz w:val="24"/>
          <w:szCs w:val="24"/>
        </w:rPr>
        <w:lastRenderedPageBreak/>
        <w:t>porta sur la valorisation du droit des travailleurs aux lois</w:t>
      </w:r>
      <w:r w:rsidR="008B7E06" w:rsidRPr="00817C77">
        <w:rPr>
          <w:rFonts w:ascii="Times New Roman" w:eastAsia="Malgun Gothic" w:hAnsi="Times New Roman" w:cs="Times New Roman"/>
          <w:sz w:val="24"/>
          <w:szCs w:val="24"/>
        </w:rPr>
        <w:t>irs.</w:t>
      </w:r>
      <w:r w:rsidR="008B7E06" w:rsidRPr="00817C77">
        <w:rPr>
          <w:rFonts w:ascii="Times New Roman" w:eastAsia="Malgun Gothic" w:hAnsi="Times New Roman" w:cs="Times New Roman"/>
          <w:sz w:val="24"/>
          <w:szCs w:val="24"/>
          <w:vertAlign w:val="superscript"/>
        </w:rPr>
        <w:footnoteReference w:id="374"/>
      </w:r>
      <w:r w:rsidR="008B7E06" w:rsidRPr="00817C77">
        <w:rPr>
          <w:rFonts w:ascii="Times New Roman" w:eastAsia="Malgun Gothic" w:hAnsi="Times New Roman" w:cs="Times New Roman"/>
          <w:sz w:val="24"/>
          <w:szCs w:val="24"/>
        </w:rPr>
        <w:t xml:space="preserve"> Le gouvernement de Léon Blum élabor</w:t>
      </w:r>
      <w:r w:rsidR="00276828">
        <w:rPr>
          <w:rFonts w:ascii="Times New Roman" w:eastAsia="Malgun Gothic" w:hAnsi="Times New Roman" w:cs="Times New Roman"/>
          <w:sz w:val="24"/>
          <w:szCs w:val="24"/>
        </w:rPr>
        <w:t xml:space="preserve">e </w:t>
      </w:r>
      <w:r w:rsidR="008B7E06">
        <w:rPr>
          <w:rFonts w:ascii="Times New Roman" w:eastAsia="Malgun Gothic" w:hAnsi="Times New Roman" w:cs="Times New Roman"/>
          <w:sz w:val="24"/>
          <w:szCs w:val="24"/>
        </w:rPr>
        <w:t>une réforme socio-culturelle pour une</w:t>
      </w:r>
      <w:r w:rsidR="008B7E06" w:rsidRPr="00817C77">
        <w:rPr>
          <w:rFonts w:ascii="Times New Roman" w:eastAsia="Malgun Gothic" w:hAnsi="Times New Roman" w:cs="Times New Roman"/>
          <w:sz w:val="24"/>
          <w:szCs w:val="24"/>
        </w:rPr>
        <w:t xml:space="preserve"> se</w:t>
      </w:r>
      <w:r w:rsidR="008B7E06">
        <w:rPr>
          <w:rFonts w:ascii="Times New Roman" w:eastAsia="Malgun Gothic" w:hAnsi="Times New Roman" w:cs="Times New Roman"/>
          <w:sz w:val="24"/>
          <w:szCs w:val="24"/>
        </w:rPr>
        <w:t>maine des quarante heures de travail et</w:t>
      </w:r>
      <w:r w:rsidR="008B7E06" w:rsidRPr="00817C77">
        <w:rPr>
          <w:rFonts w:ascii="Times New Roman" w:eastAsia="Malgun Gothic" w:hAnsi="Times New Roman" w:cs="Times New Roman"/>
          <w:sz w:val="24"/>
          <w:szCs w:val="24"/>
        </w:rPr>
        <w:t xml:space="preserve"> deux semaines de congés payés. Le gouvernement</w:t>
      </w:r>
      <w:r w:rsidR="008B7E06">
        <w:rPr>
          <w:rFonts w:ascii="Times New Roman" w:eastAsia="Malgun Gothic" w:hAnsi="Times New Roman" w:cs="Times New Roman"/>
          <w:sz w:val="24"/>
          <w:szCs w:val="24"/>
        </w:rPr>
        <w:t xml:space="preserve"> nomma</w:t>
      </w:r>
      <w:r w:rsidR="008B7E06" w:rsidRPr="00817C77">
        <w:rPr>
          <w:rFonts w:ascii="Times New Roman" w:eastAsia="Malgun Gothic" w:hAnsi="Times New Roman" w:cs="Times New Roman" w:hint="eastAsia"/>
          <w:sz w:val="24"/>
          <w:szCs w:val="24"/>
        </w:rPr>
        <w:t xml:space="preserve"> L</w:t>
      </w:r>
      <w:r w:rsidR="008B7E06">
        <w:rPr>
          <w:rFonts w:ascii="Times New Roman" w:eastAsia="Malgun Gothic" w:hAnsi="Times New Roman" w:cs="Times New Roman"/>
          <w:sz w:val="24"/>
          <w:szCs w:val="24"/>
        </w:rPr>
        <w:t xml:space="preserve">éo Lagrange </w:t>
      </w:r>
      <w:r w:rsidR="008B7E06" w:rsidRPr="00817C77">
        <w:rPr>
          <w:rFonts w:ascii="Times New Roman" w:eastAsia="Malgun Gothic" w:hAnsi="Times New Roman" w:cs="Times New Roman"/>
          <w:sz w:val="24"/>
          <w:szCs w:val="24"/>
        </w:rPr>
        <w:t>sous-secréta</w:t>
      </w:r>
      <w:r w:rsidR="008B7E06">
        <w:rPr>
          <w:rFonts w:ascii="Times New Roman" w:eastAsia="Malgun Gothic" w:hAnsi="Times New Roman" w:cs="Times New Roman"/>
          <w:sz w:val="24"/>
          <w:szCs w:val="24"/>
        </w:rPr>
        <w:t>ire</w:t>
      </w:r>
      <w:r w:rsidR="008B7E06" w:rsidRPr="00817C77">
        <w:rPr>
          <w:rFonts w:ascii="Times New Roman" w:eastAsia="Malgun Gothic" w:hAnsi="Times New Roman" w:cs="Times New Roman"/>
          <w:sz w:val="24"/>
          <w:szCs w:val="24"/>
        </w:rPr>
        <w:t xml:space="preserve"> </w:t>
      </w:r>
      <w:r w:rsidR="008B7E06">
        <w:rPr>
          <w:rFonts w:ascii="Times New Roman" w:eastAsia="Malgun Gothic" w:hAnsi="Times New Roman" w:cs="Times New Roman"/>
          <w:sz w:val="24"/>
          <w:szCs w:val="24"/>
        </w:rPr>
        <w:t>d’Etat aux « Sports et à l’Organisation</w:t>
      </w:r>
      <w:r w:rsidR="008B7E06" w:rsidRPr="00817C77">
        <w:rPr>
          <w:rFonts w:ascii="Times New Roman" w:eastAsia="Malgun Gothic" w:hAnsi="Times New Roman" w:cs="Times New Roman"/>
          <w:sz w:val="24"/>
          <w:szCs w:val="24"/>
        </w:rPr>
        <w:t xml:space="preserve"> des Loisirs</w:t>
      </w:r>
      <w:r w:rsidR="008B7E06">
        <w:rPr>
          <w:rFonts w:ascii="Times New Roman" w:eastAsia="Malgun Gothic" w:hAnsi="Times New Roman" w:cs="Times New Roman"/>
          <w:sz w:val="24"/>
          <w:szCs w:val="24"/>
        </w:rPr>
        <w:t> »</w:t>
      </w:r>
      <w:r w:rsidR="008B7E06" w:rsidRPr="00817C77">
        <w:rPr>
          <w:rFonts w:ascii="Times New Roman" w:eastAsia="Malgun Gothic" w:hAnsi="Times New Roman" w:cs="Times New Roman"/>
          <w:sz w:val="24"/>
          <w:szCs w:val="24"/>
        </w:rPr>
        <w:t>.</w:t>
      </w:r>
      <w:r w:rsidR="008B7E06">
        <w:rPr>
          <w:rFonts w:ascii="Times New Roman" w:eastAsia="Malgun Gothic" w:hAnsi="Times New Roman" w:cs="Times New Roman"/>
          <w:sz w:val="24"/>
          <w:szCs w:val="24"/>
        </w:rPr>
        <w:t xml:space="preserve"> </w:t>
      </w:r>
      <w:r w:rsidR="008B7E06" w:rsidRPr="00817C77">
        <w:rPr>
          <w:rFonts w:ascii="Times New Roman" w:eastAsia="Malgun Gothic" w:hAnsi="Times New Roman" w:cs="Times New Roman"/>
          <w:sz w:val="24"/>
          <w:szCs w:val="24"/>
        </w:rPr>
        <w:t xml:space="preserve">Le but de la politique culturelle de Léo Lagrange </w:t>
      </w:r>
      <w:r w:rsidR="008B7E06">
        <w:rPr>
          <w:rFonts w:ascii="Times New Roman" w:eastAsia="Malgun Gothic" w:hAnsi="Times New Roman" w:cs="Times New Roman"/>
          <w:sz w:val="24"/>
          <w:szCs w:val="24"/>
        </w:rPr>
        <w:t>se précise comme ainsi</w:t>
      </w:r>
      <w:r w:rsidR="008B7E06" w:rsidRPr="00817C77">
        <w:rPr>
          <w:rFonts w:ascii="Times New Roman" w:eastAsia="Malgun Gothic" w:hAnsi="Times New Roman" w:cs="Times New Roman"/>
          <w:sz w:val="24"/>
          <w:szCs w:val="24"/>
        </w:rPr>
        <w:t xml:space="preserve"> :  </w:t>
      </w:r>
    </w:p>
    <w:p w:rsidR="00336382" w:rsidRDefault="00336382" w:rsidP="008B7E06">
      <w:pPr>
        <w:spacing w:after="0" w:line="360" w:lineRule="auto"/>
        <w:jc w:val="both"/>
        <w:rPr>
          <w:rFonts w:ascii="Times New Roman" w:eastAsia="Malgun Gothic" w:hAnsi="Times New Roman" w:cs="Times New Roman"/>
          <w:sz w:val="24"/>
          <w:szCs w:val="24"/>
        </w:rPr>
      </w:pPr>
    </w:p>
    <w:p w:rsidR="001D1553" w:rsidRDefault="008B7E06" w:rsidP="001D1553">
      <w:pPr>
        <w:spacing w:after="0" w:line="360" w:lineRule="auto"/>
        <w:ind w:left="720"/>
        <w:jc w:val="both"/>
        <w:rPr>
          <w:rFonts w:ascii="Calibri" w:eastAsia="Malgun Gothic" w:hAnsi="Calibri" w:cs="Times New Roman"/>
        </w:rPr>
      </w:pPr>
      <w:r w:rsidRPr="00E12BEF">
        <w:rPr>
          <w:rFonts w:ascii="Calibri" w:eastAsia="Malgun Gothic" w:hAnsi="Calibri" w:cs="Times New Roman"/>
        </w:rPr>
        <w:t>« Notre but, dit Lagrange à la radio, simple et humain est de permettre aux masses de la jeunesse française de trouver dans la pratique des sports la joie et la santé et de construire une organisation des loisirs telle que les travailleurs puissent trouver une détente et une récompense à leur dur labeur. »</w:t>
      </w:r>
      <w:r w:rsidRPr="00E12BEF">
        <w:rPr>
          <w:rFonts w:ascii="Calibri" w:eastAsia="Malgun Gothic" w:hAnsi="Calibri" w:cs="Times New Roman"/>
          <w:vertAlign w:val="superscript"/>
        </w:rPr>
        <w:footnoteReference w:id="375"/>
      </w:r>
      <w:r w:rsidRPr="00E12BEF">
        <w:rPr>
          <w:rFonts w:ascii="Calibri" w:eastAsia="Malgun Gothic" w:hAnsi="Calibri" w:cs="Times New Roman"/>
        </w:rPr>
        <w:t xml:space="preserve"> </w:t>
      </w:r>
      <w:r w:rsidR="001D1553">
        <w:rPr>
          <w:rFonts w:ascii="Calibri" w:eastAsia="Malgun Gothic" w:hAnsi="Calibri" w:cs="Times New Roman"/>
        </w:rPr>
        <w:t xml:space="preserve"> </w:t>
      </w:r>
    </w:p>
    <w:p w:rsidR="007E7BCB" w:rsidRDefault="007E7BCB" w:rsidP="001D1553">
      <w:pPr>
        <w:spacing w:after="0" w:line="360" w:lineRule="auto"/>
        <w:ind w:left="720"/>
        <w:jc w:val="both"/>
        <w:rPr>
          <w:rFonts w:ascii="Calibri" w:eastAsia="Malgun Gothic" w:hAnsi="Calibri" w:cs="Times New Roman"/>
        </w:rPr>
      </w:pPr>
    </w:p>
    <w:p w:rsidR="008B7E06" w:rsidRPr="005A37C1" w:rsidRDefault="001D1553" w:rsidP="001D1553">
      <w:pPr>
        <w:pStyle w:val="C"/>
        <w:spacing w:after="0" w:line="360" w:lineRule="auto"/>
        <w:rPr>
          <w:rFonts w:ascii="Times New Roman" w:hAnsi="Times New Roman"/>
          <w:sz w:val="24"/>
          <w:szCs w:val="24"/>
        </w:rPr>
      </w:pPr>
      <w:r>
        <w:rPr>
          <w:rFonts w:ascii="Times New Roman" w:hAnsi="Times New Roman"/>
          <w:color w:val="00B0F0"/>
          <w:sz w:val="24"/>
          <w:szCs w:val="24"/>
        </w:rPr>
        <w:t xml:space="preserve">     </w:t>
      </w:r>
      <w:r w:rsidR="005A37C1">
        <w:rPr>
          <w:rFonts w:ascii="Times New Roman" w:hAnsi="Times New Roman"/>
          <w:color w:val="00B0F0"/>
          <w:sz w:val="24"/>
          <w:szCs w:val="24"/>
        </w:rPr>
        <w:t xml:space="preserve"> </w:t>
      </w:r>
      <w:r w:rsidR="00BC675A" w:rsidRPr="005A37C1">
        <w:rPr>
          <w:rFonts w:ascii="Times New Roman" w:hAnsi="Times New Roman"/>
          <w:sz w:val="24"/>
          <w:szCs w:val="24"/>
        </w:rPr>
        <w:t xml:space="preserve">Comment cette évolution sociale se traduit en musique ? </w:t>
      </w:r>
      <w:r w:rsidR="008B7E06" w:rsidRPr="005A37C1">
        <w:rPr>
          <w:rFonts w:ascii="Times New Roman" w:hAnsi="Times New Roman"/>
          <w:sz w:val="24"/>
          <w:szCs w:val="24"/>
        </w:rPr>
        <w:t xml:space="preserve">Les paroles de certaines chansons dans une époque du « Front populaire » reflètent </w:t>
      </w:r>
      <w:r w:rsidR="009E3ACF" w:rsidRPr="005A37C1">
        <w:rPr>
          <w:rFonts w:ascii="Times New Roman" w:hAnsi="Times New Roman"/>
          <w:sz w:val="24"/>
          <w:szCs w:val="24"/>
        </w:rPr>
        <w:t xml:space="preserve">des </w:t>
      </w:r>
      <w:r w:rsidR="008B7E06" w:rsidRPr="005A37C1">
        <w:rPr>
          <w:rFonts w:ascii="Times New Roman" w:hAnsi="Times New Roman"/>
          <w:sz w:val="24"/>
          <w:szCs w:val="24"/>
        </w:rPr>
        <w:t xml:space="preserve"> manifestations d’</w:t>
      </w:r>
      <w:r w:rsidR="009E3ACF" w:rsidRPr="005A37C1">
        <w:rPr>
          <w:rFonts w:ascii="Times New Roman" w:hAnsi="Times New Roman"/>
          <w:sz w:val="24"/>
          <w:szCs w:val="24"/>
        </w:rPr>
        <w:t xml:space="preserve">ouvriers, l’espoir et </w:t>
      </w:r>
      <w:r w:rsidR="008B7E06" w:rsidRPr="005A37C1">
        <w:rPr>
          <w:rFonts w:ascii="Times New Roman" w:hAnsi="Times New Roman"/>
          <w:sz w:val="24"/>
          <w:szCs w:val="24"/>
        </w:rPr>
        <w:t xml:space="preserve">la joie souhaités dans la vie </w:t>
      </w:r>
      <w:r w:rsidR="009E3ACF" w:rsidRPr="005A37C1">
        <w:rPr>
          <w:rFonts w:ascii="Times New Roman" w:hAnsi="Times New Roman"/>
          <w:sz w:val="24"/>
          <w:szCs w:val="24"/>
        </w:rPr>
        <w:t xml:space="preserve">quotidienne </w:t>
      </w:r>
      <w:r w:rsidR="008B7E06" w:rsidRPr="005A37C1">
        <w:rPr>
          <w:rFonts w:ascii="Times New Roman" w:hAnsi="Times New Roman"/>
          <w:sz w:val="24"/>
          <w:szCs w:val="24"/>
        </w:rPr>
        <w:t xml:space="preserve">de la classe moyenne </w:t>
      </w:r>
      <w:r w:rsidR="00E57AFC" w:rsidRPr="005A37C1">
        <w:rPr>
          <w:rFonts w:ascii="Times New Roman" w:hAnsi="Times New Roman"/>
          <w:sz w:val="24"/>
          <w:szCs w:val="24"/>
        </w:rPr>
        <w:t xml:space="preserve">ouvrière. </w:t>
      </w:r>
      <w:r w:rsidR="00FE35E4" w:rsidRPr="005A37C1">
        <w:rPr>
          <w:rFonts w:ascii="Times New Roman" w:hAnsi="Times New Roman"/>
          <w:sz w:val="24"/>
          <w:szCs w:val="24"/>
        </w:rPr>
        <w:t xml:space="preserve">Elle </w:t>
      </w:r>
      <w:r w:rsidR="008B7E06" w:rsidRPr="005A37C1">
        <w:rPr>
          <w:rFonts w:ascii="Times New Roman" w:hAnsi="Times New Roman"/>
          <w:sz w:val="24"/>
          <w:szCs w:val="24"/>
        </w:rPr>
        <w:t>peu</w:t>
      </w:r>
      <w:r w:rsidR="00FE35E4" w:rsidRPr="005A37C1">
        <w:rPr>
          <w:rFonts w:ascii="Times New Roman" w:hAnsi="Times New Roman"/>
          <w:sz w:val="24"/>
          <w:szCs w:val="24"/>
        </w:rPr>
        <w:t xml:space="preserve">t </w:t>
      </w:r>
      <w:r w:rsidR="008B7E06" w:rsidRPr="005A37C1">
        <w:rPr>
          <w:rFonts w:ascii="Times New Roman" w:hAnsi="Times New Roman"/>
          <w:sz w:val="24"/>
          <w:szCs w:val="24"/>
        </w:rPr>
        <w:t xml:space="preserve">quitter les banlieues mornes et des coins tristes des villes </w:t>
      </w:r>
      <w:r w:rsidR="00642522" w:rsidRPr="005A37C1">
        <w:rPr>
          <w:rFonts w:ascii="Times New Roman" w:hAnsi="Times New Roman"/>
          <w:sz w:val="24"/>
          <w:szCs w:val="24"/>
        </w:rPr>
        <w:t xml:space="preserve">avec </w:t>
      </w:r>
      <w:r w:rsidR="008B7E06" w:rsidRPr="005A37C1">
        <w:rPr>
          <w:rFonts w:ascii="Times New Roman" w:hAnsi="Times New Roman"/>
          <w:sz w:val="24"/>
          <w:szCs w:val="24"/>
        </w:rPr>
        <w:t>des vacances légales. La mer et la plage du grand soleil insuffl</w:t>
      </w:r>
      <w:r w:rsidR="0058147A" w:rsidRPr="005A37C1">
        <w:rPr>
          <w:rFonts w:ascii="Times New Roman" w:hAnsi="Times New Roman"/>
          <w:sz w:val="24"/>
          <w:szCs w:val="24"/>
        </w:rPr>
        <w:t xml:space="preserve">ent </w:t>
      </w:r>
      <w:r w:rsidR="008B7E06" w:rsidRPr="005A37C1">
        <w:rPr>
          <w:rFonts w:ascii="Times New Roman" w:hAnsi="Times New Roman"/>
          <w:sz w:val="24"/>
          <w:szCs w:val="24"/>
        </w:rPr>
        <w:t xml:space="preserve">la vitalité à leur vie après leur travail dans les usines. </w:t>
      </w:r>
      <w:r w:rsidR="00A54935" w:rsidRPr="005A37C1">
        <w:rPr>
          <w:rFonts w:ascii="Times New Roman" w:hAnsi="Times New Roman"/>
          <w:sz w:val="24"/>
          <w:szCs w:val="24"/>
        </w:rPr>
        <w:t xml:space="preserve">C’est l’arrivée </w:t>
      </w:r>
      <w:r w:rsidR="008B7E06" w:rsidRPr="005A37C1">
        <w:rPr>
          <w:rFonts w:ascii="Times New Roman" w:hAnsi="Times New Roman"/>
          <w:sz w:val="24"/>
          <w:szCs w:val="24"/>
        </w:rPr>
        <w:t>« Fermé jusqu’à lundi » de Mireille et Jean Sablon (1935), « Aux quatre coins de la banlieue » de Damia (1936), « C’est la vie qui va » de Charles Trenet (1938) sont les témoignages illuminant  la période du Front populaire. « Fermé jusqu’à lundi » reflète bien la liberté de la classe ouvrière obtenue par la réduction temporelle de travail et l’augmentation des congés payés à partir de 1936 :</w:t>
      </w:r>
    </w:p>
    <w:p w:rsidR="008B7E06" w:rsidRPr="00CE0235" w:rsidRDefault="008B7E06" w:rsidP="008B7E06">
      <w:pPr>
        <w:spacing w:after="0" w:line="360" w:lineRule="auto"/>
        <w:rPr>
          <w:rFonts w:ascii="Times New Roman" w:eastAsia="Malgun Gothic" w:hAnsi="Times New Roman" w:cs="Times New Roman"/>
          <w:i/>
          <w:sz w:val="24"/>
          <w:szCs w:val="24"/>
          <w:shd w:val="clear" w:color="auto" w:fill="FFFFFF"/>
        </w:rPr>
      </w:pPr>
    </w:p>
    <w:p w:rsidR="008B7E06" w:rsidRPr="00CE0235" w:rsidRDefault="008B7E06" w:rsidP="008B7E06">
      <w:pPr>
        <w:spacing w:after="0" w:line="360" w:lineRule="auto"/>
        <w:rPr>
          <w:rFonts w:ascii="Times New Roman" w:eastAsia="Malgun Gothic" w:hAnsi="Times New Roman" w:cs="Times New Roman"/>
          <w:i/>
          <w:sz w:val="24"/>
          <w:szCs w:val="24"/>
        </w:rPr>
      </w:pPr>
      <w:r w:rsidRPr="00CE0235">
        <w:rPr>
          <w:rFonts w:ascii="Times New Roman" w:eastAsia="Malgun Gothic" w:hAnsi="Times New Roman" w:cs="Times New Roman"/>
          <w:i/>
          <w:color w:val="000000"/>
          <w:sz w:val="24"/>
          <w:szCs w:val="24"/>
          <w:shd w:val="clear" w:color="auto" w:fill="FFFFFF"/>
        </w:rPr>
        <w:t>Vous êtes prête ?</w:t>
      </w:r>
      <w:r w:rsidRPr="00CE0235">
        <w:rPr>
          <w:rFonts w:ascii="Times New Roman" w:eastAsia="Malgun Gothic" w:hAnsi="Times New Roman" w:cs="Times New Roman"/>
          <w:i/>
          <w:color w:val="000000"/>
          <w:sz w:val="24"/>
          <w:szCs w:val="24"/>
        </w:rPr>
        <w:br/>
      </w:r>
      <w:r w:rsidRPr="00CE0235">
        <w:rPr>
          <w:rFonts w:ascii="Times New Roman" w:eastAsia="Malgun Gothic" w:hAnsi="Times New Roman" w:cs="Times New Roman"/>
          <w:i/>
          <w:color w:val="000000"/>
          <w:sz w:val="24"/>
          <w:szCs w:val="24"/>
          <w:shd w:val="clear" w:color="auto" w:fill="FFFFFF"/>
        </w:rPr>
        <w:t>Oui j' n'ai qu'à mettre mon chapeau, un peu d' poudre et j'suis à vous</w:t>
      </w:r>
      <w:r w:rsidRPr="00CE0235">
        <w:rPr>
          <w:rFonts w:ascii="Times New Roman" w:eastAsia="Malgun Gothic" w:hAnsi="Times New Roman" w:cs="Times New Roman"/>
          <w:i/>
          <w:color w:val="000000"/>
          <w:sz w:val="24"/>
          <w:szCs w:val="24"/>
        </w:rPr>
        <w:br/>
      </w:r>
      <w:r w:rsidRPr="00CE0235">
        <w:rPr>
          <w:rFonts w:ascii="Times New Roman" w:eastAsia="Malgun Gothic" w:hAnsi="Times New Roman" w:cs="Times New Roman"/>
          <w:i/>
          <w:color w:val="000000"/>
          <w:sz w:val="24"/>
          <w:szCs w:val="24"/>
          <w:shd w:val="clear" w:color="auto" w:fill="FFFFFF"/>
        </w:rPr>
        <w:t>Faites vite, mon chou</w:t>
      </w:r>
      <w:r w:rsidR="007F7341" w:rsidRPr="00CE0235">
        <w:rPr>
          <w:rFonts w:ascii="Times New Roman" w:eastAsia="Malgun Gothic" w:hAnsi="Times New Roman" w:cs="Times New Roman"/>
          <w:i/>
          <w:color w:val="000000"/>
          <w:sz w:val="24"/>
          <w:szCs w:val="24"/>
          <w:shd w:val="clear" w:color="auto" w:fill="FFFFFF"/>
        </w:rPr>
        <w:t xml:space="preserve"> </w:t>
      </w:r>
      <w:r w:rsidRPr="00CE0235">
        <w:rPr>
          <w:rFonts w:ascii="Times New Roman" w:eastAsia="Malgun Gothic" w:hAnsi="Times New Roman" w:cs="Times New Roman"/>
          <w:i/>
          <w:color w:val="000000"/>
          <w:sz w:val="24"/>
          <w:szCs w:val="24"/>
        </w:rPr>
        <w:br/>
      </w:r>
      <w:r w:rsidRPr="00CE0235">
        <w:rPr>
          <w:rFonts w:ascii="Times New Roman" w:eastAsia="Malgun Gothic" w:hAnsi="Times New Roman" w:cs="Times New Roman"/>
          <w:i/>
          <w:color w:val="000000"/>
          <w:sz w:val="24"/>
          <w:szCs w:val="24"/>
          <w:shd w:val="clear" w:color="auto" w:fill="FFFFFF"/>
        </w:rPr>
        <w:t>Faites vite, il fait si beau</w:t>
      </w:r>
      <w:r w:rsidRPr="00CE0235">
        <w:rPr>
          <w:rFonts w:ascii="Times New Roman" w:eastAsia="Malgun Gothic" w:hAnsi="Times New Roman" w:cs="Times New Roman"/>
          <w:i/>
          <w:color w:val="000000"/>
          <w:sz w:val="24"/>
          <w:szCs w:val="24"/>
        </w:rPr>
        <w:br/>
      </w:r>
      <w:r w:rsidRPr="00CE0235">
        <w:rPr>
          <w:rFonts w:ascii="Times New Roman" w:eastAsia="Malgun Gothic" w:hAnsi="Times New Roman" w:cs="Times New Roman"/>
          <w:i/>
          <w:color w:val="000000"/>
          <w:sz w:val="24"/>
          <w:szCs w:val="24"/>
          <w:shd w:val="clear" w:color="auto" w:fill="FFFFFF"/>
        </w:rPr>
        <w:t xml:space="preserve">Neuf, dix, onze, douze : midi ! </w:t>
      </w:r>
      <w:r w:rsidRPr="00CE0235">
        <w:rPr>
          <w:rFonts w:ascii="Times New Roman" w:eastAsia="Malgun Gothic" w:hAnsi="Times New Roman" w:cs="Times New Roman"/>
          <w:i/>
          <w:color w:val="000000"/>
          <w:sz w:val="24"/>
          <w:szCs w:val="24"/>
        </w:rPr>
        <w:br/>
      </w:r>
      <w:r w:rsidRPr="00CE0235">
        <w:rPr>
          <w:rFonts w:ascii="Times New Roman" w:eastAsia="Malgun Gothic" w:hAnsi="Times New Roman" w:cs="Times New Roman"/>
          <w:i/>
          <w:color w:val="000000"/>
          <w:sz w:val="24"/>
          <w:szCs w:val="24"/>
          <w:shd w:val="clear" w:color="auto" w:fill="FFFFFF"/>
        </w:rPr>
        <w:t>Pendant toute la semaine</w:t>
      </w:r>
      <w:r w:rsidRPr="00CE0235">
        <w:rPr>
          <w:rFonts w:ascii="Times New Roman" w:eastAsia="Malgun Gothic" w:hAnsi="Times New Roman" w:cs="Times New Roman"/>
          <w:i/>
          <w:color w:val="000000"/>
          <w:sz w:val="24"/>
          <w:szCs w:val="24"/>
        </w:rPr>
        <w:br/>
      </w:r>
      <w:r w:rsidRPr="00CE0235">
        <w:rPr>
          <w:rFonts w:ascii="Times New Roman" w:eastAsia="Malgun Gothic" w:hAnsi="Times New Roman" w:cs="Times New Roman"/>
          <w:i/>
          <w:color w:val="000000"/>
          <w:sz w:val="24"/>
          <w:szCs w:val="24"/>
          <w:shd w:val="clear" w:color="auto" w:fill="FFFFFF"/>
        </w:rPr>
        <w:t>Enfermés dans le bureau</w:t>
      </w:r>
      <w:r w:rsidRPr="00CE0235">
        <w:rPr>
          <w:rFonts w:ascii="Times New Roman" w:eastAsia="Malgun Gothic" w:hAnsi="Times New Roman" w:cs="Times New Roman"/>
          <w:i/>
          <w:color w:val="000000"/>
          <w:sz w:val="24"/>
          <w:szCs w:val="24"/>
        </w:rPr>
        <w:br/>
      </w:r>
      <w:r w:rsidRPr="00CE0235">
        <w:rPr>
          <w:rFonts w:ascii="Times New Roman" w:eastAsia="Malgun Gothic" w:hAnsi="Times New Roman" w:cs="Times New Roman"/>
          <w:i/>
          <w:color w:val="000000"/>
          <w:sz w:val="24"/>
          <w:szCs w:val="24"/>
          <w:shd w:val="clear" w:color="auto" w:fill="FFFFFF"/>
        </w:rPr>
        <w:t>On attrape la migraine</w:t>
      </w:r>
      <w:r w:rsidRPr="00CE0235">
        <w:rPr>
          <w:rFonts w:ascii="Times New Roman" w:eastAsia="Malgun Gothic" w:hAnsi="Times New Roman" w:cs="Times New Roman"/>
          <w:i/>
          <w:color w:val="000000"/>
          <w:sz w:val="24"/>
          <w:szCs w:val="24"/>
        </w:rPr>
        <w:br/>
      </w:r>
      <w:r w:rsidRPr="00CE0235">
        <w:rPr>
          <w:rFonts w:ascii="Times New Roman" w:eastAsia="Malgun Gothic" w:hAnsi="Times New Roman" w:cs="Times New Roman"/>
          <w:i/>
          <w:color w:val="000000"/>
          <w:sz w:val="24"/>
          <w:szCs w:val="24"/>
          <w:shd w:val="clear" w:color="auto" w:fill="FFFFFF"/>
        </w:rPr>
        <w:lastRenderedPageBreak/>
        <w:t xml:space="preserve">On travaille beaucoup trop </w:t>
      </w:r>
      <w:r w:rsidRPr="00CE0235">
        <w:rPr>
          <w:rFonts w:ascii="Times New Roman" w:eastAsia="Malgun Gothic" w:hAnsi="Times New Roman" w:cs="Times New Roman"/>
          <w:i/>
          <w:color w:val="000000"/>
          <w:sz w:val="24"/>
          <w:szCs w:val="24"/>
        </w:rPr>
        <w:br/>
      </w:r>
      <w:r w:rsidRPr="00CE0235">
        <w:rPr>
          <w:rFonts w:ascii="Times New Roman" w:eastAsia="Malgun Gothic" w:hAnsi="Times New Roman" w:cs="Times New Roman"/>
          <w:i/>
          <w:color w:val="000000"/>
          <w:sz w:val="24"/>
          <w:szCs w:val="24"/>
          <w:shd w:val="clear" w:color="auto" w:fill="FFFFFF"/>
        </w:rPr>
        <w:t>Mais la fin d' la semaine s'amène</w:t>
      </w:r>
      <w:r w:rsidRPr="00CE0235">
        <w:rPr>
          <w:rFonts w:ascii="Times New Roman" w:eastAsia="Malgun Gothic" w:hAnsi="Times New Roman" w:cs="Times New Roman"/>
          <w:i/>
          <w:color w:val="000000"/>
          <w:sz w:val="24"/>
          <w:szCs w:val="24"/>
        </w:rPr>
        <w:br/>
      </w:r>
      <w:r w:rsidRPr="00CE0235">
        <w:rPr>
          <w:rFonts w:ascii="Times New Roman" w:eastAsia="Malgun Gothic" w:hAnsi="Times New Roman" w:cs="Times New Roman"/>
          <w:i/>
          <w:color w:val="000000"/>
          <w:sz w:val="24"/>
          <w:szCs w:val="24"/>
          <w:shd w:val="clear" w:color="auto" w:fill="FFFFFF"/>
        </w:rPr>
        <w:t>On dit : Ça n'est pas trop tôt</w:t>
      </w:r>
      <w:r w:rsidRPr="00CE0235">
        <w:rPr>
          <w:rFonts w:ascii="Times New Roman" w:eastAsia="Malgun Gothic" w:hAnsi="Times New Roman" w:cs="Times New Roman"/>
          <w:i/>
          <w:color w:val="000000"/>
          <w:sz w:val="24"/>
          <w:szCs w:val="24"/>
        </w:rPr>
        <w:br/>
      </w:r>
      <w:r w:rsidRPr="00CE0235">
        <w:rPr>
          <w:rFonts w:ascii="Times New Roman" w:eastAsia="Malgun Gothic" w:hAnsi="Times New Roman" w:cs="Times New Roman"/>
          <w:i/>
          <w:color w:val="000000"/>
          <w:sz w:val="24"/>
          <w:szCs w:val="24"/>
          <w:shd w:val="clear" w:color="auto" w:fill="FFFFFF"/>
        </w:rPr>
        <w:t>Quand on a pris tant de peine</w:t>
      </w:r>
      <w:r w:rsidRPr="00CE0235">
        <w:rPr>
          <w:rFonts w:ascii="Times New Roman" w:eastAsia="Malgun Gothic" w:hAnsi="Times New Roman" w:cs="Times New Roman"/>
          <w:i/>
          <w:color w:val="000000"/>
          <w:sz w:val="24"/>
          <w:szCs w:val="24"/>
        </w:rPr>
        <w:br/>
      </w:r>
      <w:r w:rsidRPr="00CE0235">
        <w:rPr>
          <w:rFonts w:ascii="Times New Roman" w:eastAsia="Malgun Gothic" w:hAnsi="Times New Roman" w:cs="Times New Roman"/>
          <w:i/>
          <w:color w:val="000000"/>
          <w:sz w:val="24"/>
          <w:szCs w:val="24"/>
          <w:shd w:val="clear" w:color="auto" w:fill="FFFFFF"/>
        </w:rPr>
        <w:t>De prendre un peu de repos</w:t>
      </w:r>
      <w:r w:rsidRPr="00CE0235">
        <w:rPr>
          <w:rFonts w:ascii="Times New Roman" w:eastAsia="Malgun Gothic" w:hAnsi="Times New Roman" w:cs="Times New Roman"/>
          <w:i/>
          <w:color w:val="000000"/>
          <w:sz w:val="24"/>
          <w:szCs w:val="24"/>
        </w:rPr>
        <w:br/>
      </w:r>
      <w:r w:rsidRPr="00CE0235">
        <w:rPr>
          <w:rFonts w:ascii="Times New Roman" w:eastAsia="Malgun Gothic" w:hAnsi="Times New Roman" w:cs="Times New Roman"/>
          <w:i/>
          <w:color w:val="000000"/>
          <w:sz w:val="24"/>
          <w:szCs w:val="24"/>
          <w:shd w:val="clear" w:color="auto" w:fill="FFFFFF"/>
        </w:rPr>
        <w:t>Lorsque l'horloge sonne</w:t>
      </w:r>
      <w:r w:rsidRPr="00CE0235">
        <w:rPr>
          <w:rFonts w:ascii="Times New Roman" w:eastAsia="Malgun Gothic" w:hAnsi="Times New Roman" w:cs="Times New Roman"/>
          <w:i/>
          <w:color w:val="000000"/>
          <w:sz w:val="24"/>
          <w:szCs w:val="24"/>
        </w:rPr>
        <w:br/>
      </w:r>
      <w:r w:rsidRPr="00CE0235">
        <w:rPr>
          <w:rFonts w:ascii="Times New Roman" w:eastAsia="Malgun Gothic" w:hAnsi="Times New Roman" w:cs="Times New Roman"/>
          <w:i/>
          <w:color w:val="000000"/>
          <w:sz w:val="24"/>
          <w:szCs w:val="24"/>
          <w:shd w:val="clear" w:color="auto" w:fill="FFFFFF"/>
        </w:rPr>
        <w:t>Midi, midi</w:t>
      </w:r>
      <w:r w:rsidRPr="00CE0235">
        <w:rPr>
          <w:rFonts w:ascii="Times New Roman" w:eastAsia="Malgun Gothic" w:hAnsi="Times New Roman" w:cs="Times New Roman"/>
          <w:i/>
          <w:color w:val="000000"/>
          <w:sz w:val="24"/>
          <w:szCs w:val="24"/>
        </w:rPr>
        <w:br/>
      </w:r>
      <w:r w:rsidRPr="00CE0235">
        <w:rPr>
          <w:rFonts w:ascii="Times New Roman" w:eastAsia="Malgun Gothic" w:hAnsi="Times New Roman" w:cs="Times New Roman"/>
          <w:i/>
          <w:color w:val="000000"/>
          <w:sz w:val="24"/>
          <w:szCs w:val="24"/>
          <w:shd w:val="clear" w:color="auto" w:fill="FFFFFF"/>
        </w:rPr>
        <w:t>Au bureau, plus personne</w:t>
      </w:r>
      <w:r w:rsidRPr="00CE0235">
        <w:rPr>
          <w:rFonts w:ascii="Times New Roman" w:eastAsia="Malgun Gothic" w:hAnsi="Times New Roman" w:cs="Times New Roman"/>
          <w:i/>
          <w:color w:val="000000"/>
          <w:sz w:val="24"/>
          <w:szCs w:val="24"/>
        </w:rPr>
        <w:br/>
      </w:r>
      <w:r w:rsidRPr="00CE0235">
        <w:rPr>
          <w:rFonts w:ascii="Times New Roman" w:eastAsia="Malgun Gothic" w:hAnsi="Times New Roman" w:cs="Times New Roman"/>
          <w:i/>
          <w:color w:val="000000"/>
          <w:sz w:val="24"/>
          <w:szCs w:val="24"/>
          <w:shd w:val="clear" w:color="auto" w:fill="FFFFFF"/>
        </w:rPr>
        <w:t xml:space="preserve">Personne  jusqu'à lundi </w:t>
      </w:r>
      <w:r w:rsidRPr="00CE0235">
        <w:rPr>
          <w:rFonts w:ascii="Times New Roman" w:eastAsia="Malgun Gothic" w:hAnsi="Times New Roman" w:cs="Times New Roman"/>
          <w:i/>
          <w:sz w:val="24"/>
          <w:szCs w:val="24"/>
        </w:rPr>
        <w:t xml:space="preserve"> </w:t>
      </w:r>
    </w:p>
    <w:p w:rsidR="008B7E06" w:rsidRDefault="008B7E06" w:rsidP="008B7E06">
      <w:pPr>
        <w:spacing w:after="0" w:line="360" w:lineRule="auto"/>
        <w:rPr>
          <w:rFonts w:ascii="Times New Roman" w:eastAsia="Malgun Gothic" w:hAnsi="Times New Roman" w:cs="Times New Roman"/>
          <w:i/>
        </w:rPr>
      </w:pPr>
      <w:r>
        <w:rPr>
          <w:rFonts w:ascii="Times New Roman" w:eastAsia="Malgun Gothic" w:hAnsi="Times New Roman" w:cs="Times New Roman"/>
          <w:i/>
        </w:rPr>
        <w:t xml:space="preserve"> </w:t>
      </w:r>
    </w:p>
    <w:p w:rsidR="008B7E06" w:rsidRPr="00817C77" w:rsidRDefault="008B7E06" w:rsidP="008B7E06">
      <w:pPr>
        <w:spacing w:after="0" w:line="360" w:lineRule="auto"/>
        <w:jc w:val="both"/>
        <w:rPr>
          <w:rFonts w:ascii="Times New Roman" w:eastAsia="Malgun Gothic" w:hAnsi="Times New Roman" w:cs="Times New Roman"/>
          <w:sz w:val="24"/>
          <w:szCs w:val="24"/>
        </w:rPr>
      </w:pPr>
      <w:r w:rsidRPr="00817C77">
        <w:rPr>
          <w:rFonts w:ascii="Times New Roman" w:eastAsia="Malgun Gothic" w:hAnsi="Times New Roman" w:cs="Times New Roman"/>
          <w:sz w:val="24"/>
          <w:szCs w:val="24"/>
        </w:rPr>
        <w:t xml:space="preserve">Une partie de la </w:t>
      </w:r>
      <w:r w:rsidRPr="000C3EF3">
        <w:rPr>
          <w:rFonts w:ascii="Times New Roman" w:eastAsia="Malgun Gothic" w:hAnsi="Times New Roman" w:cs="Times New Roman"/>
          <w:sz w:val="24"/>
          <w:szCs w:val="24"/>
        </w:rPr>
        <w:t>parole de « C’est la vie qui va » de Charles</w:t>
      </w:r>
      <w:r>
        <w:rPr>
          <w:rFonts w:ascii="Times New Roman" w:eastAsia="Malgun Gothic" w:hAnsi="Times New Roman" w:cs="Times New Roman"/>
          <w:sz w:val="24"/>
          <w:szCs w:val="24"/>
        </w:rPr>
        <w:t xml:space="preserve"> Trenet exprime</w:t>
      </w:r>
      <w:r w:rsidRPr="00817C77">
        <w:rPr>
          <w:rFonts w:ascii="Times New Roman" w:eastAsia="Malgun Gothic" w:hAnsi="Times New Roman" w:cs="Times New Roman"/>
          <w:sz w:val="24"/>
          <w:szCs w:val="24"/>
        </w:rPr>
        <w:t xml:space="preserve"> </w:t>
      </w:r>
      <w:r w:rsidR="00A97AD0">
        <w:rPr>
          <w:rFonts w:ascii="Times New Roman" w:eastAsia="Malgun Gothic" w:hAnsi="Times New Roman" w:cs="Times New Roman"/>
          <w:sz w:val="24"/>
          <w:szCs w:val="24"/>
        </w:rPr>
        <w:t xml:space="preserve">ce même </w:t>
      </w:r>
      <w:r w:rsidRPr="00817C77">
        <w:rPr>
          <w:rFonts w:ascii="Times New Roman" w:eastAsia="Malgun Gothic" w:hAnsi="Times New Roman" w:cs="Times New Roman"/>
          <w:sz w:val="24"/>
          <w:szCs w:val="24"/>
        </w:rPr>
        <w:t xml:space="preserve">sentiment joyeux venu du optimisme dans la vie : </w:t>
      </w:r>
    </w:p>
    <w:p w:rsidR="008B7E06" w:rsidRPr="00817C77" w:rsidRDefault="008B7E06" w:rsidP="008B7E06">
      <w:pPr>
        <w:spacing w:after="0" w:line="360" w:lineRule="auto"/>
        <w:rPr>
          <w:rFonts w:ascii="Times New Roman" w:eastAsia="Malgun Gothic" w:hAnsi="Times New Roman" w:cs="Times New Roman"/>
          <w:i/>
          <w:shd w:val="clear" w:color="auto" w:fill="FFFFFF"/>
        </w:rPr>
      </w:pPr>
    </w:p>
    <w:p w:rsidR="008B7E06" w:rsidRPr="00BD0BE8" w:rsidRDefault="008B7E06" w:rsidP="00CE0235">
      <w:pPr>
        <w:spacing w:after="0" w:line="360" w:lineRule="auto"/>
        <w:rPr>
          <w:rFonts w:ascii="Times New Roman" w:eastAsia="Malgun Gothic" w:hAnsi="Times New Roman" w:cs="Times New Roman"/>
          <w:i/>
          <w:sz w:val="24"/>
          <w:szCs w:val="24"/>
          <w:shd w:val="clear" w:color="auto" w:fill="FFFFFF"/>
        </w:rPr>
      </w:pPr>
      <w:r w:rsidRPr="00BD0BE8">
        <w:rPr>
          <w:rFonts w:ascii="Times New Roman" w:eastAsia="Malgun Gothic" w:hAnsi="Times New Roman" w:cs="Times New Roman"/>
          <w:i/>
          <w:sz w:val="24"/>
          <w:szCs w:val="24"/>
          <w:shd w:val="clear" w:color="auto" w:fill="FFFFFF"/>
        </w:rPr>
        <w:t>C'est la vie qui va toujours</w:t>
      </w:r>
      <w:r w:rsidRPr="00BD0BE8">
        <w:rPr>
          <w:rFonts w:ascii="Times New Roman" w:eastAsia="Malgun Gothic" w:hAnsi="Times New Roman" w:cs="Times New Roman"/>
          <w:i/>
          <w:sz w:val="24"/>
          <w:szCs w:val="24"/>
        </w:rPr>
        <w:br/>
      </w:r>
      <w:r w:rsidRPr="00BD0BE8">
        <w:rPr>
          <w:rFonts w:ascii="Times New Roman" w:eastAsia="Malgun Gothic" w:hAnsi="Times New Roman" w:cs="Times New Roman"/>
          <w:i/>
          <w:sz w:val="24"/>
          <w:szCs w:val="24"/>
          <w:shd w:val="clear" w:color="auto" w:fill="FFFFFF"/>
        </w:rPr>
        <w:t>Vive la vie</w:t>
      </w:r>
      <w:r w:rsidRPr="00BD0BE8">
        <w:rPr>
          <w:rFonts w:ascii="Times New Roman" w:eastAsia="Malgun Gothic" w:hAnsi="Times New Roman" w:cs="Times New Roman"/>
          <w:i/>
          <w:sz w:val="24"/>
          <w:szCs w:val="24"/>
        </w:rPr>
        <w:br/>
      </w:r>
      <w:r w:rsidRPr="00BD0BE8">
        <w:rPr>
          <w:rFonts w:ascii="Times New Roman" w:eastAsia="Malgun Gothic" w:hAnsi="Times New Roman" w:cs="Times New Roman"/>
          <w:i/>
          <w:sz w:val="24"/>
          <w:szCs w:val="24"/>
          <w:shd w:val="clear" w:color="auto" w:fill="FFFFFF"/>
        </w:rPr>
        <w:t>Vive l'amour</w:t>
      </w:r>
      <w:r w:rsidRPr="00BD0BE8">
        <w:rPr>
          <w:rFonts w:ascii="Times New Roman" w:eastAsia="Malgun Gothic" w:hAnsi="Times New Roman" w:cs="Times New Roman"/>
          <w:i/>
          <w:sz w:val="24"/>
          <w:szCs w:val="24"/>
        </w:rPr>
        <w:br/>
      </w:r>
      <w:r w:rsidRPr="00BD0BE8">
        <w:rPr>
          <w:rFonts w:ascii="Times New Roman" w:eastAsia="Malgun Gothic" w:hAnsi="Times New Roman" w:cs="Times New Roman"/>
          <w:i/>
          <w:sz w:val="24"/>
          <w:szCs w:val="24"/>
          <w:shd w:val="clear" w:color="auto" w:fill="FFFFFF"/>
        </w:rPr>
        <w:t>La vie qui nous appelle</w:t>
      </w:r>
      <w:r w:rsidRPr="00BD0BE8">
        <w:rPr>
          <w:rFonts w:ascii="Times New Roman" w:eastAsia="Malgun Gothic" w:hAnsi="Times New Roman" w:cs="Times New Roman"/>
          <w:i/>
          <w:sz w:val="24"/>
          <w:szCs w:val="24"/>
        </w:rPr>
        <w:br/>
      </w:r>
      <w:r w:rsidRPr="00BD0BE8">
        <w:rPr>
          <w:rFonts w:ascii="Times New Roman" w:eastAsia="Malgun Gothic" w:hAnsi="Times New Roman" w:cs="Times New Roman"/>
          <w:i/>
          <w:sz w:val="24"/>
          <w:szCs w:val="24"/>
          <w:shd w:val="clear" w:color="auto" w:fill="FFFFFF"/>
        </w:rPr>
        <w:t>Comme l'amour elle a des ailes</w:t>
      </w:r>
      <w:r w:rsidRPr="00BD0BE8">
        <w:rPr>
          <w:rFonts w:ascii="Times New Roman" w:eastAsia="Malgun Gothic" w:hAnsi="Times New Roman" w:cs="Times New Roman"/>
          <w:i/>
          <w:sz w:val="24"/>
          <w:szCs w:val="24"/>
        </w:rPr>
        <w:br/>
      </w:r>
      <w:r w:rsidRPr="00BD0BE8">
        <w:rPr>
          <w:rFonts w:ascii="Times New Roman" w:eastAsia="Malgun Gothic" w:hAnsi="Times New Roman" w:cs="Times New Roman"/>
          <w:i/>
          <w:sz w:val="24"/>
          <w:szCs w:val="24"/>
          <w:shd w:val="clear" w:color="auto" w:fill="FFFFFF"/>
        </w:rPr>
        <w:t>Oui c'est elle qui fait chanter la joie</w:t>
      </w:r>
      <w:r w:rsidRPr="00BD0BE8">
        <w:rPr>
          <w:rFonts w:ascii="Times New Roman" w:eastAsia="Malgun Gothic" w:hAnsi="Times New Roman" w:cs="Times New Roman"/>
          <w:i/>
          <w:sz w:val="24"/>
          <w:szCs w:val="24"/>
        </w:rPr>
        <w:br/>
      </w:r>
      <w:r w:rsidRPr="00BD0BE8">
        <w:rPr>
          <w:rFonts w:ascii="Times New Roman" w:eastAsia="Malgun Gothic" w:hAnsi="Times New Roman" w:cs="Times New Roman"/>
          <w:i/>
          <w:sz w:val="24"/>
          <w:szCs w:val="24"/>
          <w:shd w:val="clear" w:color="auto" w:fill="FFFFFF"/>
        </w:rPr>
        <w:t>Quand tout vit c'est que tout va</w:t>
      </w:r>
      <w:r w:rsidRPr="00BD0BE8">
        <w:rPr>
          <w:rFonts w:ascii="Times New Roman" w:eastAsia="Malgun Gothic" w:hAnsi="Times New Roman" w:cs="Times New Roman"/>
          <w:i/>
          <w:sz w:val="24"/>
          <w:szCs w:val="24"/>
        </w:rPr>
        <w:br/>
      </w:r>
      <w:r w:rsidRPr="00BD0BE8">
        <w:rPr>
          <w:rFonts w:ascii="Times New Roman" w:eastAsia="Malgun Gothic" w:hAnsi="Times New Roman" w:cs="Times New Roman"/>
          <w:i/>
          <w:sz w:val="24"/>
          <w:szCs w:val="24"/>
          <w:shd w:val="clear" w:color="auto" w:fill="FFFFFF"/>
        </w:rPr>
        <w:t>Quand tout va la vie est belle</w:t>
      </w:r>
      <w:r w:rsidRPr="00BD0BE8">
        <w:rPr>
          <w:rFonts w:ascii="Times New Roman" w:eastAsia="Malgun Gothic" w:hAnsi="Times New Roman" w:cs="Times New Roman"/>
          <w:i/>
          <w:sz w:val="24"/>
          <w:szCs w:val="24"/>
        </w:rPr>
        <w:br/>
      </w:r>
      <w:r w:rsidRPr="00BD0BE8">
        <w:rPr>
          <w:rFonts w:ascii="Times New Roman" w:eastAsia="Malgun Gothic" w:hAnsi="Times New Roman" w:cs="Times New Roman"/>
          <w:i/>
          <w:sz w:val="24"/>
          <w:szCs w:val="24"/>
          <w:shd w:val="clear" w:color="auto" w:fill="FFFFFF"/>
        </w:rPr>
        <w:t>Pour vous et pour moi</w:t>
      </w:r>
      <w:r w:rsidRPr="00BD0BE8">
        <w:rPr>
          <w:rFonts w:ascii="Times New Roman" w:eastAsia="Malgun Gothic" w:hAnsi="Times New Roman" w:cs="Times New Roman"/>
          <w:i/>
          <w:sz w:val="24"/>
          <w:szCs w:val="24"/>
        </w:rPr>
        <w:br/>
      </w:r>
      <w:r w:rsidRPr="00BD0BE8">
        <w:rPr>
          <w:rFonts w:ascii="Times New Roman" w:eastAsia="Malgun Gothic" w:hAnsi="Times New Roman" w:cs="Times New Roman"/>
          <w:i/>
          <w:sz w:val="24"/>
          <w:szCs w:val="24"/>
          <w:shd w:val="clear" w:color="auto" w:fill="FFFFFF"/>
        </w:rPr>
        <w:t>Je sais bien que demain tout peut changer</w:t>
      </w:r>
      <w:r w:rsidRPr="00BD0BE8">
        <w:rPr>
          <w:rFonts w:ascii="Times New Roman" w:eastAsia="Malgun Gothic" w:hAnsi="Times New Roman" w:cs="Times New Roman"/>
          <w:i/>
          <w:sz w:val="24"/>
          <w:szCs w:val="24"/>
        </w:rPr>
        <w:br/>
      </w:r>
      <w:r w:rsidRPr="00BD0BE8">
        <w:rPr>
          <w:rFonts w:ascii="Times New Roman" w:eastAsia="Malgun Gothic" w:hAnsi="Times New Roman" w:cs="Times New Roman"/>
          <w:i/>
          <w:sz w:val="24"/>
          <w:szCs w:val="24"/>
          <w:shd w:val="clear" w:color="auto" w:fill="FFFFFF"/>
        </w:rPr>
        <w:t>Je sais bien que le bonheur est passager</w:t>
      </w:r>
      <w:r w:rsidRPr="00BD0BE8">
        <w:rPr>
          <w:rFonts w:ascii="Times New Roman" w:eastAsia="Malgun Gothic" w:hAnsi="Times New Roman" w:cs="Times New Roman"/>
          <w:i/>
          <w:sz w:val="24"/>
          <w:szCs w:val="24"/>
        </w:rPr>
        <w:br/>
      </w:r>
      <w:r w:rsidRPr="00BD0BE8">
        <w:rPr>
          <w:rFonts w:ascii="Times New Roman" w:eastAsia="Malgun Gothic" w:hAnsi="Times New Roman" w:cs="Times New Roman"/>
          <w:i/>
          <w:sz w:val="24"/>
          <w:szCs w:val="24"/>
          <w:shd w:val="clear" w:color="auto" w:fill="FFFFFF"/>
        </w:rPr>
        <w:t>Mais après les nuages</w:t>
      </w:r>
      <w:r w:rsidRPr="00BD0BE8">
        <w:rPr>
          <w:rFonts w:ascii="Times New Roman" w:eastAsia="Malgun Gothic" w:hAnsi="Times New Roman" w:cs="Times New Roman"/>
          <w:i/>
          <w:sz w:val="24"/>
          <w:szCs w:val="24"/>
        </w:rPr>
        <w:br/>
      </w:r>
      <w:r w:rsidRPr="00BD0BE8">
        <w:rPr>
          <w:rFonts w:ascii="Times New Roman" w:eastAsia="Malgun Gothic" w:hAnsi="Times New Roman" w:cs="Times New Roman"/>
          <w:i/>
          <w:sz w:val="24"/>
          <w:szCs w:val="24"/>
          <w:shd w:val="clear" w:color="auto" w:fill="FFFFFF"/>
        </w:rPr>
        <w:t>Mais après l'orage</w:t>
      </w:r>
      <w:r w:rsidRPr="00BD0BE8">
        <w:rPr>
          <w:rFonts w:ascii="Times New Roman" w:eastAsia="Malgun Gothic" w:hAnsi="Times New Roman" w:cs="Times New Roman"/>
          <w:i/>
          <w:sz w:val="24"/>
          <w:szCs w:val="24"/>
        </w:rPr>
        <w:br/>
      </w:r>
      <w:r w:rsidRPr="00BD0BE8">
        <w:rPr>
          <w:rFonts w:ascii="Times New Roman" w:eastAsia="Malgun Gothic" w:hAnsi="Times New Roman" w:cs="Times New Roman"/>
          <w:i/>
          <w:sz w:val="24"/>
          <w:szCs w:val="24"/>
          <w:shd w:val="clear" w:color="auto" w:fill="FFFFFF"/>
        </w:rPr>
        <w:t>On voit se lever joyeux</w:t>
      </w:r>
      <w:r w:rsidRPr="00BD0BE8">
        <w:rPr>
          <w:rFonts w:ascii="Times New Roman" w:eastAsia="Malgun Gothic" w:hAnsi="Times New Roman" w:cs="Times New Roman"/>
          <w:i/>
          <w:sz w:val="24"/>
          <w:szCs w:val="24"/>
        </w:rPr>
        <w:br/>
      </w:r>
      <w:r w:rsidRPr="00BD0BE8">
        <w:rPr>
          <w:rFonts w:ascii="Times New Roman" w:eastAsia="Malgun Gothic" w:hAnsi="Times New Roman" w:cs="Times New Roman"/>
          <w:i/>
          <w:sz w:val="24"/>
          <w:szCs w:val="24"/>
          <w:shd w:val="clear" w:color="auto" w:fill="FFFFFF"/>
        </w:rPr>
        <w:t xml:space="preserve">L'arc-en-ciel dans vos yeux </w:t>
      </w:r>
    </w:p>
    <w:p w:rsidR="008B7E06" w:rsidRPr="00BD0BE8" w:rsidRDefault="008B7E06" w:rsidP="00CE0235">
      <w:pPr>
        <w:spacing w:after="0" w:line="360" w:lineRule="auto"/>
        <w:rPr>
          <w:rFonts w:ascii="Times New Roman" w:eastAsia="Malgun Gothic" w:hAnsi="Times New Roman" w:cs="Times New Roman"/>
          <w:i/>
          <w:sz w:val="24"/>
          <w:szCs w:val="24"/>
          <w:shd w:val="clear" w:color="auto" w:fill="FFFFFF"/>
        </w:rPr>
      </w:pPr>
      <w:r w:rsidRPr="00BD0BE8">
        <w:rPr>
          <w:rFonts w:ascii="Times New Roman" w:eastAsia="Malgun Gothic" w:hAnsi="Times New Roman" w:cs="Times New Roman"/>
          <w:i/>
          <w:sz w:val="24"/>
          <w:szCs w:val="24"/>
          <w:shd w:val="clear" w:color="auto" w:fill="FFFFFF"/>
        </w:rPr>
        <w:t>Tout est beau comme un mirage</w:t>
      </w:r>
      <w:r w:rsidRPr="00BD0BE8">
        <w:rPr>
          <w:rFonts w:ascii="Times New Roman" w:eastAsia="Malgun Gothic" w:hAnsi="Times New Roman" w:cs="Times New Roman"/>
          <w:i/>
          <w:sz w:val="24"/>
          <w:szCs w:val="24"/>
        </w:rPr>
        <w:br/>
      </w:r>
      <w:r w:rsidRPr="00BD0BE8">
        <w:rPr>
          <w:rFonts w:ascii="Times New Roman" w:eastAsia="Malgun Gothic" w:hAnsi="Times New Roman" w:cs="Times New Roman"/>
          <w:i/>
          <w:sz w:val="24"/>
          <w:szCs w:val="24"/>
          <w:shd w:val="clear" w:color="auto" w:fill="FFFFFF"/>
        </w:rPr>
        <w:t xml:space="preserve">Quand la vie va mieux.  </w:t>
      </w:r>
    </w:p>
    <w:p w:rsidR="008B7E06" w:rsidRPr="00817C77" w:rsidRDefault="008B7E06" w:rsidP="00CE0235">
      <w:pPr>
        <w:spacing w:after="0" w:line="360" w:lineRule="auto"/>
        <w:rPr>
          <w:rFonts w:ascii="Times New Roman" w:eastAsia="Malgun Gothic" w:hAnsi="Times New Roman" w:cs="Times New Roman"/>
          <w:i/>
          <w:shd w:val="clear" w:color="auto" w:fill="FFFFFF"/>
        </w:rPr>
      </w:pPr>
    </w:p>
    <w:p w:rsidR="008B7E06" w:rsidRDefault="003D5172" w:rsidP="008B7E06">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sz w:val="24"/>
          <w:szCs w:val="24"/>
        </w:rPr>
        <w:t xml:space="preserve">   </w:t>
      </w:r>
      <w:r w:rsidR="007E7BCB">
        <w:rPr>
          <w:rFonts w:ascii="Times New Roman" w:eastAsia="Malgun Gothic" w:hAnsi="Times New Roman" w:cs="Times New Roman"/>
          <w:sz w:val="24"/>
          <w:szCs w:val="24"/>
        </w:rPr>
        <w:t xml:space="preserve"> </w:t>
      </w:r>
      <w:r>
        <w:rPr>
          <w:rFonts w:ascii="Times New Roman" w:eastAsia="Malgun Gothic" w:hAnsi="Times New Roman" w:cs="Times New Roman"/>
          <w:sz w:val="24"/>
          <w:szCs w:val="24"/>
        </w:rPr>
        <w:t xml:space="preserve">  </w:t>
      </w:r>
      <w:r w:rsidR="008B7E06">
        <w:rPr>
          <w:rFonts w:ascii="Times New Roman" w:eastAsia="Malgun Gothic" w:hAnsi="Times New Roman" w:cs="Times New Roman"/>
          <w:sz w:val="24"/>
          <w:szCs w:val="24"/>
        </w:rPr>
        <w:t xml:space="preserve">Dès le commencement du </w:t>
      </w:r>
      <w:r w:rsidR="00397612">
        <w:rPr>
          <w:rFonts w:ascii="Times New Roman" w:eastAsia="Malgun Gothic" w:hAnsi="Times New Roman" w:cs="Times New Roman"/>
          <w:sz w:val="24"/>
          <w:szCs w:val="24"/>
        </w:rPr>
        <w:t xml:space="preserve">gouvernement de Léon Blum, </w:t>
      </w:r>
      <w:r w:rsidR="00B35248">
        <w:rPr>
          <w:rFonts w:ascii="Times New Roman" w:eastAsia="Malgun Gothic" w:hAnsi="Times New Roman" w:cs="Times New Roman"/>
          <w:sz w:val="24"/>
          <w:szCs w:val="24"/>
        </w:rPr>
        <w:t xml:space="preserve">les </w:t>
      </w:r>
      <w:r w:rsidR="008B7E06">
        <w:rPr>
          <w:rFonts w:ascii="Times New Roman" w:eastAsia="Malgun Gothic" w:hAnsi="Times New Roman" w:cs="Times New Roman"/>
          <w:sz w:val="24"/>
          <w:szCs w:val="24"/>
        </w:rPr>
        <w:t>«</w:t>
      </w:r>
      <w:r w:rsidR="00397612">
        <w:rPr>
          <w:rFonts w:ascii="Times New Roman" w:eastAsia="Malgun Gothic" w:hAnsi="Times New Roman" w:cs="Times New Roman"/>
          <w:sz w:val="24"/>
          <w:szCs w:val="24"/>
        </w:rPr>
        <w:t xml:space="preserve"> </w:t>
      </w:r>
      <w:r w:rsidR="008B7E06" w:rsidRPr="00817C77">
        <w:rPr>
          <w:rFonts w:ascii="Times New Roman" w:eastAsia="Malgun Gothic" w:hAnsi="Times New Roman" w:cs="Times New Roman"/>
          <w:sz w:val="24"/>
          <w:szCs w:val="24"/>
        </w:rPr>
        <w:t>congés payés</w:t>
      </w:r>
      <w:r w:rsidR="008B7E06">
        <w:rPr>
          <w:rFonts w:ascii="Times New Roman" w:eastAsia="Malgun Gothic" w:hAnsi="Times New Roman" w:cs="Times New Roman"/>
          <w:sz w:val="24"/>
          <w:szCs w:val="24"/>
        </w:rPr>
        <w:t> »</w:t>
      </w:r>
      <w:r w:rsidR="008B7E06" w:rsidRPr="00817C77">
        <w:rPr>
          <w:rFonts w:ascii="Times New Roman" w:eastAsia="Malgun Gothic" w:hAnsi="Times New Roman" w:cs="Times New Roman"/>
          <w:sz w:val="24"/>
          <w:szCs w:val="24"/>
        </w:rPr>
        <w:t xml:space="preserve"> </w:t>
      </w:r>
      <w:r w:rsidR="008B5055">
        <w:rPr>
          <w:rFonts w:ascii="Times New Roman" w:eastAsia="Malgun Gothic" w:hAnsi="Times New Roman" w:cs="Times New Roman" w:hint="eastAsia"/>
          <w:sz w:val="24"/>
          <w:szCs w:val="24"/>
        </w:rPr>
        <w:t>pr</w:t>
      </w:r>
      <w:r w:rsidR="008B5055">
        <w:rPr>
          <w:rFonts w:ascii="Times New Roman" w:eastAsia="Malgun Gothic" w:hAnsi="Times New Roman" w:cs="Times New Roman"/>
          <w:sz w:val="24"/>
          <w:szCs w:val="24"/>
        </w:rPr>
        <w:t>édispose</w:t>
      </w:r>
      <w:r w:rsidR="00710AFA">
        <w:rPr>
          <w:rFonts w:ascii="Times New Roman" w:eastAsia="Malgun Gothic" w:hAnsi="Times New Roman" w:cs="Times New Roman"/>
          <w:sz w:val="24"/>
          <w:szCs w:val="24"/>
        </w:rPr>
        <w:t xml:space="preserve">nt </w:t>
      </w:r>
      <w:r w:rsidR="008B5055">
        <w:rPr>
          <w:rFonts w:ascii="Times New Roman" w:eastAsia="Malgun Gothic" w:hAnsi="Times New Roman" w:cs="Times New Roman"/>
          <w:sz w:val="24"/>
          <w:szCs w:val="24"/>
        </w:rPr>
        <w:t xml:space="preserve"> </w:t>
      </w:r>
      <w:r w:rsidR="00710AFA">
        <w:rPr>
          <w:rFonts w:ascii="Times New Roman" w:eastAsia="Malgun Gothic" w:hAnsi="Times New Roman" w:cs="Times New Roman"/>
          <w:sz w:val="24"/>
          <w:szCs w:val="24"/>
        </w:rPr>
        <w:t xml:space="preserve">les </w:t>
      </w:r>
      <w:r w:rsidR="008B7E06">
        <w:rPr>
          <w:rFonts w:ascii="Times New Roman" w:eastAsia="Malgun Gothic" w:hAnsi="Times New Roman" w:cs="Times New Roman"/>
          <w:iCs/>
          <w:color w:val="000000" w:themeColor="text1"/>
          <w:sz w:val="24"/>
          <w:szCs w:val="24"/>
          <w:shd w:val="clear" w:color="auto" w:fill="FFFFFF"/>
        </w:rPr>
        <w:t>chansons </w:t>
      </w:r>
      <w:r w:rsidR="008B5055">
        <w:rPr>
          <w:rFonts w:ascii="Times New Roman" w:eastAsia="Malgun Gothic" w:hAnsi="Times New Roman" w:cs="Times New Roman"/>
          <w:iCs/>
          <w:color w:val="000000" w:themeColor="text1"/>
          <w:sz w:val="24"/>
          <w:szCs w:val="24"/>
          <w:shd w:val="clear" w:color="auto" w:fill="FFFFFF"/>
        </w:rPr>
        <w:t xml:space="preserve">françaises de cette période. Le </w:t>
      </w:r>
      <w:r w:rsidR="008B7E06" w:rsidRPr="00817C77">
        <w:rPr>
          <w:rFonts w:ascii="Times New Roman" w:eastAsia="Malgun Gothic" w:hAnsi="Times New Roman" w:cs="Times New Roman"/>
          <w:iCs/>
          <w:color w:val="000000" w:themeColor="text1"/>
          <w:sz w:val="24"/>
          <w:szCs w:val="24"/>
          <w:shd w:val="clear" w:color="auto" w:fill="FFFFFF"/>
        </w:rPr>
        <w:t>sujet et l’ambiance des chansons</w:t>
      </w:r>
      <w:r w:rsidR="008B7E06">
        <w:rPr>
          <w:rFonts w:ascii="Times New Roman" w:eastAsia="Malgun Gothic" w:hAnsi="Times New Roman" w:cs="Times New Roman"/>
          <w:iCs/>
          <w:color w:val="000000" w:themeColor="text1"/>
          <w:sz w:val="24"/>
          <w:szCs w:val="24"/>
          <w:shd w:val="clear" w:color="auto" w:fill="FFFFFF"/>
        </w:rPr>
        <w:t xml:space="preserve"> de cette époque </w:t>
      </w:r>
      <w:r w:rsidR="008B5055">
        <w:rPr>
          <w:rFonts w:ascii="Times New Roman" w:eastAsia="Malgun Gothic" w:hAnsi="Times New Roman" w:cs="Times New Roman"/>
          <w:iCs/>
          <w:color w:val="000000" w:themeColor="text1"/>
          <w:sz w:val="24"/>
          <w:szCs w:val="24"/>
          <w:shd w:val="clear" w:color="auto" w:fill="FFFFFF"/>
        </w:rPr>
        <w:lastRenderedPageBreak/>
        <w:t xml:space="preserve">concernent </w:t>
      </w:r>
      <w:r w:rsidR="008B7E06" w:rsidRPr="00817C77">
        <w:rPr>
          <w:rFonts w:ascii="Times New Roman" w:eastAsia="Malgun Gothic" w:hAnsi="Times New Roman" w:cs="Times New Roman"/>
          <w:iCs/>
          <w:color w:val="000000" w:themeColor="text1"/>
          <w:sz w:val="24"/>
          <w:szCs w:val="24"/>
          <w:shd w:val="clear" w:color="auto" w:fill="FFFFFF"/>
        </w:rPr>
        <w:t xml:space="preserve">le </w:t>
      </w:r>
      <w:r w:rsidR="008B7E06" w:rsidRPr="00817C77">
        <w:rPr>
          <w:rFonts w:ascii="Times New Roman" w:eastAsia="Malgun Gothic" w:hAnsi="Times New Roman" w:cs="Times New Roman"/>
          <w:sz w:val="24"/>
          <w:szCs w:val="24"/>
        </w:rPr>
        <w:t xml:space="preserve">bonheur, la joie et l’optimisme de la vie. </w:t>
      </w:r>
      <w:r w:rsidR="008B7E06">
        <w:rPr>
          <w:rFonts w:ascii="Times New Roman" w:eastAsia="Malgun Gothic" w:hAnsi="Times New Roman" w:cs="Times New Roman"/>
          <w:sz w:val="24"/>
          <w:szCs w:val="24"/>
        </w:rPr>
        <w:t>Cette tendance</w:t>
      </w:r>
      <w:r w:rsidR="00B8378A">
        <w:rPr>
          <w:rFonts w:ascii="Times New Roman" w:eastAsia="Malgun Gothic" w:hAnsi="Times New Roman" w:cs="Times New Roman"/>
          <w:sz w:val="24"/>
          <w:szCs w:val="24"/>
        </w:rPr>
        <w:t xml:space="preserve"> musicale </w:t>
      </w:r>
      <w:r w:rsidR="008B7E06">
        <w:rPr>
          <w:rFonts w:ascii="Times New Roman" w:eastAsia="Malgun Gothic" w:hAnsi="Times New Roman" w:cs="Times New Roman"/>
          <w:sz w:val="24"/>
          <w:szCs w:val="24"/>
        </w:rPr>
        <w:t>des</w:t>
      </w:r>
      <w:r w:rsidR="008B7E06" w:rsidRPr="00817C77">
        <w:rPr>
          <w:rFonts w:ascii="Times New Roman" w:eastAsia="Malgun Gothic" w:hAnsi="Times New Roman" w:cs="Times New Roman"/>
          <w:sz w:val="24"/>
          <w:szCs w:val="24"/>
        </w:rPr>
        <w:t xml:space="preserve"> années </w:t>
      </w:r>
      <w:r w:rsidR="008B7E06">
        <w:rPr>
          <w:rFonts w:ascii="Times New Roman" w:eastAsia="Malgun Gothic" w:hAnsi="Times New Roman" w:cs="Times New Roman"/>
          <w:sz w:val="24"/>
          <w:szCs w:val="24"/>
        </w:rPr>
        <w:t>19</w:t>
      </w:r>
      <w:r w:rsidR="008B7E06" w:rsidRPr="00817C77">
        <w:rPr>
          <w:rFonts w:ascii="Times New Roman" w:eastAsia="Malgun Gothic" w:hAnsi="Times New Roman" w:cs="Times New Roman"/>
          <w:sz w:val="24"/>
          <w:szCs w:val="24"/>
        </w:rPr>
        <w:t>30</w:t>
      </w:r>
      <w:r w:rsidR="008B7E06">
        <w:rPr>
          <w:rFonts w:ascii="Times New Roman" w:eastAsia="Malgun Gothic" w:hAnsi="Times New Roman" w:cs="Times New Roman"/>
          <w:sz w:val="24"/>
          <w:szCs w:val="24"/>
        </w:rPr>
        <w:t xml:space="preserve"> se voit </w:t>
      </w:r>
      <w:r w:rsidR="00B8378A">
        <w:rPr>
          <w:rFonts w:ascii="Times New Roman" w:eastAsia="Malgun Gothic" w:hAnsi="Times New Roman" w:cs="Times New Roman"/>
          <w:sz w:val="24"/>
          <w:szCs w:val="24"/>
        </w:rPr>
        <w:t xml:space="preserve">aussi dans le monde </w:t>
      </w:r>
      <w:r w:rsidR="008B7E06" w:rsidRPr="00817C77">
        <w:rPr>
          <w:rFonts w:ascii="Times New Roman" w:eastAsia="Malgun Gothic" w:hAnsi="Times New Roman" w:cs="Times New Roman"/>
          <w:sz w:val="24"/>
          <w:szCs w:val="24"/>
        </w:rPr>
        <w:t>cinématographique</w:t>
      </w:r>
      <w:r w:rsidR="008B7E06">
        <w:rPr>
          <w:rFonts w:ascii="Times New Roman" w:eastAsia="Malgun Gothic" w:hAnsi="Times New Roman" w:cs="Times New Roman"/>
          <w:sz w:val="24"/>
          <w:szCs w:val="24"/>
        </w:rPr>
        <w:t xml:space="preserve"> où les ouvriers sont figurés comme</w:t>
      </w:r>
      <w:r w:rsidR="008B7E06" w:rsidRPr="00817C77">
        <w:rPr>
          <w:rFonts w:ascii="Times New Roman" w:eastAsia="Malgun Gothic" w:hAnsi="Times New Roman" w:cs="Times New Roman"/>
          <w:sz w:val="24"/>
          <w:szCs w:val="24"/>
        </w:rPr>
        <w:t xml:space="preserve"> les personnages </w:t>
      </w:r>
      <w:r w:rsidR="008B7E06" w:rsidRPr="00C60571">
        <w:rPr>
          <w:rFonts w:ascii="Times New Roman" w:eastAsia="Malgun Gothic" w:hAnsi="Times New Roman" w:cs="Times New Roman"/>
          <w:sz w:val="24"/>
          <w:szCs w:val="24"/>
        </w:rPr>
        <w:t xml:space="preserve">centraux : « La vie est à nous » (1936) de Jean Renoir, </w:t>
      </w:r>
      <w:r w:rsidR="007A161E">
        <w:rPr>
          <w:rFonts w:ascii="Times New Roman" w:eastAsia="Malgun Gothic" w:hAnsi="Times New Roman" w:cs="Times New Roman"/>
          <w:sz w:val="24"/>
          <w:szCs w:val="24"/>
        </w:rPr>
        <w:t xml:space="preserve">ou </w:t>
      </w:r>
      <w:r w:rsidR="008B7E06" w:rsidRPr="00C60571">
        <w:rPr>
          <w:rFonts w:ascii="Times New Roman" w:eastAsia="Malgun Gothic" w:hAnsi="Times New Roman" w:cs="Times New Roman"/>
          <w:sz w:val="24"/>
          <w:szCs w:val="24"/>
        </w:rPr>
        <w:t xml:space="preserve">« c’est la Belle équipe » (1936) de Julien Duvivier et de Jean Gabin. </w:t>
      </w:r>
    </w:p>
    <w:p w:rsidR="00EF086C" w:rsidRDefault="00EF086C" w:rsidP="008B7E06">
      <w:pPr>
        <w:spacing w:after="0" w:line="360" w:lineRule="auto"/>
        <w:jc w:val="both"/>
        <w:rPr>
          <w:rFonts w:ascii="Times New Roman" w:eastAsia="Malgun Gothic" w:hAnsi="Times New Roman" w:cs="Times New Roman"/>
          <w:b/>
          <w:i/>
          <w:sz w:val="24"/>
          <w:szCs w:val="24"/>
        </w:rPr>
      </w:pPr>
    </w:p>
    <w:p w:rsidR="004566E9" w:rsidRDefault="004566E9" w:rsidP="008B7E06">
      <w:pPr>
        <w:spacing w:after="0" w:line="360" w:lineRule="auto"/>
        <w:jc w:val="both"/>
        <w:rPr>
          <w:rFonts w:ascii="Times New Roman" w:eastAsia="Malgun Gothic" w:hAnsi="Times New Roman" w:cs="Times New Roman"/>
          <w:b/>
          <w:i/>
          <w:sz w:val="24"/>
          <w:szCs w:val="24"/>
        </w:rPr>
      </w:pPr>
    </w:p>
    <w:p w:rsidR="00D3225E" w:rsidRPr="00D3225E" w:rsidRDefault="00D3225E" w:rsidP="008B7E06">
      <w:pPr>
        <w:spacing w:after="0" w:line="360" w:lineRule="auto"/>
        <w:jc w:val="both"/>
        <w:rPr>
          <w:rFonts w:ascii="Times New Roman" w:eastAsia="Malgun Gothic" w:hAnsi="Times New Roman" w:cs="Times New Roman"/>
          <w:b/>
          <w:i/>
          <w:sz w:val="24"/>
          <w:szCs w:val="24"/>
        </w:rPr>
      </w:pPr>
      <w:r w:rsidRPr="00D3225E">
        <w:rPr>
          <w:rFonts w:ascii="Times New Roman" w:eastAsia="Malgun Gothic" w:hAnsi="Times New Roman" w:cs="Times New Roman"/>
          <w:b/>
          <w:i/>
          <w:sz w:val="24"/>
          <w:szCs w:val="24"/>
        </w:rPr>
        <w:t>L</w:t>
      </w:r>
      <w:r w:rsidR="00CA47B2">
        <w:rPr>
          <w:rFonts w:ascii="Times New Roman" w:eastAsia="Malgun Gothic" w:hAnsi="Times New Roman" w:cs="Times New Roman"/>
          <w:b/>
          <w:i/>
          <w:sz w:val="24"/>
          <w:szCs w:val="24"/>
        </w:rPr>
        <w:t>’</w:t>
      </w:r>
      <w:r w:rsidR="002B61F5">
        <w:rPr>
          <w:rFonts w:ascii="Times New Roman" w:eastAsia="Malgun Gothic" w:hAnsi="Times New Roman" w:cs="Times New Roman"/>
          <w:b/>
          <w:i/>
          <w:sz w:val="24"/>
          <w:szCs w:val="24"/>
        </w:rPr>
        <w:t>effondrement d</w:t>
      </w:r>
      <w:r w:rsidR="007C782A">
        <w:rPr>
          <w:rFonts w:ascii="Times New Roman" w:eastAsia="Malgun Gothic" w:hAnsi="Times New Roman" w:cs="Times New Roman"/>
          <w:b/>
          <w:i/>
          <w:sz w:val="24"/>
          <w:szCs w:val="24"/>
        </w:rPr>
        <w:t xml:space="preserve">u Front Populaire  </w:t>
      </w:r>
      <w:r w:rsidR="002D1EEF">
        <w:rPr>
          <w:rFonts w:ascii="Times New Roman" w:eastAsia="Malgun Gothic" w:hAnsi="Times New Roman" w:cs="Times New Roman"/>
          <w:b/>
          <w:i/>
          <w:sz w:val="24"/>
          <w:szCs w:val="24"/>
        </w:rPr>
        <w:t xml:space="preserve"> </w:t>
      </w:r>
      <w:r w:rsidR="001C1A09">
        <w:rPr>
          <w:rFonts w:ascii="Times New Roman" w:eastAsia="Malgun Gothic" w:hAnsi="Times New Roman" w:cs="Times New Roman"/>
          <w:b/>
          <w:i/>
          <w:sz w:val="24"/>
          <w:szCs w:val="24"/>
        </w:rPr>
        <w:t xml:space="preserve"> </w:t>
      </w:r>
      <w:r w:rsidR="00CA47B2">
        <w:rPr>
          <w:rFonts w:ascii="Times New Roman" w:eastAsia="Malgun Gothic" w:hAnsi="Times New Roman" w:cs="Times New Roman"/>
          <w:b/>
          <w:i/>
          <w:sz w:val="24"/>
          <w:szCs w:val="24"/>
        </w:rPr>
        <w:t xml:space="preserve"> </w:t>
      </w:r>
      <w:r w:rsidR="00F04D08">
        <w:rPr>
          <w:rFonts w:ascii="Times New Roman" w:eastAsia="Malgun Gothic" w:hAnsi="Times New Roman" w:cs="Times New Roman"/>
          <w:b/>
          <w:i/>
          <w:sz w:val="24"/>
          <w:szCs w:val="24"/>
        </w:rPr>
        <w:t xml:space="preserve"> </w:t>
      </w:r>
      <w:r w:rsidRPr="00D3225E">
        <w:rPr>
          <w:rFonts w:ascii="Times New Roman" w:eastAsia="Malgun Gothic" w:hAnsi="Times New Roman" w:cs="Times New Roman"/>
          <w:b/>
          <w:i/>
          <w:sz w:val="24"/>
          <w:szCs w:val="24"/>
        </w:rPr>
        <w:t xml:space="preserve"> </w:t>
      </w:r>
    </w:p>
    <w:p w:rsidR="00D3225E" w:rsidRPr="00C60571" w:rsidRDefault="00D3225E" w:rsidP="008B7E06">
      <w:pPr>
        <w:spacing w:after="0" w:line="360" w:lineRule="auto"/>
        <w:jc w:val="both"/>
        <w:rPr>
          <w:rFonts w:ascii="Times New Roman" w:eastAsia="Malgun Gothic" w:hAnsi="Times New Roman" w:cs="Times New Roman"/>
          <w:sz w:val="24"/>
          <w:szCs w:val="24"/>
        </w:rPr>
      </w:pPr>
    </w:p>
    <w:p w:rsidR="008B7E06" w:rsidRDefault="008B7E06" w:rsidP="008B7E06">
      <w:pPr>
        <w:spacing w:after="0" w:line="360" w:lineRule="auto"/>
        <w:jc w:val="both"/>
        <w:rPr>
          <w:rFonts w:ascii="Times New Roman" w:eastAsia="Malgun Gothic" w:hAnsi="Times New Roman" w:cs="Times New Roman"/>
          <w:sz w:val="24"/>
          <w:szCs w:val="24"/>
        </w:rPr>
      </w:pPr>
      <w:r w:rsidRPr="00C60571">
        <w:rPr>
          <w:rFonts w:ascii="Times New Roman" w:eastAsia="Malgun Gothic" w:hAnsi="Times New Roman" w:cs="Times New Roman"/>
          <w:sz w:val="24"/>
          <w:szCs w:val="24"/>
        </w:rPr>
        <w:t xml:space="preserve">      </w:t>
      </w:r>
      <w:r w:rsidR="007A161E" w:rsidRPr="00C60571">
        <w:rPr>
          <w:rFonts w:ascii="Times New Roman" w:eastAsia="Malgun Gothic" w:hAnsi="Times New Roman" w:cs="Times New Roman"/>
          <w:sz w:val="24"/>
          <w:szCs w:val="24"/>
        </w:rPr>
        <w:t xml:space="preserve">  </w:t>
      </w:r>
      <w:r w:rsidR="007A161E" w:rsidRPr="00D86AF6">
        <w:rPr>
          <w:rFonts w:ascii="Times New Roman" w:eastAsia="Malgun Gothic" w:hAnsi="Times New Roman" w:cs="Times New Roman"/>
          <w:color w:val="00B0F0"/>
          <w:sz w:val="24"/>
          <w:szCs w:val="24"/>
        </w:rPr>
        <w:t xml:space="preserve"> </w:t>
      </w:r>
      <w:r w:rsidR="007A161E" w:rsidRPr="007A161E">
        <w:rPr>
          <w:rFonts w:ascii="Times New Roman" w:eastAsia="Malgun Gothic" w:hAnsi="Times New Roman" w:cs="Times New Roman"/>
          <w:sz w:val="24"/>
          <w:szCs w:val="24"/>
        </w:rPr>
        <w:t xml:space="preserve">Pourtant le miracle social s’estompe vite. Certes, </w:t>
      </w:r>
      <w:r w:rsidRPr="007A161E">
        <w:rPr>
          <w:rFonts w:ascii="Times New Roman" w:eastAsia="Malgun Gothic" w:hAnsi="Times New Roman" w:cs="Times New Roman"/>
          <w:sz w:val="24"/>
          <w:szCs w:val="24"/>
        </w:rPr>
        <w:t xml:space="preserve">Le gouvernement de Léon Blum en 1936 a pour mission de contrer </w:t>
      </w:r>
      <w:r w:rsidRPr="00C60571">
        <w:rPr>
          <w:rFonts w:ascii="Times New Roman" w:eastAsia="Malgun Gothic" w:hAnsi="Times New Roman" w:cs="Times New Roman"/>
          <w:sz w:val="24"/>
          <w:szCs w:val="24"/>
        </w:rPr>
        <w:t xml:space="preserve">la montée de l’extrême droite et des fascistes, comme le témoigne Roman Rolland : </w:t>
      </w:r>
    </w:p>
    <w:p w:rsidR="001C1A09" w:rsidRDefault="001C1A09" w:rsidP="008B7E06">
      <w:pPr>
        <w:spacing w:after="0" w:line="360" w:lineRule="auto"/>
        <w:jc w:val="both"/>
        <w:rPr>
          <w:rFonts w:ascii="Times New Roman" w:eastAsia="Malgun Gothic" w:hAnsi="Times New Roman" w:cs="Times New Roman"/>
          <w:sz w:val="24"/>
          <w:szCs w:val="24"/>
        </w:rPr>
      </w:pPr>
    </w:p>
    <w:p w:rsidR="008B7E06" w:rsidRPr="00344306" w:rsidRDefault="008B7E06" w:rsidP="008B7E06">
      <w:pPr>
        <w:pStyle w:val="Citation"/>
        <w:spacing w:before="0" w:after="0" w:line="360" w:lineRule="auto"/>
        <w:rPr>
          <w:color w:val="auto"/>
          <w:sz w:val="22"/>
          <w:szCs w:val="22"/>
        </w:rPr>
      </w:pPr>
      <w:r w:rsidRPr="00344306">
        <w:rPr>
          <w:color w:val="auto"/>
          <w:sz w:val="22"/>
          <w:szCs w:val="22"/>
        </w:rPr>
        <w:t>« Qu’elle prenne donc garde, la Réaction ! Fascistes, francistes, hommes des ligues, hommes au couteau des rédactions et des torchons aux fleurs de lys – brisez votre plume, brisez votre lame assassine, désarmez ! Ou c’est votre arrêt que vous signez. »</w:t>
      </w:r>
      <w:r w:rsidRPr="00344306">
        <w:rPr>
          <w:color w:val="auto"/>
          <w:sz w:val="22"/>
          <w:szCs w:val="22"/>
          <w:vertAlign w:val="superscript"/>
        </w:rPr>
        <w:footnoteReference w:id="376"/>
      </w:r>
      <w:r w:rsidRPr="00344306">
        <w:rPr>
          <w:color w:val="auto"/>
          <w:sz w:val="22"/>
          <w:szCs w:val="22"/>
        </w:rPr>
        <w:t xml:space="preserve"> </w:t>
      </w:r>
    </w:p>
    <w:p w:rsidR="008B7E06" w:rsidRPr="00C60571" w:rsidRDefault="008B7E06" w:rsidP="008B7E06">
      <w:pPr>
        <w:spacing w:after="0" w:line="360" w:lineRule="auto"/>
        <w:jc w:val="both"/>
        <w:rPr>
          <w:rFonts w:ascii="Times New Roman" w:eastAsia="Malgun Gothic" w:hAnsi="Times New Roman" w:cs="Times New Roman"/>
          <w:sz w:val="24"/>
          <w:szCs w:val="24"/>
        </w:rPr>
      </w:pPr>
    </w:p>
    <w:p w:rsidR="008B7E06" w:rsidRPr="00C60571" w:rsidRDefault="008B7E06" w:rsidP="008B7E06">
      <w:pPr>
        <w:spacing w:after="0" w:line="360" w:lineRule="auto"/>
        <w:jc w:val="both"/>
        <w:rPr>
          <w:rFonts w:ascii="Times New Roman" w:eastAsia="Malgun Gothic" w:hAnsi="Times New Roman" w:cs="Times New Roman"/>
          <w:sz w:val="24"/>
          <w:szCs w:val="24"/>
        </w:rPr>
      </w:pPr>
      <w:r w:rsidRPr="00C60571">
        <w:rPr>
          <w:rFonts w:ascii="Times New Roman" w:eastAsia="Malgun Gothic" w:hAnsi="Times New Roman" w:cs="Times New Roman"/>
          <w:sz w:val="24"/>
          <w:szCs w:val="24"/>
        </w:rPr>
        <w:t xml:space="preserve">        Mais, le gouvernement est de plus en plus influencé par le discours de « décadence » des forces politiques de droite. En commençant le slogan « Plutôt Hitler que Blum »</w:t>
      </w:r>
      <w:r w:rsidRPr="00C60571">
        <w:rPr>
          <w:rFonts w:ascii="Times New Roman" w:eastAsia="Malgun Gothic" w:hAnsi="Times New Roman" w:cs="Times New Roman"/>
          <w:sz w:val="24"/>
          <w:szCs w:val="24"/>
          <w:vertAlign w:val="superscript"/>
        </w:rPr>
        <w:footnoteReference w:id="377"/>
      </w:r>
      <w:r w:rsidRPr="00C60571">
        <w:rPr>
          <w:rFonts w:ascii="Times New Roman" w:eastAsia="Malgun Gothic" w:hAnsi="Times New Roman" w:cs="Times New Roman"/>
          <w:sz w:val="24"/>
          <w:szCs w:val="24"/>
        </w:rPr>
        <w:t xml:space="preserve">, l’extrême droite tente de mythifier « l’Ancien Régime ». Dans les pamphlets de René de Planhol et de Charles Maurras, </w:t>
      </w:r>
      <w:r w:rsidR="004C6F96">
        <w:rPr>
          <w:rFonts w:ascii="Times New Roman" w:eastAsia="Malgun Gothic" w:hAnsi="Times New Roman" w:cs="Times New Roman"/>
          <w:sz w:val="24"/>
          <w:szCs w:val="24"/>
        </w:rPr>
        <w:t xml:space="preserve">on </w:t>
      </w:r>
      <w:r w:rsidRPr="00C60571">
        <w:rPr>
          <w:rFonts w:ascii="Times New Roman" w:eastAsia="Malgun Gothic" w:hAnsi="Times New Roman" w:cs="Times New Roman"/>
          <w:sz w:val="24"/>
          <w:szCs w:val="24"/>
        </w:rPr>
        <w:t>évoque</w:t>
      </w:r>
      <w:r w:rsidR="004C6F96">
        <w:rPr>
          <w:rFonts w:ascii="Times New Roman" w:eastAsia="Malgun Gothic" w:hAnsi="Times New Roman" w:cs="Times New Roman"/>
          <w:sz w:val="24"/>
          <w:szCs w:val="24"/>
        </w:rPr>
        <w:t xml:space="preserve"> </w:t>
      </w:r>
      <w:r w:rsidRPr="00C60571">
        <w:rPr>
          <w:rFonts w:ascii="Times New Roman" w:eastAsia="Malgun Gothic" w:hAnsi="Times New Roman" w:cs="Times New Roman"/>
          <w:sz w:val="24"/>
          <w:szCs w:val="24"/>
        </w:rPr>
        <w:t xml:space="preserve">les grandes structures politiques, sociales et culturelles de la France monarchique </w:t>
      </w:r>
      <w:r w:rsidR="00F66209">
        <w:rPr>
          <w:rFonts w:ascii="Times New Roman" w:eastAsia="Malgun Gothic" w:hAnsi="Times New Roman" w:cs="Times New Roman"/>
          <w:sz w:val="24"/>
          <w:szCs w:val="24"/>
        </w:rPr>
        <w:t xml:space="preserve">comme </w:t>
      </w:r>
      <w:r w:rsidRPr="00C60571">
        <w:rPr>
          <w:rFonts w:ascii="Times New Roman" w:eastAsia="Malgun Gothic" w:hAnsi="Times New Roman" w:cs="Times New Roman"/>
          <w:sz w:val="24"/>
          <w:szCs w:val="24"/>
        </w:rPr>
        <w:t>« l’âge d’or ».</w:t>
      </w:r>
      <w:r w:rsidRPr="00C60571">
        <w:rPr>
          <w:rFonts w:ascii="Times New Roman" w:eastAsia="Malgun Gothic" w:hAnsi="Times New Roman" w:cs="Times New Roman"/>
          <w:sz w:val="24"/>
          <w:szCs w:val="24"/>
          <w:vertAlign w:val="superscript"/>
        </w:rPr>
        <w:footnoteReference w:id="378"/>
      </w:r>
      <w:r w:rsidRPr="00C60571">
        <w:rPr>
          <w:rFonts w:ascii="Times New Roman" w:eastAsia="Malgun Gothic" w:hAnsi="Times New Roman" w:cs="Times New Roman"/>
          <w:sz w:val="24"/>
          <w:szCs w:val="24"/>
        </w:rPr>
        <w:t xml:space="preserve"> Le Front populaire </w:t>
      </w:r>
      <w:r w:rsidR="008E5242">
        <w:rPr>
          <w:rFonts w:ascii="Times New Roman" w:eastAsia="Malgun Gothic" w:hAnsi="Times New Roman" w:cs="Times New Roman"/>
          <w:sz w:val="24"/>
          <w:szCs w:val="24"/>
        </w:rPr>
        <w:t xml:space="preserve">doit </w:t>
      </w:r>
      <w:r w:rsidRPr="00C60571">
        <w:rPr>
          <w:rFonts w:ascii="Times New Roman" w:eastAsia="Malgun Gothic" w:hAnsi="Times New Roman" w:cs="Times New Roman"/>
          <w:sz w:val="24"/>
          <w:szCs w:val="24"/>
        </w:rPr>
        <w:t xml:space="preserve">faire face à l’instabilité ministérielle avec la montée de l’antisémitisme </w:t>
      </w:r>
      <w:r w:rsidR="00E85E5D">
        <w:rPr>
          <w:rFonts w:ascii="Times New Roman" w:eastAsia="Malgun Gothic" w:hAnsi="Times New Roman" w:cs="Times New Roman"/>
          <w:sz w:val="24"/>
          <w:szCs w:val="24"/>
        </w:rPr>
        <w:t xml:space="preserve">entre </w:t>
      </w:r>
      <w:r w:rsidRPr="00C60571">
        <w:rPr>
          <w:rFonts w:ascii="Times New Roman" w:eastAsia="Malgun Gothic" w:hAnsi="Times New Roman" w:cs="Times New Roman"/>
          <w:sz w:val="24"/>
          <w:szCs w:val="24"/>
        </w:rPr>
        <w:t>1936 et 1937 ; lors de la séance d’investiture à la Chambre le 6 juin 1936, Xavier Vallat provoqu</w:t>
      </w:r>
      <w:r w:rsidR="008E5242">
        <w:rPr>
          <w:rFonts w:ascii="Times New Roman" w:eastAsia="Malgun Gothic" w:hAnsi="Times New Roman" w:cs="Times New Roman"/>
          <w:sz w:val="24"/>
          <w:szCs w:val="24"/>
        </w:rPr>
        <w:t xml:space="preserve">e </w:t>
      </w:r>
      <w:r w:rsidRPr="00C60571">
        <w:rPr>
          <w:rFonts w:ascii="Times New Roman" w:eastAsia="Malgun Gothic" w:hAnsi="Times New Roman" w:cs="Times New Roman"/>
          <w:sz w:val="24"/>
          <w:szCs w:val="24"/>
        </w:rPr>
        <w:t xml:space="preserve">les députés par </w:t>
      </w:r>
      <w:r w:rsidR="00A243D8">
        <w:rPr>
          <w:rFonts w:ascii="Times New Roman" w:eastAsia="Malgun Gothic" w:hAnsi="Times New Roman" w:cs="Times New Roman"/>
          <w:sz w:val="24"/>
          <w:szCs w:val="24"/>
        </w:rPr>
        <w:t xml:space="preserve">un </w:t>
      </w:r>
      <w:r w:rsidRPr="00C60571">
        <w:rPr>
          <w:rFonts w:ascii="Times New Roman" w:eastAsia="Malgun Gothic" w:hAnsi="Times New Roman" w:cs="Times New Roman"/>
          <w:sz w:val="24"/>
          <w:szCs w:val="24"/>
        </w:rPr>
        <w:t xml:space="preserve">discours scandaleux critiquant le nouveau président du Conseil Léon Blum. Louis Darquier de Pellepoix </w:t>
      </w:r>
      <w:r w:rsidR="00DB15FB">
        <w:rPr>
          <w:rFonts w:ascii="Times New Roman" w:eastAsia="Malgun Gothic" w:hAnsi="Times New Roman" w:cs="Times New Roman"/>
          <w:sz w:val="24"/>
          <w:szCs w:val="24"/>
        </w:rPr>
        <w:t xml:space="preserve">est </w:t>
      </w:r>
      <w:r w:rsidRPr="00C60571">
        <w:rPr>
          <w:rFonts w:ascii="Times New Roman" w:eastAsia="Malgun Gothic" w:hAnsi="Times New Roman" w:cs="Times New Roman"/>
          <w:sz w:val="24"/>
          <w:szCs w:val="24"/>
        </w:rPr>
        <w:t>nommé président d’un Comité national antijuif en 1937. L</w:t>
      </w:r>
      <w:r w:rsidR="005C6A7B">
        <w:rPr>
          <w:rFonts w:ascii="Times New Roman" w:eastAsia="Malgun Gothic" w:hAnsi="Times New Roman" w:cs="Times New Roman"/>
          <w:sz w:val="24"/>
          <w:szCs w:val="24"/>
        </w:rPr>
        <w:t xml:space="preserve">e </w:t>
      </w:r>
      <w:r w:rsidRPr="00C60571">
        <w:rPr>
          <w:rFonts w:ascii="Times New Roman" w:eastAsia="Malgun Gothic" w:hAnsi="Times New Roman" w:cs="Times New Roman"/>
          <w:sz w:val="24"/>
          <w:szCs w:val="24"/>
        </w:rPr>
        <w:t xml:space="preserve">Parti </w:t>
      </w:r>
      <w:r w:rsidR="005C6A7B">
        <w:rPr>
          <w:rFonts w:ascii="Times New Roman" w:eastAsia="Malgun Gothic" w:hAnsi="Times New Roman" w:cs="Times New Roman"/>
          <w:sz w:val="24"/>
          <w:szCs w:val="24"/>
        </w:rPr>
        <w:t xml:space="preserve">de droite radical attire </w:t>
      </w:r>
      <w:r w:rsidRPr="00C60571">
        <w:rPr>
          <w:rFonts w:ascii="Times New Roman" w:eastAsia="Malgun Gothic" w:hAnsi="Times New Roman" w:cs="Times New Roman"/>
          <w:sz w:val="24"/>
          <w:szCs w:val="24"/>
        </w:rPr>
        <w:t xml:space="preserve">de plus en plus les députés du « Rassemblement populaire ». Le gouvernement de Léon Blum </w:t>
      </w:r>
      <w:r w:rsidR="008E5242">
        <w:rPr>
          <w:rFonts w:ascii="Times New Roman" w:eastAsia="Malgun Gothic" w:hAnsi="Times New Roman" w:cs="Times New Roman"/>
          <w:sz w:val="24"/>
          <w:szCs w:val="24"/>
        </w:rPr>
        <w:t xml:space="preserve">est </w:t>
      </w:r>
      <w:r w:rsidRPr="00C60571">
        <w:rPr>
          <w:rFonts w:ascii="Times New Roman" w:eastAsia="Malgun Gothic" w:hAnsi="Times New Roman" w:cs="Times New Roman"/>
          <w:sz w:val="24"/>
          <w:szCs w:val="24"/>
        </w:rPr>
        <w:t>dissous en 1937 par l’initiative de Joseph Caillaux, président de la Commission des finances du Sénat.  Ancien ministre de la Défense nationale, Edouard Daladier, qui jou</w:t>
      </w:r>
      <w:r w:rsidR="008E5242">
        <w:rPr>
          <w:rFonts w:ascii="Times New Roman" w:eastAsia="Malgun Gothic" w:hAnsi="Times New Roman" w:cs="Times New Roman"/>
          <w:sz w:val="24"/>
          <w:szCs w:val="24"/>
        </w:rPr>
        <w:t xml:space="preserve">e aussi </w:t>
      </w:r>
      <w:r w:rsidRPr="00C60571">
        <w:rPr>
          <w:rFonts w:ascii="Times New Roman" w:eastAsia="Malgun Gothic" w:hAnsi="Times New Roman" w:cs="Times New Roman"/>
          <w:sz w:val="24"/>
          <w:szCs w:val="24"/>
        </w:rPr>
        <w:t xml:space="preserve">un rôle </w:t>
      </w:r>
      <w:r w:rsidRPr="00C60571">
        <w:rPr>
          <w:rFonts w:ascii="Times New Roman" w:eastAsia="Malgun Gothic" w:hAnsi="Times New Roman" w:cs="Times New Roman"/>
          <w:sz w:val="24"/>
          <w:szCs w:val="24"/>
        </w:rPr>
        <w:lastRenderedPageBreak/>
        <w:t>sur la démission de Léon Blum, devi</w:t>
      </w:r>
      <w:r w:rsidR="007E36D0">
        <w:rPr>
          <w:rFonts w:ascii="Times New Roman" w:eastAsia="Malgun Gothic" w:hAnsi="Times New Roman" w:cs="Times New Roman"/>
          <w:sz w:val="24"/>
          <w:szCs w:val="24"/>
        </w:rPr>
        <w:t xml:space="preserve">ent </w:t>
      </w:r>
      <w:r w:rsidRPr="00C60571">
        <w:rPr>
          <w:rFonts w:ascii="Times New Roman" w:eastAsia="Malgun Gothic" w:hAnsi="Times New Roman" w:cs="Times New Roman"/>
          <w:sz w:val="24"/>
          <w:szCs w:val="24"/>
        </w:rPr>
        <w:t xml:space="preserve">« président du Conseil » (Premier Ministre aujourd’hui) le 10 avril 1938. </w:t>
      </w:r>
    </w:p>
    <w:p w:rsidR="00D444E1" w:rsidRDefault="008B7E06" w:rsidP="00D444E1">
      <w:pPr>
        <w:spacing w:after="0" w:line="360" w:lineRule="auto"/>
        <w:jc w:val="both"/>
        <w:rPr>
          <w:rStyle w:val="apple-converted-space"/>
          <w:rFonts w:ascii="Times New Roman" w:hAnsi="Times New Roman" w:cs="Times New Roman"/>
          <w:b/>
          <w:i/>
          <w:sz w:val="24"/>
          <w:szCs w:val="24"/>
          <w:shd w:val="clear" w:color="auto" w:fill="FFFFFF"/>
        </w:rPr>
      </w:pPr>
      <w:r w:rsidRPr="00C60571">
        <w:rPr>
          <w:rFonts w:ascii="Times New Roman" w:eastAsia="Malgun Gothic" w:hAnsi="Times New Roman" w:cs="Times New Roman"/>
          <w:sz w:val="24"/>
          <w:szCs w:val="24"/>
        </w:rPr>
        <w:t xml:space="preserve">      En fait, trois ans auparavant, Hitler, cassant « le traité de Versailles », organis</w:t>
      </w:r>
      <w:r w:rsidR="006D12FC">
        <w:rPr>
          <w:rFonts w:ascii="Times New Roman" w:eastAsia="Malgun Gothic" w:hAnsi="Times New Roman" w:cs="Times New Roman"/>
          <w:sz w:val="24"/>
          <w:szCs w:val="24"/>
        </w:rPr>
        <w:t xml:space="preserve">e </w:t>
      </w:r>
      <w:r w:rsidR="001B076B">
        <w:rPr>
          <w:rFonts w:ascii="Times New Roman" w:eastAsia="Malgun Gothic" w:hAnsi="Times New Roman" w:cs="Times New Roman"/>
          <w:sz w:val="24"/>
          <w:szCs w:val="24"/>
        </w:rPr>
        <w:t xml:space="preserve">déjà </w:t>
      </w:r>
      <w:r w:rsidRPr="00C60571">
        <w:rPr>
          <w:rFonts w:ascii="Times New Roman" w:eastAsia="Malgun Gothic" w:hAnsi="Times New Roman" w:cs="Times New Roman"/>
          <w:sz w:val="24"/>
          <w:szCs w:val="24"/>
        </w:rPr>
        <w:t>le service militaire obligatoire en Allemagne. En conséquence, la signature entre la France et l’URSS s’effectu</w:t>
      </w:r>
      <w:r w:rsidR="008E5242">
        <w:rPr>
          <w:rFonts w:ascii="Times New Roman" w:eastAsia="Malgun Gothic" w:hAnsi="Times New Roman" w:cs="Times New Roman"/>
          <w:sz w:val="24"/>
          <w:szCs w:val="24"/>
        </w:rPr>
        <w:t xml:space="preserve">e </w:t>
      </w:r>
      <w:r w:rsidRPr="00C60571">
        <w:rPr>
          <w:rFonts w:ascii="Times New Roman" w:eastAsia="Malgun Gothic" w:hAnsi="Times New Roman" w:cs="Times New Roman"/>
          <w:sz w:val="24"/>
          <w:szCs w:val="24"/>
        </w:rPr>
        <w:t xml:space="preserve">afin de garantir « un pacte </w:t>
      </w:r>
      <w:r w:rsidRPr="00A35978">
        <w:rPr>
          <w:rFonts w:ascii="Times New Roman" w:eastAsia="Malgun Gothic" w:hAnsi="Times New Roman" w:cs="Times New Roman"/>
          <w:sz w:val="24"/>
          <w:szCs w:val="24"/>
        </w:rPr>
        <w:t xml:space="preserve">d’assistance franco-soviétique » </w:t>
      </w:r>
      <w:r w:rsidRPr="00A35978">
        <w:rPr>
          <w:rFonts w:ascii="Times New Roman" w:eastAsia="Malgun Gothic" w:hAnsi="Times New Roman" w:cs="Times New Roman"/>
          <w:sz w:val="24"/>
          <w:szCs w:val="24"/>
          <w:vertAlign w:val="superscript"/>
        </w:rPr>
        <w:footnoteReference w:id="379"/>
      </w:r>
      <w:r w:rsidRPr="00A35978">
        <w:rPr>
          <w:rFonts w:ascii="Times New Roman" w:eastAsia="Malgun Gothic" w:hAnsi="Times New Roman" w:cs="Times New Roman"/>
          <w:sz w:val="24"/>
          <w:szCs w:val="24"/>
        </w:rPr>
        <w:t>en mai 1935. Pour réagir à ce pacte, Hitler réoccup</w:t>
      </w:r>
      <w:r w:rsidR="007E36D0">
        <w:rPr>
          <w:rFonts w:ascii="Times New Roman" w:eastAsia="Malgun Gothic" w:hAnsi="Times New Roman" w:cs="Times New Roman"/>
          <w:sz w:val="24"/>
          <w:szCs w:val="24"/>
        </w:rPr>
        <w:t xml:space="preserve">e </w:t>
      </w:r>
      <w:r w:rsidRPr="00A35978">
        <w:rPr>
          <w:rFonts w:ascii="Times New Roman" w:eastAsia="Malgun Gothic" w:hAnsi="Times New Roman" w:cs="Times New Roman"/>
          <w:sz w:val="24"/>
          <w:szCs w:val="24"/>
        </w:rPr>
        <w:t xml:space="preserve">la Rhénanie. Mais, la réaction de la France contre la militarisation d’Allemagne </w:t>
      </w:r>
      <w:r w:rsidR="008E5242">
        <w:rPr>
          <w:rFonts w:ascii="Times New Roman" w:eastAsia="Malgun Gothic" w:hAnsi="Times New Roman" w:cs="Times New Roman"/>
          <w:sz w:val="24"/>
          <w:szCs w:val="24"/>
        </w:rPr>
        <w:t xml:space="preserve">est </w:t>
      </w:r>
      <w:r w:rsidRPr="00A35978">
        <w:rPr>
          <w:rFonts w:ascii="Times New Roman" w:eastAsia="Malgun Gothic" w:hAnsi="Times New Roman" w:cs="Times New Roman"/>
          <w:sz w:val="24"/>
          <w:szCs w:val="24"/>
        </w:rPr>
        <w:t>invisible et sans effet. Car, suite à une déclaration du « président du Conseil » Albert Sarraut du 8 mars, critiquant Hitler à la radio, il ne s’ensui</w:t>
      </w:r>
      <w:r w:rsidR="007E36D0">
        <w:rPr>
          <w:rFonts w:ascii="Times New Roman" w:eastAsia="Malgun Gothic" w:hAnsi="Times New Roman" w:cs="Times New Roman"/>
          <w:sz w:val="24"/>
          <w:szCs w:val="24"/>
        </w:rPr>
        <w:t xml:space="preserve">t </w:t>
      </w:r>
      <w:r w:rsidRPr="00A35978">
        <w:rPr>
          <w:rFonts w:ascii="Times New Roman" w:eastAsia="Malgun Gothic" w:hAnsi="Times New Roman" w:cs="Times New Roman"/>
          <w:sz w:val="24"/>
          <w:szCs w:val="24"/>
        </w:rPr>
        <w:t xml:space="preserve">pas d’action militaire du gouvernement français. Le 12 mars en 1938, </w:t>
      </w:r>
      <w:r w:rsidRPr="00A35978">
        <w:rPr>
          <w:rFonts w:ascii="Times New Roman" w:eastAsia="Malgun Gothic" w:hAnsi="Times New Roman" w:cs="Times New Roman" w:hint="eastAsia"/>
          <w:sz w:val="24"/>
          <w:szCs w:val="24"/>
        </w:rPr>
        <w:t xml:space="preserve">les </w:t>
      </w:r>
      <w:r w:rsidRPr="00A35978">
        <w:rPr>
          <w:rFonts w:ascii="Times New Roman" w:eastAsia="Malgun Gothic" w:hAnsi="Times New Roman" w:cs="Times New Roman"/>
          <w:sz w:val="24"/>
          <w:szCs w:val="24"/>
        </w:rPr>
        <w:t>troupes allemandes rentr</w:t>
      </w:r>
      <w:r w:rsidR="008E5242">
        <w:rPr>
          <w:rFonts w:ascii="Times New Roman" w:eastAsia="Malgun Gothic" w:hAnsi="Times New Roman" w:cs="Times New Roman"/>
          <w:sz w:val="24"/>
          <w:szCs w:val="24"/>
        </w:rPr>
        <w:t xml:space="preserve">ent </w:t>
      </w:r>
      <w:r w:rsidRPr="00A35978">
        <w:rPr>
          <w:rFonts w:ascii="Times New Roman" w:eastAsia="Malgun Gothic" w:hAnsi="Times New Roman" w:cs="Times New Roman"/>
          <w:sz w:val="24"/>
          <w:szCs w:val="24"/>
        </w:rPr>
        <w:t xml:space="preserve">en Autriche sans opposition. C’est l’Anschluss. Léon Blum propose aux groupes de droite de </w:t>
      </w:r>
      <w:r w:rsidRPr="00A35978">
        <w:rPr>
          <w:rFonts w:ascii="Times New Roman" w:eastAsia="Malgun Gothic" w:hAnsi="Times New Roman" w:cs="Times New Roman" w:hint="eastAsia"/>
          <w:sz w:val="24"/>
          <w:szCs w:val="24"/>
        </w:rPr>
        <w:t>for</w:t>
      </w:r>
      <w:r w:rsidRPr="00A35978">
        <w:rPr>
          <w:rFonts w:ascii="Times New Roman" w:eastAsia="Malgun Gothic" w:hAnsi="Times New Roman" w:cs="Times New Roman"/>
          <w:sz w:val="24"/>
          <w:szCs w:val="24"/>
        </w:rPr>
        <w:t xml:space="preserve">mer un « rassemblement national », mais la Droite n’accepte pas cette proposition. Les politiciens français comme les Anglais restent neutres et timorés. Le 15 mars 1939, les armées d’Allemagne </w:t>
      </w:r>
      <w:r w:rsidR="00856525">
        <w:rPr>
          <w:rFonts w:ascii="Times New Roman" w:eastAsia="Malgun Gothic" w:hAnsi="Times New Roman" w:cs="Times New Roman"/>
          <w:sz w:val="24"/>
          <w:szCs w:val="24"/>
        </w:rPr>
        <w:t xml:space="preserve">attaquent </w:t>
      </w:r>
      <w:r w:rsidRPr="00A35978">
        <w:rPr>
          <w:rFonts w:ascii="Times New Roman" w:eastAsia="Malgun Gothic" w:hAnsi="Times New Roman" w:cs="Times New Roman"/>
          <w:sz w:val="24"/>
          <w:szCs w:val="24"/>
        </w:rPr>
        <w:t>la « Bohême-Moravie ». C’est l’affaire des Sudètes. Et cela aboutit aux accords d</w:t>
      </w:r>
      <w:r w:rsidR="002304D3">
        <w:rPr>
          <w:rFonts w:ascii="Times New Roman" w:eastAsia="Malgun Gothic" w:hAnsi="Times New Roman" w:cs="Times New Roman"/>
          <w:sz w:val="24"/>
          <w:szCs w:val="24"/>
        </w:rPr>
        <w:t xml:space="preserve">e </w:t>
      </w:r>
      <w:r w:rsidRPr="00A35978">
        <w:rPr>
          <w:rFonts w:ascii="Times New Roman" w:eastAsia="Malgun Gothic" w:hAnsi="Times New Roman" w:cs="Times New Roman"/>
          <w:sz w:val="24"/>
          <w:szCs w:val="24"/>
        </w:rPr>
        <w:t xml:space="preserve">Munich du 30 septembre 1938. Ces accords sont considérés comme un soulagement diplomatique pour la population française, mais finalement ce qui n’est que provisoire. C’est  surtout un esprit de lâcheté général et un échec total pour la France de Daladier. D’ailleurs, tout est perdu car la Guerre totale peut ainsi commencer. Le Minotaure est dans l’arène. Hitler peut frapper. </w:t>
      </w:r>
    </w:p>
    <w:p w:rsidR="00F6126A" w:rsidRPr="008D3508" w:rsidRDefault="00D444E1" w:rsidP="00F6126A">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sz w:val="24"/>
          <w:szCs w:val="24"/>
        </w:rPr>
        <w:t xml:space="preserve">     </w:t>
      </w:r>
      <w:r w:rsidR="00EA2DAA">
        <w:rPr>
          <w:rFonts w:ascii="Times New Roman" w:eastAsia="Malgun Gothic" w:hAnsi="Times New Roman" w:cs="Times New Roman"/>
          <w:sz w:val="24"/>
          <w:szCs w:val="24"/>
        </w:rPr>
        <w:t xml:space="preserve">   </w:t>
      </w:r>
      <w:r w:rsidR="008B7E06" w:rsidRPr="00A35978">
        <w:rPr>
          <w:rFonts w:ascii="Times New Roman" w:eastAsia="Malgun Gothic" w:hAnsi="Times New Roman" w:cs="Times New Roman"/>
          <w:sz w:val="24"/>
          <w:szCs w:val="24"/>
        </w:rPr>
        <w:t>Le 3 septembre 1939, les troupes belligérantes d’Hitler ent</w:t>
      </w:r>
      <w:r w:rsidR="00231632">
        <w:rPr>
          <w:rFonts w:ascii="Times New Roman" w:eastAsia="Malgun Gothic" w:hAnsi="Times New Roman" w:cs="Times New Roman"/>
          <w:sz w:val="24"/>
          <w:szCs w:val="24"/>
        </w:rPr>
        <w:t xml:space="preserve">rent </w:t>
      </w:r>
      <w:r w:rsidR="008B7E06" w:rsidRPr="00A35978">
        <w:rPr>
          <w:rFonts w:ascii="Times New Roman" w:eastAsia="Malgun Gothic" w:hAnsi="Times New Roman" w:cs="Times New Roman"/>
          <w:sz w:val="24"/>
          <w:szCs w:val="24"/>
        </w:rPr>
        <w:t>en Pologne</w:t>
      </w:r>
      <w:r>
        <w:rPr>
          <w:rFonts w:ascii="Times New Roman" w:eastAsia="Malgun Gothic" w:hAnsi="Times New Roman" w:cs="Times New Roman"/>
          <w:sz w:val="24"/>
          <w:szCs w:val="24"/>
        </w:rPr>
        <w:t>. L</w:t>
      </w:r>
      <w:r w:rsidR="008B7E06" w:rsidRPr="00A35978">
        <w:rPr>
          <w:rFonts w:ascii="Times New Roman" w:eastAsia="Malgun Gothic" w:hAnsi="Times New Roman" w:cs="Times New Roman"/>
          <w:sz w:val="24"/>
          <w:szCs w:val="24"/>
        </w:rPr>
        <w:t>a</w:t>
      </w:r>
      <w:r w:rsidR="00231632">
        <w:rPr>
          <w:rFonts w:ascii="Times New Roman" w:eastAsia="Malgun Gothic" w:hAnsi="Times New Roman" w:cs="Times New Roman"/>
          <w:sz w:val="24"/>
          <w:szCs w:val="24"/>
        </w:rPr>
        <w:t xml:space="preserve"> Seconde Guerre mondiale commence a</w:t>
      </w:r>
      <w:r w:rsidR="008B7E06" w:rsidRPr="00A35978">
        <w:rPr>
          <w:rFonts w:ascii="Times New Roman" w:eastAsia="Malgun Gothic" w:hAnsi="Times New Roman" w:cs="Times New Roman"/>
          <w:sz w:val="24"/>
          <w:szCs w:val="24"/>
        </w:rPr>
        <w:t xml:space="preserve">insi. La France et la Grande-Bretagne </w:t>
      </w:r>
      <w:r w:rsidR="008B7E06" w:rsidRPr="00A35978">
        <w:rPr>
          <w:rFonts w:ascii="Times New Roman" w:eastAsia="Malgun Gothic" w:hAnsi="Times New Roman" w:cs="Times New Roman" w:hint="eastAsia"/>
          <w:sz w:val="24"/>
          <w:szCs w:val="24"/>
        </w:rPr>
        <w:t>d</w:t>
      </w:r>
      <w:r w:rsidR="008B7E06" w:rsidRPr="00A35978">
        <w:rPr>
          <w:rFonts w:ascii="Times New Roman" w:eastAsia="Malgun Gothic" w:hAnsi="Times New Roman" w:cs="Times New Roman"/>
          <w:sz w:val="24"/>
          <w:szCs w:val="24"/>
        </w:rPr>
        <w:t>éclar</w:t>
      </w:r>
      <w:r>
        <w:rPr>
          <w:rFonts w:ascii="Times New Roman" w:eastAsia="Malgun Gothic" w:hAnsi="Times New Roman" w:cs="Times New Roman"/>
          <w:sz w:val="24"/>
          <w:szCs w:val="24"/>
        </w:rPr>
        <w:t xml:space="preserve">ent la Guerre </w:t>
      </w:r>
      <w:r w:rsidR="008B7E06" w:rsidRPr="00A35978">
        <w:rPr>
          <w:rFonts w:ascii="Times New Roman" w:eastAsia="Malgun Gothic" w:hAnsi="Times New Roman" w:cs="Times New Roman"/>
          <w:sz w:val="24"/>
          <w:szCs w:val="24"/>
        </w:rPr>
        <w:t>contre</w:t>
      </w:r>
      <w:r>
        <w:rPr>
          <w:rFonts w:ascii="Times New Roman" w:eastAsia="Malgun Gothic" w:hAnsi="Times New Roman" w:cs="Times New Roman"/>
          <w:sz w:val="24"/>
          <w:szCs w:val="24"/>
        </w:rPr>
        <w:t xml:space="preserve"> l’Allemagne. </w:t>
      </w:r>
      <w:r w:rsidR="008B7E06" w:rsidRPr="00A35978">
        <w:rPr>
          <w:rFonts w:ascii="Times New Roman" w:eastAsia="Malgun Gothic" w:hAnsi="Times New Roman" w:cs="Times New Roman"/>
          <w:sz w:val="24"/>
          <w:szCs w:val="24"/>
        </w:rPr>
        <w:t xml:space="preserve">Mais les deux pays restent en retrait de toute réaction militaire. C’est </w:t>
      </w:r>
      <w:r w:rsidR="00124945">
        <w:rPr>
          <w:rFonts w:ascii="Times New Roman" w:eastAsia="Malgun Gothic" w:hAnsi="Times New Roman" w:cs="Times New Roman"/>
          <w:sz w:val="24"/>
          <w:szCs w:val="24"/>
        </w:rPr>
        <w:t xml:space="preserve">ce qu’on appelle </w:t>
      </w:r>
      <w:r w:rsidR="008B7E06" w:rsidRPr="00A35978">
        <w:rPr>
          <w:rFonts w:ascii="Times New Roman" w:eastAsia="Malgun Gothic" w:hAnsi="Times New Roman" w:cs="Times New Roman"/>
          <w:sz w:val="24"/>
          <w:szCs w:val="24"/>
        </w:rPr>
        <w:t xml:space="preserve">la « drôle de guerre ». </w:t>
      </w:r>
      <w:r w:rsidR="00124945">
        <w:rPr>
          <w:rFonts w:ascii="Times New Roman" w:eastAsia="Malgun Gothic" w:hAnsi="Times New Roman" w:cs="Times New Roman"/>
          <w:sz w:val="24"/>
          <w:szCs w:val="24"/>
        </w:rPr>
        <w:t>Pour la France, c</w:t>
      </w:r>
      <w:r w:rsidR="008B7E06" w:rsidRPr="00A35978">
        <w:rPr>
          <w:rFonts w:ascii="Times New Roman" w:eastAsia="Malgun Gothic" w:hAnsi="Times New Roman" w:cs="Times New Roman"/>
          <w:sz w:val="24"/>
          <w:szCs w:val="24"/>
        </w:rPr>
        <w:t xml:space="preserve">’est à cause du pacifisme </w:t>
      </w:r>
      <w:r w:rsidR="00245FE3">
        <w:rPr>
          <w:rFonts w:ascii="Times New Roman" w:eastAsia="Malgun Gothic" w:hAnsi="Times New Roman" w:cs="Times New Roman"/>
          <w:sz w:val="24"/>
          <w:szCs w:val="24"/>
        </w:rPr>
        <w:t xml:space="preserve">contradictoire </w:t>
      </w:r>
      <w:r w:rsidR="008B7E06" w:rsidRPr="00A35978">
        <w:rPr>
          <w:rFonts w:ascii="Times New Roman" w:eastAsia="Malgun Gothic" w:hAnsi="Times New Roman" w:cs="Times New Roman"/>
          <w:sz w:val="24"/>
          <w:szCs w:val="24"/>
        </w:rPr>
        <w:t>de la droite et de la gauche que la France n</w:t>
      </w:r>
      <w:r w:rsidR="00F04D08">
        <w:rPr>
          <w:rFonts w:ascii="Times New Roman" w:eastAsia="Malgun Gothic" w:hAnsi="Times New Roman" w:cs="Times New Roman"/>
          <w:sz w:val="24"/>
          <w:szCs w:val="24"/>
        </w:rPr>
        <w:t xml:space="preserve">e peut pas </w:t>
      </w:r>
      <w:r w:rsidR="008B7E06" w:rsidRPr="00A35978">
        <w:rPr>
          <w:rFonts w:ascii="Times New Roman" w:eastAsia="Malgun Gothic" w:hAnsi="Times New Roman" w:cs="Times New Roman"/>
          <w:sz w:val="24"/>
          <w:szCs w:val="24"/>
        </w:rPr>
        <w:t>interven</w:t>
      </w:r>
      <w:r w:rsidR="00F04D08">
        <w:rPr>
          <w:rFonts w:ascii="Times New Roman" w:eastAsia="Malgun Gothic" w:hAnsi="Times New Roman" w:cs="Times New Roman"/>
          <w:sz w:val="24"/>
          <w:szCs w:val="24"/>
        </w:rPr>
        <w:t xml:space="preserve">ir dans </w:t>
      </w:r>
      <w:r w:rsidR="008B7E06" w:rsidRPr="00A35978">
        <w:rPr>
          <w:rFonts w:ascii="Times New Roman" w:eastAsia="Malgun Gothic" w:hAnsi="Times New Roman" w:cs="Times New Roman"/>
          <w:sz w:val="24"/>
          <w:szCs w:val="24"/>
        </w:rPr>
        <w:t>la Seconde Guerre mondiale : tandis que le pacifisme domin</w:t>
      </w:r>
      <w:r w:rsidR="00245FE3">
        <w:rPr>
          <w:rFonts w:ascii="Times New Roman" w:eastAsia="Malgun Gothic" w:hAnsi="Times New Roman" w:cs="Times New Roman"/>
          <w:sz w:val="24"/>
          <w:szCs w:val="24"/>
        </w:rPr>
        <w:t xml:space="preserve">e </w:t>
      </w:r>
      <w:r w:rsidR="008B7E06" w:rsidRPr="00A35978">
        <w:rPr>
          <w:rFonts w:ascii="Times New Roman" w:eastAsia="Malgun Gothic" w:hAnsi="Times New Roman" w:cs="Times New Roman"/>
          <w:sz w:val="24"/>
          <w:szCs w:val="24"/>
        </w:rPr>
        <w:t>le Parti socialiste et les syndicalistes, le néo-pacifisme de la Droite port</w:t>
      </w:r>
      <w:r w:rsidR="00245FE3">
        <w:rPr>
          <w:rFonts w:ascii="Times New Roman" w:eastAsia="Malgun Gothic" w:hAnsi="Times New Roman" w:cs="Times New Roman"/>
          <w:sz w:val="24"/>
          <w:szCs w:val="24"/>
        </w:rPr>
        <w:t xml:space="preserve">e </w:t>
      </w:r>
      <w:r w:rsidR="008B7E06" w:rsidRPr="00A35978">
        <w:rPr>
          <w:rFonts w:ascii="Times New Roman" w:eastAsia="Malgun Gothic" w:hAnsi="Times New Roman" w:cs="Times New Roman"/>
          <w:sz w:val="24"/>
          <w:szCs w:val="24"/>
        </w:rPr>
        <w:t xml:space="preserve">sur la dénonciation de la guerre « de doctrine » voulue par les révolutionnaires et les juifs </w:t>
      </w:r>
      <w:r w:rsidR="008B7E06" w:rsidRPr="00A35978">
        <w:rPr>
          <w:rFonts w:ascii="Times New Roman" w:eastAsia="Malgun Gothic" w:hAnsi="Times New Roman" w:cs="Times New Roman"/>
          <w:sz w:val="24"/>
          <w:szCs w:val="24"/>
          <w:vertAlign w:val="superscript"/>
        </w:rPr>
        <w:footnoteReference w:id="380"/>
      </w:r>
      <w:r w:rsidR="008B7E06" w:rsidRPr="00A35978">
        <w:rPr>
          <w:rFonts w:ascii="Times New Roman" w:eastAsia="Malgun Gothic" w:hAnsi="Times New Roman" w:cs="Times New Roman"/>
          <w:sz w:val="24"/>
          <w:szCs w:val="24"/>
        </w:rPr>
        <w:t> ; le néo-pacifisme de la droite prov</w:t>
      </w:r>
      <w:r w:rsidR="005C3F6B">
        <w:rPr>
          <w:rFonts w:ascii="Times New Roman" w:eastAsia="Malgun Gothic" w:hAnsi="Times New Roman" w:cs="Times New Roman"/>
          <w:sz w:val="24"/>
          <w:szCs w:val="24"/>
        </w:rPr>
        <w:t xml:space="preserve">ient </w:t>
      </w:r>
      <w:r w:rsidR="008B7E06" w:rsidRPr="00A35978">
        <w:rPr>
          <w:rFonts w:ascii="Times New Roman" w:eastAsia="Malgun Gothic" w:hAnsi="Times New Roman" w:cs="Times New Roman"/>
          <w:sz w:val="24"/>
          <w:szCs w:val="24"/>
        </w:rPr>
        <w:t xml:space="preserve">de « la peur </w:t>
      </w:r>
      <w:r w:rsidR="008B7E06" w:rsidRPr="00A35978">
        <w:rPr>
          <w:rFonts w:ascii="Times New Roman" w:eastAsia="Malgun Gothic" w:hAnsi="Times New Roman" w:cs="Times New Roman" w:hint="eastAsia"/>
          <w:sz w:val="24"/>
          <w:szCs w:val="24"/>
        </w:rPr>
        <w:t xml:space="preserve">de la </w:t>
      </w:r>
      <w:r w:rsidR="008B7E06" w:rsidRPr="00A35978">
        <w:rPr>
          <w:rFonts w:ascii="Times New Roman" w:eastAsia="Malgun Gothic" w:hAnsi="Times New Roman" w:cs="Times New Roman"/>
          <w:sz w:val="24"/>
          <w:szCs w:val="24"/>
        </w:rPr>
        <w:t xml:space="preserve">révolution ou de la répugnance du Front populaire. » </w:t>
      </w:r>
      <w:r w:rsidR="008B7E06" w:rsidRPr="00A35978">
        <w:rPr>
          <w:rFonts w:ascii="Times New Roman" w:eastAsia="Malgun Gothic" w:hAnsi="Times New Roman" w:cs="Times New Roman"/>
          <w:sz w:val="24"/>
          <w:szCs w:val="24"/>
          <w:vertAlign w:val="superscript"/>
        </w:rPr>
        <w:footnoteReference w:id="381"/>
      </w:r>
      <w:r w:rsidR="008B7E06" w:rsidRPr="00A35978">
        <w:rPr>
          <w:rFonts w:ascii="Times New Roman" w:eastAsia="Malgun Gothic" w:hAnsi="Times New Roman" w:cs="Times New Roman"/>
          <w:sz w:val="24"/>
          <w:szCs w:val="24"/>
        </w:rPr>
        <w:t xml:space="preserve"> </w:t>
      </w:r>
      <w:r w:rsidR="004F7AAE">
        <w:rPr>
          <w:rFonts w:ascii="Times New Roman" w:eastAsia="Malgun Gothic" w:hAnsi="Times New Roman" w:cs="Times New Roman"/>
          <w:sz w:val="24"/>
          <w:szCs w:val="24"/>
        </w:rPr>
        <w:t xml:space="preserve"> </w:t>
      </w:r>
      <w:r w:rsidR="00F037AC">
        <w:rPr>
          <w:rFonts w:ascii="Times New Roman" w:eastAsia="Malgun Gothic" w:hAnsi="Times New Roman" w:cs="Times New Roman"/>
          <w:sz w:val="24"/>
          <w:szCs w:val="24"/>
        </w:rPr>
        <w:t xml:space="preserve">De toute façon, la France </w:t>
      </w:r>
      <w:r w:rsidR="00EF6AF0">
        <w:rPr>
          <w:rFonts w:ascii="Times New Roman" w:eastAsia="Malgun Gothic" w:hAnsi="Times New Roman" w:cs="Times New Roman"/>
          <w:sz w:val="24"/>
          <w:szCs w:val="24"/>
        </w:rPr>
        <w:t>n</w:t>
      </w:r>
      <w:r w:rsidR="00F037AC">
        <w:rPr>
          <w:rFonts w:ascii="Times New Roman" w:eastAsia="Malgun Gothic" w:hAnsi="Times New Roman" w:cs="Times New Roman"/>
          <w:sz w:val="24"/>
          <w:szCs w:val="24"/>
        </w:rPr>
        <w:t xml:space="preserve">’est pas </w:t>
      </w:r>
      <w:r w:rsidR="00EF6AF0">
        <w:rPr>
          <w:rFonts w:ascii="Times New Roman" w:eastAsia="Malgun Gothic" w:hAnsi="Times New Roman" w:cs="Times New Roman"/>
          <w:sz w:val="24"/>
          <w:szCs w:val="24"/>
        </w:rPr>
        <w:t>sensibilisé</w:t>
      </w:r>
      <w:r w:rsidR="00F037AC">
        <w:rPr>
          <w:rFonts w:ascii="Times New Roman" w:eastAsia="Malgun Gothic" w:hAnsi="Times New Roman" w:cs="Times New Roman"/>
          <w:sz w:val="24"/>
          <w:szCs w:val="24"/>
        </w:rPr>
        <w:t xml:space="preserve">e </w:t>
      </w:r>
      <w:r w:rsidR="00EF6AF0">
        <w:rPr>
          <w:rFonts w:ascii="Times New Roman" w:eastAsia="Malgun Gothic" w:hAnsi="Times New Roman" w:cs="Times New Roman"/>
          <w:sz w:val="24"/>
          <w:szCs w:val="24"/>
        </w:rPr>
        <w:t>à l’éclatement de la guerre</w:t>
      </w:r>
      <w:r w:rsidR="00F037AC">
        <w:rPr>
          <w:rFonts w:ascii="Times New Roman" w:eastAsia="Malgun Gothic" w:hAnsi="Times New Roman" w:cs="Times New Roman"/>
          <w:sz w:val="24"/>
          <w:szCs w:val="24"/>
        </w:rPr>
        <w:t xml:space="preserve"> comme le cas de la dernière des ders. Les </w:t>
      </w:r>
      <w:r w:rsidR="00EF6AF0">
        <w:rPr>
          <w:rFonts w:ascii="Times New Roman" w:eastAsia="Malgun Gothic" w:hAnsi="Times New Roman" w:cs="Times New Roman"/>
          <w:sz w:val="24"/>
          <w:szCs w:val="24"/>
        </w:rPr>
        <w:t xml:space="preserve">médias </w:t>
      </w:r>
      <w:r w:rsidR="00F037AC">
        <w:rPr>
          <w:rFonts w:ascii="Times New Roman" w:eastAsia="Malgun Gothic" w:hAnsi="Times New Roman" w:cs="Times New Roman"/>
          <w:sz w:val="24"/>
          <w:szCs w:val="24"/>
        </w:rPr>
        <w:t xml:space="preserve">se trompent dans </w:t>
      </w:r>
      <w:r w:rsidR="00F037AC">
        <w:rPr>
          <w:rFonts w:ascii="Times New Roman" w:eastAsia="Malgun Gothic" w:hAnsi="Times New Roman" w:cs="Times New Roman"/>
          <w:sz w:val="24"/>
          <w:szCs w:val="24"/>
        </w:rPr>
        <w:lastRenderedPageBreak/>
        <w:t xml:space="preserve">ses pronostics. </w:t>
      </w:r>
      <w:r w:rsidR="00A52B30">
        <w:rPr>
          <w:rFonts w:ascii="Times New Roman" w:eastAsia="Malgun Gothic" w:hAnsi="Times New Roman" w:cs="Times New Roman"/>
          <w:sz w:val="24"/>
          <w:szCs w:val="24"/>
        </w:rPr>
        <w:t>Les Français anticipent la « Marne Blanche »</w:t>
      </w:r>
      <w:r w:rsidR="00220B91">
        <w:rPr>
          <w:rFonts w:ascii="Times New Roman" w:eastAsia="Malgun Gothic" w:hAnsi="Times New Roman" w:cs="Times New Roman"/>
          <w:sz w:val="24"/>
          <w:szCs w:val="24"/>
        </w:rPr>
        <w:t xml:space="preserve"> comme la Première Guerre mondiale. </w:t>
      </w:r>
      <w:r w:rsidR="005B512F">
        <w:rPr>
          <w:rFonts w:ascii="Times New Roman" w:eastAsia="Malgun Gothic" w:hAnsi="Times New Roman" w:cs="Times New Roman"/>
          <w:sz w:val="24"/>
          <w:szCs w:val="24"/>
        </w:rPr>
        <w:t xml:space="preserve">Cependant, l’espoir des Français </w:t>
      </w:r>
      <w:r w:rsidR="007F78CD">
        <w:rPr>
          <w:rFonts w:ascii="Times New Roman" w:eastAsia="Malgun Gothic" w:hAnsi="Times New Roman" w:cs="Times New Roman" w:hint="eastAsia"/>
          <w:sz w:val="24"/>
          <w:szCs w:val="24"/>
        </w:rPr>
        <w:t>s</w:t>
      </w:r>
      <w:r w:rsidR="00E43181">
        <w:rPr>
          <w:rFonts w:ascii="Times New Roman" w:eastAsia="Malgun Gothic" w:hAnsi="Times New Roman" w:cs="Times New Roman"/>
          <w:sz w:val="24"/>
          <w:szCs w:val="24"/>
        </w:rPr>
        <w:t xml:space="preserve">e révèle </w:t>
      </w:r>
      <w:r w:rsidR="007F78CD">
        <w:rPr>
          <w:rFonts w:ascii="Times New Roman" w:eastAsia="Malgun Gothic" w:hAnsi="Times New Roman" w:cs="Times New Roman"/>
          <w:sz w:val="24"/>
          <w:szCs w:val="24"/>
        </w:rPr>
        <w:t xml:space="preserve">ses prévisions. </w:t>
      </w:r>
      <w:r w:rsidR="001540BF">
        <w:rPr>
          <w:rFonts w:ascii="Times New Roman" w:eastAsia="Malgun Gothic" w:hAnsi="Times New Roman" w:cs="Times New Roman"/>
          <w:sz w:val="24"/>
          <w:szCs w:val="24"/>
        </w:rPr>
        <w:t xml:space="preserve"> </w:t>
      </w:r>
      <w:r w:rsidR="00220B91">
        <w:rPr>
          <w:rFonts w:ascii="Times New Roman" w:eastAsia="Malgun Gothic" w:hAnsi="Times New Roman" w:cs="Times New Roman"/>
          <w:sz w:val="24"/>
          <w:szCs w:val="24"/>
        </w:rPr>
        <w:t xml:space="preserve"> </w:t>
      </w:r>
      <w:r w:rsidR="00EF6AF0">
        <w:rPr>
          <w:rFonts w:ascii="Times New Roman" w:eastAsia="Malgun Gothic" w:hAnsi="Times New Roman" w:cs="Times New Roman"/>
          <w:sz w:val="24"/>
          <w:szCs w:val="24"/>
        </w:rPr>
        <w:t xml:space="preserve"> </w:t>
      </w:r>
    </w:p>
    <w:p w:rsidR="0083070E" w:rsidRDefault="0083070E" w:rsidP="00F16C29">
      <w:pPr>
        <w:spacing w:after="0" w:line="360" w:lineRule="auto"/>
        <w:jc w:val="both"/>
        <w:rPr>
          <w:rFonts w:ascii="Times New Roman" w:hAnsi="Times New Roman" w:cs="Times New Roman"/>
          <w:b/>
          <w:sz w:val="24"/>
          <w:szCs w:val="24"/>
        </w:rPr>
      </w:pPr>
    </w:p>
    <w:p w:rsidR="0083070E" w:rsidRDefault="0083070E" w:rsidP="00F16C29">
      <w:pPr>
        <w:spacing w:after="0" w:line="360" w:lineRule="auto"/>
        <w:jc w:val="both"/>
        <w:rPr>
          <w:rFonts w:ascii="Times New Roman" w:hAnsi="Times New Roman" w:cs="Times New Roman"/>
          <w:b/>
          <w:sz w:val="24"/>
          <w:szCs w:val="24"/>
        </w:rPr>
      </w:pPr>
    </w:p>
    <w:p w:rsidR="00220B91" w:rsidRDefault="00C76E94" w:rsidP="007E7BCB">
      <w:pPr>
        <w:spacing w:after="0" w:line="360" w:lineRule="auto"/>
        <w:jc w:val="both"/>
        <w:rPr>
          <w:rFonts w:ascii="Times New Roman" w:eastAsia="Malgun Gothic" w:hAnsi="Times New Roman" w:cs="Times New Roman"/>
          <w:b/>
          <w:sz w:val="24"/>
          <w:szCs w:val="24"/>
        </w:rPr>
      </w:pPr>
      <w:r w:rsidRPr="00820F23">
        <w:rPr>
          <w:rFonts w:ascii="Times New Roman" w:hAnsi="Times New Roman" w:cs="Times New Roman"/>
          <w:b/>
          <w:sz w:val="24"/>
          <w:szCs w:val="24"/>
        </w:rPr>
        <w:t>2.</w:t>
      </w:r>
      <w:r w:rsidR="00916869">
        <w:rPr>
          <w:rFonts w:ascii="Times New Roman" w:hAnsi="Times New Roman"/>
          <w:b/>
          <w:sz w:val="24"/>
          <w:szCs w:val="24"/>
        </w:rPr>
        <w:t xml:space="preserve"> L’</w:t>
      </w:r>
      <w:r w:rsidRPr="00820F23">
        <w:rPr>
          <w:rFonts w:ascii="Times New Roman" w:hAnsi="Times New Roman"/>
          <w:b/>
          <w:sz w:val="24"/>
          <w:szCs w:val="24"/>
        </w:rPr>
        <w:t>Occupation </w:t>
      </w:r>
      <w:r w:rsidR="00206BF3">
        <w:rPr>
          <w:rFonts w:ascii="Times New Roman" w:hAnsi="Times New Roman"/>
          <w:b/>
          <w:sz w:val="24"/>
          <w:szCs w:val="24"/>
        </w:rPr>
        <w:t>et la f</w:t>
      </w:r>
      <w:r w:rsidR="00FF162F">
        <w:rPr>
          <w:rFonts w:ascii="Times New Roman" w:hAnsi="Times New Roman"/>
          <w:b/>
          <w:sz w:val="24"/>
          <w:szCs w:val="24"/>
        </w:rPr>
        <w:t xml:space="preserve">ixation du trauma </w:t>
      </w:r>
      <w:r w:rsidR="00206BF3">
        <w:rPr>
          <w:rFonts w:ascii="Times New Roman" w:hAnsi="Times New Roman"/>
          <w:b/>
          <w:sz w:val="24"/>
          <w:szCs w:val="24"/>
        </w:rPr>
        <w:t xml:space="preserve">collective </w:t>
      </w:r>
      <w:r w:rsidRPr="00820F23">
        <w:rPr>
          <w:rFonts w:ascii="Times New Roman" w:hAnsi="Times New Roman"/>
          <w:b/>
          <w:sz w:val="24"/>
          <w:szCs w:val="24"/>
        </w:rPr>
        <w:t xml:space="preserve">: 1940-1944  </w:t>
      </w:r>
    </w:p>
    <w:p w:rsidR="00220B91" w:rsidRDefault="00220B91" w:rsidP="00C76E94">
      <w:pPr>
        <w:rPr>
          <w:rFonts w:ascii="Times New Roman" w:eastAsia="Malgun Gothic" w:hAnsi="Times New Roman" w:cs="Times New Roman"/>
          <w:b/>
          <w:sz w:val="24"/>
          <w:szCs w:val="24"/>
        </w:rPr>
      </w:pPr>
    </w:p>
    <w:p w:rsidR="001540BF" w:rsidRDefault="00C76E94" w:rsidP="00C76E94">
      <w:pPr>
        <w:rPr>
          <w:rFonts w:ascii="Times New Roman" w:eastAsia="Malgun Gothic" w:hAnsi="Times New Roman" w:cs="Times New Roman"/>
          <w:b/>
          <w:sz w:val="24"/>
          <w:szCs w:val="24"/>
        </w:rPr>
      </w:pPr>
      <w:r w:rsidRPr="00EA2DAA">
        <w:rPr>
          <w:rFonts w:ascii="Times New Roman" w:eastAsia="Malgun Gothic" w:hAnsi="Times New Roman" w:cs="Times New Roman"/>
          <w:b/>
          <w:sz w:val="24"/>
          <w:szCs w:val="24"/>
        </w:rPr>
        <w:t xml:space="preserve">2.1. </w:t>
      </w:r>
      <w:r w:rsidR="00C60571" w:rsidRPr="00EA2DAA">
        <w:rPr>
          <w:rFonts w:ascii="Times New Roman" w:eastAsia="Malgun Gothic" w:hAnsi="Times New Roman" w:cs="Times New Roman"/>
          <w:b/>
          <w:sz w:val="24"/>
          <w:szCs w:val="24"/>
        </w:rPr>
        <w:t>L</w:t>
      </w:r>
      <w:r w:rsidR="00F02F11" w:rsidRPr="00EA2DAA">
        <w:rPr>
          <w:rFonts w:ascii="Times New Roman" w:eastAsia="Malgun Gothic" w:hAnsi="Times New Roman" w:cs="Times New Roman"/>
          <w:b/>
          <w:sz w:val="24"/>
          <w:szCs w:val="24"/>
        </w:rPr>
        <w:t>’État français et l</w:t>
      </w:r>
      <w:r w:rsidR="00D92103" w:rsidRPr="00EA2DAA">
        <w:rPr>
          <w:rFonts w:ascii="Times New Roman" w:eastAsia="Malgun Gothic" w:hAnsi="Times New Roman" w:cs="Times New Roman"/>
          <w:b/>
          <w:sz w:val="24"/>
          <w:szCs w:val="24"/>
        </w:rPr>
        <w:t xml:space="preserve">a politique </w:t>
      </w:r>
      <w:r w:rsidR="00953A6E" w:rsidRPr="00EA2DAA">
        <w:rPr>
          <w:rFonts w:ascii="Times New Roman" w:eastAsia="Malgun Gothic" w:hAnsi="Times New Roman" w:cs="Times New Roman"/>
          <w:b/>
          <w:sz w:val="24"/>
          <w:szCs w:val="24"/>
        </w:rPr>
        <w:t xml:space="preserve">autoritaire </w:t>
      </w:r>
      <w:r w:rsidR="00B565A3" w:rsidRPr="00EA2DAA">
        <w:rPr>
          <w:rFonts w:ascii="Times New Roman" w:eastAsia="Malgun Gothic" w:hAnsi="Times New Roman" w:cs="Times New Roman"/>
          <w:b/>
          <w:sz w:val="24"/>
          <w:szCs w:val="24"/>
        </w:rPr>
        <w:t xml:space="preserve"> </w:t>
      </w:r>
      <w:r w:rsidR="00C60571" w:rsidRPr="00EA2DAA">
        <w:rPr>
          <w:rFonts w:ascii="Times New Roman" w:eastAsia="Malgun Gothic" w:hAnsi="Times New Roman" w:cs="Times New Roman"/>
          <w:b/>
          <w:sz w:val="24"/>
          <w:szCs w:val="24"/>
        </w:rPr>
        <w:t xml:space="preserve"> </w:t>
      </w:r>
      <w:r w:rsidR="00E003BB" w:rsidRPr="00EA2DAA">
        <w:rPr>
          <w:rFonts w:ascii="Times New Roman" w:eastAsia="Malgun Gothic" w:hAnsi="Times New Roman" w:cs="Times New Roman"/>
          <w:b/>
          <w:sz w:val="24"/>
          <w:szCs w:val="24"/>
        </w:rPr>
        <w:t xml:space="preserve"> </w:t>
      </w:r>
      <w:r w:rsidR="00A725F6" w:rsidRPr="00EA2DAA">
        <w:rPr>
          <w:rFonts w:ascii="Times New Roman" w:eastAsia="Malgun Gothic" w:hAnsi="Times New Roman" w:cs="Times New Roman"/>
          <w:b/>
          <w:sz w:val="24"/>
          <w:szCs w:val="24"/>
        </w:rPr>
        <w:t xml:space="preserve">  </w:t>
      </w:r>
      <w:r w:rsidR="00AB7247" w:rsidRPr="00EA2DAA">
        <w:rPr>
          <w:rFonts w:ascii="Times New Roman" w:eastAsia="Malgun Gothic" w:hAnsi="Times New Roman" w:cs="Times New Roman"/>
          <w:b/>
          <w:sz w:val="24"/>
          <w:szCs w:val="24"/>
        </w:rPr>
        <w:t xml:space="preserve"> </w:t>
      </w:r>
      <w:r w:rsidR="00CC2F11" w:rsidRPr="00EA2DAA">
        <w:rPr>
          <w:rFonts w:ascii="Times New Roman" w:eastAsia="Malgun Gothic" w:hAnsi="Times New Roman" w:cs="Times New Roman"/>
          <w:b/>
          <w:sz w:val="24"/>
          <w:szCs w:val="24"/>
        </w:rPr>
        <w:t xml:space="preserve"> </w:t>
      </w:r>
      <w:r w:rsidR="00CE3827" w:rsidRPr="00EA2DAA">
        <w:rPr>
          <w:rFonts w:ascii="Times New Roman" w:eastAsia="Malgun Gothic" w:hAnsi="Times New Roman" w:cs="Times New Roman"/>
          <w:b/>
          <w:sz w:val="24"/>
          <w:szCs w:val="24"/>
        </w:rPr>
        <w:t xml:space="preserve"> </w:t>
      </w:r>
      <w:r w:rsidR="00FC004C" w:rsidRPr="00EA2DAA">
        <w:rPr>
          <w:rFonts w:ascii="Times New Roman" w:eastAsia="Malgun Gothic" w:hAnsi="Times New Roman" w:cs="Times New Roman"/>
          <w:b/>
          <w:sz w:val="24"/>
          <w:szCs w:val="24"/>
        </w:rPr>
        <w:t xml:space="preserve"> </w:t>
      </w:r>
      <w:r w:rsidR="00685DB2" w:rsidRPr="00EA2DAA">
        <w:rPr>
          <w:rFonts w:ascii="Times New Roman" w:eastAsia="Malgun Gothic" w:hAnsi="Times New Roman" w:cs="Times New Roman"/>
          <w:b/>
          <w:sz w:val="24"/>
          <w:szCs w:val="24"/>
        </w:rPr>
        <w:t xml:space="preserve"> </w:t>
      </w:r>
      <w:r w:rsidRPr="00EA2DAA">
        <w:rPr>
          <w:rFonts w:ascii="Times New Roman" w:eastAsia="Malgun Gothic" w:hAnsi="Times New Roman" w:cs="Times New Roman"/>
          <w:b/>
          <w:sz w:val="24"/>
          <w:szCs w:val="24"/>
        </w:rPr>
        <w:t xml:space="preserve">       </w:t>
      </w:r>
    </w:p>
    <w:p w:rsidR="00C76E94" w:rsidRPr="00EA2DAA" w:rsidRDefault="00C76E94" w:rsidP="00C76E94">
      <w:pPr>
        <w:rPr>
          <w:rFonts w:ascii="Times New Roman" w:eastAsia="Malgun Gothic" w:hAnsi="Times New Roman" w:cs="Times New Roman"/>
          <w:b/>
          <w:sz w:val="24"/>
          <w:szCs w:val="24"/>
        </w:rPr>
      </w:pPr>
      <w:r w:rsidRPr="00EA2DAA">
        <w:rPr>
          <w:rFonts w:ascii="Times New Roman" w:eastAsia="Malgun Gothic" w:hAnsi="Times New Roman" w:cs="Times New Roman"/>
          <w:b/>
          <w:sz w:val="24"/>
          <w:szCs w:val="24"/>
        </w:rPr>
        <w:t xml:space="preserve">   </w:t>
      </w:r>
    </w:p>
    <w:p w:rsidR="00FF3A65" w:rsidRPr="00F413B4" w:rsidRDefault="00C76E94" w:rsidP="00DC3B76">
      <w:pPr>
        <w:spacing w:after="0" w:line="360" w:lineRule="auto"/>
        <w:jc w:val="both"/>
        <w:rPr>
          <w:rFonts w:ascii="Times New Roman" w:eastAsia="Malgun Gothic" w:hAnsi="Times New Roman" w:cs="Times New Roman"/>
          <w:sz w:val="24"/>
          <w:szCs w:val="24"/>
        </w:rPr>
      </w:pPr>
      <w:r w:rsidRPr="00F413B4">
        <w:rPr>
          <w:rFonts w:ascii="Times New Roman" w:eastAsia="Malgun Gothic" w:hAnsi="Times New Roman" w:cs="Times New Roman"/>
          <w:sz w:val="24"/>
          <w:szCs w:val="24"/>
        </w:rPr>
        <w:t xml:space="preserve">   </w:t>
      </w:r>
      <w:r w:rsidR="00603B54" w:rsidRPr="00F413B4">
        <w:rPr>
          <w:rFonts w:ascii="Times New Roman" w:eastAsia="Malgun Gothic" w:hAnsi="Times New Roman" w:cs="Times New Roman"/>
          <w:sz w:val="24"/>
          <w:szCs w:val="24"/>
        </w:rPr>
        <w:t xml:space="preserve">  </w:t>
      </w:r>
      <w:r w:rsidR="00AB6132" w:rsidRPr="00F413B4">
        <w:rPr>
          <w:rFonts w:ascii="Times New Roman" w:eastAsia="Malgun Gothic" w:hAnsi="Times New Roman" w:cs="Times New Roman"/>
          <w:sz w:val="24"/>
          <w:szCs w:val="24"/>
        </w:rPr>
        <w:t xml:space="preserve">  </w:t>
      </w:r>
      <w:r w:rsidR="00982126" w:rsidRPr="00F413B4">
        <w:rPr>
          <w:rFonts w:ascii="Times New Roman" w:eastAsia="Malgun Gothic" w:hAnsi="Times New Roman" w:cs="Times New Roman"/>
          <w:sz w:val="24"/>
          <w:szCs w:val="24"/>
        </w:rPr>
        <w:t xml:space="preserve"> </w:t>
      </w:r>
      <w:r w:rsidR="005703EE">
        <w:rPr>
          <w:rFonts w:ascii="Times New Roman" w:eastAsia="Malgun Gothic" w:hAnsi="Times New Roman" w:cs="Times New Roman"/>
          <w:sz w:val="24"/>
          <w:szCs w:val="24"/>
        </w:rPr>
        <w:t xml:space="preserve">L’orange arrive en mai 1940. </w:t>
      </w:r>
      <w:r w:rsidR="00352FD2">
        <w:rPr>
          <w:rFonts w:ascii="Times New Roman" w:eastAsia="Malgun Gothic" w:hAnsi="Times New Roman" w:cs="Times New Roman"/>
          <w:sz w:val="24"/>
          <w:szCs w:val="24"/>
        </w:rPr>
        <w:t>Quel</w:t>
      </w:r>
      <w:r w:rsidR="000D32A9">
        <w:rPr>
          <w:rFonts w:ascii="Times New Roman" w:eastAsia="Malgun Gothic" w:hAnsi="Times New Roman" w:cs="Times New Roman"/>
          <w:sz w:val="24"/>
          <w:szCs w:val="24"/>
        </w:rPr>
        <w:t xml:space="preserve">les influences exerce </w:t>
      </w:r>
      <w:r w:rsidR="00352FD2">
        <w:rPr>
          <w:rFonts w:ascii="Times New Roman" w:eastAsia="Malgun Gothic" w:hAnsi="Times New Roman" w:cs="Times New Roman"/>
          <w:sz w:val="24"/>
          <w:szCs w:val="24"/>
        </w:rPr>
        <w:t>l</w:t>
      </w:r>
      <w:r w:rsidR="00FA280D" w:rsidRPr="00F413B4">
        <w:rPr>
          <w:rFonts w:ascii="Times New Roman" w:eastAsia="Malgun Gothic" w:hAnsi="Times New Roman" w:cs="Times New Roman"/>
          <w:sz w:val="24"/>
          <w:szCs w:val="24"/>
        </w:rPr>
        <w:t xml:space="preserve">a Seconde Guerre mondiale </w:t>
      </w:r>
      <w:r w:rsidR="000D32A9">
        <w:rPr>
          <w:rFonts w:ascii="Times New Roman" w:eastAsia="Malgun Gothic" w:hAnsi="Times New Roman" w:cs="Times New Roman"/>
          <w:sz w:val="24"/>
          <w:szCs w:val="24"/>
        </w:rPr>
        <w:t xml:space="preserve">sur </w:t>
      </w:r>
      <w:r w:rsidR="00711A08">
        <w:rPr>
          <w:rFonts w:ascii="Times New Roman" w:eastAsia="Malgun Gothic" w:hAnsi="Times New Roman" w:cs="Times New Roman"/>
          <w:sz w:val="24"/>
          <w:szCs w:val="24"/>
        </w:rPr>
        <w:t xml:space="preserve">une </w:t>
      </w:r>
      <w:r w:rsidR="0099037B">
        <w:rPr>
          <w:rFonts w:ascii="Times New Roman" w:eastAsia="Malgun Gothic" w:hAnsi="Times New Roman" w:cs="Times New Roman"/>
          <w:sz w:val="24"/>
          <w:szCs w:val="24"/>
        </w:rPr>
        <w:t xml:space="preserve">situation politique en France ? </w:t>
      </w:r>
      <w:r w:rsidR="00AB6132" w:rsidRPr="00F413B4">
        <w:rPr>
          <w:rFonts w:ascii="Times New Roman" w:eastAsia="Malgun Gothic" w:hAnsi="Times New Roman" w:cs="Times New Roman"/>
          <w:sz w:val="24"/>
          <w:szCs w:val="24"/>
        </w:rPr>
        <w:t>T</w:t>
      </w:r>
      <w:r w:rsidR="00FF3A65" w:rsidRPr="00F413B4">
        <w:rPr>
          <w:rFonts w:ascii="Times New Roman" w:eastAsia="Malgun Gothic" w:hAnsi="Times New Roman" w:cs="Times New Roman"/>
          <w:sz w:val="24"/>
          <w:szCs w:val="24"/>
        </w:rPr>
        <w:t>andis que le pacifisme domin</w:t>
      </w:r>
      <w:r w:rsidR="00FA280D" w:rsidRPr="00F413B4">
        <w:rPr>
          <w:rFonts w:ascii="Times New Roman" w:eastAsia="Malgun Gothic" w:hAnsi="Times New Roman" w:cs="Times New Roman"/>
          <w:sz w:val="24"/>
          <w:szCs w:val="24"/>
        </w:rPr>
        <w:t xml:space="preserve">e </w:t>
      </w:r>
      <w:r w:rsidR="00FF3A65" w:rsidRPr="00F413B4">
        <w:rPr>
          <w:rFonts w:ascii="Times New Roman" w:eastAsia="Malgun Gothic" w:hAnsi="Times New Roman" w:cs="Times New Roman"/>
          <w:sz w:val="24"/>
          <w:szCs w:val="24"/>
        </w:rPr>
        <w:t>le Parti socialiste et les syndicalistes, le néo-pacifisme de la Droite port</w:t>
      </w:r>
      <w:r w:rsidR="008636B6">
        <w:rPr>
          <w:rFonts w:ascii="Times New Roman" w:eastAsia="Malgun Gothic" w:hAnsi="Times New Roman" w:cs="Times New Roman"/>
          <w:sz w:val="24"/>
          <w:szCs w:val="24"/>
        </w:rPr>
        <w:t xml:space="preserve">e </w:t>
      </w:r>
      <w:r w:rsidR="00FF3A65" w:rsidRPr="00F413B4">
        <w:rPr>
          <w:rFonts w:ascii="Times New Roman" w:eastAsia="Malgun Gothic" w:hAnsi="Times New Roman" w:cs="Times New Roman"/>
          <w:sz w:val="24"/>
          <w:szCs w:val="24"/>
        </w:rPr>
        <w:t xml:space="preserve">sur la dénonciation de la guerre « de doctrine » voulue par les révolutionnaires et les </w:t>
      </w:r>
      <w:r w:rsidR="008636B6">
        <w:rPr>
          <w:rFonts w:ascii="Times New Roman" w:eastAsia="Malgun Gothic" w:hAnsi="Times New Roman" w:cs="Times New Roman"/>
          <w:sz w:val="24"/>
          <w:szCs w:val="24"/>
        </w:rPr>
        <w:t>J</w:t>
      </w:r>
      <w:r w:rsidR="008636B6" w:rsidRPr="00F413B4">
        <w:rPr>
          <w:rFonts w:ascii="Times New Roman" w:eastAsia="Malgun Gothic" w:hAnsi="Times New Roman" w:cs="Times New Roman"/>
          <w:sz w:val="24"/>
          <w:szCs w:val="24"/>
        </w:rPr>
        <w:t>uifs</w:t>
      </w:r>
      <w:r w:rsidR="00FF3A65" w:rsidRPr="00F413B4">
        <w:rPr>
          <w:rFonts w:ascii="Times New Roman" w:eastAsia="Malgun Gothic" w:hAnsi="Times New Roman" w:cs="Times New Roman"/>
          <w:sz w:val="24"/>
          <w:szCs w:val="24"/>
          <w:vertAlign w:val="superscript"/>
        </w:rPr>
        <w:footnoteReference w:id="382"/>
      </w:r>
      <w:r w:rsidR="008636B6">
        <w:rPr>
          <w:rFonts w:ascii="Times New Roman" w:eastAsia="Malgun Gothic" w:hAnsi="Times New Roman" w:cs="Times New Roman"/>
          <w:sz w:val="24"/>
          <w:szCs w:val="24"/>
        </w:rPr>
        <w:t xml:space="preserve">. </w:t>
      </w:r>
      <w:r w:rsidR="00F413B4" w:rsidRPr="00F413B4">
        <w:rPr>
          <w:rFonts w:ascii="Times New Roman" w:eastAsia="Malgun Gothic" w:hAnsi="Times New Roman" w:cs="Times New Roman"/>
          <w:sz w:val="24"/>
          <w:szCs w:val="24"/>
        </w:rPr>
        <w:t>Malheureusement, l</w:t>
      </w:r>
      <w:r w:rsidR="00FF3A65" w:rsidRPr="00F413B4">
        <w:rPr>
          <w:rFonts w:ascii="Times New Roman" w:eastAsia="Malgun Gothic" w:hAnsi="Times New Roman" w:cs="Times New Roman"/>
          <w:sz w:val="24"/>
          <w:szCs w:val="24"/>
        </w:rPr>
        <w:t>e pacifisme différent entre l</w:t>
      </w:r>
      <w:r w:rsidR="008636B6">
        <w:rPr>
          <w:rFonts w:ascii="Times New Roman" w:eastAsia="Malgun Gothic" w:hAnsi="Times New Roman" w:cs="Times New Roman"/>
          <w:sz w:val="24"/>
          <w:szCs w:val="24"/>
        </w:rPr>
        <w:t xml:space="preserve">a gauche et de droite. </w:t>
      </w:r>
      <w:proofErr w:type="gramStart"/>
      <w:r w:rsidR="008636B6">
        <w:rPr>
          <w:rFonts w:ascii="Times New Roman" w:eastAsia="Malgun Gothic" w:hAnsi="Times New Roman" w:cs="Times New Roman"/>
          <w:sz w:val="24"/>
          <w:szCs w:val="24"/>
        </w:rPr>
        <w:t>La</w:t>
      </w:r>
      <w:proofErr w:type="gramEnd"/>
      <w:r w:rsidR="008636B6">
        <w:rPr>
          <w:rFonts w:ascii="Times New Roman" w:eastAsia="Malgun Gothic" w:hAnsi="Times New Roman" w:cs="Times New Roman"/>
          <w:sz w:val="24"/>
          <w:szCs w:val="24"/>
        </w:rPr>
        <w:t xml:space="preserve"> drôle de guerre se termine</w:t>
      </w:r>
      <w:r w:rsidR="004E71C4">
        <w:rPr>
          <w:rFonts w:ascii="Times New Roman" w:eastAsia="Malgun Gothic" w:hAnsi="Times New Roman" w:cs="Times New Roman"/>
          <w:sz w:val="24"/>
          <w:szCs w:val="24"/>
        </w:rPr>
        <w:t xml:space="preserve"> par </w:t>
      </w:r>
      <w:r w:rsidR="00FF3A65" w:rsidRPr="00F413B4">
        <w:rPr>
          <w:rFonts w:ascii="Times New Roman" w:eastAsia="Malgun Gothic" w:hAnsi="Times New Roman" w:cs="Times New Roman"/>
          <w:sz w:val="24"/>
          <w:szCs w:val="24"/>
        </w:rPr>
        <w:t xml:space="preserve">la défaite militaire de la France </w:t>
      </w:r>
      <w:r w:rsidR="008636B6">
        <w:rPr>
          <w:rFonts w:ascii="Times New Roman" w:eastAsia="Malgun Gothic" w:hAnsi="Times New Roman" w:cs="Times New Roman"/>
          <w:sz w:val="24"/>
          <w:szCs w:val="24"/>
        </w:rPr>
        <w:t>le 10 mai 1</w:t>
      </w:r>
      <w:r w:rsidR="00FF3A65" w:rsidRPr="00F413B4">
        <w:rPr>
          <w:rFonts w:ascii="Times New Roman" w:eastAsia="Malgun Gothic" w:hAnsi="Times New Roman" w:cs="Times New Roman"/>
          <w:sz w:val="24"/>
          <w:szCs w:val="24"/>
        </w:rPr>
        <w:t xml:space="preserve">940. </w:t>
      </w:r>
      <w:r w:rsidR="00A9568E">
        <w:rPr>
          <w:rFonts w:ascii="Times New Roman" w:eastAsia="Malgun Gothic" w:hAnsi="Times New Roman" w:cs="Times New Roman"/>
          <w:sz w:val="24"/>
          <w:szCs w:val="24"/>
        </w:rPr>
        <w:t xml:space="preserve">La répercussion de la guerre </w:t>
      </w:r>
      <w:r w:rsidR="00E71672">
        <w:rPr>
          <w:rFonts w:ascii="Times New Roman" w:eastAsia="Malgun Gothic" w:hAnsi="Times New Roman" w:cs="Times New Roman"/>
          <w:sz w:val="24"/>
          <w:szCs w:val="24"/>
        </w:rPr>
        <w:t xml:space="preserve">sur des Français </w:t>
      </w:r>
      <w:r w:rsidR="00A9568E">
        <w:rPr>
          <w:rFonts w:ascii="Times New Roman" w:eastAsia="Malgun Gothic" w:hAnsi="Times New Roman" w:cs="Times New Roman"/>
          <w:sz w:val="24"/>
          <w:szCs w:val="24"/>
        </w:rPr>
        <w:t xml:space="preserve">commence déjà </w:t>
      </w:r>
      <w:r w:rsidR="001540BF">
        <w:rPr>
          <w:rFonts w:ascii="Times New Roman" w:hAnsi="Times New Roman" w:cs="Times New Roman"/>
          <w:sz w:val="24"/>
          <w:szCs w:val="24"/>
        </w:rPr>
        <w:t>dès 1939</w:t>
      </w:r>
      <w:r w:rsidR="001540BF" w:rsidRPr="00817C77">
        <w:rPr>
          <w:rFonts w:ascii="Times New Roman" w:hAnsi="Times New Roman" w:cs="Times New Roman"/>
          <w:sz w:val="24"/>
          <w:szCs w:val="24"/>
        </w:rPr>
        <w:t>.</w:t>
      </w:r>
      <w:r w:rsidR="001540BF" w:rsidRPr="00817C77">
        <w:rPr>
          <w:rFonts w:ascii="Times New Roman" w:hAnsi="Times New Roman" w:cs="Times New Roman"/>
          <w:sz w:val="24"/>
          <w:szCs w:val="24"/>
          <w:vertAlign w:val="superscript"/>
        </w:rPr>
        <w:footnoteReference w:id="383"/>
      </w:r>
      <w:r w:rsidR="001540BF">
        <w:rPr>
          <w:rFonts w:ascii="Times New Roman" w:hAnsi="Times New Roman" w:cs="Times New Roman"/>
          <w:sz w:val="24"/>
          <w:szCs w:val="24"/>
        </w:rPr>
        <w:t xml:space="preserve"> </w:t>
      </w:r>
      <w:r w:rsidR="005B512F">
        <w:rPr>
          <w:rFonts w:ascii="Times New Roman" w:eastAsia="Malgun Gothic" w:hAnsi="Times New Roman" w:cs="Times New Roman"/>
          <w:sz w:val="24"/>
          <w:szCs w:val="24"/>
        </w:rPr>
        <w:t xml:space="preserve">La chanson de Maurice Chevalier « Ça fait d’excellent d’excellents Français » envahit la radio.  </w:t>
      </w:r>
      <w:r w:rsidR="0045095C">
        <w:rPr>
          <w:rFonts w:ascii="Times New Roman" w:hAnsi="Times New Roman" w:cs="Times New Roman"/>
          <w:sz w:val="24"/>
          <w:szCs w:val="24"/>
        </w:rPr>
        <w:t xml:space="preserve">Les Français </w:t>
      </w:r>
      <w:r w:rsidR="00E71672">
        <w:rPr>
          <w:rFonts w:ascii="Times New Roman" w:hAnsi="Times New Roman" w:cs="Times New Roman"/>
          <w:sz w:val="24"/>
          <w:szCs w:val="24"/>
        </w:rPr>
        <w:t xml:space="preserve">doivent </w:t>
      </w:r>
      <w:r w:rsidR="004E71C4">
        <w:rPr>
          <w:rFonts w:ascii="Times New Roman" w:hAnsi="Times New Roman" w:cs="Times New Roman"/>
          <w:sz w:val="24"/>
          <w:szCs w:val="24"/>
        </w:rPr>
        <w:t xml:space="preserve">se </w:t>
      </w:r>
      <w:r w:rsidR="001540BF">
        <w:rPr>
          <w:rFonts w:ascii="Times New Roman" w:hAnsi="Times New Roman" w:cs="Times New Roman"/>
          <w:sz w:val="24"/>
          <w:szCs w:val="24"/>
        </w:rPr>
        <w:t xml:space="preserve">serrer la ceinture. </w:t>
      </w:r>
      <w:r w:rsidR="001540BF" w:rsidRPr="00817C77">
        <w:rPr>
          <w:rFonts w:ascii="Times New Roman" w:hAnsi="Times New Roman" w:cs="Times New Roman"/>
          <w:sz w:val="24"/>
          <w:szCs w:val="24"/>
        </w:rPr>
        <w:t xml:space="preserve">Par </w:t>
      </w:r>
      <w:r w:rsidR="001540BF">
        <w:rPr>
          <w:rFonts w:ascii="Times New Roman" w:hAnsi="Times New Roman" w:cs="Times New Roman"/>
          <w:sz w:val="24"/>
          <w:szCs w:val="24"/>
        </w:rPr>
        <w:t xml:space="preserve">le </w:t>
      </w:r>
      <w:r w:rsidR="001540BF" w:rsidRPr="00817C77">
        <w:rPr>
          <w:rFonts w:ascii="Times New Roman" w:hAnsi="Times New Roman" w:cs="Times New Roman"/>
          <w:sz w:val="24"/>
          <w:szCs w:val="24"/>
        </w:rPr>
        <w:t xml:space="preserve">décret du premier septembre 1939, le ministre de l’Agriculture tenta de fixer les prix de gros des denrées alimentaires. Cependant, Ces prix </w:t>
      </w:r>
      <w:r w:rsidR="001540BF">
        <w:rPr>
          <w:rFonts w:ascii="Times New Roman" w:hAnsi="Times New Roman" w:cs="Times New Roman"/>
          <w:sz w:val="24"/>
          <w:szCs w:val="24"/>
        </w:rPr>
        <w:t xml:space="preserve">partirent à la hausse </w:t>
      </w:r>
      <w:r w:rsidR="001540BF" w:rsidRPr="00817C77">
        <w:rPr>
          <w:rFonts w:ascii="Times New Roman" w:hAnsi="Times New Roman" w:cs="Times New Roman"/>
          <w:sz w:val="24"/>
          <w:szCs w:val="24"/>
        </w:rPr>
        <w:t>de 37 % entre septembre 1939 et juin 1940.</w:t>
      </w:r>
      <w:r w:rsidR="001540BF">
        <w:rPr>
          <w:rFonts w:ascii="Times New Roman" w:hAnsi="Times New Roman" w:cs="Times New Roman"/>
          <w:sz w:val="24"/>
          <w:szCs w:val="24"/>
        </w:rPr>
        <w:t xml:space="preserve">  </w:t>
      </w:r>
    </w:p>
    <w:p w:rsidR="002A382B" w:rsidRDefault="00C76E94" w:rsidP="00DC3B76">
      <w:pPr>
        <w:spacing w:after="0" w:line="360" w:lineRule="auto"/>
        <w:jc w:val="both"/>
        <w:rPr>
          <w:rFonts w:ascii="Times New Roman" w:eastAsia="Malgun Gothic" w:hAnsi="Times New Roman" w:cs="Times New Roman"/>
          <w:bCs/>
          <w:sz w:val="24"/>
          <w:szCs w:val="24"/>
          <w:shd w:val="clear" w:color="auto" w:fill="FFFFFF"/>
        </w:rPr>
      </w:pPr>
      <w:r w:rsidRPr="00FF3A65">
        <w:rPr>
          <w:rFonts w:ascii="Times New Roman" w:eastAsia="Malgun Gothic" w:hAnsi="Times New Roman" w:cs="Times New Roman"/>
          <w:color w:val="C00000"/>
          <w:sz w:val="24"/>
          <w:szCs w:val="24"/>
        </w:rPr>
        <w:t xml:space="preserve">    </w:t>
      </w:r>
      <w:r w:rsidR="000B328A">
        <w:rPr>
          <w:rFonts w:ascii="Times New Roman" w:eastAsia="Malgun Gothic" w:hAnsi="Times New Roman" w:cs="Times New Roman"/>
          <w:color w:val="C00000"/>
          <w:sz w:val="24"/>
          <w:szCs w:val="24"/>
        </w:rPr>
        <w:t xml:space="preserve"> </w:t>
      </w:r>
      <w:r w:rsidR="009C6E04">
        <w:rPr>
          <w:rFonts w:ascii="Times New Roman" w:eastAsia="Malgun Gothic" w:hAnsi="Times New Roman" w:cs="Times New Roman"/>
          <w:color w:val="C00000"/>
          <w:sz w:val="24"/>
          <w:szCs w:val="24"/>
        </w:rPr>
        <w:t xml:space="preserve"> </w:t>
      </w:r>
      <w:r w:rsidR="000B328A">
        <w:rPr>
          <w:rFonts w:ascii="Times New Roman" w:eastAsia="Malgun Gothic" w:hAnsi="Times New Roman" w:cs="Times New Roman"/>
          <w:color w:val="C00000"/>
          <w:sz w:val="24"/>
          <w:szCs w:val="24"/>
        </w:rPr>
        <w:t xml:space="preserve"> </w:t>
      </w:r>
      <w:r w:rsidRPr="00E03116">
        <w:rPr>
          <w:rFonts w:ascii="Times New Roman" w:eastAsia="Malgun Gothic" w:hAnsi="Times New Roman" w:cs="Times New Roman"/>
          <w:bCs/>
          <w:sz w:val="24"/>
          <w:szCs w:val="24"/>
          <w:shd w:val="clear" w:color="auto" w:fill="FFFFFF"/>
        </w:rPr>
        <w:t>Philippe Pétain, le 17 juin 1940</w:t>
      </w:r>
      <w:r w:rsidR="00386C42" w:rsidRPr="00E03116">
        <w:rPr>
          <w:rFonts w:ascii="Times New Roman" w:eastAsia="Malgun Gothic" w:hAnsi="Times New Roman" w:cs="Times New Roman"/>
          <w:bCs/>
          <w:sz w:val="24"/>
          <w:szCs w:val="24"/>
          <w:shd w:val="clear" w:color="auto" w:fill="FFFFFF"/>
        </w:rPr>
        <w:t xml:space="preserve"> </w:t>
      </w:r>
      <w:r w:rsidR="00711A08">
        <w:rPr>
          <w:rFonts w:ascii="Times New Roman" w:eastAsia="Malgun Gothic" w:hAnsi="Times New Roman" w:cs="Times New Roman"/>
          <w:bCs/>
          <w:sz w:val="24"/>
          <w:szCs w:val="24"/>
          <w:shd w:val="clear" w:color="auto" w:fill="FFFFFF"/>
        </w:rPr>
        <w:t xml:space="preserve">annonce </w:t>
      </w:r>
      <w:r w:rsidRPr="00E03116">
        <w:rPr>
          <w:rFonts w:ascii="Times New Roman" w:eastAsia="Malgun Gothic" w:hAnsi="Times New Roman" w:cs="Times New Roman"/>
          <w:bCs/>
          <w:sz w:val="24"/>
          <w:szCs w:val="24"/>
          <w:shd w:val="clear" w:color="auto" w:fill="FFFFFF"/>
        </w:rPr>
        <w:t xml:space="preserve">un discours invitant les Français à cesser le combat avec les Allemands. </w:t>
      </w:r>
      <w:r w:rsidR="008D32F2" w:rsidRPr="00E03116">
        <w:rPr>
          <w:rFonts w:ascii="Times New Roman" w:eastAsia="Malgun Gothic" w:hAnsi="Times New Roman" w:cs="Times New Roman"/>
          <w:bCs/>
          <w:sz w:val="24"/>
          <w:szCs w:val="24"/>
          <w:shd w:val="clear" w:color="auto" w:fill="FFFFFF"/>
        </w:rPr>
        <w:t>Malgré l’allocution d’un appel à la résistanc</w:t>
      </w:r>
      <w:r w:rsidR="00FA2849" w:rsidRPr="00E03116">
        <w:rPr>
          <w:rFonts w:ascii="Times New Roman" w:eastAsia="Malgun Gothic" w:hAnsi="Times New Roman" w:cs="Times New Roman"/>
          <w:bCs/>
          <w:sz w:val="24"/>
          <w:szCs w:val="24"/>
          <w:shd w:val="clear" w:color="auto" w:fill="FFFFFF"/>
        </w:rPr>
        <w:t xml:space="preserve">e de Général Charles De Gaulle, </w:t>
      </w:r>
      <w:r w:rsidR="004E71C4">
        <w:rPr>
          <w:rFonts w:ascii="Times New Roman" w:eastAsia="Malgun Gothic" w:hAnsi="Times New Roman" w:cs="Times New Roman"/>
          <w:bCs/>
          <w:sz w:val="24"/>
          <w:szCs w:val="24"/>
          <w:shd w:val="clear" w:color="auto" w:fill="FFFFFF"/>
        </w:rPr>
        <w:t xml:space="preserve">qui s’est </w:t>
      </w:r>
      <w:r w:rsidR="00FA2849" w:rsidRPr="00E03116">
        <w:rPr>
          <w:rFonts w:ascii="Times New Roman" w:eastAsia="Malgun Gothic" w:hAnsi="Times New Roman" w:cs="Times New Roman"/>
          <w:bCs/>
          <w:sz w:val="24"/>
          <w:szCs w:val="24"/>
          <w:shd w:val="clear" w:color="auto" w:fill="FFFFFF"/>
        </w:rPr>
        <w:t xml:space="preserve">déroulée </w:t>
      </w:r>
      <w:r w:rsidR="008D32F2" w:rsidRPr="00E03116">
        <w:rPr>
          <w:rFonts w:ascii="Times New Roman" w:eastAsia="Malgun Gothic" w:hAnsi="Times New Roman" w:cs="Times New Roman"/>
          <w:bCs/>
          <w:sz w:val="24"/>
          <w:szCs w:val="24"/>
          <w:shd w:val="clear" w:color="auto" w:fill="FFFFFF"/>
        </w:rPr>
        <w:t>l</w:t>
      </w:r>
      <w:r w:rsidRPr="00E03116">
        <w:rPr>
          <w:rFonts w:ascii="Times New Roman" w:eastAsia="Malgun Gothic" w:hAnsi="Times New Roman" w:cs="Times New Roman"/>
          <w:bCs/>
          <w:sz w:val="24"/>
          <w:szCs w:val="24"/>
          <w:shd w:val="clear" w:color="auto" w:fill="FFFFFF"/>
        </w:rPr>
        <w:t xml:space="preserve">e 18 juin 1940, </w:t>
      </w:r>
      <w:r w:rsidR="00386C42" w:rsidRPr="00E03116">
        <w:rPr>
          <w:rFonts w:ascii="Times New Roman" w:eastAsia="Malgun Gothic" w:hAnsi="Times New Roman" w:cs="Times New Roman"/>
          <w:bCs/>
          <w:sz w:val="24"/>
          <w:szCs w:val="24"/>
          <w:shd w:val="clear" w:color="auto" w:fill="FFFFFF"/>
        </w:rPr>
        <w:t>l</w:t>
      </w:r>
      <w:r w:rsidR="00386C42" w:rsidRPr="00E03116">
        <w:rPr>
          <w:rFonts w:ascii="Times New Roman" w:eastAsia="Malgun Gothic" w:hAnsi="Times New Roman" w:cs="Times New Roman"/>
          <w:sz w:val="24"/>
          <w:szCs w:val="24"/>
        </w:rPr>
        <w:t xml:space="preserve">e 22 juin 1940, </w:t>
      </w:r>
      <w:r w:rsidR="00630D8A" w:rsidRPr="00E03116">
        <w:rPr>
          <w:rFonts w:ascii="Times New Roman" w:eastAsia="Malgun Gothic" w:hAnsi="Times New Roman" w:cs="Times New Roman"/>
          <w:sz w:val="24"/>
          <w:szCs w:val="24"/>
        </w:rPr>
        <w:t xml:space="preserve">la signature de la convention d’armistice </w:t>
      </w:r>
      <w:r w:rsidR="00E03116" w:rsidRPr="00E03116">
        <w:rPr>
          <w:rFonts w:ascii="Times New Roman" w:eastAsia="Malgun Gothic" w:hAnsi="Times New Roman" w:cs="Times New Roman"/>
          <w:sz w:val="24"/>
          <w:szCs w:val="24"/>
        </w:rPr>
        <w:t xml:space="preserve">a été </w:t>
      </w:r>
      <w:r w:rsidRPr="00E03116">
        <w:rPr>
          <w:rFonts w:ascii="Times New Roman" w:eastAsia="Malgun Gothic" w:hAnsi="Times New Roman" w:cs="Times New Roman"/>
          <w:sz w:val="24"/>
          <w:szCs w:val="24"/>
        </w:rPr>
        <w:t>conclu</w:t>
      </w:r>
      <w:r w:rsidR="00630D8A" w:rsidRPr="00E03116">
        <w:rPr>
          <w:rFonts w:ascii="Times New Roman" w:eastAsia="Malgun Gothic" w:hAnsi="Times New Roman" w:cs="Times New Roman"/>
          <w:sz w:val="24"/>
          <w:szCs w:val="24"/>
        </w:rPr>
        <w:t xml:space="preserve">e </w:t>
      </w:r>
      <w:r w:rsidRPr="00E03116">
        <w:rPr>
          <w:rFonts w:ascii="Times New Roman" w:eastAsia="Malgun Gothic" w:hAnsi="Times New Roman" w:cs="Times New Roman"/>
          <w:sz w:val="24"/>
          <w:szCs w:val="24"/>
        </w:rPr>
        <w:t>entre Philippe Pétain et Adolph Hitler</w:t>
      </w:r>
      <w:r w:rsidR="00386C42" w:rsidRPr="00E03116">
        <w:rPr>
          <w:rFonts w:ascii="Times New Roman" w:eastAsia="Malgun Gothic" w:hAnsi="Times New Roman" w:cs="Times New Roman"/>
          <w:sz w:val="24"/>
          <w:szCs w:val="24"/>
        </w:rPr>
        <w:t xml:space="preserve">. Cette trêve </w:t>
      </w:r>
      <w:r w:rsidRPr="00E03116">
        <w:rPr>
          <w:rFonts w:ascii="Times New Roman" w:eastAsia="Malgun Gothic" w:hAnsi="Times New Roman" w:cs="Times New Roman"/>
          <w:bCs/>
          <w:sz w:val="24"/>
          <w:szCs w:val="24"/>
          <w:shd w:val="clear" w:color="auto" w:fill="FFFFFF"/>
        </w:rPr>
        <w:t>entrain</w:t>
      </w:r>
      <w:r w:rsidR="00386C42" w:rsidRPr="00E03116">
        <w:rPr>
          <w:rFonts w:ascii="Times New Roman" w:eastAsia="Malgun Gothic" w:hAnsi="Times New Roman" w:cs="Times New Roman"/>
          <w:bCs/>
          <w:sz w:val="24"/>
          <w:szCs w:val="24"/>
          <w:shd w:val="clear" w:color="auto" w:fill="FFFFFF"/>
        </w:rPr>
        <w:t xml:space="preserve">e les </w:t>
      </w:r>
      <w:r w:rsidRPr="00E03116">
        <w:rPr>
          <w:rFonts w:ascii="Times New Roman" w:eastAsia="Malgun Gothic" w:hAnsi="Times New Roman" w:cs="Times New Roman"/>
          <w:bCs/>
          <w:sz w:val="24"/>
          <w:szCs w:val="24"/>
          <w:shd w:val="clear" w:color="auto" w:fill="FFFFFF"/>
        </w:rPr>
        <w:t xml:space="preserve">deux mutations politiques. </w:t>
      </w:r>
      <w:r w:rsidR="00386C42" w:rsidRPr="00E03116">
        <w:rPr>
          <w:rFonts w:ascii="Times New Roman" w:eastAsia="Malgun Gothic" w:hAnsi="Times New Roman" w:cs="Times New Roman"/>
          <w:bCs/>
          <w:sz w:val="24"/>
          <w:szCs w:val="24"/>
          <w:shd w:val="clear" w:color="auto" w:fill="FFFFFF"/>
        </w:rPr>
        <w:t xml:space="preserve">La </w:t>
      </w:r>
      <w:r w:rsidRPr="00E03116">
        <w:rPr>
          <w:rFonts w:ascii="Times New Roman" w:eastAsia="Malgun Gothic" w:hAnsi="Times New Roman" w:cs="Times New Roman"/>
          <w:bCs/>
          <w:sz w:val="24"/>
          <w:szCs w:val="24"/>
          <w:shd w:val="clear" w:color="auto" w:fill="FFFFFF"/>
        </w:rPr>
        <w:t xml:space="preserve">mise en place du « régime de Vichy » et un effondrement de la « IIIème République ». </w:t>
      </w:r>
      <w:r w:rsidR="000D32A9" w:rsidRPr="00E03116">
        <w:rPr>
          <w:rFonts w:ascii="Times New Roman" w:hAnsi="Times New Roman" w:cs="Times New Roman"/>
          <w:sz w:val="24"/>
          <w:szCs w:val="24"/>
        </w:rPr>
        <w:t xml:space="preserve">Après l’armistice signé par le Maréchal Pétain le 22 juin 1940, Pierre Laval réunit le Parlement à Vichy. Il demande au Parlement (des députés et les sénateurs) de voter une loi constitutionnelle permettant tous les pouvoirs politiques au Philippe Pétain le 10 juillet 1940. La loi a été adoptée par 569 voix contre 80. Le régime vichy </w:t>
      </w:r>
      <w:r w:rsidR="00FB0FBE">
        <w:rPr>
          <w:rFonts w:ascii="Times New Roman" w:hAnsi="Times New Roman" w:cs="Times New Roman"/>
          <w:sz w:val="24"/>
          <w:szCs w:val="24"/>
        </w:rPr>
        <w:t xml:space="preserve">impose </w:t>
      </w:r>
      <w:r w:rsidR="008B2405">
        <w:rPr>
          <w:rFonts w:ascii="Times New Roman" w:hAnsi="Times New Roman" w:cs="Times New Roman"/>
          <w:sz w:val="24"/>
          <w:szCs w:val="24"/>
        </w:rPr>
        <w:t xml:space="preserve">l’État français à la République </w:t>
      </w:r>
      <w:r w:rsidR="000D32A9" w:rsidRPr="00E03116">
        <w:rPr>
          <w:rFonts w:ascii="Times New Roman" w:hAnsi="Times New Roman" w:cs="Times New Roman"/>
          <w:sz w:val="24"/>
          <w:szCs w:val="24"/>
        </w:rPr>
        <w:t xml:space="preserve">française. </w:t>
      </w:r>
      <w:r w:rsidR="008B2405">
        <w:rPr>
          <w:rFonts w:ascii="Times New Roman" w:hAnsi="Times New Roman" w:cs="Times New Roman"/>
          <w:sz w:val="24"/>
          <w:szCs w:val="24"/>
        </w:rPr>
        <w:t xml:space="preserve">Ce </w:t>
      </w:r>
      <w:r w:rsidRPr="00456736">
        <w:rPr>
          <w:rFonts w:ascii="Times New Roman" w:eastAsia="Malgun Gothic" w:hAnsi="Times New Roman" w:cs="Times New Roman"/>
          <w:bCs/>
          <w:sz w:val="24"/>
          <w:szCs w:val="24"/>
          <w:shd w:val="clear" w:color="auto" w:fill="FFFFFF"/>
        </w:rPr>
        <w:t>régime d</w:t>
      </w:r>
      <w:r w:rsidR="008E79E0">
        <w:rPr>
          <w:rFonts w:ascii="Times New Roman" w:eastAsia="Malgun Gothic" w:hAnsi="Times New Roman" w:cs="Times New Roman"/>
          <w:bCs/>
          <w:sz w:val="24"/>
          <w:szCs w:val="24"/>
          <w:shd w:val="clear" w:color="auto" w:fill="FFFFFF"/>
        </w:rPr>
        <w:t xml:space="preserve">ésigne alors le pouvoir public </w:t>
      </w:r>
      <w:r w:rsidRPr="00456736">
        <w:rPr>
          <w:rFonts w:ascii="Times New Roman" w:eastAsia="Malgun Gothic" w:hAnsi="Times New Roman" w:cs="Times New Roman"/>
          <w:bCs/>
          <w:sz w:val="24"/>
          <w:szCs w:val="24"/>
          <w:shd w:val="clear" w:color="auto" w:fill="FFFFFF"/>
        </w:rPr>
        <w:t xml:space="preserve">des collaborationnistes dans le territoire français hormis la « zone occupée ». </w:t>
      </w:r>
    </w:p>
    <w:p w:rsidR="00D63798" w:rsidRDefault="002A382B" w:rsidP="00DC3B76">
      <w:pPr>
        <w:spacing w:after="0" w:line="360" w:lineRule="auto"/>
        <w:jc w:val="both"/>
        <w:rPr>
          <w:rFonts w:ascii="Times New Roman" w:eastAsia="Malgun Gothic" w:hAnsi="Times New Roman" w:cs="Times New Roman"/>
          <w:bCs/>
          <w:sz w:val="24"/>
          <w:szCs w:val="24"/>
          <w:shd w:val="clear" w:color="auto" w:fill="FFFFFF"/>
        </w:rPr>
      </w:pPr>
      <w:r>
        <w:rPr>
          <w:rFonts w:ascii="Times New Roman" w:eastAsia="Malgun Gothic" w:hAnsi="Times New Roman" w:cs="Times New Roman"/>
          <w:bCs/>
          <w:sz w:val="24"/>
          <w:szCs w:val="24"/>
          <w:shd w:val="clear" w:color="auto" w:fill="FFFFFF"/>
        </w:rPr>
        <w:lastRenderedPageBreak/>
        <w:t xml:space="preserve">     </w:t>
      </w:r>
      <w:r w:rsidR="000B4B75">
        <w:rPr>
          <w:rFonts w:ascii="Times New Roman" w:eastAsia="Malgun Gothic" w:hAnsi="Times New Roman" w:cs="Times New Roman"/>
          <w:bCs/>
          <w:sz w:val="24"/>
          <w:szCs w:val="24"/>
          <w:shd w:val="clear" w:color="auto" w:fill="FFFFFF"/>
        </w:rPr>
        <w:t xml:space="preserve">   </w:t>
      </w:r>
      <w:r>
        <w:rPr>
          <w:rFonts w:ascii="Times New Roman" w:eastAsia="Malgun Gothic" w:hAnsi="Times New Roman" w:cs="Times New Roman"/>
          <w:bCs/>
          <w:sz w:val="24"/>
          <w:szCs w:val="24"/>
          <w:shd w:val="clear" w:color="auto" w:fill="FFFFFF"/>
        </w:rPr>
        <w:t xml:space="preserve"> </w:t>
      </w:r>
      <w:r w:rsidR="00C46740">
        <w:rPr>
          <w:rFonts w:ascii="Times New Roman" w:eastAsia="Malgun Gothic" w:hAnsi="Times New Roman" w:cs="Times New Roman"/>
          <w:bCs/>
          <w:sz w:val="24"/>
          <w:szCs w:val="24"/>
          <w:shd w:val="clear" w:color="auto" w:fill="FFFFFF"/>
        </w:rPr>
        <w:t xml:space="preserve"> </w:t>
      </w:r>
      <w:r w:rsidR="00C76E94" w:rsidRPr="00456736">
        <w:rPr>
          <w:rFonts w:ascii="Times New Roman" w:eastAsia="Malgun Gothic" w:hAnsi="Times New Roman" w:cs="Times New Roman"/>
          <w:bCs/>
          <w:sz w:val="24"/>
          <w:szCs w:val="24"/>
          <w:shd w:val="clear" w:color="auto" w:fill="FFFFFF"/>
        </w:rPr>
        <w:t>Philippe Pétain</w:t>
      </w:r>
      <w:r>
        <w:rPr>
          <w:rFonts w:ascii="Times New Roman" w:eastAsia="Malgun Gothic" w:hAnsi="Times New Roman" w:cs="Times New Roman"/>
          <w:bCs/>
          <w:sz w:val="24"/>
          <w:szCs w:val="24"/>
          <w:shd w:val="clear" w:color="auto" w:fill="FFFFFF"/>
        </w:rPr>
        <w:t xml:space="preserve"> </w:t>
      </w:r>
      <w:r w:rsidR="000B4B75">
        <w:rPr>
          <w:rFonts w:ascii="Times New Roman" w:eastAsia="Malgun Gothic" w:hAnsi="Times New Roman" w:cs="Times New Roman"/>
          <w:bCs/>
          <w:sz w:val="24"/>
          <w:szCs w:val="24"/>
          <w:shd w:val="clear" w:color="auto" w:fill="FFFFFF"/>
        </w:rPr>
        <w:t xml:space="preserve">essaie de graver l’image </w:t>
      </w:r>
      <w:r w:rsidR="006C4B12">
        <w:rPr>
          <w:rFonts w:ascii="Times New Roman" w:eastAsia="Malgun Gothic" w:hAnsi="Times New Roman" w:cs="Times New Roman"/>
          <w:bCs/>
          <w:sz w:val="24"/>
          <w:szCs w:val="24"/>
          <w:shd w:val="clear" w:color="auto" w:fill="FFFFFF"/>
        </w:rPr>
        <w:t>rénovatrice</w:t>
      </w:r>
      <w:r w:rsidR="000B4B75">
        <w:rPr>
          <w:rFonts w:ascii="Times New Roman" w:eastAsia="Malgun Gothic" w:hAnsi="Times New Roman" w:cs="Times New Roman"/>
          <w:bCs/>
          <w:sz w:val="24"/>
          <w:szCs w:val="24"/>
          <w:shd w:val="clear" w:color="auto" w:fill="FFFFFF"/>
        </w:rPr>
        <w:t xml:space="preserve"> </w:t>
      </w:r>
      <w:r w:rsidR="006C4B12">
        <w:rPr>
          <w:rFonts w:ascii="Times New Roman" w:eastAsia="Malgun Gothic" w:hAnsi="Times New Roman" w:cs="Times New Roman"/>
          <w:bCs/>
          <w:sz w:val="24"/>
          <w:szCs w:val="24"/>
          <w:shd w:val="clear" w:color="auto" w:fill="FFFFFF"/>
        </w:rPr>
        <w:t xml:space="preserve">de </w:t>
      </w:r>
      <w:r w:rsidR="006C4B12" w:rsidRPr="00E03116">
        <w:rPr>
          <w:rFonts w:ascii="Times New Roman" w:hAnsi="Times New Roman" w:cs="Times New Roman"/>
          <w:sz w:val="24"/>
          <w:szCs w:val="24"/>
        </w:rPr>
        <w:t xml:space="preserve">l’État français </w:t>
      </w:r>
      <w:r w:rsidR="006C4B12">
        <w:rPr>
          <w:rFonts w:ascii="Times New Roman" w:hAnsi="Times New Roman" w:cs="Times New Roman"/>
          <w:sz w:val="24"/>
          <w:szCs w:val="24"/>
        </w:rPr>
        <w:t xml:space="preserve">sur les </w:t>
      </w:r>
      <w:r w:rsidR="000B4B75">
        <w:rPr>
          <w:rFonts w:ascii="Times New Roman" w:eastAsia="Malgun Gothic" w:hAnsi="Times New Roman" w:cs="Times New Roman"/>
          <w:bCs/>
          <w:sz w:val="24"/>
          <w:szCs w:val="24"/>
          <w:shd w:val="clear" w:color="auto" w:fill="FFFFFF"/>
        </w:rPr>
        <w:t>consciences des Français</w:t>
      </w:r>
      <w:r w:rsidR="006C4B12">
        <w:rPr>
          <w:rFonts w:ascii="Times New Roman" w:eastAsia="Malgun Gothic" w:hAnsi="Times New Roman" w:cs="Times New Roman"/>
          <w:bCs/>
          <w:sz w:val="24"/>
          <w:szCs w:val="24"/>
          <w:shd w:val="clear" w:color="auto" w:fill="FFFFFF"/>
        </w:rPr>
        <w:t>. E</w:t>
      </w:r>
      <w:r w:rsidR="00C76E94" w:rsidRPr="00456736">
        <w:rPr>
          <w:rFonts w:ascii="Times New Roman" w:eastAsia="Malgun Gothic" w:hAnsi="Times New Roman" w:cs="Times New Roman"/>
          <w:bCs/>
          <w:sz w:val="24"/>
          <w:szCs w:val="24"/>
          <w:shd w:val="clear" w:color="auto" w:fill="FFFFFF"/>
        </w:rPr>
        <w:t xml:space="preserve">n </w:t>
      </w:r>
      <w:r>
        <w:rPr>
          <w:rFonts w:ascii="Times New Roman" w:eastAsia="Malgun Gothic" w:hAnsi="Times New Roman" w:cs="Times New Roman"/>
          <w:bCs/>
          <w:sz w:val="24"/>
          <w:szCs w:val="24"/>
          <w:shd w:val="clear" w:color="auto" w:fill="FFFFFF"/>
        </w:rPr>
        <w:t xml:space="preserve">remettant </w:t>
      </w:r>
      <w:r w:rsidR="00737BA2">
        <w:rPr>
          <w:rFonts w:ascii="Times New Roman" w:eastAsia="Malgun Gothic" w:hAnsi="Times New Roman" w:cs="Times New Roman"/>
          <w:bCs/>
          <w:sz w:val="24"/>
          <w:szCs w:val="24"/>
          <w:shd w:val="clear" w:color="auto" w:fill="FFFFFF"/>
        </w:rPr>
        <w:t xml:space="preserve">l’ordre social </w:t>
      </w:r>
      <w:r>
        <w:rPr>
          <w:rFonts w:ascii="Times New Roman" w:eastAsia="Malgun Gothic" w:hAnsi="Times New Roman" w:cs="Times New Roman"/>
          <w:bCs/>
          <w:sz w:val="24"/>
          <w:szCs w:val="24"/>
          <w:shd w:val="clear" w:color="auto" w:fill="FFFFFF"/>
        </w:rPr>
        <w:t>en question</w:t>
      </w:r>
      <w:r w:rsidR="00737BA2">
        <w:rPr>
          <w:rFonts w:ascii="Times New Roman" w:eastAsia="Malgun Gothic" w:hAnsi="Times New Roman" w:cs="Times New Roman"/>
          <w:bCs/>
          <w:sz w:val="24"/>
          <w:szCs w:val="24"/>
          <w:shd w:val="clear" w:color="auto" w:fill="FFFFFF"/>
        </w:rPr>
        <w:t xml:space="preserve">, </w:t>
      </w:r>
      <w:r w:rsidR="004E1D2C">
        <w:rPr>
          <w:rFonts w:ascii="Times New Roman" w:eastAsia="Malgun Gothic" w:hAnsi="Times New Roman" w:cs="Times New Roman"/>
          <w:bCs/>
          <w:sz w:val="24"/>
          <w:szCs w:val="24"/>
          <w:shd w:val="clear" w:color="auto" w:fill="FFFFFF"/>
        </w:rPr>
        <w:t xml:space="preserve">il </w:t>
      </w:r>
      <w:r>
        <w:rPr>
          <w:rFonts w:ascii="Times New Roman" w:eastAsia="Malgun Gothic" w:hAnsi="Times New Roman" w:cs="Times New Roman"/>
          <w:bCs/>
          <w:sz w:val="24"/>
          <w:szCs w:val="24"/>
          <w:shd w:val="clear" w:color="auto" w:fill="FFFFFF"/>
        </w:rPr>
        <w:t xml:space="preserve">insiste que </w:t>
      </w:r>
      <w:r w:rsidR="00C76E94" w:rsidRPr="00456736">
        <w:rPr>
          <w:rFonts w:ascii="Times New Roman" w:eastAsia="Malgun Gothic" w:hAnsi="Times New Roman" w:cs="Times New Roman"/>
          <w:bCs/>
          <w:sz w:val="24"/>
          <w:szCs w:val="24"/>
          <w:shd w:val="clear" w:color="auto" w:fill="FFFFFF"/>
        </w:rPr>
        <w:t xml:space="preserve">depuis 1789, la France </w:t>
      </w:r>
      <w:r>
        <w:rPr>
          <w:rFonts w:ascii="Times New Roman" w:eastAsia="Malgun Gothic" w:hAnsi="Times New Roman" w:cs="Times New Roman"/>
          <w:bCs/>
          <w:sz w:val="24"/>
          <w:szCs w:val="24"/>
          <w:shd w:val="clear" w:color="auto" w:fill="FFFFFF"/>
        </w:rPr>
        <w:t xml:space="preserve">est </w:t>
      </w:r>
      <w:r w:rsidR="00C76E94" w:rsidRPr="00456736">
        <w:rPr>
          <w:rFonts w:ascii="Times New Roman" w:eastAsia="Malgun Gothic" w:hAnsi="Times New Roman" w:cs="Times New Roman"/>
          <w:bCs/>
          <w:sz w:val="24"/>
          <w:szCs w:val="24"/>
          <w:shd w:val="clear" w:color="auto" w:fill="FFFFFF"/>
        </w:rPr>
        <w:t>en « décadence » par les facteurs multiples : « l’individualisme qui avait sapé les fondements des communautés naturelles -famille, province</w:t>
      </w:r>
      <w:r w:rsidR="00C76E94">
        <w:rPr>
          <w:rFonts w:ascii="Times New Roman" w:eastAsia="Malgun Gothic" w:hAnsi="Times New Roman" w:cs="Times New Roman"/>
          <w:bCs/>
          <w:sz w:val="24"/>
          <w:szCs w:val="24"/>
          <w:shd w:val="clear" w:color="auto" w:fill="FFFFFF"/>
        </w:rPr>
        <w:t xml:space="preserve"> et profession»</w:t>
      </w:r>
      <w:r w:rsidR="00C46740">
        <w:rPr>
          <w:rFonts w:ascii="Times New Roman" w:eastAsia="Malgun Gothic" w:hAnsi="Times New Roman" w:cs="Times New Roman"/>
          <w:bCs/>
          <w:sz w:val="24"/>
          <w:szCs w:val="24"/>
          <w:shd w:val="clear" w:color="auto" w:fill="FFFFFF"/>
        </w:rPr>
        <w:t xml:space="preserve">. Ensuite, il ajoute que </w:t>
      </w:r>
      <w:r w:rsidR="00C76E94" w:rsidRPr="00456736">
        <w:rPr>
          <w:rFonts w:ascii="Times New Roman" w:eastAsia="Malgun Gothic" w:hAnsi="Times New Roman" w:cs="Times New Roman"/>
          <w:bCs/>
          <w:sz w:val="24"/>
          <w:szCs w:val="24"/>
          <w:shd w:val="clear" w:color="auto" w:fill="FFFFFF"/>
        </w:rPr>
        <w:t>« l’industrialisation et son corollaire, l’urbanisation qui s’ensuivirent la dislocation des sociétés rurales, précipitant l’effondrement des solidarités anciennes. »</w:t>
      </w:r>
      <w:r w:rsidR="00C76E94" w:rsidRPr="00456736">
        <w:rPr>
          <w:rFonts w:ascii="Times New Roman" w:eastAsia="Malgun Gothic" w:hAnsi="Times New Roman" w:cs="Times New Roman"/>
          <w:bCs/>
          <w:sz w:val="24"/>
          <w:szCs w:val="24"/>
          <w:shd w:val="clear" w:color="auto" w:fill="FFFFFF"/>
          <w:vertAlign w:val="superscript"/>
        </w:rPr>
        <w:footnoteReference w:id="384"/>
      </w:r>
      <w:r w:rsidR="00C76E94" w:rsidRPr="00456736">
        <w:rPr>
          <w:rFonts w:ascii="Times New Roman" w:eastAsia="Malgun Gothic" w:hAnsi="Times New Roman" w:cs="Times New Roman"/>
          <w:bCs/>
          <w:sz w:val="24"/>
          <w:szCs w:val="24"/>
          <w:shd w:val="clear" w:color="auto" w:fill="FFFFFF"/>
        </w:rPr>
        <w:t xml:space="preserve"> </w:t>
      </w:r>
      <w:r w:rsidR="00185C1F">
        <w:rPr>
          <w:rFonts w:ascii="Times New Roman" w:eastAsia="Malgun Gothic" w:hAnsi="Times New Roman" w:cs="Times New Roman"/>
          <w:bCs/>
          <w:sz w:val="24"/>
          <w:szCs w:val="24"/>
          <w:shd w:val="clear" w:color="auto" w:fill="FFFFFF"/>
        </w:rPr>
        <w:t xml:space="preserve"> </w:t>
      </w:r>
      <w:r w:rsidR="00DB1296">
        <w:rPr>
          <w:rFonts w:ascii="Times New Roman" w:eastAsia="Malgun Gothic" w:hAnsi="Times New Roman" w:cs="Times New Roman"/>
          <w:bCs/>
          <w:sz w:val="24"/>
          <w:szCs w:val="24"/>
          <w:shd w:val="clear" w:color="auto" w:fill="FFFFFF"/>
        </w:rPr>
        <w:t xml:space="preserve">De son côté, </w:t>
      </w:r>
      <w:r w:rsidR="00DB1296">
        <w:rPr>
          <w:rFonts w:ascii="Times New Roman" w:eastAsia="Malgun Gothic" w:hAnsi="Times New Roman" w:cs="Times New Roman"/>
          <w:sz w:val="24"/>
          <w:szCs w:val="24"/>
        </w:rPr>
        <w:t>Pierre Lava</w:t>
      </w:r>
      <w:r w:rsidR="004E1D2C">
        <w:rPr>
          <w:rFonts w:ascii="Times New Roman" w:eastAsia="Malgun Gothic" w:hAnsi="Times New Roman" w:cs="Times New Roman"/>
          <w:sz w:val="24"/>
          <w:szCs w:val="24"/>
        </w:rPr>
        <w:t xml:space="preserve">l </w:t>
      </w:r>
      <w:r w:rsidR="00DB1296">
        <w:rPr>
          <w:rFonts w:ascii="Times New Roman" w:eastAsia="Malgun Gothic" w:hAnsi="Times New Roman" w:cs="Times New Roman"/>
          <w:sz w:val="24"/>
          <w:szCs w:val="24"/>
        </w:rPr>
        <w:t xml:space="preserve">qui a aidé </w:t>
      </w:r>
      <w:r w:rsidR="00EF0A17" w:rsidRPr="00817C77">
        <w:rPr>
          <w:rFonts w:ascii="Times New Roman" w:eastAsia="Malgun Gothic" w:hAnsi="Times New Roman" w:cs="Times New Roman"/>
          <w:sz w:val="24"/>
          <w:szCs w:val="24"/>
        </w:rPr>
        <w:t xml:space="preserve">à la fondation de l’État français, </w:t>
      </w:r>
      <w:r w:rsidR="00F053B3">
        <w:rPr>
          <w:rFonts w:ascii="Times New Roman" w:eastAsia="Malgun Gothic" w:hAnsi="Times New Roman" w:cs="Times New Roman"/>
          <w:sz w:val="24"/>
          <w:szCs w:val="24"/>
        </w:rPr>
        <w:t>s</w:t>
      </w:r>
      <w:r w:rsidR="00EF0A17" w:rsidRPr="00817C77">
        <w:rPr>
          <w:rFonts w:ascii="Times New Roman" w:eastAsia="Malgun Gothic" w:hAnsi="Times New Roman" w:cs="Times New Roman"/>
          <w:sz w:val="24"/>
          <w:szCs w:val="24"/>
        </w:rPr>
        <w:t>e charge</w:t>
      </w:r>
      <w:r w:rsidR="00F053B3">
        <w:rPr>
          <w:rFonts w:ascii="Times New Roman" w:eastAsia="Malgun Gothic" w:hAnsi="Times New Roman" w:cs="Times New Roman"/>
          <w:sz w:val="24"/>
          <w:szCs w:val="24"/>
        </w:rPr>
        <w:t xml:space="preserve"> </w:t>
      </w:r>
      <w:r w:rsidR="00EF0A17" w:rsidRPr="00817C77">
        <w:rPr>
          <w:rFonts w:ascii="Times New Roman" w:eastAsia="Malgun Gothic" w:hAnsi="Times New Roman" w:cs="Times New Roman"/>
          <w:sz w:val="24"/>
          <w:szCs w:val="24"/>
        </w:rPr>
        <w:t>de l’information et des affaires étrangères jusqu’au 13 déce</w:t>
      </w:r>
      <w:r w:rsidR="00EF0A17">
        <w:rPr>
          <w:rFonts w:ascii="Times New Roman" w:eastAsia="Malgun Gothic" w:hAnsi="Times New Roman" w:cs="Times New Roman"/>
          <w:sz w:val="24"/>
          <w:szCs w:val="24"/>
        </w:rPr>
        <w:t>mbre 1940.</w:t>
      </w:r>
    </w:p>
    <w:p w:rsidR="00C76E94" w:rsidRDefault="00D63798" w:rsidP="00DC3B76">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bCs/>
          <w:sz w:val="24"/>
          <w:szCs w:val="24"/>
          <w:shd w:val="clear" w:color="auto" w:fill="FFFFFF"/>
        </w:rPr>
        <w:t xml:space="preserve">        </w:t>
      </w:r>
      <w:r w:rsidR="00C76E94" w:rsidRPr="00456736">
        <w:rPr>
          <w:rFonts w:ascii="Times New Roman" w:eastAsia="Malgun Gothic" w:hAnsi="Times New Roman" w:cs="Times New Roman"/>
          <w:bCs/>
          <w:sz w:val="24"/>
          <w:szCs w:val="24"/>
          <w:shd w:val="clear" w:color="auto" w:fill="FFFFFF"/>
        </w:rPr>
        <w:t>En faisant appel aux raisons nécessaires à l’idéologie nationale, Philippe Pétain organis</w:t>
      </w:r>
      <w:r w:rsidR="0099037B">
        <w:rPr>
          <w:rFonts w:ascii="Times New Roman" w:eastAsia="Malgun Gothic" w:hAnsi="Times New Roman" w:cs="Times New Roman"/>
          <w:bCs/>
          <w:sz w:val="24"/>
          <w:szCs w:val="24"/>
          <w:shd w:val="clear" w:color="auto" w:fill="FFFFFF"/>
        </w:rPr>
        <w:t xml:space="preserve">e </w:t>
      </w:r>
      <w:r w:rsidR="00C76E94" w:rsidRPr="00456736">
        <w:rPr>
          <w:rFonts w:ascii="Times New Roman" w:eastAsia="Malgun Gothic" w:hAnsi="Times New Roman" w:cs="Times New Roman"/>
          <w:bCs/>
          <w:sz w:val="24"/>
          <w:szCs w:val="24"/>
          <w:shd w:val="clear" w:color="auto" w:fill="FFFFFF"/>
        </w:rPr>
        <w:t xml:space="preserve"> les dix actes constitutionnels </w:t>
      </w:r>
      <w:r w:rsidR="00FE4083">
        <w:rPr>
          <w:rFonts w:ascii="Times New Roman" w:eastAsia="Malgun Gothic" w:hAnsi="Times New Roman" w:cs="Times New Roman"/>
          <w:bCs/>
          <w:sz w:val="24"/>
          <w:szCs w:val="24"/>
          <w:shd w:val="clear" w:color="auto" w:fill="FFFFFF"/>
        </w:rPr>
        <w:t>p</w:t>
      </w:r>
      <w:r w:rsidR="00C76E94" w:rsidRPr="00456736">
        <w:rPr>
          <w:rFonts w:ascii="Times New Roman" w:eastAsia="Malgun Gothic" w:hAnsi="Times New Roman" w:cs="Times New Roman"/>
          <w:bCs/>
          <w:sz w:val="24"/>
          <w:szCs w:val="24"/>
          <w:shd w:val="clear" w:color="auto" w:fill="FFFFFF"/>
        </w:rPr>
        <w:t xml:space="preserve">romulgués entre le 11 juillet 1940 et le 26 novembre 1942. C’est la </w:t>
      </w:r>
      <w:r w:rsidR="008D1458">
        <w:rPr>
          <w:rFonts w:ascii="Times New Roman" w:eastAsia="Malgun Gothic" w:hAnsi="Times New Roman" w:cs="Times New Roman"/>
          <w:bCs/>
          <w:sz w:val="24"/>
          <w:szCs w:val="24"/>
          <w:shd w:val="clear" w:color="auto" w:fill="FFFFFF"/>
        </w:rPr>
        <w:t xml:space="preserve">« </w:t>
      </w:r>
      <w:r w:rsidR="00C76E94" w:rsidRPr="00456736">
        <w:rPr>
          <w:rFonts w:ascii="Times New Roman" w:eastAsia="Malgun Gothic" w:hAnsi="Times New Roman" w:cs="Times New Roman"/>
          <w:bCs/>
          <w:sz w:val="24"/>
          <w:szCs w:val="24"/>
          <w:shd w:val="clear" w:color="auto" w:fill="FFFFFF"/>
        </w:rPr>
        <w:t>Révolution nationale</w:t>
      </w:r>
      <w:r w:rsidR="008D1458">
        <w:rPr>
          <w:rFonts w:ascii="Times New Roman" w:eastAsia="Malgun Gothic" w:hAnsi="Times New Roman" w:cs="Times New Roman"/>
          <w:bCs/>
          <w:sz w:val="24"/>
          <w:szCs w:val="24"/>
          <w:shd w:val="clear" w:color="auto" w:fill="FFFFFF"/>
        </w:rPr>
        <w:t xml:space="preserve"> »</w:t>
      </w:r>
      <w:r w:rsidR="00C76E94" w:rsidRPr="00456736">
        <w:rPr>
          <w:rFonts w:ascii="Times New Roman" w:eastAsia="Malgun Gothic" w:hAnsi="Times New Roman" w:cs="Times New Roman"/>
          <w:bCs/>
          <w:sz w:val="24"/>
          <w:szCs w:val="24"/>
          <w:shd w:val="clear" w:color="auto" w:fill="FFFFFF"/>
        </w:rPr>
        <w:t xml:space="preserve">. </w:t>
      </w:r>
      <w:r w:rsidR="00A8067A">
        <w:rPr>
          <w:rFonts w:ascii="Times New Roman" w:eastAsia="Malgun Gothic" w:hAnsi="Times New Roman" w:cs="Times New Roman"/>
          <w:bCs/>
          <w:sz w:val="24"/>
          <w:szCs w:val="24"/>
          <w:shd w:val="clear" w:color="auto" w:fill="FFFFFF"/>
        </w:rPr>
        <w:t>L</w:t>
      </w:r>
      <w:r w:rsidR="00C76E94" w:rsidRPr="00456736">
        <w:rPr>
          <w:rFonts w:ascii="Times New Roman" w:eastAsia="Malgun Gothic" w:hAnsi="Times New Roman" w:cs="Times New Roman"/>
          <w:bCs/>
          <w:sz w:val="24"/>
          <w:szCs w:val="24"/>
          <w:shd w:val="clear" w:color="auto" w:fill="FFFFFF"/>
        </w:rPr>
        <w:t>e régime de Vichy tent</w:t>
      </w:r>
      <w:r w:rsidR="00A8067A">
        <w:rPr>
          <w:rFonts w:ascii="Times New Roman" w:eastAsia="Malgun Gothic" w:hAnsi="Times New Roman" w:cs="Times New Roman"/>
          <w:bCs/>
          <w:sz w:val="24"/>
          <w:szCs w:val="24"/>
          <w:shd w:val="clear" w:color="auto" w:fill="FFFFFF"/>
        </w:rPr>
        <w:t xml:space="preserve">e </w:t>
      </w:r>
      <w:r w:rsidR="00C76E94" w:rsidRPr="00456736">
        <w:rPr>
          <w:rFonts w:ascii="Times New Roman" w:eastAsia="Malgun Gothic" w:hAnsi="Times New Roman" w:cs="Times New Roman"/>
          <w:bCs/>
          <w:sz w:val="24"/>
          <w:szCs w:val="24"/>
          <w:shd w:val="clear" w:color="auto" w:fill="FFFFFF"/>
        </w:rPr>
        <w:t>de dé</w:t>
      </w:r>
      <w:r w:rsidR="00C76E94" w:rsidRPr="00456736">
        <w:rPr>
          <w:rFonts w:ascii="Times New Roman" w:eastAsia="Malgun Gothic" w:hAnsi="Times New Roman" w:cs="Times New Roman" w:hint="eastAsia"/>
          <w:bCs/>
          <w:sz w:val="24"/>
          <w:szCs w:val="24"/>
          <w:shd w:val="clear" w:color="auto" w:fill="FFFFFF"/>
        </w:rPr>
        <w:t xml:space="preserve">construire </w:t>
      </w:r>
      <w:r w:rsidR="00C76E94" w:rsidRPr="00456736">
        <w:rPr>
          <w:rFonts w:ascii="Times New Roman" w:eastAsia="Malgun Gothic" w:hAnsi="Times New Roman" w:cs="Times New Roman"/>
          <w:bCs/>
          <w:sz w:val="24"/>
          <w:szCs w:val="24"/>
          <w:shd w:val="clear" w:color="auto" w:fill="FFFFFF"/>
        </w:rPr>
        <w:t>l’ordre républicain</w:t>
      </w:r>
      <w:r w:rsidR="00CA2691">
        <w:rPr>
          <w:rFonts w:ascii="Times New Roman" w:eastAsia="Malgun Gothic" w:hAnsi="Times New Roman" w:cs="Times New Roman"/>
          <w:bCs/>
          <w:sz w:val="24"/>
          <w:szCs w:val="24"/>
          <w:shd w:val="clear" w:color="auto" w:fill="FFFFFF"/>
        </w:rPr>
        <w:t xml:space="preserve">. </w:t>
      </w:r>
      <w:r w:rsidR="00C76E94" w:rsidRPr="00456736">
        <w:rPr>
          <w:rFonts w:ascii="Times New Roman" w:eastAsia="Malgun Gothic" w:hAnsi="Times New Roman" w:cs="Times New Roman"/>
          <w:bCs/>
          <w:sz w:val="24"/>
          <w:szCs w:val="24"/>
          <w:shd w:val="clear" w:color="auto" w:fill="FFFFFF"/>
        </w:rPr>
        <w:t xml:space="preserve">Mais tout </w:t>
      </w:r>
      <w:r w:rsidR="002F23AE">
        <w:rPr>
          <w:rFonts w:ascii="Times New Roman" w:eastAsia="Malgun Gothic" w:hAnsi="Times New Roman" w:cs="Times New Roman"/>
          <w:bCs/>
          <w:sz w:val="24"/>
          <w:szCs w:val="24"/>
          <w:shd w:val="clear" w:color="auto" w:fill="FFFFFF"/>
        </w:rPr>
        <w:t>n’</w:t>
      </w:r>
      <w:r w:rsidR="00C76E94" w:rsidRPr="00456736">
        <w:rPr>
          <w:rFonts w:ascii="Times New Roman" w:eastAsia="Malgun Gothic" w:hAnsi="Times New Roman" w:cs="Times New Roman"/>
          <w:bCs/>
          <w:sz w:val="24"/>
          <w:szCs w:val="24"/>
          <w:shd w:val="clear" w:color="auto" w:fill="FFFFFF"/>
        </w:rPr>
        <w:t xml:space="preserve">est </w:t>
      </w:r>
      <w:r w:rsidR="002F23AE">
        <w:rPr>
          <w:rFonts w:ascii="Times New Roman" w:eastAsia="Malgun Gothic" w:hAnsi="Times New Roman" w:cs="Times New Roman"/>
          <w:bCs/>
          <w:sz w:val="24"/>
          <w:szCs w:val="24"/>
          <w:shd w:val="clear" w:color="auto" w:fill="FFFFFF"/>
        </w:rPr>
        <w:t>qu’</w:t>
      </w:r>
      <w:r w:rsidR="00C76E94" w:rsidRPr="00456736">
        <w:rPr>
          <w:rFonts w:ascii="Times New Roman" w:eastAsia="Malgun Gothic" w:hAnsi="Times New Roman" w:cs="Times New Roman"/>
          <w:bCs/>
          <w:sz w:val="24"/>
          <w:szCs w:val="24"/>
          <w:shd w:val="clear" w:color="auto" w:fill="FFFFFF"/>
        </w:rPr>
        <w:t xml:space="preserve">autoritarisme. </w:t>
      </w:r>
      <w:r w:rsidR="00C76E94" w:rsidRPr="00F02F11">
        <w:rPr>
          <w:rFonts w:ascii="Times New Roman" w:eastAsia="Malgun Gothic" w:hAnsi="Times New Roman" w:cs="Times New Roman"/>
          <w:sz w:val="24"/>
          <w:szCs w:val="24"/>
        </w:rPr>
        <w:t>Le régime supprim</w:t>
      </w:r>
      <w:r w:rsidR="00D82AD3" w:rsidRPr="00F02F11">
        <w:rPr>
          <w:rFonts w:ascii="Times New Roman" w:eastAsia="Malgun Gothic" w:hAnsi="Times New Roman" w:cs="Times New Roman"/>
          <w:sz w:val="24"/>
          <w:szCs w:val="24"/>
        </w:rPr>
        <w:t xml:space="preserve">e </w:t>
      </w:r>
      <w:r w:rsidR="00C76E94" w:rsidRPr="00F02F11">
        <w:rPr>
          <w:rFonts w:ascii="Times New Roman" w:eastAsia="Malgun Gothic" w:hAnsi="Times New Roman" w:cs="Times New Roman"/>
          <w:sz w:val="24"/>
          <w:szCs w:val="24"/>
        </w:rPr>
        <w:t xml:space="preserve">le droit de conseils généraux de nommer les maires dans les communes le 16 novembre 1940. </w:t>
      </w:r>
      <w:r w:rsidR="00EF100B" w:rsidRPr="00F02F11">
        <w:rPr>
          <w:rFonts w:ascii="Times New Roman" w:eastAsia="Malgun Gothic" w:hAnsi="Times New Roman" w:cs="Times New Roman"/>
          <w:sz w:val="24"/>
          <w:szCs w:val="24"/>
        </w:rPr>
        <w:t xml:space="preserve">Il attaque et </w:t>
      </w:r>
      <w:r w:rsidR="00C76E94" w:rsidRPr="00F02F11">
        <w:rPr>
          <w:rFonts w:ascii="Times New Roman" w:eastAsia="Malgun Gothic" w:hAnsi="Times New Roman" w:cs="Times New Roman"/>
          <w:sz w:val="24"/>
          <w:szCs w:val="24"/>
        </w:rPr>
        <w:t>persécut</w:t>
      </w:r>
      <w:r w:rsidR="00EF100B" w:rsidRPr="00F02F11">
        <w:rPr>
          <w:rFonts w:ascii="Times New Roman" w:eastAsia="Malgun Gothic" w:hAnsi="Times New Roman" w:cs="Times New Roman"/>
          <w:sz w:val="24"/>
          <w:szCs w:val="24"/>
        </w:rPr>
        <w:t xml:space="preserve">e </w:t>
      </w:r>
      <w:r w:rsidR="00C76E94" w:rsidRPr="00F02F11">
        <w:rPr>
          <w:rFonts w:ascii="Times New Roman" w:eastAsia="Malgun Gothic" w:hAnsi="Times New Roman" w:cs="Times New Roman"/>
          <w:sz w:val="24"/>
          <w:szCs w:val="24"/>
        </w:rPr>
        <w:t>les élites républicaines comme Léon Blum et Édouard Daladier sous prétexte qu’ils sont dangereux pour le pays : « interner tous les individus dangereux pour la défense nationale ou pour la sécurité nationale. »</w:t>
      </w:r>
      <w:r w:rsidR="00C76E94" w:rsidRPr="00F02F11">
        <w:rPr>
          <w:rFonts w:ascii="Times New Roman" w:eastAsia="Malgun Gothic" w:hAnsi="Times New Roman" w:cs="Times New Roman"/>
          <w:sz w:val="24"/>
          <w:szCs w:val="24"/>
          <w:vertAlign w:val="superscript"/>
        </w:rPr>
        <w:footnoteReference w:id="385"/>
      </w:r>
      <w:r w:rsidR="00C76E94" w:rsidRPr="00F02F11">
        <w:rPr>
          <w:rFonts w:ascii="Times New Roman" w:eastAsia="Malgun Gothic" w:hAnsi="Times New Roman" w:cs="Times New Roman"/>
          <w:sz w:val="24"/>
          <w:szCs w:val="24"/>
        </w:rPr>
        <w:t xml:space="preserve"> Le pouvoir pétainiste </w:t>
      </w:r>
      <w:r w:rsidR="00F02F11" w:rsidRPr="00F02F11">
        <w:rPr>
          <w:rFonts w:ascii="Times New Roman" w:eastAsia="Malgun Gothic" w:hAnsi="Times New Roman" w:cs="Times New Roman"/>
          <w:sz w:val="24"/>
          <w:szCs w:val="24"/>
        </w:rPr>
        <w:t>démantèl</w:t>
      </w:r>
      <w:r w:rsidR="00F02F11">
        <w:rPr>
          <w:rFonts w:ascii="Times New Roman" w:eastAsia="Malgun Gothic" w:hAnsi="Times New Roman" w:cs="Times New Roman"/>
          <w:sz w:val="24"/>
          <w:szCs w:val="24"/>
        </w:rPr>
        <w:t xml:space="preserve">e </w:t>
      </w:r>
      <w:r w:rsidR="00C76E94" w:rsidRPr="00F02F11">
        <w:rPr>
          <w:rFonts w:ascii="Times New Roman" w:eastAsia="Malgun Gothic" w:hAnsi="Times New Roman" w:cs="Times New Roman"/>
          <w:sz w:val="24"/>
          <w:szCs w:val="24"/>
        </w:rPr>
        <w:t xml:space="preserve">le </w:t>
      </w:r>
      <w:r w:rsidR="002F23AE">
        <w:rPr>
          <w:rFonts w:ascii="Times New Roman" w:eastAsia="Malgun Gothic" w:hAnsi="Times New Roman" w:cs="Times New Roman"/>
          <w:sz w:val="24"/>
          <w:szCs w:val="24"/>
        </w:rPr>
        <w:t>parti communiste p</w:t>
      </w:r>
      <w:r w:rsidR="00C76E94" w:rsidRPr="00F02F11">
        <w:rPr>
          <w:rFonts w:ascii="Times New Roman" w:eastAsia="Malgun Gothic" w:hAnsi="Times New Roman" w:cs="Times New Roman" w:hint="eastAsia"/>
          <w:sz w:val="24"/>
          <w:szCs w:val="24"/>
        </w:rPr>
        <w:t>ar la loi l</w:t>
      </w:r>
      <w:r w:rsidR="00C76E94" w:rsidRPr="00F02F11">
        <w:rPr>
          <w:rFonts w:ascii="Times New Roman" w:eastAsia="Malgun Gothic" w:hAnsi="Times New Roman" w:cs="Times New Roman"/>
          <w:sz w:val="24"/>
          <w:szCs w:val="24"/>
        </w:rPr>
        <w:t>égislation du 3 septembre 1940.</w:t>
      </w:r>
    </w:p>
    <w:p w:rsidR="0099037B" w:rsidRDefault="00F02F11" w:rsidP="00C76E94">
      <w:pPr>
        <w:spacing w:after="0" w:line="360" w:lineRule="auto"/>
        <w:jc w:val="both"/>
        <w:rPr>
          <w:rFonts w:ascii="Times New Roman" w:eastAsia="Malgun Gothic" w:hAnsi="Times New Roman" w:cs="Times New Roman"/>
          <w:b/>
          <w:i/>
          <w:sz w:val="24"/>
          <w:szCs w:val="24"/>
        </w:rPr>
      </w:pPr>
      <w:r>
        <w:rPr>
          <w:rFonts w:ascii="Times New Roman" w:eastAsia="Malgun Gothic" w:hAnsi="Times New Roman" w:cs="Times New Roman"/>
          <w:sz w:val="24"/>
          <w:szCs w:val="24"/>
        </w:rPr>
        <w:t xml:space="preserve">   </w:t>
      </w:r>
    </w:p>
    <w:p w:rsidR="0099037B" w:rsidRDefault="0099037B" w:rsidP="00C76E94">
      <w:pPr>
        <w:spacing w:after="0" w:line="360" w:lineRule="auto"/>
        <w:jc w:val="both"/>
        <w:rPr>
          <w:rFonts w:ascii="Times New Roman" w:eastAsia="Malgun Gothic" w:hAnsi="Times New Roman" w:cs="Times New Roman"/>
          <w:b/>
          <w:i/>
          <w:sz w:val="24"/>
          <w:szCs w:val="24"/>
        </w:rPr>
      </w:pPr>
      <w:r w:rsidRPr="0099037B">
        <w:rPr>
          <w:rFonts w:ascii="Times New Roman" w:eastAsia="Malgun Gothic" w:hAnsi="Times New Roman" w:cs="Times New Roman"/>
          <w:b/>
          <w:i/>
          <w:sz w:val="24"/>
          <w:szCs w:val="24"/>
        </w:rPr>
        <w:t>L</w:t>
      </w:r>
      <w:r w:rsidR="00F07A6C">
        <w:rPr>
          <w:rFonts w:ascii="Times New Roman" w:eastAsia="Malgun Gothic" w:hAnsi="Times New Roman" w:cs="Times New Roman"/>
          <w:b/>
          <w:i/>
          <w:sz w:val="24"/>
          <w:szCs w:val="24"/>
        </w:rPr>
        <w:t xml:space="preserve">e </w:t>
      </w:r>
      <w:r w:rsidR="008F1A8A">
        <w:rPr>
          <w:rFonts w:ascii="Times New Roman" w:eastAsia="Malgun Gothic" w:hAnsi="Times New Roman" w:cs="Times New Roman"/>
          <w:b/>
          <w:i/>
          <w:sz w:val="24"/>
          <w:szCs w:val="24"/>
        </w:rPr>
        <w:t xml:space="preserve">régime </w:t>
      </w:r>
      <w:r w:rsidR="00206BF3">
        <w:rPr>
          <w:rFonts w:ascii="Times New Roman" w:eastAsia="Malgun Gothic" w:hAnsi="Times New Roman" w:cs="Times New Roman"/>
          <w:b/>
          <w:i/>
          <w:sz w:val="24"/>
          <w:szCs w:val="24"/>
        </w:rPr>
        <w:t xml:space="preserve">collaborateur et le retour au régime antérieur  </w:t>
      </w:r>
      <w:r w:rsidR="00137F75">
        <w:rPr>
          <w:rFonts w:ascii="Times New Roman" w:eastAsia="Malgun Gothic" w:hAnsi="Times New Roman" w:cs="Times New Roman"/>
          <w:b/>
          <w:i/>
          <w:sz w:val="24"/>
          <w:szCs w:val="24"/>
        </w:rPr>
        <w:t xml:space="preserve"> </w:t>
      </w:r>
      <w:r w:rsidR="00D94126">
        <w:rPr>
          <w:rFonts w:ascii="Times New Roman" w:eastAsia="Malgun Gothic" w:hAnsi="Times New Roman" w:cs="Times New Roman"/>
          <w:b/>
          <w:i/>
          <w:sz w:val="24"/>
          <w:szCs w:val="24"/>
        </w:rPr>
        <w:t xml:space="preserve"> </w:t>
      </w:r>
    </w:p>
    <w:p w:rsidR="00D94126" w:rsidRPr="0099037B" w:rsidRDefault="00D94126" w:rsidP="00C76E94">
      <w:pPr>
        <w:spacing w:after="0" w:line="360" w:lineRule="auto"/>
        <w:jc w:val="both"/>
        <w:rPr>
          <w:rFonts w:ascii="Times New Roman" w:eastAsia="Malgun Gothic" w:hAnsi="Times New Roman" w:cs="Times New Roman"/>
          <w:b/>
          <w:i/>
          <w:sz w:val="24"/>
          <w:szCs w:val="24"/>
        </w:rPr>
      </w:pPr>
    </w:p>
    <w:p w:rsidR="00C76E94" w:rsidRPr="00296706" w:rsidRDefault="00C76E94" w:rsidP="00C76E94">
      <w:pPr>
        <w:spacing w:after="0" w:line="360" w:lineRule="auto"/>
        <w:jc w:val="both"/>
        <w:rPr>
          <w:rFonts w:ascii="Times New Roman" w:eastAsia="Malgun Gothic" w:hAnsi="Times New Roman" w:cs="Times New Roman"/>
          <w:sz w:val="24"/>
          <w:szCs w:val="24"/>
        </w:rPr>
      </w:pPr>
      <w:r w:rsidRPr="003977FF">
        <w:rPr>
          <w:rFonts w:ascii="Times New Roman" w:eastAsia="Malgun Gothic" w:hAnsi="Times New Roman" w:cs="Times New Roman"/>
          <w:sz w:val="24"/>
          <w:szCs w:val="24"/>
        </w:rPr>
        <w:t xml:space="preserve">       </w:t>
      </w:r>
      <w:r w:rsidR="003977FF" w:rsidRPr="003977FF">
        <w:rPr>
          <w:rFonts w:ascii="Times New Roman" w:eastAsia="Malgun Gothic" w:hAnsi="Times New Roman" w:cs="Times New Roman"/>
          <w:sz w:val="24"/>
          <w:szCs w:val="24"/>
        </w:rPr>
        <w:t xml:space="preserve">Le régime </w:t>
      </w:r>
      <w:r w:rsidRPr="003977FF">
        <w:rPr>
          <w:rFonts w:ascii="Times New Roman" w:eastAsia="Malgun Gothic" w:hAnsi="Times New Roman" w:cs="Times New Roman"/>
          <w:sz w:val="24"/>
          <w:szCs w:val="24"/>
        </w:rPr>
        <w:t>promulgu</w:t>
      </w:r>
      <w:r w:rsidR="00B4682A" w:rsidRPr="003977FF">
        <w:rPr>
          <w:rFonts w:ascii="Times New Roman" w:eastAsia="Malgun Gothic" w:hAnsi="Times New Roman" w:cs="Times New Roman"/>
          <w:sz w:val="24"/>
          <w:szCs w:val="24"/>
        </w:rPr>
        <w:t xml:space="preserve">e </w:t>
      </w:r>
      <w:r w:rsidRPr="003977FF">
        <w:rPr>
          <w:rFonts w:ascii="Times New Roman" w:eastAsia="Malgun Gothic" w:hAnsi="Times New Roman" w:cs="Times New Roman"/>
          <w:sz w:val="24"/>
          <w:szCs w:val="24"/>
        </w:rPr>
        <w:t>une législation antisémite le 3 octobre 1940 qui continu</w:t>
      </w:r>
      <w:r w:rsidR="00953A6E" w:rsidRPr="003977FF">
        <w:rPr>
          <w:rFonts w:ascii="Times New Roman" w:eastAsia="Malgun Gothic" w:hAnsi="Times New Roman" w:cs="Times New Roman"/>
          <w:sz w:val="24"/>
          <w:szCs w:val="24"/>
        </w:rPr>
        <w:t xml:space="preserve">e </w:t>
      </w:r>
      <w:r w:rsidRPr="003977FF">
        <w:rPr>
          <w:rFonts w:ascii="Times New Roman" w:eastAsia="Malgun Gothic" w:hAnsi="Times New Roman" w:cs="Times New Roman"/>
          <w:sz w:val="24"/>
          <w:szCs w:val="24"/>
        </w:rPr>
        <w:t xml:space="preserve">jusqu’au 11 décembre 1942. Cette </w:t>
      </w:r>
      <w:r w:rsidRPr="00953A6E">
        <w:rPr>
          <w:rFonts w:ascii="Times New Roman" w:eastAsia="Malgun Gothic" w:hAnsi="Times New Roman" w:cs="Times New Roman"/>
          <w:sz w:val="24"/>
          <w:szCs w:val="24"/>
        </w:rPr>
        <w:t xml:space="preserve">loi nommée </w:t>
      </w:r>
      <w:r w:rsidR="00074AB6" w:rsidRPr="00953A6E">
        <w:rPr>
          <w:rFonts w:ascii="Times New Roman" w:eastAsia="Malgun Gothic" w:hAnsi="Times New Roman" w:cs="Times New Roman"/>
          <w:sz w:val="24"/>
          <w:szCs w:val="24"/>
        </w:rPr>
        <w:t xml:space="preserve">« </w:t>
      </w:r>
      <w:r w:rsidRPr="00953A6E">
        <w:rPr>
          <w:rFonts w:ascii="Times New Roman" w:eastAsia="Malgun Gothic" w:hAnsi="Times New Roman" w:cs="Times New Roman"/>
          <w:sz w:val="24"/>
          <w:szCs w:val="24"/>
        </w:rPr>
        <w:t xml:space="preserve">Statuts des Juifs </w:t>
      </w:r>
      <w:r w:rsidR="00074AB6" w:rsidRPr="00953A6E">
        <w:rPr>
          <w:rFonts w:ascii="Times New Roman" w:eastAsia="Malgun Gothic" w:hAnsi="Times New Roman" w:cs="Times New Roman"/>
          <w:sz w:val="24"/>
          <w:szCs w:val="24"/>
        </w:rPr>
        <w:t xml:space="preserve">» </w:t>
      </w:r>
      <w:r w:rsidR="00B7378C">
        <w:rPr>
          <w:rFonts w:ascii="Times New Roman" w:eastAsia="Malgun Gothic" w:hAnsi="Times New Roman" w:cs="Times New Roman"/>
          <w:sz w:val="24"/>
          <w:szCs w:val="24"/>
        </w:rPr>
        <w:t>incor</w:t>
      </w:r>
      <w:r w:rsidRPr="00953A6E">
        <w:rPr>
          <w:rFonts w:ascii="Times New Roman" w:eastAsia="Malgun Gothic" w:hAnsi="Times New Roman" w:cs="Times New Roman"/>
          <w:sz w:val="24"/>
          <w:szCs w:val="24"/>
        </w:rPr>
        <w:t>por</w:t>
      </w:r>
      <w:r w:rsidR="00074AB6" w:rsidRPr="00953A6E">
        <w:rPr>
          <w:rFonts w:ascii="Times New Roman" w:eastAsia="Malgun Gothic" w:hAnsi="Times New Roman" w:cs="Times New Roman"/>
          <w:sz w:val="24"/>
          <w:szCs w:val="24"/>
        </w:rPr>
        <w:t xml:space="preserve">e </w:t>
      </w:r>
      <w:r w:rsidRPr="00953A6E">
        <w:rPr>
          <w:rFonts w:ascii="Times New Roman" w:eastAsia="Malgun Gothic" w:hAnsi="Times New Roman" w:cs="Times New Roman"/>
          <w:sz w:val="24"/>
          <w:szCs w:val="24"/>
        </w:rPr>
        <w:t xml:space="preserve">l’exclusion des Juifs français dans un certain nombre de professions comme fonctionnaire, enseignant, journaliste et PDG. Ensuite, une loi promulguée le 2 juin 1941 </w:t>
      </w:r>
      <w:r w:rsidR="005218DC" w:rsidRPr="00953A6E">
        <w:rPr>
          <w:rFonts w:ascii="Times New Roman" w:eastAsia="Malgun Gothic" w:hAnsi="Times New Roman" w:cs="Times New Roman"/>
          <w:sz w:val="24"/>
          <w:szCs w:val="24"/>
        </w:rPr>
        <w:t xml:space="preserve">a </w:t>
      </w:r>
      <w:r w:rsidRPr="00953A6E">
        <w:rPr>
          <w:rFonts w:ascii="Times New Roman" w:eastAsia="Malgun Gothic" w:hAnsi="Times New Roman" w:cs="Times New Roman"/>
          <w:sz w:val="24"/>
          <w:szCs w:val="24"/>
        </w:rPr>
        <w:t>pour but de mettre les juifs français au ban de la communauté nationale. Les Juifs français devi</w:t>
      </w:r>
      <w:r w:rsidR="00B820F6">
        <w:rPr>
          <w:rFonts w:ascii="Times New Roman" w:eastAsia="Malgun Gothic" w:hAnsi="Times New Roman" w:cs="Times New Roman"/>
          <w:sz w:val="24"/>
          <w:szCs w:val="24"/>
        </w:rPr>
        <w:t xml:space="preserve">ennent </w:t>
      </w:r>
      <w:r w:rsidRPr="00953A6E">
        <w:rPr>
          <w:rFonts w:ascii="Times New Roman" w:eastAsia="Malgun Gothic" w:hAnsi="Times New Roman" w:cs="Times New Roman"/>
          <w:sz w:val="24"/>
          <w:szCs w:val="24"/>
        </w:rPr>
        <w:t xml:space="preserve">donc une cible de l’exclusion globale des secteurs </w:t>
      </w:r>
      <w:r w:rsidRPr="00817C77">
        <w:rPr>
          <w:rFonts w:ascii="Times New Roman" w:eastAsia="Malgun Gothic" w:hAnsi="Times New Roman" w:cs="Times New Roman"/>
          <w:sz w:val="24"/>
          <w:szCs w:val="24"/>
        </w:rPr>
        <w:t>sociaux, politiques</w:t>
      </w:r>
      <w:r w:rsidR="00B820F6">
        <w:rPr>
          <w:rFonts w:ascii="Times New Roman" w:eastAsia="Malgun Gothic" w:hAnsi="Times New Roman" w:cs="Times New Roman"/>
          <w:sz w:val="24"/>
          <w:szCs w:val="24"/>
        </w:rPr>
        <w:t xml:space="preserve"> et culturels ; ils sont </w:t>
      </w:r>
      <w:r w:rsidRPr="00817C77">
        <w:rPr>
          <w:rFonts w:ascii="Times New Roman" w:eastAsia="Malgun Gothic" w:hAnsi="Times New Roman" w:cs="Times New Roman"/>
          <w:sz w:val="24"/>
          <w:szCs w:val="24"/>
        </w:rPr>
        <w:t xml:space="preserve">exclus du corps exécutif, administratif </w:t>
      </w:r>
      <w:r w:rsidRPr="00E54842">
        <w:rPr>
          <w:rFonts w:ascii="Times New Roman" w:eastAsia="Malgun Gothic" w:hAnsi="Times New Roman" w:cs="Times New Roman"/>
          <w:color w:val="000000" w:themeColor="text1"/>
          <w:sz w:val="24"/>
          <w:szCs w:val="24"/>
        </w:rPr>
        <w:t xml:space="preserve">et militaire. </w:t>
      </w:r>
      <w:r>
        <w:rPr>
          <w:rFonts w:ascii="Times New Roman" w:eastAsia="Malgun Gothic" w:hAnsi="Times New Roman" w:cs="Times New Roman"/>
          <w:color w:val="000000" w:themeColor="text1"/>
          <w:sz w:val="24"/>
          <w:szCs w:val="24"/>
        </w:rPr>
        <w:t>L</w:t>
      </w:r>
      <w:r w:rsidRPr="00E54842">
        <w:rPr>
          <w:rFonts w:ascii="Times New Roman" w:eastAsia="Malgun Gothic" w:hAnsi="Times New Roman" w:cs="Times New Roman"/>
          <w:color w:val="000000" w:themeColor="text1"/>
          <w:sz w:val="24"/>
          <w:szCs w:val="24"/>
        </w:rPr>
        <w:t xml:space="preserve">e </w:t>
      </w:r>
      <w:r w:rsidRPr="00817C77">
        <w:rPr>
          <w:rFonts w:ascii="Times New Roman" w:eastAsia="Malgun Gothic" w:hAnsi="Times New Roman" w:cs="Times New Roman"/>
          <w:sz w:val="24"/>
          <w:szCs w:val="24"/>
        </w:rPr>
        <w:t>gouvernement de Vichy priv</w:t>
      </w:r>
      <w:r w:rsidR="0099037B">
        <w:rPr>
          <w:rFonts w:ascii="Times New Roman" w:eastAsia="Malgun Gothic" w:hAnsi="Times New Roman" w:cs="Times New Roman"/>
          <w:sz w:val="24"/>
          <w:szCs w:val="24"/>
        </w:rPr>
        <w:t xml:space="preserve">e </w:t>
      </w:r>
      <w:r w:rsidRPr="00817C77">
        <w:rPr>
          <w:rFonts w:ascii="Times New Roman" w:eastAsia="Malgun Gothic" w:hAnsi="Times New Roman" w:cs="Times New Roman"/>
          <w:sz w:val="24"/>
          <w:szCs w:val="24"/>
        </w:rPr>
        <w:t>les Juifs français du d</w:t>
      </w:r>
      <w:r>
        <w:rPr>
          <w:rFonts w:ascii="Times New Roman" w:eastAsia="Malgun Gothic" w:hAnsi="Times New Roman" w:cs="Times New Roman"/>
          <w:sz w:val="24"/>
          <w:szCs w:val="24"/>
        </w:rPr>
        <w:t>r</w:t>
      </w:r>
      <w:r w:rsidRPr="00817C77">
        <w:rPr>
          <w:rFonts w:ascii="Times New Roman" w:eastAsia="Malgun Gothic" w:hAnsi="Times New Roman" w:cs="Times New Roman"/>
          <w:sz w:val="24"/>
          <w:szCs w:val="24"/>
        </w:rPr>
        <w:t xml:space="preserve">oit de vote en plus. </w:t>
      </w:r>
      <w:r>
        <w:rPr>
          <w:rFonts w:ascii="Times New Roman" w:eastAsia="Malgun Gothic" w:hAnsi="Times New Roman" w:cs="Times New Roman"/>
          <w:sz w:val="24"/>
          <w:szCs w:val="24"/>
        </w:rPr>
        <w:t>Et</w:t>
      </w:r>
      <w:r w:rsidRPr="00817C77">
        <w:rPr>
          <w:rFonts w:ascii="Times New Roman" w:eastAsia="Malgun Gothic" w:hAnsi="Times New Roman" w:cs="Times New Roman"/>
          <w:sz w:val="24"/>
          <w:szCs w:val="24"/>
        </w:rPr>
        <w:t xml:space="preserve"> l’accès à l’Université des Juifs français fut limité </w:t>
      </w:r>
      <w:r w:rsidRPr="00540E03">
        <w:rPr>
          <w:rFonts w:ascii="Times New Roman" w:eastAsia="Malgun Gothic" w:hAnsi="Times New Roman" w:cs="Times New Roman"/>
          <w:sz w:val="24"/>
          <w:szCs w:val="24"/>
        </w:rPr>
        <w:t>par « un numerus clausus de 2 et 3 %.»</w:t>
      </w:r>
      <w:r w:rsidRPr="00817C77">
        <w:rPr>
          <w:rFonts w:ascii="Times New Roman" w:eastAsia="Malgun Gothic" w:hAnsi="Times New Roman" w:cs="Times New Roman"/>
          <w:sz w:val="24"/>
          <w:szCs w:val="24"/>
        </w:rPr>
        <w:t xml:space="preserve"> </w:t>
      </w:r>
      <w:r w:rsidRPr="00817C77">
        <w:rPr>
          <w:rFonts w:ascii="Times New Roman" w:eastAsia="Malgun Gothic" w:hAnsi="Times New Roman" w:cs="Times New Roman"/>
          <w:sz w:val="24"/>
          <w:szCs w:val="24"/>
          <w:vertAlign w:val="superscript"/>
        </w:rPr>
        <w:footnoteReference w:id="386"/>
      </w:r>
      <w:r w:rsidRPr="00817C77">
        <w:rPr>
          <w:rFonts w:ascii="Times New Roman" w:eastAsia="Malgun Gothic" w:hAnsi="Times New Roman" w:cs="Times New Roman"/>
          <w:sz w:val="24"/>
          <w:szCs w:val="24"/>
        </w:rPr>
        <w:t xml:space="preserve"> Au-delà de l’intervention directe de la politique allemande, le gouvernement de Vichy </w:t>
      </w:r>
      <w:r w:rsidRPr="00817C77">
        <w:rPr>
          <w:rFonts w:ascii="Times New Roman" w:eastAsia="Malgun Gothic" w:hAnsi="Times New Roman" w:cs="Times New Roman"/>
          <w:sz w:val="24"/>
          <w:szCs w:val="24"/>
        </w:rPr>
        <w:lastRenderedPageBreak/>
        <w:t>s’occup</w:t>
      </w:r>
      <w:r w:rsidR="009B1520">
        <w:rPr>
          <w:rFonts w:ascii="Times New Roman" w:eastAsia="Malgun Gothic" w:hAnsi="Times New Roman" w:cs="Times New Roman"/>
          <w:sz w:val="24"/>
          <w:szCs w:val="24"/>
        </w:rPr>
        <w:t xml:space="preserve">e </w:t>
      </w:r>
      <w:r w:rsidRPr="00817C77">
        <w:rPr>
          <w:rFonts w:ascii="Times New Roman" w:eastAsia="Malgun Gothic" w:hAnsi="Times New Roman" w:cs="Times New Roman"/>
          <w:sz w:val="24"/>
          <w:szCs w:val="24"/>
        </w:rPr>
        <w:t xml:space="preserve">d’exécuter l’aryanisation à l’échelle nationale. La création du </w:t>
      </w:r>
      <w:r w:rsidRPr="00DE1674">
        <w:rPr>
          <w:rFonts w:ascii="Times New Roman" w:eastAsia="Malgun Gothic" w:hAnsi="Times New Roman" w:cs="Times New Roman"/>
          <w:sz w:val="24"/>
          <w:szCs w:val="24"/>
        </w:rPr>
        <w:t>Commissariat général aux questions des juifs (CGQJ) démontr</w:t>
      </w:r>
      <w:r w:rsidR="003977FF">
        <w:rPr>
          <w:rFonts w:ascii="Times New Roman" w:eastAsia="Malgun Gothic" w:hAnsi="Times New Roman" w:cs="Times New Roman"/>
          <w:sz w:val="24"/>
          <w:szCs w:val="24"/>
        </w:rPr>
        <w:t xml:space="preserve">e </w:t>
      </w:r>
      <w:r w:rsidRPr="00DE1674">
        <w:rPr>
          <w:rFonts w:ascii="Times New Roman" w:eastAsia="Malgun Gothic" w:hAnsi="Times New Roman" w:cs="Times New Roman"/>
          <w:sz w:val="24"/>
          <w:szCs w:val="24"/>
        </w:rPr>
        <w:t xml:space="preserve">la politique antijuive à la française le 29 mars 1941. </w:t>
      </w:r>
      <w:r w:rsidRPr="00DE1674">
        <w:rPr>
          <w:rFonts w:ascii="Times New Roman" w:eastAsia="Malgun Gothic" w:hAnsi="Times New Roman" w:cs="Times New Roman" w:hint="eastAsia"/>
          <w:sz w:val="24"/>
          <w:szCs w:val="24"/>
        </w:rPr>
        <w:t xml:space="preserve">En </w:t>
      </w:r>
      <w:r w:rsidRPr="00296706">
        <w:rPr>
          <w:rFonts w:ascii="Times New Roman" w:eastAsia="Malgun Gothic" w:hAnsi="Times New Roman" w:cs="Times New Roman"/>
          <w:sz w:val="24"/>
          <w:szCs w:val="24"/>
        </w:rPr>
        <w:t xml:space="preserve">se </w:t>
      </w:r>
      <w:r w:rsidRPr="00296706">
        <w:rPr>
          <w:rFonts w:ascii="Times New Roman" w:eastAsia="Malgun Gothic" w:hAnsi="Times New Roman" w:cs="Times New Roman" w:hint="eastAsia"/>
          <w:sz w:val="24"/>
          <w:szCs w:val="24"/>
        </w:rPr>
        <w:t>succ</w:t>
      </w:r>
      <w:r w:rsidRPr="00296706">
        <w:rPr>
          <w:rFonts w:ascii="Times New Roman" w:eastAsia="Malgun Gothic" w:hAnsi="Times New Roman" w:cs="Times New Roman"/>
          <w:sz w:val="24"/>
          <w:szCs w:val="24"/>
        </w:rPr>
        <w:t xml:space="preserve">édant à la création CGQJ, </w:t>
      </w:r>
      <w:r w:rsidRPr="00296706">
        <w:rPr>
          <w:rFonts w:ascii="Times New Roman" w:eastAsia="Malgun Gothic" w:hAnsi="Times New Roman" w:cs="Times New Roman" w:hint="eastAsia"/>
          <w:sz w:val="24"/>
          <w:szCs w:val="24"/>
        </w:rPr>
        <w:t>l</w:t>
      </w:r>
      <w:r w:rsidRPr="00296706">
        <w:rPr>
          <w:rFonts w:ascii="Times New Roman" w:eastAsia="Malgun Gothic" w:hAnsi="Times New Roman" w:cs="Times New Roman"/>
          <w:sz w:val="24"/>
          <w:szCs w:val="24"/>
        </w:rPr>
        <w:t xml:space="preserve">’anéantissement des Juifs se </w:t>
      </w:r>
      <w:r w:rsidRPr="00296706">
        <w:rPr>
          <w:rFonts w:ascii="Times New Roman" w:eastAsia="Malgun Gothic" w:hAnsi="Times New Roman" w:cs="Times New Roman" w:hint="eastAsia"/>
          <w:sz w:val="24"/>
          <w:szCs w:val="24"/>
        </w:rPr>
        <w:t>poursui</w:t>
      </w:r>
      <w:r w:rsidRPr="00296706">
        <w:rPr>
          <w:rFonts w:ascii="Times New Roman" w:eastAsia="Malgun Gothic" w:hAnsi="Times New Roman" w:cs="Times New Roman"/>
          <w:sz w:val="24"/>
          <w:szCs w:val="24"/>
        </w:rPr>
        <w:t xml:space="preserve">vit par une promulgation de la loi du 22 juillet 1941, </w:t>
      </w:r>
      <w:r w:rsidRPr="00296706">
        <w:rPr>
          <w:rFonts w:ascii="Times New Roman" w:eastAsia="Malgun Gothic" w:hAnsi="Times New Roman" w:cs="Times New Roman" w:hint="eastAsia"/>
          <w:sz w:val="24"/>
          <w:szCs w:val="24"/>
        </w:rPr>
        <w:t>dite</w:t>
      </w:r>
      <w:r w:rsidRPr="00296706">
        <w:rPr>
          <w:rFonts w:ascii="Times New Roman" w:eastAsia="Malgun Gothic" w:hAnsi="Times New Roman" w:cs="Times New Roman"/>
          <w:sz w:val="24"/>
          <w:szCs w:val="24"/>
        </w:rPr>
        <w:t xml:space="preserve"> « </w:t>
      </w:r>
      <w:r w:rsidRPr="00296706">
        <w:rPr>
          <w:rFonts w:ascii="Times New Roman" w:eastAsia="Malgun Gothic" w:hAnsi="Times New Roman" w:cs="Times New Roman" w:hint="eastAsia"/>
          <w:sz w:val="24"/>
          <w:szCs w:val="24"/>
        </w:rPr>
        <w:t>La loi d</w:t>
      </w:r>
      <w:r w:rsidRPr="00296706">
        <w:rPr>
          <w:rFonts w:ascii="Times New Roman" w:eastAsia="Malgun Gothic" w:hAnsi="Times New Roman" w:cs="Times New Roman"/>
          <w:sz w:val="24"/>
          <w:szCs w:val="24"/>
        </w:rPr>
        <w:t xml:space="preserve">’aryanisation ». </w:t>
      </w:r>
    </w:p>
    <w:p w:rsidR="00C76E94" w:rsidRPr="00296706" w:rsidRDefault="00C76E94" w:rsidP="00C76E94">
      <w:pPr>
        <w:spacing w:after="0" w:line="360" w:lineRule="auto"/>
        <w:jc w:val="both"/>
        <w:rPr>
          <w:rFonts w:ascii="Times New Roman" w:eastAsia="Malgun Gothic" w:hAnsi="Times New Roman" w:cs="Times New Roman"/>
          <w:sz w:val="24"/>
          <w:szCs w:val="24"/>
        </w:rPr>
      </w:pPr>
      <w:r w:rsidRPr="00296706">
        <w:rPr>
          <w:rFonts w:ascii="Times New Roman" w:eastAsia="Malgun Gothic" w:hAnsi="Times New Roman" w:cs="Times New Roman"/>
          <w:sz w:val="24"/>
          <w:szCs w:val="24"/>
        </w:rPr>
        <w:t xml:space="preserve">        Le gouvernement de Pétain </w:t>
      </w:r>
      <w:r w:rsidR="00DB2D2E" w:rsidRPr="00296706">
        <w:rPr>
          <w:rFonts w:ascii="Times New Roman" w:eastAsia="Malgun Gothic" w:hAnsi="Times New Roman" w:cs="Times New Roman"/>
          <w:sz w:val="24"/>
          <w:szCs w:val="24"/>
        </w:rPr>
        <w:t xml:space="preserve">s’efforce </w:t>
      </w:r>
      <w:r w:rsidR="00D867B4">
        <w:rPr>
          <w:rFonts w:ascii="Times New Roman" w:eastAsia="Malgun Gothic" w:hAnsi="Times New Roman" w:cs="Times New Roman"/>
          <w:sz w:val="24"/>
          <w:szCs w:val="24"/>
        </w:rPr>
        <w:t xml:space="preserve">donc </w:t>
      </w:r>
      <w:r w:rsidR="00DB2D2E" w:rsidRPr="00296706">
        <w:rPr>
          <w:rFonts w:ascii="Times New Roman" w:eastAsia="Malgun Gothic" w:hAnsi="Times New Roman" w:cs="Times New Roman"/>
          <w:sz w:val="24"/>
          <w:szCs w:val="24"/>
        </w:rPr>
        <w:t>d</w:t>
      </w:r>
      <w:r w:rsidR="00296706">
        <w:rPr>
          <w:rFonts w:ascii="Times New Roman" w:eastAsia="Malgun Gothic" w:hAnsi="Times New Roman" w:cs="Times New Roman"/>
          <w:sz w:val="24"/>
          <w:szCs w:val="24"/>
        </w:rPr>
        <w:t xml:space="preserve">e </w:t>
      </w:r>
      <w:r w:rsidRPr="00296706">
        <w:rPr>
          <w:rFonts w:ascii="Times New Roman" w:eastAsia="Malgun Gothic" w:hAnsi="Times New Roman" w:cs="Times New Roman"/>
          <w:sz w:val="24"/>
          <w:szCs w:val="24"/>
        </w:rPr>
        <w:t>détruire l’ordre ancien. À partir de la suppression des Chambres, il essay</w:t>
      </w:r>
      <w:r w:rsidR="00220E1F" w:rsidRPr="00296706">
        <w:rPr>
          <w:rFonts w:ascii="Times New Roman" w:eastAsia="Malgun Gothic" w:hAnsi="Times New Roman" w:cs="Times New Roman"/>
          <w:sz w:val="24"/>
          <w:szCs w:val="24"/>
        </w:rPr>
        <w:t xml:space="preserve">e </w:t>
      </w:r>
      <w:r w:rsidRPr="00296706">
        <w:rPr>
          <w:rFonts w:ascii="Times New Roman" w:eastAsia="Malgun Gothic" w:hAnsi="Times New Roman" w:cs="Times New Roman"/>
          <w:sz w:val="24"/>
          <w:szCs w:val="24"/>
        </w:rPr>
        <w:t xml:space="preserve">de contrôler le pouvoir exécutif, législatif et judiciaire. Par ailleurs, en souhaitant orienter </w:t>
      </w:r>
      <w:r w:rsidRPr="00296706">
        <w:rPr>
          <w:rFonts w:ascii="Times New Roman" w:eastAsia="Malgun Gothic" w:hAnsi="Times New Roman" w:cs="Times New Roman" w:hint="eastAsia"/>
          <w:sz w:val="24"/>
          <w:szCs w:val="24"/>
        </w:rPr>
        <w:t>l</w:t>
      </w:r>
      <w:r w:rsidRPr="00296706">
        <w:rPr>
          <w:rFonts w:ascii="Times New Roman" w:eastAsia="Malgun Gothic" w:hAnsi="Times New Roman" w:cs="Times New Roman"/>
          <w:sz w:val="24"/>
          <w:szCs w:val="24"/>
        </w:rPr>
        <w:t>’opinion publique à son gré, Philippe Pétain consid</w:t>
      </w:r>
      <w:r w:rsidR="00BF007C" w:rsidRPr="00296706">
        <w:rPr>
          <w:rFonts w:ascii="Times New Roman" w:eastAsia="Malgun Gothic" w:hAnsi="Times New Roman" w:cs="Times New Roman"/>
          <w:sz w:val="24"/>
          <w:szCs w:val="24"/>
        </w:rPr>
        <w:t xml:space="preserve">ère </w:t>
      </w:r>
      <w:r w:rsidRPr="00296706">
        <w:rPr>
          <w:rFonts w:ascii="Times New Roman" w:eastAsia="Malgun Gothic" w:hAnsi="Times New Roman" w:cs="Times New Roman"/>
          <w:sz w:val="24"/>
          <w:szCs w:val="24"/>
        </w:rPr>
        <w:t xml:space="preserve">les médias comme </w:t>
      </w:r>
      <w:r w:rsidR="008F630B">
        <w:rPr>
          <w:rFonts w:ascii="Times New Roman" w:eastAsia="Malgun Gothic" w:hAnsi="Times New Roman" w:cs="Times New Roman"/>
          <w:sz w:val="24"/>
          <w:szCs w:val="24"/>
        </w:rPr>
        <w:t xml:space="preserve">le </w:t>
      </w:r>
      <w:r w:rsidRPr="00296706">
        <w:rPr>
          <w:rFonts w:ascii="Times New Roman" w:eastAsia="Malgun Gothic" w:hAnsi="Times New Roman" w:cs="Times New Roman"/>
          <w:sz w:val="24"/>
          <w:szCs w:val="24"/>
        </w:rPr>
        <w:t>moyen le plus important. Par conséquent</w:t>
      </w:r>
      <w:r w:rsidR="00220E1F" w:rsidRPr="00296706">
        <w:rPr>
          <w:rFonts w:ascii="Times New Roman" w:eastAsia="Malgun Gothic" w:hAnsi="Times New Roman" w:cs="Times New Roman"/>
          <w:sz w:val="24"/>
          <w:szCs w:val="24"/>
        </w:rPr>
        <w:t xml:space="preserve">, </w:t>
      </w:r>
      <w:r w:rsidRPr="00296706">
        <w:rPr>
          <w:rFonts w:ascii="Times New Roman" w:eastAsia="Malgun Gothic" w:hAnsi="Times New Roman" w:cs="Times New Roman"/>
          <w:sz w:val="24"/>
          <w:szCs w:val="24"/>
        </w:rPr>
        <w:t>les médias comme radio, presse et cinéma tomb</w:t>
      </w:r>
      <w:r w:rsidR="00220E1F" w:rsidRPr="00296706">
        <w:rPr>
          <w:rFonts w:ascii="Times New Roman" w:eastAsia="Malgun Gothic" w:hAnsi="Times New Roman" w:cs="Times New Roman"/>
          <w:sz w:val="24"/>
          <w:szCs w:val="24"/>
        </w:rPr>
        <w:t xml:space="preserve">ent </w:t>
      </w:r>
      <w:r w:rsidRPr="00296706">
        <w:rPr>
          <w:rFonts w:ascii="Times New Roman" w:eastAsia="Malgun Gothic" w:hAnsi="Times New Roman" w:cs="Times New Roman"/>
          <w:sz w:val="24"/>
          <w:szCs w:val="24"/>
        </w:rPr>
        <w:t>aux mains de Philippe Pétain. Quelle est la méthode du vieux Maréchal ?</w:t>
      </w:r>
    </w:p>
    <w:p w:rsidR="0099037B" w:rsidRDefault="0099037B" w:rsidP="00C76E94">
      <w:pPr>
        <w:spacing w:after="0" w:line="360" w:lineRule="auto"/>
        <w:jc w:val="both"/>
        <w:rPr>
          <w:rFonts w:ascii="Times New Roman" w:eastAsia="Malgun Gothic" w:hAnsi="Times New Roman" w:cs="Times New Roman"/>
          <w:sz w:val="24"/>
          <w:szCs w:val="24"/>
        </w:rPr>
      </w:pPr>
    </w:p>
    <w:p w:rsidR="00C76E94" w:rsidRDefault="00C76E94" w:rsidP="00C76E94">
      <w:pPr>
        <w:spacing w:after="0" w:line="360" w:lineRule="auto"/>
        <w:ind w:left="720"/>
        <w:jc w:val="both"/>
        <w:rPr>
          <w:rFonts w:ascii="Calibri" w:eastAsia="Malgun Gothic" w:hAnsi="Calibri" w:cs="Times New Roman"/>
        </w:rPr>
      </w:pPr>
      <w:r w:rsidRPr="00817C77">
        <w:rPr>
          <w:rFonts w:ascii="Calibri" w:eastAsia="Malgun Gothic" w:hAnsi="Calibri" w:cs="Times New Roman"/>
        </w:rPr>
        <w:t>« À la fois protecteur et autoritaire, Il voit clair, il énumère, il classe, il condamne, il exclut, il décrète, il rassure par le gouvernement des certitudes. »</w:t>
      </w:r>
      <w:r w:rsidRPr="00817C77">
        <w:rPr>
          <w:rFonts w:ascii="Calibri" w:eastAsia="Malgun Gothic" w:hAnsi="Calibri" w:cs="Times New Roman"/>
          <w:vertAlign w:val="superscript"/>
        </w:rPr>
        <w:footnoteReference w:id="387"/>
      </w:r>
      <w:r w:rsidRPr="00817C77">
        <w:rPr>
          <w:rFonts w:ascii="Calibri" w:eastAsia="Malgun Gothic" w:hAnsi="Calibri" w:cs="Times New Roman"/>
        </w:rPr>
        <w:t xml:space="preserve"> </w:t>
      </w:r>
    </w:p>
    <w:p w:rsidR="00336382" w:rsidRDefault="00336382" w:rsidP="00C76E94">
      <w:pPr>
        <w:spacing w:after="0" w:line="360" w:lineRule="auto"/>
        <w:ind w:left="720"/>
        <w:jc w:val="both"/>
        <w:rPr>
          <w:rFonts w:ascii="Calibri" w:eastAsia="Malgun Gothic" w:hAnsi="Calibri" w:cs="Times New Roman"/>
        </w:rPr>
      </w:pPr>
    </w:p>
    <w:p w:rsidR="00E754C8" w:rsidRDefault="00C76E94" w:rsidP="00336382">
      <w:pPr>
        <w:spacing w:after="0" w:line="360" w:lineRule="auto"/>
        <w:jc w:val="both"/>
        <w:rPr>
          <w:rFonts w:ascii="Times New Roman" w:eastAsia="Malgun Gothic" w:hAnsi="Times New Roman" w:cs="Times New Roman"/>
          <w:bCs/>
          <w:sz w:val="24"/>
          <w:szCs w:val="24"/>
          <w:shd w:val="clear" w:color="auto" w:fill="FFFFFF"/>
        </w:rPr>
      </w:pPr>
      <w:r w:rsidRPr="00D63798">
        <w:rPr>
          <w:rFonts w:ascii="Times New Roman" w:eastAsia="Malgun Gothic" w:hAnsi="Times New Roman" w:cs="Times New Roman"/>
          <w:sz w:val="24"/>
          <w:szCs w:val="24"/>
        </w:rPr>
        <w:t xml:space="preserve">     </w:t>
      </w:r>
      <w:r w:rsidR="00FE4083" w:rsidRPr="00D63798">
        <w:rPr>
          <w:rFonts w:ascii="Times New Roman" w:eastAsia="Malgun Gothic" w:hAnsi="Times New Roman" w:cs="Times New Roman"/>
          <w:sz w:val="24"/>
          <w:szCs w:val="24"/>
        </w:rPr>
        <w:t xml:space="preserve">   </w:t>
      </w:r>
      <w:r w:rsidR="00ED3BE3" w:rsidRPr="00515B0E">
        <w:rPr>
          <w:rFonts w:ascii="Times New Roman" w:eastAsia="Malgun Gothic" w:hAnsi="Times New Roman" w:cs="Times New Roman"/>
          <w:sz w:val="24"/>
          <w:szCs w:val="24"/>
        </w:rPr>
        <w:t xml:space="preserve">Pour cela, il </w:t>
      </w:r>
      <w:r w:rsidR="00A10685" w:rsidRPr="00515B0E">
        <w:rPr>
          <w:rFonts w:ascii="Times New Roman" w:eastAsia="Malgun Gothic" w:hAnsi="Times New Roman" w:cs="Times New Roman"/>
          <w:sz w:val="24"/>
          <w:szCs w:val="24"/>
        </w:rPr>
        <w:t xml:space="preserve">a fallu </w:t>
      </w:r>
      <w:r w:rsidR="00DB2D2E" w:rsidRPr="00515B0E">
        <w:rPr>
          <w:rFonts w:ascii="Times New Roman" w:eastAsia="Malgun Gothic" w:hAnsi="Times New Roman" w:cs="Times New Roman"/>
          <w:sz w:val="24"/>
          <w:szCs w:val="24"/>
        </w:rPr>
        <w:t>un cadre de l’É</w:t>
      </w:r>
      <w:r w:rsidR="008F630B" w:rsidRPr="00515B0E">
        <w:rPr>
          <w:rFonts w:ascii="Times New Roman" w:eastAsia="Malgun Gothic" w:hAnsi="Times New Roman" w:cs="Times New Roman"/>
          <w:sz w:val="24"/>
          <w:szCs w:val="24"/>
        </w:rPr>
        <w:t>t</w:t>
      </w:r>
      <w:r w:rsidR="00DB2D2E" w:rsidRPr="00515B0E">
        <w:rPr>
          <w:rFonts w:ascii="Times New Roman" w:eastAsia="Malgun Gothic" w:hAnsi="Times New Roman" w:cs="Times New Roman"/>
          <w:sz w:val="24"/>
          <w:szCs w:val="24"/>
        </w:rPr>
        <w:t xml:space="preserve">at français. </w:t>
      </w:r>
      <w:r w:rsidR="00E6115C" w:rsidRPr="00515B0E">
        <w:rPr>
          <w:rFonts w:ascii="Times New Roman" w:eastAsia="Malgun Gothic" w:hAnsi="Times New Roman" w:cs="Times New Roman"/>
          <w:sz w:val="24"/>
          <w:szCs w:val="24"/>
        </w:rPr>
        <w:t xml:space="preserve">La « révolution nationale », vrai programme. </w:t>
      </w:r>
      <w:r w:rsidR="00DB2D2E" w:rsidRPr="00515B0E">
        <w:rPr>
          <w:rFonts w:ascii="Times New Roman" w:eastAsia="Malgun Gothic" w:hAnsi="Times New Roman" w:cs="Times New Roman"/>
          <w:sz w:val="24"/>
          <w:szCs w:val="24"/>
        </w:rPr>
        <w:t xml:space="preserve"> </w:t>
      </w:r>
      <w:r w:rsidR="003A7C40" w:rsidRPr="00515B0E">
        <w:rPr>
          <w:rFonts w:ascii="Times New Roman" w:eastAsia="Malgun Gothic" w:hAnsi="Times New Roman" w:cs="Times New Roman"/>
          <w:sz w:val="24"/>
          <w:szCs w:val="24"/>
        </w:rPr>
        <w:t xml:space="preserve">C’est les </w:t>
      </w:r>
      <w:r w:rsidR="003A7C40" w:rsidRPr="00515B0E">
        <w:rPr>
          <w:rFonts w:ascii="Times New Roman" w:eastAsia="Malgun Gothic" w:hAnsi="Times New Roman" w:cs="Times New Roman"/>
          <w:bCs/>
          <w:sz w:val="24"/>
          <w:szCs w:val="24"/>
          <w:shd w:val="clear" w:color="auto" w:fill="FFFFFF"/>
        </w:rPr>
        <w:t xml:space="preserve">stations de Radio privée et publique </w:t>
      </w:r>
      <w:r w:rsidR="00E6115C" w:rsidRPr="00515B0E">
        <w:rPr>
          <w:rFonts w:ascii="Times New Roman" w:eastAsia="Malgun Gothic" w:hAnsi="Times New Roman" w:cs="Times New Roman"/>
          <w:bCs/>
          <w:sz w:val="24"/>
          <w:szCs w:val="24"/>
          <w:shd w:val="clear" w:color="auto" w:fill="FFFFFF"/>
        </w:rPr>
        <w:t xml:space="preserve">qui </w:t>
      </w:r>
      <w:r w:rsidR="00E145F7" w:rsidRPr="00515B0E">
        <w:rPr>
          <w:rFonts w:ascii="Times New Roman" w:eastAsia="Malgun Gothic" w:hAnsi="Times New Roman" w:cs="Times New Roman"/>
          <w:bCs/>
          <w:sz w:val="24"/>
          <w:szCs w:val="24"/>
          <w:shd w:val="clear" w:color="auto" w:fill="FFFFFF"/>
        </w:rPr>
        <w:t>propage</w:t>
      </w:r>
      <w:r w:rsidR="00E6115C" w:rsidRPr="00515B0E">
        <w:rPr>
          <w:rFonts w:ascii="Times New Roman" w:eastAsia="Malgun Gothic" w:hAnsi="Times New Roman" w:cs="Times New Roman"/>
          <w:bCs/>
          <w:sz w:val="24"/>
          <w:szCs w:val="24"/>
          <w:shd w:val="clear" w:color="auto" w:fill="FFFFFF"/>
        </w:rPr>
        <w:t>nt l</w:t>
      </w:r>
      <w:r w:rsidR="00E145F7" w:rsidRPr="00515B0E">
        <w:rPr>
          <w:rFonts w:ascii="Times New Roman" w:eastAsia="Malgun Gothic" w:hAnsi="Times New Roman" w:cs="Times New Roman"/>
          <w:bCs/>
          <w:sz w:val="24"/>
          <w:szCs w:val="24"/>
          <w:shd w:val="clear" w:color="auto" w:fill="FFFFFF"/>
        </w:rPr>
        <w:t xml:space="preserve">’idéologie politique </w:t>
      </w:r>
      <w:r w:rsidR="003A7C40" w:rsidRPr="00515B0E">
        <w:rPr>
          <w:rFonts w:ascii="Times New Roman" w:eastAsia="Malgun Gothic" w:hAnsi="Times New Roman" w:cs="Times New Roman"/>
          <w:bCs/>
          <w:sz w:val="24"/>
          <w:szCs w:val="24"/>
          <w:shd w:val="clear" w:color="auto" w:fill="FFFFFF"/>
        </w:rPr>
        <w:t xml:space="preserve">: Radio-Paris </w:t>
      </w:r>
      <w:r w:rsidR="003A7C40">
        <w:rPr>
          <w:rFonts w:ascii="Times New Roman" w:eastAsia="Malgun Gothic" w:hAnsi="Times New Roman" w:cs="Times New Roman"/>
          <w:bCs/>
          <w:sz w:val="24"/>
          <w:szCs w:val="24"/>
          <w:shd w:val="clear" w:color="auto" w:fill="FFFFFF"/>
        </w:rPr>
        <w:t xml:space="preserve">(de juillet 1940 à aout 1944) et Radio Vichy (du 5 juillet </w:t>
      </w:r>
      <w:r w:rsidR="009640D2">
        <w:rPr>
          <w:rFonts w:ascii="Times New Roman" w:eastAsia="Malgun Gothic" w:hAnsi="Times New Roman" w:cs="Times New Roman"/>
          <w:bCs/>
          <w:sz w:val="24"/>
          <w:szCs w:val="24"/>
          <w:shd w:val="clear" w:color="auto" w:fill="FFFFFF"/>
        </w:rPr>
        <w:t xml:space="preserve">1940 </w:t>
      </w:r>
      <w:r w:rsidR="003A7C40">
        <w:rPr>
          <w:rFonts w:ascii="Times New Roman" w:eastAsia="Malgun Gothic" w:hAnsi="Times New Roman" w:cs="Times New Roman"/>
          <w:bCs/>
          <w:sz w:val="24"/>
          <w:szCs w:val="24"/>
          <w:shd w:val="clear" w:color="auto" w:fill="FFFFFF"/>
        </w:rPr>
        <w:t>au 1943)</w:t>
      </w:r>
      <w:r w:rsidR="003A7C40" w:rsidRPr="00D63798">
        <w:rPr>
          <w:rFonts w:ascii="Times New Roman" w:eastAsia="Malgun Gothic" w:hAnsi="Times New Roman" w:cs="Times New Roman"/>
          <w:bCs/>
          <w:sz w:val="24"/>
          <w:szCs w:val="24"/>
          <w:shd w:val="clear" w:color="auto" w:fill="FFFFFF"/>
        </w:rPr>
        <w:t xml:space="preserve">. </w:t>
      </w:r>
      <w:r w:rsidR="00ED3BE3" w:rsidRPr="00D63798">
        <w:rPr>
          <w:rFonts w:ascii="Times New Roman" w:eastAsia="Malgun Gothic" w:hAnsi="Times New Roman" w:cs="Times New Roman"/>
          <w:sz w:val="24"/>
          <w:szCs w:val="24"/>
        </w:rPr>
        <w:t>En voici.</w:t>
      </w:r>
      <w:r w:rsidR="006D32CA">
        <w:rPr>
          <w:rFonts w:ascii="Times New Roman" w:eastAsia="Malgun Gothic" w:hAnsi="Times New Roman" w:cs="Times New Roman"/>
          <w:sz w:val="24"/>
          <w:szCs w:val="24"/>
        </w:rPr>
        <w:t xml:space="preserve"> </w:t>
      </w:r>
      <w:r w:rsidR="00FE4083" w:rsidRPr="00D63798">
        <w:rPr>
          <w:rFonts w:ascii="Times New Roman" w:eastAsia="Malgun Gothic" w:hAnsi="Times New Roman" w:cs="Times New Roman"/>
          <w:bCs/>
          <w:sz w:val="24"/>
          <w:szCs w:val="24"/>
          <w:shd w:val="clear" w:color="auto" w:fill="FFFFFF"/>
        </w:rPr>
        <w:t xml:space="preserve">La chanson « Maréchal nous voilà ! </w:t>
      </w:r>
      <w:r w:rsidR="006D32CA">
        <w:rPr>
          <w:rFonts w:ascii="Times New Roman" w:eastAsia="Malgun Gothic" w:hAnsi="Times New Roman" w:cs="Times New Roman"/>
          <w:bCs/>
          <w:sz w:val="24"/>
          <w:szCs w:val="24"/>
          <w:shd w:val="clear" w:color="auto" w:fill="FFFFFF"/>
        </w:rPr>
        <w:t>»</w:t>
      </w:r>
      <w:r w:rsidR="00FE4083" w:rsidRPr="00D63798">
        <w:rPr>
          <w:rFonts w:ascii="Times New Roman" w:eastAsia="Malgun Gothic" w:hAnsi="Times New Roman" w:cs="Times New Roman"/>
          <w:bCs/>
          <w:sz w:val="24"/>
          <w:szCs w:val="24"/>
          <w:shd w:val="clear" w:color="auto" w:fill="FFFFFF"/>
        </w:rPr>
        <w:t xml:space="preserve"> dont l’auteur des paroles est André Montagard, </w:t>
      </w:r>
      <w:r w:rsidR="00A10685">
        <w:rPr>
          <w:rFonts w:ascii="Times New Roman" w:eastAsia="Malgun Gothic" w:hAnsi="Times New Roman" w:cs="Times New Roman"/>
          <w:bCs/>
          <w:sz w:val="24"/>
          <w:szCs w:val="24"/>
          <w:shd w:val="clear" w:color="auto" w:fill="FFFFFF"/>
        </w:rPr>
        <w:t xml:space="preserve">a été </w:t>
      </w:r>
      <w:r w:rsidR="005E1CB6">
        <w:rPr>
          <w:rFonts w:ascii="Times New Roman" w:eastAsia="Malgun Gothic" w:hAnsi="Times New Roman" w:cs="Times New Roman"/>
          <w:bCs/>
          <w:sz w:val="24"/>
          <w:szCs w:val="24"/>
          <w:shd w:val="clear" w:color="auto" w:fill="FFFFFF"/>
        </w:rPr>
        <w:t xml:space="preserve">enregistrée le 26 juin 1941. Cette chanson </w:t>
      </w:r>
      <w:r w:rsidR="00FE4083" w:rsidRPr="00D63798">
        <w:rPr>
          <w:rFonts w:ascii="Times New Roman" w:eastAsia="Malgun Gothic" w:hAnsi="Times New Roman" w:cs="Times New Roman"/>
          <w:bCs/>
          <w:sz w:val="24"/>
          <w:szCs w:val="24"/>
          <w:shd w:val="clear" w:color="auto" w:fill="FFFFFF"/>
        </w:rPr>
        <w:t xml:space="preserve"> nous démontre un exemple de </w:t>
      </w:r>
      <w:r w:rsidR="00913C86">
        <w:rPr>
          <w:rFonts w:ascii="Times New Roman" w:eastAsia="Malgun Gothic" w:hAnsi="Times New Roman" w:cs="Times New Roman"/>
          <w:bCs/>
          <w:sz w:val="24"/>
          <w:szCs w:val="24"/>
          <w:shd w:val="clear" w:color="auto" w:fill="FFFFFF"/>
        </w:rPr>
        <w:t xml:space="preserve">l’instrumentalisation de la musique : </w:t>
      </w:r>
      <w:r w:rsidR="00D63798">
        <w:rPr>
          <w:rFonts w:ascii="Times New Roman" w:eastAsia="Malgun Gothic" w:hAnsi="Times New Roman" w:cs="Times New Roman"/>
          <w:bCs/>
          <w:sz w:val="24"/>
          <w:szCs w:val="24"/>
          <w:shd w:val="clear" w:color="auto" w:fill="FFFFFF"/>
        </w:rPr>
        <w:t xml:space="preserve"> </w:t>
      </w:r>
    </w:p>
    <w:p w:rsidR="00E754C8" w:rsidRDefault="00E754C8" w:rsidP="00913C86">
      <w:pPr>
        <w:spacing w:after="0" w:line="360" w:lineRule="auto"/>
        <w:rPr>
          <w:rFonts w:ascii="Times New Roman" w:eastAsia="Malgun Gothic" w:hAnsi="Times New Roman" w:cs="Times New Roman"/>
          <w:bCs/>
          <w:sz w:val="24"/>
          <w:szCs w:val="24"/>
          <w:shd w:val="clear" w:color="auto" w:fill="FFFFFF"/>
        </w:rPr>
      </w:pPr>
    </w:p>
    <w:p w:rsidR="00D63798" w:rsidRDefault="00E754C8" w:rsidP="00336382">
      <w:pPr>
        <w:spacing w:after="0" w:line="360" w:lineRule="auto"/>
        <w:rPr>
          <w:rStyle w:val="apple-converted-space"/>
          <w:rFonts w:ascii="Times New Roman" w:hAnsi="Times New Roman" w:cs="Times New Roman"/>
          <w:i/>
          <w:sz w:val="24"/>
          <w:szCs w:val="24"/>
          <w:shd w:val="clear" w:color="auto" w:fill="FFFFFF"/>
        </w:rPr>
      </w:pPr>
      <w:r w:rsidRPr="00913C86">
        <w:rPr>
          <w:rFonts w:ascii="Times New Roman" w:hAnsi="Times New Roman" w:cs="Times New Roman"/>
          <w:i/>
          <w:sz w:val="24"/>
          <w:szCs w:val="24"/>
          <w:shd w:val="clear" w:color="auto" w:fill="FFFFFF"/>
        </w:rPr>
        <w:t>Une flamme sacrée</w:t>
      </w:r>
      <w:r w:rsidRPr="00913C86">
        <w:rPr>
          <w:rStyle w:val="apple-converted-space"/>
          <w:rFonts w:ascii="Times New Roman" w:hAnsi="Times New Roman" w:cs="Times New Roman"/>
          <w:i/>
          <w:sz w:val="24"/>
          <w:szCs w:val="24"/>
          <w:shd w:val="clear" w:color="auto" w:fill="FFFFFF"/>
        </w:rPr>
        <w:t> </w:t>
      </w:r>
      <w:r w:rsidRPr="00913C86">
        <w:rPr>
          <w:rFonts w:ascii="Times New Roman" w:hAnsi="Times New Roman" w:cs="Times New Roman"/>
          <w:i/>
          <w:sz w:val="24"/>
          <w:szCs w:val="24"/>
        </w:rPr>
        <w:br/>
      </w:r>
      <w:r w:rsidRPr="00913C86">
        <w:rPr>
          <w:rFonts w:ascii="Times New Roman" w:hAnsi="Times New Roman" w:cs="Times New Roman"/>
          <w:i/>
          <w:sz w:val="24"/>
          <w:szCs w:val="24"/>
          <w:shd w:val="clear" w:color="auto" w:fill="FFFFFF"/>
        </w:rPr>
        <w:t>Monte du sol natal</w:t>
      </w:r>
      <w:r w:rsidRPr="00913C86">
        <w:rPr>
          <w:rStyle w:val="apple-converted-space"/>
          <w:rFonts w:ascii="Times New Roman" w:hAnsi="Times New Roman" w:cs="Times New Roman"/>
          <w:i/>
          <w:sz w:val="24"/>
          <w:szCs w:val="24"/>
          <w:shd w:val="clear" w:color="auto" w:fill="FFFFFF"/>
        </w:rPr>
        <w:t> </w:t>
      </w:r>
      <w:r w:rsidRPr="00913C86">
        <w:rPr>
          <w:rFonts w:ascii="Times New Roman" w:hAnsi="Times New Roman" w:cs="Times New Roman"/>
          <w:i/>
          <w:sz w:val="24"/>
          <w:szCs w:val="24"/>
        </w:rPr>
        <w:br/>
      </w:r>
      <w:r w:rsidRPr="00913C86">
        <w:rPr>
          <w:rFonts w:ascii="Times New Roman" w:hAnsi="Times New Roman" w:cs="Times New Roman"/>
          <w:i/>
          <w:sz w:val="24"/>
          <w:szCs w:val="24"/>
          <w:shd w:val="clear" w:color="auto" w:fill="FFFFFF"/>
        </w:rPr>
        <w:t>Et la France enivrée</w:t>
      </w:r>
      <w:r w:rsidRPr="00913C86">
        <w:rPr>
          <w:rStyle w:val="apple-converted-space"/>
          <w:rFonts w:ascii="Times New Roman" w:hAnsi="Times New Roman" w:cs="Times New Roman"/>
          <w:i/>
          <w:sz w:val="24"/>
          <w:szCs w:val="24"/>
          <w:shd w:val="clear" w:color="auto" w:fill="FFFFFF"/>
        </w:rPr>
        <w:t> </w:t>
      </w:r>
      <w:r w:rsidRPr="00913C86">
        <w:rPr>
          <w:rFonts w:ascii="Times New Roman" w:hAnsi="Times New Roman" w:cs="Times New Roman"/>
          <w:i/>
          <w:sz w:val="24"/>
          <w:szCs w:val="24"/>
        </w:rPr>
        <w:br/>
      </w:r>
      <w:r w:rsidRPr="00913C86">
        <w:rPr>
          <w:rFonts w:ascii="Times New Roman" w:hAnsi="Times New Roman" w:cs="Times New Roman"/>
          <w:i/>
          <w:sz w:val="24"/>
          <w:szCs w:val="24"/>
          <w:shd w:val="clear" w:color="auto" w:fill="FFFFFF"/>
        </w:rPr>
        <w:t>Te salue Maréchal !</w:t>
      </w:r>
      <w:r w:rsidRPr="00913C86">
        <w:rPr>
          <w:rStyle w:val="apple-converted-space"/>
          <w:rFonts w:ascii="Times New Roman" w:hAnsi="Times New Roman" w:cs="Times New Roman"/>
          <w:i/>
          <w:sz w:val="24"/>
          <w:szCs w:val="24"/>
          <w:shd w:val="clear" w:color="auto" w:fill="FFFFFF"/>
        </w:rPr>
        <w:t> </w:t>
      </w:r>
      <w:r w:rsidRPr="00913C86">
        <w:rPr>
          <w:rFonts w:ascii="Times New Roman" w:hAnsi="Times New Roman" w:cs="Times New Roman"/>
          <w:i/>
          <w:sz w:val="24"/>
          <w:szCs w:val="24"/>
        </w:rPr>
        <w:br/>
      </w:r>
      <w:r w:rsidRPr="00913C86">
        <w:rPr>
          <w:rFonts w:ascii="Times New Roman" w:hAnsi="Times New Roman" w:cs="Times New Roman"/>
          <w:i/>
          <w:sz w:val="24"/>
          <w:szCs w:val="24"/>
          <w:shd w:val="clear" w:color="auto" w:fill="FFFFFF"/>
        </w:rPr>
        <w:t>Tous tes enfants qui t'aiment</w:t>
      </w:r>
      <w:r w:rsidRPr="00913C86">
        <w:rPr>
          <w:rStyle w:val="apple-converted-space"/>
          <w:rFonts w:ascii="Times New Roman" w:hAnsi="Times New Roman" w:cs="Times New Roman"/>
          <w:i/>
          <w:sz w:val="24"/>
          <w:szCs w:val="24"/>
          <w:shd w:val="clear" w:color="auto" w:fill="FFFFFF"/>
        </w:rPr>
        <w:t> </w:t>
      </w:r>
      <w:r w:rsidRPr="00913C86">
        <w:rPr>
          <w:rFonts w:ascii="Times New Roman" w:hAnsi="Times New Roman" w:cs="Times New Roman"/>
          <w:i/>
          <w:sz w:val="24"/>
          <w:szCs w:val="24"/>
        </w:rPr>
        <w:br/>
      </w:r>
      <w:r w:rsidRPr="00913C86">
        <w:rPr>
          <w:rFonts w:ascii="Times New Roman" w:hAnsi="Times New Roman" w:cs="Times New Roman"/>
          <w:i/>
          <w:sz w:val="24"/>
          <w:szCs w:val="24"/>
          <w:shd w:val="clear" w:color="auto" w:fill="FFFFFF"/>
        </w:rPr>
        <w:t>Et vénèrent tes ans</w:t>
      </w:r>
      <w:r w:rsidRPr="00913C86">
        <w:rPr>
          <w:rStyle w:val="apple-converted-space"/>
          <w:rFonts w:ascii="Times New Roman" w:hAnsi="Times New Roman" w:cs="Times New Roman"/>
          <w:i/>
          <w:sz w:val="24"/>
          <w:szCs w:val="24"/>
          <w:shd w:val="clear" w:color="auto" w:fill="FFFFFF"/>
        </w:rPr>
        <w:t> </w:t>
      </w:r>
      <w:r w:rsidRPr="00913C86">
        <w:rPr>
          <w:rFonts w:ascii="Times New Roman" w:hAnsi="Times New Roman" w:cs="Times New Roman"/>
          <w:i/>
          <w:sz w:val="24"/>
          <w:szCs w:val="24"/>
        </w:rPr>
        <w:br/>
      </w:r>
      <w:r w:rsidRPr="00913C86">
        <w:rPr>
          <w:rFonts w:ascii="Times New Roman" w:hAnsi="Times New Roman" w:cs="Times New Roman"/>
          <w:i/>
          <w:sz w:val="24"/>
          <w:szCs w:val="24"/>
          <w:shd w:val="clear" w:color="auto" w:fill="FFFFFF"/>
        </w:rPr>
        <w:t>A ton appel suprême</w:t>
      </w:r>
      <w:r w:rsidRPr="00913C86">
        <w:rPr>
          <w:rStyle w:val="apple-converted-space"/>
          <w:rFonts w:ascii="Times New Roman" w:hAnsi="Times New Roman" w:cs="Times New Roman"/>
          <w:i/>
          <w:sz w:val="24"/>
          <w:szCs w:val="24"/>
          <w:shd w:val="clear" w:color="auto" w:fill="FFFFFF"/>
        </w:rPr>
        <w:t> </w:t>
      </w:r>
      <w:r w:rsidRPr="00913C86">
        <w:rPr>
          <w:rFonts w:ascii="Times New Roman" w:hAnsi="Times New Roman" w:cs="Times New Roman"/>
          <w:i/>
          <w:sz w:val="24"/>
          <w:szCs w:val="24"/>
        </w:rPr>
        <w:br/>
      </w:r>
      <w:r w:rsidRPr="00913C86">
        <w:rPr>
          <w:rFonts w:ascii="Times New Roman" w:hAnsi="Times New Roman" w:cs="Times New Roman"/>
          <w:i/>
          <w:sz w:val="24"/>
          <w:szCs w:val="24"/>
          <w:shd w:val="clear" w:color="auto" w:fill="FFFFFF"/>
        </w:rPr>
        <w:t>Ont répondu "Présent"</w:t>
      </w:r>
      <w:r w:rsidRPr="00913C86">
        <w:rPr>
          <w:rStyle w:val="apple-converted-space"/>
          <w:rFonts w:ascii="Times New Roman" w:hAnsi="Times New Roman" w:cs="Times New Roman"/>
          <w:i/>
          <w:sz w:val="24"/>
          <w:szCs w:val="24"/>
          <w:shd w:val="clear" w:color="auto" w:fill="FFFFFF"/>
        </w:rPr>
        <w:t> </w:t>
      </w:r>
      <w:r w:rsidRPr="00913C86">
        <w:rPr>
          <w:rFonts w:ascii="Times New Roman" w:hAnsi="Times New Roman" w:cs="Times New Roman"/>
          <w:i/>
          <w:sz w:val="24"/>
          <w:szCs w:val="24"/>
        </w:rPr>
        <w:br/>
      </w:r>
      <w:r w:rsidR="00BB643F">
        <w:rPr>
          <w:rFonts w:ascii="Times New Roman" w:hAnsi="Times New Roman" w:cs="Times New Roman"/>
          <w:sz w:val="24"/>
          <w:szCs w:val="24"/>
          <w:shd w:val="clear" w:color="auto" w:fill="FFFFFF"/>
        </w:rPr>
        <w:t>[</w:t>
      </w:r>
      <w:r w:rsidRPr="00540E03">
        <w:rPr>
          <w:rFonts w:ascii="Times New Roman" w:hAnsi="Times New Roman" w:cs="Times New Roman"/>
          <w:sz w:val="24"/>
          <w:szCs w:val="24"/>
          <w:shd w:val="clear" w:color="auto" w:fill="FFFFFF"/>
        </w:rPr>
        <w:t>Refrain</w:t>
      </w:r>
      <w:r w:rsidR="00BB643F">
        <w:rPr>
          <w:rFonts w:ascii="Times New Roman" w:hAnsi="Times New Roman" w:cs="Times New Roman"/>
          <w:sz w:val="24"/>
          <w:szCs w:val="24"/>
          <w:shd w:val="clear" w:color="auto" w:fill="FFFFFF"/>
        </w:rPr>
        <w:t>]</w:t>
      </w:r>
      <w:r w:rsidRPr="00540E03">
        <w:rPr>
          <w:rStyle w:val="apple-converted-space"/>
          <w:rFonts w:ascii="Times New Roman" w:hAnsi="Times New Roman" w:cs="Times New Roman"/>
          <w:sz w:val="24"/>
          <w:szCs w:val="24"/>
          <w:shd w:val="clear" w:color="auto" w:fill="FFFFFF"/>
        </w:rPr>
        <w:t> </w:t>
      </w:r>
      <w:r w:rsidRPr="00540E03">
        <w:rPr>
          <w:rFonts w:ascii="Times New Roman" w:hAnsi="Times New Roman" w:cs="Times New Roman"/>
          <w:i/>
          <w:sz w:val="24"/>
          <w:szCs w:val="24"/>
          <w:shd w:val="clear" w:color="auto" w:fill="FFFFFF"/>
        </w:rPr>
        <w:br/>
      </w:r>
      <w:r w:rsidRPr="00913C86">
        <w:rPr>
          <w:rFonts w:ascii="Times New Roman" w:hAnsi="Times New Roman" w:cs="Times New Roman"/>
          <w:i/>
          <w:sz w:val="24"/>
          <w:szCs w:val="24"/>
          <w:shd w:val="clear" w:color="auto" w:fill="FFFFFF"/>
        </w:rPr>
        <w:t>Maréchal nous voilà !</w:t>
      </w:r>
      <w:r w:rsidRPr="00913C86">
        <w:rPr>
          <w:rStyle w:val="apple-converted-space"/>
          <w:rFonts w:ascii="Times New Roman" w:hAnsi="Times New Roman" w:cs="Times New Roman"/>
          <w:i/>
          <w:sz w:val="24"/>
          <w:szCs w:val="24"/>
          <w:shd w:val="clear" w:color="auto" w:fill="FFFFFF"/>
        </w:rPr>
        <w:t> </w:t>
      </w:r>
      <w:r w:rsidRPr="00913C86">
        <w:rPr>
          <w:rFonts w:ascii="Times New Roman" w:hAnsi="Times New Roman" w:cs="Times New Roman"/>
          <w:i/>
          <w:sz w:val="24"/>
          <w:szCs w:val="24"/>
        </w:rPr>
        <w:br/>
      </w:r>
      <w:r w:rsidRPr="00913C86">
        <w:rPr>
          <w:rFonts w:ascii="Times New Roman" w:hAnsi="Times New Roman" w:cs="Times New Roman"/>
          <w:i/>
          <w:sz w:val="24"/>
          <w:szCs w:val="24"/>
          <w:shd w:val="clear" w:color="auto" w:fill="FFFFFF"/>
        </w:rPr>
        <w:t>Devant toi, le sauveur de la France</w:t>
      </w:r>
      <w:r w:rsidRPr="00913C86">
        <w:rPr>
          <w:rStyle w:val="apple-converted-space"/>
          <w:rFonts w:ascii="Times New Roman" w:hAnsi="Times New Roman" w:cs="Times New Roman"/>
          <w:i/>
          <w:sz w:val="24"/>
          <w:szCs w:val="24"/>
          <w:shd w:val="clear" w:color="auto" w:fill="FFFFFF"/>
        </w:rPr>
        <w:t> </w:t>
      </w:r>
      <w:r w:rsidRPr="00913C86">
        <w:rPr>
          <w:rFonts w:ascii="Times New Roman" w:hAnsi="Times New Roman" w:cs="Times New Roman"/>
          <w:i/>
          <w:sz w:val="24"/>
          <w:szCs w:val="24"/>
        </w:rPr>
        <w:br/>
      </w:r>
      <w:r w:rsidRPr="00913C86">
        <w:rPr>
          <w:rFonts w:ascii="Times New Roman" w:hAnsi="Times New Roman" w:cs="Times New Roman"/>
          <w:i/>
          <w:sz w:val="24"/>
          <w:szCs w:val="24"/>
          <w:shd w:val="clear" w:color="auto" w:fill="FFFFFF"/>
        </w:rPr>
        <w:lastRenderedPageBreak/>
        <w:t>Nous jurons, nous, tes gars</w:t>
      </w:r>
      <w:r w:rsidRPr="00913C86">
        <w:rPr>
          <w:rStyle w:val="apple-converted-space"/>
          <w:rFonts w:ascii="Times New Roman" w:hAnsi="Times New Roman" w:cs="Times New Roman"/>
          <w:i/>
          <w:sz w:val="24"/>
          <w:szCs w:val="24"/>
          <w:shd w:val="clear" w:color="auto" w:fill="FFFFFF"/>
        </w:rPr>
        <w:t> </w:t>
      </w:r>
      <w:r w:rsidRPr="00913C86">
        <w:rPr>
          <w:rFonts w:ascii="Times New Roman" w:hAnsi="Times New Roman" w:cs="Times New Roman"/>
          <w:i/>
          <w:sz w:val="24"/>
          <w:szCs w:val="24"/>
        </w:rPr>
        <w:br/>
      </w:r>
      <w:r w:rsidRPr="00913C86">
        <w:rPr>
          <w:rFonts w:ascii="Times New Roman" w:hAnsi="Times New Roman" w:cs="Times New Roman"/>
          <w:i/>
          <w:sz w:val="24"/>
          <w:szCs w:val="24"/>
          <w:shd w:val="clear" w:color="auto" w:fill="FFFFFF"/>
        </w:rPr>
        <w:t>De servir et de suivre tes pas</w:t>
      </w:r>
      <w:r w:rsidRPr="00913C86">
        <w:rPr>
          <w:rStyle w:val="apple-converted-space"/>
          <w:rFonts w:ascii="Times New Roman" w:hAnsi="Times New Roman" w:cs="Times New Roman"/>
          <w:i/>
          <w:sz w:val="24"/>
          <w:szCs w:val="24"/>
          <w:shd w:val="clear" w:color="auto" w:fill="FFFFFF"/>
        </w:rPr>
        <w:t> </w:t>
      </w:r>
      <w:r w:rsidRPr="00913C86">
        <w:rPr>
          <w:rFonts w:ascii="Times New Roman" w:hAnsi="Times New Roman" w:cs="Times New Roman"/>
          <w:i/>
          <w:sz w:val="24"/>
          <w:szCs w:val="24"/>
        </w:rPr>
        <w:br/>
      </w:r>
      <w:r w:rsidRPr="00913C86">
        <w:rPr>
          <w:rFonts w:ascii="Times New Roman" w:hAnsi="Times New Roman" w:cs="Times New Roman"/>
          <w:i/>
          <w:sz w:val="24"/>
          <w:szCs w:val="24"/>
          <w:shd w:val="clear" w:color="auto" w:fill="FFFFFF"/>
        </w:rPr>
        <w:t>Maréchal nous voilà !</w:t>
      </w:r>
      <w:r w:rsidRPr="00913C86">
        <w:rPr>
          <w:rStyle w:val="apple-converted-space"/>
          <w:rFonts w:ascii="Times New Roman" w:hAnsi="Times New Roman" w:cs="Times New Roman"/>
          <w:i/>
          <w:sz w:val="24"/>
          <w:szCs w:val="24"/>
          <w:shd w:val="clear" w:color="auto" w:fill="FFFFFF"/>
        </w:rPr>
        <w:t> </w:t>
      </w:r>
      <w:r w:rsidRPr="00913C86">
        <w:rPr>
          <w:rFonts w:ascii="Times New Roman" w:hAnsi="Times New Roman" w:cs="Times New Roman"/>
          <w:i/>
          <w:sz w:val="24"/>
          <w:szCs w:val="24"/>
        </w:rPr>
        <w:br/>
      </w:r>
      <w:r w:rsidRPr="00913C86">
        <w:rPr>
          <w:rFonts w:ascii="Times New Roman" w:hAnsi="Times New Roman" w:cs="Times New Roman"/>
          <w:i/>
          <w:sz w:val="24"/>
          <w:szCs w:val="24"/>
          <w:shd w:val="clear" w:color="auto" w:fill="FFFFFF"/>
        </w:rPr>
        <w:t>Tu nous as redonné l'espérance</w:t>
      </w:r>
      <w:r w:rsidRPr="00913C86">
        <w:rPr>
          <w:rStyle w:val="apple-converted-space"/>
          <w:rFonts w:ascii="Times New Roman" w:hAnsi="Times New Roman" w:cs="Times New Roman"/>
          <w:i/>
          <w:sz w:val="24"/>
          <w:szCs w:val="24"/>
          <w:shd w:val="clear" w:color="auto" w:fill="FFFFFF"/>
        </w:rPr>
        <w:t> </w:t>
      </w:r>
      <w:r w:rsidRPr="00913C86">
        <w:rPr>
          <w:rFonts w:ascii="Times New Roman" w:hAnsi="Times New Roman" w:cs="Times New Roman"/>
          <w:i/>
          <w:sz w:val="24"/>
          <w:szCs w:val="24"/>
        </w:rPr>
        <w:br/>
      </w:r>
      <w:r w:rsidRPr="00913C86">
        <w:rPr>
          <w:rFonts w:ascii="Times New Roman" w:hAnsi="Times New Roman" w:cs="Times New Roman"/>
          <w:i/>
          <w:sz w:val="24"/>
          <w:szCs w:val="24"/>
          <w:shd w:val="clear" w:color="auto" w:fill="FFFFFF"/>
        </w:rPr>
        <w:t>La Patrie renaîtra !</w:t>
      </w:r>
      <w:r w:rsidRPr="00913C86">
        <w:rPr>
          <w:rStyle w:val="apple-converted-space"/>
          <w:rFonts w:ascii="Times New Roman" w:hAnsi="Times New Roman" w:cs="Times New Roman"/>
          <w:i/>
          <w:sz w:val="24"/>
          <w:szCs w:val="24"/>
          <w:shd w:val="clear" w:color="auto" w:fill="FFFFFF"/>
        </w:rPr>
        <w:t> </w:t>
      </w:r>
      <w:r w:rsidRPr="00913C86">
        <w:rPr>
          <w:rFonts w:ascii="Times New Roman" w:hAnsi="Times New Roman" w:cs="Times New Roman"/>
          <w:i/>
          <w:sz w:val="24"/>
          <w:szCs w:val="24"/>
        </w:rPr>
        <w:br/>
      </w:r>
      <w:r w:rsidRPr="00913C86">
        <w:rPr>
          <w:rFonts w:ascii="Times New Roman" w:hAnsi="Times New Roman" w:cs="Times New Roman"/>
          <w:i/>
          <w:sz w:val="24"/>
          <w:szCs w:val="24"/>
          <w:shd w:val="clear" w:color="auto" w:fill="FFFFFF"/>
        </w:rPr>
        <w:t>Maréchal, Maréchal, nous voilà !</w:t>
      </w:r>
      <w:r w:rsidRPr="00913C86">
        <w:rPr>
          <w:rStyle w:val="apple-converted-space"/>
          <w:rFonts w:ascii="Times New Roman" w:hAnsi="Times New Roman" w:cs="Times New Roman"/>
          <w:i/>
          <w:sz w:val="24"/>
          <w:szCs w:val="24"/>
          <w:shd w:val="clear" w:color="auto" w:fill="FFFFFF"/>
        </w:rPr>
        <w:t> </w:t>
      </w:r>
      <w:r w:rsidRPr="00913C86">
        <w:rPr>
          <w:rFonts w:ascii="Times New Roman" w:hAnsi="Times New Roman" w:cs="Times New Roman"/>
          <w:i/>
          <w:sz w:val="24"/>
          <w:szCs w:val="24"/>
        </w:rPr>
        <w:br/>
      </w:r>
      <w:r w:rsidRPr="00913C86">
        <w:rPr>
          <w:rFonts w:ascii="Times New Roman" w:hAnsi="Times New Roman" w:cs="Times New Roman"/>
          <w:i/>
          <w:sz w:val="24"/>
          <w:szCs w:val="24"/>
          <w:shd w:val="clear" w:color="auto" w:fill="FFFFFF"/>
        </w:rPr>
        <w:t>Tu as lutté sans cesse</w:t>
      </w:r>
      <w:r w:rsidRPr="00913C86">
        <w:rPr>
          <w:rStyle w:val="apple-converted-space"/>
          <w:rFonts w:ascii="Times New Roman" w:hAnsi="Times New Roman" w:cs="Times New Roman"/>
          <w:i/>
          <w:sz w:val="24"/>
          <w:szCs w:val="24"/>
          <w:shd w:val="clear" w:color="auto" w:fill="FFFFFF"/>
        </w:rPr>
        <w:t> </w:t>
      </w:r>
      <w:r w:rsidRPr="00913C86">
        <w:rPr>
          <w:rFonts w:ascii="Times New Roman" w:hAnsi="Times New Roman" w:cs="Times New Roman"/>
          <w:i/>
          <w:sz w:val="24"/>
          <w:szCs w:val="24"/>
        </w:rPr>
        <w:br/>
      </w:r>
      <w:r w:rsidRPr="00913C86">
        <w:rPr>
          <w:rFonts w:ascii="Times New Roman" w:hAnsi="Times New Roman" w:cs="Times New Roman"/>
          <w:i/>
          <w:sz w:val="24"/>
          <w:szCs w:val="24"/>
          <w:shd w:val="clear" w:color="auto" w:fill="FFFFFF"/>
        </w:rPr>
        <w:t>Pour le salut commun</w:t>
      </w:r>
      <w:r w:rsidRPr="00913C86">
        <w:rPr>
          <w:rStyle w:val="apple-converted-space"/>
          <w:rFonts w:ascii="Times New Roman" w:hAnsi="Times New Roman" w:cs="Times New Roman"/>
          <w:i/>
          <w:sz w:val="24"/>
          <w:szCs w:val="24"/>
          <w:shd w:val="clear" w:color="auto" w:fill="FFFFFF"/>
        </w:rPr>
        <w:t> </w:t>
      </w:r>
      <w:r w:rsidRPr="00913C86">
        <w:rPr>
          <w:rFonts w:ascii="Times New Roman" w:hAnsi="Times New Roman" w:cs="Times New Roman"/>
          <w:i/>
          <w:sz w:val="24"/>
          <w:szCs w:val="24"/>
        </w:rPr>
        <w:br/>
      </w:r>
      <w:r w:rsidRPr="00913C86">
        <w:rPr>
          <w:rFonts w:ascii="Times New Roman" w:hAnsi="Times New Roman" w:cs="Times New Roman"/>
          <w:i/>
          <w:sz w:val="24"/>
          <w:szCs w:val="24"/>
          <w:shd w:val="clear" w:color="auto" w:fill="FFFFFF"/>
        </w:rPr>
        <w:t>On parle avec tendresse</w:t>
      </w:r>
      <w:r w:rsidRPr="00913C86">
        <w:rPr>
          <w:rStyle w:val="apple-converted-space"/>
          <w:rFonts w:ascii="Times New Roman" w:hAnsi="Times New Roman" w:cs="Times New Roman"/>
          <w:i/>
          <w:sz w:val="24"/>
          <w:szCs w:val="24"/>
          <w:shd w:val="clear" w:color="auto" w:fill="FFFFFF"/>
        </w:rPr>
        <w:t> </w:t>
      </w:r>
      <w:r w:rsidRPr="00913C86">
        <w:rPr>
          <w:rFonts w:ascii="Times New Roman" w:hAnsi="Times New Roman" w:cs="Times New Roman"/>
          <w:i/>
          <w:sz w:val="24"/>
          <w:szCs w:val="24"/>
        </w:rPr>
        <w:br/>
      </w:r>
      <w:r w:rsidRPr="00913C86">
        <w:rPr>
          <w:rFonts w:ascii="Times New Roman" w:hAnsi="Times New Roman" w:cs="Times New Roman"/>
          <w:i/>
          <w:sz w:val="24"/>
          <w:szCs w:val="24"/>
          <w:shd w:val="clear" w:color="auto" w:fill="FFFFFF"/>
        </w:rPr>
        <w:t>Du héros de Verdun</w:t>
      </w:r>
      <w:r w:rsidRPr="00913C86">
        <w:rPr>
          <w:rStyle w:val="apple-converted-space"/>
          <w:rFonts w:ascii="Times New Roman" w:hAnsi="Times New Roman" w:cs="Times New Roman"/>
          <w:i/>
          <w:sz w:val="24"/>
          <w:szCs w:val="24"/>
          <w:shd w:val="clear" w:color="auto" w:fill="FFFFFF"/>
        </w:rPr>
        <w:t> </w:t>
      </w:r>
      <w:r w:rsidRPr="00913C86">
        <w:rPr>
          <w:rFonts w:ascii="Times New Roman" w:hAnsi="Times New Roman" w:cs="Times New Roman"/>
          <w:i/>
          <w:sz w:val="24"/>
          <w:szCs w:val="24"/>
        </w:rPr>
        <w:br/>
      </w:r>
      <w:r w:rsidRPr="00913C86">
        <w:rPr>
          <w:rFonts w:ascii="Times New Roman" w:hAnsi="Times New Roman" w:cs="Times New Roman"/>
          <w:i/>
          <w:sz w:val="24"/>
          <w:szCs w:val="24"/>
          <w:shd w:val="clear" w:color="auto" w:fill="FFFFFF"/>
        </w:rPr>
        <w:t>En nous donnant ta vie</w:t>
      </w:r>
      <w:r w:rsidRPr="00913C86">
        <w:rPr>
          <w:rStyle w:val="apple-converted-space"/>
          <w:rFonts w:ascii="Times New Roman" w:hAnsi="Times New Roman" w:cs="Times New Roman"/>
          <w:i/>
          <w:sz w:val="24"/>
          <w:szCs w:val="24"/>
          <w:shd w:val="clear" w:color="auto" w:fill="FFFFFF"/>
        </w:rPr>
        <w:t> </w:t>
      </w:r>
      <w:r w:rsidRPr="00913C86">
        <w:rPr>
          <w:rFonts w:ascii="Times New Roman" w:hAnsi="Times New Roman" w:cs="Times New Roman"/>
          <w:i/>
          <w:sz w:val="24"/>
          <w:szCs w:val="24"/>
        </w:rPr>
        <w:br/>
      </w:r>
      <w:r w:rsidRPr="00913C86">
        <w:rPr>
          <w:rFonts w:ascii="Times New Roman" w:hAnsi="Times New Roman" w:cs="Times New Roman"/>
          <w:i/>
          <w:sz w:val="24"/>
          <w:szCs w:val="24"/>
          <w:shd w:val="clear" w:color="auto" w:fill="FFFFFF"/>
        </w:rPr>
        <w:t>Ton génie et ta foi</w:t>
      </w:r>
      <w:r w:rsidRPr="00913C86">
        <w:rPr>
          <w:rStyle w:val="apple-converted-space"/>
          <w:rFonts w:ascii="Times New Roman" w:hAnsi="Times New Roman" w:cs="Times New Roman"/>
          <w:i/>
          <w:sz w:val="24"/>
          <w:szCs w:val="24"/>
          <w:shd w:val="clear" w:color="auto" w:fill="FFFFFF"/>
        </w:rPr>
        <w:t> </w:t>
      </w:r>
      <w:r w:rsidRPr="00913C86">
        <w:rPr>
          <w:rFonts w:ascii="Times New Roman" w:hAnsi="Times New Roman" w:cs="Times New Roman"/>
          <w:i/>
          <w:sz w:val="24"/>
          <w:szCs w:val="24"/>
        </w:rPr>
        <w:br/>
      </w:r>
      <w:r w:rsidRPr="00913C86">
        <w:rPr>
          <w:rFonts w:ascii="Times New Roman" w:hAnsi="Times New Roman" w:cs="Times New Roman"/>
          <w:i/>
          <w:sz w:val="24"/>
          <w:szCs w:val="24"/>
          <w:shd w:val="clear" w:color="auto" w:fill="FFFFFF"/>
        </w:rPr>
        <w:t>Tu sauves la Patrie</w:t>
      </w:r>
      <w:r w:rsidRPr="00913C86">
        <w:rPr>
          <w:rStyle w:val="apple-converted-space"/>
          <w:rFonts w:ascii="Times New Roman" w:hAnsi="Times New Roman" w:cs="Times New Roman"/>
          <w:i/>
          <w:sz w:val="24"/>
          <w:szCs w:val="24"/>
          <w:shd w:val="clear" w:color="auto" w:fill="FFFFFF"/>
        </w:rPr>
        <w:t> </w:t>
      </w:r>
      <w:r w:rsidRPr="00913C86">
        <w:rPr>
          <w:rFonts w:ascii="Times New Roman" w:hAnsi="Times New Roman" w:cs="Times New Roman"/>
          <w:i/>
          <w:sz w:val="24"/>
          <w:szCs w:val="24"/>
        </w:rPr>
        <w:br/>
      </w:r>
      <w:r w:rsidRPr="00913C86">
        <w:rPr>
          <w:rFonts w:ascii="Times New Roman" w:hAnsi="Times New Roman" w:cs="Times New Roman"/>
          <w:i/>
          <w:sz w:val="24"/>
          <w:szCs w:val="24"/>
          <w:shd w:val="clear" w:color="auto" w:fill="FFFFFF"/>
        </w:rPr>
        <w:t xml:space="preserve">Une seconde fois </w:t>
      </w:r>
      <w:r w:rsidRPr="00913C86">
        <w:rPr>
          <w:rStyle w:val="apple-converted-space"/>
          <w:rFonts w:ascii="Times New Roman" w:hAnsi="Times New Roman" w:cs="Times New Roman"/>
          <w:i/>
          <w:sz w:val="24"/>
          <w:szCs w:val="24"/>
          <w:shd w:val="clear" w:color="auto" w:fill="FFFFFF"/>
        </w:rPr>
        <w:t> </w:t>
      </w:r>
    </w:p>
    <w:p w:rsidR="00913C86" w:rsidRDefault="00913C86" w:rsidP="00CE0235">
      <w:pPr>
        <w:spacing w:after="0" w:line="360" w:lineRule="auto"/>
        <w:rPr>
          <w:rStyle w:val="apple-converted-space"/>
          <w:rFonts w:ascii="Times New Roman" w:hAnsi="Times New Roman" w:cs="Times New Roman"/>
          <w:i/>
          <w:sz w:val="24"/>
          <w:szCs w:val="24"/>
          <w:shd w:val="clear" w:color="auto" w:fill="FFFFFF"/>
        </w:rPr>
      </w:pPr>
    </w:p>
    <w:p w:rsidR="00E07CD7" w:rsidRDefault="00913C86" w:rsidP="00C76E94">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bCs/>
          <w:sz w:val="24"/>
          <w:szCs w:val="24"/>
          <w:shd w:val="clear" w:color="auto" w:fill="FFFFFF"/>
        </w:rPr>
        <w:t xml:space="preserve">     </w:t>
      </w:r>
      <w:r w:rsidR="00A6519B">
        <w:rPr>
          <w:rFonts w:ascii="Times New Roman" w:eastAsia="Malgun Gothic" w:hAnsi="Times New Roman" w:cs="Times New Roman"/>
          <w:bCs/>
          <w:sz w:val="24"/>
          <w:szCs w:val="24"/>
          <w:shd w:val="clear" w:color="auto" w:fill="FFFFFF"/>
        </w:rPr>
        <w:t xml:space="preserve"> </w:t>
      </w:r>
      <w:r w:rsidR="003A7C40" w:rsidRPr="00D63798">
        <w:rPr>
          <w:rFonts w:ascii="Times New Roman" w:eastAsia="Malgun Gothic" w:hAnsi="Times New Roman" w:cs="Times New Roman"/>
          <w:bCs/>
          <w:sz w:val="24"/>
          <w:szCs w:val="24"/>
          <w:shd w:val="clear" w:color="auto" w:fill="FFFFFF"/>
        </w:rPr>
        <w:t xml:space="preserve">Cet hymne officieux de l’« État français » </w:t>
      </w:r>
      <w:r w:rsidR="00D94126">
        <w:rPr>
          <w:rFonts w:ascii="Times New Roman" w:eastAsia="Malgun Gothic" w:hAnsi="Times New Roman" w:cs="Times New Roman"/>
          <w:bCs/>
          <w:sz w:val="24"/>
          <w:szCs w:val="24"/>
          <w:shd w:val="clear" w:color="auto" w:fill="FFFFFF"/>
        </w:rPr>
        <w:t xml:space="preserve">est </w:t>
      </w:r>
      <w:r w:rsidR="003A7C40">
        <w:rPr>
          <w:rFonts w:ascii="Times New Roman" w:eastAsia="Malgun Gothic" w:hAnsi="Times New Roman" w:cs="Times New Roman"/>
          <w:bCs/>
          <w:sz w:val="24"/>
          <w:szCs w:val="24"/>
          <w:shd w:val="clear" w:color="auto" w:fill="FFFFFF"/>
        </w:rPr>
        <w:t xml:space="preserve">diffusé </w:t>
      </w:r>
      <w:r w:rsidR="00435CC4">
        <w:rPr>
          <w:rFonts w:ascii="Times New Roman" w:eastAsia="Malgun Gothic" w:hAnsi="Times New Roman" w:cs="Times New Roman"/>
          <w:bCs/>
          <w:sz w:val="24"/>
          <w:szCs w:val="24"/>
          <w:shd w:val="clear" w:color="auto" w:fill="FFFFFF"/>
        </w:rPr>
        <w:t xml:space="preserve">vastement </w:t>
      </w:r>
      <w:r w:rsidR="003A7C40">
        <w:rPr>
          <w:rFonts w:ascii="Times New Roman" w:eastAsia="Malgun Gothic" w:hAnsi="Times New Roman" w:cs="Times New Roman"/>
          <w:bCs/>
          <w:sz w:val="24"/>
          <w:szCs w:val="24"/>
          <w:shd w:val="clear" w:color="auto" w:fill="FFFFFF"/>
        </w:rPr>
        <w:t xml:space="preserve">à la </w:t>
      </w:r>
      <w:r w:rsidR="003A7C40" w:rsidRPr="00D7775B">
        <w:rPr>
          <w:rFonts w:ascii="Times New Roman" w:eastAsia="Malgun Gothic" w:hAnsi="Times New Roman" w:cs="Times New Roman"/>
          <w:bCs/>
          <w:sz w:val="24"/>
          <w:szCs w:val="24"/>
          <w:shd w:val="clear" w:color="auto" w:fill="FFFFFF"/>
        </w:rPr>
        <w:t xml:space="preserve">Radio. </w:t>
      </w:r>
      <w:r w:rsidR="00964E31" w:rsidRPr="00D7775B">
        <w:rPr>
          <w:rFonts w:ascii="Times New Roman" w:eastAsia="Malgun Gothic" w:hAnsi="Times New Roman" w:cs="Times New Roman"/>
          <w:bCs/>
          <w:sz w:val="24"/>
          <w:szCs w:val="24"/>
          <w:shd w:val="clear" w:color="auto" w:fill="FFFFFF"/>
        </w:rPr>
        <w:t xml:space="preserve">L’Etat français contrôle donc </w:t>
      </w:r>
      <w:r w:rsidR="00A02CFF" w:rsidRPr="00D7775B">
        <w:rPr>
          <w:rFonts w:ascii="Times New Roman" w:eastAsia="Malgun Gothic" w:hAnsi="Times New Roman" w:cs="Times New Roman"/>
          <w:bCs/>
          <w:sz w:val="24"/>
          <w:szCs w:val="24"/>
          <w:shd w:val="clear" w:color="auto" w:fill="FFFFFF"/>
        </w:rPr>
        <w:t>des médias au n</w:t>
      </w:r>
      <w:r w:rsidR="00A02CFF">
        <w:rPr>
          <w:rFonts w:ascii="Times New Roman" w:eastAsia="Malgun Gothic" w:hAnsi="Times New Roman" w:cs="Times New Roman"/>
          <w:bCs/>
          <w:sz w:val="24"/>
          <w:szCs w:val="24"/>
          <w:shd w:val="clear" w:color="auto" w:fill="FFFFFF"/>
        </w:rPr>
        <w:t>om de la publicité ou de l’information. Ainsi, l</w:t>
      </w:r>
      <w:r w:rsidR="00C76E94" w:rsidRPr="00D63798">
        <w:rPr>
          <w:rFonts w:ascii="Times New Roman" w:eastAsia="Malgun Gothic" w:hAnsi="Times New Roman" w:cs="Times New Roman"/>
          <w:sz w:val="24"/>
          <w:szCs w:val="24"/>
        </w:rPr>
        <w:t>e 11 août 1941, un journaliste</w:t>
      </w:r>
      <w:r w:rsidR="00BF45B1">
        <w:rPr>
          <w:rFonts w:ascii="Times New Roman" w:eastAsia="Malgun Gothic" w:hAnsi="Times New Roman" w:cs="Times New Roman"/>
          <w:sz w:val="24"/>
          <w:szCs w:val="24"/>
        </w:rPr>
        <w:t xml:space="preserve"> </w:t>
      </w:r>
      <w:r w:rsidR="00C76E94" w:rsidRPr="00D63798">
        <w:rPr>
          <w:rFonts w:ascii="Times New Roman" w:eastAsia="Malgun Gothic" w:hAnsi="Times New Roman" w:cs="Times New Roman"/>
          <w:sz w:val="24"/>
          <w:szCs w:val="24"/>
        </w:rPr>
        <w:t xml:space="preserve">Paul Marion, aussi fondateur du Parti </w:t>
      </w:r>
      <w:r w:rsidR="00F636FD">
        <w:rPr>
          <w:rFonts w:ascii="Times New Roman" w:eastAsia="Malgun Gothic" w:hAnsi="Times New Roman" w:cs="Times New Roman"/>
          <w:sz w:val="24"/>
          <w:szCs w:val="24"/>
        </w:rPr>
        <w:t xml:space="preserve">populaire français (PPF), </w:t>
      </w:r>
      <w:r w:rsidR="00D94126">
        <w:rPr>
          <w:rFonts w:ascii="Times New Roman" w:eastAsia="Malgun Gothic" w:hAnsi="Times New Roman" w:cs="Times New Roman"/>
          <w:sz w:val="24"/>
          <w:szCs w:val="24"/>
        </w:rPr>
        <w:t xml:space="preserve">est </w:t>
      </w:r>
      <w:r w:rsidR="00C76E94" w:rsidRPr="00D63798">
        <w:rPr>
          <w:rFonts w:ascii="Times New Roman" w:eastAsia="Malgun Gothic" w:hAnsi="Times New Roman" w:cs="Times New Roman"/>
          <w:sz w:val="24"/>
          <w:szCs w:val="24"/>
        </w:rPr>
        <w:t xml:space="preserve">nommé </w:t>
      </w:r>
      <w:r w:rsidR="00A3773A">
        <w:rPr>
          <w:rFonts w:ascii="Times New Roman" w:eastAsia="Malgun Gothic" w:hAnsi="Times New Roman" w:cs="Times New Roman"/>
          <w:sz w:val="24"/>
          <w:szCs w:val="24"/>
        </w:rPr>
        <w:t xml:space="preserve">comme </w:t>
      </w:r>
      <w:r w:rsidR="00C76E94" w:rsidRPr="00D63798">
        <w:rPr>
          <w:rFonts w:ascii="Times New Roman" w:eastAsia="Malgun Gothic" w:hAnsi="Times New Roman" w:cs="Times New Roman"/>
          <w:sz w:val="24"/>
          <w:szCs w:val="24"/>
        </w:rPr>
        <w:t>secrétaire général à l’information et à la Propagande sous le régime de Vichy.</w:t>
      </w:r>
      <w:r w:rsidR="00A02CFF">
        <w:rPr>
          <w:rFonts w:ascii="Times New Roman" w:eastAsia="Malgun Gothic" w:hAnsi="Times New Roman" w:cs="Times New Roman"/>
          <w:sz w:val="24"/>
          <w:szCs w:val="24"/>
        </w:rPr>
        <w:t xml:space="preserve"> D</w:t>
      </w:r>
      <w:r w:rsidR="00595689">
        <w:rPr>
          <w:rFonts w:ascii="Times New Roman" w:eastAsia="Malgun Gothic" w:hAnsi="Times New Roman" w:cs="Times New Roman"/>
          <w:sz w:val="24"/>
          <w:szCs w:val="24"/>
        </w:rPr>
        <w:t xml:space="preserve">ans cette circonstance externe, </w:t>
      </w:r>
      <w:r w:rsidR="00A02CFF">
        <w:rPr>
          <w:rFonts w:ascii="Times New Roman" w:eastAsia="Malgun Gothic" w:hAnsi="Times New Roman" w:cs="Times New Roman"/>
          <w:sz w:val="24"/>
          <w:szCs w:val="24"/>
        </w:rPr>
        <w:t xml:space="preserve">la chanson </w:t>
      </w:r>
      <w:r w:rsidR="00595689">
        <w:rPr>
          <w:rFonts w:ascii="Times New Roman" w:eastAsia="Malgun Gothic" w:hAnsi="Times New Roman" w:cs="Times New Roman"/>
          <w:sz w:val="24"/>
          <w:szCs w:val="24"/>
        </w:rPr>
        <w:t xml:space="preserve">« Insensiblement » dont l’auteur est </w:t>
      </w:r>
      <w:r w:rsidR="00A02CFF">
        <w:rPr>
          <w:rFonts w:ascii="Times New Roman" w:eastAsia="Malgun Gothic" w:hAnsi="Times New Roman" w:cs="Times New Roman"/>
          <w:sz w:val="24"/>
          <w:szCs w:val="24"/>
        </w:rPr>
        <w:t>Paul Misraki</w:t>
      </w:r>
      <w:r w:rsidR="00595689">
        <w:rPr>
          <w:rFonts w:ascii="Times New Roman" w:eastAsia="Malgun Gothic" w:hAnsi="Times New Roman" w:cs="Times New Roman"/>
          <w:sz w:val="24"/>
          <w:szCs w:val="24"/>
        </w:rPr>
        <w:t xml:space="preserve"> </w:t>
      </w:r>
      <w:r w:rsidR="002869CA">
        <w:rPr>
          <w:rFonts w:ascii="Times New Roman" w:eastAsia="Malgun Gothic" w:hAnsi="Times New Roman" w:cs="Times New Roman"/>
          <w:sz w:val="24"/>
          <w:szCs w:val="24"/>
        </w:rPr>
        <w:t xml:space="preserve"> a été écrite </w:t>
      </w:r>
      <w:r w:rsidR="00E07CD7">
        <w:rPr>
          <w:rFonts w:ascii="Times New Roman" w:eastAsia="Malgun Gothic" w:hAnsi="Times New Roman" w:cs="Times New Roman"/>
          <w:sz w:val="24"/>
          <w:szCs w:val="24"/>
        </w:rPr>
        <w:t xml:space="preserve">en 1941. Les paroles de cette chanson semblent centrées sur la </w:t>
      </w:r>
      <w:r w:rsidR="00E07CD7">
        <w:rPr>
          <w:rFonts w:ascii="Times New Roman" w:eastAsia="Malgun Gothic" w:hAnsi="Times New Roman" w:cs="Times New Roman" w:hint="eastAsia"/>
          <w:sz w:val="24"/>
          <w:szCs w:val="24"/>
        </w:rPr>
        <w:t xml:space="preserve">sensation </w:t>
      </w:r>
      <w:r w:rsidR="00E07CD7">
        <w:rPr>
          <w:rFonts w:ascii="Times New Roman" w:eastAsia="Malgun Gothic" w:hAnsi="Times New Roman" w:cs="Times New Roman"/>
          <w:sz w:val="24"/>
          <w:szCs w:val="24"/>
        </w:rPr>
        <w:t xml:space="preserve">: </w:t>
      </w:r>
    </w:p>
    <w:p w:rsidR="00E07CD7" w:rsidRPr="004F7181" w:rsidRDefault="00E07CD7" w:rsidP="00C76E94">
      <w:pPr>
        <w:spacing w:after="0" w:line="360" w:lineRule="auto"/>
        <w:jc w:val="both"/>
        <w:rPr>
          <w:rFonts w:ascii="Times New Roman" w:eastAsia="Malgun Gothic" w:hAnsi="Times New Roman" w:cs="Times New Roman"/>
          <w:sz w:val="24"/>
          <w:szCs w:val="24"/>
        </w:rPr>
      </w:pPr>
    </w:p>
    <w:p w:rsidR="00E07CD7" w:rsidRDefault="00083777" w:rsidP="00CE0235">
      <w:pPr>
        <w:spacing w:after="0" w:line="360" w:lineRule="auto"/>
        <w:rPr>
          <w:rFonts w:ascii="Times New Roman" w:hAnsi="Times New Roman" w:cs="Times New Roman"/>
          <w:i/>
          <w:sz w:val="24"/>
          <w:szCs w:val="24"/>
          <w:shd w:val="clear" w:color="auto" w:fill="FFFFFF"/>
        </w:rPr>
      </w:pPr>
      <w:r>
        <w:rPr>
          <w:rFonts w:ascii="Times New Roman" w:hAnsi="Times New Roman" w:cs="Times New Roman"/>
          <w:i/>
          <w:sz w:val="24"/>
          <w:szCs w:val="24"/>
          <w:shd w:val="clear" w:color="auto" w:fill="FFFFFF"/>
        </w:rPr>
        <w:t>I</w:t>
      </w:r>
      <w:r w:rsidR="00E07CD7" w:rsidRPr="004F7181">
        <w:rPr>
          <w:rFonts w:ascii="Times New Roman" w:hAnsi="Times New Roman" w:cs="Times New Roman"/>
          <w:i/>
          <w:sz w:val="24"/>
          <w:szCs w:val="24"/>
          <w:shd w:val="clear" w:color="auto" w:fill="FFFFFF"/>
        </w:rPr>
        <w:t>nsensiblement vous vous êtes glissée dans ma vie</w:t>
      </w:r>
      <w:proofErr w:type="gramStart"/>
      <w:r w:rsidR="00E07CD7" w:rsidRPr="004F7181">
        <w:rPr>
          <w:rFonts w:ascii="Times New Roman" w:hAnsi="Times New Roman" w:cs="Times New Roman"/>
          <w:i/>
          <w:sz w:val="24"/>
          <w:szCs w:val="24"/>
          <w:shd w:val="clear" w:color="auto" w:fill="FFFFFF"/>
        </w:rPr>
        <w:t>,</w:t>
      </w:r>
      <w:proofErr w:type="gramEnd"/>
      <w:r w:rsidR="00E07CD7" w:rsidRPr="004F7181">
        <w:rPr>
          <w:rFonts w:ascii="Times New Roman" w:hAnsi="Times New Roman" w:cs="Times New Roman"/>
          <w:i/>
          <w:sz w:val="24"/>
          <w:szCs w:val="24"/>
        </w:rPr>
        <w:br/>
      </w:r>
      <w:r w:rsidR="00E07CD7" w:rsidRPr="004F7181">
        <w:rPr>
          <w:rFonts w:ascii="Times New Roman" w:hAnsi="Times New Roman" w:cs="Times New Roman"/>
          <w:i/>
          <w:sz w:val="24"/>
          <w:szCs w:val="24"/>
          <w:shd w:val="clear" w:color="auto" w:fill="FFFFFF"/>
        </w:rPr>
        <w:t>Insensiblement vous vous êtes logée dans mon cœur</w:t>
      </w:r>
      <w:r w:rsidR="00E07CD7" w:rsidRPr="004F7181">
        <w:rPr>
          <w:rFonts w:ascii="Times New Roman" w:hAnsi="Times New Roman" w:cs="Times New Roman"/>
          <w:i/>
          <w:sz w:val="24"/>
          <w:szCs w:val="24"/>
        </w:rPr>
        <w:br/>
      </w:r>
      <w:r w:rsidR="00E07CD7" w:rsidRPr="004F7181">
        <w:rPr>
          <w:rFonts w:ascii="Times New Roman" w:hAnsi="Times New Roman" w:cs="Times New Roman"/>
          <w:i/>
          <w:sz w:val="24"/>
          <w:szCs w:val="24"/>
          <w:shd w:val="clear" w:color="auto" w:fill="FFFFFF"/>
        </w:rPr>
        <w:t>Vous étiez d'abord comme une amie,</w:t>
      </w:r>
      <w:r w:rsidR="00E07CD7" w:rsidRPr="004F7181">
        <w:rPr>
          <w:rFonts w:ascii="Times New Roman" w:hAnsi="Times New Roman" w:cs="Times New Roman"/>
          <w:i/>
          <w:sz w:val="24"/>
          <w:szCs w:val="24"/>
        </w:rPr>
        <w:br/>
      </w:r>
      <w:r w:rsidR="00E07CD7" w:rsidRPr="004F7181">
        <w:rPr>
          <w:rFonts w:ascii="Times New Roman" w:hAnsi="Times New Roman" w:cs="Times New Roman"/>
          <w:i/>
          <w:sz w:val="24"/>
          <w:szCs w:val="24"/>
          <w:shd w:val="clear" w:color="auto" w:fill="FFFFFF"/>
        </w:rPr>
        <w:t>Comme une sœur;</w:t>
      </w:r>
      <w:r w:rsidR="00E07CD7" w:rsidRPr="004F7181">
        <w:rPr>
          <w:rFonts w:ascii="Times New Roman" w:hAnsi="Times New Roman" w:cs="Times New Roman"/>
          <w:i/>
          <w:sz w:val="24"/>
          <w:szCs w:val="24"/>
        </w:rPr>
        <w:br/>
      </w:r>
      <w:r w:rsidR="00E07CD7" w:rsidRPr="004F7181">
        <w:rPr>
          <w:rFonts w:ascii="Times New Roman" w:hAnsi="Times New Roman" w:cs="Times New Roman"/>
          <w:i/>
          <w:sz w:val="24"/>
          <w:szCs w:val="24"/>
          <w:shd w:val="clear" w:color="auto" w:fill="FFFFFF"/>
        </w:rPr>
        <w:t>Nous faisions de l'ironie</w:t>
      </w:r>
      <w:r w:rsidR="00E07CD7" w:rsidRPr="004F7181">
        <w:rPr>
          <w:rFonts w:ascii="Times New Roman" w:hAnsi="Times New Roman" w:cs="Times New Roman"/>
          <w:i/>
          <w:sz w:val="24"/>
          <w:szCs w:val="24"/>
        </w:rPr>
        <w:br/>
      </w:r>
      <w:r w:rsidR="00E07CD7" w:rsidRPr="004F7181">
        <w:rPr>
          <w:rFonts w:ascii="Times New Roman" w:hAnsi="Times New Roman" w:cs="Times New Roman"/>
          <w:i/>
          <w:sz w:val="24"/>
          <w:szCs w:val="24"/>
          <w:shd w:val="clear" w:color="auto" w:fill="FFFFFF"/>
        </w:rPr>
        <w:t>Sur le bonheur.</w:t>
      </w:r>
      <w:r w:rsidR="00E07CD7" w:rsidRPr="004F7181">
        <w:rPr>
          <w:rFonts w:ascii="Times New Roman" w:hAnsi="Times New Roman" w:cs="Times New Roman"/>
          <w:i/>
          <w:sz w:val="24"/>
          <w:szCs w:val="24"/>
        </w:rPr>
        <w:br/>
      </w:r>
      <w:r w:rsidR="00E07CD7" w:rsidRPr="004F7181">
        <w:rPr>
          <w:rFonts w:ascii="Times New Roman" w:hAnsi="Times New Roman" w:cs="Times New Roman"/>
          <w:i/>
          <w:sz w:val="24"/>
          <w:szCs w:val="24"/>
          <w:shd w:val="clear" w:color="auto" w:fill="FFFFFF"/>
        </w:rPr>
        <w:t>Insensiblement nous nous sommes tous deux laissés prendre</w:t>
      </w:r>
      <w:proofErr w:type="gramStart"/>
      <w:r w:rsidR="00E07CD7" w:rsidRPr="004F7181">
        <w:rPr>
          <w:rFonts w:ascii="Times New Roman" w:hAnsi="Times New Roman" w:cs="Times New Roman"/>
          <w:i/>
          <w:sz w:val="24"/>
          <w:szCs w:val="24"/>
          <w:shd w:val="clear" w:color="auto" w:fill="FFFFFF"/>
        </w:rPr>
        <w:t>,</w:t>
      </w:r>
      <w:proofErr w:type="gramEnd"/>
      <w:r w:rsidR="00E07CD7" w:rsidRPr="004F7181">
        <w:rPr>
          <w:rFonts w:ascii="Times New Roman" w:hAnsi="Times New Roman" w:cs="Times New Roman"/>
          <w:i/>
          <w:sz w:val="24"/>
          <w:szCs w:val="24"/>
        </w:rPr>
        <w:br/>
      </w:r>
      <w:r w:rsidR="00E07CD7" w:rsidRPr="004F7181">
        <w:rPr>
          <w:rFonts w:ascii="Times New Roman" w:hAnsi="Times New Roman" w:cs="Times New Roman"/>
          <w:i/>
          <w:sz w:val="24"/>
          <w:szCs w:val="24"/>
          <w:shd w:val="clear" w:color="auto" w:fill="FFFFFF"/>
        </w:rPr>
        <w:t>Insensiblement tous mes rêves m'ont parlé de vous.</w:t>
      </w:r>
      <w:r w:rsidR="00E07CD7" w:rsidRPr="004F7181">
        <w:rPr>
          <w:rFonts w:ascii="Times New Roman" w:hAnsi="Times New Roman" w:cs="Times New Roman"/>
          <w:i/>
          <w:sz w:val="24"/>
          <w:szCs w:val="24"/>
        </w:rPr>
        <w:br/>
      </w:r>
      <w:r w:rsidR="00E07CD7" w:rsidRPr="004F7181">
        <w:rPr>
          <w:rFonts w:ascii="Times New Roman" w:hAnsi="Times New Roman" w:cs="Times New Roman"/>
          <w:i/>
          <w:sz w:val="24"/>
          <w:szCs w:val="24"/>
          <w:shd w:val="clear" w:color="auto" w:fill="FFFFFF"/>
        </w:rPr>
        <w:t>Nous avons dit des mots tendres et fous</w:t>
      </w:r>
      <w:proofErr w:type="gramStart"/>
      <w:r w:rsidR="00E07CD7" w:rsidRPr="004F7181">
        <w:rPr>
          <w:rFonts w:ascii="Times New Roman" w:hAnsi="Times New Roman" w:cs="Times New Roman"/>
          <w:i/>
          <w:sz w:val="24"/>
          <w:szCs w:val="24"/>
          <w:shd w:val="clear" w:color="auto" w:fill="FFFFFF"/>
        </w:rPr>
        <w:t>,</w:t>
      </w:r>
      <w:proofErr w:type="gramEnd"/>
      <w:r w:rsidR="00E07CD7" w:rsidRPr="004F7181">
        <w:rPr>
          <w:rFonts w:ascii="Times New Roman" w:hAnsi="Times New Roman" w:cs="Times New Roman"/>
          <w:i/>
          <w:sz w:val="24"/>
          <w:szCs w:val="24"/>
        </w:rPr>
        <w:br/>
      </w:r>
      <w:r w:rsidR="00E07CD7" w:rsidRPr="004F7181">
        <w:rPr>
          <w:rFonts w:ascii="Times New Roman" w:hAnsi="Times New Roman" w:cs="Times New Roman"/>
          <w:i/>
          <w:sz w:val="24"/>
          <w:szCs w:val="24"/>
          <w:shd w:val="clear" w:color="auto" w:fill="FFFFFF"/>
        </w:rPr>
        <w:t>Et nous avons vu naître en nous</w:t>
      </w:r>
      <w:r w:rsidR="00E07CD7" w:rsidRPr="004F7181">
        <w:rPr>
          <w:rFonts w:ascii="Times New Roman" w:hAnsi="Times New Roman" w:cs="Times New Roman"/>
          <w:i/>
          <w:sz w:val="24"/>
          <w:szCs w:val="24"/>
        </w:rPr>
        <w:br/>
      </w:r>
      <w:r w:rsidR="00E07CD7" w:rsidRPr="004F7181">
        <w:rPr>
          <w:rFonts w:ascii="Times New Roman" w:hAnsi="Times New Roman" w:cs="Times New Roman"/>
          <w:i/>
          <w:sz w:val="24"/>
          <w:szCs w:val="24"/>
          <w:shd w:val="clear" w:color="auto" w:fill="FFFFFF"/>
        </w:rPr>
        <w:t>Insensiblement,</w:t>
      </w:r>
      <w:r w:rsidR="00E07CD7" w:rsidRPr="004F7181">
        <w:rPr>
          <w:rFonts w:ascii="Times New Roman" w:hAnsi="Times New Roman" w:cs="Times New Roman"/>
          <w:i/>
          <w:sz w:val="24"/>
          <w:szCs w:val="24"/>
        </w:rPr>
        <w:br/>
      </w:r>
      <w:r w:rsidR="00E07CD7" w:rsidRPr="004F7181">
        <w:rPr>
          <w:rFonts w:ascii="Times New Roman" w:hAnsi="Times New Roman" w:cs="Times New Roman"/>
          <w:i/>
          <w:sz w:val="24"/>
          <w:szCs w:val="24"/>
          <w:shd w:val="clear" w:color="auto" w:fill="FFFFFF"/>
        </w:rPr>
        <w:lastRenderedPageBreak/>
        <w:t>Insensiblement l'amour.</w:t>
      </w:r>
      <w:r w:rsidR="00540E03">
        <w:rPr>
          <w:rFonts w:ascii="Times New Roman" w:hAnsi="Times New Roman" w:cs="Times New Roman"/>
          <w:i/>
          <w:sz w:val="24"/>
          <w:szCs w:val="24"/>
          <w:shd w:val="clear" w:color="auto" w:fill="FFFFFF"/>
        </w:rPr>
        <w:t xml:space="preserve"> </w:t>
      </w:r>
      <w:r w:rsidR="00E07CD7" w:rsidRPr="004F7181">
        <w:rPr>
          <w:rFonts w:ascii="Times New Roman" w:hAnsi="Times New Roman" w:cs="Times New Roman"/>
          <w:i/>
          <w:sz w:val="24"/>
          <w:szCs w:val="24"/>
        </w:rPr>
        <w:br/>
      </w:r>
      <w:r w:rsidR="00E07CD7" w:rsidRPr="004F7181">
        <w:rPr>
          <w:rFonts w:ascii="Times New Roman" w:hAnsi="Times New Roman" w:cs="Times New Roman"/>
          <w:i/>
          <w:sz w:val="24"/>
          <w:szCs w:val="24"/>
          <w:shd w:val="clear" w:color="auto" w:fill="FFFFFF"/>
        </w:rPr>
        <w:t>Frêles propos en l'air</w:t>
      </w:r>
      <w:r w:rsidR="00E07CD7" w:rsidRPr="004F7181">
        <w:rPr>
          <w:rFonts w:ascii="Times New Roman" w:hAnsi="Times New Roman" w:cs="Times New Roman"/>
          <w:i/>
          <w:sz w:val="24"/>
          <w:szCs w:val="24"/>
        </w:rPr>
        <w:br/>
      </w:r>
      <w:r w:rsidR="00E07CD7" w:rsidRPr="004F7181">
        <w:rPr>
          <w:rFonts w:ascii="Times New Roman" w:hAnsi="Times New Roman" w:cs="Times New Roman"/>
          <w:i/>
          <w:sz w:val="24"/>
          <w:szCs w:val="24"/>
          <w:shd w:val="clear" w:color="auto" w:fill="FFFFFF"/>
        </w:rPr>
        <w:t>Où êtes-vous ?</w:t>
      </w:r>
      <w:r w:rsidR="00E07CD7" w:rsidRPr="004F7181">
        <w:rPr>
          <w:rFonts w:ascii="Times New Roman" w:hAnsi="Times New Roman" w:cs="Times New Roman"/>
          <w:i/>
          <w:sz w:val="24"/>
          <w:szCs w:val="24"/>
        </w:rPr>
        <w:br/>
      </w:r>
      <w:r w:rsidR="00E07CD7" w:rsidRPr="004F7181">
        <w:rPr>
          <w:rFonts w:ascii="Times New Roman" w:hAnsi="Times New Roman" w:cs="Times New Roman"/>
          <w:i/>
          <w:sz w:val="24"/>
          <w:szCs w:val="24"/>
          <w:shd w:val="clear" w:color="auto" w:fill="FFFFFF"/>
        </w:rPr>
        <w:t>Et tous nos rêves clairs</w:t>
      </w:r>
      <w:r w:rsidR="00E07CD7" w:rsidRPr="004F7181">
        <w:rPr>
          <w:rFonts w:ascii="Times New Roman" w:hAnsi="Times New Roman" w:cs="Times New Roman"/>
          <w:i/>
          <w:sz w:val="24"/>
          <w:szCs w:val="24"/>
        </w:rPr>
        <w:br/>
      </w:r>
      <w:r w:rsidR="00E07CD7" w:rsidRPr="004F7181">
        <w:rPr>
          <w:rFonts w:ascii="Times New Roman" w:hAnsi="Times New Roman" w:cs="Times New Roman"/>
          <w:i/>
          <w:sz w:val="24"/>
          <w:szCs w:val="24"/>
          <w:shd w:val="clear" w:color="auto" w:fill="FFFFFF"/>
        </w:rPr>
        <w:t>Où êtes-vous ? Nul ne pensait que vos lèvres étaient faites pour nous murmurer :</w:t>
      </w:r>
      <w:r w:rsidR="00E07CD7" w:rsidRPr="004F7181">
        <w:rPr>
          <w:rFonts w:ascii="Times New Roman" w:hAnsi="Times New Roman" w:cs="Times New Roman"/>
          <w:i/>
          <w:sz w:val="24"/>
          <w:szCs w:val="24"/>
        </w:rPr>
        <w:br/>
      </w:r>
      <w:r w:rsidR="00E07CD7" w:rsidRPr="004F7181">
        <w:rPr>
          <w:rFonts w:ascii="Times New Roman" w:hAnsi="Times New Roman" w:cs="Times New Roman"/>
          <w:i/>
          <w:sz w:val="24"/>
          <w:szCs w:val="24"/>
          <w:shd w:val="clear" w:color="auto" w:fill="FFFFFF"/>
        </w:rPr>
        <w:t>"Mon chéri"</w:t>
      </w:r>
      <w:r w:rsidR="00E07CD7" w:rsidRPr="004F7181">
        <w:rPr>
          <w:rFonts w:ascii="Times New Roman" w:hAnsi="Times New Roman" w:cs="Times New Roman"/>
          <w:i/>
          <w:sz w:val="24"/>
          <w:szCs w:val="24"/>
        </w:rPr>
        <w:br/>
      </w:r>
      <w:r w:rsidR="00E07CD7" w:rsidRPr="004F7181">
        <w:rPr>
          <w:rFonts w:ascii="Times New Roman" w:hAnsi="Times New Roman" w:cs="Times New Roman"/>
          <w:i/>
          <w:sz w:val="24"/>
          <w:szCs w:val="24"/>
          <w:shd w:val="clear" w:color="auto" w:fill="FFFFFF"/>
        </w:rPr>
        <w:t>Et comme nous aurions ri</w:t>
      </w:r>
      <w:r w:rsidR="00E07CD7" w:rsidRPr="004F7181">
        <w:rPr>
          <w:rFonts w:ascii="Times New Roman" w:hAnsi="Times New Roman" w:cs="Times New Roman"/>
          <w:i/>
          <w:sz w:val="24"/>
          <w:szCs w:val="24"/>
        </w:rPr>
        <w:br/>
      </w:r>
      <w:r w:rsidR="00E07CD7" w:rsidRPr="004F7181">
        <w:rPr>
          <w:rFonts w:ascii="Times New Roman" w:hAnsi="Times New Roman" w:cs="Times New Roman"/>
          <w:i/>
          <w:sz w:val="24"/>
          <w:szCs w:val="24"/>
          <w:shd w:val="clear" w:color="auto" w:fill="FFFFFF"/>
        </w:rPr>
        <w:t>Si quelqu'un nous l'avait dit...</w:t>
      </w:r>
      <w:r w:rsidR="00E07CD7" w:rsidRPr="004F7181">
        <w:rPr>
          <w:rFonts w:ascii="Times New Roman" w:hAnsi="Times New Roman" w:cs="Times New Roman"/>
          <w:i/>
          <w:sz w:val="24"/>
          <w:szCs w:val="24"/>
        </w:rPr>
        <w:br/>
      </w:r>
      <w:r w:rsidR="00E07CD7" w:rsidRPr="004F7181">
        <w:rPr>
          <w:rFonts w:ascii="Times New Roman" w:hAnsi="Times New Roman" w:cs="Times New Roman"/>
          <w:i/>
          <w:sz w:val="24"/>
          <w:szCs w:val="24"/>
          <w:shd w:val="clear" w:color="auto" w:fill="FFFFFF"/>
        </w:rPr>
        <w:t>Oui, mais</w:t>
      </w:r>
      <w:r>
        <w:rPr>
          <w:rFonts w:ascii="Times New Roman" w:hAnsi="Times New Roman" w:cs="Times New Roman"/>
          <w:i/>
          <w:sz w:val="24"/>
          <w:szCs w:val="24"/>
          <w:shd w:val="clear" w:color="auto" w:fill="FFFFFF"/>
        </w:rPr>
        <w:t xml:space="preserve"> </w:t>
      </w:r>
      <w:r w:rsidR="00E07CD7" w:rsidRPr="004F7181">
        <w:rPr>
          <w:rFonts w:ascii="Times New Roman" w:hAnsi="Times New Roman" w:cs="Times New Roman"/>
          <w:i/>
          <w:sz w:val="24"/>
          <w:szCs w:val="24"/>
        </w:rPr>
        <w:br/>
      </w:r>
      <w:r w:rsidR="00E07CD7" w:rsidRPr="004F7181">
        <w:rPr>
          <w:rFonts w:ascii="Times New Roman" w:hAnsi="Times New Roman" w:cs="Times New Roman"/>
          <w:i/>
          <w:sz w:val="24"/>
          <w:szCs w:val="24"/>
          <w:shd w:val="clear" w:color="auto" w:fill="FFFFFF"/>
        </w:rPr>
        <w:t>Insensiblement vous vous êtes glissée dans ma vie</w:t>
      </w:r>
      <w:r w:rsidR="00E07CD7" w:rsidRPr="004F7181">
        <w:rPr>
          <w:rFonts w:ascii="Times New Roman" w:hAnsi="Times New Roman" w:cs="Times New Roman"/>
          <w:i/>
          <w:sz w:val="24"/>
          <w:szCs w:val="24"/>
        </w:rPr>
        <w:br/>
      </w:r>
      <w:r w:rsidR="00E07CD7" w:rsidRPr="004F7181">
        <w:rPr>
          <w:rFonts w:ascii="Times New Roman" w:hAnsi="Times New Roman" w:cs="Times New Roman"/>
          <w:i/>
          <w:sz w:val="24"/>
          <w:szCs w:val="24"/>
          <w:shd w:val="clear" w:color="auto" w:fill="FFFFFF"/>
        </w:rPr>
        <w:t>Insensiblement vous vous êtes logée dans mon cœur</w:t>
      </w:r>
      <w:r w:rsidR="00E07CD7" w:rsidRPr="004F7181">
        <w:rPr>
          <w:rFonts w:ascii="Times New Roman" w:hAnsi="Times New Roman" w:cs="Times New Roman"/>
          <w:i/>
          <w:sz w:val="24"/>
          <w:szCs w:val="24"/>
        </w:rPr>
        <w:br/>
      </w:r>
      <w:r w:rsidR="00E07CD7" w:rsidRPr="004F7181">
        <w:rPr>
          <w:rFonts w:ascii="Times New Roman" w:hAnsi="Times New Roman" w:cs="Times New Roman"/>
          <w:i/>
          <w:sz w:val="24"/>
          <w:szCs w:val="24"/>
          <w:shd w:val="clear" w:color="auto" w:fill="FFFFFF"/>
        </w:rPr>
        <w:t>J'ai trouvé en vous mieux qu'une amie</w:t>
      </w:r>
      <w:proofErr w:type="gramStart"/>
      <w:r w:rsidR="00E07CD7" w:rsidRPr="004F7181">
        <w:rPr>
          <w:rFonts w:ascii="Times New Roman" w:hAnsi="Times New Roman" w:cs="Times New Roman"/>
          <w:i/>
          <w:sz w:val="24"/>
          <w:szCs w:val="24"/>
          <w:shd w:val="clear" w:color="auto" w:fill="FFFFFF"/>
        </w:rPr>
        <w:t>,</w:t>
      </w:r>
      <w:proofErr w:type="gramEnd"/>
      <w:r w:rsidR="00E07CD7" w:rsidRPr="004F7181">
        <w:rPr>
          <w:rFonts w:ascii="Times New Roman" w:hAnsi="Times New Roman" w:cs="Times New Roman"/>
          <w:i/>
          <w:sz w:val="24"/>
          <w:szCs w:val="24"/>
        </w:rPr>
        <w:br/>
      </w:r>
      <w:r w:rsidR="00E07CD7" w:rsidRPr="004F7181">
        <w:rPr>
          <w:rFonts w:ascii="Times New Roman" w:hAnsi="Times New Roman" w:cs="Times New Roman"/>
          <w:i/>
          <w:sz w:val="24"/>
          <w:szCs w:val="24"/>
          <w:shd w:val="clear" w:color="auto" w:fill="FFFFFF"/>
        </w:rPr>
        <w:t>Mieux qu'une sœur;</w:t>
      </w:r>
      <w:r w:rsidR="00E07CD7" w:rsidRPr="004F7181">
        <w:rPr>
          <w:rFonts w:ascii="Times New Roman" w:hAnsi="Times New Roman" w:cs="Times New Roman"/>
          <w:i/>
          <w:sz w:val="24"/>
          <w:szCs w:val="24"/>
        </w:rPr>
        <w:br/>
      </w:r>
      <w:r w:rsidR="00E07CD7" w:rsidRPr="004F7181">
        <w:rPr>
          <w:rFonts w:ascii="Times New Roman" w:hAnsi="Times New Roman" w:cs="Times New Roman"/>
          <w:i/>
          <w:sz w:val="24"/>
          <w:szCs w:val="24"/>
          <w:shd w:val="clear" w:color="auto" w:fill="FFFFFF"/>
        </w:rPr>
        <w:t>Nous formons une harmonie,</w:t>
      </w:r>
      <w:r w:rsidR="00E07CD7" w:rsidRPr="004F7181">
        <w:rPr>
          <w:rFonts w:ascii="Times New Roman" w:hAnsi="Times New Roman" w:cs="Times New Roman"/>
          <w:i/>
          <w:sz w:val="24"/>
          <w:szCs w:val="24"/>
        </w:rPr>
        <w:br/>
      </w:r>
      <w:r w:rsidR="00E07CD7" w:rsidRPr="004F7181">
        <w:rPr>
          <w:rFonts w:ascii="Times New Roman" w:hAnsi="Times New Roman" w:cs="Times New Roman"/>
          <w:i/>
          <w:sz w:val="24"/>
          <w:szCs w:val="24"/>
          <w:shd w:val="clear" w:color="auto" w:fill="FFFFFF"/>
        </w:rPr>
        <w:t>L'accord majeur.</w:t>
      </w:r>
      <w:r w:rsidR="00E07CD7" w:rsidRPr="004F7181">
        <w:rPr>
          <w:rFonts w:ascii="Times New Roman" w:hAnsi="Times New Roman" w:cs="Times New Roman"/>
          <w:i/>
          <w:sz w:val="24"/>
          <w:szCs w:val="24"/>
        </w:rPr>
        <w:br/>
      </w:r>
      <w:r w:rsidR="00E07CD7" w:rsidRPr="004F7181">
        <w:rPr>
          <w:rFonts w:ascii="Times New Roman" w:hAnsi="Times New Roman" w:cs="Times New Roman"/>
          <w:i/>
          <w:sz w:val="24"/>
          <w:szCs w:val="24"/>
          <w:shd w:val="clear" w:color="auto" w:fill="FFFFFF"/>
        </w:rPr>
        <w:t>Insensiblement nous nous sommes tous deux laissés prendre</w:t>
      </w:r>
      <w:r w:rsidR="00E07CD7" w:rsidRPr="004F7181">
        <w:rPr>
          <w:rFonts w:ascii="Times New Roman" w:hAnsi="Times New Roman" w:cs="Times New Roman"/>
          <w:i/>
          <w:sz w:val="24"/>
          <w:szCs w:val="24"/>
        </w:rPr>
        <w:br/>
      </w:r>
      <w:r w:rsidR="00E07CD7" w:rsidRPr="004F7181">
        <w:rPr>
          <w:rFonts w:ascii="Times New Roman" w:hAnsi="Times New Roman" w:cs="Times New Roman"/>
          <w:i/>
          <w:sz w:val="24"/>
          <w:szCs w:val="24"/>
          <w:shd w:val="clear" w:color="auto" w:fill="FFFFFF"/>
        </w:rPr>
        <w:t>Insensiblement je n'ai vu de bonheur que par vous.</w:t>
      </w:r>
      <w:r w:rsidR="00E07CD7" w:rsidRPr="004F7181">
        <w:rPr>
          <w:rFonts w:ascii="Times New Roman" w:hAnsi="Times New Roman" w:cs="Times New Roman"/>
          <w:i/>
          <w:sz w:val="24"/>
          <w:szCs w:val="24"/>
        </w:rPr>
        <w:br/>
      </w:r>
      <w:r w:rsidR="00E07CD7" w:rsidRPr="004F7181">
        <w:rPr>
          <w:rFonts w:ascii="Times New Roman" w:hAnsi="Times New Roman" w:cs="Times New Roman"/>
          <w:i/>
          <w:sz w:val="24"/>
          <w:szCs w:val="24"/>
          <w:shd w:val="clear" w:color="auto" w:fill="FFFFFF"/>
        </w:rPr>
        <w:t>Nous avons dit des mots tendres et fous</w:t>
      </w:r>
      <w:r w:rsidR="00E07CD7" w:rsidRPr="004F7181">
        <w:rPr>
          <w:rFonts w:ascii="Times New Roman" w:hAnsi="Times New Roman" w:cs="Times New Roman"/>
          <w:i/>
          <w:sz w:val="24"/>
          <w:szCs w:val="24"/>
        </w:rPr>
        <w:br/>
      </w:r>
      <w:r w:rsidR="00E07CD7" w:rsidRPr="004F7181">
        <w:rPr>
          <w:rFonts w:ascii="Times New Roman" w:hAnsi="Times New Roman" w:cs="Times New Roman"/>
          <w:i/>
          <w:sz w:val="24"/>
          <w:szCs w:val="24"/>
          <w:shd w:val="clear" w:color="auto" w:fill="FFFFFF"/>
        </w:rPr>
        <w:t>Et nous avons vu naître en nous</w:t>
      </w:r>
      <w:r w:rsidR="00E07CD7" w:rsidRPr="004F7181">
        <w:rPr>
          <w:rFonts w:ascii="Times New Roman" w:hAnsi="Times New Roman" w:cs="Times New Roman"/>
          <w:i/>
          <w:sz w:val="24"/>
          <w:szCs w:val="24"/>
        </w:rPr>
        <w:br/>
      </w:r>
      <w:r w:rsidR="00E07CD7" w:rsidRPr="004F7181">
        <w:rPr>
          <w:rFonts w:ascii="Times New Roman" w:hAnsi="Times New Roman" w:cs="Times New Roman"/>
          <w:i/>
          <w:sz w:val="24"/>
          <w:szCs w:val="24"/>
          <w:shd w:val="clear" w:color="auto" w:fill="FFFFFF"/>
        </w:rPr>
        <w:t>Insensiblement, insensiblement l'amour.</w:t>
      </w:r>
    </w:p>
    <w:p w:rsidR="007E7BCB" w:rsidRDefault="007E7BCB" w:rsidP="00CE0235">
      <w:pPr>
        <w:spacing w:after="0" w:line="360" w:lineRule="auto"/>
        <w:rPr>
          <w:rFonts w:ascii="Times New Roman" w:hAnsi="Times New Roman" w:cs="Times New Roman"/>
          <w:i/>
          <w:sz w:val="24"/>
          <w:szCs w:val="24"/>
          <w:shd w:val="clear" w:color="auto" w:fill="FFFFFF"/>
        </w:rPr>
      </w:pPr>
    </w:p>
    <w:p w:rsidR="00C76E94" w:rsidRPr="005B1EB9" w:rsidRDefault="00CE0235" w:rsidP="00C76E94">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sz w:val="24"/>
          <w:szCs w:val="24"/>
        </w:rPr>
        <w:t xml:space="preserve">  </w:t>
      </w:r>
      <w:r w:rsidR="0023163E">
        <w:rPr>
          <w:rFonts w:ascii="Times New Roman" w:eastAsia="Malgun Gothic" w:hAnsi="Times New Roman" w:cs="Times New Roman"/>
          <w:sz w:val="24"/>
          <w:szCs w:val="24"/>
        </w:rPr>
        <w:t xml:space="preserve">     </w:t>
      </w:r>
      <w:r w:rsidR="002B3C30" w:rsidRPr="00DC2A66">
        <w:rPr>
          <w:rFonts w:ascii="Times New Roman" w:eastAsia="Malgun Gothic" w:hAnsi="Times New Roman" w:cs="Times New Roman"/>
          <w:sz w:val="24"/>
          <w:szCs w:val="24"/>
        </w:rPr>
        <w:t xml:space="preserve">C’est durant cette même année que l’on découvre la chanson </w:t>
      </w:r>
      <w:r w:rsidR="008B512A" w:rsidRPr="00DC2A66">
        <w:rPr>
          <w:rFonts w:ascii="Times New Roman" w:eastAsia="Malgun Gothic" w:hAnsi="Times New Roman" w:cs="Times New Roman"/>
          <w:sz w:val="24"/>
          <w:szCs w:val="24"/>
        </w:rPr>
        <w:t xml:space="preserve">« </w:t>
      </w:r>
      <w:r w:rsidR="00EC79F5" w:rsidRPr="00DC2A66">
        <w:rPr>
          <w:rFonts w:ascii="Times New Roman" w:eastAsia="Malgun Gothic" w:hAnsi="Times New Roman" w:cs="Times New Roman"/>
          <w:sz w:val="24"/>
          <w:szCs w:val="24"/>
        </w:rPr>
        <w:t xml:space="preserve">Ça sent si bon la France </w:t>
      </w:r>
      <w:r w:rsidR="008B512A" w:rsidRPr="00DC2A66">
        <w:rPr>
          <w:rFonts w:ascii="Times New Roman" w:eastAsia="Malgun Gothic" w:hAnsi="Times New Roman" w:cs="Times New Roman"/>
          <w:sz w:val="24"/>
          <w:szCs w:val="24"/>
        </w:rPr>
        <w:t>»</w:t>
      </w:r>
      <w:r w:rsidR="002C53B5" w:rsidRPr="00DC2A66">
        <w:rPr>
          <w:rFonts w:ascii="Times New Roman" w:eastAsia="Malgun Gothic" w:hAnsi="Times New Roman" w:cs="Times New Roman"/>
          <w:sz w:val="24"/>
          <w:szCs w:val="24"/>
        </w:rPr>
        <w:t xml:space="preserve"> de Maurice Chevalier</w:t>
      </w:r>
      <w:r w:rsidR="00DC2A66" w:rsidRPr="00DC2A66">
        <w:rPr>
          <w:rFonts w:ascii="Times New Roman" w:eastAsia="Malgun Gothic" w:hAnsi="Times New Roman" w:cs="Times New Roman"/>
          <w:sz w:val="24"/>
          <w:szCs w:val="24"/>
        </w:rPr>
        <w:t xml:space="preserve">. </w:t>
      </w:r>
      <w:r w:rsidR="00C76E94" w:rsidRPr="00DC2A66">
        <w:rPr>
          <w:rFonts w:ascii="Times New Roman" w:eastAsia="Malgun Gothic" w:hAnsi="Times New Roman" w:cs="Times New Roman"/>
          <w:sz w:val="24"/>
          <w:szCs w:val="24"/>
        </w:rPr>
        <w:t>En décembre 1942, René Bonnefoy rempla</w:t>
      </w:r>
      <w:r w:rsidR="00F46D50" w:rsidRPr="00DC2A66">
        <w:rPr>
          <w:rFonts w:ascii="Times New Roman" w:eastAsia="Malgun Gothic" w:hAnsi="Times New Roman" w:cs="Times New Roman"/>
          <w:sz w:val="24"/>
          <w:szCs w:val="24"/>
        </w:rPr>
        <w:t xml:space="preserve">ce </w:t>
      </w:r>
      <w:r w:rsidR="00C76E94" w:rsidRPr="00DC2A66">
        <w:rPr>
          <w:rFonts w:ascii="Times New Roman" w:eastAsia="Malgun Gothic" w:hAnsi="Times New Roman" w:cs="Times New Roman"/>
          <w:sz w:val="24"/>
          <w:szCs w:val="24"/>
        </w:rPr>
        <w:t>Paul Marion. À ce titre, il s’occup</w:t>
      </w:r>
      <w:r w:rsidR="00A634D3" w:rsidRPr="00DC2A66">
        <w:rPr>
          <w:rFonts w:ascii="Times New Roman" w:eastAsia="Malgun Gothic" w:hAnsi="Times New Roman" w:cs="Times New Roman"/>
          <w:sz w:val="24"/>
          <w:szCs w:val="24"/>
        </w:rPr>
        <w:t xml:space="preserve">e </w:t>
      </w:r>
      <w:r w:rsidR="00C76E94" w:rsidRPr="00DC2A66">
        <w:rPr>
          <w:rFonts w:ascii="Times New Roman" w:eastAsia="Malgun Gothic" w:hAnsi="Times New Roman" w:cs="Times New Roman"/>
          <w:sz w:val="24"/>
          <w:szCs w:val="24"/>
        </w:rPr>
        <w:t>d</w:t>
      </w:r>
      <w:r w:rsidR="00275F2A" w:rsidRPr="00DC2A66">
        <w:rPr>
          <w:rFonts w:ascii="Times New Roman" w:eastAsia="Malgun Gothic" w:hAnsi="Times New Roman" w:cs="Times New Roman"/>
          <w:sz w:val="24"/>
          <w:szCs w:val="24"/>
        </w:rPr>
        <w:t xml:space="preserve">e continuer à orienter </w:t>
      </w:r>
      <w:r w:rsidR="00C76E94" w:rsidRPr="00DC2A66">
        <w:rPr>
          <w:rFonts w:ascii="Times New Roman" w:eastAsia="Malgun Gothic" w:hAnsi="Times New Roman" w:cs="Times New Roman"/>
          <w:sz w:val="24"/>
          <w:szCs w:val="24"/>
        </w:rPr>
        <w:t xml:space="preserve">l’opinion </w:t>
      </w:r>
      <w:r w:rsidR="00C90DF8" w:rsidRPr="00DC2A66">
        <w:rPr>
          <w:rFonts w:ascii="Times New Roman" w:eastAsia="Malgun Gothic" w:hAnsi="Times New Roman" w:cs="Times New Roman"/>
          <w:sz w:val="24"/>
          <w:szCs w:val="24"/>
        </w:rPr>
        <w:t>publique pour r</w:t>
      </w:r>
      <w:r w:rsidR="00C76E94" w:rsidRPr="00DC2A66">
        <w:rPr>
          <w:rFonts w:ascii="Times New Roman" w:eastAsia="Malgun Gothic" w:hAnsi="Times New Roman" w:cs="Times New Roman"/>
          <w:sz w:val="24"/>
          <w:szCs w:val="24"/>
        </w:rPr>
        <w:t xml:space="preserve">enforcer </w:t>
      </w:r>
      <w:r w:rsidR="00052F5B">
        <w:rPr>
          <w:rFonts w:ascii="Times New Roman" w:eastAsia="Malgun Gothic" w:hAnsi="Times New Roman" w:cs="Times New Roman"/>
          <w:sz w:val="24"/>
          <w:szCs w:val="24"/>
        </w:rPr>
        <w:t xml:space="preserve">le </w:t>
      </w:r>
      <w:r w:rsidR="00275F2A">
        <w:rPr>
          <w:rFonts w:ascii="Times New Roman" w:eastAsia="Malgun Gothic" w:hAnsi="Times New Roman" w:cs="Times New Roman"/>
          <w:sz w:val="24"/>
          <w:szCs w:val="24"/>
        </w:rPr>
        <w:t xml:space="preserve">régime collaborationniste. </w:t>
      </w:r>
      <w:r w:rsidR="00C76E94">
        <w:rPr>
          <w:rFonts w:ascii="Times New Roman" w:eastAsia="Malgun Gothic" w:hAnsi="Times New Roman" w:cs="Times New Roman"/>
          <w:sz w:val="24"/>
          <w:szCs w:val="24"/>
        </w:rPr>
        <w:t xml:space="preserve">Philippe Henriot, </w:t>
      </w:r>
      <w:r w:rsidR="00C76E94" w:rsidRPr="00817C77">
        <w:rPr>
          <w:rFonts w:ascii="Times New Roman" w:eastAsia="Malgun Gothic" w:hAnsi="Times New Roman" w:cs="Times New Roman"/>
          <w:sz w:val="24"/>
          <w:szCs w:val="24"/>
        </w:rPr>
        <w:t>homme politique d’extrê</w:t>
      </w:r>
      <w:r w:rsidR="00C76E94">
        <w:rPr>
          <w:rFonts w:ascii="Times New Roman" w:eastAsia="Malgun Gothic" w:hAnsi="Times New Roman" w:cs="Times New Roman"/>
          <w:sz w:val="24"/>
          <w:szCs w:val="24"/>
        </w:rPr>
        <w:t>me droite,</w:t>
      </w:r>
      <w:r w:rsidR="00C76E94" w:rsidRPr="00817C77">
        <w:rPr>
          <w:rFonts w:ascii="Times New Roman" w:eastAsia="Malgun Gothic" w:hAnsi="Times New Roman" w:cs="Times New Roman"/>
          <w:sz w:val="24"/>
          <w:szCs w:val="24"/>
        </w:rPr>
        <w:t xml:space="preserve"> fit un discours applaudissant à l’autorité du régime </w:t>
      </w:r>
      <w:r w:rsidR="00052F5B">
        <w:rPr>
          <w:rFonts w:ascii="Times New Roman" w:eastAsia="Malgun Gothic" w:hAnsi="Times New Roman" w:cs="Times New Roman"/>
          <w:sz w:val="24"/>
          <w:szCs w:val="24"/>
        </w:rPr>
        <w:t xml:space="preserve">par le </w:t>
      </w:r>
      <w:r w:rsidR="00C76E94">
        <w:rPr>
          <w:rFonts w:ascii="Times New Roman" w:eastAsia="Malgun Gothic" w:hAnsi="Times New Roman" w:cs="Times New Roman"/>
          <w:sz w:val="24"/>
          <w:szCs w:val="24"/>
        </w:rPr>
        <w:t>lancement de</w:t>
      </w:r>
      <w:r w:rsidR="00C76E94" w:rsidRPr="00817C77">
        <w:rPr>
          <w:rFonts w:ascii="Times New Roman" w:eastAsia="Malgun Gothic" w:hAnsi="Times New Roman" w:cs="Times New Roman"/>
          <w:sz w:val="24"/>
          <w:szCs w:val="24"/>
        </w:rPr>
        <w:t xml:space="preserve"> la Radiodiffusion  nat</w:t>
      </w:r>
      <w:r w:rsidR="00C76E94">
        <w:rPr>
          <w:rFonts w:ascii="Times New Roman" w:eastAsia="Malgun Gothic" w:hAnsi="Times New Roman" w:cs="Times New Roman"/>
          <w:sz w:val="24"/>
          <w:szCs w:val="24"/>
        </w:rPr>
        <w:t>ionale (RN) le 7 février 1942. I</w:t>
      </w:r>
      <w:r w:rsidR="00C76E94" w:rsidRPr="00817C77">
        <w:rPr>
          <w:rFonts w:ascii="Times New Roman" w:eastAsia="Malgun Gothic" w:hAnsi="Times New Roman" w:cs="Times New Roman"/>
          <w:sz w:val="24"/>
          <w:szCs w:val="24"/>
        </w:rPr>
        <w:t>l pronon</w:t>
      </w:r>
      <w:r w:rsidR="00F46D50">
        <w:rPr>
          <w:rFonts w:ascii="Times New Roman" w:eastAsia="Malgun Gothic" w:hAnsi="Times New Roman" w:cs="Times New Roman"/>
          <w:sz w:val="24"/>
          <w:szCs w:val="24"/>
        </w:rPr>
        <w:t xml:space="preserve">ce </w:t>
      </w:r>
      <w:r w:rsidR="00C76E94" w:rsidRPr="00817C77">
        <w:rPr>
          <w:rFonts w:ascii="Times New Roman" w:eastAsia="Malgun Gothic" w:hAnsi="Times New Roman" w:cs="Times New Roman"/>
          <w:sz w:val="24"/>
          <w:szCs w:val="24"/>
        </w:rPr>
        <w:t xml:space="preserve">une allocution chaque dimanche </w:t>
      </w:r>
      <w:r w:rsidR="00C76E94">
        <w:rPr>
          <w:rFonts w:ascii="Times New Roman" w:eastAsia="Malgun Gothic" w:hAnsi="Times New Roman" w:cs="Times New Roman"/>
          <w:sz w:val="24"/>
          <w:szCs w:val="24"/>
        </w:rPr>
        <w:t>à partir du</w:t>
      </w:r>
      <w:r w:rsidR="00C76E94" w:rsidRPr="00817C77">
        <w:rPr>
          <w:rFonts w:ascii="Times New Roman" w:eastAsia="Malgun Gothic" w:hAnsi="Times New Roman" w:cs="Times New Roman"/>
          <w:sz w:val="24"/>
          <w:szCs w:val="24"/>
        </w:rPr>
        <w:t xml:space="preserve"> 20 décembre 1943 à l’antenne de </w:t>
      </w:r>
      <w:r w:rsidR="00C76E94">
        <w:rPr>
          <w:rFonts w:ascii="Times New Roman" w:eastAsia="Malgun Gothic" w:hAnsi="Times New Roman" w:cs="Times New Roman"/>
          <w:sz w:val="24"/>
          <w:szCs w:val="24"/>
        </w:rPr>
        <w:t>« </w:t>
      </w:r>
      <w:r w:rsidR="00C76E94" w:rsidRPr="00817C77">
        <w:rPr>
          <w:rFonts w:ascii="Times New Roman" w:eastAsia="Malgun Gothic" w:hAnsi="Times New Roman" w:cs="Times New Roman"/>
          <w:sz w:val="24"/>
          <w:szCs w:val="24"/>
        </w:rPr>
        <w:t>Radio-Paris</w:t>
      </w:r>
      <w:r w:rsidR="00C76E94">
        <w:rPr>
          <w:rFonts w:ascii="Times New Roman" w:eastAsia="Malgun Gothic" w:hAnsi="Times New Roman" w:cs="Times New Roman"/>
          <w:sz w:val="24"/>
          <w:szCs w:val="24"/>
        </w:rPr>
        <w:t> »</w:t>
      </w:r>
      <w:r w:rsidR="00C76E94" w:rsidRPr="00817C77">
        <w:rPr>
          <w:rFonts w:ascii="Times New Roman" w:eastAsia="Malgun Gothic" w:hAnsi="Times New Roman" w:cs="Times New Roman"/>
          <w:sz w:val="24"/>
          <w:szCs w:val="24"/>
        </w:rPr>
        <w:t xml:space="preserve">. Après avoir démontré </w:t>
      </w:r>
      <w:r w:rsidR="00C76E94">
        <w:rPr>
          <w:rFonts w:ascii="Times New Roman" w:eastAsia="Malgun Gothic" w:hAnsi="Times New Roman" w:cs="Times New Roman"/>
          <w:sz w:val="24"/>
          <w:szCs w:val="24"/>
        </w:rPr>
        <w:t>s</w:t>
      </w:r>
      <w:r w:rsidR="00C76E94" w:rsidRPr="00817C77">
        <w:rPr>
          <w:rFonts w:ascii="Times New Roman" w:eastAsia="Malgun Gothic" w:hAnsi="Times New Roman" w:cs="Times New Roman"/>
          <w:sz w:val="24"/>
          <w:szCs w:val="24"/>
        </w:rPr>
        <w:t xml:space="preserve">a capacité oratoire, en 1944, Philippe Henriot </w:t>
      </w:r>
      <w:r w:rsidR="00F46D50">
        <w:rPr>
          <w:rFonts w:ascii="Times New Roman" w:eastAsia="Malgun Gothic" w:hAnsi="Times New Roman" w:cs="Times New Roman"/>
          <w:sz w:val="24"/>
          <w:szCs w:val="24"/>
        </w:rPr>
        <w:t xml:space="preserve">est </w:t>
      </w:r>
      <w:r w:rsidR="00C76E94" w:rsidRPr="00817C77">
        <w:rPr>
          <w:rFonts w:ascii="Times New Roman" w:eastAsia="Malgun Gothic" w:hAnsi="Times New Roman" w:cs="Times New Roman"/>
          <w:sz w:val="24"/>
          <w:szCs w:val="24"/>
        </w:rPr>
        <w:t xml:space="preserve">nommé secrétaire </w:t>
      </w:r>
      <w:r w:rsidR="00C76E94">
        <w:rPr>
          <w:rFonts w:ascii="Times New Roman" w:eastAsia="Malgun Gothic" w:hAnsi="Times New Roman" w:cs="Times New Roman"/>
          <w:sz w:val="24"/>
          <w:szCs w:val="24"/>
        </w:rPr>
        <w:t>d’État à l’information et à la Propagande du régime de V</w:t>
      </w:r>
      <w:r w:rsidR="00C76E94" w:rsidRPr="00817C77">
        <w:rPr>
          <w:rFonts w:ascii="Times New Roman" w:eastAsia="Malgun Gothic" w:hAnsi="Times New Roman" w:cs="Times New Roman"/>
          <w:sz w:val="24"/>
          <w:szCs w:val="24"/>
        </w:rPr>
        <w:t xml:space="preserve">ichy par le soutien de Pierre Laval. </w:t>
      </w:r>
      <w:r w:rsidR="00C76E94">
        <w:rPr>
          <w:rFonts w:ascii="Times New Roman" w:eastAsia="Malgun Gothic" w:hAnsi="Times New Roman" w:cs="Times New Roman"/>
          <w:sz w:val="24"/>
          <w:szCs w:val="24"/>
        </w:rPr>
        <w:t xml:space="preserve">De cette </w:t>
      </w:r>
      <w:r w:rsidR="00C76E94" w:rsidRPr="005B1EB9">
        <w:rPr>
          <w:rFonts w:ascii="Times New Roman" w:eastAsia="Malgun Gothic" w:hAnsi="Times New Roman" w:cs="Times New Roman"/>
          <w:sz w:val="24"/>
          <w:szCs w:val="24"/>
        </w:rPr>
        <w:t xml:space="preserve">manière, la collaboration franco-allemande s’applique à la manipulation de l’opinion publique. Le discours médiatique instrumentalisé sans la liberté d’expression démocratique étrangla la vie culturelle et politique pendant les quatre années de  d’une France occupée (de </w:t>
      </w:r>
      <w:r w:rsidR="00C76E94" w:rsidRPr="005B1EB9">
        <w:rPr>
          <w:rFonts w:ascii="Times New Roman" w:eastAsia="Malgun Gothic" w:hAnsi="Times New Roman" w:cs="Times New Roman"/>
          <w:sz w:val="24"/>
          <w:szCs w:val="24"/>
        </w:rPr>
        <w:lastRenderedPageBreak/>
        <w:t xml:space="preserve">juin 1940 à </w:t>
      </w:r>
      <w:r w:rsidR="00F96304" w:rsidRPr="005B1EB9">
        <w:rPr>
          <w:rFonts w:ascii="Times New Roman" w:eastAsia="Malgun Gothic" w:hAnsi="Times New Roman" w:cs="Times New Roman"/>
          <w:sz w:val="24"/>
          <w:szCs w:val="24"/>
        </w:rPr>
        <w:t xml:space="preserve">août </w:t>
      </w:r>
      <w:r w:rsidR="00C76E94" w:rsidRPr="005B1EB9">
        <w:rPr>
          <w:rFonts w:ascii="Times New Roman" w:eastAsia="Malgun Gothic" w:hAnsi="Times New Roman" w:cs="Times New Roman"/>
          <w:sz w:val="24"/>
          <w:szCs w:val="24"/>
        </w:rPr>
        <w:t xml:space="preserve">1945). La fondation des autorités dictatures </w:t>
      </w:r>
      <w:r w:rsidR="005B1EB9">
        <w:rPr>
          <w:rFonts w:ascii="Times New Roman" w:eastAsia="Malgun Gothic" w:hAnsi="Times New Roman" w:cs="Times New Roman"/>
          <w:sz w:val="24"/>
          <w:szCs w:val="24"/>
        </w:rPr>
        <w:t xml:space="preserve">entraîne </w:t>
      </w:r>
      <w:r w:rsidR="00C76E94" w:rsidRPr="005B1EB9">
        <w:rPr>
          <w:rFonts w:ascii="Times New Roman" w:eastAsia="Malgun Gothic" w:hAnsi="Times New Roman" w:cs="Times New Roman"/>
          <w:sz w:val="24"/>
          <w:szCs w:val="24"/>
        </w:rPr>
        <w:t xml:space="preserve">la mutation du milieu musical et </w:t>
      </w:r>
      <w:r w:rsidR="00A6603A">
        <w:rPr>
          <w:rFonts w:ascii="Times New Roman" w:eastAsia="Malgun Gothic" w:hAnsi="Times New Roman" w:cs="Times New Roman"/>
          <w:sz w:val="24"/>
          <w:szCs w:val="24"/>
        </w:rPr>
        <w:t xml:space="preserve">la </w:t>
      </w:r>
      <w:r w:rsidR="00C76E94" w:rsidRPr="005B1EB9">
        <w:rPr>
          <w:rFonts w:ascii="Times New Roman" w:eastAsia="Malgun Gothic" w:hAnsi="Times New Roman" w:cs="Times New Roman"/>
          <w:sz w:val="24"/>
          <w:szCs w:val="24"/>
        </w:rPr>
        <w:t xml:space="preserve">communication </w:t>
      </w:r>
      <w:r w:rsidR="009077B3" w:rsidRPr="005B1EB9">
        <w:rPr>
          <w:rFonts w:ascii="Times New Roman" w:eastAsia="Malgun Gothic" w:hAnsi="Times New Roman" w:cs="Times New Roman"/>
          <w:sz w:val="24"/>
          <w:szCs w:val="24"/>
        </w:rPr>
        <w:t xml:space="preserve">artistique </w:t>
      </w:r>
      <w:r w:rsidR="00A6603A">
        <w:rPr>
          <w:rFonts w:ascii="Times New Roman" w:eastAsia="Malgun Gothic" w:hAnsi="Times New Roman" w:cs="Times New Roman"/>
          <w:sz w:val="24"/>
          <w:szCs w:val="24"/>
        </w:rPr>
        <w:t xml:space="preserve">dans le champ musical. </w:t>
      </w:r>
      <w:r w:rsidR="00C76E94" w:rsidRPr="005B1EB9">
        <w:rPr>
          <w:rFonts w:ascii="Times New Roman" w:eastAsia="Malgun Gothic" w:hAnsi="Times New Roman" w:cs="Times New Roman"/>
          <w:sz w:val="24"/>
          <w:szCs w:val="24"/>
        </w:rPr>
        <w:t xml:space="preserve">    </w:t>
      </w:r>
    </w:p>
    <w:p w:rsidR="00CE0235" w:rsidRDefault="00CE0235" w:rsidP="00BB643F">
      <w:pPr>
        <w:spacing w:after="0" w:line="360" w:lineRule="auto"/>
        <w:rPr>
          <w:rFonts w:ascii="Times New Roman" w:hAnsi="Times New Roman" w:cs="Times New Roman"/>
          <w:b/>
          <w:sz w:val="24"/>
          <w:szCs w:val="24"/>
        </w:rPr>
      </w:pPr>
    </w:p>
    <w:p w:rsidR="00CE0235" w:rsidRDefault="00CE0235" w:rsidP="00BB643F">
      <w:pPr>
        <w:spacing w:after="0" w:line="360" w:lineRule="auto"/>
        <w:rPr>
          <w:rFonts w:ascii="Times New Roman" w:hAnsi="Times New Roman" w:cs="Times New Roman"/>
          <w:b/>
          <w:sz w:val="24"/>
          <w:szCs w:val="24"/>
        </w:rPr>
      </w:pPr>
    </w:p>
    <w:p w:rsidR="00020FAF" w:rsidRDefault="00C76E94" w:rsidP="00BB643F">
      <w:pPr>
        <w:spacing w:after="0" w:line="360" w:lineRule="auto"/>
        <w:rPr>
          <w:rFonts w:ascii="Times New Roman" w:hAnsi="Times New Roman" w:cs="Times New Roman"/>
          <w:b/>
          <w:sz w:val="24"/>
          <w:szCs w:val="24"/>
        </w:rPr>
      </w:pPr>
      <w:r w:rsidRPr="00F63522">
        <w:rPr>
          <w:rFonts w:ascii="Times New Roman" w:hAnsi="Times New Roman" w:cs="Times New Roman"/>
          <w:b/>
          <w:sz w:val="24"/>
          <w:szCs w:val="24"/>
        </w:rPr>
        <w:t>2.2. L</w:t>
      </w:r>
      <w:r w:rsidR="0013565E">
        <w:rPr>
          <w:rFonts w:ascii="Times New Roman" w:hAnsi="Times New Roman" w:cs="Times New Roman"/>
          <w:b/>
          <w:sz w:val="24"/>
          <w:szCs w:val="24"/>
        </w:rPr>
        <w:t xml:space="preserve">a politique de propagande </w:t>
      </w:r>
      <w:r w:rsidR="00AF0533">
        <w:rPr>
          <w:rFonts w:ascii="Times New Roman" w:hAnsi="Times New Roman" w:cs="Times New Roman"/>
          <w:b/>
          <w:sz w:val="24"/>
          <w:szCs w:val="24"/>
        </w:rPr>
        <w:t xml:space="preserve"> </w:t>
      </w:r>
    </w:p>
    <w:p w:rsidR="00AF0533" w:rsidRPr="00F63522" w:rsidRDefault="00AF0533" w:rsidP="00BB643F">
      <w:pPr>
        <w:spacing w:after="0" w:line="360" w:lineRule="auto"/>
        <w:rPr>
          <w:rFonts w:ascii="Times New Roman" w:hAnsi="Times New Roman" w:cs="Times New Roman"/>
          <w:b/>
          <w:sz w:val="24"/>
          <w:szCs w:val="24"/>
        </w:rPr>
      </w:pPr>
    </w:p>
    <w:p w:rsidR="00C76E94" w:rsidRDefault="009875C0" w:rsidP="00BB643F">
      <w:pPr>
        <w:spacing w:after="0" w:line="360" w:lineRule="auto"/>
        <w:jc w:val="both"/>
        <w:rPr>
          <w:rFonts w:ascii="Times New Roman" w:hAnsi="Times New Roman" w:cs="Times New Roman"/>
          <w:sz w:val="24"/>
          <w:szCs w:val="24"/>
        </w:rPr>
      </w:pPr>
      <w:r w:rsidRPr="00F63522">
        <w:rPr>
          <w:rFonts w:ascii="Times New Roman" w:hAnsi="Times New Roman" w:cs="Times New Roman"/>
          <w:sz w:val="24"/>
          <w:szCs w:val="24"/>
        </w:rPr>
        <w:t xml:space="preserve"> </w:t>
      </w:r>
      <w:r w:rsidR="00C76E94" w:rsidRPr="00F63522">
        <w:rPr>
          <w:rFonts w:ascii="Times New Roman" w:hAnsi="Times New Roman" w:cs="Times New Roman"/>
          <w:sz w:val="24"/>
          <w:szCs w:val="24"/>
        </w:rPr>
        <w:t xml:space="preserve">     </w:t>
      </w:r>
      <w:r w:rsidR="00E66DB9" w:rsidRPr="00F63522">
        <w:rPr>
          <w:rFonts w:ascii="Times New Roman" w:hAnsi="Times New Roman" w:cs="Times New Roman"/>
          <w:sz w:val="24"/>
          <w:szCs w:val="24"/>
        </w:rPr>
        <w:t xml:space="preserve">  </w:t>
      </w:r>
      <w:r w:rsidR="001E61D1" w:rsidRPr="00F63522">
        <w:rPr>
          <w:rFonts w:ascii="Times New Roman" w:hAnsi="Times New Roman" w:cs="Times New Roman"/>
          <w:sz w:val="24"/>
          <w:szCs w:val="24"/>
        </w:rPr>
        <w:t>Commet s</w:t>
      </w:r>
      <w:r w:rsidR="00166F7F">
        <w:rPr>
          <w:rFonts w:ascii="Times New Roman" w:hAnsi="Times New Roman" w:cs="Times New Roman"/>
          <w:sz w:val="24"/>
          <w:szCs w:val="24"/>
        </w:rPr>
        <w:t xml:space="preserve">’est produit </w:t>
      </w:r>
      <w:r w:rsidR="000A0B2E" w:rsidRPr="00F63522">
        <w:rPr>
          <w:rFonts w:ascii="Times New Roman" w:hAnsi="Times New Roman" w:cs="Times New Roman"/>
          <w:sz w:val="24"/>
          <w:szCs w:val="24"/>
        </w:rPr>
        <w:t xml:space="preserve">la </w:t>
      </w:r>
      <w:r w:rsidR="00E66DB9" w:rsidRPr="00F63522">
        <w:rPr>
          <w:rFonts w:ascii="Times New Roman" w:hAnsi="Times New Roman" w:cs="Times New Roman"/>
          <w:sz w:val="24"/>
          <w:szCs w:val="24"/>
        </w:rPr>
        <w:t xml:space="preserve">médiatisation </w:t>
      </w:r>
      <w:r w:rsidR="008359BD">
        <w:rPr>
          <w:rFonts w:ascii="Times New Roman" w:hAnsi="Times New Roman" w:cs="Times New Roman"/>
          <w:sz w:val="24"/>
          <w:szCs w:val="24"/>
        </w:rPr>
        <w:t xml:space="preserve">de la vie culturelle </w:t>
      </w:r>
      <w:r w:rsidR="00520544">
        <w:rPr>
          <w:rFonts w:ascii="Times New Roman" w:hAnsi="Times New Roman" w:cs="Times New Roman"/>
          <w:sz w:val="24"/>
          <w:szCs w:val="24"/>
        </w:rPr>
        <w:t xml:space="preserve">sous l’Occupation </w:t>
      </w:r>
      <w:r w:rsidR="00151428" w:rsidRPr="00F63522">
        <w:rPr>
          <w:rFonts w:ascii="Times New Roman" w:hAnsi="Times New Roman" w:cs="Times New Roman"/>
          <w:sz w:val="24"/>
          <w:szCs w:val="24"/>
        </w:rPr>
        <w:t xml:space="preserve">Comme </w:t>
      </w:r>
      <w:r w:rsidR="00520544">
        <w:rPr>
          <w:rFonts w:ascii="Times New Roman" w:hAnsi="Times New Roman" w:cs="Times New Roman"/>
          <w:sz w:val="24"/>
          <w:szCs w:val="24"/>
        </w:rPr>
        <w:t xml:space="preserve">une </w:t>
      </w:r>
      <w:r w:rsidR="00151428" w:rsidRPr="00F63522">
        <w:rPr>
          <w:rFonts w:ascii="Times New Roman" w:hAnsi="Times New Roman" w:cs="Times New Roman"/>
          <w:sz w:val="24"/>
          <w:szCs w:val="24"/>
        </w:rPr>
        <w:t>remarque d</w:t>
      </w:r>
      <w:r w:rsidR="0006133D" w:rsidRPr="00F63522">
        <w:rPr>
          <w:rFonts w:ascii="Times New Roman" w:hAnsi="Times New Roman" w:cs="Times New Roman"/>
          <w:sz w:val="24"/>
          <w:szCs w:val="24"/>
        </w:rPr>
        <w:t xml:space="preserve">’Emmanuel Pedler sur la communication politique de </w:t>
      </w:r>
      <w:r w:rsidR="00151428" w:rsidRPr="00F63522">
        <w:rPr>
          <w:rFonts w:ascii="Times New Roman" w:hAnsi="Times New Roman" w:cs="Times New Roman"/>
          <w:sz w:val="24"/>
          <w:szCs w:val="24"/>
        </w:rPr>
        <w:t>Phili</w:t>
      </w:r>
      <w:r w:rsidR="0006133D" w:rsidRPr="00F63522">
        <w:rPr>
          <w:rFonts w:ascii="Times New Roman" w:hAnsi="Times New Roman" w:cs="Times New Roman"/>
          <w:sz w:val="24"/>
          <w:szCs w:val="24"/>
        </w:rPr>
        <w:t>ppe Breton, « la parole politique, l</w:t>
      </w:r>
      <w:r w:rsidR="00D3771E" w:rsidRPr="00F63522">
        <w:rPr>
          <w:rFonts w:ascii="Times New Roman" w:hAnsi="Times New Roman" w:cs="Times New Roman"/>
          <w:sz w:val="24"/>
          <w:szCs w:val="24"/>
        </w:rPr>
        <w:t xml:space="preserve">’argumentation propre dont elle se constitue, passe par </w:t>
      </w:r>
      <w:r w:rsidR="00775623" w:rsidRPr="00F63522">
        <w:rPr>
          <w:rFonts w:ascii="Times New Roman" w:hAnsi="Times New Roman" w:cs="Times New Roman"/>
          <w:sz w:val="24"/>
          <w:szCs w:val="24"/>
        </w:rPr>
        <w:t>le filtrage et les reformulations des intermédiaires médiatiques. »</w:t>
      </w:r>
      <w:r w:rsidR="001E61D1" w:rsidRPr="00F63522">
        <w:rPr>
          <w:rFonts w:ascii="Times New Roman" w:hAnsi="Times New Roman" w:cs="Times New Roman"/>
          <w:sz w:val="24"/>
          <w:szCs w:val="24"/>
        </w:rPr>
        <w:t xml:space="preserve"> </w:t>
      </w:r>
      <w:r w:rsidR="00775623" w:rsidRPr="00F63522">
        <w:rPr>
          <w:rStyle w:val="Appelnotedebasdep"/>
          <w:rFonts w:ascii="Times New Roman" w:hAnsi="Times New Roman" w:cs="Times New Roman"/>
          <w:sz w:val="24"/>
          <w:szCs w:val="24"/>
        </w:rPr>
        <w:footnoteReference w:id="388"/>
      </w:r>
      <w:r w:rsidR="00333E52" w:rsidRPr="00F63522">
        <w:rPr>
          <w:rFonts w:ascii="Times New Roman" w:hAnsi="Times New Roman" w:cs="Times New Roman"/>
          <w:sz w:val="24"/>
          <w:szCs w:val="24"/>
        </w:rPr>
        <w:t xml:space="preserve"> </w:t>
      </w:r>
      <w:r w:rsidR="00C76E94" w:rsidRPr="00F63522">
        <w:rPr>
          <w:rFonts w:ascii="Times New Roman" w:hAnsi="Times New Roman" w:cs="Times New Roman"/>
          <w:sz w:val="24"/>
          <w:szCs w:val="24"/>
        </w:rPr>
        <w:t xml:space="preserve">L’occupant envisagea d’effacer la culture française après la Convention d’armistice. Car, afin de répandre la supériorité du peuple </w:t>
      </w:r>
      <w:r w:rsidR="00C76E94" w:rsidRPr="00F63522">
        <w:rPr>
          <w:rFonts w:ascii="Times New Roman" w:hAnsi="Times New Roman" w:cs="Times New Roman" w:hint="eastAsia"/>
          <w:sz w:val="24"/>
          <w:szCs w:val="24"/>
        </w:rPr>
        <w:t>alle</w:t>
      </w:r>
      <w:r w:rsidR="00C76E94" w:rsidRPr="00F63522">
        <w:rPr>
          <w:rFonts w:ascii="Times New Roman" w:hAnsi="Times New Roman" w:cs="Times New Roman"/>
          <w:sz w:val="24"/>
          <w:szCs w:val="24"/>
        </w:rPr>
        <w:t>mand, il fallait à l’Allemagne nazie une stratégie concrète pour la légitimer. À la fin du mois de juillet 1940, l’ambassadeur de l’Allemagne à Paris, Otto Abetz,  manifest</w:t>
      </w:r>
      <w:r w:rsidR="00772347">
        <w:rPr>
          <w:rFonts w:ascii="Times New Roman" w:hAnsi="Times New Roman" w:cs="Times New Roman"/>
          <w:sz w:val="24"/>
          <w:szCs w:val="24"/>
        </w:rPr>
        <w:t xml:space="preserve">e </w:t>
      </w:r>
      <w:r w:rsidR="00C36D1A">
        <w:rPr>
          <w:rFonts w:ascii="Times New Roman" w:hAnsi="Times New Roman" w:cs="Times New Roman"/>
          <w:sz w:val="24"/>
          <w:szCs w:val="24"/>
        </w:rPr>
        <w:t xml:space="preserve">le désir de créer </w:t>
      </w:r>
      <w:r w:rsidR="00C76E94" w:rsidRPr="00F63522">
        <w:rPr>
          <w:rFonts w:ascii="Times New Roman" w:hAnsi="Times New Roman" w:cs="Times New Roman"/>
          <w:sz w:val="24"/>
          <w:szCs w:val="24"/>
        </w:rPr>
        <w:t>« un ensemble de mesures décisives dans la vie culturelle » française par un mémorandum adressé au ministre des Affaires étrangères du Reich Joachim von Ribbentrop.</w:t>
      </w:r>
      <w:r w:rsidR="00C76E94" w:rsidRPr="00F63522">
        <w:rPr>
          <w:rFonts w:ascii="Times New Roman" w:hAnsi="Times New Roman" w:cs="Times New Roman"/>
          <w:sz w:val="24"/>
          <w:szCs w:val="24"/>
          <w:vertAlign w:val="superscript"/>
        </w:rPr>
        <w:footnoteReference w:id="389"/>
      </w:r>
      <w:r w:rsidR="00C76E94" w:rsidRPr="00F63522">
        <w:rPr>
          <w:rFonts w:ascii="Times New Roman" w:hAnsi="Times New Roman" w:cs="Times New Roman"/>
          <w:sz w:val="24"/>
          <w:szCs w:val="24"/>
        </w:rPr>
        <w:t xml:space="preserve"> Les mesures consistèrent à affaiblir l’influence française à l’étranger et d’imposer, à terme, la suprématie de la culture allemande.</w:t>
      </w:r>
      <w:r w:rsidR="00C76E94" w:rsidRPr="00F63522">
        <w:rPr>
          <w:rFonts w:ascii="Times New Roman" w:hAnsi="Times New Roman" w:cs="Times New Roman"/>
          <w:sz w:val="24"/>
          <w:szCs w:val="24"/>
          <w:vertAlign w:val="superscript"/>
        </w:rPr>
        <w:footnoteReference w:id="390"/>
      </w:r>
      <w:r w:rsidR="00C76E94" w:rsidRPr="00F63522">
        <w:rPr>
          <w:rFonts w:ascii="Times New Roman" w:hAnsi="Times New Roman" w:cs="Times New Roman"/>
          <w:sz w:val="24"/>
          <w:szCs w:val="24"/>
        </w:rPr>
        <w:t xml:space="preserve"> La stratégie de l’imposer </w:t>
      </w:r>
      <w:r w:rsidR="009A6E90">
        <w:rPr>
          <w:rFonts w:ascii="Times New Roman" w:hAnsi="Times New Roman" w:cs="Times New Roman"/>
          <w:sz w:val="24"/>
          <w:szCs w:val="24"/>
        </w:rPr>
        <w:t xml:space="preserve">est </w:t>
      </w:r>
      <w:r w:rsidR="00C76E94" w:rsidRPr="00F63522">
        <w:rPr>
          <w:rFonts w:ascii="Times New Roman" w:hAnsi="Times New Roman" w:cs="Times New Roman"/>
          <w:sz w:val="24"/>
          <w:szCs w:val="24"/>
        </w:rPr>
        <w:t xml:space="preserve">d’avoir recours à la légitimité absolue, c’est-à-dire, à la « domination charismatique » </w:t>
      </w:r>
      <w:r w:rsidR="009A6E90">
        <w:rPr>
          <w:rFonts w:ascii="Times New Roman" w:hAnsi="Times New Roman" w:cs="Times New Roman"/>
          <w:sz w:val="24"/>
          <w:szCs w:val="24"/>
        </w:rPr>
        <w:t xml:space="preserve">pour reprendre le concept de </w:t>
      </w:r>
      <w:r w:rsidR="00C76E94" w:rsidRPr="00F63522">
        <w:rPr>
          <w:rFonts w:ascii="Times New Roman" w:hAnsi="Times New Roman" w:cs="Times New Roman"/>
          <w:sz w:val="24"/>
          <w:szCs w:val="24"/>
        </w:rPr>
        <w:t xml:space="preserve">Max Weber. La « domination charismatique » désigne </w:t>
      </w:r>
      <w:r w:rsidR="00FF707B">
        <w:rPr>
          <w:rFonts w:ascii="Times New Roman" w:hAnsi="Times New Roman" w:cs="Times New Roman"/>
          <w:sz w:val="24"/>
          <w:szCs w:val="24"/>
        </w:rPr>
        <w:t xml:space="preserve">les </w:t>
      </w:r>
      <w:r w:rsidR="00C76E94" w:rsidRPr="00F63522">
        <w:rPr>
          <w:rFonts w:ascii="Times New Roman" w:hAnsi="Times New Roman" w:cs="Times New Roman"/>
          <w:sz w:val="24"/>
          <w:szCs w:val="24"/>
        </w:rPr>
        <w:t xml:space="preserve">« facultés magiques, révélations ou héroïsme, puissance de l’esprit et de la parole étant les principaux d’entre eux. » </w:t>
      </w:r>
      <w:r w:rsidR="00C76E94" w:rsidRPr="00F63522">
        <w:rPr>
          <w:rFonts w:ascii="Times New Roman" w:hAnsi="Times New Roman" w:cs="Times New Roman"/>
          <w:sz w:val="24"/>
          <w:szCs w:val="24"/>
          <w:vertAlign w:val="superscript"/>
        </w:rPr>
        <w:footnoteReference w:id="391"/>
      </w:r>
      <w:r w:rsidR="00C76E94" w:rsidRPr="00F63522">
        <w:rPr>
          <w:rFonts w:ascii="Times New Roman" w:hAnsi="Times New Roman" w:cs="Times New Roman"/>
          <w:sz w:val="24"/>
          <w:szCs w:val="24"/>
        </w:rPr>
        <w:t xml:space="preserve"> De ce point de vue, sont envisagées l’extirpation de la culture française de l’Allemagne et la suppression des Juifs français en vue de la légitimation du régime nazi</w:t>
      </w:r>
      <w:r w:rsidR="00202AC9" w:rsidRPr="00F63522">
        <w:rPr>
          <w:rFonts w:ascii="Times New Roman" w:hAnsi="Times New Roman" w:cs="Times New Roman"/>
          <w:sz w:val="24"/>
          <w:szCs w:val="24"/>
        </w:rPr>
        <w:t xml:space="preserve">. </w:t>
      </w:r>
      <w:r w:rsidR="00C76E94" w:rsidRPr="00F63522">
        <w:rPr>
          <w:rFonts w:ascii="Times New Roman" w:hAnsi="Times New Roman" w:cs="Times New Roman"/>
          <w:sz w:val="24"/>
          <w:szCs w:val="24"/>
        </w:rPr>
        <w:t xml:space="preserve">  </w:t>
      </w:r>
    </w:p>
    <w:p w:rsidR="006A6E10" w:rsidRDefault="006A6E10" w:rsidP="00BB643F">
      <w:pPr>
        <w:spacing w:after="0" w:line="360" w:lineRule="auto"/>
        <w:jc w:val="both"/>
        <w:rPr>
          <w:rFonts w:ascii="Times New Roman" w:hAnsi="Times New Roman" w:cs="Times New Roman"/>
          <w:sz w:val="24"/>
          <w:szCs w:val="24"/>
        </w:rPr>
      </w:pPr>
    </w:p>
    <w:p w:rsidR="00F765E0" w:rsidRDefault="00F765E0" w:rsidP="00BB643F">
      <w:pPr>
        <w:spacing w:after="0" w:line="360" w:lineRule="auto"/>
        <w:jc w:val="both"/>
        <w:rPr>
          <w:rFonts w:ascii="Times New Roman" w:hAnsi="Times New Roman" w:cs="Times New Roman"/>
          <w:sz w:val="24"/>
          <w:szCs w:val="24"/>
        </w:rPr>
      </w:pPr>
    </w:p>
    <w:p w:rsidR="00676B53" w:rsidRDefault="00F765E0" w:rsidP="00BB643F">
      <w:pPr>
        <w:spacing w:after="0" w:line="360" w:lineRule="auto"/>
        <w:jc w:val="both"/>
        <w:rPr>
          <w:rFonts w:ascii="Times New Roman" w:hAnsi="Times New Roman" w:cs="Times New Roman"/>
          <w:b/>
          <w:i/>
          <w:sz w:val="24"/>
          <w:szCs w:val="24"/>
        </w:rPr>
      </w:pPr>
      <w:r w:rsidRPr="00F765E0">
        <w:rPr>
          <w:rFonts w:ascii="Times New Roman" w:hAnsi="Times New Roman" w:cs="Times New Roman"/>
          <w:b/>
          <w:i/>
          <w:sz w:val="24"/>
          <w:szCs w:val="24"/>
        </w:rPr>
        <w:t>L</w:t>
      </w:r>
      <w:r w:rsidR="0007259A">
        <w:rPr>
          <w:rFonts w:ascii="Times New Roman" w:hAnsi="Times New Roman" w:cs="Times New Roman"/>
          <w:b/>
          <w:i/>
          <w:sz w:val="24"/>
          <w:szCs w:val="24"/>
        </w:rPr>
        <w:t xml:space="preserve">a </w:t>
      </w:r>
      <w:r w:rsidR="003C2692">
        <w:rPr>
          <w:rFonts w:ascii="Times New Roman" w:hAnsi="Times New Roman" w:cs="Times New Roman"/>
          <w:b/>
          <w:i/>
          <w:sz w:val="24"/>
          <w:szCs w:val="24"/>
        </w:rPr>
        <w:t xml:space="preserve">politique de </w:t>
      </w:r>
      <w:r w:rsidR="007E7BCB">
        <w:rPr>
          <w:rFonts w:ascii="Times New Roman" w:hAnsi="Times New Roman" w:cs="Times New Roman"/>
          <w:b/>
          <w:i/>
          <w:sz w:val="24"/>
          <w:szCs w:val="24"/>
        </w:rPr>
        <w:t xml:space="preserve">la </w:t>
      </w:r>
      <w:r w:rsidR="003C2692">
        <w:rPr>
          <w:rFonts w:ascii="Times New Roman" w:hAnsi="Times New Roman" w:cs="Times New Roman"/>
          <w:b/>
          <w:i/>
          <w:sz w:val="24"/>
          <w:szCs w:val="24"/>
        </w:rPr>
        <w:t>médiatisation de</w:t>
      </w:r>
      <w:r w:rsidR="00CE0235">
        <w:rPr>
          <w:rFonts w:ascii="Times New Roman" w:hAnsi="Times New Roman" w:cs="Times New Roman"/>
          <w:b/>
          <w:i/>
          <w:sz w:val="24"/>
          <w:szCs w:val="24"/>
        </w:rPr>
        <w:t xml:space="preserve">s informations </w:t>
      </w:r>
      <w:r w:rsidR="003C2692">
        <w:rPr>
          <w:rFonts w:ascii="Times New Roman" w:hAnsi="Times New Roman" w:cs="Times New Roman"/>
          <w:b/>
          <w:i/>
          <w:sz w:val="24"/>
          <w:szCs w:val="24"/>
        </w:rPr>
        <w:t xml:space="preserve"> </w:t>
      </w:r>
    </w:p>
    <w:p w:rsidR="00F765E0" w:rsidRPr="00F765E0" w:rsidRDefault="00F765E0" w:rsidP="00BB643F">
      <w:pPr>
        <w:spacing w:after="0" w:line="360" w:lineRule="auto"/>
        <w:jc w:val="both"/>
        <w:rPr>
          <w:rFonts w:ascii="Times New Roman" w:hAnsi="Times New Roman" w:cs="Times New Roman"/>
          <w:b/>
          <w:i/>
          <w:sz w:val="24"/>
          <w:szCs w:val="24"/>
        </w:rPr>
      </w:pPr>
      <w:r>
        <w:rPr>
          <w:rFonts w:ascii="Times New Roman" w:hAnsi="Times New Roman" w:cs="Times New Roman"/>
          <w:b/>
          <w:i/>
          <w:sz w:val="24"/>
          <w:szCs w:val="24"/>
        </w:rPr>
        <w:lastRenderedPageBreak/>
        <w:t xml:space="preserve"> </w:t>
      </w:r>
    </w:p>
    <w:p w:rsidR="00C76E94" w:rsidRDefault="00C76E94" w:rsidP="00C76E94">
      <w:pPr>
        <w:spacing w:after="0" w:line="360" w:lineRule="auto"/>
        <w:jc w:val="both"/>
        <w:rPr>
          <w:rFonts w:ascii="Times New Roman" w:hAnsi="Times New Roman" w:cs="Times New Roman"/>
          <w:sz w:val="24"/>
          <w:szCs w:val="24"/>
        </w:rPr>
      </w:pPr>
      <w:r w:rsidRPr="00F63522">
        <w:rPr>
          <w:rFonts w:ascii="Times New Roman" w:hAnsi="Times New Roman" w:cs="Times New Roman"/>
          <w:sz w:val="24"/>
          <w:szCs w:val="24"/>
        </w:rPr>
        <w:t xml:space="preserve">      Dès février 1941, </w:t>
      </w:r>
      <w:r w:rsidR="001D31D2">
        <w:rPr>
          <w:rFonts w:ascii="Times New Roman" w:hAnsi="Times New Roman" w:cs="Times New Roman"/>
          <w:sz w:val="24"/>
          <w:szCs w:val="24"/>
        </w:rPr>
        <w:t xml:space="preserve">sont </w:t>
      </w:r>
      <w:r w:rsidRPr="00F63522">
        <w:rPr>
          <w:rFonts w:ascii="Times New Roman" w:hAnsi="Times New Roman" w:cs="Times New Roman"/>
          <w:sz w:val="24"/>
          <w:szCs w:val="24"/>
        </w:rPr>
        <w:t>intervenus en matière de la culture</w:t>
      </w:r>
      <w:r w:rsidR="001D31D2">
        <w:rPr>
          <w:rFonts w:ascii="Times New Roman" w:hAnsi="Times New Roman" w:cs="Times New Roman"/>
          <w:sz w:val="24"/>
          <w:szCs w:val="24"/>
        </w:rPr>
        <w:t xml:space="preserve">, </w:t>
      </w:r>
      <w:r w:rsidRPr="00F63522">
        <w:rPr>
          <w:rFonts w:ascii="Times New Roman" w:hAnsi="Times New Roman" w:cs="Times New Roman"/>
          <w:sz w:val="24"/>
          <w:szCs w:val="24"/>
        </w:rPr>
        <w:t>Paul Marion, secrétaire général à l’information et à la Propagande et Jérôme Carcopino, ministre de l’Education nationale et de la Jeunesse et ministre de tutelle</w:t>
      </w:r>
      <w:r w:rsidRPr="00817C77">
        <w:rPr>
          <w:rFonts w:ascii="Times New Roman" w:hAnsi="Times New Roman" w:cs="Times New Roman"/>
          <w:sz w:val="24"/>
          <w:szCs w:val="24"/>
        </w:rPr>
        <w:t xml:space="preserve"> du secrétariat général aux Beaux-Arts. </w:t>
      </w:r>
      <w:r w:rsidRPr="00817C77">
        <w:rPr>
          <w:rFonts w:ascii="Times New Roman" w:hAnsi="Times New Roman" w:cs="Times New Roman"/>
          <w:sz w:val="24"/>
          <w:szCs w:val="24"/>
          <w:vertAlign w:val="superscript"/>
        </w:rPr>
        <w:footnoteReference w:id="392"/>
      </w:r>
      <w:r>
        <w:rPr>
          <w:rFonts w:ascii="Times New Roman" w:hAnsi="Times New Roman" w:cs="Times New Roman"/>
          <w:sz w:val="24"/>
          <w:szCs w:val="24"/>
        </w:rPr>
        <w:t xml:space="preserve"> </w:t>
      </w:r>
      <w:r w:rsidRPr="00817C77">
        <w:rPr>
          <w:rFonts w:ascii="Times New Roman" w:hAnsi="Times New Roman" w:cs="Times New Roman"/>
          <w:sz w:val="24"/>
          <w:szCs w:val="24"/>
        </w:rPr>
        <w:t>À la suite de la nomination de Jérôme Carcopino, en 1942, Abel Bonnard projet</w:t>
      </w:r>
      <w:r w:rsidR="001D31D2">
        <w:rPr>
          <w:rFonts w:ascii="Times New Roman" w:hAnsi="Times New Roman" w:cs="Times New Roman"/>
          <w:sz w:val="24"/>
          <w:szCs w:val="24"/>
        </w:rPr>
        <w:t xml:space="preserve">te </w:t>
      </w:r>
      <w:r w:rsidRPr="00817C77">
        <w:rPr>
          <w:rFonts w:ascii="Times New Roman" w:hAnsi="Times New Roman" w:cs="Times New Roman"/>
          <w:sz w:val="24"/>
          <w:szCs w:val="24"/>
        </w:rPr>
        <w:t xml:space="preserve">de se livrer à un collaborationnisme en passant par </w:t>
      </w:r>
      <w:r>
        <w:rPr>
          <w:rFonts w:ascii="Times New Roman" w:hAnsi="Times New Roman" w:cs="Times New Roman"/>
          <w:sz w:val="24"/>
          <w:szCs w:val="24"/>
        </w:rPr>
        <w:t>une</w:t>
      </w:r>
      <w:r w:rsidRPr="00817C77">
        <w:rPr>
          <w:rFonts w:ascii="Times New Roman" w:hAnsi="Times New Roman" w:cs="Times New Roman"/>
          <w:sz w:val="24"/>
          <w:szCs w:val="24"/>
        </w:rPr>
        <w:t xml:space="preserve"> carrière </w:t>
      </w:r>
      <w:r>
        <w:rPr>
          <w:rFonts w:ascii="Times New Roman" w:hAnsi="Times New Roman" w:cs="Times New Roman"/>
          <w:sz w:val="24"/>
          <w:szCs w:val="24"/>
        </w:rPr>
        <w:t>en tant que</w:t>
      </w:r>
      <w:r w:rsidRPr="00817C77">
        <w:rPr>
          <w:rFonts w:ascii="Times New Roman" w:hAnsi="Times New Roman" w:cs="Times New Roman"/>
          <w:sz w:val="24"/>
          <w:szCs w:val="24"/>
        </w:rPr>
        <w:t xml:space="preserve"> membre de l’Académie française.</w:t>
      </w:r>
      <w:r w:rsidR="00665BAB">
        <w:rPr>
          <w:rFonts w:ascii="Times New Roman" w:hAnsi="Times New Roman" w:cs="Times New Roman"/>
          <w:sz w:val="24"/>
          <w:szCs w:val="24"/>
        </w:rPr>
        <w:t xml:space="preserve"> Tout devient bon pour l’auto-légitimer. </w:t>
      </w:r>
      <w:r w:rsidRPr="00817C77">
        <w:rPr>
          <w:rFonts w:ascii="Times New Roman" w:hAnsi="Times New Roman" w:cs="Times New Roman"/>
          <w:sz w:val="24"/>
          <w:szCs w:val="24"/>
        </w:rPr>
        <w:t xml:space="preserve"> </w:t>
      </w:r>
    </w:p>
    <w:p w:rsidR="00C76E94" w:rsidRPr="00817C77" w:rsidRDefault="00C76E94" w:rsidP="00C76E9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17C77">
        <w:rPr>
          <w:rFonts w:ascii="Times New Roman" w:hAnsi="Times New Roman" w:cs="Times New Roman"/>
          <w:sz w:val="24"/>
          <w:szCs w:val="24"/>
        </w:rPr>
        <w:t>La politique de la censure s’exécut</w:t>
      </w:r>
      <w:r w:rsidR="001D31D2">
        <w:rPr>
          <w:rFonts w:ascii="Times New Roman" w:hAnsi="Times New Roman" w:cs="Times New Roman"/>
          <w:sz w:val="24"/>
          <w:szCs w:val="24"/>
        </w:rPr>
        <w:t xml:space="preserve">e </w:t>
      </w:r>
      <w:r w:rsidRPr="00817C77">
        <w:rPr>
          <w:rFonts w:ascii="Times New Roman" w:hAnsi="Times New Roman" w:cs="Times New Roman"/>
          <w:sz w:val="24"/>
          <w:szCs w:val="24"/>
        </w:rPr>
        <w:t>par la double censure de l’Allemagne nazie et du r</w:t>
      </w:r>
      <w:r>
        <w:rPr>
          <w:rFonts w:ascii="Times New Roman" w:hAnsi="Times New Roman" w:cs="Times New Roman"/>
          <w:sz w:val="24"/>
          <w:szCs w:val="24"/>
        </w:rPr>
        <w:t xml:space="preserve">égime de </w:t>
      </w:r>
      <w:r w:rsidRPr="006465D4">
        <w:rPr>
          <w:rFonts w:ascii="Times New Roman" w:hAnsi="Times New Roman" w:cs="Times New Roman"/>
          <w:sz w:val="24"/>
          <w:szCs w:val="24"/>
        </w:rPr>
        <w:t xml:space="preserve">Vichy, c’est-à-dire </w:t>
      </w:r>
      <w:r w:rsidR="00E253CA">
        <w:rPr>
          <w:rFonts w:ascii="Times New Roman" w:hAnsi="Times New Roman" w:cs="Times New Roman"/>
          <w:sz w:val="24"/>
          <w:szCs w:val="24"/>
        </w:rPr>
        <w:t xml:space="preserve">à </w:t>
      </w:r>
      <w:r w:rsidRPr="006465D4">
        <w:rPr>
          <w:rFonts w:ascii="Times New Roman" w:hAnsi="Times New Roman" w:cs="Times New Roman"/>
          <w:sz w:val="24"/>
          <w:szCs w:val="24"/>
        </w:rPr>
        <w:t>échelle à la fois mi</w:t>
      </w:r>
      <w:r w:rsidR="001D31D2">
        <w:rPr>
          <w:rFonts w:ascii="Times New Roman" w:hAnsi="Times New Roman" w:cs="Times New Roman"/>
          <w:sz w:val="24"/>
          <w:szCs w:val="24"/>
        </w:rPr>
        <w:t>litaire et civile</w:t>
      </w:r>
      <w:r w:rsidR="00E253CA">
        <w:rPr>
          <w:rFonts w:ascii="Times New Roman" w:hAnsi="Times New Roman" w:cs="Times New Roman"/>
          <w:sz w:val="24"/>
          <w:szCs w:val="24"/>
        </w:rPr>
        <w:t xml:space="preserve">. Elle </w:t>
      </w:r>
      <w:r w:rsidR="001D31D2">
        <w:rPr>
          <w:rFonts w:ascii="Times New Roman" w:hAnsi="Times New Roman" w:cs="Times New Roman"/>
          <w:sz w:val="24"/>
          <w:szCs w:val="24"/>
        </w:rPr>
        <w:t xml:space="preserve">s’appuie  </w:t>
      </w:r>
      <w:r w:rsidRPr="006465D4">
        <w:rPr>
          <w:rFonts w:ascii="Times New Roman" w:hAnsi="Times New Roman" w:cs="Times New Roman"/>
          <w:sz w:val="24"/>
          <w:szCs w:val="24"/>
        </w:rPr>
        <w:t xml:space="preserve">sur la « MBF », et aussi sur la </w:t>
      </w:r>
      <w:r w:rsidR="00980D8E" w:rsidRPr="006465D4">
        <w:rPr>
          <w:rFonts w:ascii="Times New Roman" w:hAnsi="Times New Roman" w:cs="Times New Roman"/>
          <w:sz w:val="24"/>
          <w:szCs w:val="24"/>
        </w:rPr>
        <w:t xml:space="preserve">« </w:t>
      </w:r>
      <w:r w:rsidRPr="006465D4">
        <w:rPr>
          <w:rFonts w:ascii="Times New Roman" w:hAnsi="Times New Roman" w:cs="Times New Roman"/>
          <w:sz w:val="24"/>
          <w:szCs w:val="24"/>
        </w:rPr>
        <w:t>Propaganda- Abteilung</w:t>
      </w:r>
      <w:r w:rsidR="00980D8E" w:rsidRPr="006465D4">
        <w:rPr>
          <w:rFonts w:ascii="Times New Roman" w:hAnsi="Times New Roman" w:cs="Times New Roman"/>
          <w:sz w:val="24"/>
          <w:szCs w:val="24"/>
        </w:rPr>
        <w:t xml:space="preserve"> »</w:t>
      </w:r>
      <w:r w:rsidRPr="006465D4">
        <w:rPr>
          <w:rFonts w:ascii="Times New Roman" w:hAnsi="Times New Roman" w:cs="Times New Roman"/>
          <w:sz w:val="24"/>
          <w:szCs w:val="24"/>
        </w:rPr>
        <w:t xml:space="preserve">, </w:t>
      </w:r>
      <w:r w:rsidR="00665BAB">
        <w:rPr>
          <w:rFonts w:ascii="Times New Roman" w:hAnsi="Times New Roman" w:cs="Times New Roman"/>
          <w:sz w:val="24"/>
          <w:szCs w:val="24"/>
        </w:rPr>
        <w:t xml:space="preserve">c’est-à-dire la </w:t>
      </w:r>
      <w:r w:rsidRPr="006465D4">
        <w:rPr>
          <w:rFonts w:ascii="Times New Roman" w:hAnsi="Times New Roman" w:cs="Times New Roman"/>
          <w:sz w:val="24"/>
          <w:szCs w:val="24"/>
        </w:rPr>
        <w:t>délégation du ministère de la Propagande du Reich.</w:t>
      </w:r>
      <w:r w:rsidRPr="006465D4">
        <w:rPr>
          <w:rFonts w:ascii="Times New Roman" w:hAnsi="Times New Roman" w:cs="Times New Roman"/>
          <w:sz w:val="24"/>
          <w:szCs w:val="24"/>
          <w:vertAlign w:val="superscript"/>
        </w:rPr>
        <w:footnoteReference w:id="393"/>
      </w:r>
      <w:r w:rsidRPr="006465D4">
        <w:rPr>
          <w:rFonts w:ascii="Times New Roman" w:hAnsi="Times New Roman" w:cs="Times New Roman"/>
          <w:sz w:val="24"/>
          <w:szCs w:val="24"/>
        </w:rPr>
        <w:t xml:space="preserve"> Goebbels, ministre de la Propagande en Allemagne pour la France</w:t>
      </w:r>
      <w:r>
        <w:rPr>
          <w:rFonts w:ascii="Times New Roman" w:hAnsi="Times New Roman" w:cs="Times New Roman"/>
          <w:sz w:val="24"/>
          <w:szCs w:val="24"/>
        </w:rPr>
        <w:t xml:space="preserve"> surveill</w:t>
      </w:r>
      <w:r w:rsidR="001D31D2">
        <w:rPr>
          <w:rFonts w:ascii="Times New Roman" w:hAnsi="Times New Roman" w:cs="Times New Roman"/>
          <w:sz w:val="24"/>
          <w:szCs w:val="24"/>
        </w:rPr>
        <w:t>e l</w:t>
      </w:r>
      <w:r w:rsidRPr="00817C77">
        <w:rPr>
          <w:rFonts w:ascii="Times New Roman" w:hAnsi="Times New Roman" w:cs="Times New Roman"/>
          <w:sz w:val="24"/>
          <w:szCs w:val="24"/>
        </w:rPr>
        <w:t xml:space="preserve">es publications, </w:t>
      </w:r>
      <w:r>
        <w:rPr>
          <w:rFonts w:ascii="Times New Roman" w:hAnsi="Times New Roman" w:cs="Times New Roman"/>
          <w:sz w:val="24"/>
          <w:szCs w:val="24"/>
        </w:rPr>
        <w:t xml:space="preserve">les </w:t>
      </w:r>
      <w:r w:rsidRPr="00817C77">
        <w:rPr>
          <w:rFonts w:ascii="Times New Roman" w:hAnsi="Times New Roman" w:cs="Times New Roman"/>
          <w:sz w:val="24"/>
          <w:szCs w:val="24"/>
        </w:rPr>
        <w:t xml:space="preserve">émissions radiophoniques et </w:t>
      </w:r>
      <w:r>
        <w:rPr>
          <w:rFonts w:ascii="Times New Roman" w:hAnsi="Times New Roman" w:cs="Times New Roman"/>
          <w:sz w:val="24"/>
          <w:szCs w:val="24"/>
        </w:rPr>
        <w:t xml:space="preserve">les </w:t>
      </w:r>
      <w:r w:rsidRPr="00817C77">
        <w:rPr>
          <w:rFonts w:ascii="Times New Roman" w:hAnsi="Times New Roman" w:cs="Times New Roman"/>
          <w:sz w:val="24"/>
          <w:szCs w:val="24"/>
        </w:rPr>
        <w:t xml:space="preserve">spectacles </w:t>
      </w:r>
      <w:r w:rsidR="001D31D2">
        <w:rPr>
          <w:rFonts w:ascii="Times New Roman" w:hAnsi="Times New Roman" w:cs="Times New Roman"/>
          <w:sz w:val="24"/>
          <w:szCs w:val="24"/>
        </w:rPr>
        <w:t xml:space="preserve">français par </w:t>
      </w:r>
      <w:r w:rsidRPr="00817C77">
        <w:rPr>
          <w:rFonts w:ascii="Times New Roman" w:hAnsi="Times New Roman" w:cs="Times New Roman"/>
          <w:sz w:val="24"/>
          <w:szCs w:val="24"/>
        </w:rPr>
        <w:t>la mise en place</w:t>
      </w:r>
      <w:r w:rsidR="00DC3B76">
        <w:rPr>
          <w:rFonts w:ascii="Times New Roman" w:hAnsi="Times New Roman" w:cs="Times New Roman"/>
          <w:sz w:val="24"/>
          <w:szCs w:val="24"/>
        </w:rPr>
        <w:t xml:space="preserve"> d’un système </w:t>
      </w:r>
      <w:r w:rsidRPr="00817C77">
        <w:rPr>
          <w:rFonts w:ascii="Times New Roman" w:hAnsi="Times New Roman" w:cs="Times New Roman"/>
          <w:sz w:val="24"/>
          <w:szCs w:val="24"/>
        </w:rPr>
        <w:t xml:space="preserve">appelé la </w:t>
      </w:r>
      <w:r w:rsidR="00A03BAE" w:rsidRPr="00DC3B76">
        <w:rPr>
          <w:rFonts w:ascii="Times New Roman" w:hAnsi="Times New Roman" w:cs="Times New Roman"/>
          <w:sz w:val="24"/>
          <w:szCs w:val="24"/>
        </w:rPr>
        <w:t>«</w:t>
      </w:r>
      <w:r w:rsidR="00DC3B76">
        <w:rPr>
          <w:rFonts w:ascii="Times New Roman" w:hAnsi="Times New Roman" w:cs="Times New Roman"/>
          <w:sz w:val="24"/>
          <w:szCs w:val="24"/>
        </w:rPr>
        <w:t xml:space="preserve"> </w:t>
      </w:r>
      <w:r w:rsidRPr="00DC3B76">
        <w:rPr>
          <w:rFonts w:ascii="Times New Roman" w:hAnsi="Times New Roman" w:cs="Times New Roman"/>
          <w:sz w:val="24"/>
          <w:szCs w:val="24"/>
        </w:rPr>
        <w:t>Propagandastaffel</w:t>
      </w:r>
      <w:r w:rsidR="00DC3B76">
        <w:rPr>
          <w:rFonts w:ascii="Times New Roman" w:hAnsi="Times New Roman" w:cs="Times New Roman"/>
          <w:sz w:val="24"/>
          <w:szCs w:val="24"/>
        </w:rPr>
        <w:t xml:space="preserve"> </w:t>
      </w:r>
      <w:r w:rsidR="00A03BAE" w:rsidRPr="00DC3B76">
        <w:rPr>
          <w:rFonts w:ascii="Times New Roman" w:hAnsi="Times New Roman" w:cs="Times New Roman"/>
          <w:sz w:val="24"/>
          <w:szCs w:val="24"/>
        </w:rPr>
        <w:t>»</w:t>
      </w:r>
      <w:r w:rsidRPr="00DC3B76">
        <w:rPr>
          <w:rFonts w:ascii="Times New Roman" w:hAnsi="Times New Roman" w:cs="Times New Roman"/>
          <w:sz w:val="24"/>
          <w:szCs w:val="24"/>
        </w:rPr>
        <w:t>.</w:t>
      </w:r>
      <w:r>
        <w:rPr>
          <w:rFonts w:ascii="Times New Roman" w:hAnsi="Times New Roman" w:cs="Times New Roman"/>
          <w:sz w:val="24"/>
          <w:szCs w:val="24"/>
        </w:rPr>
        <w:t xml:space="preserve"> </w:t>
      </w:r>
      <w:r w:rsidRPr="00817C77">
        <w:rPr>
          <w:rFonts w:ascii="Times New Roman" w:hAnsi="Times New Roman" w:cs="Times New Roman"/>
          <w:sz w:val="24"/>
          <w:szCs w:val="24"/>
        </w:rPr>
        <w:t xml:space="preserve">C’est par la </w:t>
      </w:r>
      <w:r w:rsidR="00A03BAE" w:rsidRPr="00504496">
        <w:rPr>
          <w:rFonts w:ascii="Times New Roman" w:hAnsi="Times New Roman" w:cs="Times New Roman"/>
          <w:sz w:val="24"/>
          <w:szCs w:val="24"/>
        </w:rPr>
        <w:t xml:space="preserve">« </w:t>
      </w:r>
      <w:r w:rsidRPr="00504496">
        <w:rPr>
          <w:rFonts w:ascii="Times New Roman" w:hAnsi="Times New Roman" w:cs="Times New Roman"/>
          <w:sz w:val="24"/>
          <w:szCs w:val="24"/>
        </w:rPr>
        <w:t>Propagandastaffel</w:t>
      </w:r>
      <w:r w:rsidR="00504496">
        <w:rPr>
          <w:rFonts w:ascii="Times New Roman" w:hAnsi="Times New Roman" w:cs="Times New Roman"/>
          <w:sz w:val="24"/>
          <w:szCs w:val="24"/>
        </w:rPr>
        <w:t xml:space="preserve"> </w:t>
      </w:r>
      <w:r w:rsidR="00A03BAE" w:rsidRPr="00504496">
        <w:rPr>
          <w:rFonts w:ascii="Times New Roman" w:hAnsi="Times New Roman" w:cs="Times New Roman"/>
          <w:sz w:val="24"/>
          <w:szCs w:val="24"/>
        </w:rPr>
        <w:t>»</w:t>
      </w:r>
      <w:r w:rsidRPr="00817C77">
        <w:rPr>
          <w:rFonts w:ascii="Times New Roman" w:hAnsi="Times New Roman" w:cs="Times New Roman"/>
          <w:i/>
          <w:sz w:val="24"/>
          <w:szCs w:val="24"/>
        </w:rPr>
        <w:t xml:space="preserve"> </w:t>
      </w:r>
      <w:r>
        <w:rPr>
          <w:rFonts w:ascii="Times New Roman" w:hAnsi="Times New Roman" w:cs="Times New Roman"/>
          <w:sz w:val="24"/>
          <w:szCs w:val="24"/>
        </w:rPr>
        <w:t xml:space="preserve">que les </w:t>
      </w:r>
      <w:r w:rsidRPr="00817C77">
        <w:rPr>
          <w:rFonts w:ascii="Times New Roman" w:hAnsi="Times New Roman" w:cs="Times New Roman"/>
          <w:sz w:val="24"/>
          <w:szCs w:val="24"/>
        </w:rPr>
        <w:t>activité</w:t>
      </w:r>
      <w:r>
        <w:rPr>
          <w:rFonts w:ascii="Times New Roman" w:hAnsi="Times New Roman" w:cs="Times New Roman"/>
          <w:sz w:val="24"/>
          <w:szCs w:val="24"/>
        </w:rPr>
        <w:t>s</w:t>
      </w:r>
      <w:r w:rsidRPr="00817C77">
        <w:rPr>
          <w:rFonts w:ascii="Times New Roman" w:hAnsi="Times New Roman" w:cs="Times New Roman"/>
          <w:sz w:val="24"/>
          <w:szCs w:val="24"/>
        </w:rPr>
        <w:t xml:space="preserve"> des Juifs français, des </w:t>
      </w:r>
      <w:r>
        <w:rPr>
          <w:rFonts w:ascii="Times New Roman" w:hAnsi="Times New Roman" w:cs="Times New Roman"/>
          <w:sz w:val="24"/>
          <w:szCs w:val="24"/>
        </w:rPr>
        <w:t>« </w:t>
      </w:r>
      <w:r w:rsidRPr="00817C77">
        <w:rPr>
          <w:rFonts w:ascii="Times New Roman" w:hAnsi="Times New Roman" w:cs="Times New Roman"/>
          <w:sz w:val="24"/>
          <w:szCs w:val="24"/>
        </w:rPr>
        <w:t>francs-maçons</w:t>
      </w:r>
      <w:r>
        <w:rPr>
          <w:rFonts w:ascii="Times New Roman" w:hAnsi="Times New Roman" w:cs="Times New Roman"/>
          <w:sz w:val="24"/>
          <w:szCs w:val="24"/>
        </w:rPr>
        <w:t> »</w:t>
      </w:r>
      <w:r w:rsidRPr="00817C77">
        <w:rPr>
          <w:rFonts w:ascii="Times New Roman" w:hAnsi="Times New Roman" w:cs="Times New Roman"/>
          <w:sz w:val="24"/>
          <w:szCs w:val="24"/>
        </w:rPr>
        <w:t xml:space="preserve"> et des anti-allemandes subi</w:t>
      </w:r>
      <w:r w:rsidR="008311B2">
        <w:rPr>
          <w:rFonts w:ascii="Times New Roman" w:hAnsi="Times New Roman" w:cs="Times New Roman"/>
          <w:sz w:val="24"/>
          <w:szCs w:val="24"/>
        </w:rPr>
        <w:t xml:space="preserve">ssent </w:t>
      </w:r>
      <w:r w:rsidRPr="00817C77">
        <w:rPr>
          <w:rFonts w:ascii="Times New Roman" w:hAnsi="Times New Roman" w:cs="Times New Roman"/>
          <w:sz w:val="24"/>
          <w:szCs w:val="24"/>
        </w:rPr>
        <w:t xml:space="preserve">la suppression. Les services de la </w:t>
      </w:r>
      <w:r w:rsidR="00980D8E" w:rsidRPr="00504496">
        <w:rPr>
          <w:rFonts w:ascii="Times New Roman" w:hAnsi="Times New Roman" w:cs="Times New Roman"/>
          <w:sz w:val="24"/>
          <w:szCs w:val="24"/>
        </w:rPr>
        <w:t>«</w:t>
      </w:r>
      <w:r w:rsidRPr="00504496">
        <w:rPr>
          <w:rFonts w:ascii="Times New Roman" w:hAnsi="Times New Roman" w:cs="Times New Roman"/>
          <w:sz w:val="24"/>
          <w:szCs w:val="24"/>
        </w:rPr>
        <w:t>Propagandastaffel</w:t>
      </w:r>
      <w:r w:rsidR="00980D8E">
        <w:rPr>
          <w:rFonts w:ascii="Times New Roman" w:hAnsi="Times New Roman" w:cs="Times New Roman"/>
          <w:sz w:val="24"/>
          <w:szCs w:val="24"/>
        </w:rPr>
        <w:t xml:space="preserve"> » </w:t>
      </w:r>
      <w:r w:rsidRPr="00817C77">
        <w:rPr>
          <w:rFonts w:ascii="Times New Roman" w:hAnsi="Times New Roman" w:cs="Times New Roman"/>
          <w:sz w:val="24"/>
          <w:szCs w:val="24"/>
        </w:rPr>
        <w:t>se charg</w:t>
      </w:r>
      <w:r w:rsidR="001D31D2">
        <w:rPr>
          <w:rFonts w:ascii="Times New Roman" w:hAnsi="Times New Roman" w:cs="Times New Roman"/>
          <w:sz w:val="24"/>
          <w:szCs w:val="24"/>
        </w:rPr>
        <w:t xml:space="preserve">ent </w:t>
      </w:r>
      <w:r w:rsidRPr="00817C77">
        <w:rPr>
          <w:rFonts w:ascii="Times New Roman" w:hAnsi="Times New Roman" w:cs="Times New Roman"/>
          <w:sz w:val="24"/>
          <w:szCs w:val="24"/>
        </w:rPr>
        <w:t xml:space="preserve">de contrôler la presse, l’édition, la radio, les actualités cinématographiques et les films. </w:t>
      </w:r>
      <w:r w:rsidRPr="00817C77">
        <w:rPr>
          <w:rFonts w:ascii="Times New Roman" w:hAnsi="Times New Roman" w:cs="Times New Roman"/>
          <w:sz w:val="24"/>
          <w:szCs w:val="24"/>
          <w:vertAlign w:val="superscript"/>
        </w:rPr>
        <w:footnoteReference w:id="394"/>
      </w:r>
      <w:r>
        <w:rPr>
          <w:rFonts w:ascii="Times New Roman" w:hAnsi="Times New Roman" w:cs="Times New Roman"/>
          <w:sz w:val="24"/>
          <w:szCs w:val="24"/>
        </w:rPr>
        <w:t xml:space="preserve"> </w:t>
      </w:r>
      <w:r w:rsidRPr="00817C77">
        <w:rPr>
          <w:rFonts w:ascii="Times New Roman" w:hAnsi="Times New Roman" w:cs="Times New Roman" w:hint="eastAsia"/>
          <w:sz w:val="24"/>
          <w:szCs w:val="24"/>
        </w:rPr>
        <w:t>Otto A</w:t>
      </w:r>
      <w:r w:rsidR="009A6E90">
        <w:rPr>
          <w:rFonts w:ascii="Times New Roman" w:hAnsi="Times New Roman" w:cs="Times New Roman"/>
          <w:sz w:val="24"/>
          <w:szCs w:val="24"/>
        </w:rPr>
        <w:t>bet</w:t>
      </w:r>
      <w:r w:rsidRPr="00817C77">
        <w:rPr>
          <w:rFonts w:ascii="Times New Roman" w:hAnsi="Times New Roman" w:cs="Times New Roman"/>
          <w:sz w:val="24"/>
          <w:szCs w:val="24"/>
        </w:rPr>
        <w:t>z, ambassadeur d</w:t>
      </w:r>
      <w:r>
        <w:rPr>
          <w:rFonts w:ascii="Times New Roman" w:hAnsi="Times New Roman" w:cs="Times New Roman"/>
          <w:sz w:val="24"/>
          <w:szCs w:val="24"/>
        </w:rPr>
        <w:t>e l</w:t>
      </w:r>
      <w:r w:rsidRPr="00817C77">
        <w:rPr>
          <w:rFonts w:ascii="Times New Roman" w:hAnsi="Times New Roman" w:cs="Times New Roman"/>
          <w:sz w:val="24"/>
          <w:szCs w:val="24"/>
        </w:rPr>
        <w:t xml:space="preserve">’Allemagne </w:t>
      </w:r>
      <w:r>
        <w:rPr>
          <w:rFonts w:ascii="Times New Roman" w:hAnsi="Times New Roman" w:cs="Times New Roman"/>
          <w:sz w:val="24"/>
          <w:szCs w:val="24"/>
        </w:rPr>
        <w:t>tent</w:t>
      </w:r>
      <w:r w:rsidR="00E253CA">
        <w:rPr>
          <w:rFonts w:ascii="Times New Roman" w:hAnsi="Times New Roman" w:cs="Times New Roman"/>
          <w:sz w:val="24"/>
          <w:szCs w:val="24"/>
        </w:rPr>
        <w:t xml:space="preserve">e </w:t>
      </w:r>
      <w:r>
        <w:rPr>
          <w:rFonts w:ascii="Times New Roman" w:hAnsi="Times New Roman" w:cs="Times New Roman"/>
          <w:sz w:val="24"/>
          <w:szCs w:val="24"/>
        </w:rPr>
        <w:t>d’</w:t>
      </w:r>
      <w:r w:rsidRPr="00817C77">
        <w:rPr>
          <w:rFonts w:ascii="Times New Roman" w:hAnsi="Times New Roman" w:cs="Times New Roman"/>
          <w:sz w:val="24"/>
          <w:szCs w:val="24"/>
        </w:rPr>
        <w:t xml:space="preserve">embellir l’invasion par la propagande. </w:t>
      </w:r>
      <w:r>
        <w:rPr>
          <w:rFonts w:ascii="Times New Roman" w:hAnsi="Times New Roman" w:cs="Times New Roman"/>
          <w:sz w:val="24"/>
          <w:szCs w:val="24"/>
        </w:rPr>
        <w:t xml:space="preserve">Il fallait surveiller, punir et séduire. </w:t>
      </w:r>
      <w:r w:rsidR="009622BB">
        <w:rPr>
          <w:rFonts w:ascii="Times New Roman" w:hAnsi="Times New Roman" w:cs="Times New Roman"/>
          <w:sz w:val="24"/>
          <w:szCs w:val="24"/>
        </w:rPr>
        <w:t xml:space="preserve">Tout était dans la nuance. </w:t>
      </w:r>
    </w:p>
    <w:p w:rsidR="00C76E94" w:rsidRPr="00817C77" w:rsidRDefault="00C76E94" w:rsidP="00C76E9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Le secteur de l’imprimé </w:t>
      </w:r>
      <w:r w:rsidR="00E52628">
        <w:rPr>
          <w:rFonts w:ascii="Times New Roman" w:hAnsi="Times New Roman" w:cs="Times New Roman"/>
          <w:sz w:val="24"/>
          <w:szCs w:val="24"/>
        </w:rPr>
        <w:t xml:space="preserve">est aussi </w:t>
      </w:r>
      <w:r>
        <w:rPr>
          <w:rFonts w:ascii="Times New Roman" w:hAnsi="Times New Roman" w:cs="Times New Roman"/>
          <w:sz w:val="24"/>
          <w:szCs w:val="24"/>
        </w:rPr>
        <w:t xml:space="preserve">très surveillé. </w:t>
      </w:r>
      <w:r w:rsidR="00F161A9">
        <w:rPr>
          <w:rFonts w:ascii="Times New Roman" w:hAnsi="Times New Roman" w:cs="Times New Roman"/>
          <w:sz w:val="24"/>
          <w:szCs w:val="24"/>
        </w:rPr>
        <w:t>L</w:t>
      </w:r>
      <w:r w:rsidRPr="00817C77">
        <w:rPr>
          <w:rFonts w:ascii="Times New Roman" w:hAnsi="Times New Roman" w:cs="Times New Roman"/>
          <w:sz w:val="24"/>
          <w:szCs w:val="24"/>
        </w:rPr>
        <w:t xml:space="preserve">e journal </w:t>
      </w:r>
      <w:r w:rsidR="00481878">
        <w:rPr>
          <w:rFonts w:ascii="Times New Roman" w:hAnsi="Times New Roman" w:cs="Times New Roman"/>
          <w:sz w:val="24"/>
          <w:szCs w:val="24"/>
        </w:rPr>
        <w:t xml:space="preserve">est </w:t>
      </w:r>
      <w:r w:rsidR="001D31D2">
        <w:rPr>
          <w:rFonts w:ascii="Times New Roman" w:hAnsi="Times New Roman" w:cs="Times New Roman"/>
          <w:sz w:val="24"/>
          <w:szCs w:val="24"/>
        </w:rPr>
        <w:t xml:space="preserve">considéré comme </w:t>
      </w:r>
      <w:r>
        <w:rPr>
          <w:rFonts w:ascii="Times New Roman" w:hAnsi="Times New Roman" w:cs="Times New Roman"/>
          <w:sz w:val="24"/>
          <w:szCs w:val="24"/>
        </w:rPr>
        <w:t xml:space="preserve">un </w:t>
      </w:r>
      <w:r w:rsidRPr="00A03BAE">
        <w:rPr>
          <w:rFonts w:ascii="Times New Roman" w:hAnsi="Times New Roman" w:cs="Times New Roman"/>
          <w:sz w:val="24"/>
          <w:szCs w:val="24"/>
        </w:rPr>
        <w:t xml:space="preserve">moyen essentiel pour </w:t>
      </w:r>
      <w:r w:rsidRPr="00A03BAE">
        <w:rPr>
          <w:rFonts w:ascii="Times New Roman" w:hAnsi="Times New Roman" w:cs="Times New Roman" w:hint="eastAsia"/>
          <w:sz w:val="24"/>
          <w:szCs w:val="24"/>
        </w:rPr>
        <w:t xml:space="preserve">tenir </w:t>
      </w:r>
      <w:r w:rsidRPr="00A03BAE">
        <w:rPr>
          <w:rFonts w:ascii="Times New Roman" w:hAnsi="Times New Roman" w:cs="Times New Roman"/>
          <w:sz w:val="24"/>
          <w:szCs w:val="24"/>
        </w:rPr>
        <w:t xml:space="preserve">en vue des informations pratiques et politiques. </w:t>
      </w:r>
      <w:r w:rsidR="001D31D2">
        <w:rPr>
          <w:rFonts w:ascii="Times New Roman" w:hAnsi="Times New Roman" w:cs="Times New Roman"/>
          <w:sz w:val="24"/>
          <w:szCs w:val="24"/>
        </w:rPr>
        <w:t xml:space="preserve">En 1940, certains journaux cessent de </w:t>
      </w:r>
      <w:r w:rsidRPr="00A03BAE">
        <w:rPr>
          <w:rFonts w:ascii="Times New Roman" w:hAnsi="Times New Roman" w:cs="Times New Roman"/>
          <w:sz w:val="24"/>
          <w:szCs w:val="24"/>
        </w:rPr>
        <w:t xml:space="preserve">paraître comme les quotidiens </w:t>
      </w:r>
      <w:r w:rsidR="006A2BCC" w:rsidRPr="00A03BAE">
        <w:rPr>
          <w:rFonts w:ascii="Times New Roman" w:hAnsi="Times New Roman" w:cs="Times New Roman"/>
          <w:sz w:val="24"/>
          <w:szCs w:val="24"/>
        </w:rPr>
        <w:t xml:space="preserve">« </w:t>
      </w:r>
      <w:r w:rsidRPr="00A03BAE">
        <w:rPr>
          <w:rFonts w:ascii="Times New Roman" w:hAnsi="Times New Roman" w:cs="Times New Roman"/>
          <w:sz w:val="24"/>
          <w:szCs w:val="24"/>
        </w:rPr>
        <w:t>L’Intransigeant</w:t>
      </w:r>
      <w:r w:rsidR="006A2BCC" w:rsidRPr="00A03BAE">
        <w:rPr>
          <w:rFonts w:ascii="Times New Roman" w:hAnsi="Times New Roman" w:cs="Times New Roman"/>
          <w:sz w:val="24"/>
          <w:szCs w:val="24"/>
        </w:rPr>
        <w:t xml:space="preserve"> »</w:t>
      </w:r>
      <w:r w:rsidRPr="00A03BAE">
        <w:rPr>
          <w:rFonts w:ascii="Times New Roman" w:hAnsi="Times New Roman" w:cs="Times New Roman"/>
          <w:sz w:val="24"/>
          <w:szCs w:val="24"/>
        </w:rPr>
        <w:t xml:space="preserve">, indépendant, </w:t>
      </w:r>
      <w:r w:rsidR="006A2BCC" w:rsidRPr="00A03BAE">
        <w:rPr>
          <w:rFonts w:ascii="Times New Roman" w:hAnsi="Times New Roman" w:cs="Times New Roman"/>
          <w:sz w:val="24"/>
          <w:szCs w:val="24"/>
        </w:rPr>
        <w:t xml:space="preserve">« </w:t>
      </w:r>
      <w:r w:rsidRPr="00A03BAE">
        <w:rPr>
          <w:rFonts w:ascii="Times New Roman" w:hAnsi="Times New Roman" w:cs="Times New Roman"/>
          <w:sz w:val="24"/>
          <w:szCs w:val="24"/>
        </w:rPr>
        <w:t>L’aube</w:t>
      </w:r>
      <w:r w:rsidR="006A2BCC" w:rsidRPr="00A03BAE">
        <w:rPr>
          <w:rFonts w:ascii="Times New Roman" w:hAnsi="Times New Roman" w:cs="Times New Roman"/>
          <w:sz w:val="24"/>
          <w:szCs w:val="24"/>
        </w:rPr>
        <w:t>»</w:t>
      </w:r>
      <w:r w:rsidRPr="00A03BAE">
        <w:rPr>
          <w:rFonts w:ascii="Times New Roman" w:hAnsi="Times New Roman" w:cs="Times New Roman"/>
          <w:sz w:val="24"/>
          <w:szCs w:val="24"/>
        </w:rPr>
        <w:t xml:space="preserve">, chrétien démocrate, </w:t>
      </w:r>
      <w:r w:rsidR="006A2BCC" w:rsidRPr="00A03BAE">
        <w:rPr>
          <w:rFonts w:ascii="Times New Roman" w:hAnsi="Times New Roman" w:cs="Times New Roman"/>
          <w:sz w:val="24"/>
          <w:szCs w:val="24"/>
        </w:rPr>
        <w:t xml:space="preserve">« </w:t>
      </w:r>
      <w:r w:rsidRPr="00A03BAE">
        <w:rPr>
          <w:rFonts w:ascii="Times New Roman" w:hAnsi="Times New Roman" w:cs="Times New Roman"/>
          <w:sz w:val="24"/>
          <w:szCs w:val="24"/>
        </w:rPr>
        <w:t>Le populaire</w:t>
      </w:r>
      <w:r w:rsidR="006A2BCC" w:rsidRPr="00A03BAE">
        <w:rPr>
          <w:rFonts w:ascii="Times New Roman" w:hAnsi="Times New Roman" w:cs="Times New Roman"/>
          <w:sz w:val="24"/>
          <w:szCs w:val="24"/>
        </w:rPr>
        <w:t xml:space="preserve"> »</w:t>
      </w:r>
      <w:r w:rsidRPr="00A03BAE">
        <w:rPr>
          <w:rFonts w:ascii="Times New Roman" w:hAnsi="Times New Roman" w:cs="Times New Roman"/>
          <w:sz w:val="24"/>
          <w:szCs w:val="24"/>
        </w:rPr>
        <w:t xml:space="preserve">, socialiste, les régionaux </w:t>
      </w:r>
      <w:r w:rsidR="006A2BCC" w:rsidRPr="00A03BAE">
        <w:rPr>
          <w:rFonts w:ascii="Times New Roman" w:hAnsi="Times New Roman" w:cs="Times New Roman"/>
          <w:sz w:val="24"/>
          <w:szCs w:val="24"/>
        </w:rPr>
        <w:t xml:space="preserve">« </w:t>
      </w:r>
      <w:r w:rsidRPr="00A03BAE">
        <w:rPr>
          <w:rFonts w:ascii="Times New Roman" w:hAnsi="Times New Roman" w:cs="Times New Roman"/>
          <w:sz w:val="24"/>
          <w:szCs w:val="24"/>
        </w:rPr>
        <w:t>La Croix du Nord</w:t>
      </w:r>
      <w:r w:rsidR="006A2BCC" w:rsidRPr="00A03BAE">
        <w:rPr>
          <w:rFonts w:ascii="Times New Roman" w:hAnsi="Times New Roman" w:cs="Times New Roman"/>
          <w:sz w:val="24"/>
          <w:szCs w:val="24"/>
        </w:rPr>
        <w:t xml:space="preserve"> »</w:t>
      </w:r>
      <w:r w:rsidRPr="00A03BAE">
        <w:rPr>
          <w:rFonts w:ascii="Times New Roman" w:hAnsi="Times New Roman" w:cs="Times New Roman"/>
          <w:sz w:val="24"/>
          <w:szCs w:val="24"/>
        </w:rPr>
        <w:t xml:space="preserve">, </w:t>
      </w:r>
      <w:r w:rsidR="006A2BCC" w:rsidRPr="00A03BAE">
        <w:rPr>
          <w:rFonts w:ascii="Times New Roman" w:hAnsi="Times New Roman" w:cs="Times New Roman"/>
          <w:sz w:val="24"/>
          <w:szCs w:val="24"/>
        </w:rPr>
        <w:t xml:space="preserve">« </w:t>
      </w:r>
      <w:r w:rsidRPr="00A03BAE">
        <w:rPr>
          <w:rFonts w:ascii="Times New Roman" w:hAnsi="Times New Roman" w:cs="Times New Roman"/>
          <w:sz w:val="24"/>
          <w:szCs w:val="24"/>
        </w:rPr>
        <w:t>L’Est républicain</w:t>
      </w:r>
      <w:r w:rsidR="006A2BCC" w:rsidRPr="00A03BAE">
        <w:rPr>
          <w:rFonts w:ascii="Times New Roman" w:hAnsi="Times New Roman" w:cs="Times New Roman"/>
          <w:sz w:val="24"/>
          <w:szCs w:val="24"/>
        </w:rPr>
        <w:t xml:space="preserve"> »</w:t>
      </w:r>
      <w:r w:rsidRPr="00A03BAE">
        <w:rPr>
          <w:rFonts w:ascii="Times New Roman" w:hAnsi="Times New Roman" w:cs="Times New Roman"/>
          <w:sz w:val="24"/>
          <w:szCs w:val="24"/>
        </w:rPr>
        <w:t xml:space="preserve">, et l’hebdomadaire </w:t>
      </w:r>
      <w:r w:rsidR="006A2BCC" w:rsidRPr="00A03BAE">
        <w:rPr>
          <w:rFonts w:ascii="Times New Roman" w:hAnsi="Times New Roman" w:cs="Times New Roman"/>
          <w:sz w:val="24"/>
          <w:szCs w:val="24"/>
        </w:rPr>
        <w:t xml:space="preserve">« </w:t>
      </w:r>
      <w:r w:rsidRPr="00A03BAE">
        <w:rPr>
          <w:rFonts w:ascii="Times New Roman" w:hAnsi="Times New Roman" w:cs="Times New Roman"/>
          <w:sz w:val="24"/>
          <w:szCs w:val="24"/>
        </w:rPr>
        <w:t>Le Canard enchaîné</w:t>
      </w:r>
      <w:r w:rsidR="006A2BCC" w:rsidRPr="00A03BAE">
        <w:rPr>
          <w:rFonts w:ascii="Times New Roman" w:hAnsi="Times New Roman" w:cs="Times New Roman"/>
          <w:sz w:val="24"/>
          <w:szCs w:val="24"/>
        </w:rPr>
        <w:t xml:space="preserve"> »</w:t>
      </w:r>
      <w:r w:rsidRPr="00A03BAE">
        <w:rPr>
          <w:rFonts w:ascii="Times New Roman" w:hAnsi="Times New Roman" w:cs="Times New Roman"/>
          <w:sz w:val="24"/>
          <w:szCs w:val="24"/>
        </w:rPr>
        <w:t xml:space="preserve">. </w:t>
      </w:r>
      <w:r w:rsidRPr="00A03BAE">
        <w:rPr>
          <w:rFonts w:ascii="Times New Roman" w:hAnsi="Times New Roman" w:cs="Times New Roman"/>
          <w:sz w:val="24"/>
          <w:szCs w:val="24"/>
          <w:vertAlign w:val="superscript"/>
        </w:rPr>
        <w:footnoteReference w:id="395"/>
      </w:r>
      <w:r w:rsidRPr="00A03BAE">
        <w:rPr>
          <w:rFonts w:ascii="Times New Roman" w:hAnsi="Times New Roman" w:cs="Times New Roman"/>
          <w:sz w:val="24"/>
          <w:szCs w:val="24"/>
        </w:rPr>
        <w:t xml:space="preserve"> D’autres se mainti</w:t>
      </w:r>
      <w:r w:rsidR="00E253CA">
        <w:rPr>
          <w:rFonts w:ascii="Times New Roman" w:hAnsi="Times New Roman" w:cs="Times New Roman"/>
          <w:sz w:val="24"/>
          <w:szCs w:val="24"/>
        </w:rPr>
        <w:t xml:space="preserve">ennent, </w:t>
      </w:r>
      <w:r w:rsidRPr="00A03BAE">
        <w:rPr>
          <w:rFonts w:ascii="Times New Roman" w:hAnsi="Times New Roman" w:cs="Times New Roman"/>
          <w:sz w:val="24"/>
          <w:szCs w:val="24"/>
        </w:rPr>
        <w:t xml:space="preserve">par exemple, le journal </w:t>
      </w:r>
      <w:r w:rsidR="00F85D6D" w:rsidRPr="00A03BAE">
        <w:rPr>
          <w:rFonts w:ascii="Times New Roman" w:hAnsi="Times New Roman" w:cs="Times New Roman"/>
          <w:sz w:val="24"/>
          <w:szCs w:val="24"/>
        </w:rPr>
        <w:t>bime</w:t>
      </w:r>
      <w:r w:rsidRPr="00A03BAE">
        <w:rPr>
          <w:rFonts w:ascii="Times New Roman" w:hAnsi="Times New Roman" w:cs="Times New Roman"/>
          <w:sz w:val="24"/>
          <w:szCs w:val="24"/>
        </w:rPr>
        <w:t xml:space="preserve">nsuel </w:t>
      </w:r>
      <w:r w:rsidR="00F85D6D" w:rsidRPr="00A03BAE">
        <w:rPr>
          <w:rFonts w:ascii="Times New Roman" w:hAnsi="Times New Roman" w:cs="Times New Roman"/>
          <w:sz w:val="24"/>
          <w:szCs w:val="24"/>
        </w:rPr>
        <w:t xml:space="preserve">« </w:t>
      </w:r>
      <w:r w:rsidRPr="00A03BAE">
        <w:rPr>
          <w:rFonts w:ascii="Times New Roman" w:hAnsi="Times New Roman" w:cs="Times New Roman"/>
          <w:sz w:val="24"/>
          <w:szCs w:val="24"/>
        </w:rPr>
        <w:t>Signal</w:t>
      </w:r>
      <w:r w:rsidR="00F85D6D" w:rsidRPr="00A03BAE">
        <w:rPr>
          <w:rFonts w:ascii="Times New Roman" w:hAnsi="Times New Roman" w:cs="Times New Roman"/>
          <w:sz w:val="24"/>
          <w:szCs w:val="24"/>
        </w:rPr>
        <w:t xml:space="preserve"> »</w:t>
      </w:r>
      <w:r w:rsidRPr="00A03BAE">
        <w:rPr>
          <w:rFonts w:ascii="Times New Roman" w:hAnsi="Times New Roman" w:cs="Times New Roman"/>
          <w:sz w:val="24"/>
          <w:szCs w:val="24"/>
        </w:rPr>
        <w:t>, dont l’édition française</w:t>
      </w:r>
      <w:r w:rsidRPr="00817C77">
        <w:rPr>
          <w:rFonts w:ascii="Times New Roman" w:hAnsi="Times New Roman" w:cs="Times New Roman"/>
          <w:sz w:val="24"/>
          <w:szCs w:val="24"/>
        </w:rPr>
        <w:t xml:space="preserve"> </w:t>
      </w:r>
      <w:r w:rsidR="009A6E90">
        <w:rPr>
          <w:rFonts w:ascii="Times New Roman" w:hAnsi="Times New Roman" w:cs="Times New Roman"/>
          <w:sz w:val="24"/>
          <w:szCs w:val="24"/>
        </w:rPr>
        <w:t xml:space="preserve">est </w:t>
      </w:r>
      <w:r w:rsidRPr="00817C77">
        <w:rPr>
          <w:rFonts w:ascii="Times New Roman" w:hAnsi="Times New Roman" w:cs="Times New Roman"/>
          <w:sz w:val="24"/>
          <w:szCs w:val="24"/>
        </w:rPr>
        <w:t>l</w:t>
      </w:r>
      <w:r>
        <w:rPr>
          <w:rFonts w:ascii="Times New Roman" w:hAnsi="Times New Roman" w:cs="Times New Roman"/>
          <w:sz w:val="24"/>
          <w:szCs w:val="24"/>
        </w:rPr>
        <w:t>’un des témoignages qui répandirent</w:t>
      </w:r>
      <w:r w:rsidRPr="00817C77">
        <w:rPr>
          <w:rFonts w:ascii="Times New Roman" w:hAnsi="Times New Roman" w:cs="Times New Roman"/>
          <w:sz w:val="24"/>
          <w:szCs w:val="24"/>
        </w:rPr>
        <w:t xml:space="preserve"> et légitim</w:t>
      </w:r>
      <w:r>
        <w:rPr>
          <w:rFonts w:ascii="Times New Roman" w:hAnsi="Times New Roman" w:cs="Times New Roman"/>
          <w:sz w:val="24"/>
          <w:szCs w:val="24"/>
        </w:rPr>
        <w:t>èrent</w:t>
      </w:r>
      <w:r w:rsidRPr="00817C77">
        <w:rPr>
          <w:rFonts w:ascii="Times New Roman" w:hAnsi="Times New Roman" w:cs="Times New Roman"/>
          <w:sz w:val="24"/>
          <w:szCs w:val="24"/>
        </w:rPr>
        <w:t xml:space="preserve"> l’ambition totalitaire de l’Allemagne. Publié le jui</w:t>
      </w:r>
      <w:r w:rsidR="009A6E90">
        <w:rPr>
          <w:rFonts w:ascii="Times New Roman" w:hAnsi="Times New Roman" w:cs="Times New Roman"/>
          <w:sz w:val="24"/>
          <w:szCs w:val="24"/>
        </w:rPr>
        <w:t xml:space="preserve">llet 1940, ce journal illustré est </w:t>
      </w:r>
      <w:r w:rsidRPr="00817C77">
        <w:rPr>
          <w:rFonts w:ascii="Times New Roman" w:hAnsi="Times New Roman" w:cs="Times New Roman"/>
          <w:sz w:val="24"/>
          <w:szCs w:val="24"/>
        </w:rPr>
        <w:t xml:space="preserve">contrôlé par le Haut-Commandement de la Wehrmacht (Oberkommando der Wehrmacht, </w:t>
      </w:r>
      <w:r w:rsidRPr="00817C77">
        <w:rPr>
          <w:rFonts w:ascii="Times New Roman" w:hAnsi="Times New Roman" w:cs="Times New Roman"/>
          <w:sz w:val="24"/>
          <w:szCs w:val="24"/>
        </w:rPr>
        <w:lastRenderedPageBreak/>
        <w:t>OKW) et le ministère de la Propagande du Reich.</w:t>
      </w:r>
      <w:r w:rsidRPr="00817C77">
        <w:rPr>
          <w:rFonts w:ascii="Times New Roman" w:hAnsi="Times New Roman" w:cs="Times New Roman"/>
          <w:sz w:val="24"/>
          <w:szCs w:val="24"/>
          <w:vertAlign w:val="superscript"/>
        </w:rPr>
        <w:footnoteReference w:id="396"/>
      </w:r>
      <w:r w:rsidRPr="00817C77">
        <w:rPr>
          <w:rFonts w:ascii="Times New Roman" w:hAnsi="Times New Roman" w:cs="Times New Roman"/>
          <w:sz w:val="24"/>
          <w:szCs w:val="24"/>
        </w:rPr>
        <w:t xml:space="preserve"> Dès le premier numéro, le 15 avril 1940, </w:t>
      </w:r>
      <w:r w:rsidRPr="00817C77">
        <w:rPr>
          <w:rFonts w:ascii="Times New Roman" w:hAnsi="Times New Roman" w:cs="Times New Roman"/>
          <w:i/>
          <w:sz w:val="24"/>
          <w:szCs w:val="24"/>
        </w:rPr>
        <w:t xml:space="preserve">Signal </w:t>
      </w:r>
      <w:r w:rsidRPr="00817C77">
        <w:rPr>
          <w:rFonts w:ascii="Times New Roman" w:hAnsi="Times New Roman" w:cs="Times New Roman"/>
          <w:sz w:val="24"/>
          <w:szCs w:val="24"/>
        </w:rPr>
        <w:t>parut en allemand, italien, français et anglais, avec un tirage de 135 000 exemplaires, dont 27 000 en français.</w:t>
      </w:r>
      <w:r w:rsidRPr="00817C77">
        <w:rPr>
          <w:rFonts w:ascii="Times New Roman" w:hAnsi="Times New Roman" w:cs="Times New Roman"/>
          <w:sz w:val="24"/>
          <w:szCs w:val="24"/>
          <w:vertAlign w:val="superscript"/>
        </w:rPr>
        <w:footnoteReference w:id="397"/>
      </w:r>
      <w:r w:rsidRPr="00817C77">
        <w:rPr>
          <w:rFonts w:ascii="Times New Roman" w:hAnsi="Times New Roman" w:cs="Times New Roman"/>
          <w:sz w:val="24"/>
          <w:szCs w:val="24"/>
        </w:rPr>
        <w:t xml:space="preserve"> </w:t>
      </w:r>
    </w:p>
    <w:p w:rsidR="00C76E94" w:rsidRPr="00BE0F1A" w:rsidRDefault="00C76E94" w:rsidP="00C76E94">
      <w:pPr>
        <w:spacing w:after="0" w:line="360" w:lineRule="auto"/>
        <w:jc w:val="both"/>
        <w:rPr>
          <w:rFonts w:ascii="Times New Roman" w:hAnsi="Times New Roman" w:cs="Times New Roman"/>
          <w:sz w:val="24"/>
          <w:szCs w:val="24"/>
        </w:rPr>
      </w:pPr>
      <w:r w:rsidRPr="00817C77">
        <w:rPr>
          <w:rFonts w:ascii="Times New Roman" w:hAnsi="Times New Roman" w:cs="Times New Roman"/>
          <w:sz w:val="24"/>
          <w:szCs w:val="24"/>
        </w:rPr>
        <w:t xml:space="preserve">     </w:t>
      </w:r>
      <w:r w:rsidR="00E253CA">
        <w:rPr>
          <w:rFonts w:ascii="Times New Roman" w:hAnsi="Times New Roman" w:cs="Times New Roman"/>
          <w:sz w:val="24"/>
          <w:szCs w:val="24"/>
        </w:rPr>
        <w:t xml:space="preserve">   </w:t>
      </w:r>
      <w:r w:rsidRPr="00817C77">
        <w:rPr>
          <w:rFonts w:ascii="Times New Roman" w:hAnsi="Times New Roman" w:cs="Times New Roman"/>
          <w:sz w:val="24"/>
          <w:szCs w:val="24"/>
        </w:rPr>
        <w:t xml:space="preserve">Le paysage </w:t>
      </w:r>
      <w:r w:rsidR="001D5733">
        <w:rPr>
          <w:rFonts w:ascii="Times New Roman" w:hAnsi="Times New Roman" w:cs="Times New Roman"/>
          <w:sz w:val="24"/>
          <w:szCs w:val="24"/>
        </w:rPr>
        <w:t xml:space="preserve">des journaux </w:t>
      </w:r>
      <w:r w:rsidRPr="00817C77">
        <w:rPr>
          <w:rFonts w:ascii="Times New Roman" w:hAnsi="Times New Roman" w:cs="Times New Roman"/>
          <w:sz w:val="24"/>
          <w:szCs w:val="24"/>
        </w:rPr>
        <w:t>sous l’Oc</w:t>
      </w:r>
      <w:r w:rsidR="00E253CA">
        <w:rPr>
          <w:rFonts w:ascii="Times New Roman" w:hAnsi="Times New Roman" w:cs="Times New Roman"/>
          <w:sz w:val="24"/>
          <w:szCs w:val="24"/>
        </w:rPr>
        <w:t xml:space="preserve">cupation est </w:t>
      </w:r>
      <w:r>
        <w:rPr>
          <w:rFonts w:ascii="Times New Roman" w:hAnsi="Times New Roman" w:cs="Times New Roman"/>
          <w:sz w:val="24"/>
          <w:szCs w:val="24"/>
        </w:rPr>
        <w:t>divisé</w:t>
      </w:r>
      <w:r w:rsidRPr="00817C77">
        <w:rPr>
          <w:rFonts w:ascii="Times New Roman" w:hAnsi="Times New Roman" w:cs="Times New Roman"/>
          <w:sz w:val="24"/>
          <w:szCs w:val="24"/>
        </w:rPr>
        <w:t xml:space="preserve"> en zone occupée et en zone </w:t>
      </w:r>
      <w:r w:rsidR="0007259A">
        <w:rPr>
          <w:rFonts w:ascii="Times New Roman" w:hAnsi="Times New Roman" w:cs="Times New Roman"/>
          <w:sz w:val="24"/>
          <w:szCs w:val="24"/>
        </w:rPr>
        <w:t xml:space="preserve">libre. </w:t>
      </w:r>
      <w:r w:rsidRPr="00817C77">
        <w:rPr>
          <w:rFonts w:ascii="Times New Roman" w:hAnsi="Times New Roman" w:cs="Times New Roman"/>
          <w:sz w:val="24"/>
          <w:szCs w:val="24"/>
        </w:rPr>
        <w:t>En zone occupée</w:t>
      </w:r>
      <w:r w:rsidRPr="006465D4">
        <w:rPr>
          <w:rFonts w:ascii="Times New Roman" w:hAnsi="Times New Roman" w:cs="Times New Roman"/>
          <w:sz w:val="24"/>
          <w:szCs w:val="24"/>
        </w:rPr>
        <w:t xml:space="preserve">, </w:t>
      </w:r>
      <w:r w:rsidR="006465D4" w:rsidRPr="006465D4">
        <w:rPr>
          <w:rFonts w:ascii="Times New Roman" w:hAnsi="Times New Roman" w:cs="Times New Roman"/>
          <w:sz w:val="24"/>
          <w:szCs w:val="24"/>
        </w:rPr>
        <w:t xml:space="preserve">« </w:t>
      </w:r>
      <w:r w:rsidRPr="006465D4">
        <w:rPr>
          <w:rFonts w:ascii="Times New Roman" w:hAnsi="Times New Roman" w:cs="Times New Roman"/>
          <w:sz w:val="24"/>
          <w:szCs w:val="24"/>
        </w:rPr>
        <w:t xml:space="preserve">Le matin </w:t>
      </w:r>
      <w:r w:rsidR="006465D4" w:rsidRPr="006465D4">
        <w:rPr>
          <w:rFonts w:ascii="Times New Roman" w:hAnsi="Times New Roman" w:cs="Times New Roman"/>
          <w:sz w:val="24"/>
          <w:szCs w:val="24"/>
        </w:rPr>
        <w:t xml:space="preserve">» </w:t>
      </w:r>
      <w:r w:rsidRPr="006465D4">
        <w:rPr>
          <w:rFonts w:ascii="Times New Roman" w:hAnsi="Times New Roman" w:cs="Times New Roman"/>
          <w:sz w:val="24"/>
          <w:szCs w:val="24"/>
        </w:rPr>
        <w:t xml:space="preserve">et </w:t>
      </w:r>
      <w:r w:rsidR="006465D4" w:rsidRPr="006465D4">
        <w:rPr>
          <w:rFonts w:ascii="Times New Roman" w:hAnsi="Times New Roman" w:cs="Times New Roman"/>
          <w:sz w:val="24"/>
          <w:szCs w:val="24"/>
        </w:rPr>
        <w:t xml:space="preserve">« </w:t>
      </w:r>
      <w:r w:rsidRPr="006465D4">
        <w:rPr>
          <w:rFonts w:ascii="Times New Roman" w:hAnsi="Times New Roman" w:cs="Times New Roman"/>
          <w:sz w:val="24"/>
          <w:szCs w:val="24"/>
        </w:rPr>
        <w:t>Le Petit Parisien </w:t>
      </w:r>
      <w:r w:rsidR="006465D4" w:rsidRPr="006465D4">
        <w:rPr>
          <w:rFonts w:ascii="Times New Roman" w:hAnsi="Times New Roman" w:cs="Times New Roman"/>
          <w:sz w:val="24"/>
          <w:szCs w:val="24"/>
        </w:rPr>
        <w:t xml:space="preserve">» </w:t>
      </w:r>
      <w:r w:rsidRPr="006465D4">
        <w:rPr>
          <w:rFonts w:ascii="Times New Roman" w:hAnsi="Times New Roman" w:cs="Times New Roman"/>
          <w:sz w:val="24"/>
          <w:szCs w:val="24"/>
        </w:rPr>
        <w:t>chang</w:t>
      </w:r>
      <w:r w:rsidR="00E253CA">
        <w:rPr>
          <w:rFonts w:ascii="Times New Roman" w:hAnsi="Times New Roman" w:cs="Times New Roman"/>
          <w:sz w:val="24"/>
          <w:szCs w:val="24"/>
        </w:rPr>
        <w:t xml:space="preserve">ent </w:t>
      </w:r>
      <w:r w:rsidRPr="006465D4">
        <w:rPr>
          <w:rFonts w:ascii="Times New Roman" w:hAnsi="Times New Roman" w:cs="Times New Roman"/>
          <w:sz w:val="24"/>
          <w:szCs w:val="24"/>
        </w:rPr>
        <w:t xml:space="preserve">ses tendances journalistiques. Cependant, le journal nommé « Pantagruel, feuille d’informations </w:t>
      </w:r>
      <w:r w:rsidRPr="00BE0F1A">
        <w:rPr>
          <w:rFonts w:ascii="Times New Roman" w:hAnsi="Times New Roman" w:cs="Times New Roman"/>
          <w:sz w:val="24"/>
          <w:szCs w:val="24"/>
        </w:rPr>
        <w:t xml:space="preserve">», </w:t>
      </w:r>
      <w:r w:rsidR="00B91DA7">
        <w:rPr>
          <w:rFonts w:ascii="Times New Roman" w:hAnsi="Times New Roman" w:cs="Times New Roman"/>
          <w:sz w:val="24"/>
          <w:szCs w:val="24"/>
        </w:rPr>
        <w:t xml:space="preserve">est </w:t>
      </w:r>
      <w:r w:rsidRPr="00BE0F1A">
        <w:rPr>
          <w:rFonts w:ascii="Times New Roman" w:hAnsi="Times New Roman" w:cs="Times New Roman"/>
          <w:sz w:val="24"/>
          <w:szCs w:val="24"/>
        </w:rPr>
        <w:t xml:space="preserve">le premier journal qui </w:t>
      </w:r>
      <w:r w:rsidR="00B91DA7">
        <w:rPr>
          <w:rFonts w:ascii="Times New Roman" w:hAnsi="Times New Roman" w:cs="Times New Roman"/>
          <w:sz w:val="24"/>
          <w:szCs w:val="24"/>
        </w:rPr>
        <w:t xml:space="preserve">est </w:t>
      </w:r>
      <w:r w:rsidRPr="00BE0F1A">
        <w:rPr>
          <w:rFonts w:ascii="Times New Roman" w:hAnsi="Times New Roman" w:cs="Times New Roman"/>
          <w:sz w:val="24"/>
          <w:szCs w:val="24"/>
        </w:rPr>
        <w:t xml:space="preserve">clandestin, paru </w:t>
      </w:r>
      <w:r w:rsidR="00B91DA7">
        <w:rPr>
          <w:rFonts w:ascii="Times New Roman" w:hAnsi="Times New Roman" w:cs="Times New Roman"/>
          <w:sz w:val="24"/>
          <w:szCs w:val="24"/>
        </w:rPr>
        <w:t xml:space="preserve">et il est disparu </w:t>
      </w:r>
      <w:r w:rsidRPr="00BE0F1A">
        <w:rPr>
          <w:rFonts w:ascii="Times New Roman" w:hAnsi="Times New Roman" w:cs="Times New Roman"/>
          <w:sz w:val="24"/>
          <w:szCs w:val="24"/>
        </w:rPr>
        <w:t xml:space="preserve">à Paris en Octobre 1940. </w:t>
      </w:r>
      <w:r w:rsidRPr="00BE0F1A">
        <w:rPr>
          <w:rFonts w:ascii="Times New Roman" w:hAnsi="Times New Roman" w:cs="Times New Roman"/>
          <w:sz w:val="24"/>
          <w:szCs w:val="24"/>
          <w:vertAlign w:val="superscript"/>
        </w:rPr>
        <w:footnoteReference w:id="398"/>
      </w:r>
      <w:r w:rsidRPr="00BE0F1A">
        <w:rPr>
          <w:rFonts w:ascii="Times New Roman" w:hAnsi="Times New Roman" w:cs="Times New Roman"/>
          <w:sz w:val="24"/>
          <w:szCs w:val="24"/>
        </w:rPr>
        <w:t xml:space="preserve"> En zone Sud, des hommes et des femmes envisag</w:t>
      </w:r>
      <w:r w:rsidR="005E0AC4">
        <w:rPr>
          <w:rFonts w:ascii="Times New Roman" w:hAnsi="Times New Roman" w:cs="Times New Roman"/>
          <w:sz w:val="24"/>
          <w:szCs w:val="24"/>
        </w:rPr>
        <w:t xml:space="preserve">ent </w:t>
      </w:r>
      <w:r w:rsidRPr="00BE0F1A">
        <w:rPr>
          <w:rFonts w:ascii="Times New Roman" w:hAnsi="Times New Roman" w:cs="Times New Roman"/>
          <w:sz w:val="24"/>
          <w:szCs w:val="24"/>
        </w:rPr>
        <w:t>de lutter contre la manipulation de l’opinion publique. L’e</w:t>
      </w:r>
      <w:r w:rsidR="005E0AC4">
        <w:rPr>
          <w:rFonts w:ascii="Times New Roman" w:hAnsi="Times New Roman" w:cs="Times New Roman"/>
          <w:sz w:val="24"/>
          <w:szCs w:val="24"/>
        </w:rPr>
        <w:t xml:space="preserve">sprit de la résistance se montre </w:t>
      </w:r>
      <w:r w:rsidRPr="00BE0F1A">
        <w:rPr>
          <w:rFonts w:ascii="Times New Roman" w:hAnsi="Times New Roman" w:cs="Times New Roman"/>
          <w:sz w:val="24"/>
          <w:szCs w:val="24"/>
        </w:rPr>
        <w:t xml:space="preserve">par la presse clandestine comme « Libération-Sud », « Défense de la France », « Cahiers du témoignage chrétien », « Franc-Tireur et Combat ».  </w:t>
      </w:r>
    </w:p>
    <w:p w:rsidR="00C76E94" w:rsidRDefault="00C76E94" w:rsidP="00C76E94">
      <w:pPr>
        <w:spacing w:after="0" w:line="360" w:lineRule="auto"/>
        <w:jc w:val="both"/>
        <w:rPr>
          <w:rFonts w:ascii="Times New Roman" w:hAnsi="Times New Roman" w:cs="Times New Roman"/>
          <w:sz w:val="24"/>
          <w:szCs w:val="24"/>
        </w:rPr>
      </w:pPr>
      <w:r w:rsidRPr="00BE0F1A">
        <w:rPr>
          <w:rFonts w:ascii="Times New Roman" w:hAnsi="Times New Roman" w:cs="Times New Roman"/>
          <w:sz w:val="24"/>
          <w:szCs w:val="24"/>
        </w:rPr>
        <w:t xml:space="preserve">       Le contrôle touche aussi la littérature. Des intellectuels particip</w:t>
      </w:r>
      <w:r w:rsidR="00020FAF">
        <w:rPr>
          <w:rFonts w:ascii="Times New Roman" w:hAnsi="Times New Roman" w:cs="Times New Roman"/>
          <w:sz w:val="24"/>
          <w:szCs w:val="24"/>
        </w:rPr>
        <w:t xml:space="preserve">ent </w:t>
      </w:r>
      <w:r w:rsidRPr="00BE0F1A">
        <w:rPr>
          <w:rFonts w:ascii="Times New Roman" w:hAnsi="Times New Roman" w:cs="Times New Roman"/>
          <w:sz w:val="24"/>
          <w:szCs w:val="24"/>
        </w:rPr>
        <w:t>à la collaboration</w:t>
      </w:r>
      <w:r w:rsidRPr="00817C77">
        <w:rPr>
          <w:rFonts w:ascii="Times New Roman" w:hAnsi="Times New Roman" w:cs="Times New Roman"/>
          <w:sz w:val="24"/>
          <w:szCs w:val="24"/>
        </w:rPr>
        <w:t xml:space="preserve"> franco-allemande dont l’effet contribua à la légitimation de l’Allemagne nazie et du gouvernement vichyste. Otto Abetz entret</w:t>
      </w:r>
      <w:r w:rsidR="00020FAF">
        <w:rPr>
          <w:rFonts w:ascii="Times New Roman" w:hAnsi="Times New Roman" w:cs="Times New Roman"/>
          <w:sz w:val="24"/>
          <w:szCs w:val="24"/>
        </w:rPr>
        <w:t xml:space="preserve">ient </w:t>
      </w:r>
      <w:r>
        <w:rPr>
          <w:rFonts w:ascii="Times New Roman" w:hAnsi="Times New Roman" w:cs="Times New Roman"/>
          <w:sz w:val="24"/>
          <w:szCs w:val="24"/>
        </w:rPr>
        <w:t>une</w:t>
      </w:r>
      <w:r w:rsidRPr="00817C77">
        <w:rPr>
          <w:rFonts w:ascii="Times New Roman" w:hAnsi="Times New Roman" w:cs="Times New Roman"/>
          <w:sz w:val="24"/>
          <w:szCs w:val="24"/>
        </w:rPr>
        <w:t xml:space="preserve"> relation intime avec </w:t>
      </w:r>
      <w:r>
        <w:rPr>
          <w:rFonts w:ascii="Times New Roman" w:hAnsi="Times New Roman" w:cs="Times New Roman"/>
          <w:sz w:val="24"/>
          <w:szCs w:val="24"/>
        </w:rPr>
        <w:t>d</w:t>
      </w:r>
      <w:r w:rsidRPr="00817C77">
        <w:rPr>
          <w:rFonts w:ascii="Times New Roman" w:hAnsi="Times New Roman" w:cs="Times New Roman"/>
          <w:sz w:val="24"/>
          <w:szCs w:val="24"/>
        </w:rPr>
        <w:t xml:space="preserve">es écrivains et journalistes comme Jean Luchaire, Paul Morand, Jacques Benoist-Méchin et Jules Romaines. </w:t>
      </w:r>
      <w:r w:rsidRPr="00817C77">
        <w:rPr>
          <w:rFonts w:ascii="Times New Roman" w:hAnsi="Times New Roman" w:cs="Times New Roman"/>
          <w:sz w:val="24"/>
          <w:szCs w:val="24"/>
          <w:vertAlign w:val="superscript"/>
        </w:rPr>
        <w:footnoteReference w:id="399"/>
      </w:r>
      <w:r>
        <w:rPr>
          <w:rFonts w:ascii="Times New Roman" w:hAnsi="Times New Roman" w:cs="Times New Roman"/>
          <w:sz w:val="24"/>
          <w:szCs w:val="24"/>
        </w:rPr>
        <w:t xml:space="preserve"> Proche de</w:t>
      </w:r>
      <w:r w:rsidR="00812E64">
        <w:rPr>
          <w:rFonts w:ascii="Times New Roman" w:hAnsi="Times New Roman" w:cs="Times New Roman"/>
          <w:sz w:val="24"/>
          <w:szCs w:val="24"/>
        </w:rPr>
        <w:t xml:space="preserve"> Otto Abetz, Karl Epting est alors </w:t>
      </w:r>
      <w:r w:rsidRPr="00817C77">
        <w:rPr>
          <w:rFonts w:ascii="Times New Roman" w:hAnsi="Times New Roman" w:cs="Times New Roman"/>
          <w:sz w:val="24"/>
          <w:szCs w:val="24"/>
        </w:rPr>
        <w:t xml:space="preserve">considéré comme l’un des influents </w:t>
      </w:r>
      <w:r w:rsidR="00812E64">
        <w:rPr>
          <w:rFonts w:ascii="Times New Roman" w:hAnsi="Times New Roman" w:cs="Times New Roman"/>
          <w:sz w:val="24"/>
          <w:szCs w:val="24"/>
        </w:rPr>
        <w:t xml:space="preserve">et </w:t>
      </w:r>
      <w:r w:rsidRPr="00817C77">
        <w:rPr>
          <w:rFonts w:ascii="Times New Roman" w:hAnsi="Times New Roman" w:cs="Times New Roman"/>
          <w:sz w:val="24"/>
          <w:szCs w:val="24"/>
        </w:rPr>
        <w:t xml:space="preserve">dont </w:t>
      </w:r>
      <w:r>
        <w:rPr>
          <w:rFonts w:ascii="Times New Roman" w:hAnsi="Times New Roman" w:cs="Times New Roman"/>
          <w:sz w:val="24"/>
          <w:szCs w:val="24"/>
        </w:rPr>
        <w:t>la</w:t>
      </w:r>
      <w:r w:rsidRPr="00817C77">
        <w:rPr>
          <w:rFonts w:ascii="Times New Roman" w:hAnsi="Times New Roman" w:cs="Times New Roman"/>
          <w:sz w:val="24"/>
          <w:szCs w:val="24"/>
        </w:rPr>
        <w:t xml:space="preserve"> mission </w:t>
      </w:r>
      <w:r>
        <w:rPr>
          <w:rFonts w:ascii="Times New Roman" w:hAnsi="Times New Roman" w:cs="Times New Roman"/>
          <w:sz w:val="24"/>
          <w:szCs w:val="24"/>
        </w:rPr>
        <w:t>consiste à</w:t>
      </w:r>
      <w:r w:rsidRPr="00817C77">
        <w:rPr>
          <w:rFonts w:ascii="Times New Roman" w:hAnsi="Times New Roman" w:cs="Times New Roman"/>
          <w:sz w:val="24"/>
          <w:szCs w:val="24"/>
        </w:rPr>
        <w:t xml:space="preserve"> la diffusion de</w:t>
      </w:r>
      <w:r w:rsidR="009130D2">
        <w:rPr>
          <w:rFonts w:ascii="Times New Roman" w:hAnsi="Times New Roman" w:cs="Times New Roman"/>
          <w:sz w:val="24"/>
          <w:szCs w:val="24"/>
        </w:rPr>
        <w:t xml:space="preserve"> la culture allemande en France. Il est alors proche </w:t>
      </w:r>
      <w:r w:rsidRPr="00817C77">
        <w:rPr>
          <w:rFonts w:ascii="Times New Roman" w:hAnsi="Times New Roman" w:cs="Times New Roman"/>
          <w:sz w:val="24"/>
          <w:szCs w:val="24"/>
        </w:rPr>
        <w:t>des écrivains français</w:t>
      </w:r>
      <w:r>
        <w:rPr>
          <w:rFonts w:ascii="Times New Roman" w:hAnsi="Times New Roman" w:cs="Times New Roman"/>
          <w:sz w:val="24"/>
          <w:szCs w:val="24"/>
        </w:rPr>
        <w:t xml:space="preserve">. </w:t>
      </w:r>
    </w:p>
    <w:p w:rsidR="00166F7F" w:rsidRDefault="00C76E94" w:rsidP="00C76E94">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Il v</w:t>
      </w:r>
      <w:r w:rsidR="00067A5C">
        <w:rPr>
          <w:rFonts w:ascii="Times New Roman" w:hAnsi="Times New Roman" w:cs="Times New Roman"/>
          <w:sz w:val="24"/>
          <w:szCs w:val="24"/>
        </w:rPr>
        <w:t>eut dé</w:t>
      </w:r>
      <w:r>
        <w:rPr>
          <w:rFonts w:ascii="Times New Roman" w:hAnsi="Times New Roman" w:cs="Times New Roman"/>
          <w:sz w:val="24"/>
          <w:szCs w:val="24"/>
        </w:rPr>
        <w:t>montrer</w:t>
      </w:r>
      <w:r w:rsidRPr="00817C77">
        <w:rPr>
          <w:rFonts w:ascii="Times New Roman" w:hAnsi="Times New Roman" w:cs="Times New Roman"/>
          <w:sz w:val="24"/>
          <w:szCs w:val="24"/>
        </w:rPr>
        <w:t xml:space="preserve"> </w:t>
      </w:r>
      <w:r w:rsidRPr="00A03BAE">
        <w:rPr>
          <w:rFonts w:ascii="Times New Roman" w:hAnsi="Times New Roman" w:cs="Times New Roman"/>
          <w:sz w:val="24"/>
          <w:szCs w:val="24"/>
        </w:rPr>
        <w:t>qu’« il faut que les intellectuels français renoncent à l’universel. »</w:t>
      </w:r>
      <w:r w:rsidRPr="00A03BAE">
        <w:rPr>
          <w:rFonts w:ascii="Times New Roman" w:hAnsi="Times New Roman" w:cs="Times New Roman"/>
          <w:sz w:val="24"/>
          <w:szCs w:val="24"/>
          <w:vertAlign w:val="superscript"/>
        </w:rPr>
        <w:footnoteReference w:id="400"/>
      </w:r>
      <w:r w:rsidR="00A03BAE">
        <w:rPr>
          <w:rFonts w:ascii="Times New Roman" w:hAnsi="Times New Roman" w:cs="Times New Roman"/>
          <w:sz w:val="24"/>
          <w:szCs w:val="24"/>
        </w:rPr>
        <w:t xml:space="preserve"> </w:t>
      </w:r>
      <w:r w:rsidRPr="00A03BAE">
        <w:rPr>
          <w:rFonts w:ascii="Times New Roman" w:hAnsi="Times New Roman" w:cs="Times New Roman"/>
          <w:sz w:val="24"/>
          <w:szCs w:val="24"/>
        </w:rPr>
        <w:t xml:space="preserve">Gerhard Heller, </w:t>
      </w:r>
      <w:r w:rsidR="00DA236D">
        <w:rPr>
          <w:rFonts w:ascii="Times New Roman" w:hAnsi="Times New Roman" w:cs="Times New Roman"/>
          <w:sz w:val="24"/>
          <w:szCs w:val="24"/>
        </w:rPr>
        <w:t xml:space="preserve">le </w:t>
      </w:r>
      <w:r w:rsidRPr="00A03BAE">
        <w:rPr>
          <w:rFonts w:ascii="Times New Roman" w:hAnsi="Times New Roman" w:cs="Times New Roman"/>
          <w:sz w:val="24"/>
          <w:szCs w:val="24"/>
        </w:rPr>
        <w:t xml:space="preserve">responsable du secteur littéraire de la </w:t>
      </w:r>
      <w:r w:rsidR="00DC3B76">
        <w:rPr>
          <w:rFonts w:ascii="Times New Roman" w:hAnsi="Times New Roman" w:cs="Times New Roman"/>
          <w:sz w:val="24"/>
          <w:szCs w:val="24"/>
        </w:rPr>
        <w:t xml:space="preserve">« </w:t>
      </w:r>
      <w:r w:rsidRPr="00A03BAE">
        <w:rPr>
          <w:rFonts w:ascii="Times New Roman" w:hAnsi="Times New Roman" w:cs="Times New Roman"/>
          <w:sz w:val="24"/>
          <w:szCs w:val="24"/>
        </w:rPr>
        <w:t>Propagandastaffel</w:t>
      </w:r>
      <w:r w:rsidR="00DC3B76">
        <w:rPr>
          <w:rFonts w:ascii="Times New Roman" w:hAnsi="Times New Roman" w:cs="Times New Roman"/>
          <w:sz w:val="24"/>
          <w:szCs w:val="24"/>
        </w:rPr>
        <w:t xml:space="preserve"> »</w:t>
      </w:r>
      <w:r w:rsidRPr="00A03BAE">
        <w:rPr>
          <w:rFonts w:ascii="Times New Roman" w:hAnsi="Times New Roman" w:cs="Times New Roman"/>
          <w:sz w:val="24"/>
          <w:szCs w:val="24"/>
        </w:rPr>
        <w:t>,  multipli</w:t>
      </w:r>
      <w:r w:rsidR="00213F4A">
        <w:rPr>
          <w:rFonts w:ascii="Times New Roman" w:hAnsi="Times New Roman" w:cs="Times New Roman"/>
          <w:sz w:val="24"/>
          <w:szCs w:val="24"/>
        </w:rPr>
        <w:t xml:space="preserve">e </w:t>
      </w:r>
      <w:r w:rsidRPr="00A03BAE">
        <w:rPr>
          <w:rFonts w:ascii="Times New Roman" w:hAnsi="Times New Roman" w:cs="Times New Roman"/>
          <w:sz w:val="24"/>
          <w:szCs w:val="24"/>
        </w:rPr>
        <w:t>les contacts</w:t>
      </w:r>
      <w:r>
        <w:rPr>
          <w:rFonts w:ascii="Times New Roman" w:hAnsi="Times New Roman" w:cs="Times New Roman"/>
          <w:sz w:val="24"/>
          <w:szCs w:val="24"/>
        </w:rPr>
        <w:t xml:space="preserve"> et les </w:t>
      </w:r>
      <w:r w:rsidRPr="00817C77">
        <w:rPr>
          <w:rFonts w:ascii="Times New Roman" w:hAnsi="Times New Roman" w:cs="Times New Roman"/>
          <w:sz w:val="24"/>
          <w:szCs w:val="24"/>
        </w:rPr>
        <w:t xml:space="preserve">relations amicales avec la plupart des écrivains français contemporains comme François Mauriac, Gaston Gallimard, Paul Valéry </w:t>
      </w:r>
      <w:r w:rsidRPr="00BB643F">
        <w:rPr>
          <w:rFonts w:ascii="Times New Roman" w:hAnsi="Times New Roman" w:cs="Times New Roman"/>
          <w:sz w:val="24"/>
          <w:szCs w:val="24"/>
        </w:rPr>
        <w:t xml:space="preserve">et </w:t>
      </w:r>
      <w:r w:rsidRPr="00BB643F">
        <w:rPr>
          <w:rFonts w:ascii="Times New Roman" w:eastAsia="Malgun Gothic" w:hAnsi="Times New Roman" w:cs="Times New Roman"/>
          <w:color w:val="000000"/>
          <w:sz w:val="24"/>
          <w:szCs w:val="24"/>
          <w:shd w:val="clear" w:color="auto" w:fill="FFFFFF"/>
        </w:rPr>
        <w:t>Jean Paulhan etc. Sous le déferlement de la Propagande et l’amitié entre franco-allemande, dès 1940,</w:t>
      </w:r>
      <w:r w:rsidRPr="00BB643F">
        <w:rPr>
          <w:rFonts w:ascii="Times New Roman" w:hAnsi="Times New Roman" w:cs="Times New Roman"/>
          <w:sz w:val="24"/>
          <w:szCs w:val="24"/>
        </w:rPr>
        <w:t xml:space="preserve"> </w:t>
      </w:r>
      <w:r w:rsidR="00020FAF">
        <w:rPr>
          <w:rFonts w:ascii="Times New Roman" w:hAnsi="Times New Roman" w:cs="Times New Roman"/>
          <w:sz w:val="24"/>
          <w:szCs w:val="24"/>
        </w:rPr>
        <w:t xml:space="preserve">des </w:t>
      </w:r>
      <w:r w:rsidRPr="00BB643F">
        <w:rPr>
          <w:rFonts w:ascii="Times New Roman" w:hAnsi="Times New Roman" w:cs="Times New Roman"/>
          <w:sz w:val="24"/>
          <w:szCs w:val="24"/>
        </w:rPr>
        <w:t xml:space="preserve">deux documents  nommés la « liste Bernard » et la « liste Otto » </w:t>
      </w:r>
      <w:r w:rsidR="00020FAF">
        <w:rPr>
          <w:rFonts w:ascii="Times New Roman" w:hAnsi="Times New Roman" w:cs="Times New Roman"/>
          <w:sz w:val="24"/>
          <w:szCs w:val="24"/>
        </w:rPr>
        <w:t xml:space="preserve">ont été </w:t>
      </w:r>
      <w:r w:rsidRPr="00BB643F">
        <w:rPr>
          <w:rFonts w:ascii="Times New Roman" w:hAnsi="Times New Roman" w:cs="Times New Roman"/>
          <w:sz w:val="24"/>
          <w:szCs w:val="24"/>
        </w:rPr>
        <w:t xml:space="preserve">rédigés. Pour contrôler l’orientation idéologique, la première </w:t>
      </w:r>
      <w:r w:rsidRPr="00BB643F">
        <w:rPr>
          <w:rFonts w:ascii="Times New Roman" w:hAnsi="Times New Roman" w:cs="Times New Roman" w:hint="eastAsia"/>
          <w:sz w:val="24"/>
          <w:szCs w:val="24"/>
        </w:rPr>
        <w:t xml:space="preserve">concerne </w:t>
      </w:r>
      <w:r w:rsidRPr="00BB643F">
        <w:rPr>
          <w:rFonts w:ascii="Times New Roman" w:hAnsi="Times New Roman" w:cs="Times New Roman"/>
          <w:sz w:val="24"/>
          <w:szCs w:val="24"/>
        </w:rPr>
        <w:t>une liste sommaire de 150 ouvrages interdits. La « liste Otto » recens</w:t>
      </w:r>
      <w:r w:rsidR="00020FAF">
        <w:rPr>
          <w:rFonts w:ascii="Times New Roman" w:hAnsi="Times New Roman" w:cs="Times New Roman"/>
          <w:sz w:val="24"/>
          <w:szCs w:val="24"/>
        </w:rPr>
        <w:t xml:space="preserve">e </w:t>
      </w:r>
      <w:r>
        <w:rPr>
          <w:rFonts w:ascii="Times New Roman" w:hAnsi="Times New Roman" w:cs="Times New Roman"/>
          <w:sz w:val="24"/>
          <w:szCs w:val="24"/>
        </w:rPr>
        <w:t>1060 titres et des essai</w:t>
      </w:r>
      <w:r w:rsidRPr="00817C77">
        <w:rPr>
          <w:rFonts w:ascii="Times New Roman" w:hAnsi="Times New Roman" w:cs="Times New Roman"/>
          <w:sz w:val="24"/>
          <w:szCs w:val="24"/>
        </w:rPr>
        <w:t xml:space="preserve">s écrits </w:t>
      </w:r>
      <w:r>
        <w:rPr>
          <w:rFonts w:ascii="Times New Roman" w:hAnsi="Times New Roman" w:cs="Times New Roman"/>
          <w:sz w:val="24"/>
          <w:szCs w:val="24"/>
        </w:rPr>
        <w:t xml:space="preserve">censurés car </w:t>
      </w:r>
      <w:r w:rsidRPr="00817C77">
        <w:rPr>
          <w:rFonts w:ascii="Times New Roman" w:hAnsi="Times New Roman" w:cs="Times New Roman"/>
          <w:sz w:val="24"/>
          <w:szCs w:val="24"/>
        </w:rPr>
        <w:t xml:space="preserve"> opposants du régime nazi</w:t>
      </w:r>
      <w:r>
        <w:rPr>
          <w:rFonts w:ascii="Times New Roman" w:hAnsi="Times New Roman" w:cs="Times New Roman"/>
          <w:sz w:val="24"/>
          <w:szCs w:val="24"/>
        </w:rPr>
        <w:t xml:space="preserve">e : </w:t>
      </w:r>
      <w:r w:rsidR="00F80078">
        <w:rPr>
          <w:rFonts w:ascii="Times New Roman" w:hAnsi="Times New Roman" w:cs="Times New Roman"/>
          <w:sz w:val="24"/>
          <w:szCs w:val="24"/>
        </w:rPr>
        <w:t xml:space="preserve">ce sont souvent </w:t>
      </w:r>
      <w:r w:rsidRPr="00817C77">
        <w:rPr>
          <w:rFonts w:ascii="Times New Roman" w:hAnsi="Times New Roman" w:cs="Times New Roman"/>
          <w:sz w:val="24"/>
          <w:szCs w:val="24"/>
        </w:rPr>
        <w:t xml:space="preserve">des </w:t>
      </w:r>
      <w:r w:rsidRPr="00817C77">
        <w:rPr>
          <w:rFonts w:ascii="Times New Roman" w:hAnsi="Times New Roman" w:cs="Times New Roman"/>
          <w:sz w:val="24"/>
          <w:szCs w:val="24"/>
        </w:rPr>
        <w:lastRenderedPageBreak/>
        <w:t xml:space="preserve">communistes,  des auteurs juifs comme Thomas Mann, Louis </w:t>
      </w:r>
      <w:r w:rsidRPr="00B61370">
        <w:rPr>
          <w:rFonts w:ascii="Times New Roman" w:hAnsi="Times New Roman" w:cs="Times New Roman"/>
          <w:color w:val="000000" w:themeColor="text1"/>
          <w:sz w:val="24"/>
          <w:szCs w:val="24"/>
        </w:rPr>
        <w:t>Aragon, André Malraux, etc.</w:t>
      </w:r>
      <w:r w:rsidR="006465D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Il fallait alors les détruire. </w:t>
      </w:r>
      <w:r w:rsidRPr="00B61370">
        <w:rPr>
          <w:rFonts w:ascii="Times New Roman" w:hAnsi="Times New Roman" w:cs="Times New Roman"/>
          <w:color w:val="000000" w:themeColor="text1"/>
          <w:sz w:val="24"/>
          <w:szCs w:val="24"/>
        </w:rPr>
        <w:t xml:space="preserve">       </w:t>
      </w:r>
    </w:p>
    <w:p w:rsidR="00ED56D7" w:rsidRDefault="00ED56D7" w:rsidP="00C76E94">
      <w:pPr>
        <w:spacing w:after="0" w:line="360" w:lineRule="auto"/>
        <w:jc w:val="both"/>
        <w:rPr>
          <w:rFonts w:ascii="Times New Roman" w:hAnsi="Times New Roman" w:cs="Times New Roman"/>
          <w:b/>
          <w:i/>
          <w:color w:val="000000" w:themeColor="text1"/>
          <w:sz w:val="24"/>
          <w:szCs w:val="24"/>
        </w:rPr>
      </w:pPr>
    </w:p>
    <w:p w:rsidR="00831EEB" w:rsidRDefault="00467979" w:rsidP="00C76E94">
      <w:pPr>
        <w:spacing w:after="0" w:line="360" w:lineRule="auto"/>
        <w:jc w:val="both"/>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L</w:t>
      </w:r>
      <w:r w:rsidR="00831EEB">
        <w:rPr>
          <w:rFonts w:ascii="Times New Roman" w:hAnsi="Times New Roman" w:cs="Times New Roman"/>
          <w:b/>
          <w:i/>
          <w:color w:val="000000" w:themeColor="text1"/>
          <w:sz w:val="24"/>
          <w:szCs w:val="24"/>
        </w:rPr>
        <w:t>’histoire de la radio : de l’</w:t>
      </w:r>
      <w:r w:rsidR="00FE2DFD">
        <w:rPr>
          <w:rFonts w:ascii="Times New Roman" w:hAnsi="Times New Roman" w:cs="Times New Roman"/>
          <w:b/>
          <w:i/>
          <w:color w:val="000000" w:themeColor="text1"/>
          <w:sz w:val="24"/>
          <w:szCs w:val="24"/>
        </w:rPr>
        <w:t xml:space="preserve">origine à la censure </w:t>
      </w:r>
      <w:r w:rsidR="00831EEB">
        <w:rPr>
          <w:rFonts w:ascii="Times New Roman" w:hAnsi="Times New Roman" w:cs="Times New Roman"/>
          <w:b/>
          <w:i/>
          <w:color w:val="000000" w:themeColor="text1"/>
          <w:sz w:val="24"/>
          <w:szCs w:val="24"/>
        </w:rPr>
        <w:t xml:space="preserve"> </w:t>
      </w:r>
    </w:p>
    <w:p w:rsidR="0007259A" w:rsidRDefault="0007259A" w:rsidP="00C76E94">
      <w:pPr>
        <w:spacing w:after="0" w:line="360" w:lineRule="auto"/>
        <w:jc w:val="both"/>
        <w:rPr>
          <w:rFonts w:ascii="Times New Roman" w:hAnsi="Times New Roman" w:cs="Times New Roman"/>
          <w:b/>
          <w:i/>
          <w:color w:val="000000" w:themeColor="text1"/>
          <w:sz w:val="24"/>
          <w:szCs w:val="24"/>
        </w:rPr>
      </w:pPr>
    </w:p>
    <w:p w:rsidR="00C76E94" w:rsidRPr="00A03BAE" w:rsidRDefault="00467979" w:rsidP="00C76E94">
      <w:pPr>
        <w:spacing w:after="0"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      </w:t>
      </w:r>
      <w:r w:rsidR="00C76E94" w:rsidRPr="00B61370">
        <w:rPr>
          <w:rFonts w:ascii="Times New Roman" w:hAnsi="Times New Roman" w:cs="Times New Roman" w:hint="eastAsia"/>
          <w:color w:val="000000" w:themeColor="text1"/>
          <w:sz w:val="24"/>
          <w:szCs w:val="24"/>
        </w:rPr>
        <w:t xml:space="preserve">La radio </w:t>
      </w:r>
      <w:r w:rsidR="00153B5A">
        <w:rPr>
          <w:rFonts w:ascii="Times New Roman" w:hAnsi="Times New Roman" w:cs="Times New Roman"/>
          <w:color w:val="000000" w:themeColor="text1"/>
          <w:sz w:val="24"/>
          <w:szCs w:val="24"/>
        </w:rPr>
        <w:t xml:space="preserve">est </w:t>
      </w:r>
      <w:r w:rsidR="0045377C">
        <w:rPr>
          <w:rFonts w:ascii="Times New Roman" w:hAnsi="Times New Roman" w:cs="Times New Roman"/>
          <w:color w:val="000000" w:themeColor="text1"/>
          <w:sz w:val="24"/>
          <w:szCs w:val="24"/>
        </w:rPr>
        <w:t xml:space="preserve">alors </w:t>
      </w:r>
      <w:r w:rsidR="00B117A1">
        <w:rPr>
          <w:rFonts w:ascii="Times New Roman" w:hAnsi="Times New Roman" w:cs="Times New Roman"/>
          <w:color w:val="000000" w:themeColor="text1"/>
          <w:sz w:val="24"/>
          <w:szCs w:val="24"/>
        </w:rPr>
        <w:t xml:space="preserve">un </w:t>
      </w:r>
      <w:r w:rsidR="00C76E94" w:rsidRPr="00B61370">
        <w:rPr>
          <w:rFonts w:ascii="Times New Roman" w:hAnsi="Times New Roman" w:cs="Times New Roman"/>
          <w:color w:val="000000" w:themeColor="text1"/>
          <w:sz w:val="24"/>
          <w:szCs w:val="24"/>
        </w:rPr>
        <w:t xml:space="preserve">média le plus </w:t>
      </w:r>
      <w:r w:rsidR="00C76E94">
        <w:rPr>
          <w:rFonts w:ascii="Times New Roman" w:hAnsi="Times New Roman" w:cs="Times New Roman"/>
          <w:color w:val="000000" w:themeColor="text1"/>
          <w:sz w:val="24"/>
          <w:szCs w:val="24"/>
        </w:rPr>
        <w:t xml:space="preserve">crucial pour </w:t>
      </w:r>
      <w:r w:rsidR="00C76E94" w:rsidRPr="00B61370">
        <w:rPr>
          <w:rFonts w:ascii="Times New Roman" w:hAnsi="Times New Roman" w:cs="Times New Roman"/>
          <w:color w:val="000000" w:themeColor="text1"/>
          <w:sz w:val="24"/>
          <w:szCs w:val="24"/>
        </w:rPr>
        <w:t>orienter</w:t>
      </w:r>
      <w:r w:rsidR="00C76E94">
        <w:rPr>
          <w:rFonts w:ascii="Times New Roman" w:hAnsi="Times New Roman" w:cs="Times New Roman"/>
          <w:color w:val="000000" w:themeColor="text1"/>
          <w:sz w:val="24"/>
          <w:szCs w:val="24"/>
        </w:rPr>
        <w:t xml:space="preserve"> ou détourner</w:t>
      </w:r>
      <w:r w:rsidR="006465D4">
        <w:rPr>
          <w:rFonts w:ascii="Times New Roman" w:hAnsi="Times New Roman" w:cs="Times New Roman"/>
          <w:color w:val="000000" w:themeColor="text1"/>
          <w:sz w:val="24"/>
          <w:szCs w:val="24"/>
        </w:rPr>
        <w:t xml:space="preserve"> l’opinion publique pendant l’Occupation. </w:t>
      </w:r>
      <w:r w:rsidR="00C76E94" w:rsidRPr="00B61370">
        <w:rPr>
          <w:rFonts w:ascii="Times New Roman" w:hAnsi="Times New Roman" w:cs="Times New Roman"/>
          <w:color w:val="000000" w:themeColor="text1"/>
          <w:sz w:val="24"/>
          <w:szCs w:val="24"/>
        </w:rPr>
        <w:t>En effet, depuis les années 1930, la radio devi</w:t>
      </w:r>
      <w:r w:rsidR="00B117A1">
        <w:rPr>
          <w:rFonts w:ascii="Times New Roman" w:hAnsi="Times New Roman" w:cs="Times New Roman"/>
          <w:color w:val="000000" w:themeColor="text1"/>
          <w:sz w:val="24"/>
          <w:szCs w:val="24"/>
        </w:rPr>
        <w:t xml:space="preserve">ent </w:t>
      </w:r>
      <w:r w:rsidR="00C76E94" w:rsidRPr="00B61370">
        <w:rPr>
          <w:rFonts w:ascii="Times New Roman" w:hAnsi="Times New Roman" w:cs="Times New Roman"/>
          <w:color w:val="000000" w:themeColor="text1"/>
          <w:sz w:val="24"/>
          <w:szCs w:val="24"/>
        </w:rPr>
        <w:t>un vecteur multifonctionnel de communication</w:t>
      </w:r>
      <w:r w:rsidR="00B117A1">
        <w:rPr>
          <w:rFonts w:ascii="Times New Roman" w:hAnsi="Times New Roman" w:cs="Times New Roman"/>
          <w:color w:val="000000" w:themeColor="text1"/>
          <w:sz w:val="24"/>
          <w:szCs w:val="24"/>
        </w:rPr>
        <w:t xml:space="preserve">. Elle transmet </w:t>
      </w:r>
      <w:r w:rsidR="00C76E94" w:rsidRPr="00B61370">
        <w:rPr>
          <w:rFonts w:ascii="Times New Roman" w:hAnsi="Times New Roman" w:cs="Times New Roman"/>
          <w:color w:val="000000" w:themeColor="text1"/>
          <w:sz w:val="24"/>
          <w:szCs w:val="24"/>
        </w:rPr>
        <w:t>non seulement des informations mais aussi des concerts européens.</w:t>
      </w:r>
      <w:r w:rsidR="00C76E94" w:rsidRPr="00B61370">
        <w:rPr>
          <w:rFonts w:ascii="Times New Roman" w:hAnsi="Times New Roman" w:cs="Times New Roman"/>
          <w:color w:val="000000" w:themeColor="text1"/>
          <w:sz w:val="24"/>
          <w:szCs w:val="24"/>
          <w:vertAlign w:val="superscript"/>
        </w:rPr>
        <w:footnoteReference w:id="401"/>
      </w:r>
      <w:r w:rsidR="00C76E94" w:rsidRPr="00B61370">
        <w:rPr>
          <w:rFonts w:ascii="Times New Roman" w:hAnsi="Times New Roman" w:cs="Times New Roman"/>
          <w:color w:val="000000" w:themeColor="text1"/>
          <w:sz w:val="24"/>
          <w:szCs w:val="24"/>
        </w:rPr>
        <w:t xml:space="preserve"> </w:t>
      </w:r>
      <w:r w:rsidR="006F4DE9">
        <w:rPr>
          <w:rFonts w:ascii="Times New Roman" w:hAnsi="Times New Roman" w:cs="Times New Roman"/>
          <w:color w:val="000000" w:themeColor="text1"/>
          <w:sz w:val="24"/>
          <w:szCs w:val="24"/>
        </w:rPr>
        <w:t xml:space="preserve"> </w:t>
      </w:r>
      <w:r w:rsidR="00C76E94" w:rsidRPr="00B61370">
        <w:rPr>
          <w:rFonts w:ascii="Times New Roman" w:hAnsi="Times New Roman" w:cs="Times New Roman"/>
          <w:color w:val="000000" w:themeColor="text1"/>
          <w:sz w:val="24"/>
          <w:szCs w:val="24"/>
        </w:rPr>
        <w:t xml:space="preserve">La création d’une station </w:t>
      </w:r>
      <w:r w:rsidR="00C76E94" w:rsidRPr="00817C77">
        <w:rPr>
          <w:rFonts w:ascii="Times New Roman" w:hAnsi="Times New Roman" w:cs="Times New Roman"/>
          <w:sz w:val="24"/>
          <w:szCs w:val="24"/>
        </w:rPr>
        <w:t>radi</w:t>
      </w:r>
      <w:r w:rsidR="00C76E94">
        <w:rPr>
          <w:rFonts w:ascii="Times New Roman" w:hAnsi="Times New Roman" w:cs="Times New Roman"/>
          <w:sz w:val="24"/>
          <w:szCs w:val="24"/>
        </w:rPr>
        <w:t>ophonique française remont</w:t>
      </w:r>
      <w:r w:rsidR="00153B5A">
        <w:rPr>
          <w:rFonts w:ascii="Times New Roman" w:hAnsi="Times New Roman" w:cs="Times New Roman"/>
          <w:sz w:val="24"/>
          <w:szCs w:val="24"/>
        </w:rPr>
        <w:t xml:space="preserve">e </w:t>
      </w:r>
      <w:r w:rsidR="00C76E94">
        <w:rPr>
          <w:rFonts w:ascii="Times New Roman" w:hAnsi="Times New Roman" w:cs="Times New Roman"/>
          <w:sz w:val="24"/>
          <w:szCs w:val="24"/>
        </w:rPr>
        <w:t>à</w:t>
      </w:r>
      <w:r w:rsidR="00C76E94" w:rsidRPr="00817C77">
        <w:rPr>
          <w:rFonts w:ascii="Times New Roman" w:hAnsi="Times New Roman" w:cs="Times New Roman"/>
          <w:sz w:val="24"/>
          <w:szCs w:val="24"/>
        </w:rPr>
        <w:t xml:space="preserve"> la fin de la première Guerre mondiale. </w:t>
      </w:r>
      <w:r w:rsidR="00C76E94">
        <w:rPr>
          <w:rFonts w:ascii="Times New Roman" w:hAnsi="Times New Roman" w:cs="Times New Roman"/>
          <w:sz w:val="24"/>
          <w:szCs w:val="24"/>
        </w:rPr>
        <w:t xml:space="preserve">Durant la </w:t>
      </w:r>
      <w:r w:rsidR="006465D4">
        <w:rPr>
          <w:rFonts w:ascii="Times New Roman" w:hAnsi="Times New Roman" w:cs="Times New Roman"/>
          <w:sz w:val="24"/>
          <w:szCs w:val="24"/>
        </w:rPr>
        <w:t xml:space="preserve">Première </w:t>
      </w:r>
      <w:r w:rsidR="00C76E94" w:rsidRPr="00817C77">
        <w:rPr>
          <w:rFonts w:ascii="Times New Roman" w:hAnsi="Times New Roman" w:cs="Times New Roman"/>
          <w:sz w:val="24"/>
          <w:szCs w:val="24"/>
        </w:rPr>
        <w:t>Guerre</w:t>
      </w:r>
      <w:r w:rsidR="00C76E94">
        <w:rPr>
          <w:rFonts w:ascii="Times New Roman" w:hAnsi="Times New Roman" w:cs="Times New Roman"/>
          <w:sz w:val="24"/>
          <w:szCs w:val="24"/>
        </w:rPr>
        <w:t xml:space="preserve"> </w:t>
      </w:r>
      <w:r w:rsidR="006465D4">
        <w:rPr>
          <w:rFonts w:ascii="Times New Roman" w:hAnsi="Times New Roman" w:cs="Times New Roman"/>
          <w:sz w:val="24"/>
          <w:szCs w:val="24"/>
        </w:rPr>
        <w:t>mondiale (</w:t>
      </w:r>
      <w:r w:rsidR="00C76E94">
        <w:rPr>
          <w:rFonts w:ascii="Times New Roman" w:hAnsi="Times New Roman" w:cs="Times New Roman"/>
          <w:sz w:val="24"/>
          <w:szCs w:val="24"/>
        </w:rPr>
        <w:t>1914-</w:t>
      </w:r>
      <w:r w:rsidR="00C76E94" w:rsidRPr="00E77EE8">
        <w:rPr>
          <w:rFonts w:ascii="Times New Roman" w:hAnsi="Times New Roman" w:cs="Times New Roman"/>
          <w:sz w:val="24"/>
          <w:szCs w:val="24"/>
        </w:rPr>
        <w:t>1918</w:t>
      </w:r>
      <w:r w:rsidR="006465D4" w:rsidRPr="00E77EE8">
        <w:rPr>
          <w:rFonts w:ascii="Times New Roman" w:hAnsi="Times New Roman" w:cs="Times New Roman"/>
          <w:sz w:val="24"/>
          <w:szCs w:val="24"/>
        </w:rPr>
        <w:t>)</w:t>
      </w:r>
      <w:r w:rsidR="00C76E94" w:rsidRPr="00E77EE8">
        <w:rPr>
          <w:rFonts w:ascii="Times New Roman" w:hAnsi="Times New Roman" w:cs="Times New Roman"/>
          <w:sz w:val="24"/>
          <w:szCs w:val="24"/>
        </w:rPr>
        <w:t xml:space="preserve">, </w:t>
      </w:r>
      <w:r w:rsidR="006465D4" w:rsidRPr="00E77EE8">
        <w:rPr>
          <w:rFonts w:ascii="Times New Roman" w:hAnsi="Times New Roman" w:cs="Times New Roman"/>
          <w:sz w:val="24"/>
          <w:szCs w:val="24"/>
        </w:rPr>
        <w:t xml:space="preserve">la France </w:t>
      </w:r>
      <w:r w:rsidR="000B5C85" w:rsidRPr="00E77EE8">
        <w:rPr>
          <w:rFonts w:ascii="Times New Roman" w:hAnsi="Times New Roman" w:cs="Times New Roman"/>
          <w:sz w:val="24"/>
          <w:szCs w:val="24"/>
        </w:rPr>
        <w:t>aperç</w:t>
      </w:r>
      <w:r w:rsidR="00153B5A" w:rsidRPr="00E77EE8">
        <w:rPr>
          <w:rFonts w:ascii="Times New Roman" w:hAnsi="Times New Roman" w:cs="Times New Roman"/>
          <w:sz w:val="24"/>
          <w:szCs w:val="24"/>
        </w:rPr>
        <w:t xml:space="preserve">oit </w:t>
      </w:r>
      <w:r w:rsidR="000B5C85" w:rsidRPr="00E77EE8">
        <w:rPr>
          <w:rFonts w:ascii="Times New Roman" w:hAnsi="Times New Roman" w:cs="Times New Roman"/>
          <w:sz w:val="24"/>
          <w:szCs w:val="24"/>
        </w:rPr>
        <w:t>une</w:t>
      </w:r>
      <w:r w:rsidR="00C76E94" w:rsidRPr="00E77EE8">
        <w:rPr>
          <w:rFonts w:ascii="Times New Roman" w:hAnsi="Times New Roman" w:cs="Times New Roman"/>
          <w:sz w:val="24"/>
          <w:szCs w:val="24"/>
        </w:rPr>
        <w:t xml:space="preserve"> nécessité de construire </w:t>
      </w:r>
      <w:r w:rsidR="000B5C85" w:rsidRPr="00E77EE8">
        <w:rPr>
          <w:rFonts w:ascii="Times New Roman" w:hAnsi="Times New Roman" w:cs="Times New Roman"/>
          <w:sz w:val="24"/>
          <w:szCs w:val="24"/>
        </w:rPr>
        <w:t xml:space="preserve">des liens avec les États-Unis. Par conséquent, </w:t>
      </w:r>
      <w:r w:rsidR="00C76E94" w:rsidRPr="00E77EE8">
        <w:rPr>
          <w:rFonts w:ascii="Times New Roman" w:hAnsi="Times New Roman" w:cs="Times New Roman"/>
          <w:sz w:val="24"/>
          <w:szCs w:val="24"/>
        </w:rPr>
        <w:t xml:space="preserve">un principe de création d’une station radiophonique électrique </w:t>
      </w:r>
      <w:r w:rsidR="00277342">
        <w:rPr>
          <w:rFonts w:ascii="Times New Roman" w:hAnsi="Times New Roman" w:cs="Times New Roman"/>
          <w:sz w:val="24"/>
          <w:szCs w:val="24"/>
        </w:rPr>
        <w:t xml:space="preserve">est </w:t>
      </w:r>
      <w:r w:rsidR="00C76E94" w:rsidRPr="00E77EE8">
        <w:rPr>
          <w:rFonts w:ascii="Times New Roman" w:hAnsi="Times New Roman" w:cs="Times New Roman"/>
          <w:sz w:val="24"/>
          <w:szCs w:val="24"/>
        </w:rPr>
        <w:t xml:space="preserve">adopté à Croix-d’Hins, près de Bordeaux </w:t>
      </w:r>
      <w:r w:rsidR="00C76E94" w:rsidRPr="00246CF5">
        <w:rPr>
          <w:rFonts w:ascii="Times New Roman" w:hAnsi="Times New Roman" w:cs="Times New Roman"/>
          <w:sz w:val="24"/>
          <w:szCs w:val="24"/>
        </w:rPr>
        <w:t xml:space="preserve">en 1917. </w:t>
      </w:r>
      <w:r w:rsidR="00C76E94">
        <w:rPr>
          <w:rFonts w:ascii="Times New Roman" w:hAnsi="Times New Roman" w:cs="Times New Roman"/>
          <w:sz w:val="24"/>
          <w:szCs w:val="24"/>
        </w:rPr>
        <w:t>Malgré</w:t>
      </w:r>
      <w:r w:rsidR="00C76E94" w:rsidRPr="00817C77">
        <w:rPr>
          <w:rFonts w:ascii="Times New Roman" w:hAnsi="Times New Roman" w:cs="Times New Roman"/>
          <w:sz w:val="24"/>
          <w:szCs w:val="24"/>
        </w:rPr>
        <w:t xml:space="preserve"> ce principe, la France balbuti</w:t>
      </w:r>
      <w:r w:rsidR="00153B5A">
        <w:rPr>
          <w:rFonts w:ascii="Times New Roman" w:hAnsi="Times New Roman" w:cs="Times New Roman"/>
          <w:sz w:val="24"/>
          <w:szCs w:val="24"/>
        </w:rPr>
        <w:t xml:space="preserve">e </w:t>
      </w:r>
      <w:r w:rsidR="00C76E94">
        <w:rPr>
          <w:rFonts w:ascii="Times New Roman" w:hAnsi="Times New Roman" w:cs="Times New Roman"/>
          <w:sz w:val="24"/>
          <w:szCs w:val="24"/>
        </w:rPr>
        <w:t xml:space="preserve">pour </w:t>
      </w:r>
      <w:r w:rsidR="00C76E94" w:rsidRPr="00817C77">
        <w:rPr>
          <w:rFonts w:ascii="Times New Roman" w:hAnsi="Times New Roman" w:cs="Times New Roman"/>
          <w:sz w:val="24"/>
          <w:szCs w:val="24"/>
        </w:rPr>
        <w:t xml:space="preserve">les premiers travaux pour la construction d’une station publique le 7 mars 1918 et en août 1920. </w:t>
      </w:r>
      <w:r w:rsidR="00B117A1">
        <w:rPr>
          <w:rFonts w:ascii="Times New Roman" w:hAnsi="Times New Roman" w:cs="Times New Roman"/>
          <w:sz w:val="24"/>
          <w:szCs w:val="24"/>
        </w:rPr>
        <w:t xml:space="preserve">C’était </w:t>
      </w:r>
      <w:r w:rsidR="00C76E94">
        <w:rPr>
          <w:rFonts w:ascii="Times New Roman" w:hAnsi="Times New Roman" w:cs="Times New Roman"/>
          <w:sz w:val="24"/>
          <w:szCs w:val="24"/>
        </w:rPr>
        <w:t>fastidieux.</w:t>
      </w:r>
    </w:p>
    <w:p w:rsidR="00C76E94" w:rsidRPr="00A03BAE" w:rsidRDefault="00C76E94" w:rsidP="00C76E94">
      <w:pPr>
        <w:spacing w:after="0" w:line="360" w:lineRule="auto"/>
        <w:jc w:val="both"/>
        <w:rPr>
          <w:rFonts w:ascii="Times New Roman" w:hAnsi="Times New Roman" w:cs="Times New Roman"/>
          <w:sz w:val="24"/>
          <w:szCs w:val="24"/>
        </w:rPr>
      </w:pPr>
      <w:r w:rsidRPr="00A03BAE">
        <w:rPr>
          <w:rFonts w:ascii="Times New Roman" w:hAnsi="Times New Roman" w:cs="Times New Roman"/>
          <w:sz w:val="24"/>
          <w:szCs w:val="24"/>
        </w:rPr>
        <w:t xml:space="preserve">         Après une opération de test, le premier poste de l’armée appelée « Le Poste de la Tour Eiffel » </w:t>
      </w:r>
      <w:r w:rsidR="001D5733">
        <w:rPr>
          <w:rFonts w:ascii="Times New Roman" w:hAnsi="Times New Roman" w:cs="Times New Roman"/>
          <w:sz w:val="24"/>
          <w:szCs w:val="24"/>
        </w:rPr>
        <w:t xml:space="preserve">a été </w:t>
      </w:r>
      <w:r w:rsidRPr="00A03BAE">
        <w:rPr>
          <w:rFonts w:ascii="Times New Roman" w:hAnsi="Times New Roman" w:cs="Times New Roman"/>
          <w:sz w:val="24"/>
          <w:szCs w:val="24"/>
        </w:rPr>
        <w:t>créé en 1921. Il appartient alors à l’administration publique française responsable des postes, et des télégraphes, puis téléphones, c’est-à-dire PTT (Postes, télégraphes et téléphones). « Le Poste de la tour Effel » ém</w:t>
      </w:r>
      <w:r w:rsidR="001D5733">
        <w:rPr>
          <w:rFonts w:ascii="Times New Roman" w:hAnsi="Times New Roman" w:cs="Times New Roman"/>
          <w:sz w:val="24"/>
          <w:szCs w:val="24"/>
        </w:rPr>
        <w:t xml:space="preserve">et </w:t>
      </w:r>
      <w:r w:rsidRPr="00A03BAE">
        <w:rPr>
          <w:rFonts w:ascii="Times New Roman" w:hAnsi="Times New Roman" w:cs="Times New Roman"/>
          <w:sz w:val="24"/>
          <w:szCs w:val="24"/>
        </w:rPr>
        <w:t>pour la première fois une première émission radiophonique le 24 décembre 1921.</w:t>
      </w:r>
      <w:r w:rsidRPr="00A03BAE">
        <w:rPr>
          <w:rFonts w:ascii="Times New Roman" w:hAnsi="Times New Roman" w:cs="Times New Roman"/>
          <w:sz w:val="24"/>
          <w:szCs w:val="24"/>
          <w:vertAlign w:val="superscript"/>
        </w:rPr>
        <w:footnoteReference w:id="402"/>
      </w:r>
      <w:r w:rsidRPr="00A03BAE">
        <w:rPr>
          <w:rFonts w:ascii="Times New Roman" w:hAnsi="Times New Roman" w:cs="Times New Roman"/>
          <w:sz w:val="24"/>
          <w:szCs w:val="24"/>
        </w:rPr>
        <w:t xml:space="preserve"> A part « le Poste de la tour Effel », un autre poste d’État appelé « Lyon-la Doua »</w:t>
      </w:r>
      <w:r w:rsidR="00876842">
        <w:rPr>
          <w:rFonts w:ascii="Times New Roman" w:hAnsi="Times New Roman" w:cs="Times New Roman"/>
          <w:sz w:val="24"/>
          <w:szCs w:val="24"/>
        </w:rPr>
        <w:t xml:space="preserve"> est </w:t>
      </w:r>
      <w:r w:rsidRPr="00A03BAE">
        <w:rPr>
          <w:rFonts w:ascii="Times New Roman" w:hAnsi="Times New Roman" w:cs="Times New Roman"/>
          <w:sz w:val="24"/>
          <w:szCs w:val="24"/>
        </w:rPr>
        <w:t>créé en mars 1922. La construction des Postes d’État s’enchaînant, l’extension de la radio f</w:t>
      </w:r>
      <w:r w:rsidR="001D5733">
        <w:rPr>
          <w:rFonts w:ascii="Times New Roman" w:hAnsi="Times New Roman" w:cs="Times New Roman"/>
          <w:sz w:val="24"/>
          <w:szCs w:val="24"/>
        </w:rPr>
        <w:t xml:space="preserve">ait </w:t>
      </w:r>
      <w:r w:rsidRPr="00A03BAE">
        <w:rPr>
          <w:rFonts w:ascii="Times New Roman" w:hAnsi="Times New Roman" w:cs="Times New Roman"/>
          <w:sz w:val="24"/>
          <w:szCs w:val="24"/>
        </w:rPr>
        <w:t>soulever des problèmes liés à la liberté limitée par le monopole de la radio d’État. En 1930, une commission présidée par le Général Ferrié,  institu</w:t>
      </w:r>
      <w:r w:rsidR="001D5733">
        <w:rPr>
          <w:rFonts w:ascii="Times New Roman" w:hAnsi="Times New Roman" w:cs="Times New Roman"/>
          <w:sz w:val="24"/>
          <w:szCs w:val="24"/>
        </w:rPr>
        <w:t xml:space="preserve">e </w:t>
      </w:r>
      <w:r w:rsidRPr="00A03BAE">
        <w:rPr>
          <w:rFonts w:ascii="Times New Roman" w:hAnsi="Times New Roman" w:cs="Times New Roman"/>
          <w:sz w:val="24"/>
          <w:szCs w:val="24"/>
        </w:rPr>
        <w:t>le plan d’« outillage national  »</w:t>
      </w:r>
      <w:r w:rsidRPr="00A03BAE">
        <w:rPr>
          <w:rFonts w:ascii="Times New Roman" w:hAnsi="Times New Roman" w:cs="Times New Roman"/>
          <w:sz w:val="24"/>
          <w:szCs w:val="24"/>
          <w:vertAlign w:val="superscript"/>
        </w:rPr>
        <w:footnoteReference w:id="403"/>
      </w:r>
      <w:r w:rsidRPr="00A03BAE">
        <w:rPr>
          <w:rFonts w:ascii="Times New Roman" w:hAnsi="Times New Roman" w:cs="Times New Roman"/>
          <w:sz w:val="24"/>
          <w:szCs w:val="24"/>
        </w:rPr>
        <w:t xml:space="preserve"> qui se centr</w:t>
      </w:r>
      <w:r w:rsidR="001D5733">
        <w:rPr>
          <w:rFonts w:ascii="Times New Roman" w:hAnsi="Times New Roman" w:cs="Times New Roman"/>
          <w:sz w:val="24"/>
          <w:szCs w:val="24"/>
        </w:rPr>
        <w:t xml:space="preserve">e </w:t>
      </w:r>
      <w:r w:rsidRPr="00A03BAE">
        <w:rPr>
          <w:rFonts w:ascii="Times New Roman" w:hAnsi="Times New Roman" w:cs="Times New Roman"/>
          <w:sz w:val="24"/>
          <w:szCs w:val="24"/>
        </w:rPr>
        <w:t xml:space="preserve">sur l’organisation des Postes d’État. En 1931, Charles Guernier, le ministère des PTT </w:t>
      </w:r>
      <w:r w:rsidR="001D5733">
        <w:rPr>
          <w:rFonts w:ascii="Times New Roman" w:hAnsi="Times New Roman" w:cs="Times New Roman"/>
          <w:sz w:val="24"/>
          <w:szCs w:val="24"/>
        </w:rPr>
        <w:t xml:space="preserve">a annoncé </w:t>
      </w:r>
      <w:r w:rsidRPr="00A03BAE">
        <w:rPr>
          <w:rFonts w:ascii="Times New Roman" w:hAnsi="Times New Roman" w:cs="Times New Roman"/>
          <w:sz w:val="24"/>
          <w:szCs w:val="24"/>
        </w:rPr>
        <w:t>à la presse le communiqué suivant</w:t>
      </w:r>
      <w:r w:rsidR="001D5733">
        <w:rPr>
          <w:rFonts w:ascii="Times New Roman" w:hAnsi="Times New Roman" w:cs="Times New Roman"/>
          <w:sz w:val="24"/>
          <w:szCs w:val="24"/>
        </w:rPr>
        <w:t xml:space="preserve"> </w:t>
      </w:r>
      <w:r w:rsidRPr="00A03BAE">
        <w:rPr>
          <w:rFonts w:ascii="Times New Roman" w:hAnsi="Times New Roman" w:cs="Times New Roman"/>
          <w:sz w:val="24"/>
          <w:szCs w:val="24"/>
        </w:rPr>
        <w:t xml:space="preserve">: </w:t>
      </w:r>
    </w:p>
    <w:p w:rsidR="00C76E94" w:rsidRPr="00A03BAE" w:rsidRDefault="00C76E94" w:rsidP="00C76E94">
      <w:pPr>
        <w:spacing w:after="0" w:line="360" w:lineRule="auto"/>
        <w:jc w:val="both"/>
        <w:rPr>
          <w:rFonts w:ascii="Times New Roman" w:hAnsi="Times New Roman" w:cs="Times New Roman"/>
          <w:sz w:val="24"/>
          <w:szCs w:val="24"/>
        </w:rPr>
      </w:pPr>
    </w:p>
    <w:p w:rsidR="00C76E94" w:rsidRDefault="00C76E94" w:rsidP="00C76E94">
      <w:pPr>
        <w:spacing w:after="0" w:line="360" w:lineRule="auto"/>
        <w:ind w:left="720"/>
        <w:jc w:val="both"/>
        <w:rPr>
          <w:rFonts w:ascii="Calibri" w:eastAsia="Malgun Gothic" w:hAnsi="Calibri" w:cs="Times New Roman"/>
        </w:rPr>
      </w:pPr>
      <w:r w:rsidRPr="00817C77">
        <w:rPr>
          <w:rFonts w:ascii="Calibri" w:eastAsia="Malgun Gothic" w:hAnsi="Calibri" w:cs="Times New Roman"/>
        </w:rPr>
        <w:lastRenderedPageBreak/>
        <w:t xml:space="preserve">« </w:t>
      </w:r>
      <w:r w:rsidRPr="00067E61">
        <w:rPr>
          <w:rFonts w:ascii="Calibri" w:eastAsia="Malgun Gothic" w:hAnsi="Calibri" w:cs="Times New Roman"/>
        </w:rPr>
        <w:t xml:space="preserve">Désireux de hâter l’élaboration du statut de la radiodiffusion, le ministre des PTT a écrit au président de la Commission des travaux publics pour lui demander de bien vouloir prier les rapporteurs de sa Commission de déposer leur rapport dans le plus bref délai possible. D’autre part, le ministre a nommé une Commission qui sous la présidence du Général Ferrié, </w:t>
      </w:r>
      <w:r w:rsidRPr="00067E61">
        <w:rPr>
          <w:rFonts w:ascii="Calibri" w:eastAsia="Malgun Gothic" w:hAnsi="Calibri" w:cs="Times New Roman" w:hint="eastAsia"/>
        </w:rPr>
        <w:t>est invit</w:t>
      </w:r>
      <w:r w:rsidRPr="00067E61">
        <w:rPr>
          <w:rFonts w:ascii="Calibri" w:eastAsia="Malgun Gothic" w:hAnsi="Calibri" w:cs="Times New Roman"/>
        </w:rPr>
        <w:t xml:space="preserve">ée à déterminer sur la carte de la France les emplacements les plus favorables pour l’édification de station […] Cette carte de principe servira de base pour l’établissement du plan général de la radiodiffusion. » </w:t>
      </w:r>
      <w:r w:rsidRPr="00067E61">
        <w:rPr>
          <w:rFonts w:ascii="Calibri" w:eastAsia="Malgun Gothic" w:hAnsi="Calibri" w:cs="Times New Roman"/>
          <w:vertAlign w:val="superscript"/>
        </w:rPr>
        <w:footnoteReference w:id="404"/>
      </w:r>
      <w:r w:rsidRPr="00067E61">
        <w:rPr>
          <w:rFonts w:ascii="Calibri" w:eastAsia="Malgun Gothic" w:hAnsi="Calibri" w:cs="Times New Roman"/>
        </w:rPr>
        <w:t xml:space="preserve">   </w:t>
      </w:r>
    </w:p>
    <w:p w:rsidR="00D22A5A" w:rsidRDefault="00D22A5A" w:rsidP="00C76E94">
      <w:pPr>
        <w:spacing w:after="0" w:line="360" w:lineRule="auto"/>
        <w:ind w:left="720"/>
        <w:jc w:val="both"/>
        <w:rPr>
          <w:rFonts w:ascii="Calibri" w:eastAsia="Malgun Gothic" w:hAnsi="Calibri" w:cs="Times New Roman"/>
        </w:rPr>
      </w:pPr>
    </w:p>
    <w:p w:rsidR="00C76E94" w:rsidRDefault="00C76E94" w:rsidP="00C76E94">
      <w:pPr>
        <w:spacing w:after="0" w:line="360" w:lineRule="auto"/>
        <w:jc w:val="both"/>
        <w:rPr>
          <w:rFonts w:ascii="Times New Roman" w:eastAsia="Malgun Gothic" w:hAnsi="Times New Roman" w:cs="Times New Roman"/>
          <w:sz w:val="24"/>
          <w:szCs w:val="24"/>
        </w:rPr>
      </w:pPr>
      <w:r w:rsidRPr="00817C77">
        <w:rPr>
          <w:rFonts w:ascii="Times New Roman" w:eastAsia="Malgun Gothic" w:hAnsi="Times New Roman" w:cs="Times New Roman"/>
          <w:sz w:val="24"/>
          <w:szCs w:val="24"/>
        </w:rPr>
        <w:t xml:space="preserve">       Par </w:t>
      </w:r>
      <w:r>
        <w:rPr>
          <w:rFonts w:ascii="Times New Roman" w:eastAsia="Malgun Gothic" w:hAnsi="Times New Roman" w:cs="Times New Roman"/>
          <w:sz w:val="24"/>
          <w:szCs w:val="24"/>
        </w:rPr>
        <w:t>la suite</w:t>
      </w:r>
      <w:r w:rsidRPr="00817C77">
        <w:rPr>
          <w:rFonts w:ascii="Times New Roman" w:eastAsia="Malgun Gothic" w:hAnsi="Times New Roman" w:cs="Times New Roman"/>
          <w:sz w:val="24"/>
          <w:szCs w:val="24"/>
        </w:rPr>
        <w:t xml:space="preserve">, composée des savants, des techniciens, des membres universités, des praticiens de la radioélectricité, la </w:t>
      </w:r>
      <w:r>
        <w:rPr>
          <w:rFonts w:ascii="Times New Roman" w:eastAsia="Malgun Gothic" w:hAnsi="Times New Roman" w:cs="Times New Roman"/>
          <w:sz w:val="24"/>
          <w:szCs w:val="24"/>
        </w:rPr>
        <w:t>« </w:t>
      </w:r>
      <w:r w:rsidRPr="00817C77">
        <w:rPr>
          <w:rFonts w:ascii="Times New Roman" w:eastAsia="Malgun Gothic" w:hAnsi="Times New Roman" w:cs="Times New Roman"/>
          <w:sz w:val="24"/>
          <w:szCs w:val="24"/>
        </w:rPr>
        <w:t xml:space="preserve">commission </w:t>
      </w:r>
      <w:r>
        <w:rPr>
          <w:rFonts w:ascii="Times New Roman" w:eastAsia="Malgun Gothic" w:hAnsi="Times New Roman" w:cs="Times New Roman"/>
          <w:sz w:val="24"/>
          <w:szCs w:val="24"/>
        </w:rPr>
        <w:t xml:space="preserve">dite </w:t>
      </w:r>
      <w:r w:rsidRPr="00817C77">
        <w:rPr>
          <w:rFonts w:ascii="Times New Roman" w:eastAsia="Malgun Gothic" w:hAnsi="Times New Roman" w:cs="Times New Roman"/>
          <w:sz w:val="24"/>
          <w:szCs w:val="24"/>
        </w:rPr>
        <w:t>Ferrié</w:t>
      </w:r>
      <w:r>
        <w:rPr>
          <w:rFonts w:ascii="Times New Roman" w:eastAsia="Malgun Gothic" w:hAnsi="Times New Roman" w:cs="Times New Roman"/>
          <w:sz w:val="24"/>
          <w:szCs w:val="24"/>
        </w:rPr>
        <w:t> »</w:t>
      </w:r>
      <w:r w:rsidRPr="00817C77">
        <w:rPr>
          <w:rFonts w:ascii="Times New Roman" w:eastAsia="Malgun Gothic" w:hAnsi="Times New Roman" w:cs="Times New Roman"/>
          <w:sz w:val="24"/>
          <w:szCs w:val="24"/>
        </w:rPr>
        <w:t xml:space="preserve"> dépos</w:t>
      </w:r>
      <w:r w:rsidR="00166F7F">
        <w:rPr>
          <w:rFonts w:ascii="Times New Roman" w:eastAsia="Malgun Gothic" w:hAnsi="Times New Roman" w:cs="Times New Roman"/>
          <w:sz w:val="24"/>
          <w:szCs w:val="24"/>
        </w:rPr>
        <w:t xml:space="preserve">e </w:t>
      </w:r>
      <w:r>
        <w:rPr>
          <w:rFonts w:ascii="Times New Roman" w:eastAsia="Malgun Gothic" w:hAnsi="Times New Roman" w:cs="Times New Roman"/>
          <w:sz w:val="24"/>
          <w:szCs w:val="24"/>
        </w:rPr>
        <w:t>un</w:t>
      </w:r>
      <w:r w:rsidRPr="00817C77">
        <w:rPr>
          <w:rFonts w:ascii="Times New Roman" w:eastAsia="Malgun Gothic" w:hAnsi="Times New Roman" w:cs="Times New Roman"/>
          <w:sz w:val="24"/>
          <w:szCs w:val="24"/>
        </w:rPr>
        <w:t xml:space="preserve"> rapport </w:t>
      </w:r>
      <w:r>
        <w:rPr>
          <w:rFonts w:ascii="Times New Roman" w:eastAsia="Malgun Gothic" w:hAnsi="Times New Roman" w:cs="Times New Roman"/>
          <w:sz w:val="24"/>
          <w:szCs w:val="24"/>
        </w:rPr>
        <w:t>au ministre des PTT : il s’agit alors de construire une</w:t>
      </w:r>
      <w:r w:rsidRPr="00817C77">
        <w:rPr>
          <w:rFonts w:ascii="Times New Roman" w:eastAsia="Malgun Gothic" w:hAnsi="Times New Roman" w:cs="Times New Roman"/>
          <w:sz w:val="24"/>
          <w:szCs w:val="24"/>
        </w:rPr>
        <w:t xml:space="preserve"> politique </w:t>
      </w:r>
      <w:r>
        <w:rPr>
          <w:rFonts w:ascii="Times New Roman" w:eastAsia="Malgun Gothic" w:hAnsi="Times New Roman" w:cs="Times New Roman"/>
          <w:sz w:val="24"/>
          <w:szCs w:val="24"/>
        </w:rPr>
        <w:t xml:space="preserve">pour </w:t>
      </w:r>
      <w:r w:rsidRPr="00817C77">
        <w:rPr>
          <w:rFonts w:ascii="Times New Roman" w:eastAsia="Malgun Gothic" w:hAnsi="Times New Roman" w:cs="Times New Roman"/>
          <w:sz w:val="24"/>
          <w:szCs w:val="24"/>
        </w:rPr>
        <w:t>élaborer le statut de la radio et aussi de</w:t>
      </w:r>
      <w:r>
        <w:rPr>
          <w:rFonts w:ascii="Times New Roman" w:eastAsia="Malgun Gothic" w:hAnsi="Times New Roman" w:cs="Times New Roman"/>
          <w:sz w:val="24"/>
          <w:szCs w:val="24"/>
        </w:rPr>
        <w:t xml:space="preserve"> la</w:t>
      </w:r>
      <w:r w:rsidRPr="00817C77">
        <w:rPr>
          <w:rFonts w:ascii="Times New Roman" w:eastAsia="Malgun Gothic" w:hAnsi="Times New Roman" w:cs="Times New Roman"/>
          <w:sz w:val="24"/>
          <w:szCs w:val="24"/>
        </w:rPr>
        <w:t xml:space="preserve"> contrôle</w:t>
      </w:r>
      <w:r>
        <w:rPr>
          <w:rFonts w:ascii="Times New Roman" w:eastAsia="Malgun Gothic" w:hAnsi="Times New Roman" w:cs="Times New Roman"/>
          <w:sz w:val="24"/>
          <w:szCs w:val="24"/>
        </w:rPr>
        <w:t>r</w:t>
      </w:r>
      <w:r w:rsidRPr="00817C77">
        <w:rPr>
          <w:rFonts w:ascii="Times New Roman" w:eastAsia="Malgun Gothic" w:hAnsi="Times New Roman" w:cs="Times New Roman"/>
          <w:sz w:val="24"/>
          <w:szCs w:val="24"/>
        </w:rPr>
        <w:t>.</w:t>
      </w:r>
      <w:r>
        <w:rPr>
          <w:rFonts w:ascii="Times New Roman" w:eastAsia="Malgun Gothic" w:hAnsi="Times New Roman" w:cs="Times New Roman"/>
          <w:sz w:val="24"/>
          <w:szCs w:val="24"/>
        </w:rPr>
        <w:t xml:space="preserve"> À partir du 4 décembre 1931, une</w:t>
      </w:r>
      <w:r w:rsidRPr="00817C77">
        <w:rPr>
          <w:rFonts w:ascii="Times New Roman" w:eastAsia="Malgun Gothic" w:hAnsi="Times New Roman" w:cs="Times New Roman"/>
          <w:sz w:val="24"/>
          <w:szCs w:val="24"/>
        </w:rPr>
        <w:t xml:space="preserve"> poli</w:t>
      </w:r>
      <w:r>
        <w:rPr>
          <w:rFonts w:ascii="Times New Roman" w:eastAsia="Malgun Gothic" w:hAnsi="Times New Roman" w:cs="Times New Roman"/>
          <w:sz w:val="24"/>
          <w:szCs w:val="24"/>
        </w:rPr>
        <w:t xml:space="preserve">tique pour </w:t>
      </w:r>
      <w:r w:rsidRPr="00817C77">
        <w:rPr>
          <w:rFonts w:ascii="Times New Roman" w:eastAsia="Malgun Gothic" w:hAnsi="Times New Roman" w:cs="Times New Roman"/>
          <w:sz w:val="24"/>
          <w:szCs w:val="24"/>
        </w:rPr>
        <w:t xml:space="preserve">assainir la radio </w:t>
      </w:r>
      <w:r>
        <w:rPr>
          <w:rFonts w:ascii="Times New Roman" w:eastAsia="Malgun Gothic" w:hAnsi="Times New Roman" w:cs="Times New Roman"/>
          <w:sz w:val="24"/>
          <w:szCs w:val="24"/>
        </w:rPr>
        <w:t>s’appliqu</w:t>
      </w:r>
      <w:r w:rsidR="00166F7F">
        <w:rPr>
          <w:rFonts w:ascii="Times New Roman" w:eastAsia="Malgun Gothic" w:hAnsi="Times New Roman" w:cs="Times New Roman"/>
          <w:sz w:val="24"/>
          <w:szCs w:val="24"/>
        </w:rPr>
        <w:t xml:space="preserve">e </w:t>
      </w:r>
      <w:r w:rsidRPr="00817C77">
        <w:rPr>
          <w:rFonts w:ascii="Times New Roman" w:eastAsia="Malgun Gothic" w:hAnsi="Times New Roman" w:cs="Times New Roman"/>
          <w:sz w:val="24"/>
          <w:szCs w:val="24"/>
        </w:rPr>
        <w:t>à l’ensemble des postes d’État à l’</w:t>
      </w:r>
      <w:r>
        <w:rPr>
          <w:rFonts w:ascii="Times New Roman" w:eastAsia="Malgun Gothic" w:hAnsi="Times New Roman" w:cs="Times New Roman"/>
          <w:sz w:val="24"/>
          <w:szCs w:val="24"/>
        </w:rPr>
        <w:t xml:space="preserve">exclusion des postes privés. </w:t>
      </w:r>
    </w:p>
    <w:p w:rsidR="00C71370" w:rsidRDefault="006F4DE9" w:rsidP="00C76E94">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sz w:val="24"/>
          <w:szCs w:val="24"/>
        </w:rPr>
        <w:t xml:space="preserve">      </w:t>
      </w:r>
      <w:r w:rsidR="00246CF5">
        <w:rPr>
          <w:rFonts w:ascii="Times New Roman" w:eastAsia="Malgun Gothic" w:hAnsi="Times New Roman" w:cs="Times New Roman"/>
          <w:sz w:val="24"/>
          <w:szCs w:val="24"/>
        </w:rPr>
        <w:t xml:space="preserve"> </w:t>
      </w:r>
      <w:r w:rsidR="003815D7">
        <w:rPr>
          <w:rFonts w:ascii="Times New Roman" w:eastAsia="Malgun Gothic" w:hAnsi="Times New Roman" w:cs="Times New Roman"/>
          <w:sz w:val="24"/>
          <w:szCs w:val="24"/>
        </w:rPr>
        <w:t xml:space="preserve"> </w:t>
      </w:r>
      <w:r>
        <w:rPr>
          <w:rFonts w:ascii="Times New Roman" w:eastAsia="Malgun Gothic" w:hAnsi="Times New Roman" w:cs="Times New Roman"/>
          <w:sz w:val="24"/>
          <w:szCs w:val="24"/>
        </w:rPr>
        <w:t xml:space="preserve">À </w:t>
      </w:r>
      <w:r w:rsidR="00C76E94" w:rsidRPr="00817C77">
        <w:rPr>
          <w:rFonts w:ascii="Times New Roman" w:hAnsi="Times New Roman" w:cs="Times New Roman"/>
          <w:sz w:val="24"/>
          <w:szCs w:val="24"/>
        </w:rPr>
        <w:t xml:space="preserve">la fin </w:t>
      </w:r>
      <w:r w:rsidR="00C76E94">
        <w:rPr>
          <w:rFonts w:ascii="Times New Roman" w:hAnsi="Times New Roman" w:cs="Times New Roman"/>
          <w:sz w:val="24"/>
          <w:szCs w:val="24"/>
        </w:rPr>
        <w:t xml:space="preserve">de </w:t>
      </w:r>
      <w:r w:rsidR="00C76E94" w:rsidRPr="00817C77">
        <w:rPr>
          <w:rFonts w:ascii="Times New Roman" w:hAnsi="Times New Roman" w:cs="Times New Roman"/>
          <w:sz w:val="24"/>
          <w:szCs w:val="24"/>
        </w:rPr>
        <w:t xml:space="preserve">1935, une association d’auditeurs </w:t>
      </w:r>
      <w:r w:rsidR="00D00EDE">
        <w:rPr>
          <w:rFonts w:ascii="Times New Roman" w:hAnsi="Times New Roman" w:cs="Times New Roman"/>
          <w:sz w:val="24"/>
          <w:szCs w:val="24"/>
        </w:rPr>
        <w:t xml:space="preserve">est </w:t>
      </w:r>
      <w:r w:rsidR="00C76E94">
        <w:rPr>
          <w:rFonts w:ascii="Times New Roman" w:hAnsi="Times New Roman" w:cs="Times New Roman"/>
          <w:sz w:val="24"/>
          <w:szCs w:val="24"/>
        </w:rPr>
        <w:t>organisée</w:t>
      </w:r>
      <w:r w:rsidR="00C76E94" w:rsidRPr="00817C77">
        <w:rPr>
          <w:rFonts w:ascii="Times New Roman" w:hAnsi="Times New Roman" w:cs="Times New Roman"/>
          <w:sz w:val="24"/>
          <w:szCs w:val="24"/>
        </w:rPr>
        <w:t xml:space="preserve"> pour réagir contre le monopole de la pensée et de l’information. Cependant, </w:t>
      </w:r>
      <w:r w:rsidR="00C76E94" w:rsidRPr="00817C77">
        <w:rPr>
          <w:rFonts w:ascii="Times New Roman" w:eastAsia="Malgun Gothic" w:hAnsi="Times New Roman" w:cs="Times New Roman"/>
          <w:sz w:val="24"/>
          <w:szCs w:val="24"/>
        </w:rPr>
        <w:t>la menace de la guerre</w:t>
      </w:r>
      <w:r w:rsidR="00C76E94">
        <w:rPr>
          <w:rFonts w:ascii="Times New Roman" w:eastAsia="Malgun Gothic" w:hAnsi="Times New Roman" w:cs="Times New Roman"/>
          <w:sz w:val="24"/>
          <w:szCs w:val="24"/>
        </w:rPr>
        <w:t xml:space="preserve"> f</w:t>
      </w:r>
      <w:r w:rsidR="00166F7F">
        <w:rPr>
          <w:rFonts w:ascii="Times New Roman" w:eastAsia="Malgun Gothic" w:hAnsi="Times New Roman" w:cs="Times New Roman"/>
          <w:sz w:val="24"/>
          <w:szCs w:val="24"/>
        </w:rPr>
        <w:t xml:space="preserve">ait </w:t>
      </w:r>
      <w:r w:rsidR="00C76E94">
        <w:rPr>
          <w:rFonts w:ascii="Times New Roman" w:eastAsia="Malgun Gothic" w:hAnsi="Times New Roman" w:cs="Times New Roman"/>
          <w:sz w:val="24"/>
          <w:szCs w:val="24"/>
        </w:rPr>
        <w:t>reculer la liberté de la radio</w:t>
      </w:r>
      <w:r w:rsidR="00644157">
        <w:rPr>
          <w:rFonts w:ascii="Times New Roman" w:eastAsia="Malgun Gothic" w:hAnsi="Times New Roman" w:cs="Times New Roman"/>
          <w:sz w:val="24"/>
          <w:szCs w:val="24"/>
        </w:rPr>
        <w:t xml:space="preserve"> puisque </w:t>
      </w:r>
      <w:r w:rsidR="00C76E94" w:rsidRPr="00817C77">
        <w:rPr>
          <w:rFonts w:ascii="Times New Roman" w:eastAsia="Malgun Gothic" w:hAnsi="Times New Roman" w:cs="Times New Roman"/>
          <w:sz w:val="24"/>
          <w:szCs w:val="24"/>
        </w:rPr>
        <w:t>les décrets  du 19 septembre 1938 et du 13 octobre 1938 perm</w:t>
      </w:r>
      <w:r w:rsidR="00644157">
        <w:rPr>
          <w:rFonts w:ascii="Times New Roman" w:eastAsia="Malgun Gothic" w:hAnsi="Times New Roman" w:cs="Times New Roman"/>
          <w:sz w:val="24"/>
          <w:szCs w:val="24"/>
        </w:rPr>
        <w:t xml:space="preserve">ettent </w:t>
      </w:r>
      <w:r w:rsidR="00C76E94" w:rsidRPr="00817C77">
        <w:rPr>
          <w:rFonts w:ascii="Times New Roman" w:eastAsia="Malgun Gothic" w:hAnsi="Times New Roman" w:cs="Times New Roman"/>
          <w:sz w:val="24"/>
          <w:szCs w:val="24"/>
        </w:rPr>
        <w:t>au ministre des P</w:t>
      </w:r>
      <w:r w:rsidR="00C76E94">
        <w:rPr>
          <w:rFonts w:ascii="Times New Roman" w:eastAsia="Malgun Gothic" w:hAnsi="Times New Roman" w:cs="Times New Roman"/>
          <w:sz w:val="24"/>
          <w:szCs w:val="24"/>
        </w:rPr>
        <w:t>TT de contrôler respectivement d</w:t>
      </w:r>
      <w:r w:rsidR="00C76E94" w:rsidRPr="00817C77">
        <w:rPr>
          <w:rFonts w:ascii="Times New Roman" w:eastAsia="Malgun Gothic" w:hAnsi="Times New Roman" w:cs="Times New Roman"/>
          <w:sz w:val="24"/>
          <w:szCs w:val="24"/>
        </w:rPr>
        <w:t xml:space="preserve">es informations des postes </w:t>
      </w:r>
      <w:r w:rsidR="00644157">
        <w:rPr>
          <w:rFonts w:ascii="Times New Roman" w:eastAsia="Malgun Gothic" w:hAnsi="Times New Roman" w:cs="Times New Roman"/>
          <w:sz w:val="24"/>
          <w:szCs w:val="24"/>
        </w:rPr>
        <w:t xml:space="preserve">étatiques </w:t>
      </w:r>
      <w:r w:rsidR="00C76E94" w:rsidRPr="00817C77">
        <w:rPr>
          <w:rFonts w:ascii="Times New Roman" w:eastAsia="Malgun Gothic" w:hAnsi="Times New Roman" w:cs="Times New Roman"/>
          <w:sz w:val="24"/>
          <w:szCs w:val="24"/>
        </w:rPr>
        <w:t>et des postes privés.</w:t>
      </w:r>
      <w:r w:rsidR="00C76E94">
        <w:rPr>
          <w:rFonts w:ascii="Times New Roman" w:eastAsia="Malgun Gothic" w:hAnsi="Times New Roman" w:cs="Times New Roman"/>
          <w:sz w:val="24"/>
          <w:szCs w:val="24"/>
        </w:rPr>
        <w:t xml:space="preserve"> Ensuite,</w:t>
      </w:r>
      <w:r w:rsidR="00C76E94" w:rsidRPr="00817C77">
        <w:rPr>
          <w:rFonts w:ascii="Times New Roman" w:eastAsia="Malgun Gothic" w:hAnsi="Times New Roman" w:cs="Times New Roman"/>
          <w:sz w:val="24"/>
          <w:szCs w:val="24"/>
        </w:rPr>
        <w:t xml:space="preserve"> un décret </w:t>
      </w:r>
      <w:r w:rsidR="00C76E94" w:rsidRPr="00315296">
        <w:rPr>
          <w:rFonts w:ascii="Times New Roman" w:eastAsia="Malgun Gothic" w:hAnsi="Times New Roman" w:cs="Times New Roman"/>
          <w:sz w:val="24"/>
          <w:szCs w:val="24"/>
        </w:rPr>
        <w:t xml:space="preserve">du 6 décembre 1938 attribua une fonction nouvelle au secrétariat général de la présidence du conseil : « chef du service de contrôle </w:t>
      </w:r>
      <w:r w:rsidR="00C76E94" w:rsidRPr="00315296">
        <w:rPr>
          <w:rFonts w:ascii="Times New Roman" w:eastAsia="Malgun Gothic" w:hAnsi="Times New Roman" w:cs="Times New Roman" w:hint="eastAsia"/>
          <w:sz w:val="24"/>
          <w:szCs w:val="24"/>
        </w:rPr>
        <w:t xml:space="preserve">de la radio </w:t>
      </w:r>
      <w:r w:rsidR="00C76E94" w:rsidRPr="00315296">
        <w:rPr>
          <w:rFonts w:ascii="Times New Roman" w:eastAsia="Malgun Gothic" w:hAnsi="Times New Roman" w:cs="Times New Roman"/>
          <w:sz w:val="24"/>
          <w:szCs w:val="24"/>
        </w:rPr>
        <w:t xml:space="preserve">» </w:t>
      </w:r>
      <w:r w:rsidR="00C76E94" w:rsidRPr="00315296">
        <w:rPr>
          <w:rFonts w:ascii="Times New Roman" w:eastAsia="Malgun Gothic" w:hAnsi="Times New Roman" w:cs="Times New Roman"/>
          <w:sz w:val="24"/>
          <w:szCs w:val="24"/>
          <w:vertAlign w:val="superscript"/>
        </w:rPr>
        <w:footnoteReference w:id="405"/>
      </w:r>
      <w:r w:rsidR="00C76E94" w:rsidRPr="00315296">
        <w:rPr>
          <w:rFonts w:ascii="Times New Roman" w:eastAsia="Malgun Gothic" w:hAnsi="Times New Roman" w:cs="Times New Roman"/>
          <w:sz w:val="24"/>
          <w:szCs w:val="24"/>
        </w:rPr>
        <w:t xml:space="preserve"> La radio se répand</w:t>
      </w:r>
      <w:r w:rsidR="00934145">
        <w:rPr>
          <w:rFonts w:ascii="Times New Roman" w:eastAsia="Malgun Gothic" w:hAnsi="Times New Roman" w:cs="Times New Roman"/>
          <w:sz w:val="24"/>
          <w:szCs w:val="24"/>
        </w:rPr>
        <w:t xml:space="preserve"> </w:t>
      </w:r>
      <w:r w:rsidR="00C76E94" w:rsidRPr="00315296">
        <w:rPr>
          <w:rFonts w:ascii="Times New Roman" w:eastAsia="Malgun Gothic" w:hAnsi="Times New Roman" w:cs="Times New Roman"/>
          <w:sz w:val="24"/>
          <w:szCs w:val="24"/>
        </w:rPr>
        <w:t>rapidement comme moyen de la communication</w:t>
      </w:r>
      <w:r w:rsidR="00C76E94">
        <w:rPr>
          <w:rFonts w:ascii="Times New Roman" w:eastAsia="Malgun Gothic" w:hAnsi="Times New Roman" w:cs="Times New Roman"/>
          <w:sz w:val="24"/>
          <w:szCs w:val="24"/>
        </w:rPr>
        <w:t xml:space="preserve"> de masse en 1939 :</w:t>
      </w:r>
      <w:r w:rsidR="00C76E94" w:rsidRPr="00817C77">
        <w:rPr>
          <w:rFonts w:ascii="Times New Roman" w:eastAsia="Malgun Gothic" w:hAnsi="Times New Roman" w:cs="Times New Roman"/>
          <w:sz w:val="24"/>
          <w:szCs w:val="24"/>
        </w:rPr>
        <w:t xml:space="preserve"> les postes de radio s’élevèrent à presque 5 millions.</w:t>
      </w:r>
      <w:r w:rsidR="00C76E94" w:rsidRPr="00817C77">
        <w:rPr>
          <w:rFonts w:ascii="Times New Roman" w:eastAsia="Malgun Gothic" w:hAnsi="Times New Roman" w:cs="Times New Roman"/>
          <w:sz w:val="24"/>
          <w:szCs w:val="24"/>
          <w:vertAlign w:val="superscript"/>
        </w:rPr>
        <w:footnoteReference w:id="406"/>
      </w:r>
      <w:r w:rsidR="00C76E94" w:rsidRPr="00817C77">
        <w:rPr>
          <w:rFonts w:ascii="Times New Roman" w:eastAsia="Malgun Gothic" w:hAnsi="Times New Roman" w:cs="Times New Roman"/>
          <w:sz w:val="24"/>
          <w:szCs w:val="24"/>
        </w:rPr>
        <w:t xml:space="preserve"> </w:t>
      </w:r>
    </w:p>
    <w:p w:rsidR="00C76E94" w:rsidRPr="00817C77" w:rsidRDefault="00C71370" w:rsidP="00C76E94">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sz w:val="24"/>
          <w:szCs w:val="24"/>
        </w:rPr>
        <w:t xml:space="preserve">       </w:t>
      </w:r>
      <w:r w:rsidR="000E6DCF" w:rsidRPr="00817C77">
        <w:rPr>
          <w:rFonts w:ascii="Times New Roman" w:eastAsia="Malgun Gothic" w:hAnsi="Times New Roman" w:cs="Times New Roman"/>
          <w:sz w:val="24"/>
          <w:szCs w:val="24"/>
        </w:rPr>
        <w:t>À partir de 1939, des mesures de contrôle sur la radio devi</w:t>
      </w:r>
      <w:r w:rsidR="000E6DCF">
        <w:rPr>
          <w:rFonts w:ascii="Times New Roman" w:eastAsia="Malgun Gothic" w:hAnsi="Times New Roman" w:cs="Times New Roman"/>
          <w:sz w:val="24"/>
          <w:szCs w:val="24"/>
        </w:rPr>
        <w:t xml:space="preserve">ennent </w:t>
      </w:r>
      <w:r w:rsidR="000E6DCF" w:rsidRPr="00817C77">
        <w:rPr>
          <w:rFonts w:ascii="Times New Roman" w:eastAsia="Malgun Gothic" w:hAnsi="Times New Roman" w:cs="Times New Roman"/>
          <w:sz w:val="24"/>
          <w:szCs w:val="24"/>
        </w:rPr>
        <w:t>très sévères</w:t>
      </w:r>
      <w:r w:rsidR="000E6DCF">
        <w:rPr>
          <w:rFonts w:ascii="Times New Roman" w:eastAsia="Malgun Gothic" w:hAnsi="Times New Roman" w:cs="Times New Roman"/>
          <w:sz w:val="24"/>
          <w:szCs w:val="24"/>
        </w:rPr>
        <w:t xml:space="preserve"> au détriment de l</w:t>
      </w:r>
      <w:r w:rsidR="000E6DCF" w:rsidRPr="00817C77">
        <w:rPr>
          <w:rFonts w:ascii="Times New Roman" w:eastAsia="Malgun Gothic" w:hAnsi="Times New Roman" w:cs="Times New Roman"/>
          <w:sz w:val="24"/>
          <w:szCs w:val="24"/>
        </w:rPr>
        <w:t>a liberté de l’information. Le gouvernement réaménage</w:t>
      </w:r>
      <w:r w:rsidR="000E6DCF">
        <w:rPr>
          <w:rFonts w:ascii="Times New Roman" w:eastAsia="Malgun Gothic" w:hAnsi="Times New Roman" w:cs="Times New Roman"/>
          <w:sz w:val="24"/>
          <w:szCs w:val="24"/>
        </w:rPr>
        <w:t xml:space="preserve"> </w:t>
      </w:r>
      <w:r w:rsidR="000E6DCF" w:rsidRPr="00EE0C8C">
        <w:rPr>
          <w:rFonts w:ascii="Times New Roman" w:eastAsia="Malgun Gothic" w:hAnsi="Times New Roman" w:cs="Times New Roman"/>
          <w:sz w:val="24"/>
          <w:szCs w:val="24"/>
        </w:rPr>
        <w:t>la censure d’émissions de la radio par l’instauration d’un décret du 28 août 1939 ; par ce décret, toutes les émissions radiophoniques tomb</w:t>
      </w:r>
      <w:r w:rsidR="000E6DCF">
        <w:rPr>
          <w:rFonts w:ascii="Times New Roman" w:eastAsia="Malgun Gothic" w:hAnsi="Times New Roman" w:cs="Times New Roman"/>
          <w:sz w:val="24"/>
          <w:szCs w:val="24"/>
        </w:rPr>
        <w:t xml:space="preserve">ent sous un </w:t>
      </w:r>
      <w:r w:rsidR="000E6DCF" w:rsidRPr="00EE0C8C">
        <w:rPr>
          <w:rFonts w:ascii="Times New Roman" w:eastAsia="Malgun Gothic" w:hAnsi="Times New Roman" w:cs="Times New Roman"/>
          <w:sz w:val="24"/>
          <w:szCs w:val="24"/>
        </w:rPr>
        <w:t>contrôle</w:t>
      </w:r>
      <w:r w:rsidR="000E6DCF">
        <w:rPr>
          <w:rFonts w:ascii="Times New Roman" w:eastAsia="Malgun Gothic" w:hAnsi="Times New Roman" w:cs="Times New Roman"/>
          <w:sz w:val="24"/>
          <w:szCs w:val="24"/>
        </w:rPr>
        <w:t xml:space="preserve"> drastique</w:t>
      </w:r>
      <w:r w:rsidR="000E6DCF" w:rsidRPr="00EE0C8C">
        <w:rPr>
          <w:rFonts w:ascii="Times New Roman" w:eastAsia="Malgun Gothic" w:hAnsi="Times New Roman" w:cs="Times New Roman"/>
          <w:sz w:val="24"/>
          <w:szCs w:val="24"/>
        </w:rPr>
        <w:t xml:space="preserve">. Mais un peu plus tôt, </w:t>
      </w:r>
      <w:r w:rsidR="000E6DCF">
        <w:rPr>
          <w:rFonts w:ascii="Times New Roman" w:eastAsia="Malgun Gothic" w:hAnsi="Times New Roman" w:cs="Times New Roman"/>
          <w:sz w:val="24"/>
          <w:szCs w:val="24"/>
        </w:rPr>
        <w:t xml:space="preserve">le 29 juillet 1939, Edouard </w:t>
      </w:r>
      <w:r w:rsidR="000E6DCF" w:rsidRPr="000E6DCF">
        <w:rPr>
          <w:rFonts w:ascii="Times New Roman" w:eastAsia="Malgun Gothic" w:hAnsi="Times New Roman" w:cs="Times New Roman"/>
          <w:sz w:val="24"/>
          <w:szCs w:val="24"/>
        </w:rPr>
        <w:t xml:space="preserve">Daladier construit  l’« Administration de la Radiodiffusion nationale » (RN) pour rassembler et placer tous les services de la radiodiffusion publique sous une autorité unique. </w:t>
      </w:r>
      <w:r w:rsidR="00D86EFA" w:rsidRPr="000E6DCF">
        <w:rPr>
          <w:rFonts w:ascii="Times New Roman" w:eastAsia="Malgun Gothic" w:hAnsi="Times New Roman" w:cs="Times New Roman"/>
          <w:sz w:val="24"/>
          <w:szCs w:val="24"/>
        </w:rPr>
        <w:t xml:space="preserve"> </w:t>
      </w:r>
      <w:r w:rsidR="00B24717" w:rsidRPr="000E6DCF">
        <w:rPr>
          <w:rFonts w:ascii="Times New Roman" w:eastAsia="Malgun Gothic" w:hAnsi="Times New Roman" w:cs="Times New Roman"/>
          <w:sz w:val="24"/>
          <w:szCs w:val="24"/>
        </w:rPr>
        <w:t>L</w:t>
      </w:r>
      <w:r w:rsidR="00C76E94" w:rsidRPr="000E6DCF">
        <w:rPr>
          <w:rFonts w:ascii="Times New Roman" w:eastAsia="Malgun Gothic" w:hAnsi="Times New Roman" w:cs="Times New Roman"/>
          <w:sz w:val="24"/>
          <w:szCs w:val="24"/>
        </w:rPr>
        <w:t>’admi</w:t>
      </w:r>
      <w:r w:rsidR="009473B7" w:rsidRPr="000E6DCF">
        <w:rPr>
          <w:rFonts w:ascii="Times New Roman" w:eastAsia="Malgun Gothic" w:hAnsi="Times New Roman" w:cs="Times New Roman"/>
          <w:sz w:val="24"/>
          <w:szCs w:val="24"/>
        </w:rPr>
        <w:t xml:space="preserve">nistration de la Radiodiffusion </w:t>
      </w:r>
      <w:r w:rsidR="00C76E94" w:rsidRPr="00D547ED">
        <w:rPr>
          <w:rFonts w:ascii="Times New Roman" w:eastAsia="Malgun Gothic" w:hAnsi="Times New Roman" w:cs="Times New Roman"/>
          <w:sz w:val="24"/>
          <w:szCs w:val="24"/>
        </w:rPr>
        <w:t>nationale dépend</w:t>
      </w:r>
      <w:r w:rsidR="009473B7">
        <w:rPr>
          <w:rFonts w:ascii="Times New Roman" w:eastAsia="Malgun Gothic" w:hAnsi="Times New Roman" w:cs="Times New Roman"/>
          <w:sz w:val="24"/>
          <w:szCs w:val="24"/>
        </w:rPr>
        <w:t xml:space="preserve"> </w:t>
      </w:r>
      <w:r w:rsidR="00C76E94" w:rsidRPr="00D547ED">
        <w:rPr>
          <w:rFonts w:ascii="Times New Roman" w:eastAsia="Malgun Gothic" w:hAnsi="Times New Roman" w:cs="Times New Roman"/>
          <w:sz w:val="24"/>
          <w:szCs w:val="24"/>
        </w:rPr>
        <w:t xml:space="preserve">alors en effet du commissariat général </w:t>
      </w:r>
      <w:r w:rsidR="00C76E94" w:rsidRPr="00D547ED">
        <w:rPr>
          <w:rFonts w:ascii="Times New Roman" w:eastAsia="Malgun Gothic" w:hAnsi="Times New Roman" w:cs="Times New Roman"/>
          <w:sz w:val="24"/>
          <w:szCs w:val="24"/>
        </w:rPr>
        <w:lastRenderedPageBreak/>
        <w:t>à l’information qui</w:t>
      </w:r>
      <w:r w:rsidR="00C76E94">
        <w:rPr>
          <w:rFonts w:ascii="Times New Roman" w:eastAsia="Malgun Gothic" w:hAnsi="Times New Roman" w:cs="Times New Roman"/>
          <w:sz w:val="24"/>
          <w:szCs w:val="24"/>
        </w:rPr>
        <w:t xml:space="preserve"> dépendit à son tour directement à la Présidence du Conseil</w:t>
      </w:r>
      <w:r w:rsidR="00C76E94" w:rsidRPr="00817C77">
        <w:rPr>
          <w:rFonts w:ascii="Times New Roman" w:eastAsia="Malgun Gothic" w:hAnsi="Times New Roman" w:cs="Times New Roman"/>
          <w:sz w:val="24"/>
          <w:szCs w:val="24"/>
        </w:rPr>
        <w:t xml:space="preserve">. </w:t>
      </w:r>
      <w:r w:rsidR="00C76E94" w:rsidRPr="00817C77">
        <w:rPr>
          <w:rFonts w:ascii="Times New Roman" w:eastAsia="Malgun Gothic" w:hAnsi="Times New Roman" w:cs="Times New Roman"/>
          <w:sz w:val="24"/>
          <w:szCs w:val="24"/>
          <w:vertAlign w:val="superscript"/>
        </w:rPr>
        <w:footnoteReference w:id="407"/>
      </w:r>
      <w:r>
        <w:rPr>
          <w:rFonts w:ascii="Times New Roman" w:eastAsia="Malgun Gothic" w:hAnsi="Times New Roman" w:cs="Times New Roman"/>
          <w:sz w:val="24"/>
          <w:szCs w:val="24"/>
        </w:rPr>
        <w:t xml:space="preserve"> </w:t>
      </w:r>
      <w:r w:rsidR="00C76E94" w:rsidRPr="00817C77">
        <w:rPr>
          <w:rFonts w:ascii="Times New Roman" w:eastAsia="Malgun Gothic" w:hAnsi="Times New Roman" w:cs="Times New Roman"/>
          <w:sz w:val="24"/>
          <w:szCs w:val="24"/>
        </w:rPr>
        <w:t xml:space="preserve">En conséquence, le gouvernement d’Édouard Daladier </w:t>
      </w:r>
      <w:r w:rsidR="00C76E94">
        <w:rPr>
          <w:rFonts w:ascii="Times New Roman" w:eastAsia="Malgun Gothic" w:hAnsi="Times New Roman" w:cs="Times New Roman"/>
          <w:sz w:val="24"/>
          <w:szCs w:val="24"/>
        </w:rPr>
        <w:t>p</w:t>
      </w:r>
      <w:r w:rsidR="00676DEE">
        <w:rPr>
          <w:rFonts w:ascii="Times New Roman" w:eastAsia="Malgun Gothic" w:hAnsi="Times New Roman" w:cs="Times New Roman"/>
          <w:sz w:val="24"/>
          <w:szCs w:val="24"/>
        </w:rPr>
        <w:t xml:space="preserve">eut </w:t>
      </w:r>
      <w:r w:rsidR="00C76E94">
        <w:rPr>
          <w:rFonts w:ascii="Times New Roman" w:eastAsia="Malgun Gothic" w:hAnsi="Times New Roman" w:cs="Times New Roman"/>
          <w:sz w:val="24"/>
          <w:szCs w:val="24"/>
        </w:rPr>
        <w:t>prendre</w:t>
      </w:r>
      <w:r w:rsidR="00676DEE">
        <w:rPr>
          <w:rFonts w:ascii="Times New Roman" w:eastAsia="Malgun Gothic" w:hAnsi="Times New Roman" w:cs="Times New Roman"/>
          <w:sz w:val="24"/>
          <w:szCs w:val="24"/>
        </w:rPr>
        <w:t xml:space="preserve"> en main toute c</w:t>
      </w:r>
      <w:r w:rsidR="00C76E94" w:rsidRPr="00817C77">
        <w:rPr>
          <w:rFonts w:ascii="Times New Roman" w:eastAsia="Malgun Gothic" w:hAnsi="Times New Roman" w:cs="Times New Roman"/>
          <w:sz w:val="24"/>
          <w:szCs w:val="24"/>
        </w:rPr>
        <w:t xml:space="preserve">ensure </w:t>
      </w:r>
      <w:r w:rsidR="00C76E94">
        <w:rPr>
          <w:rFonts w:ascii="Times New Roman" w:eastAsia="Malgun Gothic" w:hAnsi="Times New Roman" w:cs="Times New Roman"/>
          <w:sz w:val="24"/>
          <w:szCs w:val="24"/>
        </w:rPr>
        <w:t>plus directement</w:t>
      </w:r>
      <w:r w:rsidR="00C76E94" w:rsidRPr="00817C77">
        <w:rPr>
          <w:rFonts w:ascii="Times New Roman" w:eastAsia="Malgun Gothic" w:hAnsi="Times New Roman" w:cs="Times New Roman"/>
          <w:sz w:val="24"/>
          <w:szCs w:val="24"/>
        </w:rPr>
        <w:t xml:space="preserve">. </w:t>
      </w:r>
    </w:p>
    <w:p w:rsidR="0058423F" w:rsidRDefault="00C76E94" w:rsidP="00C76E94">
      <w:pPr>
        <w:spacing w:after="0" w:line="360" w:lineRule="auto"/>
        <w:jc w:val="both"/>
        <w:rPr>
          <w:rFonts w:ascii="Times New Roman" w:eastAsia="Malgun Gothic" w:hAnsi="Times New Roman" w:cs="Times New Roman"/>
          <w:color w:val="000000" w:themeColor="text1"/>
          <w:sz w:val="24"/>
          <w:szCs w:val="24"/>
        </w:rPr>
      </w:pPr>
      <w:r w:rsidRPr="00817C77">
        <w:rPr>
          <w:rFonts w:ascii="Times New Roman" w:eastAsia="Malgun Gothic" w:hAnsi="Times New Roman" w:cs="Times New Roman"/>
          <w:sz w:val="24"/>
          <w:szCs w:val="24"/>
        </w:rPr>
        <w:t xml:space="preserve">        </w:t>
      </w:r>
      <w:r>
        <w:rPr>
          <w:rFonts w:ascii="Times New Roman" w:eastAsia="Malgun Gothic" w:hAnsi="Times New Roman" w:cs="Times New Roman"/>
          <w:sz w:val="24"/>
          <w:szCs w:val="24"/>
        </w:rPr>
        <w:t xml:space="preserve">Après la déclaration de la guerre le 1 septembre 1939, </w:t>
      </w:r>
      <w:r w:rsidR="0091098F">
        <w:rPr>
          <w:rFonts w:ascii="Times New Roman" w:eastAsia="Malgun Gothic" w:hAnsi="Times New Roman" w:cs="Times New Roman"/>
          <w:sz w:val="24"/>
          <w:szCs w:val="24"/>
        </w:rPr>
        <w:t xml:space="preserve">il </w:t>
      </w:r>
      <w:r>
        <w:rPr>
          <w:rFonts w:ascii="Times New Roman" w:eastAsia="Malgun Gothic" w:hAnsi="Times New Roman" w:cs="Times New Roman"/>
          <w:sz w:val="24"/>
          <w:szCs w:val="24"/>
        </w:rPr>
        <w:t>s’accentue un contrôle de la radio par l’Etat</w:t>
      </w:r>
      <w:r w:rsidR="00552A5D">
        <w:rPr>
          <w:rFonts w:ascii="Times New Roman" w:eastAsia="Malgun Gothic" w:hAnsi="Times New Roman" w:cs="Times New Roman"/>
          <w:sz w:val="24"/>
          <w:szCs w:val="24"/>
        </w:rPr>
        <w:t>. U</w:t>
      </w:r>
      <w:r w:rsidRPr="00817C77">
        <w:rPr>
          <w:rFonts w:ascii="Times New Roman" w:eastAsia="Malgun Gothic" w:hAnsi="Times New Roman" w:cs="Times New Roman"/>
          <w:sz w:val="24"/>
          <w:szCs w:val="24"/>
        </w:rPr>
        <w:t xml:space="preserve">n ministère </w:t>
      </w:r>
      <w:r>
        <w:rPr>
          <w:rFonts w:ascii="Times New Roman" w:eastAsia="Malgun Gothic" w:hAnsi="Times New Roman" w:cs="Times New Roman"/>
          <w:sz w:val="24"/>
          <w:szCs w:val="24"/>
        </w:rPr>
        <w:t xml:space="preserve">chargé </w:t>
      </w:r>
      <w:r w:rsidRPr="00817C77">
        <w:rPr>
          <w:rFonts w:ascii="Times New Roman" w:eastAsia="Malgun Gothic" w:hAnsi="Times New Roman" w:cs="Times New Roman"/>
          <w:sz w:val="24"/>
          <w:szCs w:val="24"/>
        </w:rPr>
        <w:t xml:space="preserve">de l’information </w:t>
      </w:r>
      <w:r>
        <w:rPr>
          <w:rFonts w:ascii="Times New Roman" w:eastAsia="Malgun Gothic" w:hAnsi="Times New Roman" w:cs="Times New Roman"/>
          <w:sz w:val="24"/>
          <w:szCs w:val="24"/>
        </w:rPr>
        <w:t xml:space="preserve">se </w:t>
      </w:r>
      <w:r w:rsidRPr="00315296">
        <w:rPr>
          <w:rFonts w:ascii="Times New Roman" w:eastAsia="Malgun Gothic" w:hAnsi="Times New Roman" w:cs="Times New Roman"/>
          <w:sz w:val="24"/>
          <w:szCs w:val="24"/>
        </w:rPr>
        <w:t>substitu</w:t>
      </w:r>
      <w:r w:rsidR="00D00EDE">
        <w:rPr>
          <w:rFonts w:ascii="Times New Roman" w:eastAsia="Malgun Gothic" w:hAnsi="Times New Roman" w:cs="Times New Roman"/>
          <w:sz w:val="24"/>
          <w:szCs w:val="24"/>
        </w:rPr>
        <w:t xml:space="preserve">e </w:t>
      </w:r>
      <w:r w:rsidRPr="00315296">
        <w:rPr>
          <w:rFonts w:ascii="Times New Roman" w:eastAsia="Malgun Gothic" w:hAnsi="Times New Roman" w:cs="Times New Roman"/>
          <w:sz w:val="24"/>
          <w:szCs w:val="24"/>
        </w:rPr>
        <w:t>au commissariat général à l’information le 10 avril 1940</w:t>
      </w:r>
      <w:r w:rsidR="00CB4126">
        <w:rPr>
          <w:rFonts w:ascii="Times New Roman" w:eastAsia="Malgun Gothic" w:hAnsi="Times New Roman" w:cs="Times New Roman"/>
          <w:sz w:val="24"/>
          <w:szCs w:val="24"/>
        </w:rPr>
        <w:t xml:space="preserve">. </w:t>
      </w:r>
      <w:r w:rsidR="00552A5D">
        <w:rPr>
          <w:rFonts w:ascii="Times New Roman" w:eastAsia="Malgun Gothic" w:hAnsi="Times New Roman" w:cs="Times New Roman"/>
          <w:sz w:val="24"/>
          <w:szCs w:val="24"/>
        </w:rPr>
        <w:t xml:space="preserve">L’État </w:t>
      </w:r>
      <w:r w:rsidR="0091098F">
        <w:rPr>
          <w:rFonts w:ascii="Times New Roman" w:eastAsia="Malgun Gothic" w:hAnsi="Times New Roman" w:cs="Times New Roman"/>
          <w:sz w:val="24"/>
          <w:szCs w:val="24"/>
        </w:rPr>
        <w:t xml:space="preserve">peut alors </w:t>
      </w:r>
      <w:r w:rsidR="00754C34">
        <w:rPr>
          <w:rFonts w:ascii="Times New Roman" w:eastAsia="Malgun Gothic" w:hAnsi="Times New Roman" w:cs="Times New Roman"/>
          <w:sz w:val="24"/>
          <w:szCs w:val="24"/>
        </w:rPr>
        <w:t>prendre le monopole de la radio</w:t>
      </w:r>
      <w:r w:rsidR="00B93D6E">
        <w:rPr>
          <w:rFonts w:ascii="Times New Roman" w:eastAsia="Malgun Gothic" w:hAnsi="Times New Roman" w:cs="Times New Roman"/>
          <w:sz w:val="24"/>
          <w:szCs w:val="24"/>
        </w:rPr>
        <w:t xml:space="preserve">. </w:t>
      </w:r>
      <w:r w:rsidRPr="00315296">
        <w:rPr>
          <w:rFonts w:ascii="Times New Roman" w:eastAsia="Malgun Gothic" w:hAnsi="Times New Roman" w:cs="Times New Roman"/>
          <w:color w:val="000000" w:themeColor="text1"/>
          <w:sz w:val="24"/>
          <w:szCs w:val="24"/>
        </w:rPr>
        <w:t xml:space="preserve">Ludovic-Oscar Frossard, ministre de l’information, </w:t>
      </w:r>
      <w:r w:rsidRPr="00315296">
        <w:rPr>
          <w:rFonts w:ascii="Times New Roman" w:eastAsia="Malgun Gothic" w:hAnsi="Times New Roman" w:cs="Times New Roman" w:hint="eastAsia"/>
          <w:color w:val="000000" w:themeColor="text1"/>
          <w:sz w:val="24"/>
          <w:szCs w:val="24"/>
        </w:rPr>
        <w:t>annon</w:t>
      </w:r>
      <w:r w:rsidR="00394886">
        <w:rPr>
          <w:rFonts w:ascii="Times New Roman" w:eastAsia="Malgun Gothic" w:hAnsi="Times New Roman" w:cs="Times New Roman"/>
          <w:color w:val="000000" w:themeColor="text1"/>
          <w:sz w:val="24"/>
          <w:szCs w:val="24"/>
        </w:rPr>
        <w:t xml:space="preserve">ce </w:t>
      </w:r>
      <w:r w:rsidRPr="0067624B">
        <w:rPr>
          <w:rFonts w:ascii="Times New Roman" w:eastAsia="Malgun Gothic" w:hAnsi="Times New Roman" w:cs="Times New Roman" w:hint="eastAsia"/>
          <w:color w:val="000000" w:themeColor="text1"/>
          <w:sz w:val="24"/>
          <w:szCs w:val="24"/>
        </w:rPr>
        <w:t xml:space="preserve"> s</w:t>
      </w:r>
      <w:r>
        <w:rPr>
          <w:rFonts w:ascii="Times New Roman" w:eastAsia="Malgun Gothic" w:hAnsi="Times New Roman" w:cs="Times New Roman"/>
          <w:color w:val="000000" w:themeColor="text1"/>
          <w:sz w:val="24"/>
          <w:szCs w:val="24"/>
        </w:rPr>
        <w:t>a</w:t>
      </w:r>
      <w:r w:rsidRPr="0067624B">
        <w:rPr>
          <w:rFonts w:ascii="Times New Roman" w:eastAsia="Malgun Gothic" w:hAnsi="Times New Roman" w:cs="Times New Roman" w:hint="eastAsia"/>
          <w:color w:val="000000" w:themeColor="text1"/>
          <w:sz w:val="24"/>
          <w:szCs w:val="24"/>
        </w:rPr>
        <w:t xml:space="preserve"> </w:t>
      </w:r>
      <w:r w:rsidRPr="0067624B">
        <w:rPr>
          <w:rFonts w:ascii="Times New Roman" w:eastAsia="Malgun Gothic" w:hAnsi="Times New Roman" w:cs="Times New Roman"/>
          <w:color w:val="000000" w:themeColor="text1"/>
          <w:sz w:val="24"/>
          <w:szCs w:val="24"/>
        </w:rPr>
        <w:t xml:space="preserve">charge </w:t>
      </w:r>
      <w:r w:rsidRPr="00E9765D">
        <w:rPr>
          <w:rFonts w:ascii="Times New Roman" w:eastAsia="Malgun Gothic" w:hAnsi="Times New Roman" w:cs="Times New Roman"/>
          <w:color w:val="000000" w:themeColor="text1"/>
          <w:sz w:val="24"/>
          <w:szCs w:val="24"/>
        </w:rPr>
        <w:t xml:space="preserve">« de recueillir, de mettre en œuvre par tous les moyens, l’ensemble des moyens utiles à l’affirmation et à la propagation de la pensée et de la politique françaises, ainsi qu’à la défense des intérêts supérieurs de la nation. » </w:t>
      </w:r>
      <w:r w:rsidRPr="00E9765D">
        <w:rPr>
          <w:rFonts w:ascii="Times New Roman" w:eastAsia="Malgun Gothic" w:hAnsi="Times New Roman" w:cs="Times New Roman"/>
          <w:color w:val="000000" w:themeColor="text1"/>
          <w:sz w:val="24"/>
          <w:szCs w:val="24"/>
          <w:vertAlign w:val="superscript"/>
        </w:rPr>
        <w:footnoteReference w:id="408"/>
      </w:r>
      <w:r w:rsidRPr="0067624B">
        <w:rPr>
          <w:rFonts w:ascii="Times New Roman" w:eastAsia="Malgun Gothic" w:hAnsi="Times New Roman" w:cs="Times New Roman"/>
          <w:color w:val="000000" w:themeColor="text1"/>
          <w:sz w:val="24"/>
          <w:szCs w:val="24"/>
        </w:rPr>
        <w:t xml:space="preserve"> Dans la même période, le</w:t>
      </w:r>
      <w:r w:rsidR="0058423F">
        <w:rPr>
          <w:rFonts w:ascii="Times New Roman" w:eastAsia="Malgun Gothic" w:hAnsi="Times New Roman" w:cs="Times New Roman"/>
          <w:color w:val="000000" w:themeColor="text1"/>
          <w:sz w:val="24"/>
          <w:szCs w:val="24"/>
        </w:rPr>
        <w:t xml:space="preserve">s Allemands </w:t>
      </w:r>
      <w:r w:rsidRPr="00D547ED">
        <w:rPr>
          <w:rFonts w:ascii="Times New Roman" w:eastAsia="Malgun Gothic" w:hAnsi="Times New Roman" w:cs="Times New Roman"/>
          <w:color w:val="000000" w:themeColor="text1"/>
          <w:sz w:val="24"/>
          <w:szCs w:val="24"/>
        </w:rPr>
        <w:t>lan</w:t>
      </w:r>
      <w:r w:rsidR="0058423F">
        <w:rPr>
          <w:rFonts w:ascii="Times New Roman" w:eastAsia="Malgun Gothic" w:hAnsi="Times New Roman" w:cs="Times New Roman"/>
          <w:color w:val="000000" w:themeColor="text1"/>
          <w:sz w:val="24"/>
          <w:szCs w:val="24"/>
        </w:rPr>
        <w:t xml:space="preserve">cèrent </w:t>
      </w:r>
      <w:r w:rsidRPr="00D547ED">
        <w:rPr>
          <w:rFonts w:ascii="Times New Roman" w:eastAsia="Malgun Gothic" w:hAnsi="Times New Roman" w:cs="Times New Roman"/>
          <w:color w:val="000000" w:themeColor="text1"/>
          <w:sz w:val="24"/>
          <w:szCs w:val="24"/>
        </w:rPr>
        <w:t>« Radio humanité », une station pirate à Stuttgart pour propager des messages de démission durant la</w:t>
      </w:r>
      <w:r>
        <w:rPr>
          <w:rFonts w:ascii="Times New Roman" w:eastAsia="Malgun Gothic" w:hAnsi="Times New Roman" w:cs="Times New Roman"/>
          <w:color w:val="000000" w:themeColor="text1"/>
          <w:sz w:val="24"/>
          <w:szCs w:val="24"/>
        </w:rPr>
        <w:t xml:space="preserve"> </w:t>
      </w:r>
      <w:r w:rsidRPr="004D0F0E">
        <w:rPr>
          <w:rFonts w:ascii="Times New Roman" w:eastAsia="Malgun Gothic" w:hAnsi="Times New Roman" w:cs="Times New Roman"/>
          <w:color w:val="000000" w:themeColor="text1"/>
          <w:sz w:val="24"/>
          <w:szCs w:val="24"/>
        </w:rPr>
        <w:t>« Drôle de Guerre »</w:t>
      </w:r>
      <w:r>
        <w:rPr>
          <w:rFonts w:ascii="Times New Roman" w:eastAsia="Malgun Gothic" w:hAnsi="Times New Roman" w:cs="Times New Roman"/>
          <w:color w:val="000000" w:themeColor="text1"/>
          <w:sz w:val="24"/>
          <w:szCs w:val="24"/>
        </w:rPr>
        <w:t xml:space="preserve">. </w:t>
      </w:r>
    </w:p>
    <w:p w:rsidR="00C76E94" w:rsidRDefault="0058423F" w:rsidP="00C76E94">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color w:val="000000" w:themeColor="text1"/>
          <w:sz w:val="24"/>
          <w:szCs w:val="24"/>
        </w:rPr>
        <w:t xml:space="preserve">      </w:t>
      </w:r>
      <w:r w:rsidR="00C76E94" w:rsidRPr="00817C77">
        <w:rPr>
          <w:rFonts w:ascii="Times New Roman" w:eastAsia="Malgun Gothic" w:hAnsi="Times New Roman" w:cs="Times New Roman"/>
          <w:sz w:val="24"/>
          <w:szCs w:val="24"/>
        </w:rPr>
        <w:t xml:space="preserve">Après l’invasion allemande </w:t>
      </w:r>
      <w:r w:rsidR="00C76E94">
        <w:rPr>
          <w:rFonts w:ascii="Times New Roman" w:eastAsia="Malgun Gothic" w:hAnsi="Times New Roman" w:cs="Times New Roman"/>
          <w:sz w:val="24"/>
          <w:szCs w:val="24"/>
        </w:rPr>
        <w:t>aux</w:t>
      </w:r>
      <w:r w:rsidR="00C76E94" w:rsidRPr="00817C77">
        <w:rPr>
          <w:rFonts w:ascii="Times New Roman" w:eastAsia="Malgun Gothic" w:hAnsi="Times New Roman" w:cs="Times New Roman"/>
          <w:sz w:val="24"/>
          <w:szCs w:val="24"/>
        </w:rPr>
        <w:t xml:space="preserve"> Pays-Bas et </w:t>
      </w:r>
      <w:r w:rsidR="00C76E94">
        <w:rPr>
          <w:rFonts w:ascii="Times New Roman" w:eastAsia="Malgun Gothic" w:hAnsi="Times New Roman" w:cs="Times New Roman"/>
          <w:sz w:val="24"/>
          <w:szCs w:val="24"/>
        </w:rPr>
        <w:t>à</w:t>
      </w:r>
      <w:r w:rsidR="00C76E94" w:rsidRPr="00817C77">
        <w:rPr>
          <w:rFonts w:ascii="Times New Roman" w:eastAsia="Malgun Gothic" w:hAnsi="Times New Roman" w:cs="Times New Roman"/>
          <w:sz w:val="24"/>
          <w:szCs w:val="24"/>
        </w:rPr>
        <w:t xml:space="preserve"> la Belgique le 10 mai 1940, la légitimation des autorités allemandes gagn</w:t>
      </w:r>
      <w:r w:rsidR="00E249BD">
        <w:rPr>
          <w:rFonts w:ascii="Times New Roman" w:eastAsia="Malgun Gothic" w:hAnsi="Times New Roman" w:cs="Times New Roman"/>
          <w:sz w:val="24"/>
          <w:szCs w:val="24"/>
        </w:rPr>
        <w:t xml:space="preserve">e </w:t>
      </w:r>
      <w:r w:rsidR="00C76E94" w:rsidRPr="00817C77">
        <w:rPr>
          <w:rFonts w:ascii="Times New Roman" w:eastAsia="Malgun Gothic" w:hAnsi="Times New Roman" w:cs="Times New Roman"/>
          <w:sz w:val="24"/>
          <w:szCs w:val="24"/>
        </w:rPr>
        <w:t>du terrain</w:t>
      </w:r>
      <w:r w:rsidR="00C76E94">
        <w:rPr>
          <w:rFonts w:ascii="Times New Roman" w:eastAsia="Malgun Gothic" w:hAnsi="Times New Roman" w:cs="Times New Roman"/>
          <w:sz w:val="24"/>
          <w:szCs w:val="24"/>
        </w:rPr>
        <w:t xml:space="preserve"> </w:t>
      </w:r>
      <w:r w:rsidR="00C76E94" w:rsidRPr="00817C77">
        <w:rPr>
          <w:rFonts w:ascii="Times New Roman" w:eastAsia="Malgun Gothic" w:hAnsi="Times New Roman" w:cs="Times New Roman"/>
          <w:sz w:val="24"/>
          <w:szCs w:val="24"/>
        </w:rPr>
        <w:t xml:space="preserve">en France. </w:t>
      </w:r>
      <w:r w:rsidR="00C76E94">
        <w:rPr>
          <w:rFonts w:ascii="Times New Roman" w:eastAsia="Malgun Gothic" w:hAnsi="Times New Roman" w:cs="Times New Roman"/>
          <w:sz w:val="24"/>
          <w:szCs w:val="24"/>
        </w:rPr>
        <w:t>Perdre aussi vite n’</w:t>
      </w:r>
      <w:r w:rsidR="001637D6">
        <w:rPr>
          <w:rFonts w:ascii="Times New Roman" w:eastAsia="Malgun Gothic" w:hAnsi="Times New Roman" w:cs="Times New Roman"/>
          <w:sz w:val="24"/>
          <w:szCs w:val="24"/>
        </w:rPr>
        <w:t xml:space="preserve">est </w:t>
      </w:r>
      <w:r w:rsidR="00C76E94">
        <w:rPr>
          <w:rFonts w:ascii="Times New Roman" w:eastAsia="Malgun Gothic" w:hAnsi="Times New Roman" w:cs="Times New Roman"/>
          <w:sz w:val="24"/>
          <w:szCs w:val="24"/>
        </w:rPr>
        <w:t>pas normal. Les Allemands impos</w:t>
      </w:r>
      <w:r w:rsidR="00E249BD">
        <w:rPr>
          <w:rFonts w:ascii="Times New Roman" w:eastAsia="Malgun Gothic" w:hAnsi="Times New Roman" w:cs="Times New Roman"/>
          <w:sz w:val="24"/>
          <w:szCs w:val="24"/>
        </w:rPr>
        <w:t>ent</w:t>
      </w:r>
      <w:r w:rsidR="00626B1A">
        <w:rPr>
          <w:rFonts w:ascii="Times New Roman" w:eastAsia="Malgun Gothic" w:hAnsi="Times New Roman" w:cs="Times New Roman"/>
          <w:sz w:val="24"/>
          <w:szCs w:val="24"/>
        </w:rPr>
        <w:t xml:space="preserve"> donc </w:t>
      </w:r>
      <w:r w:rsidR="00C76E94">
        <w:rPr>
          <w:rFonts w:ascii="Times New Roman" w:eastAsia="Malgun Gothic" w:hAnsi="Times New Roman" w:cs="Times New Roman"/>
          <w:sz w:val="24"/>
          <w:szCs w:val="24"/>
        </w:rPr>
        <w:t xml:space="preserve">leur vision du monde et de la justice. La radio française </w:t>
      </w:r>
      <w:r w:rsidR="00280CF3">
        <w:rPr>
          <w:rFonts w:ascii="Times New Roman" w:eastAsia="Malgun Gothic" w:hAnsi="Times New Roman" w:cs="Times New Roman"/>
          <w:sz w:val="24"/>
          <w:szCs w:val="24"/>
        </w:rPr>
        <w:t xml:space="preserve">a été </w:t>
      </w:r>
      <w:r w:rsidR="00C76E94">
        <w:rPr>
          <w:rFonts w:ascii="Times New Roman" w:eastAsia="Malgun Gothic" w:hAnsi="Times New Roman" w:cs="Times New Roman"/>
          <w:sz w:val="24"/>
          <w:szCs w:val="24"/>
        </w:rPr>
        <w:t>bouleversée par la défaite. On trouve ainsi une ordonnance de mai 1940</w:t>
      </w:r>
      <w:r w:rsidR="00626B1A">
        <w:rPr>
          <w:rFonts w:ascii="Times New Roman" w:eastAsia="Malgun Gothic" w:hAnsi="Times New Roman" w:cs="Times New Roman"/>
          <w:sz w:val="24"/>
          <w:szCs w:val="24"/>
        </w:rPr>
        <w:t xml:space="preserve"> qui signifie : </w:t>
      </w:r>
    </w:p>
    <w:p w:rsidR="00626B1A" w:rsidRDefault="00626B1A" w:rsidP="00C76E94">
      <w:pPr>
        <w:spacing w:after="0" w:line="360" w:lineRule="auto"/>
        <w:jc w:val="both"/>
        <w:rPr>
          <w:rFonts w:ascii="Times New Roman" w:eastAsia="Malgun Gothic" w:hAnsi="Times New Roman" w:cs="Times New Roman"/>
          <w:sz w:val="24"/>
          <w:szCs w:val="24"/>
        </w:rPr>
      </w:pPr>
    </w:p>
    <w:p w:rsidR="00C76E94" w:rsidRDefault="00C76E94" w:rsidP="00C76E94">
      <w:pPr>
        <w:pStyle w:val="Citation"/>
        <w:spacing w:before="0" w:after="0" w:line="360" w:lineRule="auto"/>
        <w:jc w:val="both"/>
        <w:rPr>
          <w:color w:val="auto"/>
          <w:sz w:val="22"/>
          <w:szCs w:val="22"/>
        </w:rPr>
      </w:pPr>
      <w:r w:rsidRPr="00027D44">
        <w:rPr>
          <w:color w:val="auto"/>
          <w:sz w:val="22"/>
          <w:szCs w:val="22"/>
        </w:rPr>
        <w:t>«</w:t>
      </w:r>
      <w:r w:rsidR="00C96F03">
        <w:rPr>
          <w:color w:val="auto"/>
          <w:sz w:val="22"/>
          <w:szCs w:val="22"/>
        </w:rPr>
        <w:t xml:space="preserve"> </w:t>
      </w:r>
      <w:r w:rsidR="00E9765D" w:rsidRPr="00027D44">
        <w:rPr>
          <w:color w:val="auto"/>
          <w:sz w:val="22"/>
          <w:szCs w:val="22"/>
        </w:rPr>
        <w:t>Celui</w:t>
      </w:r>
      <w:r w:rsidRPr="00027D44">
        <w:rPr>
          <w:color w:val="auto"/>
          <w:sz w:val="22"/>
          <w:szCs w:val="22"/>
        </w:rPr>
        <w:t xml:space="preserve"> qui écoutera en public, seul ou avec d’autres personnes, des émissions de TSF (télégraphie sans fil) non allemandes ou qui procurera la possibilité d’une audition pareil, sera puni. Seront </w:t>
      </w:r>
      <w:proofErr w:type="gramStart"/>
      <w:r w:rsidRPr="00027D44">
        <w:rPr>
          <w:color w:val="auto"/>
          <w:sz w:val="22"/>
          <w:szCs w:val="22"/>
        </w:rPr>
        <w:t>exceptés</w:t>
      </w:r>
      <w:proofErr w:type="gramEnd"/>
      <w:r w:rsidRPr="00027D44">
        <w:rPr>
          <w:color w:val="auto"/>
          <w:sz w:val="22"/>
          <w:szCs w:val="22"/>
        </w:rPr>
        <w:t xml:space="preserve"> les postes non allemands dont l’administration militaire permettra l’écoute par notification officielle. […] celui qui colportera des nouvelles radiodiffusées et hostile à l’Allemagne ou d’autre nouvelles anti-allemandes sera puni. »</w:t>
      </w:r>
      <w:r w:rsidRPr="00027D44">
        <w:rPr>
          <w:color w:val="auto"/>
          <w:sz w:val="22"/>
          <w:szCs w:val="22"/>
          <w:vertAlign w:val="superscript"/>
        </w:rPr>
        <w:footnoteReference w:id="409"/>
      </w:r>
      <w:r w:rsidRPr="00027D44">
        <w:rPr>
          <w:color w:val="auto"/>
          <w:sz w:val="22"/>
          <w:szCs w:val="22"/>
        </w:rPr>
        <w:t xml:space="preserve"> </w:t>
      </w:r>
    </w:p>
    <w:p w:rsidR="00EE0C8C" w:rsidRPr="00EE0C8C" w:rsidRDefault="00EE0C8C" w:rsidP="00EE0C8C"/>
    <w:p w:rsidR="00804DBE" w:rsidRDefault="00C76E94" w:rsidP="00C76E94">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sz w:val="24"/>
          <w:szCs w:val="24"/>
        </w:rPr>
        <w:t xml:space="preserve">      </w:t>
      </w:r>
      <w:r w:rsidRPr="00817C77">
        <w:rPr>
          <w:rFonts w:ascii="Times New Roman" w:eastAsia="Malgun Gothic" w:hAnsi="Times New Roman" w:cs="Times New Roman"/>
          <w:sz w:val="24"/>
          <w:szCs w:val="24"/>
        </w:rPr>
        <w:t>Par ailleurs, à partir du 20 mai 1940 tou</w:t>
      </w:r>
      <w:r>
        <w:rPr>
          <w:rFonts w:ascii="Times New Roman" w:eastAsia="Malgun Gothic" w:hAnsi="Times New Roman" w:cs="Times New Roman"/>
          <w:sz w:val="24"/>
          <w:szCs w:val="24"/>
        </w:rPr>
        <w:t>te</w:t>
      </w:r>
      <w:r w:rsidRPr="00817C77">
        <w:rPr>
          <w:rFonts w:ascii="Times New Roman" w:eastAsia="Malgun Gothic" w:hAnsi="Times New Roman" w:cs="Times New Roman"/>
          <w:sz w:val="24"/>
          <w:szCs w:val="24"/>
        </w:rPr>
        <w:t xml:space="preserve">s les émissions artistiques </w:t>
      </w:r>
      <w:r w:rsidR="000A127A">
        <w:rPr>
          <w:rFonts w:ascii="Times New Roman" w:eastAsia="Malgun Gothic" w:hAnsi="Times New Roman" w:cs="Times New Roman"/>
          <w:sz w:val="24"/>
          <w:szCs w:val="24"/>
        </w:rPr>
        <w:t xml:space="preserve">sont </w:t>
      </w:r>
      <w:r w:rsidRPr="00817C77">
        <w:rPr>
          <w:rFonts w:ascii="Times New Roman" w:eastAsia="Malgun Gothic" w:hAnsi="Times New Roman" w:cs="Times New Roman"/>
          <w:sz w:val="24"/>
          <w:szCs w:val="24"/>
        </w:rPr>
        <w:t>interdites. En zone nord, l</w:t>
      </w:r>
      <w:r w:rsidRPr="00817C77">
        <w:rPr>
          <w:rFonts w:ascii="Times New Roman" w:hAnsi="Times New Roman" w:cs="Times New Roman"/>
          <w:sz w:val="24"/>
          <w:szCs w:val="24"/>
        </w:rPr>
        <w:t>’émet</w:t>
      </w:r>
      <w:r>
        <w:rPr>
          <w:rFonts w:ascii="Times New Roman" w:hAnsi="Times New Roman" w:cs="Times New Roman"/>
          <w:sz w:val="24"/>
          <w:szCs w:val="24"/>
        </w:rPr>
        <w:t xml:space="preserve">teur de la tour Eiffel </w:t>
      </w:r>
      <w:r w:rsidR="000A127A">
        <w:rPr>
          <w:rFonts w:ascii="Times New Roman" w:hAnsi="Times New Roman" w:cs="Times New Roman"/>
          <w:sz w:val="24"/>
          <w:szCs w:val="24"/>
        </w:rPr>
        <w:t xml:space="preserve">est </w:t>
      </w:r>
      <w:r>
        <w:rPr>
          <w:rFonts w:ascii="Times New Roman" w:hAnsi="Times New Roman" w:cs="Times New Roman"/>
          <w:sz w:val="24"/>
          <w:szCs w:val="24"/>
        </w:rPr>
        <w:t>saboté</w:t>
      </w:r>
      <w:r w:rsidRPr="00817C77">
        <w:rPr>
          <w:rFonts w:ascii="Times New Roman" w:hAnsi="Times New Roman" w:cs="Times New Roman"/>
          <w:sz w:val="24"/>
          <w:szCs w:val="24"/>
        </w:rPr>
        <w:t xml:space="preserve"> </w:t>
      </w:r>
      <w:r w:rsidR="00BC7452">
        <w:rPr>
          <w:rFonts w:ascii="Times New Roman" w:hAnsi="Times New Roman" w:cs="Times New Roman"/>
          <w:sz w:val="24"/>
          <w:szCs w:val="24"/>
        </w:rPr>
        <w:t xml:space="preserve">dès </w:t>
      </w:r>
      <w:r w:rsidRPr="00817C77">
        <w:rPr>
          <w:rFonts w:ascii="Times New Roman" w:hAnsi="Times New Roman" w:cs="Times New Roman"/>
          <w:sz w:val="24"/>
          <w:szCs w:val="24"/>
        </w:rPr>
        <w:t>le 6 juin 1940</w:t>
      </w:r>
      <w:r>
        <w:rPr>
          <w:rFonts w:ascii="Times New Roman" w:hAnsi="Times New Roman" w:cs="Times New Roman"/>
          <w:sz w:val="24"/>
          <w:szCs w:val="24"/>
        </w:rPr>
        <w:t>.</w:t>
      </w:r>
      <w:r w:rsidRPr="00817C77">
        <w:rPr>
          <w:rFonts w:ascii="Times New Roman" w:hAnsi="Times New Roman" w:cs="Times New Roman"/>
          <w:sz w:val="24"/>
          <w:szCs w:val="24"/>
        </w:rPr>
        <w:t xml:space="preserve"> </w:t>
      </w:r>
      <w:r>
        <w:rPr>
          <w:rFonts w:ascii="Times New Roman" w:hAnsi="Times New Roman" w:cs="Times New Roman"/>
          <w:sz w:val="24"/>
          <w:szCs w:val="24"/>
        </w:rPr>
        <w:t>L</w:t>
      </w:r>
      <w:r w:rsidRPr="00817C77">
        <w:rPr>
          <w:rFonts w:ascii="Times New Roman" w:hAnsi="Times New Roman" w:cs="Times New Roman"/>
          <w:sz w:val="24"/>
          <w:szCs w:val="24"/>
        </w:rPr>
        <w:t xml:space="preserve">e personnel de la radio publique </w:t>
      </w:r>
      <w:r w:rsidR="000A127A">
        <w:rPr>
          <w:rFonts w:ascii="Times New Roman" w:hAnsi="Times New Roman" w:cs="Times New Roman"/>
          <w:sz w:val="24"/>
          <w:szCs w:val="24"/>
        </w:rPr>
        <w:t xml:space="preserve">doit </w:t>
      </w:r>
      <w:r w:rsidRPr="00817C77">
        <w:rPr>
          <w:rFonts w:ascii="Times New Roman" w:hAnsi="Times New Roman" w:cs="Times New Roman"/>
          <w:sz w:val="24"/>
          <w:szCs w:val="24"/>
        </w:rPr>
        <w:t xml:space="preserve">se retirer de la ville de Paris </w:t>
      </w:r>
      <w:r>
        <w:rPr>
          <w:rFonts w:ascii="Times New Roman" w:hAnsi="Times New Roman" w:cs="Times New Roman"/>
          <w:sz w:val="24"/>
          <w:szCs w:val="24"/>
        </w:rPr>
        <w:t>et</w:t>
      </w:r>
      <w:r w:rsidRPr="00817C77">
        <w:rPr>
          <w:rFonts w:ascii="Times New Roman" w:hAnsi="Times New Roman" w:cs="Times New Roman"/>
          <w:sz w:val="24"/>
          <w:szCs w:val="24"/>
        </w:rPr>
        <w:t xml:space="preserve"> part</w:t>
      </w:r>
      <w:r>
        <w:rPr>
          <w:rFonts w:ascii="Times New Roman" w:hAnsi="Times New Roman" w:cs="Times New Roman"/>
          <w:sz w:val="24"/>
          <w:szCs w:val="24"/>
        </w:rPr>
        <w:t>ir</w:t>
      </w:r>
      <w:r w:rsidRPr="00817C77">
        <w:rPr>
          <w:rFonts w:ascii="Times New Roman" w:hAnsi="Times New Roman" w:cs="Times New Roman"/>
          <w:sz w:val="24"/>
          <w:szCs w:val="24"/>
        </w:rPr>
        <w:t xml:space="preserve"> </w:t>
      </w:r>
      <w:r>
        <w:rPr>
          <w:rFonts w:ascii="Times New Roman" w:hAnsi="Times New Roman" w:cs="Times New Roman"/>
          <w:sz w:val="24"/>
          <w:szCs w:val="24"/>
        </w:rPr>
        <w:t xml:space="preserve">à </w:t>
      </w:r>
      <w:r w:rsidRPr="00817C77">
        <w:rPr>
          <w:rFonts w:ascii="Times New Roman" w:hAnsi="Times New Roman" w:cs="Times New Roman"/>
          <w:sz w:val="24"/>
          <w:szCs w:val="24"/>
        </w:rPr>
        <w:t xml:space="preserve">Bordeaux pour reprendre les programmes le 10 juin 1940. Les émetteurs bâtis en </w:t>
      </w:r>
      <w:r>
        <w:rPr>
          <w:rFonts w:ascii="Times New Roman" w:hAnsi="Times New Roman" w:cs="Times New Roman"/>
          <w:sz w:val="24"/>
          <w:szCs w:val="24"/>
        </w:rPr>
        <w:t>« </w:t>
      </w:r>
      <w:r w:rsidRPr="00817C77">
        <w:rPr>
          <w:rFonts w:ascii="Times New Roman" w:hAnsi="Times New Roman" w:cs="Times New Roman"/>
          <w:sz w:val="24"/>
          <w:szCs w:val="24"/>
        </w:rPr>
        <w:t xml:space="preserve">île de </w:t>
      </w:r>
      <w:r>
        <w:rPr>
          <w:rFonts w:ascii="Times New Roman" w:hAnsi="Times New Roman" w:cs="Times New Roman"/>
          <w:sz w:val="24"/>
          <w:szCs w:val="24"/>
        </w:rPr>
        <w:t>France »</w:t>
      </w:r>
      <w:r w:rsidRPr="00817C77">
        <w:rPr>
          <w:rFonts w:ascii="Times New Roman" w:hAnsi="Times New Roman" w:cs="Times New Roman"/>
          <w:sz w:val="24"/>
          <w:szCs w:val="24"/>
        </w:rPr>
        <w:t xml:space="preserve"> comme </w:t>
      </w:r>
      <w:r>
        <w:rPr>
          <w:rFonts w:ascii="Times New Roman" w:hAnsi="Times New Roman" w:cs="Times New Roman"/>
          <w:sz w:val="24"/>
          <w:szCs w:val="24"/>
        </w:rPr>
        <w:t xml:space="preserve">ceux </w:t>
      </w:r>
      <w:r w:rsidRPr="00817C77">
        <w:rPr>
          <w:rFonts w:ascii="Times New Roman" w:hAnsi="Times New Roman" w:cs="Times New Roman"/>
          <w:sz w:val="24"/>
          <w:szCs w:val="24"/>
        </w:rPr>
        <w:t xml:space="preserve">de Rueil-Malmaison et de Romainville </w:t>
      </w:r>
      <w:r w:rsidR="0088618A">
        <w:rPr>
          <w:rFonts w:ascii="Times New Roman" w:hAnsi="Times New Roman" w:cs="Times New Roman"/>
          <w:sz w:val="24"/>
          <w:szCs w:val="24"/>
        </w:rPr>
        <w:t xml:space="preserve">sont </w:t>
      </w:r>
      <w:r>
        <w:rPr>
          <w:rFonts w:ascii="Times New Roman" w:hAnsi="Times New Roman" w:cs="Times New Roman"/>
          <w:sz w:val="24"/>
          <w:szCs w:val="24"/>
        </w:rPr>
        <w:t xml:space="preserve">abandonnés </w:t>
      </w:r>
      <w:r w:rsidRPr="00817C77">
        <w:rPr>
          <w:rFonts w:ascii="Times New Roman" w:hAnsi="Times New Roman" w:cs="Times New Roman"/>
          <w:sz w:val="24"/>
          <w:szCs w:val="24"/>
        </w:rPr>
        <w:t>avant l’arrivée des nazies. Et la vill</w:t>
      </w:r>
      <w:r>
        <w:rPr>
          <w:rFonts w:ascii="Times New Roman" w:hAnsi="Times New Roman" w:cs="Times New Roman"/>
          <w:sz w:val="24"/>
          <w:szCs w:val="24"/>
        </w:rPr>
        <w:t xml:space="preserve">e de Paris </w:t>
      </w:r>
      <w:r w:rsidR="0088618A">
        <w:rPr>
          <w:rFonts w:ascii="Times New Roman" w:hAnsi="Times New Roman" w:cs="Times New Roman"/>
          <w:sz w:val="24"/>
          <w:szCs w:val="24"/>
        </w:rPr>
        <w:t xml:space="preserve">est </w:t>
      </w:r>
      <w:r>
        <w:rPr>
          <w:rFonts w:ascii="Times New Roman" w:hAnsi="Times New Roman" w:cs="Times New Roman"/>
          <w:sz w:val="24"/>
          <w:szCs w:val="24"/>
        </w:rPr>
        <w:t>occupée par les A</w:t>
      </w:r>
      <w:r w:rsidRPr="00817C77">
        <w:rPr>
          <w:rFonts w:ascii="Times New Roman" w:hAnsi="Times New Roman" w:cs="Times New Roman"/>
          <w:sz w:val="24"/>
          <w:szCs w:val="24"/>
        </w:rPr>
        <w:t xml:space="preserve">llemands le 14 juin 1940.  Les Postes d’État </w:t>
      </w:r>
      <w:r w:rsidRPr="00315296">
        <w:rPr>
          <w:rFonts w:ascii="Times New Roman" w:hAnsi="Times New Roman" w:cs="Times New Roman"/>
          <w:sz w:val="24"/>
          <w:szCs w:val="24"/>
        </w:rPr>
        <w:t>de « Radio-Paris », « Lyon Tramoyes » et « Paris mondial » tous cess</w:t>
      </w:r>
      <w:r w:rsidR="0075590A">
        <w:rPr>
          <w:rFonts w:ascii="Times New Roman" w:hAnsi="Times New Roman" w:cs="Times New Roman"/>
          <w:sz w:val="24"/>
          <w:szCs w:val="24"/>
        </w:rPr>
        <w:t xml:space="preserve">ent </w:t>
      </w:r>
      <w:r w:rsidRPr="00315296">
        <w:rPr>
          <w:rFonts w:ascii="Times New Roman" w:hAnsi="Times New Roman" w:cs="Times New Roman"/>
          <w:sz w:val="24"/>
          <w:szCs w:val="24"/>
        </w:rPr>
        <w:t>leurs émissions le 17 juin 1940.</w:t>
      </w:r>
      <w:r w:rsidR="00804DBE" w:rsidRPr="00804DBE">
        <w:rPr>
          <w:rFonts w:ascii="Times New Roman" w:eastAsia="Malgun Gothic" w:hAnsi="Times New Roman" w:cs="Times New Roman"/>
          <w:sz w:val="24"/>
          <w:szCs w:val="24"/>
        </w:rPr>
        <w:t xml:space="preserve"> </w:t>
      </w:r>
      <w:r w:rsidR="00BC7452">
        <w:rPr>
          <w:rFonts w:ascii="Times New Roman" w:eastAsia="Malgun Gothic" w:hAnsi="Times New Roman" w:cs="Times New Roman"/>
          <w:sz w:val="24"/>
          <w:szCs w:val="24"/>
        </w:rPr>
        <w:t>Le s</w:t>
      </w:r>
      <w:r w:rsidR="006B19CC">
        <w:rPr>
          <w:rFonts w:ascii="Times New Roman" w:eastAsia="Malgun Gothic" w:hAnsi="Times New Roman" w:cs="Times New Roman"/>
          <w:sz w:val="24"/>
          <w:szCs w:val="24"/>
        </w:rPr>
        <w:t>i</w:t>
      </w:r>
      <w:r w:rsidR="00BC7452">
        <w:rPr>
          <w:rFonts w:ascii="Times New Roman" w:eastAsia="Malgun Gothic" w:hAnsi="Times New Roman" w:cs="Times New Roman"/>
          <w:sz w:val="24"/>
          <w:szCs w:val="24"/>
        </w:rPr>
        <w:t xml:space="preserve">lence s’impose. </w:t>
      </w:r>
    </w:p>
    <w:p w:rsidR="00447714" w:rsidRPr="002369E8" w:rsidRDefault="00804DBE" w:rsidP="00C76E94">
      <w:pPr>
        <w:spacing w:after="0" w:line="360" w:lineRule="auto"/>
        <w:jc w:val="both"/>
        <w:rPr>
          <w:rFonts w:ascii="Times New Roman" w:hAnsi="Times New Roman" w:cs="Times New Roman"/>
          <w:color w:val="000000" w:themeColor="text1"/>
          <w:sz w:val="24"/>
          <w:szCs w:val="24"/>
        </w:rPr>
      </w:pPr>
      <w:r>
        <w:rPr>
          <w:rFonts w:ascii="Times New Roman" w:eastAsia="Malgun Gothic" w:hAnsi="Times New Roman" w:cs="Times New Roman"/>
          <w:sz w:val="24"/>
          <w:szCs w:val="24"/>
        </w:rPr>
        <w:lastRenderedPageBreak/>
        <w:t xml:space="preserve">        </w:t>
      </w:r>
      <w:r w:rsidR="00587363">
        <w:rPr>
          <w:rFonts w:ascii="Times New Roman" w:eastAsia="Malgun Gothic" w:hAnsi="Times New Roman" w:cs="Times New Roman"/>
          <w:sz w:val="24"/>
          <w:szCs w:val="24"/>
        </w:rPr>
        <w:t>Le 22 juin 1940, l</w:t>
      </w:r>
      <w:r>
        <w:rPr>
          <w:rFonts w:ascii="Times New Roman" w:eastAsia="Malgun Gothic" w:hAnsi="Times New Roman" w:cs="Times New Roman"/>
          <w:sz w:val="24"/>
          <w:szCs w:val="24"/>
        </w:rPr>
        <w:t xml:space="preserve">’armistice militaire entre les deux pays </w:t>
      </w:r>
      <w:r w:rsidR="0075590A">
        <w:rPr>
          <w:rFonts w:ascii="Times New Roman" w:eastAsia="Malgun Gothic" w:hAnsi="Times New Roman" w:cs="Times New Roman"/>
          <w:sz w:val="24"/>
          <w:szCs w:val="24"/>
        </w:rPr>
        <w:t xml:space="preserve">est </w:t>
      </w:r>
      <w:r>
        <w:rPr>
          <w:rFonts w:ascii="Times New Roman" w:eastAsia="Malgun Gothic" w:hAnsi="Times New Roman" w:cs="Times New Roman"/>
          <w:sz w:val="24"/>
          <w:szCs w:val="24"/>
        </w:rPr>
        <w:t xml:space="preserve">conclu. </w:t>
      </w:r>
      <w:r w:rsidR="00447714" w:rsidRPr="00D547ED">
        <w:rPr>
          <w:rFonts w:ascii="Times New Roman" w:hAnsi="Times New Roman" w:cs="Times New Roman"/>
          <w:color w:val="000000" w:themeColor="text1"/>
          <w:sz w:val="24"/>
          <w:szCs w:val="24"/>
        </w:rPr>
        <w:t>Si l</w:t>
      </w:r>
      <w:r w:rsidR="00447714" w:rsidRPr="00D547ED">
        <w:rPr>
          <w:rFonts w:ascii="Times New Roman" w:eastAsia="Malgun Gothic" w:hAnsi="Times New Roman" w:cs="Times New Roman"/>
          <w:color w:val="000000" w:themeColor="text1"/>
          <w:sz w:val="24"/>
          <w:szCs w:val="24"/>
        </w:rPr>
        <w:t>es</w:t>
      </w:r>
      <w:r w:rsidR="00447714" w:rsidRPr="000664CA">
        <w:rPr>
          <w:rFonts w:ascii="Times New Roman" w:eastAsia="Malgun Gothic" w:hAnsi="Times New Roman" w:cs="Times New Roman"/>
          <w:color w:val="000000" w:themeColor="text1"/>
        </w:rPr>
        <w:t xml:space="preserve"> </w:t>
      </w:r>
      <w:r w:rsidR="00447714" w:rsidRPr="002369E8">
        <w:rPr>
          <w:rFonts w:ascii="Times New Roman" w:eastAsia="Malgun Gothic" w:hAnsi="Times New Roman" w:cs="Times New Roman"/>
          <w:color w:val="000000" w:themeColor="text1"/>
          <w:sz w:val="24"/>
          <w:szCs w:val="24"/>
        </w:rPr>
        <w:t>principes de la régulation p</w:t>
      </w:r>
      <w:r w:rsidR="002369E8">
        <w:rPr>
          <w:rFonts w:ascii="Times New Roman" w:eastAsia="Malgun Gothic" w:hAnsi="Times New Roman" w:cs="Times New Roman"/>
          <w:color w:val="000000" w:themeColor="text1"/>
          <w:sz w:val="24"/>
          <w:szCs w:val="24"/>
        </w:rPr>
        <w:t xml:space="preserve">our la censure de la radio restent </w:t>
      </w:r>
      <w:r w:rsidR="00447714" w:rsidRPr="002369E8">
        <w:rPr>
          <w:rFonts w:ascii="Times New Roman" w:eastAsia="Malgun Gothic" w:hAnsi="Times New Roman" w:cs="Times New Roman"/>
          <w:color w:val="000000" w:themeColor="text1"/>
          <w:sz w:val="24"/>
          <w:szCs w:val="24"/>
        </w:rPr>
        <w:t xml:space="preserve">valables, le 26 juin 1940, un autre texte supplémentaire y </w:t>
      </w:r>
      <w:r w:rsidR="0075590A">
        <w:rPr>
          <w:rFonts w:ascii="Times New Roman" w:eastAsia="Malgun Gothic" w:hAnsi="Times New Roman" w:cs="Times New Roman"/>
          <w:color w:val="000000" w:themeColor="text1"/>
          <w:sz w:val="24"/>
          <w:szCs w:val="24"/>
        </w:rPr>
        <w:t xml:space="preserve">est </w:t>
      </w:r>
      <w:r w:rsidR="00447714" w:rsidRPr="002369E8">
        <w:rPr>
          <w:rFonts w:ascii="Times New Roman" w:eastAsia="Malgun Gothic" w:hAnsi="Times New Roman" w:cs="Times New Roman"/>
          <w:color w:val="000000" w:themeColor="text1"/>
          <w:sz w:val="24"/>
          <w:szCs w:val="24"/>
        </w:rPr>
        <w:t xml:space="preserve">ajouté pour stipuler </w:t>
      </w:r>
      <w:r w:rsidR="00447714" w:rsidRPr="002369E8">
        <w:rPr>
          <w:rFonts w:ascii="Times New Roman" w:eastAsia="Malgun Gothic" w:hAnsi="Times New Roman" w:cs="Times New Roman"/>
          <w:sz w:val="24"/>
          <w:szCs w:val="24"/>
        </w:rPr>
        <w:t xml:space="preserve">que « tous les appareils de postes émetteurs, y compris ceux construits des amateurs, </w:t>
      </w:r>
      <w:r w:rsidR="0075590A">
        <w:rPr>
          <w:rFonts w:ascii="Times New Roman" w:eastAsia="Malgun Gothic" w:hAnsi="Times New Roman" w:cs="Times New Roman"/>
          <w:sz w:val="24"/>
          <w:szCs w:val="24"/>
        </w:rPr>
        <w:t xml:space="preserve">sont </w:t>
      </w:r>
      <w:r w:rsidR="00447714" w:rsidRPr="002369E8">
        <w:rPr>
          <w:rFonts w:ascii="Times New Roman" w:eastAsia="Malgun Gothic" w:hAnsi="Times New Roman" w:cs="Times New Roman"/>
          <w:sz w:val="24"/>
          <w:szCs w:val="24"/>
        </w:rPr>
        <w:t xml:space="preserve">remis aux autorités d’occupation. </w:t>
      </w:r>
      <w:r w:rsidR="00447714" w:rsidRPr="002369E8">
        <w:rPr>
          <w:rFonts w:ascii="Times New Roman" w:eastAsia="Malgun Gothic" w:hAnsi="Times New Roman" w:cs="Times New Roman" w:hint="eastAsia"/>
          <w:sz w:val="24"/>
          <w:szCs w:val="24"/>
        </w:rPr>
        <w:t xml:space="preserve">Toute personne </w:t>
      </w:r>
      <w:r w:rsidR="00447714" w:rsidRPr="002369E8">
        <w:rPr>
          <w:rFonts w:ascii="Times New Roman" w:eastAsia="Malgun Gothic" w:hAnsi="Times New Roman" w:cs="Times New Roman"/>
          <w:sz w:val="24"/>
          <w:szCs w:val="24"/>
        </w:rPr>
        <w:t xml:space="preserve">possédant des appareils émetteurs de toute sorte […] sera punie de mort ou de travaux forcés, en cas plus légers de prison. » </w:t>
      </w:r>
      <w:r w:rsidR="00EE0C8C" w:rsidRPr="002369E8">
        <w:rPr>
          <w:rFonts w:ascii="Times New Roman" w:hAnsi="Times New Roman" w:cs="Times New Roman"/>
          <w:sz w:val="24"/>
          <w:szCs w:val="24"/>
        </w:rPr>
        <w:t xml:space="preserve">À partir du </w:t>
      </w:r>
      <w:r w:rsidR="0058423F" w:rsidRPr="002369E8">
        <w:rPr>
          <w:rFonts w:ascii="Times New Roman" w:hAnsi="Times New Roman" w:cs="Times New Roman"/>
          <w:color w:val="000000" w:themeColor="text1"/>
          <w:sz w:val="24"/>
          <w:szCs w:val="24"/>
        </w:rPr>
        <w:t xml:space="preserve">5 juillet 1940, </w:t>
      </w:r>
      <w:r w:rsidR="00C76E94" w:rsidRPr="002369E8">
        <w:rPr>
          <w:rFonts w:ascii="Times New Roman" w:hAnsi="Times New Roman" w:cs="Times New Roman"/>
          <w:color w:val="000000" w:themeColor="text1"/>
          <w:sz w:val="24"/>
          <w:szCs w:val="24"/>
        </w:rPr>
        <w:t>l</w:t>
      </w:r>
      <w:r w:rsidR="0058423F" w:rsidRPr="002369E8">
        <w:rPr>
          <w:rFonts w:ascii="Times New Roman" w:hAnsi="Times New Roman" w:cs="Times New Roman"/>
          <w:color w:val="000000" w:themeColor="text1"/>
          <w:sz w:val="24"/>
          <w:szCs w:val="24"/>
        </w:rPr>
        <w:t xml:space="preserve">a </w:t>
      </w:r>
      <w:r w:rsidR="0039251A" w:rsidRPr="002369E8">
        <w:rPr>
          <w:rFonts w:ascii="Times New Roman" w:hAnsi="Times New Roman" w:cs="Times New Roman"/>
          <w:color w:val="000000" w:themeColor="text1"/>
          <w:sz w:val="24"/>
          <w:szCs w:val="24"/>
        </w:rPr>
        <w:t>zone libre commen</w:t>
      </w:r>
      <w:r w:rsidR="003941AF">
        <w:rPr>
          <w:rFonts w:ascii="Times New Roman" w:hAnsi="Times New Roman" w:cs="Times New Roman"/>
          <w:color w:val="000000" w:themeColor="text1"/>
          <w:sz w:val="24"/>
          <w:szCs w:val="24"/>
        </w:rPr>
        <w:t xml:space="preserve">ce </w:t>
      </w:r>
      <w:r w:rsidR="0039251A" w:rsidRPr="002369E8">
        <w:rPr>
          <w:rFonts w:ascii="Times New Roman" w:hAnsi="Times New Roman" w:cs="Times New Roman"/>
          <w:color w:val="000000" w:themeColor="text1"/>
          <w:sz w:val="24"/>
          <w:szCs w:val="24"/>
        </w:rPr>
        <w:t xml:space="preserve">à émettre des </w:t>
      </w:r>
      <w:r w:rsidR="001D322F" w:rsidRPr="002369E8">
        <w:rPr>
          <w:rFonts w:ascii="Times New Roman" w:hAnsi="Times New Roman" w:cs="Times New Roman" w:hint="eastAsia"/>
          <w:color w:val="000000" w:themeColor="text1"/>
          <w:sz w:val="24"/>
          <w:szCs w:val="24"/>
        </w:rPr>
        <w:t>émissions</w:t>
      </w:r>
      <w:r w:rsidR="00B26868">
        <w:rPr>
          <w:rFonts w:ascii="Times New Roman" w:hAnsi="Times New Roman" w:cs="Times New Roman"/>
          <w:color w:val="000000" w:themeColor="text1"/>
          <w:sz w:val="24"/>
          <w:szCs w:val="24"/>
        </w:rPr>
        <w:t xml:space="preserve"> de Radio nationale, comme on dit, </w:t>
      </w:r>
      <w:r w:rsidR="00196845">
        <w:rPr>
          <w:rFonts w:ascii="Times New Roman" w:hAnsi="Times New Roman" w:cs="Times New Roman"/>
          <w:color w:val="000000" w:themeColor="text1"/>
          <w:sz w:val="24"/>
          <w:szCs w:val="24"/>
        </w:rPr>
        <w:t xml:space="preserve">« la </w:t>
      </w:r>
      <w:r w:rsidR="00203DD6" w:rsidRPr="002369E8">
        <w:rPr>
          <w:rFonts w:ascii="Times New Roman" w:hAnsi="Times New Roman" w:cs="Times New Roman"/>
          <w:color w:val="000000" w:themeColor="text1"/>
          <w:sz w:val="24"/>
          <w:szCs w:val="24"/>
        </w:rPr>
        <w:t>Radio Vichy</w:t>
      </w:r>
      <w:r w:rsidR="00196845">
        <w:rPr>
          <w:rFonts w:ascii="Times New Roman" w:hAnsi="Times New Roman" w:cs="Times New Roman"/>
          <w:color w:val="000000" w:themeColor="text1"/>
          <w:sz w:val="24"/>
          <w:szCs w:val="24"/>
        </w:rPr>
        <w:t xml:space="preserve"> »</w:t>
      </w:r>
      <w:r w:rsidR="00203DD6" w:rsidRPr="002369E8">
        <w:rPr>
          <w:rFonts w:ascii="Times New Roman" w:hAnsi="Times New Roman" w:cs="Times New Roman"/>
          <w:color w:val="000000" w:themeColor="text1"/>
          <w:sz w:val="24"/>
          <w:szCs w:val="24"/>
        </w:rPr>
        <w:t xml:space="preserve">. </w:t>
      </w:r>
      <w:r w:rsidR="008331DE" w:rsidRPr="002369E8">
        <w:rPr>
          <w:rFonts w:ascii="Times New Roman" w:hAnsi="Times New Roman" w:cs="Times New Roman"/>
          <w:color w:val="000000" w:themeColor="text1"/>
          <w:sz w:val="24"/>
          <w:szCs w:val="24"/>
        </w:rPr>
        <w:t>Et les radios locales privées relay</w:t>
      </w:r>
      <w:r w:rsidR="009C2603">
        <w:rPr>
          <w:rFonts w:ascii="Times New Roman" w:hAnsi="Times New Roman" w:cs="Times New Roman"/>
          <w:color w:val="000000" w:themeColor="text1"/>
          <w:sz w:val="24"/>
          <w:szCs w:val="24"/>
        </w:rPr>
        <w:t xml:space="preserve">ent </w:t>
      </w:r>
      <w:r w:rsidR="008331DE" w:rsidRPr="002369E8">
        <w:rPr>
          <w:rFonts w:ascii="Times New Roman" w:hAnsi="Times New Roman" w:cs="Times New Roman"/>
          <w:color w:val="000000" w:themeColor="text1"/>
          <w:sz w:val="24"/>
          <w:szCs w:val="24"/>
        </w:rPr>
        <w:t>de</w:t>
      </w:r>
      <w:r w:rsidR="00203DD6" w:rsidRPr="002369E8">
        <w:rPr>
          <w:rFonts w:ascii="Times New Roman" w:hAnsi="Times New Roman" w:cs="Times New Roman"/>
          <w:color w:val="000000" w:themeColor="text1"/>
          <w:sz w:val="24"/>
          <w:szCs w:val="24"/>
        </w:rPr>
        <w:t xml:space="preserve"> ces </w:t>
      </w:r>
      <w:r w:rsidR="008331DE" w:rsidRPr="002369E8">
        <w:rPr>
          <w:rFonts w:ascii="Times New Roman" w:hAnsi="Times New Roman" w:cs="Times New Roman"/>
          <w:color w:val="000000" w:themeColor="text1"/>
          <w:sz w:val="24"/>
          <w:szCs w:val="24"/>
        </w:rPr>
        <w:t>émissions</w:t>
      </w:r>
      <w:r w:rsidR="00203DD6" w:rsidRPr="002369E8">
        <w:rPr>
          <w:rFonts w:ascii="Times New Roman" w:hAnsi="Times New Roman" w:cs="Times New Roman"/>
          <w:color w:val="000000" w:themeColor="text1"/>
          <w:sz w:val="24"/>
          <w:szCs w:val="24"/>
        </w:rPr>
        <w:t xml:space="preserve">. </w:t>
      </w:r>
      <w:r w:rsidR="0058423F" w:rsidRPr="002369E8">
        <w:rPr>
          <w:rFonts w:ascii="Times New Roman" w:hAnsi="Times New Roman" w:cs="Times New Roman"/>
          <w:color w:val="000000" w:themeColor="text1"/>
          <w:sz w:val="24"/>
          <w:szCs w:val="24"/>
        </w:rPr>
        <w:t>Au contraire, d</w:t>
      </w:r>
      <w:r w:rsidR="00C76E94" w:rsidRPr="002369E8">
        <w:rPr>
          <w:rFonts w:ascii="Times New Roman" w:hAnsi="Times New Roman" w:cs="Times New Roman"/>
          <w:color w:val="000000" w:themeColor="text1"/>
          <w:sz w:val="24"/>
          <w:szCs w:val="24"/>
        </w:rPr>
        <w:t xml:space="preserve">ans la zone occupée, </w:t>
      </w:r>
      <w:r w:rsidR="00C921DF" w:rsidRPr="002369E8">
        <w:rPr>
          <w:rFonts w:ascii="Times New Roman" w:hAnsi="Times New Roman" w:cs="Times New Roman" w:hint="eastAsia"/>
          <w:color w:val="000000" w:themeColor="text1"/>
          <w:sz w:val="24"/>
          <w:szCs w:val="24"/>
        </w:rPr>
        <w:t xml:space="preserve">la </w:t>
      </w:r>
      <w:r w:rsidR="00C921DF" w:rsidRPr="002369E8">
        <w:rPr>
          <w:rFonts w:ascii="Times New Roman" w:hAnsi="Times New Roman" w:cs="Times New Roman"/>
          <w:color w:val="000000" w:themeColor="text1"/>
          <w:sz w:val="24"/>
          <w:szCs w:val="24"/>
        </w:rPr>
        <w:t xml:space="preserve">« Radio-Paris » et la « Radio-Rennes-Bretagne » </w:t>
      </w:r>
      <w:r w:rsidR="00166470">
        <w:rPr>
          <w:rFonts w:ascii="Times New Roman" w:hAnsi="Times New Roman" w:cs="Times New Roman"/>
          <w:color w:val="000000" w:themeColor="text1"/>
          <w:sz w:val="24"/>
          <w:szCs w:val="24"/>
        </w:rPr>
        <w:t xml:space="preserve">fonctionnent </w:t>
      </w:r>
      <w:r w:rsidR="00C921DF" w:rsidRPr="002369E8">
        <w:rPr>
          <w:rFonts w:ascii="Times New Roman" w:hAnsi="Times New Roman" w:cs="Times New Roman"/>
          <w:color w:val="000000" w:themeColor="text1"/>
          <w:sz w:val="24"/>
          <w:szCs w:val="24"/>
        </w:rPr>
        <w:t xml:space="preserve">par </w:t>
      </w:r>
      <w:r w:rsidR="00CD2E1A">
        <w:rPr>
          <w:rFonts w:ascii="Times New Roman" w:hAnsi="Times New Roman" w:cs="Times New Roman"/>
          <w:color w:val="000000" w:themeColor="text1"/>
          <w:sz w:val="24"/>
          <w:szCs w:val="24"/>
        </w:rPr>
        <w:t xml:space="preserve">et avec </w:t>
      </w:r>
      <w:r w:rsidR="00C921DF" w:rsidRPr="002369E8">
        <w:rPr>
          <w:rFonts w:ascii="Times New Roman" w:hAnsi="Times New Roman" w:cs="Times New Roman"/>
          <w:color w:val="000000" w:themeColor="text1"/>
          <w:sz w:val="24"/>
          <w:szCs w:val="24"/>
        </w:rPr>
        <w:t xml:space="preserve">le soutien des </w:t>
      </w:r>
      <w:r w:rsidR="00C76E94" w:rsidRPr="002369E8">
        <w:rPr>
          <w:rFonts w:ascii="Times New Roman" w:hAnsi="Times New Roman" w:cs="Times New Roman"/>
          <w:color w:val="000000" w:themeColor="text1"/>
          <w:sz w:val="24"/>
          <w:szCs w:val="24"/>
        </w:rPr>
        <w:t>A</w:t>
      </w:r>
      <w:r w:rsidR="00C921DF" w:rsidRPr="002369E8">
        <w:rPr>
          <w:rFonts w:ascii="Times New Roman" w:hAnsi="Times New Roman" w:cs="Times New Roman"/>
          <w:color w:val="000000" w:themeColor="text1"/>
          <w:sz w:val="24"/>
          <w:szCs w:val="24"/>
        </w:rPr>
        <w:t xml:space="preserve">llemands. </w:t>
      </w:r>
      <w:r w:rsidR="0058423F" w:rsidRPr="002369E8">
        <w:rPr>
          <w:rFonts w:ascii="Times New Roman" w:hAnsi="Times New Roman" w:cs="Times New Roman"/>
          <w:color w:val="000000" w:themeColor="text1"/>
          <w:sz w:val="24"/>
          <w:szCs w:val="24"/>
        </w:rPr>
        <w:t xml:space="preserve"> </w:t>
      </w:r>
    </w:p>
    <w:p w:rsidR="00185C70" w:rsidRDefault="00447714" w:rsidP="00447714">
      <w:pPr>
        <w:spacing w:after="0" w:line="360" w:lineRule="auto"/>
        <w:jc w:val="both"/>
        <w:rPr>
          <w:rFonts w:ascii="Times New Roman" w:hAnsi="Times New Roman" w:cs="Times New Roman"/>
          <w:sz w:val="24"/>
          <w:szCs w:val="24"/>
        </w:rPr>
      </w:pPr>
      <w:r w:rsidRPr="002369E8">
        <w:rPr>
          <w:rFonts w:ascii="Times New Roman" w:hAnsi="Times New Roman" w:cs="Times New Roman"/>
          <w:color w:val="000000" w:themeColor="text1"/>
          <w:sz w:val="24"/>
          <w:szCs w:val="24"/>
        </w:rPr>
        <w:t xml:space="preserve">     </w:t>
      </w:r>
      <w:r w:rsidR="00812D47">
        <w:rPr>
          <w:rFonts w:ascii="Times New Roman" w:hAnsi="Times New Roman" w:cs="Times New Roman"/>
          <w:color w:val="000000" w:themeColor="text1"/>
          <w:sz w:val="24"/>
          <w:szCs w:val="24"/>
        </w:rPr>
        <w:t xml:space="preserve">   </w:t>
      </w:r>
      <w:r w:rsidR="00DF464C" w:rsidRPr="002369E8">
        <w:rPr>
          <w:rFonts w:ascii="Times New Roman" w:hAnsi="Times New Roman" w:cs="Times New Roman"/>
          <w:sz w:val="24"/>
          <w:szCs w:val="24"/>
        </w:rPr>
        <w:t>La mainmise des Allemands sur la radio redoubl</w:t>
      </w:r>
      <w:r w:rsidR="004B0CCC">
        <w:rPr>
          <w:rFonts w:ascii="Times New Roman" w:hAnsi="Times New Roman" w:cs="Times New Roman"/>
          <w:sz w:val="24"/>
          <w:szCs w:val="24"/>
        </w:rPr>
        <w:t xml:space="preserve">e </w:t>
      </w:r>
      <w:r w:rsidR="00DF464C" w:rsidRPr="002369E8">
        <w:rPr>
          <w:rFonts w:ascii="Times New Roman" w:hAnsi="Times New Roman" w:cs="Times New Roman"/>
          <w:sz w:val="24"/>
          <w:szCs w:val="24"/>
        </w:rPr>
        <w:t xml:space="preserve">avec </w:t>
      </w:r>
      <w:r w:rsidRPr="002369E8">
        <w:rPr>
          <w:rFonts w:ascii="Times New Roman" w:hAnsi="Times New Roman" w:cs="Times New Roman"/>
          <w:color w:val="000000" w:themeColor="text1"/>
          <w:sz w:val="24"/>
          <w:szCs w:val="24"/>
        </w:rPr>
        <w:t>u</w:t>
      </w:r>
      <w:r w:rsidR="00C76E94" w:rsidRPr="002369E8">
        <w:rPr>
          <w:rFonts w:ascii="Times New Roman" w:eastAsia="Malgun Gothic" w:hAnsi="Times New Roman" w:cs="Times New Roman"/>
          <w:sz w:val="24"/>
          <w:szCs w:val="24"/>
        </w:rPr>
        <w:t>ne ordonnance</w:t>
      </w:r>
      <w:r w:rsidR="000428FB" w:rsidRPr="002369E8">
        <w:rPr>
          <w:rFonts w:ascii="Times New Roman" w:eastAsia="Malgun Gothic" w:hAnsi="Times New Roman" w:cs="Times New Roman"/>
          <w:sz w:val="24"/>
          <w:szCs w:val="24"/>
        </w:rPr>
        <w:t xml:space="preserve"> du 3 août 1941. </w:t>
      </w:r>
      <w:r w:rsidR="00DF464C" w:rsidRPr="002369E8">
        <w:rPr>
          <w:rFonts w:ascii="Times New Roman" w:eastAsia="Malgun Gothic" w:hAnsi="Times New Roman" w:cs="Times New Roman"/>
          <w:sz w:val="24"/>
          <w:szCs w:val="24"/>
        </w:rPr>
        <w:t xml:space="preserve">Elle </w:t>
      </w:r>
      <w:r w:rsidR="000428FB" w:rsidRPr="002369E8">
        <w:rPr>
          <w:rFonts w:ascii="Times New Roman" w:eastAsia="Malgun Gothic" w:hAnsi="Times New Roman" w:cs="Times New Roman"/>
          <w:sz w:val="24"/>
          <w:szCs w:val="24"/>
        </w:rPr>
        <w:t xml:space="preserve">porte sur </w:t>
      </w:r>
      <w:r w:rsidR="00C76E94" w:rsidRPr="002369E8">
        <w:rPr>
          <w:rFonts w:ascii="Times New Roman" w:eastAsia="Malgun Gothic" w:hAnsi="Times New Roman" w:cs="Times New Roman"/>
          <w:sz w:val="24"/>
          <w:szCs w:val="24"/>
        </w:rPr>
        <w:t>la répression des juifs</w:t>
      </w:r>
      <w:r w:rsidR="000428FB" w:rsidRPr="002369E8">
        <w:rPr>
          <w:rFonts w:ascii="Times New Roman" w:eastAsia="Malgun Gothic" w:hAnsi="Times New Roman" w:cs="Times New Roman"/>
          <w:sz w:val="24"/>
          <w:szCs w:val="24"/>
        </w:rPr>
        <w:t xml:space="preserve"> ; elle </w:t>
      </w:r>
      <w:r w:rsidR="00C76E94" w:rsidRPr="002369E8">
        <w:rPr>
          <w:rFonts w:ascii="Times New Roman" w:eastAsia="Malgun Gothic" w:hAnsi="Times New Roman" w:cs="Times New Roman"/>
          <w:sz w:val="24"/>
          <w:szCs w:val="24"/>
        </w:rPr>
        <w:t xml:space="preserve">interdit aux juifs « d’avoir </w:t>
      </w:r>
      <w:r w:rsidR="00C76E94" w:rsidRPr="002369E8">
        <w:rPr>
          <w:rFonts w:ascii="Times New Roman" w:eastAsia="Malgun Gothic" w:hAnsi="Times New Roman" w:cs="Times New Roman" w:hint="eastAsia"/>
          <w:sz w:val="24"/>
          <w:szCs w:val="24"/>
        </w:rPr>
        <w:t xml:space="preserve">des postes </w:t>
      </w:r>
      <w:r w:rsidR="00C76E94" w:rsidRPr="002369E8">
        <w:rPr>
          <w:rFonts w:ascii="Times New Roman" w:eastAsia="Malgun Gothic" w:hAnsi="Times New Roman" w:cs="Times New Roman"/>
          <w:sz w:val="24"/>
          <w:szCs w:val="24"/>
        </w:rPr>
        <w:t xml:space="preserve">récepteurs en leur possession </w:t>
      </w:r>
      <w:r w:rsidR="00C76E94" w:rsidRPr="002369E8">
        <w:rPr>
          <w:rFonts w:ascii="Times New Roman" w:eastAsia="Malgun Gothic" w:hAnsi="Times New Roman" w:cs="Times New Roman" w:hint="eastAsia"/>
          <w:sz w:val="24"/>
          <w:szCs w:val="24"/>
        </w:rPr>
        <w:t xml:space="preserve">et leur </w:t>
      </w:r>
      <w:r w:rsidR="00C76E94" w:rsidRPr="002369E8">
        <w:rPr>
          <w:rFonts w:ascii="Times New Roman" w:eastAsia="Malgun Gothic" w:hAnsi="Times New Roman" w:cs="Times New Roman"/>
          <w:sz w:val="24"/>
          <w:szCs w:val="24"/>
        </w:rPr>
        <w:t>fait obligation de remettre ceux qu’ils possèdent</w:t>
      </w:r>
      <w:r w:rsidR="00C76E94" w:rsidRPr="00817C77">
        <w:rPr>
          <w:rFonts w:ascii="Times New Roman" w:eastAsia="Malgun Gothic" w:hAnsi="Times New Roman" w:cs="Times New Roman"/>
          <w:sz w:val="24"/>
          <w:szCs w:val="24"/>
        </w:rPr>
        <w:t xml:space="preserve"> aux autorités locales. » </w:t>
      </w:r>
      <w:r w:rsidR="00C76E94">
        <w:rPr>
          <w:rFonts w:ascii="Times New Roman" w:hAnsi="Times New Roman" w:cs="Times New Roman"/>
          <w:sz w:val="24"/>
          <w:szCs w:val="24"/>
        </w:rPr>
        <w:t xml:space="preserve">     </w:t>
      </w:r>
      <w:r>
        <w:rPr>
          <w:rFonts w:ascii="Times New Roman" w:hAnsi="Times New Roman" w:cs="Times New Roman"/>
          <w:sz w:val="24"/>
          <w:szCs w:val="24"/>
        </w:rPr>
        <w:t xml:space="preserve">  </w:t>
      </w:r>
      <w:r w:rsidR="007B4BDF">
        <w:rPr>
          <w:rFonts w:ascii="Times New Roman" w:hAnsi="Times New Roman" w:cs="Times New Roman"/>
          <w:sz w:val="24"/>
          <w:szCs w:val="24"/>
        </w:rPr>
        <w:t xml:space="preserve"> </w:t>
      </w:r>
    </w:p>
    <w:p w:rsidR="00FA5645" w:rsidRDefault="00185C70" w:rsidP="0044771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504496" w:rsidRDefault="00504496" w:rsidP="00447714">
      <w:pPr>
        <w:spacing w:after="0" w:line="360" w:lineRule="auto"/>
        <w:jc w:val="both"/>
        <w:rPr>
          <w:rFonts w:ascii="Times New Roman" w:hAnsi="Times New Roman" w:cs="Times New Roman"/>
          <w:b/>
          <w:i/>
          <w:sz w:val="24"/>
          <w:szCs w:val="24"/>
        </w:rPr>
      </w:pPr>
    </w:p>
    <w:p w:rsidR="00734F41" w:rsidRDefault="006A6E10" w:rsidP="00447714">
      <w:pPr>
        <w:spacing w:after="0" w:line="360" w:lineRule="auto"/>
        <w:jc w:val="both"/>
        <w:rPr>
          <w:rFonts w:ascii="Times New Roman" w:hAnsi="Times New Roman" w:cs="Times New Roman"/>
          <w:b/>
          <w:i/>
          <w:sz w:val="24"/>
          <w:szCs w:val="24"/>
        </w:rPr>
      </w:pPr>
      <w:r>
        <w:rPr>
          <w:rFonts w:ascii="Times New Roman" w:hAnsi="Times New Roman" w:cs="Times New Roman"/>
          <w:b/>
          <w:i/>
          <w:sz w:val="24"/>
          <w:szCs w:val="24"/>
        </w:rPr>
        <w:t xml:space="preserve">La </w:t>
      </w:r>
      <w:r w:rsidR="00185C70" w:rsidRPr="00185C70">
        <w:rPr>
          <w:rFonts w:ascii="Times New Roman" w:hAnsi="Times New Roman" w:cs="Times New Roman"/>
          <w:b/>
          <w:i/>
          <w:sz w:val="24"/>
          <w:szCs w:val="24"/>
        </w:rPr>
        <w:t>radio</w:t>
      </w:r>
      <w:r>
        <w:rPr>
          <w:rFonts w:ascii="Times New Roman" w:hAnsi="Times New Roman" w:cs="Times New Roman"/>
          <w:b/>
          <w:i/>
          <w:sz w:val="24"/>
          <w:szCs w:val="24"/>
        </w:rPr>
        <w:t xml:space="preserve"> </w:t>
      </w:r>
      <w:r w:rsidR="00504496">
        <w:rPr>
          <w:rFonts w:ascii="Times New Roman" w:hAnsi="Times New Roman" w:cs="Times New Roman"/>
          <w:b/>
          <w:i/>
          <w:sz w:val="24"/>
          <w:szCs w:val="24"/>
        </w:rPr>
        <w:t xml:space="preserve">censurée </w:t>
      </w:r>
      <w:r w:rsidR="00A5692F">
        <w:rPr>
          <w:rFonts w:ascii="Times New Roman" w:hAnsi="Times New Roman" w:cs="Times New Roman"/>
          <w:b/>
          <w:i/>
          <w:sz w:val="24"/>
          <w:szCs w:val="24"/>
        </w:rPr>
        <w:t xml:space="preserve">: </w:t>
      </w:r>
      <w:r>
        <w:rPr>
          <w:rFonts w:ascii="Times New Roman" w:hAnsi="Times New Roman" w:cs="Times New Roman"/>
          <w:b/>
          <w:i/>
          <w:sz w:val="24"/>
          <w:szCs w:val="24"/>
        </w:rPr>
        <w:t xml:space="preserve">la </w:t>
      </w:r>
      <w:r w:rsidR="00A5692F">
        <w:rPr>
          <w:rFonts w:ascii="Times New Roman" w:hAnsi="Times New Roman" w:cs="Times New Roman"/>
          <w:b/>
          <w:i/>
          <w:sz w:val="24"/>
          <w:szCs w:val="24"/>
        </w:rPr>
        <w:t xml:space="preserve">radio Paris et </w:t>
      </w:r>
      <w:r>
        <w:rPr>
          <w:rFonts w:ascii="Times New Roman" w:hAnsi="Times New Roman" w:cs="Times New Roman"/>
          <w:b/>
          <w:i/>
          <w:sz w:val="24"/>
          <w:szCs w:val="24"/>
        </w:rPr>
        <w:t xml:space="preserve">la </w:t>
      </w:r>
      <w:r w:rsidR="00A5692F">
        <w:rPr>
          <w:rFonts w:ascii="Times New Roman" w:hAnsi="Times New Roman" w:cs="Times New Roman"/>
          <w:b/>
          <w:i/>
          <w:sz w:val="24"/>
          <w:szCs w:val="24"/>
        </w:rPr>
        <w:t>radio Vichy</w:t>
      </w:r>
      <w:r w:rsidR="00734F41">
        <w:rPr>
          <w:rFonts w:ascii="Times New Roman" w:hAnsi="Times New Roman" w:cs="Times New Roman"/>
          <w:b/>
          <w:i/>
          <w:sz w:val="24"/>
          <w:szCs w:val="24"/>
        </w:rPr>
        <w:t xml:space="preserve">  </w:t>
      </w:r>
    </w:p>
    <w:p w:rsidR="00FE2DFD" w:rsidRDefault="00FE2DFD" w:rsidP="00447714">
      <w:pPr>
        <w:spacing w:after="0" w:line="360" w:lineRule="auto"/>
        <w:jc w:val="both"/>
        <w:rPr>
          <w:rFonts w:ascii="Times New Roman" w:hAnsi="Times New Roman" w:cs="Times New Roman"/>
          <w:b/>
          <w:i/>
          <w:sz w:val="24"/>
          <w:szCs w:val="24"/>
        </w:rPr>
      </w:pPr>
    </w:p>
    <w:p w:rsidR="00391B32" w:rsidRPr="00734F41" w:rsidRDefault="00734F41" w:rsidP="00447714">
      <w:pPr>
        <w:spacing w:after="0" w:line="360" w:lineRule="auto"/>
        <w:jc w:val="both"/>
        <w:rPr>
          <w:rFonts w:ascii="Times New Roman" w:hAnsi="Times New Roman" w:cs="Times New Roman"/>
          <w:b/>
          <w:i/>
          <w:sz w:val="24"/>
          <w:szCs w:val="24"/>
        </w:rPr>
      </w:pPr>
      <w:r>
        <w:rPr>
          <w:rFonts w:ascii="Times New Roman" w:hAnsi="Times New Roman" w:cs="Times New Roman"/>
          <w:b/>
          <w:i/>
          <w:sz w:val="24"/>
          <w:szCs w:val="24"/>
        </w:rPr>
        <w:t xml:space="preserve">    </w:t>
      </w:r>
      <w:r w:rsidR="00185C70">
        <w:rPr>
          <w:rFonts w:ascii="Times New Roman" w:hAnsi="Times New Roman" w:cs="Times New Roman"/>
          <w:sz w:val="24"/>
          <w:szCs w:val="24"/>
        </w:rPr>
        <w:t xml:space="preserve"> </w:t>
      </w:r>
      <w:r w:rsidR="00C76E94" w:rsidRPr="00817C77">
        <w:rPr>
          <w:rFonts w:ascii="Times New Roman" w:hAnsi="Times New Roman" w:cs="Times New Roman"/>
          <w:sz w:val="24"/>
          <w:szCs w:val="24"/>
        </w:rPr>
        <w:t>Le</w:t>
      </w:r>
      <w:r w:rsidR="00B86D99">
        <w:rPr>
          <w:rFonts w:ascii="Times New Roman" w:hAnsi="Times New Roman" w:cs="Times New Roman"/>
          <w:sz w:val="24"/>
          <w:szCs w:val="24"/>
        </w:rPr>
        <w:t xml:space="preserve">s Allemands </w:t>
      </w:r>
      <w:r w:rsidR="00C76E94" w:rsidRPr="00817C77">
        <w:rPr>
          <w:rFonts w:ascii="Times New Roman" w:hAnsi="Times New Roman" w:cs="Times New Roman"/>
          <w:sz w:val="24"/>
          <w:szCs w:val="24"/>
        </w:rPr>
        <w:t>essa</w:t>
      </w:r>
      <w:r w:rsidR="000C5899">
        <w:rPr>
          <w:rFonts w:ascii="Times New Roman" w:hAnsi="Times New Roman" w:cs="Times New Roman"/>
          <w:sz w:val="24"/>
          <w:szCs w:val="24"/>
        </w:rPr>
        <w:t xml:space="preserve">ient </w:t>
      </w:r>
      <w:r w:rsidR="00B86D99">
        <w:rPr>
          <w:rFonts w:ascii="Times New Roman" w:hAnsi="Times New Roman" w:cs="Times New Roman"/>
          <w:sz w:val="24"/>
          <w:szCs w:val="24"/>
        </w:rPr>
        <w:t xml:space="preserve">de plus en plus </w:t>
      </w:r>
      <w:r w:rsidR="00C76E94" w:rsidRPr="00817C77">
        <w:rPr>
          <w:rFonts w:ascii="Times New Roman" w:hAnsi="Times New Roman" w:cs="Times New Roman"/>
          <w:sz w:val="24"/>
          <w:szCs w:val="24"/>
        </w:rPr>
        <w:t>d</w:t>
      </w:r>
      <w:r w:rsidR="00B86D99">
        <w:rPr>
          <w:rFonts w:ascii="Times New Roman" w:hAnsi="Times New Roman" w:cs="Times New Roman"/>
          <w:sz w:val="24"/>
          <w:szCs w:val="24"/>
        </w:rPr>
        <w:t>’étendre la portée de leur propagande. Ils envisag</w:t>
      </w:r>
      <w:r w:rsidR="000C5899">
        <w:rPr>
          <w:rFonts w:ascii="Times New Roman" w:hAnsi="Times New Roman" w:cs="Times New Roman"/>
          <w:sz w:val="24"/>
          <w:szCs w:val="24"/>
        </w:rPr>
        <w:t xml:space="preserve">ent </w:t>
      </w:r>
      <w:r w:rsidR="009231DE">
        <w:rPr>
          <w:rFonts w:ascii="Times New Roman" w:hAnsi="Times New Roman" w:cs="Times New Roman"/>
          <w:sz w:val="24"/>
          <w:szCs w:val="24"/>
        </w:rPr>
        <w:t xml:space="preserve">non seulement </w:t>
      </w:r>
      <w:r w:rsidR="002A0DC8">
        <w:rPr>
          <w:rFonts w:ascii="Times New Roman" w:hAnsi="Times New Roman" w:cs="Times New Roman"/>
          <w:sz w:val="24"/>
          <w:szCs w:val="24"/>
        </w:rPr>
        <w:t xml:space="preserve">que </w:t>
      </w:r>
      <w:r w:rsidR="00B86D99">
        <w:rPr>
          <w:rFonts w:ascii="Times New Roman" w:hAnsi="Times New Roman" w:cs="Times New Roman"/>
          <w:sz w:val="24"/>
          <w:szCs w:val="24"/>
        </w:rPr>
        <w:t xml:space="preserve">les Français </w:t>
      </w:r>
      <w:r w:rsidR="002A0DC8">
        <w:rPr>
          <w:rFonts w:ascii="Times New Roman" w:hAnsi="Times New Roman" w:cs="Times New Roman"/>
          <w:sz w:val="24"/>
          <w:szCs w:val="24"/>
        </w:rPr>
        <w:t xml:space="preserve">puissent </w:t>
      </w:r>
      <w:r w:rsidR="00B86D99">
        <w:rPr>
          <w:rFonts w:ascii="Times New Roman" w:hAnsi="Times New Roman" w:cs="Times New Roman"/>
          <w:sz w:val="24"/>
          <w:szCs w:val="24"/>
        </w:rPr>
        <w:t xml:space="preserve">recevoir </w:t>
      </w:r>
      <w:r w:rsidR="0010581F">
        <w:rPr>
          <w:rFonts w:ascii="Times New Roman" w:hAnsi="Times New Roman" w:cs="Times New Roman"/>
          <w:sz w:val="24"/>
          <w:szCs w:val="24"/>
        </w:rPr>
        <w:t xml:space="preserve">Radio-Paris </w:t>
      </w:r>
      <w:r w:rsidR="009231DE">
        <w:rPr>
          <w:rFonts w:ascii="Times New Roman" w:hAnsi="Times New Roman" w:cs="Times New Roman"/>
          <w:sz w:val="24"/>
          <w:szCs w:val="24"/>
        </w:rPr>
        <w:t xml:space="preserve">mais aussi </w:t>
      </w:r>
      <w:r w:rsidR="00443526">
        <w:rPr>
          <w:rFonts w:ascii="Times New Roman" w:hAnsi="Times New Roman" w:cs="Times New Roman"/>
          <w:sz w:val="24"/>
          <w:szCs w:val="24"/>
        </w:rPr>
        <w:t xml:space="preserve">d’établir le relais des stations de radio allemande toute la France. </w:t>
      </w:r>
      <w:r w:rsidR="001D44BC">
        <w:rPr>
          <w:rFonts w:ascii="Times New Roman" w:hAnsi="Times New Roman" w:cs="Times New Roman"/>
          <w:sz w:val="24"/>
          <w:szCs w:val="24"/>
        </w:rPr>
        <w:t xml:space="preserve">D’ailleurs, les Allemands </w:t>
      </w:r>
      <w:r w:rsidR="00B86D99">
        <w:rPr>
          <w:rFonts w:ascii="Times New Roman" w:hAnsi="Times New Roman" w:cs="Times New Roman"/>
          <w:sz w:val="24"/>
          <w:szCs w:val="24"/>
        </w:rPr>
        <w:t>lanc</w:t>
      </w:r>
      <w:r w:rsidR="00185C70">
        <w:rPr>
          <w:rFonts w:ascii="Times New Roman" w:hAnsi="Times New Roman" w:cs="Times New Roman"/>
          <w:sz w:val="24"/>
          <w:szCs w:val="24"/>
        </w:rPr>
        <w:t xml:space="preserve">ent </w:t>
      </w:r>
      <w:r w:rsidR="009231DE">
        <w:rPr>
          <w:rFonts w:ascii="Times New Roman" w:hAnsi="Times New Roman" w:cs="Times New Roman"/>
          <w:sz w:val="24"/>
          <w:szCs w:val="24"/>
        </w:rPr>
        <w:t xml:space="preserve">alors </w:t>
      </w:r>
      <w:r w:rsidR="00B86D99">
        <w:rPr>
          <w:rFonts w:ascii="Times New Roman" w:hAnsi="Times New Roman" w:cs="Times New Roman"/>
          <w:sz w:val="24"/>
          <w:szCs w:val="24"/>
        </w:rPr>
        <w:t xml:space="preserve">le magazine </w:t>
      </w:r>
      <w:r w:rsidR="00A55CE6">
        <w:rPr>
          <w:rFonts w:ascii="Times New Roman" w:hAnsi="Times New Roman" w:cs="Times New Roman"/>
          <w:sz w:val="24"/>
          <w:szCs w:val="24"/>
        </w:rPr>
        <w:t xml:space="preserve">hebdomadaire </w:t>
      </w:r>
      <w:r w:rsidR="00B86D99">
        <w:rPr>
          <w:rFonts w:ascii="Times New Roman" w:hAnsi="Times New Roman" w:cs="Times New Roman"/>
          <w:sz w:val="24"/>
          <w:szCs w:val="24"/>
        </w:rPr>
        <w:t>« Les ondes »</w:t>
      </w:r>
      <w:r w:rsidR="00720C7A">
        <w:rPr>
          <w:rFonts w:ascii="Times New Roman" w:hAnsi="Times New Roman" w:cs="Times New Roman"/>
          <w:sz w:val="24"/>
          <w:szCs w:val="24"/>
        </w:rPr>
        <w:t xml:space="preserve"> de Radio</w:t>
      </w:r>
      <w:r w:rsidR="00DF464C">
        <w:rPr>
          <w:rFonts w:ascii="Times New Roman" w:hAnsi="Times New Roman" w:cs="Times New Roman"/>
          <w:sz w:val="24"/>
          <w:szCs w:val="24"/>
        </w:rPr>
        <w:t xml:space="preserve">-Paris. </w:t>
      </w:r>
      <w:r w:rsidR="00B86D99">
        <w:rPr>
          <w:rFonts w:ascii="Times New Roman" w:hAnsi="Times New Roman" w:cs="Times New Roman"/>
          <w:sz w:val="24"/>
          <w:szCs w:val="24"/>
        </w:rPr>
        <w:t xml:space="preserve">Dans cette </w:t>
      </w:r>
      <w:r w:rsidR="00BF1157">
        <w:rPr>
          <w:rFonts w:ascii="Times New Roman" w:hAnsi="Times New Roman" w:cs="Times New Roman"/>
          <w:sz w:val="24"/>
          <w:szCs w:val="24"/>
        </w:rPr>
        <w:t xml:space="preserve">ambiance, </w:t>
      </w:r>
      <w:r w:rsidR="009E7067">
        <w:rPr>
          <w:rFonts w:ascii="Times New Roman" w:hAnsi="Times New Roman" w:cs="Times New Roman"/>
          <w:sz w:val="24"/>
          <w:szCs w:val="24"/>
        </w:rPr>
        <w:t xml:space="preserve">le 1 octobre 1941, </w:t>
      </w:r>
      <w:r w:rsidR="00BF1157">
        <w:rPr>
          <w:rFonts w:ascii="Times New Roman" w:hAnsi="Times New Roman" w:cs="Times New Roman"/>
          <w:sz w:val="24"/>
          <w:szCs w:val="24"/>
        </w:rPr>
        <w:t>le gouvernement Pierre Laval promulgu</w:t>
      </w:r>
      <w:r w:rsidR="00185C70">
        <w:rPr>
          <w:rFonts w:ascii="Times New Roman" w:hAnsi="Times New Roman" w:cs="Times New Roman"/>
          <w:sz w:val="24"/>
          <w:szCs w:val="24"/>
        </w:rPr>
        <w:t xml:space="preserve">e </w:t>
      </w:r>
      <w:r w:rsidR="00B86D99">
        <w:rPr>
          <w:rFonts w:ascii="Times New Roman" w:hAnsi="Times New Roman" w:cs="Times New Roman"/>
          <w:sz w:val="24"/>
          <w:szCs w:val="24"/>
        </w:rPr>
        <w:t>l</w:t>
      </w:r>
      <w:r w:rsidR="00C76E94" w:rsidRPr="00817C77">
        <w:rPr>
          <w:rFonts w:ascii="Times New Roman" w:hAnsi="Times New Roman" w:cs="Times New Roman"/>
          <w:sz w:val="24"/>
          <w:szCs w:val="24"/>
        </w:rPr>
        <w:t xml:space="preserve">a loi </w:t>
      </w:r>
      <w:r w:rsidR="009E7067">
        <w:rPr>
          <w:rFonts w:ascii="Times New Roman" w:hAnsi="Times New Roman" w:cs="Times New Roman"/>
          <w:sz w:val="24"/>
          <w:szCs w:val="24"/>
        </w:rPr>
        <w:t xml:space="preserve">sur le </w:t>
      </w:r>
      <w:r w:rsidR="00C76E94">
        <w:rPr>
          <w:rFonts w:ascii="Times New Roman" w:hAnsi="Times New Roman" w:cs="Times New Roman"/>
          <w:sz w:val="24"/>
          <w:szCs w:val="24"/>
        </w:rPr>
        <w:t>« </w:t>
      </w:r>
      <w:r w:rsidR="00C76E94" w:rsidRPr="00817C77">
        <w:rPr>
          <w:rFonts w:ascii="Times New Roman" w:hAnsi="Times New Roman" w:cs="Times New Roman"/>
          <w:sz w:val="24"/>
          <w:szCs w:val="24"/>
        </w:rPr>
        <w:t>monopole d’État</w:t>
      </w:r>
      <w:r w:rsidR="00C76E94">
        <w:rPr>
          <w:rFonts w:ascii="Times New Roman" w:hAnsi="Times New Roman" w:cs="Times New Roman"/>
          <w:sz w:val="24"/>
          <w:szCs w:val="24"/>
        </w:rPr>
        <w:t> »</w:t>
      </w:r>
      <w:r w:rsidR="009E7067">
        <w:rPr>
          <w:rFonts w:ascii="Times New Roman" w:hAnsi="Times New Roman" w:cs="Times New Roman"/>
          <w:sz w:val="24"/>
          <w:szCs w:val="24"/>
        </w:rPr>
        <w:t xml:space="preserve"> de la </w:t>
      </w:r>
      <w:r w:rsidR="00C76E94" w:rsidRPr="00817C77">
        <w:rPr>
          <w:rFonts w:ascii="Times New Roman" w:hAnsi="Times New Roman" w:cs="Times New Roman"/>
          <w:sz w:val="24"/>
          <w:szCs w:val="24"/>
        </w:rPr>
        <w:t>radiodiffusion</w:t>
      </w:r>
      <w:r w:rsidR="009E7067">
        <w:rPr>
          <w:rFonts w:ascii="Times New Roman" w:hAnsi="Times New Roman" w:cs="Times New Roman"/>
          <w:sz w:val="24"/>
          <w:szCs w:val="24"/>
        </w:rPr>
        <w:t xml:space="preserve"> nationale (RN). </w:t>
      </w:r>
      <w:r w:rsidR="00C76E94" w:rsidRPr="00817C77">
        <w:rPr>
          <w:rFonts w:ascii="Times New Roman" w:hAnsi="Times New Roman" w:cs="Times New Roman"/>
          <w:sz w:val="24"/>
          <w:szCs w:val="24"/>
        </w:rPr>
        <w:t xml:space="preserve">Enfin, une ordonnance allemande du 18 novembre 1942 en zone </w:t>
      </w:r>
      <w:r w:rsidR="00C76E94">
        <w:rPr>
          <w:rFonts w:ascii="Times New Roman" w:hAnsi="Times New Roman" w:cs="Times New Roman"/>
          <w:sz w:val="24"/>
          <w:szCs w:val="24"/>
        </w:rPr>
        <w:t>« </w:t>
      </w:r>
      <w:r w:rsidR="00C76E94" w:rsidRPr="00817C77">
        <w:rPr>
          <w:rFonts w:ascii="Times New Roman" w:hAnsi="Times New Roman" w:cs="Times New Roman"/>
          <w:sz w:val="24"/>
          <w:szCs w:val="24"/>
        </w:rPr>
        <w:t>nord</w:t>
      </w:r>
      <w:r w:rsidR="00C76E94">
        <w:rPr>
          <w:rFonts w:ascii="Times New Roman" w:hAnsi="Times New Roman" w:cs="Times New Roman"/>
          <w:sz w:val="24"/>
          <w:szCs w:val="24"/>
        </w:rPr>
        <w:t> »</w:t>
      </w:r>
      <w:r w:rsidR="009231DE">
        <w:rPr>
          <w:rFonts w:ascii="Times New Roman" w:hAnsi="Times New Roman" w:cs="Times New Roman"/>
          <w:sz w:val="24"/>
          <w:szCs w:val="24"/>
        </w:rPr>
        <w:t xml:space="preserve"> est </w:t>
      </w:r>
      <w:r w:rsidR="00C76E94" w:rsidRPr="00817C77">
        <w:rPr>
          <w:rFonts w:ascii="Times New Roman" w:hAnsi="Times New Roman" w:cs="Times New Roman"/>
          <w:sz w:val="24"/>
          <w:szCs w:val="24"/>
        </w:rPr>
        <w:t xml:space="preserve"> </w:t>
      </w:r>
      <w:r w:rsidR="000C5899">
        <w:rPr>
          <w:rFonts w:ascii="Times New Roman" w:hAnsi="Times New Roman" w:cs="Times New Roman"/>
          <w:sz w:val="24"/>
          <w:szCs w:val="24"/>
        </w:rPr>
        <w:t xml:space="preserve"> </w:t>
      </w:r>
      <w:r w:rsidR="00C76E94">
        <w:rPr>
          <w:rFonts w:ascii="Times New Roman" w:hAnsi="Times New Roman" w:cs="Times New Roman"/>
          <w:sz w:val="24"/>
          <w:szCs w:val="24"/>
        </w:rPr>
        <w:t xml:space="preserve">appliquée </w:t>
      </w:r>
      <w:r w:rsidR="00AF6E4E">
        <w:rPr>
          <w:rFonts w:ascii="Times New Roman" w:hAnsi="Times New Roman" w:cs="Times New Roman"/>
          <w:sz w:val="24"/>
          <w:szCs w:val="24"/>
        </w:rPr>
        <w:t xml:space="preserve">également </w:t>
      </w:r>
      <w:r w:rsidR="00C76E94">
        <w:rPr>
          <w:rFonts w:ascii="Times New Roman" w:hAnsi="Times New Roman" w:cs="Times New Roman"/>
          <w:sz w:val="24"/>
          <w:szCs w:val="24"/>
        </w:rPr>
        <w:t xml:space="preserve">à la </w:t>
      </w:r>
      <w:r w:rsidR="00C76E94" w:rsidRPr="00817C77">
        <w:rPr>
          <w:rFonts w:ascii="Times New Roman" w:hAnsi="Times New Roman" w:cs="Times New Roman"/>
          <w:sz w:val="24"/>
          <w:szCs w:val="24"/>
        </w:rPr>
        <w:t>zone sud</w:t>
      </w:r>
      <w:r w:rsidR="00C76E94">
        <w:rPr>
          <w:rFonts w:ascii="Times New Roman" w:hAnsi="Times New Roman" w:cs="Times New Roman"/>
          <w:sz w:val="24"/>
          <w:szCs w:val="24"/>
        </w:rPr>
        <w:t xml:space="preserve"> : là aussi, la </w:t>
      </w:r>
      <w:r w:rsidR="00C76E94" w:rsidRPr="00817C77">
        <w:rPr>
          <w:rFonts w:ascii="Times New Roman" w:hAnsi="Times New Roman" w:cs="Times New Roman"/>
          <w:sz w:val="24"/>
          <w:szCs w:val="24"/>
        </w:rPr>
        <w:t xml:space="preserve">déclaration des récepteurs, </w:t>
      </w:r>
      <w:r w:rsidR="00C76E94">
        <w:rPr>
          <w:rFonts w:ascii="Times New Roman" w:hAnsi="Times New Roman" w:cs="Times New Roman"/>
          <w:sz w:val="24"/>
          <w:szCs w:val="24"/>
        </w:rPr>
        <w:t>l’</w:t>
      </w:r>
      <w:r w:rsidR="00C76E94" w:rsidRPr="00817C77">
        <w:rPr>
          <w:rFonts w:ascii="Times New Roman" w:hAnsi="Times New Roman" w:cs="Times New Roman"/>
          <w:sz w:val="24"/>
          <w:szCs w:val="24"/>
        </w:rPr>
        <w:t>interdiction de l’écoute des radios étrangères</w:t>
      </w:r>
      <w:r w:rsidR="00C76E94">
        <w:rPr>
          <w:rFonts w:ascii="Times New Roman" w:hAnsi="Times New Roman" w:cs="Times New Roman"/>
          <w:sz w:val="24"/>
          <w:szCs w:val="24"/>
        </w:rPr>
        <w:t xml:space="preserve"> </w:t>
      </w:r>
      <w:r w:rsidR="000C5899">
        <w:rPr>
          <w:rFonts w:ascii="Times New Roman" w:hAnsi="Times New Roman" w:cs="Times New Roman"/>
          <w:sz w:val="24"/>
          <w:szCs w:val="24"/>
        </w:rPr>
        <w:t xml:space="preserve">sont </w:t>
      </w:r>
      <w:r w:rsidR="00C76E94">
        <w:rPr>
          <w:rFonts w:ascii="Times New Roman" w:hAnsi="Times New Roman" w:cs="Times New Roman"/>
          <w:sz w:val="24"/>
          <w:szCs w:val="24"/>
        </w:rPr>
        <w:t>la nouvelle règle.</w:t>
      </w:r>
      <w:r w:rsidR="00CE74E7">
        <w:rPr>
          <w:rFonts w:ascii="Times New Roman" w:hAnsi="Times New Roman" w:cs="Times New Roman"/>
          <w:sz w:val="24"/>
          <w:szCs w:val="24"/>
        </w:rPr>
        <w:t xml:space="preserve"> </w:t>
      </w:r>
      <w:r w:rsidR="00C76E94">
        <w:rPr>
          <w:rFonts w:ascii="Times New Roman" w:hAnsi="Times New Roman" w:cs="Times New Roman"/>
          <w:sz w:val="24"/>
          <w:szCs w:val="24"/>
        </w:rPr>
        <w:t xml:space="preserve"> </w:t>
      </w:r>
    </w:p>
    <w:p w:rsidR="00391B32" w:rsidRPr="006E1F81" w:rsidRDefault="006B0830" w:rsidP="0044771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91B32" w:rsidRPr="00BA5399">
        <w:rPr>
          <w:rFonts w:ascii="Times New Roman" w:hAnsi="Times New Roman" w:cs="Times New Roman"/>
          <w:sz w:val="24"/>
          <w:szCs w:val="24"/>
        </w:rPr>
        <w:t xml:space="preserve">   </w:t>
      </w:r>
      <w:r w:rsidR="00365340">
        <w:rPr>
          <w:rFonts w:ascii="Times New Roman" w:hAnsi="Times New Roman" w:cs="Times New Roman"/>
          <w:sz w:val="24"/>
          <w:szCs w:val="24"/>
        </w:rPr>
        <w:t xml:space="preserve">  </w:t>
      </w:r>
      <w:r w:rsidR="000B2281" w:rsidRPr="00BA5399">
        <w:rPr>
          <w:rFonts w:ascii="Times New Roman" w:hAnsi="Times New Roman" w:cs="Times New Roman"/>
          <w:sz w:val="24"/>
          <w:szCs w:val="24"/>
        </w:rPr>
        <w:t xml:space="preserve">Qu’est-ce qu’il </w:t>
      </w:r>
      <w:r w:rsidR="009231DE">
        <w:rPr>
          <w:rFonts w:ascii="Times New Roman" w:hAnsi="Times New Roman" w:cs="Times New Roman"/>
          <w:sz w:val="24"/>
          <w:szCs w:val="24"/>
        </w:rPr>
        <w:t xml:space="preserve">alors </w:t>
      </w:r>
      <w:r w:rsidR="000B2281" w:rsidRPr="00BA5399">
        <w:rPr>
          <w:rFonts w:ascii="Times New Roman" w:hAnsi="Times New Roman" w:cs="Times New Roman"/>
          <w:sz w:val="24"/>
          <w:szCs w:val="24"/>
        </w:rPr>
        <w:t xml:space="preserve">s’est passé dans </w:t>
      </w:r>
      <w:r w:rsidR="00127C40" w:rsidRPr="00BA5399">
        <w:rPr>
          <w:rFonts w:ascii="Times New Roman" w:hAnsi="Times New Roman" w:cs="Times New Roman"/>
          <w:sz w:val="24"/>
          <w:szCs w:val="24"/>
        </w:rPr>
        <w:t xml:space="preserve">un </w:t>
      </w:r>
      <w:r w:rsidR="000B2281" w:rsidRPr="00BA5399">
        <w:rPr>
          <w:rFonts w:ascii="Times New Roman" w:hAnsi="Times New Roman" w:cs="Times New Roman"/>
          <w:sz w:val="24"/>
          <w:szCs w:val="24"/>
        </w:rPr>
        <w:t>milieu de la chanson</w:t>
      </w:r>
      <w:r w:rsidR="00391B32" w:rsidRPr="00BA5399">
        <w:rPr>
          <w:rFonts w:ascii="Times New Roman" w:hAnsi="Times New Roman" w:cs="Times New Roman"/>
          <w:sz w:val="24"/>
          <w:szCs w:val="24"/>
        </w:rPr>
        <w:t xml:space="preserve"> </w:t>
      </w:r>
      <w:r>
        <w:rPr>
          <w:rFonts w:ascii="Times New Roman" w:hAnsi="Times New Roman" w:cs="Times New Roman"/>
          <w:sz w:val="24"/>
          <w:szCs w:val="24"/>
        </w:rPr>
        <w:t>dans cette époque ? En 1942, Maurice Chevalier publi</w:t>
      </w:r>
      <w:r w:rsidR="000C5899">
        <w:rPr>
          <w:rFonts w:ascii="Times New Roman" w:hAnsi="Times New Roman" w:cs="Times New Roman"/>
          <w:sz w:val="24"/>
          <w:szCs w:val="24"/>
        </w:rPr>
        <w:t xml:space="preserve">e </w:t>
      </w:r>
      <w:r>
        <w:rPr>
          <w:rFonts w:ascii="Times New Roman" w:hAnsi="Times New Roman" w:cs="Times New Roman"/>
          <w:sz w:val="24"/>
          <w:szCs w:val="24"/>
        </w:rPr>
        <w:t xml:space="preserve">la </w:t>
      </w:r>
      <w:r w:rsidRPr="006E1F81">
        <w:rPr>
          <w:rFonts w:ascii="Times New Roman" w:hAnsi="Times New Roman" w:cs="Times New Roman"/>
          <w:sz w:val="24"/>
          <w:szCs w:val="24"/>
        </w:rPr>
        <w:t xml:space="preserve">chanson « </w:t>
      </w:r>
      <w:r w:rsidRPr="006E1F81">
        <w:rPr>
          <w:rFonts w:ascii="Times New Roman" w:hAnsi="Times New Roman" w:cs="Times New Roman"/>
          <w:iCs/>
          <w:sz w:val="24"/>
          <w:szCs w:val="24"/>
          <w:bdr w:val="none" w:sz="0" w:space="0" w:color="auto" w:frame="1"/>
          <w:shd w:val="clear" w:color="auto" w:fill="FFFFFF"/>
        </w:rPr>
        <w:t>Ça sent si bon la France</w:t>
      </w:r>
      <w:r w:rsidRPr="006E1F81">
        <w:rPr>
          <w:rStyle w:val="apple-converted-space"/>
          <w:rFonts w:ascii="Times New Roman" w:hAnsi="Times New Roman" w:cs="Times New Roman"/>
          <w:iCs/>
          <w:sz w:val="24"/>
          <w:szCs w:val="24"/>
          <w:bdr w:val="none" w:sz="0" w:space="0" w:color="auto" w:frame="1"/>
          <w:shd w:val="clear" w:color="auto" w:fill="FFFFFF"/>
        </w:rPr>
        <w:t xml:space="preserve"> » dont le compositeur est le  </w:t>
      </w:r>
      <w:r w:rsidRPr="006E1F81">
        <w:rPr>
          <w:rFonts w:ascii="Times New Roman" w:hAnsi="Times New Roman" w:cs="Times New Roman"/>
          <w:sz w:val="24"/>
          <w:szCs w:val="24"/>
          <w:shd w:val="clear" w:color="auto" w:fill="FFFFFF"/>
        </w:rPr>
        <w:t>pianiste Louiguy.</w:t>
      </w:r>
      <w:r w:rsidR="006E1F81" w:rsidRPr="006E1F81">
        <w:rPr>
          <w:rFonts w:ascii="Times New Roman" w:hAnsi="Times New Roman" w:cs="Times New Roman"/>
          <w:sz w:val="24"/>
          <w:szCs w:val="24"/>
          <w:shd w:val="clear" w:color="auto" w:fill="FFFFFF"/>
        </w:rPr>
        <w:t xml:space="preserve"> </w:t>
      </w:r>
      <w:r w:rsidR="006E1F81">
        <w:rPr>
          <w:rFonts w:ascii="Times New Roman" w:hAnsi="Times New Roman" w:cs="Times New Roman"/>
          <w:sz w:val="24"/>
          <w:szCs w:val="24"/>
          <w:shd w:val="clear" w:color="auto" w:fill="FFFFFF"/>
        </w:rPr>
        <w:t>Il chant</w:t>
      </w:r>
      <w:r w:rsidR="00E9764F">
        <w:rPr>
          <w:rFonts w:ascii="Times New Roman" w:hAnsi="Times New Roman" w:cs="Times New Roman"/>
          <w:sz w:val="24"/>
          <w:szCs w:val="24"/>
          <w:shd w:val="clear" w:color="auto" w:fill="FFFFFF"/>
        </w:rPr>
        <w:t xml:space="preserve">e </w:t>
      </w:r>
      <w:r w:rsidR="006E1F81">
        <w:rPr>
          <w:rFonts w:ascii="Times New Roman" w:hAnsi="Times New Roman" w:cs="Times New Roman"/>
          <w:sz w:val="24"/>
          <w:szCs w:val="24"/>
          <w:shd w:val="clear" w:color="auto" w:fill="FFFFFF"/>
        </w:rPr>
        <w:t xml:space="preserve">paradoxalement </w:t>
      </w:r>
      <w:r w:rsidR="006E1F81" w:rsidRPr="006E1F81">
        <w:rPr>
          <w:rFonts w:ascii="Times New Roman" w:hAnsi="Times New Roman" w:cs="Times New Roman"/>
          <w:sz w:val="24"/>
          <w:szCs w:val="24"/>
          <w:shd w:val="clear" w:color="auto" w:fill="FFFFFF"/>
        </w:rPr>
        <w:t xml:space="preserve"> </w:t>
      </w:r>
      <w:r w:rsidR="006E1F81">
        <w:rPr>
          <w:rFonts w:ascii="Times New Roman" w:hAnsi="Times New Roman" w:cs="Times New Roman"/>
          <w:sz w:val="24"/>
          <w:szCs w:val="24"/>
          <w:shd w:val="clear" w:color="auto" w:fill="FFFFFF"/>
        </w:rPr>
        <w:t xml:space="preserve">la joie et la paix en France en 1942. </w:t>
      </w:r>
      <w:r w:rsidR="00C76E94" w:rsidRPr="006E1F81">
        <w:rPr>
          <w:rFonts w:ascii="Times New Roman" w:hAnsi="Times New Roman" w:cs="Times New Roman"/>
          <w:sz w:val="24"/>
          <w:szCs w:val="24"/>
        </w:rPr>
        <w:t xml:space="preserve">En 1943, </w:t>
      </w:r>
      <w:r w:rsidR="00391B32" w:rsidRPr="006E1F81">
        <w:rPr>
          <w:rFonts w:ascii="Times New Roman" w:hAnsi="Times New Roman" w:cs="Times New Roman"/>
          <w:sz w:val="24"/>
          <w:szCs w:val="24"/>
        </w:rPr>
        <w:t xml:space="preserve">sous le contrôle de radios à Paris, </w:t>
      </w:r>
      <w:r w:rsidR="00C76E94" w:rsidRPr="006E1F81">
        <w:rPr>
          <w:rFonts w:ascii="Times New Roman" w:hAnsi="Times New Roman" w:cs="Times New Roman"/>
          <w:sz w:val="24"/>
          <w:szCs w:val="24"/>
        </w:rPr>
        <w:t xml:space="preserve">comme « Radio-Paris », </w:t>
      </w:r>
      <w:r w:rsidR="00E9764F">
        <w:rPr>
          <w:rFonts w:ascii="Times New Roman" w:hAnsi="Times New Roman" w:cs="Times New Roman"/>
          <w:sz w:val="24"/>
          <w:szCs w:val="24"/>
        </w:rPr>
        <w:t xml:space="preserve">l’on doit </w:t>
      </w:r>
      <w:r w:rsidR="00143500" w:rsidRPr="006E1F81">
        <w:rPr>
          <w:rFonts w:ascii="Times New Roman" w:hAnsi="Times New Roman" w:cs="Times New Roman"/>
          <w:sz w:val="24"/>
          <w:szCs w:val="24"/>
        </w:rPr>
        <w:t xml:space="preserve">écouter une chanson qui </w:t>
      </w:r>
      <w:r w:rsidR="00143500" w:rsidRPr="006E1F81">
        <w:rPr>
          <w:rFonts w:ascii="Times New Roman" w:hAnsi="Times New Roman" w:cs="Times New Roman" w:hint="eastAsia"/>
          <w:sz w:val="24"/>
          <w:szCs w:val="24"/>
        </w:rPr>
        <w:t xml:space="preserve">parle du </w:t>
      </w:r>
      <w:r w:rsidR="005F2EE4" w:rsidRPr="006E1F81">
        <w:rPr>
          <w:rFonts w:ascii="Times New Roman" w:hAnsi="Times New Roman" w:cs="Times New Roman"/>
          <w:sz w:val="24"/>
          <w:szCs w:val="24"/>
        </w:rPr>
        <w:t xml:space="preserve">pays sous l’Occupation. </w:t>
      </w:r>
      <w:r w:rsidR="00F306DC" w:rsidRPr="006E1F81">
        <w:rPr>
          <w:rFonts w:ascii="Times New Roman" w:hAnsi="Times New Roman" w:cs="Times New Roman"/>
          <w:sz w:val="24"/>
          <w:szCs w:val="24"/>
        </w:rPr>
        <w:t>Charles Trenet </w:t>
      </w:r>
      <w:r w:rsidR="00A022C5" w:rsidRPr="006E1F81">
        <w:rPr>
          <w:rFonts w:ascii="Times New Roman" w:hAnsi="Times New Roman" w:cs="Times New Roman"/>
          <w:sz w:val="24"/>
          <w:szCs w:val="24"/>
        </w:rPr>
        <w:t>idéalis</w:t>
      </w:r>
      <w:r w:rsidR="00E9764F">
        <w:rPr>
          <w:rFonts w:ascii="Times New Roman" w:hAnsi="Times New Roman" w:cs="Times New Roman"/>
          <w:sz w:val="24"/>
          <w:szCs w:val="24"/>
        </w:rPr>
        <w:t xml:space="preserve">e </w:t>
      </w:r>
      <w:r w:rsidR="00F306DC" w:rsidRPr="006E1F81">
        <w:rPr>
          <w:rFonts w:ascii="Times New Roman" w:hAnsi="Times New Roman" w:cs="Times New Roman"/>
          <w:sz w:val="24"/>
          <w:szCs w:val="24"/>
        </w:rPr>
        <w:t xml:space="preserve">la France qui ne connaît </w:t>
      </w:r>
      <w:r w:rsidR="00E85453" w:rsidRPr="006E1F81">
        <w:rPr>
          <w:rFonts w:ascii="Times New Roman" w:hAnsi="Times New Roman" w:cs="Times New Roman"/>
          <w:sz w:val="24"/>
          <w:szCs w:val="24"/>
        </w:rPr>
        <w:t xml:space="preserve">jamais </w:t>
      </w:r>
      <w:r w:rsidR="00CA068E" w:rsidRPr="006E1F81">
        <w:rPr>
          <w:rFonts w:ascii="Times New Roman" w:hAnsi="Times New Roman" w:cs="Times New Roman"/>
          <w:sz w:val="24"/>
          <w:szCs w:val="24"/>
        </w:rPr>
        <w:t>la tristesse et un prosternement </w:t>
      </w:r>
      <w:r w:rsidR="003A38A5" w:rsidRPr="006E1F81">
        <w:rPr>
          <w:rFonts w:ascii="Times New Roman" w:hAnsi="Times New Roman" w:cs="Times New Roman"/>
          <w:sz w:val="24"/>
          <w:szCs w:val="24"/>
        </w:rPr>
        <w:t xml:space="preserve">dans ses paroles </w:t>
      </w:r>
      <w:r w:rsidR="00A022C5" w:rsidRPr="006E1F81">
        <w:rPr>
          <w:rFonts w:ascii="Times New Roman" w:hAnsi="Times New Roman" w:cs="Times New Roman"/>
          <w:sz w:val="24"/>
          <w:szCs w:val="24"/>
        </w:rPr>
        <w:t xml:space="preserve">de « Douce France » </w:t>
      </w:r>
      <w:r w:rsidR="00CA068E" w:rsidRPr="006E1F81">
        <w:rPr>
          <w:rFonts w:ascii="Times New Roman" w:hAnsi="Times New Roman" w:cs="Times New Roman"/>
          <w:sz w:val="24"/>
          <w:szCs w:val="24"/>
        </w:rPr>
        <w:t xml:space="preserve">: </w:t>
      </w:r>
      <w:r w:rsidR="00916C97" w:rsidRPr="006E1F81">
        <w:rPr>
          <w:rFonts w:ascii="Times New Roman" w:hAnsi="Times New Roman" w:cs="Times New Roman"/>
          <w:sz w:val="24"/>
          <w:szCs w:val="24"/>
        </w:rPr>
        <w:t xml:space="preserve"> </w:t>
      </w:r>
    </w:p>
    <w:p w:rsidR="002B0FE2" w:rsidRDefault="00916C97" w:rsidP="00447714">
      <w:pPr>
        <w:spacing w:after="0" w:line="360" w:lineRule="auto"/>
        <w:jc w:val="both"/>
        <w:rPr>
          <w:rFonts w:ascii="Times New Roman" w:hAnsi="Times New Roman" w:cs="Times New Roman"/>
          <w:sz w:val="24"/>
          <w:szCs w:val="24"/>
        </w:rPr>
      </w:pPr>
      <w:r w:rsidRPr="00BA5399">
        <w:rPr>
          <w:rFonts w:ascii="Times New Roman" w:hAnsi="Times New Roman" w:cs="Times New Roman"/>
          <w:sz w:val="24"/>
          <w:szCs w:val="24"/>
        </w:rPr>
        <w:t xml:space="preserve"> </w:t>
      </w:r>
    </w:p>
    <w:p w:rsidR="00916C97" w:rsidRPr="00BA5399" w:rsidRDefault="002B0FE2" w:rsidP="0044771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[Couplet]</w:t>
      </w:r>
    </w:p>
    <w:p w:rsidR="0071168E" w:rsidRPr="00BA5399" w:rsidRDefault="0071168E" w:rsidP="0071168E">
      <w:pPr>
        <w:spacing w:after="0" w:line="360" w:lineRule="auto"/>
        <w:rPr>
          <w:rFonts w:ascii="Times New Roman" w:hAnsi="Times New Roman" w:cs="Times New Roman"/>
          <w:i/>
          <w:sz w:val="24"/>
          <w:szCs w:val="24"/>
        </w:rPr>
      </w:pPr>
      <w:r w:rsidRPr="00BA5399">
        <w:rPr>
          <w:rFonts w:ascii="Times New Roman" w:hAnsi="Times New Roman" w:cs="Times New Roman"/>
          <w:i/>
          <w:sz w:val="24"/>
          <w:szCs w:val="24"/>
          <w:shd w:val="clear" w:color="auto" w:fill="FFFFFF"/>
        </w:rPr>
        <w:lastRenderedPageBreak/>
        <w:t>Il revient à ma mémoire</w:t>
      </w:r>
      <w:r w:rsidRPr="00BA5399">
        <w:rPr>
          <w:rStyle w:val="apple-converted-space"/>
          <w:rFonts w:ascii="Times New Roman" w:hAnsi="Times New Roman" w:cs="Times New Roman"/>
          <w:i/>
          <w:sz w:val="24"/>
          <w:szCs w:val="24"/>
          <w:shd w:val="clear" w:color="auto" w:fill="FFFFFF"/>
        </w:rPr>
        <w:t> </w:t>
      </w:r>
      <w:r w:rsidRPr="00BA5399">
        <w:rPr>
          <w:rFonts w:ascii="Times New Roman" w:hAnsi="Times New Roman" w:cs="Times New Roman"/>
          <w:i/>
          <w:sz w:val="24"/>
          <w:szCs w:val="24"/>
        </w:rPr>
        <w:br/>
      </w:r>
      <w:r w:rsidRPr="00BA5399">
        <w:rPr>
          <w:rFonts w:ascii="Times New Roman" w:hAnsi="Times New Roman" w:cs="Times New Roman"/>
          <w:i/>
          <w:sz w:val="24"/>
          <w:szCs w:val="24"/>
          <w:shd w:val="clear" w:color="auto" w:fill="FFFFFF"/>
        </w:rPr>
        <w:t>Des souvenirs familiers</w:t>
      </w:r>
      <w:r w:rsidRPr="00BA5399">
        <w:rPr>
          <w:rStyle w:val="apple-converted-space"/>
          <w:rFonts w:ascii="Times New Roman" w:hAnsi="Times New Roman" w:cs="Times New Roman"/>
          <w:i/>
          <w:sz w:val="24"/>
          <w:szCs w:val="24"/>
          <w:shd w:val="clear" w:color="auto" w:fill="FFFFFF"/>
        </w:rPr>
        <w:t> </w:t>
      </w:r>
      <w:r w:rsidRPr="00BA5399">
        <w:rPr>
          <w:rFonts w:ascii="Times New Roman" w:hAnsi="Times New Roman" w:cs="Times New Roman"/>
          <w:i/>
          <w:sz w:val="24"/>
          <w:szCs w:val="24"/>
        </w:rPr>
        <w:br/>
      </w:r>
      <w:r w:rsidRPr="00BA5399">
        <w:rPr>
          <w:rFonts w:ascii="Times New Roman" w:hAnsi="Times New Roman" w:cs="Times New Roman"/>
          <w:i/>
          <w:sz w:val="24"/>
          <w:szCs w:val="24"/>
          <w:shd w:val="clear" w:color="auto" w:fill="FFFFFF"/>
        </w:rPr>
        <w:t>Je revois ma blouse noire</w:t>
      </w:r>
      <w:r w:rsidRPr="00BA5399">
        <w:rPr>
          <w:rStyle w:val="apple-converted-space"/>
          <w:rFonts w:ascii="Times New Roman" w:hAnsi="Times New Roman" w:cs="Times New Roman"/>
          <w:i/>
          <w:sz w:val="24"/>
          <w:szCs w:val="24"/>
          <w:shd w:val="clear" w:color="auto" w:fill="FFFFFF"/>
        </w:rPr>
        <w:t> </w:t>
      </w:r>
      <w:r w:rsidRPr="00BA5399">
        <w:rPr>
          <w:rFonts w:ascii="Times New Roman" w:hAnsi="Times New Roman" w:cs="Times New Roman"/>
          <w:i/>
          <w:sz w:val="24"/>
          <w:szCs w:val="24"/>
        </w:rPr>
        <w:br/>
      </w:r>
      <w:r w:rsidRPr="00BA5399">
        <w:rPr>
          <w:rFonts w:ascii="Times New Roman" w:hAnsi="Times New Roman" w:cs="Times New Roman"/>
          <w:i/>
          <w:sz w:val="24"/>
          <w:szCs w:val="24"/>
          <w:shd w:val="clear" w:color="auto" w:fill="FFFFFF"/>
        </w:rPr>
        <w:t>Lorsque j'étais écolier</w:t>
      </w:r>
      <w:r w:rsidRPr="00BA5399">
        <w:rPr>
          <w:rStyle w:val="apple-converted-space"/>
          <w:rFonts w:ascii="Times New Roman" w:hAnsi="Times New Roman" w:cs="Times New Roman"/>
          <w:i/>
          <w:sz w:val="24"/>
          <w:szCs w:val="24"/>
          <w:shd w:val="clear" w:color="auto" w:fill="FFFFFF"/>
        </w:rPr>
        <w:t> </w:t>
      </w:r>
      <w:r w:rsidRPr="00BA5399">
        <w:rPr>
          <w:rFonts w:ascii="Times New Roman" w:hAnsi="Times New Roman" w:cs="Times New Roman"/>
          <w:i/>
          <w:sz w:val="24"/>
          <w:szCs w:val="24"/>
        </w:rPr>
        <w:br/>
      </w:r>
      <w:r w:rsidRPr="00BA5399">
        <w:rPr>
          <w:rFonts w:ascii="Times New Roman" w:hAnsi="Times New Roman" w:cs="Times New Roman"/>
          <w:i/>
          <w:sz w:val="24"/>
          <w:szCs w:val="24"/>
          <w:shd w:val="clear" w:color="auto" w:fill="FFFFFF"/>
        </w:rPr>
        <w:t>Sur le chemin de l'école</w:t>
      </w:r>
      <w:r w:rsidRPr="00BA5399">
        <w:rPr>
          <w:rStyle w:val="apple-converted-space"/>
          <w:rFonts w:ascii="Times New Roman" w:hAnsi="Times New Roman" w:cs="Times New Roman"/>
          <w:i/>
          <w:sz w:val="24"/>
          <w:szCs w:val="24"/>
          <w:shd w:val="clear" w:color="auto" w:fill="FFFFFF"/>
        </w:rPr>
        <w:t> </w:t>
      </w:r>
      <w:r w:rsidRPr="00BA5399">
        <w:rPr>
          <w:rFonts w:ascii="Times New Roman" w:hAnsi="Times New Roman" w:cs="Times New Roman"/>
          <w:i/>
          <w:sz w:val="24"/>
          <w:szCs w:val="24"/>
        </w:rPr>
        <w:br/>
      </w:r>
      <w:r w:rsidRPr="00BA5399">
        <w:rPr>
          <w:rFonts w:ascii="Times New Roman" w:hAnsi="Times New Roman" w:cs="Times New Roman"/>
          <w:i/>
          <w:sz w:val="24"/>
          <w:szCs w:val="24"/>
          <w:shd w:val="clear" w:color="auto" w:fill="FFFFFF"/>
        </w:rPr>
        <w:t>Je chantais à pleine voix</w:t>
      </w:r>
      <w:r w:rsidRPr="00BA5399">
        <w:rPr>
          <w:rStyle w:val="apple-converted-space"/>
          <w:rFonts w:ascii="Times New Roman" w:hAnsi="Times New Roman" w:cs="Times New Roman"/>
          <w:i/>
          <w:sz w:val="24"/>
          <w:szCs w:val="24"/>
          <w:shd w:val="clear" w:color="auto" w:fill="FFFFFF"/>
        </w:rPr>
        <w:t> </w:t>
      </w:r>
      <w:r w:rsidRPr="00BA5399">
        <w:rPr>
          <w:rFonts w:ascii="Times New Roman" w:hAnsi="Times New Roman" w:cs="Times New Roman"/>
          <w:i/>
          <w:sz w:val="24"/>
          <w:szCs w:val="24"/>
        </w:rPr>
        <w:br/>
      </w:r>
      <w:r w:rsidRPr="00BA5399">
        <w:rPr>
          <w:rFonts w:ascii="Times New Roman" w:hAnsi="Times New Roman" w:cs="Times New Roman"/>
          <w:i/>
          <w:sz w:val="24"/>
          <w:szCs w:val="24"/>
          <w:shd w:val="clear" w:color="auto" w:fill="FFFFFF"/>
        </w:rPr>
        <w:t>Des romances sans paroles</w:t>
      </w:r>
      <w:r w:rsidRPr="00BA5399">
        <w:rPr>
          <w:rStyle w:val="apple-converted-space"/>
          <w:rFonts w:ascii="Times New Roman" w:hAnsi="Times New Roman" w:cs="Times New Roman"/>
          <w:i/>
          <w:sz w:val="24"/>
          <w:szCs w:val="24"/>
          <w:shd w:val="clear" w:color="auto" w:fill="FFFFFF"/>
        </w:rPr>
        <w:t> </w:t>
      </w:r>
      <w:r w:rsidRPr="00BA5399">
        <w:rPr>
          <w:rFonts w:ascii="Times New Roman" w:hAnsi="Times New Roman" w:cs="Times New Roman"/>
          <w:i/>
          <w:sz w:val="24"/>
          <w:szCs w:val="24"/>
        </w:rPr>
        <w:br/>
      </w:r>
      <w:r w:rsidRPr="00BA5399">
        <w:rPr>
          <w:rFonts w:ascii="Times New Roman" w:hAnsi="Times New Roman" w:cs="Times New Roman"/>
          <w:i/>
          <w:sz w:val="24"/>
          <w:szCs w:val="24"/>
          <w:shd w:val="clear" w:color="auto" w:fill="FFFFFF"/>
        </w:rPr>
        <w:t>Vieilles chansons d'autrefois</w:t>
      </w:r>
      <w:r w:rsidRPr="00BA5399">
        <w:rPr>
          <w:rStyle w:val="apple-converted-space"/>
          <w:rFonts w:ascii="Times New Roman" w:hAnsi="Times New Roman" w:cs="Times New Roman"/>
          <w:i/>
          <w:sz w:val="24"/>
          <w:szCs w:val="24"/>
          <w:shd w:val="clear" w:color="auto" w:fill="FFFFFF"/>
        </w:rPr>
        <w:t> </w:t>
      </w:r>
      <w:r w:rsidRPr="00BA5399">
        <w:rPr>
          <w:rFonts w:ascii="Times New Roman" w:hAnsi="Times New Roman" w:cs="Times New Roman"/>
          <w:i/>
          <w:sz w:val="24"/>
          <w:szCs w:val="24"/>
        </w:rPr>
        <w:br/>
      </w:r>
      <w:r w:rsidR="00DD077C" w:rsidRPr="00DD077C">
        <w:rPr>
          <w:rFonts w:ascii="Times New Roman" w:hAnsi="Times New Roman" w:cs="Times New Roman"/>
          <w:sz w:val="24"/>
          <w:szCs w:val="24"/>
          <w:shd w:val="clear" w:color="auto" w:fill="FFFFFF"/>
        </w:rPr>
        <w:t>[</w:t>
      </w:r>
      <w:r w:rsidRPr="00DD077C">
        <w:rPr>
          <w:rFonts w:ascii="Times New Roman" w:hAnsi="Times New Roman" w:cs="Times New Roman"/>
          <w:sz w:val="24"/>
          <w:szCs w:val="24"/>
          <w:shd w:val="clear" w:color="auto" w:fill="FFFFFF"/>
        </w:rPr>
        <w:t>refrain</w:t>
      </w:r>
      <w:r w:rsidR="00DD077C" w:rsidRPr="00DD077C">
        <w:rPr>
          <w:rFonts w:ascii="Times New Roman" w:hAnsi="Times New Roman" w:cs="Times New Roman"/>
          <w:sz w:val="24"/>
          <w:szCs w:val="24"/>
          <w:shd w:val="clear" w:color="auto" w:fill="FFFFFF"/>
        </w:rPr>
        <w:t>]</w:t>
      </w:r>
      <w:r w:rsidRPr="00DD077C">
        <w:rPr>
          <w:rStyle w:val="apple-converted-space"/>
          <w:rFonts w:ascii="Times New Roman" w:hAnsi="Times New Roman" w:cs="Times New Roman"/>
          <w:sz w:val="24"/>
          <w:szCs w:val="24"/>
          <w:shd w:val="clear" w:color="auto" w:fill="FFFFFF"/>
        </w:rPr>
        <w:t> </w:t>
      </w:r>
      <w:r w:rsidRPr="00DD077C">
        <w:rPr>
          <w:rFonts w:ascii="Times New Roman" w:hAnsi="Times New Roman" w:cs="Times New Roman"/>
          <w:sz w:val="24"/>
          <w:szCs w:val="24"/>
        </w:rPr>
        <w:br/>
      </w:r>
      <w:r w:rsidRPr="00BA5399">
        <w:rPr>
          <w:rFonts w:ascii="Times New Roman" w:hAnsi="Times New Roman" w:cs="Times New Roman"/>
          <w:i/>
          <w:sz w:val="24"/>
          <w:szCs w:val="24"/>
          <w:shd w:val="clear" w:color="auto" w:fill="FFFFFF"/>
        </w:rPr>
        <w:t>Douce France</w:t>
      </w:r>
      <w:r w:rsidRPr="00BA5399">
        <w:rPr>
          <w:rStyle w:val="apple-converted-space"/>
          <w:rFonts w:ascii="Times New Roman" w:hAnsi="Times New Roman" w:cs="Times New Roman"/>
          <w:i/>
          <w:sz w:val="24"/>
          <w:szCs w:val="24"/>
          <w:shd w:val="clear" w:color="auto" w:fill="FFFFFF"/>
        </w:rPr>
        <w:t> </w:t>
      </w:r>
      <w:r w:rsidRPr="00BA5399">
        <w:rPr>
          <w:rFonts w:ascii="Times New Roman" w:hAnsi="Times New Roman" w:cs="Times New Roman"/>
          <w:i/>
          <w:sz w:val="24"/>
          <w:szCs w:val="24"/>
        </w:rPr>
        <w:br/>
      </w:r>
      <w:r w:rsidRPr="00BA5399">
        <w:rPr>
          <w:rFonts w:ascii="Times New Roman" w:hAnsi="Times New Roman" w:cs="Times New Roman"/>
          <w:i/>
          <w:sz w:val="24"/>
          <w:szCs w:val="24"/>
          <w:shd w:val="clear" w:color="auto" w:fill="FFFFFF"/>
        </w:rPr>
        <w:t>Cher pays de mon enfance</w:t>
      </w:r>
      <w:r w:rsidRPr="00BA5399">
        <w:rPr>
          <w:rStyle w:val="apple-converted-space"/>
          <w:rFonts w:ascii="Times New Roman" w:hAnsi="Times New Roman" w:cs="Times New Roman"/>
          <w:i/>
          <w:sz w:val="24"/>
          <w:szCs w:val="24"/>
          <w:shd w:val="clear" w:color="auto" w:fill="FFFFFF"/>
        </w:rPr>
        <w:t> </w:t>
      </w:r>
      <w:r w:rsidRPr="00BA5399">
        <w:rPr>
          <w:rFonts w:ascii="Times New Roman" w:hAnsi="Times New Roman" w:cs="Times New Roman"/>
          <w:i/>
          <w:sz w:val="24"/>
          <w:szCs w:val="24"/>
        </w:rPr>
        <w:br/>
      </w:r>
      <w:r w:rsidRPr="00BA5399">
        <w:rPr>
          <w:rFonts w:ascii="Times New Roman" w:hAnsi="Times New Roman" w:cs="Times New Roman"/>
          <w:i/>
          <w:sz w:val="24"/>
          <w:szCs w:val="24"/>
          <w:shd w:val="clear" w:color="auto" w:fill="FFFFFF"/>
        </w:rPr>
        <w:t>Bercée de tendre insouciance</w:t>
      </w:r>
      <w:r w:rsidRPr="00BA5399">
        <w:rPr>
          <w:rStyle w:val="apple-converted-space"/>
          <w:rFonts w:ascii="Times New Roman" w:hAnsi="Times New Roman" w:cs="Times New Roman"/>
          <w:i/>
          <w:sz w:val="24"/>
          <w:szCs w:val="24"/>
          <w:shd w:val="clear" w:color="auto" w:fill="FFFFFF"/>
        </w:rPr>
        <w:t> </w:t>
      </w:r>
      <w:r w:rsidRPr="00BA5399">
        <w:rPr>
          <w:rFonts w:ascii="Times New Roman" w:hAnsi="Times New Roman" w:cs="Times New Roman"/>
          <w:i/>
          <w:sz w:val="24"/>
          <w:szCs w:val="24"/>
        </w:rPr>
        <w:br/>
      </w:r>
      <w:r w:rsidRPr="00BA5399">
        <w:rPr>
          <w:rFonts w:ascii="Times New Roman" w:hAnsi="Times New Roman" w:cs="Times New Roman"/>
          <w:i/>
          <w:sz w:val="24"/>
          <w:szCs w:val="24"/>
          <w:shd w:val="clear" w:color="auto" w:fill="FFFFFF"/>
        </w:rPr>
        <w:t>Je t'ai gardée dans mon cœur!</w:t>
      </w:r>
      <w:r w:rsidRPr="00BA5399">
        <w:rPr>
          <w:rStyle w:val="apple-converted-space"/>
          <w:rFonts w:ascii="Times New Roman" w:hAnsi="Times New Roman" w:cs="Times New Roman"/>
          <w:i/>
          <w:sz w:val="24"/>
          <w:szCs w:val="24"/>
          <w:shd w:val="clear" w:color="auto" w:fill="FFFFFF"/>
        </w:rPr>
        <w:t> </w:t>
      </w:r>
      <w:r w:rsidRPr="00BA5399">
        <w:rPr>
          <w:rFonts w:ascii="Times New Roman" w:hAnsi="Times New Roman" w:cs="Times New Roman"/>
          <w:i/>
          <w:sz w:val="24"/>
          <w:szCs w:val="24"/>
        </w:rPr>
        <w:br/>
      </w:r>
      <w:r w:rsidRPr="00BA5399">
        <w:rPr>
          <w:rFonts w:ascii="Times New Roman" w:hAnsi="Times New Roman" w:cs="Times New Roman"/>
          <w:i/>
          <w:sz w:val="24"/>
          <w:szCs w:val="24"/>
          <w:shd w:val="clear" w:color="auto" w:fill="FFFFFF"/>
        </w:rPr>
        <w:t>Mon village au clocher aux maisons sages</w:t>
      </w:r>
      <w:r w:rsidRPr="00BA5399">
        <w:rPr>
          <w:rStyle w:val="apple-converted-space"/>
          <w:rFonts w:ascii="Times New Roman" w:hAnsi="Times New Roman" w:cs="Times New Roman"/>
          <w:i/>
          <w:sz w:val="24"/>
          <w:szCs w:val="24"/>
          <w:shd w:val="clear" w:color="auto" w:fill="FFFFFF"/>
        </w:rPr>
        <w:t> </w:t>
      </w:r>
      <w:r w:rsidRPr="00BA5399">
        <w:rPr>
          <w:rFonts w:ascii="Times New Roman" w:hAnsi="Times New Roman" w:cs="Times New Roman"/>
          <w:i/>
          <w:sz w:val="24"/>
          <w:szCs w:val="24"/>
        </w:rPr>
        <w:br/>
      </w:r>
      <w:r w:rsidRPr="00BA5399">
        <w:rPr>
          <w:rFonts w:ascii="Times New Roman" w:hAnsi="Times New Roman" w:cs="Times New Roman"/>
          <w:i/>
          <w:sz w:val="24"/>
          <w:szCs w:val="24"/>
          <w:shd w:val="clear" w:color="auto" w:fill="FFFFFF"/>
        </w:rPr>
        <w:t>Où les enfants de mon âge</w:t>
      </w:r>
      <w:r w:rsidRPr="00BA5399">
        <w:rPr>
          <w:rStyle w:val="apple-converted-space"/>
          <w:rFonts w:ascii="Times New Roman" w:hAnsi="Times New Roman" w:cs="Times New Roman"/>
          <w:i/>
          <w:sz w:val="24"/>
          <w:szCs w:val="24"/>
          <w:shd w:val="clear" w:color="auto" w:fill="FFFFFF"/>
        </w:rPr>
        <w:t> </w:t>
      </w:r>
      <w:r w:rsidRPr="00BA5399">
        <w:rPr>
          <w:rFonts w:ascii="Times New Roman" w:hAnsi="Times New Roman" w:cs="Times New Roman"/>
          <w:i/>
          <w:sz w:val="24"/>
          <w:szCs w:val="24"/>
        </w:rPr>
        <w:br/>
      </w:r>
      <w:r w:rsidRPr="00BA5399">
        <w:rPr>
          <w:rFonts w:ascii="Times New Roman" w:hAnsi="Times New Roman" w:cs="Times New Roman"/>
          <w:i/>
          <w:sz w:val="24"/>
          <w:szCs w:val="24"/>
          <w:shd w:val="clear" w:color="auto" w:fill="FFFFFF"/>
        </w:rPr>
        <w:t>Ont partagé mon bonheur</w:t>
      </w:r>
      <w:r w:rsidRPr="00BA5399">
        <w:rPr>
          <w:rStyle w:val="apple-converted-space"/>
          <w:rFonts w:ascii="Times New Roman" w:hAnsi="Times New Roman" w:cs="Times New Roman"/>
          <w:i/>
          <w:sz w:val="24"/>
          <w:szCs w:val="24"/>
          <w:shd w:val="clear" w:color="auto" w:fill="FFFFFF"/>
        </w:rPr>
        <w:t> </w:t>
      </w:r>
    </w:p>
    <w:p w:rsidR="002B0FE2" w:rsidRDefault="0071168E" w:rsidP="0071168E">
      <w:pPr>
        <w:spacing w:after="0" w:line="360" w:lineRule="auto"/>
        <w:rPr>
          <w:rFonts w:ascii="Times New Roman" w:hAnsi="Times New Roman" w:cs="Times New Roman"/>
          <w:i/>
          <w:sz w:val="24"/>
          <w:szCs w:val="24"/>
          <w:shd w:val="clear" w:color="auto" w:fill="FFFFFF"/>
        </w:rPr>
      </w:pPr>
      <w:r w:rsidRPr="00BA5399">
        <w:rPr>
          <w:rFonts w:ascii="Times New Roman" w:hAnsi="Times New Roman" w:cs="Times New Roman"/>
          <w:i/>
          <w:sz w:val="24"/>
          <w:szCs w:val="24"/>
          <w:shd w:val="clear" w:color="auto" w:fill="FFFFFF"/>
        </w:rPr>
        <w:t>Oui, je t'aime</w:t>
      </w:r>
      <w:r w:rsidRPr="00BA5399">
        <w:rPr>
          <w:rStyle w:val="apple-converted-space"/>
          <w:rFonts w:ascii="Times New Roman" w:hAnsi="Times New Roman" w:cs="Times New Roman"/>
          <w:i/>
          <w:sz w:val="24"/>
          <w:szCs w:val="24"/>
          <w:shd w:val="clear" w:color="auto" w:fill="FFFFFF"/>
        </w:rPr>
        <w:t> </w:t>
      </w:r>
      <w:r w:rsidRPr="00BA5399">
        <w:rPr>
          <w:rFonts w:ascii="Times New Roman" w:hAnsi="Times New Roman" w:cs="Times New Roman"/>
          <w:i/>
          <w:sz w:val="24"/>
          <w:szCs w:val="24"/>
        </w:rPr>
        <w:br/>
      </w:r>
      <w:r w:rsidRPr="00BA5399">
        <w:rPr>
          <w:rFonts w:ascii="Times New Roman" w:hAnsi="Times New Roman" w:cs="Times New Roman"/>
          <w:i/>
          <w:sz w:val="24"/>
          <w:szCs w:val="24"/>
          <w:shd w:val="clear" w:color="auto" w:fill="FFFFFF"/>
        </w:rPr>
        <w:t>Et je te donne ce poème</w:t>
      </w:r>
      <w:r w:rsidRPr="00BA5399">
        <w:rPr>
          <w:rStyle w:val="apple-converted-space"/>
          <w:rFonts w:ascii="Times New Roman" w:hAnsi="Times New Roman" w:cs="Times New Roman"/>
          <w:i/>
          <w:sz w:val="24"/>
          <w:szCs w:val="24"/>
          <w:shd w:val="clear" w:color="auto" w:fill="FFFFFF"/>
        </w:rPr>
        <w:t> </w:t>
      </w:r>
      <w:r w:rsidRPr="00BA5399">
        <w:rPr>
          <w:rFonts w:ascii="Times New Roman" w:hAnsi="Times New Roman" w:cs="Times New Roman"/>
          <w:i/>
          <w:sz w:val="24"/>
          <w:szCs w:val="24"/>
        </w:rPr>
        <w:br/>
      </w:r>
      <w:r w:rsidRPr="00BA5399">
        <w:rPr>
          <w:rFonts w:ascii="Times New Roman" w:hAnsi="Times New Roman" w:cs="Times New Roman"/>
          <w:i/>
          <w:sz w:val="24"/>
          <w:szCs w:val="24"/>
          <w:shd w:val="clear" w:color="auto" w:fill="FFFFFF"/>
        </w:rPr>
        <w:t>Oui, je t'aime</w:t>
      </w:r>
      <w:r w:rsidRPr="00BA5399">
        <w:rPr>
          <w:rStyle w:val="apple-converted-space"/>
          <w:rFonts w:ascii="Times New Roman" w:hAnsi="Times New Roman" w:cs="Times New Roman"/>
          <w:i/>
          <w:sz w:val="24"/>
          <w:szCs w:val="24"/>
          <w:shd w:val="clear" w:color="auto" w:fill="FFFFFF"/>
        </w:rPr>
        <w:t> </w:t>
      </w:r>
      <w:r w:rsidRPr="00BA5399">
        <w:rPr>
          <w:rFonts w:ascii="Times New Roman" w:hAnsi="Times New Roman" w:cs="Times New Roman"/>
          <w:i/>
          <w:sz w:val="24"/>
          <w:szCs w:val="24"/>
        </w:rPr>
        <w:br/>
      </w:r>
      <w:r w:rsidRPr="00BA5399">
        <w:rPr>
          <w:rFonts w:ascii="Times New Roman" w:hAnsi="Times New Roman" w:cs="Times New Roman"/>
          <w:i/>
          <w:sz w:val="24"/>
          <w:szCs w:val="24"/>
          <w:shd w:val="clear" w:color="auto" w:fill="FFFFFF"/>
        </w:rPr>
        <w:t>Dans la joie ou la douleur.</w:t>
      </w:r>
      <w:r w:rsidRPr="00BA5399">
        <w:rPr>
          <w:rStyle w:val="apple-converted-space"/>
          <w:rFonts w:ascii="Times New Roman" w:hAnsi="Times New Roman" w:cs="Times New Roman"/>
          <w:i/>
          <w:sz w:val="24"/>
          <w:szCs w:val="24"/>
          <w:shd w:val="clear" w:color="auto" w:fill="FFFFFF"/>
        </w:rPr>
        <w:t> </w:t>
      </w:r>
      <w:r w:rsidRPr="00BA5399">
        <w:rPr>
          <w:rFonts w:ascii="Times New Roman" w:hAnsi="Times New Roman" w:cs="Times New Roman"/>
          <w:i/>
          <w:sz w:val="24"/>
          <w:szCs w:val="24"/>
        </w:rPr>
        <w:br/>
      </w:r>
      <w:r w:rsidR="002B0FE2" w:rsidRPr="002B0FE2">
        <w:rPr>
          <w:rFonts w:ascii="Times New Roman" w:hAnsi="Times New Roman" w:cs="Times New Roman"/>
          <w:sz w:val="24"/>
          <w:szCs w:val="24"/>
          <w:shd w:val="clear" w:color="auto" w:fill="FFFFFF"/>
        </w:rPr>
        <w:t>[Refrain]</w:t>
      </w:r>
    </w:p>
    <w:p w:rsidR="0071168E" w:rsidRPr="00BA5399" w:rsidRDefault="0071168E" w:rsidP="0071168E">
      <w:pPr>
        <w:spacing w:after="0" w:line="360" w:lineRule="auto"/>
        <w:rPr>
          <w:rFonts w:ascii="Times New Roman" w:hAnsi="Times New Roman" w:cs="Times New Roman"/>
          <w:i/>
          <w:sz w:val="24"/>
          <w:szCs w:val="24"/>
          <w:shd w:val="clear" w:color="auto" w:fill="FFFFFF"/>
        </w:rPr>
      </w:pPr>
      <w:r w:rsidRPr="00BA5399">
        <w:rPr>
          <w:rFonts w:ascii="Times New Roman" w:hAnsi="Times New Roman" w:cs="Times New Roman"/>
          <w:i/>
          <w:sz w:val="24"/>
          <w:szCs w:val="24"/>
          <w:shd w:val="clear" w:color="auto" w:fill="FFFFFF"/>
        </w:rPr>
        <w:t>Douce France</w:t>
      </w:r>
      <w:r w:rsidRPr="00BA5399">
        <w:rPr>
          <w:rStyle w:val="apple-converted-space"/>
          <w:rFonts w:ascii="Times New Roman" w:hAnsi="Times New Roman" w:cs="Times New Roman"/>
          <w:i/>
          <w:sz w:val="24"/>
          <w:szCs w:val="24"/>
          <w:shd w:val="clear" w:color="auto" w:fill="FFFFFF"/>
        </w:rPr>
        <w:t> </w:t>
      </w:r>
      <w:r w:rsidRPr="00BA5399">
        <w:rPr>
          <w:rFonts w:ascii="Times New Roman" w:hAnsi="Times New Roman" w:cs="Times New Roman"/>
          <w:i/>
          <w:sz w:val="24"/>
          <w:szCs w:val="24"/>
        </w:rPr>
        <w:br/>
      </w:r>
      <w:r w:rsidRPr="00BA5399">
        <w:rPr>
          <w:rFonts w:ascii="Times New Roman" w:hAnsi="Times New Roman" w:cs="Times New Roman"/>
          <w:i/>
          <w:sz w:val="24"/>
          <w:szCs w:val="24"/>
          <w:shd w:val="clear" w:color="auto" w:fill="FFFFFF"/>
        </w:rPr>
        <w:t>Cher pays de mon enfance</w:t>
      </w:r>
      <w:r w:rsidRPr="00BA5399">
        <w:rPr>
          <w:rStyle w:val="apple-converted-space"/>
          <w:rFonts w:ascii="Times New Roman" w:hAnsi="Times New Roman" w:cs="Times New Roman"/>
          <w:i/>
          <w:sz w:val="24"/>
          <w:szCs w:val="24"/>
          <w:shd w:val="clear" w:color="auto" w:fill="FFFFFF"/>
        </w:rPr>
        <w:t> </w:t>
      </w:r>
      <w:r w:rsidRPr="00BA5399">
        <w:rPr>
          <w:rFonts w:ascii="Times New Roman" w:hAnsi="Times New Roman" w:cs="Times New Roman"/>
          <w:i/>
          <w:sz w:val="24"/>
          <w:szCs w:val="24"/>
        </w:rPr>
        <w:br/>
      </w:r>
      <w:r w:rsidRPr="00BA5399">
        <w:rPr>
          <w:rFonts w:ascii="Times New Roman" w:hAnsi="Times New Roman" w:cs="Times New Roman"/>
          <w:i/>
          <w:sz w:val="24"/>
          <w:szCs w:val="24"/>
          <w:shd w:val="clear" w:color="auto" w:fill="FFFFFF"/>
        </w:rPr>
        <w:t>Bercée de tendre insouciance</w:t>
      </w:r>
      <w:r w:rsidRPr="00BA5399">
        <w:rPr>
          <w:rStyle w:val="apple-converted-space"/>
          <w:rFonts w:ascii="Times New Roman" w:hAnsi="Times New Roman" w:cs="Times New Roman"/>
          <w:i/>
          <w:sz w:val="24"/>
          <w:szCs w:val="24"/>
          <w:shd w:val="clear" w:color="auto" w:fill="FFFFFF"/>
        </w:rPr>
        <w:t> </w:t>
      </w:r>
      <w:r w:rsidRPr="00BA5399">
        <w:rPr>
          <w:rFonts w:ascii="Times New Roman" w:hAnsi="Times New Roman" w:cs="Times New Roman"/>
          <w:i/>
          <w:sz w:val="24"/>
          <w:szCs w:val="24"/>
        </w:rPr>
        <w:br/>
      </w:r>
      <w:r w:rsidRPr="00BA5399">
        <w:rPr>
          <w:rFonts w:ascii="Times New Roman" w:hAnsi="Times New Roman" w:cs="Times New Roman"/>
          <w:i/>
          <w:sz w:val="24"/>
          <w:szCs w:val="24"/>
          <w:shd w:val="clear" w:color="auto" w:fill="FFFFFF"/>
        </w:rPr>
        <w:t>Je t'ai gardée dans mon cœur.</w:t>
      </w:r>
      <w:r w:rsidRPr="00BA5399">
        <w:rPr>
          <w:rStyle w:val="apple-converted-space"/>
          <w:rFonts w:ascii="Times New Roman" w:hAnsi="Times New Roman" w:cs="Times New Roman"/>
          <w:i/>
          <w:sz w:val="24"/>
          <w:szCs w:val="24"/>
          <w:shd w:val="clear" w:color="auto" w:fill="FFFFFF"/>
        </w:rPr>
        <w:t> </w:t>
      </w:r>
      <w:r w:rsidR="00DD077C">
        <w:rPr>
          <w:rStyle w:val="apple-converted-space"/>
          <w:rFonts w:ascii="Times New Roman" w:hAnsi="Times New Roman" w:cs="Times New Roman"/>
          <w:i/>
          <w:sz w:val="24"/>
          <w:szCs w:val="24"/>
          <w:shd w:val="clear" w:color="auto" w:fill="FFFFFF"/>
        </w:rPr>
        <w:t xml:space="preserve"> </w:t>
      </w:r>
    </w:p>
    <w:p w:rsidR="0071168E" w:rsidRPr="0071168E" w:rsidRDefault="0071168E" w:rsidP="0071168E">
      <w:pPr>
        <w:spacing w:after="0" w:line="360" w:lineRule="auto"/>
        <w:rPr>
          <w:rFonts w:ascii="Times New Roman" w:hAnsi="Times New Roman" w:cs="Times New Roman"/>
          <w:sz w:val="24"/>
          <w:szCs w:val="24"/>
        </w:rPr>
      </w:pPr>
    </w:p>
    <w:p w:rsidR="00C76E94" w:rsidRPr="004D0F0E" w:rsidRDefault="0071168E" w:rsidP="00C76E94">
      <w:pPr>
        <w:spacing w:after="0" w:line="360" w:lineRule="auto"/>
        <w:jc w:val="both"/>
        <w:rPr>
          <w:rFonts w:ascii="Times New Roman" w:eastAsia="Malgun Gothic" w:hAnsi="Times New Roman" w:cs="Times New Roman"/>
          <w:sz w:val="24"/>
          <w:szCs w:val="24"/>
        </w:rPr>
      </w:pPr>
      <w:r>
        <w:rPr>
          <w:rFonts w:ascii="Times New Roman" w:hAnsi="Times New Roman" w:cs="Times New Roman"/>
          <w:sz w:val="24"/>
          <w:szCs w:val="24"/>
        </w:rPr>
        <w:t xml:space="preserve">     </w:t>
      </w:r>
      <w:r w:rsidR="00381E40">
        <w:rPr>
          <w:rFonts w:ascii="Times New Roman" w:hAnsi="Times New Roman" w:cs="Times New Roman"/>
          <w:sz w:val="24"/>
          <w:szCs w:val="24"/>
        </w:rPr>
        <w:t xml:space="preserve">   </w:t>
      </w:r>
      <w:r w:rsidR="00DA0F0B">
        <w:rPr>
          <w:rFonts w:ascii="Times New Roman" w:hAnsi="Times New Roman" w:cs="Times New Roman"/>
          <w:sz w:val="24"/>
          <w:szCs w:val="24"/>
        </w:rPr>
        <w:t xml:space="preserve">Derrière cet espoir instrumentalisé, </w:t>
      </w:r>
      <w:r w:rsidR="00E54133">
        <w:rPr>
          <w:rFonts w:ascii="Times New Roman" w:hAnsi="Times New Roman" w:cs="Times New Roman"/>
          <w:sz w:val="24"/>
          <w:szCs w:val="24"/>
        </w:rPr>
        <w:t>la résistance s’</w:t>
      </w:r>
      <w:r w:rsidR="00504496">
        <w:rPr>
          <w:rFonts w:ascii="Times New Roman" w:hAnsi="Times New Roman" w:cs="Times New Roman"/>
          <w:sz w:val="24"/>
          <w:szCs w:val="24"/>
        </w:rPr>
        <w:t>e</w:t>
      </w:r>
      <w:r w:rsidR="00381E40">
        <w:rPr>
          <w:rFonts w:ascii="Times New Roman" w:hAnsi="Times New Roman" w:cs="Times New Roman"/>
          <w:sz w:val="24"/>
          <w:szCs w:val="24"/>
        </w:rPr>
        <w:t xml:space="preserve">mploie </w:t>
      </w:r>
      <w:r w:rsidR="00A23AAC">
        <w:rPr>
          <w:rFonts w:ascii="Times New Roman" w:hAnsi="Times New Roman" w:cs="Times New Roman"/>
          <w:sz w:val="24"/>
          <w:szCs w:val="24"/>
        </w:rPr>
        <w:t xml:space="preserve">à construire </w:t>
      </w:r>
      <w:r w:rsidR="00381E40">
        <w:rPr>
          <w:rFonts w:ascii="Times New Roman" w:hAnsi="Times New Roman" w:cs="Times New Roman"/>
          <w:sz w:val="24"/>
          <w:szCs w:val="24"/>
        </w:rPr>
        <w:t xml:space="preserve">des </w:t>
      </w:r>
      <w:r w:rsidR="00C76E94" w:rsidRPr="00817C77">
        <w:rPr>
          <w:rFonts w:ascii="Times New Roman" w:hAnsi="Times New Roman" w:cs="Times New Roman"/>
          <w:sz w:val="24"/>
          <w:szCs w:val="24"/>
        </w:rPr>
        <w:t>radios clandestin</w:t>
      </w:r>
      <w:r w:rsidR="00A23AAC">
        <w:rPr>
          <w:rFonts w:ascii="Times New Roman" w:hAnsi="Times New Roman" w:cs="Times New Roman"/>
          <w:sz w:val="24"/>
          <w:szCs w:val="24"/>
        </w:rPr>
        <w:t>e</w:t>
      </w:r>
      <w:r w:rsidR="00C76E94" w:rsidRPr="00817C77">
        <w:rPr>
          <w:rFonts w:ascii="Times New Roman" w:hAnsi="Times New Roman" w:cs="Times New Roman"/>
          <w:sz w:val="24"/>
          <w:szCs w:val="24"/>
        </w:rPr>
        <w:t xml:space="preserve">s comme </w:t>
      </w:r>
      <w:r w:rsidR="00C76E94" w:rsidRPr="00BE0F1A">
        <w:rPr>
          <w:rFonts w:ascii="Times New Roman" w:hAnsi="Times New Roman" w:cs="Times New Roman"/>
          <w:sz w:val="24"/>
          <w:szCs w:val="24"/>
        </w:rPr>
        <w:t xml:space="preserve">« Lyon combat » et « Radio Londres ». </w:t>
      </w:r>
      <w:r w:rsidR="00C76E94" w:rsidRPr="00817C77">
        <w:rPr>
          <w:rFonts w:ascii="Times New Roman" w:hAnsi="Times New Roman" w:cs="Times New Roman"/>
          <w:sz w:val="24"/>
          <w:szCs w:val="24"/>
        </w:rPr>
        <w:t xml:space="preserve">La radio </w:t>
      </w:r>
      <w:r w:rsidR="00C76E94" w:rsidRPr="004D0F0E">
        <w:rPr>
          <w:rFonts w:ascii="Times New Roman" w:hAnsi="Times New Roman" w:cs="Times New Roman"/>
          <w:sz w:val="24"/>
          <w:szCs w:val="24"/>
        </w:rPr>
        <w:t xml:space="preserve">clandestine « Lyon combat » </w:t>
      </w:r>
      <w:r w:rsidR="00381E40">
        <w:rPr>
          <w:rFonts w:ascii="Times New Roman" w:hAnsi="Times New Roman" w:cs="Times New Roman"/>
          <w:sz w:val="24"/>
          <w:szCs w:val="24"/>
        </w:rPr>
        <w:t xml:space="preserve">a été </w:t>
      </w:r>
      <w:r w:rsidR="00C76E94" w:rsidRPr="004D0F0E">
        <w:rPr>
          <w:rFonts w:ascii="Times New Roman" w:hAnsi="Times New Roman" w:cs="Times New Roman"/>
          <w:sz w:val="24"/>
          <w:szCs w:val="24"/>
        </w:rPr>
        <w:t xml:space="preserve">créée le premier février 1943. Un programme « Les </w:t>
      </w:r>
      <w:r w:rsidR="00A23AAC">
        <w:rPr>
          <w:rFonts w:ascii="Times New Roman" w:hAnsi="Times New Roman" w:cs="Times New Roman"/>
          <w:sz w:val="24"/>
          <w:szCs w:val="24"/>
        </w:rPr>
        <w:t>F</w:t>
      </w:r>
      <w:r w:rsidR="00C76E94" w:rsidRPr="004D0F0E">
        <w:rPr>
          <w:rFonts w:ascii="Times New Roman" w:hAnsi="Times New Roman" w:cs="Times New Roman"/>
          <w:sz w:val="24"/>
          <w:szCs w:val="24"/>
        </w:rPr>
        <w:t xml:space="preserve">rançais parlent aux Français » de la BBC </w:t>
      </w:r>
      <w:r w:rsidR="009F4C9F">
        <w:rPr>
          <w:rFonts w:ascii="Times New Roman" w:hAnsi="Times New Roman" w:cs="Times New Roman"/>
          <w:sz w:val="24"/>
          <w:szCs w:val="24"/>
        </w:rPr>
        <w:t xml:space="preserve">est </w:t>
      </w:r>
      <w:r w:rsidR="00C76E94" w:rsidRPr="004D0F0E">
        <w:rPr>
          <w:rFonts w:ascii="Times New Roman" w:hAnsi="Times New Roman" w:cs="Times New Roman"/>
          <w:sz w:val="24"/>
          <w:szCs w:val="24"/>
        </w:rPr>
        <w:t xml:space="preserve">un autre centre </w:t>
      </w:r>
      <w:r w:rsidR="00DC2121">
        <w:rPr>
          <w:rFonts w:ascii="Times New Roman" w:hAnsi="Times New Roman" w:cs="Times New Roman"/>
          <w:sz w:val="24"/>
          <w:szCs w:val="24"/>
        </w:rPr>
        <w:t xml:space="preserve">de </w:t>
      </w:r>
      <w:r w:rsidR="00C76E94" w:rsidRPr="004D0F0E">
        <w:rPr>
          <w:rFonts w:ascii="Times New Roman" w:hAnsi="Times New Roman" w:cs="Times New Roman"/>
          <w:sz w:val="24"/>
          <w:szCs w:val="24"/>
        </w:rPr>
        <w:t>partager l</w:t>
      </w:r>
      <w:r w:rsidR="00BA5399">
        <w:rPr>
          <w:rFonts w:ascii="Times New Roman" w:hAnsi="Times New Roman" w:cs="Times New Roman"/>
          <w:sz w:val="24"/>
          <w:szCs w:val="24"/>
        </w:rPr>
        <w:t>’esprit de l</w:t>
      </w:r>
      <w:r w:rsidR="00C76E94" w:rsidRPr="004D0F0E">
        <w:rPr>
          <w:rFonts w:ascii="Times New Roman" w:hAnsi="Times New Roman" w:cs="Times New Roman"/>
          <w:sz w:val="24"/>
          <w:szCs w:val="24"/>
        </w:rPr>
        <w:t>a résistance</w:t>
      </w:r>
      <w:r w:rsidR="009F4C9F">
        <w:rPr>
          <w:rFonts w:ascii="Times New Roman" w:hAnsi="Times New Roman" w:cs="Times New Roman"/>
          <w:sz w:val="24"/>
          <w:szCs w:val="24"/>
        </w:rPr>
        <w:t xml:space="preserve">. </w:t>
      </w:r>
      <w:r w:rsidR="00C76E94" w:rsidRPr="004D0F0E">
        <w:rPr>
          <w:rFonts w:ascii="Times New Roman" w:hAnsi="Times New Roman" w:cs="Times New Roman"/>
          <w:sz w:val="24"/>
          <w:szCs w:val="24"/>
        </w:rPr>
        <w:t xml:space="preserve">Jacques Duchesne </w:t>
      </w:r>
      <w:r w:rsidR="00C76E94" w:rsidRPr="004D0F0E">
        <w:rPr>
          <w:rFonts w:ascii="Times New Roman" w:hAnsi="Times New Roman" w:cs="Times New Roman" w:hint="eastAsia"/>
          <w:sz w:val="24"/>
          <w:szCs w:val="24"/>
        </w:rPr>
        <w:t>pr</w:t>
      </w:r>
      <w:r w:rsidR="00DC2121">
        <w:rPr>
          <w:rFonts w:ascii="Times New Roman" w:hAnsi="Times New Roman" w:cs="Times New Roman"/>
          <w:sz w:val="24"/>
          <w:szCs w:val="24"/>
        </w:rPr>
        <w:t xml:space="preserve">ésente </w:t>
      </w:r>
      <w:r w:rsidR="00C76E94" w:rsidRPr="004D0F0E">
        <w:rPr>
          <w:rFonts w:ascii="Times New Roman" w:hAnsi="Times New Roman" w:cs="Times New Roman"/>
          <w:sz w:val="24"/>
          <w:szCs w:val="24"/>
        </w:rPr>
        <w:t xml:space="preserve">toujours son programme « parle aux Français » en commençant par « Aujourd’hui, </w:t>
      </w:r>
      <w:r w:rsidR="00C76E94" w:rsidRPr="004D0F0E">
        <w:rPr>
          <w:rFonts w:ascii="Times New Roman" w:hAnsi="Times New Roman" w:cs="Times New Roman"/>
          <w:sz w:val="24"/>
          <w:szCs w:val="24"/>
        </w:rPr>
        <w:lastRenderedPageBreak/>
        <w:t xml:space="preserve">(xième) jour de la résistance du peuple français à l’oppression. » </w:t>
      </w:r>
      <w:r w:rsidR="00C76E94" w:rsidRPr="004D0F0E">
        <w:rPr>
          <w:rFonts w:ascii="Times New Roman" w:hAnsi="Times New Roman" w:cs="Times New Roman"/>
          <w:sz w:val="24"/>
          <w:szCs w:val="24"/>
          <w:vertAlign w:val="superscript"/>
        </w:rPr>
        <w:footnoteReference w:id="410"/>
      </w:r>
      <w:r w:rsidR="00C76E94" w:rsidRPr="004D0F0E">
        <w:rPr>
          <w:rFonts w:ascii="Times New Roman" w:hAnsi="Times New Roman" w:cs="Times New Roman"/>
          <w:sz w:val="24"/>
          <w:szCs w:val="24"/>
        </w:rPr>
        <w:t xml:space="preserve"> </w:t>
      </w:r>
      <w:r w:rsidR="00C76E94" w:rsidRPr="004D0F0E">
        <w:rPr>
          <w:rFonts w:ascii="Times New Roman" w:eastAsia="Malgun Gothic" w:hAnsi="Times New Roman" w:cs="Times New Roman"/>
          <w:sz w:val="24"/>
          <w:szCs w:val="24"/>
        </w:rPr>
        <w:t xml:space="preserve"> En somme, la radio </w:t>
      </w:r>
      <w:r w:rsidR="00E30DEC">
        <w:rPr>
          <w:rFonts w:ascii="Times New Roman" w:eastAsia="Malgun Gothic" w:hAnsi="Times New Roman" w:cs="Times New Roman"/>
          <w:sz w:val="24"/>
          <w:szCs w:val="24"/>
        </w:rPr>
        <w:t xml:space="preserve">devient </w:t>
      </w:r>
      <w:r w:rsidR="00C76E94" w:rsidRPr="004D0F0E">
        <w:rPr>
          <w:rFonts w:ascii="Times New Roman" w:eastAsia="Malgun Gothic" w:hAnsi="Times New Roman" w:cs="Times New Roman"/>
          <w:sz w:val="24"/>
          <w:szCs w:val="24"/>
        </w:rPr>
        <w:t>un moyen</w:t>
      </w:r>
      <w:r w:rsidR="00DC2121">
        <w:rPr>
          <w:rFonts w:ascii="Times New Roman" w:eastAsia="Malgun Gothic" w:hAnsi="Times New Roman" w:cs="Times New Roman"/>
          <w:sz w:val="24"/>
          <w:szCs w:val="24"/>
        </w:rPr>
        <w:t xml:space="preserve"> préféré tant pour les nazis que pour les collaborateurs </w:t>
      </w:r>
      <w:r w:rsidR="00C76E94" w:rsidRPr="004D0F0E">
        <w:rPr>
          <w:rFonts w:ascii="Times New Roman" w:eastAsia="Malgun Gothic" w:hAnsi="Times New Roman" w:cs="Times New Roman"/>
          <w:sz w:val="24"/>
          <w:szCs w:val="24"/>
        </w:rPr>
        <w:t xml:space="preserve">pour transmettre </w:t>
      </w:r>
      <w:r w:rsidR="00DC2121">
        <w:rPr>
          <w:rFonts w:ascii="Times New Roman" w:eastAsia="Malgun Gothic" w:hAnsi="Times New Roman" w:cs="Times New Roman"/>
          <w:sz w:val="24"/>
          <w:szCs w:val="24"/>
        </w:rPr>
        <w:t xml:space="preserve">l’information médiatisée et l’idéologie politique partout </w:t>
      </w:r>
      <w:r w:rsidR="00C76E94" w:rsidRPr="004D0F0E">
        <w:rPr>
          <w:rFonts w:ascii="Times New Roman" w:eastAsia="Malgun Gothic" w:hAnsi="Times New Roman" w:cs="Times New Roman"/>
          <w:sz w:val="24"/>
          <w:szCs w:val="24"/>
        </w:rPr>
        <w:t xml:space="preserve">en France. La légitimation du régime nazi et de Vichy </w:t>
      </w:r>
      <w:r w:rsidR="00594CA1">
        <w:rPr>
          <w:rFonts w:ascii="Times New Roman" w:eastAsia="Malgun Gothic" w:hAnsi="Times New Roman" w:cs="Times New Roman"/>
          <w:sz w:val="24"/>
          <w:szCs w:val="24"/>
        </w:rPr>
        <w:t xml:space="preserve">est alors essentielle. </w:t>
      </w:r>
      <w:r w:rsidR="00C76E94" w:rsidRPr="004D0F0E">
        <w:rPr>
          <w:rFonts w:ascii="Times New Roman" w:eastAsia="Malgun Gothic" w:hAnsi="Times New Roman" w:cs="Times New Roman"/>
          <w:sz w:val="24"/>
          <w:szCs w:val="24"/>
        </w:rPr>
        <w:t>D’ailleurs, l’occupant oblige</w:t>
      </w:r>
      <w:r w:rsidR="00024A77">
        <w:rPr>
          <w:rFonts w:ascii="Times New Roman" w:eastAsia="Malgun Gothic" w:hAnsi="Times New Roman" w:cs="Times New Roman"/>
          <w:sz w:val="24"/>
          <w:szCs w:val="24"/>
        </w:rPr>
        <w:t xml:space="preserve"> </w:t>
      </w:r>
      <w:r w:rsidR="00C76E94" w:rsidRPr="004D0F0E">
        <w:rPr>
          <w:rFonts w:ascii="Times New Roman" w:eastAsia="Malgun Gothic" w:hAnsi="Times New Roman" w:cs="Times New Roman"/>
          <w:sz w:val="24"/>
          <w:szCs w:val="24"/>
        </w:rPr>
        <w:t xml:space="preserve">à la radio d’instrumentaliser l’art pour « faire la réclame de la politique ». </w:t>
      </w:r>
      <w:r w:rsidR="00C76E94" w:rsidRPr="004D0F0E">
        <w:rPr>
          <w:rFonts w:ascii="Times New Roman" w:eastAsia="Malgun Gothic" w:hAnsi="Times New Roman" w:cs="Times New Roman"/>
          <w:sz w:val="24"/>
          <w:szCs w:val="24"/>
          <w:vertAlign w:val="superscript"/>
        </w:rPr>
        <w:footnoteReference w:id="411"/>
      </w:r>
      <w:r w:rsidR="00C76E94" w:rsidRPr="004D0F0E">
        <w:rPr>
          <w:rFonts w:ascii="Times New Roman" w:eastAsia="Malgun Gothic" w:hAnsi="Times New Roman" w:cs="Times New Roman"/>
          <w:sz w:val="24"/>
          <w:szCs w:val="24"/>
        </w:rPr>
        <w:t xml:space="preserve"> </w:t>
      </w:r>
    </w:p>
    <w:p w:rsidR="00DF14F4" w:rsidRPr="004D0F0E" w:rsidRDefault="00DF14F4" w:rsidP="00C76E94">
      <w:pPr>
        <w:rPr>
          <w:rFonts w:ascii="Times New Roman" w:hAnsi="Times New Roman" w:cs="Times New Roman"/>
          <w:b/>
          <w:sz w:val="24"/>
          <w:szCs w:val="24"/>
        </w:rPr>
      </w:pPr>
    </w:p>
    <w:p w:rsidR="00DC2121" w:rsidRDefault="00DC2121" w:rsidP="00C76E94">
      <w:pPr>
        <w:rPr>
          <w:rFonts w:ascii="Times New Roman" w:hAnsi="Times New Roman" w:cs="Times New Roman"/>
          <w:b/>
          <w:sz w:val="24"/>
          <w:szCs w:val="24"/>
        </w:rPr>
      </w:pPr>
    </w:p>
    <w:p w:rsidR="00C76E94" w:rsidRPr="006E6AA3" w:rsidRDefault="00C76E94" w:rsidP="00C76E94">
      <w:pPr>
        <w:rPr>
          <w:rFonts w:ascii="Times New Roman" w:hAnsi="Times New Roman" w:cs="Times New Roman"/>
          <w:b/>
          <w:sz w:val="24"/>
          <w:szCs w:val="24"/>
        </w:rPr>
      </w:pPr>
      <w:r w:rsidRPr="006E6AA3">
        <w:rPr>
          <w:rFonts w:ascii="Times New Roman" w:hAnsi="Times New Roman" w:cs="Times New Roman"/>
          <w:b/>
          <w:sz w:val="24"/>
          <w:szCs w:val="24"/>
        </w:rPr>
        <w:t>2.3. L</w:t>
      </w:r>
      <w:r w:rsidR="00FE6EC6">
        <w:rPr>
          <w:rFonts w:ascii="Times New Roman" w:hAnsi="Times New Roman" w:cs="Times New Roman"/>
          <w:b/>
          <w:sz w:val="24"/>
          <w:szCs w:val="24"/>
        </w:rPr>
        <w:t>’</w:t>
      </w:r>
      <w:r w:rsidR="00717DF7">
        <w:rPr>
          <w:rFonts w:ascii="Times New Roman" w:hAnsi="Times New Roman" w:cs="Times New Roman"/>
          <w:b/>
          <w:sz w:val="24"/>
          <w:szCs w:val="24"/>
        </w:rPr>
        <w:t>instru</w:t>
      </w:r>
      <w:r w:rsidR="008F3315">
        <w:rPr>
          <w:rFonts w:ascii="Times New Roman" w:hAnsi="Times New Roman" w:cs="Times New Roman"/>
          <w:b/>
          <w:sz w:val="24"/>
          <w:szCs w:val="24"/>
        </w:rPr>
        <w:t xml:space="preserve">mentalisation de la musique </w:t>
      </w:r>
      <w:r w:rsidRPr="006E6AA3">
        <w:rPr>
          <w:rFonts w:ascii="Times New Roman" w:hAnsi="Times New Roman" w:cs="Times New Roman"/>
          <w:b/>
          <w:sz w:val="24"/>
          <w:szCs w:val="24"/>
        </w:rPr>
        <w:t xml:space="preserve">      </w:t>
      </w:r>
    </w:p>
    <w:p w:rsidR="00C76E94" w:rsidRPr="006E6AA3" w:rsidRDefault="00C76E94" w:rsidP="00C76E94">
      <w:pPr>
        <w:rPr>
          <w:rFonts w:ascii="Times New Roman" w:hAnsi="Times New Roman" w:cs="Times New Roman"/>
          <w:b/>
          <w:sz w:val="24"/>
          <w:szCs w:val="24"/>
        </w:rPr>
      </w:pPr>
    </w:p>
    <w:p w:rsidR="003C359F" w:rsidRDefault="00C76E94" w:rsidP="00C76E94">
      <w:pPr>
        <w:spacing w:after="0" w:line="360" w:lineRule="auto"/>
        <w:jc w:val="both"/>
        <w:rPr>
          <w:rFonts w:ascii="Times New Roman" w:eastAsia="Malgun Gothic" w:hAnsi="Times New Roman" w:cs="Times New Roman"/>
          <w:sz w:val="24"/>
          <w:szCs w:val="24"/>
        </w:rPr>
      </w:pPr>
      <w:r w:rsidRPr="00817C77">
        <w:rPr>
          <w:rFonts w:ascii="Times New Roman" w:eastAsia="Malgun Gothic" w:hAnsi="Times New Roman" w:cs="Times New Roman"/>
          <w:sz w:val="24"/>
          <w:szCs w:val="24"/>
        </w:rPr>
        <w:t xml:space="preserve"> </w:t>
      </w:r>
      <w:r w:rsidR="002125ED">
        <w:rPr>
          <w:rFonts w:ascii="Times New Roman" w:eastAsia="Malgun Gothic" w:hAnsi="Times New Roman" w:cs="Times New Roman"/>
          <w:sz w:val="24"/>
          <w:szCs w:val="24"/>
        </w:rPr>
        <w:t xml:space="preserve"> </w:t>
      </w:r>
      <w:r w:rsidRPr="00817C77">
        <w:rPr>
          <w:rFonts w:ascii="Times New Roman" w:eastAsia="Malgun Gothic" w:hAnsi="Times New Roman" w:cs="Times New Roman"/>
          <w:sz w:val="24"/>
          <w:szCs w:val="24"/>
        </w:rPr>
        <w:t xml:space="preserve">       Le pouvoir </w:t>
      </w:r>
      <w:r w:rsidR="005F27A3">
        <w:rPr>
          <w:rFonts w:ascii="Times New Roman" w:eastAsia="Malgun Gothic" w:hAnsi="Times New Roman" w:cs="Times New Roman"/>
          <w:sz w:val="24"/>
          <w:szCs w:val="24"/>
        </w:rPr>
        <w:t xml:space="preserve">totalitaire en Allemagne </w:t>
      </w:r>
      <w:r w:rsidRPr="00817C77">
        <w:rPr>
          <w:rFonts w:ascii="Times New Roman" w:eastAsia="Malgun Gothic" w:hAnsi="Times New Roman" w:cs="Times New Roman"/>
          <w:sz w:val="24"/>
          <w:szCs w:val="24"/>
        </w:rPr>
        <w:t>envisage</w:t>
      </w:r>
      <w:r w:rsidR="005F7B78">
        <w:rPr>
          <w:rFonts w:ascii="Times New Roman" w:eastAsia="Malgun Gothic" w:hAnsi="Times New Roman" w:cs="Times New Roman"/>
          <w:sz w:val="24"/>
          <w:szCs w:val="24"/>
        </w:rPr>
        <w:t xml:space="preserve"> </w:t>
      </w:r>
      <w:r w:rsidRPr="00817C77">
        <w:rPr>
          <w:rFonts w:ascii="Times New Roman" w:eastAsia="Malgun Gothic" w:hAnsi="Times New Roman" w:cs="Times New Roman"/>
          <w:sz w:val="24"/>
          <w:szCs w:val="24"/>
        </w:rPr>
        <w:t xml:space="preserve">l’instrumentalisation de l’art </w:t>
      </w:r>
      <w:r>
        <w:rPr>
          <w:rFonts w:ascii="Times New Roman" w:eastAsia="Malgun Gothic" w:hAnsi="Times New Roman" w:cs="Times New Roman"/>
          <w:sz w:val="24"/>
          <w:szCs w:val="24"/>
        </w:rPr>
        <w:t>en vue de</w:t>
      </w:r>
      <w:r w:rsidRPr="00817C77">
        <w:rPr>
          <w:rFonts w:ascii="Times New Roman" w:eastAsia="Malgun Gothic" w:hAnsi="Times New Roman" w:cs="Times New Roman"/>
          <w:sz w:val="24"/>
          <w:szCs w:val="24"/>
        </w:rPr>
        <w:t xml:space="preserve"> la</w:t>
      </w:r>
      <w:r w:rsidR="005F27A3">
        <w:rPr>
          <w:rFonts w:ascii="Times New Roman" w:eastAsia="Malgun Gothic" w:hAnsi="Times New Roman" w:cs="Times New Roman"/>
          <w:sz w:val="24"/>
          <w:szCs w:val="24"/>
        </w:rPr>
        <w:t xml:space="preserve"> propagande. </w:t>
      </w:r>
      <w:r w:rsidRPr="00817C77">
        <w:rPr>
          <w:rFonts w:ascii="Times New Roman" w:eastAsia="Malgun Gothic" w:hAnsi="Times New Roman" w:cs="Times New Roman"/>
          <w:sz w:val="24"/>
          <w:szCs w:val="24"/>
        </w:rPr>
        <w:t xml:space="preserve">Dès mars 1933, Joseph Goebbels, </w:t>
      </w:r>
      <w:r w:rsidRPr="006A2BCC">
        <w:rPr>
          <w:rFonts w:ascii="Times New Roman" w:eastAsia="Malgun Gothic" w:hAnsi="Times New Roman" w:cs="Times New Roman"/>
          <w:sz w:val="24"/>
          <w:szCs w:val="24"/>
        </w:rPr>
        <w:t>ministre de la Propagande et de l’Education du peuple, se consacr</w:t>
      </w:r>
      <w:r w:rsidR="005F7B78">
        <w:rPr>
          <w:rFonts w:ascii="Times New Roman" w:eastAsia="Malgun Gothic" w:hAnsi="Times New Roman" w:cs="Times New Roman"/>
          <w:sz w:val="24"/>
          <w:szCs w:val="24"/>
        </w:rPr>
        <w:t xml:space="preserve">e </w:t>
      </w:r>
      <w:r w:rsidR="00BE19A3">
        <w:rPr>
          <w:rFonts w:ascii="Times New Roman" w:eastAsia="Malgun Gothic" w:hAnsi="Times New Roman" w:cs="Times New Roman"/>
          <w:sz w:val="24"/>
          <w:szCs w:val="24"/>
        </w:rPr>
        <w:t xml:space="preserve">déjà </w:t>
      </w:r>
      <w:r w:rsidRPr="006A2BCC">
        <w:rPr>
          <w:rFonts w:ascii="Times New Roman" w:eastAsia="Malgun Gothic" w:hAnsi="Times New Roman" w:cs="Times New Roman"/>
          <w:sz w:val="24"/>
          <w:szCs w:val="24"/>
        </w:rPr>
        <w:t>à une mis</w:t>
      </w:r>
      <w:r w:rsidR="005F7B78">
        <w:rPr>
          <w:rFonts w:ascii="Times New Roman" w:eastAsia="Malgun Gothic" w:hAnsi="Times New Roman" w:cs="Times New Roman"/>
          <w:sz w:val="24"/>
          <w:szCs w:val="24"/>
        </w:rPr>
        <w:t>s</w:t>
      </w:r>
      <w:r w:rsidR="00464C3E">
        <w:rPr>
          <w:rFonts w:ascii="Times New Roman" w:eastAsia="Malgun Gothic" w:hAnsi="Times New Roman" w:cs="Times New Roman"/>
          <w:sz w:val="24"/>
          <w:szCs w:val="24"/>
        </w:rPr>
        <w:t xml:space="preserve">ion de la politique culturelle : </w:t>
      </w:r>
      <w:r w:rsidRPr="006A2BCC">
        <w:rPr>
          <w:rFonts w:ascii="Times New Roman" w:eastAsia="Malgun Gothic" w:hAnsi="Times New Roman" w:cs="Times New Roman"/>
          <w:sz w:val="24"/>
          <w:szCs w:val="24"/>
        </w:rPr>
        <w:t>« l’influence spirituelle de la nation, la propagande en faveur de l’État, de la culture et de l’économie, l’information de l’opinion publique allemande »</w:t>
      </w:r>
      <w:r w:rsidRPr="006A2BCC">
        <w:rPr>
          <w:rFonts w:ascii="Times New Roman" w:eastAsia="Malgun Gothic" w:hAnsi="Times New Roman" w:cs="Times New Roman"/>
          <w:sz w:val="24"/>
          <w:szCs w:val="24"/>
          <w:vertAlign w:val="superscript"/>
        </w:rPr>
        <w:footnoteReference w:id="412"/>
      </w:r>
      <w:r w:rsidRPr="006A2BCC">
        <w:rPr>
          <w:rFonts w:ascii="Times New Roman" w:eastAsia="Malgun Gothic" w:hAnsi="Times New Roman" w:cs="Times New Roman"/>
          <w:sz w:val="24"/>
          <w:szCs w:val="24"/>
        </w:rPr>
        <w:t xml:space="preserve">. </w:t>
      </w:r>
      <w:r w:rsidR="00BE1D3E">
        <w:rPr>
          <w:rFonts w:ascii="Times New Roman" w:eastAsia="Malgun Gothic" w:hAnsi="Times New Roman" w:cs="Times New Roman"/>
          <w:sz w:val="24"/>
          <w:szCs w:val="24"/>
        </w:rPr>
        <w:t>L</w:t>
      </w:r>
      <w:r w:rsidRPr="006A2BCC">
        <w:rPr>
          <w:rFonts w:ascii="Times New Roman" w:eastAsia="Malgun Gothic" w:hAnsi="Times New Roman" w:cs="Times New Roman"/>
          <w:sz w:val="24"/>
          <w:szCs w:val="24"/>
        </w:rPr>
        <w:t xml:space="preserve">’institution de « la chambre de culture du Reich » </w:t>
      </w:r>
      <w:r w:rsidR="00BE1D3E">
        <w:rPr>
          <w:rFonts w:ascii="Times New Roman" w:eastAsia="Malgun Gothic" w:hAnsi="Times New Roman" w:cs="Times New Roman"/>
          <w:sz w:val="24"/>
          <w:szCs w:val="24"/>
        </w:rPr>
        <w:t xml:space="preserve">est </w:t>
      </w:r>
      <w:r w:rsidRPr="006A2BCC">
        <w:rPr>
          <w:rFonts w:ascii="Times New Roman" w:eastAsia="Malgun Gothic" w:hAnsi="Times New Roman" w:cs="Times New Roman"/>
          <w:sz w:val="24"/>
          <w:szCs w:val="24"/>
        </w:rPr>
        <w:t>créée par la promulgation de la loi du</w:t>
      </w:r>
      <w:r w:rsidRPr="00817C77">
        <w:rPr>
          <w:rFonts w:ascii="Times New Roman" w:eastAsia="Malgun Gothic" w:hAnsi="Times New Roman" w:cs="Times New Roman"/>
          <w:sz w:val="24"/>
          <w:szCs w:val="24"/>
        </w:rPr>
        <w:t xml:space="preserve"> 22 septembre</w:t>
      </w:r>
      <w:r w:rsidR="00FF7B90">
        <w:rPr>
          <w:rFonts w:ascii="Times New Roman" w:eastAsia="Malgun Gothic" w:hAnsi="Times New Roman" w:cs="Times New Roman"/>
          <w:sz w:val="24"/>
          <w:szCs w:val="24"/>
        </w:rPr>
        <w:t xml:space="preserve"> </w:t>
      </w:r>
      <w:r w:rsidR="005F27A3">
        <w:rPr>
          <w:rFonts w:ascii="Times New Roman" w:eastAsia="Malgun Gothic" w:hAnsi="Times New Roman" w:cs="Times New Roman"/>
          <w:sz w:val="24"/>
          <w:szCs w:val="24"/>
        </w:rPr>
        <w:t>1933</w:t>
      </w:r>
      <w:r w:rsidR="00BE1D3E">
        <w:rPr>
          <w:rFonts w:ascii="Times New Roman" w:eastAsia="Malgun Gothic" w:hAnsi="Times New Roman" w:cs="Times New Roman"/>
          <w:sz w:val="24"/>
          <w:szCs w:val="24"/>
        </w:rPr>
        <w:t xml:space="preserve"> dont le but est d’utiliser </w:t>
      </w:r>
      <w:r w:rsidRPr="00817C77">
        <w:rPr>
          <w:rFonts w:ascii="Times New Roman" w:eastAsia="Malgun Gothic" w:hAnsi="Times New Roman" w:cs="Times New Roman"/>
          <w:sz w:val="24"/>
          <w:szCs w:val="24"/>
        </w:rPr>
        <w:t>l’art et la culture</w:t>
      </w:r>
      <w:r>
        <w:rPr>
          <w:rFonts w:ascii="Times New Roman" w:eastAsia="Malgun Gothic" w:hAnsi="Times New Roman" w:cs="Times New Roman"/>
          <w:sz w:val="24"/>
          <w:szCs w:val="24"/>
        </w:rPr>
        <w:t xml:space="preserve"> au service de</w:t>
      </w:r>
      <w:r w:rsidRPr="00817C77">
        <w:rPr>
          <w:rFonts w:ascii="Times New Roman" w:eastAsia="Malgun Gothic" w:hAnsi="Times New Roman" w:cs="Times New Roman"/>
          <w:sz w:val="24"/>
          <w:szCs w:val="24"/>
        </w:rPr>
        <w:t xml:space="preserve"> la promotion d’État</w:t>
      </w:r>
      <w:r>
        <w:rPr>
          <w:rFonts w:ascii="Times New Roman" w:eastAsia="Malgun Gothic" w:hAnsi="Times New Roman" w:cs="Times New Roman"/>
          <w:sz w:val="24"/>
          <w:szCs w:val="24"/>
        </w:rPr>
        <w:t xml:space="preserve">. </w:t>
      </w:r>
      <w:r w:rsidR="003C359F">
        <w:rPr>
          <w:rFonts w:ascii="Times New Roman" w:eastAsia="Malgun Gothic" w:hAnsi="Times New Roman" w:cs="Times New Roman"/>
          <w:sz w:val="24"/>
          <w:szCs w:val="24"/>
        </w:rPr>
        <w:t xml:space="preserve">Cette chambre est divisée en sept départements : théâtre, littérature, presse, radio, art plastique, musique et cinéma. Le département musical intervient </w:t>
      </w:r>
      <w:r w:rsidR="003C359F">
        <w:rPr>
          <w:rFonts w:ascii="Times New Roman" w:eastAsia="Malgun Gothic" w:hAnsi="Times New Roman" w:cs="Times New Roman" w:hint="eastAsia"/>
          <w:sz w:val="24"/>
          <w:szCs w:val="24"/>
        </w:rPr>
        <w:t>int</w:t>
      </w:r>
      <w:r w:rsidR="003C359F">
        <w:rPr>
          <w:rFonts w:ascii="Times New Roman" w:eastAsia="Malgun Gothic" w:hAnsi="Times New Roman" w:cs="Times New Roman"/>
          <w:sz w:val="24"/>
          <w:szCs w:val="24"/>
        </w:rPr>
        <w:t xml:space="preserve">égralement dans tous les secteurs professionnels : des compositeurs, des instrumentalistes, </w:t>
      </w:r>
      <w:r w:rsidR="003A4030">
        <w:rPr>
          <w:rFonts w:ascii="Times New Roman" w:eastAsia="Malgun Gothic" w:hAnsi="Times New Roman" w:cs="Times New Roman"/>
          <w:sz w:val="24"/>
          <w:szCs w:val="24"/>
        </w:rPr>
        <w:t>une u</w:t>
      </w:r>
      <w:r w:rsidR="003C359F">
        <w:rPr>
          <w:rFonts w:ascii="Times New Roman" w:eastAsia="Malgun Gothic" w:hAnsi="Times New Roman" w:cs="Times New Roman"/>
          <w:sz w:val="24"/>
          <w:szCs w:val="24"/>
        </w:rPr>
        <w:t xml:space="preserve">nion des agents et organisateurs de concerts, des éditeurs, des marchands de musique et des facteurs d’instruments. </w:t>
      </w:r>
      <w:r w:rsidR="00865E2B">
        <w:rPr>
          <w:rStyle w:val="Appelnotedebasdep"/>
          <w:rFonts w:ascii="Times New Roman" w:eastAsia="Malgun Gothic" w:hAnsi="Times New Roman" w:cs="Times New Roman"/>
          <w:sz w:val="24"/>
          <w:szCs w:val="24"/>
        </w:rPr>
        <w:footnoteReference w:id="413"/>
      </w:r>
    </w:p>
    <w:p w:rsidR="00C76E94" w:rsidRDefault="0066260B" w:rsidP="00C76E94">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sz w:val="24"/>
          <w:szCs w:val="24"/>
        </w:rPr>
        <w:t xml:space="preserve">         Qu</w:t>
      </w:r>
      <w:r w:rsidR="006B7EF5">
        <w:rPr>
          <w:rFonts w:ascii="Times New Roman" w:eastAsia="Malgun Gothic" w:hAnsi="Times New Roman" w:cs="Times New Roman"/>
          <w:sz w:val="24"/>
          <w:szCs w:val="24"/>
        </w:rPr>
        <w:t xml:space="preserve">i </w:t>
      </w:r>
      <w:r>
        <w:rPr>
          <w:rFonts w:ascii="Times New Roman" w:eastAsia="Malgun Gothic" w:hAnsi="Times New Roman" w:cs="Times New Roman"/>
          <w:sz w:val="24"/>
          <w:szCs w:val="24"/>
        </w:rPr>
        <w:t xml:space="preserve">est mobilisé </w:t>
      </w:r>
      <w:r w:rsidR="006B7EF5">
        <w:rPr>
          <w:rFonts w:ascii="Times New Roman" w:eastAsia="Malgun Gothic" w:hAnsi="Times New Roman" w:cs="Times New Roman"/>
          <w:sz w:val="24"/>
          <w:szCs w:val="24"/>
        </w:rPr>
        <w:t xml:space="preserve">pour l’idéalisation du régime </w:t>
      </w:r>
      <w:r w:rsidR="000500D1">
        <w:rPr>
          <w:rFonts w:ascii="Times New Roman" w:eastAsia="Malgun Gothic" w:hAnsi="Times New Roman" w:cs="Times New Roman"/>
          <w:sz w:val="24"/>
          <w:szCs w:val="24"/>
        </w:rPr>
        <w:t>charismatique</w:t>
      </w:r>
      <w:r w:rsidR="006B7EF5">
        <w:rPr>
          <w:rFonts w:ascii="Times New Roman" w:eastAsia="Malgun Gothic" w:hAnsi="Times New Roman" w:cs="Times New Roman"/>
          <w:sz w:val="24"/>
          <w:szCs w:val="24"/>
        </w:rPr>
        <w:t xml:space="preserve"> ? </w:t>
      </w:r>
      <w:r w:rsidR="000500D1">
        <w:rPr>
          <w:rFonts w:ascii="Times New Roman" w:eastAsia="Malgun Gothic" w:hAnsi="Times New Roman" w:cs="Times New Roman"/>
          <w:sz w:val="24"/>
          <w:szCs w:val="24"/>
        </w:rPr>
        <w:t xml:space="preserve">C’est </w:t>
      </w:r>
      <w:r w:rsidR="00C76E94">
        <w:rPr>
          <w:rFonts w:ascii="Times New Roman" w:eastAsia="Malgun Gothic" w:hAnsi="Times New Roman" w:cs="Times New Roman"/>
          <w:sz w:val="24"/>
          <w:szCs w:val="24"/>
        </w:rPr>
        <w:t xml:space="preserve">Wagner. </w:t>
      </w:r>
      <w:r w:rsidR="00DB74E6">
        <w:rPr>
          <w:rFonts w:ascii="Times New Roman" w:eastAsia="Malgun Gothic" w:hAnsi="Times New Roman" w:cs="Times New Roman"/>
          <w:sz w:val="24"/>
          <w:szCs w:val="24"/>
        </w:rPr>
        <w:t xml:space="preserve">Pour Hitler, la musique allemande </w:t>
      </w:r>
      <w:r w:rsidR="00CC114F">
        <w:rPr>
          <w:rFonts w:ascii="Times New Roman" w:eastAsia="Malgun Gothic" w:hAnsi="Times New Roman" w:cs="Times New Roman"/>
          <w:sz w:val="24"/>
          <w:szCs w:val="24"/>
        </w:rPr>
        <w:t xml:space="preserve">doit </w:t>
      </w:r>
      <w:r w:rsidR="00DB74E6">
        <w:rPr>
          <w:rFonts w:ascii="Times New Roman" w:eastAsia="Malgun Gothic" w:hAnsi="Times New Roman" w:cs="Times New Roman"/>
          <w:sz w:val="24"/>
          <w:szCs w:val="24"/>
        </w:rPr>
        <w:t>se mobiliser pour la construction de l’identité du pays. L</w:t>
      </w:r>
      <w:r w:rsidR="00C76E94" w:rsidRPr="00817C77">
        <w:rPr>
          <w:rFonts w:ascii="Times New Roman" w:eastAsia="Malgun Gothic" w:hAnsi="Times New Roman" w:cs="Times New Roman"/>
          <w:sz w:val="24"/>
          <w:szCs w:val="24"/>
        </w:rPr>
        <w:t xml:space="preserve">es idées </w:t>
      </w:r>
      <w:r w:rsidR="00DB74E6">
        <w:rPr>
          <w:rFonts w:ascii="Times New Roman" w:eastAsia="Malgun Gothic" w:hAnsi="Times New Roman" w:cs="Times New Roman"/>
          <w:sz w:val="24"/>
          <w:szCs w:val="24"/>
        </w:rPr>
        <w:t xml:space="preserve">nationalistes de </w:t>
      </w:r>
      <w:r w:rsidR="00C76E94" w:rsidRPr="00315296">
        <w:rPr>
          <w:rFonts w:ascii="Times New Roman" w:eastAsia="Malgun Gothic" w:hAnsi="Times New Roman" w:cs="Times New Roman"/>
          <w:sz w:val="24"/>
          <w:szCs w:val="24"/>
        </w:rPr>
        <w:t xml:space="preserve">Wagner </w:t>
      </w:r>
      <w:r w:rsidR="00DB74E6">
        <w:rPr>
          <w:rFonts w:ascii="Times New Roman" w:eastAsia="Malgun Gothic" w:hAnsi="Times New Roman" w:cs="Times New Roman"/>
          <w:sz w:val="24"/>
          <w:szCs w:val="24"/>
        </w:rPr>
        <w:t xml:space="preserve">soutiennent Hitler. </w:t>
      </w:r>
      <w:r w:rsidR="004978E9">
        <w:rPr>
          <w:rFonts w:ascii="Times New Roman" w:eastAsia="Malgun Gothic" w:hAnsi="Times New Roman" w:cs="Times New Roman"/>
          <w:sz w:val="24"/>
          <w:szCs w:val="24"/>
        </w:rPr>
        <w:t xml:space="preserve">Ce musicien montre l’idée nationaliste dans son livre </w:t>
      </w:r>
      <w:r w:rsidR="004978E9" w:rsidRPr="004978E9">
        <w:rPr>
          <w:rFonts w:ascii="Times New Roman" w:eastAsia="Malgun Gothic" w:hAnsi="Times New Roman" w:cs="Times New Roman"/>
          <w:i/>
          <w:sz w:val="24"/>
          <w:szCs w:val="24"/>
        </w:rPr>
        <w:t>Un musicien étranger à Paris</w:t>
      </w:r>
      <w:r w:rsidR="004978E9">
        <w:rPr>
          <w:rFonts w:ascii="Times New Roman" w:eastAsia="Malgun Gothic" w:hAnsi="Times New Roman" w:cs="Times New Roman"/>
          <w:sz w:val="24"/>
          <w:szCs w:val="24"/>
        </w:rPr>
        <w:t xml:space="preserve"> : « L’Italien est un chanteur, le Français un virtuose, </w:t>
      </w:r>
      <w:r w:rsidR="004978E9">
        <w:rPr>
          <w:rFonts w:ascii="Times New Roman" w:eastAsia="Malgun Gothic" w:hAnsi="Times New Roman" w:cs="Times New Roman"/>
          <w:sz w:val="24"/>
          <w:szCs w:val="24"/>
        </w:rPr>
        <w:lastRenderedPageBreak/>
        <w:t>l’Allemand un musicien »</w:t>
      </w:r>
      <w:r w:rsidR="00EF40A5">
        <w:rPr>
          <w:rStyle w:val="Appelnotedebasdep"/>
          <w:rFonts w:ascii="Times New Roman" w:eastAsia="Malgun Gothic" w:hAnsi="Times New Roman" w:cs="Times New Roman"/>
          <w:sz w:val="24"/>
          <w:szCs w:val="24"/>
        </w:rPr>
        <w:footnoteReference w:id="414"/>
      </w:r>
      <w:r w:rsidR="004978E9">
        <w:rPr>
          <w:rFonts w:ascii="Times New Roman" w:eastAsia="Malgun Gothic" w:hAnsi="Times New Roman" w:cs="Times New Roman"/>
          <w:sz w:val="24"/>
          <w:szCs w:val="24"/>
        </w:rPr>
        <w:t>.</w:t>
      </w:r>
      <w:r w:rsidR="00277235">
        <w:rPr>
          <w:rFonts w:ascii="Times New Roman" w:eastAsia="Malgun Gothic" w:hAnsi="Times New Roman" w:cs="Times New Roman"/>
          <w:sz w:val="24"/>
          <w:szCs w:val="24"/>
        </w:rPr>
        <w:t xml:space="preserve"> Le </w:t>
      </w:r>
      <w:r w:rsidR="00C76E94" w:rsidRPr="00315296">
        <w:rPr>
          <w:rFonts w:ascii="Times New Roman" w:eastAsia="Malgun Gothic" w:hAnsi="Times New Roman" w:cs="Times New Roman"/>
          <w:sz w:val="24"/>
          <w:szCs w:val="24"/>
        </w:rPr>
        <w:t xml:space="preserve">pamphlet </w:t>
      </w:r>
      <w:r w:rsidR="00277235">
        <w:rPr>
          <w:rFonts w:ascii="Times New Roman" w:eastAsia="Malgun Gothic" w:hAnsi="Times New Roman" w:cs="Times New Roman"/>
          <w:sz w:val="24"/>
          <w:szCs w:val="24"/>
        </w:rPr>
        <w:t xml:space="preserve">de Wagner intitulé </w:t>
      </w:r>
      <w:r w:rsidR="00C76E94" w:rsidRPr="00315296">
        <w:rPr>
          <w:rFonts w:ascii="Times New Roman" w:eastAsia="Malgun Gothic" w:hAnsi="Times New Roman" w:cs="Times New Roman"/>
          <w:sz w:val="24"/>
          <w:szCs w:val="24"/>
        </w:rPr>
        <w:t>« Le judaïsme et la musique »</w:t>
      </w:r>
      <w:r w:rsidR="00277235">
        <w:rPr>
          <w:rFonts w:ascii="Times New Roman" w:eastAsia="Malgun Gothic" w:hAnsi="Times New Roman" w:cs="Times New Roman"/>
          <w:sz w:val="24"/>
          <w:szCs w:val="24"/>
        </w:rPr>
        <w:t xml:space="preserve">, </w:t>
      </w:r>
      <w:r w:rsidR="00C76E94" w:rsidRPr="00315296">
        <w:rPr>
          <w:rFonts w:ascii="Times New Roman" w:eastAsia="Malgun Gothic" w:hAnsi="Times New Roman" w:cs="Times New Roman"/>
          <w:sz w:val="24"/>
          <w:szCs w:val="24"/>
        </w:rPr>
        <w:t xml:space="preserve"> écrit en 1850</w:t>
      </w:r>
      <w:r w:rsidR="00277235">
        <w:rPr>
          <w:rFonts w:ascii="Times New Roman" w:eastAsia="Malgun Gothic" w:hAnsi="Times New Roman" w:cs="Times New Roman"/>
          <w:sz w:val="24"/>
          <w:szCs w:val="24"/>
        </w:rPr>
        <w:t xml:space="preserve">, </w:t>
      </w:r>
      <w:r w:rsidR="00C76E94" w:rsidRPr="00315296">
        <w:rPr>
          <w:rFonts w:ascii="Times New Roman" w:eastAsia="Malgun Gothic" w:hAnsi="Times New Roman" w:cs="Times New Roman"/>
          <w:sz w:val="24"/>
          <w:szCs w:val="24"/>
          <w:vertAlign w:val="superscript"/>
        </w:rPr>
        <w:footnoteReference w:id="415"/>
      </w:r>
      <w:r w:rsidR="00C76E94" w:rsidRPr="00315296">
        <w:rPr>
          <w:rFonts w:ascii="Times New Roman" w:eastAsia="Malgun Gothic" w:hAnsi="Times New Roman" w:cs="Times New Roman"/>
          <w:sz w:val="24"/>
          <w:szCs w:val="24"/>
        </w:rPr>
        <w:t xml:space="preserve"> contribu</w:t>
      </w:r>
      <w:r w:rsidR="00752441">
        <w:rPr>
          <w:rFonts w:ascii="Times New Roman" w:eastAsia="Malgun Gothic" w:hAnsi="Times New Roman" w:cs="Times New Roman"/>
          <w:sz w:val="24"/>
          <w:szCs w:val="24"/>
        </w:rPr>
        <w:t xml:space="preserve">e </w:t>
      </w:r>
      <w:r w:rsidR="00C76E94" w:rsidRPr="00315296">
        <w:rPr>
          <w:rFonts w:ascii="Times New Roman" w:eastAsia="Malgun Gothic" w:hAnsi="Times New Roman" w:cs="Times New Roman"/>
          <w:sz w:val="24"/>
          <w:szCs w:val="24"/>
        </w:rPr>
        <w:t xml:space="preserve">à l’intoxication de la supériorité allemande et l’antisémitisme. </w:t>
      </w:r>
    </w:p>
    <w:p w:rsidR="004566E9" w:rsidRDefault="004566E9" w:rsidP="00C76E94">
      <w:pPr>
        <w:spacing w:after="0" w:line="360" w:lineRule="auto"/>
        <w:jc w:val="both"/>
        <w:rPr>
          <w:rFonts w:ascii="Times New Roman" w:eastAsia="Malgun Gothic" w:hAnsi="Times New Roman" w:cs="Times New Roman"/>
          <w:b/>
          <w:i/>
          <w:sz w:val="24"/>
          <w:szCs w:val="24"/>
        </w:rPr>
      </w:pPr>
    </w:p>
    <w:p w:rsidR="004566E9" w:rsidRDefault="004566E9" w:rsidP="00C76E94">
      <w:pPr>
        <w:spacing w:after="0" w:line="360" w:lineRule="auto"/>
        <w:jc w:val="both"/>
        <w:rPr>
          <w:rFonts w:ascii="Times New Roman" w:eastAsia="Malgun Gothic" w:hAnsi="Times New Roman" w:cs="Times New Roman"/>
          <w:b/>
          <w:i/>
          <w:sz w:val="24"/>
          <w:szCs w:val="24"/>
        </w:rPr>
      </w:pPr>
    </w:p>
    <w:p w:rsidR="003E596E" w:rsidRPr="006B4476" w:rsidRDefault="003E596E" w:rsidP="00C76E94">
      <w:pPr>
        <w:spacing w:after="0" w:line="360" w:lineRule="auto"/>
        <w:jc w:val="both"/>
        <w:rPr>
          <w:rFonts w:ascii="Times New Roman" w:eastAsia="Malgun Gothic" w:hAnsi="Times New Roman" w:cs="Times New Roman"/>
          <w:b/>
          <w:i/>
          <w:sz w:val="24"/>
          <w:szCs w:val="24"/>
        </w:rPr>
      </w:pPr>
      <w:r w:rsidRPr="006B4476">
        <w:rPr>
          <w:rFonts w:ascii="Times New Roman" w:eastAsia="Malgun Gothic" w:hAnsi="Times New Roman" w:cs="Times New Roman"/>
          <w:b/>
          <w:i/>
          <w:sz w:val="24"/>
          <w:szCs w:val="24"/>
        </w:rPr>
        <w:t>L</w:t>
      </w:r>
      <w:r w:rsidR="00CA62EB">
        <w:rPr>
          <w:rFonts w:ascii="Times New Roman" w:eastAsia="Malgun Gothic" w:hAnsi="Times New Roman" w:cs="Times New Roman" w:hint="eastAsia"/>
          <w:b/>
          <w:i/>
          <w:sz w:val="24"/>
          <w:szCs w:val="24"/>
        </w:rPr>
        <w:t xml:space="preserve">a purification </w:t>
      </w:r>
      <w:r w:rsidR="00284D56">
        <w:rPr>
          <w:rFonts w:ascii="Times New Roman" w:eastAsia="Malgun Gothic" w:hAnsi="Times New Roman" w:cs="Times New Roman"/>
          <w:b/>
          <w:i/>
          <w:sz w:val="24"/>
          <w:szCs w:val="24"/>
        </w:rPr>
        <w:t xml:space="preserve">du « sang » </w:t>
      </w:r>
      <w:r w:rsidR="00CA62EB">
        <w:rPr>
          <w:rFonts w:ascii="Times New Roman" w:eastAsia="Malgun Gothic" w:hAnsi="Times New Roman" w:cs="Times New Roman"/>
          <w:b/>
          <w:i/>
          <w:sz w:val="24"/>
          <w:szCs w:val="24"/>
        </w:rPr>
        <w:t>p</w:t>
      </w:r>
      <w:r w:rsidR="006B4476">
        <w:rPr>
          <w:rFonts w:ascii="Times New Roman" w:eastAsia="Malgun Gothic" w:hAnsi="Times New Roman" w:cs="Times New Roman"/>
          <w:b/>
          <w:i/>
          <w:sz w:val="24"/>
          <w:szCs w:val="24"/>
        </w:rPr>
        <w:t>ar la musique</w:t>
      </w:r>
      <w:r w:rsidR="00284D56">
        <w:rPr>
          <w:rFonts w:ascii="Times New Roman" w:eastAsia="Malgun Gothic" w:hAnsi="Times New Roman" w:cs="Times New Roman"/>
          <w:b/>
          <w:i/>
          <w:sz w:val="24"/>
          <w:szCs w:val="24"/>
        </w:rPr>
        <w:t xml:space="preserve"> classique </w:t>
      </w:r>
      <w:r w:rsidR="006B4476">
        <w:rPr>
          <w:rFonts w:ascii="Times New Roman" w:eastAsia="Malgun Gothic" w:hAnsi="Times New Roman" w:cs="Times New Roman"/>
          <w:b/>
          <w:i/>
          <w:sz w:val="24"/>
          <w:szCs w:val="24"/>
        </w:rPr>
        <w:t xml:space="preserve"> </w:t>
      </w:r>
      <w:r w:rsidR="006B4476" w:rsidRPr="006B4476">
        <w:rPr>
          <w:rFonts w:ascii="Times New Roman" w:eastAsia="Malgun Gothic" w:hAnsi="Times New Roman" w:cs="Times New Roman"/>
          <w:b/>
          <w:i/>
          <w:sz w:val="24"/>
          <w:szCs w:val="24"/>
        </w:rPr>
        <w:t xml:space="preserve"> </w:t>
      </w:r>
    </w:p>
    <w:p w:rsidR="006B4476" w:rsidRPr="006B4476" w:rsidRDefault="006B4476" w:rsidP="00C76E94">
      <w:pPr>
        <w:spacing w:after="0" w:line="360" w:lineRule="auto"/>
        <w:jc w:val="both"/>
        <w:rPr>
          <w:rFonts w:ascii="Times New Roman" w:eastAsia="Malgun Gothic" w:hAnsi="Times New Roman" w:cs="Times New Roman"/>
          <w:sz w:val="24"/>
          <w:szCs w:val="24"/>
        </w:rPr>
      </w:pPr>
    </w:p>
    <w:p w:rsidR="00C76E94" w:rsidRPr="00B40D27" w:rsidRDefault="0047718C" w:rsidP="00C76E94">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sz w:val="24"/>
          <w:szCs w:val="24"/>
        </w:rPr>
        <w:t xml:space="preserve">     </w:t>
      </w:r>
      <w:r w:rsidR="00284D56">
        <w:rPr>
          <w:rFonts w:ascii="Times New Roman" w:eastAsia="Malgun Gothic" w:hAnsi="Times New Roman" w:cs="Times New Roman"/>
          <w:sz w:val="24"/>
          <w:szCs w:val="24"/>
        </w:rPr>
        <w:t xml:space="preserve">  </w:t>
      </w:r>
      <w:r w:rsidR="00F12631" w:rsidRPr="00284D56">
        <w:rPr>
          <w:rFonts w:ascii="Times New Roman" w:eastAsia="Malgun Gothic" w:hAnsi="Times New Roman" w:cs="Times New Roman"/>
          <w:sz w:val="24"/>
          <w:szCs w:val="24"/>
        </w:rPr>
        <w:t xml:space="preserve">La politique culturelle des Nazis en France s’exécute en priorité </w:t>
      </w:r>
      <w:r w:rsidR="00F12631" w:rsidRPr="00284D56">
        <w:rPr>
          <w:rFonts w:ascii="Times New Roman" w:eastAsia="Malgun Gothic" w:hAnsi="Times New Roman" w:cs="Times New Roman" w:hint="eastAsia"/>
          <w:sz w:val="24"/>
          <w:szCs w:val="24"/>
        </w:rPr>
        <w:t xml:space="preserve">sous </w:t>
      </w:r>
      <w:r w:rsidR="00284D56" w:rsidRPr="00284D56">
        <w:rPr>
          <w:rFonts w:ascii="Times New Roman" w:eastAsia="Malgun Gothic" w:hAnsi="Times New Roman" w:cs="Times New Roman"/>
          <w:sz w:val="24"/>
          <w:szCs w:val="24"/>
        </w:rPr>
        <w:t xml:space="preserve">une </w:t>
      </w:r>
      <w:r w:rsidR="00F12631" w:rsidRPr="00284D56">
        <w:rPr>
          <w:rFonts w:ascii="Times New Roman" w:eastAsia="Malgun Gothic" w:hAnsi="Times New Roman" w:cs="Times New Roman" w:hint="eastAsia"/>
          <w:sz w:val="24"/>
          <w:szCs w:val="24"/>
        </w:rPr>
        <w:t>couleur d</w:t>
      </w:r>
      <w:r w:rsidR="00F12631" w:rsidRPr="00284D56">
        <w:rPr>
          <w:rFonts w:ascii="Times New Roman" w:eastAsia="Malgun Gothic" w:hAnsi="Times New Roman" w:cs="Times New Roman"/>
          <w:sz w:val="24"/>
          <w:szCs w:val="24"/>
        </w:rPr>
        <w:t xml:space="preserve">e l’amitié entre les deux pays. </w:t>
      </w:r>
      <w:r w:rsidR="00284D56" w:rsidRPr="00284D56">
        <w:rPr>
          <w:rFonts w:ascii="Times New Roman" w:eastAsia="Malgun Gothic" w:hAnsi="Times New Roman" w:cs="Times New Roman"/>
          <w:sz w:val="24"/>
          <w:szCs w:val="24"/>
        </w:rPr>
        <w:t xml:space="preserve">Cependant, </w:t>
      </w:r>
      <w:r w:rsidR="00F12631" w:rsidRPr="00284D56">
        <w:rPr>
          <w:rFonts w:ascii="Times New Roman" w:eastAsia="Malgun Gothic" w:hAnsi="Times New Roman" w:cs="Times New Roman"/>
          <w:sz w:val="24"/>
          <w:szCs w:val="24"/>
        </w:rPr>
        <w:t>s’intensifient de plus en plus des mesures de contrôle et de censure à toutes les étapes de la création et de la médiation. Dans ce</w:t>
      </w:r>
      <w:r w:rsidR="00284D56" w:rsidRPr="00284D56">
        <w:rPr>
          <w:rFonts w:ascii="Times New Roman" w:eastAsia="Malgun Gothic" w:hAnsi="Times New Roman" w:cs="Times New Roman"/>
          <w:sz w:val="24"/>
          <w:szCs w:val="24"/>
        </w:rPr>
        <w:t xml:space="preserve">s situations, </w:t>
      </w:r>
      <w:r w:rsidR="0055428B" w:rsidRPr="00284D56">
        <w:rPr>
          <w:rFonts w:ascii="Times New Roman" w:eastAsia="Malgun Gothic" w:hAnsi="Times New Roman" w:cs="Times New Roman"/>
          <w:sz w:val="24"/>
          <w:szCs w:val="24"/>
        </w:rPr>
        <w:t xml:space="preserve">la musique </w:t>
      </w:r>
      <w:r w:rsidR="00C76E94" w:rsidRPr="00284D56">
        <w:rPr>
          <w:rFonts w:ascii="Times New Roman" w:eastAsia="Malgun Gothic" w:hAnsi="Times New Roman" w:cs="Times New Roman"/>
          <w:sz w:val="24"/>
          <w:szCs w:val="24"/>
        </w:rPr>
        <w:t>française sous l’Occupation conn</w:t>
      </w:r>
      <w:r w:rsidRPr="00284D56">
        <w:rPr>
          <w:rFonts w:ascii="Times New Roman" w:eastAsia="Malgun Gothic" w:hAnsi="Times New Roman" w:cs="Times New Roman"/>
          <w:sz w:val="24"/>
          <w:szCs w:val="24"/>
        </w:rPr>
        <w:t xml:space="preserve">aît </w:t>
      </w:r>
      <w:r w:rsidR="00C76E94" w:rsidRPr="00284D56">
        <w:rPr>
          <w:rFonts w:ascii="Times New Roman" w:eastAsia="Malgun Gothic" w:hAnsi="Times New Roman" w:cs="Times New Roman"/>
          <w:sz w:val="24"/>
          <w:szCs w:val="24"/>
        </w:rPr>
        <w:t>une</w:t>
      </w:r>
      <w:r w:rsidRPr="00284D56">
        <w:rPr>
          <w:rFonts w:ascii="Times New Roman" w:eastAsia="Malgun Gothic" w:hAnsi="Times New Roman" w:cs="Times New Roman"/>
          <w:sz w:val="24"/>
          <w:szCs w:val="24"/>
        </w:rPr>
        <w:t xml:space="preserve"> </w:t>
      </w:r>
      <w:r w:rsidR="00C76E94" w:rsidRPr="00284D56">
        <w:rPr>
          <w:rFonts w:ascii="Times New Roman" w:eastAsia="Malgun Gothic" w:hAnsi="Times New Roman" w:cs="Times New Roman"/>
          <w:sz w:val="24"/>
          <w:szCs w:val="24"/>
        </w:rPr>
        <w:t xml:space="preserve">période singulière. La musique classique et la chanson populaire </w:t>
      </w:r>
      <w:r w:rsidR="003C7EB1" w:rsidRPr="00284D56">
        <w:rPr>
          <w:rFonts w:ascii="Times New Roman" w:eastAsia="Malgun Gothic" w:hAnsi="Times New Roman" w:cs="Times New Roman"/>
          <w:sz w:val="24"/>
          <w:szCs w:val="24"/>
        </w:rPr>
        <w:t xml:space="preserve">sont </w:t>
      </w:r>
      <w:r w:rsidR="0055428B" w:rsidRPr="00284D56">
        <w:rPr>
          <w:rFonts w:ascii="Times New Roman" w:eastAsia="Malgun Gothic" w:hAnsi="Times New Roman" w:cs="Times New Roman"/>
          <w:sz w:val="24"/>
          <w:szCs w:val="24"/>
        </w:rPr>
        <w:t xml:space="preserve">toutes exposées à l’environnement politique. Elles </w:t>
      </w:r>
      <w:r w:rsidR="009D54E3" w:rsidRPr="00284D56">
        <w:rPr>
          <w:rFonts w:ascii="Times New Roman" w:eastAsia="Malgun Gothic" w:hAnsi="Times New Roman" w:cs="Times New Roman"/>
          <w:sz w:val="24"/>
          <w:szCs w:val="24"/>
        </w:rPr>
        <w:t xml:space="preserve">commencent- </w:t>
      </w:r>
      <w:r w:rsidR="0055428B" w:rsidRPr="00284D56">
        <w:rPr>
          <w:rFonts w:ascii="Times New Roman" w:eastAsia="Malgun Gothic" w:hAnsi="Times New Roman" w:cs="Times New Roman"/>
          <w:sz w:val="24"/>
          <w:szCs w:val="24"/>
        </w:rPr>
        <w:t>dès 1940</w:t>
      </w:r>
      <w:r w:rsidR="009D54E3" w:rsidRPr="00284D56">
        <w:rPr>
          <w:rFonts w:ascii="Times New Roman" w:eastAsia="Malgun Gothic" w:hAnsi="Times New Roman" w:cs="Times New Roman"/>
          <w:sz w:val="24"/>
          <w:szCs w:val="24"/>
        </w:rPr>
        <w:t>-à</w:t>
      </w:r>
      <w:r w:rsidR="00C76E94" w:rsidRPr="00284D56">
        <w:rPr>
          <w:rFonts w:ascii="Times New Roman" w:eastAsia="Malgun Gothic" w:hAnsi="Times New Roman" w:cs="Times New Roman"/>
          <w:sz w:val="24"/>
          <w:szCs w:val="24"/>
        </w:rPr>
        <w:t xml:space="preserve"> </w:t>
      </w:r>
      <w:r w:rsidR="00E8383F" w:rsidRPr="00284D56">
        <w:rPr>
          <w:rFonts w:ascii="Times New Roman" w:eastAsia="Malgun Gothic" w:hAnsi="Times New Roman" w:cs="Times New Roman"/>
          <w:sz w:val="24"/>
          <w:szCs w:val="24"/>
        </w:rPr>
        <w:t>s</w:t>
      </w:r>
      <w:r w:rsidR="0055428B" w:rsidRPr="00284D56">
        <w:rPr>
          <w:rFonts w:ascii="Times New Roman" w:eastAsia="Malgun Gothic" w:hAnsi="Times New Roman" w:cs="Times New Roman"/>
          <w:sz w:val="24"/>
          <w:szCs w:val="24"/>
        </w:rPr>
        <w:t xml:space="preserve">e mobiliser </w:t>
      </w:r>
      <w:r w:rsidR="00C76E94" w:rsidRPr="00284D56">
        <w:rPr>
          <w:rFonts w:ascii="Times New Roman" w:eastAsia="Malgun Gothic" w:hAnsi="Times New Roman" w:cs="Times New Roman"/>
          <w:sz w:val="24"/>
          <w:szCs w:val="24"/>
        </w:rPr>
        <w:t xml:space="preserve">pour la </w:t>
      </w:r>
      <w:r w:rsidR="0055428B" w:rsidRPr="00284D56">
        <w:rPr>
          <w:rFonts w:ascii="Times New Roman" w:eastAsia="Malgun Gothic" w:hAnsi="Times New Roman" w:cs="Times New Roman"/>
          <w:sz w:val="24"/>
          <w:szCs w:val="24"/>
        </w:rPr>
        <w:t xml:space="preserve">propagande ou la maîtrise des émotions </w:t>
      </w:r>
      <w:r w:rsidR="0055428B">
        <w:rPr>
          <w:rFonts w:ascii="Times New Roman" w:eastAsia="Malgun Gothic" w:hAnsi="Times New Roman" w:cs="Times New Roman"/>
          <w:sz w:val="24"/>
          <w:szCs w:val="24"/>
        </w:rPr>
        <w:t xml:space="preserve">collectives </w:t>
      </w:r>
      <w:r w:rsidR="00C76E94" w:rsidRPr="00817C77">
        <w:rPr>
          <w:rFonts w:ascii="Times New Roman" w:eastAsia="Malgun Gothic" w:hAnsi="Times New Roman" w:cs="Times New Roman"/>
          <w:sz w:val="24"/>
          <w:szCs w:val="24"/>
        </w:rPr>
        <w:t>des Français</w:t>
      </w:r>
      <w:r w:rsidR="0055428B">
        <w:rPr>
          <w:rFonts w:ascii="Times New Roman" w:eastAsia="Malgun Gothic" w:hAnsi="Times New Roman" w:cs="Times New Roman"/>
          <w:sz w:val="24"/>
          <w:szCs w:val="24"/>
        </w:rPr>
        <w:t xml:space="preserve">. Des </w:t>
      </w:r>
      <w:r w:rsidR="00C76E94" w:rsidRPr="00817C77">
        <w:rPr>
          <w:rFonts w:ascii="Times New Roman" w:eastAsia="Malgun Gothic" w:hAnsi="Times New Roman" w:cs="Times New Roman"/>
          <w:sz w:val="24"/>
          <w:szCs w:val="24"/>
        </w:rPr>
        <w:t xml:space="preserve">concerts </w:t>
      </w:r>
      <w:r w:rsidR="00C76E94" w:rsidRPr="00E16FDE">
        <w:rPr>
          <w:rFonts w:ascii="Times New Roman" w:eastAsia="Malgun Gothic" w:hAnsi="Times New Roman" w:cs="Times New Roman"/>
          <w:sz w:val="24"/>
          <w:szCs w:val="24"/>
        </w:rPr>
        <w:t xml:space="preserve">militaires </w:t>
      </w:r>
      <w:r w:rsidR="0055428B">
        <w:rPr>
          <w:rFonts w:ascii="Times New Roman" w:eastAsia="Malgun Gothic" w:hAnsi="Times New Roman" w:cs="Times New Roman"/>
          <w:sz w:val="24"/>
          <w:szCs w:val="24"/>
        </w:rPr>
        <w:t>sont g</w:t>
      </w:r>
      <w:r w:rsidR="00C76E94" w:rsidRPr="00E16FDE">
        <w:rPr>
          <w:rFonts w:ascii="Times New Roman" w:eastAsia="Malgun Gothic" w:hAnsi="Times New Roman" w:cs="Times New Roman"/>
          <w:sz w:val="24"/>
          <w:szCs w:val="24"/>
        </w:rPr>
        <w:t>énéralisés dans les jardins, sur les marches de l’Opéra, le parvis de Notre-Dame et la place de la Concorde etc.</w:t>
      </w:r>
      <w:r w:rsidR="00C76E94" w:rsidRPr="00E16FDE">
        <w:rPr>
          <w:rFonts w:ascii="Times New Roman" w:eastAsia="Malgun Gothic" w:hAnsi="Times New Roman" w:cs="Times New Roman"/>
          <w:sz w:val="24"/>
          <w:szCs w:val="24"/>
          <w:vertAlign w:val="superscript"/>
        </w:rPr>
        <w:footnoteReference w:id="416"/>
      </w:r>
      <w:r w:rsidR="00C76E94" w:rsidRPr="00E16FDE">
        <w:rPr>
          <w:rFonts w:ascii="Times New Roman" w:eastAsia="Malgun Gothic" w:hAnsi="Times New Roman" w:cs="Times New Roman"/>
          <w:sz w:val="24"/>
          <w:szCs w:val="24"/>
        </w:rPr>
        <w:t xml:space="preserve"> La musique </w:t>
      </w:r>
      <w:r w:rsidR="0055428B">
        <w:rPr>
          <w:rFonts w:ascii="Times New Roman" w:eastAsia="Malgun Gothic" w:hAnsi="Times New Roman" w:cs="Times New Roman"/>
          <w:sz w:val="24"/>
          <w:szCs w:val="24"/>
        </w:rPr>
        <w:t xml:space="preserve">est </w:t>
      </w:r>
      <w:r w:rsidR="00C76E94" w:rsidRPr="00E16FDE">
        <w:rPr>
          <w:rFonts w:ascii="Times New Roman" w:eastAsia="Malgun Gothic" w:hAnsi="Times New Roman" w:cs="Times New Roman"/>
          <w:sz w:val="24"/>
          <w:szCs w:val="24"/>
        </w:rPr>
        <w:t xml:space="preserve">presque </w:t>
      </w:r>
      <w:r w:rsidR="008D1184">
        <w:rPr>
          <w:rFonts w:ascii="Times New Roman" w:eastAsia="Malgun Gothic" w:hAnsi="Times New Roman" w:cs="Times New Roman"/>
          <w:sz w:val="24"/>
          <w:szCs w:val="24"/>
        </w:rPr>
        <w:t xml:space="preserve">partout </w:t>
      </w:r>
      <w:r w:rsidR="0055428B">
        <w:rPr>
          <w:rFonts w:ascii="Times New Roman" w:eastAsia="Malgun Gothic" w:hAnsi="Times New Roman" w:cs="Times New Roman"/>
          <w:sz w:val="24"/>
          <w:szCs w:val="24"/>
        </w:rPr>
        <w:t xml:space="preserve">utilisée </w:t>
      </w:r>
      <w:r w:rsidR="00C76E94" w:rsidRPr="00E16FDE">
        <w:rPr>
          <w:rFonts w:ascii="Times New Roman" w:eastAsia="Malgun Gothic" w:hAnsi="Times New Roman" w:cs="Times New Roman"/>
          <w:sz w:val="24"/>
          <w:szCs w:val="24"/>
        </w:rPr>
        <w:t xml:space="preserve">pour manipuler ou détourner l’opinion publique, selon les termes de Max Weber, en tant que l’instrument de la « routinisation du </w:t>
      </w:r>
      <w:r w:rsidR="00C76E94" w:rsidRPr="00B40D27">
        <w:rPr>
          <w:rFonts w:ascii="Times New Roman" w:eastAsia="Malgun Gothic" w:hAnsi="Times New Roman" w:cs="Times New Roman"/>
          <w:sz w:val="24"/>
          <w:szCs w:val="24"/>
        </w:rPr>
        <w:t xml:space="preserve">charisme » </w:t>
      </w:r>
      <w:r w:rsidR="00C76E94" w:rsidRPr="00B40D27">
        <w:rPr>
          <w:rFonts w:ascii="Times New Roman" w:eastAsia="Malgun Gothic" w:hAnsi="Times New Roman" w:cs="Times New Roman"/>
          <w:sz w:val="24"/>
          <w:szCs w:val="24"/>
          <w:vertAlign w:val="superscript"/>
        </w:rPr>
        <w:footnoteReference w:id="417"/>
      </w:r>
      <w:r w:rsidR="00C76E94" w:rsidRPr="00B40D27">
        <w:rPr>
          <w:rFonts w:ascii="Times New Roman" w:eastAsia="Malgun Gothic" w:hAnsi="Times New Roman" w:cs="Times New Roman"/>
          <w:sz w:val="24"/>
          <w:szCs w:val="24"/>
        </w:rPr>
        <w:t>de l’autorité allemande</w:t>
      </w:r>
      <w:r w:rsidR="00CB5831" w:rsidRPr="00B40D27">
        <w:rPr>
          <w:rFonts w:ascii="Times New Roman" w:eastAsia="Malgun Gothic" w:hAnsi="Times New Roman" w:cs="Times New Roman"/>
          <w:sz w:val="24"/>
          <w:szCs w:val="24"/>
        </w:rPr>
        <w:t xml:space="preserve">. Également, </w:t>
      </w:r>
      <w:r w:rsidR="00C76E94" w:rsidRPr="00B40D27">
        <w:rPr>
          <w:rFonts w:ascii="Times New Roman" w:eastAsia="Malgun Gothic" w:hAnsi="Times New Roman" w:cs="Times New Roman"/>
          <w:sz w:val="24"/>
          <w:szCs w:val="24"/>
        </w:rPr>
        <w:t xml:space="preserve">en tant que forces rituelles de contrôler de « l’agressivité et de la violence », </w:t>
      </w:r>
      <w:r w:rsidR="00C76E94" w:rsidRPr="00B40D27">
        <w:rPr>
          <w:rFonts w:ascii="Times New Roman" w:eastAsia="Malgun Gothic" w:hAnsi="Times New Roman" w:cs="Times New Roman"/>
          <w:sz w:val="24"/>
          <w:szCs w:val="24"/>
          <w:vertAlign w:val="superscript"/>
        </w:rPr>
        <w:footnoteReference w:id="418"/>
      </w:r>
      <w:r w:rsidR="00CB5831" w:rsidRPr="00B40D27">
        <w:rPr>
          <w:rFonts w:ascii="Times New Roman" w:eastAsia="Malgun Gothic" w:hAnsi="Times New Roman" w:cs="Times New Roman"/>
          <w:sz w:val="24"/>
          <w:szCs w:val="24"/>
        </w:rPr>
        <w:t xml:space="preserve">elle devient une panacée des Français. </w:t>
      </w:r>
      <w:r w:rsidR="00C76E94" w:rsidRPr="00B40D27">
        <w:rPr>
          <w:rFonts w:ascii="Times New Roman" w:eastAsia="Malgun Gothic" w:hAnsi="Times New Roman" w:cs="Times New Roman"/>
          <w:sz w:val="24"/>
          <w:szCs w:val="24"/>
        </w:rPr>
        <w:t xml:space="preserve">  </w:t>
      </w:r>
    </w:p>
    <w:p w:rsidR="00D445D5" w:rsidRDefault="00C76E94" w:rsidP="00C76E94">
      <w:pPr>
        <w:spacing w:after="0" w:line="360" w:lineRule="auto"/>
        <w:jc w:val="both"/>
        <w:rPr>
          <w:rFonts w:ascii="Times New Roman" w:hAnsi="Times New Roman" w:cs="Times New Roman"/>
          <w:sz w:val="24"/>
          <w:szCs w:val="24"/>
        </w:rPr>
      </w:pPr>
      <w:r w:rsidRPr="00B40D27">
        <w:rPr>
          <w:rFonts w:ascii="Times New Roman" w:eastAsia="Malgun Gothic" w:hAnsi="Times New Roman" w:cs="Times New Roman"/>
          <w:sz w:val="24"/>
          <w:szCs w:val="24"/>
        </w:rPr>
        <w:t xml:space="preserve">     </w:t>
      </w:r>
      <w:r w:rsidR="00F12631" w:rsidRPr="00B40D27">
        <w:rPr>
          <w:rFonts w:ascii="Times New Roman" w:eastAsia="Malgun Gothic" w:hAnsi="Times New Roman" w:cs="Times New Roman"/>
          <w:sz w:val="24"/>
          <w:szCs w:val="24"/>
        </w:rPr>
        <w:t xml:space="preserve">  </w:t>
      </w:r>
      <w:r w:rsidRPr="00B40D27">
        <w:rPr>
          <w:rFonts w:ascii="Times New Roman" w:eastAsia="Malgun Gothic" w:hAnsi="Times New Roman" w:cs="Times New Roman"/>
          <w:sz w:val="24"/>
          <w:szCs w:val="24"/>
        </w:rPr>
        <w:t xml:space="preserve">Dès la signature de l’armistice </w:t>
      </w:r>
      <w:r w:rsidR="00B40D27" w:rsidRPr="00B40D27">
        <w:rPr>
          <w:rFonts w:ascii="Times New Roman" w:eastAsia="Malgun Gothic" w:hAnsi="Times New Roman" w:cs="Times New Roman"/>
          <w:sz w:val="24"/>
          <w:szCs w:val="24"/>
        </w:rPr>
        <w:t xml:space="preserve">entre les deux pays </w:t>
      </w:r>
      <w:r w:rsidRPr="00B40D27">
        <w:rPr>
          <w:rFonts w:ascii="Times New Roman" w:eastAsia="Malgun Gothic" w:hAnsi="Times New Roman" w:cs="Times New Roman"/>
          <w:sz w:val="24"/>
          <w:szCs w:val="24"/>
        </w:rPr>
        <w:t xml:space="preserve">en 1940, les œuvres </w:t>
      </w:r>
      <w:r w:rsidR="008D1184">
        <w:rPr>
          <w:rFonts w:ascii="Times New Roman" w:eastAsia="Malgun Gothic" w:hAnsi="Times New Roman" w:cs="Times New Roman"/>
          <w:sz w:val="24"/>
          <w:szCs w:val="24"/>
        </w:rPr>
        <w:t xml:space="preserve">musicales allemandes pénètrent les </w:t>
      </w:r>
      <w:r w:rsidRPr="00B40D27">
        <w:rPr>
          <w:rFonts w:ascii="Times New Roman" w:eastAsia="Malgun Gothic" w:hAnsi="Times New Roman" w:cs="Times New Roman"/>
          <w:sz w:val="24"/>
          <w:szCs w:val="24"/>
        </w:rPr>
        <w:t xml:space="preserve">institutions artistiques de Paris. </w:t>
      </w:r>
      <w:r w:rsidR="00B40D27" w:rsidRPr="00B40D27">
        <w:rPr>
          <w:rFonts w:ascii="Times New Roman" w:eastAsia="Malgun Gothic" w:hAnsi="Times New Roman" w:cs="Times New Roman"/>
          <w:sz w:val="24"/>
          <w:szCs w:val="24"/>
        </w:rPr>
        <w:t>Les occupants c</w:t>
      </w:r>
      <w:r w:rsidRPr="00B40D27">
        <w:rPr>
          <w:rFonts w:ascii="Times New Roman" w:eastAsia="Malgun Gothic" w:hAnsi="Times New Roman" w:cs="Times New Roman"/>
          <w:sz w:val="24"/>
          <w:szCs w:val="24"/>
        </w:rPr>
        <w:t>onsidèrent la musique comme</w:t>
      </w:r>
      <w:r w:rsidR="0065435F">
        <w:rPr>
          <w:rFonts w:ascii="Times New Roman" w:eastAsia="Malgun Gothic" w:hAnsi="Times New Roman" w:cs="Times New Roman"/>
          <w:sz w:val="24"/>
          <w:szCs w:val="24"/>
        </w:rPr>
        <w:t xml:space="preserve"> un </w:t>
      </w:r>
      <w:r w:rsidRPr="00B40D27">
        <w:rPr>
          <w:rFonts w:ascii="Times New Roman" w:eastAsia="Malgun Gothic" w:hAnsi="Times New Roman" w:cs="Times New Roman"/>
          <w:sz w:val="24"/>
          <w:szCs w:val="24"/>
        </w:rPr>
        <w:t xml:space="preserve">outil </w:t>
      </w:r>
      <w:r w:rsidR="0065435F">
        <w:rPr>
          <w:rFonts w:ascii="Times New Roman" w:eastAsia="Malgun Gothic" w:hAnsi="Times New Roman" w:cs="Times New Roman"/>
          <w:sz w:val="24"/>
          <w:szCs w:val="24"/>
        </w:rPr>
        <w:t xml:space="preserve">pour </w:t>
      </w:r>
      <w:r w:rsidRPr="00B40D27">
        <w:rPr>
          <w:rFonts w:ascii="Times New Roman" w:eastAsia="Malgun Gothic" w:hAnsi="Times New Roman" w:cs="Times New Roman"/>
          <w:sz w:val="24"/>
          <w:szCs w:val="24"/>
        </w:rPr>
        <w:t xml:space="preserve">rapprocher les deux pays. </w:t>
      </w:r>
      <w:r w:rsidR="00B40D27" w:rsidRPr="00B40D27">
        <w:rPr>
          <w:rFonts w:ascii="Times New Roman" w:eastAsia="Malgun Gothic" w:hAnsi="Times New Roman" w:cs="Times New Roman"/>
          <w:sz w:val="24"/>
          <w:szCs w:val="24"/>
        </w:rPr>
        <w:t>Pour Hitler</w:t>
      </w:r>
      <w:r w:rsidRPr="00B40D27">
        <w:rPr>
          <w:rFonts w:ascii="Times New Roman" w:eastAsia="Malgun Gothic" w:hAnsi="Times New Roman" w:cs="Times New Roman"/>
          <w:sz w:val="24"/>
          <w:szCs w:val="24"/>
        </w:rPr>
        <w:t xml:space="preserve">, l’Opéra </w:t>
      </w:r>
      <w:r w:rsidR="00B40D27" w:rsidRPr="00B40D27">
        <w:rPr>
          <w:rFonts w:ascii="Times New Roman" w:eastAsia="Malgun Gothic" w:hAnsi="Times New Roman" w:cs="Times New Roman"/>
          <w:sz w:val="24"/>
          <w:szCs w:val="24"/>
        </w:rPr>
        <w:t xml:space="preserve">est regardé </w:t>
      </w:r>
      <w:r w:rsidRPr="00B40D27">
        <w:rPr>
          <w:rFonts w:ascii="Times New Roman" w:eastAsia="Malgun Gothic" w:hAnsi="Times New Roman" w:cs="Times New Roman"/>
          <w:sz w:val="24"/>
          <w:szCs w:val="24"/>
        </w:rPr>
        <w:t>comme un instrument propag</w:t>
      </w:r>
      <w:r w:rsidR="006C6559">
        <w:rPr>
          <w:rFonts w:ascii="Times New Roman" w:eastAsia="Malgun Gothic" w:hAnsi="Times New Roman" w:cs="Times New Roman"/>
          <w:sz w:val="24"/>
          <w:szCs w:val="24"/>
        </w:rPr>
        <w:t xml:space="preserve">ande de </w:t>
      </w:r>
      <w:r w:rsidRPr="00B40D27">
        <w:rPr>
          <w:rFonts w:ascii="Times New Roman" w:eastAsia="Malgun Gothic" w:hAnsi="Times New Roman" w:cs="Times New Roman"/>
          <w:sz w:val="24"/>
          <w:szCs w:val="24"/>
        </w:rPr>
        <w:t>la culture allemande. Dès le 24 août 1940, l’Opéra rouvrit la porte</w:t>
      </w:r>
      <w:r w:rsidR="00B40D27" w:rsidRPr="00B40D27">
        <w:rPr>
          <w:rFonts w:ascii="Times New Roman" w:eastAsia="Malgun Gothic" w:hAnsi="Times New Roman" w:cs="Times New Roman"/>
          <w:sz w:val="24"/>
          <w:szCs w:val="24"/>
        </w:rPr>
        <w:t xml:space="preserve">. Le </w:t>
      </w:r>
      <w:r w:rsidRPr="00B40D27">
        <w:rPr>
          <w:rFonts w:ascii="Times New Roman" w:eastAsia="Malgun Gothic" w:hAnsi="Times New Roman" w:cs="Times New Roman"/>
          <w:sz w:val="24"/>
          <w:szCs w:val="24"/>
        </w:rPr>
        <w:t xml:space="preserve"> Palais Garnier rep</w:t>
      </w:r>
      <w:r w:rsidR="00532EF8">
        <w:rPr>
          <w:rFonts w:ascii="Times New Roman" w:eastAsia="Malgun Gothic" w:hAnsi="Times New Roman" w:cs="Times New Roman"/>
          <w:sz w:val="24"/>
          <w:szCs w:val="24"/>
        </w:rPr>
        <w:t xml:space="preserve">rend </w:t>
      </w:r>
      <w:r w:rsidRPr="00B40D27">
        <w:rPr>
          <w:rFonts w:ascii="Times New Roman" w:eastAsia="Malgun Gothic" w:hAnsi="Times New Roman" w:cs="Times New Roman"/>
          <w:sz w:val="24"/>
          <w:szCs w:val="24"/>
        </w:rPr>
        <w:t xml:space="preserve">le spectacle en commençant par une œuvre orchestrale intitulée « </w:t>
      </w:r>
      <w:r w:rsidRPr="00B40D27">
        <w:rPr>
          <w:rFonts w:ascii="Times New Roman" w:hAnsi="Times New Roman" w:cs="Times New Roman"/>
          <w:sz w:val="24"/>
          <w:szCs w:val="24"/>
        </w:rPr>
        <w:t xml:space="preserve">la damnation de Faust » d’Hector Berlioz, inspirée de Faust de Johan Wolfgang Goethe. </w:t>
      </w:r>
      <w:r w:rsidR="00014B07">
        <w:rPr>
          <w:rFonts w:ascii="Times New Roman" w:hAnsi="Times New Roman" w:cs="Times New Roman"/>
          <w:sz w:val="24"/>
          <w:szCs w:val="24"/>
        </w:rPr>
        <w:t xml:space="preserve">Mais, des programmes du répertoire allemand dominent </w:t>
      </w:r>
      <w:r w:rsidR="00152F19">
        <w:rPr>
          <w:rFonts w:ascii="Times New Roman" w:hAnsi="Times New Roman" w:cs="Times New Roman"/>
          <w:sz w:val="24"/>
          <w:szCs w:val="24"/>
        </w:rPr>
        <w:t xml:space="preserve">régulièrement </w:t>
      </w:r>
      <w:r w:rsidR="00014B07">
        <w:rPr>
          <w:rFonts w:ascii="Times New Roman" w:hAnsi="Times New Roman" w:cs="Times New Roman"/>
          <w:sz w:val="24"/>
          <w:szCs w:val="24"/>
        </w:rPr>
        <w:t>la scène</w:t>
      </w:r>
      <w:r w:rsidR="00152F19">
        <w:rPr>
          <w:rFonts w:ascii="Times New Roman" w:hAnsi="Times New Roman" w:cs="Times New Roman"/>
          <w:sz w:val="24"/>
          <w:szCs w:val="24"/>
        </w:rPr>
        <w:t xml:space="preserve"> </w:t>
      </w:r>
      <w:r w:rsidR="00176F8B">
        <w:rPr>
          <w:rFonts w:ascii="Times New Roman" w:hAnsi="Times New Roman" w:cs="Times New Roman"/>
          <w:sz w:val="24"/>
          <w:szCs w:val="24"/>
        </w:rPr>
        <w:t>: l</w:t>
      </w:r>
      <w:r w:rsidRPr="00B40D27">
        <w:rPr>
          <w:rFonts w:ascii="Times New Roman" w:hAnsi="Times New Roman" w:cs="Times New Roman"/>
          <w:sz w:val="24"/>
          <w:szCs w:val="24"/>
        </w:rPr>
        <w:t>’Opéra de Wagner, Mozart et de Richard Strauss avec les troupes du Staatsoper de Berlin, ou l’Opéra de Mannheim</w:t>
      </w:r>
      <w:r w:rsidR="00176F8B">
        <w:rPr>
          <w:rFonts w:ascii="Times New Roman" w:hAnsi="Times New Roman" w:cs="Times New Roman"/>
          <w:sz w:val="24"/>
          <w:szCs w:val="24"/>
        </w:rPr>
        <w:t xml:space="preserve">. </w:t>
      </w:r>
      <w:r w:rsidRPr="00B40D27">
        <w:rPr>
          <w:rFonts w:ascii="Times New Roman" w:hAnsi="Times New Roman" w:cs="Times New Roman"/>
          <w:sz w:val="24"/>
          <w:szCs w:val="24"/>
        </w:rPr>
        <w:lastRenderedPageBreak/>
        <w:t>Dès le premier septembre</w:t>
      </w:r>
      <w:r w:rsidR="00363C96">
        <w:rPr>
          <w:rFonts w:ascii="Times New Roman" w:hAnsi="Times New Roman" w:cs="Times New Roman"/>
          <w:sz w:val="24"/>
          <w:szCs w:val="24"/>
        </w:rPr>
        <w:t xml:space="preserve"> 1940</w:t>
      </w:r>
      <w:r w:rsidRPr="00B40D27">
        <w:rPr>
          <w:rFonts w:ascii="Times New Roman" w:hAnsi="Times New Roman" w:cs="Times New Roman"/>
          <w:sz w:val="24"/>
          <w:szCs w:val="24"/>
        </w:rPr>
        <w:t xml:space="preserve">, l’Opéra-comique </w:t>
      </w:r>
      <w:r w:rsidR="00363C96">
        <w:rPr>
          <w:rFonts w:ascii="Times New Roman" w:hAnsi="Times New Roman" w:cs="Times New Roman"/>
          <w:sz w:val="24"/>
          <w:szCs w:val="24"/>
        </w:rPr>
        <w:t xml:space="preserve">est </w:t>
      </w:r>
      <w:r w:rsidRPr="00B40D27">
        <w:rPr>
          <w:rFonts w:ascii="Times New Roman" w:hAnsi="Times New Roman" w:cs="Times New Roman"/>
          <w:sz w:val="24"/>
          <w:szCs w:val="24"/>
        </w:rPr>
        <w:t>aussi mise en scène ; les œuvres comme « Rigoletto », « Fidelio », « Peer Gynt ou Ariane à Naxos »</w:t>
      </w:r>
      <w:r w:rsidR="00363C96">
        <w:rPr>
          <w:rFonts w:ascii="Times New Roman" w:hAnsi="Times New Roman" w:cs="Times New Roman"/>
          <w:sz w:val="24"/>
          <w:szCs w:val="24"/>
        </w:rPr>
        <w:t xml:space="preserve">. </w:t>
      </w:r>
      <w:r w:rsidR="00152F19">
        <w:rPr>
          <w:rFonts w:ascii="Times New Roman" w:hAnsi="Times New Roman" w:cs="Times New Roman"/>
          <w:sz w:val="24"/>
          <w:szCs w:val="24"/>
        </w:rPr>
        <w:t xml:space="preserve">La musique française classique est </w:t>
      </w:r>
      <w:r w:rsidR="000B62C5">
        <w:rPr>
          <w:rFonts w:ascii="Times New Roman" w:hAnsi="Times New Roman" w:cs="Times New Roman"/>
          <w:sz w:val="24"/>
          <w:szCs w:val="24"/>
        </w:rPr>
        <w:t xml:space="preserve">filtrée par les </w:t>
      </w:r>
      <w:r w:rsidR="00152F19">
        <w:rPr>
          <w:rFonts w:ascii="Times New Roman" w:hAnsi="Times New Roman" w:cs="Times New Roman"/>
          <w:sz w:val="24"/>
          <w:szCs w:val="24"/>
        </w:rPr>
        <w:t xml:space="preserve">dirigeants allemands. </w:t>
      </w:r>
      <w:r w:rsidR="00D445D5">
        <w:rPr>
          <w:rFonts w:ascii="Times New Roman" w:hAnsi="Times New Roman" w:cs="Times New Roman"/>
          <w:sz w:val="24"/>
          <w:szCs w:val="24"/>
        </w:rPr>
        <w:t xml:space="preserve">Olivier Barrot et Raymond Chirat </w:t>
      </w:r>
      <w:r w:rsidR="00D445D5">
        <w:rPr>
          <w:rFonts w:ascii="Times New Roman" w:hAnsi="Times New Roman" w:cs="Times New Roman" w:hint="eastAsia"/>
          <w:sz w:val="24"/>
          <w:szCs w:val="24"/>
        </w:rPr>
        <w:t>font</w:t>
      </w:r>
      <w:r w:rsidR="00D445D5">
        <w:rPr>
          <w:rFonts w:ascii="Times New Roman" w:hAnsi="Times New Roman" w:cs="Times New Roman"/>
          <w:sz w:val="24"/>
          <w:szCs w:val="24"/>
        </w:rPr>
        <w:t xml:space="preserve"> mention de la situation du répertoire : </w:t>
      </w:r>
    </w:p>
    <w:p w:rsidR="00D445D5" w:rsidRDefault="00D445D5" w:rsidP="00C76E94">
      <w:pPr>
        <w:spacing w:after="0" w:line="360" w:lineRule="auto"/>
        <w:jc w:val="both"/>
        <w:rPr>
          <w:rFonts w:ascii="Times New Roman" w:hAnsi="Times New Roman" w:cs="Times New Roman"/>
          <w:sz w:val="24"/>
          <w:szCs w:val="24"/>
        </w:rPr>
      </w:pPr>
    </w:p>
    <w:p w:rsidR="00D445D5" w:rsidRPr="00634F9A" w:rsidRDefault="00D445D5" w:rsidP="00C05713">
      <w:pPr>
        <w:pStyle w:val="Citation"/>
        <w:spacing w:before="0" w:after="0" w:line="360" w:lineRule="auto"/>
        <w:jc w:val="both"/>
        <w:rPr>
          <w:color w:val="auto"/>
          <w:sz w:val="22"/>
          <w:szCs w:val="22"/>
        </w:rPr>
      </w:pPr>
      <w:r w:rsidRPr="00634F9A">
        <w:rPr>
          <w:color w:val="auto"/>
          <w:sz w:val="22"/>
          <w:szCs w:val="22"/>
        </w:rPr>
        <w:t xml:space="preserve">« </w:t>
      </w:r>
      <w:r w:rsidR="00152F19" w:rsidRPr="00634F9A">
        <w:rPr>
          <w:color w:val="auto"/>
          <w:sz w:val="22"/>
          <w:szCs w:val="22"/>
        </w:rPr>
        <w:t xml:space="preserve">En janvier 1941, au Palais de Chaillot, Franz Lehar dirige deux </w:t>
      </w:r>
      <w:r w:rsidR="006551FA" w:rsidRPr="00634F9A">
        <w:rPr>
          <w:color w:val="auto"/>
          <w:sz w:val="22"/>
          <w:szCs w:val="22"/>
        </w:rPr>
        <w:t xml:space="preserve">cents musiciens de la Wehrmacht. En juin, </w:t>
      </w:r>
      <w:r w:rsidRPr="00634F9A">
        <w:rPr>
          <w:color w:val="auto"/>
          <w:sz w:val="22"/>
          <w:szCs w:val="22"/>
        </w:rPr>
        <w:t xml:space="preserve">sous les acclamations d’un public vivant, </w:t>
      </w:r>
      <w:r w:rsidR="006551FA" w:rsidRPr="00634F9A">
        <w:rPr>
          <w:color w:val="auto"/>
          <w:sz w:val="22"/>
          <w:szCs w:val="22"/>
        </w:rPr>
        <w:t>Charles M</w:t>
      </w:r>
      <w:r w:rsidR="00F47408" w:rsidRPr="00634F9A">
        <w:rPr>
          <w:color w:val="auto"/>
          <w:sz w:val="22"/>
          <w:szCs w:val="22"/>
        </w:rPr>
        <w:t xml:space="preserve">ünch </w:t>
      </w:r>
      <w:r w:rsidRPr="00634F9A">
        <w:rPr>
          <w:color w:val="auto"/>
          <w:sz w:val="22"/>
          <w:szCs w:val="22"/>
        </w:rPr>
        <w:t xml:space="preserve">y diriges les quatre-vingt-dix musiciens de la Société des concerts du Conservatoire dans un programme Ravel, avec </w:t>
      </w:r>
      <w:r w:rsidRPr="00634F9A">
        <w:rPr>
          <w:i/>
          <w:color w:val="auto"/>
          <w:sz w:val="22"/>
          <w:szCs w:val="22"/>
        </w:rPr>
        <w:t xml:space="preserve">La </w:t>
      </w:r>
      <w:r w:rsidR="00AB56AD" w:rsidRPr="00634F9A">
        <w:rPr>
          <w:i/>
          <w:color w:val="auto"/>
          <w:sz w:val="22"/>
          <w:szCs w:val="22"/>
        </w:rPr>
        <w:t>R</w:t>
      </w:r>
      <w:r w:rsidRPr="00634F9A">
        <w:rPr>
          <w:i/>
          <w:color w:val="auto"/>
          <w:sz w:val="22"/>
          <w:szCs w:val="22"/>
        </w:rPr>
        <w:t>hapsodie espagnole</w:t>
      </w:r>
      <w:r w:rsidRPr="00634F9A">
        <w:rPr>
          <w:color w:val="auto"/>
          <w:sz w:val="22"/>
          <w:szCs w:val="22"/>
        </w:rPr>
        <w:t xml:space="preserve"> et </w:t>
      </w:r>
      <w:r w:rsidRPr="00634F9A">
        <w:rPr>
          <w:i/>
          <w:color w:val="auto"/>
          <w:sz w:val="22"/>
          <w:szCs w:val="22"/>
        </w:rPr>
        <w:t>Daphnis et Chloé</w:t>
      </w:r>
      <w:r w:rsidRPr="00634F9A">
        <w:rPr>
          <w:color w:val="auto"/>
          <w:sz w:val="22"/>
          <w:szCs w:val="22"/>
        </w:rPr>
        <w:t xml:space="preserve">. La musique française combat le répertoire allemand. » </w:t>
      </w:r>
      <w:r w:rsidR="00FA2F4C" w:rsidRPr="00634F9A">
        <w:rPr>
          <w:rStyle w:val="Appelnotedebasdep"/>
          <w:color w:val="auto"/>
        </w:rPr>
        <w:footnoteReference w:id="419"/>
      </w:r>
    </w:p>
    <w:p w:rsidR="00C05713" w:rsidRPr="00C05713" w:rsidRDefault="00C05713" w:rsidP="00C05713"/>
    <w:p w:rsidR="00C76E94" w:rsidRDefault="00C76E94" w:rsidP="00C76E94">
      <w:pPr>
        <w:spacing w:after="0" w:line="360" w:lineRule="auto"/>
        <w:jc w:val="both"/>
        <w:rPr>
          <w:rFonts w:ascii="Times New Roman" w:hAnsi="Times New Roman" w:cs="Times New Roman"/>
          <w:sz w:val="24"/>
          <w:szCs w:val="24"/>
        </w:rPr>
      </w:pPr>
      <w:r w:rsidRPr="00B40D27">
        <w:rPr>
          <w:rFonts w:ascii="Times New Roman" w:hAnsi="Times New Roman" w:cs="Times New Roman"/>
          <w:sz w:val="24"/>
          <w:szCs w:val="24"/>
        </w:rPr>
        <w:t xml:space="preserve">       Que se passe –t-il pour l’art lyrique ? Ce milieu de l’art lyrique </w:t>
      </w:r>
      <w:r w:rsidR="00CD7F8E" w:rsidRPr="00B40D27">
        <w:rPr>
          <w:rFonts w:ascii="Times New Roman" w:hAnsi="Times New Roman" w:cs="Times New Roman"/>
          <w:sz w:val="24"/>
          <w:szCs w:val="24"/>
        </w:rPr>
        <w:t xml:space="preserve">est </w:t>
      </w:r>
      <w:r w:rsidRPr="00B40D27">
        <w:rPr>
          <w:rFonts w:ascii="Times New Roman" w:hAnsi="Times New Roman" w:cs="Times New Roman"/>
          <w:sz w:val="24"/>
          <w:szCs w:val="24"/>
        </w:rPr>
        <w:t xml:space="preserve">alors remplacé par « l’opérette » pendant la Guerre. </w:t>
      </w:r>
      <w:r w:rsidR="00605C69" w:rsidRPr="00B40D27">
        <w:rPr>
          <w:rFonts w:ascii="Times New Roman" w:hAnsi="Times New Roman" w:cs="Times New Roman"/>
          <w:sz w:val="24"/>
          <w:szCs w:val="24"/>
        </w:rPr>
        <w:t xml:space="preserve"> </w:t>
      </w:r>
      <w:r w:rsidRPr="00B40D27">
        <w:rPr>
          <w:rFonts w:ascii="Times New Roman" w:hAnsi="Times New Roman" w:cs="Times New Roman"/>
          <w:sz w:val="24"/>
          <w:szCs w:val="24"/>
        </w:rPr>
        <w:t xml:space="preserve">Depuis 1935, le « Grand opéra » </w:t>
      </w:r>
      <w:r w:rsidR="00CD7F8E" w:rsidRPr="00B40D27">
        <w:rPr>
          <w:rFonts w:ascii="Times New Roman" w:hAnsi="Times New Roman" w:cs="Times New Roman"/>
          <w:sz w:val="24"/>
          <w:szCs w:val="24"/>
        </w:rPr>
        <w:t xml:space="preserve">disparaît </w:t>
      </w:r>
      <w:r w:rsidRPr="00B40D27">
        <w:rPr>
          <w:rFonts w:ascii="Times New Roman" w:hAnsi="Times New Roman" w:cs="Times New Roman"/>
          <w:sz w:val="24"/>
          <w:szCs w:val="24"/>
        </w:rPr>
        <w:t>peu à peu. Selon une statistique sur l’actualité du répertoire à Nantes</w:t>
      </w:r>
      <w:r w:rsidRPr="00B40D27">
        <w:rPr>
          <w:rStyle w:val="Appelnotedebasdep"/>
          <w:rFonts w:ascii="Times New Roman" w:hAnsi="Times New Roman" w:cs="Times New Roman"/>
          <w:sz w:val="24"/>
          <w:szCs w:val="24"/>
        </w:rPr>
        <w:footnoteReference w:id="420"/>
      </w:r>
      <w:r w:rsidRPr="00B40D27">
        <w:rPr>
          <w:rFonts w:ascii="Times New Roman" w:hAnsi="Times New Roman" w:cs="Times New Roman"/>
          <w:sz w:val="24"/>
          <w:szCs w:val="24"/>
        </w:rPr>
        <w:t xml:space="preserve">, le répertoire de l’art lyrique </w:t>
      </w:r>
      <w:r>
        <w:rPr>
          <w:rFonts w:ascii="Times New Roman" w:hAnsi="Times New Roman" w:cs="Times New Roman"/>
          <w:sz w:val="24"/>
          <w:szCs w:val="24"/>
        </w:rPr>
        <w:t xml:space="preserve">est </w:t>
      </w:r>
      <w:r w:rsidRPr="009F2F29">
        <w:rPr>
          <w:rFonts w:ascii="Times New Roman" w:hAnsi="Times New Roman" w:cs="Times New Roman"/>
          <w:sz w:val="24"/>
          <w:szCs w:val="24"/>
        </w:rPr>
        <w:t>dominé par l’opérette.</w:t>
      </w:r>
      <w:r w:rsidRPr="00817C77">
        <w:rPr>
          <w:rFonts w:ascii="Times New Roman" w:hAnsi="Times New Roman" w:cs="Times New Roman"/>
          <w:sz w:val="24"/>
          <w:szCs w:val="24"/>
          <w:vertAlign w:val="superscript"/>
        </w:rPr>
        <w:footnoteReference w:id="421"/>
      </w:r>
      <w:r w:rsidRPr="00817C77">
        <w:rPr>
          <w:rFonts w:ascii="Times New Roman" w:hAnsi="Times New Roman" w:cs="Times New Roman"/>
          <w:sz w:val="24"/>
          <w:szCs w:val="24"/>
        </w:rPr>
        <w:t xml:space="preserve"> </w:t>
      </w:r>
      <w:r>
        <w:rPr>
          <w:rFonts w:ascii="Times New Roman" w:hAnsi="Times New Roman" w:cs="Times New Roman"/>
          <w:sz w:val="24"/>
          <w:szCs w:val="24"/>
        </w:rPr>
        <w:t>L</w:t>
      </w:r>
      <w:r w:rsidRPr="00817C77">
        <w:rPr>
          <w:rFonts w:ascii="Times New Roman" w:hAnsi="Times New Roman" w:cs="Times New Roman"/>
          <w:sz w:val="24"/>
          <w:szCs w:val="24"/>
        </w:rPr>
        <w:t xml:space="preserve">es raisons budgétaires et socioculturelles </w:t>
      </w:r>
      <w:r>
        <w:rPr>
          <w:rFonts w:ascii="Times New Roman" w:hAnsi="Times New Roman" w:cs="Times New Roman"/>
          <w:sz w:val="24"/>
          <w:szCs w:val="24"/>
        </w:rPr>
        <w:t>peuvent expliquer</w:t>
      </w:r>
      <w:r w:rsidRPr="00817C77">
        <w:rPr>
          <w:rFonts w:ascii="Times New Roman" w:hAnsi="Times New Roman" w:cs="Times New Roman"/>
          <w:sz w:val="24"/>
          <w:szCs w:val="24"/>
        </w:rPr>
        <w:t xml:space="preserve"> l</w:t>
      </w:r>
      <w:r>
        <w:rPr>
          <w:rFonts w:ascii="Times New Roman" w:hAnsi="Times New Roman" w:cs="Times New Roman"/>
          <w:sz w:val="24"/>
          <w:szCs w:val="24"/>
        </w:rPr>
        <w:t>e succès</w:t>
      </w:r>
      <w:r w:rsidRPr="00817C77">
        <w:rPr>
          <w:rFonts w:ascii="Times New Roman" w:hAnsi="Times New Roman" w:cs="Times New Roman"/>
          <w:sz w:val="24"/>
          <w:szCs w:val="24"/>
        </w:rPr>
        <w:t xml:space="preserve"> de l’opérette. À partir de 1941, des compositeurs venus des États-Unis comme Friml Stothart, Roumans </w:t>
      </w:r>
      <w:r>
        <w:rPr>
          <w:rFonts w:ascii="Times New Roman" w:hAnsi="Times New Roman" w:cs="Times New Roman"/>
          <w:sz w:val="24"/>
          <w:szCs w:val="24"/>
        </w:rPr>
        <w:t>contribu</w:t>
      </w:r>
      <w:r w:rsidR="00CD7F8E">
        <w:rPr>
          <w:rFonts w:ascii="Times New Roman" w:hAnsi="Times New Roman" w:cs="Times New Roman"/>
          <w:sz w:val="24"/>
          <w:szCs w:val="24"/>
        </w:rPr>
        <w:t xml:space="preserve">ent </w:t>
      </w:r>
      <w:r>
        <w:rPr>
          <w:rFonts w:ascii="Times New Roman" w:hAnsi="Times New Roman" w:cs="Times New Roman"/>
          <w:sz w:val="24"/>
          <w:szCs w:val="24"/>
        </w:rPr>
        <w:t xml:space="preserve">à </w:t>
      </w:r>
      <w:r w:rsidRPr="00817C77">
        <w:rPr>
          <w:rFonts w:ascii="Times New Roman" w:hAnsi="Times New Roman" w:cs="Times New Roman"/>
          <w:sz w:val="24"/>
          <w:szCs w:val="24"/>
        </w:rPr>
        <w:t>active</w:t>
      </w:r>
      <w:r>
        <w:rPr>
          <w:rFonts w:ascii="Times New Roman" w:hAnsi="Times New Roman" w:cs="Times New Roman"/>
          <w:sz w:val="24"/>
          <w:szCs w:val="24"/>
        </w:rPr>
        <w:t>r</w:t>
      </w:r>
      <w:r w:rsidRPr="00817C77">
        <w:rPr>
          <w:rFonts w:ascii="Times New Roman" w:hAnsi="Times New Roman" w:cs="Times New Roman"/>
          <w:sz w:val="24"/>
          <w:szCs w:val="24"/>
        </w:rPr>
        <w:t xml:space="preserve"> la scène de théâtre. </w:t>
      </w:r>
      <w:r>
        <w:rPr>
          <w:rFonts w:ascii="Times New Roman" w:hAnsi="Times New Roman" w:cs="Times New Roman"/>
          <w:sz w:val="24"/>
          <w:szCs w:val="24"/>
        </w:rPr>
        <w:t>L</w:t>
      </w:r>
      <w:r w:rsidRPr="00817C77">
        <w:rPr>
          <w:rFonts w:ascii="Times New Roman" w:hAnsi="Times New Roman" w:cs="Times New Roman"/>
          <w:sz w:val="24"/>
          <w:szCs w:val="24"/>
        </w:rPr>
        <w:t>es décors et les costumes devi</w:t>
      </w:r>
      <w:r w:rsidR="00CD7F8E">
        <w:rPr>
          <w:rFonts w:ascii="Times New Roman" w:hAnsi="Times New Roman" w:cs="Times New Roman"/>
          <w:sz w:val="24"/>
          <w:szCs w:val="24"/>
        </w:rPr>
        <w:t xml:space="preserve">ennent </w:t>
      </w:r>
      <w:r w:rsidRPr="00817C77">
        <w:rPr>
          <w:rFonts w:ascii="Times New Roman" w:hAnsi="Times New Roman" w:cs="Times New Roman" w:hint="eastAsia"/>
          <w:sz w:val="24"/>
          <w:szCs w:val="24"/>
        </w:rPr>
        <w:t>fleuris et so</w:t>
      </w:r>
      <w:r w:rsidRPr="00817C77">
        <w:rPr>
          <w:rFonts w:ascii="Times New Roman" w:hAnsi="Times New Roman" w:cs="Times New Roman"/>
          <w:sz w:val="24"/>
          <w:szCs w:val="24"/>
        </w:rPr>
        <w:t xml:space="preserve">mptueux. </w:t>
      </w:r>
      <w:r w:rsidRPr="00817C77">
        <w:rPr>
          <w:rFonts w:ascii="Times New Roman" w:hAnsi="Times New Roman" w:cs="Times New Roman"/>
          <w:sz w:val="24"/>
          <w:szCs w:val="24"/>
          <w:vertAlign w:val="superscript"/>
        </w:rPr>
        <w:footnoteReference w:id="422"/>
      </w:r>
      <w:r>
        <w:rPr>
          <w:rFonts w:ascii="Times New Roman" w:hAnsi="Times New Roman" w:cs="Times New Roman"/>
          <w:sz w:val="24"/>
          <w:szCs w:val="24"/>
        </w:rPr>
        <w:t xml:space="preserve"> </w:t>
      </w:r>
    </w:p>
    <w:p w:rsidR="003D3CED" w:rsidRDefault="00E67EA7" w:rsidP="00C76E94">
      <w:pPr>
        <w:spacing w:after="0" w:line="360" w:lineRule="auto"/>
        <w:jc w:val="both"/>
        <w:rPr>
          <w:rFonts w:ascii="Times New Roman" w:hAnsi="Times New Roman" w:cs="Times New Roman"/>
          <w:b/>
          <w:i/>
          <w:sz w:val="24"/>
          <w:szCs w:val="24"/>
        </w:rPr>
      </w:pPr>
      <w:r w:rsidRPr="00E67EA7">
        <w:rPr>
          <w:rFonts w:ascii="Times New Roman" w:hAnsi="Times New Roman" w:cs="Times New Roman"/>
          <w:b/>
          <w:i/>
          <w:sz w:val="24"/>
          <w:szCs w:val="24"/>
        </w:rPr>
        <w:t>L</w:t>
      </w:r>
      <w:r w:rsidR="00E1133A">
        <w:rPr>
          <w:rFonts w:ascii="Times New Roman" w:hAnsi="Times New Roman" w:cs="Times New Roman"/>
          <w:b/>
          <w:i/>
          <w:sz w:val="24"/>
          <w:szCs w:val="24"/>
        </w:rPr>
        <w:t xml:space="preserve">’essor </w:t>
      </w:r>
      <w:r w:rsidRPr="00E67EA7">
        <w:rPr>
          <w:rFonts w:ascii="Times New Roman" w:hAnsi="Times New Roman" w:cs="Times New Roman"/>
          <w:b/>
          <w:i/>
          <w:sz w:val="24"/>
          <w:szCs w:val="24"/>
        </w:rPr>
        <w:t>du jazz</w:t>
      </w:r>
      <w:r w:rsidR="003D3CED">
        <w:rPr>
          <w:rFonts w:ascii="Times New Roman" w:hAnsi="Times New Roman" w:cs="Times New Roman"/>
          <w:b/>
          <w:i/>
          <w:sz w:val="24"/>
          <w:szCs w:val="24"/>
        </w:rPr>
        <w:t xml:space="preserve"> et la chanson française  </w:t>
      </w:r>
    </w:p>
    <w:p w:rsidR="00E67EA7" w:rsidRPr="00E67EA7" w:rsidRDefault="00E67EA7" w:rsidP="00C76E94">
      <w:pPr>
        <w:spacing w:after="0" w:line="360" w:lineRule="auto"/>
        <w:jc w:val="both"/>
        <w:rPr>
          <w:rFonts w:ascii="Times New Roman" w:hAnsi="Times New Roman" w:cs="Times New Roman"/>
          <w:b/>
          <w:i/>
          <w:sz w:val="24"/>
          <w:szCs w:val="24"/>
        </w:rPr>
      </w:pPr>
      <w:r w:rsidRPr="00E67EA7">
        <w:rPr>
          <w:rFonts w:ascii="Times New Roman" w:hAnsi="Times New Roman" w:cs="Times New Roman"/>
          <w:b/>
          <w:i/>
          <w:sz w:val="24"/>
          <w:szCs w:val="24"/>
        </w:rPr>
        <w:t xml:space="preserve"> </w:t>
      </w:r>
    </w:p>
    <w:p w:rsidR="00F3071E" w:rsidRDefault="00C76E94" w:rsidP="00C76E94">
      <w:pPr>
        <w:spacing w:after="0" w:line="360" w:lineRule="auto"/>
        <w:jc w:val="both"/>
        <w:rPr>
          <w:rFonts w:ascii="Times New Roman" w:hAnsi="Times New Roman" w:cs="Times New Roman"/>
          <w:sz w:val="24"/>
          <w:szCs w:val="24"/>
        </w:rPr>
      </w:pPr>
      <w:r w:rsidRPr="00817C77">
        <w:rPr>
          <w:rFonts w:ascii="Times New Roman" w:hAnsi="Times New Roman" w:cs="Times New Roman"/>
          <w:sz w:val="24"/>
          <w:szCs w:val="24"/>
        </w:rPr>
        <w:t xml:space="preserve">   </w:t>
      </w:r>
      <w:r>
        <w:rPr>
          <w:rFonts w:ascii="Times New Roman" w:hAnsi="Times New Roman" w:cs="Times New Roman"/>
          <w:sz w:val="24"/>
          <w:szCs w:val="24"/>
        </w:rPr>
        <w:t xml:space="preserve">  </w:t>
      </w:r>
      <w:r w:rsidR="00181927">
        <w:rPr>
          <w:rFonts w:ascii="Times New Roman" w:hAnsi="Times New Roman" w:cs="Times New Roman"/>
          <w:sz w:val="24"/>
          <w:szCs w:val="24"/>
        </w:rPr>
        <w:t xml:space="preserve">  </w:t>
      </w:r>
      <w:r w:rsidRPr="00415372">
        <w:rPr>
          <w:rFonts w:ascii="Times New Roman" w:hAnsi="Times New Roman" w:cs="Times New Roman"/>
          <w:sz w:val="24"/>
          <w:szCs w:val="24"/>
        </w:rPr>
        <w:t>L</w:t>
      </w:r>
      <w:r>
        <w:rPr>
          <w:rFonts w:ascii="Times New Roman" w:hAnsi="Times New Roman" w:cs="Times New Roman"/>
          <w:sz w:val="24"/>
          <w:szCs w:val="24"/>
        </w:rPr>
        <w:t xml:space="preserve">e monde musical des années 1930 et 1940 </w:t>
      </w:r>
      <w:r w:rsidR="008005AC">
        <w:rPr>
          <w:rFonts w:ascii="Times New Roman" w:hAnsi="Times New Roman" w:cs="Times New Roman"/>
          <w:sz w:val="24"/>
          <w:szCs w:val="24"/>
        </w:rPr>
        <w:t xml:space="preserve">connaît un </w:t>
      </w:r>
      <w:r>
        <w:rPr>
          <w:rFonts w:ascii="Times New Roman" w:hAnsi="Times New Roman" w:cs="Times New Roman"/>
          <w:sz w:val="24"/>
          <w:szCs w:val="24"/>
        </w:rPr>
        <w:t xml:space="preserve">boom du </w:t>
      </w:r>
      <w:r w:rsidR="00CD7F8E">
        <w:rPr>
          <w:rFonts w:ascii="Times New Roman" w:hAnsi="Times New Roman" w:cs="Times New Roman"/>
          <w:sz w:val="24"/>
          <w:szCs w:val="24"/>
        </w:rPr>
        <w:t xml:space="preserve">swing </w:t>
      </w:r>
      <w:r>
        <w:rPr>
          <w:rFonts w:ascii="Times New Roman" w:hAnsi="Times New Roman" w:cs="Times New Roman"/>
          <w:sz w:val="24"/>
          <w:szCs w:val="24"/>
        </w:rPr>
        <w:t xml:space="preserve">qui </w:t>
      </w:r>
      <w:r w:rsidRPr="00415372">
        <w:rPr>
          <w:rFonts w:ascii="Times New Roman" w:hAnsi="Times New Roman" w:cs="Times New Roman"/>
          <w:sz w:val="24"/>
          <w:szCs w:val="24"/>
        </w:rPr>
        <w:t>symbolis</w:t>
      </w:r>
      <w:r w:rsidR="00CD7F8E">
        <w:rPr>
          <w:rFonts w:ascii="Times New Roman" w:hAnsi="Times New Roman" w:cs="Times New Roman"/>
          <w:sz w:val="24"/>
          <w:szCs w:val="24"/>
        </w:rPr>
        <w:t xml:space="preserve">e </w:t>
      </w:r>
      <w:r w:rsidRPr="00415372">
        <w:rPr>
          <w:rFonts w:ascii="Times New Roman" w:hAnsi="Times New Roman" w:cs="Times New Roman"/>
          <w:sz w:val="24"/>
          <w:szCs w:val="24"/>
        </w:rPr>
        <w:t>la liberté</w:t>
      </w:r>
      <w:r>
        <w:rPr>
          <w:rFonts w:ascii="Times New Roman" w:hAnsi="Times New Roman" w:cs="Times New Roman"/>
          <w:sz w:val="24"/>
          <w:szCs w:val="24"/>
        </w:rPr>
        <w:t xml:space="preserve">. </w:t>
      </w:r>
      <w:r w:rsidR="00CD7F8E">
        <w:rPr>
          <w:rFonts w:ascii="Times New Roman" w:hAnsi="Times New Roman" w:cs="Times New Roman"/>
          <w:sz w:val="24"/>
          <w:szCs w:val="24"/>
        </w:rPr>
        <w:t xml:space="preserve">La </w:t>
      </w:r>
      <w:r>
        <w:rPr>
          <w:rFonts w:ascii="Times New Roman" w:hAnsi="Times New Roman" w:cs="Times New Roman"/>
          <w:sz w:val="24"/>
          <w:szCs w:val="24"/>
        </w:rPr>
        <w:t xml:space="preserve">musique d’improvisation </w:t>
      </w:r>
      <w:r w:rsidR="00CD7F8E">
        <w:rPr>
          <w:rFonts w:ascii="Times New Roman" w:hAnsi="Times New Roman" w:cs="Times New Roman"/>
          <w:sz w:val="24"/>
          <w:szCs w:val="24"/>
        </w:rPr>
        <w:t xml:space="preserve">n’est pas </w:t>
      </w:r>
      <w:r>
        <w:rPr>
          <w:rFonts w:ascii="Times New Roman" w:hAnsi="Times New Roman" w:cs="Times New Roman"/>
          <w:sz w:val="24"/>
          <w:szCs w:val="24"/>
        </w:rPr>
        <w:t>contrôl</w:t>
      </w:r>
      <w:r w:rsidR="00CD7F8E">
        <w:rPr>
          <w:rFonts w:ascii="Times New Roman" w:hAnsi="Times New Roman" w:cs="Times New Roman"/>
          <w:sz w:val="24"/>
          <w:szCs w:val="24"/>
        </w:rPr>
        <w:t xml:space="preserve">ée par </w:t>
      </w:r>
      <w:r w:rsidRPr="00415372">
        <w:rPr>
          <w:rFonts w:ascii="Times New Roman" w:hAnsi="Times New Roman" w:cs="Times New Roman"/>
          <w:sz w:val="24"/>
          <w:szCs w:val="24"/>
        </w:rPr>
        <w:t xml:space="preserve">des </w:t>
      </w:r>
      <w:r>
        <w:rPr>
          <w:rFonts w:ascii="Times New Roman" w:hAnsi="Times New Roman" w:cs="Times New Roman"/>
          <w:sz w:val="24"/>
          <w:szCs w:val="24"/>
        </w:rPr>
        <w:t>N</w:t>
      </w:r>
      <w:r w:rsidRPr="00415372">
        <w:rPr>
          <w:rFonts w:ascii="Times New Roman" w:hAnsi="Times New Roman" w:cs="Times New Roman"/>
          <w:sz w:val="24"/>
          <w:szCs w:val="24"/>
        </w:rPr>
        <w:t>azis</w:t>
      </w:r>
      <w:r w:rsidRPr="00667B75">
        <w:rPr>
          <w:rFonts w:ascii="Times New Roman" w:hAnsi="Times New Roman" w:cs="Times New Roman"/>
          <w:sz w:val="24"/>
          <w:szCs w:val="24"/>
        </w:rPr>
        <w:t xml:space="preserve">. </w:t>
      </w:r>
      <w:r w:rsidR="00667B75" w:rsidRPr="00667B75">
        <w:rPr>
          <w:rFonts w:ascii="Times New Roman" w:hAnsi="Times New Roman" w:cs="Times New Roman"/>
          <w:sz w:val="24"/>
          <w:szCs w:val="24"/>
        </w:rPr>
        <w:t xml:space="preserve">Ce qui est alors curieux. </w:t>
      </w:r>
      <w:r w:rsidR="00D90A63">
        <w:rPr>
          <w:rFonts w:ascii="Times New Roman" w:hAnsi="Times New Roman" w:cs="Times New Roman"/>
          <w:sz w:val="24"/>
          <w:szCs w:val="24"/>
        </w:rPr>
        <w:t xml:space="preserve">Malgré </w:t>
      </w:r>
      <w:r w:rsidR="00D90A63">
        <w:rPr>
          <w:rFonts w:ascii="Times New Roman" w:hAnsi="Times New Roman" w:cs="Times New Roman" w:hint="eastAsia"/>
          <w:sz w:val="24"/>
          <w:szCs w:val="24"/>
        </w:rPr>
        <w:t>le d</w:t>
      </w:r>
      <w:r w:rsidR="00D90A63">
        <w:rPr>
          <w:rFonts w:ascii="Times New Roman" w:hAnsi="Times New Roman" w:cs="Times New Roman"/>
          <w:sz w:val="24"/>
          <w:szCs w:val="24"/>
        </w:rPr>
        <w:t>ésaccord entre l</w:t>
      </w:r>
      <w:r w:rsidRPr="00181927">
        <w:rPr>
          <w:rFonts w:ascii="Times New Roman" w:hAnsi="Times New Roman" w:cs="Times New Roman"/>
          <w:sz w:val="24"/>
          <w:szCs w:val="24"/>
        </w:rPr>
        <w:t xml:space="preserve">’idéologie </w:t>
      </w:r>
      <w:r w:rsidR="00D90A63">
        <w:rPr>
          <w:rFonts w:ascii="Times New Roman" w:hAnsi="Times New Roman" w:cs="Times New Roman"/>
          <w:sz w:val="24"/>
          <w:szCs w:val="24"/>
        </w:rPr>
        <w:t xml:space="preserve">des occupants </w:t>
      </w:r>
      <w:r w:rsidRPr="00181927">
        <w:rPr>
          <w:rFonts w:ascii="Times New Roman" w:hAnsi="Times New Roman" w:cs="Times New Roman"/>
          <w:sz w:val="24"/>
          <w:szCs w:val="24"/>
        </w:rPr>
        <w:t>et le swing</w:t>
      </w:r>
      <w:r w:rsidR="00D90A63">
        <w:rPr>
          <w:rFonts w:ascii="Times New Roman" w:hAnsi="Times New Roman" w:cs="Times New Roman"/>
          <w:sz w:val="24"/>
          <w:szCs w:val="24"/>
        </w:rPr>
        <w:t xml:space="preserve">, </w:t>
      </w:r>
      <w:r w:rsidR="007D79BD">
        <w:rPr>
          <w:rFonts w:ascii="Times New Roman" w:hAnsi="Times New Roman" w:cs="Times New Roman"/>
          <w:sz w:val="24"/>
          <w:szCs w:val="24"/>
        </w:rPr>
        <w:t>cette musique afro-américaine do</w:t>
      </w:r>
      <w:r w:rsidRPr="00181927">
        <w:rPr>
          <w:rFonts w:ascii="Times New Roman" w:hAnsi="Times New Roman" w:cs="Times New Roman"/>
          <w:sz w:val="24"/>
          <w:szCs w:val="24"/>
        </w:rPr>
        <w:t>min</w:t>
      </w:r>
      <w:r w:rsidR="00D90A63">
        <w:rPr>
          <w:rFonts w:ascii="Times New Roman" w:hAnsi="Times New Roman" w:cs="Times New Roman"/>
          <w:sz w:val="24"/>
          <w:szCs w:val="24"/>
        </w:rPr>
        <w:t xml:space="preserve">e </w:t>
      </w:r>
      <w:r w:rsidRPr="00181927">
        <w:rPr>
          <w:rFonts w:ascii="Times New Roman" w:hAnsi="Times New Roman" w:cs="Times New Roman"/>
          <w:sz w:val="24"/>
          <w:szCs w:val="24"/>
        </w:rPr>
        <w:t xml:space="preserve">le milieu musical. </w:t>
      </w:r>
      <w:r w:rsidR="0027734A">
        <w:rPr>
          <w:rFonts w:ascii="Times New Roman" w:hAnsi="Times New Roman" w:cs="Times New Roman"/>
          <w:sz w:val="24"/>
          <w:szCs w:val="24"/>
        </w:rPr>
        <w:t>L</w:t>
      </w:r>
      <w:r w:rsidRPr="00181927">
        <w:rPr>
          <w:rFonts w:ascii="Times New Roman" w:hAnsi="Times New Roman" w:cs="Times New Roman"/>
          <w:sz w:val="24"/>
          <w:szCs w:val="24"/>
        </w:rPr>
        <w:t xml:space="preserve">e swing </w:t>
      </w:r>
      <w:r w:rsidR="0027734A">
        <w:rPr>
          <w:rFonts w:ascii="Times New Roman" w:hAnsi="Times New Roman" w:cs="Times New Roman"/>
          <w:sz w:val="24"/>
          <w:szCs w:val="24"/>
        </w:rPr>
        <w:t xml:space="preserve">n’est pas interdit avec la tolérance politique. </w:t>
      </w:r>
      <w:r w:rsidR="001D1EAA">
        <w:rPr>
          <w:rFonts w:ascii="Times New Roman" w:hAnsi="Times New Roman" w:cs="Times New Roman"/>
          <w:sz w:val="24"/>
          <w:szCs w:val="24"/>
        </w:rPr>
        <w:t>D</w:t>
      </w:r>
      <w:r w:rsidRPr="00817C77">
        <w:rPr>
          <w:rFonts w:ascii="Times New Roman" w:hAnsi="Times New Roman" w:cs="Times New Roman"/>
          <w:sz w:val="24"/>
          <w:szCs w:val="24"/>
        </w:rPr>
        <w:t>e</w:t>
      </w:r>
      <w:r w:rsidR="00552A3E">
        <w:rPr>
          <w:rFonts w:ascii="Times New Roman" w:hAnsi="Times New Roman" w:cs="Times New Roman"/>
          <w:sz w:val="24"/>
          <w:szCs w:val="24"/>
        </w:rPr>
        <w:t xml:space="preserve">s cabarets et des music-halls peuvent </w:t>
      </w:r>
      <w:r>
        <w:rPr>
          <w:rFonts w:ascii="Times New Roman" w:hAnsi="Times New Roman" w:cs="Times New Roman"/>
          <w:sz w:val="24"/>
          <w:szCs w:val="24"/>
        </w:rPr>
        <w:t>s’</w:t>
      </w:r>
      <w:r w:rsidRPr="00817C77">
        <w:rPr>
          <w:rFonts w:ascii="Times New Roman" w:hAnsi="Times New Roman" w:cs="Times New Roman"/>
          <w:sz w:val="24"/>
          <w:szCs w:val="24"/>
        </w:rPr>
        <w:t xml:space="preserve">ouvrir au fur à mesure </w:t>
      </w:r>
      <w:r>
        <w:rPr>
          <w:rFonts w:ascii="Times New Roman" w:hAnsi="Times New Roman" w:cs="Times New Roman"/>
          <w:sz w:val="24"/>
          <w:szCs w:val="24"/>
        </w:rPr>
        <w:t>après l’autorisation</w:t>
      </w:r>
      <w:r w:rsidRPr="00817C77">
        <w:rPr>
          <w:rFonts w:ascii="Times New Roman" w:hAnsi="Times New Roman" w:cs="Times New Roman"/>
          <w:sz w:val="24"/>
          <w:szCs w:val="24"/>
        </w:rPr>
        <w:t xml:space="preserve"> des autorités allemandes. C’est le </w:t>
      </w:r>
      <w:r w:rsidRPr="00181927">
        <w:rPr>
          <w:rFonts w:ascii="Times New Roman" w:hAnsi="Times New Roman" w:cs="Times New Roman"/>
          <w:sz w:val="24"/>
          <w:szCs w:val="24"/>
        </w:rPr>
        <w:t xml:space="preserve">dossier </w:t>
      </w:r>
      <w:r w:rsidR="00907E64">
        <w:rPr>
          <w:rFonts w:ascii="Times New Roman" w:hAnsi="Times New Roman" w:cs="Times New Roman"/>
          <w:sz w:val="24"/>
          <w:szCs w:val="24"/>
        </w:rPr>
        <w:t xml:space="preserve">intitulé </w:t>
      </w:r>
      <w:r w:rsidRPr="00181927">
        <w:rPr>
          <w:rFonts w:ascii="Times New Roman" w:hAnsi="Times New Roman" w:cs="Times New Roman"/>
          <w:sz w:val="24"/>
          <w:szCs w:val="24"/>
        </w:rPr>
        <w:t>« Spectacle »</w:t>
      </w:r>
      <w:r w:rsidRPr="005D5786">
        <w:rPr>
          <w:rFonts w:ascii="Times New Roman" w:hAnsi="Times New Roman" w:cs="Times New Roman"/>
          <w:sz w:val="24"/>
          <w:szCs w:val="24"/>
        </w:rPr>
        <w:t xml:space="preserve"> </w:t>
      </w:r>
      <w:r w:rsidRPr="00817C77">
        <w:rPr>
          <w:rFonts w:ascii="Times New Roman" w:hAnsi="Times New Roman" w:cs="Times New Roman"/>
          <w:sz w:val="24"/>
          <w:szCs w:val="24"/>
        </w:rPr>
        <w:t>écrit en date du 11 juillet 1940 qui contrôl</w:t>
      </w:r>
      <w:r w:rsidR="00B371EC">
        <w:rPr>
          <w:rFonts w:ascii="Times New Roman" w:hAnsi="Times New Roman" w:cs="Times New Roman"/>
          <w:sz w:val="24"/>
          <w:szCs w:val="24"/>
        </w:rPr>
        <w:t xml:space="preserve">e </w:t>
      </w:r>
      <w:r>
        <w:rPr>
          <w:rFonts w:ascii="Times New Roman" w:hAnsi="Times New Roman" w:cs="Times New Roman"/>
          <w:sz w:val="24"/>
          <w:szCs w:val="24"/>
        </w:rPr>
        <w:t>des affaires</w:t>
      </w:r>
      <w:r w:rsidRPr="00817C77">
        <w:rPr>
          <w:rFonts w:ascii="Times New Roman" w:hAnsi="Times New Roman" w:cs="Times New Roman"/>
          <w:sz w:val="24"/>
          <w:szCs w:val="24"/>
        </w:rPr>
        <w:t xml:space="preserve"> </w:t>
      </w:r>
      <w:r w:rsidRPr="00817C77">
        <w:rPr>
          <w:rFonts w:ascii="Times New Roman" w:hAnsi="Times New Roman" w:cs="Times New Roman"/>
          <w:sz w:val="24"/>
          <w:szCs w:val="24"/>
        </w:rPr>
        <w:lastRenderedPageBreak/>
        <w:t>des établissements musicaux</w:t>
      </w:r>
      <w:r w:rsidRPr="00817C77">
        <w:rPr>
          <w:rFonts w:ascii="Times New Roman" w:hAnsi="Times New Roman" w:cs="Times New Roman"/>
          <w:sz w:val="24"/>
          <w:szCs w:val="24"/>
          <w:vertAlign w:val="superscript"/>
        </w:rPr>
        <w:footnoteReference w:id="423"/>
      </w:r>
      <w:r w:rsidRPr="00817C77">
        <w:rPr>
          <w:rFonts w:ascii="Times New Roman" w:hAnsi="Times New Roman" w:cs="Times New Roman"/>
          <w:sz w:val="24"/>
          <w:szCs w:val="24"/>
        </w:rPr>
        <w:t xml:space="preserve">; la plupart d’entre </w:t>
      </w:r>
      <w:r w:rsidR="00B371EC">
        <w:rPr>
          <w:rFonts w:ascii="Times New Roman" w:hAnsi="Times New Roman" w:cs="Times New Roman"/>
          <w:sz w:val="24"/>
          <w:szCs w:val="24"/>
        </w:rPr>
        <w:t xml:space="preserve">des espaces musicaux doivent </w:t>
      </w:r>
      <w:r w:rsidRPr="00817C77">
        <w:rPr>
          <w:rFonts w:ascii="Times New Roman" w:hAnsi="Times New Roman" w:cs="Times New Roman"/>
          <w:sz w:val="24"/>
          <w:szCs w:val="24"/>
        </w:rPr>
        <w:t>obtenir l’autorisation militaire sur leur</w:t>
      </w:r>
      <w:r>
        <w:rPr>
          <w:rFonts w:ascii="Times New Roman" w:hAnsi="Times New Roman" w:cs="Times New Roman"/>
          <w:sz w:val="24"/>
          <w:szCs w:val="24"/>
        </w:rPr>
        <w:t>s</w:t>
      </w:r>
      <w:r w:rsidRPr="00817C77">
        <w:rPr>
          <w:rFonts w:ascii="Times New Roman" w:hAnsi="Times New Roman" w:cs="Times New Roman"/>
          <w:sz w:val="24"/>
          <w:szCs w:val="24"/>
        </w:rPr>
        <w:t xml:space="preserve"> activité</w:t>
      </w:r>
      <w:r>
        <w:rPr>
          <w:rFonts w:ascii="Times New Roman" w:hAnsi="Times New Roman" w:cs="Times New Roman"/>
          <w:sz w:val="24"/>
          <w:szCs w:val="24"/>
        </w:rPr>
        <w:t>s</w:t>
      </w:r>
      <w:r w:rsidRPr="00817C77">
        <w:rPr>
          <w:rFonts w:ascii="Times New Roman" w:hAnsi="Times New Roman" w:cs="Times New Roman"/>
          <w:sz w:val="24"/>
          <w:szCs w:val="24"/>
        </w:rPr>
        <w:t xml:space="preserve">. À Paris, en juillet 1940, </w:t>
      </w:r>
      <w:r>
        <w:rPr>
          <w:rFonts w:ascii="Times New Roman" w:hAnsi="Times New Roman" w:cs="Times New Roman"/>
          <w:sz w:val="24"/>
          <w:szCs w:val="24"/>
        </w:rPr>
        <w:t>« </w:t>
      </w:r>
      <w:r w:rsidRPr="00817C77">
        <w:rPr>
          <w:rFonts w:ascii="Times New Roman" w:hAnsi="Times New Roman" w:cs="Times New Roman"/>
          <w:sz w:val="24"/>
          <w:szCs w:val="24"/>
        </w:rPr>
        <w:t>l’Alcazar</w:t>
      </w:r>
      <w:r>
        <w:rPr>
          <w:rFonts w:ascii="Times New Roman" w:hAnsi="Times New Roman" w:cs="Times New Roman"/>
          <w:sz w:val="24"/>
          <w:szCs w:val="24"/>
        </w:rPr>
        <w:t> »</w:t>
      </w:r>
      <w:r w:rsidR="00274B08">
        <w:rPr>
          <w:rFonts w:ascii="Times New Roman" w:hAnsi="Times New Roman" w:cs="Times New Roman"/>
          <w:sz w:val="24"/>
          <w:szCs w:val="24"/>
        </w:rPr>
        <w:t xml:space="preserve"> est </w:t>
      </w:r>
      <w:r w:rsidRPr="00817C77">
        <w:rPr>
          <w:rFonts w:ascii="Times New Roman" w:hAnsi="Times New Roman" w:cs="Times New Roman"/>
          <w:sz w:val="24"/>
          <w:szCs w:val="24"/>
        </w:rPr>
        <w:t xml:space="preserve">le premier music-hall </w:t>
      </w:r>
      <w:r>
        <w:rPr>
          <w:rFonts w:ascii="Times New Roman" w:hAnsi="Times New Roman" w:cs="Times New Roman"/>
          <w:sz w:val="24"/>
          <w:szCs w:val="24"/>
        </w:rPr>
        <w:t xml:space="preserve">qui </w:t>
      </w:r>
      <w:r w:rsidRPr="00817C77">
        <w:rPr>
          <w:rFonts w:ascii="Times New Roman" w:hAnsi="Times New Roman" w:cs="Times New Roman"/>
          <w:sz w:val="24"/>
          <w:szCs w:val="24"/>
        </w:rPr>
        <w:t>rouv</w:t>
      </w:r>
      <w:r w:rsidR="00274B08">
        <w:rPr>
          <w:rFonts w:ascii="Times New Roman" w:hAnsi="Times New Roman" w:cs="Times New Roman"/>
          <w:sz w:val="24"/>
          <w:szCs w:val="24"/>
        </w:rPr>
        <w:t xml:space="preserve">re </w:t>
      </w:r>
      <w:r w:rsidRPr="00817C77">
        <w:rPr>
          <w:rFonts w:ascii="Times New Roman" w:hAnsi="Times New Roman" w:cs="Times New Roman"/>
          <w:sz w:val="24"/>
          <w:szCs w:val="24"/>
        </w:rPr>
        <w:t>ses portes</w:t>
      </w:r>
      <w:r>
        <w:rPr>
          <w:rFonts w:ascii="Times New Roman" w:hAnsi="Times New Roman" w:cs="Times New Roman"/>
          <w:sz w:val="24"/>
          <w:szCs w:val="24"/>
        </w:rPr>
        <w:t xml:space="preserve"> par ce processus. </w:t>
      </w:r>
    </w:p>
    <w:p w:rsidR="003A6D8B" w:rsidRPr="00E16FDE" w:rsidRDefault="00F3071E" w:rsidP="00C76E9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76E94" w:rsidRPr="00817C77">
        <w:rPr>
          <w:rFonts w:ascii="Times New Roman" w:hAnsi="Times New Roman" w:cs="Times New Roman"/>
          <w:sz w:val="24"/>
          <w:szCs w:val="24"/>
        </w:rPr>
        <w:t xml:space="preserve">Le </w:t>
      </w:r>
      <w:r w:rsidR="00C76E94">
        <w:rPr>
          <w:rFonts w:ascii="Times New Roman" w:hAnsi="Times New Roman" w:cs="Times New Roman"/>
          <w:sz w:val="24"/>
          <w:szCs w:val="24"/>
        </w:rPr>
        <w:t>« </w:t>
      </w:r>
      <w:r w:rsidR="00C76E94" w:rsidRPr="00817C77">
        <w:rPr>
          <w:rFonts w:ascii="Times New Roman" w:hAnsi="Times New Roman" w:cs="Times New Roman"/>
          <w:sz w:val="24"/>
          <w:szCs w:val="24"/>
        </w:rPr>
        <w:t>Casino de Paris</w:t>
      </w:r>
      <w:r w:rsidR="00C76E94">
        <w:rPr>
          <w:rFonts w:ascii="Times New Roman" w:hAnsi="Times New Roman" w:cs="Times New Roman"/>
          <w:sz w:val="24"/>
          <w:szCs w:val="24"/>
        </w:rPr>
        <w:t> »</w:t>
      </w:r>
      <w:r w:rsidR="00C76E94" w:rsidRPr="00817C77">
        <w:rPr>
          <w:rFonts w:ascii="Times New Roman" w:hAnsi="Times New Roman" w:cs="Times New Roman"/>
          <w:sz w:val="24"/>
          <w:szCs w:val="24"/>
        </w:rPr>
        <w:t xml:space="preserve"> repr</w:t>
      </w:r>
      <w:r>
        <w:rPr>
          <w:rFonts w:ascii="Times New Roman" w:hAnsi="Times New Roman" w:cs="Times New Roman"/>
          <w:sz w:val="24"/>
          <w:szCs w:val="24"/>
        </w:rPr>
        <w:t xml:space="preserve">end </w:t>
      </w:r>
      <w:r w:rsidR="00C76E94">
        <w:rPr>
          <w:rFonts w:ascii="Times New Roman" w:hAnsi="Times New Roman" w:cs="Times New Roman"/>
          <w:sz w:val="24"/>
          <w:szCs w:val="24"/>
        </w:rPr>
        <w:t xml:space="preserve">ses affaires </w:t>
      </w:r>
      <w:r w:rsidR="00C76E94" w:rsidRPr="00817C77">
        <w:rPr>
          <w:rFonts w:ascii="Times New Roman" w:hAnsi="Times New Roman" w:cs="Times New Roman"/>
          <w:sz w:val="24"/>
          <w:szCs w:val="24"/>
        </w:rPr>
        <w:t>après la f</w:t>
      </w:r>
      <w:r w:rsidR="00C76E94">
        <w:rPr>
          <w:rFonts w:ascii="Times New Roman" w:hAnsi="Times New Roman" w:cs="Times New Roman"/>
          <w:sz w:val="24"/>
          <w:szCs w:val="24"/>
        </w:rPr>
        <w:t>ermeture en 1940 et « l’Alhambra </w:t>
      </w:r>
      <w:r w:rsidR="003842CE">
        <w:rPr>
          <w:rFonts w:ascii="Times New Roman" w:hAnsi="Times New Roman" w:cs="Times New Roman"/>
          <w:sz w:val="24"/>
          <w:szCs w:val="24"/>
        </w:rPr>
        <w:t>»</w:t>
      </w:r>
      <w:r w:rsidR="000118A3">
        <w:rPr>
          <w:rFonts w:ascii="Times New Roman" w:hAnsi="Times New Roman" w:cs="Times New Roman"/>
          <w:sz w:val="24"/>
          <w:szCs w:val="24"/>
        </w:rPr>
        <w:t xml:space="preserve"> </w:t>
      </w:r>
      <w:r w:rsidR="003842CE">
        <w:rPr>
          <w:rFonts w:ascii="Times New Roman" w:hAnsi="Times New Roman" w:cs="Times New Roman"/>
          <w:sz w:val="24"/>
          <w:szCs w:val="24"/>
        </w:rPr>
        <w:t>s’ouvr</w:t>
      </w:r>
      <w:r>
        <w:rPr>
          <w:rFonts w:ascii="Times New Roman" w:hAnsi="Times New Roman" w:cs="Times New Roman"/>
          <w:sz w:val="24"/>
          <w:szCs w:val="24"/>
        </w:rPr>
        <w:t xml:space="preserve">e </w:t>
      </w:r>
      <w:r w:rsidR="003842CE">
        <w:rPr>
          <w:rFonts w:ascii="Times New Roman" w:hAnsi="Times New Roman" w:cs="Times New Roman"/>
          <w:sz w:val="24"/>
          <w:szCs w:val="24"/>
        </w:rPr>
        <w:t>en novembre</w:t>
      </w:r>
      <w:r w:rsidR="000118A3">
        <w:rPr>
          <w:rFonts w:ascii="Times New Roman" w:hAnsi="Times New Roman" w:cs="Times New Roman"/>
          <w:sz w:val="24"/>
          <w:szCs w:val="24"/>
        </w:rPr>
        <w:t xml:space="preserve"> </w:t>
      </w:r>
      <w:r w:rsidR="003842CE">
        <w:rPr>
          <w:rFonts w:ascii="Times New Roman" w:hAnsi="Times New Roman" w:cs="Times New Roman"/>
          <w:sz w:val="24"/>
          <w:szCs w:val="24"/>
        </w:rPr>
        <w:t xml:space="preserve">1943. Le </w:t>
      </w:r>
      <w:r w:rsidR="00C76E94" w:rsidRPr="00817C77">
        <w:rPr>
          <w:rFonts w:ascii="Times New Roman" w:hAnsi="Times New Roman" w:cs="Times New Roman"/>
          <w:sz w:val="24"/>
          <w:szCs w:val="24"/>
        </w:rPr>
        <w:t>30 septembre 1940, le service des Renseignements généraux (RG</w:t>
      </w:r>
      <w:r w:rsidR="00C76E94" w:rsidRPr="00E16FDE">
        <w:rPr>
          <w:rFonts w:ascii="Times New Roman" w:hAnsi="Times New Roman" w:cs="Times New Roman"/>
          <w:sz w:val="24"/>
          <w:szCs w:val="24"/>
        </w:rPr>
        <w:t xml:space="preserve">) de la préfecture de police de </w:t>
      </w:r>
      <w:r w:rsidR="00C76E94" w:rsidRPr="00E16FDE">
        <w:rPr>
          <w:rFonts w:ascii="Times New Roman" w:hAnsi="Times New Roman" w:cs="Times New Roman" w:hint="eastAsia"/>
          <w:sz w:val="24"/>
          <w:szCs w:val="24"/>
        </w:rPr>
        <w:t>Paris</w:t>
      </w:r>
      <w:r w:rsidR="00C76E94" w:rsidRPr="00E16FDE">
        <w:rPr>
          <w:rFonts w:ascii="Times New Roman" w:hAnsi="Times New Roman" w:cs="Times New Roman"/>
          <w:sz w:val="24"/>
          <w:szCs w:val="24"/>
        </w:rPr>
        <w:t xml:space="preserve"> </w:t>
      </w:r>
      <w:r w:rsidR="00217862">
        <w:rPr>
          <w:rFonts w:ascii="Times New Roman" w:hAnsi="Times New Roman" w:cs="Times New Roman"/>
          <w:sz w:val="24"/>
          <w:szCs w:val="24"/>
        </w:rPr>
        <w:t xml:space="preserve">déclare </w:t>
      </w:r>
      <w:r w:rsidR="00C76E94" w:rsidRPr="00E16FDE">
        <w:rPr>
          <w:rFonts w:ascii="Times New Roman" w:hAnsi="Times New Roman" w:cs="Times New Roman" w:hint="eastAsia"/>
          <w:sz w:val="24"/>
          <w:szCs w:val="24"/>
        </w:rPr>
        <w:t xml:space="preserve">dans leurs rapports hebdomadaires </w:t>
      </w:r>
      <w:r w:rsidR="00C76E94" w:rsidRPr="00E16FDE">
        <w:rPr>
          <w:rFonts w:ascii="Times New Roman" w:hAnsi="Times New Roman" w:cs="Times New Roman"/>
          <w:sz w:val="24"/>
          <w:szCs w:val="24"/>
        </w:rPr>
        <w:t>une mesure sur l’organisation de ces établissements musicaux que « tous les établissements pour donner</w:t>
      </w:r>
      <w:r w:rsidR="00442FF7">
        <w:rPr>
          <w:rFonts w:ascii="Times New Roman" w:hAnsi="Times New Roman" w:cs="Times New Roman"/>
          <w:sz w:val="24"/>
          <w:szCs w:val="24"/>
        </w:rPr>
        <w:t xml:space="preserve"> des spectacles de Music-Hall doivent </w:t>
      </w:r>
      <w:r w:rsidR="00C76E94" w:rsidRPr="00E16FDE">
        <w:rPr>
          <w:rFonts w:ascii="Times New Roman" w:hAnsi="Times New Roman" w:cs="Times New Roman"/>
          <w:sz w:val="24"/>
          <w:szCs w:val="24"/>
        </w:rPr>
        <w:t xml:space="preserve">déclarer leurs changements de programme tous les quinze jours.» </w:t>
      </w:r>
      <w:r w:rsidR="00C76E94" w:rsidRPr="00E16FDE">
        <w:rPr>
          <w:rFonts w:ascii="Times New Roman" w:hAnsi="Times New Roman" w:cs="Times New Roman"/>
          <w:sz w:val="24"/>
          <w:szCs w:val="24"/>
          <w:vertAlign w:val="superscript"/>
        </w:rPr>
        <w:footnoteReference w:id="424"/>
      </w:r>
      <w:r w:rsidR="00C76E94" w:rsidRPr="00E16FDE">
        <w:rPr>
          <w:rFonts w:ascii="Times New Roman" w:hAnsi="Times New Roman" w:cs="Times New Roman"/>
          <w:sz w:val="24"/>
          <w:szCs w:val="24"/>
        </w:rPr>
        <w:t xml:space="preserve"> Il signal</w:t>
      </w:r>
      <w:r w:rsidR="00442FF7">
        <w:rPr>
          <w:rFonts w:ascii="Times New Roman" w:hAnsi="Times New Roman" w:cs="Times New Roman"/>
          <w:sz w:val="24"/>
          <w:szCs w:val="24"/>
        </w:rPr>
        <w:t xml:space="preserve">e </w:t>
      </w:r>
      <w:r w:rsidR="00C76E94" w:rsidRPr="00E16FDE">
        <w:rPr>
          <w:rFonts w:ascii="Times New Roman" w:hAnsi="Times New Roman" w:cs="Times New Roman" w:hint="eastAsia"/>
          <w:sz w:val="24"/>
          <w:szCs w:val="24"/>
        </w:rPr>
        <w:t>suppl</w:t>
      </w:r>
      <w:r w:rsidR="00C76E94" w:rsidRPr="00E16FDE">
        <w:rPr>
          <w:rFonts w:ascii="Times New Roman" w:hAnsi="Times New Roman" w:cs="Times New Roman"/>
          <w:sz w:val="24"/>
          <w:szCs w:val="24"/>
        </w:rPr>
        <w:t>émentairement que « dans chaque établissement de spectacle, le personnel engagé, direction, artistes, musiciens, etc… est tenu de signaler une déclaration par laquelle il atteste sur l’honneur d’être de pure race aryenne. »</w:t>
      </w:r>
      <w:r w:rsidR="00C76E94" w:rsidRPr="00E16FDE">
        <w:rPr>
          <w:rFonts w:ascii="Times New Roman" w:hAnsi="Times New Roman" w:cs="Times New Roman"/>
          <w:sz w:val="24"/>
          <w:szCs w:val="24"/>
          <w:vertAlign w:val="superscript"/>
        </w:rPr>
        <w:footnoteReference w:id="425"/>
      </w:r>
      <w:r w:rsidR="00C76E94" w:rsidRPr="00E16FDE">
        <w:rPr>
          <w:rFonts w:ascii="Times New Roman" w:hAnsi="Times New Roman" w:cs="Times New Roman"/>
          <w:sz w:val="24"/>
          <w:szCs w:val="24"/>
        </w:rPr>
        <w:t xml:space="preserve">  </w:t>
      </w:r>
    </w:p>
    <w:p w:rsidR="00337E08" w:rsidRDefault="00C76E94" w:rsidP="00C76E9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B35AA">
        <w:rPr>
          <w:rFonts w:ascii="Times New Roman" w:hAnsi="Times New Roman" w:cs="Times New Roman"/>
          <w:sz w:val="24"/>
          <w:szCs w:val="24"/>
        </w:rPr>
        <w:t xml:space="preserve"> </w:t>
      </w:r>
      <w:r w:rsidRPr="00F0618F">
        <w:rPr>
          <w:rFonts w:ascii="Times New Roman" w:hAnsi="Times New Roman" w:cs="Times New Roman"/>
          <w:sz w:val="24"/>
          <w:szCs w:val="24"/>
        </w:rPr>
        <w:t>Malgré cette</w:t>
      </w:r>
      <w:r w:rsidR="00EB0BB9" w:rsidRPr="00F0618F">
        <w:rPr>
          <w:rFonts w:ascii="Times New Roman" w:hAnsi="Times New Roman" w:cs="Times New Roman"/>
          <w:sz w:val="24"/>
          <w:szCs w:val="24"/>
        </w:rPr>
        <w:t xml:space="preserve"> </w:t>
      </w:r>
      <w:r w:rsidR="004B35AA" w:rsidRPr="00F0618F">
        <w:rPr>
          <w:rFonts w:ascii="Times New Roman" w:hAnsi="Times New Roman" w:cs="Times New Roman"/>
          <w:sz w:val="24"/>
          <w:szCs w:val="24"/>
        </w:rPr>
        <w:t xml:space="preserve">répression </w:t>
      </w:r>
      <w:r w:rsidR="00EB0BB9" w:rsidRPr="00F0618F">
        <w:rPr>
          <w:rFonts w:ascii="Times New Roman" w:hAnsi="Times New Roman" w:cs="Times New Roman"/>
          <w:sz w:val="24"/>
          <w:szCs w:val="24"/>
        </w:rPr>
        <w:t>hystéri</w:t>
      </w:r>
      <w:r w:rsidR="004B35AA" w:rsidRPr="00F0618F">
        <w:rPr>
          <w:rFonts w:ascii="Times New Roman" w:hAnsi="Times New Roman" w:cs="Times New Roman"/>
          <w:sz w:val="24"/>
          <w:szCs w:val="24"/>
        </w:rPr>
        <w:t xml:space="preserve">que, </w:t>
      </w:r>
      <w:r w:rsidR="00EB0BB9" w:rsidRPr="00F0618F">
        <w:rPr>
          <w:rFonts w:ascii="Times New Roman" w:hAnsi="Times New Roman" w:cs="Times New Roman"/>
          <w:sz w:val="24"/>
          <w:szCs w:val="24"/>
        </w:rPr>
        <w:t xml:space="preserve">le jazz </w:t>
      </w:r>
      <w:r w:rsidRPr="00F0618F">
        <w:rPr>
          <w:rFonts w:ascii="Times New Roman" w:hAnsi="Times New Roman" w:cs="Times New Roman"/>
          <w:sz w:val="24"/>
          <w:szCs w:val="24"/>
        </w:rPr>
        <w:t>aliment</w:t>
      </w:r>
      <w:r w:rsidR="00EB0BB9" w:rsidRPr="00F0618F">
        <w:rPr>
          <w:rFonts w:ascii="Times New Roman" w:hAnsi="Times New Roman" w:cs="Times New Roman"/>
          <w:sz w:val="24"/>
          <w:szCs w:val="24"/>
        </w:rPr>
        <w:t xml:space="preserve">e </w:t>
      </w:r>
      <w:r w:rsidRPr="00F0618F">
        <w:rPr>
          <w:rFonts w:ascii="Times New Roman" w:hAnsi="Times New Roman" w:cs="Times New Roman"/>
          <w:sz w:val="24"/>
          <w:szCs w:val="24"/>
        </w:rPr>
        <w:t>certaines chansons et musiques. L’influence du jazz perm</w:t>
      </w:r>
      <w:r w:rsidR="004B35AA" w:rsidRPr="00F0618F">
        <w:rPr>
          <w:rFonts w:ascii="Times New Roman" w:hAnsi="Times New Roman" w:cs="Times New Roman"/>
          <w:sz w:val="24"/>
          <w:szCs w:val="24"/>
        </w:rPr>
        <w:t xml:space="preserve">et </w:t>
      </w:r>
      <w:r w:rsidRPr="00F0618F">
        <w:rPr>
          <w:rFonts w:ascii="Times New Roman" w:hAnsi="Times New Roman" w:cs="Times New Roman"/>
          <w:sz w:val="24"/>
          <w:szCs w:val="24"/>
        </w:rPr>
        <w:t xml:space="preserve">à </w:t>
      </w:r>
      <w:r w:rsidR="00E02816" w:rsidRPr="00F0618F">
        <w:rPr>
          <w:rFonts w:ascii="Times New Roman" w:hAnsi="Times New Roman" w:cs="Times New Roman"/>
          <w:sz w:val="24"/>
          <w:szCs w:val="24"/>
        </w:rPr>
        <w:t xml:space="preserve">Charles Trenet </w:t>
      </w:r>
      <w:r w:rsidRPr="00F0618F">
        <w:rPr>
          <w:rFonts w:ascii="Times New Roman" w:hAnsi="Times New Roman" w:cs="Times New Roman"/>
          <w:sz w:val="24"/>
          <w:szCs w:val="24"/>
        </w:rPr>
        <w:t>d’introduire un souffle d</w:t>
      </w:r>
      <w:r w:rsidR="00BE7DCC">
        <w:rPr>
          <w:rFonts w:ascii="Times New Roman" w:hAnsi="Times New Roman" w:cs="Times New Roman"/>
          <w:sz w:val="24"/>
          <w:szCs w:val="24"/>
        </w:rPr>
        <w:t xml:space="preserve">e </w:t>
      </w:r>
      <w:r w:rsidRPr="00F0618F">
        <w:rPr>
          <w:rFonts w:ascii="Times New Roman" w:hAnsi="Times New Roman" w:cs="Times New Roman"/>
          <w:sz w:val="24"/>
          <w:szCs w:val="24"/>
        </w:rPr>
        <w:t>swing à ses chansons. En 1941, il enregistr</w:t>
      </w:r>
      <w:r w:rsidR="00C31094" w:rsidRPr="00F0618F">
        <w:rPr>
          <w:rFonts w:ascii="Times New Roman" w:hAnsi="Times New Roman" w:cs="Times New Roman"/>
          <w:sz w:val="24"/>
          <w:szCs w:val="24"/>
        </w:rPr>
        <w:t xml:space="preserve">e </w:t>
      </w:r>
      <w:r w:rsidRPr="00F0618F">
        <w:rPr>
          <w:rFonts w:ascii="Times New Roman" w:hAnsi="Times New Roman" w:cs="Times New Roman"/>
          <w:sz w:val="24"/>
          <w:szCs w:val="24"/>
        </w:rPr>
        <w:t xml:space="preserve">« Verlaine et Un rien me fait chanter » avec le jazz </w:t>
      </w:r>
      <w:r w:rsidR="004A2AD1">
        <w:rPr>
          <w:rFonts w:ascii="Times New Roman" w:hAnsi="Times New Roman" w:cs="Times New Roman"/>
          <w:sz w:val="24"/>
          <w:szCs w:val="24"/>
        </w:rPr>
        <w:t xml:space="preserve">band </w:t>
      </w:r>
      <w:r w:rsidRPr="00F0618F">
        <w:rPr>
          <w:rFonts w:ascii="Times New Roman" w:hAnsi="Times New Roman" w:cs="Times New Roman"/>
          <w:sz w:val="24"/>
          <w:szCs w:val="24"/>
        </w:rPr>
        <w:t>de Paris. La même année, il collabor</w:t>
      </w:r>
      <w:r w:rsidR="00EB0BB9" w:rsidRPr="00F0618F">
        <w:rPr>
          <w:rFonts w:ascii="Times New Roman" w:hAnsi="Times New Roman" w:cs="Times New Roman"/>
          <w:sz w:val="24"/>
          <w:szCs w:val="24"/>
        </w:rPr>
        <w:t xml:space="preserve">e </w:t>
      </w:r>
      <w:r w:rsidRPr="00F0618F">
        <w:rPr>
          <w:rFonts w:ascii="Times New Roman" w:hAnsi="Times New Roman" w:cs="Times New Roman"/>
          <w:sz w:val="24"/>
          <w:szCs w:val="24"/>
        </w:rPr>
        <w:t xml:space="preserve">avec Django Reinhardt et le Quintette du Hot Club pour « la cigale et la fourmi ». </w:t>
      </w:r>
      <w:r w:rsidRPr="00F0618F">
        <w:rPr>
          <w:rFonts w:ascii="Times New Roman" w:hAnsi="Times New Roman" w:cs="Times New Roman"/>
          <w:sz w:val="24"/>
          <w:szCs w:val="24"/>
          <w:vertAlign w:val="superscript"/>
        </w:rPr>
        <w:footnoteReference w:id="426"/>
      </w:r>
      <w:r w:rsidRPr="00F0618F">
        <w:rPr>
          <w:rFonts w:ascii="Times New Roman" w:hAnsi="Times New Roman" w:cs="Times New Roman"/>
          <w:sz w:val="24"/>
          <w:szCs w:val="24"/>
        </w:rPr>
        <w:t xml:space="preserve"> Le jazz français, c’est alors Django Reinhardt. </w:t>
      </w:r>
      <w:r w:rsidR="00487EE4" w:rsidRPr="00F0618F">
        <w:rPr>
          <w:rFonts w:ascii="Times New Roman" w:hAnsi="Times New Roman" w:cs="Times New Roman"/>
          <w:sz w:val="24"/>
          <w:szCs w:val="24"/>
        </w:rPr>
        <w:t>Dans cette ambiance, l</w:t>
      </w:r>
      <w:r w:rsidRPr="00F0618F">
        <w:rPr>
          <w:rFonts w:ascii="Times New Roman" w:hAnsi="Times New Roman" w:cs="Times New Roman"/>
          <w:sz w:val="24"/>
          <w:szCs w:val="24"/>
        </w:rPr>
        <w:t xml:space="preserve">es musiciens </w:t>
      </w:r>
      <w:r w:rsidR="00487EE4" w:rsidRPr="00F0618F">
        <w:rPr>
          <w:rFonts w:ascii="Times New Roman" w:hAnsi="Times New Roman" w:cs="Times New Roman"/>
          <w:sz w:val="24"/>
          <w:szCs w:val="24"/>
        </w:rPr>
        <w:t xml:space="preserve">populaires </w:t>
      </w:r>
      <w:r w:rsidR="00EB0BB9" w:rsidRPr="00F0618F">
        <w:rPr>
          <w:rFonts w:ascii="Times New Roman" w:hAnsi="Times New Roman" w:cs="Times New Roman"/>
          <w:sz w:val="24"/>
          <w:szCs w:val="24"/>
        </w:rPr>
        <w:t xml:space="preserve">adoptent </w:t>
      </w:r>
      <w:r w:rsidRPr="00F0618F">
        <w:rPr>
          <w:rFonts w:ascii="Times New Roman" w:hAnsi="Times New Roman" w:cs="Times New Roman"/>
          <w:sz w:val="24"/>
          <w:szCs w:val="24"/>
        </w:rPr>
        <w:t xml:space="preserve">leurs paroles </w:t>
      </w:r>
      <w:r w:rsidR="00EB0BB9" w:rsidRPr="00F0618F">
        <w:rPr>
          <w:rFonts w:ascii="Times New Roman" w:hAnsi="Times New Roman" w:cs="Times New Roman"/>
          <w:sz w:val="24"/>
          <w:szCs w:val="24"/>
        </w:rPr>
        <w:t>aux mélodies l’air jazzy :</w:t>
      </w:r>
      <w:r w:rsidRPr="00F0618F">
        <w:rPr>
          <w:rFonts w:ascii="Times New Roman" w:hAnsi="Times New Roman" w:cs="Times New Roman"/>
          <w:sz w:val="24"/>
          <w:szCs w:val="24"/>
        </w:rPr>
        <w:t xml:space="preserve"> A</w:t>
      </w:r>
      <w:r w:rsidRPr="00F0618F">
        <w:rPr>
          <w:rFonts w:ascii="Times New Roman" w:hAnsi="Times New Roman" w:cs="Times New Roman" w:hint="eastAsia"/>
          <w:sz w:val="24"/>
          <w:szCs w:val="24"/>
        </w:rPr>
        <w:t>ndr</w:t>
      </w:r>
      <w:r w:rsidRPr="00F0618F">
        <w:rPr>
          <w:rFonts w:ascii="Times New Roman" w:hAnsi="Times New Roman" w:cs="Times New Roman"/>
          <w:sz w:val="24"/>
          <w:szCs w:val="24"/>
        </w:rPr>
        <w:t>é Hornez adapt</w:t>
      </w:r>
      <w:r w:rsidR="00EB0BB9" w:rsidRPr="00F0618F">
        <w:rPr>
          <w:rFonts w:ascii="Times New Roman" w:hAnsi="Times New Roman" w:cs="Times New Roman"/>
          <w:sz w:val="24"/>
          <w:szCs w:val="24"/>
        </w:rPr>
        <w:t xml:space="preserve">e </w:t>
      </w:r>
      <w:r w:rsidRPr="00F0618F">
        <w:rPr>
          <w:rFonts w:ascii="Times New Roman" w:hAnsi="Times New Roman" w:cs="Times New Roman"/>
          <w:sz w:val="24"/>
          <w:szCs w:val="24"/>
        </w:rPr>
        <w:t>« Undecided » pour « Indé</w:t>
      </w:r>
      <w:r w:rsidR="00EB0BB9" w:rsidRPr="00F0618F">
        <w:rPr>
          <w:rFonts w:ascii="Times New Roman" w:hAnsi="Times New Roman" w:cs="Times New Roman"/>
          <w:sz w:val="24"/>
          <w:szCs w:val="24"/>
        </w:rPr>
        <w:t xml:space="preserve">cision », Lucienne Delyle chante </w:t>
      </w:r>
      <w:r w:rsidRPr="00F0618F">
        <w:rPr>
          <w:rFonts w:ascii="Times New Roman" w:hAnsi="Times New Roman" w:cs="Times New Roman"/>
          <w:sz w:val="24"/>
          <w:szCs w:val="24"/>
        </w:rPr>
        <w:t xml:space="preserve">« Nuages » de Django Reinhardt. D’ailleurs, « Minor swing » de Django Reinhardt </w:t>
      </w:r>
      <w:r w:rsidR="00F0618F">
        <w:rPr>
          <w:rFonts w:ascii="Times New Roman" w:hAnsi="Times New Roman" w:cs="Times New Roman"/>
          <w:sz w:val="24"/>
          <w:szCs w:val="24"/>
        </w:rPr>
        <w:t xml:space="preserve">est </w:t>
      </w:r>
      <w:r w:rsidR="00B37598" w:rsidRPr="00F0618F">
        <w:rPr>
          <w:rFonts w:ascii="Times New Roman" w:hAnsi="Times New Roman" w:cs="Times New Roman"/>
          <w:sz w:val="24"/>
          <w:szCs w:val="24"/>
        </w:rPr>
        <w:t xml:space="preserve">interprété à nouveau </w:t>
      </w:r>
      <w:r w:rsidRPr="00F0618F">
        <w:rPr>
          <w:rFonts w:ascii="Times New Roman" w:hAnsi="Times New Roman" w:cs="Times New Roman"/>
          <w:sz w:val="24"/>
          <w:szCs w:val="24"/>
        </w:rPr>
        <w:t xml:space="preserve">à « Crépuscule en mineur » par Francis Blanche. </w:t>
      </w:r>
      <w:r w:rsidR="00753E73">
        <w:rPr>
          <w:rFonts w:ascii="Times New Roman" w:hAnsi="Times New Roman" w:cs="Times New Roman"/>
          <w:sz w:val="24"/>
          <w:szCs w:val="24"/>
        </w:rPr>
        <w:t xml:space="preserve">La politique de Vichy </w:t>
      </w:r>
      <w:r w:rsidRPr="00817C77">
        <w:rPr>
          <w:rFonts w:ascii="Times New Roman" w:hAnsi="Times New Roman" w:cs="Times New Roman"/>
          <w:sz w:val="24"/>
          <w:szCs w:val="24"/>
        </w:rPr>
        <w:t xml:space="preserve"> </w:t>
      </w:r>
      <w:r>
        <w:rPr>
          <w:rFonts w:ascii="Times New Roman" w:hAnsi="Times New Roman" w:cs="Times New Roman"/>
          <w:sz w:val="24"/>
          <w:szCs w:val="24"/>
        </w:rPr>
        <w:t>n’interdit pas l</w:t>
      </w:r>
      <w:r w:rsidRPr="00817C77">
        <w:rPr>
          <w:rFonts w:ascii="Times New Roman" w:hAnsi="Times New Roman" w:cs="Times New Roman"/>
          <w:sz w:val="24"/>
          <w:szCs w:val="24"/>
        </w:rPr>
        <w:t>a musique classique</w:t>
      </w:r>
      <w:r w:rsidR="004E374A">
        <w:rPr>
          <w:rFonts w:ascii="Times New Roman" w:hAnsi="Times New Roman" w:cs="Times New Roman"/>
          <w:sz w:val="24"/>
          <w:szCs w:val="24"/>
        </w:rPr>
        <w:t xml:space="preserve">, </w:t>
      </w:r>
      <w:r w:rsidRPr="00817C77">
        <w:rPr>
          <w:rFonts w:ascii="Times New Roman" w:hAnsi="Times New Roman" w:cs="Times New Roman"/>
          <w:sz w:val="24"/>
          <w:szCs w:val="24"/>
        </w:rPr>
        <w:t>la musique populaire</w:t>
      </w:r>
      <w:r>
        <w:rPr>
          <w:rFonts w:ascii="Times New Roman" w:hAnsi="Times New Roman" w:cs="Times New Roman"/>
          <w:sz w:val="24"/>
          <w:szCs w:val="24"/>
        </w:rPr>
        <w:t xml:space="preserve"> </w:t>
      </w:r>
      <w:r w:rsidR="004E374A">
        <w:rPr>
          <w:rFonts w:ascii="Times New Roman" w:hAnsi="Times New Roman" w:cs="Times New Roman"/>
          <w:sz w:val="24"/>
          <w:szCs w:val="24"/>
        </w:rPr>
        <w:t xml:space="preserve">et le jazz </w:t>
      </w:r>
      <w:r>
        <w:rPr>
          <w:rFonts w:ascii="Times New Roman" w:hAnsi="Times New Roman" w:cs="Times New Roman"/>
          <w:sz w:val="24"/>
          <w:szCs w:val="24"/>
        </w:rPr>
        <w:t>dans l</w:t>
      </w:r>
      <w:r w:rsidR="00EC13C7">
        <w:rPr>
          <w:rFonts w:ascii="Times New Roman" w:hAnsi="Times New Roman" w:cs="Times New Roman"/>
          <w:sz w:val="24"/>
          <w:szCs w:val="24"/>
        </w:rPr>
        <w:t xml:space="preserve">a </w:t>
      </w:r>
      <w:r>
        <w:rPr>
          <w:rFonts w:ascii="Times New Roman" w:hAnsi="Times New Roman" w:cs="Times New Roman"/>
          <w:sz w:val="24"/>
          <w:szCs w:val="24"/>
        </w:rPr>
        <w:t>radio</w:t>
      </w:r>
      <w:r w:rsidR="00EC13C7">
        <w:rPr>
          <w:rFonts w:ascii="Times New Roman" w:hAnsi="Times New Roman" w:cs="Times New Roman"/>
          <w:sz w:val="24"/>
          <w:szCs w:val="24"/>
        </w:rPr>
        <w:t>. Faire é</w:t>
      </w:r>
      <w:r>
        <w:rPr>
          <w:rFonts w:ascii="Times New Roman" w:hAnsi="Times New Roman" w:cs="Times New Roman"/>
          <w:sz w:val="24"/>
          <w:szCs w:val="24"/>
        </w:rPr>
        <w:t xml:space="preserve">couter la musique, </w:t>
      </w:r>
      <w:r w:rsidR="00EC13C7">
        <w:rPr>
          <w:rFonts w:ascii="Times New Roman" w:hAnsi="Times New Roman" w:cs="Times New Roman"/>
          <w:sz w:val="24"/>
          <w:szCs w:val="24"/>
        </w:rPr>
        <w:t>fai</w:t>
      </w:r>
      <w:r w:rsidR="00DB12F3">
        <w:rPr>
          <w:rFonts w:ascii="Times New Roman" w:hAnsi="Times New Roman" w:cs="Times New Roman"/>
          <w:sz w:val="24"/>
          <w:szCs w:val="24"/>
        </w:rPr>
        <w:t xml:space="preserve">re oublier la faim, la liberté, c’est aussi manipuler. </w:t>
      </w:r>
    </w:p>
    <w:p w:rsidR="00C758E8" w:rsidRDefault="00C76E94" w:rsidP="003C44C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A4710">
        <w:rPr>
          <w:rFonts w:ascii="Times New Roman" w:hAnsi="Times New Roman" w:cs="Times New Roman"/>
          <w:sz w:val="24"/>
          <w:szCs w:val="24"/>
        </w:rPr>
        <w:t xml:space="preserve">     </w:t>
      </w:r>
      <w:r w:rsidR="00C758E8" w:rsidRPr="00817C77">
        <w:rPr>
          <w:rFonts w:ascii="Times New Roman" w:hAnsi="Times New Roman" w:cs="Times New Roman"/>
          <w:sz w:val="24"/>
          <w:szCs w:val="24"/>
        </w:rPr>
        <w:t xml:space="preserve">La </w:t>
      </w:r>
      <w:r w:rsidR="00C758E8">
        <w:rPr>
          <w:rFonts w:ascii="Times New Roman" w:hAnsi="Times New Roman" w:cs="Times New Roman"/>
          <w:sz w:val="24"/>
          <w:szCs w:val="24"/>
        </w:rPr>
        <w:t xml:space="preserve">ville de Paris </w:t>
      </w:r>
      <w:r w:rsidR="00FC1754">
        <w:rPr>
          <w:rFonts w:ascii="Times New Roman" w:hAnsi="Times New Roman" w:cs="Times New Roman"/>
          <w:sz w:val="24"/>
          <w:szCs w:val="24"/>
        </w:rPr>
        <w:t xml:space="preserve">est </w:t>
      </w:r>
      <w:r w:rsidR="00C758E8">
        <w:rPr>
          <w:rFonts w:ascii="Times New Roman" w:hAnsi="Times New Roman" w:cs="Times New Roman"/>
          <w:sz w:val="24"/>
          <w:szCs w:val="24"/>
        </w:rPr>
        <w:t>libérée le 26 août 1944. Les actions</w:t>
      </w:r>
      <w:r w:rsidR="00C758E8" w:rsidRPr="00817C77">
        <w:rPr>
          <w:rFonts w:ascii="Times New Roman" w:hAnsi="Times New Roman" w:cs="Times New Roman"/>
          <w:sz w:val="24"/>
          <w:szCs w:val="24"/>
        </w:rPr>
        <w:t xml:space="preserve"> de la Résistance </w:t>
      </w:r>
      <w:r w:rsidR="00C758E8">
        <w:rPr>
          <w:rFonts w:ascii="Times New Roman" w:hAnsi="Times New Roman" w:cs="Times New Roman"/>
          <w:sz w:val="24"/>
          <w:szCs w:val="24"/>
        </w:rPr>
        <w:t xml:space="preserve">menées </w:t>
      </w:r>
      <w:r w:rsidR="00C758E8" w:rsidRPr="00817C77">
        <w:rPr>
          <w:rFonts w:ascii="Times New Roman" w:hAnsi="Times New Roman" w:cs="Times New Roman"/>
          <w:sz w:val="24"/>
          <w:szCs w:val="24"/>
        </w:rPr>
        <w:t xml:space="preserve">à l’intérieure et à </w:t>
      </w:r>
      <w:r w:rsidR="00C758E8" w:rsidRPr="00000486">
        <w:rPr>
          <w:rFonts w:ascii="Times New Roman" w:hAnsi="Times New Roman" w:cs="Times New Roman"/>
          <w:sz w:val="24"/>
          <w:szCs w:val="24"/>
        </w:rPr>
        <w:t>l’extérieur du pays contribu</w:t>
      </w:r>
      <w:r w:rsidR="00FC1754">
        <w:rPr>
          <w:rFonts w:ascii="Times New Roman" w:hAnsi="Times New Roman" w:cs="Times New Roman"/>
          <w:sz w:val="24"/>
          <w:szCs w:val="24"/>
        </w:rPr>
        <w:t xml:space="preserve">ent </w:t>
      </w:r>
      <w:r w:rsidR="00C758E8" w:rsidRPr="00000486">
        <w:rPr>
          <w:rFonts w:ascii="Times New Roman" w:hAnsi="Times New Roman" w:cs="Times New Roman"/>
          <w:sz w:val="24"/>
          <w:szCs w:val="24"/>
        </w:rPr>
        <w:t xml:space="preserve">à la Libération. </w:t>
      </w:r>
      <w:r w:rsidR="00C758E8">
        <w:rPr>
          <w:rFonts w:ascii="Times New Roman" w:hAnsi="Times New Roman" w:cs="Times New Roman"/>
          <w:sz w:val="24"/>
          <w:szCs w:val="24"/>
        </w:rPr>
        <w:t xml:space="preserve">Dans cette période, les </w:t>
      </w:r>
      <w:r w:rsidR="00C758E8" w:rsidRPr="00000486">
        <w:rPr>
          <w:rFonts w:ascii="Times New Roman" w:hAnsi="Times New Roman" w:cs="Times New Roman"/>
          <w:sz w:val="24"/>
          <w:szCs w:val="24"/>
        </w:rPr>
        <w:t xml:space="preserve">chansons </w:t>
      </w:r>
      <w:r w:rsidR="00FC1754" w:rsidRPr="00000486">
        <w:rPr>
          <w:rFonts w:ascii="Times New Roman" w:hAnsi="Times New Roman" w:cs="Times New Roman"/>
          <w:sz w:val="24"/>
          <w:szCs w:val="24"/>
        </w:rPr>
        <w:t>célèbr</w:t>
      </w:r>
      <w:r w:rsidR="00FC1754">
        <w:rPr>
          <w:rFonts w:ascii="Times New Roman" w:hAnsi="Times New Roman" w:cs="Times New Roman"/>
          <w:sz w:val="24"/>
          <w:szCs w:val="24"/>
        </w:rPr>
        <w:t xml:space="preserve">ent </w:t>
      </w:r>
      <w:r w:rsidR="00C758E8" w:rsidRPr="00000486">
        <w:rPr>
          <w:rFonts w:ascii="Times New Roman" w:hAnsi="Times New Roman" w:cs="Times New Roman"/>
          <w:sz w:val="24"/>
          <w:szCs w:val="24"/>
        </w:rPr>
        <w:t xml:space="preserve">Paris libérée en </w:t>
      </w:r>
      <w:r w:rsidR="00FC1754">
        <w:rPr>
          <w:rFonts w:ascii="Times New Roman" w:hAnsi="Times New Roman" w:cs="Times New Roman" w:hint="eastAsia"/>
          <w:sz w:val="24"/>
          <w:szCs w:val="24"/>
        </w:rPr>
        <w:t>d</w:t>
      </w:r>
      <w:r w:rsidR="00FC1754">
        <w:rPr>
          <w:rFonts w:ascii="Times New Roman" w:hAnsi="Times New Roman" w:cs="Times New Roman"/>
          <w:sz w:val="24"/>
          <w:szCs w:val="24"/>
        </w:rPr>
        <w:t>épeignant l’</w:t>
      </w:r>
      <w:r w:rsidR="00C758E8" w:rsidRPr="00000486">
        <w:rPr>
          <w:rFonts w:ascii="Times New Roman" w:hAnsi="Times New Roman" w:cs="Times New Roman"/>
          <w:sz w:val="24"/>
          <w:szCs w:val="24"/>
        </w:rPr>
        <w:t>espérance</w:t>
      </w:r>
      <w:r w:rsidR="00FC1754">
        <w:rPr>
          <w:rFonts w:ascii="Times New Roman" w:hAnsi="Times New Roman" w:cs="Times New Roman"/>
          <w:sz w:val="24"/>
          <w:szCs w:val="24"/>
        </w:rPr>
        <w:t xml:space="preserve"> longtemps attendue par </w:t>
      </w:r>
      <w:r w:rsidR="00C758E8" w:rsidRPr="00000486">
        <w:rPr>
          <w:rFonts w:ascii="Times New Roman" w:hAnsi="Times New Roman" w:cs="Times New Roman"/>
          <w:sz w:val="24"/>
          <w:szCs w:val="24"/>
        </w:rPr>
        <w:t>des Français</w:t>
      </w:r>
      <w:r w:rsidR="00FC1754">
        <w:rPr>
          <w:rFonts w:ascii="Times New Roman" w:hAnsi="Times New Roman" w:cs="Times New Roman"/>
          <w:sz w:val="24"/>
          <w:szCs w:val="24"/>
        </w:rPr>
        <w:t xml:space="preserve">. </w:t>
      </w:r>
      <w:r w:rsidR="00C758E8" w:rsidRPr="00862ACB">
        <w:rPr>
          <w:rFonts w:ascii="Times New Roman" w:hAnsi="Times New Roman" w:cs="Times New Roman"/>
          <w:sz w:val="24"/>
          <w:szCs w:val="24"/>
        </w:rPr>
        <w:t xml:space="preserve">La chanson « Fleur de Paris » </w:t>
      </w:r>
      <w:r w:rsidR="00011F21">
        <w:rPr>
          <w:rFonts w:ascii="Times New Roman" w:hAnsi="Times New Roman" w:cs="Times New Roman"/>
          <w:sz w:val="24"/>
          <w:szCs w:val="24"/>
        </w:rPr>
        <w:t>montre cette espérance d</w:t>
      </w:r>
      <w:r w:rsidR="00C758E8" w:rsidRPr="00862ACB">
        <w:rPr>
          <w:rFonts w:ascii="Times New Roman" w:hAnsi="Times New Roman" w:cs="Times New Roman"/>
          <w:sz w:val="24"/>
          <w:szCs w:val="24"/>
        </w:rPr>
        <w:t>ont l</w:t>
      </w:r>
      <w:r w:rsidR="00011F21">
        <w:rPr>
          <w:rFonts w:ascii="Times New Roman" w:hAnsi="Times New Roman" w:cs="Times New Roman"/>
          <w:sz w:val="24"/>
          <w:szCs w:val="24"/>
        </w:rPr>
        <w:t xml:space="preserve">es paroles sont créées par </w:t>
      </w:r>
      <w:r w:rsidR="00C758E8" w:rsidRPr="00862ACB">
        <w:rPr>
          <w:rFonts w:ascii="Times New Roman" w:hAnsi="Times New Roman" w:cs="Times New Roman"/>
          <w:sz w:val="24"/>
          <w:szCs w:val="24"/>
        </w:rPr>
        <w:t>Maurice Vandair</w:t>
      </w:r>
      <w:r w:rsidR="00011F21">
        <w:rPr>
          <w:rFonts w:ascii="Times New Roman" w:hAnsi="Times New Roman" w:cs="Times New Roman"/>
          <w:sz w:val="24"/>
          <w:szCs w:val="24"/>
        </w:rPr>
        <w:t xml:space="preserve"> : </w:t>
      </w:r>
      <w:r w:rsidR="00C758E8">
        <w:rPr>
          <w:rFonts w:ascii="Times New Roman" w:hAnsi="Times New Roman" w:cs="Times New Roman"/>
          <w:sz w:val="24"/>
          <w:szCs w:val="24"/>
        </w:rPr>
        <w:t xml:space="preserve"> </w:t>
      </w:r>
    </w:p>
    <w:p w:rsidR="002D7DAE" w:rsidRPr="00862ACB" w:rsidRDefault="002D7DAE" w:rsidP="003C44C1">
      <w:pPr>
        <w:spacing w:after="0" w:line="360" w:lineRule="auto"/>
        <w:jc w:val="both"/>
        <w:rPr>
          <w:rFonts w:ascii="Times New Roman" w:hAnsi="Times New Roman" w:cs="Times New Roman"/>
          <w:sz w:val="24"/>
          <w:szCs w:val="24"/>
        </w:rPr>
      </w:pPr>
    </w:p>
    <w:p w:rsidR="00C758E8" w:rsidRDefault="00C758E8" w:rsidP="00C758E8">
      <w:pPr>
        <w:spacing w:after="0" w:line="360" w:lineRule="auto"/>
        <w:rPr>
          <w:rFonts w:ascii="Times New Roman" w:hAnsi="Times New Roman" w:cs="Times New Roman"/>
          <w:bCs/>
          <w:color w:val="000000"/>
          <w:sz w:val="24"/>
          <w:szCs w:val="24"/>
        </w:rPr>
      </w:pPr>
      <w:r w:rsidRPr="00F830EC">
        <w:rPr>
          <w:rFonts w:ascii="Times New Roman" w:hAnsi="Times New Roman" w:cs="Times New Roman"/>
          <w:bCs/>
          <w:i/>
          <w:color w:val="000000"/>
          <w:sz w:val="24"/>
          <w:szCs w:val="24"/>
        </w:rPr>
        <w:lastRenderedPageBreak/>
        <w:t>Mon épicier l'avait gardée dans son comptoir</w:t>
      </w:r>
      <w:r w:rsidRPr="00F830EC">
        <w:rPr>
          <w:rFonts w:ascii="Times New Roman" w:hAnsi="Times New Roman" w:cs="Times New Roman"/>
          <w:bCs/>
          <w:i/>
          <w:color w:val="000000"/>
          <w:sz w:val="24"/>
          <w:szCs w:val="24"/>
        </w:rPr>
        <w:br/>
        <w:t>Le percepteur la conservait dans son tiroir</w:t>
      </w:r>
      <w:r w:rsidRPr="00F830EC">
        <w:rPr>
          <w:rFonts w:ascii="Times New Roman" w:hAnsi="Times New Roman" w:cs="Times New Roman"/>
          <w:bCs/>
          <w:i/>
          <w:color w:val="000000"/>
          <w:sz w:val="24"/>
          <w:szCs w:val="24"/>
        </w:rPr>
        <w:br/>
        <w:t>La fleur si belle de notre espoir</w:t>
      </w:r>
      <w:r w:rsidRPr="00F830EC">
        <w:rPr>
          <w:rFonts w:ascii="Times New Roman" w:hAnsi="Times New Roman" w:cs="Times New Roman"/>
          <w:bCs/>
          <w:i/>
          <w:color w:val="000000"/>
          <w:sz w:val="24"/>
          <w:szCs w:val="24"/>
        </w:rPr>
        <w:br/>
        <w:t>Le pharmacien la dorlotait dans un bocal</w:t>
      </w:r>
      <w:r w:rsidRPr="00F830EC">
        <w:rPr>
          <w:rFonts w:ascii="Times New Roman" w:hAnsi="Times New Roman" w:cs="Times New Roman"/>
          <w:bCs/>
          <w:i/>
          <w:color w:val="000000"/>
          <w:sz w:val="24"/>
          <w:szCs w:val="24"/>
        </w:rPr>
        <w:br/>
        <w:t>L'ex-caporal en parlait à l'ex-général</w:t>
      </w:r>
      <w:r w:rsidRPr="00F830EC">
        <w:rPr>
          <w:rFonts w:ascii="Times New Roman" w:hAnsi="Times New Roman" w:cs="Times New Roman"/>
          <w:bCs/>
          <w:i/>
          <w:color w:val="000000"/>
          <w:sz w:val="24"/>
          <w:szCs w:val="24"/>
        </w:rPr>
        <w:br/>
        <w:t>Car c'était elle, notre idéal.</w:t>
      </w:r>
      <w:r w:rsidRPr="00F830EC">
        <w:rPr>
          <w:rFonts w:ascii="Times New Roman" w:hAnsi="Times New Roman" w:cs="Times New Roman"/>
          <w:bCs/>
          <w:i/>
          <w:color w:val="000000"/>
          <w:sz w:val="24"/>
          <w:szCs w:val="24"/>
        </w:rPr>
        <w:br/>
      </w:r>
      <w:r w:rsidRPr="00934E90">
        <w:rPr>
          <w:rFonts w:ascii="Times New Roman" w:hAnsi="Times New Roman" w:cs="Times New Roman"/>
          <w:bCs/>
          <w:color w:val="000000"/>
          <w:sz w:val="24"/>
          <w:szCs w:val="24"/>
        </w:rPr>
        <w:t>[Refrain1]</w:t>
      </w:r>
      <w:r w:rsidRPr="00934E90">
        <w:rPr>
          <w:rFonts w:ascii="Times New Roman" w:hAnsi="Times New Roman" w:cs="Times New Roman"/>
          <w:bCs/>
          <w:color w:val="000000"/>
          <w:sz w:val="24"/>
          <w:szCs w:val="24"/>
        </w:rPr>
        <w:br/>
      </w:r>
      <w:r w:rsidRPr="00F830EC">
        <w:rPr>
          <w:rFonts w:ascii="Times New Roman" w:hAnsi="Times New Roman" w:cs="Times New Roman"/>
          <w:bCs/>
          <w:i/>
          <w:color w:val="000000"/>
          <w:sz w:val="24"/>
          <w:szCs w:val="24"/>
        </w:rPr>
        <w:t>C'est une fleur de Paris</w:t>
      </w:r>
      <w:r w:rsidRPr="00F830EC">
        <w:rPr>
          <w:rFonts w:ascii="Times New Roman" w:hAnsi="Times New Roman" w:cs="Times New Roman"/>
          <w:bCs/>
          <w:i/>
          <w:color w:val="000000"/>
          <w:sz w:val="24"/>
          <w:szCs w:val="24"/>
        </w:rPr>
        <w:br/>
        <w:t>Du vieux Paris qui sourit</w:t>
      </w:r>
      <w:r w:rsidRPr="00F830EC">
        <w:rPr>
          <w:rFonts w:ascii="Times New Roman" w:hAnsi="Times New Roman" w:cs="Times New Roman"/>
          <w:bCs/>
          <w:i/>
          <w:color w:val="000000"/>
          <w:sz w:val="24"/>
          <w:szCs w:val="24"/>
        </w:rPr>
        <w:br/>
        <w:t>Car c'est la fleur du retour</w:t>
      </w:r>
      <w:r w:rsidRPr="00F830EC">
        <w:rPr>
          <w:rFonts w:ascii="Times New Roman" w:hAnsi="Times New Roman" w:cs="Times New Roman"/>
          <w:bCs/>
          <w:i/>
          <w:color w:val="000000"/>
          <w:sz w:val="24"/>
          <w:szCs w:val="24"/>
        </w:rPr>
        <w:br/>
        <w:t>Du retour des beaux jours</w:t>
      </w:r>
      <w:r w:rsidRPr="00F830EC">
        <w:rPr>
          <w:rFonts w:ascii="Times New Roman" w:hAnsi="Times New Roman" w:cs="Times New Roman"/>
          <w:bCs/>
          <w:i/>
          <w:color w:val="000000"/>
          <w:sz w:val="24"/>
          <w:szCs w:val="24"/>
        </w:rPr>
        <w:br/>
        <w:t xml:space="preserve">Pendant quatre ans dans nos cœurs </w:t>
      </w:r>
      <w:r w:rsidRPr="00F830EC">
        <w:rPr>
          <w:rFonts w:ascii="Times New Roman" w:hAnsi="Times New Roman" w:cs="Times New Roman"/>
          <w:bCs/>
          <w:i/>
          <w:color w:val="000000"/>
          <w:sz w:val="24"/>
          <w:szCs w:val="24"/>
        </w:rPr>
        <w:br/>
        <w:t>Elle a gardé ses couleurs</w:t>
      </w:r>
      <w:r w:rsidRPr="00F830EC">
        <w:rPr>
          <w:rFonts w:ascii="Times New Roman" w:hAnsi="Times New Roman" w:cs="Times New Roman"/>
          <w:bCs/>
          <w:i/>
          <w:color w:val="000000"/>
          <w:sz w:val="24"/>
          <w:szCs w:val="24"/>
        </w:rPr>
        <w:br/>
        <w:t>Bleu, blanc, rouge, avec l'espoir elle a fleuri,</w:t>
      </w:r>
      <w:r w:rsidRPr="00F830EC">
        <w:rPr>
          <w:rFonts w:ascii="Times New Roman" w:hAnsi="Times New Roman" w:cs="Times New Roman"/>
          <w:bCs/>
          <w:i/>
          <w:color w:val="000000"/>
          <w:sz w:val="24"/>
          <w:szCs w:val="24"/>
        </w:rPr>
        <w:br/>
        <w:t>Fleur de Paris</w:t>
      </w:r>
      <w:r>
        <w:rPr>
          <w:rFonts w:ascii="Times New Roman" w:hAnsi="Times New Roman" w:cs="Times New Roman"/>
          <w:bCs/>
          <w:i/>
          <w:color w:val="000000"/>
          <w:sz w:val="24"/>
          <w:szCs w:val="24"/>
        </w:rPr>
        <w:t xml:space="preserve"> </w:t>
      </w:r>
      <w:r w:rsidRPr="00F830EC">
        <w:rPr>
          <w:rFonts w:ascii="Times New Roman" w:hAnsi="Times New Roman" w:cs="Times New Roman"/>
          <w:bCs/>
          <w:i/>
          <w:color w:val="000000"/>
          <w:sz w:val="24"/>
          <w:szCs w:val="24"/>
        </w:rPr>
        <w:br/>
        <w:t>Le paysan la voyait fleurir dans ses champs</w:t>
      </w:r>
      <w:r w:rsidRPr="00F830EC">
        <w:rPr>
          <w:rFonts w:ascii="Times New Roman" w:hAnsi="Times New Roman" w:cs="Times New Roman"/>
          <w:bCs/>
          <w:i/>
          <w:color w:val="000000"/>
          <w:sz w:val="24"/>
          <w:szCs w:val="24"/>
        </w:rPr>
        <w:br/>
        <w:t>Le vieux curé l'adorait dans un ciel tout blanc</w:t>
      </w:r>
      <w:r w:rsidRPr="00F830EC">
        <w:rPr>
          <w:rFonts w:ascii="Times New Roman" w:hAnsi="Times New Roman" w:cs="Times New Roman"/>
          <w:bCs/>
          <w:i/>
          <w:color w:val="000000"/>
          <w:sz w:val="24"/>
          <w:szCs w:val="24"/>
        </w:rPr>
        <w:br/>
        <w:t>Fleur d'espérance</w:t>
      </w:r>
      <w:r w:rsidRPr="00F830EC">
        <w:rPr>
          <w:rFonts w:ascii="Times New Roman" w:hAnsi="Times New Roman" w:cs="Times New Roman"/>
          <w:bCs/>
          <w:i/>
          <w:color w:val="000000"/>
          <w:sz w:val="24"/>
          <w:szCs w:val="24"/>
        </w:rPr>
        <w:br/>
        <w:t>Fleur de bonheur</w:t>
      </w:r>
      <w:r w:rsidRPr="00F830EC">
        <w:rPr>
          <w:rFonts w:ascii="Times New Roman" w:hAnsi="Times New Roman" w:cs="Times New Roman"/>
          <w:bCs/>
          <w:i/>
          <w:color w:val="000000"/>
          <w:sz w:val="24"/>
          <w:szCs w:val="24"/>
        </w:rPr>
        <w:br/>
        <w:t>Tout ceux qui se sont battus pour nos libertés</w:t>
      </w:r>
      <w:r w:rsidRPr="00F830EC">
        <w:rPr>
          <w:rFonts w:ascii="Times New Roman" w:hAnsi="Times New Roman" w:cs="Times New Roman"/>
          <w:bCs/>
          <w:i/>
          <w:color w:val="000000"/>
          <w:sz w:val="24"/>
          <w:szCs w:val="24"/>
        </w:rPr>
        <w:br/>
        <w:t>Au petit jour devant leurs yeux l'ont vu briller</w:t>
      </w:r>
      <w:r w:rsidRPr="00F830EC">
        <w:rPr>
          <w:rFonts w:ascii="Times New Roman" w:hAnsi="Times New Roman" w:cs="Times New Roman"/>
          <w:bCs/>
          <w:i/>
          <w:color w:val="000000"/>
          <w:sz w:val="24"/>
          <w:szCs w:val="24"/>
        </w:rPr>
        <w:br/>
        <w:t>La fleur de France</w:t>
      </w:r>
      <w:r w:rsidRPr="00F830EC">
        <w:rPr>
          <w:rFonts w:ascii="Times New Roman" w:hAnsi="Times New Roman" w:cs="Times New Roman"/>
          <w:bCs/>
          <w:i/>
          <w:color w:val="000000"/>
          <w:sz w:val="24"/>
          <w:szCs w:val="24"/>
        </w:rPr>
        <w:br/>
        <w:t>Aux trois couleurs.</w:t>
      </w:r>
      <w:r>
        <w:rPr>
          <w:rFonts w:ascii="Times New Roman" w:hAnsi="Times New Roman" w:cs="Times New Roman"/>
          <w:bCs/>
          <w:i/>
          <w:color w:val="000000"/>
          <w:sz w:val="24"/>
          <w:szCs w:val="24"/>
        </w:rPr>
        <w:t xml:space="preserve"> </w:t>
      </w:r>
      <w:r w:rsidRPr="00F830EC">
        <w:rPr>
          <w:rFonts w:ascii="Times New Roman" w:hAnsi="Times New Roman" w:cs="Times New Roman"/>
          <w:bCs/>
          <w:i/>
          <w:color w:val="000000"/>
          <w:sz w:val="24"/>
          <w:szCs w:val="24"/>
        </w:rPr>
        <w:br/>
      </w:r>
      <w:r w:rsidRPr="00934E90">
        <w:rPr>
          <w:rFonts w:ascii="Times New Roman" w:hAnsi="Times New Roman" w:cs="Times New Roman"/>
          <w:bCs/>
          <w:color w:val="000000"/>
          <w:sz w:val="24"/>
          <w:szCs w:val="24"/>
        </w:rPr>
        <w:t>[Refrain2]</w:t>
      </w:r>
      <w:r>
        <w:rPr>
          <w:rFonts w:ascii="Times New Roman" w:hAnsi="Times New Roman" w:cs="Times New Roman"/>
          <w:bCs/>
          <w:color w:val="000000"/>
          <w:sz w:val="24"/>
          <w:szCs w:val="24"/>
        </w:rPr>
        <w:t xml:space="preserve"> </w:t>
      </w:r>
    </w:p>
    <w:p w:rsidR="00C758E8" w:rsidRPr="00F830EC" w:rsidRDefault="00C758E8" w:rsidP="00C758E8">
      <w:pPr>
        <w:spacing w:after="0" w:line="360" w:lineRule="auto"/>
        <w:rPr>
          <w:rFonts w:ascii="Times New Roman" w:hAnsi="Times New Roman" w:cs="Times New Roman"/>
          <w:bCs/>
          <w:i/>
          <w:color w:val="000000"/>
          <w:sz w:val="24"/>
          <w:szCs w:val="24"/>
        </w:rPr>
      </w:pPr>
      <w:r w:rsidRPr="00F830EC">
        <w:rPr>
          <w:rFonts w:ascii="Times New Roman" w:hAnsi="Times New Roman" w:cs="Times New Roman"/>
          <w:bCs/>
          <w:i/>
          <w:color w:val="000000"/>
          <w:sz w:val="24"/>
          <w:szCs w:val="24"/>
        </w:rPr>
        <w:t>C'est une fleur de chez nous</w:t>
      </w:r>
      <w:r w:rsidRPr="00F830EC">
        <w:rPr>
          <w:rFonts w:ascii="Times New Roman" w:hAnsi="Times New Roman" w:cs="Times New Roman"/>
          <w:bCs/>
          <w:i/>
          <w:color w:val="000000"/>
          <w:sz w:val="24"/>
          <w:szCs w:val="24"/>
        </w:rPr>
        <w:br/>
        <w:t>Elle a fleuri de partout</w:t>
      </w:r>
      <w:r w:rsidRPr="00F830EC">
        <w:rPr>
          <w:rFonts w:ascii="Times New Roman" w:hAnsi="Times New Roman" w:cs="Times New Roman"/>
          <w:bCs/>
          <w:i/>
          <w:color w:val="000000"/>
          <w:sz w:val="24"/>
          <w:szCs w:val="24"/>
        </w:rPr>
        <w:br/>
        <w:t>Car c'est la fleur du retour</w:t>
      </w:r>
      <w:r w:rsidRPr="00F830EC">
        <w:rPr>
          <w:rFonts w:ascii="Times New Roman" w:hAnsi="Times New Roman" w:cs="Times New Roman"/>
          <w:bCs/>
          <w:i/>
          <w:color w:val="000000"/>
          <w:sz w:val="24"/>
          <w:szCs w:val="24"/>
        </w:rPr>
        <w:br/>
        <w:t>Du retour des beaux jours</w:t>
      </w:r>
      <w:r w:rsidRPr="00F830EC">
        <w:rPr>
          <w:rFonts w:ascii="Times New Roman" w:hAnsi="Times New Roman" w:cs="Times New Roman"/>
          <w:bCs/>
          <w:i/>
          <w:color w:val="000000"/>
          <w:sz w:val="24"/>
          <w:szCs w:val="24"/>
        </w:rPr>
        <w:br/>
        <w:t xml:space="preserve">Pendant quatre ans dans nos cours </w:t>
      </w:r>
      <w:r w:rsidRPr="00F830EC">
        <w:rPr>
          <w:rFonts w:ascii="Times New Roman" w:hAnsi="Times New Roman" w:cs="Times New Roman"/>
          <w:bCs/>
          <w:i/>
          <w:color w:val="000000"/>
          <w:sz w:val="24"/>
          <w:szCs w:val="24"/>
        </w:rPr>
        <w:br/>
        <w:t>Elle a gardé ses couleurs</w:t>
      </w:r>
      <w:r w:rsidRPr="00F830EC">
        <w:rPr>
          <w:rFonts w:ascii="Times New Roman" w:hAnsi="Times New Roman" w:cs="Times New Roman"/>
          <w:bCs/>
          <w:i/>
          <w:color w:val="000000"/>
          <w:sz w:val="24"/>
          <w:szCs w:val="24"/>
        </w:rPr>
        <w:br/>
        <w:t>Bleu, blanc, rouge, elle était vraiment avant tout</w:t>
      </w:r>
      <w:r w:rsidRPr="00F830EC">
        <w:rPr>
          <w:rFonts w:ascii="Times New Roman" w:hAnsi="Times New Roman" w:cs="Times New Roman"/>
          <w:bCs/>
          <w:i/>
          <w:color w:val="000000"/>
          <w:sz w:val="24"/>
          <w:szCs w:val="24"/>
        </w:rPr>
        <w:br/>
        <w:t>Fleur de chez nous.</w:t>
      </w:r>
    </w:p>
    <w:p w:rsidR="00C758E8" w:rsidRPr="00C3235B" w:rsidRDefault="00C758E8" w:rsidP="00C758E8">
      <w:pPr>
        <w:spacing w:after="0" w:line="360" w:lineRule="auto"/>
        <w:ind w:firstLineChars="100" w:firstLine="240"/>
        <w:rPr>
          <w:rFonts w:ascii="Times New Roman" w:hAnsi="Times New Roman" w:cs="Times New Roman"/>
          <w:sz w:val="24"/>
          <w:szCs w:val="24"/>
        </w:rPr>
      </w:pPr>
    </w:p>
    <w:p w:rsidR="00C758E8" w:rsidRPr="00724AF2" w:rsidRDefault="007E7BCB" w:rsidP="006376ED">
      <w:pPr>
        <w:spacing w:after="0" w:line="360" w:lineRule="auto"/>
        <w:ind w:firstLineChars="100" w:firstLine="24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758E8" w:rsidRPr="00000486">
        <w:rPr>
          <w:rFonts w:ascii="Times New Roman" w:hAnsi="Times New Roman" w:cs="Times New Roman"/>
          <w:sz w:val="24"/>
          <w:szCs w:val="24"/>
        </w:rPr>
        <w:t>Dans cette atmosphère pleine d’espoir, quelques chansons accueillirent les Alliés et leurs matériels</w:t>
      </w:r>
      <w:r w:rsidR="002975D6">
        <w:rPr>
          <w:rFonts w:ascii="Times New Roman" w:hAnsi="Times New Roman" w:cs="Times New Roman"/>
          <w:sz w:val="24"/>
          <w:szCs w:val="24"/>
        </w:rPr>
        <w:t xml:space="preserve"> multiplient </w:t>
      </w:r>
      <w:r w:rsidR="00C758E8" w:rsidRPr="00000486">
        <w:rPr>
          <w:rFonts w:ascii="Times New Roman" w:hAnsi="Times New Roman" w:cs="Times New Roman"/>
          <w:sz w:val="24"/>
          <w:szCs w:val="24"/>
        </w:rPr>
        <w:t xml:space="preserve">par telles « Welcome to you », « Bonjour Yankee », « Au volant de ma jeep » et « Avec ma jeep ». </w:t>
      </w:r>
      <w:r w:rsidR="00C758E8">
        <w:rPr>
          <w:rFonts w:ascii="Times New Roman" w:hAnsi="Times New Roman" w:cs="Times New Roman"/>
          <w:sz w:val="24"/>
          <w:szCs w:val="24"/>
        </w:rPr>
        <w:t>Si l’</w:t>
      </w:r>
      <w:r w:rsidR="00E376F2">
        <w:rPr>
          <w:rFonts w:ascii="Times New Roman" w:hAnsi="Times New Roman" w:cs="Times New Roman"/>
          <w:sz w:val="24"/>
          <w:szCs w:val="24"/>
        </w:rPr>
        <w:t xml:space="preserve">reprend </w:t>
      </w:r>
      <w:r w:rsidR="00C758E8" w:rsidRPr="00817C77">
        <w:rPr>
          <w:rFonts w:ascii="Times New Roman" w:hAnsi="Times New Roman" w:cs="Times New Roman"/>
          <w:sz w:val="24"/>
          <w:szCs w:val="24"/>
        </w:rPr>
        <w:t>les idées de John Blacking (1973), la musique en tant qu</w:t>
      </w:r>
      <w:r w:rsidR="00C758E8">
        <w:rPr>
          <w:rFonts w:ascii="Times New Roman" w:hAnsi="Times New Roman" w:cs="Times New Roman"/>
          <w:sz w:val="24"/>
          <w:szCs w:val="24"/>
        </w:rPr>
        <w:t xml:space="preserve">e </w:t>
      </w:r>
      <w:r w:rsidR="00C758E8" w:rsidRPr="00817C77">
        <w:rPr>
          <w:rFonts w:ascii="Times New Roman" w:hAnsi="Times New Roman" w:cs="Times New Roman"/>
          <w:sz w:val="24"/>
          <w:szCs w:val="24"/>
        </w:rPr>
        <w:t>forme symbolique</w:t>
      </w:r>
      <w:r w:rsidR="00C758E8" w:rsidRPr="00181927">
        <w:rPr>
          <w:rFonts w:ascii="Times New Roman" w:hAnsi="Times New Roman" w:cs="Times New Roman"/>
          <w:sz w:val="24"/>
          <w:szCs w:val="24"/>
        </w:rPr>
        <w:t xml:space="preserve">, </w:t>
      </w:r>
      <w:r w:rsidR="00C758E8">
        <w:rPr>
          <w:rFonts w:ascii="Times New Roman" w:hAnsi="Times New Roman" w:cs="Times New Roman"/>
          <w:sz w:val="24"/>
          <w:szCs w:val="24"/>
        </w:rPr>
        <w:t xml:space="preserve">elle </w:t>
      </w:r>
      <w:r w:rsidR="00C758E8" w:rsidRPr="00181927">
        <w:rPr>
          <w:rFonts w:ascii="Times New Roman" w:hAnsi="Times New Roman" w:cs="Times New Roman"/>
          <w:sz w:val="24"/>
          <w:szCs w:val="24"/>
        </w:rPr>
        <w:t xml:space="preserve">« exprime des aspects de l’expérience des individus en société. » </w:t>
      </w:r>
      <w:r w:rsidR="00C758E8" w:rsidRPr="00181927">
        <w:rPr>
          <w:rFonts w:ascii="Times New Roman" w:hAnsi="Times New Roman" w:cs="Times New Roman"/>
          <w:sz w:val="24"/>
          <w:szCs w:val="24"/>
          <w:vertAlign w:val="superscript"/>
        </w:rPr>
        <w:footnoteReference w:id="427"/>
      </w:r>
      <w:r w:rsidR="00C758E8" w:rsidRPr="00181927">
        <w:rPr>
          <w:rFonts w:ascii="Times New Roman" w:hAnsi="Times New Roman" w:cs="Times New Roman"/>
          <w:sz w:val="24"/>
          <w:szCs w:val="24"/>
        </w:rPr>
        <w:t xml:space="preserve"> </w:t>
      </w:r>
      <w:r w:rsidR="00C758E8">
        <w:rPr>
          <w:rFonts w:ascii="Times New Roman" w:hAnsi="Times New Roman" w:cs="Times New Roman"/>
          <w:sz w:val="24"/>
          <w:szCs w:val="24"/>
        </w:rPr>
        <w:t xml:space="preserve">La chanson française nourrit des Français même si qu’elle traite des sujets limités. Mais, dans la tolérance politique, avec le boom du swing, elle ne cesse pas d’évoluer d’une manière  </w:t>
      </w:r>
      <w:r w:rsidR="00C758E8" w:rsidRPr="00724AF2">
        <w:rPr>
          <w:rFonts w:ascii="Times New Roman" w:hAnsi="Times New Roman" w:cs="Times New Roman"/>
          <w:sz w:val="24"/>
          <w:szCs w:val="24"/>
        </w:rPr>
        <w:t>singulière. Car, elle devient d’autan</w:t>
      </w:r>
      <w:r w:rsidR="00E33AD5" w:rsidRPr="00724AF2">
        <w:rPr>
          <w:rFonts w:ascii="Times New Roman" w:hAnsi="Times New Roman" w:cs="Times New Roman"/>
          <w:sz w:val="24"/>
          <w:szCs w:val="24"/>
        </w:rPr>
        <w:t xml:space="preserve">t plus remplie de la métaphore. </w:t>
      </w:r>
      <w:r w:rsidR="00C758E8" w:rsidRPr="00724AF2">
        <w:rPr>
          <w:rFonts w:ascii="Times New Roman" w:hAnsi="Times New Roman" w:cs="Times New Roman"/>
          <w:sz w:val="24"/>
          <w:szCs w:val="24"/>
        </w:rPr>
        <w:t>L</w:t>
      </w:r>
      <w:r w:rsidR="0051247F" w:rsidRPr="00724AF2">
        <w:rPr>
          <w:rFonts w:ascii="Times New Roman" w:hAnsi="Times New Roman" w:cs="Times New Roman"/>
          <w:sz w:val="24"/>
          <w:szCs w:val="24"/>
        </w:rPr>
        <w:t xml:space="preserve">es voix des interprètes envahissent </w:t>
      </w:r>
      <w:r w:rsidR="00E33AD5" w:rsidRPr="00724AF2">
        <w:rPr>
          <w:rFonts w:ascii="Times New Roman" w:hAnsi="Times New Roman" w:cs="Times New Roman"/>
          <w:sz w:val="24"/>
          <w:szCs w:val="24"/>
        </w:rPr>
        <w:t xml:space="preserve">tellement beaucoup </w:t>
      </w:r>
      <w:r w:rsidR="00B20BA1" w:rsidRPr="00724AF2">
        <w:rPr>
          <w:rFonts w:ascii="Times New Roman" w:hAnsi="Times New Roman" w:cs="Times New Roman"/>
          <w:sz w:val="24"/>
          <w:szCs w:val="24"/>
        </w:rPr>
        <w:t>la radio. En 1</w:t>
      </w:r>
      <w:r w:rsidR="0051247F" w:rsidRPr="00724AF2">
        <w:rPr>
          <w:rFonts w:ascii="Times New Roman" w:hAnsi="Times New Roman" w:cs="Times New Roman"/>
          <w:sz w:val="24"/>
          <w:szCs w:val="24"/>
        </w:rPr>
        <w:t>944</w:t>
      </w:r>
      <w:r w:rsidR="00B20BA1" w:rsidRPr="00724AF2">
        <w:rPr>
          <w:rFonts w:ascii="Times New Roman" w:hAnsi="Times New Roman" w:cs="Times New Roman"/>
          <w:sz w:val="24"/>
          <w:szCs w:val="24"/>
        </w:rPr>
        <w:t xml:space="preserve">, </w:t>
      </w:r>
      <w:r w:rsidR="0051247F" w:rsidRPr="00724AF2">
        <w:rPr>
          <w:rFonts w:ascii="Times New Roman" w:hAnsi="Times New Roman" w:cs="Times New Roman"/>
          <w:sz w:val="24"/>
          <w:szCs w:val="24"/>
        </w:rPr>
        <w:t>plus de cinq millions de radio sont recen</w:t>
      </w:r>
      <w:r w:rsidR="00B20BA1" w:rsidRPr="00724AF2">
        <w:rPr>
          <w:rFonts w:ascii="Times New Roman" w:hAnsi="Times New Roman" w:cs="Times New Roman"/>
          <w:sz w:val="24"/>
          <w:szCs w:val="24"/>
        </w:rPr>
        <w:t>s</w:t>
      </w:r>
      <w:r w:rsidR="0051247F" w:rsidRPr="00724AF2">
        <w:rPr>
          <w:rFonts w:ascii="Times New Roman" w:hAnsi="Times New Roman" w:cs="Times New Roman"/>
          <w:sz w:val="24"/>
          <w:szCs w:val="24"/>
        </w:rPr>
        <w:t>ées</w:t>
      </w:r>
      <w:r w:rsidR="00902C3C" w:rsidRPr="00724AF2">
        <w:rPr>
          <w:rStyle w:val="Appelnotedebasdep"/>
          <w:rFonts w:ascii="Times New Roman" w:hAnsi="Times New Roman" w:cs="Times New Roman"/>
          <w:sz w:val="24"/>
          <w:szCs w:val="24"/>
        </w:rPr>
        <w:footnoteReference w:id="428"/>
      </w:r>
      <w:r w:rsidR="0051247F" w:rsidRPr="00724AF2">
        <w:rPr>
          <w:rFonts w:ascii="Times New Roman" w:hAnsi="Times New Roman" w:cs="Times New Roman"/>
          <w:sz w:val="24"/>
          <w:szCs w:val="24"/>
        </w:rPr>
        <w:t xml:space="preserve">. </w:t>
      </w:r>
      <w:r w:rsidR="00E376F2" w:rsidRPr="00724AF2">
        <w:rPr>
          <w:rFonts w:ascii="Times New Roman" w:hAnsi="Times New Roman" w:cs="Times New Roman"/>
          <w:sz w:val="24"/>
          <w:szCs w:val="24"/>
        </w:rPr>
        <w:t>Cette présence de la Radio, la politique de l’Occupant puis la libération ont permis de survivre aux orages.</w:t>
      </w:r>
    </w:p>
    <w:p w:rsidR="00C76E94" w:rsidRDefault="00C76E94" w:rsidP="00C76E94">
      <w:pPr>
        <w:spacing w:after="0" w:line="360" w:lineRule="auto"/>
        <w:jc w:val="both"/>
        <w:rPr>
          <w:rFonts w:ascii="Times New Roman" w:hAnsi="Times New Roman" w:cs="Times New Roman"/>
          <w:sz w:val="24"/>
          <w:szCs w:val="24"/>
        </w:rPr>
      </w:pPr>
      <w:r w:rsidRPr="00817C77">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2D7DAE" w:rsidRDefault="002D7DAE" w:rsidP="009E7FAD">
      <w:pPr>
        <w:spacing w:after="0" w:line="360" w:lineRule="auto"/>
        <w:rPr>
          <w:rFonts w:ascii="Times New Roman" w:hAnsi="Times New Roman" w:cs="Times New Roman"/>
          <w:b/>
          <w:sz w:val="24"/>
          <w:szCs w:val="24"/>
        </w:rPr>
      </w:pPr>
    </w:p>
    <w:p w:rsidR="009E7FAD" w:rsidRPr="00A31177" w:rsidRDefault="009E7FAD" w:rsidP="009E7FAD">
      <w:pPr>
        <w:spacing w:after="0" w:line="360" w:lineRule="auto"/>
        <w:rPr>
          <w:rFonts w:ascii="Times New Roman" w:hAnsi="Times New Roman" w:cs="Times New Roman"/>
          <w:b/>
          <w:sz w:val="24"/>
          <w:szCs w:val="24"/>
        </w:rPr>
      </w:pPr>
      <w:r w:rsidRPr="00A31177">
        <w:rPr>
          <w:rFonts w:ascii="Times New Roman" w:hAnsi="Times New Roman" w:cs="Times New Roman"/>
          <w:b/>
          <w:sz w:val="24"/>
          <w:szCs w:val="24"/>
        </w:rPr>
        <w:t>3. Au-delà d</w:t>
      </w:r>
      <w:r w:rsidR="00F1580C" w:rsidRPr="00A31177">
        <w:rPr>
          <w:rFonts w:ascii="Times New Roman" w:hAnsi="Times New Roman" w:cs="Times New Roman"/>
          <w:b/>
          <w:sz w:val="24"/>
          <w:szCs w:val="24"/>
        </w:rPr>
        <w:t xml:space="preserve">u temps </w:t>
      </w:r>
      <w:r w:rsidRPr="00A31177">
        <w:rPr>
          <w:rFonts w:ascii="Times New Roman" w:hAnsi="Times New Roman" w:cs="Times New Roman"/>
          <w:b/>
          <w:sz w:val="24"/>
          <w:szCs w:val="24"/>
        </w:rPr>
        <w:t>traumatique : 1945-195</w:t>
      </w:r>
      <w:r w:rsidR="00DE6687" w:rsidRPr="00A31177">
        <w:rPr>
          <w:rFonts w:ascii="Times New Roman" w:hAnsi="Times New Roman" w:cs="Times New Roman"/>
          <w:b/>
          <w:sz w:val="24"/>
          <w:szCs w:val="24"/>
        </w:rPr>
        <w:t>2</w:t>
      </w:r>
    </w:p>
    <w:p w:rsidR="009E7FAD" w:rsidRPr="00A31177" w:rsidRDefault="009E7FAD" w:rsidP="009E7FAD">
      <w:pPr>
        <w:spacing w:after="0" w:line="360" w:lineRule="auto"/>
        <w:rPr>
          <w:rFonts w:ascii="Times New Roman" w:hAnsi="Times New Roman" w:cs="Times New Roman"/>
          <w:b/>
          <w:sz w:val="24"/>
          <w:szCs w:val="24"/>
        </w:rPr>
      </w:pPr>
    </w:p>
    <w:p w:rsidR="009E7FAD" w:rsidRPr="00A31177" w:rsidRDefault="009E7FAD" w:rsidP="009E7FAD">
      <w:pPr>
        <w:spacing w:after="0" w:line="360" w:lineRule="auto"/>
        <w:rPr>
          <w:rFonts w:ascii="Times New Roman" w:hAnsi="Times New Roman" w:cs="Times New Roman"/>
          <w:b/>
          <w:sz w:val="24"/>
          <w:szCs w:val="24"/>
        </w:rPr>
      </w:pPr>
      <w:r w:rsidRPr="00A31177">
        <w:rPr>
          <w:rFonts w:ascii="Times New Roman" w:hAnsi="Times New Roman" w:cs="Times New Roman"/>
          <w:b/>
          <w:sz w:val="24"/>
          <w:szCs w:val="24"/>
        </w:rPr>
        <w:t>3.1. L</w:t>
      </w:r>
      <w:r w:rsidR="00DE6A90" w:rsidRPr="00A31177">
        <w:rPr>
          <w:rFonts w:ascii="Times New Roman" w:hAnsi="Times New Roman" w:cs="Times New Roman"/>
          <w:b/>
          <w:sz w:val="24"/>
          <w:szCs w:val="24"/>
        </w:rPr>
        <w:t xml:space="preserve">a </w:t>
      </w:r>
      <w:r w:rsidRPr="00A31177">
        <w:rPr>
          <w:rFonts w:ascii="Times New Roman" w:hAnsi="Times New Roman" w:cs="Times New Roman"/>
          <w:b/>
          <w:sz w:val="24"/>
          <w:szCs w:val="24"/>
        </w:rPr>
        <w:t xml:space="preserve">reconstruction du pays : l945-1952    </w:t>
      </w:r>
    </w:p>
    <w:p w:rsidR="00C76E94" w:rsidRPr="009A440C" w:rsidRDefault="009E7FAD" w:rsidP="009E7FAD">
      <w:pPr>
        <w:spacing w:after="0" w:line="360" w:lineRule="auto"/>
        <w:jc w:val="both"/>
        <w:rPr>
          <w:rFonts w:ascii="Times New Roman" w:hAnsi="Times New Roman" w:cs="Times New Roman"/>
          <w:b/>
          <w:sz w:val="24"/>
          <w:szCs w:val="24"/>
        </w:rPr>
      </w:pPr>
      <w:r w:rsidRPr="00A31177">
        <w:rPr>
          <w:rFonts w:ascii="Times New Roman" w:hAnsi="Times New Roman" w:cs="Times New Roman"/>
          <w:b/>
          <w:sz w:val="24"/>
          <w:szCs w:val="24"/>
        </w:rPr>
        <w:t xml:space="preserve">    </w:t>
      </w:r>
    </w:p>
    <w:p w:rsidR="00920F49" w:rsidRPr="00000486" w:rsidRDefault="00C76E94" w:rsidP="00920F49">
      <w:pPr>
        <w:spacing w:after="0" w:line="360" w:lineRule="auto"/>
        <w:jc w:val="both"/>
        <w:rPr>
          <w:rFonts w:ascii="Times New Roman" w:hAnsi="Times New Roman" w:cs="Times New Roman"/>
          <w:sz w:val="24"/>
          <w:szCs w:val="24"/>
        </w:rPr>
      </w:pPr>
      <w:r w:rsidRPr="009A440C">
        <w:rPr>
          <w:rFonts w:ascii="Times New Roman" w:hAnsi="Times New Roman" w:cs="Times New Roman"/>
          <w:sz w:val="24"/>
          <w:szCs w:val="24"/>
        </w:rPr>
        <w:t xml:space="preserve">   </w:t>
      </w:r>
      <w:r w:rsidR="00AF00E8" w:rsidRPr="009A440C">
        <w:rPr>
          <w:rFonts w:ascii="Times New Roman" w:hAnsi="Times New Roman" w:cs="Times New Roman"/>
          <w:sz w:val="24"/>
          <w:szCs w:val="24"/>
        </w:rPr>
        <w:t xml:space="preserve">    </w:t>
      </w:r>
      <w:r w:rsidR="00F1580C" w:rsidRPr="009A440C">
        <w:rPr>
          <w:rFonts w:ascii="Times New Roman" w:hAnsi="Times New Roman" w:cs="Times New Roman"/>
          <w:sz w:val="24"/>
          <w:szCs w:val="24"/>
        </w:rPr>
        <w:t>Après la Libération, l</w:t>
      </w:r>
      <w:r w:rsidR="00C27029" w:rsidRPr="009A440C">
        <w:rPr>
          <w:rFonts w:ascii="Times New Roman" w:hAnsi="Times New Roman" w:cs="Times New Roman"/>
          <w:sz w:val="24"/>
          <w:szCs w:val="24"/>
        </w:rPr>
        <w:t xml:space="preserve">’instabilité politique </w:t>
      </w:r>
      <w:r w:rsidR="002D7DAE" w:rsidRPr="009A440C">
        <w:rPr>
          <w:rFonts w:ascii="Times New Roman" w:hAnsi="Times New Roman" w:cs="Times New Roman"/>
          <w:sz w:val="24"/>
          <w:szCs w:val="24"/>
        </w:rPr>
        <w:t>continue d</w:t>
      </w:r>
      <w:r w:rsidR="00F1580C" w:rsidRPr="009A440C">
        <w:rPr>
          <w:rFonts w:ascii="Times New Roman" w:hAnsi="Times New Roman" w:cs="Times New Roman"/>
          <w:sz w:val="24"/>
          <w:szCs w:val="24"/>
        </w:rPr>
        <w:t xml:space="preserve">u </w:t>
      </w:r>
      <w:r w:rsidR="00F6492D" w:rsidRPr="009A440C">
        <w:rPr>
          <w:rFonts w:ascii="Times New Roman" w:hAnsi="Times New Roman" w:cs="Times New Roman"/>
          <w:sz w:val="24"/>
          <w:szCs w:val="24"/>
        </w:rPr>
        <w:t>gouvernement provisoire d</w:t>
      </w:r>
      <w:r w:rsidR="009A440C" w:rsidRPr="009A440C">
        <w:rPr>
          <w:rFonts w:ascii="Times New Roman" w:hAnsi="Times New Roman" w:cs="Times New Roman"/>
          <w:sz w:val="24"/>
          <w:szCs w:val="24"/>
        </w:rPr>
        <w:t xml:space="preserve">e la République française (GPRF, du </w:t>
      </w:r>
      <w:hyperlink r:id="rId22" w:tooltip="3 juin" w:history="1">
        <w:r w:rsidR="009A440C" w:rsidRPr="009A440C">
          <w:rPr>
            <w:rFonts w:ascii="Times New Roman" w:hAnsi="Times New Roman" w:cs="Times New Roman"/>
            <w:sz w:val="24"/>
            <w:szCs w:val="24"/>
          </w:rPr>
          <w:t>3</w:t>
        </w:r>
      </w:hyperlink>
      <w:r w:rsidR="009A440C" w:rsidRPr="009A440C">
        <w:rPr>
          <w:rFonts w:ascii="Times New Roman" w:hAnsi="Times New Roman" w:cs="Times New Roman"/>
          <w:sz w:val="24"/>
          <w:szCs w:val="24"/>
        </w:rPr>
        <w:t> </w:t>
      </w:r>
      <w:hyperlink r:id="rId23" w:tooltip="Juin 1944" w:history="1">
        <w:r w:rsidR="009A440C" w:rsidRPr="009A440C">
          <w:rPr>
            <w:rFonts w:ascii="Times New Roman" w:hAnsi="Times New Roman" w:cs="Times New Roman"/>
            <w:sz w:val="24"/>
            <w:szCs w:val="24"/>
          </w:rPr>
          <w:t>juin</w:t>
        </w:r>
      </w:hyperlink>
      <w:r w:rsidR="009A440C" w:rsidRPr="009A440C">
        <w:rPr>
          <w:rFonts w:ascii="Times New Roman" w:hAnsi="Times New Roman" w:cs="Times New Roman"/>
          <w:sz w:val="24"/>
          <w:szCs w:val="24"/>
        </w:rPr>
        <w:t> </w:t>
      </w:r>
      <w:hyperlink r:id="rId24" w:tooltip="1944" w:history="1">
        <w:r w:rsidR="009A440C" w:rsidRPr="009A440C">
          <w:rPr>
            <w:rFonts w:ascii="Times New Roman" w:hAnsi="Times New Roman" w:cs="Times New Roman"/>
            <w:sz w:val="24"/>
            <w:szCs w:val="24"/>
          </w:rPr>
          <w:t>1944</w:t>
        </w:r>
      </w:hyperlink>
      <w:r w:rsidR="009A440C" w:rsidRPr="009A440C">
        <w:rPr>
          <w:rFonts w:ascii="Times New Roman" w:hAnsi="Times New Roman" w:cs="Times New Roman"/>
          <w:sz w:val="24"/>
          <w:szCs w:val="24"/>
          <w:shd w:val="clear" w:color="auto" w:fill="FFFFFF"/>
        </w:rPr>
        <w:t> au </w:t>
      </w:r>
      <w:hyperlink r:id="rId25" w:tooltip="27 octobre" w:history="1">
        <w:r w:rsidR="009A440C" w:rsidRPr="009A440C">
          <w:rPr>
            <w:rFonts w:ascii="Times New Roman" w:hAnsi="Times New Roman" w:cs="Times New Roman"/>
            <w:sz w:val="24"/>
            <w:szCs w:val="24"/>
          </w:rPr>
          <w:t>27</w:t>
        </w:r>
      </w:hyperlink>
      <w:r w:rsidR="009A440C" w:rsidRPr="009A440C">
        <w:rPr>
          <w:rFonts w:ascii="Times New Roman" w:hAnsi="Times New Roman" w:cs="Times New Roman"/>
          <w:sz w:val="24"/>
          <w:szCs w:val="24"/>
        </w:rPr>
        <w:t> </w:t>
      </w:r>
      <w:hyperlink r:id="rId26" w:tooltip="Octobre 1946" w:history="1">
        <w:r w:rsidR="009A440C" w:rsidRPr="009A440C">
          <w:rPr>
            <w:rFonts w:ascii="Times New Roman" w:hAnsi="Times New Roman" w:cs="Times New Roman"/>
            <w:sz w:val="24"/>
            <w:szCs w:val="24"/>
          </w:rPr>
          <w:t>octobre</w:t>
        </w:r>
      </w:hyperlink>
      <w:r w:rsidR="009A440C" w:rsidRPr="009A440C">
        <w:rPr>
          <w:rFonts w:ascii="Times New Roman" w:hAnsi="Times New Roman" w:cs="Times New Roman"/>
          <w:sz w:val="24"/>
          <w:szCs w:val="24"/>
        </w:rPr>
        <w:t> </w:t>
      </w:r>
      <w:hyperlink r:id="rId27" w:tooltip="1946" w:history="1">
        <w:r w:rsidR="009A440C" w:rsidRPr="009A440C">
          <w:rPr>
            <w:rFonts w:ascii="Times New Roman" w:hAnsi="Times New Roman" w:cs="Times New Roman"/>
            <w:sz w:val="24"/>
            <w:szCs w:val="24"/>
          </w:rPr>
          <w:t>1946</w:t>
        </w:r>
      </w:hyperlink>
      <w:r w:rsidR="009A440C" w:rsidRPr="009A440C">
        <w:rPr>
          <w:rFonts w:ascii="Times New Roman" w:hAnsi="Times New Roman" w:cs="Times New Roman"/>
          <w:sz w:val="24"/>
          <w:szCs w:val="24"/>
        </w:rPr>
        <w:t xml:space="preserve">) jusqu’à la </w:t>
      </w:r>
      <w:r w:rsidR="00C27029" w:rsidRPr="009A440C">
        <w:rPr>
          <w:rFonts w:ascii="Times New Roman" w:hAnsi="Times New Roman" w:cs="Times New Roman"/>
          <w:sz w:val="24"/>
          <w:szCs w:val="24"/>
        </w:rPr>
        <w:t>IVème</w:t>
      </w:r>
      <w:r w:rsidR="00C27029" w:rsidRPr="009A440C">
        <w:rPr>
          <w:rFonts w:ascii="Times New Roman" w:hAnsi="Times New Roman" w:cs="Times New Roman"/>
          <w:sz w:val="24"/>
          <w:szCs w:val="24"/>
          <w:shd w:val="clear" w:color="auto" w:fill="FFFFFF"/>
        </w:rPr>
        <w:t xml:space="preserve"> République</w:t>
      </w:r>
      <w:r w:rsidR="006159F8" w:rsidRPr="009A440C">
        <w:rPr>
          <w:rFonts w:ascii="Times New Roman" w:hAnsi="Times New Roman" w:cs="Times New Roman"/>
          <w:sz w:val="24"/>
          <w:szCs w:val="24"/>
          <w:shd w:val="clear" w:color="auto" w:fill="FFFFFF"/>
        </w:rPr>
        <w:t xml:space="preserve"> </w:t>
      </w:r>
      <w:r w:rsidR="00F1580C" w:rsidRPr="009A440C">
        <w:rPr>
          <w:rFonts w:ascii="Times New Roman" w:hAnsi="Times New Roman" w:cs="Times New Roman"/>
          <w:sz w:val="24"/>
          <w:szCs w:val="24"/>
          <w:shd w:val="clear" w:color="auto" w:fill="FFFFFF"/>
        </w:rPr>
        <w:t>(</w:t>
      </w:r>
      <w:r w:rsidR="006159F8" w:rsidRPr="009A440C">
        <w:rPr>
          <w:rFonts w:ascii="Times New Roman" w:hAnsi="Times New Roman" w:cs="Times New Roman"/>
          <w:sz w:val="24"/>
          <w:szCs w:val="24"/>
          <w:shd w:val="clear" w:color="auto" w:fill="FFFFFF"/>
        </w:rPr>
        <w:t>du 27 octobre 1946 au 4 octobre 1958</w:t>
      </w:r>
      <w:r w:rsidR="00F1580C" w:rsidRPr="009A440C">
        <w:rPr>
          <w:rFonts w:ascii="Times New Roman" w:hAnsi="Times New Roman" w:cs="Times New Roman"/>
          <w:sz w:val="24"/>
          <w:szCs w:val="24"/>
          <w:shd w:val="clear" w:color="auto" w:fill="FFFFFF"/>
        </w:rPr>
        <w:t xml:space="preserve">).  </w:t>
      </w:r>
      <w:r w:rsidR="006159F8" w:rsidRPr="009A440C">
        <w:rPr>
          <w:rFonts w:ascii="Times New Roman" w:hAnsi="Times New Roman" w:cs="Times New Roman"/>
          <w:sz w:val="24"/>
          <w:szCs w:val="24"/>
          <w:shd w:val="clear" w:color="auto" w:fill="FFFFFF"/>
        </w:rPr>
        <w:t xml:space="preserve"> </w:t>
      </w:r>
      <w:r w:rsidR="00F1580C" w:rsidRPr="009A440C">
        <w:rPr>
          <w:rFonts w:ascii="Times New Roman" w:hAnsi="Times New Roman" w:cs="Times New Roman"/>
          <w:sz w:val="24"/>
          <w:szCs w:val="24"/>
          <w:shd w:val="clear" w:color="auto" w:fill="FFFFFF"/>
        </w:rPr>
        <w:t xml:space="preserve">Concernant </w:t>
      </w:r>
      <w:r w:rsidR="00C27029" w:rsidRPr="009A440C">
        <w:rPr>
          <w:rFonts w:ascii="Times New Roman" w:hAnsi="Times New Roman" w:cs="Times New Roman"/>
          <w:sz w:val="24"/>
          <w:szCs w:val="24"/>
          <w:shd w:val="clear" w:color="auto" w:fill="FFFFFF"/>
        </w:rPr>
        <w:t>ce</w:t>
      </w:r>
      <w:r w:rsidR="00F1580C" w:rsidRPr="009A440C">
        <w:rPr>
          <w:rFonts w:ascii="Times New Roman" w:hAnsi="Times New Roman" w:cs="Times New Roman"/>
          <w:sz w:val="24"/>
          <w:szCs w:val="24"/>
          <w:shd w:val="clear" w:color="auto" w:fill="FFFFFF"/>
        </w:rPr>
        <w:t>s années</w:t>
      </w:r>
      <w:r w:rsidR="00F1580C">
        <w:rPr>
          <w:rFonts w:ascii="Times New Roman" w:hAnsi="Times New Roman" w:cs="Times New Roman"/>
          <w:sz w:val="24"/>
          <w:szCs w:val="24"/>
          <w:shd w:val="clear" w:color="auto" w:fill="FFFFFF"/>
        </w:rPr>
        <w:t xml:space="preserve">, </w:t>
      </w:r>
      <w:r w:rsidR="00C27029">
        <w:rPr>
          <w:rFonts w:ascii="Times New Roman" w:hAnsi="Times New Roman" w:cs="Times New Roman"/>
          <w:sz w:val="24"/>
          <w:szCs w:val="24"/>
          <w:shd w:val="clear" w:color="auto" w:fill="FFFFFF"/>
        </w:rPr>
        <w:t xml:space="preserve">nous </w:t>
      </w:r>
      <w:r w:rsidR="00F1580C">
        <w:rPr>
          <w:rFonts w:ascii="Times New Roman" w:hAnsi="Times New Roman" w:cs="Times New Roman"/>
          <w:sz w:val="24"/>
          <w:szCs w:val="24"/>
          <w:shd w:val="clear" w:color="auto" w:fill="FFFFFF"/>
        </w:rPr>
        <w:t>posons des questions : q</w:t>
      </w:r>
      <w:r w:rsidR="00C27029">
        <w:rPr>
          <w:rFonts w:ascii="Times New Roman" w:hAnsi="Times New Roman" w:cs="Times New Roman"/>
          <w:sz w:val="24"/>
          <w:szCs w:val="24"/>
          <w:shd w:val="clear" w:color="auto" w:fill="FFFFFF"/>
        </w:rPr>
        <w:t xml:space="preserve">ue se passe la politique </w:t>
      </w:r>
      <w:r w:rsidR="00F1580C">
        <w:rPr>
          <w:rFonts w:ascii="Times New Roman" w:hAnsi="Times New Roman" w:cs="Times New Roman"/>
          <w:sz w:val="24"/>
          <w:szCs w:val="24"/>
          <w:shd w:val="clear" w:color="auto" w:fill="FFFFFF"/>
        </w:rPr>
        <w:t xml:space="preserve">sur le secteur culturel </w:t>
      </w:r>
      <w:r w:rsidR="00C27029">
        <w:rPr>
          <w:rFonts w:ascii="Times New Roman" w:hAnsi="Times New Roman" w:cs="Times New Roman"/>
          <w:sz w:val="24"/>
          <w:szCs w:val="24"/>
          <w:shd w:val="clear" w:color="auto" w:fill="FFFFFF"/>
        </w:rPr>
        <w:t xml:space="preserve">de </w:t>
      </w:r>
      <w:proofErr w:type="gramStart"/>
      <w:r w:rsidR="00C27029">
        <w:rPr>
          <w:rFonts w:ascii="Times New Roman" w:hAnsi="Times New Roman" w:cs="Times New Roman"/>
          <w:sz w:val="24"/>
          <w:szCs w:val="24"/>
          <w:shd w:val="clear" w:color="auto" w:fill="FFFFFF"/>
        </w:rPr>
        <w:t>la</w:t>
      </w:r>
      <w:r w:rsidR="00F1580C">
        <w:rPr>
          <w:rFonts w:ascii="Times New Roman" w:hAnsi="Times New Roman" w:cs="Times New Roman"/>
          <w:sz w:val="24"/>
          <w:szCs w:val="24"/>
          <w:shd w:val="clear" w:color="auto" w:fill="FFFFFF"/>
        </w:rPr>
        <w:t xml:space="preserve"> </w:t>
      </w:r>
      <w:r w:rsidR="00C27029" w:rsidRPr="00C75F97">
        <w:rPr>
          <w:rFonts w:ascii="Times New Roman" w:hAnsi="Times New Roman" w:cs="Times New Roman"/>
          <w:sz w:val="24"/>
          <w:szCs w:val="24"/>
        </w:rPr>
        <w:t>IVème</w:t>
      </w:r>
      <w:proofErr w:type="gramEnd"/>
      <w:r w:rsidR="00C27029" w:rsidRPr="00C75F97">
        <w:rPr>
          <w:rFonts w:ascii="Times New Roman" w:hAnsi="Times New Roman" w:cs="Times New Roman"/>
          <w:sz w:val="24"/>
          <w:szCs w:val="24"/>
          <w:shd w:val="clear" w:color="auto" w:fill="FFFFFF"/>
        </w:rPr>
        <w:t xml:space="preserve"> République</w:t>
      </w:r>
      <w:r w:rsidR="00C27029">
        <w:rPr>
          <w:rFonts w:ascii="Times New Roman" w:hAnsi="Times New Roman" w:cs="Times New Roman"/>
          <w:sz w:val="24"/>
          <w:szCs w:val="24"/>
          <w:shd w:val="clear" w:color="auto" w:fill="FFFFFF"/>
        </w:rPr>
        <w:t xml:space="preserve"> ? </w:t>
      </w:r>
      <w:r w:rsidR="00F1580C">
        <w:rPr>
          <w:rFonts w:ascii="Times New Roman" w:hAnsi="Times New Roman" w:cs="Times New Roman"/>
          <w:sz w:val="24"/>
          <w:szCs w:val="24"/>
          <w:shd w:val="clear" w:color="auto" w:fill="FFFFFF"/>
        </w:rPr>
        <w:t xml:space="preserve">Comment comprendre </w:t>
      </w:r>
      <w:r w:rsidR="00C27029">
        <w:rPr>
          <w:rFonts w:ascii="Times New Roman" w:hAnsi="Times New Roman" w:cs="Times New Roman"/>
          <w:sz w:val="24"/>
          <w:szCs w:val="24"/>
          <w:shd w:val="clear" w:color="auto" w:fill="FFFFFF"/>
        </w:rPr>
        <w:t>l’apparition de</w:t>
      </w:r>
      <w:r w:rsidR="00F1580C">
        <w:rPr>
          <w:rFonts w:ascii="Times New Roman" w:hAnsi="Times New Roman" w:cs="Times New Roman"/>
          <w:sz w:val="24"/>
          <w:szCs w:val="24"/>
          <w:shd w:val="clear" w:color="auto" w:fill="FFFFFF"/>
        </w:rPr>
        <w:t xml:space="preserve">s chansons françaises «nouvelles » dans la société française ? </w:t>
      </w:r>
      <w:r w:rsidR="00920F49">
        <w:rPr>
          <w:rFonts w:ascii="Times New Roman" w:hAnsi="Times New Roman" w:cs="Times New Roman"/>
          <w:sz w:val="24"/>
          <w:szCs w:val="24"/>
        </w:rPr>
        <w:t>L</w:t>
      </w:r>
      <w:r w:rsidR="00F6492D">
        <w:rPr>
          <w:rFonts w:ascii="Times New Roman" w:hAnsi="Times New Roman" w:cs="Times New Roman"/>
          <w:sz w:val="24"/>
          <w:szCs w:val="24"/>
        </w:rPr>
        <w:t>es circonstances politiques après la Libération s</w:t>
      </w:r>
      <w:r w:rsidR="00920F49" w:rsidRPr="00000486">
        <w:rPr>
          <w:rFonts w:ascii="Times New Roman" w:hAnsi="Times New Roman" w:cs="Times New Roman"/>
          <w:sz w:val="24"/>
          <w:szCs w:val="24"/>
        </w:rPr>
        <w:t>e focalis</w:t>
      </w:r>
      <w:r w:rsidR="00920F49">
        <w:rPr>
          <w:rFonts w:ascii="Times New Roman" w:hAnsi="Times New Roman" w:cs="Times New Roman"/>
          <w:sz w:val="24"/>
          <w:szCs w:val="24"/>
        </w:rPr>
        <w:t xml:space="preserve">ent </w:t>
      </w:r>
      <w:r w:rsidR="00920F49" w:rsidRPr="00000486">
        <w:rPr>
          <w:rFonts w:ascii="Times New Roman" w:hAnsi="Times New Roman" w:cs="Times New Roman"/>
          <w:sz w:val="24"/>
          <w:szCs w:val="24"/>
        </w:rPr>
        <w:t xml:space="preserve">sur la reconstitution du modèle idéal. </w:t>
      </w:r>
      <w:r w:rsidR="00F6492D">
        <w:rPr>
          <w:rFonts w:ascii="Times New Roman" w:hAnsi="Times New Roman" w:cs="Times New Roman"/>
          <w:sz w:val="24"/>
          <w:szCs w:val="24"/>
        </w:rPr>
        <w:t xml:space="preserve">GPRF </w:t>
      </w:r>
      <w:r w:rsidR="00920F49">
        <w:rPr>
          <w:rFonts w:ascii="Times New Roman" w:hAnsi="Times New Roman" w:cs="Times New Roman"/>
          <w:sz w:val="24"/>
          <w:szCs w:val="24"/>
        </w:rPr>
        <w:t xml:space="preserve">effectue </w:t>
      </w:r>
      <w:r w:rsidR="00920F49" w:rsidRPr="00000486">
        <w:rPr>
          <w:rFonts w:ascii="Times New Roman" w:hAnsi="Times New Roman" w:cs="Times New Roman"/>
          <w:sz w:val="24"/>
          <w:szCs w:val="24"/>
        </w:rPr>
        <w:t>un double référendum concernant la formation de la nouvelle Assemblée le 21 octobre 1945</w:t>
      </w:r>
      <w:r w:rsidR="00920F49">
        <w:rPr>
          <w:rFonts w:ascii="Times New Roman" w:hAnsi="Times New Roman" w:cs="Times New Roman"/>
          <w:sz w:val="24"/>
          <w:szCs w:val="24"/>
        </w:rPr>
        <w:t xml:space="preserve">, </w:t>
      </w:r>
      <w:r w:rsidR="00920F49" w:rsidRPr="00000486">
        <w:rPr>
          <w:rFonts w:ascii="Times New Roman" w:hAnsi="Times New Roman" w:cs="Times New Roman"/>
          <w:sz w:val="24"/>
          <w:szCs w:val="24"/>
        </w:rPr>
        <w:t xml:space="preserve">et la limitation des pouvoirs de cette Assemblée. Le rôle de la Résistance </w:t>
      </w:r>
      <w:r w:rsidR="00920F49" w:rsidRPr="00000486">
        <w:rPr>
          <w:rFonts w:ascii="Times New Roman" w:hAnsi="Times New Roman" w:cs="Times New Roman" w:hint="eastAsia"/>
          <w:sz w:val="24"/>
          <w:szCs w:val="24"/>
        </w:rPr>
        <w:t>consist</w:t>
      </w:r>
      <w:r w:rsidR="00920F49">
        <w:rPr>
          <w:rFonts w:ascii="Times New Roman" w:hAnsi="Times New Roman" w:cs="Times New Roman"/>
          <w:sz w:val="24"/>
          <w:szCs w:val="24"/>
        </w:rPr>
        <w:t xml:space="preserve">e </w:t>
      </w:r>
      <w:r w:rsidR="00920F49" w:rsidRPr="00000486">
        <w:rPr>
          <w:rFonts w:ascii="Times New Roman" w:hAnsi="Times New Roman" w:cs="Times New Roman"/>
          <w:sz w:val="24"/>
          <w:szCs w:val="24"/>
        </w:rPr>
        <w:t>à légitimer la place poli</w:t>
      </w:r>
      <w:r w:rsidR="00920F49">
        <w:rPr>
          <w:rFonts w:ascii="Times New Roman" w:hAnsi="Times New Roman" w:cs="Times New Roman"/>
          <w:sz w:val="24"/>
          <w:szCs w:val="24"/>
        </w:rPr>
        <w:t xml:space="preserve">tique du général de Gaulle qui tente de </w:t>
      </w:r>
      <w:r w:rsidR="00920F49" w:rsidRPr="00000486">
        <w:rPr>
          <w:rFonts w:ascii="Times New Roman" w:hAnsi="Times New Roman" w:cs="Times New Roman"/>
          <w:sz w:val="24"/>
          <w:szCs w:val="24"/>
        </w:rPr>
        <w:t>constituer une république nouvelle.</w:t>
      </w:r>
      <w:r w:rsidR="00E57676" w:rsidRPr="00C75F97">
        <w:rPr>
          <w:rFonts w:ascii="Times New Roman" w:hAnsi="Times New Roman" w:cs="Times New Roman"/>
          <w:sz w:val="24"/>
          <w:szCs w:val="24"/>
        </w:rPr>
        <w:t xml:space="preserve"> </w:t>
      </w:r>
      <w:r w:rsidR="00E57676">
        <w:rPr>
          <w:rFonts w:ascii="Times New Roman" w:hAnsi="Times New Roman" w:cs="Times New Roman"/>
          <w:sz w:val="24"/>
          <w:szCs w:val="24"/>
          <w:shd w:val="clear" w:color="auto" w:fill="FFFFFF"/>
        </w:rPr>
        <w:t xml:space="preserve">Après la Libération, de nombreux mouvements </w:t>
      </w:r>
      <w:r w:rsidR="001A7AA4">
        <w:rPr>
          <w:rFonts w:ascii="Times New Roman" w:hAnsi="Times New Roman" w:cs="Times New Roman"/>
          <w:sz w:val="24"/>
          <w:szCs w:val="24"/>
          <w:shd w:val="clear" w:color="auto" w:fill="FFFFFF"/>
        </w:rPr>
        <w:t xml:space="preserve">se </w:t>
      </w:r>
      <w:r w:rsidR="00E57676">
        <w:rPr>
          <w:rFonts w:ascii="Times New Roman" w:hAnsi="Times New Roman" w:cs="Times New Roman"/>
          <w:sz w:val="24"/>
          <w:szCs w:val="24"/>
          <w:shd w:val="clear" w:color="auto" w:fill="FFFFFF"/>
        </w:rPr>
        <w:t xml:space="preserve">portent sur l’éducation populaire </w:t>
      </w:r>
      <w:r w:rsidR="00E57676">
        <w:rPr>
          <w:rFonts w:ascii="Times New Roman" w:hAnsi="Times New Roman" w:cs="Times New Roman"/>
          <w:sz w:val="24"/>
          <w:szCs w:val="24"/>
          <w:shd w:val="clear" w:color="auto" w:fill="FFFFFF"/>
        </w:rPr>
        <w:lastRenderedPageBreak/>
        <w:t xml:space="preserve">en suivant la généalogie des mouvements de Résistance. </w:t>
      </w:r>
      <w:r w:rsidR="00E57676">
        <w:rPr>
          <w:rStyle w:val="Appelnotedebasdep"/>
          <w:rFonts w:ascii="Times New Roman" w:hAnsi="Times New Roman" w:cs="Times New Roman"/>
          <w:sz w:val="24"/>
          <w:szCs w:val="24"/>
          <w:shd w:val="clear" w:color="auto" w:fill="FFFFFF"/>
        </w:rPr>
        <w:footnoteReference w:id="429"/>
      </w:r>
      <w:r w:rsidR="00E57676">
        <w:rPr>
          <w:rFonts w:ascii="Times New Roman" w:hAnsi="Times New Roman" w:cs="Times New Roman"/>
          <w:sz w:val="24"/>
          <w:szCs w:val="24"/>
          <w:shd w:val="clear" w:color="auto" w:fill="FFFFFF"/>
        </w:rPr>
        <w:t xml:space="preserve"> C’est qu’à partir de la Libération, et sous </w:t>
      </w:r>
      <w:proofErr w:type="gramStart"/>
      <w:r w:rsidR="00E57676">
        <w:rPr>
          <w:rFonts w:ascii="Times New Roman" w:hAnsi="Times New Roman" w:cs="Times New Roman"/>
          <w:sz w:val="24"/>
          <w:szCs w:val="24"/>
          <w:shd w:val="clear" w:color="auto" w:fill="FFFFFF"/>
        </w:rPr>
        <w:t>la</w:t>
      </w:r>
      <w:r w:rsidR="00E57676" w:rsidRPr="006839A9">
        <w:rPr>
          <w:rFonts w:ascii="Times New Roman" w:hAnsi="Times New Roman" w:cs="Times New Roman"/>
          <w:sz w:val="24"/>
          <w:szCs w:val="24"/>
        </w:rPr>
        <w:t xml:space="preserve"> </w:t>
      </w:r>
      <w:r w:rsidR="00E57676" w:rsidRPr="00C75F97">
        <w:rPr>
          <w:rFonts w:ascii="Times New Roman" w:hAnsi="Times New Roman" w:cs="Times New Roman"/>
          <w:sz w:val="24"/>
          <w:szCs w:val="24"/>
        </w:rPr>
        <w:t>IVème</w:t>
      </w:r>
      <w:proofErr w:type="gramEnd"/>
      <w:r w:rsidR="00E57676" w:rsidRPr="00C75F97">
        <w:rPr>
          <w:rFonts w:ascii="Times New Roman" w:hAnsi="Times New Roman" w:cs="Times New Roman"/>
          <w:sz w:val="24"/>
          <w:szCs w:val="24"/>
          <w:shd w:val="clear" w:color="auto" w:fill="FFFFFF"/>
        </w:rPr>
        <w:t xml:space="preserve"> République</w:t>
      </w:r>
      <w:r w:rsidR="00E57676">
        <w:rPr>
          <w:rFonts w:ascii="Times New Roman" w:hAnsi="Times New Roman" w:cs="Times New Roman"/>
          <w:sz w:val="24"/>
          <w:szCs w:val="24"/>
          <w:shd w:val="clear" w:color="auto" w:fill="FFFFFF"/>
        </w:rPr>
        <w:t>, ces mouvements sont soutenus par l’État. Julien Cain, l’historien de l’art, cré</w:t>
      </w:r>
      <w:r w:rsidR="00C518F1">
        <w:rPr>
          <w:rFonts w:ascii="Times New Roman" w:hAnsi="Times New Roman" w:cs="Times New Roman"/>
          <w:sz w:val="24"/>
          <w:szCs w:val="24"/>
          <w:shd w:val="clear" w:color="auto" w:fill="FFFFFF"/>
        </w:rPr>
        <w:t xml:space="preserve">e ainsi </w:t>
      </w:r>
      <w:r w:rsidR="00E57676">
        <w:rPr>
          <w:rFonts w:ascii="Times New Roman" w:hAnsi="Times New Roman" w:cs="Times New Roman"/>
          <w:sz w:val="24"/>
          <w:szCs w:val="24"/>
          <w:shd w:val="clear" w:color="auto" w:fill="FFFFFF"/>
        </w:rPr>
        <w:t xml:space="preserve">une direction </w:t>
      </w:r>
      <w:r w:rsidR="00E57676" w:rsidRPr="00491DA2">
        <w:rPr>
          <w:rFonts w:ascii="Times New Roman" w:hAnsi="Times New Roman" w:cs="Times New Roman"/>
          <w:sz w:val="24"/>
          <w:szCs w:val="24"/>
          <w:shd w:val="clear" w:color="auto" w:fill="FFFFFF"/>
        </w:rPr>
        <w:t>des bibliothèques en tant que directeur général honoraire des Bibliothèques de France de 1945 à 1964. L’action publique de cette période concerne globalement l’amélioration de la littératie du peuple</w:t>
      </w:r>
      <w:r w:rsidR="00E57676">
        <w:rPr>
          <w:rFonts w:ascii="Times New Roman" w:hAnsi="Times New Roman" w:cs="Times New Roman"/>
          <w:sz w:val="24"/>
          <w:szCs w:val="24"/>
          <w:shd w:val="clear" w:color="auto" w:fill="FFFFFF"/>
        </w:rPr>
        <w:t xml:space="preserve">. </w:t>
      </w:r>
      <w:r w:rsidR="00920F49" w:rsidRPr="00000486">
        <w:rPr>
          <w:rFonts w:ascii="Times New Roman" w:hAnsi="Times New Roman" w:cs="Times New Roman"/>
          <w:sz w:val="24"/>
          <w:szCs w:val="24"/>
        </w:rPr>
        <w:t>Côté culture, à</w:t>
      </w:r>
      <w:r w:rsidR="00920F49" w:rsidRPr="00000486">
        <w:rPr>
          <w:rFonts w:ascii="Times New Roman" w:hAnsi="Times New Roman" w:cs="Times New Roman" w:hint="eastAsia"/>
          <w:sz w:val="24"/>
          <w:szCs w:val="24"/>
        </w:rPr>
        <w:t xml:space="preserve"> la de</w:t>
      </w:r>
      <w:r w:rsidR="00920F49" w:rsidRPr="00000486">
        <w:rPr>
          <w:rFonts w:ascii="Times New Roman" w:hAnsi="Times New Roman" w:cs="Times New Roman"/>
          <w:sz w:val="24"/>
          <w:szCs w:val="24"/>
        </w:rPr>
        <w:t xml:space="preserve">mande du « droit à l’éducation et à la culture pour tous les Français », « l’organisation Peuple et Culture » </w:t>
      </w:r>
      <w:r w:rsidR="00920F49">
        <w:rPr>
          <w:rFonts w:ascii="Times New Roman" w:hAnsi="Times New Roman" w:cs="Times New Roman"/>
          <w:sz w:val="24"/>
          <w:szCs w:val="24"/>
        </w:rPr>
        <w:t xml:space="preserve">est </w:t>
      </w:r>
      <w:r w:rsidR="00920F49" w:rsidRPr="00000486">
        <w:rPr>
          <w:rFonts w:ascii="Times New Roman" w:hAnsi="Times New Roman" w:cs="Times New Roman"/>
          <w:sz w:val="24"/>
          <w:szCs w:val="24"/>
        </w:rPr>
        <w:t xml:space="preserve">créée. L’objectif social et politique de cette association manifesté en 1945 </w:t>
      </w:r>
      <w:r w:rsidR="00920F49">
        <w:rPr>
          <w:rFonts w:ascii="Times New Roman" w:hAnsi="Times New Roman" w:cs="Times New Roman"/>
          <w:sz w:val="24"/>
          <w:szCs w:val="24"/>
        </w:rPr>
        <w:t xml:space="preserve">est </w:t>
      </w:r>
      <w:r w:rsidR="00920F49" w:rsidRPr="00000486">
        <w:rPr>
          <w:rFonts w:ascii="Times New Roman" w:hAnsi="Times New Roman" w:cs="Times New Roman"/>
          <w:sz w:val="24"/>
          <w:szCs w:val="24"/>
        </w:rPr>
        <w:t>bien éclairé dans une partie du « manifeste du Peuple et Culture »</w:t>
      </w:r>
      <w:r w:rsidR="00920F49">
        <w:rPr>
          <w:rFonts w:ascii="Times New Roman" w:hAnsi="Times New Roman" w:cs="Times New Roman"/>
          <w:sz w:val="24"/>
          <w:szCs w:val="24"/>
        </w:rPr>
        <w:t xml:space="preserve"> </w:t>
      </w:r>
      <w:r w:rsidR="00920F49" w:rsidRPr="00000486">
        <w:rPr>
          <w:rFonts w:ascii="Times New Roman" w:hAnsi="Times New Roman" w:cs="Times New Roman"/>
          <w:sz w:val="24"/>
          <w:szCs w:val="24"/>
        </w:rPr>
        <w:t xml:space="preserve">:  </w:t>
      </w:r>
    </w:p>
    <w:p w:rsidR="00920F49" w:rsidRPr="00000486" w:rsidRDefault="00920F49" w:rsidP="00920F49">
      <w:pPr>
        <w:spacing w:after="0" w:line="360" w:lineRule="auto"/>
        <w:ind w:firstLineChars="100" w:firstLine="240"/>
        <w:jc w:val="both"/>
        <w:rPr>
          <w:rFonts w:ascii="Times New Roman" w:hAnsi="Times New Roman" w:cs="Times New Roman"/>
          <w:sz w:val="24"/>
          <w:szCs w:val="24"/>
        </w:rPr>
      </w:pPr>
    </w:p>
    <w:p w:rsidR="00920F49" w:rsidRDefault="00920F49" w:rsidP="00920F49">
      <w:pPr>
        <w:spacing w:after="0" w:line="360" w:lineRule="auto"/>
        <w:ind w:left="720"/>
        <w:jc w:val="both"/>
        <w:rPr>
          <w:rFonts w:ascii="Times New Roman" w:hAnsi="Times New Roman" w:cs="Times New Roman"/>
          <w:sz w:val="24"/>
          <w:szCs w:val="24"/>
        </w:rPr>
      </w:pPr>
      <w:r w:rsidRPr="00583400">
        <w:rPr>
          <w:rFonts w:ascii="Calibri" w:eastAsia="Malgun Gothic" w:hAnsi="Calibri" w:cs="Times New Roman"/>
        </w:rPr>
        <w:t xml:space="preserve">«..[…]Nous ne voulons pas d’une culture aristocratique ou bourgeoise étendue à un nouveau public. La culture populaire ne saurait être qu’une CULTURE COMMUNE À TOUT  UN PEUPLE : commune aux intellectuels, aux cadres, aux masses, Elle n’est pas à distribuer. Il faut vivre </w:t>
      </w:r>
      <w:r>
        <w:rPr>
          <w:rFonts w:ascii="Calibri" w:eastAsia="Malgun Gothic" w:hAnsi="Calibri" w:cs="Times New Roman"/>
        </w:rPr>
        <w:t xml:space="preserve">ensemble </w:t>
      </w:r>
      <w:r w:rsidRPr="00583400">
        <w:rPr>
          <w:rFonts w:ascii="Calibri" w:eastAsia="Malgun Gothic" w:hAnsi="Calibri" w:cs="Times New Roman"/>
        </w:rPr>
        <w:t>pour la créer. […] »</w:t>
      </w:r>
      <w:r w:rsidRPr="00583400">
        <w:rPr>
          <w:rFonts w:ascii="Calibri" w:eastAsia="Malgun Gothic" w:hAnsi="Calibri" w:cs="Times New Roman"/>
          <w:vertAlign w:val="superscript"/>
        </w:rPr>
        <w:footnoteReference w:id="430"/>
      </w:r>
      <w:r w:rsidRPr="00583400">
        <w:rPr>
          <w:rFonts w:ascii="Calibri" w:eastAsia="Malgun Gothic" w:hAnsi="Calibri" w:cs="Times New Roman"/>
        </w:rPr>
        <w:t xml:space="preserve">  </w:t>
      </w:r>
      <w:r w:rsidRPr="00583400">
        <w:rPr>
          <w:rFonts w:ascii="Times New Roman" w:hAnsi="Times New Roman" w:cs="Times New Roman"/>
          <w:sz w:val="24"/>
          <w:szCs w:val="24"/>
        </w:rPr>
        <w:t xml:space="preserve"> </w:t>
      </w:r>
    </w:p>
    <w:p w:rsidR="00920F49" w:rsidRPr="00583400" w:rsidRDefault="00920F49" w:rsidP="00920F49">
      <w:pPr>
        <w:spacing w:after="0" w:line="360" w:lineRule="auto"/>
        <w:ind w:left="720"/>
        <w:jc w:val="both"/>
        <w:rPr>
          <w:rFonts w:ascii="Times New Roman" w:hAnsi="Times New Roman" w:cs="Times New Roman"/>
          <w:sz w:val="24"/>
          <w:szCs w:val="24"/>
        </w:rPr>
      </w:pPr>
    </w:p>
    <w:p w:rsidR="007554C4" w:rsidRDefault="00920F49" w:rsidP="00C70EC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57676">
        <w:rPr>
          <w:rFonts w:ascii="Times New Roman" w:hAnsi="Times New Roman" w:cs="Times New Roman"/>
          <w:sz w:val="24"/>
          <w:szCs w:val="24"/>
        </w:rPr>
        <w:t>Pourtant, l</w:t>
      </w:r>
      <w:r w:rsidRPr="0094098E">
        <w:rPr>
          <w:rFonts w:ascii="Times New Roman" w:hAnsi="Times New Roman" w:cs="Times New Roman"/>
          <w:sz w:val="24"/>
          <w:szCs w:val="24"/>
        </w:rPr>
        <w:t xml:space="preserve">es Français ne peuvent pas voir un grand changement dans les difficultés quotidiennes. </w:t>
      </w:r>
      <w:r>
        <w:rPr>
          <w:rFonts w:ascii="Times New Roman" w:hAnsi="Times New Roman" w:cs="Times New Roman"/>
          <w:sz w:val="24"/>
          <w:szCs w:val="24"/>
        </w:rPr>
        <w:t xml:space="preserve">Une inflation commence dès l’automne 1944. </w:t>
      </w:r>
      <w:r w:rsidRPr="0094098E">
        <w:rPr>
          <w:rFonts w:ascii="Times New Roman" w:hAnsi="Times New Roman" w:cs="Times New Roman"/>
          <w:sz w:val="24"/>
          <w:szCs w:val="24"/>
        </w:rPr>
        <w:t xml:space="preserve">La </w:t>
      </w:r>
      <w:r w:rsidRPr="0094098E">
        <w:rPr>
          <w:rFonts w:ascii="Times New Roman" w:hAnsi="Times New Roman" w:cs="Times New Roman" w:hint="eastAsia"/>
          <w:sz w:val="24"/>
          <w:szCs w:val="24"/>
        </w:rPr>
        <w:t>fai</w:t>
      </w:r>
      <w:r w:rsidRPr="0094098E">
        <w:rPr>
          <w:rFonts w:ascii="Times New Roman" w:hAnsi="Times New Roman" w:cs="Times New Roman"/>
          <w:sz w:val="24"/>
          <w:szCs w:val="24"/>
        </w:rPr>
        <w:t xml:space="preserve">m causée </w:t>
      </w:r>
      <w:r w:rsidRPr="00BB232A">
        <w:rPr>
          <w:rFonts w:ascii="Times New Roman" w:hAnsi="Times New Roman" w:cs="Times New Roman"/>
          <w:sz w:val="24"/>
          <w:szCs w:val="24"/>
        </w:rPr>
        <w:t>par la guerre est encore grave en 1945 et 1946.  Les Français connaissent les prix très élevés.</w:t>
      </w:r>
      <w:r w:rsidR="008246EC">
        <w:rPr>
          <w:rFonts w:ascii="Times New Roman" w:hAnsi="Times New Roman" w:cs="Times New Roman"/>
          <w:sz w:val="24"/>
          <w:szCs w:val="24"/>
        </w:rPr>
        <w:t xml:space="preserve"> Mais le gouvernement laisse l’inflation. </w:t>
      </w:r>
      <w:r w:rsidR="00BB232A" w:rsidRPr="00BB232A">
        <w:rPr>
          <w:rFonts w:ascii="Times New Roman" w:hAnsi="Times New Roman" w:cs="Times New Roman"/>
          <w:sz w:val="24"/>
          <w:szCs w:val="24"/>
        </w:rPr>
        <w:t xml:space="preserve">En fait, </w:t>
      </w:r>
      <w:r w:rsidR="0059469C" w:rsidRPr="00BB232A">
        <w:rPr>
          <w:rFonts w:ascii="Times New Roman" w:hAnsi="Times New Roman" w:cs="Times New Roman"/>
          <w:sz w:val="24"/>
          <w:szCs w:val="24"/>
        </w:rPr>
        <w:t>l</w:t>
      </w:r>
      <w:r w:rsidR="00FB4038" w:rsidRPr="00BB232A">
        <w:rPr>
          <w:rFonts w:ascii="Times New Roman" w:hAnsi="Times New Roman" w:cs="Times New Roman"/>
          <w:sz w:val="24"/>
          <w:szCs w:val="24"/>
        </w:rPr>
        <w:t xml:space="preserve">’État </w:t>
      </w:r>
      <w:r w:rsidR="00112F78">
        <w:rPr>
          <w:rFonts w:ascii="Times New Roman" w:hAnsi="Times New Roman" w:cs="Times New Roman"/>
          <w:sz w:val="24"/>
          <w:szCs w:val="24"/>
        </w:rPr>
        <w:t xml:space="preserve">se </w:t>
      </w:r>
      <w:r w:rsidR="0059469C" w:rsidRPr="00BB232A">
        <w:rPr>
          <w:rFonts w:ascii="Times New Roman" w:hAnsi="Times New Roman" w:cs="Times New Roman"/>
          <w:sz w:val="24"/>
          <w:szCs w:val="24"/>
        </w:rPr>
        <w:t xml:space="preserve">lance </w:t>
      </w:r>
      <w:r w:rsidR="00427A89">
        <w:rPr>
          <w:rFonts w:ascii="Times New Roman" w:hAnsi="Times New Roman" w:cs="Times New Roman"/>
          <w:sz w:val="24"/>
          <w:szCs w:val="24"/>
        </w:rPr>
        <w:t xml:space="preserve">dans </w:t>
      </w:r>
      <w:r w:rsidR="0059469C" w:rsidRPr="00BB232A">
        <w:rPr>
          <w:rFonts w:ascii="Times New Roman" w:hAnsi="Times New Roman" w:cs="Times New Roman"/>
          <w:sz w:val="24"/>
          <w:szCs w:val="24"/>
        </w:rPr>
        <w:t>une politique de reconstruction économique</w:t>
      </w:r>
      <w:r w:rsidR="00A3537B" w:rsidRPr="00BB232A">
        <w:rPr>
          <w:rFonts w:ascii="Times New Roman" w:hAnsi="Times New Roman" w:cs="Times New Roman"/>
          <w:sz w:val="24"/>
          <w:szCs w:val="24"/>
        </w:rPr>
        <w:t> ; c</w:t>
      </w:r>
      <w:r w:rsidR="0059469C" w:rsidRPr="00BB232A">
        <w:rPr>
          <w:rFonts w:ascii="Times New Roman" w:hAnsi="Times New Roman" w:cs="Times New Roman"/>
          <w:sz w:val="24"/>
          <w:szCs w:val="24"/>
        </w:rPr>
        <w:t xml:space="preserve">’est Pierre Mendès France qui commence à élaborer l’idée d’une reconstruction économique. </w:t>
      </w:r>
      <w:r w:rsidR="00C458C8" w:rsidRPr="00BB232A">
        <w:rPr>
          <w:rFonts w:ascii="Times New Roman" w:hAnsi="Times New Roman" w:cs="Times New Roman"/>
          <w:sz w:val="24"/>
          <w:szCs w:val="24"/>
        </w:rPr>
        <w:t xml:space="preserve">Il crée une Direction du Plan à 1944. </w:t>
      </w:r>
      <w:r w:rsidR="0094098E" w:rsidRPr="00BB232A">
        <w:rPr>
          <w:rFonts w:ascii="Times New Roman" w:hAnsi="Times New Roman" w:cs="Times New Roman"/>
          <w:sz w:val="24"/>
          <w:szCs w:val="24"/>
        </w:rPr>
        <w:t xml:space="preserve">Après Pierre Mendès France, Georges Boris reprend l’idée d’une Direction du Plan. Mais </w:t>
      </w:r>
      <w:r w:rsidR="008E62B7" w:rsidRPr="00BB232A">
        <w:rPr>
          <w:rFonts w:ascii="Times New Roman" w:hAnsi="Times New Roman" w:cs="Times New Roman"/>
          <w:sz w:val="24"/>
          <w:szCs w:val="24"/>
        </w:rPr>
        <w:t xml:space="preserve">le plan hérité </w:t>
      </w:r>
      <w:r w:rsidR="00BC30B1" w:rsidRPr="00BB232A">
        <w:rPr>
          <w:rFonts w:ascii="Times New Roman" w:hAnsi="Times New Roman" w:cs="Times New Roman"/>
          <w:sz w:val="24"/>
          <w:szCs w:val="24"/>
        </w:rPr>
        <w:t xml:space="preserve">par Georges Boris </w:t>
      </w:r>
      <w:r w:rsidR="008E62B7" w:rsidRPr="00BB232A">
        <w:rPr>
          <w:rFonts w:ascii="Times New Roman" w:hAnsi="Times New Roman" w:cs="Times New Roman"/>
          <w:sz w:val="24"/>
          <w:szCs w:val="24"/>
        </w:rPr>
        <w:t xml:space="preserve">est </w:t>
      </w:r>
      <w:r w:rsidR="00BC30B1" w:rsidRPr="00BB232A">
        <w:rPr>
          <w:rFonts w:ascii="Times New Roman" w:hAnsi="Times New Roman" w:cs="Times New Roman"/>
          <w:sz w:val="24"/>
          <w:szCs w:val="24"/>
        </w:rPr>
        <w:t xml:space="preserve">encore </w:t>
      </w:r>
      <w:r w:rsidR="008E62B7" w:rsidRPr="00BB232A">
        <w:rPr>
          <w:rFonts w:ascii="Times New Roman" w:hAnsi="Times New Roman" w:cs="Times New Roman"/>
          <w:sz w:val="24"/>
          <w:szCs w:val="24"/>
        </w:rPr>
        <w:t>supprimé par René</w:t>
      </w:r>
      <w:r w:rsidR="008E62B7">
        <w:rPr>
          <w:rFonts w:ascii="Times New Roman" w:hAnsi="Times New Roman" w:cs="Times New Roman"/>
          <w:sz w:val="24"/>
          <w:szCs w:val="24"/>
        </w:rPr>
        <w:t xml:space="preserve"> Pleven.</w:t>
      </w:r>
      <w:r w:rsidR="004A4E77">
        <w:rPr>
          <w:rFonts w:ascii="Times New Roman" w:hAnsi="Times New Roman" w:cs="Times New Roman"/>
          <w:sz w:val="24"/>
          <w:szCs w:val="24"/>
        </w:rPr>
        <w:t xml:space="preserve"> En janvier 1946, </w:t>
      </w:r>
      <w:r w:rsidR="004215CB">
        <w:rPr>
          <w:rFonts w:ascii="Times New Roman" w:hAnsi="Times New Roman" w:cs="Times New Roman"/>
          <w:sz w:val="24"/>
          <w:szCs w:val="24"/>
        </w:rPr>
        <w:t xml:space="preserve">« </w:t>
      </w:r>
      <w:r w:rsidR="004A4E77">
        <w:rPr>
          <w:rFonts w:ascii="Times New Roman" w:hAnsi="Times New Roman" w:cs="Times New Roman"/>
          <w:sz w:val="24"/>
          <w:szCs w:val="24"/>
        </w:rPr>
        <w:t xml:space="preserve">un Commissariat au Plan </w:t>
      </w:r>
      <w:r w:rsidR="004215CB">
        <w:rPr>
          <w:rFonts w:ascii="Times New Roman" w:hAnsi="Times New Roman" w:cs="Times New Roman"/>
          <w:sz w:val="24"/>
          <w:szCs w:val="24"/>
        </w:rPr>
        <w:t xml:space="preserve">» </w:t>
      </w:r>
      <w:r w:rsidR="004A4E77">
        <w:rPr>
          <w:rFonts w:ascii="Times New Roman" w:hAnsi="Times New Roman" w:cs="Times New Roman"/>
          <w:sz w:val="24"/>
          <w:szCs w:val="24"/>
        </w:rPr>
        <w:t xml:space="preserve">est conçu. </w:t>
      </w:r>
      <w:r w:rsidR="004215CB">
        <w:rPr>
          <w:rFonts w:ascii="Times New Roman" w:hAnsi="Times New Roman" w:cs="Times New Roman"/>
          <w:sz w:val="24"/>
          <w:szCs w:val="24"/>
        </w:rPr>
        <w:t xml:space="preserve">Enfin, le gouvernement de Léon Blum adopte ce plan d’une reconstruction économique en </w:t>
      </w:r>
      <w:r w:rsidR="0041611F">
        <w:rPr>
          <w:rFonts w:ascii="Times New Roman" w:hAnsi="Times New Roman" w:cs="Times New Roman"/>
          <w:sz w:val="24"/>
          <w:szCs w:val="24"/>
        </w:rPr>
        <w:t xml:space="preserve">janvier </w:t>
      </w:r>
      <w:r w:rsidR="004215CB">
        <w:rPr>
          <w:rFonts w:ascii="Times New Roman" w:hAnsi="Times New Roman" w:cs="Times New Roman"/>
          <w:sz w:val="24"/>
          <w:szCs w:val="24"/>
        </w:rPr>
        <w:t>1947</w:t>
      </w:r>
      <w:r w:rsidR="0041611F">
        <w:rPr>
          <w:rFonts w:ascii="Times New Roman" w:hAnsi="Times New Roman" w:cs="Times New Roman"/>
          <w:sz w:val="24"/>
          <w:szCs w:val="24"/>
        </w:rPr>
        <w:t xml:space="preserve">. </w:t>
      </w:r>
      <w:r w:rsidR="00F1065A">
        <w:rPr>
          <w:rFonts w:ascii="Times New Roman" w:hAnsi="Times New Roman" w:cs="Times New Roman"/>
          <w:sz w:val="24"/>
          <w:szCs w:val="24"/>
        </w:rPr>
        <w:t xml:space="preserve">Le plan est divisé </w:t>
      </w:r>
      <w:r w:rsidR="007428EF">
        <w:rPr>
          <w:rFonts w:ascii="Times New Roman" w:hAnsi="Times New Roman" w:cs="Times New Roman"/>
          <w:sz w:val="24"/>
          <w:szCs w:val="24"/>
        </w:rPr>
        <w:t xml:space="preserve">en </w:t>
      </w:r>
      <w:r w:rsidR="00F1065A">
        <w:rPr>
          <w:rFonts w:ascii="Times New Roman" w:hAnsi="Times New Roman" w:cs="Times New Roman"/>
          <w:sz w:val="24"/>
          <w:szCs w:val="24"/>
        </w:rPr>
        <w:t>trois </w:t>
      </w:r>
      <w:r w:rsidR="007428EF">
        <w:rPr>
          <w:rFonts w:ascii="Times New Roman" w:hAnsi="Times New Roman" w:cs="Times New Roman"/>
          <w:sz w:val="24"/>
          <w:szCs w:val="24"/>
        </w:rPr>
        <w:t xml:space="preserve">projets moléculaires </w:t>
      </w:r>
      <w:r w:rsidR="00F1065A">
        <w:rPr>
          <w:rFonts w:ascii="Times New Roman" w:hAnsi="Times New Roman" w:cs="Times New Roman"/>
          <w:sz w:val="24"/>
          <w:szCs w:val="24"/>
        </w:rPr>
        <w:t xml:space="preserve">: </w:t>
      </w:r>
      <w:r w:rsidR="006C1EF4">
        <w:rPr>
          <w:rFonts w:ascii="Times New Roman" w:hAnsi="Times New Roman" w:cs="Times New Roman"/>
          <w:sz w:val="24"/>
          <w:szCs w:val="24"/>
        </w:rPr>
        <w:t xml:space="preserve">« renouveler et améliorer l’équipement du pays, répondre à une demande accrue de biens de consommation et reconstruire les immeubles détruits ». </w:t>
      </w:r>
      <w:r w:rsidR="0074595D">
        <w:rPr>
          <w:rStyle w:val="Appelnotedebasdep"/>
          <w:rFonts w:ascii="Times New Roman" w:hAnsi="Times New Roman" w:cs="Times New Roman"/>
          <w:sz w:val="24"/>
          <w:szCs w:val="24"/>
        </w:rPr>
        <w:footnoteReference w:id="431"/>
      </w:r>
      <w:r w:rsidR="0051247F">
        <w:rPr>
          <w:rFonts w:ascii="Times New Roman" w:hAnsi="Times New Roman" w:cs="Times New Roman"/>
          <w:sz w:val="24"/>
          <w:szCs w:val="24"/>
        </w:rPr>
        <w:t xml:space="preserve"> </w:t>
      </w:r>
      <w:r w:rsidR="00BA234E">
        <w:rPr>
          <w:rFonts w:ascii="Times New Roman" w:hAnsi="Times New Roman" w:cs="Times New Roman"/>
          <w:sz w:val="24"/>
          <w:szCs w:val="24"/>
        </w:rPr>
        <w:t xml:space="preserve">Les Français consomment des produits de masse de plus en plus. La radio, la </w:t>
      </w:r>
      <w:r w:rsidR="0042404F">
        <w:rPr>
          <w:rFonts w:ascii="Times New Roman" w:hAnsi="Times New Roman" w:cs="Times New Roman"/>
          <w:sz w:val="24"/>
          <w:szCs w:val="24"/>
        </w:rPr>
        <w:lastRenderedPageBreak/>
        <w:t>vo</w:t>
      </w:r>
      <w:r w:rsidR="00BA234E">
        <w:rPr>
          <w:rFonts w:ascii="Times New Roman" w:hAnsi="Times New Roman" w:cs="Times New Roman"/>
          <w:sz w:val="24"/>
          <w:szCs w:val="24"/>
        </w:rPr>
        <w:t xml:space="preserve">iture et des  </w:t>
      </w:r>
      <w:r w:rsidR="00354E55">
        <w:rPr>
          <w:rFonts w:ascii="Times New Roman" w:hAnsi="Times New Roman" w:cs="Times New Roman"/>
          <w:sz w:val="24"/>
          <w:szCs w:val="24"/>
        </w:rPr>
        <w:t xml:space="preserve">appareils ménagers </w:t>
      </w:r>
      <w:r w:rsidR="00BA234E">
        <w:rPr>
          <w:rFonts w:ascii="Times New Roman" w:hAnsi="Times New Roman" w:cs="Times New Roman"/>
          <w:sz w:val="24"/>
          <w:szCs w:val="24"/>
        </w:rPr>
        <w:t xml:space="preserve">électriques pour mieux vivre. </w:t>
      </w:r>
      <w:r w:rsidR="00C70EC1">
        <w:rPr>
          <w:rFonts w:ascii="Times New Roman" w:hAnsi="Times New Roman" w:cs="Times New Roman"/>
          <w:sz w:val="24"/>
          <w:szCs w:val="24"/>
        </w:rPr>
        <w:t xml:space="preserve">Les médias évoluent également pour des amateurs. </w:t>
      </w:r>
      <w:r w:rsidR="0042404F">
        <w:rPr>
          <w:rFonts w:ascii="Times New Roman" w:hAnsi="Times New Roman" w:cs="Times New Roman"/>
          <w:sz w:val="24"/>
          <w:szCs w:val="24"/>
        </w:rPr>
        <w:t xml:space="preserve">En 1949, les programmes de télévision </w:t>
      </w:r>
      <w:r w:rsidR="00354E55">
        <w:rPr>
          <w:rFonts w:ascii="Times New Roman" w:hAnsi="Times New Roman" w:cs="Times New Roman"/>
          <w:sz w:val="24"/>
          <w:szCs w:val="24"/>
        </w:rPr>
        <w:t xml:space="preserve">emploient </w:t>
      </w:r>
      <w:r w:rsidR="0042404F">
        <w:rPr>
          <w:rFonts w:ascii="Times New Roman" w:hAnsi="Times New Roman" w:cs="Times New Roman"/>
          <w:sz w:val="24"/>
          <w:szCs w:val="24"/>
        </w:rPr>
        <w:t xml:space="preserve">avec la première présentatrice. </w:t>
      </w:r>
    </w:p>
    <w:p w:rsidR="00C70EC1" w:rsidRPr="00583400" w:rsidRDefault="00C70EC1" w:rsidP="00C70EC1">
      <w:pPr>
        <w:spacing w:after="0" w:line="360" w:lineRule="auto"/>
        <w:jc w:val="both"/>
        <w:rPr>
          <w:rFonts w:ascii="Times New Roman" w:hAnsi="Times New Roman" w:cs="Times New Roman"/>
          <w:sz w:val="24"/>
          <w:szCs w:val="24"/>
        </w:rPr>
      </w:pPr>
    </w:p>
    <w:p w:rsidR="00461380" w:rsidRPr="008C2BE6" w:rsidRDefault="00A26320" w:rsidP="00A20DD8">
      <w:pPr>
        <w:spacing w:after="0" w:line="360" w:lineRule="auto"/>
        <w:ind w:firstLineChars="100" w:firstLine="240"/>
        <w:jc w:val="both"/>
        <w:rPr>
          <w:rFonts w:ascii="Times New Roman" w:hAnsi="Times New Roman" w:cs="Times New Roman"/>
          <w:sz w:val="24"/>
          <w:szCs w:val="24"/>
        </w:rPr>
      </w:pPr>
      <w:r>
        <w:rPr>
          <w:rFonts w:ascii="Times New Roman" w:hAnsi="Times New Roman" w:cs="Times New Roman"/>
          <w:sz w:val="24"/>
          <w:szCs w:val="24"/>
        </w:rPr>
        <w:t xml:space="preserve"> </w:t>
      </w:r>
      <w:r w:rsidR="00075E4A">
        <w:rPr>
          <w:rFonts w:ascii="Times New Roman" w:hAnsi="Times New Roman" w:cs="Times New Roman"/>
          <w:sz w:val="24"/>
          <w:szCs w:val="24"/>
        </w:rPr>
        <w:t xml:space="preserve"> </w:t>
      </w:r>
      <w:r>
        <w:rPr>
          <w:rFonts w:ascii="Times New Roman" w:hAnsi="Times New Roman" w:cs="Times New Roman"/>
          <w:sz w:val="24"/>
          <w:szCs w:val="24"/>
        </w:rPr>
        <w:t xml:space="preserve">  </w:t>
      </w:r>
      <w:r w:rsidR="007E1AE4">
        <w:rPr>
          <w:rFonts w:ascii="Times New Roman" w:hAnsi="Times New Roman" w:cs="Times New Roman"/>
          <w:sz w:val="24"/>
          <w:szCs w:val="24"/>
        </w:rPr>
        <w:t>L</w:t>
      </w:r>
      <w:r w:rsidR="00C76E94" w:rsidRPr="008C2BE6">
        <w:rPr>
          <w:rFonts w:ascii="Times New Roman" w:hAnsi="Times New Roman" w:cs="Times New Roman"/>
          <w:sz w:val="24"/>
          <w:szCs w:val="24"/>
        </w:rPr>
        <w:t xml:space="preserve">e milieu </w:t>
      </w:r>
      <w:r w:rsidR="001B3244">
        <w:rPr>
          <w:rFonts w:ascii="Times New Roman" w:hAnsi="Times New Roman" w:cs="Times New Roman"/>
          <w:sz w:val="24"/>
          <w:szCs w:val="24"/>
        </w:rPr>
        <w:t xml:space="preserve">culturel et littérature </w:t>
      </w:r>
      <w:r w:rsidR="007E1AE4">
        <w:rPr>
          <w:rFonts w:ascii="Times New Roman" w:hAnsi="Times New Roman" w:cs="Times New Roman"/>
          <w:sz w:val="24"/>
          <w:szCs w:val="24"/>
        </w:rPr>
        <w:t xml:space="preserve">à Paris </w:t>
      </w:r>
      <w:r w:rsidR="0074251D">
        <w:rPr>
          <w:rFonts w:ascii="Times New Roman" w:hAnsi="Times New Roman" w:cs="Times New Roman"/>
          <w:sz w:val="24"/>
          <w:szCs w:val="24"/>
        </w:rPr>
        <w:t xml:space="preserve">est un </w:t>
      </w:r>
      <w:r w:rsidR="007E1AE4">
        <w:rPr>
          <w:rFonts w:ascii="Times New Roman" w:hAnsi="Times New Roman" w:cs="Times New Roman"/>
          <w:sz w:val="24"/>
          <w:szCs w:val="24"/>
        </w:rPr>
        <w:t>centre d</w:t>
      </w:r>
      <w:r w:rsidR="001B3244">
        <w:rPr>
          <w:rFonts w:ascii="Times New Roman" w:hAnsi="Times New Roman" w:cs="Times New Roman"/>
          <w:sz w:val="24"/>
          <w:szCs w:val="24"/>
        </w:rPr>
        <w:t xml:space="preserve">es </w:t>
      </w:r>
      <w:r w:rsidR="007E1AE4">
        <w:rPr>
          <w:rFonts w:ascii="Times New Roman" w:hAnsi="Times New Roman" w:cs="Times New Roman"/>
          <w:sz w:val="24"/>
          <w:szCs w:val="24"/>
        </w:rPr>
        <w:t>intellectuel</w:t>
      </w:r>
      <w:r w:rsidR="001B3244">
        <w:rPr>
          <w:rFonts w:ascii="Times New Roman" w:hAnsi="Times New Roman" w:cs="Times New Roman"/>
          <w:sz w:val="24"/>
          <w:szCs w:val="24"/>
        </w:rPr>
        <w:t xml:space="preserve">s </w:t>
      </w:r>
      <w:r w:rsidR="00FE120E">
        <w:rPr>
          <w:rFonts w:ascii="Times New Roman" w:hAnsi="Times New Roman" w:cs="Times New Roman"/>
          <w:sz w:val="24"/>
          <w:szCs w:val="24"/>
        </w:rPr>
        <w:t xml:space="preserve">de </w:t>
      </w:r>
      <w:r w:rsidR="001B3244">
        <w:rPr>
          <w:rFonts w:ascii="Times New Roman" w:hAnsi="Times New Roman" w:cs="Times New Roman"/>
          <w:sz w:val="24"/>
          <w:szCs w:val="24"/>
        </w:rPr>
        <w:t>la l</w:t>
      </w:r>
      <w:r w:rsidR="007E1AE4">
        <w:rPr>
          <w:rFonts w:ascii="Times New Roman" w:hAnsi="Times New Roman" w:cs="Times New Roman"/>
          <w:sz w:val="24"/>
          <w:szCs w:val="24"/>
        </w:rPr>
        <w:t xml:space="preserve">iberté retrouvée. </w:t>
      </w:r>
      <w:r w:rsidR="00C76E94" w:rsidRPr="008C2BE6">
        <w:rPr>
          <w:rFonts w:ascii="Times New Roman" w:hAnsi="Times New Roman" w:cs="Times New Roman"/>
          <w:sz w:val="24"/>
          <w:szCs w:val="24"/>
        </w:rPr>
        <w:t xml:space="preserve">L’individu apparaît plus clairement. On peut noter par exemple, la montée en puissance l’existentialisme qui met l’accent sur « la primauté de l’homme » en s’opposant au rigorisme politique des gaullistes et des communistes. </w:t>
      </w:r>
      <w:r w:rsidR="00C76E94" w:rsidRPr="008C2BE6">
        <w:rPr>
          <w:rFonts w:ascii="Times New Roman" w:hAnsi="Times New Roman" w:cs="Times New Roman"/>
          <w:sz w:val="24"/>
          <w:szCs w:val="24"/>
          <w:vertAlign w:val="superscript"/>
        </w:rPr>
        <w:footnoteReference w:id="432"/>
      </w:r>
      <w:r w:rsidR="00C76E94" w:rsidRPr="008C2BE6">
        <w:rPr>
          <w:rFonts w:ascii="Times New Roman" w:hAnsi="Times New Roman" w:cs="Times New Roman"/>
          <w:sz w:val="24"/>
          <w:szCs w:val="24"/>
        </w:rPr>
        <w:t xml:space="preserve"> </w:t>
      </w:r>
      <w:r w:rsidR="006E776C" w:rsidRPr="008C2BE6">
        <w:rPr>
          <w:rFonts w:ascii="Times New Roman" w:hAnsi="Times New Roman" w:cs="Times New Roman"/>
          <w:sz w:val="24"/>
          <w:szCs w:val="24"/>
        </w:rPr>
        <w:t xml:space="preserve">Saint-Germain–des Prés </w:t>
      </w:r>
      <w:r w:rsidR="00A24A52">
        <w:rPr>
          <w:rFonts w:ascii="Times New Roman" w:hAnsi="Times New Roman" w:cs="Times New Roman"/>
          <w:sz w:val="24"/>
          <w:szCs w:val="24"/>
        </w:rPr>
        <w:t xml:space="preserve">est </w:t>
      </w:r>
      <w:r w:rsidR="006E776C" w:rsidRPr="008C2BE6">
        <w:rPr>
          <w:rFonts w:ascii="Times New Roman" w:hAnsi="Times New Roman" w:cs="Times New Roman"/>
          <w:sz w:val="24"/>
          <w:szCs w:val="24"/>
        </w:rPr>
        <w:t xml:space="preserve">le centre du </w:t>
      </w:r>
      <w:r w:rsidR="00A24A52">
        <w:rPr>
          <w:rFonts w:ascii="Times New Roman" w:hAnsi="Times New Roman" w:cs="Times New Roman"/>
          <w:sz w:val="24"/>
          <w:szCs w:val="24"/>
        </w:rPr>
        <w:t xml:space="preserve">renouveau. </w:t>
      </w:r>
      <w:r w:rsidR="00C76E94" w:rsidRPr="008C2BE6">
        <w:rPr>
          <w:rFonts w:ascii="Times New Roman" w:hAnsi="Times New Roman" w:cs="Times New Roman"/>
          <w:sz w:val="24"/>
          <w:szCs w:val="24"/>
        </w:rPr>
        <w:t>Jean-Paul Sartre et Simone de Beauvoir</w:t>
      </w:r>
      <w:r w:rsidR="00875D14" w:rsidRPr="008C2BE6">
        <w:rPr>
          <w:rFonts w:ascii="Times New Roman" w:hAnsi="Times New Roman" w:cs="Times New Roman"/>
          <w:sz w:val="24"/>
          <w:szCs w:val="24"/>
        </w:rPr>
        <w:t xml:space="preserve">, Albert Camus, Raymond Queneau et Isidore Isou </w:t>
      </w:r>
      <w:r w:rsidR="00EE02D6">
        <w:rPr>
          <w:rFonts w:ascii="Times New Roman" w:hAnsi="Times New Roman" w:cs="Times New Roman"/>
          <w:sz w:val="24"/>
          <w:szCs w:val="24"/>
        </w:rPr>
        <w:t xml:space="preserve">sont </w:t>
      </w:r>
      <w:r w:rsidR="00E2653A" w:rsidRPr="008C2BE6">
        <w:rPr>
          <w:rFonts w:ascii="Times New Roman" w:hAnsi="Times New Roman" w:cs="Times New Roman"/>
          <w:sz w:val="24"/>
          <w:szCs w:val="24"/>
        </w:rPr>
        <w:t>l</w:t>
      </w:r>
      <w:r w:rsidR="00EE02D6">
        <w:rPr>
          <w:rFonts w:ascii="Times New Roman" w:hAnsi="Times New Roman" w:cs="Times New Roman"/>
          <w:sz w:val="24"/>
          <w:szCs w:val="24"/>
        </w:rPr>
        <w:t xml:space="preserve">es représentants de l’âge </w:t>
      </w:r>
      <w:r w:rsidR="00E4686D">
        <w:rPr>
          <w:rFonts w:ascii="Times New Roman" w:hAnsi="Times New Roman" w:cs="Times New Roman"/>
          <w:sz w:val="24"/>
          <w:szCs w:val="24"/>
        </w:rPr>
        <w:t xml:space="preserve">nouveau </w:t>
      </w:r>
      <w:r w:rsidR="00EE02D6">
        <w:rPr>
          <w:rFonts w:ascii="Times New Roman" w:hAnsi="Times New Roman" w:cs="Times New Roman"/>
          <w:sz w:val="24"/>
          <w:szCs w:val="24"/>
        </w:rPr>
        <w:t>de</w:t>
      </w:r>
      <w:r w:rsidR="00E4686D">
        <w:rPr>
          <w:rFonts w:ascii="Times New Roman" w:hAnsi="Times New Roman" w:cs="Times New Roman"/>
          <w:sz w:val="24"/>
          <w:szCs w:val="24"/>
        </w:rPr>
        <w:t xml:space="preserve">s intellectuels. </w:t>
      </w:r>
      <w:r w:rsidR="00461380" w:rsidRPr="008C2BE6">
        <w:rPr>
          <w:rFonts w:ascii="Times New Roman" w:hAnsi="Times New Roman" w:cs="Times New Roman"/>
          <w:sz w:val="24"/>
          <w:szCs w:val="24"/>
        </w:rPr>
        <w:t xml:space="preserve">En 1946, </w:t>
      </w:r>
      <w:r w:rsidR="00D35EF0">
        <w:rPr>
          <w:rFonts w:ascii="Times New Roman" w:hAnsi="Times New Roman" w:cs="Times New Roman"/>
          <w:sz w:val="24"/>
          <w:szCs w:val="24"/>
        </w:rPr>
        <w:t xml:space="preserve">« </w:t>
      </w:r>
      <w:r w:rsidR="00461380" w:rsidRPr="008C2BE6">
        <w:rPr>
          <w:rFonts w:ascii="Times New Roman" w:hAnsi="Times New Roman" w:cs="Times New Roman"/>
          <w:sz w:val="24"/>
          <w:szCs w:val="24"/>
        </w:rPr>
        <w:t xml:space="preserve">l’existentialisme est </w:t>
      </w:r>
      <w:r w:rsidR="009F2480" w:rsidRPr="008C2BE6">
        <w:rPr>
          <w:rFonts w:ascii="Times New Roman" w:hAnsi="Times New Roman" w:cs="Times New Roman"/>
          <w:sz w:val="24"/>
          <w:szCs w:val="24"/>
        </w:rPr>
        <w:t xml:space="preserve">un humanisme </w:t>
      </w:r>
      <w:r w:rsidR="00D35EF0">
        <w:rPr>
          <w:rFonts w:ascii="Times New Roman" w:hAnsi="Times New Roman" w:cs="Times New Roman"/>
          <w:sz w:val="24"/>
          <w:szCs w:val="24"/>
        </w:rPr>
        <w:t xml:space="preserve">» est </w:t>
      </w:r>
      <w:r w:rsidR="009F2480" w:rsidRPr="008C2BE6">
        <w:rPr>
          <w:rFonts w:ascii="Times New Roman" w:hAnsi="Times New Roman" w:cs="Times New Roman"/>
          <w:sz w:val="24"/>
          <w:szCs w:val="24"/>
        </w:rPr>
        <w:t xml:space="preserve">publié </w:t>
      </w:r>
      <w:r w:rsidR="00D35EF0">
        <w:rPr>
          <w:rFonts w:ascii="Times New Roman" w:hAnsi="Times New Roman" w:cs="Times New Roman"/>
          <w:sz w:val="24"/>
          <w:szCs w:val="24"/>
        </w:rPr>
        <w:t xml:space="preserve">par </w:t>
      </w:r>
      <w:r w:rsidR="009F2480" w:rsidRPr="008C2BE6">
        <w:rPr>
          <w:rFonts w:ascii="Times New Roman" w:hAnsi="Times New Roman" w:cs="Times New Roman"/>
          <w:sz w:val="24"/>
          <w:szCs w:val="24"/>
        </w:rPr>
        <w:t>l’</w:t>
      </w:r>
      <w:r w:rsidR="00FD3A3E" w:rsidRPr="008C2BE6">
        <w:rPr>
          <w:rFonts w:ascii="Times New Roman" w:hAnsi="Times New Roman" w:cs="Times New Roman"/>
          <w:sz w:val="24"/>
          <w:szCs w:val="24"/>
        </w:rPr>
        <w:t xml:space="preserve">auteur est Jean-Paul Sartre. Dans la même année, Edit Piaf </w:t>
      </w:r>
      <w:r w:rsidR="002F5253" w:rsidRPr="008C2BE6">
        <w:rPr>
          <w:rFonts w:ascii="Times New Roman" w:hAnsi="Times New Roman" w:cs="Times New Roman"/>
          <w:sz w:val="24"/>
          <w:szCs w:val="24"/>
        </w:rPr>
        <w:t>enregistr</w:t>
      </w:r>
      <w:r w:rsidR="00C10470">
        <w:rPr>
          <w:rFonts w:ascii="Times New Roman" w:hAnsi="Times New Roman" w:cs="Times New Roman"/>
          <w:sz w:val="24"/>
          <w:szCs w:val="24"/>
        </w:rPr>
        <w:t xml:space="preserve">e </w:t>
      </w:r>
      <w:r w:rsidR="00D571FC" w:rsidRPr="008C2BE6">
        <w:rPr>
          <w:rFonts w:ascii="Times New Roman" w:hAnsi="Times New Roman" w:cs="Times New Roman"/>
          <w:sz w:val="24"/>
          <w:szCs w:val="24"/>
        </w:rPr>
        <w:t>une chanson en ajoutant les paroles d’elle-même avec l</w:t>
      </w:r>
      <w:r w:rsidR="00E91D5A" w:rsidRPr="008C2BE6">
        <w:rPr>
          <w:rFonts w:ascii="Times New Roman" w:hAnsi="Times New Roman" w:cs="Times New Roman"/>
          <w:sz w:val="24"/>
          <w:szCs w:val="24"/>
        </w:rPr>
        <w:t xml:space="preserve">es </w:t>
      </w:r>
      <w:r w:rsidR="00D571FC" w:rsidRPr="008C2BE6">
        <w:rPr>
          <w:rFonts w:ascii="Times New Roman" w:hAnsi="Times New Roman" w:cs="Times New Roman"/>
          <w:sz w:val="24"/>
          <w:szCs w:val="24"/>
        </w:rPr>
        <w:t>mélodie</w:t>
      </w:r>
      <w:r w:rsidR="00E91D5A" w:rsidRPr="008C2BE6">
        <w:rPr>
          <w:rFonts w:ascii="Times New Roman" w:hAnsi="Times New Roman" w:cs="Times New Roman"/>
          <w:sz w:val="24"/>
          <w:szCs w:val="24"/>
        </w:rPr>
        <w:t xml:space="preserve">s de Louiguy </w:t>
      </w:r>
      <w:r w:rsidR="002F5253" w:rsidRPr="008C2BE6">
        <w:rPr>
          <w:rFonts w:ascii="Times New Roman" w:hAnsi="Times New Roman" w:cs="Times New Roman"/>
          <w:sz w:val="24"/>
          <w:szCs w:val="24"/>
        </w:rPr>
        <w:t>: « La vie en Rose. »</w:t>
      </w:r>
      <w:r w:rsidR="007B2F93" w:rsidRPr="008C2BE6">
        <w:rPr>
          <w:rFonts w:ascii="Times New Roman" w:hAnsi="Times New Roman" w:cs="Times New Roman"/>
          <w:sz w:val="24"/>
          <w:szCs w:val="24"/>
        </w:rPr>
        <w:t xml:space="preserve"> </w:t>
      </w:r>
      <w:r w:rsidR="007C30B3" w:rsidRPr="008C2BE6">
        <w:rPr>
          <w:rFonts w:ascii="Times New Roman" w:hAnsi="Times New Roman" w:cs="Times New Roman"/>
          <w:sz w:val="24"/>
          <w:szCs w:val="24"/>
        </w:rPr>
        <w:t xml:space="preserve">En succédant à « la vie en Rose »d’Edit Piaf,  Charles Trenet </w:t>
      </w:r>
      <w:r w:rsidR="009D791F">
        <w:rPr>
          <w:rFonts w:ascii="Times New Roman" w:hAnsi="Times New Roman" w:cs="Times New Roman"/>
          <w:sz w:val="24"/>
          <w:szCs w:val="24"/>
        </w:rPr>
        <w:t xml:space="preserve">sort </w:t>
      </w:r>
      <w:r w:rsidR="007C30B3" w:rsidRPr="008C2BE6">
        <w:rPr>
          <w:rFonts w:ascii="Times New Roman" w:hAnsi="Times New Roman" w:cs="Times New Roman"/>
          <w:sz w:val="24"/>
          <w:szCs w:val="24"/>
        </w:rPr>
        <w:t xml:space="preserve">la chanson </w:t>
      </w:r>
      <w:r w:rsidR="007B2F93" w:rsidRPr="008C2BE6">
        <w:rPr>
          <w:rFonts w:ascii="Times New Roman" w:hAnsi="Times New Roman" w:cs="Times New Roman"/>
          <w:sz w:val="24"/>
          <w:szCs w:val="24"/>
        </w:rPr>
        <w:t xml:space="preserve">« La mer » </w:t>
      </w:r>
      <w:r w:rsidR="008C2BE6">
        <w:rPr>
          <w:rFonts w:ascii="Times New Roman" w:hAnsi="Times New Roman" w:cs="Times New Roman"/>
          <w:sz w:val="24"/>
          <w:szCs w:val="24"/>
        </w:rPr>
        <w:t xml:space="preserve">en 1946 </w:t>
      </w:r>
      <w:r w:rsidR="007B2F93" w:rsidRPr="008C2BE6">
        <w:rPr>
          <w:rFonts w:ascii="Times New Roman" w:hAnsi="Times New Roman" w:cs="Times New Roman"/>
          <w:sz w:val="24"/>
          <w:szCs w:val="24"/>
        </w:rPr>
        <w:t xml:space="preserve">en </w:t>
      </w:r>
      <w:r w:rsidR="007C30B3" w:rsidRPr="008C2BE6">
        <w:rPr>
          <w:rFonts w:ascii="Times New Roman" w:hAnsi="Times New Roman" w:cs="Times New Roman"/>
          <w:sz w:val="24"/>
          <w:szCs w:val="24"/>
        </w:rPr>
        <w:t xml:space="preserve">la </w:t>
      </w:r>
      <w:r w:rsidR="007B2F93" w:rsidRPr="008C2BE6">
        <w:rPr>
          <w:rFonts w:ascii="Times New Roman" w:hAnsi="Times New Roman" w:cs="Times New Roman"/>
          <w:sz w:val="24"/>
          <w:szCs w:val="24"/>
        </w:rPr>
        <w:t>remarqu</w:t>
      </w:r>
      <w:r w:rsidR="005F7774">
        <w:rPr>
          <w:rFonts w:ascii="Times New Roman" w:hAnsi="Times New Roman" w:cs="Times New Roman"/>
          <w:sz w:val="24"/>
          <w:szCs w:val="24"/>
        </w:rPr>
        <w:t xml:space="preserve">ant </w:t>
      </w:r>
      <w:r w:rsidR="007B2F93" w:rsidRPr="008C2BE6">
        <w:rPr>
          <w:rFonts w:ascii="Times New Roman" w:hAnsi="Times New Roman" w:cs="Times New Roman"/>
          <w:sz w:val="24"/>
          <w:szCs w:val="24"/>
        </w:rPr>
        <w:t>l’une des plus belles chansons française</w:t>
      </w:r>
      <w:r w:rsidR="005F7774">
        <w:rPr>
          <w:rFonts w:ascii="Times New Roman" w:hAnsi="Times New Roman" w:cs="Times New Roman"/>
          <w:sz w:val="24"/>
          <w:szCs w:val="24"/>
        </w:rPr>
        <w:t xml:space="preserve">s. </w:t>
      </w:r>
    </w:p>
    <w:p w:rsidR="00126FEE" w:rsidRDefault="00070AD7" w:rsidP="00126FEE">
      <w:pPr>
        <w:spacing w:after="0" w:line="360" w:lineRule="auto"/>
        <w:jc w:val="both"/>
        <w:rPr>
          <w:rFonts w:ascii="Times New Roman" w:hAnsi="Times New Roman" w:cs="Times New Roman"/>
          <w:sz w:val="24"/>
          <w:szCs w:val="24"/>
        </w:rPr>
      </w:pPr>
      <w:r w:rsidRPr="00C77C86">
        <w:rPr>
          <w:rFonts w:ascii="Times New Roman" w:hAnsi="Times New Roman" w:cs="Times New Roman"/>
          <w:sz w:val="24"/>
          <w:szCs w:val="24"/>
        </w:rPr>
        <w:t xml:space="preserve">      </w:t>
      </w:r>
      <w:r w:rsidR="00EA14F3">
        <w:rPr>
          <w:rFonts w:ascii="Times New Roman" w:hAnsi="Times New Roman" w:cs="Times New Roman"/>
          <w:sz w:val="24"/>
          <w:szCs w:val="24"/>
        </w:rPr>
        <w:t xml:space="preserve"> </w:t>
      </w:r>
      <w:r w:rsidR="00E91D5A" w:rsidRPr="00C77C86">
        <w:rPr>
          <w:rFonts w:ascii="Times New Roman" w:hAnsi="Times New Roman" w:cs="Times New Roman"/>
          <w:sz w:val="24"/>
          <w:szCs w:val="24"/>
        </w:rPr>
        <w:t xml:space="preserve"> </w:t>
      </w:r>
      <w:r w:rsidR="009358BC">
        <w:rPr>
          <w:rFonts w:ascii="Times New Roman" w:hAnsi="Times New Roman" w:cs="Times New Roman"/>
          <w:sz w:val="24"/>
          <w:szCs w:val="24"/>
        </w:rPr>
        <w:t xml:space="preserve"> </w:t>
      </w:r>
      <w:r w:rsidR="001B3244">
        <w:rPr>
          <w:rFonts w:ascii="Times New Roman" w:hAnsi="Times New Roman" w:cs="Times New Roman"/>
          <w:sz w:val="24"/>
          <w:szCs w:val="24"/>
        </w:rPr>
        <w:t xml:space="preserve">Le milieu </w:t>
      </w:r>
      <w:r w:rsidR="00BD798B">
        <w:rPr>
          <w:rFonts w:ascii="Times New Roman" w:hAnsi="Times New Roman" w:cs="Times New Roman"/>
          <w:sz w:val="24"/>
          <w:szCs w:val="24"/>
        </w:rPr>
        <w:t>musical</w:t>
      </w:r>
      <w:r w:rsidR="001B3244">
        <w:rPr>
          <w:rFonts w:ascii="Times New Roman" w:hAnsi="Times New Roman" w:cs="Times New Roman"/>
          <w:sz w:val="24"/>
          <w:szCs w:val="24"/>
        </w:rPr>
        <w:t xml:space="preserve"> </w:t>
      </w:r>
      <w:r w:rsidR="00EA14F3">
        <w:rPr>
          <w:rFonts w:ascii="Times New Roman" w:hAnsi="Times New Roman" w:cs="Times New Roman"/>
          <w:sz w:val="24"/>
          <w:szCs w:val="24"/>
        </w:rPr>
        <w:t>perçoit une atmosphère changée</w:t>
      </w:r>
      <w:r w:rsidR="002A4C24">
        <w:rPr>
          <w:rFonts w:ascii="Times New Roman" w:hAnsi="Times New Roman" w:cs="Times New Roman"/>
          <w:sz w:val="24"/>
          <w:szCs w:val="24"/>
        </w:rPr>
        <w:t xml:space="preserve">. </w:t>
      </w:r>
      <w:r w:rsidR="00BD798B">
        <w:rPr>
          <w:rFonts w:ascii="Times New Roman" w:hAnsi="Times New Roman" w:cs="Times New Roman"/>
          <w:sz w:val="24"/>
          <w:szCs w:val="24"/>
        </w:rPr>
        <w:t xml:space="preserve">Des compositeurs clandestins </w:t>
      </w:r>
      <w:r w:rsidR="00EA14F3">
        <w:rPr>
          <w:rFonts w:ascii="Times New Roman" w:hAnsi="Times New Roman" w:cs="Times New Roman"/>
          <w:sz w:val="24"/>
          <w:szCs w:val="24"/>
        </w:rPr>
        <w:t xml:space="preserve">commencent à </w:t>
      </w:r>
      <w:r w:rsidR="00BD798B">
        <w:rPr>
          <w:rFonts w:ascii="Times New Roman" w:hAnsi="Times New Roman" w:cs="Times New Roman"/>
          <w:sz w:val="24"/>
          <w:szCs w:val="24"/>
        </w:rPr>
        <w:t>repren</w:t>
      </w:r>
      <w:r w:rsidR="00EA14F3">
        <w:rPr>
          <w:rFonts w:ascii="Times New Roman" w:hAnsi="Times New Roman" w:cs="Times New Roman"/>
          <w:sz w:val="24"/>
          <w:szCs w:val="24"/>
        </w:rPr>
        <w:t>dre l</w:t>
      </w:r>
      <w:r w:rsidR="00BD798B">
        <w:rPr>
          <w:rFonts w:ascii="Times New Roman" w:hAnsi="Times New Roman" w:cs="Times New Roman"/>
          <w:sz w:val="24"/>
          <w:szCs w:val="24"/>
        </w:rPr>
        <w:t xml:space="preserve">eurs travaux. </w:t>
      </w:r>
      <w:r w:rsidR="00404B6B">
        <w:rPr>
          <w:rFonts w:ascii="Times New Roman" w:hAnsi="Times New Roman" w:cs="Times New Roman"/>
          <w:sz w:val="24"/>
          <w:szCs w:val="24"/>
        </w:rPr>
        <w:t xml:space="preserve">On respire à nouveau. </w:t>
      </w:r>
      <w:r w:rsidR="00BD798B">
        <w:rPr>
          <w:rFonts w:ascii="Times New Roman" w:hAnsi="Times New Roman" w:cs="Times New Roman"/>
          <w:sz w:val="24"/>
          <w:szCs w:val="24"/>
        </w:rPr>
        <w:t xml:space="preserve">Joseph kosma compose « Les feuilles mortes » en 1945 avec la parole de Jacques Prévert. </w:t>
      </w:r>
      <w:r w:rsidR="004672AB">
        <w:rPr>
          <w:rFonts w:ascii="Times New Roman" w:hAnsi="Times New Roman" w:cs="Times New Roman"/>
          <w:sz w:val="24"/>
          <w:szCs w:val="24"/>
        </w:rPr>
        <w:t xml:space="preserve">Le jazz déferle la France grâce à l’amateur du jazz. </w:t>
      </w:r>
      <w:r w:rsidR="00BD798B">
        <w:rPr>
          <w:rFonts w:ascii="Times New Roman" w:hAnsi="Times New Roman" w:cs="Times New Roman"/>
          <w:sz w:val="24"/>
          <w:szCs w:val="24"/>
        </w:rPr>
        <w:t>Après la Libération, Jacques Canetti, occupé de jazz et de variété reprend sa carrière comme le responsable de la politique éditoriale de Philips et l’entrepreneur de spectacle</w:t>
      </w:r>
      <w:r w:rsidR="00AF0CF7">
        <w:rPr>
          <w:rFonts w:ascii="Times New Roman" w:hAnsi="Times New Roman" w:cs="Times New Roman"/>
          <w:sz w:val="24"/>
          <w:szCs w:val="24"/>
        </w:rPr>
        <w:t xml:space="preserve">. Il collabore avec Denis Bourgeois et Boris Vian. Jacques Canetti </w:t>
      </w:r>
      <w:r w:rsidR="00BD798B">
        <w:rPr>
          <w:rFonts w:ascii="Times New Roman" w:hAnsi="Times New Roman" w:cs="Times New Roman"/>
          <w:sz w:val="24"/>
          <w:szCs w:val="24"/>
        </w:rPr>
        <w:t xml:space="preserve">crée le théâtre </w:t>
      </w:r>
      <w:r w:rsidR="00AF0CF7">
        <w:rPr>
          <w:rFonts w:ascii="Times New Roman" w:hAnsi="Times New Roman" w:cs="Times New Roman"/>
          <w:sz w:val="24"/>
          <w:szCs w:val="24"/>
        </w:rPr>
        <w:t xml:space="preserve">« </w:t>
      </w:r>
      <w:r w:rsidR="00BD798B">
        <w:rPr>
          <w:rFonts w:ascii="Times New Roman" w:hAnsi="Times New Roman" w:cs="Times New Roman"/>
          <w:sz w:val="24"/>
          <w:szCs w:val="24"/>
        </w:rPr>
        <w:t>des Trois Baudets</w:t>
      </w:r>
      <w:r w:rsidR="00AF0CF7">
        <w:rPr>
          <w:rFonts w:ascii="Times New Roman" w:hAnsi="Times New Roman" w:cs="Times New Roman"/>
          <w:sz w:val="24"/>
          <w:szCs w:val="24"/>
        </w:rPr>
        <w:t xml:space="preserve"> » </w:t>
      </w:r>
      <w:r w:rsidR="00BD798B">
        <w:rPr>
          <w:rFonts w:ascii="Times New Roman" w:hAnsi="Times New Roman" w:cs="Times New Roman"/>
          <w:sz w:val="24"/>
          <w:szCs w:val="24"/>
        </w:rPr>
        <w:t>en 1947. Cet espace musical devient un centre de spectacle où la plupart de vedettes futures passent dans les années 1950.</w:t>
      </w:r>
      <w:r w:rsidR="00E91D5A" w:rsidRPr="00C77C86">
        <w:rPr>
          <w:rFonts w:ascii="Times New Roman" w:hAnsi="Times New Roman" w:cs="Times New Roman"/>
          <w:sz w:val="24"/>
          <w:szCs w:val="24"/>
        </w:rPr>
        <w:t xml:space="preserve"> </w:t>
      </w:r>
      <w:r w:rsidR="00C352AB" w:rsidRPr="00C77C86">
        <w:rPr>
          <w:rFonts w:ascii="Times New Roman" w:hAnsi="Times New Roman" w:cs="Times New Roman"/>
          <w:sz w:val="24"/>
          <w:szCs w:val="24"/>
        </w:rPr>
        <w:t xml:space="preserve">La chanson </w:t>
      </w:r>
      <w:r w:rsidR="005F7774">
        <w:rPr>
          <w:rFonts w:ascii="Times New Roman" w:hAnsi="Times New Roman" w:cs="Times New Roman"/>
          <w:sz w:val="24"/>
          <w:szCs w:val="24"/>
        </w:rPr>
        <w:t xml:space="preserve">française </w:t>
      </w:r>
      <w:r w:rsidR="002261AB" w:rsidRPr="00C77C86">
        <w:rPr>
          <w:rFonts w:ascii="Times New Roman" w:hAnsi="Times New Roman" w:cs="Times New Roman"/>
          <w:sz w:val="24"/>
          <w:szCs w:val="24"/>
        </w:rPr>
        <w:t xml:space="preserve">après la Libération </w:t>
      </w:r>
      <w:r w:rsidR="005F7774">
        <w:rPr>
          <w:rFonts w:ascii="Times New Roman" w:hAnsi="Times New Roman" w:cs="Times New Roman"/>
          <w:sz w:val="24"/>
          <w:szCs w:val="24"/>
        </w:rPr>
        <w:t xml:space="preserve">voit </w:t>
      </w:r>
      <w:r w:rsidR="00C352AB" w:rsidRPr="00C77C86">
        <w:rPr>
          <w:rFonts w:ascii="Times New Roman" w:hAnsi="Times New Roman" w:cs="Times New Roman"/>
          <w:sz w:val="24"/>
          <w:szCs w:val="24"/>
        </w:rPr>
        <w:t xml:space="preserve">la démocratisation du jazz. </w:t>
      </w:r>
      <w:r w:rsidR="00311C33">
        <w:rPr>
          <w:rFonts w:ascii="Times New Roman" w:hAnsi="Times New Roman" w:cs="Times New Roman"/>
          <w:sz w:val="24"/>
          <w:szCs w:val="24"/>
        </w:rPr>
        <w:t xml:space="preserve">À l’aube des années </w:t>
      </w:r>
      <w:r w:rsidR="001A56FC">
        <w:rPr>
          <w:rFonts w:ascii="Times New Roman" w:hAnsi="Times New Roman" w:cs="Times New Roman"/>
          <w:sz w:val="24"/>
          <w:szCs w:val="24"/>
        </w:rPr>
        <w:t>19</w:t>
      </w:r>
      <w:r w:rsidR="00311C33">
        <w:rPr>
          <w:rFonts w:ascii="Times New Roman" w:hAnsi="Times New Roman" w:cs="Times New Roman"/>
          <w:sz w:val="24"/>
          <w:szCs w:val="24"/>
        </w:rPr>
        <w:t>50, le be-bop exalt</w:t>
      </w:r>
      <w:r w:rsidR="00484EA3">
        <w:rPr>
          <w:rFonts w:ascii="Times New Roman" w:hAnsi="Times New Roman" w:cs="Times New Roman"/>
          <w:sz w:val="24"/>
          <w:szCs w:val="24"/>
        </w:rPr>
        <w:t xml:space="preserve">e </w:t>
      </w:r>
      <w:r w:rsidR="00311C33">
        <w:rPr>
          <w:rFonts w:ascii="Times New Roman" w:hAnsi="Times New Roman" w:cs="Times New Roman"/>
          <w:sz w:val="24"/>
          <w:szCs w:val="24"/>
        </w:rPr>
        <w:t xml:space="preserve">les caves du Quartier Latin. </w:t>
      </w:r>
      <w:r w:rsidR="006A3E4A" w:rsidRPr="00C77C86">
        <w:rPr>
          <w:rFonts w:ascii="Times New Roman" w:hAnsi="Times New Roman" w:cs="Times New Roman"/>
          <w:sz w:val="24"/>
          <w:szCs w:val="24"/>
        </w:rPr>
        <w:t xml:space="preserve">Le jazz </w:t>
      </w:r>
      <w:r w:rsidR="00484EA3">
        <w:rPr>
          <w:rFonts w:ascii="Times New Roman" w:hAnsi="Times New Roman" w:cs="Times New Roman"/>
          <w:sz w:val="24"/>
          <w:szCs w:val="24"/>
        </w:rPr>
        <w:t xml:space="preserve">est </w:t>
      </w:r>
      <w:r w:rsidR="001615C0" w:rsidRPr="00C77C86">
        <w:rPr>
          <w:rFonts w:ascii="Times New Roman" w:hAnsi="Times New Roman" w:cs="Times New Roman"/>
          <w:sz w:val="24"/>
          <w:szCs w:val="24"/>
        </w:rPr>
        <w:t>d’autant plus p</w:t>
      </w:r>
      <w:r w:rsidR="006A3E4A" w:rsidRPr="00C77C86">
        <w:rPr>
          <w:rFonts w:ascii="Times New Roman" w:hAnsi="Times New Roman" w:cs="Times New Roman"/>
          <w:sz w:val="24"/>
          <w:szCs w:val="24"/>
        </w:rPr>
        <w:t xml:space="preserve">opularisé </w:t>
      </w:r>
      <w:r w:rsidR="00B57101" w:rsidRPr="00C77C86">
        <w:rPr>
          <w:rFonts w:ascii="Times New Roman" w:hAnsi="Times New Roman" w:cs="Times New Roman"/>
          <w:sz w:val="24"/>
          <w:szCs w:val="24"/>
        </w:rPr>
        <w:t>qu</w:t>
      </w:r>
      <w:r w:rsidR="004E78B2" w:rsidRPr="00C77C86">
        <w:rPr>
          <w:rFonts w:ascii="Times New Roman" w:hAnsi="Times New Roman" w:cs="Times New Roman"/>
          <w:sz w:val="24"/>
          <w:szCs w:val="24"/>
        </w:rPr>
        <w:t xml:space="preserve">e le </w:t>
      </w:r>
      <w:r w:rsidR="001615C0" w:rsidRPr="00C77C86">
        <w:rPr>
          <w:rFonts w:ascii="Times New Roman" w:hAnsi="Times New Roman" w:cs="Times New Roman"/>
          <w:sz w:val="24"/>
          <w:szCs w:val="24"/>
        </w:rPr>
        <w:t xml:space="preserve">music-hall </w:t>
      </w:r>
      <w:r w:rsidR="00484EA3">
        <w:rPr>
          <w:rFonts w:ascii="Times New Roman" w:hAnsi="Times New Roman" w:cs="Times New Roman"/>
          <w:sz w:val="24"/>
          <w:szCs w:val="24"/>
        </w:rPr>
        <w:t xml:space="preserve">est </w:t>
      </w:r>
      <w:r w:rsidR="004E78B2" w:rsidRPr="00C77C86">
        <w:rPr>
          <w:rFonts w:ascii="Times New Roman" w:hAnsi="Times New Roman" w:cs="Times New Roman"/>
          <w:sz w:val="24"/>
          <w:szCs w:val="24"/>
        </w:rPr>
        <w:t xml:space="preserve">revitalisé </w:t>
      </w:r>
      <w:r w:rsidR="00484EA3">
        <w:rPr>
          <w:rFonts w:ascii="Times New Roman" w:hAnsi="Times New Roman" w:cs="Times New Roman"/>
          <w:sz w:val="24"/>
          <w:szCs w:val="24"/>
        </w:rPr>
        <w:t xml:space="preserve">avec la multiplication des </w:t>
      </w:r>
      <w:r w:rsidR="004E78B2" w:rsidRPr="00C77C86">
        <w:rPr>
          <w:rFonts w:ascii="Times New Roman" w:hAnsi="Times New Roman" w:cs="Times New Roman"/>
          <w:sz w:val="24"/>
          <w:szCs w:val="24"/>
        </w:rPr>
        <w:t>amateurs</w:t>
      </w:r>
      <w:r w:rsidR="00484EA3">
        <w:rPr>
          <w:rFonts w:ascii="Times New Roman" w:hAnsi="Times New Roman" w:cs="Times New Roman"/>
          <w:sz w:val="24"/>
          <w:szCs w:val="24"/>
        </w:rPr>
        <w:t>. S</w:t>
      </w:r>
      <w:r w:rsidR="00B57101" w:rsidRPr="00C77C86">
        <w:rPr>
          <w:rFonts w:ascii="Times New Roman" w:hAnsi="Times New Roman" w:cs="Times New Roman"/>
          <w:sz w:val="24"/>
          <w:szCs w:val="24"/>
        </w:rPr>
        <w:t>elon Ludovic Tournès (2001)</w:t>
      </w:r>
      <w:r w:rsidR="0035302D">
        <w:rPr>
          <w:rStyle w:val="Appelnotedebasdep"/>
          <w:rFonts w:ascii="Times New Roman" w:hAnsi="Times New Roman" w:cs="Times New Roman"/>
          <w:sz w:val="24"/>
          <w:szCs w:val="24"/>
        </w:rPr>
        <w:footnoteReference w:id="433"/>
      </w:r>
      <w:r w:rsidR="00B57101" w:rsidRPr="00C77C86">
        <w:rPr>
          <w:rFonts w:ascii="Times New Roman" w:hAnsi="Times New Roman" w:cs="Times New Roman"/>
          <w:sz w:val="24"/>
          <w:szCs w:val="24"/>
        </w:rPr>
        <w:t>,</w:t>
      </w:r>
      <w:r w:rsidR="008B564C" w:rsidRPr="00C77C86">
        <w:rPr>
          <w:rFonts w:ascii="Times New Roman" w:hAnsi="Times New Roman" w:cs="Times New Roman"/>
          <w:sz w:val="24"/>
          <w:szCs w:val="24"/>
        </w:rPr>
        <w:t xml:space="preserve"> le nombre d’amateurs du jazz atteignit 50 000 à la fin des années 1950 à partir de 5 000 vers 1939. </w:t>
      </w:r>
      <w:r w:rsidR="00000F03" w:rsidRPr="0051312E">
        <w:rPr>
          <w:rFonts w:ascii="Times New Roman" w:hAnsi="Times New Roman" w:cs="Times New Roman"/>
          <w:sz w:val="24"/>
          <w:szCs w:val="24"/>
        </w:rPr>
        <w:t>Dans cet enthousiasme jazzy</w:t>
      </w:r>
      <w:r w:rsidR="008B790A" w:rsidRPr="0051312E">
        <w:rPr>
          <w:rFonts w:ascii="Times New Roman" w:hAnsi="Times New Roman" w:cs="Times New Roman"/>
          <w:sz w:val="24"/>
          <w:szCs w:val="24"/>
        </w:rPr>
        <w:t>, l</w:t>
      </w:r>
      <w:r w:rsidR="008067C3" w:rsidRPr="0051312E">
        <w:rPr>
          <w:rFonts w:ascii="Times New Roman" w:hAnsi="Times New Roman" w:cs="Times New Roman"/>
          <w:sz w:val="24"/>
          <w:szCs w:val="24"/>
        </w:rPr>
        <w:t xml:space="preserve">a chanson </w:t>
      </w:r>
      <w:r w:rsidR="008B790A" w:rsidRPr="0051312E">
        <w:rPr>
          <w:rFonts w:ascii="Times New Roman" w:hAnsi="Times New Roman" w:cs="Times New Roman"/>
          <w:sz w:val="24"/>
          <w:szCs w:val="24"/>
        </w:rPr>
        <w:t>marqu</w:t>
      </w:r>
      <w:r w:rsidR="000761C6">
        <w:rPr>
          <w:rFonts w:ascii="Times New Roman" w:hAnsi="Times New Roman" w:cs="Times New Roman"/>
          <w:sz w:val="24"/>
          <w:szCs w:val="24"/>
        </w:rPr>
        <w:t xml:space="preserve">e </w:t>
      </w:r>
      <w:r w:rsidR="00FC6EA1" w:rsidRPr="0051312E">
        <w:rPr>
          <w:rFonts w:ascii="Times New Roman" w:hAnsi="Times New Roman" w:cs="Times New Roman"/>
          <w:sz w:val="24"/>
          <w:szCs w:val="24"/>
        </w:rPr>
        <w:t xml:space="preserve">une époque </w:t>
      </w:r>
      <w:r w:rsidR="00000F03" w:rsidRPr="0051312E">
        <w:rPr>
          <w:rFonts w:ascii="Times New Roman" w:hAnsi="Times New Roman" w:cs="Times New Roman"/>
          <w:sz w:val="24"/>
          <w:szCs w:val="24"/>
        </w:rPr>
        <w:t>d’âge d’</w:t>
      </w:r>
      <w:r w:rsidR="008B790A" w:rsidRPr="0051312E">
        <w:rPr>
          <w:rFonts w:ascii="Times New Roman" w:hAnsi="Times New Roman" w:cs="Times New Roman"/>
          <w:sz w:val="24"/>
          <w:szCs w:val="24"/>
        </w:rPr>
        <w:t>or</w:t>
      </w:r>
      <w:r w:rsidR="009C4476">
        <w:rPr>
          <w:rFonts w:ascii="Times New Roman" w:hAnsi="Times New Roman" w:cs="Times New Roman"/>
          <w:sz w:val="24"/>
          <w:szCs w:val="24"/>
        </w:rPr>
        <w:t xml:space="preserve"> dite de « Saint-Germain de Près » et aussi « la Rive-Gauche »</w:t>
      </w:r>
      <w:r w:rsidR="00832EDB">
        <w:rPr>
          <w:rFonts w:ascii="Times New Roman" w:hAnsi="Times New Roman" w:cs="Times New Roman"/>
          <w:sz w:val="24"/>
          <w:szCs w:val="24"/>
        </w:rPr>
        <w:t xml:space="preserve">. </w:t>
      </w:r>
      <w:r w:rsidR="008B790A" w:rsidRPr="0051312E">
        <w:rPr>
          <w:rFonts w:ascii="Times New Roman" w:hAnsi="Times New Roman" w:cs="Times New Roman"/>
          <w:sz w:val="24"/>
          <w:szCs w:val="24"/>
        </w:rPr>
        <w:t>L</w:t>
      </w:r>
      <w:r w:rsidR="00C76E94" w:rsidRPr="0051312E">
        <w:rPr>
          <w:rFonts w:ascii="Times New Roman" w:hAnsi="Times New Roman" w:cs="Times New Roman"/>
          <w:sz w:val="24"/>
          <w:szCs w:val="24"/>
        </w:rPr>
        <w:t>’importance de la mélodie et de l’organisation des instrumentaux suiv</w:t>
      </w:r>
      <w:r w:rsidR="005B62C9">
        <w:rPr>
          <w:rFonts w:ascii="Times New Roman" w:hAnsi="Times New Roman" w:cs="Times New Roman"/>
          <w:sz w:val="24"/>
          <w:szCs w:val="24"/>
        </w:rPr>
        <w:t xml:space="preserve">ent </w:t>
      </w:r>
      <w:r w:rsidR="00C76E94" w:rsidRPr="0051312E">
        <w:rPr>
          <w:rFonts w:ascii="Times New Roman" w:hAnsi="Times New Roman" w:cs="Times New Roman"/>
          <w:sz w:val="24"/>
          <w:szCs w:val="24"/>
        </w:rPr>
        <w:t xml:space="preserve">la poéticité de la parole. </w:t>
      </w:r>
    </w:p>
    <w:p w:rsidR="000761C6" w:rsidRDefault="000761C6" w:rsidP="00126FEE">
      <w:pPr>
        <w:spacing w:after="0" w:line="360" w:lineRule="auto"/>
        <w:jc w:val="both"/>
        <w:rPr>
          <w:rFonts w:ascii="Times New Roman" w:hAnsi="Times New Roman" w:cs="Times New Roman"/>
          <w:b/>
          <w:color w:val="C00000"/>
          <w:sz w:val="24"/>
          <w:szCs w:val="24"/>
        </w:rPr>
      </w:pPr>
    </w:p>
    <w:p w:rsidR="005B62C9" w:rsidRPr="00294E14" w:rsidRDefault="00294E14" w:rsidP="00294E14">
      <w:pPr>
        <w:tabs>
          <w:tab w:val="left" w:pos="5085"/>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
      </w:r>
    </w:p>
    <w:p w:rsidR="00126FEE" w:rsidRDefault="00CC5D36" w:rsidP="00126FEE">
      <w:pPr>
        <w:spacing w:after="0" w:line="360" w:lineRule="auto"/>
        <w:jc w:val="both"/>
        <w:rPr>
          <w:rFonts w:ascii="Times New Roman" w:hAnsi="Times New Roman" w:cs="Times New Roman"/>
          <w:b/>
          <w:sz w:val="24"/>
          <w:szCs w:val="24"/>
        </w:rPr>
      </w:pPr>
      <w:r w:rsidRPr="00294E14">
        <w:rPr>
          <w:rFonts w:ascii="Times New Roman" w:hAnsi="Times New Roman" w:cs="Times New Roman"/>
          <w:b/>
          <w:sz w:val="24"/>
          <w:szCs w:val="24"/>
        </w:rPr>
        <w:t xml:space="preserve">3.2. </w:t>
      </w:r>
      <w:r w:rsidR="006878F9" w:rsidRPr="00294E14">
        <w:rPr>
          <w:rFonts w:ascii="Times New Roman" w:hAnsi="Times New Roman" w:cs="Times New Roman"/>
          <w:b/>
          <w:sz w:val="24"/>
          <w:szCs w:val="24"/>
        </w:rPr>
        <w:t>L’âges des auteurs-compositeurs-interprètes :</w:t>
      </w:r>
      <w:r w:rsidR="0031086A" w:rsidRPr="00294E14">
        <w:rPr>
          <w:rFonts w:ascii="Times New Roman" w:hAnsi="Times New Roman" w:cs="Times New Roman"/>
          <w:b/>
          <w:sz w:val="24"/>
          <w:szCs w:val="24"/>
        </w:rPr>
        <w:t xml:space="preserve"> </w:t>
      </w:r>
      <w:r w:rsidR="008B2DB0" w:rsidRPr="00294E14">
        <w:rPr>
          <w:rFonts w:ascii="Times New Roman" w:hAnsi="Times New Roman" w:cs="Times New Roman"/>
          <w:b/>
          <w:sz w:val="24"/>
          <w:szCs w:val="24"/>
        </w:rPr>
        <w:t xml:space="preserve">après 1952 </w:t>
      </w:r>
      <w:r w:rsidR="00126FEE" w:rsidRPr="00294E14">
        <w:rPr>
          <w:rFonts w:ascii="Times New Roman" w:hAnsi="Times New Roman" w:cs="Times New Roman"/>
          <w:b/>
          <w:sz w:val="24"/>
          <w:szCs w:val="24"/>
        </w:rPr>
        <w:t xml:space="preserve">      </w:t>
      </w:r>
    </w:p>
    <w:p w:rsidR="009A440C" w:rsidRPr="00294E14" w:rsidRDefault="009A440C" w:rsidP="00126FEE">
      <w:pPr>
        <w:spacing w:after="0" w:line="360" w:lineRule="auto"/>
        <w:jc w:val="both"/>
        <w:rPr>
          <w:rFonts w:ascii="Times New Roman" w:hAnsi="Times New Roman" w:cs="Times New Roman"/>
          <w:b/>
          <w:sz w:val="24"/>
          <w:szCs w:val="24"/>
        </w:rPr>
      </w:pPr>
    </w:p>
    <w:p w:rsidR="002B0036" w:rsidRDefault="0074723B" w:rsidP="005307B8">
      <w:pPr>
        <w:spacing w:after="0" w:line="360" w:lineRule="auto"/>
        <w:jc w:val="both"/>
        <w:rPr>
          <w:rFonts w:ascii="Times New Roman" w:hAnsi="Times New Roman" w:cs="Times New Roman"/>
          <w:sz w:val="24"/>
          <w:szCs w:val="24"/>
        </w:rPr>
      </w:pPr>
      <w:r w:rsidRPr="004B1EDC">
        <w:rPr>
          <w:rFonts w:ascii="Times New Roman" w:hAnsi="Times New Roman" w:cs="Times New Roman"/>
          <w:color w:val="C00000"/>
          <w:sz w:val="24"/>
          <w:szCs w:val="24"/>
        </w:rPr>
        <w:t xml:space="preserve">   </w:t>
      </w:r>
      <w:r w:rsidR="00952159" w:rsidRPr="004B1EDC">
        <w:rPr>
          <w:rFonts w:ascii="Times New Roman" w:hAnsi="Times New Roman" w:cs="Times New Roman"/>
          <w:color w:val="C00000"/>
          <w:sz w:val="24"/>
          <w:szCs w:val="24"/>
        </w:rPr>
        <w:t xml:space="preserve"> </w:t>
      </w:r>
      <w:r w:rsidR="00A771D3" w:rsidRPr="004B1EDC">
        <w:rPr>
          <w:rFonts w:ascii="Times New Roman" w:hAnsi="Times New Roman" w:cs="Times New Roman"/>
          <w:color w:val="C00000"/>
          <w:sz w:val="24"/>
          <w:szCs w:val="24"/>
        </w:rPr>
        <w:t xml:space="preserve">  </w:t>
      </w:r>
      <w:r w:rsidR="00E01A3D">
        <w:rPr>
          <w:rFonts w:ascii="Times New Roman" w:hAnsi="Times New Roman" w:cs="Times New Roman"/>
          <w:color w:val="C00000"/>
          <w:sz w:val="24"/>
          <w:szCs w:val="24"/>
        </w:rPr>
        <w:t xml:space="preserve"> </w:t>
      </w:r>
      <w:r w:rsidR="00F24055" w:rsidRPr="00E01A3D">
        <w:rPr>
          <w:rFonts w:ascii="Times New Roman" w:hAnsi="Times New Roman" w:cs="Times New Roman"/>
          <w:sz w:val="24"/>
          <w:szCs w:val="24"/>
        </w:rPr>
        <w:t>L</w:t>
      </w:r>
      <w:r w:rsidR="005D1338">
        <w:rPr>
          <w:rFonts w:ascii="Times New Roman" w:hAnsi="Times New Roman" w:cs="Times New Roman"/>
          <w:sz w:val="24"/>
          <w:szCs w:val="24"/>
        </w:rPr>
        <w:t xml:space="preserve">a situation économique en </w:t>
      </w:r>
      <w:r w:rsidR="00F24055" w:rsidRPr="00E01A3D">
        <w:rPr>
          <w:rFonts w:ascii="Times New Roman" w:hAnsi="Times New Roman" w:cs="Times New Roman"/>
          <w:sz w:val="24"/>
          <w:szCs w:val="24"/>
        </w:rPr>
        <w:t xml:space="preserve">1953 </w:t>
      </w:r>
      <w:r w:rsidR="005D1338">
        <w:rPr>
          <w:rFonts w:ascii="Times New Roman" w:hAnsi="Times New Roman" w:cs="Times New Roman"/>
          <w:sz w:val="24"/>
          <w:szCs w:val="24"/>
        </w:rPr>
        <w:t xml:space="preserve">ressemble à celle </w:t>
      </w:r>
      <w:r w:rsidR="004F3AC0" w:rsidRPr="00E01A3D">
        <w:rPr>
          <w:rFonts w:ascii="Times New Roman" w:hAnsi="Times New Roman" w:cs="Times New Roman"/>
          <w:sz w:val="24"/>
          <w:szCs w:val="24"/>
        </w:rPr>
        <w:t>avant la guerre.</w:t>
      </w:r>
      <w:r w:rsidR="005553F6" w:rsidRPr="00E01A3D">
        <w:rPr>
          <w:rFonts w:ascii="Times New Roman" w:hAnsi="Times New Roman" w:cs="Times New Roman"/>
          <w:sz w:val="24"/>
          <w:szCs w:val="24"/>
        </w:rPr>
        <w:t xml:space="preserve"> À partir de cette année, la IVème</w:t>
      </w:r>
      <w:r w:rsidR="005553F6" w:rsidRPr="00E01A3D">
        <w:rPr>
          <w:rFonts w:ascii="Times New Roman" w:hAnsi="Times New Roman" w:cs="Times New Roman"/>
          <w:sz w:val="24"/>
          <w:szCs w:val="24"/>
          <w:shd w:val="clear" w:color="auto" w:fill="FFFFFF"/>
        </w:rPr>
        <w:t xml:space="preserve"> République </w:t>
      </w:r>
      <w:r w:rsidR="00734CB9">
        <w:rPr>
          <w:rFonts w:ascii="Times New Roman" w:hAnsi="Times New Roman" w:cs="Times New Roman"/>
          <w:sz w:val="24"/>
          <w:szCs w:val="24"/>
          <w:shd w:val="clear" w:color="auto" w:fill="FFFFFF"/>
        </w:rPr>
        <w:t xml:space="preserve">est dans une </w:t>
      </w:r>
      <w:r w:rsidR="00A420F3" w:rsidRPr="00E01A3D">
        <w:rPr>
          <w:rFonts w:ascii="Times New Roman" w:hAnsi="Times New Roman" w:cs="Times New Roman"/>
          <w:sz w:val="24"/>
          <w:szCs w:val="24"/>
          <w:shd w:val="clear" w:color="auto" w:fill="FFFFFF"/>
        </w:rPr>
        <w:t xml:space="preserve">période florissante jusqu’à 1958. </w:t>
      </w:r>
      <w:r w:rsidR="003A3F88" w:rsidRPr="00E01A3D">
        <w:rPr>
          <w:rStyle w:val="Appelnotedebasdep"/>
          <w:rFonts w:ascii="Times New Roman" w:hAnsi="Times New Roman" w:cs="Times New Roman"/>
          <w:sz w:val="24"/>
          <w:szCs w:val="24"/>
        </w:rPr>
        <w:footnoteReference w:id="434"/>
      </w:r>
      <w:r w:rsidR="00E57676" w:rsidRPr="00E01A3D">
        <w:rPr>
          <w:rFonts w:ascii="Times New Roman" w:hAnsi="Times New Roman" w:cs="Times New Roman"/>
          <w:sz w:val="24"/>
          <w:szCs w:val="24"/>
          <w:shd w:val="clear" w:color="auto" w:fill="FFFFFF"/>
        </w:rPr>
        <w:t xml:space="preserve"> </w:t>
      </w:r>
      <w:r w:rsidR="004672AB">
        <w:rPr>
          <w:rFonts w:ascii="Times New Roman" w:hAnsi="Times New Roman" w:cs="Times New Roman"/>
          <w:sz w:val="24"/>
          <w:szCs w:val="24"/>
          <w:shd w:val="clear" w:color="auto" w:fill="FFFFFF"/>
        </w:rPr>
        <w:t>L</w:t>
      </w:r>
      <w:r w:rsidR="004138B6">
        <w:rPr>
          <w:rFonts w:ascii="Times New Roman" w:hAnsi="Times New Roman" w:cs="Times New Roman"/>
          <w:sz w:val="24"/>
          <w:szCs w:val="24"/>
          <w:shd w:val="clear" w:color="auto" w:fill="FFFFFF"/>
        </w:rPr>
        <w:t xml:space="preserve">’amélioration </w:t>
      </w:r>
      <w:r w:rsidR="004672AB">
        <w:rPr>
          <w:rFonts w:ascii="Times New Roman" w:hAnsi="Times New Roman" w:cs="Times New Roman"/>
          <w:sz w:val="24"/>
          <w:szCs w:val="24"/>
          <w:shd w:val="clear" w:color="auto" w:fill="FFFFFF"/>
        </w:rPr>
        <w:t xml:space="preserve"> </w:t>
      </w:r>
      <w:r w:rsidR="004138B6">
        <w:rPr>
          <w:rFonts w:ascii="Times New Roman" w:hAnsi="Times New Roman" w:cs="Times New Roman"/>
          <w:sz w:val="24"/>
          <w:szCs w:val="24"/>
          <w:shd w:val="clear" w:color="auto" w:fill="FFFFFF"/>
        </w:rPr>
        <w:t xml:space="preserve">de la vie </w:t>
      </w:r>
      <w:r w:rsidR="004672AB">
        <w:rPr>
          <w:rFonts w:ascii="Times New Roman" w:hAnsi="Times New Roman" w:cs="Times New Roman"/>
          <w:sz w:val="24"/>
          <w:szCs w:val="24"/>
          <w:shd w:val="clear" w:color="auto" w:fill="FFFFFF"/>
        </w:rPr>
        <w:t>quotidienne des citadi</w:t>
      </w:r>
      <w:r w:rsidR="004138B6">
        <w:rPr>
          <w:rFonts w:ascii="Times New Roman" w:hAnsi="Times New Roman" w:cs="Times New Roman"/>
          <w:sz w:val="24"/>
          <w:szCs w:val="24"/>
          <w:shd w:val="clear" w:color="auto" w:fill="FFFFFF"/>
        </w:rPr>
        <w:t xml:space="preserve">ns provoque la consommation des contenus culturels comme le cinéma, le concert. En chaque foyer, la télévision remplace de plus en plus la radio comme un vecteur de la diffusion des informations. </w:t>
      </w:r>
      <w:r w:rsidR="001858BD">
        <w:rPr>
          <w:rFonts w:ascii="Times New Roman" w:hAnsi="Times New Roman" w:cs="Times New Roman"/>
          <w:sz w:val="24"/>
          <w:szCs w:val="24"/>
          <w:shd w:val="clear" w:color="auto" w:fill="FFFFFF"/>
        </w:rPr>
        <w:t xml:space="preserve">37 000 récepteurs de télévision se multiple à 1 368 000 à la fin des années 1950. </w:t>
      </w:r>
      <w:r w:rsidR="003E612D">
        <w:rPr>
          <w:rStyle w:val="Appelnotedebasdep"/>
          <w:rFonts w:ascii="Times New Roman" w:hAnsi="Times New Roman" w:cs="Times New Roman"/>
          <w:sz w:val="24"/>
          <w:szCs w:val="24"/>
          <w:shd w:val="clear" w:color="auto" w:fill="FFFFFF"/>
        </w:rPr>
        <w:footnoteReference w:id="435"/>
      </w:r>
      <w:r w:rsidR="00206115">
        <w:rPr>
          <w:rFonts w:ascii="Times New Roman" w:hAnsi="Times New Roman" w:cs="Times New Roman"/>
          <w:sz w:val="24"/>
          <w:szCs w:val="24"/>
          <w:shd w:val="clear" w:color="auto" w:fill="FFFFFF"/>
        </w:rPr>
        <w:t xml:space="preserve"> </w:t>
      </w:r>
      <w:r w:rsidR="00094FDE">
        <w:rPr>
          <w:rFonts w:ascii="Times New Roman" w:hAnsi="Times New Roman" w:cs="Times New Roman"/>
          <w:sz w:val="24"/>
          <w:szCs w:val="24"/>
          <w:shd w:val="clear" w:color="auto" w:fill="FFFFFF"/>
        </w:rPr>
        <w:t xml:space="preserve">Le </w:t>
      </w:r>
      <w:r w:rsidR="00206115">
        <w:rPr>
          <w:rFonts w:ascii="Times New Roman" w:hAnsi="Times New Roman" w:cs="Times New Roman"/>
          <w:sz w:val="24"/>
          <w:szCs w:val="24"/>
          <w:shd w:val="clear" w:color="auto" w:fill="FFFFFF"/>
        </w:rPr>
        <w:t xml:space="preserve">disque 33 tours </w:t>
      </w:r>
      <w:r w:rsidR="00094FDE">
        <w:rPr>
          <w:rFonts w:ascii="Times New Roman" w:hAnsi="Times New Roman" w:cs="Times New Roman"/>
          <w:sz w:val="24"/>
          <w:szCs w:val="24"/>
          <w:shd w:val="clear" w:color="auto" w:fill="FFFFFF"/>
        </w:rPr>
        <w:t xml:space="preserve">est généralisé. </w:t>
      </w:r>
      <w:r w:rsidR="000C5263" w:rsidRPr="00E01A3D">
        <w:rPr>
          <w:rFonts w:ascii="Times New Roman" w:hAnsi="Times New Roman" w:cs="Times New Roman"/>
          <w:sz w:val="24"/>
          <w:szCs w:val="24"/>
        </w:rPr>
        <w:t>Dans cette ambiance</w:t>
      </w:r>
      <w:r w:rsidR="006F2A44">
        <w:rPr>
          <w:rFonts w:ascii="Times New Roman" w:hAnsi="Times New Roman" w:cs="Times New Roman"/>
          <w:sz w:val="24"/>
          <w:szCs w:val="24"/>
        </w:rPr>
        <w:t xml:space="preserve"> d’aisance économique, </w:t>
      </w:r>
      <w:r w:rsidR="008B0956" w:rsidRPr="00E01A3D">
        <w:rPr>
          <w:rFonts w:ascii="Times New Roman" w:hAnsi="Times New Roman" w:cs="Times New Roman"/>
          <w:sz w:val="24"/>
          <w:szCs w:val="24"/>
        </w:rPr>
        <w:t>l</w:t>
      </w:r>
      <w:r w:rsidR="00D34B4F">
        <w:rPr>
          <w:rFonts w:ascii="Times New Roman" w:hAnsi="Times New Roman" w:cs="Times New Roman"/>
          <w:sz w:val="24"/>
          <w:szCs w:val="24"/>
        </w:rPr>
        <w:t xml:space="preserve">es années 1950 </w:t>
      </w:r>
      <w:r w:rsidR="00161E04" w:rsidRPr="00E01A3D">
        <w:rPr>
          <w:rFonts w:ascii="Times New Roman" w:hAnsi="Times New Roman" w:cs="Times New Roman"/>
          <w:sz w:val="24"/>
          <w:szCs w:val="24"/>
        </w:rPr>
        <w:t>enf</w:t>
      </w:r>
      <w:r w:rsidR="00A771D3" w:rsidRPr="00E01A3D">
        <w:rPr>
          <w:rFonts w:ascii="Times New Roman" w:hAnsi="Times New Roman" w:cs="Times New Roman" w:hint="eastAsia"/>
          <w:sz w:val="24"/>
          <w:szCs w:val="24"/>
        </w:rPr>
        <w:t>ant</w:t>
      </w:r>
      <w:r w:rsidR="00126FEE" w:rsidRPr="00E01A3D">
        <w:rPr>
          <w:rFonts w:ascii="Times New Roman" w:hAnsi="Times New Roman" w:cs="Times New Roman"/>
          <w:sz w:val="24"/>
          <w:szCs w:val="24"/>
        </w:rPr>
        <w:t>e</w:t>
      </w:r>
      <w:r w:rsidR="00D34B4F">
        <w:rPr>
          <w:rFonts w:ascii="Times New Roman" w:hAnsi="Times New Roman" w:cs="Times New Roman"/>
          <w:sz w:val="24"/>
          <w:szCs w:val="24"/>
        </w:rPr>
        <w:t xml:space="preserve">nt </w:t>
      </w:r>
      <w:r w:rsidR="008972A7">
        <w:rPr>
          <w:rFonts w:ascii="Times New Roman" w:hAnsi="Times New Roman" w:cs="Times New Roman"/>
          <w:sz w:val="24"/>
          <w:szCs w:val="24"/>
        </w:rPr>
        <w:t>des auteurs-compositeur-interprètes </w:t>
      </w:r>
      <w:r w:rsidR="00CB37C7" w:rsidRPr="00E01A3D">
        <w:rPr>
          <w:rFonts w:ascii="Times New Roman" w:hAnsi="Times New Roman" w:cs="Times New Roman"/>
          <w:sz w:val="24"/>
          <w:szCs w:val="24"/>
        </w:rPr>
        <w:t>remarquables</w:t>
      </w:r>
      <w:r w:rsidR="006530DF" w:rsidRPr="00E01A3D">
        <w:rPr>
          <w:rFonts w:ascii="Times New Roman" w:hAnsi="Times New Roman" w:cs="Times New Roman"/>
          <w:sz w:val="24"/>
          <w:szCs w:val="24"/>
        </w:rPr>
        <w:t xml:space="preserve"> : </w:t>
      </w:r>
      <w:r w:rsidRPr="00E01A3D">
        <w:rPr>
          <w:rFonts w:ascii="Times New Roman" w:hAnsi="Times New Roman" w:cs="Times New Roman"/>
          <w:sz w:val="24"/>
          <w:szCs w:val="24"/>
        </w:rPr>
        <w:t>Jacque</w:t>
      </w:r>
      <w:r w:rsidR="00A16164" w:rsidRPr="00E01A3D">
        <w:rPr>
          <w:rFonts w:ascii="Times New Roman" w:hAnsi="Times New Roman" w:cs="Times New Roman"/>
          <w:sz w:val="24"/>
          <w:szCs w:val="24"/>
        </w:rPr>
        <w:t>s</w:t>
      </w:r>
      <w:r w:rsidRPr="00E01A3D">
        <w:rPr>
          <w:rFonts w:ascii="Times New Roman" w:hAnsi="Times New Roman" w:cs="Times New Roman"/>
          <w:sz w:val="24"/>
          <w:szCs w:val="24"/>
        </w:rPr>
        <w:t xml:space="preserve"> Brel, </w:t>
      </w:r>
      <w:r w:rsidR="00397001" w:rsidRPr="00E01A3D">
        <w:rPr>
          <w:rFonts w:ascii="Times New Roman" w:hAnsi="Times New Roman" w:cs="Times New Roman"/>
          <w:sz w:val="24"/>
          <w:szCs w:val="24"/>
        </w:rPr>
        <w:t>George Brassen</w:t>
      </w:r>
      <w:r w:rsidR="008E4353" w:rsidRPr="00E01A3D">
        <w:rPr>
          <w:rFonts w:ascii="Times New Roman" w:hAnsi="Times New Roman" w:cs="Times New Roman"/>
          <w:sz w:val="24"/>
          <w:szCs w:val="24"/>
        </w:rPr>
        <w:t>s</w:t>
      </w:r>
      <w:r w:rsidR="00397001" w:rsidRPr="00E01A3D">
        <w:rPr>
          <w:rFonts w:ascii="Times New Roman" w:hAnsi="Times New Roman" w:cs="Times New Roman"/>
          <w:sz w:val="24"/>
          <w:szCs w:val="24"/>
        </w:rPr>
        <w:t xml:space="preserve">, </w:t>
      </w:r>
      <w:r w:rsidRPr="00E01A3D">
        <w:rPr>
          <w:rFonts w:ascii="Times New Roman" w:hAnsi="Times New Roman" w:cs="Times New Roman"/>
          <w:sz w:val="24"/>
          <w:szCs w:val="24"/>
        </w:rPr>
        <w:t xml:space="preserve">Léo </w:t>
      </w:r>
      <w:r w:rsidR="0098701E" w:rsidRPr="00E01A3D">
        <w:rPr>
          <w:rFonts w:ascii="Times New Roman" w:hAnsi="Times New Roman" w:cs="Times New Roman"/>
          <w:sz w:val="24"/>
          <w:szCs w:val="24"/>
        </w:rPr>
        <w:t>F</w:t>
      </w:r>
      <w:r w:rsidR="008E4353" w:rsidRPr="00E01A3D">
        <w:rPr>
          <w:rFonts w:ascii="Times New Roman" w:hAnsi="Times New Roman" w:cs="Times New Roman"/>
          <w:sz w:val="24"/>
          <w:szCs w:val="24"/>
        </w:rPr>
        <w:t>e</w:t>
      </w:r>
      <w:r w:rsidR="0098701E" w:rsidRPr="00E01A3D">
        <w:rPr>
          <w:rFonts w:ascii="Times New Roman" w:hAnsi="Times New Roman" w:cs="Times New Roman"/>
          <w:sz w:val="24"/>
          <w:szCs w:val="24"/>
        </w:rPr>
        <w:t>rré</w:t>
      </w:r>
      <w:r w:rsidR="005F6DFC" w:rsidRPr="00E01A3D">
        <w:rPr>
          <w:rFonts w:ascii="Times New Roman" w:hAnsi="Times New Roman" w:cs="Times New Roman"/>
          <w:sz w:val="24"/>
          <w:szCs w:val="24"/>
        </w:rPr>
        <w:t xml:space="preserve"> et Barbara</w:t>
      </w:r>
      <w:r w:rsidR="005F6DFC" w:rsidRPr="00A64D44">
        <w:rPr>
          <w:rFonts w:ascii="Times New Roman" w:hAnsi="Times New Roman" w:cs="Times New Roman"/>
          <w:sz w:val="24"/>
          <w:szCs w:val="24"/>
        </w:rPr>
        <w:t xml:space="preserve">. </w:t>
      </w:r>
      <w:r w:rsidR="00A64D44" w:rsidRPr="00A64D44">
        <w:rPr>
          <w:rFonts w:ascii="Times New Roman" w:hAnsi="Times New Roman" w:cs="Times New Roman"/>
          <w:sz w:val="24"/>
          <w:szCs w:val="24"/>
        </w:rPr>
        <w:t>Ils sont jeunes et ils sont amateurs, mais proposent des styles musicaux nouveaux, modes vestimentaires, techniques d’enregistrement.</w:t>
      </w:r>
    </w:p>
    <w:p w:rsidR="005307B8" w:rsidRPr="00E01A3D" w:rsidRDefault="00CC72FB" w:rsidP="005307B8">
      <w:pPr>
        <w:spacing w:after="0" w:line="360" w:lineRule="auto"/>
        <w:jc w:val="both"/>
        <w:rPr>
          <w:rFonts w:ascii="Times New Roman" w:eastAsia="Malgun Gothic" w:hAnsi="Times New Roman" w:cs="Times New Roman"/>
          <w:b/>
          <w:sz w:val="26"/>
          <w:szCs w:val="26"/>
        </w:rPr>
      </w:pPr>
      <w:r>
        <w:rPr>
          <w:rFonts w:ascii="Times New Roman" w:hAnsi="Times New Roman" w:cs="Times New Roman"/>
          <w:sz w:val="24"/>
          <w:szCs w:val="24"/>
          <w:shd w:val="clear" w:color="auto" w:fill="FFFFFF"/>
        </w:rPr>
        <w:t xml:space="preserve">         </w:t>
      </w:r>
      <w:r w:rsidR="00231037" w:rsidRPr="00E01A3D">
        <w:rPr>
          <w:rFonts w:ascii="Times New Roman" w:hAnsi="Times New Roman" w:cs="Times New Roman"/>
          <w:sz w:val="24"/>
          <w:szCs w:val="24"/>
          <w:shd w:val="clear" w:color="auto" w:fill="FFFFFF"/>
        </w:rPr>
        <w:t xml:space="preserve">C’est également l’arrivée de la société de divertissement d’origine de la consommation d’une culture de masse. </w:t>
      </w:r>
      <w:r w:rsidR="002B0036">
        <w:rPr>
          <w:rFonts w:ascii="Times New Roman" w:hAnsi="Times New Roman" w:cs="Times New Roman"/>
          <w:sz w:val="24"/>
          <w:szCs w:val="24"/>
        </w:rPr>
        <w:t xml:space="preserve">La radio et la télévision </w:t>
      </w:r>
      <w:r w:rsidR="002B0036" w:rsidRPr="00E01A3D">
        <w:rPr>
          <w:rFonts w:ascii="Times New Roman" w:hAnsi="Times New Roman" w:cs="Times New Roman"/>
          <w:sz w:val="24"/>
          <w:szCs w:val="24"/>
        </w:rPr>
        <w:t>font</w:t>
      </w:r>
      <w:r w:rsidR="002B0036">
        <w:rPr>
          <w:rFonts w:ascii="Times New Roman" w:hAnsi="Times New Roman" w:cs="Times New Roman"/>
          <w:sz w:val="24"/>
          <w:szCs w:val="24"/>
        </w:rPr>
        <w:t xml:space="preserve"> de ces vedettes </w:t>
      </w:r>
      <w:r w:rsidR="002B0036" w:rsidRPr="00E01A3D">
        <w:rPr>
          <w:rFonts w:ascii="Times New Roman" w:hAnsi="Times New Roman" w:cs="Times New Roman"/>
          <w:sz w:val="24"/>
          <w:szCs w:val="24"/>
        </w:rPr>
        <w:t xml:space="preserve">le symbole de la culture française. </w:t>
      </w:r>
      <w:r w:rsidR="002B0036">
        <w:rPr>
          <w:rFonts w:ascii="Times New Roman" w:hAnsi="Times New Roman" w:cs="Times New Roman"/>
          <w:sz w:val="24"/>
          <w:szCs w:val="24"/>
        </w:rPr>
        <w:t xml:space="preserve">La </w:t>
      </w:r>
      <w:r w:rsidR="002B0036" w:rsidRPr="00E01A3D">
        <w:rPr>
          <w:rFonts w:ascii="Times New Roman" w:hAnsi="Times New Roman" w:cs="Times New Roman"/>
          <w:sz w:val="24"/>
          <w:szCs w:val="24"/>
          <w:shd w:val="clear" w:color="auto" w:fill="FFFFFF"/>
        </w:rPr>
        <w:t xml:space="preserve">croissance économique </w:t>
      </w:r>
      <w:r w:rsidR="002B0036">
        <w:rPr>
          <w:rFonts w:ascii="Times New Roman" w:hAnsi="Times New Roman" w:cs="Times New Roman"/>
          <w:sz w:val="24"/>
          <w:szCs w:val="24"/>
          <w:shd w:val="clear" w:color="auto" w:fill="FFFFFF"/>
        </w:rPr>
        <w:t>permet aux Français de consommer les vedettes de la chanson française par le disque. E</w:t>
      </w:r>
      <w:r w:rsidR="00231037" w:rsidRPr="00E01A3D">
        <w:rPr>
          <w:rFonts w:ascii="Times New Roman" w:hAnsi="Times New Roman" w:cs="Times New Roman"/>
          <w:sz w:val="24"/>
          <w:szCs w:val="24"/>
          <w:shd w:val="clear" w:color="auto" w:fill="FFFFFF"/>
        </w:rPr>
        <w:t xml:space="preserve">n 1954, 10 millions de récepteurs </w:t>
      </w:r>
      <w:r w:rsidR="005307B8">
        <w:rPr>
          <w:rFonts w:ascii="Times New Roman" w:hAnsi="Times New Roman" w:cs="Times New Roman"/>
          <w:sz w:val="24"/>
          <w:szCs w:val="24"/>
          <w:shd w:val="clear" w:color="auto" w:fill="FFFFFF"/>
        </w:rPr>
        <w:t xml:space="preserve">sont </w:t>
      </w:r>
      <w:r w:rsidR="00231037" w:rsidRPr="00E01A3D">
        <w:rPr>
          <w:rFonts w:ascii="Times New Roman" w:hAnsi="Times New Roman" w:cs="Times New Roman"/>
          <w:sz w:val="24"/>
          <w:szCs w:val="24"/>
          <w:shd w:val="clear" w:color="auto" w:fill="FFFFFF"/>
        </w:rPr>
        <w:t xml:space="preserve">déjà équipés dans des foyers français. Cet essor de la radio marque fortement le début des années 1960. </w:t>
      </w:r>
      <w:r w:rsidR="005307B8" w:rsidRPr="00E01A3D">
        <w:rPr>
          <w:rFonts w:ascii="Times New Roman" w:hAnsi="Times New Roman" w:cs="Times New Roman"/>
          <w:sz w:val="24"/>
          <w:szCs w:val="24"/>
          <w:shd w:val="clear" w:color="auto" w:fill="FFFFFF"/>
        </w:rPr>
        <w:t xml:space="preserve">À la fin de </w:t>
      </w:r>
      <w:proofErr w:type="gramStart"/>
      <w:r w:rsidR="005307B8" w:rsidRPr="00E01A3D">
        <w:rPr>
          <w:rFonts w:ascii="Times New Roman" w:hAnsi="Times New Roman" w:cs="Times New Roman"/>
          <w:sz w:val="24"/>
          <w:szCs w:val="24"/>
          <w:shd w:val="clear" w:color="auto" w:fill="FFFFFF"/>
        </w:rPr>
        <w:t xml:space="preserve">la </w:t>
      </w:r>
      <w:r w:rsidR="005307B8" w:rsidRPr="00E01A3D">
        <w:rPr>
          <w:rFonts w:ascii="Times New Roman" w:hAnsi="Times New Roman" w:cs="Times New Roman"/>
          <w:sz w:val="24"/>
          <w:szCs w:val="24"/>
        </w:rPr>
        <w:t>IVème</w:t>
      </w:r>
      <w:proofErr w:type="gramEnd"/>
      <w:r w:rsidR="005307B8" w:rsidRPr="00E01A3D">
        <w:rPr>
          <w:rFonts w:ascii="Times New Roman" w:hAnsi="Times New Roman" w:cs="Times New Roman"/>
          <w:sz w:val="24"/>
          <w:szCs w:val="24"/>
          <w:shd w:val="clear" w:color="auto" w:fill="FFFFFF"/>
        </w:rPr>
        <w:t xml:space="preserve"> République, l</w:t>
      </w:r>
      <w:r w:rsidR="005307B8" w:rsidRPr="00E01A3D">
        <w:rPr>
          <w:rFonts w:ascii="Times New Roman" w:hAnsi="Times New Roman" w:cs="Times New Roman" w:hint="eastAsia"/>
          <w:sz w:val="24"/>
          <w:szCs w:val="24"/>
          <w:shd w:val="clear" w:color="auto" w:fill="FFFFFF"/>
        </w:rPr>
        <w:t xml:space="preserve">a </w:t>
      </w:r>
      <w:r w:rsidR="005307B8" w:rsidRPr="00E01A3D">
        <w:rPr>
          <w:rFonts w:ascii="Times New Roman" w:hAnsi="Times New Roman" w:cs="Times New Roman"/>
          <w:sz w:val="24"/>
          <w:szCs w:val="24"/>
          <w:shd w:val="clear" w:color="auto" w:fill="FFFFFF"/>
        </w:rPr>
        <w:t xml:space="preserve">télévision est moins forte en France qu’aux États-Unis ou dans les autres pays occidentaux en Europe. Il n’y a encore en France que 920 000 récepteurs. L’épanouissement de la culture de masse provient de la consommation basée sur l’expansion des médias.   </w:t>
      </w:r>
      <w:r w:rsidR="005307B8" w:rsidRPr="00E01A3D">
        <w:rPr>
          <w:rFonts w:ascii="Times New Roman" w:hAnsi="Times New Roman" w:cs="Times New Roman"/>
          <w:sz w:val="24"/>
          <w:szCs w:val="24"/>
        </w:rPr>
        <w:t xml:space="preserve">    </w:t>
      </w:r>
    </w:p>
    <w:p w:rsidR="00FB6548" w:rsidRDefault="00231037" w:rsidP="00FB6548">
      <w:pPr>
        <w:spacing w:after="0" w:line="360" w:lineRule="auto"/>
        <w:jc w:val="both"/>
        <w:rPr>
          <w:rFonts w:ascii="Times New Roman" w:hAnsi="Times New Roman" w:cs="Times New Roman"/>
          <w:sz w:val="24"/>
          <w:szCs w:val="24"/>
        </w:rPr>
      </w:pPr>
      <w:r w:rsidRPr="00E01A3D">
        <w:rPr>
          <w:rFonts w:ascii="Times New Roman" w:hAnsi="Times New Roman" w:cs="Times New Roman"/>
          <w:sz w:val="24"/>
          <w:szCs w:val="24"/>
        </w:rPr>
        <w:t xml:space="preserve"> </w:t>
      </w:r>
      <w:r w:rsidR="005307B8">
        <w:rPr>
          <w:rFonts w:ascii="Times New Roman" w:hAnsi="Times New Roman" w:cs="Times New Roman"/>
          <w:sz w:val="24"/>
          <w:szCs w:val="24"/>
        </w:rPr>
        <w:t xml:space="preserve">  </w:t>
      </w:r>
      <w:r w:rsidR="00EB5A97">
        <w:rPr>
          <w:rFonts w:ascii="Times New Roman" w:hAnsi="Times New Roman" w:cs="Times New Roman"/>
          <w:sz w:val="24"/>
          <w:szCs w:val="24"/>
        </w:rPr>
        <w:t xml:space="preserve">  </w:t>
      </w:r>
      <w:r w:rsidR="005307B8">
        <w:rPr>
          <w:rFonts w:ascii="Times New Roman" w:hAnsi="Times New Roman" w:cs="Times New Roman"/>
          <w:sz w:val="24"/>
          <w:szCs w:val="24"/>
        </w:rPr>
        <w:t xml:space="preserve">    </w:t>
      </w:r>
      <w:r w:rsidR="00FB6548" w:rsidRPr="00E01A3D">
        <w:rPr>
          <w:rFonts w:ascii="Times New Roman" w:hAnsi="Times New Roman" w:cs="Times New Roman"/>
          <w:sz w:val="24"/>
          <w:szCs w:val="24"/>
        </w:rPr>
        <w:t>C’e</w:t>
      </w:r>
      <w:r w:rsidR="00FB6548">
        <w:rPr>
          <w:rFonts w:ascii="Times New Roman" w:hAnsi="Times New Roman" w:cs="Times New Roman"/>
          <w:sz w:val="24"/>
          <w:szCs w:val="24"/>
        </w:rPr>
        <w:t xml:space="preserve">st George </w:t>
      </w:r>
      <w:r w:rsidR="00FB6548" w:rsidRPr="00FC4FDF">
        <w:rPr>
          <w:rFonts w:ascii="Times New Roman" w:hAnsi="Times New Roman" w:cs="Times New Roman"/>
          <w:sz w:val="24"/>
          <w:szCs w:val="24"/>
        </w:rPr>
        <w:t xml:space="preserve">Brassens, l’explorateur de la poésie française. Il est considéré comme l’héritier de la langue française puisqu’il met en musique des poèmes de François Villon (Ballade des dames du temps jadis, 1952), Paul Fort (le Petit </w:t>
      </w:r>
      <w:r w:rsidR="00FB6548" w:rsidRPr="00E01A3D">
        <w:rPr>
          <w:rFonts w:ascii="Times New Roman" w:hAnsi="Times New Roman" w:cs="Times New Roman"/>
          <w:sz w:val="24"/>
          <w:szCs w:val="24"/>
        </w:rPr>
        <w:t>Cheval, 1952 et l’Enterrement de Verlaine, 1961), et Louis Aragon (Il n’y a pas d’amour heureux, 1953) etc. En tant que le géant de la rive gauche, i</w:t>
      </w:r>
      <w:r w:rsidR="00FB6548">
        <w:rPr>
          <w:rFonts w:ascii="Times New Roman" w:hAnsi="Times New Roman" w:cs="Times New Roman"/>
          <w:sz w:val="24"/>
          <w:szCs w:val="24"/>
        </w:rPr>
        <w:t xml:space="preserve">l essaie </w:t>
      </w:r>
      <w:r w:rsidR="00FB6548" w:rsidRPr="00E01A3D">
        <w:rPr>
          <w:rFonts w:ascii="Times New Roman" w:hAnsi="Times New Roman" w:cs="Times New Roman"/>
          <w:sz w:val="24"/>
          <w:szCs w:val="24"/>
        </w:rPr>
        <w:t xml:space="preserve">de propager </w:t>
      </w:r>
      <w:r w:rsidR="00FB6548">
        <w:rPr>
          <w:rFonts w:ascii="Times New Roman" w:hAnsi="Times New Roman" w:cs="Times New Roman"/>
          <w:sz w:val="24"/>
          <w:szCs w:val="24"/>
        </w:rPr>
        <w:t xml:space="preserve">de jolis tableaux sur la vie avec </w:t>
      </w:r>
      <w:r w:rsidR="00FB6548" w:rsidRPr="00E01A3D">
        <w:rPr>
          <w:rFonts w:ascii="Times New Roman" w:hAnsi="Times New Roman" w:cs="Times New Roman"/>
          <w:sz w:val="24"/>
          <w:szCs w:val="24"/>
        </w:rPr>
        <w:t xml:space="preserve">« Les amoureux des </w:t>
      </w:r>
      <w:r w:rsidR="00FB6548" w:rsidRPr="00E01A3D">
        <w:rPr>
          <w:rFonts w:ascii="Times New Roman" w:hAnsi="Times New Roman" w:cs="Times New Roman"/>
          <w:sz w:val="24"/>
          <w:szCs w:val="24"/>
        </w:rPr>
        <w:lastRenderedPageBreak/>
        <w:t xml:space="preserve">bancs publics » en 1953, </w:t>
      </w:r>
      <w:r w:rsidR="00FB6548">
        <w:rPr>
          <w:rFonts w:ascii="Times New Roman" w:hAnsi="Times New Roman" w:cs="Times New Roman"/>
          <w:sz w:val="24"/>
          <w:szCs w:val="24"/>
        </w:rPr>
        <w:t xml:space="preserve">et </w:t>
      </w:r>
      <w:r w:rsidR="00FB6548" w:rsidRPr="00E01A3D">
        <w:rPr>
          <w:rFonts w:ascii="Times New Roman" w:hAnsi="Times New Roman" w:cs="Times New Roman"/>
          <w:sz w:val="24"/>
          <w:szCs w:val="24"/>
        </w:rPr>
        <w:t>« la c</w:t>
      </w:r>
      <w:r w:rsidR="00FB6548">
        <w:rPr>
          <w:rFonts w:ascii="Times New Roman" w:hAnsi="Times New Roman" w:cs="Times New Roman"/>
          <w:sz w:val="24"/>
          <w:szCs w:val="24"/>
        </w:rPr>
        <w:t xml:space="preserve">hasse aux Papillons » en 1955. </w:t>
      </w:r>
      <w:r w:rsidR="00FB6548" w:rsidRPr="00E01A3D">
        <w:rPr>
          <w:rFonts w:ascii="Times New Roman" w:hAnsi="Times New Roman" w:cs="Times New Roman"/>
          <w:sz w:val="24"/>
          <w:szCs w:val="24"/>
        </w:rPr>
        <w:t xml:space="preserve">Il existe </w:t>
      </w:r>
      <w:r w:rsidR="00FB6548">
        <w:rPr>
          <w:rFonts w:ascii="Times New Roman" w:hAnsi="Times New Roman" w:cs="Times New Roman"/>
          <w:sz w:val="24"/>
          <w:szCs w:val="24"/>
        </w:rPr>
        <w:t xml:space="preserve">un </w:t>
      </w:r>
      <w:r w:rsidR="00FB6548" w:rsidRPr="00E01A3D">
        <w:rPr>
          <w:rFonts w:ascii="Times New Roman" w:hAnsi="Times New Roman" w:cs="Times New Roman"/>
          <w:sz w:val="24"/>
          <w:szCs w:val="24"/>
        </w:rPr>
        <w:t xml:space="preserve">autre </w:t>
      </w:r>
      <w:r w:rsidR="00FB6548" w:rsidRPr="00E01A3D">
        <w:rPr>
          <w:rFonts w:ascii="Times New Roman" w:hAnsi="Times New Roman" w:cs="Times New Roman" w:hint="eastAsia"/>
          <w:sz w:val="24"/>
          <w:szCs w:val="24"/>
        </w:rPr>
        <w:t>succ</w:t>
      </w:r>
      <w:r w:rsidR="00FB6548" w:rsidRPr="00E01A3D">
        <w:rPr>
          <w:rFonts w:ascii="Times New Roman" w:hAnsi="Times New Roman" w:cs="Times New Roman"/>
          <w:sz w:val="24"/>
          <w:szCs w:val="24"/>
        </w:rPr>
        <w:t>esseur de la poésie française. C’est Léo Ferré qui est un pianiste et auteur-compositeur-interprète et poète. Il rend</w:t>
      </w:r>
      <w:r w:rsidR="00FB6548">
        <w:rPr>
          <w:rFonts w:ascii="Times New Roman" w:hAnsi="Times New Roman" w:cs="Times New Roman"/>
          <w:sz w:val="24"/>
          <w:szCs w:val="24"/>
        </w:rPr>
        <w:t xml:space="preserve"> </w:t>
      </w:r>
      <w:r w:rsidR="00FB6548" w:rsidRPr="00E01A3D">
        <w:rPr>
          <w:rFonts w:ascii="Times New Roman" w:hAnsi="Times New Roman" w:cs="Times New Roman"/>
          <w:sz w:val="24"/>
          <w:szCs w:val="24"/>
        </w:rPr>
        <w:t xml:space="preserve">hommage </w:t>
      </w:r>
      <w:r w:rsidR="00FB6548">
        <w:rPr>
          <w:rFonts w:ascii="Times New Roman" w:hAnsi="Times New Roman" w:cs="Times New Roman"/>
          <w:sz w:val="24"/>
          <w:szCs w:val="24"/>
        </w:rPr>
        <w:t xml:space="preserve">aux </w:t>
      </w:r>
      <w:r w:rsidR="00FB6548" w:rsidRPr="00E01A3D">
        <w:rPr>
          <w:rFonts w:ascii="Times New Roman" w:hAnsi="Times New Roman" w:cs="Times New Roman"/>
          <w:sz w:val="24"/>
          <w:szCs w:val="24"/>
        </w:rPr>
        <w:t>groupe</w:t>
      </w:r>
      <w:r w:rsidR="00FB6548">
        <w:rPr>
          <w:rFonts w:ascii="Times New Roman" w:hAnsi="Times New Roman" w:cs="Times New Roman"/>
          <w:sz w:val="24"/>
          <w:szCs w:val="24"/>
        </w:rPr>
        <w:t xml:space="preserve">s résistant sous l’Occupation. D’ailleurs, il </w:t>
      </w:r>
      <w:r w:rsidR="00FB6548" w:rsidRPr="00E01A3D">
        <w:rPr>
          <w:rFonts w:ascii="Times New Roman" w:hAnsi="Times New Roman" w:cs="Times New Roman"/>
          <w:sz w:val="24"/>
          <w:szCs w:val="24"/>
        </w:rPr>
        <w:t>m</w:t>
      </w:r>
      <w:r w:rsidR="00FB6548">
        <w:rPr>
          <w:rFonts w:ascii="Times New Roman" w:hAnsi="Times New Roman" w:cs="Times New Roman"/>
          <w:sz w:val="24"/>
          <w:szCs w:val="24"/>
        </w:rPr>
        <w:t xml:space="preserve">et </w:t>
      </w:r>
      <w:r w:rsidR="00FB6548" w:rsidRPr="00E01A3D">
        <w:rPr>
          <w:rFonts w:ascii="Times New Roman" w:hAnsi="Times New Roman" w:cs="Times New Roman"/>
          <w:sz w:val="24"/>
          <w:szCs w:val="24"/>
        </w:rPr>
        <w:t xml:space="preserve">sur une mélodie le poème de Louis Aragon intitulé « Strophes pour se souvenir en 1955. C’est « l’affiche rouge » chanté en 1959. </w:t>
      </w:r>
      <w:r w:rsidR="00FB6548">
        <w:rPr>
          <w:rFonts w:ascii="Times New Roman" w:hAnsi="Times New Roman" w:cs="Times New Roman"/>
          <w:sz w:val="24"/>
          <w:szCs w:val="24"/>
        </w:rPr>
        <w:t>Il y a aussi les femmes.</w:t>
      </w:r>
      <w:r w:rsidR="00FB6548" w:rsidRPr="00E01A3D">
        <w:rPr>
          <w:rFonts w:ascii="Times New Roman" w:hAnsi="Times New Roman" w:cs="Times New Roman"/>
          <w:sz w:val="24"/>
          <w:szCs w:val="24"/>
        </w:rPr>
        <w:t xml:space="preserve">         </w:t>
      </w:r>
    </w:p>
    <w:p w:rsidR="009F1D33" w:rsidRPr="00782A01" w:rsidRDefault="000477E2" w:rsidP="009F1D3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782A01">
        <w:rPr>
          <w:rFonts w:ascii="Times New Roman" w:hAnsi="Times New Roman" w:cs="Times New Roman"/>
          <w:sz w:val="24"/>
          <w:szCs w:val="24"/>
        </w:rPr>
        <w:t xml:space="preserve">Un autre auteur-compositeur-interprète </w:t>
      </w:r>
      <w:r w:rsidR="002F4C9D" w:rsidRPr="00782A01">
        <w:rPr>
          <w:rFonts w:ascii="Times New Roman" w:hAnsi="Times New Roman" w:cs="Times New Roman"/>
          <w:sz w:val="24"/>
          <w:szCs w:val="24"/>
        </w:rPr>
        <w:t>à éclairer</w:t>
      </w:r>
      <w:r w:rsidRPr="00782A01">
        <w:rPr>
          <w:rFonts w:ascii="Times New Roman" w:hAnsi="Times New Roman" w:cs="Times New Roman"/>
          <w:sz w:val="24"/>
          <w:szCs w:val="24"/>
        </w:rPr>
        <w:t xml:space="preserve">, c’est </w:t>
      </w:r>
      <w:r w:rsidR="002F4C9D" w:rsidRPr="00782A01">
        <w:rPr>
          <w:rFonts w:ascii="Times New Roman" w:hAnsi="Times New Roman" w:cs="Times New Roman"/>
          <w:sz w:val="24"/>
          <w:szCs w:val="24"/>
        </w:rPr>
        <w:t xml:space="preserve">Jacques Brel. </w:t>
      </w:r>
      <w:r w:rsidR="00407882" w:rsidRPr="00782A01">
        <w:rPr>
          <w:rFonts w:ascii="Times New Roman" w:hAnsi="Times New Roman" w:cs="Times New Roman"/>
          <w:sz w:val="24"/>
          <w:szCs w:val="24"/>
        </w:rPr>
        <w:t xml:space="preserve">Il </w:t>
      </w:r>
      <w:r w:rsidR="009F1D33" w:rsidRPr="00782A01">
        <w:rPr>
          <w:rFonts w:ascii="Times New Roman" w:hAnsi="Times New Roman" w:cs="Times New Roman"/>
          <w:sz w:val="24"/>
          <w:szCs w:val="24"/>
        </w:rPr>
        <w:t>débute en 1953 aux « Trois Baudets », reconnu comme salle de concert réservé aux artistes. Ce qui le recommande le plus, c’est son tale</w:t>
      </w:r>
      <w:r w:rsidR="00FE4457" w:rsidRPr="00782A01">
        <w:rPr>
          <w:rFonts w:ascii="Times New Roman" w:hAnsi="Times New Roman" w:cs="Times New Roman"/>
          <w:sz w:val="24"/>
          <w:szCs w:val="24"/>
        </w:rPr>
        <w:t>n</w:t>
      </w:r>
      <w:r w:rsidR="009F1D33" w:rsidRPr="00782A01">
        <w:rPr>
          <w:rFonts w:ascii="Times New Roman" w:hAnsi="Times New Roman" w:cs="Times New Roman"/>
          <w:sz w:val="24"/>
          <w:szCs w:val="24"/>
        </w:rPr>
        <w:t xml:space="preserve">t de quintessencier </w:t>
      </w:r>
      <w:r w:rsidR="006F3B1A" w:rsidRPr="00782A01">
        <w:rPr>
          <w:rFonts w:ascii="Times New Roman" w:hAnsi="Times New Roman" w:cs="Times New Roman"/>
          <w:sz w:val="24"/>
          <w:szCs w:val="24"/>
        </w:rPr>
        <w:t xml:space="preserve">un </w:t>
      </w:r>
      <w:r w:rsidR="009F1D33" w:rsidRPr="00782A01">
        <w:rPr>
          <w:rFonts w:ascii="Times New Roman" w:hAnsi="Times New Roman" w:cs="Times New Roman"/>
          <w:sz w:val="24"/>
          <w:szCs w:val="24"/>
        </w:rPr>
        <w:t xml:space="preserve">sentiment caché dans les paroles. Dans la chanson « Ne me quitte pas » publiée en 1959, il démontre à chaque phrase </w:t>
      </w:r>
      <w:r w:rsidR="003E37CF" w:rsidRPr="00782A01">
        <w:rPr>
          <w:rFonts w:ascii="Times New Roman" w:hAnsi="Times New Roman" w:cs="Times New Roman"/>
          <w:sz w:val="24"/>
          <w:szCs w:val="24"/>
        </w:rPr>
        <w:t xml:space="preserve">une </w:t>
      </w:r>
      <w:r w:rsidR="009F1D33" w:rsidRPr="00782A01">
        <w:rPr>
          <w:rFonts w:ascii="Times New Roman" w:hAnsi="Times New Roman" w:cs="Times New Roman"/>
          <w:sz w:val="24"/>
          <w:szCs w:val="24"/>
        </w:rPr>
        <w:t xml:space="preserve">sensibilité de la langue française qui nous </w:t>
      </w:r>
      <w:r w:rsidR="00C11895" w:rsidRPr="00782A01">
        <w:rPr>
          <w:rFonts w:ascii="Times New Roman" w:hAnsi="Times New Roman" w:cs="Times New Roman"/>
          <w:sz w:val="24"/>
          <w:szCs w:val="24"/>
        </w:rPr>
        <w:t xml:space="preserve">peut </w:t>
      </w:r>
      <w:r w:rsidR="009F1D33" w:rsidRPr="00782A01">
        <w:rPr>
          <w:rFonts w:ascii="Times New Roman" w:hAnsi="Times New Roman" w:cs="Times New Roman"/>
          <w:sz w:val="24"/>
          <w:szCs w:val="24"/>
        </w:rPr>
        <w:t xml:space="preserve">donner le frisson. </w:t>
      </w:r>
      <w:r w:rsidR="008F4421" w:rsidRPr="00782A01">
        <w:rPr>
          <w:rFonts w:ascii="Times New Roman" w:hAnsi="Times New Roman" w:cs="Times New Roman"/>
          <w:sz w:val="24"/>
          <w:szCs w:val="24"/>
        </w:rPr>
        <w:t xml:space="preserve">Autre poète, autre style. </w:t>
      </w:r>
    </w:p>
    <w:p w:rsidR="00862F32" w:rsidRDefault="009F1D33" w:rsidP="00C918EE">
      <w:pPr>
        <w:spacing w:after="0" w:line="360" w:lineRule="auto"/>
        <w:jc w:val="both"/>
        <w:rPr>
          <w:rFonts w:ascii="Times New Roman" w:hAnsi="Times New Roman" w:cs="Times New Roman"/>
          <w:sz w:val="24"/>
          <w:szCs w:val="24"/>
        </w:rPr>
      </w:pPr>
      <w:r w:rsidRPr="00E01A3D">
        <w:rPr>
          <w:rFonts w:ascii="Times New Roman" w:hAnsi="Times New Roman" w:cs="Times New Roman"/>
          <w:sz w:val="24"/>
          <w:szCs w:val="24"/>
        </w:rPr>
        <w:t xml:space="preserve">       </w:t>
      </w:r>
      <w:r w:rsidR="00EB5F22">
        <w:rPr>
          <w:rFonts w:ascii="Times New Roman" w:hAnsi="Times New Roman" w:cs="Times New Roman"/>
          <w:sz w:val="24"/>
          <w:szCs w:val="24"/>
        </w:rPr>
        <w:t xml:space="preserve"> </w:t>
      </w:r>
      <w:r w:rsidRPr="00E01A3D">
        <w:rPr>
          <w:rFonts w:ascii="Times New Roman" w:hAnsi="Times New Roman" w:cs="Times New Roman"/>
          <w:sz w:val="24"/>
          <w:szCs w:val="24"/>
        </w:rPr>
        <w:t>Dans</w:t>
      </w:r>
      <w:r w:rsidR="00403B75">
        <w:rPr>
          <w:rFonts w:ascii="Times New Roman" w:hAnsi="Times New Roman" w:cs="Times New Roman"/>
          <w:sz w:val="24"/>
          <w:szCs w:val="24"/>
        </w:rPr>
        <w:t xml:space="preserve"> la domination des troubadours masculins, </w:t>
      </w:r>
      <w:r w:rsidR="003C51D4">
        <w:rPr>
          <w:rFonts w:ascii="Times New Roman" w:hAnsi="Times New Roman" w:cs="Times New Roman"/>
          <w:sz w:val="24"/>
          <w:szCs w:val="24"/>
        </w:rPr>
        <w:t xml:space="preserve">certaines </w:t>
      </w:r>
      <w:r w:rsidRPr="00E01A3D">
        <w:rPr>
          <w:rFonts w:ascii="Times New Roman" w:hAnsi="Times New Roman" w:cs="Times New Roman"/>
          <w:sz w:val="24"/>
          <w:szCs w:val="24"/>
        </w:rPr>
        <w:t>muses</w:t>
      </w:r>
      <w:r w:rsidR="003C51D4">
        <w:rPr>
          <w:rFonts w:ascii="Times New Roman" w:hAnsi="Times New Roman" w:cs="Times New Roman"/>
          <w:sz w:val="24"/>
          <w:szCs w:val="24"/>
        </w:rPr>
        <w:t xml:space="preserve"> </w:t>
      </w:r>
      <w:r w:rsidRPr="00E01A3D">
        <w:rPr>
          <w:rFonts w:ascii="Times New Roman" w:hAnsi="Times New Roman" w:cs="Times New Roman"/>
          <w:sz w:val="24"/>
          <w:szCs w:val="24"/>
        </w:rPr>
        <w:t>marqu</w:t>
      </w:r>
      <w:r>
        <w:rPr>
          <w:rFonts w:ascii="Times New Roman" w:hAnsi="Times New Roman" w:cs="Times New Roman"/>
          <w:sz w:val="24"/>
          <w:szCs w:val="24"/>
        </w:rPr>
        <w:t xml:space="preserve">ent </w:t>
      </w:r>
      <w:r w:rsidR="00031C0E">
        <w:rPr>
          <w:rFonts w:ascii="Times New Roman" w:hAnsi="Times New Roman" w:cs="Times New Roman"/>
          <w:sz w:val="24"/>
          <w:szCs w:val="24"/>
        </w:rPr>
        <w:t xml:space="preserve">la fin des </w:t>
      </w:r>
      <w:r w:rsidRPr="00E01A3D">
        <w:rPr>
          <w:rFonts w:ascii="Times New Roman" w:hAnsi="Times New Roman" w:cs="Times New Roman"/>
          <w:sz w:val="24"/>
          <w:szCs w:val="24"/>
        </w:rPr>
        <w:t>années 1950. Leur</w:t>
      </w:r>
      <w:r>
        <w:rPr>
          <w:rFonts w:ascii="Times New Roman" w:hAnsi="Times New Roman" w:cs="Times New Roman"/>
          <w:sz w:val="24"/>
          <w:szCs w:val="24"/>
        </w:rPr>
        <w:t>s</w:t>
      </w:r>
      <w:r w:rsidRPr="00E01A3D">
        <w:rPr>
          <w:rFonts w:ascii="Times New Roman" w:hAnsi="Times New Roman" w:cs="Times New Roman"/>
          <w:sz w:val="24"/>
          <w:szCs w:val="24"/>
        </w:rPr>
        <w:t xml:space="preserve"> </w:t>
      </w:r>
      <w:r w:rsidR="00403B75">
        <w:rPr>
          <w:rFonts w:ascii="Times New Roman" w:hAnsi="Times New Roman" w:cs="Times New Roman"/>
          <w:sz w:val="24"/>
          <w:szCs w:val="24"/>
        </w:rPr>
        <w:t xml:space="preserve">grands </w:t>
      </w:r>
      <w:r w:rsidRPr="00E01A3D">
        <w:rPr>
          <w:rFonts w:ascii="Times New Roman" w:hAnsi="Times New Roman" w:cs="Times New Roman"/>
          <w:sz w:val="24"/>
          <w:szCs w:val="24"/>
        </w:rPr>
        <w:t>sujet</w:t>
      </w:r>
      <w:r>
        <w:rPr>
          <w:rFonts w:ascii="Times New Roman" w:hAnsi="Times New Roman" w:cs="Times New Roman"/>
          <w:sz w:val="24"/>
          <w:szCs w:val="24"/>
        </w:rPr>
        <w:t xml:space="preserve">s </w:t>
      </w:r>
      <w:r w:rsidR="00734B35">
        <w:rPr>
          <w:rFonts w:ascii="Times New Roman" w:hAnsi="Times New Roman" w:cs="Times New Roman"/>
          <w:sz w:val="24"/>
          <w:szCs w:val="24"/>
        </w:rPr>
        <w:t xml:space="preserve">concernent </w:t>
      </w:r>
      <w:r w:rsidRPr="00E01A3D">
        <w:rPr>
          <w:rFonts w:ascii="Times New Roman" w:hAnsi="Times New Roman" w:cs="Times New Roman"/>
          <w:sz w:val="24"/>
          <w:szCs w:val="24"/>
        </w:rPr>
        <w:t>l</w:t>
      </w:r>
      <w:r>
        <w:rPr>
          <w:rFonts w:ascii="Times New Roman" w:hAnsi="Times New Roman" w:cs="Times New Roman"/>
          <w:sz w:val="24"/>
          <w:szCs w:val="24"/>
        </w:rPr>
        <w:t xml:space="preserve">a </w:t>
      </w:r>
      <w:r w:rsidRPr="00E01A3D">
        <w:rPr>
          <w:rFonts w:ascii="Times New Roman" w:hAnsi="Times New Roman" w:cs="Times New Roman"/>
          <w:sz w:val="24"/>
          <w:szCs w:val="24"/>
        </w:rPr>
        <w:t>consc</w:t>
      </w:r>
      <w:r w:rsidR="00C11895">
        <w:rPr>
          <w:rFonts w:ascii="Times New Roman" w:hAnsi="Times New Roman" w:cs="Times New Roman"/>
          <w:sz w:val="24"/>
          <w:szCs w:val="24"/>
        </w:rPr>
        <w:t xml:space="preserve">ience de soi des femmes. Parmi </w:t>
      </w:r>
      <w:r w:rsidR="00734B35">
        <w:rPr>
          <w:rFonts w:ascii="Times New Roman" w:hAnsi="Times New Roman" w:cs="Times New Roman"/>
          <w:sz w:val="24"/>
          <w:szCs w:val="24"/>
        </w:rPr>
        <w:t>d</w:t>
      </w:r>
      <w:r w:rsidR="00C11895">
        <w:rPr>
          <w:rFonts w:ascii="Times New Roman" w:hAnsi="Times New Roman" w:cs="Times New Roman"/>
          <w:sz w:val="24"/>
          <w:szCs w:val="24"/>
        </w:rPr>
        <w:t xml:space="preserve">es </w:t>
      </w:r>
      <w:r w:rsidRPr="00E01A3D">
        <w:rPr>
          <w:rFonts w:ascii="Times New Roman" w:hAnsi="Times New Roman" w:cs="Times New Roman"/>
          <w:sz w:val="24"/>
          <w:szCs w:val="24"/>
        </w:rPr>
        <w:t>muses françaises</w:t>
      </w:r>
      <w:r w:rsidR="00734B35">
        <w:rPr>
          <w:rFonts w:ascii="Times New Roman" w:hAnsi="Times New Roman" w:cs="Times New Roman"/>
          <w:sz w:val="24"/>
          <w:szCs w:val="24"/>
        </w:rPr>
        <w:t xml:space="preserve"> comme M</w:t>
      </w:r>
      <w:r w:rsidRPr="00E01A3D">
        <w:rPr>
          <w:rFonts w:ascii="Times New Roman" w:hAnsi="Times New Roman" w:cs="Times New Roman"/>
          <w:sz w:val="24"/>
          <w:szCs w:val="24"/>
        </w:rPr>
        <w:t xml:space="preserve">istinguett, Juliet Gréco, et Catherine Sauvage, </w:t>
      </w:r>
      <w:r w:rsidR="00734B35">
        <w:rPr>
          <w:rFonts w:ascii="Times New Roman" w:hAnsi="Times New Roman" w:cs="Times New Roman"/>
          <w:sz w:val="24"/>
          <w:szCs w:val="24"/>
        </w:rPr>
        <w:t>etc</w:t>
      </w:r>
      <w:r w:rsidR="00E339D6">
        <w:rPr>
          <w:rFonts w:ascii="Times New Roman" w:hAnsi="Times New Roman" w:cs="Times New Roman"/>
          <w:sz w:val="24"/>
          <w:szCs w:val="24"/>
        </w:rPr>
        <w:t>.</w:t>
      </w:r>
      <w:r w:rsidR="00734B35">
        <w:rPr>
          <w:rFonts w:ascii="Times New Roman" w:hAnsi="Times New Roman" w:cs="Times New Roman"/>
          <w:sz w:val="24"/>
          <w:szCs w:val="24"/>
        </w:rPr>
        <w:t xml:space="preserve"> </w:t>
      </w:r>
      <w:r w:rsidR="00C11895">
        <w:rPr>
          <w:rFonts w:ascii="Times New Roman" w:hAnsi="Times New Roman" w:cs="Times New Roman"/>
          <w:sz w:val="24"/>
          <w:szCs w:val="24"/>
        </w:rPr>
        <w:t xml:space="preserve">Barbara </w:t>
      </w:r>
      <w:r w:rsidR="00121D88">
        <w:rPr>
          <w:rFonts w:ascii="Times New Roman" w:hAnsi="Times New Roman" w:cs="Times New Roman"/>
          <w:sz w:val="24"/>
          <w:szCs w:val="24"/>
        </w:rPr>
        <w:t xml:space="preserve">et Annes Sylvestre </w:t>
      </w:r>
      <w:r w:rsidR="00C2715F">
        <w:rPr>
          <w:rFonts w:ascii="Times New Roman" w:hAnsi="Times New Roman" w:cs="Times New Roman"/>
          <w:sz w:val="24"/>
          <w:szCs w:val="24"/>
        </w:rPr>
        <w:t>figure</w:t>
      </w:r>
      <w:r w:rsidR="00121D88">
        <w:rPr>
          <w:rFonts w:ascii="Times New Roman" w:hAnsi="Times New Roman" w:cs="Times New Roman"/>
          <w:sz w:val="24"/>
          <w:szCs w:val="24"/>
        </w:rPr>
        <w:t xml:space="preserve">nt </w:t>
      </w:r>
      <w:r w:rsidR="00C2715F">
        <w:rPr>
          <w:rFonts w:ascii="Times New Roman" w:hAnsi="Times New Roman" w:cs="Times New Roman"/>
          <w:sz w:val="24"/>
          <w:szCs w:val="24"/>
        </w:rPr>
        <w:t xml:space="preserve">sur </w:t>
      </w:r>
      <w:r w:rsidR="00121D88">
        <w:rPr>
          <w:rFonts w:ascii="Times New Roman" w:hAnsi="Times New Roman" w:cs="Times New Roman"/>
          <w:sz w:val="24"/>
          <w:szCs w:val="24"/>
        </w:rPr>
        <w:t>des auteurs-compositrices-interprètes. Barbara, co</w:t>
      </w:r>
      <w:r w:rsidRPr="00E01A3D">
        <w:rPr>
          <w:rFonts w:ascii="Times New Roman" w:hAnsi="Times New Roman" w:cs="Times New Roman"/>
          <w:sz w:val="24"/>
          <w:szCs w:val="24"/>
        </w:rPr>
        <w:t>nsidérée comme Yvette Guilbert, dev</w:t>
      </w:r>
      <w:r>
        <w:rPr>
          <w:rFonts w:ascii="Times New Roman" w:hAnsi="Times New Roman" w:cs="Times New Roman"/>
          <w:sz w:val="24"/>
          <w:szCs w:val="24"/>
        </w:rPr>
        <w:t xml:space="preserve">ient </w:t>
      </w:r>
      <w:r w:rsidR="009216B6">
        <w:rPr>
          <w:rFonts w:ascii="Times New Roman" w:hAnsi="Times New Roman" w:cs="Times New Roman"/>
          <w:sz w:val="24"/>
          <w:szCs w:val="24"/>
        </w:rPr>
        <w:t xml:space="preserve">un </w:t>
      </w:r>
      <w:r w:rsidRPr="00E01A3D">
        <w:rPr>
          <w:rFonts w:ascii="Times New Roman" w:hAnsi="Times New Roman" w:cs="Times New Roman"/>
          <w:sz w:val="24"/>
          <w:szCs w:val="24"/>
        </w:rPr>
        <w:t xml:space="preserve">témoin de la femme moderne. En démontrant l’image de la femme libérée, indépendante, elle raconte une ambivalence par « le mal de vire » dans son album Bobino (1967) et la vérité de l’amour en réinterprétant « Il n’y a pas d’amours heureux » (1960) de la version de Georges Brassens. Sa carrière musicale </w:t>
      </w:r>
      <w:r w:rsidRPr="00E01A3D">
        <w:rPr>
          <w:rFonts w:ascii="Times New Roman" w:hAnsi="Times New Roman" w:cs="Times New Roman" w:hint="eastAsia"/>
          <w:sz w:val="24"/>
          <w:szCs w:val="24"/>
        </w:rPr>
        <w:t xml:space="preserve">continue </w:t>
      </w:r>
      <w:r w:rsidRPr="00E01A3D">
        <w:rPr>
          <w:rFonts w:ascii="Times New Roman" w:hAnsi="Times New Roman" w:cs="Times New Roman"/>
          <w:sz w:val="24"/>
          <w:szCs w:val="24"/>
        </w:rPr>
        <w:t xml:space="preserve">au-delà de la frontière. La  chanson « Göttingen » </w:t>
      </w:r>
      <w:r w:rsidRPr="00E01A3D">
        <w:rPr>
          <w:rFonts w:ascii="Times New Roman" w:hAnsi="Times New Roman" w:cs="Times New Roman" w:hint="eastAsia"/>
          <w:sz w:val="24"/>
          <w:szCs w:val="24"/>
        </w:rPr>
        <w:t>sy</w:t>
      </w:r>
      <w:r w:rsidRPr="00E01A3D">
        <w:rPr>
          <w:rFonts w:ascii="Times New Roman" w:hAnsi="Times New Roman" w:cs="Times New Roman"/>
          <w:sz w:val="24"/>
          <w:szCs w:val="24"/>
        </w:rPr>
        <w:t xml:space="preserve">mbolise la réconciliation entre les Français et les Allemands. </w:t>
      </w:r>
      <w:r w:rsidR="00031C0E">
        <w:rPr>
          <w:rFonts w:ascii="Times New Roman" w:hAnsi="Times New Roman" w:cs="Times New Roman"/>
          <w:sz w:val="24"/>
          <w:szCs w:val="24"/>
        </w:rPr>
        <w:t xml:space="preserve">Annes Sylvestre fait ses débuts en 1957 </w:t>
      </w:r>
      <w:r w:rsidR="0016759E">
        <w:rPr>
          <w:rFonts w:ascii="Times New Roman" w:hAnsi="Times New Roman" w:cs="Times New Roman"/>
          <w:sz w:val="24"/>
          <w:szCs w:val="24"/>
        </w:rPr>
        <w:t xml:space="preserve">et sort son premier disque en 1959. Une </w:t>
      </w:r>
      <w:r w:rsidR="00031C0E">
        <w:rPr>
          <w:rFonts w:ascii="Times New Roman" w:hAnsi="Times New Roman" w:cs="Times New Roman"/>
          <w:sz w:val="24"/>
          <w:szCs w:val="24"/>
        </w:rPr>
        <w:t>musicienne avec la</w:t>
      </w:r>
      <w:r w:rsidR="00781DBC">
        <w:rPr>
          <w:rFonts w:ascii="Times New Roman" w:hAnsi="Times New Roman" w:cs="Times New Roman"/>
          <w:sz w:val="24"/>
          <w:szCs w:val="24"/>
        </w:rPr>
        <w:t xml:space="preserve"> </w:t>
      </w:r>
      <w:r w:rsidR="00031C0E">
        <w:rPr>
          <w:rFonts w:ascii="Times New Roman" w:hAnsi="Times New Roman" w:cs="Times New Roman"/>
          <w:sz w:val="24"/>
          <w:szCs w:val="24"/>
        </w:rPr>
        <w:t xml:space="preserve"> guitare,</w:t>
      </w:r>
      <w:r w:rsidR="00781DBC">
        <w:rPr>
          <w:rFonts w:ascii="Times New Roman" w:hAnsi="Times New Roman" w:cs="Times New Roman"/>
          <w:sz w:val="24"/>
          <w:szCs w:val="24"/>
        </w:rPr>
        <w:t xml:space="preserve"> chante la nature, la terre, l’</w:t>
      </w:r>
      <w:r w:rsidR="00862F32">
        <w:rPr>
          <w:rFonts w:ascii="Times New Roman" w:hAnsi="Times New Roman" w:cs="Times New Roman"/>
          <w:sz w:val="24"/>
          <w:szCs w:val="24"/>
        </w:rPr>
        <w:t xml:space="preserve">eau et le vent. </w:t>
      </w:r>
    </w:p>
    <w:p w:rsidR="00231037" w:rsidRPr="00E01A3D" w:rsidRDefault="00862F32" w:rsidP="00C918EE">
      <w:pPr>
        <w:spacing w:after="0" w:line="360" w:lineRule="auto"/>
        <w:jc w:val="both"/>
        <w:rPr>
          <w:rFonts w:ascii="Times New Roman" w:eastAsia="Malgun Gothic" w:hAnsi="Times New Roman" w:cs="Times New Roman"/>
          <w:b/>
          <w:sz w:val="26"/>
          <w:szCs w:val="26"/>
        </w:rPr>
      </w:pPr>
      <w:r>
        <w:rPr>
          <w:rFonts w:ascii="Times New Roman" w:hAnsi="Times New Roman" w:cs="Times New Roman"/>
          <w:sz w:val="24"/>
          <w:szCs w:val="24"/>
        </w:rPr>
        <w:t xml:space="preserve">  </w:t>
      </w:r>
      <w:r w:rsidR="00C609A6">
        <w:rPr>
          <w:rFonts w:ascii="Times New Roman" w:hAnsi="Times New Roman" w:cs="Times New Roman"/>
          <w:sz w:val="24"/>
          <w:szCs w:val="24"/>
        </w:rPr>
        <w:t xml:space="preserve">   </w:t>
      </w:r>
      <w:r>
        <w:rPr>
          <w:rFonts w:ascii="Times New Roman" w:hAnsi="Times New Roman" w:cs="Times New Roman"/>
          <w:sz w:val="24"/>
          <w:szCs w:val="24"/>
        </w:rPr>
        <w:t xml:space="preserve"> Dans </w:t>
      </w:r>
      <w:r w:rsidR="00C24AD8">
        <w:rPr>
          <w:rFonts w:ascii="Times New Roman" w:hAnsi="Times New Roman" w:cs="Times New Roman"/>
          <w:sz w:val="24"/>
          <w:szCs w:val="24"/>
        </w:rPr>
        <w:t xml:space="preserve">la suffisance </w:t>
      </w:r>
      <w:r>
        <w:rPr>
          <w:rFonts w:ascii="Times New Roman" w:hAnsi="Times New Roman" w:cs="Times New Roman"/>
          <w:sz w:val="24"/>
          <w:szCs w:val="24"/>
        </w:rPr>
        <w:t xml:space="preserve">économique et intellectuelle remplie d’existentialisme, la fin des années 1950 </w:t>
      </w:r>
      <w:r w:rsidR="00B214FD">
        <w:rPr>
          <w:rFonts w:ascii="Times New Roman" w:hAnsi="Times New Roman" w:cs="Times New Roman"/>
          <w:sz w:val="24"/>
          <w:szCs w:val="24"/>
        </w:rPr>
        <w:t xml:space="preserve">incite </w:t>
      </w:r>
      <w:r w:rsidR="00E5143B">
        <w:rPr>
          <w:rFonts w:ascii="Times New Roman" w:hAnsi="Times New Roman" w:cs="Times New Roman"/>
          <w:sz w:val="24"/>
          <w:szCs w:val="24"/>
        </w:rPr>
        <w:t xml:space="preserve">tellement aux activités musicales </w:t>
      </w:r>
      <w:r w:rsidR="00B214FD">
        <w:rPr>
          <w:rFonts w:ascii="Times New Roman" w:hAnsi="Times New Roman" w:cs="Times New Roman"/>
          <w:sz w:val="24"/>
          <w:szCs w:val="24"/>
        </w:rPr>
        <w:t>des auteurs-compositeurs-interprètes.</w:t>
      </w:r>
      <w:r w:rsidR="007B7C17">
        <w:rPr>
          <w:rFonts w:ascii="Times New Roman" w:hAnsi="Times New Roman" w:cs="Times New Roman"/>
          <w:sz w:val="24"/>
          <w:szCs w:val="24"/>
        </w:rPr>
        <w:t xml:space="preserve"> </w:t>
      </w:r>
      <w:r w:rsidR="00D442AF">
        <w:rPr>
          <w:rFonts w:ascii="Times New Roman" w:hAnsi="Times New Roman" w:cs="Times New Roman"/>
          <w:sz w:val="24"/>
          <w:szCs w:val="24"/>
        </w:rPr>
        <w:t xml:space="preserve">Les sujets </w:t>
      </w:r>
      <w:r w:rsidR="007F5A82">
        <w:rPr>
          <w:rFonts w:ascii="Times New Roman" w:hAnsi="Times New Roman" w:cs="Times New Roman"/>
          <w:sz w:val="24"/>
          <w:szCs w:val="24"/>
        </w:rPr>
        <w:t xml:space="preserve">évoluent </w:t>
      </w:r>
      <w:r w:rsidR="00AE037B">
        <w:rPr>
          <w:rFonts w:ascii="Times New Roman" w:hAnsi="Times New Roman" w:cs="Times New Roman"/>
          <w:sz w:val="24"/>
          <w:szCs w:val="24"/>
        </w:rPr>
        <w:t xml:space="preserve">donc </w:t>
      </w:r>
      <w:r w:rsidR="00D442AF">
        <w:rPr>
          <w:rFonts w:ascii="Times New Roman" w:hAnsi="Times New Roman" w:cs="Times New Roman"/>
          <w:sz w:val="24"/>
          <w:szCs w:val="24"/>
        </w:rPr>
        <w:t>au-delà d</w:t>
      </w:r>
      <w:r w:rsidR="007F5A82">
        <w:rPr>
          <w:rFonts w:ascii="Times New Roman" w:hAnsi="Times New Roman" w:cs="Times New Roman"/>
          <w:sz w:val="24"/>
          <w:szCs w:val="24"/>
        </w:rPr>
        <w:t>e l’</w:t>
      </w:r>
      <w:r w:rsidR="00D442AF">
        <w:rPr>
          <w:rFonts w:ascii="Times New Roman" w:hAnsi="Times New Roman" w:cs="Times New Roman"/>
          <w:sz w:val="24"/>
          <w:szCs w:val="24"/>
        </w:rPr>
        <w:t xml:space="preserve">amour. </w:t>
      </w:r>
      <w:r w:rsidR="007F5A82">
        <w:rPr>
          <w:rFonts w:ascii="Times New Roman" w:hAnsi="Times New Roman" w:cs="Times New Roman"/>
          <w:sz w:val="24"/>
          <w:szCs w:val="24"/>
        </w:rPr>
        <w:t xml:space="preserve">La conscience de soi, la liberté des femmes et la nature etc. </w:t>
      </w:r>
      <w:r w:rsidR="00AE037B">
        <w:rPr>
          <w:rFonts w:ascii="Times New Roman" w:hAnsi="Times New Roman" w:cs="Times New Roman"/>
          <w:sz w:val="24"/>
          <w:szCs w:val="24"/>
        </w:rPr>
        <w:t xml:space="preserve">Ces intellectuels </w:t>
      </w:r>
      <w:r w:rsidR="00E5143B">
        <w:rPr>
          <w:rFonts w:ascii="Times New Roman" w:hAnsi="Times New Roman" w:cs="Times New Roman"/>
          <w:sz w:val="24"/>
          <w:szCs w:val="24"/>
        </w:rPr>
        <w:t xml:space="preserve">chantants </w:t>
      </w:r>
      <w:r w:rsidR="0021054B">
        <w:rPr>
          <w:rFonts w:ascii="Times New Roman" w:hAnsi="Times New Roman" w:cs="Times New Roman"/>
          <w:sz w:val="24"/>
          <w:szCs w:val="24"/>
        </w:rPr>
        <w:t xml:space="preserve">aident </w:t>
      </w:r>
      <w:r w:rsidR="00E5143B">
        <w:rPr>
          <w:rFonts w:ascii="Times New Roman" w:hAnsi="Times New Roman" w:cs="Times New Roman"/>
          <w:sz w:val="24"/>
          <w:szCs w:val="24"/>
        </w:rPr>
        <w:t xml:space="preserve">des Français </w:t>
      </w:r>
      <w:r w:rsidR="0021054B">
        <w:rPr>
          <w:rFonts w:ascii="Times New Roman" w:hAnsi="Times New Roman" w:cs="Times New Roman"/>
          <w:sz w:val="24"/>
          <w:szCs w:val="24"/>
        </w:rPr>
        <w:t xml:space="preserve">à </w:t>
      </w:r>
      <w:r w:rsidR="00E5143B">
        <w:rPr>
          <w:rFonts w:ascii="Times New Roman" w:hAnsi="Times New Roman" w:cs="Times New Roman"/>
          <w:sz w:val="24"/>
          <w:szCs w:val="24"/>
        </w:rPr>
        <w:t xml:space="preserve">éprouver </w:t>
      </w:r>
      <w:r w:rsidR="00AE037B">
        <w:rPr>
          <w:rFonts w:ascii="Times New Roman" w:hAnsi="Times New Roman" w:cs="Times New Roman"/>
          <w:sz w:val="24"/>
          <w:szCs w:val="24"/>
        </w:rPr>
        <w:t>l</w:t>
      </w:r>
      <w:r w:rsidR="00E5143B">
        <w:rPr>
          <w:rFonts w:ascii="Times New Roman" w:hAnsi="Times New Roman" w:cs="Times New Roman"/>
          <w:sz w:val="24"/>
          <w:szCs w:val="24"/>
        </w:rPr>
        <w:t xml:space="preserve">e changement culturel et intellectuel dans le contexte français. En </w:t>
      </w:r>
      <w:r w:rsidR="00231037" w:rsidRPr="00E01A3D">
        <w:rPr>
          <w:rFonts w:ascii="Times New Roman" w:hAnsi="Times New Roman" w:cs="Times New Roman"/>
          <w:sz w:val="24"/>
          <w:szCs w:val="24"/>
        </w:rPr>
        <w:t xml:space="preserve">s’éloignant du music-hall, les chansons de ces années </w:t>
      </w:r>
      <w:r w:rsidR="00E5143B">
        <w:rPr>
          <w:rFonts w:ascii="Times New Roman" w:hAnsi="Times New Roman" w:cs="Times New Roman"/>
          <w:sz w:val="24"/>
          <w:szCs w:val="24"/>
        </w:rPr>
        <w:t xml:space="preserve">du cabaret </w:t>
      </w:r>
      <w:r w:rsidR="00231037" w:rsidRPr="00E01A3D">
        <w:rPr>
          <w:rFonts w:ascii="Times New Roman" w:hAnsi="Times New Roman" w:cs="Times New Roman"/>
          <w:sz w:val="24"/>
          <w:szCs w:val="24"/>
        </w:rPr>
        <w:t xml:space="preserve">attendent l’explosion d’un rock’n roll à l’aube des années 1960. </w:t>
      </w:r>
    </w:p>
    <w:p w:rsidR="00231037" w:rsidRDefault="00231037" w:rsidP="001B5580">
      <w:pPr>
        <w:spacing w:after="0" w:line="360" w:lineRule="auto"/>
        <w:jc w:val="both"/>
        <w:rPr>
          <w:rFonts w:ascii="Times New Roman" w:hAnsi="Times New Roman" w:cs="Times New Roman"/>
          <w:sz w:val="24"/>
          <w:szCs w:val="24"/>
        </w:rPr>
      </w:pPr>
    </w:p>
    <w:p w:rsidR="007E7BCB" w:rsidRDefault="00231037" w:rsidP="007E7BCB">
      <w:pPr>
        <w:spacing w:after="0" w:line="360" w:lineRule="auto"/>
        <w:jc w:val="both"/>
        <w:rPr>
          <w:rFonts w:ascii="Times New Roman" w:eastAsia="Malgun Gothic" w:hAnsi="Times New Roman" w:cs="Times New Roman"/>
          <w:b/>
          <w:sz w:val="24"/>
          <w:szCs w:val="24"/>
        </w:rPr>
      </w:pPr>
      <w:r>
        <w:rPr>
          <w:rFonts w:ascii="Times New Roman" w:hAnsi="Times New Roman" w:cs="Times New Roman"/>
          <w:sz w:val="24"/>
          <w:szCs w:val="24"/>
        </w:rPr>
        <w:t xml:space="preserve">  </w:t>
      </w:r>
    </w:p>
    <w:p w:rsidR="00F7677F" w:rsidRPr="00F7677F" w:rsidRDefault="00F7677F" w:rsidP="00F7677F">
      <w:pPr>
        <w:pBdr>
          <w:top w:val="single" w:sz="4" w:space="1" w:color="auto"/>
          <w:left w:val="single" w:sz="4" w:space="4" w:color="auto"/>
          <w:bottom w:val="single" w:sz="4" w:space="1" w:color="auto"/>
          <w:right w:val="single" w:sz="4" w:space="4" w:color="auto"/>
        </w:pBdr>
        <w:spacing w:after="0" w:line="360" w:lineRule="auto"/>
        <w:jc w:val="center"/>
        <w:rPr>
          <w:rFonts w:ascii="Times New Roman" w:eastAsia="Malgun Gothic" w:hAnsi="Times New Roman" w:cs="Times New Roman"/>
          <w:b/>
          <w:sz w:val="26"/>
          <w:szCs w:val="26"/>
        </w:rPr>
      </w:pPr>
      <w:r w:rsidRPr="00F7677F">
        <w:rPr>
          <w:rFonts w:ascii="Times New Roman" w:hAnsi="Times New Roman" w:cs="Times New Roman" w:hint="eastAsia"/>
          <w:b/>
          <w:sz w:val="26"/>
          <w:szCs w:val="26"/>
        </w:rPr>
        <w:t xml:space="preserve">Chapitre </w:t>
      </w:r>
      <w:r w:rsidRPr="00F7677F">
        <w:rPr>
          <w:rFonts w:ascii="Times New Roman" w:hAnsi="Times New Roman" w:cs="Times New Roman"/>
          <w:b/>
          <w:sz w:val="26"/>
          <w:szCs w:val="26"/>
        </w:rPr>
        <w:t xml:space="preserve">5. </w:t>
      </w:r>
      <w:r w:rsidRPr="00F7677F">
        <w:rPr>
          <w:rFonts w:ascii="Times New Roman" w:eastAsia="Malgun Gothic" w:hAnsi="Times New Roman" w:cs="Times New Roman"/>
          <w:b/>
          <w:sz w:val="26"/>
          <w:szCs w:val="26"/>
        </w:rPr>
        <w:t xml:space="preserve">Les </w:t>
      </w:r>
      <w:r w:rsidRPr="00F7677F">
        <w:rPr>
          <w:rFonts w:ascii="Times New Roman" w:eastAsia="Malgun Gothic" w:hAnsi="Times New Roman" w:cs="Times New Roman" w:hint="eastAsia"/>
          <w:b/>
          <w:sz w:val="26"/>
          <w:szCs w:val="26"/>
        </w:rPr>
        <w:t xml:space="preserve">contextes </w:t>
      </w:r>
      <w:r w:rsidRPr="00F7677F">
        <w:rPr>
          <w:rFonts w:ascii="Times New Roman" w:eastAsia="Malgun Gothic" w:hAnsi="Times New Roman" w:cs="Times New Roman"/>
          <w:b/>
          <w:sz w:val="26"/>
          <w:szCs w:val="26"/>
        </w:rPr>
        <w:t xml:space="preserve">techniques et économiques </w:t>
      </w:r>
      <w:r w:rsidRPr="00F7677F">
        <w:rPr>
          <w:rFonts w:ascii="Times New Roman" w:eastAsia="Malgun Gothic" w:hAnsi="Times New Roman" w:cs="Times New Roman" w:hint="eastAsia"/>
          <w:b/>
          <w:sz w:val="26"/>
          <w:szCs w:val="26"/>
        </w:rPr>
        <w:t>de 1939 à 1952</w:t>
      </w:r>
    </w:p>
    <w:p w:rsidR="00F7677F" w:rsidRPr="00F7677F" w:rsidRDefault="00F7677F" w:rsidP="00F7677F">
      <w:pPr>
        <w:spacing w:after="0" w:line="360" w:lineRule="auto"/>
        <w:ind w:firstLine="120"/>
        <w:jc w:val="both"/>
        <w:rPr>
          <w:rFonts w:ascii="Times New Roman" w:eastAsia="Malgun Gothic" w:hAnsi="Times New Roman" w:cs="Times New Roman"/>
          <w:b/>
          <w:sz w:val="26"/>
          <w:szCs w:val="26"/>
        </w:rPr>
      </w:pPr>
    </w:p>
    <w:p w:rsidR="00F7677F" w:rsidRPr="00F7677F" w:rsidRDefault="00F7677F" w:rsidP="00F7677F">
      <w:pPr>
        <w:spacing w:after="0" w:line="360" w:lineRule="auto"/>
        <w:ind w:firstLine="120"/>
        <w:jc w:val="both"/>
        <w:rPr>
          <w:rFonts w:ascii="Times New Roman" w:eastAsia="Malgun Gothic" w:hAnsi="Times New Roman" w:cs="Times New Roman"/>
          <w:b/>
          <w:color w:val="000000" w:themeColor="text1"/>
          <w:sz w:val="24"/>
          <w:szCs w:val="24"/>
        </w:rPr>
      </w:pPr>
    </w:p>
    <w:p w:rsidR="00F7677F" w:rsidRPr="00F7677F" w:rsidRDefault="00F7677F" w:rsidP="00F7677F">
      <w:pPr>
        <w:spacing w:after="0" w:line="360" w:lineRule="auto"/>
        <w:ind w:firstLine="120"/>
        <w:jc w:val="both"/>
        <w:rPr>
          <w:rFonts w:ascii="Times New Roman" w:eastAsia="Malgun Gothic" w:hAnsi="Times New Roman" w:cs="Times New Roman"/>
          <w:b/>
          <w:color w:val="000000" w:themeColor="text1"/>
          <w:sz w:val="24"/>
          <w:szCs w:val="24"/>
        </w:rPr>
      </w:pPr>
      <w:r w:rsidRPr="00F7677F">
        <w:rPr>
          <w:rFonts w:ascii="Times New Roman" w:eastAsia="Malgun Gothic" w:hAnsi="Times New Roman" w:cs="Times New Roman"/>
          <w:b/>
          <w:color w:val="000000" w:themeColor="text1"/>
          <w:sz w:val="24"/>
          <w:szCs w:val="24"/>
        </w:rPr>
        <w:lastRenderedPageBreak/>
        <w:t xml:space="preserve">1. La technologie et la musique </w:t>
      </w:r>
    </w:p>
    <w:p w:rsidR="00F7677F" w:rsidRPr="00F7677F" w:rsidRDefault="00F7677F" w:rsidP="00F7677F">
      <w:pPr>
        <w:spacing w:after="0" w:line="360" w:lineRule="auto"/>
        <w:ind w:firstLine="120"/>
        <w:jc w:val="both"/>
        <w:rPr>
          <w:rFonts w:ascii="Times New Roman" w:eastAsia="Malgun Gothic" w:hAnsi="Times New Roman" w:cs="Times New Roman"/>
          <w:b/>
          <w:color w:val="000000" w:themeColor="text1"/>
          <w:sz w:val="24"/>
          <w:szCs w:val="24"/>
        </w:rPr>
      </w:pPr>
    </w:p>
    <w:p w:rsidR="00F7677F" w:rsidRPr="00F7677F" w:rsidRDefault="00F7677F" w:rsidP="00F7677F">
      <w:pPr>
        <w:spacing w:after="0" w:line="360" w:lineRule="auto"/>
        <w:ind w:firstLine="120"/>
        <w:jc w:val="both"/>
        <w:rPr>
          <w:rFonts w:ascii="Times New Roman" w:eastAsia="Malgun Gothic" w:hAnsi="Times New Roman" w:cs="Times New Roman"/>
          <w:b/>
          <w:color w:val="000000" w:themeColor="text1"/>
          <w:sz w:val="24"/>
          <w:szCs w:val="24"/>
        </w:rPr>
      </w:pPr>
      <w:r w:rsidRPr="00F7677F">
        <w:rPr>
          <w:rFonts w:ascii="Times New Roman" w:eastAsia="Malgun Gothic" w:hAnsi="Times New Roman" w:cs="Times New Roman"/>
          <w:b/>
          <w:color w:val="000000" w:themeColor="text1"/>
          <w:sz w:val="24"/>
          <w:szCs w:val="24"/>
        </w:rPr>
        <w:t xml:space="preserve">1.1. La concurrence entre le cylindre et le disque : 1877 -1914        </w:t>
      </w:r>
    </w:p>
    <w:p w:rsidR="00F7677F" w:rsidRPr="00F7677F" w:rsidRDefault="00F7677F" w:rsidP="00F7677F">
      <w:pPr>
        <w:spacing w:after="0" w:line="360" w:lineRule="auto"/>
        <w:ind w:firstLine="119"/>
        <w:jc w:val="both"/>
        <w:rPr>
          <w:rFonts w:ascii="Times New Roman" w:eastAsia="Malgun Gothic" w:hAnsi="Times New Roman" w:cs="Times New Roman"/>
          <w:color w:val="000000" w:themeColor="text1"/>
          <w:sz w:val="24"/>
          <w:szCs w:val="24"/>
        </w:rPr>
      </w:pPr>
      <w:r w:rsidRPr="00F7677F">
        <w:rPr>
          <w:rFonts w:ascii="Times New Roman" w:eastAsia="Malgun Gothic" w:hAnsi="Times New Roman" w:cs="Times New Roman"/>
          <w:color w:val="000000" w:themeColor="text1"/>
          <w:sz w:val="24"/>
          <w:szCs w:val="24"/>
        </w:rPr>
        <w:t xml:space="preserve">    </w:t>
      </w:r>
    </w:p>
    <w:p w:rsidR="00F7677F" w:rsidRPr="00F7677F" w:rsidRDefault="00F7677F" w:rsidP="00F7677F">
      <w:pPr>
        <w:spacing w:after="0" w:line="360" w:lineRule="auto"/>
        <w:ind w:firstLine="119"/>
        <w:jc w:val="both"/>
        <w:rPr>
          <w:rFonts w:ascii="Times New Roman" w:eastAsia="Malgun Gothic" w:hAnsi="Times New Roman" w:cs="Times New Roman"/>
          <w:b/>
          <w:i/>
          <w:color w:val="000000" w:themeColor="text1"/>
          <w:sz w:val="24"/>
          <w:szCs w:val="24"/>
        </w:rPr>
      </w:pPr>
      <w:r w:rsidRPr="00F7677F">
        <w:rPr>
          <w:rFonts w:ascii="Times New Roman" w:eastAsia="Malgun Gothic" w:hAnsi="Times New Roman" w:cs="Times New Roman"/>
          <w:b/>
          <w:i/>
          <w:color w:val="000000" w:themeColor="text1"/>
          <w:sz w:val="24"/>
          <w:szCs w:val="24"/>
        </w:rPr>
        <w:t xml:space="preserve">Les débats économiques, historiques sur l’innovation technique </w:t>
      </w:r>
    </w:p>
    <w:p w:rsidR="00F7677F" w:rsidRPr="00F7677F" w:rsidRDefault="00F7677F" w:rsidP="00F7677F">
      <w:pPr>
        <w:spacing w:after="0" w:line="360" w:lineRule="auto"/>
        <w:ind w:firstLine="119"/>
        <w:jc w:val="both"/>
        <w:rPr>
          <w:rFonts w:ascii="Times New Roman" w:eastAsia="Malgun Gothic" w:hAnsi="Times New Roman" w:cs="Times New Roman"/>
          <w:b/>
          <w:i/>
          <w:color w:val="000000" w:themeColor="text1"/>
          <w:sz w:val="24"/>
          <w:szCs w:val="24"/>
        </w:rPr>
      </w:pPr>
    </w:p>
    <w:p w:rsidR="00F7677F" w:rsidRPr="00F7677F" w:rsidRDefault="00F7677F" w:rsidP="00F7677F">
      <w:pPr>
        <w:spacing w:after="0" w:line="360" w:lineRule="auto"/>
        <w:ind w:firstLine="119"/>
        <w:jc w:val="both"/>
        <w:rPr>
          <w:rFonts w:ascii="Times New Roman" w:hAnsi="Times New Roman" w:cs="Times New Roman"/>
          <w:sz w:val="24"/>
          <w:szCs w:val="24"/>
        </w:rPr>
      </w:pPr>
      <w:r w:rsidRPr="00F7677F">
        <w:rPr>
          <w:rFonts w:ascii="Times New Roman" w:eastAsia="Malgun Gothic" w:hAnsi="Times New Roman" w:cs="Times New Roman"/>
          <w:sz w:val="24"/>
          <w:szCs w:val="24"/>
        </w:rPr>
        <w:t xml:space="preserve">    </w:t>
      </w:r>
      <w:r w:rsidRPr="00F7677F">
        <w:rPr>
          <w:rFonts w:ascii="Times New Roman" w:eastAsia="Malgun Gothic" w:hAnsi="Times New Roman" w:cs="Times New Roman" w:hint="eastAsia"/>
          <w:sz w:val="24"/>
          <w:szCs w:val="24"/>
        </w:rPr>
        <w:t xml:space="preserve"> Il est difficile de comprendre la société moderne sans prendre en considération l</w:t>
      </w:r>
      <w:r w:rsidRPr="00F7677F">
        <w:rPr>
          <w:rFonts w:ascii="Times New Roman" w:eastAsia="Malgun Gothic" w:hAnsi="Times New Roman" w:cs="Times New Roman"/>
          <w:sz w:val="24"/>
          <w:szCs w:val="24"/>
        </w:rPr>
        <w:t xml:space="preserve">’évolution technique. Dès sa naissance, elle ne cessa de modifier la vie humaine. Plusieurs philosophes comme </w:t>
      </w:r>
      <w:r w:rsidRPr="00F7677F">
        <w:rPr>
          <w:rFonts w:ascii="Times New Roman" w:hAnsi="Times New Roman" w:cs="Times New Roman"/>
          <w:sz w:val="24"/>
          <w:szCs w:val="24"/>
        </w:rPr>
        <w:t xml:space="preserve">Jean Cassou, Alexandre Koyré, Pierre Maxime Schuhl et André Varagnac ont  essayé d’expliquer des rapports nouveaux entre la machine et la vie humaine. Ces rapports commencent notamment une rupture à partir du XIXème siècle. L’historien américain, John U. Nef dans son livre intitulé </w:t>
      </w:r>
      <w:r w:rsidRPr="00F7677F">
        <w:rPr>
          <w:rFonts w:ascii="Times New Roman" w:hAnsi="Times New Roman" w:cs="Times New Roman"/>
          <w:i/>
          <w:sz w:val="24"/>
          <w:szCs w:val="24"/>
        </w:rPr>
        <w:t>Naissance de la Civilisation industrielle</w:t>
      </w:r>
      <w:r w:rsidRPr="00F7677F">
        <w:rPr>
          <w:rFonts w:ascii="Times New Roman" w:hAnsi="Times New Roman" w:cs="Times New Roman"/>
          <w:sz w:val="24"/>
          <w:szCs w:val="24"/>
        </w:rPr>
        <w:t>, évoque même une rupture dès le XVIème siècle. Il toutefois que c’est l’industrie charbonnière qui est le moteur de l’expansion industrielle européenne.</w:t>
      </w:r>
      <w:r w:rsidRPr="00F7677F">
        <w:rPr>
          <w:rFonts w:ascii="Times New Roman" w:hAnsi="Times New Roman" w:cs="Times New Roman"/>
          <w:sz w:val="24"/>
          <w:szCs w:val="24"/>
          <w:vertAlign w:val="superscript"/>
        </w:rPr>
        <w:footnoteReference w:id="436"/>
      </w:r>
      <w:r w:rsidRPr="00F7677F">
        <w:rPr>
          <w:rFonts w:ascii="Times New Roman" w:hAnsi="Times New Roman" w:cs="Times New Roman"/>
          <w:sz w:val="24"/>
          <w:szCs w:val="24"/>
        </w:rPr>
        <w:t xml:space="preserve"> En abandonnant le déterminisme économique, l’historien américain, Lewis Mumford traite dans son livre nommé </w:t>
      </w:r>
      <w:r w:rsidRPr="00F7677F">
        <w:rPr>
          <w:rFonts w:ascii="Times New Roman" w:hAnsi="Times New Roman" w:cs="Times New Roman"/>
          <w:i/>
          <w:sz w:val="24"/>
          <w:szCs w:val="24"/>
        </w:rPr>
        <w:t>technics and Civilization</w:t>
      </w:r>
      <w:r w:rsidRPr="00F7677F">
        <w:rPr>
          <w:rFonts w:ascii="Times New Roman" w:hAnsi="Times New Roman" w:cs="Times New Roman"/>
          <w:sz w:val="24"/>
          <w:szCs w:val="24"/>
        </w:rPr>
        <w:t>s (1934), les rapports entre l’innovation technique et le milieu social. Il présente trois phases de l’histoire de la machine : période « éotechnique », celle « paléotechnique » et celle « néo-technique »</w:t>
      </w:r>
      <w:r w:rsidRPr="00F7677F">
        <w:rPr>
          <w:rFonts w:ascii="Times New Roman" w:hAnsi="Times New Roman" w:cs="Times New Roman"/>
          <w:sz w:val="24"/>
          <w:szCs w:val="24"/>
          <w:vertAlign w:val="superscript"/>
        </w:rPr>
        <w:footnoteReference w:id="437"/>
      </w:r>
      <w:r w:rsidRPr="00F7677F">
        <w:rPr>
          <w:rFonts w:ascii="Times New Roman" w:hAnsi="Times New Roman" w:cs="Times New Roman"/>
          <w:sz w:val="24"/>
          <w:szCs w:val="24"/>
        </w:rPr>
        <w:t xml:space="preserve">.   Que signifient ces quasi-néologismes ?  </w:t>
      </w:r>
    </w:p>
    <w:p w:rsidR="00F7677F" w:rsidRPr="00F7677F" w:rsidRDefault="00F7677F" w:rsidP="00F7677F">
      <w:pPr>
        <w:spacing w:after="0" w:line="360" w:lineRule="auto"/>
        <w:ind w:firstLine="119"/>
        <w:jc w:val="both"/>
        <w:rPr>
          <w:rFonts w:ascii="Times New Roman" w:eastAsia="Malgun Gothic" w:hAnsi="Times New Roman" w:cs="Times New Roman"/>
          <w:sz w:val="24"/>
          <w:szCs w:val="24"/>
        </w:rPr>
      </w:pPr>
      <w:r w:rsidRPr="00F7677F">
        <w:rPr>
          <w:rFonts w:ascii="Times New Roman" w:hAnsi="Times New Roman" w:cs="Times New Roman"/>
          <w:sz w:val="24"/>
          <w:szCs w:val="24"/>
        </w:rPr>
        <w:t xml:space="preserve">     Les économistes tentent de démontrer l’impact du progrès technique sur l’économie. D’une part, l</w:t>
      </w:r>
      <w:r w:rsidRPr="00F7677F">
        <w:rPr>
          <w:rFonts w:ascii="Times New Roman" w:hAnsi="Times New Roman" w:cs="Times New Roman" w:hint="eastAsia"/>
          <w:sz w:val="24"/>
          <w:szCs w:val="24"/>
        </w:rPr>
        <w:t xml:space="preserve">es </w:t>
      </w:r>
      <w:r w:rsidRPr="00F7677F">
        <w:rPr>
          <w:rFonts w:ascii="Times New Roman" w:hAnsi="Times New Roman" w:cs="Times New Roman"/>
          <w:sz w:val="24"/>
          <w:szCs w:val="24"/>
        </w:rPr>
        <w:t xml:space="preserve">économistes classiques portent leur intérêt sur l’influence du progrès technique sur l’emploi. Adams Smith estime que la technique induirait la mécanisation et la division du travail et qu’elles incitent la croissance du revenu. En revanche, chez Karl Marx, les nouvelles machines ne sont qu’un facteur générateur du chômage. Mais les économistes néo-classiques, comme </w:t>
      </w:r>
      <w:r w:rsidRPr="00F7677F">
        <w:rPr>
          <w:rFonts w:ascii="Times New Roman" w:eastAsia="Malgun Gothic" w:hAnsi="Times New Roman" w:cs="Times New Roman"/>
          <w:sz w:val="24"/>
          <w:szCs w:val="24"/>
        </w:rPr>
        <w:t xml:space="preserve">Lionel Robbins et Friedrich von Hayek ont exposé un avis différent que « les problèmes de la technique et les problèmes de l’économie sont fondamentalement différents ». Les économistes néo-classiques ont vu la technique comme un objet indépendant de la société. Ils ont tenté de démontrer par contre qu’elle est une origine de la croissance de la production.   </w:t>
      </w:r>
    </w:p>
    <w:p w:rsidR="00F7677F" w:rsidRPr="00F7677F" w:rsidRDefault="00F7677F" w:rsidP="00F7677F">
      <w:pPr>
        <w:spacing w:after="0" w:line="360" w:lineRule="auto"/>
        <w:ind w:firstLineChars="150" w:firstLine="360"/>
        <w:jc w:val="both"/>
        <w:rPr>
          <w:rFonts w:ascii="Times New Roman" w:eastAsia="Malgun Gothic" w:hAnsi="Times New Roman" w:cs="Times New Roman"/>
          <w:color w:val="C00000"/>
          <w:sz w:val="24"/>
          <w:szCs w:val="24"/>
        </w:rPr>
      </w:pPr>
      <w:r w:rsidRPr="00F7677F">
        <w:rPr>
          <w:rFonts w:ascii="Times New Roman" w:eastAsia="Malgun Gothic" w:hAnsi="Times New Roman" w:cs="Times New Roman"/>
          <w:sz w:val="24"/>
          <w:szCs w:val="24"/>
        </w:rPr>
        <w:t xml:space="preserve">En 1957, Robert Slow s’applique à montrer comment le changement technique est impliqué dans la fonction de production. D’après lui, la production est déterminée par trois facteurs : </w:t>
      </w:r>
      <w:r w:rsidRPr="00F7677F">
        <w:rPr>
          <w:rFonts w:ascii="Times New Roman" w:eastAsia="Malgun Gothic" w:hAnsi="Times New Roman" w:cs="Times New Roman"/>
          <w:sz w:val="24"/>
          <w:szCs w:val="24"/>
        </w:rPr>
        <w:lastRenderedPageBreak/>
        <w:t xml:space="preserve">capital, travail et changement technique. Pour Joseph Schumpeter, considéré comme l’économiste le plus intéressé par le rapport entre le progrès technique et croissance économique dans la période de la première moitié du </w:t>
      </w:r>
      <w:r w:rsidRPr="00F7677F">
        <w:rPr>
          <w:rFonts w:ascii="Times New Roman" w:hAnsi="Times New Roman" w:cs="Times New Roman"/>
          <w:sz w:val="24"/>
          <w:szCs w:val="24"/>
        </w:rPr>
        <w:t xml:space="preserve">XXème siècle, c’est le progrès </w:t>
      </w:r>
      <w:r w:rsidRPr="00F7677F">
        <w:rPr>
          <w:rFonts w:ascii="Times New Roman" w:eastAsia="Malgun Gothic" w:hAnsi="Times New Roman" w:cs="Times New Roman"/>
          <w:sz w:val="24"/>
          <w:szCs w:val="24"/>
        </w:rPr>
        <w:t xml:space="preserve">technique qui incite une innovation de la croissance économique.  </w:t>
      </w:r>
    </w:p>
    <w:p w:rsidR="00F7677F" w:rsidRPr="00F7677F" w:rsidRDefault="00F7677F" w:rsidP="00F7677F">
      <w:pPr>
        <w:spacing w:after="0" w:line="360" w:lineRule="auto"/>
        <w:ind w:firstLine="119"/>
        <w:jc w:val="both"/>
        <w:rPr>
          <w:rFonts w:ascii="Times New Roman" w:eastAsia="Malgun Gothic" w:hAnsi="Times New Roman" w:cs="Times New Roman"/>
          <w:sz w:val="24"/>
          <w:szCs w:val="24"/>
        </w:rPr>
      </w:pPr>
      <w:r w:rsidRPr="00F7677F">
        <w:rPr>
          <w:rFonts w:ascii="Times New Roman" w:eastAsia="Malgun Gothic" w:hAnsi="Times New Roman" w:cs="Times New Roman"/>
          <w:color w:val="C00000"/>
          <w:sz w:val="24"/>
          <w:szCs w:val="24"/>
        </w:rPr>
        <w:t xml:space="preserve">     </w:t>
      </w:r>
      <w:r w:rsidRPr="00F7677F">
        <w:rPr>
          <w:rFonts w:ascii="Times New Roman" w:eastAsia="Malgun Gothic" w:hAnsi="Times New Roman" w:cs="Times New Roman"/>
          <w:sz w:val="24"/>
          <w:szCs w:val="24"/>
        </w:rPr>
        <w:t xml:space="preserve">Cependant, la pensée de Jacques Ellul propose une place originale dans le courant théorique à l’égard de la technique. Ce sociologue expose, dans son livre intitulé </w:t>
      </w:r>
      <w:r w:rsidRPr="00F7677F">
        <w:rPr>
          <w:rFonts w:ascii="Times New Roman" w:eastAsia="Malgun Gothic" w:hAnsi="Times New Roman" w:cs="Times New Roman"/>
          <w:i/>
          <w:sz w:val="24"/>
          <w:szCs w:val="24"/>
        </w:rPr>
        <w:t>La technique, ou l’enjeu du siècle</w:t>
      </w:r>
      <w:r w:rsidRPr="00F7677F">
        <w:rPr>
          <w:rFonts w:ascii="Times New Roman" w:eastAsia="Malgun Gothic" w:hAnsi="Times New Roman" w:cs="Times New Roman"/>
          <w:sz w:val="24"/>
          <w:szCs w:val="24"/>
        </w:rPr>
        <w:t xml:space="preserve">(1954), une autre réflexion essentielle sur des phénomènes techniques, en insistant qu’« Aucun fait social, humain, spirituel n’a autant d’importance que le fait technique dans le monde moderne.» </w:t>
      </w:r>
      <w:r w:rsidRPr="00F7677F">
        <w:rPr>
          <w:rFonts w:ascii="Times New Roman" w:eastAsia="Malgun Gothic" w:hAnsi="Times New Roman" w:cs="Times New Roman"/>
          <w:sz w:val="24"/>
          <w:szCs w:val="24"/>
          <w:vertAlign w:val="superscript"/>
        </w:rPr>
        <w:footnoteReference w:id="438"/>
      </w:r>
      <w:r w:rsidRPr="00F7677F">
        <w:rPr>
          <w:rFonts w:ascii="Times New Roman" w:eastAsia="Malgun Gothic" w:hAnsi="Times New Roman" w:cs="Times New Roman"/>
          <w:sz w:val="24"/>
          <w:szCs w:val="24"/>
        </w:rPr>
        <w:t xml:space="preserve"> Selon lui, la révolution politique et industrielle du </w:t>
      </w:r>
      <w:r w:rsidRPr="00F7677F">
        <w:rPr>
          <w:rFonts w:ascii="Times New Roman" w:hAnsi="Times New Roman" w:cs="Times New Roman"/>
          <w:sz w:val="24"/>
          <w:szCs w:val="24"/>
        </w:rPr>
        <w:t>XIXème siècle a généralisé la technique sur toutes les activités sociales de telle manière qu’elle s’est introduite dans la logique de rationalisation sociale. En tout cas, l</w:t>
      </w:r>
      <w:r w:rsidRPr="00F7677F">
        <w:rPr>
          <w:rFonts w:ascii="Times New Roman" w:eastAsia="Malgun Gothic" w:hAnsi="Times New Roman" w:cs="Times New Roman"/>
          <w:sz w:val="24"/>
          <w:szCs w:val="24"/>
        </w:rPr>
        <w:t xml:space="preserve">e déterminisme technique s’est opposé au celui social au sujet de l’innovation ; lorsque les économistes ont essayé de démontrer que l’offre technique avait incité l’innovation, les historiens et les sociologues ont tenté de trouver d’autres facteurs qui l’avaient induite.  </w:t>
      </w:r>
    </w:p>
    <w:p w:rsidR="00F7677F" w:rsidRPr="00F7677F" w:rsidRDefault="00F7677F" w:rsidP="00F7677F">
      <w:pPr>
        <w:spacing w:after="0" w:line="360" w:lineRule="auto"/>
        <w:ind w:firstLine="119"/>
        <w:jc w:val="both"/>
        <w:rPr>
          <w:rFonts w:ascii="Times New Roman" w:eastAsia="Malgun Gothic" w:hAnsi="Times New Roman" w:cs="Times New Roman"/>
          <w:sz w:val="24"/>
          <w:szCs w:val="24"/>
        </w:rPr>
      </w:pPr>
    </w:p>
    <w:p w:rsidR="00F7677F" w:rsidRPr="00F7677F" w:rsidRDefault="00F7677F" w:rsidP="00F7677F">
      <w:pPr>
        <w:spacing w:after="0" w:line="360" w:lineRule="auto"/>
        <w:ind w:firstLine="119"/>
        <w:jc w:val="both"/>
        <w:rPr>
          <w:rFonts w:ascii="Times New Roman" w:eastAsia="Malgun Gothic" w:hAnsi="Times New Roman" w:cs="Times New Roman"/>
          <w:b/>
          <w:i/>
          <w:sz w:val="24"/>
          <w:szCs w:val="24"/>
        </w:rPr>
      </w:pPr>
    </w:p>
    <w:p w:rsidR="00F7677F" w:rsidRPr="00F7677F" w:rsidRDefault="00F7677F" w:rsidP="00F7677F">
      <w:pPr>
        <w:spacing w:after="0" w:line="360" w:lineRule="auto"/>
        <w:ind w:firstLine="119"/>
        <w:jc w:val="both"/>
        <w:rPr>
          <w:rFonts w:ascii="Times New Roman" w:eastAsia="Malgun Gothic" w:hAnsi="Times New Roman" w:cs="Times New Roman"/>
          <w:b/>
          <w:i/>
          <w:sz w:val="24"/>
          <w:szCs w:val="24"/>
        </w:rPr>
      </w:pPr>
      <w:r w:rsidRPr="00F7677F">
        <w:rPr>
          <w:rFonts w:ascii="Times New Roman" w:eastAsia="Malgun Gothic" w:hAnsi="Times New Roman" w:cs="Times New Roman"/>
          <w:b/>
          <w:i/>
          <w:sz w:val="24"/>
          <w:szCs w:val="24"/>
        </w:rPr>
        <w:t xml:space="preserve">L’origine de l’enregistrement du son </w:t>
      </w:r>
    </w:p>
    <w:p w:rsidR="00F7677F" w:rsidRPr="00F7677F" w:rsidRDefault="00F7677F" w:rsidP="00F7677F">
      <w:pPr>
        <w:spacing w:after="0" w:line="360" w:lineRule="auto"/>
        <w:ind w:firstLine="119"/>
        <w:jc w:val="both"/>
        <w:rPr>
          <w:rFonts w:ascii="Times New Roman" w:eastAsia="Malgun Gothic" w:hAnsi="Times New Roman" w:cs="Times New Roman"/>
          <w:b/>
          <w:i/>
          <w:sz w:val="24"/>
          <w:szCs w:val="24"/>
        </w:rPr>
      </w:pPr>
    </w:p>
    <w:p w:rsidR="00F7677F" w:rsidRPr="00F7677F" w:rsidRDefault="00F7677F" w:rsidP="00F7677F">
      <w:pPr>
        <w:spacing w:after="0" w:line="360" w:lineRule="auto"/>
        <w:ind w:firstLine="119"/>
        <w:jc w:val="both"/>
        <w:rPr>
          <w:rFonts w:ascii="Times New Roman" w:hAnsi="Times New Roman" w:cs="Times New Roman"/>
          <w:sz w:val="24"/>
          <w:szCs w:val="24"/>
        </w:rPr>
      </w:pPr>
      <w:r w:rsidRPr="00F7677F">
        <w:rPr>
          <w:rFonts w:ascii="Times New Roman" w:eastAsia="Malgun Gothic" w:hAnsi="Times New Roman" w:cs="Times New Roman"/>
          <w:sz w:val="24"/>
          <w:szCs w:val="24"/>
        </w:rPr>
        <w:t xml:space="preserve">      Quelles conséquences la révolution technique apporte-elle au milieu musical ? On note généralement un tournant marquant de la musique en termes techniques à partir du </w:t>
      </w:r>
      <w:r w:rsidRPr="00F7677F">
        <w:rPr>
          <w:rFonts w:ascii="Times New Roman" w:hAnsi="Times New Roman" w:cs="Times New Roman"/>
          <w:sz w:val="24"/>
          <w:szCs w:val="24"/>
        </w:rPr>
        <w:t xml:space="preserve">XIXème siècle : c’est le phonographe qui est au cœur de ce  changement. Les premiers essais du phonographe portent sur la transcription de la parole humaine. Selon Ludovic Tournès (2008), les tentatives d’écriture de la parole se produisent respectivement dans trois domaines : la sténographie, la phonétique et l’enregistrement sonore. </w:t>
      </w:r>
      <w:r w:rsidRPr="00F7677F">
        <w:rPr>
          <w:rFonts w:ascii="Times New Roman" w:hAnsi="Times New Roman" w:cs="Times New Roman"/>
          <w:sz w:val="24"/>
          <w:szCs w:val="24"/>
          <w:vertAlign w:val="superscript"/>
        </w:rPr>
        <w:footnoteReference w:id="439"/>
      </w:r>
      <w:r w:rsidRPr="00F7677F">
        <w:rPr>
          <w:rFonts w:ascii="Times New Roman" w:hAnsi="Times New Roman" w:cs="Times New Roman"/>
          <w:sz w:val="24"/>
          <w:szCs w:val="24"/>
        </w:rPr>
        <w:t xml:space="preserve"> </w:t>
      </w:r>
      <w:r w:rsidRPr="00F7677F">
        <w:rPr>
          <w:rFonts w:ascii="Times New Roman" w:hAnsi="Times New Roman" w:cs="Times New Roman"/>
          <w:color w:val="000000" w:themeColor="text1"/>
          <w:sz w:val="24"/>
          <w:szCs w:val="24"/>
        </w:rPr>
        <w:t xml:space="preserve">Le terme phonographie </w:t>
      </w:r>
      <w:r w:rsidRPr="00F7677F">
        <w:rPr>
          <w:rFonts w:ascii="Times New Roman" w:hAnsi="Times New Roman" w:cs="Times New Roman"/>
          <w:sz w:val="24"/>
          <w:szCs w:val="24"/>
        </w:rPr>
        <w:t xml:space="preserve">est inventé comme « l’outil </w:t>
      </w:r>
      <w:r w:rsidRPr="00F7677F">
        <w:rPr>
          <w:rFonts w:ascii="Times New Roman" w:hAnsi="Times New Roman" w:cs="Times New Roman"/>
          <w:color w:val="000000" w:themeColor="text1"/>
          <w:sz w:val="24"/>
          <w:szCs w:val="24"/>
        </w:rPr>
        <w:t>de suivre la parole d’un orateur et la noter »</w:t>
      </w:r>
      <w:r w:rsidRPr="00F7677F">
        <w:rPr>
          <w:rFonts w:ascii="Times New Roman" w:hAnsi="Times New Roman" w:cs="Times New Roman"/>
          <w:color w:val="000000" w:themeColor="text1"/>
          <w:sz w:val="24"/>
          <w:szCs w:val="24"/>
          <w:vertAlign w:val="superscript"/>
        </w:rPr>
        <w:footnoteReference w:id="440"/>
      </w:r>
      <w:r w:rsidRPr="00F7677F">
        <w:rPr>
          <w:rFonts w:ascii="Times New Roman" w:hAnsi="Times New Roman" w:cs="Times New Roman"/>
          <w:color w:val="000000" w:themeColor="text1"/>
          <w:sz w:val="24"/>
          <w:szCs w:val="24"/>
        </w:rPr>
        <w:t xml:space="preserve">. Il exista déjà une tentative </w:t>
      </w:r>
      <w:r w:rsidRPr="00F7677F">
        <w:rPr>
          <w:rFonts w:ascii="Times New Roman" w:hAnsi="Times New Roman" w:cs="Times New Roman"/>
          <w:sz w:val="24"/>
          <w:szCs w:val="24"/>
        </w:rPr>
        <w:t xml:space="preserve">de créer un appareil d’« écrire aussi vite que l’on parle » </w:t>
      </w:r>
      <w:r w:rsidRPr="00F7677F">
        <w:rPr>
          <w:rFonts w:ascii="Times New Roman" w:hAnsi="Times New Roman" w:cs="Times New Roman"/>
          <w:sz w:val="24"/>
          <w:szCs w:val="24"/>
          <w:vertAlign w:val="superscript"/>
        </w:rPr>
        <w:footnoteReference w:id="441"/>
      </w:r>
      <w:r w:rsidRPr="00F7677F">
        <w:rPr>
          <w:rFonts w:ascii="Times New Roman" w:hAnsi="Times New Roman" w:cs="Times New Roman"/>
          <w:sz w:val="24"/>
          <w:szCs w:val="24"/>
        </w:rPr>
        <w:t xml:space="preserve">en 1808 qui deviendrait un système </w:t>
      </w:r>
      <w:r w:rsidRPr="00F7677F">
        <w:rPr>
          <w:rFonts w:ascii="Times New Roman" w:hAnsi="Times New Roman" w:cs="Times New Roman"/>
          <w:sz w:val="24"/>
          <w:szCs w:val="24"/>
        </w:rPr>
        <w:lastRenderedPageBreak/>
        <w:t>consistant en l’enregistrement de la parole en 1850 : cela s’appelle la sténographie. Parfois, le terme du phonographie est réservé à la pédagogie. Ce terme de phonographie est employé pour dire « une méthode d’apprentissage des langues étrangères à l’aide d’un système de notation chiffrée permettant de prononcer les mots avec le bon accent ».</w:t>
      </w:r>
      <w:r w:rsidRPr="00F7677F">
        <w:rPr>
          <w:rFonts w:ascii="Times New Roman" w:hAnsi="Times New Roman" w:cs="Times New Roman"/>
          <w:sz w:val="24"/>
          <w:szCs w:val="24"/>
          <w:vertAlign w:val="superscript"/>
        </w:rPr>
        <w:footnoteReference w:id="442"/>
      </w:r>
      <w:r w:rsidRPr="00F7677F">
        <w:rPr>
          <w:rFonts w:ascii="Times New Roman" w:hAnsi="Times New Roman" w:cs="Times New Roman"/>
          <w:sz w:val="24"/>
          <w:szCs w:val="24"/>
        </w:rPr>
        <w:t xml:space="preserve"> Comme l’explication du dictionnaire Larousse, en 1874, le phonographe se définie comme « un auteur qui s’occupe de la prononciation figurée des mots ».</w:t>
      </w:r>
      <w:r w:rsidRPr="00F7677F">
        <w:rPr>
          <w:rFonts w:ascii="Times New Roman" w:hAnsi="Times New Roman" w:cs="Times New Roman"/>
          <w:sz w:val="24"/>
          <w:szCs w:val="24"/>
          <w:vertAlign w:val="superscript"/>
        </w:rPr>
        <w:footnoteReference w:id="443"/>
      </w:r>
      <w:r w:rsidRPr="00F7677F">
        <w:rPr>
          <w:rFonts w:ascii="Times New Roman" w:hAnsi="Times New Roman" w:cs="Times New Roman"/>
          <w:sz w:val="24"/>
          <w:szCs w:val="24"/>
        </w:rPr>
        <w:t xml:space="preserve"> Plusieurs années auparavant,  précisément en 1867, un livre intitulé </w:t>
      </w:r>
      <w:r w:rsidRPr="00F7677F">
        <w:rPr>
          <w:rFonts w:ascii="Times New Roman" w:hAnsi="Times New Roman" w:cs="Times New Roman"/>
          <w:i/>
          <w:sz w:val="24"/>
          <w:szCs w:val="24"/>
        </w:rPr>
        <w:t>Visible Speech</w:t>
      </w:r>
      <w:r w:rsidRPr="00F7677F">
        <w:rPr>
          <w:rFonts w:ascii="Times New Roman" w:hAnsi="Times New Roman" w:cs="Times New Roman"/>
          <w:sz w:val="24"/>
          <w:szCs w:val="24"/>
        </w:rPr>
        <w:t xml:space="preserve"> fut publié par Alexander Melville Bell et Alexander Gram Bell. Le contenu consacré à ce livre est une nouvelle discipline qui s’appelle « phonétique » remplaçant la « phonographie » dans ce domaine. Le dernier domaine employé par le terme de phonographe, c’est le phonautographe, conçu par Léon Scott de Martinville en 1857, en tant que l’annonciateur du phonographe. Enfin, les procédés précédents de la reproduction de la parole sont un ensemble des essaies vers la création du paléophone de Charles Cros et le phonographe de Thomas Edison.  </w:t>
      </w:r>
    </w:p>
    <w:p w:rsidR="00F7677F" w:rsidRPr="00F7677F" w:rsidRDefault="00F7677F" w:rsidP="00F7677F">
      <w:pPr>
        <w:spacing w:after="0" w:line="360" w:lineRule="auto"/>
        <w:ind w:firstLine="119"/>
        <w:jc w:val="both"/>
        <w:rPr>
          <w:rFonts w:ascii="Times New Roman" w:hAnsi="Times New Roman" w:cs="Times New Roman"/>
          <w:sz w:val="24"/>
          <w:szCs w:val="24"/>
        </w:rPr>
      </w:pPr>
      <w:r w:rsidRPr="00F7677F">
        <w:rPr>
          <w:rFonts w:ascii="Times New Roman" w:eastAsia="Malgun Gothic" w:hAnsi="Times New Roman" w:cs="Times New Roman"/>
          <w:color w:val="FF0000"/>
          <w:sz w:val="24"/>
          <w:szCs w:val="24"/>
        </w:rPr>
        <w:t xml:space="preserve">      </w:t>
      </w:r>
      <w:r w:rsidRPr="00F7677F">
        <w:rPr>
          <w:rFonts w:ascii="Times New Roman" w:eastAsia="Malgun Gothic" w:hAnsi="Times New Roman" w:cs="Times New Roman"/>
          <w:color w:val="000000" w:themeColor="text1"/>
          <w:sz w:val="24"/>
          <w:szCs w:val="24"/>
        </w:rPr>
        <w:t xml:space="preserve">Après l’invention du téléphone </w:t>
      </w:r>
      <w:r w:rsidRPr="00F7677F">
        <w:rPr>
          <w:rFonts w:ascii="Times New Roman" w:hAnsi="Times New Roman" w:cs="Times New Roman"/>
          <w:color w:val="000000" w:themeColor="text1"/>
          <w:sz w:val="24"/>
          <w:szCs w:val="24"/>
        </w:rPr>
        <w:t xml:space="preserve">de Graham Bell en 1876, </w:t>
      </w:r>
      <w:r w:rsidRPr="00F7677F">
        <w:rPr>
          <w:rFonts w:ascii="Times New Roman" w:eastAsia="Malgun Gothic" w:hAnsi="Times New Roman" w:cs="Times New Roman"/>
          <w:color w:val="000000" w:themeColor="text1"/>
          <w:sz w:val="24"/>
          <w:szCs w:val="24"/>
        </w:rPr>
        <w:t xml:space="preserve">Charles Cros dépose </w:t>
      </w:r>
      <w:r w:rsidRPr="00F7677F">
        <w:rPr>
          <w:rFonts w:ascii="Times New Roman" w:eastAsia="Malgun Gothic" w:hAnsi="Times New Roman" w:cs="Times New Roman"/>
          <w:sz w:val="24"/>
          <w:szCs w:val="24"/>
        </w:rPr>
        <w:t>à l’Académie des sciences</w:t>
      </w:r>
      <w:r w:rsidRPr="00F7677F">
        <w:rPr>
          <w:rFonts w:ascii="Times New Roman" w:eastAsia="Malgun Gothic" w:hAnsi="Times New Roman" w:cs="Times New Roman"/>
          <w:color w:val="000000" w:themeColor="text1"/>
          <w:sz w:val="24"/>
          <w:szCs w:val="24"/>
        </w:rPr>
        <w:t xml:space="preserve"> le 3 avril 1877 un pli cacheté </w:t>
      </w:r>
      <w:r w:rsidRPr="00F7677F">
        <w:rPr>
          <w:rFonts w:ascii="Times New Roman" w:eastAsia="Malgun Gothic" w:hAnsi="Times New Roman" w:cs="Times New Roman"/>
          <w:sz w:val="24"/>
          <w:szCs w:val="24"/>
        </w:rPr>
        <w:t>décrivant le principe d’un appareil innovateur de reproduction des sons qui s’appellera le phonographe. Mais, il ne peut pas bénéficier du financement lui accordant la réalisation de cette machine. C’est Th</w:t>
      </w:r>
      <w:r w:rsidRPr="00F7677F">
        <w:rPr>
          <w:rFonts w:ascii="Times New Roman" w:hAnsi="Times New Roman" w:cs="Times New Roman"/>
          <w:sz w:val="24"/>
          <w:szCs w:val="24"/>
        </w:rPr>
        <w:t xml:space="preserve">omas Edison qui devient inventeur du « phonographe » en développant l’appareil de Charles Cros. Le pionnier de cet appareil s’adonne pendant longtemps à la recherche sur le télégraphe et le téléphone de la compagnie « Western Union ». Les recherches précédentes se concentrent aussi vers le concept du phonographe en 1877. Thomas Edison accomplit son système pionnier et publie un article qui prévoit le lancement de la machine le 17 novembre 1877. Ensuite, il donne la première présentation sur la machine décrite en détail à Paris le 22 avril 1878. C’est « un cylindre d’acier mis en rotation par une manivelle et recouvert d’une feuille d’étain gaufré par l’action d’une aiguille soutenue par un diaphragme et surplombée d’un entonnoir. » </w:t>
      </w:r>
      <w:r w:rsidRPr="00F7677F">
        <w:rPr>
          <w:rFonts w:ascii="Times New Roman" w:hAnsi="Times New Roman" w:cs="Times New Roman"/>
          <w:sz w:val="24"/>
          <w:szCs w:val="24"/>
          <w:vertAlign w:val="superscript"/>
        </w:rPr>
        <w:footnoteReference w:id="444"/>
      </w:r>
    </w:p>
    <w:p w:rsidR="00F7677F" w:rsidRPr="00F7677F" w:rsidRDefault="00F7677F" w:rsidP="00F7677F">
      <w:pPr>
        <w:spacing w:after="0" w:line="360" w:lineRule="auto"/>
        <w:ind w:firstLine="119"/>
        <w:jc w:val="both"/>
        <w:rPr>
          <w:rFonts w:ascii="Times New Roman" w:hAnsi="Times New Roman" w:cs="Times New Roman"/>
          <w:sz w:val="24"/>
          <w:szCs w:val="24"/>
        </w:rPr>
      </w:pPr>
      <w:r w:rsidRPr="00F7677F">
        <w:rPr>
          <w:rFonts w:ascii="Times New Roman" w:hAnsi="Times New Roman" w:cs="Times New Roman"/>
          <w:color w:val="00B0F0"/>
          <w:sz w:val="24"/>
          <w:szCs w:val="24"/>
        </w:rPr>
        <w:t xml:space="preserve">       </w:t>
      </w:r>
      <w:r w:rsidRPr="00F7677F">
        <w:rPr>
          <w:rFonts w:ascii="Times New Roman" w:hAnsi="Times New Roman" w:cs="Times New Roman"/>
          <w:sz w:val="24"/>
          <w:szCs w:val="24"/>
        </w:rPr>
        <w:t xml:space="preserve">Entre temps, David Edward Hughes inventa le microphone en 1877 qui a pour fonction d’amplifier la voix. Ensuite, Clément Ader réalise le « théâtrophone » pour la scène de l’opéra </w:t>
      </w:r>
      <w:r w:rsidRPr="00F7677F">
        <w:rPr>
          <w:rFonts w:ascii="Times New Roman" w:hAnsi="Times New Roman" w:cs="Times New Roman"/>
          <w:sz w:val="24"/>
          <w:szCs w:val="24"/>
        </w:rPr>
        <w:lastRenderedPageBreak/>
        <w:t>de Paris qu’il présenta à l’occasion de l’Exposition internationale de l’électricité de Paris</w:t>
      </w:r>
      <w:r w:rsidRPr="00F7677F">
        <w:rPr>
          <w:rFonts w:ascii="Times New Roman" w:hAnsi="Times New Roman" w:cs="Times New Roman" w:hint="eastAsia"/>
          <w:sz w:val="24"/>
          <w:szCs w:val="24"/>
        </w:rPr>
        <w:t xml:space="preserve"> au</w:t>
      </w:r>
      <w:r w:rsidRPr="00F7677F">
        <w:rPr>
          <w:rFonts w:ascii="Times New Roman" w:hAnsi="Times New Roman" w:cs="Times New Roman"/>
          <w:sz w:val="24"/>
          <w:szCs w:val="24"/>
        </w:rPr>
        <w:t xml:space="preserve"> mois d’août en 1881. Il est alors le premier système d’écoute binaurale pour l’interprétation de la musique. </w:t>
      </w:r>
      <w:r w:rsidRPr="00F7677F">
        <w:rPr>
          <w:rFonts w:ascii="Times New Roman" w:eastAsia="Malgun Gothic" w:hAnsi="Times New Roman" w:cs="Times New Roman"/>
          <w:sz w:val="24"/>
          <w:szCs w:val="24"/>
        </w:rPr>
        <w:t xml:space="preserve">L’évolution technique fait apparaître </w:t>
      </w:r>
      <w:r w:rsidRPr="00F7677F">
        <w:rPr>
          <w:rFonts w:ascii="Times New Roman" w:hAnsi="Times New Roman" w:cs="Times New Roman"/>
          <w:sz w:val="24"/>
          <w:szCs w:val="24"/>
        </w:rPr>
        <w:t xml:space="preserve">un appareil pour transmettre la voix à distance.  En 1885, est apparue une autre révolution technique aux États-Unis,  </w:t>
      </w:r>
      <w:r w:rsidRPr="00F7677F">
        <w:rPr>
          <w:rFonts w:ascii="Times New Roman" w:eastAsia="Malgun Gothic" w:hAnsi="Times New Roman" w:cs="Times New Roman"/>
          <w:sz w:val="24"/>
          <w:szCs w:val="24"/>
        </w:rPr>
        <w:t>Emile Berliner mit au point le « gramophone » qui est « la gravure horizontale qui demande des sillons moins creusés, l’aiguille attaquant le disque en oblique, et permettant donc moins mais surtout une reproduction potentiellement illimitée des supports »</w:t>
      </w:r>
      <w:r w:rsidRPr="00F7677F">
        <w:rPr>
          <w:rFonts w:ascii="Times New Roman" w:eastAsia="Malgun Gothic" w:hAnsi="Times New Roman" w:cs="Times New Roman"/>
          <w:sz w:val="24"/>
          <w:szCs w:val="24"/>
          <w:vertAlign w:val="superscript"/>
        </w:rPr>
        <w:footnoteReference w:id="445"/>
      </w:r>
      <w:r w:rsidRPr="00F7677F">
        <w:rPr>
          <w:rFonts w:ascii="Times New Roman" w:eastAsia="Malgun Gothic" w:hAnsi="Times New Roman" w:cs="Times New Roman"/>
          <w:sz w:val="24"/>
          <w:szCs w:val="24"/>
        </w:rPr>
        <w:t xml:space="preserve"> au lieu d’un cylindre. </w:t>
      </w:r>
    </w:p>
    <w:p w:rsidR="00F7677F" w:rsidRPr="00F7677F" w:rsidRDefault="00F7677F" w:rsidP="00F7677F">
      <w:pPr>
        <w:spacing w:after="0" w:line="360" w:lineRule="auto"/>
        <w:ind w:firstLine="119"/>
        <w:jc w:val="both"/>
        <w:rPr>
          <w:rFonts w:ascii="Times New Roman" w:hAnsi="Times New Roman" w:cs="Times New Roman"/>
          <w:sz w:val="24"/>
          <w:szCs w:val="24"/>
        </w:rPr>
      </w:pPr>
      <w:r w:rsidRPr="00F7677F">
        <w:rPr>
          <w:rFonts w:ascii="Times New Roman" w:hAnsi="Times New Roman" w:cs="Times New Roman"/>
          <w:color w:val="000000" w:themeColor="text1"/>
          <w:sz w:val="24"/>
          <w:szCs w:val="24"/>
        </w:rPr>
        <w:t xml:space="preserve">    Pourtant, l’Europe est encore sur le phonographe </w:t>
      </w:r>
      <w:r w:rsidRPr="00F7677F">
        <w:rPr>
          <w:rFonts w:ascii="Times New Roman" w:hAnsi="Times New Roman" w:cs="Times New Roman"/>
          <w:sz w:val="24"/>
          <w:szCs w:val="24"/>
        </w:rPr>
        <w:t xml:space="preserve">avant 1914. Comme la présentation de l’ampoule à incandescence de Thomas Edison présent à Paris en 1881, le phonographe est vu comme un outil le plus merveilleux qui attire les yeux du public dans les expositions universelles de la fin du </w:t>
      </w:r>
      <w:r w:rsidRPr="00F7677F">
        <w:rPr>
          <w:rFonts w:ascii="Times New Roman" w:hAnsi="Times New Roman" w:cs="Times New Roman"/>
          <w:bCs/>
          <w:sz w:val="24"/>
          <w:szCs w:val="24"/>
          <w:shd w:val="clear" w:color="auto" w:fill="FFFFFF"/>
        </w:rPr>
        <w:t xml:space="preserve">XIXème siècle. </w:t>
      </w:r>
      <w:r w:rsidRPr="00F7677F">
        <w:rPr>
          <w:rFonts w:ascii="Times New Roman" w:hAnsi="Times New Roman" w:cs="Times New Roman"/>
          <w:sz w:val="24"/>
          <w:szCs w:val="24"/>
        </w:rPr>
        <w:t xml:space="preserve">En Europe, la première fonction du phonographe est destinée à recueillir la parole des grands hommes et à conserver le discours patrimonial. Les pays européens essaient de marquer l’histoire du phonographe d’une profonde empreinte par des expositions.  </w:t>
      </w:r>
    </w:p>
    <w:p w:rsidR="00F7677F" w:rsidRPr="00F7677F" w:rsidRDefault="00F7677F" w:rsidP="00F7677F">
      <w:pPr>
        <w:spacing w:after="0" w:line="360" w:lineRule="auto"/>
        <w:ind w:firstLine="119"/>
        <w:jc w:val="both"/>
        <w:rPr>
          <w:rFonts w:ascii="Times New Roman" w:hAnsi="Times New Roman" w:cs="Times New Roman"/>
          <w:sz w:val="24"/>
          <w:szCs w:val="24"/>
        </w:rPr>
      </w:pPr>
      <w:r w:rsidRPr="00F7677F">
        <w:rPr>
          <w:rFonts w:ascii="Times New Roman" w:hAnsi="Times New Roman" w:cs="Times New Roman"/>
          <w:sz w:val="24"/>
          <w:szCs w:val="24"/>
        </w:rPr>
        <w:t xml:space="preserve">    Le 17 février 1891, à l’Exposition universelle de 1889 à Paris, Thomas Edison fait don d’un phonographe. Entre 1890 et 1940, les expositions d’archives phonographiques se tiennent dans les villes européennes. En Allemagne, le musée de la Parole de Vienne s’institue en 1891. On expose près de 400 phonogrammes à l’occasion de la fondation du Musée phonétique de la Société d’anthropologie de Paris (en 1900. L’exposition accueille des machines qui proviennent du monde entier. Léon Azoulay (1901) décrit le paysage de l’exposition des phonogrammes. Le texte ci-dessous témoigne des premiers pas de l’enregistrement musical en 1900 : </w:t>
      </w:r>
    </w:p>
    <w:p w:rsidR="00F7677F" w:rsidRPr="00F7677F" w:rsidRDefault="00F7677F" w:rsidP="00F7677F">
      <w:pPr>
        <w:tabs>
          <w:tab w:val="left" w:pos="5685"/>
        </w:tabs>
        <w:spacing w:after="0" w:line="360" w:lineRule="auto"/>
        <w:jc w:val="both"/>
        <w:rPr>
          <w:rFonts w:ascii="Times New Roman" w:hAnsi="Times New Roman" w:cs="Times New Roman"/>
          <w:sz w:val="24"/>
          <w:szCs w:val="24"/>
        </w:rPr>
      </w:pPr>
      <w:r w:rsidRPr="00F7677F">
        <w:rPr>
          <w:rFonts w:ascii="Times New Roman" w:hAnsi="Times New Roman" w:cs="Times New Roman"/>
          <w:sz w:val="24"/>
          <w:szCs w:val="24"/>
        </w:rPr>
        <w:tab/>
      </w:r>
    </w:p>
    <w:p w:rsidR="00F7677F" w:rsidRPr="00F7677F" w:rsidRDefault="00F7677F" w:rsidP="00F7677F">
      <w:pPr>
        <w:spacing w:after="0" w:line="360" w:lineRule="auto"/>
        <w:ind w:left="864" w:right="864"/>
        <w:jc w:val="both"/>
        <w:rPr>
          <w:i/>
          <w:iCs/>
          <w:color w:val="404040" w:themeColor="text1" w:themeTint="BF"/>
        </w:rPr>
      </w:pPr>
      <w:r w:rsidRPr="00F7677F">
        <w:rPr>
          <w:rFonts w:ascii="Calibri" w:hAnsi="Calibri"/>
          <w:iCs/>
        </w:rPr>
        <w:t>« Après un travail fort pénible de près de cinq mois dans et hors de l’exposition et dans les conditions énoncées dans une précédente communication nous avons réunis plus de 400 phonogrammes</w:t>
      </w:r>
      <w:proofErr w:type="gramStart"/>
      <w:r w:rsidRPr="00F7677F">
        <w:rPr>
          <w:rFonts w:ascii="Calibri" w:hAnsi="Calibri"/>
          <w:iCs/>
        </w:rPr>
        <w:t>.[</w:t>
      </w:r>
      <w:proofErr w:type="gramEnd"/>
      <w:r w:rsidRPr="00F7677F">
        <w:rPr>
          <w:rFonts w:ascii="Calibri" w:hAnsi="Calibri"/>
          <w:iCs/>
        </w:rPr>
        <w:t>…] Il a fallu faire des émissions et le nombre des phonogrammes restants se trouve être 331. Parmi ces derniers il en est un très petit nombre que nous avons conservé parce que tout insuffisants qu’ils soient et malheureusement à cause de la mauvaise qualité des cylindres d’une maison qui se réclame du nom de l’inventeur du phonographe, il sera difficile de s’en procurer de même origine</w:t>
      </w:r>
      <w:proofErr w:type="gramStart"/>
      <w:r w:rsidRPr="00F7677F">
        <w:rPr>
          <w:rFonts w:ascii="Calibri" w:hAnsi="Calibri"/>
          <w:iCs/>
        </w:rPr>
        <w:t>.[</w:t>
      </w:r>
      <w:proofErr w:type="gramEnd"/>
      <w:r w:rsidRPr="00F7677F">
        <w:rPr>
          <w:rFonts w:ascii="Calibri" w:hAnsi="Calibri"/>
          <w:iCs/>
        </w:rPr>
        <w:t xml:space="preserve">…] On pourrait par les mêmes voies constituer à la Société, des </w:t>
      </w:r>
      <w:r w:rsidRPr="00F7677F">
        <w:rPr>
          <w:rFonts w:ascii="Calibri" w:hAnsi="Calibri"/>
          <w:iCs/>
        </w:rPr>
        <w:lastRenderedPageBreak/>
        <w:t xml:space="preserve">collections uniques, de chants, de musique populaire, et ethnographique même, sans phonogrammes. » </w:t>
      </w:r>
      <w:r w:rsidRPr="00F7677F">
        <w:rPr>
          <w:rFonts w:ascii="Calibri" w:hAnsi="Calibri"/>
          <w:iCs/>
          <w:vertAlign w:val="superscript"/>
        </w:rPr>
        <w:footnoteReference w:id="446"/>
      </w:r>
      <w:r w:rsidRPr="00F7677F">
        <w:rPr>
          <w:rFonts w:ascii="Calibri" w:hAnsi="Calibri"/>
          <w:iCs/>
        </w:rPr>
        <w:t xml:space="preserve">    </w:t>
      </w:r>
    </w:p>
    <w:p w:rsidR="00F7677F" w:rsidRPr="00F7677F" w:rsidRDefault="00F7677F" w:rsidP="00F7677F">
      <w:pPr>
        <w:spacing w:after="0" w:line="360" w:lineRule="auto"/>
        <w:jc w:val="both"/>
        <w:rPr>
          <w:rFonts w:ascii="Times New Roman" w:hAnsi="Times New Roman" w:cs="Times New Roman"/>
          <w:sz w:val="24"/>
          <w:szCs w:val="24"/>
        </w:rPr>
      </w:pPr>
    </w:p>
    <w:p w:rsidR="00F7677F" w:rsidRPr="00F7677F" w:rsidRDefault="00F7677F" w:rsidP="00F7677F">
      <w:pPr>
        <w:spacing w:after="0" w:line="360" w:lineRule="auto"/>
        <w:jc w:val="both"/>
        <w:rPr>
          <w:rFonts w:ascii="Times New Roman" w:hAnsi="Times New Roman" w:cs="Times New Roman"/>
          <w:b/>
          <w:i/>
          <w:sz w:val="24"/>
          <w:szCs w:val="24"/>
        </w:rPr>
      </w:pPr>
      <w:r w:rsidRPr="00F7677F">
        <w:rPr>
          <w:rFonts w:ascii="Times New Roman" w:hAnsi="Times New Roman" w:cs="Times New Roman"/>
          <w:b/>
          <w:i/>
          <w:sz w:val="24"/>
          <w:szCs w:val="24"/>
        </w:rPr>
        <w:t xml:space="preserve">Le commencement de l’industrie du disque </w:t>
      </w:r>
    </w:p>
    <w:p w:rsidR="00F7677F" w:rsidRPr="00F7677F" w:rsidRDefault="00F7677F" w:rsidP="00F7677F">
      <w:pPr>
        <w:spacing w:after="0" w:line="360" w:lineRule="auto"/>
        <w:jc w:val="both"/>
        <w:rPr>
          <w:rFonts w:ascii="Times New Roman" w:hAnsi="Times New Roman" w:cs="Times New Roman"/>
          <w:b/>
          <w:i/>
          <w:sz w:val="24"/>
          <w:szCs w:val="24"/>
        </w:rPr>
      </w:pPr>
    </w:p>
    <w:p w:rsidR="00F7677F" w:rsidRPr="00F7677F" w:rsidRDefault="00F7677F" w:rsidP="00F7677F">
      <w:pPr>
        <w:spacing w:after="0" w:line="360" w:lineRule="auto"/>
        <w:jc w:val="both"/>
        <w:rPr>
          <w:rFonts w:ascii="Times New Roman" w:eastAsia="Malgun Gothic" w:hAnsi="Times New Roman" w:cs="Times New Roman"/>
          <w:sz w:val="24"/>
          <w:szCs w:val="24"/>
        </w:rPr>
      </w:pPr>
      <w:r w:rsidRPr="00F7677F">
        <w:rPr>
          <w:rFonts w:ascii="Times New Roman" w:hAnsi="Times New Roman" w:cs="Times New Roman"/>
          <w:sz w:val="24"/>
          <w:szCs w:val="24"/>
        </w:rPr>
        <w:t xml:space="preserve">        L’évolution de l’enregistrement du son ouvre la voie au commencement de l’industrie du disque. Dans les années 1880, la montée des plusieurs géants du gramophone dans l’innovation technologique combat d’évolution technique avec le cylindre. Pourtant, jusqu’au début du XXème siècle, l’enregistrement à cylindre et celui à disque plat se rivalisent avant la disparition du premier. </w:t>
      </w:r>
      <w:r w:rsidRPr="00F7677F">
        <w:rPr>
          <w:rFonts w:ascii="Times New Roman" w:eastAsia="Malgun Gothic" w:hAnsi="Times New Roman" w:cs="Times New Roman"/>
          <w:sz w:val="24"/>
          <w:szCs w:val="24"/>
        </w:rPr>
        <w:t xml:space="preserve">On peut voir par-là </w:t>
      </w:r>
      <w:r w:rsidRPr="00F7677F">
        <w:rPr>
          <w:rFonts w:ascii="Times New Roman" w:hAnsi="Times New Roman" w:cs="Times New Roman"/>
          <w:sz w:val="24"/>
          <w:szCs w:val="24"/>
        </w:rPr>
        <w:t>un processus de rationalisation technologique des supports musicaux. Voyons brièvement ce processus de rationalisation technologique ; après la fondation de la Columbia Phonograph Company en 1888 par le cousin d’Alexander Graham Bell, nommé Chichester A.Bell et Charles Somner Tainter, Berliner commercialise le gramophone en 1889, en Allemagne, face aux cylindres musicaux. L’inventeur de gramophone crée l</w:t>
      </w:r>
      <w:r w:rsidRPr="00F7677F">
        <w:rPr>
          <w:rFonts w:ascii="Times New Roman" w:eastAsia="Malgun Gothic" w:hAnsi="Times New Roman" w:cs="Times New Roman"/>
          <w:sz w:val="24"/>
          <w:szCs w:val="24"/>
        </w:rPr>
        <w:t>a « </w:t>
      </w:r>
      <w:r w:rsidRPr="00F7677F">
        <w:rPr>
          <w:rFonts w:ascii="Times New Roman" w:eastAsia="Malgun Gothic" w:hAnsi="Times New Roman" w:cs="Times New Roman"/>
          <w:i/>
          <w:sz w:val="24"/>
          <w:szCs w:val="24"/>
        </w:rPr>
        <w:t>Berliner Gramophones Company</w:t>
      </w:r>
      <w:r w:rsidRPr="00F7677F">
        <w:rPr>
          <w:rFonts w:ascii="Times New Roman" w:eastAsia="Malgun Gothic" w:hAnsi="Times New Roman" w:cs="Times New Roman"/>
          <w:sz w:val="24"/>
          <w:szCs w:val="24"/>
        </w:rPr>
        <w:t xml:space="preserve"> » aux États-Unis en 1895. </w:t>
      </w:r>
    </w:p>
    <w:p w:rsidR="00F7677F" w:rsidRPr="00F7677F" w:rsidRDefault="00F7677F" w:rsidP="00F7677F">
      <w:pPr>
        <w:spacing w:after="0" w:line="360" w:lineRule="auto"/>
        <w:jc w:val="both"/>
        <w:rPr>
          <w:rFonts w:ascii="Times New Roman" w:hAnsi="Times New Roman" w:cs="Times New Roman"/>
          <w:sz w:val="24"/>
          <w:szCs w:val="24"/>
        </w:rPr>
      </w:pPr>
      <w:r w:rsidRPr="00F7677F">
        <w:rPr>
          <w:rFonts w:ascii="Times New Roman" w:eastAsia="Malgun Gothic" w:hAnsi="Times New Roman" w:cs="Times New Roman"/>
          <w:sz w:val="24"/>
          <w:szCs w:val="24"/>
        </w:rPr>
        <w:t xml:space="preserve">         En</w:t>
      </w:r>
      <w:r w:rsidRPr="00F7677F">
        <w:rPr>
          <w:rFonts w:ascii="Times New Roman" w:hAnsi="Times New Roman" w:cs="Times New Roman"/>
          <w:sz w:val="24"/>
          <w:szCs w:val="24"/>
        </w:rPr>
        <w:t xml:space="preserve"> améliorant le premier système du phonographe, Thomas Edison se lance dans le marché. Il crée la North American Phonographe Company pour vendre des cylindres enregistrés. En 1896, Il </w:t>
      </w:r>
      <w:r w:rsidRPr="00F7677F">
        <w:rPr>
          <w:rFonts w:ascii="Times New Roman" w:hAnsi="Times New Roman" w:cs="Times New Roman" w:hint="eastAsia"/>
          <w:sz w:val="24"/>
          <w:szCs w:val="24"/>
        </w:rPr>
        <w:t>conçoit la version domestique du phonographe.</w:t>
      </w:r>
      <w:r w:rsidRPr="00F7677F">
        <w:rPr>
          <w:rFonts w:ascii="Times New Roman" w:hAnsi="Times New Roman" w:cs="Times New Roman"/>
          <w:sz w:val="24"/>
          <w:szCs w:val="24"/>
        </w:rPr>
        <w:t xml:space="preserve"> Pourtant, dans la même année, Berliner riposte par une première version du gramophone à disque plat. S</w:t>
      </w:r>
      <w:r w:rsidRPr="00F7677F">
        <w:rPr>
          <w:rFonts w:ascii="Times New Roman" w:eastAsia="Malgun Gothic" w:hAnsi="Times New Roman" w:cs="Times New Roman"/>
          <w:sz w:val="24"/>
          <w:szCs w:val="24"/>
        </w:rPr>
        <w:t xml:space="preserve">es succursales s’installent en Grande-Bretagne, en Allemagne, et en France en 1898.  </w:t>
      </w:r>
      <w:r w:rsidRPr="00F7677F">
        <w:rPr>
          <w:rFonts w:ascii="Times New Roman" w:hAnsi="Times New Roman" w:cs="Times New Roman"/>
          <w:sz w:val="24"/>
          <w:szCs w:val="24"/>
        </w:rPr>
        <w:t xml:space="preserve">  </w:t>
      </w:r>
    </w:p>
    <w:p w:rsidR="00F7677F" w:rsidRPr="00F7677F" w:rsidRDefault="00F7677F" w:rsidP="00F7677F">
      <w:pPr>
        <w:spacing w:after="0" w:line="360" w:lineRule="auto"/>
        <w:jc w:val="both"/>
        <w:rPr>
          <w:rFonts w:ascii="Times New Roman" w:hAnsi="Times New Roman" w:cs="Times New Roman"/>
          <w:sz w:val="24"/>
          <w:szCs w:val="24"/>
        </w:rPr>
      </w:pPr>
      <w:r w:rsidRPr="00F7677F">
        <w:rPr>
          <w:rFonts w:ascii="Times New Roman" w:hAnsi="Times New Roman" w:cs="Times New Roman"/>
          <w:sz w:val="24"/>
          <w:szCs w:val="24"/>
        </w:rPr>
        <w:t xml:space="preserve">         La technologie du son envahit le milieu de spectacle français. Le phonographe est utilisé dans les espaces publics comme le café-concert et le music-hall. Dès 1893, le public du Moulin-Rouge à Paris jouit de la musique par des phonographes. Les deux frères Charles et Émile Pathé, testent la possibilité de l’utilisation du phonographe à cylindre pour les spectacles plein d’air en 1894. Ils décident ensuite de se lancer dans l’industrie phonographique. La première entreprise de l’horloger Henri Lioret domine le marché  phonographe pendant 1893 et 1900 avec des cylindres en celluloïd. </w:t>
      </w:r>
      <w:r w:rsidRPr="00F7677F">
        <w:rPr>
          <w:rFonts w:ascii="Times New Roman" w:hAnsi="Times New Roman" w:cs="Times New Roman"/>
          <w:color w:val="FF0000"/>
          <w:sz w:val="24"/>
          <w:szCs w:val="24"/>
        </w:rPr>
        <w:t xml:space="preserve"> </w:t>
      </w:r>
      <w:r w:rsidRPr="00F7677F">
        <w:rPr>
          <w:rFonts w:ascii="Times New Roman" w:hAnsi="Times New Roman" w:cs="Times New Roman"/>
          <w:sz w:val="24"/>
          <w:szCs w:val="24"/>
        </w:rPr>
        <w:t xml:space="preserve"> </w:t>
      </w:r>
    </w:p>
    <w:p w:rsidR="00F7677F" w:rsidRPr="00F7677F" w:rsidRDefault="00F7677F" w:rsidP="00F7677F">
      <w:pPr>
        <w:spacing w:after="0" w:line="360" w:lineRule="auto"/>
        <w:jc w:val="both"/>
        <w:rPr>
          <w:rFonts w:ascii="Times New Roman" w:eastAsia="Malgun Gothic" w:hAnsi="Times New Roman" w:cs="Times New Roman"/>
          <w:sz w:val="24"/>
          <w:szCs w:val="24"/>
        </w:rPr>
      </w:pPr>
      <w:r w:rsidRPr="00F7677F">
        <w:rPr>
          <w:rFonts w:ascii="Times New Roman" w:hAnsi="Times New Roman" w:cs="Times New Roman"/>
          <w:sz w:val="24"/>
          <w:szCs w:val="24"/>
        </w:rPr>
        <w:t xml:space="preserve">   </w:t>
      </w:r>
      <w:r w:rsidR="006A3B66">
        <w:rPr>
          <w:rFonts w:ascii="Times New Roman" w:hAnsi="Times New Roman" w:cs="Times New Roman"/>
          <w:sz w:val="24"/>
          <w:szCs w:val="24"/>
        </w:rPr>
        <w:t xml:space="preserve">  </w:t>
      </w:r>
      <w:r w:rsidRPr="00F7677F">
        <w:rPr>
          <w:rFonts w:ascii="Times New Roman" w:hAnsi="Times New Roman" w:cs="Times New Roman"/>
          <w:sz w:val="24"/>
          <w:szCs w:val="24"/>
        </w:rPr>
        <w:t xml:space="preserve"> L</w:t>
      </w:r>
      <w:r w:rsidRPr="00F7677F">
        <w:rPr>
          <w:rFonts w:ascii="Times New Roman" w:hAnsi="Times New Roman" w:cs="Times New Roman"/>
          <w:sz w:val="24"/>
          <w:szCs w:val="24"/>
          <w:shd w:val="clear" w:color="auto" w:fill="FFFFFF"/>
        </w:rPr>
        <w:t>e phonographe permet ainsi aux vedettes de la chanson française de se lancer dans le milieu musical en plein mutation. Y</w:t>
      </w:r>
      <w:r w:rsidRPr="00F7677F">
        <w:rPr>
          <w:rFonts w:ascii="Times New Roman" w:hAnsi="Times New Roman" w:cs="Times New Roman"/>
          <w:sz w:val="24"/>
          <w:szCs w:val="24"/>
        </w:rPr>
        <w:t xml:space="preserve">vette Guilbert (1867-1944) enregistre la chanson « Fiacre </w:t>
      </w:r>
      <w:r w:rsidRPr="00F7677F">
        <w:rPr>
          <w:rFonts w:ascii="Times New Roman" w:hAnsi="Times New Roman" w:cs="Times New Roman"/>
          <w:sz w:val="24"/>
          <w:szCs w:val="24"/>
        </w:rPr>
        <w:lastRenderedPageBreak/>
        <w:t>» chez Pathé, en 1888. Aristide Bruant et Félix Mayol deviennent des figures vedettes car elles profitent de l’innovation technique. En 1905, Félix Mayol, une star de « phonoscènes », enregistre la chanson « La polka des trottins ». Aristide Bruant grave sa voix au moins pour cinq firmes discographiques.</w:t>
      </w:r>
      <w:r w:rsidRPr="00F7677F">
        <w:rPr>
          <w:rFonts w:ascii="Times New Roman" w:hAnsi="Times New Roman" w:cs="Times New Roman"/>
          <w:sz w:val="24"/>
          <w:szCs w:val="24"/>
          <w:vertAlign w:val="superscript"/>
        </w:rPr>
        <w:footnoteReference w:id="447"/>
      </w:r>
      <w:r w:rsidRPr="00F7677F">
        <w:rPr>
          <w:rFonts w:ascii="Times New Roman" w:hAnsi="Times New Roman" w:cs="Times New Roman"/>
          <w:sz w:val="24"/>
          <w:szCs w:val="24"/>
        </w:rPr>
        <w:t xml:space="preserve"> Il commence à fixer ses paroles et ses chansons sur des cylindres presque avant 1906. Dans la même année, les premiers enregistrements d’Aristide Bruant se produisent à « Disque Bruant », sa propre marque réservée aux ses œuvres. Ensuite, Aristide Bruant fait des albums chez Odéon, chez Pathé, en 1912, enfin, chez Idéal et Duval.</w:t>
      </w:r>
      <w:r w:rsidRPr="00F7677F">
        <w:rPr>
          <w:rFonts w:ascii="Times New Roman" w:eastAsia="Malgun Gothic" w:hAnsi="Times New Roman" w:cs="Times New Roman"/>
          <w:sz w:val="24"/>
          <w:szCs w:val="24"/>
        </w:rPr>
        <w:t xml:space="preserve"> </w:t>
      </w:r>
    </w:p>
    <w:p w:rsidR="00F7677F" w:rsidRPr="00F7677F" w:rsidRDefault="00F7677F" w:rsidP="00F7677F">
      <w:pPr>
        <w:spacing w:after="0" w:line="360" w:lineRule="auto"/>
        <w:jc w:val="both"/>
        <w:rPr>
          <w:rFonts w:ascii="Times New Roman" w:hAnsi="Times New Roman" w:cs="Times New Roman"/>
          <w:sz w:val="24"/>
          <w:szCs w:val="24"/>
        </w:rPr>
      </w:pPr>
      <w:r w:rsidRPr="00F7677F">
        <w:rPr>
          <w:rFonts w:ascii="Times New Roman" w:eastAsia="Malgun Gothic" w:hAnsi="Times New Roman" w:cs="Times New Roman"/>
          <w:sz w:val="24"/>
          <w:szCs w:val="24"/>
        </w:rPr>
        <w:t xml:space="preserve">       L’évolution technique stimule une logique de la concurrence. E</w:t>
      </w:r>
      <w:r w:rsidRPr="00F7677F">
        <w:rPr>
          <w:rFonts w:ascii="Times New Roman" w:hAnsi="Times New Roman" w:cs="Times New Roman"/>
          <w:sz w:val="24"/>
          <w:szCs w:val="24"/>
        </w:rPr>
        <w:t xml:space="preserve">ntre 1895 et 1910, on note des rivalités entre les frères Pathé en 1897 et la Compagnie française du gramophone, filiale de la Gramophone de Berlier et la société d’Henri Lioret. À partir de 1900 la Compagnie Pathé occupe une position supérieure par rapport aux deux autres compagnies. Entre 1895 et 1910, le marché disque est marqué par les innovations techniques à l’usage familial. L’innovation technique fait avancer la diffusion musicale. La concurrence entre le phonographe à cylindre et le phonographe à disque plat conduit à l’âge de « la musique écoutante » avec le triomphe du disque. </w:t>
      </w:r>
      <w:r w:rsidRPr="00F7677F">
        <w:rPr>
          <w:rFonts w:ascii="Times New Roman" w:eastAsia="Malgun Gothic" w:hAnsi="Times New Roman" w:cs="Times New Roman"/>
          <w:bCs/>
          <w:sz w:val="24"/>
          <w:szCs w:val="24"/>
        </w:rPr>
        <w:t xml:space="preserve">Dès le commencement du </w:t>
      </w:r>
      <w:r w:rsidRPr="00F7677F">
        <w:rPr>
          <w:rFonts w:ascii="Times New Roman" w:hAnsi="Times New Roman" w:cs="Times New Roman"/>
          <w:sz w:val="24"/>
          <w:szCs w:val="24"/>
        </w:rPr>
        <w:t>XXème siècle, les œuvres du répertoire sont enregistrées : Carmen de Georges Bizet, en 1912.</w:t>
      </w:r>
      <w:r w:rsidRPr="00F7677F">
        <w:rPr>
          <w:rFonts w:ascii="Times New Roman" w:hAnsi="Times New Roman" w:cs="Times New Roman"/>
          <w:b/>
          <w:sz w:val="24"/>
          <w:szCs w:val="24"/>
          <w:vertAlign w:val="superscript"/>
        </w:rPr>
        <w:footnoteReference w:id="448"/>
      </w:r>
      <w:r w:rsidRPr="00F7677F">
        <w:rPr>
          <w:rFonts w:ascii="Times New Roman" w:hAnsi="Times New Roman" w:cs="Times New Roman"/>
          <w:sz w:val="24"/>
          <w:szCs w:val="24"/>
        </w:rPr>
        <w:t xml:space="preserve"> L’industrie du disque ballote le monde de la production musicale. Ainsi s’ouvre l’âge de l’industrie musicale.  </w:t>
      </w:r>
    </w:p>
    <w:p w:rsidR="00F7677F" w:rsidRPr="00F7677F" w:rsidRDefault="00F7677F" w:rsidP="00F7677F">
      <w:pPr>
        <w:spacing w:after="0" w:line="360" w:lineRule="auto"/>
        <w:jc w:val="both"/>
        <w:rPr>
          <w:rFonts w:ascii="Times New Roman" w:hAnsi="Times New Roman" w:cs="Times New Roman"/>
          <w:b/>
          <w:sz w:val="24"/>
          <w:szCs w:val="24"/>
        </w:rPr>
      </w:pPr>
    </w:p>
    <w:p w:rsidR="00F7677F" w:rsidRPr="00F7677F" w:rsidRDefault="00F7677F" w:rsidP="00F7677F">
      <w:pPr>
        <w:spacing w:after="0" w:line="360" w:lineRule="auto"/>
        <w:ind w:firstLine="119"/>
        <w:jc w:val="both"/>
        <w:rPr>
          <w:rFonts w:ascii="Times New Roman" w:hAnsi="Times New Roman" w:cs="Times New Roman"/>
          <w:b/>
          <w:sz w:val="24"/>
          <w:szCs w:val="24"/>
        </w:rPr>
      </w:pPr>
    </w:p>
    <w:p w:rsidR="00F7677F" w:rsidRPr="00F7677F" w:rsidRDefault="00F7677F" w:rsidP="00F7677F">
      <w:pPr>
        <w:spacing w:after="0" w:line="360" w:lineRule="auto"/>
        <w:ind w:firstLine="119"/>
        <w:jc w:val="both"/>
        <w:rPr>
          <w:rFonts w:ascii="Times New Roman" w:hAnsi="Times New Roman" w:cs="Times New Roman"/>
          <w:sz w:val="24"/>
          <w:szCs w:val="24"/>
        </w:rPr>
      </w:pPr>
      <w:r w:rsidRPr="00F7677F">
        <w:rPr>
          <w:rFonts w:ascii="Times New Roman" w:hAnsi="Times New Roman" w:cs="Times New Roman"/>
          <w:b/>
          <w:sz w:val="24"/>
          <w:szCs w:val="24"/>
        </w:rPr>
        <w:t xml:space="preserve">1.2. L’âge de l’enregistrement électrique : 1914-1939 </w:t>
      </w:r>
    </w:p>
    <w:p w:rsidR="00F7677F" w:rsidRPr="00F7677F" w:rsidRDefault="00F7677F" w:rsidP="00F7677F">
      <w:pPr>
        <w:spacing w:after="0" w:line="360" w:lineRule="auto"/>
        <w:ind w:firstLine="119"/>
        <w:jc w:val="both"/>
        <w:rPr>
          <w:rFonts w:ascii="Times New Roman" w:hAnsi="Times New Roman" w:cs="Times New Roman"/>
          <w:sz w:val="24"/>
          <w:szCs w:val="24"/>
        </w:rPr>
      </w:pPr>
    </w:p>
    <w:p w:rsidR="00F7677F" w:rsidRPr="00F7677F" w:rsidRDefault="00F7677F" w:rsidP="00F7677F">
      <w:pPr>
        <w:spacing w:after="0" w:line="360" w:lineRule="auto"/>
        <w:ind w:firstLine="119"/>
        <w:jc w:val="both"/>
        <w:rPr>
          <w:rFonts w:ascii="Times New Roman" w:eastAsia="Malgun Gothic" w:hAnsi="Times New Roman" w:cs="Times New Roman"/>
          <w:bCs/>
          <w:sz w:val="24"/>
          <w:szCs w:val="24"/>
        </w:rPr>
      </w:pPr>
      <w:r w:rsidRPr="00F7677F">
        <w:rPr>
          <w:rFonts w:ascii="Times New Roman" w:eastAsia="Malgun Gothic" w:hAnsi="Times New Roman" w:cs="Times New Roman"/>
          <w:sz w:val="24"/>
          <w:szCs w:val="24"/>
        </w:rPr>
        <w:t xml:space="preserve">        Les évolutions techniques ne cessent pas de changer l’environnement musical. </w:t>
      </w:r>
      <w:r w:rsidRPr="00F7677F">
        <w:rPr>
          <w:rFonts w:ascii="Times New Roman" w:hAnsi="Times New Roman" w:cs="Times New Roman"/>
          <w:sz w:val="24"/>
          <w:szCs w:val="24"/>
        </w:rPr>
        <w:t xml:space="preserve">Du point de vue déterminisme, comme l’a dit Jacques Ellul, une mutation fondamentale de la technique du </w:t>
      </w:r>
      <w:r w:rsidRPr="00F7677F">
        <w:rPr>
          <w:rFonts w:ascii="Times New Roman" w:hAnsi="Times New Roman" w:cs="Times New Roman"/>
          <w:bCs/>
          <w:sz w:val="24"/>
          <w:szCs w:val="24"/>
        </w:rPr>
        <w:t xml:space="preserve">XVIIIème siècle </w:t>
      </w:r>
      <w:r w:rsidRPr="00F7677F">
        <w:rPr>
          <w:rFonts w:ascii="Times New Roman" w:hAnsi="Times New Roman" w:cs="Times New Roman"/>
          <w:sz w:val="24"/>
          <w:szCs w:val="24"/>
        </w:rPr>
        <w:t xml:space="preserve">et du </w:t>
      </w:r>
      <w:r w:rsidRPr="00F7677F">
        <w:rPr>
          <w:rFonts w:ascii="Times New Roman" w:hAnsi="Times New Roman" w:cs="Times New Roman"/>
          <w:bCs/>
          <w:sz w:val="24"/>
          <w:szCs w:val="24"/>
        </w:rPr>
        <w:t>XIX</w:t>
      </w:r>
      <w:r w:rsidRPr="00F7677F">
        <w:rPr>
          <w:rFonts w:ascii="Times New Roman" w:hAnsi="Times New Roman" w:cs="Times New Roman"/>
          <w:sz w:val="24"/>
          <w:szCs w:val="24"/>
        </w:rPr>
        <w:t>ème siècle a bouleversé l’activité sociale.</w:t>
      </w:r>
      <w:r w:rsidRPr="00F7677F">
        <w:rPr>
          <w:rFonts w:ascii="Times New Roman" w:hAnsi="Times New Roman" w:cs="Times New Roman"/>
          <w:sz w:val="24"/>
          <w:szCs w:val="24"/>
          <w:vertAlign w:val="superscript"/>
        </w:rPr>
        <w:footnoteReference w:id="449"/>
      </w:r>
      <w:r w:rsidRPr="00F7677F">
        <w:rPr>
          <w:rFonts w:ascii="Times New Roman" w:hAnsi="Times New Roman" w:cs="Times New Roman"/>
          <w:sz w:val="24"/>
          <w:szCs w:val="24"/>
        </w:rPr>
        <w:t xml:space="preserve"> </w:t>
      </w:r>
      <w:r w:rsidRPr="00F7677F">
        <w:rPr>
          <w:rFonts w:ascii="Times New Roman" w:eastAsia="Malgun Gothic" w:hAnsi="Times New Roman" w:cs="Times New Roman"/>
          <w:sz w:val="24"/>
          <w:szCs w:val="24"/>
        </w:rPr>
        <w:t>L</w:t>
      </w:r>
      <w:r w:rsidRPr="00F7677F">
        <w:rPr>
          <w:rFonts w:ascii="Times New Roman" w:eastAsia="Malgun Gothic" w:hAnsi="Times New Roman" w:cs="Times New Roman"/>
          <w:bCs/>
          <w:sz w:val="24"/>
          <w:szCs w:val="24"/>
        </w:rPr>
        <w:t xml:space="preserve">e nombre de l’enregistrement augmente avec la croissance du marché du disque. L’entreprise Pathé, la société française de cylindre occupe presque </w:t>
      </w:r>
      <w:r w:rsidRPr="00F7677F">
        <w:rPr>
          <w:rFonts w:ascii="Times New Roman" w:eastAsia="Malgun Gothic" w:hAnsi="Times New Roman" w:cs="Times New Roman" w:hint="eastAsia"/>
          <w:bCs/>
          <w:sz w:val="24"/>
          <w:szCs w:val="24"/>
        </w:rPr>
        <w:t>un dixi</w:t>
      </w:r>
      <w:r w:rsidRPr="00F7677F">
        <w:rPr>
          <w:rFonts w:ascii="Times New Roman" w:eastAsia="Malgun Gothic" w:hAnsi="Times New Roman" w:cs="Times New Roman"/>
          <w:bCs/>
          <w:sz w:val="24"/>
          <w:szCs w:val="24"/>
        </w:rPr>
        <w:t xml:space="preserve">ème de la production de cylindre et de disque. Elle produit à peu près 4.5 million de cylindres par an dans le marché mondial dont la taille de l’ensemble s’élève à 50 millions de cylindres ou disques vendues à la veille de la </w:t>
      </w:r>
      <w:r w:rsidRPr="00F7677F">
        <w:rPr>
          <w:rFonts w:ascii="Times New Roman" w:eastAsia="Malgun Gothic" w:hAnsi="Times New Roman" w:cs="Times New Roman"/>
          <w:bCs/>
          <w:sz w:val="24"/>
          <w:szCs w:val="24"/>
        </w:rPr>
        <w:lastRenderedPageBreak/>
        <w:t xml:space="preserve">Première Guerre mondiale. </w:t>
      </w:r>
      <w:r w:rsidRPr="00F7677F">
        <w:rPr>
          <w:rFonts w:ascii="Times New Roman" w:eastAsia="Malgun Gothic" w:hAnsi="Times New Roman" w:cs="Times New Roman"/>
          <w:bCs/>
          <w:sz w:val="24"/>
          <w:szCs w:val="24"/>
          <w:vertAlign w:val="superscript"/>
        </w:rPr>
        <w:footnoteReference w:id="450"/>
      </w:r>
      <w:r w:rsidRPr="00F7677F">
        <w:rPr>
          <w:rFonts w:ascii="Times New Roman" w:eastAsia="Malgun Gothic" w:hAnsi="Times New Roman" w:cs="Times New Roman"/>
          <w:bCs/>
          <w:sz w:val="24"/>
          <w:szCs w:val="24"/>
        </w:rPr>
        <w:t xml:space="preserve"> La multiplication de la production de ces appareils s’étend à l’échelle mondiale avant l’éclatement de la guerre. Par conséquent, la demande garantit des droits d’auteur aux compositeurs, disposition  prescrite par la loi le 4 mars 1909. </w:t>
      </w:r>
    </w:p>
    <w:p w:rsidR="00F7677F" w:rsidRPr="00F7677F" w:rsidRDefault="00F7677F" w:rsidP="00F7677F">
      <w:pPr>
        <w:spacing w:after="0" w:line="360" w:lineRule="auto"/>
        <w:jc w:val="both"/>
        <w:rPr>
          <w:rFonts w:ascii="Times New Roman" w:eastAsia="Malgun Gothic" w:hAnsi="Times New Roman" w:cs="Times New Roman"/>
          <w:bCs/>
          <w:sz w:val="24"/>
          <w:szCs w:val="24"/>
        </w:rPr>
      </w:pPr>
      <w:r w:rsidRPr="00F7677F">
        <w:rPr>
          <w:rFonts w:ascii="Times New Roman" w:eastAsia="Malgun Gothic" w:hAnsi="Times New Roman" w:cs="Times New Roman"/>
          <w:bCs/>
          <w:sz w:val="24"/>
          <w:szCs w:val="24"/>
        </w:rPr>
        <w:t xml:space="preserve">        La Première Guerre mondiale de 1914 à 1918 bouleverse l’industrie musicale. Dans cette période, en tant qu’outil essentiel de la mobilisation publique, la musique est instrumentalisée pour la propagande. Dans un contexte français, </w:t>
      </w:r>
      <w:r w:rsidRPr="00F7677F">
        <w:rPr>
          <w:rFonts w:ascii="Times New Roman" w:eastAsia="Malgun Gothic" w:hAnsi="Times New Roman" w:cs="Times New Roman"/>
          <w:sz w:val="24"/>
          <w:szCs w:val="24"/>
        </w:rPr>
        <w:t xml:space="preserve"> les paroles de la chanson militaire sont popularisées en France. C’est dans ce contexte, « Quand Madelon » devient un chant militaire en 1914, malgré son peu de succès au début de son écriture. Comme « Quand Madelon », l’ambiance de chansons français durant la guerre doit assurer le moral militaire pour des soldats. Des chansons sont donc </w:t>
      </w:r>
      <w:r w:rsidRPr="00F7677F">
        <w:rPr>
          <w:rFonts w:ascii="Times New Roman" w:eastAsia="Malgun Gothic" w:hAnsi="Times New Roman" w:cs="Times New Roman"/>
          <w:bCs/>
          <w:sz w:val="24"/>
          <w:szCs w:val="24"/>
        </w:rPr>
        <w:t xml:space="preserve">mobilisées dans des galas à partir de 1916. </w:t>
      </w:r>
      <w:r w:rsidRPr="00F7677F">
        <w:rPr>
          <w:rFonts w:ascii="Times New Roman" w:eastAsia="Malgun Gothic" w:hAnsi="Times New Roman" w:cs="Times New Roman"/>
          <w:bCs/>
          <w:sz w:val="24"/>
          <w:szCs w:val="24"/>
          <w:vertAlign w:val="superscript"/>
        </w:rPr>
        <w:footnoteReference w:id="451"/>
      </w:r>
      <w:r w:rsidRPr="00F7677F">
        <w:rPr>
          <w:rFonts w:ascii="Times New Roman" w:eastAsia="Malgun Gothic" w:hAnsi="Times New Roman" w:cs="Times New Roman"/>
          <w:bCs/>
          <w:sz w:val="24"/>
          <w:szCs w:val="24"/>
        </w:rPr>
        <w:t xml:space="preserve"> Une œuvre nommée « Le Noël des enfants qui n’ont plus de maisons » est composée par Claude Debussy et publiée  en décembre 1915.  Elle représente la misère vivante de la guerre. Les théâtres anglais participent à la hausse morale des soldats anglais qui stationnement au font français comme « le Business as Usual » d’Albert de Courville et « Watch Your Step » d’Irving Berlin.  </w:t>
      </w:r>
    </w:p>
    <w:p w:rsidR="00F7677F" w:rsidRPr="00F7677F" w:rsidRDefault="00F7677F" w:rsidP="00F7677F">
      <w:pPr>
        <w:spacing w:after="0" w:line="360" w:lineRule="auto"/>
        <w:jc w:val="both"/>
        <w:rPr>
          <w:rFonts w:ascii="Times New Roman" w:eastAsia="Malgun Gothic" w:hAnsi="Times New Roman" w:cs="Times New Roman"/>
          <w:b/>
          <w:bCs/>
          <w:i/>
          <w:sz w:val="24"/>
          <w:szCs w:val="24"/>
        </w:rPr>
      </w:pPr>
      <w:r w:rsidRPr="00F7677F">
        <w:rPr>
          <w:rFonts w:ascii="Times New Roman" w:eastAsia="Malgun Gothic" w:hAnsi="Times New Roman" w:cs="Times New Roman"/>
          <w:b/>
          <w:bCs/>
          <w:i/>
          <w:sz w:val="24"/>
          <w:szCs w:val="24"/>
        </w:rPr>
        <w:t xml:space="preserve">Le commencement de l’enregistrement électrique   </w:t>
      </w:r>
    </w:p>
    <w:p w:rsidR="00F7677F" w:rsidRPr="00F7677F" w:rsidRDefault="00F7677F" w:rsidP="00F7677F">
      <w:pPr>
        <w:spacing w:after="0" w:line="360" w:lineRule="auto"/>
        <w:jc w:val="both"/>
        <w:rPr>
          <w:rFonts w:ascii="Times New Roman" w:eastAsia="Malgun Gothic" w:hAnsi="Times New Roman" w:cs="Times New Roman"/>
          <w:b/>
          <w:bCs/>
          <w:i/>
          <w:sz w:val="24"/>
          <w:szCs w:val="24"/>
        </w:rPr>
      </w:pPr>
    </w:p>
    <w:p w:rsidR="00F7677F" w:rsidRPr="00F7677F" w:rsidRDefault="00F7677F" w:rsidP="00F7677F">
      <w:pPr>
        <w:spacing w:after="0" w:line="360" w:lineRule="auto"/>
        <w:ind w:firstLine="119"/>
        <w:jc w:val="both"/>
        <w:rPr>
          <w:rFonts w:ascii="Times New Roman" w:eastAsia="Malgun Gothic" w:hAnsi="Times New Roman" w:cs="Times New Roman"/>
          <w:sz w:val="24"/>
          <w:szCs w:val="24"/>
        </w:rPr>
      </w:pPr>
      <w:r w:rsidRPr="00F7677F">
        <w:rPr>
          <w:rFonts w:ascii="Times New Roman" w:eastAsia="Malgun Gothic" w:hAnsi="Times New Roman" w:cs="Times New Roman"/>
          <w:bCs/>
          <w:sz w:val="24"/>
          <w:szCs w:val="24"/>
        </w:rPr>
        <w:t xml:space="preserve">       Les années 1920 sont marquées par quelques caractères distincts : la croissance du marché mondial du disque d’origine américaine, et l’apparition du jazz, puis l’enregistrement électronique et la démocratisation du disque de 78tours. Par quels processus de l’évolution technologique  </w:t>
      </w:r>
      <w:r w:rsidRPr="00F7677F">
        <w:rPr>
          <w:rFonts w:ascii="Times New Roman" w:eastAsia="Malgun Gothic" w:hAnsi="Times New Roman" w:cs="Times New Roman" w:hint="eastAsia"/>
          <w:bCs/>
          <w:sz w:val="24"/>
          <w:szCs w:val="24"/>
        </w:rPr>
        <w:t>s</w:t>
      </w:r>
      <w:r w:rsidRPr="00F7677F">
        <w:rPr>
          <w:rFonts w:ascii="Times New Roman" w:eastAsia="Malgun Gothic" w:hAnsi="Times New Roman" w:cs="Times New Roman"/>
          <w:bCs/>
          <w:sz w:val="24"/>
          <w:szCs w:val="24"/>
        </w:rPr>
        <w:t>’engendrent ces caractères ?  D’abord, la première guerre mondiale influence la mutation de l’industrie du disque américaine. Les entreprises du disque américaines dépendantes de l’Europe échappent à la domination européenne en se développant dans son territoire interne. C’est en raison des répercussions de la guerre sur États-Unis que s’épanouit le marché intérieur américaine du disque. Car, la guerre fait arrêter des échanges internationaux de disques entre l’Europe et les États-Unis. Dans l</w:t>
      </w:r>
      <w:r w:rsidRPr="00F7677F">
        <w:rPr>
          <w:rFonts w:ascii="Times New Roman" w:eastAsia="Malgun Gothic" w:hAnsi="Times New Roman" w:cs="Times New Roman"/>
          <w:sz w:val="24"/>
          <w:szCs w:val="24"/>
        </w:rPr>
        <w:t xml:space="preserve">es </w:t>
      </w:r>
      <w:r w:rsidRPr="00F7677F">
        <w:rPr>
          <w:rFonts w:ascii="Times New Roman" w:eastAsia="Malgun Gothic" w:hAnsi="Times New Roman" w:cs="Times New Roman"/>
          <w:bCs/>
          <w:sz w:val="24"/>
          <w:szCs w:val="24"/>
        </w:rPr>
        <w:t xml:space="preserve">années 1920, on favorise la commercialisation du phonographe en chaque </w:t>
      </w:r>
      <w:r w:rsidRPr="00F7677F">
        <w:rPr>
          <w:rFonts w:ascii="Times New Roman" w:eastAsia="Malgun Gothic" w:hAnsi="Times New Roman" w:cs="Times New Roman" w:hint="eastAsia"/>
          <w:bCs/>
          <w:sz w:val="24"/>
          <w:szCs w:val="24"/>
        </w:rPr>
        <w:t>foyer</w:t>
      </w:r>
      <w:r w:rsidRPr="00F7677F">
        <w:rPr>
          <w:rFonts w:ascii="Times New Roman" w:eastAsia="Malgun Gothic" w:hAnsi="Times New Roman" w:cs="Times New Roman"/>
          <w:bCs/>
          <w:sz w:val="24"/>
          <w:szCs w:val="24"/>
        </w:rPr>
        <w:t>. Selon Sophie Maisonneuve (2006), « plus de 60 % des foyers britanniques sont en possession d’un phonographe, dont 80% l’écoutent fréquemment. »</w:t>
      </w:r>
      <w:r w:rsidRPr="00F7677F">
        <w:rPr>
          <w:rFonts w:ascii="Times New Roman" w:eastAsia="Malgun Gothic" w:hAnsi="Times New Roman" w:cs="Times New Roman"/>
          <w:bCs/>
          <w:sz w:val="24"/>
          <w:szCs w:val="24"/>
          <w:vertAlign w:val="superscript"/>
        </w:rPr>
        <w:footnoteReference w:id="452"/>
      </w:r>
      <w:r w:rsidRPr="00F7677F">
        <w:rPr>
          <w:rFonts w:ascii="Times New Roman" w:eastAsia="Malgun Gothic" w:hAnsi="Times New Roman" w:cs="Times New Roman"/>
          <w:sz w:val="24"/>
          <w:szCs w:val="24"/>
        </w:rPr>
        <w:t xml:space="preserve"> </w:t>
      </w:r>
    </w:p>
    <w:p w:rsidR="00F7677F" w:rsidRPr="00F7677F" w:rsidRDefault="00F7677F" w:rsidP="00F7677F">
      <w:pPr>
        <w:spacing w:after="0" w:line="360" w:lineRule="auto"/>
        <w:ind w:firstLine="119"/>
        <w:jc w:val="both"/>
        <w:rPr>
          <w:rFonts w:ascii="Times New Roman" w:eastAsia="Malgun Gothic" w:hAnsi="Times New Roman" w:cs="Times New Roman"/>
          <w:sz w:val="24"/>
          <w:szCs w:val="24"/>
        </w:rPr>
      </w:pPr>
      <w:r w:rsidRPr="00F7677F">
        <w:rPr>
          <w:rFonts w:ascii="Times New Roman" w:eastAsia="Malgun Gothic" w:hAnsi="Times New Roman" w:cs="Times New Roman"/>
          <w:sz w:val="24"/>
          <w:szCs w:val="24"/>
        </w:rPr>
        <w:lastRenderedPageBreak/>
        <w:t xml:space="preserve">     L</w:t>
      </w:r>
      <w:r w:rsidRPr="00F7677F">
        <w:rPr>
          <w:rFonts w:ascii="Times New Roman" w:eastAsia="Malgun Gothic" w:hAnsi="Times New Roman" w:cs="Times New Roman"/>
          <w:bCs/>
          <w:sz w:val="24"/>
          <w:szCs w:val="24"/>
        </w:rPr>
        <w:t>es entreprises américaines du disque profitent d’une demande populaire. Dès 1915, des firmes américaines envahissent chaque foyer par « une politique d’enregistrement agressive à destination des multiples minorités ethniques qui font partie de la population américaine. »</w:t>
      </w:r>
      <w:r w:rsidRPr="00F7677F">
        <w:rPr>
          <w:rFonts w:ascii="Times New Roman" w:eastAsia="Malgun Gothic" w:hAnsi="Times New Roman" w:cs="Times New Roman"/>
          <w:bCs/>
          <w:sz w:val="24"/>
          <w:szCs w:val="24"/>
          <w:vertAlign w:val="superscript"/>
        </w:rPr>
        <w:footnoteReference w:id="453"/>
      </w:r>
      <w:r w:rsidRPr="00F7677F">
        <w:rPr>
          <w:rFonts w:ascii="Times New Roman" w:eastAsia="Malgun Gothic" w:hAnsi="Times New Roman" w:cs="Times New Roman"/>
          <w:bCs/>
          <w:sz w:val="24"/>
          <w:szCs w:val="24"/>
        </w:rPr>
        <w:t xml:space="preserve"> C’est la raison par laquelle le jazz et le blues se propagent. Le premier enregistrement du jazz se réalise en 1917. U</w:t>
      </w:r>
      <w:r w:rsidRPr="00F7677F">
        <w:rPr>
          <w:rFonts w:ascii="Times New Roman" w:eastAsia="Malgun Gothic" w:hAnsi="Times New Roman" w:cs="Times New Roman"/>
          <w:sz w:val="24"/>
          <w:szCs w:val="24"/>
        </w:rPr>
        <w:t xml:space="preserve">ne bande de blancs nommé « Original Dixieland Jass Band » assure un premier enregistrement de « Livery Stable Blues » et « Original Dixieland One-step » le 26 février 1917 à Chicago. </w:t>
      </w:r>
      <w:r w:rsidRPr="00F7677F">
        <w:rPr>
          <w:rFonts w:ascii="Times New Roman" w:eastAsia="Malgun Gothic" w:hAnsi="Times New Roman" w:cs="Times New Roman"/>
          <w:bCs/>
          <w:sz w:val="24"/>
          <w:szCs w:val="24"/>
        </w:rPr>
        <w:t xml:space="preserve">La </w:t>
      </w:r>
      <w:r w:rsidRPr="00F7677F">
        <w:rPr>
          <w:rFonts w:ascii="Times New Roman" w:eastAsia="Malgun Gothic" w:hAnsi="Times New Roman" w:cs="Times New Roman"/>
          <w:sz w:val="24"/>
          <w:szCs w:val="24"/>
        </w:rPr>
        <w:t xml:space="preserve">musique d’afro-américaine est devenue  le jazz.   </w:t>
      </w:r>
    </w:p>
    <w:p w:rsidR="00F7677F" w:rsidRPr="00F7677F" w:rsidRDefault="00F7677F" w:rsidP="00F7677F">
      <w:pPr>
        <w:spacing w:after="0" w:line="360" w:lineRule="auto"/>
        <w:ind w:firstLine="119"/>
        <w:jc w:val="both"/>
        <w:rPr>
          <w:rFonts w:ascii="Times New Roman" w:eastAsia="Malgun Gothic" w:hAnsi="Times New Roman" w:cs="Times New Roman"/>
          <w:sz w:val="24"/>
          <w:szCs w:val="24"/>
        </w:rPr>
      </w:pPr>
      <w:r w:rsidRPr="00F7677F">
        <w:rPr>
          <w:rFonts w:ascii="Times New Roman" w:eastAsia="Malgun Gothic" w:hAnsi="Times New Roman" w:cs="Times New Roman"/>
          <w:sz w:val="24"/>
          <w:szCs w:val="24"/>
        </w:rPr>
        <w:t xml:space="preserve">      C’est l’enregistrement électrique en disque de 78 tours qui caractérise les années 1920. L</w:t>
      </w:r>
      <w:r w:rsidRPr="00F7677F">
        <w:rPr>
          <w:rFonts w:ascii="Times New Roman" w:eastAsia="Malgun Gothic" w:hAnsi="Times New Roman" w:cs="Times New Roman" w:hint="eastAsia"/>
          <w:sz w:val="24"/>
          <w:szCs w:val="24"/>
        </w:rPr>
        <w:t>e premier essai</w:t>
      </w:r>
      <w:r w:rsidRPr="00F7677F">
        <w:rPr>
          <w:rFonts w:ascii="Times New Roman" w:eastAsia="Malgun Gothic" w:hAnsi="Times New Roman" w:cs="Times New Roman"/>
          <w:sz w:val="24"/>
          <w:szCs w:val="24"/>
        </w:rPr>
        <w:t xml:space="preserve"> de cette technique s’effectue en Grande-Bretagne en 1920. Après cet essai, un examen technique se réalise aux États-Unis en 1924 par les ingénieurs de la « Bell Telephone ». Dès 1925, l’emploi de l’électricité est généralisé pour l’enregistrement des instruments musicaux. C’est le microphone qui contribue à l’innovation du champ musical. Le microphone transforme le son, en amplifiant et raffinant la sonorité originale. </w:t>
      </w:r>
      <w:r w:rsidRPr="00F7677F">
        <w:rPr>
          <w:rFonts w:ascii="Times New Roman" w:eastAsia="Malgun Gothic" w:hAnsi="Times New Roman" w:cs="Times New Roman"/>
          <w:sz w:val="24"/>
          <w:szCs w:val="24"/>
          <w:vertAlign w:val="superscript"/>
        </w:rPr>
        <w:footnoteReference w:id="454"/>
      </w:r>
      <w:r w:rsidRPr="00F7677F">
        <w:rPr>
          <w:rFonts w:ascii="Times New Roman" w:eastAsia="Malgun Gothic" w:hAnsi="Times New Roman" w:cs="Times New Roman"/>
          <w:sz w:val="24"/>
          <w:szCs w:val="24"/>
        </w:rPr>
        <w:t xml:space="preserve"> À partir de 1925, l’enregistrement électrique en studio se réalise aussi aux États-Unis en s’attendant la commercialisation de cette technique dans le marché par les compagnies comme Columbia et Victor. En France, les premiers disques enregistrés par l’électricité sont distribués en juin 1925 par Columbia ; la compagnie américaine se crée dans ce pays. La compagnie Columbia gagne du terrain par le fondement des filiales à l’étranger. En 1927, les ventes du disque de 78 tours sont </w:t>
      </w:r>
      <w:r w:rsidRPr="00F7677F">
        <w:rPr>
          <w:rFonts w:ascii="Times New Roman" w:eastAsia="Malgun Gothic" w:hAnsi="Times New Roman" w:cs="Times New Roman" w:hint="eastAsia"/>
          <w:sz w:val="24"/>
          <w:szCs w:val="24"/>
        </w:rPr>
        <w:t xml:space="preserve">dix fois plus </w:t>
      </w:r>
      <w:r w:rsidRPr="00F7677F">
        <w:rPr>
          <w:rFonts w:ascii="Times New Roman" w:eastAsia="Malgun Gothic" w:hAnsi="Times New Roman" w:cs="Times New Roman"/>
          <w:sz w:val="24"/>
          <w:szCs w:val="24"/>
        </w:rPr>
        <w:t xml:space="preserve">par rapport à celle de 1932. </w:t>
      </w:r>
    </w:p>
    <w:p w:rsidR="00F7677F" w:rsidRPr="00F7677F" w:rsidRDefault="00F7677F" w:rsidP="00F7677F">
      <w:pPr>
        <w:spacing w:after="0" w:line="360" w:lineRule="auto"/>
        <w:ind w:firstLine="119"/>
        <w:jc w:val="both"/>
        <w:rPr>
          <w:rFonts w:ascii="Times New Roman" w:eastAsia="Malgun Gothic" w:hAnsi="Times New Roman" w:cs="Times New Roman"/>
          <w:sz w:val="24"/>
          <w:szCs w:val="24"/>
        </w:rPr>
      </w:pPr>
    </w:p>
    <w:p w:rsidR="00F7677F" w:rsidRPr="00F7677F" w:rsidRDefault="004566E9" w:rsidP="00F7677F">
      <w:pPr>
        <w:spacing w:after="0" w:line="360" w:lineRule="auto"/>
        <w:ind w:firstLine="119"/>
        <w:jc w:val="both"/>
        <w:rPr>
          <w:rFonts w:ascii="Times New Roman" w:eastAsia="Malgun Gothic" w:hAnsi="Times New Roman" w:cs="Times New Roman"/>
          <w:b/>
          <w:i/>
          <w:sz w:val="24"/>
          <w:szCs w:val="24"/>
        </w:rPr>
      </w:pPr>
      <w:r>
        <w:rPr>
          <w:rFonts w:ascii="Times New Roman" w:eastAsia="Malgun Gothic" w:hAnsi="Times New Roman" w:cs="Times New Roman"/>
          <w:b/>
          <w:i/>
          <w:sz w:val="24"/>
          <w:szCs w:val="24"/>
        </w:rPr>
        <w:t xml:space="preserve">La mutation musicale et </w:t>
      </w:r>
      <w:r w:rsidR="0085438F">
        <w:rPr>
          <w:rFonts w:ascii="Times New Roman" w:eastAsia="Malgun Gothic" w:hAnsi="Times New Roman" w:cs="Times New Roman"/>
          <w:b/>
          <w:i/>
          <w:sz w:val="24"/>
          <w:szCs w:val="24"/>
        </w:rPr>
        <w:t xml:space="preserve">l’enregistrement électrique </w:t>
      </w:r>
      <w:r w:rsidR="00F7677F" w:rsidRPr="00F7677F">
        <w:rPr>
          <w:rFonts w:ascii="Times New Roman" w:eastAsia="Malgun Gothic" w:hAnsi="Times New Roman" w:cs="Times New Roman"/>
          <w:b/>
          <w:i/>
          <w:sz w:val="24"/>
          <w:szCs w:val="24"/>
        </w:rPr>
        <w:t xml:space="preserve"> </w:t>
      </w:r>
    </w:p>
    <w:p w:rsidR="00F7677F" w:rsidRPr="00F7677F" w:rsidRDefault="00F7677F" w:rsidP="004566E9">
      <w:pPr>
        <w:spacing w:after="0" w:line="360" w:lineRule="auto"/>
        <w:jc w:val="both"/>
        <w:rPr>
          <w:rFonts w:ascii="Times New Roman" w:eastAsia="Malgun Gothic" w:hAnsi="Times New Roman" w:cs="Times New Roman"/>
          <w:b/>
          <w:i/>
          <w:sz w:val="24"/>
          <w:szCs w:val="24"/>
        </w:rPr>
      </w:pPr>
    </w:p>
    <w:p w:rsidR="00F7677F" w:rsidRPr="00F7677F" w:rsidRDefault="00F7677F" w:rsidP="00F7677F">
      <w:pPr>
        <w:spacing w:after="0" w:line="360" w:lineRule="auto"/>
        <w:ind w:firstLine="119"/>
        <w:jc w:val="both"/>
        <w:rPr>
          <w:rFonts w:ascii="Times New Roman" w:eastAsia="Malgun Gothic" w:hAnsi="Times New Roman" w:cs="Times New Roman"/>
          <w:sz w:val="24"/>
          <w:szCs w:val="24"/>
        </w:rPr>
      </w:pPr>
      <w:r w:rsidRPr="00F7677F">
        <w:rPr>
          <w:rFonts w:ascii="Times New Roman" w:eastAsia="Malgun Gothic" w:hAnsi="Times New Roman" w:cs="Times New Roman"/>
          <w:sz w:val="24"/>
          <w:szCs w:val="24"/>
        </w:rPr>
        <w:t xml:space="preserve">       Que signifie l’enregistrement électrique ? Cette nouvelle technique signifie que les artistes musiciens et interprètes peuvent dès lors contrôler et amplifier la voix devant les pavillons. L’invention de l’enregistrement électrique demande donc aux artistes une nouvelle capacité musicale qui est une véritable écoute. Ainsi, l’insuffisance de définition dans les graves et dans les aigus motive l’amélioration de l’enregistrement. C’est la raison pour laquelle des studios professionnels apparaissent. De l’invention des studios d’enregistrement moderne naît un nouveau professionnel </w:t>
      </w:r>
      <w:r w:rsidRPr="00F7677F">
        <w:rPr>
          <w:rFonts w:ascii="Times New Roman" w:eastAsia="Malgun Gothic" w:hAnsi="Times New Roman" w:cs="Times New Roman" w:hint="eastAsia"/>
          <w:sz w:val="24"/>
          <w:szCs w:val="24"/>
        </w:rPr>
        <w:t xml:space="preserve">tel </w:t>
      </w:r>
      <w:r w:rsidR="006A3B66">
        <w:rPr>
          <w:rFonts w:ascii="Times New Roman" w:eastAsia="Malgun Gothic" w:hAnsi="Times New Roman" w:cs="Times New Roman"/>
          <w:sz w:val="24"/>
          <w:szCs w:val="24"/>
        </w:rPr>
        <w:t xml:space="preserve">que </w:t>
      </w:r>
      <w:r w:rsidRPr="00F7677F">
        <w:rPr>
          <w:rFonts w:ascii="Times New Roman" w:eastAsia="Malgun Gothic" w:hAnsi="Times New Roman" w:cs="Times New Roman"/>
          <w:sz w:val="24"/>
          <w:szCs w:val="24"/>
        </w:rPr>
        <w:t xml:space="preserve">l’ingénieur musicien. Par ailleurs, l’utilisation générale </w:t>
      </w:r>
      <w:r w:rsidRPr="00F7677F">
        <w:rPr>
          <w:rFonts w:ascii="Times New Roman" w:eastAsia="Malgun Gothic" w:hAnsi="Times New Roman" w:cs="Times New Roman"/>
          <w:sz w:val="24"/>
          <w:szCs w:val="24"/>
        </w:rPr>
        <w:lastRenderedPageBreak/>
        <w:t xml:space="preserve">de l’électricité apporte à l’invention des instruments musicaux électriques dans les années 1920 comme le Thereminvox. Il est inventé en URSS, par Léon Theremin : c’est un appareil qui produit des sons sans contact physique. Dans cette évolution du monde musical, apparaissent des mélomanes de la musique </w:t>
      </w:r>
      <w:r w:rsidRPr="00F7677F">
        <w:rPr>
          <w:rFonts w:ascii="Times New Roman" w:eastAsia="Malgun Gothic" w:hAnsi="Times New Roman" w:cs="Times New Roman" w:hint="eastAsia"/>
          <w:sz w:val="24"/>
          <w:szCs w:val="24"/>
        </w:rPr>
        <w:t>enregistr</w:t>
      </w:r>
      <w:r w:rsidRPr="00F7677F">
        <w:rPr>
          <w:rFonts w:ascii="Times New Roman" w:eastAsia="Malgun Gothic" w:hAnsi="Times New Roman" w:cs="Times New Roman"/>
          <w:sz w:val="24"/>
          <w:szCs w:val="24"/>
        </w:rPr>
        <w:t xml:space="preserve">ée. Dans chaque foyer, le phonographe à disque joue un rôle moteur de constituer des fidèles de disque ; le « Phono-Club France », </w:t>
      </w:r>
      <w:r w:rsidRPr="00F7677F">
        <w:rPr>
          <w:rFonts w:ascii="Times New Roman" w:eastAsia="Malgun Gothic" w:hAnsi="Times New Roman" w:cs="Times New Roman" w:hint="eastAsia"/>
          <w:sz w:val="24"/>
          <w:szCs w:val="24"/>
        </w:rPr>
        <w:t xml:space="preserve"> </w:t>
      </w:r>
      <w:r w:rsidRPr="00F7677F">
        <w:rPr>
          <w:rFonts w:ascii="Times New Roman" w:eastAsia="Malgun Gothic" w:hAnsi="Times New Roman" w:cs="Times New Roman"/>
          <w:sz w:val="24"/>
          <w:szCs w:val="24"/>
        </w:rPr>
        <w:t>le premier groupe amateur de la musique enregistrée (PDF) est apparu en 1928. Et puis la rubrique nommée « Disques » est née en 1929. La constitution des associations de disque signifie par contre le déclin du concert.</w:t>
      </w:r>
    </w:p>
    <w:p w:rsidR="00F7677F" w:rsidRPr="00F7677F" w:rsidRDefault="00F7677F" w:rsidP="00F7677F">
      <w:pPr>
        <w:spacing w:after="0" w:line="360" w:lineRule="auto"/>
        <w:ind w:firstLine="119"/>
        <w:jc w:val="both"/>
        <w:rPr>
          <w:rFonts w:ascii="Times New Roman" w:eastAsia="Malgun Gothic" w:hAnsi="Times New Roman" w:cs="Times New Roman"/>
          <w:sz w:val="24"/>
          <w:szCs w:val="24"/>
        </w:rPr>
      </w:pPr>
      <w:r w:rsidRPr="00F7677F">
        <w:rPr>
          <w:rFonts w:ascii="Times New Roman" w:eastAsia="Malgun Gothic" w:hAnsi="Times New Roman" w:cs="Times New Roman"/>
          <w:sz w:val="24"/>
          <w:szCs w:val="24"/>
        </w:rPr>
        <w:t xml:space="preserve">         Malgré des évolutions techniques et industrielles du champ musical, la crise économique touche toute la musique en 1929. Le krach du marché mondial à partir de 1929 bouleverse l’industrie discographique. Dans les années 1930 où une ambiance nouvelle s’installe avec la standardisation du disque à 78 tours, on assiste pourtant au commencement du marasme de l’industrie. </w:t>
      </w:r>
    </w:p>
    <w:p w:rsidR="00F7677F" w:rsidRPr="00F7677F" w:rsidRDefault="00F7677F" w:rsidP="00F7677F">
      <w:pPr>
        <w:spacing w:after="0" w:line="360" w:lineRule="auto"/>
        <w:ind w:firstLine="119"/>
        <w:jc w:val="both"/>
        <w:rPr>
          <w:rFonts w:ascii="Times New Roman" w:eastAsia="Malgun Gothic" w:hAnsi="Times New Roman" w:cs="Times New Roman"/>
          <w:sz w:val="24"/>
          <w:szCs w:val="24"/>
        </w:rPr>
      </w:pPr>
      <w:r w:rsidRPr="00F7677F">
        <w:rPr>
          <w:rFonts w:ascii="Times New Roman" w:eastAsia="Malgun Gothic" w:hAnsi="Times New Roman" w:cs="Times New Roman"/>
          <w:sz w:val="24"/>
          <w:szCs w:val="24"/>
        </w:rPr>
        <w:t xml:space="preserve">Dans ce contexte, les grandes entreprises de la radio tentent de fusionner celles phonographiques qui risquent d’être bouleversées. Le groupe Radiophonique RCA d’origine américaine achète la société Victor Talking Machine Company aux Etats Unis en 1929. En 1931, les trois géants que sont la filiale anglaise de la Compagnie du Gramophone,  His master’s Voice et la Columbia fusionnent et deviennent le groupe EMI (Electric Musical Industries). En 1938, CBS (Columbia Broadcasting Company) rachète la compagnie ARC et Columbia Records. Dans les années 1930, le conglomérat de la radio rachète les entreprises phonographiques et l’industrie du disque se trouve dominée par le réseau de la radio. Le cas français n’est pas différent. La française Pathé perd son autonomie de la production phonographique dès 1928, parce qu’elle s’intègre dans le géant EMI. En 1936, la compagnie française du gramophone est absorbée par la Pathé Marconi, la nouvelle succursale du groupe EMI. </w:t>
      </w:r>
      <w:r w:rsidRPr="00F7677F">
        <w:rPr>
          <w:rFonts w:ascii="Times New Roman" w:eastAsia="Malgun Gothic" w:hAnsi="Times New Roman" w:cs="Times New Roman" w:hint="eastAsia"/>
          <w:sz w:val="24"/>
          <w:szCs w:val="24"/>
        </w:rPr>
        <w:t xml:space="preserve"> </w:t>
      </w:r>
      <w:r w:rsidRPr="00F7677F">
        <w:rPr>
          <w:rFonts w:ascii="Times New Roman" w:eastAsia="Malgun Gothic" w:hAnsi="Times New Roman" w:cs="Times New Roman"/>
          <w:sz w:val="24"/>
          <w:szCs w:val="24"/>
        </w:rPr>
        <w:t xml:space="preserve">   </w:t>
      </w:r>
    </w:p>
    <w:p w:rsidR="00F7677F" w:rsidRPr="00F7677F" w:rsidRDefault="00F7677F" w:rsidP="00F7677F">
      <w:pPr>
        <w:spacing w:after="0" w:line="360" w:lineRule="auto"/>
        <w:ind w:firstLine="119"/>
        <w:jc w:val="both"/>
        <w:rPr>
          <w:rFonts w:ascii="Times New Roman" w:eastAsia="Malgun Gothic" w:hAnsi="Times New Roman" w:cs="Times New Roman"/>
          <w:sz w:val="24"/>
          <w:szCs w:val="24"/>
        </w:rPr>
      </w:pPr>
      <w:r w:rsidRPr="00F7677F">
        <w:rPr>
          <w:rFonts w:ascii="Times New Roman" w:eastAsia="Malgun Gothic" w:hAnsi="Times New Roman" w:cs="Times New Roman"/>
          <w:sz w:val="24"/>
          <w:szCs w:val="24"/>
        </w:rPr>
        <w:t xml:space="preserve">     Malgré le marasme au début des années 1930, l’industrie du disque est revitalisée </w:t>
      </w:r>
      <w:r w:rsidRPr="00F7677F">
        <w:rPr>
          <w:rFonts w:ascii="Times New Roman" w:eastAsia="Malgun Gothic" w:hAnsi="Times New Roman" w:cs="Times New Roman" w:hint="eastAsia"/>
          <w:sz w:val="24"/>
          <w:szCs w:val="24"/>
        </w:rPr>
        <w:t>au</w:t>
      </w:r>
      <w:r w:rsidRPr="00F7677F">
        <w:rPr>
          <w:rFonts w:ascii="Times New Roman" w:eastAsia="Malgun Gothic" w:hAnsi="Times New Roman" w:cs="Times New Roman"/>
          <w:sz w:val="24"/>
          <w:szCs w:val="24"/>
        </w:rPr>
        <w:t xml:space="preserve"> milieu de ces années. Les années 1930 sont donc marquées par le mûrissement de l’industrie du disque en retrouvant et rassemblant les amateurs du disque. Dans cette ambiance, en 1936, la société la compagnie Générale des machines parlantes Pathé frères est insérée dans la compagnie française du Gramophone (La voix de son maître et Columbia). Avec l’omniprésence de la radio, la musique concrète germe avec Pierre Schaeffer qui est à la fois ingénieur de la radio, musicien amateur, compositeur et écrivain français. Les ventes de disques français qui </w:t>
      </w:r>
      <w:r w:rsidRPr="00F7677F">
        <w:rPr>
          <w:rFonts w:ascii="Times New Roman" w:eastAsia="Malgun Gothic" w:hAnsi="Times New Roman" w:cs="Times New Roman" w:hint="eastAsia"/>
          <w:sz w:val="24"/>
          <w:szCs w:val="24"/>
        </w:rPr>
        <w:lastRenderedPageBreak/>
        <w:t>d</w:t>
      </w:r>
      <w:r w:rsidRPr="00F7677F">
        <w:rPr>
          <w:rFonts w:ascii="Times New Roman" w:eastAsia="Malgun Gothic" w:hAnsi="Times New Roman" w:cs="Times New Roman"/>
          <w:sz w:val="24"/>
          <w:szCs w:val="24"/>
        </w:rPr>
        <w:t xml:space="preserve">écroissent à moins de 2 millions au commencement des années 1930 rencontrent un nouvel essor en comptant 3 millions en 1938. </w:t>
      </w:r>
      <w:r w:rsidRPr="00F7677F">
        <w:rPr>
          <w:rFonts w:ascii="Times New Roman" w:eastAsia="Malgun Gothic" w:hAnsi="Times New Roman" w:cs="Times New Roman"/>
          <w:sz w:val="24"/>
          <w:szCs w:val="24"/>
          <w:vertAlign w:val="superscript"/>
        </w:rPr>
        <w:footnoteReference w:id="455"/>
      </w:r>
      <w:r w:rsidRPr="00F7677F">
        <w:rPr>
          <w:rFonts w:ascii="Times New Roman" w:eastAsia="Malgun Gothic" w:hAnsi="Times New Roman" w:cs="Times New Roman"/>
          <w:sz w:val="24"/>
          <w:szCs w:val="24"/>
        </w:rPr>
        <w:t xml:space="preserve"> </w:t>
      </w:r>
    </w:p>
    <w:p w:rsidR="00F7677F" w:rsidRPr="00F7677F" w:rsidRDefault="00F7677F" w:rsidP="00F7677F">
      <w:pPr>
        <w:spacing w:after="0" w:line="360" w:lineRule="auto"/>
        <w:ind w:firstLine="119"/>
        <w:jc w:val="both"/>
        <w:rPr>
          <w:rFonts w:ascii="Times New Roman" w:eastAsia="Malgun Gothic" w:hAnsi="Times New Roman" w:cs="Times New Roman"/>
          <w:sz w:val="24"/>
          <w:szCs w:val="24"/>
        </w:rPr>
      </w:pPr>
      <w:r w:rsidRPr="00F7677F">
        <w:rPr>
          <w:rFonts w:ascii="Times New Roman" w:eastAsia="Malgun Gothic" w:hAnsi="Times New Roman" w:cs="Times New Roman"/>
          <w:sz w:val="24"/>
          <w:szCs w:val="24"/>
        </w:rPr>
        <w:t xml:space="preserve">    La chanson française entre dans une autre phase marquée par la commercialisation. Les voix des chanteurs comme  Tino Rossi et Charles Trenet défilent sur la radio, la presse et les publicités. En juin 1934, Tino Rossi tente d’utiliser la scène des music-halls parisiens comme l’A.B.C et le Casino de Paris en tant que star de Columbia. De son côté, Charles Trenet  utilise aussi positivement la radio pour accumuler le capital culturel. En 1938, avec ses premiers disques enregistrés en solo intitulés « </w:t>
      </w:r>
      <w:r w:rsidRPr="00F7677F">
        <w:rPr>
          <w:rFonts w:ascii="Times New Roman" w:hAnsi="Times New Roman" w:cs="Times New Roman"/>
          <w:iCs/>
          <w:shd w:val="clear" w:color="auto" w:fill="FFFFFF"/>
        </w:rPr>
        <w:t>Y'a d'la joie »</w:t>
      </w:r>
      <w:r w:rsidRPr="00F7677F">
        <w:rPr>
          <w:rFonts w:ascii="Times New Roman" w:eastAsia="Malgun Gothic" w:hAnsi="Times New Roman" w:cs="Times New Roman"/>
          <w:sz w:val="24"/>
          <w:szCs w:val="24"/>
        </w:rPr>
        <w:t xml:space="preserve">, il entame sa première carrière sur la scène de l’A.B.C. D’ailleurs, il chante à la station de Radio-Cité. Ainsi, à partir des années 1930, les étoiles de la chanson </w:t>
      </w:r>
      <w:r w:rsidRPr="00F7677F">
        <w:rPr>
          <w:rFonts w:ascii="Times New Roman" w:eastAsia="Malgun Gothic" w:hAnsi="Times New Roman" w:cs="Times New Roman" w:hint="eastAsia"/>
          <w:sz w:val="24"/>
          <w:szCs w:val="24"/>
        </w:rPr>
        <w:t xml:space="preserve">ouvrent </w:t>
      </w:r>
      <w:r w:rsidRPr="00F7677F">
        <w:rPr>
          <w:rFonts w:ascii="Times New Roman" w:eastAsia="Malgun Gothic" w:hAnsi="Times New Roman" w:cs="Times New Roman"/>
          <w:sz w:val="24"/>
          <w:szCs w:val="24"/>
        </w:rPr>
        <w:t>d</w:t>
      </w:r>
      <w:r w:rsidRPr="00F7677F">
        <w:rPr>
          <w:rFonts w:ascii="Times New Roman" w:eastAsia="Malgun Gothic" w:hAnsi="Times New Roman" w:cs="Times New Roman" w:hint="eastAsia"/>
          <w:sz w:val="24"/>
          <w:szCs w:val="24"/>
        </w:rPr>
        <w:t xml:space="preserve">es voies </w:t>
      </w:r>
      <w:r w:rsidRPr="00F7677F">
        <w:rPr>
          <w:rFonts w:ascii="Times New Roman" w:eastAsia="Malgun Gothic" w:hAnsi="Times New Roman" w:cs="Times New Roman"/>
          <w:sz w:val="24"/>
          <w:szCs w:val="24"/>
        </w:rPr>
        <w:t>sur un pouvoir symbolique.</w:t>
      </w:r>
    </w:p>
    <w:p w:rsidR="00F7677F" w:rsidRPr="00F7677F" w:rsidRDefault="00F7677F" w:rsidP="00F7677F">
      <w:pPr>
        <w:spacing w:after="0" w:line="360" w:lineRule="auto"/>
        <w:ind w:firstLine="119"/>
        <w:jc w:val="both"/>
        <w:rPr>
          <w:rFonts w:ascii="Times New Roman" w:eastAsia="Malgun Gothic" w:hAnsi="Times New Roman" w:cs="Times New Roman"/>
          <w:b/>
          <w:sz w:val="24"/>
          <w:szCs w:val="24"/>
        </w:rPr>
      </w:pPr>
    </w:p>
    <w:p w:rsidR="00F7677F" w:rsidRPr="00F7677F" w:rsidRDefault="00F7677F" w:rsidP="00F7677F">
      <w:pPr>
        <w:spacing w:after="0" w:line="360" w:lineRule="auto"/>
        <w:ind w:firstLine="119"/>
        <w:jc w:val="both"/>
        <w:rPr>
          <w:rFonts w:ascii="Times New Roman" w:eastAsia="Malgun Gothic" w:hAnsi="Times New Roman" w:cs="Times New Roman"/>
          <w:b/>
          <w:sz w:val="24"/>
          <w:szCs w:val="24"/>
        </w:rPr>
      </w:pPr>
    </w:p>
    <w:p w:rsidR="00F7677F" w:rsidRPr="00F7677F" w:rsidRDefault="00F7677F" w:rsidP="00F7677F">
      <w:pPr>
        <w:spacing w:after="0" w:line="360" w:lineRule="auto"/>
        <w:ind w:firstLine="119"/>
        <w:jc w:val="both"/>
        <w:rPr>
          <w:rFonts w:ascii="Times New Roman" w:eastAsia="Malgun Gothic" w:hAnsi="Times New Roman" w:cs="Times New Roman"/>
          <w:b/>
          <w:sz w:val="24"/>
          <w:szCs w:val="24"/>
        </w:rPr>
      </w:pPr>
      <w:r w:rsidRPr="00F7677F">
        <w:rPr>
          <w:rFonts w:ascii="Times New Roman" w:eastAsia="Malgun Gothic" w:hAnsi="Times New Roman" w:cs="Times New Roman"/>
          <w:b/>
          <w:sz w:val="24"/>
          <w:szCs w:val="24"/>
        </w:rPr>
        <w:t xml:space="preserve">1.3. La musique entre contrôle et  tolérance : 1939-1944   </w:t>
      </w:r>
    </w:p>
    <w:p w:rsidR="00F7677F" w:rsidRPr="00F7677F" w:rsidRDefault="00F7677F" w:rsidP="00F7677F">
      <w:pPr>
        <w:spacing w:after="0" w:line="360" w:lineRule="auto"/>
        <w:ind w:firstLine="119"/>
        <w:jc w:val="both"/>
        <w:rPr>
          <w:rFonts w:ascii="Times New Roman" w:eastAsia="Malgun Gothic" w:hAnsi="Times New Roman" w:cs="Times New Roman"/>
          <w:b/>
          <w:sz w:val="24"/>
          <w:szCs w:val="24"/>
        </w:rPr>
      </w:pPr>
    </w:p>
    <w:p w:rsidR="00F7677F" w:rsidRPr="00F7677F" w:rsidRDefault="00F7677F" w:rsidP="00F7677F">
      <w:pPr>
        <w:spacing w:after="0" w:line="360" w:lineRule="auto"/>
        <w:ind w:firstLine="119"/>
        <w:jc w:val="both"/>
        <w:rPr>
          <w:rFonts w:ascii="Times New Roman" w:eastAsia="Malgun Gothic" w:hAnsi="Times New Roman" w:cs="Times New Roman"/>
          <w:sz w:val="24"/>
          <w:szCs w:val="24"/>
        </w:rPr>
      </w:pPr>
      <w:r w:rsidRPr="00F7677F">
        <w:rPr>
          <w:rFonts w:ascii="Times New Roman" w:eastAsia="Malgun Gothic" w:hAnsi="Times New Roman" w:cs="Times New Roman"/>
          <w:sz w:val="24"/>
          <w:szCs w:val="24"/>
        </w:rPr>
        <w:t xml:space="preserve">     Quel est le milieu de l’industrie discographique sous l’Occupation ? Est-ce que l’industrie du disque français est interrompue ? Dans quelle situation historique sont posés des musiciens français ? À partir de 1939, l’industrie musicale entre dans une phase mutationnelle  par la Seconde Guerre mondiale. Le régime des nazies considère le disque comme un objet de censure et aussi propagande. En 1933, le Troisième du Reich touche la compagnie allemande, « la Deutsche Grammophon », succursale de la Gramophone d’Emile Berliner. Elle ne peut pas éviter des répressions antisémites. Les artistes d’origine juive de cette compagnie sont successivement éliminés dans le catalogue. En revanche, le régime essaie de déployer une politique de l’enregistrement des chefs d’orchestre et des grands interprètes tels que Wilhelm Fürtwangler, Wilhelm Mengelberg, Karl Böhm et Herbert von Karajan.   </w:t>
      </w:r>
    </w:p>
    <w:p w:rsidR="00F7677F" w:rsidRPr="00F7677F" w:rsidRDefault="00F7677F" w:rsidP="00F7677F">
      <w:pPr>
        <w:spacing w:after="0" w:line="360" w:lineRule="auto"/>
        <w:ind w:firstLine="119"/>
        <w:jc w:val="both"/>
        <w:rPr>
          <w:rFonts w:ascii="Times New Roman" w:eastAsia="Malgun Gothic" w:hAnsi="Times New Roman" w:cs="Times New Roman"/>
          <w:sz w:val="24"/>
          <w:szCs w:val="24"/>
        </w:rPr>
      </w:pPr>
    </w:p>
    <w:p w:rsidR="00F7677F" w:rsidRPr="00F7677F" w:rsidRDefault="00F7677F" w:rsidP="00F7677F">
      <w:pPr>
        <w:spacing w:after="0" w:line="360" w:lineRule="auto"/>
        <w:ind w:firstLine="119"/>
        <w:jc w:val="both"/>
        <w:rPr>
          <w:rFonts w:ascii="Times New Roman" w:eastAsia="Malgun Gothic" w:hAnsi="Times New Roman" w:cs="Times New Roman"/>
          <w:b/>
          <w:i/>
          <w:sz w:val="24"/>
          <w:szCs w:val="24"/>
        </w:rPr>
      </w:pPr>
    </w:p>
    <w:p w:rsidR="00F7677F" w:rsidRPr="00F7677F" w:rsidRDefault="00F7677F" w:rsidP="00F7677F">
      <w:pPr>
        <w:spacing w:after="0" w:line="360" w:lineRule="auto"/>
        <w:ind w:firstLine="119"/>
        <w:jc w:val="both"/>
        <w:rPr>
          <w:rFonts w:ascii="Times New Roman" w:eastAsia="Malgun Gothic" w:hAnsi="Times New Roman" w:cs="Times New Roman"/>
          <w:b/>
          <w:i/>
          <w:sz w:val="24"/>
          <w:szCs w:val="24"/>
        </w:rPr>
      </w:pPr>
      <w:r w:rsidRPr="00F7677F">
        <w:rPr>
          <w:rFonts w:ascii="Times New Roman" w:eastAsia="Malgun Gothic" w:hAnsi="Times New Roman" w:cs="Times New Roman"/>
          <w:b/>
          <w:i/>
          <w:sz w:val="24"/>
          <w:szCs w:val="24"/>
        </w:rPr>
        <w:t xml:space="preserve">L’industrie du disque en France sous l’Occupation   </w:t>
      </w:r>
    </w:p>
    <w:p w:rsidR="00F7677F" w:rsidRPr="00F7677F" w:rsidRDefault="00F7677F" w:rsidP="00F7677F">
      <w:pPr>
        <w:spacing w:after="0" w:line="360" w:lineRule="auto"/>
        <w:ind w:firstLine="119"/>
        <w:jc w:val="both"/>
        <w:rPr>
          <w:rFonts w:ascii="Times New Roman" w:eastAsia="Malgun Gothic" w:hAnsi="Times New Roman" w:cs="Times New Roman"/>
          <w:b/>
          <w:i/>
          <w:sz w:val="24"/>
          <w:szCs w:val="24"/>
        </w:rPr>
      </w:pPr>
    </w:p>
    <w:p w:rsidR="00F7677F" w:rsidRPr="00F7677F" w:rsidRDefault="00F7677F" w:rsidP="00F7677F">
      <w:pPr>
        <w:spacing w:after="0" w:line="360" w:lineRule="auto"/>
        <w:ind w:firstLine="119"/>
        <w:jc w:val="both"/>
        <w:rPr>
          <w:rFonts w:ascii="Times New Roman" w:eastAsia="Malgun Gothic" w:hAnsi="Times New Roman" w:cs="Times New Roman"/>
          <w:sz w:val="24"/>
          <w:szCs w:val="24"/>
        </w:rPr>
      </w:pPr>
      <w:r w:rsidRPr="00F7677F">
        <w:rPr>
          <w:rFonts w:ascii="Times New Roman" w:eastAsia="Malgun Gothic" w:hAnsi="Times New Roman" w:cs="Times New Roman"/>
          <w:sz w:val="24"/>
          <w:szCs w:val="24"/>
        </w:rPr>
        <w:t xml:space="preserve">       En France, dès 1935, Jean Bérard, président de Pathé-Marconi, est nommé président de la section de l’industrie du disque dans le Comité d’organisation des industries et commerce </w:t>
      </w:r>
      <w:r w:rsidRPr="00F7677F">
        <w:rPr>
          <w:rFonts w:ascii="Times New Roman" w:eastAsia="Malgun Gothic" w:hAnsi="Times New Roman" w:cs="Times New Roman"/>
          <w:sz w:val="24"/>
          <w:szCs w:val="24"/>
        </w:rPr>
        <w:lastRenderedPageBreak/>
        <w:t xml:space="preserve">de la musique. Le système de Jean Bérard dure jusqu’à la fin de la guerre. L’industrie musicale en France sous l’Occupation est </w:t>
      </w:r>
      <w:r w:rsidRPr="00F7677F">
        <w:rPr>
          <w:rFonts w:ascii="Times New Roman" w:eastAsia="Malgun Gothic" w:hAnsi="Times New Roman" w:cs="Times New Roman" w:hint="eastAsia"/>
          <w:sz w:val="24"/>
          <w:szCs w:val="24"/>
        </w:rPr>
        <w:t>co</w:t>
      </w:r>
      <w:r w:rsidRPr="00F7677F">
        <w:rPr>
          <w:rFonts w:ascii="Times New Roman" w:eastAsia="Malgun Gothic" w:hAnsi="Times New Roman" w:cs="Times New Roman"/>
          <w:sz w:val="24"/>
          <w:szCs w:val="24"/>
        </w:rPr>
        <w:t xml:space="preserve">mplètement réorganisée par la logique d’« amitié franco-allemande » des Allemands. Après l’armistice de 1940, l’industrie discographique connaît </w:t>
      </w:r>
      <w:r w:rsidRPr="00F7677F">
        <w:rPr>
          <w:rFonts w:ascii="Times New Roman" w:eastAsia="Malgun Gothic" w:hAnsi="Times New Roman" w:cs="Times New Roman" w:hint="eastAsia"/>
          <w:sz w:val="24"/>
          <w:szCs w:val="24"/>
        </w:rPr>
        <w:t xml:space="preserve">la </w:t>
      </w:r>
      <w:r w:rsidRPr="00F7677F">
        <w:rPr>
          <w:rFonts w:ascii="Times New Roman" w:eastAsia="Malgun Gothic" w:hAnsi="Times New Roman" w:cs="Times New Roman"/>
          <w:sz w:val="24"/>
          <w:szCs w:val="24"/>
        </w:rPr>
        <w:t>politique de l’exclusion des Juifs par la loi sur le premier statut du 3 octobre 1940. La société Pathé-Marconi est obligée de subir le retrait des disques des artistes juifs et la cessation de la production des œuvres de compositeurs juifs.</w:t>
      </w:r>
    </w:p>
    <w:p w:rsidR="00F7677F" w:rsidRPr="00F7677F" w:rsidRDefault="00F7677F" w:rsidP="00F7677F">
      <w:pPr>
        <w:spacing w:after="0" w:line="360" w:lineRule="auto"/>
        <w:ind w:firstLine="119"/>
        <w:jc w:val="both"/>
        <w:rPr>
          <w:rFonts w:ascii="Times New Roman" w:eastAsia="Malgun Gothic" w:hAnsi="Times New Roman" w:cs="Times New Roman"/>
          <w:sz w:val="24"/>
          <w:szCs w:val="24"/>
        </w:rPr>
      </w:pPr>
      <w:r w:rsidRPr="00F7677F">
        <w:rPr>
          <w:rFonts w:ascii="Times New Roman" w:eastAsia="Malgun Gothic" w:hAnsi="Times New Roman" w:cs="Times New Roman"/>
          <w:sz w:val="24"/>
          <w:szCs w:val="24"/>
        </w:rPr>
        <w:t xml:space="preserve">    Sous la logique de collaboration, Jean  Bérard suit les doctrines fascistes et hitlériennes en </w:t>
      </w:r>
      <w:r w:rsidRPr="00F7677F">
        <w:rPr>
          <w:rFonts w:ascii="Times New Roman" w:eastAsia="Malgun Gothic" w:hAnsi="Times New Roman" w:cs="Times New Roman" w:hint="eastAsia"/>
          <w:sz w:val="24"/>
          <w:szCs w:val="24"/>
        </w:rPr>
        <w:t>faisant un discours d</w:t>
      </w:r>
      <w:r w:rsidRPr="00F7677F">
        <w:rPr>
          <w:rFonts w:ascii="Times New Roman" w:eastAsia="Malgun Gothic" w:hAnsi="Times New Roman" w:cs="Times New Roman"/>
          <w:sz w:val="24"/>
          <w:szCs w:val="24"/>
        </w:rPr>
        <w:t xml:space="preserve">’éloge des autorités allemandes à l’occasion d’une soirée en 1942. À partir 1942, tout enregistrement français doit être réalisé dans le cadre de la « Propaganda Staffel » dont le but est de propager l’amitié entre les deux pays. La société française Pathé-Marconi produit pendant l’Occupation </w:t>
      </w:r>
      <w:r w:rsidRPr="00F7677F">
        <w:rPr>
          <w:rFonts w:ascii="Times New Roman" w:eastAsia="Malgun Gothic" w:hAnsi="Times New Roman" w:cs="Times New Roman"/>
          <w:sz w:val="24"/>
          <w:szCs w:val="24"/>
          <w:vertAlign w:val="superscript"/>
        </w:rPr>
        <w:footnoteReference w:id="456"/>
      </w:r>
      <w:r w:rsidRPr="00F7677F">
        <w:rPr>
          <w:rFonts w:ascii="Times New Roman" w:eastAsia="Malgun Gothic" w:hAnsi="Times New Roman" w:cs="Times New Roman"/>
          <w:sz w:val="24"/>
          <w:szCs w:val="24"/>
        </w:rPr>
        <w:t xml:space="preserve">« </w:t>
      </w:r>
      <w:r w:rsidRPr="00F7677F">
        <w:rPr>
          <w:rFonts w:ascii="Times New Roman" w:hAnsi="Times New Roman" w:cs="Times New Roman"/>
          <w:sz w:val="24"/>
          <w:szCs w:val="24"/>
        </w:rPr>
        <w:t xml:space="preserve">1 321 nouveautés et vend 8 608 128 disques. Son chiffre d’affaires augmente, entre 1937 et 1943, de 74,5 %. » </w:t>
      </w:r>
      <w:r w:rsidRPr="00F7677F">
        <w:rPr>
          <w:rFonts w:ascii="Times New Roman" w:eastAsia="Malgun Gothic" w:hAnsi="Times New Roman" w:cs="Times New Roman"/>
          <w:sz w:val="24"/>
          <w:szCs w:val="24"/>
        </w:rPr>
        <w:t xml:space="preserve">Sous l’intention du président de la section de l’industrie du disque,  on compte l’enregistrement de plus de 600 titres classiques entre 1940 et 1944. </w:t>
      </w:r>
    </w:p>
    <w:p w:rsidR="00F7677F" w:rsidRPr="00F7677F" w:rsidRDefault="00F7677F" w:rsidP="00F7677F">
      <w:pPr>
        <w:spacing w:after="0" w:line="360" w:lineRule="auto"/>
        <w:ind w:firstLine="119"/>
        <w:jc w:val="both"/>
        <w:rPr>
          <w:rFonts w:ascii="Times New Roman" w:eastAsia="Malgun Gothic" w:hAnsi="Times New Roman" w:cs="Times New Roman"/>
          <w:sz w:val="24"/>
          <w:szCs w:val="24"/>
        </w:rPr>
      </w:pPr>
      <w:r w:rsidRPr="00F7677F">
        <w:rPr>
          <w:rFonts w:ascii="Times New Roman" w:eastAsia="Malgun Gothic" w:hAnsi="Times New Roman" w:cs="Times New Roman"/>
          <w:sz w:val="24"/>
          <w:szCs w:val="24"/>
        </w:rPr>
        <w:t xml:space="preserve">      La politique des autorités allemandes sur la musique porte sur la tolérance. Dans son pays, la diffusion du jazz n’est contrôlée qu’à la radio. En octobre 1941, Goebbels, ministre de la Propagande de 1933 à 1945,</w:t>
      </w:r>
      <w:r w:rsidRPr="00F7677F">
        <w:rPr>
          <w:rFonts w:ascii="Times New Roman" w:eastAsia="Malgun Gothic" w:hAnsi="Times New Roman" w:cs="Times New Roman" w:hint="eastAsia"/>
          <w:sz w:val="24"/>
          <w:szCs w:val="24"/>
        </w:rPr>
        <w:t xml:space="preserve"> co</w:t>
      </w:r>
      <w:r w:rsidRPr="00F7677F">
        <w:rPr>
          <w:rFonts w:ascii="Times New Roman" w:eastAsia="Malgun Gothic" w:hAnsi="Times New Roman" w:cs="Times New Roman"/>
          <w:sz w:val="24"/>
          <w:szCs w:val="24"/>
        </w:rPr>
        <w:t>mmande à Hans Hinkel,  la réorganisation de la radio sans la diffusion du jazz. Contrairement aux mesures prises sur la musique « dégénérée », le jazz n’est pas interdit en France mais connaît un grand succès inattendu. En 1940, les amateurs peuvent écouter du jazz à la radio, au cabaret. Dans les années noires, le swing connaît un succès pendant l’Occupation. Pourquoi ? Ce genre musical labellisé par les nazis comme la « musique dégénérée » est demandé par les nazis comme gage de la liberté dans la période pour les Français. Dans ces circonstances, l’entreprise discographique « Swing » produit des disques avant la guerre. Les enregistrements du jazz connaissent donc un rebond entre 1941 et 1943. Mais, en février 1943, un communiqué annonce qu’à partir du 31 mars, la vente de récepteurs de la radio est interdite. Plus de radio, plus de Jazz ?</w:t>
      </w:r>
    </w:p>
    <w:p w:rsidR="00F7677F" w:rsidRPr="00F7677F" w:rsidRDefault="00F7677F" w:rsidP="00F7677F">
      <w:pPr>
        <w:spacing w:after="0" w:line="360" w:lineRule="auto"/>
        <w:ind w:firstLine="119"/>
        <w:jc w:val="both"/>
        <w:rPr>
          <w:rFonts w:ascii="Times New Roman" w:eastAsia="Malgun Gothic" w:hAnsi="Times New Roman" w:cs="Times New Roman"/>
          <w:sz w:val="24"/>
          <w:szCs w:val="24"/>
        </w:rPr>
      </w:pPr>
      <w:r w:rsidRPr="00F7677F">
        <w:rPr>
          <w:rFonts w:ascii="Times New Roman" w:eastAsia="Malgun Gothic" w:hAnsi="Times New Roman" w:cs="Times New Roman"/>
          <w:sz w:val="24"/>
          <w:szCs w:val="24"/>
        </w:rPr>
        <w:t xml:space="preserve">      Les occupants croient au fond qu’en tant que panacée, la musique peut donner aux Français une illusion que la guerre n’est pas arrivée en France et que la vie quotidienne marche  comme d’habitude. C’est la toile de fond d’une politique cachée pour le son. Ainsi, il est </w:t>
      </w:r>
      <w:r w:rsidRPr="00F7677F">
        <w:rPr>
          <w:rFonts w:ascii="Times New Roman" w:eastAsia="Malgun Gothic" w:hAnsi="Times New Roman" w:cs="Times New Roman"/>
          <w:sz w:val="24"/>
          <w:szCs w:val="24"/>
        </w:rPr>
        <w:lastRenderedPageBreak/>
        <w:t xml:space="preserve">intéressant de voir le fait que l’enregistrement du son dans le pays ne subit pas une restriction manifeste de la production. Même si des œuvres de compositeurs juifs tels que Dukas, Milhaud et Offenbach sont expulsées dans l’enregistrement, les œuvres réalisées par les grands compositeurs français </w:t>
      </w:r>
      <w:r w:rsidRPr="00F7677F">
        <w:rPr>
          <w:rFonts w:ascii="Times New Roman" w:eastAsia="Malgun Gothic" w:hAnsi="Times New Roman" w:cs="Times New Roman" w:hint="eastAsia"/>
          <w:sz w:val="24"/>
          <w:szCs w:val="24"/>
        </w:rPr>
        <w:t>sont</w:t>
      </w:r>
      <w:r w:rsidRPr="00F7677F">
        <w:rPr>
          <w:rFonts w:ascii="Times New Roman" w:eastAsia="Malgun Gothic" w:hAnsi="Times New Roman" w:cs="Times New Roman"/>
          <w:sz w:val="24"/>
          <w:szCs w:val="24"/>
        </w:rPr>
        <w:t xml:space="preserve"> mises en la scène à Paris par la politique de collaboration : « Pelléas et Mélisande » de Claude Debussy pour l’éloge du pays hexagonal, « La domination de Faust » de Berlioz par l’Orchestre de Radio Paris pour « amitié franco-allemand » basée sur le traité d’Élysée.  L’industrie du disque n’est pas donc interrompue même si elle se trouve sous la tutelle idéologique allemande. La politique de la musique des Allemands ne se réduit donc au contrôle total, mais à la tolérance partielle. Le régime d’amitié franco-allemande n’est pas délaissé. La musique légère est un moyen pour encourager les travailleurs du STO, et c’est pourquoi aussi, le jazz est toléré. Tout est fait pour faire oublier la défaite de 1941 et faire accepter le bien-fondé de la victoire allemande. </w:t>
      </w:r>
    </w:p>
    <w:p w:rsidR="00F7677F" w:rsidRPr="00F7677F" w:rsidRDefault="00F7677F" w:rsidP="00F7677F">
      <w:pPr>
        <w:spacing w:after="0" w:line="360" w:lineRule="auto"/>
        <w:ind w:firstLine="119"/>
        <w:jc w:val="both"/>
        <w:rPr>
          <w:rFonts w:ascii="Times New Roman" w:eastAsia="Malgun Gothic" w:hAnsi="Times New Roman" w:cs="Times New Roman"/>
          <w:sz w:val="24"/>
          <w:szCs w:val="24"/>
        </w:rPr>
      </w:pPr>
      <w:r w:rsidRPr="00F7677F">
        <w:rPr>
          <w:rFonts w:ascii="Times New Roman" w:eastAsia="Malgun Gothic" w:hAnsi="Times New Roman" w:cs="Times New Roman"/>
          <w:sz w:val="24"/>
          <w:szCs w:val="24"/>
        </w:rPr>
        <w:t xml:space="preserve">       A côté d’Europe perturbé par la guerre, les ventes du disque aux États-Unis se multiplient en comptant presque 127 millions de disques en 1940. Pourtant dès 1941, les entreprises américaines sont réquisitionnées pour la production de la musique de la guerre. La réquisition militaire des hommes musiciens donne lieu au remplacement de la musique live par le juke-box. Mais, la guerre ne peut pas justifier le remplacement des musiciens par les outils techniques. Comme l’a écrit Jacques Ellul, cela provoque « une création de disvaleur »</w:t>
      </w:r>
      <w:r w:rsidRPr="00F7677F">
        <w:rPr>
          <w:rFonts w:ascii="Times New Roman" w:eastAsia="Malgun Gothic" w:hAnsi="Times New Roman" w:cs="Times New Roman"/>
          <w:sz w:val="24"/>
          <w:szCs w:val="24"/>
          <w:vertAlign w:val="superscript"/>
        </w:rPr>
        <w:footnoteReference w:id="457"/>
      </w:r>
      <w:r w:rsidRPr="00F7677F">
        <w:rPr>
          <w:rFonts w:ascii="Times New Roman" w:eastAsia="Malgun Gothic" w:hAnsi="Times New Roman" w:cs="Times New Roman"/>
          <w:sz w:val="24"/>
          <w:szCs w:val="24"/>
        </w:rPr>
        <w:t xml:space="preserve">  intrinsèque aux progrès techniques. En effet, l’apparition du juke-box provoque des musiciens professionnels qui demandent collectivement un contrecoup par l’intermédiaire du syndicat qui s’appelle l’Américain Federation of Musicians (AFM). Les membres de ce syndicat expriment le fait que la musique en boîte soustrait les emplois et donc demandent la valeur de fortune de la part des compagnies du disque et des stations de la radio au cas de la réalisation des œuvres. Cela serait un début de révolte corporatiste des musiciens dans l’histoire de l’industrie du disque aux États-Unis. </w:t>
      </w:r>
    </w:p>
    <w:p w:rsidR="00F7677F" w:rsidRPr="00F7677F" w:rsidRDefault="00F7677F" w:rsidP="00F7677F">
      <w:pPr>
        <w:spacing w:after="0" w:line="360" w:lineRule="auto"/>
        <w:ind w:firstLine="119"/>
        <w:jc w:val="both"/>
        <w:rPr>
          <w:rFonts w:ascii="Times New Roman" w:eastAsia="Malgun Gothic" w:hAnsi="Times New Roman" w:cs="Times New Roman"/>
          <w:sz w:val="24"/>
          <w:szCs w:val="24"/>
        </w:rPr>
      </w:pPr>
    </w:p>
    <w:p w:rsidR="00F7677F" w:rsidRPr="00F7677F" w:rsidRDefault="00F7677F" w:rsidP="00F7677F">
      <w:pPr>
        <w:spacing w:after="0" w:line="360" w:lineRule="auto"/>
        <w:ind w:firstLine="119"/>
        <w:jc w:val="both"/>
        <w:rPr>
          <w:rFonts w:ascii="Times New Roman" w:eastAsia="Malgun Gothic" w:hAnsi="Times New Roman" w:cs="Times New Roman"/>
          <w:sz w:val="24"/>
          <w:szCs w:val="24"/>
        </w:rPr>
      </w:pPr>
    </w:p>
    <w:p w:rsidR="00F7677F" w:rsidRPr="00F7677F" w:rsidRDefault="00F7677F" w:rsidP="00F7677F">
      <w:pPr>
        <w:spacing w:after="0" w:line="360" w:lineRule="auto"/>
        <w:ind w:firstLine="119"/>
        <w:jc w:val="both"/>
        <w:rPr>
          <w:rFonts w:ascii="Times New Roman" w:eastAsia="Malgun Gothic" w:hAnsi="Times New Roman" w:cs="Times New Roman"/>
          <w:b/>
          <w:sz w:val="24"/>
          <w:szCs w:val="24"/>
        </w:rPr>
      </w:pPr>
      <w:r w:rsidRPr="00F7677F">
        <w:rPr>
          <w:rFonts w:ascii="Times New Roman" w:eastAsia="Malgun Gothic" w:hAnsi="Times New Roman" w:cs="Times New Roman"/>
          <w:b/>
          <w:sz w:val="24"/>
          <w:szCs w:val="24"/>
        </w:rPr>
        <w:t xml:space="preserve">1.4. L’âge du disque vinyle : 1945-1952 </w:t>
      </w:r>
    </w:p>
    <w:p w:rsidR="00F7677F" w:rsidRPr="00F7677F" w:rsidRDefault="00F7677F" w:rsidP="00F7677F">
      <w:pPr>
        <w:spacing w:after="0" w:line="360" w:lineRule="auto"/>
        <w:ind w:firstLine="119"/>
        <w:jc w:val="both"/>
        <w:rPr>
          <w:rFonts w:ascii="Times New Roman" w:eastAsia="Malgun Gothic" w:hAnsi="Times New Roman" w:cs="Times New Roman"/>
          <w:b/>
          <w:sz w:val="24"/>
          <w:szCs w:val="24"/>
        </w:rPr>
      </w:pPr>
    </w:p>
    <w:p w:rsidR="00F7677F" w:rsidRPr="00F7677F" w:rsidRDefault="00F7677F" w:rsidP="00F7677F">
      <w:pPr>
        <w:spacing w:after="0" w:line="360" w:lineRule="auto"/>
        <w:jc w:val="both"/>
        <w:rPr>
          <w:rFonts w:ascii="Times New Roman" w:eastAsia="Malgun Gothic" w:hAnsi="Times New Roman" w:cs="Times New Roman"/>
          <w:sz w:val="24"/>
          <w:szCs w:val="24"/>
        </w:rPr>
      </w:pPr>
      <w:r w:rsidRPr="00F7677F">
        <w:rPr>
          <w:rFonts w:ascii="Times New Roman" w:eastAsia="Malgun Gothic" w:hAnsi="Times New Roman" w:cs="Times New Roman"/>
          <w:sz w:val="24"/>
          <w:szCs w:val="24"/>
        </w:rPr>
        <w:lastRenderedPageBreak/>
        <w:t xml:space="preserve">          Que se passe-t-il durant les trente glorieuses ? Les années d’après-guerre sont une période où l’économie se développe rapidement et qu’une industrie de masse apparaît. Du point de vue technique, on assiste à l’essor de l’enregistrement magnétique. Selon une explication de Guillaume Kosmicki (2010), l’enregistrement magnétique est pourtant testé déjà dès la fin du </w:t>
      </w:r>
      <w:r w:rsidRPr="00F7677F">
        <w:rPr>
          <w:rFonts w:ascii="Times New Roman" w:hAnsi="Times New Roman" w:cs="Times New Roman"/>
          <w:sz w:val="24"/>
          <w:szCs w:val="24"/>
          <w:shd w:val="clear" w:color="auto" w:fill="FFFFFF"/>
        </w:rPr>
        <w:t xml:space="preserve"> XIXème siècle </w:t>
      </w:r>
      <w:r w:rsidRPr="00F7677F">
        <w:rPr>
          <w:rFonts w:ascii="Times New Roman" w:eastAsia="Malgun Gothic" w:hAnsi="Times New Roman" w:cs="Times New Roman"/>
          <w:sz w:val="24"/>
          <w:szCs w:val="24"/>
        </w:rPr>
        <w:t>par</w:t>
      </w:r>
      <w:r w:rsidRPr="00F7677F">
        <w:rPr>
          <w:rFonts w:ascii="Times New Roman" w:eastAsia="Malgun Gothic" w:hAnsi="Times New Roman" w:cs="Times New Roman"/>
        </w:rPr>
        <w:t xml:space="preserve"> Valdemar Poulsen. Le premier enregistrement magnétique désigne « l’enregistrement du son sous </w:t>
      </w:r>
      <w:r w:rsidRPr="00F7677F">
        <w:rPr>
          <w:rFonts w:ascii="Times New Roman" w:eastAsia="Malgun Gothic" w:hAnsi="Times New Roman" w:cs="Times New Roman"/>
          <w:sz w:val="24"/>
          <w:szCs w:val="24"/>
        </w:rPr>
        <w:t>forme de variations magnétiques sur un support au moyen d’un électro-aimant. »</w:t>
      </w:r>
      <w:r w:rsidRPr="00F7677F">
        <w:rPr>
          <w:rFonts w:ascii="Times New Roman" w:eastAsia="Malgun Gothic" w:hAnsi="Times New Roman" w:cs="Times New Roman"/>
          <w:sz w:val="24"/>
          <w:szCs w:val="24"/>
          <w:vertAlign w:val="superscript"/>
        </w:rPr>
        <w:footnoteReference w:id="458"/>
      </w:r>
      <w:r w:rsidRPr="00F7677F">
        <w:rPr>
          <w:rFonts w:ascii="Times New Roman" w:eastAsia="Malgun Gothic" w:hAnsi="Times New Roman" w:cs="Times New Roman"/>
          <w:sz w:val="24"/>
          <w:szCs w:val="24"/>
        </w:rPr>
        <w:t xml:space="preserve"> </w:t>
      </w:r>
    </w:p>
    <w:p w:rsidR="00F7677F" w:rsidRPr="00F7677F" w:rsidRDefault="00F7677F" w:rsidP="00F7677F">
      <w:pPr>
        <w:spacing w:after="0" w:line="360" w:lineRule="auto"/>
        <w:jc w:val="both"/>
        <w:rPr>
          <w:rFonts w:ascii="Times New Roman" w:eastAsia="Malgun Gothic" w:hAnsi="Times New Roman" w:cs="Times New Roman"/>
          <w:sz w:val="24"/>
          <w:szCs w:val="24"/>
        </w:rPr>
      </w:pPr>
      <w:r w:rsidRPr="00F7677F">
        <w:rPr>
          <w:rFonts w:ascii="Times New Roman" w:eastAsia="Malgun Gothic" w:hAnsi="Times New Roman" w:cs="Times New Roman"/>
          <w:sz w:val="24"/>
          <w:szCs w:val="24"/>
        </w:rPr>
        <w:t xml:space="preserve">           Durant la Seconde Guerre mondiale, la technique se perfectionne en Allemagne. Le </w:t>
      </w:r>
      <w:r w:rsidRPr="00F7677F">
        <w:rPr>
          <w:rFonts w:ascii="Times New Roman" w:eastAsia="Malgun Gothic" w:hAnsi="Times New Roman" w:cs="Times New Roman" w:hint="eastAsia"/>
          <w:sz w:val="24"/>
          <w:szCs w:val="24"/>
        </w:rPr>
        <w:t>support</w:t>
      </w:r>
      <w:r w:rsidRPr="00F7677F">
        <w:rPr>
          <w:rFonts w:ascii="Times New Roman" w:eastAsia="Malgun Gothic" w:hAnsi="Times New Roman" w:cs="Times New Roman"/>
          <w:sz w:val="24"/>
          <w:szCs w:val="24"/>
        </w:rPr>
        <w:t xml:space="preserve"> évolue de la manière suivante : « un fil d’acier à l’origine, puis un ruban d’acier, une bande de papier kraft couverte de fines particuliers métalliques, et enfin, depuis 1932, un support plastique.»</w:t>
      </w:r>
      <w:r w:rsidRPr="00F7677F">
        <w:rPr>
          <w:rFonts w:ascii="Times New Roman" w:eastAsia="Malgun Gothic" w:hAnsi="Times New Roman" w:cs="Times New Roman"/>
          <w:sz w:val="24"/>
          <w:szCs w:val="24"/>
          <w:vertAlign w:val="superscript"/>
        </w:rPr>
        <w:footnoteReference w:id="459"/>
      </w:r>
      <w:r w:rsidRPr="00F7677F">
        <w:rPr>
          <w:rFonts w:ascii="Times New Roman" w:eastAsia="Malgun Gothic" w:hAnsi="Times New Roman" w:cs="Times New Roman"/>
          <w:sz w:val="24"/>
          <w:szCs w:val="24"/>
        </w:rPr>
        <w:t xml:space="preserve"> Les sociétés allemandes BASF et AEG/Telefunken commercialise en 1935 ces bandes magnétiques et leur lecteur nommé le « Magnetophon ». La technique pour l’enregistrement magnétique est utilisée pour les discours politiques en Allemagne à partir de 1942. Les bandes magnétiques ouvrent des voies pour la diffusion rapide de l’information. Les hommes politiques du parti nazi parviennent à communiquer rapidement au public et à rediffuser leur idéologie par la radio. L’enregistrement magnétique est transmis aux États-Unis. L’officier américain dans l’armée américaine, Jack Mullin diffuse cette technique en envoyant aux États-Unis les deux « Magnetophon » récupérés à la radio Francfort. Dès lors que ces appareils sont introduits,  l’enregistrement magnétique se commercialise par la société américaine Ampex par laquelle Ampex Model 200 est inventé en 1948. </w:t>
      </w:r>
    </w:p>
    <w:p w:rsidR="00F7677F" w:rsidRPr="00F7677F" w:rsidRDefault="00F7677F" w:rsidP="00F7677F">
      <w:pPr>
        <w:spacing w:after="0" w:line="360" w:lineRule="auto"/>
        <w:jc w:val="both"/>
        <w:rPr>
          <w:rFonts w:ascii="Times New Roman" w:eastAsia="Malgun Gothic" w:hAnsi="Times New Roman" w:cs="Times New Roman"/>
          <w:sz w:val="24"/>
          <w:szCs w:val="24"/>
        </w:rPr>
      </w:pPr>
    </w:p>
    <w:p w:rsidR="00F7677F" w:rsidRPr="00F7677F" w:rsidRDefault="00F7677F" w:rsidP="00F7677F">
      <w:pPr>
        <w:spacing w:after="0" w:line="360" w:lineRule="auto"/>
        <w:jc w:val="both"/>
        <w:rPr>
          <w:rFonts w:ascii="Times New Roman" w:eastAsia="Malgun Gothic" w:hAnsi="Times New Roman" w:cs="Times New Roman"/>
          <w:sz w:val="24"/>
          <w:szCs w:val="24"/>
        </w:rPr>
      </w:pPr>
      <w:r w:rsidRPr="00F7677F">
        <w:rPr>
          <w:rFonts w:ascii="Times New Roman" w:eastAsia="Malgun Gothic" w:hAnsi="Times New Roman" w:cs="Times New Roman"/>
          <w:sz w:val="24"/>
          <w:szCs w:val="24"/>
        </w:rPr>
        <w:t xml:space="preserve">        Après la fin de la Seconde Guerre mondiale, le disque connaît un nouveau progrès technique qui débouche sur le « microsillon ». Les compagnies Columbia et CBS lancent </w:t>
      </w:r>
      <w:proofErr w:type="gramStart"/>
      <w:r w:rsidRPr="00F7677F">
        <w:rPr>
          <w:rFonts w:ascii="Times New Roman" w:eastAsia="Malgun Gothic" w:hAnsi="Times New Roman" w:cs="Times New Roman"/>
          <w:sz w:val="24"/>
          <w:szCs w:val="24"/>
        </w:rPr>
        <w:t>le</w:t>
      </w:r>
      <w:proofErr w:type="gramEnd"/>
      <w:r w:rsidRPr="00F7677F">
        <w:rPr>
          <w:rFonts w:ascii="Times New Roman" w:eastAsia="Malgun Gothic" w:hAnsi="Times New Roman" w:cs="Times New Roman"/>
          <w:sz w:val="24"/>
          <w:szCs w:val="24"/>
        </w:rPr>
        <w:t xml:space="preserve"> 33 tours 1/3, 30 cm vinyle, c’est-à-dire LP de 20 à 30 minutes par face en 1948. Peu après, </w:t>
      </w:r>
      <w:r w:rsidRPr="00F7677F">
        <w:rPr>
          <w:rFonts w:ascii="Times New Roman" w:eastAsia="Malgun Gothic" w:hAnsi="Times New Roman" w:cs="Times New Roman" w:hint="eastAsia"/>
          <w:sz w:val="24"/>
          <w:szCs w:val="24"/>
        </w:rPr>
        <w:t xml:space="preserve">RCA </w:t>
      </w:r>
      <w:r w:rsidRPr="00F7677F">
        <w:rPr>
          <w:rFonts w:ascii="Times New Roman" w:eastAsia="Malgun Gothic" w:hAnsi="Times New Roman" w:cs="Times New Roman"/>
          <w:sz w:val="24"/>
          <w:szCs w:val="24"/>
        </w:rPr>
        <w:t xml:space="preserve">Victor, leur </w:t>
      </w:r>
      <w:r w:rsidRPr="00F7677F">
        <w:rPr>
          <w:rFonts w:ascii="Times New Roman" w:eastAsia="Malgun Gothic" w:hAnsi="Times New Roman" w:cs="Times New Roman" w:hint="eastAsia"/>
          <w:sz w:val="24"/>
          <w:szCs w:val="24"/>
        </w:rPr>
        <w:t>succ</w:t>
      </w:r>
      <w:r w:rsidRPr="00F7677F">
        <w:rPr>
          <w:rFonts w:ascii="Times New Roman" w:eastAsia="Malgun Gothic" w:hAnsi="Times New Roman" w:cs="Times New Roman"/>
          <w:sz w:val="24"/>
          <w:szCs w:val="24"/>
        </w:rPr>
        <w:t xml:space="preserve">ède en </w:t>
      </w:r>
      <w:r w:rsidRPr="00F7677F">
        <w:rPr>
          <w:rFonts w:ascii="Times New Roman" w:eastAsia="Malgun Gothic" w:hAnsi="Times New Roman" w:cs="Times New Roman" w:hint="eastAsia"/>
          <w:sz w:val="24"/>
          <w:szCs w:val="24"/>
        </w:rPr>
        <w:t>fabri</w:t>
      </w:r>
      <w:r w:rsidRPr="00F7677F">
        <w:rPr>
          <w:rFonts w:ascii="Times New Roman" w:eastAsia="Malgun Gothic" w:hAnsi="Times New Roman" w:cs="Times New Roman"/>
          <w:sz w:val="24"/>
          <w:szCs w:val="24"/>
        </w:rPr>
        <w:t xml:space="preserve">quant </w:t>
      </w:r>
      <w:proofErr w:type="gramStart"/>
      <w:r w:rsidRPr="00F7677F">
        <w:rPr>
          <w:rFonts w:ascii="Times New Roman" w:eastAsia="Malgun Gothic" w:hAnsi="Times New Roman" w:cs="Times New Roman"/>
          <w:sz w:val="24"/>
          <w:szCs w:val="24"/>
        </w:rPr>
        <w:t>le</w:t>
      </w:r>
      <w:proofErr w:type="gramEnd"/>
      <w:r w:rsidRPr="00F7677F">
        <w:rPr>
          <w:rFonts w:ascii="Times New Roman" w:eastAsia="Malgun Gothic" w:hAnsi="Times New Roman" w:cs="Times New Roman"/>
          <w:sz w:val="24"/>
          <w:szCs w:val="24"/>
        </w:rPr>
        <w:t xml:space="preserve"> 45 tours 18 cm vinyle grand trou en 1949. Le disque 78 tours disparaît petit à petit sur la scène de l’industrie musicale. Dans ces contextes, l’industrie du disque connaît une croissance à l’échelle mondiale ; les bénéfices de l’industrie du disque </w:t>
      </w:r>
      <w:r w:rsidRPr="00F7677F">
        <w:rPr>
          <w:rFonts w:ascii="Times New Roman" w:eastAsia="Malgun Gothic" w:hAnsi="Times New Roman" w:cs="Times New Roman"/>
          <w:sz w:val="24"/>
          <w:szCs w:val="24"/>
        </w:rPr>
        <w:lastRenderedPageBreak/>
        <w:t>furent multipliés par trois entre 1946 et 1960</w:t>
      </w:r>
      <w:r w:rsidRPr="00F7677F">
        <w:rPr>
          <w:rFonts w:ascii="Times New Roman" w:eastAsia="Malgun Gothic" w:hAnsi="Times New Roman" w:cs="Times New Roman"/>
          <w:sz w:val="24"/>
          <w:szCs w:val="24"/>
          <w:vertAlign w:val="superscript"/>
        </w:rPr>
        <w:footnoteReference w:id="460"/>
      </w:r>
      <w:r w:rsidRPr="00F7677F">
        <w:rPr>
          <w:rFonts w:ascii="Times New Roman" w:eastAsia="Malgun Gothic" w:hAnsi="Times New Roman" w:cs="Times New Roman"/>
          <w:sz w:val="24"/>
          <w:szCs w:val="24"/>
        </w:rPr>
        <w:t>. Les ventes du disque en France augmentent également de 7 à 30 millions entre 1948 et 1958.</w:t>
      </w:r>
      <w:r w:rsidRPr="00F7677F">
        <w:rPr>
          <w:rFonts w:ascii="Times New Roman" w:eastAsia="Malgun Gothic" w:hAnsi="Times New Roman" w:cs="Times New Roman"/>
          <w:sz w:val="24"/>
          <w:szCs w:val="24"/>
          <w:vertAlign w:val="superscript"/>
        </w:rPr>
        <w:footnoteReference w:id="461"/>
      </w:r>
      <w:r w:rsidRPr="00F7677F">
        <w:rPr>
          <w:rFonts w:ascii="Times New Roman" w:eastAsia="Malgun Gothic" w:hAnsi="Times New Roman" w:cs="Times New Roman"/>
          <w:sz w:val="24"/>
          <w:szCs w:val="24"/>
        </w:rPr>
        <w:t xml:space="preserve"> Cette évolution technique influence la manière dont les musiciens créent leurs musiques. Ainsi changent la durée d’une pièce de la musique et l’organisation de l’album. C’est-à-dire que comme une face du microsillon couvre plus de 20 minutes, les producteurs musicaux commencent à tenir compte de la durée d’une chanson lorsqu’ils visent à éditer un album. Le microsillon se dirige vers la stéréophonie en 1958, par l’Audio Fidelity Records aux États-Unis, Decca en Angleterre.  </w:t>
      </w:r>
    </w:p>
    <w:p w:rsidR="00F7677F" w:rsidRPr="00F7677F" w:rsidRDefault="00F7677F" w:rsidP="00F7677F">
      <w:pPr>
        <w:spacing w:after="0" w:line="360" w:lineRule="auto"/>
        <w:jc w:val="both"/>
        <w:rPr>
          <w:rFonts w:ascii="Times New Roman" w:eastAsia="Malgun Gothic" w:hAnsi="Times New Roman" w:cs="Times New Roman"/>
          <w:bCs/>
          <w:sz w:val="24"/>
          <w:szCs w:val="24"/>
        </w:rPr>
      </w:pPr>
      <w:r w:rsidRPr="00F7677F">
        <w:rPr>
          <w:rFonts w:ascii="Times New Roman" w:eastAsia="Malgun Gothic" w:hAnsi="Times New Roman" w:cs="Times New Roman"/>
          <w:sz w:val="24"/>
          <w:szCs w:val="24"/>
        </w:rPr>
        <w:t xml:space="preserve">       Dans les années trente glorieuses, la révolution technique des médias permet aussi de mettre à jour la diffusion de la musique. Il s’agit de la télévision. C’est après la Seconde Guerre mondiale que commence la généralisation des émissions de la télévision. L’industrie télévisuelle aux États-Unis connaît une croissance après la Seconde Guerre mondiale. Les grands networks de la radio comme ABC, NBC et CBS commencent les services de la télévision, financés principalement par la publicité. La démocratisation de la télévision dans les années 1950 en France est soutenue et justifiée par une pensée démocratique qui attribue à la télévision trois missions principales : « Informer, éduquer, distraie ». La </w:t>
      </w:r>
      <w:r w:rsidRPr="00F7677F">
        <w:rPr>
          <w:rFonts w:ascii="Times New Roman" w:eastAsia="Malgun Gothic" w:hAnsi="Times New Roman" w:cs="Times New Roman" w:hint="eastAsia"/>
          <w:sz w:val="24"/>
          <w:szCs w:val="24"/>
        </w:rPr>
        <w:t>g</w:t>
      </w:r>
      <w:r w:rsidRPr="00F7677F">
        <w:rPr>
          <w:rFonts w:ascii="Times New Roman" w:eastAsia="Malgun Gothic" w:hAnsi="Times New Roman" w:cs="Times New Roman"/>
          <w:sz w:val="24"/>
          <w:szCs w:val="24"/>
        </w:rPr>
        <w:t>énéralisation de la télévision symbolise l’arrivée d’une société de loisirs fondée sur la consommation. Dans les années 1950, on écoute les chansons à la radio ou on va aux concerts des stars. Dès l’expansion de la télévision, les artistes qui aperçoivent l’importance des médias cherchent à établir une stratégie pour devenir le héros du jour sur l’écran. La radio passe derrière l’image.</w:t>
      </w:r>
    </w:p>
    <w:p w:rsidR="00F7677F" w:rsidRPr="00F7677F" w:rsidRDefault="00F7677F" w:rsidP="00F7677F">
      <w:pPr>
        <w:spacing w:after="0" w:line="360" w:lineRule="auto"/>
        <w:ind w:firstLine="119"/>
        <w:jc w:val="both"/>
        <w:rPr>
          <w:rFonts w:ascii="Times New Roman" w:hAnsi="Times New Roman" w:cs="Times New Roman"/>
          <w:b/>
          <w:sz w:val="24"/>
          <w:szCs w:val="24"/>
        </w:rPr>
      </w:pPr>
    </w:p>
    <w:p w:rsidR="00F7677F" w:rsidRPr="00F7677F" w:rsidRDefault="00F7677F" w:rsidP="00F7677F">
      <w:pPr>
        <w:spacing w:after="0" w:line="360" w:lineRule="auto"/>
        <w:ind w:firstLine="119"/>
        <w:jc w:val="both"/>
        <w:rPr>
          <w:rFonts w:ascii="Times New Roman" w:hAnsi="Times New Roman" w:cs="Times New Roman"/>
          <w:b/>
          <w:sz w:val="24"/>
          <w:szCs w:val="24"/>
        </w:rPr>
      </w:pPr>
    </w:p>
    <w:p w:rsidR="00F7677F" w:rsidRPr="00F7677F" w:rsidRDefault="00F7677F" w:rsidP="00F7677F">
      <w:pPr>
        <w:spacing w:after="0" w:line="360" w:lineRule="auto"/>
        <w:ind w:firstLine="119"/>
        <w:jc w:val="both"/>
        <w:rPr>
          <w:rFonts w:ascii="Times New Roman" w:hAnsi="Times New Roman" w:cs="Times New Roman"/>
          <w:b/>
          <w:sz w:val="24"/>
          <w:szCs w:val="24"/>
        </w:rPr>
      </w:pPr>
      <w:r w:rsidRPr="00F7677F">
        <w:rPr>
          <w:rFonts w:ascii="Times New Roman" w:hAnsi="Times New Roman" w:cs="Times New Roman"/>
          <w:b/>
          <w:sz w:val="24"/>
          <w:szCs w:val="24"/>
        </w:rPr>
        <w:t>2. L’âge de la musique reproductib</w:t>
      </w:r>
      <w:r w:rsidRPr="00F7677F">
        <w:rPr>
          <w:rFonts w:ascii="Times New Roman" w:hAnsi="Times New Roman" w:cs="Times New Roman" w:hint="eastAsia"/>
          <w:b/>
          <w:sz w:val="24"/>
          <w:szCs w:val="24"/>
        </w:rPr>
        <w:t>le</w:t>
      </w:r>
      <w:r w:rsidRPr="00F7677F">
        <w:rPr>
          <w:rFonts w:ascii="Times New Roman" w:hAnsi="Times New Roman" w:cs="Times New Roman"/>
          <w:b/>
          <w:sz w:val="24"/>
          <w:szCs w:val="24"/>
        </w:rPr>
        <w:t xml:space="preserve">            </w:t>
      </w:r>
    </w:p>
    <w:p w:rsidR="006A3B66" w:rsidRDefault="006A3B66" w:rsidP="00F7677F">
      <w:pPr>
        <w:spacing w:after="0" w:line="360" w:lineRule="auto"/>
        <w:ind w:firstLine="119"/>
        <w:jc w:val="both"/>
        <w:rPr>
          <w:rFonts w:ascii="Times New Roman" w:hAnsi="Times New Roman" w:cs="Times New Roman"/>
          <w:b/>
          <w:sz w:val="24"/>
          <w:szCs w:val="24"/>
        </w:rPr>
      </w:pPr>
    </w:p>
    <w:p w:rsidR="00F7677F" w:rsidRPr="00F7677F" w:rsidRDefault="00F7677F" w:rsidP="00F7677F">
      <w:pPr>
        <w:spacing w:after="0" w:line="360" w:lineRule="auto"/>
        <w:ind w:firstLine="119"/>
        <w:jc w:val="both"/>
        <w:rPr>
          <w:rFonts w:ascii="Times New Roman" w:hAnsi="Times New Roman" w:cs="Times New Roman"/>
          <w:b/>
          <w:sz w:val="24"/>
          <w:szCs w:val="24"/>
        </w:rPr>
      </w:pPr>
      <w:r w:rsidRPr="00F7677F">
        <w:rPr>
          <w:rFonts w:ascii="Times New Roman" w:hAnsi="Times New Roman" w:cs="Times New Roman"/>
          <w:b/>
          <w:sz w:val="24"/>
          <w:szCs w:val="24"/>
        </w:rPr>
        <w:t xml:space="preserve">2.1. La musique instrumentalisée et la radio        </w:t>
      </w:r>
    </w:p>
    <w:p w:rsidR="00F7677F" w:rsidRPr="00F7677F" w:rsidRDefault="00F7677F" w:rsidP="00F7677F">
      <w:pPr>
        <w:spacing w:after="0" w:line="360" w:lineRule="auto"/>
        <w:ind w:firstLine="119"/>
        <w:jc w:val="both"/>
        <w:rPr>
          <w:rFonts w:ascii="Times New Roman" w:hAnsi="Times New Roman" w:cs="Times New Roman"/>
          <w:b/>
          <w:color w:val="C00000"/>
          <w:sz w:val="24"/>
          <w:szCs w:val="24"/>
        </w:rPr>
      </w:pPr>
      <w:r w:rsidRPr="00F7677F">
        <w:rPr>
          <w:rFonts w:ascii="Times New Roman" w:hAnsi="Times New Roman" w:cs="Times New Roman"/>
          <w:b/>
          <w:color w:val="C00000"/>
          <w:sz w:val="24"/>
          <w:szCs w:val="24"/>
        </w:rPr>
        <w:t xml:space="preserve">      </w:t>
      </w:r>
    </w:p>
    <w:p w:rsidR="00F7677F" w:rsidRPr="00F7677F" w:rsidRDefault="00F7677F" w:rsidP="00F7677F">
      <w:pPr>
        <w:spacing w:after="0" w:line="360" w:lineRule="auto"/>
        <w:ind w:firstLine="119"/>
        <w:jc w:val="both"/>
        <w:rPr>
          <w:rFonts w:ascii="Times New Roman" w:hAnsi="Times New Roman" w:cs="Times New Roman"/>
          <w:sz w:val="24"/>
          <w:szCs w:val="24"/>
        </w:rPr>
      </w:pPr>
      <w:r w:rsidRPr="00F7677F">
        <w:rPr>
          <w:rFonts w:ascii="Times New Roman" w:hAnsi="Times New Roman" w:cs="Times New Roman"/>
          <w:sz w:val="24"/>
          <w:szCs w:val="24"/>
        </w:rPr>
        <w:t xml:space="preserve">      Quel est le rapport entre l’évolution de la technologie et l’écoute musicale ? Dans le passage de la salle de concert au disque, quelles stratégies adoptent les musiciens interprètes ? Il convient de réfléchir sur l’industrialisation de la production de la musique et sur son impact </w:t>
      </w:r>
      <w:r w:rsidRPr="00F7677F">
        <w:rPr>
          <w:rFonts w:ascii="Times New Roman" w:hAnsi="Times New Roman" w:cs="Times New Roman"/>
          <w:sz w:val="24"/>
          <w:szCs w:val="24"/>
        </w:rPr>
        <w:lastRenderedPageBreak/>
        <w:t xml:space="preserve">sur la rhétorique musicale destinée à la radio qui devient le support majeur dès la création jusqu’aux années 1950.    </w:t>
      </w:r>
    </w:p>
    <w:p w:rsidR="00F7677F" w:rsidRPr="00F7677F" w:rsidRDefault="00F7677F" w:rsidP="00F7677F">
      <w:pPr>
        <w:spacing w:after="0" w:line="360" w:lineRule="auto"/>
        <w:jc w:val="both"/>
        <w:rPr>
          <w:rFonts w:ascii="Times New Roman" w:eastAsia="Malgun Gothic" w:hAnsi="Times New Roman" w:cs="Times New Roman"/>
          <w:bCs/>
          <w:sz w:val="24"/>
          <w:szCs w:val="24"/>
        </w:rPr>
      </w:pPr>
      <w:r w:rsidRPr="00F7677F">
        <w:rPr>
          <w:rFonts w:ascii="Times New Roman" w:hAnsi="Times New Roman" w:cs="Times New Roman"/>
          <w:sz w:val="24"/>
          <w:szCs w:val="24"/>
        </w:rPr>
        <w:t xml:space="preserve">        L’innovation</w:t>
      </w:r>
      <w:r w:rsidRPr="00F7677F">
        <w:rPr>
          <w:rFonts w:ascii="Times New Roman" w:eastAsia="Malgun Gothic" w:hAnsi="Times New Roman" w:cs="Times New Roman"/>
          <w:sz w:val="24"/>
          <w:szCs w:val="24"/>
        </w:rPr>
        <w:t xml:space="preserve"> te</w:t>
      </w:r>
      <w:r w:rsidRPr="00F7677F">
        <w:rPr>
          <w:rFonts w:ascii="Times New Roman" w:eastAsia="Malgun Gothic" w:hAnsi="Times New Roman" w:cs="Times New Roman"/>
          <w:bCs/>
          <w:sz w:val="24"/>
          <w:szCs w:val="24"/>
        </w:rPr>
        <w:t xml:space="preserve">chnique présage de la mutation du mode de </w:t>
      </w:r>
      <w:r w:rsidRPr="00F7677F">
        <w:rPr>
          <w:rFonts w:ascii="Times New Roman" w:hAnsi="Times New Roman" w:cs="Times New Roman"/>
          <w:sz w:val="24"/>
          <w:szCs w:val="24"/>
        </w:rPr>
        <w:t>l’ornement musical des interprètes. Dès l’apparition du phonographe, l’interprétation des musiciens dépend du nouveau médium. L’enregistrement phonographique sous forme de cylindres ou de disques plats permet aux musiciens de fixer du son dès 1904. Au contraire, les bruits du corps comme respiration et les sons liés au geste « portamento » disparaissent.</w:t>
      </w:r>
      <w:r w:rsidRPr="00F7677F">
        <w:rPr>
          <w:rFonts w:ascii="Times New Roman" w:hAnsi="Times New Roman" w:cs="Times New Roman"/>
          <w:sz w:val="24"/>
          <w:szCs w:val="24"/>
          <w:vertAlign w:val="superscript"/>
        </w:rPr>
        <w:footnoteReference w:id="462"/>
      </w:r>
      <w:r w:rsidRPr="00F7677F">
        <w:rPr>
          <w:rFonts w:ascii="Times New Roman" w:hAnsi="Times New Roman" w:cs="Times New Roman"/>
          <w:sz w:val="24"/>
          <w:szCs w:val="24"/>
        </w:rPr>
        <w:t xml:space="preserve"> La technologie dans le monde musical exige aux interprètes de s’adapter à une nouvelle façon de l’enregistrement sonore qui est en effet le vibrato. Le vibrato instrumental et vocal dont l’effet est devenu important par l’usage du micro se généralise en tant qu’ornements musicaux importants. Il permet aux chanteurs de </w:t>
      </w:r>
      <w:r w:rsidRPr="00F7677F">
        <w:rPr>
          <w:rFonts w:ascii="Times New Roman" w:eastAsia="Malgun Gothic" w:hAnsi="Times New Roman" w:cs="Times New Roman"/>
          <w:bCs/>
          <w:sz w:val="24"/>
          <w:szCs w:val="24"/>
        </w:rPr>
        <w:t xml:space="preserve">contrôler leurs voix. C’est l’évolution de la technique de la voix. Les innovations techniques changent le monde musical de telle sorte que la musique théâtrale se transforme en son. Devant le micro, enregistrée plusieurs fois, la voix devient maîtrisable plus  que dans le studio d’enregistrement. Ensuite, l’ingénieur du son de sa part peut contrôler la voix pour mieux l’écrire. C’est le processus de la reproduction mécanique du son qui s’installe et se développe. </w:t>
      </w:r>
    </w:p>
    <w:p w:rsidR="00F7677F" w:rsidRPr="00F7677F" w:rsidRDefault="00F7677F" w:rsidP="00F7677F">
      <w:pPr>
        <w:spacing w:after="0" w:line="360" w:lineRule="auto"/>
        <w:jc w:val="both"/>
        <w:rPr>
          <w:rFonts w:ascii="Times New Roman" w:eastAsia="Malgun Gothic" w:hAnsi="Times New Roman" w:cs="Times New Roman"/>
          <w:bCs/>
          <w:sz w:val="24"/>
          <w:szCs w:val="24"/>
        </w:rPr>
      </w:pPr>
      <w:r w:rsidRPr="00F7677F">
        <w:rPr>
          <w:rFonts w:ascii="Times New Roman" w:eastAsia="Malgun Gothic" w:hAnsi="Times New Roman" w:cs="Times New Roman"/>
          <w:bCs/>
          <w:sz w:val="24"/>
          <w:szCs w:val="24"/>
        </w:rPr>
        <w:t xml:space="preserve">  </w:t>
      </w:r>
    </w:p>
    <w:p w:rsidR="00F7677F" w:rsidRPr="00F7677F" w:rsidRDefault="00F7677F" w:rsidP="00F7677F">
      <w:pPr>
        <w:spacing w:after="0" w:line="360" w:lineRule="auto"/>
        <w:jc w:val="both"/>
        <w:rPr>
          <w:rFonts w:ascii="Times New Roman" w:hAnsi="Times New Roman" w:cs="Times New Roman"/>
          <w:sz w:val="24"/>
          <w:szCs w:val="24"/>
        </w:rPr>
      </w:pPr>
      <w:r w:rsidRPr="00F7677F">
        <w:rPr>
          <w:rFonts w:ascii="Times New Roman" w:eastAsia="Malgun Gothic" w:hAnsi="Times New Roman" w:cs="Times New Roman"/>
          <w:bCs/>
          <w:sz w:val="24"/>
          <w:szCs w:val="24"/>
        </w:rPr>
        <w:t xml:space="preserve">   </w:t>
      </w:r>
      <w:r w:rsidR="00D864E4">
        <w:rPr>
          <w:rFonts w:ascii="Times New Roman" w:eastAsia="Malgun Gothic" w:hAnsi="Times New Roman" w:cs="Times New Roman"/>
          <w:bCs/>
          <w:sz w:val="24"/>
          <w:szCs w:val="24"/>
        </w:rPr>
        <w:t xml:space="preserve">   </w:t>
      </w:r>
      <w:r w:rsidRPr="00F7677F">
        <w:rPr>
          <w:rFonts w:ascii="Times New Roman" w:eastAsia="Malgun Gothic" w:hAnsi="Times New Roman" w:cs="Times New Roman"/>
          <w:bCs/>
          <w:sz w:val="24"/>
          <w:szCs w:val="24"/>
        </w:rPr>
        <w:t xml:space="preserve">  Du côté de la réception musicale, le phénomène de la radio occupe une place primordiale. La radio est devenue un nouveau centre de pratique culturelle. A partir du moment où</w:t>
      </w:r>
      <w:r w:rsidRPr="00F7677F">
        <w:rPr>
          <w:rFonts w:ascii="Times New Roman" w:eastAsia="Malgun Gothic" w:hAnsi="Times New Roman" w:cs="Times New Roman"/>
          <w:sz w:val="24"/>
          <w:szCs w:val="24"/>
        </w:rPr>
        <w:t xml:space="preserve"> la radiodiffusion est portée à la connaissance du public français le 26 juin 1921, la Compagnie Générale de TSF(CSF) organise un grand gala en l’honneur d’Edouard Branly « le père de la radiophonie française ». La radio joue alors un rôle majeur en ouvrant l’âge des médias de masse dans l’histoire de la communication et de l’information en France. Les programmes radiophoniques furent premièrement transmis en Angleterre dès 1920. Pour la France, en 1921, la Radio Tour Eiffel a commencé à diffuser des émissions musicales. Comme l’a dit Régis Debray, les supports de communication de masse permettent « une démocratisation quantitative et qualitative »</w:t>
      </w:r>
      <w:r w:rsidRPr="00F7677F">
        <w:rPr>
          <w:rFonts w:ascii="Times New Roman" w:eastAsia="Malgun Gothic" w:hAnsi="Times New Roman" w:cs="Times New Roman"/>
          <w:sz w:val="24"/>
          <w:szCs w:val="24"/>
          <w:vertAlign w:val="superscript"/>
        </w:rPr>
        <w:footnoteReference w:id="463"/>
      </w:r>
      <w:r w:rsidRPr="00F7677F">
        <w:rPr>
          <w:rFonts w:ascii="Times New Roman" w:eastAsia="Malgun Gothic" w:hAnsi="Times New Roman" w:cs="Times New Roman"/>
          <w:sz w:val="24"/>
          <w:szCs w:val="24"/>
        </w:rPr>
        <w:t xml:space="preserve"> Selon lui, l’évolution des vecteurs de communication génère la démocratisation du goût musical et la liquidation d’une frontière entre les deux musiques. Pour préciser une fonction de la démocratisation entre la musique savante et la musique populaire, </w:t>
      </w:r>
      <w:r w:rsidRPr="00F7677F">
        <w:rPr>
          <w:rFonts w:ascii="Times New Roman" w:eastAsia="Malgun Gothic" w:hAnsi="Times New Roman" w:cs="Times New Roman"/>
          <w:sz w:val="24"/>
          <w:szCs w:val="24"/>
        </w:rPr>
        <w:lastRenderedPageBreak/>
        <w:t>Régis Debray remarque que « la radio s’</w:t>
      </w:r>
      <w:r w:rsidRPr="00F7677F">
        <w:rPr>
          <w:rFonts w:ascii="Times New Roman" w:hAnsi="Times New Roman" w:cs="Times New Roman"/>
          <w:sz w:val="24"/>
          <w:szCs w:val="24"/>
        </w:rPr>
        <w:t>adresse à tout le monde en même temps et le concert de musique classique n’est plus réservé « au public de concert  ».</w:t>
      </w:r>
      <w:r w:rsidRPr="00F7677F">
        <w:rPr>
          <w:rFonts w:ascii="Times New Roman" w:hAnsi="Times New Roman" w:cs="Times New Roman"/>
          <w:sz w:val="24"/>
          <w:szCs w:val="24"/>
          <w:vertAlign w:val="superscript"/>
        </w:rPr>
        <w:footnoteReference w:id="464"/>
      </w:r>
      <w:r w:rsidRPr="00F7677F">
        <w:rPr>
          <w:rFonts w:ascii="Times New Roman" w:hAnsi="Times New Roman" w:cs="Times New Roman"/>
          <w:sz w:val="24"/>
          <w:szCs w:val="24"/>
        </w:rPr>
        <w:t xml:space="preserve"> Une rupture sociologique s’opère. </w:t>
      </w:r>
    </w:p>
    <w:p w:rsidR="00F7677F" w:rsidRDefault="00F7677F" w:rsidP="00F7677F">
      <w:pPr>
        <w:spacing w:after="0" w:line="360" w:lineRule="auto"/>
        <w:ind w:firstLine="119"/>
        <w:jc w:val="both"/>
        <w:rPr>
          <w:rFonts w:ascii="Times New Roman" w:eastAsia="Malgun Gothic" w:hAnsi="Times New Roman" w:cs="Times New Roman"/>
          <w:bCs/>
          <w:sz w:val="24"/>
          <w:szCs w:val="24"/>
        </w:rPr>
      </w:pPr>
      <w:r w:rsidRPr="00F7677F">
        <w:rPr>
          <w:rFonts w:ascii="Times New Roman" w:eastAsia="Malgun Gothic" w:hAnsi="Times New Roman" w:cs="Times New Roman"/>
          <w:bCs/>
          <w:sz w:val="24"/>
          <w:szCs w:val="24"/>
        </w:rPr>
        <w:t xml:space="preserve">        Or, il faudrait aussi souligner le fait que la radio est contrôlée par l’État dès le début de son histoire. La première fonction de la radio est destinée à la remontée du moral des Français et à leur éducation. Le premier radio-concert public est réalisé à la radio Tour Eiffel. Le 24 décembre 1921, la station envoie le communiqué suivant : </w:t>
      </w:r>
    </w:p>
    <w:p w:rsidR="00E901BF" w:rsidRPr="00F7677F" w:rsidRDefault="00E901BF" w:rsidP="00F7677F">
      <w:pPr>
        <w:spacing w:after="0" w:line="360" w:lineRule="auto"/>
        <w:ind w:firstLine="119"/>
        <w:jc w:val="both"/>
        <w:rPr>
          <w:rFonts w:ascii="Times New Roman" w:eastAsia="Malgun Gothic" w:hAnsi="Times New Roman" w:cs="Times New Roman"/>
          <w:bCs/>
          <w:sz w:val="24"/>
          <w:szCs w:val="24"/>
        </w:rPr>
      </w:pPr>
    </w:p>
    <w:p w:rsidR="00F7677F" w:rsidRPr="00F7677F" w:rsidRDefault="00F7677F" w:rsidP="00F7677F">
      <w:pPr>
        <w:spacing w:after="0" w:line="360" w:lineRule="auto"/>
        <w:ind w:left="862" w:right="862"/>
        <w:jc w:val="both"/>
        <w:rPr>
          <w:rFonts w:ascii="Calibri" w:eastAsia="Malgun Gothic" w:hAnsi="Calibri" w:cs="Times New Roman"/>
          <w:bCs/>
          <w:i/>
          <w:iCs/>
          <w:vertAlign w:val="superscript"/>
        </w:rPr>
      </w:pPr>
      <w:r w:rsidRPr="00F7677F">
        <w:rPr>
          <w:rFonts w:ascii="Calibri" w:hAnsi="Calibri"/>
          <w:iCs/>
        </w:rPr>
        <w:t xml:space="preserve">« Désormais tous les jours de la semaine, nous ferons une émission de téléphonie sans fil de 16h 30 à 17h 00 sur 2 600 mètres de longueur d’onde. Nous remercions </w:t>
      </w:r>
      <w:r w:rsidRPr="00F7677F">
        <w:rPr>
          <w:rFonts w:ascii="Calibri" w:hAnsi="Calibri" w:cs="Times New Roman"/>
          <w:iCs/>
        </w:rPr>
        <w:t xml:space="preserve">les nombres amateurs qui nous écoutent, des renseignements qu’ils nous font parvenir sur nos expériences et nous les prions de bien vouloir continuer à nous les transmettre. Le communiqué est suivi d’un bulletin d’information (lecture de la presse), d’un bulletin météo et d’un peu de musique, jouée par un violoniste. » </w:t>
      </w:r>
      <w:r w:rsidRPr="00F7677F">
        <w:rPr>
          <w:rFonts w:ascii="Calibri" w:eastAsia="Malgun Gothic" w:hAnsi="Calibri" w:cs="Times New Roman"/>
          <w:bCs/>
          <w:iCs/>
          <w:vertAlign w:val="superscript"/>
        </w:rPr>
        <w:footnoteReference w:id="465"/>
      </w:r>
    </w:p>
    <w:p w:rsidR="00F7677F" w:rsidRPr="00F7677F" w:rsidRDefault="00F7677F" w:rsidP="00F7677F">
      <w:pPr>
        <w:spacing w:after="0" w:line="360" w:lineRule="auto"/>
        <w:ind w:firstLine="119"/>
        <w:jc w:val="both"/>
        <w:rPr>
          <w:rFonts w:ascii="Times New Roman" w:eastAsia="Malgun Gothic" w:hAnsi="Times New Roman" w:cs="Times New Roman"/>
          <w:bCs/>
        </w:rPr>
      </w:pPr>
      <w:r w:rsidRPr="00F7677F">
        <w:rPr>
          <w:rFonts w:ascii="Times New Roman" w:eastAsia="Malgun Gothic" w:hAnsi="Times New Roman" w:cs="Times New Roman"/>
          <w:bCs/>
        </w:rPr>
        <w:t xml:space="preserve"> </w:t>
      </w:r>
    </w:p>
    <w:p w:rsidR="00F7677F" w:rsidRPr="00F7677F" w:rsidRDefault="00F7677F" w:rsidP="0049750F">
      <w:pPr>
        <w:spacing w:after="0" w:line="360" w:lineRule="auto"/>
        <w:jc w:val="both"/>
        <w:rPr>
          <w:rFonts w:ascii="Times New Roman" w:eastAsia="Malgun Gothic" w:hAnsi="Times New Roman" w:cs="Times New Roman"/>
          <w:sz w:val="24"/>
          <w:szCs w:val="24"/>
        </w:rPr>
      </w:pPr>
      <w:r w:rsidRPr="00F7677F">
        <w:rPr>
          <w:rFonts w:ascii="Times New Roman" w:eastAsia="Malgun Gothic" w:hAnsi="Times New Roman" w:cs="Times New Roman"/>
          <w:sz w:val="24"/>
          <w:szCs w:val="24"/>
        </w:rPr>
        <w:t xml:space="preserve">      Dans les contenus de la radio, comme le prouve le communiqué, la musique occupe la position essentielle. Avant la Seconde Guerre Mondiale, la musique représente 60 % du temps d’antenne.</w:t>
      </w:r>
      <w:r w:rsidRPr="00F7677F">
        <w:rPr>
          <w:rFonts w:ascii="Times New Roman" w:eastAsia="Malgun Gothic" w:hAnsi="Times New Roman" w:cs="Times New Roman"/>
          <w:sz w:val="24"/>
          <w:szCs w:val="24"/>
          <w:vertAlign w:val="superscript"/>
        </w:rPr>
        <w:footnoteReference w:id="466"/>
      </w:r>
      <w:r w:rsidRPr="00F7677F">
        <w:rPr>
          <w:rFonts w:ascii="Times New Roman" w:eastAsia="Malgun Gothic" w:hAnsi="Times New Roman" w:cs="Times New Roman"/>
          <w:sz w:val="24"/>
          <w:szCs w:val="24"/>
        </w:rPr>
        <w:t xml:space="preserve"> Pourtant, dès le commencement des antennes, la musique est </w:t>
      </w:r>
      <w:r w:rsidRPr="00F7677F">
        <w:rPr>
          <w:rFonts w:ascii="Times New Roman" w:eastAsia="Malgun Gothic" w:hAnsi="Times New Roman" w:cs="Times New Roman" w:hint="eastAsia"/>
          <w:sz w:val="24"/>
          <w:szCs w:val="24"/>
        </w:rPr>
        <w:t>diffus</w:t>
      </w:r>
      <w:r w:rsidRPr="00F7677F">
        <w:rPr>
          <w:rFonts w:ascii="Times New Roman" w:eastAsia="Malgun Gothic" w:hAnsi="Times New Roman" w:cs="Times New Roman"/>
          <w:sz w:val="24"/>
          <w:szCs w:val="24"/>
        </w:rPr>
        <w:t xml:space="preserve">ée sous forme tronquée, selon l’utilité de la radio. Ce sont des séquences musicales d’œuvres diverses. Tous les œuvres musicales sans frontière se rassemblent à la radio : les opérettes, les variétés discographiques, airs d’opéras célèbres, revus et arrangés, airs de cafés-concerts, etc. Des hommes qui produisent des programmes de la Radiodiffusion nationale tels que « journalistes, critiques littéraires et dramatiques, scénaristes de cinéma, collaborateurs de petites revues, acteurs, compositeurs » </w:t>
      </w:r>
      <w:r w:rsidRPr="00F7677F">
        <w:rPr>
          <w:rFonts w:ascii="Times New Roman" w:eastAsia="Malgun Gothic" w:hAnsi="Times New Roman" w:cs="Times New Roman"/>
          <w:sz w:val="24"/>
          <w:szCs w:val="24"/>
          <w:vertAlign w:val="superscript"/>
        </w:rPr>
        <w:footnoteReference w:id="467"/>
      </w:r>
      <w:r w:rsidRPr="00F7677F">
        <w:rPr>
          <w:rFonts w:ascii="Times New Roman" w:eastAsia="Malgun Gothic" w:hAnsi="Times New Roman" w:cs="Times New Roman"/>
          <w:sz w:val="24"/>
          <w:szCs w:val="24"/>
        </w:rPr>
        <w:t xml:space="preserve"> provoquent de véritables mutations de l’image de la musique.</w:t>
      </w:r>
    </w:p>
    <w:p w:rsidR="0049750F" w:rsidRDefault="0049750F" w:rsidP="00F7677F">
      <w:pPr>
        <w:spacing w:after="0" w:line="360" w:lineRule="auto"/>
        <w:jc w:val="both"/>
        <w:rPr>
          <w:rFonts w:ascii="Times New Roman" w:eastAsia="Malgun Gothic" w:hAnsi="Times New Roman" w:cs="Times New Roman"/>
          <w:b/>
          <w:i/>
          <w:sz w:val="24"/>
          <w:szCs w:val="24"/>
        </w:rPr>
      </w:pPr>
    </w:p>
    <w:p w:rsidR="00F7677F" w:rsidRPr="00F7677F" w:rsidRDefault="00F7677F" w:rsidP="00F7677F">
      <w:pPr>
        <w:spacing w:after="0" w:line="360" w:lineRule="auto"/>
        <w:jc w:val="both"/>
        <w:rPr>
          <w:rFonts w:ascii="Times New Roman" w:eastAsia="Malgun Gothic" w:hAnsi="Times New Roman" w:cs="Times New Roman"/>
          <w:b/>
          <w:i/>
          <w:sz w:val="24"/>
          <w:szCs w:val="24"/>
        </w:rPr>
      </w:pPr>
      <w:r w:rsidRPr="00F7677F">
        <w:rPr>
          <w:rFonts w:ascii="Times New Roman" w:eastAsia="Malgun Gothic" w:hAnsi="Times New Roman" w:cs="Times New Roman"/>
          <w:b/>
          <w:i/>
          <w:sz w:val="24"/>
          <w:szCs w:val="24"/>
        </w:rPr>
        <w:t xml:space="preserve">Un nouveau support et une nouvelle rhétorique </w:t>
      </w:r>
    </w:p>
    <w:p w:rsidR="00F7677F" w:rsidRPr="00F7677F" w:rsidRDefault="00F7677F" w:rsidP="00F7677F">
      <w:pPr>
        <w:spacing w:after="0" w:line="360" w:lineRule="auto"/>
        <w:jc w:val="both"/>
        <w:rPr>
          <w:rFonts w:ascii="Times New Roman" w:eastAsia="Malgun Gothic" w:hAnsi="Times New Roman" w:cs="Times New Roman"/>
          <w:b/>
          <w:i/>
          <w:sz w:val="24"/>
          <w:szCs w:val="24"/>
        </w:rPr>
      </w:pPr>
    </w:p>
    <w:p w:rsidR="00F7677F" w:rsidRPr="00F7677F" w:rsidRDefault="00F7677F" w:rsidP="00F7677F">
      <w:pPr>
        <w:spacing w:after="0" w:line="360" w:lineRule="auto"/>
        <w:jc w:val="both"/>
        <w:rPr>
          <w:rFonts w:ascii="Times New Roman" w:eastAsia="Malgun Gothic" w:hAnsi="Times New Roman" w:cs="Times New Roman"/>
          <w:sz w:val="24"/>
          <w:szCs w:val="24"/>
        </w:rPr>
      </w:pPr>
      <w:r w:rsidRPr="00F7677F">
        <w:rPr>
          <w:rFonts w:ascii="Times New Roman" w:eastAsia="Malgun Gothic" w:hAnsi="Times New Roman" w:cs="Times New Roman"/>
          <w:sz w:val="24"/>
          <w:szCs w:val="24"/>
        </w:rPr>
        <w:t xml:space="preserve">       L’ère du nouveau support de la réception de la musique séduit les oreilles des amateurs par une nouvelle stratégie. Quelles relations nouerait la radio avec la rhétorique de la musique face à l’industrialisation ? Si l’on parle de la musique dans les années 1930, c’est effectivement une musique écoutée à la radio. La radio saisit par son omniprésence les </w:t>
      </w:r>
      <w:r w:rsidRPr="00F7677F">
        <w:rPr>
          <w:rFonts w:ascii="Times New Roman" w:eastAsia="Malgun Gothic" w:hAnsi="Times New Roman" w:cs="Times New Roman"/>
          <w:bCs/>
          <w:sz w:val="24"/>
          <w:szCs w:val="24"/>
        </w:rPr>
        <w:t xml:space="preserve">oreilles de chaque foyer. Face à la domination de la radio, </w:t>
      </w:r>
      <w:r w:rsidRPr="00F7677F">
        <w:rPr>
          <w:rFonts w:ascii="Times New Roman" w:eastAsia="Malgun Gothic" w:hAnsi="Times New Roman" w:cs="Times New Roman"/>
          <w:sz w:val="24"/>
          <w:szCs w:val="24"/>
        </w:rPr>
        <w:t xml:space="preserve">Theodor W. Adorno, voit des phénomènes qu’il traduit par « le monopole de la musique de chambre » </w:t>
      </w:r>
      <w:r w:rsidRPr="00F7677F">
        <w:rPr>
          <w:rFonts w:ascii="Times New Roman" w:eastAsia="Malgun Gothic" w:hAnsi="Times New Roman" w:cs="Times New Roman"/>
          <w:sz w:val="24"/>
          <w:szCs w:val="24"/>
          <w:vertAlign w:val="superscript"/>
        </w:rPr>
        <w:footnoteReference w:id="468"/>
      </w:r>
    </w:p>
    <w:p w:rsidR="00F7677F" w:rsidRPr="00F7677F" w:rsidRDefault="00F7677F" w:rsidP="00F7677F">
      <w:pPr>
        <w:spacing w:after="0" w:line="360" w:lineRule="auto"/>
        <w:jc w:val="both"/>
        <w:rPr>
          <w:rFonts w:ascii="Times New Roman" w:eastAsia="Malgun Gothic" w:hAnsi="Times New Roman" w:cs="Times New Roman"/>
          <w:sz w:val="24"/>
          <w:szCs w:val="24"/>
        </w:rPr>
      </w:pPr>
    </w:p>
    <w:p w:rsidR="00F7677F" w:rsidRPr="00F7677F" w:rsidRDefault="00F7677F" w:rsidP="00F7677F">
      <w:pPr>
        <w:spacing w:after="0" w:line="360" w:lineRule="auto"/>
        <w:jc w:val="both"/>
        <w:rPr>
          <w:rFonts w:ascii="Times New Roman" w:eastAsia="Malgun Gothic" w:hAnsi="Times New Roman" w:cs="Times New Roman"/>
          <w:sz w:val="24"/>
          <w:szCs w:val="24"/>
        </w:rPr>
      </w:pPr>
      <w:r w:rsidRPr="00F7677F">
        <w:rPr>
          <w:rFonts w:ascii="Times New Roman" w:eastAsia="Malgun Gothic" w:hAnsi="Times New Roman" w:cs="Times New Roman"/>
          <w:sz w:val="24"/>
          <w:szCs w:val="24"/>
        </w:rPr>
        <w:t xml:space="preserve">        L’enregistrement électrique effectué par l’ensemble du microphone, de l’amplificateur et de la console symbolise l’arrivée de l’âge de la reproduction mécanique de la musique. Günther Anders dans un essai, publié en 1930 de la revue intitulée « Anbruch », décrit la radio comme un « choc de l’ubiquité, tel que peut le vivre, dans la rue, le passant qui perçoit de la musique provenant d’un haut-parleur, et qui entend la suite provenant du haut-parleur suivant. »</w:t>
      </w:r>
      <w:r w:rsidRPr="00F7677F">
        <w:rPr>
          <w:rFonts w:ascii="Times New Roman" w:eastAsia="Malgun Gothic" w:hAnsi="Times New Roman" w:cs="Times New Roman"/>
          <w:sz w:val="24"/>
          <w:szCs w:val="24"/>
          <w:vertAlign w:val="superscript"/>
        </w:rPr>
        <w:footnoteReference w:id="469"/>
      </w:r>
      <w:r w:rsidRPr="00F7677F">
        <w:rPr>
          <w:rFonts w:ascii="Times New Roman" w:hAnsi="Times New Roman" w:cs="Times New Roman"/>
          <w:sz w:val="24"/>
          <w:szCs w:val="24"/>
        </w:rPr>
        <w:t xml:space="preserve"> T. W. Adorno </w:t>
      </w:r>
      <w:r w:rsidRPr="00F7677F">
        <w:rPr>
          <w:rFonts w:ascii="Times New Roman" w:eastAsia="Malgun Gothic" w:hAnsi="Times New Roman" w:cs="Times New Roman"/>
          <w:sz w:val="24"/>
          <w:szCs w:val="24"/>
        </w:rPr>
        <w:t xml:space="preserve">s’oppose à sa collègue Walter Benjamin qui voit dans les mutations culturelles de la fin des années 1920 plutôt comme un fragment positif de la culture de masse. Theodore W. Adorno se focalise, quant à lui, davantage sur un processus d’homogénéisation dans la musique par un texte publié « sur le caractère fétiche de la musique et la régression de l’écoute » en 1938. Il critique donc l’homogénéité dans la marchandisation de la musique. Il attaque en particulier la radio qui façonne collectivement le goût de la musique : </w:t>
      </w:r>
    </w:p>
    <w:p w:rsidR="00F7677F" w:rsidRPr="00F7677F" w:rsidRDefault="00F7677F" w:rsidP="00F7677F">
      <w:pPr>
        <w:spacing w:after="0" w:line="360" w:lineRule="auto"/>
        <w:jc w:val="both"/>
        <w:rPr>
          <w:rFonts w:ascii="Times New Roman" w:eastAsia="Malgun Gothic" w:hAnsi="Times New Roman" w:cs="Times New Roman"/>
          <w:color w:val="C00000"/>
          <w:sz w:val="24"/>
          <w:szCs w:val="24"/>
        </w:rPr>
      </w:pPr>
      <w:r w:rsidRPr="00F7677F">
        <w:rPr>
          <w:rFonts w:ascii="Times New Roman" w:eastAsia="Malgun Gothic" w:hAnsi="Times New Roman" w:cs="Times New Roman"/>
          <w:color w:val="C00000"/>
          <w:sz w:val="24"/>
          <w:szCs w:val="24"/>
        </w:rPr>
        <w:t xml:space="preserve"> </w:t>
      </w:r>
    </w:p>
    <w:p w:rsidR="00F7677F" w:rsidRPr="00F7677F" w:rsidRDefault="00F7677F" w:rsidP="00F7677F">
      <w:pPr>
        <w:spacing w:after="0" w:line="360" w:lineRule="auto"/>
        <w:ind w:left="862" w:right="862"/>
        <w:jc w:val="both"/>
        <w:rPr>
          <w:rFonts w:ascii="Calibri" w:hAnsi="Calibri"/>
          <w:iCs/>
        </w:rPr>
      </w:pPr>
      <w:r w:rsidRPr="00F7677F">
        <w:rPr>
          <w:rFonts w:ascii="Times New Roman" w:hAnsi="Times New Roman"/>
          <w:i/>
          <w:iCs/>
        </w:rPr>
        <w:t xml:space="preserve">    </w:t>
      </w:r>
      <w:r w:rsidRPr="00F7677F">
        <w:rPr>
          <w:rFonts w:ascii="Calibri" w:hAnsi="Calibri"/>
          <w:iCs/>
        </w:rPr>
        <w:t xml:space="preserve">« Mais, aujourd’hui, ce pouvoir du banal s’étant étendu à toute la société, sa fonction s’est transformée. Ce changement de fonction concerne toute la musique : pas simplement la musique légère, dont la simple mention des moyens de diffusion mécaniques qu’elle emprunt suffit à réduire la portée et à relativiser le rôle. Il faut penser ensemble et différentes sphère que l’on distingue dans la musique. Les maintenir séparées comme le font les sentinelles de la culture, subdiviser soigneusement le champ de tension social de la musique, c’est rester victime d’une illusion : n’a-t-on pas assigné à la radio totalitaire, d’un côté, la tâche de distraire et d’amuser et de l’autre, celle de veiller à la prétendue qualité culturelle, comme s’il pouvait encore y avoir, en règle générale, de bonne </w:t>
      </w:r>
      <w:r w:rsidRPr="00F7677F">
        <w:rPr>
          <w:rFonts w:ascii="Calibri" w:hAnsi="Calibri"/>
          <w:iCs/>
        </w:rPr>
        <w:lastRenderedPageBreak/>
        <w:t xml:space="preserve">distractions et comme si simple fait qu’on prenne soin d’elles ne transformerait pas précisément la qualité culturelle en quelque chose de médiocre ? » </w:t>
      </w:r>
      <w:r w:rsidRPr="00F7677F">
        <w:rPr>
          <w:rFonts w:ascii="Calibri" w:hAnsi="Calibri"/>
          <w:iCs/>
          <w:vertAlign w:val="superscript"/>
        </w:rPr>
        <w:footnoteReference w:id="470"/>
      </w:r>
    </w:p>
    <w:p w:rsidR="00F7677F" w:rsidRPr="00F7677F" w:rsidRDefault="00F7677F" w:rsidP="00F7677F"/>
    <w:p w:rsidR="00F7677F" w:rsidRPr="00F7677F" w:rsidRDefault="00F7677F" w:rsidP="00F7677F">
      <w:pPr>
        <w:spacing w:after="0" w:line="360" w:lineRule="auto"/>
        <w:jc w:val="both"/>
        <w:rPr>
          <w:rFonts w:ascii="Times New Roman" w:eastAsia="Malgun Gothic" w:hAnsi="Times New Roman" w:cs="Times New Roman"/>
          <w:sz w:val="24"/>
          <w:szCs w:val="24"/>
        </w:rPr>
      </w:pPr>
      <w:r w:rsidRPr="00F7677F">
        <w:rPr>
          <w:rFonts w:ascii="Times New Roman" w:eastAsia="Malgun Gothic" w:hAnsi="Times New Roman" w:cs="Times New Roman"/>
          <w:sz w:val="24"/>
          <w:szCs w:val="24"/>
        </w:rPr>
        <w:t xml:space="preserve">        La radio fait disparaître petit à petit l’acte scénique des interprètes. L’imagination fondée sur la pratique corporelle commence à se réduire face à la reproduction de la musique. Par contre, la technique </w:t>
      </w:r>
      <w:r w:rsidR="00E901BF">
        <w:rPr>
          <w:rFonts w:ascii="Times New Roman" w:eastAsia="Malgun Gothic" w:hAnsi="Times New Roman" w:cs="Times New Roman"/>
          <w:sz w:val="24"/>
          <w:szCs w:val="24"/>
        </w:rPr>
        <w:t xml:space="preserve">limitée </w:t>
      </w:r>
      <w:r w:rsidRPr="00F7677F">
        <w:rPr>
          <w:rFonts w:ascii="Times New Roman" w:eastAsia="Malgun Gothic" w:hAnsi="Times New Roman" w:cs="Times New Roman"/>
          <w:sz w:val="24"/>
          <w:szCs w:val="24"/>
        </w:rPr>
        <w:t>sur l</w:t>
      </w:r>
      <w:r w:rsidR="00E901BF">
        <w:rPr>
          <w:rFonts w:ascii="Times New Roman" w:eastAsia="Malgun Gothic" w:hAnsi="Times New Roman" w:cs="Times New Roman"/>
          <w:sz w:val="24"/>
          <w:szCs w:val="24"/>
        </w:rPr>
        <w:t xml:space="preserve">’harmonie acoustique </w:t>
      </w:r>
      <w:r w:rsidRPr="00F7677F">
        <w:rPr>
          <w:rFonts w:ascii="Times New Roman" w:eastAsia="Malgun Gothic" w:hAnsi="Times New Roman" w:cs="Times New Roman"/>
          <w:sz w:val="24"/>
          <w:szCs w:val="24"/>
        </w:rPr>
        <w:t>des instruments musicaux</w:t>
      </w:r>
      <w:r w:rsidR="00E901BF">
        <w:rPr>
          <w:rFonts w:ascii="Times New Roman" w:eastAsia="Malgun Gothic" w:hAnsi="Times New Roman" w:cs="Times New Roman"/>
          <w:sz w:val="24"/>
          <w:szCs w:val="24"/>
        </w:rPr>
        <w:t xml:space="preserve">, </w:t>
      </w:r>
      <w:r w:rsidRPr="00F7677F">
        <w:rPr>
          <w:rFonts w:ascii="Times New Roman" w:eastAsia="Malgun Gothic" w:hAnsi="Times New Roman" w:cs="Times New Roman"/>
          <w:sz w:val="24"/>
          <w:szCs w:val="24"/>
        </w:rPr>
        <w:t xml:space="preserve">et </w:t>
      </w:r>
      <w:r w:rsidR="00E901BF">
        <w:rPr>
          <w:rFonts w:ascii="Times New Roman" w:eastAsia="Malgun Gothic" w:hAnsi="Times New Roman" w:cs="Times New Roman"/>
          <w:sz w:val="24"/>
          <w:szCs w:val="24"/>
        </w:rPr>
        <w:t xml:space="preserve">l’expression </w:t>
      </w:r>
      <w:r w:rsidR="00E901BF">
        <w:rPr>
          <w:rFonts w:ascii="Times New Roman" w:eastAsia="Malgun Gothic" w:hAnsi="Times New Roman" w:cs="Times New Roman" w:hint="eastAsia"/>
          <w:sz w:val="24"/>
          <w:szCs w:val="24"/>
        </w:rPr>
        <w:t>d</w:t>
      </w:r>
      <w:r w:rsidR="00E901BF">
        <w:rPr>
          <w:rFonts w:ascii="Times New Roman" w:eastAsia="Malgun Gothic" w:hAnsi="Times New Roman" w:cs="Times New Roman"/>
          <w:sz w:val="24"/>
          <w:szCs w:val="24"/>
        </w:rPr>
        <w:t xml:space="preserve">’un sentiment de </w:t>
      </w:r>
      <w:r w:rsidRPr="00F7677F">
        <w:rPr>
          <w:rFonts w:ascii="Times New Roman" w:eastAsia="Malgun Gothic" w:hAnsi="Times New Roman" w:cs="Times New Roman"/>
          <w:sz w:val="24"/>
          <w:szCs w:val="24"/>
        </w:rPr>
        <w:t>la voix prennent le pas sur l</w:t>
      </w:r>
      <w:r w:rsidR="00E901BF">
        <w:rPr>
          <w:rFonts w:ascii="Times New Roman" w:eastAsia="Malgun Gothic" w:hAnsi="Times New Roman" w:cs="Times New Roman"/>
          <w:sz w:val="24"/>
          <w:szCs w:val="24"/>
        </w:rPr>
        <w:t xml:space="preserve">es gestes </w:t>
      </w:r>
      <w:r w:rsidRPr="00F7677F">
        <w:rPr>
          <w:rFonts w:ascii="Times New Roman" w:eastAsia="Malgun Gothic" w:hAnsi="Times New Roman" w:cs="Times New Roman"/>
          <w:sz w:val="24"/>
          <w:szCs w:val="24"/>
        </w:rPr>
        <w:t>corporel</w:t>
      </w:r>
      <w:r w:rsidR="00E901BF">
        <w:rPr>
          <w:rFonts w:ascii="Times New Roman" w:eastAsia="Malgun Gothic" w:hAnsi="Times New Roman" w:cs="Times New Roman"/>
          <w:sz w:val="24"/>
          <w:szCs w:val="24"/>
        </w:rPr>
        <w:t>s</w:t>
      </w:r>
      <w:r w:rsidRPr="00F7677F">
        <w:rPr>
          <w:rFonts w:ascii="Times New Roman" w:eastAsia="Malgun Gothic" w:hAnsi="Times New Roman" w:cs="Times New Roman"/>
          <w:sz w:val="24"/>
          <w:szCs w:val="24"/>
        </w:rPr>
        <w:t xml:space="preserve">. L’industrialisation de la production causée par l’industrie du disque incite une homogénéisation d’une rhétorique. La reproduction instantanée de la musique provoque une sensibilité musicale dégradée. Elle juxtapose des expressions ordinaires et des passages musicaux attendus. Des parties musicales doivent contribuer à la totalité musicale ; chez, Thodore, W. Adorno, c’est </w:t>
      </w:r>
      <w:r w:rsidRPr="00F7677F">
        <w:rPr>
          <w:rFonts w:ascii="Times New Roman" w:eastAsia="Malgun Gothic" w:hAnsi="Times New Roman" w:cs="Times New Roman" w:hint="eastAsia"/>
          <w:sz w:val="24"/>
          <w:szCs w:val="24"/>
        </w:rPr>
        <w:t>un</w:t>
      </w:r>
      <w:r w:rsidRPr="00F7677F">
        <w:rPr>
          <w:rFonts w:ascii="Times New Roman" w:eastAsia="Malgun Gothic" w:hAnsi="Times New Roman" w:cs="Times New Roman"/>
          <w:sz w:val="24"/>
          <w:szCs w:val="24"/>
        </w:rPr>
        <w:t xml:space="preserve"> totalitarisme. Il remarque la dégradation de l’écoute musicale. Le disque et la radio deviennent selon Thodore, W. Adorno des médiums d’homogénéisation de la culture. </w:t>
      </w:r>
    </w:p>
    <w:p w:rsidR="00F7677F" w:rsidRPr="00F7677F" w:rsidRDefault="00F7677F" w:rsidP="00F7677F">
      <w:pPr>
        <w:spacing w:after="0" w:line="360" w:lineRule="auto"/>
        <w:jc w:val="both"/>
        <w:rPr>
          <w:rFonts w:ascii="Times New Roman" w:hAnsi="Times New Roman" w:cs="Times New Roman"/>
          <w:b/>
          <w:sz w:val="24"/>
          <w:szCs w:val="24"/>
        </w:rPr>
      </w:pPr>
    </w:p>
    <w:p w:rsidR="00F7677F" w:rsidRPr="00F7677F" w:rsidRDefault="00F7677F" w:rsidP="00F7677F">
      <w:pPr>
        <w:spacing w:after="0" w:line="360" w:lineRule="auto"/>
        <w:jc w:val="both"/>
        <w:rPr>
          <w:rFonts w:ascii="Times New Roman" w:hAnsi="Times New Roman" w:cs="Times New Roman"/>
          <w:b/>
          <w:sz w:val="24"/>
          <w:szCs w:val="24"/>
        </w:rPr>
      </w:pPr>
    </w:p>
    <w:p w:rsidR="00F7677F" w:rsidRPr="00F7677F" w:rsidRDefault="00F7677F" w:rsidP="00F7677F">
      <w:pPr>
        <w:spacing w:after="0" w:line="360" w:lineRule="auto"/>
        <w:jc w:val="both"/>
        <w:rPr>
          <w:rFonts w:ascii="Times New Roman" w:hAnsi="Times New Roman" w:cs="Times New Roman"/>
          <w:b/>
          <w:sz w:val="24"/>
          <w:szCs w:val="24"/>
        </w:rPr>
      </w:pPr>
      <w:r w:rsidRPr="00F7677F">
        <w:rPr>
          <w:rFonts w:ascii="Times New Roman" w:hAnsi="Times New Roman" w:cs="Times New Roman"/>
          <w:b/>
          <w:sz w:val="24"/>
          <w:szCs w:val="24"/>
        </w:rPr>
        <w:t xml:space="preserve">2.2. Les médias et les biens symboliques : le cas de Charles Trenet                        </w:t>
      </w:r>
    </w:p>
    <w:p w:rsidR="00F7677F" w:rsidRPr="00F7677F" w:rsidRDefault="00F7677F" w:rsidP="00F7677F">
      <w:pPr>
        <w:spacing w:after="0" w:line="360" w:lineRule="auto"/>
        <w:ind w:firstLine="120"/>
        <w:jc w:val="both"/>
        <w:rPr>
          <w:rFonts w:ascii="Times New Roman" w:hAnsi="Times New Roman" w:cs="Times New Roman"/>
          <w:b/>
          <w:sz w:val="24"/>
          <w:szCs w:val="24"/>
        </w:rPr>
      </w:pPr>
    </w:p>
    <w:p w:rsidR="00F7677F" w:rsidRPr="00F7677F" w:rsidRDefault="00F7677F" w:rsidP="00F7677F">
      <w:pPr>
        <w:spacing w:after="0" w:line="360" w:lineRule="auto"/>
        <w:ind w:firstLine="120"/>
        <w:jc w:val="both"/>
        <w:rPr>
          <w:rFonts w:ascii="Times New Roman" w:hAnsi="Times New Roman" w:cs="Times New Roman"/>
          <w:sz w:val="24"/>
          <w:szCs w:val="24"/>
        </w:rPr>
      </w:pPr>
      <w:r w:rsidRPr="00F7677F">
        <w:rPr>
          <w:rFonts w:ascii="Times New Roman" w:hAnsi="Times New Roman" w:cs="Times New Roman"/>
          <w:sz w:val="24"/>
          <w:szCs w:val="24"/>
        </w:rPr>
        <w:t xml:space="preserve">       Il semble intéressant d’examiner quelles relations les médias nouent avec la stratégie d’un agent social, en particulier d’un musicien interprète. Il s’avère que les médias jouent un rôle important dans la pratique des musiciens interprètes des années de 1930 à 1950. Nous étudierons notamment le cas de Charles Trenet qui est le musicien qui s’impose dans le champ musical entre 1939 et 195</w:t>
      </w:r>
      <w:r w:rsidR="00E901BF">
        <w:rPr>
          <w:rFonts w:ascii="Times New Roman" w:hAnsi="Times New Roman" w:cs="Times New Roman"/>
          <w:sz w:val="24"/>
          <w:szCs w:val="24"/>
        </w:rPr>
        <w:t xml:space="preserve">2. Comme une </w:t>
      </w:r>
      <w:r w:rsidRPr="00F7677F">
        <w:rPr>
          <w:rFonts w:ascii="Times New Roman" w:hAnsi="Times New Roman" w:cs="Times New Roman"/>
          <w:sz w:val="24"/>
          <w:szCs w:val="24"/>
        </w:rPr>
        <w:t xml:space="preserve">remarque </w:t>
      </w:r>
      <w:r w:rsidR="00E901BF">
        <w:rPr>
          <w:rFonts w:ascii="Times New Roman" w:hAnsi="Times New Roman" w:cs="Times New Roman"/>
          <w:sz w:val="24"/>
          <w:szCs w:val="24"/>
        </w:rPr>
        <w:t xml:space="preserve">de </w:t>
      </w:r>
      <w:r w:rsidRPr="00F7677F">
        <w:rPr>
          <w:rFonts w:ascii="Times New Roman" w:hAnsi="Times New Roman" w:cs="Times New Roman"/>
          <w:sz w:val="24"/>
          <w:szCs w:val="24"/>
        </w:rPr>
        <w:t>Pierre Bourdieu, il y a des moyens possibles que l’agent peut prendre dans le champ</w:t>
      </w:r>
      <w:r w:rsidR="00E901BF">
        <w:rPr>
          <w:rFonts w:ascii="Times New Roman" w:hAnsi="Times New Roman" w:cs="Times New Roman"/>
          <w:sz w:val="24"/>
          <w:szCs w:val="24"/>
        </w:rPr>
        <w:t xml:space="preserve">. </w:t>
      </w:r>
      <w:r w:rsidRPr="00F7677F">
        <w:rPr>
          <w:rFonts w:ascii="Times New Roman" w:hAnsi="Times New Roman" w:cs="Times New Roman"/>
          <w:sz w:val="24"/>
          <w:szCs w:val="24"/>
        </w:rPr>
        <w:t xml:space="preserve">Il semble donc que Charles Trenet utilise les médias pour accéder au pouvoir dans l’état de système de production de la musique. Il accumule un  capital culturel symbolique. Chez Pierre Bourdieu, ce capital symbolique, est une « force magique » </w:t>
      </w:r>
      <w:r w:rsidRPr="00F7677F">
        <w:rPr>
          <w:rFonts w:ascii="Times New Roman" w:hAnsi="Times New Roman" w:cs="Times New Roman"/>
          <w:sz w:val="24"/>
          <w:szCs w:val="24"/>
          <w:vertAlign w:val="superscript"/>
        </w:rPr>
        <w:footnoteReference w:id="471"/>
      </w:r>
      <w:r w:rsidRPr="00F7677F">
        <w:rPr>
          <w:rFonts w:ascii="Times New Roman" w:hAnsi="Times New Roman" w:cs="Times New Roman"/>
          <w:sz w:val="24"/>
          <w:szCs w:val="24"/>
        </w:rPr>
        <w:t>qui « répond à des attentes collectives »</w:t>
      </w:r>
      <w:r w:rsidRPr="00F7677F">
        <w:rPr>
          <w:rFonts w:ascii="Times New Roman" w:hAnsi="Times New Roman" w:cs="Times New Roman"/>
          <w:sz w:val="24"/>
          <w:szCs w:val="24"/>
          <w:vertAlign w:val="superscript"/>
        </w:rPr>
        <w:footnoteReference w:id="472"/>
      </w:r>
      <w:r w:rsidRPr="00F7677F">
        <w:rPr>
          <w:rFonts w:ascii="Times New Roman" w:hAnsi="Times New Roman" w:cs="Times New Roman"/>
          <w:sz w:val="24"/>
          <w:szCs w:val="24"/>
        </w:rPr>
        <w:t xml:space="preserve">, et cet investissement est donc « une propriété quelconque, force physique, richesse, valeur guerrière, qui, perçue par des </w:t>
      </w:r>
      <w:r w:rsidRPr="00F7677F">
        <w:rPr>
          <w:rFonts w:ascii="Times New Roman" w:hAnsi="Times New Roman" w:cs="Times New Roman"/>
          <w:sz w:val="24"/>
          <w:szCs w:val="24"/>
        </w:rPr>
        <w:lastRenderedPageBreak/>
        <w:t xml:space="preserve">agents sociaux dotés des catégories de perception et d’appréciation permettant de la percevoir, de la connaître et de la reconnaître ». </w:t>
      </w:r>
      <w:r w:rsidRPr="00F7677F">
        <w:rPr>
          <w:rFonts w:ascii="Times New Roman" w:hAnsi="Times New Roman" w:cs="Times New Roman"/>
          <w:sz w:val="24"/>
          <w:szCs w:val="24"/>
          <w:vertAlign w:val="superscript"/>
        </w:rPr>
        <w:footnoteReference w:id="473"/>
      </w:r>
      <w:r w:rsidRPr="00F7677F">
        <w:rPr>
          <w:rFonts w:ascii="Times New Roman" w:hAnsi="Times New Roman" w:cs="Times New Roman"/>
          <w:sz w:val="24"/>
          <w:szCs w:val="24"/>
        </w:rPr>
        <w:t xml:space="preserve">  </w:t>
      </w:r>
    </w:p>
    <w:p w:rsidR="00F7677F" w:rsidRPr="00F7677F" w:rsidRDefault="00F7677F" w:rsidP="00F7677F">
      <w:pPr>
        <w:spacing w:after="0" w:line="360" w:lineRule="auto"/>
        <w:ind w:firstLine="120"/>
        <w:jc w:val="both"/>
        <w:rPr>
          <w:rFonts w:ascii="Times New Roman" w:hAnsi="Times New Roman" w:cs="Times New Roman"/>
          <w:sz w:val="24"/>
          <w:szCs w:val="24"/>
        </w:rPr>
      </w:pPr>
      <w:r w:rsidRPr="00F7677F">
        <w:rPr>
          <w:rFonts w:ascii="Times New Roman" w:hAnsi="Times New Roman" w:cs="Times New Roman"/>
          <w:sz w:val="24"/>
          <w:szCs w:val="24"/>
        </w:rPr>
        <w:t xml:space="preserve">      Les carrières professionnelles de Charles Trenet débutent donc dans les années 1930. Pendant son service militaire dans la base de Salon-de-Provence, il écrit ses chansons. Parmi elles, on note une chanson intitulée « Y’a d’la joie » qu’il compose lui-même. Cette chanson poétique est remarquée par l’intermédiaire de Raoul Breton, éditeur des étoiles de la chanson lors d’un concert de Charles et Johnny en 1936. Avec des rapports à la fois professionnels et amicaux avec Raoul Breton, attestés par les correspondances, il poursuit cette carrière musicale. Le 25 mars, 1937, Charles Trenet a la chance d’entrer dans la scène du music-hall de Paris, ABC qui est très renommé à l’époque. La presse, notamment, « Le Figaro » annonce que le chanteur chante ses nouvelles chansons à l’ABC. </w:t>
      </w:r>
    </w:p>
    <w:p w:rsidR="00F7677F" w:rsidRPr="00F7677F" w:rsidRDefault="00E901BF" w:rsidP="00F7677F">
      <w:pPr>
        <w:spacing w:after="0" w:line="360" w:lineRule="auto"/>
        <w:ind w:firstLine="120"/>
        <w:jc w:val="both"/>
        <w:rPr>
          <w:rFonts w:ascii="Times New Roman" w:hAnsi="Times New Roman" w:cs="Times New Roman"/>
          <w:sz w:val="24"/>
          <w:szCs w:val="24"/>
        </w:rPr>
      </w:pPr>
      <w:r>
        <w:rPr>
          <w:rFonts w:ascii="Times New Roman" w:hAnsi="Times New Roman" w:cs="Times New Roman"/>
          <w:sz w:val="24"/>
          <w:szCs w:val="24"/>
        </w:rPr>
        <w:t xml:space="preserve">     </w:t>
      </w:r>
      <w:r w:rsidR="00F7677F" w:rsidRPr="00F7677F">
        <w:rPr>
          <w:rFonts w:ascii="Times New Roman" w:hAnsi="Times New Roman" w:cs="Times New Roman"/>
          <w:sz w:val="24"/>
          <w:szCs w:val="24"/>
        </w:rPr>
        <w:t xml:space="preserve">Puis, </w:t>
      </w:r>
      <w:r>
        <w:rPr>
          <w:rFonts w:ascii="Times New Roman" w:hAnsi="Times New Roman" w:cs="Times New Roman"/>
          <w:sz w:val="24"/>
          <w:szCs w:val="24"/>
        </w:rPr>
        <w:t xml:space="preserve">Charles Trenent </w:t>
      </w:r>
      <w:r w:rsidR="00F7677F" w:rsidRPr="00F7677F">
        <w:rPr>
          <w:rFonts w:ascii="Times New Roman" w:hAnsi="Times New Roman" w:cs="Times New Roman"/>
          <w:sz w:val="24"/>
          <w:szCs w:val="24"/>
        </w:rPr>
        <w:t xml:space="preserve">rencontre le géant de cinéma Pierre Caron en 1938. On lui demande d’écrire une pièce de scénario. Durant deux jours, il accomplit enfin « La Route enchantée » basée sur le roman « La Bonne Planète ». Dans le cinéma, Charles Trenet incarne un poète, idéaliste et médecin du bonheur, qui permet de former son image surréel. Le pouvoir symbolique obtenu par le cinéma l’amène au milieu musical. En 1939, il obtient le Grand Prix du disque avec l’album « Boom » publié par la compagnie française du Gramophone, Columbia. En septembre 1939, il est recruté. Mais, pendant </w:t>
      </w:r>
      <w:proofErr w:type="gramStart"/>
      <w:r w:rsidR="00F7677F" w:rsidRPr="00F7677F">
        <w:rPr>
          <w:rFonts w:ascii="Times New Roman" w:hAnsi="Times New Roman" w:cs="Times New Roman"/>
          <w:sz w:val="24"/>
          <w:szCs w:val="24"/>
        </w:rPr>
        <w:t>la</w:t>
      </w:r>
      <w:proofErr w:type="gramEnd"/>
      <w:r w:rsidR="00F7677F" w:rsidRPr="00F7677F">
        <w:rPr>
          <w:rFonts w:ascii="Times New Roman" w:hAnsi="Times New Roman" w:cs="Times New Roman"/>
          <w:sz w:val="24"/>
          <w:szCs w:val="24"/>
        </w:rPr>
        <w:t xml:space="preserve"> drôle de guerre, sa reconnaissance comme le star l’autoriser à reprendre sa carrière musicale. En tant qu’un soldat et aussi une très grosse vedette, sa popularité permet à Charles Trenet de s’activer publiquement et d’accéder à un pouvoir symbolique. Le 19 novembre en 1939, il fait la première représentation au théâtre « des Ailes » à Marseille pour un gala de bienfaisance auquel d’autres artistes se rejoignent tels que Fernandel, Tino Rossi et Raimu.</w:t>
      </w:r>
      <w:r w:rsidR="00F7677F" w:rsidRPr="00F7677F">
        <w:rPr>
          <w:rFonts w:ascii="Times New Roman" w:hAnsi="Times New Roman" w:cs="Times New Roman"/>
          <w:sz w:val="24"/>
          <w:szCs w:val="24"/>
          <w:vertAlign w:val="superscript"/>
        </w:rPr>
        <w:footnoteReference w:id="474"/>
      </w:r>
      <w:r w:rsidR="00F7677F" w:rsidRPr="00F7677F">
        <w:rPr>
          <w:rFonts w:ascii="Times New Roman" w:hAnsi="Times New Roman" w:cs="Times New Roman"/>
          <w:sz w:val="24"/>
          <w:szCs w:val="24"/>
        </w:rPr>
        <w:t xml:space="preserve"> Pendant </w:t>
      </w:r>
      <w:proofErr w:type="gramStart"/>
      <w:r w:rsidR="00F7677F" w:rsidRPr="00F7677F">
        <w:rPr>
          <w:rFonts w:ascii="Times New Roman" w:hAnsi="Times New Roman" w:cs="Times New Roman"/>
          <w:sz w:val="24"/>
          <w:szCs w:val="24"/>
        </w:rPr>
        <w:t>la</w:t>
      </w:r>
      <w:proofErr w:type="gramEnd"/>
      <w:r w:rsidR="00F7677F" w:rsidRPr="00F7677F">
        <w:rPr>
          <w:rFonts w:ascii="Times New Roman" w:hAnsi="Times New Roman" w:cs="Times New Roman"/>
          <w:sz w:val="24"/>
          <w:szCs w:val="24"/>
        </w:rPr>
        <w:t xml:space="preserve"> drôle de guerre, ce chanteur nous parle de sa position singulière : </w:t>
      </w:r>
    </w:p>
    <w:p w:rsidR="00F7677F" w:rsidRPr="00F7677F" w:rsidRDefault="00F7677F" w:rsidP="00F7677F">
      <w:pPr>
        <w:spacing w:after="0" w:line="360" w:lineRule="auto"/>
        <w:ind w:left="862" w:right="862"/>
        <w:jc w:val="both"/>
        <w:rPr>
          <w:rFonts w:ascii="Times New Roman" w:hAnsi="Times New Roman" w:cs="Times New Roman"/>
          <w:iCs/>
          <w:color w:val="404040" w:themeColor="text1" w:themeTint="BF"/>
        </w:rPr>
      </w:pPr>
    </w:p>
    <w:p w:rsidR="00F7677F" w:rsidRPr="00F7677F" w:rsidRDefault="00F7677F" w:rsidP="00F7677F">
      <w:pPr>
        <w:spacing w:after="0" w:line="360" w:lineRule="auto"/>
        <w:ind w:left="862" w:right="862"/>
        <w:jc w:val="both"/>
        <w:rPr>
          <w:rFonts w:ascii="Calibri" w:hAnsi="Calibri"/>
          <w:i/>
          <w:iCs/>
        </w:rPr>
      </w:pPr>
      <w:r w:rsidRPr="00F7677F">
        <w:rPr>
          <w:rFonts w:ascii="Calibri" w:hAnsi="Calibri" w:cs="Times New Roman"/>
          <w:iCs/>
        </w:rPr>
        <w:t>« Pendant toute la drôle de guerre qui a duré huit mois, nous avons sillonné toute les bases aériennes françaises, où nous donnions des représentations. Je chantais le répertoire qui m’avait fait un peu connaître : Biguine à Bongo, Fleur bleue, Y’a d’la joie, La polka du roi. »</w:t>
      </w:r>
      <w:r w:rsidRPr="00F7677F">
        <w:rPr>
          <w:rFonts w:ascii="Calibri" w:hAnsi="Calibri"/>
          <w:i/>
          <w:iCs/>
        </w:rPr>
        <w:t xml:space="preserve"> </w:t>
      </w:r>
      <w:r w:rsidRPr="00F7677F">
        <w:rPr>
          <w:rFonts w:ascii="Calibri" w:hAnsi="Calibri"/>
          <w:i/>
          <w:iCs/>
          <w:vertAlign w:val="superscript"/>
        </w:rPr>
        <w:footnoteReference w:id="475"/>
      </w:r>
      <w:r w:rsidRPr="00F7677F">
        <w:rPr>
          <w:rFonts w:ascii="Calibri" w:hAnsi="Calibri"/>
          <w:i/>
          <w:iCs/>
        </w:rPr>
        <w:t xml:space="preserve"> </w:t>
      </w:r>
    </w:p>
    <w:p w:rsidR="00F7677F" w:rsidRPr="00F7677F" w:rsidRDefault="00F7677F" w:rsidP="00F7677F">
      <w:pPr>
        <w:spacing w:after="0" w:line="360" w:lineRule="auto"/>
        <w:ind w:left="862" w:right="862"/>
        <w:jc w:val="both"/>
        <w:rPr>
          <w:rFonts w:ascii="Times New Roman" w:hAnsi="Times New Roman" w:cs="Times New Roman"/>
          <w:iCs/>
          <w:color w:val="404040" w:themeColor="text1" w:themeTint="BF"/>
        </w:rPr>
      </w:pPr>
      <w:r w:rsidRPr="00F7677F">
        <w:rPr>
          <w:i/>
          <w:iCs/>
          <w:color w:val="404040" w:themeColor="text1" w:themeTint="BF"/>
        </w:rPr>
        <w:lastRenderedPageBreak/>
        <w:t xml:space="preserve"> </w:t>
      </w:r>
    </w:p>
    <w:p w:rsidR="00F7677F" w:rsidRPr="00F7677F" w:rsidRDefault="00F7677F" w:rsidP="00F7677F">
      <w:pPr>
        <w:spacing w:after="0" w:line="360" w:lineRule="auto"/>
        <w:ind w:firstLine="120"/>
        <w:jc w:val="both"/>
        <w:rPr>
          <w:rFonts w:ascii="Times New Roman" w:hAnsi="Times New Roman" w:cs="Times New Roman"/>
          <w:sz w:val="24"/>
          <w:szCs w:val="24"/>
        </w:rPr>
      </w:pPr>
      <w:r w:rsidRPr="00F7677F">
        <w:rPr>
          <w:rFonts w:ascii="Times New Roman" w:hAnsi="Times New Roman" w:cs="Times New Roman"/>
          <w:sz w:val="24"/>
          <w:szCs w:val="24"/>
        </w:rPr>
        <w:t xml:space="preserve">     Pourtant, le 29 juillet en 1940, un article dans un journal annonce la mort de Charles Trenet au combat. Beaucoup de rumeurs virevoltent autour de lui ; juif ? Collaborationniste. Sous les années de l’Occupation, Charles Trenet doit prouver qu’il n’est pas juif. Mais il ne cesse de travailler pour gagner sa vie. En 1941, il </w:t>
      </w:r>
      <w:r w:rsidRPr="00F7677F">
        <w:rPr>
          <w:rFonts w:ascii="Times New Roman" w:hAnsi="Times New Roman" w:cs="Times New Roman" w:hint="eastAsia"/>
          <w:sz w:val="24"/>
          <w:szCs w:val="24"/>
        </w:rPr>
        <w:t>tourne un fi</w:t>
      </w:r>
      <w:r w:rsidRPr="00F7677F">
        <w:rPr>
          <w:rFonts w:ascii="Times New Roman" w:hAnsi="Times New Roman" w:cs="Times New Roman"/>
          <w:sz w:val="24"/>
          <w:szCs w:val="24"/>
        </w:rPr>
        <w:t xml:space="preserve">lm baptisé « La Romance de Paris » réalisé par Jean Boyer. Un an après ce film, en 1942, il </w:t>
      </w:r>
      <w:r w:rsidRPr="00F7677F">
        <w:rPr>
          <w:rFonts w:ascii="Times New Roman" w:hAnsi="Times New Roman" w:cs="Times New Roman" w:hint="eastAsia"/>
          <w:sz w:val="24"/>
          <w:szCs w:val="24"/>
        </w:rPr>
        <w:t xml:space="preserve">incarne </w:t>
      </w:r>
      <w:r w:rsidRPr="00F7677F">
        <w:rPr>
          <w:rFonts w:ascii="Times New Roman" w:hAnsi="Times New Roman" w:cs="Times New Roman"/>
          <w:sz w:val="24"/>
          <w:szCs w:val="24"/>
        </w:rPr>
        <w:t xml:space="preserve">un personnage idéal dans un film intitulé « Frédérica » en symbolisant son image. Dans la même année, il enregistre « le temps de cerises » avec </w:t>
      </w:r>
      <w:r w:rsidRPr="00F7677F">
        <w:rPr>
          <w:rFonts w:ascii="Times New Roman" w:hAnsi="Times New Roman" w:cs="Times New Roman" w:hint="eastAsia"/>
          <w:sz w:val="24"/>
          <w:szCs w:val="24"/>
        </w:rPr>
        <w:t>un ryth</w:t>
      </w:r>
      <w:r w:rsidRPr="00F7677F">
        <w:rPr>
          <w:rFonts w:ascii="Times New Roman" w:hAnsi="Times New Roman" w:cs="Times New Roman"/>
          <w:sz w:val="24"/>
          <w:szCs w:val="24"/>
        </w:rPr>
        <w:t xml:space="preserve">me de swing. Il mène sa carrière d’une manière singulière contre la réalité. Ses chansons remplies de joie et de la nostalgie servent aux Français de lieu commun dans lequel ils veulent retrouver le bonheur perdu. Avec les films comme « La Cavalcade des heures » (1943) et « Adieu Léonard » (1943), en 1943, il enregistre la chanson  « Douce France ». </w:t>
      </w:r>
    </w:p>
    <w:p w:rsidR="00F7677F" w:rsidRPr="00F7677F" w:rsidRDefault="00F7677F" w:rsidP="00F7677F">
      <w:pPr>
        <w:spacing w:after="0" w:line="360" w:lineRule="auto"/>
        <w:ind w:firstLine="120"/>
        <w:jc w:val="both"/>
        <w:rPr>
          <w:rFonts w:ascii="Times New Roman" w:hAnsi="Times New Roman" w:cs="Times New Roman"/>
          <w:sz w:val="24"/>
          <w:szCs w:val="24"/>
        </w:rPr>
      </w:pPr>
      <w:r w:rsidRPr="00F7677F">
        <w:rPr>
          <w:rFonts w:ascii="Times New Roman" w:hAnsi="Times New Roman" w:cs="Times New Roman"/>
          <w:sz w:val="24"/>
          <w:szCs w:val="24"/>
        </w:rPr>
        <w:t>Elle fait naître espérance chez des Français. Cette carrière musicale de C. Trenet sous l’Occupation est, au final,  impressionnante. Il peut exprimer tout son lyrisme et faire de belles chansons. La poursuite d’une chanson lyrique est à son comble avec «  la mer » inspirée par un poème d’Albert Bausil.  La mer et la Douce France semblent protéger les Français meurtris…</w:t>
      </w:r>
    </w:p>
    <w:p w:rsidR="00F7677F" w:rsidRPr="00F7677F" w:rsidRDefault="00F7677F" w:rsidP="00F7677F">
      <w:pPr>
        <w:spacing w:after="0" w:line="360" w:lineRule="auto"/>
        <w:ind w:firstLine="120"/>
        <w:jc w:val="both"/>
        <w:rPr>
          <w:rFonts w:ascii="Times New Roman" w:hAnsi="Times New Roman" w:cs="Times New Roman"/>
          <w:color w:val="00B0F0"/>
          <w:sz w:val="24"/>
          <w:szCs w:val="24"/>
        </w:rPr>
      </w:pPr>
    </w:p>
    <w:p w:rsidR="00F7677F" w:rsidRPr="00F7677F" w:rsidRDefault="00F7677F" w:rsidP="00F7677F">
      <w:pPr>
        <w:spacing w:after="0" w:line="360" w:lineRule="auto"/>
        <w:ind w:firstLine="120"/>
        <w:jc w:val="both"/>
        <w:rPr>
          <w:rFonts w:ascii="Times New Roman" w:hAnsi="Times New Roman" w:cs="Times New Roman"/>
          <w:sz w:val="24"/>
          <w:szCs w:val="24"/>
        </w:rPr>
      </w:pPr>
      <w:r w:rsidRPr="00F7677F">
        <w:rPr>
          <w:rFonts w:ascii="Times New Roman" w:hAnsi="Times New Roman" w:cs="Times New Roman"/>
          <w:sz w:val="24"/>
          <w:szCs w:val="24"/>
        </w:rPr>
        <w:t xml:space="preserve">      Enfin, sa renommée le fait parvenir au marché international. Le 19 mars en 1947, la presse quotidienne « The new York Sun » annonce son arrivée à New York : « Charles Trenet, Versatile French Singer, Delights Audience at Embassy Club ». </w:t>
      </w:r>
      <w:r w:rsidRPr="00F7677F">
        <w:rPr>
          <w:rFonts w:ascii="Times New Roman" w:hAnsi="Times New Roman" w:cs="Times New Roman"/>
          <w:sz w:val="24"/>
          <w:szCs w:val="24"/>
          <w:vertAlign w:val="superscript"/>
        </w:rPr>
        <w:footnoteReference w:id="476"/>
      </w:r>
      <w:r w:rsidRPr="00F7677F">
        <w:rPr>
          <w:rFonts w:ascii="Times New Roman" w:hAnsi="Times New Roman" w:cs="Times New Roman"/>
          <w:sz w:val="24"/>
          <w:szCs w:val="24"/>
        </w:rPr>
        <w:t xml:space="preserve"> Son talent continue à être développé grâce à la renommée déjà obtenue. En 1949, il publie un deuxième roman intitulé « La Bonne Planète ». Surnommé « le parfait troubadour » par Jean Cocteau, il décroche le prix de l’Académie du disque français, en 1956. Grâce aux ondes-radio, ses chansons peuvent être partout au même instant. La renommée populaire par des médias permet au « fou chantant » d’avoir accès aux  capitaux symboliques qu’il souhaite ; apparaître dans les films, publier les romans, et évidemment chanter ses paroles lui-même, etc. Toutes ses activités permet à lui de construire une « distinction » au sens de Bourdieu. </w:t>
      </w:r>
    </w:p>
    <w:p w:rsidR="00F7677F" w:rsidRPr="00F7677F" w:rsidRDefault="00F7677F" w:rsidP="00F7677F">
      <w:pPr>
        <w:spacing w:after="0" w:line="360" w:lineRule="auto"/>
        <w:jc w:val="both"/>
        <w:rPr>
          <w:rFonts w:ascii="Times New Roman" w:hAnsi="Times New Roman" w:cs="Times New Roman"/>
          <w:b/>
          <w:sz w:val="26"/>
          <w:szCs w:val="26"/>
        </w:rPr>
      </w:pPr>
      <w:r w:rsidRPr="00F7677F">
        <w:rPr>
          <w:rFonts w:ascii="Times New Roman" w:hAnsi="Times New Roman" w:cs="Times New Roman"/>
          <w:b/>
          <w:sz w:val="26"/>
          <w:szCs w:val="26"/>
        </w:rPr>
        <w:t xml:space="preserve"> </w:t>
      </w:r>
    </w:p>
    <w:p w:rsidR="00F7677F" w:rsidRPr="00F7677F" w:rsidRDefault="00F7677F" w:rsidP="00F7677F">
      <w:pPr>
        <w:spacing w:after="0" w:line="360" w:lineRule="auto"/>
        <w:jc w:val="both"/>
        <w:rPr>
          <w:rFonts w:ascii="Times New Roman" w:hAnsi="Times New Roman" w:cs="Times New Roman"/>
          <w:b/>
          <w:sz w:val="26"/>
          <w:szCs w:val="26"/>
        </w:rPr>
      </w:pPr>
    </w:p>
    <w:p w:rsidR="00F7677F" w:rsidRPr="00F7677F" w:rsidRDefault="00F7677F" w:rsidP="00F7677F">
      <w:pPr>
        <w:spacing w:after="0" w:line="360" w:lineRule="auto"/>
        <w:jc w:val="both"/>
        <w:rPr>
          <w:rFonts w:ascii="Times New Roman" w:hAnsi="Times New Roman" w:cs="Times New Roman"/>
          <w:b/>
          <w:sz w:val="24"/>
          <w:szCs w:val="24"/>
        </w:rPr>
      </w:pPr>
      <w:r w:rsidRPr="00F7677F">
        <w:rPr>
          <w:rFonts w:ascii="Times New Roman" w:hAnsi="Times New Roman" w:cs="Times New Roman"/>
          <w:b/>
          <w:sz w:val="24"/>
          <w:szCs w:val="24"/>
        </w:rPr>
        <w:t xml:space="preserve">3. Le processus d’une rationalisation économique   </w:t>
      </w:r>
    </w:p>
    <w:p w:rsidR="00F7677F" w:rsidRPr="00F7677F" w:rsidRDefault="00F7677F" w:rsidP="00F7677F">
      <w:pPr>
        <w:spacing w:after="0" w:line="360" w:lineRule="auto"/>
        <w:jc w:val="both"/>
        <w:rPr>
          <w:rFonts w:ascii="Times New Roman" w:hAnsi="Times New Roman" w:cs="Times New Roman"/>
          <w:b/>
          <w:sz w:val="24"/>
          <w:szCs w:val="24"/>
        </w:rPr>
      </w:pPr>
    </w:p>
    <w:p w:rsidR="00F7677F" w:rsidRPr="00F7677F" w:rsidRDefault="00F7677F" w:rsidP="00F7677F">
      <w:pPr>
        <w:spacing w:after="0" w:line="360" w:lineRule="auto"/>
        <w:jc w:val="both"/>
        <w:rPr>
          <w:rFonts w:ascii="Times New Roman" w:hAnsi="Times New Roman" w:cs="Times New Roman"/>
          <w:sz w:val="24"/>
          <w:szCs w:val="24"/>
        </w:rPr>
      </w:pPr>
      <w:r w:rsidRPr="00F7677F">
        <w:rPr>
          <w:rFonts w:ascii="Times New Roman" w:hAnsi="Times New Roman" w:cs="Times New Roman"/>
          <w:sz w:val="24"/>
          <w:szCs w:val="24"/>
        </w:rPr>
        <w:t xml:space="preserve">        Les sociologues comme Pierre Bourdieu, Raymonde Moulin et Pierre Michel Menger, etc., ont bien montré que la réalité du don est située dans les relations sociales. L’examen des conditions économiques de 1939 à 1952 est particulièrement intéressant pour comprendre la pratique des musiciens interprètes dans le champ musical. Les génies rencontrent inévitablement une stratégie de leur don parce qu’ils vivent et tentent d’obtenir le pouvoir possible par le meilleure calcul. Le contenu des paroles, l’expression vocale et l’acte musical sur la scène, intégrés aux conditions socio-politiques du contexte inclus de 1939 à 1952 ? Allons plus loin. L’expérience temporelle et spatiale des musiciens- interprètes constitue l’accoutumance consciente et inconsciente. Tout est instrumentalisé. La musique et le don. </w:t>
      </w:r>
    </w:p>
    <w:p w:rsidR="00F7677F" w:rsidRPr="00F7677F" w:rsidRDefault="00F7677F" w:rsidP="00F7677F">
      <w:pPr>
        <w:spacing w:after="0" w:line="360" w:lineRule="auto"/>
        <w:jc w:val="both"/>
        <w:rPr>
          <w:rFonts w:ascii="Times New Roman" w:hAnsi="Times New Roman" w:cs="Times New Roman"/>
          <w:sz w:val="24"/>
          <w:szCs w:val="24"/>
        </w:rPr>
      </w:pPr>
      <w:r w:rsidRPr="00F7677F">
        <w:rPr>
          <w:rFonts w:ascii="Times New Roman" w:hAnsi="Times New Roman" w:cs="Times New Roman"/>
          <w:sz w:val="24"/>
          <w:szCs w:val="24"/>
        </w:rPr>
        <w:t xml:space="preserve">Le mode de l’action et le produit musical peuvent être compris comme un résultat de leur stratégique de l’action dans le champ musical auquel ils appartiennent. Mais, tout en étant agent social, ils disposent d’un bien qui leur appartient de manière propre, c’est-à-dire le « don ». Ils l’emploient pour acquérir plus de pouvoir symbolique possible dans l’espace social.    </w:t>
      </w:r>
    </w:p>
    <w:p w:rsidR="00E901BF" w:rsidRDefault="00E901BF" w:rsidP="00F7677F">
      <w:pPr>
        <w:spacing w:after="0" w:line="360" w:lineRule="auto"/>
        <w:jc w:val="both"/>
        <w:rPr>
          <w:rFonts w:ascii="Times New Roman" w:hAnsi="Times New Roman" w:cs="Times New Roman"/>
          <w:b/>
          <w:sz w:val="24"/>
          <w:szCs w:val="24"/>
        </w:rPr>
      </w:pPr>
    </w:p>
    <w:p w:rsidR="006A3B66" w:rsidRDefault="006A3B66" w:rsidP="00F7677F">
      <w:pPr>
        <w:spacing w:after="0" w:line="360" w:lineRule="auto"/>
        <w:jc w:val="both"/>
        <w:rPr>
          <w:rFonts w:ascii="Times New Roman" w:hAnsi="Times New Roman" w:cs="Times New Roman"/>
          <w:b/>
          <w:sz w:val="24"/>
          <w:szCs w:val="24"/>
        </w:rPr>
      </w:pPr>
    </w:p>
    <w:p w:rsidR="00F7677F" w:rsidRPr="00F7677F" w:rsidRDefault="00F7677F" w:rsidP="00F7677F">
      <w:pPr>
        <w:spacing w:after="0" w:line="360" w:lineRule="auto"/>
        <w:jc w:val="both"/>
        <w:rPr>
          <w:rFonts w:ascii="Times New Roman" w:hAnsi="Times New Roman" w:cs="Times New Roman"/>
          <w:b/>
          <w:sz w:val="24"/>
          <w:szCs w:val="24"/>
        </w:rPr>
      </w:pPr>
      <w:r w:rsidRPr="00F7677F">
        <w:rPr>
          <w:rFonts w:ascii="Times New Roman" w:hAnsi="Times New Roman" w:cs="Times New Roman"/>
          <w:b/>
          <w:sz w:val="24"/>
          <w:szCs w:val="24"/>
        </w:rPr>
        <w:t xml:space="preserve">3.1. Un pré « star system  » singulier : le cas de music-hall      </w:t>
      </w:r>
    </w:p>
    <w:p w:rsidR="00F7677F" w:rsidRPr="00F7677F" w:rsidRDefault="00F7677F" w:rsidP="00F7677F">
      <w:pPr>
        <w:spacing w:after="0" w:line="360" w:lineRule="auto"/>
        <w:jc w:val="both"/>
        <w:rPr>
          <w:rFonts w:ascii="Times New Roman" w:hAnsi="Times New Roman" w:cs="Times New Roman"/>
          <w:sz w:val="24"/>
          <w:szCs w:val="24"/>
        </w:rPr>
      </w:pPr>
      <w:r w:rsidRPr="00F7677F">
        <w:rPr>
          <w:rFonts w:ascii="Times New Roman" w:hAnsi="Times New Roman" w:cs="Times New Roman"/>
          <w:sz w:val="24"/>
          <w:szCs w:val="24"/>
        </w:rPr>
        <w:t xml:space="preserve">          </w:t>
      </w:r>
    </w:p>
    <w:p w:rsidR="00F7677F" w:rsidRPr="00F7677F" w:rsidRDefault="00F7677F" w:rsidP="00F7677F">
      <w:pPr>
        <w:spacing w:after="0" w:line="360" w:lineRule="auto"/>
        <w:jc w:val="both"/>
        <w:rPr>
          <w:rFonts w:ascii="Times New Roman" w:hAnsi="Times New Roman" w:cs="Times New Roman"/>
          <w:sz w:val="24"/>
          <w:szCs w:val="24"/>
        </w:rPr>
      </w:pPr>
      <w:r w:rsidRPr="00F7677F">
        <w:rPr>
          <w:rFonts w:ascii="Times New Roman" w:hAnsi="Times New Roman" w:cs="Times New Roman"/>
          <w:sz w:val="24"/>
          <w:szCs w:val="24"/>
        </w:rPr>
        <w:t xml:space="preserve">       Après la signature de l’armistice militaire de 1940, comment sont gérés les music-halls et les cabarets ? Par exemple, </w:t>
      </w:r>
      <w:r w:rsidRPr="00F7677F">
        <w:rPr>
          <w:rFonts w:ascii="Times New Roman" w:hAnsi="Times New Roman" w:cs="Times New Roman"/>
          <w:bCs/>
          <w:sz w:val="24"/>
          <w:szCs w:val="24"/>
          <w:shd w:val="clear" w:color="auto" w:fill="FFFFFF"/>
        </w:rPr>
        <w:t xml:space="preserve">les « Folies-Bergère », comment sont-elles dirigées par Paul Derval dans le temps occupé ? </w:t>
      </w:r>
      <w:r w:rsidRPr="00F7677F">
        <w:rPr>
          <w:rFonts w:ascii="Times New Roman" w:hAnsi="Times New Roman" w:cs="Times New Roman"/>
          <w:sz w:val="24"/>
          <w:szCs w:val="24"/>
        </w:rPr>
        <w:t xml:space="preserve">Des musiciens (chanteur, le parolier et le musicien interprète) traversent les années sombres. Pourtant, </w:t>
      </w:r>
      <w:r w:rsidRPr="00F7677F">
        <w:rPr>
          <w:rFonts w:ascii="Times New Roman" w:hAnsi="Times New Roman" w:cs="Times New Roman"/>
          <w:bCs/>
          <w:sz w:val="24"/>
          <w:szCs w:val="24"/>
          <w:shd w:val="clear" w:color="auto" w:fill="FFFFFF"/>
        </w:rPr>
        <w:t xml:space="preserve">certaines grandes salles de music-hall  marchent bien pendant « la drôle de guerre ». Sous </w:t>
      </w:r>
      <w:r w:rsidRPr="00F7677F">
        <w:rPr>
          <w:rFonts w:ascii="Times New Roman" w:hAnsi="Times New Roman" w:cs="Times New Roman"/>
          <w:sz w:val="24"/>
          <w:szCs w:val="24"/>
        </w:rPr>
        <w:t xml:space="preserve">l’autorisation, on assiste, même si le nombre est limité, à la prospérité des cabarets et des music-halls comme « l’ABC », « Le gai Paris » et « Bobino ». La première censure sur la scène musicale trouve son origine du fondement de COES (le comité d’organisation des entreprises de spectacle) mis en place par le décret du 16 août 1940. Le décret déclare que l’activité musicale des artistes juifs dans les cabarets et les music-halls doit être limitée. Le COES intervient dans toutes les activités théâtrales en la zone occupée de la France. Comme le cabaret et le music-hall doivent être contrôlés par les occupants, les musiciens sont obligés de </w:t>
      </w:r>
      <w:r w:rsidRPr="00F7677F">
        <w:rPr>
          <w:rFonts w:ascii="Times New Roman" w:hAnsi="Times New Roman" w:cs="Times New Roman" w:hint="eastAsia"/>
          <w:sz w:val="24"/>
          <w:szCs w:val="24"/>
        </w:rPr>
        <w:t xml:space="preserve">transiger </w:t>
      </w:r>
      <w:r w:rsidRPr="00F7677F">
        <w:rPr>
          <w:rFonts w:ascii="Times New Roman" w:hAnsi="Times New Roman" w:cs="Times New Roman"/>
          <w:sz w:val="24"/>
          <w:szCs w:val="24"/>
        </w:rPr>
        <w:t xml:space="preserve">avec la politique théâtrale. Ils doivent trouver un lieu musical alternatif où </w:t>
      </w:r>
      <w:r w:rsidRPr="00F7677F">
        <w:rPr>
          <w:rFonts w:ascii="Times New Roman" w:hAnsi="Times New Roman" w:cs="Times New Roman" w:hint="eastAsia"/>
          <w:sz w:val="24"/>
          <w:szCs w:val="24"/>
        </w:rPr>
        <w:t xml:space="preserve">la </w:t>
      </w:r>
      <w:r w:rsidRPr="00F7677F">
        <w:rPr>
          <w:rFonts w:ascii="Times New Roman" w:hAnsi="Times New Roman" w:cs="Times New Roman"/>
          <w:sz w:val="24"/>
          <w:szCs w:val="24"/>
        </w:rPr>
        <w:t xml:space="preserve">demande musicale se prévoit. D’ailleurs, ils doivent s’adapter aux règles exigées par les détenteurs des établissements. Les musiciens juifs ne peuvent pas donc travailler à cause de leur origine. À partir de 1939, le thème des chansons se limite plutôt à </w:t>
      </w:r>
      <w:r w:rsidRPr="00F7677F">
        <w:rPr>
          <w:rFonts w:ascii="Times New Roman" w:hAnsi="Times New Roman" w:cs="Times New Roman"/>
          <w:sz w:val="24"/>
          <w:szCs w:val="24"/>
        </w:rPr>
        <w:lastRenderedPageBreak/>
        <w:t xml:space="preserve">l’amour </w:t>
      </w:r>
      <w:r w:rsidRPr="00F7677F">
        <w:rPr>
          <w:rFonts w:ascii="Times New Roman" w:hAnsi="Times New Roman" w:cs="Times New Roman" w:hint="eastAsia"/>
          <w:sz w:val="24"/>
          <w:szCs w:val="24"/>
        </w:rPr>
        <w:t>l</w:t>
      </w:r>
      <w:r w:rsidRPr="00F7677F">
        <w:rPr>
          <w:rFonts w:ascii="Times New Roman" w:hAnsi="Times New Roman" w:cs="Times New Roman"/>
          <w:sz w:val="24"/>
          <w:szCs w:val="24"/>
        </w:rPr>
        <w:t>éger. Charles Trenet enregistre « Le soleil et la lune » en 1939, et ensuite Maurice Chevalier parle d’un espoir manquant comme «  notre espoir » en </w:t>
      </w:r>
      <w:r w:rsidRPr="00F7677F">
        <w:rPr>
          <w:rFonts w:ascii="Times New Roman" w:hAnsi="Times New Roman" w:cs="Times New Roman" w:hint="eastAsia"/>
          <w:sz w:val="24"/>
          <w:szCs w:val="24"/>
        </w:rPr>
        <w:t>1942.</w:t>
      </w:r>
      <w:r w:rsidRPr="00F7677F">
        <w:rPr>
          <w:rFonts w:ascii="Times New Roman" w:hAnsi="Times New Roman" w:cs="Times New Roman"/>
          <w:sz w:val="24"/>
          <w:szCs w:val="24"/>
        </w:rPr>
        <w:t xml:space="preserve"> </w:t>
      </w:r>
    </w:p>
    <w:p w:rsidR="00F7677F" w:rsidRPr="00F7677F" w:rsidRDefault="00F7677F" w:rsidP="00F7677F">
      <w:pPr>
        <w:spacing w:after="0" w:line="360" w:lineRule="auto"/>
        <w:jc w:val="both"/>
        <w:rPr>
          <w:rFonts w:ascii="Times New Roman" w:hAnsi="Times New Roman" w:cs="Times New Roman"/>
          <w:color w:val="C00000"/>
          <w:sz w:val="24"/>
          <w:szCs w:val="24"/>
        </w:rPr>
      </w:pPr>
    </w:p>
    <w:p w:rsidR="00F7677F" w:rsidRPr="00F7677F" w:rsidRDefault="00F7677F" w:rsidP="00F7677F">
      <w:pPr>
        <w:spacing w:after="0" w:line="360" w:lineRule="auto"/>
        <w:jc w:val="both"/>
        <w:rPr>
          <w:rFonts w:ascii="Times New Roman" w:hAnsi="Times New Roman" w:cs="Times New Roman"/>
          <w:bCs/>
          <w:sz w:val="24"/>
          <w:szCs w:val="24"/>
          <w:shd w:val="clear" w:color="auto" w:fill="FFFFFF"/>
        </w:rPr>
      </w:pPr>
      <w:r w:rsidRPr="00F7677F">
        <w:rPr>
          <w:rFonts w:ascii="Times New Roman" w:hAnsi="Times New Roman" w:cs="Times New Roman"/>
          <w:color w:val="C00000"/>
          <w:sz w:val="24"/>
          <w:szCs w:val="24"/>
        </w:rPr>
        <w:t xml:space="preserve">  </w:t>
      </w:r>
      <w:r w:rsidR="00E901BF">
        <w:rPr>
          <w:rFonts w:ascii="Times New Roman" w:hAnsi="Times New Roman" w:cs="Times New Roman"/>
          <w:color w:val="C00000"/>
          <w:sz w:val="24"/>
          <w:szCs w:val="24"/>
        </w:rPr>
        <w:t xml:space="preserve">   </w:t>
      </w:r>
      <w:r w:rsidRPr="00F7677F">
        <w:rPr>
          <w:rFonts w:ascii="Times New Roman" w:hAnsi="Times New Roman" w:cs="Times New Roman"/>
          <w:bCs/>
          <w:sz w:val="24"/>
          <w:szCs w:val="24"/>
          <w:shd w:val="clear" w:color="auto" w:fill="FFFFFF"/>
        </w:rPr>
        <w:t xml:space="preserve">Selon Agnès Callu (2009), au regard de la propagande du COES, les « Folies-Bergère » est en quelque sorte « une vitrine symbolique du music-hall à la française, comme un lieu de 1 700 personnes, illuminé chaque soir grâce à une consommation électrique oscillant entre 3 000 et 7 000 kilo-watts mensuels, proposant des places dont le prix varie des de 25 à 260 francs. » </w:t>
      </w:r>
      <w:r w:rsidRPr="00F7677F">
        <w:rPr>
          <w:rFonts w:ascii="Times New Roman" w:hAnsi="Times New Roman" w:cs="Times New Roman"/>
          <w:bCs/>
          <w:sz w:val="24"/>
          <w:szCs w:val="24"/>
          <w:shd w:val="clear" w:color="auto" w:fill="FFFFFF"/>
          <w:vertAlign w:val="superscript"/>
        </w:rPr>
        <w:footnoteReference w:id="477"/>
      </w:r>
      <w:r w:rsidRPr="00F7677F">
        <w:rPr>
          <w:rFonts w:ascii="Times New Roman" w:hAnsi="Times New Roman" w:cs="Times New Roman"/>
          <w:bCs/>
          <w:sz w:val="24"/>
          <w:szCs w:val="24"/>
          <w:shd w:val="clear" w:color="auto" w:fill="FFFFFF"/>
        </w:rPr>
        <w:t xml:space="preserve"> </w:t>
      </w:r>
      <w:r w:rsidRPr="00F7677F">
        <w:rPr>
          <w:rFonts w:ascii="Times New Roman" w:hAnsi="Times New Roman" w:cs="Times New Roman"/>
          <w:sz w:val="24"/>
          <w:szCs w:val="24"/>
        </w:rPr>
        <w:t xml:space="preserve">Sous l’Occupation, trois zones sont autorisées par les autorités allemandes : ce sont Les Champs-Élysées (avec Le lido, l’Avenue ou l’Étoile), Montparnasse (à Bobino ou à la Gaîté du même nom) et Montmartre (au Casino de Paris et au Palace aux mains d’Henri Varna, à l’Européen d’André Castille, aux Folies-Bergère). Les Folies-Bergère sont notamment un prototype symbolique de grandes salles à cette époque dont le directeur est Paul Derval. Dans ce music-hall, </w:t>
      </w:r>
      <w:r w:rsidRPr="00F7677F">
        <w:rPr>
          <w:rFonts w:ascii="Times New Roman" w:hAnsi="Times New Roman" w:cs="Times New Roman"/>
          <w:bCs/>
          <w:sz w:val="24"/>
          <w:szCs w:val="24"/>
          <w:shd w:val="clear" w:color="auto" w:fill="FFFFFF"/>
        </w:rPr>
        <w:t>commencent les carrières professionnelles</w:t>
      </w:r>
      <w:r w:rsidRPr="00F7677F">
        <w:rPr>
          <w:rFonts w:ascii="Times New Roman" w:hAnsi="Times New Roman" w:cs="Times New Roman"/>
          <w:sz w:val="24"/>
          <w:szCs w:val="24"/>
        </w:rPr>
        <w:t xml:space="preserve"> comme celle de Maurice Chevalier, Mistinguett, Joséphine Baker, </w:t>
      </w:r>
      <w:r w:rsidRPr="00F7677F">
        <w:rPr>
          <w:rFonts w:ascii="Times New Roman" w:hAnsi="Times New Roman" w:cs="Times New Roman"/>
          <w:sz w:val="24"/>
          <w:szCs w:val="24"/>
          <w:shd w:val="clear" w:color="auto" w:fill="FFFFFF"/>
        </w:rPr>
        <w:t xml:space="preserve">Fernand-Joseph-Désiré Contandin, </w:t>
      </w:r>
      <w:r w:rsidRPr="00F7677F">
        <w:rPr>
          <w:rFonts w:ascii="Times New Roman" w:hAnsi="Times New Roman" w:cs="Times New Roman"/>
          <w:bCs/>
          <w:sz w:val="24"/>
          <w:szCs w:val="24"/>
          <w:shd w:val="clear" w:color="auto" w:fill="FFFFFF"/>
        </w:rPr>
        <w:t xml:space="preserve">etc.   </w:t>
      </w:r>
    </w:p>
    <w:p w:rsidR="00F7677F" w:rsidRPr="00F7677F" w:rsidRDefault="00F7677F" w:rsidP="00F7677F">
      <w:pPr>
        <w:spacing w:after="0" w:line="360" w:lineRule="auto"/>
        <w:jc w:val="both"/>
        <w:rPr>
          <w:rFonts w:ascii="Times New Roman" w:hAnsi="Times New Roman" w:cs="Times New Roman"/>
          <w:sz w:val="24"/>
          <w:szCs w:val="24"/>
        </w:rPr>
      </w:pPr>
      <w:r w:rsidRPr="00F7677F">
        <w:rPr>
          <w:rFonts w:ascii="Times New Roman" w:hAnsi="Times New Roman" w:cs="Times New Roman"/>
          <w:bCs/>
          <w:sz w:val="24"/>
          <w:szCs w:val="24"/>
          <w:shd w:val="clear" w:color="auto" w:fill="FFFFFF"/>
        </w:rPr>
        <w:t xml:space="preserve">        </w:t>
      </w:r>
      <w:r w:rsidRPr="00F7677F">
        <w:rPr>
          <w:rFonts w:ascii="Times New Roman" w:hAnsi="Times New Roman" w:cs="Times New Roman"/>
          <w:sz w:val="24"/>
          <w:szCs w:val="24"/>
        </w:rPr>
        <w:t>Le music-hall est un lieu particulier sous l’Occupation pour des artistes. Il donne la chance aux artistes de devenir une star. Également, il est une cible d’épuration après la Libération. Car des artistes doivent chanter devant les officiers allemands. Dans les années sombres, les artistes sont déjà sollicitées de participer au gala de la Croix-Rouge pour les soldats au front pendant « la drôle de guerre ». Le renom de ces artistes fait eux-mêmes bridés au système du music-hall sous l’Occupation. Les autobiographies des vedettes témoignent de l</w:t>
      </w:r>
      <w:r w:rsidRPr="00F7677F">
        <w:rPr>
          <w:rFonts w:ascii="Times New Roman" w:hAnsi="Times New Roman" w:cs="Times New Roman" w:hint="eastAsia"/>
          <w:sz w:val="24"/>
          <w:szCs w:val="24"/>
        </w:rPr>
        <w:t>a li</w:t>
      </w:r>
      <w:r w:rsidRPr="00F7677F">
        <w:rPr>
          <w:rFonts w:ascii="Times New Roman" w:hAnsi="Times New Roman" w:cs="Times New Roman"/>
          <w:sz w:val="24"/>
          <w:szCs w:val="24"/>
        </w:rPr>
        <w:t xml:space="preserve">mite de ces pratiques. Bertrand Dicale nous raconte les circonstances très difficiles que des artistes devraient connaître sous l’Occupation :  </w:t>
      </w:r>
    </w:p>
    <w:p w:rsidR="00F7677F" w:rsidRPr="00F7677F" w:rsidRDefault="00F7677F" w:rsidP="00F7677F">
      <w:pPr>
        <w:spacing w:after="0" w:line="360" w:lineRule="auto"/>
        <w:ind w:firstLine="120"/>
        <w:jc w:val="both"/>
        <w:rPr>
          <w:rFonts w:ascii="Times New Roman" w:hAnsi="Times New Roman" w:cs="Times New Roman"/>
          <w:sz w:val="24"/>
          <w:szCs w:val="24"/>
        </w:rPr>
      </w:pPr>
    </w:p>
    <w:p w:rsidR="00F7677F" w:rsidRPr="00F7677F" w:rsidRDefault="00F7677F" w:rsidP="00F7677F">
      <w:pPr>
        <w:spacing w:after="0" w:line="360" w:lineRule="auto"/>
        <w:ind w:left="862" w:right="862"/>
        <w:jc w:val="both"/>
        <w:rPr>
          <w:rFonts w:cs="Times New Roman"/>
          <w:iCs/>
        </w:rPr>
      </w:pPr>
      <w:r w:rsidRPr="00F7677F">
        <w:rPr>
          <w:rFonts w:cs="Times New Roman"/>
          <w:iCs/>
        </w:rPr>
        <w:t xml:space="preserve">« Chanter sous l’Occupation, c’est d’abord gagner sa vie en espérant qu’il n’y ait pas trop d’officiers allemands qui viennent vous applaudir. Chanter sous l’Occupation, c’est chanter, donc faire son métier. Alors il faut aussi se battre pour ne pas accepter de partir chanter en Allemagne. Rien ne dit que le Reich ne durera pas mille ans. Et effectivement, dans ces conditions-là, dans un contexte on ne peut plus indécis, il y aura quelques artistes qui refuseront de monter sur scène. Mais parce qu’ils ont un autre métier, d’autres possibilités ou qu’ils peuvent se le </w:t>
      </w:r>
      <w:r w:rsidRPr="00F7677F">
        <w:rPr>
          <w:rFonts w:cs="Times New Roman"/>
          <w:iCs/>
        </w:rPr>
        <w:lastRenderedPageBreak/>
        <w:t>permettre. Mais tous les artistes qui n’étaient pas interdits de scène et qui pouvaient travailler sous l’Occupation l’ont fait sans rechigner. »</w:t>
      </w:r>
      <w:r w:rsidRPr="00F7677F">
        <w:rPr>
          <w:rFonts w:cs="Times New Roman"/>
          <w:iCs/>
          <w:vertAlign w:val="superscript"/>
        </w:rPr>
        <w:footnoteReference w:id="478"/>
      </w:r>
      <w:r w:rsidRPr="00F7677F">
        <w:rPr>
          <w:rFonts w:cs="Times New Roman"/>
          <w:iCs/>
        </w:rPr>
        <w:t xml:space="preserve"> </w:t>
      </w:r>
    </w:p>
    <w:p w:rsidR="00F7677F" w:rsidRPr="00F7677F" w:rsidRDefault="00F7677F" w:rsidP="00F7677F">
      <w:pPr>
        <w:rPr>
          <w:rFonts w:ascii="Times New Roman" w:hAnsi="Times New Roman" w:cs="Times New Roman"/>
          <w:sz w:val="24"/>
          <w:szCs w:val="24"/>
        </w:rPr>
      </w:pPr>
    </w:p>
    <w:p w:rsidR="00F7677F" w:rsidRPr="00F7677F" w:rsidRDefault="00F7677F" w:rsidP="00F7677F">
      <w:pPr>
        <w:spacing w:after="0" w:line="360" w:lineRule="auto"/>
        <w:ind w:firstLine="120"/>
        <w:jc w:val="both"/>
        <w:rPr>
          <w:rFonts w:ascii="Times New Roman" w:hAnsi="Times New Roman" w:cs="Times New Roman"/>
          <w:bCs/>
          <w:sz w:val="24"/>
          <w:szCs w:val="24"/>
          <w:shd w:val="clear" w:color="auto" w:fill="FFFFFF"/>
        </w:rPr>
      </w:pPr>
      <w:r w:rsidRPr="00F7677F">
        <w:rPr>
          <w:rFonts w:ascii="Times New Roman" w:hAnsi="Times New Roman" w:cs="Times New Roman"/>
          <w:bCs/>
          <w:sz w:val="24"/>
          <w:szCs w:val="24"/>
          <w:shd w:val="clear" w:color="auto" w:fill="FFFFFF"/>
        </w:rPr>
        <w:t xml:space="preserve">      Que peut-on dire sur ce contexte surveillé et censuré ? </w:t>
      </w:r>
      <w:r w:rsidRPr="00F7677F">
        <w:rPr>
          <w:rFonts w:ascii="Times New Roman" w:hAnsi="Times New Roman" w:cs="Times New Roman"/>
          <w:bCs/>
          <w:sz w:val="24"/>
          <w:szCs w:val="24"/>
          <w:shd w:val="clear" w:color="auto" w:fill="FFFFFF"/>
          <w:vertAlign w:val="superscript"/>
        </w:rPr>
        <w:footnoteReference w:id="479"/>
      </w:r>
      <w:r w:rsidRPr="00F7677F">
        <w:rPr>
          <w:rFonts w:ascii="Times New Roman" w:hAnsi="Times New Roman" w:cs="Times New Roman"/>
          <w:bCs/>
          <w:sz w:val="24"/>
          <w:szCs w:val="24"/>
          <w:shd w:val="clear" w:color="auto" w:fill="FFFFFF"/>
        </w:rPr>
        <w:t xml:space="preserve"> Car, le système de music-hall se plie à la marchandisation de la musique et la rivalité entre des music-halls. Le Casino de Paris et les Folies-Bergères diffusent l’affiche qui s’annonce leurs vedettes. D’ailleurs, quelques stars montent sur plusieurs scènes en profitant leurs popularités. Les recettes des music-halls sont donc multipliées par vingt de 1940 à 1942.</w:t>
      </w:r>
      <w:r w:rsidRPr="00F7677F">
        <w:rPr>
          <w:rFonts w:ascii="Times New Roman" w:hAnsi="Times New Roman" w:cs="Times New Roman"/>
          <w:bCs/>
          <w:sz w:val="24"/>
          <w:szCs w:val="24"/>
          <w:shd w:val="clear" w:color="auto" w:fill="FFFFFF"/>
          <w:vertAlign w:val="superscript"/>
        </w:rPr>
        <w:footnoteReference w:id="480"/>
      </w:r>
      <w:r w:rsidRPr="00F7677F">
        <w:rPr>
          <w:rFonts w:ascii="Times New Roman" w:hAnsi="Times New Roman" w:cs="Times New Roman"/>
          <w:bCs/>
          <w:sz w:val="24"/>
          <w:szCs w:val="24"/>
          <w:shd w:val="clear" w:color="auto" w:fill="FFFFFF"/>
        </w:rPr>
        <w:t xml:space="preserve"> Pour les officiers et les soldats allemands qui stationnent à Paris, Paris est considéré comme un lieu pour jouir des sensibilités artistiques et autres dérives nocturnes. Ils visitent les musées et les lieux culturels. Pour répondre à la demande de ces occupants, le directeur des Folies-Bergère constitue un contenu des programmations adaptées aux soldats. Mais, les music-halls à Paris tels que des Folies-Bergère jusqu’à l’Alhambra, en passant par l’Alcazar et l’ABC, servent de lieu en villégiature mentale des soldats allemands. Il faut assurer le repos du soldat. </w:t>
      </w:r>
    </w:p>
    <w:p w:rsidR="00F7677F" w:rsidRPr="00F7677F" w:rsidRDefault="00F7677F" w:rsidP="00F7677F">
      <w:pPr>
        <w:spacing w:after="0" w:line="360" w:lineRule="auto"/>
        <w:ind w:firstLine="120"/>
        <w:jc w:val="both"/>
        <w:rPr>
          <w:rFonts w:ascii="Times New Roman" w:hAnsi="Times New Roman" w:cs="Times New Roman"/>
          <w:bCs/>
          <w:sz w:val="24"/>
          <w:szCs w:val="24"/>
          <w:shd w:val="clear" w:color="auto" w:fill="FFFFFF"/>
        </w:rPr>
      </w:pPr>
      <w:r w:rsidRPr="00F7677F">
        <w:rPr>
          <w:rFonts w:ascii="Times New Roman" w:hAnsi="Times New Roman" w:cs="Times New Roman"/>
          <w:bCs/>
          <w:sz w:val="24"/>
          <w:szCs w:val="24"/>
          <w:shd w:val="clear" w:color="auto" w:fill="FFFFFF"/>
        </w:rPr>
        <w:t xml:space="preserve">       Le music-hall sous l’Occupation est un lieu de spectacle qui est toléré et censuré. Il représente un pré-système de production des stars. Et, ce sont ces  mêmes stars du spectacle qui incorporent la logique économique et politique du système. « Le capital réputationnel acquis » </w:t>
      </w:r>
      <w:r w:rsidRPr="00F7677F">
        <w:rPr>
          <w:rFonts w:ascii="Times New Roman" w:hAnsi="Times New Roman" w:cs="Times New Roman"/>
          <w:bCs/>
          <w:sz w:val="24"/>
          <w:szCs w:val="24"/>
          <w:shd w:val="clear" w:color="auto" w:fill="FFFFFF"/>
          <w:vertAlign w:val="superscript"/>
        </w:rPr>
        <w:footnoteReference w:id="481"/>
      </w:r>
      <w:r w:rsidRPr="00F7677F">
        <w:rPr>
          <w:rFonts w:ascii="Times New Roman" w:hAnsi="Times New Roman" w:cs="Times New Roman"/>
          <w:bCs/>
          <w:sz w:val="24"/>
          <w:szCs w:val="24"/>
          <w:shd w:val="clear" w:color="auto" w:fill="FFFFFF"/>
        </w:rPr>
        <w:t xml:space="preserve"> n’est pas un résultat de l’inspiration, du talent, mais, celui de la stratégie incorporée de la logique extérieure. Des musiciens se rivalisent avec d’autres musiciens pour acquérir le pouvoir symbolique, d’ailleurs, ils </w:t>
      </w:r>
      <w:r w:rsidRPr="00F7677F">
        <w:rPr>
          <w:rFonts w:ascii="Times New Roman" w:hAnsi="Times New Roman" w:cs="Times New Roman" w:hint="eastAsia"/>
          <w:bCs/>
          <w:sz w:val="24"/>
          <w:szCs w:val="24"/>
          <w:shd w:val="clear" w:color="auto" w:fill="FFFFFF"/>
        </w:rPr>
        <w:t>n</w:t>
      </w:r>
      <w:r w:rsidRPr="00F7677F">
        <w:rPr>
          <w:rFonts w:ascii="Times New Roman" w:hAnsi="Times New Roman" w:cs="Times New Roman"/>
          <w:bCs/>
          <w:sz w:val="24"/>
          <w:szCs w:val="24"/>
          <w:shd w:val="clear" w:color="auto" w:fill="FFFFFF"/>
        </w:rPr>
        <w:t xml:space="preserve">égocient avec des intermédiaires du marché de spectacle sur les conditions sur l’interprétation. Excepté certains musiciens résistants, les musiciens doivent en général s’adaptent à la logique du marché de spectacle, basée sur la politique du COES de l’Occupant.  Ainsi, on ne peut pas négliger le fait que le succès des musiciens interprètes dépend de leur adaptation aux contraintes politiques et économiques. On voit sous l’Occupation la distinction des revenues et la popularité entre des musiciens.  </w:t>
      </w:r>
    </w:p>
    <w:p w:rsidR="00F7677F" w:rsidRPr="00F7677F" w:rsidRDefault="00F7677F" w:rsidP="00F7677F">
      <w:pPr>
        <w:spacing w:after="0" w:line="360" w:lineRule="auto"/>
        <w:ind w:firstLine="120"/>
        <w:jc w:val="both"/>
        <w:rPr>
          <w:rFonts w:ascii="Times New Roman" w:hAnsi="Times New Roman" w:cs="Times New Roman"/>
          <w:bCs/>
          <w:sz w:val="24"/>
          <w:szCs w:val="24"/>
          <w:shd w:val="clear" w:color="auto" w:fill="FFFFFF"/>
        </w:rPr>
      </w:pPr>
    </w:p>
    <w:p w:rsidR="00F7677F" w:rsidRPr="00F7677F" w:rsidRDefault="00F7677F" w:rsidP="00F7677F">
      <w:pPr>
        <w:spacing w:after="0" w:line="360" w:lineRule="auto"/>
        <w:jc w:val="both"/>
        <w:rPr>
          <w:rFonts w:ascii="Times New Roman" w:hAnsi="Times New Roman" w:cs="Times New Roman"/>
          <w:b/>
          <w:sz w:val="24"/>
          <w:szCs w:val="24"/>
        </w:rPr>
      </w:pPr>
    </w:p>
    <w:p w:rsidR="00F7677F" w:rsidRPr="00F7677F" w:rsidRDefault="00F7677F" w:rsidP="00F7677F">
      <w:pPr>
        <w:spacing w:after="0" w:line="360" w:lineRule="auto"/>
        <w:jc w:val="both"/>
        <w:rPr>
          <w:rFonts w:ascii="Times New Roman" w:hAnsi="Times New Roman" w:cs="Times New Roman"/>
          <w:b/>
          <w:sz w:val="24"/>
          <w:szCs w:val="24"/>
        </w:rPr>
      </w:pPr>
      <w:r w:rsidRPr="00F7677F">
        <w:rPr>
          <w:rFonts w:ascii="Times New Roman" w:hAnsi="Times New Roman" w:cs="Times New Roman"/>
          <w:b/>
          <w:sz w:val="24"/>
          <w:szCs w:val="24"/>
        </w:rPr>
        <w:lastRenderedPageBreak/>
        <w:t xml:space="preserve">3.2. L’auto-commercialisation du musicien  </w:t>
      </w:r>
    </w:p>
    <w:p w:rsidR="00F7677F" w:rsidRPr="00F7677F" w:rsidRDefault="00F7677F" w:rsidP="00F7677F">
      <w:pPr>
        <w:spacing w:after="0" w:line="360" w:lineRule="auto"/>
        <w:jc w:val="right"/>
        <w:rPr>
          <w:rFonts w:ascii="Times New Roman" w:hAnsi="Times New Roman" w:cs="Times New Roman"/>
          <w:b/>
          <w:sz w:val="24"/>
          <w:szCs w:val="24"/>
        </w:rPr>
      </w:pPr>
    </w:p>
    <w:p w:rsidR="00F7677F" w:rsidRPr="00F7677F" w:rsidRDefault="00F7677F" w:rsidP="00F7677F">
      <w:pPr>
        <w:spacing w:after="0" w:line="360" w:lineRule="auto"/>
        <w:jc w:val="right"/>
        <w:rPr>
          <w:rFonts w:ascii="Times New Roman" w:hAnsi="Times New Roman" w:cs="Times New Roman"/>
          <w:i/>
        </w:rPr>
      </w:pPr>
      <w:r w:rsidRPr="00F7677F">
        <w:rPr>
          <w:rFonts w:ascii="Times New Roman" w:hAnsi="Times New Roman" w:cs="Times New Roman"/>
          <w:i/>
        </w:rPr>
        <w:t xml:space="preserve">L’art se distingue aussi de l’artisanat ; le premier est dit libéral. Le second peut être nommé aussi art mercantile. On regarde le premier comme s’il ne pouvait répondre à une finalité qu’en tant que jeu, c’est-à-dire comme une activité qui soit en elle-même agréable ; on regarde le second comme constituant un travail, c’est-à-dire comme une activité qui est en elle-même désagréable et qui n’est attirant que par son effet (Par exemple, à travers son salaire,) et qui peut par conséquent être imposée de manière contraignante. </w:t>
      </w:r>
    </w:p>
    <w:p w:rsidR="00F7677F" w:rsidRDefault="00F7677F" w:rsidP="00F7677F">
      <w:pPr>
        <w:spacing w:after="0" w:line="360" w:lineRule="auto"/>
        <w:jc w:val="right"/>
        <w:rPr>
          <w:rFonts w:ascii="Times New Roman" w:hAnsi="Times New Roman" w:cs="Times New Roman"/>
        </w:rPr>
      </w:pPr>
      <w:r w:rsidRPr="000B6AE7">
        <w:rPr>
          <w:rFonts w:ascii="Times New Roman" w:hAnsi="Times New Roman" w:cs="Times New Roman"/>
          <w:i/>
        </w:rPr>
        <w:t>De l’art en général,</w:t>
      </w:r>
      <w:r w:rsidRPr="00F7677F">
        <w:rPr>
          <w:rFonts w:ascii="Times New Roman" w:hAnsi="Times New Roman" w:cs="Times New Roman"/>
        </w:rPr>
        <w:t xml:space="preserve"> Kant, </w:t>
      </w:r>
      <w:r w:rsidRPr="000B6AE7">
        <w:rPr>
          <w:rFonts w:ascii="Times New Roman" w:hAnsi="Times New Roman" w:cs="Times New Roman"/>
          <w:i/>
        </w:rPr>
        <w:t>Critique de la faculté de juger</w:t>
      </w:r>
      <w:r w:rsidRPr="00F7677F">
        <w:rPr>
          <w:rFonts w:ascii="Times New Roman" w:hAnsi="Times New Roman" w:cs="Times New Roman"/>
        </w:rPr>
        <w:t xml:space="preserve">, 1790.  </w:t>
      </w:r>
    </w:p>
    <w:p w:rsidR="00D864E4" w:rsidRDefault="00D864E4" w:rsidP="00F7677F">
      <w:pPr>
        <w:spacing w:after="0" w:line="360" w:lineRule="auto"/>
        <w:jc w:val="right"/>
        <w:rPr>
          <w:rFonts w:ascii="Times New Roman" w:hAnsi="Times New Roman" w:cs="Times New Roman"/>
        </w:rPr>
      </w:pPr>
    </w:p>
    <w:p w:rsidR="00D864E4" w:rsidRPr="00F7677F" w:rsidRDefault="00D864E4" w:rsidP="00F7677F">
      <w:pPr>
        <w:spacing w:after="0" w:line="360" w:lineRule="auto"/>
        <w:jc w:val="right"/>
        <w:rPr>
          <w:rFonts w:ascii="Times New Roman" w:hAnsi="Times New Roman" w:cs="Times New Roman"/>
        </w:rPr>
      </w:pPr>
    </w:p>
    <w:p w:rsidR="00F7677F" w:rsidRPr="00F7677F" w:rsidRDefault="00F7677F" w:rsidP="00D864E4">
      <w:pPr>
        <w:spacing w:after="0" w:line="360" w:lineRule="auto"/>
        <w:jc w:val="both"/>
        <w:rPr>
          <w:rFonts w:ascii="Times New Roman" w:hAnsi="Times New Roman" w:cs="Times New Roman"/>
          <w:sz w:val="24"/>
          <w:szCs w:val="24"/>
        </w:rPr>
      </w:pPr>
      <w:r w:rsidRPr="00F7677F">
        <w:rPr>
          <w:rFonts w:ascii="Times New Roman" w:hAnsi="Times New Roman" w:cs="Times New Roman"/>
          <w:b/>
          <w:sz w:val="26"/>
          <w:szCs w:val="26"/>
        </w:rPr>
        <w:t xml:space="preserve">    </w:t>
      </w:r>
      <w:r w:rsidRPr="00F7677F">
        <w:rPr>
          <w:rFonts w:ascii="Times New Roman" w:hAnsi="Times New Roman" w:cs="Times New Roman"/>
          <w:sz w:val="24"/>
          <w:szCs w:val="24"/>
        </w:rPr>
        <w:t xml:space="preserve">    Longtemps dans l’histoire sociale de l’art, le travail créateur et productif de l’artiste n’a pas attiré l’attention des sociologues à cause de son attribut d’exceptionnalité, et aussi parce que le génie du créateur est longtemps censé comme étant inné. D’ailleurs, le travail artistique est longtemps considéré comme un travail personnel, non pas comme un travail</w:t>
      </w:r>
      <w:r w:rsidRPr="00F7677F">
        <w:rPr>
          <w:rFonts w:ascii="Times New Roman" w:hAnsi="Times New Roman" w:cs="Times New Roman" w:hint="eastAsia"/>
          <w:sz w:val="24"/>
          <w:szCs w:val="24"/>
        </w:rPr>
        <w:t xml:space="preserve"> social</w:t>
      </w:r>
      <w:r w:rsidRPr="00F7677F">
        <w:rPr>
          <w:rFonts w:ascii="Times New Roman" w:hAnsi="Times New Roman" w:cs="Times New Roman"/>
          <w:sz w:val="24"/>
          <w:szCs w:val="24"/>
        </w:rPr>
        <w:t xml:space="preserve">. La vision traditionnelle a donc retardé l’intérêt sociologique porté sur la réalité du travail créateur. Pourtant si l’on veut comprendre l’action </w:t>
      </w:r>
      <w:r w:rsidRPr="00F7677F">
        <w:rPr>
          <w:rFonts w:ascii="Times New Roman" w:hAnsi="Times New Roman" w:cs="Times New Roman" w:hint="eastAsia"/>
          <w:sz w:val="24"/>
          <w:szCs w:val="24"/>
        </w:rPr>
        <w:t xml:space="preserve">professionnelle </w:t>
      </w:r>
      <w:r w:rsidRPr="00F7677F">
        <w:rPr>
          <w:rFonts w:ascii="Times New Roman" w:hAnsi="Times New Roman" w:cs="Times New Roman"/>
          <w:sz w:val="24"/>
          <w:szCs w:val="24"/>
        </w:rPr>
        <w:t xml:space="preserve">des artistes et la précarité du statut d’artistes, il est impossible de ne pas se passer à l’optique sociologique qui les met en relation avec les conditions sociales. C’est pourquoi Pierre Bourdieu essaie de révéler les conditions économiques et sociales qui définissent les possibilités du don. Comme l’économie du génie, le statut social des musiciens change et varie selon les mutations économiques et sociales. Si l’on considère l’histoire sociale de l’art, on découvre que ces mutations vont de pair avec le changement du public lié au contexte social. Ce changement du public influence à son tour le statut des artistes. Regardons le cas de Beethoven en exemple. Selon Pierre Michel-Menger (2002), l’évolution du statut social du compositeur dépend de la mutation sociale. De 1790 et 1800, on voit le déclin de la classe bureaucratique et en revanche on voit la montée de la classe bourgeoise. La classe nouvelle comme le public permet au musicien d’être libre de la demande du patronat traditionnel comme l’Eglise et l’aristocratie. Le grand musicien peut composer les œuvres musicales pour un nouveau public et les vendre en toute liberté en dehors de la tutelle de ce  patronat affaibli. C’est l’histoire de l’origine des artistes qui s’autofinancent. </w:t>
      </w:r>
      <w:r w:rsidRPr="00F7677F">
        <w:rPr>
          <w:rFonts w:ascii="Times New Roman" w:hAnsi="Times New Roman" w:cs="Times New Roman" w:hint="eastAsia"/>
          <w:sz w:val="24"/>
          <w:szCs w:val="24"/>
        </w:rPr>
        <w:t>S</w:t>
      </w:r>
      <w:r w:rsidRPr="00F7677F">
        <w:rPr>
          <w:rFonts w:ascii="Times New Roman" w:hAnsi="Times New Roman" w:cs="Times New Roman"/>
          <w:sz w:val="24"/>
          <w:szCs w:val="24"/>
        </w:rPr>
        <w:t>’il en est ainsi, comment les artistes gagnent-ils leurs vies dans le champ musical de 1939 à 1952 ? Pour répondre à cette question, il faudrait repérer un tournant historique, une rupture.</w:t>
      </w:r>
      <w:r w:rsidR="00D864E4">
        <w:rPr>
          <w:rFonts w:ascii="Times New Roman" w:hAnsi="Times New Roman" w:cs="Times New Roman"/>
          <w:sz w:val="24"/>
          <w:szCs w:val="24"/>
        </w:rPr>
        <w:t xml:space="preserve"> </w:t>
      </w:r>
      <w:r w:rsidRPr="00F7677F">
        <w:rPr>
          <w:rFonts w:ascii="Times New Roman" w:hAnsi="Times New Roman" w:cs="Times New Roman"/>
          <w:sz w:val="24"/>
          <w:szCs w:val="24"/>
        </w:rPr>
        <w:t xml:space="preserve">Remontons à </w:t>
      </w:r>
      <w:r w:rsidRPr="00F7677F">
        <w:rPr>
          <w:rFonts w:ascii="Times New Roman" w:hAnsi="Times New Roman" w:cs="Times New Roman"/>
          <w:sz w:val="24"/>
          <w:szCs w:val="24"/>
        </w:rPr>
        <w:lastRenderedPageBreak/>
        <w:t>l’âge du café-concert vers la seconde moitié du XIXème siècle. François Caradec et Alain Weill (2007),</w:t>
      </w:r>
      <w:r w:rsidRPr="00F7677F">
        <w:rPr>
          <w:rFonts w:ascii="Times New Roman" w:hAnsi="Times New Roman" w:cs="Times New Roman"/>
          <w:sz w:val="24"/>
          <w:szCs w:val="24"/>
          <w:vertAlign w:val="superscript"/>
        </w:rPr>
        <w:footnoteReference w:id="482"/>
      </w:r>
      <w:r w:rsidRPr="00F7677F">
        <w:rPr>
          <w:rFonts w:ascii="Times New Roman" w:hAnsi="Times New Roman" w:cs="Times New Roman"/>
          <w:sz w:val="24"/>
          <w:szCs w:val="24"/>
        </w:rPr>
        <w:t xml:space="preserve"> expliquent  ce moment clé : </w:t>
      </w:r>
    </w:p>
    <w:p w:rsidR="00F7677F" w:rsidRPr="00F7677F" w:rsidRDefault="00F7677F" w:rsidP="00F7677F">
      <w:pPr>
        <w:spacing w:after="0" w:line="360" w:lineRule="auto"/>
        <w:ind w:firstLine="119"/>
        <w:jc w:val="both"/>
        <w:rPr>
          <w:rFonts w:ascii="Times New Roman" w:hAnsi="Times New Roman" w:cs="Times New Roman"/>
          <w:sz w:val="24"/>
          <w:szCs w:val="24"/>
        </w:rPr>
      </w:pPr>
    </w:p>
    <w:p w:rsidR="00F7677F" w:rsidRPr="00F7677F" w:rsidRDefault="00F7677F" w:rsidP="00F7677F">
      <w:pPr>
        <w:spacing w:after="0" w:line="360" w:lineRule="auto"/>
        <w:ind w:left="862" w:right="862"/>
        <w:jc w:val="both"/>
        <w:rPr>
          <w:rFonts w:ascii="Calibri" w:hAnsi="Calibri" w:cs="Times New Roman"/>
          <w:iCs/>
        </w:rPr>
      </w:pPr>
      <w:r w:rsidRPr="00F7677F">
        <w:rPr>
          <w:rFonts w:ascii="Calibri" w:hAnsi="Calibri" w:cs="Times New Roman"/>
          <w:iCs/>
        </w:rPr>
        <w:t xml:space="preserve">« Un café-concert emploie une trentaine de personnes pour le service, ce qui fait un personnel de 60 personnes salariées, artistes et employés. Une place de garçon de café-concert peut rapporter de 300 à 400 francs par mois […] Les recettes de chaque soirée (en semaine) varient de 500 à 1000 francs. Un beau dimanche, on peut faire 2 500 francs et mêmes 3 000 francs. » </w:t>
      </w:r>
      <w:r w:rsidRPr="00F7677F">
        <w:rPr>
          <w:rFonts w:ascii="Calibri" w:hAnsi="Calibri" w:cs="Times New Roman"/>
          <w:iCs/>
          <w:vertAlign w:val="superscript"/>
        </w:rPr>
        <w:footnoteReference w:id="483"/>
      </w:r>
      <w:r w:rsidRPr="00F7677F">
        <w:rPr>
          <w:rFonts w:ascii="Calibri" w:hAnsi="Calibri" w:cs="Times New Roman"/>
          <w:iCs/>
        </w:rPr>
        <w:t xml:space="preserve"> </w:t>
      </w:r>
    </w:p>
    <w:p w:rsidR="00F7677F" w:rsidRPr="00F7677F" w:rsidRDefault="00F7677F" w:rsidP="00F7677F">
      <w:pPr>
        <w:spacing w:after="0" w:line="360" w:lineRule="auto"/>
        <w:ind w:firstLine="119"/>
        <w:jc w:val="both"/>
        <w:rPr>
          <w:rFonts w:ascii="Times New Roman" w:hAnsi="Times New Roman" w:cs="Times New Roman"/>
          <w:sz w:val="24"/>
          <w:szCs w:val="24"/>
        </w:rPr>
      </w:pPr>
      <w:r w:rsidRPr="00F7677F">
        <w:rPr>
          <w:rFonts w:ascii="Times New Roman" w:hAnsi="Times New Roman" w:cs="Times New Roman"/>
          <w:sz w:val="24"/>
          <w:szCs w:val="24"/>
        </w:rPr>
        <w:t xml:space="preserve">      Les artistes de café-concert sont en général composés des chanteurs et de l’orchestre comptant quatorze à vingt musiciens. Le statut professionnel des artistes se caractérise par </w:t>
      </w:r>
      <w:r w:rsidRPr="00F7677F">
        <w:rPr>
          <w:rFonts w:ascii="Times New Roman" w:hAnsi="Times New Roman" w:cs="Times New Roman" w:hint="eastAsia"/>
          <w:sz w:val="24"/>
          <w:szCs w:val="24"/>
        </w:rPr>
        <w:t>l</w:t>
      </w:r>
      <w:r w:rsidRPr="00F7677F">
        <w:rPr>
          <w:rFonts w:ascii="Times New Roman" w:hAnsi="Times New Roman" w:cs="Times New Roman"/>
          <w:sz w:val="24"/>
          <w:szCs w:val="24"/>
        </w:rPr>
        <w:t>a précarité professionnelle sur la scène ainsi que dans le spectacle. La précarité entraîne donc des rémunérations fables. Les appointements des artistes varient entre 150 à 700 francs. Un chef d’orchestre est rémunéré de 300 à 400 francs par mois.</w:t>
      </w:r>
      <w:r w:rsidRPr="00F7677F">
        <w:rPr>
          <w:rFonts w:ascii="Times New Roman" w:hAnsi="Times New Roman" w:cs="Times New Roman"/>
          <w:sz w:val="24"/>
          <w:szCs w:val="24"/>
          <w:vertAlign w:val="superscript"/>
        </w:rPr>
        <w:footnoteReference w:id="484"/>
      </w:r>
      <w:r w:rsidRPr="00F7677F">
        <w:rPr>
          <w:rFonts w:ascii="Times New Roman" w:hAnsi="Times New Roman" w:cs="Times New Roman"/>
          <w:sz w:val="24"/>
          <w:szCs w:val="24"/>
        </w:rPr>
        <w:t xml:space="preserve"> André Ibels la montre par la situation d’une audition :  </w:t>
      </w:r>
    </w:p>
    <w:p w:rsidR="00F7677F" w:rsidRPr="00F7677F" w:rsidRDefault="00F7677F" w:rsidP="00F7677F">
      <w:pPr>
        <w:spacing w:after="0" w:line="360" w:lineRule="auto"/>
        <w:ind w:left="862" w:right="862"/>
        <w:jc w:val="both"/>
        <w:rPr>
          <w:rFonts w:ascii="Calibri" w:hAnsi="Calibri"/>
          <w:iCs/>
        </w:rPr>
      </w:pPr>
    </w:p>
    <w:p w:rsidR="00F7677F" w:rsidRPr="00F7677F" w:rsidRDefault="00F7677F" w:rsidP="00F7677F">
      <w:pPr>
        <w:spacing w:after="0" w:line="360" w:lineRule="auto"/>
        <w:ind w:left="862" w:right="862"/>
        <w:jc w:val="both"/>
        <w:rPr>
          <w:rFonts w:ascii="Calibri" w:hAnsi="Calibri"/>
          <w:iCs/>
          <w:color w:val="000000" w:themeColor="text1"/>
        </w:rPr>
      </w:pPr>
      <w:r w:rsidRPr="00F7677F">
        <w:rPr>
          <w:rFonts w:ascii="Calibri" w:hAnsi="Calibri"/>
          <w:iCs/>
          <w:color w:val="000000" w:themeColor="text1"/>
        </w:rPr>
        <w:t xml:space="preserve">« Quand une dame se présente, le premier soin de la personne préposée à l’agence est de voir si elle est jolie ou laide, âgée ou jeune ; si elle se tient crânement, si elle a le ton déluré d’une soubrette, la face narquoise des paysannes, l’air goguenard des voyous. On cherche même à s’assurer si, le cas échéant, elle disposerait d’une belle paire de mollets ou de cuisse. Si la femme est gentille, on lui demande aussitôt son âge, son adresse. Le but de ces questions est variable : trafiquer non seulement du talent mais des charmes d’une créature qui se fie à vous. »  </w:t>
      </w:r>
      <w:r w:rsidRPr="00F7677F">
        <w:rPr>
          <w:rFonts w:ascii="Calibri" w:hAnsi="Calibri"/>
          <w:iCs/>
          <w:color w:val="000000" w:themeColor="text1"/>
          <w:vertAlign w:val="superscript"/>
        </w:rPr>
        <w:footnoteReference w:id="485"/>
      </w:r>
      <w:r w:rsidRPr="00F7677F">
        <w:rPr>
          <w:rFonts w:ascii="Calibri" w:hAnsi="Calibri"/>
          <w:iCs/>
          <w:color w:val="000000" w:themeColor="text1"/>
        </w:rPr>
        <w:t xml:space="preserve">  </w:t>
      </w:r>
    </w:p>
    <w:p w:rsidR="00F7677F" w:rsidRPr="00F7677F" w:rsidRDefault="00F7677F" w:rsidP="00F7677F">
      <w:pPr>
        <w:spacing w:after="0" w:line="360" w:lineRule="auto"/>
        <w:jc w:val="both"/>
        <w:rPr>
          <w:rFonts w:ascii="Times New Roman" w:hAnsi="Times New Roman" w:cs="Times New Roman"/>
          <w:sz w:val="24"/>
          <w:szCs w:val="24"/>
        </w:rPr>
      </w:pPr>
      <w:r w:rsidRPr="00F7677F">
        <w:rPr>
          <w:rFonts w:ascii="Times New Roman" w:hAnsi="Times New Roman" w:cs="Times New Roman"/>
          <w:sz w:val="24"/>
          <w:szCs w:val="24"/>
        </w:rPr>
        <w:t xml:space="preserve">         On est « bankable » ou pas durant la seconde guerre mondiale. Tout est alors bon à prendre. Par conséquent, les artistes eux-mêmes incorporent la logique économique dans une commercialisation du monde de spectacle. Tout en s’habituant à la logique concurrentielle, les artistes féminines adoptent cette stratégie. Sous l’angle sociologique, comment et pourquoi les artistes de café-concert deviennent incorporer un processus de commercialisation ? En l’occurrence, réfléchissons sur l’autonomisation du système de production expliqué par Pierre </w:t>
      </w:r>
      <w:r w:rsidRPr="00F7677F">
        <w:rPr>
          <w:rFonts w:ascii="Times New Roman" w:hAnsi="Times New Roman" w:cs="Times New Roman"/>
          <w:sz w:val="24"/>
          <w:szCs w:val="24"/>
        </w:rPr>
        <w:lastRenderedPageBreak/>
        <w:t xml:space="preserve">Bourdieu. Le milieu musical connaît une croissance grâce à l’évolution du système de production liée au progrès technique. La croissance de la production incite une division du travail. Le champ musical voit apparaître donc les artistes professionnels dans « le système de production, de circulation et de consommation des symboliques. » </w:t>
      </w:r>
      <w:r w:rsidRPr="00F7677F">
        <w:rPr>
          <w:rFonts w:ascii="Times New Roman" w:hAnsi="Times New Roman" w:cs="Times New Roman"/>
          <w:sz w:val="24"/>
          <w:szCs w:val="24"/>
          <w:vertAlign w:val="superscript"/>
        </w:rPr>
        <w:footnoteReference w:id="486"/>
      </w:r>
      <w:r w:rsidRPr="00F7677F">
        <w:rPr>
          <w:rFonts w:ascii="Times New Roman" w:hAnsi="Times New Roman" w:cs="Times New Roman"/>
          <w:sz w:val="24"/>
          <w:szCs w:val="24"/>
        </w:rPr>
        <w:t xml:space="preserve"> Pierre Bourdieu explique ce phénomène par la « distinction » : </w:t>
      </w:r>
    </w:p>
    <w:p w:rsidR="00F7677F" w:rsidRPr="00F7677F" w:rsidRDefault="00F7677F" w:rsidP="00F7677F">
      <w:pPr>
        <w:spacing w:after="0" w:line="360" w:lineRule="auto"/>
        <w:jc w:val="both"/>
        <w:rPr>
          <w:rFonts w:ascii="Times New Roman" w:hAnsi="Times New Roman" w:cs="Times New Roman"/>
          <w:sz w:val="24"/>
          <w:szCs w:val="24"/>
        </w:rPr>
      </w:pPr>
      <w:r w:rsidRPr="00F7677F">
        <w:rPr>
          <w:rFonts w:ascii="Times New Roman" w:hAnsi="Times New Roman" w:cs="Times New Roman"/>
          <w:sz w:val="24"/>
          <w:szCs w:val="24"/>
        </w:rPr>
        <w:t xml:space="preserve">  </w:t>
      </w:r>
    </w:p>
    <w:p w:rsidR="00F7677F" w:rsidRPr="00F7677F" w:rsidRDefault="00F7677F" w:rsidP="00F7677F">
      <w:pPr>
        <w:spacing w:after="0" w:line="360" w:lineRule="auto"/>
        <w:ind w:left="862" w:right="862"/>
        <w:jc w:val="both"/>
        <w:rPr>
          <w:rFonts w:ascii="Times New Roman" w:hAnsi="Times New Roman" w:cs="Times New Roman"/>
          <w:i/>
          <w:iCs/>
          <w:sz w:val="24"/>
          <w:szCs w:val="24"/>
        </w:rPr>
      </w:pPr>
      <w:r w:rsidRPr="00F7677F">
        <w:rPr>
          <w:rFonts w:ascii="Calibri" w:hAnsi="Calibri" w:cs="Times New Roman"/>
          <w:iCs/>
        </w:rPr>
        <w:t xml:space="preserve">« Plus le champ est en mesure de fonctionner comme le lieu d’une concurrence pour la légitimité culturelle, plus la production peut et doit s’orienter vers la recherche des distinctions culturellement pertinentes, dans un état donné d’un champ déterminé, c’est-à-dire vers les thèmes, les techniques, ou les styles qui sont dotés de valeur dans l’économie propre du champ parce qu’ils sont capables de conférer aux groupes qui les produisent une valeur( </w:t>
      </w:r>
      <w:r w:rsidRPr="00F7677F">
        <w:rPr>
          <w:rFonts w:ascii="Calibri" w:hAnsi="Calibri" w:cs="Times New Roman"/>
          <w:i/>
          <w:iCs/>
        </w:rPr>
        <w:t>i.e.</w:t>
      </w:r>
      <w:r w:rsidRPr="00F7677F">
        <w:rPr>
          <w:rFonts w:ascii="Calibri" w:hAnsi="Calibri" w:cs="Times New Roman"/>
          <w:iCs/>
        </w:rPr>
        <w:t xml:space="preserve"> une existence) proprement culturelle en les affectant de marques de distinction (une spécialité, une manière, un style ) reconnues par le champ. »</w:t>
      </w:r>
      <w:r w:rsidRPr="00F7677F">
        <w:rPr>
          <w:rFonts w:ascii="Calibri" w:hAnsi="Calibri" w:cs="Times New Roman"/>
          <w:iCs/>
          <w:vertAlign w:val="superscript"/>
        </w:rPr>
        <w:footnoteReference w:id="487"/>
      </w:r>
      <w:r w:rsidRPr="00F7677F">
        <w:rPr>
          <w:rFonts w:ascii="Calibri" w:hAnsi="Calibri" w:cs="Times New Roman"/>
          <w:iCs/>
        </w:rPr>
        <w:t xml:space="preserve"> </w:t>
      </w:r>
    </w:p>
    <w:p w:rsidR="00F7677F" w:rsidRPr="00F7677F" w:rsidRDefault="00F7677F" w:rsidP="00F7677F">
      <w:pPr>
        <w:spacing w:after="0" w:line="360" w:lineRule="auto"/>
        <w:jc w:val="both"/>
        <w:rPr>
          <w:rFonts w:ascii="Times New Roman" w:hAnsi="Times New Roman" w:cs="Times New Roman"/>
          <w:sz w:val="24"/>
          <w:szCs w:val="24"/>
        </w:rPr>
      </w:pPr>
    </w:p>
    <w:p w:rsidR="00F7677F" w:rsidRPr="00F7677F" w:rsidRDefault="00F7677F" w:rsidP="00F7677F">
      <w:pPr>
        <w:spacing w:after="0" w:line="360" w:lineRule="auto"/>
        <w:jc w:val="both"/>
        <w:rPr>
          <w:rFonts w:ascii="Times New Roman" w:hAnsi="Times New Roman" w:cs="Times New Roman"/>
          <w:sz w:val="24"/>
          <w:szCs w:val="24"/>
        </w:rPr>
      </w:pPr>
      <w:r w:rsidRPr="00F7677F">
        <w:rPr>
          <w:rFonts w:ascii="Times New Roman" w:hAnsi="Times New Roman" w:cs="Times New Roman"/>
          <w:sz w:val="24"/>
          <w:szCs w:val="24"/>
        </w:rPr>
        <w:t xml:space="preserve">        Quelles sont les racines de cette stratégie ?  L’auto-commercialisation des artistes évolue vers une sorte de méta- professionnalisation dans les années 1920 et 1930. Quels effets peut-on attendre de ce processus en termes du statut des artistes ? L’identité des artistes devient ambigüe.  Ils oscillent entre le créateur et le travailleur. La professionnalisation des artistes prévoit ceux « </w:t>
      </w:r>
      <w:r w:rsidRPr="00F7677F">
        <w:rPr>
          <w:rFonts w:ascii="Times New Roman" w:hAnsi="Times New Roman" w:cs="Times New Roman" w:hint="eastAsia"/>
          <w:sz w:val="24"/>
          <w:szCs w:val="24"/>
        </w:rPr>
        <w:t xml:space="preserve">travailleurs </w:t>
      </w:r>
      <w:r w:rsidRPr="00F7677F">
        <w:rPr>
          <w:rFonts w:ascii="Times New Roman" w:hAnsi="Times New Roman" w:cs="Times New Roman"/>
          <w:sz w:val="24"/>
          <w:szCs w:val="24"/>
        </w:rPr>
        <w:t xml:space="preserve">». Par la suite, ils s’exposent à une vie instable et aussi à des circonstances concurrentielles. Le music-hall du spectacle se lance dans la course à la domination de l’amateur avec les salles de cinéma et la radio. Tout est dans la course.  </w:t>
      </w:r>
    </w:p>
    <w:p w:rsidR="00F7677F" w:rsidRPr="00F7677F" w:rsidRDefault="00F7677F" w:rsidP="00F7677F">
      <w:pPr>
        <w:spacing w:after="0" w:line="360" w:lineRule="auto"/>
        <w:jc w:val="both"/>
        <w:rPr>
          <w:rFonts w:ascii="Times New Roman" w:hAnsi="Times New Roman" w:cs="Times New Roman"/>
          <w:color w:val="FF0000"/>
          <w:sz w:val="24"/>
          <w:szCs w:val="24"/>
        </w:rPr>
      </w:pPr>
    </w:p>
    <w:p w:rsidR="00F7677F" w:rsidRPr="00F7677F" w:rsidRDefault="00F7677F" w:rsidP="00F7677F">
      <w:pPr>
        <w:spacing w:after="0" w:line="360" w:lineRule="auto"/>
        <w:jc w:val="both"/>
        <w:rPr>
          <w:rFonts w:ascii="Times New Roman" w:hAnsi="Times New Roman" w:cs="Times New Roman"/>
          <w:sz w:val="24"/>
          <w:szCs w:val="24"/>
        </w:rPr>
      </w:pPr>
      <w:r w:rsidRPr="00F7677F">
        <w:rPr>
          <w:rFonts w:ascii="Times New Roman" w:hAnsi="Times New Roman" w:cs="Times New Roman"/>
          <w:sz w:val="24"/>
          <w:szCs w:val="24"/>
        </w:rPr>
        <w:t xml:space="preserve">        Avant l’intégration des interprètes dans un régime d’intermittent le 26 décembre en 1969, les interprètes sont durablement exposés à l’instabilité des changements extérieurs. </w:t>
      </w:r>
      <w:r w:rsidRPr="00F7677F">
        <w:rPr>
          <w:rFonts w:ascii="Times New Roman" w:hAnsi="Times New Roman" w:cs="Times New Roman"/>
          <w:sz w:val="24"/>
          <w:szCs w:val="24"/>
          <w:vertAlign w:val="superscript"/>
        </w:rPr>
        <w:footnoteReference w:id="488"/>
      </w:r>
      <w:r w:rsidRPr="00F7677F">
        <w:rPr>
          <w:rFonts w:ascii="Times New Roman" w:hAnsi="Times New Roman" w:cs="Times New Roman"/>
          <w:sz w:val="24"/>
          <w:szCs w:val="24"/>
        </w:rPr>
        <w:t xml:space="preserve"> En effet, la création du régime des salariés intermittents en 1936 porte principalement sur des personnels </w:t>
      </w:r>
      <w:r w:rsidRPr="00F7677F">
        <w:rPr>
          <w:rFonts w:ascii="Times New Roman" w:hAnsi="Times New Roman" w:cs="Times New Roman"/>
          <w:sz w:val="24"/>
          <w:szCs w:val="24"/>
        </w:rPr>
        <w:lastRenderedPageBreak/>
        <w:t xml:space="preserve">du cinéma. </w:t>
      </w:r>
      <w:r w:rsidRPr="00F7677F">
        <w:rPr>
          <w:rFonts w:ascii="Times New Roman" w:hAnsi="Times New Roman" w:cs="Times New Roman"/>
          <w:sz w:val="24"/>
          <w:szCs w:val="24"/>
          <w:vertAlign w:val="superscript"/>
        </w:rPr>
        <w:footnoteReference w:id="489"/>
      </w:r>
      <w:r w:rsidRPr="00F7677F">
        <w:rPr>
          <w:rFonts w:ascii="Times New Roman" w:hAnsi="Times New Roman" w:cs="Times New Roman"/>
          <w:sz w:val="24"/>
          <w:szCs w:val="24"/>
        </w:rPr>
        <w:t xml:space="preserve"> Pendant les années de 1940-1944, des artistes musiciens sont  entraînés par la domination des autorités publiques  suivantes : la Radio Paris et la Radiodiffusion nationale de Vichy. Elles embauchent les artistes au cachet, tout en excluant les juifs. Des artistes professionnels qui sont inévitablement redistribués dans la structure du système de production, de diffusion, et de consommation des biens symboliques, ne peuvent pas être indépendant des autorisations contraignantes politiques et culturelles des autorités allemandes et de l’État français.    </w:t>
      </w:r>
    </w:p>
    <w:p w:rsidR="00F7677F" w:rsidRPr="00F7677F" w:rsidRDefault="00F7677F" w:rsidP="00F7677F">
      <w:pPr>
        <w:spacing w:after="0" w:line="360" w:lineRule="auto"/>
        <w:jc w:val="both"/>
        <w:rPr>
          <w:rFonts w:ascii="Times New Roman" w:hAnsi="Times New Roman" w:cs="Times New Roman"/>
          <w:sz w:val="24"/>
          <w:szCs w:val="24"/>
        </w:rPr>
      </w:pPr>
      <w:r w:rsidRPr="00F7677F">
        <w:rPr>
          <w:rFonts w:ascii="Times New Roman" w:hAnsi="Times New Roman" w:cs="Times New Roman"/>
          <w:sz w:val="24"/>
          <w:szCs w:val="24"/>
        </w:rPr>
        <w:t xml:space="preserve">         Les artistes musiciens de 1939 à 1952 doivent donc subir une double censure, c’est-à-dire économiquement concurrentielle et politiquement contraignante. En tant qu’un acteur important de production musicale,  radio-Paris exerce un certain pouvoir sur des musiciens en les employant. Dès l’automne 1940, elle commence à exclure les Juifs, les francs-maçons dans sa station. </w:t>
      </w:r>
      <w:r w:rsidRPr="00F7677F">
        <w:rPr>
          <w:rFonts w:ascii="Times New Roman" w:hAnsi="Times New Roman" w:cs="Times New Roman"/>
          <w:sz w:val="24"/>
          <w:szCs w:val="24"/>
          <w:vertAlign w:val="superscript"/>
        </w:rPr>
        <w:footnoteReference w:id="490"/>
      </w:r>
      <w:r w:rsidRPr="00F7677F">
        <w:rPr>
          <w:rFonts w:ascii="Times New Roman" w:hAnsi="Times New Roman" w:cs="Times New Roman"/>
          <w:sz w:val="24"/>
          <w:szCs w:val="24"/>
        </w:rPr>
        <w:t xml:space="preserve"> Les artistes musiciens qui ne travaillent pas à  Radio-Paris et à la radiodiffusion nationale doivent donc chercher l’espace musical alternatif. Dans ce contexte, le « Hot Club » pour le jazz joue un rôle essentiel pour des musiciens qui ne travaillent pas régulièrement dans les institutions publiques.  Il fallait survivre discrètement.</w:t>
      </w:r>
    </w:p>
    <w:p w:rsidR="006A3B66" w:rsidRDefault="006A3B66" w:rsidP="00F7677F">
      <w:pPr>
        <w:spacing w:after="0" w:line="360" w:lineRule="auto"/>
        <w:jc w:val="both"/>
        <w:rPr>
          <w:rFonts w:ascii="Times New Roman" w:hAnsi="Times New Roman" w:cs="Times New Roman"/>
          <w:b/>
          <w:sz w:val="24"/>
          <w:szCs w:val="24"/>
        </w:rPr>
      </w:pPr>
    </w:p>
    <w:p w:rsidR="006A3B66" w:rsidRDefault="006A3B66" w:rsidP="00F7677F">
      <w:pPr>
        <w:spacing w:after="0" w:line="360" w:lineRule="auto"/>
        <w:jc w:val="both"/>
        <w:rPr>
          <w:rFonts w:ascii="Times New Roman" w:hAnsi="Times New Roman" w:cs="Times New Roman"/>
          <w:b/>
          <w:sz w:val="24"/>
          <w:szCs w:val="24"/>
        </w:rPr>
      </w:pPr>
    </w:p>
    <w:p w:rsidR="00F7677F" w:rsidRPr="00F7677F" w:rsidRDefault="00F7677F" w:rsidP="00F7677F">
      <w:pPr>
        <w:spacing w:after="0" w:line="360" w:lineRule="auto"/>
        <w:jc w:val="both"/>
        <w:rPr>
          <w:rFonts w:ascii="Times New Roman" w:hAnsi="Times New Roman" w:cs="Times New Roman"/>
          <w:b/>
          <w:sz w:val="24"/>
          <w:szCs w:val="24"/>
        </w:rPr>
      </w:pPr>
      <w:r w:rsidRPr="00F7677F">
        <w:rPr>
          <w:rFonts w:ascii="Times New Roman" w:hAnsi="Times New Roman" w:cs="Times New Roman" w:hint="eastAsia"/>
          <w:b/>
          <w:sz w:val="24"/>
          <w:szCs w:val="24"/>
        </w:rPr>
        <w:t>3</w:t>
      </w:r>
      <w:r w:rsidRPr="00F7677F">
        <w:rPr>
          <w:rFonts w:ascii="Times New Roman" w:hAnsi="Times New Roman" w:cs="Times New Roman"/>
          <w:b/>
          <w:sz w:val="24"/>
          <w:szCs w:val="24"/>
        </w:rPr>
        <w:t xml:space="preserve"> </w:t>
      </w:r>
      <w:r w:rsidRPr="00F7677F">
        <w:rPr>
          <w:rFonts w:ascii="Times New Roman" w:hAnsi="Times New Roman" w:cs="Times New Roman" w:hint="eastAsia"/>
          <w:b/>
          <w:sz w:val="24"/>
          <w:szCs w:val="24"/>
        </w:rPr>
        <w:t xml:space="preserve">3. </w:t>
      </w:r>
      <w:r w:rsidRPr="00F7677F">
        <w:rPr>
          <w:rFonts w:ascii="Times New Roman" w:hAnsi="Times New Roman" w:cs="Times New Roman"/>
          <w:b/>
          <w:sz w:val="24"/>
          <w:szCs w:val="24"/>
        </w:rPr>
        <w:t xml:space="preserve">Le droit d’auteur des musiciens </w:t>
      </w:r>
    </w:p>
    <w:p w:rsidR="00F7677F" w:rsidRPr="00F7677F" w:rsidRDefault="00F7677F" w:rsidP="00F7677F">
      <w:pPr>
        <w:spacing w:after="0" w:line="360" w:lineRule="auto"/>
        <w:jc w:val="both"/>
        <w:rPr>
          <w:rFonts w:ascii="Times New Roman" w:hAnsi="Times New Roman" w:cs="Times New Roman"/>
          <w:b/>
          <w:i/>
          <w:sz w:val="24"/>
          <w:szCs w:val="24"/>
        </w:rPr>
      </w:pPr>
    </w:p>
    <w:p w:rsidR="00F7677F" w:rsidRPr="00F7677F" w:rsidRDefault="00F7677F" w:rsidP="00F7677F">
      <w:pPr>
        <w:spacing w:after="0" w:line="360" w:lineRule="auto"/>
        <w:jc w:val="both"/>
        <w:rPr>
          <w:rFonts w:ascii="Times New Roman" w:hAnsi="Times New Roman" w:cs="Times New Roman"/>
          <w:b/>
          <w:i/>
          <w:sz w:val="24"/>
          <w:szCs w:val="24"/>
        </w:rPr>
      </w:pPr>
      <w:r w:rsidRPr="00F7677F">
        <w:rPr>
          <w:rFonts w:ascii="Times New Roman" w:hAnsi="Times New Roman" w:cs="Times New Roman"/>
          <w:b/>
          <w:i/>
          <w:sz w:val="24"/>
          <w:szCs w:val="24"/>
        </w:rPr>
        <w:t xml:space="preserve">L’origine du droit d’auteur </w:t>
      </w:r>
    </w:p>
    <w:p w:rsidR="00F7677F" w:rsidRPr="00F7677F" w:rsidRDefault="00F7677F" w:rsidP="00F7677F">
      <w:pPr>
        <w:spacing w:after="0" w:line="360" w:lineRule="auto"/>
        <w:jc w:val="both"/>
        <w:rPr>
          <w:rFonts w:ascii="Times New Roman" w:hAnsi="Times New Roman" w:cs="Times New Roman"/>
          <w:b/>
          <w:sz w:val="24"/>
          <w:szCs w:val="24"/>
        </w:rPr>
      </w:pPr>
    </w:p>
    <w:p w:rsidR="00F7677F" w:rsidRPr="00F7677F" w:rsidRDefault="00F7677F" w:rsidP="00F7677F">
      <w:pPr>
        <w:spacing w:after="0" w:line="360" w:lineRule="auto"/>
        <w:jc w:val="both"/>
        <w:rPr>
          <w:rFonts w:ascii="Times New Roman" w:hAnsi="Times New Roman" w:cs="Times New Roman"/>
          <w:sz w:val="24"/>
          <w:szCs w:val="24"/>
        </w:rPr>
      </w:pPr>
      <w:r w:rsidRPr="00F7677F">
        <w:rPr>
          <w:rFonts w:ascii="Times New Roman" w:hAnsi="Times New Roman" w:cs="Times New Roman"/>
          <w:sz w:val="24"/>
          <w:szCs w:val="24"/>
        </w:rPr>
        <w:t xml:space="preserve">        Le monde musical est constitué par les trois acteurs : les artistes musiciens, l’éditeur de la musique et le public. L’autonomisation de milieu musical qui débute à la Renaissance s’étend avec « l’invention de l’imprimerie et l’instauration du capitalisme. » </w:t>
      </w:r>
      <w:r w:rsidRPr="00F7677F">
        <w:rPr>
          <w:rFonts w:ascii="Times New Roman" w:hAnsi="Times New Roman" w:cs="Times New Roman"/>
          <w:sz w:val="24"/>
          <w:szCs w:val="24"/>
          <w:vertAlign w:val="superscript"/>
        </w:rPr>
        <w:footnoteReference w:id="491"/>
      </w:r>
      <w:r w:rsidRPr="00F7677F">
        <w:rPr>
          <w:rFonts w:ascii="Times New Roman" w:hAnsi="Times New Roman" w:cs="Times New Roman"/>
          <w:sz w:val="24"/>
          <w:szCs w:val="24"/>
        </w:rPr>
        <w:t xml:space="preserve"> L’artiste musicien devient de plus en plus indépendant du système de l’État. Plus tard, tout s’accélère. Le cas de Beethoven montre bien qu’il est lui-même un pionnier de l’indépendance obtenue à travers un processus de la professionnalisation. Il essaie de trouver volontairement une réputation dans un marché de concerts publics et privés, tout en s’émancipant de l’aristocratie viennoise. </w:t>
      </w:r>
      <w:r w:rsidRPr="00F7677F">
        <w:rPr>
          <w:rFonts w:ascii="Times New Roman" w:hAnsi="Times New Roman" w:cs="Times New Roman"/>
          <w:sz w:val="24"/>
          <w:szCs w:val="24"/>
        </w:rPr>
        <w:lastRenderedPageBreak/>
        <w:t>Comme Beethoven, les musiciens sont tentés de vendre les œuvres par eux-mêmes dans le marché à la recherche de la liberté économique. En France, la conscience sur la propriété privée s’impose vers XVIII siècle avec « l’émergence d’un « espace public » »</w:t>
      </w:r>
      <w:r w:rsidRPr="00F7677F">
        <w:rPr>
          <w:rFonts w:ascii="Times New Roman" w:hAnsi="Times New Roman" w:cs="Times New Roman"/>
          <w:sz w:val="24"/>
          <w:szCs w:val="24"/>
          <w:vertAlign w:val="superscript"/>
        </w:rPr>
        <w:footnoteReference w:id="492"/>
      </w:r>
      <w:r w:rsidRPr="00F7677F">
        <w:rPr>
          <w:rFonts w:ascii="Times New Roman" w:hAnsi="Times New Roman" w:cs="Times New Roman"/>
          <w:sz w:val="24"/>
          <w:szCs w:val="24"/>
        </w:rPr>
        <w:t xml:space="preserve"> constitué par l’autonomisation de l’homme de lettres. Diderot exprime manifestement la légitimité de l’appartenance naturelle des œuvres littéraires à leurs auteurs pour la première fois :   </w:t>
      </w:r>
    </w:p>
    <w:p w:rsidR="00F7677F" w:rsidRPr="00F7677F" w:rsidRDefault="00F7677F" w:rsidP="00F7677F">
      <w:pPr>
        <w:spacing w:after="0" w:line="360" w:lineRule="auto"/>
        <w:jc w:val="both"/>
        <w:rPr>
          <w:rFonts w:ascii="Times New Roman" w:hAnsi="Times New Roman" w:cs="Times New Roman"/>
          <w:sz w:val="24"/>
          <w:szCs w:val="24"/>
        </w:rPr>
      </w:pPr>
    </w:p>
    <w:p w:rsidR="00F7677F" w:rsidRPr="00F7677F" w:rsidRDefault="00F7677F" w:rsidP="00F7677F">
      <w:pPr>
        <w:spacing w:after="0" w:line="360" w:lineRule="auto"/>
        <w:ind w:left="862" w:right="862"/>
        <w:jc w:val="both"/>
        <w:rPr>
          <w:i/>
          <w:iCs/>
          <w:color w:val="404040" w:themeColor="text1" w:themeTint="BF"/>
        </w:rPr>
      </w:pPr>
      <w:r w:rsidRPr="00F7677F">
        <w:rPr>
          <w:rFonts w:ascii="Calibri" w:hAnsi="Calibri"/>
          <w:iCs/>
        </w:rPr>
        <w:t>« Quel est le bien qui puisse appartenir à un homme si un ouvrage d’esprit, le fruit unique de son éducation, de ses études, de ses veilles, de son temps, de ses recherches, de ses observations, si les plus belles heures, les plus beaux moments de sa vie, si ses propres pensées, les sentiments de son cœur, la portion de lui-même la plus précieuse, celle qui ne périt point, celle qui l’immortalise, ne lui appartient pas ? »</w:t>
      </w:r>
      <w:r w:rsidRPr="00F7677F">
        <w:rPr>
          <w:rFonts w:ascii="Calibri" w:hAnsi="Calibri"/>
          <w:iCs/>
          <w:vertAlign w:val="superscript"/>
        </w:rPr>
        <w:footnoteReference w:id="493"/>
      </w:r>
      <w:r w:rsidRPr="00F7677F">
        <w:rPr>
          <w:rFonts w:ascii="Calibri" w:hAnsi="Calibri"/>
          <w:iCs/>
        </w:rPr>
        <w:t xml:space="preserve">  </w:t>
      </w:r>
    </w:p>
    <w:p w:rsidR="00F7677F" w:rsidRPr="00F7677F" w:rsidRDefault="00F7677F" w:rsidP="00F7677F">
      <w:pPr>
        <w:spacing w:after="0" w:line="360" w:lineRule="auto"/>
        <w:ind w:right="862"/>
        <w:jc w:val="both"/>
        <w:rPr>
          <w:rFonts w:ascii="Calibri" w:hAnsi="Calibri" w:cs="Times New Roman"/>
          <w:iCs/>
          <w:sz w:val="24"/>
          <w:szCs w:val="24"/>
        </w:rPr>
      </w:pPr>
    </w:p>
    <w:p w:rsidR="00F7677F" w:rsidRPr="00F7677F" w:rsidRDefault="00F7677F" w:rsidP="00F7677F">
      <w:pPr>
        <w:spacing w:after="0" w:line="360" w:lineRule="auto"/>
        <w:jc w:val="both"/>
        <w:rPr>
          <w:rFonts w:ascii="Times New Roman" w:hAnsi="Times New Roman" w:cs="Times New Roman"/>
          <w:sz w:val="24"/>
          <w:szCs w:val="24"/>
        </w:rPr>
      </w:pPr>
      <w:r w:rsidRPr="00F7677F">
        <w:rPr>
          <w:rFonts w:ascii="Times New Roman" w:hAnsi="Times New Roman" w:cs="Times New Roman"/>
          <w:sz w:val="24"/>
          <w:szCs w:val="24"/>
        </w:rPr>
        <w:t xml:space="preserve">     Motivé par la pensée de Diderot, un arrêt du Conseil du roi de 1777, se consacre au droit de l’auteur comme une grâce fondée en justice. L’arrêt stipule que les auteurs peuvent imprimer et vendre leurs livres ou les céder à un tiers, en refusant le monopole des libraires. Après 1777, lois dits Le Chapelier de 1791 et Lakanal de 1793 sont promulgués pour confirmer le droit de l’auteur de « disposer un produit de son génie jusqu’à 10 ans »</w:t>
      </w:r>
      <w:r w:rsidRPr="00F7677F">
        <w:rPr>
          <w:rFonts w:ascii="Times New Roman" w:hAnsi="Times New Roman" w:cs="Times New Roman"/>
          <w:sz w:val="24"/>
          <w:szCs w:val="24"/>
          <w:vertAlign w:val="superscript"/>
        </w:rPr>
        <w:footnoteReference w:id="494"/>
      </w:r>
      <w:r w:rsidRPr="00F7677F">
        <w:rPr>
          <w:rFonts w:ascii="Times New Roman" w:hAnsi="Times New Roman" w:cs="Times New Roman"/>
          <w:sz w:val="24"/>
          <w:szCs w:val="24"/>
        </w:rPr>
        <w:t xml:space="preserve"> après sa mort qui durent jusqu’à 1957.   </w:t>
      </w:r>
    </w:p>
    <w:p w:rsidR="00F7677F" w:rsidRPr="00F7677F" w:rsidRDefault="00F7677F" w:rsidP="00F7677F">
      <w:pPr>
        <w:spacing w:after="0" w:line="360" w:lineRule="auto"/>
        <w:jc w:val="both"/>
        <w:rPr>
          <w:rFonts w:ascii="Times New Roman" w:hAnsi="Times New Roman" w:cs="Times New Roman"/>
          <w:sz w:val="24"/>
          <w:szCs w:val="24"/>
        </w:rPr>
      </w:pPr>
    </w:p>
    <w:p w:rsidR="00F7677F" w:rsidRPr="00F7677F" w:rsidRDefault="00F7677F" w:rsidP="00F7677F">
      <w:pPr>
        <w:spacing w:after="0" w:line="360" w:lineRule="auto"/>
        <w:jc w:val="both"/>
        <w:rPr>
          <w:rFonts w:ascii="Times New Roman" w:hAnsi="Times New Roman" w:cs="Times New Roman"/>
          <w:sz w:val="24"/>
          <w:szCs w:val="24"/>
        </w:rPr>
      </w:pPr>
      <w:r w:rsidRPr="00F7677F">
        <w:rPr>
          <w:rFonts w:ascii="Times New Roman" w:hAnsi="Times New Roman" w:cs="Times New Roman"/>
          <w:b/>
          <w:i/>
          <w:sz w:val="24"/>
          <w:szCs w:val="24"/>
        </w:rPr>
        <w:t xml:space="preserve">La SACEM      </w:t>
      </w:r>
    </w:p>
    <w:p w:rsidR="00F7677F" w:rsidRPr="00F7677F" w:rsidRDefault="00F7677F" w:rsidP="00F7677F">
      <w:pPr>
        <w:spacing w:after="0" w:line="360" w:lineRule="auto"/>
        <w:jc w:val="both"/>
        <w:rPr>
          <w:rFonts w:ascii="Times New Roman" w:hAnsi="Times New Roman" w:cs="Times New Roman"/>
          <w:sz w:val="24"/>
          <w:szCs w:val="24"/>
        </w:rPr>
      </w:pPr>
      <w:r w:rsidRPr="00F7677F">
        <w:rPr>
          <w:rFonts w:ascii="Times New Roman" w:hAnsi="Times New Roman" w:cs="Times New Roman"/>
          <w:sz w:val="24"/>
          <w:szCs w:val="24"/>
        </w:rPr>
        <w:t xml:space="preserve">  </w:t>
      </w:r>
    </w:p>
    <w:p w:rsidR="00F7677F" w:rsidRPr="00F7677F" w:rsidRDefault="00F7677F" w:rsidP="00F7677F">
      <w:pPr>
        <w:spacing w:after="0" w:line="360" w:lineRule="auto"/>
        <w:jc w:val="both"/>
        <w:rPr>
          <w:rFonts w:ascii="Times New Roman" w:hAnsi="Times New Roman" w:cs="Times New Roman"/>
          <w:sz w:val="24"/>
          <w:szCs w:val="24"/>
        </w:rPr>
      </w:pPr>
      <w:r w:rsidRPr="00F7677F">
        <w:rPr>
          <w:rFonts w:ascii="Times New Roman" w:hAnsi="Times New Roman" w:cs="Times New Roman"/>
          <w:sz w:val="24"/>
          <w:szCs w:val="24"/>
        </w:rPr>
        <w:t xml:space="preserve">        En l’occurrence, il est intéressant de savoir quelle est  motivation qui  éveille la conscience des musiciens sur le droit de propriété du produit musical</w:t>
      </w:r>
      <w:r w:rsidR="00426205">
        <w:rPr>
          <w:rFonts w:ascii="Times New Roman" w:hAnsi="Times New Roman" w:cs="Times New Roman"/>
          <w:sz w:val="24"/>
          <w:szCs w:val="24"/>
        </w:rPr>
        <w:t xml:space="preserve">, </w:t>
      </w:r>
      <w:r w:rsidRPr="00F7677F">
        <w:rPr>
          <w:rFonts w:ascii="Times New Roman" w:hAnsi="Times New Roman" w:cs="Times New Roman"/>
          <w:sz w:val="24"/>
          <w:szCs w:val="24"/>
        </w:rPr>
        <w:t>et quand l</w:t>
      </w:r>
      <w:r w:rsidR="00426205">
        <w:rPr>
          <w:rFonts w:ascii="Times New Roman" w:hAnsi="Times New Roman" w:cs="Times New Roman"/>
          <w:sz w:val="24"/>
          <w:szCs w:val="24"/>
        </w:rPr>
        <w:t xml:space="preserve">es </w:t>
      </w:r>
      <w:r w:rsidRPr="00F7677F">
        <w:rPr>
          <w:rFonts w:ascii="Times New Roman" w:hAnsi="Times New Roman" w:cs="Times New Roman"/>
          <w:sz w:val="24"/>
          <w:szCs w:val="24"/>
        </w:rPr>
        <w:t>accord</w:t>
      </w:r>
      <w:r w:rsidR="00426205">
        <w:rPr>
          <w:rFonts w:ascii="Times New Roman" w:hAnsi="Times New Roman" w:cs="Times New Roman"/>
          <w:sz w:val="24"/>
          <w:szCs w:val="24"/>
        </w:rPr>
        <w:t xml:space="preserve">s </w:t>
      </w:r>
      <w:r w:rsidRPr="00F7677F">
        <w:rPr>
          <w:rFonts w:ascii="Times New Roman" w:hAnsi="Times New Roman" w:cs="Times New Roman"/>
          <w:sz w:val="24"/>
          <w:szCs w:val="24"/>
        </w:rPr>
        <w:t xml:space="preserve">sur le droit propriétaire </w:t>
      </w:r>
      <w:r w:rsidR="00426205">
        <w:rPr>
          <w:rFonts w:ascii="Times New Roman" w:hAnsi="Times New Roman" w:cs="Times New Roman"/>
          <w:sz w:val="24"/>
          <w:szCs w:val="24"/>
        </w:rPr>
        <w:t xml:space="preserve">des produits musicaux </w:t>
      </w:r>
      <w:r w:rsidRPr="00F7677F">
        <w:rPr>
          <w:rFonts w:ascii="Times New Roman" w:hAnsi="Times New Roman" w:cs="Times New Roman"/>
          <w:sz w:val="24"/>
          <w:szCs w:val="24"/>
        </w:rPr>
        <w:t xml:space="preserve">entre des musiciens </w:t>
      </w:r>
      <w:r w:rsidR="00426205">
        <w:rPr>
          <w:rFonts w:ascii="Times New Roman" w:hAnsi="Times New Roman" w:cs="Times New Roman"/>
          <w:sz w:val="24"/>
          <w:szCs w:val="24"/>
        </w:rPr>
        <w:t xml:space="preserve">sont </w:t>
      </w:r>
      <w:r w:rsidRPr="00F7677F">
        <w:rPr>
          <w:rFonts w:ascii="Times New Roman" w:hAnsi="Times New Roman" w:cs="Times New Roman"/>
          <w:sz w:val="24"/>
          <w:szCs w:val="24"/>
        </w:rPr>
        <w:t>conclu</w:t>
      </w:r>
      <w:r w:rsidR="00426205">
        <w:rPr>
          <w:rFonts w:ascii="Times New Roman" w:hAnsi="Times New Roman" w:cs="Times New Roman"/>
          <w:sz w:val="24"/>
          <w:szCs w:val="24"/>
        </w:rPr>
        <w:t xml:space="preserve">s </w:t>
      </w:r>
      <w:r w:rsidRPr="00F7677F">
        <w:rPr>
          <w:rFonts w:ascii="Times New Roman" w:hAnsi="Times New Roman" w:cs="Times New Roman"/>
          <w:sz w:val="24"/>
          <w:szCs w:val="24"/>
        </w:rPr>
        <w:t xml:space="preserve">? Pour répondre à ces questions, il faut revisiter encore le portrait des musiciens à l’âge du café-concert. En 1847, un parolier, Alexandre Bourget et deux compositeurs, Victor Parizot et Paul Henrion sont nommés « Ambassadeurs » et ils connaissent un grand succès de leurs propres œuvres, mais sans aucun </w:t>
      </w:r>
      <w:r w:rsidRPr="00F7677F">
        <w:rPr>
          <w:rFonts w:ascii="Times New Roman" w:hAnsi="Times New Roman" w:cs="Times New Roman"/>
          <w:sz w:val="24"/>
          <w:szCs w:val="24"/>
        </w:rPr>
        <w:lastRenderedPageBreak/>
        <w:t xml:space="preserve">accord préalable qu’ils auraient pu donner au propriétaire du lieu. En effet, le propriétaire les utilise à son gré. C’est un abus explicite. C’est un événement historique qui donne naissance </w:t>
      </w:r>
      <w:r w:rsidR="00D00E46">
        <w:rPr>
          <w:rFonts w:ascii="Times New Roman" w:hAnsi="Times New Roman" w:cs="Times New Roman"/>
          <w:sz w:val="24"/>
          <w:szCs w:val="24"/>
        </w:rPr>
        <w:t xml:space="preserve">à la conscientisation  des musiciens. </w:t>
      </w:r>
      <w:r w:rsidRPr="00F7677F">
        <w:rPr>
          <w:rFonts w:ascii="Times New Roman" w:hAnsi="Times New Roman" w:cs="Times New Roman"/>
          <w:sz w:val="24"/>
          <w:szCs w:val="24"/>
        </w:rPr>
        <w:t xml:space="preserve">Les deux compositeurs et le parolier contestent cette commercialisation sans autorisation préalable et refusent de payer l’addition pour leurs consommations dans le café. Ils préparent une plainte contre le propriétaire d’Ambassadeurs à l’aide l’éditeur Jules Colombier. Par la suite, le tribunal force ces auteurs à de fonder « le Syndicat des auteurs, compositeurs, et éditeurs de musique » en rassemblant deux cent vingt et un membres. L’année suivante, ce syndicat devient une Société que nous connaissons au nom de la SACEM (Société des auteurs, compositeur et éditeurs de musique). Une solidarité s’organise. Une conscience de classe. </w:t>
      </w:r>
    </w:p>
    <w:p w:rsidR="00F7677F" w:rsidRPr="00F7677F" w:rsidRDefault="00F7677F" w:rsidP="00F7677F">
      <w:pPr>
        <w:spacing w:after="0" w:line="360" w:lineRule="auto"/>
        <w:jc w:val="both"/>
        <w:rPr>
          <w:rFonts w:ascii="Times New Roman" w:hAnsi="Times New Roman" w:cs="Times New Roman"/>
          <w:sz w:val="24"/>
          <w:szCs w:val="24"/>
        </w:rPr>
      </w:pPr>
      <w:r w:rsidRPr="00F7677F">
        <w:rPr>
          <w:rFonts w:ascii="Times New Roman" w:hAnsi="Times New Roman" w:cs="Times New Roman"/>
          <w:color w:val="00B0F0"/>
          <w:sz w:val="24"/>
          <w:szCs w:val="24"/>
        </w:rPr>
        <w:t xml:space="preserve"> </w:t>
      </w:r>
      <w:r w:rsidRPr="00F7677F">
        <w:rPr>
          <w:rFonts w:ascii="Times New Roman" w:hAnsi="Times New Roman" w:cs="Times New Roman"/>
          <w:sz w:val="24"/>
          <w:szCs w:val="24"/>
        </w:rPr>
        <w:t xml:space="preserve">       La SACEM exécute sa mission de défendre le droit d’auteurs, compositeurs, et éditeurs de musique. En 1858, elle se développe rapidement en couvrant l’ensemble du territoire avec 181 agences. En 1866, la SACEM distribue presque 380 000 francs à cent soixante sociétaires. Comme ce syndicat doit évoluer successivement pour élargir le domaine de perception selon la mutation de la production et de la diffusion de la musique comme la radio et le disque, il tente de se renouveler en créant l’organisation du droit d’auteur.   </w:t>
      </w:r>
    </w:p>
    <w:p w:rsidR="00F7677F" w:rsidRPr="00F7677F" w:rsidRDefault="00F7677F" w:rsidP="00F7677F">
      <w:pPr>
        <w:spacing w:after="0" w:line="360" w:lineRule="auto"/>
        <w:jc w:val="both"/>
        <w:rPr>
          <w:rFonts w:ascii="Times New Roman" w:hAnsi="Times New Roman" w:cs="Times New Roman"/>
          <w:sz w:val="24"/>
          <w:szCs w:val="24"/>
        </w:rPr>
      </w:pPr>
    </w:p>
    <w:p w:rsidR="00F7677F" w:rsidRPr="00F7677F" w:rsidRDefault="00F7677F" w:rsidP="00F7677F">
      <w:pPr>
        <w:spacing w:after="0" w:line="360" w:lineRule="auto"/>
        <w:jc w:val="both"/>
        <w:rPr>
          <w:rFonts w:ascii="Times New Roman" w:hAnsi="Times New Roman" w:cs="Times New Roman"/>
          <w:color w:val="000000" w:themeColor="text1"/>
          <w:sz w:val="24"/>
          <w:szCs w:val="24"/>
        </w:rPr>
      </w:pPr>
    </w:p>
    <w:p w:rsidR="00F7677F" w:rsidRPr="00F7677F" w:rsidRDefault="00F7677F" w:rsidP="00F7677F">
      <w:pPr>
        <w:spacing w:after="0" w:line="360" w:lineRule="auto"/>
        <w:jc w:val="both"/>
        <w:rPr>
          <w:rFonts w:ascii="Times New Roman" w:hAnsi="Times New Roman" w:cs="Times New Roman"/>
          <w:b/>
          <w:i/>
          <w:color w:val="000000" w:themeColor="text1"/>
          <w:sz w:val="24"/>
          <w:szCs w:val="24"/>
        </w:rPr>
      </w:pPr>
      <w:r w:rsidRPr="00F7677F">
        <w:rPr>
          <w:rFonts w:ascii="Times New Roman" w:hAnsi="Times New Roman" w:cs="Times New Roman"/>
          <w:b/>
          <w:i/>
          <w:color w:val="000000" w:themeColor="text1"/>
          <w:sz w:val="24"/>
          <w:szCs w:val="24"/>
        </w:rPr>
        <w:t xml:space="preserve">La SACEM sous le régime de Vichy   </w:t>
      </w:r>
    </w:p>
    <w:p w:rsidR="00F7677F" w:rsidRPr="00F7677F" w:rsidRDefault="00F7677F" w:rsidP="00F7677F">
      <w:pPr>
        <w:spacing w:after="0" w:line="360" w:lineRule="auto"/>
        <w:jc w:val="both"/>
        <w:rPr>
          <w:rFonts w:ascii="Times New Roman" w:hAnsi="Times New Roman" w:cs="Times New Roman"/>
          <w:b/>
          <w:i/>
          <w:color w:val="000000" w:themeColor="text1"/>
          <w:sz w:val="24"/>
          <w:szCs w:val="24"/>
        </w:rPr>
      </w:pPr>
    </w:p>
    <w:p w:rsidR="00F7677F" w:rsidRPr="00F7677F" w:rsidRDefault="00F7677F" w:rsidP="00D00E46">
      <w:pPr>
        <w:spacing w:after="0" w:line="360" w:lineRule="auto"/>
        <w:jc w:val="both"/>
        <w:rPr>
          <w:rFonts w:ascii="Times New Roman" w:hAnsi="Times New Roman" w:cs="Times New Roman"/>
          <w:sz w:val="24"/>
          <w:szCs w:val="24"/>
        </w:rPr>
      </w:pPr>
      <w:r w:rsidRPr="00F7677F">
        <w:rPr>
          <w:rFonts w:ascii="Times New Roman" w:hAnsi="Times New Roman" w:cs="Times New Roman"/>
          <w:color w:val="000000" w:themeColor="text1"/>
          <w:sz w:val="24"/>
          <w:szCs w:val="24"/>
        </w:rPr>
        <w:t xml:space="preserve"> </w:t>
      </w:r>
      <w:r w:rsidRPr="00F7677F">
        <w:rPr>
          <w:rFonts w:ascii="Times New Roman" w:hAnsi="Times New Roman" w:cs="Times New Roman"/>
          <w:sz w:val="24"/>
          <w:szCs w:val="24"/>
        </w:rPr>
        <w:t xml:space="preserve">          Le 4 mai 1940, la SACEM réélit Stéphane Chapelier comme président du conseil d’administration après les premiers quatre ans de 1936 à 1939. Stéphane Chapelier et son adjoint George Ravenel rencontrent des difficultés: « les pressions allemandes, les virulents critiques de certains sociétaires et la mise en application des lois antisémites. » </w:t>
      </w:r>
      <w:r w:rsidRPr="00F7677F">
        <w:rPr>
          <w:rFonts w:ascii="Times New Roman" w:hAnsi="Times New Roman" w:cs="Times New Roman"/>
          <w:sz w:val="24"/>
          <w:szCs w:val="24"/>
          <w:vertAlign w:val="superscript"/>
        </w:rPr>
        <w:footnoteReference w:id="495"/>
      </w:r>
      <w:r w:rsidRPr="00F7677F">
        <w:rPr>
          <w:rFonts w:ascii="Times New Roman" w:hAnsi="Times New Roman" w:cs="Times New Roman"/>
          <w:sz w:val="24"/>
          <w:szCs w:val="24"/>
        </w:rPr>
        <w:t xml:space="preserve"> Les dirigeants de « Propaganda-Staffel » établissent la Société allemande de gestion des droits d’auteur, STAGMA, dans les pays annexés dès 1938. Lorsqu’ils sont arrivés à Paris, le 3 juillet 1940, ils convoquent Stéphane Chapelier en exécutant des perquisitions. De son côté, désigné comme intermédiaire, l’administrateur Bataille-Henri est convoqué par le lieutenant Rademacher qui lui livre les instructions pour construire la liste des Juifs commissaires, des employés ou des collaborateurs de la SACEM. Le 20 août 1940, une délégation allemande est venue de Berlin pour rencontrer le président du conseil d’administration, Stéphane Chapelier. </w:t>
      </w:r>
      <w:r w:rsidRPr="00F7677F">
        <w:rPr>
          <w:rFonts w:ascii="Times New Roman" w:hAnsi="Times New Roman" w:cs="Times New Roman"/>
          <w:sz w:val="24"/>
          <w:szCs w:val="24"/>
        </w:rPr>
        <w:lastRenderedPageBreak/>
        <w:t xml:space="preserve">Parmi eux, Leo Ritter, directeur de la STAGMA avait des relations étroites avec Stéphane Chapelier dès sa création en l933. </w:t>
      </w:r>
    </w:p>
    <w:p w:rsidR="00F7677F" w:rsidRPr="00F7677F" w:rsidRDefault="00F7677F" w:rsidP="00F7677F">
      <w:pPr>
        <w:spacing w:after="0" w:line="360" w:lineRule="auto"/>
        <w:jc w:val="both"/>
        <w:rPr>
          <w:rFonts w:ascii="Times New Roman" w:hAnsi="Times New Roman" w:cs="Times New Roman"/>
          <w:sz w:val="24"/>
          <w:szCs w:val="24"/>
        </w:rPr>
      </w:pPr>
      <w:r w:rsidRPr="00F7677F">
        <w:rPr>
          <w:rFonts w:ascii="Times New Roman" w:hAnsi="Times New Roman" w:cs="Times New Roman"/>
          <w:sz w:val="24"/>
          <w:szCs w:val="24"/>
        </w:rPr>
        <w:t xml:space="preserve">       Avec la promulgation de la loi du 3 octobre 1940 portant sur le fait que les Juifs sont exclus de la vie politique, économique et sociale, la SACEM risque la dissolution à cause du déséquilibre entre des recettes et des dépenses. Mais alors que l’activité musicale des musiciens reprend avant de retomber en 1944, la moyenne des recettes entre 1941 à 1944 de la SACEM augmente plus que celle de l’année 1938. Contrairement à la politique culturelle portant sur la répression des Juifs, les musiciens français reprennent leurs activités musicales comme avant la guerre dans la radio, à travers non seulement le Grand Orchestre de Radio-Paris, mais aussi des séries de la voix des vedettes les plus populaires comme Tino Rossi, Yvonne Printemps et Maurice Chevalier etc. Karin Le Bai (2013) explique que « d’après les registres de comptabilités saisis au siège de Radio-Paris à la Libération, 5000 Français auront été engagés, et parmi eux, 1 300, essentiellement des comédiens et des chansonniers, auront participé à des émissions de propagande. »</w:t>
      </w:r>
      <w:r w:rsidRPr="00F7677F">
        <w:rPr>
          <w:rFonts w:ascii="Times New Roman" w:hAnsi="Times New Roman" w:cs="Times New Roman"/>
          <w:sz w:val="24"/>
          <w:szCs w:val="24"/>
          <w:vertAlign w:val="superscript"/>
        </w:rPr>
        <w:footnoteReference w:id="496"/>
      </w:r>
      <w:r w:rsidRPr="00F7677F">
        <w:rPr>
          <w:rFonts w:ascii="Times New Roman" w:hAnsi="Times New Roman" w:cs="Times New Roman"/>
          <w:sz w:val="24"/>
          <w:szCs w:val="24"/>
        </w:rPr>
        <w:t xml:space="preserve">       </w:t>
      </w:r>
    </w:p>
    <w:p w:rsidR="00F7677F" w:rsidRPr="00F7677F" w:rsidRDefault="00F7677F" w:rsidP="00F7677F">
      <w:pPr>
        <w:spacing w:after="0" w:line="360" w:lineRule="auto"/>
        <w:jc w:val="both"/>
        <w:rPr>
          <w:rFonts w:ascii="Times New Roman" w:hAnsi="Times New Roman" w:cs="Times New Roman"/>
          <w:sz w:val="24"/>
          <w:szCs w:val="24"/>
        </w:rPr>
      </w:pPr>
    </w:p>
    <w:p w:rsidR="00F7677F" w:rsidRPr="00F7677F" w:rsidRDefault="00F7677F" w:rsidP="00F7677F">
      <w:pPr>
        <w:spacing w:after="0" w:line="360" w:lineRule="auto"/>
        <w:jc w:val="both"/>
        <w:rPr>
          <w:rFonts w:ascii="Times New Roman" w:hAnsi="Times New Roman" w:cs="Times New Roman"/>
          <w:sz w:val="24"/>
          <w:szCs w:val="24"/>
        </w:rPr>
      </w:pPr>
    </w:p>
    <w:p w:rsidR="00F7677F" w:rsidRPr="00F7677F" w:rsidRDefault="00F7677F" w:rsidP="00F7677F">
      <w:pPr>
        <w:spacing w:after="0" w:line="360" w:lineRule="auto"/>
        <w:jc w:val="both"/>
        <w:rPr>
          <w:rFonts w:ascii="Times New Roman" w:hAnsi="Times New Roman" w:cs="Times New Roman"/>
          <w:b/>
          <w:i/>
          <w:sz w:val="24"/>
          <w:szCs w:val="24"/>
        </w:rPr>
      </w:pPr>
      <w:r w:rsidRPr="00F7677F">
        <w:rPr>
          <w:rFonts w:ascii="Times New Roman" w:hAnsi="Times New Roman" w:cs="Times New Roman"/>
          <w:b/>
          <w:i/>
          <w:sz w:val="24"/>
          <w:szCs w:val="24"/>
        </w:rPr>
        <w:t xml:space="preserve">L’emprise de l’État français sur le droit d’auteur </w:t>
      </w:r>
    </w:p>
    <w:p w:rsidR="00F7677F" w:rsidRPr="00F7677F" w:rsidRDefault="00F7677F" w:rsidP="00F7677F">
      <w:pPr>
        <w:spacing w:after="0" w:line="360" w:lineRule="auto"/>
        <w:jc w:val="both"/>
        <w:rPr>
          <w:rFonts w:ascii="Times New Roman" w:hAnsi="Times New Roman" w:cs="Times New Roman"/>
          <w:b/>
          <w:i/>
          <w:sz w:val="24"/>
          <w:szCs w:val="24"/>
        </w:rPr>
      </w:pPr>
    </w:p>
    <w:p w:rsidR="00F7677F" w:rsidRPr="00F7677F" w:rsidRDefault="00F7677F" w:rsidP="00F7677F">
      <w:pPr>
        <w:spacing w:after="0" w:line="360" w:lineRule="auto"/>
        <w:jc w:val="both"/>
        <w:rPr>
          <w:rFonts w:ascii="Times New Roman" w:hAnsi="Times New Roman" w:cs="Times New Roman"/>
          <w:sz w:val="24"/>
          <w:szCs w:val="24"/>
        </w:rPr>
      </w:pPr>
      <w:r w:rsidRPr="00F7677F">
        <w:rPr>
          <w:rFonts w:ascii="Times New Roman" w:hAnsi="Times New Roman" w:cs="Times New Roman"/>
          <w:sz w:val="24"/>
          <w:szCs w:val="24"/>
        </w:rPr>
        <w:t xml:space="preserve">        Quelle est la réalité des artistes professionnels en musique sous l’Occupation ? En 1940, la SACEM devient la plus importante des cinq sociétés d’auteurs français. Les autres sociétés sont la SACD (la Société des auteurs et compositeurs dramatiques), la SDRM (la Société pour l’administration du droit de reproduction mécanique), la SGDL (la Société des gens de lettres) et la SOC (la Société des orateurs et conférences). Dès la création, cette société perçoit les frais aux exécutions publiques d’œuvres musicales et de la chanson et les distribue aux membres composés des compositeurs et des éditeurs de la musique dans les espaces musicaux tels que les concerts, les bals, les cabarets,  </w:t>
      </w:r>
      <w:r w:rsidRPr="00F7677F">
        <w:rPr>
          <w:rFonts w:ascii="Times New Roman" w:hAnsi="Times New Roman" w:cs="Times New Roman" w:hint="eastAsia"/>
          <w:sz w:val="24"/>
          <w:szCs w:val="24"/>
        </w:rPr>
        <w:t>l</w:t>
      </w:r>
      <w:r w:rsidRPr="00F7677F">
        <w:rPr>
          <w:rFonts w:ascii="Times New Roman" w:hAnsi="Times New Roman" w:cs="Times New Roman"/>
          <w:sz w:val="24"/>
          <w:szCs w:val="24"/>
        </w:rPr>
        <w:t xml:space="preserve">es émissions de la radio et le </w:t>
      </w:r>
      <w:r w:rsidRPr="00F7677F">
        <w:rPr>
          <w:rFonts w:ascii="Times New Roman" w:hAnsi="Times New Roman" w:cs="Times New Roman" w:hint="eastAsia"/>
          <w:sz w:val="24"/>
          <w:szCs w:val="24"/>
        </w:rPr>
        <w:t>cin</w:t>
      </w:r>
      <w:r w:rsidRPr="00F7677F">
        <w:rPr>
          <w:rFonts w:ascii="Times New Roman" w:hAnsi="Times New Roman" w:cs="Times New Roman"/>
          <w:sz w:val="24"/>
          <w:szCs w:val="24"/>
        </w:rPr>
        <w:t xml:space="preserve">éma etc. Pourtant, le montant perçu par l’application des droits des auteurs est très différent parmi des professionnels. Mais, la répartition du droit d’auteur entre des membres de cette société est  très inégale. Selon la documentation publique, en 1941, le nombre des membres de la  SACEM s’élève environ à </w:t>
      </w:r>
      <w:r w:rsidRPr="00F7677F">
        <w:rPr>
          <w:rFonts w:ascii="Times New Roman" w:hAnsi="Times New Roman" w:cs="Times New Roman"/>
          <w:sz w:val="24"/>
          <w:szCs w:val="24"/>
        </w:rPr>
        <w:lastRenderedPageBreak/>
        <w:t xml:space="preserve">12 500 « dont un tiers ne perçoit aucun droit et un deuxième tiers reçoit moins de 400 francs par an. » </w:t>
      </w:r>
      <w:r w:rsidRPr="00F7677F">
        <w:rPr>
          <w:rFonts w:ascii="Times New Roman" w:hAnsi="Times New Roman" w:cs="Times New Roman"/>
          <w:sz w:val="24"/>
          <w:szCs w:val="24"/>
          <w:vertAlign w:val="superscript"/>
        </w:rPr>
        <w:footnoteReference w:id="497"/>
      </w:r>
      <w:r w:rsidRPr="00F7677F">
        <w:rPr>
          <w:rFonts w:ascii="Times New Roman" w:hAnsi="Times New Roman" w:cs="Times New Roman"/>
          <w:sz w:val="24"/>
          <w:szCs w:val="24"/>
        </w:rPr>
        <w:t xml:space="preserve">  </w:t>
      </w:r>
    </w:p>
    <w:p w:rsidR="00F7677F" w:rsidRPr="00F7677F" w:rsidRDefault="00F7677F" w:rsidP="00F7677F">
      <w:pPr>
        <w:spacing w:after="0" w:line="360" w:lineRule="auto"/>
        <w:jc w:val="both"/>
        <w:rPr>
          <w:rFonts w:ascii="Times New Roman" w:hAnsi="Times New Roman" w:cs="Times New Roman"/>
          <w:color w:val="000000" w:themeColor="text1"/>
          <w:sz w:val="24"/>
          <w:szCs w:val="24"/>
        </w:rPr>
      </w:pPr>
      <w:r w:rsidRPr="00F7677F">
        <w:rPr>
          <w:rFonts w:ascii="Times New Roman" w:hAnsi="Times New Roman" w:cs="Times New Roman"/>
          <w:sz w:val="24"/>
          <w:szCs w:val="24"/>
        </w:rPr>
        <w:t xml:space="preserve">        Le régime de Vichy prépare donc à transformer le domaine de la musique. Sous l’égide du régime, les quatre hommes qui gouverneront l’infra structure du domaine musical sont nommés : le 22 février 1941, Claude Delvincout est </w:t>
      </w:r>
      <w:r w:rsidRPr="00F7677F">
        <w:rPr>
          <w:rFonts w:ascii="Times New Roman" w:hAnsi="Times New Roman" w:cs="Times New Roman" w:hint="eastAsia"/>
          <w:sz w:val="24"/>
          <w:szCs w:val="24"/>
        </w:rPr>
        <w:t>titularis</w:t>
      </w:r>
      <w:r w:rsidRPr="00F7677F">
        <w:rPr>
          <w:rFonts w:ascii="Times New Roman" w:hAnsi="Times New Roman" w:cs="Times New Roman"/>
          <w:sz w:val="24"/>
          <w:szCs w:val="24"/>
        </w:rPr>
        <w:t xml:space="preserve">é président du Conservatoire. Le 12 mars, René Dommange est nommé directeur du Comité d’organisation des industries </w:t>
      </w:r>
      <w:r w:rsidRPr="00F7677F">
        <w:rPr>
          <w:rFonts w:ascii="Times New Roman" w:hAnsi="Times New Roman" w:cs="Times New Roman"/>
          <w:color w:val="000000" w:themeColor="text1"/>
          <w:sz w:val="24"/>
          <w:szCs w:val="24"/>
        </w:rPr>
        <w:t xml:space="preserve">et de commerces de la musique. Le 22 mars 1941, Henri Habaud se fait président du comité pour la création du Comité professionnel des auteurs dramatiques, compositeur et éditeurs de la musique. Le 26 mars en 1941, Alfred Cortot est chargé de concevoir le Comité d’organisation professionnel de la musique. </w:t>
      </w:r>
    </w:p>
    <w:p w:rsidR="00F7677F" w:rsidRPr="00F7677F" w:rsidRDefault="00F7677F" w:rsidP="00F7677F">
      <w:pPr>
        <w:spacing w:after="0" w:line="360" w:lineRule="auto"/>
        <w:jc w:val="both"/>
        <w:rPr>
          <w:rFonts w:ascii="Times New Roman" w:hAnsi="Times New Roman" w:cs="Times New Roman"/>
          <w:sz w:val="24"/>
          <w:szCs w:val="24"/>
        </w:rPr>
      </w:pPr>
      <w:r w:rsidRPr="00F7677F">
        <w:rPr>
          <w:rFonts w:ascii="Times New Roman" w:hAnsi="Times New Roman" w:cs="Times New Roman"/>
          <w:sz w:val="24"/>
          <w:szCs w:val="24"/>
        </w:rPr>
        <w:t xml:space="preserve">       Enfin, une loi est signée concernant la création d’un Comité d’organisation professionnel de la musique par Philippe Pétain. Le Comité intervient dans l’organisation des professions d’auteur et de compositeur et une intégration des quatre commissions </w:t>
      </w:r>
      <w:r w:rsidRPr="00F7677F">
        <w:rPr>
          <w:rFonts w:ascii="Times New Roman" w:hAnsi="Times New Roman" w:cs="Times New Roman" w:hint="eastAsia"/>
          <w:sz w:val="24"/>
          <w:szCs w:val="24"/>
        </w:rPr>
        <w:t>consultatives</w:t>
      </w:r>
      <w:r w:rsidRPr="00F7677F">
        <w:rPr>
          <w:rFonts w:ascii="Times New Roman" w:hAnsi="Times New Roman" w:cs="Times New Roman"/>
          <w:sz w:val="24"/>
          <w:szCs w:val="24"/>
        </w:rPr>
        <w:t xml:space="preserve"> (théâtre, musique, reproduction mécanique et radiodiffusion) et deux conseils professionnels (auteurs dramatiques, lyriques et cinématographique ; compositeur de musique). Le droit d’auteur sous l’Occupation devient restreint avec le Comité d’organisation professionnel de la musique. </w:t>
      </w:r>
    </w:p>
    <w:p w:rsidR="00F7677F" w:rsidRPr="00F7677F" w:rsidRDefault="00F7677F" w:rsidP="00F7677F">
      <w:pPr>
        <w:spacing w:after="0" w:line="360" w:lineRule="auto"/>
        <w:jc w:val="both"/>
        <w:rPr>
          <w:rFonts w:ascii="Times New Roman" w:hAnsi="Times New Roman" w:cs="Times New Roman"/>
          <w:sz w:val="24"/>
          <w:szCs w:val="24"/>
        </w:rPr>
      </w:pPr>
      <w:r w:rsidRPr="00F7677F">
        <w:rPr>
          <w:rFonts w:ascii="Times New Roman" w:hAnsi="Times New Roman" w:cs="Times New Roman"/>
          <w:sz w:val="24"/>
          <w:szCs w:val="24"/>
        </w:rPr>
        <w:t xml:space="preserve">        La SACEM entre dans une autre phase avec la destitution du conseil d’administration de Stéphane Chapelier en septembre 1942. Le Service central de la perception est inauguré le premier décembre en 1942. Dès le jour, la SACEM se replie sous le contrôle du ministère des finances. Après l’éviction du conseil d’administration, le comité professionnel ne fonctionne pas bien. Par conséquent, l’application de lois antisémites décrétées par les autorités allemandes et Le Régime de Vichy est inexistante. En revanche, le comité professionnel fait suivre les directives du 19 décembre 1941 exigées par le CGQJ. Il laisse donc la SACEM répartir ses secours financiers aux sociétaires juifs. L’entrée en application des lois antisémites dans la SACEM est activée par l’intervention militaire des États-Unis. Le 22 décembre 1941, décrétée est une ordonnance « relative à la déclaration des biens américains. » </w:t>
      </w:r>
      <w:r w:rsidRPr="00F7677F">
        <w:rPr>
          <w:rFonts w:ascii="Times New Roman" w:hAnsi="Times New Roman" w:cs="Times New Roman"/>
          <w:sz w:val="24"/>
          <w:szCs w:val="24"/>
          <w:vertAlign w:val="superscript"/>
        </w:rPr>
        <w:footnoteReference w:id="498"/>
      </w:r>
      <w:r w:rsidRPr="00F7677F">
        <w:rPr>
          <w:rFonts w:ascii="Times New Roman" w:hAnsi="Times New Roman" w:cs="Times New Roman"/>
          <w:sz w:val="24"/>
          <w:szCs w:val="24"/>
        </w:rPr>
        <w:t xml:space="preserve">Pour les Occupants, les droits des auteurs des pays en guerre doivent être regardés comme « propriété ennemie dans les territoires français occupés ». </w:t>
      </w:r>
      <w:r w:rsidRPr="00F7677F">
        <w:rPr>
          <w:rFonts w:ascii="Times New Roman" w:hAnsi="Times New Roman" w:cs="Times New Roman"/>
          <w:sz w:val="24"/>
          <w:szCs w:val="24"/>
          <w:vertAlign w:val="superscript"/>
        </w:rPr>
        <w:footnoteReference w:id="499"/>
      </w:r>
      <w:r w:rsidRPr="00F7677F">
        <w:rPr>
          <w:rFonts w:ascii="Times New Roman" w:hAnsi="Times New Roman" w:cs="Times New Roman"/>
          <w:sz w:val="24"/>
          <w:szCs w:val="24"/>
        </w:rPr>
        <w:t xml:space="preserve"> Ainsi, la SACEM séquestre en tant que </w:t>
      </w:r>
      <w:r w:rsidRPr="00F7677F">
        <w:rPr>
          <w:rFonts w:ascii="Times New Roman" w:hAnsi="Times New Roman" w:cs="Times New Roman"/>
          <w:sz w:val="24"/>
          <w:szCs w:val="24"/>
        </w:rPr>
        <w:lastRenderedPageBreak/>
        <w:t xml:space="preserve">débiteur, les droits d’auteurs de musicien américain comme Irving Berlin qui travaille en France au cours des années noires de la Seconde Guerre Mondiale.    </w:t>
      </w:r>
    </w:p>
    <w:p w:rsidR="00F7677F" w:rsidRPr="00F7677F" w:rsidRDefault="00F7677F" w:rsidP="00F7677F">
      <w:pPr>
        <w:spacing w:after="0" w:line="360" w:lineRule="auto"/>
        <w:jc w:val="both"/>
        <w:rPr>
          <w:rFonts w:ascii="Times New Roman" w:hAnsi="Times New Roman" w:cs="Times New Roman"/>
          <w:sz w:val="24"/>
          <w:szCs w:val="24"/>
        </w:rPr>
      </w:pPr>
      <w:r w:rsidRPr="00F7677F">
        <w:rPr>
          <w:rFonts w:ascii="Times New Roman" w:hAnsi="Times New Roman" w:cs="Times New Roman"/>
          <w:sz w:val="24"/>
          <w:szCs w:val="24"/>
        </w:rPr>
        <w:t xml:space="preserve">       En fait, entre 1940 et 1944, les musiciens juifs et étrangers deviennent la cible de contrôle par les autorités allemands et l’État français. Mais, dans la SACEM, jusqu’au 6 juin 1942, les interprètes seuls sont visés par l’Occupant et le régime de Vichy. D’ailleurs, en raison de l’insuffisance de la liste des sociétaires juifs, l’interdiction de la radiodiffusion des œuvres des musiciens juifs par CGQJ dès 1941 n’est pas effectivement réalisée. Les pratiques musicales  ne peuvent ainsi pas inévitablement surpasser les contraignants politiques. </w:t>
      </w:r>
    </w:p>
    <w:p w:rsidR="007E7BCB" w:rsidRDefault="007E7BCB" w:rsidP="007E7BCB">
      <w:pPr>
        <w:spacing w:after="0" w:line="360" w:lineRule="auto"/>
        <w:jc w:val="both"/>
        <w:rPr>
          <w:rFonts w:ascii="Times New Roman" w:eastAsia="Malgun Gothic" w:hAnsi="Times New Roman" w:cs="Times New Roman"/>
          <w:b/>
          <w:sz w:val="28"/>
          <w:szCs w:val="28"/>
        </w:rPr>
      </w:pPr>
    </w:p>
    <w:p w:rsidR="00D00E46" w:rsidRDefault="00D00E46" w:rsidP="002E4FAE">
      <w:pPr>
        <w:jc w:val="both"/>
        <w:rPr>
          <w:rFonts w:ascii="Times New Roman" w:eastAsia="Malgun Gothic" w:hAnsi="Times New Roman" w:cs="Times New Roman"/>
          <w:b/>
          <w:sz w:val="28"/>
          <w:szCs w:val="28"/>
        </w:rPr>
      </w:pPr>
    </w:p>
    <w:p w:rsidR="002E4FAE" w:rsidRPr="002E4FAE" w:rsidRDefault="0044083B" w:rsidP="002E4FAE">
      <w:pPr>
        <w:jc w:val="both"/>
        <w:rPr>
          <w:rFonts w:ascii="Times New Roman" w:hAnsi="Times New Roman" w:cs="Times New Roman"/>
          <w:b/>
          <w:sz w:val="26"/>
          <w:szCs w:val="26"/>
        </w:rPr>
      </w:pPr>
      <w:r>
        <w:rPr>
          <w:rFonts w:ascii="Times New Roman" w:eastAsia="Malgun Gothic" w:hAnsi="Times New Roman" w:cs="Times New Roman"/>
          <w:b/>
          <w:sz w:val="28"/>
          <w:szCs w:val="28"/>
        </w:rPr>
        <w:t xml:space="preserve">6. </w:t>
      </w:r>
      <w:r w:rsidR="002E4FAE" w:rsidRPr="002E4FAE">
        <w:rPr>
          <w:rFonts w:ascii="Times New Roman" w:hAnsi="Times New Roman" w:cs="Times New Roman"/>
          <w:b/>
          <w:sz w:val="26"/>
          <w:szCs w:val="26"/>
        </w:rPr>
        <w:t>Chapitre 6. L’analyse d’une rhétorique des chansons de 1939 à 1952</w:t>
      </w:r>
    </w:p>
    <w:p w:rsidR="002E4FAE" w:rsidRDefault="002E4FAE" w:rsidP="002E4FAE">
      <w:pPr>
        <w:jc w:val="both"/>
        <w:rPr>
          <w:rFonts w:ascii="Times New Roman" w:hAnsi="Times New Roman" w:cs="Times New Roman"/>
          <w:b/>
          <w:sz w:val="26"/>
          <w:szCs w:val="26"/>
        </w:rPr>
      </w:pPr>
    </w:p>
    <w:p w:rsidR="00D864E4" w:rsidRDefault="00D864E4" w:rsidP="00D864E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864E4">
        <w:rPr>
          <w:rFonts w:ascii="Times New Roman" w:hAnsi="Times New Roman" w:cs="Times New Roman"/>
          <w:sz w:val="24"/>
          <w:szCs w:val="24"/>
        </w:rPr>
        <w:t xml:space="preserve">Dans ce chapitre, </w:t>
      </w:r>
      <w:r>
        <w:rPr>
          <w:rFonts w:ascii="Times New Roman" w:hAnsi="Times New Roman" w:cs="Times New Roman"/>
          <w:sz w:val="24"/>
          <w:szCs w:val="24"/>
        </w:rPr>
        <w:t>nous analyserons l</w:t>
      </w:r>
      <w:r w:rsidR="001E18EA">
        <w:rPr>
          <w:rFonts w:ascii="Times New Roman" w:hAnsi="Times New Roman" w:cs="Times New Roman"/>
          <w:sz w:val="24"/>
          <w:szCs w:val="24"/>
        </w:rPr>
        <w:t>es chansons françaises de 1939 à 1952 (celles enregistrées à SACEM). Concrètement, l</w:t>
      </w:r>
      <w:r>
        <w:rPr>
          <w:rFonts w:ascii="Times New Roman" w:hAnsi="Times New Roman" w:cs="Times New Roman"/>
          <w:sz w:val="24"/>
          <w:szCs w:val="24"/>
        </w:rPr>
        <w:t xml:space="preserve">a rhétorique et la temporalité des chansons françaises de 1939 à 1952 </w:t>
      </w:r>
      <w:r w:rsidR="003B41AC">
        <w:rPr>
          <w:rFonts w:ascii="Times New Roman" w:hAnsi="Times New Roman" w:cs="Times New Roman"/>
          <w:sz w:val="24"/>
          <w:szCs w:val="24"/>
        </w:rPr>
        <w:t xml:space="preserve">seront analysées par le </w:t>
      </w:r>
      <w:r w:rsidR="00BA5DA8">
        <w:rPr>
          <w:rFonts w:ascii="Times New Roman" w:hAnsi="Times New Roman" w:cs="Times New Roman"/>
          <w:sz w:val="24"/>
          <w:szCs w:val="24"/>
        </w:rPr>
        <w:t>« Ngram Viewer »</w:t>
      </w:r>
      <w:r w:rsidR="003B41AC">
        <w:rPr>
          <w:rFonts w:ascii="Times New Roman" w:hAnsi="Times New Roman" w:cs="Times New Roman"/>
          <w:sz w:val="24"/>
          <w:szCs w:val="24"/>
        </w:rPr>
        <w:t>. Avec des explications sur les contextes socio-culturels, politiques, économiques et technologiques de 1939 à 1952 (réalisées dans les chapitres précédents 4 et 5), les résultats de l’analyse s</w:t>
      </w:r>
      <w:r w:rsidR="00BA5DA8">
        <w:rPr>
          <w:rFonts w:ascii="Times New Roman" w:hAnsi="Times New Roman" w:cs="Times New Roman"/>
          <w:sz w:val="24"/>
          <w:szCs w:val="24"/>
        </w:rPr>
        <w:t xml:space="preserve">eront </w:t>
      </w:r>
      <w:r w:rsidR="003B41AC">
        <w:rPr>
          <w:rFonts w:ascii="Times New Roman" w:hAnsi="Times New Roman" w:cs="Times New Roman"/>
          <w:sz w:val="24"/>
          <w:szCs w:val="24"/>
        </w:rPr>
        <w:t xml:space="preserve">expliqués : après l’analyse de la figure rhétorique des paroles et de la temporalité des chansons françaises, nous expliquerons la particularité de la rhétorique des chansons françaises de 1939 à 1952 </w:t>
      </w:r>
      <w:r w:rsidR="00E268C6">
        <w:rPr>
          <w:rFonts w:ascii="Times New Roman" w:hAnsi="Times New Roman" w:cs="Times New Roman"/>
          <w:sz w:val="24"/>
          <w:szCs w:val="24"/>
        </w:rPr>
        <w:t xml:space="preserve">en nous focalisant sur le rapport entre la temporalité de la rhétorique en musique et la réalité sociale.  </w:t>
      </w:r>
    </w:p>
    <w:p w:rsidR="00D864E4" w:rsidRPr="00D864E4" w:rsidRDefault="00D864E4" w:rsidP="00D864E4">
      <w:pPr>
        <w:spacing w:after="0" w:line="360" w:lineRule="auto"/>
        <w:jc w:val="both"/>
        <w:rPr>
          <w:rFonts w:ascii="Times New Roman" w:hAnsi="Times New Roman" w:cs="Times New Roman"/>
          <w:sz w:val="24"/>
          <w:szCs w:val="24"/>
        </w:rPr>
      </w:pPr>
    </w:p>
    <w:p w:rsidR="00D864E4" w:rsidRPr="00D864E4" w:rsidRDefault="00D864E4" w:rsidP="002E4FAE">
      <w:pPr>
        <w:jc w:val="both"/>
        <w:rPr>
          <w:rFonts w:ascii="Times New Roman" w:hAnsi="Times New Roman" w:cs="Times New Roman"/>
          <w:sz w:val="26"/>
          <w:szCs w:val="26"/>
        </w:rPr>
      </w:pPr>
    </w:p>
    <w:p w:rsidR="002E4FAE" w:rsidRPr="002E4FAE" w:rsidRDefault="002E4FAE" w:rsidP="002E4FAE">
      <w:pPr>
        <w:jc w:val="both"/>
        <w:rPr>
          <w:rFonts w:ascii="Times New Roman" w:hAnsi="Times New Roman" w:cs="Times New Roman"/>
          <w:b/>
          <w:sz w:val="26"/>
          <w:szCs w:val="26"/>
        </w:rPr>
      </w:pPr>
      <w:r w:rsidRPr="002E4FAE">
        <w:rPr>
          <w:rFonts w:ascii="Times New Roman" w:hAnsi="Times New Roman" w:cs="Times New Roman"/>
          <w:b/>
          <w:sz w:val="26"/>
          <w:szCs w:val="26"/>
        </w:rPr>
        <w:t xml:space="preserve">1. Les traits rhétoriques des chansons françaises de 1939 à 1944  </w:t>
      </w:r>
    </w:p>
    <w:p w:rsidR="002E4FAE" w:rsidRPr="002E4FAE" w:rsidRDefault="002E4FAE" w:rsidP="0049750F">
      <w:pPr>
        <w:spacing w:after="0"/>
        <w:jc w:val="both"/>
        <w:rPr>
          <w:rFonts w:ascii="Times New Roman" w:hAnsi="Times New Roman" w:cs="Times New Roman"/>
          <w:b/>
          <w:sz w:val="26"/>
          <w:szCs w:val="26"/>
        </w:rPr>
      </w:pPr>
    </w:p>
    <w:p w:rsidR="002E4FAE" w:rsidRDefault="002E4FAE" w:rsidP="0049750F">
      <w:pPr>
        <w:spacing w:after="0"/>
        <w:jc w:val="both"/>
        <w:rPr>
          <w:rFonts w:ascii="Times New Roman" w:hAnsi="Times New Roman" w:cs="Times New Roman"/>
          <w:b/>
          <w:sz w:val="26"/>
          <w:szCs w:val="26"/>
        </w:rPr>
      </w:pPr>
      <w:r w:rsidRPr="002E4FAE">
        <w:rPr>
          <w:rFonts w:ascii="Times New Roman" w:hAnsi="Times New Roman" w:cs="Times New Roman"/>
          <w:b/>
          <w:sz w:val="26"/>
          <w:szCs w:val="26"/>
        </w:rPr>
        <w:t xml:space="preserve">1.1. Les chansons françaises de 1939    </w:t>
      </w:r>
    </w:p>
    <w:p w:rsidR="0049750F" w:rsidRPr="002E4FAE" w:rsidRDefault="0049750F" w:rsidP="0049750F">
      <w:pPr>
        <w:spacing w:after="0"/>
        <w:jc w:val="both"/>
        <w:rPr>
          <w:rFonts w:ascii="Times New Roman" w:hAnsi="Times New Roman" w:cs="Times New Roman"/>
          <w:b/>
          <w:sz w:val="26"/>
          <w:szCs w:val="26"/>
        </w:rPr>
      </w:pPr>
    </w:p>
    <w:p w:rsidR="002E4FAE" w:rsidRPr="002E4FAE" w:rsidRDefault="002E4FAE" w:rsidP="0049750F">
      <w:pPr>
        <w:spacing w:after="0"/>
        <w:jc w:val="both"/>
        <w:rPr>
          <w:rFonts w:ascii="Times New Roman" w:hAnsi="Times New Roman" w:cs="Times New Roman"/>
          <w:sz w:val="24"/>
          <w:szCs w:val="24"/>
        </w:rPr>
      </w:pPr>
      <w:r w:rsidRPr="002E4FAE">
        <w:rPr>
          <w:rFonts w:ascii="Times New Roman" w:hAnsi="Times New Roman" w:cs="Times New Roman"/>
          <w:b/>
          <w:sz w:val="26"/>
          <w:szCs w:val="26"/>
        </w:rPr>
        <w:t xml:space="preserve">    </w:t>
      </w:r>
      <w:r w:rsidRPr="002E4FAE">
        <w:rPr>
          <w:rFonts w:ascii="Times New Roman" w:hAnsi="Times New Roman" w:cs="Times New Roman"/>
          <w:sz w:val="24"/>
          <w:szCs w:val="24"/>
        </w:rPr>
        <w:t xml:space="preserve">[diagramme1] : la mémoire collective des chansons françaises en 1939  </w:t>
      </w:r>
    </w:p>
    <w:p w:rsidR="002E4FAE" w:rsidRPr="002E4FAE" w:rsidRDefault="002E4FAE" w:rsidP="002E4FAE">
      <w:pPr>
        <w:jc w:val="both"/>
        <w:rPr>
          <w:rFonts w:ascii="Times New Roman" w:hAnsi="Times New Roman" w:cs="Times New Roman"/>
          <w:sz w:val="26"/>
          <w:szCs w:val="26"/>
        </w:rPr>
      </w:pPr>
      <w:r w:rsidRPr="002E4FAE">
        <w:rPr>
          <w:rFonts w:ascii="Times New Roman" w:hAnsi="Times New Roman" w:cs="Times New Roman"/>
          <w:noProof/>
          <w:sz w:val="26"/>
          <w:szCs w:val="26"/>
        </w:rPr>
        <w:lastRenderedPageBreak/>
        <w:drawing>
          <wp:inline distT="0" distB="0" distL="0" distR="0" wp14:anchorId="2D073CA9" wp14:editId="09AEDD24">
            <wp:extent cx="5505450" cy="6172200"/>
            <wp:effectExtent l="152400" t="152400" r="361950" b="3619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39 nouvell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21776" cy="6190503"/>
                    </a:xfrm>
                    <a:prstGeom prst="rect">
                      <a:avLst/>
                    </a:prstGeom>
                    <a:ln>
                      <a:noFill/>
                    </a:ln>
                    <a:effectLst>
                      <a:outerShdw blurRad="292100" dist="139700" dir="2700000" algn="tl" rotWithShape="0">
                        <a:srgbClr val="333333">
                          <a:alpha val="65000"/>
                        </a:srgbClr>
                      </a:outerShdw>
                    </a:effectLst>
                  </pic:spPr>
                </pic:pic>
              </a:graphicData>
            </a:graphic>
          </wp:inline>
        </w:drawing>
      </w:r>
    </w:p>
    <w:p w:rsidR="002E4FAE" w:rsidRPr="002E4FAE" w:rsidRDefault="002E4FAE" w:rsidP="00D00E46">
      <w:pPr>
        <w:spacing w:after="0" w:line="360" w:lineRule="auto"/>
        <w:jc w:val="both"/>
        <w:rPr>
          <w:rFonts w:ascii="Times New Roman" w:hAnsi="Times New Roman" w:cs="Times New Roman"/>
          <w:sz w:val="24"/>
          <w:szCs w:val="24"/>
        </w:rPr>
      </w:pPr>
      <w:r w:rsidRPr="002E4FAE">
        <w:rPr>
          <w:rFonts w:ascii="Times New Roman" w:hAnsi="Times New Roman" w:cs="Times New Roman"/>
          <w:sz w:val="24"/>
          <w:szCs w:val="24"/>
        </w:rPr>
        <w:t xml:space="preserve">        Selon le livre intitulé </w:t>
      </w:r>
      <w:r w:rsidRPr="002E4FAE">
        <w:rPr>
          <w:rFonts w:ascii="Times New Roman" w:hAnsi="Times New Roman" w:cs="Times New Roman"/>
          <w:i/>
          <w:sz w:val="24"/>
          <w:szCs w:val="24"/>
        </w:rPr>
        <w:t>un siècle de chansons françaises</w:t>
      </w:r>
      <w:r w:rsidRPr="002E4FAE">
        <w:rPr>
          <w:rFonts w:ascii="Times New Roman" w:hAnsi="Times New Roman" w:cs="Times New Roman"/>
          <w:sz w:val="24"/>
          <w:szCs w:val="24"/>
        </w:rPr>
        <w:t xml:space="preserve">, </w:t>
      </w:r>
      <w:r w:rsidRPr="002E4FAE">
        <w:rPr>
          <w:rFonts w:ascii="Times New Roman" w:hAnsi="Times New Roman" w:cs="Times New Roman"/>
          <w:i/>
          <w:sz w:val="24"/>
          <w:szCs w:val="24"/>
        </w:rPr>
        <w:t>1929-1939</w:t>
      </w:r>
      <w:r w:rsidRPr="002E4FAE">
        <w:rPr>
          <w:rFonts w:ascii="Times New Roman" w:hAnsi="Times New Roman" w:cs="Times New Roman"/>
          <w:sz w:val="24"/>
          <w:szCs w:val="24"/>
        </w:rPr>
        <w:t xml:space="preserve">, le nombre des chansons françaises déposé à SACEM en 1939 atteint totalement 24 (nous ne faisons la constatation que par les données limités). Parmi elles, nous avons choisi en tant que corpus d’analyse les chansons représentatives en 1939 que nous avons repérer à l’aide de Ngram-viewer : Maurice Chevalier, Fréhel, Charles Trenet, et Edith Piaf. En 1939, Georges Van Parys (compositeur) et Jean Boyer(Parolier) se collaborent plusieurs fois. Parmi les musiciens et les interprètes en 1939, il y a seulement un musicien interprète, donc qui à la fois chante, compose </w:t>
      </w:r>
      <w:r w:rsidRPr="002E4FAE">
        <w:rPr>
          <w:rFonts w:ascii="Times New Roman" w:hAnsi="Times New Roman" w:cs="Times New Roman"/>
          <w:sz w:val="24"/>
          <w:szCs w:val="24"/>
        </w:rPr>
        <w:lastRenderedPageBreak/>
        <w:t xml:space="preserve">et écrit  lui-même: Charles Trenet. Il est notable que les chansons d’Edith Piaf, de Charles Trenet, de Maurice Chevalier et de Fréhel sont en commun en hausse pendant la durée à long terme (1930-2008). Le diagramme montre qu’en 1939, Maurice Chevalier et Fréhel reçoivent les plus hautes popularités parmi d’autres musiciens </w:t>
      </w:r>
      <w:r w:rsidRPr="002E4FAE">
        <w:rPr>
          <w:rFonts w:ascii="Times New Roman" w:hAnsi="Times New Roman" w:cs="Times New Roman" w:hint="eastAsia"/>
          <w:sz w:val="24"/>
          <w:szCs w:val="24"/>
        </w:rPr>
        <w:t>en ce temps-là</w:t>
      </w:r>
      <w:r w:rsidRPr="002E4FAE">
        <w:rPr>
          <w:rFonts w:ascii="Times New Roman" w:hAnsi="Times New Roman" w:cs="Times New Roman"/>
          <w:sz w:val="24"/>
          <w:szCs w:val="24"/>
        </w:rPr>
        <w:t xml:space="preserve">. </w:t>
      </w:r>
    </w:p>
    <w:p w:rsidR="002E4FAE" w:rsidRPr="002E4FAE" w:rsidRDefault="002E4FAE" w:rsidP="002E4FAE">
      <w:pPr>
        <w:spacing w:after="0" w:line="360" w:lineRule="auto"/>
        <w:jc w:val="both"/>
        <w:rPr>
          <w:rFonts w:ascii="Times New Roman" w:hAnsi="Times New Roman" w:cs="Times New Roman"/>
          <w:b/>
          <w:sz w:val="26"/>
          <w:szCs w:val="26"/>
        </w:rPr>
      </w:pPr>
      <w:r w:rsidRPr="002E4FAE">
        <w:rPr>
          <w:rFonts w:ascii="Times New Roman" w:hAnsi="Times New Roman" w:cs="Times New Roman"/>
          <w:sz w:val="24"/>
          <w:szCs w:val="24"/>
        </w:rPr>
        <w:t xml:space="preserve">      L</w:t>
      </w:r>
      <w:r w:rsidRPr="002E4FAE">
        <w:rPr>
          <w:rFonts w:ascii="Times New Roman" w:eastAsia="Malgun Gothic" w:hAnsi="Times New Roman" w:cs="Times New Roman"/>
          <w:sz w:val="24"/>
          <w:szCs w:val="24"/>
        </w:rPr>
        <w:t>e 29 juillet 1939, Edouard Daladier crée l’« Administration de la Radiodiffusion nationale » (RN) pour rassembler et placer tous les services de la radiodiffusion publique sous une autorité unique. En conséquence, le gouvernement d’Édouard Daladier pouvait prendre la censure plus directement. Dans cette ambiance, l</w:t>
      </w:r>
      <w:r w:rsidRPr="002E4FAE">
        <w:rPr>
          <w:rFonts w:ascii="Times New Roman" w:hAnsi="Times New Roman" w:cs="Times New Roman"/>
          <w:sz w:val="24"/>
          <w:szCs w:val="24"/>
        </w:rPr>
        <w:t xml:space="preserve">’année 1939 subit « la drôle de la guerre » à partir du 3 septembre. Maurice Chevalier chante les deux chansons « Ça fait d’excellents Français », et « Ça s’est passé un dimanche » en 1939. La radio fait défiler les chansons françaises de Maurice Chevalier et d’autres chansons françaises pour hisser le moral des soldats français. Nous analysons désormais les figures rhétoriques et les figures de constructions des chansons avec les chansons de Maurice Chevalier, Fréhel, Charles Trenet et Edith Piaf. </w:t>
      </w:r>
    </w:p>
    <w:p w:rsidR="002E4FAE" w:rsidRPr="002E4FAE" w:rsidRDefault="002E4FAE" w:rsidP="002E4FAE">
      <w:pPr>
        <w:spacing w:after="0" w:line="360" w:lineRule="auto"/>
        <w:jc w:val="both"/>
        <w:rPr>
          <w:rFonts w:ascii="Times New Roman" w:hAnsi="Times New Roman"/>
          <w:sz w:val="24"/>
          <w:szCs w:val="24"/>
        </w:rPr>
      </w:pPr>
      <w:r w:rsidRPr="002E4FAE">
        <w:rPr>
          <w:rFonts w:ascii="Times New Roman" w:hAnsi="Times New Roman"/>
          <w:sz w:val="24"/>
          <w:szCs w:val="24"/>
        </w:rPr>
        <w:t xml:space="preserve">    </w:t>
      </w:r>
    </w:p>
    <w:tbl>
      <w:tblPr>
        <w:tblStyle w:val="Grilledutableau"/>
        <w:tblW w:w="0" w:type="auto"/>
        <w:tblLook w:val="04A0" w:firstRow="1" w:lastRow="0" w:firstColumn="1" w:lastColumn="0" w:noHBand="0" w:noVBand="1"/>
      </w:tblPr>
      <w:tblGrid>
        <w:gridCol w:w="9017"/>
      </w:tblGrid>
      <w:tr w:rsidR="002E4FAE" w:rsidRPr="002E4FAE" w:rsidTr="002E4FAE">
        <w:trPr>
          <w:trHeight w:val="520"/>
        </w:trPr>
        <w:tc>
          <w:tcPr>
            <w:tcW w:w="9062" w:type="dxa"/>
          </w:tcPr>
          <w:p w:rsidR="002E4FAE" w:rsidRPr="002E4FAE" w:rsidRDefault="002E4FAE" w:rsidP="002E4FAE">
            <w:pPr>
              <w:spacing w:line="360" w:lineRule="auto"/>
              <w:jc w:val="both"/>
              <w:rPr>
                <w:rFonts w:ascii="Times New Roman" w:hAnsi="Times New Roman"/>
                <w:b/>
                <w:sz w:val="24"/>
                <w:szCs w:val="24"/>
              </w:rPr>
            </w:pPr>
            <w:r w:rsidRPr="002E4FAE">
              <w:rPr>
                <w:rFonts w:ascii="Times New Roman" w:hAnsi="Times New Roman" w:cs="Times New Roman"/>
                <w:b/>
                <w:sz w:val="24"/>
                <w:szCs w:val="24"/>
              </w:rPr>
              <w:t>Ç</w:t>
            </w:r>
            <w:r w:rsidRPr="002E4FAE">
              <w:rPr>
                <w:rFonts w:ascii="Times New Roman" w:hAnsi="Times New Roman"/>
                <w:b/>
                <w:sz w:val="24"/>
                <w:szCs w:val="24"/>
              </w:rPr>
              <w:t>a s’est passé un dimanche- Maurice Chevalier (1939)</w:t>
            </w:r>
          </w:p>
        </w:tc>
      </w:tr>
    </w:tbl>
    <w:p w:rsidR="002E4FAE" w:rsidRPr="002E4FAE" w:rsidRDefault="002E4FAE" w:rsidP="002E4FAE">
      <w:pPr>
        <w:spacing w:after="0" w:line="360" w:lineRule="auto"/>
        <w:jc w:val="both"/>
        <w:rPr>
          <w:rFonts w:ascii="Times New Roman" w:hAnsi="Times New Roman"/>
          <w:sz w:val="24"/>
          <w:szCs w:val="24"/>
        </w:rPr>
      </w:pPr>
    </w:p>
    <w:p w:rsidR="002E4FAE" w:rsidRPr="002E4FAE" w:rsidRDefault="002E4FAE" w:rsidP="00FE067D">
      <w:pPr>
        <w:spacing w:after="0" w:line="360" w:lineRule="auto"/>
        <w:jc w:val="right"/>
        <w:rPr>
          <w:rFonts w:ascii="Times New Roman" w:hAnsi="Times New Roman" w:cs="Times New Roman"/>
        </w:rPr>
      </w:pPr>
      <w:r w:rsidRPr="002E4FAE">
        <w:rPr>
          <w:rFonts w:ascii="Times New Roman" w:hAnsi="Times New Roman" w:cs="Times New Roman"/>
        </w:rPr>
        <w:t xml:space="preserve">                                                                                                           Musique de </w:t>
      </w:r>
      <w:r w:rsidRPr="002E4FAE">
        <w:rPr>
          <w:rFonts w:ascii="Times New Roman" w:hAnsi="Times New Roman" w:cs="Times New Roman"/>
          <w:color w:val="000000"/>
        </w:rPr>
        <w:t xml:space="preserve">Georges Van Parys </w:t>
      </w:r>
    </w:p>
    <w:p w:rsidR="002E4FAE" w:rsidRPr="002E4FAE" w:rsidRDefault="002E4FAE" w:rsidP="00FE067D">
      <w:pPr>
        <w:spacing w:after="0" w:line="360" w:lineRule="auto"/>
        <w:jc w:val="right"/>
        <w:rPr>
          <w:rFonts w:ascii="Times New Roman" w:hAnsi="Times New Roman"/>
          <w:sz w:val="24"/>
          <w:szCs w:val="24"/>
        </w:rPr>
      </w:pPr>
      <w:r w:rsidRPr="002E4FAE">
        <w:rPr>
          <w:rFonts w:ascii="Times New Roman" w:hAnsi="Times New Roman" w:cs="Times New Roman"/>
        </w:rPr>
        <w:t xml:space="preserve">                                                                                                           Paroles de Jean Boyer </w:t>
      </w:r>
    </w:p>
    <w:p w:rsidR="002E4FAE" w:rsidRPr="002E4FAE" w:rsidRDefault="002E4FAE" w:rsidP="002E4FAE">
      <w:pPr>
        <w:spacing w:after="0" w:line="360" w:lineRule="auto"/>
        <w:jc w:val="both"/>
        <w:rPr>
          <w:rFonts w:ascii="Times New Roman" w:hAnsi="Times New Roman"/>
          <w:sz w:val="24"/>
          <w:szCs w:val="24"/>
        </w:rPr>
      </w:pPr>
      <w:r w:rsidRPr="002E4FAE">
        <w:rPr>
          <w:rFonts w:ascii="Times New Roman" w:hAnsi="Times New Roman"/>
          <w:sz w:val="24"/>
          <w:szCs w:val="24"/>
        </w:rPr>
        <w:t>[Couplet 1]</w:t>
      </w:r>
      <w:r w:rsidRPr="002E4FAE">
        <w:rPr>
          <w:rFonts w:ascii="Times New Roman" w:hAnsi="Times New Roman" w:hint="eastAsia"/>
          <w:sz w:val="24"/>
          <w:szCs w:val="24"/>
        </w:rPr>
        <w:t xml:space="preserve"> </w:t>
      </w:r>
      <w:r w:rsidRPr="002E4FAE">
        <w:rPr>
          <w:rFonts w:ascii="Times New Roman" w:hAnsi="Times New Roman"/>
          <w:sz w:val="24"/>
          <w:szCs w:val="24"/>
        </w:rPr>
        <w:t xml:space="preserve">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Elle avait tout pour lui plaire, Il avait tout pour lui plaire aussi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Mais elle habitait à Bécon les Bruyères.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Et lui demande à Bercy.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Il suffisait que l’dieu de l’amour les fît se rencontrer.</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Cette rencontre eut lieu un beau jour J’avais vous la raconter. </w:t>
      </w:r>
    </w:p>
    <w:p w:rsidR="002E4FAE" w:rsidRPr="002E4FAE" w:rsidRDefault="002E4FAE" w:rsidP="002E4FAE">
      <w:pPr>
        <w:spacing w:after="0" w:line="360" w:lineRule="auto"/>
        <w:jc w:val="both"/>
        <w:rPr>
          <w:rFonts w:ascii="Times New Roman" w:hAnsi="Times New Roman"/>
          <w:sz w:val="24"/>
          <w:szCs w:val="24"/>
        </w:rPr>
      </w:pPr>
      <w:r w:rsidRPr="002E4FAE">
        <w:rPr>
          <w:rFonts w:ascii="Times New Roman" w:hAnsi="Times New Roman"/>
          <w:sz w:val="24"/>
          <w:szCs w:val="24"/>
        </w:rPr>
        <w:t xml:space="preserve">[Refrain 1]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C’a s’est passé un dimanche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Un dimanche au borde l’eau,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Elle avait sa robe blanche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Lui son knicker bocker à carreau,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Il avait également des p’tits yeux rigolos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Et un langu’qu’était pas dans sa manche,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Si bien qu’il invita la gentill’ dactylo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cs="Times New Roman"/>
          <w:i/>
          <w:sz w:val="24"/>
          <w:szCs w:val="24"/>
        </w:rPr>
        <w:lastRenderedPageBreak/>
        <w:t>À</w:t>
      </w:r>
      <w:r w:rsidRPr="002E4FAE">
        <w:rPr>
          <w:rFonts w:ascii="Times New Roman" w:hAnsi="Times New Roman"/>
          <w:i/>
          <w:sz w:val="24"/>
          <w:szCs w:val="24"/>
        </w:rPr>
        <w:t xml:space="preserve"> s’cacher du soleil sous les branches.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C’a s’est passé un dimanche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Un dimanche au borde l’eau, </w:t>
      </w:r>
    </w:p>
    <w:p w:rsidR="002E4FAE" w:rsidRPr="002E4FAE" w:rsidRDefault="002E4FAE" w:rsidP="002E4FAE">
      <w:pPr>
        <w:spacing w:after="0" w:line="360" w:lineRule="auto"/>
        <w:jc w:val="both"/>
        <w:rPr>
          <w:rFonts w:ascii="Times New Roman" w:hAnsi="Times New Roman"/>
          <w:sz w:val="24"/>
          <w:szCs w:val="24"/>
        </w:rPr>
      </w:pPr>
      <w:r w:rsidRPr="002E4FAE">
        <w:rPr>
          <w:rFonts w:ascii="Times New Roman" w:hAnsi="Times New Roman"/>
          <w:sz w:val="24"/>
          <w:szCs w:val="24"/>
        </w:rPr>
        <w:t>[Couplet 2]</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La demoiselle était sage, sur l’herb’elle refusa de s’asseoir,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Mais son cœur battait très fort sous son corsage,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Elle lui jura de le revoir. Elle le revit tout’ la belle saison,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Un merle m’a conté.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On ne voyait qu’eux sous les frondaisons,  </w:t>
      </w:r>
    </w:p>
    <w:p w:rsidR="002E4FAE" w:rsidRPr="002E4FAE" w:rsidRDefault="002E4FAE" w:rsidP="002E4FAE">
      <w:pPr>
        <w:spacing w:after="0" w:line="360" w:lineRule="auto"/>
        <w:jc w:val="both"/>
        <w:rPr>
          <w:rFonts w:ascii="Times New Roman" w:hAnsi="Times New Roman"/>
          <w:sz w:val="24"/>
          <w:szCs w:val="24"/>
        </w:rPr>
      </w:pPr>
      <w:r w:rsidRPr="002E4FAE">
        <w:rPr>
          <w:rFonts w:ascii="Times New Roman" w:hAnsi="Times New Roman"/>
          <w:i/>
          <w:sz w:val="24"/>
          <w:szCs w:val="24"/>
        </w:rPr>
        <w:t>Des ormes et mêmes qu’elle a fauté.</w:t>
      </w:r>
      <w:r w:rsidRPr="002E4FAE">
        <w:rPr>
          <w:rFonts w:ascii="Times New Roman" w:hAnsi="Times New Roman"/>
          <w:sz w:val="24"/>
          <w:szCs w:val="24"/>
        </w:rPr>
        <w:t xml:space="preserve"> </w:t>
      </w:r>
    </w:p>
    <w:p w:rsidR="002E4FAE" w:rsidRPr="002E4FAE" w:rsidRDefault="002E4FAE" w:rsidP="002E4FAE">
      <w:pPr>
        <w:spacing w:after="0" w:line="360" w:lineRule="auto"/>
        <w:jc w:val="both"/>
        <w:rPr>
          <w:rFonts w:ascii="Times New Roman" w:hAnsi="Times New Roman"/>
          <w:sz w:val="24"/>
          <w:szCs w:val="24"/>
        </w:rPr>
      </w:pPr>
      <w:r w:rsidRPr="002E4FAE">
        <w:rPr>
          <w:rFonts w:ascii="Times New Roman" w:hAnsi="Times New Roman"/>
          <w:sz w:val="24"/>
          <w:szCs w:val="24"/>
        </w:rPr>
        <w:t xml:space="preserve">[Refrain 2]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C’a s’est passé un dimanche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Un dimanche au borde l’eau,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Elle avait sa robe blanche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Lui son knicker bocker à carreau,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Mais au jeu de l’amour,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Elle gagne bientôt un peu plus de rondeur dans les hanches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Puisque notre France il nous faut des marmots lui dit-il </w:t>
      </w:r>
    </w:p>
    <w:p w:rsidR="002E4FAE" w:rsidRPr="002E4FAE" w:rsidRDefault="002E4FAE" w:rsidP="002E4FAE">
      <w:pPr>
        <w:spacing w:after="0" w:line="360" w:lineRule="auto"/>
        <w:jc w:val="both"/>
        <w:rPr>
          <w:rFonts w:ascii="Times New Roman" w:hAnsi="Times New Roman"/>
          <w:i/>
          <w:sz w:val="24"/>
          <w:szCs w:val="24"/>
        </w:rPr>
      </w:pPr>
      <w:proofErr w:type="gramStart"/>
      <w:r w:rsidRPr="002E4FAE">
        <w:rPr>
          <w:rFonts w:ascii="Times New Roman" w:hAnsi="Times New Roman"/>
          <w:i/>
          <w:sz w:val="24"/>
          <w:szCs w:val="24"/>
        </w:rPr>
        <w:t>C’est</w:t>
      </w:r>
      <w:proofErr w:type="gramEnd"/>
      <w:r w:rsidRPr="002E4FAE">
        <w:rPr>
          <w:rFonts w:ascii="Times New Roman" w:hAnsi="Times New Roman"/>
          <w:i/>
          <w:sz w:val="24"/>
          <w:szCs w:val="24"/>
        </w:rPr>
        <w:t xml:space="preserve"> pas l’moment qu’tu flanches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cs="Times New Roman"/>
          <w:i/>
          <w:sz w:val="24"/>
          <w:szCs w:val="24"/>
        </w:rPr>
        <w:t>Ç</w:t>
      </w:r>
      <w:r w:rsidRPr="002E4FAE">
        <w:rPr>
          <w:rFonts w:ascii="Times New Roman" w:hAnsi="Times New Roman"/>
          <w:i/>
          <w:sz w:val="24"/>
          <w:szCs w:val="24"/>
        </w:rPr>
        <w:t xml:space="preserve">a s’est passé un dimanche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Un dimanche au bord de l’eau.</w:t>
      </w:r>
    </w:p>
    <w:p w:rsidR="002E4FAE" w:rsidRPr="002E4FAE" w:rsidRDefault="002E4FAE" w:rsidP="002E4FAE">
      <w:pPr>
        <w:spacing w:after="0" w:line="360" w:lineRule="auto"/>
        <w:jc w:val="both"/>
        <w:rPr>
          <w:rFonts w:ascii="Times New Roman" w:hAnsi="Times New Roman"/>
          <w:sz w:val="24"/>
          <w:szCs w:val="24"/>
        </w:rPr>
      </w:pPr>
      <w:r w:rsidRPr="002E4FAE">
        <w:rPr>
          <w:rFonts w:ascii="Times New Roman" w:hAnsi="Times New Roman"/>
          <w:sz w:val="24"/>
          <w:szCs w:val="24"/>
        </w:rPr>
        <w:t xml:space="preserve">[Couplet 3]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Pour que l’enfant ait un père,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Le père étant un homme censé,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Ne trouva rien d’mieux que d’épouser la mère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C’est rien mais fallait y penser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Il n’y pensa que quinze ans plus tard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C’est pour cette raison là</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Le jour des noces on vit leur moutard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Qui dansait la java. </w:t>
      </w:r>
    </w:p>
    <w:p w:rsidR="002E4FAE" w:rsidRPr="002E4FAE" w:rsidRDefault="002E4FAE" w:rsidP="002E4FAE">
      <w:pPr>
        <w:spacing w:after="0" w:line="360" w:lineRule="auto"/>
        <w:jc w:val="both"/>
        <w:rPr>
          <w:rFonts w:ascii="Times New Roman" w:hAnsi="Times New Roman"/>
          <w:sz w:val="24"/>
          <w:szCs w:val="24"/>
        </w:rPr>
      </w:pPr>
      <w:r w:rsidRPr="002E4FAE">
        <w:rPr>
          <w:rFonts w:ascii="Times New Roman" w:hAnsi="Times New Roman"/>
          <w:sz w:val="24"/>
          <w:szCs w:val="24"/>
        </w:rPr>
        <w:t xml:space="preserve">[Refrain 3]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C’a s’est passé un dimanche </w:t>
      </w:r>
    </w:p>
    <w:p w:rsidR="002E4FAE" w:rsidRPr="002E4FAE" w:rsidRDefault="002E4FAE" w:rsidP="002E4FAE">
      <w:pPr>
        <w:tabs>
          <w:tab w:val="left" w:pos="780"/>
        </w:tabs>
        <w:spacing w:after="0" w:line="360" w:lineRule="auto"/>
        <w:jc w:val="both"/>
        <w:rPr>
          <w:rFonts w:ascii="Times New Roman" w:hAnsi="Times New Roman"/>
          <w:i/>
          <w:sz w:val="24"/>
          <w:szCs w:val="24"/>
        </w:rPr>
      </w:pPr>
      <w:r w:rsidRPr="002E4FAE">
        <w:rPr>
          <w:rFonts w:ascii="Times New Roman" w:hAnsi="Times New Roman"/>
          <w:i/>
          <w:sz w:val="24"/>
          <w:szCs w:val="24"/>
        </w:rPr>
        <w:t xml:space="preserve">Un dimanche au borde l’eau, </w:t>
      </w:r>
      <w:r w:rsidRPr="002E4FAE">
        <w:rPr>
          <w:rFonts w:ascii="Times New Roman" w:hAnsi="Times New Roman"/>
          <w:i/>
          <w:sz w:val="24"/>
          <w:szCs w:val="24"/>
        </w:rPr>
        <w:tab/>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lastRenderedPageBreak/>
        <w:t xml:space="preserve">C’est dans une baraque en planche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Qu’on baptise au printemps caboulot</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Et pendant qu’les copains après p’tits gâteaux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Faisaient une belote en trois manches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Afin d’revoir l’endroit de leur premier bécot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Ils s’enfuirent tous les deux sous les branches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cs="Times New Roman"/>
          <w:i/>
          <w:sz w:val="24"/>
          <w:szCs w:val="24"/>
        </w:rPr>
        <w:t>Ç</w:t>
      </w:r>
      <w:r w:rsidRPr="002E4FAE">
        <w:rPr>
          <w:rFonts w:ascii="Times New Roman" w:hAnsi="Times New Roman"/>
          <w:i/>
          <w:sz w:val="24"/>
          <w:szCs w:val="24"/>
        </w:rPr>
        <w:t xml:space="preserve">a s’est passé un dimanche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Un dimanche au bord de l’eau,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C’est tout. </w:t>
      </w:r>
    </w:p>
    <w:p w:rsidR="002E4FAE" w:rsidRPr="002E4FAE" w:rsidRDefault="002E4FAE" w:rsidP="002E4FAE">
      <w:pPr>
        <w:spacing w:after="0" w:line="360" w:lineRule="auto"/>
        <w:jc w:val="both"/>
        <w:rPr>
          <w:rFonts w:ascii="Times New Roman" w:hAnsi="Times New Roman" w:cs="Times New Roman"/>
          <w:b/>
          <w:bCs/>
          <w:color w:val="000099"/>
          <w:sz w:val="24"/>
          <w:szCs w:val="24"/>
        </w:rPr>
      </w:pPr>
    </w:p>
    <w:p w:rsidR="002E4FAE" w:rsidRPr="002E4FAE" w:rsidRDefault="002E4FAE" w:rsidP="002E4FAE">
      <w:pPr>
        <w:spacing w:after="0" w:line="360" w:lineRule="auto"/>
        <w:jc w:val="both"/>
        <w:rPr>
          <w:rFonts w:ascii="Times New Roman" w:hAnsi="Times New Roman"/>
          <w:b/>
          <w:sz w:val="24"/>
          <w:szCs w:val="24"/>
        </w:rPr>
      </w:pPr>
      <w:r w:rsidRPr="002E4FAE">
        <w:rPr>
          <w:rFonts w:ascii="Times New Roman" w:hAnsi="Times New Roman"/>
          <w:b/>
          <w:sz w:val="24"/>
          <w:szCs w:val="24"/>
        </w:rPr>
        <w:t xml:space="preserve">-L’analyse de la figure rhétorique des paroles : une rhétorique de l’amour ordinaire        </w:t>
      </w:r>
    </w:p>
    <w:p w:rsidR="002E4FAE" w:rsidRPr="002E4FAE" w:rsidRDefault="002E4FAE" w:rsidP="002E4FAE">
      <w:pPr>
        <w:spacing w:after="0" w:line="360" w:lineRule="auto"/>
        <w:jc w:val="both"/>
        <w:rPr>
          <w:rFonts w:ascii="Times New Roman" w:hAnsi="Times New Roman"/>
          <w:b/>
          <w:sz w:val="24"/>
          <w:szCs w:val="24"/>
          <w:u w:val="single"/>
        </w:rPr>
      </w:pPr>
    </w:p>
    <w:p w:rsidR="002E4FAE" w:rsidRPr="002E4FAE" w:rsidRDefault="002E4FAE" w:rsidP="002E4FAE">
      <w:pPr>
        <w:spacing w:after="0" w:line="360" w:lineRule="auto"/>
        <w:jc w:val="both"/>
        <w:rPr>
          <w:rFonts w:ascii="Times New Roman" w:hAnsi="Times New Roman" w:cs="Times New Roman"/>
          <w:sz w:val="24"/>
          <w:szCs w:val="24"/>
        </w:rPr>
      </w:pPr>
      <w:r w:rsidRPr="002E4FAE">
        <w:rPr>
          <w:rFonts w:ascii="Times New Roman" w:hAnsi="Times New Roman"/>
          <w:sz w:val="24"/>
          <w:szCs w:val="24"/>
          <w:u w:val="single"/>
        </w:rPr>
        <w:t xml:space="preserve"> 1) l’analyse des mots figurés</w:t>
      </w:r>
      <w:r w:rsidRPr="002E4FAE">
        <w:rPr>
          <w:rFonts w:ascii="Times New Roman" w:hAnsi="Times New Roman"/>
          <w:sz w:val="24"/>
          <w:szCs w:val="24"/>
        </w:rPr>
        <w:t xml:space="preserve">: La parole ressemble à celle du genre de troubadours du moyen âge dont le sujet principal est l’amour. Le narrateur du discours raconte une histoire d’amour </w:t>
      </w:r>
      <w:r w:rsidRPr="002E4FAE">
        <w:rPr>
          <w:rFonts w:ascii="Times New Roman" w:hAnsi="Times New Roman" w:hint="eastAsia"/>
          <w:sz w:val="24"/>
          <w:szCs w:val="24"/>
        </w:rPr>
        <w:t>routini</w:t>
      </w:r>
      <w:r w:rsidRPr="002E4FAE">
        <w:rPr>
          <w:rFonts w:ascii="Times New Roman" w:hAnsi="Times New Roman"/>
          <w:sz w:val="24"/>
          <w:szCs w:val="24"/>
        </w:rPr>
        <w:t xml:space="preserve">ère en s’appuyant sur la banalité. En effet, les mots ne sont pas métaphoriques mais ordinaires. On  constate que les personnages principaux représentent des français populaires comme : </w:t>
      </w:r>
      <w:r w:rsidRPr="002E4FAE">
        <w:rPr>
          <w:rFonts w:ascii="Times New Roman" w:hAnsi="Times New Roman" w:cs="Times New Roman"/>
          <w:sz w:val="24"/>
          <w:szCs w:val="24"/>
        </w:rPr>
        <w:t>«</w:t>
      </w:r>
      <w:r w:rsidRPr="002E4FAE">
        <w:rPr>
          <w:rFonts w:ascii="Times New Roman" w:hAnsi="Times New Roman"/>
          <w:sz w:val="24"/>
          <w:szCs w:val="24"/>
        </w:rPr>
        <w:t xml:space="preserve"> lui son knicker bocker à carreau </w:t>
      </w:r>
      <w:r w:rsidRPr="002E4FAE">
        <w:rPr>
          <w:rFonts w:ascii="Times New Roman" w:hAnsi="Times New Roman" w:cs="Times New Roman"/>
          <w:sz w:val="24"/>
          <w:szCs w:val="24"/>
        </w:rPr>
        <w:t xml:space="preserve">» et « </w:t>
      </w:r>
      <w:r w:rsidRPr="002E4FAE">
        <w:rPr>
          <w:rFonts w:ascii="Times New Roman" w:hAnsi="Times New Roman"/>
          <w:sz w:val="24"/>
          <w:szCs w:val="24"/>
        </w:rPr>
        <w:t xml:space="preserve">Elle avait sa robe blanche </w:t>
      </w:r>
      <w:r w:rsidRPr="002E4FAE">
        <w:rPr>
          <w:rFonts w:ascii="Times New Roman" w:hAnsi="Times New Roman" w:cs="Times New Roman"/>
          <w:sz w:val="24"/>
          <w:szCs w:val="24"/>
        </w:rPr>
        <w:t>»</w:t>
      </w:r>
      <w:r w:rsidRPr="002E4FAE">
        <w:rPr>
          <w:rFonts w:ascii="Times New Roman" w:hAnsi="Times New Roman"/>
          <w:sz w:val="24"/>
          <w:szCs w:val="24"/>
        </w:rPr>
        <w:t xml:space="preserve">. La structure du discours est composée </w:t>
      </w:r>
      <w:r w:rsidRPr="002E4FAE">
        <w:rPr>
          <w:rFonts w:ascii="Times New Roman" w:hAnsi="Times New Roman"/>
          <w:color w:val="000000" w:themeColor="text1"/>
          <w:sz w:val="24"/>
          <w:szCs w:val="24"/>
        </w:rPr>
        <w:t>de l’affection réciproque des amants, de leur rencontre, de l’échec</w:t>
      </w:r>
      <w:r w:rsidRPr="002E4FAE">
        <w:rPr>
          <w:rFonts w:ascii="Times New Roman" w:hAnsi="Times New Roman" w:hint="eastAsia"/>
          <w:color w:val="000000" w:themeColor="text1"/>
          <w:sz w:val="24"/>
          <w:szCs w:val="24"/>
        </w:rPr>
        <w:t xml:space="preserve"> de </w:t>
      </w:r>
      <w:r w:rsidRPr="002E4FAE">
        <w:rPr>
          <w:rFonts w:ascii="Times New Roman" w:hAnsi="Times New Roman"/>
          <w:color w:val="000000" w:themeColor="text1"/>
          <w:sz w:val="24"/>
          <w:szCs w:val="24"/>
        </w:rPr>
        <w:t xml:space="preserve">l’amour, et des retrouvailles. </w:t>
      </w:r>
      <w:r w:rsidRPr="002E4FAE">
        <w:rPr>
          <w:rFonts w:ascii="Times New Roman" w:hAnsi="Times New Roman"/>
          <w:sz w:val="24"/>
          <w:szCs w:val="24"/>
        </w:rPr>
        <w:t xml:space="preserve">Au niveau rhétorique, cette chanson s’appuie sur la rhétorique de </w:t>
      </w:r>
      <w:r w:rsidRPr="002E4FAE">
        <w:rPr>
          <w:rFonts w:ascii="Times New Roman" w:hAnsi="Times New Roman" w:cs="Times New Roman"/>
          <w:sz w:val="24"/>
          <w:szCs w:val="24"/>
        </w:rPr>
        <w:t>«</w:t>
      </w:r>
      <w:r w:rsidRPr="002E4FAE">
        <w:rPr>
          <w:rFonts w:ascii="Times New Roman" w:hAnsi="Times New Roman"/>
          <w:sz w:val="24"/>
          <w:szCs w:val="24"/>
        </w:rPr>
        <w:t xml:space="preserve"> topos </w:t>
      </w:r>
      <w:r w:rsidRPr="002E4FAE">
        <w:rPr>
          <w:rFonts w:ascii="Times New Roman" w:hAnsi="Times New Roman" w:cs="Times New Roman"/>
          <w:sz w:val="24"/>
          <w:szCs w:val="24"/>
        </w:rPr>
        <w:t>»</w:t>
      </w:r>
      <w:r w:rsidRPr="002E4FAE">
        <w:rPr>
          <w:rFonts w:ascii="Times New Roman" w:hAnsi="Times New Roman"/>
          <w:sz w:val="24"/>
          <w:szCs w:val="24"/>
        </w:rPr>
        <w:t xml:space="preserve"> (lieu commun). Elle cite concrètement les lieux communs régionaux : </w:t>
      </w:r>
      <w:r w:rsidRPr="002E4FAE">
        <w:rPr>
          <w:rFonts w:ascii="Times New Roman" w:hAnsi="Times New Roman" w:cs="Times New Roman"/>
          <w:sz w:val="24"/>
          <w:szCs w:val="24"/>
        </w:rPr>
        <w:t>«</w:t>
      </w:r>
      <w:r w:rsidRPr="002E4FAE">
        <w:rPr>
          <w:rFonts w:ascii="Times New Roman" w:hAnsi="Times New Roman"/>
          <w:sz w:val="24"/>
          <w:szCs w:val="24"/>
        </w:rPr>
        <w:t xml:space="preserve"> Bercy </w:t>
      </w:r>
      <w:r w:rsidRPr="002E4FAE">
        <w:rPr>
          <w:rFonts w:ascii="Times New Roman" w:hAnsi="Times New Roman" w:cs="Times New Roman"/>
          <w:sz w:val="24"/>
          <w:szCs w:val="24"/>
        </w:rPr>
        <w:t>»</w:t>
      </w:r>
      <w:r w:rsidRPr="002E4FAE">
        <w:rPr>
          <w:rFonts w:ascii="Times New Roman" w:hAnsi="Times New Roman"/>
          <w:sz w:val="24"/>
          <w:szCs w:val="24"/>
        </w:rPr>
        <w:t xml:space="preserve"> et </w:t>
      </w:r>
      <w:r w:rsidRPr="002E4FAE">
        <w:rPr>
          <w:rFonts w:ascii="Times New Roman" w:hAnsi="Times New Roman" w:cs="Times New Roman"/>
          <w:sz w:val="24"/>
          <w:szCs w:val="24"/>
        </w:rPr>
        <w:t>«</w:t>
      </w:r>
      <w:r w:rsidRPr="002E4FAE">
        <w:rPr>
          <w:rFonts w:ascii="Times New Roman" w:hAnsi="Times New Roman"/>
          <w:sz w:val="24"/>
          <w:szCs w:val="24"/>
        </w:rPr>
        <w:t xml:space="preserve"> Bécon les Bruyères </w:t>
      </w:r>
      <w:r w:rsidRPr="002E4FAE">
        <w:rPr>
          <w:rFonts w:ascii="Times New Roman" w:hAnsi="Times New Roman" w:cs="Times New Roman"/>
          <w:sz w:val="24"/>
          <w:szCs w:val="24"/>
        </w:rPr>
        <w:t xml:space="preserve">». La citation concrète des mots sur des régions permet d’évoquer l’image du temps et de l’espace.   </w:t>
      </w:r>
    </w:p>
    <w:p w:rsidR="002E4FAE" w:rsidRPr="002E4FAE" w:rsidRDefault="002E4FAE" w:rsidP="002E4FAE">
      <w:pPr>
        <w:spacing w:after="0" w:line="360" w:lineRule="auto"/>
        <w:jc w:val="both"/>
        <w:rPr>
          <w:rFonts w:ascii="Times New Roman" w:hAnsi="Times New Roman" w:cs="Times New Roman"/>
          <w:sz w:val="24"/>
          <w:szCs w:val="24"/>
        </w:rPr>
      </w:pPr>
    </w:p>
    <w:p w:rsidR="002E4FAE" w:rsidRPr="002E4FAE" w:rsidRDefault="002E4FAE" w:rsidP="002E4FAE">
      <w:pPr>
        <w:spacing w:after="0" w:line="360" w:lineRule="auto"/>
        <w:jc w:val="both"/>
        <w:rPr>
          <w:rFonts w:ascii="Times New Roman" w:hAnsi="Times New Roman" w:cs="Times New Roman"/>
          <w:sz w:val="24"/>
          <w:szCs w:val="24"/>
        </w:rPr>
      </w:pPr>
      <w:r w:rsidRPr="002E4FAE">
        <w:rPr>
          <w:rFonts w:ascii="Times New Roman" w:hAnsi="Times New Roman" w:cs="Times New Roman"/>
          <w:b/>
          <w:sz w:val="24"/>
          <w:szCs w:val="24"/>
        </w:rPr>
        <w:t xml:space="preserve">-L’analyse de la rhétorique musicale : L’amour vraisemblable     </w:t>
      </w:r>
      <w:r w:rsidRPr="002E4FAE">
        <w:rPr>
          <w:rFonts w:ascii="Times New Roman" w:hAnsi="Times New Roman" w:cs="Times New Roman"/>
          <w:sz w:val="24"/>
          <w:szCs w:val="24"/>
        </w:rPr>
        <w:t xml:space="preserve"> </w:t>
      </w:r>
      <w:r w:rsidRPr="002E4FAE">
        <w:rPr>
          <w:rFonts w:ascii="Times New Roman" w:hAnsi="Times New Roman" w:cs="Times New Roman"/>
          <w:b/>
          <w:sz w:val="24"/>
          <w:szCs w:val="24"/>
        </w:rPr>
        <w:t xml:space="preserve">     </w:t>
      </w:r>
      <w:r w:rsidRPr="002E4FAE">
        <w:rPr>
          <w:rFonts w:ascii="Times New Roman" w:hAnsi="Times New Roman" w:cs="Times New Roman"/>
          <w:sz w:val="24"/>
          <w:szCs w:val="24"/>
        </w:rPr>
        <w:t xml:space="preserve">  </w:t>
      </w:r>
    </w:p>
    <w:p w:rsidR="002E4FAE" w:rsidRPr="002E4FAE" w:rsidRDefault="002E4FAE" w:rsidP="002E4FAE">
      <w:pPr>
        <w:spacing w:after="0" w:line="360" w:lineRule="auto"/>
        <w:jc w:val="both"/>
        <w:rPr>
          <w:rFonts w:ascii="Times New Roman" w:hAnsi="Times New Roman" w:cs="Times New Roman"/>
          <w:sz w:val="24"/>
          <w:szCs w:val="24"/>
        </w:rPr>
      </w:pPr>
      <w:r w:rsidRPr="002E4FAE">
        <w:rPr>
          <w:rFonts w:ascii="Times New Roman" w:hAnsi="Times New Roman" w:cs="Times New Roman"/>
          <w:sz w:val="24"/>
          <w:szCs w:val="24"/>
        </w:rPr>
        <w:t xml:space="preserve"> </w:t>
      </w:r>
    </w:p>
    <w:p w:rsidR="002E4FAE" w:rsidRPr="002E4FAE" w:rsidRDefault="002E4FAE" w:rsidP="002E4FAE">
      <w:pPr>
        <w:spacing w:after="0" w:line="360" w:lineRule="auto"/>
        <w:jc w:val="both"/>
        <w:rPr>
          <w:rFonts w:ascii="Times New Roman" w:hAnsi="Times New Roman"/>
          <w:sz w:val="24"/>
          <w:szCs w:val="24"/>
        </w:rPr>
      </w:pPr>
      <w:r w:rsidRPr="002E4FAE">
        <w:rPr>
          <w:rFonts w:ascii="Times New Roman" w:hAnsi="Times New Roman" w:cs="Times New Roman"/>
          <w:sz w:val="24"/>
          <w:szCs w:val="24"/>
        </w:rPr>
        <w:t xml:space="preserve">1) </w:t>
      </w:r>
      <w:r w:rsidRPr="002E4FAE">
        <w:rPr>
          <w:rFonts w:ascii="Times New Roman" w:hAnsi="Times New Roman" w:cs="Times New Roman"/>
          <w:sz w:val="24"/>
          <w:szCs w:val="24"/>
          <w:u w:val="single"/>
        </w:rPr>
        <w:t>L’analyse de la structure musicale </w:t>
      </w:r>
      <w:r w:rsidRPr="002E4FAE">
        <w:rPr>
          <w:rFonts w:ascii="Times New Roman" w:hAnsi="Times New Roman" w:cs="Times New Roman"/>
          <w:sz w:val="24"/>
          <w:szCs w:val="24"/>
        </w:rPr>
        <w:t>: C</w:t>
      </w:r>
      <w:r w:rsidRPr="002E4FAE">
        <w:rPr>
          <w:rFonts w:ascii="Times New Roman" w:hAnsi="Times New Roman"/>
          <w:sz w:val="24"/>
          <w:szCs w:val="24"/>
        </w:rPr>
        <w:t xml:space="preserve">ouplet1-Refrain-Couplet2-Refrain2-Couplet 3-Refrain 3. Le rythme de cette chanson est la Valse-musette. Le rythme marque typiquement les chansons françaises qui s’appellent </w:t>
      </w:r>
      <w:r w:rsidRPr="002E4FAE">
        <w:rPr>
          <w:rFonts w:ascii="Times New Roman" w:hAnsi="Times New Roman" w:cs="Times New Roman"/>
          <w:sz w:val="24"/>
          <w:szCs w:val="24"/>
        </w:rPr>
        <w:t>«</w:t>
      </w:r>
      <w:r w:rsidRPr="002E4FAE">
        <w:rPr>
          <w:rFonts w:ascii="Times New Roman" w:hAnsi="Times New Roman"/>
          <w:sz w:val="24"/>
          <w:szCs w:val="24"/>
        </w:rPr>
        <w:t xml:space="preserve"> les chansons réalistes </w:t>
      </w:r>
      <w:r w:rsidRPr="002E4FAE">
        <w:rPr>
          <w:rFonts w:ascii="Times New Roman" w:hAnsi="Times New Roman" w:cs="Times New Roman"/>
          <w:sz w:val="24"/>
          <w:szCs w:val="24"/>
        </w:rPr>
        <w:t>»</w:t>
      </w:r>
      <w:r w:rsidRPr="002E4FAE">
        <w:rPr>
          <w:rFonts w:ascii="Times New Roman" w:hAnsi="Times New Roman"/>
          <w:sz w:val="24"/>
          <w:szCs w:val="24"/>
        </w:rPr>
        <w:t xml:space="preserve">. </w:t>
      </w:r>
    </w:p>
    <w:p w:rsidR="002E4FAE" w:rsidRPr="002E4FAE" w:rsidRDefault="002E4FAE" w:rsidP="002E4FAE">
      <w:pPr>
        <w:spacing w:after="0" w:line="360" w:lineRule="auto"/>
        <w:jc w:val="both"/>
        <w:rPr>
          <w:rFonts w:ascii="Times New Roman" w:hAnsi="Times New Roman"/>
          <w:sz w:val="24"/>
          <w:szCs w:val="24"/>
        </w:rPr>
      </w:pPr>
      <w:r w:rsidRPr="002E4FAE">
        <w:rPr>
          <w:rFonts w:ascii="Times New Roman" w:hAnsi="Times New Roman"/>
          <w:sz w:val="24"/>
          <w:szCs w:val="24"/>
        </w:rPr>
        <w:t xml:space="preserve">2) </w:t>
      </w:r>
      <w:r w:rsidRPr="002E4FAE">
        <w:rPr>
          <w:rFonts w:ascii="Times New Roman" w:hAnsi="Times New Roman"/>
          <w:sz w:val="24"/>
          <w:szCs w:val="24"/>
          <w:u w:val="single"/>
        </w:rPr>
        <w:t xml:space="preserve">La temporalité des paroles </w:t>
      </w:r>
      <w:r w:rsidRPr="002E4FAE">
        <w:rPr>
          <w:rFonts w:ascii="Times New Roman" w:hAnsi="Times New Roman"/>
          <w:sz w:val="24"/>
          <w:szCs w:val="24"/>
        </w:rPr>
        <w:t xml:space="preserve">: l’orateur nous dit une histoire d’amour banale et typique. Pourquoi une histoire d’amour banale en 1939 ? Après la Première Guerre mondiale, la croissance économique des années 1920 arrive à sa fin. Les années 1930 basculent face à la crise  économique et la turbulence politique. Dans ce contexte, le peuple ouvrier essaie d’oublier l’angoisse de la guerre avec le divertissement : la danse et la musique. Donc, la valse </w:t>
      </w:r>
      <w:r w:rsidRPr="002E4FAE">
        <w:rPr>
          <w:rFonts w:ascii="Times New Roman" w:hAnsi="Times New Roman"/>
          <w:sz w:val="24"/>
          <w:szCs w:val="24"/>
        </w:rPr>
        <w:lastRenderedPageBreak/>
        <w:t xml:space="preserve">musette apparue dans les quartiers de Paris se répandue plus tard jusqu’aux pays français. Le rythme marque les chansons françaises dans les années 1930 et 1940. Sur le fond, la chanson d’amour a été en un mot la panacée pour les Français. La montée en puissance de l’extrémisme et le politique des famines perturbent les Français. Mais, la radio diffuse des chansons des histoires banales d’amour ou celles patriotiques pour hisser le moral des soldats. La radio assume le rôle d’atténuer de telle façon la sensibilité de la réalité des Français. </w:t>
      </w:r>
    </w:p>
    <w:p w:rsidR="002E4FAE" w:rsidRPr="002E4FAE" w:rsidRDefault="002E4FAE" w:rsidP="002E4FAE">
      <w:pPr>
        <w:spacing w:after="0" w:line="360" w:lineRule="auto"/>
        <w:jc w:val="both"/>
        <w:rPr>
          <w:rFonts w:ascii="Times New Roman" w:hAnsi="Times New Roman"/>
          <w:sz w:val="24"/>
          <w:szCs w:val="24"/>
        </w:rPr>
      </w:pPr>
    </w:p>
    <w:p w:rsidR="002E4FAE" w:rsidRPr="002E4FAE" w:rsidRDefault="002E4FAE" w:rsidP="002E4FAE">
      <w:pPr>
        <w:pBdr>
          <w:top w:val="single" w:sz="4" w:space="1" w:color="auto"/>
          <w:left w:val="single" w:sz="4" w:space="4" w:color="auto"/>
          <w:bottom w:val="single" w:sz="4" w:space="1" w:color="auto"/>
          <w:right w:val="single" w:sz="4" w:space="0" w:color="auto"/>
        </w:pBdr>
        <w:spacing w:after="0" w:line="360" w:lineRule="auto"/>
        <w:jc w:val="both"/>
        <w:rPr>
          <w:rFonts w:ascii="Times New Roman" w:hAnsi="Times New Roman"/>
          <w:sz w:val="24"/>
          <w:szCs w:val="24"/>
        </w:rPr>
      </w:pPr>
      <w:r w:rsidRPr="002E4FAE">
        <w:rPr>
          <w:rFonts w:ascii="Times New Roman" w:hAnsi="Times New Roman"/>
          <w:b/>
          <w:sz w:val="24"/>
          <w:szCs w:val="24"/>
        </w:rPr>
        <w:t xml:space="preserve">C’a fait d’excellents Français-Maurice Chevalier (1939) </w:t>
      </w:r>
    </w:p>
    <w:p w:rsidR="002E4FAE" w:rsidRPr="002E4FAE" w:rsidRDefault="002E4FAE" w:rsidP="00312B15">
      <w:pPr>
        <w:spacing w:after="0" w:line="360" w:lineRule="auto"/>
        <w:jc w:val="right"/>
        <w:rPr>
          <w:rFonts w:ascii="Times New Roman" w:hAnsi="Times New Roman"/>
          <w:sz w:val="24"/>
          <w:szCs w:val="24"/>
        </w:rPr>
      </w:pPr>
    </w:p>
    <w:p w:rsidR="002E4FAE" w:rsidRPr="002E4FAE" w:rsidRDefault="002E4FAE" w:rsidP="00312B15">
      <w:pPr>
        <w:spacing w:after="0" w:line="360" w:lineRule="auto"/>
        <w:jc w:val="right"/>
        <w:rPr>
          <w:rFonts w:ascii="Times New Roman" w:hAnsi="Times New Roman"/>
          <w:sz w:val="24"/>
          <w:szCs w:val="24"/>
        </w:rPr>
      </w:pPr>
      <w:r w:rsidRPr="002E4FAE">
        <w:rPr>
          <w:rFonts w:ascii="Times New Roman" w:hAnsi="Times New Roman"/>
          <w:sz w:val="24"/>
          <w:szCs w:val="24"/>
        </w:rPr>
        <w:t xml:space="preserve">                                                                                               Musique de Georges Van Parys </w:t>
      </w:r>
    </w:p>
    <w:p w:rsidR="002E4FAE" w:rsidRPr="002E4FAE" w:rsidRDefault="002E4FAE" w:rsidP="00312B15">
      <w:pPr>
        <w:spacing w:after="0" w:line="360" w:lineRule="auto"/>
        <w:jc w:val="right"/>
        <w:rPr>
          <w:rFonts w:ascii="Times New Roman" w:hAnsi="Times New Roman"/>
          <w:sz w:val="24"/>
          <w:szCs w:val="24"/>
        </w:rPr>
      </w:pPr>
      <w:r w:rsidRPr="002E4FAE">
        <w:rPr>
          <w:rFonts w:ascii="Times New Roman" w:hAnsi="Times New Roman"/>
          <w:sz w:val="24"/>
          <w:szCs w:val="24"/>
        </w:rPr>
        <w:t xml:space="preserve">                                                                                               Paroles de Jean Boyer</w:t>
      </w:r>
    </w:p>
    <w:p w:rsidR="002E4FAE" w:rsidRPr="002E4FAE" w:rsidRDefault="002E4FAE" w:rsidP="002E4FAE">
      <w:pPr>
        <w:spacing w:after="0" w:line="360" w:lineRule="auto"/>
        <w:jc w:val="both"/>
        <w:rPr>
          <w:rFonts w:ascii="Times New Roman" w:hAnsi="Times New Roman"/>
          <w:sz w:val="24"/>
          <w:szCs w:val="24"/>
        </w:rPr>
      </w:pPr>
    </w:p>
    <w:p w:rsidR="002E4FAE" w:rsidRPr="002E4FAE" w:rsidRDefault="002E4FAE" w:rsidP="002E4FAE">
      <w:pPr>
        <w:spacing w:after="0" w:line="360" w:lineRule="auto"/>
        <w:jc w:val="both"/>
        <w:rPr>
          <w:rFonts w:ascii="Times New Roman" w:hAnsi="Times New Roman"/>
          <w:sz w:val="24"/>
          <w:szCs w:val="24"/>
        </w:rPr>
      </w:pPr>
      <w:r w:rsidRPr="002E4FAE">
        <w:rPr>
          <w:rFonts w:ascii="Times New Roman" w:hAnsi="Times New Roman"/>
          <w:sz w:val="24"/>
          <w:szCs w:val="24"/>
        </w:rPr>
        <w:t>[Couplet1]</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Le Colonel était dans la Finance, Le commandant était dans l’Industrie,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Le Capitaine était dans l’Assurance,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Et le Lieutenant était dans l’</w:t>
      </w:r>
      <w:r w:rsidRPr="002E4FAE">
        <w:rPr>
          <w:rFonts w:ascii="Times New Roman" w:hAnsi="Times New Roman" w:cs="Times New Roman"/>
          <w:i/>
          <w:sz w:val="24"/>
          <w:szCs w:val="24"/>
        </w:rPr>
        <w:t>É</w:t>
      </w:r>
      <w:r w:rsidRPr="002E4FAE">
        <w:rPr>
          <w:rFonts w:ascii="Times New Roman" w:hAnsi="Times New Roman"/>
          <w:i/>
          <w:sz w:val="24"/>
          <w:szCs w:val="24"/>
        </w:rPr>
        <w:t xml:space="preserve">picerie.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Le Juteux était huissier de la Banque de France,</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 Le Sergent était boulanger pâtissier,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Le Caporal était dans </w:t>
      </w:r>
      <w:r w:rsidRPr="002E4FAE">
        <w:rPr>
          <w:rFonts w:ascii="Times New Roman" w:hAnsi="Times New Roman" w:hint="eastAsia"/>
          <w:i/>
          <w:sz w:val="24"/>
          <w:szCs w:val="24"/>
        </w:rPr>
        <w:t>l</w:t>
      </w:r>
      <w:r w:rsidRPr="002E4FAE">
        <w:rPr>
          <w:rFonts w:ascii="Times New Roman" w:hAnsi="Times New Roman"/>
          <w:i/>
          <w:sz w:val="24"/>
          <w:szCs w:val="24"/>
        </w:rPr>
        <w:t xml:space="preserve">’ignorance,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Et la deuxième classe était rentier. </w:t>
      </w:r>
    </w:p>
    <w:p w:rsidR="002E4FAE" w:rsidRPr="002E4FAE" w:rsidRDefault="002E4FAE" w:rsidP="002E4FAE">
      <w:pPr>
        <w:spacing w:after="0" w:line="360" w:lineRule="auto"/>
        <w:jc w:val="both"/>
        <w:rPr>
          <w:rFonts w:ascii="Times New Roman" w:hAnsi="Times New Roman"/>
          <w:sz w:val="24"/>
          <w:szCs w:val="24"/>
        </w:rPr>
      </w:pPr>
      <w:r w:rsidRPr="002E4FAE">
        <w:rPr>
          <w:rFonts w:ascii="Times New Roman" w:hAnsi="Times New Roman"/>
          <w:sz w:val="24"/>
          <w:szCs w:val="24"/>
        </w:rPr>
        <w:t xml:space="preserve">[Refrain1]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Et tout ça fait d’excellents Français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D’excellents soldats qui marchent au pas ;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Ils n’en avaient plus l’habitude, Mais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C’est comme la bicyclette ça ne s’oublie pas !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Et tous ces gaillards qui pour la plupart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Ont des gosses qui ont leur certificat d’études,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Oui, tous ces braves gens sont partis chiquement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Pour faire tout comme jadis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Ce que leurs pères ont fait pour leurs fils. </w:t>
      </w:r>
    </w:p>
    <w:p w:rsidR="002E4FAE" w:rsidRPr="002E4FAE" w:rsidRDefault="002E4FAE" w:rsidP="002E4FAE">
      <w:pPr>
        <w:spacing w:after="0" w:line="360" w:lineRule="auto"/>
        <w:jc w:val="both"/>
        <w:rPr>
          <w:rFonts w:ascii="Times New Roman" w:hAnsi="Times New Roman"/>
          <w:sz w:val="24"/>
          <w:szCs w:val="24"/>
        </w:rPr>
      </w:pPr>
      <w:r w:rsidRPr="002E4FAE">
        <w:rPr>
          <w:rFonts w:ascii="Times New Roman" w:hAnsi="Times New Roman"/>
          <w:sz w:val="24"/>
          <w:szCs w:val="24"/>
        </w:rPr>
        <w:t xml:space="preserve">[Couplet2]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Le Colonel avait de l’albumine,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lastRenderedPageBreak/>
        <w:t xml:space="preserve">Le Commandant souffrait du gros colon,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Le Capitaine avait bien mauvaise mine,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Et le Lieutenant avait des ganglions.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Le Juteux souffrait de coliques néphrétiques, </w:t>
      </w:r>
    </w:p>
    <w:p w:rsidR="002E4FAE" w:rsidRPr="002E4FAE" w:rsidRDefault="002E4FAE" w:rsidP="002E4FAE">
      <w:pPr>
        <w:spacing w:after="0" w:line="360" w:lineRule="auto"/>
        <w:rPr>
          <w:rFonts w:ascii="Times New Roman" w:eastAsia="Malgun Gothic" w:hAnsi="Times New Roman" w:cs="Times New Roman"/>
          <w:i/>
          <w:color w:val="000000"/>
          <w:sz w:val="24"/>
          <w:szCs w:val="24"/>
          <w:bdr w:val="none" w:sz="0" w:space="0" w:color="auto" w:frame="1"/>
        </w:rPr>
      </w:pPr>
      <w:r w:rsidRPr="002E4FAE">
        <w:rPr>
          <w:rFonts w:ascii="Times New Roman" w:eastAsia="Malgun Gothic" w:hAnsi="Times New Roman" w:cs="Times New Roman"/>
          <w:i/>
          <w:color w:val="000000"/>
          <w:sz w:val="24"/>
          <w:szCs w:val="24"/>
          <w:bdr w:val="none" w:sz="0" w:space="0" w:color="auto" w:frame="1"/>
        </w:rPr>
        <w:t>Le Sergent avait le polype atrophié, </w:t>
      </w:r>
      <w:r w:rsidRPr="002E4FAE">
        <w:rPr>
          <w:rFonts w:ascii="Times New Roman" w:eastAsia="Malgun Gothic" w:hAnsi="Times New Roman" w:cs="Times New Roman"/>
          <w:i/>
          <w:color w:val="000000"/>
          <w:sz w:val="24"/>
          <w:szCs w:val="24"/>
        </w:rPr>
        <w:br/>
      </w:r>
      <w:r w:rsidRPr="002E4FAE">
        <w:rPr>
          <w:rFonts w:ascii="Times New Roman" w:eastAsia="Malgun Gothic" w:hAnsi="Times New Roman" w:cs="Times New Roman"/>
          <w:i/>
          <w:color w:val="000000"/>
          <w:sz w:val="24"/>
          <w:szCs w:val="24"/>
          <w:bdr w:val="none" w:sz="0" w:space="0" w:color="auto" w:frame="1"/>
        </w:rPr>
        <w:t>Le Caporal, un coryza chronique, </w:t>
      </w:r>
      <w:r w:rsidRPr="002E4FAE">
        <w:rPr>
          <w:rFonts w:ascii="Times New Roman" w:eastAsia="Malgun Gothic" w:hAnsi="Times New Roman" w:cs="Times New Roman"/>
          <w:i/>
          <w:color w:val="000000"/>
          <w:sz w:val="24"/>
          <w:szCs w:val="24"/>
        </w:rPr>
        <w:br/>
      </w:r>
      <w:r w:rsidRPr="002E4FAE">
        <w:rPr>
          <w:rFonts w:ascii="Times New Roman" w:eastAsia="Malgun Gothic" w:hAnsi="Times New Roman" w:cs="Times New Roman"/>
          <w:i/>
          <w:color w:val="000000"/>
          <w:sz w:val="24"/>
          <w:szCs w:val="24"/>
          <w:bdr w:val="none" w:sz="0" w:space="0" w:color="auto" w:frame="1"/>
        </w:rPr>
        <w:t>Et la deuxième classe des cors aux pieds. </w:t>
      </w:r>
    </w:p>
    <w:p w:rsidR="002E4FAE" w:rsidRPr="002E4FAE" w:rsidRDefault="002E4FAE" w:rsidP="002E4FAE">
      <w:pPr>
        <w:spacing w:after="0" w:line="360" w:lineRule="auto"/>
        <w:rPr>
          <w:rFonts w:ascii="Times New Roman" w:eastAsia="Malgun Gothic" w:hAnsi="Times New Roman" w:cs="Times New Roman"/>
          <w:color w:val="000000"/>
          <w:sz w:val="24"/>
          <w:szCs w:val="24"/>
          <w:bdr w:val="none" w:sz="0" w:space="0" w:color="auto" w:frame="1"/>
        </w:rPr>
      </w:pPr>
      <w:r w:rsidRPr="002E4FAE">
        <w:rPr>
          <w:rFonts w:ascii="Times New Roman" w:eastAsia="Malgun Gothic" w:hAnsi="Times New Roman" w:cs="Times New Roman"/>
          <w:color w:val="000000"/>
          <w:sz w:val="24"/>
          <w:szCs w:val="24"/>
          <w:bdr w:val="none" w:sz="0" w:space="0" w:color="auto" w:frame="1"/>
        </w:rPr>
        <w:t xml:space="preserve">[Refrain2] </w:t>
      </w:r>
    </w:p>
    <w:p w:rsidR="002E4FAE" w:rsidRPr="002E4FAE" w:rsidRDefault="002E4FAE" w:rsidP="002E4FAE">
      <w:pPr>
        <w:spacing w:after="0" w:line="360" w:lineRule="auto"/>
        <w:rPr>
          <w:rFonts w:ascii="Times New Roman" w:eastAsia="Malgun Gothic" w:hAnsi="Times New Roman" w:cs="Times New Roman"/>
          <w:i/>
          <w:color w:val="000000"/>
          <w:sz w:val="24"/>
          <w:szCs w:val="24"/>
          <w:bdr w:val="none" w:sz="0" w:space="0" w:color="auto" w:frame="1"/>
        </w:rPr>
      </w:pPr>
      <w:r w:rsidRPr="002E4FAE">
        <w:rPr>
          <w:rFonts w:ascii="Times New Roman" w:eastAsia="Malgun Gothic" w:hAnsi="Times New Roman" w:cs="Times New Roman"/>
          <w:i/>
          <w:color w:val="000000"/>
          <w:sz w:val="24"/>
          <w:szCs w:val="24"/>
          <w:bdr w:val="none" w:sz="0" w:space="0" w:color="auto" w:frame="1"/>
        </w:rPr>
        <w:t>Et tout ça fait d'excellents français </w:t>
      </w:r>
      <w:r w:rsidRPr="002E4FAE">
        <w:rPr>
          <w:rFonts w:ascii="Times New Roman" w:eastAsia="Malgun Gothic" w:hAnsi="Times New Roman" w:cs="Times New Roman"/>
          <w:i/>
          <w:color w:val="000000"/>
          <w:sz w:val="24"/>
          <w:szCs w:val="24"/>
        </w:rPr>
        <w:br/>
      </w:r>
      <w:r w:rsidRPr="002E4FAE">
        <w:rPr>
          <w:rFonts w:ascii="Times New Roman" w:eastAsia="Malgun Gothic" w:hAnsi="Times New Roman" w:cs="Times New Roman"/>
          <w:i/>
          <w:color w:val="000000"/>
          <w:sz w:val="24"/>
          <w:szCs w:val="24"/>
          <w:bdr w:val="none" w:sz="0" w:space="0" w:color="auto" w:frame="1"/>
        </w:rPr>
        <w:t>D'excellents soldats qui marchent au pas </w:t>
      </w:r>
      <w:r w:rsidRPr="002E4FAE">
        <w:rPr>
          <w:rFonts w:ascii="Times New Roman" w:eastAsia="Malgun Gothic" w:hAnsi="Times New Roman" w:cs="Times New Roman"/>
          <w:i/>
          <w:color w:val="000000"/>
          <w:sz w:val="24"/>
          <w:szCs w:val="24"/>
        </w:rPr>
        <w:br/>
      </w:r>
      <w:r w:rsidRPr="002E4FAE">
        <w:rPr>
          <w:rFonts w:ascii="Times New Roman" w:eastAsia="Malgun Gothic" w:hAnsi="Times New Roman" w:cs="Times New Roman"/>
          <w:i/>
          <w:color w:val="000000"/>
          <w:sz w:val="24"/>
          <w:szCs w:val="24"/>
          <w:bdr w:val="none" w:sz="0" w:space="0" w:color="auto" w:frame="1"/>
        </w:rPr>
        <w:t>Oubliant dans cette aventure </w:t>
      </w:r>
      <w:r w:rsidRPr="002E4FAE">
        <w:rPr>
          <w:rFonts w:ascii="Times New Roman" w:eastAsia="Malgun Gothic" w:hAnsi="Times New Roman" w:cs="Times New Roman"/>
          <w:i/>
          <w:color w:val="000000"/>
          <w:sz w:val="24"/>
          <w:szCs w:val="24"/>
        </w:rPr>
        <w:br/>
      </w:r>
      <w:r w:rsidRPr="002E4FAE">
        <w:rPr>
          <w:rFonts w:ascii="Times New Roman" w:eastAsia="Malgun Gothic" w:hAnsi="Times New Roman" w:cs="Times New Roman"/>
          <w:i/>
          <w:color w:val="000000"/>
          <w:sz w:val="24"/>
          <w:szCs w:val="24"/>
          <w:bdr w:val="none" w:sz="0" w:space="0" w:color="auto" w:frame="1"/>
        </w:rPr>
        <w:t>Qu'ils étaient douillets, fragiles et délicats.  </w:t>
      </w:r>
      <w:r w:rsidRPr="002E4FAE">
        <w:rPr>
          <w:rFonts w:ascii="Times New Roman" w:eastAsia="Malgun Gothic" w:hAnsi="Times New Roman" w:cs="Times New Roman"/>
          <w:i/>
          <w:color w:val="000000"/>
          <w:sz w:val="24"/>
          <w:szCs w:val="24"/>
        </w:rPr>
        <w:br/>
      </w:r>
      <w:r w:rsidRPr="002E4FAE">
        <w:rPr>
          <w:rFonts w:ascii="Times New Roman" w:eastAsia="Malgun Gothic" w:hAnsi="Times New Roman" w:cs="Times New Roman"/>
          <w:i/>
          <w:color w:val="000000"/>
          <w:sz w:val="24"/>
          <w:szCs w:val="24"/>
          <w:bdr w:val="none" w:sz="0" w:space="0" w:color="auto" w:frame="1"/>
        </w:rPr>
        <w:t>Et tous ces gaillards qui pour la plupart </w:t>
      </w:r>
      <w:r w:rsidRPr="002E4FAE">
        <w:rPr>
          <w:rFonts w:ascii="Times New Roman" w:eastAsia="Malgun Gothic" w:hAnsi="Times New Roman" w:cs="Times New Roman"/>
          <w:i/>
          <w:color w:val="000000"/>
          <w:sz w:val="24"/>
          <w:szCs w:val="24"/>
        </w:rPr>
        <w:br/>
      </w:r>
      <w:r w:rsidRPr="002E4FAE">
        <w:rPr>
          <w:rFonts w:ascii="Times New Roman" w:eastAsia="Malgun Gothic" w:hAnsi="Times New Roman" w:cs="Times New Roman"/>
          <w:i/>
          <w:color w:val="000000"/>
          <w:sz w:val="24"/>
          <w:szCs w:val="24"/>
          <w:bdr w:val="none" w:sz="0" w:space="0" w:color="auto" w:frame="1"/>
        </w:rPr>
        <w:t xml:space="preserve">Prenaient des cachets, des gouttes et des mixtures, </w:t>
      </w:r>
    </w:p>
    <w:p w:rsidR="002E4FAE" w:rsidRPr="002E4FAE" w:rsidRDefault="002E4FAE" w:rsidP="002E4FAE">
      <w:pPr>
        <w:spacing w:after="0" w:line="360" w:lineRule="auto"/>
        <w:rPr>
          <w:rFonts w:ascii="Times New Roman" w:hAnsi="Times New Roman"/>
          <w:sz w:val="24"/>
          <w:szCs w:val="24"/>
        </w:rPr>
      </w:pPr>
      <w:r w:rsidRPr="002E4FAE">
        <w:rPr>
          <w:rFonts w:ascii="Times New Roman" w:eastAsia="Malgun Gothic" w:hAnsi="Times New Roman" w:cs="Times New Roman"/>
          <w:i/>
          <w:color w:val="000000"/>
          <w:sz w:val="24"/>
          <w:szCs w:val="24"/>
          <w:bdr w:val="none" w:sz="0" w:space="0" w:color="auto" w:frame="1"/>
        </w:rPr>
        <w:t>Les voilà bien portants, Tout comme à vingt ans </w:t>
      </w:r>
      <w:r w:rsidRPr="002E4FAE">
        <w:rPr>
          <w:rFonts w:ascii="Times New Roman" w:eastAsia="Malgun Gothic" w:hAnsi="Times New Roman" w:cs="Times New Roman"/>
          <w:i/>
          <w:color w:val="000000"/>
          <w:sz w:val="24"/>
          <w:szCs w:val="24"/>
        </w:rPr>
        <w:br/>
      </w:r>
      <w:r w:rsidRPr="002E4FAE">
        <w:rPr>
          <w:rFonts w:ascii="Times New Roman" w:eastAsia="Malgun Gothic" w:hAnsi="Times New Roman" w:cs="Times New Roman"/>
          <w:i/>
          <w:color w:val="000000"/>
          <w:sz w:val="24"/>
          <w:szCs w:val="24"/>
          <w:bdr w:val="none" w:sz="0" w:space="0" w:color="auto" w:frame="1"/>
        </w:rPr>
        <w:t>D'où vient ce miracle-là ? </w:t>
      </w:r>
      <w:r w:rsidRPr="002E4FAE">
        <w:rPr>
          <w:rFonts w:ascii="Times New Roman" w:eastAsia="Malgun Gothic" w:hAnsi="Times New Roman" w:cs="Times New Roman"/>
          <w:i/>
          <w:color w:val="000000"/>
          <w:sz w:val="24"/>
          <w:szCs w:val="24"/>
        </w:rPr>
        <w:br/>
      </w:r>
      <w:r w:rsidRPr="002E4FAE">
        <w:rPr>
          <w:rFonts w:ascii="Times New Roman" w:eastAsia="Malgun Gothic" w:hAnsi="Times New Roman" w:cs="Times New Roman"/>
          <w:i/>
          <w:color w:val="000000"/>
          <w:sz w:val="24"/>
          <w:szCs w:val="24"/>
          <w:bdr w:val="none" w:sz="0" w:space="0" w:color="auto" w:frame="1"/>
        </w:rPr>
        <w:t>Mais du pinard et du tabac ! </w:t>
      </w:r>
    </w:p>
    <w:p w:rsidR="002E4FAE" w:rsidRPr="002E4FAE" w:rsidRDefault="002E4FAE" w:rsidP="002E4FAE">
      <w:pPr>
        <w:spacing w:after="0" w:line="360" w:lineRule="auto"/>
        <w:rPr>
          <w:rFonts w:ascii="Times New Roman" w:hAnsi="Times New Roman"/>
          <w:sz w:val="24"/>
          <w:szCs w:val="24"/>
        </w:rPr>
      </w:pPr>
      <w:r w:rsidRPr="002E4FAE">
        <w:rPr>
          <w:rFonts w:ascii="Times New Roman" w:hAnsi="Times New Roman"/>
          <w:sz w:val="24"/>
          <w:szCs w:val="24"/>
        </w:rPr>
        <w:t xml:space="preserve">[Couplet3] </w:t>
      </w:r>
    </w:p>
    <w:p w:rsidR="002E4FAE" w:rsidRPr="002E4FAE" w:rsidRDefault="002E4FAE" w:rsidP="002E4FAE">
      <w:pPr>
        <w:spacing w:after="0" w:line="360" w:lineRule="auto"/>
        <w:rPr>
          <w:rFonts w:ascii="Times New Roman" w:hAnsi="Times New Roman"/>
          <w:i/>
          <w:sz w:val="24"/>
          <w:szCs w:val="24"/>
        </w:rPr>
      </w:pPr>
      <w:r w:rsidRPr="002E4FAE">
        <w:rPr>
          <w:rFonts w:ascii="Times New Roman" w:hAnsi="Times New Roman"/>
          <w:i/>
          <w:sz w:val="24"/>
          <w:szCs w:val="24"/>
        </w:rPr>
        <w:t xml:space="preserve">Le Colonel était d’Action Française, </w:t>
      </w:r>
    </w:p>
    <w:p w:rsidR="002E4FAE" w:rsidRPr="002E4FAE" w:rsidRDefault="002E4FAE" w:rsidP="002E4FAE">
      <w:pPr>
        <w:spacing w:after="0" w:line="360" w:lineRule="auto"/>
        <w:rPr>
          <w:rFonts w:ascii="Times New Roman" w:hAnsi="Times New Roman"/>
          <w:i/>
          <w:sz w:val="24"/>
          <w:szCs w:val="24"/>
        </w:rPr>
      </w:pPr>
      <w:r w:rsidRPr="002E4FAE">
        <w:rPr>
          <w:rFonts w:ascii="Times New Roman" w:hAnsi="Times New Roman"/>
          <w:i/>
          <w:sz w:val="24"/>
          <w:szCs w:val="24"/>
        </w:rPr>
        <w:t xml:space="preserve">Le Commandant était un modéré, </w:t>
      </w:r>
    </w:p>
    <w:p w:rsidR="002E4FAE" w:rsidRPr="002E4FAE" w:rsidRDefault="002E4FAE" w:rsidP="002E4FAE">
      <w:pPr>
        <w:spacing w:after="0" w:line="360" w:lineRule="auto"/>
        <w:rPr>
          <w:rFonts w:ascii="Times New Roman" w:hAnsi="Times New Roman"/>
          <w:i/>
          <w:sz w:val="24"/>
          <w:szCs w:val="24"/>
        </w:rPr>
      </w:pPr>
      <w:r w:rsidRPr="002E4FAE">
        <w:rPr>
          <w:rFonts w:ascii="Times New Roman" w:hAnsi="Times New Roman"/>
          <w:i/>
          <w:sz w:val="24"/>
          <w:szCs w:val="24"/>
        </w:rPr>
        <w:t xml:space="preserve">Le Capitaine était pour le Diocèse, </w:t>
      </w:r>
    </w:p>
    <w:p w:rsidR="002E4FAE" w:rsidRPr="002E4FAE" w:rsidRDefault="002E4FAE" w:rsidP="002E4FAE">
      <w:pPr>
        <w:spacing w:after="0" w:line="360" w:lineRule="auto"/>
        <w:rPr>
          <w:rFonts w:ascii="Times New Roman" w:hAnsi="Times New Roman"/>
          <w:i/>
          <w:sz w:val="24"/>
          <w:szCs w:val="24"/>
        </w:rPr>
      </w:pPr>
      <w:r w:rsidRPr="002E4FAE">
        <w:rPr>
          <w:rFonts w:ascii="Times New Roman" w:hAnsi="Times New Roman"/>
          <w:i/>
          <w:sz w:val="24"/>
          <w:szCs w:val="24"/>
        </w:rPr>
        <w:t xml:space="preserve">Et le Lieutenant boulottait du Curé. </w:t>
      </w:r>
    </w:p>
    <w:p w:rsidR="002E4FAE" w:rsidRPr="002E4FAE" w:rsidRDefault="002E4FAE" w:rsidP="002E4FAE">
      <w:pPr>
        <w:spacing w:after="0" w:line="360" w:lineRule="auto"/>
        <w:rPr>
          <w:rFonts w:ascii="Times New Roman" w:hAnsi="Times New Roman"/>
          <w:i/>
          <w:sz w:val="24"/>
          <w:szCs w:val="24"/>
        </w:rPr>
      </w:pPr>
      <w:r w:rsidRPr="002E4FAE">
        <w:rPr>
          <w:rFonts w:ascii="Times New Roman" w:hAnsi="Times New Roman"/>
          <w:i/>
          <w:sz w:val="24"/>
          <w:szCs w:val="24"/>
        </w:rPr>
        <w:t xml:space="preserve">Le Juteux était un fervent extrémiste, </w:t>
      </w:r>
    </w:p>
    <w:p w:rsidR="002E4FAE" w:rsidRPr="002E4FAE" w:rsidRDefault="002E4FAE" w:rsidP="002E4FAE">
      <w:pPr>
        <w:spacing w:after="0" w:line="360" w:lineRule="auto"/>
        <w:rPr>
          <w:rFonts w:ascii="Times New Roman" w:hAnsi="Times New Roman"/>
          <w:i/>
          <w:sz w:val="24"/>
          <w:szCs w:val="24"/>
        </w:rPr>
      </w:pPr>
      <w:r w:rsidRPr="002E4FAE">
        <w:rPr>
          <w:rFonts w:ascii="Times New Roman" w:hAnsi="Times New Roman"/>
          <w:i/>
          <w:sz w:val="24"/>
          <w:szCs w:val="24"/>
        </w:rPr>
        <w:t xml:space="preserve">Le Sergent un socialiste convaincu, </w:t>
      </w:r>
    </w:p>
    <w:p w:rsidR="002E4FAE" w:rsidRPr="002E4FAE" w:rsidRDefault="002E4FAE" w:rsidP="002E4FAE">
      <w:pPr>
        <w:spacing w:after="0" w:line="360" w:lineRule="auto"/>
        <w:rPr>
          <w:rFonts w:ascii="Times New Roman" w:hAnsi="Times New Roman"/>
          <w:i/>
          <w:sz w:val="24"/>
          <w:szCs w:val="24"/>
        </w:rPr>
      </w:pPr>
      <w:r w:rsidRPr="002E4FAE">
        <w:rPr>
          <w:rFonts w:ascii="Times New Roman" w:hAnsi="Times New Roman"/>
          <w:i/>
          <w:sz w:val="24"/>
          <w:szCs w:val="24"/>
        </w:rPr>
        <w:t xml:space="preserve">Le Caporal inscrit sur toutes les listes, </w:t>
      </w:r>
    </w:p>
    <w:p w:rsidR="002E4FAE" w:rsidRPr="002E4FAE" w:rsidRDefault="002E4FAE" w:rsidP="002E4FAE">
      <w:pPr>
        <w:spacing w:after="0" w:line="360" w:lineRule="auto"/>
        <w:rPr>
          <w:rFonts w:ascii="Times New Roman" w:hAnsi="Times New Roman"/>
          <w:i/>
          <w:sz w:val="24"/>
          <w:szCs w:val="24"/>
        </w:rPr>
      </w:pPr>
      <w:r w:rsidRPr="002E4FAE">
        <w:rPr>
          <w:rFonts w:ascii="Times New Roman" w:hAnsi="Times New Roman"/>
          <w:i/>
          <w:sz w:val="24"/>
          <w:szCs w:val="24"/>
        </w:rPr>
        <w:t xml:space="preserve">Et la deuxième classe au PMU ! </w:t>
      </w:r>
    </w:p>
    <w:p w:rsidR="002E4FAE" w:rsidRPr="002E4FAE" w:rsidRDefault="002E4FAE" w:rsidP="002E4FAE">
      <w:pPr>
        <w:spacing w:after="0" w:line="360" w:lineRule="auto"/>
        <w:rPr>
          <w:rFonts w:ascii="Times New Roman" w:hAnsi="Times New Roman" w:cs="Times New Roman"/>
          <w:sz w:val="24"/>
          <w:szCs w:val="24"/>
        </w:rPr>
      </w:pPr>
      <w:r w:rsidRPr="002E4FAE">
        <w:rPr>
          <w:rFonts w:ascii="Times New Roman" w:hAnsi="Times New Roman" w:cs="Times New Roman"/>
          <w:sz w:val="24"/>
          <w:szCs w:val="24"/>
        </w:rPr>
        <w:t>[Refrain3]</w:t>
      </w:r>
    </w:p>
    <w:p w:rsidR="002E4FAE" w:rsidRPr="002E4FAE" w:rsidRDefault="002E4FAE" w:rsidP="002E4FAE">
      <w:pPr>
        <w:spacing w:after="0" w:line="360" w:lineRule="auto"/>
        <w:rPr>
          <w:rFonts w:ascii="Times New Roman" w:hAnsi="Times New Roman" w:cs="Times New Roman"/>
          <w:i/>
          <w:color w:val="000000"/>
          <w:sz w:val="24"/>
          <w:szCs w:val="24"/>
          <w:shd w:val="clear" w:color="auto" w:fill="FFFFFF"/>
        </w:rPr>
      </w:pPr>
      <w:r w:rsidRPr="002E4FAE">
        <w:rPr>
          <w:rFonts w:ascii="Times New Roman" w:hAnsi="Times New Roman" w:cs="Times New Roman"/>
          <w:i/>
          <w:color w:val="000000"/>
          <w:sz w:val="24"/>
          <w:szCs w:val="24"/>
          <w:shd w:val="clear" w:color="auto" w:fill="FFFFFF"/>
        </w:rPr>
        <w:t>Et tout ça, ça fait</w:t>
      </w:r>
      <w:r w:rsidRPr="002E4FAE">
        <w:rPr>
          <w:rFonts w:ascii="Times New Roman" w:hAnsi="Times New Roman" w:cs="Times New Roman"/>
          <w:i/>
          <w:color w:val="000000"/>
          <w:sz w:val="24"/>
          <w:szCs w:val="24"/>
        </w:rPr>
        <w:br/>
      </w:r>
      <w:r w:rsidRPr="002E4FAE">
        <w:rPr>
          <w:rFonts w:ascii="Times New Roman" w:hAnsi="Times New Roman" w:cs="Times New Roman"/>
          <w:i/>
          <w:color w:val="000000"/>
          <w:sz w:val="24"/>
          <w:szCs w:val="24"/>
          <w:shd w:val="clear" w:color="auto" w:fill="FFFFFF"/>
        </w:rPr>
        <w:t>D'excellents Français</w:t>
      </w:r>
      <w:r w:rsidRPr="002E4FAE">
        <w:rPr>
          <w:rFonts w:ascii="Times New Roman" w:hAnsi="Times New Roman" w:cs="Times New Roman"/>
          <w:i/>
          <w:color w:val="000000"/>
          <w:sz w:val="24"/>
          <w:szCs w:val="24"/>
        </w:rPr>
        <w:br/>
      </w:r>
      <w:r w:rsidRPr="002E4FAE">
        <w:rPr>
          <w:rFonts w:ascii="Times New Roman" w:hAnsi="Times New Roman" w:cs="Times New Roman"/>
          <w:i/>
          <w:color w:val="000000"/>
          <w:sz w:val="24"/>
          <w:szCs w:val="24"/>
          <w:shd w:val="clear" w:color="auto" w:fill="FFFFFF"/>
        </w:rPr>
        <w:t>D'excellents soldats</w:t>
      </w:r>
      <w:r w:rsidRPr="002E4FAE">
        <w:rPr>
          <w:rFonts w:ascii="Times New Roman" w:hAnsi="Times New Roman" w:cs="Times New Roman"/>
          <w:i/>
          <w:color w:val="000000"/>
          <w:sz w:val="24"/>
          <w:szCs w:val="24"/>
        </w:rPr>
        <w:br/>
      </w:r>
      <w:r w:rsidRPr="002E4FAE">
        <w:rPr>
          <w:rFonts w:ascii="Times New Roman" w:hAnsi="Times New Roman" w:cs="Times New Roman"/>
          <w:i/>
          <w:color w:val="000000"/>
          <w:sz w:val="24"/>
          <w:szCs w:val="24"/>
          <w:shd w:val="clear" w:color="auto" w:fill="FFFFFF"/>
        </w:rPr>
        <w:t>Qui marchent au pas</w:t>
      </w:r>
      <w:r w:rsidRPr="002E4FAE">
        <w:rPr>
          <w:rFonts w:ascii="Times New Roman" w:hAnsi="Times New Roman" w:cs="Times New Roman"/>
          <w:i/>
          <w:color w:val="000000"/>
          <w:sz w:val="24"/>
          <w:szCs w:val="24"/>
        </w:rPr>
        <w:br/>
      </w:r>
      <w:r w:rsidRPr="002E4FAE">
        <w:rPr>
          <w:rFonts w:ascii="Times New Roman" w:hAnsi="Times New Roman" w:cs="Times New Roman"/>
          <w:i/>
          <w:color w:val="000000"/>
          <w:sz w:val="24"/>
          <w:szCs w:val="24"/>
          <w:shd w:val="clear" w:color="auto" w:fill="FFFFFF"/>
        </w:rPr>
        <w:t>En pensant que la République</w:t>
      </w:r>
      <w:r w:rsidRPr="002E4FAE">
        <w:rPr>
          <w:rFonts w:ascii="Times New Roman" w:hAnsi="Times New Roman" w:cs="Times New Roman"/>
          <w:i/>
          <w:color w:val="000000"/>
          <w:sz w:val="24"/>
          <w:szCs w:val="24"/>
        </w:rPr>
        <w:br/>
      </w:r>
      <w:r w:rsidRPr="002E4FAE">
        <w:rPr>
          <w:rFonts w:ascii="Times New Roman" w:hAnsi="Times New Roman" w:cs="Times New Roman"/>
          <w:i/>
          <w:color w:val="000000"/>
          <w:sz w:val="24"/>
          <w:szCs w:val="24"/>
          <w:shd w:val="clear" w:color="auto" w:fill="FFFFFF"/>
        </w:rPr>
        <w:t>C'est encore le meilleur régime ici-bas</w:t>
      </w:r>
      <w:r w:rsidRPr="002E4FAE">
        <w:rPr>
          <w:rFonts w:ascii="Times New Roman" w:hAnsi="Times New Roman" w:cs="Times New Roman"/>
          <w:i/>
          <w:color w:val="000000"/>
          <w:sz w:val="24"/>
          <w:szCs w:val="24"/>
        </w:rPr>
        <w:br/>
      </w:r>
      <w:r w:rsidRPr="002E4FAE">
        <w:rPr>
          <w:rFonts w:ascii="Times New Roman" w:eastAsia="Malgun Gothic" w:hAnsi="Times New Roman" w:cs="Times New Roman"/>
          <w:i/>
          <w:color w:val="000000"/>
          <w:sz w:val="24"/>
          <w:szCs w:val="24"/>
          <w:bdr w:val="none" w:sz="0" w:space="0" w:color="auto" w:frame="1"/>
        </w:rPr>
        <w:lastRenderedPageBreak/>
        <w:t>Et tous ces gaillards qui pour la plupart </w:t>
      </w:r>
      <w:r w:rsidRPr="002E4FAE">
        <w:rPr>
          <w:rFonts w:ascii="Times New Roman" w:eastAsia="Malgun Gothic" w:hAnsi="Times New Roman" w:cs="Times New Roman"/>
          <w:i/>
          <w:color w:val="000000"/>
          <w:sz w:val="24"/>
          <w:szCs w:val="24"/>
        </w:rPr>
        <w:br/>
      </w:r>
      <w:r w:rsidRPr="002E4FAE">
        <w:rPr>
          <w:rFonts w:ascii="Times New Roman" w:hAnsi="Times New Roman" w:cs="Times New Roman"/>
          <w:i/>
          <w:color w:val="000000"/>
          <w:sz w:val="24"/>
          <w:szCs w:val="24"/>
          <w:shd w:val="clear" w:color="auto" w:fill="FFFFFF"/>
        </w:rPr>
        <w:t>N'étaient pas du même avis en politique</w:t>
      </w:r>
      <w:r w:rsidRPr="002E4FAE">
        <w:rPr>
          <w:rFonts w:ascii="Times New Roman" w:hAnsi="Times New Roman" w:cs="Times New Roman"/>
          <w:i/>
          <w:color w:val="000000"/>
          <w:sz w:val="24"/>
          <w:szCs w:val="24"/>
        </w:rPr>
        <w:br/>
      </w:r>
      <w:r w:rsidRPr="002E4FAE">
        <w:rPr>
          <w:rFonts w:ascii="Times New Roman" w:hAnsi="Times New Roman" w:cs="Times New Roman"/>
          <w:i/>
          <w:color w:val="000000"/>
          <w:sz w:val="24"/>
          <w:szCs w:val="24"/>
          <w:shd w:val="clear" w:color="auto" w:fill="FFFFFF"/>
        </w:rPr>
        <w:t>Les v'là tous d'accord</w:t>
      </w:r>
      <w:r w:rsidRPr="002E4FAE">
        <w:rPr>
          <w:rFonts w:ascii="Times New Roman" w:hAnsi="Times New Roman" w:cs="Times New Roman"/>
          <w:i/>
          <w:color w:val="000000"/>
          <w:sz w:val="24"/>
          <w:szCs w:val="24"/>
        </w:rPr>
        <w:br/>
      </w:r>
      <w:r w:rsidRPr="002E4FAE">
        <w:rPr>
          <w:rFonts w:ascii="Times New Roman" w:hAnsi="Times New Roman" w:cs="Times New Roman"/>
          <w:i/>
          <w:color w:val="000000"/>
          <w:sz w:val="24"/>
          <w:szCs w:val="24"/>
          <w:shd w:val="clear" w:color="auto" w:fill="FFFFFF"/>
        </w:rPr>
        <w:t>Quel que soit leur sort</w:t>
      </w:r>
      <w:r w:rsidRPr="002E4FAE">
        <w:rPr>
          <w:rFonts w:ascii="Times New Roman" w:hAnsi="Times New Roman" w:cs="Times New Roman"/>
          <w:i/>
          <w:color w:val="000000"/>
          <w:sz w:val="24"/>
          <w:szCs w:val="24"/>
        </w:rPr>
        <w:br/>
      </w:r>
      <w:r w:rsidRPr="002E4FAE">
        <w:rPr>
          <w:rFonts w:ascii="Times New Roman" w:hAnsi="Times New Roman" w:cs="Times New Roman"/>
          <w:i/>
          <w:color w:val="000000"/>
          <w:sz w:val="24"/>
          <w:szCs w:val="24"/>
          <w:shd w:val="clear" w:color="auto" w:fill="FFFFFF"/>
        </w:rPr>
        <w:t>Ils désirent tous désormais</w:t>
      </w:r>
      <w:r w:rsidRPr="002E4FAE">
        <w:rPr>
          <w:rFonts w:ascii="Times New Roman" w:hAnsi="Times New Roman" w:cs="Times New Roman"/>
          <w:i/>
          <w:color w:val="000000"/>
          <w:sz w:val="24"/>
          <w:szCs w:val="24"/>
        </w:rPr>
        <w:br/>
      </w:r>
      <w:r w:rsidRPr="002E4FAE">
        <w:rPr>
          <w:rFonts w:ascii="Times New Roman" w:hAnsi="Times New Roman" w:cs="Times New Roman"/>
          <w:i/>
          <w:color w:val="000000"/>
          <w:sz w:val="24"/>
          <w:szCs w:val="24"/>
          <w:shd w:val="clear" w:color="auto" w:fill="FFFFFF"/>
        </w:rPr>
        <w:t xml:space="preserve">Qu'on nous foute une bonne fois la paix! </w:t>
      </w:r>
    </w:p>
    <w:p w:rsidR="002E4FAE" w:rsidRPr="002E4FAE" w:rsidRDefault="002E4FAE" w:rsidP="002E4FAE">
      <w:pPr>
        <w:spacing w:after="0" w:line="360" w:lineRule="auto"/>
        <w:rPr>
          <w:rFonts w:ascii="Times New Roman" w:hAnsi="Times New Roman" w:cs="Times New Roman"/>
          <w:i/>
          <w:color w:val="000000"/>
          <w:sz w:val="24"/>
          <w:szCs w:val="24"/>
          <w:shd w:val="clear" w:color="auto" w:fill="FFFFFF"/>
        </w:rPr>
      </w:pPr>
    </w:p>
    <w:p w:rsidR="002E4FAE" w:rsidRPr="002E4FAE" w:rsidRDefault="002E4FAE" w:rsidP="002E4FAE">
      <w:pPr>
        <w:spacing w:after="0" w:line="360" w:lineRule="auto"/>
        <w:rPr>
          <w:rFonts w:ascii="Times New Roman" w:hAnsi="Times New Roman" w:cs="Times New Roman"/>
          <w:b/>
          <w:sz w:val="24"/>
          <w:szCs w:val="24"/>
        </w:rPr>
      </w:pPr>
      <w:r w:rsidRPr="002E4FAE">
        <w:rPr>
          <w:rFonts w:ascii="Times New Roman" w:hAnsi="Times New Roman" w:cs="Times New Roman"/>
          <w:b/>
          <w:sz w:val="24"/>
          <w:szCs w:val="24"/>
        </w:rPr>
        <w:t xml:space="preserve">-L’analyse de la figure rhétorique des paroles : L’héroïsation des citoyens français et le rappel au passé  </w:t>
      </w:r>
    </w:p>
    <w:p w:rsidR="002E4FAE" w:rsidRPr="002E4FAE" w:rsidRDefault="002E4FAE" w:rsidP="002E4FAE">
      <w:pPr>
        <w:spacing w:after="0" w:line="360" w:lineRule="auto"/>
        <w:rPr>
          <w:rFonts w:ascii="Times New Roman" w:hAnsi="Times New Roman" w:cs="Times New Roman"/>
          <w:b/>
          <w:sz w:val="24"/>
          <w:szCs w:val="24"/>
        </w:rPr>
      </w:pPr>
      <w:r w:rsidRPr="002E4FAE">
        <w:rPr>
          <w:rFonts w:ascii="Times New Roman" w:hAnsi="Times New Roman" w:cs="Times New Roman"/>
          <w:b/>
          <w:sz w:val="24"/>
          <w:szCs w:val="24"/>
        </w:rPr>
        <w:t xml:space="preserve">   </w:t>
      </w:r>
    </w:p>
    <w:p w:rsidR="002E4FAE" w:rsidRPr="002E4FAE" w:rsidRDefault="002E4FAE" w:rsidP="002E4FAE">
      <w:pPr>
        <w:spacing w:after="0" w:line="360" w:lineRule="auto"/>
        <w:jc w:val="both"/>
        <w:rPr>
          <w:rFonts w:ascii="Times New Roman" w:hAnsi="Times New Roman"/>
          <w:sz w:val="24"/>
          <w:szCs w:val="24"/>
        </w:rPr>
      </w:pPr>
      <w:r w:rsidRPr="002E4FAE">
        <w:rPr>
          <w:rFonts w:ascii="Times New Roman" w:hAnsi="Times New Roman" w:cs="Times New Roman"/>
          <w:b/>
          <w:sz w:val="24"/>
          <w:szCs w:val="24"/>
        </w:rPr>
        <w:t xml:space="preserve"> </w:t>
      </w:r>
      <w:r w:rsidRPr="002E4FAE">
        <w:rPr>
          <w:rFonts w:ascii="Times New Roman" w:hAnsi="Times New Roman"/>
          <w:sz w:val="24"/>
          <w:szCs w:val="24"/>
          <w:u w:val="single"/>
        </w:rPr>
        <w:t>1) L’analyse des mots figurés:</w:t>
      </w:r>
      <w:r w:rsidRPr="002E4FAE">
        <w:rPr>
          <w:rFonts w:ascii="Times New Roman" w:hAnsi="Times New Roman"/>
          <w:sz w:val="24"/>
          <w:szCs w:val="24"/>
        </w:rPr>
        <w:t xml:space="preserve"> Dès le commencement de la drôle de guerre, en septembre 1939, en dix jours, 5 millions de Français sont réquisitionnés. Le quart de la population  masculine des Français quitte leur famille. Sur les ondes, une chanson patriotique est défilée comme </w:t>
      </w:r>
      <w:r w:rsidRPr="002E4FAE">
        <w:rPr>
          <w:rFonts w:ascii="Times New Roman" w:hAnsi="Times New Roman" w:cs="Times New Roman"/>
          <w:sz w:val="24"/>
          <w:szCs w:val="24"/>
        </w:rPr>
        <w:t>«</w:t>
      </w:r>
      <w:r w:rsidRPr="002E4FAE">
        <w:rPr>
          <w:rFonts w:ascii="Times New Roman" w:hAnsi="Times New Roman"/>
          <w:sz w:val="24"/>
          <w:szCs w:val="24"/>
        </w:rPr>
        <w:t xml:space="preserve"> </w:t>
      </w:r>
      <w:r w:rsidRPr="002E4FAE">
        <w:rPr>
          <w:rFonts w:ascii="Times New Roman" w:hAnsi="Times New Roman" w:cs="Times New Roman"/>
          <w:sz w:val="24"/>
          <w:szCs w:val="24"/>
        </w:rPr>
        <w:t xml:space="preserve">Ça </w:t>
      </w:r>
      <w:r w:rsidRPr="002E4FAE">
        <w:rPr>
          <w:rFonts w:ascii="Times New Roman" w:hAnsi="Times New Roman"/>
          <w:sz w:val="24"/>
          <w:szCs w:val="24"/>
        </w:rPr>
        <w:t xml:space="preserve">fait d’excellent français </w:t>
      </w:r>
      <w:r w:rsidRPr="002E4FAE">
        <w:rPr>
          <w:rFonts w:ascii="Times New Roman" w:hAnsi="Times New Roman" w:cs="Times New Roman"/>
          <w:sz w:val="24"/>
          <w:szCs w:val="24"/>
        </w:rPr>
        <w:t xml:space="preserve">» de Maurice Chevalier.    </w:t>
      </w:r>
      <w:r w:rsidRPr="002E4FAE">
        <w:rPr>
          <w:rFonts w:ascii="Times New Roman" w:hAnsi="Times New Roman"/>
          <w:sz w:val="24"/>
          <w:szCs w:val="24"/>
        </w:rPr>
        <w:t xml:space="preserve"> </w:t>
      </w:r>
    </w:p>
    <w:p w:rsidR="002E4FAE" w:rsidRPr="002E4FAE" w:rsidRDefault="002E4FAE" w:rsidP="002E4FAE">
      <w:pPr>
        <w:spacing w:after="0" w:line="360" w:lineRule="auto"/>
        <w:jc w:val="both"/>
        <w:rPr>
          <w:rFonts w:ascii="Times New Roman" w:hAnsi="Times New Roman" w:cs="Times New Roman"/>
          <w:color w:val="000000" w:themeColor="text1"/>
          <w:sz w:val="24"/>
          <w:szCs w:val="24"/>
          <w:shd w:val="clear" w:color="auto" w:fill="FFFFFF"/>
        </w:rPr>
      </w:pPr>
      <w:r w:rsidRPr="002E4FAE">
        <w:rPr>
          <w:rFonts w:ascii="Times New Roman" w:hAnsi="Times New Roman"/>
          <w:sz w:val="24"/>
          <w:szCs w:val="24"/>
        </w:rPr>
        <w:t xml:space="preserve">        Pour hisser le moral des soldats, cette chanson emploie directement des mots qui renvoient au moral : </w:t>
      </w:r>
      <w:r w:rsidRPr="002E4FAE">
        <w:rPr>
          <w:rFonts w:ascii="Times New Roman" w:hAnsi="Times New Roman" w:cs="Times New Roman"/>
          <w:sz w:val="24"/>
          <w:szCs w:val="24"/>
        </w:rPr>
        <w:t>«</w:t>
      </w:r>
      <w:r w:rsidRPr="002E4FAE">
        <w:rPr>
          <w:rFonts w:ascii="Times New Roman" w:hAnsi="Times New Roman"/>
          <w:sz w:val="24"/>
          <w:szCs w:val="24"/>
        </w:rPr>
        <w:t xml:space="preserve"> ça fait d’excellant Français, d’excellents soldats </w:t>
      </w:r>
      <w:r w:rsidRPr="002E4FAE">
        <w:rPr>
          <w:rFonts w:ascii="Times New Roman" w:hAnsi="Times New Roman" w:cs="Times New Roman"/>
          <w:sz w:val="24"/>
          <w:szCs w:val="24"/>
        </w:rPr>
        <w:t>»</w:t>
      </w:r>
      <w:r w:rsidRPr="002E4FAE">
        <w:rPr>
          <w:rFonts w:ascii="Times New Roman" w:hAnsi="Times New Roman"/>
          <w:sz w:val="24"/>
          <w:szCs w:val="24"/>
        </w:rPr>
        <w:t xml:space="preserve">. D’ailleurs, elle évoque le régime collaboratif entre les socialistes et les droites au début de la Première Guerre mondiale, c’est-à-dire </w:t>
      </w:r>
      <w:r w:rsidRPr="002E4FAE">
        <w:rPr>
          <w:rFonts w:ascii="Times New Roman" w:hAnsi="Times New Roman" w:cs="Times New Roman"/>
          <w:sz w:val="24"/>
          <w:szCs w:val="24"/>
        </w:rPr>
        <w:t>«</w:t>
      </w:r>
      <w:r w:rsidRPr="002E4FAE">
        <w:rPr>
          <w:rFonts w:ascii="Times New Roman" w:hAnsi="Times New Roman"/>
          <w:sz w:val="24"/>
          <w:szCs w:val="24"/>
        </w:rPr>
        <w:t xml:space="preserve"> l’Union sacrée </w:t>
      </w:r>
      <w:r w:rsidRPr="002E4FAE">
        <w:rPr>
          <w:rFonts w:ascii="Times New Roman" w:hAnsi="Times New Roman" w:cs="Times New Roman"/>
          <w:sz w:val="24"/>
          <w:szCs w:val="24"/>
        </w:rPr>
        <w:t>»</w:t>
      </w:r>
      <w:r w:rsidRPr="002E4FAE">
        <w:rPr>
          <w:rFonts w:ascii="Times New Roman" w:hAnsi="Times New Roman"/>
          <w:sz w:val="24"/>
          <w:szCs w:val="24"/>
        </w:rPr>
        <w:t xml:space="preserve">. Les paroles intéressantes à repérer sont comme suivantes : </w:t>
      </w:r>
      <w:r w:rsidRPr="002E4FAE">
        <w:rPr>
          <w:rFonts w:ascii="Times New Roman" w:hAnsi="Times New Roman" w:cs="Times New Roman"/>
          <w:sz w:val="24"/>
          <w:szCs w:val="24"/>
        </w:rPr>
        <w:t>«</w:t>
      </w:r>
      <w:r w:rsidRPr="002E4FAE">
        <w:rPr>
          <w:rFonts w:ascii="Times New Roman" w:hAnsi="Times New Roman"/>
          <w:sz w:val="24"/>
          <w:szCs w:val="24"/>
        </w:rPr>
        <w:t xml:space="preserve"> Et tout ça, ça fait d</w:t>
      </w:r>
      <w:r w:rsidRPr="002E4FAE">
        <w:rPr>
          <w:rFonts w:ascii="Times New Roman" w:hAnsi="Times New Roman" w:cs="Times New Roman"/>
          <w:color w:val="000000"/>
          <w:sz w:val="24"/>
          <w:szCs w:val="24"/>
          <w:shd w:val="clear" w:color="auto" w:fill="FFFFFF"/>
        </w:rPr>
        <w:t xml:space="preserve">'excellents Français, d'excellents soldats, qui marchent au pas en pensant que la République, C’est encore le meilleur des régimes ici-bas ». Le discours se centre sur l’héroïsation des hommes </w:t>
      </w:r>
      <w:r w:rsidRPr="002E4FAE">
        <w:rPr>
          <w:rFonts w:ascii="Times New Roman" w:hAnsi="Times New Roman" w:cs="Times New Roman"/>
          <w:color w:val="000000" w:themeColor="text1"/>
          <w:sz w:val="24"/>
          <w:szCs w:val="24"/>
          <w:shd w:val="clear" w:color="auto" w:fill="FFFFFF"/>
        </w:rPr>
        <w:t xml:space="preserve">français. Avant la réquisition, ils ont tous des défauts, et donc sont imparfaits. Néanmoins, les paroles s’emploient à l’héroïsation </w:t>
      </w:r>
      <w:r w:rsidRPr="002E4FAE">
        <w:rPr>
          <w:rFonts w:ascii="Times New Roman" w:hAnsi="Times New Roman" w:cs="Times New Roman"/>
          <w:color w:val="000000"/>
          <w:sz w:val="24"/>
          <w:szCs w:val="24"/>
          <w:shd w:val="clear" w:color="auto" w:fill="FFFFFF"/>
        </w:rPr>
        <w:t xml:space="preserve">des hommes mobilisés qui consiste à réveiller le patriotisme aux non-réquisitionnés. La parole de la chanson est à la fois stratégique et performative. Le morceau « Excellents français, excellents soldats » renforce la confiance des soldats en eux-mêmes. </w:t>
      </w:r>
      <w:r w:rsidRPr="002E4FAE">
        <w:rPr>
          <w:rFonts w:ascii="Times New Roman" w:hAnsi="Times New Roman" w:cs="Times New Roman"/>
          <w:color w:val="000000" w:themeColor="text1"/>
          <w:sz w:val="24"/>
          <w:szCs w:val="24"/>
          <w:shd w:val="clear" w:color="auto" w:fill="FFFFFF"/>
        </w:rPr>
        <w:t>Dans les casinos de Paris et la radio, les chansons patriotiques hypnotisent le public et, ce faisant, détournent la réalité. Le public aussi cherche à oublier le contexte ambigu</w:t>
      </w:r>
      <w:r w:rsidRPr="002E4FAE">
        <w:rPr>
          <w:rFonts w:ascii="Times New Roman" w:hAnsi="Times New Roman" w:cs="Times New Roman" w:hint="eastAsia"/>
          <w:color w:val="000000" w:themeColor="text1"/>
          <w:sz w:val="24"/>
          <w:szCs w:val="24"/>
          <w:shd w:val="clear" w:color="auto" w:fill="FFFFFF"/>
        </w:rPr>
        <w:t xml:space="preserve"> </w:t>
      </w:r>
      <w:r w:rsidRPr="002E4FAE">
        <w:rPr>
          <w:rFonts w:ascii="Times New Roman" w:hAnsi="Times New Roman" w:cs="Times New Roman"/>
          <w:color w:val="000000" w:themeColor="text1"/>
          <w:sz w:val="24"/>
          <w:szCs w:val="24"/>
          <w:shd w:val="clear" w:color="auto" w:fill="FFFFFF"/>
        </w:rPr>
        <w:t xml:space="preserve">et l’angoisse par l’écoute de la radio avant une véritable crise. </w:t>
      </w:r>
      <w:r w:rsidRPr="002E4FAE">
        <w:rPr>
          <w:rFonts w:ascii="Times New Roman" w:hAnsi="Times New Roman" w:cs="Times New Roman"/>
          <w:color w:val="000000"/>
          <w:sz w:val="24"/>
          <w:szCs w:val="24"/>
          <w:shd w:val="clear" w:color="auto" w:fill="FFFFFF"/>
        </w:rPr>
        <w:t xml:space="preserve">Les ondes, les théâtres et les cabarets </w:t>
      </w:r>
      <w:r w:rsidRPr="002E4FAE">
        <w:rPr>
          <w:rFonts w:ascii="Times New Roman" w:hAnsi="Times New Roman" w:cs="Times New Roman" w:hint="eastAsia"/>
          <w:color w:val="000000"/>
          <w:sz w:val="24"/>
          <w:szCs w:val="24"/>
          <w:shd w:val="clear" w:color="auto" w:fill="FFFFFF"/>
        </w:rPr>
        <w:t>r</w:t>
      </w:r>
      <w:r w:rsidRPr="002E4FAE">
        <w:rPr>
          <w:rFonts w:ascii="Times New Roman" w:hAnsi="Times New Roman" w:cs="Times New Roman"/>
          <w:color w:val="000000"/>
          <w:sz w:val="24"/>
          <w:szCs w:val="24"/>
          <w:shd w:val="clear" w:color="auto" w:fill="FFFFFF"/>
        </w:rPr>
        <w:t xml:space="preserve">éunissent les Français sous le drapeau du patriotisme. Pour comprendre mieux le texte de la chanson, il convient d’ajouter </w:t>
      </w:r>
      <w:r w:rsidRPr="002E4FAE">
        <w:rPr>
          <w:rFonts w:ascii="Times New Roman" w:hAnsi="Times New Roman" w:cs="Times New Roman"/>
          <w:color w:val="000000" w:themeColor="text1"/>
          <w:sz w:val="24"/>
          <w:szCs w:val="24"/>
          <w:shd w:val="clear" w:color="auto" w:fill="FFFFFF"/>
        </w:rPr>
        <w:t>que cette chanson fait appel encore au rassemblement et au patriotisme, en faisant allusion à l’union sacrée de la première guerre mondiale.</w:t>
      </w:r>
    </w:p>
    <w:p w:rsidR="002E4FAE" w:rsidRPr="002E4FAE" w:rsidRDefault="002E4FAE" w:rsidP="002E4FAE">
      <w:pPr>
        <w:spacing w:after="0" w:line="360" w:lineRule="auto"/>
        <w:jc w:val="both"/>
        <w:rPr>
          <w:rFonts w:ascii="Times New Roman" w:hAnsi="Times New Roman" w:cs="Times New Roman"/>
          <w:b/>
          <w:color w:val="000000"/>
          <w:sz w:val="24"/>
          <w:szCs w:val="24"/>
          <w:shd w:val="clear" w:color="auto" w:fill="FFFFFF"/>
        </w:rPr>
      </w:pPr>
    </w:p>
    <w:p w:rsidR="002E4FAE" w:rsidRPr="002E4FAE" w:rsidRDefault="002E4FAE" w:rsidP="002E4FAE">
      <w:pPr>
        <w:spacing w:after="0" w:line="360" w:lineRule="auto"/>
        <w:jc w:val="both"/>
        <w:rPr>
          <w:rFonts w:ascii="Times New Roman" w:hAnsi="Times New Roman" w:cs="Times New Roman"/>
          <w:b/>
          <w:color w:val="000000"/>
          <w:sz w:val="24"/>
          <w:szCs w:val="24"/>
          <w:shd w:val="clear" w:color="auto" w:fill="FFFFFF"/>
        </w:rPr>
      </w:pPr>
      <w:r w:rsidRPr="002E4FAE">
        <w:rPr>
          <w:rFonts w:ascii="Times New Roman" w:hAnsi="Times New Roman" w:cs="Times New Roman"/>
          <w:b/>
          <w:color w:val="000000"/>
          <w:sz w:val="24"/>
          <w:szCs w:val="24"/>
          <w:shd w:val="clear" w:color="auto" w:fill="FFFFFF"/>
        </w:rPr>
        <w:t xml:space="preserve">-L’analyse de la rhétorique musicale : </w:t>
      </w:r>
      <w:r w:rsidRPr="002E4FAE">
        <w:rPr>
          <w:rFonts w:ascii="Times New Roman" w:hAnsi="Times New Roman" w:cs="Times New Roman" w:hint="eastAsia"/>
          <w:b/>
          <w:color w:val="000000"/>
          <w:sz w:val="24"/>
          <w:szCs w:val="24"/>
          <w:shd w:val="clear" w:color="auto" w:fill="FFFFFF"/>
        </w:rPr>
        <w:t xml:space="preserve">La musique </w:t>
      </w:r>
      <w:r w:rsidRPr="002E4FAE">
        <w:rPr>
          <w:rFonts w:ascii="Times New Roman" w:hAnsi="Times New Roman" w:cs="Times New Roman"/>
          <w:b/>
          <w:color w:val="000000"/>
          <w:sz w:val="24"/>
          <w:szCs w:val="24"/>
          <w:shd w:val="clear" w:color="auto" w:fill="FFFFFF"/>
        </w:rPr>
        <w:t xml:space="preserve">performative pour la gloire français    </w:t>
      </w:r>
    </w:p>
    <w:p w:rsidR="002E4FAE" w:rsidRPr="002E4FAE" w:rsidRDefault="002E4FAE" w:rsidP="002E4FAE">
      <w:pPr>
        <w:spacing w:after="0" w:line="360" w:lineRule="auto"/>
        <w:jc w:val="both"/>
        <w:rPr>
          <w:rFonts w:ascii="Times New Roman" w:hAnsi="Times New Roman"/>
          <w:sz w:val="24"/>
          <w:szCs w:val="24"/>
        </w:rPr>
      </w:pPr>
      <w:r w:rsidRPr="002E4FAE">
        <w:rPr>
          <w:rFonts w:ascii="Times New Roman" w:hAnsi="Times New Roman" w:cs="Times New Roman"/>
          <w:color w:val="000000"/>
          <w:sz w:val="24"/>
          <w:szCs w:val="24"/>
          <w:u w:val="single"/>
          <w:shd w:val="clear" w:color="auto" w:fill="FFFFFF"/>
        </w:rPr>
        <w:lastRenderedPageBreak/>
        <w:t>1)</w:t>
      </w:r>
      <w:r w:rsidRPr="002E4FAE">
        <w:rPr>
          <w:rFonts w:ascii="Times New Roman" w:hAnsi="Times New Roman"/>
          <w:sz w:val="24"/>
          <w:szCs w:val="24"/>
          <w:u w:val="single"/>
        </w:rPr>
        <w:t xml:space="preserve">  La structure musicale</w:t>
      </w:r>
      <w:r w:rsidRPr="002E4FAE">
        <w:rPr>
          <w:rFonts w:ascii="Times New Roman" w:hAnsi="Times New Roman"/>
          <w:sz w:val="24"/>
          <w:szCs w:val="24"/>
        </w:rPr>
        <w:t xml:space="preserve"> : Couplet1-Refrain1-Couplet2-Refrain2-Couplet3-Refrain3. </w:t>
      </w:r>
    </w:p>
    <w:p w:rsidR="002E4FAE" w:rsidRPr="002E4FAE" w:rsidRDefault="002E4FAE" w:rsidP="002E4FAE">
      <w:pPr>
        <w:spacing w:after="0" w:line="360" w:lineRule="auto"/>
        <w:jc w:val="both"/>
        <w:rPr>
          <w:rFonts w:ascii="Times New Roman" w:hAnsi="Times New Roman"/>
          <w:sz w:val="24"/>
          <w:szCs w:val="24"/>
          <w:u w:val="single"/>
        </w:rPr>
      </w:pPr>
      <w:r w:rsidRPr="002E4FAE">
        <w:rPr>
          <w:rFonts w:ascii="Times New Roman" w:hAnsi="Times New Roman"/>
          <w:sz w:val="24"/>
          <w:szCs w:val="24"/>
          <w:u w:val="single"/>
        </w:rPr>
        <w:t xml:space="preserve">2) La temporalité des paroles </w:t>
      </w:r>
      <w:r w:rsidRPr="002E4FAE">
        <w:rPr>
          <w:rFonts w:ascii="Times New Roman" w:hAnsi="Times New Roman"/>
          <w:sz w:val="24"/>
          <w:szCs w:val="24"/>
        </w:rPr>
        <w:t>: La conscience du temps des paroles est  prophétique. Les traits de bravoure et de patriotisme ne sont pas les dispositions présentes des soldats au moment de la diffusion de la chanson vers 1939, mais celles à prouver par les soldats dans la drôle de guerre.</w:t>
      </w:r>
    </w:p>
    <w:p w:rsidR="002E4FAE" w:rsidRPr="002E4FAE" w:rsidRDefault="002E4FAE" w:rsidP="002E4FAE">
      <w:pPr>
        <w:spacing w:after="0" w:line="360" w:lineRule="auto"/>
        <w:jc w:val="both"/>
        <w:rPr>
          <w:rFonts w:ascii="Times New Roman" w:hAnsi="Times New Roman"/>
          <w:sz w:val="24"/>
          <w:szCs w:val="24"/>
        </w:rPr>
      </w:pPr>
      <w:r w:rsidRPr="002E4FAE">
        <w:rPr>
          <w:rFonts w:ascii="Times New Roman" w:hAnsi="Times New Roman"/>
          <w:sz w:val="24"/>
          <w:szCs w:val="24"/>
        </w:rPr>
        <w:t xml:space="preserve">La chanson incite les Français réquisitionnés à avoir bon moral dans cette période. Ses paroles sont pragmatiques, dans la mesure où elles font appel à une action du peuple, en évoquant une nation unifiée face à une crise externe au moment de l’Union Sacrée en 1914.   </w:t>
      </w:r>
    </w:p>
    <w:p w:rsidR="002E4FAE" w:rsidRPr="002E4FAE" w:rsidRDefault="002E4FAE" w:rsidP="002E4FAE">
      <w:pPr>
        <w:spacing w:after="0" w:line="360" w:lineRule="auto"/>
        <w:jc w:val="both"/>
        <w:rPr>
          <w:rFonts w:ascii="Times New Roman" w:hAnsi="Times New Roman"/>
          <w:sz w:val="24"/>
          <w:szCs w:val="24"/>
        </w:rPr>
      </w:pPr>
    </w:p>
    <w:tbl>
      <w:tblPr>
        <w:tblStyle w:val="Grilledutableau"/>
        <w:tblW w:w="0" w:type="auto"/>
        <w:tblLook w:val="04A0" w:firstRow="1" w:lastRow="0" w:firstColumn="1" w:lastColumn="0" w:noHBand="0" w:noVBand="1"/>
      </w:tblPr>
      <w:tblGrid>
        <w:gridCol w:w="9017"/>
      </w:tblGrid>
      <w:tr w:rsidR="002E4FAE" w:rsidRPr="002E4FAE" w:rsidTr="002E4FAE">
        <w:tc>
          <w:tcPr>
            <w:tcW w:w="9062" w:type="dxa"/>
          </w:tcPr>
          <w:p w:rsidR="002E4FAE" w:rsidRPr="002E4FAE" w:rsidRDefault="002E4FAE" w:rsidP="002E4FAE">
            <w:pPr>
              <w:spacing w:line="360" w:lineRule="auto"/>
              <w:jc w:val="both"/>
              <w:rPr>
                <w:rFonts w:ascii="Times New Roman" w:hAnsi="Times New Roman"/>
                <w:b/>
                <w:sz w:val="24"/>
                <w:szCs w:val="24"/>
              </w:rPr>
            </w:pPr>
            <w:r w:rsidRPr="002E4FAE">
              <w:rPr>
                <w:rFonts w:ascii="Times New Roman" w:hAnsi="Times New Roman" w:cs="Times New Roman"/>
                <w:b/>
                <w:sz w:val="24"/>
                <w:szCs w:val="24"/>
              </w:rPr>
              <w:t xml:space="preserve"> Il pleut dans ma chambre –Charles Trenet (1939)</w:t>
            </w:r>
          </w:p>
        </w:tc>
      </w:tr>
    </w:tbl>
    <w:p w:rsidR="002E4FAE" w:rsidRPr="002E4FAE" w:rsidRDefault="002E4FAE" w:rsidP="002E4FAE">
      <w:pPr>
        <w:spacing w:after="0" w:line="360" w:lineRule="auto"/>
        <w:jc w:val="both"/>
        <w:rPr>
          <w:rFonts w:ascii="Times New Roman" w:hAnsi="Times New Roman"/>
          <w:b/>
          <w:sz w:val="24"/>
          <w:szCs w:val="24"/>
        </w:rPr>
      </w:pPr>
    </w:p>
    <w:p w:rsidR="002E4FAE" w:rsidRPr="002E4FAE" w:rsidRDefault="002E4FAE" w:rsidP="002E4FAE">
      <w:pPr>
        <w:spacing w:after="0" w:line="360" w:lineRule="auto"/>
        <w:jc w:val="both"/>
        <w:rPr>
          <w:rFonts w:ascii="Times New Roman" w:hAnsi="Times New Roman"/>
          <w:sz w:val="24"/>
          <w:szCs w:val="24"/>
        </w:rPr>
      </w:pPr>
      <w:r w:rsidRPr="002E4FAE">
        <w:rPr>
          <w:rFonts w:ascii="Times New Roman" w:hAnsi="Times New Roman"/>
          <w:sz w:val="24"/>
          <w:szCs w:val="24"/>
        </w:rPr>
        <w:t xml:space="preserve">                                                                                                           Musique de Charles Trent</w:t>
      </w:r>
    </w:p>
    <w:p w:rsidR="002E4FAE" w:rsidRPr="002E4FAE" w:rsidRDefault="002E4FAE" w:rsidP="002E4FAE">
      <w:pPr>
        <w:spacing w:after="0" w:line="360" w:lineRule="auto"/>
        <w:jc w:val="both"/>
        <w:rPr>
          <w:rFonts w:ascii="Times New Roman" w:hAnsi="Times New Roman"/>
          <w:sz w:val="24"/>
          <w:szCs w:val="24"/>
        </w:rPr>
      </w:pPr>
      <w:r w:rsidRPr="002E4FAE">
        <w:rPr>
          <w:rFonts w:ascii="Times New Roman" w:hAnsi="Times New Roman"/>
          <w:sz w:val="24"/>
          <w:szCs w:val="24"/>
        </w:rPr>
        <w:t xml:space="preserve">                                                                                                           Paroles de Charles Trenet</w:t>
      </w:r>
    </w:p>
    <w:p w:rsidR="002E4FAE" w:rsidRPr="002E4FAE" w:rsidRDefault="002E4FAE" w:rsidP="002E4FAE">
      <w:pPr>
        <w:spacing w:after="0" w:line="360" w:lineRule="auto"/>
        <w:jc w:val="both"/>
        <w:rPr>
          <w:rFonts w:ascii="Times New Roman" w:hAnsi="Times New Roman"/>
          <w:sz w:val="24"/>
          <w:szCs w:val="24"/>
        </w:rPr>
      </w:pPr>
    </w:p>
    <w:p w:rsidR="002E4FAE" w:rsidRPr="002E4FAE" w:rsidRDefault="002E4FAE" w:rsidP="002E4FAE">
      <w:pPr>
        <w:spacing w:after="0" w:line="360" w:lineRule="auto"/>
        <w:jc w:val="both"/>
        <w:rPr>
          <w:rFonts w:ascii="Times New Roman" w:hAnsi="Times New Roman" w:cs="Times New Roman"/>
          <w:b/>
          <w:sz w:val="24"/>
          <w:szCs w:val="24"/>
        </w:rPr>
      </w:pPr>
      <w:r w:rsidRPr="002E4FAE">
        <w:rPr>
          <w:rFonts w:ascii="Times New Roman" w:hAnsi="Times New Roman"/>
          <w:sz w:val="24"/>
          <w:szCs w:val="24"/>
        </w:rPr>
        <w:t xml:space="preserve"> [Refrain 1]</w:t>
      </w:r>
      <w:r w:rsidRPr="002E4FAE">
        <w:rPr>
          <w:rFonts w:ascii="Times New Roman" w:hAnsi="Times New Roman"/>
          <w:b/>
          <w:sz w:val="24"/>
          <w:szCs w:val="24"/>
        </w:rPr>
        <w:t xml:space="preserve">      </w:t>
      </w:r>
      <w:r w:rsidRPr="002E4FAE">
        <w:rPr>
          <w:rFonts w:ascii="Times New Roman" w:eastAsia="Malgun Gothic" w:hAnsi="Times New Roman" w:cs="Times New Roman"/>
          <w:b/>
          <w:sz w:val="24"/>
          <w:szCs w:val="24"/>
        </w:rPr>
        <w:t xml:space="preserve"> </w:t>
      </w:r>
      <w:r w:rsidRPr="002E4FAE">
        <w:rPr>
          <w:rFonts w:ascii="Times New Roman" w:hAnsi="Times New Roman"/>
          <w:b/>
          <w:sz w:val="24"/>
          <w:szCs w:val="24"/>
        </w:rPr>
        <w:t xml:space="preserve">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Il pleut dans ma chambre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J’écoute la pluie,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Douce pluie d’septembre qui tombe dans mon lit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Le jardin frisonn’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Toutes les fleurs ont pleuré</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Pour la v’nue d’l’automne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Et pour la fin d’été</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Mais la pluie fredonne sur un rythme joyeux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Tip et tap et tip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Top et tip et tip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Tip et tip et tip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Top et tap </w:t>
      </w:r>
    </w:p>
    <w:p w:rsidR="002E4FAE" w:rsidRPr="002E4FAE" w:rsidRDefault="002E4FAE" w:rsidP="002E4FAE">
      <w:pPr>
        <w:spacing w:after="0" w:line="360" w:lineRule="auto"/>
        <w:jc w:val="both"/>
        <w:rPr>
          <w:rFonts w:ascii="Times New Roman" w:hAnsi="Times New Roman"/>
          <w:sz w:val="24"/>
          <w:szCs w:val="24"/>
        </w:rPr>
      </w:pPr>
      <w:r w:rsidRPr="002E4FAE">
        <w:rPr>
          <w:rFonts w:ascii="Times New Roman" w:hAnsi="Times New Roman"/>
          <w:i/>
          <w:sz w:val="24"/>
          <w:szCs w:val="24"/>
        </w:rPr>
        <w:t xml:space="preserve">Voilà </w:t>
      </w:r>
      <w:r w:rsidRPr="002E4FAE">
        <w:rPr>
          <w:rFonts w:ascii="Times New Roman" w:hAnsi="Times New Roman"/>
          <w:sz w:val="24"/>
          <w:szCs w:val="24"/>
        </w:rPr>
        <w:t>c’qu’on entend la nuit C’est la chanson d’la pluie !</w:t>
      </w:r>
    </w:p>
    <w:p w:rsidR="002E4FAE" w:rsidRPr="002E4FAE" w:rsidRDefault="002E4FAE" w:rsidP="002E4FAE">
      <w:pPr>
        <w:spacing w:after="0" w:line="360" w:lineRule="auto"/>
        <w:jc w:val="both"/>
        <w:rPr>
          <w:rFonts w:ascii="Times New Roman" w:hAnsi="Times New Roman"/>
          <w:sz w:val="24"/>
          <w:szCs w:val="24"/>
        </w:rPr>
      </w:pPr>
      <w:r w:rsidRPr="002E4FAE">
        <w:rPr>
          <w:rFonts w:ascii="Times New Roman" w:hAnsi="Times New Roman"/>
          <w:sz w:val="24"/>
          <w:szCs w:val="24"/>
        </w:rPr>
        <w:t xml:space="preserve">[Couplet]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Demain le jour fleurira sur vos lèvres Mon amour et la pluie qui calme notre fièvre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Sera loin très loin dans la mer voguant sous le ciel clair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Demain les bois auront fait leur toilette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lastRenderedPageBreak/>
        <w:t xml:space="preserve">Et les toits peints de frais auront un air de fête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Les oiseaux contents d’ce shampooing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Ne se plaindront point </w:t>
      </w:r>
    </w:p>
    <w:p w:rsidR="002E4FAE" w:rsidRPr="002E4FAE" w:rsidRDefault="002E4FAE" w:rsidP="002E4FAE">
      <w:pPr>
        <w:spacing w:after="0" w:line="360" w:lineRule="auto"/>
        <w:jc w:val="both"/>
        <w:rPr>
          <w:rFonts w:ascii="Times New Roman" w:hAnsi="Times New Roman"/>
          <w:sz w:val="24"/>
          <w:szCs w:val="24"/>
        </w:rPr>
      </w:pPr>
      <w:r w:rsidRPr="002E4FAE">
        <w:rPr>
          <w:rFonts w:ascii="Times New Roman" w:hAnsi="Times New Roman"/>
          <w:sz w:val="24"/>
          <w:szCs w:val="24"/>
        </w:rPr>
        <w:t xml:space="preserve">[Refrain 2] x 2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Il pleut dans ma chambre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Il pleut dans mon cœur,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Douce pluie d’septembre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Chante un air moqueur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Dans tout’la campagne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Poussent de beaux champignons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Et dans la montagne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Le vent joue du violon.</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Tous les chats de gouttière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Chantent et dansent en rond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Tip et tap et tip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Tap et tip et fut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Fut et tic et pic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Pac et toc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Voilà c’qu’on entend la nuit C’est la chanson d’la pluie !  </w:t>
      </w:r>
    </w:p>
    <w:p w:rsidR="002E4FAE" w:rsidRPr="002E4FAE" w:rsidRDefault="002E4FAE" w:rsidP="002E4FAE">
      <w:pPr>
        <w:spacing w:after="0" w:line="360" w:lineRule="auto"/>
        <w:jc w:val="both"/>
        <w:rPr>
          <w:rFonts w:ascii="Times New Roman" w:hAnsi="Times New Roman"/>
          <w:i/>
          <w:sz w:val="24"/>
          <w:szCs w:val="24"/>
        </w:rPr>
      </w:pPr>
    </w:p>
    <w:p w:rsidR="002E4FAE" w:rsidRPr="002E4FAE" w:rsidRDefault="002E4FAE" w:rsidP="002E4FAE">
      <w:pPr>
        <w:spacing w:after="0" w:line="360" w:lineRule="auto"/>
        <w:jc w:val="both"/>
        <w:rPr>
          <w:rFonts w:ascii="Times New Roman" w:hAnsi="Times New Roman" w:cs="Times New Roman"/>
          <w:b/>
          <w:sz w:val="24"/>
          <w:szCs w:val="24"/>
        </w:rPr>
      </w:pPr>
    </w:p>
    <w:p w:rsidR="002E4FAE" w:rsidRPr="002E4FAE" w:rsidRDefault="002E4FAE" w:rsidP="002E4FAE">
      <w:pPr>
        <w:spacing w:after="0" w:line="360" w:lineRule="auto"/>
        <w:jc w:val="both"/>
        <w:rPr>
          <w:rFonts w:ascii="Times New Roman" w:hAnsi="Times New Roman" w:cs="Times New Roman"/>
          <w:b/>
          <w:sz w:val="24"/>
          <w:szCs w:val="24"/>
        </w:rPr>
      </w:pPr>
      <w:r w:rsidRPr="002E4FAE">
        <w:rPr>
          <w:rFonts w:ascii="Times New Roman" w:hAnsi="Times New Roman" w:cs="Times New Roman"/>
          <w:b/>
          <w:sz w:val="24"/>
          <w:szCs w:val="24"/>
        </w:rPr>
        <w:t xml:space="preserve">- l’analyse de la figure rhétorique des paroles : des mots inventant une réalité nouvelle    </w:t>
      </w:r>
    </w:p>
    <w:p w:rsidR="002E4FAE" w:rsidRPr="002E4FAE" w:rsidRDefault="002E4FAE" w:rsidP="002E4FAE">
      <w:pPr>
        <w:spacing w:after="0" w:line="360" w:lineRule="auto"/>
        <w:jc w:val="both"/>
        <w:rPr>
          <w:rFonts w:ascii="Times New Roman" w:hAnsi="Times New Roman" w:cs="Times New Roman"/>
          <w:sz w:val="24"/>
          <w:szCs w:val="24"/>
        </w:rPr>
      </w:pPr>
    </w:p>
    <w:p w:rsidR="002E4FAE" w:rsidRPr="00AD100F" w:rsidRDefault="002E4FAE" w:rsidP="002E4FAE">
      <w:pPr>
        <w:spacing w:after="0" w:line="360" w:lineRule="auto"/>
        <w:jc w:val="both"/>
        <w:rPr>
          <w:rFonts w:ascii="Times New Roman" w:hAnsi="Times New Roman"/>
          <w:color w:val="FF0000"/>
          <w:sz w:val="24"/>
          <w:szCs w:val="24"/>
        </w:rPr>
      </w:pPr>
      <w:r w:rsidRPr="002E4FAE">
        <w:rPr>
          <w:rFonts w:ascii="Times New Roman" w:hAnsi="Times New Roman" w:cs="Times New Roman"/>
          <w:sz w:val="24"/>
          <w:szCs w:val="24"/>
          <w:u w:val="single"/>
        </w:rPr>
        <w:t>1) L’analyse des mots figurés</w:t>
      </w:r>
      <w:r w:rsidRPr="002E4FAE">
        <w:rPr>
          <w:rFonts w:ascii="Times New Roman" w:hAnsi="Times New Roman" w:cs="Times New Roman"/>
          <w:sz w:val="24"/>
          <w:szCs w:val="24"/>
        </w:rPr>
        <w:t xml:space="preserve">: « </w:t>
      </w:r>
      <w:r w:rsidRPr="002E4FAE">
        <w:rPr>
          <w:rFonts w:ascii="Times New Roman" w:hAnsi="Times New Roman"/>
          <w:sz w:val="24"/>
          <w:szCs w:val="24"/>
        </w:rPr>
        <w:t xml:space="preserve">Il pleut dans ma chambre </w:t>
      </w:r>
      <w:r w:rsidRPr="002E4FAE">
        <w:rPr>
          <w:rFonts w:ascii="Times New Roman" w:hAnsi="Times New Roman" w:cs="Times New Roman"/>
          <w:sz w:val="24"/>
          <w:szCs w:val="24"/>
        </w:rPr>
        <w:t>»</w:t>
      </w:r>
      <w:r w:rsidRPr="002E4FAE">
        <w:rPr>
          <w:rFonts w:ascii="Times New Roman" w:hAnsi="Times New Roman"/>
          <w:sz w:val="24"/>
          <w:szCs w:val="24"/>
        </w:rPr>
        <w:t xml:space="preserve"> s’appuie sur beaucoup de figures de </w:t>
      </w:r>
      <w:r w:rsidRPr="002E4FAE">
        <w:rPr>
          <w:rFonts w:ascii="Times New Roman" w:hAnsi="Times New Roman"/>
          <w:color w:val="000000" w:themeColor="text1"/>
          <w:sz w:val="24"/>
          <w:szCs w:val="24"/>
        </w:rPr>
        <w:t xml:space="preserve">métaphore. Dans le contexte de mobilisation, Charles Trenet est obligé de se rendre pour son service militaire à Salon-de-Provence où se trouve la </w:t>
      </w:r>
      <w:r w:rsidRPr="002E4FAE">
        <w:rPr>
          <w:rFonts w:ascii="Times New Roman" w:hAnsi="Times New Roman"/>
          <w:sz w:val="24"/>
          <w:szCs w:val="24"/>
        </w:rPr>
        <w:t xml:space="preserve">caserne militaire. Pendants huis mois qu’il a passé là-bas, le chef de la caserne lui a demandé de préparer un gala de bienfaisance. Le 19 novembre 1939, il donne donc sa </w:t>
      </w:r>
      <w:r w:rsidRPr="002E4FAE">
        <w:rPr>
          <w:rFonts w:ascii="Times New Roman" w:hAnsi="Times New Roman"/>
          <w:color w:val="000000" w:themeColor="text1"/>
          <w:sz w:val="24"/>
          <w:szCs w:val="24"/>
        </w:rPr>
        <w:t xml:space="preserve">première représentation </w:t>
      </w:r>
      <w:r w:rsidRPr="002E4FAE">
        <w:rPr>
          <w:rFonts w:ascii="Times New Roman" w:hAnsi="Times New Roman"/>
          <w:sz w:val="24"/>
          <w:szCs w:val="24"/>
        </w:rPr>
        <w:t xml:space="preserve">à Marseille. Le statut de Charles Trenet en tant que vedette reconnue lui </w:t>
      </w:r>
      <w:r w:rsidRPr="00AD100F">
        <w:rPr>
          <w:rFonts w:ascii="Times New Roman" w:hAnsi="Times New Roman"/>
          <w:sz w:val="24"/>
          <w:szCs w:val="24"/>
        </w:rPr>
        <w:t xml:space="preserve">permet de </w:t>
      </w:r>
      <w:r w:rsidRPr="00AD100F">
        <w:rPr>
          <w:rFonts w:ascii="Times New Roman" w:hAnsi="Times New Roman" w:hint="eastAsia"/>
          <w:sz w:val="24"/>
          <w:szCs w:val="24"/>
        </w:rPr>
        <w:t xml:space="preserve">suivre </w:t>
      </w:r>
      <w:r w:rsidRPr="00AD100F">
        <w:rPr>
          <w:rFonts w:ascii="Times New Roman" w:hAnsi="Times New Roman"/>
          <w:sz w:val="24"/>
          <w:szCs w:val="24"/>
        </w:rPr>
        <w:t xml:space="preserve">la carrière musicale en tant que musicien-interprète en </w:t>
      </w:r>
      <w:r w:rsidRPr="00AD100F">
        <w:rPr>
          <w:rFonts w:ascii="Times New Roman" w:hAnsi="Times New Roman" w:hint="eastAsia"/>
          <w:sz w:val="24"/>
          <w:szCs w:val="24"/>
        </w:rPr>
        <w:t>re</w:t>
      </w:r>
      <w:r w:rsidRPr="00AD100F">
        <w:rPr>
          <w:rFonts w:ascii="Times New Roman" w:hAnsi="Times New Roman"/>
          <w:sz w:val="24"/>
          <w:szCs w:val="24"/>
        </w:rPr>
        <w:t>dressant</w:t>
      </w:r>
      <w:r w:rsidRPr="00AD100F">
        <w:rPr>
          <w:rFonts w:ascii="Times New Roman" w:hAnsi="Times New Roman" w:hint="eastAsia"/>
          <w:sz w:val="24"/>
          <w:szCs w:val="24"/>
        </w:rPr>
        <w:t xml:space="preserve"> le</w:t>
      </w:r>
      <w:r w:rsidRPr="00AD100F">
        <w:rPr>
          <w:rFonts w:ascii="Times New Roman" w:hAnsi="Times New Roman"/>
          <w:sz w:val="24"/>
          <w:szCs w:val="24"/>
        </w:rPr>
        <w:t xml:space="preserve"> moral des soldats. La « chambre » symbolise un espace intact pour l’orateur</w:t>
      </w:r>
      <w:r w:rsidRPr="00AD100F">
        <w:rPr>
          <w:rFonts w:ascii="Times New Roman" w:hAnsi="Times New Roman"/>
          <w:color w:val="000000" w:themeColor="text1"/>
          <w:sz w:val="24"/>
          <w:szCs w:val="24"/>
        </w:rPr>
        <w:t xml:space="preserve">. Elle donne l’impression que le récepteur se déplace dans un monde intemporel, mais rempli de sons et d’images.  </w:t>
      </w:r>
      <w:r w:rsidRPr="00AD100F">
        <w:rPr>
          <w:rFonts w:ascii="Times New Roman" w:hAnsi="Times New Roman" w:cs="Times New Roman"/>
          <w:sz w:val="24"/>
          <w:szCs w:val="24"/>
        </w:rPr>
        <w:t>« Il pleut dans ma chambre et j’écoute la pluie »</w:t>
      </w:r>
      <w:r w:rsidRPr="00AD100F">
        <w:rPr>
          <w:rFonts w:ascii="Times New Roman" w:hAnsi="Times New Roman"/>
          <w:sz w:val="24"/>
          <w:szCs w:val="24"/>
        </w:rPr>
        <w:t xml:space="preserve"> </w:t>
      </w:r>
      <w:r w:rsidRPr="00AD100F">
        <w:rPr>
          <w:rFonts w:ascii="Times New Roman" w:hAnsi="Times New Roman"/>
          <w:sz w:val="24"/>
          <w:szCs w:val="24"/>
        </w:rPr>
        <w:lastRenderedPageBreak/>
        <w:t xml:space="preserve">symbolise le sentiment de bonheur dont l’orateur veut profiter éternellement sans la tristesse, ou l’angoisse.  </w:t>
      </w:r>
    </w:p>
    <w:p w:rsidR="002E4FAE" w:rsidRDefault="002E4FAE" w:rsidP="002E4FAE">
      <w:pPr>
        <w:spacing w:after="0" w:line="360" w:lineRule="auto"/>
        <w:jc w:val="both"/>
        <w:rPr>
          <w:rFonts w:ascii="Times New Roman" w:hAnsi="Times New Roman" w:cs="Times New Roman"/>
          <w:color w:val="000000" w:themeColor="text1"/>
          <w:sz w:val="24"/>
          <w:szCs w:val="24"/>
        </w:rPr>
      </w:pPr>
      <w:r w:rsidRPr="00AD100F">
        <w:rPr>
          <w:rFonts w:ascii="Times New Roman" w:hAnsi="Times New Roman"/>
          <w:sz w:val="24"/>
          <w:szCs w:val="24"/>
        </w:rPr>
        <w:t xml:space="preserve">       Dans un monde créé par le Carles Trenet, il n’y a que la joie. Il personnifie la nature </w:t>
      </w:r>
      <w:r w:rsidRPr="00AD100F">
        <w:rPr>
          <w:rFonts w:ascii="Times New Roman" w:hAnsi="Times New Roman" w:hint="eastAsia"/>
          <w:sz w:val="24"/>
          <w:szCs w:val="24"/>
        </w:rPr>
        <w:t>au</w:t>
      </w:r>
      <w:r w:rsidRPr="00AD100F">
        <w:rPr>
          <w:rFonts w:ascii="Times New Roman" w:hAnsi="Times New Roman"/>
          <w:sz w:val="24"/>
          <w:szCs w:val="24"/>
        </w:rPr>
        <w:t xml:space="preserve"> moment de la pluie : </w:t>
      </w:r>
      <w:r w:rsidRPr="00AD100F">
        <w:rPr>
          <w:rFonts w:ascii="Times New Roman" w:hAnsi="Times New Roman" w:cs="Times New Roman"/>
          <w:sz w:val="24"/>
          <w:szCs w:val="24"/>
        </w:rPr>
        <w:t>«</w:t>
      </w:r>
      <w:r w:rsidRPr="00AD100F">
        <w:rPr>
          <w:rFonts w:ascii="Times New Roman" w:hAnsi="Times New Roman"/>
          <w:sz w:val="24"/>
          <w:szCs w:val="24"/>
        </w:rPr>
        <w:t xml:space="preserve"> Le jardin frisonn’</w:t>
      </w:r>
      <w:r w:rsidRPr="00AD100F">
        <w:rPr>
          <w:rFonts w:ascii="Times New Roman" w:hAnsi="Times New Roman" w:cs="Times New Roman"/>
          <w:sz w:val="24"/>
          <w:szCs w:val="24"/>
        </w:rPr>
        <w:t>»</w:t>
      </w:r>
      <w:r w:rsidRPr="00AD100F">
        <w:rPr>
          <w:rFonts w:ascii="Times New Roman" w:hAnsi="Times New Roman"/>
          <w:sz w:val="24"/>
          <w:szCs w:val="24"/>
        </w:rPr>
        <w:t xml:space="preserve">, </w:t>
      </w:r>
      <w:r w:rsidRPr="00AD100F">
        <w:rPr>
          <w:rFonts w:ascii="Times New Roman" w:hAnsi="Times New Roman" w:cs="Times New Roman"/>
          <w:sz w:val="24"/>
          <w:szCs w:val="24"/>
        </w:rPr>
        <w:t>«</w:t>
      </w:r>
      <w:r w:rsidRPr="00AD100F">
        <w:rPr>
          <w:rFonts w:ascii="Times New Roman" w:hAnsi="Times New Roman"/>
          <w:sz w:val="24"/>
          <w:szCs w:val="24"/>
        </w:rPr>
        <w:t>Toutes les fleurs ont pleuré</w:t>
      </w:r>
      <w:r w:rsidRPr="002E4FAE">
        <w:rPr>
          <w:rFonts w:ascii="Times New Roman" w:hAnsi="Times New Roman"/>
          <w:sz w:val="24"/>
          <w:szCs w:val="24"/>
        </w:rPr>
        <w:t xml:space="preserve"> </w:t>
      </w:r>
      <w:r w:rsidRPr="002E4FAE">
        <w:rPr>
          <w:rFonts w:ascii="Times New Roman" w:hAnsi="Times New Roman" w:cs="Times New Roman"/>
          <w:sz w:val="24"/>
          <w:szCs w:val="24"/>
        </w:rPr>
        <w:t>»</w:t>
      </w:r>
      <w:r w:rsidRPr="002E4FAE">
        <w:rPr>
          <w:rFonts w:ascii="Times New Roman" w:hAnsi="Times New Roman"/>
          <w:sz w:val="24"/>
          <w:szCs w:val="24"/>
        </w:rPr>
        <w:t xml:space="preserve">, </w:t>
      </w:r>
      <w:r w:rsidRPr="002E4FAE">
        <w:rPr>
          <w:rFonts w:ascii="Times New Roman" w:hAnsi="Times New Roman" w:cs="Times New Roman"/>
          <w:sz w:val="24"/>
          <w:szCs w:val="24"/>
        </w:rPr>
        <w:t>«</w:t>
      </w:r>
      <w:r w:rsidRPr="002E4FAE">
        <w:rPr>
          <w:rFonts w:ascii="Times New Roman" w:hAnsi="Times New Roman"/>
          <w:sz w:val="24"/>
          <w:szCs w:val="24"/>
        </w:rPr>
        <w:t xml:space="preserve"> la pluie fredonne sur un rythme joyeux </w:t>
      </w:r>
      <w:r w:rsidRPr="002E4FAE">
        <w:rPr>
          <w:rFonts w:ascii="Times New Roman" w:hAnsi="Times New Roman" w:cs="Times New Roman"/>
          <w:sz w:val="24"/>
          <w:szCs w:val="24"/>
        </w:rPr>
        <w:t xml:space="preserve">» « </w:t>
      </w:r>
      <w:r w:rsidRPr="002E4FAE">
        <w:rPr>
          <w:rFonts w:ascii="Times New Roman" w:hAnsi="Times New Roman"/>
          <w:sz w:val="24"/>
          <w:szCs w:val="24"/>
        </w:rPr>
        <w:t xml:space="preserve">Demain le jour fleurira sur vos lèvres </w:t>
      </w:r>
      <w:r w:rsidRPr="002E4FAE">
        <w:rPr>
          <w:rFonts w:ascii="Times New Roman" w:hAnsi="Times New Roman" w:cs="Times New Roman"/>
          <w:sz w:val="24"/>
          <w:szCs w:val="24"/>
        </w:rPr>
        <w:t xml:space="preserve">», « </w:t>
      </w:r>
      <w:r w:rsidRPr="002E4FAE">
        <w:rPr>
          <w:rFonts w:ascii="Times New Roman" w:hAnsi="Times New Roman"/>
          <w:sz w:val="24"/>
          <w:szCs w:val="24"/>
        </w:rPr>
        <w:t xml:space="preserve">la mer voguant sous le ciel clair </w:t>
      </w:r>
      <w:r w:rsidRPr="002E4FAE">
        <w:rPr>
          <w:rFonts w:ascii="Times New Roman" w:hAnsi="Times New Roman" w:cs="Times New Roman"/>
          <w:sz w:val="24"/>
          <w:szCs w:val="24"/>
        </w:rPr>
        <w:t xml:space="preserve">», « </w:t>
      </w:r>
      <w:r w:rsidRPr="002E4FAE">
        <w:rPr>
          <w:rFonts w:ascii="Times New Roman" w:hAnsi="Times New Roman"/>
          <w:sz w:val="24"/>
          <w:szCs w:val="24"/>
        </w:rPr>
        <w:t xml:space="preserve">les bois auront fait leur toilette </w:t>
      </w:r>
      <w:r w:rsidRPr="002E4FAE">
        <w:rPr>
          <w:rFonts w:ascii="Times New Roman" w:hAnsi="Times New Roman" w:cs="Times New Roman"/>
          <w:sz w:val="24"/>
          <w:szCs w:val="24"/>
        </w:rPr>
        <w:t xml:space="preserve">», « </w:t>
      </w:r>
      <w:r w:rsidRPr="002E4FAE">
        <w:rPr>
          <w:rFonts w:ascii="Times New Roman" w:hAnsi="Times New Roman"/>
          <w:sz w:val="24"/>
          <w:szCs w:val="24"/>
        </w:rPr>
        <w:t xml:space="preserve">les toits peints de frais auront un air de fête </w:t>
      </w:r>
      <w:r w:rsidRPr="002E4FAE">
        <w:rPr>
          <w:rFonts w:ascii="Times New Roman" w:hAnsi="Times New Roman" w:cs="Times New Roman"/>
          <w:sz w:val="24"/>
          <w:szCs w:val="24"/>
        </w:rPr>
        <w:t>»</w:t>
      </w:r>
      <w:r w:rsidRPr="002E4FAE">
        <w:rPr>
          <w:rFonts w:ascii="Times New Roman" w:hAnsi="Times New Roman" w:cs="Times New Roman"/>
          <w:i/>
          <w:sz w:val="24"/>
          <w:szCs w:val="24"/>
        </w:rPr>
        <w:t xml:space="preserve">, </w:t>
      </w:r>
      <w:r w:rsidRPr="002E4FAE">
        <w:rPr>
          <w:rFonts w:ascii="Times New Roman" w:hAnsi="Times New Roman" w:cs="Times New Roman"/>
          <w:sz w:val="24"/>
          <w:szCs w:val="24"/>
        </w:rPr>
        <w:t xml:space="preserve">« </w:t>
      </w:r>
      <w:r w:rsidRPr="002E4FAE">
        <w:rPr>
          <w:rFonts w:ascii="Times New Roman" w:hAnsi="Times New Roman"/>
          <w:sz w:val="24"/>
          <w:szCs w:val="24"/>
        </w:rPr>
        <w:t xml:space="preserve">Les oiseaux contents d’ce shampooing ne se plaindront point </w:t>
      </w:r>
      <w:r w:rsidRPr="002E4FAE">
        <w:rPr>
          <w:rFonts w:ascii="Times New Roman" w:hAnsi="Times New Roman" w:cs="Times New Roman"/>
          <w:sz w:val="24"/>
          <w:szCs w:val="24"/>
        </w:rPr>
        <w:t xml:space="preserve">». « Le vent joue du violon ». « </w:t>
      </w:r>
      <w:r w:rsidRPr="002E4FAE">
        <w:rPr>
          <w:rFonts w:ascii="Times New Roman" w:hAnsi="Times New Roman"/>
          <w:sz w:val="24"/>
          <w:szCs w:val="24"/>
        </w:rPr>
        <w:t xml:space="preserve">Tous les chats de gouttière Chantent et dansent en rond </w:t>
      </w:r>
      <w:r w:rsidRPr="002E4FAE">
        <w:rPr>
          <w:rFonts w:ascii="Times New Roman" w:hAnsi="Times New Roman" w:cs="Times New Roman"/>
          <w:color w:val="000000" w:themeColor="text1"/>
          <w:sz w:val="24"/>
          <w:szCs w:val="24"/>
        </w:rPr>
        <w:t>». L</w:t>
      </w:r>
      <w:r w:rsidRPr="002E4FAE">
        <w:rPr>
          <w:rFonts w:ascii="Times New Roman" w:hAnsi="Times New Roman" w:cs="Times New Roman" w:hint="eastAsia"/>
          <w:color w:val="000000" w:themeColor="text1"/>
          <w:sz w:val="24"/>
          <w:szCs w:val="24"/>
        </w:rPr>
        <w:t xml:space="preserve">es </w:t>
      </w:r>
      <w:r w:rsidRPr="002E4FAE">
        <w:rPr>
          <w:rFonts w:ascii="Times New Roman" w:hAnsi="Times New Roman" w:cs="Times New Roman"/>
          <w:color w:val="000000" w:themeColor="text1"/>
          <w:sz w:val="24"/>
          <w:szCs w:val="24"/>
        </w:rPr>
        <w:t xml:space="preserve">paroles de la chanson ouvrent et créent pleinement un espace imaginatif.   </w:t>
      </w:r>
    </w:p>
    <w:p w:rsidR="00FE067D" w:rsidRDefault="00FE067D" w:rsidP="002E4FAE">
      <w:pPr>
        <w:spacing w:after="0" w:line="360" w:lineRule="auto"/>
        <w:jc w:val="both"/>
        <w:rPr>
          <w:rFonts w:ascii="Times New Roman" w:hAnsi="Times New Roman" w:cs="Times New Roman"/>
          <w:color w:val="000000" w:themeColor="text1"/>
          <w:sz w:val="24"/>
          <w:szCs w:val="24"/>
        </w:rPr>
      </w:pPr>
    </w:p>
    <w:p w:rsidR="002E4FAE" w:rsidRPr="002E4FAE" w:rsidRDefault="002E4FAE" w:rsidP="002E4FAE">
      <w:pPr>
        <w:spacing w:after="0" w:line="360" w:lineRule="auto"/>
        <w:jc w:val="both"/>
        <w:rPr>
          <w:rFonts w:ascii="Times New Roman" w:hAnsi="Times New Roman" w:cs="Times New Roman"/>
          <w:b/>
          <w:sz w:val="24"/>
          <w:szCs w:val="24"/>
        </w:rPr>
      </w:pPr>
      <w:r w:rsidRPr="002E4FAE">
        <w:rPr>
          <w:rFonts w:ascii="Times New Roman" w:hAnsi="Times New Roman" w:cs="Times New Roman"/>
          <w:b/>
          <w:sz w:val="24"/>
          <w:szCs w:val="24"/>
        </w:rPr>
        <w:t xml:space="preserve">-l’analyse rhétorique musicale : la création d’un monde idéal   </w:t>
      </w:r>
    </w:p>
    <w:p w:rsidR="002E4FAE" w:rsidRPr="002E4FAE" w:rsidRDefault="002E4FAE" w:rsidP="002E4FAE">
      <w:pPr>
        <w:spacing w:after="0" w:line="360" w:lineRule="auto"/>
        <w:jc w:val="both"/>
        <w:rPr>
          <w:rFonts w:ascii="Times New Roman" w:hAnsi="Times New Roman" w:cs="Times New Roman"/>
          <w:b/>
          <w:sz w:val="24"/>
          <w:szCs w:val="24"/>
        </w:rPr>
      </w:pPr>
    </w:p>
    <w:p w:rsidR="002E4FAE" w:rsidRPr="002E4FAE" w:rsidRDefault="002E4FAE" w:rsidP="002E4FAE">
      <w:pPr>
        <w:spacing w:after="0" w:line="360" w:lineRule="auto"/>
        <w:jc w:val="both"/>
        <w:rPr>
          <w:rFonts w:ascii="Times New Roman" w:hAnsi="Times New Roman"/>
          <w:sz w:val="24"/>
          <w:szCs w:val="24"/>
        </w:rPr>
      </w:pPr>
      <w:r w:rsidRPr="002E4FAE">
        <w:rPr>
          <w:rFonts w:ascii="Times New Roman" w:hAnsi="Times New Roman" w:cs="Times New Roman"/>
          <w:sz w:val="24"/>
          <w:szCs w:val="24"/>
        </w:rPr>
        <w:t xml:space="preserve"> 1) </w:t>
      </w:r>
      <w:r w:rsidRPr="002E4FAE">
        <w:rPr>
          <w:rFonts w:ascii="Times New Roman" w:hAnsi="Times New Roman" w:cs="Times New Roman"/>
          <w:sz w:val="24"/>
          <w:szCs w:val="24"/>
          <w:u w:val="single"/>
        </w:rPr>
        <w:t>L’analyse de la structure musicale</w:t>
      </w:r>
      <w:r w:rsidRPr="002E4FAE">
        <w:rPr>
          <w:rFonts w:ascii="Times New Roman" w:hAnsi="Times New Roman" w:cs="Times New Roman"/>
          <w:sz w:val="24"/>
          <w:szCs w:val="24"/>
        </w:rPr>
        <w:t xml:space="preserve"> : Refrain1-Couplet1-Refrain 2-</w:t>
      </w:r>
      <w:r w:rsidRPr="002E4FAE">
        <w:rPr>
          <w:rFonts w:ascii="Times New Roman" w:hAnsi="Times New Roman" w:cs="Times New Roman"/>
          <w:color w:val="000000" w:themeColor="text1"/>
          <w:sz w:val="24"/>
          <w:szCs w:val="24"/>
        </w:rPr>
        <w:t xml:space="preserve">Refrain2. Dans les refrains, il y un morceau de scat doté d’un rythme original qui permet de chanter facilement : </w:t>
      </w:r>
      <w:r w:rsidRPr="002E4FAE">
        <w:rPr>
          <w:rFonts w:ascii="Times New Roman" w:hAnsi="Times New Roman" w:cs="Times New Roman"/>
          <w:sz w:val="24"/>
          <w:szCs w:val="24"/>
        </w:rPr>
        <w:t>« </w:t>
      </w:r>
      <w:r w:rsidRPr="002E4FAE">
        <w:rPr>
          <w:rFonts w:ascii="Times New Roman" w:hAnsi="Times New Roman"/>
          <w:sz w:val="24"/>
          <w:szCs w:val="24"/>
        </w:rPr>
        <w:t xml:space="preserve">Tip et tap et tip/Top et tip et tip/Tip et tip et tip /Top et tap ». Dans la dernière phrase, </w:t>
      </w:r>
      <w:r w:rsidRPr="002E4FAE">
        <w:rPr>
          <w:rFonts w:ascii="Times New Roman" w:hAnsi="Times New Roman" w:hint="eastAsia"/>
          <w:sz w:val="24"/>
          <w:szCs w:val="24"/>
        </w:rPr>
        <w:t xml:space="preserve">le </w:t>
      </w:r>
      <w:r w:rsidRPr="002E4FAE">
        <w:rPr>
          <w:rFonts w:ascii="Times New Roman" w:hAnsi="Times New Roman"/>
          <w:sz w:val="24"/>
          <w:szCs w:val="24"/>
        </w:rPr>
        <w:t xml:space="preserve">tempo du </w:t>
      </w:r>
      <w:r w:rsidRPr="002E4FAE">
        <w:rPr>
          <w:rFonts w:ascii="Times New Roman" w:hAnsi="Times New Roman" w:hint="eastAsia"/>
          <w:sz w:val="24"/>
          <w:szCs w:val="24"/>
        </w:rPr>
        <w:t>ryth</w:t>
      </w:r>
      <w:r w:rsidRPr="002E4FAE">
        <w:rPr>
          <w:rFonts w:ascii="Times New Roman" w:hAnsi="Times New Roman"/>
          <w:sz w:val="24"/>
          <w:szCs w:val="24"/>
        </w:rPr>
        <w:t xml:space="preserve">me swing devient plus vite.   </w:t>
      </w:r>
    </w:p>
    <w:p w:rsidR="002E4FAE" w:rsidRPr="002E4FAE" w:rsidRDefault="002E4FAE" w:rsidP="002E4FAE">
      <w:pPr>
        <w:spacing w:after="0" w:line="360" w:lineRule="auto"/>
        <w:jc w:val="both"/>
        <w:rPr>
          <w:rFonts w:ascii="Times New Roman" w:hAnsi="Times New Roman"/>
          <w:color w:val="FF0000"/>
          <w:sz w:val="24"/>
          <w:szCs w:val="24"/>
        </w:rPr>
      </w:pPr>
      <w:r w:rsidRPr="002E4FAE">
        <w:rPr>
          <w:rFonts w:ascii="Times New Roman" w:hAnsi="Times New Roman"/>
          <w:sz w:val="24"/>
          <w:szCs w:val="24"/>
        </w:rPr>
        <w:t>2)</w:t>
      </w:r>
      <w:r w:rsidRPr="002E4FAE">
        <w:rPr>
          <w:rFonts w:ascii="Times New Roman" w:hAnsi="Times New Roman"/>
          <w:sz w:val="24"/>
          <w:szCs w:val="24"/>
          <w:u w:val="single"/>
        </w:rPr>
        <w:t xml:space="preserve"> La temporalité des paroles</w:t>
      </w:r>
      <w:r w:rsidRPr="002E4FAE">
        <w:rPr>
          <w:rFonts w:ascii="Times New Roman" w:hAnsi="Times New Roman"/>
          <w:sz w:val="24"/>
          <w:szCs w:val="24"/>
        </w:rPr>
        <w:t> </w:t>
      </w:r>
      <w:r w:rsidRPr="002E4FAE">
        <w:rPr>
          <w:rFonts w:ascii="Times New Roman" w:hAnsi="Times New Roman"/>
          <w:color w:val="000000" w:themeColor="text1"/>
          <w:sz w:val="24"/>
          <w:szCs w:val="24"/>
        </w:rPr>
        <w:t xml:space="preserve">: Cette chanson crée un temps qui lui est propre, précisément qui est un temps intemporel et esthétique. La pluie permet au musicien-interprète de médiatiser son expérience unique et finalement de créer un temps esthétique. Dans un temps intemporel et esthétique, il n’y ni de tristesse, ni de douleur. Charles Trenet crée un monde restauré par imagination où le soi serait guéri et pourrait se projeter sur un avenir d’espoir. </w:t>
      </w:r>
    </w:p>
    <w:p w:rsidR="002E4FAE" w:rsidRPr="002E4FAE" w:rsidRDefault="002E4FAE" w:rsidP="002E4FAE">
      <w:pPr>
        <w:spacing w:after="0" w:line="360" w:lineRule="auto"/>
        <w:jc w:val="both"/>
        <w:rPr>
          <w:rFonts w:ascii="Times New Roman" w:hAnsi="Times New Roman"/>
          <w:sz w:val="24"/>
          <w:szCs w:val="24"/>
        </w:rPr>
      </w:pPr>
    </w:p>
    <w:p w:rsidR="002E4FAE" w:rsidRPr="002E4FAE" w:rsidRDefault="002E4FAE" w:rsidP="002E4FAE">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jc w:val="both"/>
        <w:rPr>
          <w:rFonts w:ascii="Times New Roman" w:hAnsi="Times New Roman"/>
          <w:b/>
          <w:sz w:val="24"/>
          <w:szCs w:val="24"/>
        </w:rPr>
      </w:pPr>
      <w:r w:rsidRPr="002E4FAE">
        <w:rPr>
          <w:rFonts w:ascii="Times New Roman" w:hAnsi="Times New Roman"/>
          <w:b/>
          <w:sz w:val="24"/>
          <w:szCs w:val="24"/>
        </w:rPr>
        <w:t xml:space="preserve">Je n’en connais pas la fin-Edith Piaf (1939) </w:t>
      </w:r>
    </w:p>
    <w:p w:rsidR="002E4FAE" w:rsidRPr="002E4FAE" w:rsidRDefault="002E4FAE" w:rsidP="002E4FAE">
      <w:pPr>
        <w:spacing w:after="0" w:line="360" w:lineRule="auto"/>
        <w:jc w:val="both"/>
        <w:rPr>
          <w:rFonts w:ascii="Times New Roman" w:hAnsi="Times New Roman"/>
          <w:sz w:val="24"/>
          <w:szCs w:val="24"/>
        </w:rPr>
      </w:pPr>
    </w:p>
    <w:p w:rsidR="002E4FAE" w:rsidRPr="002E4FAE" w:rsidRDefault="002E4FAE" w:rsidP="002E4FAE">
      <w:pPr>
        <w:spacing w:after="0" w:line="360" w:lineRule="auto"/>
        <w:jc w:val="right"/>
        <w:rPr>
          <w:rFonts w:ascii="Times New Roman" w:hAnsi="Times New Roman"/>
          <w:sz w:val="24"/>
          <w:szCs w:val="24"/>
        </w:rPr>
      </w:pPr>
      <w:r w:rsidRPr="002E4FAE">
        <w:rPr>
          <w:rFonts w:ascii="Times New Roman" w:hAnsi="Times New Roman"/>
          <w:sz w:val="24"/>
          <w:szCs w:val="24"/>
        </w:rPr>
        <w:t xml:space="preserve">                                                                                                  Musique de Marguerite Monnot </w:t>
      </w:r>
    </w:p>
    <w:p w:rsidR="002E4FAE" w:rsidRPr="002E4FAE" w:rsidRDefault="002E4FAE" w:rsidP="002E4FAE">
      <w:pPr>
        <w:spacing w:after="0" w:line="360" w:lineRule="auto"/>
        <w:jc w:val="right"/>
        <w:rPr>
          <w:rFonts w:ascii="Times New Roman" w:hAnsi="Times New Roman"/>
          <w:sz w:val="24"/>
          <w:szCs w:val="24"/>
        </w:rPr>
      </w:pPr>
      <w:r w:rsidRPr="002E4FAE">
        <w:rPr>
          <w:rFonts w:ascii="Times New Roman" w:hAnsi="Times New Roman"/>
          <w:sz w:val="24"/>
          <w:szCs w:val="24"/>
        </w:rPr>
        <w:t xml:space="preserve">                                                                                                    Paroles de Raymond Asso </w:t>
      </w:r>
    </w:p>
    <w:p w:rsidR="002E4FAE" w:rsidRPr="002E4FAE" w:rsidRDefault="002E4FAE" w:rsidP="002E4FAE">
      <w:pPr>
        <w:spacing w:after="0" w:line="360" w:lineRule="auto"/>
        <w:jc w:val="right"/>
        <w:rPr>
          <w:rFonts w:ascii="Times New Roman" w:hAnsi="Times New Roman"/>
          <w:i/>
          <w:sz w:val="24"/>
          <w:szCs w:val="24"/>
        </w:rPr>
      </w:pP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Depuis quelque temps l’on fredonne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Dans mon quartier une chanson,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La musique en est monotone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Et les paroles sans façons,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Ce n’est qu’une chanson des rues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lastRenderedPageBreak/>
        <w:t xml:space="preserve">Dont on ne connaît pas l’auteur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Depuis que je l’ai entendue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Elle le chante et danse en mon cœur </w:t>
      </w:r>
    </w:p>
    <w:p w:rsidR="002E4FAE" w:rsidRPr="002E4FAE" w:rsidRDefault="002E4FAE" w:rsidP="002E4FAE">
      <w:pPr>
        <w:spacing w:after="0" w:line="360" w:lineRule="auto"/>
        <w:jc w:val="both"/>
        <w:rPr>
          <w:rFonts w:ascii="Times New Roman" w:hAnsi="Times New Roman" w:cs="Times New Roman"/>
          <w:sz w:val="24"/>
          <w:szCs w:val="24"/>
        </w:rPr>
      </w:pPr>
      <w:r w:rsidRPr="002E4FAE">
        <w:rPr>
          <w:rFonts w:ascii="Times New Roman" w:hAnsi="Times New Roman" w:cs="Times New Roman"/>
          <w:sz w:val="24"/>
          <w:szCs w:val="24"/>
        </w:rPr>
        <w:t>[Refrain]</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cs="Times New Roman"/>
          <w:i/>
          <w:sz w:val="24"/>
          <w:szCs w:val="24"/>
        </w:rPr>
        <w:t>Ô</w:t>
      </w:r>
      <w:r w:rsidRPr="002E4FAE">
        <w:rPr>
          <w:rFonts w:ascii="Times New Roman" w:hAnsi="Times New Roman"/>
          <w:i/>
          <w:sz w:val="24"/>
          <w:szCs w:val="24"/>
        </w:rPr>
        <w:t xml:space="preserve"> mon amour,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cs="Times New Roman"/>
          <w:i/>
          <w:sz w:val="24"/>
          <w:szCs w:val="24"/>
        </w:rPr>
        <w:t>À</w:t>
      </w:r>
      <w:r w:rsidRPr="002E4FAE">
        <w:rPr>
          <w:rFonts w:ascii="Times New Roman" w:hAnsi="Times New Roman"/>
          <w:i/>
          <w:sz w:val="24"/>
          <w:szCs w:val="24"/>
        </w:rPr>
        <w:t xml:space="preserve"> toi toujours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Dans tes grands yeux </w:t>
      </w:r>
    </w:p>
    <w:p w:rsidR="002E4FAE" w:rsidRPr="002E4FAE" w:rsidRDefault="002E4FAE" w:rsidP="002E4FAE">
      <w:pPr>
        <w:spacing w:after="0" w:line="360" w:lineRule="auto"/>
        <w:jc w:val="both"/>
        <w:rPr>
          <w:rFonts w:ascii="Times New Roman" w:hAnsi="Times New Roman"/>
          <w:sz w:val="24"/>
          <w:szCs w:val="24"/>
        </w:rPr>
      </w:pPr>
      <w:r w:rsidRPr="002E4FAE">
        <w:rPr>
          <w:rFonts w:ascii="Times New Roman" w:hAnsi="Times New Roman"/>
          <w:i/>
          <w:sz w:val="24"/>
          <w:szCs w:val="24"/>
        </w:rPr>
        <w:t>Rien que nous deux</w:t>
      </w:r>
      <w:r w:rsidRPr="002E4FAE">
        <w:rPr>
          <w:rFonts w:ascii="Times New Roman" w:hAnsi="Times New Roman"/>
          <w:sz w:val="24"/>
          <w:szCs w:val="24"/>
        </w:rPr>
        <w:t>.</w:t>
      </w:r>
    </w:p>
    <w:p w:rsidR="002E4FAE" w:rsidRPr="002E4FAE" w:rsidRDefault="002E4FAE" w:rsidP="002E4FAE">
      <w:pPr>
        <w:spacing w:after="0" w:line="360" w:lineRule="auto"/>
        <w:jc w:val="both"/>
        <w:rPr>
          <w:rFonts w:ascii="Times New Roman" w:hAnsi="Times New Roman"/>
          <w:sz w:val="24"/>
          <w:szCs w:val="24"/>
        </w:rPr>
      </w:pPr>
      <w:r w:rsidRPr="002E4FAE">
        <w:rPr>
          <w:rFonts w:ascii="Times New Roman" w:hAnsi="Times New Roman"/>
          <w:sz w:val="24"/>
          <w:szCs w:val="24"/>
        </w:rPr>
        <w:t xml:space="preserve"> [Couplet 2]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Avec des mots na</w:t>
      </w:r>
      <w:r w:rsidRPr="002E4FAE">
        <w:rPr>
          <w:rFonts w:ascii="Times New Roman" w:hAnsi="Times New Roman" w:cs="Times New Roman"/>
          <w:i/>
          <w:sz w:val="24"/>
          <w:szCs w:val="24"/>
        </w:rPr>
        <w:t>ï</w:t>
      </w:r>
      <w:r w:rsidRPr="002E4FAE">
        <w:rPr>
          <w:rFonts w:ascii="Times New Roman" w:hAnsi="Times New Roman"/>
          <w:i/>
          <w:sz w:val="24"/>
          <w:szCs w:val="24"/>
        </w:rPr>
        <w:t xml:space="preserve">fs et tendres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Elle raconte un grand amour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Mais il m’a bien semblé comprendre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Que la femme souffrait un jour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Si l’amant fut méchant pour elle,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Je veux en ignorer la fin</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 Et pour que ma chanson soit belle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Je me contente du refrain. </w:t>
      </w:r>
    </w:p>
    <w:p w:rsidR="002E4FAE" w:rsidRPr="002E4FAE" w:rsidRDefault="002E4FAE" w:rsidP="002E4FAE">
      <w:pPr>
        <w:spacing w:after="0" w:line="360" w:lineRule="auto"/>
        <w:jc w:val="both"/>
        <w:rPr>
          <w:rFonts w:ascii="Times New Roman" w:hAnsi="Times New Roman"/>
          <w:sz w:val="24"/>
          <w:szCs w:val="24"/>
        </w:rPr>
      </w:pPr>
      <w:r w:rsidRPr="002E4FAE">
        <w:rPr>
          <w:rFonts w:ascii="Times New Roman" w:hAnsi="Times New Roman"/>
          <w:sz w:val="24"/>
          <w:szCs w:val="24"/>
        </w:rPr>
        <w:t xml:space="preserve"> [Refrain] </w:t>
      </w:r>
    </w:p>
    <w:p w:rsidR="002E4FAE" w:rsidRPr="002E4FAE" w:rsidRDefault="002E4FAE" w:rsidP="002E4FAE">
      <w:pPr>
        <w:spacing w:after="0" w:line="360" w:lineRule="auto"/>
        <w:jc w:val="both"/>
        <w:rPr>
          <w:rFonts w:ascii="Times New Roman" w:hAnsi="Times New Roman"/>
          <w:sz w:val="24"/>
          <w:szCs w:val="24"/>
        </w:rPr>
      </w:pPr>
      <w:r w:rsidRPr="002E4FAE">
        <w:rPr>
          <w:rFonts w:ascii="Times New Roman" w:hAnsi="Times New Roman"/>
          <w:sz w:val="24"/>
          <w:szCs w:val="24"/>
        </w:rPr>
        <w:t xml:space="preserve">[Couplet 3]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Ils </w:t>
      </w:r>
      <w:r w:rsidRPr="002E4FAE">
        <w:rPr>
          <w:rFonts w:ascii="Times New Roman" w:hAnsi="Times New Roman" w:hint="eastAsia"/>
          <w:i/>
          <w:sz w:val="24"/>
          <w:szCs w:val="24"/>
        </w:rPr>
        <w:t>s</w:t>
      </w:r>
      <w:r w:rsidRPr="002E4FAE">
        <w:rPr>
          <w:rFonts w:ascii="Times New Roman" w:hAnsi="Times New Roman"/>
          <w:i/>
          <w:sz w:val="24"/>
          <w:szCs w:val="24"/>
        </w:rPr>
        <w:t xml:space="preserve">’aimeront toute la vie,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Pour bien s’aimer ce n’est pas long,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Que cette histoire est donne jolie,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Qu’elle est donc belle ma chanson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Il en est de plus poétique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Je le sais bien, oui mais voilà,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Pour moi c’est la plus magnifique </w:t>
      </w:r>
    </w:p>
    <w:p w:rsidR="002E4FAE" w:rsidRPr="002E4FAE" w:rsidRDefault="002E4FAE" w:rsidP="002E4FAE">
      <w:pPr>
        <w:spacing w:after="0" w:line="360" w:lineRule="auto"/>
        <w:jc w:val="both"/>
        <w:rPr>
          <w:rFonts w:ascii="Times New Roman" w:hAnsi="Times New Roman"/>
          <w:i/>
          <w:sz w:val="24"/>
          <w:szCs w:val="24"/>
        </w:rPr>
      </w:pPr>
      <w:r w:rsidRPr="002E4FAE">
        <w:rPr>
          <w:rFonts w:ascii="Times New Roman" w:hAnsi="Times New Roman"/>
          <w:i/>
          <w:sz w:val="24"/>
          <w:szCs w:val="24"/>
        </w:rPr>
        <w:t xml:space="preserve">Car ma chanson ne finit pas. </w:t>
      </w:r>
    </w:p>
    <w:p w:rsidR="002E4FAE" w:rsidRPr="002E4FAE" w:rsidRDefault="002E4FAE" w:rsidP="002E4FAE">
      <w:pPr>
        <w:spacing w:after="0" w:line="360" w:lineRule="auto"/>
        <w:jc w:val="both"/>
        <w:rPr>
          <w:rFonts w:ascii="Times New Roman" w:hAnsi="Times New Roman"/>
          <w:sz w:val="24"/>
          <w:szCs w:val="24"/>
        </w:rPr>
      </w:pPr>
      <w:r w:rsidRPr="002E4FAE">
        <w:rPr>
          <w:rFonts w:ascii="Times New Roman" w:hAnsi="Times New Roman"/>
          <w:sz w:val="24"/>
          <w:szCs w:val="24"/>
        </w:rPr>
        <w:t>[Refrain]</w:t>
      </w:r>
    </w:p>
    <w:p w:rsidR="002E4FAE" w:rsidRPr="002E4FAE" w:rsidRDefault="002E4FAE" w:rsidP="002E4FAE">
      <w:pPr>
        <w:spacing w:after="0" w:line="360" w:lineRule="auto"/>
        <w:jc w:val="both"/>
        <w:rPr>
          <w:rFonts w:ascii="Times New Roman" w:hAnsi="Times New Roman" w:cs="Times New Roman"/>
          <w:b/>
          <w:sz w:val="24"/>
          <w:szCs w:val="24"/>
        </w:rPr>
      </w:pPr>
    </w:p>
    <w:p w:rsidR="002E4FAE" w:rsidRPr="002E4FAE" w:rsidRDefault="002E4FAE" w:rsidP="002E4FAE">
      <w:pPr>
        <w:spacing w:after="0" w:line="360" w:lineRule="auto"/>
        <w:jc w:val="both"/>
        <w:rPr>
          <w:rFonts w:ascii="Times New Roman" w:hAnsi="Times New Roman"/>
          <w:b/>
          <w:sz w:val="24"/>
          <w:szCs w:val="24"/>
        </w:rPr>
      </w:pPr>
      <w:r w:rsidRPr="002E4FAE">
        <w:rPr>
          <w:rFonts w:ascii="Times New Roman" w:hAnsi="Times New Roman" w:cs="Times New Roman"/>
          <w:b/>
          <w:sz w:val="24"/>
          <w:szCs w:val="24"/>
        </w:rPr>
        <w:t>- L’analyse de la figure rhétorique des paroles :</w:t>
      </w:r>
      <w:r w:rsidRPr="002E4FAE">
        <w:rPr>
          <w:rFonts w:ascii="Times New Roman" w:hAnsi="Times New Roman"/>
          <w:b/>
          <w:sz w:val="24"/>
          <w:szCs w:val="24"/>
        </w:rPr>
        <w:t xml:space="preserve"> la mémoire d’une histoire d’amour triste        </w:t>
      </w:r>
    </w:p>
    <w:p w:rsidR="002E4FAE" w:rsidRPr="002E4FAE" w:rsidRDefault="002E4FAE" w:rsidP="002E4FAE">
      <w:pPr>
        <w:spacing w:after="0" w:line="360" w:lineRule="auto"/>
        <w:jc w:val="both"/>
        <w:rPr>
          <w:rFonts w:ascii="Times New Roman" w:hAnsi="Times New Roman"/>
          <w:sz w:val="24"/>
          <w:szCs w:val="24"/>
        </w:rPr>
      </w:pPr>
      <w:r w:rsidRPr="002E4FAE">
        <w:rPr>
          <w:rFonts w:ascii="Times New Roman" w:hAnsi="Times New Roman"/>
          <w:b/>
          <w:sz w:val="24"/>
          <w:szCs w:val="24"/>
        </w:rPr>
        <w:t xml:space="preserve">  </w:t>
      </w:r>
      <w:r w:rsidRPr="002E4FAE">
        <w:rPr>
          <w:rFonts w:ascii="Times New Roman" w:hAnsi="Times New Roman"/>
          <w:sz w:val="24"/>
          <w:szCs w:val="24"/>
          <w:u w:val="single"/>
        </w:rPr>
        <w:t>1) l’analyse des mots figurés</w:t>
      </w:r>
      <w:r w:rsidRPr="002E4FAE">
        <w:rPr>
          <w:rFonts w:ascii="Times New Roman" w:hAnsi="Times New Roman"/>
          <w:sz w:val="24"/>
          <w:szCs w:val="24"/>
        </w:rPr>
        <w:t xml:space="preserve">: </w:t>
      </w:r>
      <w:r w:rsidRPr="002E4FAE">
        <w:rPr>
          <w:rFonts w:ascii="Times New Roman" w:hAnsi="Times New Roman" w:hint="eastAsia"/>
          <w:sz w:val="24"/>
          <w:szCs w:val="24"/>
        </w:rPr>
        <w:t>C</w:t>
      </w:r>
      <w:r w:rsidRPr="002E4FAE">
        <w:rPr>
          <w:rFonts w:ascii="Times New Roman" w:hAnsi="Times New Roman"/>
          <w:sz w:val="24"/>
          <w:szCs w:val="24"/>
        </w:rPr>
        <w:t>ette chanson représente des femmes pauvres dans les faubourgs de Paris. Une narratrice raconte qu’une femme délaissée souffre de la douleur de l’amour. Pourtant, elle vit toujours dans un moment passionnant puisqu’elle aime l’amour lui-</w:t>
      </w:r>
      <w:r w:rsidRPr="002E4FAE">
        <w:rPr>
          <w:rFonts w:ascii="Times New Roman" w:hAnsi="Times New Roman"/>
          <w:sz w:val="24"/>
          <w:szCs w:val="24"/>
        </w:rPr>
        <w:lastRenderedPageBreak/>
        <w:t xml:space="preserve">même au-delà de la tragédie. Les mots de cette chanson se centrent sur le contraste entre l’émotion tragique et l’émotion de bonheur : </w:t>
      </w:r>
      <w:r w:rsidRPr="002E4FAE">
        <w:rPr>
          <w:rFonts w:ascii="Times New Roman" w:hAnsi="Times New Roman" w:cs="Times New Roman"/>
          <w:sz w:val="24"/>
          <w:szCs w:val="24"/>
        </w:rPr>
        <w:t>«</w:t>
      </w:r>
      <w:r w:rsidRPr="002E4FAE">
        <w:rPr>
          <w:rFonts w:ascii="Times New Roman" w:hAnsi="Times New Roman"/>
          <w:sz w:val="24"/>
          <w:szCs w:val="24"/>
        </w:rPr>
        <w:t xml:space="preserve"> la femme souffrait un jour </w:t>
      </w:r>
      <w:r w:rsidRPr="002E4FAE">
        <w:rPr>
          <w:rFonts w:ascii="Times New Roman" w:hAnsi="Times New Roman" w:cs="Times New Roman"/>
          <w:sz w:val="24"/>
          <w:szCs w:val="24"/>
        </w:rPr>
        <w:t>»</w:t>
      </w:r>
      <w:r w:rsidRPr="002E4FAE">
        <w:rPr>
          <w:rFonts w:ascii="Times New Roman" w:hAnsi="Times New Roman"/>
          <w:sz w:val="24"/>
          <w:szCs w:val="24"/>
        </w:rPr>
        <w:t xml:space="preserve">, </w:t>
      </w:r>
      <w:r w:rsidRPr="002E4FAE">
        <w:rPr>
          <w:rFonts w:ascii="Times New Roman" w:hAnsi="Times New Roman" w:cs="Times New Roman"/>
          <w:sz w:val="24"/>
          <w:szCs w:val="24"/>
        </w:rPr>
        <w:t>«</w:t>
      </w:r>
      <w:r w:rsidRPr="002E4FAE">
        <w:rPr>
          <w:rFonts w:ascii="Times New Roman" w:hAnsi="Times New Roman"/>
          <w:sz w:val="24"/>
          <w:szCs w:val="24"/>
        </w:rPr>
        <w:t xml:space="preserve"> l’amant fut méchant pour elle </w:t>
      </w:r>
      <w:r w:rsidRPr="002E4FAE">
        <w:rPr>
          <w:rFonts w:ascii="Times New Roman" w:hAnsi="Times New Roman" w:cs="Times New Roman"/>
          <w:sz w:val="24"/>
          <w:szCs w:val="24"/>
        </w:rPr>
        <w:t>»</w:t>
      </w:r>
      <w:r w:rsidRPr="002E4FAE">
        <w:rPr>
          <w:rFonts w:ascii="Times New Roman" w:hAnsi="Times New Roman"/>
          <w:sz w:val="24"/>
          <w:szCs w:val="24"/>
        </w:rPr>
        <w:t xml:space="preserve">, </w:t>
      </w:r>
      <w:r w:rsidRPr="002E4FAE">
        <w:rPr>
          <w:rFonts w:ascii="Times New Roman" w:hAnsi="Times New Roman" w:cs="Times New Roman"/>
          <w:sz w:val="24"/>
          <w:szCs w:val="24"/>
        </w:rPr>
        <w:t>«</w:t>
      </w:r>
      <w:r w:rsidRPr="002E4FAE">
        <w:rPr>
          <w:rFonts w:ascii="Times New Roman" w:hAnsi="Times New Roman"/>
          <w:sz w:val="24"/>
          <w:szCs w:val="24"/>
        </w:rPr>
        <w:t xml:space="preserve"> Il en est de plus poétique </w:t>
      </w:r>
      <w:r w:rsidRPr="002E4FAE">
        <w:rPr>
          <w:rFonts w:ascii="Times New Roman" w:hAnsi="Times New Roman" w:cs="Times New Roman"/>
          <w:sz w:val="24"/>
          <w:szCs w:val="24"/>
        </w:rPr>
        <w:t>»</w:t>
      </w:r>
      <w:r w:rsidRPr="002E4FAE">
        <w:rPr>
          <w:rFonts w:ascii="Times New Roman" w:hAnsi="Times New Roman"/>
          <w:sz w:val="24"/>
          <w:szCs w:val="24"/>
        </w:rPr>
        <w:t xml:space="preserve">, </w:t>
      </w:r>
      <w:r w:rsidRPr="002E4FAE">
        <w:rPr>
          <w:rFonts w:ascii="Times New Roman" w:hAnsi="Times New Roman" w:cs="Times New Roman"/>
          <w:sz w:val="24"/>
          <w:szCs w:val="24"/>
        </w:rPr>
        <w:t>«</w:t>
      </w:r>
      <w:r w:rsidRPr="002E4FAE">
        <w:rPr>
          <w:rFonts w:ascii="Times New Roman" w:hAnsi="Times New Roman"/>
          <w:sz w:val="24"/>
          <w:szCs w:val="24"/>
        </w:rPr>
        <w:t xml:space="preserve"> Pour moi c’est la plus magnifique </w:t>
      </w:r>
      <w:r w:rsidRPr="002E4FAE">
        <w:rPr>
          <w:rFonts w:ascii="Times New Roman" w:hAnsi="Times New Roman" w:cs="Times New Roman"/>
          <w:sz w:val="24"/>
          <w:szCs w:val="24"/>
        </w:rPr>
        <w:t>» «</w:t>
      </w:r>
      <w:r w:rsidRPr="002E4FAE">
        <w:rPr>
          <w:rFonts w:ascii="Times New Roman" w:hAnsi="Times New Roman"/>
          <w:sz w:val="24"/>
          <w:szCs w:val="24"/>
        </w:rPr>
        <w:t xml:space="preserve"> Je n’en connais pas la fin </w:t>
      </w:r>
      <w:r w:rsidRPr="002E4FAE">
        <w:rPr>
          <w:rFonts w:ascii="Times New Roman" w:hAnsi="Times New Roman" w:cs="Times New Roman"/>
          <w:sz w:val="24"/>
          <w:szCs w:val="24"/>
        </w:rPr>
        <w:t xml:space="preserve">». </w:t>
      </w:r>
      <w:r w:rsidRPr="002E4FAE">
        <w:rPr>
          <w:rFonts w:ascii="Times New Roman" w:hAnsi="Times New Roman"/>
          <w:sz w:val="24"/>
          <w:szCs w:val="24"/>
        </w:rPr>
        <w:t xml:space="preserve"> Cette chanson évoque une mémoire collective du temps et de l’espace : des faubourgs parisiens dans les années 1930. Elle nous rappelle aussi toute la vie de la classe ouvrière.     </w:t>
      </w:r>
    </w:p>
    <w:p w:rsidR="002E4FAE" w:rsidRPr="002E4FAE" w:rsidRDefault="002E4FAE" w:rsidP="002E4FAE">
      <w:pPr>
        <w:spacing w:after="0" w:line="360" w:lineRule="auto"/>
        <w:jc w:val="both"/>
        <w:rPr>
          <w:rFonts w:ascii="Times New Roman" w:hAnsi="Times New Roman"/>
          <w:sz w:val="24"/>
          <w:szCs w:val="24"/>
        </w:rPr>
      </w:pPr>
    </w:p>
    <w:p w:rsidR="002E4FAE" w:rsidRPr="002E4FAE" w:rsidRDefault="002E4FAE" w:rsidP="002E4FAE">
      <w:pPr>
        <w:spacing w:after="0" w:line="360" w:lineRule="auto"/>
        <w:jc w:val="both"/>
        <w:rPr>
          <w:rFonts w:ascii="Times New Roman" w:hAnsi="Times New Roman"/>
          <w:b/>
          <w:sz w:val="24"/>
          <w:szCs w:val="24"/>
        </w:rPr>
      </w:pPr>
      <w:r w:rsidRPr="002E4FAE">
        <w:rPr>
          <w:rFonts w:ascii="Times New Roman" w:hAnsi="Times New Roman"/>
          <w:b/>
          <w:sz w:val="24"/>
          <w:szCs w:val="24"/>
        </w:rPr>
        <w:t xml:space="preserve">-L’analyse rhétorique musicale : La sublimation de douleur par l’affirmation d’un amour        </w:t>
      </w:r>
    </w:p>
    <w:p w:rsidR="00AD100F" w:rsidRDefault="00AD100F" w:rsidP="002E4FAE">
      <w:pPr>
        <w:spacing w:after="0" w:line="360" w:lineRule="auto"/>
        <w:jc w:val="both"/>
        <w:rPr>
          <w:rFonts w:ascii="Times New Roman" w:hAnsi="Times New Roman"/>
          <w:sz w:val="24"/>
          <w:szCs w:val="24"/>
          <w:u w:val="single"/>
        </w:rPr>
      </w:pPr>
    </w:p>
    <w:p w:rsidR="002E4FAE" w:rsidRPr="002E4FAE" w:rsidRDefault="002E4FAE" w:rsidP="002E4FAE">
      <w:pPr>
        <w:spacing w:after="0" w:line="360" w:lineRule="auto"/>
        <w:jc w:val="both"/>
        <w:rPr>
          <w:rFonts w:ascii="Times New Roman" w:hAnsi="Times New Roman"/>
          <w:sz w:val="24"/>
          <w:szCs w:val="24"/>
        </w:rPr>
      </w:pPr>
      <w:r w:rsidRPr="002E4FAE">
        <w:rPr>
          <w:rFonts w:ascii="Times New Roman" w:hAnsi="Times New Roman"/>
          <w:sz w:val="24"/>
          <w:szCs w:val="24"/>
          <w:u w:val="single"/>
        </w:rPr>
        <w:t>1) La structure musicale</w:t>
      </w:r>
      <w:r w:rsidRPr="002E4FAE">
        <w:rPr>
          <w:rFonts w:ascii="Times New Roman" w:hAnsi="Times New Roman"/>
          <w:sz w:val="24"/>
          <w:szCs w:val="24"/>
        </w:rPr>
        <w:t xml:space="preserve"> : Couplet 1-Refrain-Couplet 2-Refrain-Couplet 3-Refrain. Le rythme de valse (3/4).     </w:t>
      </w:r>
    </w:p>
    <w:p w:rsidR="002E4FAE" w:rsidRPr="002E4FAE" w:rsidRDefault="002E4FAE" w:rsidP="002E4FAE">
      <w:pPr>
        <w:spacing w:after="0" w:line="360" w:lineRule="auto"/>
        <w:jc w:val="both"/>
        <w:rPr>
          <w:rFonts w:ascii="Times New Roman" w:hAnsi="Times New Roman"/>
          <w:sz w:val="24"/>
          <w:szCs w:val="24"/>
        </w:rPr>
      </w:pPr>
      <w:r w:rsidRPr="002E4FAE">
        <w:rPr>
          <w:rFonts w:ascii="Times New Roman" w:hAnsi="Times New Roman"/>
          <w:sz w:val="24"/>
          <w:szCs w:val="24"/>
          <w:u w:val="single"/>
        </w:rPr>
        <w:t>2) La temporalité des paroles </w:t>
      </w:r>
      <w:r w:rsidRPr="002E4FAE">
        <w:rPr>
          <w:rFonts w:ascii="Times New Roman" w:hAnsi="Times New Roman"/>
          <w:color w:val="000000" w:themeColor="text1"/>
          <w:sz w:val="24"/>
          <w:szCs w:val="24"/>
        </w:rPr>
        <w:t xml:space="preserve">: Le monde que la narratrice raconte au nom de l’histoire d’une femme dans la chanson est dramatique et finalement se confond avec le monde du chanteuse (narratrice) même. </w:t>
      </w:r>
      <w:r w:rsidRPr="002E4FAE">
        <w:rPr>
          <w:rFonts w:ascii="Times New Roman" w:hAnsi="Times New Roman"/>
          <w:sz w:val="24"/>
          <w:szCs w:val="24"/>
        </w:rPr>
        <w:t xml:space="preserve">Elle ne sait jamais la fin de l’amour malgré la douleur ; on aurait l’impression qu’elle soit Edith Piaf elle-même. La passion éternelle pour l’amour de la femme nous conduit à l’épuration émotionnelle, et jusqu’au point de Catharsis. Le discours est rempli des mots vers l’éternité même si l’amour a disparu. L’amour, émotion humaine la plus forte, nous </w:t>
      </w:r>
      <w:r w:rsidRPr="002E4FAE">
        <w:rPr>
          <w:rFonts w:ascii="Times New Roman" w:hAnsi="Times New Roman" w:hint="eastAsia"/>
          <w:sz w:val="24"/>
          <w:szCs w:val="24"/>
        </w:rPr>
        <w:t>d</w:t>
      </w:r>
      <w:r w:rsidRPr="002E4FAE">
        <w:rPr>
          <w:rFonts w:ascii="Times New Roman" w:hAnsi="Times New Roman"/>
          <w:sz w:val="24"/>
          <w:szCs w:val="24"/>
        </w:rPr>
        <w:t xml:space="preserve">élie de la réalité douloureuse ou </w:t>
      </w:r>
      <w:r w:rsidRPr="002E4FAE">
        <w:rPr>
          <w:rFonts w:ascii="Times New Roman" w:hAnsi="Times New Roman" w:hint="eastAsia"/>
          <w:sz w:val="24"/>
          <w:szCs w:val="24"/>
        </w:rPr>
        <w:t xml:space="preserve">absurde. </w:t>
      </w:r>
      <w:r w:rsidRPr="002E4FAE">
        <w:rPr>
          <w:rFonts w:ascii="Times New Roman" w:hAnsi="Times New Roman"/>
          <w:sz w:val="24"/>
          <w:szCs w:val="24"/>
        </w:rPr>
        <w:t xml:space="preserve">Même si l’on sait que cette émotion nous </w:t>
      </w:r>
      <w:r w:rsidRPr="002E4FAE">
        <w:rPr>
          <w:rFonts w:ascii="Times New Roman" w:hAnsi="Times New Roman" w:hint="eastAsia"/>
          <w:sz w:val="24"/>
          <w:szCs w:val="24"/>
        </w:rPr>
        <w:t>entra</w:t>
      </w:r>
      <w:r w:rsidRPr="002E4FAE">
        <w:rPr>
          <w:rFonts w:ascii="Times New Roman" w:hAnsi="Times New Roman"/>
          <w:sz w:val="24"/>
          <w:szCs w:val="24"/>
        </w:rPr>
        <w:t>înerait dans la spirale de l’impulsion, à la morosité et au désespoir, on n’abandonne pas chercher l’amour. La chanson représente la vie quotidienne du peuple français qui se caractérise par la pauvreté et la misère socio-économique des années 1930 </w:t>
      </w:r>
      <w:r w:rsidRPr="002E4FAE">
        <w:rPr>
          <w:rFonts w:ascii="Times New Roman" w:hAnsi="Times New Roman"/>
          <w:color w:val="000000" w:themeColor="text1"/>
          <w:sz w:val="24"/>
          <w:szCs w:val="24"/>
        </w:rPr>
        <w:t xml:space="preserve">: la vie du peuple ouvrier est privée de l’esprit humaine, de la compétence d’imagination et donc dépourvue de l’espoir pour un monde meilleur. </w:t>
      </w:r>
      <w:r w:rsidRPr="002E4FAE">
        <w:rPr>
          <w:rFonts w:ascii="Times New Roman" w:hAnsi="Times New Roman"/>
          <w:sz w:val="24"/>
          <w:szCs w:val="24"/>
        </w:rPr>
        <w:t xml:space="preserve">La conscience du temps du parolier se fixe à l’amour passé. L’orateur raconte l’amour disparu dans un cabaret dans les quartiers de Paris. Un jour, Edith Piaf parle de Raymond Asso qui est le parolier de cette chanson </w:t>
      </w:r>
      <w:r w:rsidRPr="002E4FAE">
        <w:rPr>
          <w:rFonts w:ascii="Times New Roman" w:hAnsi="Times New Roman" w:cs="Times New Roman"/>
          <w:sz w:val="24"/>
          <w:szCs w:val="24"/>
        </w:rPr>
        <w:t>: « Raymond m’appris à devenir un être humain. Trois ans de tendresse pour m’apprendre qu’il existe un autre monde que celui des putes et des souteneurs. »</w:t>
      </w:r>
      <w:r w:rsidRPr="002E4FAE">
        <w:rPr>
          <w:rFonts w:ascii="Times New Roman" w:hAnsi="Times New Roman" w:cs="Times New Roman"/>
          <w:sz w:val="24"/>
          <w:szCs w:val="24"/>
          <w:vertAlign w:val="superscript"/>
        </w:rPr>
        <w:footnoteReference w:id="500"/>
      </w:r>
      <w:r w:rsidRPr="002E4FAE">
        <w:rPr>
          <w:rFonts w:ascii="Times New Roman" w:hAnsi="Times New Roman" w:cs="Times New Roman"/>
          <w:sz w:val="24"/>
          <w:szCs w:val="24"/>
        </w:rPr>
        <w:t xml:space="preserve"> </w:t>
      </w:r>
      <w:r w:rsidRPr="002E4FAE">
        <w:rPr>
          <w:rFonts w:ascii="Times New Roman" w:hAnsi="Times New Roman"/>
          <w:sz w:val="24"/>
          <w:szCs w:val="24"/>
        </w:rPr>
        <w:t xml:space="preserve">L’histoire d’amour dans les paroles porte sur la vie d’une femme prisonnière </w:t>
      </w:r>
      <w:r w:rsidRPr="002E4FAE">
        <w:rPr>
          <w:rFonts w:ascii="Times New Roman" w:hAnsi="Times New Roman"/>
          <w:color w:val="000000" w:themeColor="text1"/>
          <w:sz w:val="24"/>
          <w:szCs w:val="24"/>
        </w:rPr>
        <w:t xml:space="preserve">de la misère d’un quartier de Paris. Cette histoire d’amour nous amène à entrevoir </w:t>
      </w:r>
      <w:r w:rsidRPr="002E4FAE">
        <w:rPr>
          <w:rFonts w:ascii="Times New Roman" w:hAnsi="Times New Roman"/>
          <w:sz w:val="24"/>
          <w:szCs w:val="24"/>
        </w:rPr>
        <w:t xml:space="preserve">une vraie vie qu’Edith Piaf souhaite. Cependant, c’est par la tragédie de </w:t>
      </w:r>
      <w:r w:rsidRPr="002E4FAE">
        <w:rPr>
          <w:rFonts w:ascii="Times New Roman" w:hAnsi="Times New Roman"/>
          <w:sz w:val="24"/>
          <w:szCs w:val="24"/>
        </w:rPr>
        <w:lastRenderedPageBreak/>
        <w:t xml:space="preserve">l’histoire que l’on serait guéri. L’histoire de l’amour présentifie mais d’une façon colorée l’histoire de l’amour qui est une histoire universelle. Les paroles nous retirent du passé que nous avons connu en faisant affirmer nos douleurs, c’est-à-dire en y apportant un sens positif. C’est une manière de restaurer un monde positif et idéal à la place d’un monde douloureux la Restauration.  </w:t>
      </w:r>
    </w:p>
    <w:p w:rsidR="002E4FAE" w:rsidRPr="002E4FAE" w:rsidRDefault="002E4FAE" w:rsidP="002E4FAE">
      <w:pPr>
        <w:spacing w:after="0" w:line="360" w:lineRule="auto"/>
        <w:jc w:val="both"/>
        <w:rPr>
          <w:rFonts w:ascii="Times New Roman" w:hAnsi="Times New Roman"/>
          <w:sz w:val="24"/>
          <w:szCs w:val="24"/>
        </w:rPr>
      </w:pPr>
      <w:r w:rsidRPr="002E4FAE">
        <w:rPr>
          <w:rFonts w:ascii="Times New Roman" w:hAnsi="Times New Roman"/>
          <w:sz w:val="24"/>
          <w:szCs w:val="24"/>
          <w:u w:val="single"/>
        </w:rPr>
        <w:t>3) La rhétorique de la voix et des gestes</w:t>
      </w:r>
      <w:r w:rsidRPr="002E4FAE">
        <w:rPr>
          <w:rFonts w:ascii="Times New Roman" w:hAnsi="Times New Roman"/>
          <w:sz w:val="24"/>
          <w:szCs w:val="24"/>
        </w:rPr>
        <w:t> : La voix puissante et charismatique, la robe noire et le mouvement des mains singuliers sur scène évoquent une hér</w:t>
      </w:r>
      <w:r w:rsidRPr="002E4FAE">
        <w:rPr>
          <w:rFonts w:ascii="Times New Roman" w:hAnsi="Times New Roman" w:cs="Times New Roman"/>
          <w:sz w:val="24"/>
          <w:szCs w:val="24"/>
        </w:rPr>
        <w:t>o</w:t>
      </w:r>
      <w:r w:rsidRPr="002E4FAE">
        <w:rPr>
          <w:rFonts w:ascii="Times New Roman" w:hAnsi="Times New Roman"/>
          <w:sz w:val="24"/>
          <w:szCs w:val="24"/>
        </w:rPr>
        <w:t xml:space="preserve">ïne dans la tragédie. Raymond Asso, le compositeur crée un style original et unique d’Edith Piaf. A la dimension rhétorique corporelle s’ajoute aussi le mouvement des mains d’Edith Piaf qui est tellement unique, ce qui provoque d’autant mieux des émotions du public.  </w:t>
      </w:r>
    </w:p>
    <w:p w:rsidR="002E4FAE" w:rsidRPr="002E4FAE" w:rsidRDefault="002E4FAE" w:rsidP="002E4FAE">
      <w:pPr>
        <w:spacing w:after="0" w:line="360" w:lineRule="auto"/>
        <w:jc w:val="both"/>
        <w:rPr>
          <w:rFonts w:ascii="Times New Roman" w:hAnsi="Times New Roman"/>
          <w:sz w:val="24"/>
          <w:szCs w:val="24"/>
        </w:rPr>
      </w:pPr>
    </w:p>
    <w:p w:rsidR="002E4FAE" w:rsidRPr="002E4FAE" w:rsidRDefault="002E4FAE" w:rsidP="002E4FAE">
      <w:pPr>
        <w:spacing w:after="0" w:line="360" w:lineRule="auto"/>
        <w:jc w:val="both"/>
        <w:rPr>
          <w:rFonts w:ascii="Times New Roman" w:hAnsi="Times New Roman"/>
          <w:sz w:val="24"/>
          <w:szCs w:val="24"/>
        </w:rPr>
      </w:pPr>
      <w:r w:rsidRPr="002E4FAE">
        <w:rPr>
          <w:rFonts w:ascii="Times New Roman" w:hAnsi="Times New Roman"/>
          <w:sz w:val="24"/>
          <w:szCs w:val="24"/>
        </w:rPr>
        <w:t xml:space="preserve"> </w:t>
      </w:r>
      <w:r w:rsidRPr="002E4FAE">
        <w:rPr>
          <w:rFonts w:ascii="Times New Roman" w:hAnsi="Times New Roman" w:cs="Times New Roman"/>
          <w:sz w:val="24"/>
          <w:szCs w:val="24"/>
        </w:rPr>
        <w:t xml:space="preserve"> </w:t>
      </w:r>
      <w:r w:rsidRPr="002E4FAE">
        <w:rPr>
          <w:rFonts w:ascii="Times New Roman" w:hAnsi="Times New Roman"/>
          <w:sz w:val="24"/>
          <w:szCs w:val="24"/>
        </w:rPr>
        <w:t xml:space="preserve">     </w:t>
      </w:r>
    </w:p>
    <w:p w:rsidR="002E4FAE" w:rsidRPr="002E4FAE" w:rsidRDefault="002E4FAE" w:rsidP="002E4FAE">
      <w:pPr>
        <w:pBdr>
          <w:top w:val="single" w:sz="4" w:space="1" w:color="auto"/>
          <w:left w:val="single" w:sz="4" w:space="4" w:color="auto"/>
          <w:bottom w:val="single" w:sz="4" w:space="6" w:color="auto"/>
          <w:right w:val="single" w:sz="4" w:space="4" w:color="auto"/>
        </w:pBdr>
        <w:jc w:val="both"/>
        <w:rPr>
          <w:rFonts w:ascii="Times New Roman" w:eastAsia="Malgun Gothic" w:hAnsi="Times New Roman" w:cs="Times New Roman"/>
          <w:b/>
          <w:sz w:val="24"/>
          <w:szCs w:val="24"/>
        </w:rPr>
      </w:pPr>
      <w:r w:rsidRPr="002E4FAE">
        <w:rPr>
          <w:rFonts w:ascii="Times New Roman" w:eastAsia="Malgun Gothic" w:hAnsi="Times New Roman" w:cs="Times New Roman"/>
          <w:b/>
          <w:sz w:val="24"/>
          <w:szCs w:val="24"/>
        </w:rPr>
        <w:t xml:space="preserve">La java bleue-Fréhel (1939) </w:t>
      </w:r>
    </w:p>
    <w:p w:rsidR="002E4FAE" w:rsidRPr="002E4FAE" w:rsidRDefault="002E4FAE" w:rsidP="002E4FAE">
      <w:pPr>
        <w:jc w:val="both"/>
        <w:rPr>
          <w:rFonts w:ascii="Times New Roman" w:eastAsia="Malgun Gothic" w:hAnsi="Times New Roman" w:cs="Times New Roman"/>
          <w:sz w:val="24"/>
          <w:szCs w:val="24"/>
        </w:rPr>
      </w:pPr>
      <w:r w:rsidRPr="002E4FAE">
        <w:rPr>
          <w:rFonts w:ascii="Times New Roman" w:eastAsia="Malgun Gothic" w:hAnsi="Times New Roman" w:cs="Times New Roman"/>
          <w:sz w:val="24"/>
          <w:szCs w:val="24"/>
        </w:rPr>
        <w:t xml:space="preserve"> </w:t>
      </w:r>
    </w:p>
    <w:p w:rsidR="002E4FAE" w:rsidRPr="002E4FAE" w:rsidRDefault="002E4FAE" w:rsidP="002E4FAE">
      <w:pPr>
        <w:tabs>
          <w:tab w:val="left" w:pos="1995"/>
        </w:tabs>
        <w:spacing w:after="0" w:line="360" w:lineRule="auto"/>
        <w:jc w:val="right"/>
        <w:rPr>
          <w:rFonts w:ascii="Times New Roman" w:hAnsi="Times New Roman" w:cs="Times New Roman"/>
          <w:sz w:val="24"/>
          <w:szCs w:val="24"/>
        </w:rPr>
      </w:pPr>
      <w:r w:rsidRPr="002E4FAE">
        <w:rPr>
          <w:rFonts w:ascii="Times New Roman" w:hAnsi="Times New Roman" w:cs="Times New Roman"/>
          <w:sz w:val="24"/>
          <w:szCs w:val="24"/>
        </w:rPr>
        <w:t xml:space="preserve">                                                                                                Musique de Scotto Vincent </w:t>
      </w:r>
    </w:p>
    <w:p w:rsidR="002E4FAE" w:rsidRPr="002E4FAE" w:rsidRDefault="002E4FAE" w:rsidP="002E4FAE">
      <w:pPr>
        <w:tabs>
          <w:tab w:val="left" w:pos="1995"/>
        </w:tabs>
        <w:spacing w:after="0" w:line="360" w:lineRule="auto"/>
        <w:jc w:val="right"/>
        <w:rPr>
          <w:rFonts w:ascii="Times New Roman" w:hAnsi="Times New Roman" w:cs="Times New Roman"/>
          <w:sz w:val="24"/>
          <w:szCs w:val="24"/>
        </w:rPr>
      </w:pPr>
      <w:r w:rsidRPr="002E4FAE">
        <w:rPr>
          <w:rFonts w:ascii="Times New Roman" w:hAnsi="Times New Roman" w:cs="Times New Roman"/>
          <w:sz w:val="24"/>
          <w:szCs w:val="24"/>
        </w:rPr>
        <w:t>Paroles de Renard Noël et Koger geo</w:t>
      </w:r>
    </w:p>
    <w:p w:rsidR="002E4FAE" w:rsidRPr="002E4FAE" w:rsidRDefault="002E4FAE" w:rsidP="002E4FAE">
      <w:pPr>
        <w:spacing w:after="0" w:line="360" w:lineRule="auto"/>
        <w:jc w:val="both"/>
        <w:rPr>
          <w:rFonts w:ascii="Times New Roman" w:eastAsia="Malgun Gothic" w:hAnsi="Times New Roman" w:cs="Times New Roman"/>
          <w:sz w:val="24"/>
          <w:szCs w:val="24"/>
        </w:rPr>
      </w:pPr>
    </w:p>
    <w:p w:rsidR="002E4FAE" w:rsidRPr="002E4FAE" w:rsidRDefault="002E4FAE" w:rsidP="002E4FAE">
      <w:pPr>
        <w:jc w:val="both"/>
        <w:rPr>
          <w:rFonts w:ascii="Times New Roman" w:eastAsia="Malgun Gothic" w:hAnsi="Times New Roman" w:cs="Times New Roman"/>
          <w:sz w:val="24"/>
          <w:szCs w:val="24"/>
        </w:rPr>
      </w:pPr>
      <w:r w:rsidRPr="002E4FAE">
        <w:rPr>
          <w:rFonts w:ascii="Times New Roman" w:eastAsia="Malgun Gothic" w:hAnsi="Times New Roman" w:cs="Times New Roman"/>
          <w:sz w:val="24"/>
          <w:szCs w:val="24"/>
        </w:rPr>
        <w:t>[Refrain]</w:t>
      </w:r>
    </w:p>
    <w:p w:rsidR="002E4FAE" w:rsidRPr="002E4FAE" w:rsidRDefault="002E4FAE" w:rsidP="002E4FAE">
      <w:pPr>
        <w:spacing w:after="0" w:line="360" w:lineRule="auto"/>
        <w:jc w:val="both"/>
        <w:rPr>
          <w:rFonts w:ascii="Times New Roman" w:hAnsi="Times New Roman" w:cs="Times New Roman"/>
          <w:i/>
          <w:sz w:val="24"/>
          <w:szCs w:val="24"/>
        </w:rPr>
      </w:pPr>
      <w:r w:rsidRPr="002E4FAE">
        <w:rPr>
          <w:rFonts w:ascii="Times New Roman" w:hAnsi="Times New Roman" w:cs="Times New Roman"/>
          <w:i/>
          <w:sz w:val="24"/>
          <w:szCs w:val="24"/>
        </w:rPr>
        <w:t xml:space="preserve">C’est la java bleue. </w:t>
      </w:r>
    </w:p>
    <w:p w:rsidR="002E4FAE" w:rsidRPr="002E4FAE" w:rsidRDefault="002E4FAE" w:rsidP="002E4FAE">
      <w:pPr>
        <w:spacing w:after="0" w:line="360" w:lineRule="auto"/>
        <w:jc w:val="both"/>
        <w:rPr>
          <w:rFonts w:ascii="Times New Roman" w:hAnsi="Times New Roman" w:cs="Times New Roman"/>
          <w:i/>
          <w:sz w:val="24"/>
          <w:szCs w:val="24"/>
        </w:rPr>
      </w:pPr>
      <w:r w:rsidRPr="002E4FAE">
        <w:rPr>
          <w:rFonts w:ascii="Times New Roman" w:hAnsi="Times New Roman" w:cs="Times New Roman"/>
          <w:i/>
          <w:sz w:val="24"/>
          <w:szCs w:val="24"/>
        </w:rPr>
        <w:t xml:space="preserve">La java la plus belle, </w:t>
      </w:r>
    </w:p>
    <w:p w:rsidR="002E4FAE" w:rsidRPr="002E4FAE" w:rsidRDefault="002E4FAE" w:rsidP="002E4FAE">
      <w:pPr>
        <w:spacing w:after="0" w:line="360" w:lineRule="auto"/>
        <w:jc w:val="both"/>
        <w:rPr>
          <w:rFonts w:ascii="Times New Roman" w:hAnsi="Times New Roman" w:cs="Times New Roman"/>
          <w:i/>
          <w:sz w:val="24"/>
          <w:szCs w:val="24"/>
        </w:rPr>
      </w:pPr>
      <w:r w:rsidRPr="002E4FAE">
        <w:rPr>
          <w:rFonts w:ascii="Times New Roman" w:hAnsi="Times New Roman" w:cs="Times New Roman"/>
          <w:i/>
          <w:sz w:val="24"/>
          <w:szCs w:val="24"/>
        </w:rPr>
        <w:t xml:space="preserve">Celle qui ensorcelle </w:t>
      </w:r>
    </w:p>
    <w:p w:rsidR="002E4FAE" w:rsidRPr="002E4FAE" w:rsidRDefault="002E4FAE" w:rsidP="002E4FAE">
      <w:pPr>
        <w:spacing w:after="0" w:line="360" w:lineRule="auto"/>
        <w:jc w:val="both"/>
        <w:rPr>
          <w:rFonts w:ascii="Times New Roman" w:hAnsi="Times New Roman" w:cs="Times New Roman"/>
          <w:i/>
          <w:sz w:val="24"/>
          <w:szCs w:val="24"/>
        </w:rPr>
      </w:pPr>
      <w:r w:rsidRPr="002E4FAE">
        <w:rPr>
          <w:rFonts w:ascii="Times New Roman" w:hAnsi="Times New Roman" w:cs="Times New Roman"/>
          <w:i/>
          <w:sz w:val="24"/>
          <w:szCs w:val="24"/>
        </w:rPr>
        <w:t xml:space="preserve">Et que l’on danse les yeux dans les yeux, </w:t>
      </w:r>
    </w:p>
    <w:p w:rsidR="002E4FAE" w:rsidRPr="002E4FAE" w:rsidRDefault="002E4FAE" w:rsidP="002E4FAE">
      <w:pPr>
        <w:spacing w:after="0" w:line="360" w:lineRule="auto"/>
        <w:jc w:val="both"/>
        <w:rPr>
          <w:rFonts w:ascii="Times New Roman" w:hAnsi="Times New Roman" w:cs="Times New Roman"/>
          <w:i/>
          <w:sz w:val="24"/>
          <w:szCs w:val="24"/>
        </w:rPr>
      </w:pPr>
      <w:r w:rsidRPr="002E4FAE">
        <w:rPr>
          <w:rFonts w:ascii="Times New Roman" w:hAnsi="Times New Roman" w:cs="Times New Roman"/>
          <w:i/>
          <w:sz w:val="24"/>
          <w:szCs w:val="24"/>
        </w:rPr>
        <w:t xml:space="preserve">Au rythme joyeux, </w:t>
      </w:r>
    </w:p>
    <w:p w:rsidR="002E4FAE" w:rsidRPr="002E4FAE" w:rsidRDefault="002E4FAE" w:rsidP="002E4FAE">
      <w:pPr>
        <w:spacing w:after="0" w:line="360" w:lineRule="auto"/>
        <w:jc w:val="both"/>
        <w:rPr>
          <w:rFonts w:ascii="Times New Roman" w:hAnsi="Times New Roman" w:cs="Times New Roman"/>
          <w:i/>
          <w:sz w:val="24"/>
          <w:szCs w:val="24"/>
        </w:rPr>
      </w:pPr>
      <w:r w:rsidRPr="002E4FAE">
        <w:rPr>
          <w:rFonts w:ascii="Times New Roman" w:hAnsi="Times New Roman" w:cs="Times New Roman"/>
          <w:i/>
          <w:sz w:val="24"/>
          <w:szCs w:val="24"/>
        </w:rPr>
        <w:t xml:space="preserve">Quand les corps se confondent </w:t>
      </w:r>
    </w:p>
    <w:p w:rsidR="002E4FAE" w:rsidRPr="002E4FAE" w:rsidRDefault="002E4FAE" w:rsidP="002E4FAE">
      <w:pPr>
        <w:spacing w:after="0" w:line="360" w:lineRule="auto"/>
        <w:jc w:val="both"/>
        <w:rPr>
          <w:rFonts w:ascii="Times New Roman" w:hAnsi="Times New Roman" w:cs="Times New Roman"/>
          <w:i/>
          <w:sz w:val="24"/>
          <w:szCs w:val="24"/>
        </w:rPr>
      </w:pPr>
      <w:r w:rsidRPr="002E4FAE">
        <w:rPr>
          <w:rFonts w:ascii="Times New Roman" w:hAnsi="Times New Roman" w:cs="Times New Roman"/>
          <w:i/>
          <w:sz w:val="24"/>
          <w:szCs w:val="24"/>
        </w:rPr>
        <w:t xml:space="preserve">Comme elle au monde </w:t>
      </w:r>
    </w:p>
    <w:p w:rsidR="002E4FAE" w:rsidRPr="002E4FAE" w:rsidRDefault="002E4FAE" w:rsidP="002E4FAE">
      <w:pPr>
        <w:spacing w:after="0" w:line="360" w:lineRule="auto"/>
        <w:jc w:val="both"/>
        <w:rPr>
          <w:rFonts w:ascii="Times New Roman" w:hAnsi="Times New Roman" w:cs="Times New Roman"/>
          <w:i/>
          <w:sz w:val="24"/>
          <w:szCs w:val="24"/>
        </w:rPr>
      </w:pPr>
      <w:r w:rsidRPr="002E4FAE">
        <w:rPr>
          <w:rFonts w:ascii="Times New Roman" w:hAnsi="Times New Roman" w:cs="Times New Roman"/>
          <w:i/>
          <w:sz w:val="24"/>
          <w:szCs w:val="24"/>
        </w:rPr>
        <w:t xml:space="preserve">Il n’y en a pas deux, </w:t>
      </w:r>
    </w:p>
    <w:p w:rsidR="002E4FAE" w:rsidRPr="002E4FAE" w:rsidRDefault="002E4FAE" w:rsidP="002E4FAE">
      <w:pPr>
        <w:spacing w:after="0" w:line="360" w:lineRule="auto"/>
        <w:jc w:val="both"/>
        <w:rPr>
          <w:rFonts w:ascii="Times New Roman" w:hAnsi="Times New Roman" w:cs="Times New Roman"/>
          <w:i/>
          <w:sz w:val="24"/>
          <w:szCs w:val="24"/>
        </w:rPr>
      </w:pPr>
      <w:r w:rsidRPr="002E4FAE">
        <w:rPr>
          <w:rFonts w:ascii="Times New Roman" w:hAnsi="Times New Roman" w:cs="Times New Roman"/>
          <w:i/>
          <w:sz w:val="24"/>
          <w:szCs w:val="24"/>
        </w:rPr>
        <w:t xml:space="preserve">C’est la java bleue. </w:t>
      </w:r>
    </w:p>
    <w:p w:rsidR="002E4FAE" w:rsidRPr="002E4FAE" w:rsidRDefault="002E4FAE" w:rsidP="002E4FAE">
      <w:pPr>
        <w:spacing w:after="0" w:line="360" w:lineRule="auto"/>
        <w:jc w:val="both"/>
        <w:rPr>
          <w:rFonts w:ascii="Times New Roman" w:hAnsi="Times New Roman" w:cs="Times New Roman"/>
          <w:sz w:val="24"/>
          <w:szCs w:val="24"/>
        </w:rPr>
      </w:pPr>
      <w:r w:rsidRPr="002E4FAE">
        <w:rPr>
          <w:rFonts w:ascii="Times New Roman" w:hAnsi="Times New Roman" w:cs="Times New Roman"/>
          <w:sz w:val="24"/>
          <w:szCs w:val="24"/>
        </w:rPr>
        <w:t xml:space="preserve">[Couplet] </w:t>
      </w:r>
    </w:p>
    <w:p w:rsidR="002E4FAE" w:rsidRPr="002E4FAE" w:rsidRDefault="002E4FAE" w:rsidP="002E4FAE">
      <w:pPr>
        <w:spacing w:after="0" w:line="360" w:lineRule="auto"/>
        <w:jc w:val="both"/>
        <w:rPr>
          <w:rFonts w:ascii="Times New Roman" w:hAnsi="Times New Roman" w:cs="Times New Roman"/>
          <w:i/>
          <w:sz w:val="24"/>
          <w:szCs w:val="24"/>
        </w:rPr>
      </w:pPr>
      <w:r w:rsidRPr="002E4FAE">
        <w:rPr>
          <w:rFonts w:ascii="Times New Roman" w:hAnsi="Times New Roman" w:cs="Times New Roman"/>
          <w:i/>
          <w:sz w:val="24"/>
          <w:szCs w:val="24"/>
        </w:rPr>
        <w:t xml:space="preserve">Il est au bal musette </w:t>
      </w:r>
    </w:p>
    <w:p w:rsidR="002E4FAE" w:rsidRPr="002E4FAE" w:rsidRDefault="002E4FAE" w:rsidP="002E4FAE">
      <w:pPr>
        <w:spacing w:after="0" w:line="360" w:lineRule="auto"/>
        <w:jc w:val="both"/>
        <w:rPr>
          <w:rFonts w:ascii="Times New Roman" w:hAnsi="Times New Roman" w:cs="Times New Roman"/>
          <w:i/>
          <w:sz w:val="24"/>
          <w:szCs w:val="24"/>
        </w:rPr>
      </w:pPr>
      <w:r w:rsidRPr="002E4FAE">
        <w:rPr>
          <w:rFonts w:ascii="Times New Roman" w:hAnsi="Times New Roman" w:cs="Times New Roman"/>
          <w:i/>
          <w:sz w:val="24"/>
          <w:szCs w:val="24"/>
        </w:rPr>
        <w:t xml:space="preserve">Un air remplie de douceur </w:t>
      </w:r>
    </w:p>
    <w:p w:rsidR="002E4FAE" w:rsidRPr="002E4FAE" w:rsidRDefault="002E4FAE" w:rsidP="002E4FAE">
      <w:pPr>
        <w:jc w:val="both"/>
        <w:rPr>
          <w:rFonts w:ascii="Times New Roman" w:hAnsi="Times New Roman" w:cs="Times New Roman"/>
          <w:i/>
          <w:sz w:val="24"/>
          <w:szCs w:val="24"/>
        </w:rPr>
      </w:pPr>
      <w:r w:rsidRPr="002E4FAE">
        <w:rPr>
          <w:rFonts w:ascii="Times New Roman" w:hAnsi="Times New Roman" w:cs="Times New Roman"/>
          <w:i/>
          <w:sz w:val="24"/>
          <w:szCs w:val="24"/>
        </w:rPr>
        <w:t xml:space="preserve">Qui fait tourner les têtes, </w:t>
      </w:r>
    </w:p>
    <w:p w:rsidR="002E4FAE" w:rsidRPr="002E4FAE" w:rsidRDefault="002E4FAE" w:rsidP="002E4FAE">
      <w:pPr>
        <w:jc w:val="both"/>
        <w:rPr>
          <w:rFonts w:ascii="Times New Roman" w:hAnsi="Times New Roman" w:cs="Times New Roman"/>
          <w:i/>
          <w:sz w:val="24"/>
          <w:szCs w:val="24"/>
        </w:rPr>
      </w:pPr>
      <w:r w:rsidRPr="002E4FAE">
        <w:rPr>
          <w:rFonts w:ascii="Times New Roman" w:hAnsi="Times New Roman" w:cs="Times New Roman"/>
          <w:i/>
          <w:sz w:val="24"/>
          <w:szCs w:val="24"/>
        </w:rPr>
        <w:t xml:space="preserve">Qui fait chavirer les cœurs.  </w:t>
      </w:r>
    </w:p>
    <w:p w:rsidR="002E4FAE" w:rsidRPr="002E4FAE" w:rsidRDefault="002E4FAE" w:rsidP="002E4FAE">
      <w:pPr>
        <w:jc w:val="both"/>
        <w:rPr>
          <w:rFonts w:ascii="Times New Roman" w:hAnsi="Times New Roman" w:cs="Times New Roman"/>
          <w:i/>
          <w:sz w:val="24"/>
          <w:szCs w:val="24"/>
        </w:rPr>
      </w:pPr>
      <w:r w:rsidRPr="002E4FAE">
        <w:rPr>
          <w:rFonts w:ascii="Times New Roman" w:hAnsi="Times New Roman" w:cs="Times New Roman"/>
          <w:i/>
          <w:sz w:val="24"/>
          <w:szCs w:val="24"/>
        </w:rPr>
        <w:lastRenderedPageBreak/>
        <w:t xml:space="preserve">Tandis qu’on glisse à petits pas, </w:t>
      </w:r>
    </w:p>
    <w:p w:rsidR="002E4FAE" w:rsidRPr="002E4FAE" w:rsidRDefault="002E4FAE" w:rsidP="002E4FAE">
      <w:pPr>
        <w:jc w:val="both"/>
        <w:rPr>
          <w:rFonts w:ascii="Times New Roman" w:hAnsi="Times New Roman" w:cs="Times New Roman"/>
          <w:i/>
          <w:sz w:val="24"/>
          <w:szCs w:val="24"/>
        </w:rPr>
      </w:pPr>
      <w:r w:rsidRPr="002E4FAE">
        <w:rPr>
          <w:rFonts w:ascii="Times New Roman" w:hAnsi="Times New Roman" w:cs="Times New Roman"/>
          <w:i/>
          <w:sz w:val="24"/>
          <w:szCs w:val="24"/>
        </w:rPr>
        <w:t xml:space="preserve">Serrant celui qu’on aime dans ses bras, </w:t>
      </w:r>
    </w:p>
    <w:p w:rsidR="002E4FAE" w:rsidRPr="002E4FAE" w:rsidRDefault="002E4FAE" w:rsidP="002E4FAE">
      <w:pPr>
        <w:jc w:val="both"/>
        <w:rPr>
          <w:rFonts w:ascii="Times New Roman" w:hAnsi="Times New Roman" w:cs="Times New Roman"/>
          <w:i/>
          <w:sz w:val="24"/>
          <w:szCs w:val="24"/>
        </w:rPr>
      </w:pPr>
      <w:r w:rsidRPr="002E4FAE">
        <w:rPr>
          <w:rFonts w:ascii="Times New Roman" w:hAnsi="Times New Roman" w:cs="Times New Roman"/>
          <w:i/>
          <w:sz w:val="24"/>
          <w:szCs w:val="24"/>
        </w:rPr>
        <w:t xml:space="preserve">Tout bas l’on dit dans un frisson, </w:t>
      </w:r>
    </w:p>
    <w:p w:rsidR="002E4FAE" w:rsidRPr="002E4FAE" w:rsidRDefault="002E4FAE" w:rsidP="002E4FAE">
      <w:pPr>
        <w:jc w:val="both"/>
        <w:rPr>
          <w:rFonts w:ascii="Times New Roman" w:hAnsi="Times New Roman" w:cs="Times New Roman"/>
          <w:i/>
          <w:sz w:val="24"/>
          <w:szCs w:val="24"/>
        </w:rPr>
      </w:pPr>
      <w:r w:rsidRPr="002E4FAE">
        <w:rPr>
          <w:rFonts w:ascii="Times New Roman" w:hAnsi="Times New Roman" w:cs="Times New Roman"/>
          <w:i/>
          <w:sz w:val="24"/>
          <w:szCs w:val="24"/>
        </w:rPr>
        <w:t xml:space="preserve">En écoutant chanter l’accordéon. </w:t>
      </w:r>
    </w:p>
    <w:p w:rsidR="002E4FAE" w:rsidRPr="002E4FAE" w:rsidRDefault="002E4FAE" w:rsidP="002E4FAE">
      <w:pPr>
        <w:jc w:val="both"/>
        <w:rPr>
          <w:rFonts w:ascii="Times New Roman" w:hAnsi="Times New Roman" w:cs="Times New Roman"/>
          <w:sz w:val="24"/>
          <w:szCs w:val="24"/>
        </w:rPr>
      </w:pPr>
      <w:r w:rsidRPr="002E4FAE">
        <w:rPr>
          <w:rFonts w:ascii="Times New Roman" w:hAnsi="Times New Roman" w:cs="Times New Roman"/>
          <w:sz w:val="24"/>
          <w:szCs w:val="24"/>
        </w:rPr>
        <w:t xml:space="preserve">[Refrain] </w:t>
      </w:r>
    </w:p>
    <w:p w:rsidR="002E4FAE" w:rsidRPr="002E4FAE" w:rsidRDefault="002E4FAE" w:rsidP="002E4FAE">
      <w:pPr>
        <w:jc w:val="both"/>
        <w:rPr>
          <w:rFonts w:ascii="Times New Roman" w:hAnsi="Times New Roman" w:cs="Times New Roman"/>
          <w:sz w:val="24"/>
          <w:szCs w:val="24"/>
        </w:rPr>
      </w:pPr>
      <w:r w:rsidRPr="002E4FAE">
        <w:rPr>
          <w:rFonts w:ascii="Times New Roman" w:hAnsi="Times New Roman" w:cs="Times New Roman"/>
          <w:sz w:val="24"/>
          <w:szCs w:val="24"/>
        </w:rPr>
        <w:t>[Couplet 2]</w:t>
      </w:r>
    </w:p>
    <w:p w:rsidR="002E4FAE" w:rsidRPr="002E4FAE" w:rsidRDefault="002E4FAE" w:rsidP="002E4FAE">
      <w:pPr>
        <w:jc w:val="both"/>
        <w:rPr>
          <w:rFonts w:ascii="Times New Roman" w:hAnsi="Times New Roman" w:cs="Times New Roman"/>
          <w:i/>
          <w:sz w:val="24"/>
          <w:szCs w:val="24"/>
        </w:rPr>
      </w:pPr>
      <w:r w:rsidRPr="002E4FAE">
        <w:rPr>
          <w:rFonts w:ascii="Times New Roman" w:hAnsi="Times New Roman" w:cs="Times New Roman"/>
          <w:i/>
          <w:sz w:val="24"/>
          <w:szCs w:val="24"/>
        </w:rPr>
        <w:t xml:space="preserve">« Chérie, sous mon étreinte </w:t>
      </w:r>
    </w:p>
    <w:p w:rsidR="002E4FAE" w:rsidRPr="002E4FAE" w:rsidRDefault="002E4FAE" w:rsidP="002E4FAE">
      <w:pPr>
        <w:jc w:val="both"/>
        <w:rPr>
          <w:rFonts w:ascii="Times New Roman" w:hAnsi="Times New Roman" w:cs="Times New Roman"/>
          <w:i/>
          <w:sz w:val="24"/>
          <w:szCs w:val="24"/>
        </w:rPr>
      </w:pPr>
      <w:r w:rsidRPr="002E4FAE">
        <w:rPr>
          <w:rFonts w:ascii="Times New Roman" w:hAnsi="Times New Roman" w:cs="Times New Roman"/>
          <w:i/>
          <w:sz w:val="24"/>
          <w:szCs w:val="24"/>
        </w:rPr>
        <w:t xml:space="preserve">Je veux te serrer plus fort, </w:t>
      </w:r>
    </w:p>
    <w:p w:rsidR="002E4FAE" w:rsidRPr="002E4FAE" w:rsidRDefault="002E4FAE" w:rsidP="002E4FAE">
      <w:pPr>
        <w:jc w:val="both"/>
        <w:rPr>
          <w:rFonts w:ascii="Times New Roman" w:hAnsi="Times New Roman" w:cs="Times New Roman"/>
          <w:i/>
          <w:sz w:val="24"/>
          <w:szCs w:val="24"/>
        </w:rPr>
      </w:pPr>
      <w:r w:rsidRPr="002E4FAE">
        <w:rPr>
          <w:rFonts w:ascii="Times New Roman" w:hAnsi="Times New Roman" w:cs="Times New Roman"/>
          <w:i/>
          <w:sz w:val="24"/>
          <w:szCs w:val="24"/>
        </w:rPr>
        <w:t xml:space="preserve">Pour mieux garder l’empreinte </w:t>
      </w:r>
    </w:p>
    <w:p w:rsidR="002E4FAE" w:rsidRPr="002E4FAE" w:rsidRDefault="002E4FAE" w:rsidP="002E4FAE">
      <w:pPr>
        <w:jc w:val="both"/>
        <w:rPr>
          <w:rFonts w:ascii="Times New Roman" w:hAnsi="Times New Roman" w:cs="Times New Roman"/>
          <w:i/>
          <w:sz w:val="24"/>
          <w:szCs w:val="24"/>
        </w:rPr>
      </w:pPr>
      <w:r w:rsidRPr="002E4FAE">
        <w:rPr>
          <w:rFonts w:ascii="Times New Roman" w:hAnsi="Times New Roman" w:cs="Times New Roman"/>
          <w:i/>
          <w:sz w:val="24"/>
          <w:szCs w:val="24"/>
        </w:rPr>
        <w:t>Et la chaleur de ton corps »</w:t>
      </w:r>
    </w:p>
    <w:p w:rsidR="002E4FAE" w:rsidRPr="002E4FAE" w:rsidRDefault="002E4FAE" w:rsidP="002E4FAE">
      <w:pPr>
        <w:jc w:val="both"/>
        <w:rPr>
          <w:rFonts w:ascii="Times New Roman" w:hAnsi="Times New Roman" w:cs="Times New Roman"/>
          <w:i/>
          <w:sz w:val="24"/>
          <w:szCs w:val="24"/>
        </w:rPr>
      </w:pPr>
      <w:r w:rsidRPr="002E4FAE">
        <w:rPr>
          <w:rFonts w:ascii="Times New Roman" w:hAnsi="Times New Roman" w:cs="Times New Roman"/>
          <w:i/>
          <w:sz w:val="24"/>
          <w:szCs w:val="24"/>
        </w:rPr>
        <w:t xml:space="preserve">Que de promesses, que de serments, </w:t>
      </w:r>
    </w:p>
    <w:p w:rsidR="002E4FAE" w:rsidRPr="002E4FAE" w:rsidRDefault="002E4FAE" w:rsidP="002E4FAE">
      <w:pPr>
        <w:jc w:val="both"/>
        <w:rPr>
          <w:rFonts w:ascii="Times New Roman" w:hAnsi="Times New Roman" w:cs="Times New Roman"/>
          <w:i/>
          <w:sz w:val="24"/>
          <w:szCs w:val="24"/>
        </w:rPr>
      </w:pPr>
      <w:r w:rsidRPr="002E4FAE">
        <w:rPr>
          <w:rFonts w:ascii="Times New Roman" w:hAnsi="Times New Roman" w:cs="Times New Roman"/>
          <w:i/>
          <w:sz w:val="24"/>
          <w:szCs w:val="24"/>
        </w:rPr>
        <w:t xml:space="preserve">On se fait dans la folie d’un moment, </w:t>
      </w:r>
    </w:p>
    <w:p w:rsidR="002E4FAE" w:rsidRPr="002E4FAE" w:rsidRDefault="002E4FAE" w:rsidP="002E4FAE">
      <w:pPr>
        <w:jc w:val="both"/>
        <w:rPr>
          <w:rFonts w:ascii="Times New Roman" w:hAnsi="Times New Roman" w:cs="Times New Roman"/>
          <w:i/>
          <w:sz w:val="24"/>
          <w:szCs w:val="24"/>
        </w:rPr>
      </w:pPr>
      <w:r w:rsidRPr="002E4FAE">
        <w:rPr>
          <w:rFonts w:ascii="Times New Roman" w:hAnsi="Times New Roman" w:cs="Times New Roman"/>
          <w:i/>
          <w:sz w:val="24"/>
          <w:szCs w:val="24"/>
        </w:rPr>
        <w:t xml:space="preserve">Mais ces serments remplis d’amour, </w:t>
      </w:r>
    </w:p>
    <w:p w:rsidR="002E4FAE" w:rsidRPr="002E4FAE" w:rsidRDefault="002E4FAE" w:rsidP="002E4FAE">
      <w:pPr>
        <w:jc w:val="both"/>
        <w:rPr>
          <w:rFonts w:ascii="Times New Roman" w:hAnsi="Times New Roman" w:cs="Times New Roman"/>
          <w:i/>
          <w:sz w:val="24"/>
          <w:szCs w:val="24"/>
        </w:rPr>
      </w:pPr>
      <w:r w:rsidRPr="002E4FAE">
        <w:rPr>
          <w:rFonts w:ascii="Times New Roman" w:hAnsi="Times New Roman" w:cs="Times New Roman"/>
          <w:i/>
          <w:sz w:val="24"/>
          <w:szCs w:val="24"/>
        </w:rPr>
        <w:t>On sait qu’on ne les tiendra pas toujours.</w:t>
      </w:r>
    </w:p>
    <w:p w:rsidR="002E4FAE" w:rsidRPr="002E4FAE" w:rsidRDefault="002E4FAE" w:rsidP="002E4FAE">
      <w:pPr>
        <w:jc w:val="both"/>
        <w:rPr>
          <w:rFonts w:ascii="Times New Roman" w:hAnsi="Times New Roman" w:cs="Times New Roman"/>
          <w:sz w:val="24"/>
          <w:szCs w:val="24"/>
        </w:rPr>
      </w:pPr>
      <w:r w:rsidRPr="002E4FAE">
        <w:rPr>
          <w:rFonts w:ascii="Times New Roman" w:hAnsi="Times New Roman" w:cs="Times New Roman"/>
          <w:sz w:val="24"/>
          <w:szCs w:val="24"/>
        </w:rPr>
        <w:t xml:space="preserve">[Refrain] </w:t>
      </w:r>
    </w:p>
    <w:p w:rsidR="002E4FAE" w:rsidRPr="002E4FAE" w:rsidRDefault="002E4FAE" w:rsidP="002E4FAE">
      <w:pPr>
        <w:spacing w:after="0" w:line="360" w:lineRule="auto"/>
        <w:jc w:val="both"/>
        <w:rPr>
          <w:rFonts w:ascii="Times New Roman" w:hAnsi="Times New Roman" w:cs="Times New Roman"/>
          <w:sz w:val="24"/>
          <w:szCs w:val="24"/>
        </w:rPr>
      </w:pPr>
    </w:p>
    <w:p w:rsidR="002E4FAE" w:rsidRPr="002E4FAE" w:rsidRDefault="002E4FAE" w:rsidP="002E4FAE">
      <w:pPr>
        <w:spacing w:after="0" w:line="360" w:lineRule="auto"/>
        <w:jc w:val="both"/>
        <w:rPr>
          <w:rFonts w:ascii="Times New Roman" w:hAnsi="Times New Roman" w:cs="Times New Roman"/>
          <w:b/>
          <w:sz w:val="24"/>
          <w:szCs w:val="24"/>
        </w:rPr>
      </w:pPr>
      <w:r w:rsidRPr="002E4FAE">
        <w:rPr>
          <w:rFonts w:ascii="Times New Roman" w:hAnsi="Times New Roman" w:cs="Times New Roman"/>
          <w:b/>
          <w:sz w:val="24"/>
          <w:szCs w:val="24"/>
        </w:rPr>
        <w:t xml:space="preserve">-L’analyse de la figure rhétorique des paroles : l’accordéon, un symbole de la musique française         </w:t>
      </w:r>
    </w:p>
    <w:p w:rsidR="002E4FAE" w:rsidRPr="002E4FAE" w:rsidRDefault="002E4FAE" w:rsidP="002E4FAE">
      <w:pPr>
        <w:jc w:val="both"/>
        <w:rPr>
          <w:rFonts w:ascii="Times New Roman" w:hAnsi="Times New Roman" w:cs="Times New Roman"/>
          <w:b/>
          <w:sz w:val="24"/>
          <w:szCs w:val="24"/>
        </w:rPr>
      </w:pPr>
      <w:r w:rsidRPr="002E4FAE">
        <w:rPr>
          <w:rFonts w:ascii="Times New Roman" w:hAnsi="Times New Roman" w:cs="Times New Roman"/>
          <w:b/>
          <w:sz w:val="24"/>
          <w:szCs w:val="24"/>
        </w:rPr>
        <w:t xml:space="preserve">    </w:t>
      </w:r>
    </w:p>
    <w:p w:rsidR="002E4FAE" w:rsidRPr="002E4FAE" w:rsidRDefault="00312B15" w:rsidP="002E4FA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w:t>
      </w:r>
      <w:r w:rsidRPr="002E4FAE">
        <w:rPr>
          <w:rFonts w:ascii="Times New Roman" w:hAnsi="Times New Roman" w:cs="Times New Roman"/>
          <w:sz w:val="24"/>
          <w:szCs w:val="24"/>
          <w:u w:val="single"/>
        </w:rPr>
        <w:t xml:space="preserve"> L’analyse</w:t>
      </w:r>
      <w:r w:rsidR="002E4FAE" w:rsidRPr="002E4FAE">
        <w:rPr>
          <w:rFonts w:ascii="Times New Roman" w:hAnsi="Times New Roman" w:cs="Times New Roman"/>
          <w:sz w:val="24"/>
          <w:szCs w:val="24"/>
          <w:u w:val="single"/>
        </w:rPr>
        <w:t xml:space="preserve"> des mots figurés</w:t>
      </w:r>
      <w:r w:rsidR="002E4FAE" w:rsidRPr="002E4FAE">
        <w:rPr>
          <w:rFonts w:ascii="Times New Roman" w:hAnsi="Times New Roman" w:cs="Times New Roman"/>
          <w:sz w:val="24"/>
          <w:szCs w:val="24"/>
        </w:rPr>
        <w:t xml:space="preserve">: </w:t>
      </w:r>
      <w:r w:rsidR="002E4FAE" w:rsidRPr="002E4FAE">
        <w:rPr>
          <w:rFonts w:ascii="Times New Roman" w:hAnsi="Times New Roman" w:cs="Times New Roman"/>
          <w:color w:val="000000" w:themeColor="text1"/>
          <w:sz w:val="24"/>
          <w:szCs w:val="24"/>
        </w:rPr>
        <w:t xml:space="preserve">L’héroïne </w:t>
      </w:r>
      <w:r w:rsidR="002E4FAE" w:rsidRPr="002E4FAE">
        <w:rPr>
          <w:rFonts w:ascii="Times New Roman" w:hAnsi="Times New Roman" w:cs="Times New Roman"/>
          <w:sz w:val="24"/>
          <w:szCs w:val="24"/>
        </w:rPr>
        <w:t xml:space="preserve">du café-concert, fait connaître son nom entre 1908 et 1910. Cette chanson de Fréhel est insérée dans son </w:t>
      </w:r>
      <w:r w:rsidR="002E4FAE" w:rsidRPr="002E4FAE">
        <w:rPr>
          <w:rFonts w:ascii="Times New Roman" w:hAnsi="Times New Roman" w:cs="Times New Roman"/>
          <w:color w:val="000000" w:themeColor="text1"/>
          <w:sz w:val="24"/>
          <w:szCs w:val="24"/>
        </w:rPr>
        <w:t xml:space="preserve">dernier disque </w:t>
      </w:r>
      <w:r w:rsidR="002E4FAE" w:rsidRPr="002E4FAE">
        <w:rPr>
          <w:rFonts w:ascii="Times New Roman" w:hAnsi="Times New Roman" w:cs="Times New Roman"/>
          <w:sz w:val="24"/>
          <w:szCs w:val="24"/>
        </w:rPr>
        <w:t xml:space="preserve">en 1939. « La java bleue » est une sorte de valse rapide apparue dans les années 1930. La java se répand plus tard, dans les années 1940 et 1950. La valse rapide se caractérise par un instrument : l’accordéon qui ne peut pas se séparer du bal musette. Ainsi, le son de l’accordéon évoque l’époque de ces années. Le message acoustique de cet instrument provoque la mémoire collective </w:t>
      </w:r>
      <w:r w:rsidR="002E4FAE" w:rsidRPr="002E4FAE">
        <w:rPr>
          <w:rFonts w:ascii="Times New Roman" w:hAnsi="Times New Roman" w:cs="Times New Roman"/>
          <w:color w:val="000000" w:themeColor="text1"/>
          <w:sz w:val="24"/>
          <w:szCs w:val="24"/>
        </w:rPr>
        <w:t xml:space="preserve">des Français ; </w:t>
      </w:r>
      <w:r w:rsidR="002E4FAE" w:rsidRPr="002E4FAE">
        <w:rPr>
          <w:rFonts w:ascii="Times New Roman" w:hAnsi="Times New Roman" w:cs="Times New Roman"/>
          <w:sz w:val="24"/>
          <w:szCs w:val="24"/>
        </w:rPr>
        <w:t xml:space="preserve">la popularité de la java ne se borne pas qu’aux quartiers de Paris. Historiquement, il est ordinaire de voir les ouvriers français dansent avec le rythme mélangé de mazurka à trois temps autour des 1930. La chanson avec des mélodies de l’accordéon et la mesure à trois temps symbolisent la culture française avant les années 1960. </w:t>
      </w:r>
    </w:p>
    <w:p w:rsidR="002E4FAE" w:rsidRPr="002E4FAE" w:rsidRDefault="002E4FAE" w:rsidP="002E4FAE">
      <w:pPr>
        <w:spacing w:after="0" w:line="360" w:lineRule="auto"/>
        <w:jc w:val="both"/>
        <w:rPr>
          <w:rFonts w:ascii="Times New Roman" w:hAnsi="Times New Roman" w:cs="Times New Roman"/>
          <w:sz w:val="24"/>
          <w:szCs w:val="24"/>
        </w:rPr>
      </w:pPr>
      <w:r w:rsidRPr="002E4FAE">
        <w:rPr>
          <w:rFonts w:ascii="Times New Roman" w:hAnsi="Times New Roman" w:cs="Times New Roman"/>
          <w:sz w:val="24"/>
          <w:szCs w:val="24"/>
        </w:rPr>
        <w:t xml:space="preserve">       En tout cas, le peuple français peut remplacer la peur de la guerre par la java. Le discours « La java bleue » se fixe à la sensation et à l’émotion du présent. Cette chanson ne prend pas </w:t>
      </w:r>
      <w:r w:rsidRPr="002E4FAE">
        <w:rPr>
          <w:rFonts w:ascii="Times New Roman" w:hAnsi="Times New Roman" w:cs="Times New Roman"/>
          <w:sz w:val="24"/>
          <w:szCs w:val="24"/>
        </w:rPr>
        <w:lastRenderedPageBreak/>
        <w:t xml:space="preserve">en compte le futur. Des mots sur l’amour sensuel se présentent : « On danse les yeux les yeux », « Je veux te serrer plus fort », « Serrant celui qu’on aime dans ses bras, tout bas l’on dit dans un frisson ». La conscience du temps du parolier se fixe donc à l’instant, s’agissant de la sensation : « On se fait dans la folie d’un moment. »  </w:t>
      </w:r>
    </w:p>
    <w:p w:rsidR="002E4FAE" w:rsidRPr="002E4FAE" w:rsidRDefault="002E4FAE" w:rsidP="002E4FAE">
      <w:pPr>
        <w:spacing w:after="0" w:line="360" w:lineRule="auto"/>
        <w:jc w:val="both"/>
        <w:rPr>
          <w:rFonts w:ascii="Times New Roman" w:hAnsi="Times New Roman" w:cs="Times New Roman"/>
          <w:sz w:val="24"/>
          <w:szCs w:val="24"/>
        </w:rPr>
      </w:pPr>
    </w:p>
    <w:p w:rsidR="002E4FAE" w:rsidRPr="002E4FAE" w:rsidRDefault="002E4FAE" w:rsidP="002E4FAE">
      <w:pPr>
        <w:spacing w:after="0" w:line="360" w:lineRule="auto"/>
        <w:jc w:val="both"/>
        <w:rPr>
          <w:rFonts w:ascii="Times New Roman" w:hAnsi="Times New Roman" w:cs="Times New Roman"/>
          <w:b/>
          <w:sz w:val="24"/>
          <w:szCs w:val="24"/>
        </w:rPr>
      </w:pPr>
      <w:r w:rsidRPr="002E4FAE">
        <w:rPr>
          <w:rFonts w:ascii="Times New Roman" w:hAnsi="Times New Roman" w:cs="Times New Roman"/>
          <w:b/>
          <w:sz w:val="24"/>
          <w:szCs w:val="24"/>
        </w:rPr>
        <w:t xml:space="preserve">-L’analyse rhétorique musicale : le présentisme des moments sensuels passées       </w:t>
      </w:r>
    </w:p>
    <w:p w:rsidR="002E4FAE" w:rsidRPr="002E4FAE" w:rsidRDefault="002E4FAE" w:rsidP="002E4FAE">
      <w:pPr>
        <w:spacing w:after="0" w:line="360" w:lineRule="auto"/>
        <w:jc w:val="both"/>
        <w:rPr>
          <w:rFonts w:ascii="Times New Roman" w:hAnsi="Times New Roman" w:cs="Times New Roman"/>
          <w:b/>
          <w:sz w:val="24"/>
          <w:szCs w:val="24"/>
        </w:rPr>
      </w:pPr>
    </w:p>
    <w:p w:rsidR="002E4FAE" w:rsidRPr="002E4FAE" w:rsidRDefault="002E4FAE" w:rsidP="002E4FAE">
      <w:pPr>
        <w:spacing w:after="0" w:line="360" w:lineRule="auto"/>
        <w:jc w:val="both"/>
        <w:rPr>
          <w:rFonts w:ascii="Times New Roman" w:hAnsi="Times New Roman" w:cs="Times New Roman"/>
          <w:sz w:val="24"/>
          <w:szCs w:val="24"/>
        </w:rPr>
      </w:pPr>
      <w:r w:rsidRPr="002E4FAE">
        <w:rPr>
          <w:rFonts w:ascii="Times New Roman" w:hAnsi="Times New Roman" w:cs="Times New Roman"/>
          <w:sz w:val="24"/>
          <w:szCs w:val="24"/>
          <w:u w:val="single"/>
        </w:rPr>
        <w:t>1) La structure musicale</w:t>
      </w:r>
      <w:r w:rsidRPr="002E4FAE">
        <w:rPr>
          <w:rFonts w:ascii="Times New Roman" w:hAnsi="Times New Roman" w:cs="Times New Roman"/>
          <w:sz w:val="24"/>
          <w:szCs w:val="24"/>
        </w:rPr>
        <w:t xml:space="preserve"> : Refrain-Couplet-Refrain-Couplet 2-Refrain </w:t>
      </w:r>
    </w:p>
    <w:p w:rsidR="002E4FAE" w:rsidRPr="002E4FAE" w:rsidRDefault="002E4FAE" w:rsidP="002E4FAE">
      <w:pPr>
        <w:spacing w:after="0" w:line="360" w:lineRule="auto"/>
        <w:jc w:val="both"/>
        <w:rPr>
          <w:rFonts w:ascii="Times New Roman" w:hAnsi="Times New Roman" w:cs="Times New Roman"/>
          <w:sz w:val="24"/>
          <w:szCs w:val="24"/>
        </w:rPr>
      </w:pPr>
      <w:r w:rsidRPr="002E4FAE">
        <w:rPr>
          <w:rFonts w:ascii="Times New Roman" w:hAnsi="Times New Roman"/>
          <w:color w:val="000000" w:themeColor="text1"/>
          <w:sz w:val="24"/>
          <w:szCs w:val="24"/>
          <w:u w:val="single"/>
        </w:rPr>
        <w:t>2) La temporalité des paroles :</w:t>
      </w:r>
      <w:r w:rsidRPr="002E4FAE">
        <w:rPr>
          <w:rFonts w:ascii="Times New Roman" w:hAnsi="Times New Roman"/>
          <w:color w:val="000000" w:themeColor="text1"/>
          <w:sz w:val="24"/>
          <w:szCs w:val="24"/>
        </w:rPr>
        <w:t xml:space="preserve"> Les </w:t>
      </w:r>
      <w:r w:rsidRPr="002E4FAE">
        <w:rPr>
          <w:rFonts w:ascii="Times New Roman" w:hAnsi="Times New Roman" w:cs="Times New Roman"/>
          <w:color w:val="000000" w:themeColor="text1"/>
          <w:sz w:val="24"/>
          <w:szCs w:val="24"/>
        </w:rPr>
        <w:t xml:space="preserve">paroles en « la java bleue » se centrent sur l’expérience épicurienne. Les paroles racontent des moments sensuels qui renvoient à la mémoire collective de cette valse rapide. La prise de la conscience du temps du parolier porte donc sur les moments passés. Cette musique vise aux récepteurs habitués du cabaret français. Des gens de pègres, des affranchis et les prostitués consomment cette chanson pour </w:t>
      </w:r>
      <w:r w:rsidRPr="002E4FAE">
        <w:rPr>
          <w:rFonts w:ascii="Times New Roman" w:hAnsi="Times New Roman" w:cs="Times New Roman" w:hint="eastAsia"/>
          <w:color w:val="000000" w:themeColor="text1"/>
          <w:sz w:val="24"/>
          <w:szCs w:val="24"/>
        </w:rPr>
        <w:t>le ludis</w:t>
      </w:r>
      <w:r w:rsidRPr="002E4FAE">
        <w:rPr>
          <w:rFonts w:ascii="Times New Roman" w:hAnsi="Times New Roman" w:cs="Times New Roman"/>
          <w:color w:val="000000" w:themeColor="text1"/>
          <w:sz w:val="24"/>
          <w:szCs w:val="24"/>
        </w:rPr>
        <w:t xml:space="preserve">me. Les paroles chantent </w:t>
      </w:r>
      <w:r w:rsidRPr="002E4FAE">
        <w:rPr>
          <w:rFonts w:ascii="Times New Roman" w:hAnsi="Times New Roman" w:cs="Times New Roman"/>
          <w:sz w:val="24"/>
          <w:szCs w:val="24"/>
        </w:rPr>
        <w:t xml:space="preserve">donc uniquement un moment sensuel. </w:t>
      </w:r>
    </w:p>
    <w:p w:rsidR="004A32BE" w:rsidRDefault="004A32BE" w:rsidP="002E4FAE">
      <w:pPr>
        <w:spacing w:after="0" w:line="360" w:lineRule="auto"/>
        <w:jc w:val="both"/>
        <w:rPr>
          <w:rFonts w:ascii="Times New Roman" w:hAnsi="Times New Roman" w:cs="Times New Roman"/>
          <w:b/>
          <w:sz w:val="24"/>
          <w:szCs w:val="24"/>
        </w:rPr>
      </w:pPr>
    </w:p>
    <w:p w:rsidR="004A32BE" w:rsidRDefault="004A32BE" w:rsidP="002E4FAE">
      <w:pPr>
        <w:spacing w:after="0" w:line="360" w:lineRule="auto"/>
        <w:jc w:val="both"/>
        <w:rPr>
          <w:rFonts w:ascii="Times New Roman" w:hAnsi="Times New Roman" w:cs="Times New Roman"/>
          <w:b/>
          <w:sz w:val="24"/>
          <w:szCs w:val="24"/>
        </w:rPr>
      </w:pPr>
    </w:p>
    <w:p w:rsidR="002E4FAE" w:rsidRDefault="002E4FAE" w:rsidP="002E4FAE">
      <w:pPr>
        <w:spacing w:after="0" w:line="360" w:lineRule="auto"/>
        <w:jc w:val="both"/>
        <w:rPr>
          <w:rFonts w:ascii="Times New Roman" w:hAnsi="Times New Roman" w:cs="Times New Roman"/>
          <w:b/>
          <w:sz w:val="24"/>
          <w:szCs w:val="24"/>
        </w:rPr>
      </w:pPr>
      <w:r w:rsidRPr="002E4FAE">
        <w:rPr>
          <w:rFonts w:ascii="Times New Roman" w:hAnsi="Times New Roman" w:cs="Times New Roman"/>
          <w:b/>
          <w:sz w:val="24"/>
          <w:szCs w:val="24"/>
        </w:rPr>
        <w:t xml:space="preserve">1.2. Les chansons françaises en 1940  </w:t>
      </w:r>
    </w:p>
    <w:p w:rsidR="0049750F" w:rsidRPr="002E4FAE" w:rsidRDefault="0049750F" w:rsidP="002E4FAE">
      <w:pPr>
        <w:spacing w:after="0" w:line="360" w:lineRule="auto"/>
        <w:jc w:val="both"/>
        <w:rPr>
          <w:rFonts w:ascii="Times New Roman" w:hAnsi="Times New Roman" w:cs="Times New Roman"/>
          <w:b/>
          <w:sz w:val="24"/>
          <w:szCs w:val="24"/>
        </w:rPr>
      </w:pPr>
    </w:p>
    <w:p w:rsidR="002E4FAE" w:rsidRPr="002E4FAE" w:rsidRDefault="002E4FAE" w:rsidP="002E4FAE">
      <w:pPr>
        <w:spacing w:after="0" w:line="360" w:lineRule="auto"/>
        <w:jc w:val="both"/>
        <w:rPr>
          <w:rFonts w:ascii="Times New Roman" w:hAnsi="Times New Roman" w:cs="Times New Roman"/>
          <w:sz w:val="24"/>
          <w:szCs w:val="24"/>
        </w:rPr>
      </w:pPr>
      <w:r w:rsidRPr="002E4FAE">
        <w:rPr>
          <w:rFonts w:ascii="Times New Roman" w:hAnsi="Times New Roman" w:cs="Times New Roman"/>
          <w:sz w:val="24"/>
          <w:szCs w:val="24"/>
        </w:rPr>
        <w:t>« Le 10 mai 1940, des Français sont réveillés par le bruit des sirènes, dans vingt-quatre villes, dont Paris, Le Creusot, Dijon et Nancy. »</w:t>
      </w:r>
      <w:r w:rsidRPr="002E4FAE">
        <w:rPr>
          <w:rFonts w:ascii="Times New Roman" w:hAnsi="Times New Roman" w:cs="Times New Roman"/>
          <w:sz w:val="24"/>
          <w:szCs w:val="24"/>
          <w:vertAlign w:val="superscript"/>
        </w:rPr>
        <w:footnoteReference w:id="501"/>
      </w:r>
      <w:r w:rsidRPr="002E4FAE">
        <w:rPr>
          <w:rFonts w:ascii="Times New Roman" w:hAnsi="Times New Roman" w:cs="Times New Roman"/>
          <w:sz w:val="24"/>
          <w:szCs w:val="24"/>
        </w:rPr>
        <w:t xml:space="preserve"> </w:t>
      </w:r>
      <w:r w:rsidRPr="002E4FAE">
        <w:rPr>
          <w:rFonts w:ascii="Times New Roman" w:hAnsi="Times New Roman" w:cs="Times New Roman"/>
          <w:color w:val="000000" w:themeColor="text1"/>
          <w:sz w:val="24"/>
          <w:szCs w:val="24"/>
        </w:rPr>
        <w:t>Depuis l’année 1940, les Français reçoivent entre 100 et 350 grammes de pain par jour, 500 grammes mensuels de sucre, 180 grammes de viande par semaine.</w:t>
      </w:r>
      <w:r w:rsidRPr="002E4FAE">
        <w:rPr>
          <w:rFonts w:ascii="Times New Roman" w:hAnsi="Times New Roman" w:cs="Times New Roman"/>
          <w:color w:val="000000" w:themeColor="text1"/>
          <w:sz w:val="24"/>
          <w:szCs w:val="24"/>
          <w:vertAlign w:val="superscript"/>
        </w:rPr>
        <w:footnoteReference w:id="502"/>
      </w:r>
      <w:r w:rsidRPr="002E4FAE">
        <w:rPr>
          <w:rFonts w:ascii="Times New Roman" w:hAnsi="Times New Roman" w:cs="Times New Roman"/>
          <w:color w:val="000000" w:themeColor="text1"/>
          <w:sz w:val="24"/>
          <w:szCs w:val="24"/>
        </w:rPr>
        <w:t xml:space="preserve"> </w:t>
      </w:r>
      <w:r w:rsidRPr="002E4FAE">
        <w:rPr>
          <w:rFonts w:ascii="Times New Roman" w:eastAsia="Malgun Gothic" w:hAnsi="Times New Roman" w:cs="Times New Roman"/>
          <w:sz w:val="24"/>
          <w:szCs w:val="24"/>
        </w:rPr>
        <w:t xml:space="preserve">Le contrôle de la radio par l’Etat s’accentue en 1940. La censure de l’État commence le 25 août 1940. Malgré cette </w:t>
      </w:r>
      <w:r w:rsidRPr="002E4FAE">
        <w:rPr>
          <w:rFonts w:ascii="Times New Roman" w:eastAsia="Malgun Gothic" w:hAnsi="Times New Roman" w:cs="Times New Roman"/>
          <w:color w:val="000000" w:themeColor="text1"/>
          <w:sz w:val="24"/>
          <w:szCs w:val="24"/>
        </w:rPr>
        <w:t>situation</w:t>
      </w:r>
      <w:r w:rsidRPr="002E4FAE">
        <w:rPr>
          <w:rFonts w:ascii="Times New Roman" w:hAnsi="Times New Roman" w:cs="Times New Roman"/>
          <w:color w:val="000000" w:themeColor="text1"/>
          <w:sz w:val="24"/>
          <w:szCs w:val="24"/>
        </w:rPr>
        <w:t xml:space="preserve">, il semble que les Français ne se sensibilisent pas trop à la guerre. Jour après jour ils se protègent eux-mêmes par la lecture et l’écoute musicale afin d’oublier l’angoisse de la guerre. </w:t>
      </w:r>
      <w:r w:rsidRPr="002E4FAE">
        <w:rPr>
          <w:rFonts w:ascii="Times New Roman" w:hAnsi="Times New Roman" w:cs="Times New Roman"/>
          <w:sz w:val="24"/>
          <w:szCs w:val="24"/>
        </w:rPr>
        <w:t xml:space="preserve">Le nombre des chansons françaises déposées à la SACEM atteint 25. Parmi elles, la chanson de Maurice Chevalier est la plus remarquable parmi ces chansons ; parmi les chanteurs, Jean Tranchant est le seul musicien interprète. Dans le diagramme ci-dessous, Jacques Larue marque une courbe de pente forte vers 1948 et cette pente se maintient presque pendant 10 ans. Les courbes du diagramme sont obtenues avec le corpus des chansons sorties en 1940 : Léo Marjane, Jean Tranchant, Jacques Pills, Lucienne </w:t>
      </w:r>
      <w:r w:rsidRPr="002E4FAE">
        <w:rPr>
          <w:rFonts w:ascii="Times New Roman" w:hAnsi="Times New Roman" w:cs="Times New Roman"/>
          <w:sz w:val="24"/>
          <w:szCs w:val="24"/>
        </w:rPr>
        <w:lastRenderedPageBreak/>
        <w:t xml:space="preserve">Delyle, Jacques Larue, Marcelle Bordas (dont le nom ne se présente pas dans la courbe). On constate que la réputation de Maurice Chevalier en tant que chanteur est dominante en 1940 et qu’il ne raconte jamais la </w:t>
      </w:r>
      <w:r w:rsidRPr="002E4FAE">
        <w:rPr>
          <w:rFonts w:ascii="Times New Roman" w:hAnsi="Times New Roman" w:cs="Times New Roman" w:hint="eastAsia"/>
          <w:sz w:val="24"/>
          <w:szCs w:val="24"/>
        </w:rPr>
        <w:t xml:space="preserve">vie </w:t>
      </w:r>
      <w:r w:rsidRPr="002E4FAE">
        <w:rPr>
          <w:rFonts w:ascii="Times New Roman" w:hAnsi="Times New Roman" w:cs="Times New Roman"/>
          <w:sz w:val="24"/>
          <w:szCs w:val="24"/>
        </w:rPr>
        <w:t xml:space="preserve">désespérée des Français.     </w:t>
      </w:r>
    </w:p>
    <w:p w:rsidR="002E4FAE" w:rsidRPr="002E4FAE" w:rsidRDefault="002E4FAE" w:rsidP="002E4FAE">
      <w:pPr>
        <w:spacing w:after="0" w:line="360" w:lineRule="auto"/>
        <w:jc w:val="both"/>
        <w:rPr>
          <w:rFonts w:ascii="Times New Roman" w:hAnsi="Times New Roman" w:cs="Times New Roman"/>
          <w:b/>
          <w:sz w:val="24"/>
          <w:szCs w:val="24"/>
        </w:rPr>
      </w:pPr>
    </w:p>
    <w:p w:rsidR="002E4FAE" w:rsidRPr="002E4FAE" w:rsidRDefault="002E4FAE" w:rsidP="002E4FAE">
      <w:pPr>
        <w:jc w:val="both"/>
        <w:rPr>
          <w:rFonts w:ascii="Times New Roman" w:hAnsi="Times New Roman" w:cs="Times New Roman"/>
          <w:b/>
          <w:sz w:val="24"/>
          <w:szCs w:val="24"/>
        </w:rPr>
      </w:pPr>
      <w:r w:rsidRPr="002E4FAE">
        <w:rPr>
          <w:rFonts w:ascii="Times New Roman" w:hAnsi="Times New Roman" w:cs="Times New Roman"/>
          <w:sz w:val="24"/>
          <w:szCs w:val="24"/>
        </w:rPr>
        <w:t xml:space="preserve">[diagramme2] : La mémoire collective des chansons françaises en 1940  </w:t>
      </w:r>
    </w:p>
    <w:p w:rsidR="002E4FAE" w:rsidRPr="002E4FAE" w:rsidRDefault="002E4FAE" w:rsidP="002E4FAE">
      <w:pPr>
        <w:jc w:val="both"/>
        <w:rPr>
          <w:rFonts w:ascii="Times New Roman" w:hAnsi="Times New Roman" w:cs="Times New Roman"/>
          <w:b/>
          <w:sz w:val="24"/>
          <w:szCs w:val="24"/>
        </w:rPr>
      </w:pPr>
      <w:r w:rsidRPr="002E4FAE">
        <w:rPr>
          <w:rFonts w:ascii="Times New Roman" w:hAnsi="Times New Roman" w:cs="Times New Roman"/>
          <w:noProof/>
          <w:sz w:val="24"/>
          <w:szCs w:val="24"/>
        </w:rPr>
        <w:drawing>
          <wp:inline distT="0" distB="0" distL="0" distR="0" wp14:anchorId="146654F8" wp14:editId="34D66BFC">
            <wp:extent cx="5504870" cy="5392271"/>
            <wp:effectExtent l="152400" t="152400" r="362585" b="3613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40 nouvel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12521" cy="5399766"/>
                    </a:xfrm>
                    <a:prstGeom prst="rect">
                      <a:avLst/>
                    </a:prstGeom>
                    <a:ln>
                      <a:noFill/>
                    </a:ln>
                    <a:effectLst>
                      <a:outerShdw blurRad="292100" dist="139700" dir="2700000" algn="tl" rotWithShape="0">
                        <a:srgbClr val="333333">
                          <a:alpha val="65000"/>
                        </a:srgbClr>
                      </a:outerShdw>
                    </a:effectLst>
                  </pic:spPr>
                </pic:pic>
              </a:graphicData>
            </a:graphic>
          </wp:inline>
        </w:drawing>
      </w:r>
      <w:r w:rsidRPr="002E4FAE">
        <w:rPr>
          <w:rFonts w:ascii="Times New Roman" w:hAnsi="Times New Roman" w:cs="Times New Roman"/>
          <w:sz w:val="24"/>
          <w:szCs w:val="24"/>
        </w:rPr>
        <w:t xml:space="preserve"> </w:t>
      </w:r>
    </w:p>
    <w:p w:rsidR="002E4FAE" w:rsidRPr="002E4FAE" w:rsidRDefault="002E4FAE" w:rsidP="002E4FAE">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b/>
          <w:sz w:val="24"/>
          <w:szCs w:val="24"/>
        </w:rPr>
      </w:pPr>
      <w:r w:rsidRPr="002E4FAE">
        <w:rPr>
          <w:rFonts w:ascii="Times New Roman" w:hAnsi="Times New Roman" w:cs="Times New Roman"/>
          <w:b/>
          <w:sz w:val="24"/>
          <w:szCs w:val="24"/>
        </w:rPr>
        <w:t xml:space="preserve">      Paris sera toujours Paris-Maurice Chevalier (1940)</w:t>
      </w:r>
    </w:p>
    <w:p w:rsidR="002E4FAE" w:rsidRPr="002E4FAE" w:rsidRDefault="002E4FAE" w:rsidP="002E4FAE">
      <w:pPr>
        <w:spacing w:after="0" w:line="360" w:lineRule="auto"/>
        <w:jc w:val="both"/>
        <w:rPr>
          <w:rFonts w:ascii="Times New Roman" w:hAnsi="Times New Roman" w:cs="Times New Roman"/>
          <w:sz w:val="24"/>
          <w:szCs w:val="24"/>
        </w:rPr>
      </w:pPr>
    </w:p>
    <w:p w:rsidR="002E4FAE" w:rsidRPr="002E4FAE" w:rsidRDefault="002E4FAE" w:rsidP="002E4FAE">
      <w:pPr>
        <w:spacing w:after="0" w:line="360" w:lineRule="auto"/>
        <w:jc w:val="right"/>
        <w:rPr>
          <w:rFonts w:ascii="Times New Roman" w:hAnsi="Times New Roman" w:cs="Times New Roman"/>
          <w:sz w:val="24"/>
          <w:szCs w:val="24"/>
        </w:rPr>
      </w:pPr>
      <w:r w:rsidRPr="002E4FAE">
        <w:rPr>
          <w:rFonts w:ascii="Times New Roman" w:hAnsi="Times New Roman" w:cs="Times New Roman"/>
          <w:sz w:val="24"/>
          <w:szCs w:val="24"/>
        </w:rPr>
        <w:t xml:space="preserve"> Musique de C. Oberfeld </w:t>
      </w:r>
    </w:p>
    <w:p w:rsidR="002E4FAE" w:rsidRPr="002E4FAE" w:rsidRDefault="002E4FAE" w:rsidP="002E4FAE">
      <w:pPr>
        <w:spacing w:after="0" w:line="360" w:lineRule="auto"/>
        <w:jc w:val="right"/>
        <w:rPr>
          <w:rFonts w:ascii="Times New Roman" w:hAnsi="Times New Roman" w:cs="Times New Roman"/>
          <w:sz w:val="24"/>
          <w:szCs w:val="24"/>
        </w:rPr>
      </w:pPr>
      <w:r w:rsidRPr="002E4FAE">
        <w:rPr>
          <w:rFonts w:ascii="Times New Roman" w:hAnsi="Times New Roman" w:cs="Times New Roman"/>
          <w:sz w:val="24"/>
          <w:szCs w:val="24"/>
        </w:rPr>
        <w:t>Paroles d’Albert Willemetz</w:t>
      </w:r>
    </w:p>
    <w:p w:rsidR="002E4FAE" w:rsidRPr="002E4FAE" w:rsidRDefault="002E4FAE" w:rsidP="002E4FAE">
      <w:pPr>
        <w:spacing w:after="0" w:line="360" w:lineRule="auto"/>
        <w:jc w:val="both"/>
        <w:rPr>
          <w:rFonts w:ascii="Times New Roman" w:hAnsi="Times New Roman" w:cs="Times New Roman"/>
          <w:sz w:val="24"/>
          <w:szCs w:val="24"/>
        </w:rPr>
      </w:pPr>
    </w:p>
    <w:p w:rsidR="002E4FAE" w:rsidRPr="002E4FAE" w:rsidRDefault="002E4FAE" w:rsidP="002E4FAE">
      <w:pPr>
        <w:spacing w:after="0" w:line="360" w:lineRule="auto"/>
        <w:jc w:val="both"/>
        <w:rPr>
          <w:rFonts w:ascii="Times New Roman" w:hAnsi="Times New Roman" w:cs="Times New Roman"/>
          <w:sz w:val="24"/>
          <w:szCs w:val="24"/>
        </w:rPr>
      </w:pPr>
      <w:r w:rsidRPr="002E4FAE">
        <w:rPr>
          <w:rFonts w:ascii="Times New Roman" w:hAnsi="Times New Roman" w:cs="Times New Roman"/>
          <w:sz w:val="24"/>
          <w:szCs w:val="24"/>
        </w:rPr>
        <w:t>[Couplet1]</w:t>
      </w:r>
    </w:p>
    <w:p w:rsidR="002E4FAE" w:rsidRPr="002E4FAE" w:rsidRDefault="002E4FAE" w:rsidP="002E4FAE">
      <w:pPr>
        <w:spacing w:after="0" w:line="360" w:lineRule="auto"/>
        <w:jc w:val="both"/>
        <w:rPr>
          <w:rFonts w:ascii="Times New Roman" w:hAnsi="Times New Roman" w:cs="Times New Roman"/>
          <w:i/>
          <w:sz w:val="24"/>
          <w:szCs w:val="24"/>
        </w:rPr>
      </w:pPr>
      <w:r w:rsidRPr="002E4FAE">
        <w:rPr>
          <w:rFonts w:ascii="Times New Roman" w:hAnsi="Times New Roman" w:cs="Times New Roman"/>
          <w:i/>
          <w:sz w:val="24"/>
          <w:szCs w:val="24"/>
        </w:rPr>
        <w:t xml:space="preserve">Par précaution </w:t>
      </w:r>
    </w:p>
    <w:p w:rsidR="002E4FAE" w:rsidRPr="002E4FAE" w:rsidRDefault="002E4FAE" w:rsidP="002E4FAE">
      <w:pPr>
        <w:spacing w:after="0" w:line="360" w:lineRule="auto"/>
        <w:jc w:val="both"/>
        <w:rPr>
          <w:rFonts w:ascii="Times New Roman" w:hAnsi="Times New Roman" w:cs="Times New Roman"/>
          <w:i/>
          <w:sz w:val="24"/>
          <w:szCs w:val="24"/>
        </w:rPr>
      </w:pPr>
      <w:r w:rsidRPr="002E4FAE">
        <w:rPr>
          <w:rFonts w:ascii="Times New Roman" w:hAnsi="Times New Roman" w:cs="Times New Roman"/>
          <w:i/>
          <w:sz w:val="24"/>
          <w:szCs w:val="24"/>
        </w:rPr>
        <w:t xml:space="preserve">On a beau mettre Des croisillons </w:t>
      </w:r>
    </w:p>
    <w:p w:rsidR="002E4FAE" w:rsidRPr="002E4FAE" w:rsidRDefault="002E4FAE" w:rsidP="002E4FAE">
      <w:pPr>
        <w:spacing w:after="0" w:line="360" w:lineRule="auto"/>
        <w:jc w:val="both"/>
        <w:rPr>
          <w:rFonts w:ascii="Times New Roman" w:hAnsi="Times New Roman" w:cs="Times New Roman"/>
          <w:i/>
          <w:sz w:val="24"/>
          <w:szCs w:val="24"/>
        </w:rPr>
      </w:pPr>
      <w:r w:rsidRPr="002E4FAE">
        <w:rPr>
          <w:rFonts w:ascii="Times New Roman" w:hAnsi="Times New Roman" w:cs="Times New Roman"/>
          <w:i/>
          <w:sz w:val="24"/>
          <w:szCs w:val="24"/>
        </w:rPr>
        <w:t xml:space="preserve">À nos fenêtres, Passer au bleu nos devantures </w:t>
      </w:r>
    </w:p>
    <w:p w:rsidR="002E4FAE" w:rsidRPr="002E4FAE" w:rsidRDefault="002E4FAE" w:rsidP="002E4FAE">
      <w:pPr>
        <w:spacing w:after="0" w:line="360" w:lineRule="auto"/>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Et jusqu’aux pneus de nos voitures  </w:t>
      </w:r>
      <w:r w:rsidRPr="002E4FAE">
        <w:rPr>
          <w:rFonts w:ascii="Times New Roman" w:hAnsi="Times New Roman" w:cs="Times New Roman"/>
          <w:i/>
          <w:sz w:val="24"/>
          <w:szCs w:val="24"/>
        </w:rPr>
        <w:br/>
      </w:r>
      <w:r w:rsidRPr="002E4FAE">
        <w:rPr>
          <w:rFonts w:ascii="Times New Roman" w:hAnsi="Times New Roman" w:cs="Times New Roman"/>
          <w:i/>
          <w:sz w:val="24"/>
          <w:szCs w:val="24"/>
          <w:shd w:val="clear" w:color="auto" w:fill="FFFFFF"/>
        </w:rPr>
        <w:t>Désentoiler tous nos musées </w:t>
      </w:r>
      <w:r w:rsidRPr="002E4FAE">
        <w:rPr>
          <w:rFonts w:ascii="Times New Roman" w:hAnsi="Times New Roman" w:cs="Times New Roman"/>
          <w:i/>
          <w:sz w:val="24"/>
          <w:szCs w:val="24"/>
        </w:rPr>
        <w:br/>
      </w:r>
      <w:r w:rsidRPr="002E4FAE">
        <w:rPr>
          <w:rFonts w:ascii="Times New Roman" w:hAnsi="Times New Roman" w:cs="Times New Roman"/>
          <w:i/>
          <w:sz w:val="24"/>
          <w:szCs w:val="24"/>
          <w:shd w:val="clear" w:color="auto" w:fill="FFFFFF"/>
        </w:rPr>
        <w:t>Chambouler les Champs Elysées </w:t>
      </w:r>
      <w:r w:rsidRPr="002E4FAE">
        <w:rPr>
          <w:rFonts w:ascii="Times New Roman" w:hAnsi="Times New Roman" w:cs="Times New Roman"/>
          <w:i/>
          <w:sz w:val="24"/>
          <w:szCs w:val="24"/>
        </w:rPr>
        <w:br/>
      </w:r>
      <w:r w:rsidRPr="002E4FAE">
        <w:rPr>
          <w:rFonts w:ascii="Times New Roman" w:hAnsi="Times New Roman" w:cs="Times New Roman"/>
          <w:i/>
          <w:sz w:val="24"/>
          <w:szCs w:val="24"/>
          <w:shd w:val="clear" w:color="auto" w:fill="FFFFFF"/>
        </w:rPr>
        <w:t>Emmailloter de terre battue </w:t>
      </w:r>
      <w:r w:rsidRPr="002E4FAE">
        <w:rPr>
          <w:rFonts w:ascii="Times New Roman" w:hAnsi="Times New Roman" w:cs="Times New Roman"/>
          <w:i/>
          <w:sz w:val="24"/>
          <w:szCs w:val="24"/>
        </w:rPr>
        <w:br/>
      </w:r>
      <w:r w:rsidRPr="002E4FAE">
        <w:rPr>
          <w:rFonts w:ascii="Times New Roman" w:hAnsi="Times New Roman" w:cs="Times New Roman"/>
          <w:i/>
          <w:sz w:val="24"/>
          <w:szCs w:val="24"/>
          <w:shd w:val="clear" w:color="auto" w:fill="FFFFFF"/>
        </w:rPr>
        <w:t>Toutes les beautés de nos statues </w:t>
      </w:r>
      <w:r w:rsidRPr="002E4FAE">
        <w:rPr>
          <w:rFonts w:ascii="Times New Roman" w:hAnsi="Times New Roman" w:cs="Times New Roman"/>
          <w:i/>
          <w:sz w:val="24"/>
          <w:szCs w:val="24"/>
        </w:rPr>
        <w:br/>
      </w:r>
      <w:r w:rsidRPr="002E4FAE">
        <w:rPr>
          <w:rFonts w:ascii="Times New Roman" w:hAnsi="Times New Roman" w:cs="Times New Roman"/>
          <w:i/>
          <w:sz w:val="24"/>
          <w:szCs w:val="24"/>
          <w:shd w:val="clear" w:color="auto" w:fill="FFFFFF"/>
        </w:rPr>
        <w:t>Voiler le soir les réverbères </w:t>
      </w:r>
      <w:r w:rsidRPr="002E4FAE">
        <w:rPr>
          <w:rFonts w:ascii="Times New Roman" w:hAnsi="Times New Roman" w:cs="Times New Roman"/>
          <w:i/>
          <w:sz w:val="24"/>
          <w:szCs w:val="24"/>
        </w:rPr>
        <w:br/>
      </w:r>
      <w:r w:rsidRPr="002E4FAE">
        <w:rPr>
          <w:rFonts w:ascii="Times New Roman" w:hAnsi="Times New Roman" w:cs="Times New Roman"/>
          <w:i/>
          <w:sz w:val="24"/>
          <w:szCs w:val="24"/>
          <w:shd w:val="clear" w:color="auto" w:fill="FFFFFF"/>
        </w:rPr>
        <w:t>Plonger dans le noir la ville lumière </w:t>
      </w:r>
      <w:r w:rsidRPr="002E4FAE">
        <w:rPr>
          <w:rFonts w:ascii="Times New Roman" w:hAnsi="Times New Roman" w:cs="Times New Roman"/>
          <w:i/>
          <w:sz w:val="24"/>
          <w:szCs w:val="24"/>
        </w:rPr>
        <w:br/>
      </w:r>
      <w:r w:rsidRPr="002E4FAE">
        <w:rPr>
          <w:rFonts w:ascii="Times New Roman" w:hAnsi="Times New Roman" w:cs="Times New Roman"/>
          <w:sz w:val="24"/>
          <w:szCs w:val="24"/>
        </w:rPr>
        <w:t>[Refrain1</w:t>
      </w:r>
      <w:proofErr w:type="gramStart"/>
      <w:r w:rsidRPr="002E4FAE">
        <w:rPr>
          <w:rFonts w:ascii="Times New Roman" w:hAnsi="Times New Roman" w:cs="Times New Roman"/>
          <w:sz w:val="24"/>
          <w:szCs w:val="24"/>
        </w:rPr>
        <w:t>]</w:t>
      </w:r>
      <w:proofErr w:type="gramEnd"/>
      <w:r w:rsidRPr="002E4FAE">
        <w:rPr>
          <w:rFonts w:ascii="Times New Roman" w:hAnsi="Times New Roman" w:cs="Times New Roman"/>
          <w:i/>
          <w:sz w:val="24"/>
          <w:szCs w:val="24"/>
        </w:rPr>
        <w:br/>
      </w:r>
      <w:r w:rsidRPr="002E4FAE">
        <w:rPr>
          <w:rFonts w:ascii="Times New Roman" w:hAnsi="Times New Roman" w:cs="Times New Roman"/>
          <w:i/>
          <w:sz w:val="24"/>
          <w:szCs w:val="24"/>
          <w:shd w:val="clear" w:color="auto" w:fill="FFFFFF"/>
        </w:rPr>
        <w:t>Paris sera toujours Paris ! </w:t>
      </w:r>
      <w:r w:rsidRPr="002E4FAE">
        <w:rPr>
          <w:rFonts w:ascii="Times New Roman" w:hAnsi="Times New Roman" w:cs="Times New Roman"/>
          <w:i/>
          <w:sz w:val="24"/>
          <w:szCs w:val="24"/>
        </w:rPr>
        <w:br/>
      </w:r>
      <w:r w:rsidRPr="002E4FAE">
        <w:rPr>
          <w:rFonts w:ascii="Times New Roman" w:hAnsi="Times New Roman" w:cs="Times New Roman"/>
          <w:i/>
          <w:sz w:val="24"/>
          <w:szCs w:val="24"/>
          <w:shd w:val="clear" w:color="auto" w:fill="FFFFFF"/>
        </w:rPr>
        <w:t>La plus belle ville du monde </w:t>
      </w:r>
      <w:r w:rsidRPr="002E4FAE">
        <w:rPr>
          <w:rFonts w:ascii="Times New Roman" w:hAnsi="Times New Roman" w:cs="Times New Roman"/>
          <w:i/>
          <w:sz w:val="24"/>
          <w:szCs w:val="24"/>
        </w:rPr>
        <w:br/>
      </w:r>
      <w:r w:rsidRPr="002E4FAE">
        <w:rPr>
          <w:rFonts w:ascii="Times New Roman" w:hAnsi="Times New Roman" w:cs="Times New Roman"/>
          <w:i/>
          <w:sz w:val="24"/>
          <w:szCs w:val="24"/>
          <w:shd w:val="clear" w:color="auto" w:fill="FFFFFF"/>
        </w:rPr>
        <w:t>Malgré l'obscurité profonde </w:t>
      </w:r>
      <w:r w:rsidRPr="002E4FAE">
        <w:rPr>
          <w:rFonts w:ascii="Times New Roman" w:hAnsi="Times New Roman" w:cs="Times New Roman"/>
          <w:i/>
          <w:sz w:val="24"/>
          <w:szCs w:val="24"/>
        </w:rPr>
        <w:br/>
      </w:r>
      <w:r w:rsidRPr="002E4FAE">
        <w:rPr>
          <w:rFonts w:ascii="Times New Roman" w:hAnsi="Times New Roman" w:cs="Times New Roman"/>
          <w:i/>
          <w:sz w:val="24"/>
          <w:szCs w:val="24"/>
          <w:shd w:val="clear" w:color="auto" w:fill="FFFFFF"/>
        </w:rPr>
        <w:t>Son éclat ne peut être assombri </w:t>
      </w:r>
      <w:r w:rsidRPr="002E4FAE">
        <w:rPr>
          <w:rFonts w:ascii="Times New Roman" w:hAnsi="Times New Roman" w:cs="Times New Roman"/>
          <w:i/>
          <w:sz w:val="24"/>
          <w:szCs w:val="24"/>
        </w:rPr>
        <w:br/>
      </w:r>
      <w:r w:rsidRPr="002E4FAE">
        <w:rPr>
          <w:rFonts w:ascii="Times New Roman" w:hAnsi="Times New Roman" w:cs="Times New Roman"/>
          <w:i/>
          <w:sz w:val="24"/>
          <w:szCs w:val="24"/>
          <w:shd w:val="clear" w:color="auto" w:fill="FFFFFF"/>
        </w:rPr>
        <w:t>Paris sera toujours Paris ! </w:t>
      </w:r>
      <w:r w:rsidRPr="002E4FAE">
        <w:rPr>
          <w:rFonts w:ascii="Times New Roman" w:hAnsi="Times New Roman" w:cs="Times New Roman"/>
          <w:i/>
          <w:sz w:val="24"/>
          <w:szCs w:val="24"/>
        </w:rPr>
        <w:br/>
      </w:r>
      <w:r w:rsidRPr="002E4FAE">
        <w:rPr>
          <w:rFonts w:ascii="Times New Roman" w:hAnsi="Times New Roman" w:cs="Times New Roman"/>
          <w:i/>
          <w:sz w:val="24"/>
          <w:szCs w:val="24"/>
          <w:shd w:val="clear" w:color="auto" w:fill="FFFFFF"/>
        </w:rPr>
        <w:t>Plus on réduit son éclairage </w:t>
      </w:r>
      <w:r w:rsidRPr="002E4FAE">
        <w:rPr>
          <w:rFonts w:ascii="Times New Roman" w:hAnsi="Times New Roman" w:cs="Times New Roman"/>
          <w:i/>
          <w:sz w:val="24"/>
          <w:szCs w:val="24"/>
        </w:rPr>
        <w:br/>
      </w:r>
      <w:r w:rsidRPr="002E4FAE">
        <w:rPr>
          <w:rFonts w:ascii="Times New Roman" w:hAnsi="Times New Roman" w:cs="Times New Roman"/>
          <w:i/>
          <w:sz w:val="24"/>
          <w:szCs w:val="24"/>
          <w:shd w:val="clear" w:color="auto" w:fill="FFFFFF"/>
        </w:rPr>
        <w:t>Plus on voit briller son courage </w:t>
      </w:r>
      <w:r w:rsidRPr="002E4FAE">
        <w:rPr>
          <w:rFonts w:ascii="Times New Roman" w:hAnsi="Times New Roman" w:cs="Times New Roman"/>
          <w:i/>
          <w:sz w:val="24"/>
          <w:szCs w:val="24"/>
        </w:rPr>
        <w:br/>
      </w:r>
      <w:r w:rsidRPr="002E4FAE">
        <w:rPr>
          <w:rFonts w:ascii="Times New Roman" w:hAnsi="Times New Roman" w:cs="Times New Roman"/>
          <w:i/>
          <w:sz w:val="24"/>
          <w:szCs w:val="24"/>
          <w:shd w:val="clear" w:color="auto" w:fill="FFFFFF"/>
        </w:rPr>
        <w:t>Sa bonne humeur et son esprit  </w:t>
      </w:r>
      <w:r w:rsidRPr="002E4FAE">
        <w:rPr>
          <w:rFonts w:ascii="Times New Roman" w:hAnsi="Times New Roman" w:cs="Times New Roman"/>
          <w:i/>
          <w:sz w:val="24"/>
          <w:szCs w:val="24"/>
        </w:rPr>
        <w:br/>
      </w:r>
      <w:r w:rsidRPr="002E4FAE">
        <w:rPr>
          <w:rFonts w:ascii="Times New Roman" w:hAnsi="Times New Roman" w:cs="Times New Roman"/>
          <w:i/>
          <w:sz w:val="24"/>
          <w:szCs w:val="24"/>
          <w:shd w:val="clear" w:color="auto" w:fill="FFFFFF"/>
        </w:rPr>
        <w:t>Paris sera toujours Paris ! </w:t>
      </w:r>
      <w:r w:rsidRPr="002E4FAE">
        <w:rPr>
          <w:rFonts w:ascii="Times New Roman" w:hAnsi="Times New Roman" w:cs="Times New Roman"/>
          <w:i/>
          <w:sz w:val="24"/>
          <w:szCs w:val="24"/>
        </w:rPr>
        <w:br/>
      </w:r>
      <w:r w:rsidRPr="002E4FAE">
        <w:rPr>
          <w:rFonts w:ascii="Times New Roman" w:hAnsi="Times New Roman" w:cs="Times New Roman"/>
          <w:sz w:val="24"/>
          <w:szCs w:val="24"/>
        </w:rPr>
        <w:t>[Couplet 2]</w:t>
      </w:r>
      <w:r w:rsidRPr="002E4FAE">
        <w:rPr>
          <w:rFonts w:ascii="Times New Roman" w:hAnsi="Times New Roman" w:cs="Times New Roman"/>
          <w:i/>
          <w:sz w:val="24"/>
          <w:szCs w:val="24"/>
          <w:shd w:val="clear" w:color="auto" w:fill="FFFFFF"/>
        </w:rPr>
        <w:br/>
        <w:t>Pour qu'à ce bruit chacun s'entraîne </w:t>
      </w:r>
      <w:r w:rsidRPr="002E4FAE">
        <w:rPr>
          <w:rFonts w:ascii="Times New Roman" w:hAnsi="Times New Roman" w:cs="Times New Roman"/>
          <w:i/>
          <w:sz w:val="24"/>
          <w:szCs w:val="24"/>
        </w:rPr>
        <w:br/>
      </w:r>
      <w:r w:rsidRPr="002E4FAE">
        <w:rPr>
          <w:rFonts w:ascii="Times New Roman" w:hAnsi="Times New Roman" w:cs="Times New Roman"/>
          <w:i/>
          <w:sz w:val="24"/>
          <w:szCs w:val="24"/>
          <w:shd w:val="clear" w:color="auto" w:fill="FFFFFF"/>
        </w:rPr>
        <w:t>On peut la nuit jouer d'la sirène </w:t>
      </w:r>
      <w:r w:rsidRPr="002E4FAE">
        <w:rPr>
          <w:rFonts w:ascii="Times New Roman" w:hAnsi="Times New Roman" w:cs="Times New Roman"/>
          <w:i/>
          <w:sz w:val="24"/>
          <w:szCs w:val="24"/>
        </w:rPr>
        <w:br/>
      </w:r>
      <w:r w:rsidRPr="002E4FAE">
        <w:rPr>
          <w:rFonts w:ascii="Times New Roman" w:hAnsi="Times New Roman" w:cs="Times New Roman"/>
          <w:i/>
          <w:sz w:val="24"/>
          <w:szCs w:val="24"/>
          <w:shd w:val="clear" w:color="auto" w:fill="FFFFFF"/>
        </w:rPr>
        <w:t>Nous contraindre à faire le zouave </w:t>
      </w:r>
      <w:r w:rsidRPr="002E4FAE">
        <w:rPr>
          <w:rFonts w:ascii="Times New Roman" w:hAnsi="Times New Roman" w:cs="Times New Roman"/>
          <w:i/>
          <w:sz w:val="24"/>
          <w:szCs w:val="24"/>
        </w:rPr>
        <w:br/>
      </w:r>
      <w:r w:rsidRPr="002E4FAE">
        <w:rPr>
          <w:rFonts w:ascii="Times New Roman" w:hAnsi="Times New Roman" w:cs="Times New Roman"/>
          <w:i/>
          <w:sz w:val="24"/>
          <w:szCs w:val="24"/>
          <w:shd w:val="clear" w:color="auto" w:fill="FFFFFF"/>
        </w:rPr>
        <w:t>En pyjama dans notre cave </w:t>
      </w:r>
      <w:r w:rsidRPr="002E4FAE">
        <w:rPr>
          <w:rFonts w:ascii="Times New Roman" w:hAnsi="Times New Roman" w:cs="Times New Roman"/>
          <w:i/>
          <w:sz w:val="24"/>
          <w:szCs w:val="24"/>
        </w:rPr>
        <w:br/>
      </w:r>
      <w:r w:rsidRPr="002E4FAE">
        <w:rPr>
          <w:rFonts w:ascii="Times New Roman" w:hAnsi="Times New Roman" w:cs="Times New Roman"/>
          <w:i/>
          <w:sz w:val="24"/>
          <w:szCs w:val="24"/>
          <w:shd w:val="clear" w:color="auto" w:fill="FFFFFF"/>
        </w:rPr>
        <w:t>On aura beau par des ukases </w:t>
      </w:r>
      <w:r w:rsidRPr="002E4FAE">
        <w:rPr>
          <w:rFonts w:ascii="Times New Roman" w:hAnsi="Times New Roman" w:cs="Times New Roman"/>
          <w:i/>
          <w:sz w:val="24"/>
          <w:szCs w:val="24"/>
        </w:rPr>
        <w:br/>
      </w:r>
      <w:r w:rsidRPr="002E4FAE">
        <w:rPr>
          <w:rFonts w:ascii="Times New Roman" w:hAnsi="Times New Roman" w:cs="Times New Roman"/>
          <w:i/>
          <w:sz w:val="24"/>
          <w:szCs w:val="24"/>
          <w:shd w:val="clear" w:color="auto" w:fill="FFFFFF"/>
        </w:rPr>
        <w:t>Nous couper l'veau et même le jazz </w:t>
      </w:r>
      <w:r w:rsidRPr="002E4FAE">
        <w:rPr>
          <w:rFonts w:ascii="Times New Roman" w:hAnsi="Times New Roman" w:cs="Times New Roman"/>
          <w:i/>
          <w:sz w:val="24"/>
          <w:szCs w:val="24"/>
        </w:rPr>
        <w:br/>
      </w:r>
      <w:r w:rsidRPr="002E4FAE">
        <w:rPr>
          <w:rFonts w:ascii="Times New Roman" w:hAnsi="Times New Roman" w:cs="Times New Roman"/>
          <w:i/>
          <w:sz w:val="24"/>
          <w:szCs w:val="24"/>
          <w:shd w:val="clear" w:color="auto" w:fill="FFFFFF"/>
        </w:rPr>
        <w:t>Nous imposer le masque à gaz </w:t>
      </w:r>
      <w:r w:rsidRPr="002E4FAE">
        <w:rPr>
          <w:rFonts w:ascii="Times New Roman" w:hAnsi="Times New Roman" w:cs="Times New Roman"/>
          <w:i/>
          <w:sz w:val="24"/>
          <w:szCs w:val="24"/>
        </w:rPr>
        <w:br/>
      </w:r>
      <w:r w:rsidRPr="002E4FAE">
        <w:rPr>
          <w:rFonts w:ascii="Times New Roman" w:hAnsi="Times New Roman" w:cs="Times New Roman"/>
          <w:i/>
          <w:sz w:val="24"/>
          <w:szCs w:val="24"/>
          <w:shd w:val="clear" w:color="auto" w:fill="FFFFFF"/>
        </w:rPr>
        <w:t>Des mots croisés à quatre cases </w:t>
      </w:r>
      <w:r w:rsidRPr="002E4FAE">
        <w:rPr>
          <w:rFonts w:ascii="Times New Roman" w:hAnsi="Times New Roman" w:cs="Times New Roman"/>
          <w:i/>
          <w:sz w:val="24"/>
          <w:szCs w:val="24"/>
        </w:rPr>
        <w:br/>
      </w:r>
      <w:r w:rsidRPr="002E4FAE">
        <w:rPr>
          <w:rFonts w:ascii="Times New Roman" w:hAnsi="Times New Roman" w:cs="Times New Roman"/>
          <w:i/>
          <w:sz w:val="24"/>
          <w:szCs w:val="24"/>
          <w:shd w:val="clear" w:color="auto" w:fill="FFFFFF"/>
        </w:rPr>
        <w:t>Nous obliger dans nos demeures </w:t>
      </w:r>
      <w:r w:rsidRPr="002E4FAE">
        <w:rPr>
          <w:rFonts w:ascii="Times New Roman" w:hAnsi="Times New Roman" w:cs="Times New Roman"/>
          <w:i/>
          <w:sz w:val="24"/>
          <w:szCs w:val="24"/>
        </w:rPr>
        <w:br/>
      </w:r>
      <w:r w:rsidRPr="002E4FAE">
        <w:rPr>
          <w:rFonts w:ascii="Times New Roman" w:hAnsi="Times New Roman" w:cs="Times New Roman"/>
          <w:i/>
          <w:sz w:val="24"/>
          <w:szCs w:val="24"/>
          <w:shd w:val="clear" w:color="auto" w:fill="FFFFFF"/>
        </w:rPr>
        <w:t>A nous coucher tous à onze heures </w:t>
      </w:r>
    </w:p>
    <w:p w:rsidR="002E4FAE" w:rsidRPr="002E4FAE" w:rsidRDefault="002E4FAE" w:rsidP="002E4FAE">
      <w:pPr>
        <w:spacing w:after="0" w:line="360" w:lineRule="auto"/>
        <w:rPr>
          <w:rFonts w:ascii="Times New Roman" w:hAnsi="Times New Roman" w:cs="Times New Roman"/>
          <w:sz w:val="24"/>
          <w:szCs w:val="24"/>
          <w:shd w:val="clear" w:color="auto" w:fill="FFFFFF"/>
        </w:rPr>
      </w:pPr>
      <w:r w:rsidRPr="002E4FAE">
        <w:rPr>
          <w:rFonts w:ascii="Times New Roman" w:hAnsi="Times New Roman" w:cs="Times New Roman"/>
          <w:sz w:val="24"/>
          <w:szCs w:val="24"/>
          <w:shd w:val="clear" w:color="auto" w:fill="FFFFFF"/>
        </w:rPr>
        <w:lastRenderedPageBreak/>
        <w:t xml:space="preserve">[Refrain2] </w:t>
      </w:r>
    </w:p>
    <w:p w:rsidR="002E4FAE" w:rsidRPr="002E4FAE" w:rsidRDefault="002E4FAE" w:rsidP="002E4FAE">
      <w:pPr>
        <w:spacing w:after="0" w:line="360" w:lineRule="auto"/>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Paris sera toujours Paris ! </w:t>
      </w:r>
      <w:r w:rsidRPr="002E4FAE">
        <w:rPr>
          <w:rFonts w:ascii="Times New Roman" w:hAnsi="Times New Roman" w:cs="Times New Roman"/>
          <w:i/>
          <w:sz w:val="24"/>
          <w:szCs w:val="24"/>
        </w:rPr>
        <w:br/>
      </w:r>
      <w:r w:rsidRPr="002E4FAE">
        <w:rPr>
          <w:rFonts w:ascii="Times New Roman" w:hAnsi="Times New Roman" w:cs="Times New Roman"/>
          <w:i/>
          <w:sz w:val="24"/>
          <w:szCs w:val="24"/>
          <w:shd w:val="clear" w:color="auto" w:fill="FFFFFF"/>
        </w:rPr>
        <w:t xml:space="preserve">La plus belle ville du monde  </w:t>
      </w:r>
    </w:p>
    <w:p w:rsidR="002E4FAE" w:rsidRPr="002E4FAE" w:rsidRDefault="002E4FAE" w:rsidP="002E4FAE">
      <w:pPr>
        <w:spacing w:after="0" w:line="360" w:lineRule="auto"/>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Malgré l’obscurité profonde  </w:t>
      </w:r>
    </w:p>
    <w:p w:rsidR="002E4FAE" w:rsidRPr="002E4FAE" w:rsidRDefault="002E4FAE" w:rsidP="002E4FAE">
      <w:pPr>
        <w:spacing w:after="0" w:line="360" w:lineRule="auto"/>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Son éclat ne peut être assombri,  </w:t>
      </w:r>
    </w:p>
    <w:p w:rsidR="002E4FAE" w:rsidRPr="002E4FAE" w:rsidRDefault="002E4FAE" w:rsidP="002E4FAE">
      <w:pPr>
        <w:spacing w:after="0" w:line="360" w:lineRule="auto"/>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Paris seras toujours Paris ! </w:t>
      </w:r>
    </w:p>
    <w:p w:rsidR="002E4FAE" w:rsidRPr="002E4FAE" w:rsidRDefault="002E4FAE" w:rsidP="002E4FAE">
      <w:pPr>
        <w:spacing w:after="0" w:line="360" w:lineRule="auto"/>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Plus on réduit son éclairage, </w:t>
      </w:r>
    </w:p>
    <w:p w:rsidR="002E4FAE" w:rsidRPr="002E4FAE" w:rsidRDefault="002E4FAE" w:rsidP="002E4FAE">
      <w:pPr>
        <w:spacing w:after="0" w:line="360" w:lineRule="auto"/>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Plus on voit briller son courage,  </w:t>
      </w:r>
    </w:p>
    <w:p w:rsidR="002E4FAE" w:rsidRPr="002E4FAE" w:rsidRDefault="002E4FAE" w:rsidP="002E4FAE">
      <w:pPr>
        <w:spacing w:after="0" w:line="360" w:lineRule="auto"/>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Sa bonne humeur et son esprit </w:t>
      </w:r>
    </w:p>
    <w:p w:rsidR="002E4FAE" w:rsidRPr="002E4FAE" w:rsidRDefault="002E4FAE" w:rsidP="002E4FAE">
      <w:pPr>
        <w:spacing w:after="0" w:line="360" w:lineRule="auto"/>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Paris sera toujours Paris ! </w:t>
      </w:r>
    </w:p>
    <w:p w:rsidR="002E4FAE" w:rsidRPr="002E4FAE" w:rsidRDefault="002E4FAE" w:rsidP="002E4FAE">
      <w:pPr>
        <w:spacing w:after="0" w:line="360" w:lineRule="auto"/>
        <w:rPr>
          <w:rFonts w:ascii="Times New Roman" w:hAnsi="Times New Roman" w:cs="Times New Roman"/>
          <w:sz w:val="24"/>
          <w:szCs w:val="24"/>
          <w:shd w:val="clear" w:color="auto" w:fill="FFFFFF"/>
        </w:rPr>
      </w:pPr>
      <w:r w:rsidRPr="002E4FAE">
        <w:rPr>
          <w:rFonts w:ascii="Times New Roman" w:hAnsi="Times New Roman" w:cs="Times New Roman"/>
          <w:sz w:val="24"/>
          <w:szCs w:val="24"/>
          <w:shd w:val="clear" w:color="auto" w:fill="FFFFFF"/>
        </w:rPr>
        <w:t>[Couplet 3]</w:t>
      </w:r>
    </w:p>
    <w:p w:rsidR="002E4FAE" w:rsidRPr="002E4FAE" w:rsidRDefault="002E4FAE" w:rsidP="002E4FAE">
      <w:pPr>
        <w:spacing w:after="0" w:line="360" w:lineRule="auto"/>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Bien que ma foi, Depuis octobre </w:t>
      </w:r>
    </w:p>
    <w:p w:rsidR="002E4FAE" w:rsidRPr="002E4FAE" w:rsidRDefault="002E4FAE" w:rsidP="002E4FAE">
      <w:pPr>
        <w:spacing w:after="0" w:line="360" w:lineRule="auto"/>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Les robes soient Beaucoup plus sobres, </w:t>
      </w:r>
    </w:p>
    <w:p w:rsidR="002E4FAE" w:rsidRPr="002E4FAE" w:rsidRDefault="002E4FAE" w:rsidP="002E4FAE">
      <w:pPr>
        <w:spacing w:after="0" w:line="360" w:lineRule="auto"/>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Qu’il y ait moins d’fleurs Et moins d’aigrettes, </w:t>
      </w:r>
    </w:p>
    <w:p w:rsidR="002E4FAE" w:rsidRPr="002E4FAE" w:rsidRDefault="002E4FAE" w:rsidP="002E4FAE">
      <w:pPr>
        <w:spacing w:after="0" w:line="360" w:lineRule="auto"/>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Que les couleurs </w:t>
      </w:r>
    </w:p>
    <w:p w:rsidR="002E4FAE" w:rsidRPr="002E4FAE" w:rsidRDefault="002E4FAE" w:rsidP="002E4FAE">
      <w:pPr>
        <w:spacing w:after="0" w:line="360" w:lineRule="auto"/>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Soient plus discrètes, </w:t>
      </w:r>
    </w:p>
    <w:p w:rsidR="002E4FAE" w:rsidRPr="002E4FAE" w:rsidRDefault="002E4FAE" w:rsidP="002E4FAE">
      <w:pPr>
        <w:spacing w:after="0" w:line="360" w:lineRule="auto"/>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Bien qu’aux galas </w:t>
      </w:r>
    </w:p>
    <w:p w:rsidR="002E4FAE" w:rsidRPr="002E4FAE" w:rsidRDefault="002E4FAE" w:rsidP="002E4FAE">
      <w:pPr>
        <w:spacing w:after="0" w:line="360" w:lineRule="auto"/>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On élimine Les chinchillas </w:t>
      </w:r>
    </w:p>
    <w:p w:rsidR="002E4FAE" w:rsidRPr="002E4FAE" w:rsidRDefault="002E4FAE" w:rsidP="002E4FAE">
      <w:pPr>
        <w:spacing w:after="0" w:line="360" w:lineRule="auto"/>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Et les hermines, Que les bijoux, </w:t>
      </w:r>
    </w:p>
    <w:p w:rsidR="002E4FAE" w:rsidRPr="002E4FAE" w:rsidRDefault="002E4FAE" w:rsidP="002E4FAE">
      <w:pPr>
        <w:spacing w:after="0" w:line="360" w:lineRule="auto"/>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Pleins de décence, </w:t>
      </w:r>
    </w:p>
    <w:p w:rsidR="002E4FAE" w:rsidRPr="002E4FAE" w:rsidRDefault="002E4FAE" w:rsidP="002E4FAE">
      <w:pPr>
        <w:spacing w:after="0" w:line="360" w:lineRule="auto"/>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Brillent surtout Par leur absence, </w:t>
      </w:r>
    </w:p>
    <w:p w:rsidR="002E4FAE" w:rsidRPr="002E4FAE" w:rsidRDefault="002E4FAE" w:rsidP="002E4FAE">
      <w:pPr>
        <w:spacing w:after="0" w:line="360" w:lineRule="auto"/>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Que la beauté Soit moins voyante, </w:t>
      </w:r>
    </w:p>
    <w:p w:rsidR="002E4FAE" w:rsidRPr="002E4FAE" w:rsidRDefault="002E4FAE" w:rsidP="002E4FAE">
      <w:pPr>
        <w:spacing w:after="0" w:line="360" w:lineRule="auto"/>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Moins effrontée Moins provocante. </w:t>
      </w:r>
    </w:p>
    <w:p w:rsidR="002E4FAE" w:rsidRPr="002E4FAE" w:rsidRDefault="002E4FAE" w:rsidP="002E4FAE">
      <w:pPr>
        <w:spacing w:after="0" w:line="360" w:lineRule="auto"/>
        <w:rPr>
          <w:rFonts w:ascii="Times New Roman" w:hAnsi="Times New Roman" w:cs="Times New Roman"/>
          <w:sz w:val="24"/>
          <w:szCs w:val="24"/>
          <w:shd w:val="clear" w:color="auto" w:fill="FFFFFF"/>
        </w:rPr>
      </w:pPr>
      <w:r w:rsidRPr="002E4FAE">
        <w:rPr>
          <w:rFonts w:ascii="Times New Roman" w:hAnsi="Times New Roman" w:cs="Times New Roman"/>
          <w:sz w:val="24"/>
          <w:szCs w:val="24"/>
          <w:shd w:val="clear" w:color="auto" w:fill="FFFFFF"/>
        </w:rPr>
        <w:t>[Refrain3]</w:t>
      </w:r>
    </w:p>
    <w:p w:rsidR="002E4FAE" w:rsidRPr="002E4FAE" w:rsidRDefault="002E4FAE" w:rsidP="002E4FAE">
      <w:pPr>
        <w:spacing w:after="0" w:line="360" w:lineRule="auto"/>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Paris sera toujours Paris ! </w:t>
      </w:r>
    </w:p>
    <w:p w:rsidR="002E4FAE" w:rsidRPr="002E4FAE" w:rsidRDefault="002E4FAE" w:rsidP="002E4FAE">
      <w:pPr>
        <w:spacing w:after="0" w:line="360" w:lineRule="auto"/>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La plus belle ville du monde </w:t>
      </w:r>
    </w:p>
    <w:p w:rsidR="002E4FAE" w:rsidRPr="002E4FAE" w:rsidRDefault="002E4FAE" w:rsidP="002E4FAE">
      <w:pPr>
        <w:spacing w:after="0" w:line="360" w:lineRule="auto"/>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Paris sera toujours Paris ! </w:t>
      </w:r>
    </w:p>
    <w:p w:rsidR="002E4FAE" w:rsidRPr="002E4FAE" w:rsidRDefault="002E4FAE" w:rsidP="002E4FAE">
      <w:pPr>
        <w:spacing w:after="0" w:line="360" w:lineRule="auto"/>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On peut limiter ses dépenses, </w:t>
      </w:r>
    </w:p>
    <w:p w:rsidR="002E4FAE" w:rsidRPr="002E4FAE" w:rsidRDefault="002E4FAE" w:rsidP="002E4FAE">
      <w:pPr>
        <w:spacing w:after="0" w:line="360" w:lineRule="auto"/>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Sa distinction, son élégance, n’en ont </w:t>
      </w:r>
    </w:p>
    <w:p w:rsidR="002E4FAE" w:rsidRPr="002E4FAE" w:rsidRDefault="002E4FAE" w:rsidP="002E4FAE">
      <w:pPr>
        <w:spacing w:after="0" w:line="360" w:lineRule="auto"/>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Lorsque plus de prix Paris sera toujours Paris !   </w:t>
      </w:r>
    </w:p>
    <w:p w:rsidR="002E4FAE" w:rsidRPr="002E4FAE" w:rsidRDefault="002E4FAE" w:rsidP="002E4FAE">
      <w:pPr>
        <w:spacing w:after="0" w:line="360" w:lineRule="auto"/>
        <w:rPr>
          <w:rFonts w:ascii="Times New Roman" w:hAnsi="Times New Roman" w:cs="Times New Roman"/>
          <w:sz w:val="24"/>
          <w:szCs w:val="24"/>
          <w:shd w:val="clear" w:color="auto" w:fill="FFFFFF"/>
        </w:rPr>
      </w:pPr>
    </w:p>
    <w:p w:rsidR="002E4FAE" w:rsidRPr="002E4FAE" w:rsidRDefault="002E4FAE" w:rsidP="002E4FAE">
      <w:pPr>
        <w:spacing w:after="0" w:line="360" w:lineRule="auto"/>
        <w:rPr>
          <w:rFonts w:ascii="Times New Roman" w:hAnsi="Times New Roman" w:cs="Times New Roman"/>
          <w:b/>
          <w:sz w:val="24"/>
          <w:szCs w:val="24"/>
          <w:shd w:val="clear" w:color="auto" w:fill="FFFFFF"/>
        </w:rPr>
      </w:pPr>
      <w:r w:rsidRPr="002E4FAE">
        <w:rPr>
          <w:rFonts w:ascii="Times New Roman" w:hAnsi="Times New Roman" w:cs="Times New Roman"/>
          <w:b/>
          <w:sz w:val="24"/>
          <w:szCs w:val="24"/>
          <w:shd w:val="clear" w:color="auto" w:fill="FFFFFF"/>
        </w:rPr>
        <w:t xml:space="preserve">-L’analyse de la figure rhétorique des paroles : La rhétorique du lieu commun            </w:t>
      </w:r>
    </w:p>
    <w:p w:rsidR="002E4FAE" w:rsidRPr="002E4FAE" w:rsidRDefault="002E4FAE" w:rsidP="002E4FAE">
      <w:pPr>
        <w:spacing w:after="0" w:line="360" w:lineRule="auto"/>
        <w:rPr>
          <w:rFonts w:ascii="Times New Roman" w:hAnsi="Times New Roman" w:cs="Times New Roman"/>
          <w:sz w:val="24"/>
          <w:szCs w:val="24"/>
          <w:shd w:val="clear" w:color="auto" w:fill="FFFFFF"/>
        </w:rPr>
      </w:pPr>
    </w:p>
    <w:p w:rsidR="002E4FAE" w:rsidRPr="002E4FAE" w:rsidRDefault="002E4FAE" w:rsidP="002E4FAE">
      <w:pPr>
        <w:spacing w:after="0" w:line="360" w:lineRule="auto"/>
        <w:jc w:val="both"/>
        <w:rPr>
          <w:rFonts w:ascii="Times New Roman" w:hAnsi="Times New Roman" w:cs="Times New Roman"/>
          <w:sz w:val="24"/>
          <w:szCs w:val="24"/>
          <w:shd w:val="clear" w:color="auto" w:fill="FFFFFF"/>
        </w:rPr>
      </w:pPr>
      <w:r w:rsidRPr="002E4FAE">
        <w:rPr>
          <w:rFonts w:ascii="Times New Roman" w:hAnsi="Times New Roman" w:cs="Times New Roman"/>
          <w:sz w:val="24"/>
          <w:szCs w:val="24"/>
          <w:shd w:val="clear" w:color="auto" w:fill="FFFFFF"/>
        </w:rPr>
        <w:lastRenderedPageBreak/>
        <w:t>1</w:t>
      </w:r>
      <w:r w:rsidRPr="002E4FAE">
        <w:rPr>
          <w:rFonts w:ascii="Times New Roman" w:hAnsi="Times New Roman" w:cs="Times New Roman"/>
          <w:sz w:val="24"/>
          <w:szCs w:val="24"/>
          <w:u w:val="single"/>
          <w:shd w:val="clear" w:color="auto" w:fill="FFFFFF"/>
        </w:rPr>
        <w:t>) l’analyse des mots figurés</w:t>
      </w:r>
      <w:r w:rsidRPr="002E4FAE">
        <w:rPr>
          <w:rFonts w:ascii="Times New Roman" w:hAnsi="Times New Roman" w:cs="Times New Roman"/>
          <w:sz w:val="24"/>
          <w:szCs w:val="24"/>
          <w:shd w:val="clear" w:color="auto" w:fill="FFFFFF"/>
        </w:rPr>
        <w:t xml:space="preserve">: Que signifie « Paris sera toujours Paris » pendant la drôle de guerre ? Est-ce qu’il y a une distinction sémantique entre la première Paris et la seconde Paris ? Le 14 juin 1940, les troupes allemandes occupent la ville de Paris. Les Français doivent voir déferler des chars et des avions allemands. En mai-juin 1940, les Français doivent connaître une grand évacuation dont la taille s’élèves à six à huit millions de personnes. Déjà en septembre en 1939, 500 000 Parisiens quittent la ville pour se protéger contre les bombardements allemands. </w:t>
      </w:r>
      <w:r w:rsidRPr="002E4FAE">
        <w:rPr>
          <w:rFonts w:ascii="Times New Roman" w:hAnsi="Times New Roman" w:cs="Times New Roman"/>
          <w:sz w:val="24"/>
          <w:szCs w:val="24"/>
          <w:shd w:val="clear" w:color="auto" w:fill="FFFFFF"/>
          <w:vertAlign w:val="superscript"/>
        </w:rPr>
        <w:footnoteReference w:id="503"/>
      </w:r>
      <w:r w:rsidRPr="002E4FAE">
        <w:rPr>
          <w:rFonts w:ascii="Times New Roman" w:hAnsi="Times New Roman" w:cs="Times New Roman"/>
          <w:sz w:val="24"/>
          <w:szCs w:val="24"/>
          <w:shd w:val="clear" w:color="auto" w:fill="FFFFFF"/>
        </w:rPr>
        <w:t xml:space="preserve"> Ainsi, nous pouvons repérer quelques mots qui sont liés à la guerre : « </w:t>
      </w:r>
      <w:r w:rsidRPr="002E4FAE">
        <w:rPr>
          <w:rFonts w:ascii="Times New Roman" w:hAnsi="Times New Roman" w:cs="Times New Roman" w:hint="eastAsia"/>
          <w:sz w:val="24"/>
          <w:szCs w:val="24"/>
          <w:shd w:val="clear" w:color="auto" w:fill="FFFFFF"/>
        </w:rPr>
        <w:t>l</w:t>
      </w:r>
      <w:r w:rsidRPr="002E4FAE">
        <w:rPr>
          <w:rFonts w:ascii="Times New Roman" w:hAnsi="Times New Roman" w:cs="Times New Roman"/>
          <w:sz w:val="24"/>
          <w:szCs w:val="24"/>
          <w:shd w:val="clear" w:color="auto" w:fill="FFFFFF"/>
        </w:rPr>
        <w:t xml:space="preserve">’obscurité profonde ». Les catastrophes de la guerre sont aussi traduites pars des phrases suivante : « Désentoiler tous nos musées », « Chambouler les Champs Elysées », « Emmailloter de terre battue », « Voiler le soir les réverbères », « Plonger dans le noir la ville ».  </w:t>
      </w:r>
    </w:p>
    <w:p w:rsidR="002E4FAE" w:rsidRPr="002E4FAE" w:rsidRDefault="002E4FAE" w:rsidP="002E4FAE">
      <w:pPr>
        <w:spacing w:after="0" w:line="360" w:lineRule="auto"/>
        <w:jc w:val="both"/>
        <w:rPr>
          <w:rFonts w:ascii="Times New Roman" w:hAnsi="Times New Roman" w:cs="Times New Roman"/>
          <w:sz w:val="24"/>
          <w:szCs w:val="24"/>
          <w:shd w:val="clear" w:color="auto" w:fill="FFFFFF"/>
        </w:rPr>
      </w:pPr>
      <w:r w:rsidRPr="002E4FAE">
        <w:rPr>
          <w:rFonts w:ascii="Times New Roman" w:hAnsi="Times New Roman" w:cs="Times New Roman"/>
          <w:sz w:val="24"/>
          <w:szCs w:val="24"/>
          <w:shd w:val="clear" w:color="auto" w:fill="FFFFFF"/>
        </w:rPr>
        <w:t xml:space="preserve">      Cette chanson était très populaire en 1940. La radio de Paris et celle de Vichy diffusent cette chanson dont le ton discursif est positif malgré la situation critique. « Paris sera toujours Paris » ne peut se traduire donc que par un sens métaphorique, comme le reflète la phrase suivante dans la chanson : « la France devrait être éternellement un espace idéal ». </w:t>
      </w:r>
    </w:p>
    <w:p w:rsidR="002E4FAE" w:rsidRPr="002E4FAE" w:rsidRDefault="002E4FAE" w:rsidP="002E4FAE">
      <w:pPr>
        <w:spacing w:after="0" w:line="360" w:lineRule="auto"/>
        <w:jc w:val="both"/>
        <w:rPr>
          <w:rFonts w:ascii="Times New Roman" w:hAnsi="Times New Roman" w:cs="Times New Roman"/>
          <w:b/>
          <w:sz w:val="24"/>
          <w:szCs w:val="24"/>
          <w:shd w:val="clear" w:color="auto" w:fill="FFFFFF"/>
        </w:rPr>
      </w:pPr>
    </w:p>
    <w:p w:rsidR="002E4FAE" w:rsidRPr="002E4FAE" w:rsidRDefault="002E4FAE" w:rsidP="002E4FAE">
      <w:pPr>
        <w:spacing w:after="0" w:line="360" w:lineRule="auto"/>
        <w:jc w:val="both"/>
        <w:rPr>
          <w:rFonts w:ascii="Times New Roman" w:hAnsi="Times New Roman" w:cs="Times New Roman"/>
          <w:b/>
          <w:sz w:val="24"/>
          <w:szCs w:val="24"/>
          <w:shd w:val="clear" w:color="auto" w:fill="FFFFFF"/>
        </w:rPr>
      </w:pPr>
      <w:r w:rsidRPr="002E4FAE">
        <w:rPr>
          <w:rFonts w:ascii="Times New Roman" w:hAnsi="Times New Roman" w:cs="Times New Roman"/>
          <w:b/>
          <w:sz w:val="24"/>
          <w:szCs w:val="24"/>
          <w:shd w:val="clear" w:color="auto" w:fill="FFFFFF"/>
        </w:rPr>
        <w:t xml:space="preserve">-L’analyse rhétorique structurale : Paris, entre l’espoir et l’information médiatisée           </w:t>
      </w:r>
    </w:p>
    <w:p w:rsidR="002E4FAE" w:rsidRPr="002E4FAE" w:rsidRDefault="002E4FAE" w:rsidP="002E4FAE">
      <w:pPr>
        <w:spacing w:after="0" w:line="360" w:lineRule="auto"/>
        <w:jc w:val="both"/>
        <w:rPr>
          <w:rFonts w:ascii="Times New Roman" w:hAnsi="Times New Roman" w:cs="Times New Roman"/>
          <w:b/>
          <w:sz w:val="24"/>
          <w:szCs w:val="24"/>
          <w:shd w:val="clear" w:color="auto" w:fill="FFFFFF"/>
        </w:rPr>
      </w:pPr>
    </w:p>
    <w:p w:rsidR="002E4FAE" w:rsidRPr="002E4FAE" w:rsidRDefault="002E4FAE" w:rsidP="002E4FAE">
      <w:pPr>
        <w:spacing w:after="0" w:line="360" w:lineRule="auto"/>
        <w:jc w:val="both"/>
        <w:rPr>
          <w:rFonts w:ascii="Times New Roman" w:hAnsi="Times New Roman" w:cs="Times New Roman"/>
          <w:sz w:val="24"/>
          <w:szCs w:val="24"/>
        </w:rPr>
      </w:pPr>
      <w:r w:rsidRPr="002E4FAE">
        <w:rPr>
          <w:rFonts w:ascii="Times New Roman" w:hAnsi="Times New Roman" w:cs="Times New Roman"/>
          <w:sz w:val="24"/>
          <w:szCs w:val="24"/>
          <w:u w:val="single"/>
        </w:rPr>
        <w:t>1)</w:t>
      </w:r>
      <w:r w:rsidRPr="002E4FAE">
        <w:rPr>
          <w:rFonts w:ascii="Times New Roman" w:hAnsi="Times New Roman" w:cs="Times New Roman"/>
          <w:i/>
          <w:sz w:val="24"/>
          <w:szCs w:val="24"/>
          <w:u w:val="single"/>
        </w:rPr>
        <w:t xml:space="preserve"> </w:t>
      </w:r>
      <w:r w:rsidRPr="002E4FAE">
        <w:rPr>
          <w:rFonts w:ascii="Times New Roman" w:hAnsi="Times New Roman" w:cs="Times New Roman"/>
          <w:sz w:val="24"/>
          <w:szCs w:val="24"/>
          <w:u w:val="single"/>
        </w:rPr>
        <w:t>La structure musicale</w:t>
      </w:r>
      <w:r w:rsidRPr="002E4FAE">
        <w:rPr>
          <w:rFonts w:ascii="Times New Roman" w:hAnsi="Times New Roman" w:cs="Times New Roman"/>
          <w:sz w:val="24"/>
          <w:szCs w:val="24"/>
        </w:rPr>
        <w:t xml:space="preserve"> : Couplet1-Refrain1-Couplet2-Refrain2-Couplet3-Refrain3 </w:t>
      </w:r>
    </w:p>
    <w:p w:rsidR="002E4FAE" w:rsidRPr="002E4FAE" w:rsidRDefault="002E4FAE" w:rsidP="002E4FAE">
      <w:pPr>
        <w:spacing w:after="0" w:line="360" w:lineRule="auto"/>
        <w:jc w:val="both"/>
        <w:rPr>
          <w:rFonts w:ascii="Times New Roman" w:eastAsia="Malgun Gothic" w:hAnsi="Times New Roman" w:cs="Times New Roman"/>
          <w:sz w:val="24"/>
          <w:szCs w:val="24"/>
        </w:rPr>
      </w:pPr>
      <w:r w:rsidRPr="002E4FAE">
        <w:rPr>
          <w:rFonts w:ascii="Times New Roman" w:eastAsia="Malgun Gothic" w:hAnsi="Times New Roman" w:cs="Times New Roman"/>
          <w:sz w:val="24"/>
          <w:szCs w:val="24"/>
          <w:u w:val="single"/>
        </w:rPr>
        <w:t>2) La temporalité des paroles :</w:t>
      </w:r>
      <w:r w:rsidRPr="002E4FAE">
        <w:rPr>
          <w:rFonts w:ascii="Times New Roman" w:eastAsia="Malgun Gothic" w:hAnsi="Times New Roman" w:cs="Times New Roman"/>
          <w:sz w:val="24"/>
          <w:szCs w:val="24"/>
        </w:rPr>
        <w:t xml:space="preserve"> La conscience temporelle de « Paris sera toujours Paris » s’oriente vers le futur. Pourquoi ? La conscience du futur procède de la sensibilité de la réalité. La temporalité des paroles de cette chanson procède de la prise de conscience du temps d’Albert Willemetz (1887-1964), le parolier. Il est considéré comme un père des comédies musicales. Il compose presque plus de 300 chansons. Il était le directeur du théâtre des Bouffes-Parisiens de 1929 à 1958</w:t>
      </w:r>
      <w:r w:rsidRPr="002E4FAE">
        <w:rPr>
          <w:rFonts w:ascii="Times New Roman" w:eastAsia="Malgun Gothic" w:hAnsi="Times New Roman" w:cs="Times New Roman"/>
          <w:color w:val="000000" w:themeColor="text1"/>
          <w:sz w:val="24"/>
          <w:szCs w:val="24"/>
        </w:rPr>
        <w:t xml:space="preserve">. Après la fin de la drôle de guerre du 3 septembre 1939 au 10 mai 1940, les Français connaissent la durée du 10 mai au 22 juin 1940 qui s’appelle « la débâcle </w:t>
      </w:r>
      <w:r w:rsidRPr="002E4FAE">
        <w:rPr>
          <w:rFonts w:ascii="Times New Roman" w:eastAsia="Malgun Gothic" w:hAnsi="Times New Roman" w:cs="Times New Roman"/>
          <w:sz w:val="24"/>
          <w:szCs w:val="24"/>
        </w:rPr>
        <w:t xml:space="preserve">du mai-juin 1940 ». La débâcle fait les Français s’évacuer et </w:t>
      </w:r>
      <w:r w:rsidRPr="002E4FAE">
        <w:rPr>
          <w:rFonts w:ascii="Times New Roman" w:eastAsia="Malgun Gothic" w:hAnsi="Times New Roman" w:cs="Times New Roman" w:hint="eastAsia"/>
          <w:sz w:val="24"/>
          <w:szCs w:val="24"/>
        </w:rPr>
        <w:t xml:space="preserve">les pousser </w:t>
      </w:r>
      <w:r w:rsidRPr="002E4FAE">
        <w:rPr>
          <w:rFonts w:ascii="Times New Roman" w:eastAsia="Malgun Gothic" w:hAnsi="Times New Roman" w:cs="Times New Roman"/>
          <w:sz w:val="24"/>
          <w:szCs w:val="24"/>
        </w:rPr>
        <w:t xml:space="preserve">sur la rue. Ils ne savent pas vers où ils doivent partir et quand la guerre mettra le fin. C’est la misère des Français de l’année 1940. L’exode des Français </w:t>
      </w:r>
      <w:r w:rsidRPr="002E4FAE">
        <w:rPr>
          <w:rFonts w:ascii="Times New Roman" w:eastAsia="Malgun Gothic" w:hAnsi="Times New Roman" w:cs="Times New Roman" w:hint="eastAsia"/>
          <w:sz w:val="24"/>
          <w:szCs w:val="24"/>
        </w:rPr>
        <w:t xml:space="preserve">aboutit </w:t>
      </w:r>
      <w:r w:rsidRPr="002E4FAE">
        <w:rPr>
          <w:rFonts w:ascii="Times New Roman" w:eastAsia="Malgun Gothic" w:hAnsi="Times New Roman" w:cs="Times New Roman"/>
          <w:color w:val="000000" w:themeColor="text1"/>
          <w:sz w:val="24"/>
          <w:szCs w:val="24"/>
        </w:rPr>
        <w:t xml:space="preserve">enfin à sa fin lors de </w:t>
      </w:r>
      <w:r w:rsidRPr="002E4FAE">
        <w:rPr>
          <w:rFonts w:ascii="Times New Roman" w:eastAsia="Malgun Gothic" w:hAnsi="Times New Roman" w:cs="Times New Roman"/>
          <w:sz w:val="24"/>
          <w:szCs w:val="24"/>
        </w:rPr>
        <w:t xml:space="preserve">l’armistice du 22 juin 1940 entre la France et l’Allemagne. Dans le contexte historique, « Paris sera toujours Paris » </w:t>
      </w:r>
      <w:r w:rsidRPr="002E4FAE">
        <w:rPr>
          <w:rFonts w:ascii="Times New Roman" w:eastAsia="Malgun Gothic" w:hAnsi="Times New Roman" w:cs="Times New Roman"/>
          <w:sz w:val="24"/>
          <w:szCs w:val="24"/>
        </w:rPr>
        <w:lastRenderedPageBreak/>
        <w:t xml:space="preserve">s’impose comme une chanson dominante dans la Radio de Vichy et celle de Paris. Contrairement à la réalité, la chanson parle de l’espoir. Malgré l’espoir d’Albert Willemetz pour la ville de Paris éternelle, l’Hexagone se glisse sous l’Occupation.    </w:t>
      </w:r>
    </w:p>
    <w:p w:rsidR="002E4FAE" w:rsidRPr="002E4FAE" w:rsidRDefault="002E4FAE" w:rsidP="002E4FAE">
      <w:pPr>
        <w:spacing w:after="0" w:line="360" w:lineRule="auto"/>
        <w:jc w:val="both"/>
        <w:rPr>
          <w:rFonts w:ascii="Times New Roman" w:hAnsi="Times New Roman" w:cs="Times New Roman"/>
          <w:b/>
          <w:color w:val="000000" w:themeColor="text1"/>
          <w:sz w:val="24"/>
          <w:szCs w:val="24"/>
        </w:rPr>
      </w:pPr>
    </w:p>
    <w:p w:rsidR="002E4FAE" w:rsidRPr="002E4FAE" w:rsidRDefault="002E4FAE" w:rsidP="002E4FAE">
      <w:pPr>
        <w:spacing w:after="0" w:line="360" w:lineRule="auto"/>
        <w:jc w:val="both"/>
        <w:rPr>
          <w:rFonts w:ascii="Times New Roman" w:hAnsi="Times New Roman" w:cs="Times New Roman"/>
          <w:b/>
          <w:color w:val="000000" w:themeColor="text1"/>
          <w:sz w:val="24"/>
          <w:szCs w:val="24"/>
        </w:rPr>
      </w:pPr>
    </w:p>
    <w:p w:rsidR="002E4FAE" w:rsidRPr="002E4FAE" w:rsidRDefault="002E4FAE" w:rsidP="002E4FAE">
      <w:pPr>
        <w:spacing w:after="0" w:line="360" w:lineRule="auto"/>
        <w:jc w:val="both"/>
        <w:rPr>
          <w:rFonts w:ascii="Times New Roman" w:hAnsi="Times New Roman" w:cs="Times New Roman"/>
          <w:b/>
          <w:color w:val="000000" w:themeColor="text1"/>
          <w:sz w:val="24"/>
          <w:szCs w:val="24"/>
        </w:rPr>
      </w:pPr>
      <w:r w:rsidRPr="002E4FAE">
        <w:rPr>
          <w:rFonts w:ascii="Times New Roman" w:hAnsi="Times New Roman" w:cs="Times New Roman"/>
          <w:b/>
          <w:color w:val="000000" w:themeColor="text1"/>
          <w:sz w:val="24"/>
          <w:szCs w:val="24"/>
        </w:rPr>
        <w:t xml:space="preserve">1.3. Les chansons françaises en 1941  </w:t>
      </w:r>
    </w:p>
    <w:p w:rsidR="002E4FAE" w:rsidRPr="002E4FAE" w:rsidRDefault="002E4FAE" w:rsidP="002E4FAE">
      <w:pPr>
        <w:spacing w:after="0" w:line="360" w:lineRule="auto"/>
        <w:jc w:val="both"/>
        <w:rPr>
          <w:rFonts w:ascii="Times New Roman" w:hAnsi="Times New Roman" w:cs="Times New Roman"/>
          <w:b/>
          <w:color w:val="000000" w:themeColor="text1"/>
          <w:sz w:val="24"/>
          <w:szCs w:val="24"/>
        </w:rPr>
      </w:pPr>
    </w:p>
    <w:p w:rsidR="002E4FAE" w:rsidRPr="002E4FAE" w:rsidRDefault="002E4FAE" w:rsidP="002E4FAE">
      <w:pPr>
        <w:spacing w:after="0" w:line="360" w:lineRule="auto"/>
        <w:rPr>
          <w:rFonts w:ascii="Times New Roman" w:hAnsi="Times New Roman" w:cs="Times New Roman"/>
          <w:color w:val="000000" w:themeColor="text1"/>
          <w:sz w:val="24"/>
          <w:szCs w:val="24"/>
        </w:rPr>
      </w:pPr>
      <w:r w:rsidRPr="002E4FAE">
        <w:rPr>
          <w:rFonts w:ascii="Times New Roman" w:hAnsi="Times New Roman" w:cs="Times New Roman"/>
          <w:sz w:val="24"/>
          <w:szCs w:val="24"/>
        </w:rPr>
        <w:t>[Diagramme 3] la mémoire collective des chansons françaises en 1941</w:t>
      </w:r>
    </w:p>
    <w:p w:rsidR="002E4FAE" w:rsidRPr="002E4FAE" w:rsidRDefault="002E4FAE" w:rsidP="002E4FAE">
      <w:pPr>
        <w:spacing w:after="0" w:line="360" w:lineRule="auto"/>
        <w:jc w:val="center"/>
        <w:rPr>
          <w:rFonts w:ascii="Times New Roman" w:hAnsi="Times New Roman" w:cs="Times New Roman"/>
          <w:color w:val="000000" w:themeColor="text1"/>
          <w:sz w:val="24"/>
          <w:szCs w:val="24"/>
        </w:rPr>
      </w:pPr>
      <w:r w:rsidRPr="002E4FAE">
        <w:rPr>
          <w:rFonts w:ascii="Times New Roman" w:hAnsi="Times New Roman" w:cs="Times New Roman" w:hint="eastAsia"/>
          <w:noProof/>
          <w:color w:val="000000" w:themeColor="text1"/>
          <w:sz w:val="24"/>
          <w:szCs w:val="24"/>
        </w:rPr>
        <w:drawing>
          <wp:inline distT="0" distB="0" distL="0" distR="0" wp14:anchorId="20F97DBD" wp14:editId="1E597150">
            <wp:extent cx="5521731" cy="4625789"/>
            <wp:effectExtent l="152400" t="152400" r="365125" b="36576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4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40952" cy="4641892"/>
                    </a:xfrm>
                    <a:prstGeom prst="rect">
                      <a:avLst/>
                    </a:prstGeom>
                    <a:ln>
                      <a:noFill/>
                    </a:ln>
                    <a:effectLst>
                      <a:outerShdw blurRad="292100" dist="139700" dir="2700000" algn="tl" rotWithShape="0">
                        <a:srgbClr val="333333">
                          <a:alpha val="65000"/>
                        </a:srgbClr>
                      </a:outerShdw>
                    </a:effectLst>
                  </pic:spPr>
                </pic:pic>
              </a:graphicData>
            </a:graphic>
          </wp:inline>
        </w:drawing>
      </w: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r w:rsidRPr="002E4FAE">
        <w:rPr>
          <w:rFonts w:ascii="Times New Roman" w:hAnsi="Times New Roman" w:cs="Times New Roman"/>
          <w:color w:val="000000" w:themeColor="text1"/>
          <w:sz w:val="24"/>
          <w:szCs w:val="24"/>
        </w:rPr>
        <w:t xml:space="preserve">         Le nombre des chansons françaises déposées à la SACEM atteint au total 34. En 1941, Les chansons d’Edith Piaf, Charles Trenet et Maurice Chevalier dominent le milieu musical.  Parmi eux, la popularité de Maurice Chevalier se poursuit comme le plus remarquable. Il chante « Ça sent si bon la France » et « Notre espoir » en 1941. Charles Trenet compose une chanson sur le poème de Paul Verlaine dont le titre est « Verlaine ». Ensuite, il fait les chansons comme </w:t>
      </w:r>
      <w:r w:rsidRPr="002E4FAE">
        <w:rPr>
          <w:rFonts w:ascii="Times New Roman" w:hAnsi="Times New Roman" w:cs="Times New Roman"/>
          <w:color w:val="000000" w:themeColor="text1"/>
          <w:sz w:val="24"/>
          <w:szCs w:val="24"/>
        </w:rPr>
        <w:lastRenderedPageBreak/>
        <w:t>« La Romance de Paris » et « Bonsoir jolie madame ». Edith Piaf écrit les paroles pour</w:t>
      </w:r>
      <w:r w:rsidRPr="002E4FAE">
        <w:rPr>
          <w:rFonts w:ascii="Times New Roman" w:hAnsi="Times New Roman" w:cs="Times New Roman" w:hint="eastAsia"/>
          <w:color w:val="000000" w:themeColor="text1"/>
          <w:sz w:val="24"/>
          <w:szCs w:val="24"/>
        </w:rPr>
        <w:t xml:space="preserve"> une </w:t>
      </w:r>
      <w:r w:rsidRPr="002E4FAE">
        <w:rPr>
          <w:rFonts w:ascii="Times New Roman" w:hAnsi="Times New Roman" w:cs="Times New Roman"/>
          <w:color w:val="000000" w:themeColor="text1"/>
          <w:sz w:val="24"/>
          <w:szCs w:val="24"/>
        </w:rPr>
        <w:t xml:space="preserve">chanson intitulée « J’ai dansé avec l’amour ». Les chansons françaises en 1941 font supporter la vie des cartes de rationnement. D’ailleurs, tous les Music-halls peuvent reprendre des programmes de spectacles. Mais, selon le service des Renseignements généraux (RG), ils doivent changer leurs programmes tous les 15 jours. </w:t>
      </w:r>
      <w:r w:rsidRPr="002E4FAE">
        <w:rPr>
          <w:rFonts w:ascii="Times New Roman" w:hAnsi="Times New Roman" w:cs="Times New Roman"/>
          <w:color w:val="000000" w:themeColor="text1"/>
          <w:sz w:val="24"/>
          <w:szCs w:val="24"/>
          <w:vertAlign w:val="superscript"/>
        </w:rPr>
        <w:footnoteReference w:id="504"/>
      </w:r>
      <w:r w:rsidRPr="002E4FAE">
        <w:rPr>
          <w:rFonts w:ascii="Times New Roman" w:hAnsi="Times New Roman" w:cs="Times New Roman"/>
          <w:color w:val="000000" w:themeColor="text1"/>
          <w:sz w:val="24"/>
          <w:szCs w:val="24"/>
        </w:rPr>
        <w:t xml:space="preserve"> Les nazis n’interdisent pas totalement le rôle de la Paris en tant que centre des plaisirs. Sous la  politique favorable au jazz, l’enregistrement du jazz se déroule en 1941: « Elle était swing de Jacques Pills », « Êtes-vous swing ? » de Guy Berry. (Pourtant, Jacques Pills et Guy Berry ne se présentent pas à Ngram-viewer). Quel désir ou quelle conscience historique ont  été représentés dans les chansons françaises en 1941 ? Nous allons les explorer d’ici. </w:t>
      </w: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p>
    <w:p w:rsidR="002E4FAE" w:rsidRPr="002E4FAE" w:rsidRDefault="002E4FAE" w:rsidP="002E4FAE">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jc w:val="both"/>
        <w:rPr>
          <w:rFonts w:ascii="Times New Roman" w:hAnsi="Times New Roman" w:cs="Times New Roman"/>
          <w:b/>
          <w:color w:val="000000" w:themeColor="text1"/>
          <w:sz w:val="24"/>
          <w:szCs w:val="24"/>
        </w:rPr>
      </w:pPr>
      <w:r w:rsidRPr="002E4FAE">
        <w:rPr>
          <w:rFonts w:ascii="Times New Roman" w:hAnsi="Times New Roman" w:cs="Times New Roman"/>
          <w:b/>
          <w:color w:val="000000" w:themeColor="text1"/>
          <w:sz w:val="24"/>
          <w:szCs w:val="24"/>
        </w:rPr>
        <w:t>Ça sent si bon la France-Maurice Chevalier (1941)</w:t>
      </w: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r w:rsidRPr="002E4FAE">
        <w:rPr>
          <w:rFonts w:ascii="Times New Roman" w:hAnsi="Times New Roman" w:cs="Times New Roman"/>
          <w:color w:val="000000" w:themeColor="text1"/>
          <w:sz w:val="24"/>
          <w:szCs w:val="24"/>
        </w:rPr>
        <w:t xml:space="preserve"> </w:t>
      </w:r>
    </w:p>
    <w:p w:rsidR="002E4FAE" w:rsidRPr="002E4FAE" w:rsidRDefault="002E4FAE" w:rsidP="002E4FAE">
      <w:pPr>
        <w:spacing w:after="0" w:line="360" w:lineRule="auto"/>
        <w:jc w:val="right"/>
        <w:rPr>
          <w:rFonts w:ascii="Times New Roman" w:hAnsi="Times New Roman" w:cs="Times New Roman"/>
          <w:color w:val="000000" w:themeColor="text1"/>
          <w:sz w:val="24"/>
          <w:szCs w:val="24"/>
        </w:rPr>
      </w:pPr>
      <w:r w:rsidRPr="002E4FAE">
        <w:rPr>
          <w:rFonts w:ascii="Times New Roman" w:hAnsi="Times New Roman" w:cs="Times New Roman"/>
          <w:color w:val="000000" w:themeColor="text1"/>
          <w:sz w:val="24"/>
          <w:szCs w:val="24"/>
        </w:rPr>
        <w:t xml:space="preserve">                                                                                                            Musique de Louiguy </w:t>
      </w:r>
    </w:p>
    <w:p w:rsidR="002E4FAE" w:rsidRPr="002E4FAE" w:rsidRDefault="002E4FAE" w:rsidP="002E4FAE">
      <w:pPr>
        <w:spacing w:after="0" w:line="360" w:lineRule="auto"/>
        <w:jc w:val="right"/>
        <w:rPr>
          <w:rFonts w:ascii="Times New Roman" w:hAnsi="Times New Roman" w:cs="Times New Roman"/>
          <w:color w:val="000000" w:themeColor="text1"/>
          <w:sz w:val="24"/>
          <w:szCs w:val="24"/>
        </w:rPr>
      </w:pPr>
      <w:r w:rsidRPr="002E4FAE">
        <w:rPr>
          <w:rFonts w:ascii="Times New Roman" w:hAnsi="Times New Roman" w:cs="Times New Roman"/>
          <w:color w:val="000000" w:themeColor="text1"/>
          <w:sz w:val="24"/>
          <w:szCs w:val="24"/>
        </w:rPr>
        <w:t>Paroles de Jacques Larue</w:t>
      </w: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r w:rsidRPr="002E4FAE">
        <w:rPr>
          <w:rFonts w:ascii="Times New Roman" w:hAnsi="Times New Roman" w:cs="Times New Roman"/>
          <w:color w:val="000000" w:themeColor="text1"/>
          <w:sz w:val="24"/>
          <w:szCs w:val="24"/>
        </w:rPr>
        <w:t>[Couplet1]</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Quand on a roulé sur la terre entière,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On meurt d’envie de retour dans le train,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Le nez au carreau, d’ouvrir, la portière, </w:t>
      </w: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r w:rsidRPr="002E4FAE">
        <w:rPr>
          <w:rFonts w:ascii="Times New Roman" w:hAnsi="Times New Roman" w:cs="Times New Roman"/>
          <w:i/>
          <w:color w:val="000000" w:themeColor="text1"/>
          <w:sz w:val="24"/>
          <w:szCs w:val="24"/>
        </w:rPr>
        <w:t>Et d’embrasser tout comme du bon pain</w:t>
      </w:r>
      <w:r w:rsidRPr="002E4FAE">
        <w:rPr>
          <w:rFonts w:ascii="Times New Roman" w:hAnsi="Times New Roman" w:cs="Times New Roman"/>
          <w:color w:val="000000" w:themeColor="text1"/>
          <w:sz w:val="24"/>
          <w:szCs w:val="24"/>
        </w:rPr>
        <w:t xml:space="preserve">. </w:t>
      </w: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r w:rsidRPr="002E4FAE">
        <w:rPr>
          <w:rFonts w:ascii="Times New Roman" w:hAnsi="Times New Roman" w:cs="Times New Roman"/>
          <w:color w:val="000000" w:themeColor="text1"/>
          <w:sz w:val="24"/>
          <w:szCs w:val="24"/>
        </w:rPr>
        <w:t xml:space="preserve">[Refrain1]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Ce vieux clocher dans le soleil couchant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Ça sent si bon la France,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Ces grands blés mûrs emplis de fleurs des champs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Ça sent si bon la France,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Ce jardinet où l’on voit </w:t>
      </w:r>
      <w:r w:rsidRPr="002E4FAE">
        <w:rPr>
          <w:rFonts w:ascii="Times New Roman" w:eastAsia="Batang" w:hAnsi="Times New Roman" w:cs="Times New Roman"/>
          <w:i/>
          <w:color w:val="000000" w:themeColor="text1"/>
          <w:sz w:val="24"/>
          <w:szCs w:val="24"/>
        </w:rPr>
        <w:t>“</w:t>
      </w:r>
      <w:r w:rsidRPr="002E4FAE">
        <w:rPr>
          <w:rFonts w:ascii="Times New Roman" w:hAnsi="Times New Roman" w:cs="Times New Roman"/>
          <w:i/>
          <w:color w:val="000000" w:themeColor="text1"/>
          <w:sz w:val="24"/>
          <w:szCs w:val="24"/>
        </w:rPr>
        <w:t>chien méchant</w:t>
      </w:r>
      <w:r w:rsidRPr="002E4FAE">
        <w:rPr>
          <w:rFonts w:ascii="Times New Roman" w:eastAsia="Batang" w:hAnsi="Times New Roman" w:cs="Times New Roman"/>
          <w:i/>
          <w:color w:val="000000" w:themeColor="text1"/>
          <w:sz w:val="24"/>
          <w:szCs w:val="24"/>
        </w:rPr>
        <w:t>”</w:t>
      </w:r>
      <w:r w:rsidRPr="002E4FAE">
        <w:rPr>
          <w:rFonts w:ascii="Times New Roman" w:hAnsi="Times New Roman" w:cs="Times New Roman"/>
          <w:i/>
          <w:color w:val="000000" w:themeColor="text1"/>
          <w:sz w:val="24"/>
          <w:szCs w:val="24"/>
        </w:rPr>
        <w:t xml:space="preserve">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eastAsia="Batang" w:hAnsi="Times New Roman" w:cs="Times New Roman"/>
          <w:i/>
          <w:color w:val="000000" w:themeColor="text1"/>
          <w:sz w:val="24"/>
          <w:szCs w:val="24"/>
        </w:rPr>
        <w:t xml:space="preserve">Ça </w:t>
      </w:r>
      <w:r w:rsidRPr="002E4FAE">
        <w:rPr>
          <w:rFonts w:ascii="Times New Roman" w:hAnsi="Times New Roman" w:cs="Times New Roman"/>
          <w:i/>
          <w:color w:val="000000" w:themeColor="text1"/>
          <w:sz w:val="24"/>
          <w:szCs w:val="24"/>
        </w:rPr>
        <w:t xml:space="preserve">sent si bon la France,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À chaque gare un murmure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En passant vous saisit,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lastRenderedPageBreak/>
        <w:t xml:space="preserve">Paris direct en voiture,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Ça sent bon le pays.</w:t>
      </w: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r w:rsidRPr="002E4FAE">
        <w:rPr>
          <w:rFonts w:ascii="Times New Roman" w:hAnsi="Times New Roman" w:cs="Times New Roman"/>
          <w:color w:val="000000" w:themeColor="text1"/>
          <w:sz w:val="24"/>
          <w:szCs w:val="24"/>
        </w:rPr>
        <w:t>[Couplet2]</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On arrive enfin, fini le voyage,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Un vieux copain vient vous sauter au cou,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Il a l’air heureux, on l’est davantage, </w:t>
      </w: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r w:rsidRPr="002E4FAE">
        <w:rPr>
          <w:rFonts w:ascii="Times New Roman" w:hAnsi="Times New Roman" w:cs="Times New Roman"/>
          <w:i/>
          <w:color w:val="000000" w:themeColor="text1"/>
          <w:sz w:val="24"/>
          <w:szCs w:val="24"/>
        </w:rPr>
        <w:t>Car en sortant tout vous en fiche un coup</w:t>
      </w:r>
      <w:proofErr w:type="gramStart"/>
      <w:r w:rsidRPr="002E4FAE">
        <w:rPr>
          <w:rFonts w:ascii="Times New Roman" w:hAnsi="Times New Roman" w:cs="Times New Roman"/>
          <w:color w:val="000000" w:themeColor="text1"/>
          <w:sz w:val="24"/>
          <w:szCs w:val="24"/>
        </w:rPr>
        <w:t>..</w:t>
      </w:r>
      <w:proofErr w:type="gramEnd"/>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r w:rsidRPr="002E4FAE">
        <w:rPr>
          <w:rFonts w:ascii="Times New Roman" w:hAnsi="Times New Roman" w:cs="Times New Roman"/>
          <w:color w:val="000000" w:themeColor="text1"/>
          <w:sz w:val="24"/>
          <w:szCs w:val="24"/>
        </w:rPr>
        <w:t xml:space="preserve">[Refrain2]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Le long des rues ces refrains de chez nous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Ça sent si bon la France,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Sur le trottoir, ce clochard aux yeux doux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Ça sent si bon la France,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Ces gens qui passent en dehors des clous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Ça sent si bon la France,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Les moineaux qui vous effleurent,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La gouaille des titis,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Paris midi, dernière heure,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Ça sent bon le pays. </w:t>
      </w: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r w:rsidRPr="002E4FAE">
        <w:rPr>
          <w:rFonts w:ascii="Times New Roman" w:hAnsi="Times New Roman" w:cs="Times New Roman"/>
          <w:color w:val="000000" w:themeColor="text1"/>
          <w:sz w:val="24"/>
          <w:szCs w:val="24"/>
        </w:rPr>
        <w:t xml:space="preserve">[Couplet3]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Et tout doucement, la vie recommence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On s’était promis de tout avaler,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Mais les rêves bleus, les projets immenses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Pour quelques jours, on les laisse filer </w:t>
      </w: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r w:rsidRPr="002E4FAE">
        <w:rPr>
          <w:rFonts w:ascii="Times New Roman" w:hAnsi="Times New Roman" w:cs="Times New Roman"/>
          <w:color w:val="000000" w:themeColor="text1"/>
          <w:sz w:val="24"/>
          <w:szCs w:val="24"/>
        </w:rPr>
        <w:t xml:space="preserve">[Refrain3]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Cette brunette aux yeux de paradis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Ça sent si bon la France,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 Le P.M.U. qui ferme avant midi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Ça sent si bon la France,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Le petit bar où l’on vous fait crédit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Ça sent si bon la France,</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C’est samedi faut pas s’en faire, repos jusqu’à lundi.</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Belote, et re, dix de der,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Ça sent bon le pays.  </w:t>
      </w: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p>
    <w:p w:rsidR="002E4FAE" w:rsidRPr="002E4FAE" w:rsidRDefault="002E4FAE" w:rsidP="002E4FAE">
      <w:pPr>
        <w:spacing w:after="0" w:line="360" w:lineRule="auto"/>
        <w:jc w:val="both"/>
        <w:rPr>
          <w:rFonts w:ascii="Times New Roman" w:hAnsi="Times New Roman" w:cs="Times New Roman"/>
          <w:b/>
          <w:color w:val="000000" w:themeColor="text1"/>
          <w:sz w:val="24"/>
          <w:szCs w:val="24"/>
        </w:rPr>
      </w:pPr>
      <w:r w:rsidRPr="002E4FAE">
        <w:rPr>
          <w:rFonts w:ascii="Times New Roman" w:hAnsi="Times New Roman" w:cs="Times New Roman"/>
          <w:b/>
          <w:color w:val="000000" w:themeColor="text1"/>
          <w:sz w:val="24"/>
          <w:szCs w:val="24"/>
        </w:rPr>
        <w:t xml:space="preserve">-L’analyse de figure rhétorique des paroles : La métaphore des jours heureux passés         </w:t>
      </w:r>
    </w:p>
    <w:p w:rsidR="002E4FAE" w:rsidRPr="002E4FAE" w:rsidRDefault="002E4FAE" w:rsidP="002E4FAE">
      <w:pPr>
        <w:spacing w:after="0" w:line="360" w:lineRule="auto"/>
        <w:jc w:val="both"/>
        <w:rPr>
          <w:rFonts w:ascii="Times New Roman" w:hAnsi="Times New Roman" w:cs="Times New Roman"/>
          <w:b/>
          <w:color w:val="000000" w:themeColor="text1"/>
          <w:sz w:val="24"/>
          <w:szCs w:val="24"/>
        </w:rPr>
      </w:pPr>
    </w:p>
    <w:p w:rsidR="002E4FAE" w:rsidRPr="002E4FAE" w:rsidRDefault="002E4FAE" w:rsidP="002E4FAE">
      <w:pPr>
        <w:spacing w:after="0" w:line="360" w:lineRule="auto"/>
        <w:jc w:val="both"/>
        <w:rPr>
          <w:rFonts w:ascii="Times New Roman" w:hAnsi="Times New Roman" w:cs="Times New Roman"/>
          <w:sz w:val="24"/>
          <w:szCs w:val="24"/>
        </w:rPr>
      </w:pPr>
      <w:r w:rsidRPr="002E4FAE">
        <w:rPr>
          <w:rFonts w:ascii="Times New Roman" w:hAnsi="Times New Roman" w:cs="Times New Roman"/>
          <w:color w:val="000000" w:themeColor="text1"/>
          <w:sz w:val="24"/>
          <w:szCs w:val="24"/>
          <w:u w:val="single"/>
        </w:rPr>
        <w:t>1) L’analyse des mots figurés</w:t>
      </w:r>
      <w:r w:rsidRPr="002E4FAE">
        <w:rPr>
          <w:rFonts w:ascii="Times New Roman" w:hAnsi="Times New Roman" w:cs="Times New Roman"/>
          <w:color w:val="000000" w:themeColor="text1"/>
          <w:sz w:val="24"/>
          <w:szCs w:val="24"/>
        </w:rPr>
        <w:t xml:space="preserve">: Des mots et des phrases dans les paroles ne font pas à la métaphore. Mais, Le bonheur de la quotidienneté exprimé par les paroles semble intempestif et symbolique puisque cette quotidienneté ne pouvait pas se dérouler </w:t>
      </w:r>
      <w:r w:rsidRPr="002E4FAE">
        <w:rPr>
          <w:rFonts w:ascii="Times New Roman" w:hAnsi="Times New Roman" w:cs="Times New Roman" w:hint="eastAsia"/>
          <w:color w:val="000000" w:themeColor="text1"/>
          <w:sz w:val="24"/>
          <w:szCs w:val="24"/>
        </w:rPr>
        <w:t>nor</w:t>
      </w:r>
      <w:r w:rsidRPr="002E4FAE">
        <w:rPr>
          <w:rFonts w:ascii="Times New Roman" w:hAnsi="Times New Roman" w:cs="Times New Roman"/>
          <w:color w:val="000000" w:themeColor="text1"/>
          <w:sz w:val="24"/>
          <w:szCs w:val="24"/>
        </w:rPr>
        <w:t xml:space="preserve">malement durant la Seconde guerre mondiale. Le parolier de cette chanson semble évoquer une période idéale pour que les Français puissent oublier la douleur réelle. En fait, ils ne pouvaient pas manger, voyager, s’informer. D’ailleurs, ils devaient travailler obligatoirement. Ainsi c’est dans le contexte en 1941 que l’on peut lire et interpréter l’éloge de la vie quotidienne du narrateur. Tous les mots employés dans cette chanson ne représentent pas du tout la situation en 1941. Ces mots portraient les images d’une période du pays en prospérité. Pourquoi « ça sent si bon la France » en 1941 ? </w:t>
      </w:r>
      <w:r w:rsidRPr="002E4FAE">
        <w:rPr>
          <w:rFonts w:ascii="Times New Roman" w:hAnsi="Times New Roman" w:cs="Times New Roman"/>
          <w:sz w:val="24"/>
          <w:szCs w:val="24"/>
        </w:rPr>
        <w:t xml:space="preserve">Quelle période évoque le narrateur ? </w:t>
      </w:r>
    </w:p>
    <w:p w:rsidR="002E4FAE" w:rsidRPr="002E4FAE" w:rsidRDefault="002E4FAE" w:rsidP="002E4FAE">
      <w:pPr>
        <w:spacing w:after="0" w:line="360" w:lineRule="auto"/>
        <w:jc w:val="both"/>
        <w:rPr>
          <w:rFonts w:ascii="Times New Roman" w:hAnsi="Times New Roman" w:cs="Times New Roman"/>
          <w:sz w:val="24"/>
          <w:szCs w:val="24"/>
        </w:rPr>
      </w:pPr>
      <w:r w:rsidRPr="002E4FAE">
        <w:rPr>
          <w:rFonts w:ascii="Times New Roman" w:hAnsi="Times New Roman" w:cs="Times New Roman"/>
          <w:sz w:val="24"/>
          <w:szCs w:val="24"/>
        </w:rPr>
        <w:t xml:space="preserve">        Pour cette chanson, cette période désignerait l’âge du Front Populaire. Les années 1930 sont marquées par la démocratisation de la pratique culturelle : la radio, le PMU et les congés payés. Celle-ci symbolise l’’amélioration de la vie quotidienne des classes ouvrières. Nous pouvons donc interpréter le discours comme consistant à évoquer la nostalgie des jours du Front Populaire. Jacques Larue tente de rappeler la mémoire collective de ces années sous l’Occupation. La prise de la  conscience du temps de ce parolier vise au passé</w:t>
      </w:r>
      <w:r w:rsidRPr="002E4FAE">
        <w:rPr>
          <w:rFonts w:ascii="Times New Roman" w:hAnsi="Times New Roman" w:cs="Times New Roman"/>
          <w:color w:val="000000" w:themeColor="text1"/>
          <w:sz w:val="24"/>
          <w:szCs w:val="24"/>
        </w:rPr>
        <w:t>, mais cela pour le présent morose qu’elle veut oublier ou transcender.</w:t>
      </w:r>
      <w:r w:rsidRPr="002E4FAE">
        <w:rPr>
          <w:rFonts w:ascii="Times New Roman" w:hAnsi="Times New Roman" w:cs="Times New Roman"/>
          <w:sz w:val="24"/>
          <w:szCs w:val="24"/>
        </w:rPr>
        <w:t xml:space="preserve"> Murmurer des jours passés, c’est persuasif. Car, il permet aux Français de fermer les yeux face aux conditions politiques.      </w:t>
      </w: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r w:rsidRPr="002E4FAE">
        <w:rPr>
          <w:rFonts w:ascii="Times New Roman" w:hAnsi="Times New Roman" w:cs="Times New Roman"/>
          <w:color w:val="000000" w:themeColor="text1"/>
          <w:sz w:val="24"/>
          <w:szCs w:val="24"/>
        </w:rPr>
        <w:t xml:space="preserve">    </w:t>
      </w: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p>
    <w:p w:rsidR="002E4FAE" w:rsidRPr="002E4FAE" w:rsidRDefault="002E4FAE" w:rsidP="002E4FAE">
      <w:pPr>
        <w:spacing w:after="0" w:line="360" w:lineRule="auto"/>
        <w:jc w:val="both"/>
        <w:rPr>
          <w:rFonts w:ascii="Times New Roman" w:hAnsi="Times New Roman" w:cs="Times New Roman"/>
          <w:b/>
          <w:color w:val="000000" w:themeColor="text1"/>
          <w:sz w:val="24"/>
          <w:szCs w:val="24"/>
        </w:rPr>
      </w:pPr>
      <w:r w:rsidRPr="002E4FAE">
        <w:rPr>
          <w:rFonts w:ascii="Times New Roman" w:hAnsi="Times New Roman" w:cs="Times New Roman"/>
          <w:b/>
          <w:color w:val="000000" w:themeColor="text1"/>
          <w:sz w:val="24"/>
          <w:szCs w:val="24"/>
        </w:rPr>
        <w:t xml:space="preserve">-L’analyse rhétorique musicale : le passé comme panacée de la douleur du présent   </w:t>
      </w:r>
    </w:p>
    <w:p w:rsidR="002E4FAE" w:rsidRPr="002E4FAE" w:rsidRDefault="002E4FAE" w:rsidP="002E4FAE">
      <w:pPr>
        <w:spacing w:after="0" w:line="360" w:lineRule="auto"/>
        <w:jc w:val="both"/>
        <w:rPr>
          <w:rFonts w:ascii="Times New Roman" w:hAnsi="Times New Roman" w:cs="Times New Roman"/>
          <w:b/>
          <w:color w:val="000000" w:themeColor="text1"/>
          <w:sz w:val="24"/>
          <w:szCs w:val="24"/>
          <w:u w:val="single"/>
        </w:rPr>
      </w:pP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r w:rsidRPr="002E4FAE">
        <w:rPr>
          <w:rFonts w:ascii="Times New Roman" w:hAnsi="Times New Roman" w:cs="Times New Roman"/>
          <w:color w:val="000000" w:themeColor="text1"/>
          <w:sz w:val="24"/>
          <w:szCs w:val="24"/>
          <w:u w:val="single"/>
        </w:rPr>
        <w:t>1) La structure musicale</w:t>
      </w:r>
      <w:r w:rsidRPr="002E4FAE">
        <w:rPr>
          <w:rFonts w:ascii="Times New Roman" w:hAnsi="Times New Roman" w:cs="Times New Roman"/>
          <w:color w:val="000000" w:themeColor="text1"/>
          <w:sz w:val="24"/>
          <w:szCs w:val="24"/>
        </w:rPr>
        <w:t xml:space="preserve"> : Couplet1-Refrain1-Couplet2-Refrain2-Couplet3-Refrain3 </w:t>
      </w: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r w:rsidRPr="002E4FAE">
        <w:rPr>
          <w:rFonts w:ascii="Times New Roman" w:hAnsi="Times New Roman" w:cs="Times New Roman"/>
          <w:color w:val="000000" w:themeColor="text1"/>
          <w:sz w:val="24"/>
          <w:szCs w:val="24"/>
          <w:u w:val="single"/>
        </w:rPr>
        <w:t xml:space="preserve">2) La temporalité des paroles </w:t>
      </w:r>
      <w:r w:rsidRPr="002E4FAE">
        <w:rPr>
          <w:rFonts w:ascii="Times New Roman" w:hAnsi="Times New Roman" w:cs="Times New Roman"/>
          <w:color w:val="000000" w:themeColor="text1"/>
          <w:sz w:val="24"/>
          <w:szCs w:val="24"/>
        </w:rPr>
        <w:t xml:space="preserve">: La conscience temporelle du parolier se pointe sur le passé. Il rend présente l’image d’un certain point temporel passé au cœur de la crise politique qui menace la vie quotidienne. Évoquer le passé heureux, c’est guérir de la douleur. Convoquer la nostalgie fait masquer ou détourner la conscience du présent des Français. Mais, dans les paroles, des fragments mnémoniques que le parolier rappelle à l’auditeur ne sont pas la réalité réelle du temps passé. Le passé rappelé et présentifié par Jacques Larue est aussi une mémoire amputée du présent. </w:t>
      </w: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p>
    <w:p w:rsidR="002E4FAE" w:rsidRPr="002E4FAE" w:rsidRDefault="002E4FAE" w:rsidP="002E4FAE">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b/>
          <w:color w:val="000000" w:themeColor="text1"/>
          <w:sz w:val="24"/>
          <w:szCs w:val="24"/>
        </w:rPr>
      </w:pPr>
      <w:r w:rsidRPr="002E4FAE">
        <w:rPr>
          <w:rFonts w:ascii="Times New Roman" w:hAnsi="Times New Roman" w:cs="Times New Roman"/>
          <w:b/>
          <w:color w:val="000000" w:themeColor="text1"/>
          <w:sz w:val="24"/>
          <w:szCs w:val="24"/>
        </w:rPr>
        <w:t xml:space="preserve">C’était un jour de fête-Edith Piaf (1941)  </w:t>
      </w: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p>
    <w:p w:rsidR="002E4FAE" w:rsidRPr="002E4FAE" w:rsidRDefault="002E4FAE" w:rsidP="002E4FAE">
      <w:pPr>
        <w:spacing w:after="0" w:line="360" w:lineRule="auto"/>
        <w:jc w:val="right"/>
        <w:rPr>
          <w:rFonts w:ascii="Times New Roman" w:hAnsi="Times New Roman" w:cs="Times New Roman"/>
          <w:color w:val="000000" w:themeColor="text1"/>
          <w:sz w:val="24"/>
          <w:szCs w:val="24"/>
        </w:rPr>
      </w:pPr>
      <w:r w:rsidRPr="002E4FAE">
        <w:rPr>
          <w:rFonts w:ascii="Times New Roman" w:hAnsi="Times New Roman" w:cs="Times New Roman"/>
          <w:color w:val="000000" w:themeColor="text1"/>
          <w:sz w:val="24"/>
          <w:szCs w:val="24"/>
        </w:rPr>
        <w:t xml:space="preserve">                          Musique de Marguerite Monnot </w:t>
      </w:r>
    </w:p>
    <w:p w:rsidR="002E4FAE" w:rsidRPr="002E4FAE" w:rsidRDefault="002E4FAE" w:rsidP="002E4FAE">
      <w:pPr>
        <w:spacing w:after="0" w:line="360" w:lineRule="auto"/>
        <w:jc w:val="right"/>
        <w:rPr>
          <w:rFonts w:ascii="Times New Roman" w:hAnsi="Times New Roman" w:cs="Times New Roman"/>
          <w:color w:val="000000" w:themeColor="text1"/>
          <w:sz w:val="24"/>
          <w:szCs w:val="24"/>
        </w:rPr>
      </w:pPr>
      <w:r w:rsidRPr="002E4FAE">
        <w:rPr>
          <w:rFonts w:ascii="Times New Roman" w:hAnsi="Times New Roman" w:cs="Times New Roman"/>
          <w:color w:val="000000" w:themeColor="text1"/>
          <w:sz w:val="24"/>
          <w:szCs w:val="24"/>
        </w:rPr>
        <w:t xml:space="preserve">Paroles d’Edith Piaf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C’était un jour de fête</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 J’crois bien qu’c’était le printemps,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Ça m’a tourné la tête,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Je venais d’avoir vingt ans.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Il m’a dit qu’j’étais belle,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Peut-être pour me faire plaisir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M’a dit des ritournelles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Avec un beau sourire. </w:t>
      </w: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r w:rsidRPr="002E4FAE">
        <w:rPr>
          <w:rFonts w:ascii="Times New Roman" w:hAnsi="Times New Roman" w:cs="Times New Roman"/>
          <w:color w:val="000000" w:themeColor="text1"/>
          <w:sz w:val="24"/>
          <w:szCs w:val="24"/>
        </w:rPr>
        <w:t>[Refrain]</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Il m’en a donné des caresses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Il m’a fait tout plein de serments,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Ce qu’il m’en a fait des promesses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Avant de devenir mon amant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Il m’en a donné des ivresses,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M’a juré de m’aimer tout le temps,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Alors j’ai donné ma jeunesse.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C’est comme ça qu’on perd ses vingt ans. </w:t>
      </w: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r w:rsidRPr="002E4FAE">
        <w:rPr>
          <w:rFonts w:ascii="Times New Roman" w:hAnsi="Times New Roman" w:cs="Times New Roman"/>
          <w:color w:val="000000" w:themeColor="text1"/>
          <w:sz w:val="24"/>
          <w:szCs w:val="24"/>
        </w:rPr>
        <w:t xml:space="preserve"> [Couplet2]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On s’est mis en ménage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Dans le faubourg Saint Denis Hôtel du Beau Rivage,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Ça sentait bon Paris,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C’est au sixième étage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Que j’ai connu l’amour</w:t>
      </w: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r w:rsidRPr="002E4FAE">
        <w:rPr>
          <w:rFonts w:ascii="Times New Roman" w:hAnsi="Times New Roman" w:cs="Times New Roman"/>
          <w:i/>
          <w:color w:val="000000" w:themeColor="text1"/>
          <w:sz w:val="24"/>
          <w:szCs w:val="24"/>
        </w:rPr>
        <w:t xml:space="preserve"> Vous parles d’un voyage</w:t>
      </w:r>
      <w:r w:rsidRPr="002E4FAE">
        <w:rPr>
          <w:rFonts w:ascii="Times New Roman" w:hAnsi="Times New Roman" w:cs="Times New Roman"/>
          <w:color w:val="000000" w:themeColor="text1"/>
          <w:sz w:val="24"/>
          <w:szCs w:val="24"/>
        </w:rPr>
        <w:t xml:space="preserve">, </w:t>
      </w: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r w:rsidRPr="002E4FAE">
        <w:rPr>
          <w:rFonts w:ascii="Times New Roman" w:hAnsi="Times New Roman" w:cs="Times New Roman"/>
          <w:color w:val="000000" w:themeColor="text1"/>
          <w:sz w:val="24"/>
          <w:szCs w:val="24"/>
        </w:rPr>
        <w:t xml:space="preserve">Et quel joli séjour </w:t>
      </w: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r w:rsidRPr="002E4FAE">
        <w:rPr>
          <w:rFonts w:ascii="Times New Roman" w:hAnsi="Times New Roman" w:cs="Times New Roman"/>
          <w:color w:val="000000" w:themeColor="text1"/>
          <w:sz w:val="24"/>
          <w:szCs w:val="24"/>
        </w:rPr>
        <w:t xml:space="preserve">[Refrain]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Il m’en a donné des caresses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lastRenderedPageBreak/>
        <w:t xml:space="preserve">Il m’a fait tout plein de serments,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Ce qu’il m’en a fait des promesses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Avant de devenir mon amant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Il m’en a donné des ivresses,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M’a juré de m’aimer tout le temps,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Alors j’ai donné ma jeunesse.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C’est comme ça qu’on perd ses vingt ans. </w:t>
      </w: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r w:rsidRPr="002E4FAE">
        <w:rPr>
          <w:rFonts w:ascii="Times New Roman" w:hAnsi="Times New Roman" w:cs="Times New Roman"/>
          <w:color w:val="000000" w:themeColor="text1"/>
          <w:sz w:val="24"/>
          <w:szCs w:val="24"/>
        </w:rPr>
        <w:t>[Couplet3]</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Ces histoires là ça dure</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Ce que ça doit durer,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Ma petite aventure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Hélas est terminée.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Fini le beau voyage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Me voici de retour,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L’Hôtel du Beau Rivage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A gardé mes amours.  </w:t>
      </w: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r w:rsidRPr="002E4FAE">
        <w:rPr>
          <w:rFonts w:ascii="Times New Roman" w:hAnsi="Times New Roman" w:cs="Times New Roman"/>
          <w:color w:val="000000" w:themeColor="text1"/>
          <w:sz w:val="24"/>
          <w:szCs w:val="24"/>
        </w:rPr>
        <w:t>[Refrain]</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Il m’en a donné la détresse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Quand il est parti mon amant,</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Lui ai demandé ses caresses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Il m’a dit qu’il n’avait plus de temps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Je lui ai rappelé sa promesse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On m’a dit c’était le bon temps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Il a emporté ma jeunesse.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C’était un jour de fête.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Je crois bien que c’était le printemps.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Ce n’était qu’un sale dégoûtant.</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p>
    <w:p w:rsidR="002E4FAE" w:rsidRPr="002E4FAE" w:rsidRDefault="002E4FAE" w:rsidP="002E4FAE">
      <w:pPr>
        <w:spacing w:after="0" w:line="360" w:lineRule="auto"/>
        <w:jc w:val="both"/>
        <w:rPr>
          <w:rFonts w:ascii="Times New Roman" w:hAnsi="Times New Roman" w:cs="Times New Roman"/>
          <w:b/>
          <w:color w:val="000000" w:themeColor="text1"/>
          <w:sz w:val="24"/>
          <w:szCs w:val="24"/>
        </w:rPr>
      </w:pPr>
      <w:r w:rsidRPr="002E4FAE">
        <w:rPr>
          <w:rFonts w:ascii="Times New Roman" w:hAnsi="Times New Roman" w:cs="Times New Roman"/>
          <w:color w:val="000000" w:themeColor="text1"/>
          <w:sz w:val="24"/>
          <w:szCs w:val="24"/>
        </w:rPr>
        <w:t xml:space="preserve">  </w:t>
      </w:r>
      <w:r w:rsidRPr="002E4FAE">
        <w:rPr>
          <w:rFonts w:ascii="Times New Roman" w:hAnsi="Times New Roman" w:cs="Times New Roman"/>
          <w:b/>
          <w:color w:val="000000" w:themeColor="text1"/>
          <w:sz w:val="24"/>
          <w:szCs w:val="24"/>
        </w:rPr>
        <w:t xml:space="preserve">-L’analyse de figure rhétorique des paroles : la nostalgie de l’objet temporel   </w:t>
      </w:r>
    </w:p>
    <w:p w:rsidR="002E4FAE" w:rsidRPr="002E4FAE" w:rsidRDefault="002E4FAE" w:rsidP="002E4FAE">
      <w:pPr>
        <w:spacing w:after="0" w:line="360" w:lineRule="auto"/>
        <w:jc w:val="both"/>
        <w:rPr>
          <w:rFonts w:ascii="Times New Roman" w:hAnsi="Times New Roman" w:cs="Times New Roman"/>
          <w:b/>
          <w:color w:val="000000" w:themeColor="text1"/>
          <w:sz w:val="24"/>
          <w:szCs w:val="24"/>
        </w:rPr>
      </w:pP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r w:rsidRPr="002E4FAE">
        <w:rPr>
          <w:rFonts w:ascii="Times New Roman" w:hAnsi="Times New Roman" w:cs="Times New Roman"/>
          <w:color w:val="000000" w:themeColor="text1"/>
          <w:sz w:val="24"/>
          <w:szCs w:val="24"/>
          <w:u w:val="single"/>
        </w:rPr>
        <w:t>1) L’analyse des mots figurés</w:t>
      </w:r>
      <w:r w:rsidRPr="002E4FAE">
        <w:rPr>
          <w:rFonts w:ascii="Times New Roman" w:hAnsi="Times New Roman" w:cs="Times New Roman"/>
          <w:color w:val="000000" w:themeColor="text1"/>
          <w:sz w:val="24"/>
          <w:szCs w:val="24"/>
        </w:rPr>
        <w:t xml:space="preserve">: « Le printemps », « un jour de fête », « la jeunesse » et « les vingt ans », tous ces mots symbolisent en commun l’objet temporel. Pourquoi nous sentons-nous </w:t>
      </w:r>
      <w:r w:rsidRPr="002E4FAE">
        <w:rPr>
          <w:rFonts w:ascii="Times New Roman" w:hAnsi="Times New Roman" w:cs="Times New Roman" w:hint="eastAsia"/>
          <w:color w:val="000000" w:themeColor="text1"/>
          <w:sz w:val="24"/>
          <w:szCs w:val="24"/>
        </w:rPr>
        <w:t>sy</w:t>
      </w:r>
      <w:r w:rsidRPr="002E4FAE">
        <w:rPr>
          <w:rFonts w:ascii="Times New Roman" w:hAnsi="Times New Roman" w:cs="Times New Roman"/>
          <w:color w:val="000000" w:themeColor="text1"/>
          <w:sz w:val="24"/>
          <w:szCs w:val="24"/>
        </w:rPr>
        <w:t xml:space="preserve">mpathique à une histoire de la nostalgie de l’amour dans sa jeunesse ? La jeunesse ne </w:t>
      </w:r>
      <w:r w:rsidRPr="002E4FAE">
        <w:rPr>
          <w:rFonts w:ascii="Times New Roman" w:hAnsi="Times New Roman" w:cs="Times New Roman"/>
          <w:color w:val="000000" w:themeColor="text1"/>
          <w:sz w:val="24"/>
          <w:szCs w:val="24"/>
        </w:rPr>
        <w:lastRenderedPageBreak/>
        <w:t xml:space="preserve">revient jamais. Le printemps symbolise la jeunesse qui a été éclatante dans la vie. Notre «  vingt ans » ne reviennent jamais. La mémoire de la jeunesse </w:t>
      </w:r>
      <w:r w:rsidRPr="002E4FAE">
        <w:rPr>
          <w:rFonts w:ascii="Times New Roman" w:hAnsi="Times New Roman" w:cs="Times New Roman" w:hint="eastAsia"/>
          <w:color w:val="000000" w:themeColor="text1"/>
          <w:sz w:val="24"/>
          <w:szCs w:val="24"/>
        </w:rPr>
        <w:t xml:space="preserve">tend </w:t>
      </w:r>
      <w:r w:rsidRPr="002E4FAE">
        <w:rPr>
          <w:rFonts w:ascii="Times New Roman" w:hAnsi="Times New Roman" w:cs="Times New Roman"/>
          <w:color w:val="000000" w:themeColor="text1"/>
          <w:sz w:val="24"/>
          <w:szCs w:val="24"/>
        </w:rPr>
        <w:t xml:space="preserve">donc à </w:t>
      </w:r>
      <w:r w:rsidRPr="002E4FAE">
        <w:rPr>
          <w:rFonts w:ascii="Times New Roman" w:hAnsi="Times New Roman" w:cs="Times New Roman" w:hint="eastAsia"/>
          <w:color w:val="000000" w:themeColor="text1"/>
          <w:sz w:val="24"/>
          <w:szCs w:val="24"/>
        </w:rPr>
        <w:t>s</w:t>
      </w:r>
      <w:r w:rsidRPr="002E4FAE">
        <w:rPr>
          <w:rFonts w:ascii="Times New Roman" w:hAnsi="Times New Roman" w:cs="Times New Roman"/>
          <w:color w:val="000000" w:themeColor="text1"/>
          <w:sz w:val="24"/>
          <w:szCs w:val="24"/>
        </w:rPr>
        <w:t xml:space="preserve">’agrémenter de ses intentions. Quand nous rappelons la mémoire de nos jeunesses, elles deviennent idéalisées puisque nous ne pouvons pas faire un retour sur le passé. </w:t>
      </w:r>
      <w:r w:rsidRPr="002E4FAE">
        <w:rPr>
          <w:rFonts w:ascii="Times New Roman" w:hAnsi="Times New Roman" w:cs="Times New Roman" w:hint="eastAsia"/>
          <w:color w:val="000000" w:themeColor="text1"/>
          <w:sz w:val="24"/>
          <w:szCs w:val="24"/>
        </w:rPr>
        <w:t>Les parole</w:t>
      </w:r>
      <w:r w:rsidRPr="002E4FAE">
        <w:rPr>
          <w:rFonts w:ascii="Times New Roman" w:hAnsi="Times New Roman" w:cs="Times New Roman"/>
          <w:color w:val="000000" w:themeColor="text1"/>
          <w:sz w:val="24"/>
          <w:szCs w:val="24"/>
        </w:rPr>
        <w:t>s</w:t>
      </w:r>
      <w:r w:rsidRPr="002E4FAE">
        <w:rPr>
          <w:rFonts w:ascii="Times New Roman" w:hAnsi="Times New Roman" w:cs="Times New Roman" w:hint="eastAsia"/>
          <w:color w:val="000000" w:themeColor="text1"/>
          <w:sz w:val="24"/>
          <w:szCs w:val="24"/>
        </w:rPr>
        <w:t xml:space="preserve"> de la nostalgie </w:t>
      </w:r>
      <w:r w:rsidRPr="002E4FAE">
        <w:rPr>
          <w:rFonts w:ascii="Times New Roman" w:hAnsi="Times New Roman" w:cs="Times New Roman"/>
          <w:color w:val="000000" w:themeColor="text1"/>
          <w:sz w:val="24"/>
          <w:szCs w:val="24"/>
        </w:rPr>
        <w:t xml:space="preserve">nous font entrer tellement dans les sentiments d’Edith Piaf. Comme les paroles, nous étions amoureux de quelqu’un. Nous avons eu la jeunesse lumineuse. Mais nous n’étions pas intellectuels sur l’amour. La réminiscence du passé entraîne </w:t>
      </w:r>
      <w:r w:rsidRPr="002E4FAE">
        <w:rPr>
          <w:rFonts w:ascii="Times New Roman" w:hAnsi="Times New Roman" w:cs="Times New Roman" w:hint="eastAsia"/>
          <w:color w:val="000000" w:themeColor="text1"/>
          <w:sz w:val="24"/>
          <w:szCs w:val="24"/>
        </w:rPr>
        <w:t>si</w:t>
      </w:r>
      <w:r w:rsidRPr="002E4FAE">
        <w:rPr>
          <w:rFonts w:ascii="Times New Roman" w:hAnsi="Times New Roman" w:cs="Times New Roman"/>
          <w:color w:val="000000" w:themeColor="text1"/>
          <w:sz w:val="24"/>
          <w:szCs w:val="24"/>
        </w:rPr>
        <w:t xml:space="preserve">multanément le regret et la joie.  </w:t>
      </w: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p>
    <w:p w:rsidR="00FE067D" w:rsidRDefault="002E4FAE" w:rsidP="002E4FAE">
      <w:pPr>
        <w:spacing w:after="0" w:line="360" w:lineRule="auto"/>
        <w:jc w:val="both"/>
        <w:rPr>
          <w:rFonts w:ascii="Times New Roman" w:hAnsi="Times New Roman" w:cs="Times New Roman"/>
          <w:b/>
          <w:color w:val="000000" w:themeColor="text1"/>
          <w:sz w:val="24"/>
          <w:szCs w:val="24"/>
        </w:rPr>
      </w:pPr>
      <w:r w:rsidRPr="002E4FAE">
        <w:rPr>
          <w:rFonts w:ascii="Times New Roman" w:hAnsi="Times New Roman" w:cs="Times New Roman"/>
          <w:b/>
          <w:color w:val="000000" w:themeColor="text1"/>
          <w:sz w:val="24"/>
          <w:szCs w:val="24"/>
        </w:rPr>
        <w:t xml:space="preserve">-L’analyse rhétorique musicale : Le rappel à la vie de Montmartre sur Seine     </w:t>
      </w:r>
    </w:p>
    <w:p w:rsidR="002E4FAE" w:rsidRDefault="002E4FAE" w:rsidP="002E4FAE">
      <w:pPr>
        <w:spacing w:after="0" w:line="360" w:lineRule="auto"/>
        <w:jc w:val="both"/>
        <w:rPr>
          <w:rFonts w:ascii="Times New Roman" w:hAnsi="Times New Roman" w:cs="Times New Roman"/>
          <w:b/>
          <w:color w:val="000000" w:themeColor="text1"/>
          <w:sz w:val="24"/>
          <w:szCs w:val="24"/>
        </w:rPr>
      </w:pPr>
      <w:r w:rsidRPr="002E4FAE">
        <w:rPr>
          <w:rFonts w:ascii="Times New Roman" w:hAnsi="Times New Roman" w:cs="Times New Roman"/>
          <w:b/>
          <w:color w:val="000000" w:themeColor="text1"/>
          <w:sz w:val="24"/>
          <w:szCs w:val="24"/>
        </w:rPr>
        <w:t xml:space="preserve"> </w:t>
      </w: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r w:rsidRPr="002E4FAE">
        <w:rPr>
          <w:rFonts w:ascii="Times New Roman" w:hAnsi="Times New Roman" w:cs="Times New Roman"/>
          <w:color w:val="000000" w:themeColor="text1"/>
          <w:sz w:val="24"/>
          <w:szCs w:val="24"/>
        </w:rPr>
        <w:t xml:space="preserve">1) </w:t>
      </w:r>
      <w:r w:rsidRPr="002E4FAE">
        <w:rPr>
          <w:rFonts w:ascii="Times New Roman" w:hAnsi="Times New Roman" w:cs="Times New Roman"/>
          <w:color w:val="000000" w:themeColor="text1"/>
          <w:sz w:val="24"/>
          <w:szCs w:val="24"/>
          <w:u w:val="single"/>
        </w:rPr>
        <w:t>La structure musicale</w:t>
      </w:r>
      <w:r w:rsidRPr="002E4FAE">
        <w:rPr>
          <w:rFonts w:ascii="Times New Roman" w:hAnsi="Times New Roman" w:cs="Times New Roman"/>
          <w:color w:val="000000" w:themeColor="text1"/>
          <w:sz w:val="24"/>
          <w:szCs w:val="24"/>
        </w:rPr>
        <w:t xml:space="preserve"> : Couplet1-Refrain-Couplet2-Refrain-Couplet3-Refrain. Le rythme de valse. </w:t>
      </w:r>
    </w:p>
    <w:p w:rsidR="002E4FAE" w:rsidRPr="002E4FAE" w:rsidRDefault="00312B15" w:rsidP="002E4FAE">
      <w:pPr>
        <w:spacing w:after="0" w:line="360" w:lineRule="auto"/>
        <w:jc w:val="both"/>
        <w:rPr>
          <w:rFonts w:ascii="Times New Roman" w:hAnsi="Times New Roman" w:cs="Times New Roman"/>
          <w:color w:val="000000" w:themeColor="text1"/>
          <w:sz w:val="24"/>
          <w:szCs w:val="24"/>
        </w:rPr>
      </w:pPr>
      <w:r w:rsidRPr="002E4FAE">
        <w:rPr>
          <w:rFonts w:ascii="Times New Roman" w:hAnsi="Times New Roman" w:cs="Times New Roman"/>
          <w:color w:val="000000" w:themeColor="text1"/>
          <w:sz w:val="24"/>
          <w:szCs w:val="24"/>
        </w:rPr>
        <w:t>2)</w:t>
      </w:r>
      <w:r w:rsidRPr="002E4FAE">
        <w:rPr>
          <w:rFonts w:ascii="Times New Roman" w:hAnsi="Times New Roman" w:cs="Times New Roman"/>
          <w:color w:val="000000" w:themeColor="text1"/>
          <w:sz w:val="24"/>
          <w:szCs w:val="24"/>
          <w:u w:val="single"/>
        </w:rPr>
        <w:t xml:space="preserve"> La</w:t>
      </w:r>
      <w:r w:rsidR="002E4FAE" w:rsidRPr="002E4FAE">
        <w:rPr>
          <w:rFonts w:ascii="Times New Roman" w:hAnsi="Times New Roman" w:cs="Times New Roman"/>
          <w:color w:val="000000" w:themeColor="text1"/>
          <w:sz w:val="24"/>
          <w:szCs w:val="24"/>
          <w:u w:val="single"/>
        </w:rPr>
        <w:t xml:space="preserve"> temporalité des paroles :</w:t>
      </w:r>
      <w:r w:rsidR="002E4FAE" w:rsidRPr="002E4FAE">
        <w:rPr>
          <w:rFonts w:ascii="Times New Roman" w:hAnsi="Times New Roman" w:cs="Times New Roman"/>
          <w:color w:val="000000" w:themeColor="text1"/>
          <w:sz w:val="24"/>
          <w:szCs w:val="24"/>
        </w:rPr>
        <w:t xml:space="preserve"> Cette chanson est rétrospective. Elle raconte une histoire d’amour temporaire, mais lumineux dans sa jeunesse. Pour Edith Piaf, parolier de cette chanson et incarnation de la voix passionnante, l’amour est la plus grande signification de sa vie. Elle idéalise donc l’expérience de l’amour. Les facteurs essentiels qui influencent sa conscience du temps se traduit par deux facettes : premièrement, ce sont les hommes qu’elle a rencontrés tels que Jacques Bourgeat, Louis Leplée, Raymond Asso, Jean Cocteau, Marcel Cerdan et jusqu’à Eve Montand, ont été successivement le moteur de faire animer ses talents. Deuxièmement, ce sont les lieux où son identité sociale a commencé à se former tels que les quartiers de Belleville, des Lilas, de la porte d Montreuil, à Pigalle et  Montmartre (en 1941, Edith Piaf </w:t>
      </w:r>
      <w:r w:rsidR="002E4FAE" w:rsidRPr="002E4FAE">
        <w:rPr>
          <w:rFonts w:ascii="Times New Roman" w:hAnsi="Times New Roman" w:cs="Times New Roman" w:hint="eastAsia"/>
          <w:color w:val="000000" w:themeColor="text1"/>
          <w:sz w:val="24"/>
          <w:szCs w:val="24"/>
        </w:rPr>
        <w:t xml:space="preserve">joue dans un film intitulé </w:t>
      </w:r>
      <w:r w:rsidR="002E4FAE" w:rsidRPr="002E4FAE">
        <w:rPr>
          <w:rFonts w:ascii="Times New Roman" w:hAnsi="Times New Roman" w:cs="Times New Roman"/>
          <w:color w:val="000000" w:themeColor="text1"/>
          <w:sz w:val="24"/>
          <w:szCs w:val="24"/>
        </w:rPr>
        <w:t xml:space="preserve">« Montmartre sur Seine »). La prise de conscience du temps d’Edith Piaf se caractérise toujours par l’intemporalité. Cependant, elle veut trouver l’éternité dans la mémoire. Elle espère transcender la douleur profonde du passé. Sa vraie vie et sa parole entrainent une sorte de pathétique ou de compassion qui consolent le public qui pourrait les assimiler dans leur propre vie. </w:t>
      </w: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p>
    <w:p w:rsidR="002E4FAE" w:rsidRPr="002E4FAE" w:rsidRDefault="002E4FAE" w:rsidP="002E4FAE">
      <w:pPr>
        <w:spacing w:after="0" w:line="360" w:lineRule="auto"/>
        <w:jc w:val="both"/>
        <w:rPr>
          <w:rFonts w:ascii="Times New Roman" w:hAnsi="Times New Roman" w:cs="Times New Roman"/>
          <w:b/>
          <w:color w:val="000000" w:themeColor="text1"/>
          <w:sz w:val="24"/>
          <w:szCs w:val="24"/>
        </w:rPr>
      </w:pPr>
      <w:r w:rsidRPr="002E4FAE">
        <w:rPr>
          <w:rFonts w:ascii="Times New Roman" w:hAnsi="Times New Roman" w:cs="Times New Roman"/>
          <w:b/>
          <w:color w:val="000000" w:themeColor="text1"/>
          <w:sz w:val="24"/>
          <w:szCs w:val="24"/>
        </w:rPr>
        <w:t xml:space="preserve">1.4. Les chansons françaises 1942  </w:t>
      </w:r>
    </w:p>
    <w:p w:rsidR="002E4FAE" w:rsidRPr="002E4FAE" w:rsidRDefault="002E4FAE" w:rsidP="002E4FAE">
      <w:pPr>
        <w:spacing w:after="0" w:line="360" w:lineRule="auto"/>
        <w:jc w:val="both"/>
        <w:rPr>
          <w:rFonts w:ascii="Times New Roman" w:hAnsi="Times New Roman" w:cs="Times New Roman"/>
          <w:b/>
          <w:color w:val="000000" w:themeColor="text1"/>
          <w:sz w:val="24"/>
          <w:szCs w:val="24"/>
        </w:rPr>
      </w:pPr>
    </w:p>
    <w:p w:rsidR="002E4FAE" w:rsidRDefault="002E4FAE" w:rsidP="002E4FAE">
      <w:pPr>
        <w:spacing w:after="0" w:line="360" w:lineRule="auto"/>
        <w:jc w:val="both"/>
        <w:rPr>
          <w:rFonts w:ascii="Times New Roman" w:hAnsi="Times New Roman" w:cs="Times New Roman"/>
          <w:color w:val="000000" w:themeColor="text1"/>
          <w:sz w:val="24"/>
          <w:szCs w:val="24"/>
        </w:rPr>
      </w:pPr>
      <w:r w:rsidRPr="002E4FAE">
        <w:rPr>
          <w:rFonts w:ascii="Times New Roman" w:hAnsi="Times New Roman" w:cs="Times New Roman"/>
          <w:color w:val="000000" w:themeColor="text1"/>
          <w:sz w:val="24"/>
          <w:szCs w:val="24"/>
        </w:rPr>
        <w:t xml:space="preserve">       En 1942, les dix-neuf chansons françaises au total sont déposées à SACEM. Nous assistons à la fréquentation des chansons françaises, en particulier qui racontent plus l’histoire du souvenir. Spécialement, les paroles s’appuient sur les lieux : le bar de l’escadrille, Paris, </w:t>
      </w:r>
      <w:r w:rsidRPr="002E4FAE">
        <w:rPr>
          <w:rFonts w:ascii="Times New Roman" w:hAnsi="Times New Roman" w:cs="Times New Roman"/>
          <w:color w:val="000000" w:themeColor="text1"/>
          <w:sz w:val="24"/>
          <w:szCs w:val="24"/>
        </w:rPr>
        <w:lastRenderedPageBreak/>
        <w:t xml:space="preserve">Marseille, Tour Effile. Pourquoi l’histoire du souvenir ? C’est une nostalgie du passé ? Et c’est la preuve de l’horizon d’attente restreint des musiciens ? Nous faisons référence aux noms des musiciens et des interprètes en 1942 comme Marie José, Danielle, Darrieux, Léo Marjane, Charles Trenent, Vincent Scotto, Paul Misraki, Mistinguett, etc. Pendant une période à court terme (en 1942), Mistinguett fait voir la courbe la plus haute par rapport aux autres. Mais à long terme (1930-2008), Charles Trenet marque la courbe la plus haute. En particulier, en 1942, il dépose à SACEM la chanson « Que reste-il de nos amours ? » qui est considérée comme l’une des chansons françaises les plus belles. Dans la politique de propagande, les musiciens essaient de faire former l’espoir aux Français.  </w:t>
      </w:r>
    </w:p>
    <w:p w:rsidR="00FE067D" w:rsidRPr="002E4FAE" w:rsidRDefault="00FE067D" w:rsidP="002E4FAE">
      <w:pPr>
        <w:spacing w:after="0" w:line="360" w:lineRule="auto"/>
        <w:jc w:val="both"/>
        <w:rPr>
          <w:rFonts w:ascii="Times New Roman" w:hAnsi="Times New Roman" w:cs="Times New Roman"/>
          <w:color w:val="000000" w:themeColor="text1"/>
          <w:sz w:val="24"/>
          <w:szCs w:val="24"/>
        </w:rPr>
      </w:pP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r w:rsidRPr="002E4FAE">
        <w:rPr>
          <w:rFonts w:ascii="Times New Roman" w:hAnsi="Times New Roman" w:cs="Times New Roman"/>
          <w:color w:val="000000" w:themeColor="text1"/>
          <w:sz w:val="24"/>
          <w:szCs w:val="24"/>
        </w:rPr>
        <w:t xml:space="preserve">[Diagramme 4] La mémoire collective des chansons françaises en 1942 </w:t>
      </w: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r w:rsidRPr="002E4FAE">
        <w:rPr>
          <w:rFonts w:ascii="Times New Roman" w:hAnsi="Times New Roman" w:cs="Times New Roman"/>
          <w:noProof/>
          <w:color w:val="000000" w:themeColor="text1"/>
          <w:sz w:val="24"/>
          <w:szCs w:val="24"/>
        </w:rPr>
        <w:lastRenderedPageBreak/>
        <w:drawing>
          <wp:inline distT="0" distB="0" distL="0" distR="0" wp14:anchorId="685CBFA2" wp14:editId="4930A52F">
            <wp:extent cx="5562600" cy="5905500"/>
            <wp:effectExtent l="152400" t="152400" r="361950" b="3619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942 nouvelle 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9157" cy="5923078"/>
                    </a:xfrm>
                    <a:prstGeom prst="rect">
                      <a:avLst/>
                    </a:prstGeom>
                    <a:ln>
                      <a:noFill/>
                    </a:ln>
                    <a:effectLst>
                      <a:outerShdw blurRad="292100" dist="139700" dir="2700000" algn="tl" rotWithShape="0">
                        <a:srgbClr val="333333">
                          <a:alpha val="65000"/>
                        </a:srgbClr>
                      </a:outerShdw>
                    </a:effectLst>
                  </pic:spPr>
                </pic:pic>
              </a:graphicData>
            </a:graphic>
          </wp:inline>
        </w:drawing>
      </w:r>
      <w:r w:rsidRPr="002E4FAE">
        <w:rPr>
          <w:rFonts w:ascii="Times New Roman" w:hAnsi="Times New Roman" w:cs="Times New Roman"/>
          <w:color w:val="000000" w:themeColor="text1"/>
          <w:sz w:val="24"/>
          <w:szCs w:val="24"/>
        </w:rPr>
        <w:t xml:space="preserve">    </w:t>
      </w:r>
    </w:p>
    <w:p w:rsidR="002E4FAE" w:rsidRPr="002E4FAE" w:rsidRDefault="002E4FAE" w:rsidP="002E4FAE">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b/>
          <w:color w:val="000000" w:themeColor="text1"/>
          <w:sz w:val="24"/>
          <w:szCs w:val="24"/>
        </w:rPr>
      </w:pPr>
      <w:r w:rsidRPr="002E4FAE">
        <w:rPr>
          <w:rFonts w:ascii="Times New Roman" w:hAnsi="Times New Roman" w:cs="Times New Roman"/>
          <w:b/>
          <w:color w:val="000000" w:themeColor="text1"/>
          <w:sz w:val="24"/>
          <w:szCs w:val="24"/>
        </w:rPr>
        <w:t xml:space="preserve">La tour Eiffel est toujours là-Mistinguett (1942) </w:t>
      </w: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p>
    <w:p w:rsidR="002E4FAE" w:rsidRPr="002E4FAE" w:rsidRDefault="002E4FAE" w:rsidP="002E4FAE">
      <w:pPr>
        <w:spacing w:after="0" w:line="360" w:lineRule="auto"/>
        <w:jc w:val="right"/>
        <w:rPr>
          <w:rFonts w:ascii="Times New Roman" w:hAnsi="Times New Roman" w:cs="Times New Roman"/>
          <w:color w:val="000000" w:themeColor="text1"/>
          <w:sz w:val="24"/>
          <w:szCs w:val="24"/>
        </w:rPr>
      </w:pPr>
      <w:r w:rsidRPr="002E4FAE">
        <w:rPr>
          <w:rFonts w:ascii="Times New Roman" w:hAnsi="Times New Roman" w:cs="Times New Roman"/>
          <w:color w:val="000000" w:themeColor="text1"/>
          <w:sz w:val="24"/>
          <w:szCs w:val="24"/>
        </w:rPr>
        <w:t>Musique de M</w:t>
      </w:r>
      <w:r w:rsidRPr="002E4FAE">
        <w:rPr>
          <w:rFonts w:ascii="Times New Roman" w:hAnsi="Times New Roman" w:cs="Times New Roman"/>
          <w:color w:val="000000" w:themeColor="text1"/>
          <w:sz w:val="24"/>
          <w:szCs w:val="24"/>
        </w:rPr>
        <w:tab/>
        <w:t>arc Lanjean</w:t>
      </w:r>
    </w:p>
    <w:p w:rsidR="002E4FAE" w:rsidRPr="002E4FAE" w:rsidRDefault="002E4FAE" w:rsidP="002E4FAE">
      <w:pPr>
        <w:spacing w:after="0" w:line="360" w:lineRule="auto"/>
        <w:jc w:val="right"/>
        <w:rPr>
          <w:rFonts w:ascii="Times New Roman" w:hAnsi="Times New Roman" w:cs="Times New Roman"/>
          <w:color w:val="000000" w:themeColor="text1"/>
          <w:sz w:val="24"/>
          <w:szCs w:val="24"/>
        </w:rPr>
      </w:pPr>
      <w:r w:rsidRPr="002E4FAE">
        <w:rPr>
          <w:rFonts w:ascii="Times New Roman" w:hAnsi="Times New Roman" w:cs="Times New Roman"/>
          <w:color w:val="000000" w:themeColor="text1"/>
          <w:sz w:val="24"/>
          <w:szCs w:val="24"/>
        </w:rPr>
        <w:t>Parole de François Llneas &amp; Marc Lanjean</w:t>
      </w: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r w:rsidRPr="002E4FAE">
        <w:rPr>
          <w:rFonts w:ascii="Times New Roman" w:hAnsi="Times New Roman" w:cs="Times New Roman"/>
          <w:color w:val="000000" w:themeColor="text1"/>
          <w:sz w:val="24"/>
          <w:szCs w:val="24"/>
        </w:rPr>
        <w:t xml:space="preserve">[Couplet1] </w:t>
      </w:r>
    </w:p>
    <w:p w:rsidR="002E4FAE" w:rsidRPr="002E4FAE" w:rsidRDefault="002E4FAE" w:rsidP="002E4FAE">
      <w:pPr>
        <w:spacing w:after="0" w:line="360" w:lineRule="auto"/>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Paris, mon Paris Tu as changé de physionomie</w:t>
      </w:r>
    </w:p>
    <w:p w:rsidR="002E4FAE" w:rsidRPr="002E4FAE" w:rsidRDefault="002E4FAE" w:rsidP="002E4FAE">
      <w:pPr>
        <w:spacing w:after="0" w:line="360" w:lineRule="auto"/>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Tes rues sont calmes et tes taxies </w:t>
      </w:r>
    </w:p>
    <w:p w:rsidR="002E4FAE" w:rsidRPr="002E4FAE" w:rsidRDefault="002E4FAE" w:rsidP="002E4FAE">
      <w:pPr>
        <w:spacing w:after="0" w:line="360" w:lineRule="auto"/>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lastRenderedPageBreak/>
        <w:t>Sont à la retraite</w:t>
      </w:r>
    </w:p>
    <w:p w:rsidR="002E4FAE" w:rsidRPr="002E4FAE" w:rsidRDefault="002E4FAE" w:rsidP="002E4FAE">
      <w:pPr>
        <w:spacing w:after="0" w:line="360" w:lineRule="auto"/>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Dans l’avenue du Bois</w:t>
      </w:r>
    </w:p>
    <w:p w:rsidR="002E4FAE" w:rsidRPr="002E4FAE" w:rsidRDefault="002E4FAE" w:rsidP="002E4FAE">
      <w:pPr>
        <w:spacing w:after="0" w:line="360" w:lineRule="auto"/>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Les femmes avec leurs souliers d’bois </w:t>
      </w:r>
    </w:p>
    <w:p w:rsidR="002E4FAE" w:rsidRPr="002E4FAE" w:rsidRDefault="002E4FAE" w:rsidP="002E4FAE">
      <w:pPr>
        <w:spacing w:after="0" w:line="360" w:lineRule="auto"/>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Quand elles marchent sur les pavés de bois </w:t>
      </w:r>
    </w:p>
    <w:p w:rsidR="002E4FAE" w:rsidRPr="002E4FAE" w:rsidRDefault="002E4FAE" w:rsidP="002E4FAE">
      <w:pPr>
        <w:spacing w:after="0" w:line="360" w:lineRule="auto"/>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Font des claquettes</w:t>
      </w:r>
    </w:p>
    <w:p w:rsidR="002E4FAE" w:rsidRPr="002E4FAE" w:rsidRDefault="002E4FAE" w:rsidP="002E4FAE">
      <w:pPr>
        <w:spacing w:after="0" w:line="360" w:lineRule="auto"/>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 Mais ton ciel est toujours aussi léger </w:t>
      </w:r>
    </w:p>
    <w:p w:rsidR="002E4FAE" w:rsidRPr="002E4FAE" w:rsidRDefault="002E4FAE" w:rsidP="002E4FAE">
      <w:pPr>
        <w:spacing w:after="0" w:line="360" w:lineRule="auto"/>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Pour moi, ton cœur n’a pas changé </w:t>
      </w:r>
    </w:p>
    <w:p w:rsidR="002E4FAE" w:rsidRPr="002E4FAE" w:rsidRDefault="002E4FAE" w:rsidP="002E4FAE">
      <w:pPr>
        <w:spacing w:after="0" w:line="360" w:lineRule="auto"/>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Pour le voir il suffit, je crois, </w:t>
      </w:r>
    </w:p>
    <w:p w:rsidR="002E4FAE" w:rsidRPr="002E4FAE" w:rsidRDefault="002E4FAE" w:rsidP="002E4FAE">
      <w:pPr>
        <w:spacing w:after="0" w:line="360" w:lineRule="auto"/>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De regarder autour de soi</w:t>
      </w:r>
    </w:p>
    <w:p w:rsidR="002E4FAE" w:rsidRPr="002E4FAE" w:rsidRDefault="002E4FAE" w:rsidP="002E4FAE">
      <w:pPr>
        <w:spacing w:after="0" w:line="360" w:lineRule="auto"/>
        <w:rPr>
          <w:rFonts w:ascii="Times New Roman" w:hAnsi="Times New Roman" w:cs="Times New Roman"/>
          <w:color w:val="000000" w:themeColor="text1"/>
          <w:sz w:val="24"/>
          <w:szCs w:val="24"/>
        </w:rPr>
      </w:pPr>
      <w:r w:rsidRPr="002E4FAE">
        <w:rPr>
          <w:rFonts w:ascii="Times New Roman" w:hAnsi="Times New Roman" w:cs="Times New Roman"/>
          <w:color w:val="000000" w:themeColor="text1"/>
          <w:sz w:val="24"/>
          <w:szCs w:val="24"/>
        </w:rPr>
        <w:t>[Refrain]</w:t>
      </w:r>
    </w:p>
    <w:p w:rsidR="002E4FAE" w:rsidRPr="002E4FAE" w:rsidRDefault="002E4FAE" w:rsidP="002E4FAE">
      <w:pPr>
        <w:spacing w:after="0" w:line="360" w:lineRule="auto"/>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La tour Eiffel est toujours là</w:t>
      </w:r>
    </w:p>
    <w:p w:rsidR="002E4FAE" w:rsidRPr="002E4FAE" w:rsidRDefault="002E4FAE" w:rsidP="002E4FAE">
      <w:pPr>
        <w:spacing w:after="0" w:line="360" w:lineRule="auto"/>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Bonjour la Tour, bonjour Paris </w:t>
      </w:r>
    </w:p>
    <w:p w:rsidR="002E4FAE" w:rsidRPr="002E4FAE" w:rsidRDefault="002E4FAE" w:rsidP="002E4FAE">
      <w:pPr>
        <w:spacing w:after="0" w:line="360" w:lineRule="auto"/>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Y’a des pigeons sur l’Opéra </w:t>
      </w:r>
    </w:p>
    <w:p w:rsidR="002E4FAE" w:rsidRPr="002E4FAE" w:rsidRDefault="002E4FAE" w:rsidP="002E4FAE">
      <w:pPr>
        <w:spacing w:after="0" w:line="360" w:lineRule="auto"/>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Et y’a toujours des tours à Notre Dame </w:t>
      </w:r>
    </w:p>
    <w:p w:rsidR="002E4FAE" w:rsidRPr="002E4FAE" w:rsidRDefault="002E4FAE" w:rsidP="002E4FAE">
      <w:pPr>
        <w:spacing w:after="0" w:line="360" w:lineRule="auto"/>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La Seine est encore dans son lit</w:t>
      </w:r>
    </w:p>
    <w:p w:rsidR="002E4FAE" w:rsidRPr="002E4FAE" w:rsidRDefault="002E4FAE" w:rsidP="002E4FAE">
      <w:pPr>
        <w:spacing w:after="0" w:line="360" w:lineRule="auto"/>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 Et le Pont Neuf n’a pas vieilli </w:t>
      </w:r>
    </w:p>
    <w:p w:rsidR="002E4FAE" w:rsidRPr="002E4FAE" w:rsidRDefault="002E4FAE" w:rsidP="002E4FAE">
      <w:pPr>
        <w:spacing w:after="0" w:line="360" w:lineRule="auto"/>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Sur les bancs du Luxembourg </w:t>
      </w:r>
    </w:p>
    <w:p w:rsidR="002E4FAE" w:rsidRPr="002E4FAE" w:rsidRDefault="002E4FAE" w:rsidP="002E4FAE">
      <w:pPr>
        <w:spacing w:after="0" w:line="360" w:lineRule="auto"/>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On fait toujours des serments d’amour </w:t>
      </w:r>
    </w:p>
    <w:p w:rsidR="002E4FAE" w:rsidRPr="002E4FAE" w:rsidRDefault="002E4FAE" w:rsidP="002E4FAE">
      <w:pPr>
        <w:spacing w:after="0" w:line="360" w:lineRule="auto"/>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Y’a de l’espoir, Mesdames </w:t>
      </w:r>
    </w:p>
    <w:p w:rsidR="002E4FAE" w:rsidRPr="002E4FAE" w:rsidRDefault="002E4FAE" w:rsidP="002E4FAE">
      <w:pPr>
        <w:spacing w:after="0" w:line="360" w:lineRule="auto"/>
        <w:rPr>
          <w:rFonts w:ascii="Times New Roman" w:hAnsi="Times New Roman" w:cs="Times New Roman"/>
          <w:color w:val="000000" w:themeColor="text1"/>
          <w:sz w:val="24"/>
          <w:szCs w:val="24"/>
        </w:rPr>
      </w:pPr>
      <w:r w:rsidRPr="002E4FAE">
        <w:rPr>
          <w:rFonts w:ascii="Times New Roman" w:hAnsi="Times New Roman" w:cs="Times New Roman"/>
          <w:i/>
          <w:color w:val="000000" w:themeColor="text1"/>
          <w:sz w:val="24"/>
          <w:szCs w:val="24"/>
        </w:rPr>
        <w:t>La tour Eiffel est là.</w:t>
      </w:r>
    </w:p>
    <w:p w:rsidR="002E4FAE" w:rsidRPr="002E4FAE" w:rsidRDefault="002E4FAE" w:rsidP="002E4FAE">
      <w:pPr>
        <w:spacing w:after="0" w:line="360" w:lineRule="auto"/>
        <w:rPr>
          <w:rFonts w:ascii="Times New Roman" w:hAnsi="Times New Roman" w:cs="Times New Roman"/>
          <w:color w:val="000000" w:themeColor="text1"/>
          <w:sz w:val="24"/>
          <w:szCs w:val="24"/>
        </w:rPr>
      </w:pPr>
      <w:r w:rsidRPr="002E4FAE">
        <w:rPr>
          <w:rFonts w:ascii="Times New Roman" w:hAnsi="Times New Roman" w:cs="Times New Roman"/>
          <w:color w:val="000000" w:themeColor="text1"/>
          <w:sz w:val="24"/>
          <w:szCs w:val="24"/>
        </w:rPr>
        <w:t>[Couplet2]</w:t>
      </w:r>
    </w:p>
    <w:p w:rsidR="002E4FAE" w:rsidRPr="002E4FAE" w:rsidRDefault="002E4FAE" w:rsidP="002E4FAE">
      <w:pPr>
        <w:spacing w:after="0" w:line="360" w:lineRule="auto"/>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Dans le métro du soir </w:t>
      </w:r>
    </w:p>
    <w:p w:rsidR="002E4FAE" w:rsidRPr="002E4FAE" w:rsidRDefault="002E4FAE" w:rsidP="002E4FAE">
      <w:pPr>
        <w:spacing w:after="0" w:line="360" w:lineRule="auto"/>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C’est la foule </w:t>
      </w:r>
    </w:p>
    <w:p w:rsidR="002E4FAE" w:rsidRPr="002E4FAE" w:rsidRDefault="002E4FAE" w:rsidP="002E4FAE">
      <w:pPr>
        <w:spacing w:after="0" w:line="360" w:lineRule="auto"/>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Pas moyen d’asseoir </w:t>
      </w:r>
    </w:p>
    <w:p w:rsidR="002E4FAE" w:rsidRPr="002E4FAE" w:rsidRDefault="002E4FAE" w:rsidP="002E4FAE">
      <w:pPr>
        <w:spacing w:after="0" w:line="360" w:lineRule="auto"/>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Et l’on fait du pied sans le vouloir </w:t>
      </w:r>
    </w:p>
    <w:p w:rsidR="002E4FAE" w:rsidRPr="002E4FAE" w:rsidRDefault="002E4FAE" w:rsidP="002E4FAE">
      <w:pPr>
        <w:spacing w:after="0" w:line="360" w:lineRule="auto"/>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Aux demoiselles </w:t>
      </w:r>
    </w:p>
    <w:p w:rsidR="002E4FAE" w:rsidRPr="002E4FAE" w:rsidRDefault="002E4FAE" w:rsidP="002E4FAE">
      <w:pPr>
        <w:spacing w:after="0" w:line="360" w:lineRule="auto"/>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Les femmes en vélo </w:t>
      </w:r>
    </w:p>
    <w:p w:rsidR="002E4FAE" w:rsidRPr="002E4FAE" w:rsidRDefault="002E4FAE" w:rsidP="002E4FAE">
      <w:pPr>
        <w:spacing w:after="0" w:line="360" w:lineRule="auto"/>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Ont des petits chapeaux </w:t>
      </w:r>
      <w:proofErr w:type="gramStart"/>
      <w:r w:rsidRPr="002E4FAE">
        <w:rPr>
          <w:rFonts w:ascii="Times New Roman" w:hAnsi="Times New Roman" w:cs="Times New Roman"/>
          <w:i/>
          <w:color w:val="000000" w:themeColor="text1"/>
          <w:sz w:val="24"/>
          <w:szCs w:val="24"/>
        </w:rPr>
        <w:t>rococos</w:t>
      </w:r>
      <w:proofErr w:type="gramEnd"/>
      <w:r w:rsidRPr="002E4FAE">
        <w:rPr>
          <w:rFonts w:ascii="Times New Roman" w:hAnsi="Times New Roman" w:cs="Times New Roman"/>
          <w:i/>
          <w:color w:val="000000" w:themeColor="text1"/>
          <w:sz w:val="24"/>
          <w:szCs w:val="24"/>
        </w:rPr>
        <w:t xml:space="preserve"> </w:t>
      </w:r>
    </w:p>
    <w:p w:rsidR="002E4FAE" w:rsidRPr="002E4FAE" w:rsidRDefault="002E4FAE" w:rsidP="002E4FAE">
      <w:pPr>
        <w:spacing w:after="0" w:line="360" w:lineRule="auto"/>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Elles peignent leurs jambes, c’est rigolo </w:t>
      </w:r>
    </w:p>
    <w:p w:rsidR="002E4FAE" w:rsidRPr="002E4FAE" w:rsidRDefault="002E4FAE" w:rsidP="002E4FAE">
      <w:pPr>
        <w:spacing w:after="0" w:line="360" w:lineRule="auto"/>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À l’aquarelle </w:t>
      </w:r>
    </w:p>
    <w:p w:rsidR="002E4FAE" w:rsidRPr="002E4FAE" w:rsidRDefault="002E4FAE" w:rsidP="002E4FAE">
      <w:pPr>
        <w:spacing w:after="0" w:line="360" w:lineRule="auto"/>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Essayez leurs lèvres et vous verrez</w:t>
      </w:r>
    </w:p>
    <w:p w:rsidR="002E4FAE" w:rsidRPr="002E4FAE" w:rsidRDefault="002E4FAE" w:rsidP="002E4FAE">
      <w:pPr>
        <w:spacing w:after="0" w:line="360" w:lineRule="auto"/>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Que Paris n’a pas du tout changé </w:t>
      </w:r>
    </w:p>
    <w:p w:rsidR="002E4FAE" w:rsidRPr="002E4FAE" w:rsidRDefault="002E4FAE" w:rsidP="002E4FAE">
      <w:pPr>
        <w:spacing w:after="0" w:line="360" w:lineRule="auto"/>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 Messieurs, si vous n’e me croyez pas </w:t>
      </w:r>
    </w:p>
    <w:p w:rsidR="002E4FAE" w:rsidRPr="002E4FAE" w:rsidRDefault="002E4FAE" w:rsidP="002E4FAE">
      <w:pPr>
        <w:spacing w:after="0" w:line="360" w:lineRule="auto"/>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lastRenderedPageBreak/>
        <w:t xml:space="preserve">Venez faire un petit tour avec moi. </w:t>
      </w:r>
    </w:p>
    <w:p w:rsidR="002E4FAE" w:rsidRPr="002E4FAE" w:rsidRDefault="002E4FAE" w:rsidP="002E4FAE">
      <w:pPr>
        <w:spacing w:after="0" w:line="360" w:lineRule="auto"/>
        <w:rPr>
          <w:rFonts w:ascii="Times New Roman" w:hAnsi="Times New Roman" w:cs="Times New Roman"/>
          <w:color w:val="000000" w:themeColor="text1"/>
          <w:sz w:val="24"/>
          <w:szCs w:val="24"/>
        </w:rPr>
      </w:pPr>
      <w:r w:rsidRPr="002E4FAE">
        <w:rPr>
          <w:rFonts w:ascii="Times New Roman" w:hAnsi="Times New Roman" w:cs="Times New Roman"/>
          <w:color w:val="000000" w:themeColor="text1"/>
          <w:sz w:val="24"/>
          <w:szCs w:val="24"/>
        </w:rPr>
        <w:t>[Refrain2]</w:t>
      </w:r>
    </w:p>
    <w:p w:rsidR="002E4FAE" w:rsidRPr="002E4FAE" w:rsidRDefault="002E4FAE" w:rsidP="002E4FAE">
      <w:pPr>
        <w:spacing w:after="0" w:line="360" w:lineRule="auto"/>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La tour Eiffel est toujours là</w:t>
      </w:r>
    </w:p>
    <w:p w:rsidR="002E4FAE" w:rsidRPr="002E4FAE" w:rsidRDefault="002E4FAE" w:rsidP="002E4FAE">
      <w:pPr>
        <w:spacing w:after="0" w:line="360" w:lineRule="auto"/>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Bonjour la Tour, bonjour Paris </w:t>
      </w:r>
    </w:p>
    <w:p w:rsidR="002E4FAE" w:rsidRPr="002E4FAE" w:rsidRDefault="002E4FAE" w:rsidP="002E4FAE">
      <w:pPr>
        <w:spacing w:after="0" w:line="360" w:lineRule="auto"/>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Y’a des pigeons sur l’Opéra </w:t>
      </w:r>
    </w:p>
    <w:p w:rsidR="002E4FAE" w:rsidRPr="002E4FAE" w:rsidRDefault="002E4FAE" w:rsidP="002E4FAE">
      <w:pPr>
        <w:spacing w:after="0" w:line="360" w:lineRule="auto"/>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Et y’a toujours des tours à Notre Dame </w:t>
      </w:r>
    </w:p>
    <w:p w:rsidR="002E4FAE" w:rsidRPr="002E4FAE" w:rsidRDefault="002E4FAE" w:rsidP="002E4FAE">
      <w:pPr>
        <w:spacing w:after="0" w:line="360" w:lineRule="auto"/>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La Seine est encore dans son lit</w:t>
      </w:r>
    </w:p>
    <w:p w:rsidR="002E4FAE" w:rsidRPr="002E4FAE" w:rsidRDefault="002E4FAE" w:rsidP="002E4FAE">
      <w:pPr>
        <w:spacing w:after="0" w:line="360" w:lineRule="auto"/>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 Et le Pont Neuf n’a pas vieilli </w:t>
      </w:r>
    </w:p>
    <w:p w:rsidR="002E4FAE" w:rsidRPr="002E4FAE" w:rsidRDefault="002E4FAE" w:rsidP="002E4FAE">
      <w:pPr>
        <w:spacing w:after="0" w:line="360" w:lineRule="auto"/>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Sur les bancs du Luxembourg </w:t>
      </w:r>
    </w:p>
    <w:p w:rsidR="002E4FAE" w:rsidRPr="002E4FAE" w:rsidRDefault="002E4FAE" w:rsidP="002E4FAE">
      <w:pPr>
        <w:spacing w:after="0" w:line="360" w:lineRule="auto"/>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On fait toujours des serments d’amour </w:t>
      </w:r>
    </w:p>
    <w:p w:rsidR="002E4FAE" w:rsidRPr="002E4FAE" w:rsidRDefault="002E4FAE" w:rsidP="002E4FAE">
      <w:pPr>
        <w:spacing w:after="0" w:line="360" w:lineRule="auto"/>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Y’a de l’espoir, Mesdames </w:t>
      </w:r>
    </w:p>
    <w:p w:rsidR="002E4FAE" w:rsidRPr="002E4FAE" w:rsidRDefault="002E4FAE" w:rsidP="002E4FAE">
      <w:pPr>
        <w:spacing w:after="0" w:line="360" w:lineRule="auto"/>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Car dans le ciel du grand Paname  </w:t>
      </w:r>
    </w:p>
    <w:p w:rsidR="002E4FAE" w:rsidRPr="002E4FAE" w:rsidRDefault="002E4FAE" w:rsidP="002E4FAE">
      <w:pPr>
        <w:spacing w:after="0" w:line="360" w:lineRule="auto"/>
        <w:rPr>
          <w:rFonts w:ascii="Times New Roman" w:hAnsi="Times New Roman" w:cs="Times New Roman"/>
          <w:color w:val="000000" w:themeColor="text1"/>
          <w:sz w:val="24"/>
          <w:szCs w:val="24"/>
        </w:rPr>
      </w:pPr>
      <w:r w:rsidRPr="002E4FAE">
        <w:rPr>
          <w:rFonts w:ascii="Times New Roman" w:hAnsi="Times New Roman" w:cs="Times New Roman"/>
          <w:i/>
          <w:color w:val="000000" w:themeColor="text1"/>
          <w:sz w:val="24"/>
          <w:szCs w:val="24"/>
        </w:rPr>
        <w:t xml:space="preserve">La tour Eiffel est toujours là. </w:t>
      </w:r>
    </w:p>
    <w:p w:rsidR="002E4FAE" w:rsidRPr="002E4FAE" w:rsidRDefault="002E4FAE" w:rsidP="002E4FAE">
      <w:pPr>
        <w:spacing w:after="0" w:line="360" w:lineRule="auto"/>
        <w:rPr>
          <w:rFonts w:ascii="Times New Roman" w:hAnsi="Times New Roman" w:cs="Times New Roman"/>
          <w:i/>
          <w:color w:val="000000" w:themeColor="text1"/>
          <w:sz w:val="24"/>
          <w:szCs w:val="24"/>
        </w:rPr>
      </w:pPr>
    </w:p>
    <w:p w:rsidR="002E4FAE" w:rsidRPr="002E4FAE" w:rsidRDefault="002E4FAE" w:rsidP="002E4FAE">
      <w:pPr>
        <w:spacing w:after="0" w:line="360" w:lineRule="auto"/>
        <w:rPr>
          <w:rFonts w:ascii="Times New Roman" w:hAnsi="Times New Roman" w:cs="Times New Roman"/>
          <w:color w:val="000000" w:themeColor="text1"/>
          <w:sz w:val="24"/>
          <w:szCs w:val="24"/>
        </w:rPr>
      </w:pPr>
      <w:r w:rsidRPr="002E4FAE">
        <w:rPr>
          <w:rFonts w:ascii="Times New Roman" w:hAnsi="Times New Roman" w:cs="Times New Roman"/>
          <w:color w:val="000000" w:themeColor="text1"/>
          <w:sz w:val="24"/>
          <w:szCs w:val="24"/>
        </w:rPr>
        <w:t>-</w:t>
      </w:r>
      <w:r w:rsidRPr="002E4FAE">
        <w:rPr>
          <w:rFonts w:ascii="Times New Roman" w:hAnsi="Times New Roman" w:cs="Times New Roman"/>
          <w:b/>
          <w:color w:val="000000" w:themeColor="text1"/>
          <w:sz w:val="24"/>
          <w:szCs w:val="24"/>
        </w:rPr>
        <w:t>L’analyse de figure rhétorique des paroles :</w:t>
      </w:r>
      <w:r w:rsidRPr="002E4FAE">
        <w:rPr>
          <w:rFonts w:ascii="Times New Roman" w:hAnsi="Times New Roman" w:cs="Times New Roman"/>
          <w:color w:val="000000" w:themeColor="text1"/>
          <w:sz w:val="24"/>
          <w:szCs w:val="24"/>
        </w:rPr>
        <w:t xml:space="preserve"> </w:t>
      </w:r>
      <w:r w:rsidRPr="002E4FAE">
        <w:rPr>
          <w:rFonts w:ascii="Times New Roman" w:hAnsi="Times New Roman" w:cs="Times New Roman"/>
          <w:b/>
          <w:color w:val="000000" w:themeColor="text1"/>
          <w:sz w:val="24"/>
          <w:szCs w:val="24"/>
        </w:rPr>
        <w:t xml:space="preserve">La Paris, la métaphore conventionnelle de la France   </w:t>
      </w:r>
      <w:r w:rsidRPr="002E4FAE">
        <w:rPr>
          <w:rFonts w:ascii="Times New Roman" w:hAnsi="Times New Roman" w:cs="Times New Roman"/>
          <w:color w:val="000000" w:themeColor="text1"/>
          <w:sz w:val="24"/>
          <w:szCs w:val="24"/>
        </w:rPr>
        <w:t xml:space="preserve">  </w:t>
      </w:r>
    </w:p>
    <w:p w:rsidR="002E4FAE" w:rsidRPr="002E4FAE" w:rsidRDefault="002E4FAE" w:rsidP="002E4FAE">
      <w:pPr>
        <w:spacing w:after="0" w:line="360" w:lineRule="auto"/>
        <w:rPr>
          <w:rFonts w:ascii="Times New Roman" w:hAnsi="Times New Roman" w:cs="Times New Roman"/>
          <w:color w:val="000000" w:themeColor="text1"/>
          <w:sz w:val="24"/>
          <w:szCs w:val="24"/>
        </w:rPr>
      </w:pPr>
    </w:p>
    <w:p w:rsidR="002E4FAE" w:rsidRPr="002E4FAE" w:rsidRDefault="002E4FAE" w:rsidP="002E4FAE">
      <w:pPr>
        <w:spacing w:after="0" w:line="360" w:lineRule="auto"/>
        <w:jc w:val="both"/>
        <w:rPr>
          <w:rFonts w:ascii="Times New Roman" w:hAnsi="Times New Roman" w:cs="Times New Roman"/>
          <w:b/>
          <w:color w:val="000000" w:themeColor="text1"/>
          <w:sz w:val="24"/>
          <w:szCs w:val="24"/>
        </w:rPr>
      </w:pPr>
      <w:r w:rsidRPr="002E4FAE">
        <w:rPr>
          <w:rFonts w:ascii="Times New Roman" w:hAnsi="Times New Roman" w:cs="Times New Roman"/>
          <w:color w:val="000000" w:themeColor="text1"/>
          <w:sz w:val="24"/>
          <w:szCs w:val="24"/>
          <w:u w:val="single"/>
        </w:rPr>
        <w:t>1) l’analyse des mots figurés</w:t>
      </w:r>
      <w:r w:rsidRPr="002E4FAE">
        <w:rPr>
          <w:rFonts w:ascii="Times New Roman" w:hAnsi="Times New Roman" w:cs="Times New Roman"/>
          <w:color w:val="000000" w:themeColor="text1"/>
          <w:sz w:val="24"/>
          <w:szCs w:val="24"/>
        </w:rPr>
        <w:t>: La tour Eiffel est un objet représentatif de Paris. Si l’on élargit la signification de la tour Eiffel, elle peut tenir lieu de la France. Cette chanson utilise les lieux communs répétitivement en évoquant la mémoire sur l’avenue du Bois, la Seine, le Pont Neuf, Notre dame, le grand Paname, les parcs du Luxembourg et l’Opéra.</w:t>
      </w:r>
      <w:r w:rsidRPr="002E4FAE">
        <w:rPr>
          <w:rFonts w:ascii="Times New Roman" w:hAnsi="Times New Roman" w:cs="Times New Roman" w:hint="eastAsia"/>
          <w:color w:val="000000" w:themeColor="text1"/>
          <w:sz w:val="24"/>
          <w:szCs w:val="24"/>
        </w:rPr>
        <w:t xml:space="preserve"> </w:t>
      </w:r>
      <w:r w:rsidRPr="002E4FAE">
        <w:rPr>
          <w:rFonts w:ascii="Times New Roman" w:hAnsi="Times New Roman" w:cs="Times New Roman"/>
          <w:color w:val="000000" w:themeColor="text1"/>
          <w:sz w:val="24"/>
          <w:szCs w:val="24"/>
        </w:rPr>
        <w:t xml:space="preserve">Pourquoi la chanson rappelle-t-elle ces lieux communs dans la guerre ? Paris est un symbole de la ville de la modernité, la jeunesse, la liberté, la révolution artistique et l’utopie. Cette chanson s’appuie sur le symbole de la ville de Paris. Ainsi, Marc Lanjean (le compositeur et parolier) essaie de symboliser la permanence du pays : « ton ciel est toujours aussi léger », « ton cœur n’a pas changé », « La tour Eiffel est toujours là », « La Seine est encore dans son lit ». « On fait toujours des serments d’amour ». </w:t>
      </w:r>
    </w:p>
    <w:p w:rsidR="002E4FAE" w:rsidRPr="002E4FAE" w:rsidRDefault="002E4FAE" w:rsidP="002E4FAE">
      <w:pPr>
        <w:spacing w:after="0" w:line="360" w:lineRule="auto"/>
        <w:rPr>
          <w:rFonts w:ascii="Times New Roman" w:hAnsi="Times New Roman" w:cs="Times New Roman"/>
          <w:b/>
          <w:color w:val="000000" w:themeColor="text1"/>
          <w:sz w:val="24"/>
          <w:szCs w:val="24"/>
        </w:rPr>
      </w:pPr>
    </w:p>
    <w:p w:rsidR="002E4FAE" w:rsidRPr="002E4FAE" w:rsidRDefault="002E4FAE" w:rsidP="002E4FAE">
      <w:pPr>
        <w:spacing w:after="0" w:line="360" w:lineRule="auto"/>
        <w:rPr>
          <w:rFonts w:ascii="Times New Roman" w:hAnsi="Times New Roman" w:cs="Times New Roman"/>
          <w:b/>
          <w:color w:val="000000" w:themeColor="text1"/>
          <w:sz w:val="24"/>
          <w:szCs w:val="24"/>
        </w:rPr>
      </w:pPr>
      <w:r w:rsidRPr="002E4FAE">
        <w:rPr>
          <w:rFonts w:ascii="Times New Roman" w:hAnsi="Times New Roman" w:cs="Times New Roman"/>
          <w:b/>
          <w:color w:val="000000" w:themeColor="text1"/>
          <w:sz w:val="24"/>
          <w:szCs w:val="24"/>
        </w:rPr>
        <w:t xml:space="preserve">-L’analyse rhétorique musicale : Purification par l’évocation du lieu commun </w:t>
      </w:r>
      <w:r w:rsidRPr="002E4FAE">
        <w:rPr>
          <w:rFonts w:ascii="Times New Roman" w:hAnsi="Times New Roman" w:cs="Times New Roman"/>
          <w:color w:val="000000" w:themeColor="text1"/>
          <w:sz w:val="24"/>
          <w:szCs w:val="24"/>
        </w:rPr>
        <w:t xml:space="preserve">   </w:t>
      </w:r>
    </w:p>
    <w:p w:rsidR="002E4FAE" w:rsidRPr="002E4FAE" w:rsidRDefault="002E4FAE" w:rsidP="002E4FAE">
      <w:pPr>
        <w:spacing w:after="0" w:line="360" w:lineRule="auto"/>
        <w:rPr>
          <w:rFonts w:ascii="Times New Roman" w:hAnsi="Times New Roman" w:cs="Times New Roman"/>
          <w:b/>
          <w:color w:val="000000" w:themeColor="text1"/>
          <w:sz w:val="24"/>
          <w:szCs w:val="24"/>
        </w:rPr>
      </w:pPr>
    </w:p>
    <w:p w:rsidR="002E4FAE" w:rsidRPr="002E4FAE" w:rsidRDefault="002E4FAE" w:rsidP="002E4FAE">
      <w:pPr>
        <w:spacing w:after="0" w:line="360" w:lineRule="auto"/>
        <w:rPr>
          <w:rFonts w:ascii="Times New Roman" w:hAnsi="Times New Roman" w:cs="Times New Roman"/>
          <w:color w:val="000000" w:themeColor="text1"/>
          <w:sz w:val="24"/>
          <w:szCs w:val="24"/>
        </w:rPr>
      </w:pPr>
      <w:r w:rsidRPr="002E4FAE">
        <w:rPr>
          <w:rFonts w:ascii="Times New Roman" w:hAnsi="Times New Roman" w:cs="Times New Roman"/>
          <w:color w:val="000000" w:themeColor="text1"/>
          <w:sz w:val="24"/>
          <w:szCs w:val="24"/>
          <w:u w:val="single"/>
        </w:rPr>
        <w:t>1) la structure musicale </w:t>
      </w:r>
      <w:r w:rsidRPr="002E4FAE">
        <w:rPr>
          <w:rFonts w:ascii="Times New Roman" w:hAnsi="Times New Roman" w:cs="Times New Roman"/>
          <w:color w:val="000000" w:themeColor="text1"/>
          <w:sz w:val="24"/>
          <w:szCs w:val="24"/>
        </w:rPr>
        <w:t xml:space="preserve">: Couplet1-Refrain1-Couplet2-Refrain2 </w:t>
      </w:r>
    </w:p>
    <w:p w:rsidR="002E4FAE" w:rsidRPr="002E4FAE" w:rsidRDefault="002E4FAE" w:rsidP="002E4FAE">
      <w:pPr>
        <w:spacing w:after="0" w:line="360" w:lineRule="auto"/>
        <w:jc w:val="both"/>
        <w:rPr>
          <w:rFonts w:ascii="Times New Roman" w:hAnsi="Times New Roman" w:cs="Times New Roman"/>
          <w:sz w:val="24"/>
          <w:szCs w:val="24"/>
        </w:rPr>
      </w:pPr>
      <w:r w:rsidRPr="002E4FAE">
        <w:rPr>
          <w:rFonts w:ascii="Times New Roman" w:hAnsi="Times New Roman" w:cs="Times New Roman"/>
          <w:color w:val="000000" w:themeColor="text1"/>
          <w:sz w:val="24"/>
          <w:szCs w:val="24"/>
          <w:u w:val="single"/>
        </w:rPr>
        <w:t>2) la temporalité des paroles :</w:t>
      </w:r>
      <w:r w:rsidRPr="002E4FAE">
        <w:rPr>
          <w:rFonts w:ascii="Times New Roman" w:hAnsi="Times New Roman" w:cs="Times New Roman"/>
          <w:color w:val="000000" w:themeColor="text1"/>
          <w:sz w:val="24"/>
          <w:szCs w:val="24"/>
        </w:rPr>
        <w:t xml:space="preserve"> </w:t>
      </w:r>
      <w:r w:rsidRPr="002E4FAE">
        <w:rPr>
          <w:rFonts w:ascii="Times New Roman" w:hAnsi="Times New Roman" w:cs="Times New Roman"/>
          <w:sz w:val="24"/>
          <w:szCs w:val="24"/>
        </w:rPr>
        <w:t xml:space="preserve">L’utopie de ces musiciens se trouve dans le passé. </w:t>
      </w:r>
      <w:r w:rsidRPr="002E4FAE">
        <w:rPr>
          <w:rFonts w:ascii="Times New Roman" w:hAnsi="Times New Roman" w:cs="Times New Roman"/>
          <w:color w:val="000000" w:themeColor="text1"/>
          <w:sz w:val="24"/>
          <w:szCs w:val="24"/>
        </w:rPr>
        <w:t xml:space="preserve">Les musiciens de cette chanson cherchent à représenter l’utopie par la nostalgie. La nostalgie du passé permet </w:t>
      </w:r>
      <w:r w:rsidRPr="002E4FAE">
        <w:rPr>
          <w:rFonts w:ascii="Times New Roman" w:hAnsi="Times New Roman" w:cs="Times New Roman"/>
          <w:color w:val="000000" w:themeColor="text1"/>
          <w:sz w:val="24"/>
          <w:szCs w:val="24"/>
        </w:rPr>
        <w:lastRenderedPageBreak/>
        <w:t xml:space="preserve">aux Français d’effacer la réalité. La guerre n’admet aucune autre proposition </w:t>
      </w:r>
      <w:r w:rsidRPr="002E4FAE">
        <w:rPr>
          <w:rFonts w:ascii="Times New Roman" w:hAnsi="Times New Roman" w:cs="Times New Roman" w:hint="eastAsia"/>
          <w:color w:val="000000" w:themeColor="text1"/>
          <w:sz w:val="24"/>
          <w:szCs w:val="24"/>
        </w:rPr>
        <w:t>exc</w:t>
      </w:r>
      <w:r w:rsidRPr="002E4FAE">
        <w:rPr>
          <w:rFonts w:ascii="Times New Roman" w:hAnsi="Times New Roman" w:cs="Times New Roman"/>
          <w:color w:val="000000" w:themeColor="text1"/>
          <w:sz w:val="24"/>
          <w:szCs w:val="24"/>
        </w:rPr>
        <w:t xml:space="preserve">epté la souffrance : la faim, la répression. Dans les contraintes physiques et psychologiques, Marc Lanjean (compositeur et parolier) et François Llenas (parolier) cherchent à figurer l’utopie dans la mémoire collective ; Paris et les lieux communs en question sont un noyau autour duquel est canalisée la mémoire collective aux Français. La nostalgie de Paris symbolise l’espoir </w:t>
      </w:r>
      <w:r w:rsidRPr="002E4FAE">
        <w:rPr>
          <w:rFonts w:ascii="Times New Roman" w:hAnsi="Times New Roman" w:cs="Times New Roman" w:hint="eastAsia"/>
          <w:color w:val="000000" w:themeColor="text1"/>
          <w:sz w:val="24"/>
          <w:szCs w:val="24"/>
        </w:rPr>
        <w:t xml:space="preserve">ardent </w:t>
      </w:r>
      <w:r w:rsidRPr="002E4FAE">
        <w:rPr>
          <w:rFonts w:ascii="Times New Roman" w:hAnsi="Times New Roman" w:cs="Times New Roman"/>
          <w:color w:val="000000" w:themeColor="text1"/>
          <w:sz w:val="24"/>
          <w:szCs w:val="24"/>
        </w:rPr>
        <w:t xml:space="preserve">sur la vie heureuse avant la guerre. Perdus la liberté, les Français espèrent qu’ils la retrouveront </w:t>
      </w:r>
      <w:r w:rsidRPr="002E4FAE">
        <w:rPr>
          <w:rFonts w:ascii="Times New Roman" w:hAnsi="Times New Roman" w:cs="Times New Roman" w:hint="eastAsia"/>
          <w:color w:val="000000" w:themeColor="text1"/>
          <w:sz w:val="24"/>
          <w:szCs w:val="24"/>
        </w:rPr>
        <w:t>s</w:t>
      </w:r>
      <w:r w:rsidRPr="002E4FAE">
        <w:rPr>
          <w:rFonts w:ascii="Times New Roman" w:hAnsi="Times New Roman" w:cs="Times New Roman"/>
          <w:color w:val="000000" w:themeColor="text1"/>
          <w:sz w:val="24"/>
          <w:szCs w:val="24"/>
        </w:rPr>
        <w:t>û</w:t>
      </w:r>
      <w:r w:rsidRPr="002E4FAE">
        <w:rPr>
          <w:rFonts w:ascii="Times New Roman" w:hAnsi="Times New Roman" w:cs="Times New Roman" w:hint="eastAsia"/>
          <w:color w:val="000000" w:themeColor="text1"/>
          <w:sz w:val="24"/>
          <w:szCs w:val="24"/>
        </w:rPr>
        <w:t>re</w:t>
      </w:r>
      <w:r w:rsidRPr="002E4FAE">
        <w:rPr>
          <w:rFonts w:ascii="Times New Roman" w:hAnsi="Times New Roman" w:cs="Times New Roman"/>
          <w:color w:val="000000" w:themeColor="text1"/>
          <w:sz w:val="24"/>
          <w:szCs w:val="24"/>
        </w:rPr>
        <w:t xml:space="preserve">ment. Paris incarne donc symboliquement l’espoir ultime des Français qui sont pourtant encore dans </w:t>
      </w:r>
      <w:r w:rsidRPr="002E4FAE">
        <w:rPr>
          <w:rFonts w:ascii="Times New Roman" w:hAnsi="Times New Roman" w:cs="Times New Roman"/>
          <w:sz w:val="24"/>
          <w:szCs w:val="24"/>
        </w:rPr>
        <w:t xml:space="preserve">la guerre.  </w:t>
      </w:r>
    </w:p>
    <w:p w:rsidR="002E4FAE" w:rsidRPr="002E4FAE" w:rsidRDefault="002E4FAE" w:rsidP="002E4FAE">
      <w:pPr>
        <w:spacing w:after="0" w:line="360" w:lineRule="auto"/>
        <w:jc w:val="both"/>
        <w:rPr>
          <w:rFonts w:ascii="Times New Roman" w:hAnsi="Times New Roman" w:cs="Times New Roman"/>
          <w:sz w:val="24"/>
          <w:szCs w:val="24"/>
        </w:rPr>
      </w:pPr>
    </w:p>
    <w:p w:rsidR="002E4FAE" w:rsidRPr="002E4FAE" w:rsidRDefault="002E4FAE" w:rsidP="002E4FAE">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b/>
          <w:color w:val="000000" w:themeColor="text1"/>
          <w:sz w:val="24"/>
          <w:szCs w:val="24"/>
        </w:rPr>
      </w:pPr>
      <w:r w:rsidRPr="002E4FAE">
        <w:rPr>
          <w:rFonts w:ascii="Times New Roman" w:hAnsi="Times New Roman" w:cs="Times New Roman"/>
          <w:b/>
          <w:color w:val="000000" w:themeColor="text1"/>
          <w:sz w:val="24"/>
          <w:szCs w:val="24"/>
        </w:rPr>
        <w:t xml:space="preserve">Que reste-t-il de nos amours ? –Charles Trenet (1942) </w:t>
      </w: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p>
    <w:p w:rsidR="002E4FAE" w:rsidRPr="002E4FAE" w:rsidRDefault="002E4FAE" w:rsidP="002E4FAE">
      <w:pPr>
        <w:spacing w:after="0" w:line="360" w:lineRule="auto"/>
        <w:jc w:val="right"/>
        <w:rPr>
          <w:rFonts w:ascii="Times New Roman" w:hAnsi="Times New Roman" w:cs="Times New Roman"/>
          <w:color w:val="000000" w:themeColor="text1"/>
          <w:sz w:val="24"/>
          <w:szCs w:val="24"/>
        </w:rPr>
      </w:pPr>
      <w:r w:rsidRPr="002E4FAE">
        <w:rPr>
          <w:rFonts w:ascii="Times New Roman" w:hAnsi="Times New Roman" w:cs="Times New Roman"/>
          <w:color w:val="000000" w:themeColor="text1"/>
          <w:sz w:val="24"/>
          <w:szCs w:val="24"/>
        </w:rPr>
        <w:t>Musique de Charles Trenet</w:t>
      </w:r>
    </w:p>
    <w:p w:rsidR="002E4FAE" w:rsidRPr="002E4FAE" w:rsidRDefault="002E4FAE" w:rsidP="002E4FAE">
      <w:pPr>
        <w:spacing w:after="0" w:line="360" w:lineRule="auto"/>
        <w:jc w:val="right"/>
        <w:rPr>
          <w:rFonts w:ascii="Times New Roman" w:hAnsi="Times New Roman" w:cs="Times New Roman"/>
          <w:color w:val="000000" w:themeColor="text1"/>
          <w:sz w:val="24"/>
          <w:szCs w:val="24"/>
        </w:rPr>
      </w:pPr>
      <w:r w:rsidRPr="002E4FAE">
        <w:rPr>
          <w:rFonts w:ascii="Times New Roman" w:hAnsi="Times New Roman" w:cs="Times New Roman"/>
          <w:color w:val="000000" w:themeColor="text1"/>
          <w:sz w:val="24"/>
          <w:szCs w:val="24"/>
        </w:rPr>
        <w:t>Paroles de Charles Trenet</w:t>
      </w: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r w:rsidRPr="002E4FAE">
        <w:rPr>
          <w:rFonts w:ascii="Times New Roman" w:hAnsi="Times New Roman" w:cs="Times New Roman"/>
          <w:color w:val="000000" w:themeColor="text1"/>
          <w:sz w:val="24"/>
          <w:szCs w:val="24"/>
        </w:rPr>
        <w:t>[Couplet1]</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Ce soir le vent qui frappe à ma porte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Me parle des amours mortes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Devant le feu qui s’éteint.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Ce soir c’est une chanson d’automne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Dans la maison qui frisonne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Et je pense aux jours lointains, </w:t>
      </w: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r w:rsidRPr="002E4FAE">
        <w:rPr>
          <w:rFonts w:ascii="Times New Roman" w:hAnsi="Times New Roman" w:cs="Times New Roman"/>
          <w:color w:val="000000" w:themeColor="text1"/>
          <w:sz w:val="24"/>
          <w:szCs w:val="24"/>
        </w:rPr>
        <w:t xml:space="preserve">[Refrain1]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Que reste-t-il de nos amours,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Que reste-t-il de ces beaux jours,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Une photo, vielle photo de ma jeunesse</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Que reste-t-il des billets doux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Des mois d’Avril, des rendez-vous,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Un souvenir qui me poursuit sans cesse,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Bonheur fané,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Cheveux au vent,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Baisers volés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Rêves mouvants,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Que reste-t-il de tout cela, </w:t>
      </w: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r w:rsidRPr="002E4FAE">
        <w:rPr>
          <w:rFonts w:ascii="Times New Roman" w:hAnsi="Times New Roman" w:cs="Times New Roman"/>
          <w:i/>
          <w:color w:val="000000" w:themeColor="text1"/>
          <w:sz w:val="24"/>
          <w:szCs w:val="24"/>
        </w:rPr>
        <w:lastRenderedPageBreak/>
        <w:t xml:space="preserve">Dites le moi.  </w:t>
      </w: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Un petit village,</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Un vieux clocher,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Un paysage,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Si bien caché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Et dans un nuage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Le cher visage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De mon passé. </w:t>
      </w: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r w:rsidRPr="002E4FAE">
        <w:rPr>
          <w:rFonts w:ascii="Times New Roman" w:hAnsi="Times New Roman" w:cs="Times New Roman"/>
          <w:color w:val="000000" w:themeColor="text1"/>
          <w:sz w:val="24"/>
          <w:szCs w:val="24"/>
        </w:rPr>
        <w:t xml:space="preserve">[Couplet2]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Les mots, les mots tendres qu’on murmure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Les caresses les plus pures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Les serments au fond des bois,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Les fleurs qu’on retrouve dans un livre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Dont le parfum vous en ivre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Se sont envolés, pourquoi ? </w:t>
      </w: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r w:rsidRPr="002E4FAE">
        <w:rPr>
          <w:rFonts w:ascii="Times New Roman" w:hAnsi="Times New Roman" w:cs="Times New Roman"/>
          <w:color w:val="000000" w:themeColor="text1"/>
          <w:sz w:val="24"/>
          <w:szCs w:val="24"/>
        </w:rPr>
        <w:t xml:space="preserve">[Refrain]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Que reste-t-il de nos amours,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Que reste-t-il de ces beaux jours,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Une photo, vielle photo de ma jeunesse</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Que reste-t-il des billets doux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Des mois d’Avril, des rendez-vous,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Un souvenir qui me poursuit sans cesse,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Bonheur fané,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Cheveux au vent,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Baisers volés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Rêves mouvants,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Que reste-t-il de tout cela,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Dites le moi ? </w:t>
      </w: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Un petit village,</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Un vieux clocher,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Un paysage si bien caché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lastRenderedPageBreak/>
        <w:t xml:space="preserve">Et dans un nuage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Le cher visage le cher visage, </w:t>
      </w:r>
    </w:p>
    <w:p w:rsidR="002E4FAE" w:rsidRPr="002E4FAE" w:rsidRDefault="002E4FAE" w:rsidP="002E4FAE">
      <w:pPr>
        <w:spacing w:after="0" w:line="360" w:lineRule="auto"/>
        <w:jc w:val="both"/>
        <w:rPr>
          <w:rFonts w:ascii="Times New Roman" w:hAnsi="Times New Roman" w:cs="Times New Roman"/>
          <w:i/>
          <w:color w:val="000000" w:themeColor="text1"/>
          <w:sz w:val="24"/>
          <w:szCs w:val="24"/>
        </w:rPr>
      </w:pPr>
      <w:r w:rsidRPr="002E4FAE">
        <w:rPr>
          <w:rFonts w:ascii="Times New Roman" w:hAnsi="Times New Roman" w:cs="Times New Roman"/>
          <w:i/>
          <w:color w:val="000000" w:themeColor="text1"/>
          <w:sz w:val="24"/>
          <w:szCs w:val="24"/>
        </w:rPr>
        <w:t xml:space="preserve">De mon passé. </w:t>
      </w: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p>
    <w:p w:rsidR="002E4FAE" w:rsidRDefault="002E4FAE" w:rsidP="002E4FAE">
      <w:pPr>
        <w:spacing w:after="0" w:line="360" w:lineRule="auto"/>
        <w:jc w:val="both"/>
        <w:rPr>
          <w:rFonts w:ascii="Times New Roman" w:hAnsi="Times New Roman" w:cs="Times New Roman"/>
          <w:b/>
          <w:color w:val="000000" w:themeColor="text1"/>
          <w:sz w:val="24"/>
          <w:szCs w:val="24"/>
        </w:rPr>
      </w:pPr>
      <w:r w:rsidRPr="002E4FAE">
        <w:rPr>
          <w:rFonts w:ascii="Times New Roman" w:hAnsi="Times New Roman" w:cs="Times New Roman"/>
          <w:b/>
          <w:color w:val="000000" w:themeColor="text1"/>
          <w:sz w:val="24"/>
          <w:szCs w:val="24"/>
        </w:rPr>
        <w:t xml:space="preserve">-L’analyse de figure rhétorique des paroles : La métaphore </w:t>
      </w:r>
      <w:r w:rsidRPr="002E4FAE">
        <w:rPr>
          <w:rFonts w:ascii="Times New Roman" w:hAnsi="Times New Roman" w:cs="Times New Roman" w:hint="eastAsia"/>
          <w:b/>
          <w:color w:val="000000" w:themeColor="text1"/>
          <w:sz w:val="24"/>
          <w:szCs w:val="24"/>
        </w:rPr>
        <w:t>d</w:t>
      </w:r>
      <w:r w:rsidRPr="002E4FAE">
        <w:rPr>
          <w:rFonts w:ascii="Times New Roman" w:hAnsi="Times New Roman" w:cs="Times New Roman"/>
          <w:b/>
          <w:color w:val="000000" w:themeColor="text1"/>
          <w:sz w:val="24"/>
          <w:szCs w:val="24"/>
        </w:rPr>
        <w:t xml:space="preserve">es objets temporels  </w:t>
      </w:r>
      <w:r w:rsidRPr="002E4FAE">
        <w:rPr>
          <w:rFonts w:ascii="Times New Roman" w:hAnsi="Times New Roman" w:cs="Times New Roman" w:hint="eastAsia"/>
          <w:b/>
          <w:color w:val="000000" w:themeColor="text1"/>
          <w:sz w:val="24"/>
          <w:szCs w:val="24"/>
        </w:rPr>
        <w:t xml:space="preserve">  </w:t>
      </w:r>
    </w:p>
    <w:p w:rsidR="00FE067D" w:rsidRPr="002E4FAE" w:rsidRDefault="00FE067D" w:rsidP="002E4FAE">
      <w:pPr>
        <w:spacing w:after="0" w:line="360" w:lineRule="auto"/>
        <w:jc w:val="both"/>
        <w:rPr>
          <w:rFonts w:ascii="Times New Roman" w:hAnsi="Times New Roman" w:cs="Times New Roman"/>
          <w:b/>
          <w:color w:val="000000" w:themeColor="text1"/>
          <w:sz w:val="24"/>
          <w:szCs w:val="24"/>
        </w:rPr>
      </w:pPr>
    </w:p>
    <w:p w:rsidR="002E4FAE" w:rsidRPr="002E4FAE" w:rsidRDefault="002E4FAE" w:rsidP="002E4FAE">
      <w:pPr>
        <w:spacing w:after="0" w:line="360" w:lineRule="auto"/>
        <w:jc w:val="both"/>
        <w:rPr>
          <w:rFonts w:ascii="Times New Roman" w:hAnsi="Times New Roman" w:cs="Times New Roman"/>
          <w:color w:val="000000" w:themeColor="text1"/>
          <w:sz w:val="24"/>
          <w:szCs w:val="24"/>
        </w:rPr>
      </w:pPr>
      <w:r w:rsidRPr="002E4FAE">
        <w:rPr>
          <w:rFonts w:ascii="Times New Roman" w:hAnsi="Times New Roman" w:cs="Times New Roman"/>
          <w:color w:val="000000" w:themeColor="text1"/>
          <w:sz w:val="24"/>
          <w:szCs w:val="24"/>
          <w:u w:val="single"/>
        </w:rPr>
        <w:t>1) L’analyse des mots figurés</w:t>
      </w:r>
      <w:r w:rsidRPr="002E4FAE">
        <w:rPr>
          <w:rFonts w:ascii="Times New Roman" w:hAnsi="Times New Roman" w:cs="Times New Roman"/>
          <w:color w:val="000000" w:themeColor="text1"/>
          <w:sz w:val="24"/>
          <w:szCs w:val="24"/>
        </w:rPr>
        <w:t xml:space="preserve">: Cette chanson raconte la nostalgie des objets effacés dans le courant de la mémoire. Le musicien-interprète, Charles Trenet rappelle dans sa conscience des images fragmentées relatives aux beaux jours où il a été un amant d’une femme. En tant que locuteur, motivé par la perception (le vent et la chanson), il commence à entrer dans le passé et son passé se présentifie dans le courant de la conscience. Il raconte les objets temporels disparus et les événements presque effacés : « nos amours, nos beaux jours », « une vielle de ma jeunesse », « Un petit village », « un vieux clocher », « les mots qu’on murmure », « des rendez-vous », etc. Qu’est-ce qu’il s’est passé en 1942 ? Quelle est la mémoire collective des Français ? : </w:t>
      </w:r>
      <w:proofErr w:type="gramStart"/>
      <w:r w:rsidRPr="002E4FAE">
        <w:rPr>
          <w:rFonts w:ascii="Times New Roman" w:hAnsi="Times New Roman" w:cs="Times New Roman"/>
          <w:color w:val="000000" w:themeColor="text1"/>
          <w:sz w:val="24"/>
          <w:szCs w:val="24"/>
        </w:rPr>
        <w:t>le</w:t>
      </w:r>
      <w:proofErr w:type="gramEnd"/>
      <w:r w:rsidRPr="002E4FAE">
        <w:rPr>
          <w:rFonts w:ascii="Times New Roman" w:hAnsi="Times New Roman" w:cs="Times New Roman"/>
          <w:color w:val="000000" w:themeColor="text1"/>
          <w:sz w:val="24"/>
          <w:szCs w:val="24"/>
        </w:rPr>
        <w:t xml:space="preserve"> STO (Service du travail obligatoire), la pénurie, la privatisation de la liberté et la rupture. Etc. Dans le contexte socio-politique, la voix douce et basse, et les images provoquées par les paroles persuaderaient d’autant plus des Français. Le « fou chantant » s’engage tellement dans le sentiment de perte des Français à l’époque-là.    </w:t>
      </w:r>
    </w:p>
    <w:p w:rsidR="002E4FAE" w:rsidRPr="002E4FAE" w:rsidRDefault="002E4FAE" w:rsidP="002E4FAE">
      <w:pPr>
        <w:spacing w:after="0" w:line="360" w:lineRule="auto"/>
        <w:jc w:val="both"/>
        <w:rPr>
          <w:rFonts w:ascii="Times New Roman" w:hAnsi="Times New Roman" w:cs="Times New Roman"/>
          <w:b/>
          <w:sz w:val="24"/>
          <w:szCs w:val="24"/>
        </w:rPr>
      </w:pPr>
    </w:p>
    <w:p w:rsidR="002E4FAE" w:rsidRPr="002E4FAE" w:rsidRDefault="002E4FAE" w:rsidP="002E4FAE">
      <w:pPr>
        <w:spacing w:after="0" w:line="360" w:lineRule="auto"/>
        <w:jc w:val="both"/>
        <w:rPr>
          <w:rFonts w:ascii="Times New Roman" w:hAnsi="Times New Roman" w:cs="Times New Roman"/>
          <w:b/>
          <w:color w:val="C00000"/>
          <w:sz w:val="24"/>
          <w:szCs w:val="24"/>
        </w:rPr>
      </w:pPr>
      <w:r w:rsidRPr="002E4FAE">
        <w:rPr>
          <w:rFonts w:ascii="Times New Roman" w:hAnsi="Times New Roman" w:cs="Times New Roman"/>
          <w:b/>
          <w:sz w:val="24"/>
          <w:szCs w:val="24"/>
        </w:rPr>
        <w:t xml:space="preserve">-L’analyse rhétorique musicale : La purification par un rappel de la mémoire analogique      </w:t>
      </w:r>
    </w:p>
    <w:p w:rsidR="002E4FAE" w:rsidRPr="002E4FAE" w:rsidRDefault="002E4FAE" w:rsidP="002E4FAE">
      <w:pPr>
        <w:spacing w:after="0" w:line="360" w:lineRule="auto"/>
        <w:jc w:val="both"/>
        <w:rPr>
          <w:rFonts w:ascii="Times New Roman" w:hAnsi="Times New Roman" w:cs="Times New Roman"/>
          <w:color w:val="C00000"/>
          <w:sz w:val="24"/>
          <w:szCs w:val="24"/>
          <w:u w:val="single"/>
        </w:rPr>
      </w:pPr>
    </w:p>
    <w:p w:rsidR="002E4FAE" w:rsidRPr="002E4FAE" w:rsidRDefault="002E4FAE" w:rsidP="002E4FAE">
      <w:pPr>
        <w:spacing w:after="0" w:line="360" w:lineRule="auto"/>
        <w:jc w:val="both"/>
        <w:rPr>
          <w:rFonts w:ascii="Times New Roman" w:hAnsi="Times New Roman" w:cs="Times New Roman"/>
          <w:sz w:val="24"/>
          <w:szCs w:val="24"/>
          <w:shd w:val="clear" w:color="auto" w:fill="FFFFFF"/>
        </w:rPr>
      </w:pPr>
      <w:r w:rsidRPr="002E4FAE">
        <w:rPr>
          <w:rFonts w:ascii="Times New Roman" w:hAnsi="Times New Roman" w:cs="Times New Roman"/>
          <w:sz w:val="24"/>
          <w:szCs w:val="24"/>
          <w:u w:val="single"/>
          <w:shd w:val="clear" w:color="auto" w:fill="FFFFFF"/>
        </w:rPr>
        <w:t>1) la structure musicale</w:t>
      </w:r>
      <w:r w:rsidRPr="002E4FAE">
        <w:rPr>
          <w:rFonts w:ascii="Times New Roman" w:hAnsi="Times New Roman" w:cs="Times New Roman"/>
          <w:sz w:val="24"/>
          <w:szCs w:val="24"/>
          <w:shd w:val="clear" w:color="auto" w:fill="FFFFFF"/>
        </w:rPr>
        <w:t> : Couplet1-Refrain-Couplet2-Refrain</w:t>
      </w:r>
    </w:p>
    <w:p w:rsidR="002E4FAE" w:rsidRPr="002E4FAE" w:rsidRDefault="002E4FAE" w:rsidP="002E4FAE">
      <w:pPr>
        <w:spacing w:after="0" w:line="360" w:lineRule="auto"/>
        <w:jc w:val="both"/>
        <w:rPr>
          <w:rFonts w:ascii="Times New Roman" w:hAnsi="Times New Roman" w:cs="Times New Roman"/>
          <w:sz w:val="24"/>
          <w:szCs w:val="24"/>
          <w:shd w:val="clear" w:color="auto" w:fill="FFFFFF"/>
        </w:rPr>
      </w:pPr>
      <w:r w:rsidRPr="002E4FAE">
        <w:rPr>
          <w:rFonts w:ascii="Times New Roman" w:hAnsi="Times New Roman" w:cs="Times New Roman"/>
          <w:sz w:val="24"/>
          <w:szCs w:val="24"/>
          <w:u w:val="single"/>
          <w:shd w:val="clear" w:color="auto" w:fill="FFFFFF"/>
        </w:rPr>
        <w:t xml:space="preserve">2) La temporalité des paroles : </w:t>
      </w:r>
      <w:r w:rsidRPr="002E4FAE">
        <w:rPr>
          <w:rFonts w:ascii="Times New Roman" w:hAnsi="Times New Roman" w:cs="Times New Roman"/>
          <w:sz w:val="24"/>
          <w:szCs w:val="24"/>
          <w:shd w:val="clear" w:color="auto" w:fill="FFFFFF"/>
        </w:rPr>
        <w:t xml:space="preserve">Charles Trenet rappelle la mémoire de beaux jours dans sa vie. Il essaie de dépeindre le temps passé mais mémorable qui ne reviendra jamais. C’est une chanson sur un souvenir mémorable. Comme Charles Trenet, nous avons tous un souvenir </w:t>
      </w:r>
      <w:r w:rsidRPr="002E4FAE">
        <w:rPr>
          <w:rFonts w:ascii="Times New Roman" w:hAnsi="Times New Roman" w:cs="Times New Roman"/>
          <w:color w:val="000000" w:themeColor="text1"/>
          <w:sz w:val="24"/>
          <w:szCs w:val="24"/>
          <w:shd w:val="clear" w:color="auto" w:fill="FFFFFF"/>
        </w:rPr>
        <w:t xml:space="preserve">inoubliable au moins. A l’écoute de ces paroles, les mélomanes de Charles Trenet se rappellent respectivement leurs propres mémoires.      </w:t>
      </w:r>
    </w:p>
    <w:p w:rsidR="002E4FAE" w:rsidRPr="002E4FAE" w:rsidRDefault="002E4FAE" w:rsidP="002E4FAE">
      <w:pPr>
        <w:spacing w:after="0" w:line="360" w:lineRule="auto"/>
        <w:jc w:val="both"/>
        <w:rPr>
          <w:rFonts w:ascii="Times New Roman" w:hAnsi="Times New Roman" w:cs="Times New Roman"/>
          <w:sz w:val="24"/>
          <w:szCs w:val="24"/>
          <w:shd w:val="clear" w:color="auto" w:fill="FFFFFF"/>
        </w:rPr>
      </w:pPr>
      <w:r w:rsidRPr="002E4FAE">
        <w:rPr>
          <w:rFonts w:ascii="Times New Roman" w:hAnsi="Times New Roman" w:cs="Times New Roman"/>
          <w:sz w:val="24"/>
          <w:szCs w:val="24"/>
          <w:shd w:val="clear" w:color="auto" w:fill="FFFFFF"/>
        </w:rPr>
        <w:t xml:space="preserve">Historiquement, en 1942, les Français se trouvent désespérés. Ils se sont sentis </w:t>
      </w:r>
      <w:r w:rsidRPr="002E4FAE">
        <w:rPr>
          <w:rFonts w:ascii="Times New Roman" w:hAnsi="Times New Roman" w:cs="Times New Roman" w:hint="eastAsia"/>
          <w:sz w:val="24"/>
          <w:szCs w:val="24"/>
          <w:shd w:val="clear" w:color="auto" w:fill="FFFFFF"/>
        </w:rPr>
        <w:t>d</w:t>
      </w:r>
      <w:r w:rsidRPr="002E4FAE">
        <w:rPr>
          <w:rFonts w:ascii="Times New Roman" w:hAnsi="Times New Roman" w:cs="Times New Roman"/>
          <w:sz w:val="24"/>
          <w:szCs w:val="24"/>
          <w:shd w:val="clear" w:color="auto" w:fill="FFFFFF"/>
        </w:rPr>
        <w:t xml:space="preserve">épourvus de tous : la liberté, la famille, les amis, l’amour, la jeunesse. Dans cette situation, Charles Trenet exprime du sentiment de perte. Ce sentiment de perte n’est pas unique à Charles Trenet et peut se déplacer chez le récepteur. Des émotions largement analogiques sur le sentiment du temps passé et l’amour perdu se partagent entre ce musicien-interprète et des auditeurs. La force performative des paroles sont tellement persuasive que ces émotions deviennent universelles.    </w:t>
      </w:r>
    </w:p>
    <w:p w:rsidR="002E4FAE" w:rsidRPr="002E4FAE" w:rsidRDefault="002E4FAE" w:rsidP="002E4FAE">
      <w:pPr>
        <w:spacing w:after="0" w:line="360" w:lineRule="auto"/>
        <w:jc w:val="both"/>
        <w:rPr>
          <w:rFonts w:ascii="Times New Roman" w:hAnsi="Times New Roman" w:cs="Times New Roman"/>
          <w:b/>
          <w:sz w:val="24"/>
          <w:szCs w:val="24"/>
          <w:shd w:val="clear" w:color="auto" w:fill="FFFFFF"/>
        </w:rPr>
      </w:pPr>
      <w:r w:rsidRPr="002E4FAE">
        <w:rPr>
          <w:rFonts w:ascii="Times New Roman" w:hAnsi="Times New Roman" w:cs="Times New Roman"/>
          <w:b/>
          <w:sz w:val="24"/>
          <w:szCs w:val="24"/>
          <w:shd w:val="clear" w:color="auto" w:fill="FFFFFF"/>
        </w:rPr>
        <w:lastRenderedPageBreak/>
        <w:t xml:space="preserve">1.5. Les chansons françaises en 1943 </w:t>
      </w:r>
    </w:p>
    <w:p w:rsidR="002E4FAE" w:rsidRPr="002E4FAE" w:rsidRDefault="002E4FAE" w:rsidP="002E4FAE">
      <w:pPr>
        <w:spacing w:after="0" w:line="360" w:lineRule="auto"/>
        <w:jc w:val="both"/>
        <w:rPr>
          <w:rFonts w:ascii="Times New Roman" w:hAnsi="Times New Roman" w:cs="Times New Roman"/>
          <w:b/>
          <w:sz w:val="24"/>
          <w:szCs w:val="24"/>
          <w:shd w:val="clear" w:color="auto" w:fill="FFFFFF"/>
        </w:rPr>
      </w:pPr>
    </w:p>
    <w:p w:rsidR="002E4FAE" w:rsidRPr="002E4FAE" w:rsidRDefault="002E4FAE" w:rsidP="002E4FAE">
      <w:pPr>
        <w:spacing w:after="0" w:line="360" w:lineRule="auto"/>
        <w:jc w:val="both"/>
        <w:rPr>
          <w:rFonts w:ascii="Times New Roman" w:hAnsi="Times New Roman" w:cs="Times New Roman"/>
          <w:sz w:val="24"/>
          <w:szCs w:val="24"/>
          <w:shd w:val="clear" w:color="auto" w:fill="FFFFFF"/>
        </w:rPr>
      </w:pPr>
      <w:r w:rsidRPr="002E4FAE">
        <w:rPr>
          <w:rFonts w:ascii="Times New Roman" w:hAnsi="Times New Roman" w:cs="Times New Roman"/>
          <w:sz w:val="24"/>
          <w:szCs w:val="24"/>
          <w:shd w:val="clear" w:color="auto" w:fill="FFFFFF"/>
        </w:rPr>
        <w:t xml:space="preserve">       La politique de collaboration au niveau musical se traduit par le rapprochement franco-allemand. Comme nous l’avons déjà examiné, l’intention politique par la musique des occupants est « l’illusion de la normalité. »</w:t>
      </w:r>
      <w:r w:rsidRPr="002E4FAE">
        <w:rPr>
          <w:rFonts w:ascii="Times New Roman" w:hAnsi="Times New Roman" w:cs="Times New Roman"/>
          <w:sz w:val="24"/>
          <w:szCs w:val="24"/>
          <w:shd w:val="clear" w:color="auto" w:fill="FFFFFF"/>
          <w:vertAlign w:val="superscript"/>
        </w:rPr>
        <w:footnoteReference w:id="505"/>
      </w:r>
      <w:r w:rsidRPr="002E4FAE">
        <w:rPr>
          <w:rFonts w:ascii="Times New Roman" w:hAnsi="Times New Roman" w:cs="Times New Roman"/>
          <w:sz w:val="24"/>
          <w:szCs w:val="24"/>
          <w:shd w:val="clear" w:color="auto" w:fill="FFFFFF"/>
        </w:rPr>
        <w:t xml:space="preserve"> C’est-à-dire que leur but consiste à donner une illusion que la guerre n’est pas arrivée. L’année 1943 peut se comprendre dans cette ambiance. </w:t>
      </w:r>
      <w:r w:rsidRPr="002E4FAE">
        <w:rPr>
          <w:rFonts w:ascii="Times New Roman" w:hAnsi="Times New Roman" w:cs="Times New Roman" w:hint="eastAsia"/>
          <w:sz w:val="24"/>
          <w:szCs w:val="24"/>
          <w:shd w:val="clear" w:color="auto" w:fill="FFFFFF"/>
        </w:rPr>
        <w:t>En</w:t>
      </w:r>
      <w:r w:rsidRPr="002E4FAE">
        <w:rPr>
          <w:rFonts w:ascii="Times New Roman" w:hAnsi="Times New Roman" w:cs="Times New Roman"/>
          <w:sz w:val="24"/>
          <w:szCs w:val="24"/>
          <w:shd w:val="clear" w:color="auto" w:fill="FFFFFF"/>
        </w:rPr>
        <w:t xml:space="preserve"> 1943, le nombre des chansons françaises déposées à la SACEM atteint 20. L’année 1943 est marquée par le succès du swing. Les zazous forment une culture résistante sous l’Occupation comme la chanson « Y’a des zazous ». En 1943, la collaboration entre Django Reinhardt (compositeur) et de Jacques Larue (parolier) remporte un grand succès par « Nuage » en témoignant du boom du jazz. La chanson « Nuage » est interprétée par Lucienne Delyle. Dans </w:t>
      </w:r>
      <w:r w:rsidRPr="002E4FAE">
        <w:rPr>
          <w:rFonts w:ascii="Times New Roman" w:hAnsi="Times New Roman" w:cs="Times New Roman"/>
          <w:color w:val="000000" w:themeColor="text1"/>
          <w:sz w:val="24"/>
          <w:szCs w:val="24"/>
          <w:shd w:val="clear" w:color="auto" w:fill="FFFFFF"/>
        </w:rPr>
        <w:t xml:space="preserve">les années 1943 et 1944, l’enregistrement du jazz est une grande </w:t>
      </w:r>
      <w:r w:rsidRPr="002E4FAE">
        <w:rPr>
          <w:rFonts w:ascii="Times New Roman" w:hAnsi="Times New Roman" w:cs="Times New Roman" w:hint="eastAsia"/>
          <w:color w:val="000000" w:themeColor="text1"/>
          <w:sz w:val="24"/>
          <w:szCs w:val="24"/>
          <w:shd w:val="clear" w:color="auto" w:fill="FFFFFF"/>
        </w:rPr>
        <w:t>vo</w:t>
      </w:r>
      <w:r w:rsidRPr="002E4FAE">
        <w:rPr>
          <w:rFonts w:ascii="Times New Roman" w:hAnsi="Times New Roman" w:cs="Times New Roman"/>
          <w:color w:val="000000" w:themeColor="text1"/>
          <w:sz w:val="24"/>
          <w:szCs w:val="24"/>
          <w:shd w:val="clear" w:color="auto" w:fill="FFFFFF"/>
        </w:rPr>
        <w:t xml:space="preserve">gue tout comme celui de la chanson. Django Reinhardt marque donc la courbe la plus haute pendant l’année 1943. </w:t>
      </w:r>
      <w:r w:rsidRPr="002E4FAE">
        <w:rPr>
          <w:rFonts w:ascii="Times New Roman" w:hAnsi="Times New Roman" w:cs="Times New Roman"/>
          <w:sz w:val="24"/>
          <w:szCs w:val="24"/>
          <w:shd w:val="clear" w:color="auto" w:fill="FFFFFF"/>
        </w:rPr>
        <w:t xml:space="preserve">Également, Charles Trenet chante « douce France » en restaurant le pays idéal. Enfin, Edith Piaf évoque encore l’amour pour oublier la souffrance de la réalité.   </w:t>
      </w:r>
    </w:p>
    <w:p w:rsidR="002E4FAE" w:rsidRDefault="002E4FAE" w:rsidP="002E4FAE">
      <w:pPr>
        <w:spacing w:after="0" w:line="360" w:lineRule="auto"/>
        <w:jc w:val="both"/>
        <w:rPr>
          <w:rFonts w:ascii="Times New Roman" w:hAnsi="Times New Roman" w:cs="Times New Roman"/>
          <w:sz w:val="24"/>
          <w:szCs w:val="24"/>
          <w:shd w:val="clear" w:color="auto" w:fill="FFFFFF"/>
        </w:rPr>
      </w:pPr>
    </w:p>
    <w:p w:rsidR="00FE067D" w:rsidRDefault="00FE067D" w:rsidP="002E4FAE">
      <w:pPr>
        <w:spacing w:after="0" w:line="360" w:lineRule="auto"/>
        <w:jc w:val="both"/>
        <w:rPr>
          <w:rFonts w:ascii="Times New Roman" w:hAnsi="Times New Roman" w:cs="Times New Roman"/>
          <w:sz w:val="24"/>
          <w:szCs w:val="24"/>
          <w:shd w:val="clear" w:color="auto" w:fill="FFFFFF"/>
        </w:rPr>
      </w:pPr>
      <w:r w:rsidRPr="002E4FAE">
        <w:rPr>
          <w:rFonts w:ascii="Times New Roman" w:hAnsi="Times New Roman" w:cs="Times New Roman"/>
          <w:color w:val="000000" w:themeColor="text1"/>
          <w:sz w:val="24"/>
          <w:szCs w:val="24"/>
        </w:rPr>
        <w:t>[Diagramme 5] la mémoire collective des chansons françaises en 1943</w:t>
      </w:r>
    </w:p>
    <w:p w:rsidR="002E4FAE" w:rsidRPr="002E4FAE" w:rsidRDefault="002E4FAE" w:rsidP="002E4FAE">
      <w:pPr>
        <w:spacing w:after="0" w:line="360" w:lineRule="auto"/>
        <w:rPr>
          <w:rFonts w:ascii="Times New Roman" w:hAnsi="Times New Roman" w:cs="Times New Roman"/>
          <w:sz w:val="24"/>
          <w:szCs w:val="24"/>
          <w:shd w:val="clear" w:color="auto" w:fill="FFFFFF"/>
        </w:rPr>
      </w:pPr>
      <w:r w:rsidRPr="002E4FAE">
        <w:rPr>
          <w:rFonts w:ascii="Times New Roman" w:hAnsi="Times New Roman" w:cs="Times New Roman"/>
          <w:noProof/>
          <w:sz w:val="24"/>
          <w:szCs w:val="24"/>
          <w:shd w:val="clear" w:color="auto" w:fill="FFFFFF"/>
        </w:rPr>
        <w:lastRenderedPageBreak/>
        <w:drawing>
          <wp:inline distT="0" distB="0" distL="0" distR="0" wp14:anchorId="6A3DD529" wp14:editId="612784F9">
            <wp:extent cx="5562600" cy="5391150"/>
            <wp:effectExtent l="152400" t="152400" r="361950" b="3619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943nouvelle 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62600" cy="5391150"/>
                    </a:xfrm>
                    <a:prstGeom prst="rect">
                      <a:avLst/>
                    </a:prstGeom>
                    <a:ln>
                      <a:noFill/>
                    </a:ln>
                    <a:effectLst>
                      <a:outerShdw blurRad="292100" dist="139700" dir="2700000" algn="tl" rotWithShape="0">
                        <a:srgbClr val="333333">
                          <a:alpha val="65000"/>
                        </a:srgbClr>
                      </a:outerShdw>
                    </a:effectLst>
                  </pic:spPr>
                </pic:pic>
              </a:graphicData>
            </a:graphic>
          </wp:inline>
        </w:drawing>
      </w:r>
    </w:p>
    <w:p w:rsidR="002E4FAE" w:rsidRPr="002E4FAE" w:rsidRDefault="002E4FAE" w:rsidP="002E4FAE">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b/>
          <w:sz w:val="24"/>
          <w:szCs w:val="24"/>
          <w:shd w:val="clear" w:color="auto" w:fill="FFFFFF"/>
        </w:rPr>
      </w:pPr>
      <w:r w:rsidRPr="002E4FAE">
        <w:rPr>
          <w:rFonts w:ascii="Times New Roman" w:hAnsi="Times New Roman" w:cs="Times New Roman"/>
          <w:b/>
          <w:color w:val="000000" w:themeColor="text1"/>
          <w:sz w:val="24"/>
          <w:szCs w:val="24"/>
          <w:shd w:val="clear" w:color="auto" w:fill="FFFFFF"/>
        </w:rPr>
        <w:t xml:space="preserve">Nuages </w:t>
      </w:r>
      <w:r w:rsidRPr="002E4FAE">
        <w:rPr>
          <w:rFonts w:ascii="Times New Roman" w:hAnsi="Times New Roman" w:cs="Times New Roman"/>
          <w:b/>
          <w:sz w:val="24"/>
          <w:szCs w:val="24"/>
          <w:shd w:val="clear" w:color="auto" w:fill="FFFFFF"/>
        </w:rPr>
        <w:t>–Lucienne Delyle (1943)</w:t>
      </w:r>
    </w:p>
    <w:p w:rsidR="002E4FAE" w:rsidRPr="002E4FAE" w:rsidRDefault="002E4FAE" w:rsidP="002E4FAE">
      <w:pPr>
        <w:rPr>
          <w:shd w:val="clear" w:color="auto" w:fill="FFFFFF"/>
        </w:rPr>
      </w:pPr>
    </w:p>
    <w:p w:rsidR="002E4FAE" w:rsidRPr="00312B15" w:rsidRDefault="002E4FAE" w:rsidP="002E4FAE">
      <w:pPr>
        <w:jc w:val="right"/>
        <w:rPr>
          <w:rFonts w:ascii="Times New Roman" w:hAnsi="Times New Roman" w:cs="Times New Roman"/>
          <w:sz w:val="24"/>
          <w:szCs w:val="24"/>
          <w:shd w:val="clear" w:color="auto" w:fill="FFFFFF"/>
        </w:rPr>
      </w:pPr>
      <w:r w:rsidRPr="00312B15">
        <w:rPr>
          <w:rFonts w:ascii="Times New Roman" w:hAnsi="Times New Roman" w:cs="Times New Roman"/>
          <w:sz w:val="24"/>
          <w:szCs w:val="24"/>
          <w:shd w:val="clear" w:color="auto" w:fill="FFFFFF"/>
        </w:rPr>
        <w:t>Musique de Django Reinhardt</w:t>
      </w:r>
    </w:p>
    <w:p w:rsidR="002E4FAE" w:rsidRPr="002E4FAE" w:rsidRDefault="002E4FAE" w:rsidP="002E4FAE">
      <w:pPr>
        <w:jc w:val="right"/>
        <w:rPr>
          <w:rFonts w:ascii="Times New Roman" w:hAnsi="Times New Roman" w:cs="Times New Roman"/>
          <w:shd w:val="clear" w:color="auto" w:fill="FFFFFF"/>
        </w:rPr>
      </w:pPr>
      <w:r w:rsidRPr="00312B15">
        <w:rPr>
          <w:rFonts w:ascii="Times New Roman" w:hAnsi="Times New Roman" w:cs="Times New Roman"/>
          <w:sz w:val="24"/>
          <w:szCs w:val="24"/>
          <w:shd w:val="clear" w:color="auto" w:fill="FFFFFF"/>
        </w:rPr>
        <w:t>Paroles de Jacques Larue</w:t>
      </w:r>
    </w:p>
    <w:p w:rsidR="002E4FAE" w:rsidRPr="002E4FAE" w:rsidRDefault="002E4FAE" w:rsidP="002E4FAE">
      <w:pPr>
        <w:rPr>
          <w:rFonts w:ascii="Times New Roman" w:hAnsi="Times New Roman" w:cs="Times New Roman"/>
          <w:shd w:val="clear" w:color="auto" w:fill="FFFFFF"/>
        </w:rPr>
      </w:pPr>
    </w:p>
    <w:p w:rsidR="002E4FAE" w:rsidRPr="002E4FAE" w:rsidRDefault="002E4FAE" w:rsidP="002E4FAE">
      <w:pPr>
        <w:rPr>
          <w:rFonts w:ascii="Times New Roman" w:hAnsi="Times New Roman" w:cs="Times New Roman"/>
          <w:shd w:val="clear" w:color="auto" w:fill="FFFFFF"/>
        </w:rPr>
      </w:pPr>
      <w:r w:rsidRPr="002E4FAE">
        <w:rPr>
          <w:rFonts w:ascii="Times New Roman" w:hAnsi="Times New Roman" w:cs="Times New Roman"/>
          <w:shd w:val="clear" w:color="auto" w:fill="FFFFFF"/>
        </w:rPr>
        <w:t>[Refrain]</w:t>
      </w:r>
    </w:p>
    <w:p w:rsidR="002E4FAE" w:rsidRPr="002E4FAE" w:rsidRDefault="002E4FAE" w:rsidP="002E4FAE">
      <w:pPr>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Lentement dans le soir </w:t>
      </w:r>
    </w:p>
    <w:p w:rsidR="002E4FAE" w:rsidRPr="002E4FAE" w:rsidRDefault="002E4FAE" w:rsidP="002E4FAE">
      <w:pPr>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Le train s’en va </w:t>
      </w:r>
    </w:p>
    <w:p w:rsidR="002E4FAE" w:rsidRPr="002E4FAE" w:rsidRDefault="002E4FAE" w:rsidP="002E4FAE">
      <w:pPr>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Sur le quai son mouchoir </w:t>
      </w:r>
    </w:p>
    <w:p w:rsidR="002E4FAE" w:rsidRPr="002E4FAE" w:rsidRDefault="002E4FAE" w:rsidP="002E4FAE">
      <w:pPr>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lastRenderedPageBreak/>
        <w:t xml:space="preserve">S’enfuit déjà </w:t>
      </w:r>
    </w:p>
    <w:p w:rsidR="002E4FAE" w:rsidRPr="002E4FAE" w:rsidRDefault="002E4FAE" w:rsidP="002E4FAE">
      <w:pPr>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Dans la glace comme </w:t>
      </w:r>
      <w:r w:rsidRPr="002E4FAE">
        <w:rPr>
          <w:rFonts w:ascii="Times New Roman" w:hAnsi="Times New Roman" w:cs="Times New Roman" w:hint="eastAsia"/>
          <w:i/>
          <w:sz w:val="24"/>
          <w:szCs w:val="24"/>
          <w:shd w:val="clear" w:color="auto" w:fill="FFFFFF"/>
        </w:rPr>
        <w:t xml:space="preserve">un songe </w:t>
      </w:r>
    </w:p>
    <w:p w:rsidR="002E4FAE" w:rsidRPr="002E4FAE" w:rsidRDefault="002E4FAE" w:rsidP="002E4FAE">
      <w:pPr>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Le mur gris de sa maison </w:t>
      </w:r>
    </w:p>
    <w:p w:rsidR="002E4FAE" w:rsidRPr="002E4FAE" w:rsidRDefault="002E4FAE" w:rsidP="002E4FAE">
      <w:pPr>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Sous le jour qui s’allonge </w:t>
      </w:r>
    </w:p>
    <w:p w:rsidR="002E4FAE" w:rsidRPr="002E4FAE" w:rsidRDefault="002E4FAE" w:rsidP="002E4FAE">
      <w:pPr>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S’estompe à l’horizon </w:t>
      </w:r>
    </w:p>
    <w:p w:rsidR="002E4FAE" w:rsidRPr="002E4FAE" w:rsidRDefault="002E4FAE" w:rsidP="002E4FAE">
      <w:pPr>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Un nuage s’étire sur son toit bleu, </w:t>
      </w:r>
    </w:p>
    <w:p w:rsidR="002E4FAE" w:rsidRPr="002E4FAE" w:rsidRDefault="002E4FAE" w:rsidP="002E4FAE">
      <w:pPr>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En passant il semble dire, </w:t>
      </w:r>
    </w:p>
    <w:p w:rsidR="002E4FAE" w:rsidRPr="002E4FAE" w:rsidRDefault="002E4FAE" w:rsidP="002E4FAE">
      <w:pPr>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Un triste adieu, </w:t>
      </w:r>
    </w:p>
    <w:p w:rsidR="002E4FAE" w:rsidRPr="002E4FAE" w:rsidRDefault="002E4FAE" w:rsidP="002E4FAE">
      <w:pPr>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Et tout ce que j’aimais </w:t>
      </w:r>
    </w:p>
    <w:p w:rsidR="002E4FAE" w:rsidRPr="002E4FAE" w:rsidRDefault="002E4FAE" w:rsidP="002E4FAE">
      <w:pPr>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Lorsque le train vire </w:t>
      </w:r>
    </w:p>
    <w:p w:rsidR="002E4FAE" w:rsidRPr="002E4FAE" w:rsidRDefault="002E4FAE" w:rsidP="002E4FAE">
      <w:pPr>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Dans un flot de fumée </w:t>
      </w:r>
    </w:p>
    <w:p w:rsidR="002E4FAE" w:rsidRPr="002E4FAE" w:rsidRDefault="002E4FAE" w:rsidP="002E4FAE">
      <w:pPr>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S’efface à jamais </w:t>
      </w:r>
    </w:p>
    <w:p w:rsidR="002E4FAE" w:rsidRPr="002E4FAE" w:rsidRDefault="002E4FAE" w:rsidP="002E4FAE">
      <w:pPr>
        <w:rPr>
          <w:rFonts w:ascii="Times New Roman" w:hAnsi="Times New Roman" w:cs="Times New Roman"/>
          <w:sz w:val="24"/>
          <w:szCs w:val="24"/>
          <w:shd w:val="clear" w:color="auto" w:fill="FFFFFF"/>
        </w:rPr>
      </w:pPr>
      <w:r w:rsidRPr="002E4FAE">
        <w:rPr>
          <w:rFonts w:ascii="Times New Roman" w:hAnsi="Times New Roman" w:cs="Times New Roman"/>
          <w:sz w:val="24"/>
          <w:szCs w:val="24"/>
          <w:shd w:val="clear" w:color="auto" w:fill="FFFFFF"/>
        </w:rPr>
        <w:t xml:space="preserve">[Couplet] </w:t>
      </w:r>
    </w:p>
    <w:p w:rsidR="002E4FAE" w:rsidRPr="002E4FAE" w:rsidRDefault="002E4FAE" w:rsidP="002E4FAE">
      <w:pPr>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Le cœur remplie de fièvre </w:t>
      </w:r>
    </w:p>
    <w:p w:rsidR="002E4FAE" w:rsidRPr="002E4FAE" w:rsidRDefault="002E4FAE" w:rsidP="002E4FAE">
      <w:pPr>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Un jour croyant trouver l’amour </w:t>
      </w:r>
    </w:p>
    <w:p w:rsidR="002E4FAE" w:rsidRPr="002E4FAE" w:rsidRDefault="002E4FAE" w:rsidP="002E4FAE">
      <w:pPr>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On fait un beau rêve </w:t>
      </w:r>
    </w:p>
    <w:p w:rsidR="002E4FAE" w:rsidRPr="002E4FAE" w:rsidRDefault="002E4FAE" w:rsidP="002E4FAE">
      <w:pPr>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Mais l’orage emporte votre bonheur </w:t>
      </w:r>
    </w:p>
    <w:p w:rsidR="002E4FAE" w:rsidRPr="002E4FAE" w:rsidRDefault="002E4FAE" w:rsidP="002E4FAE">
      <w:pPr>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Le beau roman s’achève </w:t>
      </w:r>
    </w:p>
    <w:p w:rsidR="002E4FAE" w:rsidRPr="002E4FAE" w:rsidRDefault="002E4FAE" w:rsidP="002E4FAE">
      <w:pPr>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Et serrant votre cœur  </w:t>
      </w:r>
    </w:p>
    <w:p w:rsidR="002E4FAE" w:rsidRPr="002E4FAE" w:rsidRDefault="002E4FAE" w:rsidP="002E4FAE">
      <w:pPr>
        <w:rPr>
          <w:rFonts w:ascii="Times New Roman" w:hAnsi="Times New Roman" w:cs="Times New Roman"/>
          <w:sz w:val="24"/>
          <w:szCs w:val="24"/>
          <w:shd w:val="clear" w:color="auto" w:fill="FFFFFF"/>
        </w:rPr>
      </w:pPr>
      <w:r w:rsidRPr="002E4FAE">
        <w:rPr>
          <w:rFonts w:ascii="Times New Roman" w:hAnsi="Times New Roman" w:cs="Times New Roman"/>
          <w:sz w:val="24"/>
          <w:szCs w:val="24"/>
          <w:shd w:val="clear" w:color="auto" w:fill="FFFFFF"/>
        </w:rPr>
        <w:t xml:space="preserve">[Refrain] </w:t>
      </w:r>
    </w:p>
    <w:p w:rsidR="002E4FAE" w:rsidRPr="002E4FAE" w:rsidRDefault="002E4FAE" w:rsidP="002E4FAE">
      <w:pPr>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Lentement le soir </w:t>
      </w:r>
    </w:p>
    <w:p w:rsidR="002E4FAE" w:rsidRPr="002E4FAE" w:rsidRDefault="002E4FAE" w:rsidP="002E4FAE">
      <w:pPr>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Le train s’en va </w:t>
      </w:r>
    </w:p>
    <w:p w:rsidR="002E4FAE" w:rsidRPr="002E4FAE" w:rsidRDefault="002E4FAE" w:rsidP="002E4FAE">
      <w:pPr>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Sur le quai son mouchoir </w:t>
      </w:r>
    </w:p>
    <w:p w:rsidR="002E4FAE" w:rsidRPr="002E4FAE" w:rsidRDefault="002E4FAE" w:rsidP="002E4FAE">
      <w:pPr>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S’enfuit déjà </w:t>
      </w:r>
    </w:p>
    <w:p w:rsidR="002E4FAE" w:rsidRPr="002E4FAE" w:rsidRDefault="002E4FAE" w:rsidP="002E4FAE">
      <w:pPr>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Dans la glace comme un songe </w:t>
      </w:r>
    </w:p>
    <w:p w:rsidR="002E4FAE" w:rsidRPr="002E4FAE" w:rsidRDefault="002E4FAE" w:rsidP="002E4FAE">
      <w:pPr>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Le mur gris de sa maison </w:t>
      </w:r>
    </w:p>
    <w:p w:rsidR="002E4FAE" w:rsidRPr="002E4FAE" w:rsidRDefault="002E4FAE" w:rsidP="002E4FAE">
      <w:pPr>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Sous le jour qui s’allonge </w:t>
      </w:r>
    </w:p>
    <w:p w:rsidR="002E4FAE" w:rsidRPr="002E4FAE" w:rsidRDefault="002E4FAE" w:rsidP="002E4FAE">
      <w:pPr>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S’estompe à l’horizon </w:t>
      </w:r>
    </w:p>
    <w:p w:rsidR="002E4FAE" w:rsidRPr="002E4FAE" w:rsidRDefault="002E4FAE" w:rsidP="002E4FAE">
      <w:pPr>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Un nuage s’étire sur son toit bleu, </w:t>
      </w:r>
    </w:p>
    <w:p w:rsidR="002E4FAE" w:rsidRPr="002E4FAE" w:rsidRDefault="002E4FAE" w:rsidP="002E4FAE">
      <w:pPr>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lastRenderedPageBreak/>
        <w:t xml:space="preserve">En passant il semble dire, </w:t>
      </w:r>
    </w:p>
    <w:p w:rsidR="002E4FAE" w:rsidRPr="002E4FAE" w:rsidRDefault="002E4FAE" w:rsidP="002E4FAE">
      <w:pPr>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Un triste adieu, </w:t>
      </w:r>
    </w:p>
    <w:p w:rsidR="002E4FAE" w:rsidRPr="002E4FAE" w:rsidRDefault="002E4FAE" w:rsidP="002E4FAE">
      <w:pPr>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Et tout ce que j’aimais </w:t>
      </w:r>
    </w:p>
    <w:p w:rsidR="002E4FAE" w:rsidRPr="002E4FAE" w:rsidRDefault="002E4FAE" w:rsidP="002E4FAE">
      <w:pPr>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Lorsque le train vire </w:t>
      </w:r>
    </w:p>
    <w:p w:rsidR="002E4FAE" w:rsidRPr="002E4FAE" w:rsidRDefault="002E4FAE" w:rsidP="002E4FAE">
      <w:pPr>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Dans un flot de fumée </w:t>
      </w:r>
    </w:p>
    <w:p w:rsidR="002E4FAE" w:rsidRPr="002E4FAE" w:rsidRDefault="002E4FAE" w:rsidP="002E4FAE">
      <w:pPr>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S’efface à jamais </w:t>
      </w:r>
    </w:p>
    <w:p w:rsidR="002E4FAE" w:rsidRPr="002E4FAE" w:rsidRDefault="002E4FAE" w:rsidP="002E4FAE">
      <w:pPr>
        <w:rPr>
          <w:rFonts w:ascii="Times New Roman" w:hAnsi="Times New Roman" w:cs="Times New Roman"/>
          <w:sz w:val="24"/>
          <w:szCs w:val="24"/>
          <w:shd w:val="clear" w:color="auto" w:fill="FFFFFF"/>
        </w:rPr>
      </w:pPr>
      <w:r w:rsidRPr="002E4FAE">
        <w:rPr>
          <w:rFonts w:ascii="Times New Roman" w:hAnsi="Times New Roman" w:cs="Times New Roman"/>
          <w:sz w:val="24"/>
          <w:szCs w:val="24"/>
          <w:shd w:val="clear" w:color="auto" w:fill="FFFFFF"/>
        </w:rPr>
        <w:t xml:space="preserve"> </w:t>
      </w:r>
    </w:p>
    <w:p w:rsidR="002E4FAE" w:rsidRDefault="002E4FAE" w:rsidP="002E4FAE">
      <w:pPr>
        <w:rPr>
          <w:rFonts w:ascii="Times New Roman" w:hAnsi="Times New Roman" w:cs="Times New Roman"/>
          <w:b/>
          <w:sz w:val="24"/>
          <w:szCs w:val="24"/>
          <w:shd w:val="clear" w:color="auto" w:fill="FFFFFF"/>
        </w:rPr>
      </w:pPr>
      <w:r w:rsidRPr="002E4FAE">
        <w:rPr>
          <w:rFonts w:ascii="Times New Roman" w:hAnsi="Times New Roman" w:cs="Times New Roman"/>
          <w:b/>
          <w:sz w:val="24"/>
          <w:szCs w:val="24"/>
          <w:shd w:val="clear" w:color="auto" w:fill="FFFFFF"/>
        </w:rPr>
        <w:t xml:space="preserve">-L’analyse de figure rhétorique des paroles : la métaphore des objets fragiles  </w:t>
      </w:r>
    </w:p>
    <w:p w:rsidR="00FE067D" w:rsidRPr="002E4FAE" w:rsidRDefault="00FE067D" w:rsidP="002E4FAE">
      <w:pPr>
        <w:rPr>
          <w:rFonts w:ascii="Times New Roman" w:hAnsi="Times New Roman" w:cs="Times New Roman"/>
          <w:b/>
          <w:sz w:val="24"/>
          <w:szCs w:val="24"/>
          <w:shd w:val="clear" w:color="auto" w:fill="FFFFFF"/>
        </w:rPr>
      </w:pPr>
    </w:p>
    <w:p w:rsidR="002E4FAE" w:rsidRPr="002E4FAE" w:rsidRDefault="002E4FAE" w:rsidP="002E4FAE">
      <w:pPr>
        <w:spacing w:after="0" w:line="360" w:lineRule="auto"/>
        <w:jc w:val="both"/>
        <w:rPr>
          <w:rFonts w:ascii="Times New Roman" w:hAnsi="Times New Roman" w:cs="Times New Roman"/>
          <w:sz w:val="24"/>
          <w:szCs w:val="24"/>
          <w:shd w:val="clear" w:color="auto" w:fill="FFFFFF"/>
        </w:rPr>
      </w:pPr>
      <w:r w:rsidRPr="002E4FAE">
        <w:rPr>
          <w:rFonts w:ascii="Times New Roman" w:hAnsi="Times New Roman" w:cs="Times New Roman"/>
          <w:sz w:val="24"/>
          <w:szCs w:val="24"/>
          <w:u w:val="single"/>
          <w:shd w:val="clear" w:color="auto" w:fill="FFFFFF"/>
        </w:rPr>
        <w:t>1) L’analyse des mots figurés</w:t>
      </w:r>
      <w:r w:rsidRPr="002E4FAE">
        <w:rPr>
          <w:rFonts w:ascii="Times New Roman" w:hAnsi="Times New Roman" w:cs="Times New Roman"/>
          <w:sz w:val="24"/>
          <w:szCs w:val="24"/>
          <w:shd w:val="clear" w:color="auto" w:fill="FFFFFF"/>
        </w:rPr>
        <w:t xml:space="preserve"> : Le parolier Jacques Larue exprime </w:t>
      </w:r>
      <w:r w:rsidRPr="002E4FAE">
        <w:rPr>
          <w:rFonts w:ascii="Times New Roman" w:hAnsi="Times New Roman" w:cs="Times New Roman" w:hint="eastAsia"/>
          <w:sz w:val="24"/>
          <w:szCs w:val="24"/>
          <w:shd w:val="clear" w:color="auto" w:fill="FFFFFF"/>
        </w:rPr>
        <w:t>un</w:t>
      </w:r>
      <w:r w:rsidRPr="002E4FAE">
        <w:rPr>
          <w:rFonts w:ascii="Times New Roman" w:hAnsi="Times New Roman" w:cs="Times New Roman"/>
          <w:sz w:val="24"/>
          <w:szCs w:val="24"/>
          <w:shd w:val="clear" w:color="auto" w:fill="FFFFFF"/>
        </w:rPr>
        <w:t xml:space="preserve"> moment dans lequel semblent s’effacer éternellement des objets temporaires éphémères. La parole suggère une émotion du néant à travers les termes tels que « Le train »,  « Le mouchoir », « le quai », « les nuages » et « un flot de fumée ». Ces mots symbolisent la séparation. Les paroles expriment également des objets perdus dans l’instantanéité : « un beau rêve », « le beau roman » et « le bonheur ». L’homme épreuve immanquablement la séparation avec des amants, des amis et des familles au fil du temps. L’on sait que tous ce qu’il aimait un jour s’effacent à jamais.  </w:t>
      </w:r>
    </w:p>
    <w:p w:rsidR="002E4FAE" w:rsidRPr="002E4FAE" w:rsidRDefault="002E4FAE" w:rsidP="002E4FAE">
      <w:pPr>
        <w:spacing w:after="0" w:line="360" w:lineRule="auto"/>
        <w:jc w:val="both"/>
        <w:rPr>
          <w:rFonts w:ascii="Times New Roman" w:hAnsi="Times New Roman" w:cs="Times New Roman"/>
          <w:sz w:val="24"/>
          <w:szCs w:val="24"/>
          <w:shd w:val="clear" w:color="auto" w:fill="FFFFFF"/>
        </w:rPr>
      </w:pPr>
    </w:p>
    <w:p w:rsidR="002E4FAE" w:rsidRPr="002E4FAE" w:rsidRDefault="002E4FAE" w:rsidP="002E4FAE">
      <w:pPr>
        <w:spacing w:after="0" w:line="360" w:lineRule="auto"/>
        <w:jc w:val="both"/>
        <w:rPr>
          <w:rFonts w:ascii="Times New Roman" w:hAnsi="Times New Roman" w:cs="Times New Roman"/>
          <w:b/>
          <w:sz w:val="24"/>
          <w:szCs w:val="24"/>
          <w:shd w:val="clear" w:color="auto" w:fill="FFFFFF"/>
        </w:rPr>
      </w:pPr>
      <w:r w:rsidRPr="002E4FAE">
        <w:rPr>
          <w:rFonts w:ascii="Times New Roman" w:hAnsi="Times New Roman" w:cs="Times New Roman"/>
          <w:b/>
          <w:sz w:val="24"/>
          <w:szCs w:val="24"/>
          <w:shd w:val="clear" w:color="auto" w:fill="FFFFFF"/>
        </w:rPr>
        <w:t xml:space="preserve">-L’analyse rhétorique musicale : La nostalgie des objets perdus    </w:t>
      </w:r>
    </w:p>
    <w:p w:rsidR="002E4FAE" w:rsidRPr="002E4FAE" w:rsidRDefault="002E4FAE" w:rsidP="002E4FAE">
      <w:pPr>
        <w:spacing w:after="0" w:line="360" w:lineRule="auto"/>
        <w:jc w:val="both"/>
        <w:rPr>
          <w:rFonts w:ascii="Times New Roman" w:hAnsi="Times New Roman" w:cs="Times New Roman"/>
          <w:b/>
          <w:sz w:val="24"/>
          <w:szCs w:val="24"/>
          <w:shd w:val="clear" w:color="auto" w:fill="FFFFFF"/>
        </w:rPr>
      </w:pPr>
    </w:p>
    <w:p w:rsidR="002E4FAE" w:rsidRPr="002E4FAE" w:rsidRDefault="002E4FAE" w:rsidP="002E4FAE">
      <w:pPr>
        <w:spacing w:after="0" w:line="360" w:lineRule="auto"/>
        <w:jc w:val="both"/>
        <w:rPr>
          <w:rFonts w:ascii="Times New Roman" w:hAnsi="Times New Roman" w:cs="Times New Roman"/>
          <w:sz w:val="24"/>
          <w:szCs w:val="24"/>
          <w:shd w:val="clear" w:color="auto" w:fill="FFFFFF"/>
        </w:rPr>
      </w:pPr>
      <w:r w:rsidRPr="002E4FAE">
        <w:rPr>
          <w:rFonts w:ascii="Times New Roman" w:hAnsi="Times New Roman" w:cs="Times New Roman"/>
          <w:sz w:val="24"/>
          <w:szCs w:val="24"/>
          <w:shd w:val="clear" w:color="auto" w:fill="FFFFFF"/>
        </w:rPr>
        <w:t>1</w:t>
      </w:r>
      <w:r w:rsidRPr="002E4FAE">
        <w:rPr>
          <w:rFonts w:ascii="Times New Roman" w:hAnsi="Times New Roman" w:cs="Times New Roman"/>
          <w:sz w:val="24"/>
          <w:szCs w:val="24"/>
          <w:u w:val="single"/>
          <w:shd w:val="clear" w:color="auto" w:fill="FFFFFF"/>
        </w:rPr>
        <w:t>) La structure musicale</w:t>
      </w:r>
      <w:r w:rsidRPr="002E4FAE">
        <w:rPr>
          <w:rFonts w:ascii="Times New Roman" w:hAnsi="Times New Roman" w:cs="Times New Roman"/>
          <w:sz w:val="24"/>
          <w:szCs w:val="24"/>
          <w:shd w:val="clear" w:color="auto" w:fill="FFFFFF"/>
        </w:rPr>
        <w:t> : Refrain-Couplet-Refrain</w:t>
      </w:r>
    </w:p>
    <w:p w:rsidR="002E4FAE" w:rsidRPr="002E4FAE" w:rsidRDefault="002E4FAE" w:rsidP="002E4FAE">
      <w:pPr>
        <w:spacing w:after="0" w:line="360" w:lineRule="auto"/>
        <w:jc w:val="both"/>
        <w:rPr>
          <w:rFonts w:ascii="Times New Roman" w:hAnsi="Times New Roman" w:cs="Times New Roman"/>
          <w:sz w:val="24"/>
          <w:szCs w:val="24"/>
          <w:shd w:val="clear" w:color="auto" w:fill="FFFFFF"/>
        </w:rPr>
      </w:pPr>
      <w:r w:rsidRPr="002E4FAE">
        <w:rPr>
          <w:rFonts w:ascii="Times New Roman" w:hAnsi="Times New Roman" w:cs="Times New Roman"/>
          <w:sz w:val="24"/>
          <w:szCs w:val="24"/>
          <w:u w:val="single"/>
          <w:shd w:val="clear" w:color="auto" w:fill="FFFFFF"/>
        </w:rPr>
        <w:t>2) La temporalité des paroles :</w:t>
      </w:r>
      <w:r w:rsidRPr="002E4FAE">
        <w:rPr>
          <w:rFonts w:ascii="Times New Roman" w:hAnsi="Times New Roman" w:cs="Times New Roman"/>
          <w:sz w:val="24"/>
          <w:szCs w:val="24"/>
          <w:shd w:val="clear" w:color="auto" w:fill="FFFFFF"/>
        </w:rPr>
        <w:t xml:space="preserve"> Jacques Larue se centre sur des objets momentanés. Tous les mots dans les paroles symbolisent des objets fragiles. Le parolier </w:t>
      </w:r>
      <w:r w:rsidRPr="002E4FAE">
        <w:rPr>
          <w:rFonts w:ascii="Times New Roman" w:hAnsi="Times New Roman" w:cs="Times New Roman" w:hint="eastAsia"/>
          <w:sz w:val="24"/>
          <w:szCs w:val="24"/>
          <w:shd w:val="clear" w:color="auto" w:fill="FFFFFF"/>
        </w:rPr>
        <w:t>re</w:t>
      </w:r>
      <w:r w:rsidRPr="002E4FAE">
        <w:rPr>
          <w:rFonts w:ascii="Times New Roman" w:hAnsi="Times New Roman" w:cs="Times New Roman"/>
          <w:sz w:val="24"/>
          <w:szCs w:val="24"/>
          <w:shd w:val="clear" w:color="auto" w:fill="FFFFFF"/>
        </w:rPr>
        <w:t xml:space="preserve">grette donc des objets perdus. Mais la nostalgie des objets perdus fait à l’auditeur offusquer la conscience réelle des Français. Même si l’expérience de séparation s’en va, la mémoire revient dans le présent. Chacun des </w:t>
      </w:r>
      <w:r w:rsidRPr="002E4FAE">
        <w:rPr>
          <w:rFonts w:ascii="Times New Roman" w:hAnsi="Times New Roman" w:cs="Times New Roman"/>
          <w:color w:val="000000" w:themeColor="text1"/>
          <w:sz w:val="24"/>
          <w:szCs w:val="24"/>
          <w:shd w:val="clear" w:color="auto" w:fill="FFFFFF"/>
        </w:rPr>
        <w:t xml:space="preserve">auditeurs se rappelle la mémoire colorée dans le présent. Dans le contexte, l’émotion dans cette </w:t>
      </w:r>
      <w:r w:rsidRPr="002E4FAE">
        <w:rPr>
          <w:rFonts w:ascii="Times New Roman" w:hAnsi="Times New Roman" w:cs="Times New Roman"/>
          <w:sz w:val="24"/>
          <w:szCs w:val="24"/>
          <w:shd w:val="clear" w:color="auto" w:fill="FFFFFF"/>
        </w:rPr>
        <w:t xml:space="preserve">chanson sur la nostalgie des objets perdus se partage avec des auditeurs. Des objets qui symbolisent le temps passé sont particulièrement persuasifs dans cette chanson. Car, le sentiment de perte est fort plus que jamais dans les années noires. Le partage de ce sentiment par l’écoute de cette chanson purifie la mentalité anormale des Français : c’est la catharsis.   </w:t>
      </w:r>
    </w:p>
    <w:p w:rsidR="002E4FAE" w:rsidRPr="002E4FAE" w:rsidRDefault="002E4FAE" w:rsidP="002E4FAE">
      <w:pPr>
        <w:spacing w:after="0" w:line="360" w:lineRule="auto"/>
        <w:jc w:val="both"/>
        <w:rPr>
          <w:rFonts w:ascii="Times New Roman" w:hAnsi="Times New Roman" w:cs="Times New Roman"/>
          <w:sz w:val="24"/>
          <w:szCs w:val="24"/>
          <w:shd w:val="clear" w:color="auto" w:fill="FFFFFF"/>
        </w:rPr>
      </w:pPr>
    </w:p>
    <w:p w:rsidR="002E4FAE" w:rsidRPr="002E4FAE" w:rsidRDefault="002E4FAE" w:rsidP="002E4FAE">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b/>
          <w:sz w:val="24"/>
          <w:szCs w:val="24"/>
          <w:shd w:val="clear" w:color="auto" w:fill="FFFFFF"/>
        </w:rPr>
      </w:pPr>
      <w:r w:rsidRPr="002E4FAE">
        <w:rPr>
          <w:rFonts w:ascii="Times New Roman" w:hAnsi="Times New Roman" w:cs="Times New Roman"/>
          <w:b/>
          <w:sz w:val="24"/>
          <w:szCs w:val="24"/>
          <w:shd w:val="clear" w:color="auto" w:fill="FFFFFF"/>
        </w:rPr>
        <w:lastRenderedPageBreak/>
        <w:t xml:space="preserve">Douce France-Charles Trenet (1943) </w:t>
      </w:r>
    </w:p>
    <w:p w:rsidR="002E4FAE" w:rsidRPr="002E4FAE" w:rsidRDefault="002E4FAE" w:rsidP="002E4FAE">
      <w:pPr>
        <w:spacing w:after="0" w:line="360" w:lineRule="auto"/>
        <w:jc w:val="both"/>
        <w:rPr>
          <w:rFonts w:ascii="Times New Roman" w:hAnsi="Times New Roman" w:cs="Times New Roman"/>
          <w:sz w:val="24"/>
          <w:szCs w:val="24"/>
          <w:shd w:val="clear" w:color="auto" w:fill="FFFFFF"/>
        </w:rPr>
      </w:pPr>
    </w:p>
    <w:p w:rsidR="002E4FAE" w:rsidRPr="002E4FAE" w:rsidRDefault="002E4FAE" w:rsidP="002E4FAE">
      <w:pPr>
        <w:spacing w:after="0" w:line="360" w:lineRule="auto"/>
        <w:jc w:val="right"/>
        <w:rPr>
          <w:rFonts w:ascii="Times New Roman" w:hAnsi="Times New Roman" w:cs="Times New Roman"/>
          <w:sz w:val="24"/>
          <w:szCs w:val="24"/>
          <w:shd w:val="clear" w:color="auto" w:fill="FFFFFF"/>
        </w:rPr>
      </w:pPr>
      <w:r w:rsidRPr="002E4FAE">
        <w:rPr>
          <w:rFonts w:ascii="Times New Roman" w:hAnsi="Times New Roman" w:cs="Times New Roman"/>
          <w:sz w:val="24"/>
          <w:szCs w:val="24"/>
          <w:shd w:val="clear" w:color="auto" w:fill="FFFFFF"/>
        </w:rPr>
        <w:t>Musique de Charles Trenet</w:t>
      </w:r>
    </w:p>
    <w:p w:rsidR="002E4FAE" w:rsidRPr="002E4FAE" w:rsidRDefault="002E4FAE" w:rsidP="002E4FAE">
      <w:pPr>
        <w:spacing w:after="0" w:line="360" w:lineRule="auto"/>
        <w:jc w:val="right"/>
        <w:rPr>
          <w:rFonts w:ascii="Times New Roman" w:hAnsi="Times New Roman" w:cs="Times New Roman"/>
          <w:sz w:val="24"/>
          <w:szCs w:val="24"/>
          <w:shd w:val="clear" w:color="auto" w:fill="FFFFFF"/>
        </w:rPr>
      </w:pPr>
      <w:r w:rsidRPr="002E4FAE">
        <w:rPr>
          <w:rFonts w:ascii="Times New Roman" w:hAnsi="Times New Roman" w:cs="Times New Roman"/>
          <w:sz w:val="24"/>
          <w:szCs w:val="24"/>
          <w:shd w:val="clear" w:color="auto" w:fill="FFFFFF"/>
        </w:rPr>
        <w:t>Paroles de Charles Trenet</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Il revient à ma mémoire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Des souvenirs familiers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Je revois ma blouse noire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Lorsque j’étais écolier sur le chemin de l’école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Je chantais à pleine voix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Des romans ces sans paroles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Vielles chansons d’autre fois </w:t>
      </w:r>
    </w:p>
    <w:p w:rsidR="002E4FAE" w:rsidRPr="002E4FAE" w:rsidRDefault="002E4FAE" w:rsidP="002E4FAE">
      <w:pPr>
        <w:spacing w:after="0" w:line="360" w:lineRule="auto"/>
        <w:jc w:val="both"/>
        <w:rPr>
          <w:rFonts w:ascii="Times New Roman" w:hAnsi="Times New Roman" w:cs="Times New Roman"/>
          <w:sz w:val="24"/>
          <w:szCs w:val="24"/>
          <w:shd w:val="clear" w:color="auto" w:fill="FFFFFF"/>
        </w:rPr>
      </w:pPr>
      <w:r w:rsidRPr="002E4FAE">
        <w:rPr>
          <w:rFonts w:ascii="Times New Roman" w:hAnsi="Times New Roman" w:cs="Times New Roman"/>
          <w:sz w:val="24"/>
          <w:szCs w:val="24"/>
          <w:shd w:val="clear" w:color="auto" w:fill="FFFFFF"/>
        </w:rPr>
        <w:t xml:space="preserve">[Refrain]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Douce France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Cher pays de mon enfance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Bercée de tendre insouciance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Je t’ai gardé dans mon cœur ! </w:t>
      </w:r>
    </w:p>
    <w:p w:rsidR="002E4FAE" w:rsidRPr="002E4FAE" w:rsidRDefault="002E4FAE" w:rsidP="002E4FAE">
      <w:pPr>
        <w:spacing w:after="0" w:line="360" w:lineRule="auto"/>
        <w:jc w:val="both"/>
        <w:rPr>
          <w:rFonts w:ascii="Times New Roman" w:hAnsi="Times New Roman" w:cs="Times New Roman"/>
          <w:i/>
          <w:sz w:val="24"/>
          <w:szCs w:val="24"/>
        </w:rPr>
      </w:pPr>
      <w:r w:rsidRPr="002E4FAE">
        <w:rPr>
          <w:rFonts w:ascii="Times New Roman" w:hAnsi="Times New Roman" w:cs="Times New Roman"/>
          <w:i/>
          <w:sz w:val="24"/>
          <w:szCs w:val="24"/>
        </w:rPr>
        <w:t xml:space="preserve">Mon village au clocher, aux maisons sages </w:t>
      </w:r>
    </w:p>
    <w:p w:rsidR="002E4FAE" w:rsidRPr="002E4FAE" w:rsidRDefault="002E4FAE" w:rsidP="002E4FAE">
      <w:pPr>
        <w:spacing w:after="0" w:line="360" w:lineRule="auto"/>
        <w:jc w:val="both"/>
        <w:rPr>
          <w:rFonts w:ascii="Times New Roman" w:hAnsi="Times New Roman" w:cs="Times New Roman"/>
          <w:i/>
          <w:sz w:val="24"/>
          <w:szCs w:val="24"/>
        </w:rPr>
      </w:pPr>
      <w:r w:rsidRPr="002E4FAE">
        <w:rPr>
          <w:rFonts w:ascii="Times New Roman" w:hAnsi="Times New Roman" w:cs="Times New Roman"/>
          <w:i/>
          <w:sz w:val="24"/>
          <w:szCs w:val="24"/>
        </w:rPr>
        <w:t xml:space="preserve">Où les enfants de mon âge </w:t>
      </w:r>
    </w:p>
    <w:p w:rsidR="002E4FAE" w:rsidRPr="002E4FAE" w:rsidRDefault="002E4FAE" w:rsidP="002E4FAE">
      <w:pPr>
        <w:spacing w:after="0" w:line="360" w:lineRule="auto"/>
        <w:jc w:val="both"/>
        <w:rPr>
          <w:rFonts w:ascii="Times New Roman" w:hAnsi="Times New Roman" w:cs="Times New Roman"/>
          <w:i/>
          <w:sz w:val="24"/>
          <w:szCs w:val="24"/>
        </w:rPr>
      </w:pPr>
      <w:r w:rsidRPr="002E4FAE">
        <w:rPr>
          <w:rFonts w:ascii="Times New Roman" w:hAnsi="Times New Roman" w:cs="Times New Roman"/>
          <w:i/>
          <w:sz w:val="24"/>
          <w:szCs w:val="24"/>
        </w:rPr>
        <w:t xml:space="preserve">Ont partagé mon bonheur </w:t>
      </w:r>
    </w:p>
    <w:p w:rsidR="002E4FAE" w:rsidRPr="002E4FAE" w:rsidRDefault="002E4FAE" w:rsidP="002E4FAE">
      <w:pPr>
        <w:spacing w:after="0" w:line="360" w:lineRule="auto"/>
        <w:jc w:val="both"/>
        <w:rPr>
          <w:rFonts w:ascii="Times New Roman" w:hAnsi="Times New Roman" w:cs="Times New Roman"/>
          <w:i/>
          <w:sz w:val="24"/>
          <w:szCs w:val="24"/>
        </w:rPr>
      </w:pPr>
      <w:r w:rsidRPr="002E4FAE">
        <w:rPr>
          <w:rFonts w:ascii="Times New Roman" w:hAnsi="Times New Roman" w:cs="Times New Roman"/>
          <w:i/>
          <w:sz w:val="24"/>
          <w:szCs w:val="24"/>
        </w:rPr>
        <w:t xml:space="preserve">Oui je t’aime et je te donne ce poème </w:t>
      </w:r>
    </w:p>
    <w:p w:rsidR="002E4FAE" w:rsidRPr="002E4FAE" w:rsidRDefault="002E4FAE" w:rsidP="002E4FAE">
      <w:pPr>
        <w:spacing w:after="0" w:line="360" w:lineRule="auto"/>
        <w:jc w:val="both"/>
        <w:rPr>
          <w:rFonts w:ascii="Times New Roman" w:hAnsi="Times New Roman" w:cs="Times New Roman"/>
          <w:i/>
          <w:sz w:val="24"/>
          <w:szCs w:val="24"/>
        </w:rPr>
      </w:pPr>
      <w:r w:rsidRPr="002E4FAE">
        <w:rPr>
          <w:rFonts w:ascii="Times New Roman" w:hAnsi="Times New Roman" w:cs="Times New Roman"/>
          <w:i/>
          <w:sz w:val="24"/>
          <w:szCs w:val="24"/>
        </w:rPr>
        <w:t xml:space="preserve">Oui je t’aime dans la joie ou la douleur </w:t>
      </w:r>
    </w:p>
    <w:p w:rsidR="002E4FAE" w:rsidRPr="002E4FAE" w:rsidRDefault="002E4FAE" w:rsidP="002E4FAE">
      <w:pPr>
        <w:spacing w:after="0" w:line="360" w:lineRule="auto"/>
        <w:jc w:val="both"/>
        <w:rPr>
          <w:rFonts w:ascii="Times New Roman" w:hAnsi="Times New Roman" w:cs="Times New Roman"/>
          <w:i/>
          <w:sz w:val="24"/>
          <w:szCs w:val="24"/>
        </w:rPr>
      </w:pPr>
      <w:r w:rsidRPr="002E4FAE">
        <w:rPr>
          <w:rFonts w:ascii="Times New Roman" w:hAnsi="Times New Roman" w:cs="Times New Roman"/>
          <w:i/>
          <w:sz w:val="24"/>
          <w:szCs w:val="24"/>
        </w:rPr>
        <w:t xml:space="preserve">Douce France Cher pays de mon enfance </w:t>
      </w:r>
    </w:p>
    <w:p w:rsidR="002E4FAE" w:rsidRPr="002E4FAE" w:rsidRDefault="002E4FAE" w:rsidP="002E4FAE">
      <w:pPr>
        <w:spacing w:after="0" w:line="360" w:lineRule="auto"/>
        <w:jc w:val="both"/>
        <w:rPr>
          <w:rFonts w:ascii="Times New Roman" w:hAnsi="Times New Roman" w:cs="Times New Roman"/>
          <w:i/>
          <w:sz w:val="24"/>
          <w:szCs w:val="24"/>
        </w:rPr>
      </w:pPr>
      <w:r w:rsidRPr="002E4FAE">
        <w:rPr>
          <w:rFonts w:ascii="Times New Roman" w:hAnsi="Times New Roman" w:cs="Times New Roman"/>
          <w:i/>
          <w:sz w:val="24"/>
          <w:szCs w:val="24"/>
        </w:rPr>
        <w:t xml:space="preserve">Bercée de tendre insouciance </w:t>
      </w:r>
    </w:p>
    <w:p w:rsidR="002E4FAE" w:rsidRPr="002E4FAE" w:rsidRDefault="002E4FAE" w:rsidP="002E4FAE">
      <w:pPr>
        <w:spacing w:after="0" w:line="360" w:lineRule="auto"/>
        <w:jc w:val="both"/>
        <w:rPr>
          <w:rFonts w:ascii="Times New Roman" w:hAnsi="Times New Roman" w:cs="Times New Roman"/>
          <w:i/>
          <w:sz w:val="24"/>
          <w:szCs w:val="24"/>
        </w:rPr>
      </w:pPr>
      <w:r w:rsidRPr="002E4FAE">
        <w:rPr>
          <w:rFonts w:ascii="Times New Roman" w:hAnsi="Times New Roman" w:cs="Times New Roman"/>
          <w:i/>
          <w:sz w:val="24"/>
          <w:szCs w:val="24"/>
        </w:rPr>
        <w:t xml:space="preserve">Je t’ai gardé dans mon cœur. </w:t>
      </w:r>
    </w:p>
    <w:p w:rsidR="002E4FAE" w:rsidRPr="002E4FAE" w:rsidRDefault="002E4FAE" w:rsidP="002E4FAE">
      <w:pPr>
        <w:spacing w:after="0" w:line="360" w:lineRule="auto"/>
        <w:jc w:val="both"/>
        <w:rPr>
          <w:rFonts w:ascii="Times New Roman" w:hAnsi="Times New Roman" w:cs="Times New Roman"/>
          <w:sz w:val="24"/>
          <w:szCs w:val="24"/>
        </w:rPr>
      </w:pPr>
      <w:r w:rsidRPr="002E4FAE">
        <w:rPr>
          <w:rFonts w:ascii="Times New Roman" w:hAnsi="Times New Roman" w:cs="Times New Roman"/>
          <w:sz w:val="24"/>
          <w:szCs w:val="24"/>
        </w:rPr>
        <w:t xml:space="preserve">[Couplet 2] </w:t>
      </w:r>
    </w:p>
    <w:p w:rsidR="002E4FAE" w:rsidRPr="002E4FAE" w:rsidRDefault="002E4FAE" w:rsidP="002E4FAE">
      <w:pPr>
        <w:spacing w:after="0" w:line="360" w:lineRule="auto"/>
        <w:jc w:val="both"/>
        <w:rPr>
          <w:rFonts w:ascii="Times New Roman" w:hAnsi="Times New Roman" w:cs="Times New Roman"/>
          <w:i/>
          <w:sz w:val="24"/>
          <w:szCs w:val="24"/>
        </w:rPr>
      </w:pPr>
      <w:r w:rsidRPr="002E4FAE">
        <w:rPr>
          <w:rFonts w:ascii="Times New Roman" w:hAnsi="Times New Roman" w:cs="Times New Roman"/>
          <w:i/>
          <w:sz w:val="24"/>
          <w:szCs w:val="24"/>
        </w:rPr>
        <w:t xml:space="preserve">J’ai connu des paysages Et des soleils merveilleux </w:t>
      </w:r>
    </w:p>
    <w:p w:rsidR="002E4FAE" w:rsidRPr="002E4FAE" w:rsidRDefault="002E4FAE" w:rsidP="002E4FAE">
      <w:pPr>
        <w:spacing w:after="0" w:line="360" w:lineRule="auto"/>
        <w:jc w:val="both"/>
        <w:rPr>
          <w:rFonts w:ascii="Times New Roman" w:hAnsi="Times New Roman" w:cs="Times New Roman"/>
          <w:i/>
          <w:sz w:val="24"/>
          <w:szCs w:val="24"/>
        </w:rPr>
      </w:pPr>
      <w:r w:rsidRPr="002E4FAE">
        <w:rPr>
          <w:rFonts w:ascii="Times New Roman" w:hAnsi="Times New Roman" w:cs="Times New Roman"/>
          <w:i/>
          <w:sz w:val="24"/>
          <w:szCs w:val="24"/>
        </w:rPr>
        <w:t xml:space="preserve">Au cours de lointains voyages </w:t>
      </w:r>
    </w:p>
    <w:p w:rsidR="002E4FAE" w:rsidRPr="002E4FAE" w:rsidRDefault="002E4FAE" w:rsidP="002E4FAE">
      <w:pPr>
        <w:spacing w:after="0" w:line="360" w:lineRule="auto"/>
        <w:jc w:val="both"/>
        <w:rPr>
          <w:rFonts w:ascii="Times New Roman" w:hAnsi="Times New Roman" w:cs="Times New Roman"/>
          <w:i/>
          <w:sz w:val="24"/>
          <w:szCs w:val="24"/>
        </w:rPr>
      </w:pPr>
      <w:r w:rsidRPr="002E4FAE">
        <w:rPr>
          <w:rFonts w:ascii="Times New Roman" w:hAnsi="Times New Roman" w:cs="Times New Roman"/>
          <w:i/>
          <w:sz w:val="24"/>
          <w:szCs w:val="24"/>
        </w:rPr>
        <w:t xml:space="preserve">Tous là-bas sous d’autres cieux </w:t>
      </w:r>
    </w:p>
    <w:p w:rsidR="002E4FAE" w:rsidRPr="002E4FAE" w:rsidRDefault="002E4FAE" w:rsidP="002E4FAE">
      <w:pPr>
        <w:spacing w:after="0" w:line="360" w:lineRule="auto"/>
        <w:jc w:val="both"/>
        <w:rPr>
          <w:rFonts w:ascii="Times New Roman" w:hAnsi="Times New Roman" w:cs="Times New Roman"/>
          <w:i/>
          <w:sz w:val="24"/>
          <w:szCs w:val="24"/>
        </w:rPr>
      </w:pPr>
      <w:r w:rsidRPr="002E4FAE">
        <w:rPr>
          <w:rFonts w:ascii="Times New Roman" w:hAnsi="Times New Roman" w:cs="Times New Roman"/>
          <w:i/>
          <w:sz w:val="24"/>
          <w:szCs w:val="24"/>
        </w:rPr>
        <w:t xml:space="preserve">Mais combien je leur préfère Mon ciel bleu, mon horizon </w:t>
      </w:r>
    </w:p>
    <w:p w:rsidR="002E4FAE" w:rsidRPr="002E4FAE" w:rsidRDefault="002E4FAE" w:rsidP="002E4FAE">
      <w:pPr>
        <w:spacing w:after="0" w:line="360" w:lineRule="auto"/>
        <w:jc w:val="both"/>
        <w:rPr>
          <w:rFonts w:ascii="Times New Roman" w:hAnsi="Times New Roman" w:cs="Times New Roman"/>
          <w:i/>
          <w:sz w:val="24"/>
          <w:szCs w:val="24"/>
        </w:rPr>
      </w:pPr>
      <w:r w:rsidRPr="002E4FAE">
        <w:rPr>
          <w:rFonts w:ascii="Times New Roman" w:hAnsi="Times New Roman" w:cs="Times New Roman"/>
          <w:i/>
          <w:sz w:val="24"/>
          <w:szCs w:val="24"/>
        </w:rPr>
        <w:t>Ma grande route et ma rivière</w:t>
      </w:r>
    </w:p>
    <w:p w:rsidR="002E4FAE" w:rsidRPr="002E4FAE" w:rsidRDefault="002E4FAE" w:rsidP="002E4FAE">
      <w:pPr>
        <w:spacing w:after="0" w:line="360" w:lineRule="auto"/>
        <w:jc w:val="both"/>
        <w:rPr>
          <w:rFonts w:ascii="Times New Roman" w:hAnsi="Times New Roman" w:cs="Times New Roman"/>
          <w:i/>
          <w:sz w:val="24"/>
          <w:szCs w:val="24"/>
        </w:rPr>
      </w:pPr>
      <w:r w:rsidRPr="002E4FAE">
        <w:rPr>
          <w:rFonts w:ascii="Times New Roman" w:hAnsi="Times New Roman" w:cs="Times New Roman"/>
          <w:i/>
          <w:sz w:val="24"/>
          <w:szCs w:val="24"/>
        </w:rPr>
        <w:t xml:space="preserve">Ma prairie et ma maison.  </w:t>
      </w:r>
    </w:p>
    <w:p w:rsidR="002E4FAE" w:rsidRPr="002E4FAE" w:rsidRDefault="002E4FAE" w:rsidP="002E4FAE">
      <w:pPr>
        <w:spacing w:after="0" w:line="360" w:lineRule="auto"/>
        <w:jc w:val="both"/>
        <w:rPr>
          <w:rFonts w:ascii="Times New Roman" w:hAnsi="Times New Roman" w:cs="Times New Roman"/>
        </w:rPr>
      </w:pPr>
      <w:r w:rsidRPr="002E4FAE">
        <w:rPr>
          <w:rFonts w:ascii="Times New Roman" w:hAnsi="Times New Roman" w:cs="Times New Roman"/>
        </w:rPr>
        <w:t xml:space="preserve">[Refrain] </w:t>
      </w:r>
    </w:p>
    <w:p w:rsidR="002E4FAE" w:rsidRPr="002E4FAE" w:rsidRDefault="002E4FAE" w:rsidP="002E4FAE">
      <w:pPr>
        <w:spacing w:after="0" w:line="360" w:lineRule="auto"/>
        <w:jc w:val="both"/>
        <w:rPr>
          <w:rFonts w:ascii="Times New Roman" w:hAnsi="Times New Roman" w:cs="Times New Roman"/>
        </w:rPr>
      </w:pPr>
    </w:p>
    <w:p w:rsidR="002E4FAE" w:rsidRPr="002E4FAE" w:rsidRDefault="002E4FAE" w:rsidP="002E4FAE">
      <w:pPr>
        <w:spacing w:after="0" w:line="360" w:lineRule="auto"/>
        <w:jc w:val="both"/>
        <w:rPr>
          <w:rFonts w:ascii="Times New Roman" w:hAnsi="Times New Roman" w:cs="Times New Roman"/>
          <w:b/>
          <w:sz w:val="24"/>
          <w:szCs w:val="24"/>
          <w:shd w:val="clear" w:color="auto" w:fill="FFFFFF"/>
        </w:rPr>
      </w:pPr>
      <w:r w:rsidRPr="002E4FAE">
        <w:rPr>
          <w:rFonts w:ascii="Times New Roman" w:hAnsi="Times New Roman" w:cs="Times New Roman"/>
          <w:b/>
          <w:sz w:val="24"/>
          <w:szCs w:val="24"/>
          <w:shd w:val="clear" w:color="auto" w:fill="FFFFFF"/>
        </w:rPr>
        <w:lastRenderedPageBreak/>
        <w:t xml:space="preserve">-L’analyse de figure rhétorique des paroles : la rhétorique ambigüe sur le pays natal  </w:t>
      </w:r>
    </w:p>
    <w:p w:rsidR="002E4FAE" w:rsidRPr="002E4FAE" w:rsidRDefault="002E4FAE" w:rsidP="002E4FAE">
      <w:pPr>
        <w:spacing w:after="0" w:line="360" w:lineRule="auto"/>
        <w:jc w:val="both"/>
        <w:rPr>
          <w:rFonts w:ascii="Times New Roman" w:hAnsi="Times New Roman" w:cs="Times New Roman"/>
          <w:b/>
          <w:sz w:val="24"/>
          <w:szCs w:val="24"/>
          <w:shd w:val="clear" w:color="auto" w:fill="FFFFFF"/>
        </w:rPr>
      </w:pPr>
    </w:p>
    <w:p w:rsidR="002E4FAE" w:rsidRPr="002E4FAE" w:rsidRDefault="002E4FAE" w:rsidP="002E4FAE">
      <w:pPr>
        <w:spacing w:after="0" w:line="360" w:lineRule="auto"/>
        <w:jc w:val="both"/>
        <w:rPr>
          <w:rFonts w:ascii="Times New Roman" w:hAnsi="Times New Roman" w:cs="Times New Roman"/>
          <w:sz w:val="24"/>
          <w:szCs w:val="24"/>
          <w:shd w:val="clear" w:color="auto" w:fill="FFFFFF"/>
        </w:rPr>
      </w:pPr>
      <w:r w:rsidRPr="002E4FAE">
        <w:rPr>
          <w:rFonts w:ascii="Times New Roman" w:hAnsi="Times New Roman" w:cs="Times New Roman"/>
          <w:sz w:val="24"/>
          <w:szCs w:val="24"/>
          <w:u w:val="single"/>
          <w:shd w:val="clear" w:color="auto" w:fill="FFFFFF"/>
        </w:rPr>
        <w:t>1) L’analyse des mots figurés</w:t>
      </w:r>
      <w:r w:rsidRPr="002E4FAE">
        <w:rPr>
          <w:rFonts w:ascii="Times New Roman" w:hAnsi="Times New Roman" w:cs="Times New Roman"/>
          <w:sz w:val="24"/>
          <w:szCs w:val="24"/>
          <w:shd w:val="clear" w:color="auto" w:fill="FFFFFF"/>
        </w:rPr>
        <w:t xml:space="preserve">: La métaphore de ce chant se concentre sur « douce France ». Charles Trenet est devant les contraintes des Allemands ainsi que les demandes artistiques en 1943. Il ne parle pas d’une douleur dans ses paroles malgré son expérience historique sous l’Occupation. En revanche, il montre toujours des images heureuses. La nature et la nostalgie du passé constitue le sujet essentiel. Malgré le contexte socio-politique, il essaie de surmonter la réalité en démontrant que la vie est belle. Un moment et un lieu remplis d’espoir et de joie sont donc restaurés. Nous constatons qu’il cherche toujours à trouver un moment et un lieu idéaux dans sa mémoire. « Douce France » est la métaphore de l’amour du pays natal. Charles Trenet veut idéaliser son pays natal et donc la France. La France est exprimée comme « tu » par le poète chantant. « Je t’aime », « je te donne ce poème » « je t’aime dans la joie ou la douleur », toutes ces phrases représentent ainsi l’amour du pays natal.   </w:t>
      </w:r>
    </w:p>
    <w:p w:rsidR="002E4FAE" w:rsidRPr="002E4FAE" w:rsidRDefault="002E4FAE" w:rsidP="002E4FAE">
      <w:pPr>
        <w:spacing w:after="0" w:line="360" w:lineRule="auto"/>
        <w:jc w:val="both"/>
        <w:rPr>
          <w:rFonts w:ascii="Times New Roman" w:hAnsi="Times New Roman" w:cs="Times New Roman"/>
          <w:sz w:val="24"/>
          <w:szCs w:val="24"/>
          <w:shd w:val="clear" w:color="auto" w:fill="FFFFFF"/>
        </w:rPr>
      </w:pPr>
    </w:p>
    <w:p w:rsidR="002E4FAE" w:rsidRPr="002E4FAE" w:rsidRDefault="002E4FAE" w:rsidP="002E4FAE">
      <w:pPr>
        <w:spacing w:after="0" w:line="360" w:lineRule="auto"/>
        <w:jc w:val="both"/>
        <w:rPr>
          <w:rFonts w:ascii="Times New Roman" w:hAnsi="Times New Roman" w:cs="Times New Roman"/>
          <w:b/>
          <w:sz w:val="24"/>
          <w:szCs w:val="24"/>
          <w:shd w:val="clear" w:color="auto" w:fill="FFFFFF"/>
        </w:rPr>
      </w:pPr>
      <w:r w:rsidRPr="002E4FAE">
        <w:rPr>
          <w:rFonts w:ascii="Times New Roman" w:hAnsi="Times New Roman" w:cs="Times New Roman"/>
          <w:b/>
          <w:sz w:val="24"/>
          <w:szCs w:val="24"/>
          <w:shd w:val="clear" w:color="auto" w:fill="FFFFFF"/>
        </w:rPr>
        <w:t xml:space="preserve">-L’analyse rhétorique musicale : la nostalgie sur le passé </w:t>
      </w:r>
    </w:p>
    <w:p w:rsidR="002E4FAE" w:rsidRPr="002E4FAE" w:rsidRDefault="002E4FAE" w:rsidP="002E4FAE">
      <w:pPr>
        <w:spacing w:after="0" w:line="360" w:lineRule="auto"/>
        <w:jc w:val="both"/>
        <w:rPr>
          <w:rFonts w:ascii="Times New Roman" w:hAnsi="Times New Roman" w:cs="Times New Roman"/>
          <w:b/>
          <w:sz w:val="24"/>
          <w:szCs w:val="24"/>
          <w:u w:val="single"/>
          <w:shd w:val="clear" w:color="auto" w:fill="FFFFFF"/>
        </w:rPr>
      </w:pPr>
    </w:p>
    <w:p w:rsidR="002E4FAE" w:rsidRPr="002E4FAE" w:rsidRDefault="002E4FAE" w:rsidP="002E4FAE">
      <w:pPr>
        <w:spacing w:after="0" w:line="360" w:lineRule="auto"/>
        <w:jc w:val="both"/>
        <w:rPr>
          <w:rFonts w:ascii="Times New Roman" w:hAnsi="Times New Roman" w:cs="Times New Roman"/>
          <w:sz w:val="24"/>
          <w:szCs w:val="24"/>
          <w:shd w:val="clear" w:color="auto" w:fill="FFFFFF"/>
        </w:rPr>
      </w:pPr>
      <w:r w:rsidRPr="002E4FAE">
        <w:rPr>
          <w:rFonts w:ascii="Times New Roman" w:hAnsi="Times New Roman" w:cs="Times New Roman"/>
          <w:sz w:val="24"/>
          <w:szCs w:val="24"/>
          <w:u w:val="single"/>
          <w:shd w:val="clear" w:color="auto" w:fill="FFFFFF"/>
        </w:rPr>
        <w:t>1) l’analyse de la structure musicale</w:t>
      </w:r>
      <w:r w:rsidRPr="002E4FAE">
        <w:rPr>
          <w:rFonts w:ascii="Times New Roman" w:hAnsi="Times New Roman" w:cs="Times New Roman"/>
          <w:sz w:val="24"/>
          <w:szCs w:val="24"/>
          <w:shd w:val="clear" w:color="auto" w:fill="FFFFFF"/>
        </w:rPr>
        <w:t xml:space="preserve"> : Couplet-Refrain-Couplet2-Refrain </w:t>
      </w:r>
    </w:p>
    <w:p w:rsidR="002E4FAE" w:rsidRPr="002E4FAE" w:rsidRDefault="002E4FAE" w:rsidP="002E4FAE">
      <w:pPr>
        <w:spacing w:after="0" w:line="360" w:lineRule="auto"/>
        <w:jc w:val="both"/>
        <w:rPr>
          <w:rFonts w:ascii="Times New Roman" w:hAnsi="Times New Roman" w:cs="Times New Roman"/>
          <w:sz w:val="24"/>
          <w:szCs w:val="24"/>
          <w:shd w:val="clear" w:color="auto" w:fill="FFFFFF"/>
        </w:rPr>
      </w:pPr>
      <w:r w:rsidRPr="002E4FAE">
        <w:rPr>
          <w:rFonts w:ascii="Times New Roman" w:hAnsi="Times New Roman" w:cs="Times New Roman"/>
          <w:sz w:val="24"/>
          <w:szCs w:val="24"/>
          <w:u w:val="single"/>
          <w:shd w:val="clear" w:color="auto" w:fill="FFFFFF"/>
        </w:rPr>
        <w:t>2) la temporalité de l’horizon d’attente </w:t>
      </w:r>
      <w:r w:rsidRPr="002E4FAE">
        <w:rPr>
          <w:rFonts w:ascii="Times New Roman" w:hAnsi="Times New Roman" w:cs="Times New Roman"/>
          <w:sz w:val="24"/>
          <w:szCs w:val="24"/>
          <w:shd w:val="clear" w:color="auto" w:fill="FFFFFF"/>
        </w:rPr>
        <w:t>: La conscience du temps de Charles Trenet regarde le</w:t>
      </w:r>
      <w:r w:rsidRPr="002E4FAE">
        <w:rPr>
          <w:rFonts w:ascii="Times New Roman" w:hAnsi="Times New Roman" w:cs="Times New Roman"/>
          <w:color w:val="FF0000"/>
          <w:sz w:val="24"/>
          <w:szCs w:val="24"/>
          <w:shd w:val="clear" w:color="auto" w:fill="FFFFFF"/>
        </w:rPr>
        <w:t xml:space="preserve"> </w:t>
      </w:r>
      <w:r w:rsidRPr="002E4FAE">
        <w:rPr>
          <w:rFonts w:ascii="Times New Roman" w:hAnsi="Times New Roman" w:cs="Times New Roman"/>
          <w:color w:val="000000" w:themeColor="text1"/>
          <w:sz w:val="24"/>
          <w:szCs w:val="24"/>
          <w:shd w:val="clear" w:color="auto" w:fill="FFFFFF"/>
        </w:rPr>
        <w:t xml:space="preserve">passé. </w:t>
      </w:r>
      <w:r w:rsidRPr="002E4FAE">
        <w:rPr>
          <w:rFonts w:ascii="Times New Roman" w:hAnsi="Times New Roman" w:cs="Times New Roman"/>
          <w:sz w:val="24"/>
          <w:szCs w:val="24"/>
          <w:shd w:val="clear" w:color="auto" w:fill="FFFFFF"/>
        </w:rPr>
        <w:t xml:space="preserve">Il rappelle des moments passés dans cette chanson. L’attitude </w:t>
      </w:r>
      <w:r w:rsidRPr="002E4FAE">
        <w:rPr>
          <w:rFonts w:ascii="Times New Roman" w:hAnsi="Times New Roman" w:cs="Times New Roman" w:hint="eastAsia"/>
          <w:sz w:val="24"/>
          <w:szCs w:val="24"/>
          <w:shd w:val="clear" w:color="auto" w:fill="FFFFFF"/>
        </w:rPr>
        <w:t>transcendantal</w:t>
      </w:r>
      <w:r w:rsidRPr="002E4FAE">
        <w:rPr>
          <w:rFonts w:ascii="Times New Roman" w:hAnsi="Times New Roman" w:cs="Times New Roman"/>
          <w:sz w:val="24"/>
          <w:szCs w:val="24"/>
          <w:shd w:val="clear" w:color="auto" w:fill="FFFFFF"/>
        </w:rPr>
        <w:t>e</w:t>
      </w:r>
      <w:r w:rsidRPr="002E4FAE">
        <w:rPr>
          <w:rFonts w:ascii="Times New Roman" w:hAnsi="Times New Roman" w:cs="Times New Roman" w:hint="eastAsia"/>
          <w:sz w:val="24"/>
          <w:szCs w:val="24"/>
          <w:shd w:val="clear" w:color="auto" w:fill="FFFFFF"/>
        </w:rPr>
        <w:t xml:space="preserve">, remplie de la joie et </w:t>
      </w:r>
      <w:r w:rsidRPr="002E4FAE">
        <w:rPr>
          <w:rFonts w:ascii="Times New Roman" w:hAnsi="Times New Roman" w:cs="Times New Roman"/>
          <w:sz w:val="24"/>
          <w:szCs w:val="24"/>
          <w:shd w:val="clear" w:color="auto" w:fill="FFFFFF"/>
        </w:rPr>
        <w:t>d’</w:t>
      </w:r>
      <w:r w:rsidRPr="002E4FAE">
        <w:rPr>
          <w:rFonts w:ascii="Times New Roman" w:hAnsi="Times New Roman" w:cs="Times New Roman" w:hint="eastAsia"/>
          <w:sz w:val="24"/>
          <w:szCs w:val="24"/>
          <w:shd w:val="clear" w:color="auto" w:fill="FFFFFF"/>
        </w:rPr>
        <w:t xml:space="preserve">espoir </w:t>
      </w:r>
      <w:r w:rsidRPr="002E4FAE">
        <w:rPr>
          <w:rFonts w:ascii="Times New Roman" w:hAnsi="Times New Roman" w:cs="Times New Roman"/>
          <w:sz w:val="24"/>
          <w:szCs w:val="24"/>
          <w:shd w:val="clear" w:color="auto" w:fill="FFFFFF"/>
        </w:rPr>
        <w:t xml:space="preserve">de Charles Trenet peut être comprise comme une action révoltée sous l’Occupation.  Comme </w:t>
      </w:r>
      <w:r w:rsidRPr="002E4FAE">
        <w:rPr>
          <w:rFonts w:ascii="Times New Roman" w:hAnsi="Times New Roman" w:cs="Times New Roman" w:hint="eastAsia"/>
          <w:sz w:val="24"/>
          <w:szCs w:val="24"/>
          <w:shd w:val="clear" w:color="auto" w:fill="FFFFFF"/>
        </w:rPr>
        <w:t>l</w:t>
      </w:r>
      <w:r w:rsidRPr="002E4FAE">
        <w:rPr>
          <w:rFonts w:ascii="Times New Roman" w:hAnsi="Times New Roman" w:cs="Times New Roman"/>
          <w:sz w:val="24"/>
          <w:szCs w:val="24"/>
          <w:shd w:val="clear" w:color="auto" w:fill="FFFFFF"/>
        </w:rPr>
        <w:t xml:space="preserve">es surréalistes, son intérêt se centre sur la nature. Sa sensibilité musicale et poétique provoquerait la solitude ontologique. La parole de « Douce France » devrait être donc comprise comme la transcendance artistique d’un poète sous l’Occupation.   </w:t>
      </w:r>
    </w:p>
    <w:p w:rsidR="002E4FAE" w:rsidRPr="002E4FAE" w:rsidRDefault="002E4FAE" w:rsidP="002E4FAE">
      <w:pPr>
        <w:spacing w:after="0" w:line="360" w:lineRule="auto"/>
        <w:jc w:val="both"/>
        <w:rPr>
          <w:rFonts w:ascii="Times New Roman" w:hAnsi="Times New Roman" w:cs="Times New Roman"/>
          <w:sz w:val="24"/>
          <w:szCs w:val="24"/>
          <w:shd w:val="clear" w:color="auto" w:fill="FFFFFF"/>
        </w:rPr>
      </w:pPr>
      <w:r w:rsidRPr="002E4FAE">
        <w:rPr>
          <w:rFonts w:ascii="Times New Roman" w:hAnsi="Times New Roman" w:cs="Times New Roman"/>
          <w:sz w:val="24"/>
          <w:szCs w:val="24"/>
          <w:shd w:val="clear" w:color="auto" w:fill="FFFFFF"/>
        </w:rPr>
        <w:t xml:space="preserve">Pour Charles Trenet, le temps nouveau et le lieu transcendantal résident dans le passé : « vieilles chansons », « le chemin de l’école », « des soleils merveilleux ». Il idéalise des années 1920. Il évoque des moments heureux, des lieux qu’il a passés et la France avant le Front Populaire. Son évocation des images des années 1920 réactualise la mémoire collective des Français. A la dimension rhétorique, la parole fait naître l’émotion patriotique chez les gens : le sentiment </w:t>
      </w:r>
      <w:r w:rsidRPr="002E4FAE">
        <w:rPr>
          <w:rFonts w:ascii="Times New Roman" w:hAnsi="Times New Roman" w:cs="Times New Roman" w:hint="eastAsia"/>
          <w:sz w:val="24"/>
          <w:szCs w:val="24"/>
          <w:shd w:val="clear" w:color="auto" w:fill="FFFFFF"/>
        </w:rPr>
        <w:t xml:space="preserve">de </w:t>
      </w:r>
      <w:r w:rsidRPr="002E4FAE">
        <w:rPr>
          <w:rFonts w:ascii="Times New Roman" w:hAnsi="Times New Roman" w:cs="Times New Roman"/>
          <w:sz w:val="24"/>
          <w:szCs w:val="24"/>
          <w:shd w:val="clear" w:color="auto" w:fill="FFFFFF"/>
        </w:rPr>
        <w:t xml:space="preserve">« </w:t>
      </w:r>
      <w:r w:rsidRPr="002E4FAE">
        <w:rPr>
          <w:rFonts w:ascii="Times New Roman" w:hAnsi="Times New Roman" w:cs="Times New Roman" w:hint="eastAsia"/>
          <w:sz w:val="24"/>
          <w:szCs w:val="24"/>
          <w:shd w:val="clear" w:color="auto" w:fill="FFFFFF"/>
        </w:rPr>
        <w:t xml:space="preserve">cher pays </w:t>
      </w:r>
      <w:r w:rsidRPr="002E4FAE">
        <w:rPr>
          <w:rFonts w:ascii="Times New Roman" w:hAnsi="Times New Roman" w:cs="Times New Roman"/>
          <w:sz w:val="24"/>
          <w:szCs w:val="24"/>
          <w:shd w:val="clear" w:color="auto" w:fill="FFFFFF"/>
        </w:rPr>
        <w:t xml:space="preserve">».  </w:t>
      </w:r>
    </w:p>
    <w:p w:rsidR="002E4FAE" w:rsidRPr="002E4FAE" w:rsidRDefault="002E4FAE" w:rsidP="002E4FAE">
      <w:pPr>
        <w:spacing w:after="0" w:line="360" w:lineRule="auto"/>
        <w:jc w:val="both"/>
        <w:rPr>
          <w:rFonts w:ascii="Times New Roman" w:hAnsi="Times New Roman" w:cs="Times New Roman"/>
          <w:b/>
          <w:sz w:val="24"/>
          <w:szCs w:val="24"/>
          <w:shd w:val="clear" w:color="auto" w:fill="FFFFFF"/>
        </w:rPr>
      </w:pPr>
    </w:p>
    <w:p w:rsidR="002E4FAE" w:rsidRPr="002E4FAE" w:rsidRDefault="002E4FAE" w:rsidP="002E4FAE">
      <w:pPr>
        <w:spacing w:after="0" w:line="360" w:lineRule="auto"/>
        <w:jc w:val="both"/>
        <w:rPr>
          <w:rFonts w:ascii="Times New Roman" w:hAnsi="Times New Roman" w:cs="Times New Roman"/>
          <w:b/>
          <w:sz w:val="24"/>
          <w:szCs w:val="24"/>
          <w:shd w:val="clear" w:color="auto" w:fill="FFFFFF"/>
        </w:rPr>
      </w:pPr>
    </w:p>
    <w:p w:rsidR="002E4FAE" w:rsidRPr="002E4FAE" w:rsidRDefault="002E4FAE" w:rsidP="002E4FAE">
      <w:pPr>
        <w:spacing w:after="0" w:line="360" w:lineRule="auto"/>
        <w:jc w:val="both"/>
        <w:rPr>
          <w:rFonts w:ascii="Times New Roman" w:hAnsi="Times New Roman" w:cs="Times New Roman"/>
          <w:b/>
          <w:sz w:val="24"/>
          <w:szCs w:val="24"/>
          <w:shd w:val="clear" w:color="auto" w:fill="FFFFFF"/>
        </w:rPr>
      </w:pPr>
      <w:r w:rsidRPr="002E4FAE">
        <w:rPr>
          <w:rFonts w:ascii="Times New Roman" w:hAnsi="Times New Roman" w:cs="Times New Roman"/>
          <w:b/>
          <w:sz w:val="24"/>
          <w:szCs w:val="24"/>
          <w:shd w:val="clear" w:color="auto" w:fill="FFFFFF"/>
        </w:rPr>
        <w:t xml:space="preserve">1.6.  Les chansons françaises en 1944 </w:t>
      </w:r>
    </w:p>
    <w:p w:rsidR="002E4FAE" w:rsidRPr="002E4FAE" w:rsidRDefault="002E4FAE" w:rsidP="002E4FAE">
      <w:pPr>
        <w:spacing w:after="0" w:line="360" w:lineRule="auto"/>
        <w:jc w:val="both"/>
        <w:rPr>
          <w:rFonts w:ascii="Times New Roman" w:hAnsi="Times New Roman" w:cs="Times New Roman"/>
          <w:b/>
          <w:sz w:val="24"/>
          <w:szCs w:val="24"/>
          <w:shd w:val="clear" w:color="auto" w:fill="FFFFFF"/>
        </w:rPr>
      </w:pPr>
    </w:p>
    <w:p w:rsidR="002E4FAE" w:rsidRPr="002E4FAE" w:rsidRDefault="002E4FAE" w:rsidP="002E4FAE">
      <w:pPr>
        <w:spacing w:after="0" w:line="360" w:lineRule="auto"/>
        <w:jc w:val="both"/>
        <w:rPr>
          <w:rFonts w:ascii="Times New Roman" w:hAnsi="Times New Roman" w:cs="Times New Roman"/>
          <w:sz w:val="24"/>
          <w:szCs w:val="24"/>
          <w:shd w:val="clear" w:color="auto" w:fill="FFFFFF"/>
        </w:rPr>
      </w:pPr>
      <w:r w:rsidRPr="002E4FAE">
        <w:rPr>
          <w:rFonts w:ascii="Times New Roman" w:hAnsi="Times New Roman" w:cs="Times New Roman"/>
          <w:sz w:val="24"/>
          <w:szCs w:val="24"/>
          <w:shd w:val="clear" w:color="auto" w:fill="FFFFFF"/>
        </w:rPr>
        <w:lastRenderedPageBreak/>
        <w:t xml:space="preserve">      Les Français connaissent la Libération de Paris en août 1944. Quelques mois plus tard, la radio </w:t>
      </w:r>
      <w:r w:rsidRPr="002E4FAE">
        <w:rPr>
          <w:rFonts w:ascii="Times New Roman" w:hAnsi="Times New Roman" w:cs="Times New Roman" w:hint="eastAsia"/>
          <w:sz w:val="24"/>
          <w:szCs w:val="24"/>
          <w:shd w:val="clear" w:color="auto" w:fill="FFFFFF"/>
        </w:rPr>
        <w:t xml:space="preserve">diffuse la chanson </w:t>
      </w:r>
      <w:r w:rsidRPr="002E4FAE">
        <w:rPr>
          <w:rFonts w:ascii="Times New Roman" w:hAnsi="Times New Roman" w:cs="Times New Roman"/>
          <w:sz w:val="24"/>
          <w:szCs w:val="24"/>
          <w:shd w:val="clear" w:color="auto" w:fill="FFFFFF"/>
        </w:rPr>
        <w:t xml:space="preserve">« </w:t>
      </w:r>
      <w:r w:rsidRPr="002E4FAE">
        <w:rPr>
          <w:rFonts w:ascii="Times New Roman" w:hAnsi="Times New Roman" w:cs="Times New Roman" w:hint="eastAsia"/>
          <w:sz w:val="24"/>
          <w:szCs w:val="24"/>
          <w:shd w:val="clear" w:color="auto" w:fill="FFFFFF"/>
        </w:rPr>
        <w:t>Fleur de Paris</w:t>
      </w:r>
      <w:r w:rsidRPr="002E4FAE">
        <w:rPr>
          <w:rFonts w:ascii="Times New Roman" w:hAnsi="Times New Roman" w:cs="Times New Roman"/>
          <w:sz w:val="24"/>
          <w:szCs w:val="24"/>
          <w:shd w:val="clear" w:color="auto" w:fill="FFFFFF"/>
        </w:rPr>
        <w:t xml:space="preserve"> ». Le sentiment patriotard sur la ville de Paris est répété par Joséphine Baker. Le nombre des chansons déposé à la SACEM est évalué à 24. Comme les Africains qui ont été mobilisés et détenus en zone occupée sont débarqués sur les côtes de Normandes au 6 juin 1944, plus tard, la chanson « Les africains » est déposée à la SACEM. La plupart des chansons se caractérisent par l’ambiance de l’espoir et de la joie comme « Le bal défendu », « Quand allons-nous nous marier ? » et « la Fête à Neu-neu ». Durant 1944, Maurice Chevalier est un nom la plus fortement représenté parmi des musiciens et interprètes comme le diagramme ci-dessous. On assiste au fait que sa popularité a continué jusqu’en 1944 par « Fleur de Paris ». Après Maurice Chevalier, Edith piaf marque la deuxième haute courbe en 1944. D’autre musiciens et interprètes les suivent comme Joséphine Baker, les paroliers Michel Emer et Maurice Vandair.   </w:t>
      </w:r>
    </w:p>
    <w:p w:rsidR="002E4FAE" w:rsidRPr="002E4FAE" w:rsidRDefault="002E4FAE" w:rsidP="002E4FAE">
      <w:pPr>
        <w:spacing w:after="0" w:line="360" w:lineRule="auto"/>
        <w:jc w:val="both"/>
        <w:rPr>
          <w:rFonts w:ascii="Times New Roman" w:hAnsi="Times New Roman" w:cs="Times New Roman"/>
          <w:sz w:val="24"/>
          <w:szCs w:val="24"/>
          <w:shd w:val="clear" w:color="auto" w:fill="FFFFFF"/>
        </w:rPr>
      </w:pPr>
    </w:p>
    <w:p w:rsidR="002E4FAE" w:rsidRPr="002E4FAE" w:rsidRDefault="002E4FAE" w:rsidP="002E4FAE">
      <w:pPr>
        <w:spacing w:after="0" w:line="360" w:lineRule="auto"/>
        <w:jc w:val="both"/>
        <w:rPr>
          <w:rFonts w:ascii="Times New Roman" w:hAnsi="Times New Roman" w:cs="Times New Roman"/>
          <w:sz w:val="24"/>
          <w:szCs w:val="24"/>
          <w:shd w:val="clear" w:color="auto" w:fill="FFFFFF"/>
        </w:rPr>
      </w:pPr>
      <w:r w:rsidRPr="002E4FAE">
        <w:rPr>
          <w:rFonts w:ascii="Times New Roman" w:hAnsi="Times New Roman" w:cs="Times New Roman"/>
          <w:sz w:val="24"/>
          <w:szCs w:val="24"/>
          <w:shd w:val="clear" w:color="auto" w:fill="FFFFFF"/>
        </w:rPr>
        <w:t xml:space="preserve"> </w:t>
      </w:r>
      <w:r w:rsidRPr="002E4FAE">
        <w:rPr>
          <w:rFonts w:ascii="Times New Roman" w:hAnsi="Times New Roman" w:cs="Times New Roman"/>
          <w:color w:val="000000" w:themeColor="text1"/>
          <w:sz w:val="24"/>
          <w:szCs w:val="24"/>
        </w:rPr>
        <w:t xml:space="preserve">[Diagramme 6] la mémoire collective des chansons françaises en 1944 </w:t>
      </w:r>
      <w:r w:rsidRPr="002E4FAE">
        <w:rPr>
          <w:rFonts w:ascii="Times New Roman" w:hAnsi="Times New Roman" w:cs="Times New Roman"/>
          <w:sz w:val="24"/>
          <w:szCs w:val="24"/>
          <w:shd w:val="clear" w:color="auto" w:fill="FFFFFF"/>
        </w:rPr>
        <w:t xml:space="preserve">     </w:t>
      </w:r>
    </w:p>
    <w:p w:rsidR="002E4FAE" w:rsidRPr="002E4FAE" w:rsidRDefault="002E4FAE" w:rsidP="002E4FAE">
      <w:pPr>
        <w:spacing w:after="0" w:line="360" w:lineRule="auto"/>
        <w:jc w:val="both"/>
        <w:rPr>
          <w:rFonts w:ascii="Times New Roman" w:hAnsi="Times New Roman" w:cs="Times New Roman"/>
          <w:sz w:val="24"/>
          <w:szCs w:val="24"/>
          <w:shd w:val="clear" w:color="auto" w:fill="FFFFFF"/>
        </w:rPr>
      </w:pPr>
      <w:r w:rsidRPr="002E4FAE">
        <w:rPr>
          <w:rFonts w:ascii="Times New Roman" w:hAnsi="Times New Roman" w:cs="Times New Roman"/>
          <w:noProof/>
          <w:sz w:val="24"/>
          <w:szCs w:val="24"/>
          <w:shd w:val="clear" w:color="auto" w:fill="FFFFFF"/>
        </w:rPr>
        <w:lastRenderedPageBreak/>
        <w:drawing>
          <wp:inline distT="0" distB="0" distL="0" distR="0" wp14:anchorId="442520B2" wp14:editId="5F641724">
            <wp:extent cx="5524500" cy="5800725"/>
            <wp:effectExtent l="152400" t="152400" r="361950" b="3714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4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39880" cy="5816874"/>
                    </a:xfrm>
                    <a:prstGeom prst="rect">
                      <a:avLst/>
                    </a:prstGeom>
                    <a:ln>
                      <a:noFill/>
                    </a:ln>
                    <a:effectLst>
                      <a:outerShdw blurRad="292100" dist="139700" dir="2700000" algn="tl" rotWithShape="0">
                        <a:srgbClr val="333333">
                          <a:alpha val="65000"/>
                        </a:srgbClr>
                      </a:outerShdw>
                    </a:effectLst>
                  </pic:spPr>
                </pic:pic>
              </a:graphicData>
            </a:graphic>
          </wp:inline>
        </w:drawing>
      </w:r>
    </w:p>
    <w:p w:rsidR="002E4FAE" w:rsidRPr="002E4FAE" w:rsidRDefault="002E4FAE" w:rsidP="002E4FAE">
      <w:pPr>
        <w:spacing w:after="0" w:line="360" w:lineRule="auto"/>
        <w:jc w:val="both"/>
        <w:rPr>
          <w:rFonts w:ascii="Times New Roman" w:hAnsi="Times New Roman" w:cs="Times New Roman"/>
          <w:sz w:val="24"/>
          <w:szCs w:val="24"/>
          <w:shd w:val="clear" w:color="auto" w:fill="FFFFFF"/>
        </w:rPr>
      </w:pPr>
    </w:p>
    <w:p w:rsidR="002E4FAE" w:rsidRPr="002E4FAE" w:rsidRDefault="002E4FAE" w:rsidP="002E4FAE">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b/>
          <w:sz w:val="24"/>
          <w:szCs w:val="24"/>
          <w:shd w:val="clear" w:color="auto" w:fill="FFFFFF"/>
        </w:rPr>
      </w:pPr>
      <w:r w:rsidRPr="002E4FAE">
        <w:rPr>
          <w:rFonts w:ascii="Times New Roman" w:hAnsi="Times New Roman" w:cs="Times New Roman"/>
          <w:b/>
          <w:sz w:val="24"/>
          <w:szCs w:val="24"/>
          <w:shd w:val="clear" w:color="auto" w:fill="FFFFFF"/>
        </w:rPr>
        <w:t xml:space="preserve">      Fleur de Paris (1944)-Maurice Chevalier </w:t>
      </w:r>
    </w:p>
    <w:p w:rsidR="00954C06" w:rsidRDefault="00954C06" w:rsidP="00312B15">
      <w:pPr>
        <w:spacing w:after="0" w:line="360" w:lineRule="auto"/>
        <w:jc w:val="right"/>
        <w:rPr>
          <w:rFonts w:ascii="Times New Roman" w:hAnsi="Times New Roman" w:cs="Times New Roman"/>
          <w:sz w:val="24"/>
          <w:szCs w:val="24"/>
          <w:shd w:val="clear" w:color="auto" w:fill="FFFFFF"/>
        </w:rPr>
      </w:pPr>
    </w:p>
    <w:p w:rsidR="00312B15" w:rsidRDefault="00312B15" w:rsidP="00312B15">
      <w:pPr>
        <w:spacing w:after="0" w:line="360" w:lineRule="auto"/>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Musique d’Henry Bourtayre</w:t>
      </w:r>
    </w:p>
    <w:p w:rsidR="00312B15" w:rsidRDefault="00312B15" w:rsidP="00312B15">
      <w:pPr>
        <w:spacing w:after="0" w:line="360" w:lineRule="auto"/>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Paroles de Maurice Vandair</w:t>
      </w:r>
    </w:p>
    <w:p w:rsidR="00312B15" w:rsidRDefault="00312B15" w:rsidP="002E4FAE">
      <w:pPr>
        <w:spacing w:after="0" w:line="360" w:lineRule="auto"/>
        <w:jc w:val="both"/>
        <w:rPr>
          <w:rFonts w:ascii="Times New Roman" w:hAnsi="Times New Roman" w:cs="Times New Roman"/>
          <w:sz w:val="24"/>
          <w:szCs w:val="24"/>
          <w:shd w:val="clear" w:color="auto" w:fill="FFFFFF"/>
        </w:rPr>
      </w:pPr>
    </w:p>
    <w:p w:rsidR="002E4FAE" w:rsidRPr="002E4FAE" w:rsidRDefault="002E4FAE" w:rsidP="002E4FAE">
      <w:pPr>
        <w:spacing w:after="0" w:line="360" w:lineRule="auto"/>
        <w:jc w:val="both"/>
        <w:rPr>
          <w:rFonts w:ascii="Times New Roman" w:hAnsi="Times New Roman" w:cs="Times New Roman"/>
          <w:sz w:val="24"/>
          <w:szCs w:val="24"/>
          <w:shd w:val="clear" w:color="auto" w:fill="FFFFFF"/>
        </w:rPr>
      </w:pPr>
      <w:r w:rsidRPr="002E4FAE">
        <w:rPr>
          <w:rFonts w:ascii="Times New Roman" w:hAnsi="Times New Roman" w:cs="Times New Roman"/>
          <w:sz w:val="24"/>
          <w:szCs w:val="24"/>
          <w:shd w:val="clear" w:color="auto" w:fill="FFFFFF"/>
        </w:rPr>
        <w:t>[Couplet1]</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Mon épicier l’avait gardée dans son comptoir,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lastRenderedPageBreak/>
        <w:t xml:space="preserve">Le percepteur la conservait dans son tiroir,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La fleur si belle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De notre espoir.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Le pharmacien la dorlotait dans un bocal,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L’ex-caporal en parlait à l’ex-général,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Car c’était elle notre idéal </w:t>
      </w:r>
    </w:p>
    <w:p w:rsidR="002E4FAE" w:rsidRPr="002E4FAE" w:rsidRDefault="002E4FAE" w:rsidP="002E4FAE">
      <w:pPr>
        <w:spacing w:after="0" w:line="360" w:lineRule="auto"/>
        <w:jc w:val="both"/>
        <w:rPr>
          <w:rFonts w:ascii="Times New Roman" w:hAnsi="Times New Roman" w:cs="Times New Roman"/>
          <w:sz w:val="24"/>
          <w:szCs w:val="24"/>
          <w:shd w:val="clear" w:color="auto" w:fill="FFFFFF"/>
        </w:rPr>
      </w:pPr>
      <w:r w:rsidRPr="002E4FAE">
        <w:rPr>
          <w:rFonts w:ascii="Times New Roman" w:hAnsi="Times New Roman" w:cs="Times New Roman"/>
          <w:sz w:val="24"/>
          <w:szCs w:val="24"/>
          <w:shd w:val="clear" w:color="auto" w:fill="FFFFFF"/>
        </w:rPr>
        <w:t xml:space="preserve">[Refrain 1]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C’est une fleur de Paris,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Du vieux Paris qui sourit,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Car c’est la fleur du retour,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Du retour des beaux jours.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Pendant quatre ans dans nos cœurs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Elle a gardé ses couleurs,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Bleu, Blanc, Rouge,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Avec l’espoir elle a fleuri,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Fleur de Paris.  </w:t>
      </w:r>
    </w:p>
    <w:p w:rsidR="002E4FAE" w:rsidRPr="002E4FAE" w:rsidRDefault="002E4FAE" w:rsidP="002E4FAE">
      <w:pPr>
        <w:spacing w:after="0" w:line="360" w:lineRule="auto"/>
        <w:jc w:val="both"/>
        <w:rPr>
          <w:rFonts w:ascii="Times New Roman" w:hAnsi="Times New Roman" w:cs="Times New Roman"/>
          <w:sz w:val="24"/>
          <w:szCs w:val="24"/>
          <w:shd w:val="clear" w:color="auto" w:fill="FFFFFF"/>
        </w:rPr>
      </w:pPr>
      <w:r w:rsidRPr="002E4FAE">
        <w:rPr>
          <w:rFonts w:ascii="Times New Roman" w:hAnsi="Times New Roman" w:cs="Times New Roman"/>
          <w:sz w:val="24"/>
          <w:szCs w:val="24"/>
          <w:shd w:val="clear" w:color="auto" w:fill="FFFFFF"/>
        </w:rPr>
        <w:t>[Couplet 2]</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Le pays sans la voyait fleurir dans ses champs,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Le vieux curé l’adorait </w:t>
      </w:r>
      <w:r w:rsidRPr="002E4FAE">
        <w:rPr>
          <w:rFonts w:ascii="Times New Roman" w:hAnsi="Times New Roman" w:cs="Times New Roman" w:hint="eastAsia"/>
          <w:i/>
          <w:sz w:val="24"/>
          <w:szCs w:val="24"/>
          <w:shd w:val="clear" w:color="auto" w:fill="FFFFFF"/>
        </w:rPr>
        <w:t>dans un ciel tout blanc</w:t>
      </w:r>
      <w:r w:rsidRPr="002E4FAE">
        <w:rPr>
          <w:rFonts w:ascii="Times New Roman" w:hAnsi="Times New Roman" w:cs="Times New Roman"/>
          <w:i/>
          <w:sz w:val="24"/>
          <w:szCs w:val="24"/>
          <w:shd w:val="clear" w:color="auto" w:fill="FFFFFF"/>
        </w:rPr>
        <w:t xml:space="preserve">,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Fleur d’espérance, Fleur de bonheur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Tous ceux qui se sont battus pour nos libertés,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Au petit jour, devant leurs yeux l’ont vu briller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La fleur de France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Aux trois couleurs. </w:t>
      </w:r>
    </w:p>
    <w:p w:rsidR="002E4FAE" w:rsidRPr="002E4FAE" w:rsidRDefault="002E4FAE" w:rsidP="002E4FAE">
      <w:pPr>
        <w:spacing w:after="0" w:line="360" w:lineRule="auto"/>
        <w:jc w:val="both"/>
        <w:rPr>
          <w:rFonts w:ascii="Times New Roman" w:hAnsi="Times New Roman" w:cs="Times New Roman"/>
          <w:sz w:val="24"/>
          <w:szCs w:val="24"/>
          <w:shd w:val="clear" w:color="auto" w:fill="FFFFFF"/>
        </w:rPr>
      </w:pPr>
      <w:r w:rsidRPr="002E4FAE">
        <w:rPr>
          <w:rFonts w:ascii="Times New Roman" w:hAnsi="Times New Roman" w:cs="Times New Roman"/>
          <w:sz w:val="24"/>
          <w:szCs w:val="24"/>
          <w:shd w:val="clear" w:color="auto" w:fill="FFFFFF"/>
        </w:rPr>
        <w:t xml:space="preserve">[Refrain 2]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hint="eastAsia"/>
          <w:i/>
          <w:sz w:val="24"/>
          <w:szCs w:val="24"/>
          <w:shd w:val="clear" w:color="auto" w:fill="FFFFFF"/>
        </w:rPr>
        <w:t>C</w:t>
      </w:r>
      <w:r w:rsidRPr="002E4FAE">
        <w:rPr>
          <w:rFonts w:ascii="Times New Roman" w:hAnsi="Times New Roman" w:cs="Times New Roman"/>
          <w:i/>
          <w:sz w:val="24"/>
          <w:szCs w:val="24"/>
          <w:shd w:val="clear" w:color="auto" w:fill="FFFFFF"/>
        </w:rPr>
        <w:t xml:space="preserve">’est une fleur de chez nous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Elle a fleuri de partout,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Car c’est la fleur du retour,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De retour des beaux jours,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Pendant quatre ans dans nos cœurs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Elle a gardé ses couleurs,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Bleu, Blanc, Rouge,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Elle était vraiment avant tout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lastRenderedPageBreak/>
        <w:t xml:space="preserve">Fleur de chez nous.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C’est une fleur de Paris,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Du vieux Paris qui sourit,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Car c’est la fleur du retour,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Du retour des beaux jours.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Pendant quatre ans dans nos cœurs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Elle a gardé ses couleurs,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Bleu, Blanc, Rouge,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Avec l’espoir elle a fleuri, </w:t>
      </w:r>
    </w:p>
    <w:p w:rsidR="002E4FAE" w:rsidRPr="002E4FAE" w:rsidRDefault="002E4FAE" w:rsidP="002E4FAE">
      <w:pPr>
        <w:spacing w:after="0" w:line="360" w:lineRule="auto"/>
        <w:jc w:val="both"/>
        <w:rPr>
          <w:rFonts w:ascii="Times New Roman" w:hAnsi="Times New Roman" w:cs="Times New Roman"/>
          <w:i/>
          <w:sz w:val="24"/>
          <w:szCs w:val="24"/>
          <w:shd w:val="clear" w:color="auto" w:fill="FFFFFF"/>
        </w:rPr>
      </w:pPr>
      <w:r w:rsidRPr="002E4FAE">
        <w:rPr>
          <w:rFonts w:ascii="Times New Roman" w:hAnsi="Times New Roman" w:cs="Times New Roman"/>
          <w:i/>
          <w:sz w:val="24"/>
          <w:szCs w:val="24"/>
          <w:shd w:val="clear" w:color="auto" w:fill="FFFFFF"/>
        </w:rPr>
        <w:t xml:space="preserve">Fleur d Paris. </w:t>
      </w:r>
    </w:p>
    <w:p w:rsidR="002E4FAE" w:rsidRPr="002E4FAE" w:rsidRDefault="002E4FAE" w:rsidP="002E4FAE">
      <w:pPr>
        <w:spacing w:after="0" w:line="360" w:lineRule="auto"/>
        <w:jc w:val="both"/>
        <w:rPr>
          <w:rFonts w:ascii="Times New Roman" w:hAnsi="Times New Roman" w:cs="Times New Roman"/>
          <w:b/>
          <w:sz w:val="24"/>
          <w:szCs w:val="24"/>
          <w:shd w:val="clear" w:color="auto" w:fill="FFFFFF"/>
        </w:rPr>
      </w:pPr>
    </w:p>
    <w:p w:rsidR="002E4FAE" w:rsidRPr="002E4FAE" w:rsidRDefault="002E4FAE" w:rsidP="002E4FAE">
      <w:pPr>
        <w:spacing w:after="0" w:line="360" w:lineRule="auto"/>
        <w:jc w:val="both"/>
        <w:rPr>
          <w:rFonts w:ascii="Times New Roman" w:hAnsi="Times New Roman" w:cs="Times New Roman"/>
          <w:b/>
          <w:sz w:val="24"/>
          <w:szCs w:val="24"/>
          <w:shd w:val="clear" w:color="auto" w:fill="FFFFFF"/>
        </w:rPr>
      </w:pPr>
      <w:r w:rsidRPr="002E4FAE">
        <w:rPr>
          <w:rFonts w:ascii="Times New Roman" w:hAnsi="Times New Roman" w:cs="Times New Roman"/>
          <w:b/>
          <w:sz w:val="24"/>
          <w:szCs w:val="24"/>
          <w:shd w:val="clear" w:color="auto" w:fill="FFFFFF"/>
        </w:rPr>
        <w:t xml:space="preserve">-L’analyse de figure rhétorique des paroles : La fleur comme la métaphore de la Libération   </w:t>
      </w:r>
    </w:p>
    <w:p w:rsidR="002E4FAE" w:rsidRPr="002E4FAE" w:rsidRDefault="002E4FAE" w:rsidP="002E4FAE">
      <w:pPr>
        <w:spacing w:after="0" w:line="360" w:lineRule="auto"/>
        <w:jc w:val="both"/>
        <w:rPr>
          <w:rFonts w:ascii="Times New Roman" w:hAnsi="Times New Roman" w:cs="Times New Roman"/>
          <w:b/>
          <w:sz w:val="24"/>
          <w:szCs w:val="24"/>
          <w:u w:val="single"/>
          <w:shd w:val="clear" w:color="auto" w:fill="FFFFFF"/>
        </w:rPr>
      </w:pPr>
    </w:p>
    <w:p w:rsidR="002E4FAE" w:rsidRPr="002E4FAE" w:rsidRDefault="002E4FAE" w:rsidP="002E4FAE">
      <w:pPr>
        <w:spacing w:after="0" w:line="360" w:lineRule="auto"/>
        <w:jc w:val="both"/>
        <w:rPr>
          <w:rFonts w:ascii="Times New Roman" w:hAnsi="Times New Roman" w:cs="Times New Roman"/>
          <w:sz w:val="24"/>
          <w:szCs w:val="24"/>
          <w:shd w:val="clear" w:color="auto" w:fill="FFFFFF"/>
        </w:rPr>
      </w:pPr>
      <w:r w:rsidRPr="002E4FAE">
        <w:rPr>
          <w:rFonts w:ascii="Times New Roman" w:hAnsi="Times New Roman" w:cs="Times New Roman"/>
          <w:sz w:val="24"/>
          <w:szCs w:val="24"/>
          <w:u w:val="single"/>
          <w:shd w:val="clear" w:color="auto" w:fill="FFFFFF"/>
        </w:rPr>
        <w:t xml:space="preserve"> </w:t>
      </w:r>
      <w:r w:rsidR="00312B15">
        <w:rPr>
          <w:rFonts w:ascii="Times New Roman" w:hAnsi="Times New Roman" w:cs="Times New Roman"/>
          <w:sz w:val="24"/>
          <w:szCs w:val="24"/>
          <w:u w:val="single"/>
          <w:shd w:val="clear" w:color="auto" w:fill="FFFFFF"/>
        </w:rPr>
        <w:t xml:space="preserve">1) </w:t>
      </w:r>
      <w:r w:rsidRPr="002E4FAE">
        <w:rPr>
          <w:rFonts w:ascii="Times New Roman" w:hAnsi="Times New Roman" w:cs="Times New Roman"/>
          <w:sz w:val="24"/>
          <w:szCs w:val="24"/>
          <w:u w:val="single"/>
          <w:shd w:val="clear" w:color="auto" w:fill="FFFFFF"/>
        </w:rPr>
        <w:t>L’analyse des mots figurés</w:t>
      </w:r>
      <w:r w:rsidRPr="002E4FAE">
        <w:rPr>
          <w:rFonts w:ascii="Times New Roman" w:hAnsi="Times New Roman" w:cs="Times New Roman"/>
          <w:sz w:val="24"/>
          <w:szCs w:val="24"/>
          <w:shd w:val="clear" w:color="auto" w:fill="FFFFFF"/>
        </w:rPr>
        <w:t xml:space="preserve">: La guerre est finie en 1944. La radio diffuse des chansons pleines d’espoir. Même si la Libération n’est pas </w:t>
      </w:r>
      <w:r w:rsidRPr="002E4FAE">
        <w:rPr>
          <w:rFonts w:ascii="Times New Roman" w:hAnsi="Times New Roman" w:cs="Times New Roman"/>
          <w:color w:val="000000" w:themeColor="text1"/>
          <w:sz w:val="24"/>
          <w:szCs w:val="24"/>
          <w:shd w:val="clear" w:color="auto" w:fill="FFFFFF"/>
        </w:rPr>
        <w:t>mentionnée d</w:t>
      </w:r>
      <w:r w:rsidRPr="002E4FAE">
        <w:rPr>
          <w:rFonts w:ascii="Times New Roman" w:hAnsi="Times New Roman" w:cs="Times New Roman"/>
          <w:sz w:val="24"/>
          <w:szCs w:val="24"/>
          <w:shd w:val="clear" w:color="auto" w:fill="FFFFFF"/>
        </w:rPr>
        <w:t xml:space="preserve">irectement, elle </w:t>
      </w:r>
      <w:r w:rsidRPr="002E4FAE">
        <w:rPr>
          <w:rFonts w:ascii="Times New Roman" w:hAnsi="Times New Roman" w:cs="Times New Roman" w:hint="eastAsia"/>
          <w:sz w:val="24"/>
          <w:szCs w:val="24"/>
          <w:shd w:val="clear" w:color="auto" w:fill="FFFFFF"/>
        </w:rPr>
        <w:t xml:space="preserve">se traduit </w:t>
      </w:r>
      <w:r w:rsidRPr="002E4FAE">
        <w:rPr>
          <w:rFonts w:ascii="Times New Roman" w:hAnsi="Times New Roman" w:cs="Times New Roman"/>
          <w:sz w:val="24"/>
          <w:szCs w:val="24"/>
          <w:shd w:val="clear" w:color="auto" w:fill="FFFFFF"/>
        </w:rPr>
        <w:t xml:space="preserve">par « la fleur de Paris » « La fleur de France », « la fleur du retour » et « du retour des beaux jours ». « Bleu, Blanc, Rouge » symbolise le patriotisme sans aucune hésitation. « Le petit jour » symbolise aussi le jour de la Libération.  </w:t>
      </w:r>
    </w:p>
    <w:p w:rsidR="002E4FAE" w:rsidRPr="002E4FAE" w:rsidRDefault="002E4FAE" w:rsidP="002E4FAE">
      <w:pPr>
        <w:spacing w:after="0" w:line="360" w:lineRule="auto"/>
        <w:jc w:val="both"/>
        <w:rPr>
          <w:rFonts w:ascii="Times New Roman" w:hAnsi="Times New Roman" w:cs="Times New Roman"/>
          <w:sz w:val="24"/>
          <w:szCs w:val="24"/>
          <w:shd w:val="clear" w:color="auto" w:fill="FFFFFF"/>
        </w:rPr>
      </w:pPr>
    </w:p>
    <w:p w:rsidR="002E4FAE" w:rsidRPr="002E4FAE" w:rsidRDefault="002E4FAE" w:rsidP="002E4FAE">
      <w:pPr>
        <w:spacing w:after="0" w:line="360" w:lineRule="auto"/>
        <w:jc w:val="both"/>
        <w:rPr>
          <w:rFonts w:ascii="Times New Roman" w:hAnsi="Times New Roman" w:cs="Times New Roman"/>
          <w:b/>
          <w:sz w:val="24"/>
          <w:szCs w:val="24"/>
          <w:shd w:val="clear" w:color="auto" w:fill="FFFFFF"/>
        </w:rPr>
      </w:pPr>
      <w:r w:rsidRPr="002E4FAE">
        <w:rPr>
          <w:rFonts w:ascii="Times New Roman" w:hAnsi="Times New Roman" w:cs="Times New Roman"/>
          <w:b/>
          <w:sz w:val="24"/>
          <w:szCs w:val="24"/>
          <w:shd w:val="clear" w:color="auto" w:fill="FFFFFF"/>
        </w:rPr>
        <w:t xml:space="preserve">-L’analyse de la rhétorique musicale : L’attente sur un monde à venir  </w:t>
      </w:r>
    </w:p>
    <w:p w:rsidR="002E4FAE" w:rsidRPr="002E4FAE" w:rsidRDefault="002E4FAE" w:rsidP="002E4FAE">
      <w:pPr>
        <w:spacing w:after="0" w:line="360" w:lineRule="auto"/>
        <w:jc w:val="both"/>
        <w:rPr>
          <w:rFonts w:ascii="Times New Roman" w:hAnsi="Times New Roman" w:cs="Times New Roman"/>
          <w:b/>
          <w:sz w:val="24"/>
          <w:szCs w:val="24"/>
          <w:shd w:val="clear" w:color="auto" w:fill="FFFFFF"/>
        </w:rPr>
      </w:pPr>
    </w:p>
    <w:p w:rsidR="002E4FAE" w:rsidRPr="002E4FAE" w:rsidRDefault="002E4FAE" w:rsidP="002E4FAE">
      <w:pPr>
        <w:spacing w:after="0" w:line="360" w:lineRule="auto"/>
        <w:jc w:val="both"/>
        <w:rPr>
          <w:rFonts w:ascii="Times New Roman" w:hAnsi="Times New Roman" w:cs="Times New Roman"/>
          <w:sz w:val="24"/>
          <w:szCs w:val="24"/>
          <w:shd w:val="clear" w:color="auto" w:fill="FFFFFF"/>
        </w:rPr>
      </w:pPr>
      <w:r w:rsidRPr="002E4FAE">
        <w:rPr>
          <w:rFonts w:ascii="Times New Roman" w:hAnsi="Times New Roman" w:cs="Times New Roman"/>
          <w:sz w:val="24"/>
          <w:szCs w:val="24"/>
          <w:u w:val="single"/>
          <w:shd w:val="clear" w:color="auto" w:fill="FFFFFF"/>
        </w:rPr>
        <w:t>1) la structure musicale</w:t>
      </w:r>
      <w:r w:rsidRPr="002E4FAE">
        <w:rPr>
          <w:rFonts w:ascii="Times New Roman" w:hAnsi="Times New Roman" w:cs="Times New Roman"/>
          <w:sz w:val="24"/>
          <w:szCs w:val="24"/>
          <w:shd w:val="clear" w:color="auto" w:fill="FFFFFF"/>
        </w:rPr>
        <w:t> : Couplet 1-Refrain1-Couplet2-Refrain 2</w:t>
      </w:r>
    </w:p>
    <w:p w:rsidR="002E4FAE" w:rsidRPr="002E4FAE" w:rsidRDefault="002E4FAE" w:rsidP="002E4FAE">
      <w:pPr>
        <w:spacing w:after="0" w:line="360" w:lineRule="auto"/>
        <w:jc w:val="both"/>
        <w:rPr>
          <w:rFonts w:ascii="Times New Roman" w:hAnsi="Times New Roman" w:cs="Times New Roman"/>
          <w:sz w:val="24"/>
          <w:szCs w:val="24"/>
          <w:shd w:val="clear" w:color="auto" w:fill="FFFFFF"/>
        </w:rPr>
      </w:pPr>
      <w:r w:rsidRPr="002E4FAE">
        <w:rPr>
          <w:rFonts w:ascii="Times New Roman" w:hAnsi="Times New Roman" w:cs="Times New Roman"/>
          <w:sz w:val="24"/>
          <w:szCs w:val="24"/>
          <w:u w:val="single"/>
          <w:shd w:val="clear" w:color="auto" w:fill="FFFFFF"/>
        </w:rPr>
        <w:t>2) la temporalité des paroles </w:t>
      </w:r>
      <w:r w:rsidRPr="002E4FAE">
        <w:rPr>
          <w:rFonts w:ascii="Times New Roman" w:hAnsi="Times New Roman" w:cs="Times New Roman"/>
          <w:sz w:val="24"/>
          <w:szCs w:val="24"/>
          <w:shd w:val="clear" w:color="auto" w:fill="FFFFFF"/>
        </w:rPr>
        <w:t xml:space="preserve">: Le discours est </w:t>
      </w:r>
      <w:r w:rsidRPr="002E4FAE">
        <w:rPr>
          <w:rFonts w:ascii="Times New Roman" w:hAnsi="Times New Roman" w:cs="Times New Roman" w:hint="eastAsia"/>
          <w:sz w:val="24"/>
          <w:szCs w:val="24"/>
          <w:shd w:val="clear" w:color="auto" w:fill="FFFFFF"/>
        </w:rPr>
        <w:t xml:space="preserve">désormais euphorique et </w:t>
      </w:r>
      <w:r w:rsidRPr="002E4FAE">
        <w:rPr>
          <w:rFonts w:ascii="Times New Roman" w:hAnsi="Times New Roman" w:cs="Times New Roman"/>
          <w:sz w:val="24"/>
          <w:szCs w:val="24"/>
          <w:shd w:val="clear" w:color="auto" w:fill="FFFFFF"/>
        </w:rPr>
        <w:t xml:space="preserve">optimiste. C’est une attente « du retour des beaux jours » et de liberté qui est dominante. La conscience du temps du parolier se projette sur un avenir florissant. Motivée par l’ambiance de Libération, les paroles font imaginer une situation à venir après la Libération </w:t>
      </w:r>
      <w:r w:rsidRPr="002E4FAE">
        <w:rPr>
          <w:rFonts w:ascii="Times New Roman" w:hAnsi="Times New Roman" w:cs="Times New Roman"/>
          <w:color w:val="000000" w:themeColor="text1"/>
          <w:sz w:val="24"/>
          <w:szCs w:val="24"/>
          <w:shd w:val="clear" w:color="auto" w:fill="FFFFFF"/>
        </w:rPr>
        <w:t>comme une période heureuse avant la guerre </w:t>
      </w:r>
      <w:r w:rsidRPr="002E4FAE">
        <w:rPr>
          <w:rFonts w:ascii="Times New Roman" w:hAnsi="Times New Roman" w:cs="Times New Roman"/>
          <w:sz w:val="24"/>
          <w:szCs w:val="24"/>
          <w:shd w:val="clear" w:color="auto" w:fill="FFFFFF"/>
        </w:rPr>
        <w:t xml:space="preserve">: le retour de la liberté, le retour des beaux jours et le retour de la France avant la guerre. Contrairement aux paroles sous l’Occupation, cette chanson parle directement des objets symboliques sur la liberté et la Libération. Les paroles comme si dorées d’espoir et d’attente de Maurice Vandair </w:t>
      </w:r>
      <w:r w:rsidR="00312B15">
        <w:rPr>
          <w:rFonts w:ascii="Times New Roman" w:hAnsi="Times New Roman" w:cs="Times New Roman"/>
          <w:sz w:val="24"/>
          <w:szCs w:val="24"/>
          <w:shd w:val="clear" w:color="auto" w:fill="FFFFFF"/>
        </w:rPr>
        <w:t xml:space="preserve">(le parolier) </w:t>
      </w:r>
      <w:r w:rsidRPr="002E4FAE">
        <w:rPr>
          <w:rFonts w:ascii="Times New Roman" w:hAnsi="Times New Roman" w:cs="Times New Roman"/>
          <w:sz w:val="24"/>
          <w:szCs w:val="24"/>
          <w:shd w:val="clear" w:color="auto" w:fill="FFFFFF"/>
        </w:rPr>
        <w:t>procède donc de la joie du moment prés</w:t>
      </w:r>
      <w:r w:rsidR="00312B15">
        <w:rPr>
          <w:rFonts w:ascii="Times New Roman" w:hAnsi="Times New Roman" w:cs="Times New Roman"/>
          <w:sz w:val="24"/>
          <w:szCs w:val="24"/>
          <w:shd w:val="clear" w:color="auto" w:fill="FFFFFF"/>
        </w:rPr>
        <w:t xml:space="preserve">ent qui s’étend vers le futur. </w:t>
      </w:r>
      <w:r w:rsidRPr="002E4FAE">
        <w:rPr>
          <w:rFonts w:ascii="Times New Roman" w:hAnsi="Times New Roman" w:cs="Times New Roman"/>
          <w:sz w:val="24"/>
          <w:szCs w:val="24"/>
          <w:shd w:val="clear" w:color="auto" w:fill="FFFFFF"/>
        </w:rPr>
        <w:t xml:space="preserve">Il est remarquable de voir que les instruments musicaux employés dans la chanson marquent une rupture claire avec les instruments musicaux des chansons sous </w:t>
      </w:r>
      <w:r w:rsidRPr="002E4FAE">
        <w:rPr>
          <w:rFonts w:ascii="Times New Roman" w:hAnsi="Times New Roman" w:cs="Times New Roman"/>
          <w:sz w:val="24"/>
          <w:szCs w:val="24"/>
          <w:shd w:val="clear" w:color="auto" w:fill="FFFFFF"/>
        </w:rPr>
        <w:lastRenderedPageBreak/>
        <w:t>l’occupation. Par exemple,</w:t>
      </w:r>
      <w:r w:rsidRPr="002E4FAE">
        <w:rPr>
          <w:rFonts w:ascii="Times New Roman" w:hAnsi="Times New Roman" w:cs="Times New Roman" w:hint="eastAsia"/>
          <w:sz w:val="24"/>
          <w:szCs w:val="24"/>
          <w:shd w:val="clear" w:color="auto" w:fill="FFFFFF"/>
        </w:rPr>
        <w:t xml:space="preserve"> les </w:t>
      </w:r>
      <w:r w:rsidRPr="002E4FAE">
        <w:rPr>
          <w:rFonts w:ascii="Times New Roman" w:hAnsi="Times New Roman" w:cs="Times New Roman"/>
          <w:sz w:val="24"/>
          <w:szCs w:val="24"/>
          <w:shd w:val="clear" w:color="auto" w:fill="FFFFFF"/>
        </w:rPr>
        <w:t>instruments à vent apparus au lieu de l’accordéon prennent une fonction importante qui exprime la gaité et la vivacité, donc symbolise l’espoir. Le changement d’instrument accompagne également celui de </w:t>
      </w:r>
      <w:r w:rsidRPr="002E4FAE">
        <w:rPr>
          <w:rFonts w:ascii="Times New Roman" w:hAnsi="Times New Roman" w:cs="Times New Roman" w:hint="eastAsia"/>
          <w:sz w:val="24"/>
          <w:szCs w:val="24"/>
          <w:shd w:val="clear" w:color="auto" w:fill="FFFFFF"/>
        </w:rPr>
        <w:t>mesure</w:t>
      </w:r>
      <w:r w:rsidRPr="002E4FAE">
        <w:rPr>
          <w:rFonts w:ascii="Times New Roman" w:hAnsi="Times New Roman" w:cs="Times New Roman"/>
          <w:sz w:val="24"/>
          <w:szCs w:val="24"/>
          <w:shd w:val="clear" w:color="auto" w:fill="FFFFFF"/>
        </w:rPr>
        <w:t> : l’ambiance de chanson de marche.</w:t>
      </w:r>
    </w:p>
    <w:p w:rsidR="002E4FAE" w:rsidRPr="002E4FAE" w:rsidRDefault="002E4FAE" w:rsidP="002E4FAE">
      <w:pPr>
        <w:spacing w:after="0" w:line="360" w:lineRule="auto"/>
        <w:jc w:val="both"/>
        <w:rPr>
          <w:rFonts w:ascii="Times New Roman" w:hAnsi="Times New Roman" w:cs="Times New Roman"/>
          <w:sz w:val="24"/>
          <w:szCs w:val="24"/>
          <w:shd w:val="clear" w:color="auto" w:fill="FFFFFF"/>
        </w:rPr>
      </w:pPr>
    </w:p>
    <w:p w:rsidR="002E4FAE" w:rsidRPr="002E4FAE" w:rsidRDefault="002E4FAE" w:rsidP="002E4FAE">
      <w:pPr>
        <w:spacing w:after="0" w:line="360" w:lineRule="auto"/>
        <w:jc w:val="both"/>
        <w:rPr>
          <w:rFonts w:ascii="Times New Roman" w:hAnsi="Times New Roman" w:cs="Times New Roman"/>
          <w:sz w:val="24"/>
          <w:szCs w:val="24"/>
          <w:shd w:val="clear" w:color="auto" w:fill="FFFFFF"/>
        </w:rPr>
      </w:pPr>
    </w:p>
    <w:p w:rsidR="002E4FAE" w:rsidRPr="002E4FAE" w:rsidRDefault="002E4FAE" w:rsidP="002E4FAE">
      <w:pPr>
        <w:rPr>
          <w:rFonts w:ascii="Times New Roman" w:eastAsia="Malgun Gothic" w:hAnsi="Times New Roman" w:cs="Times New Roman"/>
          <w:b/>
          <w:sz w:val="24"/>
          <w:szCs w:val="24"/>
        </w:rPr>
      </w:pPr>
      <w:r w:rsidRPr="002E4FAE">
        <w:rPr>
          <w:rFonts w:ascii="Times New Roman" w:eastAsia="Malgun Gothic" w:hAnsi="Times New Roman" w:cs="Times New Roman"/>
          <w:b/>
          <w:sz w:val="24"/>
          <w:szCs w:val="24"/>
        </w:rPr>
        <w:t xml:space="preserve">2. Les traits rhétoriques des chansons françaises de 1945 à 1952 </w:t>
      </w:r>
    </w:p>
    <w:p w:rsidR="002E4FAE" w:rsidRPr="002E4FAE" w:rsidRDefault="002E4FAE" w:rsidP="002E4FAE">
      <w:pPr>
        <w:rPr>
          <w:rFonts w:ascii="Times New Roman" w:eastAsia="Malgun Gothic" w:hAnsi="Times New Roman" w:cs="Times New Roman"/>
          <w:b/>
          <w:sz w:val="24"/>
          <w:szCs w:val="24"/>
        </w:rPr>
      </w:pPr>
    </w:p>
    <w:p w:rsidR="002E4FAE" w:rsidRPr="002E4FAE" w:rsidRDefault="002E4FAE" w:rsidP="002E4FAE">
      <w:pPr>
        <w:rPr>
          <w:rFonts w:ascii="Times New Roman" w:eastAsia="Malgun Gothic" w:hAnsi="Times New Roman" w:cs="Times New Roman"/>
          <w:sz w:val="24"/>
          <w:szCs w:val="24"/>
        </w:rPr>
      </w:pPr>
      <w:r w:rsidRPr="002E4FAE">
        <w:rPr>
          <w:rFonts w:ascii="Times New Roman" w:eastAsia="Malgun Gothic" w:hAnsi="Times New Roman" w:cs="Times New Roman"/>
          <w:b/>
          <w:sz w:val="24"/>
          <w:szCs w:val="24"/>
        </w:rPr>
        <w:t xml:space="preserve">2.1. Les chansons françaises de 1945 à 1946 </w:t>
      </w:r>
      <w:r w:rsidRPr="002E4FAE">
        <w:rPr>
          <w:rFonts w:ascii="Times New Roman" w:eastAsia="Malgun Gothic" w:hAnsi="Times New Roman" w:cs="Times New Roman"/>
          <w:sz w:val="24"/>
          <w:szCs w:val="24"/>
        </w:rPr>
        <w:t xml:space="preserve">  </w:t>
      </w:r>
    </w:p>
    <w:p w:rsidR="002E4FAE" w:rsidRPr="002E4FAE" w:rsidRDefault="002E4FAE" w:rsidP="002E4FAE">
      <w:pPr>
        <w:rPr>
          <w:rFonts w:ascii="Times New Roman" w:eastAsia="Malgun Gothic" w:hAnsi="Times New Roman" w:cs="Times New Roman"/>
          <w:sz w:val="24"/>
          <w:szCs w:val="24"/>
        </w:rPr>
      </w:pPr>
      <w:r w:rsidRPr="002E4FAE">
        <w:rPr>
          <w:rFonts w:ascii="Times New Roman" w:eastAsia="Malgun Gothic" w:hAnsi="Times New Roman" w:cs="Times New Roman"/>
          <w:sz w:val="24"/>
          <w:szCs w:val="24"/>
        </w:rPr>
        <w:t xml:space="preserve">     </w:t>
      </w:r>
    </w:p>
    <w:p w:rsidR="002E4FAE" w:rsidRPr="002E4FAE" w:rsidRDefault="002E4FAE" w:rsidP="002E4FAE">
      <w:pPr>
        <w:rPr>
          <w:rFonts w:ascii="Times New Roman" w:eastAsia="Malgun Gothic" w:hAnsi="Times New Roman" w:cs="Times New Roman"/>
          <w:sz w:val="24"/>
          <w:szCs w:val="24"/>
        </w:rPr>
      </w:pPr>
      <w:r w:rsidRPr="002E4FAE">
        <w:rPr>
          <w:rFonts w:ascii="Times New Roman" w:eastAsia="Malgun Gothic" w:hAnsi="Times New Roman" w:cs="Times New Roman"/>
          <w:sz w:val="24"/>
          <w:szCs w:val="24"/>
        </w:rPr>
        <w:t xml:space="preserve">[Diagramme 7] La mémoire des chansons françaises de 1945 à 1946  </w:t>
      </w:r>
    </w:p>
    <w:p w:rsidR="002E4FAE" w:rsidRPr="002E4FAE" w:rsidRDefault="002E4FAE" w:rsidP="002E4FAE">
      <w:pPr>
        <w:rPr>
          <w:rFonts w:ascii="Times New Roman" w:eastAsia="Malgun Gothic" w:hAnsi="Times New Roman" w:cs="Times New Roman"/>
          <w:sz w:val="24"/>
          <w:szCs w:val="24"/>
        </w:rPr>
      </w:pPr>
      <w:r w:rsidRPr="002E4FAE">
        <w:rPr>
          <w:rFonts w:ascii="Times New Roman" w:eastAsia="Malgun Gothic" w:hAnsi="Times New Roman" w:cs="Times New Roman"/>
          <w:noProof/>
          <w:sz w:val="24"/>
          <w:szCs w:val="24"/>
        </w:rPr>
        <w:drawing>
          <wp:inline distT="0" distB="0" distL="0" distR="0" wp14:anchorId="1DD8AF0D" wp14:editId="1CC03993">
            <wp:extent cx="5542483" cy="5271248"/>
            <wp:effectExtent l="152400" t="152400" r="363220" b="36766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45-194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50951" cy="5279302"/>
                    </a:xfrm>
                    <a:prstGeom prst="rect">
                      <a:avLst/>
                    </a:prstGeom>
                    <a:ln>
                      <a:noFill/>
                    </a:ln>
                    <a:effectLst>
                      <a:outerShdw blurRad="292100" dist="139700" dir="2700000" algn="tl" rotWithShape="0">
                        <a:srgbClr val="333333">
                          <a:alpha val="65000"/>
                        </a:srgbClr>
                      </a:outerShdw>
                    </a:effectLst>
                  </pic:spPr>
                </pic:pic>
              </a:graphicData>
            </a:graphic>
          </wp:inline>
        </w:drawing>
      </w:r>
    </w:p>
    <w:p w:rsidR="002E4FAE" w:rsidRPr="002E4FAE" w:rsidRDefault="002E4FAE" w:rsidP="002E4FAE">
      <w:pPr>
        <w:spacing w:after="0" w:line="360" w:lineRule="auto"/>
        <w:jc w:val="both"/>
        <w:rPr>
          <w:rFonts w:ascii="Times New Roman" w:eastAsia="Malgun Gothic" w:hAnsi="Times New Roman" w:cs="Times New Roman"/>
          <w:sz w:val="24"/>
          <w:szCs w:val="24"/>
        </w:rPr>
      </w:pPr>
      <w:r w:rsidRPr="002E4FAE">
        <w:rPr>
          <w:rFonts w:ascii="Times New Roman" w:eastAsia="Malgun Gothic" w:hAnsi="Times New Roman" w:cs="Times New Roman"/>
          <w:sz w:val="24"/>
          <w:szCs w:val="24"/>
        </w:rPr>
        <w:lastRenderedPageBreak/>
        <w:t xml:space="preserve">       Quel portrait se dessine le milieu musical après la Libération ? On peut voir de plus en plus une rupture entre les chansons sous l’Occupation et les chansons vers la fin des années 1940. Vers la fin des années 1940, apparaissent quelques chansons le plus remarquable dans l’histoire de la chanson française ; pendant 1945 et l946, « La mer » de Charles Trenet (1946), « La vie en Rose » d’Edith Piaf (1946) et Petit papa Noël de Tino Rossi (1946) figurent parmi elles. L’expression du sentiment est plus ouverte. Les paroles durant ces années sont pleines de joie de vie et d’amour au présent. Elles sont plus lyriques et émotionnelles qu’avant la Libération. </w:t>
      </w:r>
      <w:r w:rsidRPr="002E4FAE">
        <w:rPr>
          <w:rFonts w:ascii="Times New Roman" w:eastAsia="Malgun Gothic" w:hAnsi="Times New Roman" w:cs="Times New Roman" w:hint="eastAsia"/>
          <w:sz w:val="24"/>
          <w:szCs w:val="24"/>
        </w:rPr>
        <w:t>L</w:t>
      </w:r>
      <w:r w:rsidRPr="002E4FAE">
        <w:rPr>
          <w:rFonts w:ascii="Times New Roman" w:eastAsia="Malgun Gothic" w:hAnsi="Times New Roman" w:cs="Times New Roman"/>
          <w:sz w:val="24"/>
          <w:szCs w:val="24"/>
        </w:rPr>
        <w:t xml:space="preserve">’arrangement musical est plus raffiné et orchestré : « la mer » (1946) et « la vie en rose » (1946).    </w:t>
      </w:r>
    </w:p>
    <w:p w:rsidR="002E4FAE" w:rsidRPr="002E4FAE" w:rsidRDefault="002E4FAE" w:rsidP="002E4FAE">
      <w:pPr>
        <w:spacing w:after="0" w:line="360" w:lineRule="auto"/>
        <w:jc w:val="both"/>
        <w:rPr>
          <w:rFonts w:ascii="Times New Roman" w:eastAsia="Malgun Gothic" w:hAnsi="Times New Roman" w:cs="Times New Roman"/>
          <w:sz w:val="24"/>
          <w:szCs w:val="24"/>
        </w:rPr>
      </w:pPr>
    </w:p>
    <w:p w:rsidR="002E4FAE" w:rsidRPr="002E4FAE" w:rsidRDefault="002E4FAE" w:rsidP="002E4FAE">
      <w:pPr>
        <w:pBdr>
          <w:top w:val="single" w:sz="4" w:space="1" w:color="auto"/>
          <w:left w:val="single" w:sz="4" w:space="4" w:color="auto"/>
          <w:bottom w:val="single" w:sz="4" w:space="1" w:color="auto"/>
          <w:right w:val="single" w:sz="4" w:space="4" w:color="auto"/>
        </w:pBdr>
        <w:spacing w:after="0" w:line="360" w:lineRule="auto"/>
        <w:jc w:val="both"/>
        <w:rPr>
          <w:rFonts w:ascii="Times New Roman" w:eastAsia="Malgun Gothic" w:hAnsi="Times New Roman" w:cs="Times New Roman"/>
          <w:b/>
          <w:sz w:val="24"/>
          <w:szCs w:val="24"/>
        </w:rPr>
      </w:pPr>
      <w:r w:rsidRPr="002E4FAE">
        <w:rPr>
          <w:rFonts w:ascii="Times New Roman" w:eastAsia="Malgun Gothic" w:hAnsi="Times New Roman" w:cs="Times New Roman"/>
          <w:b/>
          <w:sz w:val="24"/>
          <w:szCs w:val="24"/>
        </w:rPr>
        <w:t xml:space="preserve">La mer (1946)-Charles Trenet  </w:t>
      </w:r>
    </w:p>
    <w:p w:rsidR="002E4FAE" w:rsidRPr="002E4FAE" w:rsidRDefault="002E4FAE" w:rsidP="002E4FAE">
      <w:pPr>
        <w:jc w:val="right"/>
        <w:rPr>
          <w:rFonts w:ascii="Times New Roman" w:eastAsia="Malgun Gothic" w:hAnsi="Times New Roman" w:cs="Times New Roman"/>
          <w:sz w:val="24"/>
          <w:szCs w:val="24"/>
        </w:rPr>
      </w:pPr>
      <w:r w:rsidRPr="002E4FAE">
        <w:rPr>
          <w:rFonts w:ascii="Times New Roman" w:eastAsia="Malgun Gothic" w:hAnsi="Times New Roman" w:cs="Times New Roman"/>
          <w:sz w:val="24"/>
          <w:szCs w:val="24"/>
        </w:rPr>
        <w:t xml:space="preserve">                                                   </w:t>
      </w:r>
    </w:p>
    <w:p w:rsidR="002E4FAE" w:rsidRPr="002E4FAE" w:rsidRDefault="002E4FAE" w:rsidP="002E4FAE">
      <w:pPr>
        <w:jc w:val="right"/>
        <w:rPr>
          <w:rFonts w:ascii="Times New Roman" w:eastAsia="Malgun Gothic" w:hAnsi="Times New Roman" w:cs="Times New Roman"/>
          <w:sz w:val="24"/>
          <w:szCs w:val="24"/>
        </w:rPr>
      </w:pPr>
      <w:r w:rsidRPr="002E4FAE">
        <w:rPr>
          <w:rFonts w:ascii="Times New Roman" w:eastAsia="Malgun Gothic" w:hAnsi="Times New Roman" w:cs="Times New Roman"/>
          <w:sz w:val="24"/>
          <w:szCs w:val="24"/>
        </w:rPr>
        <w:t xml:space="preserve"> Musique de Charles Trenet</w:t>
      </w:r>
    </w:p>
    <w:p w:rsidR="002E4FAE" w:rsidRPr="002E4FAE" w:rsidRDefault="002E4FAE" w:rsidP="002E4FAE">
      <w:pPr>
        <w:jc w:val="right"/>
        <w:rPr>
          <w:rFonts w:ascii="Times New Roman" w:eastAsia="Malgun Gothic" w:hAnsi="Times New Roman" w:cs="Times New Roman"/>
          <w:sz w:val="24"/>
          <w:szCs w:val="24"/>
        </w:rPr>
      </w:pPr>
      <w:r w:rsidRPr="002E4FAE">
        <w:rPr>
          <w:rFonts w:ascii="Times New Roman" w:eastAsia="Malgun Gothic" w:hAnsi="Times New Roman" w:cs="Times New Roman"/>
          <w:sz w:val="24"/>
          <w:szCs w:val="24"/>
        </w:rPr>
        <w:t xml:space="preserve">Paroles de Charles Trenet </w:t>
      </w:r>
    </w:p>
    <w:p w:rsidR="002E4FAE" w:rsidRPr="002E4FAE" w:rsidRDefault="002E4FAE" w:rsidP="002E4FAE">
      <w:pPr>
        <w:jc w:val="right"/>
        <w:rPr>
          <w:rFonts w:ascii="Times New Roman" w:eastAsia="Malgun Gothic" w:hAnsi="Times New Roman" w:cs="Times New Roman"/>
          <w:sz w:val="24"/>
          <w:szCs w:val="24"/>
        </w:rPr>
      </w:pPr>
      <w:r w:rsidRPr="002E4FAE">
        <w:rPr>
          <w:rFonts w:ascii="Times New Roman" w:eastAsia="Malgun Gothic" w:hAnsi="Times New Roman" w:cs="Times New Roman"/>
          <w:sz w:val="24"/>
          <w:szCs w:val="24"/>
        </w:rPr>
        <w:t xml:space="preserve">                                                    </w:t>
      </w:r>
    </w:p>
    <w:p w:rsidR="002E4FAE" w:rsidRPr="002E4FAE" w:rsidRDefault="002E4FAE" w:rsidP="002E4FAE">
      <w:pPr>
        <w:spacing w:after="0" w:line="360" w:lineRule="auto"/>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La mer </w:t>
      </w:r>
    </w:p>
    <w:p w:rsidR="002E4FAE" w:rsidRPr="002E4FAE" w:rsidRDefault="002E4FAE" w:rsidP="002E4FAE">
      <w:pPr>
        <w:spacing w:after="0" w:line="360" w:lineRule="auto"/>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Qu’on voit danser le long des golfes clairs </w:t>
      </w:r>
    </w:p>
    <w:p w:rsidR="002E4FAE" w:rsidRPr="002E4FAE" w:rsidRDefault="002E4FAE" w:rsidP="002E4FAE">
      <w:pPr>
        <w:spacing w:after="0" w:line="360" w:lineRule="auto"/>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A des reflets d’argent </w:t>
      </w:r>
    </w:p>
    <w:p w:rsidR="002E4FAE" w:rsidRPr="002E4FAE" w:rsidRDefault="002E4FAE" w:rsidP="002E4FAE">
      <w:pPr>
        <w:spacing w:after="0" w:line="360" w:lineRule="auto"/>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La mer,  </w:t>
      </w:r>
    </w:p>
    <w:p w:rsidR="002E4FAE" w:rsidRPr="002E4FAE" w:rsidRDefault="002E4FAE" w:rsidP="002E4FAE">
      <w:pPr>
        <w:spacing w:after="0" w:line="360" w:lineRule="auto"/>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Des reflets changeants sous la pluie. </w:t>
      </w:r>
    </w:p>
    <w:p w:rsidR="002E4FAE" w:rsidRPr="002E4FAE" w:rsidRDefault="002E4FAE" w:rsidP="002E4FAE">
      <w:pPr>
        <w:spacing w:after="0" w:line="360" w:lineRule="auto"/>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La mer,  </w:t>
      </w:r>
    </w:p>
    <w:p w:rsidR="002E4FAE" w:rsidRPr="002E4FAE" w:rsidRDefault="002E4FAE" w:rsidP="002E4FAE">
      <w:pPr>
        <w:spacing w:after="0" w:line="360" w:lineRule="auto"/>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Au ciel d’été confond ses blancs moutons </w:t>
      </w:r>
    </w:p>
    <w:p w:rsidR="002E4FAE" w:rsidRPr="002E4FAE" w:rsidRDefault="002E4FAE" w:rsidP="002E4FAE">
      <w:pPr>
        <w:spacing w:after="0" w:line="360" w:lineRule="auto"/>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Avec les anges si purs, </w:t>
      </w:r>
    </w:p>
    <w:p w:rsidR="002E4FAE" w:rsidRPr="002E4FAE" w:rsidRDefault="002E4FAE" w:rsidP="002E4FAE">
      <w:pPr>
        <w:spacing w:after="0" w:line="360" w:lineRule="auto"/>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La mer bergère d’azur infinie </w:t>
      </w:r>
    </w:p>
    <w:p w:rsidR="002E4FAE" w:rsidRPr="002E4FAE" w:rsidRDefault="002E4FAE" w:rsidP="002E4FAE">
      <w:pPr>
        <w:spacing w:after="0" w:line="360" w:lineRule="auto"/>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Voyez </w:t>
      </w:r>
    </w:p>
    <w:p w:rsidR="002E4FAE" w:rsidRPr="002E4FAE" w:rsidRDefault="002E4FAE" w:rsidP="002E4FAE">
      <w:pPr>
        <w:spacing w:after="0" w:line="360" w:lineRule="auto"/>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Près des étangs </w:t>
      </w:r>
    </w:p>
    <w:p w:rsidR="002E4FAE" w:rsidRPr="002E4FAE" w:rsidRDefault="002E4FAE" w:rsidP="002E4FAE">
      <w:pPr>
        <w:spacing w:after="0" w:line="360" w:lineRule="auto"/>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Ces grands roseaux mouillés </w:t>
      </w:r>
    </w:p>
    <w:p w:rsidR="002E4FAE" w:rsidRPr="002E4FAE" w:rsidRDefault="002E4FAE" w:rsidP="002E4FAE">
      <w:pPr>
        <w:spacing w:after="0" w:line="360" w:lineRule="auto"/>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Voyez </w:t>
      </w:r>
    </w:p>
    <w:p w:rsidR="002E4FAE" w:rsidRPr="002E4FAE" w:rsidRDefault="002E4FAE" w:rsidP="002E4FAE">
      <w:pPr>
        <w:spacing w:after="0" w:line="360" w:lineRule="auto"/>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Ces oiseaux blancs </w:t>
      </w:r>
    </w:p>
    <w:p w:rsidR="002E4FAE" w:rsidRPr="002E4FAE" w:rsidRDefault="002E4FAE" w:rsidP="002E4FAE">
      <w:pPr>
        <w:spacing w:after="0" w:line="360" w:lineRule="auto"/>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Et ces maisons rouillées </w:t>
      </w:r>
    </w:p>
    <w:p w:rsidR="002E4FAE" w:rsidRPr="002E4FAE" w:rsidRDefault="002E4FAE" w:rsidP="002E4FAE">
      <w:pPr>
        <w:spacing w:after="0" w:line="360" w:lineRule="auto"/>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La mer </w:t>
      </w:r>
    </w:p>
    <w:p w:rsidR="002E4FAE" w:rsidRPr="002E4FAE" w:rsidRDefault="002E4FAE" w:rsidP="002E4FAE">
      <w:pPr>
        <w:spacing w:after="0" w:line="360" w:lineRule="auto"/>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Les a bercés </w:t>
      </w:r>
    </w:p>
    <w:p w:rsidR="002E4FAE" w:rsidRPr="002E4FAE" w:rsidRDefault="002E4FAE" w:rsidP="002E4FAE">
      <w:pPr>
        <w:spacing w:after="0" w:line="360" w:lineRule="auto"/>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lastRenderedPageBreak/>
        <w:t xml:space="preserve">Le long des golfes clairs </w:t>
      </w:r>
    </w:p>
    <w:p w:rsidR="002E4FAE" w:rsidRPr="002E4FAE" w:rsidRDefault="002E4FAE" w:rsidP="002E4FAE">
      <w:pPr>
        <w:spacing w:after="0" w:line="360" w:lineRule="auto"/>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Et d’une chanson d’amour, la mer </w:t>
      </w:r>
    </w:p>
    <w:p w:rsidR="002E4FAE" w:rsidRPr="002E4FAE" w:rsidRDefault="002E4FAE" w:rsidP="002E4FAE">
      <w:pPr>
        <w:spacing w:after="0" w:line="360" w:lineRule="auto"/>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A bercé mon cœur pour la vie. </w:t>
      </w:r>
    </w:p>
    <w:p w:rsidR="002E4FAE" w:rsidRPr="002E4FAE" w:rsidRDefault="002E4FAE" w:rsidP="002E4FAE">
      <w:pPr>
        <w:rPr>
          <w:rFonts w:ascii="Times New Roman" w:eastAsia="Malgun Gothic" w:hAnsi="Times New Roman" w:cs="Times New Roman"/>
          <w:sz w:val="24"/>
          <w:szCs w:val="24"/>
        </w:rPr>
      </w:pPr>
      <w:r w:rsidRPr="002E4FAE">
        <w:rPr>
          <w:rFonts w:ascii="Times New Roman" w:eastAsia="Malgun Gothic" w:hAnsi="Times New Roman" w:cs="Times New Roman"/>
          <w:sz w:val="24"/>
          <w:szCs w:val="24"/>
        </w:rPr>
        <w:t xml:space="preserve">  </w:t>
      </w:r>
    </w:p>
    <w:p w:rsidR="002E4FAE" w:rsidRPr="002E4FAE" w:rsidRDefault="002E4FAE" w:rsidP="002E4FAE">
      <w:pPr>
        <w:spacing w:after="0" w:line="360" w:lineRule="auto"/>
        <w:rPr>
          <w:rFonts w:ascii="Times New Roman" w:eastAsia="Malgun Gothic" w:hAnsi="Times New Roman" w:cs="Times New Roman"/>
          <w:b/>
          <w:sz w:val="24"/>
          <w:szCs w:val="24"/>
        </w:rPr>
      </w:pPr>
      <w:r w:rsidRPr="002E4FAE">
        <w:rPr>
          <w:rFonts w:ascii="Times New Roman" w:eastAsia="Malgun Gothic" w:hAnsi="Times New Roman" w:cs="Times New Roman"/>
          <w:b/>
          <w:sz w:val="24"/>
          <w:szCs w:val="24"/>
        </w:rPr>
        <w:t xml:space="preserve">-L’analyse de figure rhétorique des paroles : la mer comme la métaphore de la vie des Français ouvriers sous le gouvernement du Front Populaire    </w:t>
      </w:r>
    </w:p>
    <w:p w:rsidR="002E4FAE" w:rsidRPr="002E4FAE" w:rsidRDefault="002E4FAE" w:rsidP="002E4FAE">
      <w:pPr>
        <w:spacing w:after="0" w:line="360" w:lineRule="auto"/>
        <w:rPr>
          <w:rFonts w:ascii="Times New Roman" w:eastAsia="Malgun Gothic" w:hAnsi="Times New Roman" w:cs="Times New Roman"/>
          <w:b/>
          <w:sz w:val="24"/>
          <w:szCs w:val="24"/>
        </w:rPr>
      </w:pPr>
    </w:p>
    <w:p w:rsidR="002E4FAE" w:rsidRPr="002E4FAE" w:rsidRDefault="002E4FAE" w:rsidP="002E4FAE">
      <w:pPr>
        <w:spacing w:after="0" w:line="360" w:lineRule="auto"/>
        <w:jc w:val="both"/>
        <w:rPr>
          <w:rFonts w:ascii="Times New Roman" w:eastAsia="Malgun Gothic" w:hAnsi="Times New Roman" w:cs="Times New Roman"/>
          <w:sz w:val="24"/>
          <w:szCs w:val="24"/>
        </w:rPr>
      </w:pPr>
      <w:r w:rsidRPr="002E4FAE">
        <w:rPr>
          <w:rFonts w:ascii="Times New Roman" w:eastAsia="Malgun Gothic" w:hAnsi="Times New Roman" w:cs="Times New Roman"/>
          <w:sz w:val="24"/>
          <w:szCs w:val="24"/>
          <w:u w:val="single"/>
        </w:rPr>
        <w:t>1) L’analyse des mots figurés</w:t>
      </w:r>
      <w:r w:rsidRPr="002E4FAE">
        <w:rPr>
          <w:rFonts w:ascii="Times New Roman" w:eastAsia="Malgun Gothic" w:hAnsi="Times New Roman" w:cs="Times New Roman"/>
          <w:sz w:val="24"/>
          <w:szCs w:val="24"/>
        </w:rPr>
        <w:t xml:space="preserve">: En fait, cette chanson est faite pour la première fois en 1944  selon un témoignage oral de Charles Trenet. Cela fait savoir que le surréalisme caractéristique de ses œuvres continue aussi en 1944. Comme Charles Trenet étant né à Narbonne, la mer est un endroit à la fois familier et idéal contre la réalité. Le musicien-interprète nous explique lui-même le processus de création de « la mer » comme ainsi :  </w:t>
      </w:r>
    </w:p>
    <w:p w:rsidR="002E4FAE" w:rsidRPr="002E4FAE" w:rsidRDefault="002E4FAE" w:rsidP="002E4FAE">
      <w:pPr>
        <w:spacing w:after="0" w:line="360" w:lineRule="auto"/>
        <w:jc w:val="both"/>
        <w:rPr>
          <w:rFonts w:ascii="Times New Roman" w:eastAsia="Malgun Gothic" w:hAnsi="Times New Roman" w:cs="Times New Roman"/>
          <w:sz w:val="24"/>
          <w:szCs w:val="24"/>
        </w:rPr>
      </w:pPr>
    </w:p>
    <w:p w:rsidR="002E4FAE" w:rsidRPr="002E4FAE" w:rsidRDefault="002E4FAE" w:rsidP="002E4FAE">
      <w:pPr>
        <w:spacing w:after="0" w:line="360" w:lineRule="auto"/>
        <w:ind w:left="862" w:right="862"/>
        <w:jc w:val="both"/>
        <w:rPr>
          <w:rFonts w:ascii="Calibri" w:hAnsi="Calibri"/>
          <w:iCs/>
        </w:rPr>
      </w:pPr>
      <w:r w:rsidRPr="002E4FAE">
        <w:rPr>
          <w:rFonts w:ascii="Calibri" w:hAnsi="Calibri"/>
          <w:iCs/>
        </w:rPr>
        <w:t xml:space="preserve">« Je ne me souviens pas d’avoir vu la mer pour la première fois. Je l’ai toujours vue. Tandis qu’il y a des gens qui ont des souvenirs extraordinaires. On leur dit </w:t>
      </w:r>
      <w:r w:rsidRPr="002E4FAE">
        <w:rPr>
          <w:rFonts w:ascii="Calibri" w:eastAsia="Batang" w:hAnsi="Calibri"/>
          <w:iCs/>
        </w:rPr>
        <w:t>“</w:t>
      </w:r>
      <w:r w:rsidRPr="002E4FAE">
        <w:rPr>
          <w:rFonts w:ascii="Calibri" w:hAnsi="Calibri"/>
          <w:iCs/>
        </w:rPr>
        <w:t xml:space="preserve">vous allez voir la mer pour la première fois </w:t>
      </w:r>
      <w:r w:rsidRPr="002E4FAE">
        <w:rPr>
          <w:rFonts w:ascii="Calibri" w:eastAsia="Batang" w:hAnsi="Calibri"/>
          <w:iCs/>
        </w:rPr>
        <w:t>”</w:t>
      </w:r>
      <w:r w:rsidRPr="002E4FAE">
        <w:rPr>
          <w:rFonts w:ascii="Calibri" w:hAnsi="Calibri"/>
          <w:iCs/>
        </w:rPr>
        <w:t xml:space="preserve">, ils en ont des souvenirs merveilleux. Moi non. Si bien que quand j’ai composé la chanson La mer, je n’ai eu aucune difficulté, j’ai décrit uniquement ce que je ressentais. Le premier jet a été un poème, je n’ai pas du tout pensé à décrire la musique d’abord ; c’était un petit poème. » </w:t>
      </w:r>
      <w:r w:rsidRPr="002E4FAE">
        <w:rPr>
          <w:rFonts w:ascii="Calibri" w:hAnsi="Calibri"/>
          <w:iCs/>
          <w:vertAlign w:val="superscript"/>
        </w:rPr>
        <w:footnoteReference w:id="506"/>
      </w:r>
    </w:p>
    <w:p w:rsidR="002E4FAE" w:rsidRPr="002E4FAE" w:rsidRDefault="002E4FAE" w:rsidP="002E4FAE"/>
    <w:p w:rsidR="002E4FAE" w:rsidRPr="002E4FAE" w:rsidRDefault="002E4FAE" w:rsidP="002E4FAE">
      <w:pPr>
        <w:spacing w:after="120" w:line="360" w:lineRule="auto"/>
        <w:jc w:val="both"/>
        <w:rPr>
          <w:rFonts w:ascii="Times New Roman" w:hAnsi="Times New Roman" w:cs="Times New Roman"/>
          <w:sz w:val="24"/>
          <w:szCs w:val="24"/>
        </w:rPr>
      </w:pPr>
      <w:r w:rsidRPr="002E4FAE">
        <w:rPr>
          <w:rFonts w:ascii="Times New Roman" w:hAnsi="Times New Roman" w:cs="Times New Roman"/>
          <w:sz w:val="24"/>
          <w:szCs w:val="24"/>
        </w:rPr>
        <w:t xml:space="preserve">      Les paroles de cette chanson témoignent bien de la littérarité de Charles Trenet. Poétiques, elles font imaginer des images picturales et éveillent l’émotion du bonheur. Or du point de vue sociologique, elles peuvent être interprétées d’une autre manière : les mots évoquent les images de la vie idéale dont les Français ouvriers jouissent sous le gouvernement du Front Populaire. A l’époque, les Français ouvriers bénéficient pour la première fois des congés payés, ce qui leur permet de passer les vacances à la mer. Après la Libération, la </w:t>
      </w:r>
      <w:r w:rsidRPr="002E4FAE">
        <w:rPr>
          <w:rFonts w:ascii="Times New Roman" w:hAnsi="Times New Roman" w:cs="Times New Roman" w:hint="eastAsia"/>
          <w:sz w:val="24"/>
          <w:szCs w:val="24"/>
        </w:rPr>
        <w:t>gaiet</w:t>
      </w:r>
      <w:r w:rsidRPr="002E4FAE">
        <w:rPr>
          <w:rFonts w:ascii="Times New Roman" w:hAnsi="Times New Roman" w:cs="Times New Roman"/>
          <w:sz w:val="24"/>
          <w:szCs w:val="24"/>
        </w:rPr>
        <w:t>é et la joie du moment présent proviennent de l’anticipation subjective des Français ouvriers qui ont connu l’âge du Front Populaire de 1936 à 1938.</w:t>
      </w:r>
      <w:r w:rsidRPr="002E4FAE">
        <w:rPr>
          <w:rFonts w:ascii="Times New Roman" w:hAnsi="Times New Roman" w:cs="Times New Roman"/>
          <w:sz w:val="24"/>
          <w:szCs w:val="24"/>
          <w:vertAlign w:val="superscript"/>
        </w:rPr>
        <w:footnoteReference w:id="507"/>
      </w:r>
      <w:r w:rsidRPr="002E4FAE">
        <w:rPr>
          <w:rFonts w:ascii="Times New Roman" w:hAnsi="Times New Roman" w:cs="Times New Roman"/>
          <w:sz w:val="24"/>
          <w:szCs w:val="24"/>
        </w:rPr>
        <w:t> </w:t>
      </w:r>
    </w:p>
    <w:p w:rsidR="002E4FAE" w:rsidRPr="002E4FAE" w:rsidRDefault="002E4FAE" w:rsidP="002E4FAE">
      <w:pPr>
        <w:spacing w:after="0" w:line="360" w:lineRule="auto"/>
        <w:jc w:val="both"/>
        <w:rPr>
          <w:rFonts w:ascii="Times New Roman" w:hAnsi="Times New Roman" w:cs="Times New Roman"/>
          <w:b/>
          <w:sz w:val="24"/>
          <w:szCs w:val="24"/>
        </w:rPr>
      </w:pPr>
      <w:r w:rsidRPr="002E4FAE">
        <w:rPr>
          <w:rFonts w:ascii="Times New Roman" w:hAnsi="Times New Roman" w:cs="Times New Roman"/>
          <w:b/>
          <w:sz w:val="24"/>
          <w:szCs w:val="24"/>
        </w:rPr>
        <w:lastRenderedPageBreak/>
        <w:t>-L’analyse de la rhétorique musicale</w:t>
      </w:r>
      <w:r w:rsidRPr="002E4FAE">
        <w:rPr>
          <w:rFonts w:ascii="Times New Roman" w:hAnsi="Times New Roman" w:cs="Times New Roman"/>
          <w:sz w:val="24"/>
          <w:szCs w:val="24"/>
        </w:rPr>
        <w:t> </w:t>
      </w:r>
      <w:r w:rsidRPr="002E4FAE">
        <w:rPr>
          <w:rFonts w:ascii="Times New Roman" w:hAnsi="Times New Roman" w:cs="Times New Roman"/>
          <w:b/>
          <w:sz w:val="24"/>
          <w:szCs w:val="24"/>
        </w:rPr>
        <w:t xml:space="preserve">: L’espoir sur le futur à partir du moment présent rempli de la joie       </w:t>
      </w:r>
    </w:p>
    <w:p w:rsidR="002E4FAE" w:rsidRPr="002E4FAE" w:rsidRDefault="002E4FAE" w:rsidP="002E4FAE">
      <w:pPr>
        <w:spacing w:after="0" w:line="360" w:lineRule="auto"/>
        <w:jc w:val="both"/>
        <w:rPr>
          <w:rFonts w:ascii="Times New Roman" w:hAnsi="Times New Roman" w:cs="Times New Roman"/>
          <w:b/>
          <w:sz w:val="24"/>
          <w:szCs w:val="24"/>
        </w:rPr>
      </w:pPr>
    </w:p>
    <w:p w:rsidR="002E4FAE" w:rsidRPr="002E4FAE" w:rsidRDefault="002E4FAE" w:rsidP="002E4FAE">
      <w:pPr>
        <w:spacing w:after="0" w:line="360" w:lineRule="auto"/>
        <w:jc w:val="both"/>
        <w:rPr>
          <w:rFonts w:ascii="Times New Roman" w:hAnsi="Times New Roman" w:cs="Times New Roman"/>
          <w:sz w:val="24"/>
          <w:szCs w:val="24"/>
        </w:rPr>
      </w:pPr>
      <w:r w:rsidRPr="002E4FAE">
        <w:rPr>
          <w:rFonts w:ascii="Times New Roman" w:hAnsi="Times New Roman" w:cs="Times New Roman"/>
          <w:sz w:val="24"/>
          <w:szCs w:val="24"/>
          <w:u w:val="single"/>
        </w:rPr>
        <w:t>1) L’analyse de la structure musicale</w:t>
      </w:r>
      <w:r w:rsidRPr="002E4FAE">
        <w:rPr>
          <w:rFonts w:ascii="Times New Roman" w:hAnsi="Times New Roman" w:cs="Times New Roman"/>
          <w:sz w:val="24"/>
          <w:szCs w:val="24"/>
        </w:rPr>
        <w:t xml:space="preserve"> : la répétition du Couplet. Cette chanson / la modulation-B majeur-A majeur-C majeur-B majeur.  </w:t>
      </w:r>
    </w:p>
    <w:p w:rsidR="002E4FAE" w:rsidRPr="002E4FAE" w:rsidRDefault="002E4FAE" w:rsidP="002E4FAE">
      <w:pPr>
        <w:spacing w:after="0" w:line="360" w:lineRule="auto"/>
        <w:jc w:val="both"/>
        <w:rPr>
          <w:rFonts w:ascii="Times New Roman" w:hAnsi="Times New Roman" w:cs="Times New Roman"/>
          <w:sz w:val="24"/>
          <w:szCs w:val="24"/>
        </w:rPr>
      </w:pPr>
      <w:r w:rsidRPr="002E4FAE">
        <w:rPr>
          <w:rFonts w:ascii="Times New Roman" w:hAnsi="Times New Roman" w:cs="Times New Roman"/>
          <w:sz w:val="24"/>
          <w:szCs w:val="24"/>
          <w:u w:val="single"/>
        </w:rPr>
        <w:t>2) La temporalité des paroles :</w:t>
      </w:r>
      <w:r w:rsidRPr="002E4FAE">
        <w:rPr>
          <w:rFonts w:ascii="Times New Roman" w:hAnsi="Times New Roman" w:cs="Times New Roman"/>
          <w:sz w:val="24"/>
          <w:szCs w:val="24"/>
        </w:rPr>
        <w:t xml:space="preserve"> Nous pouvons présumer que la conscience du temps inscrite dans les paroles de Charles Trent n’exclut pas </w:t>
      </w:r>
      <w:proofErr w:type="gramStart"/>
      <w:r w:rsidRPr="002E4FAE">
        <w:rPr>
          <w:rFonts w:ascii="Times New Roman" w:hAnsi="Times New Roman" w:cs="Times New Roman"/>
          <w:sz w:val="24"/>
          <w:szCs w:val="24"/>
        </w:rPr>
        <w:t>le futur</w:t>
      </w:r>
      <w:proofErr w:type="gramEnd"/>
      <w:r w:rsidRPr="002E4FAE">
        <w:rPr>
          <w:rFonts w:ascii="Times New Roman" w:hAnsi="Times New Roman" w:cs="Times New Roman"/>
          <w:sz w:val="24"/>
          <w:szCs w:val="24"/>
        </w:rPr>
        <w:t xml:space="preserve"> grâce du présent « rempli ». La mer, pour lui,  n’est pas seulement un endroit idéal, mais un endroit familier dès l’enfance : il est né à Narbonne et a grandi en regardant la mer. L’expérience esthétique du musicien-interprète temporalise ce moment présent. Si la mer appelle son enfance, la joie du moment présent incite à l’imagination créative qui rend l’horizon d’attente extensif vers le futur. À la dimension rhétorique, la mer est un lieu idéal qui rappelle le rêve perdu des Français. Elle évoque la vie idéale que les Français ouvriers ont connue sous le gouvernement du Front Populaire. Ainsi l’image de la mer s’entremêle avec le présent heureux tout aussi qu’avec le passé idéal. </w:t>
      </w:r>
    </w:p>
    <w:p w:rsidR="002E4FAE" w:rsidRPr="002E4FAE" w:rsidRDefault="002E4FAE" w:rsidP="002E4FAE">
      <w:pPr>
        <w:spacing w:after="0" w:line="360" w:lineRule="auto"/>
        <w:jc w:val="both"/>
        <w:rPr>
          <w:rFonts w:ascii="Times New Roman" w:hAnsi="Times New Roman" w:cs="Times New Roman"/>
          <w:sz w:val="24"/>
          <w:szCs w:val="24"/>
        </w:rPr>
      </w:pPr>
      <w:r w:rsidRPr="002E4FAE">
        <w:rPr>
          <w:rFonts w:ascii="Times New Roman" w:hAnsi="Times New Roman" w:cs="Times New Roman"/>
          <w:sz w:val="24"/>
          <w:szCs w:val="24"/>
        </w:rPr>
        <w:t xml:space="preserve">L’image de la mer s’entremêle naturellement donc avec la vie des Français avant la guerre.  Cependant, la joie et le plaisir au présent sont tellement grands et forts qu’ils permettent d’espérer une vie nouvelle après la Libération. Dans le contexte socio-politique, les Français veulent vraiment un regain du pays. D’un autre côté, l’affirmation du moment présent permet à Charles Trenet de réfléchir sur la mer en tant que l’objet éternel. Il est étourdi par cet objet de pré-civilisation qui est en effet la nature même. La nature est la métaphore de l’innocence du commencement. Charles Trenet se montre indifférent à la réalité avec l’innocence de la nature qui symbolise un espace idéal qui ne peut pas être souillé ou détruit par la violence humaine comme la guerre.  </w:t>
      </w:r>
    </w:p>
    <w:p w:rsidR="002E4FAE" w:rsidRPr="002E4FAE" w:rsidRDefault="006A3B66" w:rsidP="002E4FAE">
      <w:pPr>
        <w:spacing w:after="0" w:line="360" w:lineRule="auto"/>
        <w:jc w:val="both"/>
        <w:rPr>
          <w:rFonts w:ascii="Times New Roman" w:hAnsi="Times New Roman" w:cs="Times New Roman"/>
          <w:sz w:val="24"/>
          <w:szCs w:val="24"/>
        </w:rPr>
      </w:pPr>
      <w:r>
        <w:rPr>
          <w:rFonts w:ascii="Times New Roman" w:hAnsi="Times New Roman" w:cs="Times New Roman"/>
          <w:sz w:val="24"/>
          <w:szCs w:val="24"/>
          <w:u w:val="single"/>
        </w:rPr>
        <w:t xml:space="preserve"> 3) L’analyse de la </w:t>
      </w:r>
      <w:r w:rsidR="002B3535">
        <w:rPr>
          <w:rFonts w:ascii="Times New Roman" w:hAnsi="Times New Roman" w:cs="Times New Roman"/>
          <w:sz w:val="24"/>
          <w:szCs w:val="24"/>
          <w:u w:val="single"/>
        </w:rPr>
        <w:t>rhétorique de gestes</w:t>
      </w:r>
      <w:r w:rsidR="002E4FAE" w:rsidRPr="002E4FAE">
        <w:rPr>
          <w:rFonts w:ascii="Times New Roman" w:hAnsi="Times New Roman" w:cs="Times New Roman"/>
          <w:sz w:val="24"/>
          <w:szCs w:val="24"/>
        </w:rPr>
        <w:t xml:space="preserve">: la chanson a une structure musicale qui </w:t>
      </w:r>
      <w:r w:rsidR="002E4FAE" w:rsidRPr="002E4FAE">
        <w:rPr>
          <w:rFonts w:ascii="Times New Roman" w:hAnsi="Times New Roman" w:cs="Times New Roman" w:hint="eastAsia"/>
          <w:sz w:val="24"/>
          <w:szCs w:val="24"/>
        </w:rPr>
        <w:t>raviv</w:t>
      </w:r>
      <w:r w:rsidR="002E4FAE" w:rsidRPr="002E4FAE">
        <w:rPr>
          <w:rFonts w:ascii="Times New Roman" w:hAnsi="Times New Roman" w:cs="Times New Roman"/>
          <w:sz w:val="24"/>
          <w:szCs w:val="24"/>
        </w:rPr>
        <w:t>e de plus en plus les émotions de l’auditeur grâce à sa modulation progressive (B majeur- A majeur-C majeur-B majeur). Cette modulation semble figurer les vagues de la mer qui se balancent par le souffle du</w:t>
      </w:r>
      <w:r w:rsidR="002E4FAE" w:rsidRPr="002E4FAE">
        <w:rPr>
          <w:rFonts w:ascii="Times New Roman" w:hAnsi="Times New Roman" w:cs="Times New Roman" w:hint="eastAsia"/>
          <w:sz w:val="24"/>
          <w:szCs w:val="24"/>
        </w:rPr>
        <w:t xml:space="preserve"> vent</w:t>
      </w:r>
      <w:r w:rsidR="002E4FAE" w:rsidRPr="002E4FAE">
        <w:rPr>
          <w:rFonts w:ascii="Times New Roman" w:hAnsi="Times New Roman" w:cs="Times New Roman"/>
          <w:sz w:val="24"/>
          <w:szCs w:val="24"/>
        </w:rPr>
        <w:t>, comme si celui-ci les dirigeait vers la terre. Plus la chanson s’approche de</w:t>
      </w:r>
      <w:r w:rsidR="002E4FAE" w:rsidRPr="002E4FAE">
        <w:rPr>
          <w:rFonts w:ascii="Times New Roman" w:hAnsi="Times New Roman" w:cs="Times New Roman" w:hint="eastAsia"/>
          <w:sz w:val="24"/>
          <w:szCs w:val="24"/>
        </w:rPr>
        <w:t xml:space="preserve"> </w:t>
      </w:r>
      <w:r w:rsidR="002E4FAE" w:rsidRPr="002E4FAE">
        <w:rPr>
          <w:rFonts w:ascii="Times New Roman" w:hAnsi="Times New Roman" w:cs="Times New Roman"/>
          <w:sz w:val="24"/>
          <w:szCs w:val="24"/>
        </w:rPr>
        <w:t>s</w:t>
      </w:r>
      <w:r w:rsidR="002E4FAE" w:rsidRPr="002E4FAE">
        <w:rPr>
          <w:rFonts w:ascii="Times New Roman" w:hAnsi="Times New Roman" w:cs="Times New Roman" w:hint="eastAsia"/>
          <w:sz w:val="24"/>
          <w:szCs w:val="24"/>
        </w:rPr>
        <w:t>a fin</w:t>
      </w:r>
      <w:r w:rsidR="002E4FAE" w:rsidRPr="002E4FAE">
        <w:rPr>
          <w:rFonts w:ascii="Times New Roman" w:hAnsi="Times New Roman" w:cs="Times New Roman"/>
          <w:sz w:val="24"/>
          <w:szCs w:val="24"/>
        </w:rPr>
        <w:t xml:space="preserve"> (à un point de modulation), plus les gestes de Charles </w:t>
      </w:r>
      <w:proofErr w:type="gramStart"/>
      <w:r w:rsidR="002E4FAE" w:rsidRPr="002E4FAE">
        <w:rPr>
          <w:rFonts w:ascii="Times New Roman" w:hAnsi="Times New Roman" w:cs="Times New Roman"/>
          <w:sz w:val="24"/>
          <w:szCs w:val="24"/>
        </w:rPr>
        <w:t>Trenet sont</w:t>
      </w:r>
      <w:proofErr w:type="gramEnd"/>
      <w:r w:rsidR="002E4FAE" w:rsidRPr="002E4FAE">
        <w:rPr>
          <w:rFonts w:ascii="Times New Roman" w:hAnsi="Times New Roman" w:cs="Times New Roman"/>
          <w:sz w:val="24"/>
          <w:szCs w:val="24"/>
        </w:rPr>
        <w:t xml:space="preserve"> grandes et </w:t>
      </w:r>
      <w:r w:rsidR="002E4FAE" w:rsidRPr="002E4FAE">
        <w:rPr>
          <w:rFonts w:ascii="Times New Roman" w:hAnsi="Times New Roman" w:cs="Times New Roman" w:hint="eastAsia"/>
          <w:sz w:val="24"/>
          <w:szCs w:val="24"/>
        </w:rPr>
        <w:t>dra</w:t>
      </w:r>
      <w:r w:rsidR="002E4FAE" w:rsidRPr="002E4FAE">
        <w:rPr>
          <w:rFonts w:ascii="Times New Roman" w:hAnsi="Times New Roman" w:cs="Times New Roman"/>
          <w:sz w:val="24"/>
          <w:szCs w:val="24"/>
        </w:rPr>
        <w:t xml:space="preserve">matiques. Il ouvre les deux mains lorsque la modulation se produit et le discours atteint à la fin.    </w:t>
      </w:r>
      <w:r w:rsidR="002E4FAE" w:rsidRPr="002E4FAE">
        <w:rPr>
          <w:rFonts w:ascii="Times New Roman" w:hAnsi="Times New Roman" w:cs="Times New Roman" w:hint="eastAsia"/>
          <w:sz w:val="24"/>
          <w:szCs w:val="24"/>
        </w:rPr>
        <w:t xml:space="preserve"> </w:t>
      </w:r>
      <w:r w:rsidR="002E4FAE" w:rsidRPr="002E4FAE">
        <w:rPr>
          <w:rFonts w:ascii="Times New Roman" w:hAnsi="Times New Roman" w:cs="Times New Roman"/>
          <w:sz w:val="24"/>
          <w:szCs w:val="24"/>
        </w:rPr>
        <w:t xml:space="preserve">  </w:t>
      </w:r>
    </w:p>
    <w:p w:rsidR="002E4FAE" w:rsidRPr="002E4FAE" w:rsidRDefault="002E4FAE" w:rsidP="002E4FAE">
      <w:pPr>
        <w:spacing w:after="0" w:line="360" w:lineRule="auto"/>
        <w:jc w:val="both"/>
        <w:rPr>
          <w:rFonts w:ascii="Times New Roman" w:hAnsi="Times New Roman" w:cs="Times New Roman"/>
          <w:sz w:val="24"/>
          <w:szCs w:val="24"/>
        </w:rPr>
      </w:pPr>
    </w:p>
    <w:p w:rsidR="002E4FAE" w:rsidRPr="002E4FAE" w:rsidRDefault="002E4FAE" w:rsidP="002E4FAE">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b/>
          <w:sz w:val="24"/>
          <w:szCs w:val="24"/>
        </w:rPr>
      </w:pPr>
      <w:r w:rsidRPr="002E4FAE">
        <w:rPr>
          <w:rFonts w:ascii="Times New Roman" w:hAnsi="Times New Roman" w:cs="Times New Roman"/>
          <w:b/>
          <w:sz w:val="24"/>
          <w:szCs w:val="24"/>
        </w:rPr>
        <w:t xml:space="preserve">      La vie en rose (1946) –Edith Piaf </w:t>
      </w:r>
    </w:p>
    <w:p w:rsidR="002E4FAE" w:rsidRPr="002E4FAE" w:rsidRDefault="002E4FAE" w:rsidP="002E4FAE">
      <w:pPr>
        <w:spacing w:after="0" w:line="360" w:lineRule="auto"/>
      </w:pPr>
    </w:p>
    <w:p w:rsidR="002E4FAE" w:rsidRPr="002E4FAE" w:rsidRDefault="002E4FAE" w:rsidP="002E4FAE">
      <w:pPr>
        <w:spacing w:after="0" w:line="360" w:lineRule="auto"/>
        <w:jc w:val="right"/>
        <w:rPr>
          <w:rFonts w:ascii="Times New Roman" w:hAnsi="Times New Roman" w:cs="Times New Roman"/>
          <w:sz w:val="24"/>
          <w:szCs w:val="24"/>
        </w:rPr>
      </w:pPr>
      <w:r w:rsidRPr="002E4FAE">
        <w:rPr>
          <w:rFonts w:ascii="Times New Roman" w:hAnsi="Times New Roman" w:cs="Times New Roman"/>
          <w:sz w:val="24"/>
          <w:szCs w:val="24"/>
        </w:rPr>
        <w:lastRenderedPageBreak/>
        <w:t xml:space="preserve">                                Musique de Louiguy </w:t>
      </w:r>
    </w:p>
    <w:p w:rsidR="002E4FAE" w:rsidRPr="002E4FAE" w:rsidRDefault="002E4FAE" w:rsidP="002E4FAE">
      <w:pPr>
        <w:spacing w:after="0" w:line="360" w:lineRule="auto"/>
        <w:jc w:val="right"/>
        <w:rPr>
          <w:rFonts w:ascii="Times New Roman" w:hAnsi="Times New Roman" w:cs="Times New Roman"/>
          <w:sz w:val="24"/>
          <w:szCs w:val="24"/>
        </w:rPr>
      </w:pPr>
      <w:r w:rsidRPr="002E4FAE">
        <w:rPr>
          <w:rFonts w:ascii="Times New Roman" w:hAnsi="Times New Roman" w:cs="Times New Roman"/>
          <w:sz w:val="24"/>
          <w:szCs w:val="24"/>
        </w:rPr>
        <w:t xml:space="preserve">Paroles d’Edith Piaf </w:t>
      </w:r>
    </w:p>
    <w:p w:rsidR="002E4FAE" w:rsidRPr="002E4FAE" w:rsidRDefault="002E4FAE" w:rsidP="002E4FAE">
      <w:pPr>
        <w:spacing w:after="0" w:line="360" w:lineRule="auto"/>
        <w:rPr>
          <w:rFonts w:ascii="Times New Roman" w:hAnsi="Times New Roman" w:cs="Times New Roman"/>
          <w:sz w:val="24"/>
          <w:szCs w:val="24"/>
        </w:rPr>
      </w:pPr>
      <w:r w:rsidRPr="002E4FAE">
        <w:rPr>
          <w:rFonts w:ascii="Times New Roman" w:hAnsi="Times New Roman" w:cs="Times New Roman"/>
          <w:sz w:val="24"/>
          <w:szCs w:val="24"/>
        </w:rPr>
        <w:t>[Couplet 1]</w:t>
      </w:r>
    </w:p>
    <w:p w:rsidR="002E4FAE" w:rsidRPr="002E4FAE" w:rsidRDefault="002E4FAE" w:rsidP="002E4FAE">
      <w:pPr>
        <w:spacing w:after="0" w:line="360" w:lineRule="auto"/>
        <w:rPr>
          <w:rFonts w:ascii="Times New Roman" w:hAnsi="Times New Roman" w:cs="Times New Roman"/>
          <w:i/>
          <w:sz w:val="24"/>
          <w:szCs w:val="24"/>
        </w:rPr>
      </w:pPr>
      <w:r w:rsidRPr="002E4FAE">
        <w:rPr>
          <w:rFonts w:ascii="Times New Roman" w:hAnsi="Times New Roman" w:cs="Times New Roman"/>
          <w:i/>
          <w:sz w:val="24"/>
          <w:szCs w:val="24"/>
        </w:rPr>
        <w:t xml:space="preserve">Des yeux qui font baisser les miens, </w:t>
      </w:r>
    </w:p>
    <w:p w:rsidR="002E4FAE" w:rsidRPr="002E4FAE" w:rsidRDefault="002E4FAE" w:rsidP="002E4FAE">
      <w:pPr>
        <w:spacing w:after="0" w:line="360" w:lineRule="auto"/>
        <w:rPr>
          <w:rFonts w:ascii="Times New Roman" w:hAnsi="Times New Roman" w:cs="Times New Roman"/>
          <w:i/>
          <w:sz w:val="24"/>
          <w:szCs w:val="24"/>
        </w:rPr>
      </w:pPr>
      <w:r w:rsidRPr="002E4FAE">
        <w:rPr>
          <w:rFonts w:ascii="Times New Roman" w:hAnsi="Times New Roman" w:cs="Times New Roman"/>
          <w:i/>
          <w:sz w:val="24"/>
          <w:szCs w:val="24"/>
        </w:rPr>
        <w:t xml:space="preserve">Un rire qui se perd sur sa bouche Voilà le portrait sans retouche </w:t>
      </w:r>
    </w:p>
    <w:p w:rsidR="002E4FAE" w:rsidRPr="002E4FAE" w:rsidRDefault="002E4FAE" w:rsidP="002E4FAE">
      <w:pPr>
        <w:spacing w:after="0" w:line="360" w:lineRule="auto"/>
        <w:rPr>
          <w:rFonts w:ascii="Times New Roman" w:hAnsi="Times New Roman" w:cs="Times New Roman"/>
          <w:i/>
          <w:sz w:val="24"/>
          <w:szCs w:val="24"/>
        </w:rPr>
      </w:pPr>
      <w:r w:rsidRPr="002E4FAE">
        <w:rPr>
          <w:rFonts w:ascii="Times New Roman" w:hAnsi="Times New Roman" w:cs="Times New Roman"/>
          <w:i/>
          <w:sz w:val="24"/>
          <w:szCs w:val="24"/>
        </w:rPr>
        <w:t xml:space="preserve">De l’homme auquel j’appartiens. </w:t>
      </w:r>
    </w:p>
    <w:p w:rsidR="002E4FAE" w:rsidRPr="002E4FAE" w:rsidRDefault="002E4FAE" w:rsidP="002E4FAE">
      <w:pPr>
        <w:spacing w:after="0" w:line="360" w:lineRule="auto"/>
        <w:rPr>
          <w:rFonts w:ascii="Times New Roman" w:hAnsi="Times New Roman" w:cs="Times New Roman"/>
          <w:sz w:val="24"/>
          <w:szCs w:val="24"/>
        </w:rPr>
      </w:pPr>
      <w:r w:rsidRPr="002E4FAE">
        <w:rPr>
          <w:rFonts w:ascii="Times New Roman" w:hAnsi="Times New Roman" w:cs="Times New Roman"/>
          <w:sz w:val="24"/>
          <w:szCs w:val="24"/>
        </w:rPr>
        <w:t>[Refrain]</w:t>
      </w:r>
    </w:p>
    <w:p w:rsidR="002E4FAE" w:rsidRPr="002E4FAE" w:rsidRDefault="002E4FAE" w:rsidP="002E4FAE">
      <w:pPr>
        <w:spacing w:after="0" w:line="360" w:lineRule="auto"/>
        <w:rPr>
          <w:rFonts w:ascii="Times New Roman" w:hAnsi="Times New Roman" w:cs="Times New Roman"/>
          <w:i/>
          <w:sz w:val="24"/>
          <w:szCs w:val="24"/>
        </w:rPr>
      </w:pPr>
      <w:r w:rsidRPr="002E4FAE">
        <w:rPr>
          <w:rFonts w:ascii="Times New Roman" w:hAnsi="Times New Roman" w:cs="Times New Roman"/>
          <w:i/>
          <w:sz w:val="24"/>
          <w:szCs w:val="24"/>
        </w:rPr>
        <w:t xml:space="preserve">Quand il me prend dans ses bras, Il me prend le tout bas, </w:t>
      </w:r>
    </w:p>
    <w:p w:rsidR="002E4FAE" w:rsidRPr="002E4FAE" w:rsidRDefault="002E4FAE" w:rsidP="002E4FAE">
      <w:pPr>
        <w:spacing w:after="0" w:line="360" w:lineRule="auto"/>
        <w:rPr>
          <w:rFonts w:ascii="Times New Roman" w:hAnsi="Times New Roman" w:cs="Times New Roman"/>
          <w:i/>
          <w:sz w:val="24"/>
          <w:szCs w:val="24"/>
        </w:rPr>
      </w:pPr>
      <w:r w:rsidRPr="002E4FAE">
        <w:rPr>
          <w:rFonts w:ascii="Times New Roman" w:hAnsi="Times New Roman" w:cs="Times New Roman"/>
          <w:i/>
          <w:sz w:val="24"/>
          <w:szCs w:val="24"/>
        </w:rPr>
        <w:t xml:space="preserve">Je vois la vie en rose. Il me dit des mots d’amour, </w:t>
      </w:r>
    </w:p>
    <w:p w:rsidR="002E4FAE" w:rsidRPr="002E4FAE" w:rsidRDefault="002E4FAE" w:rsidP="002E4FAE">
      <w:pPr>
        <w:spacing w:after="0" w:line="360" w:lineRule="auto"/>
        <w:rPr>
          <w:rFonts w:ascii="Times New Roman" w:hAnsi="Times New Roman" w:cs="Times New Roman"/>
          <w:i/>
          <w:sz w:val="24"/>
          <w:szCs w:val="24"/>
        </w:rPr>
      </w:pPr>
      <w:r w:rsidRPr="002E4FAE">
        <w:rPr>
          <w:rFonts w:ascii="Times New Roman" w:hAnsi="Times New Roman" w:cs="Times New Roman"/>
          <w:i/>
          <w:sz w:val="24"/>
          <w:szCs w:val="24"/>
        </w:rPr>
        <w:t xml:space="preserve">Des mots de tous les jours, </w:t>
      </w:r>
    </w:p>
    <w:p w:rsidR="002E4FAE" w:rsidRPr="002E4FAE" w:rsidRDefault="002E4FAE" w:rsidP="002E4FAE">
      <w:pPr>
        <w:spacing w:after="0" w:line="360" w:lineRule="auto"/>
        <w:rPr>
          <w:rFonts w:ascii="Times New Roman" w:hAnsi="Times New Roman" w:cs="Times New Roman"/>
          <w:i/>
          <w:sz w:val="24"/>
          <w:szCs w:val="24"/>
        </w:rPr>
      </w:pPr>
      <w:r w:rsidRPr="002E4FAE">
        <w:rPr>
          <w:rFonts w:ascii="Times New Roman" w:hAnsi="Times New Roman" w:cs="Times New Roman"/>
          <w:i/>
          <w:sz w:val="24"/>
          <w:szCs w:val="24"/>
        </w:rPr>
        <w:t>Et ça me fait quelque chose,</w:t>
      </w:r>
    </w:p>
    <w:p w:rsidR="002E4FAE" w:rsidRPr="002E4FAE" w:rsidRDefault="002E4FAE" w:rsidP="002E4FAE">
      <w:pPr>
        <w:spacing w:after="0" w:line="360" w:lineRule="auto"/>
        <w:rPr>
          <w:rFonts w:ascii="Times New Roman" w:hAnsi="Times New Roman" w:cs="Times New Roman"/>
          <w:i/>
          <w:sz w:val="24"/>
          <w:szCs w:val="24"/>
        </w:rPr>
      </w:pPr>
      <w:r w:rsidRPr="002E4FAE">
        <w:rPr>
          <w:rFonts w:ascii="Times New Roman" w:hAnsi="Times New Roman" w:cs="Times New Roman"/>
          <w:i/>
          <w:sz w:val="24"/>
          <w:szCs w:val="24"/>
        </w:rPr>
        <w:t xml:space="preserve">Il est entré dans mon cœur, </w:t>
      </w:r>
    </w:p>
    <w:p w:rsidR="002E4FAE" w:rsidRPr="002E4FAE" w:rsidRDefault="002E4FAE" w:rsidP="002E4FAE">
      <w:pPr>
        <w:spacing w:after="0" w:line="360" w:lineRule="auto"/>
        <w:rPr>
          <w:rFonts w:ascii="Times New Roman" w:hAnsi="Times New Roman" w:cs="Times New Roman"/>
          <w:i/>
          <w:sz w:val="24"/>
          <w:szCs w:val="24"/>
        </w:rPr>
      </w:pPr>
      <w:r w:rsidRPr="002E4FAE">
        <w:rPr>
          <w:rFonts w:ascii="Times New Roman" w:hAnsi="Times New Roman" w:cs="Times New Roman"/>
          <w:i/>
          <w:sz w:val="24"/>
          <w:szCs w:val="24"/>
        </w:rPr>
        <w:t xml:space="preserve">Une part de bonheur, </w:t>
      </w:r>
    </w:p>
    <w:p w:rsidR="002E4FAE" w:rsidRPr="002E4FAE" w:rsidRDefault="002E4FAE" w:rsidP="002E4FAE">
      <w:pPr>
        <w:spacing w:after="0" w:line="360" w:lineRule="auto"/>
        <w:rPr>
          <w:rFonts w:ascii="Times New Roman" w:hAnsi="Times New Roman" w:cs="Times New Roman"/>
          <w:i/>
          <w:sz w:val="24"/>
          <w:szCs w:val="24"/>
        </w:rPr>
      </w:pPr>
      <w:r w:rsidRPr="002E4FAE">
        <w:rPr>
          <w:rFonts w:ascii="Times New Roman" w:hAnsi="Times New Roman" w:cs="Times New Roman" w:hint="eastAsia"/>
          <w:i/>
          <w:sz w:val="24"/>
          <w:szCs w:val="24"/>
        </w:rPr>
        <w:t xml:space="preserve">Dont je connais la cause,  </w:t>
      </w:r>
    </w:p>
    <w:p w:rsidR="002E4FAE" w:rsidRPr="002E4FAE" w:rsidRDefault="002E4FAE" w:rsidP="002E4FAE">
      <w:pPr>
        <w:spacing w:after="0" w:line="360" w:lineRule="auto"/>
        <w:rPr>
          <w:rFonts w:ascii="Times New Roman" w:hAnsi="Times New Roman" w:cs="Times New Roman"/>
          <w:i/>
          <w:sz w:val="24"/>
          <w:szCs w:val="24"/>
        </w:rPr>
      </w:pPr>
      <w:r w:rsidRPr="002E4FAE">
        <w:rPr>
          <w:rFonts w:ascii="Times New Roman" w:hAnsi="Times New Roman" w:cs="Times New Roman"/>
          <w:i/>
          <w:sz w:val="24"/>
          <w:szCs w:val="24"/>
        </w:rPr>
        <w:t xml:space="preserve">C’est lui par moi, </w:t>
      </w:r>
    </w:p>
    <w:p w:rsidR="002E4FAE" w:rsidRPr="002E4FAE" w:rsidRDefault="002E4FAE" w:rsidP="002E4FAE">
      <w:pPr>
        <w:spacing w:after="0" w:line="360" w:lineRule="auto"/>
        <w:rPr>
          <w:rFonts w:ascii="Times New Roman" w:hAnsi="Times New Roman" w:cs="Times New Roman"/>
          <w:i/>
          <w:sz w:val="24"/>
          <w:szCs w:val="24"/>
        </w:rPr>
      </w:pPr>
      <w:r w:rsidRPr="002E4FAE">
        <w:rPr>
          <w:rFonts w:ascii="Times New Roman" w:hAnsi="Times New Roman" w:cs="Times New Roman"/>
          <w:i/>
          <w:sz w:val="24"/>
          <w:szCs w:val="24"/>
        </w:rPr>
        <w:t xml:space="preserve">Moi par lui, dans la vie </w:t>
      </w:r>
    </w:p>
    <w:p w:rsidR="002E4FAE" w:rsidRPr="002E4FAE" w:rsidRDefault="002E4FAE" w:rsidP="002E4FAE">
      <w:pPr>
        <w:spacing w:after="0" w:line="360" w:lineRule="auto"/>
        <w:rPr>
          <w:rFonts w:ascii="Times New Roman" w:hAnsi="Times New Roman" w:cs="Times New Roman"/>
          <w:i/>
          <w:sz w:val="24"/>
          <w:szCs w:val="24"/>
        </w:rPr>
      </w:pPr>
      <w:r w:rsidRPr="002E4FAE">
        <w:rPr>
          <w:rFonts w:ascii="Times New Roman" w:hAnsi="Times New Roman" w:cs="Times New Roman"/>
          <w:i/>
          <w:sz w:val="24"/>
          <w:szCs w:val="24"/>
        </w:rPr>
        <w:t xml:space="preserve">Il me l’a dit, l’a juré pour la vie, </w:t>
      </w:r>
    </w:p>
    <w:p w:rsidR="002E4FAE" w:rsidRPr="002E4FAE" w:rsidRDefault="002E4FAE" w:rsidP="002E4FAE">
      <w:pPr>
        <w:spacing w:after="0" w:line="360" w:lineRule="auto"/>
        <w:rPr>
          <w:rFonts w:ascii="Times New Roman" w:hAnsi="Times New Roman" w:cs="Times New Roman"/>
          <w:i/>
          <w:sz w:val="24"/>
          <w:szCs w:val="24"/>
        </w:rPr>
      </w:pPr>
      <w:r w:rsidRPr="002E4FAE">
        <w:rPr>
          <w:rFonts w:ascii="Times New Roman" w:hAnsi="Times New Roman" w:cs="Times New Roman"/>
          <w:i/>
          <w:sz w:val="24"/>
          <w:szCs w:val="24"/>
        </w:rPr>
        <w:t xml:space="preserve">Et dès que je l’aperçois </w:t>
      </w:r>
    </w:p>
    <w:p w:rsidR="002E4FAE" w:rsidRPr="002E4FAE" w:rsidRDefault="002E4FAE" w:rsidP="002E4FAE">
      <w:pPr>
        <w:spacing w:after="0" w:line="360" w:lineRule="auto"/>
        <w:rPr>
          <w:rFonts w:ascii="Times New Roman" w:hAnsi="Times New Roman" w:cs="Times New Roman"/>
          <w:i/>
          <w:sz w:val="24"/>
          <w:szCs w:val="24"/>
        </w:rPr>
      </w:pPr>
      <w:r w:rsidRPr="002E4FAE">
        <w:rPr>
          <w:rFonts w:ascii="Times New Roman" w:hAnsi="Times New Roman" w:cs="Times New Roman"/>
          <w:i/>
          <w:sz w:val="24"/>
          <w:szCs w:val="24"/>
        </w:rPr>
        <w:t xml:space="preserve">Alor je sens en mot </w:t>
      </w:r>
    </w:p>
    <w:p w:rsidR="002E4FAE" w:rsidRPr="002E4FAE" w:rsidRDefault="002E4FAE" w:rsidP="002E4FAE">
      <w:pPr>
        <w:spacing w:after="0" w:line="360" w:lineRule="auto"/>
        <w:rPr>
          <w:rFonts w:ascii="Times New Roman" w:hAnsi="Times New Roman" w:cs="Times New Roman"/>
          <w:i/>
          <w:sz w:val="24"/>
          <w:szCs w:val="24"/>
        </w:rPr>
      </w:pPr>
      <w:r w:rsidRPr="002E4FAE">
        <w:rPr>
          <w:rFonts w:ascii="Times New Roman" w:hAnsi="Times New Roman" w:cs="Times New Roman"/>
          <w:i/>
          <w:sz w:val="24"/>
          <w:szCs w:val="24"/>
        </w:rPr>
        <w:t xml:space="preserve">Mon cœur qui bat. </w:t>
      </w:r>
    </w:p>
    <w:p w:rsidR="002E4FAE" w:rsidRPr="002E4FAE" w:rsidRDefault="002E4FAE" w:rsidP="002E4FAE">
      <w:pPr>
        <w:spacing w:after="0" w:line="360" w:lineRule="auto"/>
        <w:rPr>
          <w:rFonts w:ascii="Times New Roman" w:hAnsi="Times New Roman" w:cs="Times New Roman"/>
          <w:sz w:val="24"/>
          <w:szCs w:val="24"/>
        </w:rPr>
      </w:pPr>
      <w:r w:rsidRPr="002E4FAE">
        <w:rPr>
          <w:rFonts w:ascii="Times New Roman" w:hAnsi="Times New Roman" w:cs="Times New Roman"/>
          <w:sz w:val="24"/>
          <w:szCs w:val="24"/>
        </w:rPr>
        <w:t>[Couplet2]</w:t>
      </w:r>
    </w:p>
    <w:p w:rsidR="002E4FAE" w:rsidRPr="002E4FAE" w:rsidRDefault="002E4FAE" w:rsidP="002E4FAE">
      <w:pPr>
        <w:spacing w:after="0" w:line="360" w:lineRule="auto"/>
        <w:rPr>
          <w:rFonts w:ascii="Times New Roman" w:hAnsi="Times New Roman" w:cs="Times New Roman"/>
          <w:i/>
          <w:sz w:val="24"/>
          <w:szCs w:val="24"/>
        </w:rPr>
      </w:pPr>
      <w:r w:rsidRPr="002E4FAE">
        <w:rPr>
          <w:rFonts w:ascii="Times New Roman" w:hAnsi="Times New Roman" w:cs="Times New Roman"/>
          <w:i/>
          <w:sz w:val="24"/>
          <w:szCs w:val="24"/>
        </w:rPr>
        <w:t xml:space="preserve">Des nuits d’amour à en mourir </w:t>
      </w:r>
    </w:p>
    <w:p w:rsidR="002E4FAE" w:rsidRPr="002E4FAE" w:rsidRDefault="002E4FAE" w:rsidP="002E4FAE">
      <w:pPr>
        <w:spacing w:after="0" w:line="360" w:lineRule="auto"/>
        <w:rPr>
          <w:rFonts w:ascii="Times New Roman" w:hAnsi="Times New Roman" w:cs="Times New Roman"/>
          <w:i/>
          <w:sz w:val="24"/>
          <w:szCs w:val="24"/>
        </w:rPr>
      </w:pPr>
      <w:r w:rsidRPr="002E4FAE">
        <w:rPr>
          <w:rFonts w:ascii="Times New Roman" w:hAnsi="Times New Roman" w:cs="Times New Roman"/>
          <w:i/>
          <w:sz w:val="24"/>
          <w:szCs w:val="24"/>
        </w:rPr>
        <w:t xml:space="preserve">Un grand bonheur qui prend sa place </w:t>
      </w:r>
    </w:p>
    <w:p w:rsidR="002E4FAE" w:rsidRPr="002E4FAE" w:rsidRDefault="002E4FAE" w:rsidP="002E4FAE">
      <w:pPr>
        <w:spacing w:after="0" w:line="360" w:lineRule="auto"/>
        <w:rPr>
          <w:rFonts w:ascii="Times New Roman" w:hAnsi="Times New Roman" w:cs="Times New Roman"/>
          <w:i/>
          <w:sz w:val="24"/>
          <w:szCs w:val="24"/>
        </w:rPr>
      </w:pPr>
      <w:r w:rsidRPr="002E4FAE">
        <w:rPr>
          <w:rFonts w:ascii="Times New Roman" w:hAnsi="Times New Roman" w:cs="Times New Roman"/>
          <w:i/>
          <w:sz w:val="24"/>
          <w:szCs w:val="24"/>
        </w:rPr>
        <w:t xml:space="preserve">Les ennuis, les chagrins s’effacent, </w:t>
      </w:r>
    </w:p>
    <w:p w:rsidR="002E4FAE" w:rsidRPr="002E4FAE" w:rsidRDefault="002E4FAE" w:rsidP="002E4FAE">
      <w:pPr>
        <w:spacing w:after="0" w:line="360" w:lineRule="auto"/>
        <w:rPr>
          <w:rFonts w:ascii="Times New Roman" w:hAnsi="Times New Roman" w:cs="Times New Roman"/>
          <w:sz w:val="24"/>
          <w:szCs w:val="24"/>
        </w:rPr>
      </w:pPr>
      <w:r w:rsidRPr="002E4FAE">
        <w:rPr>
          <w:rFonts w:ascii="Times New Roman" w:hAnsi="Times New Roman" w:cs="Times New Roman"/>
          <w:i/>
          <w:sz w:val="24"/>
          <w:szCs w:val="24"/>
        </w:rPr>
        <w:t>Heureux, heureux pour mon plaisir</w:t>
      </w:r>
      <w:r w:rsidRPr="002E4FAE">
        <w:rPr>
          <w:rFonts w:ascii="Times New Roman" w:hAnsi="Times New Roman" w:cs="Times New Roman"/>
          <w:sz w:val="24"/>
          <w:szCs w:val="24"/>
        </w:rPr>
        <w:t>.</w:t>
      </w:r>
    </w:p>
    <w:p w:rsidR="002E4FAE" w:rsidRPr="002E4FAE" w:rsidRDefault="002E4FAE" w:rsidP="002E4FAE">
      <w:pPr>
        <w:spacing w:after="0" w:line="360" w:lineRule="auto"/>
        <w:rPr>
          <w:rFonts w:ascii="Times New Roman" w:hAnsi="Times New Roman" w:cs="Times New Roman"/>
          <w:sz w:val="24"/>
          <w:szCs w:val="24"/>
        </w:rPr>
      </w:pPr>
      <w:r w:rsidRPr="002E4FAE">
        <w:rPr>
          <w:rFonts w:ascii="Times New Roman" w:hAnsi="Times New Roman" w:cs="Times New Roman"/>
          <w:sz w:val="24"/>
          <w:szCs w:val="24"/>
        </w:rPr>
        <w:t xml:space="preserve">[Refrain]   </w:t>
      </w:r>
    </w:p>
    <w:p w:rsidR="002E4FAE" w:rsidRPr="002E4FAE" w:rsidRDefault="002E4FAE" w:rsidP="002E4FAE">
      <w:pPr>
        <w:spacing w:after="0" w:line="360" w:lineRule="auto"/>
        <w:rPr>
          <w:rFonts w:ascii="Times New Roman" w:hAnsi="Times New Roman" w:cs="Times New Roman"/>
          <w:b/>
          <w:sz w:val="24"/>
          <w:szCs w:val="24"/>
        </w:rPr>
      </w:pPr>
    </w:p>
    <w:p w:rsidR="002E4FAE" w:rsidRDefault="002E4FAE" w:rsidP="002E4FAE">
      <w:pPr>
        <w:spacing w:after="0" w:line="360" w:lineRule="auto"/>
        <w:rPr>
          <w:rFonts w:ascii="Times New Roman" w:hAnsi="Times New Roman" w:cs="Times New Roman"/>
          <w:sz w:val="24"/>
          <w:szCs w:val="24"/>
        </w:rPr>
      </w:pPr>
      <w:r w:rsidRPr="002E4FAE">
        <w:rPr>
          <w:rFonts w:ascii="Times New Roman" w:hAnsi="Times New Roman" w:cs="Times New Roman"/>
          <w:b/>
          <w:sz w:val="24"/>
          <w:szCs w:val="24"/>
        </w:rPr>
        <w:t xml:space="preserve">-L’analyse de figure rhétorique des paroles : La conscience interne sur l’amour  </w:t>
      </w:r>
      <w:r w:rsidRPr="002E4FAE">
        <w:rPr>
          <w:rFonts w:ascii="Times New Roman" w:hAnsi="Times New Roman" w:cs="Times New Roman"/>
          <w:sz w:val="24"/>
          <w:szCs w:val="24"/>
        </w:rPr>
        <w:t xml:space="preserve">  </w:t>
      </w:r>
    </w:p>
    <w:p w:rsidR="002B3535" w:rsidRPr="002E4FAE" w:rsidRDefault="002B3535" w:rsidP="002E4FAE">
      <w:pPr>
        <w:spacing w:after="0" w:line="360" w:lineRule="auto"/>
        <w:rPr>
          <w:rFonts w:ascii="Times New Roman" w:hAnsi="Times New Roman" w:cs="Times New Roman"/>
          <w:b/>
          <w:sz w:val="24"/>
          <w:szCs w:val="24"/>
        </w:rPr>
      </w:pPr>
    </w:p>
    <w:p w:rsidR="002E4FAE" w:rsidRPr="002E4FAE" w:rsidRDefault="002E4FAE" w:rsidP="002E4FAE">
      <w:pPr>
        <w:spacing w:after="0" w:line="360" w:lineRule="auto"/>
        <w:jc w:val="both"/>
        <w:rPr>
          <w:rFonts w:ascii="Times New Roman" w:hAnsi="Times New Roman" w:cs="Times New Roman"/>
          <w:sz w:val="24"/>
          <w:szCs w:val="24"/>
        </w:rPr>
      </w:pPr>
      <w:r w:rsidRPr="002E4FAE">
        <w:rPr>
          <w:rFonts w:ascii="Times New Roman" w:hAnsi="Times New Roman" w:cs="Times New Roman"/>
          <w:sz w:val="24"/>
          <w:szCs w:val="24"/>
        </w:rPr>
        <w:t>1) </w:t>
      </w:r>
      <w:r w:rsidRPr="002E4FAE">
        <w:rPr>
          <w:rFonts w:ascii="Times New Roman" w:hAnsi="Times New Roman" w:cs="Times New Roman"/>
          <w:sz w:val="24"/>
          <w:szCs w:val="24"/>
          <w:u w:val="single"/>
        </w:rPr>
        <w:t>L’analyse des mots figurés</w:t>
      </w:r>
      <w:r w:rsidRPr="002E4FAE">
        <w:rPr>
          <w:rFonts w:ascii="Times New Roman" w:hAnsi="Times New Roman" w:cs="Times New Roman"/>
          <w:sz w:val="24"/>
          <w:szCs w:val="24"/>
        </w:rPr>
        <w:t xml:space="preserve">: La parole parle d’une femme qui tombe amoureuse. En fait, comme nous l’avons examiné dans les pages précédentes, l’amour est un thème privilégié des chansons d’Edith Piaf. Mais cette chanson raconte aussi le bonheur, tandis que ses chansons d’Edith Piaf avant 1946 ne l’expriment pas. Le discours de l’amour avant 1946, </w:t>
      </w:r>
      <w:r w:rsidRPr="002E4FAE">
        <w:rPr>
          <w:rFonts w:ascii="Times New Roman" w:hAnsi="Times New Roman" w:cs="Times New Roman" w:hint="eastAsia"/>
          <w:sz w:val="24"/>
          <w:szCs w:val="24"/>
        </w:rPr>
        <w:t>int</w:t>
      </w:r>
      <w:r w:rsidRPr="002E4FAE">
        <w:rPr>
          <w:rFonts w:ascii="Times New Roman" w:hAnsi="Times New Roman" w:cs="Times New Roman"/>
          <w:sz w:val="24"/>
          <w:szCs w:val="24"/>
        </w:rPr>
        <w:t xml:space="preserve">éresse plutôt </w:t>
      </w:r>
      <w:r w:rsidRPr="002E4FAE">
        <w:rPr>
          <w:rFonts w:ascii="Times New Roman" w:hAnsi="Times New Roman" w:cs="Times New Roman"/>
          <w:sz w:val="24"/>
          <w:szCs w:val="24"/>
        </w:rPr>
        <w:lastRenderedPageBreak/>
        <w:t xml:space="preserve">le souvenir de l’amour passé ou le regret de l’amour fragile. Cependant, cette chanson est pleine de bonheur et de </w:t>
      </w:r>
      <w:r w:rsidRPr="002E4FAE">
        <w:rPr>
          <w:rFonts w:ascii="Times New Roman" w:hAnsi="Times New Roman" w:cs="Times New Roman" w:hint="eastAsia"/>
          <w:sz w:val="24"/>
          <w:szCs w:val="24"/>
        </w:rPr>
        <w:t>joie</w:t>
      </w:r>
      <w:r w:rsidRPr="002E4FAE">
        <w:rPr>
          <w:rFonts w:ascii="Times New Roman" w:hAnsi="Times New Roman" w:cs="Times New Roman"/>
          <w:sz w:val="24"/>
          <w:szCs w:val="24"/>
        </w:rPr>
        <w:t xml:space="preserve">. Elle ne parle plus la douleur ou le regret de l’amour passé. </w:t>
      </w:r>
    </w:p>
    <w:p w:rsidR="002E4FAE" w:rsidRPr="002E4FAE" w:rsidRDefault="002E4FAE" w:rsidP="002E4FAE">
      <w:pPr>
        <w:spacing w:after="0" w:line="360" w:lineRule="auto"/>
        <w:jc w:val="both"/>
        <w:rPr>
          <w:rFonts w:ascii="Times New Roman" w:hAnsi="Times New Roman" w:cs="Times New Roman"/>
          <w:sz w:val="24"/>
          <w:szCs w:val="24"/>
        </w:rPr>
      </w:pPr>
    </w:p>
    <w:p w:rsidR="002E4FAE" w:rsidRPr="002E4FAE" w:rsidRDefault="002E4FAE" w:rsidP="002E4FAE">
      <w:pPr>
        <w:spacing w:after="0" w:line="360" w:lineRule="auto"/>
        <w:jc w:val="both"/>
        <w:rPr>
          <w:rFonts w:ascii="Times New Roman" w:hAnsi="Times New Roman" w:cs="Times New Roman"/>
          <w:sz w:val="24"/>
          <w:szCs w:val="24"/>
        </w:rPr>
      </w:pPr>
      <w:r w:rsidRPr="002E4FAE">
        <w:rPr>
          <w:rFonts w:ascii="Times New Roman" w:hAnsi="Times New Roman" w:cs="Times New Roman"/>
          <w:b/>
          <w:sz w:val="24"/>
          <w:szCs w:val="24"/>
        </w:rPr>
        <w:t>-L’analyse de la rhétorique musicale</w:t>
      </w:r>
      <w:r w:rsidRPr="002E4FAE">
        <w:rPr>
          <w:rFonts w:ascii="Times New Roman" w:hAnsi="Times New Roman" w:cs="Times New Roman"/>
          <w:sz w:val="24"/>
          <w:szCs w:val="24"/>
        </w:rPr>
        <w:t xml:space="preserve"> : </w:t>
      </w:r>
      <w:r w:rsidRPr="002E4FAE">
        <w:rPr>
          <w:rFonts w:ascii="Times New Roman" w:hAnsi="Times New Roman" w:cs="Times New Roman"/>
          <w:b/>
          <w:sz w:val="24"/>
          <w:szCs w:val="24"/>
        </w:rPr>
        <w:t>La plénitude de bonheur dans le moment présent</w:t>
      </w:r>
      <w:r w:rsidRPr="002E4FAE">
        <w:rPr>
          <w:rFonts w:ascii="Times New Roman" w:hAnsi="Times New Roman" w:cs="Times New Roman"/>
          <w:sz w:val="24"/>
          <w:szCs w:val="24"/>
        </w:rPr>
        <w:t xml:space="preserve"> </w:t>
      </w:r>
    </w:p>
    <w:p w:rsidR="002E4FAE" w:rsidRPr="002E4FAE" w:rsidRDefault="002E4FAE" w:rsidP="002E4FAE">
      <w:pPr>
        <w:spacing w:after="0" w:line="360" w:lineRule="auto"/>
        <w:jc w:val="both"/>
        <w:rPr>
          <w:rFonts w:ascii="Times New Roman" w:hAnsi="Times New Roman" w:cs="Times New Roman"/>
          <w:sz w:val="24"/>
          <w:szCs w:val="24"/>
        </w:rPr>
      </w:pPr>
    </w:p>
    <w:p w:rsidR="002E4FAE" w:rsidRPr="002E4FAE" w:rsidRDefault="002E4FAE" w:rsidP="002E4FAE">
      <w:pPr>
        <w:spacing w:after="0" w:line="360" w:lineRule="auto"/>
        <w:jc w:val="both"/>
        <w:rPr>
          <w:rFonts w:ascii="Times New Roman" w:hAnsi="Times New Roman" w:cs="Times New Roman"/>
          <w:sz w:val="24"/>
          <w:szCs w:val="24"/>
        </w:rPr>
      </w:pPr>
      <w:r w:rsidRPr="002E4FAE">
        <w:rPr>
          <w:rFonts w:ascii="Times New Roman" w:hAnsi="Times New Roman" w:cs="Times New Roman"/>
          <w:sz w:val="24"/>
          <w:szCs w:val="24"/>
          <w:u w:val="single"/>
        </w:rPr>
        <w:t>1) L’analyse de la structure musicale</w:t>
      </w:r>
      <w:r w:rsidRPr="002E4FAE">
        <w:rPr>
          <w:rFonts w:ascii="Times New Roman" w:hAnsi="Times New Roman" w:cs="Times New Roman"/>
          <w:sz w:val="24"/>
          <w:szCs w:val="24"/>
        </w:rPr>
        <w:t>: Couplet 1-Refrain-Couplet2-Refrain / Narration-chanson</w:t>
      </w:r>
    </w:p>
    <w:p w:rsidR="002E4FAE" w:rsidRPr="002E4FAE" w:rsidRDefault="002E4FAE" w:rsidP="002E4FAE">
      <w:pPr>
        <w:spacing w:after="0" w:line="360" w:lineRule="auto"/>
        <w:jc w:val="both"/>
        <w:rPr>
          <w:rFonts w:ascii="Times New Roman" w:hAnsi="Times New Roman" w:cs="Times New Roman"/>
          <w:sz w:val="24"/>
          <w:szCs w:val="24"/>
        </w:rPr>
      </w:pPr>
      <w:r w:rsidRPr="002E4FAE">
        <w:rPr>
          <w:rFonts w:ascii="Times New Roman" w:hAnsi="Times New Roman" w:cs="Times New Roman"/>
          <w:sz w:val="24"/>
          <w:szCs w:val="24"/>
          <w:u w:val="single"/>
        </w:rPr>
        <w:t xml:space="preserve">2) La temporalité des paroles </w:t>
      </w:r>
      <w:r w:rsidRPr="002E4FAE">
        <w:rPr>
          <w:rFonts w:ascii="Times New Roman" w:hAnsi="Times New Roman" w:cs="Times New Roman"/>
          <w:sz w:val="24"/>
          <w:szCs w:val="24"/>
        </w:rPr>
        <w:t xml:space="preserve">: L’amour fait imaginer le futur doté de bonheur.  L’amour donne un sens positif pour la vie présente et future. Tomber amoureuse d’un homme signifie pour Edith Piaf la naissance de l’être. L’être est complété par l’amour. Sa conscience du temps s’inscrit ainsi dans l’intemporalité. Mais cette intemporalité n’est pas l’évasion de la réalité. Elle serait plutôt le résultat de la plénitude de bonheur. L’ambiance de bonheur qui domine cette chanson marque une rupture avec ses chansons d’amour sorties sous l’Occupation. </w:t>
      </w:r>
    </w:p>
    <w:p w:rsidR="002E4FAE" w:rsidRPr="002E4FAE" w:rsidRDefault="002E4FAE" w:rsidP="002E4FAE">
      <w:pPr>
        <w:spacing w:after="0" w:line="360" w:lineRule="auto"/>
        <w:jc w:val="both"/>
        <w:rPr>
          <w:rFonts w:ascii="Times New Roman" w:hAnsi="Times New Roman" w:cs="Times New Roman"/>
          <w:sz w:val="24"/>
          <w:szCs w:val="24"/>
        </w:rPr>
      </w:pPr>
      <w:r w:rsidRPr="002E4FAE">
        <w:rPr>
          <w:rFonts w:ascii="Times New Roman" w:hAnsi="Times New Roman" w:cs="Times New Roman"/>
          <w:sz w:val="24"/>
          <w:szCs w:val="24"/>
          <w:u w:val="single"/>
        </w:rPr>
        <w:t xml:space="preserve">3) L’analyse </w:t>
      </w:r>
      <w:r w:rsidR="002B3535">
        <w:rPr>
          <w:rFonts w:ascii="Times New Roman" w:hAnsi="Times New Roman" w:cs="Times New Roman"/>
          <w:sz w:val="24"/>
          <w:szCs w:val="24"/>
          <w:u w:val="single"/>
        </w:rPr>
        <w:t>rhétorique de gestes</w:t>
      </w:r>
      <w:r w:rsidRPr="002E4FAE">
        <w:rPr>
          <w:rFonts w:ascii="Times New Roman" w:hAnsi="Times New Roman" w:cs="Times New Roman"/>
          <w:sz w:val="24"/>
          <w:szCs w:val="24"/>
        </w:rPr>
        <w:t xml:space="preserve">: L’ornement de la voix est impressionnant. Le vibrato très fort et passionnant touche maximise des émotions de l’auditeur. </w:t>
      </w:r>
    </w:p>
    <w:p w:rsidR="002E4FAE" w:rsidRPr="002E4FAE" w:rsidRDefault="002E4FAE" w:rsidP="002E4FAE">
      <w:pPr>
        <w:spacing w:after="0" w:line="360" w:lineRule="auto"/>
        <w:jc w:val="both"/>
        <w:rPr>
          <w:rFonts w:ascii="Times New Roman" w:hAnsi="Times New Roman" w:cs="Times New Roman"/>
          <w:sz w:val="24"/>
          <w:szCs w:val="24"/>
        </w:rPr>
      </w:pPr>
    </w:p>
    <w:p w:rsidR="00954C06" w:rsidRPr="002E4FAE" w:rsidRDefault="00954C06" w:rsidP="002E4FAE">
      <w:pPr>
        <w:spacing w:after="0" w:line="360" w:lineRule="auto"/>
        <w:jc w:val="both"/>
        <w:rPr>
          <w:rFonts w:ascii="Times New Roman" w:hAnsi="Times New Roman" w:cs="Times New Roman"/>
          <w:sz w:val="24"/>
          <w:szCs w:val="24"/>
        </w:rPr>
      </w:pPr>
    </w:p>
    <w:p w:rsidR="002E4FAE" w:rsidRDefault="002E4FAE" w:rsidP="002E4FAE">
      <w:pPr>
        <w:spacing w:after="0" w:line="360" w:lineRule="auto"/>
        <w:jc w:val="both"/>
        <w:rPr>
          <w:rFonts w:ascii="Times New Roman" w:hAnsi="Times New Roman" w:cs="Times New Roman"/>
          <w:b/>
          <w:sz w:val="24"/>
          <w:szCs w:val="24"/>
        </w:rPr>
      </w:pPr>
      <w:r w:rsidRPr="002E4FAE">
        <w:rPr>
          <w:rFonts w:ascii="Times New Roman" w:eastAsia="Malgun Gothic" w:hAnsi="Times New Roman" w:cs="Times New Roman"/>
          <w:b/>
          <w:sz w:val="24"/>
          <w:szCs w:val="24"/>
        </w:rPr>
        <w:t xml:space="preserve">2.2. Les chansons françaises de 1947 à 1949 </w:t>
      </w:r>
      <w:r w:rsidRPr="002E4FAE">
        <w:rPr>
          <w:rFonts w:ascii="Times New Roman" w:hAnsi="Times New Roman" w:cs="Times New Roman"/>
          <w:b/>
          <w:sz w:val="24"/>
          <w:szCs w:val="24"/>
        </w:rPr>
        <w:t xml:space="preserve">  </w:t>
      </w:r>
    </w:p>
    <w:p w:rsidR="00954C06" w:rsidRPr="002E4FAE" w:rsidRDefault="00954C06" w:rsidP="002E4FAE">
      <w:pPr>
        <w:spacing w:after="0" w:line="360" w:lineRule="auto"/>
        <w:jc w:val="both"/>
        <w:rPr>
          <w:rFonts w:ascii="Times New Roman" w:hAnsi="Times New Roman" w:cs="Times New Roman"/>
          <w:b/>
          <w:sz w:val="24"/>
          <w:szCs w:val="24"/>
        </w:rPr>
      </w:pPr>
    </w:p>
    <w:p w:rsidR="002E4FAE" w:rsidRPr="002E4FAE" w:rsidRDefault="002E4FAE" w:rsidP="002E4FAE">
      <w:pPr>
        <w:spacing w:after="0" w:line="360" w:lineRule="auto"/>
        <w:jc w:val="both"/>
        <w:rPr>
          <w:rFonts w:ascii="Times New Roman" w:hAnsi="Times New Roman" w:cs="Times New Roman"/>
          <w:sz w:val="24"/>
          <w:szCs w:val="24"/>
        </w:rPr>
      </w:pPr>
      <w:r w:rsidRPr="002E4FAE">
        <w:rPr>
          <w:rFonts w:ascii="Times New Roman" w:hAnsi="Times New Roman" w:cs="Times New Roman"/>
          <w:sz w:val="24"/>
          <w:szCs w:val="24"/>
        </w:rPr>
        <w:t xml:space="preserve">       Le monde musical retrouve de plus en plus la vitalité au niveau mondial. La France sort le  premier album du microsillon en 1949. La sensibilité musicale des chansons françaises attrape plus professionnellement l’auditeur. Les paroles deviennent plus lyriques. La poéticité des paroles et le lyrisme de l’arrangement orchestré sont de plus en plus distincts. Les </w:t>
      </w:r>
      <w:r w:rsidRPr="002E4FAE">
        <w:rPr>
          <w:rFonts w:ascii="Times New Roman" w:hAnsi="Times New Roman" w:cs="Times New Roman" w:hint="eastAsia"/>
          <w:sz w:val="24"/>
          <w:szCs w:val="24"/>
        </w:rPr>
        <w:t>instru</w:t>
      </w:r>
      <w:r w:rsidRPr="002E4FAE">
        <w:rPr>
          <w:rFonts w:ascii="Times New Roman" w:hAnsi="Times New Roman" w:cs="Times New Roman"/>
          <w:sz w:val="24"/>
          <w:szCs w:val="24"/>
        </w:rPr>
        <w:t xml:space="preserve">ments à cordes sont plus organisés dans l’arrangement qu’avant l945. « Les feuilles mortes », la chanson d’Yves Montand écrite par Jacques Prévert, composée par Joseph Kosma, est déposée à la SACEM en 1947. On peut entendre </w:t>
      </w:r>
      <w:r w:rsidRPr="002E4FAE">
        <w:rPr>
          <w:rFonts w:ascii="Times New Roman" w:hAnsi="Times New Roman" w:cs="Times New Roman" w:hint="eastAsia"/>
          <w:sz w:val="24"/>
          <w:szCs w:val="24"/>
        </w:rPr>
        <w:t xml:space="preserve">bien </w:t>
      </w:r>
      <w:r w:rsidRPr="002E4FAE">
        <w:rPr>
          <w:rFonts w:ascii="Times New Roman" w:hAnsi="Times New Roman" w:cs="Times New Roman"/>
          <w:sz w:val="24"/>
          <w:szCs w:val="24"/>
        </w:rPr>
        <w:t xml:space="preserve">la richesse d’orchestration dans « les amants de Paris » d’Edith Piaf. Sa voix devient plus forte et exubérante des émotions. L’essai des musiciens de surpasser la douleur traumatique pendant les quatre ans fait la chanson française la culture la plus renommée dans le monde international à partir des années 1950 à 1970. Le programme de reconstruction lancé par le gouvernement et le progrès technologiques transforment la société française. L’espoir, mélangé </w:t>
      </w:r>
      <w:r w:rsidRPr="002E4FAE">
        <w:rPr>
          <w:rFonts w:ascii="Times New Roman" w:hAnsi="Times New Roman" w:cs="Times New Roman" w:hint="eastAsia"/>
          <w:sz w:val="24"/>
          <w:szCs w:val="24"/>
        </w:rPr>
        <w:t xml:space="preserve">avec </w:t>
      </w:r>
      <w:r w:rsidRPr="002E4FAE">
        <w:rPr>
          <w:rFonts w:ascii="Times New Roman" w:hAnsi="Times New Roman" w:cs="Times New Roman"/>
          <w:sz w:val="24"/>
          <w:szCs w:val="24"/>
        </w:rPr>
        <w:t xml:space="preserve">l’espérance et la malaise sur la mutation culturelle liée au progrès technologique font ouvrir l’âge du grand moment de la chanson française. Edith Piaf, Charles Trenet et Yves Montand envahissent le milieu musical pendant les trois années de 1947 à 1949.  </w:t>
      </w:r>
    </w:p>
    <w:p w:rsidR="002E4FAE" w:rsidRPr="002E4FAE" w:rsidRDefault="002E4FAE" w:rsidP="002E4FAE">
      <w:pPr>
        <w:spacing w:after="0" w:line="360" w:lineRule="auto"/>
        <w:jc w:val="both"/>
        <w:rPr>
          <w:rFonts w:ascii="Times New Roman" w:hAnsi="Times New Roman" w:cs="Times New Roman"/>
          <w:b/>
          <w:sz w:val="24"/>
          <w:szCs w:val="24"/>
        </w:rPr>
      </w:pPr>
      <w:r w:rsidRPr="002E4FAE">
        <w:rPr>
          <w:rFonts w:ascii="Times New Roman" w:hAnsi="Times New Roman" w:cs="Times New Roman"/>
          <w:sz w:val="24"/>
          <w:szCs w:val="24"/>
        </w:rPr>
        <w:lastRenderedPageBreak/>
        <w:t xml:space="preserve">      [Diagramme 8]  La mémoire collective des chansons françaises de 1947 à 1949</w:t>
      </w:r>
    </w:p>
    <w:p w:rsidR="002E4FAE" w:rsidRPr="002E4FAE" w:rsidRDefault="002E4FAE" w:rsidP="002E4FAE">
      <w:pPr>
        <w:spacing w:after="0" w:line="360" w:lineRule="auto"/>
        <w:jc w:val="both"/>
        <w:rPr>
          <w:rFonts w:ascii="Times New Roman" w:hAnsi="Times New Roman" w:cs="Times New Roman"/>
          <w:sz w:val="24"/>
          <w:szCs w:val="24"/>
        </w:rPr>
      </w:pPr>
      <w:r w:rsidRPr="002E4FAE">
        <w:rPr>
          <w:rFonts w:ascii="Times New Roman" w:hAnsi="Times New Roman" w:cs="Times New Roman"/>
          <w:noProof/>
          <w:sz w:val="24"/>
          <w:szCs w:val="24"/>
        </w:rPr>
        <w:drawing>
          <wp:inline distT="0" distB="0" distL="0" distR="0" wp14:anchorId="156D8A8E" wp14:editId="26692E5F">
            <wp:extent cx="5591175" cy="5772150"/>
            <wp:effectExtent l="152400" t="152400" r="371475" b="3619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947 48 4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91769" cy="5772763"/>
                    </a:xfrm>
                    <a:prstGeom prst="rect">
                      <a:avLst/>
                    </a:prstGeom>
                    <a:ln>
                      <a:noFill/>
                    </a:ln>
                    <a:effectLst>
                      <a:outerShdw blurRad="292100" dist="139700" dir="2700000" algn="tl" rotWithShape="0">
                        <a:srgbClr val="333333">
                          <a:alpha val="65000"/>
                        </a:srgbClr>
                      </a:outerShdw>
                    </a:effectLst>
                  </pic:spPr>
                </pic:pic>
              </a:graphicData>
            </a:graphic>
          </wp:inline>
        </w:drawing>
      </w:r>
    </w:p>
    <w:p w:rsidR="002E4FAE" w:rsidRPr="002E4FAE" w:rsidRDefault="002E4FAE" w:rsidP="002E4FAE">
      <w:pPr>
        <w:spacing w:after="0" w:line="360" w:lineRule="auto"/>
        <w:jc w:val="both"/>
        <w:rPr>
          <w:rFonts w:ascii="Times New Roman" w:hAnsi="Times New Roman" w:cs="Times New Roman"/>
          <w:sz w:val="24"/>
          <w:szCs w:val="24"/>
        </w:rPr>
      </w:pPr>
    </w:p>
    <w:p w:rsidR="002E4FAE" w:rsidRPr="002E4FAE" w:rsidRDefault="002E4FAE" w:rsidP="002E4FAE">
      <w:pPr>
        <w:pBdr>
          <w:top w:val="single" w:sz="4" w:space="1" w:color="auto"/>
          <w:left w:val="single" w:sz="4" w:space="4" w:color="auto"/>
          <w:bottom w:val="single" w:sz="4" w:space="1" w:color="auto"/>
          <w:right w:val="single" w:sz="4" w:space="4" w:color="auto"/>
        </w:pBdr>
        <w:spacing w:after="0" w:line="360" w:lineRule="auto"/>
        <w:rPr>
          <w:rFonts w:ascii="Times New Roman" w:hAnsi="Times New Roman" w:cs="Times New Roman"/>
          <w:b/>
          <w:sz w:val="24"/>
          <w:szCs w:val="24"/>
        </w:rPr>
      </w:pPr>
      <w:r w:rsidRPr="002E4FAE">
        <w:rPr>
          <w:rFonts w:ascii="Times New Roman" w:hAnsi="Times New Roman" w:cs="Times New Roman"/>
          <w:b/>
          <w:sz w:val="24"/>
          <w:szCs w:val="24"/>
        </w:rPr>
        <w:t xml:space="preserve"> Les feuilles mortes-Yves Montand (1947) </w:t>
      </w:r>
    </w:p>
    <w:p w:rsidR="002E4FAE" w:rsidRPr="002E4FAE" w:rsidRDefault="002E4FAE" w:rsidP="002E4FAE">
      <w:pPr>
        <w:spacing w:after="0" w:line="360" w:lineRule="auto"/>
        <w:rPr>
          <w:rFonts w:ascii="Times New Roman" w:hAnsi="Times New Roman" w:cs="Times New Roman"/>
          <w:sz w:val="24"/>
          <w:szCs w:val="24"/>
        </w:rPr>
      </w:pPr>
    </w:p>
    <w:p w:rsidR="002E4FAE" w:rsidRPr="002E4FAE" w:rsidRDefault="002E4FAE" w:rsidP="002E4FAE">
      <w:pPr>
        <w:spacing w:after="0" w:line="360" w:lineRule="auto"/>
        <w:jc w:val="right"/>
        <w:rPr>
          <w:rFonts w:ascii="Times New Roman" w:hAnsi="Times New Roman" w:cs="Times New Roman"/>
          <w:sz w:val="24"/>
          <w:szCs w:val="24"/>
        </w:rPr>
      </w:pPr>
      <w:r w:rsidRPr="002E4FAE">
        <w:rPr>
          <w:rFonts w:ascii="Times New Roman" w:hAnsi="Times New Roman" w:cs="Times New Roman"/>
          <w:sz w:val="24"/>
          <w:szCs w:val="24"/>
        </w:rPr>
        <w:t xml:space="preserve">Musique de Jeseph Kosma </w:t>
      </w:r>
    </w:p>
    <w:p w:rsidR="002E4FAE" w:rsidRPr="002E4FAE" w:rsidRDefault="002E4FAE" w:rsidP="002E4FAE">
      <w:pPr>
        <w:spacing w:after="0" w:line="360" w:lineRule="auto"/>
        <w:jc w:val="right"/>
        <w:rPr>
          <w:rFonts w:ascii="Times New Roman" w:hAnsi="Times New Roman" w:cs="Times New Roman"/>
          <w:sz w:val="24"/>
          <w:szCs w:val="24"/>
        </w:rPr>
      </w:pPr>
      <w:r w:rsidRPr="002E4FAE">
        <w:rPr>
          <w:rFonts w:ascii="Times New Roman" w:hAnsi="Times New Roman" w:cs="Times New Roman"/>
          <w:sz w:val="24"/>
          <w:szCs w:val="24"/>
        </w:rPr>
        <w:t>Paroles e Jacques Prévert</w:t>
      </w:r>
    </w:p>
    <w:p w:rsidR="002E4FAE" w:rsidRPr="002E4FAE" w:rsidRDefault="002E4FAE" w:rsidP="002E4FAE">
      <w:pPr>
        <w:spacing w:after="0" w:line="360" w:lineRule="auto"/>
        <w:rPr>
          <w:rFonts w:ascii="Times New Roman" w:hAnsi="Times New Roman" w:cs="Times New Roman"/>
          <w:sz w:val="24"/>
          <w:szCs w:val="24"/>
        </w:rPr>
      </w:pPr>
      <w:r w:rsidRPr="002E4FAE">
        <w:rPr>
          <w:rFonts w:ascii="Times New Roman" w:hAnsi="Times New Roman" w:cs="Times New Roman"/>
          <w:sz w:val="24"/>
          <w:szCs w:val="24"/>
        </w:rPr>
        <w:t xml:space="preserve">[Couplet-narration1] </w:t>
      </w:r>
    </w:p>
    <w:p w:rsidR="002E4FAE" w:rsidRPr="002E4FAE" w:rsidRDefault="002E4FAE" w:rsidP="002E4FAE">
      <w:pPr>
        <w:tabs>
          <w:tab w:val="left" w:pos="2325"/>
        </w:tabs>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Oh je voudrais tant que tu te souviennes </w:t>
      </w:r>
    </w:p>
    <w:p w:rsidR="002E4FAE" w:rsidRPr="002E4FAE" w:rsidRDefault="002E4FAE" w:rsidP="002E4FAE">
      <w:pPr>
        <w:tabs>
          <w:tab w:val="left" w:pos="2325"/>
        </w:tabs>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lastRenderedPageBreak/>
        <w:t xml:space="preserve">Des jours heureux où nous étions amis </w:t>
      </w:r>
    </w:p>
    <w:p w:rsidR="002E4FAE" w:rsidRPr="002E4FAE" w:rsidRDefault="002E4FAE" w:rsidP="002E4FAE">
      <w:pPr>
        <w:tabs>
          <w:tab w:val="left" w:pos="2325"/>
        </w:tabs>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En ce temps-là la vie était plus belle </w:t>
      </w:r>
    </w:p>
    <w:p w:rsidR="002E4FAE" w:rsidRPr="002E4FAE" w:rsidRDefault="002E4FAE" w:rsidP="002E4FAE">
      <w:pPr>
        <w:tabs>
          <w:tab w:val="left" w:pos="2325"/>
        </w:tabs>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Et le soleil plus brûlant qu’aujourd’hui</w:t>
      </w:r>
    </w:p>
    <w:p w:rsidR="002E4FAE" w:rsidRPr="002E4FAE" w:rsidRDefault="002E4FAE" w:rsidP="002E4FAE">
      <w:pPr>
        <w:tabs>
          <w:tab w:val="left" w:pos="2325"/>
        </w:tabs>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 Les feuilles mortes se ramassent à la pelle </w:t>
      </w:r>
    </w:p>
    <w:p w:rsidR="002E4FAE" w:rsidRPr="002E4FAE" w:rsidRDefault="002E4FAE" w:rsidP="002E4FAE">
      <w:pPr>
        <w:tabs>
          <w:tab w:val="left" w:pos="2325"/>
        </w:tabs>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Tu vois, je n’ai pas oublié. </w:t>
      </w:r>
    </w:p>
    <w:p w:rsidR="002E4FAE" w:rsidRPr="002E4FAE" w:rsidRDefault="002E4FAE" w:rsidP="002E4FAE">
      <w:pPr>
        <w:tabs>
          <w:tab w:val="left" w:pos="2325"/>
        </w:tabs>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Les feuilles mortes se ramassent à la pelle </w:t>
      </w:r>
    </w:p>
    <w:p w:rsidR="002E4FAE" w:rsidRPr="002E4FAE" w:rsidRDefault="002E4FAE" w:rsidP="002E4FAE">
      <w:pPr>
        <w:tabs>
          <w:tab w:val="left" w:pos="2325"/>
        </w:tabs>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Les souvenirs et les regrets aussi </w:t>
      </w:r>
    </w:p>
    <w:p w:rsidR="002E4FAE" w:rsidRPr="002E4FAE" w:rsidRDefault="002E4FAE" w:rsidP="002E4FAE">
      <w:pPr>
        <w:tabs>
          <w:tab w:val="left" w:pos="2325"/>
        </w:tabs>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Et le vent du Nord les emporte </w:t>
      </w:r>
    </w:p>
    <w:p w:rsidR="002E4FAE" w:rsidRPr="002E4FAE" w:rsidRDefault="002E4FAE" w:rsidP="002E4FAE">
      <w:pPr>
        <w:tabs>
          <w:tab w:val="left" w:pos="2325"/>
        </w:tabs>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Dans la nuit froide de l’oubli </w:t>
      </w:r>
    </w:p>
    <w:p w:rsidR="002E4FAE" w:rsidRPr="002E4FAE" w:rsidRDefault="002E4FAE" w:rsidP="002E4FAE">
      <w:pPr>
        <w:tabs>
          <w:tab w:val="left" w:pos="2325"/>
        </w:tabs>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Tu vois je n’ai pas oublié la chanson que tu me chantais </w:t>
      </w:r>
    </w:p>
    <w:p w:rsidR="002E4FAE" w:rsidRPr="002E4FAE" w:rsidRDefault="002E4FAE" w:rsidP="002E4FAE">
      <w:pPr>
        <w:tabs>
          <w:tab w:val="left" w:pos="2325"/>
        </w:tabs>
        <w:rPr>
          <w:rFonts w:ascii="Times New Roman" w:eastAsia="Malgun Gothic" w:hAnsi="Times New Roman" w:cs="Times New Roman"/>
          <w:sz w:val="24"/>
          <w:szCs w:val="24"/>
        </w:rPr>
      </w:pPr>
      <w:r w:rsidRPr="002E4FAE">
        <w:rPr>
          <w:rFonts w:ascii="Times New Roman" w:eastAsia="Malgun Gothic" w:hAnsi="Times New Roman" w:cs="Times New Roman"/>
          <w:sz w:val="24"/>
          <w:szCs w:val="24"/>
        </w:rPr>
        <w:t>[Refrain]</w:t>
      </w:r>
    </w:p>
    <w:p w:rsidR="002E4FAE" w:rsidRPr="002E4FAE" w:rsidRDefault="002E4FAE" w:rsidP="002E4FAE">
      <w:pPr>
        <w:tabs>
          <w:tab w:val="left" w:pos="2325"/>
        </w:tabs>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 C’est une chanson qui nous ressemble </w:t>
      </w:r>
    </w:p>
    <w:p w:rsidR="002E4FAE" w:rsidRPr="002E4FAE" w:rsidRDefault="002E4FAE" w:rsidP="002E4FAE">
      <w:pPr>
        <w:tabs>
          <w:tab w:val="left" w:pos="2325"/>
        </w:tabs>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Toi qui m’aimais et je t’aimais </w:t>
      </w:r>
    </w:p>
    <w:p w:rsidR="002E4FAE" w:rsidRPr="002E4FAE" w:rsidRDefault="002E4FAE" w:rsidP="002E4FAE">
      <w:pPr>
        <w:tabs>
          <w:tab w:val="left" w:pos="2325"/>
        </w:tabs>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Et nous vivions tous deux en semble </w:t>
      </w:r>
    </w:p>
    <w:p w:rsidR="002E4FAE" w:rsidRPr="002E4FAE" w:rsidRDefault="002E4FAE" w:rsidP="002E4FAE">
      <w:pPr>
        <w:tabs>
          <w:tab w:val="left" w:pos="2325"/>
        </w:tabs>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Toi qui m’aimais </w:t>
      </w:r>
    </w:p>
    <w:p w:rsidR="002E4FAE" w:rsidRPr="002E4FAE" w:rsidRDefault="002E4FAE" w:rsidP="002E4FAE">
      <w:pPr>
        <w:tabs>
          <w:tab w:val="left" w:pos="2325"/>
        </w:tabs>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Moi qui t’aimais </w:t>
      </w:r>
    </w:p>
    <w:p w:rsidR="002E4FAE" w:rsidRPr="002E4FAE" w:rsidRDefault="002E4FAE" w:rsidP="002E4FAE">
      <w:pPr>
        <w:tabs>
          <w:tab w:val="left" w:pos="2325"/>
        </w:tabs>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Mais la vie sépare ceux qui s’aiment </w:t>
      </w:r>
    </w:p>
    <w:p w:rsidR="002E4FAE" w:rsidRPr="002E4FAE" w:rsidRDefault="002E4FAE" w:rsidP="002E4FAE">
      <w:pPr>
        <w:tabs>
          <w:tab w:val="left" w:pos="2325"/>
        </w:tabs>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Tout doucement sans faire de bruit </w:t>
      </w:r>
    </w:p>
    <w:p w:rsidR="002E4FAE" w:rsidRPr="002E4FAE" w:rsidRDefault="002E4FAE" w:rsidP="002E4FAE">
      <w:pPr>
        <w:tabs>
          <w:tab w:val="left" w:pos="2325"/>
        </w:tabs>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Et la mer efface sur le sable </w:t>
      </w:r>
    </w:p>
    <w:p w:rsidR="002E4FAE" w:rsidRPr="002E4FAE" w:rsidRDefault="002E4FAE" w:rsidP="002E4FAE">
      <w:pPr>
        <w:tabs>
          <w:tab w:val="left" w:pos="2325"/>
        </w:tabs>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Les pas des amants désunis. </w:t>
      </w:r>
    </w:p>
    <w:p w:rsidR="002E4FAE" w:rsidRPr="002E4FAE" w:rsidRDefault="002E4FAE" w:rsidP="002E4FAE">
      <w:pPr>
        <w:tabs>
          <w:tab w:val="left" w:pos="2325"/>
        </w:tabs>
        <w:rPr>
          <w:rFonts w:ascii="Times New Roman" w:eastAsia="Malgun Gothic" w:hAnsi="Times New Roman" w:cs="Times New Roman"/>
          <w:sz w:val="24"/>
          <w:szCs w:val="24"/>
        </w:rPr>
      </w:pPr>
      <w:r w:rsidRPr="002E4FAE">
        <w:rPr>
          <w:rFonts w:ascii="Times New Roman" w:eastAsia="Malgun Gothic" w:hAnsi="Times New Roman" w:cs="Times New Roman"/>
          <w:sz w:val="24"/>
          <w:szCs w:val="24"/>
        </w:rPr>
        <w:t xml:space="preserve">[Couplet-narration 2] </w:t>
      </w:r>
    </w:p>
    <w:p w:rsidR="002E4FAE" w:rsidRPr="002E4FAE" w:rsidRDefault="002E4FAE" w:rsidP="002E4FAE">
      <w:pPr>
        <w:tabs>
          <w:tab w:val="left" w:pos="2325"/>
        </w:tabs>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Les feuilles mortes se ramassent à la pelle </w:t>
      </w:r>
    </w:p>
    <w:p w:rsidR="002E4FAE" w:rsidRPr="002E4FAE" w:rsidRDefault="002E4FAE" w:rsidP="002E4FAE">
      <w:pPr>
        <w:tabs>
          <w:tab w:val="left" w:pos="2325"/>
        </w:tabs>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Les souvenirs et les regrets aussi </w:t>
      </w:r>
    </w:p>
    <w:p w:rsidR="002E4FAE" w:rsidRPr="002E4FAE" w:rsidRDefault="002E4FAE" w:rsidP="002E4FAE">
      <w:pPr>
        <w:tabs>
          <w:tab w:val="left" w:pos="2325"/>
        </w:tabs>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Mais mon amour silencieux et fidèle sourit toujours </w:t>
      </w:r>
    </w:p>
    <w:p w:rsidR="002E4FAE" w:rsidRPr="002E4FAE" w:rsidRDefault="002E4FAE" w:rsidP="002E4FAE">
      <w:pPr>
        <w:tabs>
          <w:tab w:val="left" w:pos="2325"/>
        </w:tabs>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Et remercie la vie </w:t>
      </w:r>
    </w:p>
    <w:p w:rsidR="002E4FAE" w:rsidRPr="002E4FAE" w:rsidRDefault="002E4FAE" w:rsidP="002E4FAE">
      <w:pPr>
        <w:tabs>
          <w:tab w:val="left" w:pos="2325"/>
        </w:tabs>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Je t’aimais tant tu étais si jolie </w:t>
      </w:r>
    </w:p>
    <w:p w:rsidR="002E4FAE" w:rsidRPr="002E4FAE" w:rsidRDefault="002E4FAE" w:rsidP="002E4FAE">
      <w:pPr>
        <w:tabs>
          <w:tab w:val="left" w:pos="2325"/>
        </w:tabs>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Comment veux-tu que je t’oublie </w:t>
      </w:r>
    </w:p>
    <w:p w:rsidR="002E4FAE" w:rsidRPr="002E4FAE" w:rsidRDefault="002E4FAE" w:rsidP="002E4FAE">
      <w:pPr>
        <w:tabs>
          <w:tab w:val="left" w:pos="2325"/>
        </w:tabs>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En ce temps-là la vie était plus belle   </w:t>
      </w:r>
    </w:p>
    <w:p w:rsidR="002E4FAE" w:rsidRPr="002E4FAE" w:rsidRDefault="002E4FAE" w:rsidP="002E4FAE">
      <w:pPr>
        <w:tabs>
          <w:tab w:val="left" w:pos="2325"/>
        </w:tabs>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Et le soleil plus brûlant qu’aujourd’hui </w:t>
      </w:r>
    </w:p>
    <w:p w:rsidR="002E4FAE" w:rsidRPr="002E4FAE" w:rsidRDefault="002E4FAE" w:rsidP="002E4FAE">
      <w:pPr>
        <w:tabs>
          <w:tab w:val="left" w:pos="2325"/>
        </w:tabs>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lastRenderedPageBreak/>
        <w:t xml:space="preserve">Tu étais ma plus douce amie </w:t>
      </w:r>
    </w:p>
    <w:p w:rsidR="002E4FAE" w:rsidRPr="002E4FAE" w:rsidRDefault="002E4FAE" w:rsidP="002E4FAE">
      <w:pPr>
        <w:tabs>
          <w:tab w:val="left" w:pos="2325"/>
        </w:tabs>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Mais je n’ai que faire des regrets </w:t>
      </w:r>
    </w:p>
    <w:p w:rsidR="002E4FAE" w:rsidRPr="002E4FAE" w:rsidRDefault="002E4FAE" w:rsidP="002E4FAE">
      <w:pPr>
        <w:tabs>
          <w:tab w:val="left" w:pos="2325"/>
        </w:tabs>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Et la chanson que tu chantais toujours, toujours je l’entendrai </w:t>
      </w:r>
    </w:p>
    <w:p w:rsidR="002E4FAE" w:rsidRDefault="002E4FAE" w:rsidP="002E4FAE">
      <w:pPr>
        <w:tabs>
          <w:tab w:val="left" w:pos="2325"/>
        </w:tabs>
        <w:rPr>
          <w:rFonts w:ascii="Times New Roman" w:eastAsia="Malgun Gothic" w:hAnsi="Times New Roman" w:cs="Times New Roman"/>
          <w:sz w:val="24"/>
          <w:szCs w:val="24"/>
        </w:rPr>
      </w:pPr>
      <w:r w:rsidRPr="002E4FAE">
        <w:rPr>
          <w:rFonts w:ascii="Times New Roman" w:eastAsia="Malgun Gothic" w:hAnsi="Times New Roman" w:cs="Times New Roman"/>
          <w:sz w:val="24"/>
          <w:szCs w:val="24"/>
        </w:rPr>
        <w:t xml:space="preserve">[Refrain] </w:t>
      </w:r>
    </w:p>
    <w:p w:rsidR="00FE067D" w:rsidRPr="002E4FAE" w:rsidRDefault="00FE067D" w:rsidP="002E4FAE">
      <w:pPr>
        <w:tabs>
          <w:tab w:val="left" w:pos="2325"/>
        </w:tabs>
        <w:rPr>
          <w:rFonts w:ascii="Times New Roman" w:eastAsia="Malgun Gothic" w:hAnsi="Times New Roman" w:cs="Times New Roman"/>
          <w:sz w:val="24"/>
          <w:szCs w:val="24"/>
        </w:rPr>
      </w:pPr>
    </w:p>
    <w:p w:rsidR="002E4FAE" w:rsidRPr="002E4FAE" w:rsidRDefault="002E4FAE" w:rsidP="002E4FAE">
      <w:pPr>
        <w:tabs>
          <w:tab w:val="left" w:pos="2325"/>
        </w:tabs>
        <w:spacing w:after="0" w:line="360" w:lineRule="auto"/>
        <w:jc w:val="both"/>
        <w:rPr>
          <w:rFonts w:ascii="Times New Roman" w:eastAsia="Malgun Gothic" w:hAnsi="Times New Roman" w:cs="Times New Roman"/>
          <w:b/>
          <w:sz w:val="24"/>
          <w:szCs w:val="24"/>
        </w:rPr>
      </w:pPr>
      <w:r w:rsidRPr="002E4FAE">
        <w:rPr>
          <w:rFonts w:ascii="Times New Roman" w:eastAsia="Malgun Gothic" w:hAnsi="Times New Roman" w:cs="Times New Roman"/>
          <w:b/>
          <w:sz w:val="24"/>
          <w:szCs w:val="24"/>
        </w:rPr>
        <w:t xml:space="preserve">-L’analyse de figure rhétorique des paroles : les feuilles mortes comme la métaphore de l’amour perdu  </w:t>
      </w:r>
    </w:p>
    <w:p w:rsidR="002E4FAE" w:rsidRPr="002E4FAE" w:rsidRDefault="002E4FAE" w:rsidP="002E4FAE">
      <w:pPr>
        <w:tabs>
          <w:tab w:val="left" w:pos="2325"/>
        </w:tabs>
        <w:jc w:val="both"/>
        <w:rPr>
          <w:rFonts w:ascii="Times New Roman" w:eastAsia="Malgun Gothic" w:hAnsi="Times New Roman" w:cs="Times New Roman"/>
          <w:sz w:val="24"/>
          <w:szCs w:val="24"/>
        </w:rPr>
      </w:pPr>
    </w:p>
    <w:p w:rsidR="002E4FAE" w:rsidRPr="002E4FAE" w:rsidRDefault="002E4FAE" w:rsidP="002E4FAE">
      <w:pPr>
        <w:tabs>
          <w:tab w:val="left" w:pos="2325"/>
        </w:tabs>
        <w:spacing w:after="0" w:line="360" w:lineRule="auto"/>
        <w:jc w:val="both"/>
        <w:rPr>
          <w:rFonts w:ascii="Times New Roman" w:eastAsia="Malgun Gothic" w:hAnsi="Times New Roman" w:cs="Times New Roman"/>
          <w:sz w:val="24"/>
          <w:szCs w:val="24"/>
        </w:rPr>
      </w:pPr>
      <w:r w:rsidRPr="002E4FAE">
        <w:rPr>
          <w:rFonts w:ascii="Times New Roman" w:eastAsia="Malgun Gothic" w:hAnsi="Times New Roman" w:cs="Times New Roman"/>
          <w:sz w:val="24"/>
          <w:szCs w:val="24"/>
          <w:u w:val="single"/>
        </w:rPr>
        <w:t>1) L’analyse des paroles figurés</w:t>
      </w:r>
      <w:r w:rsidRPr="002E4FAE">
        <w:rPr>
          <w:rFonts w:ascii="Times New Roman" w:eastAsia="Malgun Gothic" w:hAnsi="Times New Roman" w:cs="Times New Roman"/>
          <w:sz w:val="24"/>
          <w:szCs w:val="24"/>
        </w:rPr>
        <w:t xml:space="preserve"> : Jacques Prévert, auteur des paroles contemple le temps qui coule. On a l’impression à la première écoute que la chanson raconte l’amour perdu. Mais, il parle au fond de l’irréversibilité du temps et de la conscience du néant. Jacques Prévert se focalise sur des objets temporels : « les feuilles  mortes », « nos amours », « la chanson », « le vent du Nord » et « le soleil ». Cependant, dans le courant du temps, il médite justement sur les objets temporels. Le narrateur de ce poème ne manifeste pas certaines émotions par la reconnaissance de l’amour perdu. En revanche, il ne tente que de </w:t>
      </w:r>
      <w:r w:rsidRPr="002E4FAE">
        <w:rPr>
          <w:rFonts w:ascii="Times New Roman" w:eastAsia="Malgun Gothic" w:hAnsi="Times New Roman" w:cs="Times New Roman" w:hint="eastAsia"/>
          <w:sz w:val="24"/>
          <w:szCs w:val="24"/>
        </w:rPr>
        <w:t>consoler lui</w:t>
      </w:r>
      <w:r w:rsidRPr="002E4FAE">
        <w:rPr>
          <w:rFonts w:ascii="Times New Roman" w:eastAsia="Malgun Gothic" w:hAnsi="Times New Roman" w:cs="Times New Roman"/>
          <w:sz w:val="24"/>
          <w:szCs w:val="24"/>
        </w:rPr>
        <w:t>-même sur l’amour perdu par le fait </w:t>
      </w:r>
      <w:r w:rsidRPr="002E4FAE">
        <w:rPr>
          <w:rFonts w:ascii="Times New Roman" w:eastAsia="Malgun Gothic" w:hAnsi="Times New Roman" w:cs="Times New Roman" w:hint="eastAsia"/>
          <w:sz w:val="24"/>
          <w:szCs w:val="24"/>
        </w:rPr>
        <w:t>uni</w:t>
      </w:r>
      <w:r w:rsidRPr="002E4FAE">
        <w:rPr>
          <w:rFonts w:ascii="Times New Roman" w:eastAsia="Malgun Gothic" w:hAnsi="Times New Roman" w:cs="Times New Roman"/>
          <w:sz w:val="24"/>
          <w:szCs w:val="24"/>
        </w:rPr>
        <w:t xml:space="preserve">que en regardant l’objet temporel : on ne </w:t>
      </w:r>
      <w:r w:rsidRPr="002E4FAE">
        <w:rPr>
          <w:rFonts w:ascii="Times New Roman" w:eastAsia="Malgun Gothic" w:hAnsi="Times New Roman" w:cs="Times New Roman" w:hint="eastAsia"/>
          <w:sz w:val="24"/>
          <w:szCs w:val="24"/>
        </w:rPr>
        <w:t xml:space="preserve">peut pas contrecarrer </w:t>
      </w:r>
      <w:r w:rsidRPr="002E4FAE">
        <w:rPr>
          <w:rFonts w:ascii="Times New Roman" w:eastAsia="Malgun Gothic" w:hAnsi="Times New Roman" w:cs="Times New Roman"/>
          <w:sz w:val="24"/>
          <w:szCs w:val="24"/>
        </w:rPr>
        <w:t xml:space="preserve">le fil du temps. Comme l’objet temporel, par exemple « les feuilles mortes », « chanson » et « la mer efface sur le sable», l’homme se change, </w:t>
      </w:r>
      <w:r w:rsidRPr="002E4FAE">
        <w:rPr>
          <w:rFonts w:ascii="Times New Roman" w:eastAsia="Malgun Gothic" w:hAnsi="Times New Roman" w:cs="Times New Roman" w:hint="eastAsia"/>
          <w:sz w:val="24"/>
          <w:szCs w:val="24"/>
        </w:rPr>
        <w:t>la</w:t>
      </w:r>
      <w:r w:rsidRPr="002E4FAE">
        <w:rPr>
          <w:rFonts w:ascii="Times New Roman" w:eastAsia="Malgun Gothic" w:hAnsi="Times New Roman" w:cs="Times New Roman"/>
          <w:sz w:val="24"/>
          <w:szCs w:val="24"/>
        </w:rPr>
        <w:t xml:space="preserve"> mémoire évolue aussi au fil du temps. Le fait invariable que tous être finis se changent dans le temps permet à l’auditeur de se guérir de la mémoire traumatique.     </w:t>
      </w:r>
    </w:p>
    <w:p w:rsidR="002E4FAE" w:rsidRPr="002E4FAE" w:rsidRDefault="002E4FAE" w:rsidP="002E4FAE">
      <w:pPr>
        <w:tabs>
          <w:tab w:val="left" w:pos="2325"/>
        </w:tabs>
        <w:spacing w:after="0" w:line="360" w:lineRule="auto"/>
        <w:jc w:val="both"/>
        <w:rPr>
          <w:rFonts w:ascii="Times New Roman" w:eastAsia="Malgun Gothic" w:hAnsi="Times New Roman" w:cs="Times New Roman"/>
          <w:sz w:val="24"/>
          <w:szCs w:val="24"/>
        </w:rPr>
      </w:pPr>
    </w:p>
    <w:p w:rsidR="002E4FAE" w:rsidRPr="002E4FAE" w:rsidRDefault="002E4FAE" w:rsidP="002E4FAE">
      <w:pPr>
        <w:tabs>
          <w:tab w:val="left" w:pos="2325"/>
        </w:tabs>
        <w:spacing w:after="0" w:line="360" w:lineRule="auto"/>
        <w:jc w:val="both"/>
        <w:rPr>
          <w:rFonts w:ascii="Times New Roman" w:eastAsia="Malgun Gothic" w:hAnsi="Times New Roman" w:cs="Times New Roman"/>
          <w:sz w:val="24"/>
          <w:szCs w:val="24"/>
        </w:rPr>
      </w:pPr>
      <w:r w:rsidRPr="002E4FAE">
        <w:rPr>
          <w:rFonts w:ascii="Times New Roman" w:eastAsia="Malgun Gothic" w:hAnsi="Times New Roman" w:cs="Times New Roman"/>
          <w:b/>
          <w:sz w:val="24"/>
          <w:szCs w:val="24"/>
        </w:rPr>
        <w:t>-L’analyse de la rhétorique musicale </w:t>
      </w:r>
      <w:r w:rsidRPr="002E4FAE">
        <w:rPr>
          <w:rFonts w:ascii="Times New Roman" w:eastAsia="Malgun Gothic" w:hAnsi="Times New Roman" w:cs="Times New Roman"/>
          <w:sz w:val="24"/>
          <w:szCs w:val="24"/>
        </w:rPr>
        <w:t xml:space="preserve">: </w:t>
      </w:r>
      <w:r w:rsidRPr="002E4FAE">
        <w:rPr>
          <w:rFonts w:ascii="Times New Roman" w:eastAsia="Malgun Gothic" w:hAnsi="Times New Roman" w:cs="Times New Roman"/>
          <w:b/>
          <w:sz w:val="24"/>
          <w:szCs w:val="24"/>
        </w:rPr>
        <w:t xml:space="preserve">La réflexion sur le néant de l’être       </w:t>
      </w:r>
      <w:r w:rsidRPr="002E4FAE">
        <w:rPr>
          <w:rFonts w:ascii="Times New Roman" w:eastAsia="Malgun Gothic" w:hAnsi="Times New Roman" w:cs="Times New Roman"/>
          <w:sz w:val="24"/>
          <w:szCs w:val="24"/>
        </w:rPr>
        <w:t xml:space="preserve"> </w:t>
      </w:r>
    </w:p>
    <w:p w:rsidR="002E4FAE" w:rsidRPr="002E4FAE" w:rsidRDefault="002E4FAE" w:rsidP="002E4FAE">
      <w:pPr>
        <w:tabs>
          <w:tab w:val="left" w:pos="2325"/>
        </w:tabs>
        <w:spacing w:after="0" w:line="360" w:lineRule="auto"/>
        <w:jc w:val="both"/>
        <w:rPr>
          <w:rFonts w:ascii="Times New Roman" w:eastAsia="Malgun Gothic" w:hAnsi="Times New Roman" w:cs="Times New Roman"/>
          <w:sz w:val="24"/>
          <w:szCs w:val="24"/>
        </w:rPr>
      </w:pPr>
    </w:p>
    <w:p w:rsidR="002E4FAE" w:rsidRPr="002E4FAE" w:rsidRDefault="002E4FAE" w:rsidP="002E4FAE">
      <w:pPr>
        <w:tabs>
          <w:tab w:val="left" w:pos="2325"/>
        </w:tabs>
        <w:spacing w:after="0" w:line="360" w:lineRule="auto"/>
        <w:jc w:val="both"/>
        <w:rPr>
          <w:rFonts w:ascii="Times New Roman" w:eastAsia="Malgun Gothic" w:hAnsi="Times New Roman" w:cs="Times New Roman"/>
          <w:sz w:val="24"/>
          <w:szCs w:val="24"/>
        </w:rPr>
      </w:pPr>
      <w:r w:rsidRPr="002E4FAE">
        <w:rPr>
          <w:rFonts w:ascii="Times New Roman" w:eastAsia="Malgun Gothic" w:hAnsi="Times New Roman" w:cs="Times New Roman"/>
          <w:sz w:val="24"/>
          <w:szCs w:val="24"/>
        </w:rPr>
        <w:t>1</w:t>
      </w:r>
      <w:r w:rsidRPr="002E4FAE">
        <w:rPr>
          <w:rFonts w:ascii="Times New Roman" w:eastAsia="Malgun Gothic" w:hAnsi="Times New Roman" w:cs="Times New Roman"/>
          <w:sz w:val="24"/>
          <w:szCs w:val="24"/>
          <w:u w:val="single"/>
        </w:rPr>
        <w:t>) L’analyse de la structure musicale</w:t>
      </w:r>
      <w:r w:rsidRPr="002E4FAE">
        <w:rPr>
          <w:rFonts w:ascii="Times New Roman" w:eastAsia="Malgun Gothic" w:hAnsi="Times New Roman" w:cs="Times New Roman"/>
          <w:sz w:val="24"/>
          <w:szCs w:val="24"/>
        </w:rPr>
        <w:t xml:space="preserve"> : Couplet 1(Narration)-Refrain-Couplet2(Narration)-Refrain </w:t>
      </w:r>
    </w:p>
    <w:p w:rsidR="002E4FAE" w:rsidRPr="002E4FAE" w:rsidRDefault="002E4FAE" w:rsidP="002E4FAE">
      <w:pPr>
        <w:tabs>
          <w:tab w:val="left" w:pos="2325"/>
        </w:tabs>
        <w:spacing w:after="0" w:line="360" w:lineRule="auto"/>
        <w:jc w:val="both"/>
        <w:rPr>
          <w:rFonts w:ascii="Times New Roman" w:eastAsia="Malgun Gothic" w:hAnsi="Times New Roman" w:cs="Times New Roman"/>
          <w:sz w:val="24"/>
          <w:szCs w:val="24"/>
        </w:rPr>
      </w:pPr>
      <w:r w:rsidRPr="002E4FAE">
        <w:rPr>
          <w:rFonts w:ascii="Times New Roman" w:eastAsia="Malgun Gothic" w:hAnsi="Times New Roman" w:cs="Times New Roman"/>
          <w:sz w:val="24"/>
          <w:szCs w:val="24"/>
          <w:u w:val="single"/>
        </w:rPr>
        <w:t>2)  La temporalité des paroles :</w:t>
      </w:r>
      <w:r w:rsidRPr="002E4FAE">
        <w:rPr>
          <w:rFonts w:ascii="Times New Roman" w:eastAsia="Malgun Gothic" w:hAnsi="Times New Roman" w:cs="Times New Roman"/>
          <w:sz w:val="24"/>
          <w:szCs w:val="24"/>
        </w:rPr>
        <w:t xml:space="preserve"> Les objets temporels cités « les feuilles mortes », « chanson » et « la mer efface sur le sable » dans les paroles sont la métaphore du changement du temps. La conscience de Jacques Prévert se focalise sur des objets temporels par ses paroles poétiques.   Il  n’évoque que les objets temporels qui symbolisent le courant du temps. Dans le courant du temps, une vérité arrive à ce poète : le néant de l’être. Le néant de la mémoire d’amour, des émotions accompagnées par l’amour passé.    </w:t>
      </w:r>
    </w:p>
    <w:p w:rsidR="002E4FAE" w:rsidRDefault="002E4FAE" w:rsidP="002E4FAE">
      <w:pPr>
        <w:tabs>
          <w:tab w:val="left" w:pos="2325"/>
        </w:tabs>
        <w:spacing w:after="0" w:line="360" w:lineRule="auto"/>
        <w:jc w:val="both"/>
        <w:rPr>
          <w:rFonts w:ascii="Times New Roman" w:eastAsia="Malgun Gothic" w:hAnsi="Times New Roman" w:cs="Times New Roman"/>
          <w:sz w:val="24"/>
          <w:szCs w:val="24"/>
        </w:rPr>
      </w:pPr>
      <w:r w:rsidRPr="002E4FAE">
        <w:rPr>
          <w:rFonts w:ascii="Times New Roman" w:eastAsia="Malgun Gothic" w:hAnsi="Times New Roman" w:cs="Times New Roman"/>
          <w:sz w:val="24"/>
          <w:szCs w:val="24"/>
          <w:u w:val="single"/>
        </w:rPr>
        <w:lastRenderedPageBreak/>
        <w:t>3) L’analyse rhétorique de gestes</w:t>
      </w:r>
      <w:r w:rsidRPr="002E4FAE">
        <w:rPr>
          <w:rFonts w:ascii="Times New Roman" w:eastAsia="Malgun Gothic" w:hAnsi="Times New Roman" w:cs="Times New Roman"/>
          <w:sz w:val="24"/>
          <w:szCs w:val="24"/>
        </w:rPr>
        <w:t xml:space="preserve"> : avec l’essor de l’industrie du disque, la qualité du son dans l’enregistrement est améliorée. Ainsi, située au centre des matériaux musicaux, la voix d’Yves Montand </w:t>
      </w:r>
      <w:r w:rsidRPr="002E4FAE">
        <w:rPr>
          <w:rFonts w:ascii="Times New Roman" w:eastAsia="Malgun Gothic" w:hAnsi="Times New Roman" w:cs="Times New Roman" w:hint="eastAsia"/>
          <w:sz w:val="24"/>
          <w:szCs w:val="24"/>
        </w:rPr>
        <w:t xml:space="preserve">est </w:t>
      </w:r>
      <w:r w:rsidRPr="002E4FAE">
        <w:rPr>
          <w:rFonts w:ascii="Times New Roman" w:eastAsia="Malgun Gothic" w:hAnsi="Times New Roman" w:cs="Times New Roman"/>
          <w:sz w:val="24"/>
          <w:szCs w:val="24"/>
        </w:rPr>
        <w:t xml:space="preserve">plus </w:t>
      </w:r>
      <w:r w:rsidRPr="002E4FAE">
        <w:rPr>
          <w:rFonts w:ascii="Times New Roman" w:eastAsia="Malgun Gothic" w:hAnsi="Times New Roman" w:cs="Times New Roman" w:hint="eastAsia"/>
          <w:sz w:val="24"/>
          <w:szCs w:val="24"/>
        </w:rPr>
        <w:t>soulign</w:t>
      </w:r>
      <w:r w:rsidRPr="002E4FAE">
        <w:rPr>
          <w:rFonts w:ascii="Times New Roman" w:eastAsia="Malgun Gothic" w:hAnsi="Times New Roman" w:cs="Times New Roman"/>
          <w:sz w:val="24"/>
          <w:szCs w:val="24"/>
        </w:rPr>
        <w:t xml:space="preserve">ée que les sons d’instruments musicaux. La voix forte mais tendre et basse d’Yves Montand accentue d’autant mieux la sensibilité littéraire de Jacques Prévert. C’est la rhétorique de la voix. </w:t>
      </w:r>
    </w:p>
    <w:p w:rsidR="002B3535" w:rsidRPr="002E4FAE" w:rsidRDefault="002B3535" w:rsidP="002E4FAE">
      <w:pPr>
        <w:tabs>
          <w:tab w:val="left" w:pos="2325"/>
        </w:tabs>
        <w:spacing w:after="0" w:line="360" w:lineRule="auto"/>
        <w:jc w:val="both"/>
        <w:rPr>
          <w:rFonts w:ascii="Times New Roman" w:eastAsia="Malgun Gothic" w:hAnsi="Times New Roman" w:cs="Times New Roman"/>
          <w:sz w:val="24"/>
          <w:szCs w:val="24"/>
        </w:rPr>
      </w:pPr>
    </w:p>
    <w:p w:rsidR="002E4FAE" w:rsidRPr="002E4FAE" w:rsidRDefault="002E4FAE" w:rsidP="002E4FAE">
      <w:pPr>
        <w:pBdr>
          <w:top w:val="single" w:sz="4" w:space="1" w:color="auto"/>
          <w:left w:val="single" w:sz="4" w:space="4" w:color="auto"/>
          <w:bottom w:val="single" w:sz="4" w:space="1" w:color="auto"/>
          <w:right w:val="single" w:sz="4" w:space="4" w:color="auto"/>
        </w:pBdr>
        <w:tabs>
          <w:tab w:val="left" w:pos="2325"/>
        </w:tabs>
        <w:spacing w:after="0" w:line="360" w:lineRule="auto"/>
        <w:jc w:val="both"/>
        <w:rPr>
          <w:rFonts w:ascii="Times New Roman" w:eastAsia="Malgun Gothic" w:hAnsi="Times New Roman" w:cs="Times New Roman"/>
          <w:b/>
          <w:sz w:val="24"/>
          <w:szCs w:val="24"/>
        </w:rPr>
      </w:pPr>
      <w:r w:rsidRPr="002E4FAE">
        <w:rPr>
          <w:rFonts w:ascii="Times New Roman" w:eastAsia="Malgun Gothic" w:hAnsi="Times New Roman" w:cs="Times New Roman"/>
          <w:b/>
          <w:sz w:val="24"/>
          <w:szCs w:val="24"/>
        </w:rPr>
        <w:t xml:space="preserve">L’hymne à l’amour (1949)-Edith Piaf </w:t>
      </w:r>
    </w:p>
    <w:p w:rsidR="002E4FAE" w:rsidRPr="002E4FAE" w:rsidRDefault="002E4FAE" w:rsidP="002E4FAE">
      <w:pPr>
        <w:tabs>
          <w:tab w:val="left" w:pos="2325"/>
        </w:tabs>
        <w:spacing w:after="0" w:line="360" w:lineRule="auto"/>
        <w:jc w:val="both"/>
        <w:rPr>
          <w:rFonts w:ascii="Times New Roman" w:eastAsia="Malgun Gothic" w:hAnsi="Times New Roman" w:cs="Times New Roman"/>
          <w:sz w:val="24"/>
          <w:szCs w:val="24"/>
        </w:rPr>
      </w:pPr>
    </w:p>
    <w:p w:rsidR="002E4FAE" w:rsidRPr="002E4FAE" w:rsidRDefault="002E4FAE" w:rsidP="002E4FAE">
      <w:pPr>
        <w:tabs>
          <w:tab w:val="left" w:pos="2325"/>
        </w:tabs>
        <w:spacing w:after="0" w:line="360" w:lineRule="auto"/>
        <w:jc w:val="right"/>
        <w:rPr>
          <w:rFonts w:ascii="Times New Roman" w:eastAsia="Malgun Gothic" w:hAnsi="Times New Roman" w:cs="Times New Roman"/>
          <w:sz w:val="24"/>
          <w:szCs w:val="24"/>
        </w:rPr>
      </w:pPr>
      <w:r w:rsidRPr="002E4FAE">
        <w:rPr>
          <w:rFonts w:ascii="Times New Roman" w:eastAsia="Malgun Gothic" w:hAnsi="Times New Roman" w:cs="Times New Roman"/>
          <w:sz w:val="24"/>
          <w:szCs w:val="24"/>
        </w:rPr>
        <w:t xml:space="preserve">                      Musique de Marguerite Mannot</w:t>
      </w:r>
    </w:p>
    <w:p w:rsidR="002E4FAE" w:rsidRPr="002E4FAE" w:rsidRDefault="002E4FAE" w:rsidP="002E4FAE">
      <w:pPr>
        <w:tabs>
          <w:tab w:val="left" w:pos="2325"/>
        </w:tabs>
        <w:spacing w:after="0" w:line="360" w:lineRule="auto"/>
        <w:jc w:val="right"/>
        <w:rPr>
          <w:rFonts w:ascii="Times New Roman" w:eastAsia="Malgun Gothic" w:hAnsi="Times New Roman" w:cs="Times New Roman"/>
          <w:sz w:val="24"/>
          <w:szCs w:val="24"/>
        </w:rPr>
      </w:pPr>
      <w:r w:rsidRPr="002E4FAE">
        <w:rPr>
          <w:rFonts w:ascii="Times New Roman" w:eastAsia="Malgun Gothic" w:hAnsi="Times New Roman" w:cs="Times New Roman"/>
          <w:sz w:val="24"/>
          <w:szCs w:val="24"/>
        </w:rPr>
        <w:t xml:space="preserve">Paroles d’Edith Piaf </w:t>
      </w:r>
    </w:p>
    <w:p w:rsidR="002E4FAE" w:rsidRPr="002E4FAE" w:rsidRDefault="002E4FAE" w:rsidP="002E4FAE">
      <w:pPr>
        <w:tabs>
          <w:tab w:val="left" w:pos="2325"/>
        </w:tabs>
        <w:spacing w:after="0" w:line="360" w:lineRule="auto"/>
        <w:jc w:val="both"/>
        <w:rPr>
          <w:rFonts w:ascii="Times New Roman" w:eastAsia="Malgun Gothic" w:hAnsi="Times New Roman" w:cs="Times New Roman"/>
          <w:sz w:val="24"/>
          <w:szCs w:val="24"/>
        </w:rPr>
      </w:pPr>
      <w:r w:rsidRPr="002E4FAE">
        <w:rPr>
          <w:rFonts w:ascii="Times New Roman" w:eastAsia="Malgun Gothic" w:hAnsi="Times New Roman" w:cs="Times New Roman"/>
          <w:sz w:val="24"/>
          <w:szCs w:val="24"/>
        </w:rPr>
        <w:t xml:space="preserve">[Refrain1] </w:t>
      </w:r>
    </w:p>
    <w:p w:rsidR="002E4FAE" w:rsidRPr="002E4FAE" w:rsidRDefault="002E4FAE" w:rsidP="002E4FAE">
      <w:pPr>
        <w:tabs>
          <w:tab w:val="left" w:pos="2325"/>
        </w:tabs>
        <w:spacing w:after="0" w:line="360" w:lineRule="auto"/>
        <w:jc w:val="both"/>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Le ciel bleu sur nous peut s’écrouler, </w:t>
      </w:r>
    </w:p>
    <w:p w:rsidR="002E4FAE" w:rsidRPr="002E4FAE" w:rsidRDefault="002E4FAE" w:rsidP="002E4FAE">
      <w:pPr>
        <w:tabs>
          <w:tab w:val="left" w:pos="2325"/>
        </w:tabs>
        <w:spacing w:after="0" w:line="360" w:lineRule="auto"/>
        <w:jc w:val="both"/>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Et la terre peut bien s’effondrer, </w:t>
      </w:r>
    </w:p>
    <w:p w:rsidR="002E4FAE" w:rsidRPr="002E4FAE" w:rsidRDefault="002E4FAE" w:rsidP="002E4FAE">
      <w:pPr>
        <w:tabs>
          <w:tab w:val="left" w:pos="2325"/>
        </w:tabs>
        <w:spacing w:after="0" w:line="360" w:lineRule="auto"/>
        <w:jc w:val="both"/>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Peu m’importe si tu m’aimes, </w:t>
      </w:r>
    </w:p>
    <w:p w:rsidR="002E4FAE" w:rsidRPr="002E4FAE" w:rsidRDefault="002E4FAE" w:rsidP="002E4FAE">
      <w:pPr>
        <w:tabs>
          <w:tab w:val="left" w:pos="2325"/>
        </w:tabs>
        <w:spacing w:after="0" w:line="360" w:lineRule="auto"/>
        <w:jc w:val="both"/>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Je me fous du monde entier, </w:t>
      </w:r>
    </w:p>
    <w:p w:rsidR="002E4FAE" w:rsidRPr="002E4FAE" w:rsidRDefault="002E4FAE" w:rsidP="002E4FAE">
      <w:pPr>
        <w:tabs>
          <w:tab w:val="left" w:pos="2325"/>
        </w:tabs>
        <w:spacing w:after="0" w:line="360" w:lineRule="auto"/>
        <w:jc w:val="both"/>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Tant qu’l’amour inondera mes matins, </w:t>
      </w:r>
    </w:p>
    <w:p w:rsidR="002E4FAE" w:rsidRPr="002E4FAE" w:rsidRDefault="002E4FAE" w:rsidP="002E4FAE">
      <w:pPr>
        <w:tabs>
          <w:tab w:val="left" w:pos="2325"/>
        </w:tabs>
        <w:spacing w:after="0" w:line="360" w:lineRule="auto"/>
        <w:rPr>
          <w:rFonts w:ascii="Times New Roman" w:hAnsi="Times New Roman" w:cs="Times New Roman"/>
          <w:i/>
          <w:color w:val="000000"/>
          <w:sz w:val="24"/>
          <w:szCs w:val="24"/>
          <w:shd w:val="clear" w:color="auto" w:fill="FFFFFF"/>
        </w:rPr>
      </w:pPr>
      <w:r w:rsidRPr="002E4FAE">
        <w:rPr>
          <w:rFonts w:ascii="Times New Roman" w:eastAsia="Malgun Gothic" w:hAnsi="Times New Roman" w:cs="Times New Roman"/>
          <w:i/>
          <w:sz w:val="24"/>
          <w:szCs w:val="24"/>
        </w:rPr>
        <w:t xml:space="preserve">Que mon corps frémira sous </w:t>
      </w:r>
      <w:r w:rsidRPr="002E4FAE">
        <w:rPr>
          <w:rFonts w:ascii="Times New Roman" w:hAnsi="Times New Roman" w:cs="Times New Roman"/>
          <w:i/>
          <w:color w:val="000000"/>
          <w:sz w:val="24"/>
          <w:szCs w:val="24"/>
          <w:shd w:val="clear" w:color="auto" w:fill="FFFFFF"/>
        </w:rPr>
        <w:t>tes mains</w:t>
      </w:r>
      <w:r w:rsidRPr="002E4FAE">
        <w:rPr>
          <w:rFonts w:ascii="Times New Roman" w:hAnsi="Times New Roman" w:cs="Times New Roman"/>
          <w:i/>
          <w:color w:val="000000"/>
          <w:sz w:val="24"/>
          <w:szCs w:val="24"/>
        </w:rPr>
        <w:br/>
      </w:r>
      <w:r w:rsidRPr="002E4FAE">
        <w:rPr>
          <w:rFonts w:ascii="Times New Roman" w:hAnsi="Times New Roman" w:cs="Times New Roman"/>
          <w:i/>
          <w:color w:val="000000"/>
          <w:sz w:val="24"/>
          <w:szCs w:val="24"/>
          <w:shd w:val="clear" w:color="auto" w:fill="FFFFFF"/>
        </w:rPr>
        <w:t>Peu m'importent les grands problèmes</w:t>
      </w:r>
      <w:r w:rsidRPr="002E4FAE">
        <w:rPr>
          <w:rFonts w:ascii="Times New Roman" w:hAnsi="Times New Roman" w:cs="Times New Roman"/>
          <w:i/>
          <w:color w:val="000000"/>
          <w:sz w:val="24"/>
          <w:szCs w:val="24"/>
        </w:rPr>
        <w:br/>
      </w:r>
      <w:r w:rsidRPr="002E4FAE">
        <w:rPr>
          <w:rFonts w:ascii="Times New Roman" w:hAnsi="Times New Roman" w:cs="Times New Roman"/>
          <w:i/>
          <w:color w:val="000000"/>
          <w:sz w:val="24"/>
          <w:szCs w:val="24"/>
          <w:shd w:val="clear" w:color="auto" w:fill="FFFFFF"/>
        </w:rPr>
        <w:t xml:space="preserve">Mon amour puisque tu m’aimes. </w:t>
      </w:r>
      <w:r w:rsidRPr="002E4FAE">
        <w:rPr>
          <w:rFonts w:ascii="Times New Roman" w:hAnsi="Times New Roman" w:cs="Times New Roman"/>
          <w:i/>
          <w:color w:val="000000"/>
          <w:sz w:val="24"/>
          <w:szCs w:val="24"/>
        </w:rPr>
        <w:br/>
      </w:r>
      <w:r w:rsidRPr="002E4FAE">
        <w:rPr>
          <w:rFonts w:ascii="Times New Roman" w:hAnsi="Times New Roman" w:cs="Times New Roman"/>
          <w:color w:val="000000"/>
          <w:sz w:val="24"/>
          <w:szCs w:val="24"/>
        </w:rPr>
        <w:t xml:space="preserve">[Couplet] </w:t>
      </w:r>
      <w:r w:rsidRPr="002E4FAE">
        <w:rPr>
          <w:rFonts w:ascii="Times New Roman" w:hAnsi="Times New Roman" w:cs="Times New Roman"/>
          <w:color w:val="000000"/>
          <w:sz w:val="24"/>
          <w:szCs w:val="24"/>
        </w:rPr>
        <w:br/>
      </w:r>
      <w:r w:rsidRPr="002E4FAE">
        <w:rPr>
          <w:rFonts w:ascii="Times New Roman" w:hAnsi="Times New Roman" w:cs="Times New Roman"/>
          <w:i/>
          <w:color w:val="000000"/>
          <w:sz w:val="24"/>
          <w:szCs w:val="24"/>
          <w:shd w:val="clear" w:color="auto" w:fill="FFFFFF"/>
        </w:rPr>
        <w:t xml:space="preserve">J'irais jusqu'au bout du monde, </w:t>
      </w:r>
      <w:r w:rsidRPr="002E4FAE">
        <w:rPr>
          <w:rFonts w:ascii="Times New Roman" w:hAnsi="Times New Roman" w:cs="Times New Roman"/>
          <w:i/>
          <w:color w:val="000000"/>
          <w:sz w:val="24"/>
          <w:szCs w:val="24"/>
        </w:rPr>
        <w:br/>
      </w:r>
      <w:r w:rsidRPr="002E4FAE">
        <w:rPr>
          <w:rFonts w:ascii="Times New Roman" w:hAnsi="Times New Roman" w:cs="Times New Roman"/>
          <w:i/>
          <w:color w:val="000000"/>
          <w:sz w:val="24"/>
          <w:szCs w:val="24"/>
          <w:shd w:val="clear" w:color="auto" w:fill="FFFFFF"/>
        </w:rPr>
        <w:t xml:space="preserve">Je me ferais teindre en blonde, </w:t>
      </w:r>
      <w:r w:rsidRPr="002E4FAE">
        <w:rPr>
          <w:rFonts w:ascii="Times New Roman" w:hAnsi="Times New Roman" w:cs="Times New Roman"/>
          <w:i/>
          <w:color w:val="000000"/>
          <w:sz w:val="24"/>
          <w:szCs w:val="24"/>
        </w:rPr>
        <w:br/>
      </w:r>
      <w:r w:rsidRPr="002E4FAE">
        <w:rPr>
          <w:rFonts w:ascii="Times New Roman" w:hAnsi="Times New Roman" w:cs="Times New Roman"/>
          <w:i/>
          <w:color w:val="000000"/>
          <w:sz w:val="24"/>
          <w:szCs w:val="24"/>
          <w:shd w:val="clear" w:color="auto" w:fill="FFFFFF"/>
        </w:rPr>
        <w:t>Si tu me le demandais</w:t>
      </w:r>
      <w:r w:rsidRPr="002E4FAE">
        <w:rPr>
          <w:rFonts w:ascii="Times New Roman" w:hAnsi="Times New Roman" w:cs="Times New Roman"/>
          <w:i/>
          <w:color w:val="000000"/>
          <w:sz w:val="24"/>
          <w:szCs w:val="24"/>
        </w:rPr>
        <w:br/>
      </w:r>
      <w:r w:rsidRPr="002E4FAE">
        <w:rPr>
          <w:rFonts w:ascii="Times New Roman" w:hAnsi="Times New Roman" w:cs="Times New Roman"/>
          <w:i/>
          <w:color w:val="000000"/>
          <w:sz w:val="24"/>
          <w:szCs w:val="24"/>
          <w:shd w:val="clear" w:color="auto" w:fill="FFFFFF"/>
        </w:rPr>
        <w:t>J'irais décrocher la lune.</w:t>
      </w:r>
      <w:r w:rsidRPr="002E4FAE">
        <w:rPr>
          <w:rFonts w:ascii="Times New Roman" w:hAnsi="Times New Roman" w:cs="Times New Roman"/>
          <w:i/>
          <w:color w:val="000000"/>
          <w:sz w:val="24"/>
          <w:szCs w:val="24"/>
        </w:rPr>
        <w:br/>
      </w:r>
      <w:r w:rsidRPr="002E4FAE">
        <w:rPr>
          <w:rFonts w:ascii="Times New Roman" w:hAnsi="Times New Roman" w:cs="Times New Roman"/>
          <w:i/>
          <w:color w:val="000000"/>
          <w:sz w:val="24"/>
          <w:szCs w:val="24"/>
          <w:shd w:val="clear" w:color="auto" w:fill="FFFFFF"/>
        </w:rPr>
        <w:t xml:space="preserve">J'irais voler la fortune </w:t>
      </w:r>
    </w:p>
    <w:p w:rsidR="002E4FAE" w:rsidRDefault="002E4FAE" w:rsidP="002E4FAE">
      <w:pPr>
        <w:tabs>
          <w:tab w:val="left" w:pos="2325"/>
        </w:tabs>
        <w:spacing w:after="0" w:line="360" w:lineRule="auto"/>
        <w:rPr>
          <w:rFonts w:ascii="Times New Roman" w:hAnsi="Times New Roman" w:cs="Times New Roman"/>
          <w:i/>
          <w:color w:val="000000"/>
          <w:sz w:val="24"/>
          <w:szCs w:val="24"/>
          <w:shd w:val="clear" w:color="auto" w:fill="FFFFFF"/>
        </w:rPr>
      </w:pPr>
      <w:r w:rsidRPr="002E4FAE">
        <w:rPr>
          <w:rFonts w:ascii="Times New Roman" w:hAnsi="Times New Roman" w:cs="Times New Roman"/>
          <w:i/>
          <w:color w:val="000000"/>
          <w:sz w:val="24"/>
          <w:szCs w:val="24"/>
          <w:shd w:val="clear" w:color="auto" w:fill="FFFFFF"/>
        </w:rPr>
        <w:t xml:space="preserve">Si tu me le demandais. </w:t>
      </w:r>
      <w:r w:rsidRPr="002E4FAE">
        <w:rPr>
          <w:rFonts w:ascii="Times New Roman" w:hAnsi="Times New Roman" w:cs="Times New Roman"/>
          <w:i/>
          <w:color w:val="000000"/>
          <w:sz w:val="24"/>
          <w:szCs w:val="24"/>
        </w:rPr>
        <w:br/>
      </w:r>
      <w:r w:rsidRPr="002E4FAE">
        <w:rPr>
          <w:rFonts w:ascii="Times New Roman" w:hAnsi="Times New Roman" w:cs="Times New Roman"/>
          <w:i/>
          <w:color w:val="000000"/>
          <w:sz w:val="24"/>
          <w:szCs w:val="24"/>
          <w:shd w:val="clear" w:color="auto" w:fill="FFFFFF"/>
        </w:rPr>
        <w:t>Je renierais ma patrie.</w:t>
      </w:r>
      <w:r w:rsidRPr="002E4FAE">
        <w:rPr>
          <w:rFonts w:ascii="Times New Roman" w:hAnsi="Times New Roman" w:cs="Times New Roman"/>
          <w:i/>
          <w:color w:val="000000"/>
          <w:sz w:val="24"/>
          <w:szCs w:val="24"/>
        </w:rPr>
        <w:br/>
      </w:r>
      <w:r w:rsidRPr="002E4FAE">
        <w:rPr>
          <w:rFonts w:ascii="Times New Roman" w:hAnsi="Times New Roman" w:cs="Times New Roman"/>
          <w:i/>
          <w:color w:val="000000"/>
          <w:sz w:val="24"/>
          <w:szCs w:val="24"/>
          <w:shd w:val="clear" w:color="auto" w:fill="FFFFFF"/>
        </w:rPr>
        <w:t>Je renierais mes amis.</w:t>
      </w:r>
      <w:r w:rsidRPr="002E4FAE">
        <w:rPr>
          <w:rFonts w:ascii="Times New Roman" w:hAnsi="Times New Roman" w:cs="Times New Roman"/>
          <w:i/>
          <w:color w:val="000000"/>
          <w:sz w:val="24"/>
          <w:szCs w:val="24"/>
        </w:rPr>
        <w:br/>
      </w:r>
      <w:r w:rsidRPr="002E4FAE">
        <w:rPr>
          <w:rFonts w:ascii="Times New Roman" w:hAnsi="Times New Roman" w:cs="Times New Roman"/>
          <w:i/>
          <w:color w:val="000000"/>
          <w:sz w:val="24"/>
          <w:szCs w:val="24"/>
          <w:shd w:val="clear" w:color="auto" w:fill="FFFFFF"/>
        </w:rPr>
        <w:t>Si tu me le demandais.</w:t>
      </w:r>
      <w:r w:rsidRPr="002E4FAE">
        <w:rPr>
          <w:rFonts w:ascii="Times New Roman" w:hAnsi="Times New Roman" w:cs="Times New Roman"/>
          <w:i/>
          <w:color w:val="000000"/>
          <w:sz w:val="24"/>
          <w:szCs w:val="24"/>
        </w:rPr>
        <w:br/>
      </w:r>
      <w:r w:rsidRPr="002E4FAE">
        <w:rPr>
          <w:rFonts w:ascii="Times New Roman" w:hAnsi="Times New Roman" w:cs="Times New Roman"/>
          <w:i/>
          <w:color w:val="000000"/>
          <w:sz w:val="24"/>
          <w:szCs w:val="24"/>
          <w:shd w:val="clear" w:color="auto" w:fill="FFFFFF"/>
        </w:rPr>
        <w:t>On peut bien rire de moi</w:t>
      </w:r>
      <w:r w:rsidRPr="002E4FAE">
        <w:rPr>
          <w:rFonts w:ascii="Times New Roman" w:hAnsi="Times New Roman" w:cs="Times New Roman"/>
          <w:i/>
          <w:color w:val="000000"/>
          <w:sz w:val="24"/>
          <w:szCs w:val="24"/>
        </w:rPr>
        <w:br/>
      </w:r>
      <w:r w:rsidRPr="002E4FAE">
        <w:rPr>
          <w:rFonts w:ascii="Times New Roman" w:hAnsi="Times New Roman" w:cs="Times New Roman"/>
          <w:i/>
          <w:color w:val="000000"/>
          <w:sz w:val="24"/>
          <w:szCs w:val="24"/>
          <w:shd w:val="clear" w:color="auto" w:fill="FFFFFF"/>
        </w:rPr>
        <w:t>Je ferais n'importe quoi</w:t>
      </w:r>
      <w:r w:rsidRPr="002E4FAE">
        <w:rPr>
          <w:rFonts w:ascii="Times New Roman" w:hAnsi="Times New Roman" w:cs="Times New Roman"/>
          <w:i/>
          <w:color w:val="000000"/>
          <w:sz w:val="24"/>
          <w:szCs w:val="24"/>
        </w:rPr>
        <w:br/>
      </w:r>
      <w:r w:rsidRPr="002E4FAE">
        <w:rPr>
          <w:rFonts w:ascii="Times New Roman" w:hAnsi="Times New Roman" w:cs="Times New Roman"/>
          <w:i/>
          <w:color w:val="000000"/>
          <w:sz w:val="24"/>
          <w:szCs w:val="24"/>
          <w:shd w:val="clear" w:color="auto" w:fill="FFFFFF"/>
        </w:rPr>
        <w:t>Si tu me le demandais.</w:t>
      </w:r>
      <w:r w:rsidRPr="002E4FAE">
        <w:rPr>
          <w:rFonts w:ascii="Times New Roman" w:hAnsi="Times New Roman" w:cs="Times New Roman"/>
          <w:i/>
          <w:color w:val="000000"/>
          <w:sz w:val="24"/>
          <w:szCs w:val="24"/>
        </w:rPr>
        <w:br/>
      </w:r>
      <w:r w:rsidRPr="002E4FAE">
        <w:rPr>
          <w:rFonts w:ascii="Times New Roman" w:hAnsi="Times New Roman" w:cs="Times New Roman"/>
          <w:color w:val="000000"/>
          <w:sz w:val="24"/>
          <w:szCs w:val="24"/>
        </w:rPr>
        <w:lastRenderedPageBreak/>
        <w:t xml:space="preserve">[Refrain 2] </w:t>
      </w:r>
      <w:r w:rsidRPr="002E4FAE">
        <w:rPr>
          <w:rFonts w:ascii="Times New Roman" w:hAnsi="Times New Roman" w:cs="Times New Roman"/>
          <w:color w:val="000000"/>
          <w:sz w:val="24"/>
          <w:szCs w:val="24"/>
        </w:rPr>
        <w:br/>
      </w:r>
      <w:r w:rsidRPr="002E4FAE">
        <w:rPr>
          <w:rFonts w:ascii="Times New Roman" w:hAnsi="Times New Roman" w:cs="Times New Roman"/>
          <w:i/>
          <w:color w:val="000000"/>
          <w:sz w:val="24"/>
          <w:szCs w:val="24"/>
          <w:shd w:val="clear" w:color="auto" w:fill="FFFFFF"/>
        </w:rPr>
        <w:t xml:space="preserve">Si un jour la vie t'arrache à moi. </w:t>
      </w:r>
      <w:r w:rsidRPr="002E4FAE">
        <w:rPr>
          <w:rFonts w:ascii="Times New Roman" w:hAnsi="Times New Roman" w:cs="Times New Roman"/>
          <w:i/>
          <w:color w:val="000000"/>
          <w:sz w:val="24"/>
          <w:szCs w:val="24"/>
        </w:rPr>
        <w:br/>
      </w:r>
      <w:r w:rsidRPr="002E4FAE">
        <w:rPr>
          <w:rFonts w:ascii="Times New Roman" w:hAnsi="Times New Roman" w:cs="Times New Roman"/>
          <w:i/>
          <w:color w:val="000000"/>
          <w:sz w:val="24"/>
          <w:szCs w:val="24"/>
          <w:shd w:val="clear" w:color="auto" w:fill="FFFFFF"/>
        </w:rPr>
        <w:t>Si tu meurs que tu sois loin de moi</w:t>
      </w:r>
      <w:r w:rsidRPr="002E4FAE">
        <w:rPr>
          <w:rFonts w:ascii="Times New Roman" w:hAnsi="Times New Roman" w:cs="Times New Roman"/>
          <w:i/>
          <w:color w:val="000000"/>
          <w:sz w:val="24"/>
          <w:szCs w:val="24"/>
        </w:rPr>
        <w:br/>
      </w:r>
      <w:r w:rsidRPr="002E4FAE">
        <w:rPr>
          <w:rFonts w:ascii="Times New Roman" w:hAnsi="Times New Roman" w:cs="Times New Roman"/>
          <w:i/>
          <w:color w:val="000000"/>
          <w:sz w:val="24"/>
          <w:szCs w:val="24"/>
          <w:shd w:val="clear" w:color="auto" w:fill="FFFFFF"/>
        </w:rPr>
        <w:t>Peu m'importe si tu m'aimes</w:t>
      </w:r>
      <w:r w:rsidRPr="002E4FAE">
        <w:rPr>
          <w:rFonts w:ascii="Times New Roman" w:hAnsi="Times New Roman" w:cs="Times New Roman"/>
          <w:i/>
          <w:color w:val="000000"/>
          <w:sz w:val="24"/>
          <w:szCs w:val="24"/>
        </w:rPr>
        <w:br/>
      </w:r>
      <w:r w:rsidRPr="002E4FAE">
        <w:rPr>
          <w:rFonts w:ascii="Times New Roman" w:hAnsi="Times New Roman" w:cs="Times New Roman"/>
          <w:i/>
          <w:color w:val="000000"/>
          <w:sz w:val="24"/>
          <w:szCs w:val="24"/>
          <w:shd w:val="clear" w:color="auto" w:fill="FFFFFF"/>
        </w:rPr>
        <w:t>Car moi je mourrai aussi</w:t>
      </w:r>
      <w:r w:rsidRPr="002E4FAE">
        <w:rPr>
          <w:rFonts w:ascii="Times New Roman" w:hAnsi="Times New Roman" w:cs="Times New Roman"/>
          <w:i/>
          <w:color w:val="000000"/>
          <w:sz w:val="24"/>
          <w:szCs w:val="24"/>
        </w:rPr>
        <w:br/>
      </w:r>
      <w:r w:rsidRPr="002E4FAE">
        <w:rPr>
          <w:rFonts w:ascii="Times New Roman" w:hAnsi="Times New Roman" w:cs="Times New Roman"/>
          <w:i/>
          <w:color w:val="000000"/>
          <w:sz w:val="24"/>
          <w:szCs w:val="24"/>
          <w:shd w:val="clear" w:color="auto" w:fill="FFFFFF"/>
        </w:rPr>
        <w:t>Nous aurons pour nous l'éternité</w:t>
      </w:r>
      <w:r w:rsidRPr="002E4FAE">
        <w:rPr>
          <w:rFonts w:ascii="Times New Roman" w:hAnsi="Times New Roman" w:cs="Times New Roman"/>
          <w:i/>
          <w:color w:val="000000"/>
          <w:sz w:val="24"/>
          <w:szCs w:val="24"/>
        </w:rPr>
        <w:br/>
      </w:r>
      <w:r w:rsidRPr="002E4FAE">
        <w:rPr>
          <w:rFonts w:ascii="Times New Roman" w:hAnsi="Times New Roman" w:cs="Times New Roman"/>
          <w:i/>
          <w:color w:val="000000"/>
          <w:sz w:val="24"/>
          <w:szCs w:val="24"/>
          <w:shd w:val="clear" w:color="auto" w:fill="FFFFFF"/>
        </w:rPr>
        <w:t>Dans le bleu de toute l'immensité</w:t>
      </w:r>
      <w:r w:rsidRPr="002E4FAE">
        <w:rPr>
          <w:rFonts w:ascii="Times New Roman" w:hAnsi="Times New Roman" w:cs="Times New Roman"/>
          <w:i/>
          <w:color w:val="000000"/>
          <w:sz w:val="24"/>
          <w:szCs w:val="24"/>
        </w:rPr>
        <w:br/>
      </w:r>
      <w:r w:rsidRPr="002E4FAE">
        <w:rPr>
          <w:rFonts w:ascii="Times New Roman" w:hAnsi="Times New Roman" w:cs="Times New Roman"/>
          <w:i/>
          <w:color w:val="000000"/>
          <w:sz w:val="24"/>
          <w:szCs w:val="24"/>
          <w:shd w:val="clear" w:color="auto" w:fill="FFFFFF"/>
        </w:rPr>
        <w:t>Dans le ciel plus de problèmes</w:t>
      </w:r>
      <w:r w:rsidRPr="002E4FAE">
        <w:rPr>
          <w:rFonts w:ascii="Times New Roman" w:hAnsi="Times New Roman" w:cs="Times New Roman"/>
          <w:i/>
          <w:color w:val="000000"/>
          <w:sz w:val="24"/>
          <w:szCs w:val="24"/>
        </w:rPr>
        <w:br/>
      </w:r>
      <w:r w:rsidRPr="002E4FAE">
        <w:rPr>
          <w:rFonts w:ascii="Times New Roman" w:hAnsi="Times New Roman" w:cs="Times New Roman"/>
          <w:i/>
          <w:color w:val="000000"/>
          <w:sz w:val="24"/>
          <w:szCs w:val="24"/>
          <w:shd w:val="clear" w:color="auto" w:fill="FFFFFF"/>
        </w:rPr>
        <w:t>Mon amour crois-tu qu'on s'aime</w:t>
      </w:r>
      <w:r w:rsidRPr="002E4FAE">
        <w:rPr>
          <w:rFonts w:ascii="Times New Roman" w:hAnsi="Times New Roman" w:cs="Times New Roman"/>
          <w:i/>
          <w:color w:val="000000"/>
          <w:sz w:val="24"/>
          <w:szCs w:val="24"/>
        </w:rPr>
        <w:br/>
      </w:r>
      <w:r w:rsidRPr="002E4FAE">
        <w:rPr>
          <w:rFonts w:ascii="Times New Roman" w:hAnsi="Times New Roman" w:cs="Times New Roman"/>
          <w:i/>
          <w:color w:val="000000"/>
          <w:sz w:val="24"/>
          <w:szCs w:val="24"/>
          <w:shd w:val="clear" w:color="auto" w:fill="FFFFFF"/>
        </w:rPr>
        <w:t xml:space="preserve">Dieu réunit ceux qui s'aiment. </w:t>
      </w:r>
    </w:p>
    <w:p w:rsidR="00FE067D" w:rsidRPr="002E4FAE" w:rsidRDefault="00FE067D" w:rsidP="002E4FAE">
      <w:pPr>
        <w:tabs>
          <w:tab w:val="left" w:pos="2325"/>
        </w:tabs>
        <w:spacing w:after="0" w:line="360" w:lineRule="auto"/>
        <w:rPr>
          <w:rFonts w:ascii="Times New Roman" w:hAnsi="Times New Roman" w:cs="Times New Roman"/>
          <w:i/>
          <w:color w:val="000000"/>
          <w:sz w:val="24"/>
          <w:szCs w:val="24"/>
          <w:shd w:val="clear" w:color="auto" w:fill="FFFFFF"/>
        </w:rPr>
      </w:pPr>
    </w:p>
    <w:p w:rsidR="002E4FAE" w:rsidRPr="002E4FAE" w:rsidRDefault="002E4FAE" w:rsidP="002E4FAE">
      <w:pPr>
        <w:tabs>
          <w:tab w:val="left" w:pos="2325"/>
        </w:tabs>
        <w:spacing w:after="0" w:line="360" w:lineRule="auto"/>
        <w:jc w:val="both"/>
        <w:rPr>
          <w:rFonts w:ascii="Times New Roman" w:eastAsia="Malgun Gothic" w:hAnsi="Times New Roman" w:cs="Times New Roman"/>
          <w:sz w:val="24"/>
          <w:szCs w:val="24"/>
        </w:rPr>
      </w:pPr>
      <w:r w:rsidRPr="002E4FAE">
        <w:rPr>
          <w:rFonts w:ascii="Times New Roman" w:eastAsia="Malgun Gothic" w:hAnsi="Times New Roman" w:cs="Times New Roman"/>
          <w:b/>
          <w:sz w:val="24"/>
          <w:szCs w:val="24"/>
        </w:rPr>
        <w:t>-L’analyse de la rhétorique musicale :</w:t>
      </w:r>
      <w:r w:rsidRPr="002E4FAE">
        <w:rPr>
          <w:rFonts w:ascii="Times New Roman" w:eastAsia="Malgun Gothic" w:hAnsi="Times New Roman" w:cs="Times New Roman"/>
          <w:sz w:val="24"/>
          <w:szCs w:val="24"/>
        </w:rPr>
        <w:t xml:space="preserve"> </w:t>
      </w:r>
      <w:r w:rsidRPr="002E4FAE">
        <w:rPr>
          <w:rFonts w:ascii="Times New Roman" w:eastAsia="Malgun Gothic" w:hAnsi="Times New Roman" w:cs="Times New Roman"/>
          <w:b/>
          <w:sz w:val="24"/>
          <w:szCs w:val="24"/>
        </w:rPr>
        <w:t>Le moment présent remplie de joie d’amour</w:t>
      </w:r>
      <w:r w:rsidRPr="002E4FAE">
        <w:rPr>
          <w:rFonts w:ascii="Times New Roman" w:eastAsia="Malgun Gothic" w:hAnsi="Times New Roman" w:cs="Times New Roman"/>
          <w:sz w:val="24"/>
          <w:szCs w:val="24"/>
        </w:rPr>
        <w:t xml:space="preserve">    </w:t>
      </w:r>
    </w:p>
    <w:p w:rsidR="002E4FAE" w:rsidRPr="002E4FAE" w:rsidRDefault="002E4FAE" w:rsidP="002E4FAE">
      <w:pPr>
        <w:tabs>
          <w:tab w:val="left" w:pos="2325"/>
        </w:tabs>
        <w:spacing w:after="0" w:line="360" w:lineRule="auto"/>
        <w:jc w:val="both"/>
        <w:rPr>
          <w:rFonts w:ascii="Times New Roman" w:eastAsia="Malgun Gothic" w:hAnsi="Times New Roman" w:cs="Times New Roman"/>
          <w:sz w:val="24"/>
          <w:szCs w:val="24"/>
        </w:rPr>
      </w:pPr>
    </w:p>
    <w:p w:rsidR="002E4FAE" w:rsidRPr="002E4FAE" w:rsidRDefault="002E4FAE" w:rsidP="002E4FAE">
      <w:pPr>
        <w:tabs>
          <w:tab w:val="left" w:pos="2325"/>
        </w:tabs>
        <w:spacing w:after="0" w:line="360" w:lineRule="auto"/>
        <w:jc w:val="both"/>
        <w:rPr>
          <w:rFonts w:ascii="Times New Roman" w:eastAsia="Malgun Gothic" w:hAnsi="Times New Roman" w:cs="Times New Roman"/>
          <w:sz w:val="24"/>
          <w:szCs w:val="24"/>
        </w:rPr>
      </w:pPr>
      <w:r w:rsidRPr="002E4FAE">
        <w:rPr>
          <w:rFonts w:ascii="Times New Roman" w:eastAsia="Malgun Gothic" w:hAnsi="Times New Roman" w:cs="Times New Roman"/>
          <w:sz w:val="24"/>
          <w:szCs w:val="24"/>
          <w:u w:val="single"/>
        </w:rPr>
        <w:t>1) L’analyse de la structure musicale</w:t>
      </w:r>
      <w:r w:rsidRPr="002E4FAE">
        <w:rPr>
          <w:rFonts w:ascii="Times New Roman" w:eastAsia="Malgun Gothic" w:hAnsi="Times New Roman" w:cs="Times New Roman"/>
          <w:sz w:val="24"/>
          <w:szCs w:val="24"/>
        </w:rPr>
        <w:t> : Refrain1-Couplet-Refrain2 </w:t>
      </w:r>
    </w:p>
    <w:p w:rsidR="002E4FAE" w:rsidRPr="002E4FAE" w:rsidRDefault="002E4FAE" w:rsidP="002E4FAE">
      <w:pPr>
        <w:tabs>
          <w:tab w:val="left" w:pos="2325"/>
        </w:tabs>
        <w:spacing w:after="0" w:line="360" w:lineRule="auto"/>
        <w:jc w:val="both"/>
        <w:rPr>
          <w:rFonts w:ascii="Times New Roman" w:eastAsia="Malgun Gothic" w:hAnsi="Times New Roman" w:cs="Times New Roman"/>
          <w:sz w:val="24"/>
          <w:szCs w:val="24"/>
        </w:rPr>
      </w:pPr>
      <w:r w:rsidRPr="002E4FAE">
        <w:rPr>
          <w:rFonts w:ascii="Times New Roman" w:eastAsia="Malgun Gothic" w:hAnsi="Times New Roman" w:cs="Times New Roman"/>
          <w:sz w:val="24"/>
          <w:szCs w:val="24"/>
        </w:rPr>
        <w:t xml:space="preserve">L’orchestration des instruments à cordes avec la voix maximise </w:t>
      </w:r>
      <w:r w:rsidRPr="002E4FAE">
        <w:rPr>
          <w:rFonts w:ascii="Times New Roman" w:eastAsia="Malgun Gothic" w:hAnsi="Times New Roman" w:cs="Times New Roman" w:hint="eastAsia"/>
          <w:sz w:val="24"/>
          <w:szCs w:val="24"/>
        </w:rPr>
        <w:t>l</w:t>
      </w:r>
      <w:r w:rsidRPr="002E4FAE">
        <w:rPr>
          <w:rFonts w:ascii="Times New Roman" w:eastAsia="Malgun Gothic" w:hAnsi="Times New Roman" w:cs="Times New Roman"/>
          <w:sz w:val="24"/>
          <w:szCs w:val="24"/>
        </w:rPr>
        <w:t xml:space="preserve">’exalte des émotions. Derrière la voix, l’organisation des chœurs apparaissent dans le Refrain 2. </w:t>
      </w:r>
    </w:p>
    <w:p w:rsidR="002E4FAE" w:rsidRPr="002E4FAE" w:rsidRDefault="002E4FAE" w:rsidP="002E4FAE">
      <w:pPr>
        <w:tabs>
          <w:tab w:val="left" w:pos="2325"/>
        </w:tabs>
        <w:spacing w:after="0" w:line="360" w:lineRule="auto"/>
        <w:jc w:val="both"/>
        <w:rPr>
          <w:rFonts w:ascii="Times New Roman" w:eastAsia="Malgun Gothic" w:hAnsi="Times New Roman" w:cs="Times New Roman"/>
          <w:sz w:val="24"/>
          <w:szCs w:val="24"/>
        </w:rPr>
      </w:pPr>
      <w:r w:rsidRPr="002E4FAE">
        <w:rPr>
          <w:rFonts w:ascii="Times New Roman" w:eastAsia="Malgun Gothic" w:hAnsi="Times New Roman" w:cs="Times New Roman"/>
          <w:sz w:val="24"/>
          <w:szCs w:val="24"/>
          <w:u w:val="single"/>
        </w:rPr>
        <w:t>2) La temporalité des paroles :</w:t>
      </w:r>
      <w:r w:rsidRPr="002E4FAE">
        <w:rPr>
          <w:rFonts w:ascii="Times New Roman" w:eastAsia="Malgun Gothic" w:hAnsi="Times New Roman" w:cs="Times New Roman"/>
          <w:sz w:val="24"/>
          <w:szCs w:val="24"/>
        </w:rPr>
        <w:t xml:space="preserve"> La parole est écrite par Edith Piaf elle-même. Contrairement aux chansons d’amour sous l’Occupation, cette chanson parle de la conviction de l’amour. Les paroles sont positives et surchargées de la fidélité de l’amour. Edith Piaf veut accomplir l’amour où aucune réalité </w:t>
      </w:r>
      <w:r w:rsidRPr="002E4FAE">
        <w:rPr>
          <w:rFonts w:ascii="Times New Roman" w:eastAsia="Malgun Gothic" w:hAnsi="Times New Roman" w:cs="Times New Roman" w:hint="eastAsia"/>
          <w:sz w:val="24"/>
          <w:szCs w:val="24"/>
        </w:rPr>
        <w:t xml:space="preserve">ne pourrait </w:t>
      </w:r>
      <w:r w:rsidRPr="002E4FAE">
        <w:rPr>
          <w:rFonts w:ascii="Times New Roman" w:eastAsia="Malgun Gothic" w:hAnsi="Times New Roman" w:cs="Times New Roman"/>
          <w:sz w:val="24"/>
          <w:szCs w:val="24"/>
        </w:rPr>
        <w:t xml:space="preserve">empêcher son amour. Pourquoi ? Elle est heureuse dans le moment présent. Elle est donc prête à faire tout </w:t>
      </w:r>
      <w:r w:rsidRPr="002E4FAE">
        <w:rPr>
          <w:rFonts w:ascii="Times New Roman" w:eastAsia="Malgun Gothic" w:hAnsi="Times New Roman" w:cs="Times New Roman" w:hint="eastAsia"/>
          <w:sz w:val="24"/>
          <w:szCs w:val="24"/>
        </w:rPr>
        <w:t xml:space="preserve">quoi </w:t>
      </w:r>
      <w:r w:rsidRPr="002E4FAE">
        <w:rPr>
          <w:rFonts w:ascii="Times New Roman" w:eastAsia="Malgun Gothic" w:hAnsi="Times New Roman" w:cs="Times New Roman"/>
          <w:sz w:val="24"/>
          <w:szCs w:val="24"/>
        </w:rPr>
        <w:t xml:space="preserve">qu’il arrive. Elle voit l’amour comme une salvation dans la réalité. Cependant, elle ne parle pas de l’amour triste ou contrit. Pour elle, l’amour n’est plus une expérience douloureuse et éphémère. Elle est en pleine de joie au présent éternel. Son aptitude optimiste sur l’amour nous crée un sentiment </w:t>
      </w:r>
      <w:r w:rsidRPr="002E4FAE">
        <w:rPr>
          <w:rFonts w:ascii="Times New Roman" w:eastAsia="Malgun Gothic" w:hAnsi="Times New Roman" w:cs="Times New Roman" w:hint="eastAsia"/>
          <w:sz w:val="24"/>
          <w:szCs w:val="24"/>
        </w:rPr>
        <w:t>subli</w:t>
      </w:r>
      <w:r w:rsidRPr="002E4FAE">
        <w:rPr>
          <w:rFonts w:ascii="Times New Roman" w:eastAsia="Malgun Gothic" w:hAnsi="Times New Roman" w:cs="Times New Roman"/>
          <w:sz w:val="24"/>
          <w:szCs w:val="24"/>
        </w:rPr>
        <w:t xml:space="preserve">me. </w:t>
      </w:r>
      <w:r w:rsidRPr="002E4FAE">
        <w:rPr>
          <w:rFonts w:ascii="Times New Roman" w:eastAsia="Malgun Gothic" w:hAnsi="Times New Roman" w:cs="Times New Roman" w:hint="eastAsia"/>
          <w:sz w:val="24"/>
          <w:szCs w:val="24"/>
        </w:rPr>
        <w:t xml:space="preserve">Sa </w:t>
      </w:r>
      <w:r w:rsidRPr="002E4FAE">
        <w:rPr>
          <w:rFonts w:ascii="Times New Roman" w:eastAsia="Malgun Gothic" w:hAnsi="Times New Roman" w:cs="Times New Roman"/>
          <w:sz w:val="24"/>
          <w:szCs w:val="24"/>
        </w:rPr>
        <w:t xml:space="preserve">passion sur l’amour impressionnante attire tant l’auditeur.  </w:t>
      </w:r>
    </w:p>
    <w:p w:rsidR="002E4FAE" w:rsidRPr="002E4FAE" w:rsidRDefault="002E4FAE" w:rsidP="002E4FAE">
      <w:pPr>
        <w:tabs>
          <w:tab w:val="left" w:pos="2325"/>
        </w:tabs>
        <w:rPr>
          <w:rFonts w:ascii="Times New Roman" w:eastAsia="Malgun Gothic" w:hAnsi="Times New Roman" w:cs="Times New Roman"/>
          <w:sz w:val="24"/>
          <w:szCs w:val="24"/>
        </w:rPr>
      </w:pPr>
    </w:p>
    <w:p w:rsidR="002E4FAE" w:rsidRPr="002E4FAE" w:rsidRDefault="002E4FAE" w:rsidP="002E4FAE">
      <w:pPr>
        <w:tabs>
          <w:tab w:val="left" w:pos="2325"/>
        </w:tabs>
        <w:rPr>
          <w:rFonts w:ascii="Times New Roman" w:eastAsia="Malgun Gothic" w:hAnsi="Times New Roman" w:cs="Times New Roman"/>
          <w:b/>
          <w:sz w:val="24"/>
          <w:szCs w:val="24"/>
        </w:rPr>
      </w:pPr>
    </w:p>
    <w:p w:rsidR="002E4FAE" w:rsidRPr="002E4FAE" w:rsidRDefault="002E4FAE" w:rsidP="002E4FAE">
      <w:pPr>
        <w:tabs>
          <w:tab w:val="left" w:pos="2325"/>
        </w:tabs>
        <w:rPr>
          <w:rFonts w:ascii="Times New Roman" w:eastAsia="Malgun Gothic" w:hAnsi="Times New Roman" w:cs="Times New Roman"/>
          <w:b/>
          <w:sz w:val="24"/>
          <w:szCs w:val="24"/>
        </w:rPr>
      </w:pPr>
      <w:r w:rsidRPr="002E4FAE">
        <w:rPr>
          <w:rFonts w:ascii="Times New Roman" w:eastAsia="Malgun Gothic" w:hAnsi="Times New Roman" w:cs="Times New Roman"/>
          <w:b/>
          <w:sz w:val="24"/>
          <w:szCs w:val="24"/>
        </w:rPr>
        <w:t xml:space="preserve">2.3. Les chansons françaises de 1950 à 1952 </w:t>
      </w:r>
    </w:p>
    <w:p w:rsidR="002E4FAE" w:rsidRPr="002E4FAE" w:rsidRDefault="002E4FAE" w:rsidP="002E4FAE">
      <w:pPr>
        <w:tabs>
          <w:tab w:val="left" w:pos="2325"/>
        </w:tabs>
        <w:spacing w:after="0" w:line="360" w:lineRule="auto"/>
        <w:jc w:val="both"/>
        <w:rPr>
          <w:rFonts w:ascii="Times New Roman" w:eastAsia="Malgun Gothic" w:hAnsi="Times New Roman" w:cs="Times New Roman"/>
          <w:sz w:val="24"/>
          <w:szCs w:val="24"/>
        </w:rPr>
      </w:pPr>
    </w:p>
    <w:p w:rsidR="002E4FAE" w:rsidRPr="002E4FAE" w:rsidRDefault="002E4FAE" w:rsidP="002E4FAE">
      <w:pPr>
        <w:spacing w:after="0" w:line="360" w:lineRule="auto"/>
        <w:jc w:val="both"/>
        <w:rPr>
          <w:rFonts w:ascii="Times New Roman" w:eastAsia="Malgun Gothic" w:hAnsi="Times New Roman" w:cs="Times New Roman"/>
          <w:sz w:val="24"/>
          <w:szCs w:val="24"/>
        </w:rPr>
      </w:pPr>
      <w:r w:rsidRPr="002E4FAE">
        <w:rPr>
          <w:rFonts w:ascii="Times New Roman" w:eastAsia="Malgun Gothic" w:hAnsi="Times New Roman" w:cs="Times New Roman"/>
          <w:sz w:val="24"/>
          <w:szCs w:val="24"/>
        </w:rPr>
        <w:t xml:space="preserve">        Après la Libération, la vie quotidienne des Français s’améliore de plus en plus. En 1947, des billets de congés payés délivrés s’évalués à les deux millions. De 1950 à 1953, presque la moitié des Français qui habitent en ville partent en vacances (de 49 à 63 %). Au niveau </w:t>
      </w:r>
      <w:r w:rsidRPr="002E4FAE">
        <w:rPr>
          <w:rFonts w:ascii="Times New Roman" w:eastAsia="Malgun Gothic" w:hAnsi="Times New Roman" w:cs="Times New Roman"/>
          <w:sz w:val="24"/>
          <w:szCs w:val="24"/>
        </w:rPr>
        <w:lastRenderedPageBreak/>
        <w:t>international, la croissance économique des pays industrialisés dans les années 1950 accompagne celle de l’industrie du disque. Influencée par cette conjoncture économique, l’industrie du disque française fait naître les grandes chansons qui s’intègrent dans le patrimoine artistique en 1951. La chanson « Padam</w:t>
      </w:r>
      <w:proofErr w:type="gramStart"/>
      <w:r w:rsidRPr="002E4FAE">
        <w:rPr>
          <w:rFonts w:ascii="Times New Roman" w:eastAsia="Malgun Gothic" w:hAnsi="Times New Roman" w:cs="Times New Roman"/>
          <w:sz w:val="24"/>
          <w:szCs w:val="24"/>
        </w:rPr>
        <w:t>..</w:t>
      </w:r>
      <w:proofErr w:type="gramEnd"/>
      <w:r w:rsidRPr="002E4FAE">
        <w:rPr>
          <w:rFonts w:ascii="Times New Roman" w:eastAsia="Malgun Gothic" w:hAnsi="Times New Roman" w:cs="Times New Roman"/>
          <w:sz w:val="24"/>
          <w:szCs w:val="24"/>
        </w:rPr>
        <w:t xml:space="preserve"> Padam » d’Edith Piaf a été déposée à la SACEM en 1951. Charles Trenet aussi lance sa nouvelle chanson « L’âme des poètes » et Juliette Gréco chante aussi « Sous le ciel de Paris » en 1951.  </w:t>
      </w:r>
    </w:p>
    <w:p w:rsidR="002E4FAE" w:rsidRDefault="002E4FAE" w:rsidP="002E4FAE">
      <w:pPr>
        <w:spacing w:after="0" w:line="360" w:lineRule="auto"/>
        <w:jc w:val="both"/>
        <w:rPr>
          <w:rFonts w:ascii="Times New Roman" w:eastAsia="Malgun Gothic" w:hAnsi="Times New Roman" w:cs="Times New Roman"/>
          <w:sz w:val="24"/>
          <w:szCs w:val="24"/>
        </w:rPr>
      </w:pPr>
      <w:r w:rsidRPr="002E4FAE">
        <w:rPr>
          <w:rFonts w:ascii="Times New Roman" w:eastAsia="Malgun Gothic" w:hAnsi="Times New Roman" w:cs="Times New Roman"/>
          <w:sz w:val="24"/>
          <w:szCs w:val="24"/>
        </w:rPr>
        <w:t xml:space="preserve">       Les années 1950 ouvrent une voie à l’âge des auteurs et interprètes avec ses sensibilités musicales. Parmi les nouveaux artistes se trouvent les vedettes de renom  comme Georges Brassens, Barbara, Jacques Brel. Georges Brassens fait son début en 1952 avec ses chansons comme « La chasse aux papillons » (1952), Corne d’Aurochs (1952), Le Gorille (1952) et la Mauvaise réputation (1952) par le disque 78 tours et aussi 45 tours. Les années 1950 sont marquées par la parole lyrique et </w:t>
      </w:r>
      <w:r w:rsidRPr="002E4FAE">
        <w:rPr>
          <w:rFonts w:ascii="Times New Roman" w:eastAsia="Malgun Gothic" w:hAnsi="Times New Roman" w:cs="Times New Roman" w:hint="eastAsia"/>
          <w:sz w:val="24"/>
          <w:szCs w:val="24"/>
        </w:rPr>
        <w:t>des</w:t>
      </w:r>
      <w:r w:rsidRPr="002E4FAE">
        <w:rPr>
          <w:rFonts w:ascii="Times New Roman" w:eastAsia="Malgun Gothic" w:hAnsi="Times New Roman" w:cs="Times New Roman"/>
          <w:sz w:val="24"/>
          <w:szCs w:val="24"/>
        </w:rPr>
        <w:t xml:space="preserve"> mélodies plus organisées. D’ailleurs, l’expression des voix des interprètes sont plus fine grâce à l’évolution de l’enregistrement. </w:t>
      </w:r>
    </w:p>
    <w:p w:rsidR="00954C06" w:rsidRPr="002E4FAE" w:rsidRDefault="00954C06" w:rsidP="002E4FAE">
      <w:pPr>
        <w:spacing w:after="0" w:line="360" w:lineRule="auto"/>
        <w:jc w:val="both"/>
        <w:rPr>
          <w:rFonts w:ascii="Times New Roman" w:eastAsia="Malgun Gothic" w:hAnsi="Times New Roman" w:cs="Times New Roman"/>
          <w:sz w:val="24"/>
          <w:szCs w:val="24"/>
        </w:rPr>
      </w:pPr>
    </w:p>
    <w:p w:rsidR="002E4FAE" w:rsidRPr="002E4FAE" w:rsidRDefault="002E4FAE" w:rsidP="002B3535">
      <w:pPr>
        <w:tabs>
          <w:tab w:val="left" w:pos="2325"/>
        </w:tabs>
        <w:spacing w:after="0" w:line="360" w:lineRule="auto"/>
        <w:jc w:val="both"/>
        <w:rPr>
          <w:rFonts w:ascii="Times New Roman" w:eastAsia="Malgun Gothic" w:hAnsi="Times New Roman" w:cs="Times New Roman"/>
          <w:sz w:val="24"/>
          <w:szCs w:val="24"/>
        </w:rPr>
      </w:pPr>
      <w:r w:rsidRPr="002E4FAE">
        <w:rPr>
          <w:rFonts w:ascii="Times New Roman" w:eastAsia="Malgun Gothic" w:hAnsi="Times New Roman" w:cs="Times New Roman" w:hint="eastAsia"/>
          <w:sz w:val="24"/>
          <w:szCs w:val="24"/>
        </w:rPr>
        <w:t xml:space="preserve">   </w:t>
      </w:r>
      <w:r w:rsidRPr="002E4FAE">
        <w:rPr>
          <w:rFonts w:ascii="Times New Roman" w:eastAsia="Malgun Gothic" w:hAnsi="Times New Roman" w:cs="Times New Roman"/>
          <w:sz w:val="24"/>
          <w:szCs w:val="24"/>
        </w:rPr>
        <w:t xml:space="preserve">[Diagramme 9]  la mémoire collective des chansons françaises de 1950 à 1952   </w:t>
      </w:r>
      <w:r w:rsidRPr="002E4FAE">
        <w:rPr>
          <w:rFonts w:ascii="Times New Roman" w:eastAsia="Malgun Gothic" w:hAnsi="Times New Roman" w:cs="Times New Roman"/>
          <w:b/>
          <w:sz w:val="24"/>
          <w:szCs w:val="24"/>
          <w:u w:val="single"/>
        </w:rPr>
        <w:t xml:space="preserve"> </w:t>
      </w:r>
      <w:r w:rsidRPr="002E4FAE">
        <w:rPr>
          <w:rFonts w:ascii="Times New Roman" w:eastAsia="Malgun Gothic" w:hAnsi="Times New Roman" w:cs="Times New Roman"/>
          <w:sz w:val="24"/>
          <w:szCs w:val="24"/>
        </w:rPr>
        <w:t xml:space="preserve">        </w:t>
      </w:r>
    </w:p>
    <w:p w:rsidR="002E4FAE" w:rsidRPr="002E4FAE" w:rsidRDefault="002E4FAE" w:rsidP="002E4FAE">
      <w:pPr>
        <w:tabs>
          <w:tab w:val="left" w:pos="2325"/>
        </w:tabs>
        <w:rPr>
          <w:rFonts w:ascii="Times New Roman" w:eastAsia="Malgun Gothic" w:hAnsi="Times New Roman" w:cs="Times New Roman"/>
          <w:sz w:val="24"/>
          <w:szCs w:val="24"/>
        </w:rPr>
      </w:pPr>
      <w:r w:rsidRPr="002E4FAE">
        <w:rPr>
          <w:rFonts w:ascii="Times New Roman" w:eastAsia="Malgun Gothic" w:hAnsi="Times New Roman" w:cs="Times New Roman"/>
          <w:noProof/>
          <w:sz w:val="24"/>
          <w:szCs w:val="24"/>
        </w:rPr>
        <w:lastRenderedPageBreak/>
        <w:drawing>
          <wp:inline distT="0" distB="0" distL="0" distR="0" wp14:anchorId="2C24C29D" wp14:editId="194ABB2F">
            <wp:extent cx="5572125" cy="5686425"/>
            <wp:effectExtent l="152400" t="152400" r="371475" b="3714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950-1952 nouveau.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72934" cy="5687251"/>
                    </a:xfrm>
                    <a:prstGeom prst="rect">
                      <a:avLst/>
                    </a:prstGeom>
                    <a:ln>
                      <a:noFill/>
                    </a:ln>
                    <a:effectLst>
                      <a:outerShdw blurRad="292100" dist="139700" dir="2700000" algn="tl" rotWithShape="0">
                        <a:srgbClr val="333333">
                          <a:alpha val="65000"/>
                        </a:srgbClr>
                      </a:outerShdw>
                    </a:effectLst>
                  </pic:spPr>
                </pic:pic>
              </a:graphicData>
            </a:graphic>
          </wp:inline>
        </w:drawing>
      </w:r>
    </w:p>
    <w:p w:rsidR="002E4FAE" w:rsidRPr="002E4FAE" w:rsidRDefault="002E4FAE" w:rsidP="002E4FAE">
      <w:pPr>
        <w:pBdr>
          <w:top w:val="single" w:sz="4" w:space="1" w:color="auto"/>
          <w:left w:val="single" w:sz="4" w:space="4" w:color="auto"/>
          <w:bottom w:val="single" w:sz="4" w:space="1" w:color="auto"/>
          <w:right w:val="single" w:sz="4" w:space="4" w:color="auto"/>
        </w:pBdr>
        <w:tabs>
          <w:tab w:val="left" w:pos="2325"/>
        </w:tabs>
        <w:spacing w:after="0" w:line="360" w:lineRule="auto"/>
        <w:jc w:val="both"/>
        <w:rPr>
          <w:rFonts w:ascii="Times New Roman" w:eastAsia="Malgun Gothic" w:hAnsi="Times New Roman" w:cs="Times New Roman"/>
          <w:b/>
          <w:sz w:val="24"/>
          <w:szCs w:val="24"/>
        </w:rPr>
      </w:pPr>
      <w:r w:rsidRPr="002E4FAE">
        <w:rPr>
          <w:rFonts w:ascii="Times New Roman" w:eastAsia="Malgun Gothic" w:hAnsi="Times New Roman" w:cs="Times New Roman"/>
          <w:b/>
          <w:sz w:val="24"/>
          <w:szCs w:val="24"/>
        </w:rPr>
        <w:t xml:space="preserve">Padam Padam –Edith Piaf (1951) </w:t>
      </w:r>
    </w:p>
    <w:p w:rsidR="002E4FAE" w:rsidRPr="002E4FAE" w:rsidRDefault="002E4FAE" w:rsidP="002E4FAE">
      <w:pPr>
        <w:rPr>
          <w:rFonts w:ascii="Times New Roman" w:eastAsia="Malgun Gothic" w:hAnsi="Times New Roman" w:cs="Times New Roman"/>
          <w:sz w:val="24"/>
          <w:szCs w:val="24"/>
        </w:rPr>
      </w:pPr>
    </w:p>
    <w:p w:rsidR="002E4FAE" w:rsidRPr="002E4FAE" w:rsidRDefault="002E4FAE" w:rsidP="002E4FAE">
      <w:pPr>
        <w:jc w:val="right"/>
        <w:rPr>
          <w:rFonts w:ascii="Times New Roman" w:eastAsia="Malgun Gothic" w:hAnsi="Times New Roman" w:cs="Times New Roman"/>
          <w:sz w:val="24"/>
          <w:szCs w:val="24"/>
        </w:rPr>
      </w:pPr>
      <w:r w:rsidRPr="002E4FAE">
        <w:rPr>
          <w:rFonts w:ascii="Times New Roman" w:eastAsia="Malgun Gothic" w:hAnsi="Times New Roman" w:cs="Times New Roman"/>
          <w:sz w:val="24"/>
          <w:szCs w:val="24"/>
        </w:rPr>
        <w:t xml:space="preserve">Musique de Norbert Glanzberg </w:t>
      </w:r>
    </w:p>
    <w:p w:rsidR="002E4FAE" w:rsidRPr="002E4FAE" w:rsidRDefault="002E4FAE" w:rsidP="002E4FAE">
      <w:pPr>
        <w:jc w:val="right"/>
        <w:rPr>
          <w:rFonts w:ascii="Times New Roman" w:eastAsia="Malgun Gothic" w:hAnsi="Times New Roman" w:cs="Times New Roman"/>
          <w:sz w:val="24"/>
          <w:szCs w:val="24"/>
        </w:rPr>
      </w:pPr>
      <w:r w:rsidRPr="002E4FAE">
        <w:rPr>
          <w:rFonts w:ascii="Times New Roman" w:eastAsia="Malgun Gothic" w:hAnsi="Times New Roman" w:cs="Times New Roman"/>
          <w:sz w:val="24"/>
          <w:szCs w:val="24"/>
        </w:rPr>
        <w:t xml:space="preserve">Paroles </w:t>
      </w:r>
      <w:proofErr w:type="gramStart"/>
      <w:r w:rsidRPr="002E4FAE">
        <w:rPr>
          <w:rFonts w:ascii="Times New Roman" w:eastAsia="Malgun Gothic" w:hAnsi="Times New Roman" w:cs="Times New Roman"/>
          <w:sz w:val="24"/>
          <w:szCs w:val="24"/>
        </w:rPr>
        <w:t>de Henri</w:t>
      </w:r>
      <w:proofErr w:type="gramEnd"/>
      <w:r w:rsidRPr="002E4FAE">
        <w:rPr>
          <w:rFonts w:ascii="Times New Roman" w:eastAsia="Malgun Gothic" w:hAnsi="Times New Roman" w:cs="Times New Roman"/>
          <w:sz w:val="24"/>
          <w:szCs w:val="24"/>
        </w:rPr>
        <w:t xml:space="preserve"> Contet                     </w:t>
      </w:r>
    </w:p>
    <w:p w:rsidR="002E4FAE" w:rsidRPr="002E4FAE" w:rsidRDefault="002E4FAE" w:rsidP="002E4FAE">
      <w:pPr>
        <w:rPr>
          <w:rFonts w:ascii="Times New Roman" w:eastAsia="Malgun Gothic" w:hAnsi="Times New Roman" w:cs="Times New Roman"/>
          <w:sz w:val="24"/>
          <w:szCs w:val="24"/>
        </w:rPr>
      </w:pPr>
    </w:p>
    <w:p w:rsidR="002E4FAE" w:rsidRPr="002E4FAE" w:rsidRDefault="002E4FAE" w:rsidP="002E4FAE">
      <w:pPr>
        <w:rPr>
          <w:rFonts w:ascii="Times New Roman" w:eastAsia="Malgun Gothic" w:hAnsi="Times New Roman" w:cs="Times New Roman"/>
          <w:sz w:val="24"/>
          <w:szCs w:val="24"/>
        </w:rPr>
      </w:pPr>
      <w:r w:rsidRPr="002E4FAE">
        <w:rPr>
          <w:rFonts w:ascii="Times New Roman" w:eastAsia="Malgun Gothic" w:hAnsi="Times New Roman" w:cs="Times New Roman"/>
          <w:sz w:val="24"/>
          <w:szCs w:val="24"/>
        </w:rPr>
        <w:t>[Couplet1]</w:t>
      </w:r>
    </w:p>
    <w:p w:rsidR="002E4FAE" w:rsidRPr="002E4FAE" w:rsidRDefault="002E4FAE" w:rsidP="002E4FAE">
      <w:pPr>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Cet air qui m’obsède jour et nuit </w:t>
      </w:r>
    </w:p>
    <w:p w:rsidR="002E4FAE" w:rsidRPr="002E4FAE" w:rsidRDefault="002E4FAE" w:rsidP="002E4FAE">
      <w:pPr>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Pourtant n’est pas né d’aujourd’hui ; </w:t>
      </w:r>
    </w:p>
    <w:p w:rsidR="002E4FAE" w:rsidRPr="002E4FAE" w:rsidRDefault="002E4FAE" w:rsidP="002E4FAE">
      <w:pPr>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lastRenderedPageBreak/>
        <w:t xml:space="preserve">Il vient d’aussi loin que je viens </w:t>
      </w:r>
    </w:p>
    <w:p w:rsidR="002E4FAE" w:rsidRPr="002E4FAE" w:rsidRDefault="002E4FAE" w:rsidP="002E4FAE">
      <w:pPr>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Traîné par cent mille musiciens Nn</w:t>
      </w:r>
    </w:p>
    <w:p w:rsidR="002E4FAE" w:rsidRPr="002E4FAE" w:rsidRDefault="002E4FAE" w:rsidP="002E4FAE">
      <w:pPr>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Un jour cet air me rendra folle </w:t>
      </w:r>
    </w:p>
    <w:p w:rsidR="002E4FAE" w:rsidRPr="002E4FAE" w:rsidRDefault="002E4FAE" w:rsidP="002E4FAE">
      <w:pPr>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Cent fois j’ai voulu dire pourquoi </w:t>
      </w:r>
    </w:p>
    <w:p w:rsidR="002E4FAE" w:rsidRPr="00FE067D" w:rsidRDefault="002E4FAE" w:rsidP="002E4FAE">
      <w:pPr>
        <w:rPr>
          <w:rFonts w:ascii="Times New Roman" w:eastAsia="Malgun Gothic" w:hAnsi="Times New Roman" w:cs="Times New Roman"/>
          <w:i/>
          <w:sz w:val="24"/>
          <w:szCs w:val="24"/>
        </w:rPr>
      </w:pPr>
      <w:r w:rsidRPr="00FE067D">
        <w:rPr>
          <w:rFonts w:ascii="Times New Roman" w:eastAsia="Malgun Gothic" w:hAnsi="Times New Roman" w:cs="Times New Roman"/>
          <w:i/>
          <w:sz w:val="24"/>
          <w:szCs w:val="24"/>
        </w:rPr>
        <w:t xml:space="preserve">Mais il m’a coupé </w:t>
      </w:r>
      <w:r w:rsidRPr="00FE067D">
        <w:rPr>
          <w:rFonts w:ascii="Times New Roman" w:eastAsia="Malgun Gothic" w:hAnsi="Times New Roman" w:cs="Times New Roman" w:hint="eastAsia"/>
          <w:i/>
          <w:sz w:val="24"/>
          <w:szCs w:val="24"/>
        </w:rPr>
        <w:t xml:space="preserve">la parole </w:t>
      </w:r>
    </w:p>
    <w:p w:rsidR="002E4FAE" w:rsidRPr="00FE067D" w:rsidRDefault="002E4FAE" w:rsidP="002E4FAE">
      <w:pPr>
        <w:rPr>
          <w:rFonts w:ascii="Times New Roman" w:eastAsia="Malgun Gothic" w:hAnsi="Times New Roman" w:cs="Times New Roman"/>
          <w:i/>
          <w:sz w:val="24"/>
          <w:szCs w:val="24"/>
        </w:rPr>
      </w:pPr>
      <w:r w:rsidRPr="00FE067D">
        <w:rPr>
          <w:rFonts w:ascii="Times New Roman" w:eastAsia="Malgun Gothic" w:hAnsi="Times New Roman" w:cs="Times New Roman"/>
          <w:i/>
          <w:sz w:val="24"/>
          <w:szCs w:val="24"/>
        </w:rPr>
        <w:t xml:space="preserve">Il parle toujours avant moi. </w:t>
      </w:r>
    </w:p>
    <w:p w:rsidR="002E4FAE" w:rsidRPr="00FE067D" w:rsidRDefault="002E4FAE" w:rsidP="002E4FAE">
      <w:pPr>
        <w:rPr>
          <w:rFonts w:ascii="Times New Roman" w:eastAsia="Malgun Gothic" w:hAnsi="Times New Roman" w:cs="Times New Roman"/>
          <w:i/>
          <w:sz w:val="24"/>
          <w:szCs w:val="24"/>
        </w:rPr>
      </w:pPr>
      <w:r w:rsidRPr="00FE067D">
        <w:rPr>
          <w:rFonts w:ascii="Times New Roman" w:eastAsia="Malgun Gothic" w:hAnsi="Times New Roman" w:cs="Times New Roman"/>
          <w:i/>
          <w:sz w:val="24"/>
          <w:szCs w:val="24"/>
        </w:rPr>
        <w:t xml:space="preserve">Et sa voix couvre ma voix. </w:t>
      </w:r>
    </w:p>
    <w:p w:rsidR="002E4FAE" w:rsidRPr="00FE067D" w:rsidRDefault="002E4FAE" w:rsidP="002E4FAE">
      <w:pPr>
        <w:rPr>
          <w:rFonts w:ascii="Times New Roman" w:eastAsia="Malgun Gothic" w:hAnsi="Times New Roman" w:cs="Times New Roman"/>
          <w:sz w:val="24"/>
          <w:szCs w:val="24"/>
        </w:rPr>
      </w:pPr>
      <w:r w:rsidRPr="00FE067D">
        <w:rPr>
          <w:rFonts w:ascii="Times New Roman" w:eastAsia="Malgun Gothic" w:hAnsi="Times New Roman" w:cs="Times New Roman"/>
          <w:sz w:val="24"/>
          <w:szCs w:val="24"/>
        </w:rPr>
        <w:t xml:space="preserve">[Refrain1] </w:t>
      </w:r>
    </w:p>
    <w:p w:rsidR="002E4FAE" w:rsidRPr="00FE067D" w:rsidRDefault="002E4FAE" w:rsidP="002E4FAE">
      <w:pPr>
        <w:rPr>
          <w:rFonts w:ascii="Times New Roman" w:eastAsia="Malgun Gothic" w:hAnsi="Times New Roman" w:cs="Times New Roman"/>
          <w:i/>
          <w:sz w:val="24"/>
          <w:szCs w:val="24"/>
        </w:rPr>
      </w:pPr>
      <w:r w:rsidRPr="00FE067D">
        <w:rPr>
          <w:rFonts w:ascii="Times New Roman" w:eastAsia="Malgun Gothic" w:hAnsi="Times New Roman" w:cs="Times New Roman"/>
          <w:i/>
          <w:sz w:val="24"/>
          <w:szCs w:val="24"/>
        </w:rPr>
        <w:t xml:space="preserve">Padam Padam Padam. </w:t>
      </w:r>
    </w:p>
    <w:p w:rsidR="002E4FAE" w:rsidRPr="00FE067D" w:rsidRDefault="002E4FAE" w:rsidP="002E4FAE">
      <w:pPr>
        <w:rPr>
          <w:rFonts w:ascii="Times New Roman" w:eastAsia="Malgun Gothic" w:hAnsi="Times New Roman" w:cs="Times New Roman"/>
          <w:i/>
          <w:sz w:val="24"/>
          <w:szCs w:val="24"/>
        </w:rPr>
      </w:pPr>
      <w:r w:rsidRPr="00FE067D">
        <w:rPr>
          <w:rFonts w:ascii="Times New Roman" w:eastAsia="Malgun Gothic" w:hAnsi="Times New Roman" w:cs="Times New Roman"/>
          <w:i/>
          <w:sz w:val="24"/>
          <w:szCs w:val="24"/>
        </w:rPr>
        <w:t xml:space="preserve">Il arrive en courant derrière moi, </w:t>
      </w:r>
    </w:p>
    <w:p w:rsidR="002E4FAE" w:rsidRPr="00FE067D" w:rsidRDefault="002E4FAE" w:rsidP="002E4FAE">
      <w:pPr>
        <w:rPr>
          <w:rFonts w:ascii="Times New Roman" w:eastAsia="Malgun Gothic" w:hAnsi="Times New Roman" w:cs="Times New Roman"/>
          <w:i/>
          <w:sz w:val="24"/>
          <w:szCs w:val="24"/>
        </w:rPr>
      </w:pPr>
      <w:r w:rsidRPr="00FE067D">
        <w:rPr>
          <w:rFonts w:ascii="Times New Roman" w:eastAsia="Malgun Gothic" w:hAnsi="Times New Roman" w:cs="Times New Roman"/>
          <w:i/>
          <w:sz w:val="24"/>
          <w:szCs w:val="24"/>
        </w:rPr>
        <w:t>Padam Padam Padam.</w:t>
      </w:r>
    </w:p>
    <w:p w:rsidR="002E4FAE" w:rsidRPr="00FE067D" w:rsidRDefault="002E4FAE" w:rsidP="002E4FAE">
      <w:pPr>
        <w:rPr>
          <w:rFonts w:ascii="Times New Roman" w:eastAsia="Malgun Gothic" w:hAnsi="Times New Roman" w:cs="Times New Roman"/>
          <w:i/>
          <w:sz w:val="24"/>
          <w:szCs w:val="24"/>
        </w:rPr>
      </w:pPr>
      <w:r w:rsidRPr="00FE067D">
        <w:rPr>
          <w:rFonts w:ascii="Times New Roman" w:eastAsia="Malgun Gothic" w:hAnsi="Times New Roman" w:cs="Times New Roman"/>
          <w:i/>
          <w:sz w:val="24"/>
          <w:szCs w:val="24"/>
        </w:rPr>
        <w:t xml:space="preserve">Il me fait le coup du « souviens- toi ». </w:t>
      </w:r>
    </w:p>
    <w:p w:rsidR="002E4FAE" w:rsidRPr="00FE067D" w:rsidRDefault="002E4FAE" w:rsidP="002E4FAE">
      <w:pPr>
        <w:rPr>
          <w:rFonts w:ascii="Times New Roman" w:eastAsia="Malgun Gothic" w:hAnsi="Times New Roman" w:cs="Times New Roman"/>
          <w:i/>
          <w:sz w:val="24"/>
          <w:szCs w:val="24"/>
        </w:rPr>
      </w:pPr>
      <w:r w:rsidRPr="00FE067D">
        <w:rPr>
          <w:rFonts w:ascii="Times New Roman" w:eastAsia="Malgun Gothic" w:hAnsi="Times New Roman" w:cs="Times New Roman"/>
          <w:i/>
          <w:sz w:val="24"/>
          <w:szCs w:val="24"/>
        </w:rPr>
        <w:t>Padam Padam Padam.</w:t>
      </w:r>
    </w:p>
    <w:p w:rsidR="002E4FAE" w:rsidRPr="00FE067D" w:rsidRDefault="002E4FAE" w:rsidP="002E4FAE">
      <w:pPr>
        <w:rPr>
          <w:rFonts w:ascii="Times New Roman" w:eastAsia="Malgun Gothic" w:hAnsi="Times New Roman" w:cs="Times New Roman"/>
          <w:i/>
          <w:sz w:val="24"/>
          <w:szCs w:val="24"/>
        </w:rPr>
      </w:pPr>
      <w:r w:rsidRPr="00FE067D">
        <w:rPr>
          <w:rFonts w:ascii="Times New Roman" w:eastAsia="Malgun Gothic" w:hAnsi="Times New Roman" w:cs="Times New Roman" w:hint="eastAsia"/>
          <w:i/>
          <w:sz w:val="24"/>
          <w:szCs w:val="24"/>
        </w:rPr>
        <w:t>C</w:t>
      </w:r>
      <w:r w:rsidRPr="00FE067D">
        <w:rPr>
          <w:rFonts w:ascii="Times New Roman" w:eastAsia="Malgun Gothic" w:hAnsi="Times New Roman" w:cs="Times New Roman"/>
          <w:i/>
          <w:sz w:val="24"/>
          <w:szCs w:val="24"/>
        </w:rPr>
        <w:t>’est un air qui me montre du doigt</w:t>
      </w:r>
    </w:p>
    <w:p w:rsidR="002E4FAE" w:rsidRPr="002E4FAE" w:rsidRDefault="002E4FAE" w:rsidP="002E4FAE">
      <w:pPr>
        <w:rPr>
          <w:rFonts w:ascii="Times New Roman" w:eastAsia="Malgun Gothic" w:hAnsi="Times New Roman" w:cs="Times New Roman"/>
          <w:i/>
          <w:sz w:val="24"/>
          <w:szCs w:val="24"/>
        </w:rPr>
      </w:pPr>
      <w:r w:rsidRPr="00FE067D">
        <w:rPr>
          <w:rFonts w:ascii="Times New Roman" w:eastAsia="Malgun Gothic" w:hAnsi="Times New Roman" w:cs="Times New Roman"/>
          <w:i/>
          <w:sz w:val="24"/>
          <w:szCs w:val="24"/>
        </w:rPr>
        <w:t xml:space="preserve"> Et je traîne après moi comme</w:t>
      </w:r>
      <w:r w:rsidRPr="002E4FAE">
        <w:rPr>
          <w:rFonts w:ascii="Times New Roman" w:eastAsia="Malgun Gothic" w:hAnsi="Times New Roman" w:cs="Times New Roman"/>
          <w:i/>
          <w:sz w:val="24"/>
          <w:szCs w:val="24"/>
        </w:rPr>
        <w:t xml:space="preserve"> un drôle </w:t>
      </w:r>
      <w:r w:rsidRPr="002E4FAE">
        <w:rPr>
          <w:rFonts w:ascii="Times New Roman" w:eastAsia="Malgun Gothic" w:hAnsi="Times New Roman" w:cs="Times New Roman" w:hint="eastAsia"/>
          <w:i/>
          <w:sz w:val="24"/>
          <w:szCs w:val="24"/>
        </w:rPr>
        <w:t>d</w:t>
      </w:r>
      <w:r w:rsidRPr="002E4FAE">
        <w:rPr>
          <w:rFonts w:ascii="Times New Roman" w:eastAsia="Malgun Gothic" w:hAnsi="Times New Roman" w:cs="Times New Roman"/>
          <w:i/>
          <w:sz w:val="24"/>
          <w:szCs w:val="24"/>
        </w:rPr>
        <w:t xml:space="preserve">’erreur </w:t>
      </w:r>
    </w:p>
    <w:p w:rsidR="002E4FAE" w:rsidRPr="002E4FAE" w:rsidRDefault="002E4FAE" w:rsidP="002E4FAE">
      <w:pPr>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Cet air qui sait tout par cœur.  </w:t>
      </w:r>
    </w:p>
    <w:p w:rsidR="002E4FAE" w:rsidRPr="002E4FAE" w:rsidRDefault="002E4FAE" w:rsidP="002E4FAE">
      <w:pPr>
        <w:rPr>
          <w:rFonts w:ascii="Times New Roman" w:eastAsia="Malgun Gothic" w:hAnsi="Times New Roman" w:cs="Times New Roman"/>
          <w:sz w:val="24"/>
          <w:szCs w:val="24"/>
        </w:rPr>
      </w:pPr>
      <w:r w:rsidRPr="002E4FAE">
        <w:rPr>
          <w:rFonts w:ascii="Times New Roman" w:eastAsia="Malgun Gothic" w:hAnsi="Times New Roman" w:cs="Times New Roman"/>
          <w:sz w:val="24"/>
          <w:szCs w:val="24"/>
        </w:rPr>
        <w:t xml:space="preserve">[Coupelt2] </w:t>
      </w:r>
    </w:p>
    <w:p w:rsidR="002E4FAE" w:rsidRPr="002E4FAE" w:rsidRDefault="002E4FAE" w:rsidP="002E4FAE">
      <w:pPr>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Il dit : Rappelle-toi tes amours. </w:t>
      </w:r>
    </w:p>
    <w:p w:rsidR="002E4FAE" w:rsidRPr="002E4FAE" w:rsidRDefault="002E4FAE" w:rsidP="002E4FAE">
      <w:pPr>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Rappelle-toi puis que c’est ton tour ; </w:t>
      </w:r>
    </w:p>
    <w:p w:rsidR="002E4FAE" w:rsidRPr="002E4FAE" w:rsidRDefault="002E4FAE" w:rsidP="002E4FAE">
      <w:pPr>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Y’a pas de raison que tu ne pleures pas </w:t>
      </w:r>
    </w:p>
    <w:p w:rsidR="002E4FAE" w:rsidRPr="002E4FAE" w:rsidRDefault="002E4FAE" w:rsidP="002E4FAE">
      <w:pPr>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Avec tes souvenirs sur les bras. </w:t>
      </w:r>
    </w:p>
    <w:p w:rsidR="002E4FAE" w:rsidRPr="002E4FAE" w:rsidRDefault="002E4FAE" w:rsidP="002E4FAE">
      <w:pPr>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Et moi, je revois ce qui reste, </w:t>
      </w:r>
    </w:p>
    <w:p w:rsidR="002E4FAE" w:rsidRPr="002E4FAE" w:rsidRDefault="002E4FAE" w:rsidP="002E4FAE">
      <w:pPr>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Mes vingt ans font battre tambour, </w:t>
      </w:r>
    </w:p>
    <w:p w:rsidR="002E4FAE" w:rsidRPr="002E4FAE" w:rsidRDefault="002E4FAE" w:rsidP="002E4FAE">
      <w:pPr>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Je vois s’entrebattre des gestes </w:t>
      </w:r>
    </w:p>
    <w:p w:rsidR="002E4FAE" w:rsidRPr="002E4FAE" w:rsidRDefault="002E4FAE" w:rsidP="002E4FAE">
      <w:pPr>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Toute la comédie des amours</w:t>
      </w:r>
    </w:p>
    <w:p w:rsidR="002E4FAE" w:rsidRPr="002E4FAE" w:rsidRDefault="002E4FAE" w:rsidP="002E4FAE">
      <w:pPr>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 Sur un air qui va toujours.</w:t>
      </w:r>
    </w:p>
    <w:p w:rsidR="002E4FAE" w:rsidRPr="00FE067D" w:rsidRDefault="002E4FAE" w:rsidP="002E4FAE">
      <w:pPr>
        <w:rPr>
          <w:rFonts w:ascii="Times New Roman" w:eastAsia="Malgun Gothic" w:hAnsi="Times New Roman" w:cs="Times New Roman"/>
          <w:sz w:val="24"/>
          <w:szCs w:val="24"/>
        </w:rPr>
      </w:pPr>
      <w:r w:rsidRPr="002E4FAE">
        <w:rPr>
          <w:rFonts w:ascii="Times New Roman" w:eastAsia="Malgun Gothic" w:hAnsi="Times New Roman" w:cs="Times New Roman"/>
          <w:sz w:val="24"/>
          <w:szCs w:val="24"/>
        </w:rPr>
        <w:t>[</w:t>
      </w:r>
      <w:r w:rsidRPr="00FE067D">
        <w:rPr>
          <w:rFonts w:ascii="Times New Roman" w:eastAsia="Malgun Gothic" w:hAnsi="Times New Roman" w:cs="Times New Roman"/>
          <w:sz w:val="24"/>
          <w:szCs w:val="24"/>
        </w:rPr>
        <w:t xml:space="preserve">Refrain2] </w:t>
      </w:r>
    </w:p>
    <w:p w:rsidR="002E4FAE" w:rsidRPr="00FE067D" w:rsidRDefault="002E4FAE" w:rsidP="002E4FAE">
      <w:pPr>
        <w:rPr>
          <w:rFonts w:ascii="Times New Roman" w:eastAsia="Malgun Gothic" w:hAnsi="Times New Roman" w:cs="Times New Roman"/>
          <w:i/>
          <w:sz w:val="24"/>
          <w:szCs w:val="24"/>
        </w:rPr>
      </w:pPr>
      <w:r w:rsidRPr="00FE067D">
        <w:rPr>
          <w:rFonts w:ascii="Times New Roman" w:eastAsia="Malgun Gothic" w:hAnsi="Times New Roman" w:cs="Times New Roman"/>
          <w:i/>
          <w:sz w:val="24"/>
          <w:szCs w:val="24"/>
        </w:rPr>
        <w:t>Padam Padam Padam</w:t>
      </w:r>
      <w:proofErr w:type="gramStart"/>
      <w:r w:rsidRPr="00FE067D">
        <w:rPr>
          <w:rFonts w:ascii="Times New Roman" w:eastAsia="Malgun Gothic" w:hAnsi="Times New Roman" w:cs="Times New Roman"/>
          <w:i/>
          <w:sz w:val="24"/>
          <w:szCs w:val="24"/>
        </w:rPr>
        <w:t>..</w:t>
      </w:r>
      <w:proofErr w:type="gramEnd"/>
    </w:p>
    <w:p w:rsidR="002E4FAE" w:rsidRPr="00FE067D" w:rsidRDefault="002E4FAE" w:rsidP="002E4FAE">
      <w:pPr>
        <w:rPr>
          <w:rFonts w:ascii="Times New Roman" w:eastAsia="Malgun Gothic" w:hAnsi="Times New Roman" w:cs="Times New Roman"/>
          <w:i/>
          <w:sz w:val="24"/>
          <w:szCs w:val="24"/>
        </w:rPr>
      </w:pPr>
      <w:r w:rsidRPr="00FE067D">
        <w:rPr>
          <w:rFonts w:ascii="Times New Roman" w:eastAsia="Malgun Gothic" w:hAnsi="Times New Roman" w:cs="Times New Roman"/>
          <w:i/>
          <w:sz w:val="24"/>
          <w:szCs w:val="24"/>
        </w:rPr>
        <w:t>Des « je t’aime » de quatorze juillet</w:t>
      </w:r>
    </w:p>
    <w:p w:rsidR="002E4FAE" w:rsidRPr="00FE067D" w:rsidRDefault="002E4FAE" w:rsidP="002E4FAE">
      <w:pPr>
        <w:rPr>
          <w:rFonts w:ascii="Times New Roman" w:eastAsia="Malgun Gothic" w:hAnsi="Times New Roman" w:cs="Times New Roman"/>
          <w:i/>
          <w:sz w:val="24"/>
          <w:szCs w:val="24"/>
        </w:rPr>
      </w:pPr>
      <w:r w:rsidRPr="00FE067D">
        <w:rPr>
          <w:rFonts w:ascii="Times New Roman" w:eastAsia="Malgun Gothic" w:hAnsi="Times New Roman" w:cs="Times New Roman"/>
          <w:i/>
          <w:sz w:val="24"/>
          <w:szCs w:val="24"/>
        </w:rPr>
        <w:lastRenderedPageBreak/>
        <w:t>Padam, Padam, Padam</w:t>
      </w:r>
      <w:proofErr w:type="gramStart"/>
      <w:r w:rsidRPr="00FE067D">
        <w:rPr>
          <w:rFonts w:ascii="Times New Roman" w:eastAsia="Malgun Gothic" w:hAnsi="Times New Roman" w:cs="Times New Roman"/>
          <w:i/>
          <w:sz w:val="24"/>
          <w:szCs w:val="24"/>
        </w:rPr>
        <w:t>..</w:t>
      </w:r>
      <w:proofErr w:type="gramEnd"/>
      <w:r w:rsidRPr="00FE067D">
        <w:rPr>
          <w:rFonts w:ascii="Times New Roman" w:eastAsia="Malgun Gothic" w:hAnsi="Times New Roman" w:cs="Times New Roman"/>
          <w:i/>
          <w:sz w:val="24"/>
          <w:szCs w:val="24"/>
        </w:rPr>
        <w:t xml:space="preserve"> </w:t>
      </w:r>
    </w:p>
    <w:p w:rsidR="002E4FAE" w:rsidRPr="00FE067D" w:rsidRDefault="002E4FAE" w:rsidP="002E4FAE">
      <w:pPr>
        <w:rPr>
          <w:rFonts w:ascii="Times New Roman" w:eastAsia="Malgun Gothic" w:hAnsi="Times New Roman" w:cs="Times New Roman"/>
          <w:i/>
          <w:sz w:val="24"/>
          <w:szCs w:val="24"/>
        </w:rPr>
      </w:pPr>
      <w:r w:rsidRPr="00FE067D">
        <w:rPr>
          <w:rFonts w:ascii="Times New Roman" w:eastAsia="Malgun Gothic" w:hAnsi="Times New Roman" w:cs="Times New Roman"/>
          <w:i/>
          <w:sz w:val="24"/>
          <w:szCs w:val="24"/>
        </w:rPr>
        <w:t xml:space="preserve">Des « toujours » qu’on achète au rabais </w:t>
      </w:r>
    </w:p>
    <w:p w:rsidR="002E4FAE" w:rsidRPr="00FE067D" w:rsidRDefault="002E4FAE" w:rsidP="002E4FAE">
      <w:pPr>
        <w:rPr>
          <w:rFonts w:ascii="Times New Roman" w:eastAsia="Malgun Gothic" w:hAnsi="Times New Roman" w:cs="Times New Roman"/>
          <w:i/>
          <w:sz w:val="24"/>
          <w:szCs w:val="24"/>
        </w:rPr>
      </w:pPr>
      <w:r w:rsidRPr="00FE067D">
        <w:rPr>
          <w:rFonts w:ascii="Times New Roman" w:eastAsia="Malgun Gothic" w:hAnsi="Times New Roman" w:cs="Times New Roman"/>
          <w:i/>
          <w:sz w:val="24"/>
          <w:szCs w:val="24"/>
        </w:rPr>
        <w:t>Padam</w:t>
      </w:r>
      <w:proofErr w:type="gramStart"/>
      <w:r w:rsidRPr="00FE067D">
        <w:rPr>
          <w:rFonts w:ascii="Times New Roman" w:eastAsia="Malgun Gothic" w:hAnsi="Times New Roman" w:cs="Times New Roman"/>
          <w:i/>
          <w:sz w:val="24"/>
          <w:szCs w:val="24"/>
        </w:rPr>
        <w:t>..</w:t>
      </w:r>
      <w:proofErr w:type="gramEnd"/>
      <w:r w:rsidRPr="00FE067D">
        <w:rPr>
          <w:rFonts w:ascii="Times New Roman" w:eastAsia="Malgun Gothic" w:hAnsi="Times New Roman" w:cs="Times New Roman"/>
          <w:i/>
          <w:sz w:val="24"/>
          <w:szCs w:val="24"/>
        </w:rPr>
        <w:t>Padam Padam</w:t>
      </w:r>
      <w:proofErr w:type="gramStart"/>
      <w:r w:rsidRPr="00FE067D">
        <w:rPr>
          <w:rFonts w:ascii="Times New Roman" w:eastAsia="Malgun Gothic" w:hAnsi="Times New Roman" w:cs="Times New Roman"/>
          <w:i/>
          <w:sz w:val="24"/>
          <w:szCs w:val="24"/>
        </w:rPr>
        <w:t>..</w:t>
      </w:r>
      <w:proofErr w:type="gramEnd"/>
      <w:r w:rsidRPr="00FE067D">
        <w:rPr>
          <w:rFonts w:ascii="Times New Roman" w:eastAsia="Malgun Gothic" w:hAnsi="Times New Roman" w:cs="Times New Roman"/>
          <w:i/>
          <w:sz w:val="24"/>
          <w:szCs w:val="24"/>
        </w:rPr>
        <w:t xml:space="preserve"> </w:t>
      </w:r>
    </w:p>
    <w:p w:rsidR="002E4FAE" w:rsidRPr="00FE067D" w:rsidRDefault="002E4FAE" w:rsidP="002E4FAE">
      <w:pPr>
        <w:rPr>
          <w:rFonts w:ascii="Times New Roman" w:eastAsia="Malgun Gothic" w:hAnsi="Times New Roman" w:cs="Times New Roman"/>
          <w:i/>
          <w:sz w:val="24"/>
          <w:szCs w:val="24"/>
        </w:rPr>
      </w:pPr>
      <w:r w:rsidRPr="00FE067D">
        <w:rPr>
          <w:rFonts w:ascii="Times New Roman" w:eastAsia="Malgun Gothic" w:hAnsi="Times New Roman" w:cs="Times New Roman"/>
          <w:i/>
          <w:sz w:val="24"/>
          <w:szCs w:val="24"/>
        </w:rPr>
        <w:t xml:space="preserve">« Des vieux tu, en voilà » par paquet, </w:t>
      </w:r>
    </w:p>
    <w:p w:rsidR="002E4FAE" w:rsidRPr="00FE067D" w:rsidRDefault="002E4FAE" w:rsidP="002E4FAE">
      <w:pPr>
        <w:rPr>
          <w:rFonts w:ascii="Times New Roman" w:eastAsia="Malgun Gothic" w:hAnsi="Times New Roman" w:cs="Times New Roman"/>
          <w:i/>
          <w:sz w:val="24"/>
          <w:szCs w:val="24"/>
        </w:rPr>
      </w:pPr>
      <w:r w:rsidRPr="00FE067D">
        <w:rPr>
          <w:rFonts w:ascii="Times New Roman" w:eastAsia="Malgun Gothic" w:hAnsi="Times New Roman" w:cs="Times New Roman"/>
          <w:i/>
          <w:sz w:val="24"/>
          <w:szCs w:val="24"/>
        </w:rPr>
        <w:t xml:space="preserve">Et tout ça pour tomber juste au coin de la rue </w:t>
      </w:r>
    </w:p>
    <w:p w:rsidR="002E4FAE" w:rsidRPr="00FE067D" w:rsidRDefault="002E4FAE" w:rsidP="002E4FAE">
      <w:pPr>
        <w:rPr>
          <w:rFonts w:ascii="Times New Roman" w:eastAsia="Malgun Gothic" w:hAnsi="Times New Roman" w:cs="Times New Roman"/>
          <w:i/>
          <w:sz w:val="24"/>
          <w:szCs w:val="24"/>
        </w:rPr>
      </w:pPr>
      <w:r w:rsidRPr="00FE067D">
        <w:rPr>
          <w:rFonts w:ascii="Times New Roman" w:eastAsia="Malgun Gothic" w:hAnsi="Times New Roman" w:cs="Times New Roman"/>
          <w:i/>
          <w:sz w:val="24"/>
          <w:szCs w:val="24"/>
        </w:rPr>
        <w:t xml:space="preserve">Sur l’air qui m’a reconnue. </w:t>
      </w:r>
    </w:p>
    <w:p w:rsidR="002E4FAE" w:rsidRPr="00FE067D" w:rsidRDefault="002E4FAE" w:rsidP="002E4FAE">
      <w:pPr>
        <w:rPr>
          <w:rFonts w:ascii="Times New Roman" w:eastAsia="Malgun Gothic" w:hAnsi="Times New Roman" w:cs="Times New Roman"/>
          <w:sz w:val="24"/>
          <w:szCs w:val="24"/>
        </w:rPr>
      </w:pPr>
      <w:r w:rsidRPr="00FE067D">
        <w:rPr>
          <w:rFonts w:ascii="Times New Roman" w:eastAsia="Malgun Gothic" w:hAnsi="Times New Roman" w:cs="Times New Roman"/>
          <w:sz w:val="24"/>
          <w:szCs w:val="24"/>
        </w:rPr>
        <w:t xml:space="preserve">[Refrain3] </w:t>
      </w:r>
    </w:p>
    <w:p w:rsidR="002E4FAE" w:rsidRPr="00FE067D" w:rsidRDefault="002E4FAE" w:rsidP="002E4FAE">
      <w:pPr>
        <w:rPr>
          <w:rFonts w:ascii="Times New Roman" w:eastAsia="Malgun Gothic" w:hAnsi="Times New Roman" w:cs="Times New Roman"/>
          <w:i/>
          <w:sz w:val="24"/>
          <w:szCs w:val="24"/>
        </w:rPr>
      </w:pPr>
      <w:r w:rsidRPr="00FE067D">
        <w:rPr>
          <w:rFonts w:ascii="Times New Roman" w:eastAsia="Malgun Gothic" w:hAnsi="Times New Roman" w:cs="Times New Roman"/>
          <w:i/>
          <w:sz w:val="24"/>
          <w:szCs w:val="24"/>
        </w:rPr>
        <w:t xml:space="preserve">Écoutez le chahut qu’il me fait </w:t>
      </w:r>
    </w:p>
    <w:p w:rsidR="002E4FAE" w:rsidRPr="00FE067D" w:rsidRDefault="002E4FAE" w:rsidP="002E4FAE">
      <w:pPr>
        <w:rPr>
          <w:rFonts w:ascii="Times New Roman" w:eastAsia="Malgun Gothic" w:hAnsi="Times New Roman" w:cs="Times New Roman"/>
          <w:i/>
          <w:sz w:val="24"/>
          <w:szCs w:val="24"/>
        </w:rPr>
      </w:pPr>
      <w:r w:rsidRPr="00FE067D">
        <w:rPr>
          <w:rFonts w:ascii="Times New Roman" w:eastAsia="Malgun Gothic" w:hAnsi="Times New Roman" w:cs="Times New Roman"/>
          <w:i/>
          <w:sz w:val="24"/>
          <w:szCs w:val="24"/>
        </w:rPr>
        <w:t xml:space="preserve">Comme si tout mon passé défilait </w:t>
      </w:r>
    </w:p>
    <w:p w:rsidR="002E4FAE" w:rsidRPr="002E4FAE" w:rsidRDefault="002E4FAE" w:rsidP="002E4FAE">
      <w:pPr>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Faut garder du chagrin pour après </w:t>
      </w:r>
    </w:p>
    <w:p w:rsidR="002E4FAE" w:rsidRPr="002E4FAE" w:rsidRDefault="002E4FAE" w:rsidP="002E4FAE">
      <w:pPr>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J’en ai tout un solfège sur cet air qui bat </w:t>
      </w:r>
    </w:p>
    <w:p w:rsidR="002E4FAE" w:rsidRPr="002E4FAE" w:rsidRDefault="002E4FAE" w:rsidP="002E4FAE">
      <w:pPr>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Qui bat comme un cœur de bois. </w:t>
      </w:r>
    </w:p>
    <w:p w:rsidR="002E4FAE" w:rsidRPr="002E4FAE" w:rsidRDefault="002E4FAE" w:rsidP="002E4FAE">
      <w:pPr>
        <w:rPr>
          <w:rFonts w:ascii="Times New Roman" w:eastAsia="Malgun Gothic" w:hAnsi="Times New Roman" w:cs="Times New Roman"/>
          <w:sz w:val="24"/>
          <w:szCs w:val="24"/>
        </w:rPr>
      </w:pPr>
    </w:p>
    <w:p w:rsidR="002E4FAE" w:rsidRPr="002E4FAE" w:rsidRDefault="002E4FAE" w:rsidP="002E4FAE">
      <w:pPr>
        <w:spacing w:after="0" w:line="360" w:lineRule="auto"/>
        <w:jc w:val="both"/>
        <w:rPr>
          <w:rFonts w:ascii="Times New Roman" w:eastAsia="Malgun Gothic" w:hAnsi="Times New Roman" w:cs="Times New Roman"/>
          <w:b/>
          <w:sz w:val="24"/>
          <w:szCs w:val="24"/>
        </w:rPr>
      </w:pPr>
      <w:r w:rsidRPr="002E4FAE">
        <w:rPr>
          <w:rFonts w:ascii="Times New Roman" w:eastAsia="Malgun Gothic" w:hAnsi="Times New Roman" w:cs="Times New Roman"/>
          <w:b/>
          <w:sz w:val="24"/>
          <w:szCs w:val="24"/>
        </w:rPr>
        <w:t xml:space="preserve">-L’analyse de figure rhétorique des paroles : « Padam Padam Padam » comme les émotions </w:t>
      </w:r>
      <w:r w:rsidRPr="002E4FAE">
        <w:rPr>
          <w:rFonts w:ascii="Times New Roman" w:eastAsia="Malgun Gothic" w:hAnsi="Times New Roman" w:cs="Times New Roman" w:hint="eastAsia"/>
          <w:b/>
          <w:sz w:val="24"/>
          <w:szCs w:val="24"/>
        </w:rPr>
        <w:t>co</w:t>
      </w:r>
      <w:r w:rsidRPr="002E4FAE">
        <w:rPr>
          <w:rFonts w:ascii="Times New Roman" w:eastAsia="Malgun Gothic" w:hAnsi="Times New Roman" w:cs="Times New Roman"/>
          <w:b/>
          <w:sz w:val="24"/>
          <w:szCs w:val="24"/>
        </w:rPr>
        <w:t xml:space="preserve">mmunes des amants     </w:t>
      </w:r>
    </w:p>
    <w:p w:rsidR="002E4FAE" w:rsidRPr="002E4FAE" w:rsidRDefault="002E4FAE" w:rsidP="002E4FAE">
      <w:pPr>
        <w:spacing w:after="0" w:line="360" w:lineRule="auto"/>
        <w:jc w:val="both"/>
        <w:rPr>
          <w:rFonts w:ascii="Times New Roman" w:eastAsia="Malgun Gothic" w:hAnsi="Times New Roman" w:cs="Times New Roman"/>
          <w:b/>
          <w:sz w:val="24"/>
          <w:szCs w:val="24"/>
        </w:rPr>
      </w:pPr>
    </w:p>
    <w:p w:rsidR="002E4FAE" w:rsidRPr="002E4FAE" w:rsidRDefault="002E4FAE" w:rsidP="002E4FAE">
      <w:pPr>
        <w:spacing w:after="0" w:line="360" w:lineRule="auto"/>
        <w:jc w:val="both"/>
        <w:rPr>
          <w:rFonts w:ascii="Times New Roman" w:eastAsia="Malgun Gothic" w:hAnsi="Times New Roman" w:cs="Times New Roman"/>
          <w:sz w:val="24"/>
          <w:szCs w:val="24"/>
        </w:rPr>
      </w:pPr>
      <w:r w:rsidRPr="002E4FAE">
        <w:rPr>
          <w:rFonts w:ascii="Times New Roman" w:eastAsia="Malgun Gothic" w:hAnsi="Times New Roman" w:cs="Times New Roman"/>
          <w:sz w:val="24"/>
          <w:szCs w:val="24"/>
        </w:rPr>
        <w:t>1)</w:t>
      </w:r>
      <w:r w:rsidRPr="002E4FAE">
        <w:rPr>
          <w:rFonts w:ascii="Times New Roman" w:eastAsia="Malgun Gothic" w:hAnsi="Times New Roman" w:cs="Times New Roman"/>
          <w:sz w:val="24"/>
          <w:szCs w:val="24"/>
          <w:u w:val="single"/>
        </w:rPr>
        <w:t xml:space="preserve"> L’analyse des mots figurés</w:t>
      </w:r>
      <w:r w:rsidRPr="002E4FAE">
        <w:rPr>
          <w:rFonts w:ascii="Times New Roman" w:eastAsia="Malgun Gothic" w:hAnsi="Times New Roman" w:cs="Times New Roman"/>
          <w:sz w:val="24"/>
          <w:szCs w:val="24"/>
        </w:rPr>
        <w:t xml:space="preserve">: Henri Contet nous parle des émotions de l’amour qui </w:t>
      </w:r>
      <w:r w:rsidRPr="002E4FAE">
        <w:rPr>
          <w:rFonts w:ascii="Times New Roman" w:eastAsia="Malgun Gothic" w:hAnsi="Times New Roman" w:cs="Times New Roman" w:hint="eastAsia"/>
          <w:sz w:val="24"/>
          <w:szCs w:val="24"/>
        </w:rPr>
        <w:t xml:space="preserve">sont </w:t>
      </w:r>
      <w:r w:rsidRPr="002E4FAE">
        <w:rPr>
          <w:rFonts w:ascii="Times New Roman" w:eastAsia="Malgun Gothic" w:hAnsi="Times New Roman" w:cs="Times New Roman"/>
          <w:sz w:val="24"/>
          <w:szCs w:val="24"/>
        </w:rPr>
        <w:t xml:space="preserve">éternelles dans le courant du temps. C’est-à-dire que les émotions de l’amour comme la douleur, </w:t>
      </w:r>
      <w:r w:rsidRPr="002E4FAE">
        <w:rPr>
          <w:rFonts w:ascii="Times New Roman" w:eastAsia="Malgun Gothic" w:hAnsi="Times New Roman" w:cs="Times New Roman" w:hint="eastAsia"/>
          <w:sz w:val="24"/>
          <w:szCs w:val="24"/>
        </w:rPr>
        <w:t>la palpi</w:t>
      </w:r>
      <w:r w:rsidRPr="002E4FAE">
        <w:rPr>
          <w:rFonts w:ascii="Times New Roman" w:eastAsia="Malgun Gothic" w:hAnsi="Times New Roman" w:cs="Times New Roman"/>
          <w:sz w:val="24"/>
          <w:szCs w:val="24"/>
        </w:rPr>
        <w:t xml:space="preserve">tation qui paraissent évanouies ou déjà effacées avec le temps reviennent à un certain moment. « Padam Padam Padam  » est la métaphore des émotions communes provoquées l’amour. On souffre de l’amour et aussi pleure par l’amour. Mais, également on épreuve le bonheur par l’amour. L’expérience d’amour forte marque donc </w:t>
      </w:r>
      <w:r w:rsidRPr="002E4FAE">
        <w:rPr>
          <w:rFonts w:ascii="Times New Roman" w:eastAsia="Malgun Gothic" w:hAnsi="Times New Roman" w:cs="Times New Roman" w:hint="eastAsia"/>
          <w:sz w:val="24"/>
          <w:szCs w:val="24"/>
        </w:rPr>
        <w:t>une e</w:t>
      </w:r>
      <w:r w:rsidRPr="002E4FAE">
        <w:rPr>
          <w:rFonts w:ascii="Times New Roman" w:eastAsia="Malgun Gothic" w:hAnsi="Times New Roman" w:cs="Times New Roman"/>
          <w:sz w:val="24"/>
          <w:szCs w:val="24"/>
        </w:rPr>
        <w:t xml:space="preserve">mpreinte dans la conscience. Henri Contet remarque le trauma causé par un chagrin d’amour et </w:t>
      </w:r>
      <w:r w:rsidRPr="002E4FAE">
        <w:rPr>
          <w:rFonts w:ascii="Times New Roman" w:eastAsia="Malgun Gothic" w:hAnsi="Times New Roman" w:cs="Times New Roman" w:hint="eastAsia"/>
          <w:sz w:val="24"/>
          <w:szCs w:val="24"/>
        </w:rPr>
        <w:t>l</w:t>
      </w:r>
      <w:r w:rsidRPr="002E4FAE">
        <w:rPr>
          <w:rFonts w:ascii="Times New Roman" w:eastAsia="Malgun Gothic" w:hAnsi="Times New Roman" w:cs="Times New Roman"/>
          <w:sz w:val="24"/>
          <w:szCs w:val="24"/>
        </w:rPr>
        <w:t xml:space="preserve">’impact du trauma sur l’amour à venir. Néanmoins (comme le propre de l’amour est </w:t>
      </w:r>
      <w:r w:rsidRPr="002E4FAE">
        <w:rPr>
          <w:rFonts w:ascii="Times New Roman" w:eastAsia="Malgun Gothic" w:hAnsi="Times New Roman" w:cs="Times New Roman" w:hint="eastAsia"/>
          <w:sz w:val="24"/>
          <w:szCs w:val="24"/>
        </w:rPr>
        <w:t>irr</w:t>
      </w:r>
      <w:r w:rsidRPr="002E4FAE">
        <w:rPr>
          <w:rFonts w:ascii="Times New Roman" w:eastAsia="Malgun Gothic" w:hAnsi="Times New Roman" w:cs="Times New Roman"/>
          <w:sz w:val="24"/>
          <w:szCs w:val="24"/>
        </w:rPr>
        <w:t xml:space="preserve">éfragable), Edith Piaf essaie de traiter l’expérience d’amour comme « un solfège » pour mieux préparer un amour à venir. L’attitude sur l’amour d’Edith Piaf est </w:t>
      </w:r>
      <w:r w:rsidRPr="002E4FAE">
        <w:rPr>
          <w:rFonts w:ascii="Times New Roman" w:eastAsia="Malgun Gothic" w:hAnsi="Times New Roman" w:cs="Times New Roman" w:hint="eastAsia"/>
          <w:sz w:val="24"/>
          <w:szCs w:val="24"/>
        </w:rPr>
        <w:t>opti</w:t>
      </w:r>
      <w:r w:rsidRPr="002E4FAE">
        <w:rPr>
          <w:rFonts w:ascii="Times New Roman" w:eastAsia="Malgun Gothic" w:hAnsi="Times New Roman" w:cs="Times New Roman"/>
          <w:sz w:val="24"/>
          <w:szCs w:val="24"/>
        </w:rPr>
        <w:t xml:space="preserve">miste.   </w:t>
      </w:r>
    </w:p>
    <w:p w:rsidR="002E4FAE" w:rsidRPr="002E4FAE" w:rsidRDefault="002E4FAE" w:rsidP="002E4FAE">
      <w:pPr>
        <w:spacing w:after="0" w:line="360" w:lineRule="auto"/>
        <w:jc w:val="both"/>
        <w:rPr>
          <w:rFonts w:ascii="Times New Roman" w:eastAsia="Malgun Gothic" w:hAnsi="Times New Roman" w:cs="Times New Roman"/>
          <w:sz w:val="24"/>
          <w:szCs w:val="24"/>
        </w:rPr>
      </w:pPr>
      <w:r w:rsidRPr="002E4FAE">
        <w:rPr>
          <w:rFonts w:ascii="Times New Roman" w:eastAsia="Malgun Gothic" w:hAnsi="Times New Roman" w:cs="Times New Roman"/>
          <w:sz w:val="24"/>
          <w:szCs w:val="24"/>
        </w:rPr>
        <w:t xml:space="preserve">      </w:t>
      </w:r>
    </w:p>
    <w:p w:rsidR="002E4FAE" w:rsidRPr="002E4FAE" w:rsidRDefault="002E4FAE" w:rsidP="002E4FAE">
      <w:pPr>
        <w:rPr>
          <w:rFonts w:ascii="Times New Roman" w:eastAsia="Malgun Gothic" w:hAnsi="Times New Roman" w:cs="Times New Roman"/>
          <w:b/>
          <w:sz w:val="24"/>
          <w:szCs w:val="24"/>
        </w:rPr>
      </w:pPr>
      <w:r w:rsidRPr="002E4FAE">
        <w:rPr>
          <w:rFonts w:ascii="Times New Roman" w:eastAsia="Malgun Gothic" w:hAnsi="Times New Roman" w:cs="Times New Roman"/>
          <w:b/>
          <w:sz w:val="24"/>
          <w:szCs w:val="24"/>
        </w:rPr>
        <w:t xml:space="preserve">-L’analyse de la rhétorique musicale : </w:t>
      </w:r>
      <w:r w:rsidRPr="002E4FAE">
        <w:rPr>
          <w:rFonts w:ascii="Times New Roman" w:eastAsia="Malgun Gothic" w:hAnsi="Times New Roman" w:cs="Times New Roman" w:hint="eastAsia"/>
          <w:b/>
          <w:sz w:val="24"/>
          <w:szCs w:val="24"/>
        </w:rPr>
        <w:t>l</w:t>
      </w:r>
      <w:r w:rsidRPr="002E4FAE">
        <w:rPr>
          <w:rFonts w:ascii="Times New Roman" w:eastAsia="Malgun Gothic" w:hAnsi="Times New Roman" w:cs="Times New Roman"/>
          <w:b/>
          <w:sz w:val="24"/>
          <w:szCs w:val="24"/>
        </w:rPr>
        <w:t>a sympathie de la ma</w:t>
      </w:r>
      <w:r w:rsidRPr="002E4FAE">
        <w:rPr>
          <w:rFonts w:ascii="Times New Roman" w:eastAsia="Malgun Gothic" w:hAnsi="Times New Roman" w:cs="Times New Roman" w:hint="eastAsia"/>
          <w:b/>
          <w:sz w:val="24"/>
          <w:szCs w:val="24"/>
        </w:rPr>
        <w:t>gi</w:t>
      </w:r>
      <w:r w:rsidRPr="002E4FAE">
        <w:rPr>
          <w:rFonts w:ascii="Times New Roman" w:eastAsia="Malgun Gothic" w:hAnsi="Times New Roman" w:cs="Times New Roman"/>
          <w:b/>
          <w:sz w:val="24"/>
          <w:szCs w:val="24"/>
        </w:rPr>
        <w:t xml:space="preserve">e </w:t>
      </w:r>
      <w:r w:rsidRPr="002E4FAE">
        <w:rPr>
          <w:rFonts w:ascii="Times New Roman" w:eastAsia="Malgun Gothic" w:hAnsi="Times New Roman" w:cs="Times New Roman" w:hint="eastAsia"/>
          <w:b/>
          <w:sz w:val="24"/>
          <w:szCs w:val="24"/>
        </w:rPr>
        <w:t>de l</w:t>
      </w:r>
      <w:r w:rsidRPr="002E4FAE">
        <w:rPr>
          <w:rFonts w:ascii="Times New Roman" w:eastAsia="Malgun Gothic" w:hAnsi="Times New Roman" w:cs="Times New Roman"/>
          <w:b/>
          <w:sz w:val="24"/>
          <w:szCs w:val="24"/>
        </w:rPr>
        <w:t xml:space="preserve">’amour </w:t>
      </w:r>
    </w:p>
    <w:p w:rsidR="002E4FAE" w:rsidRPr="002E4FAE" w:rsidRDefault="002E4FAE" w:rsidP="002E4FAE">
      <w:pPr>
        <w:rPr>
          <w:rFonts w:ascii="Times New Roman" w:eastAsia="Malgun Gothic" w:hAnsi="Times New Roman" w:cs="Times New Roman"/>
          <w:b/>
          <w:sz w:val="24"/>
          <w:szCs w:val="24"/>
        </w:rPr>
      </w:pPr>
    </w:p>
    <w:p w:rsidR="002E4FAE" w:rsidRPr="002E4FAE" w:rsidRDefault="002E4FAE" w:rsidP="002E4FAE">
      <w:pPr>
        <w:spacing w:after="0" w:line="360" w:lineRule="auto"/>
        <w:jc w:val="both"/>
        <w:rPr>
          <w:rFonts w:ascii="Times New Roman" w:eastAsia="Malgun Gothic" w:hAnsi="Times New Roman" w:cs="Times New Roman"/>
          <w:sz w:val="24"/>
          <w:szCs w:val="24"/>
        </w:rPr>
      </w:pPr>
      <w:r w:rsidRPr="002E4FAE">
        <w:rPr>
          <w:rFonts w:ascii="Times New Roman" w:eastAsia="Malgun Gothic" w:hAnsi="Times New Roman" w:cs="Times New Roman"/>
          <w:sz w:val="24"/>
          <w:szCs w:val="24"/>
          <w:u w:val="single"/>
        </w:rPr>
        <w:t>1) L’analyse de la structure musicale</w:t>
      </w:r>
      <w:r w:rsidRPr="002E4FAE">
        <w:rPr>
          <w:rFonts w:ascii="Times New Roman" w:eastAsia="Malgun Gothic" w:hAnsi="Times New Roman" w:cs="Times New Roman"/>
          <w:sz w:val="24"/>
          <w:szCs w:val="24"/>
        </w:rPr>
        <w:t xml:space="preserve"> : Couplet1-Refrain1-Couplet2-Refrain2-Refrain3 / </w:t>
      </w:r>
      <w:r w:rsidRPr="002E4FAE">
        <w:rPr>
          <w:rFonts w:ascii="Times New Roman" w:eastAsia="Malgun Gothic" w:hAnsi="Times New Roman" w:cs="Times New Roman" w:hint="eastAsia"/>
          <w:sz w:val="24"/>
          <w:szCs w:val="24"/>
        </w:rPr>
        <w:t>l</w:t>
      </w:r>
      <w:r w:rsidRPr="002E4FAE">
        <w:rPr>
          <w:rFonts w:ascii="Times New Roman" w:eastAsia="Malgun Gothic" w:hAnsi="Times New Roman" w:cs="Times New Roman"/>
          <w:sz w:val="24"/>
          <w:szCs w:val="24"/>
        </w:rPr>
        <w:t>e crescendo par l</w:t>
      </w:r>
      <w:r w:rsidRPr="002E4FAE">
        <w:rPr>
          <w:rFonts w:ascii="Times New Roman" w:eastAsia="Malgun Gothic" w:hAnsi="Times New Roman" w:cs="Times New Roman" w:hint="eastAsia"/>
          <w:sz w:val="24"/>
          <w:szCs w:val="24"/>
        </w:rPr>
        <w:t>a vari</w:t>
      </w:r>
      <w:r w:rsidRPr="002E4FAE">
        <w:rPr>
          <w:rFonts w:ascii="Times New Roman" w:eastAsia="Malgun Gothic" w:hAnsi="Times New Roman" w:cs="Times New Roman"/>
          <w:sz w:val="24"/>
          <w:szCs w:val="24"/>
        </w:rPr>
        <w:t xml:space="preserve">ation de Refrain.   </w:t>
      </w:r>
    </w:p>
    <w:p w:rsidR="002E4FAE" w:rsidRPr="002E4FAE" w:rsidRDefault="002E4FAE" w:rsidP="002E4FAE">
      <w:pPr>
        <w:spacing w:after="0" w:line="360" w:lineRule="auto"/>
        <w:jc w:val="both"/>
        <w:rPr>
          <w:rFonts w:ascii="Times New Roman" w:eastAsia="Malgun Gothic" w:hAnsi="Times New Roman" w:cs="Times New Roman"/>
          <w:sz w:val="24"/>
          <w:szCs w:val="24"/>
        </w:rPr>
      </w:pPr>
      <w:r w:rsidRPr="002E4FAE">
        <w:rPr>
          <w:rFonts w:ascii="Times New Roman" w:eastAsia="Malgun Gothic" w:hAnsi="Times New Roman" w:cs="Times New Roman"/>
          <w:sz w:val="24"/>
          <w:szCs w:val="24"/>
          <w:u w:val="single"/>
        </w:rPr>
        <w:lastRenderedPageBreak/>
        <w:t>2) La temporalité des paroles :</w:t>
      </w:r>
      <w:r w:rsidRPr="002E4FAE">
        <w:rPr>
          <w:rFonts w:ascii="Times New Roman" w:eastAsia="Malgun Gothic" w:hAnsi="Times New Roman" w:cs="Times New Roman"/>
          <w:sz w:val="24"/>
          <w:szCs w:val="24"/>
        </w:rPr>
        <w:t xml:space="preserve"> La parolière médite le courant de la conscience de la conscience. Elle regarde un processus interne de la présentification de la mémoire de l’amour et l’analyse. </w:t>
      </w:r>
      <w:r w:rsidRPr="002E4FAE">
        <w:rPr>
          <w:rFonts w:ascii="Times New Roman" w:eastAsia="Malgun Gothic" w:hAnsi="Times New Roman" w:cs="Times New Roman" w:hint="eastAsia"/>
          <w:sz w:val="24"/>
          <w:szCs w:val="24"/>
        </w:rPr>
        <w:t>L</w:t>
      </w:r>
      <w:r w:rsidRPr="002E4FAE">
        <w:rPr>
          <w:rFonts w:ascii="Times New Roman" w:eastAsia="Malgun Gothic" w:hAnsi="Times New Roman" w:cs="Times New Roman"/>
          <w:sz w:val="24"/>
          <w:szCs w:val="24"/>
        </w:rPr>
        <w:t xml:space="preserve">e courant de la conscience de la chanteuse sauf la fin des paroles, vise à la mémoire. Le courant de la conscience suit le trauma de l’amour douloureux. Cependant, la fin des paroles se retourne vers l’avenir. Car ce chanteuse dit : « Faut garder du chagrin pour après J’en ai tout un solfège sur cet air qui bat ». Les paroles se concentrent sur le propre de l’amour qui surpasse le temps et l’espace. L’attitude sur l’amour est futuriste.   </w:t>
      </w:r>
    </w:p>
    <w:p w:rsidR="002E4FAE" w:rsidRPr="002E4FAE" w:rsidRDefault="002E4FAE" w:rsidP="002E4FAE">
      <w:pPr>
        <w:spacing w:after="0" w:line="360" w:lineRule="auto"/>
        <w:jc w:val="both"/>
        <w:rPr>
          <w:rFonts w:ascii="Times New Roman" w:eastAsia="Malgun Gothic" w:hAnsi="Times New Roman" w:cs="Times New Roman"/>
          <w:sz w:val="24"/>
          <w:szCs w:val="24"/>
        </w:rPr>
      </w:pPr>
      <w:r w:rsidRPr="002E4FAE">
        <w:rPr>
          <w:rFonts w:ascii="Times New Roman" w:eastAsia="Malgun Gothic" w:hAnsi="Times New Roman" w:cs="Times New Roman"/>
          <w:sz w:val="24"/>
          <w:szCs w:val="24"/>
          <w:u w:val="single"/>
        </w:rPr>
        <w:t xml:space="preserve">3) L’analyse rhétorique de gestes </w:t>
      </w:r>
      <w:r w:rsidRPr="002E4FAE">
        <w:rPr>
          <w:rFonts w:ascii="Times New Roman" w:eastAsia="Malgun Gothic" w:hAnsi="Times New Roman" w:cs="Times New Roman"/>
          <w:sz w:val="24"/>
          <w:szCs w:val="24"/>
        </w:rPr>
        <w:t xml:space="preserve">: Edith Piaf exprime l’accent du discours par ses bras et ses mains. Spécialement, dans le Refrain 3, le mouvement des mains qui battent sa tête et son cœur symbolise le propre de l’amour ; il est irréfragable et personne ne peut le contrecarrer.    </w:t>
      </w:r>
    </w:p>
    <w:p w:rsidR="002E4FAE" w:rsidRPr="002E4FAE" w:rsidRDefault="002E4FAE" w:rsidP="002E4FAE">
      <w:pPr>
        <w:spacing w:after="0" w:line="360" w:lineRule="auto"/>
        <w:jc w:val="both"/>
        <w:rPr>
          <w:rFonts w:ascii="Times New Roman" w:eastAsia="Malgun Gothic" w:hAnsi="Times New Roman" w:cs="Times New Roman"/>
          <w:sz w:val="24"/>
          <w:szCs w:val="24"/>
        </w:rPr>
      </w:pPr>
    </w:p>
    <w:p w:rsidR="002E4FAE" w:rsidRPr="002E4FAE" w:rsidRDefault="002E4FAE" w:rsidP="002E4FAE">
      <w:pPr>
        <w:pBdr>
          <w:top w:val="single" w:sz="4" w:space="1" w:color="auto"/>
          <w:left w:val="single" w:sz="4" w:space="4" w:color="auto"/>
          <w:bottom w:val="single" w:sz="4" w:space="1" w:color="auto"/>
          <w:right w:val="single" w:sz="4" w:space="4" w:color="auto"/>
        </w:pBdr>
        <w:spacing w:after="0" w:line="360" w:lineRule="auto"/>
        <w:jc w:val="both"/>
        <w:rPr>
          <w:rFonts w:ascii="Times New Roman" w:eastAsia="Malgun Gothic" w:hAnsi="Times New Roman" w:cs="Times New Roman"/>
          <w:b/>
          <w:sz w:val="24"/>
          <w:szCs w:val="24"/>
        </w:rPr>
      </w:pPr>
      <w:r w:rsidRPr="002E4FAE">
        <w:rPr>
          <w:rFonts w:ascii="Times New Roman" w:eastAsia="Malgun Gothic" w:hAnsi="Times New Roman" w:cs="Times New Roman"/>
          <w:b/>
          <w:sz w:val="24"/>
          <w:szCs w:val="24"/>
        </w:rPr>
        <w:t xml:space="preserve">La mauvaise réputation-Georges Brassens (1952) </w:t>
      </w:r>
    </w:p>
    <w:p w:rsidR="002E4FAE" w:rsidRPr="002E4FAE" w:rsidRDefault="002E4FAE" w:rsidP="002E4FAE">
      <w:pPr>
        <w:spacing w:after="0" w:line="360" w:lineRule="auto"/>
        <w:jc w:val="both"/>
        <w:rPr>
          <w:rFonts w:ascii="Times New Roman" w:eastAsia="Malgun Gothic" w:hAnsi="Times New Roman" w:cs="Times New Roman"/>
          <w:sz w:val="24"/>
          <w:szCs w:val="24"/>
        </w:rPr>
      </w:pPr>
    </w:p>
    <w:p w:rsidR="002E4FAE" w:rsidRPr="002E4FAE" w:rsidRDefault="002E4FAE" w:rsidP="002E4FAE">
      <w:pPr>
        <w:spacing w:after="0" w:line="360" w:lineRule="auto"/>
        <w:jc w:val="right"/>
        <w:rPr>
          <w:rFonts w:ascii="Times New Roman" w:eastAsia="Malgun Gothic" w:hAnsi="Times New Roman" w:cs="Times New Roman"/>
          <w:sz w:val="24"/>
          <w:szCs w:val="24"/>
        </w:rPr>
      </w:pPr>
      <w:r w:rsidRPr="002E4FAE">
        <w:rPr>
          <w:rFonts w:ascii="Times New Roman" w:eastAsia="Malgun Gothic" w:hAnsi="Times New Roman" w:cs="Times New Roman"/>
          <w:sz w:val="24"/>
          <w:szCs w:val="24"/>
        </w:rPr>
        <w:t xml:space="preserve">                         Musique de Georges Brassens </w:t>
      </w:r>
    </w:p>
    <w:p w:rsidR="002E4FAE" w:rsidRPr="002E4FAE" w:rsidRDefault="002E4FAE" w:rsidP="002E4FAE">
      <w:pPr>
        <w:spacing w:after="0" w:line="360" w:lineRule="auto"/>
        <w:jc w:val="right"/>
        <w:rPr>
          <w:rFonts w:ascii="Times New Roman" w:eastAsia="Malgun Gothic" w:hAnsi="Times New Roman" w:cs="Times New Roman"/>
          <w:sz w:val="24"/>
          <w:szCs w:val="24"/>
        </w:rPr>
      </w:pPr>
      <w:r w:rsidRPr="002E4FAE">
        <w:rPr>
          <w:rFonts w:ascii="Times New Roman" w:eastAsia="Malgun Gothic" w:hAnsi="Times New Roman" w:cs="Times New Roman"/>
          <w:sz w:val="24"/>
          <w:szCs w:val="24"/>
        </w:rPr>
        <w:t>Paroles de Georges Brassens</w:t>
      </w:r>
    </w:p>
    <w:p w:rsidR="002E4FAE" w:rsidRPr="002E4FAE" w:rsidRDefault="002E4FAE" w:rsidP="002E4FAE">
      <w:pPr>
        <w:spacing w:after="0" w:line="360" w:lineRule="auto"/>
        <w:jc w:val="both"/>
        <w:rPr>
          <w:rFonts w:ascii="Times New Roman" w:eastAsia="Malgun Gothic" w:hAnsi="Times New Roman" w:cs="Times New Roman"/>
          <w:sz w:val="24"/>
          <w:szCs w:val="24"/>
        </w:rPr>
      </w:pPr>
      <w:r w:rsidRPr="002E4FAE">
        <w:rPr>
          <w:rFonts w:ascii="Times New Roman" w:eastAsia="Malgun Gothic" w:hAnsi="Times New Roman" w:cs="Times New Roman"/>
          <w:sz w:val="24"/>
          <w:szCs w:val="24"/>
        </w:rPr>
        <w:t>[Couplet1]</w:t>
      </w:r>
    </w:p>
    <w:p w:rsidR="002E4FAE" w:rsidRPr="002E4FAE" w:rsidRDefault="002E4FAE" w:rsidP="002E4FAE">
      <w:pPr>
        <w:spacing w:after="0" w:line="360" w:lineRule="auto"/>
        <w:jc w:val="both"/>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Au village, sans prétention, </w:t>
      </w:r>
    </w:p>
    <w:p w:rsidR="002E4FAE" w:rsidRPr="002E4FAE" w:rsidRDefault="002E4FAE" w:rsidP="002E4FAE">
      <w:pPr>
        <w:spacing w:after="0" w:line="360" w:lineRule="auto"/>
        <w:jc w:val="both"/>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J’ai mauvaise réputation. </w:t>
      </w:r>
    </w:p>
    <w:p w:rsidR="002E4FAE" w:rsidRPr="002E4FAE" w:rsidRDefault="002E4FAE" w:rsidP="002E4FAE">
      <w:pPr>
        <w:spacing w:after="0" w:line="360" w:lineRule="auto"/>
        <w:jc w:val="both"/>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Qu’je d’démène ou que je reste coi, </w:t>
      </w:r>
    </w:p>
    <w:p w:rsidR="002E4FAE" w:rsidRPr="002E4FAE" w:rsidRDefault="002E4FAE" w:rsidP="002E4FAE">
      <w:pPr>
        <w:spacing w:after="0" w:line="360" w:lineRule="auto"/>
        <w:jc w:val="both"/>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Je passe pour un je-ne-sais-quoi.</w:t>
      </w:r>
    </w:p>
    <w:p w:rsidR="002E4FAE" w:rsidRPr="002E4FAE" w:rsidRDefault="002E4FAE" w:rsidP="002E4FAE">
      <w:pPr>
        <w:spacing w:after="0" w:line="360" w:lineRule="auto"/>
        <w:jc w:val="both"/>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Je ne fais pourtant de tort à personne, </w:t>
      </w:r>
    </w:p>
    <w:p w:rsidR="002E4FAE" w:rsidRPr="002E4FAE" w:rsidRDefault="002E4FAE" w:rsidP="002E4FAE">
      <w:pPr>
        <w:spacing w:after="0" w:line="360" w:lineRule="auto"/>
        <w:jc w:val="both"/>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En suivant mon chemin de petit bonhomme. </w:t>
      </w:r>
    </w:p>
    <w:p w:rsidR="002E4FAE" w:rsidRPr="002E4FAE" w:rsidRDefault="002E4FAE" w:rsidP="002E4FAE">
      <w:pPr>
        <w:spacing w:after="0" w:line="360" w:lineRule="auto"/>
        <w:jc w:val="both"/>
        <w:rPr>
          <w:rFonts w:ascii="Times New Roman" w:eastAsia="Malgun Gothic" w:hAnsi="Times New Roman" w:cs="Times New Roman"/>
          <w:sz w:val="24"/>
          <w:szCs w:val="24"/>
        </w:rPr>
      </w:pPr>
      <w:r w:rsidRPr="002E4FAE">
        <w:rPr>
          <w:rFonts w:ascii="Times New Roman" w:eastAsia="Malgun Gothic" w:hAnsi="Times New Roman" w:cs="Times New Roman"/>
          <w:sz w:val="24"/>
          <w:szCs w:val="24"/>
        </w:rPr>
        <w:t>[Refrain1]</w:t>
      </w:r>
    </w:p>
    <w:p w:rsidR="002E4FAE" w:rsidRPr="002E4FAE" w:rsidRDefault="002E4FAE" w:rsidP="002E4FAE">
      <w:pPr>
        <w:spacing w:after="0" w:line="360" w:lineRule="auto"/>
        <w:jc w:val="both"/>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Mais les brav’s gens n’aiment pas que </w:t>
      </w:r>
    </w:p>
    <w:p w:rsidR="002E4FAE" w:rsidRPr="002E4FAE" w:rsidRDefault="002E4FAE" w:rsidP="002E4FAE">
      <w:pPr>
        <w:spacing w:after="0" w:line="360" w:lineRule="auto"/>
        <w:jc w:val="both"/>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L’on suive une autre route qu’eux… </w:t>
      </w:r>
    </w:p>
    <w:p w:rsidR="002E4FAE" w:rsidRPr="002E4FAE" w:rsidRDefault="002E4FAE" w:rsidP="002E4FAE">
      <w:pPr>
        <w:spacing w:after="0" w:line="360" w:lineRule="auto"/>
        <w:jc w:val="both"/>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Non, les brav’s gens n’aiment pas que </w:t>
      </w:r>
    </w:p>
    <w:p w:rsidR="002E4FAE" w:rsidRPr="002E4FAE" w:rsidRDefault="002E4FAE" w:rsidP="002E4FAE">
      <w:pPr>
        <w:spacing w:after="0" w:line="360" w:lineRule="auto"/>
        <w:jc w:val="both"/>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L’on suive une autre route qu’eux…</w:t>
      </w:r>
    </w:p>
    <w:p w:rsidR="002E4FAE" w:rsidRPr="002E4FAE" w:rsidRDefault="002E4FAE" w:rsidP="002E4FAE">
      <w:pPr>
        <w:spacing w:after="0" w:line="360" w:lineRule="auto"/>
        <w:jc w:val="both"/>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Tout le monde médit de moi, </w:t>
      </w:r>
    </w:p>
    <w:p w:rsidR="002E4FAE" w:rsidRPr="002E4FAE" w:rsidRDefault="002E4FAE" w:rsidP="002E4FAE">
      <w:pPr>
        <w:spacing w:after="0" w:line="360" w:lineRule="auto"/>
        <w:jc w:val="both"/>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Sauf les muets, ça va de soi. </w:t>
      </w:r>
    </w:p>
    <w:p w:rsidR="002E4FAE" w:rsidRPr="002E4FAE" w:rsidRDefault="002E4FAE" w:rsidP="002E4FAE">
      <w:pPr>
        <w:spacing w:after="0" w:line="360" w:lineRule="auto"/>
        <w:jc w:val="both"/>
        <w:rPr>
          <w:rFonts w:ascii="Times New Roman" w:eastAsia="Malgun Gothic" w:hAnsi="Times New Roman" w:cs="Times New Roman"/>
          <w:sz w:val="24"/>
          <w:szCs w:val="24"/>
        </w:rPr>
      </w:pPr>
      <w:r w:rsidRPr="002E4FAE">
        <w:rPr>
          <w:rFonts w:ascii="Times New Roman" w:eastAsia="Malgun Gothic" w:hAnsi="Times New Roman" w:cs="Times New Roman"/>
          <w:sz w:val="24"/>
          <w:szCs w:val="24"/>
        </w:rPr>
        <w:t>[Couplet2]</w:t>
      </w:r>
    </w:p>
    <w:p w:rsidR="002E4FAE" w:rsidRPr="002E4FAE" w:rsidRDefault="002E4FAE" w:rsidP="002E4FAE">
      <w:pPr>
        <w:spacing w:after="0" w:line="360" w:lineRule="auto"/>
        <w:jc w:val="both"/>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Le jour du quatorze-Juillet, </w:t>
      </w:r>
    </w:p>
    <w:p w:rsidR="002E4FAE" w:rsidRPr="002E4FAE" w:rsidRDefault="002E4FAE" w:rsidP="002E4FAE">
      <w:pPr>
        <w:spacing w:after="0" w:line="360" w:lineRule="auto"/>
        <w:jc w:val="both"/>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Je reste dans mon lit douillet. </w:t>
      </w:r>
    </w:p>
    <w:p w:rsidR="002E4FAE" w:rsidRPr="002E4FAE" w:rsidRDefault="002E4FAE" w:rsidP="002E4FAE">
      <w:pPr>
        <w:spacing w:after="0" w:line="360" w:lineRule="auto"/>
        <w:jc w:val="both"/>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lastRenderedPageBreak/>
        <w:t xml:space="preserve">La musique qui marche au pas, </w:t>
      </w:r>
    </w:p>
    <w:p w:rsidR="002E4FAE" w:rsidRPr="002E4FAE" w:rsidRDefault="002E4FAE" w:rsidP="002E4FAE">
      <w:pPr>
        <w:spacing w:after="0" w:line="360" w:lineRule="auto"/>
        <w:jc w:val="both"/>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Cela ne me regard pas. </w:t>
      </w:r>
    </w:p>
    <w:p w:rsidR="002E4FAE" w:rsidRPr="002E4FAE" w:rsidRDefault="002E4FAE" w:rsidP="002E4FAE">
      <w:pPr>
        <w:spacing w:after="0" w:line="360" w:lineRule="auto"/>
        <w:jc w:val="both"/>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Je ne fais pourtant de tort à personne, </w:t>
      </w:r>
    </w:p>
    <w:p w:rsidR="002E4FAE" w:rsidRPr="002E4FAE" w:rsidRDefault="002E4FAE" w:rsidP="002E4FAE">
      <w:pPr>
        <w:spacing w:after="0" w:line="360" w:lineRule="auto"/>
        <w:jc w:val="both"/>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En n’écoutant pas le clairon qui sonne. </w:t>
      </w:r>
    </w:p>
    <w:p w:rsidR="002E4FAE" w:rsidRPr="002E4FAE" w:rsidRDefault="002E4FAE" w:rsidP="002E4FAE">
      <w:pPr>
        <w:spacing w:after="0" w:line="360" w:lineRule="auto"/>
        <w:jc w:val="both"/>
        <w:rPr>
          <w:rFonts w:ascii="Times New Roman" w:eastAsia="Malgun Gothic" w:hAnsi="Times New Roman" w:cs="Times New Roman"/>
          <w:sz w:val="24"/>
          <w:szCs w:val="24"/>
        </w:rPr>
      </w:pPr>
      <w:r w:rsidRPr="002E4FAE">
        <w:rPr>
          <w:rFonts w:ascii="Times New Roman" w:eastAsia="Malgun Gothic" w:hAnsi="Times New Roman" w:cs="Times New Roman"/>
          <w:sz w:val="24"/>
          <w:szCs w:val="24"/>
        </w:rPr>
        <w:t>[Refrain1]</w:t>
      </w:r>
    </w:p>
    <w:p w:rsidR="002E4FAE" w:rsidRPr="002E4FAE" w:rsidRDefault="002E4FAE" w:rsidP="002E4FAE">
      <w:pPr>
        <w:spacing w:after="0" w:line="360" w:lineRule="auto"/>
        <w:jc w:val="both"/>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Mais les brav’s gens n’aiment pas que </w:t>
      </w:r>
    </w:p>
    <w:p w:rsidR="002E4FAE" w:rsidRPr="002E4FAE" w:rsidRDefault="002E4FAE" w:rsidP="002E4FAE">
      <w:pPr>
        <w:spacing w:after="0" w:line="360" w:lineRule="auto"/>
        <w:jc w:val="both"/>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L’on suive une autre route qu’eux… </w:t>
      </w:r>
    </w:p>
    <w:p w:rsidR="002E4FAE" w:rsidRPr="002E4FAE" w:rsidRDefault="002E4FAE" w:rsidP="002E4FAE">
      <w:pPr>
        <w:spacing w:after="0" w:line="360" w:lineRule="auto"/>
        <w:jc w:val="both"/>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Non, les brav’s gens n’aiment pas que </w:t>
      </w:r>
    </w:p>
    <w:p w:rsidR="002E4FAE" w:rsidRPr="002E4FAE" w:rsidRDefault="002E4FAE" w:rsidP="002E4FAE">
      <w:pPr>
        <w:spacing w:after="0" w:line="360" w:lineRule="auto"/>
        <w:jc w:val="both"/>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L’on suive une autre route qu’eux…</w:t>
      </w:r>
    </w:p>
    <w:p w:rsidR="002E4FAE" w:rsidRPr="002E4FAE" w:rsidRDefault="002E4FAE" w:rsidP="002E4FAE">
      <w:pPr>
        <w:spacing w:after="0" w:line="360" w:lineRule="auto"/>
        <w:jc w:val="both"/>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 Tout le monde médit de moi, </w:t>
      </w:r>
    </w:p>
    <w:p w:rsidR="002E4FAE" w:rsidRPr="002E4FAE" w:rsidRDefault="002E4FAE" w:rsidP="002E4FAE">
      <w:pPr>
        <w:spacing w:after="0" w:line="360" w:lineRule="auto"/>
        <w:jc w:val="both"/>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Sauf les muets, ça va de soi.           </w:t>
      </w:r>
    </w:p>
    <w:p w:rsidR="002E4FAE" w:rsidRPr="002E4FAE" w:rsidRDefault="002E4FAE" w:rsidP="002E4FAE">
      <w:pPr>
        <w:spacing w:after="0" w:line="360" w:lineRule="auto"/>
        <w:jc w:val="both"/>
        <w:rPr>
          <w:rFonts w:ascii="Times New Roman" w:eastAsia="Malgun Gothic" w:hAnsi="Times New Roman" w:cs="Times New Roman"/>
          <w:sz w:val="24"/>
          <w:szCs w:val="24"/>
        </w:rPr>
      </w:pPr>
      <w:r w:rsidRPr="002E4FAE">
        <w:rPr>
          <w:rFonts w:ascii="Times New Roman" w:eastAsia="Malgun Gothic" w:hAnsi="Times New Roman" w:cs="Times New Roman"/>
          <w:sz w:val="24"/>
          <w:szCs w:val="24"/>
        </w:rPr>
        <w:t xml:space="preserve">[Couplet3] </w:t>
      </w:r>
    </w:p>
    <w:p w:rsidR="002E4FAE" w:rsidRPr="002E4FAE" w:rsidRDefault="002E4FAE" w:rsidP="002E4FAE">
      <w:pPr>
        <w:spacing w:after="0" w:line="360" w:lineRule="auto"/>
        <w:jc w:val="both"/>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Quand j’crois un voleur malchanceux </w:t>
      </w:r>
    </w:p>
    <w:p w:rsidR="002E4FAE" w:rsidRPr="002E4FAE" w:rsidRDefault="002E4FAE" w:rsidP="002E4FAE">
      <w:pPr>
        <w:spacing w:after="0" w:line="360" w:lineRule="auto"/>
        <w:jc w:val="both"/>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Poursuivi par un cul-terreux, </w:t>
      </w:r>
    </w:p>
    <w:p w:rsidR="002E4FAE" w:rsidRPr="002E4FAE" w:rsidRDefault="002E4FAE" w:rsidP="002E4FAE">
      <w:pPr>
        <w:spacing w:after="0" w:line="360" w:lineRule="auto"/>
        <w:jc w:val="both"/>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J’lanc’ la patte et pourquoi le taire, </w:t>
      </w:r>
    </w:p>
    <w:p w:rsidR="002E4FAE" w:rsidRPr="002E4FAE" w:rsidRDefault="002E4FAE" w:rsidP="002E4FAE">
      <w:pPr>
        <w:spacing w:after="0" w:line="360" w:lineRule="auto"/>
        <w:jc w:val="both"/>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Le cul-terreux se r’trouv’ par terre. </w:t>
      </w:r>
    </w:p>
    <w:p w:rsidR="002E4FAE" w:rsidRPr="002E4FAE" w:rsidRDefault="002E4FAE" w:rsidP="002E4FAE">
      <w:pPr>
        <w:spacing w:after="0" w:line="360" w:lineRule="auto"/>
        <w:jc w:val="both"/>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Je ne fais pourtant de tort à personne, </w:t>
      </w:r>
    </w:p>
    <w:p w:rsidR="002E4FAE" w:rsidRPr="002E4FAE" w:rsidRDefault="002E4FAE" w:rsidP="002E4FAE">
      <w:pPr>
        <w:spacing w:after="0" w:line="360" w:lineRule="auto"/>
        <w:jc w:val="both"/>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En laissant courir les voleurs de pommes. </w:t>
      </w:r>
    </w:p>
    <w:p w:rsidR="002E4FAE" w:rsidRPr="002E4FAE" w:rsidRDefault="002E4FAE" w:rsidP="002E4FAE">
      <w:pPr>
        <w:spacing w:after="0" w:line="360" w:lineRule="auto"/>
        <w:jc w:val="both"/>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Mais les brav’s gens n’aiment pas que </w:t>
      </w:r>
    </w:p>
    <w:p w:rsidR="002E4FAE" w:rsidRPr="002E4FAE" w:rsidRDefault="002E4FAE" w:rsidP="002E4FAE">
      <w:pPr>
        <w:spacing w:after="0" w:line="360" w:lineRule="auto"/>
        <w:jc w:val="both"/>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L’on </w:t>
      </w:r>
      <w:r w:rsidRPr="002E4FAE">
        <w:rPr>
          <w:rFonts w:ascii="Times New Roman" w:eastAsia="Malgun Gothic" w:hAnsi="Times New Roman" w:cs="Times New Roman" w:hint="eastAsia"/>
          <w:i/>
          <w:sz w:val="24"/>
          <w:szCs w:val="24"/>
        </w:rPr>
        <w:t xml:space="preserve">suive une </w:t>
      </w:r>
      <w:r w:rsidRPr="002E4FAE">
        <w:rPr>
          <w:rFonts w:ascii="Times New Roman" w:eastAsia="Malgun Gothic" w:hAnsi="Times New Roman" w:cs="Times New Roman"/>
          <w:i/>
          <w:sz w:val="24"/>
          <w:szCs w:val="24"/>
        </w:rPr>
        <w:t xml:space="preserve">autre </w:t>
      </w:r>
      <w:r w:rsidRPr="002E4FAE">
        <w:rPr>
          <w:rFonts w:ascii="Times New Roman" w:eastAsia="Malgun Gothic" w:hAnsi="Times New Roman" w:cs="Times New Roman" w:hint="eastAsia"/>
          <w:i/>
          <w:sz w:val="24"/>
          <w:szCs w:val="24"/>
        </w:rPr>
        <w:t xml:space="preserve">route </w:t>
      </w:r>
      <w:r w:rsidRPr="002E4FAE">
        <w:rPr>
          <w:rFonts w:ascii="Times New Roman" w:eastAsia="Malgun Gothic" w:hAnsi="Times New Roman" w:cs="Times New Roman"/>
          <w:i/>
          <w:sz w:val="24"/>
          <w:szCs w:val="24"/>
        </w:rPr>
        <w:t>qu’eux…</w:t>
      </w:r>
    </w:p>
    <w:p w:rsidR="002E4FAE" w:rsidRPr="002E4FAE" w:rsidRDefault="002E4FAE" w:rsidP="002E4FAE">
      <w:pPr>
        <w:spacing w:after="0" w:line="360" w:lineRule="auto"/>
        <w:jc w:val="both"/>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Non, les brav’s gens n’aiment pas que </w:t>
      </w:r>
    </w:p>
    <w:p w:rsidR="002E4FAE" w:rsidRPr="002E4FAE" w:rsidRDefault="002E4FAE" w:rsidP="002E4FAE">
      <w:pPr>
        <w:spacing w:after="0" w:line="360" w:lineRule="auto"/>
        <w:jc w:val="both"/>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L’on </w:t>
      </w:r>
      <w:r w:rsidRPr="002E4FAE">
        <w:rPr>
          <w:rFonts w:ascii="Times New Roman" w:eastAsia="Malgun Gothic" w:hAnsi="Times New Roman" w:cs="Times New Roman" w:hint="eastAsia"/>
          <w:i/>
          <w:sz w:val="24"/>
          <w:szCs w:val="24"/>
        </w:rPr>
        <w:t xml:space="preserve">suive une </w:t>
      </w:r>
      <w:r w:rsidRPr="002E4FAE">
        <w:rPr>
          <w:rFonts w:ascii="Times New Roman" w:eastAsia="Malgun Gothic" w:hAnsi="Times New Roman" w:cs="Times New Roman"/>
          <w:i/>
          <w:sz w:val="24"/>
          <w:szCs w:val="24"/>
        </w:rPr>
        <w:t xml:space="preserve">autre </w:t>
      </w:r>
      <w:r w:rsidRPr="002E4FAE">
        <w:rPr>
          <w:rFonts w:ascii="Times New Roman" w:eastAsia="Malgun Gothic" w:hAnsi="Times New Roman" w:cs="Times New Roman" w:hint="eastAsia"/>
          <w:i/>
          <w:sz w:val="24"/>
          <w:szCs w:val="24"/>
        </w:rPr>
        <w:t xml:space="preserve">route </w:t>
      </w:r>
      <w:r w:rsidRPr="002E4FAE">
        <w:rPr>
          <w:rFonts w:ascii="Times New Roman" w:eastAsia="Malgun Gothic" w:hAnsi="Times New Roman" w:cs="Times New Roman"/>
          <w:i/>
          <w:sz w:val="24"/>
          <w:szCs w:val="24"/>
        </w:rPr>
        <w:t>qu’eux…</w:t>
      </w:r>
    </w:p>
    <w:p w:rsidR="002E4FAE" w:rsidRPr="002E4FAE" w:rsidRDefault="002E4FAE" w:rsidP="002E4FAE">
      <w:pPr>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Tout le monde se rue sur moi, </w:t>
      </w:r>
    </w:p>
    <w:p w:rsidR="002E4FAE" w:rsidRPr="002E4FAE" w:rsidRDefault="002E4FAE" w:rsidP="002E4FAE">
      <w:pPr>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Sauf les culs-d-jatt’, ça va de soi. </w:t>
      </w:r>
    </w:p>
    <w:p w:rsidR="002E4FAE" w:rsidRPr="002E4FAE" w:rsidRDefault="002E4FAE" w:rsidP="002E4FAE">
      <w:pPr>
        <w:rPr>
          <w:rFonts w:ascii="Times New Roman" w:eastAsia="Malgun Gothic" w:hAnsi="Times New Roman" w:cs="Times New Roman"/>
          <w:sz w:val="24"/>
          <w:szCs w:val="24"/>
        </w:rPr>
      </w:pPr>
      <w:r w:rsidRPr="002E4FAE">
        <w:rPr>
          <w:rFonts w:ascii="Times New Roman" w:eastAsia="Malgun Gothic" w:hAnsi="Times New Roman" w:cs="Times New Roman"/>
          <w:sz w:val="24"/>
          <w:szCs w:val="24"/>
        </w:rPr>
        <w:t>[Couplet4]</w:t>
      </w:r>
    </w:p>
    <w:p w:rsidR="002E4FAE" w:rsidRPr="002E4FAE" w:rsidRDefault="002E4FAE" w:rsidP="002E4FAE">
      <w:pPr>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Pas besoin d’être Jérémie </w:t>
      </w:r>
    </w:p>
    <w:p w:rsidR="002E4FAE" w:rsidRPr="002E4FAE" w:rsidRDefault="002E4FAE" w:rsidP="002E4FAE">
      <w:pPr>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Pour d’viner le sort qui m’est promis : </w:t>
      </w:r>
    </w:p>
    <w:p w:rsidR="002E4FAE" w:rsidRPr="002E4FAE" w:rsidRDefault="002E4FAE" w:rsidP="002E4FAE">
      <w:pPr>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S’ils trouvent une corde à leur goût, </w:t>
      </w:r>
    </w:p>
    <w:p w:rsidR="002E4FAE" w:rsidRPr="002E4FAE" w:rsidRDefault="002E4FAE" w:rsidP="002E4FAE">
      <w:pPr>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Ils me la passeront au cou. </w:t>
      </w:r>
    </w:p>
    <w:p w:rsidR="002E4FAE" w:rsidRPr="002E4FAE" w:rsidRDefault="002E4FAE" w:rsidP="002E4FAE">
      <w:pPr>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Je ne fais pourtant de tort à personne, </w:t>
      </w:r>
    </w:p>
    <w:p w:rsidR="002E4FAE" w:rsidRPr="002E4FAE" w:rsidRDefault="002E4FAE" w:rsidP="002E4FAE">
      <w:pPr>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En suivant les chemins qui n’mèn’nt pas à Rome. </w:t>
      </w:r>
    </w:p>
    <w:p w:rsidR="002E4FAE" w:rsidRPr="002E4FAE" w:rsidRDefault="002E4FAE" w:rsidP="002E4FAE">
      <w:pPr>
        <w:rPr>
          <w:rFonts w:ascii="Times New Roman" w:eastAsia="Malgun Gothic" w:hAnsi="Times New Roman" w:cs="Times New Roman"/>
          <w:sz w:val="24"/>
          <w:szCs w:val="24"/>
        </w:rPr>
      </w:pPr>
      <w:r w:rsidRPr="002E4FAE">
        <w:rPr>
          <w:rFonts w:ascii="Times New Roman" w:eastAsia="Malgun Gothic" w:hAnsi="Times New Roman" w:cs="Times New Roman"/>
          <w:sz w:val="24"/>
          <w:szCs w:val="24"/>
        </w:rPr>
        <w:t>[Refrain4]</w:t>
      </w:r>
    </w:p>
    <w:p w:rsidR="002E4FAE" w:rsidRPr="002E4FAE" w:rsidRDefault="002E4FAE" w:rsidP="002E4FAE">
      <w:pPr>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lastRenderedPageBreak/>
        <w:t xml:space="preserve">Mais les brav’s gens n’aiment pas que </w:t>
      </w:r>
    </w:p>
    <w:p w:rsidR="002E4FAE" w:rsidRPr="002E4FAE" w:rsidRDefault="002E4FAE" w:rsidP="002E4FAE">
      <w:pPr>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L’on suive une autre route qu’eux… </w:t>
      </w:r>
    </w:p>
    <w:p w:rsidR="002E4FAE" w:rsidRPr="002E4FAE" w:rsidRDefault="002E4FAE" w:rsidP="002E4FAE">
      <w:pPr>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Non, les brav’s aunes n’aiment pas que </w:t>
      </w:r>
    </w:p>
    <w:p w:rsidR="002E4FAE" w:rsidRPr="002E4FAE" w:rsidRDefault="002E4FAE" w:rsidP="002E4FAE">
      <w:pPr>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L’on suive une autre route qu’eux… </w:t>
      </w:r>
    </w:p>
    <w:p w:rsidR="002E4FAE" w:rsidRPr="002E4FAE" w:rsidRDefault="002E4FAE" w:rsidP="002E4FAE">
      <w:pPr>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Tout le mond’ viendra me voir pendu, </w:t>
      </w:r>
    </w:p>
    <w:p w:rsidR="002E4FAE" w:rsidRDefault="002E4FAE" w:rsidP="002E4FAE">
      <w:pPr>
        <w:rPr>
          <w:rFonts w:ascii="Times New Roman" w:eastAsia="Malgun Gothic" w:hAnsi="Times New Roman" w:cs="Times New Roman"/>
          <w:i/>
          <w:sz w:val="24"/>
          <w:szCs w:val="24"/>
        </w:rPr>
      </w:pPr>
      <w:r w:rsidRPr="002E4FAE">
        <w:rPr>
          <w:rFonts w:ascii="Times New Roman" w:eastAsia="Malgun Gothic" w:hAnsi="Times New Roman" w:cs="Times New Roman"/>
          <w:i/>
          <w:sz w:val="24"/>
          <w:szCs w:val="24"/>
        </w:rPr>
        <w:t xml:space="preserve">Sauf les aveugles, bien entendu. </w:t>
      </w:r>
    </w:p>
    <w:p w:rsidR="00FE067D" w:rsidRPr="002E4FAE" w:rsidRDefault="00FE067D" w:rsidP="002E4FAE">
      <w:pPr>
        <w:rPr>
          <w:rFonts w:ascii="Times New Roman" w:eastAsia="Malgun Gothic" w:hAnsi="Times New Roman" w:cs="Times New Roman"/>
          <w:i/>
          <w:sz w:val="24"/>
          <w:szCs w:val="24"/>
        </w:rPr>
      </w:pPr>
    </w:p>
    <w:p w:rsidR="002E4FAE" w:rsidRPr="002E4FAE" w:rsidRDefault="002E4FAE" w:rsidP="002E4FAE">
      <w:pPr>
        <w:jc w:val="both"/>
        <w:rPr>
          <w:rFonts w:ascii="Times New Roman" w:eastAsia="Malgun Gothic" w:hAnsi="Times New Roman" w:cs="Times New Roman"/>
          <w:b/>
          <w:sz w:val="24"/>
          <w:szCs w:val="24"/>
        </w:rPr>
      </w:pPr>
      <w:r w:rsidRPr="002E4FAE">
        <w:rPr>
          <w:rFonts w:ascii="Times New Roman" w:eastAsia="Malgun Gothic" w:hAnsi="Times New Roman" w:cs="Times New Roman"/>
          <w:b/>
          <w:sz w:val="24"/>
          <w:szCs w:val="24"/>
        </w:rPr>
        <w:t xml:space="preserve">-L’analyse de figure rhétorique des paroles : la chanson d’un anticonformiste  </w:t>
      </w:r>
    </w:p>
    <w:p w:rsidR="002E4FAE" w:rsidRPr="002E4FAE" w:rsidRDefault="002E4FAE" w:rsidP="002E4FAE">
      <w:pPr>
        <w:rPr>
          <w:rFonts w:ascii="Times New Roman" w:eastAsia="Malgun Gothic" w:hAnsi="Times New Roman" w:cs="Times New Roman"/>
          <w:sz w:val="24"/>
          <w:szCs w:val="24"/>
        </w:rPr>
      </w:pPr>
    </w:p>
    <w:p w:rsidR="002E4FAE" w:rsidRPr="002E4FAE" w:rsidRDefault="002E4FAE" w:rsidP="002E4FAE">
      <w:pPr>
        <w:spacing w:after="0" w:line="360" w:lineRule="auto"/>
        <w:jc w:val="both"/>
        <w:rPr>
          <w:rFonts w:ascii="Times New Roman" w:eastAsia="Malgun Gothic" w:hAnsi="Times New Roman" w:cs="Times New Roman"/>
          <w:sz w:val="24"/>
          <w:szCs w:val="24"/>
        </w:rPr>
      </w:pPr>
      <w:r w:rsidRPr="002E4FAE">
        <w:rPr>
          <w:rFonts w:ascii="Times New Roman" w:eastAsia="Malgun Gothic" w:hAnsi="Times New Roman" w:cs="Times New Roman"/>
          <w:sz w:val="24"/>
          <w:szCs w:val="24"/>
        </w:rPr>
        <w:t>1)</w:t>
      </w:r>
      <w:r w:rsidRPr="002E4FAE">
        <w:rPr>
          <w:rFonts w:ascii="Times New Roman" w:eastAsia="Malgun Gothic" w:hAnsi="Times New Roman" w:cs="Times New Roman"/>
          <w:sz w:val="24"/>
          <w:szCs w:val="24"/>
          <w:u w:val="single"/>
        </w:rPr>
        <w:t xml:space="preserve"> L’analyse des mots figurés</w:t>
      </w:r>
      <w:r w:rsidRPr="002E4FAE">
        <w:rPr>
          <w:rFonts w:ascii="Times New Roman" w:eastAsia="Malgun Gothic" w:hAnsi="Times New Roman" w:cs="Times New Roman"/>
          <w:sz w:val="24"/>
          <w:szCs w:val="24"/>
        </w:rPr>
        <w:t xml:space="preserve">: Après la Libération, des Français sont attirés par l’existentialisme. Des intellectuels contestent des logiques externes comme Jean Paul Sartre. Dans cette ambiance, « je » et « les braves gens » symbolisent l’individu qui ne suit pas la coutume sociale ou la logique mobilisée. « Je » </w:t>
      </w:r>
      <w:proofErr w:type="gramStart"/>
      <w:r w:rsidRPr="002E4FAE">
        <w:rPr>
          <w:rFonts w:ascii="Times New Roman" w:eastAsia="Malgun Gothic" w:hAnsi="Times New Roman" w:cs="Times New Roman"/>
          <w:sz w:val="24"/>
          <w:szCs w:val="24"/>
        </w:rPr>
        <w:t>est</w:t>
      </w:r>
      <w:proofErr w:type="gramEnd"/>
      <w:r w:rsidRPr="002E4FAE">
        <w:rPr>
          <w:rFonts w:ascii="Times New Roman" w:eastAsia="Malgun Gothic" w:hAnsi="Times New Roman" w:cs="Times New Roman"/>
          <w:sz w:val="24"/>
          <w:szCs w:val="24"/>
        </w:rPr>
        <w:t xml:space="preserve"> une métaphore de l’individu qui veut s’opposer à la rationalisation globale puisque «  je » est sceptique à tout ce que l’on croit aveuglement. « Je » s’oppose à la foule. Même si « je ne fais pourtant de tort à personne », j’ai donc « la mauvaise réputation ». Les paroles se focalisent sur l’absurdité dans le monde qu’un homme qui anarchiste, antimilitariste et anticonformiste devrait éprouver inévitablement.   </w:t>
      </w:r>
    </w:p>
    <w:p w:rsidR="002E4FAE" w:rsidRPr="002E4FAE" w:rsidRDefault="002E4FAE" w:rsidP="002E4FAE">
      <w:pPr>
        <w:spacing w:after="0" w:line="360" w:lineRule="auto"/>
        <w:jc w:val="both"/>
        <w:rPr>
          <w:rFonts w:ascii="Times New Roman" w:eastAsia="Malgun Gothic" w:hAnsi="Times New Roman" w:cs="Times New Roman"/>
          <w:b/>
          <w:sz w:val="24"/>
          <w:szCs w:val="24"/>
        </w:rPr>
      </w:pPr>
    </w:p>
    <w:p w:rsidR="002E4FAE" w:rsidRPr="002E4FAE" w:rsidRDefault="002E4FAE" w:rsidP="002E4FAE">
      <w:pPr>
        <w:spacing w:after="0" w:line="360" w:lineRule="auto"/>
        <w:jc w:val="both"/>
        <w:rPr>
          <w:rFonts w:ascii="Times New Roman" w:eastAsia="Malgun Gothic" w:hAnsi="Times New Roman" w:cs="Times New Roman"/>
          <w:b/>
          <w:sz w:val="24"/>
          <w:szCs w:val="24"/>
        </w:rPr>
      </w:pPr>
      <w:r w:rsidRPr="002E4FAE">
        <w:rPr>
          <w:rFonts w:ascii="Times New Roman" w:eastAsia="Malgun Gothic" w:hAnsi="Times New Roman" w:cs="Times New Roman"/>
          <w:b/>
          <w:sz w:val="24"/>
          <w:szCs w:val="24"/>
        </w:rPr>
        <w:t xml:space="preserve">-L’analyse de la rhétorique musicale : </w:t>
      </w:r>
      <w:r w:rsidR="00A1777D">
        <w:rPr>
          <w:rFonts w:ascii="Times New Roman" w:eastAsia="Malgun Gothic" w:hAnsi="Times New Roman" w:cs="Times New Roman"/>
          <w:b/>
          <w:sz w:val="24"/>
          <w:szCs w:val="24"/>
        </w:rPr>
        <w:t xml:space="preserve">La conscience nouvelle et la création d’un temps de l’individu </w:t>
      </w:r>
      <w:r w:rsidRPr="002E4FAE">
        <w:rPr>
          <w:rFonts w:ascii="Times New Roman" w:eastAsia="Malgun Gothic" w:hAnsi="Times New Roman" w:cs="Times New Roman"/>
          <w:b/>
          <w:sz w:val="24"/>
          <w:szCs w:val="24"/>
        </w:rPr>
        <w:t xml:space="preserve"> </w:t>
      </w:r>
    </w:p>
    <w:p w:rsidR="002E4FAE" w:rsidRPr="002E4FAE" w:rsidRDefault="002E4FAE" w:rsidP="002E4FAE">
      <w:pPr>
        <w:spacing w:after="0" w:line="360" w:lineRule="auto"/>
        <w:jc w:val="both"/>
        <w:rPr>
          <w:rFonts w:ascii="Times New Roman" w:eastAsia="Malgun Gothic" w:hAnsi="Times New Roman" w:cs="Times New Roman"/>
          <w:b/>
          <w:sz w:val="24"/>
          <w:szCs w:val="24"/>
        </w:rPr>
      </w:pPr>
    </w:p>
    <w:p w:rsidR="002E4FAE" w:rsidRPr="002E4FAE" w:rsidRDefault="002E4FAE" w:rsidP="002E4FAE">
      <w:pPr>
        <w:spacing w:after="0" w:line="360" w:lineRule="auto"/>
        <w:jc w:val="both"/>
        <w:rPr>
          <w:rFonts w:ascii="Times New Roman" w:eastAsia="Malgun Gothic" w:hAnsi="Times New Roman" w:cs="Times New Roman"/>
          <w:sz w:val="24"/>
          <w:szCs w:val="24"/>
        </w:rPr>
      </w:pPr>
      <w:r w:rsidRPr="002E4FAE">
        <w:rPr>
          <w:rFonts w:ascii="Times New Roman" w:eastAsia="Malgun Gothic" w:hAnsi="Times New Roman" w:cs="Times New Roman"/>
          <w:sz w:val="24"/>
          <w:szCs w:val="24"/>
          <w:u w:val="single"/>
        </w:rPr>
        <w:t>1) L’analyse de la structure musicale :</w:t>
      </w:r>
      <w:r w:rsidRPr="002E4FAE">
        <w:rPr>
          <w:rFonts w:ascii="Times New Roman" w:eastAsia="Malgun Gothic" w:hAnsi="Times New Roman" w:cs="Times New Roman"/>
          <w:sz w:val="24"/>
          <w:szCs w:val="24"/>
        </w:rPr>
        <w:t xml:space="preserve"> Quatre couplets (formés d’octosyllabes et décasyllabes) Quatre Refrains / quelques phrases sont métriques basées sur assonance. </w:t>
      </w:r>
    </w:p>
    <w:p w:rsidR="002E4FAE" w:rsidRPr="002E4FAE" w:rsidRDefault="002E4FAE" w:rsidP="002E4FAE">
      <w:pPr>
        <w:spacing w:after="0" w:line="360" w:lineRule="auto"/>
        <w:jc w:val="both"/>
        <w:rPr>
          <w:rFonts w:ascii="Times New Roman" w:eastAsia="Malgun Gothic" w:hAnsi="Times New Roman" w:cs="Times New Roman"/>
          <w:sz w:val="24"/>
          <w:szCs w:val="24"/>
        </w:rPr>
      </w:pPr>
      <w:r w:rsidRPr="002E4FAE">
        <w:rPr>
          <w:rFonts w:ascii="Times New Roman" w:eastAsia="Malgun Gothic" w:hAnsi="Times New Roman" w:cs="Times New Roman"/>
          <w:sz w:val="24"/>
          <w:szCs w:val="24"/>
          <w:u w:val="single"/>
        </w:rPr>
        <w:t>2) La temporalité des paroles </w:t>
      </w:r>
      <w:r w:rsidRPr="002E4FAE">
        <w:rPr>
          <w:rFonts w:ascii="Times New Roman" w:eastAsia="Malgun Gothic" w:hAnsi="Times New Roman" w:cs="Times New Roman"/>
          <w:sz w:val="24"/>
          <w:szCs w:val="24"/>
        </w:rPr>
        <w:t xml:space="preserve">: Le parolier refuse de s’incorporer les mœurs sociales imposées  à l’individu. Le locuteur en tant que « je » a du recul sur </w:t>
      </w:r>
      <w:r w:rsidR="004A32BE">
        <w:rPr>
          <w:rFonts w:ascii="Times New Roman" w:eastAsia="Malgun Gothic" w:hAnsi="Times New Roman" w:cs="Times New Roman"/>
          <w:sz w:val="24"/>
          <w:szCs w:val="24"/>
        </w:rPr>
        <w:t xml:space="preserve">la </w:t>
      </w:r>
      <w:r w:rsidRPr="002E4FAE">
        <w:rPr>
          <w:rFonts w:ascii="Times New Roman" w:eastAsia="Malgun Gothic" w:hAnsi="Times New Roman" w:cs="Times New Roman"/>
          <w:sz w:val="24"/>
          <w:szCs w:val="24"/>
        </w:rPr>
        <w:t xml:space="preserve">logiques </w:t>
      </w:r>
      <w:r w:rsidR="004A32BE">
        <w:rPr>
          <w:rFonts w:ascii="Times New Roman" w:eastAsia="Malgun Gothic" w:hAnsi="Times New Roman" w:cs="Times New Roman"/>
          <w:sz w:val="24"/>
          <w:szCs w:val="24"/>
        </w:rPr>
        <w:t>rationnalisée ou sur l’</w:t>
      </w:r>
      <w:r w:rsidRPr="002E4FAE">
        <w:rPr>
          <w:rFonts w:ascii="Times New Roman" w:eastAsia="Malgun Gothic" w:hAnsi="Times New Roman" w:cs="Times New Roman"/>
          <w:sz w:val="24"/>
          <w:szCs w:val="24"/>
        </w:rPr>
        <w:t>idéologie imposée</w:t>
      </w:r>
      <w:r w:rsidR="004A32BE">
        <w:rPr>
          <w:rFonts w:ascii="Times New Roman" w:eastAsia="Malgun Gothic" w:hAnsi="Times New Roman" w:cs="Times New Roman"/>
          <w:sz w:val="24"/>
          <w:szCs w:val="24"/>
        </w:rPr>
        <w:t xml:space="preserve"> à l’individu </w:t>
      </w:r>
      <w:r w:rsidRPr="002E4FAE">
        <w:rPr>
          <w:rFonts w:ascii="Times New Roman" w:eastAsia="Malgun Gothic" w:hAnsi="Times New Roman" w:cs="Times New Roman"/>
          <w:sz w:val="24"/>
          <w:szCs w:val="24"/>
        </w:rPr>
        <w:t>dans le monde social. Son optique est donc critique et transcendantale</w:t>
      </w:r>
      <w:r w:rsidR="004A32BE">
        <w:rPr>
          <w:rFonts w:ascii="Times New Roman" w:eastAsia="Malgun Gothic" w:hAnsi="Times New Roman" w:cs="Times New Roman"/>
          <w:sz w:val="24"/>
          <w:szCs w:val="24"/>
        </w:rPr>
        <w:t xml:space="preserve">. </w:t>
      </w:r>
      <w:r w:rsidRPr="002E4FAE">
        <w:rPr>
          <w:rFonts w:ascii="Times New Roman" w:eastAsia="Malgun Gothic" w:hAnsi="Times New Roman" w:cs="Times New Roman"/>
          <w:sz w:val="24"/>
          <w:szCs w:val="24"/>
        </w:rPr>
        <w:t xml:space="preserve">La conscience du parolier provient de la vue anarchiste d’un homme qui vit dans un autre monde. Les paroles issues de l’expérience absurde et de l’exclusion d’un agent social peuvent évoquer la même expérience des amateurs.        </w:t>
      </w:r>
    </w:p>
    <w:p w:rsidR="002E4FAE" w:rsidRPr="002E4FAE" w:rsidRDefault="002E4FAE" w:rsidP="002E4FAE">
      <w:pPr>
        <w:spacing w:after="0" w:line="360" w:lineRule="auto"/>
        <w:jc w:val="both"/>
        <w:rPr>
          <w:rFonts w:ascii="Times New Roman" w:eastAsia="Malgun Gothic" w:hAnsi="Times New Roman" w:cs="Times New Roman"/>
          <w:sz w:val="24"/>
          <w:szCs w:val="24"/>
        </w:rPr>
      </w:pPr>
    </w:p>
    <w:p w:rsidR="00A1777D" w:rsidRDefault="00A1777D" w:rsidP="002E4FAE">
      <w:pPr>
        <w:spacing w:after="0" w:line="360" w:lineRule="auto"/>
        <w:jc w:val="both"/>
        <w:rPr>
          <w:rFonts w:ascii="Times New Roman" w:eastAsia="Malgun Gothic" w:hAnsi="Times New Roman" w:cs="Times New Roman"/>
          <w:b/>
          <w:sz w:val="24"/>
          <w:szCs w:val="24"/>
        </w:rPr>
      </w:pPr>
    </w:p>
    <w:p w:rsidR="002E4FAE" w:rsidRPr="002E4FAE" w:rsidRDefault="002E4FAE" w:rsidP="002E4FAE">
      <w:pPr>
        <w:spacing w:after="0" w:line="360" w:lineRule="auto"/>
        <w:jc w:val="both"/>
        <w:rPr>
          <w:rFonts w:ascii="Times New Roman" w:eastAsia="Malgun Gothic" w:hAnsi="Times New Roman" w:cs="Times New Roman"/>
          <w:b/>
          <w:sz w:val="24"/>
          <w:szCs w:val="24"/>
        </w:rPr>
      </w:pPr>
      <w:r w:rsidRPr="002E4FAE">
        <w:rPr>
          <w:rFonts w:ascii="Times New Roman" w:eastAsia="Malgun Gothic" w:hAnsi="Times New Roman" w:cs="Times New Roman"/>
          <w:b/>
          <w:sz w:val="24"/>
          <w:szCs w:val="24"/>
        </w:rPr>
        <w:t xml:space="preserve">3. Synthèse de l’analyse </w:t>
      </w:r>
    </w:p>
    <w:p w:rsidR="002E4FAE" w:rsidRPr="002E4FAE" w:rsidRDefault="002E4FAE" w:rsidP="002E4FAE">
      <w:pPr>
        <w:rPr>
          <w:rFonts w:ascii="Times New Roman" w:eastAsia="Malgun Gothic" w:hAnsi="Times New Roman" w:cs="Times New Roman"/>
          <w:b/>
          <w:color w:val="000000" w:themeColor="text1"/>
          <w:sz w:val="24"/>
          <w:szCs w:val="24"/>
        </w:rPr>
      </w:pPr>
      <w:r w:rsidRPr="002E4FAE">
        <w:rPr>
          <w:rFonts w:ascii="Times New Roman" w:eastAsia="Malgun Gothic" w:hAnsi="Times New Roman" w:cs="Times New Roman"/>
          <w:b/>
          <w:color w:val="000000" w:themeColor="text1"/>
          <w:sz w:val="24"/>
          <w:szCs w:val="24"/>
        </w:rPr>
        <w:lastRenderedPageBreak/>
        <w:t xml:space="preserve">3.1. Une rhétorique de la mémoire « discordante » avec le temps social         </w:t>
      </w:r>
    </w:p>
    <w:p w:rsidR="002E4FAE" w:rsidRPr="002E4FAE" w:rsidRDefault="002E4FAE" w:rsidP="002E4FAE">
      <w:pPr>
        <w:rPr>
          <w:rFonts w:ascii="Times New Roman" w:eastAsia="Malgun Gothic" w:hAnsi="Times New Roman" w:cs="Times New Roman"/>
          <w:b/>
          <w:sz w:val="24"/>
          <w:szCs w:val="24"/>
        </w:rPr>
      </w:pPr>
    </w:p>
    <w:p w:rsidR="002E4FAE" w:rsidRPr="002E4FAE" w:rsidRDefault="002E4FAE" w:rsidP="002E4FAE">
      <w:pPr>
        <w:spacing w:after="0" w:line="360" w:lineRule="auto"/>
        <w:jc w:val="both"/>
        <w:rPr>
          <w:rFonts w:ascii="Times New Roman" w:eastAsia="Malgun Gothic" w:hAnsi="Times New Roman" w:cs="Times New Roman"/>
          <w:sz w:val="24"/>
          <w:szCs w:val="24"/>
        </w:rPr>
      </w:pPr>
      <w:r w:rsidRPr="002E4FAE">
        <w:rPr>
          <w:rFonts w:ascii="Times New Roman" w:eastAsia="Malgun Gothic" w:hAnsi="Times New Roman" w:cs="Times New Roman"/>
          <w:sz w:val="24"/>
          <w:szCs w:val="24"/>
        </w:rPr>
        <w:t xml:space="preserve">         Nous avons analysé jusqu’ici la rhétorique des chansons françaises de 1939 à 1952 dans les contextes historiques qui déterminent les conditions de possibilités. Avant l’analyse, nous </w:t>
      </w:r>
      <w:r w:rsidRPr="002E4FAE">
        <w:rPr>
          <w:rFonts w:ascii="Times New Roman" w:eastAsia="Malgun Gothic" w:hAnsi="Times New Roman" w:cs="Times New Roman"/>
          <w:color w:val="000000" w:themeColor="text1"/>
          <w:sz w:val="24"/>
          <w:szCs w:val="24"/>
        </w:rPr>
        <w:t xml:space="preserve">avons fait l’hypothèse que les modalités et la temporalité de la rhétorique des paroles sont l’expression de l’horizon d’attente du musicien, activé et réactivé sans cesse par les conditions environnementales données. </w:t>
      </w:r>
      <w:r w:rsidRPr="002E4FAE">
        <w:rPr>
          <w:rFonts w:ascii="Times New Roman" w:eastAsia="Malgun Gothic" w:hAnsi="Times New Roman" w:cs="Times New Roman"/>
          <w:sz w:val="24"/>
          <w:szCs w:val="24"/>
        </w:rPr>
        <w:t>L’examen des conditions historiques de 1939 à 1952 nous permet de mieux comprendre et relever les singularités rhétoriques et temporelles qui caractérisent les chansons publiées sous l’occupation et après la libération</w:t>
      </w:r>
      <w:r w:rsidRPr="002E4FAE">
        <w:rPr>
          <w:rFonts w:ascii="Times New Roman" w:eastAsia="Malgun Gothic" w:hAnsi="Times New Roman" w:cs="Times New Roman"/>
          <w:color w:val="FF0000"/>
          <w:sz w:val="24"/>
          <w:szCs w:val="24"/>
        </w:rPr>
        <w:t> </w:t>
      </w:r>
      <w:r w:rsidRPr="002E4FAE">
        <w:rPr>
          <w:rFonts w:ascii="Times New Roman" w:eastAsia="Malgun Gothic" w:hAnsi="Times New Roman" w:cs="Times New Roman"/>
          <w:sz w:val="24"/>
          <w:szCs w:val="24"/>
        </w:rPr>
        <w:t>: la drôle de guerre, la seconde Guerre Mondiale, le commencement du régime collaborationniste, la censure sur le monde musical, la diffusion du jazz au niveau international, le boum du swing, la mutation technologique de l’industrie du disque comme l’enregistrement,</w:t>
      </w:r>
      <w:r w:rsidRPr="002E4FAE">
        <w:rPr>
          <w:rFonts w:ascii="Times New Roman" w:eastAsia="Malgun Gothic" w:hAnsi="Times New Roman" w:cs="Times New Roman"/>
          <w:color w:val="FF0000"/>
          <w:sz w:val="24"/>
          <w:szCs w:val="24"/>
        </w:rPr>
        <w:t xml:space="preserve"> </w:t>
      </w:r>
      <w:r w:rsidRPr="002E4FAE">
        <w:rPr>
          <w:rFonts w:ascii="Times New Roman" w:eastAsia="Malgun Gothic" w:hAnsi="Times New Roman" w:cs="Times New Roman"/>
          <w:sz w:val="24"/>
          <w:szCs w:val="24"/>
        </w:rPr>
        <w:t xml:space="preserve">l’invention du disque plat, etc. D’ailleurs, nous </w:t>
      </w:r>
      <w:r w:rsidRPr="002E4FAE">
        <w:rPr>
          <w:rFonts w:ascii="Times New Roman" w:eastAsia="Malgun Gothic" w:hAnsi="Times New Roman" w:cs="Times New Roman"/>
          <w:color w:val="000000" w:themeColor="text1"/>
          <w:sz w:val="24"/>
          <w:szCs w:val="24"/>
        </w:rPr>
        <w:t xml:space="preserve">avons aussi fait l’hypothèse que les matériaux musicaux, mobilisés par l’horizon d’attente, s’emploient pour réaliser la valeur esthétique et sociale au titre de la « Restauration » au-delà de la réalité. </w:t>
      </w:r>
      <w:r w:rsidRPr="002E4FAE">
        <w:rPr>
          <w:rFonts w:ascii="Times New Roman" w:eastAsia="Malgun Gothic" w:hAnsi="Times New Roman" w:cs="Times New Roman"/>
          <w:sz w:val="24"/>
          <w:szCs w:val="24"/>
        </w:rPr>
        <w:t xml:space="preserve">Ainsi, quelles modalités de figure qui caractérisent la rhétorique des chansons pouvons-nous dégager après l’analyse ? Quels sont les rapports entre les variétés de la rhétorique des chansons françaises et ces conditions environnementales de 1939 à 1952 ?    </w:t>
      </w:r>
    </w:p>
    <w:p w:rsidR="002E4FAE" w:rsidRPr="002E4FAE" w:rsidRDefault="002E4FAE" w:rsidP="002E4FAE">
      <w:pPr>
        <w:spacing w:after="0" w:line="360" w:lineRule="auto"/>
        <w:jc w:val="both"/>
        <w:rPr>
          <w:rFonts w:ascii="Times New Roman" w:eastAsia="Malgun Gothic" w:hAnsi="Times New Roman" w:cs="Times New Roman"/>
          <w:sz w:val="24"/>
          <w:szCs w:val="24"/>
        </w:rPr>
      </w:pPr>
      <w:r w:rsidRPr="002E4FAE">
        <w:rPr>
          <w:rFonts w:ascii="Times New Roman" w:eastAsia="Malgun Gothic" w:hAnsi="Times New Roman" w:cs="Times New Roman"/>
          <w:sz w:val="24"/>
          <w:szCs w:val="24"/>
        </w:rPr>
        <w:t xml:space="preserve">    </w:t>
      </w:r>
    </w:p>
    <w:p w:rsidR="002E4FAE" w:rsidRPr="002E4FAE" w:rsidRDefault="002E4FAE" w:rsidP="002E4FAE">
      <w:pPr>
        <w:spacing w:after="0" w:line="360" w:lineRule="auto"/>
        <w:jc w:val="both"/>
        <w:rPr>
          <w:rFonts w:ascii="Times New Roman" w:eastAsia="Malgun Gothic" w:hAnsi="Times New Roman" w:cs="Times New Roman"/>
          <w:color w:val="FF0000"/>
          <w:sz w:val="24"/>
          <w:szCs w:val="24"/>
        </w:rPr>
      </w:pPr>
      <w:r w:rsidRPr="002E4FAE">
        <w:rPr>
          <w:rFonts w:ascii="Times New Roman" w:eastAsia="Malgun Gothic" w:hAnsi="Times New Roman" w:cs="Times New Roman"/>
          <w:sz w:val="24"/>
          <w:szCs w:val="24"/>
        </w:rPr>
        <w:t xml:space="preserve">        </w:t>
      </w:r>
      <w:r w:rsidRPr="002E4FAE">
        <w:rPr>
          <w:rFonts w:ascii="Times New Roman" w:eastAsia="Malgun Gothic" w:hAnsi="Times New Roman" w:cs="Times New Roman"/>
          <w:color w:val="000000" w:themeColor="text1"/>
          <w:sz w:val="24"/>
          <w:szCs w:val="24"/>
        </w:rPr>
        <w:t>Les chansons françaises sous l’Occupation réactualisent la mémoire collective, tout en s’appuyant sur la convention historique et la tradition</w:t>
      </w:r>
      <w:r w:rsidRPr="002E4FAE">
        <w:rPr>
          <w:rFonts w:ascii="Times New Roman" w:eastAsia="Malgun Gothic" w:hAnsi="Times New Roman" w:cs="Times New Roman"/>
          <w:sz w:val="24"/>
          <w:szCs w:val="24"/>
        </w:rPr>
        <w:t xml:space="preserve">. Les musiciens font appel à la mémoire </w:t>
      </w:r>
      <w:r w:rsidRPr="002E4FAE">
        <w:rPr>
          <w:rFonts w:ascii="Times New Roman" w:eastAsia="Malgun Gothic" w:hAnsi="Times New Roman" w:cs="Times New Roman"/>
          <w:color w:val="000000" w:themeColor="text1"/>
          <w:sz w:val="24"/>
          <w:szCs w:val="24"/>
        </w:rPr>
        <w:t>surtout  « discordante » qui n’a pas vraiment un rapport avec la réalité au présent, mais qui consiste à la dévier ou à l’éviter tant pour échapper au contrôle du pouvoir que pour continuer la carrière de la musique. La mémoire discordante est une mémoire qui n’est ni libre ni collaboratrice, mais obligée par les contraintes sociales. C’est une conscience du temps qui est activée pour s’adapter aux conditions de possibilité, sans pour autant dépasser le seuil de la responsabilité.</w:t>
      </w:r>
    </w:p>
    <w:p w:rsidR="002E4FAE" w:rsidRPr="004A32BE" w:rsidRDefault="002E4FAE" w:rsidP="002E4FAE">
      <w:pPr>
        <w:spacing w:after="0" w:line="360" w:lineRule="auto"/>
        <w:jc w:val="both"/>
        <w:rPr>
          <w:rFonts w:ascii="Times New Roman" w:eastAsia="Malgun Gothic" w:hAnsi="Times New Roman" w:cs="Times New Roman"/>
          <w:sz w:val="24"/>
          <w:szCs w:val="24"/>
        </w:rPr>
      </w:pPr>
      <w:r w:rsidRPr="002E4FAE">
        <w:rPr>
          <w:rFonts w:ascii="Times New Roman" w:eastAsia="Malgun Gothic" w:hAnsi="Times New Roman" w:cs="Times New Roman"/>
          <w:color w:val="FF0000"/>
          <w:sz w:val="24"/>
          <w:szCs w:val="24"/>
        </w:rPr>
        <w:t xml:space="preserve"> </w:t>
      </w:r>
      <w:r w:rsidRPr="002E4FAE">
        <w:rPr>
          <w:rFonts w:ascii="Times New Roman" w:eastAsia="Malgun Gothic" w:hAnsi="Times New Roman" w:cs="Times New Roman"/>
          <w:sz w:val="24"/>
          <w:szCs w:val="24"/>
        </w:rPr>
        <w:t xml:space="preserve">     Le pouvoir persuasif des souvenirs que les chansons mettent en avant dépend du contexte historique. Par exemple, dans la chanson « Paris sera toujours Paris » (1940) de Maurice Chevalier, le mot « Paris » a justement recours au symbole conventionnel sans rapport avec les états actuels de la ville.  Paris, c’est le symbole de la modernité, de l’art et de l’Europe, etc. Le mot « Paris » à plusieurs reprises répété devient persuasif par sa signification symbolique ou universelle. La signification conventionnelle de la ville de Paris s’étend vers la France. Répéter </w:t>
      </w:r>
      <w:r w:rsidRPr="002E4FAE">
        <w:rPr>
          <w:rFonts w:ascii="Times New Roman" w:eastAsia="Malgun Gothic" w:hAnsi="Times New Roman" w:cs="Times New Roman"/>
          <w:sz w:val="24"/>
          <w:szCs w:val="24"/>
        </w:rPr>
        <w:lastRenderedPageBreak/>
        <w:t xml:space="preserve">la Paris dans ce contexte historique, c’est évoquer l’éternité de la France en dehors de toute circonstance. Dans cette mesure cette signification que la chanson porte est loin d’être représentative de la circonstance régie par le contexte de la guerre. En l’occurrence, nous assistons à une autre stratégie de la rhétorique paradoxale </w:t>
      </w:r>
      <w:r w:rsidRPr="004A32BE">
        <w:rPr>
          <w:rFonts w:ascii="Times New Roman" w:eastAsia="Malgun Gothic" w:hAnsi="Times New Roman" w:cs="Times New Roman"/>
          <w:sz w:val="24"/>
          <w:szCs w:val="24"/>
        </w:rPr>
        <w:t xml:space="preserve">sur laquelle s’appuie cette chanson. </w:t>
      </w:r>
    </w:p>
    <w:p w:rsidR="002E4FAE" w:rsidRPr="002E4FAE" w:rsidRDefault="002E4FAE" w:rsidP="002E4FAE">
      <w:pPr>
        <w:spacing w:after="0" w:line="360" w:lineRule="auto"/>
        <w:ind w:firstLineChars="150" w:firstLine="360"/>
        <w:jc w:val="both"/>
        <w:rPr>
          <w:rFonts w:ascii="Times New Roman" w:eastAsia="Malgun Gothic" w:hAnsi="Times New Roman" w:cs="Times New Roman"/>
          <w:sz w:val="24"/>
          <w:szCs w:val="24"/>
        </w:rPr>
      </w:pPr>
      <w:r w:rsidRPr="004A32BE">
        <w:rPr>
          <w:rFonts w:ascii="Times New Roman" w:eastAsia="Malgun Gothic" w:hAnsi="Times New Roman" w:cs="Times New Roman"/>
          <w:color w:val="000000" w:themeColor="text1"/>
          <w:sz w:val="24"/>
          <w:szCs w:val="24"/>
        </w:rPr>
        <w:t xml:space="preserve">La gaité des mélodies et des gestes du chanteur que nous appelons la rhétorique de « gaité </w:t>
      </w:r>
      <w:r w:rsidRPr="004A32BE">
        <w:rPr>
          <w:rFonts w:ascii="Times New Roman" w:eastAsia="Malgun Gothic" w:hAnsi="Times New Roman" w:cs="Times New Roman"/>
          <w:sz w:val="24"/>
          <w:szCs w:val="24"/>
        </w:rPr>
        <w:t xml:space="preserve">» est totalement discordante avec la réalité obscure. Le musicien substitue </w:t>
      </w:r>
      <w:r w:rsidRPr="004A32BE">
        <w:rPr>
          <w:rFonts w:ascii="Times New Roman" w:eastAsia="Malgun Gothic" w:hAnsi="Times New Roman" w:cs="Times New Roman" w:hint="eastAsia"/>
          <w:sz w:val="24"/>
          <w:szCs w:val="24"/>
        </w:rPr>
        <w:t>la gai</w:t>
      </w:r>
      <w:r w:rsidRPr="004A32BE">
        <w:rPr>
          <w:rFonts w:ascii="Times New Roman" w:eastAsia="Malgun Gothic" w:hAnsi="Times New Roman" w:cs="Times New Roman"/>
          <w:sz w:val="24"/>
          <w:szCs w:val="24"/>
        </w:rPr>
        <w:t>té à l’angoisse et au malaise. Les jeux de physionomie de Maurice Chevalier et de Charles</w:t>
      </w:r>
      <w:r w:rsidRPr="002E4FAE">
        <w:rPr>
          <w:rFonts w:ascii="Times New Roman" w:eastAsia="Malgun Gothic" w:hAnsi="Times New Roman" w:cs="Times New Roman"/>
          <w:sz w:val="24"/>
          <w:szCs w:val="24"/>
        </w:rPr>
        <w:t xml:space="preserve"> Trenet sont paradoxalement joyeux ; le geste des mains de Charles Trenet est aussi rempli de la joie et de la vivacité. </w:t>
      </w:r>
      <w:r w:rsidRPr="002E4FAE">
        <w:rPr>
          <w:rFonts w:ascii="Times New Roman" w:eastAsia="Malgun Gothic" w:hAnsi="Times New Roman" w:cs="Times New Roman"/>
          <w:color w:val="000000" w:themeColor="text1"/>
          <w:sz w:val="24"/>
          <w:szCs w:val="24"/>
        </w:rPr>
        <w:t>Certaines chansons sous l’Occupation évoquent des mémoires relatives à la gloire du passé. Elles</w:t>
      </w:r>
      <w:r w:rsidRPr="002E4FAE">
        <w:rPr>
          <w:rFonts w:ascii="Times New Roman" w:eastAsia="Malgun Gothic" w:hAnsi="Times New Roman" w:cs="Times New Roman"/>
          <w:sz w:val="24"/>
          <w:szCs w:val="24"/>
        </w:rPr>
        <w:t xml:space="preserve"> tiennent à relever le moral des soldats français en évoquant la fierté du passé : « Ça fait d’excellents Français (1939) » et « Paris sera toujours Paris »(1940). Les mélodies de </w:t>
      </w:r>
      <w:r w:rsidRPr="002E4FAE">
        <w:rPr>
          <w:rFonts w:ascii="Times New Roman" w:eastAsia="Malgun Gothic" w:hAnsi="Times New Roman" w:cs="Times New Roman"/>
          <w:color w:val="000000" w:themeColor="text1"/>
          <w:sz w:val="24"/>
          <w:szCs w:val="24"/>
        </w:rPr>
        <w:t xml:space="preserve">chansons sous l’Occupation sont toutes majeures et donc épanouies. Elles n’expriment pas </w:t>
      </w:r>
      <w:r w:rsidRPr="002E4FAE">
        <w:rPr>
          <w:rFonts w:ascii="Times New Roman" w:eastAsia="Malgun Gothic" w:hAnsi="Times New Roman" w:cs="Times New Roman"/>
          <w:sz w:val="24"/>
          <w:szCs w:val="24"/>
        </w:rPr>
        <w:t xml:space="preserve">l’inquiétude ou le malaise historique. Ainsi nous arrivons au constat que les chansons françaises sous l’Occupation privilégient seulement certaines mémoires adaptées ou conformistes aux circonstances. C’est la mémoire déviée en fonction du contexte politique et aussi la mémoire discordante avec le réel présent.  </w:t>
      </w:r>
    </w:p>
    <w:p w:rsidR="002E4FAE" w:rsidRPr="002E4FAE" w:rsidRDefault="002E4FAE" w:rsidP="002E4FAE">
      <w:pPr>
        <w:spacing w:after="0" w:line="360" w:lineRule="auto"/>
        <w:jc w:val="both"/>
        <w:rPr>
          <w:rFonts w:ascii="Times New Roman" w:eastAsia="Malgun Gothic" w:hAnsi="Times New Roman" w:cs="Times New Roman"/>
          <w:sz w:val="24"/>
          <w:szCs w:val="24"/>
        </w:rPr>
      </w:pPr>
      <w:r w:rsidRPr="002E4FAE">
        <w:rPr>
          <w:rFonts w:ascii="Times New Roman" w:eastAsia="Malgun Gothic" w:hAnsi="Times New Roman" w:cs="Times New Roman"/>
          <w:sz w:val="24"/>
          <w:szCs w:val="24"/>
        </w:rPr>
        <w:t xml:space="preserve">      </w:t>
      </w:r>
    </w:p>
    <w:p w:rsidR="002E4FAE" w:rsidRPr="002E4FAE" w:rsidRDefault="002E4FAE" w:rsidP="002E4FAE">
      <w:pPr>
        <w:spacing w:after="0" w:line="360" w:lineRule="auto"/>
        <w:jc w:val="both"/>
        <w:rPr>
          <w:rFonts w:ascii="Times New Roman" w:eastAsia="Malgun Gothic" w:hAnsi="Times New Roman" w:cs="Times New Roman"/>
          <w:sz w:val="24"/>
          <w:szCs w:val="24"/>
        </w:rPr>
      </w:pPr>
      <w:r w:rsidRPr="002E4FAE">
        <w:rPr>
          <w:rFonts w:ascii="Times New Roman" w:eastAsia="Malgun Gothic" w:hAnsi="Times New Roman" w:cs="Times New Roman"/>
          <w:sz w:val="24"/>
          <w:szCs w:val="24"/>
        </w:rPr>
        <w:t xml:space="preserve">       D’un côté, des compositeurs, des paroliers et des interprètes expriment l’horizon d’attente par les matériaux musicaux. Mais cet horizon d’attente est limité par les probabilités objectives déterminées par les conditions sociales de l’époque. Cela veut dire que les travaux créatifs ne peuvent pas être indépendants de l’exigence de la réalité, c’est-à-dire des contraintes sociales malgré l’intention de créativité et le don inné des artistes. Les musiciens sont obligés de travailler pour continuer leur carrière et gagner leurs vies, tout en assumant les contraintes régies par l’Occupation. Entre la tolérance et la censure de la politique sur la musique, ils préfèrent stratégiquement à moduler les nuances de sens avec les paroles déviées ou atemporel ou même intempestif, ce que nous avons vue dans les chansons comme « Ça fait d’excellents Français » (1939) et « Paris sera toujours Paris » (1940). L’analyse des paroles de ces chansons prouve clairement la situation de production de la musique dans les contraintes sociales : aucune expression directe sur la réalité française n’apparait dans les paroles. </w:t>
      </w:r>
      <w:r w:rsidRPr="002E4FAE">
        <w:rPr>
          <w:rFonts w:ascii="Times New Roman" w:eastAsia="Malgun Gothic" w:hAnsi="Times New Roman" w:cs="Times New Roman"/>
          <w:color w:val="000000" w:themeColor="text1"/>
          <w:sz w:val="24"/>
          <w:szCs w:val="24"/>
        </w:rPr>
        <w:t xml:space="preserve">Sous le régime autoritaire qui soutient l’idéologie traditionnelle, ce que l’on appelle « la Révolution nationale », répéter justement la rhétorique ancienne et conventionnelle est plus sûr que rêver d’un autre monde sous l’Occupation. </w:t>
      </w:r>
      <w:r w:rsidRPr="002E4FAE">
        <w:rPr>
          <w:rFonts w:ascii="Times New Roman" w:eastAsia="Malgun Gothic" w:hAnsi="Times New Roman" w:cs="Times New Roman"/>
          <w:sz w:val="24"/>
          <w:szCs w:val="24"/>
        </w:rPr>
        <w:t xml:space="preserve">Ainsi, les musiciens tiennent à répéter justement le cliché du passé comme la stratégie rhétorique. C’est un processus d’« intériorisation de l’extériorité </w:t>
      </w:r>
      <w:r w:rsidRPr="002E4FAE">
        <w:rPr>
          <w:rFonts w:ascii="Times New Roman" w:eastAsia="Malgun Gothic" w:hAnsi="Times New Roman" w:cs="Times New Roman"/>
          <w:sz w:val="24"/>
          <w:szCs w:val="24"/>
        </w:rPr>
        <w:lastRenderedPageBreak/>
        <w:t xml:space="preserve">». </w:t>
      </w:r>
      <w:r w:rsidRPr="002E4FAE">
        <w:rPr>
          <w:rFonts w:ascii="Times New Roman" w:eastAsia="Malgun Gothic" w:hAnsi="Times New Roman" w:cs="Times New Roman"/>
          <w:sz w:val="24"/>
          <w:szCs w:val="24"/>
          <w:vertAlign w:val="superscript"/>
        </w:rPr>
        <w:footnoteReference w:id="508"/>
      </w:r>
      <w:r w:rsidRPr="002E4FAE">
        <w:rPr>
          <w:rFonts w:ascii="Times New Roman" w:eastAsia="Malgun Gothic" w:hAnsi="Times New Roman" w:cs="Times New Roman"/>
          <w:sz w:val="24"/>
          <w:szCs w:val="24"/>
        </w:rPr>
        <w:t xml:space="preserve"> Dans ce contexte extérieur, la plupart des compositeurs et des paroliers adoptent également la légèreté. Ils traitent dans les paroles la vie quotidienne et évoque des moments passés avant la guerre. C’est peut-être l’ordinaire que les hommes politiques du régime autoritaires et les nazis essaient de faire fonctionner dans les années sombres, comme si rien ne se passait avant et après. Nous assistons à l’aspect que l’ordinaire est privilégié dans les paroles sur l’amour ou la vie quotidienne des ouvriers français dans les chansons comme « Ça s’est passé un dimanche » (1939) et « La java bleue » (1939). La conscience des paroliers ne tend pas vers le futur mais plutôt au passé. Parler de la mémoire relative à l’expérience ludique comme « La java bleue »(1939), c’est fermer les yeux et les oreilles de Français devant la réalité, mais c’est aussi créer un temps illusoire. Chanter la mémoire heureuse consiste à supporter la période anormale. La tolérance politique sur les chansons  et la stratégie rationnelle du musicien se rencontrent sur le point : le rappel au passé. Dans cette attitude face au temps, les musiciens et les Occupants réalisent respectivement l’horizon d’attente.    </w:t>
      </w:r>
    </w:p>
    <w:p w:rsidR="002E4FAE" w:rsidRPr="002E4FAE" w:rsidRDefault="002E4FAE" w:rsidP="002E4FAE">
      <w:pPr>
        <w:spacing w:after="0" w:line="360" w:lineRule="auto"/>
        <w:jc w:val="both"/>
        <w:rPr>
          <w:rFonts w:ascii="Times New Roman" w:eastAsia="Malgun Gothic" w:hAnsi="Times New Roman" w:cs="Times New Roman"/>
          <w:sz w:val="24"/>
          <w:szCs w:val="24"/>
        </w:rPr>
      </w:pPr>
      <w:r w:rsidRPr="002E4FAE">
        <w:rPr>
          <w:rFonts w:ascii="Times New Roman" w:eastAsia="Malgun Gothic" w:hAnsi="Times New Roman" w:cs="Times New Roman"/>
          <w:sz w:val="24"/>
          <w:szCs w:val="24"/>
        </w:rPr>
        <w:t xml:space="preserve">  </w:t>
      </w:r>
    </w:p>
    <w:p w:rsidR="002E4FAE" w:rsidRPr="002E4FAE" w:rsidRDefault="002E4FAE" w:rsidP="002E4FAE">
      <w:pPr>
        <w:spacing w:after="0" w:line="360" w:lineRule="auto"/>
        <w:jc w:val="both"/>
        <w:rPr>
          <w:rFonts w:ascii="Times New Roman" w:eastAsia="Malgun Gothic" w:hAnsi="Times New Roman" w:cs="Times New Roman"/>
          <w:sz w:val="24"/>
          <w:szCs w:val="24"/>
        </w:rPr>
      </w:pPr>
      <w:r w:rsidRPr="002E4FAE">
        <w:rPr>
          <w:rFonts w:ascii="Times New Roman" w:eastAsia="Malgun Gothic" w:hAnsi="Times New Roman" w:cs="Times New Roman"/>
          <w:sz w:val="24"/>
          <w:szCs w:val="24"/>
        </w:rPr>
        <w:t xml:space="preserve">        Nous ne pouvons pas néanmoins le </w:t>
      </w:r>
      <w:r w:rsidRPr="002E4FAE">
        <w:rPr>
          <w:rFonts w:ascii="Times New Roman" w:eastAsia="Malgun Gothic" w:hAnsi="Times New Roman" w:cs="Times New Roman" w:hint="eastAsia"/>
          <w:sz w:val="24"/>
          <w:szCs w:val="24"/>
        </w:rPr>
        <w:t>parier</w:t>
      </w:r>
      <w:r w:rsidRPr="002E4FAE">
        <w:rPr>
          <w:rFonts w:ascii="Times New Roman" w:eastAsia="Malgun Gothic" w:hAnsi="Times New Roman" w:cs="Times New Roman"/>
          <w:sz w:val="24"/>
          <w:szCs w:val="24"/>
        </w:rPr>
        <w:t xml:space="preserve"> totalement que une grande tendance rhétorique est le choix rationnel comme le produit social dans les conditions données. Car, l’organisation des matériaux musicaux (y compris les paroles) est à priori un produit du talent inné (même si la stratégie rhétorique semble un choix rationnel et stratégique des musiciens, autrement dit, que les compositeurs choisissent des mélodies majeures ou mineuses, qu’ils choisissent la valse ou le swing, que les paroliers choisissent des récits de la vie quotidienne ou des évènements mémorables). D’un côté, la sensibilité musicale ne parvient au choix rationnel et échangeable entre des musiciens. Car, nous constatons qu’il existe un musicien-interprète qui crée les figures rhétoriques originaires sous l’Occupation. L’activité musicale de ce musicien-interprète est pour réaliser un monde idéal dans la réalité. </w:t>
      </w:r>
    </w:p>
    <w:p w:rsidR="002E4FAE" w:rsidRPr="002E4FAE" w:rsidRDefault="002E4FAE" w:rsidP="002E4FAE">
      <w:pPr>
        <w:spacing w:after="0" w:line="360" w:lineRule="auto"/>
        <w:jc w:val="both"/>
        <w:rPr>
          <w:rFonts w:ascii="Times New Roman" w:eastAsia="Malgun Gothic" w:hAnsi="Times New Roman" w:cs="Times New Roman"/>
          <w:sz w:val="24"/>
          <w:szCs w:val="24"/>
        </w:rPr>
      </w:pPr>
    </w:p>
    <w:p w:rsidR="002E4FAE" w:rsidRDefault="002E4FAE" w:rsidP="002E4FAE">
      <w:pPr>
        <w:spacing w:after="0" w:line="360" w:lineRule="auto"/>
        <w:jc w:val="both"/>
        <w:rPr>
          <w:rFonts w:ascii="Times New Roman" w:eastAsia="Malgun Gothic" w:hAnsi="Times New Roman" w:cs="Times New Roman"/>
          <w:b/>
          <w:sz w:val="24"/>
          <w:szCs w:val="24"/>
        </w:rPr>
      </w:pPr>
    </w:p>
    <w:p w:rsidR="002E4FAE" w:rsidRDefault="002E4FAE" w:rsidP="002E4FAE">
      <w:pPr>
        <w:spacing w:after="0" w:line="360" w:lineRule="auto"/>
        <w:jc w:val="both"/>
        <w:rPr>
          <w:rFonts w:ascii="Times New Roman" w:eastAsia="Malgun Gothic" w:hAnsi="Times New Roman" w:cs="Times New Roman"/>
          <w:b/>
          <w:sz w:val="24"/>
          <w:szCs w:val="24"/>
        </w:rPr>
      </w:pPr>
      <w:r>
        <w:rPr>
          <w:rFonts w:ascii="Times New Roman" w:eastAsia="Malgun Gothic" w:hAnsi="Times New Roman" w:cs="Times New Roman"/>
          <w:b/>
          <w:sz w:val="24"/>
          <w:szCs w:val="24"/>
        </w:rPr>
        <w:t xml:space="preserve">3.2. </w:t>
      </w:r>
      <w:r w:rsidRPr="00B726F8">
        <w:rPr>
          <w:rFonts w:ascii="Times New Roman" w:eastAsia="Malgun Gothic" w:hAnsi="Times New Roman" w:cs="Times New Roman"/>
          <w:b/>
          <w:sz w:val="24"/>
          <w:szCs w:val="24"/>
        </w:rPr>
        <w:t xml:space="preserve">Une rhétorique </w:t>
      </w:r>
      <w:r>
        <w:rPr>
          <w:rFonts w:ascii="Times New Roman" w:eastAsia="Malgun Gothic" w:hAnsi="Times New Roman" w:cs="Times New Roman"/>
          <w:b/>
          <w:sz w:val="24"/>
          <w:szCs w:val="24"/>
        </w:rPr>
        <w:t xml:space="preserve">de « temporaliser l’expérience esthétique » : Charles Trenet   </w:t>
      </w:r>
    </w:p>
    <w:p w:rsidR="002E4FAE" w:rsidRPr="00B726F8" w:rsidRDefault="002E4FAE" w:rsidP="002E4FAE">
      <w:pPr>
        <w:spacing w:after="0" w:line="360" w:lineRule="auto"/>
        <w:jc w:val="both"/>
        <w:rPr>
          <w:rFonts w:ascii="Times New Roman" w:eastAsia="Malgun Gothic" w:hAnsi="Times New Roman" w:cs="Times New Roman"/>
          <w:b/>
          <w:sz w:val="24"/>
          <w:szCs w:val="24"/>
        </w:rPr>
      </w:pPr>
      <w:r w:rsidRPr="00B726F8">
        <w:rPr>
          <w:rFonts w:ascii="Times New Roman" w:eastAsia="Malgun Gothic" w:hAnsi="Times New Roman" w:cs="Times New Roman"/>
          <w:b/>
          <w:sz w:val="24"/>
          <w:szCs w:val="24"/>
        </w:rPr>
        <w:t xml:space="preserve">       </w:t>
      </w:r>
    </w:p>
    <w:p w:rsidR="002E4FAE" w:rsidRDefault="002E4FAE" w:rsidP="002E4FAE">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sz w:val="24"/>
          <w:szCs w:val="24"/>
        </w:rPr>
        <w:t xml:space="preserve">    </w:t>
      </w:r>
      <w:r w:rsidR="00264924">
        <w:rPr>
          <w:rFonts w:ascii="Times New Roman" w:eastAsia="Malgun Gothic" w:hAnsi="Times New Roman" w:cs="Times New Roman"/>
          <w:sz w:val="24"/>
          <w:szCs w:val="24"/>
        </w:rPr>
        <w:t xml:space="preserve">   </w:t>
      </w:r>
      <w:r>
        <w:rPr>
          <w:rFonts w:ascii="Times New Roman" w:eastAsia="Malgun Gothic" w:hAnsi="Times New Roman" w:cs="Times New Roman"/>
          <w:sz w:val="24"/>
          <w:szCs w:val="24"/>
        </w:rPr>
        <w:t xml:space="preserve">Dans les années obscures de 1939 à 1944, la sensibilité musicale se différencie selon les </w:t>
      </w:r>
      <w:r w:rsidRPr="00D56E89">
        <w:rPr>
          <w:rFonts w:ascii="Times New Roman" w:eastAsia="Malgun Gothic" w:hAnsi="Times New Roman" w:cs="Times New Roman"/>
          <w:color w:val="000000" w:themeColor="text1"/>
          <w:sz w:val="24"/>
          <w:szCs w:val="24"/>
        </w:rPr>
        <w:t xml:space="preserve">musiciens et paroliers les uns des autres. Les conditions environnementales ne les conduisent </w:t>
      </w:r>
      <w:r w:rsidRPr="00D56E89">
        <w:rPr>
          <w:rFonts w:ascii="Times New Roman" w:eastAsia="Malgun Gothic" w:hAnsi="Times New Roman" w:cs="Times New Roman"/>
          <w:color w:val="000000" w:themeColor="text1"/>
          <w:sz w:val="24"/>
          <w:szCs w:val="24"/>
        </w:rPr>
        <w:lastRenderedPageBreak/>
        <w:t xml:space="preserve">pas à la même perception, la même pensée et la même action. </w:t>
      </w:r>
      <w:r>
        <w:rPr>
          <w:rFonts w:ascii="Times New Roman" w:eastAsia="Malgun Gothic" w:hAnsi="Times New Roman" w:cs="Times New Roman"/>
          <w:sz w:val="24"/>
          <w:szCs w:val="24"/>
        </w:rPr>
        <w:t xml:space="preserve">Les musiciens individuels ont pour chacun leurs propres horizons d’attente. </w:t>
      </w:r>
      <w:r w:rsidRPr="00723234">
        <w:rPr>
          <w:rFonts w:ascii="Times New Roman" w:eastAsia="Malgun Gothic" w:hAnsi="Times New Roman" w:cs="Times New Roman"/>
          <w:color w:val="000000" w:themeColor="text1"/>
          <w:sz w:val="24"/>
          <w:szCs w:val="24"/>
        </w:rPr>
        <w:t xml:space="preserve">La mémoire collective est donc relocalisée par chacun d’eux. </w:t>
      </w:r>
      <w:r>
        <w:rPr>
          <w:rFonts w:ascii="Times New Roman" w:eastAsia="Malgun Gothic" w:hAnsi="Times New Roman" w:cs="Times New Roman"/>
          <w:sz w:val="24"/>
          <w:szCs w:val="24"/>
        </w:rPr>
        <w:t xml:space="preserve">Parmi les musiciens de l’époque, </w:t>
      </w:r>
      <w:r w:rsidRPr="007E4497">
        <w:rPr>
          <w:rFonts w:ascii="Times New Roman" w:eastAsia="Malgun Gothic" w:hAnsi="Times New Roman" w:cs="Times New Roman"/>
          <w:sz w:val="24"/>
          <w:szCs w:val="24"/>
        </w:rPr>
        <w:t xml:space="preserve">Charles Trenet </w:t>
      </w:r>
      <w:r>
        <w:rPr>
          <w:rFonts w:ascii="Times New Roman" w:eastAsia="Malgun Gothic" w:hAnsi="Times New Roman" w:cs="Times New Roman"/>
          <w:sz w:val="24"/>
          <w:szCs w:val="24"/>
        </w:rPr>
        <w:t xml:space="preserve">crée </w:t>
      </w:r>
      <w:r w:rsidRPr="007E4497">
        <w:rPr>
          <w:rFonts w:ascii="Times New Roman" w:eastAsia="Malgun Gothic" w:hAnsi="Times New Roman" w:cs="Times New Roman"/>
          <w:sz w:val="24"/>
          <w:szCs w:val="24"/>
        </w:rPr>
        <w:t xml:space="preserve">un monde </w:t>
      </w:r>
      <w:r>
        <w:rPr>
          <w:rFonts w:ascii="Times New Roman" w:eastAsia="Malgun Gothic" w:hAnsi="Times New Roman" w:cs="Times New Roman"/>
          <w:sz w:val="24"/>
          <w:szCs w:val="24"/>
        </w:rPr>
        <w:t xml:space="preserve">original qui lui est propre et temporalise sons expérience esthétique. Il sépare le temps esthétique du temps social. Il </w:t>
      </w:r>
      <w:r w:rsidRPr="007E4497">
        <w:rPr>
          <w:rFonts w:ascii="Times New Roman" w:eastAsia="Malgun Gothic" w:hAnsi="Times New Roman" w:cs="Times New Roman"/>
          <w:sz w:val="24"/>
          <w:szCs w:val="24"/>
        </w:rPr>
        <w:t xml:space="preserve">chante </w:t>
      </w:r>
      <w:r>
        <w:rPr>
          <w:rFonts w:ascii="Times New Roman" w:eastAsia="Malgun Gothic" w:hAnsi="Times New Roman" w:cs="Times New Roman"/>
          <w:sz w:val="24"/>
          <w:szCs w:val="24"/>
        </w:rPr>
        <w:t xml:space="preserve">la nature comme la mer et </w:t>
      </w:r>
      <w:r w:rsidRPr="007E4497">
        <w:rPr>
          <w:rFonts w:ascii="Times New Roman" w:eastAsia="Malgun Gothic" w:hAnsi="Times New Roman" w:cs="Times New Roman"/>
          <w:sz w:val="24"/>
          <w:szCs w:val="24"/>
        </w:rPr>
        <w:t xml:space="preserve">la pluie </w:t>
      </w:r>
      <w:r>
        <w:rPr>
          <w:rFonts w:ascii="Times New Roman" w:eastAsia="Malgun Gothic" w:hAnsi="Times New Roman" w:cs="Times New Roman"/>
          <w:sz w:val="24"/>
          <w:szCs w:val="24"/>
        </w:rPr>
        <w:t xml:space="preserve">en mobilisant son imagination au lieu de faire appel au passé. Il s’applique à créer un autre temps. </w:t>
      </w:r>
      <w:r w:rsidRPr="007E4497">
        <w:rPr>
          <w:rFonts w:ascii="Times New Roman" w:eastAsia="Malgun Gothic" w:hAnsi="Times New Roman" w:cs="Times New Roman"/>
          <w:sz w:val="24"/>
          <w:szCs w:val="24"/>
        </w:rPr>
        <w:t xml:space="preserve">Basées sur une vision surréaliste, les paroles </w:t>
      </w:r>
      <w:r>
        <w:rPr>
          <w:rFonts w:ascii="Times New Roman" w:eastAsia="Malgun Gothic" w:hAnsi="Times New Roman" w:cs="Times New Roman"/>
          <w:sz w:val="24"/>
          <w:szCs w:val="24"/>
        </w:rPr>
        <w:t xml:space="preserve">de « refaire la réalité » sont accentuées par les moments imaginatifs. L’imagination brillante se reflète également dans ses </w:t>
      </w:r>
      <w:r w:rsidRPr="007E4497">
        <w:rPr>
          <w:rFonts w:ascii="Times New Roman" w:eastAsia="Malgun Gothic" w:hAnsi="Times New Roman" w:cs="Times New Roman"/>
          <w:sz w:val="24"/>
          <w:szCs w:val="24"/>
        </w:rPr>
        <w:t>mélodies majeures</w:t>
      </w:r>
      <w:r>
        <w:rPr>
          <w:rFonts w:ascii="Times New Roman" w:eastAsia="Malgun Gothic" w:hAnsi="Times New Roman" w:cs="Times New Roman"/>
          <w:sz w:val="24"/>
          <w:szCs w:val="24"/>
        </w:rPr>
        <w:t xml:space="preserve"> et joyeuses. Chanter le moment de plaisir dans la réalité obscure, c’est vivre temps esthétique : </w:t>
      </w:r>
      <w:r w:rsidRPr="00B10C00">
        <w:rPr>
          <w:rFonts w:ascii="Times New Roman" w:eastAsia="Malgun Gothic" w:hAnsi="Times New Roman" w:cs="Times New Roman"/>
          <w:color w:val="000000" w:themeColor="text1"/>
          <w:sz w:val="24"/>
          <w:szCs w:val="24"/>
        </w:rPr>
        <w:t xml:space="preserve">c’est une action réactionnaire d’une part et créative d’autre part : c’est la démonstration de la créativité humaine. La rhétorique de temporaliser l’expérience esthétique consiste à sortir des </w:t>
      </w:r>
      <w:r w:rsidRPr="007E4497">
        <w:rPr>
          <w:rFonts w:ascii="Times New Roman" w:eastAsia="Malgun Gothic" w:hAnsi="Times New Roman" w:cs="Times New Roman"/>
          <w:sz w:val="24"/>
          <w:szCs w:val="24"/>
        </w:rPr>
        <w:t>Français de l’Occupation</w:t>
      </w:r>
      <w:r>
        <w:rPr>
          <w:rFonts w:ascii="Times New Roman" w:eastAsia="Malgun Gothic" w:hAnsi="Times New Roman" w:cs="Times New Roman"/>
          <w:sz w:val="24"/>
          <w:szCs w:val="24"/>
        </w:rPr>
        <w:t xml:space="preserve"> et les amener à un espace transcendant. </w:t>
      </w:r>
    </w:p>
    <w:p w:rsidR="002E4FAE" w:rsidRDefault="002E4FAE" w:rsidP="002E4FAE">
      <w:pPr>
        <w:spacing w:after="0" w:line="360" w:lineRule="auto"/>
        <w:jc w:val="both"/>
        <w:rPr>
          <w:rFonts w:ascii="Times New Roman" w:eastAsia="Malgun Gothic" w:hAnsi="Times New Roman" w:cs="Times New Roman"/>
          <w:sz w:val="24"/>
          <w:szCs w:val="24"/>
        </w:rPr>
      </w:pPr>
      <w:r w:rsidRPr="007E4497">
        <w:rPr>
          <w:rFonts w:ascii="Times New Roman" w:eastAsia="Malgun Gothic" w:hAnsi="Times New Roman" w:cs="Times New Roman"/>
          <w:sz w:val="24"/>
          <w:szCs w:val="24"/>
        </w:rPr>
        <w:t xml:space="preserve">     </w:t>
      </w:r>
      <w:r>
        <w:rPr>
          <w:rFonts w:ascii="Times New Roman" w:eastAsia="Malgun Gothic" w:hAnsi="Times New Roman" w:cs="Times New Roman"/>
          <w:sz w:val="24"/>
          <w:szCs w:val="24"/>
        </w:rPr>
        <w:t xml:space="preserve">    Dans une dimension esthétique, les chansons de </w:t>
      </w:r>
      <w:r w:rsidRPr="007E4497">
        <w:rPr>
          <w:rFonts w:ascii="Times New Roman" w:eastAsia="Malgun Gothic" w:hAnsi="Times New Roman" w:cs="Times New Roman"/>
          <w:sz w:val="24"/>
          <w:szCs w:val="24"/>
        </w:rPr>
        <w:t>Charles Trenet</w:t>
      </w:r>
      <w:r>
        <w:rPr>
          <w:rFonts w:ascii="Times New Roman" w:eastAsia="Malgun Gothic" w:hAnsi="Times New Roman" w:cs="Times New Roman"/>
          <w:sz w:val="24"/>
          <w:szCs w:val="24"/>
        </w:rPr>
        <w:t xml:space="preserve"> montrent </w:t>
      </w:r>
      <w:r w:rsidRPr="007E4497">
        <w:rPr>
          <w:rFonts w:ascii="Times New Roman" w:eastAsia="Malgun Gothic" w:hAnsi="Times New Roman" w:cs="Times New Roman"/>
          <w:sz w:val="24"/>
          <w:szCs w:val="24"/>
        </w:rPr>
        <w:t xml:space="preserve">un art de </w:t>
      </w:r>
      <w:r>
        <w:rPr>
          <w:rFonts w:ascii="Times New Roman" w:eastAsia="Malgun Gothic" w:hAnsi="Times New Roman" w:cs="Times New Roman"/>
          <w:sz w:val="24"/>
          <w:szCs w:val="24"/>
        </w:rPr>
        <w:t>vivre créatif. Au lieu d’intérioriser la souffrance sous la domination difficile à accepter, il cherche plutôt à réaliser une</w:t>
      </w:r>
      <w:r w:rsidRPr="007E4497">
        <w:rPr>
          <w:rFonts w:ascii="Times New Roman" w:eastAsia="Malgun Gothic" w:hAnsi="Times New Roman" w:cs="Times New Roman"/>
          <w:sz w:val="24"/>
          <w:szCs w:val="24"/>
        </w:rPr>
        <w:t xml:space="preserve"> « Restauration »</w:t>
      </w:r>
      <w:r>
        <w:rPr>
          <w:rFonts w:ascii="Times New Roman" w:eastAsia="Malgun Gothic" w:hAnsi="Times New Roman" w:cs="Times New Roman"/>
          <w:sz w:val="24"/>
          <w:szCs w:val="24"/>
        </w:rPr>
        <w:t xml:space="preserve"> du monde esthétique par ses </w:t>
      </w:r>
      <w:r w:rsidRPr="007E6484">
        <w:rPr>
          <w:rFonts w:ascii="Times New Roman" w:eastAsia="Malgun Gothic" w:hAnsi="Times New Roman" w:cs="Times New Roman"/>
          <w:color w:val="000000" w:themeColor="text1"/>
          <w:sz w:val="24"/>
          <w:szCs w:val="24"/>
        </w:rPr>
        <w:t xml:space="preserve">chansons. Il n’y a pas d’expression directe destinée au régime totalitaire ou aux nazis dans ses œuvres. Même celles-ci vont jusqu’à rompre tous avec le temps </w:t>
      </w:r>
      <w:r w:rsidRPr="007E6484">
        <w:rPr>
          <w:rFonts w:ascii="Times New Roman" w:eastAsia="Malgun Gothic" w:hAnsi="Times New Roman" w:cs="Times New Roman" w:hint="eastAsia"/>
          <w:color w:val="000000" w:themeColor="text1"/>
          <w:sz w:val="24"/>
          <w:szCs w:val="24"/>
        </w:rPr>
        <w:t xml:space="preserve">terrible </w:t>
      </w:r>
      <w:r w:rsidRPr="007E6484">
        <w:rPr>
          <w:rFonts w:ascii="Times New Roman" w:eastAsia="Malgun Gothic" w:hAnsi="Times New Roman" w:cs="Times New Roman"/>
          <w:color w:val="000000" w:themeColor="text1"/>
          <w:sz w:val="24"/>
          <w:szCs w:val="24"/>
        </w:rPr>
        <w:t xml:space="preserve">sous l’Occupation. Il cherche </w:t>
      </w:r>
      <w:r>
        <w:rPr>
          <w:rFonts w:ascii="Times New Roman" w:eastAsia="Malgun Gothic" w:hAnsi="Times New Roman" w:cs="Times New Roman"/>
          <w:sz w:val="24"/>
          <w:szCs w:val="24"/>
        </w:rPr>
        <w:t xml:space="preserve">à inventer avec une vision surréaliste un monde intemporel, décoré de </w:t>
      </w:r>
      <w:r w:rsidRPr="00E860CC">
        <w:rPr>
          <w:rFonts w:ascii="Times New Roman" w:eastAsia="Malgun Gothic" w:hAnsi="Times New Roman" w:cs="Times New Roman"/>
          <w:sz w:val="24"/>
          <w:szCs w:val="24"/>
        </w:rPr>
        <w:t xml:space="preserve">mélodies </w:t>
      </w:r>
      <w:r w:rsidRPr="00E860CC">
        <w:rPr>
          <w:rFonts w:ascii="Times New Roman" w:eastAsia="Malgun Gothic" w:hAnsi="Times New Roman" w:cs="Times New Roman" w:hint="eastAsia"/>
          <w:sz w:val="24"/>
          <w:szCs w:val="24"/>
        </w:rPr>
        <w:t>lu</w:t>
      </w:r>
      <w:r>
        <w:rPr>
          <w:rFonts w:ascii="Times New Roman" w:eastAsia="Malgun Gothic" w:hAnsi="Times New Roman" w:cs="Times New Roman"/>
          <w:sz w:val="24"/>
          <w:szCs w:val="24"/>
        </w:rPr>
        <w:t>mineuses et des paroles joyeuses, qu’on ne peut trouver nulle part ailleurs que dans un monde esthétique.</w:t>
      </w:r>
      <w:r>
        <w:rPr>
          <w:rFonts w:ascii="Times New Roman" w:eastAsia="Malgun Gothic" w:hAnsi="Times New Roman" w:cs="Times New Roman" w:hint="eastAsia"/>
          <w:sz w:val="24"/>
          <w:szCs w:val="24"/>
        </w:rPr>
        <w:t xml:space="preserve"> </w:t>
      </w:r>
      <w:r>
        <w:rPr>
          <w:rFonts w:ascii="Times New Roman" w:eastAsia="Malgun Gothic" w:hAnsi="Times New Roman" w:cs="Times New Roman"/>
          <w:sz w:val="24"/>
          <w:szCs w:val="24"/>
        </w:rPr>
        <w:t xml:space="preserve">Ses chansons sont donc </w:t>
      </w:r>
      <w:r>
        <w:rPr>
          <w:rFonts w:ascii="Times New Roman" w:eastAsia="Malgun Gothic" w:hAnsi="Times New Roman" w:cs="Times New Roman" w:hint="eastAsia"/>
          <w:sz w:val="24"/>
          <w:szCs w:val="24"/>
        </w:rPr>
        <w:t xml:space="preserve">le témoin </w:t>
      </w:r>
      <w:r>
        <w:rPr>
          <w:rFonts w:ascii="Times New Roman" w:eastAsia="Malgun Gothic" w:hAnsi="Times New Roman" w:cs="Times New Roman"/>
          <w:sz w:val="24"/>
          <w:szCs w:val="24"/>
        </w:rPr>
        <w:t xml:space="preserve">de l’horizon d’attente tout </w:t>
      </w:r>
      <w:r>
        <w:rPr>
          <w:rFonts w:ascii="Times New Roman" w:eastAsia="Malgun Gothic" w:hAnsi="Times New Roman" w:cs="Times New Roman" w:hint="eastAsia"/>
          <w:sz w:val="24"/>
          <w:szCs w:val="24"/>
        </w:rPr>
        <w:t>exceptionnel</w:t>
      </w:r>
      <w:r>
        <w:rPr>
          <w:rFonts w:ascii="Times New Roman" w:eastAsia="Malgun Gothic" w:hAnsi="Times New Roman" w:cs="Times New Roman"/>
          <w:sz w:val="24"/>
          <w:szCs w:val="24"/>
        </w:rPr>
        <w:t xml:space="preserve">le. « Douce France » </w:t>
      </w:r>
      <w:r w:rsidRPr="007E6484">
        <w:rPr>
          <w:rFonts w:ascii="Times New Roman" w:eastAsia="Malgun Gothic" w:hAnsi="Times New Roman" w:cs="Times New Roman"/>
          <w:color w:val="000000" w:themeColor="text1"/>
          <w:sz w:val="24"/>
          <w:szCs w:val="24"/>
        </w:rPr>
        <w:t xml:space="preserve">(1943) manifeste sa manière de penser de façon créative ; « douce » est la métaphore de l’art de supporter les années noires. « Douce France » ne symbolise pas </w:t>
      </w:r>
      <w:r w:rsidRPr="007E6484">
        <w:rPr>
          <w:rFonts w:ascii="Times New Roman" w:eastAsia="Malgun Gothic" w:hAnsi="Times New Roman" w:cs="Times New Roman" w:hint="eastAsia"/>
          <w:color w:val="000000" w:themeColor="text1"/>
          <w:sz w:val="24"/>
          <w:szCs w:val="24"/>
        </w:rPr>
        <w:t>l</w:t>
      </w:r>
      <w:r w:rsidRPr="007E6484">
        <w:rPr>
          <w:rFonts w:ascii="Times New Roman" w:eastAsia="Malgun Gothic" w:hAnsi="Times New Roman" w:cs="Times New Roman"/>
          <w:color w:val="000000" w:themeColor="text1"/>
          <w:sz w:val="24"/>
          <w:szCs w:val="24"/>
        </w:rPr>
        <w:t xml:space="preserve">a défaite de son pays même </w:t>
      </w:r>
      <w:r>
        <w:rPr>
          <w:rFonts w:ascii="Times New Roman" w:eastAsia="Malgun Gothic" w:hAnsi="Times New Roman" w:cs="Times New Roman"/>
          <w:sz w:val="24"/>
          <w:szCs w:val="24"/>
        </w:rPr>
        <w:t>si le pays épreuve un temps dur. « Douce » symbolise la tolérance et la bienfaisance que le pays a conservées longtemps. Ce mot implicite constitue ainsi une signification nouvelle dans un contexte historique tout particulier.</w:t>
      </w:r>
    </w:p>
    <w:p w:rsidR="002E4FAE" w:rsidRDefault="002E4FAE" w:rsidP="002E4FAE">
      <w:pPr>
        <w:spacing w:after="0" w:line="360" w:lineRule="auto"/>
        <w:jc w:val="both"/>
        <w:rPr>
          <w:rFonts w:ascii="Times New Roman" w:eastAsia="Malgun Gothic" w:hAnsi="Times New Roman" w:cs="Times New Roman"/>
          <w:color w:val="000000" w:themeColor="text1"/>
          <w:sz w:val="24"/>
          <w:szCs w:val="24"/>
        </w:rPr>
      </w:pPr>
      <w:r w:rsidRPr="007E6484">
        <w:rPr>
          <w:rFonts w:ascii="Times New Roman" w:eastAsia="Malgun Gothic" w:hAnsi="Times New Roman" w:cs="Times New Roman"/>
          <w:color w:val="000000" w:themeColor="text1"/>
          <w:sz w:val="24"/>
          <w:szCs w:val="24"/>
        </w:rPr>
        <w:t xml:space="preserve">  </w:t>
      </w:r>
      <w:r>
        <w:rPr>
          <w:rFonts w:ascii="Times New Roman" w:eastAsia="Malgun Gothic" w:hAnsi="Times New Roman" w:cs="Times New Roman"/>
          <w:color w:val="000000" w:themeColor="text1"/>
          <w:sz w:val="24"/>
          <w:szCs w:val="24"/>
        </w:rPr>
        <w:t xml:space="preserve">     </w:t>
      </w:r>
      <w:r w:rsidRPr="007E6484">
        <w:rPr>
          <w:rFonts w:ascii="Times New Roman" w:eastAsia="Malgun Gothic" w:hAnsi="Times New Roman" w:cs="Times New Roman"/>
          <w:color w:val="000000" w:themeColor="text1"/>
          <w:sz w:val="24"/>
          <w:szCs w:val="24"/>
        </w:rPr>
        <w:t xml:space="preserve">  La figure « Douce France » de Charles Trenet rencontre le taoïsme </w:t>
      </w:r>
      <w:r>
        <w:rPr>
          <w:rFonts w:ascii="Times New Roman" w:eastAsia="Malgun Gothic" w:hAnsi="Times New Roman" w:cs="Times New Roman"/>
          <w:color w:val="000000" w:themeColor="text1"/>
          <w:sz w:val="24"/>
          <w:szCs w:val="24"/>
        </w:rPr>
        <w:t>dans</w:t>
      </w:r>
      <w:r w:rsidRPr="007E6484">
        <w:rPr>
          <w:rFonts w:ascii="Times New Roman" w:eastAsia="Malgun Gothic" w:hAnsi="Times New Roman" w:cs="Times New Roman"/>
          <w:color w:val="000000" w:themeColor="text1"/>
          <w:sz w:val="24"/>
          <w:szCs w:val="24"/>
        </w:rPr>
        <w:t xml:space="preserve"> Daode jing </w:t>
      </w:r>
      <w:r w:rsidRPr="007E6484">
        <w:rPr>
          <w:rStyle w:val="Appelnotedebasdep"/>
          <w:rFonts w:ascii="Times New Roman" w:eastAsia="Malgun Gothic" w:hAnsi="Times New Roman"/>
          <w:color w:val="000000" w:themeColor="text1"/>
          <w:sz w:val="24"/>
          <w:szCs w:val="24"/>
        </w:rPr>
        <w:footnoteReference w:id="509"/>
      </w:r>
      <w:r w:rsidRPr="007E6484">
        <w:rPr>
          <w:rFonts w:ascii="Times New Roman" w:eastAsia="Malgun Gothic" w:hAnsi="Times New Roman" w:cs="Times New Roman"/>
          <w:color w:val="000000" w:themeColor="text1"/>
          <w:sz w:val="24"/>
          <w:szCs w:val="24"/>
        </w:rPr>
        <w:t xml:space="preserve"> ; </w:t>
      </w:r>
      <w:r w:rsidRPr="009F48C8">
        <w:rPr>
          <w:rFonts w:ascii="Times New Roman" w:eastAsia="Malgun Gothic" w:hAnsi="Times New Roman" w:cs="Times New Roman"/>
          <w:sz w:val="24"/>
          <w:szCs w:val="24"/>
        </w:rPr>
        <w:t xml:space="preserve">Laozi dit « Le meilleur bien, c’est l’eau » (L’eau est le plus fort puisqu’aucun objet </w:t>
      </w:r>
      <w:r>
        <w:rPr>
          <w:rFonts w:ascii="Times New Roman" w:eastAsia="Malgun Gothic" w:hAnsi="Times New Roman" w:cs="Times New Roman"/>
          <w:sz w:val="24"/>
          <w:szCs w:val="24"/>
        </w:rPr>
        <w:t xml:space="preserve">n’est plus flexible que l’eau). </w:t>
      </w:r>
      <w:r w:rsidRPr="00225690">
        <w:rPr>
          <w:rFonts w:ascii="Times New Roman" w:eastAsia="Malgun Gothic" w:hAnsi="Times New Roman" w:cs="Times New Roman"/>
          <w:sz w:val="24"/>
          <w:szCs w:val="24"/>
        </w:rPr>
        <w:t xml:space="preserve">Vivre </w:t>
      </w:r>
      <w:r>
        <w:rPr>
          <w:rFonts w:ascii="Times New Roman" w:eastAsia="Malgun Gothic" w:hAnsi="Times New Roman" w:cs="Times New Roman"/>
          <w:sz w:val="24"/>
          <w:szCs w:val="24"/>
        </w:rPr>
        <w:t xml:space="preserve">comme le sujet </w:t>
      </w:r>
      <w:r>
        <w:rPr>
          <w:rFonts w:ascii="Times New Roman" w:eastAsia="Malgun Gothic" w:hAnsi="Times New Roman" w:cs="Times New Roman" w:hint="eastAsia"/>
          <w:sz w:val="24"/>
          <w:szCs w:val="24"/>
        </w:rPr>
        <w:t>en</w:t>
      </w:r>
      <w:r>
        <w:rPr>
          <w:rFonts w:ascii="Times New Roman" w:eastAsia="Malgun Gothic" w:hAnsi="Times New Roman" w:cs="Times New Roman"/>
          <w:sz w:val="24"/>
          <w:szCs w:val="24"/>
        </w:rPr>
        <w:t xml:space="preserve"> tant que </w:t>
      </w:r>
      <w:r>
        <w:rPr>
          <w:rFonts w:ascii="Times New Roman" w:eastAsia="Malgun Gothic" w:hAnsi="Times New Roman" w:cs="Times New Roman" w:hint="eastAsia"/>
          <w:sz w:val="24"/>
          <w:szCs w:val="24"/>
        </w:rPr>
        <w:t>lui</w:t>
      </w:r>
      <w:r>
        <w:rPr>
          <w:rFonts w:ascii="Times New Roman" w:eastAsia="Malgun Gothic" w:hAnsi="Times New Roman" w:cs="Times New Roman"/>
          <w:sz w:val="24"/>
          <w:szCs w:val="24"/>
        </w:rPr>
        <w:t xml:space="preserve">-même </w:t>
      </w:r>
      <w:r w:rsidRPr="00225690">
        <w:rPr>
          <w:rFonts w:ascii="Times New Roman" w:eastAsia="Malgun Gothic" w:hAnsi="Times New Roman" w:cs="Times New Roman"/>
          <w:sz w:val="24"/>
          <w:szCs w:val="24"/>
        </w:rPr>
        <w:t xml:space="preserve">dans </w:t>
      </w:r>
      <w:r>
        <w:rPr>
          <w:rFonts w:ascii="Times New Roman" w:eastAsia="Malgun Gothic" w:hAnsi="Times New Roman" w:cs="Times New Roman"/>
          <w:sz w:val="24"/>
          <w:szCs w:val="24"/>
        </w:rPr>
        <w:t>les situations s</w:t>
      </w:r>
      <w:r w:rsidRPr="00225690">
        <w:rPr>
          <w:rFonts w:ascii="Times New Roman" w:eastAsia="Malgun Gothic" w:hAnsi="Times New Roman" w:cs="Times New Roman"/>
          <w:sz w:val="24"/>
          <w:szCs w:val="24"/>
        </w:rPr>
        <w:t>ocio-politique</w:t>
      </w:r>
      <w:r>
        <w:rPr>
          <w:rFonts w:ascii="Times New Roman" w:eastAsia="Malgun Gothic" w:hAnsi="Times New Roman" w:cs="Times New Roman"/>
          <w:sz w:val="24"/>
          <w:szCs w:val="24"/>
        </w:rPr>
        <w:t>s qui sont autoritaires</w:t>
      </w:r>
      <w:r w:rsidRPr="00225690">
        <w:rPr>
          <w:rFonts w:ascii="Times New Roman" w:eastAsia="Malgun Gothic" w:hAnsi="Times New Roman" w:cs="Times New Roman"/>
          <w:sz w:val="24"/>
          <w:szCs w:val="24"/>
        </w:rPr>
        <w:t xml:space="preserve">, c’est </w:t>
      </w:r>
      <w:r>
        <w:rPr>
          <w:rFonts w:ascii="Times New Roman" w:eastAsia="Malgun Gothic" w:hAnsi="Times New Roman" w:cs="Times New Roman"/>
          <w:sz w:val="24"/>
          <w:szCs w:val="24"/>
        </w:rPr>
        <w:t xml:space="preserve">pouvoir créer un temps esthétique. </w:t>
      </w:r>
      <w:r w:rsidRPr="007E6484">
        <w:rPr>
          <w:rFonts w:ascii="Times New Roman" w:eastAsia="Malgun Gothic" w:hAnsi="Times New Roman" w:cs="Times New Roman"/>
          <w:sz w:val="24"/>
          <w:szCs w:val="24"/>
        </w:rPr>
        <w:t xml:space="preserve">Créer un temps </w:t>
      </w:r>
      <w:r w:rsidRPr="007E6484">
        <w:rPr>
          <w:rFonts w:ascii="Times New Roman" w:eastAsia="Malgun Gothic" w:hAnsi="Times New Roman" w:cs="Times New Roman"/>
          <w:sz w:val="24"/>
          <w:szCs w:val="24"/>
        </w:rPr>
        <w:lastRenderedPageBreak/>
        <w:t>esthétique, c’est faire se différencier de la logique sociale ou du système rationnel. S’adapter</w:t>
      </w:r>
      <w:r w:rsidRPr="00225690">
        <w:rPr>
          <w:rFonts w:ascii="Times New Roman" w:eastAsia="Malgun Gothic" w:hAnsi="Times New Roman" w:cs="Times New Roman"/>
          <w:sz w:val="24"/>
          <w:szCs w:val="24"/>
        </w:rPr>
        <w:t xml:space="preserve"> au système où </w:t>
      </w:r>
      <w:r>
        <w:rPr>
          <w:rFonts w:ascii="Times New Roman" w:eastAsia="Malgun Gothic" w:hAnsi="Times New Roman" w:cs="Times New Roman"/>
          <w:sz w:val="24"/>
          <w:szCs w:val="24"/>
        </w:rPr>
        <w:t>l</w:t>
      </w:r>
      <w:r w:rsidRPr="00225690">
        <w:rPr>
          <w:rFonts w:ascii="Times New Roman" w:eastAsia="Malgun Gothic" w:hAnsi="Times New Roman" w:cs="Times New Roman"/>
          <w:sz w:val="24"/>
          <w:szCs w:val="24"/>
        </w:rPr>
        <w:t>a brutalité devien</w:t>
      </w:r>
      <w:r>
        <w:rPr>
          <w:rFonts w:ascii="Times New Roman" w:eastAsia="Malgun Gothic" w:hAnsi="Times New Roman" w:cs="Times New Roman"/>
          <w:sz w:val="24"/>
          <w:szCs w:val="24"/>
        </w:rPr>
        <w:t xml:space="preserve">t ordinaire, cela signifierait intérioriser la </w:t>
      </w:r>
      <w:r w:rsidRPr="00225690">
        <w:rPr>
          <w:rFonts w:ascii="Times New Roman" w:eastAsia="Malgun Gothic" w:hAnsi="Times New Roman" w:cs="Times New Roman"/>
          <w:sz w:val="24"/>
          <w:szCs w:val="24"/>
        </w:rPr>
        <w:t xml:space="preserve">souffrance </w:t>
      </w:r>
      <w:r>
        <w:rPr>
          <w:rFonts w:ascii="Times New Roman" w:eastAsia="Malgun Gothic" w:hAnsi="Times New Roman" w:cs="Times New Roman"/>
          <w:sz w:val="24"/>
          <w:szCs w:val="24"/>
        </w:rPr>
        <w:t>banalisé. Contrairement à la plupart des musiciens, il ne cesse de rêver de l’espoir. Ses pratiques culturelles sous l’Occupation témoignent</w:t>
      </w:r>
      <w:r w:rsidRPr="00225690">
        <w:rPr>
          <w:rFonts w:ascii="Times New Roman" w:eastAsia="Malgun Gothic" w:hAnsi="Times New Roman" w:cs="Times New Roman"/>
          <w:sz w:val="24"/>
          <w:szCs w:val="24"/>
        </w:rPr>
        <w:t xml:space="preserve"> de</w:t>
      </w:r>
      <w:r>
        <w:rPr>
          <w:rFonts w:ascii="Times New Roman" w:eastAsia="Malgun Gothic" w:hAnsi="Times New Roman" w:cs="Times New Roman"/>
          <w:sz w:val="24"/>
          <w:szCs w:val="24"/>
        </w:rPr>
        <w:t xml:space="preserve"> ses efforts personnels</w:t>
      </w:r>
      <w:r w:rsidRPr="00225690">
        <w:rPr>
          <w:rFonts w:ascii="Times New Roman" w:eastAsia="Malgun Gothic" w:hAnsi="Times New Roman" w:cs="Times New Roman"/>
          <w:sz w:val="24"/>
          <w:szCs w:val="24"/>
        </w:rPr>
        <w:t xml:space="preserve"> de </w:t>
      </w:r>
      <w:r>
        <w:rPr>
          <w:rFonts w:ascii="Times New Roman" w:eastAsia="Malgun Gothic" w:hAnsi="Times New Roman" w:cs="Times New Roman" w:hint="eastAsia"/>
          <w:sz w:val="24"/>
          <w:szCs w:val="24"/>
        </w:rPr>
        <w:t>re</w:t>
      </w:r>
      <w:r>
        <w:rPr>
          <w:rFonts w:ascii="Times New Roman" w:eastAsia="Malgun Gothic" w:hAnsi="Times New Roman" w:cs="Times New Roman"/>
          <w:sz w:val="24"/>
          <w:szCs w:val="24"/>
        </w:rPr>
        <w:t>médier lui-même et s</w:t>
      </w:r>
      <w:r w:rsidRPr="00225690">
        <w:rPr>
          <w:rFonts w:ascii="Times New Roman" w:eastAsia="Malgun Gothic" w:hAnsi="Times New Roman" w:cs="Times New Roman"/>
          <w:sz w:val="24"/>
          <w:szCs w:val="24"/>
        </w:rPr>
        <w:t xml:space="preserve">es </w:t>
      </w:r>
      <w:r w:rsidRPr="0074126D">
        <w:rPr>
          <w:rFonts w:ascii="Times New Roman" w:eastAsia="Malgun Gothic" w:hAnsi="Times New Roman" w:cs="Times New Roman"/>
          <w:color w:val="000000" w:themeColor="text1"/>
          <w:sz w:val="24"/>
          <w:szCs w:val="24"/>
        </w:rPr>
        <w:t xml:space="preserve">mélomanes à travers ses chansons. Chanter tous les moments avec l’imagination, c’est l’action de la « Restauration ». L’histoire du corps constituée par l’expérience singulière de Charles Trenet permet d’introduire la sensibilité originale dans ses paroles et ses mélodies majeures sous l’Occupation. Au-delà du rappel au passé glorieux ou au patriotisme, un espace d’l’interprétation que ce musicien-interprète conçoit nous amène au monde pictural couvert des images idéales.  </w:t>
      </w:r>
    </w:p>
    <w:p w:rsidR="002B3535" w:rsidRDefault="002B3535" w:rsidP="002E4FAE">
      <w:pPr>
        <w:spacing w:after="0" w:line="360" w:lineRule="auto"/>
        <w:jc w:val="both"/>
        <w:rPr>
          <w:rFonts w:ascii="Times New Roman" w:eastAsia="Malgun Gothic" w:hAnsi="Times New Roman" w:cs="Times New Roman"/>
          <w:color w:val="000000" w:themeColor="text1"/>
          <w:sz w:val="24"/>
          <w:szCs w:val="24"/>
        </w:rPr>
      </w:pPr>
    </w:p>
    <w:p w:rsidR="00264924" w:rsidRDefault="00264924" w:rsidP="002E4FAE">
      <w:pPr>
        <w:spacing w:after="0" w:line="360" w:lineRule="auto"/>
        <w:jc w:val="both"/>
        <w:rPr>
          <w:rFonts w:ascii="Times New Roman" w:eastAsia="Malgun Gothic" w:hAnsi="Times New Roman" w:cs="Times New Roman"/>
          <w:b/>
          <w:color w:val="000000" w:themeColor="text1"/>
          <w:sz w:val="24"/>
          <w:szCs w:val="24"/>
        </w:rPr>
      </w:pPr>
    </w:p>
    <w:p w:rsidR="002E4FAE" w:rsidRPr="0074126D" w:rsidRDefault="002E4FAE" w:rsidP="002E4FAE">
      <w:pPr>
        <w:spacing w:after="0" w:line="360" w:lineRule="auto"/>
        <w:jc w:val="both"/>
        <w:rPr>
          <w:rFonts w:ascii="Times New Roman" w:eastAsia="Malgun Gothic" w:hAnsi="Times New Roman" w:cs="Times New Roman"/>
          <w:b/>
          <w:color w:val="000000" w:themeColor="text1"/>
          <w:sz w:val="24"/>
          <w:szCs w:val="24"/>
        </w:rPr>
      </w:pPr>
      <w:r w:rsidRPr="0074126D">
        <w:rPr>
          <w:rFonts w:ascii="Times New Roman" w:eastAsia="Malgun Gothic" w:hAnsi="Times New Roman" w:cs="Times New Roman"/>
          <w:b/>
          <w:color w:val="000000" w:themeColor="text1"/>
          <w:sz w:val="24"/>
          <w:szCs w:val="24"/>
        </w:rPr>
        <w:t xml:space="preserve">3.3. La Libération comme la bifurcation de la temporalité </w:t>
      </w:r>
    </w:p>
    <w:p w:rsidR="002E4FAE" w:rsidRPr="0074126D" w:rsidRDefault="002E4FAE" w:rsidP="002E4FAE">
      <w:pPr>
        <w:spacing w:after="0" w:line="360" w:lineRule="auto"/>
        <w:jc w:val="both"/>
        <w:rPr>
          <w:rFonts w:ascii="Times New Roman" w:eastAsia="Malgun Gothic" w:hAnsi="Times New Roman" w:cs="Times New Roman"/>
          <w:b/>
          <w:color w:val="000000" w:themeColor="text1"/>
          <w:sz w:val="24"/>
          <w:szCs w:val="24"/>
        </w:rPr>
      </w:pPr>
    </w:p>
    <w:p w:rsidR="002E4FAE" w:rsidRDefault="002E4FAE" w:rsidP="002E4FAE">
      <w:pPr>
        <w:spacing w:after="0" w:line="360" w:lineRule="auto"/>
        <w:jc w:val="both"/>
        <w:rPr>
          <w:rFonts w:ascii="Times New Roman" w:eastAsia="Malgun Gothic" w:hAnsi="Times New Roman" w:cs="Times New Roman"/>
          <w:sz w:val="24"/>
          <w:szCs w:val="24"/>
        </w:rPr>
      </w:pPr>
      <w:r w:rsidRPr="0074126D">
        <w:rPr>
          <w:rFonts w:ascii="Times New Roman" w:eastAsia="Malgun Gothic" w:hAnsi="Times New Roman" w:cs="Times New Roman"/>
          <w:color w:val="000000" w:themeColor="text1"/>
          <w:sz w:val="24"/>
          <w:szCs w:val="24"/>
        </w:rPr>
        <w:t xml:space="preserve">    </w:t>
      </w:r>
      <w:r>
        <w:rPr>
          <w:rFonts w:ascii="Times New Roman" w:eastAsia="Malgun Gothic" w:hAnsi="Times New Roman" w:cs="Times New Roman"/>
          <w:color w:val="000000" w:themeColor="text1"/>
          <w:sz w:val="24"/>
          <w:szCs w:val="24"/>
        </w:rPr>
        <w:t xml:space="preserve"> </w:t>
      </w:r>
      <w:r w:rsidR="00052D60">
        <w:rPr>
          <w:rFonts w:ascii="Times New Roman" w:eastAsia="Malgun Gothic" w:hAnsi="Times New Roman" w:cs="Times New Roman"/>
          <w:color w:val="000000" w:themeColor="text1"/>
          <w:sz w:val="24"/>
          <w:szCs w:val="24"/>
        </w:rPr>
        <w:t xml:space="preserve">   </w:t>
      </w:r>
      <w:r w:rsidRPr="0074126D">
        <w:rPr>
          <w:rFonts w:ascii="Times New Roman" w:eastAsia="Malgun Gothic" w:hAnsi="Times New Roman" w:cs="Times New Roman"/>
          <w:color w:val="000000" w:themeColor="text1"/>
          <w:sz w:val="24"/>
          <w:szCs w:val="24"/>
        </w:rPr>
        <w:t xml:space="preserve">Avec l’analyse de la rhétorique des chansons, nous avons essayé de montrer les prises de conscience du temps reflétées dans les paroles après la Libération  qui marque une bifurcation entre les années sous l’Occupation et les années de trente glorieuses (de 1945 à 1952). Avant la Libération, les paroles des chansons françaises ont recours à la mémoire politiquement </w:t>
      </w:r>
      <w:r>
        <w:rPr>
          <w:rFonts w:ascii="Times New Roman" w:eastAsia="Malgun Gothic" w:hAnsi="Times New Roman" w:cs="Times New Roman"/>
          <w:sz w:val="24"/>
          <w:szCs w:val="24"/>
        </w:rPr>
        <w:t>acceptable, mais discordante par rapport aux circonstances</w:t>
      </w:r>
      <w:r w:rsidRPr="00FD757F">
        <w:rPr>
          <w:rFonts w:ascii="Times New Roman" w:eastAsia="Malgun Gothic" w:hAnsi="Times New Roman" w:cs="Times New Roman"/>
          <w:color w:val="000000" w:themeColor="text1"/>
          <w:sz w:val="24"/>
          <w:szCs w:val="24"/>
        </w:rPr>
        <w:t xml:space="preserve">. La mémoire chantée sous l’Occupation est celle ajustée à l’exigence de la situation anormale. </w:t>
      </w:r>
      <w:r>
        <w:rPr>
          <w:rFonts w:ascii="Times New Roman" w:eastAsia="Malgun Gothic" w:hAnsi="Times New Roman" w:cs="Times New Roman"/>
          <w:sz w:val="24"/>
          <w:szCs w:val="24"/>
        </w:rPr>
        <w:t>Elle n’est pas subjective et individuelle, mais conformiste. Les paroles dans ces années rappellent justement l’image de certain événement, d’un moment ou d’un lieu communs inscrits dans la mémoire collective ; « Ç’a s’est passé un dimanche » (1939), « La java bleue » (1939), « Ça sent si bon la France » (1941), « C’était un jour de fête » (1941). Ces chansons suivent en commun le discours traditionnel en faisant rappel à une mémoire qui n’est pas extraordinaire. Comment s’explique cette sensibilité très banale ? Pourquoi la conscience du temps du musicien (</w:t>
      </w:r>
      <w:r w:rsidRPr="00FD757F">
        <w:rPr>
          <w:rFonts w:ascii="Times New Roman" w:eastAsia="Malgun Gothic" w:hAnsi="Times New Roman" w:cs="Times New Roman"/>
          <w:color w:val="000000" w:themeColor="text1"/>
          <w:sz w:val="24"/>
          <w:szCs w:val="24"/>
        </w:rPr>
        <w:t>directement les paroliers</w:t>
      </w:r>
      <w:r>
        <w:rPr>
          <w:rFonts w:ascii="Times New Roman" w:eastAsia="Malgun Gothic" w:hAnsi="Times New Roman" w:cs="Times New Roman"/>
          <w:sz w:val="24"/>
          <w:szCs w:val="24"/>
        </w:rPr>
        <w:t xml:space="preserve">) s’oriente-elle vers le passé ? </w:t>
      </w:r>
    </w:p>
    <w:p w:rsidR="002E4FAE" w:rsidRDefault="002E4FAE" w:rsidP="002E4FAE">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sz w:val="24"/>
          <w:szCs w:val="24"/>
        </w:rPr>
        <w:t xml:space="preserve">    </w:t>
      </w:r>
      <w:r w:rsidR="00052D60">
        <w:rPr>
          <w:rFonts w:ascii="Times New Roman" w:eastAsia="Malgun Gothic" w:hAnsi="Times New Roman" w:cs="Times New Roman"/>
          <w:sz w:val="24"/>
          <w:szCs w:val="24"/>
        </w:rPr>
        <w:t xml:space="preserve">   </w:t>
      </w:r>
      <w:r>
        <w:rPr>
          <w:rFonts w:ascii="Times New Roman" w:eastAsia="Malgun Gothic" w:hAnsi="Times New Roman" w:cs="Times New Roman"/>
          <w:sz w:val="24"/>
          <w:szCs w:val="24"/>
        </w:rPr>
        <w:t xml:space="preserve"> Nous pouvons comprendre cette tendance temporelle des paroles avec le sens pratique dans les conditions données. L’évocation de la mémoire comme la tendance rhétorique dans les années de 1939 à 1944 signifie le fait que les probabilités anticipées des musiciens avec leurs capitaux comme le génie musical et les relations sociales sont dépendantes du passé. Comme nous l’avons déjà dit, l’horizon d’attente fait la prise de conscience du temps de l’agent et la temporalité des paroles. En fait, le fondement du régime de Vichy symbolise la </w:t>
      </w:r>
      <w:r>
        <w:rPr>
          <w:rFonts w:ascii="Times New Roman" w:eastAsia="Malgun Gothic" w:hAnsi="Times New Roman" w:cs="Times New Roman"/>
          <w:sz w:val="24"/>
          <w:szCs w:val="24"/>
        </w:rPr>
        <w:lastRenderedPageBreak/>
        <w:t xml:space="preserve">résurrection de l’idéologie conservatrice. La plupart des musiciens (paroliers) n’essaient donc pas de décrire le moment présent dur ou d’anticiper le futur meilleur. Ils évoquent en revanche </w:t>
      </w:r>
      <w:r w:rsidRPr="0074126D">
        <w:rPr>
          <w:rFonts w:ascii="Times New Roman" w:eastAsia="Malgun Gothic" w:hAnsi="Times New Roman" w:cs="Times New Roman"/>
          <w:color w:val="000000" w:themeColor="text1"/>
          <w:sz w:val="24"/>
          <w:szCs w:val="24"/>
        </w:rPr>
        <w:t xml:space="preserve">justement la mémoire d’un tiers non impressionnante. Qui aurait pu chanter le futur rempli d’espoir, dans ce temps historiquement retiré ? L’horizon d’attente oriente ainsi la conscience du temps vers le passé. Les paroles qui rappellent le passé doivent être comprises dans ce </w:t>
      </w:r>
      <w:r w:rsidRPr="006F6FEB">
        <w:rPr>
          <w:rFonts w:ascii="Times New Roman" w:eastAsia="Malgun Gothic" w:hAnsi="Times New Roman" w:cs="Times New Roman"/>
          <w:color w:val="000000" w:themeColor="text1"/>
          <w:sz w:val="24"/>
          <w:szCs w:val="24"/>
        </w:rPr>
        <w:t xml:space="preserve">contexte historique. Pour la plupart des musiciens, faire appel au passé, c’était la carte forcée. </w:t>
      </w:r>
      <w:r>
        <w:rPr>
          <w:rFonts w:ascii="Times New Roman" w:eastAsia="Malgun Gothic" w:hAnsi="Times New Roman" w:cs="Times New Roman"/>
          <w:sz w:val="24"/>
          <w:szCs w:val="24"/>
        </w:rPr>
        <w:t xml:space="preserve">Les </w:t>
      </w:r>
      <w:r w:rsidRPr="003332CF">
        <w:rPr>
          <w:rFonts w:ascii="Times New Roman" w:eastAsia="Malgun Gothic" w:hAnsi="Times New Roman" w:cs="Times New Roman"/>
          <w:sz w:val="24"/>
          <w:szCs w:val="24"/>
        </w:rPr>
        <w:t xml:space="preserve">médias sont dominés par les collaborationnistes. L’éloge de la musique classique française est l’objet stratégique des Nazis, </w:t>
      </w:r>
      <w:r>
        <w:rPr>
          <w:rFonts w:ascii="Times New Roman" w:eastAsia="Malgun Gothic" w:hAnsi="Times New Roman" w:cs="Times New Roman"/>
          <w:sz w:val="24"/>
          <w:szCs w:val="24"/>
        </w:rPr>
        <w:t xml:space="preserve">dans cette ambiance, la chanson française participe inévitablement à la résurrection du passé. La musique classique et populaire est mobilisée à la reformulation de la conscience collective de ce régime. Elle ferme les yeux et les oreilles des citoyens français.  </w:t>
      </w:r>
    </w:p>
    <w:p w:rsidR="002E4FAE" w:rsidRDefault="002E4FAE" w:rsidP="009A440C">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sz w:val="24"/>
          <w:szCs w:val="24"/>
        </w:rPr>
        <w:t xml:space="preserve">     Cependant, il n’est pas vrai que toute la rhétorique des paroles s’appuie sur le rappel à la mémoire relative au lieu commun ou à l’événement historique. D’un côté, le musicien interprète Charles Trenet essaie de montrer son émotion avec des mots comme « je » ou « me ». Il se fait sujet de l’expérience esthétique. Ensuite, il temporalise cette expérience esthétique. Dans la chanson « Il pleut dans ma chambre » (1939), il essaie de rompre avec le temps social. Il constitue un monde idéal et un temps esthétique pour la « Restauration ». De l’autre, nous constatons </w:t>
      </w:r>
      <w:r>
        <w:rPr>
          <w:rFonts w:ascii="Times New Roman" w:eastAsia="Malgun Gothic" w:hAnsi="Times New Roman" w:cs="Times New Roman" w:hint="eastAsia"/>
          <w:sz w:val="24"/>
          <w:szCs w:val="24"/>
        </w:rPr>
        <w:t>un essaie imparfait pour l</w:t>
      </w:r>
      <w:r>
        <w:rPr>
          <w:rFonts w:ascii="Times New Roman" w:eastAsia="Malgun Gothic" w:hAnsi="Times New Roman" w:cs="Times New Roman"/>
          <w:sz w:val="24"/>
          <w:szCs w:val="24"/>
        </w:rPr>
        <w:t xml:space="preserve">’intemporalité. La chanson d’Edith Piaf, « Je n’en connais pas la fin » (1939) est une histoire d’amour. Le parolier Raymond Asso ne traite pas encore la joie ou la plaisir d’amour. En revanche, il poursuit </w:t>
      </w:r>
      <w:r>
        <w:rPr>
          <w:rFonts w:ascii="Times New Roman" w:eastAsia="Malgun Gothic" w:hAnsi="Times New Roman" w:cs="Times New Roman" w:hint="eastAsia"/>
          <w:sz w:val="24"/>
          <w:szCs w:val="24"/>
        </w:rPr>
        <w:t>une sorte de subli</w:t>
      </w:r>
      <w:r>
        <w:rPr>
          <w:rFonts w:ascii="Times New Roman" w:eastAsia="Malgun Gothic" w:hAnsi="Times New Roman" w:cs="Times New Roman"/>
          <w:sz w:val="24"/>
          <w:szCs w:val="24"/>
        </w:rPr>
        <w:t xml:space="preserve">mation par l’affirmation de l’amour triste d’une femme. </w:t>
      </w:r>
    </w:p>
    <w:p w:rsidR="002E4FAE" w:rsidRDefault="002E4FAE" w:rsidP="009A440C">
      <w:pPr>
        <w:spacing w:after="0" w:line="360" w:lineRule="auto"/>
        <w:jc w:val="both"/>
        <w:rPr>
          <w:rFonts w:ascii="Times New Roman" w:eastAsia="Malgun Gothic" w:hAnsi="Times New Roman" w:cs="Times New Roman"/>
          <w:sz w:val="24"/>
          <w:szCs w:val="24"/>
        </w:rPr>
      </w:pPr>
    </w:p>
    <w:p w:rsidR="002E4FAE" w:rsidRDefault="002E4FAE" w:rsidP="009A440C">
      <w:pPr>
        <w:spacing w:after="0" w:line="360" w:lineRule="auto"/>
        <w:jc w:val="both"/>
        <w:rPr>
          <w:rFonts w:ascii="Times New Roman" w:eastAsia="Malgun Gothic" w:hAnsi="Times New Roman" w:cs="Times New Roman"/>
          <w:sz w:val="24"/>
          <w:szCs w:val="24"/>
        </w:rPr>
      </w:pPr>
      <w:r w:rsidRPr="002E4FAE">
        <w:rPr>
          <w:rFonts w:ascii="Times New Roman" w:eastAsia="Malgun Gothic" w:hAnsi="Times New Roman" w:cs="Times New Roman"/>
          <w:sz w:val="24"/>
          <w:szCs w:val="24"/>
        </w:rPr>
        <w:t xml:space="preserve">        Après la Libération, la temporalité des paroles change de manière distincte. L’existentialisme du terrain philosophique </w:t>
      </w:r>
      <w:r w:rsidRPr="002E4FAE">
        <w:rPr>
          <w:rFonts w:ascii="Times New Roman" w:eastAsia="Malgun Gothic" w:hAnsi="Times New Roman" w:cs="Times New Roman" w:hint="eastAsia"/>
          <w:sz w:val="24"/>
          <w:szCs w:val="24"/>
        </w:rPr>
        <w:t xml:space="preserve">nourrit </w:t>
      </w:r>
      <w:r w:rsidRPr="002E4FAE">
        <w:rPr>
          <w:rFonts w:ascii="Times New Roman" w:eastAsia="Malgun Gothic" w:hAnsi="Times New Roman" w:cs="Times New Roman"/>
          <w:sz w:val="24"/>
          <w:szCs w:val="24"/>
        </w:rPr>
        <w:t>des auteurs-compositeurs-interprètes. Contrairement aux paroles avant la Libération, la tendance rétrospective des paroles se déplace dans une conscience tournée vers le futur. Dans la chanson « La mer » (1946) de Charles Trenet, la mer n’est plus la métaphore d’un espace idéal en dehors de la réalité. Il la regarde et la chante en éprouvant le bonheur de la vie. La conscience de ce chanteur</w:t>
      </w:r>
      <w:r>
        <w:rPr>
          <w:rFonts w:ascii="Times New Roman" w:eastAsia="Malgun Gothic" w:hAnsi="Times New Roman" w:cs="Times New Roman"/>
          <w:sz w:val="24"/>
          <w:szCs w:val="24"/>
        </w:rPr>
        <w:t xml:space="preserve"> n’est donc pas enfermée dans la mémoire ou le regret. Il apprécie justement la mer en se donnant à la mer elle-même. Son expérience esthétique affirme le bonheur et la joie qui proviennent de la vie présente. Dans cette chanson, le présent imprégné de la joie s’oriente ver l’espoir sur le futur. Edith Piaf ne </w:t>
      </w:r>
      <w:r>
        <w:rPr>
          <w:rFonts w:ascii="Times New Roman" w:eastAsia="Malgun Gothic" w:hAnsi="Times New Roman" w:cs="Times New Roman" w:hint="eastAsia"/>
          <w:sz w:val="24"/>
          <w:szCs w:val="24"/>
        </w:rPr>
        <w:t xml:space="preserve">sanglote plus </w:t>
      </w:r>
      <w:r>
        <w:rPr>
          <w:rFonts w:ascii="Times New Roman" w:eastAsia="Malgun Gothic" w:hAnsi="Times New Roman" w:cs="Times New Roman"/>
          <w:sz w:val="24"/>
          <w:szCs w:val="24"/>
        </w:rPr>
        <w:t xml:space="preserve">en chantant l’histoire des amants séparés comme «Je n’en connais pas la fin » (1939) et « C’était un jour de fête » (1941). En revanche, elle chante le bonheur d’amour. Elle </w:t>
      </w:r>
      <w:r>
        <w:rPr>
          <w:rFonts w:ascii="Times New Roman" w:eastAsia="Malgun Gothic" w:hAnsi="Times New Roman" w:cs="Times New Roman"/>
          <w:sz w:val="24"/>
          <w:szCs w:val="24"/>
        </w:rPr>
        <w:lastRenderedPageBreak/>
        <w:t xml:space="preserve">est </w:t>
      </w:r>
      <w:r>
        <w:rPr>
          <w:rFonts w:ascii="Times New Roman" w:eastAsia="Malgun Gothic" w:hAnsi="Times New Roman" w:cs="Times New Roman" w:hint="eastAsia"/>
          <w:sz w:val="24"/>
          <w:szCs w:val="24"/>
        </w:rPr>
        <w:t>so</w:t>
      </w:r>
      <w:r>
        <w:rPr>
          <w:rFonts w:ascii="Times New Roman" w:eastAsia="Malgun Gothic" w:hAnsi="Times New Roman" w:cs="Times New Roman"/>
          <w:sz w:val="24"/>
          <w:szCs w:val="24"/>
        </w:rPr>
        <w:t xml:space="preserve">ûlée par le moment présent avec le plaisir d’amour. Elle devient elle-même le sujet dans ses chansons. Dans les chansons « La vie en rose » (1946) et « </w:t>
      </w:r>
      <w:r w:rsidRPr="001537A6">
        <w:rPr>
          <w:rFonts w:ascii="Times New Roman" w:eastAsia="Malgun Gothic" w:hAnsi="Times New Roman" w:cs="Times New Roman"/>
          <w:sz w:val="24"/>
          <w:szCs w:val="24"/>
        </w:rPr>
        <w:t xml:space="preserve">L’hymne </w:t>
      </w:r>
      <w:r>
        <w:rPr>
          <w:rFonts w:ascii="Times New Roman" w:eastAsia="Malgun Gothic" w:hAnsi="Times New Roman" w:cs="Times New Roman"/>
          <w:sz w:val="24"/>
          <w:szCs w:val="24"/>
        </w:rPr>
        <w:t>à l’amour (1</w:t>
      </w:r>
      <w:r w:rsidRPr="001537A6">
        <w:rPr>
          <w:rFonts w:ascii="Times New Roman" w:eastAsia="Malgun Gothic" w:hAnsi="Times New Roman" w:cs="Times New Roman"/>
          <w:sz w:val="24"/>
          <w:szCs w:val="24"/>
        </w:rPr>
        <w:t xml:space="preserve">949) », </w:t>
      </w:r>
      <w:r>
        <w:rPr>
          <w:rFonts w:ascii="Times New Roman" w:eastAsia="Malgun Gothic" w:hAnsi="Times New Roman" w:cs="Times New Roman"/>
          <w:sz w:val="24"/>
          <w:szCs w:val="24"/>
        </w:rPr>
        <w:t xml:space="preserve">elle propose un temps esthétique à travers sa propre expérience. Ses </w:t>
      </w:r>
      <w:r w:rsidRPr="001537A6">
        <w:rPr>
          <w:rFonts w:ascii="Times New Roman" w:eastAsia="Malgun Gothic" w:hAnsi="Times New Roman" w:cs="Times New Roman"/>
          <w:sz w:val="24"/>
          <w:szCs w:val="24"/>
        </w:rPr>
        <w:t xml:space="preserve">sentiments </w:t>
      </w:r>
      <w:r>
        <w:rPr>
          <w:rFonts w:ascii="Times New Roman" w:eastAsia="Malgun Gothic" w:hAnsi="Times New Roman" w:cs="Times New Roman"/>
          <w:sz w:val="24"/>
          <w:szCs w:val="24"/>
        </w:rPr>
        <w:t xml:space="preserve">sont </w:t>
      </w:r>
      <w:r w:rsidRPr="001537A6">
        <w:rPr>
          <w:rFonts w:ascii="Times New Roman" w:eastAsia="Malgun Gothic" w:hAnsi="Times New Roman" w:cs="Times New Roman"/>
          <w:sz w:val="24"/>
          <w:szCs w:val="24"/>
        </w:rPr>
        <w:t>exaltés et transcendantaux</w:t>
      </w:r>
      <w:r>
        <w:rPr>
          <w:rFonts w:ascii="Times New Roman" w:eastAsia="Malgun Gothic" w:hAnsi="Times New Roman" w:cs="Times New Roman"/>
          <w:sz w:val="24"/>
          <w:szCs w:val="24"/>
        </w:rPr>
        <w:t xml:space="preserve">. Donc, ils s’orientent vers le futur en attente. Dans la chanson « Padam Padam Padam » (1951), le chanteuse ne regret pas l’amour douloureux puisqu’elle considère l’expérience d’amour comme un solfège de l’amour à venir.  </w:t>
      </w:r>
      <w:r w:rsidRPr="001537A6">
        <w:rPr>
          <w:rFonts w:ascii="Times New Roman" w:eastAsia="Malgun Gothic" w:hAnsi="Times New Roman" w:cs="Times New Roman"/>
          <w:sz w:val="24"/>
          <w:szCs w:val="24"/>
        </w:rPr>
        <w:t xml:space="preserve"> </w:t>
      </w:r>
    </w:p>
    <w:p w:rsidR="002E4FAE" w:rsidRDefault="002E4FAE" w:rsidP="009A440C">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sz w:val="24"/>
          <w:szCs w:val="24"/>
        </w:rPr>
        <w:t xml:space="preserve">     </w:t>
      </w:r>
      <w:r w:rsidRPr="001537A6">
        <w:rPr>
          <w:rFonts w:ascii="Times New Roman" w:eastAsia="Malgun Gothic" w:hAnsi="Times New Roman" w:cs="Times New Roman"/>
          <w:sz w:val="24"/>
          <w:szCs w:val="24"/>
        </w:rPr>
        <w:t xml:space="preserve">De l’autre, les paroles </w:t>
      </w:r>
      <w:r>
        <w:rPr>
          <w:rFonts w:ascii="Times New Roman" w:eastAsia="Malgun Gothic" w:hAnsi="Times New Roman" w:cs="Times New Roman"/>
          <w:sz w:val="24"/>
          <w:szCs w:val="24"/>
        </w:rPr>
        <w:t xml:space="preserve">apparaissent comme une spéculation </w:t>
      </w:r>
      <w:r w:rsidRPr="001537A6">
        <w:rPr>
          <w:rFonts w:ascii="Times New Roman" w:eastAsia="Malgun Gothic" w:hAnsi="Times New Roman" w:cs="Times New Roman"/>
          <w:sz w:val="24"/>
          <w:szCs w:val="24"/>
        </w:rPr>
        <w:t>réflexi</w:t>
      </w:r>
      <w:r>
        <w:rPr>
          <w:rFonts w:ascii="Times New Roman" w:eastAsia="Malgun Gothic" w:hAnsi="Times New Roman" w:cs="Times New Roman"/>
          <w:sz w:val="24"/>
          <w:szCs w:val="24"/>
        </w:rPr>
        <w:t xml:space="preserve">ve </w:t>
      </w:r>
      <w:r w:rsidRPr="001537A6">
        <w:rPr>
          <w:rFonts w:ascii="Times New Roman" w:eastAsia="Malgun Gothic" w:hAnsi="Times New Roman" w:cs="Times New Roman"/>
          <w:sz w:val="24"/>
          <w:szCs w:val="24"/>
        </w:rPr>
        <w:t xml:space="preserve">sur des objets eux-mêmes. </w:t>
      </w:r>
      <w:r>
        <w:rPr>
          <w:rFonts w:ascii="Times New Roman" w:eastAsia="Malgun Gothic" w:hAnsi="Times New Roman" w:cs="Times New Roman"/>
          <w:sz w:val="24"/>
          <w:szCs w:val="24"/>
        </w:rPr>
        <w:t xml:space="preserve">La chanson </w:t>
      </w:r>
      <w:r w:rsidRPr="001537A6">
        <w:rPr>
          <w:rFonts w:ascii="Times New Roman" w:eastAsia="Malgun Gothic" w:hAnsi="Times New Roman" w:cs="Times New Roman"/>
          <w:sz w:val="24"/>
          <w:szCs w:val="24"/>
        </w:rPr>
        <w:t xml:space="preserve">« Les feuilles mortes » (1947) d’Yves Montand </w:t>
      </w:r>
      <w:r>
        <w:rPr>
          <w:rFonts w:ascii="Times New Roman" w:eastAsia="Malgun Gothic" w:hAnsi="Times New Roman" w:cs="Times New Roman"/>
          <w:sz w:val="24"/>
          <w:szCs w:val="24"/>
        </w:rPr>
        <w:t xml:space="preserve">en témoigne. Pour montrer des sentiments délicats sur l’amour perdu, ce chanteur emprunte un poème de Jacques Prévert, écrit en 1945. Dans ce poème, la prise de conscience du temps se déplace sur la </w:t>
      </w:r>
      <w:r w:rsidRPr="006F6FEB">
        <w:rPr>
          <w:rFonts w:ascii="Times New Roman" w:eastAsia="Malgun Gothic" w:hAnsi="Times New Roman" w:cs="Times New Roman"/>
          <w:color w:val="000000" w:themeColor="text1"/>
          <w:sz w:val="24"/>
          <w:szCs w:val="24"/>
        </w:rPr>
        <w:t xml:space="preserve">réflexion sur des objets qui ne cessent de disparaître au fil du temps : les feuilles mortes, la chanson. Les paroles du rappel au passé s’orientent vers la profondeur de la conscience intime </w:t>
      </w:r>
      <w:r>
        <w:rPr>
          <w:rFonts w:ascii="Times New Roman" w:eastAsia="Malgun Gothic" w:hAnsi="Times New Roman" w:cs="Times New Roman"/>
          <w:sz w:val="24"/>
          <w:szCs w:val="24"/>
        </w:rPr>
        <w:t xml:space="preserve">de soi. Dans cette chanson, comme « je » et « nous », c’est la conscience interne de l’orateur qui se dévoile à travers l’histoire de l’amour perdu. </w:t>
      </w:r>
      <w:r>
        <w:rPr>
          <w:rFonts w:ascii="Times New Roman" w:eastAsia="Malgun Gothic" w:hAnsi="Times New Roman" w:cs="Times New Roman" w:hint="eastAsia"/>
          <w:sz w:val="24"/>
          <w:szCs w:val="24"/>
        </w:rPr>
        <w:t>L</w:t>
      </w:r>
      <w:r>
        <w:rPr>
          <w:rFonts w:ascii="Times New Roman" w:eastAsia="Malgun Gothic" w:hAnsi="Times New Roman" w:cs="Times New Roman"/>
          <w:sz w:val="24"/>
          <w:szCs w:val="24"/>
        </w:rPr>
        <w:t xml:space="preserve">a conscience individuelle est plus </w:t>
      </w:r>
      <w:r>
        <w:rPr>
          <w:rFonts w:ascii="Times New Roman" w:eastAsia="Malgun Gothic" w:hAnsi="Times New Roman" w:cs="Times New Roman" w:hint="eastAsia"/>
          <w:sz w:val="24"/>
          <w:szCs w:val="24"/>
        </w:rPr>
        <w:t xml:space="preserve">notable </w:t>
      </w:r>
      <w:r>
        <w:rPr>
          <w:rFonts w:ascii="Times New Roman" w:eastAsia="Malgun Gothic" w:hAnsi="Times New Roman" w:cs="Times New Roman"/>
          <w:sz w:val="24"/>
          <w:szCs w:val="24"/>
        </w:rPr>
        <w:t xml:space="preserve">dans les chansons des auteurs-compositeurs-interprètes. La chanson « La mauvaise réputation » (1952) de Georges Brassens en témoigne. En tant qu’un anticonformiste et antinationaliste, « Je » </w:t>
      </w:r>
      <w:proofErr w:type="gramStart"/>
      <w:r>
        <w:rPr>
          <w:rFonts w:ascii="Times New Roman" w:eastAsia="Malgun Gothic" w:hAnsi="Times New Roman" w:cs="Times New Roman"/>
          <w:sz w:val="24"/>
          <w:szCs w:val="24"/>
        </w:rPr>
        <w:t>suit</w:t>
      </w:r>
      <w:proofErr w:type="gramEnd"/>
      <w:r>
        <w:rPr>
          <w:rFonts w:ascii="Times New Roman" w:eastAsia="Malgun Gothic" w:hAnsi="Times New Roman" w:cs="Times New Roman"/>
          <w:sz w:val="24"/>
          <w:szCs w:val="24"/>
        </w:rPr>
        <w:t xml:space="preserve"> sa conviction politique et éthique. </w:t>
      </w:r>
    </w:p>
    <w:p w:rsidR="002E4FAE" w:rsidRDefault="002E4FAE" w:rsidP="002E4FAE">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sz w:val="24"/>
          <w:szCs w:val="24"/>
        </w:rPr>
        <w:t xml:space="preserve">        Les chansons françaises changent à partir de la Libération. Les chansons nouvelles se focalisent sur le présent rempli d’affirmation de la vie. La focalisation de soi sur le présent pousse la conscience du temps des paroliers à s’orienter vers l’intemporalité : c’est la transcendance. En revanche, la rhétorique évoquant la mémoire « discordante » des paroles de 1939 à 1944 reflète une marche en arrière de la sensibilité musicale du musicien. C’est-à-dire que l’inspiration artistique du musicien incorpore la logique extérieure, précisément l’idéologie politique. Lorsque les paroles sont dominées par la mémoire </w:t>
      </w:r>
      <w:r>
        <w:rPr>
          <w:rFonts w:ascii="Times New Roman" w:eastAsia="Malgun Gothic" w:hAnsi="Times New Roman" w:cs="Times New Roman" w:hint="eastAsia"/>
          <w:sz w:val="24"/>
          <w:szCs w:val="24"/>
        </w:rPr>
        <w:t>orient</w:t>
      </w:r>
      <w:r>
        <w:rPr>
          <w:rFonts w:ascii="Times New Roman" w:eastAsia="Malgun Gothic" w:hAnsi="Times New Roman" w:cs="Times New Roman"/>
          <w:sz w:val="24"/>
          <w:szCs w:val="24"/>
        </w:rPr>
        <w:t xml:space="preserve">ée, d’autres mémoires qui partent de l’histoire des expériences individuelles se restreignent. </w:t>
      </w:r>
    </w:p>
    <w:p w:rsidR="002E4FAE" w:rsidRDefault="002E4FAE" w:rsidP="002E4FAE">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sz w:val="24"/>
          <w:szCs w:val="24"/>
        </w:rPr>
        <w:t xml:space="preserve">     Cependant, les chansons françaises de 1945 à 1952 sont au sein de la mutation politique et aussi de la croissance économique. Entre l’anticipation et l’espoir, la conscience du temps du musicien est orientée de plus en plus vers l’intemporalité avec la réflexion intellectuelle. La technique persuasive de la voix s’améliore. C’est également l’évolution de l’industrie du disque qui apporte l’amélioration de la sensibilité musicale de la voix. L’évolution technologique comme l’amélioration des micros, de l’enregistrement des instruments musicaux incite à la haute conscience à la pensée et au schème de perception des musiciens. Ça signifie la constitution d’un autre habitus des musiciens dans le système de production de la musique.          </w:t>
      </w:r>
    </w:p>
    <w:p w:rsidR="002E4FAE" w:rsidRDefault="002E4FAE" w:rsidP="002E4FAE">
      <w:pPr>
        <w:spacing w:after="0" w:line="360" w:lineRule="auto"/>
        <w:jc w:val="both"/>
        <w:rPr>
          <w:rFonts w:ascii="Times New Roman" w:eastAsia="Malgun Gothic" w:hAnsi="Times New Roman" w:cs="Times New Roman"/>
          <w:b/>
          <w:sz w:val="28"/>
          <w:szCs w:val="28"/>
        </w:rPr>
      </w:pPr>
      <w:r w:rsidRPr="00936DFE">
        <w:rPr>
          <w:rFonts w:ascii="Times New Roman" w:eastAsia="Malgun Gothic" w:hAnsi="Times New Roman" w:cs="Times New Roman"/>
          <w:b/>
          <w:sz w:val="28"/>
          <w:szCs w:val="28"/>
        </w:rPr>
        <w:lastRenderedPageBreak/>
        <w:t xml:space="preserve">Conclusion </w:t>
      </w:r>
      <w:r>
        <w:rPr>
          <w:rFonts w:ascii="Times New Roman" w:eastAsia="Malgun Gothic" w:hAnsi="Times New Roman" w:cs="Times New Roman"/>
          <w:b/>
          <w:sz w:val="28"/>
          <w:szCs w:val="28"/>
        </w:rPr>
        <w:t xml:space="preserve"> </w:t>
      </w:r>
    </w:p>
    <w:p w:rsidR="002E4FAE" w:rsidRDefault="002E4FAE" w:rsidP="002E4FAE">
      <w:pPr>
        <w:spacing w:after="0" w:line="360" w:lineRule="auto"/>
        <w:jc w:val="both"/>
        <w:rPr>
          <w:rFonts w:ascii="Times New Roman" w:eastAsia="Malgun Gothic" w:hAnsi="Times New Roman" w:cs="Times New Roman"/>
          <w:b/>
          <w:sz w:val="28"/>
          <w:szCs w:val="28"/>
        </w:rPr>
      </w:pPr>
    </w:p>
    <w:p w:rsidR="002E4FAE" w:rsidRPr="00452D95" w:rsidRDefault="002E4FAE" w:rsidP="002E4FAE">
      <w:pPr>
        <w:spacing w:after="0" w:line="360" w:lineRule="auto"/>
        <w:jc w:val="both"/>
        <w:rPr>
          <w:rFonts w:ascii="Times New Roman" w:eastAsia="Malgun Gothic" w:hAnsi="Times New Roman" w:cs="Times New Roman"/>
          <w:b/>
          <w:i/>
          <w:color w:val="000000" w:themeColor="text1"/>
          <w:sz w:val="24"/>
          <w:szCs w:val="24"/>
        </w:rPr>
      </w:pPr>
      <w:r w:rsidRPr="00452D95">
        <w:rPr>
          <w:rFonts w:ascii="Times New Roman" w:eastAsia="Malgun Gothic" w:hAnsi="Times New Roman" w:cs="Times New Roman" w:hint="eastAsia"/>
          <w:b/>
          <w:i/>
          <w:color w:val="000000" w:themeColor="text1"/>
          <w:sz w:val="24"/>
          <w:szCs w:val="24"/>
        </w:rPr>
        <w:t>Pour une sociologie de la musique fondée sur l</w:t>
      </w:r>
      <w:r w:rsidRPr="00452D95">
        <w:rPr>
          <w:rFonts w:ascii="Times New Roman" w:eastAsia="Malgun Gothic" w:hAnsi="Times New Roman" w:cs="Times New Roman"/>
          <w:b/>
          <w:i/>
          <w:color w:val="000000" w:themeColor="text1"/>
          <w:sz w:val="24"/>
          <w:szCs w:val="24"/>
        </w:rPr>
        <w:t>’analyse de la rhétoriqu</w:t>
      </w:r>
      <w:r>
        <w:rPr>
          <w:rFonts w:ascii="Times New Roman" w:eastAsia="Malgun Gothic" w:hAnsi="Times New Roman" w:cs="Times New Roman"/>
          <w:b/>
          <w:i/>
          <w:color w:val="000000" w:themeColor="text1"/>
          <w:sz w:val="24"/>
          <w:szCs w:val="24"/>
        </w:rPr>
        <w:t xml:space="preserve">e et de sa </w:t>
      </w:r>
      <w:r w:rsidRPr="00452D95">
        <w:rPr>
          <w:rFonts w:ascii="Times New Roman" w:eastAsia="Malgun Gothic" w:hAnsi="Times New Roman" w:cs="Times New Roman"/>
          <w:b/>
          <w:i/>
          <w:color w:val="000000" w:themeColor="text1"/>
          <w:sz w:val="24"/>
          <w:szCs w:val="24"/>
        </w:rPr>
        <w:t xml:space="preserve"> temporalité </w:t>
      </w:r>
    </w:p>
    <w:p w:rsidR="002E4FAE" w:rsidRDefault="002E4FAE" w:rsidP="002E4FAE">
      <w:pPr>
        <w:spacing w:after="0" w:line="360" w:lineRule="auto"/>
        <w:jc w:val="both"/>
        <w:rPr>
          <w:rFonts w:ascii="Times New Roman" w:eastAsia="Malgun Gothic" w:hAnsi="Times New Roman" w:cs="Times New Roman"/>
          <w:color w:val="000000" w:themeColor="text1"/>
          <w:sz w:val="24"/>
          <w:szCs w:val="24"/>
        </w:rPr>
      </w:pPr>
    </w:p>
    <w:p w:rsidR="002E4FAE" w:rsidRDefault="002E4FAE" w:rsidP="002E4FAE">
      <w:pPr>
        <w:spacing w:after="0" w:line="360" w:lineRule="auto"/>
        <w:jc w:val="both"/>
        <w:rPr>
          <w:rFonts w:ascii="Times New Roman" w:eastAsia="Malgun Gothic" w:hAnsi="Times New Roman" w:cs="Times New Roman"/>
          <w:color w:val="000000" w:themeColor="text1"/>
          <w:sz w:val="24"/>
          <w:szCs w:val="24"/>
        </w:rPr>
      </w:pPr>
      <w:r w:rsidRPr="00761385">
        <w:rPr>
          <w:rFonts w:ascii="Times New Roman" w:eastAsia="Malgun Gothic" w:hAnsi="Times New Roman" w:cs="Times New Roman"/>
          <w:color w:val="000000" w:themeColor="text1"/>
          <w:sz w:val="24"/>
          <w:szCs w:val="24"/>
        </w:rPr>
        <w:t>Après avoir examiné les études théoriques sur la sociologie de la musique, nous avons choisi de monter une étude de la musique avec une approche convergente de la sociologie et de la rhétorique.</w:t>
      </w:r>
      <w:r w:rsidRPr="006D2BB3">
        <w:rPr>
          <w:rFonts w:ascii="Times New Roman" w:eastAsia="Malgun Gothic" w:hAnsi="Times New Roman" w:cs="Times New Roman"/>
          <w:sz w:val="24"/>
          <w:szCs w:val="24"/>
        </w:rPr>
        <w:t xml:space="preserve"> </w:t>
      </w:r>
      <w:r>
        <w:rPr>
          <w:rFonts w:ascii="Times New Roman" w:eastAsia="Malgun Gothic" w:hAnsi="Times New Roman" w:cs="Times New Roman"/>
          <w:sz w:val="24"/>
          <w:szCs w:val="24"/>
        </w:rPr>
        <w:t>En rappelant une pensée ancienne et romantique qui considère l’art comme le résultat du talent inné du génie, nous avons essayé de savoir, dans les études précédentes de la sociologie de la musique, s’il y a une perspective académique nouvelle qui permet de voir la musique autrement. Nous avons constaté par la suite le fait que la sociologie de la musique a longtemps connu l’insuffisance méthodologique en s’entremêlant avec l’histoire sociale de la musique, l’esthétique et la musicologie. Le grand courant des études sociologiques précédentes sur la musique se traduit par une lutte contre l’idée préconçue : la musique ne peut pas être l’objet des études scientifiques. Emile Durkheim même met en question la valeur sociale de la musique puisqu’il l’a considérée comme l’activité très individuelle qui ne participe au moral commun. Néanmoins, par les apports de certaines recherches remarquables, la sociologie arrive à admettre que les musiciens en tant qu’agents sociaux ne peuvent pas ne pas s’engager dans le champ social et musical qui est constitué par la relation et l’interaction entre le compositeur, le parolier, le chanteur, l’éditeur, le consommateur dans le marché.</w:t>
      </w:r>
    </w:p>
    <w:p w:rsidR="002E4FAE" w:rsidRDefault="002E4FAE" w:rsidP="002E4FAE">
      <w:pPr>
        <w:spacing w:after="0" w:line="360" w:lineRule="auto"/>
        <w:ind w:firstLineChars="150" w:firstLine="360"/>
        <w:jc w:val="both"/>
        <w:rPr>
          <w:rFonts w:ascii="Times New Roman" w:eastAsia="Malgun Gothic" w:hAnsi="Times New Roman" w:cs="Times New Roman"/>
          <w:sz w:val="24"/>
          <w:szCs w:val="24"/>
        </w:rPr>
      </w:pPr>
      <w:r w:rsidRPr="00761385">
        <w:rPr>
          <w:rFonts w:ascii="Times New Roman" w:eastAsia="Malgun Gothic" w:hAnsi="Times New Roman" w:cs="Times New Roman"/>
          <w:color w:val="000000" w:themeColor="text1"/>
          <w:sz w:val="24"/>
          <w:szCs w:val="24"/>
        </w:rPr>
        <w:t xml:space="preserve"> Comme le point de départ, nous avons supposé la mémoire comme la source de la production musicale. Par la suite nous nous sommes focalisés sur l’analyse de la temporalité </w:t>
      </w:r>
      <w:r>
        <w:rPr>
          <w:rFonts w:ascii="Times New Roman" w:eastAsia="Malgun Gothic" w:hAnsi="Times New Roman" w:cs="Times New Roman"/>
          <w:color w:val="000000" w:themeColor="text1"/>
          <w:sz w:val="24"/>
          <w:szCs w:val="24"/>
        </w:rPr>
        <w:t>de la musique</w:t>
      </w:r>
      <w:r w:rsidRPr="00761385">
        <w:rPr>
          <w:rFonts w:ascii="Times New Roman" w:eastAsia="Malgun Gothic" w:hAnsi="Times New Roman" w:cs="Times New Roman"/>
          <w:color w:val="000000" w:themeColor="text1"/>
          <w:sz w:val="24"/>
          <w:szCs w:val="24"/>
        </w:rPr>
        <w:t xml:space="preserve"> du point de vue rhétorique et esthétique, tous en mobilisant et examinant nos ressources sur les conditions sociales et historiques pour contextualiser cette analyse.</w:t>
      </w:r>
      <w:r>
        <w:rPr>
          <w:rFonts w:ascii="Times New Roman" w:eastAsia="Malgun Gothic" w:hAnsi="Times New Roman" w:cs="Times New Roman"/>
          <w:sz w:val="24"/>
          <w:szCs w:val="24"/>
        </w:rPr>
        <w:t xml:space="preserve"> Nous sommes intéressés en particulier par la compréhension de l’horizon d’attente mis en rapport avec les conditions environnementales à travers l’analyse de la temporalité des chansons françaises de 1939 à 1952. A la différence des études sociologiques antérieures sur la chanson française, notre étude trouve son originalité dans l’illumination de la conscience temporelle des musiciens reflétée dans les paroles, tout en articulant avec les conditions sociales, politiques, économiques, technologiques, où ils mènent leurs vies et leurs carrières en musique. Notre analyse socio-rhétorique des chansons françaises, spécialement des paroles se situe donc au carrefour méthodologique des disciplines distinctes, à savoir la sociologie, la rhétorique et la musicologie. </w:t>
      </w:r>
    </w:p>
    <w:p w:rsidR="002E4FAE" w:rsidRDefault="002E4FAE" w:rsidP="002E4FAE">
      <w:pPr>
        <w:spacing w:after="0" w:line="360" w:lineRule="auto"/>
        <w:ind w:firstLineChars="150" w:firstLine="360"/>
        <w:jc w:val="both"/>
        <w:rPr>
          <w:rFonts w:ascii="Times New Roman" w:eastAsia="Malgun Gothic" w:hAnsi="Times New Roman" w:cs="Times New Roman"/>
          <w:color w:val="FF0000"/>
          <w:sz w:val="24"/>
          <w:szCs w:val="24"/>
        </w:rPr>
      </w:pPr>
      <w:r w:rsidRPr="00452D95">
        <w:rPr>
          <w:rFonts w:ascii="Times New Roman" w:eastAsia="Malgun Gothic" w:hAnsi="Times New Roman" w:cs="Times New Roman"/>
          <w:color w:val="000000" w:themeColor="text1"/>
          <w:sz w:val="24"/>
          <w:szCs w:val="24"/>
        </w:rPr>
        <w:lastRenderedPageBreak/>
        <w:t xml:space="preserve">Les années noires de 1939 à 1944 constituent un champ musical tout singulier. La politique intervient dans le système de production et de diffusion de la musique. Dans ce contexte, les agents musicaux sont obligés de faire des choix entre les probabilités objectives et les aspirations subjectives. </w:t>
      </w:r>
      <w:r>
        <w:rPr>
          <w:rFonts w:ascii="Times New Roman" w:eastAsia="Malgun Gothic" w:hAnsi="Times New Roman" w:cs="Times New Roman"/>
          <w:sz w:val="24"/>
          <w:szCs w:val="24"/>
        </w:rPr>
        <w:t xml:space="preserve">La production des chansons est ainsi décidée par le choix individuel mais sous les contraintes sociales. Notre étude a ainsi effectué une analyse des chansons qui prend en compte les modalités de la création conditionnée. </w:t>
      </w:r>
      <w:r>
        <w:rPr>
          <w:rFonts w:ascii="Times New Roman" w:eastAsia="Malgun Gothic" w:hAnsi="Times New Roman" w:cs="Times New Roman" w:hint="eastAsia"/>
          <w:sz w:val="24"/>
          <w:szCs w:val="24"/>
        </w:rPr>
        <w:t>P</w:t>
      </w:r>
      <w:r>
        <w:rPr>
          <w:rFonts w:ascii="Times New Roman" w:eastAsia="Malgun Gothic" w:hAnsi="Times New Roman" w:cs="Times New Roman"/>
          <w:sz w:val="24"/>
          <w:szCs w:val="24"/>
        </w:rPr>
        <w:t>récisément, notre analyse</w:t>
      </w:r>
      <w:r w:rsidRPr="006D3415">
        <w:rPr>
          <w:rFonts w:ascii="Times New Roman" w:eastAsia="Malgun Gothic" w:hAnsi="Times New Roman" w:cs="Times New Roman"/>
          <w:sz w:val="24"/>
          <w:szCs w:val="24"/>
        </w:rPr>
        <w:t xml:space="preserve"> </w:t>
      </w:r>
      <w:r>
        <w:rPr>
          <w:rFonts w:ascii="Times New Roman" w:eastAsia="Malgun Gothic" w:hAnsi="Times New Roman" w:cs="Times New Roman"/>
          <w:sz w:val="24"/>
          <w:szCs w:val="24"/>
        </w:rPr>
        <w:t>co</w:t>
      </w:r>
      <w:r w:rsidRPr="006D3415">
        <w:rPr>
          <w:rFonts w:ascii="Times New Roman" w:eastAsia="Malgun Gothic" w:hAnsi="Times New Roman" w:cs="Times New Roman"/>
          <w:sz w:val="24"/>
          <w:szCs w:val="24"/>
        </w:rPr>
        <w:t>nsist</w:t>
      </w:r>
      <w:r>
        <w:rPr>
          <w:rFonts w:ascii="Times New Roman" w:eastAsia="Malgun Gothic" w:hAnsi="Times New Roman" w:cs="Times New Roman"/>
          <w:sz w:val="24"/>
          <w:szCs w:val="24"/>
        </w:rPr>
        <w:t>e</w:t>
      </w:r>
      <w:r w:rsidRPr="006D3415">
        <w:rPr>
          <w:rFonts w:ascii="Times New Roman" w:eastAsia="Malgun Gothic" w:hAnsi="Times New Roman" w:cs="Times New Roman"/>
          <w:sz w:val="24"/>
          <w:szCs w:val="24"/>
        </w:rPr>
        <w:t xml:space="preserve"> à </w:t>
      </w:r>
      <w:r>
        <w:rPr>
          <w:rFonts w:ascii="Times New Roman" w:eastAsia="Malgun Gothic" w:hAnsi="Times New Roman" w:cs="Times New Roman"/>
          <w:sz w:val="24"/>
          <w:szCs w:val="24"/>
        </w:rPr>
        <w:t xml:space="preserve">mettre en lumière les modalités rhétiques et temporelles mises en relations avec les conditions de possibilité. </w:t>
      </w:r>
      <w:r w:rsidRPr="006D3415">
        <w:rPr>
          <w:rFonts w:ascii="Times New Roman" w:eastAsia="Malgun Gothic" w:hAnsi="Times New Roman" w:cs="Times New Roman"/>
          <w:sz w:val="24"/>
          <w:szCs w:val="24"/>
        </w:rPr>
        <w:t xml:space="preserve">Les paroles </w:t>
      </w:r>
      <w:r>
        <w:rPr>
          <w:rFonts w:ascii="Times New Roman" w:eastAsia="Malgun Gothic" w:hAnsi="Times New Roman" w:cs="Times New Roman"/>
          <w:sz w:val="24"/>
          <w:szCs w:val="24"/>
        </w:rPr>
        <w:t>se caractérisent par l’énonciation</w:t>
      </w:r>
      <w:r w:rsidRPr="006D3415">
        <w:rPr>
          <w:rFonts w:ascii="Times New Roman" w:eastAsia="Malgun Gothic" w:hAnsi="Times New Roman" w:cs="Times New Roman"/>
          <w:sz w:val="24"/>
          <w:szCs w:val="24"/>
        </w:rPr>
        <w:t xml:space="preserve"> éloquente. </w:t>
      </w:r>
      <w:r>
        <w:rPr>
          <w:rFonts w:ascii="Times New Roman" w:eastAsia="Malgun Gothic" w:hAnsi="Times New Roman" w:cs="Times New Roman"/>
          <w:sz w:val="24"/>
          <w:szCs w:val="24"/>
        </w:rPr>
        <w:t>Mais, e</w:t>
      </w:r>
      <w:r w:rsidRPr="006D3415">
        <w:rPr>
          <w:rFonts w:ascii="Times New Roman" w:eastAsia="Malgun Gothic" w:hAnsi="Times New Roman" w:cs="Times New Roman"/>
          <w:sz w:val="24"/>
          <w:szCs w:val="24"/>
        </w:rPr>
        <w:t xml:space="preserve">lles </w:t>
      </w:r>
      <w:r>
        <w:rPr>
          <w:rFonts w:ascii="Times New Roman" w:eastAsia="Malgun Gothic" w:hAnsi="Times New Roman" w:cs="Times New Roman"/>
          <w:sz w:val="24"/>
          <w:szCs w:val="24"/>
        </w:rPr>
        <w:t xml:space="preserve">ne </w:t>
      </w:r>
      <w:r w:rsidRPr="006D3415">
        <w:rPr>
          <w:rFonts w:ascii="Times New Roman" w:eastAsia="Malgun Gothic" w:hAnsi="Times New Roman" w:cs="Times New Roman"/>
          <w:sz w:val="24"/>
          <w:szCs w:val="24"/>
        </w:rPr>
        <w:t xml:space="preserve">sont </w:t>
      </w:r>
      <w:r>
        <w:rPr>
          <w:rFonts w:ascii="Times New Roman" w:eastAsia="Malgun Gothic" w:hAnsi="Times New Roman" w:cs="Times New Roman"/>
          <w:sz w:val="24"/>
          <w:szCs w:val="24"/>
        </w:rPr>
        <w:t xml:space="preserve">pas directes, mais plutôt </w:t>
      </w:r>
      <w:r w:rsidRPr="00597B0A">
        <w:rPr>
          <w:rFonts w:ascii="Times New Roman" w:eastAsia="Malgun Gothic" w:hAnsi="Times New Roman" w:cs="Times New Roman"/>
          <w:color w:val="000000" w:themeColor="text1"/>
          <w:sz w:val="24"/>
          <w:szCs w:val="24"/>
        </w:rPr>
        <w:t xml:space="preserve">suggestives, puisqu’elles dépendent du contexte situationnelle. Dans cette étude, les chansons </w:t>
      </w:r>
      <w:r>
        <w:rPr>
          <w:rFonts w:ascii="Times New Roman" w:eastAsia="Malgun Gothic" w:hAnsi="Times New Roman" w:cs="Times New Roman"/>
          <w:sz w:val="24"/>
          <w:szCs w:val="24"/>
        </w:rPr>
        <w:t xml:space="preserve">françaises de 1939 à 1952 qui constituent le corpus étaient un terreau fécond où nous sommes parvenus à comprendre la conscience du temps, précisément </w:t>
      </w:r>
      <w:r w:rsidRPr="006D3415">
        <w:rPr>
          <w:rFonts w:ascii="Times New Roman" w:eastAsia="Malgun Gothic" w:hAnsi="Times New Roman" w:cs="Times New Roman"/>
          <w:sz w:val="24"/>
          <w:szCs w:val="24"/>
        </w:rPr>
        <w:t>l</w:t>
      </w:r>
      <w:r>
        <w:rPr>
          <w:rFonts w:ascii="Times New Roman" w:eastAsia="Malgun Gothic" w:hAnsi="Times New Roman" w:cs="Times New Roman"/>
          <w:sz w:val="24"/>
          <w:szCs w:val="24"/>
        </w:rPr>
        <w:t xml:space="preserve">’horizon d’attente des musiciens. Les modalités de la rhétorique des paroles ou des matériaux musicaux d’instruments ont permis de montrer les pratiques concrètes des musiciens de cette époque. </w:t>
      </w:r>
      <w:r w:rsidRPr="006D3415">
        <w:rPr>
          <w:rFonts w:ascii="Times New Roman" w:eastAsia="Malgun Gothic" w:hAnsi="Times New Roman" w:cs="Times New Roman"/>
          <w:sz w:val="24"/>
          <w:szCs w:val="24"/>
        </w:rPr>
        <w:t xml:space="preserve">Car, </w:t>
      </w:r>
      <w:r>
        <w:rPr>
          <w:rFonts w:ascii="Times New Roman" w:eastAsia="Malgun Gothic" w:hAnsi="Times New Roman" w:cs="Times New Roman"/>
          <w:sz w:val="24"/>
          <w:szCs w:val="24"/>
        </w:rPr>
        <w:t>tous les matériaux musicaux sont révélateurs des possibles anticipés par les musiciens partant de l’expérience à la fois individuelle et historique. Les éléments comme la forme, l’émotion, le discours et la temporalité des paroles chantées s’articulent avec l’approche sociologique comme le « fait musical ». Si nous poussons notre observation un peu plus loin, il semble possible de dire que les c</w:t>
      </w:r>
      <w:r w:rsidRPr="006D3415">
        <w:rPr>
          <w:rFonts w:ascii="Times New Roman" w:eastAsia="Malgun Gothic" w:hAnsi="Times New Roman" w:cs="Times New Roman"/>
          <w:sz w:val="24"/>
          <w:szCs w:val="24"/>
        </w:rPr>
        <w:t>hanson</w:t>
      </w:r>
      <w:r>
        <w:rPr>
          <w:rFonts w:ascii="Times New Roman" w:eastAsia="Malgun Gothic" w:hAnsi="Times New Roman" w:cs="Times New Roman"/>
          <w:sz w:val="24"/>
          <w:szCs w:val="24"/>
        </w:rPr>
        <w:t>s</w:t>
      </w:r>
      <w:r w:rsidRPr="006D3415">
        <w:rPr>
          <w:rFonts w:ascii="Times New Roman" w:eastAsia="Malgun Gothic" w:hAnsi="Times New Roman" w:cs="Times New Roman"/>
          <w:sz w:val="24"/>
          <w:szCs w:val="24"/>
        </w:rPr>
        <w:t xml:space="preserve"> française</w:t>
      </w:r>
      <w:r>
        <w:rPr>
          <w:rFonts w:ascii="Times New Roman" w:eastAsia="Malgun Gothic" w:hAnsi="Times New Roman" w:cs="Times New Roman"/>
          <w:sz w:val="24"/>
          <w:szCs w:val="24"/>
        </w:rPr>
        <w:t xml:space="preserve">s dans le corpus </w:t>
      </w:r>
      <w:r w:rsidRPr="006D3415">
        <w:rPr>
          <w:rFonts w:ascii="Times New Roman" w:eastAsia="Malgun Gothic" w:hAnsi="Times New Roman" w:cs="Times New Roman"/>
          <w:sz w:val="24"/>
          <w:szCs w:val="24"/>
        </w:rPr>
        <w:t>reflète</w:t>
      </w:r>
      <w:r>
        <w:rPr>
          <w:rFonts w:ascii="Times New Roman" w:eastAsia="Malgun Gothic" w:hAnsi="Times New Roman" w:cs="Times New Roman"/>
          <w:sz w:val="24"/>
          <w:szCs w:val="24"/>
        </w:rPr>
        <w:t xml:space="preserve">nt aussi indirectement </w:t>
      </w:r>
      <w:r w:rsidRPr="006D3415">
        <w:rPr>
          <w:rFonts w:ascii="Times New Roman" w:eastAsia="Malgun Gothic" w:hAnsi="Times New Roman" w:cs="Times New Roman"/>
          <w:sz w:val="24"/>
          <w:szCs w:val="24"/>
        </w:rPr>
        <w:t xml:space="preserve">l’environnement communicatif </w:t>
      </w:r>
      <w:r>
        <w:rPr>
          <w:rFonts w:ascii="Times New Roman" w:eastAsia="Malgun Gothic" w:hAnsi="Times New Roman" w:cs="Times New Roman"/>
          <w:sz w:val="24"/>
          <w:szCs w:val="24"/>
        </w:rPr>
        <w:t xml:space="preserve">qui exerce une grande influence </w:t>
      </w:r>
      <w:r w:rsidRPr="006D3415">
        <w:rPr>
          <w:rFonts w:ascii="Times New Roman" w:eastAsia="Malgun Gothic" w:hAnsi="Times New Roman" w:cs="Times New Roman"/>
          <w:sz w:val="24"/>
          <w:szCs w:val="24"/>
        </w:rPr>
        <w:t xml:space="preserve">dans l’espace public. </w:t>
      </w:r>
      <w:r>
        <w:rPr>
          <w:rFonts w:ascii="Times New Roman" w:eastAsia="Malgun Gothic" w:hAnsi="Times New Roman" w:cs="Times New Roman"/>
          <w:sz w:val="24"/>
          <w:szCs w:val="24"/>
        </w:rPr>
        <w:t xml:space="preserve">S’il y a </w:t>
      </w:r>
      <w:r w:rsidRPr="006D3415">
        <w:rPr>
          <w:rFonts w:ascii="Times New Roman" w:eastAsia="Malgun Gothic" w:hAnsi="Times New Roman" w:cs="Times New Roman"/>
          <w:sz w:val="24"/>
          <w:szCs w:val="24"/>
        </w:rPr>
        <w:t xml:space="preserve">l’oppression de l’expression </w:t>
      </w:r>
      <w:r>
        <w:rPr>
          <w:rFonts w:ascii="Times New Roman" w:eastAsia="Malgun Gothic" w:hAnsi="Times New Roman" w:cs="Times New Roman"/>
          <w:sz w:val="24"/>
          <w:szCs w:val="24"/>
        </w:rPr>
        <w:t>qui s’impose</w:t>
      </w:r>
      <w:r w:rsidRPr="006D3415">
        <w:rPr>
          <w:rFonts w:ascii="Times New Roman" w:eastAsia="Malgun Gothic" w:hAnsi="Times New Roman" w:cs="Times New Roman"/>
          <w:sz w:val="24"/>
          <w:szCs w:val="24"/>
        </w:rPr>
        <w:t xml:space="preserve"> dans l’espace public</w:t>
      </w:r>
      <w:r>
        <w:rPr>
          <w:rFonts w:ascii="Times New Roman" w:eastAsia="Malgun Gothic" w:hAnsi="Times New Roman" w:cs="Times New Roman"/>
          <w:sz w:val="24"/>
          <w:szCs w:val="24"/>
        </w:rPr>
        <w:t xml:space="preserve">, </w:t>
      </w:r>
      <w:r>
        <w:rPr>
          <w:rFonts w:ascii="Times New Roman" w:eastAsia="Malgun Gothic" w:hAnsi="Times New Roman" w:cs="Times New Roman"/>
          <w:color w:val="000000" w:themeColor="text1"/>
          <w:sz w:val="24"/>
          <w:szCs w:val="24"/>
        </w:rPr>
        <w:t>les modalités de l’expression des paroles sont l’expression de la stratégique adoptée par les musiciens. </w:t>
      </w:r>
      <w:r w:rsidRPr="00C678E7">
        <w:rPr>
          <w:rFonts w:ascii="Times New Roman" w:eastAsia="Malgun Gothic" w:hAnsi="Times New Roman" w:cs="Times New Roman"/>
          <w:color w:val="FF0000"/>
          <w:sz w:val="24"/>
          <w:szCs w:val="24"/>
        </w:rPr>
        <w:t xml:space="preserve"> </w:t>
      </w:r>
    </w:p>
    <w:p w:rsidR="002E4FAE" w:rsidRPr="00274C86" w:rsidRDefault="002E4FAE" w:rsidP="002E4FAE">
      <w:pPr>
        <w:spacing w:after="0" w:line="360" w:lineRule="auto"/>
        <w:ind w:firstLineChars="150" w:firstLine="360"/>
        <w:jc w:val="both"/>
        <w:rPr>
          <w:rFonts w:ascii="Times New Roman" w:eastAsia="Malgun Gothic" w:hAnsi="Times New Roman" w:cs="Times New Roman"/>
          <w:sz w:val="24"/>
          <w:szCs w:val="24"/>
        </w:rPr>
      </w:pPr>
      <w:r>
        <w:rPr>
          <w:rFonts w:ascii="Times New Roman" w:eastAsia="Malgun Gothic" w:hAnsi="Times New Roman" w:cs="Times New Roman"/>
          <w:color w:val="000000" w:themeColor="text1"/>
          <w:sz w:val="24"/>
          <w:szCs w:val="24"/>
        </w:rPr>
        <w:t xml:space="preserve">  L’enjeu de cette étude est de montrer les rapports qui existent entre la production des chansons et les conditions environnementales données à travers l’examen des contextes sociales et l’analyse de la temporalité et de la rhétorique des chansons. Et surtout l’analyse de la temporalité des paroles caractérise l’originalité de notre étude. D’ailleurs, il nous parait intéressant de déduire les faits généraux à partir d’une particularité rhétorique et temporelle des paroles de chansons françaises. En fait, avant d’opérer une analyse du corpus, nous avons déjà vérifié les faits musicaux sur les rapports entre la politique de la musique et les conduites des musiciens. La chanson </w:t>
      </w:r>
      <w:r w:rsidRPr="0037276B">
        <w:rPr>
          <w:rFonts w:ascii="Times New Roman" w:eastAsia="Malgun Gothic" w:hAnsi="Times New Roman" w:cs="Times New Roman"/>
          <w:sz w:val="24"/>
          <w:szCs w:val="24"/>
        </w:rPr>
        <w:t xml:space="preserve">est satirique et révolutionnaire </w:t>
      </w:r>
      <w:r>
        <w:rPr>
          <w:rFonts w:ascii="Times New Roman" w:eastAsia="Malgun Gothic" w:hAnsi="Times New Roman" w:cs="Times New Roman"/>
          <w:sz w:val="24"/>
          <w:szCs w:val="24"/>
        </w:rPr>
        <w:t xml:space="preserve">du </w:t>
      </w:r>
      <w:r w:rsidRPr="00817C77">
        <w:rPr>
          <w:rFonts w:ascii="Times New Roman" w:eastAsia="Malgun Gothic" w:hAnsi="Times New Roman" w:cs="Times New Roman"/>
          <w:sz w:val="24"/>
          <w:szCs w:val="24"/>
        </w:rPr>
        <w:t>XVIIIème siècle</w:t>
      </w:r>
      <w:r w:rsidRPr="00817C77">
        <w:rPr>
          <w:rFonts w:ascii="Times New Roman" w:eastAsia="Malgun Gothic" w:hAnsi="Times New Roman" w:cs="Times New Roman"/>
          <w:color w:val="000000" w:themeColor="text1"/>
          <w:sz w:val="24"/>
          <w:szCs w:val="24"/>
        </w:rPr>
        <w:t xml:space="preserve"> </w:t>
      </w:r>
      <w:r>
        <w:rPr>
          <w:rFonts w:ascii="Times New Roman" w:eastAsia="Malgun Gothic" w:hAnsi="Times New Roman" w:cs="Times New Roman"/>
          <w:color w:val="000000" w:themeColor="text1"/>
          <w:sz w:val="24"/>
          <w:szCs w:val="24"/>
        </w:rPr>
        <w:t xml:space="preserve">sous </w:t>
      </w:r>
      <w:r w:rsidRPr="0037276B">
        <w:rPr>
          <w:rFonts w:ascii="Times New Roman" w:eastAsia="Malgun Gothic" w:hAnsi="Times New Roman" w:cs="Times New Roman"/>
          <w:sz w:val="24"/>
          <w:szCs w:val="24"/>
        </w:rPr>
        <w:t>l’Ancien Régime</w:t>
      </w:r>
      <w:r>
        <w:rPr>
          <w:rFonts w:ascii="Times New Roman" w:eastAsia="Malgun Gothic" w:hAnsi="Times New Roman" w:cs="Times New Roman"/>
          <w:sz w:val="24"/>
          <w:szCs w:val="24"/>
        </w:rPr>
        <w:t xml:space="preserve">, puisque les </w:t>
      </w:r>
      <w:r w:rsidRPr="00274C86">
        <w:rPr>
          <w:rFonts w:ascii="Times New Roman" w:eastAsia="Malgun Gothic" w:hAnsi="Times New Roman" w:cs="Times New Roman"/>
          <w:sz w:val="24"/>
          <w:szCs w:val="24"/>
        </w:rPr>
        <w:t xml:space="preserve">chansonniers de la rue </w:t>
      </w:r>
      <w:r>
        <w:rPr>
          <w:rFonts w:ascii="Times New Roman" w:eastAsia="Malgun Gothic" w:hAnsi="Times New Roman" w:cs="Times New Roman"/>
          <w:sz w:val="24"/>
          <w:szCs w:val="24"/>
        </w:rPr>
        <w:t xml:space="preserve">veulent </w:t>
      </w:r>
      <w:r w:rsidRPr="00274C86">
        <w:rPr>
          <w:rFonts w:ascii="Times New Roman" w:eastAsia="Malgun Gothic" w:hAnsi="Times New Roman" w:cs="Times New Roman"/>
          <w:sz w:val="24"/>
          <w:szCs w:val="24"/>
        </w:rPr>
        <w:t>se moque</w:t>
      </w:r>
      <w:r>
        <w:rPr>
          <w:rFonts w:ascii="Times New Roman" w:eastAsia="Malgun Gothic" w:hAnsi="Times New Roman" w:cs="Times New Roman"/>
          <w:sz w:val="24"/>
          <w:szCs w:val="24"/>
        </w:rPr>
        <w:t>r</w:t>
      </w:r>
      <w:r w:rsidRPr="00274C86">
        <w:rPr>
          <w:rFonts w:ascii="Times New Roman" w:eastAsia="Malgun Gothic" w:hAnsi="Times New Roman" w:cs="Times New Roman"/>
          <w:sz w:val="24"/>
          <w:szCs w:val="24"/>
        </w:rPr>
        <w:t xml:space="preserve"> du pouvoir autoritaire. Ensuite, en 1852, la poésie traditionnelle est diffusée et le café-concert est en plein bo</w:t>
      </w:r>
      <w:r>
        <w:rPr>
          <w:rFonts w:ascii="Times New Roman" w:eastAsia="Malgun Gothic" w:hAnsi="Times New Roman" w:cs="Times New Roman"/>
          <w:sz w:val="24"/>
          <w:szCs w:val="24"/>
        </w:rPr>
        <w:t>um par l’intention politique s</w:t>
      </w:r>
      <w:r w:rsidRPr="00274C86">
        <w:rPr>
          <w:rFonts w:ascii="Times New Roman" w:eastAsia="Malgun Gothic" w:hAnsi="Times New Roman" w:cs="Times New Roman"/>
          <w:sz w:val="24"/>
          <w:szCs w:val="24"/>
        </w:rPr>
        <w:t xml:space="preserve">ous la Second Empire. </w:t>
      </w:r>
      <w:r>
        <w:rPr>
          <w:rFonts w:ascii="Times New Roman" w:eastAsia="Malgun Gothic" w:hAnsi="Times New Roman" w:cs="Times New Roman"/>
          <w:sz w:val="24"/>
          <w:szCs w:val="24"/>
        </w:rPr>
        <w:t>Et puis, on découvre que les paroles deviennent</w:t>
      </w:r>
      <w:r w:rsidRPr="00274C86">
        <w:rPr>
          <w:rFonts w:ascii="Times New Roman" w:eastAsia="Malgun Gothic" w:hAnsi="Times New Roman" w:cs="Times New Roman"/>
          <w:sz w:val="24"/>
          <w:szCs w:val="24"/>
        </w:rPr>
        <w:t xml:space="preserve"> plus directes après la liberté de la presse. </w:t>
      </w:r>
    </w:p>
    <w:p w:rsidR="002E4FAE" w:rsidRDefault="002E4FAE" w:rsidP="002E4FAE">
      <w:pPr>
        <w:spacing w:after="0" w:line="360" w:lineRule="auto"/>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sz w:val="24"/>
          <w:szCs w:val="24"/>
        </w:rPr>
        <w:lastRenderedPageBreak/>
        <w:t xml:space="preserve">    </w:t>
      </w:r>
      <w:r w:rsidR="002B3535">
        <w:rPr>
          <w:rFonts w:ascii="Times New Roman" w:eastAsia="Malgun Gothic" w:hAnsi="Times New Roman" w:cs="Times New Roman"/>
          <w:sz w:val="24"/>
          <w:szCs w:val="24"/>
        </w:rPr>
        <w:t xml:space="preserve"> </w:t>
      </w:r>
      <w:r>
        <w:rPr>
          <w:rFonts w:ascii="Times New Roman" w:eastAsia="Malgun Gothic" w:hAnsi="Times New Roman" w:cs="Times New Roman"/>
          <w:sz w:val="24"/>
          <w:szCs w:val="24"/>
        </w:rPr>
        <w:t xml:space="preserve">    Tout cela prouve que les </w:t>
      </w:r>
      <w:r>
        <w:rPr>
          <w:rFonts w:ascii="Times New Roman" w:eastAsia="Malgun Gothic" w:hAnsi="Times New Roman" w:cs="Times New Roman"/>
          <w:color w:val="000000" w:themeColor="text1"/>
          <w:sz w:val="24"/>
          <w:szCs w:val="24"/>
        </w:rPr>
        <w:t>matériaux musicaux sont mobilisés et organisés par l’horizon d’attente du musicien qui est conditionné par l’intention artistique avec le talent et aussi par les conditions socioculturelle-politiques et technologiques. À</w:t>
      </w:r>
      <w:r>
        <w:rPr>
          <w:rFonts w:ascii="Times New Roman" w:eastAsia="Malgun Gothic" w:hAnsi="Times New Roman" w:cs="Times New Roman"/>
          <w:sz w:val="24"/>
          <w:szCs w:val="24"/>
        </w:rPr>
        <w:t xml:space="preserve"> </w:t>
      </w:r>
      <w:r w:rsidRPr="0037276B">
        <w:rPr>
          <w:rFonts w:ascii="Times New Roman" w:eastAsia="Malgun Gothic" w:hAnsi="Times New Roman" w:cs="Times New Roman"/>
          <w:sz w:val="24"/>
          <w:szCs w:val="24"/>
        </w:rPr>
        <w:t xml:space="preserve">partir de la seconde moitié du </w:t>
      </w:r>
      <w:r w:rsidRPr="0037276B">
        <w:rPr>
          <w:rStyle w:val="Accentuation"/>
          <w:rFonts w:ascii="Times New Roman" w:hAnsi="Times New Roman" w:cs="Times New Roman"/>
          <w:bCs/>
          <w:sz w:val="24"/>
          <w:szCs w:val="24"/>
          <w:shd w:val="clear" w:color="auto" w:fill="FFFFFF"/>
        </w:rPr>
        <w:t>XIX</w:t>
      </w:r>
      <w:r>
        <w:rPr>
          <w:rStyle w:val="Accentuation"/>
          <w:rFonts w:ascii="Times New Roman" w:hAnsi="Times New Roman" w:cs="Times New Roman"/>
          <w:bCs/>
          <w:sz w:val="24"/>
          <w:szCs w:val="24"/>
          <w:shd w:val="clear" w:color="auto" w:fill="FFFFFF"/>
        </w:rPr>
        <w:t xml:space="preserve">ème </w:t>
      </w:r>
      <w:r w:rsidRPr="0037276B">
        <w:rPr>
          <w:rStyle w:val="Accentuation"/>
          <w:rFonts w:ascii="Times New Roman" w:hAnsi="Times New Roman" w:cs="Times New Roman"/>
          <w:bCs/>
          <w:sz w:val="24"/>
          <w:szCs w:val="24"/>
          <w:shd w:val="clear" w:color="auto" w:fill="FFFFFF"/>
        </w:rPr>
        <w:t>siècle</w:t>
      </w:r>
      <w:r>
        <w:rPr>
          <w:rStyle w:val="Accentuation"/>
          <w:rFonts w:ascii="Times New Roman" w:hAnsi="Times New Roman" w:cs="Times New Roman"/>
          <w:bCs/>
          <w:sz w:val="24"/>
          <w:szCs w:val="24"/>
          <w:shd w:val="clear" w:color="auto" w:fill="FFFFFF"/>
        </w:rPr>
        <w:t xml:space="preserve">, sous l’afflux du capital sur les milieux de spectacle, la chanson française jouit de la nouveauté visuelle et rythmique : le music-hall et le jazz. </w:t>
      </w:r>
      <w:r>
        <w:rPr>
          <w:rFonts w:ascii="Times New Roman" w:eastAsia="Malgun Gothic" w:hAnsi="Times New Roman" w:cs="Times New Roman"/>
          <w:color w:val="000000" w:themeColor="text1"/>
          <w:sz w:val="24"/>
          <w:szCs w:val="24"/>
        </w:rPr>
        <w:t xml:space="preserve">Après </w:t>
      </w:r>
      <w:r>
        <w:rPr>
          <w:rFonts w:ascii="Times New Roman" w:eastAsia="Malgun Gothic" w:hAnsi="Times New Roman" w:cs="Times New Roman" w:hint="eastAsia"/>
          <w:color w:val="000000" w:themeColor="text1"/>
          <w:sz w:val="24"/>
          <w:szCs w:val="24"/>
        </w:rPr>
        <w:t xml:space="preserve">la </w:t>
      </w:r>
      <w:r>
        <w:rPr>
          <w:rFonts w:ascii="Times New Roman" w:eastAsia="Malgun Gothic" w:hAnsi="Times New Roman" w:cs="Times New Roman"/>
          <w:color w:val="000000" w:themeColor="text1"/>
          <w:sz w:val="24"/>
          <w:szCs w:val="24"/>
        </w:rPr>
        <w:t>débâcle du Front populaire (1936-1938), dans la montée en puissance de l’</w:t>
      </w:r>
      <w:r>
        <w:rPr>
          <w:rFonts w:ascii="Times New Roman" w:eastAsia="Malgun Gothic" w:hAnsi="Times New Roman" w:cs="Times New Roman" w:hint="eastAsia"/>
          <w:color w:val="000000" w:themeColor="text1"/>
          <w:sz w:val="24"/>
          <w:szCs w:val="24"/>
        </w:rPr>
        <w:t>extr</w:t>
      </w:r>
      <w:r>
        <w:rPr>
          <w:rFonts w:ascii="Times New Roman" w:eastAsia="Malgun Gothic" w:hAnsi="Times New Roman" w:cs="Times New Roman"/>
          <w:color w:val="000000" w:themeColor="text1"/>
          <w:sz w:val="24"/>
          <w:szCs w:val="24"/>
        </w:rPr>
        <w:t xml:space="preserve">émisme et la croissance de </w:t>
      </w:r>
      <w:r w:rsidRPr="00452D95">
        <w:rPr>
          <w:rFonts w:ascii="Times New Roman" w:eastAsia="Malgun Gothic" w:hAnsi="Times New Roman" w:cs="Times New Roman"/>
          <w:color w:val="000000" w:themeColor="text1"/>
          <w:sz w:val="24"/>
          <w:szCs w:val="24"/>
        </w:rPr>
        <w:t xml:space="preserve">l’industrie du disque, les chansons françaises sont encore une vitrine de la réalité sociale avec une légèreté populaire. La chanson « Tout vas très bien Madame la Marquise » reflète une </w:t>
      </w:r>
      <w:r>
        <w:rPr>
          <w:rFonts w:ascii="Times New Roman" w:eastAsia="Malgun Gothic" w:hAnsi="Times New Roman" w:cs="Times New Roman"/>
          <w:color w:val="000000" w:themeColor="text1"/>
          <w:sz w:val="24"/>
          <w:szCs w:val="24"/>
        </w:rPr>
        <w:t xml:space="preserve">mentalité anormale sur les agitations politiques des années 1930. </w:t>
      </w:r>
    </w:p>
    <w:p w:rsidR="002E4FAE" w:rsidRPr="0055601F" w:rsidRDefault="002E4FAE" w:rsidP="002E4FAE">
      <w:pPr>
        <w:spacing w:after="0" w:line="360" w:lineRule="auto"/>
        <w:jc w:val="both"/>
        <w:rPr>
          <w:rFonts w:ascii="Times New Roman" w:eastAsia="Malgun Gothic" w:hAnsi="Times New Roman" w:cs="Times New Roman"/>
          <w:i/>
          <w:sz w:val="24"/>
          <w:szCs w:val="24"/>
        </w:rPr>
      </w:pPr>
      <w:r>
        <w:rPr>
          <w:rFonts w:ascii="Times New Roman" w:eastAsia="Malgun Gothic" w:hAnsi="Times New Roman" w:cs="Times New Roman"/>
          <w:color w:val="000000" w:themeColor="text1"/>
          <w:sz w:val="24"/>
          <w:szCs w:val="24"/>
        </w:rPr>
        <w:t xml:space="preserve">    A partir de cette réflexion épistémologique sur la sociologie de la musique, notre étude est effectuée </w:t>
      </w:r>
      <w:r w:rsidRPr="004A6B51">
        <w:rPr>
          <w:rFonts w:ascii="Times New Roman" w:eastAsia="Malgun Gothic" w:hAnsi="Times New Roman" w:cs="Times New Roman"/>
          <w:i/>
          <w:color w:val="000000" w:themeColor="text1"/>
          <w:sz w:val="24"/>
          <w:szCs w:val="24"/>
          <w:u w:val="single"/>
        </w:rPr>
        <w:t>p</w:t>
      </w:r>
      <w:r w:rsidRPr="004A6B51">
        <w:rPr>
          <w:rFonts w:ascii="Times New Roman" w:eastAsia="Malgun Gothic" w:hAnsi="Times New Roman" w:cs="Times New Roman" w:hint="eastAsia"/>
          <w:i/>
          <w:sz w:val="24"/>
          <w:szCs w:val="24"/>
          <w:u w:val="single"/>
        </w:rPr>
        <w:t>our une sociologie de la musique fondée sur l</w:t>
      </w:r>
      <w:r w:rsidRPr="004A6B51">
        <w:rPr>
          <w:rFonts w:ascii="Times New Roman" w:eastAsia="Malgun Gothic" w:hAnsi="Times New Roman" w:cs="Times New Roman"/>
          <w:i/>
          <w:sz w:val="24"/>
          <w:szCs w:val="24"/>
          <w:u w:val="single"/>
        </w:rPr>
        <w:t xml:space="preserve">’analyse de la rhétorique et de la temporalité des chansons </w:t>
      </w:r>
      <w:r w:rsidRPr="004A6B51">
        <w:rPr>
          <w:rFonts w:ascii="Times New Roman" w:eastAsia="Malgun Gothic" w:hAnsi="Times New Roman" w:cs="Times New Roman"/>
          <w:i/>
          <w:color w:val="000000" w:themeColor="text1"/>
          <w:sz w:val="24"/>
          <w:szCs w:val="24"/>
          <w:u w:val="single"/>
        </w:rPr>
        <w:t xml:space="preserve">de 1939 à 1952 </w:t>
      </w:r>
      <w:r w:rsidRPr="004A6B51">
        <w:rPr>
          <w:rFonts w:ascii="Times New Roman" w:eastAsia="Malgun Gothic" w:hAnsi="Times New Roman" w:cs="Times New Roman"/>
          <w:i/>
          <w:sz w:val="24"/>
          <w:szCs w:val="24"/>
          <w:u w:val="single"/>
        </w:rPr>
        <w:t xml:space="preserve">dans les conditions sociales, à savoir </w:t>
      </w:r>
      <w:r w:rsidRPr="004A6B51">
        <w:rPr>
          <w:rFonts w:ascii="Times New Roman" w:eastAsia="Malgun Gothic" w:hAnsi="Times New Roman" w:cs="Times New Roman"/>
          <w:i/>
          <w:color w:val="000000" w:themeColor="text1"/>
          <w:sz w:val="24"/>
          <w:szCs w:val="24"/>
          <w:u w:val="single"/>
        </w:rPr>
        <w:t>socio-culturelles-politiques et technologiques</w:t>
      </w:r>
      <w:r w:rsidRPr="004A6B51">
        <w:rPr>
          <w:rFonts w:ascii="Times New Roman" w:eastAsia="Malgun Gothic" w:hAnsi="Times New Roman" w:cs="Times New Roman"/>
          <w:color w:val="000000" w:themeColor="text1"/>
          <w:sz w:val="24"/>
          <w:szCs w:val="24"/>
          <w:u w:val="single"/>
        </w:rPr>
        <w:t>.</w:t>
      </w:r>
      <w:r>
        <w:rPr>
          <w:rFonts w:ascii="Times New Roman" w:eastAsia="Malgun Gothic" w:hAnsi="Times New Roman" w:cs="Times New Roman"/>
          <w:color w:val="000000" w:themeColor="text1"/>
          <w:sz w:val="24"/>
          <w:szCs w:val="24"/>
        </w:rPr>
        <w:t xml:space="preserve"> Ont</w:t>
      </w:r>
      <w:r>
        <w:rPr>
          <w:rFonts w:ascii="Times New Roman" w:eastAsia="Malgun Gothic" w:hAnsi="Times New Roman" w:cs="Times New Roman"/>
          <w:sz w:val="24"/>
          <w:szCs w:val="24"/>
        </w:rPr>
        <w:t xml:space="preserve"> été posées les deux questions principales comme suivante : </w:t>
      </w:r>
      <w:r w:rsidRPr="00452D95">
        <w:rPr>
          <w:rFonts w:ascii="Times New Roman" w:eastAsia="Malgun Gothic" w:hAnsi="Times New Roman" w:cs="Times New Roman"/>
          <w:sz w:val="24"/>
          <w:szCs w:val="24"/>
        </w:rPr>
        <w:t>q</w:t>
      </w:r>
      <w:r w:rsidRPr="00452D95">
        <w:rPr>
          <w:rFonts w:ascii="Times New Roman" w:eastAsia="Malgun Gothic" w:hAnsi="Times New Roman" w:cs="Times New Roman"/>
          <w:color w:val="000000" w:themeColor="text1"/>
          <w:sz w:val="24"/>
          <w:szCs w:val="24"/>
        </w:rPr>
        <w:t xml:space="preserve">uelles sont les </w:t>
      </w:r>
      <w:r w:rsidRPr="00452D95">
        <w:rPr>
          <w:rFonts w:ascii="Times New Roman" w:eastAsia="Malgun Gothic" w:hAnsi="Times New Roman" w:cs="Times New Roman" w:hint="eastAsia"/>
          <w:color w:val="000000" w:themeColor="text1"/>
          <w:sz w:val="24"/>
          <w:szCs w:val="24"/>
        </w:rPr>
        <w:t>con</w:t>
      </w:r>
      <w:r w:rsidRPr="00452D95">
        <w:rPr>
          <w:rFonts w:ascii="Times New Roman" w:eastAsia="Malgun Gothic" w:hAnsi="Times New Roman" w:cs="Times New Roman"/>
          <w:color w:val="000000" w:themeColor="text1"/>
          <w:sz w:val="24"/>
          <w:szCs w:val="24"/>
        </w:rPr>
        <w:t xml:space="preserve">ditions environnementales à la production des chansons françaises de 1939 à 1952 ? </w:t>
      </w:r>
      <w:r w:rsidRPr="00452D95">
        <w:rPr>
          <w:rFonts w:ascii="Times New Roman" w:eastAsia="Malgun Gothic" w:hAnsi="Times New Roman" w:cs="Times New Roman" w:hint="eastAsia"/>
          <w:color w:val="000000" w:themeColor="text1"/>
          <w:sz w:val="24"/>
          <w:szCs w:val="24"/>
        </w:rPr>
        <w:t>Quel</w:t>
      </w:r>
      <w:r w:rsidRPr="00452D95">
        <w:rPr>
          <w:rFonts w:ascii="Times New Roman" w:eastAsia="Malgun Gothic" w:hAnsi="Times New Roman" w:cs="Times New Roman"/>
          <w:color w:val="000000" w:themeColor="text1"/>
          <w:sz w:val="24"/>
          <w:szCs w:val="24"/>
        </w:rPr>
        <w:t>les</w:t>
      </w:r>
      <w:r w:rsidRPr="00452D95">
        <w:rPr>
          <w:rFonts w:ascii="Times New Roman" w:eastAsia="Malgun Gothic" w:hAnsi="Times New Roman" w:cs="Times New Roman" w:hint="eastAsia"/>
          <w:color w:val="000000" w:themeColor="text1"/>
          <w:sz w:val="24"/>
          <w:szCs w:val="24"/>
        </w:rPr>
        <w:t xml:space="preserve"> sont les spécificités </w:t>
      </w:r>
      <w:r w:rsidRPr="00452D95">
        <w:rPr>
          <w:rFonts w:ascii="Times New Roman" w:eastAsia="Malgun Gothic" w:hAnsi="Times New Roman" w:cs="Times New Roman"/>
          <w:color w:val="000000" w:themeColor="text1"/>
          <w:sz w:val="24"/>
          <w:szCs w:val="24"/>
        </w:rPr>
        <w:t>rhétoriques et temporelles d</w:t>
      </w:r>
      <w:r w:rsidRPr="00452D95">
        <w:rPr>
          <w:rFonts w:ascii="Times New Roman" w:eastAsia="Malgun Gothic" w:hAnsi="Times New Roman" w:cs="Times New Roman" w:hint="eastAsia"/>
          <w:color w:val="000000" w:themeColor="text1"/>
          <w:sz w:val="24"/>
          <w:szCs w:val="24"/>
        </w:rPr>
        <w:t>es</w:t>
      </w:r>
      <w:r w:rsidRPr="00452D95">
        <w:rPr>
          <w:rFonts w:ascii="Times New Roman" w:eastAsia="Malgun Gothic" w:hAnsi="Times New Roman" w:cs="Times New Roman"/>
          <w:color w:val="000000" w:themeColor="text1"/>
          <w:sz w:val="24"/>
          <w:szCs w:val="24"/>
        </w:rPr>
        <w:t xml:space="preserve"> chansons françaises </w:t>
      </w:r>
      <w:r w:rsidRPr="00452D95">
        <w:rPr>
          <w:rFonts w:ascii="Times New Roman" w:eastAsia="Malgun Gothic" w:hAnsi="Times New Roman" w:cs="Times New Roman" w:hint="eastAsia"/>
          <w:color w:val="000000" w:themeColor="text1"/>
          <w:sz w:val="24"/>
          <w:szCs w:val="24"/>
        </w:rPr>
        <w:t>de</w:t>
      </w:r>
      <w:r w:rsidRPr="00452D95">
        <w:rPr>
          <w:rFonts w:ascii="Times New Roman" w:eastAsia="Malgun Gothic" w:hAnsi="Times New Roman" w:cs="Times New Roman"/>
          <w:color w:val="000000" w:themeColor="text1"/>
          <w:sz w:val="24"/>
          <w:szCs w:val="24"/>
        </w:rPr>
        <w:t xml:space="preserve"> cette période ?</w:t>
      </w:r>
      <w:r w:rsidRPr="00F17CD2">
        <w:rPr>
          <w:rFonts w:ascii="Times New Roman" w:eastAsia="Malgun Gothic" w:hAnsi="Times New Roman" w:cs="Times New Roman" w:hint="eastAsia"/>
          <w:color w:val="000000" w:themeColor="text1"/>
          <w:sz w:val="24"/>
          <w:szCs w:val="24"/>
        </w:rPr>
        <w:t xml:space="preserve"> </w:t>
      </w:r>
      <w:r>
        <w:rPr>
          <w:rFonts w:ascii="Times New Roman" w:eastAsia="Malgun Gothic" w:hAnsi="Times New Roman" w:cs="Times New Roman"/>
          <w:color w:val="000000" w:themeColor="text1"/>
          <w:sz w:val="24"/>
          <w:szCs w:val="24"/>
        </w:rPr>
        <w:t xml:space="preserve"> </w:t>
      </w:r>
    </w:p>
    <w:p w:rsidR="002E4FAE" w:rsidRDefault="002E4FAE" w:rsidP="002E4FAE">
      <w:pPr>
        <w:spacing w:after="0" w:line="360" w:lineRule="auto"/>
        <w:jc w:val="both"/>
        <w:rPr>
          <w:rFonts w:ascii="Times New Roman" w:eastAsia="Malgun Gothic" w:hAnsi="Times New Roman" w:cs="Times New Roman"/>
          <w:color w:val="000000" w:themeColor="text1"/>
          <w:sz w:val="24"/>
          <w:szCs w:val="24"/>
        </w:rPr>
      </w:pPr>
    </w:p>
    <w:p w:rsidR="002E4FAE" w:rsidRPr="00452D95" w:rsidRDefault="002E4FAE" w:rsidP="002E4FAE">
      <w:pPr>
        <w:spacing w:after="0" w:line="360" w:lineRule="auto"/>
        <w:jc w:val="both"/>
        <w:rPr>
          <w:rFonts w:ascii="Times New Roman" w:eastAsia="Malgun Gothic" w:hAnsi="Times New Roman" w:cs="Times New Roman"/>
          <w:b/>
          <w:i/>
          <w:color w:val="000000" w:themeColor="text1"/>
          <w:sz w:val="24"/>
          <w:szCs w:val="24"/>
        </w:rPr>
      </w:pPr>
      <w:r w:rsidRPr="00452D95">
        <w:rPr>
          <w:rFonts w:ascii="Times New Roman" w:eastAsia="Malgun Gothic" w:hAnsi="Times New Roman" w:cs="Times New Roman"/>
          <w:b/>
          <w:color w:val="000000" w:themeColor="text1"/>
          <w:sz w:val="24"/>
          <w:szCs w:val="24"/>
        </w:rPr>
        <w:t xml:space="preserve"> </w:t>
      </w:r>
      <w:r w:rsidRPr="00452D95">
        <w:rPr>
          <w:rFonts w:ascii="Times New Roman" w:eastAsia="Malgun Gothic" w:hAnsi="Times New Roman" w:cs="Times New Roman"/>
          <w:b/>
          <w:i/>
          <w:color w:val="000000" w:themeColor="text1"/>
          <w:sz w:val="24"/>
          <w:szCs w:val="24"/>
        </w:rPr>
        <w:t xml:space="preserve">Le rappel au passé et le repli de l’horizon d’attente </w:t>
      </w:r>
    </w:p>
    <w:p w:rsidR="002E4FAE" w:rsidRPr="009357DE" w:rsidRDefault="002E4FAE" w:rsidP="002E4FAE">
      <w:pPr>
        <w:spacing w:after="0" w:line="360" w:lineRule="auto"/>
        <w:jc w:val="both"/>
        <w:rPr>
          <w:rFonts w:ascii="Times New Roman" w:eastAsia="Malgun Gothic" w:hAnsi="Times New Roman" w:cs="Times New Roman"/>
          <w:b/>
          <w:color w:val="000000" w:themeColor="text1"/>
          <w:sz w:val="24"/>
          <w:szCs w:val="24"/>
        </w:rPr>
      </w:pPr>
    </w:p>
    <w:p w:rsidR="002E4FAE" w:rsidRDefault="002E4FAE" w:rsidP="002E4FAE">
      <w:pPr>
        <w:spacing w:after="0" w:line="360" w:lineRule="auto"/>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t xml:space="preserve">     Les années sous l’Occupation (1939-1944) constituent un temps noir dans l’histoire française. La folie des hommes politiques donne naissance à la restriction de liberté </w:t>
      </w:r>
      <w:r w:rsidRPr="00956692">
        <w:rPr>
          <w:rFonts w:ascii="Times New Roman" w:eastAsia="Malgun Gothic" w:hAnsi="Times New Roman" w:cs="Times New Roman"/>
          <w:color w:val="000000" w:themeColor="text1"/>
          <w:sz w:val="24"/>
          <w:szCs w:val="24"/>
        </w:rPr>
        <w:t xml:space="preserve">et à l’antisémitisme. Toutes les répressions de cette période sont un témoignage du vice. L’éclatement de la guerre touche le champ musical et les activités musicales des musiciens. Avec la logique « économique » du music-hall et du cabaret, des musiciens éprouvent la </w:t>
      </w:r>
      <w:r>
        <w:rPr>
          <w:rFonts w:ascii="Times New Roman" w:eastAsia="Malgun Gothic" w:hAnsi="Times New Roman" w:cs="Times New Roman"/>
          <w:color w:val="000000" w:themeColor="text1"/>
          <w:sz w:val="24"/>
          <w:szCs w:val="24"/>
        </w:rPr>
        <w:t xml:space="preserve">politique ambigüe de « tolérance et de censure ». Aucune volonté exaltée pour la création musicale ne pouvait être menée par des musiciens. La musique est globalement tolérée et spécialement le swing est en boom. Sous cette politique paradoxale, une démarche de mobilisation des artistes s’exécute également par l’Occupant : le gala de bienfaisance pour les </w:t>
      </w:r>
      <w:r w:rsidRPr="00956692">
        <w:rPr>
          <w:rFonts w:ascii="Times New Roman" w:eastAsia="Malgun Gothic" w:hAnsi="Times New Roman" w:cs="Times New Roman"/>
          <w:color w:val="000000" w:themeColor="text1"/>
          <w:sz w:val="24"/>
          <w:szCs w:val="24"/>
        </w:rPr>
        <w:t xml:space="preserve">travailleurs de STO. Les deux régimes autoritaires sous l’Occupation exercent une double contrainte politique. Dans cette situation, évidemment, la politique marche en arrière, en générant une rupture de la valeur républicaine. Elle privilégie aussi la crétinisation de masse par le rappel à la mémoire vraisemblable au système ancien. Le régime de Vichy diffuse </w:t>
      </w:r>
      <w:r>
        <w:rPr>
          <w:rFonts w:ascii="Times New Roman" w:eastAsia="Malgun Gothic" w:hAnsi="Times New Roman" w:cs="Times New Roman"/>
          <w:color w:val="000000" w:themeColor="text1"/>
          <w:sz w:val="24"/>
          <w:szCs w:val="24"/>
        </w:rPr>
        <w:t xml:space="preserve">l’information préalablement filtrée et contrôlée par la radio. Il masque la réalité sombre avec </w:t>
      </w:r>
      <w:r>
        <w:rPr>
          <w:rFonts w:ascii="Times New Roman" w:eastAsia="Malgun Gothic" w:hAnsi="Times New Roman" w:cs="Times New Roman"/>
          <w:color w:val="000000" w:themeColor="text1"/>
          <w:sz w:val="24"/>
          <w:szCs w:val="24"/>
        </w:rPr>
        <w:lastRenderedPageBreak/>
        <w:t xml:space="preserve">la répétition de la musique populaire et classique. L’esprit des citoyens français est donc confus entre deux réalités complètement divergentes, c’est-à-dire entre le paradis dans la radio et l’enfer dans la réalité. En l’occurrence, la musique a joué un rôle non moins important dans la </w:t>
      </w:r>
      <w:r w:rsidRPr="00956692">
        <w:rPr>
          <w:rFonts w:ascii="Times New Roman" w:eastAsia="Malgun Gothic" w:hAnsi="Times New Roman" w:cs="Times New Roman"/>
          <w:color w:val="000000" w:themeColor="text1"/>
          <w:sz w:val="24"/>
          <w:szCs w:val="24"/>
        </w:rPr>
        <w:t xml:space="preserve">mesure où elle répète une rhétorique valorisant le passé ; la presse aussi éloge la guerre mondiale. Le régime de Vichy s’applique à mettre en valeur la résurrection de l’ordre de </w:t>
      </w:r>
      <w:r>
        <w:rPr>
          <w:rFonts w:ascii="Times New Roman" w:eastAsia="Malgun Gothic" w:hAnsi="Times New Roman" w:cs="Times New Roman"/>
          <w:color w:val="000000" w:themeColor="text1"/>
          <w:sz w:val="24"/>
          <w:szCs w:val="24"/>
        </w:rPr>
        <w:t xml:space="preserve">l’Ancien Régime qu’il symbolise. Le retour au passé de la politique, c’est la dégradation des espaces publics, la restriction de la vie quotidienne et de l’expression libérale. Dans cette atmosphère particulière pour qui la chanson est chantée et diffusée?  </w:t>
      </w:r>
    </w:p>
    <w:p w:rsidR="002E4FAE" w:rsidRDefault="002E4FAE" w:rsidP="002E4FAE">
      <w:pPr>
        <w:spacing w:after="0" w:line="360" w:lineRule="auto"/>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t xml:space="preserve">    La diffusion de la chanson française par la radio sous l’Occupation n’est que la mobilisation publique de la mémoire collective pour un but idéologique. Elle vise au public indéterminé. Dans ce système de production et de diffusion de la chanson française, la </w:t>
      </w:r>
      <w:r w:rsidRPr="00956692">
        <w:rPr>
          <w:rFonts w:ascii="Times New Roman" w:eastAsia="Malgun Gothic" w:hAnsi="Times New Roman" w:cs="Times New Roman"/>
          <w:color w:val="000000" w:themeColor="text1"/>
          <w:sz w:val="24"/>
          <w:szCs w:val="24"/>
        </w:rPr>
        <w:t xml:space="preserve">rhétorique de la mémoire discordante avec le temps social doit être comprise comme la souffrance collective des musiciens. D’un côté, dans les années de 1939 à 1944, la chanson </w:t>
      </w:r>
      <w:r>
        <w:rPr>
          <w:rFonts w:ascii="Times New Roman" w:eastAsia="Malgun Gothic" w:hAnsi="Times New Roman" w:cs="Times New Roman"/>
          <w:color w:val="000000" w:themeColor="text1"/>
          <w:sz w:val="24"/>
          <w:szCs w:val="24"/>
        </w:rPr>
        <w:t xml:space="preserve">française se trouve au cœur de la mutation technologique. L’enregistrement en studio s’installe et aussi l’utilisation du micro se généralise dans le music-hall. D’ailleurs, c’est désormais l’ingénieur qui occupe et contrôle le son de matériaux enregistrés et en scène live. La mutation de l’industrie musicale ouvre aux professionnels une nouvelle perspective. En particulier, l’arrivée de l’âge de la culture de masse avec l’évolution technologique favorise la production massive et la distribution massive de la musique. L’industrialisation de la musique entraine l’imitation de la rhétorique dans le système de production. D’ailleurs, l’évolution technologique facilite </w:t>
      </w:r>
      <w:r w:rsidRPr="00515F51">
        <w:rPr>
          <w:rFonts w:ascii="Times New Roman" w:eastAsia="Malgun Gothic" w:hAnsi="Times New Roman" w:cs="Times New Roman"/>
          <w:color w:val="000000" w:themeColor="text1"/>
          <w:sz w:val="24"/>
          <w:szCs w:val="24"/>
        </w:rPr>
        <w:t xml:space="preserve">aussi bien l’instrumentalisation de la musique que son contrôle. Par exemple, la musique de </w:t>
      </w:r>
      <w:r>
        <w:rPr>
          <w:rFonts w:ascii="Times New Roman" w:eastAsia="Malgun Gothic" w:hAnsi="Times New Roman" w:cs="Times New Roman"/>
          <w:color w:val="000000" w:themeColor="text1"/>
          <w:sz w:val="24"/>
          <w:szCs w:val="24"/>
        </w:rPr>
        <w:t xml:space="preserve">ces années sombres de 1939 à 1944 est coupée et éditée pour la </w:t>
      </w:r>
      <w:r>
        <w:rPr>
          <w:rFonts w:ascii="Times New Roman" w:eastAsia="Malgun Gothic" w:hAnsi="Times New Roman" w:cs="Times New Roman" w:hint="eastAsia"/>
          <w:color w:val="000000" w:themeColor="text1"/>
          <w:sz w:val="24"/>
          <w:szCs w:val="24"/>
        </w:rPr>
        <w:t>progra</w:t>
      </w:r>
      <w:r>
        <w:rPr>
          <w:rFonts w:ascii="Times New Roman" w:eastAsia="Malgun Gothic" w:hAnsi="Times New Roman" w:cs="Times New Roman"/>
          <w:color w:val="000000" w:themeColor="text1"/>
          <w:sz w:val="24"/>
          <w:szCs w:val="24"/>
        </w:rPr>
        <w:t xml:space="preserve">mmation politique.                  </w:t>
      </w:r>
    </w:p>
    <w:p w:rsidR="002E4FAE" w:rsidRDefault="002E4FAE" w:rsidP="002E4FAE">
      <w:pPr>
        <w:spacing w:after="0" w:line="360" w:lineRule="auto"/>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t xml:space="preserve"> </w:t>
      </w:r>
    </w:p>
    <w:p w:rsidR="002E4FAE" w:rsidRDefault="002E4FAE" w:rsidP="002E4FAE">
      <w:pPr>
        <w:spacing w:after="0" w:line="360" w:lineRule="auto"/>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t xml:space="preserve">     Le contrôle et la surveillance des paroles et de l’information provoquent la douleur au musicien qui a besoin de la liberté d’esprit. L’orientation temporelle du musicien vers le passé impose la restriction de la mentalité du créateur qui veut développer son inspiration créative. La régression de l’espace public de 1939 à 1944 </w:t>
      </w:r>
      <w:r>
        <w:rPr>
          <w:rFonts w:ascii="Times New Roman" w:eastAsia="Malgun Gothic" w:hAnsi="Times New Roman" w:cs="Times New Roman" w:hint="eastAsia"/>
          <w:color w:val="000000" w:themeColor="text1"/>
          <w:sz w:val="24"/>
          <w:szCs w:val="24"/>
        </w:rPr>
        <w:t xml:space="preserve">est </w:t>
      </w:r>
      <w:r>
        <w:rPr>
          <w:rFonts w:ascii="Times New Roman" w:eastAsia="Malgun Gothic" w:hAnsi="Times New Roman" w:cs="Times New Roman"/>
          <w:color w:val="000000" w:themeColor="text1"/>
          <w:sz w:val="24"/>
          <w:szCs w:val="24"/>
        </w:rPr>
        <w:t>manifestement</w:t>
      </w:r>
      <w:r w:rsidRPr="0086560D">
        <w:rPr>
          <w:rFonts w:ascii="Times New Roman" w:eastAsia="Malgun Gothic" w:hAnsi="Times New Roman" w:cs="Times New Roman" w:hint="eastAsia"/>
          <w:color w:val="000000" w:themeColor="text1"/>
          <w:sz w:val="24"/>
          <w:szCs w:val="24"/>
        </w:rPr>
        <w:t xml:space="preserve"> </w:t>
      </w:r>
      <w:r>
        <w:rPr>
          <w:rFonts w:ascii="Times New Roman" w:eastAsia="Malgun Gothic" w:hAnsi="Times New Roman" w:cs="Times New Roman" w:hint="eastAsia"/>
          <w:color w:val="000000" w:themeColor="text1"/>
          <w:sz w:val="24"/>
          <w:szCs w:val="24"/>
        </w:rPr>
        <w:t>a</w:t>
      </w:r>
      <w:r>
        <w:rPr>
          <w:rFonts w:ascii="Times New Roman" w:eastAsia="Malgun Gothic" w:hAnsi="Times New Roman" w:cs="Times New Roman"/>
          <w:color w:val="000000" w:themeColor="text1"/>
          <w:sz w:val="24"/>
          <w:szCs w:val="24"/>
        </w:rPr>
        <w:t xml:space="preserve">vérée. La radio, la presse et l’édition sont dominées par les Allemands. Dans cette ambiance politique, la musique sous l’Occupation occupe une place étrange, voire ambivalente. Elle est paradoxalement tolérée et certains genres connaissent la popularité ; parce qu’elle peut jouer un rôle d’effacer la peur et la </w:t>
      </w:r>
      <w:r>
        <w:rPr>
          <w:rFonts w:ascii="Times New Roman" w:eastAsia="Malgun Gothic" w:hAnsi="Times New Roman" w:cs="Times New Roman" w:hint="eastAsia"/>
          <w:color w:val="000000" w:themeColor="text1"/>
          <w:sz w:val="24"/>
          <w:szCs w:val="24"/>
        </w:rPr>
        <w:t>fai</w:t>
      </w:r>
      <w:r>
        <w:rPr>
          <w:rFonts w:ascii="Times New Roman" w:eastAsia="Malgun Gothic" w:hAnsi="Times New Roman" w:cs="Times New Roman"/>
          <w:color w:val="000000" w:themeColor="text1"/>
          <w:sz w:val="24"/>
          <w:szCs w:val="24"/>
        </w:rPr>
        <w:t xml:space="preserve">m. Dans ce contexte, on voit apparaître l’explosion du swing dans les années 1940 au Hot Club de France. La chanson « Je suis swing » (1939) de Johnny </w:t>
      </w:r>
      <w:r w:rsidRPr="00956692">
        <w:rPr>
          <w:rFonts w:ascii="Times New Roman" w:eastAsia="Malgun Gothic" w:hAnsi="Times New Roman" w:cs="Times New Roman"/>
          <w:color w:val="000000" w:themeColor="text1"/>
          <w:sz w:val="24"/>
          <w:szCs w:val="24"/>
        </w:rPr>
        <w:t xml:space="preserve">Hess a connu </w:t>
      </w:r>
      <w:r w:rsidRPr="00956692">
        <w:rPr>
          <w:rFonts w:ascii="Times New Roman" w:eastAsia="Malgun Gothic" w:hAnsi="Times New Roman" w:cs="Times New Roman" w:hint="eastAsia"/>
          <w:color w:val="000000" w:themeColor="text1"/>
          <w:sz w:val="24"/>
          <w:szCs w:val="24"/>
        </w:rPr>
        <w:t xml:space="preserve">un grand </w:t>
      </w:r>
      <w:r w:rsidRPr="00956692">
        <w:rPr>
          <w:rFonts w:ascii="Times New Roman" w:eastAsia="Malgun Gothic" w:hAnsi="Times New Roman" w:cs="Times New Roman"/>
          <w:color w:val="000000" w:themeColor="text1"/>
          <w:sz w:val="24"/>
          <w:szCs w:val="24"/>
        </w:rPr>
        <w:t xml:space="preserve">succès auprès du public. La tolérance est </w:t>
      </w:r>
      <w:r>
        <w:rPr>
          <w:rFonts w:ascii="Times New Roman" w:eastAsia="Malgun Gothic" w:hAnsi="Times New Roman" w:cs="Times New Roman"/>
          <w:color w:val="000000" w:themeColor="text1"/>
          <w:sz w:val="24"/>
          <w:szCs w:val="24"/>
        </w:rPr>
        <w:t>néanmoins limitée, puisque</w:t>
      </w:r>
      <w:r w:rsidRPr="00956692">
        <w:rPr>
          <w:rFonts w:ascii="Times New Roman" w:eastAsia="Malgun Gothic" w:hAnsi="Times New Roman" w:cs="Times New Roman"/>
          <w:color w:val="000000" w:themeColor="text1"/>
          <w:sz w:val="24"/>
          <w:szCs w:val="24"/>
        </w:rPr>
        <w:t xml:space="preserve"> la </w:t>
      </w:r>
      <w:r>
        <w:rPr>
          <w:rFonts w:ascii="Times New Roman" w:eastAsia="Malgun Gothic" w:hAnsi="Times New Roman" w:cs="Times New Roman"/>
          <w:color w:val="000000" w:themeColor="text1"/>
          <w:sz w:val="24"/>
          <w:szCs w:val="24"/>
        </w:rPr>
        <w:t xml:space="preserve">plupart des œuvres musicales </w:t>
      </w:r>
      <w:r>
        <w:rPr>
          <w:rFonts w:ascii="Times New Roman" w:eastAsia="Malgun Gothic" w:hAnsi="Times New Roman" w:cs="Times New Roman"/>
          <w:color w:val="000000" w:themeColor="text1"/>
          <w:sz w:val="24"/>
          <w:szCs w:val="24"/>
        </w:rPr>
        <w:lastRenderedPageBreak/>
        <w:t xml:space="preserve">du jazz sont interprétées en général par des musiciens français. Le cas de la chanson française n’est pas tant différent. Presque toutes les chansons françaises s’appuient sur une rhétorique « trope de mémoire ». C’est-à-dire qu’elles incitent à la mémoire </w:t>
      </w:r>
      <w:r w:rsidRPr="00956692">
        <w:rPr>
          <w:rFonts w:ascii="Times New Roman" w:eastAsia="Malgun Gothic" w:hAnsi="Times New Roman" w:cs="Times New Roman"/>
          <w:color w:val="000000" w:themeColor="text1"/>
          <w:sz w:val="24"/>
          <w:szCs w:val="24"/>
        </w:rPr>
        <w:t xml:space="preserve">passée ou au lieu commun : Paris, Montmartre, etc. Le rappel au passé comme la rhétorique et son succès populaire ne résultent pas simplement du génie musical. Comme nous l’avons vu, </w:t>
      </w:r>
      <w:r>
        <w:rPr>
          <w:rFonts w:ascii="Times New Roman" w:eastAsia="Malgun Gothic" w:hAnsi="Times New Roman" w:cs="Times New Roman"/>
          <w:color w:val="000000" w:themeColor="text1"/>
          <w:sz w:val="24"/>
          <w:szCs w:val="24"/>
        </w:rPr>
        <w:t xml:space="preserve">la rhétorique de « trop de mémoire » n’est pas volontaire ou motivée, mais imposée. C’est une restriction de l’horizon d’attente de l’agent musical opérée par le pouvoir publics autoritaires. C’est la raison pour laquelle la rhétorique du rappel au passé de la chanson française occupe une place dominant dans la temporalité des paroles.    </w:t>
      </w:r>
    </w:p>
    <w:p w:rsidR="002E4FAE" w:rsidRDefault="002E4FAE" w:rsidP="002E4FAE">
      <w:pPr>
        <w:spacing w:after="0" w:line="360" w:lineRule="auto"/>
        <w:jc w:val="both"/>
        <w:rPr>
          <w:rFonts w:ascii="Times New Roman" w:eastAsia="Malgun Gothic" w:hAnsi="Times New Roman" w:cs="Times New Roman"/>
          <w:sz w:val="24"/>
          <w:szCs w:val="24"/>
        </w:rPr>
      </w:pPr>
      <w:r>
        <w:rPr>
          <w:rFonts w:ascii="Times New Roman" w:eastAsia="Malgun Gothic" w:hAnsi="Times New Roman" w:cs="Times New Roman"/>
          <w:color w:val="000000" w:themeColor="text1"/>
          <w:sz w:val="24"/>
          <w:szCs w:val="24"/>
        </w:rPr>
        <w:t xml:space="preserve">     Nous avons pu observer que </w:t>
      </w:r>
      <w:r w:rsidRPr="007F6356">
        <w:rPr>
          <w:rFonts w:ascii="Times New Roman" w:eastAsia="Malgun Gothic" w:hAnsi="Times New Roman" w:cs="Times New Roman"/>
          <w:sz w:val="24"/>
          <w:szCs w:val="24"/>
        </w:rPr>
        <w:t xml:space="preserve">l’horizon d’attente </w:t>
      </w:r>
      <w:r>
        <w:rPr>
          <w:rFonts w:ascii="Times New Roman" w:eastAsia="Malgun Gothic" w:hAnsi="Times New Roman" w:cs="Times New Roman"/>
          <w:sz w:val="24"/>
          <w:szCs w:val="24"/>
        </w:rPr>
        <w:t xml:space="preserve">se </w:t>
      </w:r>
      <w:r w:rsidRPr="007F6356">
        <w:rPr>
          <w:rFonts w:ascii="Times New Roman" w:eastAsia="Malgun Gothic" w:hAnsi="Times New Roman" w:cs="Times New Roman"/>
          <w:sz w:val="24"/>
          <w:szCs w:val="24"/>
        </w:rPr>
        <w:t>tourne</w:t>
      </w:r>
      <w:r>
        <w:rPr>
          <w:rFonts w:ascii="Times New Roman" w:eastAsia="Malgun Gothic" w:hAnsi="Times New Roman" w:cs="Times New Roman"/>
          <w:sz w:val="24"/>
          <w:szCs w:val="24"/>
        </w:rPr>
        <w:t xml:space="preserve"> vers la mémoire du passé,</w:t>
      </w:r>
      <w:r>
        <w:rPr>
          <w:rFonts w:ascii="Times New Roman" w:eastAsia="Malgun Gothic" w:hAnsi="Times New Roman" w:cs="Times New Roman"/>
          <w:color w:val="000000" w:themeColor="text1"/>
          <w:sz w:val="24"/>
          <w:szCs w:val="24"/>
        </w:rPr>
        <w:t xml:space="preserve"> l</w:t>
      </w:r>
      <w:r w:rsidRPr="007F6356">
        <w:rPr>
          <w:rFonts w:ascii="Times New Roman" w:eastAsia="Malgun Gothic" w:hAnsi="Times New Roman" w:cs="Times New Roman"/>
          <w:sz w:val="24"/>
          <w:szCs w:val="24"/>
        </w:rPr>
        <w:t>orsque l’espace d’expérience est restreint dans le présent</w:t>
      </w:r>
      <w:r>
        <w:rPr>
          <w:rFonts w:ascii="Times New Roman" w:eastAsia="Malgun Gothic" w:hAnsi="Times New Roman" w:cs="Times New Roman"/>
          <w:sz w:val="24"/>
          <w:szCs w:val="24"/>
        </w:rPr>
        <w:t xml:space="preserve">. </w:t>
      </w:r>
      <w:r>
        <w:rPr>
          <w:rFonts w:ascii="Times New Roman" w:eastAsia="Malgun Gothic" w:hAnsi="Times New Roman" w:cs="Times New Roman"/>
          <w:color w:val="000000" w:themeColor="text1"/>
          <w:sz w:val="24"/>
          <w:szCs w:val="24"/>
        </w:rPr>
        <w:t xml:space="preserve">La rhétorique des chansons françaises reflète la conscience collective de la communauté linguistique. Car, l’œuvre musicale est un produit socio-culturel que tous les sujets partagent et échangent en construisant une même identité. Ainsi, </w:t>
      </w:r>
      <w:r w:rsidRPr="007F6356">
        <w:rPr>
          <w:rFonts w:ascii="Times New Roman" w:eastAsia="Malgun Gothic" w:hAnsi="Times New Roman" w:cs="Times New Roman"/>
          <w:sz w:val="24"/>
          <w:szCs w:val="24"/>
        </w:rPr>
        <w:t>l</w:t>
      </w:r>
      <w:r>
        <w:rPr>
          <w:rFonts w:ascii="Times New Roman" w:eastAsia="Malgun Gothic" w:hAnsi="Times New Roman" w:cs="Times New Roman"/>
          <w:sz w:val="24"/>
          <w:szCs w:val="24"/>
        </w:rPr>
        <w:t>es modalités temporelles de l’expression montrent implicitement l</w:t>
      </w:r>
      <w:r w:rsidRPr="007F6356">
        <w:rPr>
          <w:rFonts w:ascii="Times New Roman" w:eastAsia="Malgun Gothic" w:hAnsi="Times New Roman" w:cs="Times New Roman"/>
          <w:sz w:val="24"/>
          <w:szCs w:val="24"/>
        </w:rPr>
        <w:t xml:space="preserve">a situation </w:t>
      </w:r>
      <w:r>
        <w:rPr>
          <w:rFonts w:ascii="Times New Roman" w:eastAsia="Malgun Gothic" w:hAnsi="Times New Roman" w:cs="Times New Roman"/>
          <w:sz w:val="24"/>
          <w:szCs w:val="24"/>
        </w:rPr>
        <w:t>communicative de la communauté dans l’espace public. La r</w:t>
      </w:r>
      <w:r w:rsidRPr="007F6356">
        <w:rPr>
          <w:rFonts w:ascii="Times New Roman" w:eastAsia="Malgun Gothic" w:hAnsi="Times New Roman" w:cs="Times New Roman"/>
          <w:sz w:val="24"/>
          <w:szCs w:val="24"/>
        </w:rPr>
        <w:t>hétoriqu</w:t>
      </w:r>
      <w:r>
        <w:rPr>
          <w:rFonts w:ascii="Times New Roman" w:eastAsia="Malgun Gothic" w:hAnsi="Times New Roman" w:cs="Times New Roman"/>
          <w:sz w:val="24"/>
          <w:szCs w:val="24"/>
        </w:rPr>
        <w:t>e des chansons françaises dans c</w:t>
      </w:r>
      <w:r w:rsidRPr="007F6356">
        <w:rPr>
          <w:rFonts w:ascii="Times New Roman" w:eastAsia="Malgun Gothic" w:hAnsi="Times New Roman" w:cs="Times New Roman"/>
          <w:sz w:val="24"/>
          <w:szCs w:val="24"/>
        </w:rPr>
        <w:t xml:space="preserve">es années obscures reflète </w:t>
      </w:r>
      <w:r>
        <w:rPr>
          <w:rFonts w:ascii="Times New Roman" w:eastAsia="Malgun Gothic" w:hAnsi="Times New Roman" w:cs="Times New Roman"/>
          <w:sz w:val="24"/>
          <w:szCs w:val="24"/>
        </w:rPr>
        <w:t xml:space="preserve">donc </w:t>
      </w:r>
      <w:r w:rsidRPr="007F6356">
        <w:rPr>
          <w:rFonts w:ascii="Times New Roman" w:eastAsia="Malgun Gothic" w:hAnsi="Times New Roman" w:cs="Times New Roman"/>
          <w:sz w:val="24"/>
          <w:szCs w:val="24"/>
        </w:rPr>
        <w:t xml:space="preserve">le lymphatisme </w:t>
      </w:r>
      <w:r>
        <w:rPr>
          <w:rFonts w:ascii="Times New Roman" w:eastAsia="Malgun Gothic" w:hAnsi="Times New Roman" w:cs="Times New Roman"/>
          <w:sz w:val="24"/>
          <w:szCs w:val="24"/>
        </w:rPr>
        <w:t>de la conscience du présent. Dans ces années noires, la temporalité des paroles, expression de l</w:t>
      </w:r>
      <w:r w:rsidRPr="007F6356">
        <w:rPr>
          <w:rFonts w:ascii="Times New Roman" w:eastAsia="Malgun Gothic" w:hAnsi="Times New Roman" w:cs="Times New Roman"/>
          <w:sz w:val="24"/>
          <w:szCs w:val="24"/>
        </w:rPr>
        <w:t>’horizon d’attente du musicien</w:t>
      </w:r>
      <w:r>
        <w:rPr>
          <w:rFonts w:ascii="Times New Roman" w:eastAsia="Malgun Gothic" w:hAnsi="Times New Roman" w:cs="Times New Roman"/>
          <w:sz w:val="24"/>
          <w:szCs w:val="24"/>
        </w:rPr>
        <w:t xml:space="preserve">, est </w:t>
      </w:r>
      <w:r w:rsidRPr="007F6356">
        <w:rPr>
          <w:rFonts w:ascii="Times New Roman" w:eastAsia="Malgun Gothic" w:hAnsi="Times New Roman" w:cs="Times New Roman"/>
          <w:sz w:val="24"/>
          <w:szCs w:val="24"/>
        </w:rPr>
        <w:t xml:space="preserve">divisée. </w:t>
      </w:r>
      <w:r>
        <w:rPr>
          <w:rFonts w:ascii="Times New Roman" w:eastAsia="Malgun Gothic" w:hAnsi="Times New Roman" w:cs="Times New Roman"/>
          <w:sz w:val="24"/>
          <w:szCs w:val="24"/>
        </w:rPr>
        <w:t>L</w:t>
      </w:r>
      <w:r w:rsidRPr="007F6356">
        <w:rPr>
          <w:rFonts w:ascii="Times New Roman" w:eastAsia="Malgun Gothic" w:hAnsi="Times New Roman" w:cs="Times New Roman"/>
          <w:sz w:val="24"/>
          <w:szCs w:val="24"/>
        </w:rPr>
        <w:t>a plupart des paroles</w:t>
      </w:r>
      <w:r>
        <w:rPr>
          <w:rFonts w:ascii="Times New Roman" w:eastAsia="Malgun Gothic" w:hAnsi="Times New Roman" w:cs="Times New Roman"/>
          <w:sz w:val="24"/>
          <w:szCs w:val="24"/>
        </w:rPr>
        <w:t xml:space="preserve"> se donnent comme</w:t>
      </w:r>
      <w:r w:rsidRPr="007F6356">
        <w:rPr>
          <w:rFonts w:ascii="Times New Roman" w:eastAsia="Malgun Gothic" w:hAnsi="Times New Roman" w:cs="Times New Roman"/>
          <w:sz w:val="24"/>
          <w:szCs w:val="24"/>
        </w:rPr>
        <w:t xml:space="preserve"> </w:t>
      </w:r>
      <w:r>
        <w:rPr>
          <w:rFonts w:ascii="Times New Roman" w:eastAsia="Malgun Gothic" w:hAnsi="Times New Roman" w:cs="Times New Roman"/>
          <w:sz w:val="24"/>
          <w:szCs w:val="24"/>
        </w:rPr>
        <w:t xml:space="preserve">une </w:t>
      </w:r>
      <w:r w:rsidRPr="00054B41">
        <w:rPr>
          <w:rFonts w:ascii="Times New Roman" w:eastAsia="Malgun Gothic" w:hAnsi="Times New Roman" w:cs="Times New Roman"/>
          <w:sz w:val="24"/>
          <w:szCs w:val="24"/>
        </w:rPr>
        <w:t>représentation du passé. Elles reproduisent l’histoire conventionnelle. « Je n’en connais la fin » (1939) reproduit l’expression d’amour ordinaire, et « la Java bleue »(1939) se focalise sur la mémoire de l’expérience sensuelle. L’évocation du lieu commun contribue au moral des membres d</w:t>
      </w:r>
      <w:r>
        <w:rPr>
          <w:rFonts w:ascii="Times New Roman" w:eastAsia="Malgun Gothic" w:hAnsi="Times New Roman" w:cs="Times New Roman"/>
          <w:sz w:val="24"/>
          <w:szCs w:val="24"/>
        </w:rPr>
        <w:t>e la</w:t>
      </w:r>
      <w:r w:rsidRPr="00054B41">
        <w:rPr>
          <w:rFonts w:ascii="Times New Roman" w:eastAsia="Malgun Gothic" w:hAnsi="Times New Roman" w:cs="Times New Roman"/>
          <w:sz w:val="24"/>
          <w:szCs w:val="24"/>
        </w:rPr>
        <w:t xml:space="preserve"> communauté </w:t>
      </w:r>
      <w:r>
        <w:rPr>
          <w:rFonts w:ascii="Times New Roman" w:eastAsia="Malgun Gothic" w:hAnsi="Times New Roman" w:cs="Times New Roman"/>
          <w:sz w:val="24"/>
          <w:szCs w:val="24"/>
        </w:rPr>
        <w:t xml:space="preserve">commune </w:t>
      </w:r>
      <w:r w:rsidRPr="00054B41">
        <w:rPr>
          <w:rFonts w:ascii="Times New Roman" w:eastAsia="Malgun Gothic" w:hAnsi="Times New Roman" w:cs="Times New Roman"/>
          <w:sz w:val="24"/>
          <w:szCs w:val="24"/>
        </w:rPr>
        <w:t xml:space="preserve">comme les chansons françaises précédentes. C’est la mémoire </w:t>
      </w:r>
      <w:r w:rsidRPr="00FD1787">
        <w:rPr>
          <w:rFonts w:ascii="Times New Roman" w:eastAsia="Malgun Gothic" w:hAnsi="Times New Roman" w:cs="Times New Roman"/>
          <w:color w:val="000000" w:themeColor="text1"/>
          <w:sz w:val="24"/>
          <w:szCs w:val="24"/>
        </w:rPr>
        <w:t xml:space="preserve">collective sur laquelle les chansons s’appuient. Répéter le lieu commun comme Paris, Montmartre n’est pas l’action pragmatique. Si on parle de l’attente, c’est l’action tendue vers le futur. Soit poétique, soit explicite, parler de l’attente, c’est l’action pragmatique. Mais, parler </w:t>
      </w:r>
      <w:r>
        <w:rPr>
          <w:rFonts w:ascii="Times New Roman" w:eastAsia="Malgun Gothic" w:hAnsi="Times New Roman" w:cs="Times New Roman"/>
          <w:color w:val="000000" w:themeColor="text1"/>
          <w:sz w:val="24"/>
          <w:szCs w:val="24"/>
        </w:rPr>
        <w:t xml:space="preserve">du passé disparu, c’est témoigner du lymphatisme du présent de l’agent social. </w:t>
      </w:r>
      <w:r w:rsidRPr="007F6356">
        <w:rPr>
          <w:rFonts w:ascii="Times New Roman" w:eastAsia="Malgun Gothic" w:hAnsi="Times New Roman" w:cs="Times New Roman"/>
          <w:sz w:val="24"/>
          <w:szCs w:val="24"/>
        </w:rPr>
        <w:t xml:space="preserve">D’un côté, </w:t>
      </w:r>
      <w:r>
        <w:rPr>
          <w:rFonts w:ascii="Times New Roman" w:eastAsia="Malgun Gothic" w:hAnsi="Times New Roman" w:cs="Times New Roman"/>
          <w:sz w:val="24"/>
          <w:szCs w:val="24"/>
        </w:rPr>
        <w:t>cependant, q</w:t>
      </w:r>
      <w:r w:rsidRPr="007F6356">
        <w:rPr>
          <w:rFonts w:ascii="Times New Roman" w:eastAsia="Malgun Gothic" w:hAnsi="Times New Roman" w:cs="Times New Roman"/>
          <w:sz w:val="24"/>
          <w:szCs w:val="24"/>
        </w:rPr>
        <w:t>uelques chansons</w:t>
      </w:r>
      <w:r>
        <w:rPr>
          <w:rFonts w:ascii="Times New Roman" w:eastAsia="Malgun Gothic" w:hAnsi="Times New Roman" w:cs="Times New Roman"/>
          <w:sz w:val="24"/>
          <w:szCs w:val="24"/>
        </w:rPr>
        <w:t xml:space="preserve"> sont performatives : </w:t>
      </w:r>
      <w:r w:rsidRPr="007F6356">
        <w:rPr>
          <w:rFonts w:ascii="Times New Roman" w:eastAsia="Malgun Gothic" w:hAnsi="Times New Roman" w:cs="Times New Roman"/>
          <w:sz w:val="24"/>
          <w:szCs w:val="24"/>
        </w:rPr>
        <w:t xml:space="preserve">« Ça fait d’excellent Français »(1939) et « Paris sera toujours Paris » (1940). </w:t>
      </w:r>
      <w:r>
        <w:rPr>
          <w:rFonts w:ascii="Times New Roman" w:eastAsia="Malgun Gothic" w:hAnsi="Times New Roman" w:cs="Times New Roman"/>
          <w:sz w:val="24"/>
          <w:szCs w:val="24"/>
        </w:rPr>
        <w:t xml:space="preserve">Ces chansons parlent d’un état à venir. </w:t>
      </w:r>
      <w:r w:rsidRPr="007F6356">
        <w:rPr>
          <w:rFonts w:ascii="Times New Roman" w:eastAsia="Malgun Gothic" w:hAnsi="Times New Roman" w:cs="Times New Roman"/>
          <w:sz w:val="24"/>
          <w:szCs w:val="24"/>
        </w:rPr>
        <w:t>Cependant, </w:t>
      </w:r>
      <w:r>
        <w:rPr>
          <w:rFonts w:ascii="Times New Roman" w:eastAsia="Malgun Gothic" w:hAnsi="Times New Roman" w:cs="Times New Roman"/>
          <w:sz w:val="24"/>
          <w:szCs w:val="24"/>
        </w:rPr>
        <w:t xml:space="preserve">les deux chansons </w:t>
      </w:r>
      <w:r w:rsidRPr="007F6356">
        <w:rPr>
          <w:rFonts w:ascii="Times New Roman" w:eastAsia="Malgun Gothic" w:hAnsi="Times New Roman" w:cs="Times New Roman"/>
          <w:sz w:val="24"/>
          <w:szCs w:val="24"/>
        </w:rPr>
        <w:t xml:space="preserve">s’appuient encore en commun sur la </w:t>
      </w:r>
      <w:r>
        <w:rPr>
          <w:rFonts w:ascii="Times New Roman" w:eastAsia="Malgun Gothic" w:hAnsi="Times New Roman" w:cs="Times New Roman"/>
          <w:sz w:val="24"/>
          <w:szCs w:val="24"/>
        </w:rPr>
        <w:t xml:space="preserve">mémoire du passé (l’union sacrée) ou le lieu commun (la ville de Paris). </w:t>
      </w:r>
      <w:r w:rsidRPr="007F6356">
        <w:rPr>
          <w:rFonts w:ascii="Times New Roman" w:eastAsia="Malgun Gothic" w:hAnsi="Times New Roman" w:cs="Times New Roman"/>
          <w:sz w:val="24"/>
          <w:szCs w:val="24"/>
        </w:rPr>
        <w:t xml:space="preserve">Elles ne </w:t>
      </w:r>
      <w:r>
        <w:rPr>
          <w:rFonts w:ascii="Times New Roman" w:eastAsia="Malgun Gothic" w:hAnsi="Times New Roman" w:cs="Times New Roman"/>
          <w:sz w:val="24"/>
          <w:szCs w:val="24"/>
        </w:rPr>
        <w:t>se projettent</w:t>
      </w:r>
      <w:r w:rsidRPr="007F6356">
        <w:rPr>
          <w:rFonts w:ascii="Times New Roman" w:eastAsia="Malgun Gothic" w:hAnsi="Times New Roman" w:cs="Times New Roman"/>
          <w:sz w:val="24"/>
          <w:szCs w:val="24"/>
        </w:rPr>
        <w:t xml:space="preserve"> donc pas vers un monde alternatif. </w:t>
      </w:r>
      <w:r>
        <w:rPr>
          <w:rFonts w:ascii="Times New Roman" w:eastAsia="Malgun Gothic" w:hAnsi="Times New Roman" w:cs="Times New Roman"/>
          <w:sz w:val="24"/>
          <w:szCs w:val="24"/>
        </w:rPr>
        <w:t xml:space="preserve">A la </w:t>
      </w:r>
      <w:r w:rsidRPr="00FD1787">
        <w:rPr>
          <w:rFonts w:ascii="Times New Roman" w:eastAsia="Malgun Gothic" w:hAnsi="Times New Roman" w:cs="Times New Roman"/>
          <w:color w:val="000000" w:themeColor="text1"/>
          <w:sz w:val="24"/>
          <w:szCs w:val="24"/>
        </w:rPr>
        <w:t xml:space="preserve">différence de cette tendance générale, c’est Charles Trenet qui cherche un monde nouveau sous </w:t>
      </w:r>
      <w:r>
        <w:rPr>
          <w:rFonts w:ascii="Times New Roman" w:eastAsia="Malgun Gothic" w:hAnsi="Times New Roman" w:cs="Times New Roman"/>
          <w:sz w:val="24"/>
          <w:szCs w:val="24"/>
        </w:rPr>
        <w:t>l’Occupation</w:t>
      </w:r>
      <w:r w:rsidRPr="007F6356">
        <w:rPr>
          <w:rFonts w:ascii="Times New Roman" w:eastAsia="Malgun Gothic" w:hAnsi="Times New Roman" w:cs="Times New Roman"/>
          <w:sz w:val="24"/>
          <w:szCs w:val="24"/>
        </w:rPr>
        <w:t>. Il essaie de créer une vision surréaliste pour lui-même. Ainsi, la rhétorique des paroles de ce musicien</w:t>
      </w:r>
      <w:r>
        <w:rPr>
          <w:rFonts w:ascii="Times New Roman" w:eastAsia="Malgun Gothic" w:hAnsi="Times New Roman" w:cs="Times New Roman"/>
          <w:sz w:val="24"/>
          <w:szCs w:val="24"/>
        </w:rPr>
        <w:t>-</w:t>
      </w:r>
      <w:r w:rsidRPr="007F6356">
        <w:rPr>
          <w:rFonts w:ascii="Times New Roman" w:eastAsia="Malgun Gothic" w:hAnsi="Times New Roman" w:cs="Times New Roman"/>
          <w:sz w:val="24"/>
          <w:szCs w:val="24"/>
        </w:rPr>
        <w:t>interprèt</w:t>
      </w:r>
      <w:r>
        <w:rPr>
          <w:rFonts w:ascii="Times New Roman" w:eastAsia="Malgun Gothic" w:hAnsi="Times New Roman" w:cs="Times New Roman"/>
          <w:sz w:val="24"/>
          <w:szCs w:val="24"/>
        </w:rPr>
        <w:t>e ne vise pas à la répétition du passé,</w:t>
      </w:r>
      <w:r w:rsidRPr="007F6356">
        <w:rPr>
          <w:rFonts w:ascii="Times New Roman" w:eastAsia="Malgun Gothic" w:hAnsi="Times New Roman" w:cs="Times New Roman"/>
          <w:sz w:val="24"/>
          <w:szCs w:val="24"/>
        </w:rPr>
        <w:t xml:space="preserve"> mais </w:t>
      </w:r>
      <w:r>
        <w:rPr>
          <w:rFonts w:ascii="Times New Roman" w:eastAsia="Malgun Gothic" w:hAnsi="Times New Roman" w:cs="Times New Roman"/>
          <w:sz w:val="24"/>
          <w:szCs w:val="24"/>
        </w:rPr>
        <w:t>à la création d’un</w:t>
      </w:r>
      <w:r w:rsidRPr="007F6356">
        <w:rPr>
          <w:rFonts w:ascii="Times New Roman" w:eastAsia="Malgun Gothic" w:hAnsi="Times New Roman" w:cs="Times New Roman"/>
          <w:sz w:val="24"/>
          <w:szCs w:val="24"/>
        </w:rPr>
        <w:t xml:space="preserve"> temps esthétique ; ses </w:t>
      </w:r>
      <w:r w:rsidRPr="007F6356">
        <w:rPr>
          <w:rFonts w:ascii="Times New Roman" w:eastAsia="Malgun Gothic" w:hAnsi="Times New Roman" w:cs="Times New Roman"/>
          <w:sz w:val="24"/>
          <w:szCs w:val="24"/>
        </w:rPr>
        <w:lastRenderedPageBreak/>
        <w:t>chansons comme « Il pleut dans ma chambre », « Douce France</w:t>
      </w:r>
      <w:r>
        <w:rPr>
          <w:rFonts w:ascii="Times New Roman" w:eastAsia="Malgun Gothic" w:hAnsi="Times New Roman" w:cs="Times New Roman"/>
          <w:sz w:val="24"/>
          <w:szCs w:val="24"/>
        </w:rPr>
        <w:t xml:space="preserve"> » et « la mer » tendent vers le</w:t>
      </w:r>
      <w:r w:rsidRPr="007F6356">
        <w:rPr>
          <w:rFonts w:ascii="Times New Roman" w:eastAsia="Malgun Gothic" w:hAnsi="Times New Roman" w:cs="Times New Roman"/>
          <w:sz w:val="24"/>
          <w:szCs w:val="24"/>
        </w:rPr>
        <w:t xml:space="preserve"> temps esthétique.</w:t>
      </w:r>
      <w:r>
        <w:rPr>
          <w:rFonts w:ascii="Times New Roman" w:eastAsia="Malgun Gothic" w:hAnsi="Times New Roman" w:cs="Times New Roman"/>
          <w:sz w:val="24"/>
          <w:szCs w:val="24"/>
        </w:rPr>
        <w:t xml:space="preserve"> Il temporalise le temps vécu par l’expérience perceptive individuelle contre le temps social. Ses paroles sont un témoignage de la musique qui refuse d’être homogénéisée dans la société.     </w:t>
      </w:r>
      <w:r w:rsidRPr="007F6356">
        <w:rPr>
          <w:rFonts w:ascii="Times New Roman" w:eastAsia="Malgun Gothic" w:hAnsi="Times New Roman" w:cs="Times New Roman"/>
          <w:sz w:val="24"/>
          <w:szCs w:val="24"/>
        </w:rPr>
        <w:t xml:space="preserve">  </w:t>
      </w:r>
    </w:p>
    <w:p w:rsidR="002E4FAE" w:rsidRDefault="002E4FAE" w:rsidP="002E4FAE">
      <w:pPr>
        <w:spacing w:after="0" w:line="360" w:lineRule="auto"/>
        <w:jc w:val="both"/>
        <w:rPr>
          <w:rFonts w:ascii="Times New Roman" w:eastAsia="Malgun Gothic" w:hAnsi="Times New Roman" w:cs="Times New Roman"/>
          <w:sz w:val="24"/>
          <w:szCs w:val="24"/>
        </w:rPr>
      </w:pPr>
    </w:p>
    <w:p w:rsidR="002E4FAE" w:rsidRPr="009130F2" w:rsidRDefault="002E4FAE" w:rsidP="002E4FAE">
      <w:pPr>
        <w:spacing w:after="0" w:line="360" w:lineRule="auto"/>
        <w:jc w:val="both"/>
        <w:rPr>
          <w:rFonts w:ascii="Times New Roman" w:eastAsia="Malgun Gothic" w:hAnsi="Times New Roman" w:cs="Times New Roman"/>
          <w:b/>
          <w:i/>
          <w:sz w:val="24"/>
          <w:szCs w:val="24"/>
        </w:rPr>
      </w:pPr>
      <w:r w:rsidRPr="009130F2">
        <w:rPr>
          <w:rFonts w:ascii="Times New Roman" w:eastAsia="Malgun Gothic" w:hAnsi="Times New Roman" w:cs="Times New Roman"/>
          <w:b/>
          <w:i/>
          <w:sz w:val="24"/>
          <w:szCs w:val="24"/>
        </w:rPr>
        <w:t>L</w:t>
      </w:r>
      <w:r>
        <w:rPr>
          <w:rFonts w:ascii="Times New Roman" w:eastAsia="Malgun Gothic" w:hAnsi="Times New Roman" w:cs="Times New Roman"/>
          <w:b/>
          <w:i/>
          <w:sz w:val="24"/>
          <w:szCs w:val="24"/>
        </w:rPr>
        <w:t xml:space="preserve">a croissance du </w:t>
      </w:r>
      <w:r w:rsidRPr="009130F2">
        <w:rPr>
          <w:rFonts w:ascii="Times New Roman" w:eastAsia="Malgun Gothic" w:hAnsi="Times New Roman" w:cs="Times New Roman"/>
          <w:b/>
          <w:i/>
          <w:sz w:val="24"/>
          <w:szCs w:val="24"/>
        </w:rPr>
        <w:t xml:space="preserve">potentiel du présent et l’extension de l’horizon d’attente    </w:t>
      </w:r>
    </w:p>
    <w:p w:rsidR="002E4FAE" w:rsidRPr="00904672" w:rsidRDefault="002E4FAE" w:rsidP="002E4FAE">
      <w:pPr>
        <w:spacing w:after="0" w:line="360" w:lineRule="auto"/>
        <w:jc w:val="both"/>
        <w:rPr>
          <w:rFonts w:ascii="Times New Roman" w:eastAsia="Malgun Gothic" w:hAnsi="Times New Roman" w:cs="Times New Roman"/>
          <w:sz w:val="24"/>
          <w:szCs w:val="24"/>
        </w:rPr>
      </w:pPr>
      <w:r w:rsidRPr="00904672">
        <w:rPr>
          <w:rFonts w:ascii="Times New Roman" w:eastAsia="Malgun Gothic" w:hAnsi="Times New Roman" w:cs="Times New Roman"/>
          <w:sz w:val="24"/>
          <w:szCs w:val="24"/>
        </w:rPr>
        <w:t xml:space="preserve">   </w:t>
      </w:r>
    </w:p>
    <w:p w:rsidR="002E4FAE" w:rsidRDefault="002E4FAE" w:rsidP="002E4FAE">
      <w:pPr>
        <w:spacing w:after="0" w:line="360" w:lineRule="auto"/>
        <w:jc w:val="both"/>
        <w:rPr>
          <w:rFonts w:ascii="Times New Roman" w:eastAsia="Malgun Gothic" w:hAnsi="Times New Roman" w:cs="Times New Roman"/>
          <w:color w:val="000000" w:themeColor="text1"/>
          <w:sz w:val="24"/>
          <w:szCs w:val="24"/>
        </w:rPr>
      </w:pPr>
      <w:r w:rsidRPr="00B61E53">
        <w:rPr>
          <w:rFonts w:ascii="Times New Roman" w:eastAsia="Malgun Gothic" w:hAnsi="Times New Roman" w:cs="Times New Roman"/>
          <w:color w:val="000000" w:themeColor="text1"/>
          <w:sz w:val="24"/>
          <w:szCs w:val="24"/>
        </w:rPr>
        <w:t xml:space="preserve">     La cohabitation de l’instabilité politique et de la croissance économique, c’est ce qui caractérise les années de 1945 à 1952. Après la Libération en août 1944, une turbulence politique apparait avant que les Français se guérissent du trauma collectif ; elle continue encore jusqu’à la fin de la </w:t>
      </w:r>
      <w:r w:rsidRPr="00B61E53">
        <w:rPr>
          <w:rFonts w:ascii="Times New Roman" w:hAnsi="Times New Roman" w:cs="Times New Roman"/>
          <w:color w:val="000000" w:themeColor="text1"/>
          <w:sz w:val="24"/>
          <w:szCs w:val="24"/>
        </w:rPr>
        <w:t>IVème</w:t>
      </w:r>
      <w:r w:rsidRPr="00B61E53">
        <w:rPr>
          <w:rFonts w:ascii="Times New Roman" w:hAnsi="Times New Roman" w:cs="Times New Roman"/>
          <w:color w:val="000000" w:themeColor="text1"/>
          <w:sz w:val="24"/>
          <w:szCs w:val="24"/>
          <w:shd w:val="clear" w:color="auto" w:fill="FFFFFF"/>
        </w:rPr>
        <w:t xml:space="preserve"> République (du 27 octobre 1946 au 4 octobre 1958). </w:t>
      </w:r>
      <w:r>
        <w:rPr>
          <w:rFonts w:ascii="Times New Roman" w:hAnsi="Times New Roman" w:cs="Times New Roman"/>
          <w:sz w:val="24"/>
          <w:szCs w:val="24"/>
          <w:shd w:val="clear" w:color="auto" w:fill="FFFFFF"/>
        </w:rPr>
        <w:t>Dans ces circonstances politiques et économiques, les intellectuels proposent une vision nouvelle philosophique dans sa conscience collective en s’opposant aux principes socialement conçus. L</w:t>
      </w:r>
      <w:r>
        <w:rPr>
          <w:rFonts w:ascii="Times New Roman" w:eastAsia="Malgun Gothic" w:hAnsi="Times New Roman" w:cs="Times New Roman"/>
          <w:color w:val="000000" w:themeColor="text1"/>
          <w:sz w:val="24"/>
          <w:szCs w:val="24"/>
        </w:rPr>
        <w:t xml:space="preserve">es intellectuels comme Jean Paul Sartre et Simone de Beauvoir tentent de repositionner l’individu comme le sujet face au pouvoir, à la guerre, aux régimes sociaux et même Dieu. L’existentialisme explique que l’homme comme l’existence choisit l’action par lui-même et un mode de vivre librement. </w:t>
      </w:r>
    </w:p>
    <w:p w:rsidR="002E4FAE" w:rsidRPr="00167F74" w:rsidRDefault="002E4FAE" w:rsidP="002E4FAE">
      <w:pPr>
        <w:spacing w:after="0" w:line="360" w:lineRule="auto"/>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t xml:space="preserve">    Nous observons que la conscience du temps exprimée dans les paroles change à partir de 1945. Cette conscience du temps s’oriente vers l’intemporalité esthétique. L’intemporalité esthétique provient du potentiel du présent qui débouche sur l’attente. Dans l’aisance du présent, les paroles peuvent chanter l’objet </w:t>
      </w:r>
      <w:r w:rsidRPr="009976FF">
        <w:rPr>
          <w:rFonts w:ascii="Times New Roman" w:eastAsia="Malgun Gothic" w:hAnsi="Times New Roman" w:cs="Times New Roman"/>
          <w:sz w:val="24"/>
          <w:szCs w:val="24"/>
        </w:rPr>
        <w:t>lui-même</w:t>
      </w:r>
      <w:r>
        <w:rPr>
          <w:rFonts w:ascii="Times New Roman" w:eastAsia="Malgun Gothic" w:hAnsi="Times New Roman" w:cs="Times New Roman"/>
          <w:sz w:val="24"/>
          <w:szCs w:val="24"/>
        </w:rPr>
        <w:t xml:space="preserve"> d’une manière réflexive. </w:t>
      </w:r>
      <w:r w:rsidRPr="009976FF">
        <w:rPr>
          <w:rFonts w:ascii="Times New Roman" w:eastAsia="Malgun Gothic" w:hAnsi="Times New Roman" w:cs="Times New Roman"/>
          <w:sz w:val="24"/>
          <w:szCs w:val="24"/>
        </w:rPr>
        <w:t xml:space="preserve">« Les feuilles mortes » (1946) de Jacques Prévert est une chanson </w:t>
      </w:r>
      <w:r w:rsidRPr="009976FF">
        <w:rPr>
          <w:rFonts w:ascii="Times New Roman" w:eastAsia="Malgun Gothic" w:hAnsi="Times New Roman" w:cs="Times New Roman" w:hint="eastAsia"/>
          <w:sz w:val="24"/>
          <w:szCs w:val="24"/>
        </w:rPr>
        <w:t>r</w:t>
      </w:r>
      <w:r w:rsidRPr="009976FF">
        <w:rPr>
          <w:rFonts w:ascii="Times New Roman" w:eastAsia="Malgun Gothic" w:hAnsi="Times New Roman" w:cs="Times New Roman"/>
          <w:sz w:val="24"/>
          <w:szCs w:val="24"/>
        </w:rPr>
        <w:t>emémor</w:t>
      </w:r>
      <w:r>
        <w:rPr>
          <w:rFonts w:ascii="Times New Roman" w:eastAsia="Malgun Gothic" w:hAnsi="Times New Roman" w:cs="Times New Roman"/>
          <w:sz w:val="24"/>
          <w:szCs w:val="24"/>
        </w:rPr>
        <w:t xml:space="preserve">ant </w:t>
      </w:r>
      <w:r w:rsidRPr="009976FF">
        <w:rPr>
          <w:rFonts w:ascii="Times New Roman" w:eastAsia="Malgun Gothic" w:hAnsi="Times New Roman" w:cs="Times New Roman"/>
          <w:sz w:val="24"/>
          <w:szCs w:val="24"/>
        </w:rPr>
        <w:t xml:space="preserve">le temps d’amour avec une réflexion pure des objets </w:t>
      </w:r>
      <w:r>
        <w:rPr>
          <w:rFonts w:ascii="Times New Roman" w:eastAsia="Malgun Gothic" w:hAnsi="Times New Roman" w:cs="Times New Roman"/>
          <w:sz w:val="24"/>
          <w:szCs w:val="24"/>
        </w:rPr>
        <w:t xml:space="preserve">temporels. Il métaphorise le néant de l’être avec des objets temporels comme </w:t>
      </w:r>
      <w:r w:rsidRPr="009976FF">
        <w:rPr>
          <w:rFonts w:ascii="Times New Roman" w:eastAsia="Malgun Gothic" w:hAnsi="Times New Roman" w:cs="Times New Roman"/>
          <w:sz w:val="24"/>
          <w:szCs w:val="24"/>
        </w:rPr>
        <w:t>la chanson</w:t>
      </w:r>
      <w:r>
        <w:rPr>
          <w:rFonts w:ascii="Times New Roman" w:eastAsia="Malgun Gothic" w:hAnsi="Times New Roman" w:cs="Times New Roman"/>
          <w:sz w:val="24"/>
          <w:szCs w:val="24"/>
        </w:rPr>
        <w:t>,</w:t>
      </w:r>
      <w:r w:rsidRPr="009976FF">
        <w:rPr>
          <w:rFonts w:ascii="Times New Roman" w:eastAsia="Malgun Gothic" w:hAnsi="Times New Roman" w:cs="Times New Roman"/>
          <w:sz w:val="24"/>
          <w:szCs w:val="24"/>
        </w:rPr>
        <w:t xml:space="preserve"> les feuilles mortes, le vent du nord et la vague de la mer. </w:t>
      </w:r>
      <w:r>
        <w:rPr>
          <w:rFonts w:ascii="Times New Roman" w:eastAsia="Malgun Gothic" w:hAnsi="Times New Roman" w:cs="Times New Roman"/>
          <w:sz w:val="24"/>
          <w:szCs w:val="24"/>
        </w:rPr>
        <w:t xml:space="preserve">Les chansons « La vie en rose » et « l’hymne de l’amour » d’Edith Piaf montrent aussi bien l’intemporalité des paroles. Etant la parolière elle-même, Edith Piaf s’adonne au moment présent avec l’affirmation de la vie. Ses paroles n’évoquent plus l’amour niais ou </w:t>
      </w:r>
      <w:r w:rsidRPr="001C5CC2">
        <w:rPr>
          <w:rFonts w:ascii="Times New Roman" w:eastAsia="Malgun Gothic" w:hAnsi="Times New Roman" w:cs="Times New Roman"/>
          <w:sz w:val="24"/>
          <w:szCs w:val="24"/>
        </w:rPr>
        <w:t xml:space="preserve">triste comme « C’était un jours de fête » (1941). La réflexion sur l’objet et la conscience sur le soi avec l’intemporalité concerne l’évolution de </w:t>
      </w:r>
      <w:r>
        <w:rPr>
          <w:rFonts w:ascii="Times New Roman" w:eastAsia="Malgun Gothic" w:hAnsi="Times New Roman" w:cs="Times New Roman"/>
          <w:color w:val="000000" w:themeColor="text1"/>
          <w:sz w:val="24"/>
          <w:szCs w:val="24"/>
        </w:rPr>
        <w:t xml:space="preserve">la conscience des individus. Les chansons « La mauvaise réputation » (1952) de Georges Brassens montrent bien l’individu qui refuse de suivre </w:t>
      </w:r>
      <w:r>
        <w:rPr>
          <w:rFonts w:ascii="Times New Roman" w:eastAsia="Malgun Gothic" w:hAnsi="Times New Roman" w:cs="Times New Roman" w:hint="eastAsia"/>
          <w:color w:val="000000" w:themeColor="text1"/>
          <w:sz w:val="24"/>
          <w:szCs w:val="24"/>
        </w:rPr>
        <w:t xml:space="preserve">sans conscience </w:t>
      </w:r>
      <w:r>
        <w:rPr>
          <w:rFonts w:ascii="Times New Roman" w:eastAsia="Malgun Gothic" w:hAnsi="Times New Roman" w:cs="Times New Roman"/>
          <w:color w:val="000000" w:themeColor="text1"/>
          <w:sz w:val="24"/>
          <w:szCs w:val="24"/>
        </w:rPr>
        <w:t xml:space="preserve">les ordres sociales comme le nationalisme, l’idéologie politique, etc. Le changement de la pensée collective s’infiltre dans le discours et la rhétorique des paroles des chansons. Dans un autre éclairage, le potentiel qui s’oriente vers le futur résulte de conditions extérieures qui sont </w:t>
      </w:r>
      <w:r>
        <w:rPr>
          <w:rFonts w:ascii="Times New Roman" w:eastAsia="Malgun Gothic" w:hAnsi="Times New Roman" w:cs="Times New Roman"/>
          <w:color w:val="000000" w:themeColor="text1"/>
          <w:sz w:val="24"/>
          <w:szCs w:val="24"/>
        </w:rPr>
        <w:lastRenderedPageBreak/>
        <w:t xml:space="preserve">déterminées par la mutation politique et économique. Les années 1950 sont exposées à l’espoir et à l’attente sur le changement. « La mer » (1946) de Charles Trenet est pleine de </w:t>
      </w:r>
      <w:r>
        <w:rPr>
          <w:rFonts w:ascii="Times New Roman" w:eastAsia="Malgun Gothic" w:hAnsi="Times New Roman" w:cs="Times New Roman" w:hint="eastAsia"/>
          <w:color w:val="000000" w:themeColor="text1"/>
          <w:sz w:val="24"/>
          <w:szCs w:val="24"/>
        </w:rPr>
        <w:t xml:space="preserve">la joie de </w:t>
      </w:r>
      <w:r>
        <w:rPr>
          <w:rFonts w:ascii="Times New Roman" w:eastAsia="Malgun Gothic" w:hAnsi="Times New Roman" w:cs="Times New Roman"/>
          <w:color w:val="000000" w:themeColor="text1"/>
          <w:sz w:val="24"/>
          <w:szCs w:val="24"/>
        </w:rPr>
        <w:t xml:space="preserve">vivre avec son expérience esthétique. La rhétorique de la joie qui rappelle toujours l’image picturale provient de l’imagination. C’est la conscience tendue vers le futur qui est une source inépuisable de l’imagination vivante. C’est-à-dire que l’horizon d’attente élargi fait marcher l’imagination musicale. « La mer » est une métaphore de l’espoir des Français sur la vie idéale qui renvoie à celle de l’époque du Front populaire ; les paroles de « La mer » évoquent naturellement l’aisance du temps des français ouvriers sous le Front populaire avec les congés payés et le voyage à la plage. La popularité de cette chanson résulte du contexte socio-politique après la Libération.   </w:t>
      </w:r>
    </w:p>
    <w:p w:rsidR="002E4FAE" w:rsidRDefault="002E4FAE" w:rsidP="002E4FAE">
      <w:pPr>
        <w:spacing w:after="0" w:line="360" w:lineRule="auto"/>
        <w:jc w:val="both"/>
        <w:rPr>
          <w:rFonts w:ascii="Times New Roman" w:eastAsia="Malgun Gothic" w:hAnsi="Times New Roman" w:cs="Times New Roman"/>
          <w:i/>
          <w:color w:val="000000" w:themeColor="text1"/>
          <w:sz w:val="24"/>
          <w:szCs w:val="24"/>
        </w:rPr>
      </w:pPr>
    </w:p>
    <w:p w:rsidR="002E4FAE" w:rsidRDefault="002E4FAE" w:rsidP="002E4FAE">
      <w:pPr>
        <w:spacing w:after="0" w:line="360" w:lineRule="auto"/>
        <w:jc w:val="both"/>
        <w:rPr>
          <w:rFonts w:ascii="Times New Roman" w:eastAsia="Malgun Gothic" w:hAnsi="Times New Roman" w:cs="Times New Roman"/>
          <w:b/>
          <w:i/>
          <w:color w:val="000000" w:themeColor="text1"/>
          <w:sz w:val="24"/>
          <w:szCs w:val="24"/>
        </w:rPr>
      </w:pPr>
      <w:r>
        <w:rPr>
          <w:rFonts w:ascii="Times New Roman" w:eastAsia="Malgun Gothic" w:hAnsi="Times New Roman" w:cs="Times New Roman"/>
          <w:b/>
          <w:i/>
          <w:color w:val="000000" w:themeColor="text1"/>
          <w:sz w:val="24"/>
          <w:szCs w:val="24"/>
        </w:rPr>
        <w:t xml:space="preserve">Les faits musicaux à dire à la rhétorique des paroles en musique     </w:t>
      </w:r>
    </w:p>
    <w:p w:rsidR="002E4FAE" w:rsidRPr="00622CD4" w:rsidRDefault="002E4FAE" w:rsidP="002E4FAE">
      <w:pPr>
        <w:spacing w:after="0" w:line="360" w:lineRule="auto"/>
        <w:jc w:val="both"/>
        <w:rPr>
          <w:rFonts w:ascii="Times New Roman" w:eastAsia="Malgun Gothic" w:hAnsi="Times New Roman" w:cs="Times New Roman"/>
          <w:b/>
          <w:i/>
          <w:color w:val="000000" w:themeColor="text1"/>
          <w:sz w:val="24"/>
          <w:szCs w:val="24"/>
        </w:rPr>
      </w:pPr>
    </w:p>
    <w:p w:rsidR="002E4FAE" w:rsidRDefault="002E4FAE" w:rsidP="002E4FAE">
      <w:pPr>
        <w:spacing w:after="0" w:line="360" w:lineRule="auto"/>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t xml:space="preserve">     Quels faits généraux pouvons-nous déduire de cette étude ? Les </w:t>
      </w:r>
      <w:r w:rsidRPr="00B61E53">
        <w:rPr>
          <w:rFonts w:ascii="Times New Roman" w:eastAsia="Malgun Gothic" w:hAnsi="Times New Roman" w:cs="Times New Roman"/>
          <w:color w:val="000000" w:themeColor="text1"/>
          <w:sz w:val="24"/>
          <w:szCs w:val="24"/>
        </w:rPr>
        <w:t xml:space="preserve">faits généraux </w:t>
      </w:r>
      <w:r>
        <w:rPr>
          <w:rFonts w:ascii="Times New Roman" w:eastAsia="Malgun Gothic" w:hAnsi="Times New Roman" w:cs="Times New Roman"/>
          <w:color w:val="000000" w:themeColor="text1"/>
          <w:sz w:val="24"/>
          <w:szCs w:val="24"/>
        </w:rPr>
        <w:t xml:space="preserve">que cette étude a essayé de déduire se résument en cinq éléments. </w:t>
      </w:r>
      <w:r w:rsidRPr="00B61E53">
        <w:rPr>
          <w:rFonts w:ascii="Times New Roman" w:eastAsia="Malgun Gothic" w:hAnsi="Times New Roman" w:cs="Times New Roman"/>
          <w:color w:val="000000" w:themeColor="text1"/>
          <w:sz w:val="24"/>
          <w:szCs w:val="24"/>
        </w:rPr>
        <w:t>Premièrement</w:t>
      </w:r>
      <w:r>
        <w:rPr>
          <w:rFonts w:ascii="Times New Roman" w:eastAsia="Malgun Gothic" w:hAnsi="Times New Roman" w:cs="Times New Roman"/>
          <w:color w:val="000000" w:themeColor="text1"/>
          <w:sz w:val="24"/>
          <w:szCs w:val="24"/>
        </w:rPr>
        <w:t xml:space="preserve">, la temporalité des paroles est directement liée au contrôle des informations qui entraine une restriction de l’espace d’expérience. Dans l’espace d’expérience limité, l’agent social n’anticipe que les possibles ; c’est-à-dire que son horizon d’attente devient restreint. La domination des informations est celle des paroles. L’expression symptomatique de faire éloge du passé coïncide directement avec l’apparition des autorités autoritaires. La médiatisation des informations qui valorise toujours le passé fait tourner la conscience du temps vers le passé. D’ailleurs, l’éloge du passé par l’intermédiaire politique </w:t>
      </w:r>
      <w:r>
        <w:rPr>
          <w:rFonts w:ascii="Times New Roman" w:eastAsia="Malgun Gothic" w:hAnsi="Times New Roman" w:cs="Times New Roman" w:hint="eastAsia"/>
          <w:color w:val="000000" w:themeColor="text1"/>
          <w:sz w:val="24"/>
          <w:szCs w:val="24"/>
        </w:rPr>
        <w:t>appesantit la sensibilit</w:t>
      </w:r>
      <w:r>
        <w:rPr>
          <w:rFonts w:ascii="Times New Roman" w:eastAsia="Malgun Gothic" w:hAnsi="Times New Roman" w:cs="Times New Roman"/>
          <w:color w:val="000000" w:themeColor="text1"/>
          <w:sz w:val="24"/>
          <w:szCs w:val="24"/>
        </w:rPr>
        <w:t xml:space="preserve">é sur la réalité. C’est la politique de « trop de mémoire » qui marche. Les chansons de Maurice Chevalier « Ça fait d’excellents Français » (1939), « Ça s’est passé un dimanche » (1939) et « Paris sera toujours Paris » (1940) </w:t>
      </w:r>
      <w:r>
        <w:rPr>
          <w:rFonts w:ascii="Times New Roman" w:eastAsia="Malgun Gothic" w:hAnsi="Times New Roman" w:cs="Times New Roman" w:hint="eastAsia"/>
          <w:color w:val="000000" w:themeColor="text1"/>
          <w:sz w:val="24"/>
          <w:szCs w:val="24"/>
        </w:rPr>
        <w:t>sont fid</w:t>
      </w:r>
      <w:r>
        <w:rPr>
          <w:rFonts w:ascii="Times New Roman" w:eastAsia="Malgun Gothic" w:hAnsi="Times New Roman" w:cs="Times New Roman"/>
          <w:color w:val="000000" w:themeColor="text1"/>
          <w:sz w:val="24"/>
          <w:szCs w:val="24"/>
        </w:rPr>
        <w:t>èles à cette politique de trop de mémoire. En revanche, l’intemporalité des paroles caractérise l’horizon d’attente élargi du musicien. La croissance de probabilité des possibles signifie l’horizon d’attente ouvert du musicien. Cet horizon d’attente élargi fait former plus d’espoir futur dans le présent. Les situations en état de mutation économique et politique font naître les chansons d’Edith Piaf après la Libération comme « La vie en Rose » (1946), « l’hymne de l’amour » (1949)</w:t>
      </w:r>
      <w:r w:rsidRPr="00C279D0">
        <w:rPr>
          <w:rFonts w:ascii="Times New Roman" w:eastAsia="Malgun Gothic" w:hAnsi="Times New Roman" w:cs="Times New Roman"/>
          <w:color w:val="000000" w:themeColor="text1"/>
          <w:sz w:val="24"/>
          <w:szCs w:val="24"/>
        </w:rPr>
        <w:t xml:space="preserve"> </w:t>
      </w:r>
      <w:r>
        <w:rPr>
          <w:rFonts w:ascii="Times New Roman" w:eastAsia="Malgun Gothic" w:hAnsi="Times New Roman" w:cs="Times New Roman"/>
          <w:color w:val="000000" w:themeColor="text1"/>
          <w:sz w:val="24"/>
          <w:szCs w:val="24"/>
        </w:rPr>
        <w:t xml:space="preserve">et « Padam, Pamm » (1951).  </w:t>
      </w:r>
    </w:p>
    <w:p w:rsidR="002E4FAE" w:rsidRPr="00B61E53" w:rsidRDefault="002E4FAE" w:rsidP="002E4FAE">
      <w:pPr>
        <w:spacing w:after="0" w:line="360" w:lineRule="auto"/>
        <w:ind w:firstLineChars="200" w:firstLine="480"/>
        <w:jc w:val="both"/>
        <w:rPr>
          <w:rFonts w:ascii="Times New Roman" w:eastAsia="Malgun Gothic" w:hAnsi="Times New Roman" w:cs="Times New Roman"/>
          <w:color w:val="000000" w:themeColor="text1"/>
          <w:sz w:val="24"/>
          <w:szCs w:val="24"/>
        </w:rPr>
      </w:pPr>
      <w:r w:rsidRPr="00B61E53">
        <w:rPr>
          <w:rFonts w:ascii="Times New Roman" w:eastAsia="Malgun Gothic" w:hAnsi="Times New Roman" w:cs="Times New Roman"/>
          <w:color w:val="000000" w:themeColor="text1"/>
          <w:sz w:val="24"/>
          <w:szCs w:val="24"/>
        </w:rPr>
        <w:t>Deuxièmement,</w:t>
      </w:r>
      <w:r>
        <w:rPr>
          <w:rFonts w:ascii="Times New Roman" w:eastAsia="Malgun Gothic" w:hAnsi="Times New Roman" w:cs="Times New Roman"/>
          <w:color w:val="000000" w:themeColor="text1"/>
          <w:sz w:val="24"/>
          <w:szCs w:val="24"/>
        </w:rPr>
        <w:t xml:space="preserve"> la politique de « trop de mémoire » implique toujours l’exclusion de la mémoire. Car, dans les espaces publics, certaines mémoires </w:t>
      </w:r>
      <w:r>
        <w:rPr>
          <w:rFonts w:ascii="Times New Roman" w:eastAsia="Malgun Gothic" w:hAnsi="Times New Roman" w:cs="Times New Roman" w:hint="eastAsia"/>
          <w:color w:val="000000" w:themeColor="text1"/>
          <w:sz w:val="24"/>
          <w:szCs w:val="24"/>
        </w:rPr>
        <w:t xml:space="preserve">sont </w:t>
      </w:r>
      <w:r>
        <w:rPr>
          <w:rFonts w:ascii="Times New Roman" w:eastAsia="Malgun Gothic" w:hAnsi="Times New Roman" w:cs="Times New Roman"/>
          <w:color w:val="000000" w:themeColor="text1"/>
          <w:sz w:val="24"/>
          <w:szCs w:val="24"/>
        </w:rPr>
        <w:t xml:space="preserve">mobilisées et valorisées, tandis que d’autres mémoires sont exclues et effacées. Nous savons que des musiciens effacés </w:t>
      </w:r>
      <w:r>
        <w:rPr>
          <w:rFonts w:ascii="Times New Roman" w:eastAsia="Malgun Gothic" w:hAnsi="Times New Roman" w:cs="Times New Roman"/>
          <w:color w:val="000000" w:themeColor="text1"/>
          <w:sz w:val="24"/>
          <w:szCs w:val="24"/>
        </w:rPr>
        <w:lastRenderedPageBreak/>
        <w:t xml:space="preserve">ou du moins oubliés dans la mémoire collective essaient néanmoins de </w:t>
      </w:r>
      <w:r w:rsidRPr="00B61E53">
        <w:rPr>
          <w:rFonts w:ascii="Times New Roman" w:eastAsia="Malgun Gothic" w:hAnsi="Times New Roman" w:cs="Times New Roman"/>
          <w:color w:val="000000" w:themeColor="text1"/>
          <w:sz w:val="24"/>
          <w:szCs w:val="24"/>
        </w:rPr>
        <w:t xml:space="preserve">réaliser la valeur esthétique et sociale. </w:t>
      </w:r>
    </w:p>
    <w:p w:rsidR="002E4FAE" w:rsidRDefault="002E4FAE" w:rsidP="002E4FAE">
      <w:pPr>
        <w:spacing w:after="0" w:line="360" w:lineRule="auto"/>
        <w:ind w:firstLineChars="200" w:firstLine="480"/>
        <w:jc w:val="both"/>
        <w:rPr>
          <w:rFonts w:ascii="Times New Roman" w:eastAsia="Malgun Gothic" w:hAnsi="Times New Roman" w:cs="Times New Roman"/>
          <w:color w:val="000000" w:themeColor="text1"/>
          <w:sz w:val="24"/>
          <w:szCs w:val="24"/>
        </w:rPr>
      </w:pPr>
      <w:r>
        <w:rPr>
          <w:rFonts w:ascii="Times New Roman" w:eastAsia="Malgun Gothic" w:hAnsi="Times New Roman" w:cs="Times New Roman"/>
          <w:color w:val="000000" w:themeColor="text1"/>
          <w:sz w:val="24"/>
          <w:szCs w:val="24"/>
        </w:rPr>
        <w:t>Troisièmement,</w:t>
      </w:r>
      <w:r w:rsidRPr="00610DFB">
        <w:rPr>
          <w:rFonts w:ascii="Times New Roman" w:eastAsia="Malgun Gothic" w:hAnsi="Times New Roman" w:cs="Times New Roman"/>
          <w:color w:val="000000" w:themeColor="text1"/>
          <w:sz w:val="24"/>
          <w:szCs w:val="24"/>
        </w:rPr>
        <w:t xml:space="preserve"> </w:t>
      </w:r>
      <w:r>
        <w:rPr>
          <w:rFonts w:ascii="Times New Roman" w:eastAsia="Malgun Gothic" w:hAnsi="Times New Roman" w:cs="Times New Roman"/>
          <w:color w:val="000000" w:themeColor="text1"/>
          <w:sz w:val="24"/>
          <w:szCs w:val="24"/>
        </w:rPr>
        <w:t xml:space="preserve">le régime autoritaire accompagne « la tolérance de sensation ». Nous l’avons examinée dans l’histoire française. Par exemple, le café-concert est toléré intentionnellement sous la Seconde Empire qui favorise la diffusion de la poésie populaire de la France qui évoque l’histoire française en 1852. D’ailleurs, le music-hall et le Hot Club de France sont également laissés déferler sous l’Occupation dont l’autorité politique veut faire éloge de la musique traditionnelle. Nous constatons que la chanson est aussi un outil de propagande utilisée pour la valorisation de la tradition : dans l’histoire sociale, nous observons que le régime autoritaire tend à propager intentionnellement la culture populaire qui raconte les mœurs traditionnelles. C’est ce que nous appelons la politique de « trop de mémoire ». Sous cette ambiance politique, la </w:t>
      </w:r>
      <w:r>
        <w:rPr>
          <w:rFonts w:ascii="Times New Roman" w:eastAsia="Malgun Gothic" w:hAnsi="Times New Roman" w:cs="Times New Roman" w:hint="eastAsia"/>
          <w:color w:val="000000" w:themeColor="text1"/>
          <w:sz w:val="24"/>
          <w:szCs w:val="24"/>
        </w:rPr>
        <w:t xml:space="preserve">concentration </w:t>
      </w:r>
      <w:r>
        <w:rPr>
          <w:rFonts w:ascii="Times New Roman" w:eastAsia="Malgun Gothic" w:hAnsi="Times New Roman" w:cs="Times New Roman"/>
          <w:color w:val="000000" w:themeColor="text1"/>
          <w:sz w:val="24"/>
          <w:szCs w:val="24"/>
        </w:rPr>
        <w:t>sur la</w:t>
      </w:r>
      <w:r>
        <w:rPr>
          <w:rFonts w:ascii="Times New Roman" w:eastAsia="Malgun Gothic" w:hAnsi="Times New Roman" w:cs="Times New Roman" w:hint="eastAsia"/>
          <w:color w:val="000000" w:themeColor="text1"/>
          <w:sz w:val="24"/>
          <w:szCs w:val="24"/>
        </w:rPr>
        <w:t xml:space="preserve"> </w:t>
      </w:r>
      <w:r>
        <w:rPr>
          <w:rFonts w:ascii="Times New Roman" w:eastAsia="Malgun Gothic" w:hAnsi="Times New Roman" w:cs="Times New Roman"/>
          <w:color w:val="000000" w:themeColor="text1"/>
          <w:sz w:val="24"/>
          <w:szCs w:val="24"/>
        </w:rPr>
        <w:t xml:space="preserve">sensation et l’émotion légère se banalise clandestinement. L’explosion de la sensation montre un exemple de la contraction de l’horizon d’attente qui ne permet pas de concevoir l’espoir ou le changement vers le futur. </w:t>
      </w:r>
    </w:p>
    <w:p w:rsidR="002E4FAE" w:rsidRDefault="002E4FAE" w:rsidP="002E4FAE">
      <w:pPr>
        <w:spacing w:after="0" w:line="360" w:lineRule="auto"/>
        <w:ind w:firstLineChars="200" w:firstLine="480"/>
        <w:jc w:val="both"/>
        <w:rPr>
          <w:rFonts w:ascii="Times New Roman" w:eastAsia="Malgun Gothic" w:hAnsi="Times New Roman" w:cs="Times New Roman"/>
          <w:sz w:val="24"/>
          <w:szCs w:val="24"/>
        </w:rPr>
      </w:pPr>
      <w:r w:rsidRPr="00B61E53">
        <w:rPr>
          <w:rFonts w:ascii="Times New Roman" w:eastAsia="Malgun Gothic" w:hAnsi="Times New Roman" w:cs="Times New Roman"/>
          <w:color w:val="000000" w:themeColor="text1"/>
          <w:sz w:val="24"/>
          <w:szCs w:val="24"/>
        </w:rPr>
        <w:t xml:space="preserve">Quatrièmement, </w:t>
      </w:r>
      <w:r w:rsidRPr="00B61E53">
        <w:rPr>
          <w:rFonts w:ascii="Times New Roman" w:eastAsia="Malgun Gothic" w:hAnsi="Times New Roman" w:cs="Times New Roman" w:hint="eastAsia"/>
          <w:color w:val="000000" w:themeColor="text1"/>
          <w:sz w:val="24"/>
          <w:szCs w:val="24"/>
        </w:rPr>
        <w:t xml:space="preserve">le pouvoir rhétorique de la musique </w:t>
      </w:r>
      <w:r w:rsidRPr="00B61E53">
        <w:rPr>
          <w:rFonts w:ascii="Times New Roman" w:eastAsia="Malgun Gothic" w:hAnsi="Times New Roman" w:cs="Times New Roman"/>
          <w:color w:val="000000" w:themeColor="text1"/>
          <w:sz w:val="24"/>
          <w:szCs w:val="24"/>
        </w:rPr>
        <w:t>au regard de la mémoire collective,</w:t>
      </w:r>
      <w:r>
        <w:rPr>
          <w:rFonts w:ascii="Times New Roman" w:eastAsia="Malgun Gothic" w:hAnsi="Times New Roman" w:cs="Times New Roman"/>
          <w:color w:val="000000" w:themeColor="text1"/>
          <w:sz w:val="24"/>
          <w:szCs w:val="24"/>
        </w:rPr>
        <w:t xml:space="preserve"> est toujours </w:t>
      </w:r>
      <w:r>
        <w:rPr>
          <w:rFonts w:ascii="Times New Roman" w:eastAsia="Malgun Gothic" w:hAnsi="Times New Roman" w:cs="Times New Roman" w:hint="eastAsia"/>
          <w:color w:val="000000" w:themeColor="text1"/>
          <w:sz w:val="24"/>
          <w:szCs w:val="24"/>
        </w:rPr>
        <w:t>déterminé par la probabilité d</w:t>
      </w:r>
      <w:r>
        <w:rPr>
          <w:rFonts w:ascii="Times New Roman" w:eastAsia="Malgun Gothic" w:hAnsi="Times New Roman" w:cs="Times New Roman"/>
          <w:color w:val="000000" w:themeColor="text1"/>
          <w:sz w:val="24"/>
          <w:szCs w:val="24"/>
        </w:rPr>
        <w:t xml:space="preserve">’interprétation nouvelle. La probabilité </w:t>
      </w:r>
      <w:r w:rsidRPr="00B61E53">
        <w:rPr>
          <w:rFonts w:ascii="Times New Roman" w:eastAsia="Malgun Gothic" w:hAnsi="Times New Roman" w:cs="Times New Roman"/>
          <w:color w:val="000000" w:themeColor="text1"/>
          <w:sz w:val="24"/>
          <w:szCs w:val="24"/>
        </w:rPr>
        <w:t xml:space="preserve">d’interprétation nouvelle dépend d’un </w:t>
      </w:r>
      <w:r>
        <w:rPr>
          <w:rFonts w:ascii="Times New Roman" w:eastAsia="Malgun Gothic" w:hAnsi="Times New Roman" w:cs="Times New Roman"/>
          <w:color w:val="000000" w:themeColor="text1"/>
          <w:sz w:val="24"/>
          <w:szCs w:val="24"/>
        </w:rPr>
        <w:t>« </w:t>
      </w:r>
      <w:r w:rsidRPr="00B61E53">
        <w:rPr>
          <w:rFonts w:ascii="Times New Roman" w:eastAsia="Malgun Gothic" w:hAnsi="Times New Roman" w:cs="Times New Roman"/>
          <w:color w:val="000000" w:themeColor="text1"/>
          <w:sz w:val="24"/>
          <w:szCs w:val="24"/>
        </w:rPr>
        <w:t>espace d’interprétation</w:t>
      </w:r>
      <w:r>
        <w:rPr>
          <w:rFonts w:ascii="Times New Roman" w:eastAsia="Malgun Gothic" w:hAnsi="Times New Roman" w:cs="Times New Roman"/>
          <w:color w:val="000000" w:themeColor="text1"/>
          <w:sz w:val="24"/>
          <w:szCs w:val="24"/>
        </w:rPr>
        <w:t> »</w:t>
      </w:r>
      <w:r w:rsidRPr="00B61E53">
        <w:rPr>
          <w:rFonts w:ascii="Times New Roman" w:eastAsia="Malgun Gothic" w:hAnsi="Times New Roman" w:cs="Times New Roman"/>
          <w:color w:val="000000" w:themeColor="text1"/>
          <w:sz w:val="24"/>
          <w:szCs w:val="24"/>
        </w:rPr>
        <w:t xml:space="preserve">. La métaphore peut fonctionner </w:t>
      </w:r>
      <w:r>
        <w:rPr>
          <w:rFonts w:ascii="Times New Roman" w:eastAsia="Malgun Gothic" w:hAnsi="Times New Roman" w:cs="Times New Roman"/>
          <w:color w:val="000000" w:themeColor="text1"/>
          <w:sz w:val="24"/>
          <w:szCs w:val="24"/>
        </w:rPr>
        <w:t xml:space="preserve">dans cet espace d’interprétation. Par exemple, « Ça fait d’excellents Français » et « Douce France » avaient eu en commun la popularité exceptionnelle d’autant plus qu’elles sont sorties sous l’Occupation. Cependant, lorsque la première </w:t>
      </w:r>
      <w:r w:rsidRPr="005E1FD2">
        <w:rPr>
          <w:rFonts w:ascii="Times New Roman" w:eastAsia="Malgun Gothic" w:hAnsi="Times New Roman" w:cs="Times New Roman"/>
          <w:sz w:val="24"/>
          <w:szCs w:val="24"/>
        </w:rPr>
        <w:t xml:space="preserve">chanson évoque simplement la mémoire collective </w:t>
      </w:r>
      <w:proofErr w:type="gramStart"/>
      <w:r w:rsidRPr="005E1FD2">
        <w:rPr>
          <w:rFonts w:ascii="Times New Roman" w:eastAsia="Malgun Gothic" w:hAnsi="Times New Roman" w:cs="Times New Roman"/>
          <w:sz w:val="24"/>
          <w:szCs w:val="24"/>
        </w:rPr>
        <w:t>de</w:t>
      </w:r>
      <w:r>
        <w:rPr>
          <w:rFonts w:ascii="Times New Roman" w:eastAsia="Malgun Gothic" w:hAnsi="Times New Roman" w:cs="Times New Roman"/>
          <w:sz w:val="24"/>
          <w:szCs w:val="24"/>
        </w:rPr>
        <w:t xml:space="preserve"> </w:t>
      </w:r>
      <w:r w:rsidRPr="005E1FD2">
        <w:rPr>
          <w:rFonts w:ascii="Times New Roman" w:eastAsia="Malgun Gothic" w:hAnsi="Times New Roman" w:cs="Times New Roman"/>
          <w:sz w:val="24"/>
          <w:szCs w:val="24"/>
        </w:rPr>
        <w:t>la</w:t>
      </w:r>
      <w:proofErr w:type="gramEnd"/>
      <w:r w:rsidRPr="005E1FD2">
        <w:rPr>
          <w:rFonts w:ascii="Times New Roman" w:eastAsia="Malgun Gothic" w:hAnsi="Times New Roman" w:cs="Times New Roman"/>
          <w:sz w:val="24"/>
          <w:szCs w:val="24"/>
        </w:rPr>
        <w:t xml:space="preserve"> drôle de guerre, la deuxième chanson nous fournit plus de disponibilité </w:t>
      </w:r>
      <w:r>
        <w:rPr>
          <w:rFonts w:ascii="Times New Roman" w:eastAsia="Malgun Gothic" w:hAnsi="Times New Roman" w:cs="Times New Roman"/>
          <w:sz w:val="24"/>
          <w:szCs w:val="24"/>
        </w:rPr>
        <w:t xml:space="preserve">pour « remake » avec la probabilité d’interprétation nouvelle selon le contexte. </w:t>
      </w:r>
    </w:p>
    <w:p w:rsidR="002E4FAE" w:rsidRPr="00B61E53" w:rsidRDefault="002E4FAE" w:rsidP="002E4FAE">
      <w:pPr>
        <w:spacing w:after="0" w:line="360" w:lineRule="auto"/>
        <w:ind w:firstLineChars="200" w:firstLine="480"/>
        <w:jc w:val="both"/>
        <w:rPr>
          <w:rFonts w:ascii="Times New Roman" w:eastAsia="Malgun Gothic" w:hAnsi="Times New Roman" w:cs="Times New Roman"/>
          <w:b/>
          <w:color w:val="000000" w:themeColor="text1"/>
          <w:sz w:val="24"/>
          <w:szCs w:val="24"/>
        </w:rPr>
      </w:pPr>
      <w:r w:rsidRPr="00B61E53">
        <w:rPr>
          <w:rFonts w:ascii="Times New Roman" w:eastAsia="Malgun Gothic" w:hAnsi="Times New Roman" w:cs="Times New Roman"/>
          <w:sz w:val="24"/>
          <w:szCs w:val="24"/>
        </w:rPr>
        <w:t>Enfin, Cinquièmement, « le niveau de l’indépendance » de l</w:t>
      </w:r>
      <w:r w:rsidRPr="00B61E53">
        <w:rPr>
          <w:rFonts w:ascii="Times New Roman" w:eastAsia="Malgun Gothic" w:hAnsi="Times New Roman" w:cs="Times New Roman"/>
          <w:color w:val="000000" w:themeColor="text1"/>
          <w:sz w:val="24"/>
          <w:szCs w:val="24"/>
        </w:rPr>
        <w:t>a production de la musique</w:t>
      </w:r>
      <w:r>
        <w:rPr>
          <w:rFonts w:ascii="Times New Roman" w:eastAsia="Malgun Gothic" w:hAnsi="Times New Roman" w:cs="Times New Roman"/>
          <w:color w:val="000000" w:themeColor="text1"/>
          <w:sz w:val="24"/>
          <w:szCs w:val="24"/>
        </w:rPr>
        <w:t xml:space="preserve"> définit la liberté de la conscience du temps. L’individu peut temporaliser l’expérience perceptive et créer du temps esthétique. Comme le musicien –interprète représentatif à cet égard sous l’Occupation, Charles Trenet, il crée du temps esthétique par le travail créatif plus autonome. Il se donne la liberté rhétorique en dehors du courant dominant de la rhétorique. Sous la grande tendance rhétorique qui imite et répète le discours monotone du passé ou lieu commun, il réalise une vie passionnelle en créant un monde alternatif avec sa vision imaginative. La chanson « Il pleut dans ma chambre » (1939) montre un monde idéal contre la réalité. Il ne suit pas la rhétorique typique. Il se donne la liberté créative, malgré la situation critique, pour produire une musique qui va jusqu’à sa fonction ultime que nous avons appelé la « Restauration ». Après la Libération, les auteurs-compositeurs-interprètes comme Georges </w:t>
      </w:r>
      <w:r w:rsidRPr="00B61E53">
        <w:rPr>
          <w:rFonts w:ascii="Times New Roman" w:eastAsia="Malgun Gothic" w:hAnsi="Times New Roman" w:cs="Times New Roman"/>
          <w:color w:val="000000" w:themeColor="text1"/>
          <w:sz w:val="24"/>
          <w:szCs w:val="24"/>
        </w:rPr>
        <w:lastRenderedPageBreak/>
        <w:t xml:space="preserve">Brassens, Barbara ont les paroles originales avec leur autonomie à la production de la chanson. Si un travail créatif se partage entre des musiciens, la première intention d’un musicien, soit compositeur, soit parolier, se modifie ou se transforme par un autre musicien qui participe à la production ou reproduction de la musique. Ainsi, la volonté pour la « Restauration » comme la praxie de la musique est facile à disparaître dans le système de production.  </w:t>
      </w:r>
    </w:p>
    <w:p w:rsidR="002E4FAE" w:rsidRDefault="002E4FAE" w:rsidP="002E4FAE">
      <w:pPr>
        <w:spacing w:after="0" w:line="360" w:lineRule="auto"/>
        <w:jc w:val="both"/>
        <w:rPr>
          <w:rStyle w:val="apple-converted-space"/>
          <w:rFonts w:ascii="Times New Roman" w:hAnsi="Times New Roman"/>
          <w:b/>
          <w:i/>
          <w:sz w:val="24"/>
          <w:szCs w:val="24"/>
          <w:shd w:val="clear" w:color="auto" w:fill="FFFFFF"/>
        </w:rPr>
      </w:pPr>
    </w:p>
    <w:p w:rsidR="002E4FAE" w:rsidRDefault="002E4FAE" w:rsidP="002E4FAE">
      <w:pPr>
        <w:spacing w:after="0" w:line="360" w:lineRule="auto"/>
        <w:jc w:val="both"/>
        <w:rPr>
          <w:rStyle w:val="apple-converted-space"/>
          <w:rFonts w:ascii="Times New Roman" w:hAnsi="Times New Roman"/>
          <w:b/>
          <w:i/>
          <w:sz w:val="24"/>
          <w:szCs w:val="24"/>
          <w:shd w:val="clear" w:color="auto" w:fill="FFFFFF"/>
        </w:rPr>
      </w:pPr>
      <w:r w:rsidRPr="007B2172">
        <w:rPr>
          <w:rStyle w:val="apple-converted-space"/>
          <w:rFonts w:ascii="Times New Roman" w:hAnsi="Times New Roman"/>
          <w:b/>
          <w:i/>
          <w:sz w:val="24"/>
          <w:szCs w:val="24"/>
          <w:shd w:val="clear" w:color="auto" w:fill="FFFFFF"/>
        </w:rPr>
        <w:t>Q</w:t>
      </w:r>
      <w:r>
        <w:rPr>
          <w:rStyle w:val="apple-converted-space"/>
          <w:rFonts w:ascii="Times New Roman" w:hAnsi="Times New Roman"/>
          <w:b/>
          <w:i/>
          <w:sz w:val="24"/>
          <w:szCs w:val="24"/>
          <w:shd w:val="clear" w:color="auto" w:fill="FFFFFF"/>
        </w:rPr>
        <w:t xml:space="preserve">uelle mémoire, </w:t>
      </w:r>
      <w:r w:rsidRPr="007B2172">
        <w:rPr>
          <w:rStyle w:val="apple-converted-space"/>
          <w:rFonts w:ascii="Times New Roman" w:hAnsi="Times New Roman"/>
          <w:b/>
          <w:i/>
          <w:sz w:val="24"/>
          <w:szCs w:val="24"/>
          <w:shd w:val="clear" w:color="auto" w:fill="FFFFFF"/>
        </w:rPr>
        <w:t xml:space="preserve">quelle </w:t>
      </w:r>
      <w:r>
        <w:rPr>
          <w:rStyle w:val="apple-converted-space"/>
          <w:rFonts w:ascii="Times New Roman" w:hAnsi="Times New Roman"/>
          <w:b/>
          <w:i/>
          <w:sz w:val="24"/>
          <w:szCs w:val="24"/>
          <w:shd w:val="clear" w:color="auto" w:fill="FFFFFF"/>
        </w:rPr>
        <w:t>rhétorique de la chanson au</w:t>
      </w:r>
      <w:r w:rsidRPr="007B2172">
        <w:rPr>
          <w:rStyle w:val="apple-converted-space"/>
          <w:rFonts w:ascii="Times New Roman" w:hAnsi="Times New Roman"/>
          <w:b/>
          <w:i/>
          <w:sz w:val="24"/>
          <w:szCs w:val="24"/>
          <w:shd w:val="clear" w:color="auto" w:fill="FFFFFF"/>
        </w:rPr>
        <w:t xml:space="preserve"> </w:t>
      </w:r>
      <w:r w:rsidRPr="007B2172">
        <w:rPr>
          <w:rFonts w:ascii="Times New Roman" w:hAnsi="Times New Roman" w:cs="Times New Roman"/>
          <w:b/>
          <w:i/>
          <w:sz w:val="24"/>
          <w:szCs w:val="24"/>
          <w:shd w:val="clear" w:color="auto" w:fill="FFFFFF"/>
        </w:rPr>
        <w:t>XXI</w:t>
      </w:r>
      <w:r>
        <w:rPr>
          <w:rFonts w:ascii="Times New Roman" w:hAnsi="Times New Roman" w:cs="Times New Roman"/>
          <w:b/>
          <w:i/>
          <w:sz w:val="24"/>
          <w:szCs w:val="24"/>
          <w:shd w:val="clear" w:color="auto" w:fill="FFFFFF"/>
        </w:rPr>
        <w:t xml:space="preserve">ème </w:t>
      </w:r>
      <w:r w:rsidRPr="007B2172">
        <w:rPr>
          <w:rFonts w:ascii="Times New Roman" w:hAnsi="Times New Roman" w:cs="Times New Roman"/>
          <w:b/>
          <w:i/>
          <w:sz w:val="24"/>
          <w:szCs w:val="24"/>
          <w:shd w:val="clear" w:color="auto" w:fill="FFFFFF"/>
        </w:rPr>
        <w:t>Siècle</w:t>
      </w:r>
      <w:r w:rsidRPr="007B2172">
        <w:rPr>
          <w:rStyle w:val="apple-converted-space"/>
          <w:rFonts w:ascii="Verdana" w:hAnsi="Verdana"/>
          <w:b/>
          <w:i/>
          <w:sz w:val="17"/>
          <w:szCs w:val="17"/>
          <w:shd w:val="clear" w:color="auto" w:fill="FFFFFF"/>
        </w:rPr>
        <w:t> </w:t>
      </w:r>
      <w:r w:rsidRPr="007B2172">
        <w:rPr>
          <w:rStyle w:val="apple-converted-space"/>
          <w:rFonts w:ascii="Times New Roman" w:hAnsi="Times New Roman"/>
          <w:b/>
          <w:i/>
          <w:sz w:val="24"/>
          <w:szCs w:val="24"/>
          <w:shd w:val="clear" w:color="auto" w:fill="FFFFFF"/>
        </w:rPr>
        <w:t xml:space="preserve">? </w:t>
      </w:r>
    </w:p>
    <w:p w:rsidR="002E4FAE" w:rsidRDefault="002E4FAE" w:rsidP="002E4FAE">
      <w:pPr>
        <w:spacing w:after="0" w:line="360" w:lineRule="auto"/>
        <w:jc w:val="both"/>
        <w:rPr>
          <w:rStyle w:val="apple-converted-space"/>
          <w:rFonts w:ascii="Times New Roman" w:hAnsi="Times New Roman"/>
          <w:b/>
          <w:i/>
          <w:sz w:val="24"/>
          <w:szCs w:val="24"/>
          <w:shd w:val="clear" w:color="auto" w:fill="FFFFFF"/>
        </w:rPr>
      </w:pPr>
    </w:p>
    <w:p w:rsidR="002E4FAE" w:rsidRDefault="002E4FAE" w:rsidP="002E4FAE">
      <w:pPr>
        <w:spacing w:after="0" w:line="360" w:lineRule="auto"/>
        <w:jc w:val="both"/>
        <w:rPr>
          <w:rStyle w:val="apple-converted-space"/>
          <w:rFonts w:ascii="Times New Roman" w:hAnsi="Times New Roman"/>
          <w:sz w:val="24"/>
          <w:szCs w:val="24"/>
          <w:shd w:val="clear" w:color="auto" w:fill="FFFFFF"/>
        </w:rPr>
      </w:pPr>
      <w:r>
        <w:rPr>
          <w:rStyle w:val="apple-converted-space"/>
          <w:rFonts w:ascii="Times New Roman" w:hAnsi="Times New Roman"/>
          <w:sz w:val="24"/>
          <w:szCs w:val="24"/>
          <w:shd w:val="clear" w:color="auto" w:fill="FFFFFF"/>
        </w:rPr>
        <w:t xml:space="preserve">    </w:t>
      </w:r>
      <w:r w:rsidRPr="00932971">
        <w:rPr>
          <w:rStyle w:val="apple-converted-space"/>
          <w:rFonts w:ascii="Times New Roman" w:hAnsi="Times New Roman"/>
          <w:sz w:val="24"/>
          <w:szCs w:val="24"/>
          <w:shd w:val="clear" w:color="auto" w:fill="FFFFFF"/>
        </w:rPr>
        <w:t>De quoi parlent-elles les chansons françaises à l’heure actuelle ? Qui crée la chanso</w:t>
      </w:r>
      <w:r>
        <w:rPr>
          <w:rStyle w:val="apple-converted-space"/>
          <w:rFonts w:ascii="Times New Roman" w:hAnsi="Times New Roman"/>
          <w:sz w:val="24"/>
          <w:szCs w:val="24"/>
          <w:shd w:val="clear" w:color="auto" w:fill="FFFFFF"/>
        </w:rPr>
        <w:t>n française et qui la consomme en</w:t>
      </w:r>
      <w:r w:rsidRPr="00932971">
        <w:rPr>
          <w:rStyle w:val="apple-converted-space"/>
          <w:rFonts w:ascii="Times New Roman" w:hAnsi="Times New Roman"/>
          <w:sz w:val="24"/>
          <w:szCs w:val="24"/>
          <w:shd w:val="clear" w:color="auto" w:fill="FFFFFF"/>
        </w:rPr>
        <w:t xml:space="preserve"> 2016 ? Nous pouvons </w:t>
      </w:r>
      <w:r>
        <w:rPr>
          <w:rStyle w:val="apple-converted-space"/>
          <w:rFonts w:ascii="Times New Roman" w:hAnsi="Times New Roman"/>
          <w:sz w:val="24"/>
          <w:szCs w:val="24"/>
          <w:shd w:val="clear" w:color="auto" w:fill="FFFFFF"/>
        </w:rPr>
        <w:t xml:space="preserve">nous </w:t>
      </w:r>
      <w:r w:rsidRPr="00932971">
        <w:rPr>
          <w:rStyle w:val="apple-converted-space"/>
          <w:rFonts w:ascii="Times New Roman" w:hAnsi="Times New Roman"/>
          <w:sz w:val="24"/>
          <w:szCs w:val="24"/>
          <w:shd w:val="clear" w:color="auto" w:fill="FFFFFF"/>
        </w:rPr>
        <w:t xml:space="preserve">interroger les questions en terminant cette étude. Définitivement, on voit plus fréquemment dans la société contemporaine </w:t>
      </w:r>
      <w:r w:rsidRPr="008F6D2E">
        <w:rPr>
          <w:rStyle w:val="apple-converted-space"/>
          <w:rFonts w:ascii="Times New Roman" w:hAnsi="Times New Roman"/>
          <w:color w:val="000000" w:themeColor="text1"/>
          <w:sz w:val="24"/>
          <w:szCs w:val="24"/>
          <w:shd w:val="clear" w:color="auto" w:fill="FFFFFF"/>
        </w:rPr>
        <w:t xml:space="preserve">la diffusion de l’esprit nomade qui incite plus facilement au déménagement et au changement des membres sociaux. La société française a déjà éprouvé la mutation des membres sociaux à </w:t>
      </w:r>
      <w:r w:rsidRPr="00932971">
        <w:rPr>
          <w:rStyle w:val="apple-converted-space"/>
          <w:rFonts w:ascii="Times New Roman" w:hAnsi="Times New Roman"/>
          <w:sz w:val="24"/>
          <w:szCs w:val="24"/>
          <w:shd w:val="clear" w:color="auto" w:fill="FFFFFF"/>
        </w:rPr>
        <w:t xml:space="preserve">partir de </w:t>
      </w:r>
      <w:r w:rsidRPr="00932971">
        <w:rPr>
          <w:rFonts w:ascii="Times New Roman" w:hAnsi="Times New Roman" w:cs="Times New Roman"/>
          <w:sz w:val="24"/>
          <w:szCs w:val="24"/>
          <w:shd w:val="clear" w:color="auto" w:fill="FFFFFF"/>
        </w:rPr>
        <w:t>la fin du XIX</w:t>
      </w:r>
      <w:r w:rsidRPr="00932971">
        <w:rPr>
          <w:rStyle w:val="apple-converted-space"/>
          <w:rFonts w:ascii="Times New Roman" w:hAnsi="Times New Roman"/>
          <w:sz w:val="24"/>
          <w:szCs w:val="24"/>
          <w:shd w:val="clear" w:color="auto" w:fill="FFFFFF"/>
        </w:rPr>
        <w:t> </w:t>
      </w:r>
      <w:r w:rsidRPr="00932971">
        <w:rPr>
          <w:rStyle w:val="Accentuation"/>
          <w:rFonts w:ascii="Times New Roman" w:hAnsi="Times New Roman" w:cs="Times New Roman"/>
          <w:bCs/>
          <w:sz w:val="24"/>
          <w:szCs w:val="24"/>
          <w:shd w:val="clear" w:color="auto" w:fill="FFFFFF"/>
        </w:rPr>
        <w:t>siècle</w:t>
      </w:r>
      <w:r>
        <w:rPr>
          <w:rStyle w:val="Accentuation"/>
          <w:rFonts w:ascii="Times New Roman" w:hAnsi="Times New Roman" w:cs="Times New Roman"/>
          <w:bCs/>
          <w:sz w:val="24"/>
          <w:szCs w:val="24"/>
          <w:shd w:val="clear" w:color="auto" w:fill="FFFFFF"/>
        </w:rPr>
        <w:t>.</w:t>
      </w:r>
      <w:r w:rsidRPr="00932971">
        <w:rPr>
          <w:rStyle w:val="apple-converted-space"/>
          <w:rFonts w:ascii="Times New Roman" w:hAnsi="Times New Roman"/>
          <w:sz w:val="24"/>
          <w:szCs w:val="24"/>
          <w:shd w:val="clear" w:color="auto" w:fill="FFFFFF"/>
        </w:rPr>
        <w:t> Notre intérêt est de savoir quel est le rapport entre la mutation sociale</w:t>
      </w:r>
      <w:r>
        <w:rPr>
          <w:rStyle w:val="apple-converted-space"/>
          <w:rFonts w:ascii="Times New Roman" w:hAnsi="Times New Roman"/>
          <w:sz w:val="24"/>
          <w:szCs w:val="24"/>
          <w:shd w:val="clear" w:color="auto" w:fill="FFFFFF"/>
        </w:rPr>
        <w:t xml:space="preserve"> qui constitue les conditions de la production musicale et la rhétorique des chansons françaises. Au fil du temps, on voit la mort et la naissance des membres sociaux. La mémoire </w:t>
      </w:r>
      <w:r w:rsidRPr="008F6D2E">
        <w:rPr>
          <w:rStyle w:val="apple-converted-space"/>
          <w:rFonts w:ascii="Times New Roman" w:hAnsi="Times New Roman"/>
          <w:color w:val="000000" w:themeColor="text1"/>
          <w:sz w:val="24"/>
          <w:szCs w:val="24"/>
          <w:shd w:val="clear" w:color="auto" w:fill="FFFFFF"/>
        </w:rPr>
        <w:t xml:space="preserve">collective n’échapperait donc pas à l’évolution des cadres sociaux. Comme les résultats de cette </w:t>
      </w:r>
      <w:r>
        <w:rPr>
          <w:rStyle w:val="apple-converted-space"/>
          <w:rFonts w:ascii="Times New Roman" w:hAnsi="Times New Roman"/>
          <w:sz w:val="24"/>
          <w:szCs w:val="24"/>
          <w:shd w:val="clear" w:color="auto" w:fill="FFFFFF"/>
        </w:rPr>
        <w:t xml:space="preserve">étude, la chanson française et ses matériaux musicaux montrent un schème de pensée, de perception des Français. L’évolution de la vie des Français signifie celle de la mémoire collective. Le rap français et son discours reflètent l’évolution de la mémoire collective sur laquelle ce genre musical s’appuie. Le rap français traite leur problème original par la sensibilité ethnologique. La popularisation du rap français comme genre musical devrait être comprise comme la constitution nouvelle de la mémoire collective. </w:t>
      </w:r>
    </w:p>
    <w:p w:rsidR="002E4FAE" w:rsidRDefault="002E4FAE" w:rsidP="002E4FAE">
      <w:pPr>
        <w:spacing w:after="0" w:line="360" w:lineRule="auto"/>
        <w:jc w:val="both"/>
        <w:rPr>
          <w:rStyle w:val="apple-converted-space"/>
          <w:rFonts w:ascii="Times New Roman" w:hAnsi="Times New Roman"/>
          <w:sz w:val="24"/>
          <w:szCs w:val="24"/>
          <w:shd w:val="clear" w:color="auto" w:fill="FFFFFF"/>
        </w:rPr>
      </w:pPr>
      <w:r>
        <w:rPr>
          <w:rStyle w:val="apple-converted-space"/>
          <w:rFonts w:ascii="Times New Roman" w:hAnsi="Times New Roman"/>
          <w:sz w:val="24"/>
          <w:szCs w:val="24"/>
          <w:shd w:val="clear" w:color="auto" w:fill="FFFFFF"/>
        </w:rPr>
        <w:t xml:space="preserve"> </w:t>
      </w:r>
    </w:p>
    <w:p w:rsidR="002E4FAE" w:rsidRDefault="002E4FAE" w:rsidP="002E4FAE">
      <w:pPr>
        <w:spacing w:after="0" w:line="360" w:lineRule="auto"/>
        <w:jc w:val="both"/>
        <w:rPr>
          <w:rStyle w:val="apple-converted-space"/>
          <w:rFonts w:ascii="Times New Roman" w:hAnsi="Times New Roman"/>
          <w:sz w:val="24"/>
          <w:szCs w:val="24"/>
          <w:shd w:val="clear" w:color="auto" w:fill="FFFFFF"/>
        </w:rPr>
      </w:pPr>
      <w:r>
        <w:rPr>
          <w:rStyle w:val="apple-converted-space"/>
          <w:rFonts w:ascii="Times New Roman" w:hAnsi="Times New Roman"/>
          <w:sz w:val="24"/>
          <w:szCs w:val="24"/>
          <w:shd w:val="clear" w:color="auto" w:fill="FFFFFF"/>
        </w:rPr>
        <w:t xml:space="preserve">    La musique française </w:t>
      </w:r>
      <w:r w:rsidRPr="00BD791A">
        <w:rPr>
          <w:rStyle w:val="apple-converted-space"/>
          <w:rFonts w:ascii="Times New Roman" w:hAnsi="Times New Roman"/>
          <w:sz w:val="24"/>
          <w:szCs w:val="24"/>
          <w:shd w:val="clear" w:color="auto" w:fill="FFFFFF"/>
        </w:rPr>
        <w:t xml:space="preserve">du </w:t>
      </w:r>
      <w:r w:rsidRPr="00BD791A">
        <w:rPr>
          <w:rFonts w:ascii="Times New Roman" w:hAnsi="Times New Roman" w:cs="Times New Roman"/>
          <w:sz w:val="24"/>
          <w:szCs w:val="24"/>
          <w:shd w:val="clear" w:color="auto" w:fill="FFFFFF"/>
        </w:rPr>
        <w:t xml:space="preserve">XXIème </w:t>
      </w:r>
      <w:r>
        <w:rPr>
          <w:rFonts w:ascii="Times New Roman" w:hAnsi="Times New Roman" w:cs="Times New Roman"/>
          <w:sz w:val="24"/>
          <w:szCs w:val="24"/>
          <w:shd w:val="clear" w:color="auto" w:fill="FFFFFF"/>
        </w:rPr>
        <w:t>si</w:t>
      </w:r>
      <w:r w:rsidRPr="00BD791A">
        <w:rPr>
          <w:rFonts w:ascii="Times New Roman" w:hAnsi="Times New Roman" w:cs="Times New Roman"/>
          <w:sz w:val="24"/>
          <w:szCs w:val="24"/>
          <w:shd w:val="clear" w:color="auto" w:fill="FFFFFF"/>
        </w:rPr>
        <w:t>ècle</w:t>
      </w:r>
      <w:r>
        <w:rPr>
          <w:rFonts w:ascii="Times New Roman" w:hAnsi="Times New Roman" w:cs="Times New Roman"/>
          <w:sz w:val="24"/>
          <w:szCs w:val="24"/>
          <w:shd w:val="clear" w:color="auto" w:fill="FFFFFF"/>
        </w:rPr>
        <w:t xml:space="preserve"> est inévitablement </w:t>
      </w:r>
      <w:r>
        <w:rPr>
          <w:rStyle w:val="apple-converted-space"/>
          <w:rFonts w:ascii="Times New Roman" w:hAnsi="Times New Roman" w:hint="eastAsia"/>
          <w:sz w:val="24"/>
          <w:szCs w:val="24"/>
          <w:shd w:val="clear" w:color="auto" w:fill="FFFFFF"/>
        </w:rPr>
        <w:t xml:space="preserve">un </w:t>
      </w:r>
      <w:r>
        <w:rPr>
          <w:rStyle w:val="apple-converted-space"/>
          <w:rFonts w:ascii="Times New Roman" w:hAnsi="Times New Roman"/>
          <w:sz w:val="24"/>
          <w:szCs w:val="24"/>
          <w:shd w:val="clear" w:color="auto" w:fill="FFFFFF"/>
        </w:rPr>
        <w:t xml:space="preserve">espace où toutes les prises de conscience et toutes les mémoires entre les générations s’entremêlent. Sous l’influence des conditions environnementales socio-culturelles, politiques, économiques et technologiques, des compositeurs et des paroliers avec l’horizon d’attente participent à la </w:t>
      </w:r>
      <w:r w:rsidRPr="00E06D0A">
        <w:rPr>
          <w:rStyle w:val="apple-converted-space"/>
          <w:rFonts w:ascii="Times New Roman" w:hAnsi="Times New Roman"/>
          <w:color w:val="000000" w:themeColor="text1"/>
          <w:sz w:val="24"/>
          <w:szCs w:val="24"/>
          <w:shd w:val="clear" w:color="auto" w:fill="FFFFFF"/>
        </w:rPr>
        <w:t xml:space="preserve">production de la chanson. Savoir qui compose, et savoir de quoi le chanteur et la chanteuse parlent à un moment actuel, c’est pour savoir comment la société française connaît la mutation des membres sociaux et de la mémoire collective. C’est </w:t>
      </w:r>
      <w:r>
        <w:rPr>
          <w:rStyle w:val="apple-converted-space"/>
          <w:rFonts w:ascii="Times New Roman" w:hAnsi="Times New Roman"/>
          <w:sz w:val="24"/>
          <w:szCs w:val="24"/>
          <w:shd w:val="clear" w:color="auto" w:fill="FFFFFF"/>
        </w:rPr>
        <w:t xml:space="preserve">pourquoi l’analyse de notre sujet, c’est-à-dire des modalités rhétoriques des chansons et aussi de la temporalité reste encore intéressante. À l’heure actuelle, plus que jamais, des musiciens sont exposés à l’acculturation </w:t>
      </w:r>
      <w:r w:rsidRPr="008F6D2E">
        <w:rPr>
          <w:rStyle w:val="apple-converted-space"/>
          <w:rFonts w:ascii="Times New Roman" w:hAnsi="Times New Roman"/>
          <w:color w:val="000000" w:themeColor="text1"/>
          <w:sz w:val="24"/>
          <w:szCs w:val="24"/>
          <w:shd w:val="clear" w:color="auto" w:fill="FFFFFF"/>
        </w:rPr>
        <w:t xml:space="preserve">culturelle. L’expérience sur </w:t>
      </w:r>
      <w:r w:rsidRPr="008F6D2E">
        <w:rPr>
          <w:rStyle w:val="apple-converted-space"/>
          <w:rFonts w:ascii="Times New Roman" w:hAnsi="Times New Roman"/>
          <w:color w:val="000000" w:themeColor="text1"/>
          <w:sz w:val="24"/>
          <w:szCs w:val="24"/>
          <w:shd w:val="clear" w:color="auto" w:fill="FFFFFF"/>
        </w:rPr>
        <w:lastRenderedPageBreak/>
        <w:t>l’hétérogénéité culturelle par rencontre</w:t>
      </w:r>
      <w:r>
        <w:rPr>
          <w:rStyle w:val="apple-converted-space"/>
          <w:rFonts w:ascii="Times New Roman" w:hAnsi="Times New Roman"/>
          <w:color w:val="000000" w:themeColor="text1"/>
          <w:sz w:val="24"/>
          <w:szCs w:val="24"/>
          <w:shd w:val="clear" w:color="auto" w:fill="FFFFFF"/>
        </w:rPr>
        <w:t xml:space="preserve"> ainsi que l’évolution d</w:t>
      </w:r>
      <w:r w:rsidRPr="008F6D2E">
        <w:rPr>
          <w:rStyle w:val="apple-converted-space"/>
          <w:rFonts w:ascii="Times New Roman" w:hAnsi="Times New Roman"/>
          <w:color w:val="000000" w:themeColor="text1"/>
          <w:sz w:val="24"/>
          <w:szCs w:val="24"/>
          <w:shd w:val="clear" w:color="auto" w:fill="FFFFFF"/>
        </w:rPr>
        <w:t xml:space="preserve">es médias et </w:t>
      </w:r>
      <w:r>
        <w:rPr>
          <w:rStyle w:val="apple-converted-space"/>
          <w:rFonts w:ascii="Times New Roman" w:hAnsi="Times New Roman"/>
          <w:color w:val="000000" w:themeColor="text1"/>
          <w:sz w:val="24"/>
          <w:szCs w:val="24"/>
          <w:shd w:val="clear" w:color="auto" w:fill="FFFFFF"/>
        </w:rPr>
        <w:t xml:space="preserve">de </w:t>
      </w:r>
      <w:r w:rsidRPr="008F6D2E">
        <w:rPr>
          <w:rStyle w:val="apple-converted-space"/>
          <w:rFonts w:ascii="Times New Roman" w:hAnsi="Times New Roman"/>
          <w:color w:val="000000" w:themeColor="text1"/>
          <w:sz w:val="24"/>
          <w:szCs w:val="24"/>
          <w:shd w:val="clear" w:color="auto" w:fill="FFFFFF"/>
        </w:rPr>
        <w:t xml:space="preserve">l’internet </w:t>
      </w:r>
      <w:r>
        <w:rPr>
          <w:rStyle w:val="apple-converted-space"/>
          <w:rFonts w:ascii="Times New Roman" w:hAnsi="Times New Roman"/>
          <w:sz w:val="24"/>
          <w:szCs w:val="24"/>
          <w:shd w:val="clear" w:color="auto" w:fill="FFFFFF"/>
        </w:rPr>
        <w:t xml:space="preserve">incitent de plus en plus à l’apparition de l’âge nouvel de la chanson française du </w:t>
      </w:r>
      <w:r w:rsidRPr="00BD791A">
        <w:rPr>
          <w:rFonts w:ascii="Times New Roman" w:hAnsi="Times New Roman" w:cs="Times New Roman"/>
          <w:sz w:val="24"/>
          <w:szCs w:val="24"/>
          <w:shd w:val="clear" w:color="auto" w:fill="FFFFFF"/>
        </w:rPr>
        <w:t>XXIème Siècle</w:t>
      </w:r>
      <w:r>
        <w:rPr>
          <w:rFonts w:ascii="Times New Roman" w:hAnsi="Times New Roman" w:cs="Times New Roman"/>
          <w:sz w:val="24"/>
          <w:szCs w:val="24"/>
          <w:shd w:val="clear" w:color="auto" w:fill="FFFFFF"/>
        </w:rPr>
        <w:t xml:space="preserve">. La </w:t>
      </w:r>
      <w:r>
        <w:rPr>
          <w:rStyle w:val="apple-converted-space"/>
          <w:rFonts w:ascii="Times New Roman" w:hAnsi="Times New Roman"/>
          <w:sz w:val="24"/>
          <w:szCs w:val="24"/>
          <w:shd w:val="clear" w:color="auto" w:fill="FFFFFF"/>
        </w:rPr>
        <w:t xml:space="preserve">fusion entre des genres s’accélère. Au contraire, la distinction entre la musique dite savante et la musique populaire s’atténue.  </w:t>
      </w:r>
    </w:p>
    <w:p w:rsidR="002E4FAE" w:rsidRDefault="002E4FAE" w:rsidP="002E4FAE">
      <w:pPr>
        <w:spacing w:after="0" w:line="360" w:lineRule="auto"/>
        <w:jc w:val="both"/>
        <w:rPr>
          <w:rStyle w:val="apple-converted-space"/>
          <w:rFonts w:ascii="Times New Roman" w:hAnsi="Times New Roman"/>
          <w:sz w:val="24"/>
          <w:szCs w:val="24"/>
          <w:shd w:val="clear" w:color="auto" w:fill="FFFFFF"/>
        </w:rPr>
      </w:pPr>
      <w:r w:rsidRPr="0087014E">
        <w:rPr>
          <w:rStyle w:val="apple-converted-space"/>
          <w:rFonts w:ascii="Times New Roman" w:hAnsi="Times New Roman"/>
          <w:sz w:val="24"/>
          <w:szCs w:val="24"/>
          <w:shd w:val="clear" w:color="auto" w:fill="FFFFFF"/>
        </w:rPr>
        <w:t xml:space="preserve">    </w:t>
      </w:r>
      <w:r>
        <w:rPr>
          <w:rStyle w:val="apple-converted-space"/>
          <w:rFonts w:ascii="Times New Roman" w:hAnsi="Times New Roman"/>
          <w:sz w:val="24"/>
          <w:szCs w:val="24"/>
          <w:shd w:val="clear" w:color="auto" w:fill="FFFFFF"/>
        </w:rPr>
        <w:t>Cependant, on verra encore la musique dite « publique » sur les médias publics. Par exemple, q</w:t>
      </w:r>
      <w:r w:rsidRPr="0087014E">
        <w:rPr>
          <w:rStyle w:val="apple-converted-space"/>
          <w:rFonts w:ascii="Times New Roman" w:hAnsi="Times New Roman"/>
          <w:sz w:val="24"/>
          <w:szCs w:val="24"/>
          <w:shd w:val="clear" w:color="auto" w:fill="FFFFFF"/>
        </w:rPr>
        <w:t>uel</w:t>
      </w:r>
      <w:r>
        <w:rPr>
          <w:rStyle w:val="apple-converted-space"/>
          <w:rFonts w:ascii="Times New Roman" w:hAnsi="Times New Roman"/>
          <w:sz w:val="24"/>
          <w:szCs w:val="24"/>
          <w:shd w:val="clear" w:color="auto" w:fill="FFFFFF"/>
        </w:rPr>
        <w:t xml:space="preserve">le musique défile-t-elle à la télévision au nouvel an ? Quels musiciens montent-ils </w:t>
      </w:r>
      <w:r w:rsidRPr="0087014E">
        <w:rPr>
          <w:rStyle w:val="apple-converted-space"/>
          <w:rFonts w:ascii="Times New Roman" w:hAnsi="Times New Roman"/>
          <w:sz w:val="24"/>
          <w:szCs w:val="24"/>
          <w:shd w:val="clear" w:color="auto" w:fill="FFFFFF"/>
        </w:rPr>
        <w:t xml:space="preserve">sur les </w:t>
      </w:r>
      <w:r>
        <w:rPr>
          <w:rStyle w:val="apple-converted-space"/>
          <w:rFonts w:ascii="Times New Roman" w:hAnsi="Times New Roman"/>
          <w:sz w:val="24"/>
          <w:szCs w:val="24"/>
          <w:shd w:val="clear" w:color="auto" w:fill="FFFFFF"/>
        </w:rPr>
        <w:t xml:space="preserve">programmes des </w:t>
      </w:r>
      <w:r w:rsidRPr="0087014E">
        <w:rPr>
          <w:rStyle w:val="apple-converted-space"/>
          <w:rFonts w:ascii="Times New Roman" w:hAnsi="Times New Roman"/>
          <w:sz w:val="24"/>
          <w:szCs w:val="24"/>
          <w:shd w:val="clear" w:color="auto" w:fill="FFFFFF"/>
        </w:rPr>
        <w:t>médias publics</w:t>
      </w:r>
      <w:r>
        <w:rPr>
          <w:rStyle w:val="apple-converted-space"/>
          <w:rFonts w:ascii="Times New Roman" w:hAnsi="Times New Roman"/>
          <w:sz w:val="24"/>
          <w:szCs w:val="24"/>
          <w:shd w:val="clear" w:color="auto" w:fill="FFFFFF"/>
        </w:rPr>
        <w:t xml:space="preserve"> aux jours fériés ou exceptionnels ? </w:t>
      </w:r>
      <w:r w:rsidRPr="0087014E">
        <w:rPr>
          <w:rStyle w:val="apple-converted-space"/>
          <w:rFonts w:ascii="Times New Roman" w:hAnsi="Times New Roman"/>
          <w:sz w:val="24"/>
          <w:szCs w:val="24"/>
          <w:shd w:val="clear" w:color="auto" w:fill="FFFFFF"/>
        </w:rPr>
        <w:t xml:space="preserve">C’est une question un peu politique. La </w:t>
      </w:r>
      <w:r>
        <w:rPr>
          <w:rStyle w:val="apple-converted-space"/>
          <w:rFonts w:ascii="Times New Roman" w:hAnsi="Times New Roman"/>
          <w:sz w:val="24"/>
          <w:szCs w:val="24"/>
          <w:shd w:val="clear" w:color="auto" w:fill="FFFFFF"/>
        </w:rPr>
        <w:t xml:space="preserve">chanson populaire a été politiquement mobilisée pour évoquer ou constituer ou détourner la mémoire collective dans l’histoire française tout comme la poésie populaire. D’ailleurs, elle a été tolérée sous le régime autoritaire. À l’heure actuelle, on </w:t>
      </w:r>
      <w:r w:rsidRPr="0087014E">
        <w:rPr>
          <w:rStyle w:val="apple-converted-space"/>
          <w:rFonts w:ascii="Times New Roman" w:hAnsi="Times New Roman"/>
          <w:sz w:val="24"/>
          <w:szCs w:val="24"/>
          <w:shd w:val="clear" w:color="auto" w:fill="FFFFFF"/>
        </w:rPr>
        <w:t xml:space="preserve">voit Julien Dorée, Stromaie, mais également Jean Jacques Goldman et Johny Holiday. Que signifie ça ? </w:t>
      </w:r>
      <w:r>
        <w:rPr>
          <w:rStyle w:val="apple-converted-space"/>
          <w:rFonts w:ascii="Times New Roman" w:hAnsi="Times New Roman"/>
          <w:sz w:val="24"/>
          <w:szCs w:val="24"/>
          <w:shd w:val="clear" w:color="auto" w:fill="FFFFFF"/>
        </w:rPr>
        <w:t xml:space="preserve">Les musiciens sur les médias publics représentent respectivement des groupes sociaux qui se divisent par le temps et la culture temporelle. Mais, ils incitent à la solidarité nationale entre </w:t>
      </w:r>
      <w:r w:rsidRPr="0087014E">
        <w:rPr>
          <w:rStyle w:val="apple-converted-space"/>
          <w:rFonts w:ascii="Times New Roman" w:hAnsi="Times New Roman"/>
          <w:sz w:val="24"/>
          <w:szCs w:val="24"/>
          <w:shd w:val="clear" w:color="auto" w:fill="FFFFFF"/>
        </w:rPr>
        <w:t>des membres sociaux</w:t>
      </w:r>
      <w:r>
        <w:rPr>
          <w:rStyle w:val="apple-converted-space"/>
          <w:rFonts w:ascii="Times New Roman" w:hAnsi="Times New Roman"/>
          <w:sz w:val="24"/>
          <w:szCs w:val="24"/>
          <w:shd w:val="clear" w:color="auto" w:fill="FFFFFF"/>
        </w:rPr>
        <w:t xml:space="preserve"> qui sont en mutation </w:t>
      </w:r>
      <w:r w:rsidRPr="0087014E">
        <w:rPr>
          <w:rStyle w:val="apple-converted-space"/>
          <w:rFonts w:ascii="Times New Roman" w:hAnsi="Times New Roman"/>
          <w:sz w:val="24"/>
          <w:szCs w:val="24"/>
          <w:shd w:val="clear" w:color="auto" w:fill="FFFFFF"/>
        </w:rPr>
        <w:t>vers l’hétérogénéité</w:t>
      </w:r>
      <w:r>
        <w:rPr>
          <w:rStyle w:val="apple-converted-space"/>
          <w:rFonts w:ascii="Times New Roman" w:hAnsi="Times New Roman"/>
          <w:sz w:val="24"/>
          <w:szCs w:val="24"/>
          <w:shd w:val="clear" w:color="auto" w:fill="FFFFFF"/>
        </w:rPr>
        <w:t xml:space="preserve">. Théoriquement, l’hétérogénéité des musiciens </w:t>
      </w:r>
      <w:r w:rsidRPr="0087014E">
        <w:rPr>
          <w:rStyle w:val="apple-converted-space"/>
          <w:rFonts w:ascii="Times New Roman" w:hAnsi="Times New Roman"/>
          <w:sz w:val="24"/>
          <w:szCs w:val="24"/>
          <w:shd w:val="clear" w:color="auto" w:fill="FFFFFF"/>
        </w:rPr>
        <w:t>signifie l’apparition d</w:t>
      </w:r>
      <w:r>
        <w:rPr>
          <w:rStyle w:val="apple-converted-space"/>
          <w:rFonts w:ascii="Times New Roman" w:hAnsi="Times New Roman"/>
          <w:sz w:val="24"/>
          <w:szCs w:val="24"/>
          <w:shd w:val="clear" w:color="auto" w:fill="FFFFFF"/>
        </w:rPr>
        <w:t xml:space="preserve">e la diversité du </w:t>
      </w:r>
      <w:r w:rsidRPr="0087014E">
        <w:rPr>
          <w:rStyle w:val="apple-converted-space"/>
          <w:rFonts w:ascii="Times New Roman" w:hAnsi="Times New Roman"/>
          <w:sz w:val="24"/>
          <w:szCs w:val="24"/>
          <w:shd w:val="clear" w:color="auto" w:fill="FFFFFF"/>
        </w:rPr>
        <w:t>récit</w:t>
      </w:r>
      <w:r>
        <w:rPr>
          <w:rStyle w:val="apple-converted-space"/>
          <w:rFonts w:ascii="Times New Roman" w:hAnsi="Times New Roman"/>
          <w:sz w:val="24"/>
          <w:szCs w:val="24"/>
          <w:shd w:val="clear" w:color="auto" w:fill="FFFFFF"/>
        </w:rPr>
        <w:t xml:space="preserve"> dans la chanson française du </w:t>
      </w:r>
      <w:r w:rsidRPr="00BD791A">
        <w:rPr>
          <w:rFonts w:ascii="Times New Roman" w:hAnsi="Times New Roman" w:cs="Times New Roman"/>
          <w:sz w:val="24"/>
          <w:szCs w:val="24"/>
          <w:shd w:val="clear" w:color="auto" w:fill="FFFFFF"/>
        </w:rPr>
        <w:t>XXIème Siècle</w:t>
      </w:r>
      <w:r>
        <w:rPr>
          <w:rFonts w:ascii="Times New Roman" w:hAnsi="Times New Roman" w:cs="Times New Roman"/>
          <w:sz w:val="24"/>
          <w:szCs w:val="24"/>
          <w:shd w:val="clear" w:color="auto" w:fill="FFFFFF"/>
        </w:rPr>
        <w:t xml:space="preserve">. </w:t>
      </w:r>
      <w:r>
        <w:rPr>
          <w:rStyle w:val="apple-converted-space"/>
          <w:rFonts w:ascii="Times New Roman" w:hAnsi="Times New Roman"/>
          <w:sz w:val="24"/>
          <w:szCs w:val="24"/>
          <w:shd w:val="clear" w:color="auto" w:fill="FFFFFF"/>
        </w:rPr>
        <w:t xml:space="preserve">Néanmoins, il y aurait une rhétorique dominante dans l’espace musical. La mutation de la société favorise paradoxalement le renforcement d’une rhétorique </w:t>
      </w:r>
      <w:r w:rsidRPr="008F6D2E">
        <w:rPr>
          <w:rStyle w:val="apple-converted-space"/>
          <w:rFonts w:ascii="Times New Roman" w:hAnsi="Times New Roman"/>
          <w:color w:val="000000" w:themeColor="text1"/>
          <w:sz w:val="24"/>
          <w:szCs w:val="24"/>
          <w:shd w:val="clear" w:color="auto" w:fill="FFFFFF"/>
        </w:rPr>
        <w:t xml:space="preserve">des paroles qui évoque la mémoire « demandée » par les médias. Car, le renforcement de cette </w:t>
      </w:r>
      <w:r>
        <w:rPr>
          <w:rStyle w:val="apple-converted-space"/>
          <w:rFonts w:ascii="Times New Roman" w:hAnsi="Times New Roman"/>
          <w:sz w:val="24"/>
          <w:szCs w:val="24"/>
          <w:shd w:val="clear" w:color="auto" w:fill="FFFFFF"/>
        </w:rPr>
        <w:t xml:space="preserve">mémoire est justifié au nom de la solidarité des membres sociaux. La domination de la mémoire se produit encore dans les médias. C’est-à-dire que les médias auront recours à la mémoire collective « désirable » d’autant plus que la société française s’oriente vers la mutation socio-culturelle et politique. </w:t>
      </w:r>
    </w:p>
    <w:p w:rsidR="002E4FAE" w:rsidRPr="00D4753E" w:rsidRDefault="002E4FAE" w:rsidP="002E4FAE">
      <w:pPr>
        <w:spacing w:after="0" w:line="360" w:lineRule="auto"/>
        <w:jc w:val="both"/>
        <w:rPr>
          <w:rFonts w:ascii="Times New Roman" w:eastAsia="Malgun Gothic" w:hAnsi="Times New Roman" w:cs="Times New Roman"/>
          <w:sz w:val="24"/>
          <w:szCs w:val="24"/>
        </w:rPr>
      </w:pPr>
      <w:r>
        <w:rPr>
          <w:rStyle w:val="apple-converted-space"/>
          <w:rFonts w:ascii="Times New Roman" w:hAnsi="Times New Roman"/>
          <w:sz w:val="24"/>
          <w:szCs w:val="24"/>
          <w:shd w:val="clear" w:color="auto" w:fill="FFFFFF"/>
        </w:rPr>
        <w:t xml:space="preserve">    La chanson française du </w:t>
      </w:r>
      <w:r w:rsidRPr="00BD791A">
        <w:rPr>
          <w:rFonts w:ascii="Times New Roman" w:hAnsi="Times New Roman" w:cs="Times New Roman"/>
          <w:sz w:val="24"/>
          <w:szCs w:val="24"/>
          <w:shd w:val="clear" w:color="auto" w:fill="FFFFFF"/>
        </w:rPr>
        <w:t xml:space="preserve">XXIème </w:t>
      </w:r>
      <w:r>
        <w:rPr>
          <w:rFonts w:ascii="Times New Roman" w:hAnsi="Times New Roman" w:cs="Times New Roman"/>
          <w:sz w:val="24"/>
          <w:szCs w:val="24"/>
          <w:shd w:val="clear" w:color="auto" w:fill="FFFFFF"/>
        </w:rPr>
        <w:t>si</w:t>
      </w:r>
      <w:r w:rsidRPr="00BD791A">
        <w:rPr>
          <w:rFonts w:ascii="Times New Roman" w:hAnsi="Times New Roman" w:cs="Times New Roman"/>
          <w:sz w:val="24"/>
          <w:szCs w:val="24"/>
          <w:shd w:val="clear" w:color="auto" w:fill="FFFFFF"/>
        </w:rPr>
        <w:t>ècle</w:t>
      </w:r>
      <w:r>
        <w:rPr>
          <w:rFonts w:ascii="Times New Roman" w:hAnsi="Times New Roman" w:cs="Times New Roman"/>
          <w:sz w:val="24"/>
          <w:szCs w:val="24"/>
          <w:shd w:val="clear" w:color="auto" w:fill="FFFFFF"/>
        </w:rPr>
        <w:t xml:space="preserve"> doit répondre à la demande des consciences qui se situent dans </w:t>
      </w:r>
      <w:r>
        <w:rPr>
          <w:rStyle w:val="apple-converted-space"/>
          <w:rFonts w:ascii="Times New Roman" w:hAnsi="Times New Roman"/>
          <w:sz w:val="24"/>
          <w:szCs w:val="24"/>
          <w:shd w:val="clear" w:color="auto" w:fill="FFFFFF"/>
        </w:rPr>
        <w:t xml:space="preserve">la tension entre les prises de consciences vers le futur et la mémoire accumulée des mélomanes. Elle contiendra inévitablement autres modalités de la métaphore et de la rhétorique. C’est ce qui est sociologiquement significatif à l’examen des chansons françaises de la nouvelle génération.       </w:t>
      </w:r>
    </w:p>
    <w:p w:rsidR="002E4FAE" w:rsidRPr="007B2172" w:rsidRDefault="002E4FAE" w:rsidP="002E4FAE">
      <w:pPr>
        <w:spacing w:after="0" w:line="360" w:lineRule="auto"/>
        <w:jc w:val="both"/>
        <w:rPr>
          <w:rFonts w:ascii="Times New Roman" w:eastAsia="Malgun Gothic" w:hAnsi="Times New Roman" w:cs="Times New Roman"/>
          <w:b/>
          <w:i/>
          <w:sz w:val="24"/>
          <w:szCs w:val="24"/>
        </w:rPr>
      </w:pPr>
    </w:p>
    <w:p w:rsidR="002E4FAE" w:rsidRPr="002478B1" w:rsidRDefault="002E4FAE" w:rsidP="002E4FAE">
      <w:pPr>
        <w:spacing w:after="0" w:line="360" w:lineRule="auto"/>
        <w:jc w:val="both"/>
        <w:rPr>
          <w:rFonts w:ascii="Times New Roman" w:eastAsia="Malgun Gothic" w:hAnsi="Times New Roman" w:cs="Times New Roman"/>
          <w:b/>
          <w:color w:val="000000" w:themeColor="text1"/>
          <w:sz w:val="24"/>
          <w:szCs w:val="24"/>
        </w:rPr>
      </w:pPr>
    </w:p>
    <w:p w:rsidR="002E4FAE" w:rsidRPr="00761E94" w:rsidRDefault="002E4FAE" w:rsidP="002E4FAE"/>
    <w:p w:rsidR="0044083B" w:rsidRDefault="0044083B" w:rsidP="007E7BCB">
      <w:pPr>
        <w:spacing w:after="0" w:line="360" w:lineRule="auto"/>
        <w:jc w:val="both"/>
        <w:rPr>
          <w:rFonts w:ascii="Times New Roman" w:eastAsia="Malgun Gothic" w:hAnsi="Times New Roman" w:cs="Times New Roman"/>
          <w:b/>
          <w:sz w:val="28"/>
          <w:szCs w:val="28"/>
        </w:rPr>
      </w:pPr>
    </w:p>
    <w:p w:rsidR="00465097" w:rsidRDefault="00465097" w:rsidP="00C55DA0">
      <w:pPr>
        <w:snapToGrid w:val="0"/>
        <w:spacing w:after="0" w:line="360" w:lineRule="auto"/>
        <w:jc w:val="both"/>
        <w:rPr>
          <w:rFonts w:ascii="Times New Roman" w:hAnsi="Times New Roman"/>
          <w:b/>
          <w:bCs/>
          <w:color w:val="000000" w:themeColor="text1"/>
          <w:sz w:val="24"/>
          <w:szCs w:val="24"/>
        </w:rPr>
      </w:pPr>
    </w:p>
    <w:p w:rsidR="00C55DA0" w:rsidRDefault="006E1E69" w:rsidP="00C55DA0">
      <w:pPr>
        <w:snapToGrid w:val="0"/>
        <w:spacing w:after="0" w:line="360" w:lineRule="auto"/>
        <w:jc w:val="both"/>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R</w:t>
      </w:r>
      <w:r w:rsidR="00C55DA0">
        <w:rPr>
          <w:rFonts w:ascii="Times New Roman" w:hAnsi="Times New Roman"/>
          <w:b/>
          <w:bCs/>
          <w:color w:val="000000" w:themeColor="text1"/>
          <w:sz w:val="24"/>
          <w:szCs w:val="24"/>
        </w:rPr>
        <w:t xml:space="preserve">éférences bibliographiques </w:t>
      </w:r>
    </w:p>
    <w:p w:rsidR="00C55DA0" w:rsidRDefault="00C55DA0" w:rsidP="00B253D8">
      <w:pPr>
        <w:spacing w:after="0" w:line="480" w:lineRule="auto"/>
        <w:jc w:val="both"/>
        <w:rPr>
          <w:rFonts w:ascii="Times New Roman" w:hAnsi="Times New Roman"/>
          <w:color w:val="000000" w:themeColor="text1"/>
          <w:sz w:val="24"/>
          <w:szCs w:val="24"/>
        </w:rPr>
      </w:pPr>
    </w:p>
    <w:p w:rsidR="00C55DA0" w:rsidRDefault="00C55DA0" w:rsidP="00B253D8">
      <w:pPr>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ACCAOUI, C</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sidR="007E48B7">
        <w:rPr>
          <w:rFonts w:ascii="Times New Roman" w:hAnsi="Times New Roman" w:cs="Times New Roman"/>
          <w:color w:val="000000" w:themeColor="text1"/>
          <w:sz w:val="24"/>
          <w:szCs w:val="24"/>
        </w:rPr>
        <w:t>«</w:t>
      </w:r>
      <w:r w:rsidR="007E48B7">
        <w:rPr>
          <w:rFonts w:ascii="Times New Roman" w:hAnsi="Times New Roman"/>
          <w:color w:val="000000" w:themeColor="text1"/>
          <w:sz w:val="24"/>
          <w:szCs w:val="24"/>
        </w:rPr>
        <w:t xml:space="preserve"> </w:t>
      </w:r>
      <w:r>
        <w:rPr>
          <w:rFonts w:ascii="Times New Roman" w:hAnsi="Times New Roman"/>
          <w:color w:val="000000" w:themeColor="text1"/>
          <w:sz w:val="24"/>
          <w:szCs w:val="24"/>
        </w:rPr>
        <w:t>Figure musicale »</w:t>
      </w:r>
      <w:r w:rsidR="00B253D8">
        <w:rPr>
          <w:rFonts w:ascii="Times New Roman" w:hAnsi="Times New Roman"/>
          <w:color w:val="000000" w:themeColor="text1"/>
          <w:sz w:val="24"/>
          <w:szCs w:val="24"/>
        </w:rPr>
        <w:t xml:space="preserve">. </w:t>
      </w:r>
      <w:proofErr w:type="gramStart"/>
      <w:r>
        <w:rPr>
          <w:rFonts w:ascii="Times New Roman" w:hAnsi="Times New Roman"/>
          <w:i/>
          <w:color w:val="000000" w:themeColor="text1"/>
          <w:sz w:val="24"/>
          <w:szCs w:val="24"/>
        </w:rPr>
        <w:t>éléments</w:t>
      </w:r>
      <w:proofErr w:type="gramEnd"/>
      <w:r>
        <w:rPr>
          <w:rFonts w:ascii="Times New Roman" w:hAnsi="Times New Roman"/>
          <w:i/>
          <w:color w:val="000000" w:themeColor="text1"/>
          <w:sz w:val="24"/>
          <w:szCs w:val="24"/>
        </w:rPr>
        <w:t xml:space="preserve"> d’esthétique musicale</w:t>
      </w:r>
      <w:r w:rsidR="007E48B7">
        <w:rPr>
          <w:rFonts w:ascii="Times New Roman" w:hAnsi="Times New Roman"/>
          <w:color w:val="000000" w:themeColor="text1"/>
          <w:sz w:val="24"/>
          <w:szCs w:val="24"/>
        </w:rPr>
        <w:t xml:space="preserve">. </w:t>
      </w:r>
      <w:r>
        <w:rPr>
          <w:rFonts w:ascii="Times New Roman" w:hAnsi="Times New Roman"/>
          <w:color w:val="000000" w:themeColor="text1"/>
          <w:sz w:val="24"/>
          <w:szCs w:val="24"/>
        </w:rPr>
        <w:t>ACCAOUI, C</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(dir.), Actes Sud/Cité de la musique, pp.129-144.</w:t>
      </w:r>
    </w:p>
    <w:p w:rsidR="00C55DA0" w:rsidRDefault="00C55DA0" w:rsidP="00B253D8">
      <w:pPr>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ACCAOUI, C</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 Rhétorique »</w:t>
      </w:r>
      <w:r w:rsidR="00B253D8">
        <w:rPr>
          <w:rFonts w:ascii="Times New Roman" w:hAnsi="Times New Roman"/>
          <w:color w:val="000000" w:themeColor="text1"/>
          <w:sz w:val="24"/>
          <w:szCs w:val="24"/>
        </w:rPr>
        <w:t xml:space="preserve">. </w:t>
      </w:r>
      <w:proofErr w:type="gramStart"/>
      <w:r>
        <w:rPr>
          <w:rFonts w:ascii="Times New Roman" w:hAnsi="Times New Roman"/>
          <w:i/>
          <w:color w:val="000000" w:themeColor="text1"/>
          <w:sz w:val="24"/>
          <w:szCs w:val="24"/>
        </w:rPr>
        <w:t>éléments</w:t>
      </w:r>
      <w:proofErr w:type="gramEnd"/>
      <w:r>
        <w:rPr>
          <w:rFonts w:ascii="Times New Roman" w:hAnsi="Times New Roman"/>
          <w:i/>
          <w:color w:val="000000" w:themeColor="text1"/>
          <w:sz w:val="24"/>
          <w:szCs w:val="24"/>
        </w:rPr>
        <w:t xml:space="preserve"> d’esthétique musicale</w:t>
      </w:r>
      <w:r w:rsidR="00B253D8">
        <w:rPr>
          <w:rFonts w:ascii="Times New Roman" w:hAnsi="Times New Roman"/>
          <w:i/>
          <w:color w:val="000000" w:themeColor="text1"/>
          <w:sz w:val="24"/>
          <w:szCs w:val="24"/>
        </w:rPr>
        <w:t xml:space="preserve">. </w:t>
      </w:r>
      <w:r>
        <w:rPr>
          <w:rFonts w:ascii="Times New Roman" w:hAnsi="Times New Roman"/>
          <w:color w:val="000000" w:themeColor="text1"/>
          <w:sz w:val="24"/>
          <w:szCs w:val="24"/>
        </w:rPr>
        <w:t>ACCAOUI, C</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(dir.), Actes Sud/Cité de la musique, pp. 568-576. </w:t>
      </w:r>
    </w:p>
    <w:p w:rsidR="00C55DA0" w:rsidRDefault="00C55DA0" w:rsidP="00B253D8">
      <w:pPr>
        <w:snapToGrid w:val="0"/>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Actes du colloque du Poiré-sur-Vie 19 au 23 novembre 2003, </w:t>
      </w:r>
      <w:r>
        <w:rPr>
          <w:rFonts w:ascii="Times New Roman" w:hAnsi="Times New Roman"/>
          <w:i/>
          <w:color w:val="000000" w:themeColor="text1"/>
          <w:sz w:val="24"/>
          <w:szCs w:val="24"/>
        </w:rPr>
        <w:t>Chansons en mémoire Mémoire en chanson Hommage à Jérôme Bujeaud</w:t>
      </w:r>
      <w:r w:rsidR="00B14497">
        <w:rPr>
          <w:rFonts w:ascii="Times New Roman" w:hAnsi="Times New Roman"/>
          <w:i/>
          <w:color w:val="000000" w:themeColor="text1"/>
          <w:sz w:val="24"/>
          <w:szCs w:val="24"/>
        </w:rPr>
        <w:t xml:space="preserve">. </w:t>
      </w:r>
      <w:r>
        <w:rPr>
          <w:rFonts w:ascii="Times New Roman" w:hAnsi="Times New Roman"/>
          <w:color w:val="000000" w:themeColor="text1"/>
          <w:sz w:val="24"/>
          <w:szCs w:val="24"/>
        </w:rPr>
        <w:t xml:space="preserve">Paris: L’Harmattan, 2009, pp. 18-448. </w:t>
      </w:r>
    </w:p>
    <w:p w:rsidR="00C55DA0" w:rsidRPr="00B253D8" w:rsidRDefault="0076026F" w:rsidP="00B253D8">
      <w:pPr>
        <w:snapToGrid w:val="0"/>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ADORNO.</w:t>
      </w:r>
      <w:r w:rsidR="00C55DA0" w:rsidRPr="00B253D8">
        <w:rPr>
          <w:rFonts w:ascii="Times New Roman" w:hAnsi="Times New Roman" w:cs="Times New Roman"/>
          <w:color w:val="000000" w:themeColor="text1"/>
          <w:sz w:val="24"/>
          <w:szCs w:val="24"/>
        </w:rPr>
        <w:t xml:space="preserve"> T.W</w:t>
      </w:r>
      <w:r w:rsidR="00E339D6" w:rsidRPr="00B253D8">
        <w:rPr>
          <w:rFonts w:ascii="Times New Roman" w:hAnsi="Times New Roman" w:cs="Times New Roman"/>
          <w:color w:val="000000" w:themeColor="text1"/>
          <w:sz w:val="24"/>
          <w:szCs w:val="24"/>
        </w:rPr>
        <w:t>.</w:t>
      </w:r>
      <w:r w:rsidR="00B253D8" w:rsidRPr="00B253D8">
        <w:rPr>
          <w:rFonts w:ascii="Times New Roman" w:hAnsi="Times New Roman" w:cs="Times New Roman"/>
          <w:color w:val="000000" w:themeColor="text1"/>
          <w:sz w:val="24"/>
          <w:szCs w:val="24"/>
        </w:rPr>
        <w:t xml:space="preserve"> </w:t>
      </w:r>
      <w:r w:rsidR="00C55DA0" w:rsidRPr="00B253D8">
        <w:rPr>
          <w:rFonts w:ascii="Times New Roman" w:hAnsi="Times New Roman" w:cs="Times New Roman"/>
          <w:i/>
          <w:color w:val="000000" w:themeColor="text1"/>
          <w:sz w:val="24"/>
          <w:szCs w:val="24"/>
        </w:rPr>
        <w:t xml:space="preserve">l’industrie </w:t>
      </w:r>
      <w:r w:rsidR="00C55DA0" w:rsidRPr="00B253D8">
        <w:rPr>
          <w:rFonts w:ascii="Times New Roman" w:eastAsia="Batang" w:hAnsi="Times New Roman" w:cs="Times New Roman"/>
          <w:i/>
          <w:color w:val="000000" w:themeColor="text1"/>
          <w:sz w:val="24"/>
          <w:szCs w:val="24"/>
        </w:rPr>
        <w:t>culturelle</w:t>
      </w:r>
      <w:r w:rsidR="00B253D8" w:rsidRPr="00B253D8">
        <w:rPr>
          <w:rFonts w:ascii="Times New Roman" w:eastAsia="Batang" w:hAnsi="Times New Roman" w:cs="Times New Roman"/>
          <w:color w:val="000000" w:themeColor="text1"/>
          <w:sz w:val="24"/>
          <w:szCs w:val="24"/>
        </w:rPr>
        <w:t xml:space="preserve">. </w:t>
      </w:r>
      <w:r w:rsidR="00C55DA0" w:rsidRPr="00B253D8">
        <w:rPr>
          <w:rFonts w:ascii="Times New Roman" w:eastAsia="Batang" w:hAnsi="Times New Roman" w:cs="Times New Roman"/>
          <w:color w:val="000000" w:themeColor="text1"/>
          <w:sz w:val="24"/>
          <w:szCs w:val="24"/>
        </w:rPr>
        <w:t>Communications, 3, 1964. pp. 12-18.</w:t>
      </w:r>
    </w:p>
    <w:p w:rsidR="00C55DA0" w:rsidRPr="00B253D8" w:rsidRDefault="0076026F" w:rsidP="00B253D8">
      <w:pPr>
        <w:snapToGrid w:val="0"/>
        <w:spacing w:after="0"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ADORNO.</w:t>
      </w:r>
      <w:r w:rsidR="00C55DA0" w:rsidRPr="00B253D8">
        <w:rPr>
          <w:rFonts w:ascii="Times New Roman" w:hAnsi="Times New Roman" w:cs="Times New Roman"/>
          <w:color w:val="000000" w:themeColor="text1"/>
          <w:sz w:val="24"/>
          <w:szCs w:val="24"/>
          <w:lang w:val="en-US"/>
        </w:rPr>
        <w:t xml:space="preserve"> T.W</w:t>
      </w:r>
      <w:r w:rsidR="00E339D6" w:rsidRPr="00B253D8">
        <w:rPr>
          <w:rFonts w:ascii="Times New Roman" w:hAnsi="Times New Roman" w:cs="Times New Roman"/>
          <w:color w:val="000000" w:themeColor="text1"/>
          <w:sz w:val="24"/>
          <w:szCs w:val="24"/>
          <w:lang w:val="en-US"/>
        </w:rPr>
        <w:t>.</w:t>
      </w:r>
      <w:r w:rsidR="00C55DA0" w:rsidRPr="00B253D8">
        <w:rPr>
          <w:rFonts w:ascii="Times New Roman" w:hAnsi="Times New Roman" w:cs="Times New Roman"/>
          <w:color w:val="000000" w:themeColor="text1"/>
          <w:sz w:val="24"/>
          <w:szCs w:val="24"/>
          <w:lang w:val="en-US"/>
        </w:rPr>
        <w:t xml:space="preserve"> </w:t>
      </w:r>
      <w:r w:rsidR="00C55DA0" w:rsidRPr="00B253D8">
        <w:rPr>
          <w:rFonts w:ascii="Times New Roman" w:hAnsi="Times New Roman" w:cs="Times New Roman"/>
          <w:i/>
          <w:color w:val="000000" w:themeColor="text1"/>
          <w:sz w:val="24"/>
          <w:szCs w:val="24"/>
          <w:lang w:val="en-US"/>
        </w:rPr>
        <w:t>Introduction to the Sociology of Music</w:t>
      </w:r>
      <w:r w:rsidR="00490BB9" w:rsidRPr="00B253D8">
        <w:rPr>
          <w:rFonts w:ascii="Times New Roman" w:hAnsi="Times New Roman" w:cs="Times New Roman"/>
          <w:color w:val="000000" w:themeColor="text1"/>
          <w:sz w:val="24"/>
          <w:szCs w:val="24"/>
          <w:lang w:val="en-US"/>
        </w:rPr>
        <w:t xml:space="preserve">. </w:t>
      </w:r>
      <w:r w:rsidR="00C55DA0" w:rsidRPr="00B253D8">
        <w:rPr>
          <w:rFonts w:ascii="Times New Roman" w:hAnsi="Times New Roman" w:cs="Times New Roman"/>
          <w:color w:val="000000" w:themeColor="text1"/>
          <w:sz w:val="24"/>
          <w:szCs w:val="24"/>
          <w:lang w:val="en-US"/>
        </w:rPr>
        <w:t xml:space="preserve">New York: The Seabury press, 1969, p.40. </w:t>
      </w:r>
    </w:p>
    <w:p w:rsidR="00C55DA0" w:rsidRPr="00B253D8" w:rsidRDefault="0076026F" w:rsidP="00B253D8">
      <w:pPr>
        <w:spacing w:after="0" w:line="480" w:lineRule="auto"/>
        <w:jc w:val="both"/>
        <w:rPr>
          <w:rFonts w:ascii="Times New Roman" w:eastAsia="Batang" w:hAnsi="Times New Roman" w:cs="Times New Roman"/>
          <w:color w:val="000000" w:themeColor="text1"/>
          <w:sz w:val="24"/>
          <w:szCs w:val="24"/>
        </w:rPr>
      </w:pPr>
      <w:r>
        <w:rPr>
          <w:rFonts w:ascii="Times New Roman" w:eastAsia="Batang" w:hAnsi="Times New Roman" w:cs="Times New Roman"/>
          <w:color w:val="000000" w:themeColor="text1"/>
          <w:sz w:val="24"/>
          <w:szCs w:val="24"/>
        </w:rPr>
        <w:t>ADORNO.</w:t>
      </w:r>
      <w:r w:rsidR="00C55DA0" w:rsidRPr="00B253D8">
        <w:rPr>
          <w:rFonts w:ascii="Times New Roman" w:eastAsia="Batang" w:hAnsi="Times New Roman" w:cs="Times New Roman"/>
          <w:color w:val="000000" w:themeColor="text1"/>
          <w:sz w:val="24"/>
          <w:szCs w:val="24"/>
        </w:rPr>
        <w:t xml:space="preserve"> T.W</w:t>
      </w:r>
      <w:r w:rsidR="00E339D6" w:rsidRPr="00B253D8">
        <w:rPr>
          <w:rFonts w:ascii="Times New Roman" w:eastAsia="Batang" w:hAnsi="Times New Roman" w:cs="Times New Roman"/>
          <w:i/>
          <w:color w:val="000000" w:themeColor="text1"/>
          <w:sz w:val="24"/>
          <w:szCs w:val="24"/>
        </w:rPr>
        <w:t>.</w:t>
      </w:r>
      <w:r w:rsidR="00C55DA0" w:rsidRPr="00B253D8">
        <w:rPr>
          <w:rFonts w:ascii="Times New Roman" w:eastAsia="Batang" w:hAnsi="Times New Roman" w:cs="Times New Roman"/>
          <w:i/>
          <w:color w:val="000000" w:themeColor="text1"/>
          <w:sz w:val="24"/>
          <w:szCs w:val="24"/>
        </w:rPr>
        <w:t xml:space="preserve"> </w:t>
      </w:r>
      <w:r w:rsidR="00C55DA0" w:rsidRPr="00B253D8">
        <w:rPr>
          <w:rFonts w:ascii="Times New Roman" w:hAnsi="Times New Roman" w:cs="Times New Roman"/>
          <w:i/>
          <w:color w:val="000000" w:themeColor="text1"/>
          <w:sz w:val="24"/>
          <w:szCs w:val="24"/>
        </w:rPr>
        <w:t xml:space="preserve"> </w:t>
      </w:r>
      <w:r w:rsidR="00C55DA0" w:rsidRPr="00B253D8">
        <w:rPr>
          <w:rFonts w:ascii="Times New Roman" w:eastAsia="Batang" w:hAnsi="Times New Roman" w:cs="Times New Roman"/>
          <w:i/>
          <w:color w:val="000000" w:themeColor="text1"/>
          <w:sz w:val="24"/>
          <w:szCs w:val="24"/>
        </w:rPr>
        <w:t>« Réflexion en vue d’une sociologie de la musique</w:t>
      </w:r>
      <w:r w:rsidR="00490BB9" w:rsidRPr="00B253D8">
        <w:rPr>
          <w:rFonts w:ascii="Times New Roman" w:eastAsia="Batang" w:hAnsi="Times New Roman" w:cs="Times New Roman"/>
          <w:i/>
          <w:color w:val="000000" w:themeColor="text1"/>
          <w:sz w:val="24"/>
          <w:szCs w:val="24"/>
        </w:rPr>
        <w:t xml:space="preserve">. </w:t>
      </w:r>
      <w:r w:rsidR="00C55DA0" w:rsidRPr="00B253D8">
        <w:rPr>
          <w:rFonts w:ascii="Times New Roman" w:eastAsia="Batang" w:hAnsi="Times New Roman" w:cs="Times New Roman"/>
          <w:i/>
          <w:color w:val="000000" w:themeColor="text1"/>
          <w:sz w:val="24"/>
          <w:szCs w:val="24"/>
        </w:rPr>
        <w:t>Musique en jeu</w:t>
      </w:r>
      <w:r w:rsidR="00C55DA0" w:rsidRPr="00B253D8">
        <w:rPr>
          <w:rFonts w:ascii="Times New Roman" w:eastAsia="Batang" w:hAnsi="Times New Roman" w:cs="Times New Roman"/>
          <w:color w:val="000000" w:themeColor="text1"/>
          <w:sz w:val="24"/>
          <w:szCs w:val="24"/>
        </w:rPr>
        <w:t xml:space="preserve"> 2. Paris : Le Seuil, 1972, p.45. </w:t>
      </w:r>
    </w:p>
    <w:p w:rsidR="00C55DA0" w:rsidRPr="00B253D8" w:rsidRDefault="0076026F" w:rsidP="00B253D8">
      <w:pPr>
        <w:snapToGrid w:val="0"/>
        <w:spacing w:after="0" w:line="480" w:lineRule="auto"/>
        <w:jc w:val="both"/>
        <w:rPr>
          <w:rFonts w:ascii="Times New Roman" w:eastAsia="Malgun Gothic" w:hAnsi="Times New Roman" w:cs="Times New Roman"/>
          <w:color w:val="000000" w:themeColor="text1"/>
          <w:sz w:val="24"/>
          <w:szCs w:val="24"/>
        </w:rPr>
      </w:pPr>
      <w:r>
        <w:rPr>
          <w:rFonts w:ascii="Times New Roman" w:hAnsi="Times New Roman" w:cs="Times New Roman"/>
          <w:color w:val="000000" w:themeColor="text1"/>
          <w:sz w:val="24"/>
          <w:szCs w:val="24"/>
        </w:rPr>
        <w:t>ADORNO.</w:t>
      </w:r>
      <w:r w:rsidR="00C55DA0" w:rsidRPr="00B253D8">
        <w:rPr>
          <w:rFonts w:ascii="Times New Roman" w:hAnsi="Times New Roman" w:cs="Times New Roman"/>
          <w:color w:val="000000" w:themeColor="text1"/>
          <w:sz w:val="24"/>
          <w:szCs w:val="24"/>
        </w:rPr>
        <w:t xml:space="preserve"> T.W</w:t>
      </w:r>
      <w:r w:rsidR="00E339D6" w:rsidRPr="00B253D8">
        <w:rPr>
          <w:rFonts w:ascii="Times New Roman" w:hAnsi="Times New Roman" w:cs="Times New Roman"/>
          <w:color w:val="000000" w:themeColor="text1"/>
          <w:sz w:val="24"/>
          <w:szCs w:val="24"/>
        </w:rPr>
        <w:t>.</w:t>
      </w:r>
      <w:r w:rsidR="00C55DA0" w:rsidRPr="00B253D8">
        <w:rPr>
          <w:rFonts w:ascii="Times New Roman" w:hAnsi="Times New Roman" w:cs="Times New Roman"/>
          <w:color w:val="000000" w:themeColor="text1"/>
          <w:sz w:val="24"/>
          <w:szCs w:val="24"/>
        </w:rPr>
        <w:t xml:space="preserve"> </w:t>
      </w:r>
      <w:r w:rsidR="00C55DA0" w:rsidRPr="00B253D8">
        <w:rPr>
          <w:rFonts w:ascii="Times New Roman" w:hAnsi="Times New Roman" w:cs="Times New Roman"/>
          <w:i/>
          <w:color w:val="000000" w:themeColor="text1"/>
          <w:sz w:val="24"/>
          <w:szCs w:val="24"/>
        </w:rPr>
        <w:t>Introduction à la sociologie de la musique: Douze conférences théoriques.</w:t>
      </w:r>
      <w:r w:rsidR="00C55DA0" w:rsidRPr="00B253D8">
        <w:rPr>
          <w:rFonts w:ascii="Times New Roman" w:hAnsi="Times New Roman" w:cs="Times New Roman"/>
          <w:color w:val="000000" w:themeColor="text1"/>
          <w:sz w:val="24"/>
          <w:szCs w:val="24"/>
        </w:rPr>
        <w:t xml:space="preserve"> Trans. Vincent Barras et al. Genève: Contrechamps, 1994. </w:t>
      </w:r>
    </w:p>
    <w:p w:rsidR="00C55DA0" w:rsidRPr="00B253D8" w:rsidRDefault="0076026F" w:rsidP="00B253D8">
      <w:pPr>
        <w:snapToGrid w:val="0"/>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ADORNO.</w:t>
      </w:r>
      <w:r w:rsidR="00C55DA0" w:rsidRPr="00B253D8">
        <w:rPr>
          <w:rFonts w:ascii="Times New Roman" w:hAnsi="Times New Roman" w:cs="Times New Roman"/>
          <w:color w:val="000000" w:themeColor="text1"/>
          <w:sz w:val="24"/>
          <w:szCs w:val="24"/>
        </w:rPr>
        <w:t xml:space="preserve"> T.W</w:t>
      </w:r>
      <w:r w:rsidR="00E339D6" w:rsidRPr="00B253D8">
        <w:rPr>
          <w:rFonts w:ascii="Times New Roman" w:hAnsi="Times New Roman" w:cs="Times New Roman"/>
          <w:color w:val="000000" w:themeColor="text1"/>
          <w:sz w:val="24"/>
          <w:szCs w:val="24"/>
        </w:rPr>
        <w:t>.</w:t>
      </w:r>
      <w:r w:rsidR="00C55DA0" w:rsidRPr="00B253D8">
        <w:rPr>
          <w:rFonts w:ascii="Times New Roman" w:hAnsi="Times New Roman" w:cs="Times New Roman"/>
          <w:color w:val="000000" w:themeColor="text1"/>
          <w:sz w:val="24"/>
          <w:szCs w:val="24"/>
        </w:rPr>
        <w:t xml:space="preserve"> </w:t>
      </w:r>
      <w:r w:rsidR="00C55DA0" w:rsidRPr="00B253D8">
        <w:rPr>
          <w:rFonts w:ascii="Times New Roman" w:hAnsi="Times New Roman" w:cs="Times New Roman"/>
          <w:i/>
          <w:iCs/>
          <w:color w:val="000000" w:themeColor="text1"/>
          <w:sz w:val="24"/>
          <w:szCs w:val="24"/>
        </w:rPr>
        <w:t>Dialektik der Aufklärung: philosophische Fragmente.</w:t>
      </w:r>
      <w:r w:rsidR="00C55DA0" w:rsidRPr="00B253D8">
        <w:rPr>
          <w:rFonts w:ascii="Times New Roman" w:hAnsi="Times New Roman" w:cs="Times New Roman"/>
          <w:color w:val="000000" w:themeColor="text1"/>
          <w:sz w:val="24"/>
          <w:szCs w:val="24"/>
        </w:rPr>
        <w:t xml:space="preserve"> Trans. Kim Yudong, Séoul: Moonhak-kwa-Jisung-Sa, 2001. </w:t>
      </w:r>
    </w:p>
    <w:p w:rsidR="00C55DA0" w:rsidRPr="00B253D8" w:rsidRDefault="0076026F" w:rsidP="00B253D8">
      <w:pPr>
        <w:snapToGrid w:val="0"/>
        <w:spacing w:after="0" w:line="480" w:lineRule="auto"/>
        <w:jc w:val="both"/>
        <w:rPr>
          <w:rFonts w:ascii="Times New Roman" w:hAnsi="Times New Roman" w:cs="Times New Roman"/>
          <w:i/>
          <w:iCs/>
          <w:color w:val="000000" w:themeColor="text1"/>
          <w:sz w:val="24"/>
          <w:szCs w:val="24"/>
          <w:lang w:val="en-US"/>
        </w:rPr>
      </w:pPr>
      <w:r>
        <w:rPr>
          <w:rFonts w:ascii="Times New Roman" w:hAnsi="Times New Roman" w:cs="Times New Roman"/>
          <w:color w:val="000000" w:themeColor="text1"/>
          <w:sz w:val="24"/>
          <w:szCs w:val="24"/>
        </w:rPr>
        <w:t>ADORNO.</w:t>
      </w:r>
      <w:r w:rsidR="00C55DA0" w:rsidRPr="00B253D8">
        <w:rPr>
          <w:rFonts w:ascii="Times New Roman" w:hAnsi="Times New Roman" w:cs="Times New Roman"/>
          <w:color w:val="000000" w:themeColor="text1"/>
          <w:sz w:val="24"/>
          <w:szCs w:val="24"/>
        </w:rPr>
        <w:t xml:space="preserve"> T.W</w:t>
      </w:r>
      <w:r w:rsidR="00E339D6" w:rsidRPr="00B253D8">
        <w:rPr>
          <w:rFonts w:ascii="Times New Roman" w:hAnsi="Times New Roman" w:cs="Times New Roman"/>
          <w:color w:val="000000" w:themeColor="text1"/>
          <w:sz w:val="24"/>
          <w:szCs w:val="24"/>
        </w:rPr>
        <w:t>.</w:t>
      </w:r>
      <w:r w:rsidR="00C55DA0" w:rsidRPr="00B253D8">
        <w:rPr>
          <w:rFonts w:ascii="Times New Roman" w:hAnsi="Times New Roman" w:cs="Times New Roman"/>
          <w:color w:val="000000" w:themeColor="text1"/>
          <w:sz w:val="24"/>
          <w:szCs w:val="24"/>
        </w:rPr>
        <w:t xml:space="preserve"> </w:t>
      </w:r>
      <w:r w:rsidR="00C55DA0" w:rsidRPr="00B253D8">
        <w:rPr>
          <w:rFonts w:ascii="Times New Roman" w:hAnsi="Times New Roman" w:cs="Times New Roman"/>
          <w:i/>
          <w:iCs/>
          <w:color w:val="000000" w:themeColor="text1"/>
          <w:sz w:val="24"/>
          <w:szCs w:val="24"/>
        </w:rPr>
        <w:t>Théorie esthétique.</w:t>
      </w:r>
      <w:r w:rsidR="00C55DA0" w:rsidRPr="00B253D8">
        <w:rPr>
          <w:rFonts w:ascii="Times New Roman" w:hAnsi="Times New Roman" w:cs="Times New Roman"/>
          <w:color w:val="000000" w:themeColor="text1"/>
          <w:sz w:val="24"/>
          <w:szCs w:val="24"/>
        </w:rPr>
        <w:t xml:space="preserve">  </w:t>
      </w:r>
      <w:r w:rsidR="00C55DA0" w:rsidRPr="00B253D8">
        <w:rPr>
          <w:rFonts w:ascii="Times New Roman" w:hAnsi="Times New Roman" w:cs="Times New Roman"/>
          <w:color w:val="000000" w:themeColor="text1"/>
          <w:sz w:val="24"/>
          <w:szCs w:val="24"/>
          <w:lang w:val="en-US"/>
        </w:rPr>
        <w:t>Paris: Klincksieck, 1974.</w:t>
      </w:r>
      <w:r w:rsidR="00C55DA0" w:rsidRPr="00B253D8">
        <w:rPr>
          <w:rFonts w:ascii="Times New Roman" w:hAnsi="Times New Roman" w:cs="Times New Roman"/>
          <w:i/>
          <w:iCs/>
          <w:color w:val="000000" w:themeColor="text1"/>
          <w:sz w:val="24"/>
          <w:szCs w:val="24"/>
          <w:lang w:val="en-US"/>
        </w:rPr>
        <w:t xml:space="preserve"> </w:t>
      </w:r>
    </w:p>
    <w:p w:rsidR="00123995" w:rsidRPr="00B253D8" w:rsidRDefault="0076026F" w:rsidP="00B253D8">
      <w:pPr>
        <w:pStyle w:val="Notedebasdepage"/>
        <w:spacing w:after="0" w:line="480" w:lineRule="auto"/>
        <w:jc w:val="both"/>
        <w:rPr>
          <w:rFonts w:ascii="Times New Roman" w:hAnsi="Times New Roman"/>
          <w:sz w:val="24"/>
          <w:szCs w:val="24"/>
          <w:lang w:val="en-US"/>
        </w:rPr>
      </w:pPr>
      <w:r>
        <w:rPr>
          <w:rFonts w:ascii="Times New Roman" w:hAnsi="Times New Roman"/>
          <w:color w:val="000000" w:themeColor="text1"/>
          <w:sz w:val="24"/>
          <w:szCs w:val="24"/>
          <w:lang w:val="en-US"/>
        </w:rPr>
        <w:t>ADORNO.</w:t>
      </w:r>
      <w:r w:rsidR="00C55DA0" w:rsidRPr="00B253D8">
        <w:rPr>
          <w:rFonts w:ascii="Times New Roman" w:hAnsi="Times New Roman"/>
          <w:color w:val="000000" w:themeColor="text1"/>
          <w:sz w:val="24"/>
          <w:szCs w:val="24"/>
          <w:lang w:val="en-US"/>
        </w:rPr>
        <w:t xml:space="preserve"> T.W</w:t>
      </w:r>
      <w:r w:rsidR="00E339D6" w:rsidRPr="00B253D8">
        <w:rPr>
          <w:rFonts w:ascii="Times New Roman" w:hAnsi="Times New Roman"/>
          <w:color w:val="000000" w:themeColor="text1"/>
          <w:sz w:val="24"/>
          <w:szCs w:val="24"/>
          <w:lang w:val="en-US"/>
        </w:rPr>
        <w:t>.</w:t>
      </w:r>
      <w:r w:rsidR="00C55DA0" w:rsidRPr="00B253D8">
        <w:rPr>
          <w:rFonts w:ascii="Times New Roman" w:hAnsi="Times New Roman"/>
          <w:color w:val="000000" w:themeColor="text1"/>
          <w:sz w:val="24"/>
          <w:szCs w:val="24"/>
          <w:lang w:val="en-US"/>
        </w:rPr>
        <w:t xml:space="preserve"> </w:t>
      </w:r>
      <w:r w:rsidR="00C55DA0" w:rsidRPr="00B253D8">
        <w:rPr>
          <w:rFonts w:ascii="Times New Roman" w:hAnsi="Times New Roman"/>
          <w:i/>
          <w:color w:val="000000" w:themeColor="text1"/>
          <w:sz w:val="24"/>
          <w:szCs w:val="24"/>
          <w:lang w:val="en-US"/>
        </w:rPr>
        <w:t>Essays on Music</w:t>
      </w:r>
      <w:r w:rsidR="00123995" w:rsidRPr="00B253D8">
        <w:rPr>
          <w:rFonts w:ascii="Times New Roman" w:hAnsi="Times New Roman"/>
          <w:color w:val="000000" w:themeColor="text1"/>
          <w:sz w:val="24"/>
          <w:szCs w:val="24"/>
          <w:lang w:val="en-US"/>
        </w:rPr>
        <w:t xml:space="preserve">. </w:t>
      </w:r>
      <w:r w:rsidR="00C55DA0" w:rsidRPr="00B253D8">
        <w:rPr>
          <w:rFonts w:ascii="Times New Roman" w:hAnsi="Times New Roman"/>
          <w:color w:val="000000" w:themeColor="text1"/>
          <w:sz w:val="24"/>
          <w:szCs w:val="24"/>
          <w:lang w:val="en-US"/>
        </w:rPr>
        <w:t xml:space="preserve">LEPPERT, </w:t>
      </w:r>
      <w:hyperlink r:id="rId37" w:history="1">
        <w:r w:rsidR="00C55DA0" w:rsidRPr="00B253D8">
          <w:rPr>
            <w:rStyle w:val="Lienhypertexte"/>
            <w:rFonts w:ascii="Times New Roman" w:eastAsia="Batang" w:hAnsi="Times New Roman"/>
            <w:color w:val="000000" w:themeColor="text1"/>
            <w:sz w:val="24"/>
            <w:szCs w:val="24"/>
            <w:u w:val="none"/>
            <w:lang w:val="en-US"/>
          </w:rPr>
          <w:t>R</w:t>
        </w:r>
        <w:r w:rsidR="00E339D6" w:rsidRPr="00B253D8">
          <w:rPr>
            <w:rStyle w:val="Lienhypertexte"/>
            <w:rFonts w:ascii="Times New Roman" w:eastAsia="Batang" w:hAnsi="Times New Roman"/>
            <w:color w:val="000000" w:themeColor="text1"/>
            <w:sz w:val="24"/>
            <w:szCs w:val="24"/>
            <w:u w:val="none"/>
            <w:lang w:val="en-US"/>
          </w:rPr>
          <w:t>.</w:t>
        </w:r>
        <w:r w:rsidR="00C55DA0" w:rsidRPr="00B253D8">
          <w:rPr>
            <w:rStyle w:val="Lienhypertexte"/>
            <w:rFonts w:ascii="Times New Roman" w:eastAsia="Batang" w:hAnsi="Times New Roman"/>
            <w:color w:val="000000" w:themeColor="text1"/>
            <w:sz w:val="24"/>
            <w:szCs w:val="24"/>
            <w:u w:val="none"/>
            <w:lang w:val="en-US"/>
          </w:rPr>
          <w:t xml:space="preserve"> (Ed.). </w:t>
        </w:r>
      </w:hyperlink>
      <w:r w:rsidR="00C55DA0" w:rsidRPr="00B253D8">
        <w:rPr>
          <w:rFonts w:ascii="Times New Roman" w:hAnsi="Times New Roman"/>
          <w:color w:val="000000" w:themeColor="text1"/>
          <w:sz w:val="24"/>
          <w:szCs w:val="24"/>
          <w:lang w:val="en-US"/>
        </w:rPr>
        <w:t>Trans. Gillespie, S. H</w:t>
      </w:r>
      <w:r w:rsidR="00E339D6" w:rsidRPr="00B253D8">
        <w:rPr>
          <w:rFonts w:ascii="Times New Roman" w:hAnsi="Times New Roman"/>
          <w:color w:val="000000" w:themeColor="text1"/>
          <w:sz w:val="24"/>
          <w:szCs w:val="24"/>
          <w:lang w:val="en-US"/>
        </w:rPr>
        <w:t>.</w:t>
      </w:r>
      <w:r w:rsidR="00C55DA0" w:rsidRPr="00B253D8">
        <w:rPr>
          <w:rFonts w:ascii="Times New Roman" w:hAnsi="Times New Roman"/>
          <w:color w:val="000000" w:themeColor="text1"/>
          <w:sz w:val="24"/>
          <w:szCs w:val="24"/>
          <w:lang w:val="en-US"/>
        </w:rPr>
        <w:t xml:space="preserve"> Losangeles, </w:t>
      </w:r>
      <w:r w:rsidR="00C55DA0" w:rsidRPr="00B253D8">
        <w:rPr>
          <w:rFonts w:ascii="Times New Roman" w:hAnsi="Times New Roman"/>
          <w:sz w:val="24"/>
          <w:szCs w:val="24"/>
          <w:lang w:val="en-US"/>
        </w:rPr>
        <w:t>London: University of California Press, 2002.</w:t>
      </w:r>
      <w:r w:rsidR="00123995" w:rsidRPr="00B253D8">
        <w:rPr>
          <w:rFonts w:ascii="Times New Roman" w:hAnsi="Times New Roman"/>
          <w:sz w:val="24"/>
          <w:szCs w:val="24"/>
          <w:lang w:val="en-US"/>
        </w:rPr>
        <w:t xml:space="preserve"> </w:t>
      </w:r>
    </w:p>
    <w:p w:rsidR="00A230AD" w:rsidRPr="00A230AD" w:rsidRDefault="00123995" w:rsidP="00B253D8">
      <w:pPr>
        <w:pStyle w:val="Notedebasdepage"/>
        <w:spacing w:after="0" w:line="480" w:lineRule="auto"/>
        <w:jc w:val="both"/>
        <w:rPr>
          <w:rFonts w:ascii="Times New Roman" w:hAnsi="Times New Roman"/>
          <w:sz w:val="24"/>
          <w:szCs w:val="24"/>
        </w:rPr>
      </w:pPr>
      <w:r w:rsidRPr="00A230AD">
        <w:rPr>
          <w:rFonts w:ascii="Times New Roman" w:hAnsi="Times New Roman"/>
          <w:sz w:val="24"/>
          <w:szCs w:val="24"/>
        </w:rPr>
        <w:t xml:space="preserve">ADORNO. T.W. </w:t>
      </w:r>
      <w:r w:rsidRPr="00A230AD">
        <w:rPr>
          <w:rFonts w:ascii="Times New Roman" w:hAnsi="Times New Roman"/>
          <w:i/>
          <w:sz w:val="24"/>
          <w:szCs w:val="24"/>
        </w:rPr>
        <w:t>Le caractère fétiche dans la musique et la régression de l’écoute</w:t>
      </w:r>
      <w:r w:rsidR="00D7306F">
        <w:rPr>
          <w:rFonts w:ascii="Times New Roman" w:hAnsi="Times New Roman"/>
          <w:i/>
          <w:sz w:val="24"/>
          <w:szCs w:val="24"/>
        </w:rPr>
        <w:t xml:space="preserve">. </w:t>
      </w:r>
      <w:proofErr w:type="gramStart"/>
      <w:r w:rsidRPr="00A230AD">
        <w:rPr>
          <w:rFonts w:ascii="Times New Roman" w:hAnsi="Times New Roman"/>
          <w:sz w:val="24"/>
          <w:szCs w:val="24"/>
        </w:rPr>
        <w:t>traduit</w:t>
      </w:r>
      <w:proofErr w:type="gramEnd"/>
      <w:r w:rsidRPr="00A230AD">
        <w:rPr>
          <w:rFonts w:ascii="Times New Roman" w:hAnsi="Times New Roman"/>
          <w:sz w:val="24"/>
          <w:szCs w:val="24"/>
        </w:rPr>
        <w:t xml:space="preserve"> par Christophe DAVID, Édition Allia, 2003, p.18-19. </w:t>
      </w:r>
    </w:p>
    <w:p w:rsidR="00BD59F0" w:rsidRDefault="00A230AD" w:rsidP="00262B54">
      <w:pPr>
        <w:pStyle w:val="Notedebasdepage"/>
        <w:spacing w:after="0" w:line="480" w:lineRule="auto"/>
        <w:jc w:val="both"/>
        <w:rPr>
          <w:rFonts w:ascii="Times New Roman" w:eastAsia="Batang" w:hAnsi="Times New Roman"/>
          <w:sz w:val="24"/>
          <w:szCs w:val="24"/>
        </w:rPr>
      </w:pPr>
      <w:r w:rsidRPr="00A230AD">
        <w:rPr>
          <w:rFonts w:ascii="Times New Roman" w:hAnsi="Times New Roman"/>
          <w:sz w:val="24"/>
          <w:szCs w:val="24"/>
        </w:rPr>
        <w:t xml:space="preserve">ADORNO. T.W. </w:t>
      </w:r>
      <w:r w:rsidRPr="00A230AD">
        <w:rPr>
          <w:rFonts w:ascii="Times New Roman" w:hAnsi="Times New Roman"/>
          <w:i/>
          <w:sz w:val="24"/>
          <w:szCs w:val="24"/>
        </w:rPr>
        <w:t>Beaux passages, Écouter la musique</w:t>
      </w:r>
      <w:r w:rsidR="007F1968">
        <w:rPr>
          <w:rFonts w:ascii="Times New Roman" w:hAnsi="Times New Roman"/>
          <w:sz w:val="24"/>
          <w:szCs w:val="24"/>
        </w:rPr>
        <w:t xml:space="preserve">. </w:t>
      </w:r>
      <w:r w:rsidRPr="00A230AD">
        <w:rPr>
          <w:rFonts w:ascii="Times New Roman" w:hAnsi="Times New Roman"/>
          <w:sz w:val="24"/>
          <w:szCs w:val="24"/>
        </w:rPr>
        <w:t xml:space="preserve">Éditions Payot, 2013, p. 103. </w:t>
      </w:r>
    </w:p>
    <w:p w:rsidR="00BD59F0" w:rsidRPr="00197F2D" w:rsidRDefault="00BD59F0" w:rsidP="00197F2D">
      <w:pPr>
        <w:spacing w:after="0" w:line="480" w:lineRule="auto"/>
        <w:jc w:val="both"/>
        <w:rPr>
          <w:rFonts w:ascii="Times New Roman" w:eastAsia="Batang" w:hAnsi="Times New Roman" w:cs="Times New Roman"/>
          <w:sz w:val="24"/>
          <w:szCs w:val="24"/>
        </w:rPr>
      </w:pPr>
      <w:r w:rsidRPr="00197F2D">
        <w:rPr>
          <w:rFonts w:ascii="Times New Roman" w:eastAsia="Batang" w:hAnsi="Times New Roman"/>
          <w:sz w:val="24"/>
          <w:szCs w:val="24"/>
        </w:rPr>
        <w:t>AKRICH</w:t>
      </w:r>
      <w:r w:rsidR="00490BB9">
        <w:rPr>
          <w:rFonts w:ascii="Times New Roman" w:eastAsia="Batang" w:hAnsi="Times New Roman"/>
          <w:sz w:val="24"/>
          <w:szCs w:val="24"/>
        </w:rPr>
        <w:t>.</w:t>
      </w:r>
      <w:r w:rsidRPr="00197F2D">
        <w:rPr>
          <w:rFonts w:ascii="Times New Roman" w:eastAsia="Batang" w:hAnsi="Times New Roman"/>
          <w:sz w:val="24"/>
          <w:szCs w:val="24"/>
        </w:rPr>
        <w:t xml:space="preserve"> M. </w:t>
      </w:r>
      <w:r w:rsidRPr="00197F2D">
        <w:rPr>
          <w:rFonts w:ascii="Times New Roman" w:eastAsia="Batang" w:hAnsi="Times New Roman"/>
          <w:i/>
          <w:sz w:val="24"/>
          <w:szCs w:val="24"/>
        </w:rPr>
        <w:t xml:space="preserve">Les formes de la médiation technique. </w:t>
      </w:r>
      <w:r w:rsidRPr="00197F2D">
        <w:rPr>
          <w:rFonts w:ascii="Times New Roman" w:eastAsia="Batang" w:hAnsi="Times New Roman"/>
          <w:sz w:val="24"/>
          <w:szCs w:val="24"/>
        </w:rPr>
        <w:t xml:space="preserve"> Réseaux, 1993, vol.60, juillet-août, p.87.</w:t>
      </w:r>
    </w:p>
    <w:p w:rsidR="00A61ACE" w:rsidRDefault="00C55DA0" w:rsidP="00197F2D">
      <w:pPr>
        <w:spacing w:after="0" w:line="480" w:lineRule="auto"/>
        <w:jc w:val="both"/>
        <w:rPr>
          <w:rFonts w:ascii="Verdana" w:hAnsi="Verdana"/>
          <w:color w:val="333333"/>
          <w:sz w:val="16"/>
          <w:szCs w:val="16"/>
          <w:shd w:val="clear" w:color="auto" w:fill="FFFFFF"/>
        </w:rPr>
      </w:pPr>
      <w:r w:rsidRPr="00197F2D">
        <w:rPr>
          <w:rFonts w:ascii="Times New Roman" w:eastAsia="Batang" w:hAnsi="Times New Roman" w:cs="Times New Roman"/>
          <w:sz w:val="24"/>
          <w:szCs w:val="24"/>
        </w:rPr>
        <w:lastRenderedPageBreak/>
        <w:t>AKRICH</w:t>
      </w:r>
      <w:r w:rsidR="00490BB9">
        <w:rPr>
          <w:rFonts w:ascii="Times New Roman" w:eastAsia="Batang" w:hAnsi="Times New Roman" w:cs="Times New Roman"/>
          <w:sz w:val="24"/>
          <w:szCs w:val="24"/>
        </w:rPr>
        <w:t>.</w:t>
      </w:r>
      <w:r w:rsidRPr="00197F2D">
        <w:rPr>
          <w:rFonts w:ascii="Times New Roman" w:eastAsia="Batang" w:hAnsi="Times New Roman" w:cs="Times New Roman"/>
          <w:sz w:val="24"/>
          <w:szCs w:val="24"/>
        </w:rPr>
        <w:t xml:space="preserve"> M</w:t>
      </w:r>
      <w:r w:rsidR="00E339D6" w:rsidRPr="00197F2D">
        <w:rPr>
          <w:rFonts w:ascii="Times New Roman" w:eastAsia="Batang" w:hAnsi="Times New Roman" w:cs="Times New Roman"/>
          <w:sz w:val="24"/>
          <w:szCs w:val="24"/>
        </w:rPr>
        <w:t>.</w:t>
      </w:r>
      <w:r w:rsidRPr="00197F2D">
        <w:rPr>
          <w:rFonts w:ascii="Times New Roman" w:eastAsia="Batang" w:hAnsi="Times New Roman" w:cs="Times New Roman"/>
          <w:sz w:val="24"/>
          <w:szCs w:val="24"/>
        </w:rPr>
        <w:t xml:space="preserve"> </w:t>
      </w:r>
      <w:r w:rsidR="00A61ACE" w:rsidRPr="00197F2D">
        <w:rPr>
          <w:rFonts w:ascii="Times New Roman" w:hAnsi="Times New Roman" w:cs="Times New Roman"/>
          <w:i/>
          <w:sz w:val="24"/>
          <w:szCs w:val="24"/>
          <w:shd w:val="clear" w:color="auto" w:fill="FFFFFF"/>
        </w:rPr>
        <w:t>Les objets techniques</w:t>
      </w:r>
      <w:r w:rsidR="00A61ACE" w:rsidRPr="00C5336B">
        <w:rPr>
          <w:rFonts w:ascii="Times New Roman" w:hAnsi="Times New Roman" w:cs="Times New Roman"/>
          <w:i/>
          <w:sz w:val="24"/>
          <w:szCs w:val="24"/>
          <w:shd w:val="clear" w:color="auto" w:fill="FFFFFF"/>
        </w:rPr>
        <w:t xml:space="preserve"> et leurs utilisateurs. De la conception à l’action</w:t>
      </w:r>
      <w:r w:rsidR="00A61ACE" w:rsidRPr="00C5336B">
        <w:rPr>
          <w:rFonts w:ascii="Times New Roman" w:hAnsi="Times New Roman" w:cs="Times New Roman"/>
          <w:sz w:val="24"/>
          <w:szCs w:val="24"/>
          <w:shd w:val="clear" w:color="auto" w:fill="FFFFFF"/>
        </w:rPr>
        <w:t xml:space="preserve">. </w:t>
      </w:r>
      <w:r w:rsidR="003462BB">
        <w:rPr>
          <w:rFonts w:ascii="Times New Roman" w:hAnsi="Times New Roman" w:cs="Times New Roman"/>
          <w:sz w:val="24"/>
          <w:szCs w:val="24"/>
          <w:shd w:val="clear" w:color="auto" w:fill="FFFFFF"/>
        </w:rPr>
        <w:t xml:space="preserve">Bernard </w:t>
      </w:r>
      <w:r w:rsidR="00C5336B" w:rsidRPr="00C5336B">
        <w:rPr>
          <w:rFonts w:ascii="Times New Roman" w:hAnsi="Times New Roman" w:cs="Times New Roman"/>
          <w:sz w:val="24"/>
          <w:szCs w:val="24"/>
          <w:shd w:val="clear" w:color="auto" w:fill="FFFFFF"/>
        </w:rPr>
        <w:t xml:space="preserve">Conein, Nicolas </w:t>
      </w:r>
      <w:r w:rsidR="003462BB">
        <w:rPr>
          <w:rFonts w:ascii="Times New Roman" w:hAnsi="Times New Roman" w:cs="Times New Roman"/>
          <w:sz w:val="24"/>
          <w:szCs w:val="24"/>
          <w:shd w:val="clear" w:color="auto" w:fill="FFFFFF"/>
        </w:rPr>
        <w:t xml:space="preserve">Dodier </w:t>
      </w:r>
      <w:r w:rsidR="00C5336B" w:rsidRPr="00C5336B">
        <w:rPr>
          <w:rFonts w:ascii="Times New Roman" w:hAnsi="Times New Roman" w:cs="Times New Roman"/>
          <w:sz w:val="24"/>
          <w:szCs w:val="24"/>
          <w:shd w:val="clear" w:color="auto" w:fill="FFFFFF"/>
        </w:rPr>
        <w:t xml:space="preserve">et </w:t>
      </w:r>
      <w:r w:rsidR="003462BB">
        <w:rPr>
          <w:rFonts w:ascii="Times New Roman" w:hAnsi="Times New Roman" w:cs="Times New Roman"/>
          <w:sz w:val="24"/>
          <w:szCs w:val="24"/>
          <w:shd w:val="clear" w:color="auto" w:fill="FFFFFF"/>
        </w:rPr>
        <w:t xml:space="preserve">Laurent </w:t>
      </w:r>
      <w:r w:rsidR="00C5336B" w:rsidRPr="00C5336B">
        <w:rPr>
          <w:rFonts w:ascii="Times New Roman" w:hAnsi="Times New Roman" w:cs="Times New Roman"/>
          <w:sz w:val="24"/>
          <w:szCs w:val="24"/>
          <w:shd w:val="clear" w:color="auto" w:fill="FFFFFF"/>
        </w:rPr>
        <w:t>Thévenot</w:t>
      </w:r>
      <w:r w:rsidR="003462BB">
        <w:rPr>
          <w:rFonts w:ascii="Times New Roman" w:hAnsi="Times New Roman" w:cs="Times New Roman"/>
          <w:sz w:val="24"/>
          <w:szCs w:val="24"/>
          <w:shd w:val="clear" w:color="auto" w:fill="FFFFFF"/>
        </w:rPr>
        <w:t xml:space="preserve">. </w:t>
      </w:r>
      <w:r w:rsidR="00C5336B" w:rsidRPr="00C5336B">
        <w:rPr>
          <w:rFonts w:ascii="Times New Roman" w:hAnsi="Times New Roman" w:cs="Times New Roman"/>
          <w:sz w:val="24"/>
          <w:szCs w:val="24"/>
          <w:shd w:val="clear" w:color="auto" w:fill="FFFFFF"/>
        </w:rPr>
        <w:t>(dir.),</w:t>
      </w:r>
      <w:r w:rsidR="00C5336B" w:rsidRPr="00C5336B">
        <w:rPr>
          <w:rStyle w:val="apple-converted-space"/>
          <w:rFonts w:ascii="Times New Roman" w:hAnsi="Times New Roman" w:cs="Times New Roman"/>
          <w:sz w:val="24"/>
          <w:szCs w:val="24"/>
          <w:shd w:val="clear" w:color="auto" w:fill="FFFFFF"/>
        </w:rPr>
        <w:t> </w:t>
      </w:r>
      <w:r w:rsidR="00C5336B" w:rsidRPr="00C5336B">
        <w:rPr>
          <w:rStyle w:val="Accentuation"/>
          <w:rFonts w:ascii="Times New Roman" w:hAnsi="Times New Roman" w:cs="Times New Roman"/>
          <w:sz w:val="24"/>
          <w:szCs w:val="24"/>
          <w:shd w:val="clear" w:color="auto" w:fill="FFFFFF"/>
        </w:rPr>
        <w:t>Les objets dans l’action</w:t>
      </w:r>
      <w:r w:rsidR="003462BB">
        <w:rPr>
          <w:rStyle w:val="Accentuation"/>
          <w:rFonts w:ascii="Times New Roman" w:hAnsi="Times New Roman" w:cs="Times New Roman"/>
          <w:sz w:val="24"/>
          <w:szCs w:val="24"/>
          <w:shd w:val="clear" w:color="auto" w:fill="FFFFFF"/>
        </w:rPr>
        <w:t xml:space="preserve">, 4. </w:t>
      </w:r>
      <w:r w:rsidR="00C5336B" w:rsidRPr="00C5336B">
        <w:rPr>
          <w:rFonts w:ascii="Times New Roman" w:hAnsi="Times New Roman" w:cs="Times New Roman"/>
          <w:sz w:val="24"/>
          <w:szCs w:val="24"/>
          <w:shd w:val="clear" w:color="auto" w:fill="FFFFFF"/>
        </w:rPr>
        <w:t xml:space="preserve"> Éditions de l’EHESS, </w:t>
      </w:r>
      <w:r w:rsidR="00197F2D">
        <w:rPr>
          <w:rFonts w:ascii="Times New Roman" w:hAnsi="Times New Roman" w:cs="Times New Roman"/>
          <w:sz w:val="24"/>
          <w:szCs w:val="24"/>
          <w:shd w:val="clear" w:color="auto" w:fill="FFFFFF"/>
        </w:rPr>
        <w:t xml:space="preserve">1993, </w:t>
      </w:r>
      <w:r w:rsidR="00C5336B" w:rsidRPr="00C5336B">
        <w:rPr>
          <w:rFonts w:ascii="Times New Roman" w:hAnsi="Times New Roman" w:cs="Times New Roman"/>
          <w:sz w:val="24"/>
          <w:szCs w:val="24"/>
          <w:shd w:val="clear" w:color="auto" w:fill="FFFFFF"/>
        </w:rPr>
        <w:t>pp. 35-57.</w:t>
      </w:r>
      <w:r w:rsidR="00C5336B" w:rsidRPr="00C5336B">
        <w:rPr>
          <w:rStyle w:val="apple-converted-space"/>
          <w:rFonts w:ascii="Times New Roman" w:hAnsi="Times New Roman" w:cs="Times New Roman"/>
          <w:sz w:val="24"/>
          <w:szCs w:val="24"/>
          <w:shd w:val="clear" w:color="auto" w:fill="FFFFFF"/>
        </w:rPr>
        <w:t> </w:t>
      </w:r>
      <w:r w:rsidR="003462BB">
        <w:rPr>
          <w:rStyle w:val="apple-converted-space"/>
          <w:rFonts w:ascii="Times New Roman" w:hAnsi="Times New Roman" w:cs="Times New Roman"/>
          <w:sz w:val="24"/>
          <w:szCs w:val="24"/>
          <w:shd w:val="clear" w:color="auto" w:fill="FFFFFF"/>
        </w:rPr>
        <w:t xml:space="preserve">Raison pratique. </w:t>
      </w:r>
    </w:p>
    <w:p w:rsidR="00A756AE" w:rsidRPr="00A756AE" w:rsidRDefault="00BE1643" w:rsidP="00B647C0">
      <w:pPr>
        <w:pStyle w:val="Notedebasdepage"/>
        <w:spacing w:after="0" w:line="480" w:lineRule="auto"/>
        <w:jc w:val="both"/>
        <w:rPr>
          <w:rFonts w:ascii="Times New Roman" w:hAnsi="Times New Roman"/>
          <w:sz w:val="24"/>
          <w:szCs w:val="24"/>
        </w:rPr>
      </w:pPr>
      <w:r w:rsidRPr="009D4C5E">
        <w:rPr>
          <w:rFonts w:ascii="Times New Roman" w:hAnsi="Times New Roman"/>
          <w:sz w:val="24"/>
          <w:szCs w:val="24"/>
        </w:rPr>
        <w:t>ALARY, E</w:t>
      </w:r>
      <w:r w:rsidR="00E339D6">
        <w:rPr>
          <w:rFonts w:ascii="Times New Roman" w:hAnsi="Times New Roman"/>
          <w:sz w:val="24"/>
          <w:szCs w:val="24"/>
        </w:rPr>
        <w:t>.</w:t>
      </w:r>
      <w:r w:rsidRPr="009D4C5E">
        <w:rPr>
          <w:rFonts w:ascii="Times New Roman" w:hAnsi="Times New Roman"/>
          <w:sz w:val="24"/>
          <w:szCs w:val="24"/>
        </w:rPr>
        <w:t xml:space="preserve"> CHAIGNON,</w:t>
      </w:r>
      <w:r w:rsidR="00D10B40" w:rsidRPr="009D4C5E">
        <w:rPr>
          <w:rFonts w:ascii="Times New Roman" w:hAnsi="Times New Roman"/>
          <w:sz w:val="24"/>
          <w:szCs w:val="24"/>
        </w:rPr>
        <w:t xml:space="preserve"> </w:t>
      </w:r>
      <w:r w:rsidRPr="009D4C5E">
        <w:rPr>
          <w:rFonts w:ascii="Times New Roman" w:hAnsi="Times New Roman"/>
          <w:sz w:val="24"/>
          <w:szCs w:val="24"/>
        </w:rPr>
        <w:t>B</w:t>
      </w:r>
      <w:r w:rsidR="00D10B40" w:rsidRPr="009D4C5E">
        <w:rPr>
          <w:rFonts w:ascii="Times New Roman" w:hAnsi="Times New Roman"/>
          <w:sz w:val="24"/>
          <w:szCs w:val="24"/>
        </w:rPr>
        <w:t>-</w:t>
      </w:r>
      <w:r w:rsidRPr="009D4C5E">
        <w:rPr>
          <w:rFonts w:ascii="Times New Roman" w:hAnsi="Times New Roman"/>
          <w:sz w:val="24"/>
          <w:szCs w:val="24"/>
        </w:rPr>
        <w:t>V</w:t>
      </w:r>
      <w:r w:rsidR="00E339D6">
        <w:rPr>
          <w:rFonts w:ascii="Times New Roman" w:hAnsi="Times New Roman"/>
          <w:sz w:val="24"/>
          <w:szCs w:val="24"/>
        </w:rPr>
        <w:t>.</w:t>
      </w:r>
      <w:r w:rsidR="00D10B40" w:rsidRPr="009D4C5E">
        <w:rPr>
          <w:rFonts w:ascii="Times New Roman" w:hAnsi="Times New Roman"/>
          <w:sz w:val="24"/>
          <w:szCs w:val="24"/>
        </w:rPr>
        <w:t xml:space="preserve"> </w:t>
      </w:r>
      <w:r w:rsidRPr="009D4C5E">
        <w:rPr>
          <w:rFonts w:ascii="Times New Roman" w:hAnsi="Times New Roman"/>
          <w:sz w:val="24"/>
          <w:szCs w:val="24"/>
        </w:rPr>
        <w:t>et GAUVIN, G</w:t>
      </w:r>
      <w:r w:rsidR="00E339D6">
        <w:rPr>
          <w:rFonts w:ascii="Times New Roman" w:hAnsi="Times New Roman"/>
          <w:sz w:val="24"/>
          <w:szCs w:val="24"/>
        </w:rPr>
        <w:t>.</w:t>
      </w:r>
      <w:r w:rsidRPr="009D4C5E">
        <w:rPr>
          <w:rFonts w:ascii="Times New Roman" w:hAnsi="Times New Roman"/>
          <w:sz w:val="24"/>
          <w:szCs w:val="24"/>
        </w:rPr>
        <w:t xml:space="preserve"> </w:t>
      </w:r>
      <w:r w:rsidRPr="009D4C5E">
        <w:rPr>
          <w:rFonts w:ascii="Times New Roman" w:hAnsi="Times New Roman"/>
          <w:i/>
          <w:sz w:val="24"/>
          <w:szCs w:val="24"/>
        </w:rPr>
        <w:t>Les Français au quotidien 1939-1949</w:t>
      </w:r>
      <w:r w:rsidR="003462BB">
        <w:rPr>
          <w:rFonts w:ascii="Times New Roman" w:hAnsi="Times New Roman"/>
          <w:sz w:val="24"/>
          <w:szCs w:val="24"/>
        </w:rPr>
        <w:t xml:space="preserve">. </w:t>
      </w:r>
      <w:r w:rsidR="00A756AE">
        <w:rPr>
          <w:rFonts w:ascii="Times New Roman" w:hAnsi="Times New Roman"/>
          <w:sz w:val="24"/>
          <w:szCs w:val="24"/>
        </w:rPr>
        <w:t xml:space="preserve"> Editions Perrin, 2006, p.515. </w:t>
      </w:r>
    </w:p>
    <w:p w:rsidR="00C5336B" w:rsidRPr="007141CA" w:rsidRDefault="00C55DA0" w:rsidP="007141CA">
      <w:pPr>
        <w:spacing w:after="0" w:line="480" w:lineRule="auto"/>
        <w:jc w:val="both"/>
        <w:rPr>
          <w:rFonts w:ascii="Times New Roman" w:hAnsi="Times New Roman" w:cs="Times New Roman"/>
          <w:sz w:val="24"/>
          <w:szCs w:val="24"/>
        </w:rPr>
      </w:pPr>
      <w:r w:rsidRPr="007141CA">
        <w:rPr>
          <w:rFonts w:ascii="Times New Roman" w:hAnsi="Times New Roman" w:cs="Times New Roman"/>
          <w:sz w:val="24"/>
          <w:szCs w:val="24"/>
        </w:rPr>
        <w:t>ANCEL, P</w:t>
      </w:r>
      <w:r w:rsidR="003462BB">
        <w:rPr>
          <w:rFonts w:ascii="Times New Roman" w:hAnsi="Times New Roman" w:cs="Times New Roman"/>
          <w:sz w:val="24"/>
          <w:szCs w:val="24"/>
        </w:rPr>
        <w:t xml:space="preserve">. </w:t>
      </w:r>
      <w:r w:rsidRPr="007141CA">
        <w:rPr>
          <w:rFonts w:ascii="Times New Roman" w:hAnsi="Times New Roman" w:cs="Times New Roman"/>
          <w:i/>
          <w:sz w:val="24"/>
          <w:szCs w:val="24"/>
        </w:rPr>
        <w:t xml:space="preserve">Une représentation sociale du temps : </w:t>
      </w:r>
      <w:r w:rsidRPr="007141CA">
        <w:rPr>
          <w:rFonts w:ascii="Times New Roman" w:eastAsia="Batang" w:hAnsi="Times New Roman" w:cs="Times New Roman"/>
          <w:i/>
          <w:sz w:val="24"/>
          <w:szCs w:val="24"/>
        </w:rPr>
        <w:t>É</w:t>
      </w:r>
      <w:r w:rsidRPr="007141CA">
        <w:rPr>
          <w:rFonts w:ascii="Times New Roman" w:hAnsi="Times New Roman" w:cs="Times New Roman"/>
          <w:i/>
          <w:sz w:val="24"/>
          <w:szCs w:val="24"/>
        </w:rPr>
        <w:t>tude pour une sociologie de l’art</w:t>
      </w:r>
      <w:r w:rsidR="003462BB">
        <w:rPr>
          <w:rFonts w:ascii="Times New Roman" w:hAnsi="Times New Roman" w:cs="Times New Roman"/>
          <w:i/>
          <w:sz w:val="24"/>
          <w:szCs w:val="24"/>
        </w:rPr>
        <w:t>.</w:t>
      </w:r>
      <w:r w:rsidRPr="007141CA">
        <w:rPr>
          <w:rFonts w:ascii="Times New Roman" w:hAnsi="Times New Roman" w:cs="Times New Roman"/>
          <w:sz w:val="24"/>
          <w:szCs w:val="24"/>
        </w:rPr>
        <w:t xml:space="preserve"> Paris : L’Harmattan, 1996, pp. 6-198. </w:t>
      </w:r>
    </w:p>
    <w:p w:rsidR="00C5336B" w:rsidRPr="007141CA" w:rsidRDefault="00C5336B" w:rsidP="007141CA">
      <w:pPr>
        <w:spacing w:after="0" w:line="480" w:lineRule="auto"/>
        <w:jc w:val="both"/>
        <w:rPr>
          <w:rFonts w:ascii="Times New Roman" w:hAnsi="Times New Roman" w:cs="Times New Roman"/>
          <w:sz w:val="24"/>
          <w:szCs w:val="24"/>
        </w:rPr>
      </w:pPr>
      <w:r w:rsidRPr="007141CA">
        <w:rPr>
          <w:rFonts w:ascii="Times New Roman" w:hAnsi="Times New Roman" w:cs="Times New Roman"/>
          <w:sz w:val="24"/>
          <w:szCs w:val="24"/>
        </w:rPr>
        <w:t xml:space="preserve">ANDONOVA. Y. </w:t>
      </w:r>
      <w:r w:rsidRPr="007141CA">
        <w:rPr>
          <w:rFonts w:ascii="Times New Roman" w:eastAsia="Batang" w:hAnsi="Times New Roman" w:cs="Times New Roman"/>
          <w:i/>
          <w:sz w:val="24"/>
          <w:szCs w:val="24"/>
        </w:rPr>
        <w:t>Les formes de la médiation technique</w:t>
      </w:r>
      <w:r w:rsidRPr="007141CA">
        <w:rPr>
          <w:rFonts w:ascii="Times New Roman" w:eastAsia="Batang" w:hAnsi="Times New Roman" w:cs="Times New Roman"/>
          <w:sz w:val="24"/>
          <w:szCs w:val="24"/>
        </w:rPr>
        <w:t xml:space="preserve">. Réseaux, 1993, vol. 60, juillet-août, p.87. </w:t>
      </w:r>
    </w:p>
    <w:p w:rsidR="002B1025" w:rsidRPr="007141CA" w:rsidRDefault="002B1025" w:rsidP="007141CA">
      <w:pPr>
        <w:pStyle w:val="Notedebasdepage"/>
        <w:spacing w:after="0" w:line="480" w:lineRule="auto"/>
        <w:jc w:val="both"/>
        <w:rPr>
          <w:rFonts w:ascii="Times New Roman" w:hAnsi="Times New Roman"/>
          <w:sz w:val="24"/>
          <w:szCs w:val="24"/>
        </w:rPr>
      </w:pPr>
      <w:r w:rsidRPr="00231382">
        <w:rPr>
          <w:rFonts w:ascii="Times New Roman" w:hAnsi="Times New Roman"/>
          <w:sz w:val="24"/>
          <w:szCs w:val="24"/>
          <w:lang w:val="en-US"/>
        </w:rPr>
        <w:t xml:space="preserve">ANDRES. </w:t>
      </w:r>
      <w:r w:rsidR="00E27638" w:rsidRPr="00231382">
        <w:rPr>
          <w:rFonts w:ascii="Times New Roman" w:hAnsi="Times New Roman"/>
          <w:sz w:val="24"/>
          <w:szCs w:val="24"/>
          <w:lang w:val="en-US"/>
        </w:rPr>
        <w:t xml:space="preserve">G. </w:t>
      </w:r>
      <w:r w:rsidRPr="00231382">
        <w:rPr>
          <w:rFonts w:ascii="Times New Roman" w:hAnsi="Times New Roman"/>
          <w:sz w:val="24"/>
          <w:szCs w:val="24"/>
          <w:lang w:val="en-US"/>
        </w:rPr>
        <w:t xml:space="preserve">« Spuk und Radio », </w:t>
      </w:r>
      <w:r w:rsidRPr="00231382">
        <w:rPr>
          <w:rFonts w:ascii="Times New Roman" w:hAnsi="Times New Roman"/>
          <w:i/>
          <w:sz w:val="24"/>
          <w:szCs w:val="24"/>
          <w:lang w:val="en-US"/>
        </w:rPr>
        <w:t>Anbruch</w:t>
      </w:r>
      <w:r w:rsidR="00E27638" w:rsidRPr="00231382">
        <w:rPr>
          <w:rFonts w:ascii="Times New Roman" w:hAnsi="Times New Roman"/>
          <w:i/>
          <w:sz w:val="24"/>
          <w:szCs w:val="24"/>
          <w:lang w:val="en-US"/>
        </w:rPr>
        <w:t xml:space="preserve">. </w:t>
      </w:r>
      <w:r w:rsidRPr="007141CA">
        <w:rPr>
          <w:rFonts w:ascii="Times New Roman" w:hAnsi="Times New Roman"/>
          <w:sz w:val="24"/>
          <w:szCs w:val="24"/>
        </w:rPr>
        <w:t>XII, février 1930, p. 65.  </w:t>
      </w:r>
    </w:p>
    <w:p w:rsidR="00FB6E71" w:rsidRPr="007141CA" w:rsidRDefault="00FB6E71" w:rsidP="007141CA">
      <w:pPr>
        <w:spacing w:after="0" w:line="480" w:lineRule="auto"/>
        <w:jc w:val="both"/>
        <w:rPr>
          <w:rFonts w:ascii="Times New Roman" w:hAnsi="Times New Roman" w:cs="Times New Roman"/>
          <w:sz w:val="24"/>
          <w:szCs w:val="24"/>
        </w:rPr>
      </w:pPr>
      <w:r w:rsidRPr="007141CA">
        <w:rPr>
          <w:rFonts w:ascii="Times New Roman" w:hAnsi="Times New Roman" w:cs="Times New Roman"/>
          <w:sz w:val="24"/>
          <w:szCs w:val="24"/>
        </w:rPr>
        <w:t>ANGELIO, L</w:t>
      </w:r>
      <w:r w:rsidR="00E339D6" w:rsidRPr="007141CA">
        <w:rPr>
          <w:rFonts w:ascii="Times New Roman" w:hAnsi="Times New Roman" w:cs="Times New Roman"/>
          <w:sz w:val="24"/>
          <w:szCs w:val="24"/>
        </w:rPr>
        <w:t>.</w:t>
      </w:r>
      <w:r w:rsidRPr="007141CA">
        <w:rPr>
          <w:rFonts w:ascii="Times New Roman" w:hAnsi="Times New Roman" w:cs="Times New Roman"/>
          <w:sz w:val="24"/>
          <w:szCs w:val="24"/>
        </w:rPr>
        <w:t xml:space="preserve"> </w:t>
      </w:r>
      <w:r w:rsidRPr="007141CA">
        <w:rPr>
          <w:rFonts w:ascii="Times New Roman" w:hAnsi="Times New Roman" w:cs="Times New Roman"/>
          <w:i/>
          <w:sz w:val="24"/>
          <w:szCs w:val="24"/>
        </w:rPr>
        <w:t>L’apriori du corps chez Merleau-Ponty</w:t>
      </w:r>
      <w:r w:rsidR="00275588" w:rsidRPr="007141CA">
        <w:rPr>
          <w:rFonts w:ascii="Times New Roman" w:hAnsi="Times New Roman" w:cs="Times New Roman"/>
          <w:sz w:val="24"/>
          <w:szCs w:val="24"/>
        </w:rPr>
        <w:t xml:space="preserve">. </w:t>
      </w:r>
      <w:r w:rsidRPr="007141CA">
        <w:rPr>
          <w:rFonts w:ascii="Times New Roman" w:hAnsi="Times New Roman" w:cs="Times New Roman"/>
          <w:sz w:val="24"/>
          <w:szCs w:val="24"/>
        </w:rPr>
        <w:t>Revue philosophique, 2008, p</w:t>
      </w:r>
      <w:r w:rsidR="00832F1A" w:rsidRPr="007141CA">
        <w:rPr>
          <w:rFonts w:ascii="Times New Roman" w:hAnsi="Times New Roman" w:cs="Times New Roman"/>
          <w:sz w:val="24"/>
          <w:szCs w:val="24"/>
        </w:rPr>
        <w:t>p</w:t>
      </w:r>
      <w:r w:rsidRPr="007141CA">
        <w:rPr>
          <w:rFonts w:ascii="Times New Roman" w:hAnsi="Times New Roman" w:cs="Times New Roman"/>
          <w:sz w:val="24"/>
          <w:szCs w:val="24"/>
        </w:rPr>
        <w:t>.</w:t>
      </w:r>
      <w:r w:rsidR="00832F1A" w:rsidRPr="007141CA">
        <w:rPr>
          <w:rFonts w:ascii="Times New Roman" w:hAnsi="Times New Roman" w:cs="Times New Roman"/>
          <w:sz w:val="24"/>
          <w:szCs w:val="24"/>
        </w:rPr>
        <w:t>167-</w:t>
      </w:r>
      <w:r w:rsidRPr="007141CA">
        <w:rPr>
          <w:rFonts w:ascii="Times New Roman" w:hAnsi="Times New Roman" w:cs="Times New Roman"/>
          <w:sz w:val="24"/>
          <w:szCs w:val="24"/>
        </w:rPr>
        <w:t>1</w:t>
      </w:r>
      <w:r w:rsidR="00832F1A" w:rsidRPr="007141CA">
        <w:rPr>
          <w:rFonts w:ascii="Times New Roman" w:hAnsi="Times New Roman" w:cs="Times New Roman"/>
          <w:sz w:val="24"/>
          <w:szCs w:val="24"/>
        </w:rPr>
        <w:t>87.</w:t>
      </w:r>
    </w:p>
    <w:p w:rsidR="005C7B2C" w:rsidRPr="007141CA" w:rsidRDefault="005C7B2C" w:rsidP="007141CA">
      <w:pPr>
        <w:spacing w:after="0" w:line="480" w:lineRule="auto"/>
        <w:jc w:val="both"/>
        <w:rPr>
          <w:rFonts w:ascii="Times New Roman" w:hAnsi="Times New Roman" w:cs="Times New Roman"/>
          <w:sz w:val="24"/>
          <w:szCs w:val="24"/>
        </w:rPr>
      </w:pPr>
      <w:r w:rsidRPr="007141CA">
        <w:rPr>
          <w:rFonts w:ascii="Times New Roman" w:hAnsi="Times New Roman" w:cs="Times New Roman"/>
          <w:sz w:val="24"/>
          <w:szCs w:val="24"/>
        </w:rPr>
        <w:t>ANGENOT, M</w:t>
      </w:r>
      <w:r w:rsidR="00E339D6" w:rsidRPr="007141CA">
        <w:rPr>
          <w:rFonts w:ascii="Times New Roman" w:hAnsi="Times New Roman" w:cs="Times New Roman"/>
          <w:sz w:val="24"/>
          <w:szCs w:val="24"/>
        </w:rPr>
        <w:t>.</w:t>
      </w:r>
      <w:r w:rsidRPr="007141CA">
        <w:rPr>
          <w:rFonts w:ascii="Times New Roman" w:hAnsi="Times New Roman" w:cs="Times New Roman"/>
          <w:sz w:val="24"/>
          <w:szCs w:val="24"/>
        </w:rPr>
        <w:t xml:space="preserve"> </w:t>
      </w:r>
      <w:r w:rsidRPr="007141CA">
        <w:rPr>
          <w:rFonts w:ascii="Times New Roman" w:hAnsi="Times New Roman" w:cs="Times New Roman"/>
          <w:i/>
          <w:sz w:val="24"/>
          <w:szCs w:val="24"/>
        </w:rPr>
        <w:t>Les traités de l’éloquence du corps</w:t>
      </w:r>
      <w:r w:rsidR="0018261F" w:rsidRPr="007141CA">
        <w:rPr>
          <w:rFonts w:ascii="Times New Roman" w:hAnsi="Times New Roman" w:cs="Times New Roman"/>
          <w:i/>
          <w:sz w:val="24"/>
          <w:szCs w:val="24"/>
        </w:rPr>
        <w:t xml:space="preserve">. </w:t>
      </w:r>
      <w:r w:rsidRPr="007141CA">
        <w:rPr>
          <w:rFonts w:ascii="Times New Roman" w:hAnsi="Times New Roman" w:cs="Times New Roman"/>
          <w:sz w:val="24"/>
          <w:szCs w:val="24"/>
        </w:rPr>
        <w:t>Sémiotica, 1973, p.60-82.</w:t>
      </w:r>
    </w:p>
    <w:p w:rsidR="00C55DA0" w:rsidRPr="007141CA" w:rsidRDefault="00C55DA0" w:rsidP="007141CA">
      <w:pPr>
        <w:spacing w:after="0" w:line="480" w:lineRule="auto"/>
        <w:jc w:val="both"/>
        <w:rPr>
          <w:rFonts w:ascii="Times New Roman" w:hAnsi="Times New Roman" w:cs="Times New Roman"/>
          <w:color w:val="000000" w:themeColor="text1"/>
          <w:sz w:val="24"/>
          <w:szCs w:val="24"/>
        </w:rPr>
      </w:pPr>
      <w:r w:rsidRPr="007141CA">
        <w:rPr>
          <w:rFonts w:ascii="Times New Roman" w:hAnsi="Times New Roman" w:cs="Times New Roman"/>
          <w:sz w:val="24"/>
          <w:szCs w:val="24"/>
        </w:rPr>
        <w:t>AMOSSY, R</w:t>
      </w:r>
      <w:r w:rsidR="00E339D6" w:rsidRPr="007141CA">
        <w:rPr>
          <w:rFonts w:ascii="Times New Roman" w:hAnsi="Times New Roman" w:cs="Times New Roman"/>
          <w:sz w:val="24"/>
          <w:szCs w:val="24"/>
        </w:rPr>
        <w:t>.</w:t>
      </w:r>
      <w:r w:rsidRPr="007141CA">
        <w:rPr>
          <w:rFonts w:ascii="Times New Roman" w:hAnsi="Times New Roman" w:cs="Times New Roman"/>
          <w:sz w:val="24"/>
          <w:szCs w:val="24"/>
        </w:rPr>
        <w:t xml:space="preserve"> et PIERROT, A</w:t>
      </w:r>
      <w:r w:rsidR="00E339D6" w:rsidRPr="007141CA">
        <w:rPr>
          <w:rFonts w:ascii="Times New Roman" w:hAnsi="Times New Roman" w:cs="Times New Roman"/>
          <w:sz w:val="24"/>
          <w:szCs w:val="24"/>
        </w:rPr>
        <w:t>.</w:t>
      </w:r>
      <w:r w:rsidRPr="007141CA">
        <w:rPr>
          <w:rFonts w:ascii="Times New Roman" w:hAnsi="Times New Roman" w:cs="Times New Roman"/>
          <w:sz w:val="24"/>
          <w:szCs w:val="24"/>
        </w:rPr>
        <w:t xml:space="preserve"> H, Stéréotypes et clichés, Langue, discours</w:t>
      </w:r>
      <w:r w:rsidRPr="007141CA">
        <w:rPr>
          <w:rFonts w:ascii="Times New Roman" w:hAnsi="Times New Roman" w:cs="Times New Roman"/>
          <w:color w:val="000000" w:themeColor="text1"/>
          <w:sz w:val="24"/>
          <w:szCs w:val="24"/>
        </w:rPr>
        <w:t xml:space="preserve">, société, Paris : Armand colin, 2011, pp.9-115.  </w:t>
      </w:r>
    </w:p>
    <w:p w:rsidR="00C55DA0" w:rsidRPr="007141CA" w:rsidRDefault="00C55DA0" w:rsidP="007141CA">
      <w:pPr>
        <w:snapToGrid w:val="0"/>
        <w:spacing w:after="0" w:line="480" w:lineRule="auto"/>
        <w:jc w:val="both"/>
        <w:rPr>
          <w:rFonts w:ascii="Times New Roman" w:hAnsi="Times New Roman" w:cs="Times New Roman"/>
          <w:color w:val="000000" w:themeColor="text1"/>
          <w:sz w:val="24"/>
          <w:szCs w:val="24"/>
          <w:lang w:val="en-US"/>
        </w:rPr>
      </w:pPr>
      <w:r w:rsidRPr="007141CA">
        <w:rPr>
          <w:rFonts w:ascii="Times New Roman" w:hAnsi="Times New Roman" w:cs="Times New Roman"/>
          <w:color w:val="000000" w:themeColor="text1"/>
          <w:sz w:val="24"/>
          <w:szCs w:val="24"/>
          <w:lang w:val="en-US"/>
        </w:rPr>
        <w:t>ARNOLD, M</w:t>
      </w:r>
      <w:r w:rsidR="00E339D6" w:rsidRPr="007141CA">
        <w:rPr>
          <w:rFonts w:ascii="Times New Roman" w:hAnsi="Times New Roman" w:cs="Times New Roman"/>
          <w:color w:val="000000" w:themeColor="text1"/>
          <w:sz w:val="24"/>
          <w:szCs w:val="24"/>
          <w:lang w:val="en-US"/>
        </w:rPr>
        <w:t>.</w:t>
      </w:r>
      <w:r w:rsidRPr="007141CA">
        <w:rPr>
          <w:rFonts w:ascii="Times New Roman" w:hAnsi="Times New Roman" w:cs="Times New Roman"/>
          <w:color w:val="000000" w:themeColor="text1"/>
          <w:sz w:val="24"/>
          <w:szCs w:val="24"/>
          <w:lang w:val="en-US"/>
        </w:rPr>
        <w:t xml:space="preserve"> </w:t>
      </w:r>
      <w:r w:rsidRPr="007141CA">
        <w:rPr>
          <w:rFonts w:ascii="Times New Roman" w:hAnsi="Times New Roman" w:cs="Times New Roman"/>
          <w:i/>
          <w:color w:val="000000" w:themeColor="text1"/>
          <w:sz w:val="24"/>
          <w:szCs w:val="24"/>
          <w:lang w:val="en-US"/>
        </w:rPr>
        <w:t>Culture and Anarchy</w:t>
      </w:r>
      <w:r w:rsidRPr="007141CA">
        <w:rPr>
          <w:rFonts w:ascii="Times New Roman" w:hAnsi="Times New Roman" w:cs="Times New Roman"/>
          <w:color w:val="000000" w:themeColor="text1"/>
          <w:sz w:val="24"/>
          <w:szCs w:val="24"/>
          <w:lang w:val="en-US"/>
        </w:rPr>
        <w:t xml:space="preserve">. London: Cambridge University Press, 1960. </w:t>
      </w:r>
    </w:p>
    <w:p w:rsidR="008759A5" w:rsidRPr="007141CA" w:rsidRDefault="008759A5" w:rsidP="007141CA">
      <w:pPr>
        <w:pStyle w:val="Notedebasdepage"/>
        <w:spacing w:after="0" w:line="480" w:lineRule="auto"/>
        <w:jc w:val="both"/>
        <w:rPr>
          <w:rFonts w:ascii="Times New Roman" w:eastAsia="Batang" w:hAnsi="Times New Roman"/>
          <w:sz w:val="24"/>
          <w:szCs w:val="24"/>
        </w:rPr>
      </w:pPr>
      <w:r w:rsidRPr="007141CA">
        <w:rPr>
          <w:rFonts w:ascii="Times New Roman" w:eastAsia="Batang" w:hAnsi="Times New Roman"/>
          <w:sz w:val="24"/>
          <w:szCs w:val="24"/>
          <w:lang w:val="en-US"/>
        </w:rPr>
        <w:t xml:space="preserve">ARISTOTE. </w:t>
      </w:r>
      <w:r w:rsidRPr="007141CA">
        <w:rPr>
          <w:rFonts w:ascii="Times New Roman" w:eastAsia="Batang" w:hAnsi="Times New Roman"/>
          <w:i/>
          <w:sz w:val="24"/>
          <w:szCs w:val="24"/>
        </w:rPr>
        <w:t>Rhétorique.</w:t>
      </w:r>
      <w:r w:rsidRPr="007141CA">
        <w:rPr>
          <w:rFonts w:ascii="Times New Roman" w:eastAsia="Batang" w:hAnsi="Times New Roman"/>
          <w:sz w:val="24"/>
          <w:szCs w:val="24"/>
        </w:rPr>
        <w:t xml:space="preserve"> </w:t>
      </w:r>
      <w:r w:rsidRPr="007141CA">
        <w:rPr>
          <w:rFonts w:ascii="Batang" w:eastAsia="Batang" w:hAnsi="Batang" w:cs="Batang" w:hint="eastAsia"/>
          <w:sz w:val="24"/>
          <w:szCs w:val="24"/>
        </w:rPr>
        <w:t>Ⅰ</w:t>
      </w:r>
      <w:r w:rsidRPr="007141CA">
        <w:rPr>
          <w:rFonts w:ascii="Times New Roman" w:eastAsia="Batang" w:hAnsi="Times New Roman"/>
          <w:sz w:val="24"/>
          <w:szCs w:val="24"/>
        </w:rPr>
        <w:t xml:space="preserve">, 1357a (tr.fr.Ruelle), Hachette, Le Livre de Poche, 1991, Chapitre 2. </w:t>
      </w:r>
    </w:p>
    <w:p w:rsidR="008759A5" w:rsidRPr="00EF196B" w:rsidRDefault="00B8264F" w:rsidP="00717F7C">
      <w:pPr>
        <w:snapToGrid w:val="0"/>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ARISTOTE. </w:t>
      </w:r>
      <w:r w:rsidRPr="00B8264F">
        <w:rPr>
          <w:rFonts w:ascii="Times New Roman" w:hAnsi="Times New Roman"/>
          <w:i/>
          <w:color w:val="000000" w:themeColor="text1"/>
          <w:sz w:val="24"/>
          <w:szCs w:val="24"/>
        </w:rPr>
        <w:t>Poétique</w:t>
      </w:r>
      <w:r>
        <w:rPr>
          <w:rFonts w:ascii="Times New Roman" w:hAnsi="Times New Roman"/>
          <w:color w:val="000000" w:themeColor="text1"/>
          <w:sz w:val="24"/>
          <w:szCs w:val="24"/>
        </w:rPr>
        <w:t>.</w:t>
      </w:r>
      <w:r w:rsidR="004F0B8D">
        <w:rPr>
          <w:rFonts w:ascii="Times New Roman" w:hAnsi="Times New Roman"/>
          <w:color w:val="000000" w:themeColor="text1"/>
          <w:sz w:val="24"/>
          <w:szCs w:val="24"/>
        </w:rPr>
        <w:t xml:space="preserve"> </w:t>
      </w:r>
      <w:r w:rsidR="004F0B8D" w:rsidRPr="00EF196B">
        <w:rPr>
          <w:rFonts w:ascii="Times New Roman" w:hAnsi="Times New Roman"/>
          <w:color w:val="000000" w:themeColor="text1"/>
          <w:sz w:val="24"/>
          <w:szCs w:val="24"/>
        </w:rPr>
        <w:t xml:space="preserve">Trad. J. HARDY, Gallimard, 1996, pp. 7-138. </w:t>
      </w:r>
    </w:p>
    <w:p w:rsidR="00101802" w:rsidRDefault="00717F7C" w:rsidP="00101802">
      <w:pPr>
        <w:pStyle w:val="Notedebasdepage"/>
        <w:spacing w:after="0" w:line="360" w:lineRule="auto"/>
        <w:jc w:val="both"/>
        <w:rPr>
          <w:rFonts w:ascii="Times New Roman" w:eastAsia="Batang" w:hAnsi="Times New Roman"/>
          <w:sz w:val="24"/>
          <w:szCs w:val="24"/>
        </w:rPr>
      </w:pPr>
      <w:r w:rsidRPr="00717F7C">
        <w:rPr>
          <w:rFonts w:ascii="Times New Roman" w:eastAsia="Batang" w:hAnsi="Times New Roman"/>
          <w:sz w:val="24"/>
          <w:szCs w:val="24"/>
        </w:rPr>
        <w:t>ARON, R</w:t>
      </w:r>
      <w:r w:rsidR="00E339D6">
        <w:rPr>
          <w:rFonts w:ascii="Times New Roman" w:eastAsia="Batang" w:hAnsi="Times New Roman"/>
          <w:sz w:val="24"/>
          <w:szCs w:val="24"/>
        </w:rPr>
        <w:t>.</w:t>
      </w:r>
      <w:r w:rsidRPr="00717F7C">
        <w:rPr>
          <w:rFonts w:ascii="Times New Roman" w:eastAsia="Batang" w:hAnsi="Times New Roman"/>
          <w:sz w:val="24"/>
          <w:szCs w:val="24"/>
        </w:rPr>
        <w:t xml:space="preserve"> </w:t>
      </w:r>
      <w:r w:rsidRPr="00717F7C">
        <w:rPr>
          <w:rFonts w:ascii="Times New Roman" w:eastAsia="Batang" w:hAnsi="Times New Roman"/>
          <w:i/>
          <w:sz w:val="24"/>
          <w:szCs w:val="24"/>
        </w:rPr>
        <w:t>Les étapes de la pensée sociologique</w:t>
      </w:r>
      <w:r w:rsidRPr="00717F7C">
        <w:rPr>
          <w:rFonts w:ascii="Times New Roman" w:eastAsia="Batang" w:hAnsi="Times New Roman"/>
          <w:sz w:val="24"/>
          <w:szCs w:val="24"/>
        </w:rPr>
        <w:t xml:space="preserve">, Paris : </w:t>
      </w:r>
      <w:r w:rsidRPr="00717F7C">
        <w:rPr>
          <w:rFonts w:ascii="Times New Roman" w:eastAsia="Batang" w:hAnsi="Times New Roman"/>
          <w:sz w:val="24"/>
          <w:szCs w:val="24"/>
          <w:shd w:val="clear" w:color="auto" w:fill="FFFFFF"/>
        </w:rPr>
        <w:t>Collection </w:t>
      </w:r>
      <w:hyperlink r:id="rId38" w:history="1">
        <w:r w:rsidRPr="00717F7C">
          <w:rPr>
            <w:rFonts w:ascii="Times New Roman" w:eastAsia="Batang" w:hAnsi="Times New Roman"/>
            <w:sz w:val="24"/>
            <w:szCs w:val="24"/>
            <w:shd w:val="clear" w:color="auto" w:fill="FFFFFF"/>
          </w:rPr>
          <w:t>Tel</w:t>
        </w:r>
      </w:hyperlink>
      <w:r w:rsidRPr="00717F7C">
        <w:rPr>
          <w:rFonts w:ascii="Times New Roman" w:eastAsia="Batang" w:hAnsi="Times New Roman"/>
          <w:sz w:val="24"/>
          <w:szCs w:val="24"/>
          <w:shd w:val="clear" w:color="auto" w:fill="FFFFFF"/>
        </w:rPr>
        <w:t> , Gallimard, 1967, p</w:t>
      </w:r>
      <w:r w:rsidRPr="00717F7C">
        <w:rPr>
          <w:rFonts w:ascii="Times New Roman" w:eastAsia="Batang" w:hAnsi="Times New Roman"/>
          <w:sz w:val="24"/>
          <w:szCs w:val="24"/>
        </w:rPr>
        <w:t xml:space="preserve">. 504. </w:t>
      </w:r>
    </w:p>
    <w:p w:rsidR="00101802" w:rsidRPr="00231382" w:rsidRDefault="00101802" w:rsidP="0063093F">
      <w:pPr>
        <w:pStyle w:val="Notedebasdepage"/>
        <w:spacing w:after="0" w:line="480" w:lineRule="auto"/>
        <w:jc w:val="both"/>
        <w:rPr>
          <w:rFonts w:ascii="Times New Roman" w:eastAsia="Batang" w:hAnsi="Times New Roman"/>
          <w:sz w:val="24"/>
          <w:szCs w:val="24"/>
          <w:lang w:val="en-US"/>
        </w:rPr>
      </w:pPr>
      <w:r w:rsidRPr="00231382">
        <w:rPr>
          <w:rFonts w:ascii="Times New Roman" w:eastAsia="SimSun" w:hAnsi="Times New Roman"/>
          <w:sz w:val="24"/>
          <w:szCs w:val="24"/>
          <w:lang w:val="en-US"/>
        </w:rPr>
        <w:t xml:space="preserve">ATTALI. J. </w:t>
      </w:r>
      <w:proofErr w:type="gramStart"/>
      <w:r w:rsidRPr="00231382">
        <w:rPr>
          <w:rFonts w:ascii="Times New Roman" w:eastAsia="SimSun" w:hAnsi="Times New Roman"/>
          <w:i/>
          <w:sz w:val="24"/>
          <w:szCs w:val="24"/>
          <w:lang w:val="en-US"/>
        </w:rPr>
        <w:t>Noise :</w:t>
      </w:r>
      <w:proofErr w:type="gramEnd"/>
      <w:r w:rsidRPr="00231382">
        <w:rPr>
          <w:rFonts w:ascii="Times New Roman" w:eastAsia="SimSun" w:hAnsi="Times New Roman"/>
          <w:i/>
          <w:sz w:val="24"/>
          <w:szCs w:val="24"/>
          <w:lang w:val="en-US"/>
        </w:rPr>
        <w:t xml:space="preserve"> the political economy of music. </w:t>
      </w:r>
      <w:proofErr w:type="gramStart"/>
      <w:r w:rsidRPr="00231382">
        <w:rPr>
          <w:rFonts w:ascii="Times New Roman" w:eastAsia="SimSun" w:hAnsi="Times New Roman"/>
          <w:sz w:val="24"/>
          <w:szCs w:val="24"/>
          <w:lang w:val="en-US"/>
        </w:rPr>
        <w:t>trans</w:t>
      </w:r>
      <w:proofErr w:type="gramEnd"/>
      <w:r w:rsidRPr="00231382">
        <w:rPr>
          <w:rFonts w:ascii="Times New Roman" w:eastAsia="SimSun" w:hAnsi="Times New Roman"/>
          <w:sz w:val="24"/>
          <w:szCs w:val="24"/>
          <w:lang w:val="en-US"/>
        </w:rPr>
        <w:t xml:space="preserve">. B. Massumi, Minneapolis : Univeristy of Minnesota Press, 1985. </w:t>
      </w:r>
    </w:p>
    <w:p w:rsidR="001E5A3C" w:rsidRPr="001E5A3C" w:rsidRDefault="001E5A3C" w:rsidP="001E5A3C">
      <w:pPr>
        <w:pStyle w:val="Notedebasdepage"/>
        <w:spacing w:after="0" w:line="480" w:lineRule="auto"/>
        <w:jc w:val="both"/>
        <w:rPr>
          <w:rFonts w:ascii="Times New Roman" w:hAnsi="Times New Roman"/>
          <w:sz w:val="24"/>
          <w:szCs w:val="24"/>
        </w:rPr>
      </w:pPr>
      <w:r w:rsidRPr="001E5A3C">
        <w:rPr>
          <w:rFonts w:ascii="Times New Roman" w:hAnsi="Times New Roman"/>
          <w:sz w:val="24"/>
          <w:szCs w:val="24"/>
        </w:rPr>
        <w:t>AZOULAY</w:t>
      </w:r>
      <w:r w:rsidRPr="001E5A3C">
        <w:rPr>
          <w:rFonts w:ascii="Times New Roman" w:hAnsi="Times New Roman"/>
          <w:i/>
          <w:sz w:val="24"/>
          <w:szCs w:val="24"/>
        </w:rPr>
        <w:t xml:space="preserve">. </w:t>
      </w:r>
      <w:r w:rsidRPr="001E5A3C">
        <w:rPr>
          <w:rFonts w:ascii="Times New Roman" w:hAnsi="Times New Roman"/>
          <w:sz w:val="24"/>
          <w:szCs w:val="24"/>
        </w:rPr>
        <w:t xml:space="preserve">L. </w:t>
      </w:r>
      <w:r w:rsidRPr="001E5A3C">
        <w:rPr>
          <w:rFonts w:ascii="Times New Roman" w:hAnsi="Times New Roman"/>
          <w:i/>
          <w:sz w:val="24"/>
          <w:szCs w:val="24"/>
        </w:rPr>
        <w:t xml:space="preserve">Le </w:t>
      </w:r>
      <w:r w:rsidR="00CD5EEE" w:rsidRPr="001E5A3C">
        <w:rPr>
          <w:rFonts w:ascii="Times New Roman" w:hAnsi="Times New Roman"/>
          <w:i/>
          <w:sz w:val="24"/>
          <w:szCs w:val="24"/>
        </w:rPr>
        <w:t>musée</w:t>
      </w:r>
      <w:r w:rsidRPr="001E5A3C">
        <w:rPr>
          <w:rFonts w:ascii="Times New Roman" w:hAnsi="Times New Roman"/>
          <w:i/>
          <w:sz w:val="24"/>
          <w:szCs w:val="24"/>
        </w:rPr>
        <w:t xml:space="preserve"> phonographique de la Société d’anthropologie</w:t>
      </w:r>
      <w:r w:rsidRPr="001E5A3C">
        <w:rPr>
          <w:rFonts w:ascii="Times New Roman" w:hAnsi="Times New Roman"/>
          <w:sz w:val="24"/>
          <w:szCs w:val="24"/>
        </w:rPr>
        <w:t xml:space="preserve">. Bulletins de la Société d’anthropologie de Paris, 1901, p.327-329.    </w:t>
      </w:r>
    </w:p>
    <w:p w:rsidR="00D927F0" w:rsidRPr="00D927F0" w:rsidRDefault="00C55DA0" w:rsidP="00D927F0">
      <w:pPr>
        <w:pStyle w:val="Notedebasdepage"/>
        <w:spacing w:after="0" w:line="480" w:lineRule="auto"/>
        <w:jc w:val="both"/>
        <w:rPr>
          <w:rFonts w:ascii="Times New Roman" w:hAnsi="Times New Roman"/>
          <w:color w:val="000000" w:themeColor="text1"/>
          <w:sz w:val="24"/>
          <w:szCs w:val="24"/>
          <w:lang w:val="en-US"/>
        </w:rPr>
      </w:pPr>
      <w:r w:rsidRPr="00717F7C">
        <w:rPr>
          <w:rFonts w:ascii="Times New Roman" w:hAnsi="Times New Roman"/>
          <w:color w:val="000000" w:themeColor="text1"/>
          <w:sz w:val="24"/>
          <w:szCs w:val="24"/>
        </w:rPr>
        <w:lastRenderedPageBreak/>
        <w:t>BARNETT, J. H</w:t>
      </w:r>
      <w:r w:rsidR="00E339D6">
        <w:rPr>
          <w:rFonts w:ascii="Times New Roman" w:hAnsi="Times New Roman"/>
          <w:color w:val="000000" w:themeColor="text1"/>
          <w:sz w:val="24"/>
          <w:szCs w:val="24"/>
        </w:rPr>
        <w:t>.</w:t>
      </w:r>
      <w:r w:rsidRPr="00717F7C">
        <w:rPr>
          <w:rFonts w:ascii="Times New Roman" w:hAnsi="Times New Roman"/>
          <w:color w:val="000000" w:themeColor="text1"/>
          <w:sz w:val="24"/>
          <w:szCs w:val="24"/>
        </w:rPr>
        <w:t xml:space="preserve"> et al. </w:t>
      </w:r>
      <w:r w:rsidRPr="00717F7C">
        <w:rPr>
          <w:rFonts w:ascii="Times New Roman" w:hAnsi="Times New Roman"/>
          <w:i/>
          <w:iCs/>
          <w:color w:val="000000" w:themeColor="text1"/>
          <w:sz w:val="24"/>
          <w:szCs w:val="24"/>
        </w:rPr>
        <w:t>La théorie et le déploiement de l'art</w:t>
      </w:r>
      <w:r w:rsidRPr="00717F7C">
        <w:rPr>
          <w:rFonts w:ascii="Times New Roman" w:hAnsi="Times New Roman"/>
          <w:color w:val="000000" w:themeColor="text1"/>
          <w:sz w:val="24"/>
          <w:szCs w:val="24"/>
        </w:rPr>
        <w:t xml:space="preserve">. </w:t>
      </w:r>
      <w:r w:rsidRPr="00717F7C">
        <w:rPr>
          <w:rFonts w:ascii="Times New Roman" w:hAnsi="Times New Roman"/>
          <w:color w:val="000000" w:themeColor="text1"/>
          <w:sz w:val="24"/>
          <w:szCs w:val="24"/>
          <w:lang w:val="en-US"/>
        </w:rPr>
        <w:t>Trans. Yang geon</w:t>
      </w:r>
      <w:r>
        <w:rPr>
          <w:rFonts w:ascii="Times New Roman" w:hAnsi="Times New Roman"/>
          <w:color w:val="000000" w:themeColor="text1"/>
          <w:sz w:val="24"/>
          <w:szCs w:val="24"/>
          <w:lang w:val="en-US"/>
        </w:rPr>
        <w:t xml:space="preserve"> yeol, Seoul: mi-</w:t>
      </w:r>
      <w:r w:rsidRPr="00D927F0">
        <w:rPr>
          <w:rFonts w:ascii="Times New Roman" w:hAnsi="Times New Roman"/>
          <w:color w:val="000000" w:themeColor="text1"/>
          <w:sz w:val="24"/>
          <w:szCs w:val="24"/>
          <w:lang w:val="en-US"/>
        </w:rPr>
        <w:t xml:space="preserve">jin-sa, 1993. </w:t>
      </w:r>
    </w:p>
    <w:p w:rsidR="00D927F0" w:rsidRDefault="00D927F0" w:rsidP="00D927F0">
      <w:pPr>
        <w:pStyle w:val="Notedebasdepage"/>
        <w:spacing w:after="0" w:line="480" w:lineRule="auto"/>
        <w:jc w:val="both"/>
        <w:rPr>
          <w:rFonts w:ascii="Times New Roman" w:hAnsi="Times New Roman"/>
          <w:color w:val="000000" w:themeColor="text1"/>
          <w:sz w:val="24"/>
          <w:szCs w:val="24"/>
        </w:rPr>
      </w:pPr>
      <w:r w:rsidRPr="00D927F0">
        <w:rPr>
          <w:rFonts w:ascii="Times New Roman" w:hAnsi="Times New Roman"/>
          <w:color w:val="000000" w:themeColor="text1"/>
          <w:sz w:val="24"/>
          <w:szCs w:val="24"/>
        </w:rPr>
        <w:t xml:space="preserve">Barré. J.F. </w:t>
      </w:r>
      <w:r w:rsidRPr="00D927F0">
        <w:rPr>
          <w:rFonts w:ascii="Times New Roman" w:hAnsi="Times New Roman"/>
          <w:i/>
          <w:color w:val="000000" w:themeColor="text1"/>
          <w:sz w:val="24"/>
          <w:szCs w:val="24"/>
        </w:rPr>
        <w:t>Des notes blues, de la septième de dominante et de la musique en général</w:t>
      </w:r>
      <w:r w:rsidRPr="00D927F0">
        <w:rPr>
          <w:rFonts w:ascii="Times New Roman" w:hAnsi="Times New Roman"/>
          <w:color w:val="000000" w:themeColor="text1"/>
          <w:sz w:val="24"/>
          <w:szCs w:val="24"/>
        </w:rPr>
        <w:t xml:space="preserve">.  </w:t>
      </w:r>
      <w:proofErr w:type="gramStart"/>
      <w:r w:rsidRPr="00D927F0">
        <w:rPr>
          <w:rFonts w:ascii="Times New Roman" w:hAnsi="Times New Roman"/>
          <w:color w:val="000000" w:themeColor="text1"/>
          <w:sz w:val="24"/>
          <w:szCs w:val="24"/>
        </w:rPr>
        <w:t>l’Homme</w:t>
      </w:r>
      <w:proofErr w:type="gramEnd"/>
      <w:r w:rsidRPr="00D927F0">
        <w:rPr>
          <w:rFonts w:ascii="Times New Roman" w:hAnsi="Times New Roman"/>
          <w:color w:val="000000" w:themeColor="text1"/>
          <w:sz w:val="24"/>
          <w:szCs w:val="24"/>
        </w:rPr>
        <w:t xml:space="preserve">, 2001, p. 101.   </w:t>
      </w:r>
    </w:p>
    <w:p w:rsidR="00A3138D" w:rsidRDefault="00385AAA" w:rsidP="00D927F0">
      <w:pPr>
        <w:pStyle w:val="Notedebasdepage"/>
        <w:spacing w:after="0" w:line="480" w:lineRule="auto"/>
        <w:jc w:val="both"/>
        <w:rPr>
          <w:rFonts w:ascii="Times New Roman" w:hAnsi="Times New Roman"/>
          <w:color w:val="000000" w:themeColor="text1"/>
          <w:sz w:val="24"/>
          <w:szCs w:val="24"/>
        </w:rPr>
      </w:pPr>
      <w:r w:rsidRPr="00385AAA">
        <w:rPr>
          <w:rFonts w:ascii="Times New Roman" w:hAnsi="Times New Roman"/>
          <w:color w:val="000000" w:themeColor="text1"/>
          <w:sz w:val="24"/>
          <w:szCs w:val="24"/>
        </w:rPr>
        <w:t>BARROT</w:t>
      </w:r>
      <w:r w:rsidR="003462BB">
        <w:rPr>
          <w:rFonts w:ascii="Times New Roman" w:hAnsi="Times New Roman"/>
          <w:color w:val="000000" w:themeColor="text1"/>
          <w:sz w:val="24"/>
          <w:szCs w:val="24"/>
        </w:rPr>
        <w:t>.</w:t>
      </w:r>
      <w:r w:rsidRPr="00385AAA">
        <w:rPr>
          <w:rFonts w:ascii="Times New Roman" w:hAnsi="Times New Roman"/>
          <w:color w:val="000000" w:themeColor="text1"/>
          <w:sz w:val="24"/>
          <w:szCs w:val="24"/>
        </w:rPr>
        <w:t xml:space="preserve"> O</w:t>
      </w:r>
      <w:r w:rsidR="00E339D6">
        <w:rPr>
          <w:rFonts w:ascii="Times New Roman" w:hAnsi="Times New Roman"/>
          <w:color w:val="000000" w:themeColor="text1"/>
          <w:sz w:val="24"/>
          <w:szCs w:val="24"/>
        </w:rPr>
        <w:t>.</w:t>
      </w:r>
      <w:r w:rsidRPr="00385AAA">
        <w:rPr>
          <w:rFonts w:ascii="Times New Roman" w:hAnsi="Times New Roman"/>
          <w:color w:val="000000" w:themeColor="text1"/>
          <w:sz w:val="24"/>
          <w:szCs w:val="24"/>
        </w:rPr>
        <w:t xml:space="preserve"> et CHIRAT</w:t>
      </w:r>
      <w:r w:rsidR="003462BB">
        <w:rPr>
          <w:rFonts w:ascii="Times New Roman" w:hAnsi="Times New Roman"/>
          <w:color w:val="000000" w:themeColor="text1"/>
          <w:sz w:val="24"/>
          <w:szCs w:val="24"/>
        </w:rPr>
        <w:t>.</w:t>
      </w:r>
      <w:r w:rsidRPr="00385AAA">
        <w:rPr>
          <w:rFonts w:ascii="Times New Roman" w:hAnsi="Times New Roman"/>
          <w:color w:val="000000" w:themeColor="text1"/>
          <w:sz w:val="24"/>
          <w:szCs w:val="24"/>
        </w:rPr>
        <w:t xml:space="preserve"> R</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sidRPr="00385AAA">
        <w:rPr>
          <w:rFonts w:ascii="Times New Roman" w:hAnsi="Times New Roman"/>
          <w:i/>
          <w:color w:val="000000" w:themeColor="text1"/>
          <w:sz w:val="24"/>
          <w:szCs w:val="24"/>
        </w:rPr>
        <w:t>La vie culturelle dans la France occupée</w:t>
      </w:r>
      <w:r w:rsidR="003462BB">
        <w:rPr>
          <w:rFonts w:ascii="Times New Roman" w:hAnsi="Times New Roman"/>
          <w:i/>
          <w:color w:val="000000" w:themeColor="text1"/>
          <w:sz w:val="24"/>
          <w:szCs w:val="24"/>
        </w:rPr>
        <w:t xml:space="preserve">. </w:t>
      </w:r>
      <w:r>
        <w:rPr>
          <w:rFonts w:ascii="Times New Roman" w:hAnsi="Times New Roman"/>
          <w:color w:val="000000" w:themeColor="text1"/>
          <w:sz w:val="24"/>
          <w:szCs w:val="24"/>
        </w:rPr>
        <w:t xml:space="preserve">Paris : Gallimard, 2009, pp. 12-147. </w:t>
      </w:r>
    </w:p>
    <w:p w:rsidR="00C55DA0" w:rsidRDefault="00C55DA0" w:rsidP="00465097">
      <w:pPr>
        <w:snapToGrid w:val="0"/>
        <w:spacing w:before="120" w:after="12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BASTIDE</w:t>
      </w:r>
      <w:r w:rsidR="003462BB">
        <w:rPr>
          <w:rFonts w:ascii="Times New Roman" w:hAnsi="Times New Roman"/>
          <w:color w:val="000000" w:themeColor="text1"/>
          <w:sz w:val="24"/>
          <w:szCs w:val="24"/>
        </w:rPr>
        <w:t>.</w:t>
      </w:r>
      <w:r>
        <w:rPr>
          <w:rFonts w:ascii="Times New Roman" w:hAnsi="Times New Roman"/>
          <w:color w:val="000000" w:themeColor="text1"/>
          <w:sz w:val="24"/>
          <w:szCs w:val="24"/>
        </w:rPr>
        <w:t xml:space="preserve"> R</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Pr>
          <w:rFonts w:ascii="Times New Roman" w:hAnsi="Times New Roman"/>
          <w:i/>
          <w:color w:val="000000" w:themeColor="text1"/>
          <w:sz w:val="24"/>
          <w:szCs w:val="24"/>
        </w:rPr>
        <w:t>Art et Société</w:t>
      </w:r>
      <w:r w:rsidR="003462BB">
        <w:rPr>
          <w:rFonts w:ascii="Times New Roman" w:hAnsi="Times New Roman"/>
          <w:i/>
          <w:color w:val="000000" w:themeColor="text1"/>
          <w:sz w:val="24"/>
          <w:szCs w:val="24"/>
        </w:rPr>
        <w:t>.</w:t>
      </w:r>
      <w:r>
        <w:rPr>
          <w:rFonts w:ascii="Times New Roman" w:hAnsi="Times New Roman"/>
          <w:color w:val="000000" w:themeColor="text1"/>
          <w:sz w:val="24"/>
          <w:szCs w:val="24"/>
        </w:rPr>
        <w:t xml:space="preserve">  </w:t>
      </w:r>
      <w:proofErr w:type="gramStart"/>
      <w:r>
        <w:rPr>
          <w:rFonts w:ascii="Times New Roman" w:hAnsi="Times New Roman"/>
          <w:color w:val="000000" w:themeColor="text1"/>
          <w:sz w:val="24"/>
          <w:szCs w:val="24"/>
        </w:rPr>
        <w:t>préface</w:t>
      </w:r>
      <w:proofErr w:type="gramEnd"/>
      <w:r>
        <w:rPr>
          <w:rFonts w:ascii="Times New Roman" w:hAnsi="Times New Roman"/>
          <w:color w:val="000000" w:themeColor="text1"/>
          <w:sz w:val="24"/>
          <w:szCs w:val="24"/>
        </w:rPr>
        <w:t xml:space="preserve"> de Jean Duvignaud, Paris : Payot, 1977.</w:t>
      </w:r>
    </w:p>
    <w:p w:rsidR="00C55DA0" w:rsidRPr="00D13F23" w:rsidRDefault="00C55DA0" w:rsidP="00D13F23">
      <w:pPr>
        <w:snapToGrid w:val="0"/>
        <w:spacing w:after="0" w:line="480" w:lineRule="auto"/>
        <w:jc w:val="both"/>
        <w:rPr>
          <w:rFonts w:ascii="Times New Roman" w:hAnsi="Times New Roman" w:cs="Times New Roman"/>
          <w:color w:val="000000" w:themeColor="text1"/>
          <w:sz w:val="24"/>
          <w:szCs w:val="24"/>
        </w:rPr>
      </w:pPr>
      <w:r w:rsidRPr="00D13F23">
        <w:rPr>
          <w:rFonts w:ascii="Times New Roman" w:hAnsi="Times New Roman" w:cs="Times New Roman"/>
          <w:color w:val="000000" w:themeColor="text1"/>
          <w:sz w:val="24"/>
          <w:szCs w:val="24"/>
        </w:rPr>
        <w:t>BARTHES</w:t>
      </w:r>
      <w:r w:rsidR="003462BB">
        <w:rPr>
          <w:rFonts w:ascii="Times New Roman" w:hAnsi="Times New Roman" w:cs="Times New Roman"/>
          <w:color w:val="000000" w:themeColor="text1"/>
          <w:sz w:val="24"/>
          <w:szCs w:val="24"/>
        </w:rPr>
        <w:t>.</w:t>
      </w:r>
      <w:r w:rsidRPr="00D13F23">
        <w:rPr>
          <w:rFonts w:ascii="Times New Roman" w:hAnsi="Times New Roman" w:cs="Times New Roman"/>
          <w:color w:val="000000" w:themeColor="text1"/>
          <w:sz w:val="24"/>
          <w:szCs w:val="24"/>
        </w:rPr>
        <w:t xml:space="preserve"> R</w:t>
      </w:r>
      <w:r w:rsidR="00E339D6">
        <w:rPr>
          <w:rFonts w:ascii="Times New Roman" w:hAnsi="Times New Roman" w:cs="Times New Roman"/>
          <w:color w:val="000000" w:themeColor="text1"/>
          <w:sz w:val="24"/>
          <w:szCs w:val="24"/>
        </w:rPr>
        <w:t>.</w:t>
      </w:r>
      <w:r w:rsidRPr="00D13F23">
        <w:rPr>
          <w:rFonts w:ascii="Times New Roman" w:hAnsi="Times New Roman" w:cs="Times New Roman"/>
          <w:color w:val="000000" w:themeColor="text1"/>
          <w:sz w:val="24"/>
          <w:szCs w:val="24"/>
        </w:rPr>
        <w:t xml:space="preserve"> </w:t>
      </w:r>
      <w:r w:rsidRPr="00D13F23">
        <w:rPr>
          <w:rFonts w:ascii="Times New Roman" w:hAnsi="Times New Roman" w:cs="Times New Roman"/>
          <w:i/>
          <w:color w:val="000000" w:themeColor="text1"/>
          <w:sz w:val="24"/>
          <w:szCs w:val="24"/>
        </w:rPr>
        <w:t xml:space="preserve">Le bruissement de la langue </w:t>
      </w:r>
      <w:r w:rsidRPr="00D13F23">
        <w:rPr>
          <w:rFonts w:ascii="Times New Roman" w:hAnsi="Times New Roman" w:cs="Times New Roman"/>
          <w:color w:val="000000" w:themeColor="text1"/>
          <w:sz w:val="24"/>
          <w:szCs w:val="24"/>
        </w:rPr>
        <w:t xml:space="preserve">: Essais critique </w:t>
      </w:r>
      <w:r w:rsidRPr="00D13F23">
        <w:rPr>
          <w:rFonts w:ascii="Batang" w:eastAsia="Batang" w:hAnsi="Batang" w:cs="Batang" w:hint="eastAsia"/>
          <w:color w:val="000000" w:themeColor="text1"/>
          <w:sz w:val="24"/>
          <w:szCs w:val="24"/>
        </w:rPr>
        <w:t>Ⅳ</w:t>
      </w:r>
      <w:r w:rsidRPr="00D13F23">
        <w:rPr>
          <w:rFonts w:ascii="Times New Roman" w:hAnsi="Times New Roman" w:cs="Times New Roman"/>
          <w:color w:val="000000" w:themeColor="text1"/>
          <w:sz w:val="24"/>
          <w:szCs w:val="24"/>
        </w:rPr>
        <w:t xml:space="preserve">, Paris: Seuil  </w:t>
      </w:r>
    </w:p>
    <w:p w:rsidR="00D13F23" w:rsidRPr="00D13F23" w:rsidRDefault="00C55DA0" w:rsidP="00D13F23">
      <w:pPr>
        <w:spacing w:after="0" w:line="480" w:lineRule="auto"/>
        <w:jc w:val="both"/>
        <w:rPr>
          <w:rFonts w:ascii="Times New Roman" w:hAnsi="Times New Roman" w:cs="Times New Roman"/>
          <w:color w:val="000000" w:themeColor="text1"/>
          <w:sz w:val="24"/>
          <w:szCs w:val="24"/>
        </w:rPr>
      </w:pPr>
      <w:r w:rsidRPr="00D13F23">
        <w:rPr>
          <w:rFonts w:ascii="Times New Roman" w:hAnsi="Times New Roman" w:cs="Times New Roman"/>
          <w:color w:val="000000" w:themeColor="text1"/>
          <w:sz w:val="24"/>
          <w:szCs w:val="24"/>
        </w:rPr>
        <w:t>BARTHES</w:t>
      </w:r>
      <w:r w:rsidR="003462BB">
        <w:rPr>
          <w:rFonts w:ascii="Times New Roman" w:hAnsi="Times New Roman" w:cs="Times New Roman"/>
          <w:color w:val="000000" w:themeColor="text1"/>
          <w:sz w:val="24"/>
          <w:szCs w:val="24"/>
        </w:rPr>
        <w:t>.</w:t>
      </w:r>
      <w:r w:rsidRPr="00D13F23">
        <w:rPr>
          <w:rFonts w:ascii="Times New Roman" w:hAnsi="Times New Roman" w:cs="Times New Roman"/>
          <w:color w:val="000000" w:themeColor="text1"/>
          <w:sz w:val="24"/>
          <w:szCs w:val="24"/>
        </w:rPr>
        <w:t xml:space="preserve"> R</w:t>
      </w:r>
      <w:r w:rsidR="00E339D6">
        <w:rPr>
          <w:rFonts w:ascii="Times New Roman" w:hAnsi="Times New Roman" w:cs="Times New Roman"/>
          <w:color w:val="000000" w:themeColor="text1"/>
          <w:sz w:val="24"/>
          <w:szCs w:val="24"/>
        </w:rPr>
        <w:t>.</w:t>
      </w:r>
      <w:r w:rsidRPr="00D13F23">
        <w:rPr>
          <w:rFonts w:ascii="Times New Roman" w:hAnsi="Times New Roman" w:cs="Times New Roman"/>
          <w:color w:val="000000" w:themeColor="text1"/>
          <w:sz w:val="24"/>
          <w:szCs w:val="24"/>
        </w:rPr>
        <w:t xml:space="preserve"> </w:t>
      </w:r>
      <w:r w:rsidRPr="00D13F23">
        <w:rPr>
          <w:rFonts w:ascii="Times New Roman" w:hAnsi="Times New Roman" w:cs="Times New Roman"/>
          <w:i/>
          <w:color w:val="000000" w:themeColor="text1"/>
          <w:sz w:val="24"/>
          <w:szCs w:val="24"/>
        </w:rPr>
        <w:t>Fragments d’un discours amoureux</w:t>
      </w:r>
      <w:r w:rsidRPr="00D13F23">
        <w:rPr>
          <w:rFonts w:ascii="Times New Roman" w:hAnsi="Times New Roman" w:cs="Times New Roman"/>
          <w:color w:val="000000" w:themeColor="text1"/>
          <w:sz w:val="24"/>
          <w:szCs w:val="24"/>
        </w:rPr>
        <w:t xml:space="preserve">, Paris : </w:t>
      </w:r>
      <w:r w:rsidRPr="00D13F23">
        <w:rPr>
          <w:rFonts w:ascii="Times New Roman" w:eastAsia="Batang" w:hAnsi="Times New Roman" w:cs="Times New Roman"/>
          <w:color w:val="000000" w:themeColor="text1"/>
          <w:sz w:val="24"/>
          <w:szCs w:val="24"/>
        </w:rPr>
        <w:t>É</w:t>
      </w:r>
      <w:r w:rsidRPr="00D13F23">
        <w:rPr>
          <w:rFonts w:ascii="Times New Roman" w:hAnsi="Times New Roman" w:cs="Times New Roman"/>
          <w:color w:val="000000" w:themeColor="text1"/>
          <w:sz w:val="24"/>
          <w:szCs w:val="24"/>
        </w:rPr>
        <w:t xml:space="preserve">ditions du seuil, 1977. </w:t>
      </w:r>
    </w:p>
    <w:p w:rsidR="00D13F23" w:rsidRPr="00D13F23" w:rsidRDefault="00465097" w:rsidP="00D13F23">
      <w:pPr>
        <w:spacing w:after="0" w:line="480" w:lineRule="auto"/>
        <w:jc w:val="both"/>
        <w:rPr>
          <w:rFonts w:ascii="Times New Roman" w:hAnsi="Times New Roman" w:cs="Times New Roman"/>
          <w:color w:val="000000" w:themeColor="text1"/>
          <w:sz w:val="24"/>
          <w:szCs w:val="24"/>
        </w:rPr>
      </w:pPr>
      <w:r w:rsidRPr="00D13F23">
        <w:rPr>
          <w:rFonts w:ascii="Times New Roman" w:hAnsi="Times New Roman" w:cs="Times New Roman"/>
          <w:sz w:val="24"/>
          <w:szCs w:val="24"/>
        </w:rPr>
        <w:t>BAURIER</w:t>
      </w:r>
      <w:r w:rsidR="003462BB">
        <w:rPr>
          <w:rFonts w:ascii="Times New Roman" w:hAnsi="Times New Roman" w:cs="Times New Roman"/>
          <w:sz w:val="24"/>
          <w:szCs w:val="24"/>
        </w:rPr>
        <w:t xml:space="preserve">. </w:t>
      </w:r>
      <w:r w:rsidRPr="00D13F23">
        <w:rPr>
          <w:rFonts w:ascii="Times New Roman" w:hAnsi="Times New Roman" w:cs="Times New Roman"/>
          <w:sz w:val="24"/>
          <w:szCs w:val="24"/>
        </w:rPr>
        <w:t>R</w:t>
      </w:r>
      <w:r w:rsidR="00E339D6">
        <w:rPr>
          <w:rFonts w:ascii="Times New Roman" w:hAnsi="Times New Roman" w:cs="Times New Roman"/>
          <w:sz w:val="24"/>
          <w:szCs w:val="24"/>
        </w:rPr>
        <w:t>.</w:t>
      </w:r>
      <w:r w:rsidRPr="00D13F23">
        <w:rPr>
          <w:rFonts w:ascii="Times New Roman" w:hAnsi="Times New Roman" w:cs="Times New Roman"/>
          <w:sz w:val="24"/>
          <w:szCs w:val="24"/>
        </w:rPr>
        <w:t xml:space="preserve"> CAZENAVE, E</w:t>
      </w:r>
      <w:r w:rsidR="00E339D6">
        <w:rPr>
          <w:rFonts w:ascii="Times New Roman" w:hAnsi="Times New Roman" w:cs="Times New Roman"/>
          <w:sz w:val="24"/>
          <w:szCs w:val="24"/>
        </w:rPr>
        <w:t>.</w:t>
      </w:r>
      <w:r w:rsidRPr="00D13F23">
        <w:rPr>
          <w:rFonts w:ascii="Times New Roman" w:hAnsi="Times New Roman" w:cs="Times New Roman"/>
          <w:sz w:val="24"/>
          <w:szCs w:val="24"/>
        </w:rPr>
        <w:t xml:space="preserve"> </w:t>
      </w:r>
      <w:r w:rsidRPr="003462BB">
        <w:rPr>
          <w:rFonts w:ascii="Times New Roman" w:hAnsi="Times New Roman" w:cs="Times New Roman"/>
          <w:i/>
          <w:sz w:val="24"/>
          <w:szCs w:val="24"/>
        </w:rPr>
        <w:t>« Les conceptions de la médiatisation au début du XIXème siècle</w:t>
      </w:r>
      <w:r w:rsidR="003462BB">
        <w:rPr>
          <w:rFonts w:ascii="Times New Roman" w:hAnsi="Times New Roman" w:cs="Times New Roman"/>
          <w:i/>
          <w:sz w:val="24"/>
          <w:szCs w:val="24"/>
        </w:rPr>
        <w:t xml:space="preserve">. </w:t>
      </w:r>
      <w:r w:rsidRPr="00D13F23">
        <w:rPr>
          <w:rFonts w:ascii="Times New Roman" w:hAnsi="Times New Roman" w:cs="Times New Roman"/>
          <w:sz w:val="24"/>
          <w:szCs w:val="24"/>
        </w:rPr>
        <w:t xml:space="preserve">Études de communication, pp.2-11. </w:t>
      </w:r>
    </w:p>
    <w:p w:rsidR="00C55DA0" w:rsidRPr="00D13F23" w:rsidRDefault="00C55DA0" w:rsidP="00D13F23">
      <w:pPr>
        <w:snapToGrid w:val="0"/>
        <w:spacing w:after="0" w:line="480" w:lineRule="auto"/>
        <w:jc w:val="both"/>
        <w:rPr>
          <w:rFonts w:ascii="Times New Roman" w:hAnsi="Times New Roman" w:cs="Times New Roman"/>
          <w:color w:val="000000" w:themeColor="text1"/>
          <w:sz w:val="24"/>
          <w:szCs w:val="24"/>
        </w:rPr>
      </w:pPr>
      <w:r w:rsidRPr="00D13F23">
        <w:rPr>
          <w:rFonts w:ascii="Times New Roman" w:hAnsi="Times New Roman" w:cs="Times New Roman"/>
          <w:color w:val="000000" w:themeColor="text1"/>
          <w:sz w:val="24"/>
          <w:szCs w:val="24"/>
        </w:rPr>
        <w:t>BECKER</w:t>
      </w:r>
      <w:r w:rsidR="003462BB">
        <w:rPr>
          <w:rFonts w:ascii="Times New Roman" w:hAnsi="Times New Roman" w:cs="Times New Roman"/>
          <w:color w:val="000000" w:themeColor="text1"/>
          <w:sz w:val="24"/>
          <w:szCs w:val="24"/>
        </w:rPr>
        <w:t>.</w:t>
      </w:r>
      <w:r w:rsidRPr="00D13F23">
        <w:rPr>
          <w:rFonts w:ascii="Times New Roman" w:hAnsi="Times New Roman" w:cs="Times New Roman"/>
          <w:color w:val="000000" w:themeColor="text1"/>
          <w:sz w:val="24"/>
          <w:szCs w:val="24"/>
        </w:rPr>
        <w:t xml:space="preserve"> Howard S</w:t>
      </w:r>
      <w:r w:rsidR="00E339D6">
        <w:rPr>
          <w:rFonts w:ascii="Times New Roman" w:hAnsi="Times New Roman" w:cs="Times New Roman"/>
          <w:color w:val="000000" w:themeColor="text1"/>
          <w:sz w:val="24"/>
          <w:szCs w:val="24"/>
        </w:rPr>
        <w:t>.</w:t>
      </w:r>
      <w:r w:rsidRPr="00D13F23">
        <w:rPr>
          <w:rFonts w:ascii="Times New Roman" w:hAnsi="Times New Roman" w:cs="Times New Roman"/>
          <w:color w:val="000000" w:themeColor="text1"/>
          <w:sz w:val="24"/>
          <w:szCs w:val="24"/>
        </w:rPr>
        <w:t xml:space="preserve"> </w:t>
      </w:r>
      <w:r w:rsidRPr="00D13F23">
        <w:rPr>
          <w:rFonts w:ascii="Times New Roman" w:hAnsi="Times New Roman" w:cs="Times New Roman"/>
          <w:i/>
          <w:color w:val="000000" w:themeColor="text1"/>
          <w:sz w:val="24"/>
          <w:szCs w:val="24"/>
        </w:rPr>
        <w:t>Les mondes de l’art</w:t>
      </w:r>
      <w:r w:rsidR="003462BB">
        <w:rPr>
          <w:rFonts w:ascii="Times New Roman" w:hAnsi="Times New Roman" w:cs="Times New Roman"/>
          <w:color w:val="000000" w:themeColor="text1"/>
          <w:sz w:val="24"/>
          <w:szCs w:val="24"/>
        </w:rPr>
        <w:t xml:space="preserve">. </w:t>
      </w:r>
      <w:r w:rsidRPr="00D13F23">
        <w:rPr>
          <w:rFonts w:ascii="Times New Roman" w:hAnsi="Times New Roman" w:cs="Times New Roman"/>
          <w:color w:val="000000" w:themeColor="text1"/>
          <w:sz w:val="24"/>
          <w:szCs w:val="24"/>
        </w:rPr>
        <w:t>Paris : Flammarion, 1988, 2010.</w:t>
      </w:r>
    </w:p>
    <w:p w:rsidR="00C55DA0" w:rsidRPr="00D13F23" w:rsidRDefault="00C55DA0" w:rsidP="00D13F23">
      <w:pPr>
        <w:snapToGrid w:val="0"/>
        <w:spacing w:after="0" w:line="480" w:lineRule="auto"/>
        <w:jc w:val="both"/>
        <w:rPr>
          <w:rFonts w:ascii="Times New Roman" w:hAnsi="Times New Roman" w:cs="Times New Roman"/>
          <w:color w:val="000000" w:themeColor="text1"/>
          <w:sz w:val="24"/>
          <w:szCs w:val="24"/>
        </w:rPr>
      </w:pPr>
      <w:r w:rsidRPr="00D13F23">
        <w:rPr>
          <w:rFonts w:ascii="Times New Roman" w:hAnsi="Times New Roman" w:cs="Times New Roman"/>
          <w:color w:val="000000" w:themeColor="text1"/>
          <w:sz w:val="24"/>
          <w:szCs w:val="24"/>
        </w:rPr>
        <w:t>BENGHOZI</w:t>
      </w:r>
      <w:r w:rsidR="003462BB">
        <w:rPr>
          <w:rFonts w:ascii="Times New Roman" w:hAnsi="Times New Roman" w:cs="Times New Roman"/>
          <w:color w:val="000000" w:themeColor="text1"/>
          <w:sz w:val="24"/>
          <w:szCs w:val="24"/>
        </w:rPr>
        <w:t>.</w:t>
      </w:r>
      <w:r w:rsidRPr="00D13F23">
        <w:rPr>
          <w:rFonts w:ascii="Times New Roman" w:hAnsi="Times New Roman" w:cs="Times New Roman"/>
          <w:color w:val="000000" w:themeColor="text1"/>
          <w:sz w:val="24"/>
          <w:szCs w:val="24"/>
        </w:rPr>
        <w:t xml:space="preserve"> P. J</w:t>
      </w:r>
      <w:r w:rsidR="00E339D6">
        <w:rPr>
          <w:rFonts w:ascii="Times New Roman" w:hAnsi="Times New Roman" w:cs="Times New Roman"/>
          <w:color w:val="000000" w:themeColor="text1"/>
          <w:sz w:val="24"/>
          <w:szCs w:val="24"/>
        </w:rPr>
        <w:t>.</w:t>
      </w:r>
      <w:r w:rsidRPr="00D13F23">
        <w:rPr>
          <w:rFonts w:ascii="Times New Roman" w:hAnsi="Times New Roman" w:cs="Times New Roman"/>
          <w:color w:val="000000" w:themeColor="text1"/>
          <w:sz w:val="24"/>
          <w:szCs w:val="24"/>
        </w:rPr>
        <w:t xml:space="preserve"> « L'économie de la culture à l'heure d'internet : le deuxième choc »,  </w:t>
      </w:r>
      <w:r w:rsidRPr="00D13F23">
        <w:rPr>
          <w:rFonts w:ascii="Times New Roman" w:hAnsi="Times New Roman" w:cs="Times New Roman"/>
          <w:i/>
          <w:color w:val="000000" w:themeColor="text1"/>
          <w:sz w:val="24"/>
          <w:szCs w:val="24"/>
        </w:rPr>
        <w:t xml:space="preserve">ESPRIT, </w:t>
      </w:r>
      <w:r w:rsidRPr="00D13F23">
        <w:rPr>
          <w:rFonts w:ascii="Times New Roman" w:hAnsi="Times New Roman" w:cs="Times New Roman"/>
          <w:color w:val="000000" w:themeColor="text1"/>
          <w:sz w:val="24"/>
          <w:szCs w:val="24"/>
        </w:rPr>
        <w:t xml:space="preserve"> 111-126, 2011, pp. 1-13. </w:t>
      </w:r>
    </w:p>
    <w:p w:rsidR="00C55DA0" w:rsidRDefault="00C55DA0" w:rsidP="00C55DA0">
      <w:pPr>
        <w:snapToGrid w:val="0"/>
        <w:spacing w:before="120" w:after="12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BENHAMOU</w:t>
      </w:r>
      <w:r w:rsidR="003462BB">
        <w:rPr>
          <w:rFonts w:ascii="Times New Roman" w:hAnsi="Times New Roman"/>
          <w:color w:val="000000" w:themeColor="text1"/>
          <w:sz w:val="24"/>
          <w:szCs w:val="24"/>
        </w:rPr>
        <w:t>.</w:t>
      </w:r>
      <w:r>
        <w:rPr>
          <w:rFonts w:ascii="Times New Roman" w:hAnsi="Times New Roman"/>
          <w:color w:val="000000" w:themeColor="text1"/>
          <w:sz w:val="24"/>
          <w:szCs w:val="24"/>
        </w:rPr>
        <w:t xml:space="preserve"> F</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Pr>
          <w:rFonts w:ascii="Times New Roman" w:hAnsi="Times New Roman"/>
          <w:i/>
          <w:color w:val="000000" w:themeColor="text1"/>
          <w:sz w:val="24"/>
          <w:szCs w:val="24"/>
        </w:rPr>
        <w:t>L'économie de la culture</w:t>
      </w:r>
      <w:r>
        <w:rPr>
          <w:rFonts w:ascii="Times New Roman" w:hAnsi="Times New Roman"/>
          <w:color w:val="000000" w:themeColor="text1"/>
          <w:sz w:val="24"/>
          <w:szCs w:val="24"/>
        </w:rPr>
        <w:t>.  Paris: La Découverte, 2011.</w:t>
      </w:r>
    </w:p>
    <w:p w:rsidR="00A756AE" w:rsidRDefault="003462BB" w:rsidP="00C55DA0">
      <w:pPr>
        <w:snapToGrid w:val="0"/>
        <w:spacing w:before="120" w:after="12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BENSOUSSAN. </w:t>
      </w:r>
      <w:r w:rsidR="00A756AE">
        <w:rPr>
          <w:rFonts w:ascii="Times New Roman" w:hAnsi="Times New Roman"/>
          <w:color w:val="000000" w:themeColor="text1"/>
          <w:sz w:val="24"/>
          <w:szCs w:val="24"/>
        </w:rPr>
        <w:t xml:space="preserve">A. </w:t>
      </w:r>
      <w:r w:rsidR="00A756AE" w:rsidRPr="00A756AE">
        <w:rPr>
          <w:rFonts w:ascii="Times New Roman" w:hAnsi="Times New Roman" w:cs="Times New Roman"/>
          <w:i/>
          <w:color w:val="000000" w:themeColor="text1"/>
          <w:sz w:val="24"/>
          <w:szCs w:val="24"/>
        </w:rPr>
        <w:t>É</w:t>
      </w:r>
      <w:r w:rsidR="00A756AE" w:rsidRPr="00A756AE">
        <w:rPr>
          <w:rFonts w:ascii="Times New Roman" w:hAnsi="Times New Roman"/>
          <w:i/>
          <w:color w:val="000000" w:themeColor="text1"/>
          <w:sz w:val="24"/>
          <w:szCs w:val="24"/>
        </w:rPr>
        <w:t>dith Piaf</w:t>
      </w:r>
      <w:r w:rsidR="00A756AE">
        <w:rPr>
          <w:rFonts w:ascii="Times New Roman" w:hAnsi="Times New Roman"/>
          <w:i/>
          <w:color w:val="000000" w:themeColor="text1"/>
          <w:sz w:val="24"/>
          <w:szCs w:val="24"/>
        </w:rPr>
        <w:t xml:space="preserve">. </w:t>
      </w:r>
      <w:r w:rsidR="00A756AE">
        <w:rPr>
          <w:rFonts w:ascii="Times New Roman" w:hAnsi="Times New Roman"/>
          <w:color w:val="000000" w:themeColor="text1"/>
          <w:sz w:val="24"/>
          <w:szCs w:val="24"/>
        </w:rPr>
        <w:t xml:space="preserve">Gallimard, 2013.  </w:t>
      </w:r>
    </w:p>
    <w:p w:rsidR="00C55DA0" w:rsidRDefault="00C55DA0" w:rsidP="002C28C9">
      <w:pPr>
        <w:snapToGrid w:val="0"/>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BENVENISTE</w:t>
      </w:r>
      <w:r w:rsidR="003462BB">
        <w:rPr>
          <w:rFonts w:ascii="Times New Roman" w:hAnsi="Times New Roman"/>
          <w:color w:val="000000" w:themeColor="text1"/>
          <w:sz w:val="24"/>
          <w:szCs w:val="24"/>
        </w:rPr>
        <w:t>.</w:t>
      </w:r>
      <w:r>
        <w:rPr>
          <w:rFonts w:ascii="Times New Roman" w:hAnsi="Times New Roman"/>
          <w:color w:val="000000" w:themeColor="text1"/>
          <w:sz w:val="24"/>
          <w:szCs w:val="24"/>
        </w:rPr>
        <w:t xml:space="preserve"> E</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 xml:space="preserve">Problèmes de linguistique générale, 1. </w:t>
      </w:r>
      <w:r>
        <w:rPr>
          <w:rFonts w:ascii="Times New Roman" w:hAnsi="Times New Roman"/>
          <w:color w:val="000000" w:themeColor="text1"/>
          <w:sz w:val="24"/>
          <w:szCs w:val="24"/>
        </w:rPr>
        <w:t xml:space="preserve">France: Gallimard, 1966. </w:t>
      </w:r>
    </w:p>
    <w:p w:rsidR="002C28C9" w:rsidRDefault="00C55DA0" w:rsidP="002C28C9">
      <w:pPr>
        <w:pStyle w:val="Notedebasdepage"/>
        <w:spacing w:after="0" w:line="480" w:lineRule="auto"/>
        <w:jc w:val="both"/>
        <w:rPr>
          <w:rFonts w:ascii="Times New Roman" w:hAnsi="Times New Roman"/>
          <w:iCs/>
          <w:color w:val="000000" w:themeColor="text1"/>
          <w:sz w:val="24"/>
          <w:szCs w:val="24"/>
        </w:rPr>
      </w:pPr>
      <w:r>
        <w:rPr>
          <w:rFonts w:ascii="Times New Roman" w:hAnsi="Times New Roman"/>
          <w:color w:val="000000" w:themeColor="text1"/>
          <w:sz w:val="24"/>
          <w:szCs w:val="24"/>
        </w:rPr>
        <w:t>BENVENISTE</w:t>
      </w:r>
      <w:r w:rsidR="003462BB">
        <w:rPr>
          <w:rFonts w:ascii="Times New Roman" w:hAnsi="Times New Roman"/>
          <w:color w:val="000000" w:themeColor="text1"/>
          <w:sz w:val="24"/>
          <w:szCs w:val="24"/>
        </w:rPr>
        <w:t>.</w:t>
      </w:r>
      <w:r>
        <w:rPr>
          <w:rFonts w:ascii="Times New Roman" w:hAnsi="Times New Roman"/>
          <w:color w:val="000000" w:themeColor="text1"/>
          <w:sz w:val="24"/>
          <w:szCs w:val="24"/>
        </w:rPr>
        <w:t xml:space="preserve"> E</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 xml:space="preserve">Problèmes de linguistique générale, 2. </w:t>
      </w:r>
      <w:r>
        <w:rPr>
          <w:rFonts w:ascii="Times New Roman" w:hAnsi="Times New Roman"/>
          <w:iCs/>
          <w:color w:val="000000" w:themeColor="text1"/>
          <w:sz w:val="24"/>
          <w:szCs w:val="24"/>
        </w:rPr>
        <w:t xml:space="preserve">France : Gallimard, 1974. </w:t>
      </w:r>
    </w:p>
    <w:p w:rsidR="002C28C9" w:rsidRDefault="002C28C9" w:rsidP="002C28C9">
      <w:pPr>
        <w:pStyle w:val="Notedebasdepage"/>
        <w:spacing w:after="0" w:line="480" w:lineRule="auto"/>
        <w:jc w:val="both"/>
        <w:rPr>
          <w:rFonts w:ascii="Times New Roman" w:hAnsi="Times New Roman"/>
          <w:color w:val="000000" w:themeColor="text1"/>
          <w:sz w:val="24"/>
          <w:szCs w:val="24"/>
        </w:rPr>
      </w:pPr>
      <w:r w:rsidRPr="002C28C9">
        <w:rPr>
          <w:rFonts w:ascii="Times New Roman" w:hAnsi="Times New Roman"/>
          <w:sz w:val="24"/>
          <w:szCs w:val="24"/>
        </w:rPr>
        <w:t xml:space="preserve">BERGSON. H. </w:t>
      </w:r>
      <w:r w:rsidRPr="002C28C9">
        <w:rPr>
          <w:rFonts w:ascii="Times New Roman" w:hAnsi="Times New Roman"/>
          <w:i/>
          <w:sz w:val="24"/>
          <w:szCs w:val="24"/>
        </w:rPr>
        <w:t>Matière et mémoire, Essai sur la relation du corps à l’esprit.</w:t>
      </w:r>
      <w:r w:rsidR="003462BB">
        <w:rPr>
          <w:rFonts w:ascii="Times New Roman" w:hAnsi="Times New Roman"/>
          <w:i/>
          <w:sz w:val="24"/>
          <w:szCs w:val="24"/>
        </w:rPr>
        <w:t xml:space="preserve"> </w:t>
      </w:r>
      <w:r w:rsidRPr="002C28C9">
        <w:rPr>
          <w:rFonts w:ascii="Times New Roman" w:hAnsi="Times New Roman"/>
          <w:sz w:val="24"/>
          <w:szCs w:val="24"/>
        </w:rPr>
        <w:t xml:space="preserve">Quadrige/ Puf, [1939]2012, p.16. </w:t>
      </w:r>
    </w:p>
    <w:p w:rsidR="00C02524" w:rsidRPr="00C02524" w:rsidRDefault="00C55DA0" w:rsidP="00543F68">
      <w:pPr>
        <w:pStyle w:val="Notedebasdepage"/>
        <w:spacing w:after="0" w:line="480" w:lineRule="auto"/>
        <w:jc w:val="both"/>
        <w:rPr>
          <w:rFonts w:ascii="Times New Roman" w:hAnsi="Times New Roman"/>
          <w:sz w:val="22"/>
          <w:szCs w:val="22"/>
        </w:rPr>
      </w:pPr>
      <w:r w:rsidRPr="00C02524">
        <w:rPr>
          <w:rFonts w:ascii="Times New Roman" w:hAnsi="Times New Roman"/>
          <w:sz w:val="24"/>
          <w:szCs w:val="24"/>
        </w:rPr>
        <w:t>BERNET, R</w:t>
      </w:r>
      <w:r w:rsidR="00E339D6">
        <w:rPr>
          <w:rFonts w:ascii="Times New Roman" w:hAnsi="Times New Roman"/>
          <w:sz w:val="24"/>
          <w:szCs w:val="24"/>
        </w:rPr>
        <w:t>.</w:t>
      </w:r>
      <w:r w:rsidRPr="00C02524">
        <w:rPr>
          <w:rFonts w:ascii="Times New Roman" w:hAnsi="Times New Roman"/>
          <w:sz w:val="24"/>
          <w:szCs w:val="24"/>
        </w:rPr>
        <w:t xml:space="preserve"> </w:t>
      </w:r>
      <w:r w:rsidRPr="003462BB">
        <w:rPr>
          <w:rFonts w:ascii="Times New Roman" w:hAnsi="Times New Roman"/>
          <w:i/>
          <w:sz w:val="24"/>
          <w:szCs w:val="24"/>
        </w:rPr>
        <w:t>Origine du temps et temps originaire chez Husserl et Heidegger</w:t>
      </w:r>
      <w:r w:rsidR="003462BB">
        <w:rPr>
          <w:rFonts w:ascii="Times New Roman" w:hAnsi="Times New Roman"/>
          <w:i/>
          <w:sz w:val="24"/>
          <w:szCs w:val="24"/>
        </w:rPr>
        <w:t xml:space="preserve">. </w:t>
      </w:r>
      <w:r w:rsidRPr="00C02524">
        <w:rPr>
          <w:rFonts w:ascii="Times New Roman" w:hAnsi="Times New Roman"/>
          <w:sz w:val="24"/>
          <w:szCs w:val="24"/>
        </w:rPr>
        <w:t xml:space="preserve">Revue Philosophique de Louvain, 1987. pp. 499-521. </w:t>
      </w:r>
      <w:r w:rsidR="00543F68">
        <w:rPr>
          <w:rFonts w:ascii="Times New Roman" w:hAnsi="Times New Roman"/>
          <w:sz w:val="24"/>
          <w:szCs w:val="24"/>
        </w:rPr>
        <w:t xml:space="preserve"> </w:t>
      </w:r>
    </w:p>
    <w:p w:rsidR="00C02524" w:rsidRPr="00A760ED" w:rsidRDefault="00C02524" w:rsidP="00C02524">
      <w:pPr>
        <w:pStyle w:val="Notedebasdepage"/>
        <w:spacing w:after="0" w:line="480" w:lineRule="auto"/>
        <w:jc w:val="both"/>
        <w:rPr>
          <w:rFonts w:ascii="Times New Roman" w:hAnsi="Times New Roman"/>
          <w:sz w:val="24"/>
          <w:szCs w:val="24"/>
        </w:rPr>
      </w:pPr>
      <w:r w:rsidRPr="00A760ED">
        <w:rPr>
          <w:rFonts w:ascii="Times New Roman" w:hAnsi="Times New Roman"/>
          <w:sz w:val="24"/>
          <w:szCs w:val="24"/>
        </w:rPr>
        <w:lastRenderedPageBreak/>
        <w:t>BERSTEIN S</w:t>
      </w:r>
      <w:r w:rsidR="00E339D6">
        <w:rPr>
          <w:rFonts w:ascii="Times New Roman" w:hAnsi="Times New Roman"/>
          <w:sz w:val="24"/>
          <w:szCs w:val="24"/>
        </w:rPr>
        <w:t>.</w:t>
      </w:r>
      <w:r w:rsidRPr="00A760ED">
        <w:rPr>
          <w:rFonts w:ascii="Times New Roman" w:hAnsi="Times New Roman"/>
          <w:sz w:val="24"/>
          <w:szCs w:val="24"/>
        </w:rPr>
        <w:t xml:space="preserve"> et MILZA, P</w:t>
      </w:r>
      <w:r w:rsidR="00E339D6">
        <w:rPr>
          <w:rFonts w:ascii="Times New Roman" w:hAnsi="Times New Roman"/>
          <w:sz w:val="24"/>
          <w:szCs w:val="24"/>
        </w:rPr>
        <w:t>.</w:t>
      </w:r>
      <w:r w:rsidRPr="00A760ED">
        <w:rPr>
          <w:rFonts w:ascii="Times New Roman" w:hAnsi="Times New Roman"/>
          <w:sz w:val="24"/>
          <w:szCs w:val="24"/>
        </w:rPr>
        <w:t xml:space="preserve"> </w:t>
      </w:r>
      <w:r w:rsidRPr="00A760ED">
        <w:rPr>
          <w:rFonts w:ascii="Times New Roman" w:hAnsi="Times New Roman"/>
          <w:i/>
          <w:sz w:val="24"/>
          <w:szCs w:val="24"/>
        </w:rPr>
        <w:t xml:space="preserve">Histoire de la France au </w:t>
      </w:r>
      <w:r w:rsidR="00A760ED" w:rsidRPr="00A760ED">
        <w:rPr>
          <w:rFonts w:ascii="Times New Roman" w:hAnsi="Times New Roman"/>
          <w:sz w:val="24"/>
          <w:szCs w:val="24"/>
          <w:shd w:val="clear" w:color="auto" w:fill="FFFFFF"/>
        </w:rPr>
        <w:t>XXèm</w:t>
      </w:r>
      <w:r w:rsidR="00A760ED" w:rsidRPr="00A760ED">
        <w:rPr>
          <w:rFonts w:ascii="Times New Roman" w:hAnsi="Times New Roman"/>
          <w:sz w:val="24"/>
          <w:szCs w:val="24"/>
        </w:rPr>
        <w:t>e siècle</w:t>
      </w:r>
      <w:r w:rsidRPr="00A760ED">
        <w:rPr>
          <w:rFonts w:ascii="Times New Roman" w:hAnsi="Times New Roman"/>
          <w:i/>
          <w:sz w:val="24"/>
          <w:szCs w:val="24"/>
        </w:rPr>
        <w:t>,</w:t>
      </w:r>
      <w:r w:rsidR="00BF6D20">
        <w:rPr>
          <w:rFonts w:ascii="Times New Roman" w:hAnsi="Times New Roman"/>
          <w:i/>
          <w:sz w:val="24"/>
          <w:szCs w:val="24"/>
        </w:rPr>
        <w:t xml:space="preserve"> </w:t>
      </w:r>
      <w:r w:rsidRPr="00A760ED">
        <w:rPr>
          <w:rFonts w:ascii="Times New Roman" w:hAnsi="Times New Roman"/>
          <w:i/>
          <w:sz w:val="24"/>
          <w:szCs w:val="24"/>
        </w:rPr>
        <w:t>2.1930-1958</w:t>
      </w:r>
      <w:r w:rsidR="00FC4D6E">
        <w:rPr>
          <w:rFonts w:ascii="Times New Roman" w:hAnsi="Times New Roman"/>
          <w:i/>
          <w:sz w:val="24"/>
          <w:szCs w:val="24"/>
        </w:rPr>
        <w:t xml:space="preserve">. </w:t>
      </w:r>
      <w:r w:rsidRPr="00A760ED">
        <w:rPr>
          <w:rFonts w:ascii="Times New Roman" w:hAnsi="Times New Roman"/>
          <w:sz w:val="24"/>
          <w:szCs w:val="24"/>
        </w:rPr>
        <w:t>Paris : Perrin, 2009, p</w:t>
      </w:r>
      <w:r w:rsidR="00C3298C">
        <w:rPr>
          <w:rFonts w:ascii="Times New Roman" w:hAnsi="Times New Roman"/>
          <w:sz w:val="24"/>
          <w:szCs w:val="24"/>
        </w:rPr>
        <w:t>p</w:t>
      </w:r>
      <w:r w:rsidRPr="00A760ED">
        <w:rPr>
          <w:rFonts w:ascii="Times New Roman" w:hAnsi="Times New Roman"/>
          <w:sz w:val="24"/>
          <w:szCs w:val="24"/>
        </w:rPr>
        <w:t>.</w:t>
      </w:r>
      <w:r w:rsidR="00C3298C">
        <w:rPr>
          <w:rFonts w:ascii="Times New Roman" w:hAnsi="Times New Roman"/>
          <w:sz w:val="24"/>
          <w:szCs w:val="24"/>
        </w:rPr>
        <w:t xml:space="preserve">7-678. </w:t>
      </w:r>
      <w:r w:rsidRPr="00A760ED">
        <w:rPr>
          <w:rFonts w:ascii="Times New Roman" w:hAnsi="Times New Roman"/>
          <w:sz w:val="24"/>
          <w:szCs w:val="24"/>
        </w:rPr>
        <w:t xml:space="preserve">   </w:t>
      </w:r>
    </w:p>
    <w:p w:rsidR="00B14497" w:rsidRDefault="00F52776" w:rsidP="009900BF">
      <w:pPr>
        <w:spacing w:after="0" w:line="480" w:lineRule="auto"/>
        <w:jc w:val="both"/>
        <w:rPr>
          <w:rFonts w:ascii="Arial" w:hAnsi="Arial" w:cs="Arial"/>
          <w:color w:val="000000"/>
          <w:sz w:val="18"/>
          <w:szCs w:val="18"/>
          <w:shd w:val="clear" w:color="auto" w:fill="FFFFFF"/>
        </w:rPr>
      </w:pPr>
      <w:r w:rsidRPr="00771A24">
        <w:rPr>
          <w:rFonts w:ascii="Times New Roman" w:hAnsi="Times New Roman"/>
          <w:sz w:val="24"/>
          <w:szCs w:val="24"/>
        </w:rPr>
        <w:t>BERSTEIN</w:t>
      </w:r>
      <w:r w:rsidR="00BF6D20">
        <w:rPr>
          <w:rFonts w:ascii="Times New Roman" w:hAnsi="Times New Roman"/>
          <w:sz w:val="24"/>
          <w:szCs w:val="24"/>
        </w:rPr>
        <w:t>.</w:t>
      </w:r>
      <w:r w:rsidRPr="00771A24">
        <w:rPr>
          <w:rFonts w:ascii="Times New Roman" w:hAnsi="Times New Roman"/>
          <w:sz w:val="24"/>
          <w:szCs w:val="24"/>
        </w:rPr>
        <w:t xml:space="preserve"> S</w:t>
      </w:r>
      <w:r w:rsidR="00E339D6">
        <w:rPr>
          <w:rFonts w:ascii="Times New Roman" w:hAnsi="Times New Roman"/>
          <w:sz w:val="24"/>
          <w:szCs w:val="24"/>
        </w:rPr>
        <w:t>.</w:t>
      </w:r>
      <w:r w:rsidRPr="00771A24">
        <w:rPr>
          <w:rFonts w:ascii="Times New Roman" w:hAnsi="Times New Roman"/>
          <w:sz w:val="24"/>
          <w:szCs w:val="24"/>
        </w:rPr>
        <w:t xml:space="preserve"> et WINOCK</w:t>
      </w:r>
      <w:r w:rsidR="00BF6D20">
        <w:rPr>
          <w:rFonts w:ascii="Times New Roman" w:hAnsi="Times New Roman"/>
          <w:sz w:val="24"/>
          <w:szCs w:val="24"/>
        </w:rPr>
        <w:t xml:space="preserve">. </w:t>
      </w:r>
      <w:r w:rsidRPr="00771A24">
        <w:rPr>
          <w:rFonts w:ascii="Times New Roman" w:hAnsi="Times New Roman"/>
          <w:sz w:val="24"/>
          <w:szCs w:val="24"/>
        </w:rPr>
        <w:t>M</w:t>
      </w:r>
      <w:r w:rsidR="00E339D6">
        <w:rPr>
          <w:rFonts w:ascii="Times New Roman" w:hAnsi="Times New Roman"/>
          <w:sz w:val="24"/>
          <w:szCs w:val="24"/>
        </w:rPr>
        <w:t>.</w:t>
      </w:r>
      <w:r w:rsidRPr="00771A24">
        <w:rPr>
          <w:rFonts w:ascii="Times New Roman" w:hAnsi="Times New Roman"/>
          <w:sz w:val="24"/>
          <w:szCs w:val="24"/>
        </w:rPr>
        <w:t xml:space="preserve"> </w:t>
      </w:r>
      <w:r w:rsidRPr="009900BF">
        <w:rPr>
          <w:rFonts w:ascii="Times New Roman" w:hAnsi="Times New Roman"/>
          <w:i/>
          <w:sz w:val="24"/>
          <w:szCs w:val="24"/>
        </w:rPr>
        <w:t>La République recommencée, De 1914 à nos jours</w:t>
      </w:r>
      <w:r w:rsidR="009900BF">
        <w:rPr>
          <w:rFonts w:ascii="Times New Roman" w:hAnsi="Times New Roman"/>
          <w:sz w:val="24"/>
          <w:szCs w:val="24"/>
        </w:rPr>
        <w:t xml:space="preserve">. </w:t>
      </w:r>
      <w:r w:rsidRPr="00C02524">
        <w:rPr>
          <w:rFonts w:ascii="Times New Roman" w:hAnsi="Times New Roman"/>
          <w:sz w:val="24"/>
          <w:szCs w:val="24"/>
        </w:rPr>
        <w:t>Paris :</w:t>
      </w:r>
      <w:r w:rsidRPr="00C02524">
        <w:rPr>
          <w:rFonts w:ascii="Times New Roman" w:hAnsi="Times New Roman" w:cs="Times New Roman"/>
          <w:sz w:val="24"/>
          <w:szCs w:val="24"/>
        </w:rPr>
        <w:t xml:space="preserve"> Éditions</w:t>
      </w:r>
      <w:r w:rsidRPr="00C02524">
        <w:rPr>
          <w:rFonts w:ascii="Times New Roman" w:hAnsi="Times New Roman"/>
          <w:sz w:val="24"/>
          <w:szCs w:val="24"/>
        </w:rPr>
        <w:t xml:space="preserve"> du Seuil, 2004, pp.8-339. </w:t>
      </w:r>
      <w:r w:rsidR="00B14497">
        <w:rPr>
          <w:rFonts w:ascii="Arial" w:hAnsi="Arial" w:cs="Arial"/>
          <w:color w:val="000000"/>
          <w:sz w:val="18"/>
          <w:szCs w:val="18"/>
          <w:shd w:val="clear" w:color="auto" w:fill="FFFFFF"/>
        </w:rPr>
        <w:t xml:space="preserve"> </w:t>
      </w:r>
    </w:p>
    <w:p w:rsidR="00B14497" w:rsidRDefault="00B14497" w:rsidP="00B14497">
      <w:pPr>
        <w:spacing w:after="0" w:line="480" w:lineRule="auto"/>
        <w:jc w:val="both"/>
        <w:rPr>
          <w:rFonts w:ascii="Times New Roman" w:hAnsi="Times New Roman" w:cs="Times New Roman"/>
          <w:color w:val="000000"/>
          <w:sz w:val="24"/>
          <w:szCs w:val="24"/>
          <w:shd w:val="clear" w:color="auto" w:fill="FFFFFF"/>
        </w:rPr>
      </w:pPr>
      <w:r w:rsidRPr="00B14497">
        <w:rPr>
          <w:rFonts w:ascii="Times New Roman" w:hAnsi="Times New Roman" w:cs="Times New Roman"/>
          <w:color w:val="000000"/>
          <w:sz w:val="24"/>
          <w:szCs w:val="24"/>
          <w:shd w:val="clear" w:color="auto" w:fill="FFFFFF"/>
        </w:rPr>
        <w:t>B</w:t>
      </w:r>
      <w:r w:rsidR="00BE6EFE">
        <w:rPr>
          <w:rFonts w:ascii="Times New Roman" w:hAnsi="Times New Roman" w:cs="Times New Roman"/>
          <w:color w:val="000000"/>
          <w:sz w:val="24"/>
          <w:szCs w:val="24"/>
          <w:shd w:val="clear" w:color="auto" w:fill="FFFFFF"/>
        </w:rPr>
        <w:t xml:space="preserve">ERTRAND, </w:t>
      </w:r>
      <w:r w:rsidRPr="00B14497">
        <w:rPr>
          <w:rFonts w:ascii="Times New Roman" w:hAnsi="Times New Roman" w:cs="Times New Roman"/>
          <w:color w:val="000000"/>
          <w:sz w:val="24"/>
          <w:szCs w:val="24"/>
          <w:shd w:val="clear" w:color="auto" w:fill="FFFFFF"/>
        </w:rPr>
        <w:t>J.P.,</w:t>
      </w:r>
      <w:r w:rsidR="00BE6EFE">
        <w:rPr>
          <w:rFonts w:ascii="Times New Roman" w:hAnsi="Times New Roman" w:cs="Times New Roman"/>
          <w:color w:val="000000"/>
          <w:sz w:val="24"/>
          <w:szCs w:val="24"/>
          <w:shd w:val="clear" w:color="auto" w:fill="FFFFFF"/>
        </w:rPr>
        <w:t xml:space="preserve"> </w:t>
      </w:r>
      <w:r w:rsidRPr="00B14497">
        <w:rPr>
          <w:rFonts w:ascii="Times New Roman" w:hAnsi="Times New Roman" w:cs="Times New Roman"/>
          <w:color w:val="000000"/>
          <w:sz w:val="24"/>
          <w:szCs w:val="24"/>
          <w:shd w:val="clear" w:color="auto" w:fill="FFFFFF"/>
        </w:rPr>
        <w:t>M</w:t>
      </w:r>
      <w:r>
        <w:rPr>
          <w:rFonts w:ascii="Times New Roman" w:hAnsi="Times New Roman" w:cs="Times New Roman"/>
          <w:color w:val="000000"/>
          <w:sz w:val="24"/>
          <w:szCs w:val="24"/>
          <w:shd w:val="clear" w:color="auto" w:fill="FFFFFF"/>
        </w:rPr>
        <w:t>ARIE DESPRINGRE</w:t>
      </w:r>
      <w:r w:rsidRPr="00B14497">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A. et </w:t>
      </w:r>
      <w:r w:rsidRPr="00B14497">
        <w:rPr>
          <w:rFonts w:ascii="Times New Roman" w:hAnsi="Times New Roman" w:cs="Times New Roman"/>
          <w:color w:val="000000"/>
          <w:sz w:val="24"/>
          <w:szCs w:val="24"/>
          <w:shd w:val="clear" w:color="auto" w:fill="FFFFFF"/>
        </w:rPr>
        <w:t>collectif (eds),</w:t>
      </w:r>
      <w:r w:rsidRPr="00B14497">
        <w:rPr>
          <w:rStyle w:val="apple-converted-space"/>
          <w:rFonts w:ascii="Times New Roman" w:hAnsi="Times New Roman" w:cs="Times New Roman"/>
          <w:color w:val="000000"/>
          <w:sz w:val="24"/>
          <w:szCs w:val="24"/>
          <w:shd w:val="clear" w:color="auto" w:fill="FFFFFF"/>
        </w:rPr>
        <w:t> </w:t>
      </w:r>
      <w:r>
        <w:rPr>
          <w:rStyle w:val="Accentuation"/>
          <w:rFonts w:ascii="Times New Roman" w:hAnsi="Times New Roman" w:cs="Times New Roman"/>
          <w:color w:val="000000"/>
          <w:sz w:val="24"/>
          <w:szCs w:val="24"/>
          <w:shd w:val="clear" w:color="auto" w:fill="FFFFFF"/>
        </w:rPr>
        <w:t xml:space="preserve">Chansons en mémoires, </w:t>
      </w:r>
      <w:r w:rsidRPr="00B14497">
        <w:rPr>
          <w:rStyle w:val="Accentuation"/>
          <w:rFonts w:ascii="Times New Roman" w:hAnsi="Times New Roman" w:cs="Times New Roman"/>
          <w:color w:val="000000"/>
          <w:sz w:val="24"/>
          <w:szCs w:val="24"/>
          <w:shd w:val="clear" w:color="auto" w:fill="FFFFFF"/>
        </w:rPr>
        <w:t>Mémoire en chanson</w:t>
      </w:r>
      <w:r w:rsidR="001A1B03">
        <w:rPr>
          <w:rStyle w:val="apple-converted-space"/>
          <w:rFonts w:ascii="Times New Roman" w:hAnsi="Times New Roman" w:cs="Times New Roman"/>
          <w:color w:val="000000"/>
          <w:sz w:val="24"/>
          <w:szCs w:val="24"/>
          <w:shd w:val="clear" w:color="auto" w:fill="FFFFFF"/>
        </w:rPr>
        <w:t xml:space="preserve"> : </w:t>
      </w:r>
      <w:r w:rsidRPr="00B14497">
        <w:rPr>
          <w:rFonts w:ascii="Times New Roman" w:hAnsi="Times New Roman" w:cs="Times New Roman"/>
          <w:color w:val="000000"/>
          <w:sz w:val="24"/>
          <w:szCs w:val="24"/>
          <w:shd w:val="clear" w:color="auto" w:fill="FFFFFF"/>
        </w:rPr>
        <w:t>Hommage à Jérôme Bujeaud (1834-1880)</w:t>
      </w:r>
      <w:r w:rsidR="001A1B03">
        <w:rPr>
          <w:rFonts w:ascii="Times New Roman" w:hAnsi="Times New Roman" w:cs="Times New Roman"/>
          <w:color w:val="000000"/>
          <w:sz w:val="24"/>
          <w:szCs w:val="24"/>
          <w:shd w:val="clear" w:color="auto" w:fill="FFFFFF"/>
        </w:rPr>
        <w:t xml:space="preserve">. Actes du colloque du </w:t>
      </w:r>
      <w:r w:rsidRPr="00B14497">
        <w:rPr>
          <w:rFonts w:ascii="Times New Roman" w:hAnsi="Times New Roman" w:cs="Times New Roman"/>
          <w:color w:val="000000"/>
          <w:sz w:val="24"/>
          <w:szCs w:val="24"/>
          <w:shd w:val="clear" w:color="auto" w:fill="FFFFFF"/>
        </w:rPr>
        <w:t>Poiré-sur-Vie, 19-23 novembre 2003), Paris, L'Harmattan</w:t>
      </w:r>
      <w:r w:rsidR="002870D5">
        <w:rPr>
          <w:rFonts w:ascii="Times New Roman" w:hAnsi="Times New Roman" w:cs="Times New Roman"/>
          <w:color w:val="000000"/>
          <w:sz w:val="24"/>
          <w:szCs w:val="24"/>
          <w:shd w:val="clear" w:color="auto" w:fill="FFFFFF"/>
        </w:rPr>
        <w:t xml:space="preserve">, 2009. </w:t>
      </w:r>
      <w:r>
        <w:rPr>
          <w:rFonts w:ascii="Times New Roman" w:hAnsi="Times New Roman" w:cs="Times New Roman"/>
          <w:color w:val="000000"/>
          <w:sz w:val="24"/>
          <w:szCs w:val="24"/>
          <w:shd w:val="clear" w:color="auto" w:fill="FFFFFF"/>
        </w:rPr>
        <w:t xml:space="preserve"> </w:t>
      </w:r>
    </w:p>
    <w:p w:rsidR="009331C9" w:rsidRDefault="00C20F31" w:rsidP="00B14497">
      <w:pPr>
        <w:spacing w:after="0" w:line="480" w:lineRule="auto"/>
        <w:jc w:val="both"/>
        <w:rPr>
          <w:rFonts w:ascii="Times New Roman" w:hAnsi="Times New Roman"/>
          <w:color w:val="C00000"/>
          <w:sz w:val="24"/>
          <w:szCs w:val="24"/>
        </w:rPr>
      </w:pPr>
      <w:r w:rsidRPr="00C20F31">
        <w:rPr>
          <w:rFonts w:ascii="Times New Roman" w:hAnsi="Times New Roman"/>
          <w:sz w:val="24"/>
          <w:szCs w:val="24"/>
        </w:rPr>
        <w:t>BLACKING, J</w:t>
      </w:r>
      <w:r w:rsidR="00E339D6">
        <w:rPr>
          <w:rFonts w:ascii="Times New Roman" w:hAnsi="Times New Roman"/>
          <w:sz w:val="24"/>
          <w:szCs w:val="24"/>
        </w:rPr>
        <w:t>.</w:t>
      </w:r>
      <w:r w:rsidRPr="00C20F31">
        <w:rPr>
          <w:rFonts w:ascii="Times New Roman" w:hAnsi="Times New Roman"/>
          <w:sz w:val="24"/>
          <w:szCs w:val="24"/>
        </w:rPr>
        <w:t xml:space="preserve"> </w:t>
      </w:r>
      <w:r w:rsidRPr="00E929A0">
        <w:rPr>
          <w:rFonts w:ascii="Times New Roman" w:hAnsi="Times New Roman"/>
          <w:i/>
          <w:sz w:val="24"/>
          <w:szCs w:val="24"/>
        </w:rPr>
        <w:t>Le sens musical (1973)</w:t>
      </w:r>
      <w:r w:rsidR="00E929A0" w:rsidRPr="00E929A0">
        <w:rPr>
          <w:rFonts w:ascii="Times New Roman" w:hAnsi="Times New Roman"/>
          <w:i/>
          <w:sz w:val="24"/>
          <w:szCs w:val="24"/>
        </w:rPr>
        <w:t>.</w:t>
      </w:r>
      <w:r w:rsidR="00E929A0">
        <w:rPr>
          <w:rFonts w:ascii="Times New Roman" w:hAnsi="Times New Roman"/>
          <w:i/>
          <w:sz w:val="24"/>
          <w:szCs w:val="24"/>
        </w:rPr>
        <w:t xml:space="preserve"> </w:t>
      </w:r>
      <w:r w:rsidR="00E929A0" w:rsidRPr="00C20F31">
        <w:rPr>
          <w:rFonts w:ascii="Times New Roman" w:hAnsi="Times New Roman"/>
          <w:sz w:val="24"/>
          <w:szCs w:val="24"/>
        </w:rPr>
        <w:t>T</w:t>
      </w:r>
      <w:r w:rsidRPr="00C20F31">
        <w:rPr>
          <w:rFonts w:ascii="Times New Roman" w:hAnsi="Times New Roman"/>
          <w:sz w:val="24"/>
          <w:szCs w:val="24"/>
        </w:rPr>
        <w:t>rad</w:t>
      </w:r>
      <w:r w:rsidR="00E929A0">
        <w:rPr>
          <w:rFonts w:ascii="Times New Roman" w:hAnsi="Times New Roman"/>
          <w:sz w:val="24"/>
          <w:szCs w:val="24"/>
        </w:rPr>
        <w:t xml:space="preserve">. </w:t>
      </w:r>
      <w:r w:rsidRPr="00C20F31">
        <w:rPr>
          <w:rFonts w:ascii="Times New Roman" w:hAnsi="Times New Roman"/>
          <w:sz w:val="24"/>
          <w:szCs w:val="24"/>
        </w:rPr>
        <w:t>Eric et Marika BlONDEL, Paris: Édition de Minuit, 1980, p.101.</w:t>
      </w:r>
      <w:r w:rsidRPr="00C20F31">
        <w:rPr>
          <w:rFonts w:ascii="Times New Roman" w:hAnsi="Times New Roman"/>
          <w:color w:val="C00000"/>
          <w:sz w:val="24"/>
          <w:szCs w:val="24"/>
        </w:rPr>
        <w:t xml:space="preserve"> </w:t>
      </w:r>
    </w:p>
    <w:p w:rsidR="00C55DA0" w:rsidRDefault="00C55DA0" w:rsidP="00B14497">
      <w:pPr>
        <w:pStyle w:val="Notedebasdepage"/>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BONNIEUX B</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et al. </w:t>
      </w:r>
      <w:r w:rsidRPr="00121A7C">
        <w:rPr>
          <w:rFonts w:ascii="Times New Roman" w:hAnsi="Times New Roman"/>
          <w:i/>
          <w:color w:val="000000" w:themeColor="text1"/>
          <w:sz w:val="24"/>
          <w:szCs w:val="24"/>
        </w:rPr>
        <w:t>Cent ans de chanson française</w:t>
      </w:r>
      <w:r w:rsidR="00121A7C">
        <w:rPr>
          <w:rFonts w:ascii="Times New Roman" w:hAnsi="Times New Roman"/>
          <w:i/>
          <w:color w:val="000000" w:themeColor="text1"/>
          <w:sz w:val="24"/>
          <w:szCs w:val="24"/>
        </w:rPr>
        <w:t xml:space="preserve">. </w:t>
      </w:r>
      <w:r>
        <w:rPr>
          <w:rFonts w:ascii="Times New Roman" w:hAnsi="Times New Roman"/>
          <w:color w:val="000000" w:themeColor="text1"/>
          <w:sz w:val="24"/>
          <w:szCs w:val="24"/>
        </w:rPr>
        <w:t xml:space="preserve">Découvertes Gallimard / Bibliothèque nationale de France arts, pp.10-147.  </w:t>
      </w:r>
    </w:p>
    <w:p w:rsidR="00C55DA0" w:rsidRDefault="00C55DA0" w:rsidP="009331C9">
      <w:pPr>
        <w:snapToGrid w:val="0"/>
        <w:spacing w:after="0" w:line="480" w:lineRule="auto"/>
        <w:jc w:val="both"/>
        <w:rPr>
          <w:rFonts w:ascii="Times New Roman" w:hAnsi="Times New Roman"/>
          <w:color w:val="000000" w:themeColor="text1"/>
          <w:sz w:val="24"/>
          <w:szCs w:val="24"/>
        </w:rPr>
      </w:pPr>
      <w:r w:rsidRPr="00AA2139">
        <w:rPr>
          <w:rFonts w:ascii="Times New Roman" w:hAnsi="Times New Roman"/>
          <w:color w:val="000000" w:themeColor="text1"/>
          <w:sz w:val="24"/>
          <w:szCs w:val="24"/>
          <w:lang w:val="en-US"/>
        </w:rPr>
        <w:t>BORCHERS</w:t>
      </w:r>
      <w:r w:rsidR="003462BB" w:rsidRPr="00AA2139">
        <w:rPr>
          <w:rFonts w:ascii="Times New Roman" w:hAnsi="Times New Roman"/>
          <w:color w:val="000000" w:themeColor="text1"/>
          <w:sz w:val="24"/>
          <w:szCs w:val="24"/>
          <w:lang w:val="en-US"/>
        </w:rPr>
        <w:t>.</w:t>
      </w:r>
      <w:r w:rsidRPr="00AA2139">
        <w:rPr>
          <w:rFonts w:ascii="Times New Roman" w:hAnsi="Times New Roman"/>
          <w:color w:val="000000" w:themeColor="text1"/>
          <w:sz w:val="24"/>
          <w:szCs w:val="24"/>
          <w:lang w:val="en-US"/>
        </w:rPr>
        <w:t xml:space="preserve"> T. A</w:t>
      </w:r>
      <w:r w:rsidR="00E339D6" w:rsidRPr="00AA2139">
        <w:rPr>
          <w:rFonts w:ascii="Times New Roman" w:hAnsi="Times New Roman"/>
          <w:color w:val="000000" w:themeColor="text1"/>
          <w:sz w:val="24"/>
          <w:szCs w:val="24"/>
          <w:lang w:val="en-US"/>
        </w:rPr>
        <w:t>.</w:t>
      </w:r>
      <w:r w:rsidRPr="00AA2139">
        <w:rPr>
          <w:rFonts w:ascii="Times New Roman" w:hAnsi="Times New Roman"/>
          <w:color w:val="000000" w:themeColor="text1"/>
          <w:sz w:val="24"/>
          <w:szCs w:val="24"/>
          <w:lang w:val="en-US"/>
        </w:rPr>
        <w:t xml:space="preserve"> </w:t>
      </w:r>
      <w:r w:rsidRPr="00AA2139">
        <w:rPr>
          <w:rFonts w:ascii="Times New Roman" w:hAnsi="Times New Roman"/>
          <w:i/>
          <w:color w:val="000000" w:themeColor="text1"/>
          <w:sz w:val="24"/>
          <w:szCs w:val="24"/>
          <w:lang w:val="en-US"/>
        </w:rPr>
        <w:t>Rhetorical Theory: An Introductionon</w:t>
      </w:r>
      <w:r w:rsidRPr="00AA2139">
        <w:rPr>
          <w:rFonts w:ascii="Times New Roman" w:hAnsi="Times New Roman"/>
          <w:color w:val="000000" w:themeColor="text1"/>
          <w:sz w:val="24"/>
          <w:szCs w:val="24"/>
          <w:lang w:val="en-US"/>
        </w:rPr>
        <w:t xml:space="preserve">. </w:t>
      </w:r>
      <w:r>
        <w:rPr>
          <w:rFonts w:ascii="Times New Roman" w:hAnsi="Times New Roman"/>
          <w:color w:val="000000" w:themeColor="text1"/>
          <w:sz w:val="24"/>
          <w:szCs w:val="24"/>
        </w:rPr>
        <w:t xml:space="preserve">Wordsworth Publishing, 2007. </w:t>
      </w:r>
    </w:p>
    <w:p w:rsidR="00C55DA0" w:rsidRDefault="00C55DA0" w:rsidP="009331C9">
      <w:pPr>
        <w:pStyle w:val="Notedebasdepage"/>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BOUDON, R</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sidRPr="00CC493F">
        <w:rPr>
          <w:rFonts w:ascii="Times New Roman" w:hAnsi="Times New Roman"/>
          <w:i/>
          <w:color w:val="000000" w:themeColor="text1"/>
          <w:sz w:val="24"/>
          <w:szCs w:val="24"/>
        </w:rPr>
        <w:t>La rationalité du religieux selon Max Weber</w:t>
      </w:r>
      <w:r w:rsidR="00CC493F">
        <w:rPr>
          <w:rFonts w:ascii="Times New Roman" w:hAnsi="Times New Roman"/>
          <w:color w:val="000000" w:themeColor="text1"/>
          <w:sz w:val="24"/>
          <w:szCs w:val="24"/>
        </w:rPr>
        <w:t xml:space="preserve">. </w:t>
      </w:r>
      <w:r>
        <w:rPr>
          <w:rFonts w:ascii="Times New Roman" w:hAnsi="Times New Roman"/>
          <w:color w:val="000000" w:themeColor="text1"/>
          <w:sz w:val="24"/>
          <w:szCs w:val="24"/>
        </w:rPr>
        <w:t>L’Année sociologique, 2001</w:t>
      </w:r>
      <w:r w:rsidR="00CC493F">
        <w:rPr>
          <w:rFonts w:ascii="Times New Roman" w:hAnsi="Times New Roman"/>
          <w:color w:val="000000" w:themeColor="text1"/>
          <w:sz w:val="24"/>
          <w:szCs w:val="24"/>
        </w:rPr>
        <w:t xml:space="preserve">, </w:t>
      </w:r>
      <w:r w:rsidR="005C39BC">
        <w:rPr>
          <w:rFonts w:ascii="Times New Roman" w:hAnsi="Times New Roman"/>
          <w:color w:val="000000" w:themeColor="text1"/>
          <w:sz w:val="24"/>
          <w:szCs w:val="24"/>
        </w:rPr>
        <w:t>v</w:t>
      </w:r>
      <w:r>
        <w:rPr>
          <w:rFonts w:ascii="Times New Roman" w:hAnsi="Times New Roman"/>
          <w:color w:val="000000" w:themeColor="text1"/>
          <w:sz w:val="24"/>
          <w:szCs w:val="24"/>
        </w:rPr>
        <w:t xml:space="preserve">ol. 51. </w:t>
      </w:r>
      <w:r w:rsidR="00CC493F">
        <w:rPr>
          <w:rFonts w:ascii="Times New Roman" w:hAnsi="Times New Roman"/>
          <w:color w:val="000000" w:themeColor="text1"/>
          <w:sz w:val="24"/>
          <w:szCs w:val="24"/>
        </w:rPr>
        <w:t xml:space="preserve">n°1, </w:t>
      </w:r>
      <w:r>
        <w:rPr>
          <w:rFonts w:ascii="Times New Roman" w:hAnsi="Times New Roman"/>
          <w:color w:val="000000" w:themeColor="text1"/>
          <w:sz w:val="24"/>
          <w:szCs w:val="24"/>
        </w:rPr>
        <w:t xml:space="preserve">pp. 9-50. </w:t>
      </w:r>
    </w:p>
    <w:p w:rsidR="00962259" w:rsidRDefault="00C55DA0" w:rsidP="00C55DA0">
      <w:pPr>
        <w:snapToGrid w:val="0"/>
        <w:spacing w:before="120" w:after="12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BOUQUILLON, P</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sidR="00962259">
        <w:rPr>
          <w:rFonts w:ascii="Times New Roman" w:hAnsi="Times New Roman" w:cs="Times New Roman"/>
          <w:color w:val="000000" w:themeColor="text1"/>
          <w:sz w:val="24"/>
          <w:szCs w:val="24"/>
        </w:rPr>
        <w:t>«</w:t>
      </w:r>
      <w:r w:rsidR="00962259">
        <w:rPr>
          <w:rFonts w:ascii="Times New Roman" w:hAnsi="Times New Roman"/>
          <w:color w:val="000000" w:themeColor="text1"/>
          <w:sz w:val="24"/>
          <w:szCs w:val="24"/>
        </w:rPr>
        <w:t xml:space="preserve"> </w:t>
      </w:r>
      <w:r w:rsidRPr="00962259">
        <w:rPr>
          <w:rFonts w:ascii="Times New Roman" w:hAnsi="Times New Roman"/>
          <w:i/>
          <w:color w:val="000000" w:themeColor="text1"/>
          <w:sz w:val="24"/>
          <w:szCs w:val="24"/>
        </w:rPr>
        <w:t>TIC et mutation des industries de la culture ver</w:t>
      </w:r>
      <w:r w:rsidR="008270B8">
        <w:rPr>
          <w:rFonts w:ascii="Times New Roman" w:hAnsi="Times New Roman"/>
          <w:i/>
          <w:color w:val="000000" w:themeColor="text1"/>
          <w:sz w:val="24"/>
          <w:szCs w:val="24"/>
        </w:rPr>
        <w:t>s</w:t>
      </w:r>
      <w:r w:rsidRPr="00962259">
        <w:rPr>
          <w:rFonts w:ascii="Times New Roman" w:hAnsi="Times New Roman"/>
          <w:i/>
          <w:color w:val="000000" w:themeColor="text1"/>
          <w:sz w:val="24"/>
          <w:szCs w:val="24"/>
        </w:rPr>
        <w:t xml:space="preserve"> de nouvelles formes de marchandisation</w:t>
      </w:r>
      <w:r w:rsidR="00962259">
        <w:rPr>
          <w:rFonts w:ascii="Times New Roman" w:hAnsi="Times New Roman"/>
          <w:i/>
          <w:color w:val="000000" w:themeColor="text1"/>
          <w:sz w:val="24"/>
          <w:szCs w:val="24"/>
        </w:rPr>
        <w:t xml:space="preserve"> </w:t>
      </w:r>
      <w:r w:rsidR="00962259">
        <w:rPr>
          <w:rFonts w:ascii="Times New Roman" w:hAnsi="Times New Roman" w:cs="Times New Roman"/>
          <w:i/>
          <w:color w:val="000000" w:themeColor="text1"/>
          <w:sz w:val="24"/>
          <w:szCs w:val="24"/>
        </w:rPr>
        <w:t xml:space="preserve">», </w:t>
      </w:r>
      <w:r w:rsidRPr="00962259">
        <w:rPr>
          <w:rFonts w:ascii="Times New Roman" w:hAnsi="Times New Roman"/>
          <w:i/>
          <w:color w:val="000000" w:themeColor="text1"/>
          <w:sz w:val="24"/>
          <w:szCs w:val="24"/>
        </w:rPr>
        <w:t>Nouveaux medias Nouveaux contenus</w:t>
      </w:r>
      <w:r>
        <w:rPr>
          <w:rFonts w:ascii="Times New Roman" w:hAnsi="Times New Roman"/>
          <w:color w:val="000000" w:themeColor="text1"/>
          <w:sz w:val="24"/>
          <w:szCs w:val="24"/>
        </w:rPr>
        <w:t>, Apogée, 2009, pp. 123-136.</w:t>
      </w:r>
    </w:p>
    <w:p w:rsidR="00C55DA0" w:rsidRDefault="00C55DA0" w:rsidP="00C55DA0">
      <w:pPr>
        <w:snapToGrid w:val="0"/>
        <w:spacing w:before="120" w:after="12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BOUQUILLON, P</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sidRPr="00962259">
        <w:rPr>
          <w:rFonts w:ascii="Times New Roman" w:hAnsi="Times New Roman"/>
          <w:i/>
          <w:color w:val="000000" w:themeColor="text1"/>
          <w:sz w:val="24"/>
          <w:szCs w:val="24"/>
        </w:rPr>
        <w:t>Industries, économie créatives et technologies d’information et De Communication</w:t>
      </w:r>
      <w:r w:rsidR="00962259">
        <w:rPr>
          <w:rFonts w:ascii="Times New Roman" w:hAnsi="Times New Roman"/>
          <w:i/>
          <w:color w:val="000000" w:themeColor="text1"/>
          <w:sz w:val="24"/>
          <w:szCs w:val="24"/>
        </w:rPr>
        <w:t xml:space="preserve">. </w:t>
      </w:r>
      <w:r>
        <w:rPr>
          <w:rFonts w:ascii="Times New Roman" w:hAnsi="Times New Roman"/>
          <w:color w:val="000000" w:themeColor="text1"/>
          <w:sz w:val="24"/>
          <w:szCs w:val="24"/>
        </w:rPr>
        <w:t xml:space="preserve"> </w:t>
      </w:r>
      <w:r w:rsidRPr="00962259">
        <w:rPr>
          <w:rFonts w:ascii="Times New Roman" w:hAnsi="Times New Roman"/>
          <w:iCs/>
          <w:color w:val="000000" w:themeColor="text1"/>
          <w:sz w:val="24"/>
          <w:szCs w:val="24"/>
        </w:rPr>
        <w:t>TIC &amp; Société</w:t>
      </w:r>
      <w:r>
        <w:rPr>
          <w:rFonts w:ascii="Times New Roman" w:hAnsi="Times New Roman"/>
          <w:color w:val="000000" w:themeColor="text1"/>
          <w:sz w:val="24"/>
          <w:szCs w:val="24"/>
        </w:rPr>
        <w:t xml:space="preserve">, </w:t>
      </w:r>
      <w:r w:rsidR="00962259">
        <w:rPr>
          <w:rFonts w:ascii="Times New Roman" w:hAnsi="Times New Roman"/>
          <w:color w:val="000000" w:themeColor="text1"/>
          <w:sz w:val="24"/>
          <w:szCs w:val="24"/>
        </w:rPr>
        <w:t>2010, v</w:t>
      </w:r>
      <w:r>
        <w:rPr>
          <w:rFonts w:ascii="Times New Roman" w:hAnsi="Times New Roman"/>
          <w:color w:val="000000" w:themeColor="text1"/>
          <w:sz w:val="24"/>
          <w:szCs w:val="24"/>
        </w:rPr>
        <w:t xml:space="preserve">ol. 4, </w:t>
      </w:r>
      <w:r w:rsidR="00962259">
        <w:rPr>
          <w:rFonts w:ascii="Times New Roman" w:hAnsi="Times New Roman"/>
          <w:color w:val="000000" w:themeColor="text1"/>
          <w:sz w:val="24"/>
          <w:szCs w:val="24"/>
        </w:rPr>
        <w:t>n</w:t>
      </w:r>
      <w:r>
        <w:rPr>
          <w:rFonts w:ascii="Times New Roman" w:hAnsi="Times New Roman"/>
          <w:color w:val="000000" w:themeColor="text1"/>
          <w:sz w:val="24"/>
          <w:szCs w:val="24"/>
        </w:rPr>
        <w:t xml:space="preserve">° 2,  </w:t>
      </w:r>
    </w:p>
    <w:p w:rsidR="00C55DA0" w:rsidRPr="002B3535" w:rsidRDefault="00C55DA0" w:rsidP="002B3535">
      <w:pPr>
        <w:snapToGrid w:val="0"/>
        <w:spacing w:after="0" w:line="480" w:lineRule="auto"/>
        <w:jc w:val="both"/>
        <w:rPr>
          <w:rFonts w:ascii="Times New Roman" w:hAnsi="Times New Roman"/>
          <w:color w:val="000000" w:themeColor="text1"/>
          <w:sz w:val="24"/>
          <w:szCs w:val="24"/>
        </w:rPr>
      </w:pPr>
      <w:r>
        <w:rPr>
          <w:rFonts w:ascii="Times New Roman" w:eastAsia="Batang" w:hAnsi="Times New Roman"/>
          <w:color w:val="000000" w:themeColor="text1"/>
          <w:sz w:val="24"/>
          <w:szCs w:val="24"/>
        </w:rPr>
        <w:t>BOUQUILLON, P</w:t>
      </w:r>
      <w:r w:rsidR="00E339D6">
        <w:rPr>
          <w:rFonts w:ascii="Times New Roman" w:eastAsia="Batang" w:hAnsi="Times New Roman"/>
          <w:color w:val="000000" w:themeColor="text1"/>
          <w:sz w:val="24"/>
          <w:szCs w:val="24"/>
        </w:rPr>
        <w:t>.</w:t>
      </w:r>
      <w:r>
        <w:rPr>
          <w:rFonts w:ascii="Times New Roman" w:eastAsia="Batang" w:hAnsi="Times New Roman"/>
          <w:color w:val="000000" w:themeColor="text1"/>
          <w:sz w:val="24"/>
          <w:szCs w:val="24"/>
        </w:rPr>
        <w:t xml:space="preserve"> et  MIERGE, B</w:t>
      </w:r>
      <w:r w:rsidR="00E339D6">
        <w:rPr>
          <w:rFonts w:ascii="Times New Roman" w:eastAsia="Batang" w:hAnsi="Times New Roman"/>
          <w:color w:val="000000" w:themeColor="text1"/>
          <w:sz w:val="24"/>
          <w:szCs w:val="24"/>
        </w:rPr>
        <w:t>.</w:t>
      </w:r>
      <w:r>
        <w:rPr>
          <w:rFonts w:ascii="Times New Roman" w:eastAsia="Batang" w:hAnsi="Times New Roman"/>
          <w:color w:val="000000" w:themeColor="text1"/>
          <w:sz w:val="24"/>
          <w:szCs w:val="24"/>
        </w:rPr>
        <w:t xml:space="preserve"> et MOEGLIN, P</w:t>
      </w:r>
      <w:r w:rsidR="00E339D6">
        <w:rPr>
          <w:rFonts w:ascii="Times New Roman" w:eastAsia="Batang" w:hAnsi="Times New Roman"/>
          <w:color w:val="000000" w:themeColor="text1"/>
          <w:sz w:val="24"/>
          <w:szCs w:val="24"/>
        </w:rPr>
        <w:t>.</w:t>
      </w:r>
      <w:r>
        <w:rPr>
          <w:rFonts w:ascii="Times New Roman" w:eastAsia="Batang" w:hAnsi="Times New Roman"/>
          <w:color w:val="000000" w:themeColor="text1"/>
          <w:sz w:val="24"/>
          <w:szCs w:val="24"/>
        </w:rPr>
        <w:t xml:space="preserve"> </w:t>
      </w:r>
      <w:r>
        <w:rPr>
          <w:rFonts w:ascii="Times New Roman" w:eastAsia="Batang" w:hAnsi="Times New Roman"/>
          <w:bCs/>
          <w:i/>
          <w:color w:val="000000" w:themeColor="text1"/>
          <w:sz w:val="24"/>
          <w:szCs w:val="24"/>
        </w:rPr>
        <w:t>La question des industries créatives en France</w:t>
      </w:r>
      <w:r>
        <w:rPr>
          <w:rFonts w:ascii="Times New Roman" w:eastAsia="Batang" w:hAnsi="Times New Roman"/>
          <w:bCs/>
          <w:color w:val="000000" w:themeColor="text1"/>
          <w:sz w:val="24"/>
          <w:szCs w:val="24"/>
        </w:rPr>
        <w:t>.</w:t>
      </w:r>
      <w:r w:rsidR="002B3535">
        <w:rPr>
          <w:rFonts w:ascii="Times New Roman" w:eastAsia="Batang" w:hAnsi="Times New Roman"/>
          <w:bCs/>
          <w:color w:val="000000" w:themeColor="text1"/>
          <w:sz w:val="24"/>
          <w:szCs w:val="24"/>
        </w:rPr>
        <w:t xml:space="preserve"> </w:t>
      </w:r>
      <w:hyperlink r:id="rId39" w:history="1">
        <w:r w:rsidRPr="002B3535">
          <w:rPr>
            <w:rStyle w:val="Lienhypertexte"/>
            <w:rFonts w:ascii="Times New Roman" w:eastAsia="Batang" w:hAnsi="Times New Roman"/>
            <w:bCs/>
            <w:color w:val="000000" w:themeColor="text1"/>
            <w:sz w:val="24"/>
            <w:szCs w:val="24"/>
          </w:rPr>
          <w:t>http://www.observatoire-omic.org/pdf/Bouquillion_Miege_Moeglin_industries_creatives_France.pdf</w:t>
        </w:r>
      </w:hyperlink>
      <w:r w:rsidRPr="002B3535">
        <w:rPr>
          <w:rFonts w:ascii="Times New Roman" w:eastAsia="Batang" w:hAnsi="Times New Roman"/>
          <w:bCs/>
          <w:color w:val="000000" w:themeColor="text1"/>
          <w:sz w:val="24"/>
          <w:szCs w:val="24"/>
        </w:rPr>
        <w:t xml:space="preserve"> ˃ </w:t>
      </w:r>
    </w:p>
    <w:p w:rsidR="00C55DA0" w:rsidRDefault="005973F7" w:rsidP="00C55DA0">
      <w:pPr>
        <w:snapToGrid w:val="0"/>
        <w:spacing w:before="120" w:after="12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BOURDIEU.</w:t>
      </w:r>
      <w:r w:rsidR="00C55DA0">
        <w:rPr>
          <w:rFonts w:ascii="Times New Roman" w:hAnsi="Times New Roman"/>
          <w:color w:val="000000" w:themeColor="text1"/>
          <w:sz w:val="24"/>
          <w:szCs w:val="24"/>
        </w:rPr>
        <w:t xml:space="preserve"> P</w:t>
      </w:r>
      <w:r w:rsidR="00E339D6">
        <w:rPr>
          <w:rFonts w:ascii="Times New Roman" w:hAnsi="Times New Roman"/>
          <w:color w:val="000000" w:themeColor="text1"/>
          <w:sz w:val="24"/>
          <w:szCs w:val="24"/>
        </w:rPr>
        <w:t>.</w:t>
      </w:r>
      <w:r w:rsidR="00C55DA0">
        <w:rPr>
          <w:rFonts w:ascii="Times New Roman" w:hAnsi="Times New Roman"/>
          <w:color w:val="000000" w:themeColor="text1"/>
          <w:sz w:val="24"/>
          <w:szCs w:val="24"/>
        </w:rPr>
        <w:t xml:space="preserve"> </w:t>
      </w:r>
      <w:r w:rsidR="00C55DA0">
        <w:rPr>
          <w:rFonts w:ascii="Times New Roman" w:hAnsi="Times New Roman"/>
          <w:i/>
          <w:color w:val="000000" w:themeColor="text1"/>
          <w:sz w:val="24"/>
          <w:szCs w:val="24"/>
        </w:rPr>
        <w:t>Langage et pouvoir symbolique</w:t>
      </w:r>
      <w:r w:rsidR="006B5563">
        <w:rPr>
          <w:rFonts w:ascii="Times New Roman" w:hAnsi="Times New Roman"/>
          <w:i/>
          <w:color w:val="000000" w:themeColor="text1"/>
          <w:sz w:val="24"/>
          <w:szCs w:val="24"/>
        </w:rPr>
        <w:t xml:space="preserve">. </w:t>
      </w:r>
      <w:r w:rsidR="00C55DA0">
        <w:rPr>
          <w:rFonts w:ascii="Times New Roman" w:hAnsi="Times New Roman"/>
          <w:color w:val="000000" w:themeColor="text1"/>
          <w:sz w:val="24"/>
          <w:szCs w:val="24"/>
        </w:rPr>
        <w:t xml:space="preserve">Paris : </w:t>
      </w:r>
      <w:r w:rsidR="00C55DA0">
        <w:rPr>
          <w:rFonts w:ascii="Times New Roman" w:eastAsia="Batang" w:hAnsi="Times New Roman"/>
          <w:color w:val="000000" w:themeColor="text1"/>
          <w:sz w:val="24"/>
          <w:szCs w:val="24"/>
        </w:rPr>
        <w:t>É</w:t>
      </w:r>
      <w:r w:rsidR="00C55DA0">
        <w:rPr>
          <w:rFonts w:ascii="Times New Roman" w:hAnsi="Times New Roman"/>
          <w:color w:val="000000" w:themeColor="text1"/>
          <w:sz w:val="24"/>
          <w:szCs w:val="24"/>
        </w:rPr>
        <w:t>ditions Fayard, [1982], [1991], 2001, pp. 7-403.</w:t>
      </w:r>
    </w:p>
    <w:p w:rsidR="00C55DA0" w:rsidRDefault="005973F7" w:rsidP="00C55DA0">
      <w:pPr>
        <w:snapToGrid w:val="0"/>
        <w:spacing w:before="120" w:after="12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BOURDIEU.</w:t>
      </w:r>
      <w:r w:rsidR="00C55DA0">
        <w:rPr>
          <w:rFonts w:ascii="Times New Roman" w:hAnsi="Times New Roman"/>
          <w:color w:val="000000" w:themeColor="text1"/>
          <w:sz w:val="24"/>
          <w:szCs w:val="24"/>
        </w:rPr>
        <w:t xml:space="preserve"> P</w:t>
      </w:r>
      <w:r w:rsidR="00E339D6">
        <w:rPr>
          <w:rFonts w:ascii="Times New Roman" w:hAnsi="Times New Roman"/>
          <w:color w:val="000000" w:themeColor="text1"/>
          <w:sz w:val="24"/>
          <w:szCs w:val="24"/>
        </w:rPr>
        <w:t>.</w:t>
      </w:r>
      <w:r w:rsidR="00C55DA0">
        <w:rPr>
          <w:rFonts w:ascii="Times New Roman" w:hAnsi="Times New Roman"/>
          <w:color w:val="000000" w:themeColor="text1"/>
          <w:sz w:val="24"/>
          <w:szCs w:val="24"/>
        </w:rPr>
        <w:t xml:space="preserve"> </w:t>
      </w:r>
      <w:r w:rsidR="00C55DA0">
        <w:rPr>
          <w:rFonts w:ascii="Times New Roman" w:hAnsi="Times New Roman"/>
          <w:i/>
          <w:color w:val="000000" w:themeColor="text1"/>
          <w:sz w:val="24"/>
          <w:szCs w:val="24"/>
        </w:rPr>
        <w:t>Les règles d’art</w:t>
      </w:r>
      <w:r w:rsidR="00C55DA0">
        <w:rPr>
          <w:rFonts w:ascii="Times New Roman" w:hAnsi="Times New Roman"/>
          <w:color w:val="000000" w:themeColor="text1"/>
          <w:sz w:val="24"/>
          <w:szCs w:val="24"/>
        </w:rPr>
        <w:t xml:space="preserve">, </w:t>
      </w:r>
      <w:r w:rsidR="00C55DA0">
        <w:rPr>
          <w:rFonts w:ascii="Times New Roman" w:hAnsi="Times New Roman"/>
          <w:i/>
          <w:color w:val="000000" w:themeColor="text1"/>
          <w:sz w:val="24"/>
          <w:szCs w:val="24"/>
        </w:rPr>
        <w:t>Genèse et structure du champ littéraire</w:t>
      </w:r>
      <w:r w:rsidR="003462BB">
        <w:rPr>
          <w:rFonts w:ascii="Times New Roman" w:hAnsi="Times New Roman"/>
          <w:color w:val="000000" w:themeColor="text1"/>
          <w:sz w:val="24"/>
          <w:szCs w:val="24"/>
        </w:rPr>
        <w:t xml:space="preserve">. </w:t>
      </w:r>
      <w:r w:rsidR="00C55DA0">
        <w:rPr>
          <w:rFonts w:ascii="Times New Roman" w:hAnsi="Times New Roman"/>
          <w:color w:val="000000" w:themeColor="text1"/>
          <w:sz w:val="24"/>
          <w:szCs w:val="24"/>
        </w:rPr>
        <w:t xml:space="preserve">Paris : Les </w:t>
      </w:r>
      <w:r w:rsidR="00C55DA0">
        <w:rPr>
          <w:rFonts w:ascii="Times New Roman" w:eastAsia="Batang" w:hAnsi="Times New Roman"/>
          <w:color w:val="000000" w:themeColor="text1"/>
          <w:sz w:val="24"/>
          <w:szCs w:val="24"/>
        </w:rPr>
        <w:t>É</w:t>
      </w:r>
      <w:r w:rsidR="00C55DA0">
        <w:rPr>
          <w:rFonts w:ascii="Times New Roman" w:hAnsi="Times New Roman"/>
          <w:color w:val="000000" w:themeColor="text1"/>
          <w:sz w:val="24"/>
          <w:szCs w:val="24"/>
        </w:rPr>
        <w:t>dition du Seuil, 1998 [1992], pp. 7-167.</w:t>
      </w:r>
    </w:p>
    <w:p w:rsidR="00C55DA0" w:rsidRDefault="00C55DA0" w:rsidP="00C55DA0">
      <w:pPr>
        <w:snapToGrid w:val="0"/>
        <w:spacing w:before="120" w:after="12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BOURDIEU P</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et DARBEL A</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Pr>
          <w:rFonts w:ascii="Times New Roman" w:hAnsi="Times New Roman"/>
          <w:i/>
          <w:color w:val="000000" w:themeColor="text1"/>
          <w:sz w:val="24"/>
          <w:szCs w:val="24"/>
        </w:rPr>
        <w:t>L’amour de l’art : les musées d’art européens et leur public</w:t>
      </w:r>
      <w:r w:rsidR="006B5563">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 Paris : Les </w:t>
      </w:r>
      <w:r>
        <w:rPr>
          <w:rFonts w:ascii="Times New Roman" w:eastAsia="Batang" w:hAnsi="Times New Roman"/>
          <w:color w:val="000000" w:themeColor="text1"/>
          <w:sz w:val="24"/>
          <w:szCs w:val="24"/>
        </w:rPr>
        <w:t>Éd</w:t>
      </w:r>
      <w:r>
        <w:rPr>
          <w:rFonts w:ascii="Times New Roman" w:hAnsi="Times New Roman"/>
          <w:color w:val="000000" w:themeColor="text1"/>
          <w:sz w:val="24"/>
          <w:szCs w:val="24"/>
        </w:rPr>
        <w:t>itions de minuit, 1969. pp. 13-167.</w:t>
      </w:r>
    </w:p>
    <w:p w:rsidR="00F554E0" w:rsidRDefault="00C55DA0" w:rsidP="00F554E0">
      <w:pPr>
        <w:pStyle w:val="Notedebasdepage"/>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BOURDIEU P</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et PASSERON Jean-C</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Pr>
          <w:rFonts w:ascii="Times New Roman" w:hAnsi="Times New Roman"/>
          <w:i/>
          <w:color w:val="000000" w:themeColor="text1"/>
          <w:sz w:val="24"/>
          <w:szCs w:val="24"/>
        </w:rPr>
        <w:t xml:space="preserve">La reproduction : éléments pour une théorie du système d’enseignement, </w:t>
      </w:r>
      <w:r>
        <w:rPr>
          <w:rFonts w:ascii="Times New Roman" w:hAnsi="Times New Roman"/>
          <w:color w:val="000000" w:themeColor="text1"/>
          <w:sz w:val="24"/>
          <w:szCs w:val="24"/>
        </w:rPr>
        <w:t xml:space="preserve">1969, Paris : Les </w:t>
      </w:r>
      <w:r>
        <w:rPr>
          <w:rFonts w:ascii="Times New Roman" w:eastAsia="Batang" w:hAnsi="Times New Roman"/>
          <w:color w:val="000000" w:themeColor="text1"/>
          <w:sz w:val="24"/>
          <w:szCs w:val="24"/>
        </w:rPr>
        <w:t>É</w:t>
      </w:r>
      <w:r>
        <w:rPr>
          <w:rFonts w:ascii="Times New Roman" w:hAnsi="Times New Roman"/>
          <w:color w:val="000000" w:themeColor="text1"/>
          <w:sz w:val="24"/>
          <w:szCs w:val="24"/>
        </w:rPr>
        <w:t xml:space="preserve">dition de minuit, pp.9-253. </w:t>
      </w:r>
    </w:p>
    <w:p w:rsidR="00F554E0" w:rsidRDefault="00F554E0" w:rsidP="00F554E0">
      <w:pPr>
        <w:pStyle w:val="Notedebasdepage"/>
        <w:spacing w:after="0" w:line="480" w:lineRule="auto"/>
        <w:jc w:val="both"/>
        <w:rPr>
          <w:rFonts w:ascii="Times New Roman" w:hAnsi="Times New Roman"/>
          <w:sz w:val="24"/>
          <w:szCs w:val="24"/>
        </w:rPr>
      </w:pPr>
      <w:r w:rsidRPr="00F554E0">
        <w:rPr>
          <w:rFonts w:ascii="Times New Roman" w:hAnsi="Times New Roman"/>
          <w:sz w:val="24"/>
          <w:szCs w:val="24"/>
        </w:rPr>
        <w:t>BOURDIEU</w:t>
      </w:r>
      <w:r w:rsidR="00E92B30">
        <w:rPr>
          <w:rFonts w:ascii="Times New Roman" w:hAnsi="Times New Roman"/>
          <w:sz w:val="24"/>
          <w:szCs w:val="24"/>
        </w:rPr>
        <w:t>.</w:t>
      </w:r>
      <w:r w:rsidRPr="00F554E0">
        <w:rPr>
          <w:rFonts w:ascii="Times New Roman" w:hAnsi="Times New Roman"/>
          <w:sz w:val="24"/>
          <w:szCs w:val="24"/>
        </w:rPr>
        <w:t xml:space="preserve"> </w:t>
      </w:r>
      <w:r>
        <w:rPr>
          <w:rFonts w:ascii="Times New Roman" w:hAnsi="Times New Roman"/>
          <w:sz w:val="24"/>
          <w:szCs w:val="24"/>
        </w:rPr>
        <w:t>P</w:t>
      </w:r>
      <w:r w:rsidR="00E339D6">
        <w:rPr>
          <w:rFonts w:ascii="Times New Roman" w:hAnsi="Times New Roman"/>
          <w:sz w:val="24"/>
          <w:szCs w:val="24"/>
        </w:rPr>
        <w:t>.</w:t>
      </w:r>
      <w:r>
        <w:rPr>
          <w:rFonts w:ascii="Times New Roman" w:hAnsi="Times New Roman"/>
          <w:sz w:val="24"/>
          <w:szCs w:val="24"/>
        </w:rPr>
        <w:t xml:space="preserve"> </w:t>
      </w:r>
      <w:r w:rsidRPr="003462BB">
        <w:rPr>
          <w:rFonts w:ascii="Times New Roman" w:hAnsi="Times New Roman"/>
          <w:i/>
          <w:sz w:val="24"/>
          <w:szCs w:val="24"/>
        </w:rPr>
        <w:t>Avenir de classe et causalité du probable</w:t>
      </w:r>
      <w:r w:rsidR="00157E08">
        <w:rPr>
          <w:rFonts w:ascii="Times New Roman" w:hAnsi="Times New Roman"/>
          <w:sz w:val="24"/>
          <w:szCs w:val="24"/>
        </w:rPr>
        <w:t xml:space="preserve">. </w:t>
      </w:r>
      <w:r w:rsidRPr="00157E08">
        <w:rPr>
          <w:rFonts w:ascii="Times New Roman" w:hAnsi="Times New Roman"/>
          <w:sz w:val="24"/>
          <w:szCs w:val="24"/>
        </w:rPr>
        <w:t>Revue française de sociologie</w:t>
      </w:r>
      <w:r w:rsidRPr="00F554E0">
        <w:rPr>
          <w:rFonts w:ascii="Times New Roman" w:hAnsi="Times New Roman"/>
          <w:sz w:val="24"/>
          <w:szCs w:val="24"/>
        </w:rPr>
        <w:t>, 1974, p.</w:t>
      </w:r>
      <w:r>
        <w:rPr>
          <w:rFonts w:ascii="Times New Roman" w:hAnsi="Times New Roman"/>
          <w:sz w:val="24"/>
          <w:szCs w:val="24"/>
        </w:rPr>
        <w:t xml:space="preserve">3-42. </w:t>
      </w:r>
      <w:r w:rsidRPr="00F554E0">
        <w:rPr>
          <w:rFonts w:ascii="Times New Roman" w:hAnsi="Times New Roman"/>
          <w:sz w:val="24"/>
          <w:szCs w:val="24"/>
        </w:rPr>
        <w:t xml:space="preserve"> </w:t>
      </w:r>
    </w:p>
    <w:p w:rsidR="007F59C5" w:rsidRPr="007F59C5" w:rsidRDefault="00C55DA0" w:rsidP="007F59C5">
      <w:pPr>
        <w:pStyle w:val="Notedebasdepage"/>
        <w:spacing w:after="0" w:line="480" w:lineRule="auto"/>
        <w:jc w:val="both"/>
        <w:rPr>
          <w:rFonts w:ascii="Times New Roman" w:hAnsi="Times New Roman"/>
          <w:i/>
          <w:color w:val="000000" w:themeColor="text1"/>
          <w:sz w:val="24"/>
          <w:szCs w:val="24"/>
        </w:rPr>
      </w:pPr>
      <w:r w:rsidRPr="007F59C5">
        <w:rPr>
          <w:rFonts w:ascii="Times New Roman" w:hAnsi="Times New Roman"/>
          <w:color w:val="000000" w:themeColor="text1"/>
          <w:sz w:val="24"/>
          <w:szCs w:val="24"/>
        </w:rPr>
        <w:t>BOURDIEU</w:t>
      </w:r>
      <w:r w:rsidR="00E92B30">
        <w:rPr>
          <w:rFonts w:ascii="Times New Roman" w:hAnsi="Times New Roman"/>
          <w:color w:val="000000" w:themeColor="text1"/>
          <w:sz w:val="24"/>
          <w:szCs w:val="24"/>
        </w:rPr>
        <w:t xml:space="preserve">. </w:t>
      </w:r>
      <w:r w:rsidRPr="007F59C5">
        <w:rPr>
          <w:rFonts w:ascii="Times New Roman" w:hAnsi="Times New Roman"/>
          <w:color w:val="000000" w:themeColor="text1"/>
          <w:sz w:val="24"/>
          <w:szCs w:val="24"/>
        </w:rPr>
        <w:t>P</w:t>
      </w:r>
      <w:r w:rsidR="00E339D6" w:rsidRPr="007F59C5">
        <w:rPr>
          <w:rFonts w:ascii="Times New Roman" w:hAnsi="Times New Roman"/>
          <w:color w:val="000000" w:themeColor="text1"/>
          <w:sz w:val="24"/>
          <w:szCs w:val="24"/>
        </w:rPr>
        <w:t>.</w:t>
      </w:r>
      <w:r w:rsidRPr="007F59C5">
        <w:rPr>
          <w:rFonts w:ascii="Times New Roman" w:hAnsi="Times New Roman"/>
          <w:color w:val="000000" w:themeColor="text1"/>
          <w:sz w:val="24"/>
          <w:szCs w:val="24"/>
        </w:rPr>
        <w:t xml:space="preserve"> </w:t>
      </w:r>
      <w:r w:rsidRPr="007F59C5">
        <w:rPr>
          <w:rFonts w:ascii="Times New Roman" w:hAnsi="Times New Roman"/>
          <w:i/>
          <w:color w:val="000000" w:themeColor="text1"/>
          <w:sz w:val="24"/>
          <w:szCs w:val="24"/>
        </w:rPr>
        <w:t>Genèse et structure du champ religieux</w:t>
      </w:r>
      <w:r w:rsidR="008C5897" w:rsidRPr="007F59C5">
        <w:rPr>
          <w:rFonts w:ascii="Times New Roman" w:hAnsi="Times New Roman"/>
          <w:i/>
          <w:color w:val="000000" w:themeColor="text1"/>
          <w:sz w:val="24"/>
          <w:szCs w:val="24"/>
        </w:rPr>
        <w:t xml:space="preserve">. </w:t>
      </w:r>
      <w:r w:rsidRPr="007F59C5">
        <w:rPr>
          <w:rFonts w:ascii="Times New Roman" w:hAnsi="Times New Roman"/>
          <w:color w:val="000000" w:themeColor="text1"/>
          <w:sz w:val="24"/>
          <w:szCs w:val="24"/>
        </w:rPr>
        <w:t>Revue française de sociologie, 1971, p.</w:t>
      </w:r>
      <w:r w:rsidRPr="007F59C5">
        <w:rPr>
          <w:rFonts w:ascii="Times New Roman" w:hAnsi="Times New Roman"/>
          <w:i/>
          <w:color w:val="000000" w:themeColor="text1"/>
          <w:sz w:val="24"/>
          <w:szCs w:val="24"/>
        </w:rPr>
        <w:t xml:space="preserve"> 295. </w:t>
      </w:r>
      <w:r w:rsidR="008512A0" w:rsidRPr="007F59C5">
        <w:rPr>
          <w:rFonts w:ascii="Times New Roman" w:hAnsi="Times New Roman"/>
          <w:i/>
          <w:color w:val="000000" w:themeColor="text1"/>
          <w:sz w:val="24"/>
          <w:szCs w:val="24"/>
        </w:rPr>
        <w:t xml:space="preserve"> </w:t>
      </w:r>
    </w:p>
    <w:p w:rsidR="007F59C5" w:rsidRDefault="007F59C5" w:rsidP="007F59C5">
      <w:pPr>
        <w:pStyle w:val="Notedebasdepage"/>
        <w:spacing w:after="0" w:line="480" w:lineRule="auto"/>
        <w:jc w:val="both"/>
        <w:rPr>
          <w:rFonts w:ascii="Times New Roman" w:hAnsi="Times New Roman"/>
          <w:i/>
          <w:color w:val="000000" w:themeColor="text1"/>
          <w:sz w:val="24"/>
          <w:szCs w:val="24"/>
        </w:rPr>
      </w:pPr>
      <w:r w:rsidRPr="007F59C5">
        <w:rPr>
          <w:rFonts w:ascii="Times New Roman" w:hAnsi="Times New Roman"/>
          <w:sz w:val="24"/>
          <w:szCs w:val="24"/>
        </w:rPr>
        <w:t xml:space="preserve">BOURDIEU. P. </w:t>
      </w:r>
      <w:r w:rsidRPr="007F59C5">
        <w:rPr>
          <w:rFonts w:ascii="Times New Roman" w:hAnsi="Times New Roman"/>
          <w:i/>
          <w:sz w:val="24"/>
          <w:szCs w:val="24"/>
        </w:rPr>
        <w:t>Méditations pascaliens</w:t>
      </w:r>
      <w:r w:rsidRPr="007F59C5">
        <w:rPr>
          <w:rFonts w:ascii="Times New Roman" w:hAnsi="Times New Roman"/>
          <w:sz w:val="24"/>
          <w:szCs w:val="24"/>
        </w:rPr>
        <w:t xml:space="preserve">. Éditions du Seuil, 1997, p. 328.  </w:t>
      </w:r>
    </w:p>
    <w:p w:rsidR="008512A0" w:rsidRPr="008512A0" w:rsidRDefault="008512A0" w:rsidP="008512A0">
      <w:pPr>
        <w:pStyle w:val="Notedebasdepage"/>
        <w:spacing w:after="0" w:line="480" w:lineRule="auto"/>
        <w:jc w:val="both"/>
        <w:rPr>
          <w:rFonts w:ascii="Times New Roman" w:hAnsi="Times New Roman"/>
          <w:sz w:val="24"/>
          <w:szCs w:val="24"/>
        </w:rPr>
      </w:pPr>
      <w:r w:rsidRPr="008512A0">
        <w:rPr>
          <w:rFonts w:ascii="Times New Roman" w:hAnsi="Times New Roman"/>
          <w:sz w:val="24"/>
          <w:szCs w:val="24"/>
        </w:rPr>
        <w:t xml:space="preserve">BOURDIEU. P. </w:t>
      </w:r>
      <w:r w:rsidRPr="008512A0">
        <w:rPr>
          <w:rFonts w:ascii="Times New Roman" w:hAnsi="Times New Roman"/>
          <w:i/>
          <w:sz w:val="24"/>
          <w:szCs w:val="24"/>
        </w:rPr>
        <w:t>Le marché, Des biens symboliques.</w:t>
      </w:r>
      <w:r w:rsidRPr="008512A0">
        <w:rPr>
          <w:rFonts w:ascii="Times New Roman" w:hAnsi="Times New Roman"/>
          <w:sz w:val="24"/>
          <w:szCs w:val="24"/>
        </w:rPr>
        <w:t xml:space="preserve"> L’année sociologique, 1971, p. 49. </w:t>
      </w:r>
    </w:p>
    <w:p w:rsidR="00B051B8" w:rsidRDefault="00615C5F" w:rsidP="00B051B8">
      <w:pPr>
        <w:pStyle w:val="Notedebasdepage"/>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BOURDIEU</w:t>
      </w:r>
      <w:r w:rsidR="00E92B30">
        <w:rPr>
          <w:rFonts w:ascii="Times New Roman" w:hAnsi="Times New Roman"/>
          <w:color w:val="000000" w:themeColor="text1"/>
          <w:sz w:val="24"/>
          <w:szCs w:val="24"/>
        </w:rPr>
        <w:t>.</w:t>
      </w:r>
      <w:r>
        <w:rPr>
          <w:rFonts w:ascii="Times New Roman" w:hAnsi="Times New Roman"/>
          <w:color w:val="000000" w:themeColor="text1"/>
          <w:sz w:val="24"/>
          <w:szCs w:val="24"/>
        </w:rPr>
        <w:t xml:space="preserve"> P. </w:t>
      </w:r>
      <w:r w:rsidRPr="00337C6A">
        <w:rPr>
          <w:rFonts w:ascii="Times New Roman" w:hAnsi="Times New Roman"/>
          <w:i/>
          <w:color w:val="000000" w:themeColor="text1"/>
          <w:sz w:val="24"/>
          <w:szCs w:val="24"/>
        </w:rPr>
        <w:t>sur la pouvoir symbolique</w:t>
      </w:r>
      <w:r>
        <w:rPr>
          <w:rFonts w:ascii="Times New Roman" w:hAnsi="Times New Roman"/>
          <w:i/>
          <w:color w:val="000000" w:themeColor="text1"/>
          <w:sz w:val="24"/>
          <w:szCs w:val="24"/>
        </w:rPr>
        <w:t xml:space="preserve">. </w:t>
      </w:r>
      <w:r w:rsidRPr="00337C6A">
        <w:rPr>
          <w:rFonts w:ascii="Times New Roman" w:hAnsi="Times New Roman"/>
          <w:color w:val="000000" w:themeColor="text1"/>
          <w:sz w:val="24"/>
          <w:szCs w:val="24"/>
        </w:rPr>
        <w:t>Annales. Histoire, Sciences Sociales</w:t>
      </w:r>
      <w:r>
        <w:rPr>
          <w:rFonts w:ascii="Times New Roman" w:hAnsi="Times New Roman"/>
          <w:color w:val="000000" w:themeColor="text1"/>
          <w:sz w:val="24"/>
          <w:szCs w:val="24"/>
        </w:rPr>
        <w:t xml:space="preserve">, 1977, pp. 405-411. </w:t>
      </w:r>
    </w:p>
    <w:p w:rsidR="00B051B8" w:rsidRDefault="00B051B8" w:rsidP="00B051B8">
      <w:pPr>
        <w:pStyle w:val="Notedebasdepage"/>
        <w:spacing w:after="0" w:line="480" w:lineRule="auto"/>
        <w:jc w:val="both"/>
        <w:rPr>
          <w:rFonts w:ascii="Times New Roman" w:hAnsi="Times New Roman"/>
          <w:i/>
          <w:color w:val="000000" w:themeColor="text1"/>
          <w:sz w:val="24"/>
          <w:szCs w:val="24"/>
        </w:rPr>
      </w:pPr>
      <w:r w:rsidRPr="00B051B8">
        <w:rPr>
          <w:rFonts w:ascii="Times New Roman" w:hAnsi="Times New Roman"/>
          <w:sz w:val="24"/>
          <w:szCs w:val="24"/>
        </w:rPr>
        <w:t xml:space="preserve">BOURDIEU.P. </w:t>
      </w:r>
      <w:r w:rsidRPr="00B051B8">
        <w:rPr>
          <w:rFonts w:ascii="Times New Roman" w:hAnsi="Times New Roman"/>
          <w:i/>
          <w:sz w:val="24"/>
          <w:szCs w:val="24"/>
        </w:rPr>
        <w:t xml:space="preserve">Ethos, habitus, hexis. Questions de sociologie ; extrait de Le marché linguistique. </w:t>
      </w:r>
      <w:r w:rsidRPr="00B051B8">
        <w:rPr>
          <w:rFonts w:ascii="Times New Roman" w:hAnsi="Times New Roman"/>
          <w:sz w:val="24"/>
          <w:szCs w:val="24"/>
        </w:rPr>
        <w:t xml:space="preserve"> </w:t>
      </w:r>
      <w:proofErr w:type="gramStart"/>
      <w:r w:rsidRPr="00B051B8">
        <w:rPr>
          <w:rFonts w:ascii="Times New Roman" w:hAnsi="Times New Roman"/>
          <w:sz w:val="24"/>
          <w:szCs w:val="24"/>
        </w:rPr>
        <w:t>exposé</w:t>
      </w:r>
      <w:proofErr w:type="gramEnd"/>
      <w:r w:rsidRPr="00B051B8">
        <w:rPr>
          <w:rFonts w:ascii="Times New Roman" w:hAnsi="Times New Roman"/>
          <w:sz w:val="24"/>
          <w:szCs w:val="24"/>
        </w:rPr>
        <w:t xml:space="preserve"> fait à l’Université de Genève en décembre, 1978. pp.133-136 </w:t>
      </w:r>
      <w:r w:rsidRPr="002B3535">
        <w:rPr>
          <w:rFonts w:ascii="Times New Roman" w:hAnsi="Times New Roman"/>
          <w:sz w:val="24"/>
          <w:szCs w:val="24"/>
          <w:u w:val="single"/>
        </w:rPr>
        <w:t>˂http://www.homme-moderne.org/societe/socio/bourdieu/questions/133-36.html˃</w:t>
      </w:r>
    </w:p>
    <w:p w:rsidR="00C55DA0" w:rsidRDefault="00C55DA0" w:rsidP="00C55DA0">
      <w:pPr>
        <w:snapToGrid w:val="0"/>
        <w:spacing w:before="120" w:after="12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BOURDIEU</w:t>
      </w:r>
      <w:r w:rsidR="00E92B30">
        <w:rPr>
          <w:rFonts w:ascii="Times New Roman" w:hAnsi="Times New Roman"/>
          <w:color w:val="000000" w:themeColor="text1"/>
          <w:sz w:val="24"/>
          <w:szCs w:val="24"/>
        </w:rPr>
        <w:t>.</w:t>
      </w:r>
      <w:r>
        <w:rPr>
          <w:rFonts w:ascii="Times New Roman" w:hAnsi="Times New Roman"/>
          <w:color w:val="000000" w:themeColor="text1"/>
          <w:sz w:val="24"/>
          <w:szCs w:val="24"/>
        </w:rPr>
        <w:t xml:space="preserve"> P</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Pr>
          <w:rFonts w:ascii="Times New Roman" w:hAnsi="Times New Roman"/>
          <w:i/>
          <w:color w:val="000000" w:themeColor="text1"/>
          <w:sz w:val="24"/>
          <w:szCs w:val="24"/>
        </w:rPr>
        <w:t>La Distinction. Critique sociale du jugement</w:t>
      </w:r>
      <w:r w:rsidR="003462BB">
        <w:rPr>
          <w:rFonts w:ascii="Times New Roman" w:hAnsi="Times New Roman"/>
          <w:color w:val="000000" w:themeColor="text1"/>
          <w:sz w:val="24"/>
          <w:szCs w:val="24"/>
        </w:rPr>
        <w:t xml:space="preserve">. </w:t>
      </w:r>
      <w:r>
        <w:rPr>
          <w:rFonts w:ascii="Times New Roman" w:hAnsi="Times New Roman"/>
          <w:color w:val="000000" w:themeColor="text1"/>
          <w:sz w:val="24"/>
          <w:szCs w:val="24"/>
        </w:rPr>
        <w:t>Paris : Le sens commun, 1979. pp. 8-672.</w:t>
      </w:r>
      <w:r w:rsidR="00615C5F">
        <w:rPr>
          <w:rFonts w:ascii="Times New Roman" w:hAnsi="Times New Roman"/>
          <w:color w:val="000000" w:themeColor="text1"/>
          <w:sz w:val="24"/>
          <w:szCs w:val="24"/>
        </w:rPr>
        <w:t xml:space="preserve"> </w:t>
      </w:r>
    </w:p>
    <w:p w:rsidR="004E6808" w:rsidRPr="004E6808" w:rsidRDefault="00615C5F" w:rsidP="004E6808">
      <w:pPr>
        <w:snapToGrid w:val="0"/>
        <w:spacing w:after="0" w:line="480" w:lineRule="auto"/>
        <w:jc w:val="both"/>
        <w:rPr>
          <w:rFonts w:ascii="Times New Roman" w:hAnsi="Times New Roman"/>
          <w:sz w:val="24"/>
          <w:szCs w:val="24"/>
        </w:rPr>
      </w:pPr>
      <w:r w:rsidRPr="004E6808">
        <w:rPr>
          <w:rFonts w:ascii="Times New Roman" w:hAnsi="Times New Roman"/>
          <w:sz w:val="24"/>
          <w:szCs w:val="24"/>
        </w:rPr>
        <w:t xml:space="preserve">BOURDIEU. </w:t>
      </w:r>
      <w:r w:rsidR="004E6808" w:rsidRPr="004E6808">
        <w:rPr>
          <w:rFonts w:ascii="Times New Roman" w:hAnsi="Times New Roman"/>
          <w:sz w:val="24"/>
          <w:szCs w:val="24"/>
        </w:rPr>
        <w:t xml:space="preserve">P. </w:t>
      </w:r>
      <w:r w:rsidRPr="004E6808">
        <w:rPr>
          <w:rFonts w:ascii="Times New Roman" w:hAnsi="Times New Roman"/>
          <w:i/>
          <w:sz w:val="24"/>
          <w:szCs w:val="24"/>
        </w:rPr>
        <w:t>Les trois états du capital culturel</w:t>
      </w:r>
      <w:r w:rsidRPr="004E6808">
        <w:rPr>
          <w:rFonts w:ascii="Times New Roman" w:hAnsi="Times New Roman"/>
          <w:sz w:val="24"/>
          <w:szCs w:val="24"/>
        </w:rPr>
        <w:t xml:space="preserve">. Actes de la recherche en sciences sociales, 1979, vol. 30, pp.3-6.  </w:t>
      </w:r>
    </w:p>
    <w:p w:rsidR="004E6808" w:rsidRPr="004E6808" w:rsidRDefault="004E6808" w:rsidP="004E6808">
      <w:pPr>
        <w:snapToGrid w:val="0"/>
        <w:spacing w:after="0" w:line="480" w:lineRule="auto"/>
        <w:jc w:val="both"/>
        <w:rPr>
          <w:rFonts w:ascii="Times New Roman" w:hAnsi="Times New Roman"/>
          <w:color w:val="000000" w:themeColor="text1"/>
          <w:sz w:val="24"/>
          <w:szCs w:val="24"/>
        </w:rPr>
      </w:pPr>
      <w:r w:rsidRPr="004E6808">
        <w:rPr>
          <w:rFonts w:ascii="Times New Roman" w:hAnsi="Times New Roman" w:cs="Times New Roman"/>
          <w:sz w:val="24"/>
          <w:szCs w:val="24"/>
        </w:rPr>
        <w:t xml:space="preserve">BOURDIEU. P. </w:t>
      </w:r>
      <w:r w:rsidRPr="004E6808">
        <w:rPr>
          <w:rFonts w:ascii="Times New Roman" w:hAnsi="Times New Roman" w:cs="Times New Roman"/>
          <w:i/>
          <w:sz w:val="24"/>
          <w:szCs w:val="24"/>
        </w:rPr>
        <w:t xml:space="preserve">Le sens pratique. </w:t>
      </w:r>
      <w:r w:rsidRPr="004E6808">
        <w:rPr>
          <w:rFonts w:ascii="Times New Roman" w:hAnsi="Times New Roman" w:cs="Times New Roman"/>
          <w:sz w:val="24"/>
          <w:szCs w:val="24"/>
        </w:rPr>
        <w:t>Éditions de minuit, 1980, p. 43-461.</w:t>
      </w:r>
      <w:r>
        <w:rPr>
          <w:rFonts w:ascii="Times New Roman" w:hAnsi="Times New Roman" w:cs="Times New Roman"/>
          <w:sz w:val="24"/>
          <w:szCs w:val="24"/>
        </w:rPr>
        <w:t xml:space="preserve"> </w:t>
      </w:r>
    </w:p>
    <w:p w:rsidR="00C55DA0" w:rsidRDefault="00C55DA0" w:rsidP="00C55DA0">
      <w:pPr>
        <w:spacing w:before="120" w:after="120" w:line="480" w:lineRule="auto"/>
        <w:jc w:val="both"/>
        <w:rPr>
          <w:rFonts w:ascii="Times New Roman" w:eastAsia="Batang" w:hAnsi="Times New Roman"/>
          <w:color w:val="000000" w:themeColor="text1"/>
          <w:sz w:val="24"/>
          <w:szCs w:val="24"/>
        </w:rPr>
      </w:pPr>
      <w:r>
        <w:rPr>
          <w:rFonts w:ascii="Times New Roman" w:eastAsia="Batang" w:hAnsi="Times New Roman"/>
          <w:color w:val="000000" w:themeColor="text1"/>
          <w:sz w:val="24"/>
          <w:szCs w:val="24"/>
        </w:rPr>
        <w:t>BOURDIEU</w:t>
      </w:r>
      <w:r w:rsidR="00E92B30">
        <w:rPr>
          <w:rFonts w:ascii="Times New Roman" w:eastAsia="Batang" w:hAnsi="Times New Roman"/>
          <w:color w:val="000000" w:themeColor="text1"/>
          <w:sz w:val="24"/>
          <w:szCs w:val="24"/>
        </w:rPr>
        <w:t>.</w:t>
      </w:r>
      <w:r>
        <w:rPr>
          <w:rFonts w:ascii="Times New Roman" w:eastAsia="Batang" w:hAnsi="Times New Roman"/>
          <w:color w:val="000000" w:themeColor="text1"/>
          <w:sz w:val="24"/>
          <w:szCs w:val="24"/>
        </w:rPr>
        <w:t xml:space="preserve"> P</w:t>
      </w:r>
      <w:r w:rsidR="00E339D6">
        <w:rPr>
          <w:rFonts w:ascii="Times New Roman" w:eastAsia="Batang" w:hAnsi="Times New Roman"/>
          <w:color w:val="000000" w:themeColor="text1"/>
          <w:sz w:val="24"/>
          <w:szCs w:val="24"/>
        </w:rPr>
        <w:t>.</w:t>
      </w:r>
      <w:r>
        <w:rPr>
          <w:rFonts w:ascii="Times New Roman" w:eastAsia="Batang" w:hAnsi="Times New Roman"/>
          <w:color w:val="000000" w:themeColor="text1"/>
          <w:sz w:val="24"/>
          <w:szCs w:val="24"/>
        </w:rPr>
        <w:t xml:space="preserve"> </w:t>
      </w:r>
      <w:r>
        <w:rPr>
          <w:rFonts w:ascii="Times New Roman" w:eastAsia="Batang" w:hAnsi="Times New Roman"/>
          <w:i/>
          <w:color w:val="000000" w:themeColor="text1"/>
          <w:sz w:val="24"/>
          <w:szCs w:val="24"/>
        </w:rPr>
        <w:t>Raison pratiques</w:t>
      </w:r>
      <w:r w:rsidR="00EF6D4D">
        <w:rPr>
          <w:rFonts w:ascii="Times New Roman" w:eastAsia="Batang" w:hAnsi="Times New Roman"/>
          <w:i/>
          <w:color w:val="000000" w:themeColor="text1"/>
          <w:sz w:val="24"/>
          <w:szCs w:val="24"/>
        </w:rPr>
        <w:t xml:space="preserve">. </w:t>
      </w:r>
      <w:r>
        <w:rPr>
          <w:rFonts w:ascii="Times New Roman" w:eastAsia="Batang" w:hAnsi="Times New Roman"/>
          <w:color w:val="000000" w:themeColor="text1"/>
          <w:sz w:val="24"/>
          <w:szCs w:val="24"/>
        </w:rPr>
        <w:t>Paris : Éditions du Seuil, 1994, pp.15-23</w:t>
      </w:r>
      <w:r w:rsidR="00CB227A">
        <w:rPr>
          <w:rFonts w:ascii="Times New Roman" w:eastAsia="Batang" w:hAnsi="Times New Roman"/>
          <w:color w:val="000000" w:themeColor="text1"/>
          <w:sz w:val="24"/>
          <w:szCs w:val="24"/>
        </w:rPr>
        <w:t>7</w:t>
      </w:r>
      <w:r>
        <w:rPr>
          <w:rFonts w:ascii="Times New Roman" w:eastAsia="Batang" w:hAnsi="Times New Roman"/>
          <w:color w:val="000000" w:themeColor="text1"/>
          <w:sz w:val="24"/>
          <w:szCs w:val="24"/>
        </w:rPr>
        <w:t xml:space="preserve">. </w:t>
      </w:r>
    </w:p>
    <w:p w:rsidR="00B051B8" w:rsidRDefault="00E92B30" w:rsidP="00C55DA0">
      <w:pPr>
        <w:autoSpaceDE w:val="0"/>
        <w:autoSpaceDN w:val="0"/>
        <w:adjustRightInd w:val="0"/>
        <w:spacing w:before="120" w:after="12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BOURDIEU.</w:t>
      </w:r>
      <w:r w:rsidR="00C55DA0">
        <w:rPr>
          <w:rFonts w:ascii="Times New Roman" w:hAnsi="Times New Roman"/>
          <w:color w:val="000000" w:themeColor="text1"/>
          <w:sz w:val="24"/>
          <w:szCs w:val="24"/>
        </w:rPr>
        <w:t xml:space="preserve"> P</w:t>
      </w:r>
      <w:r w:rsidR="00E339D6">
        <w:rPr>
          <w:rFonts w:ascii="Times New Roman" w:hAnsi="Times New Roman"/>
          <w:color w:val="000000" w:themeColor="text1"/>
          <w:sz w:val="24"/>
          <w:szCs w:val="24"/>
        </w:rPr>
        <w:t>.</w:t>
      </w:r>
      <w:r w:rsidR="00C55DA0">
        <w:rPr>
          <w:rFonts w:ascii="Times New Roman" w:hAnsi="Times New Roman"/>
          <w:color w:val="000000" w:themeColor="text1"/>
          <w:sz w:val="24"/>
          <w:szCs w:val="24"/>
        </w:rPr>
        <w:t xml:space="preserve"> </w:t>
      </w:r>
      <w:r w:rsidR="00C55DA0" w:rsidRPr="00CE6743">
        <w:rPr>
          <w:rFonts w:ascii="Times New Roman" w:hAnsi="Times New Roman"/>
          <w:i/>
          <w:color w:val="000000" w:themeColor="text1"/>
          <w:sz w:val="24"/>
          <w:szCs w:val="24"/>
        </w:rPr>
        <w:t>Méditations pascaliennes</w:t>
      </w:r>
      <w:r w:rsidR="00CE6743">
        <w:rPr>
          <w:rFonts w:ascii="Times New Roman" w:hAnsi="Times New Roman"/>
          <w:i/>
          <w:color w:val="000000" w:themeColor="text1"/>
          <w:sz w:val="24"/>
          <w:szCs w:val="24"/>
        </w:rPr>
        <w:t xml:space="preserve">. </w:t>
      </w:r>
      <w:r w:rsidR="00C55DA0">
        <w:rPr>
          <w:rFonts w:ascii="Times New Roman" w:hAnsi="Times New Roman"/>
          <w:color w:val="000000" w:themeColor="text1"/>
          <w:sz w:val="24"/>
          <w:szCs w:val="24"/>
        </w:rPr>
        <w:t xml:space="preserve"> Éditions du Seuil, 1</w:t>
      </w:r>
      <w:r w:rsidR="002C28C9">
        <w:rPr>
          <w:rFonts w:ascii="Times New Roman" w:hAnsi="Times New Roman"/>
          <w:color w:val="000000" w:themeColor="text1"/>
          <w:sz w:val="24"/>
          <w:szCs w:val="24"/>
        </w:rPr>
        <w:t>997, p.277.</w:t>
      </w:r>
    </w:p>
    <w:p w:rsidR="00C55DA0" w:rsidRDefault="00C55DA0" w:rsidP="00C55DA0">
      <w:pPr>
        <w:snapToGrid w:val="0"/>
        <w:spacing w:before="120" w:after="120" w:line="480" w:lineRule="auto"/>
        <w:jc w:val="both"/>
        <w:rPr>
          <w:rFonts w:ascii="Times New Roman" w:eastAsia="Malgun Gothic" w:hAnsi="Times New Roman"/>
          <w:color w:val="000000" w:themeColor="text1"/>
          <w:sz w:val="24"/>
          <w:szCs w:val="24"/>
        </w:rPr>
      </w:pPr>
      <w:r>
        <w:rPr>
          <w:rFonts w:ascii="Times New Roman" w:hAnsi="Times New Roman"/>
          <w:color w:val="000000" w:themeColor="text1"/>
          <w:sz w:val="24"/>
          <w:szCs w:val="24"/>
        </w:rPr>
        <w:lastRenderedPageBreak/>
        <w:t>BOURDIEU</w:t>
      </w:r>
      <w:r w:rsidR="00E92B30">
        <w:rPr>
          <w:rFonts w:ascii="Times New Roman" w:hAnsi="Times New Roman"/>
          <w:color w:val="000000" w:themeColor="text1"/>
          <w:sz w:val="24"/>
          <w:szCs w:val="24"/>
        </w:rPr>
        <w:t>.</w:t>
      </w:r>
      <w:r>
        <w:rPr>
          <w:rFonts w:ascii="Times New Roman" w:hAnsi="Times New Roman"/>
          <w:color w:val="000000" w:themeColor="text1"/>
          <w:sz w:val="24"/>
          <w:szCs w:val="24"/>
        </w:rPr>
        <w:t> P</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Pr>
          <w:rFonts w:ascii="Times New Roman" w:hAnsi="Times New Roman"/>
          <w:i/>
          <w:color w:val="000000" w:themeColor="text1"/>
          <w:sz w:val="24"/>
          <w:szCs w:val="24"/>
        </w:rPr>
        <w:t>Esquisse d’une théorie de la pratique</w:t>
      </w:r>
      <w:r>
        <w:rPr>
          <w:rFonts w:ascii="Times New Roman" w:hAnsi="Times New Roman"/>
          <w:color w:val="000000" w:themeColor="text1"/>
          <w:sz w:val="24"/>
          <w:szCs w:val="24"/>
        </w:rPr>
        <w:t xml:space="preserve">, Paris : </w:t>
      </w:r>
      <w:r>
        <w:rPr>
          <w:rFonts w:ascii="Times New Roman" w:eastAsia="Batang" w:hAnsi="Times New Roman"/>
          <w:color w:val="000000" w:themeColor="text1"/>
          <w:sz w:val="24"/>
          <w:szCs w:val="24"/>
        </w:rPr>
        <w:t>É</w:t>
      </w:r>
      <w:r>
        <w:rPr>
          <w:rFonts w:ascii="Times New Roman" w:hAnsi="Times New Roman"/>
          <w:color w:val="000000" w:themeColor="text1"/>
          <w:sz w:val="24"/>
          <w:szCs w:val="24"/>
        </w:rPr>
        <w:t xml:space="preserve">ditions du Seuil, 2000, pp.15-376. </w:t>
      </w:r>
    </w:p>
    <w:p w:rsidR="00C55DA0" w:rsidRDefault="00C55DA0" w:rsidP="00C55DA0">
      <w:pPr>
        <w:snapToGrid w:val="0"/>
        <w:spacing w:before="120" w:after="120" w:line="480" w:lineRule="auto"/>
        <w:jc w:val="both"/>
        <w:rPr>
          <w:rFonts w:ascii="Times New Roman" w:eastAsia="Batang" w:hAnsi="Times New Roman"/>
          <w:color w:val="000000" w:themeColor="text1"/>
          <w:sz w:val="24"/>
          <w:szCs w:val="24"/>
        </w:rPr>
      </w:pPr>
      <w:r>
        <w:rPr>
          <w:rFonts w:ascii="Times New Roman" w:eastAsia="Batang" w:hAnsi="Times New Roman"/>
          <w:color w:val="000000" w:themeColor="text1"/>
          <w:sz w:val="24"/>
          <w:szCs w:val="24"/>
        </w:rPr>
        <w:t>BOUTMY</w:t>
      </w:r>
      <w:r w:rsidR="003462BB">
        <w:rPr>
          <w:rFonts w:ascii="Times New Roman" w:eastAsia="Batang" w:hAnsi="Times New Roman"/>
          <w:color w:val="000000" w:themeColor="text1"/>
          <w:sz w:val="24"/>
          <w:szCs w:val="24"/>
        </w:rPr>
        <w:t>.</w:t>
      </w:r>
      <w:r>
        <w:rPr>
          <w:rFonts w:ascii="Times New Roman" w:eastAsia="Batang" w:hAnsi="Times New Roman"/>
          <w:color w:val="000000" w:themeColor="text1"/>
          <w:sz w:val="24"/>
          <w:szCs w:val="24"/>
        </w:rPr>
        <w:t xml:space="preserve"> E</w:t>
      </w:r>
      <w:r w:rsidR="00E339D6">
        <w:rPr>
          <w:rFonts w:ascii="Times New Roman" w:eastAsia="Batang" w:hAnsi="Times New Roman"/>
          <w:color w:val="000000" w:themeColor="text1"/>
          <w:sz w:val="24"/>
          <w:szCs w:val="24"/>
        </w:rPr>
        <w:t>.</w:t>
      </w:r>
      <w:r>
        <w:rPr>
          <w:rFonts w:ascii="Times New Roman" w:eastAsia="Batang" w:hAnsi="Times New Roman"/>
          <w:color w:val="000000" w:themeColor="text1"/>
          <w:sz w:val="24"/>
          <w:szCs w:val="24"/>
        </w:rPr>
        <w:t xml:space="preserve"> </w:t>
      </w:r>
      <w:r w:rsidRPr="004B2176">
        <w:rPr>
          <w:rFonts w:ascii="Times New Roman" w:eastAsia="Batang" w:hAnsi="Times New Roman"/>
          <w:i/>
          <w:color w:val="000000" w:themeColor="text1"/>
          <w:sz w:val="24"/>
          <w:szCs w:val="24"/>
        </w:rPr>
        <w:t>Hippolyte Taine</w:t>
      </w:r>
      <w:r w:rsidR="004B2176">
        <w:rPr>
          <w:rFonts w:ascii="Times New Roman" w:eastAsia="Batang" w:hAnsi="Times New Roman"/>
          <w:i/>
          <w:color w:val="000000" w:themeColor="text1"/>
          <w:sz w:val="24"/>
          <w:szCs w:val="24"/>
        </w:rPr>
        <w:t xml:space="preserve">. </w:t>
      </w:r>
      <w:r w:rsidRPr="004B2176">
        <w:rPr>
          <w:rFonts w:ascii="Times New Roman" w:eastAsia="Batang" w:hAnsi="Times New Roman"/>
          <w:iCs/>
          <w:color w:val="000000" w:themeColor="text1"/>
          <w:sz w:val="24"/>
          <w:szCs w:val="24"/>
          <w:bdr w:val="none" w:sz="0" w:space="0" w:color="auto" w:frame="1"/>
        </w:rPr>
        <w:t>Annales de l'École libre des sciences politiques</w:t>
      </w:r>
      <w:r>
        <w:rPr>
          <w:rFonts w:ascii="Times New Roman" w:eastAsia="Batang" w:hAnsi="Times New Roman"/>
          <w:color w:val="000000" w:themeColor="text1"/>
          <w:sz w:val="24"/>
          <w:szCs w:val="24"/>
        </w:rPr>
        <w:t>, T8, avril 1893.</w:t>
      </w:r>
    </w:p>
    <w:p w:rsidR="002C28C9" w:rsidRPr="00231382" w:rsidRDefault="002C28C9" w:rsidP="002C28C9">
      <w:pPr>
        <w:pStyle w:val="Notedebasdepage"/>
        <w:spacing w:after="0" w:line="480" w:lineRule="auto"/>
        <w:jc w:val="both"/>
        <w:rPr>
          <w:rFonts w:ascii="Times New Roman" w:hAnsi="Times New Roman"/>
          <w:sz w:val="24"/>
          <w:szCs w:val="24"/>
          <w:lang w:val="en-US"/>
        </w:rPr>
      </w:pPr>
      <w:r w:rsidRPr="00231382">
        <w:rPr>
          <w:rFonts w:ascii="Times New Roman" w:hAnsi="Times New Roman"/>
          <w:sz w:val="24"/>
          <w:szCs w:val="24"/>
          <w:lang w:val="en-US"/>
        </w:rPr>
        <w:t xml:space="preserve">BOWMAN. W.D. </w:t>
      </w:r>
      <w:r w:rsidRPr="00231382">
        <w:rPr>
          <w:rFonts w:ascii="Times New Roman" w:hAnsi="Times New Roman"/>
          <w:i/>
          <w:sz w:val="24"/>
          <w:szCs w:val="24"/>
          <w:lang w:val="en-US"/>
        </w:rPr>
        <w:t xml:space="preserve">Philosophical perspectives on music. </w:t>
      </w:r>
      <w:r w:rsidRPr="00231382">
        <w:rPr>
          <w:rFonts w:ascii="Times New Roman" w:hAnsi="Times New Roman"/>
          <w:sz w:val="24"/>
          <w:szCs w:val="24"/>
          <w:lang w:val="en-US"/>
        </w:rPr>
        <w:t xml:space="preserve">New York: Oxford university press, 1998, p. 272. </w:t>
      </w:r>
    </w:p>
    <w:p w:rsidR="005179EB" w:rsidRDefault="00C55DA0" w:rsidP="00415BC7">
      <w:pPr>
        <w:snapToGrid w:val="0"/>
        <w:spacing w:after="0" w:line="480" w:lineRule="auto"/>
        <w:jc w:val="both"/>
        <w:rPr>
          <w:rFonts w:ascii="Times New Roman" w:eastAsia="Batang" w:hAnsi="Times New Roman"/>
          <w:bCs/>
          <w:color w:val="000000" w:themeColor="text1"/>
          <w:sz w:val="24"/>
          <w:szCs w:val="24"/>
        </w:rPr>
      </w:pPr>
      <w:r>
        <w:rPr>
          <w:rFonts w:ascii="Times New Roman" w:eastAsia="Batang" w:hAnsi="Times New Roman"/>
          <w:bCs/>
          <w:color w:val="000000" w:themeColor="text1"/>
          <w:sz w:val="24"/>
          <w:szCs w:val="24"/>
        </w:rPr>
        <w:t>BOZON</w:t>
      </w:r>
      <w:r w:rsidR="00677A0E">
        <w:rPr>
          <w:rFonts w:ascii="Times New Roman" w:eastAsia="Batang" w:hAnsi="Times New Roman"/>
          <w:bCs/>
          <w:color w:val="000000" w:themeColor="text1"/>
          <w:sz w:val="24"/>
          <w:szCs w:val="24"/>
        </w:rPr>
        <w:t>.</w:t>
      </w:r>
      <w:r>
        <w:rPr>
          <w:rFonts w:ascii="Times New Roman" w:eastAsia="Batang" w:hAnsi="Times New Roman"/>
          <w:bCs/>
          <w:color w:val="000000" w:themeColor="text1"/>
          <w:sz w:val="24"/>
          <w:szCs w:val="24"/>
        </w:rPr>
        <w:t xml:space="preserve"> M</w:t>
      </w:r>
      <w:r w:rsidR="00E339D6">
        <w:rPr>
          <w:rFonts w:ascii="Times New Roman" w:eastAsia="Batang" w:hAnsi="Times New Roman"/>
          <w:bCs/>
          <w:color w:val="000000" w:themeColor="text1"/>
          <w:sz w:val="24"/>
          <w:szCs w:val="24"/>
        </w:rPr>
        <w:t>.</w:t>
      </w:r>
      <w:r>
        <w:rPr>
          <w:rFonts w:ascii="Times New Roman" w:eastAsia="Batang" w:hAnsi="Times New Roman"/>
          <w:bCs/>
          <w:color w:val="000000" w:themeColor="text1"/>
          <w:sz w:val="24"/>
          <w:szCs w:val="24"/>
        </w:rPr>
        <w:t xml:space="preserve"> </w:t>
      </w:r>
      <w:r w:rsidRPr="000C55FE">
        <w:rPr>
          <w:rFonts w:ascii="Times New Roman" w:eastAsia="Batang" w:hAnsi="Times New Roman"/>
          <w:bCs/>
          <w:i/>
          <w:color w:val="000000" w:themeColor="text1"/>
          <w:sz w:val="24"/>
          <w:szCs w:val="24"/>
        </w:rPr>
        <w:t>Pratiques musicales et classes sociales: Structure d'un champ local</w:t>
      </w:r>
      <w:r w:rsidR="000C55FE">
        <w:rPr>
          <w:rFonts w:ascii="Times New Roman" w:eastAsia="Batang" w:hAnsi="Times New Roman"/>
          <w:bCs/>
          <w:i/>
          <w:color w:val="000000" w:themeColor="text1"/>
          <w:sz w:val="24"/>
          <w:szCs w:val="24"/>
        </w:rPr>
        <w:t xml:space="preserve">. </w:t>
      </w:r>
      <w:r w:rsidRPr="000C55FE">
        <w:rPr>
          <w:rFonts w:ascii="Times New Roman" w:eastAsia="Batang" w:hAnsi="Times New Roman"/>
          <w:bCs/>
          <w:color w:val="000000" w:themeColor="text1"/>
          <w:sz w:val="24"/>
          <w:szCs w:val="24"/>
        </w:rPr>
        <w:t>Ethnologie française</w:t>
      </w:r>
      <w:r>
        <w:rPr>
          <w:rFonts w:ascii="Times New Roman" w:eastAsia="Batang" w:hAnsi="Times New Roman"/>
          <w:bCs/>
          <w:color w:val="000000" w:themeColor="text1"/>
          <w:sz w:val="24"/>
          <w:szCs w:val="24"/>
        </w:rPr>
        <w:t xml:space="preserve">, nouvelle série, T. 14, </w:t>
      </w:r>
      <w:r w:rsidR="00677A0E">
        <w:rPr>
          <w:rFonts w:ascii="Times New Roman" w:eastAsia="Batang" w:hAnsi="Times New Roman"/>
          <w:bCs/>
          <w:color w:val="000000" w:themeColor="text1"/>
          <w:sz w:val="24"/>
          <w:szCs w:val="24"/>
        </w:rPr>
        <w:t>n</w:t>
      </w:r>
      <w:r>
        <w:rPr>
          <w:rFonts w:ascii="Times New Roman" w:eastAsia="Batang" w:hAnsi="Times New Roman"/>
          <w:bCs/>
          <w:color w:val="000000" w:themeColor="text1"/>
          <w:sz w:val="24"/>
          <w:szCs w:val="24"/>
        </w:rPr>
        <w:t>o. 3,</w:t>
      </w:r>
      <w:r>
        <w:rPr>
          <w:rFonts w:ascii="Times New Roman" w:hAnsi="Times New Roman"/>
          <w:color w:val="000000" w:themeColor="text1"/>
          <w:sz w:val="24"/>
          <w:szCs w:val="24"/>
        </w:rPr>
        <w:t xml:space="preserve"> </w:t>
      </w:r>
      <w:r>
        <w:rPr>
          <w:rFonts w:ascii="Times New Roman" w:eastAsia="Batang" w:hAnsi="Times New Roman"/>
          <w:bCs/>
          <w:color w:val="000000" w:themeColor="text1"/>
          <w:sz w:val="24"/>
          <w:szCs w:val="24"/>
        </w:rPr>
        <w:t>Ethnomusicologie: Recherches récentes (juillet-septembre 1984), pp. 251-264.</w:t>
      </w:r>
      <w:r w:rsidR="005179EB">
        <w:rPr>
          <w:rFonts w:ascii="Times New Roman" w:eastAsia="Batang" w:hAnsi="Times New Roman"/>
          <w:bCs/>
          <w:color w:val="000000" w:themeColor="text1"/>
          <w:sz w:val="24"/>
          <w:szCs w:val="24"/>
        </w:rPr>
        <w:t xml:space="preserve"> </w:t>
      </w:r>
    </w:p>
    <w:p w:rsidR="00BD0D3D" w:rsidRPr="00BD0D3D" w:rsidRDefault="005179EB" w:rsidP="00415BC7">
      <w:pPr>
        <w:pStyle w:val="Notedebasdepage"/>
        <w:spacing w:after="0" w:line="480" w:lineRule="auto"/>
        <w:jc w:val="both"/>
        <w:rPr>
          <w:rFonts w:ascii="Times New Roman" w:hAnsi="Times New Roman"/>
          <w:sz w:val="24"/>
          <w:szCs w:val="24"/>
        </w:rPr>
      </w:pPr>
      <w:r w:rsidRPr="00BD0D3D">
        <w:rPr>
          <w:rFonts w:ascii="Times New Roman" w:hAnsi="Times New Roman"/>
          <w:sz w:val="24"/>
          <w:szCs w:val="24"/>
        </w:rPr>
        <w:t xml:space="preserve">BRAZ. A. </w:t>
      </w:r>
      <w:r w:rsidRPr="00BD0D3D">
        <w:rPr>
          <w:rFonts w:ascii="Times New Roman" w:hAnsi="Times New Roman"/>
          <w:i/>
          <w:sz w:val="24"/>
          <w:szCs w:val="24"/>
        </w:rPr>
        <w:t>Apprendre à philosopher avec Bourdieu</w:t>
      </w:r>
      <w:r w:rsidRPr="00BD0D3D">
        <w:rPr>
          <w:rFonts w:ascii="Times New Roman" w:hAnsi="Times New Roman"/>
          <w:sz w:val="24"/>
          <w:szCs w:val="24"/>
        </w:rPr>
        <w:t xml:space="preserve">. Paris : Ellipses, 2013, p.23.  </w:t>
      </w:r>
    </w:p>
    <w:p w:rsidR="005179EB" w:rsidRDefault="00BD0D3D" w:rsidP="00415BC7">
      <w:pPr>
        <w:pStyle w:val="Notedebasdepage"/>
        <w:spacing w:after="0" w:line="480" w:lineRule="auto"/>
        <w:jc w:val="both"/>
        <w:rPr>
          <w:rFonts w:ascii="Times New Roman" w:hAnsi="Times New Roman"/>
          <w:sz w:val="24"/>
          <w:szCs w:val="24"/>
        </w:rPr>
      </w:pPr>
      <w:r w:rsidRPr="00BD0D3D">
        <w:rPr>
          <w:rFonts w:ascii="Times New Roman" w:eastAsia="Batang" w:hAnsi="Times New Roman"/>
          <w:sz w:val="24"/>
          <w:szCs w:val="24"/>
        </w:rPr>
        <w:t>BRENADETTE</w:t>
      </w:r>
      <w:r w:rsidR="00E8511E">
        <w:rPr>
          <w:rFonts w:ascii="Times New Roman" w:eastAsia="Batang" w:hAnsi="Times New Roman"/>
          <w:sz w:val="24"/>
          <w:szCs w:val="24"/>
        </w:rPr>
        <w:t>.</w:t>
      </w:r>
      <w:r w:rsidRPr="00BD0D3D">
        <w:rPr>
          <w:rFonts w:ascii="Times New Roman" w:eastAsia="Batang" w:hAnsi="Times New Roman"/>
          <w:sz w:val="24"/>
          <w:szCs w:val="24"/>
        </w:rPr>
        <w:t xml:space="preserve"> D. et MICÈLE. G. </w:t>
      </w:r>
      <w:r w:rsidRPr="00BD0D3D">
        <w:rPr>
          <w:rFonts w:ascii="Times New Roman" w:eastAsia="Batang" w:hAnsi="Times New Roman"/>
          <w:i/>
          <w:sz w:val="24"/>
          <w:szCs w:val="24"/>
        </w:rPr>
        <w:t>La médiation culturelle Enjeux professionnels et politiques</w:t>
      </w:r>
      <w:r w:rsidRPr="00BD0D3D">
        <w:rPr>
          <w:rFonts w:ascii="Times New Roman" w:eastAsia="Batang" w:hAnsi="Times New Roman"/>
          <w:sz w:val="24"/>
          <w:szCs w:val="24"/>
        </w:rPr>
        <w:t>. Hermès,</w:t>
      </w:r>
      <w:r w:rsidRPr="00BD0D3D">
        <w:rPr>
          <w:rFonts w:ascii="Times New Roman" w:eastAsia="Batang" w:hAnsi="Times New Roman"/>
          <w:i/>
          <w:sz w:val="24"/>
          <w:szCs w:val="24"/>
        </w:rPr>
        <w:t xml:space="preserve"> </w:t>
      </w:r>
      <w:r w:rsidRPr="00BD0D3D">
        <w:rPr>
          <w:rFonts w:ascii="Times New Roman" w:eastAsia="Batang" w:hAnsi="Times New Roman"/>
          <w:sz w:val="24"/>
          <w:szCs w:val="24"/>
        </w:rPr>
        <w:t xml:space="preserve">2004, p. 201.  </w:t>
      </w:r>
    </w:p>
    <w:p w:rsidR="00C55DA0" w:rsidRPr="00E8511E" w:rsidRDefault="00C22068" w:rsidP="002B3535">
      <w:pPr>
        <w:snapToGrid w:val="0"/>
        <w:spacing w:after="0" w:line="480" w:lineRule="auto"/>
        <w:jc w:val="both"/>
        <w:rPr>
          <w:rFonts w:ascii="Times New Roman" w:eastAsia="Malgun Gothic" w:hAnsi="Times New Roman"/>
          <w:color w:val="000000" w:themeColor="text1"/>
          <w:sz w:val="24"/>
          <w:szCs w:val="24"/>
        </w:rPr>
      </w:pPr>
      <w:r>
        <w:rPr>
          <w:rFonts w:ascii="Times New Roman" w:hAnsi="Times New Roman"/>
          <w:color w:val="000000" w:themeColor="text1"/>
          <w:sz w:val="24"/>
          <w:szCs w:val="24"/>
        </w:rPr>
        <w:t>BRETON.</w:t>
      </w:r>
      <w:r w:rsidR="00C55DA0" w:rsidRPr="005179EB">
        <w:rPr>
          <w:rFonts w:ascii="Times New Roman" w:hAnsi="Times New Roman"/>
          <w:color w:val="000000" w:themeColor="text1"/>
          <w:sz w:val="24"/>
          <w:szCs w:val="24"/>
        </w:rPr>
        <w:t xml:space="preserve"> P</w:t>
      </w:r>
      <w:r w:rsidR="00E339D6" w:rsidRPr="005179EB">
        <w:rPr>
          <w:rFonts w:ascii="Times New Roman" w:hAnsi="Times New Roman"/>
          <w:color w:val="000000" w:themeColor="text1"/>
          <w:sz w:val="24"/>
          <w:szCs w:val="24"/>
        </w:rPr>
        <w:t>.</w:t>
      </w:r>
      <w:r w:rsidR="00C55DA0" w:rsidRPr="005179EB">
        <w:rPr>
          <w:rFonts w:ascii="Times New Roman" w:hAnsi="Times New Roman"/>
          <w:color w:val="000000" w:themeColor="text1"/>
          <w:sz w:val="24"/>
          <w:szCs w:val="24"/>
        </w:rPr>
        <w:t xml:space="preserve"> et GAUTIER</w:t>
      </w:r>
      <w:r w:rsidR="00A27A16" w:rsidRPr="005179EB">
        <w:rPr>
          <w:rFonts w:ascii="Times New Roman" w:hAnsi="Times New Roman"/>
          <w:color w:val="000000" w:themeColor="text1"/>
          <w:sz w:val="24"/>
          <w:szCs w:val="24"/>
        </w:rPr>
        <w:t xml:space="preserve">. </w:t>
      </w:r>
      <w:r w:rsidR="00C55DA0" w:rsidRPr="005179EB">
        <w:rPr>
          <w:rFonts w:ascii="Times New Roman" w:hAnsi="Times New Roman"/>
          <w:color w:val="000000" w:themeColor="text1"/>
          <w:sz w:val="24"/>
          <w:szCs w:val="24"/>
        </w:rPr>
        <w:t xml:space="preserve">G. </w:t>
      </w:r>
      <w:r w:rsidR="00C55DA0" w:rsidRPr="005179EB">
        <w:rPr>
          <w:rFonts w:ascii="Times New Roman" w:hAnsi="Times New Roman"/>
          <w:i/>
          <w:color w:val="000000" w:themeColor="text1"/>
          <w:sz w:val="24"/>
          <w:szCs w:val="24"/>
        </w:rPr>
        <w:t>Histoires des théories des théories de l'argumentation</w:t>
      </w:r>
      <w:r w:rsidR="00C55DA0" w:rsidRPr="005179EB">
        <w:rPr>
          <w:rFonts w:ascii="Times New Roman" w:hAnsi="Times New Roman"/>
          <w:color w:val="000000" w:themeColor="text1"/>
          <w:sz w:val="24"/>
          <w:szCs w:val="24"/>
        </w:rPr>
        <w:t xml:space="preserve">. Paris: </w:t>
      </w:r>
      <w:r w:rsidR="00C55DA0" w:rsidRPr="00E8511E">
        <w:rPr>
          <w:rFonts w:ascii="Times New Roman" w:hAnsi="Times New Roman"/>
          <w:color w:val="000000" w:themeColor="text1"/>
          <w:sz w:val="24"/>
          <w:szCs w:val="24"/>
        </w:rPr>
        <w:t xml:space="preserve">La  découverte, 2000. </w:t>
      </w:r>
    </w:p>
    <w:p w:rsidR="00E8511E" w:rsidRPr="00E8511E" w:rsidRDefault="00C22068" w:rsidP="002B3535">
      <w:pPr>
        <w:snapToGrid w:val="0"/>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BRETON.</w:t>
      </w:r>
      <w:r w:rsidR="00C55DA0" w:rsidRPr="00E8511E">
        <w:rPr>
          <w:rFonts w:ascii="Times New Roman" w:hAnsi="Times New Roman"/>
          <w:color w:val="000000" w:themeColor="text1"/>
          <w:sz w:val="24"/>
          <w:szCs w:val="24"/>
        </w:rPr>
        <w:t xml:space="preserve"> P</w:t>
      </w:r>
      <w:r w:rsidR="00E339D6" w:rsidRPr="00E8511E">
        <w:rPr>
          <w:rFonts w:ascii="Times New Roman" w:hAnsi="Times New Roman"/>
          <w:color w:val="000000" w:themeColor="text1"/>
          <w:sz w:val="24"/>
          <w:szCs w:val="24"/>
        </w:rPr>
        <w:t>.</w:t>
      </w:r>
      <w:r w:rsidR="00C55DA0" w:rsidRPr="00E8511E">
        <w:rPr>
          <w:rFonts w:ascii="Times New Roman" w:hAnsi="Times New Roman"/>
          <w:color w:val="000000" w:themeColor="text1"/>
          <w:sz w:val="24"/>
          <w:szCs w:val="24"/>
        </w:rPr>
        <w:t xml:space="preserve"> </w:t>
      </w:r>
      <w:r w:rsidR="00C55DA0" w:rsidRPr="00E8511E">
        <w:rPr>
          <w:rFonts w:ascii="Times New Roman" w:hAnsi="Times New Roman"/>
          <w:i/>
          <w:color w:val="000000" w:themeColor="text1"/>
          <w:sz w:val="24"/>
          <w:szCs w:val="24"/>
        </w:rPr>
        <w:t>La parole manipulée</w:t>
      </w:r>
      <w:r w:rsidR="00C55DA0" w:rsidRPr="00E8511E">
        <w:rPr>
          <w:rFonts w:ascii="Times New Roman" w:hAnsi="Times New Roman"/>
          <w:color w:val="000000" w:themeColor="text1"/>
          <w:sz w:val="24"/>
          <w:szCs w:val="24"/>
        </w:rPr>
        <w:t xml:space="preserve">, Paris : La découverte, 2000. </w:t>
      </w:r>
    </w:p>
    <w:p w:rsidR="00C55DA0" w:rsidRPr="00E8511E" w:rsidRDefault="00E8511E" w:rsidP="002B3535">
      <w:pPr>
        <w:snapToGrid w:val="0"/>
        <w:spacing w:after="0" w:line="480" w:lineRule="auto"/>
        <w:jc w:val="both"/>
        <w:rPr>
          <w:rFonts w:ascii="Times New Roman" w:hAnsi="Times New Roman"/>
          <w:color w:val="000000" w:themeColor="text1"/>
          <w:sz w:val="24"/>
          <w:szCs w:val="24"/>
        </w:rPr>
      </w:pPr>
      <w:r w:rsidRPr="00E8511E">
        <w:rPr>
          <w:rFonts w:ascii="Times New Roman" w:eastAsia="Batang" w:hAnsi="Times New Roman"/>
          <w:color w:val="000000" w:themeColor="text1"/>
          <w:sz w:val="24"/>
          <w:szCs w:val="24"/>
        </w:rPr>
        <w:t xml:space="preserve">BRETON. P. </w:t>
      </w:r>
      <w:r w:rsidRPr="00E8511E">
        <w:rPr>
          <w:rFonts w:ascii="Times New Roman" w:eastAsia="Batang" w:hAnsi="Times New Roman"/>
          <w:i/>
          <w:color w:val="000000" w:themeColor="text1"/>
          <w:sz w:val="24"/>
          <w:szCs w:val="24"/>
        </w:rPr>
        <w:t>Éloge de la parole</w:t>
      </w:r>
      <w:r w:rsidRPr="00E8511E">
        <w:rPr>
          <w:rFonts w:ascii="Times New Roman" w:eastAsia="Batang" w:hAnsi="Times New Roman"/>
          <w:color w:val="000000" w:themeColor="text1"/>
          <w:sz w:val="24"/>
          <w:szCs w:val="24"/>
        </w:rPr>
        <w:t>, Paris : Édition La découverte, 2003, p.54</w:t>
      </w:r>
      <w:r w:rsidRPr="00E8511E">
        <w:rPr>
          <w:rFonts w:ascii="Times New Roman" w:hAnsi="Times New Roman"/>
          <w:color w:val="C00000"/>
          <w:sz w:val="24"/>
          <w:szCs w:val="24"/>
        </w:rPr>
        <w:t>.</w:t>
      </w:r>
    </w:p>
    <w:p w:rsidR="00C55DA0" w:rsidRDefault="00C22068" w:rsidP="002B3535">
      <w:pPr>
        <w:snapToGrid w:val="0"/>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BRETON.</w:t>
      </w:r>
      <w:r w:rsidR="00C55DA0">
        <w:rPr>
          <w:rFonts w:ascii="Times New Roman" w:hAnsi="Times New Roman"/>
          <w:color w:val="000000" w:themeColor="text1"/>
          <w:sz w:val="24"/>
          <w:szCs w:val="24"/>
        </w:rPr>
        <w:t xml:space="preserve"> P</w:t>
      </w:r>
      <w:r w:rsidR="00E339D6">
        <w:rPr>
          <w:rFonts w:ascii="Times New Roman" w:hAnsi="Times New Roman"/>
          <w:color w:val="000000" w:themeColor="text1"/>
          <w:sz w:val="24"/>
          <w:szCs w:val="24"/>
        </w:rPr>
        <w:t>.</w:t>
      </w:r>
      <w:r w:rsidR="00C55DA0">
        <w:rPr>
          <w:rFonts w:ascii="Times New Roman" w:hAnsi="Times New Roman"/>
          <w:color w:val="000000" w:themeColor="text1"/>
          <w:sz w:val="24"/>
          <w:szCs w:val="24"/>
        </w:rPr>
        <w:t xml:space="preserve"> </w:t>
      </w:r>
      <w:r w:rsidR="00C55DA0">
        <w:rPr>
          <w:rFonts w:ascii="Times New Roman" w:hAnsi="Times New Roman"/>
          <w:i/>
          <w:iCs/>
          <w:color w:val="000000" w:themeColor="text1"/>
          <w:sz w:val="24"/>
          <w:szCs w:val="24"/>
        </w:rPr>
        <w:t>L'argument dans la communication.</w:t>
      </w:r>
      <w:r w:rsidR="00C55DA0">
        <w:rPr>
          <w:rFonts w:ascii="Times New Roman" w:hAnsi="Times New Roman"/>
          <w:color w:val="000000" w:themeColor="text1"/>
          <w:sz w:val="24"/>
          <w:szCs w:val="24"/>
        </w:rPr>
        <w:t xml:space="preserve">  Paris: La découverte, 2006. </w:t>
      </w:r>
    </w:p>
    <w:p w:rsidR="0037610D" w:rsidRDefault="00C55DA0" w:rsidP="002B3535">
      <w:pPr>
        <w:pStyle w:val="Notedebasdepage"/>
        <w:spacing w:after="0" w:line="480" w:lineRule="auto"/>
        <w:jc w:val="both"/>
        <w:rPr>
          <w:rFonts w:ascii="Times New Roman" w:hAnsi="Times New Roman"/>
          <w:sz w:val="24"/>
          <w:szCs w:val="24"/>
        </w:rPr>
      </w:pPr>
      <w:r>
        <w:rPr>
          <w:rFonts w:ascii="Times New Roman" w:hAnsi="Times New Roman"/>
          <w:color w:val="000000" w:themeColor="text1"/>
          <w:sz w:val="24"/>
          <w:szCs w:val="24"/>
        </w:rPr>
        <w:t xml:space="preserve">BRISSON, </w:t>
      </w:r>
      <w:r>
        <w:rPr>
          <w:rFonts w:ascii="Times New Roman" w:eastAsia="Batang" w:hAnsi="Times New Roman"/>
          <w:color w:val="000000" w:themeColor="text1"/>
          <w:sz w:val="24"/>
          <w:szCs w:val="24"/>
        </w:rPr>
        <w:t>É</w:t>
      </w:r>
      <w:r>
        <w:rPr>
          <w:rFonts w:ascii="Times New Roman" w:hAnsi="Times New Roman"/>
          <w:color w:val="000000" w:themeColor="text1"/>
          <w:sz w:val="24"/>
          <w:szCs w:val="24"/>
        </w:rPr>
        <w:t xml:space="preserve">lisabeth, </w:t>
      </w:r>
      <w:r>
        <w:rPr>
          <w:rFonts w:ascii="Times New Roman" w:hAnsi="Times New Roman"/>
          <w:i/>
          <w:color w:val="000000" w:themeColor="text1"/>
          <w:sz w:val="24"/>
          <w:szCs w:val="24"/>
        </w:rPr>
        <w:t>La musique</w:t>
      </w:r>
      <w:r>
        <w:rPr>
          <w:rFonts w:ascii="Times New Roman" w:hAnsi="Times New Roman"/>
          <w:color w:val="000000" w:themeColor="text1"/>
          <w:sz w:val="24"/>
          <w:szCs w:val="24"/>
        </w:rPr>
        <w:t xml:space="preserve">, </w:t>
      </w:r>
      <w:r>
        <w:rPr>
          <w:rFonts w:ascii="Times New Roman" w:eastAsia="Batang" w:hAnsi="Times New Roman"/>
          <w:color w:val="000000" w:themeColor="text1"/>
          <w:sz w:val="24"/>
          <w:szCs w:val="24"/>
        </w:rPr>
        <w:t>É</w:t>
      </w:r>
      <w:r>
        <w:rPr>
          <w:rFonts w:ascii="Times New Roman" w:hAnsi="Times New Roman"/>
          <w:color w:val="000000" w:themeColor="text1"/>
          <w:sz w:val="24"/>
          <w:szCs w:val="24"/>
        </w:rPr>
        <w:t>ditions Belin, 1993, pp. 11-543.</w:t>
      </w:r>
      <w:r w:rsidR="0037610D" w:rsidRPr="0037610D">
        <w:rPr>
          <w:rFonts w:ascii="Times New Roman" w:hAnsi="Times New Roman"/>
          <w:sz w:val="24"/>
          <w:szCs w:val="24"/>
        </w:rPr>
        <w:t xml:space="preserve"> </w:t>
      </w:r>
      <w:r w:rsidR="0037610D">
        <w:rPr>
          <w:rFonts w:ascii="Times New Roman" w:hAnsi="Times New Roman"/>
          <w:sz w:val="24"/>
          <w:szCs w:val="24"/>
        </w:rPr>
        <w:t xml:space="preserve"> </w:t>
      </w:r>
    </w:p>
    <w:p w:rsidR="0037610D" w:rsidRPr="006975F2" w:rsidRDefault="0037610D" w:rsidP="002B3535">
      <w:pPr>
        <w:pStyle w:val="Notedebasdepage"/>
        <w:spacing w:after="0" w:line="480" w:lineRule="auto"/>
        <w:jc w:val="both"/>
        <w:rPr>
          <w:rFonts w:ascii="Times New Roman" w:hAnsi="Times New Roman"/>
          <w:color w:val="C00000"/>
          <w:sz w:val="22"/>
          <w:szCs w:val="22"/>
        </w:rPr>
      </w:pPr>
      <w:r w:rsidRPr="006652E9">
        <w:rPr>
          <w:rFonts w:ascii="Times New Roman" w:hAnsi="Times New Roman"/>
          <w:sz w:val="24"/>
          <w:szCs w:val="24"/>
        </w:rPr>
        <w:t>BROCHAND</w:t>
      </w:r>
      <w:r w:rsidR="00C22068">
        <w:rPr>
          <w:rFonts w:ascii="Times New Roman" w:hAnsi="Times New Roman"/>
          <w:sz w:val="24"/>
          <w:szCs w:val="24"/>
        </w:rPr>
        <w:t>.</w:t>
      </w:r>
      <w:r w:rsidRPr="006652E9">
        <w:rPr>
          <w:rFonts w:ascii="Times New Roman" w:hAnsi="Times New Roman"/>
          <w:sz w:val="24"/>
          <w:szCs w:val="24"/>
        </w:rPr>
        <w:t xml:space="preserve"> </w:t>
      </w:r>
      <w:r>
        <w:rPr>
          <w:rFonts w:ascii="Times New Roman" w:hAnsi="Times New Roman"/>
          <w:sz w:val="24"/>
          <w:szCs w:val="24"/>
        </w:rPr>
        <w:t>C</w:t>
      </w:r>
      <w:r w:rsidR="00E339D6">
        <w:rPr>
          <w:rFonts w:ascii="Times New Roman" w:hAnsi="Times New Roman"/>
          <w:sz w:val="24"/>
          <w:szCs w:val="24"/>
        </w:rPr>
        <w:t>.</w:t>
      </w:r>
      <w:r>
        <w:rPr>
          <w:rFonts w:ascii="Times New Roman" w:hAnsi="Times New Roman"/>
          <w:sz w:val="24"/>
          <w:szCs w:val="24"/>
        </w:rPr>
        <w:t xml:space="preserve"> </w:t>
      </w:r>
      <w:r w:rsidRPr="006652E9">
        <w:rPr>
          <w:rFonts w:ascii="Times New Roman" w:hAnsi="Times New Roman"/>
          <w:i/>
          <w:sz w:val="24"/>
          <w:szCs w:val="24"/>
        </w:rPr>
        <w:t xml:space="preserve">Histoire générale de la radio et de la télévision en France, Tome 1 1921-1944, </w:t>
      </w:r>
      <w:r w:rsidRPr="006652E9">
        <w:rPr>
          <w:rFonts w:ascii="Times New Roman" w:hAnsi="Times New Roman"/>
          <w:sz w:val="24"/>
          <w:szCs w:val="24"/>
        </w:rPr>
        <w:t>Paris : la documentation française, 1994,  p. 107.</w:t>
      </w:r>
      <w:r w:rsidRPr="006975F2">
        <w:rPr>
          <w:rFonts w:ascii="Times New Roman" w:hAnsi="Times New Roman"/>
          <w:color w:val="C00000"/>
          <w:sz w:val="22"/>
          <w:szCs w:val="22"/>
        </w:rPr>
        <w:t xml:space="preserve"> </w:t>
      </w:r>
    </w:p>
    <w:p w:rsidR="00E73F51" w:rsidRDefault="00C55DA0" w:rsidP="002B3535">
      <w:pPr>
        <w:pStyle w:val="Notedebasdepage"/>
        <w:spacing w:after="0" w:line="480" w:lineRule="auto"/>
        <w:jc w:val="both"/>
        <w:rPr>
          <w:rFonts w:ascii="Times New Roman" w:hAnsi="Times New Roman"/>
        </w:rPr>
      </w:pPr>
      <w:r>
        <w:rPr>
          <w:rFonts w:ascii="Times New Roman" w:hAnsi="Times New Roman"/>
          <w:color w:val="000000" w:themeColor="text1"/>
          <w:sz w:val="24"/>
          <w:szCs w:val="24"/>
        </w:rPr>
        <w:t>BUXTON</w:t>
      </w:r>
      <w:r w:rsidR="00C22068">
        <w:rPr>
          <w:rFonts w:ascii="Times New Roman" w:hAnsi="Times New Roman"/>
          <w:color w:val="000000" w:themeColor="text1"/>
          <w:sz w:val="24"/>
          <w:szCs w:val="24"/>
        </w:rPr>
        <w:t>.</w:t>
      </w:r>
      <w:r>
        <w:rPr>
          <w:rFonts w:ascii="Times New Roman" w:hAnsi="Times New Roman"/>
          <w:color w:val="000000" w:themeColor="text1"/>
          <w:sz w:val="24"/>
          <w:szCs w:val="24"/>
        </w:rPr>
        <w:t xml:space="preserve"> D</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Le Rock. Star-système et société de consommation</w:t>
      </w:r>
      <w:r>
        <w:rPr>
          <w:rFonts w:ascii="Times New Roman" w:hAnsi="Times New Roman"/>
          <w:color w:val="000000" w:themeColor="text1"/>
          <w:sz w:val="24"/>
          <w:szCs w:val="24"/>
        </w:rPr>
        <w:t>, Paris: La Pensée Sauvage, 1985.</w:t>
      </w:r>
      <w:r w:rsidR="001A19E4" w:rsidRPr="001A19E4">
        <w:rPr>
          <w:rFonts w:ascii="Times New Roman" w:hAnsi="Times New Roman"/>
        </w:rPr>
        <w:t xml:space="preserve"> </w:t>
      </w:r>
    </w:p>
    <w:p w:rsidR="00E73F51" w:rsidRDefault="00E73F51" w:rsidP="002B3535">
      <w:pPr>
        <w:pStyle w:val="Notedebasdepage"/>
        <w:spacing w:after="0" w:line="480" w:lineRule="auto"/>
        <w:jc w:val="both"/>
        <w:rPr>
          <w:rFonts w:ascii="Times New Roman" w:hAnsi="Times New Roman"/>
        </w:rPr>
      </w:pPr>
      <w:r w:rsidRPr="00E73F51">
        <w:rPr>
          <w:rFonts w:ascii="Times New Roman" w:hAnsi="Times New Roman"/>
          <w:sz w:val="24"/>
          <w:szCs w:val="24"/>
        </w:rPr>
        <w:t xml:space="preserve">CALLU. A. </w:t>
      </w:r>
      <w:r w:rsidRPr="00A27A16">
        <w:rPr>
          <w:rFonts w:ascii="Times New Roman" w:hAnsi="Times New Roman"/>
          <w:i/>
          <w:sz w:val="24"/>
          <w:szCs w:val="24"/>
        </w:rPr>
        <w:t>« Les music-halls et cabarets ou les petites entreprises du « Gai Paris » sous l’Occupation</w:t>
      </w:r>
      <w:r w:rsidR="00A27A16">
        <w:rPr>
          <w:rFonts w:ascii="Times New Roman" w:hAnsi="Times New Roman"/>
          <w:i/>
          <w:sz w:val="24"/>
          <w:szCs w:val="24"/>
        </w:rPr>
        <w:t xml:space="preserve">. </w:t>
      </w:r>
      <w:r w:rsidRPr="00E73F51">
        <w:rPr>
          <w:rFonts w:ascii="Times New Roman" w:hAnsi="Times New Roman"/>
          <w:i/>
          <w:sz w:val="24"/>
          <w:szCs w:val="24"/>
        </w:rPr>
        <w:t>Culture et médias sous l’Occupation</w:t>
      </w:r>
      <w:r w:rsidR="00A27A16">
        <w:rPr>
          <w:rFonts w:ascii="Times New Roman" w:hAnsi="Times New Roman"/>
          <w:i/>
          <w:sz w:val="24"/>
          <w:szCs w:val="24"/>
        </w:rPr>
        <w:t xml:space="preserve">. </w:t>
      </w:r>
      <w:r w:rsidRPr="00E73F51">
        <w:rPr>
          <w:rFonts w:ascii="Times New Roman" w:hAnsi="Times New Roman"/>
          <w:sz w:val="24"/>
          <w:szCs w:val="24"/>
        </w:rPr>
        <w:t xml:space="preserve"> Éditions du CTHS, 2009, p. 226. </w:t>
      </w:r>
    </w:p>
    <w:p w:rsidR="00800EBC" w:rsidRDefault="00800EBC" w:rsidP="002B3535">
      <w:pPr>
        <w:pStyle w:val="Notedebasdepage"/>
        <w:spacing w:after="0" w:line="480" w:lineRule="auto"/>
        <w:jc w:val="both"/>
        <w:rPr>
          <w:rFonts w:ascii="Times New Roman" w:hAnsi="Times New Roman"/>
        </w:rPr>
      </w:pPr>
      <w:r w:rsidRPr="00800EBC">
        <w:rPr>
          <w:rFonts w:ascii="Times New Roman" w:hAnsi="Times New Roman"/>
          <w:sz w:val="24"/>
          <w:szCs w:val="24"/>
        </w:rPr>
        <w:t xml:space="preserve">CARADEC F. et Alain WEILL. </w:t>
      </w:r>
      <w:r w:rsidRPr="00800EBC">
        <w:rPr>
          <w:rFonts w:ascii="Times New Roman" w:hAnsi="Times New Roman"/>
          <w:i/>
          <w:sz w:val="24"/>
          <w:szCs w:val="24"/>
        </w:rPr>
        <w:t>Le café-concert, 1848-1914</w:t>
      </w:r>
      <w:r w:rsidRPr="00800EBC">
        <w:rPr>
          <w:rFonts w:ascii="Times New Roman" w:hAnsi="Times New Roman"/>
          <w:sz w:val="24"/>
          <w:szCs w:val="24"/>
        </w:rPr>
        <w:t xml:space="preserve">. Librairie Arhème Fayard, 2007. </w:t>
      </w:r>
    </w:p>
    <w:p w:rsidR="001A19E4" w:rsidRDefault="001A19E4" w:rsidP="002B3535">
      <w:pPr>
        <w:pStyle w:val="Notedebasdepage"/>
        <w:spacing w:after="0" w:line="480" w:lineRule="auto"/>
        <w:jc w:val="both"/>
        <w:rPr>
          <w:rFonts w:ascii="Times New Roman" w:hAnsi="Times New Roman"/>
          <w:sz w:val="24"/>
          <w:szCs w:val="24"/>
        </w:rPr>
      </w:pPr>
      <w:r w:rsidRPr="001A19E4">
        <w:rPr>
          <w:rFonts w:ascii="Times New Roman" w:hAnsi="Times New Roman"/>
          <w:sz w:val="24"/>
          <w:szCs w:val="24"/>
        </w:rPr>
        <w:lastRenderedPageBreak/>
        <w:t xml:space="preserve">CARCASSONE. M. </w:t>
      </w:r>
      <w:r w:rsidRPr="001A19E4">
        <w:rPr>
          <w:rFonts w:ascii="Times New Roman" w:hAnsi="Times New Roman"/>
          <w:i/>
          <w:sz w:val="24"/>
          <w:szCs w:val="24"/>
        </w:rPr>
        <w:t>Les notions de médiation et de mimesis chez Paul Ricœur : Présentation et commentaire</w:t>
      </w:r>
      <w:r w:rsidRPr="001A19E4">
        <w:rPr>
          <w:rFonts w:ascii="Times New Roman" w:hAnsi="Times New Roman"/>
          <w:sz w:val="24"/>
          <w:szCs w:val="24"/>
        </w:rPr>
        <w:t xml:space="preserve">. Hermès, 1998, p. 54. </w:t>
      </w:r>
    </w:p>
    <w:p w:rsidR="006E4812" w:rsidRPr="006E4812" w:rsidRDefault="00C55DA0" w:rsidP="00830325">
      <w:pPr>
        <w:pStyle w:val="Notedebasdepage"/>
        <w:spacing w:after="0" w:line="480" w:lineRule="auto"/>
        <w:jc w:val="both"/>
        <w:rPr>
          <w:rFonts w:ascii="Times New Roman" w:hAnsi="Times New Roman"/>
          <w:color w:val="000000" w:themeColor="text1"/>
          <w:sz w:val="24"/>
          <w:szCs w:val="24"/>
        </w:rPr>
      </w:pPr>
      <w:r w:rsidRPr="006E4812">
        <w:rPr>
          <w:rFonts w:ascii="Times New Roman" w:hAnsi="Times New Roman"/>
          <w:color w:val="000000" w:themeColor="text1"/>
          <w:sz w:val="24"/>
          <w:szCs w:val="24"/>
        </w:rPr>
        <w:t>CAROU</w:t>
      </w:r>
      <w:r w:rsidR="00C22068">
        <w:rPr>
          <w:rFonts w:ascii="Times New Roman" w:hAnsi="Times New Roman"/>
          <w:color w:val="000000" w:themeColor="text1"/>
          <w:sz w:val="24"/>
          <w:szCs w:val="24"/>
        </w:rPr>
        <w:t xml:space="preserve">. </w:t>
      </w:r>
      <w:r w:rsidRPr="006E4812">
        <w:rPr>
          <w:rFonts w:ascii="Times New Roman" w:hAnsi="Times New Roman"/>
          <w:color w:val="000000" w:themeColor="text1"/>
          <w:sz w:val="24"/>
          <w:szCs w:val="24"/>
        </w:rPr>
        <w:t>A</w:t>
      </w:r>
      <w:r w:rsidR="00E339D6" w:rsidRPr="006E4812">
        <w:rPr>
          <w:rFonts w:ascii="Times New Roman" w:hAnsi="Times New Roman"/>
          <w:color w:val="000000" w:themeColor="text1"/>
          <w:sz w:val="24"/>
          <w:szCs w:val="24"/>
        </w:rPr>
        <w:t>.</w:t>
      </w:r>
      <w:r w:rsidRPr="006E4812">
        <w:rPr>
          <w:rFonts w:ascii="Times New Roman" w:hAnsi="Times New Roman"/>
          <w:color w:val="000000" w:themeColor="text1"/>
          <w:sz w:val="24"/>
          <w:szCs w:val="24"/>
        </w:rPr>
        <w:t xml:space="preserve"> </w:t>
      </w:r>
      <w:r w:rsidRPr="006E4812">
        <w:rPr>
          <w:rFonts w:ascii="Times New Roman" w:hAnsi="Times New Roman"/>
          <w:i/>
          <w:color w:val="000000" w:themeColor="text1"/>
          <w:sz w:val="24"/>
          <w:szCs w:val="24"/>
        </w:rPr>
        <w:t>Le cinéma, une extension de la littérature?</w:t>
      </w:r>
      <w:r w:rsidRPr="006E4812">
        <w:rPr>
          <w:rFonts w:ascii="Times New Roman" w:hAnsi="Times New Roman"/>
          <w:color w:val="000000" w:themeColor="text1"/>
          <w:sz w:val="24"/>
          <w:szCs w:val="24"/>
        </w:rPr>
        <w:t xml:space="preserve">  </w:t>
      </w:r>
      <w:r w:rsidRPr="006E4812">
        <w:rPr>
          <w:rFonts w:ascii="Times New Roman" w:hAnsi="Times New Roman"/>
          <w:i/>
          <w:color w:val="000000" w:themeColor="text1"/>
          <w:sz w:val="24"/>
          <w:szCs w:val="24"/>
        </w:rPr>
        <w:t>Nouveaux medias Nouveaux contenus</w:t>
      </w:r>
      <w:r w:rsidR="00196DA8" w:rsidRPr="006E4812">
        <w:rPr>
          <w:rFonts w:ascii="Times New Roman" w:hAnsi="Times New Roman"/>
          <w:i/>
          <w:color w:val="000000" w:themeColor="text1"/>
          <w:sz w:val="24"/>
          <w:szCs w:val="24"/>
        </w:rPr>
        <w:t xml:space="preserve">. </w:t>
      </w:r>
      <w:r w:rsidRPr="006E4812">
        <w:rPr>
          <w:rFonts w:ascii="Times New Roman" w:hAnsi="Times New Roman"/>
          <w:color w:val="000000" w:themeColor="text1"/>
          <w:sz w:val="24"/>
          <w:szCs w:val="24"/>
        </w:rPr>
        <w:t xml:space="preserve"> Rennes: Apogée, 2009, 17-28.</w:t>
      </w:r>
    </w:p>
    <w:p w:rsidR="006E4812" w:rsidRPr="00231382" w:rsidRDefault="006E4812" w:rsidP="006E4812">
      <w:pPr>
        <w:pStyle w:val="Notedebasdepage"/>
        <w:spacing w:after="0" w:line="480" w:lineRule="auto"/>
        <w:jc w:val="both"/>
        <w:rPr>
          <w:rFonts w:ascii="Times New Roman" w:hAnsi="Times New Roman"/>
          <w:color w:val="000000" w:themeColor="text1"/>
          <w:sz w:val="24"/>
          <w:szCs w:val="24"/>
          <w:lang w:val="en-US"/>
        </w:rPr>
      </w:pPr>
      <w:r w:rsidRPr="006E4812">
        <w:rPr>
          <w:rFonts w:ascii="Times New Roman" w:hAnsi="Times New Roman"/>
          <w:sz w:val="24"/>
          <w:szCs w:val="24"/>
        </w:rPr>
        <w:t xml:space="preserve">CHADOURNE. A. </w:t>
      </w:r>
      <w:r w:rsidRPr="006E4812">
        <w:rPr>
          <w:rFonts w:ascii="Times New Roman" w:hAnsi="Times New Roman"/>
          <w:i/>
          <w:sz w:val="24"/>
          <w:szCs w:val="24"/>
        </w:rPr>
        <w:t xml:space="preserve">Les cafés concerts. </w:t>
      </w:r>
      <w:r w:rsidRPr="00231382">
        <w:rPr>
          <w:rFonts w:ascii="Times New Roman" w:hAnsi="Times New Roman"/>
          <w:sz w:val="24"/>
          <w:szCs w:val="24"/>
          <w:lang w:val="en-US"/>
        </w:rPr>
        <w:t xml:space="preserve">1889. N.E. site UDENAP. </w:t>
      </w:r>
    </w:p>
    <w:p w:rsidR="00C55DA0" w:rsidRDefault="00C55DA0" w:rsidP="006E4812">
      <w:pPr>
        <w:snapToGrid w:val="0"/>
        <w:spacing w:after="0" w:line="480" w:lineRule="auto"/>
        <w:jc w:val="both"/>
        <w:rPr>
          <w:rFonts w:ascii="Times New Roman" w:hAnsi="Times New Roman"/>
          <w:color w:val="000000" w:themeColor="text1"/>
          <w:sz w:val="24"/>
          <w:szCs w:val="24"/>
        </w:rPr>
      </w:pPr>
      <w:r w:rsidRPr="006E4812">
        <w:rPr>
          <w:rFonts w:ascii="Times New Roman" w:hAnsi="Times New Roman"/>
          <w:color w:val="000000" w:themeColor="text1"/>
          <w:sz w:val="24"/>
          <w:szCs w:val="24"/>
          <w:lang w:val="en-US"/>
        </w:rPr>
        <w:t>CHAMBERS</w:t>
      </w:r>
      <w:r w:rsidR="00C22068">
        <w:rPr>
          <w:rFonts w:ascii="Times New Roman" w:hAnsi="Times New Roman"/>
          <w:color w:val="000000" w:themeColor="text1"/>
          <w:sz w:val="24"/>
          <w:szCs w:val="24"/>
          <w:lang w:val="en-US"/>
        </w:rPr>
        <w:t>.</w:t>
      </w:r>
      <w:r w:rsidRPr="006E4812">
        <w:rPr>
          <w:rFonts w:ascii="Times New Roman" w:hAnsi="Times New Roman"/>
          <w:color w:val="000000" w:themeColor="text1"/>
          <w:sz w:val="24"/>
          <w:szCs w:val="24"/>
          <w:lang w:val="en-US"/>
        </w:rPr>
        <w:t xml:space="preserve"> J.</w:t>
      </w:r>
      <w:r w:rsidR="00C22068">
        <w:rPr>
          <w:rFonts w:ascii="Times New Roman" w:hAnsi="Times New Roman"/>
          <w:color w:val="000000" w:themeColor="text1"/>
          <w:sz w:val="24"/>
          <w:szCs w:val="24"/>
          <w:lang w:val="en-US"/>
        </w:rPr>
        <w:t xml:space="preserve"> </w:t>
      </w:r>
      <w:r w:rsidRPr="006E4812">
        <w:rPr>
          <w:rFonts w:ascii="Times New Roman" w:hAnsi="Times New Roman"/>
          <w:color w:val="000000" w:themeColor="text1"/>
          <w:sz w:val="24"/>
          <w:szCs w:val="24"/>
          <w:lang w:val="en-US"/>
        </w:rPr>
        <w:t>K</w:t>
      </w:r>
      <w:r w:rsidR="00E339D6" w:rsidRPr="006E4812">
        <w:rPr>
          <w:rFonts w:ascii="Times New Roman" w:hAnsi="Times New Roman"/>
          <w:color w:val="000000" w:themeColor="text1"/>
          <w:sz w:val="24"/>
          <w:szCs w:val="24"/>
          <w:lang w:val="en-US"/>
        </w:rPr>
        <w:t>.</w:t>
      </w:r>
      <w:r w:rsidRPr="006E4812">
        <w:rPr>
          <w:rFonts w:ascii="Times New Roman" w:hAnsi="Times New Roman"/>
          <w:color w:val="000000" w:themeColor="text1"/>
          <w:sz w:val="24"/>
          <w:szCs w:val="24"/>
          <w:lang w:val="en-US"/>
        </w:rPr>
        <w:t xml:space="preserve"> </w:t>
      </w:r>
      <w:r w:rsidRPr="006E4812">
        <w:rPr>
          <w:rFonts w:ascii="Times New Roman" w:hAnsi="Times New Roman"/>
          <w:i/>
          <w:iCs/>
          <w:color w:val="000000" w:themeColor="text1"/>
          <w:sz w:val="24"/>
          <w:szCs w:val="24"/>
          <w:lang w:val="en-US"/>
        </w:rPr>
        <w:t xml:space="preserve">Sociolinguistic Theory. </w:t>
      </w:r>
      <w:r>
        <w:rPr>
          <w:rFonts w:ascii="Times New Roman" w:hAnsi="Times New Roman"/>
          <w:color w:val="000000" w:themeColor="text1"/>
          <w:sz w:val="24"/>
          <w:szCs w:val="24"/>
        </w:rPr>
        <w:t xml:space="preserve">Oxford: Blackwell, 1995. </w:t>
      </w:r>
    </w:p>
    <w:p w:rsidR="008F4FFB" w:rsidRPr="008A7A88" w:rsidRDefault="008F4FFB" w:rsidP="006E4812">
      <w:pPr>
        <w:snapToGrid w:val="0"/>
        <w:spacing w:after="0" w:line="480" w:lineRule="auto"/>
        <w:jc w:val="both"/>
        <w:rPr>
          <w:rFonts w:ascii="Times New Roman" w:hAnsi="Times New Roman" w:cs="Times New Roman"/>
          <w:sz w:val="24"/>
          <w:szCs w:val="24"/>
        </w:rPr>
      </w:pPr>
      <w:r>
        <w:rPr>
          <w:rFonts w:ascii="Times New Roman" w:hAnsi="Times New Roman"/>
          <w:i/>
          <w:sz w:val="24"/>
          <w:szCs w:val="24"/>
        </w:rPr>
        <w:t>CHAMBRE SYNDICALE DE L’</w:t>
      </w:r>
      <w:r>
        <w:rPr>
          <w:rFonts w:ascii="Times New Roman" w:hAnsi="Times New Roman" w:cs="Times New Roman"/>
          <w:i/>
          <w:sz w:val="24"/>
          <w:szCs w:val="24"/>
        </w:rPr>
        <w:t>É</w:t>
      </w:r>
      <w:r>
        <w:rPr>
          <w:rFonts w:ascii="Times New Roman" w:hAnsi="Times New Roman"/>
          <w:i/>
          <w:sz w:val="24"/>
          <w:szCs w:val="24"/>
        </w:rPr>
        <w:t xml:space="preserve">DITION MUSICALE. </w:t>
      </w:r>
      <w:r w:rsidRPr="0067629A">
        <w:rPr>
          <w:rFonts w:ascii="Times New Roman" w:hAnsi="Times New Roman"/>
          <w:i/>
          <w:sz w:val="24"/>
          <w:szCs w:val="24"/>
        </w:rPr>
        <w:t>Un siècle de chansons françaises volume 19</w:t>
      </w:r>
      <w:r w:rsidR="00916806">
        <w:rPr>
          <w:rFonts w:ascii="Times New Roman" w:hAnsi="Times New Roman"/>
          <w:i/>
          <w:sz w:val="24"/>
          <w:szCs w:val="24"/>
        </w:rPr>
        <w:t>29</w:t>
      </w:r>
      <w:r w:rsidRPr="0067629A">
        <w:rPr>
          <w:rFonts w:ascii="Times New Roman" w:hAnsi="Times New Roman"/>
          <w:i/>
          <w:sz w:val="24"/>
          <w:szCs w:val="24"/>
        </w:rPr>
        <w:t>-19</w:t>
      </w:r>
      <w:r w:rsidR="002E1F5E">
        <w:rPr>
          <w:rFonts w:ascii="Times New Roman" w:hAnsi="Times New Roman"/>
          <w:i/>
          <w:sz w:val="24"/>
          <w:szCs w:val="24"/>
        </w:rPr>
        <w:t xml:space="preserve">59. </w:t>
      </w:r>
    </w:p>
    <w:p w:rsidR="006E4812" w:rsidRDefault="00A207E3" w:rsidP="00897000">
      <w:pPr>
        <w:snapToGrid w:val="0"/>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CHARLES, E-M. </w:t>
      </w:r>
      <w:r w:rsidRPr="00795A71">
        <w:rPr>
          <w:rFonts w:ascii="Times New Roman" w:hAnsi="Times New Roman"/>
          <w:i/>
          <w:color w:val="000000" w:themeColor="text1"/>
          <w:sz w:val="24"/>
          <w:szCs w:val="24"/>
        </w:rPr>
        <w:t xml:space="preserve">Le disque classique en France aujourd’hui. </w:t>
      </w:r>
      <w:r w:rsidR="00B64CB3" w:rsidRPr="00795A71">
        <w:rPr>
          <w:rFonts w:ascii="Times New Roman" w:hAnsi="Times New Roman"/>
          <w:i/>
          <w:color w:val="000000" w:themeColor="text1"/>
          <w:sz w:val="24"/>
          <w:szCs w:val="24"/>
        </w:rPr>
        <w:t>Histoire, industrie enjeux et perspectives</w:t>
      </w:r>
      <w:r w:rsidR="00B64CB3">
        <w:rPr>
          <w:rFonts w:ascii="Times New Roman" w:hAnsi="Times New Roman"/>
          <w:color w:val="000000" w:themeColor="text1"/>
          <w:sz w:val="24"/>
          <w:szCs w:val="24"/>
        </w:rPr>
        <w:t xml:space="preserve">. L’Harmattan, 2001, pp.20-191.  </w:t>
      </w:r>
    </w:p>
    <w:p w:rsidR="004274AB" w:rsidRPr="00575EC4" w:rsidRDefault="00C55DA0" w:rsidP="00575EC4">
      <w:pPr>
        <w:pStyle w:val="Notedebasdepage"/>
        <w:spacing w:after="0" w:line="480" w:lineRule="auto"/>
        <w:jc w:val="both"/>
        <w:rPr>
          <w:rFonts w:ascii="Times New Roman" w:hAnsi="Times New Roman"/>
          <w:color w:val="000000" w:themeColor="text1"/>
          <w:sz w:val="24"/>
          <w:szCs w:val="24"/>
        </w:rPr>
      </w:pPr>
      <w:r w:rsidRPr="00575EC4">
        <w:rPr>
          <w:rFonts w:ascii="Times New Roman" w:hAnsi="Times New Roman"/>
          <w:color w:val="000000" w:themeColor="text1"/>
          <w:sz w:val="24"/>
          <w:szCs w:val="24"/>
        </w:rPr>
        <w:t>CHOUARD, C</w:t>
      </w:r>
      <w:r w:rsidR="00E339D6" w:rsidRPr="00575EC4">
        <w:rPr>
          <w:rFonts w:ascii="Times New Roman" w:hAnsi="Times New Roman"/>
          <w:color w:val="000000" w:themeColor="text1"/>
          <w:sz w:val="24"/>
          <w:szCs w:val="24"/>
        </w:rPr>
        <w:t>.</w:t>
      </w:r>
      <w:r w:rsidRPr="00575EC4">
        <w:rPr>
          <w:rFonts w:ascii="Times New Roman" w:hAnsi="Times New Roman"/>
          <w:color w:val="000000" w:themeColor="text1"/>
          <w:sz w:val="24"/>
          <w:szCs w:val="24"/>
        </w:rPr>
        <w:t xml:space="preserve"> </w:t>
      </w:r>
      <w:r w:rsidRPr="00575EC4">
        <w:rPr>
          <w:rFonts w:ascii="Times New Roman" w:hAnsi="Times New Roman"/>
          <w:i/>
          <w:color w:val="000000" w:themeColor="text1"/>
          <w:sz w:val="24"/>
          <w:szCs w:val="24"/>
        </w:rPr>
        <w:t>L’oreille musicienne</w:t>
      </w:r>
      <w:r w:rsidR="00473E70" w:rsidRPr="00575EC4">
        <w:rPr>
          <w:rFonts w:ascii="Times New Roman" w:hAnsi="Times New Roman"/>
          <w:i/>
          <w:color w:val="000000" w:themeColor="text1"/>
          <w:sz w:val="24"/>
          <w:szCs w:val="24"/>
        </w:rPr>
        <w:t xml:space="preserve">. </w:t>
      </w:r>
      <w:r w:rsidR="00473E70" w:rsidRPr="00575EC4">
        <w:rPr>
          <w:rFonts w:ascii="Times New Roman" w:hAnsi="Times New Roman"/>
          <w:color w:val="000000" w:themeColor="text1"/>
          <w:sz w:val="24"/>
          <w:szCs w:val="24"/>
        </w:rPr>
        <w:t>F</w:t>
      </w:r>
      <w:r w:rsidRPr="00575EC4">
        <w:rPr>
          <w:rFonts w:ascii="Times New Roman" w:hAnsi="Times New Roman"/>
          <w:color w:val="000000" w:themeColor="text1"/>
          <w:sz w:val="24"/>
          <w:szCs w:val="24"/>
        </w:rPr>
        <w:t>olio essais, Éditions Gallimard, [2001]2009, pp.23-380.</w:t>
      </w:r>
    </w:p>
    <w:p w:rsidR="004274AB" w:rsidRPr="00575EC4" w:rsidRDefault="004274AB" w:rsidP="00575EC4">
      <w:pPr>
        <w:pStyle w:val="Notedebasdepage"/>
        <w:spacing w:after="0" w:line="480" w:lineRule="auto"/>
        <w:jc w:val="both"/>
        <w:rPr>
          <w:rFonts w:ascii="Times New Roman" w:hAnsi="Times New Roman"/>
          <w:color w:val="C00000"/>
          <w:sz w:val="24"/>
          <w:szCs w:val="24"/>
        </w:rPr>
      </w:pPr>
      <w:r w:rsidRPr="00575EC4">
        <w:rPr>
          <w:rFonts w:ascii="Times New Roman" w:eastAsiaTheme="minorEastAsia" w:hAnsi="Times New Roman"/>
          <w:sz w:val="24"/>
          <w:szCs w:val="24"/>
        </w:rPr>
        <w:t xml:space="preserve"> CHUPIN, I</w:t>
      </w:r>
      <w:r w:rsidR="00785DE9" w:rsidRPr="00575EC4">
        <w:rPr>
          <w:rFonts w:ascii="Times New Roman" w:eastAsiaTheme="minorEastAsia" w:hAnsi="Times New Roman"/>
          <w:sz w:val="24"/>
          <w:szCs w:val="24"/>
        </w:rPr>
        <w:t xml:space="preserve">., </w:t>
      </w:r>
      <w:r w:rsidRPr="00575EC4">
        <w:rPr>
          <w:rFonts w:ascii="Times New Roman" w:eastAsiaTheme="minorEastAsia" w:hAnsi="Times New Roman"/>
          <w:sz w:val="24"/>
          <w:szCs w:val="24"/>
        </w:rPr>
        <w:t>HUBÉ, N</w:t>
      </w:r>
      <w:r w:rsidR="00E339D6" w:rsidRPr="00575EC4">
        <w:rPr>
          <w:rFonts w:ascii="Times New Roman" w:eastAsiaTheme="minorEastAsia" w:hAnsi="Times New Roman"/>
          <w:sz w:val="24"/>
          <w:szCs w:val="24"/>
        </w:rPr>
        <w:t>.</w:t>
      </w:r>
      <w:r w:rsidRPr="00575EC4">
        <w:rPr>
          <w:rFonts w:ascii="Times New Roman" w:eastAsiaTheme="minorEastAsia" w:hAnsi="Times New Roman"/>
          <w:sz w:val="24"/>
          <w:szCs w:val="24"/>
        </w:rPr>
        <w:t xml:space="preserve"> et KACIAF, N</w:t>
      </w:r>
      <w:r w:rsidR="00E339D6" w:rsidRPr="00575EC4">
        <w:rPr>
          <w:rFonts w:ascii="Times New Roman" w:eastAsiaTheme="minorEastAsia" w:hAnsi="Times New Roman"/>
          <w:sz w:val="24"/>
          <w:szCs w:val="24"/>
        </w:rPr>
        <w:t>.</w:t>
      </w:r>
      <w:r w:rsidRPr="00575EC4">
        <w:rPr>
          <w:rFonts w:ascii="Times New Roman" w:eastAsiaTheme="minorEastAsia" w:hAnsi="Times New Roman"/>
          <w:sz w:val="24"/>
          <w:szCs w:val="24"/>
        </w:rPr>
        <w:t xml:space="preserve"> </w:t>
      </w:r>
      <w:r w:rsidRPr="00575EC4">
        <w:rPr>
          <w:rFonts w:ascii="Times New Roman" w:eastAsiaTheme="minorEastAsia" w:hAnsi="Times New Roman"/>
          <w:i/>
          <w:sz w:val="24"/>
          <w:szCs w:val="24"/>
        </w:rPr>
        <w:t>Histoire politique et économique des médias en France</w:t>
      </w:r>
      <w:r w:rsidRPr="00575EC4">
        <w:rPr>
          <w:rFonts w:ascii="Times New Roman" w:eastAsiaTheme="minorEastAsia" w:hAnsi="Times New Roman"/>
          <w:sz w:val="24"/>
          <w:szCs w:val="24"/>
        </w:rPr>
        <w:t>, Paris : Découverte, 2009, p. 97</w:t>
      </w:r>
      <w:r w:rsidRPr="00575EC4">
        <w:rPr>
          <w:rFonts w:ascii="Times New Roman" w:hAnsi="Times New Roman"/>
          <w:color w:val="C00000"/>
          <w:sz w:val="24"/>
          <w:szCs w:val="24"/>
          <w:shd w:val="clear" w:color="auto" w:fill="FFFFFF"/>
        </w:rPr>
        <w:t xml:space="preserve">.  </w:t>
      </w:r>
      <w:r w:rsidRPr="00575EC4">
        <w:rPr>
          <w:rStyle w:val="apple-converted-space"/>
          <w:rFonts w:ascii="Times New Roman" w:hAnsi="Times New Roman"/>
          <w:color w:val="C00000"/>
          <w:sz w:val="24"/>
          <w:szCs w:val="24"/>
          <w:shd w:val="clear" w:color="auto" w:fill="FFFFFF"/>
        </w:rPr>
        <w:t> </w:t>
      </w:r>
      <w:r w:rsidRPr="00575EC4">
        <w:rPr>
          <w:rFonts w:ascii="Times New Roman" w:hAnsi="Times New Roman"/>
          <w:color w:val="C00000"/>
          <w:sz w:val="24"/>
          <w:szCs w:val="24"/>
        </w:rPr>
        <w:t xml:space="preserve"> </w:t>
      </w:r>
    </w:p>
    <w:p w:rsidR="00C55DA0" w:rsidRPr="00575EC4" w:rsidRDefault="00C55DA0" w:rsidP="00575EC4">
      <w:pPr>
        <w:snapToGrid w:val="0"/>
        <w:spacing w:after="0" w:line="480" w:lineRule="auto"/>
        <w:jc w:val="both"/>
        <w:rPr>
          <w:rStyle w:val="Lienhypertexte"/>
          <w:rFonts w:ascii="Times New Roman" w:eastAsia="Batang" w:hAnsi="Times New Roman" w:cs="Times New Roman"/>
          <w:color w:val="000000" w:themeColor="text1"/>
          <w:sz w:val="24"/>
          <w:szCs w:val="24"/>
        </w:rPr>
      </w:pPr>
      <w:r w:rsidRPr="00575EC4">
        <w:rPr>
          <w:rFonts w:ascii="Times New Roman" w:eastAsia="Batang" w:hAnsi="Times New Roman" w:cs="Times New Roman"/>
          <w:iCs/>
          <w:color w:val="000000" w:themeColor="text1"/>
          <w:sz w:val="24"/>
          <w:szCs w:val="24"/>
        </w:rPr>
        <w:t>CLERGET</w:t>
      </w:r>
      <w:r w:rsidR="00BB5D10" w:rsidRPr="00575EC4">
        <w:rPr>
          <w:rFonts w:ascii="Times New Roman" w:eastAsia="Batang" w:hAnsi="Times New Roman" w:cs="Times New Roman"/>
          <w:iCs/>
          <w:color w:val="000000" w:themeColor="text1"/>
          <w:sz w:val="24"/>
          <w:szCs w:val="24"/>
        </w:rPr>
        <w:t>.</w:t>
      </w:r>
      <w:r w:rsidRPr="00575EC4">
        <w:rPr>
          <w:rFonts w:ascii="Times New Roman" w:eastAsia="Batang" w:hAnsi="Times New Roman" w:cs="Times New Roman"/>
          <w:iCs/>
          <w:color w:val="000000" w:themeColor="text1"/>
          <w:sz w:val="24"/>
          <w:szCs w:val="24"/>
        </w:rPr>
        <w:t xml:space="preserve"> R</w:t>
      </w:r>
      <w:r w:rsidR="00E339D6" w:rsidRPr="00575EC4">
        <w:rPr>
          <w:rFonts w:ascii="Times New Roman" w:eastAsia="Batang" w:hAnsi="Times New Roman" w:cs="Times New Roman"/>
          <w:iCs/>
          <w:color w:val="000000" w:themeColor="text1"/>
          <w:sz w:val="24"/>
          <w:szCs w:val="24"/>
        </w:rPr>
        <w:t>.</w:t>
      </w:r>
      <w:r w:rsidRPr="00575EC4">
        <w:rPr>
          <w:rFonts w:ascii="Times New Roman" w:eastAsia="Batang" w:hAnsi="Times New Roman" w:cs="Times New Roman"/>
          <w:iCs/>
          <w:color w:val="000000" w:themeColor="text1"/>
          <w:sz w:val="24"/>
          <w:szCs w:val="24"/>
        </w:rPr>
        <w:t xml:space="preserve"> </w:t>
      </w:r>
      <w:r w:rsidRPr="00575EC4">
        <w:rPr>
          <w:rFonts w:ascii="Times New Roman" w:eastAsia="Batang" w:hAnsi="Times New Roman" w:cs="Times New Roman"/>
          <w:i/>
          <w:iCs/>
          <w:color w:val="000000" w:themeColor="text1"/>
          <w:sz w:val="24"/>
          <w:szCs w:val="24"/>
        </w:rPr>
        <w:t>Introduction à l’esthétique d’Adorno par a</w:t>
      </w:r>
      <w:r w:rsidRPr="00575EC4">
        <w:rPr>
          <w:rFonts w:ascii="Times New Roman" w:eastAsia="Batang" w:hAnsi="Times New Roman" w:cs="Times New Roman"/>
          <w:i/>
          <w:color w:val="000000" w:themeColor="text1"/>
          <w:sz w:val="24"/>
          <w:szCs w:val="24"/>
        </w:rPr>
        <w:t>pproche de l'esthétique d'Adorno par l'analyse du rapport à Marx dans la Théorie esthétique</w:t>
      </w:r>
      <w:r w:rsidR="00BB5D10" w:rsidRPr="00575EC4">
        <w:rPr>
          <w:rFonts w:ascii="Times New Roman" w:eastAsia="Batang" w:hAnsi="Times New Roman" w:cs="Times New Roman"/>
          <w:color w:val="000000" w:themeColor="text1"/>
          <w:sz w:val="24"/>
          <w:szCs w:val="24"/>
        </w:rPr>
        <w:t xml:space="preserve">. </w:t>
      </w:r>
      <w:r w:rsidRPr="00575EC4">
        <w:rPr>
          <w:rFonts w:ascii="Times New Roman" w:eastAsia="Batang" w:hAnsi="Times New Roman" w:cs="Times New Roman"/>
          <w:bCs/>
          <w:iCs/>
          <w:color w:val="000000" w:themeColor="text1"/>
          <w:sz w:val="24"/>
          <w:szCs w:val="24"/>
        </w:rPr>
        <w:t>Actuel Marx</w:t>
      </w:r>
      <w:r w:rsidR="00BB5D10" w:rsidRPr="00575EC4">
        <w:rPr>
          <w:rFonts w:ascii="Times New Roman" w:eastAsia="Batang" w:hAnsi="Times New Roman" w:cs="Times New Roman"/>
          <w:bCs/>
          <w:iCs/>
          <w:color w:val="000000" w:themeColor="text1"/>
          <w:sz w:val="24"/>
          <w:szCs w:val="24"/>
        </w:rPr>
        <w:t xml:space="preserve">, 2002, </w:t>
      </w:r>
      <w:r w:rsidRPr="00575EC4">
        <w:rPr>
          <w:rFonts w:ascii="Times New Roman" w:eastAsia="Batang" w:hAnsi="Times New Roman" w:cs="Times New Roman"/>
          <w:bCs/>
          <w:iCs/>
          <w:color w:val="000000" w:themeColor="text1"/>
          <w:sz w:val="24"/>
          <w:szCs w:val="24"/>
        </w:rPr>
        <w:t xml:space="preserve">n°14, 2002, </w:t>
      </w:r>
      <w:r w:rsidR="00206245" w:rsidRPr="00575EC4">
        <w:rPr>
          <w:rFonts w:ascii="Times New Roman" w:eastAsia="Batang" w:hAnsi="Times New Roman" w:cs="Times New Roman"/>
          <w:bCs/>
          <w:iCs/>
          <w:color w:val="000000" w:themeColor="text1"/>
          <w:sz w:val="24"/>
          <w:szCs w:val="24"/>
        </w:rPr>
        <w:t xml:space="preserve">URL : </w:t>
      </w:r>
      <w:hyperlink r:id="rId40" w:anchor="2.1" w:history="1">
        <w:r w:rsidRPr="00575EC4">
          <w:rPr>
            <w:rStyle w:val="Lienhypertexte"/>
            <w:rFonts w:ascii="Times New Roman" w:eastAsia="Batang" w:hAnsi="Times New Roman" w:cs="Times New Roman"/>
            <w:color w:val="000000" w:themeColor="text1"/>
            <w:sz w:val="24"/>
            <w:szCs w:val="24"/>
          </w:rPr>
          <w:t>http://actuelmarx.u-paris10.fr/alp0014.htm#2.1</w:t>
        </w:r>
      </w:hyperlink>
    </w:p>
    <w:p w:rsidR="0071738E" w:rsidRPr="00575EC4" w:rsidRDefault="0071738E" w:rsidP="00575EC4">
      <w:pPr>
        <w:snapToGrid w:val="0"/>
        <w:spacing w:after="0" w:line="480" w:lineRule="auto"/>
        <w:jc w:val="both"/>
        <w:rPr>
          <w:rFonts w:ascii="Times New Roman" w:hAnsi="Times New Roman" w:cs="Times New Roman"/>
          <w:i/>
          <w:color w:val="000000" w:themeColor="text1"/>
          <w:sz w:val="24"/>
          <w:szCs w:val="24"/>
        </w:rPr>
      </w:pPr>
      <w:r w:rsidRPr="00575EC4">
        <w:rPr>
          <w:rFonts w:ascii="Times New Roman" w:hAnsi="Times New Roman" w:cs="Times New Roman"/>
          <w:color w:val="000000" w:themeColor="text1"/>
          <w:sz w:val="24"/>
          <w:szCs w:val="24"/>
        </w:rPr>
        <w:t xml:space="preserve">CORE, G. J. et CEREC, X. W. </w:t>
      </w:r>
      <w:r w:rsidRPr="00575EC4">
        <w:rPr>
          <w:rFonts w:ascii="Times New Roman" w:hAnsi="Times New Roman" w:cs="Times New Roman"/>
          <w:i/>
          <w:color w:val="000000" w:themeColor="text1"/>
          <w:sz w:val="24"/>
          <w:szCs w:val="24"/>
        </w:rPr>
        <w:t xml:space="preserve">L'appropriabilité économique des biens de contenu. </w:t>
      </w:r>
      <w:r w:rsidRPr="00575EC4">
        <w:rPr>
          <w:rFonts w:ascii="Times New Roman" w:hAnsi="Times New Roman" w:cs="Times New Roman"/>
          <w:color w:val="000000" w:themeColor="text1"/>
          <w:sz w:val="24"/>
          <w:szCs w:val="24"/>
        </w:rPr>
        <w:t xml:space="preserve"> </w:t>
      </w:r>
      <w:r w:rsidRPr="00575EC4">
        <w:rPr>
          <w:rFonts w:ascii="Times New Roman" w:hAnsi="Times New Roman" w:cs="Times New Roman"/>
          <w:color w:val="000000" w:themeColor="text1"/>
          <w:sz w:val="24"/>
          <w:szCs w:val="24"/>
          <w:u w:val="single"/>
        </w:rPr>
        <w:t>http://centres.fusl.ac.be/CEREC/document/2007/cerec2007_4.pdf</w:t>
      </w:r>
      <w:r w:rsidRPr="00575EC4">
        <w:rPr>
          <w:rFonts w:ascii="Times New Roman" w:hAnsi="Times New Roman" w:cs="Times New Roman"/>
          <w:i/>
          <w:color w:val="000000" w:themeColor="text1"/>
          <w:sz w:val="24"/>
          <w:szCs w:val="24"/>
        </w:rPr>
        <w:t xml:space="preserve"> </w:t>
      </w:r>
    </w:p>
    <w:p w:rsidR="004274AB" w:rsidRPr="00575EC4" w:rsidRDefault="00C55DA0" w:rsidP="00575EC4">
      <w:pPr>
        <w:snapToGrid w:val="0"/>
        <w:spacing w:after="0" w:line="480" w:lineRule="auto"/>
        <w:jc w:val="both"/>
        <w:rPr>
          <w:rFonts w:ascii="Times New Roman" w:hAnsi="Times New Roman" w:cs="Times New Roman"/>
          <w:color w:val="000000" w:themeColor="text1"/>
          <w:sz w:val="24"/>
          <w:szCs w:val="24"/>
        </w:rPr>
      </w:pPr>
      <w:r w:rsidRPr="00575EC4">
        <w:rPr>
          <w:rFonts w:ascii="Times New Roman" w:hAnsi="Times New Roman" w:cs="Times New Roman"/>
          <w:color w:val="000000" w:themeColor="text1"/>
          <w:sz w:val="24"/>
          <w:szCs w:val="24"/>
        </w:rPr>
        <w:t>COULANGEON, P</w:t>
      </w:r>
      <w:r w:rsidR="00E339D6" w:rsidRPr="00575EC4">
        <w:rPr>
          <w:rFonts w:ascii="Times New Roman" w:hAnsi="Times New Roman" w:cs="Times New Roman"/>
          <w:color w:val="000000" w:themeColor="text1"/>
          <w:sz w:val="24"/>
          <w:szCs w:val="24"/>
        </w:rPr>
        <w:t>.</w:t>
      </w:r>
      <w:r w:rsidRPr="00575EC4">
        <w:rPr>
          <w:rFonts w:ascii="Times New Roman" w:hAnsi="Times New Roman" w:cs="Times New Roman"/>
          <w:color w:val="000000" w:themeColor="text1"/>
          <w:sz w:val="24"/>
          <w:szCs w:val="24"/>
        </w:rPr>
        <w:t xml:space="preserve"> </w:t>
      </w:r>
      <w:r w:rsidRPr="0040433F">
        <w:rPr>
          <w:rFonts w:ascii="Times New Roman" w:hAnsi="Times New Roman" w:cs="Times New Roman"/>
          <w:i/>
          <w:color w:val="000000" w:themeColor="text1"/>
          <w:sz w:val="24"/>
          <w:szCs w:val="24"/>
        </w:rPr>
        <w:t>La stratification sociale des goûts musicaux</w:t>
      </w:r>
      <w:r w:rsidR="0040433F">
        <w:rPr>
          <w:rFonts w:ascii="Times New Roman" w:hAnsi="Times New Roman" w:cs="Times New Roman"/>
          <w:i/>
          <w:color w:val="000000" w:themeColor="text1"/>
          <w:sz w:val="24"/>
          <w:szCs w:val="24"/>
        </w:rPr>
        <w:t xml:space="preserve">. </w:t>
      </w:r>
      <w:r w:rsidRPr="0040433F">
        <w:rPr>
          <w:rFonts w:ascii="Times New Roman" w:hAnsi="Times New Roman" w:cs="Times New Roman"/>
          <w:color w:val="000000" w:themeColor="text1"/>
          <w:sz w:val="24"/>
          <w:szCs w:val="24"/>
        </w:rPr>
        <w:t>Revue française de sociologie</w:t>
      </w:r>
      <w:r w:rsidRPr="00575EC4">
        <w:rPr>
          <w:rFonts w:ascii="Times New Roman" w:hAnsi="Times New Roman" w:cs="Times New Roman"/>
          <w:color w:val="000000" w:themeColor="text1"/>
          <w:sz w:val="24"/>
          <w:szCs w:val="24"/>
        </w:rPr>
        <w:t xml:space="preserve">, </w:t>
      </w:r>
      <w:r w:rsidR="0040433F">
        <w:rPr>
          <w:rFonts w:ascii="Times New Roman" w:hAnsi="Times New Roman" w:cs="Times New Roman"/>
          <w:color w:val="000000" w:themeColor="text1"/>
          <w:sz w:val="24"/>
          <w:szCs w:val="24"/>
        </w:rPr>
        <w:t>2003, n</w:t>
      </w:r>
      <w:r w:rsidRPr="00575EC4">
        <w:rPr>
          <w:rFonts w:ascii="Times New Roman" w:hAnsi="Times New Roman" w:cs="Times New Roman"/>
          <w:color w:val="000000" w:themeColor="text1"/>
          <w:sz w:val="24"/>
          <w:szCs w:val="24"/>
        </w:rPr>
        <w:t xml:space="preserve">°44-1, pp. 3-33. </w:t>
      </w:r>
    </w:p>
    <w:p w:rsidR="00C55DA0" w:rsidRDefault="00C55DA0" w:rsidP="001B79A9">
      <w:pPr>
        <w:snapToGrid w:val="0"/>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COULANGEON, P</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sidRPr="00575EC4">
        <w:rPr>
          <w:rFonts w:ascii="Times New Roman" w:hAnsi="Times New Roman"/>
          <w:i/>
          <w:color w:val="000000" w:themeColor="text1"/>
          <w:sz w:val="24"/>
          <w:szCs w:val="24"/>
        </w:rPr>
        <w:t>Sociologie des pratiques culturelles</w:t>
      </w:r>
      <w:r w:rsidR="00575EC4">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Paris : Découverte, 2005, 2010. </w:t>
      </w:r>
    </w:p>
    <w:p w:rsidR="001B79A9" w:rsidRPr="001B79A9" w:rsidRDefault="00C55DA0" w:rsidP="001B79A9">
      <w:pPr>
        <w:pStyle w:val="Notedebasdepage"/>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COHEN</w:t>
      </w:r>
      <w:r w:rsidR="00C22068">
        <w:rPr>
          <w:rFonts w:ascii="Times New Roman" w:hAnsi="Times New Roman"/>
          <w:color w:val="000000" w:themeColor="text1"/>
          <w:sz w:val="24"/>
          <w:szCs w:val="24"/>
        </w:rPr>
        <w:t>.</w:t>
      </w:r>
      <w:r>
        <w:rPr>
          <w:rFonts w:ascii="Times New Roman" w:hAnsi="Times New Roman"/>
          <w:color w:val="000000" w:themeColor="text1"/>
          <w:sz w:val="24"/>
          <w:szCs w:val="24"/>
        </w:rPr>
        <w:t xml:space="preserve"> D</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sidRPr="00575EC4">
        <w:rPr>
          <w:rFonts w:ascii="Times New Roman" w:hAnsi="Times New Roman"/>
          <w:i/>
          <w:color w:val="000000" w:themeColor="text1"/>
          <w:sz w:val="24"/>
          <w:szCs w:val="24"/>
        </w:rPr>
        <w:t>Une institution musicale entre repli et implication politique : le quotidien de l’Opéra de Paris pendant la guerre de 1870 et sous la Commune</w:t>
      </w:r>
      <w:r w:rsidR="00575EC4">
        <w:rPr>
          <w:rFonts w:ascii="Times New Roman" w:hAnsi="Times New Roman"/>
          <w:i/>
          <w:color w:val="000000" w:themeColor="text1"/>
          <w:sz w:val="24"/>
          <w:szCs w:val="24"/>
        </w:rPr>
        <w:t xml:space="preserve">. </w:t>
      </w:r>
      <w:r w:rsidRPr="00575EC4">
        <w:rPr>
          <w:rFonts w:ascii="Times New Roman" w:hAnsi="Times New Roman"/>
          <w:color w:val="000000" w:themeColor="text1"/>
          <w:sz w:val="24"/>
          <w:szCs w:val="24"/>
        </w:rPr>
        <w:t>Le Mouvement Social</w:t>
      </w:r>
      <w:r>
        <w:rPr>
          <w:rFonts w:ascii="Times New Roman" w:hAnsi="Times New Roman"/>
          <w:color w:val="000000" w:themeColor="text1"/>
          <w:sz w:val="24"/>
          <w:szCs w:val="24"/>
        </w:rPr>
        <w:t xml:space="preserve">, </w:t>
      </w:r>
      <w:r w:rsidR="00575EC4">
        <w:rPr>
          <w:rFonts w:ascii="Times New Roman" w:hAnsi="Times New Roman"/>
          <w:color w:val="000000" w:themeColor="text1"/>
          <w:sz w:val="24"/>
          <w:szCs w:val="24"/>
        </w:rPr>
        <w:t xml:space="preserve">2004, </w:t>
      </w:r>
      <w:r w:rsidR="001366B0">
        <w:rPr>
          <w:rFonts w:ascii="Times New Roman" w:hAnsi="Times New Roman"/>
          <w:color w:val="000000" w:themeColor="text1"/>
          <w:sz w:val="24"/>
          <w:szCs w:val="24"/>
        </w:rPr>
        <w:t>n</w:t>
      </w:r>
      <w:r>
        <w:rPr>
          <w:rFonts w:ascii="Times New Roman" w:hAnsi="Times New Roman"/>
          <w:color w:val="000000" w:themeColor="text1"/>
          <w:sz w:val="24"/>
          <w:szCs w:val="24"/>
        </w:rPr>
        <w:t xml:space="preserve">° </w:t>
      </w:r>
      <w:r w:rsidRPr="001B79A9">
        <w:rPr>
          <w:rFonts w:ascii="Times New Roman" w:hAnsi="Times New Roman"/>
          <w:color w:val="000000" w:themeColor="text1"/>
          <w:sz w:val="24"/>
          <w:szCs w:val="24"/>
        </w:rPr>
        <w:t xml:space="preserve">208, </w:t>
      </w:r>
      <w:r w:rsidR="001366B0">
        <w:rPr>
          <w:rFonts w:ascii="Times New Roman" w:hAnsi="Times New Roman"/>
          <w:color w:val="000000" w:themeColor="text1"/>
          <w:sz w:val="24"/>
          <w:szCs w:val="24"/>
        </w:rPr>
        <w:t>pp</w:t>
      </w:r>
      <w:r w:rsidRPr="001B79A9">
        <w:rPr>
          <w:rFonts w:ascii="Times New Roman" w:hAnsi="Times New Roman"/>
          <w:color w:val="000000" w:themeColor="text1"/>
          <w:sz w:val="24"/>
          <w:szCs w:val="24"/>
        </w:rPr>
        <w:t xml:space="preserve">. 7-28. </w:t>
      </w:r>
    </w:p>
    <w:p w:rsidR="001B79A9" w:rsidRDefault="001B79A9" w:rsidP="0028451C">
      <w:pPr>
        <w:pStyle w:val="Notedebasdepage"/>
        <w:spacing w:after="0" w:line="480" w:lineRule="auto"/>
        <w:jc w:val="both"/>
        <w:rPr>
          <w:rFonts w:ascii="Times New Roman" w:hAnsi="Times New Roman"/>
          <w:color w:val="000000" w:themeColor="text1"/>
          <w:sz w:val="24"/>
          <w:szCs w:val="24"/>
        </w:rPr>
      </w:pPr>
      <w:r w:rsidRPr="001B79A9">
        <w:rPr>
          <w:rFonts w:ascii="Times New Roman" w:eastAsia="SimSun" w:hAnsi="Times New Roman"/>
          <w:sz w:val="24"/>
          <w:szCs w:val="24"/>
        </w:rPr>
        <w:lastRenderedPageBreak/>
        <w:t xml:space="preserve">CUGNY. L. </w:t>
      </w:r>
      <w:r w:rsidRPr="001B79A9">
        <w:rPr>
          <w:rFonts w:ascii="Times New Roman" w:eastAsia="SimSun" w:hAnsi="Times New Roman"/>
          <w:i/>
          <w:sz w:val="24"/>
          <w:szCs w:val="24"/>
        </w:rPr>
        <w:t xml:space="preserve">Une histoire du jazz en France : du milieu du XIXème siècle. </w:t>
      </w:r>
      <w:r w:rsidRPr="001B79A9">
        <w:rPr>
          <w:rFonts w:ascii="Times New Roman" w:eastAsia="SimSun" w:hAnsi="Times New Roman"/>
          <w:sz w:val="24"/>
          <w:szCs w:val="24"/>
        </w:rPr>
        <w:t>Paris : Edition outre mesure, 2014, p.286.</w:t>
      </w:r>
      <w:r>
        <w:rPr>
          <w:rFonts w:ascii="Times New Roman" w:eastAsia="SimSun" w:hAnsi="Times New Roman"/>
          <w:sz w:val="24"/>
          <w:szCs w:val="24"/>
        </w:rPr>
        <w:t xml:space="preserve"> </w:t>
      </w:r>
    </w:p>
    <w:p w:rsidR="0028451C" w:rsidRPr="00207F29" w:rsidRDefault="0028451C" w:rsidP="0028451C">
      <w:pPr>
        <w:pStyle w:val="Notedebasdepage"/>
        <w:spacing w:after="0" w:line="480" w:lineRule="auto"/>
        <w:jc w:val="both"/>
        <w:rPr>
          <w:rFonts w:ascii="Times New Roman" w:hAnsi="Times New Roman"/>
          <w:i/>
          <w:color w:val="C00000"/>
          <w:sz w:val="22"/>
          <w:szCs w:val="22"/>
        </w:rPr>
      </w:pPr>
      <w:r>
        <w:rPr>
          <w:rFonts w:ascii="Times New Roman" w:eastAsiaTheme="minorEastAsia" w:hAnsi="Times New Roman"/>
          <w:sz w:val="24"/>
          <w:szCs w:val="24"/>
        </w:rPr>
        <w:t>C</w:t>
      </w:r>
      <w:r w:rsidRPr="003F64C9">
        <w:rPr>
          <w:rFonts w:ascii="Times New Roman" w:eastAsiaTheme="minorEastAsia" w:hAnsi="Times New Roman"/>
          <w:sz w:val="24"/>
          <w:szCs w:val="24"/>
        </w:rPr>
        <w:t>OX</w:t>
      </w:r>
      <w:r w:rsidR="00C22068">
        <w:rPr>
          <w:rFonts w:ascii="Times New Roman" w:eastAsiaTheme="minorEastAsia" w:hAnsi="Times New Roman"/>
          <w:sz w:val="24"/>
          <w:szCs w:val="24"/>
        </w:rPr>
        <w:t>.</w:t>
      </w:r>
      <w:r w:rsidRPr="003F64C9">
        <w:rPr>
          <w:rFonts w:ascii="Times New Roman" w:eastAsiaTheme="minorEastAsia" w:hAnsi="Times New Roman"/>
          <w:sz w:val="24"/>
          <w:szCs w:val="24"/>
        </w:rPr>
        <w:t xml:space="preserve"> </w:t>
      </w:r>
      <w:r>
        <w:rPr>
          <w:rFonts w:ascii="Times New Roman" w:eastAsiaTheme="minorEastAsia" w:hAnsi="Times New Roman"/>
          <w:sz w:val="24"/>
          <w:szCs w:val="24"/>
        </w:rPr>
        <w:t>A</w:t>
      </w:r>
      <w:r w:rsidR="00E339D6">
        <w:rPr>
          <w:rFonts w:ascii="Times New Roman" w:eastAsiaTheme="minorEastAsia" w:hAnsi="Times New Roman"/>
          <w:sz w:val="24"/>
          <w:szCs w:val="24"/>
        </w:rPr>
        <w:t>.</w:t>
      </w:r>
      <w:r>
        <w:rPr>
          <w:rFonts w:ascii="Times New Roman" w:eastAsiaTheme="minorEastAsia" w:hAnsi="Times New Roman"/>
          <w:sz w:val="24"/>
          <w:szCs w:val="24"/>
        </w:rPr>
        <w:t xml:space="preserve"> </w:t>
      </w:r>
      <w:r w:rsidRPr="003F64C9">
        <w:rPr>
          <w:rFonts w:ascii="Times New Roman" w:eastAsiaTheme="minorEastAsia" w:hAnsi="Times New Roman"/>
          <w:sz w:val="24"/>
          <w:szCs w:val="24"/>
        </w:rPr>
        <w:t xml:space="preserve">« Le journal Signal. Presse illustrée et propagande allemande en France » in </w:t>
      </w:r>
      <w:r w:rsidRPr="0028451C">
        <w:rPr>
          <w:rFonts w:ascii="Times New Roman" w:eastAsiaTheme="minorEastAsia" w:hAnsi="Times New Roman"/>
          <w:i/>
          <w:sz w:val="24"/>
          <w:szCs w:val="24"/>
        </w:rPr>
        <w:t>Culture et médias sous l’Occupation Des entreprises dans la France de Vichy</w:t>
      </w:r>
      <w:r w:rsidRPr="003F64C9">
        <w:rPr>
          <w:rFonts w:ascii="Times New Roman" w:eastAsiaTheme="minorEastAsia" w:hAnsi="Times New Roman"/>
          <w:sz w:val="24"/>
          <w:szCs w:val="24"/>
        </w:rPr>
        <w:t xml:space="preserve">, Editions du CTHS, 2009, p. 187.  </w:t>
      </w:r>
    </w:p>
    <w:p w:rsidR="00C55DA0" w:rsidRDefault="00C55DA0" w:rsidP="00C55DA0">
      <w:pPr>
        <w:snapToGrid w:val="0"/>
        <w:spacing w:before="120" w:after="12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CURIEN</w:t>
      </w:r>
      <w:r w:rsidR="00C22068">
        <w:rPr>
          <w:rFonts w:ascii="Times New Roman" w:hAnsi="Times New Roman"/>
          <w:color w:val="000000" w:themeColor="text1"/>
          <w:sz w:val="24"/>
          <w:szCs w:val="24"/>
        </w:rPr>
        <w:t>.</w:t>
      </w:r>
      <w:r>
        <w:rPr>
          <w:rFonts w:ascii="Times New Roman" w:hAnsi="Times New Roman"/>
          <w:color w:val="000000" w:themeColor="text1"/>
          <w:sz w:val="24"/>
          <w:szCs w:val="24"/>
        </w:rPr>
        <w:t xml:space="preserve"> N</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et MOREAU</w:t>
      </w:r>
      <w:r w:rsidR="00C22068">
        <w:rPr>
          <w:rFonts w:ascii="Times New Roman" w:hAnsi="Times New Roman"/>
          <w:color w:val="000000" w:themeColor="text1"/>
          <w:sz w:val="24"/>
          <w:szCs w:val="24"/>
        </w:rPr>
        <w:t>.</w:t>
      </w:r>
      <w:r>
        <w:rPr>
          <w:rFonts w:ascii="Times New Roman" w:hAnsi="Times New Roman"/>
          <w:color w:val="000000" w:themeColor="text1"/>
          <w:sz w:val="24"/>
          <w:szCs w:val="24"/>
        </w:rPr>
        <w:t xml:space="preserve"> F</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Pr>
          <w:rFonts w:ascii="Times New Roman" w:hAnsi="Times New Roman"/>
          <w:i/>
          <w:color w:val="000000" w:themeColor="text1"/>
          <w:sz w:val="24"/>
          <w:szCs w:val="24"/>
        </w:rPr>
        <w:t>L'industrie du disque</w:t>
      </w:r>
      <w:r>
        <w:rPr>
          <w:rFonts w:ascii="Times New Roman" w:hAnsi="Times New Roman"/>
          <w:color w:val="000000" w:themeColor="text1"/>
          <w:sz w:val="24"/>
          <w:szCs w:val="24"/>
        </w:rPr>
        <w:t xml:space="preserve">.  Paris: La Découverte, 2006. </w:t>
      </w:r>
    </w:p>
    <w:p w:rsidR="00C97156" w:rsidRPr="00C97156" w:rsidRDefault="00636ABF" w:rsidP="00C97156">
      <w:pPr>
        <w:pStyle w:val="Notedebasdepage"/>
        <w:spacing w:after="0" w:line="480" w:lineRule="auto"/>
        <w:jc w:val="both"/>
        <w:rPr>
          <w:rStyle w:val="Accentuation"/>
          <w:rFonts w:ascii="Times New Roman" w:hAnsi="Times New Roman"/>
          <w:bCs/>
          <w:i w:val="0"/>
          <w:sz w:val="24"/>
          <w:szCs w:val="24"/>
          <w:bdr w:val="none" w:sz="0" w:space="0" w:color="auto" w:frame="1"/>
          <w:shd w:val="clear" w:color="auto" w:fill="FFFFFF"/>
        </w:rPr>
      </w:pPr>
      <w:r w:rsidRPr="00382035">
        <w:rPr>
          <w:rFonts w:ascii="Times New Roman" w:hAnsi="Times New Roman"/>
          <w:sz w:val="24"/>
          <w:szCs w:val="24"/>
        </w:rPr>
        <w:t>DAVID-GUILLOU</w:t>
      </w:r>
      <w:r w:rsidR="009E42CA">
        <w:rPr>
          <w:rFonts w:ascii="Times New Roman" w:hAnsi="Times New Roman"/>
          <w:sz w:val="24"/>
          <w:szCs w:val="24"/>
        </w:rPr>
        <w:t xml:space="preserve">. </w:t>
      </w:r>
      <w:r w:rsidRPr="00382035">
        <w:rPr>
          <w:rFonts w:ascii="Times New Roman" w:hAnsi="Times New Roman"/>
          <w:sz w:val="24"/>
          <w:szCs w:val="24"/>
        </w:rPr>
        <w:t>A</w:t>
      </w:r>
      <w:r w:rsidR="00E339D6">
        <w:rPr>
          <w:rFonts w:ascii="Times New Roman" w:hAnsi="Times New Roman"/>
          <w:sz w:val="24"/>
          <w:szCs w:val="24"/>
        </w:rPr>
        <w:t>.</w:t>
      </w:r>
      <w:r w:rsidRPr="00382035">
        <w:rPr>
          <w:rFonts w:ascii="Times New Roman" w:hAnsi="Times New Roman"/>
          <w:sz w:val="24"/>
          <w:szCs w:val="24"/>
        </w:rPr>
        <w:t xml:space="preserve"> </w:t>
      </w:r>
      <w:r w:rsidRPr="009E42CA">
        <w:rPr>
          <w:rFonts w:ascii="Times New Roman" w:hAnsi="Times New Roman"/>
          <w:sz w:val="24"/>
          <w:szCs w:val="24"/>
        </w:rPr>
        <w:t xml:space="preserve">L’organisation des musiciens dans la Grande-Bretagne du  </w:t>
      </w:r>
      <w:r w:rsidR="00382035" w:rsidRPr="009E42CA">
        <w:rPr>
          <w:rStyle w:val="Accentuation"/>
          <w:rFonts w:ascii="Times New Roman" w:hAnsi="Times New Roman"/>
          <w:bCs/>
          <w:sz w:val="24"/>
          <w:szCs w:val="24"/>
          <w:bdr w:val="none" w:sz="0" w:space="0" w:color="auto" w:frame="1"/>
          <w:shd w:val="clear" w:color="auto" w:fill="FFFFFF"/>
        </w:rPr>
        <w:t>XIXe siècle :</w:t>
      </w:r>
      <w:r w:rsidR="00382035" w:rsidRPr="009E42CA">
        <w:rPr>
          <w:rStyle w:val="Accentuation"/>
          <w:rFonts w:ascii="inherit" w:hAnsi="inherit" w:cs="Arial"/>
          <w:b/>
          <w:bCs/>
          <w:sz w:val="24"/>
          <w:szCs w:val="24"/>
          <w:bdr w:val="none" w:sz="0" w:space="0" w:color="auto" w:frame="1"/>
          <w:shd w:val="clear" w:color="auto" w:fill="FFFFFF"/>
        </w:rPr>
        <w:t xml:space="preserve"> </w:t>
      </w:r>
      <w:r w:rsidR="00382035" w:rsidRPr="009E42CA">
        <w:rPr>
          <w:rStyle w:val="Accentuation"/>
          <w:rFonts w:ascii="Times New Roman" w:hAnsi="Times New Roman"/>
          <w:bCs/>
          <w:sz w:val="24"/>
          <w:szCs w:val="24"/>
          <w:bdr w:val="none" w:sz="0" w:space="0" w:color="auto" w:frame="1"/>
          <w:shd w:val="clear" w:color="auto" w:fill="FFFFFF"/>
        </w:rPr>
        <w:t>vers une nouvelle définition de la profession</w:t>
      </w:r>
      <w:r w:rsidR="009E42CA">
        <w:rPr>
          <w:rStyle w:val="Accentuation"/>
          <w:rFonts w:ascii="Times New Roman" w:hAnsi="Times New Roman"/>
          <w:bCs/>
          <w:i w:val="0"/>
          <w:sz w:val="24"/>
          <w:szCs w:val="24"/>
          <w:bdr w:val="none" w:sz="0" w:space="0" w:color="auto" w:frame="1"/>
          <w:shd w:val="clear" w:color="auto" w:fill="FFFFFF"/>
        </w:rPr>
        <w:t xml:space="preserve">. </w:t>
      </w:r>
      <w:r w:rsidR="009E42CA" w:rsidRPr="009E42CA">
        <w:rPr>
          <w:rStyle w:val="Accentuation"/>
          <w:rFonts w:ascii="Times New Roman" w:hAnsi="Times New Roman"/>
          <w:bCs/>
          <w:i w:val="0"/>
          <w:sz w:val="24"/>
          <w:szCs w:val="24"/>
          <w:bdr w:val="none" w:sz="0" w:space="0" w:color="auto" w:frame="1"/>
          <w:shd w:val="clear" w:color="auto" w:fill="FFFFFF"/>
        </w:rPr>
        <w:t>L</w:t>
      </w:r>
      <w:r w:rsidR="00382035" w:rsidRPr="009E42CA">
        <w:rPr>
          <w:rStyle w:val="Accentuation"/>
          <w:rFonts w:ascii="Times New Roman" w:hAnsi="Times New Roman"/>
          <w:bCs/>
          <w:i w:val="0"/>
          <w:sz w:val="24"/>
          <w:szCs w:val="24"/>
          <w:bdr w:val="none" w:sz="0" w:space="0" w:color="auto" w:frame="1"/>
          <w:shd w:val="clear" w:color="auto" w:fill="FFFFFF"/>
        </w:rPr>
        <w:t>e mouvement social</w:t>
      </w:r>
      <w:r w:rsidR="00382035" w:rsidRPr="00C97156">
        <w:rPr>
          <w:rStyle w:val="Accentuation"/>
          <w:rFonts w:ascii="Times New Roman" w:hAnsi="Times New Roman"/>
          <w:bCs/>
          <w:i w:val="0"/>
          <w:sz w:val="24"/>
          <w:szCs w:val="24"/>
          <w:bdr w:val="none" w:sz="0" w:space="0" w:color="auto" w:frame="1"/>
          <w:shd w:val="clear" w:color="auto" w:fill="FFFFFF"/>
        </w:rPr>
        <w:t xml:space="preserve">, </w:t>
      </w:r>
      <w:r w:rsidR="00911CDF" w:rsidRPr="00C97156">
        <w:rPr>
          <w:rStyle w:val="Accentuation"/>
          <w:rFonts w:ascii="Times New Roman" w:hAnsi="Times New Roman"/>
          <w:bCs/>
          <w:i w:val="0"/>
          <w:sz w:val="24"/>
          <w:szCs w:val="24"/>
          <w:bdr w:val="none" w:sz="0" w:space="0" w:color="auto" w:frame="1"/>
          <w:shd w:val="clear" w:color="auto" w:fill="FFFFFF"/>
        </w:rPr>
        <w:t xml:space="preserve">avril-juin 2013, vol. n°243, pp.9-18. </w:t>
      </w:r>
    </w:p>
    <w:p w:rsidR="00C97156" w:rsidRPr="00C97156" w:rsidRDefault="00C97156" w:rsidP="00C97156">
      <w:pPr>
        <w:pStyle w:val="Notedebasdepage"/>
        <w:spacing w:after="0" w:line="480" w:lineRule="auto"/>
        <w:jc w:val="both"/>
        <w:rPr>
          <w:rFonts w:ascii="Times New Roman" w:hAnsi="Times New Roman"/>
          <w:sz w:val="24"/>
          <w:szCs w:val="24"/>
        </w:rPr>
      </w:pPr>
      <w:r w:rsidRPr="00C97156">
        <w:rPr>
          <w:rFonts w:ascii="Times New Roman" w:hAnsi="Times New Roman"/>
          <w:sz w:val="24"/>
          <w:szCs w:val="24"/>
        </w:rPr>
        <w:t xml:space="preserve">DEBRAY. R. </w:t>
      </w:r>
      <w:r w:rsidRPr="00C97156">
        <w:rPr>
          <w:rFonts w:ascii="Times New Roman" w:hAnsi="Times New Roman"/>
          <w:i/>
          <w:sz w:val="24"/>
          <w:szCs w:val="24"/>
        </w:rPr>
        <w:t>Cours de médiologie générale</w:t>
      </w:r>
      <w:r w:rsidRPr="00C97156">
        <w:rPr>
          <w:rFonts w:ascii="Times New Roman" w:hAnsi="Times New Roman"/>
          <w:sz w:val="24"/>
          <w:szCs w:val="24"/>
        </w:rPr>
        <w:t xml:space="preserve">, Paris : Gallimard, 2001, p.300.  </w:t>
      </w:r>
    </w:p>
    <w:p w:rsidR="00A55845" w:rsidRPr="00A55845" w:rsidRDefault="00C55DA0" w:rsidP="002B2C11">
      <w:pPr>
        <w:widowControl w:val="0"/>
        <w:autoSpaceDE w:val="0"/>
        <w:autoSpaceDN w:val="0"/>
        <w:adjustRightInd w:val="0"/>
        <w:spacing w:after="0" w:line="480" w:lineRule="auto"/>
        <w:jc w:val="both"/>
        <w:rPr>
          <w:rFonts w:ascii="Times New Roman" w:eastAsia="Batang" w:hAnsi="Times New Roman"/>
          <w:i/>
          <w:color w:val="000000" w:themeColor="text1"/>
          <w:sz w:val="24"/>
          <w:szCs w:val="24"/>
        </w:rPr>
      </w:pPr>
      <w:r w:rsidRPr="00C97156">
        <w:rPr>
          <w:rFonts w:ascii="Times New Roman" w:eastAsia="Batang" w:hAnsi="Times New Roman"/>
          <w:iCs/>
          <w:color w:val="000000" w:themeColor="text1"/>
          <w:sz w:val="24"/>
          <w:szCs w:val="24"/>
        </w:rPr>
        <w:t>D</w:t>
      </w:r>
      <w:r w:rsidR="00C97156" w:rsidRPr="00C97156">
        <w:rPr>
          <w:rFonts w:ascii="Times New Roman" w:eastAsia="Batang" w:hAnsi="Times New Roman"/>
          <w:iCs/>
          <w:color w:val="000000" w:themeColor="text1"/>
          <w:sz w:val="24"/>
          <w:szCs w:val="24"/>
        </w:rPr>
        <w:t>E</w:t>
      </w:r>
      <w:r w:rsidRPr="00C97156">
        <w:rPr>
          <w:rFonts w:ascii="Times New Roman" w:eastAsia="Batang" w:hAnsi="Times New Roman"/>
          <w:iCs/>
          <w:color w:val="000000" w:themeColor="text1"/>
          <w:sz w:val="24"/>
          <w:szCs w:val="24"/>
        </w:rPr>
        <w:t xml:space="preserve"> CAPITANI</w:t>
      </w:r>
      <w:r w:rsidR="009E42CA">
        <w:rPr>
          <w:rFonts w:ascii="Times New Roman" w:eastAsia="Batang" w:hAnsi="Times New Roman"/>
          <w:iCs/>
          <w:color w:val="000000" w:themeColor="text1"/>
          <w:sz w:val="24"/>
          <w:szCs w:val="24"/>
        </w:rPr>
        <w:t xml:space="preserve">. </w:t>
      </w:r>
      <w:r w:rsidRPr="00C97156">
        <w:rPr>
          <w:rFonts w:ascii="Times New Roman" w:eastAsia="Batang" w:hAnsi="Times New Roman"/>
          <w:iCs/>
          <w:color w:val="000000" w:themeColor="text1"/>
          <w:sz w:val="24"/>
          <w:szCs w:val="24"/>
        </w:rPr>
        <w:t>P</w:t>
      </w:r>
      <w:r w:rsidR="00E339D6" w:rsidRPr="00C97156">
        <w:rPr>
          <w:rFonts w:ascii="Times New Roman" w:eastAsia="Batang" w:hAnsi="Times New Roman"/>
          <w:iCs/>
          <w:color w:val="000000" w:themeColor="text1"/>
          <w:sz w:val="24"/>
          <w:szCs w:val="24"/>
        </w:rPr>
        <w:t>.</w:t>
      </w:r>
      <w:r w:rsidRPr="00C97156">
        <w:rPr>
          <w:rFonts w:ascii="Times New Roman" w:eastAsia="Batang" w:hAnsi="Times New Roman"/>
          <w:iCs/>
          <w:color w:val="000000" w:themeColor="text1"/>
          <w:sz w:val="24"/>
          <w:szCs w:val="24"/>
        </w:rPr>
        <w:t xml:space="preserve"> </w:t>
      </w:r>
      <w:r w:rsidRPr="00A55845">
        <w:rPr>
          <w:rFonts w:ascii="Times New Roman" w:eastAsia="Batang" w:hAnsi="Times New Roman"/>
          <w:i/>
          <w:color w:val="000000" w:themeColor="text1"/>
          <w:sz w:val="24"/>
          <w:szCs w:val="24"/>
        </w:rPr>
        <w:t>De l’art de persuader à l'art de bien juger et de bien dire:</w:t>
      </w:r>
      <w:r w:rsidRPr="00A55845">
        <w:rPr>
          <w:rFonts w:ascii="Times New Roman" w:eastAsia="DejaVuSansCondensed" w:hAnsi="Times New Roman"/>
          <w:i/>
          <w:color w:val="000000" w:themeColor="text1"/>
          <w:sz w:val="24"/>
          <w:szCs w:val="24"/>
        </w:rPr>
        <w:t xml:space="preserve"> </w:t>
      </w:r>
      <w:r w:rsidRPr="00A55845">
        <w:rPr>
          <w:rFonts w:ascii="Times New Roman" w:eastAsia="Batang" w:hAnsi="Times New Roman"/>
          <w:i/>
          <w:color w:val="000000" w:themeColor="text1"/>
          <w:sz w:val="24"/>
          <w:szCs w:val="24"/>
        </w:rPr>
        <w:t>la rhétorique chez Sperone Speroni</w:t>
      </w:r>
      <w:r w:rsidR="00A55845">
        <w:rPr>
          <w:rFonts w:ascii="Times New Roman" w:eastAsia="Batang" w:hAnsi="Times New Roman"/>
          <w:color w:val="000000" w:themeColor="text1"/>
          <w:sz w:val="24"/>
          <w:szCs w:val="24"/>
        </w:rPr>
        <w:t xml:space="preserve">. </w:t>
      </w:r>
      <w:r w:rsidRPr="00A55845">
        <w:rPr>
          <w:rFonts w:ascii="Times New Roman" w:eastAsia="Batang" w:hAnsi="Times New Roman"/>
          <w:color w:val="000000" w:themeColor="text1"/>
          <w:sz w:val="24"/>
          <w:szCs w:val="24"/>
        </w:rPr>
        <w:t>Cahiers d'études italiennes</w:t>
      </w:r>
      <w:r w:rsidRPr="00A55845">
        <w:rPr>
          <w:rFonts w:ascii="Times New Roman" w:eastAsia="Batang" w:hAnsi="Times New Roman"/>
          <w:i/>
          <w:color w:val="000000" w:themeColor="text1"/>
          <w:sz w:val="24"/>
          <w:szCs w:val="24"/>
        </w:rPr>
        <w:t xml:space="preserve">,  </w:t>
      </w:r>
      <w:r w:rsidRPr="00A55845">
        <w:rPr>
          <w:rFonts w:ascii="Times New Roman" w:eastAsia="Batang" w:hAnsi="Times New Roman"/>
          <w:color w:val="000000" w:themeColor="text1"/>
          <w:sz w:val="24"/>
          <w:szCs w:val="24"/>
        </w:rPr>
        <w:t>2005, 131-159</w:t>
      </w:r>
      <w:r w:rsidRPr="00A55845">
        <w:rPr>
          <w:rFonts w:ascii="Times New Roman" w:eastAsia="Batang" w:hAnsi="Times New Roman"/>
          <w:i/>
          <w:color w:val="000000" w:themeColor="text1"/>
          <w:sz w:val="24"/>
          <w:szCs w:val="24"/>
        </w:rPr>
        <w:t xml:space="preserve">. </w:t>
      </w:r>
    </w:p>
    <w:p w:rsidR="00830325" w:rsidRPr="00A55845" w:rsidRDefault="00A55845" w:rsidP="00830325">
      <w:pPr>
        <w:widowControl w:val="0"/>
        <w:autoSpaceDE w:val="0"/>
        <w:autoSpaceDN w:val="0"/>
        <w:adjustRightInd w:val="0"/>
        <w:spacing w:after="0" w:line="480" w:lineRule="auto"/>
        <w:jc w:val="both"/>
        <w:rPr>
          <w:rFonts w:ascii="Times New Roman" w:eastAsia="Batang" w:hAnsi="Times New Roman"/>
          <w:i/>
          <w:color w:val="000000" w:themeColor="text1"/>
          <w:sz w:val="24"/>
          <w:szCs w:val="24"/>
        </w:rPr>
      </w:pPr>
      <w:r w:rsidRPr="00A55845">
        <w:rPr>
          <w:rFonts w:ascii="Times New Roman" w:hAnsi="Times New Roman" w:cs="Times New Roman"/>
          <w:sz w:val="24"/>
          <w:szCs w:val="24"/>
        </w:rPr>
        <w:t xml:space="preserve">DÉCRAD. M. </w:t>
      </w:r>
      <w:r w:rsidRPr="00A55845">
        <w:rPr>
          <w:rFonts w:ascii="Times New Roman" w:hAnsi="Times New Roman" w:cs="Times New Roman"/>
          <w:i/>
          <w:sz w:val="24"/>
          <w:szCs w:val="24"/>
        </w:rPr>
        <w:t>Phonographie anglaise d’après les meilleurs auteurs</w:t>
      </w:r>
      <w:r w:rsidRPr="00A55845">
        <w:rPr>
          <w:rFonts w:ascii="Times New Roman" w:hAnsi="Times New Roman" w:cs="Times New Roman"/>
          <w:sz w:val="24"/>
          <w:szCs w:val="24"/>
        </w:rPr>
        <w:t xml:space="preserve">. Paris : Baudry, 1834.  </w:t>
      </w:r>
    </w:p>
    <w:p w:rsidR="00830325" w:rsidRPr="00830325" w:rsidRDefault="00C55DA0" w:rsidP="00830325">
      <w:pPr>
        <w:pStyle w:val="Notedebasdepage"/>
        <w:spacing w:after="0" w:line="480" w:lineRule="auto"/>
        <w:jc w:val="both"/>
        <w:rPr>
          <w:rFonts w:ascii="Times New Roman" w:hAnsi="Times New Roman"/>
          <w:color w:val="000000" w:themeColor="text1"/>
          <w:sz w:val="24"/>
          <w:szCs w:val="24"/>
        </w:rPr>
      </w:pPr>
      <w:r w:rsidRPr="00A55845">
        <w:rPr>
          <w:rFonts w:ascii="Times New Roman" w:hAnsi="Times New Roman"/>
          <w:color w:val="000000" w:themeColor="text1"/>
          <w:sz w:val="24"/>
          <w:szCs w:val="24"/>
        </w:rPr>
        <w:t>DELALADE</w:t>
      </w:r>
      <w:r w:rsidR="00BB5D10">
        <w:rPr>
          <w:rFonts w:ascii="Times New Roman" w:hAnsi="Times New Roman"/>
          <w:color w:val="000000" w:themeColor="text1"/>
          <w:sz w:val="24"/>
          <w:szCs w:val="24"/>
        </w:rPr>
        <w:t>.</w:t>
      </w:r>
      <w:r w:rsidRPr="00A55845">
        <w:rPr>
          <w:rFonts w:ascii="Times New Roman" w:hAnsi="Times New Roman"/>
          <w:color w:val="000000" w:themeColor="text1"/>
          <w:sz w:val="24"/>
          <w:szCs w:val="24"/>
        </w:rPr>
        <w:t xml:space="preserve"> F</w:t>
      </w:r>
      <w:r w:rsidR="00E339D6" w:rsidRPr="00A55845">
        <w:rPr>
          <w:rFonts w:ascii="Times New Roman" w:hAnsi="Times New Roman"/>
          <w:color w:val="000000" w:themeColor="text1"/>
          <w:sz w:val="24"/>
          <w:szCs w:val="24"/>
        </w:rPr>
        <w:t>.</w:t>
      </w:r>
      <w:r w:rsidRPr="00A55845">
        <w:rPr>
          <w:rFonts w:ascii="Times New Roman" w:hAnsi="Times New Roman"/>
          <w:i/>
          <w:color w:val="000000" w:themeColor="text1"/>
          <w:sz w:val="24"/>
          <w:szCs w:val="24"/>
        </w:rPr>
        <w:t xml:space="preserve"> Le son des numériques. Entre technologie et esthétique. </w:t>
      </w:r>
      <w:r w:rsidRPr="00A55845">
        <w:rPr>
          <w:rFonts w:ascii="Times New Roman" w:hAnsi="Times New Roman"/>
          <w:color w:val="000000" w:themeColor="text1"/>
          <w:sz w:val="24"/>
          <w:szCs w:val="24"/>
        </w:rPr>
        <w:t>Paris: INA-</w:t>
      </w:r>
      <w:r w:rsidRPr="00830325">
        <w:rPr>
          <w:rFonts w:ascii="Times New Roman" w:hAnsi="Times New Roman"/>
          <w:color w:val="000000" w:themeColor="text1"/>
          <w:sz w:val="24"/>
          <w:szCs w:val="24"/>
        </w:rPr>
        <w:t>Buchet/Chastel.</w:t>
      </w:r>
      <w:r w:rsidR="00343434" w:rsidRPr="00830325">
        <w:rPr>
          <w:rFonts w:ascii="Times New Roman" w:hAnsi="Times New Roman"/>
          <w:color w:val="000000" w:themeColor="text1"/>
          <w:sz w:val="24"/>
          <w:szCs w:val="24"/>
        </w:rPr>
        <w:t xml:space="preserve"> </w:t>
      </w:r>
    </w:p>
    <w:p w:rsidR="00830325" w:rsidRPr="00A55845" w:rsidRDefault="00830325" w:rsidP="00830325">
      <w:pPr>
        <w:pStyle w:val="Notedebasdepage"/>
        <w:spacing w:after="0" w:line="480" w:lineRule="auto"/>
        <w:jc w:val="both"/>
        <w:rPr>
          <w:rFonts w:ascii="Times New Roman" w:hAnsi="Times New Roman"/>
          <w:color w:val="000000" w:themeColor="text1"/>
          <w:sz w:val="24"/>
          <w:szCs w:val="24"/>
        </w:rPr>
      </w:pPr>
      <w:r w:rsidRPr="00830325">
        <w:rPr>
          <w:rFonts w:ascii="Times New Roman" w:hAnsi="Times New Roman"/>
          <w:sz w:val="24"/>
          <w:szCs w:val="24"/>
        </w:rPr>
        <w:t>DELAVAUT</w:t>
      </w:r>
      <w:r w:rsidR="009E42CA">
        <w:rPr>
          <w:rFonts w:ascii="Times New Roman" w:hAnsi="Times New Roman"/>
          <w:sz w:val="24"/>
          <w:szCs w:val="24"/>
        </w:rPr>
        <w:t xml:space="preserve">. </w:t>
      </w:r>
      <w:r w:rsidRPr="00830325">
        <w:rPr>
          <w:rFonts w:ascii="Times New Roman" w:hAnsi="Times New Roman"/>
          <w:sz w:val="24"/>
          <w:szCs w:val="24"/>
        </w:rPr>
        <w:t xml:space="preserve">H, DARNTON R., et PAVY. C. </w:t>
      </w:r>
      <w:r w:rsidRPr="00830325">
        <w:rPr>
          <w:rFonts w:ascii="Times New Roman" w:hAnsi="Times New Roman"/>
          <w:i/>
          <w:sz w:val="24"/>
          <w:szCs w:val="24"/>
        </w:rPr>
        <w:t>Quand la chanson défit le pouvoir.</w:t>
      </w:r>
      <w:r w:rsidRPr="00830325">
        <w:rPr>
          <w:rFonts w:ascii="Times New Roman" w:hAnsi="Times New Roman"/>
          <w:sz w:val="24"/>
          <w:szCs w:val="24"/>
        </w:rPr>
        <w:t xml:space="preserve">  Bibliothèque nationale Paris. </w:t>
      </w:r>
    </w:p>
    <w:p w:rsidR="00A05A5A" w:rsidRDefault="00773BFA" w:rsidP="00830325">
      <w:pPr>
        <w:snapToGrid w:val="0"/>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DEMANIE. </w:t>
      </w:r>
      <w:r w:rsidR="00A05A5A">
        <w:rPr>
          <w:rFonts w:ascii="Times New Roman" w:hAnsi="Times New Roman"/>
          <w:color w:val="000000" w:themeColor="text1"/>
          <w:sz w:val="24"/>
          <w:szCs w:val="24"/>
        </w:rPr>
        <w:t>C</w:t>
      </w:r>
      <w:r w:rsidR="00E339D6">
        <w:rPr>
          <w:rFonts w:ascii="Times New Roman" w:hAnsi="Times New Roman"/>
          <w:color w:val="000000" w:themeColor="text1"/>
          <w:sz w:val="24"/>
          <w:szCs w:val="24"/>
        </w:rPr>
        <w:t>.</w:t>
      </w:r>
      <w:r w:rsidR="00A05A5A">
        <w:rPr>
          <w:rFonts w:ascii="Times New Roman" w:hAnsi="Times New Roman"/>
          <w:color w:val="000000" w:themeColor="text1"/>
          <w:sz w:val="24"/>
          <w:szCs w:val="24"/>
        </w:rPr>
        <w:t xml:space="preserve"> </w:t>
      </w:r>
      <w:r w:rsidR="00A05A5A" w:rsidRPr="002B2C11">
        <w:rPr>
          <w:rFonts w:ascii="Times New Roman" w:hAnsi="Times New Roman"/>
          <w:i/>
          <w:color w:val="000000" w:themeColor="text1"/>
          <w:sz w:val="24"/>
          <w:szCs w:val="24"/>
        </w:rPr>
        <w:t>Notre vie en ville dans les années 1950 et 1960</w:t>
      </w:r>
      <w:r w:rsidR="002B2C11">
        <w:rPr>
          <w:rFonts w:ascii="Times New Roman" w:hAnsi="Times New Roman"/>
          <w:color w:val="000000" w:themeColor="text1"/>
          <w:sz w:val="24"/>
          <w:szCs w:val="24"/>
        </w:rPr>
        <w:t xml:space="preserve">. </w:t>
      </w:r>
      <w:r w:rsidR="00A05A5A">
        <w:rPr>
          <w:rFonts w:ascii="Times New Roman" w:hAnsi="Times New Roman" w:cs="Times New Roman"/>
          <w:color w:val="000000" w:themeColor="text1"/>
          <w:sz w:val="24"/>
          <w:szCs w:val="24"/>
        </w:rPr>
        <w:t>É</w:t>
      </w:r>
      <w:r w:rsidR="00A05A5A">
        <w:rPr>
          <w:rFonts w:ascii="Times New Roman" w:hAnsi="Times New Roman"/>
          <w:color w:val="000000" w:themeColor="text1"/>
          <w:sz w:val="24"/>
          <w:szCs w:val="24"/>
        </w:rPr>
        <w:t xml:space="preserve">ditions Wartberg, 2013.pp. 3-71. </w:t>
      </w:r>
    </w:p>
    <w:p w:rsidR="000868A0" w:rsidRPr="000868A0" w:rsidRDefault="000868A0" w:rsidP="00830325">
      <w:pPr>
        <w:snapToGrid w:val="0"/>
        <w:spacing w:after="0" w:line="480" w:lineRule="auto"/>
        <w:jc w:val="both"/>
        <w:rPr>
          <w:rFonts w:ascii="Times New Roman" w:eastAsia="Malgun Gothic" w:hAnsi="Times New Roman"/>
          <w:color w:val="000000" w:themeColor="text1"/>
          <w:sz w:val="24"/>
          <w:szCs w:val="24"/>
        </w:rPr>
      </w:pPr>
      <w:r>
        <w:rPr>
          <w:rFonts w:ascii="Times New Roman" w:hAnsi="Times New Roman"/>
          <w:color w:val="000000" w:themeColor="text1"/>
          <w:sz w:val="24"/>
          <w:szCs w:val="24"/>
        </w:rPr>
        <w:t>DELEUZE</w:t>
      </w:r>
      <w:r w:rsidR="00773BFA">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G. </w:t>
      </w:r>
      <w:r w:rsidRPr="000868A0">
        <w:rPr>
          <w:rFonts w:ascii="Times New Roman" w:hAnsi="Times New Roman"/>
          <w:i/>
          <w:color w:val="000000" w:themeColor="text1"/>
          <w:sz w:val="24"/>
          <w:szCs w:val="24"/>
        </w:rPr>
        <w:t>Le bergsonisme</w:t>
      </w:r>
      <w:r>
        <w:rPr>
          <w:rFonts w:ascii="Times New Roman" w:hAnsi="Times New Roman"/>
          <w:color w:val="000000" w:themeColor="text1"/>
          <w:sz w:val="24"/>
          <w:szCs w:val="24"/>
        </w:rPr>
        <w:t xml:space="preserve">. PUF, </w:t>
      </w:r>
      <w:r>
        <w:rPr>
          <w:rFonts w:ascii="Times New Roman" w:hAnsi="Times New Roman" w:hint="eastAsia"/>
          <w:color w:val="000000" w:themeColor="text1"/>
          <w:sz w:val="24"/>
          <w:szCs w:val="24"/>
        </w:rPr>
        <w:t>5</w:t>
      </w:r>
      <w:r w:rsidRPr="000868A0">
        <w:rPr>
          <w:rFonts w:ascii="Times New Roman" w:hAnsi="Times New Roman"/>
          <w:color w:val="000000" w:themeColor="text1"/>
          <w:sz w:val="24"/>
          <w:szCs w:val="24"/>
          <w:vertAlign w:val="superscript"/>
        </w:rPr>
        <w:t>ème</w:t>
      </w:r>
      <w:r>
        <w:rPr>
          <w:rFonts w:ascii="Times New Roman" w:hAnsi="Times New Roman"/>
          <w:color w:val="000000" w:themeColor="text1"/>
          <w:sz w:val="24"/>
          <w:szCs w:val="24"/>
        </w:rPr>
        <w:t xml:space="preserve"> édition, 2014, pp.</w:t>
      </w:r>
      <w:r w:rsidR="00FE050F">
        <w:rPr>
          <w:rFonts w:ascii="Times New Roman" w:hAnsi="Times New Roman"/>
          <w:color w:val="000000" w:themeColor="text1"/>
          <w:sz w:val="24"/>
          <w:szCs w:val="24"/>
        </w:rPr>
        <w:t xml:space="preserve">2-200. </w:t>
      </w:r>
    </w:p>
    <w:p w:rsidR="00C55DA0" w:rsidRDefault="00C55DA0" w:rsidP="002B2C11">
      <w:pPr>
        <w:widowControl w:val="0"/>
        <w:autoSpaceDE w:val="0"/>
        <w:autoSpaceDN w:val="0"/>
        <w:adjustRightInd w:val="0"/>
        <w:spacing w:after="0" w:line="480" w:lineRule="auto"/>
        <w:jc w:val="both"/>
        <w:rPr>
          <w:rFonts w:ascii="Times New Roman" w:eastAsia="Batang" w:hAnsi="Times New Roman"/>
          <w:color w:val="000000" w:themeColor="text1"/>
          <w:sz w:val="24"/>
          <w:szCs w:val="24"/>
        </w:rPr>
      </w:pPr>
      <w:r w:rsidRPr="00231382">
        <w:rPr>
          <w:rFonts w:ascii="Times New Roman" w:eastAsia="Batang" w:hAnsi="Times New Roman"/>
          <w:color w:val="000000" w:themeColor="text1"/>
          <w:sz w:val="24"/>
          <w:szCs w:val="24"/>
        </w:rPr>
        <w:t>DENORA</w:t>
      </w:r>
      <w:r w:rsidR="00773BFA" w:rsidRPr="00231382">
        <w:rPr>
          <w:rFonts w:ascii="Times New Roman" w:eastAsia="Batang" w:hAnsi="Times New Roman"/>
          <w:color w:val="000000" w:themeColor="text1"/>
          <w:sz w:val="24"/>
          <w:szCs w:val="24"/>
        </w:rPr>
        <w:t>.</w:t>
      </w:r>
      <w:r w:rsidRPr="00231382">
        <w:rPr>
          <w:rFonts w:ascii="Times New Roman" w:eastAsia="Batang" w:hAnsi="Times New Roman"/>
          <w:color w:val="000000" w:themeColor="text1"/>
          <w:sz w:val="24"/>
          <w:szCs w:val="24"/>
        </w:rPr>
        <w:t xml:space="preserve"> </w:t>
      </w:r>
      <w:r w:rsidRPr="00773BFA">
        <w:rPr>
          <w:rFonts w:ascii="Times New Roman" w:eastAsia="Batang" w:hAnsi="Times New Roman"/>
          <w:color w:val="000000" w:themeColor="text1"/>
          <w:sz w:val="24"/>
          <w:szCs w:val="24"/>
          <w:lang w:val="en-US"/>
        </w:rPr>
        <w:t>T</w:t>
      </w:r>
      <w:r w:rsidR="00E339D6" w:rsidRPr="00773BFA">
        <w:rPr>
          <w:rFonts w:ascii="Times New Roman" w:eastAsia="Batang" w:hAnsi="Times New Roman"/>
          <w:color w:val="000000" w:themeColor="text1"/>
          <w:sz w:val="24"/>
          <w:szCs w:val="24"/>
          <w:lang w:val="en-US"/>
        </w:rPr>
        <w:t>.</w:t>
      </w:r>
      <w:r w:rsidRPr="00773BFA">
        <w:rPr>
          <w:rFonts w:ascii="Times New Roman" w:eastAsia="Batang" w:hAnsi="Times New Roman"/>
          <w:i/>
          <w:iCs/>
          <w:color w:val="000000" w:themeColor="text1"/>
          <w:sz w:val="24"/>
          <w:szCs w:val="24"/>
          <w:lang w:val="en-US"/>
        </w:rPr>
        <w:t xml:space="preserve"> After Adorno: Rethinking Music Sociology. </w:t>
      </w:r>
      <w:r>
        <w:rPr>
          <w:rFonts w:ascii="Times New Roman" w:eastAsia="Batang" w:hAnsi="Times New Roman"/>
          <w:color w:val="000000" w:themeColor="text1"/>
          <w:sz w:val="24"/>
          <w:szCs w:val="24"/>
        </w:rPr>
        <w:t xml:space="preserve">London: Cambridge Press, 2003. </w:t>
      </w:r>
    </w:p>
    <w:p w:rsidR="00C55DA0" w:rsidRPr="00884B5F" w:rsidRDefault="00C55DA0" w:rsidP="00B827B7">
      <w:pPr>
        <w:snapToGrid w:val="0"/>
        <w:spacing w:after="0" w:line="480" w:lineRule="auto"/>
        <w:jc w:val="both"/>
        <w:rPr>
          <w:rFonts w:ascii="Times New Roman" w:eastAsia="Malgun Gothic" w:hAnsi="Times New Roman"/>
          <w:color w:val="000000" w:themeColor="text1"/>
          <w:sz w:val="24"/>
          <w:szCs w:val="24"/>
        </w:rPr>
      </w:pPr>
      <w:r w:rsidRPr="00884B5F">
        <w:rPr>
          <w:rFonts w:ascii="Times New Roman" w:hAnsi="Times New Roman"/>
          <w:color w:val="000000" w:themeColor="text1"/>
          <w:sz w:val="24"/>
          <w:szCs w:val="24"/>
        </w:rPr>
        <w:t>DENORA</w:t>
      </w:r>
      <w:r w:rsidR="00773BFA">
        <w:rPr>
          <w:rFonts w:ascii="Times New Roman" w:hAnsi="Times New Roman"/>
          <w:color w:val="000000" w:themeColor="text1"/>
          <w:sz w:val="24"/>
          <w:szCs w:val="24"/>
        </w:rPr>
        <w:t>.</w:t>
      </w:r>
      <w:r w:rsidRPr="00884B5F">
        <w:rPr>
          <w:rFonts w:ascii="Times New Roman" w:hAnsi="Times New Roman"/>
          <w:color w:val="000000" w:themeColor="text1"/>
          <w:sz w:val="24"/>
          <w:szCs w:val="24"/>
        </w:rPr>
        <w:t xml:space="preserve"> T</w:t>
      </w:r>
      <w:r w:rsidR="00E339D6" w:rsidRPr="00884B5F">
        <w:rPr>
          <w:rFonts w:ascii="Times New Roman" w:hAnsi="Times New Roman"/>
          <w:color w:val="000000" w:themeColor="text1"/>
          <w:sz w:val="24"/>
          <w:szCs w:val="24"/>
        </w:rPr>
        <w:t>.</w:t>
      </w:r>
      <w:r w:rsidRPr="00884B5F">
        <w:rPr>
          <w:rFonts w:ascii="Times New Roman" w:hAnsi="Times New Roman"/>
          <w:color w:val="000000" w:themeColor="text1"/>
          <w:sz w:val="24"/>
          <w:szCs w:val="24"/>
        </w:rPr>
        <w:t xml:space="preserve"> </w:t>
      </w:r>
      <w:r w:rsidRPr="00884B5F">
        <w:rPr>
          <w:rFonts w:ascii="Times New Roman" w:hAnsi="Times New Roman"/>
          <w:i/>
          <w:color w:val="000000" w:themeColor="text1"/>
          <w:sz w:val="24"/>
          <w:szCs w:val="24"/>
        </w:rPr>
        <w:t>Beethoven et la construction du génie</w:t>
      </w:r>
      <w:r w:rsidR="00C22BAC" w:rsidRPr="00884B5F">
        <w:rPr>
          <w:rFonts w:ascii="Times New Roman" w:hAnsi="Times New Roman"/>
          <w:i/>
          <w:color w:val="000000" w:themeColor="text1"/>
          <w:sz w:val="24"/>
          <w:szCs w:val="24"/>
        </w:rPr>
        <w:t>.</w:t>
      </w:r>
      <w:r w:rsidRPr="00884B5F">
        <w:rPr>
          <w:rFonts w:ascii="Times New Roman" w:hAnsi="Times New Roman"/>
          <w:color w:val="000000" w:themeColor="text1"/>
          <w:sz w:val="24"/>
          <w:szCs w:val="24"/>
        </w:rPr>
        <w:t xml:space="preserve"> Paris: Christian Bourgois, 1991. </w:t>
      </w:r>
    </w:p>
    <w:p w:rsidR="00884B5F" w:rsidRPr="00B022FC" w:rsidRDefault="00C55DA0" w:rsidP="00B022FC">
      <w:pPr>
        <w:pStyle w:val="Notedebasdepage"/>
        <w:spacing w:after="0" w:line="480" w:lineRule="auto"/>
        <w:jc w:val="both"/>
        <w:rPr>
          <w:rFonts w:ascii="Times New Roman" w:hAnsi="Times New Roman"/>
          <w:color w:val="000000" w:themeColor="text1"/>
          <w:sz w:val="24"/>
          <w:szCs w:val="24"/>
        </w:rPr>
      </w:pPr>
      <w:r w:rsidRPr="00B022FC">
        <w:rPr>
          <w:rFonts w:ascii="Times New Roman" w:hAnsi="Times New Roman"/>
          <w:color w:val="000000" w:themeColor="text1"/>
          <w:sz w:val="24"/>
          <w:szCs w:val="24"/>
        </w:rPr>
        <w:t>DESPRAIRES</w:t>
      </w:r>
      <w:r w:rsidR="00773BFA" w:rsidRPr="00B022FC">
        <w:rPr>
          <w:rFonts w:ascii="Times New Roman" w:hAnsi="Times New Roman"/>
          <w:color w:val="000000" w:themeColor="text1"/>
          <w:sz w:val="24"/>
          <w:szCs w:val="24"/>
        </w:rPr>
        <w:t>.</w:t>
      </w:r>
      <w:r w:rsidRPr="00B022FC">
        <w:rPr>
          <w:rFonts w:ascii="Times New Roman" w:hAnsi="Times New Roman"/>
          <w:color w:val="000000" w:themeColor="text1"/>
          <w:sz w:val="24"/>
          <w:szCs w:val="24"/>
        </w:rPr>
        <w:t>F</w:t>
      </w:r>
      <w:r w:rsidR="00E339D6" w:rsidRPr="00B022FC">
        <w:rPr>
          <w:rFonts w:ascii="Times New Roman" w:hAnsi="Times New Roman"/>
          <w:color w:val="000000" w:themeColor="text1"/>
          <w:sz w:val="24"/>
          <w:szCs w:val="24"/>
        </w:rPr>
        <w:t>.</w:t>
      </w:r>
      <w:r w:rsidRPr="00B022FC">
        <w:rPr>
          <w:rFonts w:ascii="Times New Roman" w:hAnsi="Times New Roman"/>
          <w:color w:val="000000" w:themeColor="text1"/>
          <w:sz w:val="24"/>
          <w:szCs w:val="24"/>
        </w:rPr>
        <w:t xml:space="preserve"> </w:t>
      </w:r>
      <w:r w:rsidRPr="00B022FC">
        <w:rPr>
          <w:rFonts w:ascii="Times New Roman" w:hAnsi="Times New Roman"/>
          <w:i/>
          <w:color w:val="000000" w:themeColor="text1"/>
          <w:sz w:val="24"/>
          <w:szCs w:val="24"/>
        </w:rPr>
        <w:t>L’imaginaire collectif</w:t>
      </w:r>
      <w:r w:rsidR="00C22BAC" w:rsidRPr="00B022FC">
        <w:rPr>
          <w:rFonts w:ascii="Times New Roman" w:hAnsi="Times New Roman"/>
          <w:color w:val="000000" w:themeColor="text1"/>
          <w:sz w:val="24"/>
          <w:szCs w:val="24"/>
        </w:rPr>
        <w:t xml:space="preserve">. </w:t>
      </w:r>
      <w:r w:rsidRPr="00B022FC">
        <w:rPr>
          <w:rFonts w:ascii="Times New Roman" w:eastAsia="Batang" w:hAnsi="Times New Roman"/>
          <w:color w:val="000000" w:themeColor="text1"/>
          <w:sz w:val="24"/>
          <w:szCs w:val="24"/>
        </w:rPr>
        <w:t>É</w:t>
      </w:r>
      <w:r w:rsidRPr="00B022FC">
        <w:rPr>
          <w:rFonts w:ascii="Times New Roman" w:hAnsi="Times New Roman"/>
          <w:color w:val="000000" w:themeColor="text1"/>
          <w:sz w:val="24"/>
          <w:szCs w:val="24"/>
        </w:rPr>
        <w:t xml:space="preserve">ditions </w:t>
      </w:r>
      <w:r w:rsidRPr="00B022FC">
        <w:rPr>
          <w:rFonts w:ascii="Times New Roman" w:eastAsia="Batang" w:hAnsi="Times New Roman"/>
          <w:color w:val="000000" w:themeColor="text1"/>
          <w:sz w:val="24"/>
          <w:szCs w:val="24"/>
        </w:rPr>
        <w:t>E</w:t>
      </w:r>
      <w:r w:rsidRPr="00B022FC">
        <w:rPr>
          <w:rFonts w:ascii="Times New Roman" w:hAnsi="Times New Roman"/>
          <w:color w:val="000000" w:themeColor="text1"/>
          <w:sz w:val="24"/>
          <w:szCs w:val="24"/>
        </w:rPr>
        <w:t xml:space="preserve">rés 2003.  </w:t>
      </w:r>
    </w:p>
    <w:p w:rsidR="00B022FC" w:rsidRDefault="00B022FC" w:rsidP="00B022FC">
      <w:pPr>
        <w:pStyle w:val="Notedebasdepage"/>
        <w:spacing w:after="0" w:line="480" w:lineRule="auto"/>
        <w:jc w:val="both"/>
        <w:rPr>
          <w:rFonts w:ascii="Times New Roman" w:hAnsi="Times New Roman"/>
          <w:sz w:val="24"/>
          <w:szCs w:val="24"/>
        </w:rPr>
      </w:pPr>
      <w:r w:rsidRPr="00B022FC">
        <w:rPr>
          <w:rFonts w:ascii="Times New Roman" w:hAnsi="Times New Roman"/>
          <w:sz w:val="24"/>
          <w:szCs w:val="24"/>
        </w:rPr>
        <w:t xml:space="preserve">DEWERPE. A. </w:t>
      </w:r>
      <w:r w:rsidRPr="00B022FC">
        <w:rPr>
          <w:rFonts w:ascii="Times New Roman" w:hAnsi="Times New Roman"/>
          <w:i/>
          <w:sz w:val="24"/>
          <w:szCs w:val="24"/>
        </w:rPr>
        <w:t>La stratégie chez Pierre Bourdieu</w:t>
      </w:r>
      <w:r w:rsidRPr="00B022FC">
        <w:rPr>
          <w:rFonts w:ascii="Times New Roman" w:hAnsi="Times New Roman"/>
          <w:sz w:val="24"/>
          <w:szCs w:val="24"/>
        </w:rPr>
        <w:t xml:space="preserve">. Enquête, 1996, p. 2.  </w:t>
      </w:r>
    </w:p>
    <w:p w:rsidR="00227962" w:rsidRPr="002B3535" w:rsidRDefault="00C55DA0" w:rsidP="002B3535">
      <w:pPr>
        <w:spacing w:after="0" w:line="480" w:lineRule="auto"/>
        <w:jc w:val="both"/>
        <w:rPr>
          <w:rFonts w:ascii="Times New Roman" w:hAnsi="Times New Roman"/>
          <w:color w:val="000000" w:themeColor="text1"/>
          <w:sz w:val="24"/>
          <w:szCs w:val="24"/>
        </w:rPr>
      </w:pPr>
      <w:r w:rsidRPr="002B3535">
        <w:rPr>
          <w:rFonts w:ascii="Times New Roman" w:hAnsi="Times New Roman"/>
          <w:color w:val="000000" w:themeColor="text1"/>
          <w:sz w:val="24"/>
          <w:szCs w:val="24"/>
        </w:rPr>
        <w:lastRenderedPageBreak/>
        <w:t>DION</w:t>
      </w:r>
      <w:r w:rsidR="00884B5F" w:rsidRPr="002B3535">
        <w:rPr>
          <w:rFonts w:ascii="Times New Roman" w:hAnsi="Times New Roman"/>
          <w:color w:val="000000" w:themeColor="text1"/>
          <w:sz w:val="24"/>
          <w:szCs w:val="24"/>
        </w:rPr>
        <w:t>.</w:t>
      </w:r>
      <w:r w:rsidRPr="002B3535">
        <w:rPr>
          <w:rFonts w:ascii="Times New Roman" w:hAnsi="Times New Roman"/>
          <w:color w:val="000000" w:themeColor="text1"/>
          <w:sz w:val="24"/>
          <w:szCs w:val="24"/>
        </w:rPr>
        <w:t xml:space="preserve"> M</w:t>
      </w:r>
      <w:r w:rsidR="00172ED8" w:rsidRPr="002B3535">
        <w:rPr>
          <w:rFonts w:ascii="Times New Roman" w:hAnsi="Times New Roman"/>
          <w:color w:val="000000" w:themeColor="text1"/>
          <w:sz w:val="24"/>
          <w:szCs w:val="24"/>
        </w:rPr>
        <w:t xml:space="preserve">. </w:t>
      </w:r>
      <w:r w:rsidRPr="002B3535">
        <w:rPr>
          <w:rFonts w:ascii="Times New Roman" w:hAnsi="Times New Roman"/>
          <w:i/>
          <w:color w:val="000000" w:themeColor="text1"/>
          <w:sz w:val="24"/>
          <w:szCs w:val="24"/>
        </w:rPr>
        <w:t>Rambaud P</w:t>
      </w:r>
      <w:r w:rsidR="00E339D6" w:rsidRPr="002B3535">
        <w:rPr>
          <w:rFonts w:ascii="Times New Roman" w:hAnsi="Times New Roman"/>
          <w:i/>
          <w:color w:val="000000" w:themeColor="text1"/>
          <w:sz w:val="24"/>
          <w:szCs w:val="24"/>
        </w:rPr>
        <w:t>.</w:t>
      </w:r>
      <w:r w:rsidR="00B75F66" w:rsidRPr="002B3535">
        <w:rPr>
          <w:rFonts w:ascii="Times New Roman" w:hAnsi="Times New Roman"/>
          <w:i/>
          <w:color w:val="000000" w:themeColor="text1"/>
          <w:sz w:val="24"/>
          <w:szCs w:val="24"/>
        </w:rPr>
        <w:t>,</w:t>
      </w:r>
      <w:r w:rsidRPr="002B3535">
        <w:rPr>
          <w:rFonts w:ascii="Times New Roman" w:hAnsi="Times New Roman"/>
          <w:i/>
          <w:color w:val="000000" w:themeColor="text1"/>
          <w:sz w:val="24"/>
          <w:szCs w:val="24"/>
        </w:rPr>
        <w:t xml:space="preserve"> Société rurale et urbanisation</w:t>
      </w:r>
      <w:r w:rsidR="00A152D6" w:rsidRPr="002B3535">
        <w:rPr>
          <w:rFonts w:ascii="Times New Roman" w:hAnsi="Times New Roman"/>
          <w:i/>
          <w:color w:val="000000" w:themeColor="text1"/>
          <w:sz w:val="24"/>
          <w:szCs w:val="24"/>
        </w:rPr>
        <w:t xml:space="preserve">. </w:t>
      </w:r>
      <w:r w:rsidRPr="002B3535">
        <w:rPr>
          <w:rFonts w:ascii="Times New Roman" w:hAnsi="Times New Roman"/>
          <w:color w:val="000000" w:themeColor="text1"/>
          <w:sz w:val="24"/>
          <w:szCs w:val="24"/>
        </w:rPr>
        <w:t>Revue française de sociologie</w:t>
      </w:r>
      <w:r w:rsidR="00A152D6" w:rsidRPr="002B3535">
        <w:rPr>
          <w:rFonts w:ascii="Times New Roman" w:hAnsi="Times New Roman"/>
          <w:color w:val="000000" w:themeColor="text1"/>
          <w:sz w:val="24"/>
          <w:szCs w:val="24"/>
        </w:rPr>
        <w:t xml:space="preserve">, </w:t>
      </w:r>
    </w:p>
    <w:p w:rsidR="009C3111" w:rsidRPr="002B3535" w:rsidRDefault="00C55DA0" w:rsidP="002B3535">
      <w:pPr>
        <w:spacing w:after="0" w:line="480" w:lineRule="auto"/>
        <w:jc w:val="both"/>
        <w:rPr>
          <w:rFonts w:ascii="Times New Roman" w:hAnsi="Times New Roman"/>
          <w:color w:val="000000" w:themeColor="text1"/>
          <w:sz w:val="24"/>
          <w:szCs w:val="24"/>
        </w:rPr>
      </w:pPr>
      <w:r w:rsidRPr="002B3535">
        <w:rPr>
          <w:rFonts w:ascii="Times New Roman" w:hAnsi="Times New Roman"/>
          <w:color w:val="000000" w:themeColor="text1"/>
          <w:sz w:val="24"/>
          <w:szCs w:val="24"/>
        </w:rPr>
        <w:t xml:space="preserve">1969, 10-2. p. 238. </w:t>
      </w:r>
    </w:p>
    <w:p w:rsidR="00583646" w:rsidRDefault="00227962" w:rsidP="00583646">
      <w:pPr>
        <w:spacing w:after="0" w:line="480" w:lineRule="auto"/>
        <w:jc w:val="both"/>
        <w:rPr>
          <w:rFonts w:ascii="Times New Roman" w:eastAsia="Batang" w:hAnsi="Times New Roman"/>
          <w:sz w:val="24"/>
          <w:szCs w:val="24"/>
        </w:rPr>
      </w:pPr>
      <w:r w:rsidRPr="00227962">
        <w:rPr>
          <w:rFonts w:ascii="Times New Roman" w:hAnsi="Times New Roman"/>
          <w:sz w:val="24"/>
          <w:szCs w:val="24"/>
        </w:rPr>
        <w:t xml:space="preserve">DORIN. </w:t>
      </w:r>
      <w:r>
        <w:rPr>
          <w:rFonts w:ascii="Times New Roman" w:hAnsi="Times New Roman"/>
          <w:sz w:val="24"/>
          <w:szCs w:val="24"/>
        </w:rPr>
        <w:t xml:space="preserve">S. </w:t>
      </w:r>
      <w:r w:rsidRPr="00227962">
        <w:rPr>
          <w:rFonts w:ascii="Times New Roman" w:hAnsi="Times New Roman"/>
          <w:i/>
          <w:sz w:val="24"/>
          <w:szCs w:val="24"/>
        </w:rPr>
        <w:t>Catherine Dutheil-pessin, La chanson réaliste. Sociologie d’un genre</w:t>
      </w:r>
      <w:r w:rsidRPr="00227962">
        <w:rPr>
          <w:rFonts w:ascii="Times New Roman" w:hAnsi="Times New Roman"/>
          <w:sz w:val="24"/>
          <w:szCs w:val="24"/>
        </w:rPr>
        <w:t>. Volume ! [</w:t>
      </w:r>
      <w:r w:rsidR="000A08AC" w:rsidRPr="00227962">
        <w:rPr>
          <w:rFonts w:ascii="Times New Roman" w:hAnsi="Times New Roman"/>
          <w:sz w:val="24"/>
          <w:szCs w:val="24"/>
        </w:rPr>
        <w:t>En</w:t>
      </w:r>
      <w:r w:rsidRPr="00227962">
        <w:rPr>
          <w:rFonts w:ascii="Times New Roman" w:hAnsi="Times New Roman"/>
          <w:sz w:val="24"/>
          <w:szCs w:val="24"/>
        </w:rPr>
        <w:t xml:space="preserve"> ligne], 2005, pp.1-3.</w:t>
      </w:r>
      <w:r w:rsidR="00583646" w:rsidRPr="00583646">
        <w:rPr>
          <w:rFonts w:ascii="Times New Roman" w:eastAsia="Batang" w:hAnsi="Times New Roman"/>
          <w:sz w:val="24"/>
          <w:szCs w:val="24"/>
        </w:rPr>
        <w:t xml:space="preserve"> </w:t>
      </w:r>
    </w:p>
    <w:p w:rsidR="00583646" w:rsidRPr="00227962" w:rsidRDefault="00583646" w:rsidP="00BB5D10">
      <w:pPr>
        <w:spacing w:after="0" w:line="480" w:lineRule="auto"/>
        <w:jc w:val="both"/>
        <w:rPr>
          <w:rFonts w:ascii="Times New Roman" w:hAnsi="Times New Roman"/>
          <w:sz w:val="24"/>
          <w:szCs w:val="24"/>
        </w:rPr>
      </w:pPr>
      <w:r w:rsidRPr="009C3111">
        <w:rPr>
          <w:rFonts w:ascii="Times New Roman" w:eastAsia="Batang" w:hAnsi="Times New Roman"/>
          <w:sz w:val="24"/>
          <w:szCs w:val="24"/>
        </w:rPr>
        <w:t xml:space="preserve">DORTIER. </w:t>
      </w:r>
      <w:r>
        <w:rPr>
          <w:rFonts w:ascii="Times New Roman" w:eastAsia="Batang" w:hAnsi="Times New Roman"/>
          <w:sz w:val="24"/>
          <w:szCs w:val="24"/>
        </w:rPr>
        <w:t xml:space="preserve">F. </w:t>
      </w:r>
      <w:r w:rsidRPr="009C3111">
        <w:rPr>
          <w:rFonts w:ascii="Times New Roman" w:eastAsia="Batang" w:hAnsi="Times New Roman"/>
          <w:sz w:val="24"/>
          <w:szCs w:val="24"/>
        </w:rPr>
        <w:t xml:space="preserve">J. </w:t>
      </w:r>
      <w:r w:rsidRPr="009C3111">
        <w:rPr>
          <w:rFonts w:ascii="Times New Roman" w:eastAsia="Batang" w:hAnsi="Times New Roman"/>
          <w:i/>
          <w:sz w:val="24"/>
          <w:szCs w:val="24"/>
        </w:rPr>
        <w:t>Le Dictionnaire des sciences humaines</w:t>
      </w:r>
      <w:r w:rsidRPr="009C3111">
        <w:rPr>
          <w:rFonts w:ascii="Times New Roman" w:eastAsia="Batang" w:hAnsi="Times New Roman"/>
          <w:sz w:val="24"/>
          <w:szCs w:val="24"/>
        </w:rPr>
        <w:t>. Éditions sciences Humaines, 2008, p. 452</w:t>
      </w:r>
      <w:r>
        <w:rPr>
          <w:rFonts w:ascii="Times New Roman" w:eastAsia="Batang" w:hAnsi="Times New Roman"/>
          <w:sz w:val="24"/>
          <w:szCs w:val="24"/>
        </w:rPr>
        <w:t xml:space="preserve">. </w:t>
      </w:r>
    </w:p>
    <w:p w:rsidR="001349F0" w:rsidRPr="002B3535" w:rsidRDefault="001349F0" w:rsidP="001349F0">
      <w:pPr>
        <w:spacing w:after="0" w:line="480" w:lineRule="auto"/>
        <w:jc w:val="both"/>
        <w:rPr>
          <w:rFonts w:ascii="Times New Roman" w:eastAsia="Malgun Gothic" w:hAnsi="Times New Roman" w:cs="Times New Roman"/>
          <w:sz w:val="24"/>
          <w:szCs w:val="24"/>
        </w:rPr>
      </w:pPr>
      <w:r w:rsidRPr="002B3535">
        <w:rPr>
          <w:rFonts w:ascii="Times New Roman" w:eastAsia="Malgun Gothic" w:hAnsi="Times New Roman" w:cs="Times New Roman"/>
          <w:sz w:val="24"/>
          <w:szCs w:val="24"/>
        </w:rPr>
        <w:t xml:space="preserve">DUBOIS. V. </w:t>
      </w:r>
      <w:r w:rsidRPr="002B3535">
        <w:rPr>
          <w:rFonts w:ascii="Times New Roman" w:eastAsia="Malgun Gothic" w:hAnsi="Times New Roman" w:cs="Times New Roman"/>
          <w:i/>
          <w:sz w:val="24"/>
          <w:szCs w:val="24"/>
        </w:rPr>
        <w:t>La politique culturelle, Genèse d’une catégorie d’intervention publique</w:t>
      </w:r>
      <w:r w:rsidRPr="002B3535">
        <w:rPr>
          <w:rFonts w:ascii="Times New Roman" w:eastAsia="Malgun Gothic" w:hAnsi="Times New Roman" w:cs="Times New Roman"/>
          <w:sz w:val="24"/>
          <w:szCs w:val="24"/>
        </w:rPr>
        <w:t xml:space="preserve">, Berlin, p.128. </w:t>
      </w:r>
    </w:p>
    <w:p w:rsidR="001349F0" w:rsidRPr="00EF086C" w:rsidRDefault="001349F0" w:rsidP="001349F0">
      <w:pPr>
        <w:spacing w:after="0" w:line="480" w:lineRule="auto"/>
        <w:jc w:val="both"/>
        <w:rPr>
          <w:rFonts w:ascii="Times New Roman" w:eastAsia="Malgun Gothic" w:hAnsi="Times New Roman"/>
          <w:color w:val="000000" w:themeColor="text1"/>
          <w:sz w:val="24"/>
          <w:szCs w:val="24"/>
          <w:lang w:val="en-US"/>
        </w:rPr>
      </w:pPr>
      <w:r w:rsidRPr="00231382">
        <w:rPr>
          <w:rFonts w:ascii="Times New Roman" w:hAnsi="Times New Roman"/>
          <w:color w:val="000000" w:themeColor="text1"/>
          <w:sz w:val="24"/>
          <w:szCs w:val="24"/>
          <w:lang w:val="en-US"/>
        </w:rPr>
        <w:t xml:space="preserve">DUFRENNE. M. </w:t>
      </w:r>
      <w:r w:rsidRPr="00231382">
        <w:rPr>
          <w:rFonts w:ascii="Times New Roman" w:hAnsi="Times New Roman"/>
          <w:i/>
          <w:color w:val="000000" w:themeColor="text1"/>
          <w:sz w:val="24"/>
          <w:szCs w:val="24"/>
          <w:lang w:val="en-US"/>
        </w:rPr>
        <w:t>The phenomeno</w:t>
      </w:r>
      <w:r w:rsidRPr="00304E72">
        <w:rPr>
          <w:rFonts w:ascii="Times New Roman" w:hAnsi="Times New Roman"/>
          <w:i/>
          <w:color w:val="000000" w:themeColor="text1"/>
          <w:sz w:val="24"/>
          <w:szCs w:val="24"/>
          <w:lang w:val="en-US"/>
        </w:rPr>
        <w:t>logy of Aesthetic Experience</w:t>
      </w:r>
      <w:r>
        <w:rPr>
          <w:rFonts w:ascii="Times New Roman" w:hAnsi="Times New Roman"/>
          <w:i/>
          <w:color w:val="000000" w:themeColor="text1"/>
          <w:sz w:val="24"/>
          <w:szCs w:val="24"/>
          <w:lang w:val="en-US"/>
        </w:rPr>
        <w:t>.</w:t>
      </w:r>
      <w:r>
        <w:rPr>
          <w:rFonts w:ascii="Times New Roman" w:hAnsi="Times New Roman"/>
          <w:color w:val="000000" w:themeColor="text1"/>
          <w:sz w:val="24"/>
          <w:szCs w:val="24"/>
          <w:lang w:val="en-US"/>
        </w:rPr>
        <w:t xml:space="preserve"> </w:t>
      </w:r>
      <w:proofErr w:type="gramStart"/>
      <w:r>
        <w:rPr>
          <w:rFonts w:ascii="Times New Roman" w:hAnsi="Times New Roman"/>
          <w:color w:val="000000" w:themeColor="text1"/>
          <w:sz w:val="24"/>
          <w:szCs w:val="24"/>
          <w:lang w:val="en-US"/>
        </w:rPr>
        <w:t>trans</w:t>
      </w:r>
      <w:proofErr w:type="gramEnd"/>
      <w:r>
        <w:rPr>
          <w:rFonts w:ascii="Times New Roman" w:hAnsi="Times New Roman"/>
          <w:color w:val="000000" w:themeColor="text1"/>
          <w:sz w:val="24"/>
          <w:szCs w:val="24"/>
          <w:lang w:val="en-US"/>
        </w:rPr>
        <w:t xml:space="preserve">. Edward Casey et al. </w:t>
      </w:r>
      <w:r w:rsidRPr="00EF086C">
        <w:rPr>
          <w:rFonts w:ascii="Times New Roman" w:hAnsi="Times New Roman"/>
          <w:color w:val="000000" w:themeColor="text1"/>
          <w:sz w:val="24"/>
          <w:szCs w:val="24"/>
          <w:lang w:val="en-US"/>
        </w:rPr>
        <w:t xml:space="preserve">[Evanston, IL: Northwestern University Press, 1973], p, 11. </w:t>
      </w:r>
    </w:p>
    <w:p w:rsidR="001349F0" w:rsidRPr="002B3535" w:rsidRDefault="001349F0" w:rsidP="001349F0">
      <w:pPr>
        <w:pStyle w:val="Notedebasdepage"/>
        <w:spacing w:after="0" w:line="480" w:lineRule="auto"/>
        <w:jc w:val="both"/>
        <w:rPr>
          <w:rFonts w:ascii="Times New Roman" w:hAnsi="Times New Roman"/>
          <w:color w:val="C00000"/>
          <w:sz w:val="24"/>
          <w:szCs w:val="24"/>
        </w:rPr>
      </w:pPr>
      <w:r w:rsidRPr="002B3535">
        <w:rPr>
          <w:rFonts w:ascii="Times New Roman" w:hAnsi="Times New Roman"/>
          <w:sz w:val="24"/>
          <w:szCs w:val="24"/>
        </w:rPr>
        <w:t xml:space="preserve">DUTHEIL PESSIN. C. </w:t>
      </w:r>
      <w:r w:rsidRPr="002B3535">
        <w:rPr>
          <w:rFonts w:ascii="Times New Roman" w:hAnsi="Times New Roman"/>
          <w:i/>
          <w:sz w:val="24"/>
          <w:szCs w:val="24"/>
        </w:rPr>
        <w:t xml:space="preserve">La chanson réaliste sociologie d’un genre. </w:t>
      </w:r>
      <w:r w:rsidRPr="002B3535">
        <w:rPr>
          <w:rFonts w:ascii="Times New Roman" w:hAnsi="Times New Roman"/>
          <w:sz w:val="24"/>
          <w:szCs w:val="24"/>
        </w:rPr>
        <w:t>Paris </w:t>
      </w:r>
      <w:proofErr w:type="gramStart"/>
      <w:r w:rsidRPr="002B3535">
        <w:rPr>
          <w:rFonts w:ascii="Times New Roman" w:hAnsi="Times New Roman"/>
          <w:sz w:val="24"/>
          <w:szCs w:val="24"/>
        </w:rPr>
        <w:t>:  L’harmattan</w:t>
      </w:r>
      <w:proofErr w:type="gramEnd"/>
      <w:r w:rsidRPr="002B3535">
        <w:rPr>
          <w:rFonts w:ascii="Times New Roman" w:hAnsi="Times New Roman"/>
          <w:sz w:val="24"/>
          <w:szCs w:val="24"/>
        </w:rPr>
        <w:t>, 2004, pp.216-217.</w:t>
      </w:r>
      <w:r w:rsidRPr="002B3535">
        <w:rPr>
          <w:rFonts w:ascii="Times New Roman" w:hAnsi="Times New Roman"/>
          <w:color w:val="C00000"/>
          <w:sz w:val="24"/>
          <w:szCs w:val="24"/>
        </w:rPr>
        <w:t xml:space="preserve">  </w:t>
      </w:r>
    </w:p>
    <w:p w:rsidR="00C55DA0" w:rsidRDefault="00E23601" w:rsidP="00C55DA0">
      <w:pPr>
        <w:snapToGrid w:val="0"/>
        <w:spacing w:before="120" w:after="12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DUNETON</w:t>
      </w:r>
      <w:r w:rsidR="00F56343">
        <w:rPr>
          <w:rFonts w:ascii="Times New Roman" w:hAnsi="Times New Roman"/>
          <w:color w:val="000000" w:themeColor="text1"/>
          <w:sz w:val="24"/>
          <w:szCs w:val="24"/>
        </w:rPr>
        <w:t>.</w:t>
      </w:r>
      <w:r>
        <w:rPr>
          <w:rFonts w:ascii="Times New Roman" w:hAnsi="Times New Roman"/>
          <w:color w:val="000000" w:themeColor="text1"/>
          <w:sz w:val="24"/>
          <w:szCs w:val="24"/>
        </w:rPr>
        <w:t xml:space="preserve"> C. </w:t>
      </w:r>
      <w:r w:rsidR="00C55DA0" w:rsidRPr="00E23601">
        <w:rPr>
          <w:rFonts w:ascii="Times New Roman" w:hAnsi="Times New Roman"/>
          <w:i/>
          <w:color w:val="000000" w:themeColor="text1"/>
          <w:sz w:val="24"/>
          <w:szCs w:val="24"/>
        </w:rPr>
        <w:t>Histoire de la Chanson française 1</w:t>
      </w:r>
      <w:r>
        <w:rPr>
          <w:rFonts w:ascii="Times New Roman" w:hAnsi="Times New Roman"/>
          <w:color w:val="000000" w:themeColor="text1"/>
          <w:sz w:val="24"/>
          <w:szCs w:val="24"/>
        </w:rPr>
        <w:t xml:space="preserve">. </w:t>
      </w:r>
      <w:r w:rsidR="00C55DA0">
        <w:rPr>
          <w:rFonts w:ascii="Times New Roman" w:hAnsi="Times New Roman"/>
          <w:color w:val="000000" w:themeColor="text1"/>
          <w:sz w:val="24"/>
          <w:szCs w:val="24"/>
        </w:rPr>
        <w:t xml:space="preserve">Paris : </w:t>
      </w:r>
      <w:r w:rsidR="00C55DA0">
        <w:rPr>
          <w:rFonts w:ascii="Times New Roman" w:eastAsia="Batang" w:hAnsi="Times New Roman"/>
          <w:color w:val="000000" w:themeColor="text1"/>
          <w:sz w:val="24"/>
          <w:szCs w:val="24"/>
        </w:rPr>
        <w:t>É</w:t>
      </w:r>
      <w:r w:rsidR="00C55DA0">
        <w:rPr>
          <w:rFonts w:ascii="Times New Roman" w:hAnsi="Times New Roman"/>
          <w:color w:val="000000" w:themeColor="text1"/>
          <w:sz w:val="24"/>
          <w:szCs w:val="24"/>
        </w:rPr>
        <w:t xml:space="preserve">dition du Seuil, 1998.  </w:t>
      </w:r>
    </w:p>
    <w:p w:rsidR="00C55DA0" w:rsidRDefault="00C55DA0" w:rsidP="00C55DA0">
      <w:pPr>
        <w:spacing w:before="120" w:after="12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DUTHEIL</w:t>
      </w:r>
      <w:r w:rsidR="00F56343">
        <w:rPr>
          <w:rFonts w:ascii="Times New Roman" w:hAnsi="Times New Roman"/>
          <w:color w:val="000000" w:themeColor="text1"/>
          <w:sz w:val="24"/>
          <w:szCs w:val="24"/>
        </w:rPr>
        <w:t>.</w:t>
      </w:r>
      <w:r>
        <w:rPr>
          <w:rFonts w:ascii="Times New Roman" w:hAnsi="Times New Roman"/>
          <w:color w:val="000000" w:themeColor="text1"/>
          <w:sz w:val="24"/>
          <w:szCs w:val="24"/>
        </w:rPr>
        <w:t xml:space="preserve"> C</w:t>
      </w:r>
      <w:r w:rsidR="00E23601">
        <w:rPr>
          <w:rFonts w:ascii="Times New Roman" w:hAnsi="Times New Roman"/>
          <w:color w:val="000000" w:themeColor="text1"/>
          <w:sz w:val="24"/>
          <w:szCs w:val="24"/>
        </w:rPr>
        <w:t xml:space="preserve">. </w:t>
      </w:r>
      <w:r w:rsidRPr="001F169E">
        <w:rPr>
          <w:rFonts w:ascii="Times New Roman" w:hAnsi="Times New Roman"/>
          <w:i/>
          <w:color w:val="000000" w:themeColor="text1"/>
          <w:sz w:val="24"/>
          <w:szCs w:val="24"/>
        </w:rPr>
        <w:t>La chair de nos souvenirs, voix et chanson populaire</w:t>
      </w:r>
      <w:r w:rsidR="001F169E">
        <w:rPr>
          <w:rFonts w:ascii="Times New Roman" w:hAnsi="Times New Roman"/>
          <w:i/>
          <w:color w:val="000000" w:themeColor="text1"/>
          <w:sz w:val="24"/>
          <w:szCs w:val="24"/>
        </w:rPr>
        <w:t>.</w:t>
      </w:r>
      <w:r>
        <w:rPr>
          <w:rFonts w:ascii="Times New Roman" w:hAnsi="Times New Roman"/>
          <w:color w:val="000000" w:themeColor="text1"/>
          <w:sz w:val="24"/>
          <w:szCs w:val="24"/>
        </w:rPr>
        <w:t xml:space="preserve"> </w:t>
      </w:r>
      <w:r w:rsidRPr="001F169E">
        <w:rPr>
          <w:rFonts w:ascii="Times New Roman" w:hAnsi="Times New Roman"/>
          <w:color w:val="000000" w:themeColor="text1"/>
          <w:sz w:val="24"/>
          <w:szCs w:val="24"/>
        </w:rPr>
        <w:t>Revue internationale de psychologique</w:t>
      </w:r>
      <w:r>
        <w:rPr>
          <w:rFonts w:ascii="Times New Roman" w:hAnsi="Times New Roman"/>
          <w:color w:val="000000" w:themeColor="text1"/>
          <w:sz w:val="24"/>
          <w:szCs w:val="24"/>
        </w:rPr>
        <w:t xml:space="preserve">, 2002, </w:t>
      </w:r>
      <w:r w:rsidR="00E23601">
        <w:rPr>
          <w:rFonts w:ascii="Times New Roman" w:hAnsi="Times New Roman"/>
          <w:color w:val="000000" w:themeColor="text1"/>
          <w:sz w:val="24"/>
          <w:szCs w:val="24"/>
        </w:rPr>
        <w:t>v</w:t>
      </w:r>
      <w:r>
        <w:rPr>
          <w:rFonts w:ascii="Times New Roman" w:hAnsi="Times New Roman"/>
          <w:color w:val="000000" w:themeColor="text1"/>
          <w:sz w:val="24"/>
          <w:szCs w:val="24"/>
        </w:rPr>
        <w:t xml:space="preserve">ol.8. pp. 189-200. </w:t>
      </w:r>
    </w:p>
    <w:p w:rsidR="00C55DA0" w:rsidRDefault="009E42CA" w:rsidP="00C55DA0">
      <w:pPr>
        <w:snapToGrid w:val="0"/>
        <w:spacing w:before="120" w:after="120" w:line="480" w:lineRule="auto"/>
        <w:jc w:val="both"/>
        <w:rPr>
          <w:rFonts w:ascii="Times New Roman" w:eastAsia="Batang" w:hAnsi="Times New Roman"/>
          <w:color w:val="000000" w:themeColor="text1"/>
          <w:sz w:val="24"/>
          <w:szCs w:val="24"/>
        </w:rPr>
      </w:pPr>
      <w:r>
        <w:rPr>
          <w:rFonts w:ascii="Times New Roman" w:eastAsia="Batang" w:hAnsi="Times New Roman"/>
          <w:color w:val="000000" w:themeColor="text1"/>
          <w:sz w:val="24"/>
          <w:szCs w:val="24"/>
        </w:rPr>
        <w:t>DURKHEIM.</w:t>
      </w:r>
      <w:r w:rsidR="00C55DA0">
        <w:rPr>
          <w:rFonts w:ascii="Times New Roman" w:eastAsia="Batang" w:hAnsi="Times New Roman"/>
          <w:color w:val="000000" w:themeColor="text1"/>
          <w:sz w:val="24"/>
          <w:szCs w:val="24"/>
        </w:rPr>
        <w:t xml:space="preserve"> E</w:t>
      </w:r>
      <w:r w:rsidR="00E339D6">
        <w:rPr>
          <w:rFonts w:ascii="Times New Roman" w:eastAsia="Batang" w:hAnsi="Times New Roman"/>
          <w:color w:val="000000" w:themeColor="text1"/>
          <w:sz w:val="24"/>
          <w:szCs w:val="24"/>
        </w:rPr>
        <w:t>.</w:t>
      </w:r>
      <w:r w:rsidR="00C55DA0">
        <w:rPr>
          <w:rFonts w:ascii="Times New Roman" w:eastAsia="Batang" w:hAnsi="Times New Roman"/>
          <w:color w:val="000000" w:themeColor="text1"/>
          <w:sz w:val="24"/>
          <w:szCs w:val="24"/>
        </w:rPr>
        <w:t xml:space="preserve"> </w:t>
      </w:r>
      <w:r w:rsidR="00C55DA0">
        <w:rPr>
          <w:rFonts w:ascii="Times New Roman" w:eastAsia="Batang" w:hAnsi="Times New Roman"/>
          <w:i/>
          <w:color w:val="000000" w:themeColor="text1"/>
          <w:sz w:val="24"/>
          <w:szCs w:val="24"/>
        </w:rPr>
        <w:t>De la Division du travail social</w:t>
      </w:r>
      <w:r w:rsidR="00164E50">
        <w:rPr>
          <w:rFonts w:ascii="Times New Roman" w:eastAsia="Batang" w:hAnsi="Times New Roman"/>
          <w:i/>
          <w:color w:val="000000" w:themeColor="text1"/>
          <w:sz w:val="24"/>
          <w:szCs w:val="24"/>
        </w:rPr>
        <w:t xml:space="preserve">. </w:t>
      </w:r>
      <w:r w:rsidR="00AD6719" w:rsidRPr="00AD6719">
        <w:rPr>
          <w:rFonts w:ascii="Times New Roman" w:eastAsia="Batang" w:hAnsi="Times New Roman"/>
          <w:color w:val="000000" w:themeColor="text1"/>
          <w:sz w:val="24"/>
          <w:szCs w:val="24"/>
        </w:rPr>
        <w:t>Presses universitaires de France</w:t>
      </w:r>
      <w:r w:rsidR="00AD6719">
        <w:rPr>
          <w:rFonts w:ascii="Times New Roman" w:eastAsia="Batang" w:hAnsi="Times New Roman"/>
          <w:i/>
          <w:color w:val="000000" w:themeColor="text1"/>
          <w:sz w:val="24"/>
          <w:szCs w:val="24"/>
        </w:rPr>
        <w:t xml:space="preserve">, </w:t>
      </w:r>
      <w:r w:rsidR="00C55DA0">
        <w:rPr>
          <w:rFonts w:ascii="Times New Roman" w:eastAsia="Batang" w:hAnsi="Times New Roman"/>
          <w:color w:val="000000" w:themeColor="text1"/>
          <w:sz w:val="24"/>
          <w:szCs w:val="24"/>
        </w:rPr>
        <w:t>1</w:t>
      </w:r>
      <w:r w:rsidR="00AD6719">
        <w:rPr>
          <w:rFonts w:ascii="Times New Roman" w:eastAsia="Batang" w:hAnsi="Times New Roman"/>
          <w:color w:val="000000" w:themeColor="text1"/>
          <w:sz w:val="24"/>
          <w:szCs w:val="24"/>
        </w:rPr>
        <w:t xml:space="preserve">930, pp. 1-406. </w:t>
      </w:r>
    </w:p>
    <w:p w:rsidR="00C55DA0" w:rsidRPr="00A07CD4" w:rsidRDefault="00F56343" w:rsidP="00A07CD4">
      <w:pPr>
        <w:snapToGrid w:val="0"/>
        <w:spacing w:after="0" w:line="480" w:lineRule="auto"/>
        <w:jc w:val="both"/>
        <w:rPr>
          <w:rFonts w:ascii="Times New Roman" w:eastAsia="Malgun Gothic" w:hAnsi="Times New Roman" w:cs="Times New Roman"/>
          <w:color w:val="000000" w:themeColor="text1"/>
          <w:sz w:val="24"/>
          <w:szCs w:val="24"/>
        </w:rPr>
      </w:pPr>
      <w:r>
        <w:rPr>
          <w:rFonts w:ascii="Times New Roman" w:eastAsia="Batang" w:hAnsi="Times New Roman"/>
          <w:color w:val="000000" w:themeColor="text1"/>
          <w:sz w:val="24"/>
          <w:szCs w:val="24"/>
        </w:rPr>
        <w:t>DURKHEIM.</w:t>
      </w:r>
      <w:r w:rsidR="00C55DA0">
        <w:rPr>
          <w:rFonts w:ascii="Times New Roman" w:eastAsia="Batang" w:hAnsi="Times New Roman"/>
          <w:color w:val="000000" w:themeColor="text1"/>
          <w:sz w:val="24"/>
          <w:szCs w:val="24"/>
        </w:rPr>
        <w:t xml:space="preserve"> E</w:t>
      </w:r>
      <w:r w:rsidR="00E339D6">
        <w:rPr>
          <w:rFonts w:ascii="Times New Roman" w:eastAsia="Batang" w:hAnsi="Times New Roman"/>
          <w:color w:val="000000" w:themeColor="text1"/>
          <w:sz w:val="24"/>
          <w:szCs w:val="24"/>
        </w:rPr>
        <w:t>.</w:t>
      </w:r>
      <w:r w:rsidR="00C55DA0">
        <w:rPr>
          <w:rFonts w:ascii="Times New Roman" w:eastAsia="Batang" w:hAnsi="Times New Roman"/>
          <w:color w:val="000000" w:themeColor="text1"/>
          <w:sz w:val="24"/>
          <w:szCs w:val="24"/>
        </w:rPr>
        <w:t xml:space="preserve"> MAUSS, M</w:t>
      </w:r>
      <w:r w:rsidR="00E339D6">
        <w:rPr>
          <w:rFonts w:ascii="Times New Roman" w:eastAsia="Batang" w:hAnsi="Times New Roman"/>
          <w:color w:val="000000" w:themeColor="text1"/>
          <w:sz w:val="24"/>
          <w:szCs w:val="24"/>
        </w:rPr>
        <w:t>.</w:t>
      </w:r>
      <w:r w:rsidR="00C55DA0">
        <w:rPr>
          <w:rFonts w:ascii="Times New Roman" w:eastAsia="Batang" w:hAnsi="Times New Roman"/>
          <w:color w:val="000000" w:themeColor="text1"/>
          <w:sz w:val="24"/>
          <w:szCs w:val="24"/>
        </w:rPr>
        <w:t xml:space="preserve"> HUBERT, S</w:t>
      </w:r>
      <w:r w:rsidR="00E339D6">
        <w:rPr>
          <w:rFonts w:ascii="Times New Roman" w:eastAsia="Batang" w:hAnsi="Times New Roman"/>
          <w:color w:val="000000" w:themeColor="text1"/>
          <w:sz w:val="24"/>
          <w:szCs w:val="24"/>
        </w:rPr>
        <w:t>.</w:t>
      </w:r>
      <w:r w:rsidR="00C55DA0">
        <w:rPr>
          <w:rFonts w:ascii="Times New Roman" w:eastAsia="Batang" w:hAnsi="Times New Roman"/>
          <w:color w:val="000000" w:themeColor="text1"/>
          <w:sz w:val="24"/>
          <w:szCs w:val="24"/>
        </w:rPr>
        <w:t xml:space="preserve"> MARX, K</w:t>
      </w:r>
      <w:r w:rsidR="00E339D6">
        <w:rPr>
          <w:rFonts w:ascii="Times New Roman" w:eastAsia="Batang" w:hAnsi="Times New Roman"/>
          <w:color w:val="000000" w:themeColor="text1"/>
          <w:sz w:val="24"/>
          <w:szCs w:val="24"/>
        </w:rPr>
        <w:t>.</w:t>
      </w:r>
      <w:r w:rsidR="00C55DA0">
        <w:rPr>
          <w:rFonts w:ascii="Times New Roman" w:eastAsia="Batang" w:hAnsi="Times New Roman"/>
          <w:color w:val="000000" w:themeColor="text1"/>
          <w:sz w:val="24"/>
          <w:szCs w:val="24"/>
        </w:rPr>
        <w:t xml:space="preserve"> DOUTTE, E</w:t>
      </w:r>
      <w:r w:rsidR="00E339D6">
        <w:rPr>
          <w:rFonts w:ascii="Times New Roman" w:eastAsia="Batang" w:hAnsi="Times New Roman"/>
          <w:color w:val="000000" w:themeColor="text1"/>
          <w:sz w:val="24"/>
          <w:szCs w:val="24"/>
        </w:rPr>
        <w:t>.</w:t>
      </w:r>
      <w:r w:rsidR="00C55DA0">
        <w:rPr>
          <w:rFonts w:ascii="Times New Roman" w:eastAsia="Batang" w:hAnsi="Times New Roman"/>
          <w:color w:val="000000" w:themeColor="text1"/>
          <w:sz w:val="24"/>
          <w:szCs w:val="24"/>
        </w:rPr>
        <w:t xml:space="preserve"> </w:t>
      </w:r>
      <w:r w:rsidR="00C55DA0" w:rsidRPr="002C4E37">
        <w:rPr>
          <w:rFonts w:ascii="Times New Roman" w:eastAsia="Batang" w:hAnsi="Times New Roman"/>
          <w:i/>
          <w:color w:val="000000" w:themeColor="text1"/>
          <w:sz w:val="24"/>
          <w:szCs w:val="24"/>
        </w:rPr>
        <w:t xml:space="preserve">Note sur la notion de </w:t>
      </w:r>
      <w:r w:rsidR="00C55DA0" w:rsidRPr="00A07CD4">
        <w:rPr>
          <w:rFonts w:ascii="Times New Roman" w:eastAsia="Batang" w:hAnsi="Times New Roman" w:cs="Times New Roman"/>
          <w:i/>
          <w:color w:val="000000" w:themeColor="text1"/>
          <w:sz w:val="24"/>
          <w:szCs w:val="24"/>
        </w:rPr>
        <w:t>civilisation</w:t>
      </w:r>
      <w:r w:rsidR="002C4E37" w:rsidRPr="00A07CD4">
        <w:rPr>
          <w:rFonts w:ascii="Times New Roman" w:eastAsia="Batang" w:hAnsi="Times New Roman" w:cs="Times New Roman"/>
          <w:color w:val="000000" w:themeColor="text1"/>
          <w:sz w:val="24"/>
          <w:szCs w:val="24"/>
        </w:rPr>
        <w:t xml:space="preserve">. </w:t>
      </w:r>
      <w:r w:rsidR="00C55DA0" w:rsidRPr="00A07CD4">
        <w:rPr>
          <w:rFonts w:ascii="Times New Roman" w:eastAsia="Batang" w:hAnsi="Times New Roman" w:cs="Times New Roman"/>
          <w:color w:val="000000" w:themeColor="text1"/>
          <w:sz w:val="24"/>
          <w:szCs w:val="24"/>
        </w:rPr>
        <w:t xml:space="preserve">L’année sociologique, Tom </w:t>
      </w:r>
      <w:r w:rsidR="00C55DA0" w:rsidRPr="00A07CD4">
        <w:rPr>
          <w:rFonts w:ascii="Batang" w:eastAsia="Batang" w:hAnsi="Batang" w:cs="Batang" w:hint="eastAsia"/>
          <w:color w:val="000000" w:themeColor="text1"/>
          <w:sz w:val="24"/>
          <w:szCs w:val="24"/>
        </w:rPr>
        <w:t>ⅩⅡ</w:t>
      </w:r>
      <w:r w:rsidR="00C55DA0" w:rsidRPr="00A07CD4">
        <w:rPr>
          <w:rFonts w:ascii="Times New Roman" w:eastAsia="Batang" w:hAnsi="Times New Roman" w:cs="Times New Roman"/>
          <w:color w:val="000000" w:themeColor="text1"/>
          <w:sz w:val="24"/>
          <w:szCs w:val="24"/>
        </w:rPr>
        <w:t>, Paris :Félix Alcan, 1913, p. 46.</w:t>
      </w:r>
    </w:p>
    <w:p w:rsidR="00C55DA0" w:rsidRPr="00A07CD4" w:rsidRDefault="00C55DA0" w:rsidP="00A07CD4">
      <w:pPr>
        <w:snapToGrid w:val="0"/>
        <w:spacing w:after="0" w:line="480" w:lineRule="auto"/>
        <w:jc w:val="both"/>
        <w:rPr>
          <w:rFonts w:ascii="Times New Roman" w:hAnsi="Times New Roman" w:cs="Times New Roman"/>
          <w:color w:val="000000" w:themeColor="text1"/>
          <w:sz w:val="24"/>
          <w:szCs w:val="24"/>
        </w:rPr>
      </w:pPr>
      <w:r w:rsidRPr="00A07CD4">
        <w:rPr>
          <w:rFonts w:ascii="Times New Roman" w:hAnsi="Times New Roman" w:cs="Times New Roman"/>
          <w:color w:val="000000" w:themeColor="text1"/>
          <w:sz w:val="24"/>
          <w:szCs w:val="24"/>
        </w:rPr>
        <w:t>DUVIGNAUD</w:t>
      </w:r>
      <w:r w:rsidR="00F56343">
        <w:rPr>
          <w:rFonts w:ascii="Times New Roman" w:hAnsi="Times New Roman" w:cs="Times New Roman"/>
          <w:color w:val="000000" w:themeColor="text1"/>
          <w:sz w:val="24"/>
          <w:szCs w:val="24"/>
        </w:rPr>
        <w:t xml:space="preserve">. </w:t>
      </w:r>
      <w:r w:rsidRPr="00A07CD4">
        <w:rPr>
          <w:rFonts w:ascii="Times New Roman" w:hAnsi="Times New Roman" w:cs="Times New Roman"/>
          <w:color w:val="000000" w:themeColor="text1"/>
          <w:sz w:val="24"/>
          <w:szCs w:val="24"/>
        </w:rPr>
        <w:t>J</w:t>
      </w:r>
      <w:r w:rsidR="00E339D6" w:rsidRPr="00A07CD4">
        <w:rPr>
          <w:rFonts w:ascii="Times New Roman" w:hAnsi="Times New Roman" w:cs="Times New Roman"/>
          <w:color w:val="000000" w:themeColor="text1"/>
          <w:sz w:val="24"/>
          <w:szCs w:val="24"/>
        </w:rPr>
        <w:t>.</w:t>
      </w:r>
      <w:r w:rsidRPr="00A07CD4">
        <w:rPr>
          <w:rFonts w:ascii="Times New Roman" w:hAnsi="Times New Roman" w:cs="Times New Roman"/>
          <w:color w:val="000000" w:themeColor="text1"/>
          <w:sz w:val="24"/>
          <w:szCs w:val="24"/>
        </w:rPr>
        <w:t xml:space="preserve"> </w:t>
      </w:r>
      <w:r w:rsidRPr="00A07CD4">
        <w:rPr>
          <w:rFonts w:ascii="Times New Roman" w:hAnsi="Times New Roman" w:cs="Times New Roman"/>
          <w:i/>
          <w:color w:val="000000" w:themeColor="text1"/>
          <w:sz w:val="24"/>
          <w:szCs w:val="24"/>
        </w:rPr>
        <w:t>Sociolog</w:t>
      </w:r>
      <w:r w:rsidR="0083657D" w:rsidRPr="00A07CD4">
        <w:rPr>
          <w:rFonts w:ascii="Times New Roman" w:hAnsi="Times New Roman" w:cs="Times New Roman"/>
          <w:i/>
          <w:color w:val="000000" w:themeColor="text1"/>
          <w:sz w:val="24"/>
          <w:szCs w:val="24"/>
        </w:rPr>
        <w:t>i</w:t>
      </w:r>
      <w:r w:rsidRPr="00A07CD4">
        <w:rPr>
          <w:rFonts w:ascii="Times New Roman" w:hAnsi="Times New Roman" w:cs="Times New Roman"/>
          <w:i/>
          <w:color w:val="000000" w:themeColor="text1"/>
          <w:sz w:val="24"/>
          <w:szCs w:val="24"/>
        </w:rPr>
        <w:t>e de l’art</w:t>
      </w:r>
      <w:r w:rsidR="00F56343">
        <w:rPr>
          <w:rFonts w:ascii="Times New Roman" w:hAnsi="Times New Roman" w:cs="Times New Roman"/>
          <w:i/>
          <w:color w:val="000000" w:themeColor="text1"/>
          <w:sz w:val="24"/>
          <w:szCs w:val="24"/>
        </w:rPr>
        <w:t xml:space="preserve">. </w:t>
      </w:r>
      <w:r w:rsidRPr="00A07CD4">
        <w:rPr>
          <w:rFonts w:ascii="Times New Roman" w:hAnsi="Times New Roman" w:cs="Times New Roman"/>
          <w:color w:val="000000" w:themeColor="text1"/>
          <w:sz w:val="24"/>
          <w:szCs w:val="24"/>
        </w:rPr>
        <w:t xml:space="preserve">Pais : </w:t>
      </w:r>
      <w:r w:rsidR="00F56343">
        <w:rPr>
          <w:rFonts w:ascii="Times New Roman" w:hAnsi="Times New Roman" w:cs="Times New Roman"/>
          <w:color w:val="000000" w:themeColor="text1"/>
          <w:sz w:val="24"/>
          <w:szCs w:val="24"/>
        </w:rPr>
        <w:t xml:space="preserve">PUF, </w:t>
      </w:r>
      <w:r w:rsidRPr="00A07CD4">
        <w:rPr>
          <w:rFonts w:ascii="Times New Roman" w:hAnsi="Times New Roman" w:cs="Times New Roman"/>
          <w:color w:val="000000" w:themeColor="text1"/>
          <w:sz w:val="24"/>
          <w:szCs w:val="24"/>
        </w:rPr>
        <w:t>1967. p</w:t>
      </w:r>
      <w:r w:rsidR="00F56343">
        <w:rPr>
          <w:rFonts w:ascii="Times New Roman" w:hAnsi="Times New Roman" w:cs="Times New Roman"/>
          <w:color w:val="000000" w:themeColor="text1"/>
          <w:sz w:val="24"/>
          <w:szCs w:val="24"/>
        </w:rPr>
        <w:t>p</w:t>
      </w:r>
      <w:r w:rsidRPr="00A07CD4">
        <w:rPr>
          <w:rFonts w:ascii="Times New Roman" w:hAnsi="Times New Roman" w:cs="Times New Roman"/>
          <w:color w:val="000000" w:themeColor="text1"/>
          <w:sz w:val="24"/>
          <w:szCs w:val="24"/>
        </w:rPr>
        <w:t xml:space="preserve">. </w:t>
      </w:r>
      <w:r w:rsidR="00F56343">
        <w:rPr>
          <w:rFonts w:ascii="Times New Roman" w:hAnsi="Times New Roman" w:cs="Times New Roman"/>
          <w:color w:val="000000" w:themeColor="text1"/>
          <w:sz w:val="24"/>
          <w:szCs w:val="24"/>
        </w:rPr>
        <w:t>11-</w:t>
      </w:r>
      <w:r w:rsidRPr="00A07CD4">
        <w:rPr>
          <w:rFonts w:ascii="Times New Roman" w:hAnsi="Times New Roman" w:cs="Times New Roman"/>
          <w:color w:val="000000" w:themeColor="text1"/>
          <w:sz w:val="24"/>
          <w:szCs w:val="24"/>
        </w:rPr>
        <w:t xml:space="preserve">142.  </w:t>
      </w:r>
    </w:p>
    <w:p w:rsidR="00A07CD4" w:rsidRPr="00A07CD4" w:rsidRDefault="00A07CD4" w:rsidP="00A07CD4">
      <w:pPr>
        <w:spacing w:after="0" w:line="480" w:lineRule="auto"/>
        <w:jc w:val="both"/>
        <w:rPr>
          <w:rFonts w:ascii="Times New Roman" w:hAnsi="Times New Roman" w:cs="Times New Roman"/>
          <w:sz w:val="24"/>
          <w:szCs w:val="24"/>
        </w:rPr>
      </w:pPr>
      <w:r w:rsidRPr="00A07CD4">
        <w:rPr>
          <w:rFonts w:ascii="Times New Roman" w:hAnsi="Times New Roman" w:cs="Times New Roman"/>
          <w:sz w:val="24"/>
          <w:szCs w:val="24"/>
        </w:rPr>
        <w:t xml:space="preserve">ECK. H. </w:t>
      </w:r>
      <w:r w:rsidRPr="00A07CD4">
        <w:rPr>
          <w:rFonts w:ascii="Times New Roman" w:hAnsi="Times New Roman" w:cs="Times New Roman"/>
          <w:i/>
          <w:sz w:val="24"/>
          <w:szCs w:val="24"/>
        </w:rPr>
        <w:t xml:space="preserve">Les intellectuels et l’Occupation, </w:t>
      </w:r>
      <w:r w:rsidRPr="00A07CD4">
        <w:rPr>
          <w:rFonts w:ascii="Times New Roman" w:hAnsi="Times New Roman" w:cs="Times New Roman"/>
          <w:sz w:val="24"/>
          <w:szCs w:val="24"/>
        </w:rPr>
        <w:t xml:space="preserve"> 1940-1944. Autrement, 2004, p. 226.    </w:t>
      </w:r>
    </w:p>
    <w:p w:rsidR="00C55DA0" w:rsidRDefault="009E42CA" w:rsidP="00C55DA0">
      <w:pPr>
        <w:snapToGrid w:val="0"/>
        <w:spacing w:before="120" w:after="120" w:line="480" w:lineRule="auto"/>
        <w:jc w:val="both"/>
        <w:rPr>
          <w:rFonts w:ascii="Times New Roman" w:eastAsia="Batang" w:hAnsi="Times New Roman"/>
          <w:color w:val="000000" w:themeColor="text1"/>
          <w:sz w:val="24"/>
          <w:szCs w:val="24"/>
        </w:rPr>
      </w:pPr>
      <w:r>
        <w:rPr>
          <w:rFonts w:ascii="Times New Roman" w:eastAsia="Batang" w:hAnsi="Times New Roman"/>
          <w:color w:val="000000" w:themeColor="text1"/>
          <w:sz w:val="24"/>
          <w:szCs w:val="24"/>
        </w:rPr>
        <w:t>ELIAS.</w:t>
      </w:r>
      <w:r w:rsidR="00C55DA0">
        <w:rPr>
          <w:rFonts w:ascii="Times New Roman" w:eastAsia="Batang" w:hAnsi="Times New Roman"/>
          <w:color w:val="000000" w:themeColor="text1"/>
          <w:sz w:val="24"/>
          <w:szCs w:val="24"/>
        </w:rPr>
        <w:t xml:space="preserve"> N</w:t>
      </w:r>
      <w:r w:rsidR="00E339D6">
        <w:rPr>
          <w:rFonts w:ascii="Times New Roman" w:eastAsia="Batang" w:hAnsi="Times New Roman"/>
          <w:color w:val="000000" w:themeColor="text1"/>
          <w:sz w:val="24"/>
          <w:szCs w:val="24"/>
        </w:rPr>
        <w:t>.</w:t>
      </w:r>
      <w:r w:rsidR="00C55DA0">
        <w:rPr>
          <w:rFonts w:ascii="Times New Roman" w:eastAsia="Batang" w:hAnsi="Times New Roman"/>
          <w:color w:val="000000" w:themeColor="text1"/>
          <w:sz w:val="24"/>
          <w:szCs w:val="24"/>
        </w:rPr>
        <w:t xml:space="preserve"> </w:t>
      </w:r>
      <w:r w:rsidR="00C55DA0">
        <w:rPr>
          <w:rFonts w:ascii="Times New Roman" w:hAnsi="Times New Roman"/>
          <w:i/>
          <w:iCs/>
          <w:color w:val="000000" w:themeColor="text1"/>
          <w:sz w:val="24"/>
          <w:szCs w:val="24"/>
          <w:shd w:val="clear" w:color="auto" w:fill="FFFFFF"/>
        </w:rPr>
        <w:t>La Civilisation des mœurs</w:t>
      </w:r>
      <w:r w:rsidR="00196D69">
        <w:rPr>
          <w:rFonts w:ascii="Times New Roman" w:hAnsi="Times New Roman"/>
          <w:i/>
          <w:iCs/>
          <w:color w:val="000000" w:themeColor="text1"/>
          <w:sz w:val="24"/>
          <w:szCs w:val="24"/>
          <w:shd w:val="clear" w:color="auto" w:fill="FFFFFF"/>
        </w:rPr>
        <w:t xml:space="preserve">. </w:t>
      </w:r>
      <w:r w:rsidR="00C55DA0">
        <w:rPr>
          <w:rFonts w:ascii="Times New Roman" w:hAnsi="Times New Roman"/>
          <w:color w:val="000000" w:themeColor="text1"/>
          <w:sz w:val="24"/>
          <w:szCs w:val="24"/>
          <w:shd w:val="clear" w:color="auto" w:fill="FFFFFF"/>
        </w:rPr>
        <w:t xml:space="preserve">1939, trad. fr par Calmann-Levy, 1973. </w:t>
      </w:r>
      <w:r w:rsidR="00C55DA0">
        <w:rPr>
          <w:rFonts w:ascii="Times New Roman" w:eastAsia="Batang" w:hAnsi="Times New Roman"/>
          <w:color w:val="000000" w:themeColor="text1"/>
          <w:sz w:val="24"/>
          <w:szCs w:val="24"/>
        </w:rPr>
        <w:t xml:space="preserve"> </w:t>
      </w:r>
    </w:p>
    <w:p w:rsidR="00C55DA0" w:rsidRDefault="009E42CA" w:rsidP="00C55DA0">
      <w:pPr>
        <w:snapToGrid w:val="0"/>
        <w:spacing w:before="120" w:after="120" w:line="480" w:lineRule="auto"/>
        <w:jc w:val="both"/>
        <w:rPr>
          <w:rFonts w:ascii="Times New Roman" w:eastAsia="Batang" w:hAnsi="Times New Roman"/>
          <w:color w:val="000000" w:themeColor="text1"/>
          <w:sz w:val="24"/>
          <w:szCs w:val="24"/>
        </w:rPr>
      </w:pPr>
      <w:r>
        <w:rPr>
          <w:rFonts w:ascii="Times New Roman" w:eastAsia="Batang" w:hAnsi="Times New Roman"/>
          <w:color w:val="000000" w:themeColor="text1"/>
          <w:sz w:val="24"/>
          <w:szCs w:val="24"/>
        </w:rPr>
        <w:t>ELIAS.</w:t>
      </w:r>
      <w:r w:rsidR="00C55DA0">
        <w:rPr>
          <w:rFonts w:ascii="Times New Roman" w:eastAsia="Batang" w:hAnsi="Times New Roman"/>
          <w:color w:val="000000" w:themeColor="text1"/>
          <w:sz w:val="24"/>
          <w:szCs w:val="24"/>
        </w:rPr>
        <w:t xml:space="preserve"> N</w:t>
      </w:r>
      <w:r w:rsidR="00E339D6">
        <w:rPr>
          <w:rFonts w:ascii="Times New Roman" w:eastAsia="Batang" w:hAnsi="Times New Roman"/>
          <w:color w:val="000000" w:themeColor="text1"/>
          <w:sz w:val="24"/>
          <w:szCs w:val="24"/>
        </w:rPr>
        <w:t>.</w:t>
      </w:r>
      <w:r w:rsidR="00C55DA0">
        <w:rPr>
          <w:rFonts w:ascii="Times New Roman" w:eastAsia="Batang" w:hAnsi="Times New Roman"/>
          <w:color w:val="000000" w:themeColor="text1"/>
          <w:sz w:val="24"/>
          <w:szCs w:val="24"/>
        </w:rPr>
        <w:t xml:space="preserve"> </w:t>
      </w:r>
      <w:r w:rsidR="00C55DA0" w:rsidRPr="000411D0">
        <w:rPr>
          <w:rFonts w:ascii="Times New Roman" w:eastAsia="Batang" w:hAnsi="Times New Roman"/>
          <w:i/>
          <w:color w:val="000000" w:themeColor="text1"/>
          <w:sz w:val="24"/>
          <w:szCs w:val="24"/>
        </w:rPr>
        <w:t>La civilisation des parents</w:t>
      </w:r>
      <w:r w:rsidR="000411D0">
        <w:rPr>
          <w:rFonts w:ascii="Times New Roman" w:eastAsia="Batang" w:hAnsi="Times New Roman"/>
          <w:i/>
          <w:color w:val="000000" w:themeColor="text1"/>
          <w:sz w:val="24"/>
          <w:szCs w:val="24"/>
        </w:rPr>
        <w:t>.</w:t>
      </w:r>
      <w:r w:rsidR="00C55DA0">
        <w:rPr>
          <w:rFonts w:ascii="Times New Roman" w:eastAsia="Batang" w:hAnsi="Times New Roman"/>
          <w:color w:val="000000" w:themeColor="text1"/>
          <w:sz w:val="24"/>
          <w:szCs w:val="24"/>
        </w:rPr>
        <w:t>19</w:t>
      </w:r>
      <w:r w:rsidR="00AD407B">
        <w:rPr>
          <w:rFonts w:ascii="Times New Roman" w:eastAsia="Batang" w:hAnsi="Times New Roman"/>
          <w:color w:val="000000" w:themeColor="text1"/>
          <w:sz w:val="24"/>
          <w:szCs w:val="24"/>
        </w:rPr>
        <w:t>80.</w:t>
      </w:r>
      <w:r w:rsidR="00C55DA0">
        <w:rPr>
          <w:rFonts w:ascii="Times New Roman" w:eastAsia="Batang" w:hAnsi="Times New Roman"/>
          <w:color w:val="000000" w:themeColor="text1"/>
          <w:sz w:val="24"/>
          <w:szCs w:val="24"/>
        </w:rPr>
        <w:t xml:space="preserve"> </w:t>
      </w:r>
    </w:p>
    <w:p w:rsidR="00C55DA0" w:rsidRDefault="009E42CA" w:rsidP="00C55DA0">
      <w:pPr>
        <w:snapToGrid w:val="0"/>
        <w:spacing w:before="120" w:after="120" w:line="480" w:lineRule="auto"/>
        <w:jc w:val="both"/>
        <w:rPr>
          <w:rFonts w:ascii="Times New Roman" w:eastAsia="Malgun Gothic" w:hAnsi="Times New Roman"/>
          <w:color w:val="000000" w:themeColor="text1"/>
          <w:sz w:val="24"/>
          <w:szCs w:val="24"/>
        </w:rPr>
      </w:pPr>
      <w:r>
        <w:rPr>
          <w:rFonts w:ascii="Times New Roman" w:eastAsia="Batang" w:hAnsi="Times New Roman"/>
          <w:color w:val="000000" w:themeColor="text1"/>
          <w:sz w:val="24"/>
          <w:szCs w:val="24"/>
        </w:rPr>
        <w:lastRenderedPageBreak/>
        <w:t>ELIAS.</w:t>
      </w:r>
      <w:r w:rsidR="00C55DA0">
        <w:rPr>
          <w:rFonts w:ascii="Times New Roman" w:eastAsia="Batang" w:hAnsi="Times New Roman"/>
          <w:color w:val="000000" w:themeColor="text1"/>
          <w:sz w:val="24"/>
          <w:szCs w:val="24"/>
        </w:rPr>
        <w:t xml:space="preserve"> N</w:t>
      </w:r>
      <w:r w:rsidR="00E339D6">
        <w:rPr>
          <w:rFonts w:ascii="Times New Roman" w:eastAsia="Batang" w:hAnsi="Times New Roman"/>
          <w:color w:val="000000" w:themeColor="text1"/>
          <w:sz w:val="24"/>
          <w:szCs w:val="24"/>
        </w:rPr>
        <w:t>.</w:t>
      </w:r>
      <w:r w:rsidR="00C55DA0">
        <w:rPr>
          <w:rFonts w:ascii="Times New Roman" w:eastAsia="Batang" w:hAnsi="Times New Roman"/>
          <w:color w:val="000000" w:themeColor="text1"/>
          <w:sz w:val="24"/>
          <w:szCs w:val="24"/>
        </w:rPr>
        <w:t xml:space="preserve"> </w:t>
      </w:r>
      <w:r w:rsidR="000411D0">
        <w:rPr>
          <w:rFonts w:ascii="Times New Roman" w:hAnsi="Times New Roman"/>
          <w:i/>
          <w:color w:val="000000" w:themeColor="text1"/>
          <w:sz w:val="24"/>
          <w:szCs w:val="24"/>
        </w:rPr>
        <w:t xml:space="preserve">Civilisation et psychosomatique. </w:t>
      </w:r>
      <w:r w:rsidR="00C55DA0">
        <w:rPr>
          <w:rFonts w:ascii="Times New Roman" w:hAnsi="Times New Roman"/>
          <w:color w:val="000000" w:themeColor="text1"/>
          <w:sz w:val="24"/>
          <w:szCs w:val="24"/>
        </w:rPr>
        <w:t xml:space="preserve">1988. </w:t>
      </w:r>
    </w:p>
    <w:p w:rsidR="00C55DA0" w:rsidRDefault="009E42CA" w:rsidP="00C55DA0">
      <w:pPr>
        <w:spacing w:before="120" w:after="120" w:line="480" w:lineRule="auto"/>
        <w:rPr>
          <w:rFonts w:ascii="Times New Roman" w:hAnsi="Times New Roman"/>
          <w:color w:val="000000" w:themeColor="text1"/>
          <w:sz w:val="24"/>
          <w:szCs w:val="24"/>
        </w:rPr>
      </w:pPr>
      <w:r>
        <w:rPr>
          <w:rFonts w:ascii="Times New Roman" w:hAnsi="Times New Roman"/>
          <w:color w:val="000000" w:themeColor="text1"/>
          <w:sz w:val="24"/>
          <w:szCs w:val="24"/>
        </w:rPr>
        <w:t>ELIAS.</w:t>
      </w:r>
      <w:r w:rsidR="00C55DA0">
        <w:rPr>
          <w:rFonts w:ascii="Times New Roman" w:hAnsi="Times New Roman"/>
          <w:color w:val="000000" w:themeColor="text1"/>
          <w:sz w:val="24"/>
          <w:szCs w:val="24"/>
        </w:rPr>
        <w:t xml:space="preserve"> N</w:t>
      </w:r>
      <w:r w:rsidR="00E339D6">
        <w:rPr>
          <w:rFonts w:ascii="Times New Roman" w:hAnsi="Times New Roman"/>
          <w:color w:val="000000" w:themeColor="text1"/>
          <w:sz w:val="24"/>
          <w:szCs w:val="24"/>
        </w:rPr>
        <w:t>.</w:t>
      </w:r>
      <w:r w:rsidR="00C55DA0">
        <w:rPr>
          <w:rFonts w:ascii="Times New Roman" w:hAnsi="Times New Roman"/>
          <w:color w:val="000000" w:themeColor="text1"/>
          <w:sz w:val="24"/>
          <w:szCs w:val="24"/>
        </w:rPr>
        <w:t xml:space="preserve"> </w:t>
      </w:r>
      <w:r w:rsidR="00512382">
        <w:rPr>
          <w:rFonts w:ascii="Times New Roman" w:hAnsi="Times New Roman"/>
          <w:i/>
          <w:color w:val="000000" w:themeColor="text1"/>
          <w:sz w:val="24"/>
          <w:szCs w:val="24"/>
        </w:rPr>
        <w:t>La société des individus.</w:t>
      </w:r>
      <w:r w:rsidR="00C55DA0">
        <w:rPr>
          <w:rFonts w:ascii="Times New Roman" w:hAnsi="Times New Roman"/>
          <w:color w:val="000000" w:themeColor="text1"/>
          <w:sz w:val="24"/>
          <w:szCs w:val="24"/>
        </w:rPr>
        <w:t xml:space="preserve"> 1987, Paris : Fayard, 1991, pp.38-301.  </w:t>
      </w:r>
    </w:p>
    <w:p w:rsidR="00C55DA0" w:rsidRPr="00BB5D10" w:rsidRDefault="009E42CA" w:rsidP="00BB5D10">
      <w:pPr>
        <w:snapToGrid w:val="0"/>
        <w:spacing w:after="0" w:line="480" w:lineRule="auto"/>
        <w:jc w:val="both"/>
        <w:rPr>
          <w:rFonts w:ascii="Times New Roman" w:hAnsi="Times New Roman" w:cs="Times New Roman"/>
          <w:color w:val="000000" w:themeColor="text1"/>
          <w:sz w:val="24"/>
          <w:szCs w:val="24"/>
        </w:rPr>
      </w:pPr>
      <w:r w:rsidRPr="00BB5D10">
        <w:rPr>
          <w:rFonts w:ascii="Times New Roman" w:hAnsi="Times New Roman" w:cs="Times New Roman"/>
          <w:color w:val="000000" w:themeColor="text1"/>
          <w:sz w:val="24"/>
          <w:szCs w:val="24"/>
        </w:rPr>
        <w:t>ELIAS.</w:t>
      </w:r>
      <w:r w:rsidR="00C55DA0" w:rsidRPr="00BB5D10">
        <w:rPr>
          <w:rFonts w:ascii="Times New Roman" w:hAnsi="Times New Roman" w:cs="Times New Roman"/>
          <w:color w:val="000000" w:themeColor="text1"/>
          <w:sz w:val="24"/>
          <w:szCs w:val="24"/>
        </w:rPr>
        <w:t xml:space="preserve"> N</w:t>
      </w:r>
      <w:r w:rsidR="00E339D6" w:rsidRPr="00BB5D10">
        <w:rPr>
          <w:rFonts w:ascii="Times New Roman" w:hAnsi="Times New Roman" w:cs="Times New Roman"/>
          <w:color w:val="000000" w:themeColor="text1"/>
          <w:sz w:val="24"/>
          <w:szCs w:val="24"/>
        </w:rPr>
        <w:t>.</w:t>
      </w:r>
      <w:r w:rsidR="00C55DA0" w:rsidRPr="00BB5D10">
        <w:rPr>
          <w:rFonts w:ascii="Times New Roman" w:hAnsi="Times New Roman" w:cs="Times New Roman"/>
          <w:color w:val="000000" w:themeColor="text1"/>
          <w:sz w:val="24"/>
          <w:szCs w:val="24"/>
        </w:rPr>
        <w:t xml:space="preserve"> </w:t>
      </w:r>
      <w:r w:rsidR="00C55DA0" w:rsidRPr="00BB5D10">
        <w:rPr>
          <w:rFonts w:ascii="Times New Roman" w:hAnsi="Times New Roman" w:cs="Times New Roman"/>
          <w:i/>
          <w:iCs/>
          <w:color w:val="000000" w:themeColor="text1"/>
          <w:sz w:val="24"/>
          <w:szCs w:val="24"/>
        </w:rPr>
        <w:t>Mozart sociologie d'un génie</w:t>
      </w:r>
      <w:r w:rsidR="00C55DA0" w:rsidRPr="00BB5D10">
        <w:rPr>
          <w:rFonts w:ascii="Times New Roman" w:hAnsi="Times New Roman" w:cs="Times New Roman"/>
          <w:color w:val="000000" w:themeColor="text1"/>
          <w:sz w:val="24"/>
          <w:szCs w:val="24"/>
        </w:rPr>
        <w:t xml:space="preserve">. Trad. Jeanne Ettore et Bernard Lortholary. Paris: Seuil, 1991.pp.  </w:t>
      </w:r>
    </w:p>
    <w:p w:rsidR="00C55DA0" w:rsidRPr="00BB5D10" w:rsidRDefault="009E42CA" w:rsidP="00BB5D10">
      <w:pPr>
        <w:snapToGrid w:val="0"/>
        <w:spacing w:after="0" w:line="480" w:lineRule="auto"/>
        <w:jc w:val="both"/>
        <w:rPr>
          <w:rFonts w:ascii="Times New Roman" w:hAnsi="Times New Roman" w:cs="Times New Roman"/>
          <w:color w:val="000000" w:themeColor="text1"/>
          <w:sz w:val="24"/>
          <w:szCs w:val="24"/>
        </w:rPr>
      </w:pPr>
      <w:r w:rsidRPr="00BB5D10">
        <w:rPr>
          <w:rFonts w:ascii="Times New Roman" w:hAnsi="Times New Roman" w:cs="Times New Roman"/>
          <w:color w:val="000000" w:themeColor="text1"/>
          <w:sz w:val="24"/>
          <w:szCs w:val="24"/>
        </w:rPr>
        <w:t>ELIAS.</w:t>
      </w:r>
      <w:r w:rsidR="00C55DA0" w:rsidRPr="00BB5D10">
        <w:rPr>
          <w:rFonts w:ascii="Times New Roman" w:hAnsi="Times New Roman" w:cs="Times New Roman"/>
          <w:color w:val="000000" w:themeColor="text1"/>
          <w:sz w:val="24"/>
          <w:szCs w:val="24"/>
        </w:rPr>
        <w:t xml:space="preserve"> N</w:t>
      </w:r>
      <w:r w:rsidR="00E339D6" w:rsidRPr="00BB5D10">
        <w:rPr>
          <w:rFonts w:ascii="Times New Roman" w:hAnsi="Times New Roman" w:cs="Times New Roman"/>
          <w:color w:val="000000" w:themeColor="text1"/>
          <w:sz w:val="24"/>
          <w:szCs w:val="24"/>
        </w:rPr>
        <w:t>.</w:t>
      </w:r>
      <w:r w:rsidR="00C55DA0" w:rsidRPr="00BB5D10">
        <w:rPr>
          <w:rFonts w:ascii="Times New Roman" w:hAnsi="Times New Roman" w:cs="Times New Roman"/>
          <w:color w:val="000000" w:themeColor="text1"/>
          <w:sz w:val="24"/>
          <w:szCs w:val="24"/>
        </w:rPr>
        <w:t xml:space="preserve"> </w:t>
      </w:r>
      <w:r w:rsidR="00C55DA0" w:rsidRPr="00BB5D10">
        <w:rPr>
          <w:rFonts w:ascii="Times New Roman" w:hAnsi="Times New Roman" w:cs="Times New Roman"/>
          <w:i/>
          <w:iCs/>
          <w:color w:val="000000" w:themeColor="text1"/>
          <w:sz w:val="24"/>
          <w:szCs w:val="24"/>
        </w:rPr>
        <w:t>Au-delà de Freud</w:t>
      </w:r>
      <w:r w:rsidR="00BB5D10" w:rsidRPr="00BB5D10">
        <w:rPr>
          <w:rFonts w:ascii="Times New Roman" w:hAnsi="Times New Roman" w:cs="Times New Roman"/>
          <w:i/>
          <w:iCs/>
          <w:color w:val="000000" w:themeColor="text1"/>
          <w:sz w:val="24"/>
          <w:szCs w:val="24"/>
        </w:rPr>
        <w:t>.</w:t>
      </w:r>
      <w:r w:rsidR="00C55DA0" w:rsidRPr="00BB5D10">
        <w:rPr>
          <w:rFonts w:ascii="Times New Roman" w:hAnsi="Times New Roman" w:cs="Times New Roman"/>
          <w:color w:val="000000" w:themeColor="text1"/>
          <w:sz w:val="24"/>
          <w:szCs w:val="24"/>
        </w:rPr>
        <w:t xml:space="preserve"> Paris : La Découverte, 2010. </w:t>
      </w:r>
    </w:p>
    <w:p w:rsidR="00C55DA0" w:rsidRPr="00BB5D10" w:rsidRDefault="009E42CA" w:rsidP="00BB5D10">
      <w:pPr>
        <w:snapToGrid w:val="0"/>
        <w:spacing w:after="0" w:line="480" w:lineRule="auto"/>
        <w:jc w:val="both"/>
        <w:rPr>
          <w:rFonts w:ascii="Times New Roman" w:hAnsi="Times New Roman" w:cs="Times New Roman"/>
          <w:i/>
          <w:color w:val="000000" w:themeColor="text1"/>
          <w:sz w:val="24"/>
          <w:szCs w:val="24"/>
        </w:rPr>
      </w:pPr>
      <w:r w:rsidRPr="00BB5D10">
        <w:rPr>
          <w:rFonts w:ascii="Times New Roman" w:hAnsi="Times New Roman" w:cs="Times New Roman"/>
          <w:color w:val="000000" w:themeColor="text1"/>
          <w:sz w:val="24"/>
          <w:szCs w:val="24"/>
        </w:rPr>
        <w:t>ELLUL.</w:t>
      </w:r>
      <w:r w:rsidR="00C55DA0" w:rsidRPr="00BB5D10">
        <w:rPr>
          <w:rFonts w:ascii="Times New Roman" w:hAnsi="Times New Roman" w:cs="Times New Roman"/>
          <w:color w:val="000000" w:themeColor="text1"/>
          <w:sz w:val="24"/>
          <w:szCs w:val="24"/>
        </w:rPr>
        <w:t xml:space="preserve"> J</w:t>
      </w:r>
      <w:r w:rsidR="00E339D6" w:rsidRPr="00BB5D10">
        <w:rPr>
          <w:rFonts w:ascii="Times New Roman" w:hAnsi="Times New Roman" w:cs="Times New Roman"/>
          <w:color w:val="000000" w:themeColor="text1"/>
          <w:sz w:val="24"/>
          <w:szCs w:val="24"/>
        </w:rPr>
        <w:t>.</w:t>
      </w:r>
      <w:r w:rsidR="00C55DA0" w:rsidRPr="00BB5D10">
        <w:rPr>
          <w:rFonts w:ascii="Times New Roman" w:hAnsi="Times New Roman" w:cs="Times New Roman"/>
          <w:color w:val="000000" w:themeColor="text1"/>
          <w:sz w:val="24"/>
          <w:szCs w:val="24"/>
        </w:rPr>
        <w:t xml:space="preserve"> </w:t>
      </w:r>
      <w:r w:rsidR="00C55DA0" w:rsidRPr="00BB5D10">
        <w:rPr>
          <w:rFonts w:ascii="Times New Roman" w:hAnsi="Times New Roman" w:cs="Times New Roman"/>
          <w:i/>
          <w:color w:val="000000" w:themeColor="text1"/>
          <w:sz w:val="24"/>
          <w:szCs w:val="24"/>
        </w:rPr>
        <w:t>Le système technicien</w:t>
      </w:r>
      <w:r w:rsidR="00BB5D10" w:rsidRPr="00BB5D10">
        <w:rPr>
          <w:rFonts w:ascii="Times New Roman" w:hAnsi="Times New Roman" w:cs="Times New Roman"/>
          <w:i/>
          <w:color w:val="000000" w:themeColor="text1"/>
          <w:sz w:val="24"/>
          <w:szCs w:val="24"/>
        </w:rPr>
        <w:t xml:space="preserve">. </w:t>
      </w:r>
      <w:r w:rsidR="00C55DA0" w:rsidRPr="00BB5D10">
        <w:rPr>
          <w:rFonts w:ascii="Times New Roman" w:hAnsi="Times New Roman" w:cs="Times New Roman"/>
          <w:color w:val="000000" w:themeColor="text1"/>
          <w:sz w:val="24"/>
          <w:szCs w:val="24"/>
        </w:rPr>
        <w:t>Paris: Calmann Lévy, 1977.</w:t>
      </w:r>
      <w:r w:rsidR="00C55DA0" w:rsidRPr="00BB5D10">
        <w:rPr>
          <w:rFonts w:ascii="Times New Roman" w:hAnsi="Times New Roman" w:cs="Times New Roman"/>
          <w:i/>
          <w:color w:val="000000" w:themeColor="text1"/>
          <w:sz w:val="24"/>
          <w:szCs w:val="24"/>
        </w:rPr>
        <w:t xml:space="preserve"> </w:t>
      </w:r>
    </w:p>
    <w:p w:rsidR="00C55DA0" w:rsidRPr="00BB5D10" w:rsidRDefault="00C55DA0" w:rsidP="00BB5D10">
      <w:pPr>
        <w:pStyle w:val="Notedebasdepage"/>
        <w:spacing w:after="0" w:line="480" w:lineRule="auto"/>
        <w:jc w:val="both"/>
        <w:rPr>
          <w:rFonts w:ascii="Times New Roman" w:hAnsi="Times New Roman"/>
          <w:color w:val="000000" w:themeColor="text1"/>
          <w:sz w:val="24"/>
          <w:szCs w:val="24"/>
        </w:rPr>
      </w:pPr>
      <w:r w:rsidRPr="00BB5D10">
        <w:rPr>
          <w:rFonts w:ascii="Times New Roman" w:hAnsi="Times New Roman"/>
          <w:color w:val="000000" w:themeColor="text1"/>
          <w:sz w:val="24"/>
          <w:szCs w:val="24"/>
        </w:rPr>
        <w:t>ERA</w:t>
      </w:r>
      <w:r w:rsidR="001349F0">
        <w:rPr>
          <w:rFonts w:ascii="Times New Roman" w:hAnsi="Times New Roman"/>
          <w:color w:val="000000" w:themeColor="text1"/>
          <w:sz w:val="24"/>
          <w:szCs w:val="24"/>
        </w:rPr>
        <w:t>.</w:t>
      </w:r>
      <w:r w:rsidRPr="00BB5D10">
        <w:rPr>
          <w:rFonts w:ascii="Times New Roman" w:hAnsi="Times New Roman"/>
          <w:color w:val="000000" w:themeColor="text1"/>
          <w:sz w:val="24"/>
          <w:szCs w:val="24"/>
        </w:rPr>
        <w:t xml:space="preserve"> M</w:t>
      </w:r>
      <w:r w:rsidR="00E339D6" w:rsidRPr="00BB5D10">
        <w:rPr>
          <w:rFonts w:ascii="Times New Roman" w:hAnsi="Times New Roman"/>
          <w:color w:val="000000" w:themeColor="text1"/>
          <w:sz w:val="24"/>
          <w:szCs w:val="24"/>
        </w:rPr>
        <w:t>.</w:t>
      </w:r>
      <w:r w:rsidRPr="00BB5D10">
        <w:rPr>
          <w:rFonts w:ascii="Times New Roman" w:hAnsi="Times New Roman"/>
          <w:color w:val="000000" w:themeColor="text1"/>
          <w:sz w:val="24"/>
          <w:szCs w:val="24"/>
        </w:rPr>
        <w:t xml:space="preserve"> et LAMY</w:t>
      </w:r>
      <w:r w:rsidR="001349F0">
        <w:rPr>
          <w:rFonts w:ascii="Times New Roman" w:hAnsi="Times New Roman"/>
          <w:color w:val="000000" w:themeColor="text1"/>
          <w:sz w:val="24"/>
          <w:szCs w:val="24"/>
        </w:rPr>
        <w:t>.</w:t>
      </w:r>
      <w:r w:rsidRPr="00BB5D10">
        <w:rPr>
          <w:rFonts w:ascii="Times New Roman" w:hAnsi="Times New Roman"/>
          <w:color w:val="000000" w:themeColor="text1"/>
          <w:sz w:val="24"/>
          <w:szCs w:val="24"/>
        </w:rPr>
        <w:t xml:space="preserve"> Y</w:t>
      </w:r>
      <w:r w:rsidR="00E339D6" w:rsidRPr="00BB5D10">
        <w:rPr>
          <w:rFonts w:ascii="Times New Roman" w:hAnsi="Times New Roman"/>
          <w:color w:val="000000" w:themeColor="text1"/>
          <w:sz w:val="24"/>
          <w:szCs w:val="24"/>
        </w:rPr>
        <w:t>.</w:t>
      </w:r>
      <w:r w:rsidRPr="00BB5D10">
        <w:rPr>
          <w:rFonts w:ascii="Times New Roman" w:hAnsi="Times New Roman"/>
          <w:color w:val="000000" w:themeColor="text1"/>
          <w:sz w:val="24"/>
          <w:szCs w:val="24"/>
        </w:rPr>
        <w:t xml:space="preserve"> </w:t>
      </w:r>
      <w:r w:rsidRPr="00BB5D10">
        <w:rPr>
          <w:rFonts w:ascii="Times New Roman" w:hAnsi="Times New Roman"/>
          <w:i/>
          <w:color w:val="000000" w:themeColor="text1"/>
          <w:sz w:val="24"/>
          <w:szCs w:val="24"/>
        </w:rPr>
        <w:t>Sociologie de la culture</w:t>
      </w:r>
      <w:r w:rsidRPr="00BB5D10">
        <w:rPr>
          <w:rFonts w:ascii="Times New Roman" w:hAnsi="Times New Roman"/>
          <w:color w:val="000000" w:themeColor="text1"/>
          <w:sz w:val="24"/>
          <w:szCs w:val="24"/>
        </w:rPr>
        <w:t xml:space="preserve">, 3e édition, Paris: Armand Colin, 2011. </w:t>
      </w:r>
    </w:p>
    <w:p w:rsidR="00C55DA0" w:rsidRPr="00BB5D10" w:rsidRDefault="00C55DA0" w:rsidP="00BB5D10">
      <w:pPr>
        <w:pStyle w:val="Notedebasdepage"/>
        <w:spacing w:after="0" w:line="480" w:lineRule="auto"/>
        <w:jc w:val="both"/>
        <w:rPr>
          <w:rFonts w:ascii="Times New Roman" w:hAnsi="Times New Roman"/>
          <w:color w:val="000000" w:themeColor="text1"/>
          <w:sz w:val="24"/>
          <w:szCs w:val="24"/>
        </w:rPr>
      </w:pPr>
      <w:r w:rsidRPr="00BB5D10">
        <w:rPr>
          <w:rFonts w:ascii="Times New Roman" w:hAnsi="Times New Roman"/>
          <w:color w:val="000000" w:themeColor="text1"/>
          <w:sz w:val="24"/>
          <w:szCs w:val="24"/>
        </w:rPr>
        <w:t>FARRUGIA</w:t>
      </w:r>
      <w:r w:rsidR="00F476DF" w:rsidRPr="00BB5D10">
        <w:rPr>
          <w:rFonts w:ascii="Times New Roman" w:hAnsi="Times New Roman"/>
          <w:color w:val="000000" w:themeColor="text1"/>
          <w:sz w:val="24"/>
          <w:szCs w:val="24"/>
        </w:rPr>
        <w:t xml:space="preserve">. </w:t>
      </w:r>
      <w:r w:rsidRPr="00BB5D10">
        <w:rPr>
          <w:rFonts w:ascii="Times New Roman" w:hAnsi="Times New Roman"/>
          <w:color w:val="000000" w:themeColor="text1"/>
          <w:sz w:val="24"/>
          <w:szCs w:val="24"/>
        </w:rPr>
        <w:t>F</w:t>
      </w:r>
      <w:r w:rsidR="00E339D6" w:rsidRPr="00BB5D10">
        <w:rPr>
          <w:rFonts w:ascii="Times New Roman" w:hAnsi="Times New Roman"/>
          <w:color w:val="000000" w:themeColor="text1"/>
          <w:sz w:val="24"/>
          <w:szCs w:val="24"/>
        </w:rPr>
        <w:t>.</w:t>
      </w:r>
      <w:r w:rsidRPr="00BB5D10">
        <w:rPr>
          <w:rFonts w:ascii="Times New Roman" w:hAnsi="Times New Roman"/>
          <w:color w:val="000000" w:themeColor="text1"/>
          <w:sz w:val="24"/>
          <w:szCs w:val="24"/>
        </w:rPr>
        <w:t xml:space="preserve"> </w:t>
      </w:r>
      <w:r w:rsidR="00082EE4" w:rsidRPr="00BB5D10">
        <w:rPr>
          <w:rFonts w:ascii="Times New Roman" w:hAnsi="Times New Roman"/>
          <w:i/>
          <w:color w:val="000000" w:themeColor="text1"/>
          <w:sz w:val="24"/>
          <w:szCs w:val="24"/>
        </w:rPr>
        <w:t>U</w:t>
      </w:r>
      <w:r w:rsidRPr="00BB5D10">
        <w:rPr>
          <w:rFonts w:ascii="Times New Roman" w:hAnsi="Times New Roman"/>
          <w:i/>
          <w:color w:val="000000" w:themeColor="text1"/>
          <w:sz w:val="24"/>
          <w:szCs w:val="24"/>
        </w:rPr>
        <w:t>ne brève histoire des temps sociaux : DURKHEIM, HALBWACHS, GURVITCH</w:t>
      </w:r>
      <w:r w:rsidR="00082EE4" w:rsidRPr="00BB5D10">
        <w:rPr>
          <w:rFonts w:ascii="Times New Roman" w:hAnsi="Times New Roman"/>
          <w:i/>
          <w:color w:val="000000" w:themeColor="text1"/>
          <w:sz w:val="24"/>
          <w:szCs w:val="24"/>
        </w:rPr>
        <w:t xml:space="preserve">. </w:t>
      </w:r>
      <w:r w:rsidRPr="00BB5D10">
        <w:rPr>
          <w:rFonts w:ascii="Times New Roman" w:hAnsi="Times New Roman"/>
          <w:color w:val="000000" w:themeColor="text1"/>
          <w:sz w:val="24"/>
          <w:szCs w:val="24"/>
        </w:rPr>
        <w:t xml:space="preserve">Cahiers Internationaux de Sociologie, 1999, p. 96. </w:t>
      </w:r>
    </w:p>
    <w:p w:rsidR="00C55DA0" w:rsidRPr="00BB5D10" w:rsidRDefault="00C55DA0" w:rsidP="00BB5D10">
      <w:pPr>
        <w:snapToGrid w:val="0"/>
        <w:spacing w:after="0" w:line="480" w:lineRule="auto"/>
        <w:jc w:val="both"/>
        <w:rPr>
          <w:rFonts w:ascii="Times New Roman" w:hAnsi="Times New Roman" w:cs="Times New Roman"/>
          <w:color w:val="000000" w:themeColor="text1"/>
          <w:sz w:val="24"/>
          <w:szCs w:val="24"/>
        </w:rPr>
      </w:pPr>
      <w:r w:rsidRPr="00BB5D10">
        <w:rPr>
          <w:rFonts w:ascii="Times New Roman" w:hAnsi="Times New Roman" w:cs="Times New Roman"/>
          <w:color w:val="000000" w:themeColor="text1"/>
          <w:sz w:val="24"/>
          <w:szCs w:val="24"/>
        </w:rPr>
        <w:t>FAUQUET JO</w:t>
      </w:r>
      <w:r w:rsidRPr="00BB5D10">
        <w:rPr>
          <w:rFonts w:ascii="Times New Roman" w:eastAsia="Batang" w:hAnsi="Times New Roman" w:cs="Times New Roman"/>
          <w:color w:val="000000" w:themeColor="text1"/>
          <w:sz w:val="24"/>
          <w:szCs w:val="24"/>
        </w:rPr>
        <w:t>Ë</w:t>
      </w:r>
      <w:r w:rsidRPr="00BB5D10">
        <w:rPr>
          <w:rFonts w:ascii="Times New Roman" w:hAnsi="Times New Roman" w:cs="Times New Roman"/>
          <w:color w:val="000000" w:themeColor="text1"/>
          <w:sz w:val="24"/>
          <w:szCs w:val="24"/>
        </w:rPr>
        <w:t>L-M</w:t>
      </w:r>
      <w:r w:rsidR="00E339D6" w:rsidRPr="00BB5D10">
        <w:rPr>
          <w:rFonts w:ascii="Times New Roman" w:hAnsi="Times New Roman" w:cs="Times New Roman"/>
          <w:color w:val="000000" w:themeColor="text1"/>
          <w:sz w:val="24"/>
          <w:szCs w:val="24"/>
        </w:rPr>
        <w:t>.</w:t>
      </w:r>
      <w:r w:rsidRPr="00BB5D10">
        <w:rPr>
          <w:rFonts w:ascii="Times New Roman" w:hAnsi="Times New Roman" w:cs="Times New Roman"/>
          <w:color w:val="000000" w:themeColor="text1"/>
          <w:sz w:val="24"/>
          <w:szCs w:val="24"/>
        </w:rPr>
        <w:t xml:space="preserve"> et </w:t>
      </w:r>
      <w:r w:rsidR="005973F7" w:rsidRPr="00BB5D10">
        <w:rPr>
          <w:rFonts w:ascii="Times New Roman" w:hAnsi="Times New Roman" w:cs="Times New Roman"/>
          <w:color w:val="000000" w:themeColor="text1"/>
          <w:sz w:val="24"/>
          <w:szCs w:val="24"/>
        </w:rPr>
        <w:t>HENNION.</w:t>
      </w:r>
      <w:r w:rsidRPr="00BB5D10">
        <w:rPr>
          <w:rFonts w:ascii="Times New Roman" w:hAnsi="Times New Roman" w:cs="Times New Roman"/>
          <w:color w:val="000000" w:themeColor="text1"/>
          <w:sz w:val="24"/>
          <w:szCs w:val="24"/>
        </w:rPr>
        <w:t xml:space="preserve"> A</w:t>
      </w:r>
      <w:r w:rsidR="00E339D6" w:rsidRPr="00BB5D10">
        <w:rPr>
          <w:rFonts w:ascii="Times New Roman" w:hAnsi="Times New Roman" w:cs="Times New Roman"/>
          <w:color w:val="000000" w:themeColor="text1"/>
          <w:sz w:val="24"/>
          <w:szCs w:val="24"/>
        </w:rPr>
        <w:t>.</w:t>
      </w:r>
      <w:r w:rsidRPr="00BB5D10">
        <w:rPr>
          <w:rFonts w:ascii="Times New Roman" w:hAnsi="Times New Roman" w:cs="Times New Roman"/>
          <w:color w:val="000000" w:themeColor="text1"/>
          <w:sz w:val="24"/>
          <w:szCs w:val="24"/>
        </w:rPr>
        <w:t xml:space="preserve"> </w:t>
      </w:r>
      <w:r w:rsidRPr="00BB5D10">
        <w:rPr>
          <w:rFonts w:ascii="Times New Roman" w:hAnsi="Times New Roman" w:cs="Times New Roman"/>
          <w:i/>
          <w:color w:val="000000" w:themeColor="text1"/>
          <w:sz w:val="24"/>
          <w:szCs w:val="24"/>
        </w:rPr>
        <w:t>La Grandeur de Bach</w:t>
      </w:r>
      <w:r w:rsidRPr="00BB5D10">
        <w:rPr>
          <w:rFonts w:ascii="Times New Roman" w:hAnsi="Times New Roman" w:cs="Times New Roman"/>
          <w:color w:val="000000" w:themeColor="text1"/>
          <w:sz w:val="24"/>
          <w:szCs w:val="24"/>
        </w:rPr>
        <w:t xml:space="preserve">, </w:t>
      </w:r>
      <w:r w:rsidRPr="00BB5D10">
        <w:rPr>
          <w:rFonts w:ascii="Times New Roman" w:hAnsi="Times New Roman" w:cs="Times New Roman"/>
          <w:i/>
          <w:color w:val="000000" w:themeColor="text1"/>
          <w:sz w:val="24"/>
          <w:szCs w:val="24"/>
        </w:rPr>
        <w:t xml:space="preserve">L’amour de la musique en France au </w:t>
      </w:r>
      <w:r w:rsidRPr="00BB5D10">
        <w:rPr>
          <w:rFonts w:ascii="Times New Roman" w:eastAsia="Batang" w:hAnsi="Times New Roman" w:cs="Times New Roman"/>
          <w:i/>
          <w:color w:val="000000" w:themeColor="text1"/>
          <w:sz w:val="24"/>
          <w:szCs w:val="24"/>
        </w:rPr>
        <w:t>X</w:t>
      </w:r>
      <w:r w:rsidRPr="00BB5D10">
        <w:rPr>
          <w:rFonts w:ascii="Batang" w:eastAsia="Batang" w:hAnsi="Batang" w:cs="Batang" w:hint="eastAsia"/>
          <w:i/>
          <w:color w:val="000000" w:themeColor="text1"/>
          <w:sz w:val="24"/>
          <w:szCs w:val="24"/>
        </w:rPr>
        <w:t>Ⅸ</w:t>
      </w:r>
      <w:r w:rsidRPr="00BB5D10">
        <w:rPr>
          <w:rFonts w:ascii="Times New Roman" w:eastAsia="Batang" w:hAnsi="Times New Roman" w:cs="Times New Roman"/>
          <w:i/>
          <w:color w:val="000000" w:themeColor="text1"/>
          <w:sz w:val="24"/>
          <w:szCs w:val="24"/>
        </w:rPr>
        <w:t>ème siècle</w:t>
      </w:r>
      <w:r w:rsidR="00BB5D10" w:rsidRPr="00BB5D10">
        <w:rPr>
          <w:rFonts w:ascii="Times New Roman" w:eastAsia="Batang" w:hAnsi="Times New Roman" w:cs="Times New Roman"/>
          <w:i/>
          <w:color w:val="000000" w:themeColor="text1"/>
          <w:sz w:val="24"/>
          <w:szCs w:val="24"/>
        </w:rPr>
        <w:t>.</w:t>
      </w:r>
      <w:r w:rsidRPr="00BB5D10">
        <w:rPr>
          <w:rFonts w:ascii="Times New Roman" w:eastAsia="Batang" w:hAnsi="Times New Roman" w:cs="Times New Roman"/>
          <w:color w:val="000000" w:themeColor="text1"/>
          <w:sz w:val="24"/>
          <w:szCs w:val="24"/>
        </w:rPr>
        <w:t xml:space="preserve"> </w:t>
      </w:r>
      <w:r w:rsidRPr="00BB5D10">
        <w:rPr>
          <w:rFonts w:ascii="Times New Roman" w:hAnsi="Times New Roman" w:cs="Times New Roman"/>
          <w:color w:val="000000" w:themeColor="text1"/>
          <w:sz w:val="24"/>
          <w:szCs w:val="24"/>
        </w:rPr>
        <w:t xml:space="preserve">Paris : Fayard, 2000. </w:t>
      </w:r>
    </w:p>
    <w:p w:rsidR="00C55DA0" w:rsidRPr="00BB5D10" w:rsidRDefault="00F476DF" w:rsidP="00BB5D10">
      <w:pPr>
        <w:spacing w:after="0" w:line="480" w:lineRule="auto"/>
        <w:jc w:val="both"/>
        <w:rPr>
          <w:rFonts w:ascii="Times New Roman" w:hAnsi="Times New Roman" w:cs="Times New Roman"/>
          <w:color w:val="000000" w:themeColor="text1"/>
          <w:sz w:val="24"/>
          <w:szCs w:val="24"/>
        </w:rPr>
      </w:pPr>
      <w:r w:rsidRPr="00BB5D10">
        <w:rPr>
          <w:rFonts w:ascii="Times New Roman" w:hAnsi="Times New Roman" w:cs="Times New Roman"/>
          <w:color w:val="000000" w:themeColor="text1"/>
          <w:sz w:val="24"/>
          <w:szCs w:val="24"/>
        </w:rPr>
        <w:t>FERRY.</w:t>
      </w:r>
      <w:r w:rsidR="00C55DA0" w:rsidRPr="00BB5D10">
        <w:rPr>
          <w:rFonts w:ascii="Times New Roman" w:hAnsi="Times New Roman" w:cs="Times New Roman"/>
          <w:color w:val="000000" w:themeColor="text1"/>
          <w:sz w:val="24"/>
          <w:szCs w:val="24"/>
        </w:rPr>
        <w:t xml:space="preserve"> M. P</w:t>
      </w:r>
      <w:r w:rsidR="00E339D6" w:rsidRPr="00BB5D10">
        <w:rPr>
          <w:rFonts w:ascii="Times New Roman" w:hAnsi="Times New Roman" w:cs="Times New Roman"/>
          <w:color w:val="000000" w:themeColor="text1"/>
          <w:sz w:val="24"/>
          <w:szCs w:val="24"/>
        </w:rPr>
        <w:t>.</w:t>
      </w:r>
      <w:r w:rsidR="00C55DA0" w:rsidRPr="00BB5D10">
        <w:rPr>
          <w:rFonts w:ascii="Times New Roman" w:hAnsi="Times New Roman" w:cs="Times New Roman"/>
          <w:color w:val="000000" w:themeColor="text1"/>
          <w:sz w:val="24"/>
          <w:szCs w:val="24"/>
        </w:rPr>
        <w:t xml:space="preserve"> </w:t>
      </w:r>
      <w:r w:rsidR="00C55DA0" w:rsidRPr="00BB5D10">
        <w:rPr>
          <w:rFonts w:ascii="Times New Roman" w:hAnsi="Times New Roman" w:cs="Times New Roman"/>
          <w:i/>
          <w:color w:val="000000" w:themeColor="text1"/>
          <w:sz w:val="24"/>
          <w:szCs w:val="24"/>
        </w:rPr>
        <w:t>Sapir et l’ethnographique</w:t>
      </w:r>
      <w:r w:rsidR="00310EDC" w:rsidRPr="00BB5D10">
        <w:rPr>
          <w:rFonts w:ascii="Times New Roman" w:hAnsi="Times New Roman" w:cs="Times New Roman"/>
          <w:color w:val="000000" w:themeColor="text1"/>
          <w:sz w:val="24"/>
          <w:szCs w:val="24"/>
        </w:rPr>
        <w:t>. L</w:t>
      </w:r>
      <w:r w:rsidR="00C55DA0" w:rsidRPr="00BB5D10">
        <w:rPr>
          <w:rFonts w:ascii="Times New Roman" w:hAnsi="Times New Roman" w:cs="Times New Roman"/>
          <w:color w:val="000000" w:themeColor="text1"/>
          <w:sz w:val="24"/>
          <w:szCs w:val="24"/>
        </w:rPr>
        <w:t xml:space="preserve">angages, </w:t>
      </w:r>
      <w:r w:rsidR="00C16E9B" w:rsidRPr="00BB5D10">
        <w:rPr>
          <w:rFonts w:ascii="Times New Roman" w:hAnsi="Times New Roman" w:cs="Times New Roman"/>
          <w:color w:val="000000" w:themeColor="text1"/>
          <w:sz w:val="24"/>
          <w:szCs w:val="24"/>
        </w:rPr>
        <w:t xml:space="preserve">1970, </w:t>
      </w:r>
      <w:r w:rsidR="00897000" w:rsidRPr="00BB5D10">
        <w:rPr>
          <w:rFonts w:ascii="Times New Roman" w:hAnsi="Times New Roman" w:cs="Times New Roman"/>
          <w:color w:val="000000" w:themeColor="text1"/>
          <w:sz w:val="24"/>
          <w:szCs w:val="24"/>
        </w:rPr>
        <w:t>v</w:t>
      </w:r>
      <w:r w:rsidR="00C55DA0" w:rsidRPr="00BB5D10">
        <w:rPr>
          <w:rFonts w:ascii="Times New Roman" w:hAnsi="Times New Roman" w:cs="Times New Roman"/>
          <w:color w:val="000000" w:themeColor="text1"/>
          <w:sz w:val="24"/>
          <w:szCs w:val="24"/>
        </w:rPr>
        <w:t xml:space="preserve">ol. 5, n°18, pp.12-21.  </w:t>
      </w:r>
    </w:p>
    <w:p w:rsidR="00C16E9B" w:rsidRPr="00BB5D10" w:rsidRDefault="00C16E9B" w:rsidP="00BB5D10">
      <w:pPr>
        <w:spacing w:after="0" w:line="480" w:lineRule="auto"/>
        <w:jc w:val="both"/>
        <w:rPr>
          <w:rFonts w:ascii="Times New Roman" w:hAnsi="Times New Roman" w:cs="Times New Roman"/>
          <w:color w:val="000000" w:themeColor="text1"/>
          <w:sz w:val="24"/>
          <w:szCs w:val="24"/>
        </w:rPr>
      </w:pPr>
      <w:r w:rsidRPr="00BB5D10">
        <w:rPr>
          <w:rFonts w:ascii="Times New Roman" w:hAnsi="Times New Roman" w:cs="Times New Roman"/>
          <w:sz w:val="24"/>
          <w:szCs w:val="24"/>
        </w:rPr>
        <w:t xml:space="preserve">FLICHY. P. </w:t>
      </w:r>
      <w:r w:rsidRPr="00BB5D10">
        <w:rPr>
          <w:rFonts w:ascii="Times New Roman" w:hAnsi="Times New Roman" w:cs="Times New Roman"/>
          <w:i/>
          <w:sz w:val="24"/>
          <w:szCs w:val="24"/>
        </w:rPr>
        <w:t>L’innovation technique</w:t>
      </w:r>
      <w:r w:rsidRPr="00BB5D10">
        <w:rPr>
          <w:rFonts w:ascii="Times New Roman" w:hAnsi="Times New Roman" w:cs="Times New Roman"/>
          <w:sz w:val="24"/>
          <w:szCs w:val="24"/>
        </w:rPr>
        <w:t xml:space="preserve">. Éditions La découverte, 2003, p.34.  </w:t>
      </w:r>
    </w:p>
    <w:p w:rsidR="00C55DA0" w:rsidRPr="00BB5D10" w:rsidRDefault="00C55DA0" w:rsidP="00BB5D10">
      <w:pPr>
        <w:spacing w:after="0" w:line="480" w:lineRule="auto"/>
        <w:jc w:val="both"/>
        <w:rPr>
          <w:rFonts w:ascii="Times New Roman" w:hAnsi="Times New Roman" w:cs="Times New Roman"/>
          <w:color w:val="000000" w:themeColor="text1"/>
          <w:sz w:val="24"/>
          <w:szCs w:val="24"/>
        </w:rPr>
      </w:pPr>
      <w:r w:rsidRPr="00BB5D10">
        <w:rPr>
          <w:rFonts w:ascii="Times New Roman" w:hAnsi="Times New Roman" w:cs="Times New Roman"/>
          <w:color w:val="000000" w:themeColor="text1"/>
          <w:sz w:val="24"/>
          <w:szCs w:val="24"/>
        </w:rPr>
        <w:t>FOEUSSEL</w:t>
      </w:r>
      <w:r w:rsidR="001349F0">
        <w:rPr>
          <w:rFonts w:ascii="Times New Roman" w:hAnsi="Times New Roman" w:cs="Times New Roman"/>
          <w:color w:val="000000" w:themeColor="text1"/>
          <w:sz w:val="24"/>
          <w:szCs w:val="24"/>
        </w:rPr>
        <w:t>.</w:t>
      </w:r>
      <w:r w:rsidRPr="00BB5D10">
        <w:rPr>
          <w:rFonts w:ascii="Times New Roman" w:hAnsi="Times New Roman" w:cs="Times New Roman"/>
          <w:color w:val="000000" w:themeColor="text1"/>
          <w:sz w:val="24"/>
          <w:szCs w:val="24"/>
        </w:rPr>
        <w:t xml:space="preserve"> M</w:t>
      </w:r>
      <w:r w:rsidR="00E339D6" w:rsidRPr="00BB5D10">
        <w:rPr>
          <w:rFonts w:ascii="Times New Roman" w:hAnsi="Times New Roman" w:cs="Times New Roman"/>
          <w:color w:val="000000" w:themeColor="text1"/>
          <w:sz w:val="24"/>
          <w:szCs w:val="24"/>
        </w:rPr>
        <w:t>.</w:t>
      </w:r>
      <w:r w:rsidRPr="00BB5D10">
        <w:rPr>
          <w:rFonts w:ascii="Times New Roman" w:hAnsi="Times New Roman" w:cs="Times New Roman"/>
          <w:color w:val="000000" w:themeColor="text1"/>
          <w:sz w:val="24"/>
          <w:szCs w:val="24"/>
        </w:rPr>
        <w:t xml:space="preserve"> et LAMOUCHE F</w:t>
      </w:r>
      <w:r w:rsidR="00E339D6" w:rsidRPr="00BB5D10">
        <w:rPr>
          <w:rFonts w:ascii="Times New Roman" w:hAnsi="Times New Roman" w:cs="Times New Roman"/>
          <w:color w:val="000000" w:themeColor="text1"/>
          <w:sz w:val="24"/>
          <w:szCs w:val="24"/>
        </w:rPr>
        <w:t>.</w:t>
      </w:r>
      <w:r w:rsidRPr="00BB5D10">
        <w:rPr>
          <w:rFonts w:ascii="Times New Roman" w:hAnsi="Times New Roman" w:cs="Times New Roman"/>
          <w:color w:val="000000" w:themeColor="text1"/>
          <w:sz w:val="24"/>
          <w:szCs w:val="24"/>
        </w:rPr>
        <w:t xml:space="preserve"> </w:t>
      </w:r>
      <w:r w:rsidRPr="00BB5D10">
        <w:rPr>
          <w:rFonts w:ascii="Times New Roman" w:hAnsi="Times New Roman" w:cs="Times New Roman"/>
          <w:i/>
          <w:color w:val="000000" w:themeColor="text1"/>
          <w:sz w:val="24"/>
          <w:szCs w:val="24"/>
        </w:rPr>
        <w:t>Anthologie de Paul Ricœur</w:t>
      </w:r>
      <w:r w:rsidR="00310EDC" w:rsidRPr="00BB5D10">
        <w:rPr>
          <w:rFonts w:ascii="Times New Roman" w:hAnsi="Times New Roman" w:cs="Times New Roman"/>
          <w:i/>
          <w:color w:val="000000" w:themeColor="text1"/>
          <w:sz w:val="24"/>
          <w:szCs w:val="24"/>
        </w:rPr>
        <w:t xml:space="preserve">. </w:t>
      </w:r>
      <w:r w:rsidRPr="00BB5D10">
        <w:rPr>
          <w:rFonts w:ascii="Times New Roman" w:hAnsi="Times New Roman" w:cs="Times New Roman"/>
          <w:color w:val="000000" w:themeColor="text1"/>
          <w:sz w:val="24"/>
          <w:szCs w:val="24"/>
        </w:rPr>
        <w:t xml:space="preserve">Éditions du Seuil, 2007, pp. 7-416.   </w:t>
      </w:r>
    </w:p>
    <w:p w:rsidR="00310EDC" w:rsidRPr="005D5156" w:rsidRDefault="00310EDC" w:rsidP="005D5156">
      <w:pPr>
        <w:pStyle w:val="Notedebasdepage"/>
        <w:spacing w:after="0" w:line="480" w:lineRule="auto"/>
        <w:jc w:val="both"/>
        <w:rPr>
          <w:rFonts w:ascii="Times New Roman" w:hAnsi="Times New Roman"/>
          <w:color w:val="000000" w:themeColor="text1"/>
          <w:sz w:val="24"/>
          <w:szCs w:val="24"/>
        </w:rPr>
      </w:pPr>
      <w:r w:rsidRPr="005D5156">
        <w:rPr>
          <w:rFonts w:ascii="Times New Roman" w:hAnsi="Times New Roman"/>
          <w:sz w:val="24"/>
          <w:szCs w:val="24"/>
        </w:rPr>
        <w:t>FONTANILLE</w:t>
      </w:r>
      <w:r w:rsidR="00583646">
        <w:rPr>
          <w:rFonts w:ascii="Times New Roman" w:hAnsi="Times New Roman"/>
          <w:sz w:val="24"/>
          <w:szCs w:val="24"/>
        </w:rPr>
        <w:t>. J</w:t>
      </w:r>
      <w:r w:rsidRPr="005D5156">
        <w:rPr>
          <w:rFonts w:ascii="Times New Roman" w:hAnsi="Times New Roman"/>
          <w:sz w:val="24"/>
          <w:szCs w:val="24"/>
        </w:rPr>
        <w:t xml:space="preserve">. </w:t>
      </w:r>
      <w:r w:rsidRPr="005D5156">
        <w:rPr>
          <w:rFonts w:ascii="Times New Roman" w:hAnsi="Times New Roman"/>
          <w:i/>
          <w:sz w:val="24"/>
          <w:szCs w:val="24"/>
        </w:rPr>
        <w:t xml:space="preserve">Sémiotique et littérature. Essais de méthode. </w:t>
      </w:r>
      <w:r w:rsidRPr="005D5156">
        <w:rPr>
          <w:rFonts w:ascii="Times New Roman" w:hAnsi="Times New Roman"/>
          <w:sz w:val="24"/>
          <w:szCs w:val="24"/>
        </w:rPr>
        <w:t xml:space="preserve">p.9.URL :˂ http://www.unilim.fr/pages_perso/jacques.fontanille/textes-pdf/BSemiotiquelitteratureintro.pdf˃ </w:t>
      </w:r>
      <w:r w:rsidR="00433A79" w:rsidRPr="005D5156">
        <w:rPr>
          <w:rFonts w:ascii="Times New Roman" w:hAnsi="Times New Roman"/>
          <w:sz w:val="24"/>
          <w:szCs w:val="24"/>
        </w:rPr>
        <w:t xml:space="preserve"> </w:t>
      </w:r>
    </w:p>
    <w:p w:rsidR="0096669E" w:rsidRDefault="00F85FF9" w:rsidP="005D5156">
      <w:pPr>
        <w:spacing w:after="0" w:line="480" w:lineRule="auto"/>
        <w:jc w:val="both"/>
        <w:rPr>
          <w:rFonts w:ascii="Times New Roman" w:hAnsi="Times New Roman" w:cs="Times New Roman"/>
          <w:color w:val="000000" w:themeColor="text1"/>
          <w:sz w:val="24"/>
          <w:szCs w:val="24"/>
        </w:rPr>
      </w:pPr>
      <w:r w:rsidRPr="005D5156">
        <w:rPr>
          <w:rFonts w:ascii="Times New Roman" w:hAnsi="Times New Roman" w:cs="Times New Roman"/>
          <w:color w:val="000000" w:themeColor="text1"/>
          <w:sz w:val="24"/>
          <w:szCs w:val="24"/>
        </w:rPr>
        <w:t>FOURASTIÉ</w:t>
      </w:r>
      <w:r w:rsidR="0096669E">
        <w:rPr>
          <w:rFonts w:ascii="Times New Roman" w:hAnsi="Times New Roman" w:cs="Times New Roman"/>
          <w:color w:val="000000" w:themeColor="text1"/>
          <w:sz w:val="24"/>
          <w:szCs w:val="24"/>
        </w:rPr>
        <w:t xml:space="preserve">. </w:t>
      </w:r>
      <w:r w:rsidRPr="005D5156">
        <w:rPr>
          <w:rFonts w:ascii="Times New Roman" w:hAnsi="Times New Roman" w:cs="Times New Roman"/>
          <w:color w:val="000000" w:themeColor="text1"/>
          <w:sz w:val="24"/>
          <w:szCs w:val="24"/>
        </w:rPr>
        <w:t xml:space="preserve">J. Les trente glorieuses. Introduction de Daniel Cohen. </w:t>
      </w:r>
    </w:p>
    <w:p w:rsidR="0096669E" w:rsidRPr="0096669E" w:rsidRDefault="0096669E" w:rsidP="0096669E">
      <w:pPr>
        <w:spacing w:after="0" w:line="480" w:lineRule="auto"/>
        <w:jc w:val="both"/>
        <w:rPr>
          <w:rFonts w:ascii="Times New Roman" w:hAnsi="Times New Roman" w:cs="Times New Roman"/>
          <w:color w:val="000000" w:themeColor="text1"/>
          <w:sz w:val="24"/>
          <w:szCs w:val="24"/>
        </w:rPr>
      </w:pPr>
      <w:r w:rsidRPr="0096669E">
        <w:rPr>
          <w:rFonts w:ascii="Times New Roman" w:hAnsi="Times New Roman" w:cs="Times New Roman"/>
          <w:sz w:val="24"/>
          <w:szCs w:val="24"/>
        </w:rPr>
        <w:t xml:space="preserve">FORTOUL. H. </w:t>
      </w:r>
      <w:r w:rsidRPr="0096669E">
        <w:rPr>
          <w:rFonts w:ascii="Times New Roman" w:eastAsia="Times New Roman" w:hAnsi="Times New Roman" w:cs="Times New Roman"/>
          <w:bCs/>
          <w:i/>
          <w:kern w:val="36"/>
          <w:sz w:val="24"/>
          <w:szCs w:val="24"/>
        </w:rPr>
        <w:t xml:space="preserve">1852 : Hippolyte Fortoul, ministre de Napoléon III, ordonne le « Recueil des poésies populaires de la France. </w:t>
      </w:r>
      <w:r w:rsidRPr="0096669E">
        <w:rPr>
          <w:rFonts w:ascii="Times New Roman" w:eastAsia="Times New Roman" w:hAnsi="Times New Roman" w:cs="Times New Roman"/>
          <w:bCs/>
          <w:kern w:val="36"/>
          <w:sz w:val="24"/>
          <w:szCs w:val="24"/>
        </w:rPr>
        <w:t>U</w:t>
      </w:r>
      <w:r w:rsidRPr="0096669E">
        <w:rPr>
          <w:rFonts w:ascii="Times New Roman" w:hAnsi="Times New Roman" w:cs="Times New Roman"/>
          <w:sz w:val="24"/>
          <w:szCs w:val="24"/>
        </w:rPr>
        <w:t xml:space="preserve">niversité ouverte des humanités, URL : </w:t>
      </w:r>
      <w:hyperlink r:id="rId41" w:history="1">
        <w:r w:rsidRPr="0096669E">
          <w:rPr>
            <w:rStyle w:val="Lienhypertexte"/>
            <w:rFonts w:ascii="Times New Roman" w:hAnsi="Times New Roman"/>
            <w:color w:val="auto"/>
            <w:sz w:val="24"/>
            <w:szCs w:val="24"/>
          </w:rPr>
          <w:t>http://jalonedit.unice.fr/ethnomusicologie/cours/5.-la-patrimonialisation-des-musiques-dites-</w:t>
        </w:r>
      </w:hyperlink>
    </w:p>
    <w:p w:rsidR="00C55DA0" w:rsidRPr="005D5156" w:rsidRDefault="00583646" w:rsidP="005D5156">
      <w:pPr>
        <w:snapToGrid w:val="0"/>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FRANCASTEL.</w:t>
      </w:r>
      <w:r w:rsidR="00C55DA0" w:rsidRPr="005D5156">
        <w:rPr>
          <w:rFonts w:ascii="Times New Roman" w:hAnsi="Times New Roman" w:cs="Times New Roman"/>
          <w:color w:val="000000" w:themeColor="text1"/>
          <w:sz w:val="24"/>
          <w:szCs w:val="24"/>
        </w:rPr>
        <w:t xml:space="preserve"> P</w:t>
      </w:r>
      <w:r w:rsidR="00E339D6" w:rsidRPr="005D5156">
        <w:rPr>
          <w:rFonts w:ascii="Times New Roman" w:hAnsi="Times New Roman" w:cs="Times New Roman"/>
          <w:color w:val="000000" w:themeColor="text1"/>
          <w:sz w:val="24"/>
          <w:szCs w:val="24"/>
        </w:rPr>
        <w:t>.</w:t>
      </w:r>
      <w:r w:rsidR="00C55DA0" w:rsidRPr="005D5156">
        <w:rPr>
          <w:rFonts w:ascii="Times New Roman" w:hAnsi="Times New Roman" w:cs="Times New Roman"/>
          <w:color w:val="000000" w:themeColor="text1"/>
          <w:sz w:val="24"/>
          <w:szCs w:val="24"/>
        </w:rPr>
        <w:t xml:space="preserve"> </w:t>
      </w:r>
      <w:r w:rsidR="00C55DA0" w:rsidRPr="005D5156">
        <w:rPr>
          <w:rFonts w:ascii="Times New Roman" w:hAnsi="Times New Roman" w:cs="Times New Roman"/>
          <w:i/>
          <w:color w:val="000000" w:themeColor="text1"/>
          <w:sz w:val="24"/>
          <w:szCs w:val="24"/>
        </w:rPr>
        <w:t>Art et technique</w:t>
      </w:r>
      <w:r w:rsidR="007D6253" w:rsidRPr="005D5156">
        <w:rPr>
          <w:rFonts w:ascii="Times New Roman" w:hAnsi="Times New Roman" w:cs="Times New Roman"/>
          <w:i/>
          <w:color w:val="000000" w:themeColor="text1"/>
          <w:sz w:val="24"/>
          <w:szCs w:val="24"/>
        </w:rPr>
        <w:t xml:space="preserve">. </w:t>
      </w:r>
      <w:r w:rsidR="007D6253" w:rsidRPr="005D5156">
        <w:rPr>
          <w:rFonts w:ascii="Times New Roman" w:hAnsi="Times New Roman" w:cs="Times New Roman"/>
          <w:color w:val="000000" w:themeColor="text1"/>
          <w:sz w:val="24"/>
          <w:szCs w:val="24"/>
        </w:rPr>
        <w:t xml:space="preserve">Gallimard, 1998, pp.15-300. </w:t>
      </w:r>
      <w:r w:rsidR="00C55DA0" w:rsidRPr="005D5156">
        <w:rPr>
          <w:rFonts w:ascii="Times New Roman" w:hAnsi="Times New Roman" w:cs="Times New Roman"/>
          <w:color w:val="000000" w:themeColor="text1"/>
          <w:sz w:val="24"/>
          <w:szCs w:val="24"/>
        </w:rPr>
        <w:t xml:space="preserve"> </w:t>
      </w:r>
    </w:p>
    <w:p w:rsidR="00C55DA0" w:rsidRPr="005D5156" w:rsidRDefault="00C55DA0" w:rsidP="005D5156">
      <w:pPr>
        <w:snapToGrid w:val="0"/>
        <w:spacing w:after="0" w:line="480" w:lineRule="auto"/>
        <w:jc w:val="both"/>
        <w:rPr>
          <w:rFonts w:ascii="Times New Roman" w:eastAsia="Batang" w:hAnsi="Times New Roman" w:cs="Times New Roman"/>
          <w:i/>
          <w:color w:val="000000" w:themeColor="text1"/>
          <w:sz w:val="24"/>
          <w:szCs w:val="24"/>
        </w:rPr>
      </w:pPr>
      <w:r w:rsidRPr="005D5156">
        <w:rPr>
          <w:rFonts w:ascii="Times New Roman" w:hAnsi="Times New Roman" w:cs="Times New Roman"/>
          <w:color w:val="000000" w:themeColor="text1"/>
          <w:sz w:val="24"/>
          <w:szCs w:val="24"/>
        </w:rPr>
        <w:lastRenderedPageBreak/>
        <w:t>FRANCASTEL</w:t>
      </w:r>
      <w:r w:rsidR="00583646">
        <w:rPr>
          <w:rFonts w:ascii="Times New Roman" w:hAnsi="Times New Roman" w:cs="Times New Roman"/>
          <w:color w:val="000000" w:themeColor="text1"/>
          <w:sz w:val="24"/>
          <w:szCs w:val="24"/>
        </w:rPr>
        <w:t>.</w:t>
      </w:r>
      <w:r w:rsidRPr="005D5156">
        <w:rPr>
          <w:rFonts w:ascii="Times New Roman" w:hAnsi="Times New Roman" w:cs="Times New Roman"/>
          <w:color w:val="000000" w:themeColor="text1"/>
          <w:sz w:val="24"/>
          <w:szCs w:val="24"/>
        </w:rPr>
        <w:t xml:space="preserve"> P</w:t>
      </w:r>
      <w:r w:rsidR="00E339D6" w:rsidRPr="005D5156">
        <w:rPr>
          <w:rFonts w:ascii="Times New Roman" w:hAnsi="Times New Roman" w:cs="Times New Roman"/>
          <w:color w:val="000000" w:themeColor="text1"/>
          <w:sz w:val="24"/>
          <w:szCs w:val="24"/>
        </w:rPr>
        <w:t>.</w:t>
      </w:r>
      <w:r w:rsidRPr="005D5156">
        <w:rPr>
          <w:rFonts w:ascii="Times New Roman" w:hAnsi="Times New Roman" w:cs="Times New Roman"/>
          <w:color w:val="000000" w:themeColor="text1"/>
          <w:sz w:val="24"/>
          <w:szCs w:val="24"/>
        </w:rPr>
        <w:t xml:space="preserve"> et al. </w:t>
      </w:r>
      <w:r w:rsidRPr="005D5156">
        <w:rPr>
          <w:rFonts w:ascii="Times New Roman" w:hAnsi="Times New Roman" w:cs="Times New Roman"/>
          <w:i/>
          <w:color w:val="000000" w:themeColor="text1"/>
          <w:sz w:val="24"/>
          <w:szCs w:val="24"/>
        </w:rPr>
        <w:t>Art et histoire de l’art</w:t>
      </w:r>
      <w:r w:rsidR="00980442" w:rsidRPr="005D5156">
        <w:rPr>
          <w:rFonts w:ascii="Times New Roman" w:hAnsi="Times New Roman" w:cs="Times New Roman"/>
          <w:color w:val="000000" w:themeColor="text1"/>
          <w:sz w:val="24"/>
          <w:szCs w:val="24"/>
        </w:rPr>
        <w:t>.</w:t>
      </w:r>
      <w:r w:rsidRPr="005D5156">
        <w:rPr>
          <w:rFonts w:ascii="Times New Roman" w:eastAsia="Batang" w:hAnsi="Times New Roman" w:cs="Times New Roman"/>
          <w:color w:val="000000" w:themeColor="text1"/>
          <w:sz w:val="24"/>
          <w:szCs w:val="24"/>
        </w:rPr>
        <w:t xml:space="preserve"> </w:t>
      </w:r>
      <w:hyperlink r:id="rId42" w:history="1">
        <w:r w:rsidRPr="005D5156">
          <w:rPr>
            <w:rStyle w:val="Lienhypertexte"/>
            <w:rFonts w:ascii="Times New Roman" w:eastAsia="Batang" w:hAnsi="Times New Roman" w:cs="Times New Roman"/>
            <w:color w:val="000000" w:themeColor="text1"/>
            <w:sz w:val="24"/>
            <w:szCs w:val="24"/>
            <w:u w:val="none"/>
            <w:shd w:val="clear" w:color="auto" w:fill="FFFFFF"/>
          </w:rPr>
          <w:t>Annales. Économies, Sociétés, Civilisations,</w:t>
        </w:r>
        <w:r w:rsidR="00980442" w:rsidRPr="005D5156">
          <w:rPr>
            <w:rStyle w:val="Lienhypertexte"/>
            <w:rFonts w:ascii="Times New Roman" w:eastAsia="Batang" w:hAnsi="Times New Roman" w:cs="Times New Roman"/>
            <w:color w:val="000000" w:themeColor="text1"/>
            <w:sz w:val="24"/>
            <w:szCs w:val="24"/>
            <w:u w:val="none"/>
            <w:shd w:val="clear" w:color="auto" w:fill="FFFFFF"/>
          </w:rPr>
          <w:t xml:space="preserve"> 1950, vol.5, n°</w:t>
        </w:r>
        <w:r w:rsidRPr="005D5156">
          <w:rPr>
            <w:rStyle w:val="Lienhypertexte"/>
            <w:rFonts w:ascii="Times New Roman" w:eastAsia="Batang" w:hAnsi="Times New Roman" w:cs="Times New Roman"/>
            <w:color w:val="000000" w:themeColor="text1"/>
            <w:sz w:val="24"/>
            <w:szCs w:val="24"/>
            <w:u w:val="none"/>
            <w:shd w:val="clear" w:color="auto" w:fill="FFFFFF"/>
          </w:rPr>
          <w:t xml:space="preserve">3, 1950, pp. 356-369. </w:t>
        </w:r>
        <w:r w:rsidRPr="005D5156">
          <w:rPr>
            <w:rStyle w:val="Lienhypertexte"/>
            <w:rFonts w:ascii="Times New Roman" w:eastAsia="Batang" w:hAnsi="Times New Roman" w:cs="Times New Roman"/>
            <w:i/>
            <w:color w:val="000000" w:themeColor="text1"/>
            <w:sz w:val="24"/>
            <w:szCs w:val="24"/>
            <w:u w:val="none"/>
            <w:shd w:val="clear" w:color="auto" w:fill="FFFFFF"/>
          </w:rPr>
          <w:t> </w:t>
        </w:r>
      </w:hyperlink>
      <w:r w:rsidRPr="005D5156">
        <w:rPr>
          <w:rFonts w:ascii="Times New Roman" w:eastAsia="Batang" w:hAnsi="Times New Roman" w:cs="Times New Roman"/>
          <w:i/>
          <w:color w:val="000000" w:themeColor="text1"/>
          <w:sz w:val="24"/>
          <w:szCs w:val="24"/>
          <w:shd w:val="clear" w:color="auto" w:fill="FFFFFF"/>
        </w:rPr>
        <w:t> </w:t>
      </w:r>
    </w:p>
    <w:p w:rsidR="00C55DA0" w:rsidRPr="009C3111" w:rsidRDefault="00583646" w:rsidP="005D5156">
      <w:pPr>
        <w:snapToGrid w:val="0"/>
        <w:spacing w:after="0" w:line="480" w:lineRule="auto"/>
        <w:jc w:val="both"/>
        <w:rPr>
          <w:rFonts w:ascii="Times New Roman" w:eastAsia="Batang" w:hAnsi="Times New Roman" w:cs="Times New Roman"/>
          <w:i/>
          <w:color w:val="000000" w:themeColor="text1"/>
          <w:sz w:val="24"/>
          <w:szCs w:val="24"/>
        </w:rPr>
      </w:pPr>
      <w:r>
        <w:rPr>
          <w:rFonts w:ascii="Times New Roman" w:eastAsia="Batang" w:hAnsi="Times New Roman" w:cs="Times New Roman"/>
          <w:color w:val="000000" w:themeColor="text1"/>
          <w:sz w:val="24"/>
          <w:szCs w:val="24"/>
        </w:rPr>
        <w:t>FRANCASTEL.</w:t>
      </w:r>
      <w:r w:rsidR="00C55DA0" w:rsidRPr="005D5156">
        <w:rPr>
          <w:rFonts w:ascii="Times New Roman" w:eastAsia="Batang" w:hAnsi="Times New Roman" w:cs="Times New Roman"/>
          <w:color w:val="000000" w:themeColor="text1"/>
          <w:sz w:val="24"/>
          <w:szCs w:val="24"/>
        </w:rPr>
        <w:t xml:space="preserve"> P</w:t>
      </w:r>
      <w:r w:rsidR="00E339D6" w:rsidRPr="005D5156">
        <w:rPr>
          <w:rFonts w:ascii="Times New Roman" w:eastAsia="Batang" w:hAnsi="Times New Roman" w:cs="Times New Roman"/>
          <w:color w:val="000000" w:themeColor="text1"/>
          <w:sz w:val="24"/>
          <w:szCs w:val="24"/>
        </w:rPr>
        <w:t>.</w:t>
      </w:r>
      <w:r w:rsidR="00C55DA0" w:rsidRPr="005D5156">
        <w:rPr>
          <w:rFonts w:ascii="Times New Roman" w:eastAsia="Batang" w:hAnsi="Times New Roman" w:cs="Times New Roman"/>
          <w:color w:val="000000" w:themeColor="text1"/>
          <w:sz w:val="24"/>
          <w:szCs w:val="24"/>
        </w:rPr>
        <w:t xml:space="preserve"> </w:t>
      </w:r>
      <w:r w:rsidR="00C55DA0" w:rsidRPr="005D5156">
        <w:rPr>
          <w:rFonts w:ascii="Times New Roman" w:eastAsia="Batang" w:hAnsi="Times New Roman" w:cs="Times New Roman"/>
          <w:i/>
          <w:color w:val="000000" w:themeColor="text1"/>
          <w:sz w:val="24"/>
          <w:szCs w:val="24"/>
        </w:rPr>
        <w:t>Études de sociologie de l’art</w:t>
      </w:r>
      <w:r w:rsidR="00FC78AC">
        <w:rPr>
          <w:rFonts w:ascii="Times New Roman" w:eastAsia="Batang" w:hAnsi="Times New Roman" w:cs="Times New Roman"/>
          <w:i/>
          <w:color w:val="000000" w:themeColor="text1"/>
          <w:sz w:val="24"/>
          <w:szCs w:val="24"/>
        </w:rPr>
        <w:t xml:space="preserve">. </w:t>
      </w:r>
      <w:r w:rsidR="00C55DA0" w:rsidRPr="005D5156">
        <w:rPr>
          <w:rFonts w:ascii="Times New Roman" w:eastAsia="Batang" w:hAnsi="Times New Roman" w:cs="Times New Roman"/>
          <w:color w:val="000000" w:themeColor="text1"/>
          <w:sz w:val="24"/>
          <w:szCs w:val="24"/>
        </w:rPr>
        <w:t>Paris</w:t>
      </w:r>
      <w:r w:rsidR="00C55DA0" w:rsidRPr="009C3111">
        <w:rPr>
          <w:rFonts w:ascii="Times New Roman" w:eastAsia="Batang" w:hAnsi="Times New Roman" w:cs="Times New Roman"/>
          <w:color w:val="000000" w:themeColor="text1"/>
          <w:sz w:val="24"/>
          <w:szCs w:val="24"/>
        </w:rPr>
        <w:t xml:space="preserve"> : Éditions Denoël, 1970. </w:t>
      </w:r>
      <w:r w:rsidR="00C55DA0" w:rsidRPr="009C3111">
        <w:rPr>
          <w:rFonts w:ascii="Times New Roman" w:eastAsia="Batang" w:hAnsi="Times New Roman" w:cs="Times New Roman"/>
          <w:i/>
          <w:color w:val="000000" w:themeColor="text1"/>
          <w:sz w:val="24"/>
          <w:szCs w:val="24"/>
        </w:rPr>
        <w:t xml:space="preserve">    </w:t>
      </w:r>
    </w:p>
    <w:p w:rsidR="009C3111" w:rsidRPr="009C3111" w:rsidRDefault="00C55DA0" w:rsidP="009C3111">
      <w:pPr>
        <w:spacing w:after="0" w:line="480" w:lineRule="auto"/>
        <w:jc w:val="both"/>
        <w:rPr>
          <w:rFonts w:ascii="Times New Roman" w:hAnsi="Times New Roman" w:cs="Times New Roman"/>
          <w:color w:val="000000" w:themeColor="text1"/>
          <w:sz w:val="24"/>
          <w:szCs w:val="24"/>
        </w:rPr>
      </w:pPr>
      <w:r w:rsidRPr="009C3111">
        <w:rPr>
          <w:rFonts w:ascii="Times New Roman" w:hAnsi="Times New Roman" w:cs="Times New Roman"/>
          <w:color w:val="000000" w:themeColor="text1"/>
          <w:sz w:val="24"/>
          <w:szCs w:val="24"/>
        </w:rPr>
        <w:t>FRANÇOISE</w:t>
      </w:r>
      <w:r w:rsidR="00F476DF">
        <w:rPr>
          <w:rFonts w:ascii="Times New Roman" w:hAnsi="Times New Roman" w:cs="Times New Roman"/>
          <w:color w:val="000000" w:themeColor="text1"/>
          <w:sz w:val="24"/>
          <w:szCs w:val="24"/>
        </w:rPr>
        <w:t>.</w:t>
      </w:r>
      <w:r w:rsidRPr="009C3111">
        <w:rPr>
          <w:rFonts w:ascii="Times New Roman" w:hAnsi="Times New Roman" w:cs="Times New Roman"/>
          <w:color w:val="000000" w:themeColor="text1"/>
          <w:sz w:val="24"/>
          <w:szCs w:val="24"/>
        </w:rPr>
        <w:t xml:space="preserve"> B</w:t>
      </w:r>
      <w:r w:rsidR="00E339D6" w:rsidRPr="009C3111">
        <w:rPr>
          <w:rFonts w:ascii="Times New Roman" w:hAnsi="Times New Roman" w:cs="Times New Roman"/>
          <w:i/>
          <w:color w:val="000000" w:themeColor="text1"/>
          <w:sz w:val="24"/>
          <w:szCs w:val="24"/>
        </w:rPr>
        <w:t>.</w:t>
      </w:r>
      <w:r w:rsidRPr="009C3111">
        <w:rPr>
          <w:rFonts w:ascii="Times New Roman" w:hAnsi="Times New Roman" w:cs="Times New Roman"/>
          <w:i/>
          <w:color w:val="000000" w:themeColor="text1"/>
          <w:sz w:val="24"/>
          <w:szCs w:val="24"/>
        </w:rPr>
        <w:t xml:space="preserve"> L'économie du star-system.</w:t>
      </w:r>
      <w:r w:rsidRPr="009C3111">
        <w:rPr>
          <w:rFonts w:ascii="Times New Roman" w:hAnsi="Times New Roman" w:cs="Times New Roman"/>
          <w:color w:val="000000" w:themeColor="text1"/>
          <w:sz w:val="24"/>
          <w:szCs w:val="24"/>
        </w:rPr>
        <w:t xml:space="preserve">  Paris; Odile Jacob, 2002. </w:t>
      </w:r>
    </w:p>
    <w:p w:rsidR="00CB227A" w:rsidRPr="00897000" w:rsidRDefault="00C55DA0" w:rsidP="003F17E6">
      <w:pPr>
        <w:pStyle w:val="Notedebasdepage"/>
        <w:spacing w:after="0" w:line="480" w:lineRule="auto"/>
        <w:jc w:val="both"/>
        <w:rPr>
          <w:rFonts w:ascii="Times New Roman" w:eastAsia="Batang" w:hAnsi="Times New Roman"/>
          <w:color w:val="000000" w:themeColor="text1"/>
          <w:sz w:val="24"/>
          <w:szCs w:val="24"/>
        </w:rPr>
      </w:pPr>
      <w:r w:rsidRPr="00897000">
        <w:rPr>
          <w:rFonts w:ascii="Times New Roman" w:eastAsia="Batang" w:hAnsi="Times New Roman"/>
          <w:color w:val="000000" w:themeColor="text1"/>
          <w:sz w:val="24"/>
          <w:szCs w:val="24"/>
        </w:rPr>
        <w:t>FRANÇOISE</w:t>
      </w:r>
      <w:r w:rsidR="00F476DF">
        <w:rPr>
          <w:rFonts w:ascii="Times New Roman" w:eastAsia="Batang" w:hAnsi="Times New Roman"/>
          <w:color w:val="000000" w:themeColor="text1"/>
          <w:sz w:val="24"/>
          <w:szCs w:val="24"/>
        </w:rPr>
        <w:t>.</w:t>
      </w:r>
      <w:r w:rsidRPr="00897000">
        <w:rPr>
          <w:rFonts w:ascii="Times New Roman" w:eastAsia="Batang" w:hAnsi="Times New Roman"/>
          <w:color w:val="000000" w:themeColor="text1"/>
          <w:sz w:val="24"/>
          <w:szCs w:val="24"/>
        </w:rPr>
        <w:t xml:space="preserve"> M</w:t>
      </w:r>
      <w:r w:rsidR="00E339D6" w:rsidRPr="00897000">
        <w:rPr>
          <w:rFonts w:ascii="Times New Roman" w:eastAsia="Batang" w:hAnsi="Times New Roman"/>
          <w:color w:val="000000" w:themeColor="text1"/>
          <w:sz w:val="24"/>
          <w:szCs w:val="24"/>
        </w:rPr>
        <w:t>.</w:t>
      </w:r>
      <w:r w:rsidRPr="00897000">
        <w:rPr>
          <w:rFonts w:ascii="Times New Roman" w:eastAsia="Batang" w:hAnsi="Times New Roman"/>
          <w:color w:val="000000" w:themeColor="text1"/>
          <w:sz w:val="24"/>
          <w:szCs w:val="24"/>
        </w:rPr>
        <w:t xml:space="preserve">  </w:t>
      </w:r>
      <w:r w:rsidRPr="00897000">
        <w:rPr>
          <w:rFonts w:ascii="Times New Roman" w:eastAsia="Batang" w:hAnsi="Times New Roman"/>
          <w:i/>
          <w:color w:val="000000" w:themeColor="text1"/>
          <w:sz w:val="24"/>
          <w:szCs w:val="24"/>
        </w:rPr>
        <w:t>Le processus de rationalisation chez Max Weber</w:t>
      </w:r>
      <w:r w:rsidR="0036488E" w:rsidRPr="00897000">
        <w:rPr>
          <w:rFonts w:ascii="Times New Roman" w:eastAsia="Batang" w:hAnsi="Times New Roman"/>
          <w:color w:val="000000" w:themeColor="text1"/>
          <w:sz w:val="24"/>
          <w:szCs w:val="24"/>
        </w:rPr>
        <w:t xml:space="preserve">. </w:t>
      </w:r>
      <w:r w:rsidRPr="00897000">
        <w:rPr>
          <w:rFonts w:ascii="Times New Roman" w:eastAsia="Batang" w:hAnsi="Times New Roman"/>
          <w:iCs/>
          <w:color w:val="000000" w:themeColor="text1"/>
          <w:sz w:val="24"/>
          <w:szCs w:val="24"/>
        </w:rPr>
        <w:t>Sociétés</w:t>
      </w:r>
      <w:r w:rsidRPr="00897000">
        <w:rPr>
          <w:rFonts w:ascii="Times New Roman" w:eastAsia="Batang" w:hAnsi="Times New Roman"/>
          <w:color w:val="000000" w:themeColor="text1"/>
          <w:sz w:val="24"/>
          <w:szCs w:val="24"/>
        </w:rPr>
        <w:t xml:space="preserve">, 2004, </w:t>
      </w:r>
      <w:r w:rsidR="0036488E" w:rsidRPr="00897000">
        <w:rPr>
          <w:rFonts w:ascii="Times New Roman" w:eastAsia="Batang" w:hAnsi="Times New Roman"/>
          <w:color w:val="000000" w:themeColor="text1"/>
          <w:sz w:val="24"/>
          <w:szCs w:val="24"/>
        </w:rPr>
        <w:t>Vol.</w:t>
      </w:r>
      <w:r w:rsidRPr="00897000">
        <w:rPr>
          <w:rFonts w:ascii="Times New Roman" w:eastAsia="Batang" w:hAnsi="Times New Roman"/>
          <w:color w:val="000000" w:themeColor="text1"/>
          <w:sz w:val="24"/>
          <w:szCs w:val="24"/>
        </w:rPr>
        <w:t xml:space="preserve">4 </w:t>
      </w:r>
      <w:r w:rsidR="0036488E" w:rsidRPr="00897000">
        <w:rPr>
          <w:rFonts w:ascii="Times New Roman" w:eastAsia="Batang" w:hAnsi="Times New Roman"/>
          <w:color w:val="000000" w:themeColor="text1"/>
          <w:sz w:val="24"/>
          <w:szCs w:val="24"/>
        </w:rPr>
        <w:t>n°</w:t>
      </w:r>
      <w:r w:rsidRPr="00897000">
        <w:rPr>
          <w:rFonts w:ascii="Times New Roman" w:eastAsia="Batang" w:hAnsi="Times New Roman"/>
          <w:color w:val="000000" w:themeColor="text1"/>
          <w:sz w:val="24"/>
          <w:szCs w:val="24"/>
        </w:rPr>
        <w:t xml:space="preserve"> 86, pp. 119-124. </w:t>
      </w:r>
    </w:p>
    <w:p w:rsidR="00854ABD" w:rsidRDefault="00CB227A" w:rsidP="003F17E6">
      <w:pPr>
        <w:pStyle w:val="Notedebasdepage"/>
        <w:spacing w:after="0" w:line="480" w:lineRule="auto"/>
        <w:jc w:val="both"/>
        <w:rPr>
          <w:rFonts w:ascii="Times New Roman" w:hAnsi="Times New Roman"/>
          <w:color w:val="C00000"/>
          <w:sz w:val="24"/>
          <w:szCs w:val="24"/>
        </w:rPr>
      </w:pPr>
      <w:r w:rsidRPr="00897000">
        <w:rPr>
          <w:rFonts w:ascii="Times New Roman" w:hAnsi="Times New Roman"/>
          <w:sz w:val="24"/>
          <w:szCs w:val="24"/>
        </w:rPr>
        <w:t>FRIDENSON</w:t>
      </w:r>
      <w:r w:rsidR="00F476DF">
        <w:rPr>
          <w:rFonts w:ascii="Times New Roman" w:hAnsi="Times New Roman"/>
          <w:sz w:val="24"/>
          <w:szCs w:val="24"/>
        </w:rPr>
        <w:t>.</w:t>
      </w:r>
      <w:r w:rsidRPr="00897000">
        <w:rPr>
          <w:rFonts w:ascii="Times New Roman" w:hAnsi="Times New Roman"/>
          <w:sz w:val="24"/>
          <w:szCs w:val="24"/>
        </w:rPr>
        <w:t xml:space="preserve"> P</w:t>
      </w:r>
      <w:r w:rsidR="00E339D6" w:rsidRPr="00897000">
        <w:rPr>
          <w:rFonts w:ascii="Times New Roman" w:hAnsi="Times New Roman"/>
          <w:sz w:val="24"/>
          <w:szCs w:val="24"/>
        </w:rPr>
        <w:t>.</w:t>
      </w:r>
      <w:r w:rsidRPr="00897000">
        <w:rPr>
          <w:rFonts w:ascii="Times New Roman" w:hAnsi="Times New Roman"/>
          <w:sz w:val="24"/>
          <w:szCs w:val="24"/>
        </w:rPr>
        <w:t xml:space="preserve"> </w:t>
      </w:r>
      <w:r w:rsidRPr="00897000">
        <w:rPr>
          <w:rFonts w:ascii="Times New Roman" w:hAnsi="Times New Roman"/>
          <w:i/>
          <w:sz w:val="24"/>
          <w:szCs w:val="24"/>
        </w:rPr>
        <w:t>Les expériences de la rationalisation dans la France des années 20</w:t>
      </w:r>
      <w:r w:rsidR="0084464A" w:rsidRPr="00897000">
        <w:rPr>
          <w:rFonts w:ascii="Times New Roman" w:hAnsi="Times New Roman"/>
          <w:sz w:val="24"/>
          <w:szCs w:val="24"/>
        </w:rPr>
        <w:t xml:space="preserve">. </w:t>
      </w:r>
      <w:r w:rsidRPr="00897000">
        <w:rPr>
          <w:rFonts w:ascii="Times New Roman" w:hAnsi="Times New Roman"/>
          <w:sz w:val="24"/>
          <w:szCs w:val="24"/>
        </w:rPr>
        <w:t>Science sociales et santé, 1988, p. 49.</w:t>
      </w:r>
      <w:r w:rsidRPr="00897000">
        <w:rPr>
          <w:rFonts w:ascii="Times New Roman" w:hAnsi="Times New Roman"/>
          <w:color w:val="C00000"/>
          <w:sz w:val="24"/>
          <w:szCs w:val="24"/>
        </w:rPr>
        <w:t xml:space="preserve"> </w:t>
      </w:r>
    </w:p>
    <w:p w:rsidR="00854ABD" w:rsidRPr="00897000" w:rsidRDefault="00854ABD" w:rsidP="003F17E6">
      <w:pPr>
        <w:pStyle w:val="Notedebasdepage"/>
        <w:spacing w:after="0" w:line="480" w:lineRule="auto"/>
        <w:jc w:val="both"/>
        <w:rPr>
          <w:rFonts w:ascii="Times New Roman" w:hAnsi="Times New Roman"/>
          <w:color w:val="C00000"/>
          <w:sz w:val="24"/>
          <w:szCs w:val="24"/>
        </w:rPr>
      </w:pPr>
      <w:r w:rsidRPr="00854ABD">
        <w:rPr>
          <w:rFonts w:ascii="Times New Roman" w:hAnsi="Times New Roman"/>
          <w:sz w:val="24"/>
          <w:szCs w:val="24"/>
        </w:rPr>
        <w:t xml:space="preserve">FRIESE. H. </w:t>
      </w:r>
      <w:r w:rsidRPr="00854ABD">
        <w:rPr>
          <w:rFonts w:ascii="Times New Roman" w:hAnsi="Times New Roman"/>
          <w:i/>
          <w:sz w:val="24"/>
          <w:szCs w:val="24"/>
        </w:rPr>
        <w:t>Le temps-discours, les temps-images, pluralisation et ouverte de l’organisation temporelle de la vie quotidienne</w:t>
      </w:r>
      <w:r w:rsidRPr="00854ABD">
        <w:rPr>
          <w:rFonts w:ascii="Times New Roman" w:hAnsi="Times New Roman"/>
          <w:sz w:val="24"/>
          <w:szCs w:val="24"/>
        </w:rPr>
        <w:t>. Politix, 1997, p.41</w:t>
      </w:r>
      <w:r>
        <w:rPr>
          <w:rFonts w:ascii="Times New Roman" w:hAnsi="Times New Roman"/>
          <w:sz w:val="24"/>
          <w:szCs w:val="24"/>
        </w:rPr>
        <w:t xml:space="preserve"> </w:t>
      </w:r>
    </w:p>
    <w:p w:rsidR="00C55DA0" w:rsidRPr="00897000" w:rsidRDefault="00C55DA0" w:rsidP="003F17E6">
      <w:pPr>
        <w:spacing w:after="0" w:line="480" w:lineRule="auto"/>
        <w:jc w:val="both"/>
        <w:rPr>
          <w:rFonts w:ascii="Times New Roman" w:eastAsia="Malgun Gothic" w:hAnsi="Times New Roman" w:cs="Times New Roman"/>
          <w:color w:val="000000" w:themeColor="text1"/>
          <w:sz w:val="24"/>
          <w:szCs w:val="24"/>
        </w:rPr>
      </w:pPr>
      <w:r w:rsidRPr="00897000">
        <w:rPr>
          <w:rFonts w:ascii="Times New Roman" w:hAnsi="Times New Roman" w:cs="Times New Roman"/>
          <w:color w:val="000000" w:themeColor="text1"/>
          <w:sz w:val="24"/>
          <w:szCs w:val="24"/>
        </w:rPr>
        <w:t>FROMILHAGUE</w:t>
      </w:r>
      <w:r w:rsidR="00F476DF">
        <w:rPr>
          <w:rFonts w:ascii="Times New Roman" w:hAnsi="Times New Roman" w:cs="Times New Roman"/>
          <w:color w:val="000000" w:themeColor="text1"/>
          <w:sz w:val="24"/>
          <w:szCs w:val="24"/>
        </w:rPr>
        <w:t>.</w:t>
      </w:r>
      <w:r w:rsidRPr="00897000">
        <w:rPr>
          <w:rFonts w:ascii="Times New Roman" w:hAnsi="Times New Roman" w:cs="Times New Roman"/>
          <w:color w:val="000000" w:themeColor="text1"/>
          <w:sz w:val="24"/>
          <w:szCs w:val="24"/>
        </w:rPr>
        <w:t xml:space="preserve"> C</w:t>
      </w:r>
      <w:r w:rsidR="00E339D6" w:rsidRPr="00897000">
        <w:rPr>
          <w:rFonts w:ascii="Times New Roman" w:hAnsi="Times New Roman" w:cs="Times New Roman"/>
          <w:color w:val="000000" w:themeColor="text1"/>
          <w:sz w:val="24"/>
          <w:szCs w:val="24"/>
        </w:rPr>
        <w:t>.</w:t>
      </w:r>
      <w:r w:rsidRPr="00897000">
        <w:rPr>
          <w:rFonts w:ascii="Times New Roman" w:hAnsi="Times New Roman" w:cs="Times New Roman"/>
          <w:color w:val="000000" w:themeColor="text1"/>
          <w:sz w:val="24"/>
          <w:szCs w:val="24"/>
        </w:rPr>
        <w:t xml:space="preserve"> </w:t>
      </w:r>
      <w:r w:rsidRPr="00897000">
        <w:rPr>
          <w:rFonts w:ascii="Times New Roman" w:hAnsi="Times New Roman" w:cs="Times New Roman"/>
          <w:i/>
          <w:color w:val="000000" w:themeColor="text1"/>
          <w:sz w:val="24"/>
          <w:szCs w:val="24"/>
        </w:rPr>
        <w:t>Les figures de style</w:t>
      </w:r>
      <w:r w:rsidR="00FC78AC">
        <w:rPr>
          <w:rFonts w:ascii="Times New Roman" w:hAnsi="Times New Roman" w:cs="Times New Roman"/>
          <w:i/>
          <w:color w:val="000000" w:themeColor="text1"/>
          <w:sz w:val="24"/>
          <w:szCs w:val="24"/>
        </w:rPr>
        <w:t>.</w:t>
      </w:r>
      <w:r w:rsidRPr="00897000">
        <w:rPr>
          <w:rFonts w:ascii="Times New Roman" w:hAnsi="Times New Roman" w:cs="Times New Roman"/>
          <w:color w:val="000000" w:themeColor="text1"/>
          <w:sz w:val="24"/>
          <w:szCs w:val="24"/>
        </w:rPr>
        <w:t xml:space="preserve"> Paris : Armand colin, 2010, pp. 11-118.  </w:t>
      </w:r>
    </w:p>
    <w:p w:rsidR="00C55DA0" w:rsidRDefault="00C55DA0" w:rsidP="00FE46FB">
      <w:pPr>
        <w:snapToGrid w:val="0"/>
        <w:spacing w:after="0" w:line="480" w:lineRule="auto"/>
        <w:jc w:val="both"/>
        <w:rPr>
          <w:rFonts w:ascii="Times New Roman" w:hAnsi="Times New Roman"/>
          <w:color w:val="000000" w:themeColor="text1"/>
          <w:sz w:val="24"/>
          <w:szCs w:val="24"/>
          <w:lang w:val="en"/>
        </w:rPr>
      </w:pPr>
      <w:r w:rsidRPr="00231382">
        <w:rPr>
          <w:rFonts w:ascii="Times New Roman" w:hAnsi="Times New Roman"/>
          <w:color w:val="000000" w:themeColor="text1"/>
          <w:sz w:val="24"/>
          <w:szCs w:val="24"/>
          <w:lang w:val="en-US"/>
        </w:rPr>
        <w:t>GALLOPE</w:t>
      </w:r>
      <w:r w:rsidR="00F476DF" w:rsidRPr="00231382">
        <w:rPr>
          <w:rFonts w:ascii="Times New Roman" w:hAnsi="Times New Roman"/>
          <w:color w:val="000000" w:themeColor="text1"/>
          <w:sz w:val="24"/>
          <w:szCs w:val="24"/>
          <w:lang w:val="en-US"/>
        </w:rPr>
        <w:t>.</w:t>
      </w:r>
      <w:r w:rsidRPr="00231382">
        <w:rPr>
          <w:rFonts w:ascii="Times New Roman" w:hAnsi="Times New Roman"/>
          <w:color w:val="000000" w:themeColor="text1"/>
          <w:sz w:val="24"/>
          <w:szCs w:val="24"/>
          <w:lang w:val="en-US"/>
        </w:rPr>
        <w:t xml:space="preserve"> M</w:t>
      </w:r>
      <w:r w:rsidR="00E339D6" w:rsidRPr="00231382">
        <w:rPr>
          <w:rFonts w:ascii="Times New Roman" w:hAnsi="Times New Roman"/>
          <w:color w:val="000000" w:themeColor="text1"/>
          <w:sz w:val="24"/>
          <w:szCs w:val="24"/>
          <w:lang w:val="en-US"/>
        </w:rPr>
        <w:t>.</w:t>
      </w:r>
      <w:r w:rsidRPr="00231382">
        <w:rPr>
          <w:rFonts w:ascii="Times New Roman" w:hAnsi="Times New Roman"/>
          <w:color w:val="000000" w:themeColor="text1"/>
          <w:sz w:val="24"/>
          <w:szCs w:val="24"/>
          <w:lang w:val="en-US"/>
        </w:rPr>
        <w:t xml:space="preserve"> et al</w:t>
      </w:r>
      <w:r w:rsidR="00E339D6" w:rsidRPr="00231382">
        <w:rPr>
          <w:rFonts w:ascii="Times New Roman" w:hAnsi="Times New Roman"/>
          <w:color w:val="000000" w:themeColor="text1"/>
          <w:sz w:val="24"/>
          <w:szCs w:val="24"/>
          <w:lang w:val="en-US"/>
        </w:rPr>
        <w:t>.</w:t>
      </w:r>
      <w:r w:rsidRPr="00231382">
        <w:rPr>
          <w:rFonts w:ascii="Times New Roman" w:hAnsi="Times New Roman"/>
          <w:color w:val="000000" w:themeColor="text1"/>
          <w:sz w:val="24"/>
          <w:szCs w:val="24"/>
          <w:lang w:val="en-US"/>
        </w:rPr>
        <w:t xml:space="preserve"> </w:t>
      </w:r>
      <w:r w:rsidRPr="00231382">
        <w:rPr>
          <w:rFonts w:ascii="Times New Roman" w:hAnsi="Times New Roman"/>
          <w:i/>
          <w:color w:val="000000" w:themeColor="text1"/>
          <w:sz w:val="24"/>
          <w:szCs w:val="24"/>
          <w:lang w:val="en-US"/>
        </w:rPr>
        <w:t>Vladi</w:t>
      </w:r>
      <w:r w:rsidRPr="008A0E3F">
        <w:rPr>
          <w:rFonts w:ascii="Times New Roman" w:hAnsi="Times New Roman"/>
          <w:i/>
          <w:color w:val="000000" w:themeColor="text1"/>
          <w:sz w:val="24"/>
          <w:szCs w:val="24"/>
          <w:lang w:val="en-US"/>
        </w:rPr>
        <w:t xml:space="preserve">mir jankélévitch's philosophy </w:t>
      </w:r>
      <w:r w:rsidRPr="008A0E3F">
        <w:rPr>
          <w:rFonts w:ascii="Times New Roman" w:hAnsi="Times New Roman"/>
          <w:i/>
          <w:color w:val="000000" w:themeColor="text1"/>
          <w:sz w:val="24"/>
          <w:szCs w:val="24"/>
          <w:lang w:val="en"/>
        </w:rPr>
        <w:t>of music</w:t>
      </w:r>
      <w:r w:rsidR="008A0E3F">
        <w:rPr>
          <w:rFonts w:ascii="Times New Roman" w:hAnsi="Times New Roman"/>
          <w:color w:val="000000" w:themeColor="text1"/>
          <w:sz w:val="24"/>
          <w:szCs w:val="24"/>
          <w:lang w:val="en"/>
        </w:rPr>
        <w:t xml:space="preserve">. </w:t>
      </w:r>
      <w:r w:rsidRPr="008A0E3F">
        <w:rPr>
          <w:rFonts w:ascii="Times New Roman" w:hAnsi="Times New Roman"/>
          <w:iCs/>
          <w:color w:val="000000" w:themeColor="text1"/>
          <w:sz w:val="24"/>
          <w:szCs w:val="24"/>
          <w:lang w:val="en"/>
        </w:rPr>
        <w:t>Journal of the American Musicological Society</w:t>
      </w:r>
      <w:r>
        <w:rPr>
          <w:rFonts w:ascii="Times New Roman" w:hAnsi="Times New Roman"/>
          <w:i/>
          <w:iCs/>
          <w:color w:val="000000" w:themeColor="text1"/>
          <w:sz w:val="24"/>
          <w:szCs w:val="24"/>
          <w:lang w:val="en"/>
        </w:rPr>
        <w:t xml:space="preserve">, </w:t>
      </w:r>
      <w:r w:rsidR="008A3BD0" w:rsidRPr="008A3BD0">
        <w:rPr>
          <w:rFonts w:ascii="Times New Roman" w:hAnsi="Times New Roman"/>
          <w:iCs/>
          <w:color w:val="000000" w:themeColor="text1"/>
          <w:sz w:val="24"/>
          <w:szCs w:val="24"/>
          <w:lang w:val="en"/>
        </w:rPr>
        <w:t>2012,</w:t>
      </w:r>
      <w:r w:rsidR="008A3BD0">
        <w:rPr>
          <w:rFonts w:ascii="Times New Roman" w:hAnsi="Times New Roman"/>
          <w:i/>
          <w:iCs/>
          <w:color w:val="000000" w:themeColor="text1"/>
          <w:sz w:val="24"/>
          <w:szCs w:val="24"/>
          <w:lang w:val="en"/>
        </w:rPr>
        <w:t xml:space="preserve"> </w:t>
      </w:r>
      <w:r w:rsidR="00CD2652">
        <w:rPr>
          <w:rFonts w:ascii="Times New Roman" w:hAnsi="Times New Roman"/>
          <w:iCs/>
          <w:color w:val="000000" w:themeColor="text1"/>
          <w:sz w:val="24"/>
          <w:szCs w:val="24"/>
          <w:lang w:val="en"/>
        </w:rPr>
        <w:t>v</w:t>
      </w:r>
      <w:r>
        <w:rPr>
          <w:rFonts w:ascii="Times New Roman" w:hAnsi="Times New Roman"/>
          <w:color w:val="000000" w:themeColor="text1"/>
          <w:sz w:val="24"/>
          <w:szCs w:val="24"/>
          <w:lang w:val="en"/>
        </w:rPr>
        <w:t xml:space="preserve">ol. 65, </w:t>
      </w:r>
      <w:r w:rsidR="008A3BD0">
        <w:rPr>
          <w:rFonts w:ascii="Times New Roman" w:hAnsi="Times New Roman"/>
          <w:color w:val="000000" w:themeColor="text1"/>
          <w:sz w:val="24"/>
          <w:szCs w:val="24"/>
          <w:lang w:val="en"/>
        </w:rPr>
        <w:t>n</w:t>
      </w:r>
      <w:r>
        <w:rPr>
          <w:rFonts w:ascii="Times New Roman" w:hAnsi="Times New Roman"/>
          <w:color w:val="000000" w:themeColor="text1"/>
          <w:sz w:val="24"/>
          <w:szCs w:val="24"/>
          <w:lang w:val="en"/>
        </w:rPr>
        <w:t>˚ 1</w:t>
      </w:r>
      <w:r w:rsidR="008A3BD0">
        <w:rPr>
          <w:rFonts w:ascii="Times New Roman" w:hAnsi="Times New Roman"/>
          <w:color w:val="000000" w:themeColor="text1"/>
          <w:sz w:val="24"/>
          <w:szCs w:val="24"/>
          <w:lang w:val="en"/>
        </w:rPr>
        <w:t>, pp.</w:t>
      </w:r>
      <w:r>
        <w:rPr>
          <w:rFonts w:ascii="Times New Roman" w:hAnsi="Times New Roman"/>
          <w:color w:val="000000" w:themeColor="text1"/>
          <w:sz w:val="24"/>
          <w:szCs w:val="24"/>
          <w:lang w:val="en"/>
        </w:rPr>
        <w:t>215-256.</w:t>
      </w:r>
    </w:p>
    <w:p w:rsidR="00C55DA0" w:rsidRDefault="00C55DA0" w:rsidP="00C55DA0">
      <w:pPr>
        <w:snapToGrid w:val="0"/>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G</w:t>
      </w:r>
      <w:r w:rsidR="007E7E1F">
        <w:rPr>
          <w:rFonts w:ascii="Times New Roman" w:hAnsi="Times New Roman"/>
          <w:color w:val="000000" w:themeColor="text1"/>
          <w:sz w:val="24"/>
          <w:szCs w:val="24"/>
        </w:rPr>
        <w:t>ARCIN</w:t>
      </w:r>
      <w:r w:rsidR="00F476DF">
        <w:rPr>
          <w:rFonts w:ascii="Times New Roman" w:hAnsi="Times New Roman"/>
          <w:color w:val="000000" w:themeColor="text1"/>
          <w:sz w:val="24"/>
          <w:szCs w:val="24"/>
        </w:rPr>
        <w:t xml:space="preserve">. </w:t>
      </w:r>
      <w:r>
        <w:rPr>
          <w:rFonts w:ascii="Times New Roman" w:hAnsi="Times New Roman"/>
          <w:color w:val="000000" w:themeColor="text1"/>
          <w:sz w:val="24"/>
          <w:szCs w:val="24"/>
        </w:rPr>
        <w:t>P</w:t>
      </w:r>
      <w:r w:rsidR="007E7E1F">
        <w:rPr>
          <w:rFonts w:ascii="Times New Roman" w:hAnsi="Times New Roman"/>
          <w:color w:val="000000" w:themeColor="text1"/>
          <w:sz w:val="24"/>
          <w:szCs w:val="24"/>
        </w:rPr>
        <w:t xml:space="preserve">. </w:t>
      </w:r>
      <w:r w:rsidRPr="007E7E1F">
        <w:rPr>
          <w:rFonts w:ascii="Times New Roman" w:hAnsi="Times New Roman"/>
          <w:i/>
          <w:color w:val="000000" w:themeColor="text1"/>
          <w:sz w:val="24"/>
          <w:szCs w:val="24"/>
        </w:rPr>
        <w:t>Internet et les nouvelles formes de liens publics/artistes</w:t>
      </w:r>
      <w:r w:rsidR="007E7E1F">
        <w:rPr>
          <w:rFonts w:ascii="Times New Roman" w:hAnsi="Times New Roman"/>
          <w:i/>
          <w:color w:val="000000" w:themeColor="text1"/>
          <w:sz w:val="24"/>
          <w:szCs w:val="24"/>
        </w:rPr>
        <w:t xml:space="preserve">. </w:t>
      </w:r>
      <w:r w:rsidRPr="007E7E1F">
        <w:rPr>
          <w:rFonts w:ascii="Times New Roman" w:hAnsi="Times New Roman"/>
          <w:iCs/>
          <w:color w:val="000000" w:themeColor="text1"/>
          <w:sz w:val="24"/>
          <w:szCs w:val="24"/>
        </w:rPr>
        <w:t>Sociétés</w:t>
      </w:r>
      <w:r>
        <w:rPr>
          <w:rFonts w:ascii="Times New Roman" w:hAnsi="Times New Roman"/>
          <w:color w:val="000000" w:themeColor="text1"/>
          <w:sz w:val="24"/>
          <w:szCs w:val="24"/>
        </w:rPr>
        <w:t xml:space="preserve">, 2012, n°117, pp. 101-112. </w:t>
      </w:r>
    </w:p>
    <w:p w:rsidR="00C55DA0" w:rsidRPr="001700E5" w:rsidRDefault="00FC78AC" w:rsidP="00DC719F">
      <w:pPr>
        <w:snapToGrid w:val="0"/>
        <w:spacing w:after="0" w:line="480" w:lineRule="auto"/>
        <w:jc w:val="both"/>
        <w:rPr>
          <w:rFonts w:ascii="Times New Roman" w:eastAsia="Batang" w:hAnsi="Times New Roman"/>
          <w:color w:val="000000" w:themeColor="text1"/>
          <w:sz w:val="24"/>
          <w:szCs w:val="24"/>
          <w:lang w:val="en-US"/>
        </w:rPr>
      </w:pPr>
      <w:r>
        <w:rPr>
          <w:rFonts w:ascii="Times New Roman" w:hAnsi="Times New Roman"/>
          <w:color w:val="000000" w:themeColor="text1"/>
          <w:sz w:val="24"/>
          <w:szCs w:val="24"/>
        </w:rPr>
        <w:t xml:space="preserve">GIFFARD </w:t>
      </w:r>
      <w:r w:rsidR="00C55DA0">
        <w:rPr>
          <w:rFonts w:ascii="Times New Roman" w:hAnsi="Times New Roman"/>
          <w:color w:val="000000" w:themeColor="text1"/>
          <w:sz w:val="24"/>
          <w:szCs w:val="24"/>
        </w:rPr>
        <w:t>A</w:t>
      </w:r>
      <w:r w:rsidR="00E339D6">
        <w:rPr>
          <w:rFonts w:ascii="Times New Roman" w:hAnsi="Times New Roman"/>
          <w:color w:val="000000" w:themeColor="text1"/>
          <w:sz w:val="24"/>
          <w:szCs w:val="24"/>
        </w:rPr>
        <w:t>.</w:t>
      </w:r>
      <w:r w:rsidR="001700E5">
        <w:rPr>
          <w:rFonts w:ascii="Times New Roman" w:hAnsi="Times New Roman"/>
          <w:color w:val="000000" w:themeColor="text1"/>
          <w:sz w:val="24"/>
          <w:szCs w:val="24"/>
        </w:rPr>
        <w:t xml:space="preserve"> </w:t>
      </w:r>
      <w:r w:rsidR="00C55DA0" w:rsidRPr="001700E5">
        <w:rPr>
          <w:rFonts w:ascii="Times New Roman" w:eastAsia="Batang" w:hAnsi="Times New Roman"/>
          <w:i/>
          <w:color w:val="000000" w:themeColor="text1"/>
          <w:sz w:val="24"/>
          <w:szCs w:val="24"/>
        </w:rPr>
        <w:t>L</w:t>
      </w:r>
      <w:r w:rsidR="00C55DA0" w:rsidRPr="001700E5">
        <w:rPr>
          <w:rFonts w:ascii="Times New Roman" w:hAnsi="Times New Roman"/>
          <w:i/>
          <w:color w:val="000000" w:themeColor="text1"/>
          <w:sz w:val="24"/>
          <w:szCs w:val="24"/>
        </w:rPr>
        <w:t>ecture numérique et logique de l'attention</w:t>
      </w:r>
      <w:r w:rsidR="001700E5">
        <w:rPr>
          <w:rFonts w:ascii="Times New Roman" w:hAnsi="Times New Roman"/>
          <w:i/>
          <w:color w:val="000000" w:themeColor="text1"/>
          <w:sz w:val="24"/>
          <w:szCs w:val="24"/>
        </w:rPr>
        <w:t xml:space="preserve">. </w:t>
      </w:r>
      <w:r w:rsidR="001700E5" w:rsidRPr="001700E5">
        <w:rPr>
          <w:rFonts w:ascii="Times New Roman" w:hAnsi="Times New Roman"/>
          <w:color w:val="000000" w:themeColor="text1"/>
          <w:sz w:val="24"/>
          <w:szCs w:val="24"/>
          <w:lang w:val="en-US"/>
        </w:rPr>
        <w:t>URL:</w:t>
      </w:r>
      <w:r w:rsidR="001700E5" w:rsidRPr="001700E5">
        <w:rPr>
          <w:rFonts w:ascii="Times New Roman" w:hAnsi="Times New Roman" w:cs="Times New Roman"/>
          <w:color w:val="000000" w:themeColor="text1"/>
          <w:sz w:val="24"/>
          <w:szCs w:val="24"/>
          <w:lang w:val="en-US"/>
        </w:rPr>
        <w:t xml:space="preserve"> «</w:t>
      </w:r>
      <w:r w:rsidR="001700E5" w:rsidRPr="001700E5">
        <w:rPr>
          <w:rFonts w:ascii="Times New Roman" w:hAnsi="Times New Roman"/>
          <w:color w:val="000000" w:themeColor="text1"/>
          <w:sz w:val="24"/>
          <w:szCs w:val="24"/>
          <w:lang w:val="en-US"/>
        </w:rPr>
        <w:t xml:space="preserve"> </w:t>
      </w:r>
      <w:r w:rsidR="00C55DA0" w:rsidRPr="001700E5">
        <w:rPr>
          <w:rFonts w:ascii="Times New Roman" w:eastAsia="Batang" w:hAnsi="Times New Roman"/>
          <w:color w:val="000000" w:themeColor="text1"/>
          <w:sz w:val="24"/>
          <w:szCs w:val="24"/>
          <w:u w:val="single"/>
          <w:lang w:val="en-US"/>
        </w:rPr>
        <w:t>http://www.livre-paca.org/data/dazibaos/pdf/giffard.pdf</w:t>
      </w:r>
      <w:r w:rsidR="00C55DA0" w:rsidRPr="001700E5">
        <w:rPr>
          <w:rFonts w:ascii="Times New Roman" w:eastAsia="Batang" w:hAnsi="Times New Roman"/>
          <w:color w:val="000000" w:themeColor="text1"/>
          <w:sz w:val="24"/>
          <w:szCs w:val="24"/>
          <w:lang w:val="en-US"/>
        </w:rPr>
        <w:t xml:space="preserve"> </w:t>
      </w:r>
      <w:r w:rsidR="001700E5" w:rsidRPr="001700E5">
        <w:rPr>
          <w:rFonts w:ascii="Times New Roman" w:eastAsia="Batang" w:hAnsi="Times New Roman" w:cs="Times New Roman"/>
          <w:color w:val="000000" w:themeColor="text1"/>
          <w:sz w:val="24"/>
          <w:szCs w:val="24"/>
          <w:lang w:val="en-US"/>
        </w:rPr>
        <w:t>»</w:t>
      </w:r>
    </w:p>
    <w:p w:rsidR="00C55DA0" w:rsidRDefault="00C55DA0" w:rsidP="00DC719F">
      <w:pPr>
        <w:snapToGrid w:val="0"/>
        <w:spacing w:after="0" w:line="480" w:lineRule="auto"/>
        <w:rPr>
          <w:rFonts w:ascii="Times New Roman" w:eastAsia="Malgun Gothic" w:hAnsi="Times New Roman"/>
          <w:color w:val="000000" w:themeColor="text1"/>
          <w:sz w:val="24"/>
          <w:szCs w:val="24"/>
        </w:rPr>
      </w:pPr>
      <w:r>
        <w:rPr>
          <w:rFonts w:ascii="Times New Roman" w:eastAsia="Batang" w:hAnsi="Times New Roman"/>
          <w:color w:val="000000" w:themeColor="text1"/>
          <w:sz w:val="24"/>
          <w:szCs w:val="24"/>
        </w:rPr>
        <w:t>GINOUVES</w:t>
      </w:r>
      <w:r w:rsidR="00F476DF">
        <w:rPr>
          <w:rFonts w:ascii="Times New Roman" w:eastAsia="Batang" w:hAnsi="Times New Roman"/>
          <w:color w:val="000000" w:themeColor="text1"/>
          <w:sz w:val="24"/>
          <w:szCs w:val="24"/>
        </w:rPr>
        <w:t>.</w:t>
      </w:r>
      <w:r>
        <w:rPr>
          <w:rFonts w:ascii="Times New Roman" w:eastAsia="Batang" w:hAnsi="Times New Roman"/>
          <w:color w:val="000000" w:themeColor="text1"/>
          <w:sz w:val="24"/>
          <w:szCs w:val="24"/>
        </w:rPr>
        <w:t xml:space="preserve"> V</w:t>
      </w:r>
      <w:r w:rsidR="00E339D6">
        <w:rPr>
          <w:rFonts w:ascii="Times New Roman" w:eastAsia="Batang" w:hAnsi="Times New Roman"/>
          <w:color w:val="000000" w:themeColor="text1"/>
          <w:sz w:val="24"/>
          <w:szCs w:val="24"/>
        </w:rPr>
        <w:t>.</w:t>
      </w:r>
      <w:r>
        <w:rPr>
          <w:rFonts w:ascii="Times New Roman" w:eastAsia="Batang" w:hAnsi="Times New Roman"/>
          <w:color w:val="000000" w:themeColor="text1"/>
          <w:sz w:val="24"/>
          <w:szCs w:val="24"/>
        </w:rPr>
        <w:t xml:space="preserve"> </w:t>
      </w:r>
      <w:r w:rsidRPr="00F476DF">
        <w:rPr>
          <w:rFonts w:ascii="Times New Roman" w:eastAsia="Batang" w:hAnsi="Times New Roman"/>
          <w:i/>
          <w:color w:val="000000" w:themeColor="text1"/>
          <w:sz w:val="24"/>
          <w:szCs w:val="24"/>
        </w:rPr>
        <w:t>Musique et émotion</w:t>
      </w:r>
      <w:r w:rsidR="00F476DF" w:rsidRPr="00F476DF">
        <w:rPr>
          <w:rFonts w:ascii="Times New Roman" w:eastAsia="Batang" w:hAnsi="Times New Roman"/>
          <w:i/>
          <w:color w:val="000000" w:themeColor="text1"/>
          <w:sz w:val="24"/>
          <w:szCs w:val="24"/>
        </w:rPr>
        <w:t>.</w:t>
      </w:r>
      <w:r w:rsidR="00F476DF">
        <w:rPr>
          <w:rFonts w:ascii="Times New Roman" w:eastAsia="Batang" w:hAnsi="Times New Roman"/>
          <w:color w:val="000000" w:themeColor="text1"/>
          <w:sz w:val="24"/>
          <w:szCs w:val="24"/>
        </w:rPr>
        <w:t xml:space="preserve"> </w:t>
      </w:r>
      <w:r w:rsidRPr="00F476DF">
        <w:rPr>
          <w:rFonts w:ascii="Times New Roman" w:eastAsia="Batang" w:hAnsi="Times New Roman"/>
          <w:color w:val="000000" w:themeColor="text1"/>
          <w:sz w:val="24"/>
          <w:szCs w:val="24"/>
        </w:rPr>
        <w:t>Terrain</w:t>
      </w:r>
      <w:r>
        <w:rPr>
          <w:rFonts w:ascii="Times New Roman" w:eastAsia="Batang" w:hAnsi="Times New Roman"/>
          <w:color w:val="000000" w:themeColor="text1"/>
          <w:sz w:val="24"/>
          <w:szCs w:val="24"/>
        </w:rPr>
        <w:t>,</w:t>
      </w:r>
      <w:r>
        <w:rPr>
          <w:rFonts w:ascii="Times New Roman" w:hAnsi="Times New Roman"/>
          <w:color w:val="000000" w:themeColor="text1"/>
          <w:sz w:val="24"/>
          <w:szCs w:val="24"/>
        </w:rPr>
        <w:t xml:space="preserve"> </w:t>
      </w:r>
      <w:r w:rsidR="00F476DF">
        <w:rPr>
          <w:rFonts w:ascii="Times New Roman" w:hAnsi="Times New Roman"/>
          <w:color w:val="000000" w:themeColor="text1"/>
          <w:sz w:val="24"/>
          <w:szCs w:val="24"/>
        </w:rPr>
        <w:t>2001, n</w:t>
      </w:r>
      <w:r>
        <w:rPr>
          <w:rFonts w:ascii="Times New Roman" w:hAnsi="Times New Roman"/>
          <w:color w:val="000000" w:themeColor="text1"/>
          <w:sz w:val="24"/>
          <w:szCs w:val="24"/>
        </w:rPr>
        <w:t>˚ 37</w:t>
      </w:r>
      <w:r w:rsidR="00F476DF">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 </w:t>
      </w:r>
    </w:p>
    <w:p w:rsidR="00C55DA0" w:rsidRDefault="00C55DA0" w:rsidP="001349F0">
      <w:pPr>
        <w:snapToGrid w:val="0"/>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GIRAUD</w:t>
      </w:r>
      <w:r w:rsidR="00182D5B">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sidR="00182D5B">
        <w:rPr>
          <w:rFonts w:ascii="Times New Roman" w:hAnsi="Times New Roman"/>
          <w:color w:val="000000" w:themeColor="text1"/>
          <w:sz w:val="24"/>
          <w:szCs w:val="24"/>
        </w:rPr>
        <w:t xml:space="preserve">C. </w:t>
      </w:r>
      <w:r w:rsidRPr="00182D5B">
        <w:rPr>
          <w:rFonts w:ascii="Times New Roman" w:hAnsi="Times New Roman"/>
          <w:i/>
          <w:color w:val="000000" w:themeColor="text1"/>
          <w:sz w:val="24"/>
          <w:szCs w:val="24"/>
        </w:rPr>
        <w:t>Histoire de la sociologie</w:t>
      </w:r>
      <w:r w:rsidR="00182D5B">
        <w:rPr>
          <w:rFonts w:ascii="Times New Roman" w:hAnsi="Times New Roman"/>
          <w:i/>
          <w:color w:val="000000" w:themeColor="text1"/>
          <w:sz w:val="24"/>
          <w:szCs w:val="24"/>
        </w:rPr>
        <w:t xml:space="preserve">. </w:t>
      </w:r>
      <w:proofErr w:type="gramStart"/>
      <w:r w:rsidRPr="00182D5B">
        <w:rPr>
          <w:rFonts w:ascii="Times New Roman" w:hAnsi="Times New Roman"/>
          <w:color w:val="000000" w:themeColor="text1"/>
          <w:sz w:val="24"/>
          <w:szCs w:val="24"/>
        </w:rPr>
        <w:t>réimpression</w:t>
      </w:r>
      <w:proofErr w:type="gramEnd"/>
      <w:r w:rsidRPr="00182D5B">
        <w:rPr>
          <w:rFonts w:ascii="Times New Roman" w:hAnsi="Times New Roman"/>
          <w:color w:val="000000" w:themeColor="text1"/>
          <w:sz w:val="24"/>
          <w:szCs w:val="24"/>
        </w:rPr>
        <w:t xml:space="preserve"> de la 3</w:t>
      </w:r>
      <w:r w:rsidRPr="00182D5B">
        <w:rPr>
          <w:rFonts w:ascii="Times New Roman" w:hAnsi="Times New Roman"/>
          <w:color w:val="000000" w:themeColor="text1"/>
          <w:sz w:val="24"/>
          <w:szCs w:val="24"/>
          <w:vertAlign w:val="superscript"/>
        </w:rPr>
        <w:t>ème</w:t>
      </w:r>
      <w:r w:rsidRPr="00182D5B">
        <w:rPr>
          <w:rFonts w:ascii="Times New Roman" w:hAnsi="Times New Roman"/>
          <w:color w:val="000000" w:themeColor="text1"/>
          <w:sz w:val="24"/>
          <w:szCs w:val="24"/>
        </w:rPr>
        <w:t xml:space="preserve"> édition</w:t>
      </w:r>
      <w:r>
        <w:rPr>
          <w:rFonts w:ascii="Times New Roman" w:hAnsi="Times New Roman"/>
          <w:color w:val="000000" w:themeColor="text1"/>
          <w:sz w:val="24"/>
          <w:szCs w:val="24"/>
        </w:rPr>
        <w:t xml:space="preserve">, Presse universitaires de France, 2007. pp.6-125. </w:t>
      </w:r>
    </w:p>
    <w:p w:rsidR="00DC719F" w:rsidRDefault="00C55DA0" w:rsidP="00DC719F">
      <w:pPr>
        <w:pStyle w:val="Notedebasdepage"/>
        <w:spacing w:after="0" w:line="480" w:lineRule="auto"/>
        <w:jc w:val="both"/>
        <w:rPr>
          <w:rFonts w:ascii="Times New Roman" w:eastAsia="Batang" w:hAnsi="Times New Roman"/>
          <w:bCs/>
          <w:color w:val="000000" w:themeColor="text1"/>
          <w:sz w:val="24"/>
          <w:szCs w:val="24"/>
        </w:rPr>
      </w:pPr>
      <w:r>
        <w:rPr>
          <w:rFonts w:ascii="Times New Roman" w:eastAsia="Batang" w:hAnsi="Times New Roman"/>
          <w:bCs/>
          <w:color w:val="000000" w:themeColor="text1"/>
          <w:sz w:val="24"/>
          <w:szCs w:val="24"/>
        </w:rPr>
        <w:t xml:space="preserve"> GOODMAN</w:t>
      </w:r>
      <w:r w:rsidR="00182D5B">
        <w:rPr>
          <w:rFonts w:ascii="Times New Roman" w:eastAsia="Batang" w:hAnsi="Times New Roman"/>
          <w:bCs/>
          <w:color w:val="000000" w:themeColor="text1"/>
          <w:sz w:val="24"/>
          <w:szCs w:val="24"/>
        </w:rPr>
        <w:t xml:space="preserve">. </w:t>
      </w:r>
      <w:r>
        <w:rPr>
          <w:rFonts w:ascii="Times New Roman" w:eastAsia="Batang" w:hAnsi="Times New Roman"/>
          <w:bCs/>
          <w:color w:val="000000" w:themeColor="text1"/>
          <w:sz w:val="24"/>
          <w:szCs w:val="24"/>
        </w:rPr>
        <w:t>N</w:t>
      </w:r>
      <w:r w:rsidR="00E339D6">
        <w:rPr>
          <w:rFonts w:ascii="Times New Roman" w:eastAsia="Batang" w:hAnsi="Times New Roman"/>
          <w:bCs/>
          <w:color w:val="000000" w:themeColor="text1"/>
          <w:sz w:val="24"/>
          <w:szCs w:val="24"/>
        </w:rPr>
        <w:t>.</w:t>
      </w:r>
      <w:r>
        <w:rPr>
          <w:rFonts w:ascii="Times New Roman" w:eastAsia="Batang" w:hAnsi="Times New Roman"/>
          <w:bCs/>
          <w:color w:val="000000" w:themeColor="text1"/>
          <w:sz w:val="24"/>
          <w:szCs w:val="24"/>
        </w:rPr>
        <w:t xml:space="preserve"> </w:t>
      </w:r>
      <w:r>
        <w:rPr>
          <w:rFonts w:ascii="Times New Roman" w:eastAsia="Batang" w:hAnsi="Times New Roman"/>
          <w:bCs/>
          <w:i/>
          <w:color w:val="000000" w:themeColor="text1"/>
          <w:sz w:val="24"/>
          <w:szCs w:val="24"/>
        </w:rPr>
        <w:t>Langage de l’art</w:t>
      </w:r>
      <w:r>
        <w:rPr>
          <w:rFonts w:ascii="Times New Roman" w:hAnsi="Times New Roman"/>
          <w:color w:val="000000" w:themeColor="text1"/>
          <w:sz w:val="24"/>
          <w:szCs w:val="24"/>
        </w:rPr>
        <w:t xml:space="preserve"> : </w:t>
      </w:r>
      <w:r>
        <w:rPr>
          <w:rFonts w:ascii="Times New Roman" w:eastAsia="Batang" w:hAnsi="Times New Roman"/>
          <w:i/>
          <w:color w:val="000000" w:themeColor="text1"/>
          <w:sz w:val="24"/>
          <w:szCs w:val="24"/>
        </w:rPr>
        <w:t>une approche de la théorie des symboles</w:t>
      </w:r>
      <w:r>
        <w:rPr>
          <w:rFonts w:ascii="Times New Roman" w:eastAsia="Batang" w:hAnsi="Times New Roman"/>
          <w:bCs/>
          <w:color w:val="000000" w:themeColor="text1"/>
          <w:sz w:val="24"/>
          <w:szCs w:val="24"/>
        </w:rPr>
        <w:t xml:space="preserve"> (1976)         Éditions Jacqueline Chambon, Nîmes, 1990. </w:t>
      </w:r>
    </w:p>
    <w:p w:rsidR="00AF0E9D" w:rsidRDefault="00182D5B" w:rsidP="00381085">
      <w:pPr>
        <w:pStyle w:val="Notedebasdepage"/>
        <w:spacing w:after="0" w:line="480" w:lineRule="auto"/>
        <w:jc w:val="both"/>
        <w:rPr>
          <w:rFonts w:ascii="Times New Roman" w:hAnsi="Times New Roman"/>
          <w:sz w:val="24"/>
          <w:szCs w:val="24"/>
        </w:rPr>
      </w:pPr>
      <w:r>
        <w:rPr>
          <w:rFonts w:ascii="Times New Roman" w:hAnsi="Times New Roman"/>
          <w:sz w:val="24"/>
          <w:szCs w:val="24"/>
        </w:rPr>
        <w:t xml:space="preserve">GOUSPY. </w:t>
      </w:r>
      <w:r w:rsidR="00DC719F">
        <w:rPr>
          <w:rFonts w:ascii="Times New Roman" w:hAnsi="Times New Roman"/>
          <w:sz w:val="24"/>
          <w:szCs w:val="24"/>
        </w:rPr>
        <w:t>C</w:t>
      </w:r>
      <w:r w:rsidR="00E339D6">
        <w:rPr>
          <w:rFonts w:ascii="Times New Roman" w:hAnsi="Times New Roman"/>
          <w:sz w:val="24"/>
          <w:szCs w:val="24"/>
        </w:rPr>
        <w:t>.</w:t>
      </w:r>
      <w:r w:rsidR="00DC719F">
        <w:rPr>
          <w:rFonts w:ascii="Times New Roman" w:hAnsi="Times New Roman"/>
          <w:sz w:val="24"/>
          <w:szCs w:val="24"/>
        </w:rPr>
        <w:t xml:space="preserve"> </w:t>
      </w:r>
      <w:r w:rsidR="00DC719F" w:rsidRPr="00EB5DF9">
        <w:rPr>
          <w:rFonts w:ascii="Times New Roman" w:hAnsi="Times New Roman"/>
          <w:i/>
          <w:sz w:val="24"/>
          <w:szCs w:val="24"/>
        </w:rPr>
        <w:t>La représentation des chanteuses au café-concert : les genres de la romancière comique et de la diseuse</w:t>
      </w:r>
      <w:r w:rsidR="00EB5DF9">
        <w:rPr>
          <w:rFonts w:ascii="Times New Roman" w:hAnsi="Times New Roman"/>
          <w:sz w:val="24"/>
          <w:szCs w:val="24"/>
        </w:rPr>
        <w:t xml:space="preserve">. Volume !, </w:t>
      </w:r>
      <w:r w:rsidR="00DC719F" w:rsidRPr="00DC719F">
        <w:rPr>
          <w:rFonts w:ascii="Times New Roman" w:hAnsi="Times New Roman"/>
          <w:sz w:val="24"/>
          <w:szCs w:val="24"/>
        </w:rPr>
        <w:t>2003,</w:t>
      </w:r>
      <w:r w:rsidR="00C56499">
        <w:rPr>
          <w:rFonts w:ascii="Times New Roman" w:hAnsi="Times New Roman"/>
          <w:sz w:val="24"/>
          <w:szCs w:val="24"/>
        </w:rPr>
        <w:t xml:space="preserve"> n°2 :2, </w:t>
      </w:r>
      <w:r w:rsidR="00DC719F" w:rsidRPr="00DC719F">
        <w:rPr>
          <w:rFonts w:ascii="Times New Roman" w:hAnsi="Times New Roman"/>
          <w:sz w:val="24"/>
          <w:szCs w:val="24"/>
        </w:rPr>
        <w:t>p</w:t>
      </w:r>
      <w:r w:rsidR="002A3FC7">
        <w:rPr>
          <w:rFonts w:ascii="Times New Roman" w:hAnsi="Times New Roman"/>
          <w:sz w:val="24"/>
          <w:szCs w:val="24"/>
        </w:rPr>
        <w:t>p. 27-39</w:t>
      </w:r>
      <w:r w:rsidR="00DC719F" w:rsidRPr="00DC719F">
        <w:rPr>
          <w:rFonts w:ascii="Times New Roman" w:hAnsi="Times New Roman"/>
          <w:sz w:val="24"/>
          <w:szCs w:val="24"/>
        </w:rPr>
        <w:t xml:space="preserve">. </w:t>
      </w:r>
    </w:p>
    <w:p w:rsidR="00AF0E9D" w:rsidRPr="009D1617" w:rsidRDefault="00AF0E9D" w:rsidP="00381085">
      <w:pPr>
        <w:pStyle w:val="Notedebasdepage"/>
        <w:spacing w:after="0" w:line="480" w:lineRule="auto"/>
        <w:jc w:val="both"/>
        <w:rPr>
          <w:rFonts w:ascii="Times New Roman" w:eastAsia="Batang" w:hAnsi="Times New Roman"/>
          <w:sz w:val="24"/>
          <w:szCs w:val="24"/>
        </w:rPr>
      </w:pPr>
      <w:r w:rsidRPr="009D1617">
        <w:rPr>
          <w:rFonts w:ascii="Times New Roman" w:eastAsia="Batang" w:hAnsi="Times New Roman"/>
          <w:sz w:val="24"/>
          <w:szCs w:val="24"/>
        </w:rPr>
        <w:lastRenderedPageBreak/>
        <w:t>GREEN</w:t>
      </w:r>
      <w:r>
        <w:rPr>
          <w:rFonts w:ascii="Times New Roman" w:eastAsia="Batang" w:hAnsi="Times New Roman"/>
          <w:sz w:val="24"/>
          <w:szCs w:val="24"/>
        </w:rPr>
        <w:t>.A</w:t>
      </w:r>
      <w:r w:rsidRPr="009D1617">
        <w:rPr>
          <w:rFonts w:ascii="Times New Roman" w:eastAsia="Batang" w:hAnsi="Times New Roman"/>
          <w:sz w:val="24"/>
          <w:szCs w:val="24"/>
        </w:rPr>
        <w:t xml:space="preserve">. </w:t>
      </w:r>
      <w:r>
        <w:rPr>
          <w:rFonts w:ascii="Times New Roman" w:eastAsia="Batang" w:hAnsi="Times New Roman"/>
          <w:sz w:val="24"/>
          <w:szCs w:val="24"/>
        </w:rPr>
        <w:t xml:space="preserve">M. « </w:t>
      </w:r>
      <w:r w:rsidRPr="009D1617">
        <w:rPr>
          <w:rFonts w:ascii="Times New Roman" w:eastAsia="Batang" w:hAnsi="Times New Roman"/>
          <w:i/>
          <w:sz w:val="24"/>
          <w:szCs w:val="24"/>
        </w:rPr>
        <w:t xml:space="preserve">Y-a-t-il une place pour la musique en sociologie ? </w:t>
      </w:r>
      <w:r w:rsidRPr="009D1617">
        <w:rPr>
          <w:rFonts w:ascii="Times New Roman" w:eastAsia="Batang" w:hAnsi="Times New Roman"/>
          <w:sz w:val="24"/>
          <w:szCs w:val="24"/>
        </w:rPr>
        <w:t xml:space="preserve">» </w:t>
      </w:r>
      <w:r w:rsidRPr="009D1617">
        <w:rPr>
          <w:rFonts w:ascii="Times New Roman" w:eastAsia="Batang" w:hAnsi="Times New Roman"/>
          <w:i/>
          <w:sz w:val="24"/>
          <w:szCs w:val="24"/>
        </w:rPr>
        <w:t xml:space="preserve">La musique au regard des sciences humaines et des sciences sociales </w:t>
      </w:r>
      <w:r w:rsidRPr="009D1617">
        <w:rPr>
          <w:rFonts w:ascii="Times New Roman" w:eastAsia="Batang" w:hAnsi="Times New Roman"/>
          <w:sz w:val="24"/>
          <w:szCs w:val="24"/>
        </w:rPr>
        <w:t xml:space="preserve">Volume 2, L’Harmattan, 1997, p. 32. </w:t>
      </w:r>
    </w:p>
    <w:p w:rsidR="00C55DA0" w:rsidRDefault="00C55DA0" w:rsidP="00381085">
      <w:pPr>
        <w:snapToGrid w:val="0"/>
        <w:spacing w:after="0" w:line="480" w:lineRule="auto"/>
        <w:jc w:val="both"/>
        <w:rPr>
          <w:rFonts w:ascii="Times New Roman" w:eastAsia="Malgun Gothic" w:hAnsi="Times New Roman"/>
          <w:color w:val="000000" w:themeColor="text1"/>
          <w:sz w:val="24"/>
          <w:szCs w:val="24"/>
        </w:rPr>
      </w:pPr>
      <w:r>
        <w:rPr>
          <w:rFonts w:ascii="Times New Roman" w:hAnsi="Times New Roman"/>
          <w:color w:val="000000" w:themeColor="text1"/>
          <w:sz w:val="24"/>
          <w:szCs w:val="24"/>
        </w:rPr>
        <w:t>GREEN</w:t>
      </w:r>
      <w:r w:rsidR="00182D5B">
        <w:rPr>
          <w:rFonts w:ascii="Times New Roman" w:hAnsi="Times New Roman"/>
          <w:color w:val="000000" w:themeColor="text1"/>
          <w:sz w:val="24"/>
          <w:szCs w:val="24"/>
        </w:rPr>
        <w:t xml:space="preserve">. </w:t>
      </w:r>
      <w:r>
        <w:rPr>
          <w:rFonts w:ascii="Times New Roman" w:hAnsi="Times New Roman"/>
          <w:color w:val="000000" w:themeColor="text1"/>
          <w:sz w:val="24"/>
          <w:szCs w:val="24"/>
        </w:rPr>
        <w:t>A. M</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Pr>
          <w:rFonts w:ascii="Times New Roman" w:hAnsi="Times New Roman"/>
          <w:i/>
          <w:color w:val="000000" w:themeColor="text1"/>
          <w:sz w:val="24"/>
          <w:szCs w:val="24"/>
        </w:rPr>
        <w:t>Musique et sociologie: enjeux méthodologiques et approches empiriques</w:t>
      </w:r>
      <w:r>
        <w:rPr>
          <w:rFonts w:ascii="Times New Roman" w:hAnsi="Times New Roman"/>
          <w:color w:val="000000" w:themeColor="text1"/>
          <w:sz w:val="24"/>
          <w:szCs w:val="24"/>
        </w:rPr>
        <w:t xml:space="preserve">, Paris: L’Harmattan, 2000. </w:t>
      </w:r>
    </w:p>
    <w:p w:rsidR="00AF0E9D" w:rsidRDefault="00C55DA0" w:rsidP="00381085">
      <w:pPr>
        <w:pStyle w:val="Notedebasdepage"/>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GREEN</w:t>
      </w:r>
      <w:r w:rsidR="00182D5B">
        <w:rPr>
          <w:rFonts w:ascii="Times New Roman" w:hAnsi="Times New Roman"/>
          <w:color w:val="000000" w:themeColor="text1"/>
          <w:sz w:val="24"/>
          <w:szCs w:val="24"/>
        </w:rPr>
        <w:t>.</w:t>
      </w:r>
      <w:r>
        <w:rPr>
          <w:rFonts w:ascii="Times New Roman" w:hAnsi="Times New Roman"/>
          <w:color w:val="000000" w:themeColor="text1"/>
          <w:sz w:val="24"/>
          <w:szCs w:val="24"/>
        </w:rPr>
        <w:t xml:space="preserve"> A. M</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De la musique en sociologie.</w:t>
      </w:r>
      <w:r w:rsidR="00AF0E9D">
        <w:rPr>
          <w:rFonts w:ascii="Times New Roman" w:hAnsi="Times New Roman"/>
          <w:color w:val="000000" w:themeColor="text1"/>
          <w:sz w:val="24"/>
          <w:szCs w:val="24"/>
        </w:rPr>
        <w:t xml:space="preserve">  Paris: L'Harmattan, 2006, pp.</w:t>
      </w:r>
      <w:r w:rsidR="003C2267">
        <w:rPr>
          <w:rFonts w:ascii="Times New Roman" w:hAnsi="Times New Roman"/>
          <w:color w:val="000000" w:themeColor="text1"/>
          <w:sz w:val="24"/>
          <w:szCs w:val="24"/>
        </w:rPr>
        <w:t>9-245.</w:t>
      </w:r>
    </w:p>
    <w:p w:rsidR="00C55DA0" w:rsidRDefault="00C55DA0" w:rsidP="00381085">
      <w:pPr>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GROS DE GASQUET, J</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sidRPr="00D15D53">
        <w:rPr>
          <w:rFonts w:ascii="Times New Roman" w:hAnsi="Times New Roman"/>
          <w:i/>
          <w:color w:val="000000" w:themeColor="text1"/>
          <w:sz w:val="24"/>
          <w:szCs w:val="24"/>
        </w:rPr>
        <w:t>Rhétorique, théâtralité et corps actorial</w:t>
      </w:r>
      <w:r w:rsidR="00D15D53">
        <w:rPr>
          <w:rFonts w:ascii="Times New Roman" w:hAnsi="Times New Roman"/>
          <w:i/>
          <w:color w:val="000000" w:themeColor="text1"/>
          <w:sz w:val="24"/>
          <w:szCs w:val="24"/>
        </w:rPr>
        <w:t xml:space="preserve">. </w:t>
      </w:r>
      <w:r w:rsidRPr="00D15D53">
        <w:rPr>
          <w:rFonts w:ascii="Times New Roman" w:hAnsi="Times New Roman"/>
          <w:color w:val="000000" w:themeColor="text1"/>
          <w:sz w:val="24"/>
          <w:szCs w:val="24"/>
        </w:rPr>
        <w:t>Dix-septième siècle</w:t>
      </w:r>
      <w:r>
        <w:rPr>
          <w:rFonts w:ascii="Times New Roman" w:hAnsi="Times New Roman"/>
          <w:color w:val="000000" w:themeColor="text1"/>
          <w:sz w:val="24"/>
          <w:szCs w:val="24"/>
        </w:rPr>
        <w:t xml:space="preserve">, 2007, </w:t>
      </w:r>
      <w:r w:rsidR="00D15D53">
        <w:rPr>
          <w:rFonts w:ascii="Times New Roman" w:hAnsi="Times New Roman"/>
          <w:color w:val="000000" w:themeColor="text1"/>
          <w:sz w:val="24"/>
          <w:szCs w:val="24"/>
        </w:rPr>
        <w:t xml:space="preserve">vol.3, </w:t>
      </w:r>
      <w:r>
        <w:rPr>
          <w:rFonts w:ascii="Times New Roman" w:hAnsi="Times New Roman"/>
          <w:color w:val="000000" w:themeColor="text1"/>
          <w:sz w:val="24"/>
          <w:szCs w:val="24"/>
        </w:rPr>
        <w:t>n° 236, pp.510-519.</w:t>
      </w:r>
    </w:p>
    <w:p w:rsidR="001A2FDA" w:rsidRDefault="00C55DA0" w:rsidP="00A02D35">
      <w:pPr>
        <w:snapToGrid w:val="0"/>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GROSS</w:t>
      </w:r>
      <w:r w:rsidR="00182D5B">
        <w:rPr>
          <w:rFonts w:ascii="Times New Roman" w:hAnsi="Times New Roman"/>
          <w:color w:val="000000" w:themeColor="text1"/>
          <w:sz w:val="24"/>
          <w:szCs w:val="24"/>
        </w:rPr>
        <w:t xml:space="preserve">. </w:t>
      </w:r>
      <w:r>
        <w:rPr>
          <w:rFonts w:ascii="Times New Roman" w:hAnsi="Times New Roman"/>
          <w:color w:val="000000" w:themeColor="text1"/>
          <w:sz w:val="24"/>
          <w:szCs w:val="24"/>
        </w:rPr>
        <w:t>E</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Les débuts de l'art.</w:t>
      </w:r>
      <w:r>
        <w:rPr>
          <w:rFonts w:ascii="Times New Roman" w:hAnsi="Times New Roman"/>
          <w:color w:val="000000" w:themeColor="text1"/>
          <w:sz w:val="24"/>
          <w:szCs w:val="24"/>
        </w:rPr>
        <w:t xml:space="preserve">  Paris: Collection Arts et Anthropologies, 2009. </w:t>
      </w:r>
    </w:p>
    <w:p w:rsidR="00C55DA0" w:rsidRDefault="00C55DA0" w:rsidP="00A02D35">
      <w:pPr>
        <w:snapToGrid w:val="0"/>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GUILLO</w:t>
      </w:r>
      <w:r w:rsidR="00182D5B">
        <w:rPr>
          <w:rFonts w:ascii="Times New Roman" w:hAnsi="Times New Roman"/>
          <w:color w:val="000000" w:themeColor="text1"/>
          <w:sz w:val="24"/>
          <w:szCs w:val="24"/>
        </w:rPr>
        <w:t>.</w:t>
      </w:r>
      <w:r>
        <w:rPr>
          <w:rFonts w:ascii="Times New Roman" w:hAnsi="Times New Roman"/>
          <w:color w:val="000000" w:themeColor="text1"/>
          <w:sz w:val="24"/>
          <w:szCs w:val="24"/>
        </w:rPr>
        <w:t xml:space="preserve"> D</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sidRPr="00FC78AC">
        <w:rPr>
          <w:rFonts w:ascii="Times New Roman" w:hAnsi="Times New Roman"/>
          <w:i/>
          <w:color w:val="000000" w:themeColor="text1"/>
          <w:sz w:val="24"/>
          <w:szCs w:val="24"/>
        </w:rPr>
        <w:t>Des sciences de la vie aux sciences sociales : les visages du naturalisme</w:t>
      </w:r>
      <w:r>
        <w:rPr>
          <w:rFonts w:ascii="Times New Roman" w:hAnsi="Times New Roman"/>
          <w:color w:val="000000" w:themeColor="text1"/>
          <w:sz w:val="24"/>
          <w:szCs w:val="24"/>
        </w:rPr>
        <w:t xml:space="preserve">, dir. Par Razming Keucheyan Gérald Bronner, La théorie sociale contemporaine PUF, 2012. </w:t>
      </w:r>
    </w:p>
    <w:p w:rsidR="00C55DA0" w:rsidRDefault="00182D5B" w:rsidP="00A02D35">
      <w:pPr>
        <w:snapToGrid w:val="0"/>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GUILLOU. </w:t>
      </w:r>
      <w:r w:rsidR="00C55DA0">
        <w:rPr>
          <w:rFonts w:ascii="Times New Roman" w:hAnsi="Times New Roman"/>
          <w:color w:val="000000" w:themeColor="text1"/>
          <w:sz w:val="24"/>
          <w:szCs w:val="24"/>
        </w:rPr>
        <w:t>A</w:t>
      </w:r>
      <w:r w:rsidR="00297379">
        <w:rPr>
          <w:rFonts w:ascii="Times New Roman" w:hAnsi="Times New Roman"/>
          <w:color w:val="000000" w:themeColor="text1"/>
          <w:sz w:val="24"/>
          <w:szCs w:val="24"/>
        </w:rPr>
        <w:t xml:space="preserve">. </w:t>
      </w:r>
      <w:r w:rsidR="00C55DA0">
        <w:rPr>
          <w:rFonts w:ascii="Times New Roman" w:hAnsi="Times New Roman"/>
          <w:color w:val="000000" w:themeColor="text1"/>
          <w:sz w:val="24"/>
          <w:szCs w:val="24"/>
        </w:rPr>
        <w:t>D</w:t>
      </w:r>
      <w:r w:rsidR="00297379">
        <w:rPr>
          <w:rFonts w:ascii="Times New Roman" w:hAnsi="Times New Roman"/>
          <w:color w:val="000000" w:themeColor="text1"/>
          <w:sz w:val="24"/>
          <w:szCs w:val="24"/>
        </w:rPr>
        <w:t xml:space="preserve">. </w:t>
      </w:r>
      <w:r w:rsidR="00C55DA0" w:rsidRPr="00297379">
        <w:rPr>
          <w:rFonts w:ascii="Times New Roman" w:hAnsi="Times New Roman"/>
          <w:i/>
          <w:color w:val="000000" w:themeColor="text1"/>
          <w:sz w:val="24"/>
          <w:szCs w:val="24"/>
        </w:rPr>
        <w:t>L’organisation des musiciens dans la Grande-Bretagne du 19</w:t>
      </w:r>
      <w:r w:rsidR="00C55DA0" w:rsidRPr="00297379">
        <w:rPr>
          <w:rFonts w:ascii="Times New Roman" w:hAnsi="Times New Roman"/>
          <w:i/>
          <w:color w:val="000000" w:themeColor="text1"/>
          <w:sz w:val="24"/>
          <w:szCs w:val="24"/>
          <w:vertAlign w:val="superscript"/>
        </w:rPr>
        <w:t>ème</w:t>
      </w:r>
      <w:r w:rsidR="00C55DA0" w:rsidRPr="00297379">
        <w:rPr>
          <w:rFonts w:ascii="Times New Roman" w:hAnsi="Times New Roman"/>
          <w:i/>
          <w:color w:val="000000" w:themeColor="text1"/>
          <w:sz w:val="24"/>
          <w:szCs w:val="24"/>
        </w:rPr>
        <w:t xml:space="preserve"> siècle : vers une nouvelle définition de la profession</w:t>
      </w:r>
      <w:r w:rsidR="00297379">
        <w:rPr>
          <w:rFonts w:ascii="Times New Roman" w:hAnsi="Times New Roman"/>
          <w:i/>
          <w:color w:val="000000" w:themeColor="text1"/>
          <w:sz w:val="24"/>
          <w:szCs w:val="24"/>
        </w:rPr>
        <w:t xml:space="preserve">. </w:t>
      </w:r>
      <w:r w:rsidR="00C55DA0" w:rsidRPr="00297379">
        <w:rPr>
          <w:rFonts w:ascii="Times New Roman" w:hAnsi="Times New Roman"/>
          <w:color w:val="000000" w:themeColor="text1"/>
          <w:sz w:val="24"/>
          <w:szCs w:val="24"/>
        </w:rPr>
        <w:t>Le Mouvement Social</w:t>
      </w:r>
      <w:r w:rsidR="00C55DA0">
        <w:rPr>
          <w:rFonts w:ascii="Times New Roman" w:hAnsi="Times New Roman"/>
          <w:color w:val="000000" w:themeColor="text1"/>
          <w:sz w:val="24"/>
          <w:szCs w:val="24"/>
        </w:rPr>
        <w:t xml:space="preserve">, </w:t>
      </w:r>
      <w:r w:rsidR="0021542B">
        <w:rPr>
          <w:rFonts w:ascii="Times New Roman" w:hAnsi="Times New Roman"/>
          <w:color w:val="000000" w:themeColor="text1"/>
          <w:sz w:val="24"/>
          <w:szCs w:val="24"/>
        </w:rPr>
        <w:t>n</w:t>
      </w:r>
      <w:r w:rsidR="00C55DA0">
        <w:rPr>
          <w:rFonts w:ascii="Times New Roman" w:hAnsi="Times New Roman"/>
          <w:color w:val="000000" w:themeColor="text1"/>
          <w:sz w:val="24"/>
          <w:szCs w:val="24"/>
        </w:rPr>
        <w:t xml:space="preserve">° 243, 2013, </w:t>
      </w:r>
    </w:p>
    <w:p w:rsidR="001A2FDA" w:rsidRPr="00297379" w:rsidRDefault="001A2FDA" w:rsidP="00182D5B">
      <w:pPr>
        <w:snapToGrid w:val="0"/>
        <w:spacing w:after="0" w:line="480" w:lineRule="auto"/>
        <w:jc w:val="both"/>
        <w:rPr>
          <w:rFonts w:ascii="Times New Roman" w:hAnsi="Times New Roman"/>
          <w:color w:val="000000" w:themeColor="text1"/>
          <w:sz w:val="24"/>
          <w:szCs w:val="24"/>
        </w:rPr>
      </w:pPr>
      <w:r w:rsidRPr="00297379">
        <w:rPr>
          <w:rFonts w:ascii="Times New Roman" w:hAnsi="Times New Roman"/>
          <w:color w:val="000000" w:themeColor="text1"/>
          <w:sz w:val="24"/>
          <w:szCs w:val="24"/>
        </w:rPr>
        <w:t>GUYAU</w:t>
      </w:r>
      <w:r w:rsidR="00182D5B">
        <w:rPr>
          <w:rFonts w:ascii="Times New Roman" w:hAnsi="Times New Roman"/>
          <w:color w:val="000000" w:themeColor="text1"/>
          <w:sz w:val="24"/>
          <w:szCs w:val="24"/>
        </w:rPr>
        <w:t xml:space="preserve">. </w:t>
      </w:r>
      <w:r w:rsidRPr="00297379">
        <w:rPr>
          <w:rFonts w:ascii="Times New Roman" w:hAnsi="Times New Roman"/>
          <w:color w:val="000000" w:themeColor="text1"/>
          <w:sz w:val="24"/>
          <w:szCs w:val="24"/>
        </w:rPr>
        <w:t>J. M</w:t>
      </w:r>
      <w:r w:rsidR="00E339D6" w:rsidRPr="00297379">
        <w:rPr>
          <w:rFonts w:ascii="Times New Roman" w:hAnsi="Times New Roman"/>
          <w:color w:val="000000" w:themeColor="text1"/>
          <w:sz w:val="24"/>
          <w:szCs w:val="24"/>
        </w:rPr>
        <w:t>.</w:t>
      </w:r>
      <w:r w:rsidRPr="00297379">
        <w:rPr>
          <w:rFonts w:ascii="Times New Roman" w:hAnsi="Times New Roman"/>
          <w:color w:val="000000" w:themeColor="text1"/>
          <w:sz w:val="24"/>
          <w:szCs w:val="24"/>
        </w:rPr>
        <w:t xml:space="preserve"> </w:t>
      </w:r>
      <w:r w:rsidRPr="00297379">
        <w:rPr>
          <w:rFonts w:ascii="Times New Roman" w:eastAsia="Batang" w:hAnsi="Times New Roman"/>
          <w:i/>
          <w:sz w:val="24"/>
          <w:szCs w:val="24"/>
        </w:rPr>
        <w:t>L’art au point de vue sociologique : les principes ; essence sociologique  de l’art,   première partie</w:t>
      </w:r>
      <w:r w:rsidRPr="00297379">
        <w:rPr>
          <w:rFonts w:ascii="Times New Roman" w:eastAsia="Batang" w:hAnsi="Times New Roman"/>
          <w:sz w:val="24"/>
          <w:szCs w:val="24"/>
        </w:rPr>
        <w:t xml:space="preserve">, 1887, p.6. </w:t>
      </w:r>
    </w:p>
    <w:p w:rsidR="00C55DA0" w:rsidRDefault="00C55DA0" w:rsidP="00182D5B">
      <w:pPr>
        <w:snapToGrid w:val="0"/>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GUYAU</w:t>
      </w:r>
      <w:r w:rsidR="00182D5B">
        <w:rPr>
          <w:rFonts w:ascii="Times New Roman" w:hAnsi="Times New Roman"/>
          <w:color w:val="000000" w:themeColor="text1"/>
          <w:sz w:val="24"/>
          <w:szCs w:val="24"/>
        </w:rPr>
        <w:t>.</w:t>
      </w:r>
      <w:r>
        <w:rPr>
          <w:rFonts w:ascii="Times New Roman" w:hAnsi="Times New Roman"/>
          <w:color w:val="000000" w:themeColor="text1"/>
          <w:sz w:val="24"/>
          <w:szCs w:val="24"/>
        </w:rPr>
        <w:t xml:space="preserve"> J. M</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L'art au point de vue sociologique</w:t>
      </w:r>
      <w:r>
        <w:rPr>
          <w:rFonts w:ascii="Times New Roman" w:hAnsi="Times New Roman"/>
          <w:color w:val="000000" w:themeColor="text1"/>
          <w:sz w:val="24"/>
          <w:szCs w:val="24"/>
        </w:rPr>
        <w:t xml:space="preserve">.  Paris: Librairie Félix Alcan, 1889. </w:t>
      </w:r>
    </w:p>
    <w:p w:rsidR="00C55DA0" w:rsidRPr="00FA7996" w:rsidRDefault="00C55DA0" w:rsidP="00182D5B">
      <w:pPr>
        <w:snapToGrid w:val="0"/>
        <w:spacing w:after="0" w:line="480" w:lineRule="auto"/>
        <w:jc w:val="both"/>
        <w:rPr>
          <w:rFonts w:ascii="Times New Roman" w:hAnsi="Times New Roman"/>
          <w:color w:val="000000" w:themeColor="text1"/>
          <w:sz w:val="24"/>
          <w:szCs w:val="24"/>
        </w:rPr>
      </w:pPr>
      <w:r w:rsidRPr="00FA7996">
        <w:rPr>
          <w:rFonts w:ascii="Times New Roman" w:hAnsi="Times New Roman"/>
          <w:color w:val="000000" w:themeColor="text1"/>
          <w:sz w:val="24"/>
          <w:szCs w:val="24"/>
        </w:rPr>
        <w:t>GUYAU</w:t>
      </w:r>
      <w:r w:rsidR="00182D5B">
        <w:rPr>
          <w:rFonts w:ascii="Times New Roman" w:hAnsi="Times New Roman"/>
          <w:color w:val="000000" w:themeColor="text1"/>
          <w:sz w:val="24"/>
          <w:szCs w:val="24"/>
        </w:rPr>
        <w:t xml:space="preserve">. </w:t>
      </w:r>
      <w:r w:rsidRPr="00FA7996">
        <w:rPr>
          <w:rFonts w:ascii="Times New Roman" w:hAnsi="Times New Roman"/>
          <w:color w:val="000000" w:themeColor="text1"/>
          <w:sz w:val="24"/>
          <w:szCs w:val="24"/>
        </w:rPr>
        <w:t>J. M</w:t>
      </w:r>
      <w:r w:rsidR="00E339D6" w:rsidRPr="00FA7996">
        <w:rPr>
          <w:rFonts w:ascii="Times New Roman" w:hAnsi="Times New Roman"/>
          <w:color w:val="000000" w:themeColor="text1"/>
          <w:sz w:val="24"/>
          <w:szCs w:val="24"/>
        </w:rPr>
        <w:t>.</w:t>
      </w:r>
      <w:r w:rsidRPr="00FA7996">
        <w:rPr>
          <w:rFonts w:ascii="Times New Roman" w:hAnsi="Times New Roman"/>
          <w:color w:val="000000" w:themeColor="text1"/>
          <w:sz w:val="24"/>
          <w:szCs w:val="24"/>
        </w:rPr>
        <w:t xml:space="preserve"> </w:t>
      </w:r>
      <w:r w:rsidRPr="00FA7996">
        <w:rPr>
          <w:rFonts w:ascii="Times New Roman" w:hAnsi="Times New Roman"/>
          <w:i/>
          <w:color w:val="000000" w:themeColor="text1"/>
          <w:sz w:val="24"/>
          <w:szCs w:val="24"/>
        </w:rPr>
        <w:t>Les problèmes de l'esthétique contemporaine</w:t>
      </w:r>
      <w:r w:rsidR="00182D5B">
        <w:rPr>
          <w:rFonts w:ascii="Times New Roman" w:hAnsi="Times New Roman"/>
          <w:i/>
          <w:color w:val="000000" w:themeColor="text1"/>
          <w:sz w:val="24"/>
          <w:szCs w:val="24"/>
        </w:rPr>
        <w:t xml:space="preserve">. </w:t>
      </w:r>
      <w:r w:rsidRPr="00FA7996">
        <w:rPr>
          <w:rFonts w:ascii="Times New Roman" w:hAnsi="Times New Roman"/>
          <w:color w:val="000000" w:themeColor="text1"/>
          <w:sz w:val="24"/>
          <w:szCs w:val="24"/>
        </w:rPr>
        <w:t xml:space="preserve">Paris: Librairie Félix Alcan, 1884. </w:t>
      </w:r>
    </w:p>
    <w:p w:rsidR="003A1FD0" w:rsidRDefault="003A1FD0" w:rsidP="003A1FD0">
      <w:pPr>
        <w:snapToGrid w:val="0"/>
        <w:spacing w:after="0" w:line="480" w:lineRule="auto"/>
        <w:jc w:val="both"/>
        <w:rPr>
          <w:rFonts w:ascii="Times New Roman" w:hAnsi="Times New Roman"/>
          <w:sz w:val="24"/>
          <w:szCs w:val="24"/>
        </w:rPr>
      </w:pPr>
      <w:r w:rsidRPr="00FA7996">
        <w:rPr>
          <w:rFonts w:ascii="Times New Roman" w:eastAsia="Batang" w:hAnsi="Times New Roman"/>
          <w:bCs/>
          <w:color w:val="000000" w:themeColor="text1"/>
          <w:sz w:val="24"/>
          <w:szCs w:val="24"/>
        </w:rPr>
        <w:t xml:space="preserve">HALBWACHS M. </w:t>
      </w:r>
      <w:r w:rsidRPr="00FA7996">
        <w:rPr>
          <w:rFonts w:ascii="Times New Roman" w:eastAsia="Batang" w:hAnsi="Times New Roman"/>
          <w:bCs/>
          <w:i/>
          <w:color w:val="000000" w:themeColor="text1"/>
          <w:sz w:val="24"/>
          <w:szCs w:val="24"/>
        </w:rPr>
        <w:t>La mémoire collective</w:t>
      </w:r>
      <w:r>
        <w:rPr>
          <w:rFonts w:ascii="Times New Roman" w:eastAsia="Batang" w:hAnsi="Times New Roman"/>
          <w:bCs/>
          <w:i/>
          <w:color w:val="000000" w:themeColor="text1"/>
          <w:sz w:val="24"/>
          <w:szCs w:val="24"/>
        </w:rPr>
        <w:t>.</w:t>
      </w:r>
      <w:r w:rsidRPr="00FA7996">
        <w:rPr>
          <w:rFonts w:ascii="Times New Roman" w:eastAsia="Batang" w:hAnsi="Times New Roman"/>
          <w:bCs/>
          <w:color w:val="000000" w:themeColor="text1"/>
          <w:sz w:val="24"/>
          <w:szCs w:val="24"/>
        </w:rPr>
        <w:t xml:space="preserve"> Paris : Puf, 1950. </w:t>
      </w:r>
      <w:r>
        <w:rPr>
          <w:rFonts w:ascii="Times New Roman" w:eastAsia="Batang" w:hAnsi="Times New Roman"/>
          <w:bCs/>
          <w:color w:val="000000" w:themeColor="text1"/>
          <w:sz w:val="24"/>
          <w:szCs w:val="24"/>
        </w:rPr>
        <w:t xml:space="preserve">pp.9-295. </w:t>
      </w:r>
    </w:p>
    <w:p w:rsidR="00FA7996" w:rsidRPr="00FA7996" w:rsidRDefault="00FA7996" w:rsidP="00182D5B">
      <w:pPr>
        <w:pStyle w:val="Notedebasdepage"/>
        <w:spacing w:after="0" w:line="480" w:lineRule="auto"/>
        <w:jc w:val="both"/>
        <w:rPr>
          <w:rFonts w:ascii="Times New Roman" w:hAnsi="Times New Roman"/>
          <w:sz w:val="24"/>
          <w:szCs w:val="24"/>
        </w:rPr>
      </w:pPr>
      <w:r w:rsidRPr="00FA7996">
        <w:rPr>
          <w:rFonts w:ascii="Times New Roman" w:hAnsi="Times New Roman"/>
          <w:sz w:val="24"/>
          <w:szCs w:val="24"/>
        </w:rPr>
        <w:t xml:space="preserve">HALBWACHS. </w:t>
      </w:r>
      <w:r w:rsidR="003A1FD0">
        <w:rPr>
          <w:rFonts w:ascii="Times New Roman" w:hAnsi="Times New Roman"/>
          <w:sz w:val="24"/>
          <w:szCs w:val="24"/>
        </w:rPr>
        <w:t xml:space="preserve">M. </w:t>
      </w:r>
      <w:r w:rsidRPr="00FA7996">
        <w:rPr>
          <w:rFonts w:ascii="Times New Roman" w:hAnsi="Times New Roman"/>
          <w:i/>
          <w:sz w:val="24"/>
          <w:szCs w:val="24"/>
        </w:rPr>
        <w:t xml:space="preserve">Les cadres sociaux de la mémoire. </w:t>
      </w:r>
      <w:r w:rsidRPr="00FA7996">
        <w:rPr>
          <w:rFonts w:ascii="Times New Roman" w:hAnsi="Times New Roman"/>
          <w:sz w:val="24"/>
          <w:szCs w:val="24"/>
        </w:rPr>
        <w:t>Albin Michel, 1994, p</w:t>
      </w:r>
      <w:r w:rsidR="00EB2FFA">
        <w:rPr>
          <w:rFonts w:ascii="Times New Roman" w:hAnsi="Times New Roman"/>
          <w:sz w:val="24"/>
          <w:szCs w:val="24"/>
        </w:rPr>
        <w:t xml:space="preserve">p.1-367. </w:t>
      </w:r>
      <w:r w:rsidRPr="00FA7996">
        <w:rPr>
          <w:rFonts w:ascii="Times New Roman" w:hAnsi="Times New Roman"/>
          <w:sz w:val="24"/>
          <w:szCs w:val="24"/>
        </w:rPr>
        <w:t xml:space="preserve"> </w:t>
      </w:r>
    </w:p>
    <w:p w:rsidR="001702B9" w:rsidRDefault="008C0187" w:rsidP="00182D5B">
      <w:pPr>
        <w:spacing w:after="0" w:line="480" w:lineRule="auto"/>
        <w:jc w:val="both"/>
        <w:rPr>
          <w:rFonts w:ascii="Times New Roman" w:hAnsi="Times New Roman"/>
          <w:sz w:val="24"/>
          <w:szCs w:val="24"/>
        </w:rPr>
      </w:pPr>
      <w:r w:rsidRPr="00FA7996">
        <w:rPr>
          <w:rFonts w:ascii="Times New Roman" w:hAnsi="Times New Roman" w:cs="Times New Roman"/>
          <w:sz w:val="24"/>
          <w:szCs w:val="24"/>
        </w:rPr>
        <w:t>HARNONCOURT N</w:t>
      </w:r>
      <w:r w:rsidR="00E339D6" w:rsidRPr="00FA7996">
        <w:rPr>
          <w:rFonts w:ascii="Times New Roman" w:hAnsi="Times New Roman" w:cs="Times New Roman"/>
          <w:sz w:val="24"/>
          <w:szCs w:val="24"/>
        </w:rPr>
        <w:t>.</w:t>
      </w:r>
      <w:r w:rsidRPr="00FA7996">
        <w:rPr>
          <w:rFonts w:ascii="Times New Roman" w:hAnsi="Times New Roman" w:cs="Times New Roman"/>
          <w:sz w:val="24"/>
          <w:szCs w:val="24"/>
        </w:rPr>
        <w:t xml:space="preserve"> </w:t>
      </w:r>
      <w:r w:rsidRPr="00FA7996">
        <w:rPr>
          <w:rFonts w:ascii="Times New Roman" w:hAnsi="Times New Roman" w:cs="Times New Roman"/>
          <w:i/>
          <w:sz w:val="24"/>
          <w:szCs w:val="24"/>
        </w:rPr>
        <w:t>Le discours musical, pour une nouvelle conception de la musique</w:t>
      </w:r>
      <w:r w:rsidR="005973F7">
        <w:rPr>
          <w:rFonts w:ascii="Times New Roman" w:hAnsi="Times New Roman" w:cs="Times New Roman"/>
          <w:sz w:val="24"/>
          <w:szCs w:val="24"/>
        </w:rPr>
        <w:t xml:space="preserve">. </w:t>
      </w:r>
      <w:r w:rsidRPr="00FA7996">
        <w:rPr>
          <w:rFonts w:ascii="Times New Roman" w:hAnsi="Times New Roman"/>
          <w:sz w:val="24"/>
          <w:szCs w:val="24"/>
        </w:rPr>
        <w:t xml:space="preserve"> Éditions Gallimard, 1984, p</w:t>
      </w:r>
      <w:r w:rsidRPr="008C0187">
        <w:rPr>
          <w:rFonts w:ascii="Times New Roman" w:hAnsi="Times New Roman"/>
          <w:sz w:val="24"/>
          <w:szCs w:val="24"/>
        </w:rPr>
        <w:t xml:space="preserve">. 21. </w:t>
      </w:r>
    </w:p>
    <w:p w:rsidR="008C0187" w:rsidRPr="00E2007C" w:rsidRDefault="001702B9" w:rsidP="00E2007C">
      <w:pPr>
        <w:pStyle w:val="Notedebasdepage"/>
        <w:spacing w:after="0" w:line="480" w:lineRule="auto"/>
        <w:rPr>
          <w:rFonts w:ascii="Times New Roman" w:hAnsi="Times New Roman"/>
          <w:sz w:val="24"/>
          <w:szCs w:val="24"/>
          <w:shd w:val="clear" w:color="auto" w:fill="FFFFFF"/>
        </w:rPr>
      </w:pPr>
      <w:r w:rsidRPr="001702B9">
        <w:rPr>
          <w:rFonts w:ascii="Times New Roman" w:hAnsi="Times New Roman"/>
          <w:sz w:val="24"/>
          <w:szCs w:val="24"/>
        </w:rPr>
        <w:t>HAROCHE</w:t>
      </w:r>
      <w:r w:rsidR="00FC78AC">
        <w:rPr>
          <w:rFonts w:ascii="Times New Roman" w:hAnsi="Times New Roman"/>
          <w:sz w:val="24"/>
          <w:szCs w:val="24"/>
        </w:rPr>
        <w:t>.</w:t>
      </w:r>
      <w:r w:rsidRPr="001702B9">
        <w:rPr>
          <w:rFonts w:ascii="Times New Roman" w:hAnsi="Times New Roman"/>
          <w:sz w:val="24"/>
          <w:szCs w:val="24"/>
        </w:rPr>
        <w:t xml:space="preserve"> C</w:t>
      </w:r>
      <w:r w:rsidR="00E339D6">
        <w:rPr>
          <w:rFonts w:ascii="Times New Roman" w:hAnsi="Times New Roman"/>
          <w:sz w:val="24"/>
          <w:szCs w:val="24"/>
        </w:rPr>
        <w:t>.</w:t>
      </w:r>
      <w:r w:rsidRPr="001702B9">
        <w:rPr>
          <w:rFonts w:ascii="Times New Roman" w:hAnsi="Times New Roman"/>
          <w:sz w:val="24"/>
          <w:szCs w:val="24"/>
        </w:rPr>
        <w:t xml:space="preserve"> </w:t>
      </w:r>
      <w:r w:rsidRPr="00E2007C">
        <w:rPr>
          <w:rFonts w:ascii="Times New Roman" w:hAnsi="Times New Roman"/>
          <w:i/>
          <w:sz w:val="24"/>
          <w:szCs w:val="24"/>
        </w:rPr>
        <w:t>Retenue dans les mœurs et maîtrise de la violence politique. La thèse de Norbert Elias</w:t>
      </w:r>
      <w:r w:rsidR="00E2007C">
        <w:rPr>
          <w:rFonts w:ascii="Times New Roman" w:hAnsi="Times New Roman"/>
          <w:sz w:val="24"/>
          <w:szCs w:val="24"/>
        </w:rPr>
        <w:t xml:space="preserve">. </w:t>
      </w:r>
      <w:r w:rsidRPr="00E2007C">
        <w:rPr>
          <w:rFonts w:ascii="Times New Roman" w:hAnsi="Times New Roman"/>
          <w:i/>
          <w:sz w:val="24"/>
          <w:szCs w:val="24"/>
        </w:rPr>
        <w:t>Cultures &amp; conflits</w:t>
      </w:r>
      <w:r w:rsidR="007472C5">
        <w:rPr>
          <w:rFonts w:ascii="Times New Roman" w:hAnsi="Times New Roman"/>
          <w:i/>
          <w:sz w:val="24"/>
          <w:szCs w:val="24"/>
        </w:rPr>
        <w:t xml:space="preserve">. </w:t>
      </w:r>
      <w:r w:rsidRPr="00E2007C">
        <w:rPr>
          <w:rFonts w:ascii="Times New Roman" w:hAnsi="Times New Roman"/>
          <w:sz w:val="24"/>
          <w:szCs w:val="24"/>
        </w:rPr>
        <w:t>1993, p.2.</w:t>
      </w:r>
      <w:r w:rsidR="00C868C5" w:rsidRPr="00E2007C">
        <w:rPr>
          <w:rFonts w:ascii="Times New Roman" w:hAnsi="Times New Roman"/>
          <w:sz w:val="24"/>
          <w:szCs w:val="24"/>
        </w:rPr>
        <w:t xml:space="preserve"> </w:t>
      </w:r>
    </w:p>
    <w:p w:rsidR="00C55DA0" w:rsidRDefault="005973F7" w:rsidP="00E2007C">
      <w:pPr>
        <w:snapToGrid w:val="0"/>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HEINICH.</w:t>
      </w:r>
      <w:r w:rsidR="00C55DA0">
        <w:rPr>
          <w:rFonts w:ascii="Times New Roman" w:hAnsi="Times New Roman"/>
          <w:color w:val="000000" w:themeColor="text1"/>
          <w:sz w:val="24"/>
          <w:szCs w:val="24"/>
        </w:rPr>
        <w:t xml:space="preserve"> N</w:t>
      </w:r>
      <w:r w:rsidR="00E339D6">
        <w:rPr>
          <w:rFonts w:ascii="Times New Roman" w:hAnsi="Times New Roman"/>
          <w:color w:val="000000" w:themeColor="text1"/>
          <w:sz w:val="24"/>
          <w:szCs w:val="24"/>
        </w:rPr>
        <w:t>.</w:t>
      </w:r>
      <w:r w:rsidR="00C55DA0">
        <w:rPr>
          <w:rFonts w:ascii="Times New Roman" w:hAnsi="Times New Roman"/>
          <w:color w:val="000000" w:themeColor="text1"/>
          <w:sz w:val="24"/>
          <w:szCs w:val="24"/>
        </w:rPr>
        <w:t xml:space="preserve"> </w:t>
      </w:r>
      <w:r w:rsidR="00C55DA0">
        <w:rPr>
          <w:rFonts w:ascii="Times New Roman" w:hAnsi="Times New Roman"/>
          <w:i/>
          <w:color w:val="000000" w:themeColor="text1"/>
          <w:sz w:val="24"/>
          <w:szCs w:val="24"/>
        </w:rPr>
        <w:t>Du peintre à l’artiste. Artisans et académiciens à l’âge classique</w:t>
      </w:r>
      <w:r w:rsidR="00FC78AC">
        <w:rPr>
          <w:rFonts w:ascii="Times New Roman" w:hAnsi="Times New Roman"/>
          <w:i/>
          <w:color w:val="000000" w:themeColor="text1"/>
          <w:sz w:val="24"/>
          <w:szCs w:val="24"/>
        </w:rPr>
        <w:t>.</w:t>
      </w:r>
      <w:r w:rsidR="00C55DA0">
        <w:rPr>
          <w:rFonts w:ascii="Times New Roman" w:hAnsi="Times New Roman"/>
          <w:color w:val="000000" w:themeColor="text1"/>
          <w:sz w:val="24"/>
          <w:szCs w:val="24"/>
        </w:rPr>
        <w:t xml:space="preserve"> Paris : Minuit, </w:t>
      </w:r>
      <w:r w:rsidR="00C55DA0">
        <w:rPr>
          <w:rFonts w:ascii="Times New Roman" w:eastAsia="Batang" w:hAnsi="Times New Roman"/>
          <w:bCs/>
          <w:color w:val="000000" w:themeColor="text1"/>
          <w:sz w:val="24"/>
          <w:szCs w:val="24"/>
        </w:rPr>
        <w:t xml:space="preserve">1993. </w:t>
      </w:r>
    </w:p>
    <w:p w:rsidR="00C55DA0" w:rsidRDefault="005973F7" w:rsidP="00C55DA0">
      <w:pPr>
        <w:snapToGrid w:val="0"/>
        <w:spacing w:after="0" w:line="480" w:lineRule="auto"/>
        <w:jc w:val="both"/>
        <w:rPr>
          <w:rFonts w:ascii="Times New Roman" w:hAnsi="Times New Roman"/>
          <w:bCs/>
          <w:color w:val="000000" w:themeColor="text1"/>
          <w:sz w:val="24"/>
          <w:szCs w:val="24"/>
        </w:rPr>
      </w:pPr>
      <w:r>
        <w:rPr>
          <w:rFonts w:ascii="Times New Roman" w:hAnsi="Times New Roman"/>
          <w:color w:val="000000" w:themeColor="text1"/>
          <w:sz w:val="24"/>
          <w:szCs w:val="24"/>
        </w:rPr>
        <w:lastRenderedPageBreak/>
        <w:t>HEINICH.</w:t>
      </w:r>
      <w:r w:rsidR="00C55DA0">
        <w:rPr>
          <w:rFonts w:ascii="Times New Roman" w:hAnsi="Times New Roman"/>
          <w:color w:val="000000" w:themeColor="text1"/>
          <w:sz w:val="24"/>
          <w:szCs w:val="24"/>
        </w:rPr>
        <w:t xml:space="preserve"> N</w:t>
      </w:r>
      <w:r w:rsidR="00E339D6">
        <w:rPr>
          <w:rFonts w:ascii="Times New Roman" w:hAnsi="Times New Roman"/>
          <w:color w:val="000000" w:themeColor="text1"/>
          <w:sz w:val="24"/>
          <w:szCs w:val="24"/>
        </w:rPr>
        <w:t>.</w:t>
      </w:r>
      <w:r w:rsidR="00C55DA0">
        <w:rPr>
          <w:rFonts w:ascii="Times New Roman" w:eastAsia="Batang" w:hAnsi="Times New Roman"/>
          <w:bCs/>
          <w:color w:val="000000" w:themeColor="text1"/>
          <w:sz w:val="24"/>
          <w:szCs w:val="24"/>
        </w:rPr>
        <w:t xml:space="preserve"> </w:t>
      </w:r>
      <w:r w:rsidR="00C55DA0">
        <w:rPr>
          <w:rFonts w:ascii="Times New Roman" w:eastAsia="Batang" w:hAnsi="Times New Roman"/>
          <w:bCs/>
          <w:i/>
          <w:color w:val="000000" w:themeColor="text1"/>
          <w:sz w:val="24"/>
          <w:szCs w:val="24"/>
        </w:rPr>
        <w:t>Être artiste. Les transformations du statut des peintres e des sculpteurs</w:t>
      </w:r>
      <w:r w:rsidR="00FC78AC">
        <w:rPr>
          <w:rFonts w:ascii="Times New Roman" w:eastAsia="Batang" w:hAnsi="Times New Roman"/>
          <w:bCs/>
          <w:i/>
          <w:color w:val="000000" w:themeColor="text1"/>
          <w:sz w:val="24"/>
          <w:szCs w:val="24"/>
        </w:rPr>
        <w:t xml:space="preserve">. </w:t>
      </w:r>
      <w:r w:rsidR="00C55DA0">
        <w:rPr>
          <w:rFonts w:ascii="Times New Roman" w:eastAsia="Batang" w:hAnsi="Times New Roman"/>
          <w:bCs/>
          <w:color w:val="000000" w:themeColor="text1"/>
          <w:sz w:val="24"/>
          <w:szCs w:val="24"/>
        </w:rPr>
        <w:t xml:space="preserve">Paris : Klinclsieck, </w:t>
      </w:r>
      <w:r w:rsidR="00C55DA0">
        <w:rPr>
          <w:rFonts w:ascii="Times New Roman" w:hAnsi="Times New Roman"/>
          <w:bCs/>
          <w:color w:val="000000" w:themeColor="text1"/>
          <w:sz w:val="24"/>
          <w:szCs w:val="24"/>
        </w:rPr>
        <w:t xml:space="preserve">1996. </w:t>
      </w:r>
    </w:p>
    <w:p w:rsidR="00C55DA0" w:rsidRDefault="005973F7" w:rsidP="00C55DA0">
      <w:pPr>
        <w:snapToGrid w:val="0"/>
        <w:spacing w:after="0" w:line="480" w:lineRule="auto"/>
        <w:jc w:val="both"/>
        <w:rPr>
          <w:rFonts w:ascii="Times New Roman" w:eastAsia="Batang" w:hAnsi="Times New Roman"/>
          <w:bCs/>
          <w:color w:val="000000" w:themeColor="text1"/>
          <w:sz w:val="24"/>
          <w:szCs w:val="24"/>
        </w:rPr>
      </w:pPr>
      <w:r>
        <w:rPr>
          <w:rFonts w:ascii="Times New Roman" w:hAnsi="Times New Roman"/>
          <w:color w:val="000000" w:themeColor="text1"/>
          <w:sz w:val="24"/>
          <w:szCs w:val="24"/>
        </w:rPr>
        <w:t>HEINICH.</w:t>
      </w:r>
      <w:r w:rsidR="00C55DA0">
        <w:rPr>
          <w:rFonts w:ascii="Times New Roman" w:hAnsi="Times New Roman"/>
          <w:color w:val="000000" w:themeColor="text1"/>
          <w:sz w:val="24"/>
          <w:szCs w:val="24"/>
        </w:rPr>
        <w:t xml:space="preserve"> N</w:t>
      </w:r>
      <w:r w:rsidR="00E339D6">
        <w:rPr>
          <w:rFonts w:ascii="Times New Roman" w:hAnsi="Times New Roman"/>
          <w:color w:val="000000" w:themeColor="text1"/>
          <w:sz w:val="24"/>
          <w:szCs w:val="24"/>
        </w:rPr>
        <w:t>.</w:t>
      </w:r>
      <w:r w:rsidR="00C55DA0">
        <w:rPr>
          <w:rFonts w:ascii="Times New Roman" w:eastAsia="Batang" w:hAnsi="Times New Roman"/>
          <w:bCs/>
          <w:color w:val="000000" w:themeColor="text1"/>
          <w:sz w:val="24"/>
          <w:szCs w:val="24"/>
        </w:rPr>
        <w:t xml:space="preserve">  </w:t>
      </w:r>
      <w:r w:rsidR="00C55DA0">
        <w:rPr>
          <w:rFonts w:ascii="Times New Roman" w:eastAsia="Batang" w:hAnsi="Times New Roman"/>
          <w:bCs/>
          <w:i/>
          <w:color w:val="000000" w:themeColor="text1"/>
          <w:sz w:val="24"/>
          <w:szCs w:val="24"/>
        </w:rPr>
        <w:t xml:space="preserve">Être écrivain. Création et identité, </w:t>
      </w:r>
      <w:r w:rsidR="00C55DA0">
        <w:rPr>
          <w:rFonts w:ascii="Times New Roman" w:eastAsia="Batang" w:hAnsi="Times New Roman"/>
          <w:bCs/>
          <w:color w:val="000000" w:themeColor="text1"/>
          <w:sz w:val="24"/>
          <w:szCs w:val="24"/>
        </w:rPr>
        <w:t xml:space="preserve">Paris : La découverte,  2000. </w:t>
      </w:r>
    </w:p>
    <w:p w:rsidR="00375812" w:rsidRDefault="005973F7" w:rsidP="00C55DA0">
      <w:pPr>
        <w:snapToGrid w:val="0"/>
        <w:spacing w:after="0" w:line="480" w:lineRule="auto"/>
        <w:jc w:val="both"/>
        <w:rPr>
          <w:rFonts w:ascii="Times New Roman" w:eastAsia="Batang" w:hAnsi="Times New Roman"/>
          <w:bCs/>
          <w:color w:val="000000" w:themeColor="text1"/>
          <w:sz w:val="24"/>
          <w:szCs w:val="24"/>
        </w:rPr>
      </w:pPr>
      <w:r>
        <w:rPr>
          <w:rFonts w:ascii="Times New Roman" w:hAnsi="Times New Roman"/>
          <w:color w:val="000000" w:themeColor="text1"/>
          <w:sz w:val="24"/>
          <w:szCs w:val="24"/>
        </w:rPr>
        <w:t>HEINICH.</w:t>
      </w:r>
      <w:r w:rsidR="00375812">
        <w:rPr>
          <w:rFonts w:ascii="Times New Roman" w:hAnsi="Times New Roman"/>
          <w:color w:val="000000" w:themeColor="text1"/>
          <w:sz w:val="24"/>
          <w:szCs w:val="24"/>
        </w:rPr>
        <w:t xml:space="preserve"> N.</w:t>
      </w:r>
      <w:r w:rsidR="00375812">
        <w:rPr>
          <w:rFonts w:ascii="Times New Roman" w:eastAsia="Batang" w:hAnsi="Times New Roman"/>
          <w:bCs/>
          <w:color w:val="000000" w:themeColor="text1"/>
          <w:sz w:val="24"/>
          <w:szCs w:val="24"/>
        </w:rPr>
        <w:t xml:space="preserve">  La sociologie de Norbert Elias. </w:t>
      </w:r>
      <w:r w:rsidR="000E2B52">
        <w:rPr>
          <w:rFonts w:ascii="Times New Roman" w:eastAsia="Batang" w:hAnsi="Times New Roman"/>
          <w:bCs/>
          <w:color w:val="000000" w:themeColor="text1"/>
          <w:sz w:val="24"/>
          <w:szCs w:val="24"/>
        </w:rPr>
        <w:t xml:space="preserve">Paris : La découverte, 2002, pp.6-117. </w:t>
      </w:r>
    </w:p>
    <w:p w:rsidR="00C55DA0" w:rsidRDefault="005973F7" w:rsidP="00C55DA0">
      <w:pPr>
        <w:snapToGrid w:val="0"/>
        <w:spacing w:after="0" w:line="480" w:lineRule="auto"/>
        <w:jc w:val="both"/>
        <w:rPr>
          <w:rFonts w:ascii="Times New Roman" w:eastAsia="Malgun Gothic" w:hAnsi="Times New Roman"/>
          <w:color w:val="000000" w:themeColor="text1"/>
          <w:sz w:val="24"/>
          <w:szCs w:val="24"/>
        </w:rPr>
      </w:pPr>
      <w:r>
        <w:rPr>
          <w:rFonts w:ascii="Times New Roman" w:hAnsi="Times New Roman"/>
          <w:color w:val="000000" w:themeColor="text1"/>
          <w:sz w:val="24"/>
          <w:szCs w:val="24"/>
        </w:rPr>
        <w:t>HEINICH.</w:t>
      </w:r>
      <w:r w:rsidR="00C55DA0">
        <w:rPr>
          <w:rFonts w:ascii="Times New Roman" w:hAnsi="Times New Roman"/>
          <w:color w:val="000000" w:themeColor="text1"/>
          <w:sz w:val="24"/>
          <w:szCs w:val="24"/>
        </w:rPr>
        <w:t xml:space="preserve"> N</w:t>
      </w:r>
      <w:r w:rsidR="00E339D6">
        <w:rPr>
          <w:rFonts w:ascii="Times New Roman" w:hAnsi="Times New Roman"/>
          <w:color w:val="000000" w:themeColor="text1"/>
          <w:sz w:val="24"/>
          <w:szCs w:val="24"/>
        </w:rPr>
        <w:t>.</w:t>
      </w:r>
      <w:r w:rsidR="00C55DA0">
        <w:rPr>
          <w:rFonts w:ascii="Times New Roman" w:hAnsi="Times New Roman"/>
          <w:color w:val="000000" w:themeColor="text1"/>
          <w:sz w:val="24"/>
          <w:szCs w:val="24"/>
        </w:rPr>
        <w:t xml:space="preserve"> </w:t>
      </w:r>
      <w:r w:rsidR="00C55DA0">
        <w:rPr>
          <w:rFonts w:ascii="Times New Roman" w:hAnsi="Times New Roman"/>
          <w:i/>
          <w:iCs/>
          <w:color w:val="000000" w:themeColor="text1"/>
          <w:sz w:val="24"/>
          <w:szCs w:val="24"/>
        </w:rPr>
        <w:t>La sociologie de l'art</w:t>
      </w:r>
      <w:r w:rsidR="00E2007C">
        <w:rPr>
          <w:rFonts w:ascii="Times New Roman" w:hAnsi="Times New Roman"/>
          <w:i/>
          <w:iCs/>
          <w:color w:val="000000" w:themeColor="text1"/>
          <w:sz w:val="24"/>
          <w:szCs w:val="24"/>
        </w:rPr>
        <w:t xml:space="preserve">. </w:t>
      </w:r>
      <w:r w:rsidR="00C55DA0">
        <w:rPr>
          <w:rFonts w:ascii="Times New Roman" w:hAnsi="Times New Roman"/>
          <w:color w:val="000000" w:themeColor="text1"/>
          <w:sz w:val="24"/>
          <w:szCs w:val="24"/>
        </w:rPr>
        <w:t xml:space="preserve"> Paris: La découverte, 2004. </w:t>
      </w:r>
    </w:p>
    <w:p w:rsidR="00C55DA0" w:rsidRDefault="005973F7" w:rsidP="00C55DA0">
      <w:pPr>
        <w:snapToGrid w:val="0"/>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HENNION.</w:t>
      </w:r>
      <w:r w:rsidR="00C55DA0">
        <w:rPr>
          <w:rFonts w:ascii="Times New Roman" w:hAnsi="Times New Roman"/>
          <w:color w:val="000000" w:themeColor="text1"/>
          <w:sz w:val="24"/>
          <w:szCs w:val="24"/>
        </w:rPr>
        <w:t xml:space="preserve"> A</w:t>
      </w:r>
      <w:r w:rsidR="00E339D6">
        <w:rPr>
          <w:rFonts w:ascii="Times New Roman" w:hAnsi="Times New Roman"/>
          <w:color w:val="000000" w:themeColor="text1"/>
          <w:sz w:val="24"/>
          <w:szCs w:val="24"/>
        </w:rPr>
        <w:t>.</w:t>
      </w:r>
      <w:r w:rsidR="00C55DA0">
        <w:rPr>
          <w:rFonts w:ascii="Times New Roman" w:hAnsi="Times New Roman"/>
          <w:color w:val="000000" w:themeColor="text1"/>
          <w:sz w:val="24"/>
          <w:szCs w:val="24"/>
        </w:rPr>
        <w:t xml:space="preserve"> </w:t>
      </w:r>
      <w:r w:rsidR="00C55DA0">
        <w:rPr>
          <w:rFonts w:ascii="Times New Roman" w:hAnsi="Times New Roman"/>
          <w:i/>
          <w:color w:val="000000" w:themeColor="text1"/>
          <w:sz w:val="24"/>
          <w:szCs w:val="24"/>
        </w:rPr>
        <w:t>La médiation musicale</w:t>
      </w:r>
      <w:r w:rsidR="00E2007C">
        <w:rPr>
          <w:rFonts w:ascii="Times New Roman" w:hAnsi="Times New Roman"/>
          <w:i/>
          <w:color w:val="000000" w:themeColor="text1"/>
          <w:sz w:val="24"/>
          <w:szCs w:val="24"/>
        </w:rPr>
        <w:t xml:space="preserve">. </w:t>
      </w:r>
      <w:r w:rsidR="00C55DA0">
        <w:rPr>
          <w:rFonts w:ascii="Times New Roman" w:hAnsi="Times New Roman"/>
          <w:color w:val="000000" w:themeColor="text1"/>
          <w:sz w:val="24"/>
          <w:szCs w:val="24"/>
        </w:rPr>
        <w:t xml:space="preserve">Thèse de sociologie, EHESS. 1991. </w:t>
      </w:r>
    </w:p>
    <w:p w:rsidR="00C55DA0" w:rsidRDefault="005973F7" w:rsidP="00C55DA0">
      <w:pPr>
        <w:snapToGrid w:val="0"/>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HENNION.</w:t>
      </w:r>
      <w:r w:rsidR="00C55DA0">
        <w:rPr>
          <w:rFonts w:ascii="Times New Roman" w:hAnsi="Times New Roman"/>
          <w:color w:val="000000" w:themeColor="text1"/>
          <w:sz w:val="24"/>
          <w:szCs w:val="24"/>
        </w:rPr>
        <w:t xml:space="preserve"> A</w:t>
      </w:r>
      <w:r w:rsidR="00E339D6">
        <w:rPr>
          <w:rFonts w:ascii="Times New Roman" w:hAnsi="Times New Roman"/>
          <w:color w:val="000000" w:themeColor="text1"/>
          <w:sz w:val="24"/>
          <w:szCs w:val="24"/>
        </w:rPr>
        <w:t>.</w:t>
      </w:r>
      <w:r w:rsidR="00C55DA0">
        <w:rPr>
          <w:rFonts w:ascii="Times New Roman" w:hAnsi="Times New Roman"/>
          <w:color w:val="000000" w:themeColor="text1"/>
          <w:sz w:val="24"/>
          <w:szCs w:val="24"/>
        </w:rPr>
        <w:t xml:space="preserve"> </w:t>
      </w:r>
      <w:r w:rsidR="00C55DA0" w:rsidRPr="00375812">
        <w:rPr>
          <w:rFonts w:ascii="Times New Roman" w:hAnsi="Times New Roman"/>
          <w:i/>
          <w:color w:val="000000" w:themeColor="text1"/>
          <w:sz w:val="24"/>
          <w:szCs w:val="24"/>
        </w:rPr>
        <w:t>La passion musicale, Une sociologie de la médiation</w:t>
      </w:r>
      <w:r w:rsidR="00375812">
        <w:rPr>
          <w:rFonts w:ascii="Times New Roman" w:hAnsi="Times New Roman"/>
          <w:color w:val="000000" w:themeColor="text1"/>
          <w:sz w:val="24"/>
          <w:szCs w:val="24"/>
        </w:rPr>
        <w:t xml:space="preserve">. </w:t>
      </w:r>
      <w:r w:rsidR="00C55DA0">
        <w:rPr>
          <w:rFonts w:ascii="Times New Roman" w:hAnsi="Times New Roman"/>
          <w:color w:val="000000" w:themeColor="text1"/>
          <w:sz w:val="24"/>
          <w:szCs w:val="24"/>
        </w:rPr>
        <w:t xml:space="preserve">Paris : Métailié, 1993. </w:t>
      </w:r>
    </w:p>
    <w:p w:rsidR="00C55DA0" w:rsidRDefault="005973F7" w:rsidP="00C55DA0">
      <w:pPr>
        <w:snapToGrid w:val="0"/>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HENNION.</w:t>
      </w:r>
      <w:r w:rsidR="00C55DA0">
        <w:rPr>
          <w:rFonts w:ascii="Times New Roman" w:hAnsi="Times New Roman"/>
          <w:color w:val="000000" w:themeColor="text1"/>
          <w:sz w:val="24"/>
          <w:szCs w:val="24"/>
        </w:rPr>
        <w:t xml:space="preserve"> A</w:t>
      </w:r>
      <w:r w:rsidR="00E339D6">
        <w:rPr>
          <w:rFonts w:ascii="Times New Roman" w:hAnsi="Times New Roman"/>
          <w:color w:val="000000" w:themeColor="text1"/>
          <w:sz w:val="24"/>
          <w:szCs w:val="24"/>
        </w:rPr>
        <w:t>.</w:t>
      </w:r>
      <w:r w:rsidR="00C55DA0">
        <w:rPr>
          <w:rFonts w:ascii="Times New Roman" w:hAnsi="Times New Roman"/>
          <w:color w:val="000000" w:themeColor="text1"/>
          <w:sz w:val="24"/>
          <w:szCs w:val="24"/>
        </w:rPr>
        <w:t xml:space="preserve"> et MASONNEUVE, S</w:t>
      </w:r>
      <w:r w:rsidR="00E339D6">
        <w:rPr>
          <w:rFonts w:ascii="Times New Roman" w:hAnsi="Times New Roman"/>
          <w:color w:val="000000" w:themeColor="text1"/>
          <w:sz w:val="24"/>
          <w:szCs w:val="24"/>
        </w:rPr>
        <w:t>.</w:t>
      </w:r>
      <w:r w:rsidR="00C55DA0">
        <w:rPr>
          <w:rFonts w:ascii="Times New Roman" w:hAnsi="Times New Roman"/>
          <w:color w:val="000000" w:themeColor="text1"/>
          <w:sz w:val="24"/>
          <w:szCs w:val="24"/>
        </w:rPr>
        <w:t xml:space="preserve"> et GOMART, E</w:t>
      </w:r>
      <w:r w:rsidR="00E339D6">
        <w:rPr>
          <w:rFonts w:ascii="Times New Roman" w:hAnsi="Times New Roman"/>
          <w:color w:val="000000" w:themeColor="text1"/>
          <w:sz w:val="24"/>
          <w:szCs w:val="24"/>
        </w:rPr>
        <w:t>.</w:t>
      </w:r>
      <w:r w:rsidR="00C55DA0">
        <w:rPr>
          <w:rFonts w:ascii="Times New Roman" w:hAnsi="Times New Roman"/>
          <w:color w:val="000000" w:themeColor="text1"/>
          <w:sz w:val="24"/>
          <w:szCs w:val="24"/>
        </w:rPr>
        <w:t xml:space="preserve"> </w:t>
      </w:r>
      <w:r w:rsidR="00C55DA0" w:rsidRPr="004F18CA">
        <w:rPr>
          <w:rFonts w:ascii="Times New Roman" w:hAnsi="Times New Roman"/>
          <w:i/>
          <w:color w:val="000000" w:themeColor="text1"/>
          <w:sz w:val="24"/>
          <w:szCs w:val="24"/>
        </w:rPr>
        <w:t>Figures de l'amateur; formes, objet, pratiques de l'amour de la musique aujourd'hui</w:t>
      </w:r>
      <w:r w:rsidR="004F18CA">
        <w:rPr>
          <w:rFonts w:ascii="Times New Roman" w:eastAsia="Batang" w:hAnsi="Times New Roman"/>
          <w:color w:val="000000" w:themeColor="text1"/>
          <w:sz w:val="24"/>
          <w:szCs w:val="24"/>
        </w:rPr>
        <w:t xml:space="preserve">. </w:t>
      </w:r>
      <w:r w:rsidR="00C55DA0">
        <w:rPr>
          <w:rFonts w:ascii="Times New Roman" w:hAnsi="Times New Roman"/>
          <w:color w:val="000000" w:themeColor="text1"/>
          <w:sz w:val="24"/>
          <w:szCs w:val="24"/>
        </w:rPr>
        <w:t xml:space="preserve">La documentation Française, Paris, 2000. </w:t>
      </w:r>
    </w:p>
    <w:p w:rsidR="00D72763" w:rsidRPr="006F275B" w:rsidRDefault="0076543F" w:rsidP="006F275B">
      <w:pPr>
        <w:pStyle w:val="Notedebasdepage"/>
        <w:spacing w:after="0" w:line="480" w:lineRule="auto"/>
        <w:jc w:val="both"/>
        <w:rPr>
          <w:rFonts w:ascii="Times New Roman" w:hAnsi="Times New Roman"/>
          <w:sz w:val="24"/>
          <w:szCs w:val="24"/>
        </w:rPr>
      </w:pPr>
      <w:r w:rsidRPr="006F275B">
        <w:rPr>
          <w:rFonts w:ascii="Times New Roman" w:hAnsi="Times New Roman"/>
          <w:sz w:val="24"/>
          <w:szCs w:val="24"/>
        </w:rPr>
        <w:t>HENRY CUIN</w:t>
      </w:r>
      <w:r w:rsidR="00F50BCF">
        <w:rPr>
          <w:rFonts w:ascii="Times New Roman" w:hAnsi="Times New Roman"/>
          <w:sz w:val="24"/>
          <w:szCs w:val="24"/>
        </w:rPr>
        <w:t xml:space="preserve">. </w:t>
      </w:r>
      <w:r w:rsidRPr="006F275B">
        <w:rPr>
          <w:rFonts w:ascii="Times New Roman" w:hAnsi="Times New Roman"/>
          <w:sz w:val="24"/>
          <w:szCs w:val="24"/>
        </w:rPr>
        <w:t>C</w:t>
      </w:r>
      <w:r w:rsidR="00E339D6" w:rsidRPr="006F275B">
        <w:rPr>
          <w:rFonts w:ascii="Times New Roman" w:hAnsi="Times New Roman"/>
          <w:sz w:val="24"/>
          <w:szCs w:val="24"/>
        </w:rPr>
        <w:t>.</w:t>
      </w:r>
      <w:r w:rsidRPr="006F275B">
        <w:rPr>
          <w:rFonts w:ascii="Times New Roman" w:hAnsi="Times New Roman"/>
          <w:sz w:val="24"/>
          <w:szCs w:val="24"/>
        </w:rPr>
        <w:t xml:space="preserve"> </w:t>
      </w:r>
      <w:r w:rsidRPr="006F275B">
        <w:rPr>
          <w:rFonts w:ascii="Times New Roman" w:hAnsi="Times New Roman"/>
          <w:i/>
          <w:sz w:val="24"/>
          <w:szCs w:val="24"/>
        </w:rPr>
        <w:t>Émotions et rationalité dans la sociologie classique</w:t>
      </w:r>
      <w:r w:rsidR="006F275B">
        <w:rPr>
          <w:rFonts w:ascii="Times New Roman" w:hAnsi="Times New Roman"/>
          <w:sz w:val="24"/>
          <w:szCs w:val="24"/>
        </w:rPr>
        <w:t xml:space="preserve">. </w:t>
      </w:r>
      <w:r w:rsidRPr="006F275B">
        <w:rPr>
          <w:rFonts w:ascii="Times New Roman" w:hAnsi="Times New Roman"/>
          <w:sz w:val="24"/>
          <w:szCs w:val="24"/>
        </w:rPr>
        <w:t>Revue européenne des sciences sociales</w:t>
      </w:r>
      <w:r w:rsidRPr="006F275B">
        <w:rPr>
          <w:rFonts w:ascii="Times New Roman" w:hAnsi="Times New Roman"/>
          <w:i/>
          <w:sz w:val="24"/>
          <w:szCs w:val="24"/>
        </w:rPr>
        <w:t>, 2</w:t>
      </w:r>
      <w:r w:rsidRPr="006F275B">
        <w:rPr>
          <w:rFonts w:ascii="Times New Roman" w:hAnsi="Times New Roman"/>
          <w:sz w:val="24"/>
          <w:szCs w:val="24"/>
        </w:rPr>
        <w:t>001, p. 98.</w:t>
      </w:r>
      <w:r w:rsidR="00D72763" w:rsidRPr="006F275B">
        <w:rPr>
          <w:rFonts w:ascii="Times New Roman" w:hAnsi="Times New Roman"/>
          <w:sz w:val="24"/>
          <w:szCs w:val="24"/>
        </w:rPr>
        <w:t xml:space="preserve"> </w:t>
      </w:r>
    </w:p>
    <w:p w:rsidR="00D72763" w:rsidRDefault="00D72763" w:rsidP="006F275B">
      <w:pPr>
        <w:pStyle w:val="Notedebasdepage"/>
        <w:spacing w:after="0" w:line="480" w:lineRule="auto"/>
        <w:jc w:val="both"/>
        <w:rPr>
          <w:rFonts w:ascii="Times New Roman" w:hAnsi="Times New Roman"/>
          <w:color w:val="000000" w:themeColor="text1"/>
          <w:sz w:val="24"/>
          <w:szCs w:val="24"/>
        </w:rPr>
      </w:pPr>
      <w:r w:rsidRPr="006F275B">
        <w:rPr>
          <w:rFonts w:ascii="Times New Roman" w:hAnsi="Times New Roman"/>
          <w:sz w:val="24"/>
          <w:szCs w:val="24"/>
        </w:rPr>
        <w:t>HEURTIN J.</w:t>
      </w:r>
      <w:r w:rsidR="00F50BCF">
        <w:rPr>
          <w:rFonts w:ascii="Times New Roman" w:hAnsi="Times New Roman"/>
          <w:sz w:val="24"/>
          <w:szCs w:val="24"/>
        </w:rPr>
        <w:t xml:space="preserve"> </w:t>
      </w:r>
      <w:r w:rsidRPr="006F275B">
        <w:rPr>
          <w:rFonts w:ascii="Times New Roman" w:hAnsi="Times New Roman"/>
          <w:sz w:val="24"/>
          <w:szCs w:val="24"/>
        </w:rPr>
        <w:t xml:space="preserve">P. et TROM. </w:t>
      </w:r>
      <w:r w:rsidR="006F275B" w:rsidRPr="006F275B">
        <w:rPr>
          <w:rFonts w:ascii="Times New Roman" w:hAnsi="Times New Roman"/>
          <w:sz w:val="24"/>
          <w:szCs w:val="24"/>
        </w:rPr>
        <w:t xml:space="preserve">D. </w:t>
      </w:r>
      <w:r w:rsidRPr="006F275B">
        <w:rPr>
          <w:rFonts w:ascii="Times New Roman" w:hAnsi="Times New Roman"/>
          <w:i/>
          <w:sz w:val="24"/>
          <w:szCs w:val="24"/>
        </w:rPr>
        <w:t xml:space="preserve">L’expérience du passé. </w:t>
      </w:r>
      <w:r w:rsidRPr="006F275B">
        <w:rPr>
          <w:rFonts w:ascii="Times New Roman" w:hAnsi="Times New Roman"/>
          <w:sz w:val="24"/>
          <w:szCs w:val="24"/>
        </w:rPr>
        <w:t xml:space="preserve">Politix, 1997, p. 10. </w:t>
      </w:r>
      <w:r w:rsidR="006F275B">
        <w:rPr>
          <w:rFonts w:ascii="Times New Roman" w:hAnsi="Times New Roman"/>
          <w:sz w:val="24"/>
          <w:szCs w:val="24"/>
        </w:rPr>
        <w:t xml:space="preserve"> </w:t>
      </w:r>
    </w:p>
    <w:p w:rsidR="00C55DA0" w:rsidRDefault="00F50BCF" w:rsidP="00C55DA0">
      <w:pPr>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HEYMANS.</w:t>
      </w:r>
      <w:r w:rsidR="00C55DA0">
        <w:rPr>
          <w:rFonts w:ascii="Times New Roman" w:hAnsi="Times New Roman"/>
          <w:color w:val="000000" w:themeColor="text1"/>
          <w:sz w:val="24"/>
          <w:szCs w:val="24"/>
        </w:rPr>
        <w:t xml:space="preserve"> G</w:t>
      </w:r>
      <w:r w:rsidR="00E339D6">
        <w:rPr>
          <w:rFonts w:ascii="Times New Roman" w:hAnsi="Times New Roman"/>
          <w:color w:val="000000" w:themeColor="text1"/>
          <w:sz w:val="24"/>
          <w:szCs w:val="24"/>
        </w:rPr>
        <w:t>.</w:t>
      </w:r>
      <w:r w:rsidR="00C55DA0">
        <w:rPr>
          <w:rFonts w:ascii="Times New Roman" w:hAnsi="Times New Roman"/>
          <w:color w:val="000000" w:themeColor="text1"/>
          <w:sz w:val="24"/>
          <w:szCs w:val="24"/>
        </w:rPr>
        <w:t xml:space="preserve"> </w:t>
      </w:r>
      <w:r w:rsidR="00C55DA0" w:rsidRPr="005973F7">
        <w:rPr>
          <w:rFonts w:ascii="Times New Roman" w:hAnsi="Times New Roman"/>
          <w:i/>
          <w:color w:val="000000" w:themeColor="text1"/>
          <w:sz w:val="24"/>
          <w:szCs w:val="24"/>
        </w:rPr>
        <w:t>Les « deux Mémoires » de M. Bergson</w:t>
      </w:r>
      <w:r w:rsidR="00C55DA0">
        <w:rPr>
          <w:rFonts w:ascii="Times New Roman" w:hAnsi="Times New Roman"/>
          <w:color w:val="000000" w:themeColor="text1"/>
          <w:sz w:val="24"/>
          <w:szCs w:val="24"/>
        </w:rPr>
        <w:t xml:space="preserve">. </w:t>
      </w:r>
      <w:r w:rsidR="00C55DA0" w:rsidRPr="005973F7">
        <w:rPr>
          <w:rFonts w:ascii="Times New Roman" w:hAnsi="Times New Roman"/>
          <w:color w:val="000000" w:themeColor="text1"/>
          <w:sz w:val="24"/>
          <w:szCs w:val="24"/>
        </w:rPr>
        <w:t>L'année psychologique</w:t>
      </w:r>
      <w:r w:rsidR="00C55DA0">
        <w:rPr>
          <w:rFonts w:ascii="Times New Roman" w:hAnsi="Times New Roman"/>
          <w:color w:val="000000" w:themeColor="text1"/>
          <w:sz w:val="24"/>
          <w:szCs w:val="24"/>
        </w:rPr>
        <w:t>. 1912,  vol. 19. pp. 66-74.</w:t>
      </w:r>
    </w:p>
    <w:p w:rsidR="00C55DA0" w:rsidRDefault="00C55DA0" w:rsidP="00827CB3">
      <w:pPr>
        <w:snapToGrid w:val="0"/>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HONG J</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et OH H</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L'esthétique de la musique</w:t>
      </w:r>
      <w:r>
        <w:rPr>
          <w:rFonts w:ascii="Times New Roman" w:hAnsi="Times New Roman"/>
          <w:color w:val="000000" w:themeColor="text1"/>
          <w:sz w:val="24"/>
          <w:szCs w:val="24"/>
        </w:rPr>
        <w:t>. Séoul: Um-ak-se-gye, 2007.</w:t>
      </w:r>
    </w:p>
    <w:p w:rsidR="00827CB3" w:rsidRDefault="007B0F37" w:rsidP="00827CB3">
      <w:pPr>
        <w:pStyle w:val="Notedebasdepage"/>
        <w:spacing w:after="0" w:line="480" w:lineRule="auto"/>
        <w:jc w:val="both"/>
        <w:rPr>
          <w:rStyle w:val="Accentuation"/>
          <w:rFonts w:ascii="Times New Roman" w:eastAsia="Batang" w:hAnsi="Times New Roman"/>
          <w:bCs/>
          <w:i w:val="0"/>
          <w:iCs w:val="0"/>
          <w:sz w:val="24"/>
          <w:szCs w:val="24"/>
          <w:shd w:val="clear" w:color="auto" w:fill="FFFFFF"/>
        </w:rPr>
      </w:pPr>
      <w:r w:rsidRPr="007B0F37">
        <w:rPr>
          <w:rFonts w:ascii="Times New Roman" w:eastAsia="Batang" w:hAnsi="Times New Roman"/>
          <w:sz w:val="24"/>
          <w:szCs w:val="24"/>
        </w:rPr>
        <w:t>HULAK, F</w:t>
      </w:r>
      <w:r w:rsidR="00E339D6">
        <w:rPr>
          <w:rFonts w:ascii="Times New Roman" w:eastAsia="Batang" w:hAnsi="Times New Roman"/>
          <w:sz w:val="24"/>
          <w:szCs w:val="24"/>
        </w:rPr>
        <w:t>.</w:t>
      </w:r>
      <w:r w:rsidRPr="007B0F37">
        <w:rPr>
          <w:rFonts w:ascii="Times New Roman" w:eastAsia="Batang" w:hAnsi="Times New Roman"/>
          <w:sz w:val="24"/>
          <w:szCs w:val="24"/>
        </w:rPr>
        <w:t xml:space="preserve"> </w:t>
      </w:r>
      <w:r w:rsidRPr="00C15E0D">
        <w:rPr>
          <w:rFonts w:ascii="Times New Roman" w:eastAsia="Batang" w:hAnsi="Times New Roman"/>
          <w:i/>
          <w:sz w:val="24"/>
          <w:szCs w:val="24"/>
        </w:rPr>
        <w:t>En avons-nous fini avec l’histoire des mentalités </w:t>
      </w:r>
      <w:proofErr w:type="gramStart"/>
      <w:r w:rsidRPr="00C15E0D">
        <w:rPr>
          <w:rFonts w:ascii="Times New Roman" w:eastAsia="Batang" w:hAnsi="Times New Roman"/>
          <w:i/>
          <w:sz w:val="24"/>
          <w:szCs w:val="24"/>
        </w:rPr>
        <w:t>?</w:t>
      </w:r>
      <w:r w:rsidR="00C15E0D" w:rsidRPr="00C15E0D">
        <w:rPr>
          <w:rFonts w:ascii="Times New Roman" w:eastAsia="Batang" w:hAnsi="Times New Roman"/>
          <w:i/>
          <w:sz w:val="24"/>
          <w:szCs w:val="24"/>
        </w:rPr>
        <w:t>.</w:t>
      </w:r>
      <w:proofErr w:type="gramEnd"/>
      <w:r w:rsidR="00C15E0D">
        <w:rPr>
          <w:rFonts w:ascii="Times New Roman" w:eastAsia="Batang" w:hAnsi="Times New Roman"/>
          <w:sz w:val="24"/>
          <w:szCs w:val="24"/>
        </w:rPr>
        <w:t xml:space="preserve"> </w:t>
      </w:r>
      <w:r w:rsidRPr="00C15E0D">
        <w:rPr>
          <w:rStyle w:val="Accentuation"/>
          <w:rFonts w:ascii="Times New Roman" w:eastAsia="Batang" w:hAnsi="Times New Roman"/>
          <w:bCs/>
          <w:i w:val="0"/>
          <w:iCs w:val="0"/>
          <w:sz w:val="24"/>
          <w:szCs w:val="24"/>
          <w:shd w:val="clear" w:color="auto" w:fill="FFFFFF"/>
        </w:rPr>
        <w:t>Philonsorbonne</w:t>
      </w:r>
      <w:r w:rsidRPr="007B0F37">
        <w:rPr>
          <w:rFonts w:ascii="Times New Roman" w:eastAsia="Batang" w:hAnsi="Times New Roman"/>
          <w:sz w:val="24"/>
          <w:szCs w:val="24"/>
          <w:shd w:val="clear" w:color="auto" w:fill="FFFFFF"/>
        </w:rPr>
        <w:t>, Publications de la Sorbonne,</w:t>
      </w:r>
      <w:r w:rsidRPr="007B0F37">
        <w:rPr>
          <w:rStyle w:val="apple-converted-space"/>
          <w:rFonts w:ascii="Times New Roman" w:eastAsia="Batang" w:hAnsi="Times New Roman"/>
          <w:sz w:val="24"/>
          <w:szCs w:val="24"/>
          <w:shd w:val="clear" w:color="auto" w:fill="FFFFFF"/>
        </w:rPr>
        <w:t> </w:t>
      </w:r>
      <w:r w:rsidRPr="007B0F37">
        <w:rPr>
          <w:rStyle w:val="Accentuation"/>
          <w:rFonts w:ascii="Times New Roman" w:eastAsia="Batang" w:hAnsi="Times New Roman"/>
          <w:bCs/>
          <w:i w:val="0"/>
          <w:iCs w:val="0"/>
          <w:sz w:val="24"/>
          <w:szCs w:val="24"/>
          <w:shd w:val="clear" w:color="auto" w:fill="FFFFFF"/>
        </w:rPr>
        <w:t>n</w:t>
      </w:r>
      <w:r w:rsidRPr="007B0F37">
        <w:rPr>
          <w:rFonts w:ascii="Times New Roman" w:eastAsia="Batang" w:hAnsi="Times New Roman"/>
          <w:sz w:val="24"/>
          <w:szCs w:val="24"/>
          <w:shd w:val="clear" w:color="auto" w:fill="FFFFFF"/>
        </w:rPr>
        <w:t>°</w:t>
      </w:r>
      <w:r w:rsidRPr="007B0F37">
        <w:rPr>
          <w:rStyle w:val="Accentuation"/>
          <w:rFonts w:ascii="Times New Roman" w:eastAsia="Batang" w:hAnsi="Times New Roman"/>
          <w:bCs/>
          <w:i w:val="0"/>
          <w:iCs w:val="0"/>
          <w:sz w:val="24"/>
          <w:szCs w:val="24"/>
          <w:shd w:val="clear" w:color="auto" w:fill="FFFFFF"/>
        </w:rPr>
        <w:t>2</w:t>
      </w:r>
      <w:r w:rsidRPr="007B0F37">
        <w:rPr>
          <w:rFonts w:ascii="Times New Roman" w:eastAsia="Batang" w:hAnsi="Times New Roman"/>
          <w:sz w:val="24"/>
          <w:szCs w:val="24"/>
          <w:shd w:val="clear" w:color="auto" w:fill="FFFFFF"/>
        </w:rPr>
        <w:t>,</w:t>
      </w:r>
      <w:r w:rsidRPr="007B0F37">
        <w:rPr>
          <w:rStyle w:val="apple-converted-space"/>
          <w:rFonts w:ascii="Times New Roman" w:eastAsia="Batang" w:hAnsi="Times New Roman"/>
          <w:sz w:val="24"/>
          <w:szCs w:val="24"/>
          <w:shd w:val="clear" w:color="auto" w:fill="FFFFFF"/>
        </w:rPr>
        <w:t> </w:t>
      </w:r>
      <w:r w:rsidRPr="007B0F37">
        <w:rPr>
          <w:rStyle w:val="Accentuation"/>
          <w:rFonts w:ascii="Times New Roman" w:eastAsia="Batang" w:hAnsi="Times New Roman"/>
          <w:bCs/>
          <w:i w:val="0"/>
          <w:iCs w:val="0"/>
          <w:sz w:val="24"/>
          <w:szCs w:val="24"/>
          <w:shd w:val="clear" w:color="auto" w:fill="FFFFFF"/>
        </w:rPr>
        <w:t>année 2007</w:t>
      </w:r>
      <w:r w:rsidRPr="007B0F37">
        <w:rPr>
          <w:rFonts w:ascii="Times New Roman" w:eastAsia="Batang" w:hAnsi="Times New Roman"/>
          <w:sz w:val="24"/>
          <w:szCs w:val="24"/>
          <w:shd w:val="clear" w:color="auto" w:fill="FFFFFF"/>
        </w:rPr>
        <w:t>-</w:t>
      </w:r>
      <w:r w:rsidRPr="007B0F37">
        <w:rPr>
          <w:rStyle w:val="Accentuation"/>
          <w:rFonts w:ascii="Times New Roman" w:eastAsia="Batang" w:hAnsi="Times New Roman"/>
          <w:bCs/>
          <w:i w:val="0"/>
          <w:iCs w:val="0"/>
          <w:sz w:val="24"/>
          <w:szCs w:val="24"/>
          <w:shd w:val="clear" w:color="auto" w:fill="FFFFFF"/>
        </w:rPr>
        <w:t xml:space="preserve">2008. p, 92. </w:t>
      </w:r>
    </w:p>
    <w:p w:rsidR="00827CB3" w:rsidRPr="007B0F37" w:rsidRDefault="00827CB3" w:rsidP="007B0F37">
      <w:pPr>
        <w:pStyle w:val="Notedebasdepage"/>
        <w:spacing w:after="0" w:line="480" w:lineRule="auto"/>
        <w:jc w:val="both"/>
        <w:rPr>
          <w:rFonts w:ascii="Times New Roman" w:hAnsi="Times New Roman"/>
          <w:color w:val="000000" w:themeColor="text1"/>
          <w:sz w:val="24"/>
          <w:szCs w:val="24"/>
        </w:rPr>
      </w:pPr>
      <w:r w:rsidRPr="00827CB3">
        <w:rPr>
          <w:rFonts w:ascii="Times New Roman" w:hAnsi="Times New Roman"/>
          <w:sz w:val="24"/>
          <w:szCs w:val="24"/>
        </w:rPr>
        <w:t xml:space="preserve">HUSSERL. E. </w:t>
      </w:r>
      <w:r w:rsidRPr="00827CB3">
        <w:rPr>
          <w:rFonts w:ascii="Times New Roman" w:hAnsi="Times New Roman"/>
          <w:i/>
          <w:sz w:val="24"/>
          <w:szCs w:val="24"/>
        </w:rPr>
        <w:t xml:space="preserve">Leçons pour une phénoménologie de la conscience intime du temps. </w:t>
      </w:r>
      <w:proofErr w:type="gramStart"/>
      <w:r w:rsidRPr="00827CB3">
        <w:rPr>
          <w:rFonts w:ascii="Times New Roman" w:hAnsi="Times New Roman"/>
          <w:sz w:val="24"/>
          <w:szCs w:val="24"/>
        </w:rPr>
        <w:t>trad</w:t>
      </w:r>
      <w:proofErr w:type="gramEnd"/>
      <w:r w:rsidRPr="00827CB3">
        <w:rPr>
          <w:rFonts w:ascii="Times New Roman" w:hAnsi="Times New Roman"/>
          <w:sz w:val="24"/>
          <w:szCs w:val="24"/>
        </w:rPr>
        <w:t>. Henri DUSSORT, PUF, la 6</w:t>
      </w:r>
      <w:r w:rsidRPr="00827CB3">
        <w:rPr>
          <w:rFonts w:ascii="Times New Roman" w:hAnsi="Times New Roman"/>
          <w:sz w:val="24"/>
          <w:szCs w:val="24"/>
          <w:vertAlign w:val="superscript"/>
        </w:rPr>
        <w:t>ème</w:t>
      </w:r>
      <w:r w:rsidRPr="00827CB3">
        <w:rPr>
          <w:rFonts w:ascii="Times New Roman" w:hAnsi="Times New Roman"/>
          <w:sz w:val="24"/>
          <w:szCs w:val="24"/>
        </w:rPr>
        <w:t xml:space="preserve"> édition, 2002, pp.19.</w:t>
      </w:r>
      <w:r>
        <w:rPr>
          <w:rFonts w:ascii="Times New Roman" w:hAnsi="Times New Roman"/>
          <w:sz w:val="24"/>
          <w:szCs w:val="24"/>
        </w:rPr>
        <w:t xml:space="preserve"> </w:t>
      </w:r>
    </w:p>
    <w:p w:rsidR="00C55DA0" w:rsidRDefault="00C55DA0" w:rsidP="00314D1B">
      <w:pPr>
        <w:snapToGrid w:val="0"/>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IMBERTY M</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sidRPr="00025311">
        <w:rPr>
          <w:rFonts w:ascii="Times New Roman" w:hAnsi="Times New Roman"/>
          <w:i/>
          <w:color w:val="000000" w:themeColor="text1"/>
          <w:sz w:val="24"/>
          <w:szCs w:val="24"/>
        </w:rPr>
        <w:t xml:space="preserve">Fondements d’une sémiologie de la musique by Jean-Jacques </w:t>
      </w:r>
      <w:proofErr w:type="gramStart"/>
      <w:r w:rsidRPr="00025311">
        <w:rPr>
          <w:rFonts w:ascii="Times New Roman" w:hAnsi="Times New Roman"/>
          <w:i/>
          <w:color w:val="000000" w:themeColor="text1"/>
          <w:sz w:val="24"/>
          <w:szCs w:val="24"/>
        </w:rPr>
        <w:t>Natt</w:t>
      </w:r>
      <w:r w:rsidR="00025311">
        <w:rPr>
          <w:rFonts w:ascii="Times New Roman" w:hAnsi="Times New Roman"/>
          <w:i/>
          <w:color w:val="000000" w:themeColor="text1"/>
          <w:sz w:val="24"/>
          <w:szCs w:val="24"/>
        </w:rPr>
        <w:t>i</w:t>
      </w:r>
      <w:r w:rsidRPr="00025311">
        <w:rPr>
          <w:rFonts w:ascii="Times New Roman" w:hAnsi="Times New Roman"/>
          <w:i/>
          <w:color w:val="000000" w:themeColor="text1"/>
          <w:sz w:val="24"/>
          <w:szCs w:val="24"/>
        </w:rPr>
        <w:t>ez</w:t>
      </w:r>
      <w:proofErr w:type="gramEnd"/>
      <w:r w:rsidR="00025311">
        <w:rPr>
          <w:rFonts w:ascii="Times New Roman" w:hAnsi="Times New Roman"/>
          <w:i/>
          <w:color w:val="000000" w:themeColor="text1"/>
          <w:sz w:val="24"/>
          <w:szCs w:val="24"/>
        </w:rPr>
        <w:t xml:space="preserve">. </w:t>
      </w:r>
      <w:r w:rsidRPr="00025311">
        <w:rPr>
          <w:rFonts w:ascii="Times New Roman" w:hAnsi="Times New Roman"/>
          <w:color w:val="000000" w:themeColor="text1"/>
          <w:sz w:val="24"/>
          <w:szCs w:val="24"/>
        </w:rPr>
        <w:t>Revue de Musicologie</w:t>
      </w:r>
      <w:r w:rsidR="00025311">
        <w:rPr>
          <w:rFonts w:ascii="Times New Roman" w:hAnsi="Times New Roman"/>
          <w:color w:val="000000" w:themeColor="text1"/>
          <w:sz w:val="24"/>
          <w:szCs w:val="24"/>
        </w:rPr>
        <w:t xml:space="preserve">, 1976, </w:t>
      </w:r>
      <w:r>
        <w:rPr>
          <w:rFonts w:ascii="Times New Roman" w:hAnsi="Times New Roman"/>
          <w:color w:val="000000" w:themeColor="text1"/>
          <w:sz w:val="24"/>
          <w:szCs w:val="24"/>
        </w:rPr>
        <w:t xml:space="preserve">T. 62, </w:t>
      </w:r>
      <w:r w:rsidR="00025311">
        <w:rPr>
          <w:rFonts w:ascii="Times New Roman" w:hAnsi="Times New Roman"/>
          <w:color w:val="000000" w:themeColor="text1"/>
          <w:sz w:val="24"/>
          <w:szCs w:val="24"/>
        </w:rPr>
        <w:t>n</w:t>
      </w:r>
      <w:r>
        <w:rPr>
          <w:rFonts w:ascii="Times New Roman" w:hAnsi="Times New Roman"/>
          <w:color w:val="000000" w:themeColor="text1"/>
          <w:sz w:val="24"/>
          <w:szCs w:val="24"/>
        </w:rPr>
        <w:t>° 2,</w:t>
      </w:r>
      <w:r w:rsidR="00025311">
        <w:rPr>
          <w:rFonts w:ascii="Times New Roman" w:hAnsi="Times New Roman"/>
          <w:color w:val="000000" w:themeColor="text1"/>
          <w:sz w:val="24"/>
          <w:szCs w:val="24"/>
        </w:rPr>
        <w:t xml:space="preserve"> </w:t>
      </w:r>
      <w:r>
        <w:rPr>
          <w:rFonts w:ascii="Times New Roman" w:hAnsi="Times New Roman"/>
          <w:color w:val="000000" w:themeColor="text1"/>
          <w:sz w:val="24"/>
          <w:szCs w:val="24"/>
        </w:rPr>
        <w:t>pp. 336-339.</w:t>
      </w:r>
    </w:p>
    <w:p w:rsidR="00314D1B" w:rsidRDefault="00C55DA0" w:rsidP="00314D1B">
      <w:pPr>
        <w:pStyle w:val="Notedebasdepage"/>
        <w:spacing w:after="0" w:line="480" w:lineRule="auto"/>
        <w:rPr>
          <w:rFonts w:ascii="Times New Roman" w:hAnsi="Times New Roman"/>
          <w:color w:val="000000" w:themeColor="text1"/>
          <w:sz w:val="24"/>
          <w:szCs w:val="24"/>
        </w:rPr>
      </w:pPr>
      <w:r>
        <w:rPr>
          <w:rFonts w:ascii="Times New Roman" w:hAnsi="Times New Roman"/>
          <w:color w:val="000000" w:themeColor="text1"/>
          <w:sz w:val="24"/>
          <w:szCs w:val="24"/>
        </w:rPr>
        <w:t>JANKELEVITCH</w:t>
      </w:r>
      <w:r w:rsidR="00806E58">
        <w:rPr>
          <w:rFonts w:ascii="Times New Roman" w:hAnsi="Times New Roman"/>
          <w:color w:val="000000" w:themeColor="text1"/>
          <w:sz w:val="24"/>
          <w:szCs w:val="24"/>
        </w:rPr>
        <w:t>.</w:t>
      </w:r>
      <w:r>
        <w:rPr>
          <w:rFonts w:ascii="Times New Roman" w:hAnsi="Times New Roman"/>
          <w:color w:val="000000" w:themeColor="text1"/>
          <w:sz w:val="24"/>
          <w:szCs w:val="24"/>
        </w:rPr>
        <w:t xml:space="preserve"> V</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Pr>
          <w:rFonts w:ascii="Times New Roman" w:hAnsi="Times New Roman"/>
          <w:i/>
          <w:color w:val="000000" w:themeColor="text1"/>
          <w:sz w:val="24"/>
          <w:szCs w:val="24"/>
        </w:rPr>
        <w:t>La musique et l'ineffable</w:t>
      </w:r>
      <w:r w:rsidR="004F18CA">
        <w:rPr>
          <w:rFonts w:ascii="Times New Roman" w:hAnsi="Times New Roman"/>
          <w:i/>
          <w:color w:val="000000" w:themeColor="text1"/>
          <w:sz w:val="24"/>
          <w:szCs w:val="24"/>
        </w:rPr>
        <w:t xml:space="preserve">. </w:t>
      </w:r>
      <w:r>
        <w:rPr>
          <w:rFonts w:ascii="Times New Roman" w:hAnsi="Times New Roman"/>
          <w:color w:val="000000" w:themeColor="text1"/>
          <w:sz w:val="24"/>
          <w:szCs w:val="24"/>
        </w:rPr>
        <w:t xml:space="preserve"> Paris: Seuil, 1983. </w:t>
      </w:r>
    </w:p>
    <w:p w:rsidR="000927F8" w:rsidRPr="00D6117A" w:rsidRDefault="00314D1B" w:rsidP="000927F8">
      <w:pPr>
        <w:pStyle w:val="Notedebasdepage"/>
        <w:spacing w:after="0" w:line="480" w:lineRule="auto"/>
        <w:jc w:val="both"/>
        <w:rPr>
          <w:rFonts w:ascii="Times New Roman" w:hAnsi="Times New Roman"/>
          <w:sz w:val="24"/>
          <w:szCs w:val="24"/>
        </w:rPr>
      </w:pPr>
      <w:r w:rsidRPr="00314D1B">
        <w:rPr>
          <w:rFonts w:ascii="Times New Roman" w:hAnsi="Times New Roman"/>
          <w:sz w:val="24"/>
          <w:szCs w:val="24"/>
        </w:rPr>
        <w:t>JEAN-PHILIPPE, H</w:t>
      </w:r>
      <w:r w:rsidR="00E339D6">
        <w:rPr>
          <w:rFonts w:ascii="Times New Roman" w:hAnsi="Times New Roman"/>
          <w:sz w:val="24"/>
          <w:szCs w:val="24"/>
        </w:rPr>
        <w:t>.</w:t>
      </w:r>
      <w:r w:rsidRPr="00314D1B">
        <w:rPr>
          <w:rFonts w:ascii="Times New Roman" w:hAnsi="Times New Roman"/>
          <w:sz w:val="24"/>
          <w:szCs w:val="24"/>
        </w:rPr>
        <w:t xml:space="preserve"> et DANNY, T</w:t>
      </w:r>
      <w:r w:rsidR="00E339D6">
        <w:rPr>
          <w:rFonts w:ascii="Times New Roman" w:hAnsi="Times New Roman"/>
          <w:sz w:val="24"/>
          <w:szCs w:val="24"/>
        </w:rPr>
        <w:t>.</w:t>
      </w:r>
      <w:r w:rsidRPr="00314D1B">
        <w:rPr>
          <w:rFonts w:ascii="Times New Roman" w:hAnsi="Times New Roman"/>
          <w:sz w:val="24"/>
          <w:szCs w:val="24"/>
        </w:rPr>
        <w:t xml:space="preserve"> </w:t>
      </w:r>
      <w:r w:rsidRPr="00025311">
        <w:rPr>
          <w:rFonts w:ascii="Times New Roman" w:hAnsi="Times New Roman"/>
          <w:i/>
          <w:sz w:val="24"/>
          <w:szCs w:val="24"/>
        </w:rPr>
        <w:t>L’expérience du passé</w:t>
      </w:r>
      <w:r w:rsidR="00025311">
        <w:rPr>
          <w:rFonts w:ascii="Times New Roman" w:hAnsi="Times New Roman"/>
          <w:i/>
          <w:sz w:val="24"/>
          <w:szCs w:val="24"/>
        </w:rPr>
        <w:t xml:space="preserve">. </w:t>
      </w:r>
      <w:r w:rsidRPr="00314D1B">
        <w:rPr>
          <w:rFonts w:ascii="Times New Roman" w:hAnsi="Times New Roman"/>
          <w:sz w:val="24"/>
          <w:szCs w:val="24"/>
        </w:rPr>
        <w:t xml:space="preserve"> Politix, 1997, p. 10. </w:t>
      </w:r>
      <w:r w:rsidR="00C01349" w:rsidRPr="008519BC">
        <w:rPr>
          <w:rFonts w:ascii="Times New Roman" w:hAnsi="Times New Roman"/>
          <w:sz w:val="22"/>
          <w:szCs w:val="22"/>
        </w:rPr>
        <w:t xml:space="preserve">Lhomme </w:t>
      </w:r>
      <w:r w:rsidR="00C01349" w:rsidRPr="000927F8">
        <w:rPr>
          <w:rFonts w:ascii="Times New Roman" w:hAnsi="Times New Roman"/>
          <w:sz w:val="24"/>
          <w:szCs w:val="24"/>
        </w:rPr>
        <w:t xml:space="preserve">JEAN. </w:t>
      </w:r>
      <w:r w:rsidR="00D6117A" w:rsidRPr="000927F8">
        <w:rPr>
          <w:rFonts w:ascii="Times New Roman" w:hAnsi="Times New Roman"/>
          <w:sz w:val="24"/>
          <w:szCs w:val="24"/>
        </w:rPr>
        <w:t xml:space="preserve">L. </w:t>
      </w:r>
      <w:r w:rsidR="00C01349" w:rsidRPr="000927F8">
        <w:rPr>
          <w:rFonts w:ascii="Times New Roman" w:hAnsi="Times New Roman"/>
          <w:i/>
          <w:sz w:val="24"/>
          <w:szCs w:val="24"/>
        </w:rPr>
        <w:t>MUMFORD (Lewis)-Technique et civilisation</w:t>
      </w:r>
      <w:r w:rsidR="00C01349" w:rsidRPr="000927F8">
        <w:rPr>
          <w:rFonts w:ascii="Times New Roman" w:hAnsi="Times New Roman"/>
          <w:sz w:val="24"/>
          <w:szCs w:val="24"/>
        </w:rPr>
        <w:t xml:space="preserve">. </w:t>
      </w:r>
      <w:r w:rsidR="00C01349" w:rsidRPr="000927F8">
        <w:rPr>
          <w:rFonts w:ascii="Times New Roman" w:hAnsi="Times New Roman"/>
          <w:i/>
          <w:sz w:val="24"/>
          <w:szCs w:val="24"/>
        </w:rPr>
        <w:t>Revue économique</w:t>
      </w:r>
      <w:r w:rsidR="00C01349" w:rsidRPr="000927F8">
        <w:rPr>
          <w:rFonts w:ascii="Times New Roman" w:hAnsi="Times New Roman"/>
          <w:sz w:val="24"/>
          <w:szCs w:val="24"/>
        </w:rPr>
        <w:t>, 1952, p.755.</w:t>
      </w:r>
      <w:r w:rsidR="000927F8" w:rsidRPr="000927F8">
        <w:rPr>
          <w:rFonts w:ascii="Times New Roman" w:eastAsia="Batang" w:hAnsi="Times New Roman"/>
          <w:sz w:val="24"/>
          <w:szCs w:val="24"/>
        </w:rPr>
        <w:t xml:space="preserve">  </w:t>
      </w:r>
      <w:r w:rsidR="000927F8" w:rsidRPr="000927F8">
        <w:rPr>
          <w:rFonts w:ascii="Times New Roman" w:eastAsia="Batang" w:hAnsi="Times New Roman"/>
          <w:sz w:val="24"/>
          <w:szCs w:val="24"/>
        </w:rPr>
        <w:lastRenderedPageBreak/>
        <w:t xml:space="preserve">JOURNET. N. </w:t>
      </w:r>
      <w:r w:rsidR="000927F8" w:rsidRPr="000927F8">
        <w:rPr>
          <w:rFonts w:ascii="Times New Roman" w:eastAsia="Batang" w:hAnsi="Times New Roman"/>
          <w:i/>
          <w:sz w:val="24"/>
          <w:szCs w:val="24"/>
        </w:rPr>
        <w:t>Lucine Lévy-Bruhl (1857-1939). De la mentalité primitive à la pensée sauvage</w:t>
      </w:r>
      <w:r w:rsidR="000927F8" w:rsidRPr="000927F8">
        <w:rPr>
          <w:rFonts w:ascii="Times New Roman" w:eastAsia="Batang" w:hAnsi="Times New Roman"/>
          <w:sz w:val="24"/>
          <w:szCs w:val="24"/>
        </w:rPr>
        <w:t xml:space="preserve">, Editions Sciences Humaines, 2002, p. 162. </w:t>
      </w:r>
    </w:p>
    <w:p w:rsidR="00C55DA0" w:rsidRDefault="00C55DA0" w:rsidP="00C55DA0">
      <w:pPr>
        <w:spacing w:after="0" w:line="480" w:lineRule="auto"/>
        <w:rPr>
          <w:rFonts w:ascii="Times New Roman" w:hAnsi="Times New Roman"/>
          <w:color w:val="000000" w:themeColor="text1"/>
          <w:sz w:val="24"/>
          <w:szCs w:val="24"/>
        </w:rPr>
      </w:pPr>
      <w:r>
        <w:rPr>
          <w:rFonts w:ascii="Times New Roman" w:hAnsi="Times New Roman"/>
          <w:color w:val="000000" w:themeColor="text1"/>
          <w:sz w:val="24"/>
          <w:szCs w:val="24"/>
        </w:rPr>
        <w:t>JULY</w:t>
      </w:r>
      <w:r w:rsidR="00806E58">
        <w:rPr>
          <w:rFonts w:ascii="Times New Roman" w:hAnsi="Times New Roman"/>
          <w:color w:val="000000" w:themeColor="text1"/>
          <w:sz w:val="24"/>
          <w:szCs w:val="24"/>
        </w:rPr>
        <w:t>.</w:t>
      </w:r>
      <w:r>
        <w:rPr>
          <w:rFonts w:ascii="Times New Roman" w:hAnsi="Times New Roman"/>
          <w:color w:val="000000" w:themeColor="text1"/>
          <w:sz w:val="24"/>
          <w:szCs w:val="24"/>
        </w:rPr>
        <w:t xml:space="preserve"> J</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Pr>
          <w:rFonts w:ascii="Times New Roman" w:hAnsi="Times New Roman"/>
          <w:i/>
          <w:color w:val="000000" w:themeColor="text1"/>
          <w:sz w:val="24"/>
          <w:szCs w:val="24"/>
        </w:rPr>
        <w:t>Esthétique de la chanson française contemporaine</w:t>
      </w:r>
      <w:r>
        <w:rPr>
          <w:rFonts w:ascii="Times New Roman" w:hAnsi="Times New Roman"/>
          <w:color w:val="000000" w:themeColor="text1"/>
          <w:sz w:val="24"/>
          <w:szCs w:val="24"/>
        </w:rPr>
        <w:t xml:space="preserve">, L’Harmattan, 2007, pp.9-177. </w:t>
      </w:r>
    </w:p>
    <w:p w:rsidR="00C55DA0" w:rsidRDefault="00C55DA0" w:rsidP="00C55DA0">
      <w:pPr>
        <w:snapToGrid w:val="0"/>
        <w:spacing w:after="0" w:line="480" w:lineRule="auto"/>
        <w:jc w:val="both"/>
        <w:rPr>
          <w:rFonts w:ascii="Times New Roman" w:hAnsi="Times New Roman"/>
          <w:color w:val="000000" w:themeColor="text1"/>
          <w:sz w:val="24"/>
          <w:szCs w:val="24"/>
          <w:shd w:val="clear" w:color="auto" w:fill="FFFFFF"/>
        </w:rPr>
      </w:pPr>
      <w:r>
        <w:rPr>
          <w:rFonts w:ascii="Times New Roman" w:hAnsi="Times New Roman"/>
          <w:color w:val="000000" w:themeColor="text1"/>
          <w:sz w:val="24"/>
          <w:szCs w:val="24"/>
          <w:shd w:val="clear" w:color="auto" w:fill="FFFFFF"/>
        </w:rPr>
        <w:t>KECK</w:t>
      </w:r>
      <w:r w:rsidR="00793534">
        <w:rPr>
          <w:rFonts w:ascii="Times New Roman" w:hAnsi="Times New Roman"/>
          <w:color w:val="000000" w:themeColor="text1"/>
          <w:sz w:val="24"/>
          <w:szCs w:val="24"/>
          <w:shd w:val="clear" w:color="auto" w:fill="FFFFFF"/>
        </w:rPr>
        <w:t>. F</w:t>
      </w:r>
      <w:r w:rsidR="00E339D6">
        <w:rPr>
          <w:rFonts w:ascii="Times New Roman" w:hAnsi="Times New Roman"/>
          <w:color w:val="000000" w:themeColor="text1"/>
          <w:sz w:val="24"/>
          <w:szCs w:val="24"/>
          <w:shd w:val="clear" w:color="auto" w:fill="FFFFFF"/>
        </w:rPr>
        <w:t>.</w:t>
      </w:r>
      <w:r>
        <w:rPr>
          <w:rFonts w:ascii="Times New Roman" w:hAnsi="Times New Roman"/>
          <w:color w:val="000000" w:themeColor="text1"/>
          <w:sz w:val="24"/>
          <w:szCs w:val="24"/>
          <w:shd w:val="clear" w:color="auto" w:fill="FFFFFF"/>
        </w:rPr>
        <w:t xml:space="preserve"> </w:t>
      </w:r>
      <w:r w:rsidRPr="00655FD4">
        <w:rPr>
          <w:rFonts w:ascii="Times New Roman" w:hAnsi="Times New Roman"/>
          <w:bCs/>
          <w:i/>
          <w:color w:val="000000" w:themeColor="text1"/>
          <w:sz w:val="24"/>
          <w:szCs w:val="24"/>
          <w:shd w:val="clear" w:color="auto" w:fill="FFFFFF"/>
        </w:rPr>
        <w:t>Le problème de la mentalité primitive, Lévy-Bruhl, entre philosophie et anthropologie</w:t>
      </w:r>
      <w:r w:rsidR="00655FD4">
        <w:rPr>
          <w:rFonts w:ascii="Times New Roman" w:hAnsi="Times New Roman"/>
          <w:bCs/>
          <w:i/>
          <w:color w:val="000000" w:themeColor="text1"/>
          <w:sz w:val="24"/>
          <w:szCs w:val="24"/>
          <w:shd w:val="clear" w:color="auto" w:fill="FFFFFF"/>
        </w:rPr>
        <w:t xml:space="preserve">. </w:t>
      </w:r>
      <w:r w:rsidR="00655FD4" w:rsidRPr="00655FD4">
        <w:rPr>
          <w:rFonts w:ascii="Times New Roman" w:hAnsi="Times New Roman"/>
          <w:bCs/>
          <w:color w:val="000000" w:themeColor="text1"/>
          <w:sz w:val="24"/>
          <w:szCs w:val="24"/>
          <w:shd w:val="clear" w:color="auto" w:fill="FFFFFF"/>
        </w:rPr>
        <w:t>T</w:t>
      </w:r>
      <w:r w:rsidRPr="00655FD4">
        <w:rPr>
          <w:rFonts w:ascii="Times New Roman" w:hAnsi="Times New Roman"/>
          <w:bCs/>
          <w:color w:val="000000" w:themeColor="text1"/>
          <w:sz w:val="24"/>
          <w:szCs w:val="24"/>
          <w:shd w:val="clear" w:color="auto" w:fill="FFFFFF"/>
        </w:rPr>
        <w:t>hèse de doctorat, 2003</w:t>
      </w:r>
      <w:r>
        <w:rPr>
          <w:rFonts w:ascii="Times New Roman" w:hAnsi="Times New Roman"/>
          <w:bCs/>
          <w:color w:val="000000" w:themeColor="text1"/>
          <w:sz w:val="24"/>
          <w:szCs w:val="24"/>
          <w:shd w:val="clear" w:color="auto" w:fill="FFFFFF"/>
        </w:rPr>
        <w:t xml:space="preserve">, </w:t>
      </w:r>
      <w:r>
        <w:rPr>
          <w:rFonts w:ascii="Times New Roman" w:hAnsi="Times New Roman"/>
          <w:color w:val="000000" w:themeColor="text1"/>
          <w:sz w:val="24"/>
          <w:szCs w:val="24"/>
          <w:shd w:val="clear" w:color="auto" w:fill="FFFFFF"/>
        </w:rPr>
        <w:t>Université Charles de Gaulle - Lille III.</w:t>
      </w:r>
    </w:p>
    <w:p w:rsidR="00C55DA0" w:rsidRDefault="00C55DA0" w:rsidP="00C55DA0">
      <w:pPr>
        <w:snapToGrid w:val="0"/>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KECK</w:t>
      </w:r>
      <w:r w:rsidR="00793534">
        <w:rPr>
          <w:rFonts w:ascii="Times New Roman" w:hAnsi="Times New Roman"/>
          <w:color w:val="000000" w:themeColor="text1"/>
          <w:sz w:val="24"/>
          <w:szCs w:val="24"/>
        </w:rPr>
        <w:t xml:space="preserve">. </w:t>
      </w:r>
      <w:r>
        <w:rPr>
          <w:rFonts w:ascii="Times New Roman" w:hAnsi="Times New Roman"/>
          <w:color w:val="000000" w:themeColor="text1"/>
          <w:sz w:val="24"/>
          <w:szCs w:val="24"/>
        </w:rPr>
        <w:t>F</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sidRPr="00F11A10">
        <w:rPr>
          <w:rFonts w:ascii="Times New Roman" w:hAnsi="Times New Roman"/>
          <w:i/>
          <w:color w:val="000000" w:themeColor="text1"/>
          <w:sz w:val="24"/>
          <w:szCs w:val="24"/>
        </w:rPr>
        <w:t>Sociologie et philosophie d’Emile Durkheim : le social et le menta</w:t>
      </w:r>
      <w:r w:rsidR="00F11A10">
        <w:rPr>
          <w:rFonts w:ascii="Times New Roman" w:hAnsi="Times New Roman"/>
          <w:i/>
          <w:color w:val="000000" w:themeColor="text1"/>
          <w:sz w:val="24"/>
          <w:szCs w:val="24"/>
        </w:rPr>
        <w:t>l.</w:t>
      </w:r>
      <w:r w:rsidR="00655FD4">
        <w:rPr>
          <w:rFonts w:ascii="Times New Roman" w:hAnsi="Times New Roman"/>
          <w:i/>
          <w:color w:val="000000" w:themeColor="text1"/>
          <w:sz w:val="24"/>
          <w:szCs w:val="24"/>
        </w:rPr>
        <w:t xml:space="preserve"> </w:t>
      </w:r>
      <w:r>
        <w:rPr>
          <w:rFonts w:ascii="Times New Roman" w:hAnsi="Times New Roman"/>
          <w:color w:val="000000" w:themeColor="text1"/>
          <w:sz w:val="24"/>
          <w:szCs w:val="24"/>
        </w:rPr>
        <w:t xml:space="preserve">Skepsis, Toulouse, Presse Universitaires du Mirail, pp.180-185. </w:t>
      </w:r>
    </w:p>
    <w:p w:rsidR="00C55DA0" w:rsidRDefault="00C55DA0" w:rsidP="00D6117A">
      <w:pPr>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KLINKENBERG</w:t>
      </w:r>
      <w:r w:rsidR="00793534">
        <w:rPr>
          <w:rFonts w:ascii="Times New Roman" w:hAnsi="Times New Roman"/>
          <w:color w:val="000000" w:themeColor="text1"/>
          <w:sz w:val="24"/>
          <w:szCs w:val="24"/>
        </w:rPr>
        <w:t xml:space="preserve">. </w:t>
      </w:r>
      <w:r>
        <w:rPr>
          <w:rFonts w:ascii="Times New Roman" w:hAnsi="Times New Roman"/>
          <w:color w:val="000000" w:themeColor="text1"/>
          <w:sz w:val="24"/>
          <w:szCs w:val="24"/>
        </w:rPr>
        <w:t>J</w:t>
      </w:r>
      <w:r w:rsidR="00793534">
        <w:rPr>
          <w:rFonts w:ascii="Times New Roman" w:hAnsi="Times New Roman"/>
          <w:color w:val="000000" w:themeColor="text1"/>
          <w:sz w:val="24"/>
          <w:szCs w:val="24"/>
        </w:rPr>
        <w:t>.</w:t>
      </w:r>
      <w:r>
        <w:rPr>
          <w:rFonts w:ascii="Times New Roman" w:hAnsi="Times New Roman"/>
          <w:color w:val="000000" w:themeColor="text1"/>
          <w:sz w:val="24"/>
          <w:szCs w:val="24"/>
        </w:rPr>
        <w:t xml:space="preserve"> M</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sidR="00793534">
        <w:rPr>
          <w:rFonts w:ascii="Times New Roman" w:hAnsi="Times New Roman"/>
          <w:color w:val="000000" w:themeColor="text1"/>
          <w:sz w:val="24"/>
          <w:szCs w:val="24"/>
        </w:rPr>
        <w:t xml:space="preserve"> </w:t>
      </w:r>
      <w:proofErr w:type="gramStart"/>
      <w:r>
        <w:rPr>
          <w:rFonts w:ascii="Times New Roman" w:hAnsi="Times New Roman"/>
          <w:i/>
          <w:color w:val="000000" w:themeColor="text1"/>
          <w:sz w:val="24"/>
          <w:szCs w:val="24"/>
        </w:rPr>
        <w:t>précis</w:t>
      </w:r>
      <w:proofErr w:type="gramEnd"/>
      <w:r>
        <w:rPr>
          <w:rFonts w:ascii="Times New Roman" w:hAnsi="Times New Roman"/>
          <w:i/>
          <w:color w:val="000000" w:themeColor="text1"/>
          <w:sz w:val="24"/>
          <w:szCs w:val="24"/>
        </w:rPr>
        <w:t xml:space="preserve"> de sémiotique générale</w:t>
      </w:r>
      <w:r w:rsidR="00025311">
        <w:rPr>
          <w:rFonts w:ascii="Times New Roman" w:hAnsi="Times New Roman"/>
          <w:color w:val="000000" w:themeColor="text1"/>
          <w:sz w:val="24"/>
          <w:szCs w:val="24"/>
        </w:rPr>
        <w:t xml:space="preserve">. </w:t>
      </w:r>
      <w:r>
        <w:rPr>
          <w:rFonts w:ascii="Times New Roman" w:hAnsi="Times New Roman"/>
          <w:color w:val="000000" w:themeColor="text1"/>
          <w:sz w:val="24"/>
          <w:szCs w:val="24"/>
        </w:rPr>
        <w:t>De Boeck Université, 1996. pp.20-432.</w:t>
      </w:r>
    </w:p>
    <w:p w:rsidR="00D6117A" w:rsidRDefault="00CD5EEE" w:rsidP="00C578A1">
      <w:pPr>
        <w:pStyle w:val="Notedebasdepage"/>
        <w:spacing w:after="0" w:line="480" w:lineRule="auto"/>
        <w:jc w:val="both"/>
        <w:rPr>
          <w:rFonts w:ascii="Times New Roman" w:hAnsi="Times New Roman"/>
          <w:sz w:val="24"/>
          <w:szCs w:val="24"/>
        </w:rPr>
      </w:pPr>
      <w:r w:rsidRPr="00CD5EEE">
        <w:rPr>
          <w:rFonts w:ascii="Times New Roman" w:hAnsi="Times New Roman"/>
          <w:sz w:val="24"/>
          <w:szCs w:val="24"/>
        </w:rPr>
        <w:t xml:space="preserve">KOSMICKI. G. </w:t>
      </w:r>
      <w:r w:rsidRPr="00CD5EEE">
        <w:rPr>
          <w:rFonts w:ascii="Times New Roman" w:hAnsi="Times New Roman"/>
          <w:i/>
          <w:sz w:val="24"/>
          <w:szCs w:val="24"/>
        </w:rPr>
        <w:t xml:space="preserve">Music électroniques, des avants-gardes aux dance floors. </w:t>
      </w:r>
      <w:r w:rsidRPr="00CD5EEE">
        <w:rPr>
          <w:rFonts w:ascii="Times New Roman" w:hAnsi="Times New Roman"/>
          <w:sz w:val="24"/>
          <w:szCs w:val="24"/>
        </w:rPr>
        <w:t xml:space="preserve"> Éditions Le mot et le reste, 2010, </w:t>
      </w:r>
      <w:r w:rsidR="00522201">
        <w:rPr>
          <w:rFonts w:ascii="Times New Roman" w:hAnsi="Times New Roman"/>
          <w:sz w:val="24"/>
          <w:szCs w:val="24"/>
        </w:rPr>
        <w:t>pp.9-367</w:t>
      </w:r>
      <w:r w:rsidRPr="00CD5EEE">
        <w:rPr>
          <w:rFonts w:ascii="Times New Roman" w:hAnsi="Times New Roman"/>
          <w:sz w:val="24"/>
          <w:szCs w:val="24"/>
        </w:rPr>
        <w:t xml:space="preserve">.  </w:t>
      </w:r>
    </w:p>
    <w:p w:rsidR="00916E5C" w:rsidRPr="00916E5C" w:rsidRDefault="00793534" w:rsidP="00C578A1">
      <w:pPr>
        <w:spacing w:after="0" w:line="480" w:lineRule="auto"/>
        <w:jc w:val="both"/>
        <w:rPr>
          <w:rFonts w:ascii="Times New Roman" w:hAnsi="Times New Roman"/>
          <w:color w:val="C00000"/>
          <w:sz w:val="24"/>
          <w:szCs w:val="24"/>
        </w:rPr>
      </w:pPr>
      <w:r>
        <w:rPr>
          <w:rFonts w:ascii="Times New Roman" w:hAnsi="Times New Roman"/>
          <w:sz w:val="24"/>
          <w:szCs w:val="24"/>
        </w:rPr>
        <w:t>LABORIE. P</w:t>
      </w:r>
      <w:r w:rsidR="00D6117A">
        <w:rPr>
          <w:rFonts w:ascii="Times New Roman" w:hAnsi="Times New Roman"/>
          <w:sz w:val="24"/>
          <w:szCs w:val="24"/>
        </w:rPr>
        <w:t xml:space="preserve">. </w:t>
      </w:r>
      <w:r w:rsidR="00D6117A" w:rsidRPr="003F64C9">
        <w:rPr>
          <w:rFonts w:ascii="Times New Roman" w:hAnsi="Times New Roman"/>
          <w:i/>
          <w:sz w:val="24"/>
          <w:szCs w:val="24"/>
        </w:rPr>
        <w:t>L’Opinion française sous Vichy</w:t>
      </w:r>
      <w:r w:rsidR="00025311">
        <w:rPr>
          <w:rFonts w:ascii="Times New Roman" w:hAnsi="Times New Roman"/>
          <w:i/>
          <w:sz w:val="24"/>
          <w:szCs w:val="24"/>
        </w:rPr>
        <w:t xml:space="preserve">. </w:t>
      </w:r>
      <w:r w:rsidR="00D6117A" w:rsidRPr="003F64C9">
        <w:rPr>
          <w:rFonts w:ascii="Times New Roman" w:hAnsi="Times New Roman"/>
          <w:sz w:val="24"/>
          <w:szCs w:val="24"/>
        </w:rPr>
        <w:t>Éditions du Seuil, Paris, 1990, p.230.</w:t>
      </w:r>
      <w:r w:rsidR="00D6117A" w:rsidRPr="00A24844">
        <w:rPr>
          <w:rFonts w:ascii="Times New Roman" w:hAnsi="Times New Roman"/>
          <w:color w:val="C00000"/>
        </w:rPr>
        <w:t xml:space="preserve"> </w:t>
      </w:r>
      <w:r w:rsidR="00916E5C" w:rsidRPr="00465952">
        <w:rPr>
          <w:rFonts w:ascii="Times New Roman" w:hAnsi="Times New Roman" w:cs="Times New Roman"/>
        </w:rPr>
        <w:t xml:space="preserve"> </w:t>
      </w:r>
      <w:r w:rsidR="00916E5C" w:rsidRPr="00916E5C">
        <w:rPr>
          <w:rFonts w:ascii="Times New Roman" w:hAnsi="Times New Roman" w:cs="Times New Roman"/>
          <w:sz w:val="24"/>
          <w:szCs w:val="24"/>
        </w:rPr>
        <w:t xml:space="preserve">LATOUCHE. S. </w:t>
      </w:r>
      <w:r w:rsidR="00916E5C" w:rsidRPr="00916E5C">
        <w:rPr>
          <w:rFonts w:ascii="Times New Roman" w:hAnsi="Times New Roman" w:cs="Times New Roman"/>
          <w:i/>
          <w:sz w:val="24"/>
          <w:szCs w:val="24"/>
        </w:rPr>
        <w:t xml:space="preserve">Jachques </w:t>
      </w:r>
      <w:r w:rsidR="006B0F73">
        <w:rPr>
          <w:rFonts w:ascii="Times New Roman" w:hAnsi="Times New Roman" w:cs="Times New Roman"/>
          <w:i/>
          <w:sz w:val="24"/>
          <w:szCs w:val="24"/>
        </w:rPr>
        <w:t>E</w:t>
      </w:r>
      <w:r w:rsidR="00916E5C" w:rsidRPr="00916E5C">
        <w:rPr>
          <w:rFonts w:ascii="Times New Roman" w:hAnsi="Times New Roman" w:cs="Times New Roman"/>
          <w:i/>
          <w:sz w:val="24"/>
          <w:szCs w:val="24"/>
        </w:rPr>
        <w:t xml:space="preserve">llul, contre le totalitarisme technicien. </w:t>
      </w:r>
      <w:r w:rsidR="00916E5C" w:rsidRPr="00916E5C">
        <w:rPr>
          <w:rFonts w:ascii="Times New Roman" w:hAnsi="Times New Roman" w:cs="Times New Roman"/>
          <w:sz w:val="24"/>
          <w:szCs w:val="24"/>
        </w:rPr>
        <w:t xml:space="preserve">Éditions le passager clandestin, 2013, p.22.  </w:t>
      </w:r>
    </w:p>
    <w:p w:rsidR="00D6117A" w:rsidRDefault="00D6117A" w:rsidP="00C578A1">
      <w:pPr>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 </w:t>
      </w:r>
      <w:r w:rsidR="003D41CB">
        <w:rPr>
          <w:rFonts w:ascii="Times New Roman" w:hAnsi="Times New Roman"/>
          <w:color w:val="000000" w:themeColor="text1"/>
          <w:sz w:val="24"/>
          <w:szCs w:val="24"/>
        </w:rPr>
        <w:t>LEE.J.</w:t>
      </w:r>
      <w:r>
        <w:rPr>
          <w:rFonts w:ascii="Times New Roman" w:hAnsi="Times New Roman"/>
          <w:color w:val="000000" w:themeColor="text1"/>
          <w:sz w:val="24"/>
          <w:szCs w:val="24"/>
        </w:rPr>
        <w:t xml:space="preserve">H. </w:t>
      </w:r>
      <w:r>
        <w:rPr>
          <w:rFonts w:ascii="Times New Roman" w:hAnsi="Times New Roman"/>
          <w:i/>
          <w:color w:val="000000" w:themeColor="text1"/>
          <w:sz w:val="24"/>
          <w:szCs w:val="24"/>
        </w:rPr>
        <w:t>Adorno, l’herméneutique de la souffrance</w:t>
      </w:r>
      <w:r w:rsidR="003D41CB">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Seoul : Sal-lim, pp. 3-88. </w:t>
      </w:r>
    </w:p>
    <w:p w:rsidR="00C55DA0" w:rsidRDefault="00C55DA0" w:rsidP="00C578A1">
      <w:pPr>
        <w:snapToGrid w:val="0"/>
        <w:spacing w:after="0" w:line="480" w:lineRule="auto"/>
        <w:jc w:val="both"/>
        <w:rPr>
          <w:rFonts w:ascii="Times New Roman" w:eastAsia="Batang" w:hAnsi="Times New Roman"/>
          <w:bCs/>
          <w:color w:val="000000" w:themeColor="text1"/>
          <w:sz w:val="24"/>
          <w:szCs w:val="24"/>
        </w:rPr>
      </w:pPr>
      <w:r>
        <w:rPr>
          <w:rFonts w:ascii="Times New Roman" w:hAnsi="Times New Roman"/>
          <w:color w:val="000000" w:themeColor="text1"/>
          <w:sz w:val="24"/>
          <w:szCs w:val="24"/>
        </w:rPr>
        <w:t>LALO</w:t>
      </w:r>
      <w:r w:rsidR="00DB170F">
        <w:rPr>
          <w:rFonts w:ascii="Times New Roman" w:hAnsi="Times New Roman"/>
          <w:color w:val="000000" w:themeColor="text1"/>
          <w:sz w:val="24"/>
          <w:szCs w:val="24"/>
        </w:rPr>
        <w:t xml:space="preserve">. </w:t>
      </w:r>
      <w:r>
        <w:rPr>
          <w:rFonts w:ascii="Times New Roman" w:hAnsi="Times New Roman"/>
          <w:color w:val="000000" w:themeColor="text1"/>
          <w:sz w:val="24"/>
          <w:szCs w:val="24"/>
        </w:rPr>
        <w:t>C</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w:t>
      </w:r>
      <w:r>
        <w:rPr>
          <w:rFonts w:ascii="Times New Roman" w:hAnsi="Times New Roman"/>
          <w:i/>
          <w:color w:val="000000" w:themeColor="text1"/>
          <w:sz w:val="24"/>
          <w:szCs w:val="24"/>
        </w:rPr>
        <w:t>Esquisse d'une esthétique musicale scientifique</w:t>
      </w:r>
      <w:r w:rsidR="009210BD">
        <w:rPr>
          <w:rFonts w:ascii="Times New Roman" w:hAnsi="Times New Roman"/>
          <w:i/>
          <w:color w:val="000000" w:themeColor="text1"/>
          <w:sz w:val="24"/>
          <w:szCs w:val="24"/>
        </w:rPr>
        <w:t xml:space="preserve"> par Charles Lalo, agrégé de philosophie</w:t>
      </w:r>
      <w:r w:rsidR="00025311">
        <w:rPr>
          <w:rFonts w:ascii="Times New Roman" w:hAnsi="Times New Roman"/>
          <w:i/>
          <w:color w:val="000000" w:themeColor="text1"/>
          <w:sz w:val="24"/>
          <w:szCs w:val="24"/>
        </w:rPr>
        <w:t xml:space="preserve">. </w:t>
      </w:r>
      <w:r w:rsidR="009210BD">
        <w:rPr>
          <w:rFonts w:ascii="Times New Roman" w:hAnsi="Times New Roman"/>
          <w:i/>
          <w:color w:val="000000" w:themeColor="text1"/>
          <w:sz w:val="24"/>
          <w:szCs w:val="24"/>
        </w:rPr>
        <w:t xml:space="preserve"> </w:t>
      </w:r>
      <w:r w:rsidR="009210BD" w:rsidRPr="009210BD">
        <w:rPr>
          <w:rFonts w:ascii="Times New Roman" w:hAnsi="Times New Roman"/>
          <w:color w:val="000000" w:themeColor="text1"/>
          <w:sz w:val="24"/>
          <w:szCs w:val="24"/>
        </w:rPr>
        <w:t xml:space="preserve">Revue musicale, </w:t>
      </w:r>
      <w:r w:rsidR="00BE2309" w:rsidRPr="009210BD">
        <w:rPr>
          <w:rFonts w:ascii="Times New Roman" w:hAnsi="Times New Roman"/>
          <w:color w:val="000000" w:themeColor="text1"/>
          <w:sz w:val="24"/>
          <w:szCs w:val="24"/>
        </w:rPr>
        <w:t>1908, vol.8, n°8</w:t>
      </w:r>
      <w:r w:rsidR="009210BD">
        <w:rPr>
          <w:rFonts w:ascii="Times New Roman" w:hAnsi="Times New Roman"/>
          <w:color w:val="000000" w:themeColor="text1"/>
          <w:sz w:val="24"/>
          <w:szCs w:val="24"/>
        </w:rPr>
        <w:t xml:space="preserve">. </w:t>
      </w:r>
      <w:r w:rsidR="00BE2309">
        <w:rPr>
          <w:rFonts w:ascii="Times New Roman" w:hAnsi="Times New Roman"/>
          <w:i/>
          <w:color w:val="000000" w:themeColor="text1"/>
          <w:sz w:val="24"/>
          <w:szCs w:val="24"/>
        </w:rPr>
        <w:t xml:space="preserve"> </w:t>
      </w:r>
      <w:r>
        <w:rPr>
          <w:rFonts w:ascii="Times New Roman" w:eastAsia="Batang" w:hAnsi="Times New Roman"/>
          <w:bCs/>
          <w:color w:val="000000" w:themeColor="text1"/>
          <w:sz w:val="24"/>
          <w:szCs w:val="24"/>
        </w:rPr>
        <w:t xml:space="preserve"> </w:t>
      </w:r>
    </w:p>
    <w:p w:rsidR="00C55DA0" w:rsidRDefault="00C55DA0" w:rsidP="00C578A1">
      <w:pPr>
        <w:snapToGrid w:val="0"/>
        <w:spacing w:after="0" w:line="480" w:lineRule="auto"/>
        <w:jc w:val="both"/>
        <w:rPr>
          <w:rFonts w:ascii="Times New Roman" w:eastAsia="Batang" w:hAnsi="Times New Roman"/>
          <w:color w:val="000000" w:themeColor="text1"/>
          <w:sz w:val="24"/>
          <w:szCs w:val="24"/>
        </w:rPr>
      </w:pPr>
      <w:r>
        <w:rPr>
          <w:rFonts w:ascii="Times New Roman" w:eastAsia="Batang" w:hAnsi="Times New Roman"/>
          <w:bCs/>
          <w:color w:val="000000" w:themeColor="text1"/>
          <w:sz w:val="24"/>
          <w:szCs w:val="24"/>
        </w:rPr>
        <w:t>LALO</w:t>
      </w:r>
      <w:r w:rsidR="00DB170F">
        <w:rPr>
          <w:rFonts w:ascii="Times New Roman" w:eastAsia="Batang" w:hAnsi="Times New Roman"/>
          <w:bCs/>
          <w:color w:val="000000" w:themeColor="text1"/>
          <w:sz w:val="24"/>
          <w:szCs w:val="24"/>
        </w:rPr>
        <w:t xml:space="preserve">. </w:t>
      </w:r>
      <w:r>
        <w:rPr>
          <w:rFonts w:ascii="Times New Roman" w:eastAsia="Batang" w:hAnsi="Times New Roman"/>
          <w:bCs/>
          <w:color w:val="000000" w:themeColor="text1"/>
          <w:sz w:val="24"/>
          <w:szCs w:val="24"/>
        </w:rPr>
        <w:t>C</w:t>
      </w:r>
      <w:r w:rsidR="00E339D6">
        <w:rPr>
          <w:rFonts w:ascii="Times New Roman" w:eastAsia="Batang" w:hAnsi="Times New Roman"/>
          <w:bCs/>
          <w:color w:val="000000" w:themeColor="text1"/>
          <w:sz w:val="24"/>
          <w:szCs w:val="24"/>
        </w:rPr>
        <w:t>.</w:t>
      </w:r>
      <w:r>
        <w:rPr>
          <w:rFonts w:ascii="Times New Roman" w:eastAsia="Batang" w:hAnsi="Times New Roman"/>
          <w:bCs/>
          <w:color w:val="000000" w:themeColor="text1"/>
          <w:sz w:val="24"/>
          <w:szCs w:val="24"/>
        </w:rPr>
        <w:t xml:space="preserve"> </w:t>
      </w:r>
      <w:r w:rsidRPr="006B0F73">
        <w:rPr>
          <w:rFonts w:ascii="Times New Roman" w:eastAsia="Batang" w:hAnsi="Times New Roman"/>
          <w:i/>
          <w:color w:val="000000" w:themeColor="text1"/>
          <w:sz w:val="24"/>
          <w:szCs w:val="24"/>
        </w:rPr>
        <w:t>Programme d’une esthétique sociologique</w:t>
      </w:r>
      <w:r w:rsidR="006B0F73">
        <w:rPr>
          <w:rFonts w:ascii="Times New Roman" w:eastAsia="Batang" w:hAnsi="Times New Roman"/>
          <w:i/>
          <w:color w:val="000000" w:themeColor="text1"/>
          <w:sz w:val="24"/>
          <w:szCs w:val="24"/>
        </w:rPr>
        <w:t xml:space="preserve">. </w:t>
      </w:r>
      <w:r w:rsidRPr="006B0F73">
        <w:rPr>
          <w:rFonts w:ascii="Times New Roman" w:eastAsia="Batang" w:hAnsi="Times New Roman"/>
          <w:color w:val="000000" w:themeColor="text1"/>
          <w:sz w:val="24"/>
          <w:szCs w:val="24"/>
        </w:rPr>
        <w:t>Philosophique</w:t>
      </w:r>
      <w:r>
        <w:rPr>
          <w:rFonts w:ascii="Times New Roman" w:eastAsia="Batang" w:hAnsi="Times New Roman"/>
          <w:color w:val="000000" w:themeColor="text1"/>
          <w:sz w:val="24"/>
          <w:szCs w:val="24"/>
        </w:rPr>
        <w:t xml:space="preserve">, juillet, 1914. </w:t>
      </w:r>
    </w:p>
    <w:p w:rsidR="009E22F0" w:rsidRDefault="00C55DA0" w:rsidP="00C578A1">
      <w:pPr>
        <w:pStyle w:val="Notedebasdepage"/>
        <w:spacing w:line="360" w:lineRule="auto"/>
        <w:jc w:val="both"/>
        <w:rPr>
          <w:rFonts w:ascii="Times New Roman" w:eastAsia="Batang" w:hAnsi="Times New Roman"/>
          <w:bCs/>
          <w:color w:val="000000" w:themeColor="text1"/>
          <w:sz w:val="24"/>
          <w:szCs w:val="24"/>
        </w:rPr>
      </w:pPr>
      <w:r>
        <w:rPr>
          <w:rFonts w:ascii="Times New Roman" w:eastAsia="Batang" w:hAnsi="Times New Roman"/>
          <w:bCs/>
          <w:color w:val="000000" w:themeColor="text1"/>
          <w:sz w:val="24"/>
          <w:szCs w:val="24"/>
        </w:rPr>
        <w:t>LALO</w:t>
      </w:r>
      <w:r w:rsidR="00DB170F">
        <w:rPr>
          <w:rFonts w:ascii="Times New Roman" w:eastAsia="Batang" w:hAnsi="Times New Roman"/>
          <w:bCs/>
          <w:color w:val="000000" w:themeColor="text1"/>
          <w:sz w:val="24"/>
          <w:szCs w:val="24"/>
        </w:rPr>
        <w:t>.</w:t>
      </w:r>
      <w:r>
        <w:rPr>
          <w:rFonts w:ascii="Times New Roman" w:eastAsia="Batang" w:hAnsi="Times New Roman"/>
          <w:bCs/>
          <w:color w:val="000000" w:themeColor="text1"/>
          <w:sz w:val="24"/>
          <w:szCs w:val="24"/>
        </w:rPr>
        <w:t xml:space="preserve"> C</w:t>
      </w:r>
      <w:r w:rsidR="00E339D6">
        <w:rPr>
          <w:rFonts w:ascii="Times New Roman" w:eastAsia="Batang" w:hAnsi="Times New Roman"/>
          <w:bCs/>
          <w:color w:val="000000" w:themeColor="text1"/>
          <w:sz w:val="24"/>
          <w:szCs w:val="24"/>
        </w:rPr>
        <w:t>.</w:t>
      </w:r>
      <w:r>
        <w:rPr>
          <w:rFonts w:ascii="Times New Roman" w:eastAsia="Batang" w:hAnsi="Times New Roman"/>
          <w:bCs/>
          <w:color w:val="000000" w:themeColor="text1"/>
          <w:sz w:val="24"/>
          <w:szCs w:val="24"/>
        </w:rPr>
        <w:t xml:space="preserve"> </w:t>
      </w:r>
      <w:r>
        <w:rPr>
          <w:rFonts w:ascii="Times New Roman" w:eastAsia="Batang" w:hAnsi="Times New Roman"/>
          <w:bCs/>
          <w:i/>
          <w:color w:val="000000" w:themeColor="text1"/>
          <w:sz w:val="24"/>
          <w:szCs w:val="24"/>
        </w:rPr>
        <w:t>L’art et la vie sociale</w:t>
      </w:r>
      <w:r>
        <w:rPr>
          <w:rFonts w:ascii="Times New Roman" w:eastAsia="Batang" w:hAnsi="Times New Roman"/>
          <w:bCs/>
          <w:color w:val="000000" w:themeColor="text1"/>
          <w:sz w:val="24"/>
          <w:szCs w:val="24"/>
        </w:rPr>
        <w:t xml:space="preserve">, Paris : Libraire Doin, 1921. </w:t>
      </w:r>
    </w:p>
    <w:p w:rsidR="00BB7DE0" w:rsidRDefault="009E22F0" w:rsidP="00025311">
      <w:pPr>
        <w:pStyle w:val="Notedebasdepage"/>
        <w:spacing w:after="0" w:line="480" w:lineRule="auto"/>
        <w:jc w:val="both"/>
        <w:rPr>
          <w:rFonts w:ascii="Times New Roman" w:hAnsi="Times New Roman"/>
          <w:color w:val="000000" w:themeColor="text1"/>
          <w:sz w:val="24"/>
          <w:szCs w:val="24"/>
        </w:rPr>
      </w:pPr>
      <w:r w:rsidRPr="009E22F0">
        <w:rPr>
          <w:rFonts w:ascii="Times New Roman" w:hAnsi="Times New Roman"/>
          <w:sz w:val="24"/>
          <w:szCs w:val="24"/>
        </w:rPr>
        <w:t xml:space="preserve">LATOUCHE. S. </w:t>
      </w:r>
      <w:r w:rsidRPr="009E22F0">
        <w:rPr>
          <w:rFonts w:ascii="Times New Roman" w:hAnsi="Times New Roman"/>
          <w:i/>
          <w:sz w:val="24"/>
          <w:szCs w:val="24"/>
        </w:rPr>
        <w:t>Jachques ellul, contre le totalitarisme technicien</w:t>
      </w:r>
      <w:r w:rsidRPr="009E22F0">
        <w:rPr>
          <w:rFonts w:ascii="Times New Roman" w:hAnsi="Times New Roman"/>
          <w:sz w:val="24"/>
          <w:szCs w:val="24"/>
        </w:rPr>
        <w:t xml:space="preserve">, Éditions le passager clandestin, 2013, p.22.  </w:t>
      </w:r>
      <w:r w:rsidR="00BB7DE0">
        <w:rPr>
          <w:rFonts w:ascii="Times New Roman" w:hAnsi="Times New Roman"/>
          <w:color w:val="000000" w:themeColor="text1"/>
          <w:sz w:val="24"/>
          <w:szCs w:val="24"/>
        </w:rPr>
        <w:t xml:space="preserve"> </w:t>
      </w:r>
    </w:p>
    <w:p w:rsidR="00C55DA0" w:rsidRPr="009E22F0" w:rsidRDefault="00C55DA0" w:rsidP="009E22F0">
      <w:pPr>
        <w:snapToGrid w:val="0"/>
        <w:spacing w:after="0" w:line="480" w:lineRule="auto"/>
        <w:jc w:val="both"/>
        <w:rPr>
          <w:rStyle w:val="Lienhypertexte"/>
          <w:rFonts w:ascii="Times New Roman" w:hAnsi="Times New Roman" w:cs="Times New Roman"/>
          <w:color w:val="000000" w:themeColor="text1"/>
          <w:sz w:val="24"/>
          <w:szCs w:val="24"/>
        </w:rPr>
      </w:pPr>
      <w:r w:rsidRPr="009E22F0">
        <w:rPr>
          <w:rFonts w:ascii="Times New Roman" w:hAnsi="Times New Roman" w:cs="Times New Roman"/>
          <w:i/>
          <w:color w:val="000000" w:themeColor="text1"/>
          <w:sz w:val="24"/>
          <w:szCs w:val="24"/>
        </w:rPr>
        <w:t xml:space="preserve"> </w:t>
      </w:r>
      <w:r w:rsidRPr="00BB7DE0">
        <w:rPr>
          <w:rFonts w:ascii="Times New Roman" w:hAnsi="Times New Roman" w:cs="Times New Roman"/>
          <w:i/>
          <w:sz w:val="24"/>
          <w:szCs w:val="24"/>
        </w:rPr>
        <w:t>La poésie antique</w:t>
      </w:r>
      <w:r w:rsidR="00BB7DE0" w:rsidRPr="00BB7DE0">
        <w:rPr>
          <w:rFonts w:ascii="Times New Roman" w:hAnsi="Times New Roman" w:cs="Times New Roman"/>
          <w:i/>
          <w:sz w:val="24"/>
          <w:szCs w:val="24"/>
        </w:rPr>
        <w:t xml:space="preserve">. </w:t>
      </w:r>
      <w:r w:rsidRPr="00BB7DE0">
        <w:rPr>
          <w:rFonts w:ascii="Times New Roman" w:hAnsi="Times New Roman" w:cs="Times New Roman"/>
          <w:sz w:val="24"/>
          <w:szCs w:val="24"/>
        </w:rPr>
        <w:t xml:space="preserve"> </w:t>
      </w:r>
      <w:r w:rsidR="00E84511" w:rsidRPr="00BB7DE0">
        <w:rPr>
          <w:rFonts w:ascii="Times New Roman" w:hAnsi="Times New Roman" w:cs="Times New Roman"/>
          <w:sz w:val="24"/>
          <w:szCs w:val="24"/>
        </w:rPr>
        <w:t>URL </w:t>
      </w:r>
      <w:proofErr w:type="gramStart"/>
      <w:r w:rsidR="00E84511" w:rsidRPr="00BB7DE0">
        <w:rPr>
          <w:rFonts w:ascii="Times New Roman" w:hAnsi="Times New Roman" w:cs="Times New Roman"/>
          <w:sz w:val="24"/>
          <w:szCs w:val="24"/>
        </w:rPr>
        <w:t>:</w:t>
      </w:r>
      <w:proofErr w:type="gramEnd"/>
      <w:r w:rsidR="003A3943">
        <w:fldChar w:fldCharType="begin"/>
      </w:r>
      <w:r w:rsidR="003A3943">
        <w:instrText xml:space="preserve"> HYPERLINK "http://zodode.5.50megs.com/OetC/poesie_antique.htm" </w:instrText>
      </w:r>
      <w:r w:rsidR="003A3943">
        <w:fldChar w:fldCharType="separate"/>
      </w:r>
      <w:r w:rsidR="00BE2309" w:rsidRPr="00BB7DE0">
        <w:rPr>
          <w:rStyle w:val="Lienhypertexte"/>
          <w:rFonts w:ascii="Times New Roman" w:hAnsi="Times New Roman" w:cs="Times New Roman"/>
          <w:color w:val="auto"/>
          <w:sz w:val="24"/>
          <w:szCs w:val="24"/>
        </w:rPr>
        <w:t>http://zodode.5.50megs.com/OetC/poesie_antique.htm</w:t>
      </w:r>
      <w:r w:rsidR="003A3943">
        <w:rPr>
          <w:rStyle w:val="Lienhypertexte"/>
          <w:rFonts w:ascii="Times New Roman" w:hAnsi="Times New Roman" w:cs="Times New Roman"/>
          <w:color w:val="auto"/>
          <w:sz w:val="24"/>
          <w:szCs w:val="24"/>
        </w:rPr>
        <w:fldChar w:fldCharType="end"/>
      </w:r>
      <w:r w:rsidR="00E84511" w:rsidRPr="009E22F0">
        <w:rPr>
          <w:rStyle w:val="Lienhypertexte"/>
          <w:rFonts w:ascii="Times New Roman" w:hAnsi="Times New Roman" w:cs="Times New Roman"/>
          <w:color w:val="000000" w:themeColor="text1"/>
          <w:sz w:val="24"/>
          <w:szCs w:val="24"/>
        </w:rPr>
        <w:t xml:space="preserve"> </w:t>
      </w:r>
    </w:p>
    <w:p w:rsidR="00E84511" w:rsidRPr="009E22F0" w:rsidRDefault="00D4347D" w:rsidP="009E22F0">
      <w:pPr>
        <w:pStyle w:val="Notedebasdepage"/>
        <w:spacing w:after="0" w:line="480" w:lineRule="auto"/>
        <w:jc w:val="both"/>
        <w:rPr>
          <w:rFonts w:ascii="Times New Roman" w:hAnsi="Times New Roman"/>
          <w:color w:val="000000" w:themeColor="text1"/>
          <w:sz w:val="24"/>
          <w:szCs w:val="24"/>
          <w:lang w:val="en-US"/>
        </w:rPr>
      </w:pPr>
      <w:r w:rsidRPr="009E22F0">
        <w:rPr>
          <w:rFonts w:ascii="Times New Roman" w:hAnsi="Times New Roman"/>
          <w:sz w:val="24"/>
          <w:szCs w:val="24"/>
        </w:rPr>
        <w:t xml:space="preserve">LAVABRE. M. C. </w:t>
      </w:r>
      <w:r w:rsidRPr="009E22F0">
        <w:rPr>
          <w:rFonts w:ascii="Times New Roman" w:hAnsi="Times New Roman"/>
          <w:i/>
          <w:sz w:val="24"/>
          <w:szCs w:val="24"/>
        </w:rPr>
        <w:t xml:space="preserve">Usage et mésusage de la notion de la mémoire. </w:t>
      </w:r>
      <w:r w:rsidRPr="009E22F0">
        <w:rPr>
          <w:rFonts w:ascii="Times New Roman" w:hAnsi="Times New Roman"/>
          <w:sz w:val="24"/>
          <w:szCs w:val="24"/>
          <w:lang w:val="en-US"/>
        </w:rPr>
        <w:t xml:space="preserve">Critique </w:t>
      </w:r>
      <w:proofErr w:type="gramStart"/>
      <w:r w:rsidRPr="009E22F0">
        <w:rPr>
          <w:rFonts w:ascii="Times New Roman" w:hAnsi="Times New Roman"/>
          <w:sz w:val="24"/>
          <w:szCs w:val="24"/>
          <w:lang w:val="en-US"/>
        </w:rPr>
        <w:t>internationale</w:t>
      </w:r>
      <w:proofErr w:type="gramEnd"/>
      <w:r w:rsidRPr="009E22F0">
        <w:rPr>
          <w:rFonts w:ascii="Times New Roman" w:hAnsi="Times New Roman"/>
          <w:sz w:val="24"/>
          <w:szCs w:val="24"/>
          <w:lang w:val="en-US"/>
        </w:rPr>
        <w:t xml:space="preserve">, 2000, p. 55. </w:t>
      </w:r>
      <w:r w:rsidR="009E22F0" w:rsidRPr="009E22F0">
        <w:rPr>
          <w:rFonts w:ascii="Times New Roman" w:hAnsi="Times New Roman"/>
          <w:sz w:val="24"/>
          <w:szCs w:val="24"/>
          <w:lang w:val="en-US"/>
        </w:rPr>
        <w:t xml:space="preserve"> </w:t>
      </w:r>
    </w:p>
    <w:p w:rsidR="00C55DA0" w:rsidRPr="009E22F0" w:rsidRDefault="00DB170F" w:rsidP="009E22F0">
      <w:pPr>
        <w:snapToGrid w:val="0"/>
        <w:spacing w:after="0"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lastRenderedPageBreak/>
        <w:t>LEAVIS.</w:t>
      </w:r>
      <w:r w:rsidR="00C55DA0" w:rsidRPr="009E22F0">
        <w:rPr>
          <w:rFonts w:ascii="Times New Roman" w:hAnsi="Times New Roman" w:cs="Times New Roman"/>
          <w:color w:val="000000" w:themeColor="text1"/>
          <w:sz w:val="24"/>
          <w:szCs w:val="24"/>
          <w:lang w:val="en-US"/>
        </w:rPr>
        <w:t xml:space="preserve"> F. R</w:t>
      </w:r>
      <w:r w:rsidR="00E339D6" w:rsidRPr="009E22F0">
        <w:rPr>
          <w:rFonts w:ascii="Times New Roman" w:hAnsi="Times New Roman" w:cs="Times New Roman"/>
          <w:color w:val="000000" w:themeColor="text1"/>
          <w:sz w:val="24"/>
          <w:szCs w:val="24"/>
          <w:lang w:val="en-US"/>
        </w:rPr>
        <w:t>.</w:t>
      </w:r>
      <w:r w:rsidR="00C55DA0" w:rsidRPr="009E22F0">
        <w:rPr>
          <w:rFonts w:ascii="Times New Roman" w:hAnsi="Times New Roman" w:cs="Times New Roman"/>
          <w:color w:val="000000" w:themeColor="text1"/>
          <w:sz w:val="24"/>
          <w:szCs w:val="24"/>
          <w:lang w:val="en-US"/>
        </w:rPr>
        <w:t xml:space="preserve"> </w:t>
      </w:r>
      <w:r w:rsidR="00C55DA0" w:rsidRPr="009E22F0">
        <w:rPr>
          <w:rFonts w:ascii="Times New Roman" w:hAnsi="Times New Roman" w:cs="Times New Roman"/>
          <w:i/>
          <w:iCs/>
          <w:color w:val="000000" w:themeColor="text1"/>
          <w:sz w:val="24"/>
          <w:szCs w:val="24"/>
          <w:lang w:val="en-US"/>
        </w:rPr>
        <w:t>Mass Civilization and Minority Culture.</w:t>
      </w:r>
      <w:r w:rsidR="00C55DA0" w:rsidRPr="009E22F0">
        <w:rPr>
          <w:rFonts w:ascii="Times New Roman" w:hAnsi="Times New Roman" w:cs="Times New Roman"/>
          <w:color w:val="000000" w:themeColor="text1"/>
          <w:sz w:val="24"/>
          <w:szCs w:val="24"/>
          <w:lang w:val="en-US"/>
        </w:rPr>
        <w:t xml:space="preserve"> Cambridge: Minority Press, 1930.</w:t>
      </w:r>
    </w:p>
    <w:p w:rsidR="005D11D0" w:rsidRDefault="005D11D0" w:rsidP="009E22F0">
      <w:pPr>
        <w:pStyle w:val="Notedebasdepage"/>
        <w:spacing w:after="0" w:line="480" w:lineRule="auto"/>
        <w:jc w:val="both"/>
        <w:rPr>
          <w:rFonts w:ascii="Times New Roman" w:hAnsi="Times New Roman"/>
          <w:sz w:val="24"/>
          <w:szCs w:val="24"/>
        </w:rPr>
      </w:pPr>
      <w:r w:rsidRPr="009E22F0">
        <w:rPr>
          <w:rFonts w:ascii="Times New Roman" w:hAnsi="Times New Roman"/>
          <w:sz w:val="24"/>
          <w:szCs w:val="24"/>
        </w:rPr>
        <w:t>LE BAIL</w:t>
      </w:r>
      <w:r w:rsidR="00DB170F">
        <w:rPr>
          <w:rFonts w:ascii="Times New Roman" w:hAnsi="Times New Roman"/>
          <w:sz w:val="24"/>
          <w:szCs w:val="24"/>
        </w:rPr>
        <w:t>.</w:t>
      </w:r>
      <w:r w:rsidRPr="009E22F0">
        <w:rPr>
          <w:rFonts w:ascii="Times New Roman" w:hAnsi="Times New Roman"/>
          <w:sz w:val="24"/>
          <w:szCs w:val="24"/>
        </w:rPr>
        <w:t xml:space="preserve"> K</w:t>
      </w:r>
      <w:r w:rsidR="00E339D6" w:rsidRPr="009E22F0">
        <w:rPr>
          <w:rFonts w:ascii="Times New Roman" w:hAnsi="Times New Roman"/>
          <w:sz w:val="24"/>
          <w:szCs w:val="24"/>
        </w:rPr>
        <w:t>.</w:t>
      </w:r>
      <w:r w:rsidRPr="009E22F0">
        <w:rPr>
          <w:rFonts w:ascii="Times New Roman" w:hAnsi="Times New Roman"/>
          <w:sz w:val="24"/>
          <w:szCs w:val="24"/>
        </w:rPr>
        <w:t xml:space="preserve"> </w:t>
      </w:r>
      <w:r w:rsidR="00B10CC8" w:rsidRPr="009E22F0">
        <w:rPr>
          <w:rFonts w:ascii="Times New Roman" w:hAnsi="Times New Roman"/>
          <w:sz w:val="24"/>
          <w:szCs w:val="24"/>
        </w:rPr>
        <w:t xml:space="preserve">« </w:t>
      </w:r>
      <w:r w:rsidRPr="009E22F0">
        <w:rPr>
          <w:rFonts w:ascii="Times New Roman" w:hAnsi="Times New Roman"/>
          <w:i/>
          <w:sz w:val="24"/>
          <w:szCs w:val="24"/>
        </w:rPr>
        <w:t>Radio-paris ou Radio-</w:t>
      </w:r>
      <w:r w:rsidRPr="00B10CC8">
        <w:rPr>
          <w:rFonts w:ascii="Times New Roman" w:hAnsi="Times New Roman"/>
          <w:i/>
          <w:sz w:val="24"/>
          <w:szCs w:val="24"/>
        </w:rPr>
        <w:t>Vichy ? Le milieu artistique français face au nouveau marché des ondes</w:t>
      </w:r>
      <w:r w:rsidR="006510B9">
        <w:rPr>
          <w:rFonts w:ascii="Times New Roman" w:hAnsi="Times New Roman"/>
          <w:i/>
          <w:sz w:val="24"/>
          <w:szCs w:val="24"/>
        </w:rPr>
        <w:t xml:space="preserve"> </w:t>
      </w:r>
      <w:r w:rsidR="00B10CC8">
        <w:rPr>
          <w:rFonts w:ascii="Times New Roman" w:hAnsi="Times New Roman"/>
          <w:sz w:val="24"/>
          <w:szCs w:val="24"/>
        </w:rPr>
        <w:t xml:space="preserve">». </w:t>
      </w:r>
      <w:r w:rsidRPr="005D11D0">
        <w:rPr>
          <w:rFonts w:ascii="Times New Roman" w:hAnsi="Times New Roman"/>
          <w:i/>
          <w:sz w:val="24"/>
          <w:szCs w:val="24"/>
        </w:rPr>
        <w:t>Culture et médias sous l’Occupation, Des entreprises dans la France de Vichy</w:t>
      </w:r>
      <w:r w:rsidRPr="005D11D0">
        <w:rPr>
          <w:rFonts w:ascii="Times New Roman" w:hAnsi="Times New Roman"/>
          <w:sz w:val="24"/>
          <w:szCs w:val="24"/>
        </w:rPr>
        <w:t xml:space="preserve">. Paris : CTHS, p. 329. </w:t>
      </w:r>
    </w:p>
    <w:p w:rsidR="00B10CC8" w:rsidRPr="005D11D0" w:rsidRDefault="00B10CC8" w:rsidP="00337EB8">
      <w:pPr>
        <w:pStyle w:val="Notedebasdepage"/>
        <w:spacing w:after="0" w:line="480" w:lineRule="auto"/>
        <w:jc w:val="both"/>
        <w:rPr>
          <w:rFonts w:ascii="Times New Roman" w:hAnsi="Times New Roman"/>
          <w:sz w:val="24"/>
          <w:szCs w:val="24"/>
        </w:rPr>
      </w:pPr>
      <w:r>
        <w:rPr>
          <w:rFonts w:ascii="Times New Roman" w:hAnsi="Times New Roman"/>
          <w:sz w:val="24"/>
          <w:szCs w:val="24"/>
        </w:rPr>
        <w:t>LE BAIL</w:t>
      </w:r>
      <w:r w:rsidR="00DB170F">
        <w:rPr>
          <w:rFonts w:ascii="Times New Roman" w:hAnsi="Times New Roman"/>
          <w:sz w:val="24"/>
          <w:szCs w:val="24"/>
        </w:rPr>
        <w:t>.</w:t>
      </w:r>
      <w:r>
        <w:rPr>
          <w:rFonts w:ascii="Times New Roman" w:hAnsi="Times New Roman"/>
          <w:sz w:val="24"/>
          <w:szCs w:val="24"/>
        </w:rPr>
        <w:t xml:space="preserve"> K. </w:t>
      </w:r>
      <w:r w:rsidRPr="005D5156">
        <w:rPr>
          <w:rFonts w:ascii="Times New Roman" w:hAnsi="Times New Roman"/>
          <w:i/>
          <w:sz w:val="24"/>
          <w:szCs w:val="24"/>
        </w:rPr>
        <w:t>« Travailler à Paris sous l’Occupation : l’exemple de la radio ». La musique à Paris sous l’Occupation</w:t>
      </w:r>
      <w:r>
        <w:rPr>
          <w:rFonts w:ascii="Times New Roman" w:hAnsi="Times New Roman"/>
          <w:sz w:val="24"/>
          <w:szCs w:val="24"/>
        </w:rPr>
        <w:t xml:space="preserve">. Fayard/Cité de la musique, 2013, pp. 13-240. </w:t>
      </w:r>
    </w:p>
    <w:p w:rsidR="00C55DA0" w:rsidRDefault="00DB170F" w:rsidP="00337EB8">
      <w:pPr>
        <w:snapToGrid w:val="0"/>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LEE. </w:t>
      </w:r>
      <w:r w:rsidR="00C55DA0">
        <w:rPr>
          <w:rFonts w:ascii="Times New Roman" w:hAnsi="Times New Roman"/>
          <w:color w:val="000000" w:themeColor="text1"/>
          <w:sz w:val="24"/>
          <w:szCs w:val="24"/>
        </w:rPr>
        <w:t>J</w:t>
      </w:r>
      <w:r w:rsidR="00E339D6">
        <w:rPr>
          <w:rFonts w:ascii="Times New Roman" w:hAnsi="Times New Roman"/>
          <w:color w:val="000000" w:themeColor="text1"/>
          <w:sz w:val="24"/>
          <w:szCs w:val="24"/>
        </w:rPr>
        <w:t>.</w:t>
      </w:r>
      <w:r w:rsidR="00C55DA0">
        <w:rPr>
          <w:rFonts w:ascii="Times New Roman" w:hAnsi="Times New Roman"/>
          <w:color w:val="000000" w:themeColor="text1"/>
          <w:sz w:val="24"/>
          <w:szCs w:val="24"/>
        </w:rPr>
        <w:t xml:space="preserve"> </w:t>
      </w:r>
      <w:r w:rsidR="00C55DA0">
        <w:rPr>
          <w:rFonts w:ascii="Times New Roman" w:hAnsi="Times New Roman"/>
          <w:i/>
          <w:iCs/>
          <w:color w:val="000000" w:themeColor="text1"/>
          <w:sz w:val="24"/>
          <w:szCs w:val="24"/>
        </w:rPr>
        <w:t>La parole et le pouvoir</w:t>
      </w:r>
      <w:r w:rsidR="00C55DA0">
        <w:rPr>
          <w:rFonts w:ascii="Times New Roman" w:hAnsi="Times New Roman"/>
          <w:color w:val="000000" w:themeColor="text1"/>
          <w:sz w:val="24"/>
          <w:szCs w:val="24"/>
        </w:rPr>
        <w:t xml:space="preserve">. Séoul: Han-gil-sa, 2011. </w:t>
      </w:r>
    </w:p>
    <w:p w:rsidR="00003487" w:rsidRDefault="00C55DA0" w:rsidP="00337EB8">
      <w:pPr>
        <w:pStyle w:val="Notedebasdepage"/>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LEGROS Patrick et al. </w:t>
      </w:r>
      <w:r>
        <w:rPr>
          <w:rFonts w:ascii="Times New Roman" w:hAnsi="Times New Roman"/>
          <w:i/>
          <w:color w:val="000000" w:themeColor="text1"/>
          <w:sz w:val="24"/>
          <w:szCs w:val="24"/>
        </w:rPr>
        <w:t>Sociologie de l’imaginaire</w:t>
      </w:r>
      <w:r>
        <w:rPr>
          <w:rFonts w:ascii="Times New Roman" w:hAnsi="Times New Roman"/>
          <w:color w:val="000000" w:themeColor="text1"/>
          <w:sz w:val="24"/>
          <w:szCs w:val="24"/>
        </w:rPr>
        <w:t>,  Paris : Armand Colin, 2006.</w:t>
      </w:r>
      <w:r w:rsidR="00A8525B">
        <w:rPr>
          <w:rFonts w:ascii="Times New Roman" w:hAnsi="Times New Roman"/>
          <w:color w:val="000000" w:themeColor="text1"/>
          <w:sz w:val="24"/>
          <w:szCs w:val="24"/>
        </w:rPr>
        <w:t xml:space="preserve"> </w:t>
      </w:r>
    </w:p>
    <w:p w:rsidR="00A8525B" w:rsidRPr="00025311" w:rsidRDefault="00A8525B" w:rsidP="00DA2EE8">
      <w:pPr>
        <w:pStyle w:val="Notedebasdepage"/>
        <w:spacing w:after="0" w:line="480" w:lineRule="auto"/>
        <w:jc w:val="both"/>
        <w:rPr>
          <w:rFonts w:ascii="Times New Roman" w:hAnsi="Times New Roman"/>
          <w:color w:val="000000" w:themeColor="text1"/>
          <w:sz w:val="24"/>
          <w:szCs w:val="24"/>
          <w:u w:val="single"/>
        </w:rPr>
      </w:pPr>
      <w:r w:rsidRPr="00003487">
        <w:rPr>
          <w:rFonts w:ascii="Times New Roman" w:hAnsi="Times New Roman"/>
          <w:sz w:val="24"/>
          <w:szCs w:val="24"/>
        </w:rPr>
        <w:t>LEBRUMENT</w:t>
      </w:r>
      <w:r w:rsidR="00C578A1">
        <w:rPr>
          <w:rFonts w:ascii="Times New Roman" w:hAnsi="Times New Roman"/>
          <w:sz w:val="24"/>
          <w:szCs w:val="24"/>
        </w:rPr>
        <w:t>.</w:t>
      </w:r>
      <w:r w:rsidRPr="00003487">
        <w:rPr>
          <w:rFonts w:ascii="Times New Roman" w:hAnsi="Times New Roman"/>
          <w:sz w:val="24"/>
          <w:szCs w:val="24"/>
        </w:rPr>
        <w:t xml:space="preserve"> </w:t>
      </w:r>
      <w:r w:rsidR="00003487" w:rsidRPr="00003487">
        <w:rPr>
          <w:rFonts w:ascii="Times New Roman" w:hAnsi="Times New Roman"/>
          <w:sz w:val="24"/>
          <w:szCs w:val="24"/>
        </w:rPr>
        <w:t>N</w:t>
      </w:r>
      <w:r w:rsidR="00E339D6">
        <w:rPr>
          <w:rFonts w:ascii="Times New Roman" w:hAnsi="Times New Roman"/>
          <w:sz w:val="24"/>
          <w:szCs w:val="24"/>
        </w:rPr>
        <w:t>.</w:t>
      </w:r>
      <w:r w:rsidR="00003487" w:rsidRPr="00003487">
        <w:rPr>
          <w:rFonts w:ascii="Times New Roman" w:hAnsi="Times New Roman"/>
          <w:sz w:val="24"/>
          <w:szCs w:val="24"/>
        </w:rPr>
        <w:t xml:space="preserve"> </w:t>
      </w:r>
      <w:r w:rsidRPr="00234E2A">
        <w:rPr>
          <w:rFonts w:ascii="Times New Roman" w:hAnsi="Times New Roman"/>
          <w:i/>
          <w:sz w:val="24"/>
          <w:szCs w:val="24"/>
        </w:rPr>
        <w:t>Le corps comme pivot des rapports du langage et du sensible chez le premier Merleau-Ponty</w:t>
      </w:r>
      <w:r w:rsidR="00234E2A">
        <w:rPr>
          <w:rFonts w:ascii="Times New Roman" w:hAnsi="Times New Roman"/>
          <w:sz w:val="24"/>
          <w:szCs w:val="24"/>
        </w:rPr>
        <w:t xml:space="preserve">. </w:t>
      </w:r>
      <w:r w:rsidRPr="00234E2A">
        <w:rPr>
          <w:rFonts w:ascii="Times New Roman" w:hAnsi="Times New Roman"/>
          <w:sz w:val="24"/>
          <w:szCs w:val="24"/>
        </w:rPr>
        <w:t>Recherches qualitatives hors-Série</w:t>
      </w:r>
      <w:r w:rsidR="00003487" w:rsidRPr="009D1617">
        <w:rPr>
          <w:rFonts w:ascii="Times New Roman" w:hAnsi="Times New Roman"/>
          <w:sz w:val="24"/>
          <w:szCs w:val="24"/>
        </w:rPr>
        <w:t xml:space="preserve">, </w:t>
      </w:r>
      <w:r w:rsidR="00234E2A">
        <w:rPr>
          <w:rFonts w:ascii="Times New Roman" w:hAnsi="Times New Roman"/>
          <w:sz w:val="24"/>
          <w:szCs w:val="24"/>
        </w:rPr>
        <w:t>2013, n°</w:t>
      </w:r>
      <w:r w:rsidR="00003487" w:rsidRPr="009D1617">
        <w:rPr>
          <w:rFonts w:ascii="Times New Roman" w:hAnsi="Times New Roman"/>
          <w:sz w:val="24"/>
          <w:szCs w:val="24"/>
        </w:rPr>
        <w:t>15, p.383.</w:t>
      </w:r>
      <w:r w:rsidR="008F1E85">
        <w:rPr>
          <w:rFonts w:ascii="Times New Roman" w:hAnsi="Times New Roman"/>
          <w:sz w:val="24"/>
          <w:szCs w:val="24"/>
        </w:rPr>
        <w:t xml:space="preserve"> </w:t>
      </w:r>
      <w:r w:rsidR="008F1E85" w:rsidRPr="00025311">
        <w:rPr>
          <w:rFonts w:ascii="Times New Roman" w:hAnsi="Times New Roman"/>
          <w:sz w:val="24"/>
          <w:szCs w:val="24"/>
          <w:u w:val="single"/>
        </w:rPr>
        <w:t>« http://www.recherche-qualitative.qc.ca/documents/files/revue/hors_serie/hs-15/hs-15-Lebrument.pdf»</w:t>
      </w:r>
    </w:p>
    <w:p w:rsidR="00C55DA0" w:rsidRPr="009D1617" w:rsidRDefault="00C55DA0" w:rsidP="00227962">
      <w:pPr>
        <w:snapToGrid w:val="0"/>
        <w:spacing w:after="0" w:line="480" w:lineRule="auto"/>
        <w:jc w:val="both"/>
        <w:rPr>
          <w:rFonts w:ascii="Times New Roman" w:hAnsi="Times New Roman" w:cs="Times New Roman"/>
          <w:color w:val="000000" w:themeColor="text1"/>
          <w:sz w:val="24"/>
          <w:szCs w:val="24"/>
        </w:rPr>
      </w:pPr>
      <w:r w:rsidRPr="009D1617">
        <w:rPr>
          <w:rFonts w:ascii="Times New Roman" w:hAnsi="Times New Roman" w:cs="Times New Roman"/>
          <w:color w:val="000000" w:themeColor="text1"/>
          <w:sz w:val="24"/>
          <w:szCs w:val="24"/>
        </w:rPr>
        <w:t>L</w:t>
      </w:r>
      <w:r w:rsidRPr="009D1617">
        <w:rPr>
          <w:rFonts w:ascii="Times New Roman" w:eastAsia="Batang" w:hAnsi="Times New Roman" w:cs="Times New Roman"/>
          <w:color w:val="000000" w:themeColor="text1"/>
          <w:sz w:val="24"/>
          <w:szCs w:val="24"/>
        </w:rPr>
        <w:t>É</w:t>
      </w:r>
      <w:r w:rsidRPr="009D1617">
        <w:rPr>
          <w:rFonts w:ascii="Times New Roman" w:hAnsi="Times New Roman" w:cs="Times New Roman"/>
          <w:color w:val="000000" w:themeColor="text1"/>
          <w:sz w:val="24"/>
          <w:szCs w:val="24"/>
        </w:rPr>
        <w:t>VY-BRUHL, L</w:t>
      </w:r>
      <w:r w:rsidR="00E339D6" w:rsidRPr="009D1617">
        <w:rPr>
          <w:rFonts w:ascii="Times New Roman" w:hAnsi="Times New Roman" w:cs="Times New Roman"/>
          <w:color w:val="000000" w:themeColor="text1"/>
          <w:sz w:val="24"/>
          <w:szCs w:val="24"/>
        </w:rPr>
        <w:t>.</w:t>
      </w:r>
      <w:r w:rsidRPr="009D1617">
        <w:rPr>
          <w:rFonts w:ascii="Times New Roman" w:hAnsi="Times New Roman" w:cs="Times New Roman"/>
          <w:color w:val="000000" w:themeColor="text1"/>
          <w:sz w:val="24"/>
          <w:szCs w:val="24"/>
        </w:rPr>
        <w:t xml:space="preserve">  </w:t>
      </w:r>
      <w:r w:rsidRPr="009D1617">
        <w:rPr>
          <w:rFonts w:ascii="Times New Roman" w:hAnsi="Times New Roman" w:cs="Times New Roman"/>
          <w:i/>
          <w:color w:val="000000" w:themeColor="text1"/>
          <w:sz w:val="24"/>
          <w:szCs w:val="24"/>
        </w:rPr>
        <w:t>Les fonctions mentales dans les sociétés inférieures</w:t>
      </w:r>
      <w:r w:rsidRPr="009D1617">
        <w:rPr>
          <w:rFonts w:ascii="Times New Roman" w:hAnsi="Times New Roman" w:cs="Times New Roman"/>
          <w:color w:val="000000" w:themeColor="text1"/>
          <w:sz w:val="24"/>
          <w:szCs w:val="24"/>
        </w:rPr>
        <w:t xml:space="preserve">, Paris, PUF, 1910. </w:t>
      </w:r>
    </w:p>
    <w:p w:rsidR="00C55DA0" w:rsidRPr="009D1617" w:rsidRDefault="00C55DA0" w:rsidP="00227962">
      <w:pPr>
        <w:snapToGrid w:val="0"/>
        <w:spacing w:after="0" w:line="480" w:lineRule="auto"/>
        <w:jc w:val="both"/>
        <w:rPr>
          <w:rFonts w:ascii="Times New Roman" w:hAnsi="Times New Roman" w:cs="Times New Roman"/>
          <w:color w:val="000000" w:themeColor="text1"/>
          <w:sz w:val="24"/>
          <w:szCs w:val="24"/>
        </w:rPr>
      </w:pPr>
      <w:r w:rsidRPr="009D1617">
        <w:rPr>
          <w:rFonts w:ascii="Times New Roman" w:hAnsi="Times New Roman" w:cs="Times New Roman"/>
          <w:color w:val="000000" w:themeColor="text1"/>
          <w:sz w:val="24"/>
          <w:szCs w:val="24"/>
        </w:rPr>
        <w:t>L</w:t>
      </w:r>
      <w:r w:rsidRPr="009D1617">
        <w:rPr>
          <w:rFonts w:ascii="Times New Roman" w:eastAsia="Batang" w:hAnsi="Times New Roman" w:cs="Times New Roman"/>
          <w:color w:val="000000" w:themeColor="text1"/>
          <w:sz w:val="24"/>
          <w:szCs w:val="24"/>
        </w:rPr>
        <w:t>É</w:t>
      </w:r>
      <w:r w:rsidRPr="009D1617">
        <w:rPr>
          <w:rFonts w:ascii="Times New Roman" w:hAnsi="Times New Roman" w:cs="Times New Roman"/>
          <w:color w:val="000000" w:themeColor="text1"/>
          <w:sz w:val="24"/>
          <w:szCs w:val="24"/>
        </w:rPr>
        <w:t>VY-BRUHL, L</w:t>
      </w:r>
      <w:r w:rsidR="00E339D6" w:rsidRPr="009D1617">
        <w:rPr>
          <w:rFonts w:ascii="Times New Roman" w:hAnsi="Times New Roman" w:cs="Times New Roman"/>
          <w:color w:val="000000" w:themeColor="text1"/>
          <w:sz w:val="24"/>
          <w:szCs w:val="24"/>
        </w:rPr>
        <w:t>.</w:t>
      </w:r>
      <w:r w:rsidRPr="009D1617">
        <w:rPr>
          <w:rFonts w:ascii="Times New Roman" w:hAnsi="Times New Roman" w:cs="Times New Roman"/>
          <w:color w:val="000000" w:themeColor="text1"/>
          <w:sz w:val="24"/>
          <w:szCs w:val="24"/>
        </w:rPr>
        <w:t xml:space="preserve">  </w:t>
      </w:r>
      <w:r w:rsidRPr="009D1617">
        <w:rPr>
          <w:rFonts w:ascii="Times New Roman" w:hAnsi="Times New Roman" w:cs="Times New Roman"/>
          <w:i/>
          <w:color w:val="000000" w:themeColor="text1"/>
          <w:sz w:val="24"/>
          <w:szCs w:val="24"/>
        </w:rPr>
        <w:t>La Mentalité Primitive</w:t>
      </w:r>
      <w:r w:rsidRPr="009D1617">
        <w:rPr>
          <w:rFonts w:ascii="Times New Roman" w:hAnsi="Times New Roman" w:cs="Times New Roman"/>
          <w:color w:val="000000" w:themeColor="text1"/>
          <w:sz w:val="24"/>
          <w:szCs w:val="24"/>
        </w:rPr>
        <w:t xml:space="preserve">, Paris, Alcan, 1927. </w:t>
      </w:r>
    </w:p>
    <w:p w:rsidR="00C55DA0" w:rsidRPr="009D1617" w:rsidRDefault="00C55DA0" w:rsidP="00227962">
      <w:pPr>
        <w:snapToGrid w:val="0"/>
        <w:spacing w:after="0" w:line="480" w:lineRule="auto"/>
        <w:jc w:val="both"/>
        <w:rPr>
          <w:rFonts w:ascii="Times New Roman" w:hAnsi="Times New Roman" w:cs="Times New Roman"/>
          <w:color w:val="000000" w:themeColor="text1"/>
          <w:sz w:val="24"/>
          <w:szCs w:val="24"/>
        </w:rPr>
      </w:pPr>
      <w:r w:rsidRPr="009D1617">
        <w:rPr>
          <w:rFonts w:ascii="Times New Roman" w:hAnsi="Times New Roman" w:cs="Times New Roman"/>
          <w:color w:val="000000" w:themeColor="text1"/>
          <w:sz w:val="24"/>
          <w:szCs w:val="24"/>
        </w:rPr>
        <w:t>L</w:t>
      </w:r>
      <w:r w:rsidRPr="009D1617">
        <w:rPr>
          <w:rFonts w:ascii="Times New Roman" w:eastAsia="Batang" w:hAnsi="Times New Roman" w:cs="Times New Roman"/>
          <w:color w:val="000000" w:themeColor="text1"/>
          <w:sz w:val="24"/>
          <w:szCs w:val="24"/>
        </w:rPr>
        <w:t>É</w:t>
      </w:r>
      <w:r w:rsidRPr="009D1617">
        <w:rPr>
          <w:rFonts w:ascii="Times New Roman" w:hAnsi="Times New Roman" w:cs="Times New Roman"/>
          <w:color w:val="000000" w:themeColor="text1"/>
          <w:sz w:val="24"/>
          <w:szCs w:val="24"/>
        </w:rPr>
        <w:t>VY-BRUHL, L</w:t>
      </w:r>
      <w:r w:rsidR="00E339D6" w:rsidRPr="009D1617">
        <w:rPr>
          <w:rFonts w:ascii="Times New Roman" w:hAnsi="Times New Roman" w:cs="Times New Roman"/>
          <w:color w:val="000000" w:themeColor="text1"/>
          <w:sz w:val="24"/>
          <w:szCs w:val="24"/>
        </w:rPr>
        <w:t>.</w:t>
      </w:r>
      <w:r w:rsidRPr="009D1617">
        <w:rPr>
          <w:rFonts w:ascii="Times New Roman" w:hAnsi="Times New Roman" w:cs="Times New Roman"/>
          <w:color w:val="000000" w:themeColor="text1"/>
          <w:sz w:val="24"/>
          <w:szCs w:val="24"/>
        </w:rPr>
        <w:t xml:space="preserve">  </w:t>
      </w:r>
      <w:r w:rsidRPr="009D1617">
        <w:rPr>
          <w:rFonts w:ascii="Times New Roman" w:hAnsi="Times New Roman" w:cs="Times New Roman"/>
          <w:i/>
          <w:color w:val="000000" w:themeColor="text1"/>
          <w:sz w:val="24"/>
          <w:szCs w:val="24"/>
        </w:rPr>
        <w:t>Les fonctions mentales dans les sociétés inférieures</w:t>
      </w:r>
      <w:r w:rsidRPr="009D1617">
        <w:rPr>
          <w:rFonts w:ascii="Times New Roman" w:hAnsi="Times New Roman" w:cs="Times New Roman"/>
          <w:color w:val="000000" w:themeColor="text1"/>
          <w:sz w:val="24"/>
          <w:szCs w:val="24"/>
        </w:rPr>
        <w:t xml:space="preserve">, Alcan, (rééd. PUF, 1951). </w:t>
      </w:r>
    </w:p>
    <w:p w:rsidR="00C55DA0" w:rsidRPr="009D1617" w:rsidRDefault="00C55DA0" w:rsidP="009D1617">
      <w:pPr>
        <w:snapToGrid w:val="0"/>
        <w:spacing w:after="0" w:line="480" w:lineRule="auto"/>
        <w:jc w:val="both"/>
        <w:rPr>
          <w:rFonts w:ascii="Times New Roman" w:hAnsi="Times New Roman" w:cs="Times New Roman"/>
          <w:color w:val="000000" w:themeColor="text1"/>
          <w:sz w:val="24"/>
          <w:szCs w:val="24"/>
        </w:rPr>
      </w:pPr>
      <w:r w:rsidRPr="009D1617">
        <w:rPr>
          <w:rFonts w:ascii="Times New Roman" w:hAnsi="Times New Roman" w:cs="Times New Roman"/>
          <w:color w:val="000000" w:themeColor="text1"/>
          <w:sz w:val="24"/>
          <w:szCs w:val="24"/>
        </w:rPr>
        <w:t>L</w:t>
      </w:r>
      <w:r w:rsidRPr="009D1617">
        <w:rPr>
          <w:rFonts w:ascii="Times New Roman" w:eastAsia="Batang" w:hAnsi="Times New Roman" w:cs="Times New Roman"/>
          <w:color w:val="000000" w:themeColor="text1"/>
          <w:sz w:val="24"/>
          <w:szCs w:val="24"/>
        </w:rPr>
        <w:t>É</w:t>
      </w:r>
      <w:r w:rsidRPr="009D1617">
        <w:rPr>
          <w:rFonts w:ascii="Times New Roman" w:hAnsi="Times New Roman" w:cs="Times New Roman"/>
          <w:color w:val="000000" w:themeColor="text1"/>
          <w:sz w:val="24"/>
          <w:szCs w:val="24"/>
        </w:rPr>
        <w:t>VY-BRUHL, L</w:t>
      </w:r>
      <w:r w:rsidR="00E339D6" w:rsidRPr="009D1617">
        <w:rPr>
          <w:rFonts w:ascii="Times New Roman" w:hAnsi="Times New Roman" w:cs="Times New Roman"/>
          <w:color w:val="000000" w:themeColor="text1"/>
          <w:sz w:val="24"/>
          <w:szCs w:val="24"/>
        </w:rPr>
        <w:t>.</w:t>
      </w:r>
      <w:r w:rsidRPr="009D1617">
        <w:rPr>
          <w:rFonts w:ascii="Times New Roman" w:hAnsi="Times New Roman" w:cs="Times New Roman"/>
          <w:color w:val="000000" w:themeColor="text1"/>
          <w:sz w:val="24"/>
          <w:szCs w:val="24"/>
        </w:rPr>
        <w:t xml:space="preserve"> </w:t>
      </w:r>
      <w:r w:rsidRPr="009D1617">
        <w:rPr>
          <w:rFonts w:ascii="Times New Roman" w:hAnsi="Times New Roman" w:cs="Times New Roman"/>
          <w:i/>
          <w:color w:val="000000" w:themeColor="text1"/>
          <w:sz w:val="24"/>
          <w:szCs w:val="24"/>
        </w:rPr>
        <w:t>L’expérience mystique et les symboles chez les primitifs</w:t>
      </w:r>
      <w:r w:rsidRPr="009D1617">
        <w:rPr>
          <w:rFonts w:ascii="Times New Roman" w:hAnsi="Times New Roman" w:cs="Times New Roman"/>
          <w:color w:val="000000" w:themeColor="text1"/>
          <w:sz w:val="24"/>
          <w:szCs w:val="24"/>
        </w:rPr>
        <w:t>, Alcan, 1938.</w:t>
      </w:r>
    </w:p>
    <w:p w:rsidR="00C55DA0" w:rsidRPr="009D1617" w:rsidRDefault="00C55DA0" w:rsidP="009D1617">
      <w:pPr>
        <w:snapToGrid w:val="0"/>
        <w:spacing w:after="0" w:line="480" w:lineRule="auto"/>
        <w:jc w:val="both"/>
        <w:rPr>
          <w:rFonts w:ascii="Times New Roman" w:hAnsi="Times New Roman" w:cs="Times New Roman"/>
          <w:color w:val="000000" w:themeColor="text1"/>
          <w:sz w:val="24"/>
          <w:szCs w:val="24"/>
        </w:rPr>
      </w:pPr>
      <w:r w:rsidRPr="009D1617">
        <w:rPr>
          <w:rFonts w:ascii="Times New Roman" w:hAnsi="Times New Roman" w:cs="Times New Roman"/>
          <w:color w:val="000000" w:themeColor="text1"/>
          <w:sz w:val="24"/>
          <w:szCs w:val="24"/>
        </w:rPr>
        <w:t>L</w:t>
      </w:r>
      <w:r w:rsidRPr="009D1617">
        <w:rPr>
          <w:rFonts w:ascii="Times New Roman" w:eastAsia="Batang" w:hAnsi="Times New Roman" w:cs="Times New Roman"/>
          <w:color w:val="000000" w:themeColor="text1"/>
          <w:sz w:val="24"/>
          <w:szCs w:val="24"/>
        </w:rPr>
        <w:t>É</w:t>
      </w:r>
      <w:r w:rsidRPr="009D1617">
        <w:rPr>
          <w:rFonts w:ascii="Times New Roman" w:hAnsi="Times New Roman" w:cs="Times New Roman"/>
          <w:color w:val="000000" w:themeColor="text1"/>
          <w:sz w:val="24"/>
          <w:szCs w:val="24"/>
        </w:rPr>
        <w:t>VY-BRUHL, L</w:t>
      </w:r>
      <w:r w:rsidR="00E339D6" w:rsidRPr="009D1617">
        <w:rPr>
          <w:rFonts w:ascii="Times New Roman" w:hAnsi="Times New Roman" w:cs="Times New Roman"/>
          <w:color w:val="000000" w:themeColor="text1"/>
          <w:sz w:val="24"/>
          <w:szCs w:val="24"/>
        </w:rPr>
        <w:t>.</w:t>
      </w:r>
      <w:r w:rsidRPr="009D1617">
        <w:rPr>
          <w:rFonts w:ascii="Times New Roman" w:hAnsi="Times New Roman" w:cs="Times New Roman"/>
          <w:color w:val="000000" w:themeColor="text1"/>
          <w:sz w:val="24"/>
          <w:szCs w:val="24"/>
        </w:rPr>
        <w:t xml:space="preserve"> </w:t>
      </w:r>
      <w:r w:rsidRPr="009D1617">
        <w:rPr>
          <w:rFonts w:ascii="Times New Roman" w:hAnsi="Times New Roman" w:cs="Times New Roman"/>
          <w:i/>
          <w:color w:val="000000" w:themeColor="text1"/>
          <w:sz w:val="24"/>
          <w:szCs w:val="24"/>
        </w:rPr>
        <w:t>Le Surnaturel et la nature dans la mentalité primitive</w:t>
      </w:r>
      <w:r w:rsidRPr="009D1617">
        <w:rPr>
          <w:rFonts w:ascii="Times New Roman" w:hAnsi="Times New Roman" w:cs="Times New Roman"/>
          <w:color w:val="000000" w:themeColor="text1"/>
          <w:sz w:val="24"/>
          <w:szCs w:val="24"/>
        </w:rPr>
        <w:t xml:space="preserve">, Alcan, 1963. </w:t>
      </w:r>
    </w:p>
    <w:p w:rsidR="00AD5DDF" w:rsidRDefault="00C55DA0" w:rsidP="00AD5DDF">
      <w:pPr>
        <w:pStyle w:val="Notedebasdepage"/>
        <w:spacing w:line="360" w:lineRule="auto"/>
        <w:jc w:val="both"/>
        <w:rPr>
          <w:rFonts w:ascii="Times New Roman" w:eastAsia="Batang" w:hAnsi="Times New Roman"/>
          <w:bCs/>
          <w:color w:val="000000" w:themeColor="text1"/>
          <w:sz w:val="24"/>
          <w:szCs w:val="24"/>
        </w:rPr>
      </w:pPr>
      <w:r w:rsidRPr="009D1617">
        <w:rPr>
          <w:rFonts w:ascii="Times New Roman" w:eastAsia="Batang" w:hAnsi="Times New Roman"/>
          <w:bCs/>
          <w:color w:val="000000" w:themeColor="text1"/>
          <w:sz w:val="24"/>
          <w:szCs w:val="24"/>
        </w:rPr>
        <w:t xml:space="preserve"> LEVI-STRAUSS, C</w:t>
      </w:r>
      <w:r w:rsidR="00E339D6" w:rsidRPr="009D1617">
        <w:rPr>
          <w:rFonts w:ascii="Times New Roman" w:eastAsia="Batang" w:hAnsi="Times New Roman"/>
          <w:bCs/>
          <w:color w:val="000000" w:themeColor="text1"/>
          <w:sz w:val="24"/>
          <w:szCs w:val="24"/>
        </w:rPr>
        <w:t>.</w:t>
      </w:r>
      <w:r w:rsidRPr="009D1617">
        <w:rPr>
          <w:rFonts w:ascii="Times New Roman" w:eastAsia="Batang" w:hAnsi="Times New Roman"/>
          <w:bCs/>
          <w:color w:val="000000" w:themeColor="text1"/>
          <w:sz w:val="24"/>
          <w:szCs w:val="24"/>
        </w:rPr>
        <w:t xml:space="preserve"> </w:t>
      </w:r>
      <w:r w:rsidRPr="009D1617">
        <w:rPr>
          <w:rFonts w:ascii="Times New Roman" w:eastAsia="Batang" w:hAnsi="Times New Roman"/>
          <w:bCs/>
          <w:i/>
          <w:color w:val="000000" w:themeColor="text1"/>
          <w:sz w:val="24"/>
          <w:szCs w:val="24"/>
        </w:rPr>
        <w:t>La Pensée sauvage</w:t>
      </w:r>
      <w:r w:rsidRPr="009D1617">
        <w:rPr>
          <w:rFonts w:ascii="Times New Roman" w:eastAsia="Batang" w:hAnsi="Times New Roman"/>
          <w:bCs/>
          <w:color w:val="000000" w:themeColor="text1"/>
          <w:sz w:val="24"/>
          <w:szCs w:val="24"/>
        </w:rPr>
        <w:t>, Plon 1962.</w:t>
      </w:r>
      <w:r w:rsidR="00AD5DDF">
        <w:rPr>
          <w:rFonts w:ascii="Times New Roman" w:eastAsia="Batang" w:hAnsi="Times New Roman"/>
          <w:bCs/>
          <w:color w:val="000000" w:themeColor="text1"/>
          <w:sz w:val="24"/>
          <w:szCs w:val="24"/>
        </w:rPr>
        <w:t xml:space="preserve"> </w:t>
      </w:r>
    </w:p>
    <w:p w:rsidR="00AD5DDF" w:rsidRPr="009D1617" w:rsidRDefault="00AD5DDF" w:rsidP="00AD5DDF">
      <w:pPr>
        <w:pStyle w:val="Notedebasdepage"/>
        <w:spacing w:line="360" w:lineRule="auto"/>
        <w:jc w:val="both"/>
        <w:rPr>
          <w:rFonts w:ascii="Times New Roman" w:eastAsia="Batang" w:hAnsi="Times New Roman"/>
          <w:bCs/>
          <w:color w:val="000000" w:themeColor="text1"/>
          <w:sz w:val="24"/>
          <w:szCs w:val="24"/>
        </w:rPr>
      </w:pPr>
      <w:r w:rsidRPr="00AD5DDF">
        <w:rPr>
          <w:rFonts w:ascii="Times New Roman" w:hAnsi="Times New Roman"/>
          <w:sz w:val="24"/>
          <w:szCs w:val="24"/>
        </w:rPr>
        <w:t xml:space="preserve">MABILLE. O. et JD. </w:t>
      </w:r>
      <w:proofErr w:type="gramStart"/>
      <w:r w:rsidRPr="00AD5DDF">
        <w:rPr>
          <w:rFonts w:ascii="Times New Roman" w:hAnsi="Times New Roman"/>
          <w:sz w:val="24"/>
          <w:szCs w:val="24"/>
        </w:rPr>
        <w:t>en</w:t>
      </w:r>
      <w:proofErr w:type="gramEnd"/>
      <w:r w:rsidRPr="00AD5DDF">
        <w:rPr>
          <w:rFonts w:ascii="Times New Roman" w:hAnsi="Times New Roman"/>
          <w:sz w:val="24"/>
          <w:szCs w:val="24"/>
        </w:rPr>
        <w:t xml:space="preserve"> COLL. </w:t>
      </w:r>
      <w:r w:rsidRPr="00AD5DDF">
        <w:rPr>
          <w:rFonts w:ascii="Times New Roman" w:hAnsi="Times New Roman"/>
          <w:i/>
          <w:sz w:val="24"/>
          <w:szCs w:val="24"/>
        </w:rPr>
        <w:t>« Enregistrement », L’éléments d’esthétique musicale</w:t>
      </w:r>
      <w:r w:rsidRPr="00AD5DDF">
        <w:rPr>
          <w:rFonts w:ascii="Times New Roman" w:hAnsi="Times New Roman"/>
          <w:sz w:val="24"/>
          <w:szCs w:val="24"/>
        </w:rPr>
        <w:t xml:space="preserve">, Actes sud/cité de la musique, 2011, p. 94. </w:t>
      </w:r>
    </w:p>
    <w:p w:rsidR="00C55DA0" w:rsidRPr="00D8204B" w:rsidRDefault="00DB170F" w:rsidP="009D1617">
      <w:pPr>
        <w:snapToGrid w:val="0"/>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MAISONNEUVE.</w:t>
      </w:r>
      <w:r w:rsidR="00C55DA0" w:rsidRPr="00C97156">
        <w:rPr>
          <w:rFonts w:ascii="Times New Roman" w:hAnsi="Times New Roman" w:cs="Times New Roman"/>
          <w:color w:val="000000" w:themeColor="text1"/>
          <w:sz w:val="24"/>
          <w:szCs w:val="24"/>
          <w:lang w:val="en-US"/>
        </w:rPr>
        <w:t xml:space="preserve"> S</w:t>
      </w:r>
      <w:r w:rsidR="00E339D6" w:rsidRPr="00C97156">
        <w:rPr>
          <w:rFonts w:ascii="Times New Roman" w:hAnsi="Times New Roman" w:cs="Times New Roman"/>
          <w:color w:val="000000" w:themeColor="text1"/>
          <w:sz w:val="24"/>
          <w:szCs w:val="24"/>
          <w:lang w:val="en-US"/>
        </w:rPr>
        <w:t>.</w:t>
      </w:r>
      <w:r w:rsidR="00C55DA0" w:rsidRPr="00C97156">
        <w:rPr>
          <w:rFonts w:ascii="Times New Roman" w:hAnsi="Times New Roman" w:cs="Times New Roman"/>
          <w:color w:val="000000" w:themeColor="text1"/>
          <w:sz w:val="24"/>
          <w:szCs w:val="24"/>
          <w:lang w:val="en-US"/>
        </w:rPr>
        <w:t xml:space="preserve"> </w:t>
      </w:r>
      <w:r w:rsidR="00C55DA0" w:rsidRPr="00216C4B">
        <w:rPr>
          <w:rFonts w:ascii="Times New Roman" w:hAnsi="Times New Roman" w:cs="Times New Roman"/>
          <w:i/>
          <w:color w:val="000000" w:themeColor="text1"/>
          <w:sz w:val="24"/>
          <w:szCs w:val="24"/>
          <w:lang w:val="en-US"/>
        </w:rPr>
        <w:t>Between History and Commodity: The Production of a Musical Patrimony through the Record in the 1920-1930s</w:t>
      </w:r>
      <w:r w:rsidR="00D8204B">
        <w:rPr>
          <w:rFonts w:ascii="Times New Roman" w:hAnsi="Times New Roman" w:cs="Times New Roman"/>
          <w:color w:val="000000" w:themeColor="text1"/>
          <w:sz w:val="24"/>
          <w:szCs w:val="24"/>
          <w:lang w:val="en-US"/>
        </w:rPr>
        <w:t xml:space="preserve">. </w:t>
      </w:r>
      <w:r w:rsidR="00C55DA0" w:rsidRPr="00D8204B">
        <w:rPr>
          <w:rFonts w:ascii="Times New Roman" w:hAnsi="Times New Roman" w:cs="Times New Roman"/>
          <w:color w:val="000000" w:themeColor="text1"/>
          <w:sz w:val="24"/>
          <w:szCs w:val="24"/>
        </w:rPr>
        <w:t>Poetics</w:t>
      </w:r>
      <w:r w:rsidR="00D8204B" w:rsidRPr="00D8204B">
        <w:rPr>
          <w:rFonts w:ascii="Times New Roman" w:hAnsi="Times New Roman" w:cs="Times New Roman"/>
          <w:color w:val="000000" w:themeColor="text1"/>
          <w:sz w:val="24"/>
          <w:szCs w:val="24"/>
        </w:rPr>
        <w:t xml:space="preserve">, 2001, </w:t>
      </w:r>
      <w:r w:rsidR="006E6747" w:rsidRPr="006E6747">
        <w:rPr>
          <w:rFonts w:ascii="Times New Roman" w:hAnsi="Times New Roman" w:cs="Times New Roman"/>
          <w:color w:val="000000" w:themeColor="text1"/>
          <w:sz w:val="24"/>
          <w:szCs w:val="24"/>
        </w:rPr>
        <w:t>vol.</w:t>
      </w:r>
      <w:r w:rsidR="00C55DA0" w:rsidRPr="006E6747">
        <w:rPr>
          <w:rFonts w:ascii="Times New Roman" w:hAnsi="Times New Roman" w:cs="Times New Roman"/>
          <w:color w:val="000000" w:themeColor="text1"/>
          <w:sz w:val="24"/>
          <w:szCs w:val="24"/>
        </w:rPr>
        <w:t>29</w:t>
      </w:r>
      <w:r w:rsidR="006E6747" w:rsidRPr="006E6747">
        <w:rPr>
          <w:rFonts w:ascii="Times New Roman" w:hAnsi="Times New Roman" w:cs="Times New Roman"/>
          <w:color w:val="000000" w:themeColor="text1"/>
          <w:sz w:val="24"/>
          <w:szCs w:val="24"/>
        </w:rPr>
        <w:t>, n°</w:t>
      </w:r>
      <w:r w:rsidR="00C55DA0" w:rsidRPr="006E6747">
        <w:rPr>
          <w:rFonts w:ascii="Times New Roman" w:hAnsi="Times New Roman" w:cs="Times New Roman"/>
          <w:color w:val="000000" w:themeColor="text1"/>
          <w:sz w:val="24"/>
          <w:szCs w:val="24"/>
        </w:rPr>
        <w:t xml:space="preserve"> 2</w:t>
      </w:r>
      <w:r w:rsidR="00C55DA0" w:rsidRPr="00D8204B">
        <w:rPr>
          <w:rFonts w:ascii="Times New Roman" w:hAnsi="Times New Roman" w:cs="Times New Roman"/>
          <w:color w:val="000000" w:themeColor="text1"/>
          <w:sz w:val="24"/>
          <w:szCs w:val="24"/>
        </w:rPr>
        <w:t xml:space="preserve">, </w:t>
      </w:r>
      <w:r w:rsidR="00D8204B" w:rsidRPr="00D8204B">
        <w:rPr>
          <w:rFonts w:ascii="Times New Roman" w:hAnsi="Times New Roman" w:cs="Times New Roman"/>
          <w:color w:val="000000" w:themeColor="text1"/>
          <w:sz w:val="24"/>
          <w:szCs w:val="24"/>
        </w:rPr>
        <w:t xml:space="preserve">pp. </w:t>
      </w:r>
      <w:r w:rsidR="00C55DA0" w:rsidRPr="00D8204B">
        <w:rPr>
          <w:rFonts w:ascii="Times New Roman" w:hAnsi="Times New Roman" w:cs="Times New Roman"/>
          <w:color w:val="000000" w:themeColor="text1"/>
          <w:sz w:val="24"/>
          <w:szCs w:val="24"/>
        </w:rPr>
        <w:t>89-108.</w:t>
      </w:r>
    </w:p>
    <w:p w:rsidR="00E00D31" w:rsidRPr="009D1617" w:rsidRDefault="00DB170F" w:rsidP="009D1617">
      <w:pPr>
        <w:spacing w:after="0" w:line="480" w:lineRule="auto"/>
        <w:jc w:val="both"/>
        <w:rPr>
          <w:rFonts w:ascii="Times New Roman" w:eastAsia="Malgun Gothic" w:hAnsi="Times New Roman" w:cs="Times New Roman"/>
          <w:color w:val="000000" w:themeColor="text1"/>
          <w:sz w:val="24"/>
          <w:szCs w:val="24"/>
        </w:rPr>
      </w:pPr>
      <w:r>
        <w:rPr>
          <w:rFonts w:ascii="Times New Roman" w:hAnsi="Times New Roman" w:cs="Times New Roman"/>
          <w:sz w:val="24"/>
          <w:szCs w:val="24"/>
        </w:rPr>
        <w:t>MAISONNEUVE.</w:t>
      </w:r>
      <w:r w:rsidR="00E00D31" w:rsidRPr="009D1617">
        <w:rPr>
          <w:rFonts w:ascii="Times New Roman" w:hAnsi="Times New Roman" w:cs="Times New Roman"/>
          <w:sz w:val="24"/>
          <w:szCs w:val="24"/>
        </w:rPr>
        <w:t xml:space="preserve"> S</w:t>
      </w:r>
      <w:r w:rsidR="00E339D6" w:rsidRPr="009D1617">
        <w:rPr>
          <w:rFonts w:ascii="Times New Roman" w:hAnsi="Times New Roman" w:cs="Times New Roman"/>
          <w:sz w:val="24"/>
          <w:szCs w:val="24"/>
        </w:rPr>
        <w:t>.</w:t>
      </w:r>
      <w:r w:rsidR="00E00D31" w:rsidRPr="009D1617">
        <w:rPr>
          <w:rFonts w:ascii="Times New Roman" w:hAnsi="Times New Roman" w:cs="Times New Roman"/>
          <w:sz w:val="24"/>
          <w:szCs w:val="24"/>
        </w:rPr>
        <w:t xml:space="preserve"> </w:t>
      </w:r>
      <w:r w:rsidR="00E00D31" w:rsidRPr="00D8204B">
        <w:rPr>
          <w:rFonts w:ascii="Times New Roman" w:hAnsi="Times New Roman" w:cs="Times New Roman"/>
          <w:i/>
          <w:sz w:val="24"/>
          <w:szCs w:val="24"/>
        </w:rPr>
        <w:t>De la machine parlante au disque, Une innovation technique, commerciale et culturelle</w:t>
      </w:r>
      <w:r w:rsidR="00D8204B">
        <w:rPr>
          <w:rFonts w:ascii="Times New Roman" w:hAnsi="Times New Roman" w:cs="Times New Roman"/>
          <w:sz w:val="24"/>
          <w:szCs w:val="24"/>
        </w:rPr>
        <w:t xml:space="preserve">. </w:t>
      </w:r>
      <w:r w:rsidR="00E00D31" w:rsidRPr="00D8204B">
        <w:rPr>
          <w:rFonts w:ascii="Times New Roman" w:hAnsi="Times New Roman" w:cs="Times New Roman"/>
          <w:sz w:val="24"/>
          <w:szCs w:val="24"/>
        </w:rPr>
        <w:t>Vingtième siècle, Revue d’histoire</w:t>
      </w:r>
      <w:r w:rsidR="00E00D31" w:rsidRPr="009D1617">
        <w:rPr>
          <w:rFonts w:ascii="Times New Roman" w:hAnsi="Times New Roman" w:cs="Times New Roman"/>
          <w:sz w:val="24"/>
          <w:szCs w:val="24"/>
        </w:rPr>
        <w:t xml:space="preserve">, 2006, p.28. </w:t>
      </w:r>
    </w:p>
    <w:p w:rsidR="00E00D31" w:rsidRPr="009D1617" w:rsidRDefault="00DB170F" w:rsidP="009D1617">
      <w:pPr>
        <w:snapToGrid w:val="0"/>
        <w:spacing w:after="0" w:line="480" w:lineRule="auto"/>
        <w:jc w:val="both"/>
        <w:rPr>
          <w:rFonts w:ascii="Times New Roman" w:hAnsi="Times New Roman" w:cs="Times New Roman"/>
          <w:bCs/>
          <w:color w:val="000000" w:themeColor="text1"/>
          <w:sz w:val="24"/>
          <w:szCs w:val="24"/>
          <w:shd w:val="clear" w:color="auto" w:fill="FFFFFF"/>
        </w:rPr>
      </w:pPr>
      <w:r>
        <w:rPr>
          <w:rFonts w:ascii="Times New Roman" w:hAnsi="Times New Roman" w:cs="Times New Roman"/>
          <w:color w:val="000000" w:themeColor="text1"/>
          <w:sz w:val="24"/>
          <w:szCs w:val="24"/>
        </w:rPr>
        <w:lastRenderedPageBreak/>
        <w:t>MAISONNEUVE.</w:t>
      </w:r>
      <w:r w:rsidR="00C55DA0" w:rsidRPr="009D1617">
        <w:rPr>
          <w:rFonts w:ascii="Times New Roman" w:hAnsi="Times New Roman" w:cs="Times New Roman"/>
          <w:color w:val="000000" w:themeColor="text1"/>
          <w:sz w:val="24"/>
          <w:szCs w:val="24"/>
        </w:rPr>
        <w:t xml:space="preserve"> S</w:t>
      </w:r>
      <w:r w:rsidR="00E339D6" w:rsidRPr="009D1617">
        <w:rPr>
          <w:rFonts w:ascii="Times New Roman" w:hAnsi="Times New Roman" w:cs="Times New Roman"/>
          <w:color w:val="000000" w:themeColor="text1"/>
          <w:sz w:val="24"/>
          <w:szCs w:val="24"/>
        </w:rPr>
        <w:t>.</w:t>
      </w:r>
      <w:r w:rsidR="00C55DA0" w:rsidRPr="009D1617">
        <w:rPr>
          <w:rFonts w:ascii="Times New Roman" w:hAnsi="Times New Roman" w:cs="Times New Roman"/>
          <w:color w:val="000000" w:themeColor="text1"/>
          <w:sz w:val="24"/>
          <w:szCs w:val="24"/>
        </w:rPr>
        <w:t xml:space="preserve"> </w:t>
      </w:r>
      <w:r w:rsidR="00C55DA0" w:rsidRPr="009D1617">
        <w:rPr>
          <w:rFonts w:ascii="Times New Roman" w:hAnsi="Times New Roman" w:cs="Times New Roman"/>
          <w:i/>
          <w:color w:val="000000" w:themeColor="text1"/>
          <w:sz w:val="24"/>
          <w:szCs w:val="24"/>
        </w:rPr>
        <w:t>L'invention du disque 1877-1949:</w:t>
      </w:r>
      <w:r w:rsidR="00C55DA0" w:rsidRPr="009D1617">
        <w:rPr>
          <w:rFonts w:ascii="Times New Roman" w:hAnsi="Times New Roman" w:cs="Times New Roman"/>
          <w:i/>
          <w:color w:val="000000" w:themeColor="text1"/>
          <w:kern w:val="36"/>
          <w:sz w:val="24"/>
          <w:szCs w:val="24"/>
        </w:rPr>
        <w:t xml:space="preserve"> Genèse de l'usage des médias musicaux contemporains</w:t>
      </w:r>
      <w:r w:rsidR="00C55DA0" w:rsidRPr="009D1617">
        <w:rPr>
          <w:rFonts w:ascii="Times New Roman" w:hAnsi="Times New Roman" w:cs="Times New Roman"/>
          <w:color w:val="000000" w:themeColor="text1"/>
          <w:kern w:val="36"/>
          <w:sz w:val="24"/>
          <w:szCs w:val="24"/>
        </w:rPr>
        <w:t>,</w:t>
      </w:r>
      <w:r w:rsidR="00C55DA0" w:rsidRPr="009D1617">
        <w:rPr>
          <w:rFonts w:ascii="Times New Roman" w:hAnsi="Times New Roman" w:cs="Times New Roman"/>
          <w:color w:val="000000" w:themeColor="text1"/>
          <w:sz w:val="24"/>
          <w:szCs w:val="24"/>
        </w:rPr>
        <w:t xml:space="preserve"> Paris: </w:t>
      </w:r>
      <w:hyperlink r:id="rId43" w:history="1">
        <w:r w:rsidR="00C55DA0" w:rsidRPr="009D1617">
          <w:rPr>
            <w:rStyle w:val="Lienhypertexte"/>
            <w:rFonts w:ascii="Times New Roman" w:hAnsi="Times New Roman" w:cs="Times New Roman"/>
            <w:bCs/>
            <w:color w:val="000000" w:themeColor="text1"/>
            <w:sz w:val="24"/>
            <w:szCs w:val="24"/>
            <w:u w:val="none"/>
            <w:shd w:val="clear" w:color="auto" w:fill="FFFFFF"/>
          </w:rPr>
          <w:t>Archives Contemporaines</w:t>
        </w:r>
      </w:hyperlink>
      <w:r w:rsidR="00C55DA0" w:rsidRPr="009D1617">
        <w:rPr>
          <w:rFonts w:ascii="Times New Roman" w:hAnsi="Times New Roman" w:cs="Times New Roman"/>
          <w:bCs/>
          <w:color w:val="000000" w:themeColor="text1"/>
          <w:sz w:val="24"/>
          <w:szCs w:val="24"/>
          <w:shd w:val="clear" w:color="auto" w:fill="FFFFFF"/>
        </w:rPr>
        <w:t xml:space="preserve">, 2009. </w:t>
      </w:r>
    </w:p>
    <w:p w:rsidR="00A3010E" w:rsidRPr="009D1617" w:rsidRDefault="00C55DA0" w:rsidP="009D1617">
      <w:pPr>
        <w:pStyle w:val="Notedebasdepage"/>
        <w:spacing w:after="0" w:line="480" w:lineRule="auto"/>
        <w:jc w:val="both"/>
        <w:rPr>
          <w:rFonts w:ascii="Times New Roman" w:eastAsia="Batang" w:hAnsi="Times New Roman"/>
          <w:sz w:val="24"/>
          <w:szCs w:val="24"/>
          <w:lang w:val="en-US"/>
        </w:rPr>
      </w:pPr>
      <w:r w:rsidRPr="009D1617">
        <w:rPr>
          <w:rFonts w:ascii="Times New Roman" w:hAnsi="Times New Roman"/>
          <w:color w:val="000000" w:themeColor="text1"/>
          <w:sz w:val="24"/>
          <w:szCs w:val="24"/>
        </w:rPr>
        <w:t>MALHOMME, F</w:t>
      </w:r>
      <w:r w:rsidR="00E339D6" w:rsidRPr="009D1617">
        <w:rPr>
          <w:rFonts w:ascii="Times New Roman" w:hAnsi="Times New Roman"/>
          <w:color w:val="000000" w:themeColor="text1"/>
          <w:sz w:val="24"/>
          <w:szCs w:val="24"/>
        </w:rPr>
        <w:t>.</w:t>
      </w:r>
      <w:r w:rsidR="0001525C" w:rsidRPr="009D1617">
        <w:rPr>
          <w:rFonts w:ascii="Times New Roman" w:hAnsi="Times New Roman"/>
          <w:color w:val="000000" w:themeColor="text1"/>
          <w:sz w:val="24"/>
          <w:szCs w:val="24"/>
        </w:rPr>
        <w:t xml:space="preserve"> </w:t>
      </w:r>
      <w:r w:rsidRPr="009D1617">
        <w:rPr>
          <w:rFonts w:ascii="Times New Roman" w:hAnsi="Times New Roman"/>
          <w:i/>
          <w:color w:val="000000" w:themeColor="text1"/>
          <w:sz w:val="24"/>
          <w:szCs w:val="24"/>
        </w:rPr>
        <w:t>La rhétorique et les arts chez Sperone S</w:t>
      </w:r>
      <w:r w:rsidR="0001525C" w:rsidRPr="009D1617">
        <w:rPr>
          <w:rFonts w:ascii="Times New Roman" w:hAnsi="Times New Roman"/>
          <w:i/>
          <w:color w:val="000000" w:themeColor="text1"/>
          <w:sz w:val="24"/>
          <w:szCs w:val="24"/>
        </w:rPr>
        <w:t>peroni</w:t>
      </w:r>
      <w:r w:rsidR="00943A15" w:rsidRPr="009D1617">
        <w:rPr>
          <w:rFonts w:ascii="Times New Roman" w:hAnsi="Times New Roman"/>
          <w:color w:val="000000" w:themeColor="text1"/>
          <w:sz w:val="24"/>
          <w:szCs w:val="24"/>
        </w:rPr>
        <w:t xml:space="preserve">. </w:t>
      </w:r>
      <w:proofErr w:type="gramStart"/>
      <w:r w:rsidRPr="009D1617">
        <w:rPr>
          <w:rFonts w:ascii="Times New Roman" w:hAnsi="Times New Roman"/>
          <w:iCs/>
          <w:color w:val="000000" w:themeColor="text1"/>
          <w:sz w:val="24"/>
          <w:szCs w:val="24"/>
          <w:lang w:val="en-US"/>
        </w:rPr>
        <w:t>Rhetorica</w:t>
      </w:r>
      <w:r w:rsidRPr="009D1617">
        <w:rPr>
          <w:rFonts w:ascii="Times New Roman" w:hAnsi="Times New Roman"/>
          <w:i/>
          <w:iCs/>
          <w:color w:val="000000" w:themeColor="text1"/>
          <w:sz w:val="24"/>
          <w:szCs w:val="24"/>
          <w:lang w:val="en-US"/>
        </w:rPr>
        <w:t xml:space="preserve"> </w:t>
      </w:r>
      <w:r w:rsidRPr="009D1617">
        <w:rPr>
          <w:rFonts w:ascii="Times New Roman" w:hAnsi="Times New Roman"/>
          <w:iCs/>
          <w:color w:val="000000" w:themeColor="text1"/>
          <w:sz w:val="24"/>
          <w:szCs w:val="24"/>
          <w:lang w:val="en-US"/>
        </w:rPr>
        <w:t>:</w:t>
      </w:r>
      <w:proofErr w:type="gramEnd"/>
      <w:r w:rsidRPr="009D1617">
        <w:rPr>
          <w:rFonts w:ascii="Times New Roman" w:hAnsi="Times New Roman"/>
          <w:iCs/>
          <w:color w:val="000000" w:themeColor="text1"/>
          <w:sz w:val="24"/>
          <w:szCs w:val="24"/>
          <w:lang w:val="en-US"/>
        </w:rPr>
        <w:t xml:space="preserve"> A Journal of the History of Rhetoric,</w:t>
      </w:r>
      <w:r w:rsidR="00943A15" w:rsidRPr="009D1617">
        <w:rPr>
          <w:rFonts w:ascii="Times New Roman" w:hAnsi="Times New Roman"/>
          <w:iCs/>
          <w:color w:val="000000" w:themeColor="text1"/>
          <w:sz w:val="24"/>
          <w:szCs w:val="24"/>
          <w:lang w:val="en-US"/>
        </w:rPr>
        <w:t xml:space="preserve"> 2011, v</w:t>
      </w:r>
      <w:r w:rsidRPr="009D1617">
        <w:rPr>
          <w:rFonts w:ascii="Times New Roman" w:hAnsi="Times New Roman"/>
          <w:color w:val="000000" w:themeColor="text1"/>
          <w:sz w:val="24"/>
          <w:szCs w:val="24"/>
          <w:lang w:val="en-US"/>
        </w:rPr>
        <w:t xml:space="preserve">ol. 29, </w:t>
      </w:r>
      <w:r w:rsidR="00943A15" w:rsidRPr="009D1617">
        <w:rPr>
          <w:rFonts w:ascii="Times New Roman" w:hAnsi="Times New Roman"/>
          <w:color w:val="000000" w:themeColor="text1"/>
          <w:sz w:val="24"/>
          <w:szCs w:val="24"/>
          <w:lang w:val="en-US"/>
        </w:rPr>
        <w:t>n</w:t>
      </w:r>
      <w:r w:rsidRPr="009D1617">
        <w:rPr>
          <w:rFonts w:ascii="Times New Roman" w:hAnsi="Times New Roman"/>
          <w:color w:val="000000" w:themeColor="text1"/>
          <w:sz w:val="24"/>
          <w:szCs w:val="24"/>
          <w:lang w:val="en-US"/>
        </w:rPr>
        <w:t>˚ 2</w:t>
      </w:r>
      <w:r w:rsidR="00943A15" w:rsidRPr="009D1617">
        <w:rPr>
          <w:rFonts w:ascii="Times New Roman" w:hAnsi="Times New Roman"/>
          <w:color w:val="000000" w:themeColor="text1"/>
          <w:sz w:val="24"/>
          <w:szCs w:val="24"/>
          <w:lang w:val="en-US"/>
        </w:rPr>
        <w:t xml:space="preserve">, </w:t>
      </w:r>
      <w:r w:rsidRPr="009D1617">
        <w:rPr>
          <w:rFonts w:ascii="Times New Roman" w:hAnsi="Times New Roman"/>
          <w:color w:val="000000" w:themeColor="text1"/>
          <w:sz w:val="24"/>
          <w:szCs w:val="24"/>
          <w:lang w:val="en-US"/>
        </w:rPr>
        <w:t>pp. 151-193.</w:t>
      </w:r>
      <w:r w:rsidR="00A3010E" w:rsidRPr="009D1617">
        <w:rPr>
          <w:rFonts w:ascii="Times New Roman" w:eastAsia="Batang" w:hAnsi="Times New Roman"/>
          <w:sz w:val="24"/>
          <w:szCs w:val="24"/>
          <w:lang w:val="en-US"/>
        </w:rPr>
        <w:t xml:space="preserve"> </w:t>
      </w:r>
    </w:p>
    <w:p w:rsidR="00AD4AFF" w:rsidRDefault="009D1617" w:rsidP="00AD4AFF">
      <w:pPr>
        <w:snapToGrid w:val="0"/>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MARIO d'Angelo. </w:t>
      </w:r>
      <w:r w:rsidR="00C55DA0" w:rsidRPr="009D1617">
        <w:rPr>
          <w:rFonts w:ascii="Times New Roman" w:hAnsi="Times New Roman"/>
          <w:i/>
          <w:color w:val="000000" w:themeColor="text1"/>
          <w:sz w:val="24"/>
          <w:szCs w:val="24"/>
        </w:rPr>
        <w:t>La renaissance du disque. Mutations mondiales d'une industrie culturelle</w:t>
      </w:r>
      <w:r>
        <w:rPr>
          <w:rFonts w:ascii="Times New Roman" w:hAnsi="Times New Roman"/>
          <w:i/>
          <w:color w:val="000000" w:themeColor="text1"/>
          <w:sz w:val="24"/>
          <w:szCs w:val="24"/>
        </w:rPr>
        <w:t xml:space="preserve">. </w:t>
      </w:r>
      <w:r w:rsidR="00C55DA0">
        <w:rPr>
          <w:rFonts w:ascii="Times New Roman" w:hAnsi="Times New Roman"/>
          <w:i/>
          <w:color w:val="000000" w:themeColor="text1"/>
          <w:sz w:val="24"/>
          <w:szCs w:val="24"/>
        </w:rPr>
        <w:t xml:space="preserve">   </w:t>
      </w:r>
      <w:r w:rsidR="00C55DA0">
        <w:rPr>
          <w:rFonts w:ascii="Times New Roman" w:hAnsi="Times New Roman"/>
          <w:color w:val="000000" w:themeColor="text1"/>
          <w:sz w:val="24"/>
          <w:szCs w:val="24"/>
        </w:rPr>
        <w:t xml:space="preserve"> </w:t>
      </w:r>
      <w:r w:rsidR="00C55DA0">
        <w:rPr>
          <w:rFonts w:ascii="Times New Roman" w:hAnsi="Times New Roman"/>
          <w:i/>
          <w:color w:val="000000" w:themeColor="text1"/>
          <w:sz w:val="24"/>
          <w:szCs w:val="24"/>
        </w:rPr>
        <w:t>La Documentation Française</w:t>
      </w:r>
      <w:r>
        <w:rPr>
          <w:rFonts w:ascii="Times New Roman" w:hAnsi="Times New Roman"/>
          <w:i/>
          <w:color w:val="000000" w:themeColor="text1"/>
          <w:sz w:val="24"/>
          <w:szCs w:val="24"/>
        </w:rPr>
        <w:t xml:space="preserve">, </w:t>
      </w:r>
      <w:r w:rsidR="00C55DA0">
        <w:rPr>
          <w:rFonts w:ascii="Times New Roman" w:hAnsi="Times New Roman"/>
          <w:color w:val="000000" w:themeColor="text1"/>
          <w:sz w:val="24"/>
          <w:szCs w:val="24"/>
        </w:rPr>
        <w:t xml:space="preserve">1990. </w:t>
      </w:r>
    </w:p>
    <w:p w:rsidR="00C55DA0" w:rsidRDefault="00AD4AFF" w:rsidP="00BB113B">
      <w:pPr>
        <w:snapToGrid w:val="0"/>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MARX K. et ENGELS F. </w:t>
      </w:r>
      <w:r>
        <w:rPr>
          <w:rFonts w:ascii="Times New Roman" w:hAnsi="Times New Roman"/>
          <w:i/>
          <w:iCs/>
          <w:color w:val="000000" w:themeColor="text1"/>
          <w:sz w:val="24"/>
          <w:szCs w:val="24"/>
        </w:rPr>
        <w:t>Litterature and Art</w:t>
      </w:r>
      <w:r w:rsidR="00830325">
        <w:rPr>
          <w:rFonts w:ascii="Times New Roman" w:hAnsi="Times New Roman"/>
          <w:color w:val="000000" w:themeColor="text1"/>
          <w:sz w:val="24"/>
          <w:szCs w:val="24"/>
        </w:rPr>
        <w:t>. International, 1947, Chp. 1.</w:t>
      </w:r>
    </w:p>
    <w:p w:rsidR="00C55DA0" w:rsidRDefault="00C55DA0" w:rsidP="00BB113B">
      <w:pPr>
        <w:snapToGrid w:val="0"/>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MAUSS, M</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Pr>
          <w:rFonts w:ascii="Times New Roman" w:hAnsi="Times New Roman"/>
          <w:i/>
          <w:color w:val="000000" w:themeColor="text1"/>
          <w:sz w:val="24"/>
          <w:szCs w:val="24"/>
        </w:rPr>
        <w:t>Sociologie et anthropologie</w:t>
      </w:r>
      <w:r>
        <w:rPr>
          <w:rFonts w:ascii="Times New Roman" w:hAnsi="Times New Roman"/>
          <w:color w:val="000000" w:themeColor="text1"/>
          <w:sz w:val="24"/>
          <w:szCs w:val="24"/>
        </w:rPr>
        <w:t xml:space="preserve">, puf, 1950, pp.11-137. </w:t>
      </w:r>
    </w:p>
    <w:p w:rsidR="00C55DA0" w:rsidRDefault="00C55DA0" w:rsidP="00C55DA0">
      <w:pPr>
        <w:snapToGrid w:val="0"/>
        <w:spacing w:after="0" w:line="480" w:lineRule="auto"/>
        <w:jc w:val="both"/>
        <w:rPr>
          <w:rFonts w:ascii="Times New Roman" w:eastAsia="Batang" w:hAnsi="Times New Roman"/>
          <w:color w:val="000000" w:themeColor="text1"/>
          <w:sz w:val="24"/>
          <w:szCs w:val="24"/>
        </w:rPr>
      </w:pPr>
      <w:r>
        <w:rPr>
          <w:rFonts w:ascii="Times New Roman" w:hAnsi="Times New Roman"/>
          <w:color w:val="000000" w:themeColor="text1"/>
          <w:sz w:val="24"/>
          <w:szCs w:val="24"/>
        </w:rPr>
        <w:t>MATTEWS</w:t>
      </w:r>
      <w:r w:rsidR="00081EED">
        <w:rPr>
          <w:rFonts w:ascii="Times New Roman" w:hAnsi="Times New Roman"/>
          <w:color w:val="000000" w:themeColor="text1"/>
          <w:sz w:val="24"/>
          <w:szCs w:val="24"/>
        </w:rPr>
        <w:t xml:space="preserve">. </w:t>
      </w:r>
      <w:r>
        <w:rPr>
          <w:rFonts w:ascii="Times New Roman" w:hAnsi="Times New Roman"/>
          <w:color w:val="000000" w:themeColor="text1"/>
          <w:sz w:val="24"/>
          <w:szCs w:val="24"/>
        </w:rPr>
        <w:t>J.</w:t>
      </w:r>
      <w:r w:rsidR="00081EED">
        <w:rPr>
          <w:rFonts w:ascii="Times New Roman" w:hAnsi="Times New Roman"/>
          <w:color w:val="000000" w:themeColor="text1"/>
          <w:sz w:val="24"/>
          <w:szCs w:val="24"/>
        </w:rPr>
        <w:t xml:space="preserve"> </w:t>
      </w:r>
      <w:r>
        <w:rPr>
          <w:rFonts w:ascii="Times New Roman" w:hAnsi="Times New Roman"/>
          <w:color w:val="000000" w:themeColor="text1"/>
          <w:sz w:val="24"/>
          <w:szCs w:val="24"/>
        </w:rPr>
        <w:t>T</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 xml:space="preserve">Industrie musicale, médiations et idéologie: Pour une approche critique réactualisée des musiques actuelles.  </w:t>
      </w:r>
      <w:r>
        <w:rPr>
          <w:rFonts w:ascii="Times New Roman" w:hAnsi="Times New Roman"/>
          <w:color w:val="000000" w:themeColor="text1"/>
          <w:sz w:val="24"/>
          <w:szCs w:val="24"/>
        </w:rPr>
        <w:t xml:space="preserve">2006. </w:t>
      </w:r>
      <w:r>
        <w:rPr>
          <w:rFonts w:ascii="Times New Roman" w:eastAsia="Batang" w:hAnsi="Times New Roman"/>
          <w:color w:val="000000" w:themeColor="text1"/>
          <w:sz w:val="24"/>
          <w:szCs w:val="24"/>
        </w:rPr>
        <w:t xml:space="preserve">thèse de doctorat, Université Bordeaux 3. </w:t>
      </w:r>
    </w:p>
    <w:p w:rsidR="00C55DA0" w:rsidRPr="008D42DD" w:rsidRDefault="00C55DA0" w:rsidP="008D42DD">
      <w:pPr>
        <w:snapToGrid w:val="0"/>
        <w:spacing w:after="0" w:line="480" w:lineRule="auto"/>
        <w:jc w:val="both"/>
        <w:rPr>
          <w:rFonts w:ascii="Times New Roman" w:eastAsia="Malgun Gothic" w:hAnsi="Times New Roman"/>
          <w:color w:val="000000" w:themeColor="text1"/>
          <w:sz w:val="24"/>
          <w:szCs w:val="24"/>
          <w:lang w:val="en-US"/>
        </w:rPr>
      </w:pPr>
      <w:r w:rsidRPr="008D42DD">
        <w:rPr>
          <w:rFonts w:ascii="Times New Roman" w:hAnsi="Times New Roman"/>
          <w:color w:val="000000" w:themeColor="text1"/>
          <w:sz w:val="24"/>
          <w:szCs w:val="24"/>
        </w:rPr>
        <w:t>MATTEWS</w:t>
      </w:r>
      <w:r w:rsidR="00081EED">
        <w:rPr>
          <w:rFonts w:ascii="Times New Roman" w:hAnsi="Times New Roman"/>
          <w:color w:val="000000" w:themeColor="text1"/>
          <w:sz w:val="24"/>
          <w:szCs w:val="24"/>
        </w:rPr>
        <w:t xml:space="preserve">. </w:t>
      </w:r>
      <w:r w:rsidRPr="008D42DD">
        <w:rPr>
          <w:rFonts w:ascii="Times New Roman" w:hAnsi="Times New Roman"/>
          <w:color w:val="000000" w:themeColor="text1"/>
          <w:sz w:val="24"/>
          <w:szCs w:val="24"/>
        </w:rPr>
        <w:t>J.</w:t>
      </w:r>
      <w:r w:rsidR="00081EED">
        <w:rPr>
          <w:rFonts w:ascii="Times New Roman" w:hAnsi="Times New Roman"/>
          <w:color w:val="000000" w:themeColor="text1"/>
          <w:sz w:val="24"/>
          <w:szCs w:val="24"/>
        </w:rPr>
        <w:t xml:space="preserve"> </w:t>
      </w:r>
      <w:r w:rsidRPr="008D42DD">
        <w:rPr>
          <w:rFonts w:ascii="Times New Roman" w:hAnsi="Times New Roman"/>
          <w:color w:val="000000" w:themeColor="text1"/>
          <w:sz w:val="24"/>
          <w:szCs w:val="24"/>
        </w:rPr>
        <w:t>T</w:t>
      </w:r>
      <w:r w:rsidR="00E339D6" w:rsidRPr="008D42DD">
        <w:rPr>
          <w:rFonts w:ascii="Times New Roman" w:hAnsi="Times New Roman"/>
          <w:color w:val="000000" w:themeColor="text1"/>
          <w:sz w:val="24"/>
          <w:szCs w:val="24"/>
        </w:rPr>
        <w:t>.</w:t>
      </w:r>
      <w:r w:rsidRPr="008D42DD">
        <w:rPr>
          <w:rFonts w:ascii="Times New Roman" w:hAnsi="Times New Roman"/>
          <w:color w:val="000000" w:themeColor="text1"/>
          <w:sz w:val="24"/>
          <w:szCs w:val="24"/>
        </w:rPr>
        <w:t xml:space="preserve"> </w:t>
      </w:r>
      <w:r w:rsidR="00081EED">
        <w:rPr>
          <w:rFonts w:ascii="Times New Roman" w:hAnsi="Times New Roman"/>
          <w:color w:val="000000" w:themeColor="text1"/>
          <w:sz w:val="24"/>
          <w:szCs w:val="24"/>
        </w:rPr>
        <w:t xml:space="preserve"> </w:t>
      </w:r>
      <w:r w:rsidRPr="008D42DD">
        <w:rPr>
          <w:rFonts w:ascii="Times New Roman" w:hAnsi="Times New Roman"/>
          <w:color w:val="000000" w:themeColor="text1"/>
          <w:sz w:val="24"/>
          <w:szCs w:val="24"/>
        </w:rPr>
        <w:t>P</w:t>
      </w:r>
      <w:r w:rsidR="00081EED">
        <w:rPr>
          <w:rFonts w:ascii="Times New Roman" w:hAnsi="Times New Roman"/>
          <w:color w:val="000000" w:themeColor="text1"/>
          <w:sz w:val="24"/>
          <w:szCs w:val="24"/>
        </w:rPr>
        <w:t xml:space="preserve">ERTICOZ. </w:t>
      </w:r>
      <w:r w:rsidRPr="008D42DD">
        <w:rPr>
          <w:rFonts w:ascii="Times New Roman" w:hAnsi="Times New Roman"/>
          <w:color w:val="000000" w:themeColor="text1"/>
          <w:sz w:val="24"/>
          <w:szCs w:val="24"/>
        </w:rPr>
        <w:t>L</w:t>
      </w:r>
      <w:r w:rsidR="00E339D6" w:rsidRPr="008D42DD">
        <w:rPr>
          <w:rFonts w:ascii="Times New Roman" w:hAnsi="Times New Roman"/>
          <w:i/>
          <w:color w:val="000000" w:themeColor="text1"/>
          <w:sz w:val="24"/>
          <w:szCs w:val="24"/>
        </w:rPr>
        <w:t>.</w:t>
      </w:r>
      <w:r w:rsidRPr="008D42DD">
        <w:rPr>
          <w:rFonts w:ascii="Times New Roman" w:hAnsi="Times New Roman"/>
          <w:i/>
          <w:color w:val="000000" w:themeColor="text1"/>
          <w:sz w:val="24"/>
          <w:szCs w:val="24"/>
        </w:rPr>
        <w:t xml:space="preserve"> L’industrie musicale à l’aube du XXIe siècle</w:t>
      </w:r>
      <w:r w:rsidRPr="008D42DD">
        <w:rPr>
          <w:rFonts w:ascii="Times New Roman" w:hAnsi="Times New Roman"/>
          <w:color w:val="000000" w:themeColor="text1"/>
          <w:sz w:val="24"/>
          <w:szCs w:val="24"/>
        </w:rPr>
        <w:t xml:space="preserve">. </w:t>
      </w:r>
      <w:r w:rsidRPr="008D42DD">
        <w:rPr>
          <w:rFonts w:ascii="Times New Roman" w:hAnsi="Times New Roman"/>
          <w:color w:val="000000" w:themeColor="text1"/>
          <w:sz w:val="24"/>
          <w:szCs w:val="24"/>
          <w:lang w:val="en-US"/>
        </w:rPr>
        <w:t>Paris: L'Harmattan, 2012.</w:t>
      </w:r>
    </w:p>
    <w:p w:rsidR="00C578A1" w:rsidRPr="00C578A1" w:rsidRDefault="00C55DA0" w:rsidP="00C578A1">
      <w:pPr>
        <w:pStyle w:val="Notedebasdepage"/>
        <w:spacing w:after="0" w:line="480" w:lineRule="auto"/>
        <w:jc w:val="both"/>
        <w:rPr>
          <w:rFonts w:ascii="Times New Roman" w:hAnsi="Times New Roman"/>
          <w:color w:val="000000" w:themeColor="text1"/>
          <w:sz w:val="24"/>
          <w:szCs w:val="24"/>
          <w:lang w:val="en-US"/>
        </w:rPr>
      </w:pPr>
      <w:r w:rsidRPr="00C578A1">
        <w:rPr>
          <w:rFonts w:ascii="Times New Roman" w:hAnsi="Times New Roman"/>
          <w:color w:val="000000" w:themeColor="text1"/>
          <w:sz w:val="24"/>
          <w:szCs w:val="24"/>
          <w:lang w:val="en-GB"/>
        </w:rPr>
        <w:t>MAX</w:t>
      </w:r>
      <w:r w:rsidR="001349F0">
        <w:rPr>
          <w:rFonts w:ascii="Times New Roman" w:hAnsi="Times New Roman"/>
          <w:color w:val="000000" w:themeColor="text1"/>
          <w:sz w:val="24"/>
          <w:szCs w:val="24"/>
          <w:lang w:val="en-GB"/>
        </w:rPr>
        <w:t>.</w:t>
      </w:r>
      <w:r w:rsidRPr="00C578A1">
        <w:rPr>
          <w:rFonts w:ascii="Times New Roman" w:hAnsi="Times New Roman"/>
          <w:color w:val="000000" w:themeColor="text1"/>
          <w:sz w:val="24"/>
          <w:szCs w:val="24"/>
          <w:lang w:val="en-GB"/>
        </w:rPr>
        <w:t xml:space="preserve"> P</w:t>
      </w:r>
      <w:r w:rsidR="00E339D6" w:rsidRPr="00C578A1">
        <w:rPr>
          <w:rFonts w:ascii="Times New Roman" w:hAnsi="Times New Roman"/>
          <w:color w:val="000000" w:themeColor="text1"/>
          <w:sz w:val="24"/>
          <w:szCs w:val="24"/>
          <w:lang w:val="en-GB"/>
        </w:rPr>
        <w:t>.</w:t>
      </w:r>
      <w:r w:rsidRPr="00C578A1">
        <w:rPr>
          <w:rFonts w:ascii="Times New Roman" w:hAnsi="Times New Roman"/>
          <w:color w:val="000000" w:themeColor="text1"/>
          <w:sz w:val="24"/>
          <w:szCs w:val="24"/>
          <w:lang w:val="en-GB"/>
        </w:rPr>
        <w:t xml:space="preserve"> </w:t>
      </w:r>
      <w:r w:rsidRPr="00C578A1">
        <w:rPr>
          <w:rFonts w:ascii="Times New Roman" w:hAnsi="Times New Roman"/>
          <w:i/>
          <w:iCs/>
          <w:color w:val="000000" w:themeColor="text1"/>
          <w:sz w:val="24"/>
          <w:szCs w:val="24"/>
          <w:lang w:val="en-GB"/>
        </w:rPr>
        <w:t>Adorno's aesthetics of music.</w:t>
      </w:r>
      <w:r w:rsidRPr="00C578A1">
        <w:rPr>
          <w:rFonts w:ascii="Times New Roman" w:hAnsi="Times New Roman"/>
          <w:color w:val="000000" w:themeColor="text1"/>
          <w:sz w:val="24"/>
          <w:szCs w:val="24"/>
          <w:lang w:val="en-GB"/>
        </w:rPr>
        <w:t xml:space="preserve"> </w:t>
      </w:r>
      <w:r w:rsidRPr="00C578A1">
        <w:rPr>
          <w:rFonts w:ascii="Times New Roman" w:hAnsi="Times New Roman"/>
          <w:color w:val="000000" w:themeColor="text1"/>
          <w:sz w:val="24"/>
          <w:szCs w:val="24"/>
          <w:lang w:val="en-US"/>
        </w:rPr>
        <w:t xml:space="preserve">Cambridge University Press: 1998. </w:t>
      </w:r>
    </w:p>
    <w:p w:rsidR="00C578A1" w:rsidRPr="00C578A1" w:rsidRDefault="00C578A1" w:rsidP="00C578A1">
      <w:pPr>
        <w:pStyle w:val="Notedebasdepage"/>
        <w:spacing w:after="0" w:line="480" w:lineRule="auto"/>
        <w:jc w:val="both"/>
        <w:rPr>
          <w:rFonts w:ascii="Times New Roman" w:hAnsi="Times New Roman"/>
          <w:color w:val="000000" w:themeColor="text1"/>
          <w:sz w:val="24"/>
          <w:szCs w:val="24"/>
        </w:rPr>
      </w:pPr>
      <w:r w:rsidRPr="00C578A1">
        <w:rPr>
          <w:rFonts w:ascii="Times New Roman" w:hAnsi="Times New Roman"/>
          <w:sz w:val="24"/>
          <w:szCs w:val="24"/>
        </w:rPr>
        <w:t xml:space="preserve">MAYOL. F. </w:t>
      </w:r>
      <w:r w:rsidRPr="00C578A1">
        <w:rPr>
          <w:rFonts w:ascii="Times New Roman" w:hAnsi="Times New Roman"/>
          <w:i/>
          <w:sz w:val="24"/>
          <w:szCs w:val="24"/>
        </w:rPr>
        <w:t>La chanson Parisienne</w:t>
      </w:r>
      <w:r w:rsidRPr="00C578A1">
        <w:rPr>
          <w:rFonts w:ascii="Times New Roman" w:hAnsi="Times New Roman"/>
          <w:sz w:val="24"/>
          <w:szCs w:val="24"/>
        </w:rPr>
        <w:t>. Musica-Noël, numéro spécial « La chanson », paris, 1913.p.256.</w:t>
      </w:r>
    </w:p>
    <w:p w:rsidR="00AD4AFF" w:rsidRDefault="00AD4AFF" w:rsidP="008D42DD">
      <w:pPr>
        <w:autoSpaceDE w:val="0"/>
        <w:autoSpaceDN w:val="0"/>
        <w:adjustRightInd w:val="0"/>
        <w:spacing w:after="0" w:line="480" w:lineRule="auto"/>
        <w:jc w:val="both"/>
        <w:rPr>
          <w:rFonts w:ascii="Times New Roman" w:eastAsia="Batang" w:hAnsi="Times New Roman"/>
          <w:sz w:val="24"/>
          <w:szCs w:val="24"/>
        </w:rPr>
      </w:pPr>
      <w:r w:rsidRPr="008D42DD">
        <w:rPr>
          <w:rFonts w:ascii="Times New Roman" w:eastAsia="Batang" w:hAnsi="Times New Roman"/>
          <w:sz w:val="24"/>
          <w:szCs w:val="24"/>
        </w:rPr>
        <w:t xml:space="preserve">MAZUIR. F. </w:t>
      </w:r>
      <w:r w:rsidRPr="008D42DD">
        <w:rPr>
          <w:rFonts w:ascii="Times New Roman" w:eastAsia="Batang" w:hAnsi="Times New Roman"/>
          <w:i/>
          <w:sz w:val="24"/>
          <w:szCs w:val="24"/>
        </w:rPr>
        <w:t>Le processus de rationalisation chez Max Weber</w:t>
      </w:r>
      <w:r w:rsidRPr="008D42DD">
        <w:rPr>
          <w:rFonts w:ascii="Times New Roman" w:eastAsia="Batang" w:hAnsi="Times New Roman"/>
          <w:sz w:val="24"/>
          <w:szCs w:val="24"/>
        </w:rPr>
        <w:t xml:space="preserve">. </w:t>
      </w:r>
      <w:r w:rsidRPr="008D42DD">
        <w:rPr>
          <w:rFonts w:ascii="Times New Roman" w:eastAsia="Batang" w:hAnsi="Times New Roman"/>
          <w:iCs/>
          <w:sz w:val="24"/>
          <w:szCs w:val="24"/>
        </w:rPr>
        <w:t>Sociétés</w:t>
      </w:r>
      <w:r w:rsidRPr="008D42DD">
        <w:rPr>
          <w:rFonts w:ascii="Times New Roman" w:eastAsia="Batang" w:hAnsi="Times New Roman"/>
          <w:sz w:val="24"/>
          <w:szCs w:val="24"/>
        </w:rPr>
        <w:t xml:space="preserve">, 2004, p.86, p. 126. </w:t>
      </w:r>
    </w:p>
    <w:p w:rsidR="00830325" w:rsidRPr="0069331C" w:rsidRDefault="00830325" w:rsidP="00830325">
      <w:pPr>
        <w:pStyle w:val="Notedebasdepage"/>
        <w:spacing w:after="0" w:line="480" w:lineRule="auto"/>
        <w:jc w:val="both"/>
        <w:rPr>
          <w:rFonts w:ascii="Times New Roman" w:hAnsi="Times New Roman"/>
          <w:sz w:val="24"/>
          <w:szCs w:val="24"/>
        </w:rPr>
      </w:pPr>
      <w:r w:rsidRPr="00830325">
        <w:rPr>
          <w:rFonts w:ascii="Times New Roman" w:hAnsi="Times New Roman"/>
          <w:sz w:val="24"/>
          <w:szCs w:val="24"/>
        </w:rPr>
        <w:t xml:space="preserve">MENICHETTI. J. </w:t>
      </w:r>
      <w:r w:rsidRPr="00830325">
        <w:rPr>
          <w:rFonts w:ascii="Times New Roman" w:hAnsi="Times New Roman"/>
          <w:i/>
          <w:sz w:val="24"/>
          <w:szCs w:val="24"/>
        </w:rPr>
        <w:t xml:space="preserve">Histoire du Droit, L’écriture de la Constitution de l’An </w:t>
      </w:r>
      <w:r w:rsidRPr="00830325">
        <w:rPr>
          <w:rFonts w:ascii="Times New Roman" w:eastAsia="Times New Roman" w:hAnsi="Times New Roman"/>
          <w:bCs/>
          <w:i/>
          <w:kern w:val="36"/>
          <w:sz w:val="24"/>
          <w:szCs w:val="24"/>
        </w:rPr>
        <w:t xml:space="preserve">VIII : quelques </w:t>
      </w:r>
      <w:r w:rsidRPr="0069331C">
        <w:rPr>
          <w:rFonts w:ascii="Times New Roman" w:eastAsia="Times New Roman" w:hAnsi="Times New Roman"/>
          <w:bCs/>
          <w:i/>
          <w:kern w:val="36"/>
          <w:sz w:val="24"/>
          <w:szCs w:val="24"/>
        </w:rPr>
        <w:t xml:space="preserve">réflexions sur l’échec d’un mécanisme révolutionnaire. </w:t>
      </w:r>
      <w:r w:rsidRPr="0069331C">
        <w:rPr>
          <w:rFonts w:ascii="Times New Roman" w:eastAsia="Times New Roman" w:hAnsi="Times New Roman"/>
          <w:bCs/>
          <w:kern w:val="36"/>
          <w:sz w:val="24"/>
          <w:szCs w:val="24"/>
        </w:rPr>
        <w:t xml:space="preserve">Napoleonica, 2013, pp. 68 </w:t>
      </w:r>
    </w:p>
    <w:p w:rsidR="00C55DA0" w:rsidRPr="0069331C" w:rsidRDefault="00C55DA0" w:rsidP="00C55DA0">
      <w:pPr>
        <w:snapToGrid w:val="0"/>
        <w:spacing w:after="0" w:line="480" w:lineRule="auto"/>
        <w:jc w:val="both"/>
        <w:rPr>
          <w:rFonts w:ascii="Times New Roman" w:hAnsi="Times New Roman"/>
          <w:color w:val="000000" w:themeColor="text1"/>
          <w:sz w:val="24"/>
          <w:szCs w:val="24"/>
        </w:rPr>
      </w:pPr>
      <w:r w:rsidRPr="0069331C">
        <w:rPr>
          <w:rFonts w:ascii="Times New Roman" w:hAnsi="Times New Roman"/>
          <w:color w:val="000000" w:themeColor="text1"/>
          <w:sz w:val="24"/>
          <w:szCs w:val="24"/>
        </w:rPr>
        <w:t>MEYER</w:t>
      </w:r>
      <w:r w:rsidR="00830325" w:rsidRPr="0069331C">
        <w:rPr>
          <w:rFonts w:ascii="Times New Roman" w:hAnsi="Times New Roman"/>
          <w:color w:val="000000" w:themeColor="text1"/>
          <w:sz w:val="24"/>
          <w:szCs w:val="24"/>
        </w:rPr>
        <w:t xml:space="preserve">. </w:t>
      </w:r>
      <w:r w:rsidRPr="0069331C">
        <w:rPr>
          <w:rFonts w:ascii="Times New Roman" w:hAnsi="Times New Roman"/>
          <w:color w:val="000000" w:themeColor="text1"/>
          <w:sz w:val="24"/>
          <w:szCs w:val="24"/>
        </w:rPr>
        <w:t>M</w:t>
      </w:r>
      <w:r w:rsidR="00E339D6" w:rsidRPr="0069331C">
        <w:rPr>
          <w:rFonts w:ascii="Times New Roman" w:hAnsi="Times New Roman"/>
          <w:color w:val="000000" w:themeColor="text1"/>
          <w:sz w:val="24"/>
          <w:szCs w:val="24"/>
        </w:rPr>
        <w:t>.</w:t>
      </w:r>
      <w:r w:rsidRPr="0069331C">
        <w:rPr>
          <w:rFonts w:ascii="Times New Roman" w:hAnsi="Times New Roman"/>
          <w:color w:val="000000" w:themeColor="text1"/>
          <w:sz w:val="24"/>
          <w:szCs w:val="24"/>
        </w:rPr>
        <w:t xml:space="preserve"> </w:t>
      </w:r>
      <w:r w:rsidRPr="0069331C">
        <w:rPr>
          <w:rFonts w:ascii="Times New Roman" w:hAnsi="Times New Roman"/>
          <w:i/>
          <w:iCs/>
          <w:color w:val="000000" w:themeColor="text1"/>
          <w:sz w:val="24"/>
          <w:szCs w:val="24"/>
        </w:rPr>
        <w:t>Problématologie et Argumentation: ou la philosophie à la rencontre du langage</w:t>
      </w:r>
      <w:r w:rsidR="00830325" w:rsidRPr="0069331C">
        <w:rPr>
          <w:rFonts w:ascii="Times New Roman" w:hAnsi="Times New Roman"/>
          <w:iCs/>
          <w:color w:val="000000" w:themeColor="text1"/>
          <w:sz w:val="24"/>
          <w:szCs w:val="24"/>
        </w:rPr>
        <w:t xml:space="preserve">. </w:t>
      </w:r>
      <w:r w:rsidRPr="0069331C">
        <w:rPr>
          <w:rFonts w:ascii="Times New Roman" w:hAnsi="Times New Roman"/>
          <w:b/>
          <w:bCs/>
          <w:color w:val="000000" w:themeColor="text1"/>
          <w:sz w:val="24"/>
          <w:szCs w:val="24"/>
        </w:rPr>
        <w:t xml:space="preserve">  </w:t>
      </w:r>
      <w:r w:rsidRPr="0069331C">
        <w:rPr>
          <w:rFonts w:ascii="Times New Roman" w:hAnsi="Times New Roman"/>
          <w:i/>
          <w:color w:val="000000" w:themeColor="text1"/>
          <w:sz w:val="24"/>
          <w:szCs w:val="24"/>
        </w:rPr>
        <w:t>HERMÈS</w:t>
      </w:r>
      <w:r w:rsidRPr="0069331C">
        <w:rPr>
          <w:rFonts w:ascii="Times New Roman" w:hAnsi="Times New Roman"/>
          <w:color w:val="000000" w:themeColor="text1"/>
          <w:sz w:val="24"/>
          <w:szCs w:val="24"/>
        </w:rPr>
        <w:t xml:space="preserve"> 15, 1995, pp. 145- 154</w:t>
      </w:r>
      <w:r w:rsidR="0069331C" w:rsidRPr="0069331C">
        <w:rPr>
          <w:rFonts w:ascii="Times New Roman" w:hAnsi="Times New Roman"/>
          <w:color w:val="000000" w:themeColor="text1"/>
          <w:sz w:val="24"/>
          <w:szCs w:val="24"/>
        </w:rPr>
        <w:t>.</w:t>
      </w:r>
    </w:p>
    <w:p w:rsidR="00C55DA0" w:rsidRPr="0069331C" w:rsidRDefault="00C578A1" w:rsidP="00C55DA0">
      <w:pPr>
        <w:snapToGrid w:val="0"/>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MENGER. </w:t>
      </w:r>
      <w:r w:rsidR="00C55DA0" w:rsidRPr="0069331C">
        <w:rPr>
          <w:rFonts w:ascii="Times New Roman" w:hAnsi="Times New Roman"/>
          <w:color w:val="000000" w:themeColor="text1"/>
          <w:sz w:val="24"/>
          <w:szCs w:val="24"/>
        </w:rPr>
        <w:t>P. M</w:t>
      </w:r>
      <w:r w:rsidR="00E339D6" w:rsidRPr="0069331C">
        <w:rPr>
          <w:rFonts w:ascii="Times New Roman" w:hAnsi="Times New Roman"/>
          <w:color w:val="000000" w:themeColor="text1"/>
          <w:sz w:val="24"/>
          <w:szCs w:val="24"/>
        </w:rPr>
        <w:t>.</w:t>
      </w:r>
      <w:r w:rsidR="00C55DA0" w:rsidRPr="0069331C">
        <w:rPr>
          <w:rFonts w:ascii="Times New Roman" w:hAnsi="Times New Roman"/>
          <w:color w:val="000000" w:themeColor="text1"/>
          <w:sz w:val="24"/>
          <w:szCs w:val="24"/>
        </w:rPr>
        <w:t xml:space="preserve"> </w:t>
      </w:r>
      <w:r w:rsidR="00C55DA0" w:rsidRPr="0069331C">
        <w:rPr>
          <w:rFonts w:ascii="Times New Roman" w:hAnsi="Times New Roman"/>
          <w:i/>
          <w:color w:val="000000" w:themeColor="text1"/>
          <w:sz w:val="24"/>
          <w:szCs w:val="24"/>
        </w:rPr>
        <w:t>Les laboratoires de la création musicale.</w:t>
      </w:r>
      <w:r w:rsidR="00C55DA0" w:rsidRPr="0069331C">
        <w:rPr>
          <w:rFonts w:ascii="Times New Roman" w:hAnsi="Times New Roman"/>
          <w:color w:val="000000" w:themeColor="text1"/>
          <w:sz w:val="24"/>
          <w:szCs w:val="24"/>
        </w:rPr>
        <w:t xml:space="preserve"> Paris : La documentation française, 1989. </w:t>
      </w:r>
    </w:p>
    <w:p w:rsidR="00EE568A" w:rsidRPr="006202C6" w:rsidRDefault="00C578A1" w:rsidP="00002FA8">
      <w:pPr>
        <w:pStyle w:val="Notedebasdepage"/>
        <w:spacing w:after="0" w:line="480" w:lineRule="auto"/>
        <w:jc w:val="both"/>
        <w:rPr>
          <w:rFonts w:ascii="Times New Roman" w:hAnsi="Times New Roman"/>
          <w:color w:val="000000" w:themeColor="text1"/>
          <w:sz w:val="24"/>
          <w:szCs w:val="24"/>
        </w:rPr>
      </w:pPr>
      <w:r>
        <w:rPr>
          <w:rFonts w:ascii="Times New Roman" w:eastAsia="Batang" w:hAnsi="Times New Roman"/>
          <w:sz w:val="24"/>
          <w:szCs w:val="24"/>
        </w:rPr>
        <w:t xml:space="preserve">MENGER. </w:t>
      </w:r>
      <w:r w:rsidR="00EE568A" w:rsidRPr="006202C6">
        <w:rPr>
          <w:rFonts w:ascii="Times New Roman" w:eastAsia="Batang" w:hAnsi="Times New Roman"/>
          <w:sz w:val="24"/>
          <w:szCs w:val="24"/>
        </w:rPr>
        <w:t>P. M</w:t>
      </w:r>
      <w:r w:rsidR="00E339D6">
        <w:rPr>
          <w:rFonts w:ascii="Times New Roman" w:eastAsia="Batang" w:hAnsi="Times New Roman"/>
          <w:sz w:val="24"/>
          <w:szCs w:val="24"/>
        </w:rPr>
        <w:t>.</w:t>
      </w:r>
      <w:r w:rsidR="00EE568A" w:rsidRPr="006202C6">
        <w:rPr>
          <w:rFonts w:ascii="Times New Roman" w:eastAsia="Batang" w:hAnsi="Times New Roman"/>
          <w:sz w:val="24"/>
          <w:szCs w:val="24"/>
        </w:rPr>
        <w:t xml:space="preserve"> « Le marché de l’emploi musical et ses transformations », </w:t>
      </w:r>
      <w:r w:rsidR="00EE568A" w:rsidRPr="006202C6">
        <w:rPr>
          <w:rFonts w:ascii="Times New Roman" w:eastAsia="Batang" w:hAnsi="Times New Roman"/>
          <w:i/>
          <w:sz w:val="24"/>
          <w:szCs w:val="24"/>
        </w:rPr>
        <w:t>La musique au regard des sciences humaines et des sciences sociales</w:t>
      </w:r>
      <w:r w:rsidR="00EE568A" w:rsidRPr="006202C6">
        <w:rPr>
          <w:rFonts w:ascii="Times New Roman" w:eastAsia="Batang" w:hAnsi="Times New Roman"/>
          <w:sz w:val="24"/>
          <w:szCs w:val="24"/>
        </w:rPr>
        <w:t xml:space="preserve">, Volume 2, 1997. pp. 129-131. </w:t>
      </w:r>
    </w:p>
    <w:p w:rsidR="00D877B5" w:rsidRDefault="00C55DA0" w:rsidP="00002FA8">
      <w:pPr>
        <w:pStyle w:val="Notedebasdepage"/>
        <w:spacing w:after="0" w:line="480" w:lineRule="auto"/>
        <w:jc w:val="both"/>
        <w:rPr>
          <w:rFonts w:ascii="Times New Roman" w:hAnsi="Times New Roman"/>
        </w:rPr>
      </w:pPr>
      <w:r>
        <w:rPr>
          <w:rFonts w:ascii="Times New Roman" w:eastAsia="Batang" w:hAnsi="Times New Roman"/>
          <w:color w:val="000000" w:themeColor="text1"/>
          <w:sz w:val="24"/>
          <w:szCs w:val="24"/>
        </w:rPr>
        <w:lastRenderedPageBreak/>
        <w:t>MENGER</w:t>
      </w:r>
      <w:r w:rsidR="00C578A1">
        <w:rPr>
          <w:rFonts w:ascii="Times New Roman" w:eastAsia="Batang" w:hAnsi="Times New Roman"/>
          <w:color w:val="000000" w:themeColor="text1"/>
          <w:sz w:val="24"/>
          <w:szCs w:val="24"/>
        </w:rPr>
        <w:t xml:space="preserve">. </w:t>
      </w:r>
      <w:r>
        <w:rPr>
          <w:rFonts w:ascii="Times New Roman" w:eastAsia="Batang" w:hAnsi="Times New Roman"/>
          <w:color w:val="000000" w:themeColor="text1"/>
          <w:sz w:val="24"/>
          <w:szCs w:val="24"/>
        </w:rPr>
        <w:t>P. M</w:t>
      </w:r>
      <w:r w:rsidR="00E339D6">
        <w:rPr>
          <w:rFonts w:ascii="Times New Roman" w:eastAsia="Batang" w:hAnsi="Times New Roman"/>
          <w:color w:val="000000" w:themeColor="text1"/>
          <w:sz w:val="24"/>
          <w:szCs w:val="24"/>
        </w:rPr>
        <w:t>.</w:t>
      </w:r>
      <w:r>
        <w:rPr>
          <w:rFonts w:ascii="Times New Roman" w:eastAsia="Batang" w:hAnsi="Times New Roman"/>
          <w:color w:val="000000" w:themeColor="text1"/>
          <w:sz w:val="24"/>
          <w:szCs w:val="24"/>
        </w:rPr>
        <w:t xml:space="preserve"> </w:t>
      </w:r>
      <w:r>
        <w:rPr>
          <w:rFonts w:ascii="Times New Roman" w:eastAsia="Batang" w:hAnsi="Times New Roman"/>
          <w:i/>
          <w:color w:val="000000" w:themeColor="text1"/>
          <w:sz w:val="24"/>
          <w:szCs w:val="24"/>
        </w:rPr>
        <w:t>Portrait de l’artiste en travailleur. Métamorphoses du capitalisme</w:t>
      </w:r>
      <w:r>
        <w:rPr>
          <w:rFonts w:ascii="Times New Roman" w:eastAsia="Batang" w:hAnsi="Times New Roman"/>
          <w:color w:val="000000" w:themeColor="text1"/>
          <w:sz w:val="24"/>
          <w:szCs w:val="24"/>
        </w:rPr>
        <w:t>. Éditions du seuil et La République des Idées, 2002.</w:t>
      </w:r>
      <w:r w:rsidR="00D877B5" w:rsidRPr="00D877B5">
        <w:rPr>
          <w:rFonts w:ascii="Times New Roman" w:hAnsi="Times New Roman"/>
        </w:rPr>
        <w:t xml:space="preserve"> </w:t>
      </w:r>
    </w:p>
    <w:p w:rsidR="00D877B5" w:rsidRDefault="00D877B5" w:rsidP="00002FA8">
      <w:pPr>
        <w:pStyle w:val="Notedebasdepage"/>
        <w:spacing w:after="0" w:line="480" w:lineRule="auto"/>
        <w:jc w:val="both"/>
        <w:rPr>
          <w:rFonts w:ascii="Times New Roman" w:eastAsia="Batang" w:hAnsi="Times New Roman"/>
          <w:color w:val="000000" w:themeColor="text1"/>
          <w:sz w:val="24"/>
          <w:szCs w:val="24"/>
        </w:rPr>
      </w:pPr>
      <w:r w:rsidRPr="00D877B5">
        <w:rPr>
          <w:rFonts w:ascii="Times New Roman" w:hAnsi="Times New Roman"/>
          <w:sz w:val="24"/>
          <w:szCs w:val="24"/>
        </w:rPr>
        <w:t xml:space="preserve">MENGER. P.M. </w:t>
      </w:r>
      <w:r w:rsidRPr="00D877B5">
        <w:rPr>
          <w:rFonts w:ascii="Times New Roman" w:hAnsi="Times New Roman"/>
          <w:i/>
          <w:sz w:val="24"/>
          <w:szCs w:val="24"/>
        </w:rPr>
        <w:t xml:space="preserve">Le génie et sa sociologie. Controverses interprétatives sur le cas Beethoven. </w:t>
      </w:r>
      <w:r w:rsidRPr="00D877B5">
        <w:rPr>
          <w:rFonts w:ascii="Times New Roman" w:hAnsi="Times New Roman"/>
          <w:sz w:val="24"/>
          <w:szCs w:val="24"/>
        </w:rPr>
        <w:t>Annales,</w:t>
      </w:r>
      <w:r w:rsidRPr="00D877B5">
        <w:rPr>
          <w:rFonts w:ascii="Times New Roman" w:hAnsi="Times New Roman"/>
          <w:i/>
          <w:sz w:val="24"/>
          <w:szCs w:val="24"/>
        </w:rPr>
        <w:t xml:space="preserve"> </w:t>
      </w:r>
      <w:r w:rsidRPr="00D877B5">
        <w:rPr>
          <w:rFonts w:ascii="Times New Roman" w:hAnsi="Times New Roman"/>
          <w:sz w:val="24"/>
          <w:szCs w:val="24"/>
        </w:rPr>
        <w:t xml:space="preserve">2002, vol.57, n°.4, p. 24. </w:t>
      </w:r>
      <w:r>
        <w:rPr>
          <w:rFonts w:ascii="Times New Roman" w:hAnsi="Times New Roman"/>
          <w:sz w:val="24"/>
          <w:szCs w:val="24"/>
        </w:rPr>
        <w:t xml:space="preserve"> </w:t>
      </w:r>
    </w:p>
    <w:p w:rsidR="00EE568A" w:rsidRPr="008670BB" w:rsidRDefault="00C578A1" w:rsidP="006202C6">
      <w:pPr>
        <w:snapToGrid w:val="0"/>
        <w:spacing w:after="0" w:line="480" w:lineRule="auto"/>
        <w:jc w:val="both"/>
        <w:rPr>
          <w:rFonts w:ascii="Times New Roman" w:eastAsia="Malgun Gothic" w:hAnsi="Times New Roman" w:cs="Times New Roman"/>
          <w:color w:val="000000" w:themeColor="text1"/>
          <w:sz w:val="24"/>
          <w:szCs w:val="24"/>
        </w:rPr>
      </w:pPr>
      <w:r>
        <w:rPr>
          <w:rFonts w:ascii="Times New Roman" w:hAnsi="Times New Roman" w:cs="Times New Roman"/>
          <w:color w:val="000000" w:themeColor="text1"/>
          <w:sz w:val="24"/>
          <w:szCs w:val="24"/>
        </w:rPr>
        <w:t xml:space="preserve">MENGER. </w:t>
      </w:r>
      <w:r w:rsidR="00C55DA0" w:rsidRPr="008670BB">
        <w:rPr>
          <w:rFonts w:ascii="Times New Roman" w:hAnsi="Times New Roman" w:cs="Times New Roman"/>
          <w:color w:val="000000" w:themeColor="text1"/>
          <w:sz w:val="24"/>
          <w:szCs w:val="24"/>
        </w:rPr>
        <w:t>P. M</w:t>
      </w:r>
      <w:r w:rsidR="00E339D6" w:rsidRPr="008670BB">
        <w:rPr>
          <w:rFonts w:ascii="Times New Roman" w:hAnsi="Times New Roman" w:cs="Times New Roman"/>
          <w:color w:val="000000" w:themeColor="text1"/>
          <w:sz w:val="24"/>
          <w:szCs w:val="24"/>
        </w:rPr>
        <w:t>.</w:t>
      </w:r>
      <w:r w:rsidR="00C55DA0" w:rsidRPr="008670BB">
        <w:rPr>
          <w:rFonts w:ascii="Times New Roman" w:hAnsi="Times New Roman" w:cs="Times New Roman"/>
          <w:color w:val="000000" w:themeColor="text1"/>
          <w:sz w:val="24"/>
          <w:szCs w:val="24"/>
        </w:rPr>
        <w:t xml:space="preserve">  </w:t>
      </w:r>
      <w:r w:rsidR="00C55DA0" w:rsidRPr="008670BB">
        <w:rPr>
          <w:rFonts w:ascii="Times New Roman" w:hAnsi="Times New Roman" w:cs="Times New Roman"/>
          <w:i/>
          <w:color w:val="000000" w:themeColor="text1"/>
          <w:sz w:val="24"/>
          <w:szCs w:val="24"/>
        </w:rPr>
        <w:t>Le travail créateur</w:t>
      </w:r>
      <w:r w:rsidR="00A54190">
        <w:rPr>
          <w:rFonts w:ascii="Times New Roman" w:hAnsi="Times New Roman" w:cs="Times New Roman"/>
          <w:i/>
          <w:color w:val="000000" w:themeColor="text1"/>
          <w:sz w:val="24"/>
          <w:szCs w:val="24"/>
        </w:rPr>
        <w:t xml:space="preserve">. </w:t>
      </w:r>
      <w:r w:rsidR="00C55DA0" w:rsidRPr="008670BB">
        <w:rPr>
          <w:rFonts w:ascii="Times New Roman" w:hAnsi="Times New Roman" w:cs="Times New Roman"/>
          <w:color w:val="000000" w:themeColor="text1"/>
          <w:sz w:val="24"/>
          <w:szCs w:val="24"/>
        </w:rPr>
        <w:t xml:space="preserve"> </w:t>
      </w:r>
      <w:r w:rsidR="00C55DA0" w:rsidRPr="008670BB">
        <w:rPr>
          <w:rFonts w:ascii="Times New Roman" w:eastAsia="Batang" w:hAnsi="Times New Roman" w:cs="Times New Roman"/>
          <w:color w:val="000000" w:themeColor="text1"/>
          <w:sz w:val="24"/>
          <w:szCs w:val="24"/>
        </w:rPr>
        <w:t>É</w:t>
      </w:r>
      <w:r w:rsidR="00C55DA0" w:rsidRPr="008670BB">
        <w:rPr>
          <w:rFonts w:ascii="Times New Roman" w:hAnsi="Times New Roman" w:cs="Times New Roman"/>
          <w:color w:val="000000" w:themeColor="text1"/>
          <w:sz w:val="24"/>
          <w:szCs w:val="24"/>
        </w:rPr>
        <w:t>ditions Gallimard/ seuil, 2009.pp. 165-213.</w:t>
      </w:r>
      <w:r w:rsidR="006202C6" w:rsidRPr="008670BB">
        <w:rPr>
          <w:rFonts w:ascii="Times New Roman" w:hAnsi="Times New Roman" w:cs="Times New Roman"/>
          <w:color w:val="000000" w:themeColor="text1"/>
          <w:sz w:val="24"/>
          <w:szCs w:val="24"/>
        </w:rPr>
        <w:t xml:space="preserve"> </w:t>
      </w:r>
    </w:p>
    <w:p w:rsidR="00C55DA0" w:rsidRPr="008670BB" w:rsidRDefault="00C578A1" w:rsidP="006202C6">
      <w:pPr>
        <w:snapToGrid w:val="0"/>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MENGER. </w:t>
      </w:r>
      <w:r w:rsidR="00C55DA0" w:rsidRPr="008670BB">
        <w:rPr>
          <w:rFonts w:ascii="Times New Roman" w:hAnsi="Times New Roman" w:cs="Times New Roman"/>
          <w:color w:val="000000" w:themeColor="text1"/>
          <w:sz w:val="24"/>
          <w:szCs w:val="24"/>
        </w:rPr>
        <w:t>P. M</w:t>
      </w:r>
      <w:r w:rsidR="00E339D6" w:rsidRPr="008670BB">
        <w:rPr>
          <w:rFonts w:ascii="Times New Roman" w:hAnsi="Times New Roman" w:cs="Times New Roman"/>
          <w:color w:val="000000" w:themeColor="text1"/>
          <w:sz w:val="24"/>
          <w:szCs w:val="24"/>
        </w:rPr>
        <w:t>.</w:t>
      </w:r>
      <w:r w:rsidR="00C55DA0" w:rsidRPr="008670BB">
        <w:rPr>
          <w:rFonts w:ascii="Times New Roman" w:hAnsi="Times New Roman" w:cs="Times New Roman"/>
          <w:color w:val="000000" w:themeColor="text1"/>
          <w:sz w:val="24"/>
          <w:szCs w:val="24"/>
        </w:rPr>
        <w:t xml:space="preserve"> </w:t>
      </w:r>
      <w:r w:rsidR="00C55DA0" w:rsidRPr="004C5083">
        <w:rPr>
          <w:rFonts w:ascii="Times New Roman" w:hAnsi="Times New Roman" w:cs="Times New Roman"/>
          <w:i/>
          <w:color w:val="000000" w:themeColor="text1"/>
          <w:sz w:val="24"/>
          <w:szCs w:val="24"/>
        </w:rPr>
        <w:t>Y a-t- il une sociologie possible de l’œuvre musicale ? Adorno et au-delà</w:t>
      </w:r>
      <w:r w:rsidR="00C868C5">
        <w:rPr>
          <w:rFonts w:ascii="Times New Roman" w:hAnsi="Times New Roman" w:cs="Times New Roman"/>
          <w:color w:val="000000" w:themeColor="text1"/>
          <w:sz w:val="24"/>
          <w:szCs w:val="24"/>
        </w:rPr>
        <w:t xml:space="preserve">. </w:t>
      </w:r>
      <w:r w:rsidR="00C55DA0" w:rsidRPr="008670BB">
        <w:rPr>
          <w:rFonts w:ascii="Times New Roman" w:hAnsi="Times New Roman" w:cs="Times New Roman"/>
          <w:color w:val="000000" w:themeColor="text1"/>
          <w:sz w:val="24"/>
          <w:szCs w:val="24"/>
        </w:rPr>
        <w:t xml:space="preserve"> </w:t>
      </w:r>
      <w:r w:rsidR="00C55DA0" w:rsidRPr="00C868C5">
        <w:rPr>
          <w:rFonts w:ascii="Times New Roman" w:eastAsia="Batang" w:hAnsi="Times New Roman" w:cs="Times New Roman"/>
          <w:iCs/>
          <w:color w:val="000000" w:themeColor="text1"/>
          <w:sz w:val="24"/>
          <w:szCs w:val="24"/>
        </w:rPr>
        <w:t>L'Année sociologique</w:t>
      </w:r>
      <w:r w:rsidR="00C55DA0" w:rsidRPr="008670BB">
        <w:rPr>
          <w:rFonts w:ascii="Times New Roman" w:eastAsia="Batang" w:hAnsi="Times New Roman" w:cs="Times New Roman"/>
          <w:color w:val="000000" w:themeColor="text1"/>
          <w:sz w:val="24"/>
          <w:szCs w:val="24"/>
        </w:rPr>
        <w:t xml:space="preserve">, 2010, </w:t>
      </w:r>
      <w:r w:rsidR="00C868C5">
        <w:rPr>
          <w:rFonts w:ascii="Times New Roman" w:eastAsia="Batang" w:hAnsi="Times New Roman" w:cs="Times New Roman"/>
          <w:color w:val="000000" w:themeColor="text1"/>
          <w:sz w:val="24"/>
          <w:szCs w:val="24"/>
        </w:rPr>
        <w:t>v</w:t>
      </w:r>
      <w:r w:rsidR="00C55DA0" w:rsidRPr="008670BB">
        <w:rPr>
          <w:rFonts w:ascii="Times New Roman" w:eastAsia="Batang" w:hAnsi="Times New Roman" w:cs="Times New Roman"/>
          <w:color w:val="000000" w:themeColor="text1"/>
          <w:sz w:val="24"/>
          <w:szCs w:val="24"/>
        </w:rPr>
        <w:t xml:space="preserve">ol. 60, </w:t>
      </w:r>
      <w:r w:rsidR="00C868C5">
        <w:rPr>
          <w:rFonts w:ascii="Times New Roman" w:eastAsia="Batang" w:hAnsi="Times New Roman" w:cs="Times New Roman"/>
          <w:color w:val="000000" w:themeColor="text1"/>
          <w:sz w:val="24"/>
          <w:szCs w:val="24"/>
        </w:rPr>
        <w:t xml:space="preserve">n°2, </w:t>
      </w:r>
      <w:r w:rsidR="00C55DA0" w:rsidRPr="008670BB">
        <w:rPr>
          <w:rFonts w:ascii="Times New Roman" w:eastAsia="Batang" w:hAnsi="Times New Roman" w:cs="Times New Roman"/>
          <w:color w:val="000000" w:themeColor="text1"/>
          <w:sz w:val="24"/>
          <w:szCs w:val="24"/>
        </w:rPr>
        <w:t>p. 331-360.</w:t>
      </w:r>
      <w:r w:rsidR="00C55DA0" w:rsidRPr="008670BB">
        <w:rPr>
          <w:rFonts w:ascii="Times New Roman" w:hAnsi="Times New Roman" w:cs="Times New Roman"/>
          <w:color w:val="000000" w:themeColor="text1"/>
          <w:sz w:val="24"/>
          <w:szCs w:val="24"/>
        </w:rPr>
        <w:t xml:space="preserve">   </w:t>
      </w:r>
    </w:p>
    <w:p w:rsidR="00466A24" w:rsidRPr="00AA2139" w:rsidRDefault="00466A24" w:rsidP="008670BB">
      <w:pPr>
        <w:pStyle w:val="Notedebasdepage"/>
        <w:spacing w:after="0" w:line="480" w:lineRule="auto"/>
        <w:jc w:val="both"/>
        <w:rPr>
          <w:rFonts w:ascii="Times New Roman" w:hAnsi="Times New Roman"/>
          <w:sz w:val="24"/>
          <w:szCs w:val="24"/>
          <w:lang w:val="en-US"/>
        </w:rPr>
      </w:pPr>
      <w:r w:rsidRPr="008670BB">
        <w:rPr>
          <w:rFonts w:ascii="Times New Roman" w:hAnsi="Times New Roman"/>
          <w:sz w:val="24"/>
          <w:szCs w:val="24"/>
        </w:rPr>
        <w:t>MERLEAU-PONTY</w:t>
      </w:r>
      <w:r w:rsidR="00D47659">
        <w:rPr>
          <w:rFonts w:ascii="Times New Roman" w:hAnsi="Times New Roman"/>
          <w:sz w:val="24"/>
          <w:szCs w:val="24"/>
        </w:rPr>
        <w:t xml:space="preserve">. </w:t>
      </w:r>
      <w:r w:rsidRPr="008670BB">
        <w:rPr>
          <w:rFonts w:ascii="Times New Roman" w:hAnsi="Times New Roman"/>
          <w:sz w:val="24"/>
          <w:szCs w:val="24"/>
        </w:rPr>
        <w:t xml:space="preserve">M. </w:t>
      </w:r>
      <w:r w:rsidRPr="008670BB">
        <w:rPr>
          <w:rFonts w:ascii="Times New Roman" w:hAnsi="Times New Roman"/>
          <w:i/>
          <w:sz w:val="24"/>
          <w:szCs w:val="24"/>
        </w:rPr>
        <w:t>Phénoménologie de la perception</w:t>
      </w:r>
      <w:r w:rsidRPr="008670BB">
        <w:rPr>
          <w:rFonts w:ascii="Times New Roman" w:hAnsi="Times New Roman"/>
          <w:sz w:val="24"/>
          <w:szCs w:val="24"/>
        </w:rPr>
        <w:t xml:space="preserve">. </w:t>
      </w:r>
      <w:proofErr w:type="gramStart"/>
      <w:r w:rsidRPr="00AA2139">
        <w:rPr>
          <w:rFonts w:ascii="Times New Roman" w:hAnsi="Times New Roman"/>
          <w:sz w:val="24"/>
          <w:szCs w:val="24"/>
          <w:lang w:val="en-US"/>
        </w:rPr>
        <w:t>Paris :</w:t>
      </w:r>
      <w:proofErr w:type="gramEnd"/>
      <w:r w:rsidRPr="00AA2139">
        <w:rPr>
          <w:rFonts w:ascii="Times New Roman" w:hAnsi="Times New Roman"/>
          <w:sz w:val="24"/>
          <w:szCs w:val="24"/>
          <w:lang w:val="en-US"/>
        </w:rPr>
        <w:t xml:space="preserve"> Gallimard, 1945, p. 13. </w:t>
      </w:r>
    </w:p>
    <w:p w:rsidR="00C55DA0" w:rsidRPr="008670BB" w:rsidRDefault="00C55DA0" w:rsidP="00C55DA0">
      <w:pPr>
        <w:snapToGrid w:val="0"/>
        <w:spacing w:after="0" w:line="480" w:lineRule="auto"/>
        <w:jc w:val="both"/>
        <w:rPr>
          <w:rFonts w:ascii="Times New Roman" w:hAnsi="Times New Roman" w:cs="Times New Roman"/>
          <w:color w:val="000000" w:themeColor="text1"/>
          <w:sz w:val="24"/>
          <w:szCs w:val="24"/>
          <w:lang w:val="en-US"/>
        </w:rPr>
      </w:pPr>
      <w:r w:rsidRPr="00AA2139">
        <w:rPr>
          <w:rFonts w:ascii="Times New Roman" w:hAnsi="Times New Roman" w:cs="Times New Roman"/>
          <w:color w:val="000000" w:themeColor="text1"/>
          <w:sz w:val="24"/>
          <w:szCs w:val="24"/>
          <w:lang w:val="en-US"/>
        </w:rPr>
        <w:t>MIDDLETON</w:t>
      </w:r>
      <w:r w:rsidR="00D47659" w:rsidRPr="00AA2139">
        <w:rPr>
          <w:rFonts w:ascii="Times New Roman" w:hAnsi="Times New Roman" w:cs="Times New Roman"/>
          <w:color w:val="000000" w:themeColor="text1"/>
          <w:sz w:val="24"/>
          <w:szCs w:val="24"/>
          <w:lang w:val="en-US"/>
        </w:rPr>
        <w:t xml:space="preserve">. </w:t>
      </w:r>
      <w:r w:rsidRPr="00AA2139">
        <w:rPr>
          <w:rFonts w:ascii="Times New Roman" w:hAnsi="Times New Roman" w:cs="Times New Roman"/>
          <w:color w:val="000000" w:themeColor="text1"/>
          <w:sz w:val="24"/>
          <w:szCs w:val="24"/>
          <w:lang w:val="en-US"/>
        </w:rPr>
        <w:t>R</w:t>
      </w:r>
      <w:r w:rsidR="00E339D6" w:rsidRPr="00AA2139">
        <w:rPr>
          <w:rFonts w:ascii="Times New Roman" w:hAnsi="Times New Roman" w:cs="Times New Roman"/>
          <w:color w:val="000000" w:themeColor="text1"/>
          <w:sz w:val="24"/>
          <w:szCs w:val="24"/>
          <w:lang w:val="en-US"/>
        </w:rPr>
        <w:t>.</w:t>
      </w:r>
      <w:r w:rsidRPr="00AA2139">
        <w:rPr>
          <w:rFonts w:ascii="Times New Roman" w:hAnsi="Times New Roman" w:cs="Times New Roman"/>
          <w:color w:val="000000" w:themeColor="text1"/>
          <w:sz w:val="24"/>
          <w:szCs w:val="24"/>
          <w:lang w:val="en-US"/>
        </w:rPr>
        <w:t xml:space="preserve"> </w:t>
      </w:r>
      <w:r w:rsidRPr="00AA2139">
        <w:rPr>
          <w:rFonts w:ascii="Times New Roman" w:hAnsi="Times New Roman" w:cs="Times New Roman"/>
          <w:i/>
          <w:color w:val="000000" w:themeColor="text1"/>
          <w:sz w:val="24"/>
          <w:szCs w:val="24"/>
          <w:lang w:val="en-US"/>
        </w:rPr>
        <w:t>Studying popular Music</w:t>
      </w:r>
      <w:r w:rsidR="00A54190" w:rsidRPr="00AA2139">
        <w:rPr>
          <w:rFonts w:ascii="Times New Roman" w:hAnsi="Times New Roman" w:cs="Times New Roman"/>
          <w:color w:val="000000" w:themeColor="text1"/>
          <w:sz w:val="24"/>
          <w:szCs w:val="24"/>
          <w:lang w:val="en-US"/>
        </w:rPr>
        <w:t xml:space="preserve">. </w:t>
      </w:r>
      <w:r w:rsidRPr="00AA2139">
        <w:rPr>
          <w:rFonts w:ascii="Times New Roman" w:hAnsi="Times New Roman" w:cs="Times New Roman"/>
          <w:color w:val="000000" w:themeColor="text1"/>
          <w:sz w:val="24"/>
          <w:szCs w:val="24"/>
          <w:lang w:val="en-US"/>
        </w:rPr>
        <w:t xml:space="preserve">Milton </w:t>
      </w:r>
      <w:proofErr w:type="gramStart"/>
      <w:r w:rsidRPr="00AA2139">
        <w:rPr>
          <w:rFonts w:ascii="Times New Roman" w:hAnsi="Times New Roman" w:cs="Times New Roman"/>
          <w:color w:val="000000" w:themeColor="text1"/>
          <w:sz w:val="24"/>
          <w:szCs w:val="24"/>
          <w:lang w:val="en-US"/>
        </w:rPr>
        <w:t>Keynes :</w:t>
      </w:r>
      <w:proofErr w:type="gramEnd"/>
      <w:r w:rsidRPr="00AA2139">
        <w:rPr>
          <w:rFonts w:ascii="Times New Roman" w:hAnsi="Times New Roman" w:cs="Times New Roman"/>
          <w:color w:val="000000" w:themeColor="text1"/>
          <w:sz w:val="24"/>
          <w:szCs w:val="24"/>
          <w:lang w:val="en-US"/>
        </w:rPr>
        <w:t xml:space="preserve"> Open </w:t>
      </w:r>
      <w:r w:rsidRPr="008670BB">
        <w:rPr>
          <w:rFonts w:ascii="Times New Roman" w:hAnsi="Times New Roman" w:cs="Times New Roman"/>
          <w:color w:val="000000" w:themeColor="text1"/>
          <w:sz w:val="24"/>
          <w:szCs w:val="24"/>
          <w:lang w:val="en-US"/>
        </w:rPr>
        <w:t xml:space="preserve">university Press, 1990. </w:t>
      </w:r>
    </w:p>
    <w:p w:rsidR="00C55DA0" w:rsidRPr="008670BB" w:rsidRDefault="00E57C9F" w:rsidP="00C55DA0">
      <w:pPr>
        <w:snapToGrid w:val="0"/>
        <w:spacing w:after="0" w:line="480" w:lineRule="auto"/>
        <w:jc w:val="both"/>
        <w:rPr>
          <w:rFonts w:ascii="Times New Roman" w:eastAsia="Batang" w:hAnsi="Times New Roman" w:cs="Times New Roman"/>
          <w:color w:val="000000" w:themeColor="text1"/>
          <w:sz w:val="24"/>
          <w:szCs w:val="24"/>
        </w:rPr>
      </w:pPr>
      <w:hyperlink r:id="rId44" w:history="1">
        <w:r w:rsidR="00C55DA0" w:rsidRPr="008670BB">
          <w:rPr>
            <w:rStyle w:val="Lienhypertexte"/>
            <w:rFonts w:ascii="Times New Roman" w:eastAsia="Batang" w:hAnsi="Times New Roman" w:cs="Times New Roman"/>
            <w:color w:val="000000" w:themeColor="text1"/>
            <w:sz w:val="24"/>
            <w:szCs w:val="24"/>
            <w:u w:val="none"/>
          </w:rPr>
          <w:t>MIHÁLY V</w:t>
        </w:r>
        <w:r w:rsidR="00E339D6" w:rsidRPr="008670BB">
          <w:rPr>
            <w:rStyle w:val="Lienhypertexte"/>
            <w:rFonts w:ascii="Times New Roman" w:eastAsia="Batang" w:hAnsi="Times New Roman" w:cs="Times New Roman"/>
            <w:color w:val="000000" w:themeColor="text1"/>
            <w:sz w:val="24"/>
            <w:szCs w:val="24"/>
            <w:u w:val="none"/>
          </w:rPr>
          <w:t>.</w:t>
        </w:r>
        <w:r w:rsidR="00C55DA0" w:rsidRPr="008670BB">
          <w:rPr>
            <w:rStyle w:val="Lienhypertexte"/>
            <w:rFonts w:ascii="Times New Roman" w:eastAsia="Batang" w:hAnsi="Times New Roman" w:cs="Times New Roman"/>
            <w:color w:val="000000" w:themeColor="text1"/>
            <w:sz w:val="24"/>
            <w:szCs w:val="24"/>
            <w:u w:val="none"/>
          </w:rPr>
          <w:t xml:space="preserve"> </w:t>
        </w:r>
      </w:hyperlink>
      <w:r w:rsidR="00C55DA0" w:rsidRPr="008670BB">
        <w:rPr>
          <w:rFonts w:ascii="Times New Roman" w:eastAsia="Batang" w:hAnsi="Times New Roman" w:cs="Times New Roman"/>
          <w:color w:val="000000" w:themeColor="text1"/>
          <w:sz w:val="24"/>
          <w:szCs w:val="24"/>
        </w:rPr>
        <w:t>M</w:t>
      </w:r>
      <w:r w:rsidR="00E339D6" w:rsidRPr="008670BB">
        <w:rPr>
          <w:rFonts w:ascii="Times New Roman" w:eastAsia="Batang" w:hAnsi="Times New Roman" w:cs="Times New Roman"/>
          <w:color w:val="000000" w:themeColor="text1"/>
          <w:sz w:val="24"/>
          <w:szCs w:val="24"/>
        </w:rPr>
        <w:t>.</w:t>
      </w:r>
      <w:r w:rsidR="00C55DA0" w:rsidRPr="008670BB">
        <w:rPr>
          <w:rFonts w:ascii="Times New Roman" w:eastAsia="Batang" w:hAnsi="Times New Roman" w:cs="Times New Roman"/>
          <w:color w:val="000000" w:themeColor="text1"/>
          <w:sz w:val="24"/>
          <w:szCs w:val="24"/>
        </w:rPr>
        <w:t xml:space="preserve"> </w:t>
      </w:r>
      <w:r w:rsidR="00C55DA0" w:rsidRPr="008670BB">
        <w:rPr>
          <w:rFonts w:ascii="Times New Roman" w:eastAsia="Batang" w:hAnsi="Times New Roman" w:cs="Times New Roman"/>
          <w:i/>
          <w:color w:val="000000" w:themeColor="text1"/>
          <w:sz w:val="24"/>
          <w:szCs w:val="24"/>
        </w:rPr>
        <w:t xml:space="preserve">Le Tournant du siècle des lumières, 1760-1820 </w:t>
      </w:r>
      <w:r w:rsidR="00C55DA0" w:rsidRPr="008670BB">
        <w:rPr>
          <w:rFonts w:ascii="Times New Roman" w:eastAsia="Batang" w:hAnsi="Times New Roman" w:cs="Times New Roman"/>
          <w:color w:val="000000" w:themeColor="text1"/>
          <w:sz w:val="24"/>
          <w:szCs w:val="24"/>
        </w:rPr>
        <w:t>:</w:t>
      </w:r>
      <w:r w:rsidR="00C55DA0" w:rsidRPr="008670BB">
        <w:rPr>
          <w:rFonts w:ascii="Times New Roman" w:eastAsia="Batang" w:hAnsi="Times New Roman" w:cs="Times New Roman"/>
          <w:i/>
          <w:color w:val="000000" w:themeColor="text1"/>
          <w:sz w:val="24"/>
          <w:szCs w:val="24"/>
        </w:rPr>
        <w:t xml:space="preserve"> les genres en vers des lumières au</w:t>
      </w:r>
      <w:r w:rsidR="00C55DA0" w:rsidRPr="008670BB">
        <w:rPr>
          <w:rFonts w:ascii="Times New Roman" w:eastAsia="Batang" w:hAnsi="Times New Roman" w:cs="Times New Roman"/>
          <w:color w:val="000000" w:themeColor="text1"/>
          <w:sz w:val="24"/>
          <w:szCs w:val="24"/>
        </w:rPr>
        <w:t xml:space="preserve"> </w:t>
      </w:r>
      <w:r w:rsidR="00C55DA0" w:rsidRPr="008670BB">
        <w:rPr>
          <w:rFonts w:ascii="Times New Roman" w:eastAsia="Batang" w:hAnsi="Times New Roman" w:cs="Times New Roman"/>
          <w:i/>
          <w:color w:val="000000" w:themeColor="text1"/>
          <w:sz w:val="24"/>
          <w:szCs w:val="24"/>
        </w:rPr>
        <w:t>romanticisme</w:t>
      </w:r>
      <w:r w:rsidR="00C55DA0" w:rsidRPr="008670BB">
        <w:rPr>
          <w:rFonts w:ascii="Times New Roman" w:eastAsia="Batang" w:hAnsi="Times New Roman" w:cs="Times New Roman"/>
          <w:color w:val="000000" w:themeColor="text1"/>
          <w:sz w:val="24"/>
          <w:szCs w:val="24"/>
        </w:rPr>
        <w:t>,</w:t>
      </w:r>
      <w:r w:rsidR="00C55DA0" w:rsidRPr="008670BB">
        <w:rPr>
          <w:rFonts w:ascii="Times New Roman" w:eastAsia="Batang" w:hAnsi="Times New Roman" w:cs="Times New Roman"/>
          <w:i/>
          <w:color w:val="000000" w:themeColor="text1"/>
          <w:sz w:val="24"/>
          <w:szCs w:val="24"/>
        </w:rPr>
        <w:t xml:space="preserve"> </w:t>
      </w:r>
      <w:r w:rsidR="00C55DA0" w:rsidRPr="008670BB">
        <w:rPr>
          <w:rFonts w:ascii="Times New Roman" w:eastAsia="Batang" w:hAnsi="Times New Roman" w:cs="Times New Roman"/>
          <w:color w:val="000000" w:themeColor="text1"/>
          <w:sz w:val="24"/>
          <w:szCs w:val="24"/>
        </w:rPr>
        <w:t>Akadémiai Kiadó</w:t>
      </w:r>
      <w:r w:rsidR="00C55DA0" w:rsidRPr="008670BB">
        <w:rPr>
          <w:rFonts w:ascii="Times New Roman" w:hAnsi="Times New Roman" w:cs="Times New Roman"/>
          <w:color w:val="000000" w:themeColor="text1"/>
          <w:sz w:val="24"/>
          <w:szCs w:val="24"/>
        </w:rPr>
        <w:t>,</w:t>
      </w:r>
      <w:r w:rsidR="00C55DA0" w:rsidRPr="008670BB">
        <w:rPr>
          <w:rFonts w:ascii="Times New Roman" w:eastAsia="Batang" w:hAnsi="Times New Roman" w:cs="Times New Roman"/>
          <w:i/>
          <w:color w:val="000000" w:themeColor="text1"/>
          <w:sz w:val="24"/>
          <w:szCs w:val="24"/>
        </w:rPr>
        <w:t xml:space="preserve"> </w:t>
      </w:r>
      <w:r w:rsidR="00C55DA0" w:rsidRPr="008670BB">
        <w:rPr>
          <w:rFonts w:ascii="Times New Roman" w:eastAsia="Batang" w:hAnsi="Times New Roman" w:cs="Times New Roman"/>
          <w:color w:val="000000" w:themeColor="text1"/>
          <w:sz w:val="24"/>
          <w:szCs w:val="24"/>
        </w:rPr>
        <w:t xml:space="preserve">1982. </w:t>
      </w:r>
    </w:p>
    <w:p w:rsidR="00C55DA0" w:rsidRDefault="00C55DA0" w:rsidP="00C55DA0">
      <w:pPr>
        <w:snapToGrid w:val="0"/>
        <w:spacing w:after="0" w:line="480" w:lineRule="auto"/>
        <w:jc w:val="both"/>
        <w:rPr>
          <w:rFonts w:ascii="Times New Roman" w:eastAsia="Batang" w:hAnsi="Times New Roman"/>
          <w:color w:val="000000" w:themeColor="text1"/>
          <w:sz w:val="24"/>
          <w:szCs w:val="24"/>
          <w:shd w:val="clear" w:color="auto" w:fill="FFFFFF"/>
        </w:rPr>
      </w:pPr>
      <w:r w:rsidRPr="008670BB">
        <w:rPr>
          <w:rFonts w:ascii="Times New Roman" w:eastAsia="Batang" w:hAnsi="Times New Roman" w:cs="Times New Roman"/>
          <w:color w:val="000000" w:themeColor="text1"/>
          <w:sz w:val="24"/>
          <w:szCs w:val="24"/>
        </w:rPr>
        <w:t>MOLINO</w:t>
      </w:r>
      <w:r w:rsidR="00D47659">
        <w:rPr>
          <w:rFonts w:ascii="Times New Roman" w:eastAsia="Batang" w:hAnsi="Times New Roman" w:cs="Times New Roman"/>
          <w:color w:val="000000" w:themeColor="text1"/>
          <w:sz w:val="24"/>
          <w:szCs w:val="24"/>
        </w:rPr>
        <w:t xml:space="preserve">. </w:t>
      </w:r>
      <w:r w:rsidRPr="008670BB">
        <w:rPr>
          <w:rFonts w:ascii="Times New Roman" w:eastAsia="Batang" w:hAnsi="Times New Roman" w:cs="Times New Roman"/>
          <w:color w:val="000000" w:themeColor="text1"/>
          <w:sz w:val="24"/>
          <w:szCs w:val="24"/>
        </w:rPr>
        <w:t>J</w:t>
      </w:r>
      <w:r w:rsidR="00E339D6" w:rsidRPr="008670BB">
        <w:rPr>
          <w:rFonts w:ascii="Times New Roman" w:eastAsia="Batang" w:hAnsi="Times New Roman" w:cs="Times New Roman"/>
          <w:color w:val="000000" w:themeColor="text1"/>
          <w:sz w:val="24"/>
          <w:szCs w:val="24"/>
        </w:rPr>
        <w:t>.</w:t>
      </w:r>
      <w:r w:rsidRPr="008670BB">
        <w:rPr>
          <w:rFonts w:ascii="Times New Roman" w:eastAsia="Batang" w:hAnsi="Times New Roman" w:cs="Times New Roman"/>
          <w:color w:val="000000" w:themeColor="text1"/>
          <w:sz w:val="24"/>
          <w:szCs w:val="24"/>
        </w:rPr>
        <w:t xml:space="preserve"> </w:t>
      </w:r>
      <w:r w:rsidRPr="00A54190">
        <w:rPr>
          <w:rFonts w:ascii="Times New Roman" w:eastAsia="Batang" w:hAnsi="Times New Roman" w:cs="Times New Roman"/>
          <w:i/>
          <w:color w:val="000000" w:themeColor="text1"/>
          <w:sz w:val="24"/>
          <w:szCs w:val="24"/>
          <w:shd w:val="clear" w:color="auto" w:fill="FFFFFF"/>
        </w:rPr>
        <w:t>Critique sémiologique de l’idéologie</w:t>
      </w:r>
      <w:r w:rsidR="00A54190">
        <w:rPr>
          <w:rFonts w:ascii="Times New Roman" w:eastAsia="Batang" w:hAnsi="Times New Roman" w:cs="Times New Roman"/>
          <w:i/>
          <w:color w:val="000000" w:themeColor="text1"/>
          <w:sz w:val="24"/>
          <w:szCs w:val="24"/>
          <w:shd w:val="clear" w:color="auto" w:fill="FFFFFF"/>
        </w:rPr>
        <w:t xml:space="preserve">. </w:t>
      </w:r>
      <w:r w:rsidRPr="00A54190">
        <w:rPr>
          <w:rFonts w:ascii="Times New Roman" w:eastAsia="Batang" w:hAnsi="Times New Roman" w:cs="Times New Roman"/>
          <w:color w:val="000000" w:themeColor="text1"/>
          <w:sz w:val="24"/>
          <w:szCs w:val="24"/>
          <w:shd w:val="clear" w:color="auto" w:fill="FFFFFF"/>
        </w:rPr>
        <w:t>Sociologie et sociétés</w:t>
      </w:r>
      <w:r w:rsidRPr="008670BB">
        <w:rPr>
          <w:rFonts w:ascii="Times New Roman" w:hAnsi="Times New Roman" w:cs="Times New Roman"/>
          <w:color w:val="000000" w:themeColor="text1"/>
          <w:sz w:val="24"/>
          <w:szCs w:val="24"/>
          <w:shd w:val="clear" w:color="auto" w:fill="FFFFFF"/>
        </w:rPr>
        <w:t xml:space="preserve">, </w:t>
      </w:r>
      <w:r w:rsidR="00A54190">
        <w:rPr>
          <w:rFonts w:ascii="Times New Roman" w:hAnsi="Times New Roman" w:cs="Times New Roman"/>
          <w:color w:val="000000" w:themeColor="text1"/>
          <w:sz w:val="24"/>
          <w:szCs w:val="24"/>
          <w:shd w:val="clear" w:color="auto" w:fill="FFFFFF"/>
        </w:rPr>
        <w:t>1973, v</w:t>
      </w:r>
      <w:r w:rsidRPr="008670BB">
        <w:rPr>
          <w:rFonts w:ascii="Times New Roman" w:eastAsia="Batang" w:hAnsi="Times New Roman" w:cs="Times New Roman"/>
          <w:color w:val="000000" w:themeColor="text1"/>
          <w:sz w:val="24"/>
          <w:szCs w:val="24"/>
          <w:shd w:val="clear" w:color="auto" w:fill="FFFFFF"/>
        </w:rPr>
        <w:t>ol</w:t>
      </w:r>
      <w:r w:rsidR="00A54190">
        <w:rPr>
          <w:rFonts w:ascii="Times New Roman" w:eastAsia="Batang" w:hAnsi="Times New Roman" w:cs="Times New Roman"/>
          <w:color w:val="000000" w:themeColor="text1"/>
          <w:sz w:val="24"/>
          <w:szCs w:val="24"/>
          <w:shd w:val="clear" w:color="auto" w:fill="FFFFFF"/>
        </w:rPr>
        <w:t>.</w:t>
      </w:r>
      <w:r>
        <w:rPr>
          <w:rFonts w:ascii="Times New Roman" w:eastAsia="Batang" w:hAnsi="Times New Roman"/>
          <w:color w:val="000000" w:themeColor="text1"/>
          <w:sz w:val="24"/>
          <w:szCs w:val="24"/>
          <w:shd w:val="clear" w:color="auto" w:fill="FFFFFF"/>
        </w:rPr>
        <w:t>5, </w:t>
      </w:r>
      <w:r w:rsidR="00A54190">
        <w:rPr>
          <w:rFonts w:ascii="Times New Roman" w:eastAsia="Batang" w:hAnsi="Times New Roman"/>
          <w:color w:val="000000" w:themeColor="text1"/>
          <w:sz w:val="24"/>
          <w:szCs w:val="24"/>
          <w:shd w:val="clear" w:color="auto" w:fill="FFFFFF"/>
        </w:rPr>
        <w:t>n°</w:t>
      </w:r>
      <w:r>
        <w:rPr>
          <w:rFonts w:ascii="Times New Roman" w:eastAsia="Batang" w:hAnsi="Times New Roman"/>
          <w:color w:val="000000" w:themeColor="text1"/>
          <w:sz w:val="24"/>
          <w:szCs w:val="24"/>
          <w:shd w:val="clear" w:color="auto" w:fill="FFFFFF"/>
        </w:rPr>
        <w:t>2, novembre</w:t>
      </w:r>
      <w:r w:rsidR="00A54190">
        <w:rPr>
          <w:rFonts w:ascii="Times New Roman" w:eastAsia="Batang" w:hAnsi="Times New Roman"/>
          <w:color w:val="000000" w:themeColor="text1"/>
          <w:sz w:val="24"/>
          <w:szCs w:val="24"/>
          <w:shd w:val="clear" w:color="auto" w:fill="FFFFFF"/>
        </w:rPr>
        <w:t xml:space="preserve">, </w:t>
      </w:r>
      <w:r>
        <w:rPr>
          <w:rFonts w:ascii="Times New Roman" w:eastAsia="Batang" w:hAnsi="Times New Roman"/>
          <w:color w:val="000000" w:themeColor="text1"/>
          <w:sz w:val="24"/>
          <w:szCs w:val="24"/>
          <w:shd w:val="clear" w:color="auto" w:fill="FFFFFF"/>
        </w:rPr>
        <w:t xml:space="preserve">pp. 17-44. </w:t>
      </w:r>
    </w:p>
    <w:p w:rsidR="00C55DA0" w:rsidRDefault="00C55DA0" w:rsidP="00C55DA0">
      <w:pPr>
        <w:snapToGrid w:val="0"/>
        <w:spacing w:after="0" w:line="480" w:lineRule="auto"/>
        <w:jc w:val="both"/>
        <w:rPr>
          <w:rFonts w:ascii="Times New Roman" w:eastAsia="Batang" w:hAnsi="Times New Roman"/>
          <w:color w:val="000000" w:themeColor="text1"/>
          <w:sz w:val="24"/>
          <w:szCs w:val="24"/>
          <w:shd w:val="clear" w:color="auto" w:fill="FFFFFF"/>
        </w:rPr>
      </w:pPr>
      <w:r>
        <w:rPr>
          <w:rFonts w:ascii="Times New Roman" w:hAnsi="Times New Roman"/>
          <w:color w:val="000000" w:themeColor="text1"/>
          <w:sz w:val="24"/>
          <w:szCs w:val="24"/>
        </w:rPr>
        <w:t>MOLINO</w:t>
      </w:r>
      <w:r w:rsidR="00D47659">
        <w:rPr>
          <w:rFonts w:ascii="Times New Roman" w:hAnsi="Times New Roman"/>
          <w:color w:val="000000" w:themeColor="text1"/>
          <w:sz w:val="24"/>
          <w:szCs w:val="24"/>
        </w:rPr>
        <w:t xml:space="preserve">. </w:t>
      </w:r>
      <w:r>
        <w:rPr>
          <w:rFonts w:ascii="Times New Roman" w:hAnsi="Times New Roman"/>
          <w:color w:val="000000" w:themeColor="text1"/>
          <w:sz w:val="24"/>
          <w:szCs w:val="24"/>
        </w:rPr>
        <w:t>J</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Pr>
          <w:rFonts w:ascii="Times New Roman" w:hAnsi="Times New Roman"/>
          <w:i/>
          <w:color w:val="000000" w:themeColor="text1"/>
          <w:sz w:val="24"/>
          <w:szCs w:val="24"/>
        </w:rPr>
        <w:t>Le singe musicien : Essais de sémiologie et d'anthropologie de la musique</w:t>
      </w:r>
      <w:r w:rsidR="002A690F">
        <w:rPr>
          <w:rFonts w:ascii="Times New Roman" w:hAnsi="Times New Roman"/>
          <w:i/>
          <w:color w:val="000000" w:themeColor="text1"/>
          <w:sz w:val="24"/>
          <w:szCs w:val="24"/>
        </w:rPr>
        <w:t xml:space="preserve">. </w:t>
      </w:r>
      <w:r>
        <w:rPr>
          <w:rFonts w:ascii="Times New Roman" w:eastAsia="Batang" w:hAnsi="Times New Roman"/>
          <w:color w:val="000000" w:themeColor="text1"/>
          <w:sz w:val="24"/>
          <w:szCs w:val="24"/>
          <w:shd w:val="clear" w:color="auto" w:fill="FFFFFF"/>
        </w:rPr>
        <w:t>Actes Sud, 2009. pp.13-442.</w:t>
      </w:r>
    </w:p>
    <w:p w:rsidR="00796CBB" w:rsidRDefault="00796CBB" w:rsidP="00B760D1">
      <w:pPr>
        <w:pStyle w:val="a"/>
        <w:spacing w:before="0" w:beforeAutospacing="0" w:after="0" w:afterAutospacing="0" w:line="480" w:lineRule="auto"/>
        <w:rPr>
          <w:rFonts w:ascii="Times New Roman" w:hAnsi="Times New Roman"/>
          <w:sz w:val="24"/>
          <w:szCs w:val="24"/>
          <w:lang w:val="en-US"/>
        </w:rPr>
      </w:pPr>
      <w:r w:rsidRPr="00B760D1">
        <w:rPr>
          <w:rFonts w:ascii="Times New Roman" w:hAnsi="Times New Roman"/>
          <w:sz w:val="24"/>
          <w:szCs w:val="24"/>
        </w:rPr>
        <w:t>MONTAGNE</w:t>
      </w:r>
      <w:r w:rsidR="00D47659">
        <w:rPr>
          <w:rFonts w:ascii="Times New Roman" w:hAnsi="Times New Roman"/>
          <w:sz w:val="24"/>
          <w:szCs w:val="24"/>
        </w:rPr>
        <w:t xml:space="preserve">. </w:t>
      </w:r>
      <w:r w:rsidRPr="00B760D1">
        <w:rPr>
          <w:rFonts w:ascii="Times New Roman" w:hAnsi="Times New Roman"/>
          <w:sz w:val="24"/>
          <w:szCs w:val="24"/>
        </w:rPr>
        <w:t xml:space="preserve">V. </w:t>
      </w:r>
      <w:r w:rsidRPr="00B760D1">
        <w:rPr>
          <w:rFonts w:ascii="Times New Roman" w:hAnsi="Times New Roman"/>
          <w:i/>
          <w:sz w:val="24"/>
          <w:szCs w:val="24"/>
        </w:rPr>
        <w:t>Savoir(s) et rhétorique(s) à la Renaissance</w:t>
      </w:r>
      <w:r w:rsidRPr="00B760D1">
        <w:rPr>
          <w:rFonts w:ascii="Times New Roman" w:hAnsi="Times New Roman"/>
          <w:sz w:val="24"/>
          <w:szCs w:val="24"/>
        </w:rPr>
        <w:t xml:space="preserve">. </w:t>
      </w:r>
      <w:r w:rsidRPr="00B760D1">
        <w:rPr>
          <w:rFonts w:ascii="Times New Roman" w:hAnsi="Times New Roman"/>
          <w:sz w:val="24"/>
          <w:szCs w:val="24"/>
          <w:lang w:val="en-US"/>
        </w:rPr>
        <w:t xml:space="preserve">NOESIS, 2010, 15, p.45-68. </w:t>
      </w:r>
      <w:r w:rsidR="00B760D1" w:rsidRPr="00B760D1">
        <w:rPr>
          <w:rFonts w:ascii="Times New Roman" w:hAnsi="Times New Roman"/>
          <w:sz w:val="24"/>
          <w:szCs w:val="24"/>
          <w:lang w:val="en-US"/>
        </w:rPr>
        <w:t xml:space="preserve">URL: </w:t>
      </w:r>
      <w:r w:rsidR="00B760D1" w:rsidRPr="002D64B7">
        <w:rPr>
          <w:rFonts w:ascii="Times New Roman" w:hAnsi="Times New Roman"/>
          <w:sz w:val="24"/>
          <w:szCs w:val="24"/>
          <w:u w:val="single"/>
          <w:lang w:val="en-US"/>
        </w:rPr>
        <w:t>˂</w:t>
      </w:r>
      <w:r w:rsidRPr="002D64B7">
        <w:rPr>
          <w:rFonts w:ascii="Times New Roman" w:hAnsi="Times New Roman"/>
          <w:sz w:val="24"/>
          <w:szCs w:val="24"/>
          <w:u w:val="single"/>
          <w:lang w:val="en-US"/>
        </w:rPr>
        <w:t xml:space="preserve"> http://noesis.revues.org/1681˃</w:t>
      </w:r>
      <w:r w:rsidR="00B760D1">
        <w:rPr>
          <w:rFonts w:ascii="Times New Roman" w:hAnsi="Times New Roman"/>
          <w:sz w:val="24"/>
          <w:szCs w:val="24"/>
          <w:lang w:val="en-US"/>
        </w:rPr>
        <w:t xml:space="preserve"> </w:t>
      </w:r>
    </w:p>
    <w:p w:rsidR="001819B1" w:rsidRPr="001819B1" w:rsidRDefault="001819B1" w:rsidP="001819B1">
      <w:pPr>
        <w:pStyle w:val="Notedebasdepage"/>
        <w:spacing w:after="0" w:line="480" w:lineRule="auto"/>
        <w:jc w:val="both"/>
        <w:rPr>
          <w:sz w:val="24"/>
          <w:szCs w:val="24"/>
        </w:rPr>
      </w:pPr>
      <w:r w:rsidRPr="001819B1">
        <w:rPr>
          <w:rFonts w:ascii="Times New Roman" w:hAnsi="Times New Roman"/>
          <w:sz w:val="24"/>
          <w:szCs w:val="24"/>
        </w:rPr>
        <w:t>MOSÈS</w:t>
      </w:r>
      <w:r w:rsidR="00D47659">
        <w:rPr>
          <w:rFonts w:ascii="Times New Roman" w:hAnsi="Times New Roman"/>
          <w:sz w:val="24"/>
          <w:szCs w:val="24"/>
        </w:rPr>
        <w:t xml:space="preserve">. </w:t>
      </w:r>
      <w:r w:rsidRPr="001819B1">
        <w:rPr>
          <w:rFonts w:ascii="Times New Roman" w:hAnsi="Times New Roman"/>
          <w:sz w:val="24"/>
          <w:szCs w:val="24"/>
        </w:rPr>
        <w:t xml:space="preserve">S. </w:t>
      </w:r>
      <w:r w:rsidRPr="001819B1">
        <w:rPr>
          <w:rFonts w:ascii="Times New Roman" w:hAnsi="Times New Roman"/>
          <w:i/>
          <w:sz w:val="24"/>
          <w:szCs w:val="24"/>
        </w:rPr>
        <w:t>Émile Benveniste et la linguistique du dialogue</w:t>
      </w:r>
      <w:r w:rsidRPr="001819B1">
        <w:rPr>
          <w:rFonts w:ascii="Times New Roman" w:hAnsi="Times New Roman"/>
          <w:sz w:val="24"/>
          <w:szCs w:val="24"/>
        </w:rPr>
        <w:t xml:space="preserve">. Revue de Métaphysique et de </w:t>
      </w:r>
      <w:r>
        <w:rPr>
          <w:rFonts w:ascii="Times New Roman" w:hAnsi="Times New Roman"/>
          <w:sz w:val="24"/>
          <w:szCs w:val="24"/>
        </w:rPr>
        <w:t xml:space="preserve">morale, 2001, Presse universitaires de France, pp. 509-525. </w:t>
      </w:r>
    </w:p>
    <w:p w:rsidR="00C55DA0" w:rsidRDefault="00C55DA0" w:rsidP="00D833B5">
      <w:pPr>
        <w:snapToGrid w:val="0"/>
        <w:spacing w:after="0" w:line="480" w:lineRule="auto"/>
        <w:jc w:val="both"/>
        <w:rPr>
          <w:rFonts w:ascii="Times New Roman" w:eastAsia="Malgun Gothic" w:hAnsi="Times New Roman"/>
          <w:color w:val="000000" w:themeColor="text1"/>
          <w:sz w:val="24"/>
          <w:szCs w:val="24"/>
        </w:rPr>
      </w:pPr>
      <w:r>
        <w:rPr>
          <w:rFonts w:ascii="Times New Roman" w:hAnsi="Times New Roman"/>
          <w:color w:val="000000" w:themeColor="text1"/>
          <w:sz w:val="24"/>
          <w:szCs w:val="24"/>
        </w:rPr>
        <w:t>MOUACI</w:t>
      </w:r>
      <w:r w:rsidR="001349F0">
        <w:rPr>
          <w:rFonts w:ascii="Times New Roman" w:hAnsi="Times New Roman"/>
          <w:color w:val="000000" w:themeColor="text1"/>
          <w:sz w:val="24"/>
          <w:szCs w:val="24"/>
        </w:rPr>
        <w:t>.</w:t>
      </w:r>
      <w:r>
        <w:rPr>
          <w:rFonts w:ascii="Times New Roman" w:hAnsi="Times New Roman"/>
          <w:color w:val="000000" w:themeColor="text1"/>
          <w:sz w:val="24"/>
          <w:szCs w:val="24"/>
        </w:rPr>
        <w:t xml:space="preserve"> A</w:t>
      </w:r>
      <w:r w:rsidR="004C2ABB">
        <w:rPr>
          <w:rFonts w:ascii="Times New Roman" w:hAnsi="Times New Roman"/>
          <w:color w:val="000000" w:themeColor="text1"/>
          <w:sz w:val="24"/>
          <w:szCs w:val="24"/>
        </w:rPr>
        <w:t xml:space="preserve">. </w:t>
      </w:r>
      <w:r>
        <w:rPr>
          <w:rFonts w:ascii="Times New Roman" w:hAnsi="Times New Roman"/>
          <w:i/>
          <w:color w:val="000000" w:themeColor="text1"/>
          <w:sz w:val="24"/>
          <w:szCs w:val="24"/>
        </w:rPr>
        <w:t>Les poètes amateurs: approche sociologique d'une conduite culturelle</w:t>
      </w:r>
      <w:r w:rsidR="004C2ABB">
        <w:rPr>
          <w:rFonts w:ascii="Times New Roman" w:hAnsi="Times New Roman"/>
          <w:i/>
          <w:color w:val="000000" w:themeColor="text1"/>
          <w:sz w:val="24"/>
          <w:szCs w:val="24"/>
        </w:rPr>
        <w:t xml:space="preserve">. Instantané de la recherche. </w:t>
      </w:r>
      <w:r w:rsidR="004C2ABB" w:rsidRPr="004C2ABB">
        <w:rPr>
          <w:rFonts w:ascii="Times New Roman" w:hAnsi="Times New Roman"/>
          <w:color w:val="000000" w:themeColor="text1"/>
          <w:sz w:val="24"/>
          <w:szCs w:val="24"/>
        </w:rPr>
        <w:t>L’Harmattan, Logiques sociale, 2001,</w:t>
      </w:r>
      <w:r w:rsidR="004C2ABB">
        <w:rPr>
          <w:rFonts w:ascii="Times New Roman" w:eastAsia="Malgun Gothic" w:hAnsi="Times New Roman"/>
          <w:color w:val="000000" w:themeColor="text1"/>
          <w:sz w:val="24"/>
          <w:szCs w:val="24"/>
        </w:rPr>
        <w:t xml:space="preserve"> pp. 195-198. </w:t>
      </w:r>
      <w:r w:rsidRPr="004C2ABB">
        <w:rPr>
          <w:rFonts w:ascii="Times New Roman" w:eastAsia="Malgun Gothic" w:hAnsi="Times New Roman"/>
          <w:color w:val="000000" w:themeColor="text1"/>
          <w:sz w:val="24"/>
          <w:szCs w:val="24"/>
        </w:rPr>
        <w:t xml:space="preserve"> </w:t>
      </w:r>
    </w:p>
    <w:p w:rsidR="00D52E0C" w:rsidRPr="00D52E0C" w:rsidRDefault="00D52E0C" w:rsidP="00D833B5">
      <w:pPr>
        <w:pStyle w:val="Notedebasdepage"/>
        <w:spacing w:after="0" w:line="480" w:lineRule="auto"/>
        <w:jc w:val="both"/>
        <w:rPr>
          <w:rFonts w:ascii="Times New Roman" w:hAnsi="Times New Roman"/>
          <w:sz w:val="24"/>
          <w:szCs w:val="24"/>
        </w:rPr>
      </w:pPr>
      <w:r w:rsidRPr="00D52E0C">
        <w:rPr>
          <w:rFonts w:ascii="Times New Roman" w:hAnsi="Times New Roman"/>
          <w:sz w:val="24"/>
          <w:szCs w:val="24"/>
        </w:rPr>
        <w:t>MOULIN</w:t>
      </w:r>
      <w:r w:rsidR="001349F0">
        <w:rPr>
          <w:rFonts w:ascii="Times New Roman" w:hAnsi="Times New Roman"/>
          <w:sz w:val="24"/>
          <w:szCs w:val="24"/>
        </w:rPr>
        <w:t>.</w:t>
      </w:r>
      <w:r w:rsidRPr="00D52E0C">
        <w:rPr>
          <w:rFonts w:ascii="Times New Roman" w:hAnsi="Times New Roman"/>
          <w:sz w:val="24"/>
          <w:szCs w:val="24"/>
        </w:rPr>
        <w:t xml:space="preserve"> J</w:t>
      </w:r>
      <w:r w:rsidR="00E339D6">
        <w:rPr>
          <w:rFonts w:ascii="Times New Roman" w:hAnsi="Times New Roman"/>
          <w:sz w:val="24"/>
          <w:szCs w:val="24"/>
        </w:rPr>
        <w:t>.</w:t>
      </w:r>
      <w:r w:rsidRPr="00D52E0C">
        <w:rPr>
          <w:rFonts w:ascii="Times New Roman" w:hAnsi="Times New Roman"/>
          <w:sz w:val="24"/>
          <w:szCs w:val="24"/>
        </w:rPr>
        <w:t xml:space="preserve"> P</w:t>
      </w:r>
      <w:r w:rsidR="00E339D6">
        <w:rPr>
          <w:rFonts w:ascii="Times New Roman" w:hAnsi="Times New Roman"/>
          <w:sz w:val="24"/>
          <w:szCs w:val="24"/>
        </w:rPr>
        <w:t>.</w:t>
      </w:r>
      <w:r w:rsidRPr="00D52E0C">
        <w:rPr>
          <w:rFonts w:ascii="Times New Roman" w:hAnsi="Times New Roman"/>
          <w:sz w:val="24"/>
          <w:szCs w:val="24"/>
        </w:rPr>
        <w:t xml:space="preserve"> </w:t>
      </w:r>
      <w:r w:rsidRPr="00D52E0C">
        <w:rPr>
          <w:rFonts w:ascii="Times New Roman" w:hAnsi="Times New Roman"/>
          <w:i/>
          <w:sz w:val="24"/>
          <w:szCs w:val="24"/>
        </w:rPr>
        <w:t>Une histoire de la Chanson française, Des troubadours au rap</w:t>
      </w:r>
      <w:r w:rsidRPr="00D52E0C">
        <w:rPr>
          <w:rFonts w:ascii="Times New Roman" w:hAnsi="Times New Roman"/>
          <w:sz w:val="24"/>
          <w:szCs w:val="24"/>
        </w:rPr>
        <w:t xml:space="preserve">. Édition Cabédita, 2004, p.48.  </w:t>
      </w:r>
    </w:p>
    <w:p w:rsidR="00C55DA0" w:rsidRPr="00C868C5" w:rsidRDefault="001349F0" w:rsidP="002B2968">
      <w:pPr>
        <w:snapToGrid w:val="0"/>
        <w:spacing w:after="0" w:line="480" w:lineRule="auto"/>
        <w:jc w:val="both"/>
        <w:rPr>
          <w:rFonts w:ascii="Times New Roman" w:eastAsia="Batang" w:hAnsi="Times New Roman"/>
          <w:color w:val="000000" w:themeColor="text1"/>
          <w:sz w:val="24"/>
          <w:szCs w:val="24"/>
        </w:rPr>
      </w:pPr>
      <w:r>
        <w:rPr>
          <w:rFonts w:ascii="Times New Roman" w:eastAsia="Batang" w:hAnsi="Times New Roman"/>
          <w:color w:val="000000" w:themeColor="text1"/>
          <w:sz w:val="24"/>
          <w:szCs w:val="24"/>
        </w:rPr>
        <w:t xml:space="preserve">MOULIN. </w:t>
      </w:r>
      <w:r w:rsidR="00C55DA0">
        <w:rPr>
          <w:rFonts w:ascii="Times New Roman" w:eastAsia="Batang" w:hAnsi="Times New Roman"/>
          <w:color w:val="000000" w:themeColor="text1"/>
          <w:sz w:val="24"/>
          <w:szCs w:val="24"/>
        </w:rPr>
        <w:t>R</w:t>
      </w:r>
      <w:r w:rsidR="00E339D6">
        <w:rPr>
          <w:rFonts w:ascii="Times New Roman" w:eastAsia="Batang" w:hAnsi="Times New Roman"/>
          <w:color w:val="000000" w:themeColor="text1"/>
          <w:sz w:val="24"/>
          <w:szCs w:val="24"/>
        </w:rPr>
        <w:t>.</w:t>
      </w:r>
      <w:r w:rsidR="00C55DA0">
        <w:rPr>
          <w:rFonts w:ascii="Times New Roman" w:eastAsia="Batang" w:hAnsi="Times New Roman"/>
          <w:color w:val="000000" w:themeColor="text1"/>
          <w:sz w:val="24"/>
          <w:szCs w:val="24"/>
        </w:rPr>
        <w:t xml:space="preserve"> </w:t>
      </w:r>
      <w:r w:rsidR="00C55DA0" w:rsidRPr="00250C5F">
        <w:rPr>
          <w:rFonts w:ascii="Times New Roman" w:eastAsia="Batang" w:hAnsi="Times New Roman"/>
          <w:i/>
          <w:color w:val="000000" w:themeColor="text1"/>
          <w:sz w:val="24"/>
          <w:szCs w:val="24"/>
        </w:rPr>
        <w:t>de l’artisan au professionnel : artiste</w:t>
      </w:r>
      <w:r w:rsidR="00250C5F">
        <w:rPr>
          <w:rFonts w:ascii="Times New Roman" w:eastAsia="Batang" w:hAnsi="Times New Roman"/>
          <w:i/>
          <w:color w:val="000000" w:themeColor="text1"/>
          <w:sz w:val="24"/>
          <w:szCs w:val="24"/>
        </w:rPr>
        <w:t xml:space="preserve">. </w:t>
      </w:r>
      <w:r w:rsidR="00C55DA0" w:rsidRPr="00250C5F">
        <w:rPr>
          <w:rFonts w:ascii="Times New Roman" w:eastAsia="Batang" w:hAnsi="Times New Roman"/>
          <w:color w:val="000000" w:themeColor="text1"/>
          <w:sz w:val="24"/>
          <w:szCs w:val="24"/>
        </w:rPr>
        <w:t>Sociologie du travail</w:t>
      </w:r>
      <w:r w:rsidR="00C55DA0">
        <w:rPr>
          <w:rFonts w:ascii="Times New Roman" w:eastAsia="Batang" w:hAnsi="Times New Roman"/>
          <w:color w:val="000000" w:themeColor="text1"/>
          <w:sz w:val="24"/>
          <w:szCs w:val="24"/>
        </w:rPr>
        <w:t xml:space="preserve">, </w:t>
      </w:r>
      <w:r w:rsidR="00250C5F">
        <w:rPr>
          <w:rFonts w:ascii="Times New Roman" w:eastAsia="Batang" w:hAnsi="Times New Roman"/>
          <w:color w:val="000000" w:themeColor="text1"/>
          <w:sz w:val="24"/>
          <w:szCs w:val="24"/>
        </w:rPr>
        <w:t>n</w:t>
      </w:r>
      <w:r w:rsidR="00C55DA0">
        <w:rPr>
          <w:rFonts w:ascii="Times New Roman" w:eastAsia="Batang" w:hAnsi="Times New Roman"/>
          <w:color w:val="000000" w:themeColor="text1"/>
          <w:sz w:val="24"/>
          <w:szCs w:val="24"/>
        </w:rPr>
        <w:t xml:space="preserve">° Spécial sur </w:t>
      </w:r>
      <w:r w:rsidR="00C55DA0" w:rsidRPr="00C868C5">
        <w:rPr>
          <w:rFonts w:ascii="Times New Roman" w:eastAsia="Batang" w:hAnsi="Times New Roman"/>
          <w:i/>
          <w:color w:val="000000" w:themeColor="text1"/>
          <w:sz w:val="24"/>
          <w:szCs w:val="24"/>
        </w:rPr>
        <w:t>Les professions artistiques</w:t>
      </w:r>
      <w:r w:rsidR="00C55DA0" w:rsidRPr="00C868C5">
        <w:rPr>
          <w:rFonts w:ascii="Times New Roman" w:eastAsia="Batang" w:hAnsi="Times New Roman"/>
          <w:color w:val="000000" w:themeColor="text1"/>
          <w:sz w:val="24"/>
          <w:szCs w:val="24"/>
        </w:rPr>
        <w:t xml:space="preserve">, 1983, </w:t>
      </w:r>
      <w:r w:rsidR="00250C5F">
        <w:rPr>
          <w:rFonts w:ascii="Times New Roman" w:eastAsia="Batang" w:hAnsi="Times New Roman"/>
          <w:color w:val="000000" w:themeColor="text1"/>
          <w:sz w:val="24"/>
          <w:szCs w:val="24"/>
        </w:rPr>
        <w:t xml:space="preserve">avril, </w:t>
      </w:r>
      <w:r w:rsidR="00C55DA0" w:rsidRPr="00C868C5">
        <w:rPr>
          <w:rFonts w:ascii="Times New Roman" w:eastAsia="Batang" w:hAnsi="Times New Roman"/>
          <w:color w:val="000000" w:themeColor="text1"/>
          <w:sz w:val="24"/>
          <w:szCs w:val="24"/>
        </w:rPr>
        <w:t xml:space="preserve">pp. 388-403. </w:t>
      </w:r>
    </w:p>
    <w:p w:rsidR="00C868C5" w:rsidRPr="00C868C5" w:rsidRDefault="005973F7" w:rsidP="002B2968">
      <w:pPr>
        <w:snapToGrid w:val="0"/>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MORION.</w:t>
      </w:r>
      <w:r w:rsidR="00C55DA0" w:rsidRPr="00C868C5">
        <w:rPr>
          <w:rFonts w:ascii="Times New Roman" w:hAnsi="Times New Roman"/>
          <w:color w:val="000000" w:themeColor="text1"/>
          <w:sz w:val="24"/>
          <w:szCs w:val="24"/>
        </w:rPr>
        <w:t xml:space="preserve"> E</w:t>
      </w:r>
      <w:r w:rsidR="00E339D6" w:rsidRPr="00C868C5">
        <w:rPr>
          <w:rFonts w:ascii="Times New Roman" w:hAnsi="Times New Roman"/>
          <w:color w:val="000000" w:themeColor="text1"/>
          <w:sz w:val="24"/>
          <w:szCs w:val="24"/>
        </w:rPr>
        <w:t>.</w:t>
      </w:r>
      <w:r w:rsidR="00C55DA0" w:rsidRPr="00C868C5">
        <w:rPr>
          <w:rFonts w:ascii="Times New Roman" w:hAnsi="Times New Roman"/>
          <w:color w:val="000000" w:themeColor="text1"/>
          <w:sz w:val="24"/>
          <w:szCs w:val="24"/>
        </w:rPr>
        <w:t xml:space="preserve"> </w:t>
      </w:r>
      <w:r w:rsidR="00C55DA0" w:rsidRPr="00C868C5">
        <w:rPr>
          <w:rFonts w:ascii="Times New Roman" w:hAnsi="Times New Roman"/>
          <w:i/>
          <w:color w:val="000000" w:themeColor="text1"/>
          <w:sz w:val="24"/>
          <w:szCs w:val="24"/>
        </w:rPr>
        <w:t>L'industrie culturelle</w:t>
      </w:r>
      <w:r w:rsidR="00FC6054" w:rsidRPr="00C868C5">
        <w:rPr>
          <w:rFonts w:ascii="Times New Roman" w:hAnsi="Times New Roman"/>
          <w:color w:val="000000" w:themeColor="text1"/>
          <w:sz w:val="24"/>
          <w:szCs w:val="24"/>
        </w:rPr>
        <w:t xml:space="preserve">. </w:t>
      </w:r>
      <w:r w:rsidR="00C41E72" w:rsidRPr="00C868C5">
        <w:rPr>
          <w:rFonts w:ascii="Times New Roman" w:hAnsi="Times New Roman"/>
          <w:color w:val="000000" w:themeColor="text1"/>
          <w:sz w:val="24"/>
          <w:szCs w:val="24"/>
        </w:rPr>
        <w:t xml:space="preserve">Communications, 1961, </w:t>
      </w:r>
      <w:r w:rsidR="00C55DA0" w:rsidRPr="00C868C5">
        <w:rPr>
          <w:rFonts w:ascii="Times New Roman" w:hAnsi="Times New Roman"/>
          <w:color w:val="000000" w:themeColor="text1"/>
          <w:sz w:val="24"/>
          <w:szCs w:val="24"/>
        </w:rPr>
        <w:t xml:space="preserve">Vol. </w:t>
      </w:r>
      <w:r w:rsidR="00FB4264" w:rsidRPr="00C868C5">
        <w:rPr>
          <w:rFonts w:ascii="Times New Roman" w:hAnsi="Times New Roman"/>
          <w:color w:val="000000" w:themeColor="text1"/>
          <w:sz w:val="24"/>
          <w:szCs w:val="24"/>
        </w:rPr>
        <w:t xml:space="preserve">1, </w:t>
      </w:r>
      <w:r w:rsidR="00C41E72" w:rsidRPr="00C868C5">
        <w:rPr>
          <w:rFonts w:ascii="Times New Roman" w:hAnsi="Times New Roman"/>
          <w:color w:val="000000" w:themeColor="text1"/>
          <w:sz w:val="24"/>
          <w:szCs w:val="24"/>
        </w:rPr>
        <w:t>n</w:t>
      </w:r>
      <w:r w:rsidR="00C55DA0" w:rsidRPr="00C868C5">
        <w:rPr>
          <w:rFonts w:ascii="Times New Roman" w:hAnsi="Times New Roman"/>
          <w:color w:val="000000" w:themeColor="text1"/>
          <w:sz w:val="24"/>
          <w:szCs w:val="24"/>
        </w:rPr>
        <w:t xml:space="preserve">˚ 1, </w:t>
      </w:r>
      <w:r w:rsidR="00C41E72" w:rsidRPr="00C868C5">
        <w:rPr>
          <w:rFonts w:ascii="Times New Roman" w:hAnsi="Times New Roman"/>
          <w:color w:val="000000" w:themeColor="text1"/>
          <w:sz w:val="24"/>
          <w:szCs w:val="24"/>
        </w:rPr>
        <w:t xml:space="preserve">pp. </w:t>
      </w:r>
      <w:r w:rsidR="00C55DA0" w:rsidRPr="00C868C5">
        <w:rPr>
          <w:rFonts w:ascii="Times New Roman" w:hAnsi="Times New Roman"/>
          <w:color w:val="000000" w:themeColor="text1"/>
          <w:sz w:val="24"/>
          <w:szCs w:val="24"/>
        </w:rPr>
        <w:t xml:space="preserve">38-59. </w:t>
      </w:r>
    </w:p>
    <w:p w:rsidR="00C868C5" w:rsidRDefault="00C868C5" w:rsidP="002B2968">
      <w:pPr>
        <w:snapToGrid w:val="0"/>
        <w:spacing w:after="0" w:line="480" w:lineRule="auto"/>
        <w:jc w:val="both"/>
        <w:rPr>
          <w:rFonts w:ascii="Times New Roman" w:eastAsia="Malgun Gothic" w:hAnsi="Times New Roman"/>
          <w:color w:val="000000" w:themeColor="text1"/>
          <w:sz w:val="24"/>
          <w:szCs w:val="24"/>
        </w:rPr>
      </w:pPr>
      <w:r w:rsidRPr="00C868C5">
        <w:rPr>
          <w:rFonts w:ascii="Times New Roman" w:hAnsi="Times New Roman" w:cs="Times New Roman"/>
          <w:sz w:val="24"/>
          <w:szCs w:val="24"/>
        </w:rPr>
        <w:t xml:space="preserve">MORIN. E. </w:t>
      </w:r>
      <w:r w:rsidRPr="00C868C5">
        <w:rPr>
          <w:rFonts w:ascii="Times New Roman" w:hAnsi="Times New Roman" w:cs="Times New Roman"/>
          <w:i/>
          <w:sz w:val="24"/>
          <w:szCs w:val="24"/>
        </w:rPr>
        <w:t>Les stars</w:t>
      </w:r>
      <w:r w:rsidR="00B952F0">
        <w:rPr>
          <w:rFonts w:ascii="Times New Roman" w:hAnsi="Times New Roman" w:cs="Times New Roman"/>
          <w:i/>
          <w:sz w:val="24"/>
          <w:szCs w:val="24"/>
        </w:rPr>
        <w:t xml:space="preserve">. </w:t>
      </w:r>
      <w:r w:rsidRPr="00C868C5">
        <w:rPr>
          <w:rFonts w:ascii="Times New Roman" w:hAnsi="Times New Roman" w:cs="Times New Roman"/>
          <w:sz w:val="24"/>
          <w:szCs w:val="24"/>
        </w:rPr>
        <w:t>Éditions du Seuil, 1972, p. 98.</w:t>
      </w:r>
      <w:r>
        <w:rPr>
          <w:rFonts w:ascii="Times New Roman" w:hAnsi="Times New Roman" w:cs="Times New Roman"/>
          <w:sz w:val="24"/>
          <w:szCs w:val="24"/>
        </w:rPr>
        <w:t xml:space="preserve"> </w:t>
      </w:r>
    </w:p>
    <w:p w:rsidR="00C55DA0" w:rsidRDefault="00C55DA0" w:rsidP="002B2968">
      <w:pPr>
        <w:snapToGrid w:val="0"/>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MOUCHTOURIS</w:t>
      </w:r>
      <w:r w:rsidR="00CE6300">
        <w:rPr>
          <w:rFonts w:ascii="Times New Roman" w:hAnsi="Times New Roman"/>
          <w:color w:val="000000" w:themeColor="text1"/>
          <w:sz w:val="24"/>
          <w:szCs w:val="24"/>
        </w:rPr>
        <w:t xml:space="preserve">.  </w:t>
      </w:r>
      <w:r>
        <w:rPr>
          <w:rFonts w:ascii="Times New Roman" w:hAnsi="Times New Roman"/>
          <w:color w:val="000000" w:themeColor="text1"/>
          <w:sz w:val="24"/>
          <w:szCs w:val="24"/>
        </w:rPr>
        <w:t>A</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sidR="002B2968">
        <w:rPr>
          <w:rFonts w:ascii="Times New Roman" w:hAnsi="Times New Roman"/>
          <w:color w:val="000000" w:themeColor="text1"/>
          <w:sz w:val="24"/>
          <w:szCs w:val="24"/>
        </w:rPr>
        <w:t xml:space="preserve"> </w:t>
      </w:r>
      <w:r>
        <w:rPr>
          <w:rFonts w:ascii="Times New Roman" w:hAnsi="Times New Roman"/>
          <w:i/>
          <w:color w:val="000000" w:themeColor="text1"/>
          <w:sz w:val="24"/>
          <w:szCs w:val="24"/>
        </w:rPr>
        <w:t>Sociologie de la culture populaire</w:t>
      </w:r>
      <w:r w:rsidR="00B952F0">
        <w:rPr>
          <w:rFonts w:ascii="Times New Roman" w:hAnsi="Times New Roman"/>
          <w:i/>
          <w:color w:val="000000" w:themeColor="text1"/>
          <w:sz w:val="24"/>
          <w:szCs w:val="24"/>
        </w:rPr>
        <w:t xml:space="preserve">. </w:t>
      </w:r>
      <w:r>
        <w:rPr>
          <w:rFonts w:ascii="Times New Roman" w:hAnsi="Times New Roman"/>
          <w:color w:val="000000" w:themeColor="text1"/>
          <w:sz w:val="24"/>
          <w:szCs w:val="24"/>
        </w:rPr>
        <w:t xml:space="preserve">Paris: L'Harmattan, 2007, pp.13-171.  </w:t>
      </w:r>
    </w:p>
    <w:p w:rsidR="00C55DA0" w:rsidRDefault="00C55DA0" w:rsidP="002B2968">
      <w:pPr>
        <w:snapToGrid w:val="0"/>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MOUCHTOURIS</w:t>
      </w:r>
      <w:r w:rsidR="00CE6300">
        <w:rPr>
          <w:rFonts w:ascii="Times New Roman" w:hAnsi="Times New Roman"/>
          <w:color w:val="000000" w:themeColor="text1"/>
          <w:sz w:val="24"/>
          <w:szCs w:val="24"/>
        </w:rPr>
        <w:t xml:space="preserve">. </w:t>
      </w:r>
      <w:r>
        <w:rPr>
          <w:rFonts w:ascii="Times New Roman" w:hAnsi="Times New Roman"/>
          <w:color w:val="000000" w:themeColor="text1"/>
          <w:sz w:val="24"/>
          <w:szCs w:val="24"/>
        </w:rPr>
        <w:t>A</w:t>
      </w:r>
      <w:r w:rsidR="00E339D6">
        <w:rPr>
          <w:rFonts w:ascii="Times New Roman" w:hAnsi="Times New Roman"/>
          <w:color w:val="000000" w:themeColor="text1"/>
          <w:sz w:val="24"/>
          <w:szCs w:val="24"/>
        </w:rPr>
        <w:t>.</w:t>
      </w:r>
      <w:r w:rsidR="002B2968">
        <w:rPr>
          <w:rFonts w:ascii="Times New Roman" w:hAnsi="Times New Roman"/>
          <w:color w:val="000000" w:themeColor="text1"/>
          <w:sz w:val="24"/>
          <w:szCs w:val="24"/>
        </w:rPr>
        <w:t xml:space="preserve"> </w:t>
      </w:r>
      <w:r>
        <w:rPr>
          <w:rFonts w:ascii="Times New Roman" w:hAnsi="Times New Roman"/>
          <w:i/>
          <w:color w:val="000000" w:themeColor="text1"/>
          <w:sz w:val="24"/>
          <w:szCs w:val="24"/>
        </w:rPr>
        <w:t>Sociologie du public dans le champ culturel et artistique</w:t>
      </w:r>
      <w:r w:rsidR="00B952F0">
        <w:rPr>
          <w:rFonts w:ascii="Times New Roman" w:hAnsi="Times New Roman"/>
          <w:i/>
          <w:color w:val="000000" w:themeColor="text1"/>
          <w:sz w:val="24"/>
          <w:szCs w:val="24"/>
        </w:rPr>
        <w:t xml:space="preserve">. </w:t>
      </w:r>
      <w:r>
        <w:rPr>
          <w:rFonts w:ascii="Times New Roman" w:hAnsi="Times New Roman"/>
          <w:color w:val="000000" w:themeColor="text1"/>
          <w:sz w:val="24"/>
          <w:szCs w:val="24"/>
        </w:rPr>
        <w:t>Paris: L'Harmattan</w:t>
      </w:r>
      <w:r w:rsidR="00CE6300">
        <w:rPr>
          <w:rFonts w:ascii="Times New Roman" w:hAnsi="Times New Roman"/>
          <w:color w:val="000000" w:themeColor="text1"/>
          <w:sz w:val="24"/>
          <w:szCs w:val="24"/>
        </w:rPr>
        <w:t xml:space="preserve">, pp.10-120. </w:t>
      </w:r>
    </w:p>
    <w:p w:rsidR="006C0546" w:rsidRDefault="006C0546" w:rsidP="002B2968">
      <w:pPr>
        <w:snapToGrid w:val="0"/>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MRAD R. B. </w:t>
      </w:r>
      <w:r w:rsidRPr="006C0546">
        <w:rPr>
          <w:rFonts w:ascii="Times New Roman" w:hAnsi="Times New Roman"/>
          <w:i/>
          <w:color w:val="000000" w:themeColor="text1"/>
          <w:sz w:val="24"/>
          <w:szCs w:val="24"/>
        </w:rPr>
        <w:t>La mimésis créatrice dans la poétique et la rhétorique d’Aristote</w:t>
      </w:r>
      <w:r>
        <w:rPr>
          <w:rFonts w:ascii="Times New Roman" w:hAnsi="Times New Roman"/>
          <w:i/>
          <w:color w:val="000000" w:themeColor="text1"/>
          <w:sz w:val="24"/>
          <w:szCs w:val="24"/>
        </w:rPr>
        <w:t xml:space="preserve">. </w:t>
      </w:r>
      <w:r>
        <w:rPr>
          <w:rFonts w:ascii="Times New Roman" w:hAnsi="Times New Roman"/>
          <w:color w:val="000000" w:themeColor="text1"/>
          <w:sz w:val="24"/>
          <w:szCs w:val="24"/>
        </w:rPr>
        <w:t xml:space="preserve"> L’Harmattan, 2004, pp.13-156. </w:t>
      </w:r>
    </w:p>
    <w:p w:rsidR="00C55DA0" w:rsidRPr="002B2968" w:rsidRDefault="00C55DA0" w:rsidP="002B2968">
      <w:pPr>
        <w:spacing w:after="0" w:line="480" w:lineRule="auto"/>
        <w:jc w:val="both"/>
        <w:rPr>
          <w:rFonts w:ascii="Times New Roman" w:hAnsi="Times New Roman" w:cs="Times New Roman"/>
          <w:color w:val="000000" w:themeColor="text1"/>
          <w:sz w:val="24"/>
          <w:szCs w:val="24"/>
        </w:rPr>
      </w:pPr>
      <w:r w:rsidRPr="002B2968">
        <w:rPr>
          <w:rFonts w:ascii="Times New Roman" w:hAnsi="Times New Roman" w:cs="Times New Roman"/>
          <w:color w:val="000000" w:themeColor="text1"/>
          <w:sz w:val="24"/>
          <w:szCs w:val="24"/>
        </w:rPr>
        <w:t>MÜLLER</w:t>
      </w:r>
      <w:r w:rsidR="002B2968" w:rsidRPr="002B2968">
        <w:rPr>
          <w:rFonts w:ascii="Times New Roman" w:hAnsi="Times New Roman" w:cs="Times New Roman"/>
          <w:color w:val="000000" w:themeColor="text1"/>
          <w:sz w:val="24"/>
          <w:szCs w:val="24"/>
        </w:rPr>
        <w:t xml:space="preserve">. H.P. </w:t>
      </w:r>
      <w:r w:rsidR="002B2968" w:rsidRPr="002B2968">
        <w:rPr>
          <w:rFonts w:ascii="Times New Roman" w:hAnsi="Times New Roman" w:cs="Times New Roman"/>
          <w:i/>
          <w:sz w:val="24"/>
          <w:szCs w:val="24"/>
        </w:rPr>
        <w:t>« 2. Action et structure. La praxéologie de Pierre Bourdieu</w:t>
      </w:r>
      <w:r w:rsidR="002B2968">
        <w:rPr>
          <w:rFonts w:ascii="Times New Roman" w:hAnsi="Times New Roman" w:cs="Times New Roman"/>
          <w:i/>
          <w:sz w:val="24"/>
          <w:szCs w:val="24"/>
        </w:rPr>
        <w:t xml:space="preserve"> ». </w:t>
      </w:r>
      <w:r w:rsidR="002B2968" w:rsidRPr="002B2968">
        <w:rPr>
          <w:rFonts w:ascii="Times New Roman" w:hAnsi="Times New Roman" w:cs="Times New Roman"/>
          <w:i/>
          <w:sz w:val="24"/>
          <w:szCs w:val="24"/>
        </w:rPr>
        <w:t>Pierre Bourdieu, Théorie et pratique.</w:t>
      </w:r>
      <w:r w:rsidR="002B2968">
        <w:rPr>
          <w:rFonts w:ascii="Times New Roman" w:hAnsi="Times New Roman" w:cs="Times New Roman"/>
          <w:sz w:val="24"/>
          <w:szCs w:val="24"/>
        </w:rPr>
        <w:t xml:space="preserve"> Paris : </w:t>
      </w:r>
      <w:r w:rsidR="002B2968" w:rsidRPr="002B2968">
        <w:rPr>
          <w:rFonts w:ascii="Times New Roman" w:hAnsi="Times New Roman" w:cs="Times New Roman"/>
          <w:sz w:val="24"/>
          <w:szCs w:val="24"/>
        </w:rPr>
        <w:t>La Découverte « Recherches », 2006 p. 47-62.</w:t>
      </w:r>
      <w:r w:rsidRPr="002B2968">
        <w:rPr>
          <w:rFonts w:ascii="Times New Roman" w:hAnsi="Times New Roman" w:cs="Times New Roman"/>
          <w:color w:val="000000" w:themeColor="text1"/>
          <w:sz w:val="24"/>
          <w:szCs w:val="24"/>
        </w:rPr>
        <w:t xml:space="preserve"> </w:t>
      </w:r>
    </w:p>
    <w:p w:rsidR="00C55DA0" w:rsidRPr="00025311" w:rsidRDefault="00C55DA0" w:rsidP="00355B95">
      <w:pPr>
        <w:snapToGrid w:val="0"/>
        <w:spacing w:after="0" w:line="480" w:lineRule="auto"/>
        <w:jc w:val="both"/>
        <w:rPr>
          <w:rFonts w:ascii="Times New Roman" w:hAnsi="Times New Roman"/>
          <w:color w:val="000000" w:themeColor="text1"/>
          <w:sz w:val="24"/>
          <w:szCs w:val="24"/>
          <w:lang w:val="en-US"/>
        </w:rPr>
      </w:pPr>
      <w:r>
        <w:rPr>
          <w:rFonts w:ascii="Times New Roman" w:hAnsi="Times New Roman"/>
          <w:color w:val="000000" w:themeColor="text1"/>
          <w:sz w:val="24"/>
          <w:szCs w:val="24"/>
        </w:rPr>
        <w:t>NATTIEZ</w:t>
      </w:r>
      <w:r w:rsidR="002B2968">
        <w:rPr>
          <w:rFonts w:ascii="Times New Roman" w:hAnsi="Times New Roman"/>
          <w:color w:val="000000" w:themeColor="text1"/>
          <w:sz w:val="24"/>
          <w:szCs w:val="24"/>
        </w:rPr>
        <w:t>.</w:t>
      </w:r>
      <w:r>
        <w:rPr>
          <w:rFonts w:ascii="Times New Roman" w:hAnsi="Times New Roman"/>
          <w:color w:val="000000" w:themeColor="text1"/>
          <w:sz w:val="24"/>
          <w:szCs w:val="24"/>
        </w:rPr>
        <w:t xml:space="preserve"> J.</w:t>
      </w:r>
      <w:r w:rsidR="002B2968">
        <w:rPr>
          <w:rFonts w:ascii="Times New Roman" w:hAnsi="Times New Roman"/>
          <w:color w:val="000000" w:themeColor="text1"/>
          <w:sz w:val="24"/>
          <w:szCs w:val="24"/>
        </w:rPr>
        <w:t xml:space="preserve"> </w:t>
      </w:r>
      <w:r>
        <w:rPr>
          <w:rFonts w:ascii="Times New Roman" w:hAnsi="Times New Roman"/>
          <w:color w:val="000000" w:themeColor="text1"/>
          <w:sz w:val="24"/>
          <w:szCs w:val="24"/>
        </w:rPr>
        <w:t>J</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sidRPr="00025311">
        <w:rPr>
          <w:rFonts w:ascii="Times New Roman" w:hAnsi="Times New Roman"/>
          <w:i/>
          <w:color w:val="000000" w:themeColor="text1"/>
          <w:sz w:val="24"/>
          <w:szCs w:val="24"/>
        </w:rPr>
        <w:t>Sur les relations entre sociologie et sémiologie musicales</w:t>
      </w:r>
      <w:r w:rsidR="00025311">
        <w:rPr>
          <w:rFonts w:ascii="Times New Roman" w:hAnsi="Times New Roman"/>
          <w:color w:val="000000" w:themeColor="text1"/>
          <w:sz w:val="24"/>
          <w:szCs w:val="24"/>
        </w:rPr>
        <w:t xml:space="preserve">. </w:t>
      </w:r>
      <w:r w:rsidR="00025311" w:rsidRPr="00AA2139">
        <w:rPr>
          <w:rFonts w:ascii="Times New Roman" w:hAnsi="Times New Roman"/>
          <w:color w:val="000000" w:themeColor="text1"/>
          <w:sz w:val="24"/>
          <w:szCs w:val="24"/>
          <w:lang w:val="en-US"/>
        </w:rPr>
        <w:t>I</w:t>
      </w:r>
      <w:r w:rsidRPr="00AA2139">
        <w:rPr>
          <w:rFonts w:ascii="Times New Roman" w:hAnsi="Times New Roman"/>
          <w:color w:val="000000" w:themeColor="text1"/>
          <w:sz w:val="24"/>
          <w:szCs w:val="24"/>
          <w:lang w:val="en-US"/>
        </w:rPr>
        <w:t xml:space="preserve">nternational Review of the Aesthetics and Sociology </w:t>
      </w:r>
      <w:r w:rsidRPr="00025311">
        <w:rPr>
          <w:rFonts w:ascii="Times New Roman" w:hAnsi="Times New Roman"/>
          <w:color w:val="000000" w:themeColor="text1"/>
          <w:sz w:val="24"/>
          <w:szCs w:val="24"/>
          <w:lang w:val="en-US"/>
        </w:rPr>
        <w:t xml:space="preserve">of Music, 1974, pp. 61-75.  </w:t>
      </w:r>
    </w:p>
    <w:p w:rsidR="00355B95" w:rsidRDefault="002B2968" w:rsidP="00355B95">
      <w:pPr>
        <w:pStyle w:val="Notedebasdepage"/>
        <w:spacing w:after="0" w:line="480" w:lineRule="auto"/>
        <w:jc w:val="both"/>
        <w:rPr>
          <w:rFonts w:ascii="Times New Roman" w:hAnsi="Times New Roman"/>
          <w:color w:val="000000" w:themeColor="text1"/>
          <w:sz w:val="24"/>
          <w:szCs w:val="24"/>
        </w:rPr>
      </w:pPr>
      <w:r>
        <w:rPr>
          <w:rFonts w:ascii="Times New Roman" w:hAnsi="Times New Roman"/>
          <w:sz w:val="24"/>
          <w:szCs w:val="24"/>
        </w:rPr>
        <w:t xml:space="preserve">NATTIEZ. </w:t>
      </w:r>
      <w:r w:rsidR="00355B95" w:rsidRPr="00355B95">
        <w:rPr>
          <w:rFonts w:ascii="Times New Roman" w:hAnsi="Times New Roman"/>
          <w:sz w:val="24"/>
          <w:szCs w:val="24"/>
        </w:rPr>
        <w:t>J. J</w:t>
      </w:r>
      <w:r w:rsidR="00E339D6">
        <w:rPr>
          <w:rFonts w:ascii="Times New Roman" w:hAnsi="Times New Roman"/>
          <w:sz w:val="24"/>
          <w:szCs w:val="24"/>
        </w:rPr>
        <w:t>.</w:t>
      </w:r>
      <w:r w:rsidR="00355B95" w:rsidRPr="00355B95">
        <w:rPr>
          <w:rFonts w:ascii="Times New Roman" w:hAnsi="Times New Roman"/>
          <w:sz w:val="24"/>
          <w:szCs w:val="24"/>
        </w:rPr>
        <w:t xml:space="preserve"> </w:t>
      </w:r>
      <w:r w:rsidR="00355B95" w:rsidRPr="008F500D">
        <w:rPr>
          <w:rFonts w:ascii="Times New Roman" w:hAnsi="Times New Roman"/>
          <w:i/>
          <w:sz w:val="24"/>
          <w:szCs w:val="24"/>
        </w:rPr>
        <w:t>La narrativisation de la musique, la musique : récit ou proto-récit ?</w:t>
      </w:r>
      <w:r w:rsidR="008F500D">
        <w:rPr>
          <w:rFonts w:ascii="Times New Roman" w:hAnsi="Times New Roman"/>
          <w:sz w:val="24"/>
          <w:szCs w:val="24"/>
        </w:rPr>
        <w:t xml:space="preserve"> </w:t>
      </w:r>
      <w:r w:rsidR="00355B95" w:rsidRPr="008F500D">
        <w:rPr>
          <w:rFonts w:ascii="Times New Roman" w:hAnsi="Times New Roman"/>
          <w:sz w:val="24"/>
          <w:szCs w:val="24"/>
        </w:rPr>
        <w:t>Cahiers de narratologie</w:t>
      </w:r>
      <w:r w:rsidR="00355B95" w:rsidRPr="00355B95">
        <w:rPr>
          <w:rFonts w:ascii="Times New Roman" w:hAnsi="Times New Roman"/>
          <w:sz w:val="24"/>
          <w:szCs w:val="24"/>
        </w:rPr>
        <w:t xml:space="preserve">, 2011, p.3.  </w:t>
      </w:r>
    </w:p>
    <w:p w:rsidR="00C55DA0" w:rsidRDefault="00C55DA0" w:rsidP="00355B95">
      <w:pPr>
        <w:spacing w:after="0" w:line="480" w:lineRule="auto"/>
        <w:jc w:val="both"/>
        <w:rPr>
          <w:rFonts w:ascii="Times New Roman" w:eastAsia="Batang" w:hAnsi="Times New Roman"/>
          <w:color w:val="000000" w:themeColor="text1"/>
          <w:sz w:val="24"/>
          <w:szCs w:val="24"/>
        </w:rPr>
      </w:pPr>
      <w:r>
        <w:rPr>
          <w:rFonts w:ascii="Times New Roman" w:eastAsia="Batang" w:hAnsi="Times New Roman"/>
          <w:color w:val="000000" w:themeColor="text1"/>
          <w:sz w:val="24"/>
          <w:szCs w:val="24"/>
        </w:rPr>
        <w:t>NAVARRE</w:t>
      </w:r>
      <w:r w:rsidR="001A0B3E">
        <w:rPr>
          <w:rFonts w:ascii="Times New Roman" w:eastAsia="Batang" w:hAnsi="Times New Roman"/>
          <w:color w:val="000000" w:themeColor="text1"/>
          <w:sz w:val="24"/>
          <w:szCs w:val="24"/>
        </w:rPr>
        <w:t>.</w:t>
      </w:r>
      <w:r>
        <w:rPr>
          <w:rFonts w:ascii="Times New Roman" w:eastAsia="Batang" w:hAnsi="Times New Roman"/>
          <w:color w:val="000000" w:themeColor="text1"/>
          <w:sz w:val="24"/>
          <w:szCs w:val="24"/>
        </w:rPr>
        <w:t xml:space="preserve"> O</w:t>
      </w:r>
      <w:r w:rsidR="00E339D6">
        <w:rPr>
          <w:rFonts w:ascii="Times New Roman" w:eastAsia="Batang" w:hAnsi="Times New Roman"/>
          <w:color w:val="000000" w:themeColor="text1"/>
          <w:sz w:val="24"/>
          <w:szCs w:val="24"/>
        </w:rPr>
        <w:t>.</w:t>
      </w:r>
      <w:r>
        <w:rPr>
          <w:rFonts w:ascii="Times New Roman" w:eastAsia="Batang" w:hAnsi="Times New Roman"/>
          <w:color w:val="000000" w:themeColor="text1"/>
          <w:sz w:val="24"/>
          <w:szCs w:val="24"/>
        </w:rPr>
        <w:t xml:space="preserve"> </w:t>
      </w:r>
      <w:r>
        <w:rPr>
          <w:rFonts w:ascii="Times New Roman" w:eastAsia="Batang" w:hAnsi="Times New Roman"/>
          <w:i/>
          <w:color w:val="000000" w:themeColor="text1"/>
          <w:sz w:val="24"/>
          <w:szCs w:val="24"/>
        </w:rPr>
        <w:t>Essai sur la rhétorique grecque avant  Aristote</w:t>
      </w:r>
      <w:r w:rsidR="001A0B3E">
        <w:rPr>
          <w:rFonts w:ascii="Times New Roman" w:eastAsia="Batang" w:hAnsi="Times New Roman"/>
          <w:i/>
          <w:color w:val="000000" w:themeColor="text1"/>
          <w:sz w:val="24"/>
          <w:szCs w:val="24"/>
        </w:rPr>
        <w:t xml:space="preserve">. </w:t>
      </w:r>
      <w:r>
        <w:rPr>
          <w:rFonts w:ascii="Times New Roman" w:eastAsia="Batang" w:hAnsi="Times New Roman"/>
          <w:i/>
          <w:color w:val="000000" w:themeColor="text1"/>
          <w:sz w:val="24"/>
          <w:szCs w:val="24"/>
        </w:rPr>
        <w:t xml:space="preserve"> </w:t>
      </w:r>
      <w:r>
        <w:rPr>
          <w:rFonts w:ascii="Times New Roman" w:eastAsia="Batang" w:hAnsi="Times New Roman"/>
          <w:color w:val="000000" w:themeColor="text1"/>
          <w:sz w:val="24"/>
          <w:szCs w:val="24"/>
        </w:rPr>
        <w:t>Hachette, 1990, p.85.</w:t>
      </w:r>
    </w:p>
    <w:p w:rsidR="00B827B7" w:rsidRPr="00036114" w:rsidRDefault="00B827B7" w:rsidP="00036114">
      <w:pPr>
        <w:pStyle w:val="Notedebasdepage"/>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NOIRIEL. G. </w:t>
      </w:r>
      <w:r w:rsidRPr="00B827B7">
        <w:rPr>
          <w:rFonts w:ascii="Times New Roman" w:hAnsi="Times New Roman"/>
          <w:i/>
          <w:color w:val="000000" w:themeColor="text1"/>
          <w:sz w:val="24"/>
          <w:szCs w:val="24"/>
        </w:rPr>
        <w:t>Les ouvriers dans la société française.</w:t>
      </w:r>
      <w:r>
        <w:rPr>
          <w:rFonts w:ascii="Times New Roman" w:hAnsi="Times New Roman"/>
          <w:color w:val="000000" w:themeColor="text1"/>
          <w:sz w:val="24"/>
          <w:szCs w:val="24"/>
        </w:rPr>
        <w:t xml:space="preserve"> Édition du Seuil,</w:t>
      </w:r>
      <w:r w:rsidR="00D833B5">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2002, pp.10-267. </w:t>
      </w:r>
    </w:p>
    <w:p w:rsidR="00C55DA0" w:rsidRPr="00C21E2E" w:rsidRDefault="00C55DA0" w:rsidP="007B025A">
      <w:pPr>
        <w:snapToGrid w:val="0"/>
        <w:spacing w:after="0" w:line="480" w:lineRule="auto"/>
        <w:jc w:val="both"/>
        <w:rPr>
          <w:rFonts w:ascii="Times New Roman" w:eastAsia="Batang" w:hAnsi="Times New Roman" w:cs="Times New Roman"/>
          <w:color w:val="000000" w:themeColor="text1"/>
          <w:sz w:val="24"/>
          <w:szCs w:val="24"/>
        </w:rPr>
      </w:pPr>
      <w:r>
        <w:rPr>
          <w:rFonts w:ascii="Times New Roman" w:eastAsia="Batang" w:hAnsi="Times New Roman"/>
          <w:color w:val="000000" w:themeColor="text1"/>
          <w:sz w:val="24"/>
          <w:szCs w:val="24"/>
        </w:rPr>
        <w:t>NORDENSKIÖLD</w:t>
      </w:r>
      <w:r w:rsidR="002B2968">
        <w:rPr>
          <w:rFonts w:ascii="Times New Roman" w:eastAsia="Batang" w:hAnsi="Times New Roman"/>
          <w:color w:val="000000" w:themeColor="text1"/>
          <w:sz w:val="24"/>
          <w:szCs w:val="24"/>
        </w:rPr>
        <w:t>.</w:t>
      </w:r>
      <w:r>
        <w:rPr>
          <w:rFonts w:ascii="Times New Roman" w:eastAsia="Batang" w:hAnsi="Times New Roman"/>
          <w:color w:val="000000" w:themeColor="text1"/>
          <w:sz w:val="24"/>
          <w:szCs w:val="24"/>
        </w:rPr>
        <w:t xml:space="preserve"> E</w:t>
      </w:r>
      <w:r w:rsidR="00E339D6">
        <w:rPr>
          <w:rFonts w:ascii="Times New Roman" w:eastAsia="Batang" w:hAnsi="Times New Roman"/>
          <w:color w:val="000000" w:themeColor="text1"/>
          <w:sz w:val="24"/>
          <w:szCs w:val="24"/>
        </w:rPr>
        <w:t>.</w:t>
      </w:r>
      <w:r>
        <w:rPr>
          <w:rFonts w:ascii="Times New Roman" w:eastAsia="Batang" w:hAnsi="Times New Roman"/>
          <w:color w:val="000000" w:themeColor="text1"/>
          <w:sz w:val="24"/>
          <w:szCs w:val="24"/>
        </w:rPr>
        <w:t xml:space="preserve"> </w:t>
      </w:r>
      <w:r w:rsidRPr="00DE25D7">
        <w:rPr>
          <w:rFonts w:ascii="Times New Roman" w:eastAsia="Batang" w:hAnsi="Times New Roman"/>
          <w:i/>
          <w:color w:val="000000" w:themeColor="text1"/>
          <w:sz w:val="24"/>
          <w:szCs w:val="24"/>
        </w:rPr>
        <w:t xml:space="preserve">Les rapports entre L’art, La religion et La magie chez les Indiens </w:t>
      </w:r>
      <w:r w:rsidRPr="00DE25D7">
        <w:rPr>
          <w:rFonts w:ascii="Times New Roman" w:eastAsia="Batang" w:hAnsi="Times New Roman" w:cs="Times New Roman"/>
          <w:i/>
          <w:color w:val="000000" w:themeColor="text1"/>
          <w:sz w:val="24"/>
          <w:szCs w:val="24"/>
        </w:rPr>
        <w:t>Cuna et Choco</w:t>
      </w:r>
      <w:r w:rsidR="00DE25D7">
        <w:rPr>
          <w:rFonts w:ascii="Times New Roman" w:eastAsia="Batang" w:hAnsi="Times New Roman" w:cs="Times New Roman"/>
          <w:i/>
          <w:color w:val="000000" w:themeColor="text1"/>
          <w:sz w:val="24"/>
          <w:szCs w:val="24"/>
        </w:rPr>
        <w:t>.</w:t>
      </w:r>
      <w:r w:rsidR="00F010F9">
        <w:rPr>
          <w:rFonts w:ascii="Times New Roman" w:eastAsia="Batang" w:hAnsi="Times New Roman" w:cs="Times New Roman"/>
          <w:i/>
          <w:color w:val="000000" w:themeColor="text1"/>
          <w:sz w:val="24"/>
          <w:szCs w:val="24"/>
        </w:rPr>
        <w:t xml:space="preserve"> </w:t>
      </w:r>
      <w:r w:rsidR="00F010F9" w:rsidRPr="00F010F9">
        <w:rPr>
          <w:rFonts w:ascii="Times New Roman" w:eastAsia="Batang" w:hAnsi="Times New Roman" w:cs="Times New Roman"/>
          <w:color w:val="000000" w:themeColor="text1"/>
          <w:sz w:val="24"/>
          <w:szCs w:val="24"/>
        </w:rPr>
        <w:t>J</w:t>
      </w:r>
      <w:r w:rsidRPr="00F010F9">
        <w:rPr>
          <w:rFonts w:ascii="Times New Roman" w:eastAsia="Batang" w:hAnsi="Times New Roman" w:cs="Times New Roman"/>
          <w:color w:val="000000" w:themeColor="text1"/>
          <w:sz w:val="24"/>
          <w:szCs w:val="24"/>
        </w:rPr>
        <w:t>ournal d</w:t>
      </w:r>
      <w:r w:rsidRPr="00DE25D7">
        <w:rPr>
          <w:rFonts w:ascii="Times New Roman" w:eastAsia="Batang" w:hAnsi="Times New Roman" w:cs="Times New Roman"/>
          <w:color w:val="000000" w:themeColor="text1"/>
          <w:sz w:val="24"/>
          <w:szCs w:val="24"/>
        </w:rPr>
        <w:t>e la Société des Américanistes</w:t>
      </w:r>
      <w:r w:rsidR="00DE25D7">
        <w:rPr>
          <w:rFonts w:ascii="Times New Roman" w:eastAsia="Batang" w:hAnsi="Times New Roman" w:cs="Times New Roman"/>
          <w:color w:val="000000" w:themeColor="text1"/>
          <w:sz w:val="24"/>
          <w:szCs w:val="24"/>
        </w:rPr>
        <w:t>, 1929, t</w:t>
      </w:r>
      <w:r w:rsidRPr="00C21E2E">
        <w:rPr>
          <w:rFonts w:ascii="Times New Roman" w:eastAsia="Batang" w:hAnsi="Times New Roman" w:cs="Times New Roman"/>
          <w:color w:val="000000" w:themeColor="text1"/>
          <w:sz w:val="24"/>
          <w:szCs w:val="24"/>
        </w:rPr>
        <w:t>ome 21</w:t>
      </w:r>
      <w:r w:rsidR="00DE25D7">
        <w:rPr>
          <w:rFonts w:ascii="Times New Roman" w:eastAsia="Batang" w:hAnsi="Times New Roman" w:cs="Times New Roman"/>
          <w:color w:val="000000" w:themeColor="text1"/>
          <w:sz w:val="24"/>
          <w:szCs w:val="24"/>
        </w:rPr>
        <w:t xml:space="preserve">, </w:t>
      </w:r>
      <w:r w:rsidRPr="00C21E2E">
        <w:rPr>
          <w:rFonts w:ascii="Times New Roman" w:eastAsia="Batang" w:hAnsi="Times New Roman" w:cs="Times New Roman"/>
          <w:color w:val="000000" w:themeColor="text1"/>
          <w:sz w:val="24"/>
          <w:szCs w:val="24"/>
        </w:rPr>
        <w:t xml:space="preserve">n°1, pp. 141-158. </w:t>
      </w:r>
    </w:p>
    <w:p w:rsidR="00306A6B" w:rsidRPr="00C21E2E" w:rsidRDefault="00C55DA0" w:rsidP="007B025A">
      <w:pPr>
        <w:snapToGrid w:val="0"/>
        <w:spacing w:after="0" w:line="480" w:lineRule="auto"/>
        <w:jc w:val="both"/>
        <w:rPr>
          <w:rFonts w:ascii="Times New Roman" w:eastAsia="Batang" w:hAnsi="Times New Roman"/>
          <w:color w:val="000000" w:themeColor="text1"/>
          <w:sz w:val="24"/>
          <w:szCs w:val="24"/>
        </w:rPr>
      </w:pPr>
      <w:r w:rsidRPr="00C21E2E">
        <w:rPr>
          <w:rFonts w:ascii="Times New Roman" w:hAnsi="Times New Roman"/>
          <w:color w:val="000000" w:themeColor="text1"/>
          <w:sz w:val="24"/>
          <w:szCs w:val="24"/>
        </w:rPr>
        <w:t>NORDMANN</w:t>
      </w:r>
      <w:r w:rsidR="002B2968">
        <w:rPr>
          <w:rFonts w:ascii="Times New Roman" w:hAnsi="Times New Roman"/>
          <w:color w:val="000000" w:themeColor="text1"/>
          <w:sz w:val="24"/>
          <w:szCs w:val="24"/>
        </w:rPr>
        <w:t xml:space="preserve">. </w:t>
      </w:r>
      <w:r w:rsidRPr="00C21E2E">
        <w:rPr>
          <w:rFonts w:ascii="Times New Roman" w:hAnsi="Times New Roman"/>
          <w:color w:val="000000" w:themeColor="text1"/>
          <w:sz w:val="24"/>
          <w:szCs w:val="24"/>
        </w:rPr>
        <w:t>J</w:t>
      </w:r>
      <w:r w:rsidR="00306A6B">
        <w:rPr>
          <w:rFonts w:ascii="Times New Roman" w:hAnsi="Times New Roman"/>
          <w:color w:val="000000" w:themeColor="text1"/>
          <w:sz w:val="24"/>
          <w:szCs w:val="24"/>
        </w:rPr>
        <w:t>.</w:t>
      </w:r>
      <w:r w:rsidRPr="00C21E2E">
        <w:rPr>
          <w:rFonts w:ascii="Times New Roman" w:hAnsi="Times New Roman"/>
          <w:color w:val="000000" w:themeColor="text1"/>
          <w:sz w:val="24"/>
          <w:szCs w:val="24"/>
        </w:rPr>
        <w:t xml:space="preserve"> T</w:t>
      </w:r>
      <w:r w:rsidR="00306A6B">
        <w:rPr>
          <w:rFonts w:ascii="Times New Roman" w:hAnsi="Times New Roman"/>
          <w:color w:val="000000" w:themeColor="text1"/>
          <w:sz w:val="24"/>
          <w:szCs w:val="24"/>
        </w:rPr>
        <w:t xml:space="preserve">. </w:t>
      </w:r>
      <w:r w:rsidRPr="00653973">
        <w:rPr>
          <w:rFonts w:ascii="Times New Roman" w:hAnsi="Times New Roman"/>
          <w:i/>
          <w:color w:val="000000" w:themeColor="text1"/>
          <w:sz w:val="24"/>
          <w:szCs w:val="24"/>
        </w:rPr>
        <w:t>Taine et le positivisme</w:t>
      </w:r>
      <w:r w:rsidR="00653973">
        <w:rPr>
          <w:rFonts w:ascii="Times New Roman" w:hAnsi="Times New Roman"/>
          <w:i/>
          <w:color w:val="000000" w:themeColor="text1"/>
          <w:sz w:val="24"/>
          <w:szCs w:val="24"/>
        </w:rPr>
        <w:t xml:space="preserve">. </w:t>
      </w:r>
      <w:r w:rsidRPr="00653973">
        <w:rPr>
          <w:rFonts w:ascii="Times New Roman" w:eastAsia="Batang" w:hAnsi="Times New Roman"/>
          <w:color w:val="000000" w:themeColor="text1"/>
          <w:sz w:val="24"/>
          <w:szCs w:val="24"/>
        </w:rPr>
        <w:t>Romantisme</w:t>
      </w:r>
      <w:r w:rsidRPr="00C21E2E">
        <w:rPr>
          <w:rFonts w:ascii="Times New Roman" w:eastAsia="Batang" w:hAnsi="Times New Roman"/>
          <w:color w:val="000000" w:themeColor="text1"/>
          <w:sz w:val="24"/>
          <w:szCs w:val="24"/>
        </w:rPr>
        <w:t xml:space="preserve">, </w:t>
      </w:r>
      <w:r w:rsidR="00653973">
        <w:rPr>
          <w:rFonts w:ascii="Times New Roman" w:eastAsia="Batang" w:hAnsi="Times New Roman"/>
          <w:color w:val="000000" w:themeColor="text1"/>
          <w:sz w:val="24"/>
          <w:szCs w:val="24"/>
        </w:rPr>
        <w:t>1978, v</w:t>
      </w:r>
      <w:r w:rsidRPr="00C21E2E">
        <w:rPr>
          <w:rFonts w:ascii="Times New Roman" w:eastAsia="Batang" w:hAnsi="Times New Roman"/>
          <w:color w:val="000000" w:themeColor="text1"/>
          <w:sz w:val="24"/>
          <w:szCs w:val="24"/>
        </w:rPr>
        <w:t xml:space="preserve">ol. 8, </w:t>
      </w:r>
      <w:r w:rsidR="00653973">
        <w:rPr>
          <w:rFonts w:ascii="Times New Roman" w:eastAsia="Batang" w:hAnsi="Times New Roman"/>
          <w:color w:val="000000" w:themeColor="text1"/>
          <w:sz w:val="24"/>
          <w:szCs w:val="24"/>
        </w:rPr>
        <w:t>n</w:t>
      </w:r>
      <w:r w:rsidRPr="00C21E2E">
        <w:rPr>
          <w:rFonts w:ascii="Times New Roman" w:eastAsia="Batang" w:hAnsi="Times New Roman"/>
          <w:color w:val="000000" w:themeColor="text1"/>
          <w:sz w:val="24"/>
          <w:szCs w:val="24"/>
        </w:rPr>
        <w:t xml:space="preserve">° 21-22,  pp. 21-33. </w:t>
      </w:r>
    </w:p>
    <w:p w:rsidR="00DE2484" w:rsidRPr="00DE2484" w:rsidRDefault="00D95F52" w:rsidP="007B025A">
      <w:pPr>
        <w:pStyle w:val="Notedebasdepage"/>
        <w:spacing w:after="0" w:line="480" w:lineRule="auto"/>
        <w:jc w:val="both"/>
        <w:rPr>
          <w:rFonts w:ascii="Times New Roman" w:hAnsi="Times New Roman"/>
          <w:color w:val="C00000"/>
          <w:sz w:val="24"/>
          <w:szCs w:val="24"/>
        </w:rPr>
      </w:pPr>
      <w:r w:rsidRPr="00DE2484">
        <w:rPr>
          <w:rFonts w:ascii="Times New Roman" w:hAnsi="Times New Roman"/>
          <w:color w:val="000000" w:themeColor="text1"/>
          <w:sz w:val="24"/>
          <w:szCs w:val="24"/>
        </w:rPr>
        <w:t>OLIVESI</w:t>
      </w:r>
      <w:r w:rsidR="001A0B3E">
        <w:rPr>
          <w:rFonts w:ascii="Times New Roman" w:hAnsi="Times New Roman"/>
          <w:color w:val="000000" w:themeColor="text1"/>
          <w:sz w:val="24"/>
          <w:szCs w:val="24"/>
        </w:rPr>
        <w:t>.</w:t>
      </w:r>
      <w:r w:rsidRPr="00DE2484">
        <w:rPr>
          <w:rFonts w:ascii="Times New Roman" w:hAnsi="Times New Roman"/>
          <w:color w:val="000000" w:themeColor="text1"/>
          <w:sz w:val="24"/>
          <w:szCs w:val="24"/>
        </w:rPr>
        <w:t xml:space="preserve"> S</w:t>
      </w:r>
      <w:r w:rsidR="00E339D6" w:rsidRPr="00DE2484">
        <w:rPr>
          <w:rFonts w:ascii="Times New Roman" w:hAnsi="Times New Roman"/>
          <w:color w:val="000000" w:themeColor="text1"/>
          <w:sz w:val="24"/>
          <w:szCs w:val="24"/>
        </w:rPr>
        <w:t>.</w:t>
      </w:r>
      <w:r w:rsidRPr="00DE2484">
        <w:rPr>
          <w:rFonts w:ascii="Times New Roman" w:hAnsi="Times New Roman"/>
          <w:color w:val="000000" w:themeColor="text1"/>
          <w:sz w:val="24"/>
          <w:szCs w:val="24"/>
        </w:rPr>
        <w:t xml:space="preserve"> </w:t>
      </w:r>
      <w:r w:rsidRPr="00DE2484">
        <w:rPr>
          <w:rFonts w:ascii="Times New Roman" w:hAnsi="Times New Roman"/>
          <w:i/>
          <w:color w:val="000000" w:themeColor="text1"/>
          <w:sz w:val="24"/>
          <w:szCs w:val="24"/>
        </w:rPr>
        <w:t xml:space="preserve">La communication selon </w:t>
      </w:r>
      <w:r w:rsidR="005973F7">
        <w:rPr>
          <w:rFonts w:ascii="Times New Roman" w:hAnsi="Times New Roman"/>
          <w:i/>
          <w:color w:val="000000" w:themeColor="text1"/>
          <w:sz w:val="24"/>
          <w:szCs w:val="24"/>
        </w:rPr>
        <w:t>BOURDIEU.</w:t>
      </w:r>
      <w:r w:rsidRPr="00DE2484">
        <w:rPr>
          <w:rFonts w:ascii="Times New Roman" w:hAnsi="Times New Roman"/>
          <w:color w:val="000000" w:themeColor="text1"/>
          <w:sz w:val="24"/>
          <w:szCs w:val="24"/>
        </w:rPr>
        <w:t xml:space="preserve"> Paris : L’Harmattan, 2005, p. 18.</w:t>
      </w:r>
      <w:r w:rsidRPr="00DE2484">
        <w:rPr>
          <w:rFonts w:ascii="Times New Roman" w:hAnsi="Times New Roman"/>
          <w:color w:val="C00000"/>
          <w:sz w:val="24"/>
          <w:szCs w:val="24"/>
        </w:rPr>
        <w:t xml:space="preserve"> </w:t>
      </w:r>
    </w:p>
    <w:p w:rsidR="00DE2484" w:rsidRPr="00DE2484" w:rsidRDefault="00DE2484" w:rsidP="007B025A">
      <w:pPr>
        <w:pStyle w:val="Notedebasdepage"/>
        <w:spacing w:after="0" w:line="480" w:lineRule="auto"/>
        <w:jc w:val="both"/>
        <w:rPr>
          <w:rFonts w:ascii="Times New Roman" w:hAnsi="Times New Roman"/>
          <w:sz w:val="24"/>
          <w:szCs w:val="24"/>
        </w:rPr>
      </w:pPr>
      <w:r w:rsidRPr="00DE2484">
        <w:rPr>
          <w:rFonts w:ascii="Times New Roman" w:hAnsi="Times New Roman"/>
          <w:sz w:val="24"/>
          <w:szCs w:val="24"/>
        </w:rPr>
        <w:t xml:space="preserve">OLIVIER. Z. </w:t>
      </w:r>
      <w:r w:rsidRPr="00DE2484">
        <w:rPr>
          <w:rFonts w:ascii="Times New Roman" w:hAnsi="Times New Roman"/>
          <w:i/>
          <w:sz w:val="24"/>
          <w:szCs w:val="24"/>
        </w:rPr>
        <w:t>L’Amérique en col blanc. L’invention du tertiaire : 1870-1920</w:t>
      </w:r>
      <w:r w:rsidRPr="00DE2484">
        <w:rPr>
          <w:rFonts w:ascii="Times New Roman" w:hAnsi="Times New Roman"/>
          <w:sz w:val="24"/>
          <w:szCs w:val="24"/>
        </w:rPr>
        <w:t xml:space="preserve">, Paris, Berlin, 1990. </w:t>
      </w:r>
    </w:p>
    <w:p w:rsidR="00C55DA0" w:rsidRPr="00AA2139" w:rsidRDefault="00C55DA0" w:rsidP="00A47AE8">
      <w:pPr>
        <w:pStyle w:val="C"/>
        <w:spacing w:after="0" w:line="480" w:lineRule="auto"/>
        <w:rPr>
          <w:rFonts w:ascii="Times New Roman" w:hAnsi="Times New Roman"/>
          <w:sz w:val="24"/>
          <w:szCs w:val="24"/>
          <w:shd w:val="clear" w:color="auto" w:fill="FFFFFF"/>
          <w:lang w:val="en-US"/>
        </w:rPr>
      </w:pPr>
      <w:r w:rsidRPr="00C21E2E">
        <w:rPr>
          <w:rFonts w:ascii="Times New Roman" w:hAnsi="Times New Roman"/>
          <w:sz w:val="24"/>
          <w:szCs w:val="24"/>
        </w:rPr>
        <w:t>OUATTARA</w:t>
      </w:r>
      <w:r w:rsidR="001A0B3E">
        <w:rPr>
          <w:rFonts w:ascii="Times New Roman" w:hAnsi="Times New Roman"/>
          <w:sz w:val="24"/>
          <w:szCs w:val="24"/>
        </w:rPr>
        <w:t>.</w:t>
      </w:r>
      <w:r w:rsidRPr="00C21E2E">
        <w:rPr>
          <w:rFonts w:ascii="Times New Roman" w:hAnsi="Times New Roman"/>
          <w:sz w:val="24"/>
          <w:szCs w:val="24"/>
        </w:rPr>
        <w:t xml:space="preserve"> B</w:t>
      </w:r>
      <w:r w:rsidR="00E339D6">
        <w:rPr>
          <w:rFonts w:ascii="Times New Roman" w:hAnsi="Times New Roman"/>
          <w:sz w:val="24"/>
          <w:szCs w:val="24"/>
        </w:rPr>
        <w:t>.</w:t>
      </w:r>
      <w:r w:rsidRPr="00C21E2E">
        <w:rPr>
          <w:rFonts w:ascii="Times New Roman" w:hAnsi="Times New Roman"/>
          <w:sz w:val="24"/>
          <w:szCs w:val="24"/>
        </w:rPr>
        <w:t xml:space="preserve"> </w:t>
      </w:r>
      <w:r w:rsidRPr="00C21E2E">
        <w:rPr>
          <w:rFonts w:ascii="Times New Roman" w:hAnsi="Times New Roman"/>
          <w:i/>
          <w:sz w:val="24"/>
          <w:szCs w:val="24"/>
        </w:rPr>
        <w:t>Adorno, une éthique de la souffrance</w:t>
      </w:r>
      <w:r w:rsidR="007B025A">
        <w:rPr>
          <w:rFonts w:ascii="Times New Roman" w:hAnsi="Times New Roman"/>
          <w:i/>
          <w:sz w:val="24"/>
          <w:szCs w:val="24"/>
        </w:rPr>
        <w:t xml:space="preserve">. </w:t>
      </w:r>
      <w:proofErr w:type="gramStart"/>
      <w:r w:rsidRPr="00AA2139">
        <w:rPr>
          <w:rFonts w:ascii="Times New Roman" w:hAnsi="Times New Roman"/>
          <w:sz w:val="24"/>
          <w:szCs w:val="24"/>
          <w:lang w:val="en-US"/>
        </w:rPr>
        <w:t>Paris :</w:t>
      </w:r>
      <w:proofErr w:type="gramEnd"/>
      <w:r w:rsidRPr="00AA2139">
        <w:rPr>
          <w:rFonts w:ascii="Times New Roman" w:hAnsi="Times New Roman"/>
          <w:sz w:val="24"/>
          <w:szCs w:val="24"/>
          <w:lang w:val="en-US"/>
        </w:rPr>
        <w:t xml:space="preserve"> L’Harmattan, 2004. </w:t>
      </w:r>
      <w:r w:rsidRPr="00AA2139">
        <w:rPr>
          <w:rFonts w:ascii="Times New Roman" w:hAnsi="Times New Roman"/>
          <w:sz w:val="24"/>
          <w:szCs w:val="24"/>
          <w:shd w:val="clear" w:color="auto" w:fill="FFFFFF"/>
          <w:lang w:val="en-US"/>
        </w:rPr>
        <w:t> </w:t>
      </w:r>
    </w:p>
    <w:p w:rsidR="00C55DA0" w:rsidRPr="00C21E2E" w:rsidRDefault="00C55DA0" w:rsidP="00A47AE8">
      <w:pPr>
        <w:pStyle w:val="C"/>
        <w:spacing w:after="0" w:line="480" w:lineRule="auto"/>
        <w:rPr>
          <w:rFonts w:ascii="Times New Roman" w:hAnsi="Times New Roman"/>
          <w:sz w:val="24"/>
          <w:szCs w:val="24"/>
          <w:lang w:val="en-US"/>
        </w:rPr>
      </w:pPr>
      <w:r w:rsidRPr="00C21E2E">
        <w:rPr>
          <w:rFonts w:ascii="Times New Roman" w:hAnsi="Times New Roman"/>
          <w:sz w:val="24"/>
          <w:szCs w:val="24"/>
          <w:lang w:val="en-US"/>
        </w:rPr>
        <w:t>PADDISON</w:t>
      </w:r>
      <w:r w:rsidR="001A0B3E">
        <w:rPr>
          <w:rFonts w:ascii="Times New Roman" w:hAnsi="Times New Roman"/>
          <w:sz w:val="24"/>
          <w:szCs w:val="24"/>
          <w:lang w:val="en-US"/>
        </w:rPr>
        <w:t>.</w:t>
      </w:r>
      <w:r w:rsidRPr="00C21E2E">
        <w:rPr>
          <w:rFonts w:ascii="Times New Roman" w:hAnsi="Times New Roman"/>
          <w:sz w:val="24"/>
          <w:szCs w:val="24"/>
          <w:lang w:val="en-US"/>
        </w:rPr>
        <w:t xml:space="preserve"> M</w:t>
      </w:r>
      <w:r w:rsidR="00E339D6">
        <w:rPr>
          <w:rFonts w:ascii="Times New Roman" w:hAnsi="Times New Roman"/>
          <w:sz w:val="24"/>
          <w:szCs w:val="24"/>
          <w:lang w:val="en-US"/>
        </w:rPr>
        <w:t>.</w:t>
      </w:r>
      <w:r w:rsidRPr="00C21E2E">
        <w:rPr>
          <w:rFonts w:ascii="Times New Roman" w:hAnsi="Times New Roman"/>
          <w:sz w:val="24"/>
          <w:szCs w:val="24"/>
          <w:lang w:val="en-US"/>
        </w:rPr>
        <w:t xml:space="preserve"> </w:t>
      </w:r>
      <w:r w:rsidRPr="00C21E2E">
        <w:rPr>
          <w:rFonts w:ascii="Times New Roman" w:hAnsi="Times New Roman"/>
          <w:i/>
          <w:sz w:val="24"/>
          <w:szCs w:val="24"/>
          <w:lang w:val="en-US"/>
        </w:rPr>
        <w:t>Adorno's Aesthetics of music.</w:t>
      </w:r>
      <w:r w:rsidRPr="00C21E2E">
        <w:rPr>
          <w:rFonts w:ascii="Times New Roman" w:hAnsi="Times New Roman"/>
          <w:sz w:val="24"/>
          <w:szCs w:val="24"/>
          <w:lang w:val="en-US"/>
        </w:rPr>
        <w:t xml:space="preserve">  London: Cambridge University Press, 1998. </w:t>
      </w:r>
    </w:p>
    <w:p w:rsidR="00BA1C7B" w:rsidRDefault="00C55DA0" w:rsidP="00A47AE8">
      <w:pPr>
        <w:snapToGrid w:val="0"/>
        <w:spacing w:after="0" w:line="480" w:lineRule="auto"/>
        <w:jc w:val="both"/>
        <w:rPr>
          <w:rFonts w:ascii="Times New Roman" w:eastAsia="Batang" w:hAnsi="Times New Roman" w:cs="Times New Roman"/>
          <w:color w:val="000000" w:themeColor="text1"/>
          <w:sz w:val="24"/>
          <w:szCs w:val="24"/>
        </w:rPr>
      </w:pPr>
      <w:r w:rsidRPr="00C21E2E">
        <w:rPr>
          <w:rFonts w:ascii="Times New Roman" w:eastAsia="Batang" w:hAnsi="Times New Roman" w:cs="Times New Roman"/>
          <w:color w:val="000000" w:themeColor="text1"/>
          <w:sz w:val="24"/>
          <w:szCs w:val="24"/>
          <w:lang w:val="en-US"/>
        </w:rPr>
        <w:t>PARK</w:t>
      </w:r>
      <w:r w:rsidR="001A0B3E">
        <w:rPr>
          <w:rFonts w:ascii="Times New Roman" w:eastAsia="Batang" w:hAnsi="Times New Roman" w:cs="Times New Roman"/>
          <w:color w:val="000000" w:themeColor="text1"/>
          <w:sz w:val="24"/>
          <w:szCs w:val="24"/>
          <w:lang w:val="en-US"/>
        </w:rPr>
        <w:t>.</w:t>
      </w:r>
      <w:r w:rsidRPr="00C21E2E">
        <w:rPr>
          <w:rFonts w:ascii="Times New Roman" w:eastAsia="Batang" w:hAnsi="Times New Roman" w:cs="Times New Roman"/>
          <w:color w:val="000000" w:themeColor="text1"/>
          <w:sz w:val="24"/>
          <w:szCs w:val="24"/>
          <w:lang w:val="en-US"/>
        </w:rPr>
        <w:t xml:space="preserve"> Y</w:t>
      </w:r>
      <w:r w:rsidR="00E339D6">
        <w:rPr>
          <w:rFonts w:ascii="Times New Roman" w:eastAsia="Batang" w:hAnsi="Times New Roman" w:cs="Times New Roman"/>
          <w:color w:val="000000" w:themeColor="text1"/>
          <w:sz w:val="24"/>
          <w:szCs w:val="24"/>
          <w:lang w:val="en-US"/>
        </w:rPr>
        <w:t>.</w:t>
      </w:r>
      <w:r w:rsidRPr="00C21E2E">
        <w:rPr>
          <w:rFonts w:ascii="Times New Roman" w:eastAsia="Batang" w:hAnsi="Times New Roman" w:cs="Times New Roman"/>
          <w:color w:val="000000" w:themeColor="text1"/>
          <w:sz w:val="24"/>
          <w:szCs w:val="24"/>
          <w:lang w:val="en-US"/>
        </w:rPr>
        <w:t xml:space="preserve"> </w:t>
      </w:r>
      <w:r w:rsidRPr="00C21E2E">
        <w:rPr>
          <w:rFonts w:ascii="Times New Roman" w:eastAsia="Batang" w:hAnsi="Times New Roman" w:cs="Times New Roman"/>
          <w:i/>
          <w:iCs/>
          <w:color w:val="000000" w:themeColor="text1"/>
          <w:sz w:val="24"/>
          <w:szCs w:val="24"/>
          <w:lang w:val="en-US"/>
        </w:rPr>
        <w:t>Korean Pragmatics.</w:t>
      </w:r>
      <w:r w:rsidRPr="00C21E2E">
        <w:rPr>
          <w:rFonts w:ascii="Times New Roman" w:eastAsia="Batang" w:hAnsi="Times New Roman" w:cs="Times New Roman"/>
          <w:color w:val="000000" w:themeColor="text1"/>
          <w:sz w:val="24"/>
          <w:szCs w:val="24"/>
          <w:lang w:val="en-US"/>
        </w:rPr>
        <w:t xml:space="preserve">  </w:t>
      </w:r>
      <w:r w:rsidRPr="00C21E2E">
        <w:rPr>
          <w:rFonts w:ascii="Times New Roman" w:eastAsia="Batang" w:hAnsi="Times New Roman" w:cs="Times New Roman"/>
          <w:color w:val="000000" w:themeColor="text1"/>
          <w:sz w:val="24"/>
          <w:szCs w:val="24"/>
        </w:rPr>
        <w:t xml:space="preserve">Seoul: bak-i-jeong, 2007. </w:t>
      </w:r>
    </w:p>
    <w:p w:rsidR="00BA1C7B" w:rsidRPr="00C21E2E" w:rsidRDefault="00BA1C7B" w:rsidP="00A47AE8">
      <w:pPr>
        <w:snapToGrid w:val="0"/>
        <w:spacing w:after="0" w:line="480" w:lineRule="auto"/>
        <w:jc w:val="both"/>
        <w:rPr>
          <w:rFonts w:ascii="Times New Roman" w:eastAsia="Batang" w:hAnsi="Times New Roman" w:cs="Times New Roman"/>
          <w:color w:val="000000" w:themeColor="text1"/>
          <w:sz w:val="24"/>
          <w:szCs w:val="24"/>
        </w:rPr>
      </w:pPr>
      <w:r w:rsidRPr="00BA1C7B">
        <w:rPr>
          <w:rFonts w:ascii="Times New Roman" w:hAnsi="Times New Roman" w:cs="Times New Roman"/>
          <w:sz w:val="24"/>
          <w:szCs w:val="24"/>
        </w:rPr>
        <w:lastRenderedPageBreak/>
        <w:t>P</w:t>
      </w:r>
      <w:r w:rsidR="001A0B3E">
        <w:rPr>
          <w:rFonts w:ascii="Times New Roman" w:hAnsi="Times New Roman" w:cs="Times New Roman"/>
          <w:sz w:val="24"/>
          <w:szCs w:val="24"/>
        </w:rPr>
        <w:t xml:space="preserve">AUL. </w:t>
      </w:r>
      <w:r w:rsidRPr="00BA1C7B">
        <w:rPr>
          <w:rFonts w:ascii="Times New Roman" w:hAnsi="Times New Roman" w:cs="Times New Roman"/>
          <w:sz w:val="24"/>
          <w:szCs w:val="24"/>
        </w:rPr>
        <w:t>V</w:t>
      </w:r>
      <w:r w:rsidR="00E339D6">
        <w:rPr>
          <w:rFonts w:ascii="Times New Roman" w:hAnsi="Times New Roman" w:cs="Times New Roman"/>
          <w:sz w:val="24"/>
          <w:szCs w:val="24"/>
        </w:rPr>
        <w:t>.</w:t>
      </w:r>
      <w:r w:rsidRPr="00BA1C7B">
        <w:rPr>
          <w:rFonts w:ascii="Times New Roman" w:hAnsi="Times New Roman" w:cs="Times New Roman"/>
          <w:sz w:val="24"/>
          <w:szCs w:val="24"/>
        </w:rPr>
        <w:t xml:space="preserve"> </w:t>
      </w:r>
      <w:r w:rsidRPr="007B025A">
        <w:rPr>
          <w:rFonts w:ascii="Times New Roman" w:hAnsi="Times New Roman" w:cs="Times New Roman"/>
          <w:i/>
          <w:sz w:val="24"/>
          <w:szCs w:val="24"/>
        </w:rPr>
        <w:t>Conséquences de six années de guerre sur la population française</w:t>
      </w:r>
      <w:r w:rsidRPr="00BA1C7B">
        <w:rPr>
          <w:rFonts w:ascii="Times New Roman" w:hAnsi="Times New Roman" w:cs="Times New Roman"/>
          <w:sz w:val="24"/>
          <w:szCs w:val="24"/>
        </w:rPr>
        <w:t xml:space="preserve">. Population, </w:t>
      </w:r>
      <w:r w:rsidR="007B025A">
        <w:rPr>
          <w:rFonts w:ascii="Times New Roman" w:hAnsi="Times New Roman" w:cs="Times New Roman"/>
          <w:sz w:val="24"/>
          <w:szCs w:val="24"/>
        </w:rPr>
        <w:t xml:space="preserve">1946,  n°3, </w:t>
      </w:r>
      <w:r w:rsidRPr="00BA1C7B">
        <w:rPr>
          <w:rFonts w:ascii="Times New Roman" w:hAnsi="Times New Roman" w:cs="Times New Roman"/>
          <w:sz w:val="24"/>
          <w:szCs w:val="24"/>
        </w:rPr>
        <w:t>pp. 429- 440.</w:t>
      </w:r>
      <w:r>
        <w:rPr>
          <w:rFonts w:ascii="Times New Roman" w:hAnsi="Times New Roman" w:cs="Times New Roman"/>
          <w:sz w:val="24"/>
          <w:szCs w:val="24"/>
        </w:rPr>
        <w:t xml:space="preserve"> </w:t>
      </w:r>
    </w:p>
    <w:p w:rsidR="00C21E2E" w:rsidRPr="00C21E2E" w:rsidRDefault="00C21E2E" w:rsidP="00A47AE8">
      <w:pPr>
        <w:pStyle w:val="Notedebasdepage"/>
        <w:spacing w:after="0" w:line="480" w:lineRule="auto"/>
        <w:jc w:val="both"/>
        <w:rPr>
          <w:rFonts w:ascii="Times New Roman" w:eastAsia="Batang" w:hAnsi="Times New Roman"/>
          <w:color w:val="000000" w:themeColor="text1"/>
          <w:sz w:val="24"/>
          <w:szCs w:val="24"/>
        </w:rPr>
      </w:pPr>
      <w:r w:rsidRPr="00C21E2E">
        <w:rPr>
          <w:rFonts w:ascii="Times New Roman" w:hAnsi="Times New Roman"/>
          <w:sz w:val="24"/>
          <w:szCs w:val="24"/>
        </w:rPr>
        <w:t>PÉCOUT</w:t>
      </w:r>
      <w:r w:rsidR="00C578A1">
        <w:rPr>
          <w:rFonts w:ascii="Times New Roman" w:hAnsi="Times New Roman"/>
          <w:sz w:val="24"/>
          <w:szCs w:val="24"/>
        </w:rPr>
        <w:t>.</w:t>
      </w:r>
      <w:r w:rsidRPr="00C21E2E">
        <w:rPr>
          <w:rFonts w:ascii="Times New Roman" w:hAnsi="Times New Roman"/>
          <w:sz w:val="24"/>
          <w:szCs w:val="24"/>
        </w:rPr>
        <w:t xml:space="preserve"> </w:t>
      </w:r>
      <w:r>
        <w:rPr>
          <w:rFonts w:ascii="Times New Roman" w:hAnsi="Times New Roman"/>
          <w:sz w:val="24"/>
          <w:szCs w:val="24"/>
        </w:rPr>
        <w:t>G</w:t>
      </w:r>
      <w:r w:rsidR="00E339D6">
        <w:rPr>
          <w:rFonts w:ascii="Times New Roman" w:hAnsi="Times New Roman"/>
          <w:sz w:val="24"/>
          <w:szCs w:val="24"/>
        </w:rPr>
        <w:t>.</w:t>
      </w:r>
      <w:r>
        <w:rPr>
          <w:rFonts w:ascii="Times New Roman" w:hAnsi="Times New Roman"/>
          <w:sz w:val="24"/>
          <w:szCs w:val="24"/>
        </w:rPr>
        <w:t xml:space="preserve"> </w:t>
      </w:r>
      <w:r w:rsidRPr="00BB63D2">
        <w:rPr>
          <w:rFonts w:ascii="Times New Roman" w:hAnsi="Times New Roman"/>
          <w:i/>
          <w:sz w:val="24"/>
          <w:szCs w:val="24"/>
        </w:rPr>
        <w:t>Les campagnes dans l’évolution socio-politique de l’Europe, France, Allemagne, Espagne et l’</w:t>
      </w:r>
      <w:r w:rsidR="00BB63D2">
        <w:rPr>
          <w:rFonts w:ascii="Times New Roman" w:hAnsi="Times New Roman"/>
          <w:i/>
          <w:sz w:val="24"/>
          <w:szCs w:val="24"/>
        </w:rPr>
        <w:t>Italie</w:t>
      </w:r>
      <w:r w:rsidR="00BB63D2" w:rsidRPr="00BB63D2">
        <w:rPr>
          <w:rFonts w:ascii="Times New Roman" w:hAnsi="Times New Roman"/>
          <w:sz w:val="24"/>
          <w:szCs w:val="24"/>
        </w:rPr>
        <w:t xml:space="preserve">. </w:t>
      </w:r>
      <w:r w:rsidRPr="00BB63D2">
        <w:rPr>
          <w:rFonts w:ascii="Times New Roman" w:hAnsi="Times New Roman"/>
          <w:sz w:val="24"/>
          <w:szCs w:val="24"/>
        </w:rPr>
        <w:t>Histoire &amp; société rurale</w:t>
      </w:r>
      <w:r w:rsidRPr="00C21E2E">
        <w:rPr>
          <w:rFonts w:ascii="Times New Roman" w:hAnsi="Times New Roman"/>
          <w:sz w:val="24"/>
          <w:szCs w:val="24"/>
        </w:rPr>
        <w:t xml:space="preserve">, 2005, p. 16.  </w:t>
      </w:r>
    </w:p>
    <w:p w:rsidR="00C55DA0" w:rsidRPr="00C21E2E" w:rsidRDefault="00C55DA0" w:rsidP="00A47AE8">
      <w:pPr>
        <w:spacing w:after="0" w:line="480" w:lineRule="auto"/>
        <w:jc w:val="both"/>
        <w:rPr>
          <w:rFonts w:ascii="Times New Roman" w:eastAsia="Batang" w:hAnsi="Times New Roman" w:cs="Times New Roman"/>
          <w:color w:val="000000" w:themeColor="text1"/>
          <w:sz w:val="24"/>
          <w:szCs w:val="24"/>
        </w:rPr>
      </w:pPr>
      <w:r w:rsidRPr="00C21E2E">
        <w:rPr>
          <w:rFonts w:ascii="Times New Roman" w:hAnsi="Times New Roman" w:cs="Times New Roman"/>
          <w:color w:val="000000" w:themeColor="text1"/>
          <w:sz w:val="24"/>
          <w:szCs w:val="24"/>
        </w:rPr>
        <w:t>PED</w:t>
      </w:r>
      <w:r w:rsidR="00385AAA" w:rsidRPr="00C21E2E">
        <w:rPr>
          <w:rFonts w:ascii="Times New Roman" w:hAnsi="Times New Roman" w:cs="Times New Roman"/>
          <w:color w:val="000000" w:themeColor="text1"/>
          <w:sz w:val="24"/>
          <w:szCs w:val="24"/>
        </w:rPr>
        <w:t>L</w:t>
      </w:r>
      <w:r w:rsidRPr="00C21E2E">
        <w:rPr>
          <w:rFonts w:ascii="Times New Roman" w:hAnsi="Times New Roman" w:cs="Times New Roman"/>
          <w:color w:val="000000" w:themeColor="text1"/>
          <w:sz w:val="24"/>
          <w:szCs w:val="24"/>
        </w:rPr>
        <w:t>ER</w:t>
      </w:r>
      <w:r w:rsidR="00C578A1">
        <w:rPr>
          <w:rFonts w:ascii="Times New Roman" w:hAnsi="Times New Roman" w:cs="Times New Roman"/>
          <w:color w:val="000000" w:themeColor="text1"/>
          <w:sz w:val="24"/>
          <w:szCs w:val="24"/>
        </w:rPr>
        <w:t xml:space="preserve">. </w:t>
      </w:r>
      <w:r w:rsidRPr="00C21E2E">
        <w:rPr>
          <w:rFonts w:ascii="Times New Roman" w:hAnsi="Times New Roman" w:cs="Times New Roman"/>
          <w:color w:val="000000" w:themeColor="text1"/>
          <w:sz w:val="24"/>
          <w:szCs w:val="24"/>
        </w:rPr>
        <w:t>E</w:t>
      </w:r>
      <w:r w:rsidR="00E339D6">
        <w:rPr>
          <w:rFonts w:ascii="Times New Roman" w:hAnsi="Times New Roman" w:cs="Times New Roman"/>
          <w:color w:val="000000" w:themeColor="text1"/>
          <w:sz w:val="24"/>
          <w:szCs w:val="24"/>
        </w:rPr>
        <w:t>.</w:t>
      </w:r>
      <w:r w:rsidRPr="00C21E2E">
        <w:rPr>
          <w:rFonts w:ascii="Times New Roman" w:hAnsi="Times New Roman" w:cs="Times New Roman"/>
          <w:color w:val="000000" w:themeColor="text1"/>
          <w:sz w:val="24"/>
          <w:szCs w:val="24"/>
        </w:rPr>
        <w:t xml:space="preserve"> </w:t>
      </w:r>
      <w:r w:rsidRPr="00B1763A">
        <w:rPr>
          <w:rFonts w:ascii="Times New Roman" w:hAnsi="Times New Roman" w:cs="Times New Roman"/>
          <w:i/>
          <w:color w:val="000000" w:themeColor="text1"/>
          <w:sz w:val="24"/>
          <w:szCs w:val="24"/>
        </w:rPr>
        <w:t>En quête de réception : le deuxième cercle. Approche sociologique et culturelle du fait artistique</w:t>
      </w:r>
      <w:r w:rsidRPr="00C21E2E">
        <w:rPr>
          <w:rFonts w:ascii="Times New Roman" w:hAnsi="Times New Roman" w:cs="Times New Roman"/>
          <w:color w:val="000000" w:themeColor="text1"/>
          <w:sz w:val="24"/>
          <w:szCs w:val="24"/>
        </w:rPr>
        <w:t>.</w:t>
      </w:r>
      <w:r w:rsidR="00B1763A">
        <w:rPr>
          <w:rFonts w:ascii="Times New Roman" w:hAnsi="Times New Roman" w:cs="Times New Roman"/>
          <w:color w:val="000000" w:themeColor="text1"/>
          <w:sz w:val="24"/>
          <w:szCs w:val="24"/>
        </w:rPr>
        <w:t xml:space="preserve"> </w:t>
      </w:r>
      <w:r w:rsidRPr="00B1763A">
        <w:rPr>
          <w:rFonts w:ascii="Times New Roman" w:hAnsi="Times New Roman" w:cs="Times New Roman"/>
          <w:color w:val="000000" w:themeColor="text1"/>
          <w:sz w:val="24"/>
          <w:szCs w:val="24"/>
        </w:rPr>
        <w:t>Réseaux</w:t>
      </w:r>
      <w:r w:rsidRPr="00C21E2E">
        <w:rPr>
          <w:rFonts w:ascii="Times New Roman" w:hAnsi="Times New Roman" w:cs="Times New Roman"/>
          <w:color w:val="000000" w:themeColor="text1"/>
          <w:sz w:val="24"/>
          <w:szCs w:val="24"/>
        </w:rPr>
        <w:t>, 1994, volume 12 n°68. pp. 85-94.</w:t>
      </w:r>
    </w:p>
    <w:p w:rsidR="00C55DA0" w:rsidRDefault="00C578A1" w:rsidP="00A47AE8">
      <w:pPr>
        <w:spacing w:after="0" w:line="480" w:lineRule="auto"/>
        <w:jc w:val="both"/>
        <w:rPr>
          <w:rFonts w:ascii="Times New Roman" w:eastAsia="Batang" w:hAnsi="Times New Roman"/>
          <w:color w:val="000000" w:themeColor="text1"/>
          <w:sz w:val="24"/>
          <w:szCs w:val="24"/>
        </w:rPr>
      </w:pPr>
      <w:r>
        <w:rPr>
          <w:rFonts w:ascii="Times New Roman" w:eastAsia="Batang" w:hAnsi="Times New Roman" w:cs="Times New Roman"/>
          <w:color w:val="000000" w:themeColor="text1"/>
          <w:sz w:val="24"/>
          <w:szCs w:val="24"/>
        </w:rPr>
        <w:t xml:space="preserve">PEDLER. </w:t>
      </w:r>
      <w:r w:rsidR="00C55DA0" w:rsidRPr="00C21E2E">
        <w:rPr>
          <w:rFonts w:ascii="Times New Roman" w:eastAsia="Batang" w:hAnsi="Times New Roman" w:cs="Times New Roman"/>
          <w:color w:val="000000" w:themeColor="text1"/>
          <w:sz w:val="24"/>
          <w:szCs w:val="24"/>
        </w:rPr>
        <w:t>E</w:t>
      </w:r>
      <w:r w:rsidR="00E339D6">
        <w:rPr>
          <w:rFonts w:ascii="Times New Roman" w:eastAsia="Batang" w:hAnsi="Times New Roman" w:cs="Times New Roman"/>
          <w:color w:val="000000" w:themeColor="text1"/>
          <w:sz w:val="24"/>
          <w:szCs w:val="24"/>
        </w:rPr>
        <w:t>.</w:t>
      </w:r>
      <w:r w:rsidR="00C55DA0" w:rsidRPr="00C21E2E">
        <w:rPr>
          <w:rFonts w:ascii="Times New Roman" w:eastAsia="Batang" w:hAnsi="Times New Roman" w:cs="Times New Roman"/>
          <w:color w:val="000000" w:themeColor="text1"/>
          <w:sz w:val="24"/>
          <w:szCs w:val="24"/>
        </w:rPr>
        <w:t xml:space="preserve"> La sociologie de la musique selon Max Weber : une sociologie historiques des conditions d’existence de la musique, </w:t>
      </w:r>
      <w:r w:rsidR="00C55DA0" w:rsidRPr="00C21E2E">
        <w:rPr>
          <w:rFonts w:ascii="Times New Roman" w:eastAsia="Batang" w:hAnsi="Times New Roman" w:cs="Times New Roman"/>
          <w:i/>
          <w:color w:val="000000" w:themeColor="text1"/>
          <w:sz w:val="24"/>
          <w:szCs w:val="24"/>
        </w:rPr>
        <w:t>La musique au regard</w:t>
      </w:r>
      <w:r w:rsidR="00C55DA0">
        <w:rPr>
          <w:rFonts w:ascii="Times New Roman" w:eastAsia="Batang" w:hAnsi="Times New Roman"/>
          <w:i/>
          <w:color w:val="000000" w:themeColor="text1"/>
          <w:sz w:val="24"/>
          <w:szCs w:val="24"/>
        </w:rPr>
        <w:t xml:space="preserve"> des sciences humaines et des sciences sociales</w:t>
      </w:r>
      <w:r w:rsidR="00C55DA0">
        <w:rPr>
          <w:rFonts w:ascii="Times New Roman" w:eastAsia="Batang" w:hAnsi="Times New Roman"/>
          <w:color w:val="000000" w:themeColor="text1"/>
          <w:sz w:val="24"/>
          <w:szCs w:val="24"/>
        </w:rPr>
        <w:t xml:space="preserve">, Vol 2,  Françoise Escal et Michel Imberty (dir.), L’Harmattan, 1997. pp. 59-120. </w:t>
      </w:r>
    </w:p>
    <w:p w:rsidR="00C55DA0" w:rsidRDefault="00C578A1" w:rsidP="00E86E4D">
      <w:pPr>
        <w:spacing w:after="0" w:line="480" w:lineRule="auto"/>
        <w:jc w:val="both"/>
        <w:rPr>
          <w:rFonts w:ascii="Times New Roman" w:eastAsia="Batang" w:hAnsi="Times New Roman"/>
          <w:color w:val="000000" w:themeColor="text1"/>
          <w:sz w:val="24"/>
          <w:szCs w:val="24"/>
        </w:rPr>
      </w:pPr>
      <w:r>
        <w:rPr>
          <w:rFonts w:ascii="Times New Roman" w:hAnsi="Times New Roman"/>
          <w:color w:val="000000" w:themeColor="text1"/>
          <w:sz w:val="24"/>
          <w:szCs w:val="24"/>
        </w:rPr>
        <w:t>PEDLER.</w:t>
      </w:r>
      <w:r w:rsidR="00C55DA0">
        <w:rPr>
          <w:rFonts w:ascii="Times New Roman" w:hAnsi="Times New Roman"/>
          <w:color w:val="000000" w:themeColor="text1"/>
          <w:sz w:val="24"/>
          <w:szCs w:val="24"/>
        </w:rPr>
        <w:t xml:space="preserve"> E</w:t>
      </w:r>
      <w:r w:rsidR="00E339D6">
        <w:rPr>
          <w:rFonts w:ascii="Times New Roman" w:hAnsi="Times New Roman"/>
          <w:color w:val="000000" w:themeColor="text1"/>
          <w:sz w:val="24"/>
          <w:szCs w:val="24"/>
        </w:rPr>
        <w:t>.</w:t>
      </w:r>
      <w:r w:rsidR="00C55DA0">
        <w:rPr>
          <w:rFonts w:ascii="Times New Roman" w:hAnsi="Times New Roman"/>
          <w:color w:val="000000" w:themeColor="text1"/>
          <w:sz w:val="24"/>
          <w:szCs w:val="24"/>
        </w:rPr>
        <w:t xml:space="preserve"> </w:t>
      </w:r>
      <w:r w:rsidR="00C55DA0">
        <w:rPr>
          <w:rFonts w:ascii="Times New Roman" w:hAnsi="Times New Roman"/>
          <w:i/>
          <w:color w:val="000000" w:themeColor="text1"/>
          <w:sz w:val="24"/>
          <w:szCs w:val="24"/>
        </w:rPr>
        <w:t>Sociologie de la communication</w:t>
      </w:r>
      <w:r w:rsidR="00C55DA0">
        <w:rPr>
          <w:rFonts w:ascii="Times New Roman" w:hAnsi="Times New Roman"/>
          <w:color w:val="000000" w:themeColor="text1"/>
          <w:sz w:val="24"/>
          <w:szCs w:val="24"/>
        </w:rPr>
        <w:t>, Armand colin, [2000]2005, p, 65-70.</w:t>
      </w:r>
    </w:p>
    <w:p w:rsidR="00C55DA0" w:rsidRDefault="00C578A1" w:rsidP="00E86E4D">
      <w:pPr>
        <w:snapToGrid w:val="0"/>
        <w:spacing w:after="0" w:line="480" w:lineRule="auto"/>
        <w:jc w:val="both"/>
        <w:rPr>
          <w:rFonts w:ascii="Times New Roman" w:eastAsia="Batang" w:hAnsi="Times New Roman"/>
          <w:color w:val="000000" w:themeColor="text1"/>
          <w:sz w:val="24"/>
          <w:szCs w:val="24"/>
        </w:rPr>
      </w:pPr>
      <w:r>
        <w:rPr>
          <w:rFonts w:ascii="Times New Roman" w:eastAsia="Batang" w:hAnsi="Times New Roman"/>
          <w:color w:val="000000" w:themeColor="text1"/>
          <w:sz w:val="24"/>
          <w:szCs w:val="24"/>
        </w:rPr>
        <w:t>PEDLER.</w:t>
      </w:r>
      <w:r w:rsidR="00C55DA0">
        <w:rPr>
          <w:rFonts w:ascii="Times New Roman" w:eastAsia="Batang" w:hAnsi="Times New Roman"/>
          <w:color w:val="000000" w:themeColor="text1"/>
          <w:sz w:val="24"/>
          <w:szCs w:val="24"/>
        </w:rPr>
        <w:t xml:space="preserve"> E</w:t>
      </w:r>
      <w:r w:rsidR="00E339D6">
        <w:rPr>
          <w:rFonts w:ascii="Times New Roman" w:eastAsia="Batang" w:hAnsi="Times New Roman"/>
          <w:color w:val="000000" w:themeColor="text1"/>
          <w:sz w:val="24"/>
          <w:szCs w:val="24"/>
        </w:rPr>
        <w:t>.</w:t>
      </w:r>
      <w:r w:rsidR="00C55DA0">
        <w:rPr>
          <w:rFonts w:ascii="Times New Roman" w:eastAsia="Batang" w:hAnsi="Times New Roman"/>
          <w:color w:val="000000" w:themeColor="text1"/>
          <w:sz w:val="24"/>
          <w:szCs w:val="24"/>
        </w:rPr>
        <w:t xml:space="preserve"> </w:t>
      </w:r>
      <w:r w:rsidR="00C55DA0">
        <w:rPr>
          <w:rFonts w:ascii="Times New Roman" w:eastAsia="Batang" w:hAnsi="Times New Roman"/>
          <w:i/>
          <w:color w:val="000000" w:themeColor="text1"/>
          <w:sz w:val="24"/>
          <w:szCs w:val="24"/>
        </w:rPr>
        <w:t>Entendre l’opéra : Une sociologie du théâtre lyrique</w:t>
      </w:r>
      <w:r w:rsidR="00C55DA0">
        <w:rPr>
          <w:rFonts w:ascii="Times New Roman" w:eastAsia="Batang" w:hAnsi="Times New Roman"/>
          <w:color w:val="000000" w:themeColor="text1"/>
          <w:sz w:val="24"/>
          <w:szCs w:val="24"/>
        </w:rPr>
        <w:t xml:space="preserve">, Paris : L’Harmattan, 2003, pp. 8-173. </w:t>
      </w:r>
    </w:p>
    <w:p w:rsidR="00C55DA0" w:rsidRDefault="00C578A1" w:rsidP="00E86E4D">
      <w:pPr>
        <w:snapToGrid w:val="0"/>
        <w:spacing w:after="0" w:line="480" w:lineRule="auto"/>
        <w:jc w:val="both"/>
        <w:rPr>
          <w:rFonts w:ascii="Times New Roman" w:eastAsia="Malgun Gothic" w:hAnsi="Times New Roman"/>
          <w:color w:val="000000" w:themeColor="text1"/>
          <w:sz w:val="24"/>
          <w:szCs w:val="24"/>
        </w:rPr>
      </w:pPr>
      <w:r>
        <w:rPr>
          <w:rFonts w:ascii="Times New Roman" w:eastAsia="Batang" w:hAnsi="Times New Roman"/>
          <w:color w:val="000000" w:themeColor="text1"/>
          <w:sz w:val="24"/>
          <w:szCs w:val="24"/>
        </w:rPr>
        <w:t>PEDLER.</w:t>
      </w:r>
      <w:r w:rsidR="001349F0">
        <w:rPr>
          <w:rFonts w:ascii="Times New Roman" w:eastAsia="Batang" w:hAnsi="Times New Roman"/>
          <w:color w:val="000000" w:themeColor="text1"/>
          <w:sz w:val="24"/>
          <w:szCs w:val="24"/>
        </w:rPr>
        <w:t xml:space="preserve"> </w:t>
      </w:r>
      <w:r w:rsidR="00C55DA0">
        <w:rPr>
          <w:rFonts w:ascii="Times New Roman" w:eastAsia="Batang" w:hAnsi="Times New Roman"/>
          <w:color w:val="000000" w:themeColor="text1"/>
          <w:sz w:val="24"/>
          <w:szCs w:val="24"/>
        </w:rPr>
        <w:t>E</w:t>
      </w:r>
      <w:r w:rsidR="00E339D6">
        <w:rPr>
          <w:rFonts w:ascii="Times New Roman" w:eastAsia="Batang" w:hAnsi="Times New Roman"/>
          <w:color w:val="000000" w:themeColor="text1"/>
          <w:sz w:val="24"/>
          <w:szCs w:val="24"/>
        </w:rPr>
        <w:t>.</w:t>
      </w:r>
      <w:r w:rsidR="00C55DA0">
        <w:rPr>
          <w:rFonts w:ascii="Times New Roman" w:eastAsia="Batang" w:hAnsi="Times New Roman"/>
          <w:color w:val="000000" w:themeColor="text1"/>
          <w:sz w:val="24"/>
          <w:szCs w:val="24"/>
        </w:rPr>
        <w:t xml:space="preserve"> </w:t>
      </w:r>
      <w:r w:rsidR="00C55DA0" w:rsidRPr="00717F52">
        <w:rPr>
          <w:rFonts w:ascii="Times New Roman" w:eastAsia="Batang" w:hAnsi="Times New Roman"/>
          <w:i/>
          <w:color w:val="000000" w:themeColor="text1"/>
          <w:sz w:val="24"/>
          <w:szCs w:val="24"/>
        </w:rPr>
        <w:t>L’invention du «grand répertoire»</w:t>
      </w:r>
      <w:r w:rsidR="00717F52">
        <w:rPr>
          <w:rFonts w:ascii="Times New Roman" w:eastAsia="Batang" w:hAnsi="Times New Roman"/>
          <w:color w:val="000000" w:themeColor="text1"/>
          <w:sz w:val="24"/>
          <w:szCs w:val="24"/>
        </w:rPr>
        <w:t xml:space="preserve">. </w:t>
      </w:r>
      <w:r w:rsidR="00C55DA0" w:rsidRPr="00717F52">
        <w:rPr>
          <w:rFonts w:ascii="Times New Roman" w:eastAsia="Batang" w:hAnsi="Times New Roman"/>
          <w:i/>
          <w:color w:val="000000" w:themeColor="text1"/>
          <w:sz w:val="24"/>
          <w:szCs w:val="24"/>
        </w:rPr>
        <w:t xml:space="preserve">Processus d’institutionnalisation et construction des canons lyriques contemporaines : le cas </w:t>
      </w:r>
      <w:proofErr w:type="gramStart"/>
      <w:r w:rsidR="00C55DA0" w:rsidRPr="00717F52">
        <w:rPr>
          <w:rFonts w:ascii="Times New Roman" w:eastAsia="Batang" w:hAnsi="Times New Roman"/>
          <w:i/>
          <w:color w:val="000000" w:themeColor="text1"/>
          <w:sz w:val="24"/>
          <w:szCs w:val="24"/>
        </w:rPr>
        <w:t>de Aїda</w:t>
      </w:r>
      <w:proofErr w:type="gramEnd"/>
      <w:r w:rsidR="00717F52">
        <w:rPr>
          <w:rFonts w:ascii="Times New Roman" w:eastAsia="Batang" w:hAnsi="Times New Roman"/>
          <w:color w:val="000000" w:themeColor="text1"/>
          <w:sz w:val="24"/>
          <w:szCs w:val="24"/>
        </w:rPr>
        <w:t xml:space="preserve">. Le mouvement social, </w:t>
      </w:r>
      <w:r w:rsidR="00C6205D">
        <w:rPr>
          <w:rFonts w:ascii="Times New Roman" w:eastAsia="Batang" w:hAnsi="Times New Roman"/>
          <w:color w:val="000000" w:themeColor="text1"/>
          <w:sz w:val="24"/>
          <w:szCs w:val="24"/>
        </w:rPr>
        <w:t xml:space="preserve">2004, </w:t>
      </w:r>
      <w:r w:rsidR="00717F52">
        <w:rPr>
          <w:rFonts w:ascii="Times New Roman" w:eastAsia="Batang" w:hAnsi="Times New Roman"/>
          <w:color w:val="000000" w:themeColor="text1"/>
          <w:sz w:val="24"/>
          <w:szCs w:val="24"/>
        </w:rPr>
        <w:t>n</w:t>
      </w:r>
      <w:r w:rsidR="00C55DA0">
        <w:rPr>
          <w:rFonts w:ascii="Times New Roman" w:eastAsia="Batang" w:hAnsi="Times New Roman"/>
          <w:color w:val="000000" w:themeColor="text1"/>
          <w:sz w:val="24"/>
          <w:szCs w:val="24"/>
        </w:rPr>
        <w:t xml:space="preserve">° 208, pp. 166-179.  </w:t>
      </w:r>
    </w:p>
    <w:p w:rsidR="00C55DA0" w:rsidRPr="00F95E06" w:rsidRDefault="00430B77" w:rsidP="0068158B">
      <w:pPr>
        <w:snapToGrid w:val="0"/>
        <w:spacing w:after="0" w:line="480" w:lineRule="auto"/>
        <w:jc w:val="both"/>
        <w:rPr>
          <w:rFonts w:ascii="Times New Roman" w:eastAsia="Batang" w:hAnsi="Times New Roman"/>
          <w:color w:val="000000" w:themeColor="text1"/>
          <w:sz w:val="24"/>
          <w:szCs w:val="24"/>
        </w:rPr>
      </w:pPr>
      <w:r w:rsidRPr="00F95E06">
        <w:rPr>
          <w:rFonts w:ascii="Times New Roman" w:eastAsia="Batang" w:hAnsi="Times New Roman"/>
          <w:sz w:val="24"/>
          <w:szCs w:val="24"/>
        </w:rPr>
        <w:t xml:space="preserve">PEDLER. </w:t>
      </w:r>
      <w:r w:rsidR="00F95E06" w:rsidRPr="00F95E06">
        <w:rPr>
          <w:rFonts w:ascii="Times New Roman" w:eastAsia="Batang" w:hAnsi="Times New Roman"/>
          <w:sz w:val="24"/>
          <w:szCs w:val="24"/>
        </w:rPr>
        <w:t xml:space="preserve">E. </w:t>
      </w:r>
      <w:r w:rsidRPr="00F95E06">
        <w:rPr>
          <w:rFonts w:ascii="Times New Roman" w:eastAsia="Batang" w:hAnsi="Times New Roman"/>
          <w:i/>
          <w:sz w:val="24"/>
          <w:szCs w:val="24"/>
        </w:rPr>
        <w:t xml:space="preserve">Les sociologique de la musique de Max Weber et Georg Simmel : une théorie relationnelle des pratiques musiciennes. </w:t>
      </w:r>
      <w:r w:rsidRPr="00F95E06">
        <w:rPr>
          <w:rFonts w:ascii="Times New Roman" w:eastAsia="Batang" w:hAnsi="Times New Roman"/>
          <w:sz w:val="24"/>
          <w:szCs w:val="24"/>
        </w:rPr>
        <w:t>L’Année sociologique</w:t>
      </w:r>
      <w:r w:rsidRPr="00F95E06">
        <w:rPr>
          <w:rFonts w:ascii="Times New Roman" w:eastAsia="Batang" w:hAnsi="Times New Roman"/>
          <w:i/>
          <w:sz w:val="24"/>
          <w:szCs w:val="24"/>
        </w:rPr>
        <w:t>,</w:t>
      </w:r>
      <w:r w:rsidRPr="00F95E06">
        <w:rPr>
          <w:rFonts w:ascii="Times New Roman" w:hAnsi="Times New Roman"/>
          <w:i/>
          <w:sz w:val="24"/>
          <w:szCs w:val="24"/>
        </w:rPr>
        <w:t xml:space="preserve"> </w:t>
      </w:r>
      <w:r w:rsidRPr="00F95E06">
        <w:rPr>
          <w:rFonts w:ascii="Times New Roman" w:hAnsi="Times New Roman"/>
          <w:sz w:val="24"/>
          <w:szCs w:val="24"/>
        </w:rPr>
        <w:t xml:space="preserve">2010, vol, 60, </w:t>
      </w:r>
      <w:r w:rsidRPr="00F95E06">
        <w:rPr>
          <w:rFonts w:ascii="Times New Roman" w:eastAsia="Batang" w:hAnsi="Times New Roman"/>
          <w:sz w:val="24"/>
          <w:szCs w:val="24"/>
        </w:rPr>
        <w:t>p</w:t>
      </w:r>
      <w:r w:rsidR="00C55DA0" w:rsidRPr="00F95E06">
        <w:rPr>
          <w:rFonts w:ascii="Times New Roman" w:eastAsia="Batang" w:hAnsi="Times New Roman"/>
          <w:color w:val="000000" w:themeColor="text1"/>
          <w:sz w:val="24"/>
          <w:szCs w:val="24"/>
        </w:rPr>
        <w:t xml:space="preserve">p. 305-330. </w:t>
      </w:r>
    </w:p>
    <w:p w:rsidR="00C55DA0" w:rsidRPr="00231382" w:rsidRDefault="00C55DA0" w:rsidP="007B025A">
      <w:pPr>
        <w:snapToGrid w:val="0"/>
        <w:spacing w:after="0" w:line="480" w:lineRule="auto"/>
        <w:jc w:val="both"/>
        <w:rPr>
          <w:rFonts w:ascii="Times New Roman" w:eastAsia="Batang" w:hAnsi="Times New Roman"/>
          <w:color w:val="000000" w:themeColor="text1"/>
          <w:sz w:val="24"/>
          <w:szCs w:val="24"/>
        </w:rPr>
      </w:pPr>
      <w:r w:rsidRPr="00931B95">
        <w:rPr>
          <w:rFonts w:ascii="Times New Roman" w:eastAsia="Batang" w:hAnsi="Times New Roman"/>
          <w:color w:val="000000" w:themeColor="text1"/>
          <w:sz w:val="24"/>
          <w:szCs w:val="24"/>
        </w:rPr>
        <w:t>PETERSON</w:t>
      </w:r>
      <w:r w:rsidR="001349F0" w:rsidRPr="00931B95">
        <w:rPr>
          <w:rFonts w:ascii="Times New Roman" w:eastAsia="Batang" w:hAnsi="Times New Roman"/>
          <w:color w:val="000000" w:themeColor="text1"/>
          <w:sz w:val="24"/>
          <w:szCs w:val="24"/>
        </w:rPr>
        <w:t>.</w:t>
      </w:r>
      <w:r w:rsidRPr="00931B95">
        <w:rPr>
          <w:rFonts w:ascii="Times New Roman" w:eastAsia="Batang" w:hAnsi="Times New Roman"/>
          <w:color w:val="000000" w:themeColor="text1"/>
          <w:sz w:val="24"/>
          <w:szCs w:val="24"/>
        </w:rPr>
        <w:t xml:space="preserve"> R</w:t>
      </w:r>
      <w:r w:rsidR="00E339D6" w:rsidRPr="00931B95">
        <w:rPr>
          <w:rFonts w:ascii="Times New Roman" w:eastAsia="Batang" w:hAnsi="Times New Roman"/>
          <w:color w:val="000000" w:themeColor="text1"/>
          <w:sz w:val="24"/>
          <w:szCs w:val="24"/>
        </w:rPr>
        <w:t>.</w:t>
      </w:r>
      <w:r w:rsidR="001349F0" w:rsidRPr="00931B95">
        <w:rPr>
          <w:rFonts w:ascii="Times New Roman" w:eastAsia="Batang" w:hAnsi="Times New Roman"/>
          <w:color w:val="000000" w:themeColor="text1"/>
          <w:sz w:val="24"/>
          <w:szCs w:val="24"/>
        </w:rPr>
        <w:t xml:space="preserve"> et </w:t>
      </w:r>
      <w:r w:rsidRPr="00931B95">
        <w:rPr>
          <w:rFonts w:ascii="Times New Roman" w:eastAsia="Batang" w:hAnsi="Times New Roman"/>
          <w:color w:val="000000" w:themeColor="text1"/>
          <w:sz w:val="24"/>
          <w:szCs w:val="24"/>
        </w:rPr>
        <w:t>BERGER</w:t>
      </w:r>
      <w:r w:rsidR="00F95E06" w:rsidRPr="00931B95">
        <w:rPr>
          <w:rFonts w:ascii="Times New Roman" w:eastAsia="Batang" w:hAnsi="Times New Roman"/>
          <w:color w:val="000000" w:themeColor="text1"/>
          <w:sz w:val="24"/>
          <w:szCs w:val="24"/>
        </w:rPr>
        <w:t>.</w:t>
      </w:r>
      <w:r w:rsidRPr="00931B95">
        <w:rPr>
          <w:rFonts w:ascii="Times New Roman" w:eastAsia="Batang" w:hAnsi="Times New Roman"/>
          <w:color w:val="000000" w:themeColor="text1"/>
          <w:sz w:val="24"/>
          <w:szCs w:val="24"/>
        </w:rPr>
        <w:t xml:space="preserve"> </w:t>
      </w:r>
      <w:r w:rsidR="001349F0" w:rsidRPr="00931B95">
        <w:rPr>
          <w:rFonts w:ascii="Times New Roman" w:eastAsia="Batang" w:hAnsi="Times New Roman"/>
          <w:color w:val="000000" w:themeColor="text1"/>
          <w:sz w:val="24"/>
          <w:szCs w:val="24"/>
        </w:rPr>
        <w:t xml:space="preserve">D. </w:t>
      </w:r>
      <w:r w:rsidRPr="00931B95">
        <w:rPr>
          <w:rFonts w:ascii="Times New Roman" w:eastAsia="Batang" w:hAnsi="Times New Roman"/>
          <w:i/>
          <w:color w:val="000000" w:themeColor="text1"/>
          <w:sz w:val="24"/>
          <w:szCs w:val="24"/>
        </w:rPr>
        <w:t>Cycles in Symbol production: the case of popular music</w:t>
      </w:r>
      <w:r w:rsidR="00575BAC" w:rsidRPr="00931B95">
        <w:rPr>
          <w:rFonts w:ascii="Times New Roman" w:eastAsia="Batang" w:hAnsi="Times New Roman"/>
          <w:color w:val="000000" w:themeColor="text1"/>
          <w:sz w:val="24"/>
          <w:szCs w:val="24"/>
        </w:rPr>
        <w:t>.</w:t>
      </w:r>
      <w:r w:rsidRPr="00931B95">
        <w:rPr>
          <w:rFonts w:ascii="Times New Roman" w:eastAsia="Batang" w:hAnsi="Times New Roman"/>
          <w:color w:val="000000" w:themeColor="text1"/>
          <w:sz w:val="24"/>
          <w:szCs w:val="24"/>
        </w:rPr>
        <w:t xml:space="preserve"> </w:t>
      </w:r>
      <w:r w:rsidR="00840607" w:rsidRPr="00231382">
        <w:rPr>
          <w:rFonts w:ascii="Times New Roman" w:eastAsia="Batang" w:hAnsi="Times New Roman"/>
          <w:color w:val="000000" w:themeColor="text1"/>
          <w:sz w:val="24"/>
          <w:szCs w:val="24"/>
        </w:rPr>
        <w:t xml:space="preserve">American sociological review, 1975, vol.40, pp. 158-173. </w:t>
      </w:r>
      <w:r w:rsidRPr="00231382">
        <w:rPr>
          <w:rFonts w:ascii="Times New Roman" w:eastAsia="Batang" w:hAnsi="Times New Roman"/>
          <w:color w:val="000000" w:themeColor="text1"/>
          <w:sz w:val="24"/>
          <w:szCs w:val="24"/>
        </w:rPr>
        <w:t xml:space="preserve"> </w:t>
      </w:r>
    </w:p>
    <w:p w:rsidR="00C55DA0" w:rsidRPr="00E66312" w:rsidRDefault="00C55DA0" w:rsidP="007B025A">
      <w:pPr>
        <w:snapToGrid w:val="0"/>
        <w:spacing w:after="0" w:line="480" w:lineRule="auto"/>
        <w:jc w:val="both"/>
        <w:rPr>
          <w:rFonts w:ascii="Times New Roman" w:eastAsia="Batang" w:hAnsi="Times New Roman"/>
          <w:color w:val="000000" w:themeColor="text1"/>
          <w:sz w:val="24"/>
          <w:szCs w:val="24"/>
        </w:rPr>
      </w:pPr>
      <w:r>
        <w:rPr>
          <w:rFonts w:ascii="Times New Roman" w:eastAsia="Batang" w:hAnsi="Times New Roman"/>
          <w:color w:val="000000" w:themeColor="text1"/>
          <w:sz w:val="24"/>
          <w:szCs w:val="24"/>
          <w:lang w:val="en-US"/>
        </w:rPr>
        <w:t>PETERSON</w:t>
      </w:r>
      <w:r w:rsidR="0012535A">
        <w:rPr>
          <w:rFonts w:ascii="Times New Roman" w:eastAsia="Batang" w:hAnsi="Times New Roman"/>
          <w:color w:val="000000" w:themeColor="text1"/>
          <w:sz w:val="24"/>
          <w:szCs w:val="24"/>
          <w:lang w:val="en-US"/>
        </w:rPr>
        <w:t>.</w:t>
      </w:r>
      <w:r>
        <w:rPr>
          <w:rFonts w:ascii="Times New Roman" w:eastAsia="Batang" w:hAnsi="Times New Roman"/>
          <w:color w:val="000000" w:themeColor="text1"/>
          <w:sz w:val="24"/>
          <w:szCs w:val="24"/>
          <w:lang w:val="en-US"/>
        </w:rPr>
        <w:t xml:space="preserve"> R.</w:t>
      </w:r>
      <w:r w:rsidR="00F95E06">
        <w:rPr>
          <w:rFonts w:ascii="Times New Roman" w:eastAsia="Batang" w:hAnsi="Times New Roman"/>
          <w:color w:val="000000" w:themeColor="text1"/>
          <w:sz w:val="24"/>
          <w:szCs w:val="24"/>
          <w:lang w:val="en-US"/>
        </w:rPr>
        <w:t xml:space="preserve">, </w:t>
      </w:r>
      <w:r>
        <w:rPr>
          <w:rFonts w:ascii="Times New Roman" w:eastAsia="Batang" w:hAnsi="Times New Roman"/>
          <w:color w:val="000000" w:themeColor="text1"/>
          <w:sz w:val="24"/>
          <w:szCs w:val="24"/>
          <w:lang w:val="en-US"/>
        </w:rPr>
        <w:t>A</w:t>
      </w:r>
      <w:r w:rsidR="00E339D6">
        <w:rPr>
          <w:rFonts w:ascii="Times New Roman" w:eastAsia="Batang" w:hAnsi="Times New Roman"/>
          <w:color w:val="000000" w:themeColor="text1"/>
          <w:sz w:val="24"/>
          <w:szCs w:val="24"/>
          <w:lang w:val="en-US"/>
        </w:rPr>
        <w:t>.</w:t>
      </w:r>
      <w:r>
        <w:rPr>
          <w:rFonts w:ascii="Times New Roman" w:eastAsia="Batang" w:hAnsi="Times New Roman"/>
          <w:color w:val="000000" w:themeColor="text1"/>
          <w:sz w:val="24"/>
          <w:szCs w:val="24"/>
          <w:lang w:val="en-US"/>
        </w:rPr>
        <w:t xml:space="preserve"> </w:t>
      </w:r>
      <w:proofErr w:type="gramStart"/>
      <w:r>
        <w:rPr>
          <w:rFonts w:ascii="Times New Roman" w:eastAsia="Batang" w:hAnsi="Times New Roman"/>
          <w:color w:val="000000" w:themeColor="text1"/>
          <w:sz w:val="24"/>
          <w:szCs w:val="24"/>
          <w:lang w:val="en-US"/>
        </w:rPr>
        <w:t>et</w:t>
      </w:r>
      <w:proofErr w:type="gramEnd"/>
      <w:r>
        <w:rPr>
          <w:rFonts w:ascii="Times New Roman" w:eastAsia="Batang" w:hAnsi="Times New Roman"/>
          <w:color w:val="000000" w:themeColor="text1"/>
          <w:sz w:val="24"/>
          <w:szCs w:val="24"/>
          <w:lang w:val="en-US"/>
        </w:rPr>
        <w:t xml:space="preserve"> KERN R.</w:t>
      </w:r>
      <w:r w:rsidR="00F95E06">
        <w:rPr>
          <w:rFonts w:ascii="Times New Roman" w:eastAsia="Batang" w:hAnsi="Times New Roman"/>
          <w:color w:val="000000" w:themeColor="text1"/>
          <w:sz w:val="24"/>
          <w:szCs w:val="24"/>
          <w:lang w:val="en-US"/>
        </w:rPr>
        <w:t xml:space="preserve"> </w:t>
      </w:r>
      <w:r>
        <w:rPr>
          <w:rFonts w:ascii="Times New Roman" w:eastAsia="Batang" w:hAnsi="Times New Roman"/>
          <w:color w:val="000000" w:themeColor="text1"/>
          <w:sz w:val="24"/>
          <w:szCs w:val="24"/>
          <w:lang w:val="en-US"/>
        </w:rPr>
        <w:t>M</w:t>
      </w:r>
      <w:r w:rsidR="00E339D6">
        <w:rPr>
          <w:rFonts w:ascii="Times New Roman" w:eastAsia="Batang" w:hAnsi="Times New Roman"/>
          <w:color w:val="000000" w:themeColor="text1"/>
          <w:sz w:val="24"/>
          <w:szCs w:val="24"/>
          <w:lang w:val="en-US"/>
        </w:rPr>
        <w:t>.</w:t>
      </w:r>
      <w:r>
        <w:rPr>
          <w:rFonts w:ascii="Times New Roman" w:eastAsia="Batang" w:hAnsi="Times New Roman"/>
          <w:color w:val="000000" w:themeColor="text1"/>
          <w:sz w:val="24"/>
          <w:szCs w:val="24"/>
          <w:lang w:val="en-US"/>
        </w:rPr>
        <w:t xml:space="preserve"> </w:t>
      </w:r>
      <w:r w:rsidRPr="00F95E06">
        <w:rPr>
          <w:rFonts w:ascii="Times New Roman" w:eastAsia="Batang" w:hAnsi="Times New Roman"/>
          <w:i/>
          <w:color w:val="000000" w:themeColor="text1"/>
          <w:sz w:val="24"/>
          <w:szCs w:val="24"/>
          <w:lang w:val="en-US"/>
        </w:rPr>
        <w:t>Changing highbrow taste: from snob to omnivore</w:t>
      </w:r>
      <w:r w:rsidR="00F95E06">
        <w:rPr>
          <w:rFonts w:ascii="Times New Roman" w:eastAsia="Batang" w:hAnsi="Times New Roman"/>
          <w:i/>
          <w:color w:val="000000" w:themeColor="text1"/>
          <w:sz w:val="24"/>
          <w:szCs w:val="24"/>
          <w:lang w:val="en-US"/>
        </w:rPr>
        <w:t xml:space="preserve">. </w:t>
      </w:r>
      <w:r>
        <w:rPr>
          <w:rFonts w:ascii="Times New Roman" w:eastAsia="Batang" w:hAnsi="Times New Roman"/>
          <w:color w:val="000000" w:themeColor="text1"/>
          <w:sz w:val="24"/>
          <w:szCs w:val="24"/>
          <w:lang w:val="en-US"/>
        </w:rPr>
        <w:t xml:space="preserve"> </w:t>
      </w:r>
      <w:r w:rsidRPr="00E66312">
        <w:rPr>
          <w:rFonts w:ascii="Times New Roman" w:eastAsia="Batang" w:hAnsi="Times New Roman"/>
          <w:color w:val="000000" w:themeColor="text1"/>
          <w:sz w:val="24"/>
          <w:szCs w:val="24"/>
        </w:rPr>
        <w:t xml:space="preserve">American sociological review, </w:t>
      </w:r>
      <w:r w:rsidR="0068158B" w:rsidRPr="00E66312">
        <w:rPr>
          <w:rFonts w:ascii="Times New Roman" w:eastAsia="Batang" w:hAnsi="Times New Roman"/>
          <w:color w:val="000000" w:themeColor="text1"/>
          <w:sz w:val="24"/>
          <w:szCs w:val="24"/>
        </w:rPr>
        <w:t xml:space="preserve">1996, </w:t>
      </w:r>
      <w:r w:rsidR="00E66312" w:rsidRPr="00E66312">
        <w:rPr>
          <w:rFonts w:ascii="Times New Roman" w:eastAsia="Batang" w:hAnsi="Times New Roman"/>
          <w:color w:val="000000" w:themeColor="text1"/>
          <w:sz w:val="24"/>
          <w:szCs w:val="24"/>
        </w:rPr>
        <w:t>vol.61, n°</w:t>
      </w:r>
      <w:r w:rsidR="00E66312">
        <w:rPr>
          <w:rFonts w:ascii="Times New Roman" w:eastAsia="Batang" w:hAnsi="Times New Roman"/>
          <w:color w:val="000000" w:themeColor="text1"/>
          <w:sz w:val="24"/>
          <w:szCs w:val="24"/>
        </w:rPr>
        <w:t xml:space="preserve">5, </w:t>
      </w:r>
      <w:r w:rsidRPr="00E66312">
        <w:rPr>
          <w:rFonts w:ascii="Times New Roman" w:eastAsia="Batang" w:hAnsi="Times New Roman"/>
          <w:color w:val="000000" w:themeColor="text1"/>
          <w:sz w:val="24"/>
          <w:szCs w:val="24"/>
        </w:rPr>
        <w:t xml:space="preserve">pp. 900-907.  </w:t>
      </w:r>
    </w:p>
    <w:p w:rsidR="00C55DA0" w:rsidRDefault="00C55DA0" w:rsidP="007B025A">
      <w:pPr>
        <w:snapToGrid w:val="0"/>
        <w:spacing w:after="0" w:line="480" w:lineRule="auto"/>
        <w:jc w:val="both"/>
        <w:rPr>
          <w:rFonts w:ascii="Times New Roman" w:eastAsia="Malgun Gothic" w:hAnsi="Times New Roman"/>
          <w:color w:val="000000" w:themeColor="text1"/>
          <w:sz w:val="24"/>
          <w:szCs w:val="24"/>
        </w:rPr>
      </w:pPr>
      <w:r>
        <w:rPr>
          <w:rFonts w:ascii="Times New Roman" w:hAnsi="Times New Roman"/>
          <w:color w:val="000000" w:themeColor="text1"/>
          <w:sz w:val="24"/>
          <w:szCs w:val="24"/>
        </w:rPr>
        <w:t>PÉQUIIGNOT</w:t>
      </w:r>
      <w:r w:rsidR="0012535A">
        <w:rPr>
          <w:rFonts w:ascii="Times New Roman" w:hAnsi="Times New Roman"/>
          <w:color w:val="000000" w:themeColor="text1"/>
          <w:sz w:val="24"/>
          <w:szCs w:val="24"/>
        </w:rPr>
        <w:t xml:space="preserve">. </w:t>
      </w:r>
      <w:r>
        <w:rPr>
          <w:rFonts w:ascii="Times New Roman" w:hAnsi="Times New Roman"/>
          <w:color w:val="000000" w:themeColor="text1"/>
          <w:sz w:val="24"/>
          <w:szCs w:val="24"/>
        </w:rPr>
        <w:t>B</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Pour une sociologie esthétique</w:t>
      </w:r>
      <w:r>
        <w:rPr>
          <w:rFonts w:ascii="Times New Roman" w:hAnsi="Times New Roman"/>
          <w:color w:val="000000" w:themeColor="text1"/>
          <w:sz w:val="24"/>
          <w:szCs w:val="24"/>
        </w:rPr>
        <w:t xml:space="preserve">.  Paris: L'Harmattan, 1993. </w:t>
      </w:r>
    </w:p>
    <w:p w:rsidR="00C55DA0" w:rsidRDefault="00C55DA0" w:rsidP="007B025A">
      <w:pPr>
        <w:snapToGrid w:val="0"/>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PÉQUIIGNOT</w:t>
      </w:r>
      <w:r w:rsidR="0012535A">
        <w:rPr>
          <w:rFonts w:ascii="Times New Roman" w:hAnsi="Times New Roman"/>
          <w:color w:val="000000" w:themeColor="text1"/>
          <w:sz w:val="24"/>
          <w:szCs w:val="24"/>
        </w:rPr>
        <w:t xml:space="preserve">. </w:t>
      </w:r>
      <w:r>
        <w:rPr>
          <w:rFonts w:ascii="Times New Roman" w:hAnsi="Times New Roman"/>
          <w:color w:val="000000" w:themeColor="text1"/>
          <w:sz w:val="24"/>
          <w:szCs w:val="24"/>
        </w:rPr>
        <w:t>B</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sidRPr="00F94996">
        <w:rPr>
          <w:rFonts w:ascii="Times New Roman" w:hAnsi="Times New Roman"/>
          <w:i/>
          <w:color w:val="000000" w:themeColor="text1"/>
          <w:sz w:val="24"/>
          <w:szCs w:val="24"/>
        </w:rPr>
        <w:t>Les arts dans le développement de l’individu et de la société</w:t>
      </w:r>
      <w:r w:rsidR="00F94996">
        <w:rPr>
          <w:rFonts w:ascii="Times New Roman" w:hAnsi="Times New Roman"/>
          <w:color w:val="000000" w:themeColor="text1"/>
          <w:sz w:val="24"/>
          <w:szCs w:val="24"/>
        </w:rPr>
        <w:t xml:space="preserve">. novembre, </w:t>
      </w:r>
      <w:r>
        <w:rPr>
          <w:rFonts w:ascii="Times New Roman" w:hAnsi="Times New Roman"/>
          <w:color w:val="000000" w:themeColor="text1"/>
          <w:sz w:val="24"/>
          <w:szCs w:val="24"/>
        </w:rPr>
        <w:t xml:space="preserve">2009. </w:t>
      </w:r>
    </w:p>
    <w:p w:rsidR="00D25603" w:rsidRPr="00D25603" w:rsidRDefault="00C55DA0" w:rsidP="007B025A">
      <w:pPr>
        <w:snapToGrid w:val="0"/>
        <w:spacing w:after="0" w:line="480" w:lineRule="auto"/>
        <w:jc w:val="both"/>
        <w:rPr>
          <w:rFonts w:ascii="Times New Roman" w:eastAsia="Malgun Gothic" w:hAnsi="Times New Roman" w:cs="Times New Roman"/>
          <w:sz w:val="24"/>
          <w:szCs w:val="24"/>
        </w:rPr>
      </w:pPr>
      <w:r w:rsidRPr="00D25603">
        <w:rPr>
          <w:rFonts w:ascii="Times New Roman" w:hAnsi="Times New Roman"/>
          <w:color w:val="000000" w:themeColor="text1"/>
          <w:sz w:val="24"/>
          <w:szCs w:val="24"/>
        </w:rPr>
        <w:lastRenderedPageBreak/>
        <w:t>PÉQUIIGNOT</w:t>
      </w:r>
      <w:r w:rsidR="0012535A">
        <w:rPr>
          <w:rFonts w:ascii="Times New Roman" w:hAnsi="Times New Roman"/>
          <w:color w:val="000000" w:themeColor="text1"/>
          <w:sz w:val="24"/>
          <w:szCs w:val="24"/>
        </w:rPr>
        <w:t xml:space="preserve">. </w:t>
      </w:r>
      <w:r w:rsidRPr="00D25603">
        <w:rPr>
          <w:rFonts w:ascii="Times New Roman" w:hAnsi="Times New Roman"/>
          <w:color w:val="000000" w:themeColor="text1"/>
          <w:sz w:val="24"/>
          <w:szCs w:val="24"/>
        </w:rPr>
        <w:t>B</w:t>
      </w:r>
      <w:r w:rsidR="00E339D6" w:rsidRPr="00D25603">
        <w:rPr>
          <w:rFonts w:ascii="Times New Roman" w:hAnsi="Times New Roman"/>
          <w:color w:val="000000" w:themeColor="text1"/>
          <w:sz w:val="24"/>
          <w:szCs w:val="24"/>
        </w:rPr>
        <w:t>.</w:t>
      </w:r>
      <w:r w:rsidRPr="00D25603">
        <w:rPr>
          <w:rFonts w:ascii="Times New Roman" w:hAnsi="Times New Roman"/>
          <w:color w:val="000000" w:themeColor="text1"/>
          <w:sz w:val="24"/>
          <w:szCs w:val="24"/>
        </w:rPr>
        <w:t xml:space="preserve"> </w:t>
      </w:r>
      <w:r w:rsidRPr="00D25603">
        <w:rPr>
          <w:rFonts w:ascii="Times New Roman" w:hAnsi="Times New Roman"/>
          <w:i/>
          <w:color w:val="000000" w:themeColor="text1"/>
          <w:sz w:val="24"/>
          <w:szCs w:val="24"/>
        </w:rPr>
        <w:t>Sociologie des arts</w:t>
      </w:r>
      <w:r w:rsidR="00E46631" w:rsidRPr="00D25603">
        <w:rPr>
          <w:rFonts w:ascii="Times New Roman" w:hAnsi="Times New Roman"/>
          <w:i/>
          <w:color w:val="000000" w:themeColor="text1"/>
          <w:sz w:val="24"/>
          <w:szCs w:val="24"/>
        </w:rPr>
        <w:t xml:space="preserve">. </w:t>
      </w:r>
      <w:r w:rsidRPr="00D25603">
        <w:rPr>
          <w:rFonts w:ascii="Times New Roman" w:hAnsi="Times New Roman"/>
          <w:color w:val="000000" w:themeColor="text1"/>
          <w:sz w:val="24"/>
          <w:szCs w:val="24"/>
        </w:rPr>
        <w:t>2</w:t>
      </w:r>
      <w:r w:rsidRPr="00D25603">
        <w:rPr>
          <w:rFonts w:ascii="Times New Roman" w:hAnsi="Times New Roman"/>
          <w:color w:val="000000" w:themeColor="text1"/>
          <w:sz w:val="24"/>
          <w:szCs w:val="24"/>
          <w:vertAlign w:val="superscript"/>
        </w:rPr>
        <w:t>ème</w:t>
      </w:r>
      <w:r w:rsidRPr="00D25603">
        <w:rPr>
          <w:rFonts w:ascii="Times New Roman" w:hAnsi="Times New Roman"/>
          <w:color w:val="000000" w:themeColor="text1"/>
          <w:sz w:val="24"/>
          <w:szCs w:val="24"/>
        </w:rPr>
        <w:t xml:space="preserve"> édition, Paris : Armand Colin, 2013.</w:t>
      </w:r>
      <w:r w:rsidR="00D25603" w:rsidRPr="00D25603">
        <w:rPr>
          <w:rFonts w:ascii="Times New Roman" w:eastAsia="Malgun Gothic" w:hAnsi="Times New Roman" w:cs="Times New Roman"/>
          <w:sz w:val="24"/>
          <w:szCs w:val="24"/>
        </w:rPr>
        <w:t xml:space="preserve"> </w:t>
      </w:r>
    </w:p>
    <w:p w:rsidR="00C55DA0" w:rsidRPr="00D25603" w:rsidRDefault="00D25603" w:rsidP="007B025A">
      <w:pPr>
        <w:snapToGrid w:val="0"/>
        <w:spacing w:after="0" w:line="480" w:lineRule="auto"/>
        <w:jc w:val="both"/>
        <w:rPr>
          <w:rFonts w:ascii="Times New Roman" w:hAnsi="Times New Roman"/>
          <w:color w:val="000000" w:themeColor="text1"/>
          <w:sz w:val="24"/>
          <w:szCs w:val="24"/>
        </w:rPr>
      </w:pPr>
      <w:r w:rsidRPr="00D25603">
        <w:rPr>
          <w:rFonts w:ascii="Times New Roman" w:eastAsia="Malgun Gothic" w:hAnsi="Times New Roman" w:cs="Times New Roman"/>
          <w:sz w:val="24"/>
          <w:szCs w:val="24"/>
        </w:rPr>
        <w:t xml:space="preserve">PERAULT. S. </w:t>
      </w:r>
      <w:r w:rsidRPr="00D25603">
        <w:rPr>
          <w:rFonts w:ascii="Times New Roman" w:eastAsia="Malgun Gothic" w:hAnsi="Times New Roman" w:cs="Times New Roman"/>
          <w:i/>
          <w:sz w:val="24"/>
          <w:szCs w:val="24"/>
        </w:rPr>
        <w:t>Ça c'est Paris ! Le Bal du Moulin Rouge et ses girls</w:t>
      </w:r>
      <w:r w:rsidRPr="00D25603">
        <w:rPr>
          <w:rFonts w:ascii="Times New Roman" w:eastAsia="Malgun Gothic" w:hAnsi="Times New Roman" w:cs="Times New Roman"/>
          <w:sz w:val="24"/>
          <w:szCs w:val="24"/>
        </w:rPr>
        <w:t xml:space="preserve">. Ethnologie française, </w:t>
      </w:r>
      <w:r w:rsidRPr="00D25603">
        <w:rPr>
          <w:rFonts w:ascii="Times New Roman" w:hAnsi="Times New Roman"/>
          <w:sz w:val="24"/>
          <w:szCs w:val="24"/>
        </w:rPr>
        <w:t>2012, p. 494.</w:t>
      </w:r>
    </w:p>
    <w:p w:rsidR="00884E64" w:rsidRDefault="00C55DA0" w:rsidP="007B025A">
      <w:pPr>
        <w:pStyle w:val="Notedebasdepage"/>
        <w:spacing w:after="0" w:line="480" w:lineRule="auto"/>
        <w:jc w:val="both"/>
        <w:rPr>
          <w:rFonts w:ascii="Times New Roman" w:hAnsi="Times New Roman"/>
          <w:color w:val="000000" w:themeColor="text1"/>
          <w:sz w:val="24"/>
          <w:szCs w:val="24"/>
        </w:rPr>
      </w:pPr>
      <w:r w:rsidRPr="00D25603">
        <w:rPr>
          <w:rFonts w:ascii="Times New Roman" w:hAnsi="Times New Roman"/>
          <w:color w:val="000000" w:themeColor="text1"/>
          <w:sz w:val="24"/>
          <w:szCs w:val="24"/>
        </w:rPr>
        <w:t>PERTICOZ</w:t>
      </w:r>
      <w:r w:rsidR="0012535A">
        <w:rPr>
          <w:rFonts w:ascii="Times New Roman" w:hAnsi="Times New Roman"/>
          <w:color w:val="000000" w:themeColor="text1"/>
          <w:sz w:val="24"/>
          <w:szCs w:val="24"/>
        </w:rPr>
        <w:t xml:space="preserve">. </w:t>
      </w:r>
      <w:r w:rsidRPr="00D25603">
        <w:rPr>
          <w:rFonts w:ascii="Times New Roman" w:hAnsi="Times New Roman"/>
          <w:color w:val="000000" w:themeColor="text1"/>
          <w:sz w:val="24"/>
          <w:szCs w:val="24"/>
        </w:rPr>
        <w:t>M. L</w:t>
      </w:r>
      <w:r w:rsidR="00E339D6" w:rsidRPr="00D25603">
        <w:rPr>
          <w:rFonts w:ascii="Times New Roman" w:hAnsi="Times New Roman"/>
          <w:color w:val="000000" w:themeColor="text1"/>
          <w:sz w:val="24"/>
          <w:szCs w:val="24"/>
        </w:rPr>
        <w:t>.</w:t>
      </w:r>
      <w:r w:rsidRPr="00D25603">
        <w:rPr>
          <w:rFonts w:ascii="Times New Roman" w:hAnsi="Times New Roman"/>
          <w:color w:val="000000" w:themeColor="text1"/>
          <w:sz w:val="24"/>
          <w:szCs w:val="24"/>
        </w:rPr>
        <w:t xml:space="preserve"> </w:t>
      </w:r>
      <w:r w:rsidRPr="00D25603">
        <w:rPr>
          <w:rFonts w:ascii="Times New Roman" w:hAnsi="Times New Roman"/>
          <w:i/>
          <w:color w:val="000000" w:themeColor="text1"/>
          <w:sz w:val="24"/>
          <w:szCs w:val="24"/>
        </w:rPr>
        <w:t>Les processus techniques et les mutations de l'industrie musicale, L'auditeur au quotidien, une dynamique de changement</w:t>
      </w:r>
      <w:r w:rsidRPr="00D25603">
        <w:rPr>
          <w:rFonts w:ascii="Times New Roman" w:hAnsi="Times New Roman"/>
          <w:color w:val="000000" w:themeColor="text1"/>
          <w:sz w:val="24"/>
          <w:szCs w:val="24"/>
        </w:rPr>
        <w:t xml:space="preserve">. </w:t>
      </w:r>
      <w:r w:rsidR="00B167C6" w:rsidRPr="00D25603">
        <w:rPr>
          <w:rFonts w:ascii="Times New Roman" w:hAnsi="Times New Roman"/>
          <w:color w:val="000000" w:themeColor="text1"/>
          <w:sz w:val="24"/>
          <w:szCs w:val="24"/>
        </w:rPr>
        <w:t xml:space="preserve">Thèse de doctorat, </w:t>
      </w:r>
      <w:r w:rsidRPr="00D25603">
        <w:rPr>
          <w:rFonts w:ascii="Times New Roman" w:hAnsi="Times New Roman"/>
          <w:color w:val="000000" w:themeColor="text1"/>
          <w:sz w:val="24"/>
          <w:szCs w:val="24"/>
        </w:rPr>
        <w:t>Université paris 8,</w:t>
      </w:r>
      <w:r>
        <w:rPr>
          <w:rFonts w:ascii="Times New Roman" w:hAnsi="Times New Roman"/>
          <w:color w:val="000000" w:themeColor="text1"/>
          <w:sz w:val="24"/>
          <w:szCs w:val="24"/>
        </w:rPr>
        <w:t xml:space="preserve"> 2009.  </w:t>
      </w:r>
    </w:p>
    <w:p w:rsidR="00884E64" w:rsidRDefault="00884E64" w:rsidP="007B025A">
      <w:pPr>
        <w:pStyle w:val="Notedebasdepage"/>
        <w:spacing w:after="0" w:line="480" w:lineRule="auto"/>
        <w:jc w:val="both"/>
        <w:rPr>
          <w:rFonts w:ascii="Times New Roman" w:hAnsi="Times New Roman"/>
          <w:color w:val="000000" w:themeColor="text1"/>
          <w:sz w:val="24"/>
          <w:szCs w:val="24"/>
        </w:rPr>
      </w:pPr>
      <w:r w:rsidRPr="00884E64">
        <w:rPr>
          <w:rFonts w:ascii="Times New Roman" w:hAnsi="Times New Roman"/>
          <w:sz w:val="24"/>
          <w:szCs w:val="24"/>
        </w:rPr>
        <w:t xml:space="preserve">PILLET. E. </w:t>
      </w:r>
      <w:r w:rsidRPr="00884E64">
        <w:rPr>
          <w:rFonts w:ascii="Times New Roman" w:hAnsi="Times New Roman"/>
          <w:i/>
          <w:sz w:val="24"/>
          <w:szCs w:val="24"/>
        </w:rPr>
        <w:t>cafés-concerts et cabarets</w:t>
      </w:r>
      <w:r w:rsidRPr="00884E64">
        <w:rPr>
          <w:rFonts w:ascii="Times New Roman" w:hAnsi="Times New Roman"/>
          <w:sz w:val="24"/>
          <w:szCs w:val="24"/>
        </w:rPr>
        <w:t>. Romantisme</w:t>
      </w:r>
      <w:r w:rsidRPr="00884E64">
        <w:rPr>
          <w:rFonts w:ascii="Times New Roman" w:hAnsi="Times New Roman"/>
          <w:i/>
          <w:sz w:val="24"/>
          <w:szCs w:val="24"/>
        </w:rPr>
        <w:t xml:space="preserve">, </w:t>
      </w:r>
      <w:r w:rsidRPr="00884E64">
        <w:rPr>
          <w:rFonts w:ascii="Times New Roman" w:hAnsi="Times New Roman"/>
          <w:sz w:val="24"/>
          <w:szCs w:val="24"/>
        </w:rPr>
        <w:t xml:space="preserve">1992, p.43. </w:t>
      </w:r>
    </w:p>
    <w:p w:rsidR="00C55DA0" w:rsidRDefault="00C55DA0" w:rsidP="007B025A">
      <w:pPr>
        <w:snapToGrid w:val="0"/>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PISTONE</w:t>
      </w:r>
      <w:r w:rsidR="0012535A">
        <w:rPr>
          <w:rFonts w:ascii="Times New Roman" w:hAnsi="Times New Roman"/>
          <w:color w:val="000000" w:themeColor="text1"/>
          <w:sz w:val="24"/>
          <w:szCs w:val="24"/>
        </w:rPr>
        <w:t>.</w:t>
      </w:r>
      <w:r>
        <w:rPr>
          <w:rFonts w:ascii="Times New Roman" w:hAnsi="Times New Roman"/>
          <w:color w:val="000000" w:themeColor="text1"/>
          <w:sz w:val="24"/>
          <w:szCs w:val="24"/>
        </w:rPr>
        <w:t>D</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sidRPr="00575BAC">
        <w:rPr>
          <w:rFonts w:ascii="Times New Roman" w:hAnsi="Times New Roman"/>
          <w:i/>
          <w:color w:val="000000" w:themeColor="text1"/>
          <w:sz w:val="24"/>
          <w:szCs w:val="24"/>
        </w:rPr>
        <w:t>Sociologie de la musique</w:t>
      </w:r>
      <w:r w:rsidR="00575BAC">
        <w:rPr>
          <w:rFonts w:ascii="Times New Roman" w:hAnsi="Times New Roman"/>
          <w:i/>
          <w:color w:val="000000" w:themeColor="text1"/>
          <w:sz w:val="24"/>
          <w:szCs w:val="24"/>
        </w:rPr>
        <w:t xml:space="preserve">. </w:t>
      </w:r>
      <w:r>
        <w:rPr>
          <w:rFonts w:ascii="Times New Roman" w:hAnsi="Times New Roman"/>
          <w:color w:val="000000" w:themeColor="text1"/>
          <w:sz w:val="24"/>
          <w:szCs w:val="24"/>
        </w:rPr>
        <w:t xml:space="preserve">Dictionnaire de la musique, Paris : Bordas, 1976, Tome 2, pp. 940. </w:t>
      </w:r>
    </w:p>
    <w:p w:rsidR="00C55DA0" w:rsidRDefault="00C55DA0" w:rsidP="007B025A">
      <w:pPr>
        <w:autoSpaceDE w:val="0"/>
        <w:autoSpaceDN w:val="0"/>
        <w:adjustRightInd w:val="0"/>
        <w:spacing w:after="0" w:line="480" w:lineRule="auto"/>
        <w:jc w:val="both"/>
        <w:rPr>
          <w:rFonts w:ascii="Times New Roman" w:eastAsia="DejaVuSansCondensed" w:hAnsi="Times New Roman"/>
          <w:color w:val="000000" w:themeColor="text1"/>
          <w:sz w:val="24"/>
          <w:szCs w:val="24"/>
        </w:rPr>
      </w:pPr>
      <w:r>
        <w:rPr>
          <w:rFonts w:ascii="Times New Roman" w:hAnsi="Times New Roman"/>
          <w:color w:val="000000" w:themeColor="text1"/>
          <w:sz w:val="24"/>
          <w:szCs w:val="24"/>
        </w:rPr>
        <w:t>PLANTIN</w:t>
      </w:r>
      <w:r w:rsidR="0012535A">
        <w:rPr>
          <w:rFonts w:ascii="Times New Roman" w:hAnsi="Times New Roman"/>
          <w:color w:val="000000" w:themeColor="text1"/>
          <w:sz w:val="24"/>
          <w:szCs w:val="24"/>
        </w:rPr>
        <w:t>.</w:t>
      </w:r>
      <w:r>
        <w:rPr>
          <w:rFonts w:ascii="Times New Roman" w:hAnsi="Times New Roman"/>
          <w:color w:val="000000" w:themeColor="text1"/>
          <w:sz w:val="24"/>
          <w:szCs w:val="24"/>
        </w:rPr>
        <w:t xml:space="preserve"> C</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sidRPr="0029658C">
        <w:rPr>
          <w:rFonts w:ascii="Times New Roman" w:hAnsi="Times New Roman"/>
          <w:i/>
          <w:color w:val="000000" w:themeColor="text1"/>
          <w:sz w:val="24"/>
          <w:szCs w:val="24"/>
        </w:rPr>
        <w:t>Un lieu pour les figures dans la théorie de l’argumentation</w:t>
      </w:r>
      <w:r w:rsidR="0029658C">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sidRPr="0029658C">
        <w:rPr>
          <w:rFonts w:ascii="Times New Roman" w:hAnsi="Times New Roman"/>
          <w:iCs/>
          <w:color w:val="000000" w:themeColor="text1"/>
          <w:sz w:val="24"/>
          <w:szCs w:val="24"/>
        </w:rPr>
        <w:t xml:space="preserve">Argumentation et Analyse du Discours </w:t>
      </w:r>
      <w:r>
        <w:rPr>
          <w:rFonts w:ascii="Times New Roman" w:eastAsia="DejaVuSansCondensed" w:hAnsi="Times New Roman"/>
          <w:color w:val="000000" w:themeColor="text1"/>
          <w:sz w:val="24"/>
          <w:szCs w:val="24"/>
        </w:rPr>
        <w:t xml:space="preserve">[En ligne], 2009, </w:t>
      </w:r>
      <w:r w:rsidR="0029658C">
        <w:rPr>
          <w:rFonts w:ascii="Times New Roman" w:eastAsia="DejaVuSansCondensed" w:hAnsi="Times New Roman"/>
          <w:color w:val="000000" w:themeColor="text1"/>
          <w:sz w:val="24"/>
          <w:szCs w:val="24"/>
        </w:rPr>
        <w:t xml:space="preserve">vol.2, </w:t>
      </w:r>
      <w:r>
        <w:rPr>
          <w:rFonts w:ascii="Times New Roman" w:eastAsia="DejaVuSansCondensed" w:hAnsi="Times New Roman"/>
          <w:color w:val="000000" w:themeColor="text1"/>
          <w:sz w:val="24"/>
          <w:szCs w:val="24"/>
        </w:rPr>
        <w:t xml:space="preserve">pp. 2-14.  </w:t>
      </w:r>
    </w:p>
    <w:p w:rsidR="00C55DA0" w:rsidRDefault="00C55DA0" w:rsidP="007B025A">
      <w:pPr>
        <w:snapToGrid w:val="0"/>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QUIVY</w:t>
      </w:r>
      <w:r w:rsidR="0012535A">
        <w:rPr>
          <w:rFonts w:ascii="Times New Roman" w:hAnsi="Times New Roman"/>
          <w:color w:val="000000" w:themeColor="text1"/>
          <w:sz w:val="24"/>
          <w:szCs w:val="24"/>
        </w:rPr>
        <w:t>.</w:t>
      </w:r>
      <w:r>
        <w:rPr>
          <w:rFonts w:ascii="Times New Roman" w:hAnsi="Times New Roman"/>
          <w:color w:val="000000" w:themeColor="text1"/>
          <w:sz w:val="24"/>
          <w:szCs w:val="24"/>
        </w:rPr>
        <w:t xml:space="preserve"> R</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et CAMPENHOUDT, L. V</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Pr>
          <w:rFonts w:ascii="Times New Roman" w:hAnsi="Times New Roman"/>
          <w:i/>
          <w:color w:val="000000" w:themeColor="text1"/>
          <w:sz w:val="24"/>
          <w:szCs w:val="24"/>
        </w:rPr>
        <w:t>Manuel de recherche en sciences sociales.</w:t>
      </w:r>
      <w:r>
        <w:rPr>
          <w:rFonts w:ascii="Times New Roman" w:hAnsi="Times New Roman"/>
          <w:color w:val="000000" w:themeColor="text1"/>
          <w:sz w:val="24"/>
          <w:szCs w:val="24"/>
        </w:rPr>
        <w:t xml:space="preserve"> 3</w:t>
      </w:r>
      <w:r w:rsidR="00C578A1" w:rsidRPr="00C578A1">
        <w:rPr>
          <w:rFonts w:ascii="Times New Roman" w:hAnsi="Times New Roman"/>
          <w:color w:val="000000" w:themeColor="text1"/>
          <w:sz w:val="24"/>
          <w:szCs w:val="24"/>
          <w:vertAlign w:val="superscript"/>
        </w:rPr>
        <w:t>ème</w:t>
      </w:r>
      <w:r w:rsidR="00C578A1">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édition Paris: DUNOD, 2011[2006], pp. </w:t>
      </w:r>
    </w:p>
    <w:p w:rsidR="00C55DA0" w:rsidRDefault="00C55DA0" w:rsidP="007B025A">
      <w:pPr>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REBOUL</w:t>
      </w:r>
      <w:r w:rsidR="0012535A">
        <w:rPr>
          <w:rFonts w:ascii="Times New Roman" w:hAnsi="Times New Roman"/>
          <w:color w:val="000000" w:themeColor="text1"/>
          <w:sz w:val="24"/>
          <w:szCs w:val="24"/>
        </w:rPr>
        <w:t>.</w:t>
      </w:r>
      <w:r>
        <w:rPr>
          <w:rFonts w:ascii="Times New Roman" w:hAnsi="Times New Roman"/>
          <w:color w:val="000000" w:themeColor="text1"/>
          <w:sz w:val="24"/>
          <w:szCs w:val="24"/>
        </w:rPr>
        <w:t xml:space="preserve"> O</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sidRPr="008E531B">
        <w:rPr>
          <w:rFonts w:ascii="Times New Roman" w:hAnsi="Times New Roman"/>
          <w:i/>
          <w:color w:val="000000" w:themeColor="text1"/>
          <w:sz w:val="24"/>
          <w:szCs w:val="24"/>
        </w:rPr>
        <w:t>Introduction à la rhétorique, Théorie et pratique</w:t>
      </w:r>
      <w:r w:rsidR="008E531B">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Puf/Quadrige, 1991, 2011, pp.3-231.  </w:t>
      </w:r>
    </w:p>
    <w:p w:rsidR="00C97156" w:rsidRPr="007B025A" w:rsidRDefault="00CA2E50" w:rsidP="007B025A">
      <w:pPr>
        <w:pStyle w:val="Notedebasdepage"/>
        <w:spacing w:after="0" w:line="480" w:lineRule="auto"/>
        <w:jc w:val="both"/>
        <w:rPr>
          <w:rFonts w:ascii="Times New Roman" w:hAnsi="Times New Roman"/>
          <w:sz w:val="24"/>
          <w:szCs w:val="24"/>
        </w:rPr>
      </w:pPr>
      <w:r w:rsidRPr="007B025A">
        <w:rPr>
          <w:rFonts w:ascii="Times New Roman" w:hAnsi="Times New Roman"/>
          <w:sz w:val="24"/>
          <w:szCs w:val="24"/>
        </w:rPr>
        <w:t xml:space="preserve">REAGAN. C. </w:t>
      </w:r>
      <w:r w:rsidRPr="007B025A">
        <w:rPr>
          <w:rFonts w:ascii="Times New Roman" w:hAnsi="Times New Roman"/>
          <w:bCs/>
          <w:i/>
          <w:sz w:val="24"/>
          <w:szCs w:val="24"/>
        </w:rPr>
        <w:t>Réflexions sur l’ouvrage de Paul Ricœur</w:t>
      </w:r>
      <w:r w:rsidRPr="007B025A">
        <w:rPr>
          <w:rFonts w:ascii="Times New Roman" w:hAnsi="Times New Roman"/>
          <w:bCs/>
          <w:sz w:val="24"/>
          <w:szCs w:val="24"/>
        </w:rPr>
        <w:t> :</w:t>
      </w:r>
      <w:r w:rsidRPr="007B025A">
        <w:rPr>
          <w:rStyle w:val="apple-converted-space"/>
          <w:rFonts w:ascii="Times New Roman" w:hAnsi="Times New Roman"/>
          <w:bCs/>
          <w:sz w:val="24"/>
          <w:szCs w:val="24"/>
        </w:rPr>
        <w:t> </w:t>
      </w:r>
      <w:r w:rsidRPr="007B025A">
        <w:rPr>
          <w:rStyle w:val="Accentuation"/>
          <w:rFonts w:ascii="Times New Roman" w:hAnsi="Times New Roman"/>
          <w:sz w:val="24"/>
          <w:szCs w:val="24"/>
        </w:rPr>
        <w:t xml:space="preserve">La Mémoire, l’histoire, l’oubli, </w:t>
      </w:r>
      <w:r w:rsidRPr="007B025A">
        <w:rPr>
          <w:rFonts w:ascii="Times New Roman" w:hAnsi="Times New Roman"/>
          <w:bCs/>
          <w:iCs/>
          <w:sz w:val="24"/>
          <w:szCs w:val="24"/>
        </w:rPr>
        <w:t>Transversalités, 2008, vol.</w:t>
      </w:r>
      <w:r w:rsidRPr="007B025A">
        <w:rPr>
          <w:rFonts w:ascii="Times New Roman" w:hAnsi="Times New Roman"/>
          <w:bCs/>
          <w:sz w:val="24"/>
          <w:szCs w:val="24"/>
        </w:rPr>
        <w:t>2, n</w:t>
      </w:r>
      <w:r w:rsidRPr="007B025A">
        <w:rPr>
          <w:rFonts w:ascii="Times New Roman" w:hAnsi="Times New Roman"/>
          <w:sz w:val="24"/>
          <w:szCs w:val="24"/>
        </w:rPr>
        <w:t xml:space="preserve">°106, URL : ˂ </w:t>
      </w:r>
      <w:hyperlink r:id="rId45" w:history="1">
        <w:r w:rsidRPr="007B025A">
          <w:rPr>
            <w:rStyle w:val="Lienhypertexte"/>
            <w:rFonts w:ascii="Times New Roman" w:hAnsi="Times New Roman"/>
            <w:color w:val="auto"/>
            <w:sz w:val="24"/>
            <w:szCs w:val="24"/>
          </w:rPr>
          <w:t>www.cairn.info/revue-transversalites-2008-2-page-165.htm</w:t>
        </w:r>
      </w:hyperlink>
      <w:r w:rsidRPr="007B025A">
        <w:rPr>
          <w:rStyle w:val="Lienhypertexte"/>
          <w:rFonts w:ascii="Times New Roman" w:hAnsi="Times New Roman"/>
          <w:color w:val="auto"/>
          <w:sz w:val="24"/>
          <w:szCs w:val="24"/>
        </w:rPr>
        <w:t xml:space="preserve"> ˃</w:t>
      </w:r>
      <w:r w:rsidR="00401C33" w:rsidRPr="007B025A">
        <w:rPr>
          <w:rFonts w:ascii="Times New Roman" w:hAnsi="Times New Roman"/>
          <w:sz w:val="24"/>
          <w:szCs w:val="24"/>
          <w:vertAlign w:val="superscript"/>
        </w:rPr>
        <w:footnoteRef/>
      </w:r>
      <w:r w:rsidR="00401C33" w:rsidRPr="007B025A">
        <w:rPr>
          <w:rFonts w:ascii="Times New Roman" w:hAnsi="Times New Roman"/>
          <w:sz w:val="24"/>
          <w:szCs w:val="24"/>
        </w:rPr>
        <w:t xml:space="preserve"> </w:t>
      </w:r>
    </w:p>
    <w:p w:rsidR="00B827B7" w:rsidRPr="007B025A" w:rsidRDefault="00401C33" w:rsidP="007B025A">
      <w:pPr>
        <w:pStyle w:val="Notedebasdepage"/>
        <w:spacing w:after="0" w:line="480" w:lineRule="auto"/>
        <w:jc w:val="both"/>
        <w:rPr>
          <w:rFonts w:ascii="Times New Roman" w:hAnsi="Times New Roman"/>
          <w:sz w:val="24"/>
          <w:szCs w:val="24"/>
        </w:rPr>
      </w:pPr>
      <w:r w:rsidRPr="007B025A">
        <w:rPr>
          <w:rFonts w:ascii="Times New Roman" w:hAnsi="Times New Roman"/>
          <w:sz w:val="24"/>
          <w:szCs w:val="24"/>
        </w:rPr>
        <w:t>RÉGNIR. G</w:t>
      </w:r>
      <w:r w:rsidR="008F53DA" w:rsidRPr="007B025A">
        <w:rPr>
          <w:rFonts w:ascii="Times New Roman" w:hAnsi="Times New Roman"/>
          <w:sz w:val="24"/>
          <w:szCs w:val="24"/>
        </w:rPr>
        <w:t>.</w:t>
      </w:r>
      <w:r w:rsidRPr="007B025A">
        <w:rPr>
          <w:rFonts w:ascii="Times New Roman" w:hAnsi="Times New Roman"/>
          <w:sz w:val="24"/>
          <w:szCs w:val="24"/>
        </w:rPr>
        <w:t xml:space="preserve"> </w:t>
      </w:r>
      <w:r w:rsidRPr="007B025A">
        <w:rPr>
          <w:rFonts w:ascii="Times New Roman" w:hAnsi="Times New Roman"/>
          <w:i/>
          <w:sz w:val="24"/>
          <w:szCs w:val="24"/>
        </w:rPr>
        <w:t>Jazz et société sous l’Occupation</w:t>
      </w:r>
      <w:r w:rsidR="008F53DA" w:rsidRPr="007B025A">
        <w:rPr>
          <w:rFonts w:ascii="Times New Roman" w:hAnsi="Times New Roman"/>
          <w:i/>
          <w:sz w:val="24"/>
          <w:szCs w:val="24"/>
        </w:rPr>
        <w:t xml:space="preserve">. </w:t>
      </w:r>
      <w:r w:rsidRPr="007B025A">
        <w:rPr>
          <w:rFonts w:ascii="Times New Roman" w:hAnsi="Times New Roman"/>
          <w:sz w:val="24"/>
          <w:szCs w:val="24"/>
        </w:rPr>
        <w:t xml:space="preserve">L’Harmattan, 2009, p.155. </w:t>
      </w:r>
    </w:p>
    <w:p w:rsidR="00B827B7" w:rsidRPr="007B025A" w:rsidRDefault="0050258C" w:rsidP="007B025A">
      <w:pPr>
        <w:pStyle w:val="Notedebasdepage"/>
        <w:spacing w:after="0" w:line="480" w:lineRule="auto"/>
        <w:jc w:val="both"/>
        <w:rPr>
          <w:rFonts w:ascii="Times New Roman" w:hAnsi="Times New Roman"/>
          <w:color w:val="C00000"/>
          <w:sz w:val="24"/>
          <w:szCs w:val="24"/>
        </w:rPr>
      </w:pPr>
      <w:r w:rsidRPr="007B025A">
        <w:rPr>
          <w:rFonts w:ascii="Times New Roman" w:hAnsi="Times New Roman"/>
          <w:sz w:val="24"/>
          <w:szCs w:val="24"/>
        </w:rPr>
        <w:t xml:space="preserve"> </w:t>
      </w:r>
      <w:r w:rsidR="00B827B7" w:rsidRPr="007B025A">
        <w:rPr>
          <w:rFonts w:ascii="Times New Roman" w:hAnsi="Times New Roman"/>
          <w:sz w:val="24"/>
          <w:szCs w:val="24"/>
        </w:rPr>
        <w:t xml:space="preserve">RENNES. J. </w:t>
      </w:r>
      <w:r w:rsidR="00B827B7" w:rsidRPr="007B025A">
        <w:rPr>
          <w:rFonts w:ascii="Times New Roman" w:hAnsi="Times New Roman"/>
          <w:i/>
          <w:sz w:val="24"/>
          <w:szCs w:val="24"/>
        </w:rPr>
        <w:t>L’argument de la décadence dans les pamphlets  d’extrême de droite des années 30</w:t>
      </w:r>
      <w:r w:rsidR="00B827B7" w:rsidRPr="007B025A">
        <w:rPr>
          <w:rFonts w:ascii="Times New Roman" w:hAnsi="Times New Roman"/>
          <w:sz w:val="24"/>
          <w:szCs w:val="24"/>
        </w:rPr>
        <w:t>. Mots</w:t>
      </w:r>
      <w:r w:rsidR="00B827B7" w:rsidRPr="007B025A">
        <w:rPr>
          <w:rFonts w:ascii="Times New Roman" w:hAnsi="Times New Roman"/>
          <w:i/>
          <w:sz w:val="24"/>
          <w:szCs w:val="24"/>
        </w:rPr>
        <w:t>,</w:t>
      </w:r>
      <w:r w:rsidR="00B827B7" w:rsidRPr="007B025A">
        <w:rPr>
          <w:rFonts w:ascii="Times New Roman" w:hAnsi="Times New Roman"/>
          <w:sz w:val="24"/>
          <w:szCs w:val="24"/>
        </w:rPr>
        <w:t xml:space="preserve"> 1999, P.156.</w:t>
      </w:r>
      <w:r w:rsidR="00B827B7" w:rsidRPr="007B025A">
        <w:rPr>
          <w:rFonts w:ascii="Times New Roman" w:hAnsi="Times New Roman"/>
          <w:color w:val="C00000"/>
          <w:sz w:val="24"/>
          <w:szCs w:val="24"/>
        </w:rPr>
        <w:t xml:space="preserve"> </w:t>
      </w:r>
    </w:p>
    <w:p w:rsidR="00B827B7" w:rsidRPr="007B025A" w:rsidRDefault="00B827B7" w:rsidP="007B025A">
      <w:pPr>
        <w:pStyle w:val="Notedebasdepage"/>
        <w:spacing w:after="0" w:line="480" w:lineRule="auto"/>
        <w:jc w:val="both"/>
        <w:rPr>
          <w:rFonts w:ascii="Times New Roman" w:hAnsi="Times New Roman"/>
          <w:color w:val="C00000"/>
          <w:sz w:val="24"/>
          <w:szCs w:val="24"/>
        </w:rPr>
      </w:pPr>
      <w:r w:rsidRPr="007B025A">
        <w:rPr>
          <w:rFonts w:ascii="Times New Roman" w:hAnsi="Times New Roman"/>
          <w:sz w:val="24"/>
          <w:szCs w:val="24"/>
        </w:rPr>
        <w:t xml:space="preserve">RICHEZ, J.C. et STRAUSS. L. </w:t>
      </w:r>
      <w:r w:rsidRPr="007B025A">
        <w:rPr>
          <w:rFonts w:ascii="Times New Roman" w:hAnsi="Times New Roman"/>
          <w:i/>
          <w:sz w:val="24"/>
          <w:szCs w:val="24"/>
        </w:rPr>
        <w:t>Généalogie des vacances ouvrières</w:t>
      </w:r>
      <w:r w:rsidRPr="007B025A">
        <w:rPr>
          <w:rFonts w:ascii="Times New Roman" w:hAnsi="Times New Roman"/>
          <w:sz w:val="24"/>
          <w:szCs w:val="24"/>
        </w:rPr>
        <w:t xml:space="preserve">. Mouvement social, 1990, p.4. </w:t>
      </w:r>
    </w:p>
    <w:p w:rsidR="000B0A35" w:rsidRPr="000B0A35" w:rsidRDefault="000B0A35" w:rsidP="007B025A">
      <w:pPr>
        <w:pStyle w:val="Notedebasdepage"/>
        <w:spacing w:after="0" w:line="480" w:lineRule="auto"/>
        <w:jc w:val="both"/>
        <w:rPr>
          <w:rFonts w:ascii="Times New Roman" w:hAnsi="Times New Roman"/>
          <w:sz w:val="24"/>
          <w:szCs w:val="24"/>
        </w:rPr>
      </w:pPr>
      <w:r w:rsidRPr="000B0A35">
        <w:rPr>
          <w:rFonts w:ascii="Times New Roman" w:hAnsi="Times New Roman"/>
          <w:sz w:val="24"/>
          <w:szCs w:val="24"/>
        </w:rPr>
        <w:t xml:space="preserve">RICOEUR. P. </w:t>
      </w:r>
      <w:r w:rsidRPr="000B0A35">
        <w:rPr>
          <w:rFonts w:ascii="Times New Roman" w:hAnsi="Times New Roman"/>
          <w:i/>
          <w:sz w:val="24"/>
          <w:szCs w:val="24"/>
        </w:rPr>
        <w:t>La métaphore et le problème central de l’herméneutique</w:t>
      </w:r>
      <w:r w:rsidRPr="000B0A35">
        <w:rPr>
          <w:rFonts w:ascii="Times New Roman" w:hAnsi="Times New Roman"/>
          <w:sz w:val="24"/>
          <w:szCs w:val="24"/>
        </w:rPr>
        <w:t xml:space="preserve">. Revue Philosophique de Louvain, 1972, vol.70, n°5, p. 94. </w:t>
      </w:r>
    </w:p>
    <w:p w:rsidR="00C1402E" w:rsidRDefault="004F0B8D" w:rsidP="007B025A">
      <w:pPr>
        <w:spacing w:after="0" w:line="480" w:lineRule="auto"/>
        <w:jc w:val="both"/>
        <w:rPr>
          <w:rFonts w:ascii="Times New Roman" w:hAnsi="Times New Roman"/>
        </w:rPr>
      </w:pPr>
      <w:r>
        <w:rPr>
          <w:rFonts w:ascii="Times New Roman" w:hAnsi="Times New Roman"/>
          <w:color w:val="000000" w:themeColor="text1"/>
          <w:sz w:val="24"/>
          <w:szCs w:val="24"/>
        </w:rPr>
        <w:lastRenderedPageBreak/>
        <w:t>RICOEUR</w:t>
      </w:r>
      <w:r w:rsidR="0012535A">
        <w:rPr>
          <w:rFonts w:ascii="Times New Roman" w:hAnsi="Times New Roman"/>
          <w:color w:val="000000" w:themeColor="text1"/>
          <w:sz w:val="24"/>
          <w:szCs w:val="24"/>
        </w:rPr>
        <w:t>.</w:t>
      </w:r>
      <w:r>
        <w:rPr>
          <w:rFonts w:ascii="Times New Roman" w:hAnsi="Times New Roman"/>
          <w:color w:val="000000" w:themeColor="text1"/>
          <w:sz w:val="24"/>
          <w:szCs w:val="24"/>
        </w:rPr>
        <w:t xml:space="preserve"> P. </w:t>
      </w:r>
      <w:r w:rsidRPr="004F0B8D">
        <w:rPr>
          <w:rFonts w:ascii="Times New Roman" w:hAnsi="Times New Roman"/>
          <w:i/>
          <w:color w:val="000000" w:themeColor="text1"/>
          <w:sz w:val="24"/>
          <w:szCs w:val="24"/>
        </w:rPr>
        <w:t>La métaphore vive</w:t>
      </w:r>
      <w:r>
        <w:rPr>
          <w:rFonts w:ascii="Times New Roman" w:hAnsi="Times New Roman"/>
          <w:color w:val="000000" w:themeColor="text1"/>
          <w:sz w:val="24"/>
          <w:szCs w:val="24"/>
        </w:rPr>
        <w:t xml:space="preserve">. </w:t>
      </w:r>
      <w:r w:rsidRPr="000B0A35">
        <w:rPr>
          <w:rFonts w:ascii="Times New Roman" w:hAnsi="Times New Roman"/>
          <w:color w:val="000000" w:themeColor="text1"/>
          <w:sz w:val="24"/>
          <w:szCs w:val="24"/>
        </w:rPr>
        <w:t xml:space="preserve">Éditions du Seuil, 1975. </w:t>
      </w:r>
      <w:r w:rsidR="005B0641" w:rsidRPr="000B0A35">
        <w:rPr>
          <w:rFonts w:ascii="Times New Roman" w:hAnsi="Times New Roman"/>
          <w:color w:val="000000" w:themeColor="text1"/>
          <w:sz w:val="24"/>
          <w:szCs w:val="24"/>
        </w:rPr>
        <w:t>p</w:t>
      </w:r>
      <w:r w:rsidRPr="000B0A35">
        <w:rPr>
          <w:rFonts w:ascii="Times New Roman" w:hAnsi="Times New Roman"/>
          <w:color w:val="000000" w:themeColor="text1"/>
          <w:sz w:val="24"/>
          <w:szCs w:val="24"/>
        </w:rPr>
        <w:t>p.13-320.</w:t>
      </w:r>
      <w:r w:rsidR="000B0A35" w:rsidRPr="000B0A35">
        <w:rPr>
          <w:rFonts w:ascii="Times New Roman" w:hAnsi="Times New Roman"/>
        </w:rPr>
        <w:t xml:space="preserve"> </w:t>
      </w:r>
    </w:p>
    <w:p w:rsidR="000B0A35" w:rsidRPr="00231382" w:rsidRDefault="00C1402E" w:rsidP="007B025A">
      <w:pPr>
        <w:pStyle w:val="Notedebasdepage"/>
        <w:spacing w:after="0" w:line="480" w:lineRule="auto"/>
        <w:jc w:val="both"/>
        <w:rPr>
          <w:rFonts w:ascii="Times New Roman" w:hAnsi="Times New Roman"/>
          <w:sz w:val="24"/>
          <w:szCs w:val="24"/>
          <w:lang w:val="en-US"/>
        </w:rPr>
      </w:pPr>
      <w:r w:rsidRPr="00AA2139">
        <w:rPr>
          <w:rFonts w:ascii="Times New Roman" w:hAnsi="Times New Roman"/>
          <w:sz w:val="24"/>
          <w:szCs w:val="24"/>
        </w:rPr>
        <w:t>RICOEUR</w:t>
      </w:r>
      <w:r w:rsidR="00FD417E" w:rsidRPr="00AA2139">
        <w:rPr>
          <w:rFonts w:ascii="Times New Roman" w:hAnsi="Times New Roman"/>
          <w:sz w:val="24"/>
          <w:szCs w:val="24"/>
        </w:rPr>
        <w:t>.</w:t>
      </w:r>
      <w:r w:rsidR="007B025A" w:rsidRPr="00AA2139">
        <w:rPr>
          <w:rFonts w:ascii="Times New Roman" w:hAnsi="Times New Roman"/>
          <w:sz w:val="24"/>
          <w:szCs w:val="24"/>
        </w:rPr>
        <w:t xml:space="preserve"> </w:t>
      </w:r>
      <w:r w:rsidR="00B827B7" w:rsidRPr="00231382">
        <w:rPr>
          <w:rFonts w:ascii="Times New Roman" w:hAnsi="Times New Roman"/>
          <w:sz w:val="24"/>
          <w:szCs w:val="24"/>
          <w:lang w:val="en-US"/>
        </w:rPr>
        <w:t xml:space="preserve">P. </w:t>
      </w:r>
      <w:r w:rsidR="003B6C80" w:rsidRPr="00231382">
        <w:rPr>
          <w:rFonts w:ascii="Times New Roman" w:hAnsi="Times New Roman"/>
          <w:i/>
          <w:sz w:val="24"/>
          <w:szCs w:val="24"/>
          <w:lang w:val="en-US"/>
        </w:rPr>
        <w:t xml:space="preserve">The metaphorical process as cognition, imagination, and feeling. </w:t>
      </w:r>
      <w:r w:rsidR="003B6C80" w:rsidRPr="00231382">
        <w:rPr>
          <w:rFonts w:ascii="Times New Roman" w:hAnsi="Times New Roman"/>
          <w:sz w:val="24"/>
          <w:szCs w:val="24"/>
          <w:lang w:val="en-US"/>
        </w:rPr>
        <w:t xml:space="preserve">Critical Inquiry, 1978, vol 5, n° 1, Special issue on metaphor, pp.153 </w:t>
      </w:r>
    </w:p>
    <w:p w:rsidR="000B0A35" w:rsidRPr="002935F6" w:rsidRDefault="000B0A35" w:rsidP="007B025A">
      <w:pPr>
        <w:pStyle w:val="Notedebasdepage"/>
        <w:spacing w:after="0" w:line="480" w:lineRule="auto"/>
        <w:jc w:val="both"/>
        <w:rPr>
          <w:rFonts w:ascii="Times New Roman" w:hAnsi="Times New Roman"/>
          <w:sz w:val="24"/>
          <w:szCs w:val="24"/>
        </w:rPr>
      </w:pPr>
      <w:r w:rsidRPr="00231382">
        <w:rPr>
          <w:rFonts w:ascii="Times New Roman" w:hAnsi="Times New Roman"/>
          <w:sz w:val="24"/>
          <w:szCs w:val="24"/>
          <w:lang w:val="en-US"/>
        </w:rPr>
        <w:t xml:space="preserve">RICOEUR. </w:t>
      </w:r>
      <w:r>
        <w:rPr>
          <w:rFonts w:ascii="Times New Roman" w:hAnsi="Times New Roman"/>
          <w:sz w:val="24"/>
          <w:szCs w:val="24"/>
        </w:rPr>
        <w:t xml:space="preserve">P. </w:t>
      </w:r>
      <w:r w:rsidRPr="000B0A35">
        <w:rPr>
          <w:rFonts w:ascii="Times New Roman" w:hAnsi="Times New Roman"/>
          <w:i/>
          <w:sz w:val="24"/>
          <w:szCs w:val="24"/>
        </w:rPr>
        <w:t xml:space="preserve">Imagination et métaphore. </w:t>
      </w:r>
      <w:r w:rsidRPr="000B0A35">
        <w:rPr>
          <w:rFonts w:ascii="Times New Roman" w:hAnsi="Times New Roman"/>
          <w:sz w:val="24"/>
          <w:szCs w:val="24"/>
        </w:rPr>
        <w:t xml:space="preserve">Psychologie Médicale, 1982, 14, p.4. </w:t>
      </w:r>
    </w:p>
    <w:p w:rsidR="00C55DA0" w:rsidRDefault="0012535A" w:rsidP="007B025A">
      <w:pPr>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ROCOEUR. </w:t>
      </w:r>
      <w:r w:rsidR="00C55DA0" w:rsidRPr="003B6C80">
        <w:rPr>
          <w:rFonts w:ascii="Times New Roman" w:hAnsi="Times New Roman"/>
          <w:color w:val="000000" w:themeColor="text1"/>
          <w:sz w:val="24"/>
          <w:szCs w:val="24"/>
        </w:rPr>
        <w:t xml:space="preserve"> P</w:t>
      </w:r>
      <w:r w:rsidR="00E339D6" w:rsidRPr="003B6C80">
        <w:rPr>
          <w:rFonts w:ascii="Times New Roman" w:hAnsi="Times New Roman"/>
          <w:color w:val="000000" w:themeColor="text1"/>
          <w:sz w:val="24"/>
          <w:szCs w:val="24"/>
        </w:rPr>
        <w:t>.</w:t>
      </w:r>
      <w:r w:rsidR="00C55DA0" w:rsidRPr="003B6C80">
        <w:rPr>
          <w:rFonts w:ascii="Times New Roman" w:hAnsi="Times New Roman"/>
          <w:color w:val="000000" w:themeColor="text1"/>
          <w:sz w:val="24"/>
          <w:szCs w:val="24"/>
        </w:rPr>
        <w:t xml:space="preserve"> </w:t>
      </w:r>
      <w:r w:rsidR="00C55DA0" w:rsidRPr="003B6C80">
        <w:rPr>
          <w:rFonts w:ascii="Times New Roman" w:hAnsi="Times New Roman"/>
          <w:i/>
          <w:color w:val="000000" w:themeColor="text1"/>
          <w:sz w:val="24"/>
          <w:szCs w:val="24"/>
        </w:rPr>
        <w:t>L'idéologie et l'utopie : deux expressions de</w:t>
      </w:r>
      <w:r w:rsidR="00C55DA0" w:rsidRPr="00B3697E">
        <w:rPr>
          <w:rFonts w:ascii="Times New Roman" w:hAnsi="Times New Roman"/>
          <w:i/>
          <w:color w:val="000000" w:themeColor="text1"/>
          <w:sz w:val="24"/>
          <w:szCs w:val="24"/>
        </w:rPr>
        <w:t xml:space="preserve"> l'imaginaire social</w:t>
      </w:r>
      <w:r w:rsidR="00B3697E">
        <w:rPr>
          <w:rFonts w:ascii="Times New Roman" w:hAnsi="Times New Roman"/>
          <w:color w:val="000000" w:themeColor="text1"/>
          <w:sz w:val="24"/>
          <w:szCs w:val="24"/>
        </w:rPr>
        <w:t xml:space="preserve">. </w:t>
      </w:r>
      <w:r w:rsidR="00C55DA0" w:rsidRPr="00B3697E">
        <w:rPr>
          <w:rFonts w:ascii="Times New Roman" w:hAnsi="Times New Roman"/>
          <w:color w:val="000000" w:themeColor="text1"/>
          <w:sz w:val="24"/>
          <w:szCs w:val="24"/>
        </w:rPr>
        <w:t>Autres Temps. Les cahiers du christianisme social</w:t>
      </w:r>
      <w:r w:rsidR="00B3697E">
        <w:rPr>
          <w:rFonts w:ascii="Times New Roman" w:hAnsi="Times New Roman"/>
          <w:color w:val="000000" w:themeColor="text1"/>
          <w:sz w:val="24"/>
          <w:szCs w:val="24"/>
        </w:rPr>
        <w:t xml:space="preserve">, 1984, </w:t>
      </w:r>
      <w:r w:rsidR="00B3487C">
        <w:rPr>
          <w:rFonts w:ascii="Times New Roman" w:hAnsi="Times New Roman"/>
          <w:color w:val="000000" w:themeColor="text1"/>
          <w:sz w:val="24"/>
          <w:szCs w:val="24"/>
        </w:rPr>
        <w:t xml:space="preserve">vol 2, </w:t>
      </w:r>
      <w:r w:rsidR="00B3697E">
        <w:rPr>
          <w:rFonts w:ascii="Times New Roman" w:hAnsi="Times New Roman"/>
          <w:color w:val="000000" w:themeColor="text1"/>
          <w:sz w:val="24"/>
          <w:szCs w:val="24"/>
        </w:rPr>
        <w:t>n</w:t>
      </w:r>
      <w:r w:rsidR="00C55DA0">
        <w:rPr>
          <w:rFonts w:ascii="Times New Roman" w:hAnsi="Times New Roman"/>
          <w:color w:val="000000" w:themeColor="text1"/>
          <w:sz w:val="24"/>
          <w:szCs w:val="24"/>
        </w:rPr>
        <w:t>°2, pp. 53-64.</w:t>
      </w:r>
    </w:p>
    <w:p w:rsidR="00FA0CF3" w:rsidRDefault="00FA0CF3" w:rsidP="007B025A">
      <w:pPr>
        <w:spacing w:after="0" w:line="480" w:lineRule="auto"/>
        <w:jc w:val="both"/>
        <w:rPr>
          <w:rFonts w:ascii="Times New Roman" w:hAnsi="Times New Roman"/>
          <w:sz w:val="24"/>
          <w:szCs w:val="24"/>
        </w:rPr>
      </w:pPr>
      <w:r w:rsidRPr="00FA0CF3">
        <w:rPr>
          <w:rFonts w:ascii="Times New Roman" w:hAnsi="Times New Roman"/>
          <w:sz w:val="24"/>
          <w:szCs w:val="24"/>
        </w:rPr>
        <w:t xml:space="preserve">RICOEUR. </w:t>
      </w:r>
      <w:r w:rsidR="00D219B7">
        <w:rPr>
          <w:rFonts w:ascii="Times New Roman" w:hAnsi="Times New Roman"/>
          <w:sz w:val="24"/>
          <w:szCs w:val="24"/>
        </w:rPr>
        <w:t xml:space="preserve">P. </w:t>
      </w:r>
      <w:r w:rsidRPr="00FA0CF3">
        <w:rPr>
          <w:rFonts w:ascii="Times New Roman" w:hAnsi="Times New Roman"/>
          <w:i/>
          <w:sz w:val="24"/>
          <w:szCs w:val="24"/>
        </w:rPr>
        <w:t>Temps et récit, 1. L’intrigue et le récit historique</w:t>
      </w:r>
      <w:r>
        <w:rPr>
          <w:rFonts w:ascii="Times New Roman" w:hAnsi="Times New Roman"/>
          <w:i/>
          <w:sz w:val="24"/>
          <w:szCs w:val="24"/>
        </w:rPr>
        <w:t>.</w:t>
      </w:r>
      <w:r w:rsidRPr="00FA0CF3">
        <w:rPr>
          <w:rFonts w:ascii="Times New Roman" w:hAnsi="Times New Roman"/>
          <w:sz w:val="24"/>
          <w:szCs w:val="24"/>
        </w:rPr>
        <w:t xml:space="preserve"> Éditions du Seuil, 1983. p.109.</w:t>
      </w:r>
      <w:r>
        <w:rPr>
          <w:rFonts w:ascii="Times New Roman" w:hAnsi="Times New Roman"/>
          <w:sz w:val="24"/>
          <w:szCs w:val="24"/>
        </w:rPr>
        <w:t xml:space="preserve"> </w:t>
      </w:r>
    </w:p>
    <w:p w:rsidR="00FA0CF3" w:rsidRPr="00FA0CF3" w:rsidRDefault="00FA0CF3" w:rsidP="007B025A">
      <w:pPr>
        <w:spacing w:after="0" w:line="480" w:lineRule="auto"/>
        <w:jc w:val="both"/>
        <w:rPr>
          <w:rFonts w:ascii="Times New Roman" w:hAnsi="Times New Roman"/>
          <w:color w:val="000000" w:themeColor="text1"/>
          <w:sz w:val="24"/>
          <w:szCs w:val="24"/>
        </w:rPr>
      </w:pPr>
      <w:r w:rsidRPr="00FA0CF3">
        <w:rPr>
          <w:rFonts w:ascii="Times New Roman" w:hAnsi="Times New Roman"/>
          <w:sz w:val="24"/>
          <w:szCs w:val="24"/>
        </w:rPr>
        <w:t xml:space="preserve">RICOEUR. </w:t>
      </w:r>
      <w:r w:rsidR="00D219B7">
        <w:rPr>
          <w:rFonts w:ascii="Times New Roman" w:hAnsi="Times New Roman"/>
          <w:sz w:val="24"/>
          <w:szCs w:val="24"/>
        </w:rPr>
        <w:t xml:space="preserve">P. </w:t>
      </w:r>
      <w:r w:rsidRPr="00FA0CF3">
        <w:rPr>
          <w:rFonts w:ascii="Times New Roman" w:hAnsi="Times New Roman"/>
          <w:i/>
          <w:sz w:val="24"/>
          <w:szCs w:val="24"/>
        </w:rPr>
        <w:t>Temps et récit</w:t>
      </w:r>
      <w:r>
        <w:rPr>
          <w:rFonts w:ascii="Times New Roman" w:hAnsi="Times New Roman"/>
          <w:i/>
          <w:sz w:val="24"/>
          <w:szCs w:val="24"/>
        </w:rPr>
        <w:t>, 2. La configuration dans le récit de fiction.</w:t>
      </w:r>
      <w:r w:rsidRPr="00FA0CF3">
        <w:rPr>
          <w:rFonts w:ascii="Times New Roman" w:eastAsia="Batang" w:hAnsi="Times New Roman"/>
          <w:bCs/>
          <w:color w:val="000000" w:themeColor="text1"/>
          <w:sz w:val="24"/>
          <w:szCs w:val="24"/>
        </w:rPr>
        <w:t xml:space="preserve"> </w:t>
      </w:r>
      <w:r>
        <w:rPr>
          <w:rFonts w:ascii="Times New Roman" w:eastAsia="Batang" w:hAnsi="Times New Roman"/>
          <w:bCs/>
          <w:color w:val="000000" w:themeColor="text1"/>
          <w:sz w:val="24"/>
          <w:szCs w:val="24"/>
        </w:rPr>
        <w:t xml:space="preserve">Éditions du Seuil, 1984, pp. 11-298. </w:t>
      </w:r>
    </w:p>
    <w:p w:rsidR="00C55DA0" w:rsidRDefault="0012535A" w:rsidP="007B025A">
      <w:pPr>
        <w:spacing w:after="0" w:line="480" w:lineRule="auto"/>
        <w:jc w:val="both"/>
        <w:rPr>
          <w:rFonts w:ascii="Times New Roman" w:hAnsi="Times New Roman"/>
          <w:color w:val="000000" w:themeColor="text1"/>
          <w:sz w:val="24"/>
          <w:szCs w:val="24"/>
        </w:rPr>
      </w:pPr>
      <w:r>
        <w:rPr>
          <w:rFonts w:ascii="Times New Roman" w:eastAsia="Batang" w:hAnsi="Times New Roman"/>
          <w:bCs/>
          <w:color w:val="000000" w:themeColor="text1"/>
          <w:sz w:val="24"/>
          <w:szCs w:val="24"/>
        </w:rPr>
        <w:t xml:space="preserve">ROCOEUR. </w:t>
      </w:r>
      <w:r w:rsidR="00C55DA0">
        <w:rPr>
          <w:rFonts w:ascii="Times New Roman" w:eastAsia="Batang" w:hAnsi="Times New Roman"/>
          <w:bCs/>
          <w:color w:val="000000" w:themeColor="text1"/>
          <w:sz w:val="24"/>
          <w:szCs w:val="24"/>
        </w:rPr>
        <w:t xml:space="preserve"> P</w:t>
      </w:r>
      <w:r w:rsidR="00BE3E48">
        <w:rPr>
          <w:rFonts w:ascii="Times New Roman" w:eastAsia="Batang" w:hAnsi="Times New Roman"/>
          <w:bCs/>
          <w:color w:val="000000" w:themeColor="text1"/>
          <w:sz w:val="24"/>
          <w:szCs w:val="24"/>
        </w:rPr>
        <w:t>. «</w:t>
      </w:r>
      <w:r w:rsidR="00C55DA0">
        <w:rPr>
          <w:rFonts w:ascii="Times New Roman" w:eastAsia="Batang" w:hAnsi="Times New Roman"/>
          <w:bCs/>
          <w:color w:val="000000" w:themeColor="text1"/>
          <w:sz w:val="24"/>
          <w:szCs w:val="24"/>
        </w:rPr>
        <w:t xml:space="preserve"> </w:t>
      </w:r>
      <w:r w:rsidR="00C55DA0" w:rsidRPr="00BE3E48">
        <w:rPr>
          <w:rFonts w:ascii="Times New Roman" w:eastAsia="Batang" w:hAnsi="Times New Roman"/>
          <w:bCs/>
          <w:i/>
          <w:color w:val="000000" w:themeColor="text1"/>
          <w:sz w:val="24"/>
          <w:szCs w:val="24"/>
        </w:rPr>
        <w:t>Le temps raconté</w:t>
      </w:r>
      <w:r w:rsidR="00BE3E48">
        <w:rPr>
          <w:rFonts w:ascii="Times New Roman" w:eastAsia="Batang" w:hAnsi="Times New Roman"/>
          <w:bCs/>
          <w:color w:val="000000" w:themeColor="text1"/>
          <w:sz w:val="24"/>
          <w:szCs w:val="24"/>
        </w:rPr>
        <w:t xml:space="preserve"> ». </w:t>
      </w:r>
      <w:r w:rsidR="00BE3E48" w:rsidRPr="004269CD">
        <w:rPr>
          <w:rFonts w:ascii="Times New Roman" w:eastAsia="Batang" w:hAnsi="Times New Roman"/>
          <w:bCs/>
          <w:i/>
          <w:color w:val="000000" w:themeColor="text1"/>
          <w:sz w:val="24"/>
          <w:szCs w:val="24"/>
        </w:rPr>
        <w:t>Temps et récit, 3</w:t>
      </w:r>
      <w:r w:rsidR="004269CD">
        <w:rPr>
          <w:rFonts w:ascii="Times New Roman" w:eastAsia="Batang" w:hAnsi="Times New Roman"/>
          <w:bCs/>
          <w:color w:val="000000" w:themeColor="text1"/>
          <w:sz w:val="24"/>
          <w:szCs w:val="24"/>
        </w:rPr>
        <w:t>.</w:t>
      </w:r>
      <w:r w:rsidR="00BE3E48">
        <w:rPr>
          <w:rFonts w:ascii="Times New Roman" w:eastAsia="Batang" w:hAnsi="Times New Roman"/>
          <w:bCs/>
          <w:color w:val="000000" w:themeColor="text1"/>
          <w:sz w:val="24"/>
          <w:szCs w:val="24"/>
        </w:rPr>
        <w:t xml:space="preserve"> </w:t>
      </w:r>
      <w:r w:rsidR="00C55DA0">
        <w:rPr>
          <w:rFonts w:ascii="Times New Roman" w:eastAsia="Batang" w:hAnsi="Times New Roman"/>
          <w:bCs/>
          <w:color w:val="000000" w:themeColor="text1"/>
          <w:sz w:val="24"/>
          <w:szCs w:val="24"/>
        </w:rPr>
        <w:t xml:space="preserve">Éditions du Seuil, 1985, pp. 253-487. </w:t>
      </w:r>
    </w:p>
    <w:p w:rsidR="00C55DA0" w:rsidRDefault="0012535A" w:rsidP="007B025A">
      <w:pPr>
        <w:spacing w:after="0" w:line="480" w:lineRule="auto"/>
        <w:jc w:val="both"/>
        <w:rPr>
          <w:rFonts w:ascii="Times New Roman" w:hAnsi="Times New Roman"/>
          <w:color w:val="000000" w:themeColor="text1"/>
          <w:sz w:val="24"/>
          <w:szCs w:val="24"/>
        </w:rPr>
      </w:pPr>
      <w:r>
        <w:rPr>
          <w:rFonts w:ascii="Times New Roman" w:eastAsia="Batang" w:hAnsi="Times New Roman"/>
          <w:bCs/>
          <w:color w:val="000000" w:themeColor="text1"/>
          <w:sz w:val="24"/>
          <w:szCs w:val="24"/>
        </w:rPr>
        <w:t xml:space="preserve">ROCOEUR. </w:t>
      </w:r>
      <w:r w:rsidR="00C55DA0">
        <w:rPr>
          <w:rFonts w:ascii="Times New Roman" w:eastAsia="Batang" w:hAnsi="Times New Roman"/>
          <w:bCs/>
          <w:color w:val="000000" w:themeColor="text1"/>
          <w:sz w:val="24"/>
          <w:szCs w:val="24"/>
        </w:rPr>
        <w:t>P</w:t>
      </w:r>
      <w:r w:rsidR="00E339D6">
        <w:rPr>
          <w:rFonts w:ascii="Times New Roman" w:eastAsia="Batang" w:hAnsi="Times New Roman"/>
          <w:bCs/>
          <w:color w:val="000000" w:themeColor="text1"/>
          <w:sz w:val="24"/>
          <w:szCs w:val="24"/>
        </w:rPr>
        <w:t>.</w:t>
      </w:r>
      <w:r w:rsidR="00C55DA0">
        <w:rPr>
          <w:rFonts w:ascii="Times New Roman" w:eastAsia="Batang" w:hAnsi="Times New Roman"/>
          <w:bCs/>
          <w:color w:val="000000" w:themeColor="text1"/>
          <w:sz w:val="24"/>
          <w:szCs w:val="24"/>
        </w:rPr>
        <w:t xml:space="preserve"> </w:t>
      </w:r>
      <w:r w:rsidR="00C55DA0" w:rsidRPr="006B4012">
        <w:rPr>
          <w:rFonts w:ascii="Times New Roman" w:hAnsi="Times New Roman"/>
          <w:i/>
          <w:color w:val="000000" w:themeColor="text1"/>
          <w:sz w:val="24"/>
          <w:szCs w:val="24"/>
        </w:rPr>
        <w:t>L’écriture de l’histoire et la représentation du passé</w:t>
      </w:r>
      <w:r w:rsidR="006B4012">
        <w:rPr>
          <w:rFonts w:ascii="Times New Roman" w:hAnsi="Times New Roman"/>
          <w:i/>
          <w:color w:val="000000" w:themeColor="text1"/>
          <w:sz w:val="24"/>
          <w:szCs w:val="24"/>
        </w:rPr>
        <w:t xml:space="preserve">. </w:t>
      </w:r>
      <w:r w:rsidR="00C55DA0" w:rsidRPr="006B4012">
        <w:rPr>
          <w:rFonts w:ascii="Times New Roman" w:hAnsi="Times New Roman"/>
          <w:color w:val="000000" w:themeColor="text1"/>
          <w:sz w:val="24"/>
          <w:szCs w:val="24"/>
        </w:rPr>
        <w:t>Annales,</w:t>
      </w:r>
      <w:r w:rsidR="00C55DA0">
        <w:rPr>
          <w:rFonts w:ascii="Times New Roman" w:hAnsi="Times New Roman"/>
          <w:color w:val="000000" w:themeColor="text1"/>
          <w:sz w:val="24"/>
          <w:szCs w:val="24"/>
        </w:rPr>
        <w:t xml:space="preserve"> Histoire, Sciences Sociales, </w:t>
      </w:r>
      <w:r w:rsidR="00B97AF1">
        <w:rPr>
          <w:rFonts w:ascii="Times New Roman" w:hAnsi="Times New Roman"/>
          <w:color w:val="000000" w:themeColor="text1"/>
          <w:sz w:val="24"/>
          <w:szCs w:val="24"/>
        </w:rPr>
        <w:t xml:space="preserve">2000, </w:t>
      </w:r>
      <w:r w:rsidR="006510B9">
        <w:rPr>
          <w:rFonts w:ascii="Times New Roman" w:hAnsi="Times New Roman"/>
          <w:color w:val="000000" w:themeColor="text1"/>
          <w:sz w:val="24"/>
          <w:szCs w:val="24"/>
        </w:rPr>
        <w:t>n</w:t>
      </w:r>
      <w:r w:rsidR="00C55DA0">
        <w:rPr>
          <w:rFonts w:ascii="Times New Roman" w:hAnsi="Times New Roman"/>
          <w:color w:val="000000" w:themeColor="text1"/>
          <w:sz w:val="24"/>
          <w:szCs w:val="24"/>
        </w:rPr>
        <w:t>° 4, p.733.</w:t>
      </w:r>
    </w:p>
    <w:p w:rsidR="00C55DA0" w:rsidRDefault="0012535A" w:rsidP="006510B9">
      <w:pPr>
        <w:snapToGrid w:val="0"/>
        <w:spacing w:after="0" w:line="480" w:lineRule="auto"/>
        <w:jc w:val="both"/>
        <w:rPr>
          <w:rFonts w:ascii="Times New Roman" w:eastAsia="Batang" w:hAnsi="Times New Roman"/>
          <w:bCs/>
          <w:color w:val="000000" w:themeColor="text1"/>
          <w:sz w:val="24"/>
          <w:szCs w:val="24"/>
        </w:rPr>
      </w:pPr>
      <w:r>
        <w:rPr>
          <w:rFonts w:ascii="Times New Roman" w:eastAsia="Batang" w:hAnsi="Times New Roman"/>
          <w:bCs/>
          <w:color w:val="000000" w:themeColor="text1"/>
          <w:sz w:val="24"/>
          <w:szCs w:val="24"/>
        </w:rPr>
        <w:t xml:space="preserve">ROCOEUR. </w:t>
      </w:r>
      <w:r w:rsidR="00C55DA0">
        <w:rPr>
          <w:rFonts w:ascii="Times New Roman" w:eastAsia="Batang" w:hAnsi="Times New Roman"/>
          <w:bCs/>
          <w:color w:val="000000" w:themeColor="text1"/>
          <w:sz w:val="24"/>
          <w:szCs w:val="24"/>
        </w:rPr>
        <w:t xml:space="preserve"> P</w:t>
      </w:r>
      <w:r w:rsidR="00E339D6">
        <w:rPr>
          <w:rFonts w:ascii="Times New Roman" w:eastAsia="Batang" w:hAnsi="Times New Roman"/>
          <w:bCs/>
          <w:color w:val="000000" w:themeColor="text1"/>
          <w:sz w:val="24"/>
          <w:szCs w:val="24"/>
        </w:rPr>
        <w:t>.</w:t>
      </w:r>
      <w:r w:rsidR="00C55DA0">
        <w:rPr>
          <w:rFonts w:ascii="Times New Roman" w:eastAsia="Batang" w:hAnsi="Times New Roman"/>
          <w:bCs/>
          <w:i/>
          <w:color w:val="000000" w:themeColor="text1"/>
          <w:sz w:val="24"/>
          <w:szCs w:val="24"/>
        </w:rPr>
        <w:t xml:space="preserve"> La mémoire, l’histoire, l’oubli</w:t>
      </w:r>
      <w:r w:rsidR="007B025A">
        <w:rPr>
          <w:rFonts w:ascii="Times New Roman" w:eastAsia="Batang" w:hAnsi="Times New Roman"/>
          <w:bCs/>
          <w:i/>
          <w:color w:val="000000" w:themeColor="text1"/>
          <w:sz w:val="24"/>
          <w:szCs w:val="24"/>
        </w:rPr>
        <w:t>.</w:t>
      </w:r>
      <w:r w:rsidR="00C55DA0">
        <w:rPr>
          <w:rFonts w:ascii="Times New Roman" w:eastAsia="Batang" w:hAnsi="Times New Roman"/>
          <w:bCs/>
          <w:color w:val="000000" w:themeColor="text1"/>
          <w:sz w:val="24"/>
          <w:szCs w:val="24"/>
        </w:rPr>
        <w:t xml:space="preserve"> 2000. pp. 3-163. </w:t>
      </w:r>
    </w:p>
    <w:p w:rsidR="00E2007C" w:rsidRDefault="00C55DA0" w:rsidP="006510B9">
      <w:pPr>
        <w:pStyle w:val="Notedebasdepage"/>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RIOCEUR</w:t>
      </w:r>
      <w:r w:rsidR="0012535A">
        <w:rPr>
          <w:rFonts w:ascii="Times New Roman" w:hAnsi="Times New Roman"/>
          <w:color w:val="000000" w:themeColor="text1"/>
          <w:sz w:val="24"/>
          <w:szCs w:val="24"/>
        </w:rPr>
        <w:t>.</w:t>
      </w:r>
      <w:r>
        <w:rPr>
          <w:rFonts w:ascii="Times New Roman" w:hAnsi="Times New Roman"/>
          <w:color w:val="000000" w:themeColor="text1"/>
          <w:sz w:val="24"/>
          <w:szCs w:val="24"/>
        </w:rPr>
        <w:t xml:space="preserve"> P</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Pr>
          <w:rFonts w:ascii="Times New Roman" w:hAnsi="Times New Roman"/>
          <w:i/>
          <w:color w:val="000000" w:themeColor="text1"/>
          <w:sz w:val="24"/>
          <w:szCs w:val="24"/>
        </w:rPr>
        <w:t>Le sens de la métaphore</w:t>
      </w:r>
      <w:r>
        <w:rPr>
          <w:rFonts w:ascii="Times New Roman" w:hAnsi="Times New Roman"/>
          <w:color w:val="000000" w:themeColor="text1"/>
          <w:sz w:val="24"/>
          <w:szCs w:val="24"/>
        </w:rPr>
        <w:t xml:space="preserve">. </w:t>
      </w:r>
      <w:r w:rsidRPr="003E35FC">
        <w:rPr>
          <w:rFonts w:ascii="Times New Roman" w:hAnsi="Times New Roman"/>
          <w:i/>
          <w:color w:val="000000" w:themeColor="text1"/>
          <w:sz w:val="24"/>
          <w:szCs w:val="24"/>
        </w:rPr>
        <w:t>Anthologie</w:t>
      </w:r>
      <w:r>
        <w:rPr>
          <w:rFonts w:ascii="Times New Roman" w:hAnsi="Times New Roman"/>
          <w:color w:val="000000" w:themeColor="text1"/>
          <w:sz w:val="24"/>
          <w:szCs w:val="24"/>
        </w:rPr>
        <w:t xml:space="preserve">. Choisis et présentés par Michaël et al. Paris : Éditions du Seuil, 2007, p. 113. </w:t>
      </w:r>
    </w:p>
    <w:p w:rsidR="00E2007C" w:rsidRDefault="00E2007C" w:rsidP="00E2007C">
      <w:pPr>
        <w:pStyle w:val="Notedebasdepage"/>
        <w:spacing w:after="0" w:line="480" w:lineRule="auto"/>
        <w:jc w:val="both"/>
        <w:rPr>
          <w:rFonts w:ascii="Times New Roman" w:hAnsi="Times New Roman"/>
          <w:color w:val="000000" w:themeColor="text1"/>
          <w:sz w:val="24"/>
          <w:szCs w:val="24"/>
        </w:rPr>
      </w:pPr>
      <w:r w:rsidRPr="00E2007C">
        <w:rPr>
          <w:rFonts w:ascii="Times New Roman" w:hAnsi="Times New Roman"/>
          <w:sz w:val="24"/>
          <w:szCs w:val="24"/>
        </w:rPr>
        <w:t xml:space="preserve">R. M., Thibierge. </w:t>
      </w:r>
      <w:r w:rsidRPr="00E2007C">
        <w:rPr>
          <w:rFonts w:ascii="Times New Roman" w:hAnsi="Times New Roman"/>
          <w:i/>
          <w:sz w:val="24"/>
          <w:szCs w:val="24"/>
        </w:rPr>
        <w:t>Phonographe ou Peintre des sons</w:t>
      </w:r>
      <w:r w:rsidR="00250C5F">
        <w:rPr>
          <w:rFonts w:ascii="Times New Roman" w:hAnsi="Times New Roman"/>
          <w:i/>
          <w:sz w:val="24"/>
          <w:szCs w:val="24"/>
        </w:rPr>
        <w:t xml:space="preserve">. </w:t>
      </w:r>
      <w:r w:rsidRPr="00E2007C">
        <w:rPr>
          <w:rFonts w:ascii="Times New Roman" w:hAnsi="Times New Roman"/>
          <w:sz w:val="24"/>
          <w:szCs w:val="24"/>
        </w:rPr>
        <w:t xml:space="preserve">Paris, BNF, 1808. </w:t>
      </w:r>
    </w:p>
    <w:p w:rsidR="00C55DA0" w:rsidRPr="001349F0" w:rsidRDefault="007D7D88" w:rsidP="001349F0">
      <w:pPr>
        <w:spacing w:after="0" w:line="480" w:lineRule="auto"/>
        <w:jc w:val="both"/>
        <w:rPr>
          <w:rFonts w:ascii="Times New Roman" w:eastAsia="Batang" w:hAnsi="Times New Roman" w:cs="Times New Roman"/>
          <w:sz w:val="24"/>
          <w:szCs w:val="24"/>
        </w:rPr>
      </w:pPr>
      <w:r w:rsidRPr="001349F0">
        <w:rPr>
          <w:rFonts w:ascii="Times New Roman" w:eastAsia="Batang" w:hAnsi="Times New Roman" w:cs="Times New Roman"/>
          <w:sz w:val="24"/>
          <w:szCs w:val="24"/>
        </w:rPr>
        <w:t xml:space="preserve">ROBRIEUX. </w:t>
      </w:r>
      <w:r w:rsidR="008E531B" w:rsidRPr="001349F0">
        <w:rPr>
          <w:rFonts w:ascii="Times New Roman" w:eastAsia="Batang" w:hAnsi="Times New Roman" w:cs="Times New Roman"/>
          <w:sz w:val="24"/>
          <w:szCs w:val="24"/>
        </w:rPr>
        <w:t xml:space="preserve">J., J. </w:t>
      </w:r>
      <w:r w:rsidRPr="001349F0">
        <w:rPr>
          <w:rFonts w:ascii="Times New Roman" w:eastAsia="Batang" w:hAnsi="Times New Roman" w:cs="Times New Roman"/>
          <w:i/>
          <w:sz w:val="24"/>
          <w:szCs w:val="24"/>
        </w:rPr>
        <w:t>Rhétorique et argumentation</w:t>
      </w:r>
      <w:r w:rsidRPr="001349F0">
        <w:rPr>
          <w:rFonts w:ascii="Times New Roman" w:eastAsia="Batang" w:hAnsi="Times New Roman" w:cs="Times New Roman"/>
          <w:sz w:val="24"/>
          <w:szCs w:val="24"/>
        </w:rPr>
        <w:t>, Paris : Armand Colin, [2010] 2012, p, 22.</w:t>
      </w:r>
      <w:r w:rsidR="00056C79" w:rsidRPr="001349F0">
        <w:rPr>
          <w:rFonts w:ascii="Times New Roman" w:eastAsia="Batang" w:hAnsi="Times New Roman" w:cs="Times New Roman"/>
          <w:sz w:val="24"/>
          <w:szCs w:val="24"/>
        </w:rPr>
        <w:t xml:space="preserve"> </w:t>
      </w:r>
    </w:p>
    <w:p w:rsidR="001349F0" w:rsidRPr="001349F0" w:rsidRDefault="001349F0" w:rsidP="001349F0">
      <w:pPr>
        <w:spacing w:after="0" w:line="480" w:lineRule="auto"/>
        <w:jc w:val="both"/>
        <w:rPr>
          <w:rFonts w:ascii="Times New Roman" w:eastAsia="Malgun Gothic" w:hAnsi="Times New Roman" w:cs="Times New Roman"/>
          <w:b/>
          <w:color w:val="000000" w:themeColor="text1"/>
          <w:sz w:val="24"/>
          <w:szCs w:val="24"/>
        </w:rPr>
      </w:pPr>
      <w:r w:rsidRPr="001349F0">
        <w:rPr>
          <w:rFonts w:ascii="Times New Roman" w:hAnsi="Times New Roman"/>
          <w:sz w:val="24"/>
          <w:szCs w:val="24"/>
        </w:rPr>
        <w:t xml:space="preserve">ROSOLATO. G. </w:t>
      </w:r>
      <w:r w:rsidRPr="001349F0">
        <w:rPr>
          <w:rFonts w:ascii="Times New Roman" w:hAnsi="Times New Roman"/>
          <w:i/>
          <w:sz w:val="24"/>
          <w:szCs w:val="24"/>
        </w:rPr>
        <w:t>Essais sur le symbolique</w:t>
      </w:r>
      <w:r w:rsidRPr="001349F0">
        <w:rPr>
          <w:rFonts w:ascii="Times New Roman" w:hAnsi="Times New Roman"/>
          <w:sz w:val="24"/>
          <w:szCs w:val="24"/>
        </w:rPr>
        <w:t xml:space="preserve">, paris : Gallimard, NRF, 1969, p. 292-301.   </w:t>
      </w:r>
    </w:p>
    <w:p w:rsidR="00C55DA0" w:rsidRPr="00796CBB" w:rsidRDefault="00C55DA0" w:rsidP="00796CBB">
      <w:pPr>
        <w:spacing w:after="0" w:line="480" w:lineRule="auto"/>
        <w:jc w:val="both"/>
        <w:rPr>
          <w:rFonts w:ascii="Times New Roman" w:hAnsi="Times New Roman" w:cs="Times New Roman"/>
          <w:color w:val="000000" w:themeColor="text1"/>
          <w:sz w:val="24"/>
          <w:szCs w:val="24"/>
          <w:shd w:val="clear" w:color="auto" w:fill="FFFFFF"/>
        </w:rPr>
      </w:pPr>
      <w:r w:rsidRPr="00796CBB">
        <w:rPr>
          <w:rFonts w:ascii="Times New Roman" w:eastAsia="Batang" w:hAnsi="Times New Roman" w:cs="Times New Roman"/>
          <w:color w:val="000000" w:themeColor="text1"/>
          <w:sz w:val="24"/>
          <w:szCs w:val="24"/>
        </w:rPr>
        <w:t>RUDENT</w:t>
      </w:r>
      <w:r w:rsidR="0012535A">
        <w:rPr>
          <w:rFonts w:ascii="Times New Roman" w:eastAsia="Batang" w:hAnsi="Times New Roman" w:cs="Times New Roman"/>
          <w:color w:val="000000" w:themeColor="text1"/>
          <w:sz w:val="24"/>
          <w:szCs w:val="24"/>
        </w:rPr>
        <w:t>.</w:t>
      </w:r>
      <w:r w:rsidRPr="00796CBB">
        <w:rPr>
          <w:rFonts w:ascii="Times New Roman" w:eastAsia="Batang" w:hAnsi="Times New Roman" w:cs="Times New Roman"/>
          <w:color w:val="000000" w:themeColor="text1"/>
          <w:sz w:val="24"/>
          <w:szCs w:val="24"/>
        </w:rPr>
        <w:t xml:space="preserve">  C</w:t>
      </w:r>
      <w:r w:rsidR="00E339D6" w:rsidRPr="00796CBB">
        <w:rPr>
          <w:rFonts w:ascii="Times New Roman" w:eastAsia="Batang" w:hAnsi="Times New Roman" w:cs="Times New Roman"/>
          <w:color w:val="000000" w:themeColor="text1"/>
          <w:sz w:val="24"/>
          <w:szCs w:val="24"/>
        </w:rPr>
        <w:t>.</w:t>
      </w:r>
      <w:r w:rsidRPr="00796CBB">
        <w:rPr>
          <w:rFonts w:ascii="Times New Roman" w:eastAsia="Batang" w:hAnsi="Times New Roman" w:cs="Times New Roman"/>
          <w:color w:val="000000" w:themeColor="text1"/>
          <w:sz w:val="24"/>
          <w:szCs w:val="24"/>
        </w:rPr>
        <w:t xml:space="preserve"> </w:t>
      </w:r>
      <w:r w:rsidRPr="001A19E4">
        <w:rPr>
          <w:rFonts w:ascii="Times New Roman" w:eastAsia="Batang" w:hAnsi="Times New Roman" w:cs="Times New Roman"/>
          <w:i/>
          <w:color w:val="000000" w:themeColor="text1"/>
          <w:sz w:val="24"/>
          <w:szCs w:val="24"/>
        </w:rPr>
        <w:t>L’analyse du cliché dans les chansons à succès</w:t>
      </w:r>
      <w:r w:rsidR="001A19E4">
        <w:rPr>
          <w:rFonts w:ascii="Times New Roman" w:eastAsia="Batang" w:hAnsi="Times New Roman" w:cs="Times New Roman"/>
          <w:color w:val="000000" w:themeColor="text1"/>
          <w:sz w:val="24"/>
          <w:szCs w:val="24"/>
        </w:rPr>
        <w:t xml:space="preserve">. </w:t>
      </w:r>
      <w:r w:rsidRPr="00796CBB">
        <w:rPr>
          <w:rFonts w:ascii="Times New Roman" w:hAnsi="Times New Roman" w:cs="Times New Roman"/>
          <w:i/>
          <w:iCs/>
          <w:color w:val="000000" w:themeColor="text1"/>
          <w:sz w:val="24"/>
          <w:szCs w:val="24"/>
          <w:shd w:val="clear" w:color="auto" w:fill="FFFFFF"/>
        </w:rPr>
        <w:t>Musique et sociologie. Enjeux méthodologiques et approches empiriques</w:t>
      </w:r>
      <w:r w:rsidRPr="00796CBB">
        <w:rPr>
          <w:rFonts w:ascii="Times New Roman" w:hAnsi="Times New Roman" w:cs="Times New Roman"/>
          <w:color w:val="000000" w:themeColor="text1"/>
          <w:sz w:val="24"/>
          <w:szCs w:val="24"/>
          <w:shd w:val="clear" w:color="auto" w:fill="FFFFFF"/>
        </w:rPr>
        <w:t xml:space="preserve">, Paris : </w:t>
      </w:r>
      <w:hyperlink r:id="rId46" w:tgtFrame="_blank" w:tooltip="(nouvelle fenêtre)" w:history="1">
        <w:r w:rsidRPr="00796CBB">
          <w:rPr>
            <w:rStyle w:val="Lienhypertexte"/>
            <w:rFonts w:ascii="Times New Roman" w:hAnsi="Times New Roman" w:cs="Times New Roman"/>
            <w:color w:val="000000" w:themeColor="text1"/>
            <w:sz w:val="24"/>
            <w:szCs w:val="24"/>
            <w:shd w:val="clear" w:color="auto" w:fill="FFFFFF"/>
          </w:rPr>
          <w:t>L’Harmattan</w:t>
        </w:r>
      </w:hyperlink>
      <w:r w:rsidRPr="00796CBB">
        <w:rPr>
          <w:rFonts w:ascii="Times New Roman" w:hAnsi="Times New Roman" w:cs="Times New Roman"/>
          <w:color w:val="000000" w:themeColor="text1"/>
          <w:sz w:val="24"/>
          <w:szCs w:val="24"/>
          <w:shd w:val="clear" w:color="auto" w:fill="FFFFFF"/>
        </w:rPr>
        <w:t>, 2000, pp. 95-121. </w:t>
      </w:r>
    </w:p>
    <w:p w:rsidR="00C55DA0" w:rsidRPr="00796CBB" w:rsidRDefault="00FD417E" w:rsidP="00796CBB">
      <w:pPr>
        <w:autoSpaceDE w:val="0"/>
        <w:autoSpaceDN w:val="0"/>
        <w:adjustRightInd w:val="0"/>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ROUEFF.</w:t>
      </w:r>
      <w:r w:rsidR="00C55DA0" w:rsidRPr="00796CBB">
        <w:rPr>
          <w:rFonts w:ascii="Times New Roman" w:hAnsi="Times New Roman" w:cs="Times New Roman"/>
          <w:color w:val="000000" w:themeColor="text1"/>
          <w:sz w:val="24"/>
          <w:szCs w:val="24"/>
          <w:shd w:val="clear" w:color="auto" w:fill="FFFFFF"/>
        </w:rPr>
        <w:t xml:space="preserve"> O</w:t>
      </w:r>
      <w:r w:rsidR="00E339D6" w:rsidRPr="00796CBB">
        <w:rPr>
          <w:rFonts w:ascii="Times New Roman" w:hAnsi="Times New Roman" w:cs="Times New Roman"/>
          <w:color w:val="000000" w:themeColor="text1"/>
          <w:sz w:val="24"/>
          <w:szCs w:val="24"/>
          <w:shd w:val="clear" w:color="auto" w:fill="FFFFFF"/>
        </w:rPr>
        <w:t>.</w:t>
      </w:r>
      <w:r w:rsidR="00C55DA0" w:rsidRPr="00796CBB">
        <w:rPr>
          <w:rFonts w:ascii="Times New Roman" w:hAnsi="Times New Roman" w:cs="Times New Roman"/>
          <w:color w:val="000000" w:themeColor="text1"/>
          <w:sz w:val="24"/>
          <w:szCs w:val="24"/>
          <w:shd w:val="clear" w:color="auto" w:fill="FFFFFF"/>
        </w:rPr>
        <w:t xml:space="preserve"> « Formes de disponibilité et logiques de mobilisation d’une mémoire publique Le jazz en France », </w:t>
      </w:r>
      <w:r w:rsidR="00C55DA0" w:rsidRPr="00796CBB">
        <w:rPr>
          <w:rFonts w:ascii="Times New Roman" w:hAnsi="Times New Roman" w:cs="Times New Roman"/>
          <w:i/>
          <w:iCs/>
          <w:color w:val="000000" w:themeColor="text1"/>
          <w:sz w:val="24"/>
          <w:szCs w:val="24"/>
        </w:rPr>
        <w:t xml:space="preserve">Mémoires et histoires. Approche pluridisciplinaire, dir. Johann Michel,  </w:t>
      </w:r>
      <w:r w:rsidR="00C55DA0" w:rsidRPr="00796CBB">
        <w:rPr>
          <w:rFonts w:ascii="Times New Roman" w:hAnsi="Times New Roman" w:cs="Times New Roman"/>
          <w:color w:val="000000" w:themeColor="text1"/>
          <w:sz w:val="24"/>
          <w:szCs w:val="24"/>
        </w:rPr>
        <w:t>Rennes, Presses Universitaires de Rennes, 2005, pp. 69-86</w:t>
      </w:r>
    </w:p>
    <w:p w:rsidR="00C55DA0" w:rsidRDefault="00FD417E" w:rsidP="00C55DA0">
      <w:pPr>
        <w:spacing w:after="0" w:line="480" w:lineRule="auto"/>
        <w:jc w:val="both"/>
        <w:rPr>
          <w:rFonts w:ascii="Times New Roman" w:eastAsia="Batang" w:hAnsi="Times New Roman"/>
          <w:b/>
          <w:color w:val="000000" w:themeColor="text1"/>
          <w:sz w:val="24"/>
          <w:szCs w:val="24"/>
        </w:rPr>
      </w:pPr>
      <w:r>
        <w:rPr>
          <w:rFonts w:ascii="Times New Roman" w:eastAsia="Times New Roman" w:hAnsi="Times New Roman"/>
          <w:bCs/>
          <w:color w:val="000000" w:themeColor="text1"/>
          <w:kern w:val="36"/>
          <w:sz w:val="24"/>
          <w:szCs w:val="24"/>
        </w:rPr>
        <w:t>ROUEFF.</w:t>
      </w:r>
      <w:r w:rsidR="00C55DA0">
        <w:rPr>
          <w:rFonts w:ascii="Times New Roman" w:eastAsia="Times New Roman" w:hAnsi="Times New Roman"/>
          <w:bCs/>
          <w:color w:val="000000" w:themeColor="text1"/>
          <w:kern w:val="36"/>
          <w:sz w:val="24"/>
          <w:szCs w:val="24"/>
        </w:rPr>
        <w:t xml:space="preserve"> O</w:t>
      </w:r>
      <w:r w:rsidR="00E339D6">
        <w:rPr>
          <w:rFonts w:ascii="Times New Roman" w:eastAsia="Times New Roman" w:hAnsi="Times New Roman"/>
          <w:bCs/>
          <w:color w:val="000000" w:themeColor="text1"/>
          <w:kern w:val="36"/>
          <w:sz w:val="24"/>
          <w:szCs w:val="24"/>
        </w:rPr>
        <w:t>.</w:t>
      </w:r>
      <w:r w:rsidR="00C55DA0">
        <w:rPr>
          <w:rFonts w:ascii="Times New Roman" w:eastAsia="Times New Roman" w:hAnsi="Times New Roman"/>
          <w:bCs/>
          <w:color w:val="000000" w:themeColor="text1"/>
          <w:kern w:val="36"/>
          <w:sz w:val="24"/>
          <w:szCs w:val="24"/>
        </w:rPr>
        <w:t xml:space="preserve"> </w:t>
      </w:r>
      <w:r w:rsidR="00C55DA0" w:rsidRPr="00073760">
        <w:rPr>
          <w:rFonts w:ascii="Times New Roman" w:eastAsia="Times New Roman" w:hAnsi="Times New Roman"/>
          <w:bCs/>
          <w:i/>
          <w:color w:val="000000" w:themeColor="text1"/>
          <w:kern w:val="36"/>
          <w:sz w:val="24"/>
          <w:szCs w:val="24"/>
        </w:rPr>
        <w:t xml:space="preserve">La montée des intermédiaires </w:t>
      </w:r>
      <w:r w:rsidR="00C55DA0" w:rsidRPr="00073760">
        <w:rPr>
          <w:rFonts w:ascii="Times New Roman" w:eastAsia="Times New Roman" w:hAnsi="Times New Roman"/>
          <w:bCs/>
          <w:i/>
          <w:color w:val="000000" w:themeColor="text1"/>
          <w:sz w:val="24"/>
          <w:szCs w:val="24"/>
        </w:rPr>
        <w:t>Domestication du goût et formation du champ du jazz en France, 1941-1960</w:t>
      </w:r>
      <w:r w:rsidR="00073760">
        <w:rPr>
          <w:rFonts w:ascii="Times New Roman" w:eastAsia="Times New Roman" w:hAnsi="Times New Roman"/>
          <w:bCs/>
          <w:color w:val="000000" w:themeColor="text1"/>
          <w:sz w:val="24"/>
          <w:szCs w:val="24"/>
        </w:rPr>
        <w:t xml:space="preserve">. </w:t>
      </w:r>
      <w:r w:rsidR="00C55DA0">
        <w:rPr>
          <w:rFonts w:ascii="Times New Roman" w:eastAsia="Times New Roman" w:hAnsi="Times New Roman"/>
          <w:bCs/>
          <w:color w:val="000000" w:themeColor="text1"/>
          <w:sz w:val="24"/>
          <w:szCs w:val="24"/>
        </w:rPr>
        <w:t xml:space="preserve">Actes en sciences sociales, 2010, pp 34-59. </w:t>
      </w:r>
    </w:p>
    <w:p w:rsidR="00C55DA0" w:rsidRPr="00C75B9C" w:rsidRDefault="00C55DA0" w:rsidP="00C55DA0">
      <w:pPr>
        <w:snapToGrid w:val="0"/>
        <w:spacing w:after="0" w:line="480" w:lineRule="auto"/>
        <w:jc w:val="both"/>
        <w:rPr>
          <w:rFonts w:ascii="Times New Roman" w:eastAsia="Malgun Gothic" w:hAnsi="Times New Roman"/>
          <w:sz w:val="24"/>
          <w:szCs w:val="24"/>
        </w:rPr>
      </w:pPr>
      <w:r>
        <w:rPr>
          <w:rFonts w:ascii="Times New Roman" w:hAnsi="Times New Roman"/>
          <w:color w:val="000000" w:themeColor="text1"/>
          <w:sz w:val="24"/>
          <w:szCs w:val="24"/>
        </w:rPr>
        <w:lastRenderedPageBreak/>
        <w:t>ROUEZ</w:t>
      </w:r>
      <w:r>
        <w:rPr>
          <w:rFonts w:ascii="Times New Roman" w:eastAsia="Batang" w:hAnsi="Times New Roman"/>
          <w:color w:val="000000" w:themeColor="text1"/>
          <w:sz w:val="24"/>
          <w:szCs w:val="24"/>
        </w:rPr>
        <w:t>É</w:t>
      </w:r>
      <w:r w:rsidR="0012535A">
        <w:rPr>
          <w:rFonts w:ascii="Times New Roman" w:eastAsia="Batang" w:hAnsi="Times New Roman"/>
          <w:color w:val="000000" w:themeColor="text1"/>
          <w:sz w:val="24"/>
          <w:szCs w:val="24"/>
        </w:rPr>
        <w:t xml:space="preserve">. </w:t>
      </w:r>
      <w:r>
        <w:rPr>
          <w:rFonts w:ascii="Times New Roman" w:eastAsia="Batang" w:hAnsi="Times New Roman"/>
          <w:color w:val="000000" w:themeColor="text1"/>
          <w:sz w:val="24"/>
          <w:szCs w:val="24"/>
        </w:rPr>
        <w:t>V</w:t>
      </w:r>
      <w:r w:rsidR="00E339D6">
        <w:rPr>
          <w:rFonts w:ascii="Times New Roman" w:eastAsia="Batang" w:hAnsi="Times New Roman"/>
          <w:color w:val="000000" w:themeColor="text1"/>
          <w:sz w:val="24"/>
          <w:szCs w:val="24"/>
        </w:rPr>
        <w:t>.</w:t>
      </w:r>
      <w:r>
        <w:rPr>
          <w:rFonts w:ascii="Times New Roman" w:eastAsia="Batang" w:hAnsi="Times New Roman"/>
          <w:color w:val="000000" w:themeColor="text1"/>
          <w:sz w:val="24"/>
          <w:szCs w:val="24"/>
        </w:rPr>
        <w:t xml:space="preserve"> </w:t>
      </w:r>
      <w:r w:rsidRPr="0012535A">
        <w:rPr>
          <w:rFonts w:ascii="Times New Roman" w:eastAsia="Batang" w:hAnsi="Times New Roman"/>
          <w:i/>
          <w:color w:val="000000" w:themeColor="text1"/>
          <w:sz w:val="24"/>
          <w:szCs w:val="24"/>
        </w:rPr>
        <w:t>Les musiques diffusé</w:t>
      </w:r>
      <w:r w:rsidR="0012535A">
        <w:rPr>
          <w:rFonts w:ascii="Times New Roman" w:eastAsia="Batang" w:hAnsi="Times New Roman"/>
          <w:i/>
          <w:color w:val="000000" w:themeColor="text1"/>
          <w:sz w:val="24"/>
          <w:szCs w:val="24"/>
        </w:rPr>
        <w:t>e</w:t>
      </w:r>
      <w:r w:rsidRPr="0012535A">
        <w:rPr>
          <w:rFonts w:ascii="Times New Roman" w:eastAsia="Batang" w:hAnsi="Times New Roman"/>
          <w:i/>
          <w:color w:val="000000" w:themeColor="text1"/>
          <w:sz w:val="24"/>
          <w:szCs w:val="24"/>
        </w:rPr>
        <w:t xml:space="preserve">s dans les lieux publics: analyse et enjeux de pratiques </w:t>
      </w:r>
      <w:r w:rsidRPr="0012535A">
        <w:rPr>
          <w:rFonts w:ascii="Times New Roman" w:eastAsia="Batang" w:hAnsi="Times New Roman"/>
          <w:i/>
          <w:sz w:val="24"/>
          <w:szCs w:val="24"/>
        </w:rPr>
        <w:t>communicationnelles quotidiennes</w:t>
      </w:r>
      <w:r w:rsidR="0012535A">
        <w:rPr>
          <w:rFonts w:ascii="Times New Roman" w:eastAsia="Batang" w:hAnsi="Times New Roman"/>
          <w:i/>
          <w:sz w:val="24"/>
          <w:szCs w:val="24"/>
        </w:rPr>
        <w:t xml:space="preserve">. </w:t>
      </w:r>
      <w:r w:rsidR="0012535A">
        <w:rPr>
          <w:rFonts w:ascii="Times New Roman" w:eastAsia="Batang" w:hAnsi="Times New Roman"/>
          <w:sz w:val="24"/>
          <w:szCs w:val="24"/>
        </w:rPr>
        <w:t>T</w:t>
      </w:r>
      <w:r w:rsidRPr="00C75B9C">
        <w:rPr>
          <w:rFonts w:ascii="Times New Roman" w:eastAsia="Batang" w:hAnsi="Times New Roman"/>
          <w:sz w:val="24"/>
          <w:szCs w:val="24"/>
        </w:rPr>
        <w:t xml:space="preserve">hèse de doctorat, Université Paris 8, St Denis.   </w:t>
      </w:r>
    </w:p>
    <w:p w:rsidR="00151A10" w:rsidRDefault="00C55DA0" w:rsidP="006964D4">
      <w:pPr>
        <w:pStyle w:val="Notedebasdepage"/>
        <w:spacing w:after="0" w:line="480" w:lineRule="auto"/>
        <w:jc w:val="both"/>
        <w:rPr>
          <w:rFonts w:ascii="Times New Roman" w:hAnsi="Times New Roman"/>
          <w:sz w:val="24"/>
          <w:szCs w:val="24"/>
        </w:rPr>
      </w:pPr>
      <w:r w:rsidRPr="00C75B9C">
        <w:rPr>
          <w:rFonts w:ascii="Times New Roman" w:hAnsi="Times New Roman"/>
          <w:sz w:val="24"/>
          <w:szCs w:val="24"/>
        </w:rPr>
        <w:t>ROUEZ</w:t>
      </w:r>
      <w:r w:rsidR="00151A10">
        <w:rPr>
          <w:rFonts w:ascii="Times New Roman" w:eastAsia="Batang" w:hAnsi="Times New Roman"/>
          <w:sz w:val="24"/>
          <w:szCs w:val="24"/>
        </w:rPr>
        <w:t xml:space="preserve">É. </w:t>
      </w:r>
      <w:r w:rsidRPr="00C75B9C">
        <w:rPr>
          <w:rFonts w:ascii="Times New Roman" w:eastAsia="Batang" w:hAnsi="Times New Roman"/>
          <w:sz w:val="24"/>
          <w:szCs w:val="24"/>
        </w:rPr>
        <w:t>V</w:t>
      </w:r>
      <w:r w:rsidR="00E339D6" w:rsidRPr="00C75B9C">
        <w:rPr>
          <w:rFonts w:ascii="Times New Roman" w:eastAsia="Batang" w:hAnsi="Times New Roman"/>
          <w:sz w:val="24"/>
          <w:szCs w:val="24"/>
        </w:rPr>
        <w:t>.</w:t>
      </w:r>
      <w:r w:rsidRPr="00C75B9C">
        <w:rPr>
          <w:rFonts w:ascii="Times New Roman" w:eastAsia="Batang" w:hAnsi="Times New Roman"/>
          <w:sz w:val="24"/>
          <w:szCs w:val="24"/>
        </w:rPr>
        <w:t xml:space="preserve"> </w:t>
      </w:r>
      <w:r w:rsidRPr="00151A10">
        <w:rPr>
          <w:rFonts w:ascii="Times New Roman" w:eastAsia="Batang" w:hAnsi="Times New Roman"/>
          <w:i/>
          <w:sz w:val="24"/>
          <w:szCs w:val="24"/>
        </w:rPr>
        <w:t xml:space="preserve">« </w:t>
      </w:r>
      <w:r w:rsidRPr="00151A10">
        <w:rPr>
          <w:rFonts w:ascii="Times New Roman" w:hAnsi="Times New Roman"/>
          <w:i/>
          <w:sz w:val="24"/>
          <w:szCs w:val="24"/>
        </w:rPr>
        <w:t>Mutations des Pratiques musicales à l'heure des NTIC</w:t>
      </w:r>
      <w:r w:rsidRPr="00C75B9C">
        <w:rPr>
          <w:rFonts w:ascii="Times New Roman" w:hAnsi="Times New Roman"/>
          <w:sz w:val="24"/>
          <w:szCs w:val="24"/>
        </w:rPr>
        <w:t xml:space="preserve"> </w:t>
      </w:r>
      <w:r w:rsidRPr="00C75B9C">
        <w:rPr>
          <w:rFonts w:ascii="Times New Roman" w:eastAsia="Batang" w:hAnsi="Times New Roman"/>
          <w:sz w:val="24"/>
          <w:szCs w:val="24"/>
        </w:rPr>
        <w:t>»</w:t>
      </w:r>
      <w:r w:rsidRPr="00C75B9C">
        <w:rPr>
          <w:rFonts w:ascii="Times New Roman" w:hAnsi="Times New Roman"/>
          <w:sz w:val="24"/>
          <w:szCs w:val="24"/>
        </w:rPr>
        <w:t xml:space="preserve"> in Nouveaux médias Nouveaux contenus tome 1, Renne: Apogée, 2007, pp.179-191. </w:t>
      </w:r>
    </w:p>
    <w:p w:rsidR="00C65FB9" w:rsidRPr="00C75B9C" w:rsidRDefault="00C65FB9" w:rsidP="006964D4">
      <w:pPr>
        <w:pStyle w:val="Notedebasdepage"/>
        <w:spacing w:after="0" w:line="480" w:lineRule="auto"/>
        <w:jc w:val="both"/>
        <w:rPr>
          <w:rFonts w:ascii="Times New Roman" w:hAnsi="Times New Roman"/>
          <w:sz w:val="24"/>
          <w:szCs w:val="24"/>
        </w:rPr>
      </w:pPr>
      <w:r w:rsidRPr="00C75B9C">
        <w:rPr>
          <w:rFonts w:ascii="Times New Roman" w:hAnsi="Times New Roman"/>
          <w:sz w:val="24"/>
          <w:szCs w:val="24"/>
        </w:rPr>
        <w:t xml:space="preserve">RUDENT. C. </w:t>
      </w:r>
      <w:r w:rsidRPr="00C75B9C">
        <w:rPr>
          <w:rFonts w:ascii="Times New Roman" w:hAnsi="Times New Roman"/>
          <w:i/>
          <w:sz w:val="24"/>
          <w:szCs w:val="24"/>
        </w:rPr>
        <w:t xml:space="preserve">L’analyse du cliché dans les chansons à succès. Musique et Sociologie. </w:t>
      </w:r>
      <w:r w:rsidRPr="00C75B9C">
        <w:rPr>
          <w:rFonts w:ascii="Times New Roman" w:hAnsi="Times New Roman"/>
          <w:sz w:val="24"/>
          <w:szCs w:val="24"/>
        </w:rPr>
        <w:t xml:space="preserve">Paris,  L’Harmattan, 2000, p.109.  </w:t>
      </w:r>
    </w:p>
    <w:p w:rsidR="00C55DA0" w:rsidRPr="00C75B9C" w:rsidRDefault="00C55DA0" w:rsidP="006964D4">
      <w:pPr>
        <w:snapToGrid w:val="0"/>
        <w:spacing w:after="0" w:line="480" w:lineRule="auto"/>
        <w:jc w:val="both"/>
        <w:rPr>
          <w:rFonts w:ascii="Times New Roman" w:hAnsi="Times New Roman"/>
          <w:sz w:val="24"/>
          <w:szCs w:val="24"/>
        </w:rPr>
      </w:pPr>
      <w:r w:rsidRPr="00C75B9C">
        <w:rPr>
          <w:rFonts w:ascii="Times New Roman" w:hAnsi="Times New Roman"/>
          <w:sz w:val="24"/>
          <w:szCs w:val="24"/>
        </w:rPr>
        <w:t>RUWET, N</w:t>
      </w:r>
      <w:r w:rsidR="00E339D6" w:rsidRPr="00C75B9C">
        <w:rPr>
          <w:rFonts w:ascii="Times New Roman" w:hAnsi="Times New Roman"/>
          <w:sz w:val="24"/>
          <w:szCs w:val="24"/>
        </w:rPr>
        <w:t>.</w:t>
      </w:r>
      <w:r w:rsidRPr="00C75B9C">
        <w:rPr>
          <w:rFonts w:ascii="Times New Roman" w:hAnsi="Times New Roman"/>
          <w:sz w:val="24"/>
          <w:szCs w:val="24"/>
        </w:rPr>
        <w:t xml:space="preserve"> </w:t>
      </w:r>
      <w:r w:rsidRPr="00C75B9C">
        <w:rPr>
          <w:rFonts w:ascii="Times New Roman" w:hAnsi="Times New Roman"/>
          <w:i/>
          <w:sz w:val="24"/>
          <w:szCs w:val="24"/>
        </w:rPr>
        <w:t>Langage, musique, poésie</w:t>
      </w:r>
      <w:r w:rsidRPr="00C75B9C">
        <w:rPr>
          <w:rFonts w:ascii="Times New Roman" w:hAnsi="Times New Roman"/>
          <w:sz w:val="24"/>
          <w:szCs w:val="24"/>
        </w:rPr>
        <w:t xml:space="preserve">, Paris, seuil, Collection Poétique, 1972. </w:t>
      </w:r>
    </w:p>
    <w:p w:rsidR="00C55DA0" w:rsidRDefault="00C55DA0" w:rsidP="006964D4">
      <w:pPr>
        <w:snapToGrid w:val="0"/>
        <w:spacing w:after="0" w:line="480" w:lineRule="auto"/>
        <w:jc w:val="both"/>
        <w:rPr>
          <w:rFonts w:ascii="Times New Roman" w:hAnsi="Times New Roman"/>
          <w:color w:val="000000" w:themeColor="text1"/>
          <w:sz w:val="24"/>
          <w:szCs w:val="24"/>
        </w:rPr>
      </w:pPr>
      <w:r w:rsidRPr="00C75B9C">
        <w:rPr>
          <w:rFonts w:ascii="Times New Roman" w:hAnsi="Times New Roman"/>
          <w:sz w:val="24"/>
          <w:szCs w:val="24"/>
        </w:rPr>
        <w:t>SALLE, B</w:t>
      </w:r>
      <w:r w:rsidR="00E339D6" w:rsidRPr="00C75B9C">
        <w:rPr>
          <w:rFonts w:ascii="Times New Roman" w:hAnsi="Times New Roman"/>
          <w:sz w:val="24"/>
          <w:szCs w:val="24"/>
        </w:rPr>
        <w:t>.</w:t>
      </w:r>
      <w:r w:rsidRPr="00C75B9C">
        <w:rPr>
          <w:rFonts w:ascii="Times New Roman" w:hAnsi="Times New Roman"/>
          <w:sz w:val="24"/>
          <w:szCs w:val="24"/>
        </w:rPr>
        <w:t xml:space="preserve"> </w:t>
      </w:r>
      <w:r w:rsidRPr="00C75B9C">
        <w:rPr>
          <w:rFonts w:ascii="Times New Roman" w:hAnsi="Times New Roman"/>
          <w:i/>
          <w:sz w:val="24"/>
          <w:szCs w:val="24"/>
        </w:rPr>
        <w:t xml:space="preserve">Les nouveaux moyens de diffusion de </w:t>
      </w:r>
      <w:r>
        <w:rPr>
          <w:rFonts w:ascii="Times New Roman" w:hAnsi="Times New Roman"/>
          <w:i/>
          <w:color w:val="000000" w:themeColor="text1"/>
          <w:sz w:val="24"/>
          <w:szCs w:val="24"/>
        </w:rPr>
        <w:t>la création musicale à Radio France</w:t>
      </w:r>
      <w:r>
        <w:rPr>
          <w:rFonts w:ascii="Times New Roman" w:hAnsi="Times New Roman"/>
          <w:color w:val="000000" w:themeColor="text1"/>
          <w:sz w:val="24"/>
          <w:szCs w:val="24"/>
        </w:rPr>
        <w:t xml:space="preserve">. </w:t>
      </w:r>
    </w:p>
    <w:p w:rsidR="001E3E27" w:rsidRPr="00C75B9C" w:rsidRDefault="00287D8E" w:rsidP="006964D4">
      <w:pPr>
        <w:pStyle w:val="Notedebasdepage"/>
        <w:spacing w:after="0" w:line="480" w:lineRule="auto"/>
        <w:jc w:val="both"/>
        <w:rPr>
          <w:rFonts w:ascii="Times New Roman" w:eastAsia="Batang" w:hAnsi="Times New Roman"/>
          <w:color w:val="000000" w:themeColor="text1"/>
          <w:sz w:val="24"/>
          <w:szCs w:val="24"/>
          <w:u w:val="single"/>
          <w:lang w:val="en-US"/>
        </w:rPr>
      </w:pPr>
      <w:proofErr w:type="gramStart"/>
      <w:r w:rsidRPr="00C75B9C">
        <w:rPr>
          <w:rFonts w:ascii="Times New Roman" w:hAnsi="Times New Roman"/>
          <w:sz w:val="24"/>
          <w:szCs w:val="24"/>
          <w:lang w:val="en-US"/>
        </w:rPr>
        <w:t>URL :</w:t>
      </w:r>
      <w:proofErr w:type="gramEnd"/>
      <w:r w:rsidRPr="00C75B9C">
        <w:rPr>
          <w:rFonts w:ascii="Times New Roman" w:hAnsi="Times New Roman"/>
          <w:sz w:val="24"/>
          <w:szCs w:val="24"/>
          <w:lang w:val="en-US"/>
        </w:rPr>
        <w:t xml:space="preserve"> </w:t>
      </w:r>
      <w:hyperlink r:id="rId47" w:history="1">
        <w:r w:rsidR="00C55DA0" w:rsidRPr="00C75B9C">
          <w:rPr>
            <w:rStyle w:val="Lienhypertexte"/>
            <w:rFonts w:ascii="Times New Roman" w:eastAsia="Batang" w:hAnsi="Times New Roman"/>
            <w:color w:val="000000" w:themeColor="text1"/>
            <w:sz w:val="24"/>
            <w:szCs w:val="24"/>
            <w:lang w:val="en-US"/>
          </w:rPr>
          <w:t>http://www.observatoire-omic.org/colloque-icic/pdf/Salle_1_2.pdf</w:t>
        </w:r>
      </w:hyperlink>
      <w:r w:rsidR="00C55DA0" w:rsidRPr="00C75B9C">
        <w:rPr>
          <w:rFonts w:ascii="Times New Roman" w:eastAsia="Batang" w:hAnsi="Times New Roman"/>
          <w:color w:val="000000" w:themeColor="text1"/>
          <w:sz w:val="24"/>
          <w:szCs w:val="24"/>
          <w:u w:val="single"/>
          <w:lang w:val="en-US"/>
        </w:rPr>
        <w:t xml:space="preserve"> </w:t>
      </w:r>
      <w:r w:rsidR="001E3E27" w:rsidRPr="00C75B9C">
        <w:rPr>
          <w:rFonts w:ascii="Times New Roman" w:eastAsia="Batang" w:hAnsi="Times New Roman"/>
          <w:color w:val="000000" w:themeColor="text1"/>
          <w:sz w:val="24"/>
          <w:szCs w:val="24"/>
          <w:u w:val="single"/>
          <w:lang w:val="en-US"/>
        </w:rPr>
        <w:t xml:space="preserve"> </w:t>
      </w:r>
    </w:p>
    <w:p w:rsidR="001E3E27" w:rsidRDefault="001E3E27" w:rsidP="001B79A9">
      <w:pPr>
        <w:pStyle w:val="Notedebasdepage"/>
        <w:spacing w:after="0" w:line="480" w:lineRule="auto"/>
        <w:jc w:val="both"/>
        <w:rPr>
          <w:rFonts w:ascii="Times New Roman" w:eastAsia="Batang" w:hAnsi="Times New Roman"/>
          <w:color w:val="000000" w:themeColor="text1"/>
          <w:sz w:val="24"/>
          <w:szCs w:val="24"/>
          <w:u w:val="single"/>
        </w:rPr>
      </w:pPr>
      <w:r w:rsidRPr="001E3E27">
        <w:rPr>
          <w:rFonts w:ascii="Times New Roman" w:hAnsi="Times New Roman"/>
          <w:sz w:val="24"/>
          <w:szCs w:val="24"/>
        </w:rPr>
        <w:t>SAPIRO</w:t>
      </w:r>
      <w:r w:rsidR="00FD417E">
        <w:rPr>
          <w:rFonts w:ascii="Times New Roman" w:hAnsi="Times New Roman"/>
          <w:sz w:val="24"/>
          <w:szCs w:val="24"/>
        </w:rPr>
        <w:t>.</w:t>
      </w:r>
      <w:r w:rsidRPr="001E3E27">
        <w:rPr>
          <w:rFonts w:ascii="Times New Roman" w:hAnsi="Times New Roman"/>
          <w:sz w:val="24"/>
          <w:szCs w:val="24"/>
        </w:rPr>
        <w:t xml:space="preserve"> G. GOBILLE. B. </w:t>
      </w:r>
      <w:r w:rsidRPr="001E3E27">
        <w:rPr>
          <w:rFonts w:ascii="Times New Roman" w:hAnsi="Times New Roman"/>
          <w:i/>
          <w:sz w:val="24"/>
          <w:szCs w:val="24"/>
        </w:rPr>
        <w:t>Propriétaires ou travailleurs intellectuels ?</w:t>
      </w:r>
      <w:r w:rsidRPr="001E3E27">
        <w:rPr>
          <w:rFonts w:ascii="Times New Roman" w:hAnsi="Times New Roman"/>
          <w:sz w:val="24"/>
          <w:szCs w:val="24"/>
        </w:rPr>
        <w:t xml:space="preserve"> Le mouvement social, 2006, p. 114. </w:t>
      </w:r>
      <w:r>
        <w:rPr>
          <w:rFonts w:ascii="Times New Roman" w:hAnsi="Times New Roman"/>
          <w:sz w:val="24"/>
          <w:szCs w:val="24"/>
        </w:rPr>
        <w:t xml:space="preserve"> </w:t>
      </w:r>
    </w:p>
    <w:p w:rsidR="00C55DA0" w:rsidRPr="001B79A9" w:rsidRDefault="00C55DA0" w:rsidP="001B79A9">
      <w:pPr>
        <w:spacing w:after="0" w:line="480" w:lineRule="auto"/>
        <w:jc w:val="both"/>
        <w:rPr>
          <w:rFonts w:ascii="Times New Roman" w:eastAsia="Malgun Gothic" w:hAnsi="Times New Roman"/>
          <w:color w:val="000000" w:themeColor="text1"/>
          <w:sz w:val="24"/>
          <w:szCs w:val="24"/>
        </w:rPr>
      </w:pPr>
      <w:r w:rsidRPr="001B79A9">
        <w:rPr>
          <w:rFonts w:ascii="Times New Roman" w:hAnsi="Times New Roman"/>
          <w:color w:val="000000" w:themeColor="text1"/>
          <w:sz w:val="24"/>
          <w:szCs w:val="24"/>
        </w:rPr>
        <w:t>SÈVE</w:t>
      </w:r>
      <w:r w:rsidR="006964D4" w:rsidRPr="001B79A9">
        <w:rPr>
          <w:rFonts w:ascii="Times New Roman" w:hAnsi="Times New Roman"/>
          <w:color w:val="000000" w:themeColor="text1"/>
          <w:sz w:val="24"/>
          <w:szCs w:val="24"/>
        </w:rPr>
        <w:t xml:space="preserve">. </w:t>
      </w:r>
      <w:r w:rsidRPr="001B79A9">
        <w:rPr>
          <w:rFonts w:ascii="Times New Roman" w:hAnsi="Times New Roman"/>
          <w:color w:val="000000" w:themeColor="text1"/>
          <w:sz w:val="24"/>
          <w:szCs w:val="24"/>
        </w:rPr>
        <w:t>B</w:t>
      </w:r>
      <w:r w:rsidR="00E339D6" w:rsidRPr="001B79A9">
        <w:rPr>
          <w:rFonts w:ascii="Times New Roman" w:hAnsi="Times New Roman"/>
          <w:color w:val="000000" w:themeColor="text1"/>
          <w:sz w:val="24"/>
          <w:szCs w:val="24"/>
        </w:rPr>
        <w:t>.</w:t>
      </w:r>
      <w:r w:rsidRPr="001B79A9">
        <w:rPr>
          <w:rFonts w:ascii="Times New Roman" w:hAnsi="Times New Roman"/>
          <w:color w:val="000000" w:themeColor="text1"/>
          <w:sz w:val="24"/>
          <w:szCs w:val="24"/>
        </w:rPr>
        <w:t xml:space="preserve"> </w:t>
      </w:r>
      <w:r w:rsidRPr="001B79A9">
        <w:rPr>
          <w:rFonts w:ascii="Times New Roman" w:hAnsi="Times New Roman"/>
          <w:i/>
          <w:color w:val="000000" w:themeColor="text1"/>
          <w:sz w:val="24"/>
          <w:szCs w:val="24"/>
        </w:rPr>
        <w:t>L’altération musicale</w:t>
      </w:r>
      <w:r w:rsidR="007B025A">
        <w:rPr>
          <w:rFonts w:ascii="Times New Roman" w:hAnsi="Times New Roman"/>
          <w:i/>
          <w:color w:val="000000" w:themeColor="text1"/>
          <w:sz w:val="24"/>
          <w:szCs w:val="24"/>
        </w:rPr>
        <w:t>.</w:t>
      </w:r>
      <w:r w:rsidRPr="001B79A9">
        <w:rPr>
          <w:rFonts w:ascii="Times New Roman" w:hAnsi="Times New Roman"/>
          <w:color w:val="000000" w:themeColor="text1"/>
          <w:sz w:val="24"/>
          <w:szCs w:val="24"/>
        </w:rPr>
        <w:t xml:space="preserve"> Seuil, Paris, 2002, p. 274.</w:t>
      </w:r>
    </w:p>
    <w:p w:rsidR="001B79A9" w:rsidRPr="001B79A9" w:rsidRDefault="00C55DA0" w:rsidP="001B79A9">
      <w:pPr>
        <w:pStyle w:val="Notedebasdepage"/>
        <w:spacing w:after="0" w:line="480" w:lineRule="auto"/>
        <w:jc w:val="both"/>
        <w:rPr>
          <w:rFonts w:ascii="Times New Roman" w:hAnsi="Times New Roman"/>
          <w:sz w:val="24"/>
          <w:szCs w:val="24"/>
        </w:rPr>
      </w:pPr>
      <w:r w:rsidRPr="001B79A9">
        <w:rPr>
          <w:rFonts w:ascii="Times New Roman" w:hAnsi="Times New Roman"/>
          <w:bCs/>
          <w:sz w:val="24"/>
          <w:szCs w:val="24"/>
          <w:shd w:val="clear" w:color="auto" w:fill="FFFFFF"/>
        </w:rPr>
        <w:t>SCHAEFFER</w:t>
      </w:r>
      <w:r w:rsidR="00FD417E" w:rsidRPr="001B79A9">
        <w:rPr>
          <w:rFonts w:ascii="Times New Roman" w:hAnsi="Times New Roman"/>
          <w:sz w:val="24"/>
          <w:szCs w:val="24"/>
          <w:shd w:val="clear" w:color="auto" w:fill="FFFFFF"/>
        </w:rPr>
        <w:t xml:space="preserve">. </w:t>
      </w:r>
      <w:r w:rsidRPr="001B79A9">
        <w:rPr>
          <w:rFonts w:ascii="Times New Roman" w:hAnsi="Times New Roman"/>
          <w:bCs/>
          <w:sz w:val="24"/>
          <w:szCs w:val="24"/>
          <w:shd w:val="clear" w:color="auto" w:fill="FFFFFF"/>
        </w:rPr>
        <w:t>J</w:t>
      </w:r>
      <w:r w:rsidR="00FD417E" w:rsidRPr="001B79A9">
        <w:rPr>
          <w:rFonts w:ascii="Times New Roman" w:hAnsi="Times New Roman"/>
          <w:bCs/>
          <w:sz w:val="24"/>
          <w:szCs w:val="24"/>
          <w:shd w:val="clear" w:color="auto" w:fill="FFFFFF"/>
        </w:rPr>
        <w:t xml:space="preserve">.M. </w:t>
      </w:r>
      <w:r w:rsidRPr="001B79A9">
        <w:rPr>
          <w:rFonts w:ascii="Times New Roman" w:hAnsi="Times New Roman"/>
          <w:i/>
          <w:sz w:val="24"/>
          <w:szCs w:val="24"/>
        </w:rPr>
        <w:t>Entendre et écouter, compétences procédurales et connaissance explicite dans l’écoute musicale</w:t>
      </w:r>
      <w:r w:rsidR="007B025A">
        <w:rPr>
          <w:rFonts w:ascii="Times New Roman" w:hAnsi="Times New Roman"/>
          <w:i/>
          <w:sz w:val="24"/>
          <w:szCs w:val="24"/>
        </w:rPr>
        <w:t>.</w:t>
      </w:r>
      <w:r w:rsidRPr="001B79A9">
        <w:rPr>
          <w:rFonts w:ascii="Times New Roman" w:hAnsi="Times New Roman"/>
          <w:sz w:val="24"/>
          <w:szCs w:val="24"/>
        </w:rPr>
        <w:t xml:space="preserve"> Théories ordinaires. Paris, Éditions de l’EHESS, 2013. pp. 25-42. </w:t>
      </w:r>
    </w:p>
    <w:p w:rsidR="001B79A9" w:rsidRPr="001B79A9" w:rsidRDefault="001B79A9" w:rsidP="001B79A9">
      <w:pPr>
        <w:pStyle w:val="Notedebasdepage"/>
        <w:spacing w:after="0" w:line="480" w:lineRule="auto"/>
        <w:jc w:val="both"/>
        <w:rPr>
          <w:rFonts w:ascii="Times New Roman" w:hAnsi="Times New Roman"/>
          <w:sz w:val="24"/>
          <w:szCs w:val="24"/>
        </w:rPr>
      </w:pPr>
      <w:r w:rsidRPr="001B79A9">
        <w:rPr>
          <w:rFonts w:ascii="Times New Roman" w:eastAsia="SimSun" w:hAnsi="Times New Roman"/>
          <w:sz w:val="24"/>
          <w:szCs w:val="24"/>
        </w:rPr>
        <w:t xml:space="preserve">SCHLESSER. G. </w:t>
      </w:r>
      <w:r w:rsidRPr="001B79A9">
        <w:rPr>
          <w:rFonts w:ascii="Times New Roman" w:eastAsia="SimSun" w:hAnsi="Times New Roman"/>
          <w:i/>
          <w:sz w:val="24"/>
          <w:szCs w:val="24"/>
        </w:rPr>
        <w:t>Du talent que l’on peut toucher le doigt</w:t>
      </w:r>
      <w:r w:rsidRPr="001B79A9">
        <w:rPr>
          <w:rFonts w:ascii="Times New Roman" w:eastAsia="SimSun" w:hAnsi="Times New Roman"/>
          <w:sz w:val="24"/>
          <w:szCs w:val="24"/>
        </w:rPr>
        <w:t xml:space="preserve">. </w:t>
      </w:r>
      <w:r w:rsidRPr="001B79A9">
        <w:rPr>
          <w:rFonts w:ascii="Times New Roman" w:eastAsia="SimSun" w:hAnsi="Times New Roman"/>
          <w:i/>
          <w:sz w:val="24"/>
          <w:szCs w:val="24"/>
        </w:rPr>
        <w:t xml:space="preserve">Le goût de la Chanson. </w:t>
      </w:r>
      <w:r w:rsidRPr="001B79A9">
        <w:rPr>
          <w:rFonts w:ascii="Times New Roman" w:eastAsia="SimSun" w:hAnsi="Times New Roman"/>
          <w:sz w:val="24"/>
          <w:szCs w:val="24"/>
        </w:rPr>
        <w:t>Mercure de France, 2013, p.119.</w:t>
      </w:r>
      <w:r w:rsidRPr="001B79A9">
        <w:rPr>
          <w:rFonts w:ascii="Times New Roman" w:hAnsi="Times New Roman"/>
          <w:sz w:val="24"/>
          <w:szCs w:val="24"/>
        </w:rPr>
        <w:t xml:space="preserve">  </w:t>
      </w:r>
    </w:p>
    <w:p w:rsidR="001B79A9" w:rsidRDefault="00FD417E" w:rsidP="001B79A9">
      <w:pPr>
        <w:pStyle w:val="Notedebasdepage"/>
        <w:spacing w:after="0" w:line="480" w:lineRule="auto"/>
        <w:jc w:val="both"/>
        <w:rPr>
          <w:rFonts w:ascii="Times New Roman" w:hAnsi="Times New Roman"/>
          <w:sz w:val="24"/>
          <w:szCs w:val="24"/>
        </w:rPr>
      </w:pPr>
      <w:r>
        <w:rPr>
          <w:rFonts w:ascii="Times New Roman" w:hAnsi="Times New Roman"/>
          <w:sz w:val="24"/>
          <w:szCs w:val="24"/>
        </w:rPr>
        <w:t xml:space="preserve">SCHNAPPER. </w:t>
      </w:r>
      <w:r w:rsidR="00396961" w:rsidRPr="00396961">
        <w:rPr>
          <w:rFonts w:ascii="Times New Roman" w:hAnsi="Times New Roman"/>
          <w:sz w:val="24"/>
          <w:szCs w:val="24"/>
        </w:rPr>
        <w:t>L</w:t>
      </w:r>
      <w:r w:rsidR="00E339D6">
        <w:rPr>
          <w:rFonts w:ascii="Times New Roman" w:hAnsi="Times New Roman"/>
          <w:sz w:val="24"/>
          <w:szCs w:val="24"/>
        </w:rPr>
        <w:t>.</w:t>
      </w:r>
      <w:r w:rsidR="00396961" w:rsidRPr="00396961">
        <w:rPr>
          <w:rFonts w:ascii="Times New Roman" w:hAnsi="Times New Roman"/>
          <w:sz w:val="24"/>
          <w:szCs w:val="24"/>
        </w:rPr>
        <w:t xml:space="preserve"> </w:t>
      </w:r>
      <w:r w:rsidR="00396961" w:rsidRPr="005D7799">
        <w:rPr>
          <w:rFonts w:ascii="Times New Roman" w:hAnsi="Times New Roman"/>
          <w:i/>
          <w:sz w:val="24"/>
          <w:szCs w:val="24"/>
        </w:rPr>
        <w:t>la musique «dégénérée » sous l’Allemagne nazie</w:t>
      </w:r>
      <w:r w:rsidR="005D7799">
        <w:rPr>
          <w:rFonts w:ascii="Times New Roman" w:hAnsi="Times New Roman"/>
          <w:i/>
          <w:sz w:val="24"/>
          <w:szCs w:val="24"/>
        </w:rPr>
        <w:t xml:space="preserve">. </w:t>
      </w:r>
      <w:r w:rsidR="00396961" w:rsidRPr="00396961">
        <w:rPr>
          <w:rFonts w:ascii="Times New Roman" w:hAnsi="Times New Roman"/>
          <w:sz w:val="24"/>
          <w:szCs w:val="24"/>
        </w:rPr>
        <w:t xml:space="preserve">Raisons pratiques, 2004, p.159. </w:t>
      </w:r>
      <w:r w:rsidR="00D219B7">
        <w:rPr>
          <w:rFonts w:ascii="Times New Roman" w:hAnsi="Times New Roman"/>
          <w:sz w:val="24"/>
          <w:szCs w:val="24"/>
        </w:rPr>
        <w:t xml:space="preserve"> </w:t>
      </w:r>
    </w:p>
    <w:p w:rsidR="00C16E9B" w:rsidRPr="00231382" w:rsidRDefault="00C16E9B" w:rsidP="001B79A9">
      <w:pPr>
        <w:pStyle w:val="Notedebasdepage"/>
        <w:spacing w:after="0" w:line="480" w:lineRule="auto"/>
        <w:jc w:val="both"/>
        <w:rPr>
          <w:rFonts w:ascii="Times New Roman" w:hAnsi="Times New Roman"/>
          <w:sz w:val="24"/>
          <w:szCs w:val="24"/>
        </w:rPr>
      </w:pPr>
      <w:r w:rsidRPr="001B79A9">
        <w:rPr>
          <w:rFonts w:ascii="Times New Roman" w:hAnsi="Times New Roman"/>
          <w:sz w:val="24"/>
          <w:szCs w:val="24"/>
        </w:rPr>
        <w:t xml:space="preserve">SÉBALD. </w:t>
      </w:r>
      <w:r w:rsidRPr="00231382">
        <w:rPr>
          <w:rFonts w:ascii="Times New Roman" w:hAnsi="Times New Roman"/>
          <w:sz w:val="24"/>
          <w:szCs w:val="24"/>
        </w:rPr>
        <w:t xml:space="preserve">S. </w:t>
      </w:r>
      <w:r w:rsidRPr="00231382">
        <w:rPr>
          <w:rFonts w:ascii="Times New Roman" w:hAnsi="Times New Roman"/>
          <w:i/>
          <w:sz w:val="24"/>
          <w:szCs w:val="24"/>
        </w:rPr>
        <w:t>L’édition du disque</w:t>
      </w:r>
      <w:r w:rsidRPr="00231382">
        <w:rPr>
          <w:rFonts w:ascii="Times New Roman" w:hAnsi="Times New Roman"/>
          <w:sz w:val="24"/>
          <w:szCs w:val="24"/>
        </w:rPr>
        <w:t xml:space="preserve">. Revue de la B.N.F, 2009, pp. 30-41.  </w:t>
      </w:r>
    </w:p>
    <w:p w:rsidR="00E9482D" w:rsidRPr="00231382" w:rsidRDefault="00C55DA0" w:rsidP="001B79A9">
      <w:pPr>
        <w:pStyle w:val="NormalWeb"/>
        <w:spacing w:before="0" w:beforeAutospacing="0" w:after="0" w:afterAutospacing="0" w:line="480" w:lineRule="auto"/>
        <w:jc w:val="both"/>
        <w:rPr>
          <w:rFonts w:eastAsia="Batang"/>
          <w:color w:val="000000" w:themeColor="text1"/>
        </w:rPr>
      </w:pPr>
      <w:r w:rsidRPr="00E9482D">
        <w:rPr>
          <w:rFonts w:eastAsia="Batang"/>
          <w:color w:val="000000" w:themeColor="text1"/>
          <w:lang w:val="en-US"/>
        </w:rPr>
        <w:t>SHIAPPA</w:t>
      </w:r>
      <w:r w:rsidR="00FD417E">
        <w:rPr>
          <w:rFonts w:eastAsia="Batang"/>
          <w:color w:val="000000" w:themeColor="text1"/>
          <w:lang w:val="en-US"/>
        </w:rPr>
        <w:t>.</w:t>
      </w:r>
      <w:r w:rsidRPr="00E9482D">
        <w:rPr>
          <w:rFonts w:eastAsia="Batang"/>
          <w:color w:val="000000" w:themeColor="text1"/>
          <w:lang w:val="en-US"/>
        </w:rPr>
        <w:t xml:space="preserve"> E</w:t>
      </w:r>
      <w:r w:rsidR="00E339D6">
        <w:rPr>
          <w:rFonts w:eastAsia="Batang"/>
          <w:color w:val="000000" w:themeColor="text1"/>
          <w:lang w:val="en-US"/>
        </w:rPr>
        <w:t>.</w:t>
      </w:r>
      <w:r w:rsidRPr="00E9482D">
        <w:rPr>
          <w:rFonts w:eastAsia="Batang"/>
          <w:color w:val="000000" w:themeColor="text1"/>
          <w:lang w:val="en-US"/>
        </w:rPr>
        <w:t xml:space="preserve"> </w:t>
      </w:r>
      <w:r w:rsidRPr="001B79A9">
        <w:rPr>
          <w:rFonts w:eastAsia="Batang"/>
          <w:i/>
          <w:color w:val="000000" w:themeColor="text1"/>
          <w:lang w:val="en-US"/>
        </w:rPr>
        <w:t>Rhêtorikê, what’s in a Name? Toward a revised History of Early Greek Rhetorical theory</w:t>
      </w:r>
      <w:r w:rsidR="001B79A9">
        <w:rPr>
          <w:rFonts w:eastAsia="Batang"/>
          <w:color w:val="000000" w:themeColor="text1"/>
          <w:lang w:val="en-US"/>
        </w:rPr>
        <w:t xml:space="preserve">. </w:t>
      </w:r>
      <w:r w:rsidRPr="00231382">
        <w:rPr>
          <w:rFonts w:eastAsia="Batang"/>
          <w:color w:val="000000" w:themeColor="text1"/>
        </w:rPr>
        <w:t>Quarterly journal of Speech, 1992, pp.78.</w:t>
      </w:r>
    </w:p>
    <w:p w:rsidR="00E9482D" w:rsidRPr="00E9482D" w:rsidRDefault="00C55DA0" w:rsidP="001B79A9">
      <w:pPr>
        <w:pStyle w:val="NormalWeb"/>
        <w:spacing w:before="0" w:beforeAutospacing="0" w:after="0" w:afterAutospacing="0" w:line="480" w:lineRule="auto"/>
        <w:jc w:val="both"/>
        <w:rPr>
          <w:rFonts w:eastAsia="Batang"/>
          <w:color w:val="000000" w:themeColor="text1"/>
        </w:rPr>
      </w:pPr>
      <w:r w:rsidRPr="00231382">
        <w:rPr>
          <w:rFonts w:eastAsia="Batang"/>
          <w:color w:val="000000" w:themeColor="text1"/>
        </w:rPr>
        <w:t xml:space="preserve"> </w:t>
      </w:r>
      <w:r w:rsidR="00E9482D" w:rsidRPr="00E9482D">
        <w:t>SHNEIDER</w:t>
      </w:r>
      <w:r w:rsidR="00FD417E">
        <w:t>.</w:t>
      </w:r>
      <w:r w:rsidR="00E9482D" w:rsidRPr="00E9482D">
        <w:t xml:space="preserve"> M</w:t>
      </w:r>
      <w:r w:rsidR="00E339D6">
        <w:t>.</w:t>
      </w:r>
      <w:r w:rsidR="00E9482D" w:rsidRPr="00E9482D">
        <w:t xml:space="preserve"> </w:t>
      </w:r>
      <w:r w:rsidR="00E9482D" w:rsidRPr="00C578A1">
        <w:rPr>
          <w:i/>
        </w:rPr>
        <w:t>Soc</w:t>
      </w:r>
      <w:r w:rsidR="00C578A1" w:rsidRPr="00C578A1">
        <w:rPr>
          <w:i/>
        </w:rPr>
        <w:t>iologie et Mythologie musicales</w:t>
      </w:r>
      <w:r w:rsidR="00C578A1">
        <w:t xml:space="preserve">. </w:t>
      </w:r>
      <w:r w:rsidR="00E9482D" w:rsidRPr="00E9482D">
        <w:t xml:space="preserve">Colloque de Wégimont </w:t>
      </w:r>
      <w:r w:rsidR="00E9482D" w:rsidRPr="00E9482D">
        <w:rPr>
          <w:bCs/>
        </w:rPr>
        <w:t xml:space="preserve">III 1956, in </w:t>
      </w:r>
      <w:r w:rsidR="00E9482D" w:rsidRPr="00C578A1">
        <w:rPr>
          <w:bCs/>
        </w:rPr>
        <w:t>Ethnomusicologie,</w:t>
      </w:r>
      <w:r w:rsidR="00E9482D" w:rsidRPr="00E9482D">
        <w:rPr>
          <w:bCs/>
        </w:rPr>
        <w:t xml:space="preserve"> 1960, Paris, p.13. </w:t>
      </w:r>
    </w:p>
    <w:p w:rsidR="00C55DA0" w:rsidRDefault="00FD417E" w:rsidP="00C55DA0">
      <w:pPr>
        <w:snapToGrid w:val="0"/>
        <w:spacing w:after="0" w:line="480" w:lineRule="auto"/>
        <w:jc w:val="both"/>
        <w:rPr>
          <w:rFonts w:ascii="Times New Roman" w:eastAsia="Malgun Gothic" w:hAnsi="Times New Roman"/>
          <w:color w:val="000000" w:themeColor="text1"/>
          <w:sz w:val="24"/>
          <w:szCs w:val="24"/>
        </w:rPr>
      </w:pPr>
      <w:r>
        <w:rPr>
          <w:rFonts w:ascii="Times New Roman" w:hAnsi="Times New Roman"/>
          <w:color w:val="000000" w:themeColor="text1"/>
          <w:sz w:val="24"/>
          <w:szCs w:val="24"/>
        </w:rPr>
        <w:t xml:space="preserve">SILBERMANN. </w:t>
      </w:r>
      <w:r w:rsidR="00C55DA0">
        <w:rPr>
          <w:rFonts w:ascii="Times New Roman" w:hAnsi="Times New Roman"/>
          <w:color w:val="000000" w:themeColor="text1"/>
          <w:sz w:val="24"/>
          <w:szCs w:val="24"/>
        </w:rPr>
        <w:t>A</w:t>
      </w:r>
      <w:r w:rsidR="00E339D6">
        <w:rPr>
          <w:rFonts w:ascii="Times New Roman" w:hAnsi="Times New Roman"/>
          <w:color w:val="000000" w:themeColor="text1"/>
          <w:sz w:val="24"/>
          <w:szCs w:val="24"/>
        </w:rPr>
        <w:t>.</w:t>
      </w:r>
      <w:r w:rsidR="00C55DA0">
        <w:rPr>
          <w:rFonts w:ascii="Times New Roman" w:hAnsi="Times New Roman"/>
          <w:color w:val="000000" w:themeColor="text1"/>
          <w:sz w:val="24"/>
          <w:szCs w:val="24"/>
        </w:rPr>
        <w:t xml:space="preserve"> </w:t>
      </w:r>
      <w:r w:rsidR="00C55DA0">
        <w:rPr>
          <w:rFonts w:ascii="Times New Roman" w:hAnsi="Times New Roman"/>
          <w:i/>
          <w:color w:val="000000" w:themeColor="text1"/>
          <w:sz w:val="24"/>
          <w:szCs w:val="24"/>
        </w:rPr>
        <w:t>Introduction à une sociologie de la musique</w:t>
      </w:r>
      <w:r w:rsidR="00C55DA0">
        <w:rPr>
          <w:rFonts w:ascii="Times New Roman" w:hAnsi="Times New Roman"/>
          <w:color w:val="000000" w:themeColor="text1"/>
          <w:sz w:val="24"/>
          <w:szCs w:val="24"/>
        </w:rPr>
        <w:t xml:space="preserve">, Paris : PUF, 1955. </w:t>
      </w:r>
    </w:p>
    <w:p w:rsidR="00C55DA0" w:rsidRDefault="00FD417E" w:rsidP="00C55DA0">
      <w:pPr>
        <w:snapToGrid w:val="0"/>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SILBERMANN. </w:t>
      </w:r>
      <w:r w:rsidR="00C55DA0">
        <w:rPr>
          <w:rFonts w:ascii="Times New Roman" w:hAnsi="Times New Roman"/>
          <w:color w:val="000000" w:themeColor="text1"/>
          <w:sz w:val="24"/>
          <w:szCs w:val="24"/>
        </w:rPr>
        <w:t>A</w:t>
      </w:r>
      <w:r w:rsidR="00E339D6">
        <w:rPr>
          <w:rFonts w:ascii="Times New Roman" w:hAnsi="Times New Roman"/>
          <w:color w:val="000000" w:themeColor="text1"/>
          <w:sz w:val="24"/>
          <w:szCs w:val="24"/>
        </w:rPr>
        <w:t>.</w:t>
      </w:r>
      <w:r w:rsidR="00C55DA0">
        <w:rPr>
          <w:rFonts w:ascii="Times New Roman" w:hAnsi="Times New Roman"/>
          <w:color w:val="000000" w:themeColor="text1"/>
          <w:sz w:val="24"/>
          <w:szCs w:val="24"/>
        </w:rPr>
        <w:t xml:space="preserve"> </w:t>
      </w:r>
      <w:r w:rsidR="00C55DA0">
        <w:rPr>
          <w:rFonts w:ascii="Times New Roman" w:hAnsi="Times New Roman"/>
          <w:i/>
          <w:color w:val="000000" w:themeColor="text1"/>
          <w:sz w:val="24"/>
          <w:szCs w:val="24"/>
        </w:rPr>
        <w:t>Les principes de la sociologie de la musique</w:t>
      </w:r>
      <w:r w:rsidR="00C55DA0">
        <w:rPr>
          <w:rFonts w:ascii="Times New Roman" w:hAnsi="Times New Roman"/>
          <w:color w:val="000000" w:themeColor="text1"/>
          <w:sz w:val="24"/>
          <w:szCs w:val="24"/>
        </w:rPr>
        <w:t xml:space="preserve">. Genève: Librairie Droz, 1968. </w:t>
      </w:r>
    </w:p>
    <w:p w:rsidR="00C55DA0" w:rsidRDefault="00C55DA0" w:rsidP="00C55DA0">
      <w:pPr>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Société Belge de Musicologie, « Structure musicale et "plagiat" au XVIIIe siècle », in </w:t>
      </w:r>
      <w:r>
        <w:rPr>
          <w:rFonts w:ascii="Times New Roman" w:hAnsi="Times New Roman"/>
          <w:i/>
          <w:color w:val="000000" w:themeColor="text1"/>
          <w:sz w:val="24"/>
          <w:szCs w:val="24"/>
        </w:rPr>
        <w:t>Revue belge de Musicologie / Belgisch Tijdschrift voor Muziekwetenschap,</w:t>
      </w:r>
      <w:r>
        <w:rPr>
          <w:rFonts w:ascii="Times New Roman" w:hAnsi="Times New Roman"/>
          <w:color w:val="000000" w:themeColor="text1"/>
          <w:sz w:val="24"/>
          <w:szCs w:val="24"/>
        </w:rPr>
        <w:t xml:space="preserve"> Vol. 11, No. 1/2 (1957), pp.73-74. </w:t>
      </w:r>
    </w:p>
    <w:p w:rsidR="00C80DB0" w:rsidRDefault="00C55DA0" w:rsidP="00C80DB0">
      <w:pPr>
        <w:pStyle w:val="Notedebasdepage"/>
        <w:spacing w:line="360" w:lineRule="auto"/>
        <w:jc w:val="both"/>
        <w:rPr>
          <w:rFonts w:ascii="Times New Roman" w:eastAsia="Batang" w:hAnsi="Times New Roman"/>
          <w:color w:val="000000" w:themeColor="text1"/>
          <w:sz w:val="24"/>
          <w:szCs w:val="24"/>
          <w:lang w:val="en-US"/>
        </w:rPr>
      </w:pPr>
      <w:r>
        <w:rPr>
          <w:rFonts w:ascii="Times New Roman" w:eastAsia="Batang" w:hAnsi="Times New Roman"/>
          <w:color w:val="000000" w:themeColor="text1"/>
          <w:sz w:val="24"/>
          <w:szCs w:val="24"/>
        </w:rPr>
        <w:t xml:space="preserve"> </w:t>
      </w:r>
      <w:r>
        <w:rPr>
          <w:rFonts w:ascii="Times New Roman" w:eastAsia="Batang" w:hAnsi="Times New Roman"/>
          <w:i/>
          <w:color w:val="000000" w:themeColor="text1"/>
          <w:sz w:val="24"/>
          <w:szCs w:val="24"/>
          <w:lang w:val="en-US"/>
        </w:rPr>
        <w:t>International Review of the Aesthetics and Sociology of Music</w:t>
      </w:r>
      <w:r>
        <w:rPr>
          <w:rFonts w:ascii="Times New Roman" w:eastAsia="Batang" w:hAnsi="Times New Roman"/>
          <w:color w:val="000000" w:themeColor="text1"/>
          <w:sz w:val="24"/>
          <w:szCs w:val="24"/>
          <w:lang w:val="en-US"/>
        </w:rPr>
        <w:t>, Vol. 25, No. 1/2 (Jun. - Dec</w:t>
      </w:r>
      <w:r w:rsidR="00E339D6">
        <w:rPr>
          <w:rFonts w:ascii="Times New Roman" w:eastAsia="Batang" w:hAnsi="Times New Roman"/>
          <w:color w:val="000000" w:themeColor="text1"/>
          <w:sz w:val="24"/>
          <w:szCs w:val="24"/>
          <w:lang w:val="en-US"/>
        </w:rPr>
        <w:t>.</w:t>
      </w:r>
      <w:r>
        <w:rPr>
          <w:rFonts w:ascii="Times New Roman" w:eastAsia="Batang" w:hAnsi="Times New Roman"/>
          <w:color w:val="000000" w:themeColor="text1"/>
          <w:sz w:val="24"/>
          <w:szCs w:val="24"/>
          <w:lang w:val="en-US"/>
        </w:rPr>
        <w:t xml:space="preserve"> 1994), pp. 321-335. </w:t>
      </w:r>
    </w:p>
    <w:p w:rsidR="00C80DB0" w:rsidRPr="00936AF1" w:rsidRDefault="00C80DB0" w:rsidP="00CE45A3">
      <w:pPr>
        <w:pStyle w:val="Notedebasdepage"/>
        <w:spacing w:after="0" w:line="480" w:lineRule="auto"/>
        <w:jc w:val="both"/>
        <w:rPr>
          <w:rFonts w:ascii="Times New Roman" w:eastAsia="Batang" w:hAnsi="Times New Roman"/>
          <w:color w:val="000000" w:themeColor="text1"/>
          <w:sz w:val="24"/>
          <w:szCs w:val="24"/>
        </w:rPr>
      </w:pPr>
      <w:r w:rsidRPr="00C80DB0">
        <w:rPr>
          <w:rFonts w:ascii="Times New Roman" w:hAnsi="Times New Roman"/>
          <w:sz w:val="24"/>
          <w:szCs w:val="24"/>
        </w:rPr>
        <w:t xml:space="preserve">SIMON. Y. </w:t>
      </w:r>
      <w:r w:rsidRPr="00C80DB0">
        <w:rPr>
          <w:rFonts w:ascii="Times New Roman" w:hAnsi="Times New Roman"/>
          <w:i/>
          <w:sz w:val="24"/>
          <w:szCs w:val="24"/>
        </w:rPr>
        <w:t>La Sacem et les droits des auteurs et compositeurs La documentation française</w:t>
      </w:r>
      <w:r>
        <w:rPr>
          <w:rFonts w:ascii="Times New Roman" w:hAnsi="Times New Roman"/>
          <w:i/>
          <w:sz w:val="24"/>
          <w:szCs w:val="24"/>
        </w:rPr>
        <w:t xml:space="preserve">. </w:t>
      </w:r>
      <w:r w:rsidRPr="00C80DB0">
        <w:rPr>
          <w:rFonts w:ascii="Times New Roman" w:hAnsi="Times New Roman"/>
          <w:sz w:val="24"/>
          <w:szCs w:val="24"/>
        </w:rPr>
        <w:t xml:space="preserve"> </w:t>
      </w:r>
      <w:r w:rsidRPr="00936AF1">
        <w:rPr>
          <w:rFonts w:ascii="Times New Roman" w:hAnsi="Times New Roman"/>
          <w:sz w:val="24"/>
          <w:szCs w:val="24"/>
        </w:rPr>
        <w:t xml:space="preserve">La documentation française, 2000. </w:t>
      </w:r>
    </w:p>
    <w:p w:rsidR="00936AF1" w:rsidRPr="00936AF1" w:rsidRDefault="001E71F4" w:rsidP="00CE45A3">
      <w:pPr>
        <w:pStyle w:val="Notedebasdepage"/>
        <w:spacing w:after="0" w:line="480" w:lineRule="auto"/>
        <w:jc w:val="both"/>
        <w:rPr>
          <w:rFonts w:ascii="Times New Roman" w:hAnsi="Times New Roman"/>
          <w:sz w:val="24"/>
          <w:szCs w:val="24"/>
        </w:rPr>
      </w:pPr>
      <w:r w:rsidRPr="00936AF1">
        <w:rPr>
          <w:rFonts w:ascii="Times New Roman" w:hAnsi="Times New Roman"/>
          <w:sz w:val="24"/>
          <w:szCs w:val="24"/>
        </w:rPr>
        <w:t>SIMON</w:t>
      </w:r>
      <w:r w:rsidR="00FD417E" w:rsidRPr="00936AF1">
        <w:rPr>
          <w:rFonts w:ascii="Times New Roman" w:hAnsi="Times New Roman"/>
          <w:sz w:val="24"/>
          <w:szCs w:val="24"/>
        </w:rPr>
        <w:t>.</w:t>
      </w:r>
      <w:r w:rsidRPr="00936AF1">
        <w:rPr>
          <w:rFonts w:ascii="Times New Roman" w:hAnsi="Times New Roman"/>
          <w:sz w:val="24"/>
          <w:szCs w:val="24"/>
        </w:rPr>
        <w:t xml:space="preserve"> </w:t>
      </w:r>
      <w:r w:rsidR="00965557" w:rsidRPr="00936AF1">
        <w:rPr>
          <w:rFonts w:ascii="Times New Roman" w:hAnsi="Times New Roman"/>
          <w:sz w:val="24"/>
          <w:szCs w:val="24"/>
        </w:rPr>
        <w:t xml:space="preserve">Y. </w:t>
      </w:r>
      <w:r w:rsidRPr="00936AF1">
        <w:rPr>
          <w:rFonts w:ascii="Times New Roman" w:hAnsi="Times New Roman"/>
          <w:i/>
          <w:sz w:val="24"/>
          <w:szCs w:val="24"/>
        </w:rPr>
        <w:t>La vie musicale sous Vichy</w:t>
      </w:r>
      <w:r w:rsidRPr="00936AF1">
        <w:rPr>
          <w:rFonts w:ascii="Times New Roman" w:hAnsi="Times New Roman"/>
          <w:sz w:val="24"/>
          <w:szCs w:val="24"/>
        </w:rPr>
        <w:t xml:space="preserve">, Éditions Complexe, 2001, p. 54. </w:t>
      </w:r>
    </w:p>
    <w:p w:rsidR="001E71F4" w:rsidRPr="00936AF1" w:rsidRDefault="00936AF1" w:rsidP="00CE45A3">
      <w:pPr>
        <w:pStyle w:val="Notedebasdepage"/>
        <w:spacing w:after="0" w:line="480" w:lineRule="auto"/>
        <w:jc w:val="both"/>
        <w:rPr>
          <w:rFonts w:ascii="Times New Roman" w:eastAsia="Batang" w:hAnsi="Times New Roman"/>
          <w:color w:val="000000" w:themeColor="text1"/>
          <w:sz w:val="24"/>
          <w:szCs w:val="24"/>
        </w:rPr>
      </w:pPr>
      <w:r w:rsidRPr="00936AF1">
        <w:rPr>
          <w:rFonts w:ascii="Times New Roman" w:hAnsi="Times New Roman"/>
          <w:sz w:val="24"/>
          <w:szCs w:val="24"/>
        </w:rPr>
        <w:t xml:space="preserve">STRAWINSKY. I. </w:t>
      </w:r>
      <w:r w:rsidRPr="00936AF1">
        <w:rPr>
          <w:rFonts w:ascii="Times New Roman" w:hAnsi="Times New Roman"/>
          <w:i/>
          <w:sz w:val="24"/>
          <w:szCs w:val="24"/>
        </w:rPr>
        <w:t xml:space="preserve">Poétique musicale. </w:t>
      </w:r>
      <w:r w:rsidRPr="00936AF1">
        <w:rPr>
          <w:rFonts w:ascii="Times New Roman" w:hAnsi="Times New Roman"/>
          <w:sz w:val="24"/>
          <w:szCs w:val="24"/>
        </w:rPr>
        <w:t xml:space="preserve">Paris : Harmoniques /Flammarion, 2011[2000], p.79.  </w:t>
      </w:r>
      <w:r w:rsidR="001E71F4" w:rsidRPr="00936AF1">
        <w:rPr>
          <w:rFonts w:ascii="Times New Roman" w:hAnsi="Times New Roman"/>
          <w:sz w:val="24"/>
          <w:szCs w:val="24"/>
        </w:rPr>
        <w:t xml:space="preserve">   </w:t>
      </w:r>
    </w:p>
    <w:p w:rsidR="009D2737" w:rsidRPr="00936AF1" w:rsidRDefault="009D2737" w:rsidP="00CE45A3">
      <w:pPr>
        <w:pStyle w:val="Notedebasdepage"/>
        <w:spacing w:after="0" w:line="480" w:lineRule="auto"/>
        <w:jc w:val="both"/>
        <w:rPr>
          <w:rFonts w:ascii="Times New Roman" w:eastAsia="Batang" w:hAnsi="Times New Roman"/>
          <w:sz w:val="24"/>
          <w:szCs w:val="24"/>
        </w:rPr>
      </w:pPr>
      <w:r w:rsidRPr="00936AF1">
        <w:rPr>
          <w:rFonts w:ascii="Times New Roman" w:eastAsia="Batang" w:hAnsi="Times New Roman"/>
          <w:sz w:val="24"/>
          <w:szCs w:val="24"/>
        </w:rPr>
        <w:t>SUPICIC</w:t>
      </w:r>
      <w:r w:rsidR="006964D4" w:rsidRPr="00936AF1">
        <w:rPr>
          <w:rFonts w:ascii="Times New Roman" w:eastAsia="Batang" w:hAnsi="Times New Roman"/>
          <w:sz w:val="24"/>
          <w:szCs w:val="24"/>
        </w:rPr>
        <w:t>.</w:t>
      </w:r>
      <w:r w:rsidRPr="00936AF1">
        <w:rPr>
          <w:rFonts w:ascii="Times New Roman" w:eastAsia="Batang" w:hAnsi="Times New Roman"/>
          <w:sz w:val="24"/>
          <w:szCs w:val="24"/>
        </w:rPr>
        <w:t xml:space="preserve"> I</w:t>
      </w:r>
      <w:r w:rsidR="00E339D6" w:rsidRPr="00936AF1">
        <w:rPr>
          <w:rFonts w:ascii="Times New Roman" w:eastAsia="Batang" w:hAnsi="Times New Roman"/>
          <w:sz w:val="24"/>
          <w:szCs w:val="24"/>
        </w:rPr>
        <w:t>.</w:t>
      </w:r>
      <w:r w:rsidRPr="00936AF1">
        <w:rPr>
          <w:rFonts w:ascii="Times New Roman" w:eastAsia="Batang" w:hAnsi="Times New Roman"/>
          <w:sz w:val="24"/>
          <w:szCs w:val="24"/>
        </w:rPr>
        <w:t xml:space="preserve"> </w:t>
      </w:r>
      <w:r w:rsidRPr="00936AF1">
        <w:rPr>
          <w:rFonts w:ascii="Times New Roman" w:eastAsia="Batang" w:hAnsi="Times New Roman"/>
          <w:i/>
          <w:sz w:val="24"/>
          <w:szCs w:val="24"/>
        </w:rPr>
        <w:t>Music et Société : perspectives pour une sociologie de la musique</w:t>
      </w:r>
      <w:r w:rsidR="00936AF1" w:rsidRPr="00936AF1">
        <w:rPr>
          <w:rFonts w:ascii="Times New Roman" w:eastAsia="Batang" w:hAnsi="Times New Roman"/>
          <w:sz w:val="24"/>
          <w:szCs w:val="24"/>
        </w:rPr>
        <w:t xml:space="preserve">. </w:t>
      </w:r>
      <w:r w:rsidRPr="00936AF1">
        <w:rPr>
          <w:rFonts w:ascii="Times New Roman" w:eastAsia="Batang" w:hAnsi="Times New Roman"/>
          <w:sz w:val="24"/>
          <w:szCs w:val="24"/>
        </w:rPr>
        <w:t>Zagreb </w:t>
      </w:r>
      <w:proofErr w:type="gramStart"/>
      <w:r w:rsidRPr="00936AF1">
        <w:rPr>
          <w:rFonts w:ascii="Times New Roman" w:eastAsia="Batang" w:hAnsi="Times New Roman"/>
          <w:i/>
          <w:sz w:val="24"/>
          <w:szCs w:val="24"/>
        </w:rPr>
        <w:t>:Institut</w:t>
      </w:r>
      <w:proofErr w:type="gramEnd"/>
      <w:r w:rsidRPr="00936AF1">
        <w:rPr>
          <w:rFonts w:ascii="Times New Roman" w:eastAsia="Batang" w:hAnsi="Times New Roman"/>
          <w:i/>
          <w:sz w:val="24"/>
          <w:szCs w:val="24"/>
        </w:rPr>
        <w:t xml:space="preserve"> de Musicologie</w:t>
      </w:r>
      <w:r w:rsidRPr="00936AF1">
        <w:rPr>
          <w:rFonts w:ascii="Times New Roman" w:eastAsia="Batang" w:hAnsi="Times New Roman"/>
          <w:sz w:val="24"/>
          <w:szCs w:val="24"/>
        </w:rPr>
        <w:t xml:space="preserve">, 1971, p.36. </w:t>
      </w:r>
    </w:p>
    <w:p w:rsidR="00C55DA0" w:rsidRDefault="00C55DA0" w:rsidP="00CE45A3">
      <w:pPr>
        <w:snapToGrid w:val="0"/>
        <w:spacing w:after="0" w:line="480" w:lineRule="auto"/>
        <w:jc w:val="both"/>
        <w:rPr>
          <w:rFonts w:ascii="Times New Roman" w:eastAsia="Malgun Gothic" w:hAnsi="Times New Roman"/>
          <w:color w:val="000000" w:themeColor="text1"/>
          <w:sz w:val="24"/>
          <w:szCs w:val="24"/>
        </w:rPr>
      </w:pPr>
      <w:r>
        <w:rPr>
          <w:rFonts w:ascii="Times New Roman" w:hAnsi="Times New Roman"/>
          <w:color w:val="000000" w:themeColor="text1"/>
          <w:sz w:val="24"/>
          <w:szCs w:val="24"/>
        </w:rPr>
        <w:t>SUPICIC</w:t>
      </w:r>
      <w:r w:rsidR="00FD417E">
        <w:rPr>
          <w:rFonts w:ascii="Times New Roman" w:hAnsi="Times New Roman"/>
          <w:color w:val="000000" w:themeColor="text1"/>
          <w:sz w:val="24"/>
          <w:szCs w:val="24"/>
        </w:rPr>
        <w:t xml:space="preserve">. </w:t>
      </w:r>
      <w:r>
        <w:rPr>
          <w:rFonts w:ascii="Times New Roman" w:hAnsi="Times New Roman"/>
          <w:color w:val="000000" w:themeColor="text1"/>
          <w:sz w:val="24"/>
          <w:szCs w:val="24"/>
        </w:rPr>
        <w:t>I</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Pr>
          <w:rFonts w:ascii="Times New Roman" w:eastAsia="Batang" w:hAnsi="Times New Roman"/>
          <w:color w:val="000000" w:themeColor="text1"/>
          <w:sz w:val="24"/>
          <w:szCs w:val="24"/>
        </w:rPr>
        <w:t>«</w:t>
      </w:r>
      <w:r>
        <w:rPr>
          <w:rFonts w:ascii="Times New Roman" w:hAnsi="Times New Roman"/>
          <w:color w:val="000000" w:themeColor="text1"/>
          <w:sz w:val="24"/>
          <w:szCs w:val="24"/>
        </w:rPr>
        <w:t xml:space="preserve"> Les foncions sociales de la musique </w:t>
      </w:r>
      <w:r>
        <w:rPr>
          <w:rFonts w:ascii="Times New Roman" w:eastAsia="Batang" w:hAnsi="Times New Roman"/>
          <w:color w:val="000000" w:themeColor="text1"/>
          <w:sz w:val="24"/>
          <w:szCs w:val="24"/>
        </w:rPr>
        <w:t>»</w:t>
      </w:r>
      <w:r>
        <w:rPr>
          <w:rFonts w:ascii="Times New Roman" w:hAnsi="Times New Roman"/>
          <w:color w:val="000000" w:themeColor="text1"/>
          <w:sz w:val="24"/>
          <w:szCs w:val="24"/>
        </w:rPr>
        <w:t xml:space="preserve"> </w:t>
      </w:r>
      <w:r>
        <w:rPr>
          <w:rFonts w:ascii="Times New Roman" w:hAnsi="Times New Roman"/>
          <w:i/>
          <w:color w:val="000000" w:themeColor="text1"/>
          <w:sz w:val="24"/>
          <w:szCs w:val="24"/>
        </w:rPr>
        <w:t>Musique et Société</w:t>
      </w:r>
      <w:r w:rsidR="002B26BE">
        <w:rPr>
          <w:rFonts w:ascii="Times New Roman" w:hAnsi="Times New Roman"/>
          <w:i/>
          <w:color w:val="000000" w:themeColor="text1"/>
          <w:sz w:val="24"/>
          <w:szCs w:val="24"/>
        </w:rPr>
        <w:t xml:space="preserve">, </w:t>
      </w:r>
      <w:r>
        <w:rPr>
          <w:rFonts w:ascii="Times New Roman" w:eastAsia="Batang" w:hAnsi="Times New Roman"/>
          <w:color w:val="000000" w:themeColor="text1"/>
          <w:sz w:val="24"/>
          <w:szCs w:val="24"/>
        </w:rPr>
        <w:t>É</w:t>
      </w:r>
      <w:r>
        <w:rPr>
          <w:rFonts w:ascii="Times New Roman" w:hAnsi="Times New Roman"/>
          <w:color w:val="000000" w:themeColor="text1"/>
          <w:sz w:val="24"/>
          <w:szCs w:val="24"/>
        </w:rPr>
        <w:t>ditions de l’Université de Bruxelles, 1988.</w:t>
      </w:r>
    </w:p>
    <w:p w:rsidR="00C55DA0" w:rsidRPr="00231382" w:rsidRDefault="00FD417E" w:rsidP="00B41B73">
      <w:pPr>
        <w:spacing w:after="0" w:line="480" w:lineRule="auto"/>
        <w:jc w:val="both"/>
        <w:rPr>
          <w:rFonts w:ascii="Times New Roman" w:eastAsia="Batang" w:hAnsi="Times New Roman"/>
          <w:color w:val="000000" w:themeColor="text1"/>
          <w:sz w:val="24"/>
          <w:szCs w:val="24"/>
          <w:lang w:val="en-US"/>
        </w:rPr>
      </w:pPr>
      <w:r>
        <w:rPr>
          <w:rFonts w:ascii="Times New Roman" w:eastAsia="Batang" w:hAnsi="Times New Roman"/>
          <w:color w:val="000000" w:themeColor="text1"/>
          <w:sz w:val="24"/>
          <w:szCs w:val="24"/>
        </w:rPr>
        <w:t xml:space="preserve">SUPICIC. </w:t>
      </w:r>
      <w:r w:rsidR="00C55DA0" w:rsidRPr="00311857">
        <w:rPr>
          <w:rFonts w:ascii="Times New Roman" w:eastAsia="Batang" w:hAnsi="Times New Roman"/>
          <w:color w:val="000000" w:themeColor="text1"/>
          <w:sz w:val="24"/>
          <w:szCs w:val="24"/>
        </w:rPr>
        <w:t>I</w:t>
      </w:r>
      <w:r w:rsidR="00E339D6" w:rsidRPr="00311857">
        <w:rPr>
          <w:rFonts w:ascii="Times New Roman" w:eastAsia="Batang" w:hAnsi="Times New Roman"/>
          <w:color w:val="000000" w:themeColor="text1"/>
          <w:sz w:val="24"/>
          <w:szCs w:val="24"/>
        </w:rPr>
        <w:t>.</w:t>
      </w:r>
      <w:r w:rsidR="00C55DA0" w:rsidRPr="00311857">
        <w:rPr>
          <w:rFonts w:ascii="Times New Roman" w:eastAsia="Batang" w:hAnsi="Times New Roman"/>
          <w:color w:val="000000" w:themeColor="text1"/>
          <w:sz w:val="24"/>
          <w:szCs w:val="24"/>
        </w:rPr>
        <w:t xml:space="preserve"> </w:t>
      </w:r>
      <w:r w:rsidR="00C55DA0" w:rsidRPr="00311857">
        <w:rPr>
          <w:rFonts w:ascii="Times New Roman" w:eastAsia="Batang" w:hAnsi="Times New Roman"/>
          <w:i/>
          <w:color w:val="000000" w:themeColor="text1"/>
          <w:sz w:val="24"/>
          <w:szCs w:val="24"/>
        </w:rPr>
        <w:t>Les approches socio-historiques de</w:t>
      </w:r>
      <w:r w:rsidR="003776ED">
        <w:rPr>
          <w:rFonts w:ascii="Times New Roman" w:eastAsia="Batang" w:hAnsi="Times New Roman"/>
          <w:i/>
          <w:color w:val="000000" w:themeColor="text1"/>
          <w:sz w:val="24"/>
          <w:szCs w:val="24"/>
        </w:rPr>
        <w:t xml:space="preserve"> </w:t>
      </w:r>
      <w:r w:rsidR="00311857">
        <w:rPr>
          <w:rFonts w:ascii="Times New Roman" w:eastAsia="Batang" w:hAnsi="Times New Roman"/>
          <w:i/>
          <w:color w:val="000000" w:themeColor="text1"/>
          <w:sz w:val="24"/>
          <w:szCs w:val="24"/>
        </w:rPr>
        <w:t>l’</w:t>
      </w:r>
      <w:r w:rsidR="003776ED" w:rsidRPr="00311857">
        <w:rPr>
          <w:rFonts w:ascii="Times New Roman" w:eastAsia="Batang" w:hAnsi="Times New Roman"/>
          <w:i/>
          <w:color w:val="000000" w:themeColor="text1"/>
          <w:sz w:val="24"/>
          <w:szCs w:val="24"/>
        </w:rPr>
        <w:t>œuvre</w:t>
      </w:r>
      <w:r w:rsidR="00C55DA0" w:rsidRPr="00311857">
        <w:rPr>
          <w:rFonts w:ascii="Times New Roman" w:eastAsia="Batang" w:hAnsi="Times New Roman"/>
          <w:i/>
          <w:color w:val="000000" w:themeColor="text1"/>
          <w:sz w:val="24"/>
          <w:szCs w:val="24"/>
        </w:rPr>
        <w:t xml:space="preserve"> musicale</w:t>
      </w:r>
      <w:r w:rsidR="00CF59F5" w:rsidRPr="00311857">
        <w:rPr>
          <w:rFonts w:ascii="Times New Roman" w:eastAsia="Batang" w:hAnsi="Times New Roman"/>
          <w:i/>
          <w:color w:val="000000" w:themeColor="text1"/>
          <w:sz w:val="24"/>
          <w:szCs w:val="24"/>
        </w:rPr>
        <w:t xml:space="preserve">. </w:t>
      </w:r>
      <w:r w:rsidR="00C55DA0" w:rsidRPr="00231382">
        <w:rPr>
          <w:rFonts w:ascii="Times New Roman" w:eastAsia="Batang" w:hAnsi="Times New Roman"/>
          <w:color w:val="000000" w:themeColor="text1"/>
          <w:sz w:val="24"/>
          <w:szCs w:val="24"/>
          <w:lang w:val="en-US"/>
        </w:rPr>
        <w:t xml:space="preserve">International Review of the Aesthetics and Sociology of Music, </w:t>
      </w:r>
      <w:r w:rsidR="00CF59F5" w:rsidRPr="00231382">
        <w:rPr>
          <w:rFonts w:ascii="Times New Roman" w:eastAsia="Batang" w:hAnsi="Times New Roman"/>
          <w:color w:val="000000" w:themeColor="text1"/>
          <w:sz w:val="24"/>
          <w:szCs w:val="24"/>
          <w:lang w:val="en-US"/>
        </w:rPr>
        <w:t>1994, v</w:t>
      </w:r>
      <w:r w:rsidR="00C55DA0" w:rsidRPr="00231382">
        <w:rPr>
          <w:rFonts w:ascii="Times New Roman" w:eastAsia="Batang" w:hAnsi="Times New Roman"/>
          <w:color w:val="000000" w:themeColor="text1"/>
          <w:sz w:val="24"/>
          <w:szCs w:val="24"/>
          <w:lang w:val="en-US"/>
        </w:rPr>
        <w:t xml:space="preserve">ol. 25, </w:t>
      </w:r>
      <w:r w:rsidR="00B41B73" w:rsidRPr="00231382">
        <w:rPr>
          <w:rFonts w:ascii="Times New Roman" w:eastAsia="Batang" w:hAnsi="Times New Roman"/>
          <w:color w:val="000000" w:themeColor="text1"/>
          <w:sz w:val="24"/>
          <w:szCs w:val="24"/>
          <w:lang w:val="en-US"/>
        </w:rPr>
        <w:t xml:space="preserve">n° 1/2, </w:t>
      </w:r>
      <w:r w:rsidR="00C55DA0" w:rsidRPr="00231382">
        <w:rPr>
          <w:rFonts w:ascii="Times New Roman" w:eastAsia="Batang" w:hAnsi="Times New Roman"/>
          <w:color w:val="000000" w:themeColor="text1"/>
          <w:sz w:val="24"/>
          <w:szCs w:val="24"/>
          <w:lang w:val="en-US"/>
        </w:rPr>
        <w:t xml:space="preserve">p.322. </w:t>
      </w:r>
    </w:p>
    <w:p w:rsidR="00C55DA0" w:rsidRDefault="00C55DA0" w:rsidP="00C55DA0">
      <w:pPr>
        <w:spacing w:after="0" w:line="480" w:lineRule="auto"/>
        <w:jc w:val="both"/>
        <w:rPr>
          <w:rFonts w:ascii="Times New Roman" w:eastAsia="Malgun Gothic" w:hAnsi="Times New Roman"/>
          <w:color w:val="000000" w:themeColor="text1"/>
          <w:sz w:val="24"/>
          <w:szCs w:val="24"/>
          <w:lang w:val="en-US"/>
        </w:rPr>
      </w:pPr>
      <w:r w:rsidRPr="00231382">
        <w:rPr>
          <w:rFonts w:ascii="Times New Roman" w:hAnsi="Times New Roman"/>
          <w:color w:val="000000" w:themeColor="text1"/>
          <w:sz w:val="24"/>
          <w:szCs w:val="24"/>
        </w:rPr>
        <w:t>TAINE</w:t>
      </w:r>
      <w:r w:rsidR="00FD417E" w:rsidRPr="00231382">
        <w:rPr>
          <w:rFonts w:ascii="Times New Roman" w:hAnsi="Times New Roman"/>
          <w:color w:val="000000" w:themeColor="text1"/>
          <w:sz w:val="24"/>
          <w:szCs w:val="24"/>
        </w:rPr>
        <w:t>.</w:t>
      </w:r>
      <w:r w:rsidRPr="00231382">
        <w:rPr>
          <w:rFonts w:ascii="Times New Roman" w:hAnsi="Times New Roman"/>
          <w:color w:val="000000" w:themeColor="text1"/>
          <w:sz w:val="24"/>
          <w:szCs w:val="24"/>
        </w:rPr>
        <w:t xml:space="preserve"> H. A</w:t>
      </w:r>
      <w:r w:rsidR="00E339D6" w:rsidRPr="00231382">
        <w:rPr>
          <w:rFonts w:ascii="Times New Roman" w:hAnsi="Times New Roman"/>
          <w:color w:val="000000" w:themeColor="text1"/>
          <w:sz w:val="24"/>
          <w:szCs w:val="24"/>
        </w:rPr>
        <w:t>.</w:t>
      </w:r>
      <w:r w:rsidRPr="00231382">
        <w:rPr>
          <w:rFonts w:ascii="Times New Roman" w:hAnsi="Times New Roman"/>
          <w:color w:val="000000" w:themeColor="text1"/>
          <w:sz w:val="24"/>
          <w:szCs w:val="24"/>
        </w:rPr>
        <w:t xml:space="preserve"> </w:t>
      </w:r>
      <w:r w:rsidRPr="00231382">
        <w:rPr>
          <w:rFonts w:ascii="Times New Roman" w:hAnsi="Times New Roman"/>
          <w:i/>
          <w:color w:val="000000" w:themeColor="text1"/>
          <w:sz w:val="24"/>
          <w:szCs w:val="24"/>
        </w:rPr>
        <w:t>philosophie de l’art.</w:t>
      </w:r>
      <w:r w:rsidRPr="00231382">
        <w:rPr>
          <w:rFonts w:ascii="Times New Roman" w:hAnsi="Times New Roman"/>
          <w:color w:val="000000" w:themeColor="text1"/>
          <w:sz w:val="24"/>
          <w:szCs w:val="24"/>
        </w:rPr>
        <w:t xml:space="preserve">  </w:t>
      </w:r>
      <w:r>
        <w:rPr>
          <w:rFonts w:ascii="Times New Roman" w:hAnsi="Times New Roman"/>
          <w:color w:val="000000" w:themeColor="text1"/>
          <w:sz w:val="24"/>
          <w:szCs w:val="24"/>
          <w:lang w:val="en-US"/>
        </w:rPr>
        <w:t xml:space="preserve">Paris: Fayard, 1985. </w:t>
      </w:r>
    </w:p>
    <w:p w:rsidR="00C55DA0" w:rsidRDefault="00C55DA0" w:rsidP="00C55DA0">
      <w:pPr>
        <w:snapToGrid w:val="0"/>
        <w:spacing w:after="0" w:line="480" w:lineRule="auto"/>
        <w:jc w:val="both"/>
        <w:rPr>
          <w:rFonts w:ascii="Times New Roman" w:hAnsi="Times New Roman"/>
          <w:color w:val="000000" w:themeColor="text1"/>
          <w:sz w:val="24"/>
          <w:szCs w:val="24"/>
          <w:lang w:val="en-US"/>
        </w:rPr>
      </w:pPr>
      <w:r>
        <w:rPr>
          <w:rFonts w:ascii="Times New Roman" w:eastAsia="Batang" w:hAnsi="Times New Roman"/>
          <w:color w:val="000000" w:themeColor="text1"/>
          <w:sz w:val="24"/>
          <w:szCs w:val="24"/>
          <w:lang w:val="en-US"/>
        </w:rPr>
        <w:t>TAINE</w:t>
      </w:r>
      <w:r w:rsidR="00FD417E">
        <w:rPr>
          <w:rFonts w:ascii="Times New Roman" w:eastAsia="Batang" w:hAnsi="Times New Roman"/>
          <w:color w:val="000000" w:themeColor="text1"/>
          <w:sz w:val="24"/>
          <w:szCs w:val="24"/>
          <w:lang w:val="en-US"/>
        </w:rPr>
        <w:t>.</w:t>
      </w:r>
      <w:r>
        <w:rPr>
          <w:rFonts w:ascii="Times New Roman" w:eastAsia="Batang" w:hAnsi="Times New Roman"/>
          <w:color w:val="000000" w:themeColor="text1"/>
          <w:sz w:val="24"/>
          <w:szCs w:val="24"/>
          <w:lang w:val="en-US"/>
        </w:rPr>
        <w:t xml:space="preserve"> H. A</w:t>
      </w:r>
      <w:r w:rsidR="00E339D6">
        <w:rPr>
          <w:rFonts w:ascii="Times New Roman" w:eastAsia="Batang" w:hAnsi="Times New Roman"/>
          <w:color w:val="000000" w:themeColor="text1"/>
          <w:sz w:val="24"/>
          <w:szCs w:val="24"/>
          <w:lang w:val="en-US"/>
        </w:rPr>
        <w:t>.</w:t>
      </w:r>
      <w:r>
        <w:rPr>
          <w:rFonts w:ascii="Times New Roman" w:hAnsi="Times New Roman"/>
          <w:color w:val="000000" w:themeColor="text1"/>
          <w:sz w:val="24"/>
          <w:szCs w:val="24"/>
          <w:lang w:val="en-US"/>
        </w:rPr>
        <w:t xml:space="preserve"> </w:t>
      </w:r>
      <w:r>
        <w:rPr>
          <w:rFonts w:ascii="Times New Roman" w:hAnsi="Times New Roman"/>
          <w:bCs/>
          <w:i/>
          <w:color w:val="000000" w:themeColor="text1"/>
          <w:kern w:val="36"/>
          <w:sz w:val="24"/>
          <w:szCs w:val="24"/>
          <w:lang w:val="en-US"/>
        </w:rPr>
        <w:t xml:space="preserve">History of English Literature, </w:t>
      </w:r>
      <w:r>
        <w:rPr>
          <w:rFonts w:ascii="Times New Roman" w:hAnsi="Times New Roman"/>
          <w:bCs/>
          <w:color w:val="000000" w:themeColor="text1"/>
          <w:kern w:val="36"/>
          <w:sz w:val="24"/>
          <w:szCs w:val="24"/>
          <w:lang w:val="en-US"/>
        </w:rPr>
        <w:t xml:space="preserve">New York: </w:t>
      </w:r>
      <w:r>
        <w:rPr>
          <w:rFonts w:ascii="Times New Roman" w:hAnsi="Times New Roman"/>
          <w:color w:val="000000" w:themeColor="text1"/>
          <w:sz w:val="24"/>
          <w:szCs w:val="24"/>
          <w:lang w:val="en-US"/>
        </w:rPr>
        <w:t>Henry Holt and Company, 1886.</w:t>
      </w:r>
    </w:p>
    <w:p w:rsidR="00C55DA0" w:rsidRPr="00FD417E" w:rsidRDefault="00C55DA0" w:rsidP="00C55DA0">
      <w:pPr>
        <w:spacing w:after="0" w:line="480" w:lineRule="auto"/>
        <w:jc w:val="both"/>
        <w:rPr>
          <w:rFonts w:ascii="Times New Roman" w:hAnsi="Times New Roman"/>
          <w:color w:val="000000" w:themeColor="text1"/>
          <w:sz w:val="24"/>
          <w:szCs w:val="24"/>
          <w:lang w:val="en-US"/>
        </w:rPr>
      </w:pPr>
      <w:r w:rsidRPr="00FD417E">
        <w:rPr>
          <w:rFonts w:ascii="Times New Roman" w:eastAsia="Batang" w:hAnsi="Times New Roman"/>
          <w:color w:val="000000" w:themeColor="text1"/>
          <w:sz w:val="24"/>
          <w:szCs w:val="24"/>
        </w:rPr>
        <w:t>TARRAB</w:t>
      </w:r>
      <w:r w:rsidR="00FD417E" w:rsidRPr="00FD417E">
        <w:rPr>
          <w:rFonts w:ascii="Times New Roman" w:eastAsia="Batang" w:hAnsi="Times New Roman"/>
          <w:color w:val="000000" w:themeColor="text1"/>
          <w:sz w:val="24"/>
          <w:szCs w:val="24"/>
        </w:rPr>
        <w:t>.</w:t>
      </w:r>
      <w:r w:rsidR="00FD417E">
        <w:rPr>
          <w:rFonts w:ascii="Times New Roman" w:eastAsia="Batang" w:hAnsi="Times New Roman"/>
          <w:color w:val="000000" w:themeColor="text1"/>
          <w:sz w:val="24"/>
          <w:szCs w:val="24"/>
        </w:rPr>
        <w:t xml:space="preserve"> </w:t>
      </w:r>
      <w:r w:rsidRPr="00FD417E">
        <w:rPr>
          <w:rFonts w:ascii="Times New Roman" w:eastAsia="Batang" w:hAnsi="Times New Roman"/>
          <w:color w:val="000000" w:themeColor="text1"/>
          <w:sz w:val="24"/>
          <w:szCs w:val="24"/>
        </w:rPr>
        <w:t>G</w:t>
      </w:r>
      <w:r w:rsidR="00E339D6" w:rsidRPr="00FD417E">
        <w:rPr>
          <w:rFonts w:ascii="Times New Roman" w:eastAsia="Batang" w:hAnsi="Times New Roman"/>
          <w:color w:val="000000" w:themeColor="text1"/>
          <w:sz w:val="24"/>
          <w:szCs w:val="24"/>
        </w:rPr>
        <w:t>.</w:t>
      </w:r>
      <w:r w:rsidRPr="00FD417E">
        <w:rPr>
          <w:rFonts w:ascii="Times New Roman" w:eastAsia="Batang" w:hAnsi="Times New Roman"/>
          <w:color w:val="000000" w:themeColor="text1"/>
          <w:sz w:val="24"/>
          <w:szCs w:val="24"/>
        </w:rPr>
        <w:t xml:space="preserve"> </w:t>
      </w:r>
      <w:r w:rsidRPr="00FD417E">
        <w:rPr>
          <w:rFonts w:ascii="Times New Roman" w:eastAsia="Batang" w:hAnsi="Times New Roman"/>
          <w:i/>
          <w:color w:val="000000" w:themeColor="text1"/>
          <w:sz w:val="24"/>
          <w:szCs w:val="24"/>
        </w:rPr>
        <w:t xml:space="preserve">Jean Duvignaud, Sociologie de l’art, </w:t>
      </w:r>
      <w:r w:rsidRPr="00FD417E">
        <w:rPr>
          <w:rFonts w:ascii="Times New Roman" w:eastAsia="Batang" w:hAnsi="Times New Roman"/>
          <w:i/>
          <w:color w:val="000000" w:themeColor="text1"/>
          <w:sz w:val="24"/>
          <w:szCs w:val="24"/>
          <w:shd w:val="clear" w:color="auto" w:fill="FFFFFF"/>
        </w:rPr>
        <w:t>Paris, P.U.F</w:t>
      </w:r>
      <w:r w:rsidR="00E339D6" w:rsidRPr="00FD417E">
        <w:rPr>
          <w:rFonts w:ascii="Times New Roman" w:eastAsia="Batang" w:hAnsi="Times New Roman"/>
          <w:i/>
          <w:color w:val="000000" w:themeColor="text1"/>
          <w:sz w:val="24"/>
          <w:szCs w:val="24"/>
          <w:shd w:val="clear" w:color="auto" w:fill="FFFFFF"/>
        </w:rPr>
        <w:t>.</w:t>
      </w:r>
      <w:r w:rsidRPr="00FD417E">
        <w:rPr>
          <w:rFonts w:ascii="Times New Roman" w:eastAsia="Batang" w:hAnsi="Times New Roman"/>
          <w:i/>
          <w:color w:val="000000" w:themeColor="text1"/>
          <w:sz w:val="24"/>
          <w:szCs w:val="24"/>
          <w:shd w:val="clear" w:color="auto" w:fill="FFFFFF"/>
        </w:rPr>
        <w:t xml:space="preserve"> 1967</w:t>
      </w:r>
      <w:r w:rsidR="00456F48" w:rsidRPr="00FD417E">
        <w:rPr>
          <w:rFonts w:ascii="Times New Roman" w:eastAsia="Batang" w:hAnsi="Times New Roman"/>
          <w:color w:val="000000" w:themeColor="text1"/>
          <w:sz w:val="24"/>
          <w:szCs w:val="24"/>
          <w:shd w:val="clear" w:color="auto" w:fill="FFFFFF"/>
        </w:rPr>
        <w:t xml:space="preserve">. </w:t>
      </w:r>
      <w:r w:rsidRPr="00FD417E">
        <w:rPr>
          <w:rFonts w:ascii="Times New Roman" w:eastAsia="Batang" w:hAnsi="Times New Roman"/>
          <w:iCs/>
          <w:color w:val="000000" w:themeColor="text1"/>
          <w:sz w:val="24"/>
          <w:szCs w:val="24"/>
          <w:shd w:val="clear" w:color="auto" w:fill="FFFFFF"/>
          <w:lang w:val="en-US"/>
        </w:rPr>
        <w:t xml:space="preserve">L’Homme </w:t>
      </w:r>
      <w:proofErr w:type="gramStart"/>
      <w:r w:rsidRPr="00FD417E">
        <w:rPr>
          <w:rFonts w:ascii="Times New Roman" w:eastAsia="Batang" w:hAnsi="Times New Roman"/>
          <w:iCs/>
          <w:color w:val="000000" w:themeColor="text1"/>
          <w:sz w:val="24"/>
          <w:szCs w:val="24"/>
          <w:shd w:val="clear" w:color="auto" w:fill="FFFFFF"/>
          <w:lang w:val="en-US"/>
        </w:rPr>
        <w:t>et</w:t>
      </w:r>
      <w:proofErr w:type="gramEnd"/>
      <w:r w:rsidRPr="00FD417E">
        <w:rPr>
          <w:rFonts w:ascii="Times New Roman" w:eastAsia="Batang" w:hAnsi="Times New Roman"/>
          <w:iCs/>
          <w:color w:val="000000" w:themeColor="text1"/>
          <w:sz w:val="24"/>
          <w:szCs w:val="24"/>
          <w:shd w:val="clear" w:color="auto" w:fill="FFFFFF"/>
          <w:lang w:val="en-US"/>
        </w:rPr>
        <w:t xml:space="preserve"> la société</w:t>
      </w:r>
      <w:r w:rsidRPr="00FD417E">
        <w:rPr>
          <w:rFonts w:ascii="Times New Roman" w:eastAsia="Batang" w:hAnsi="Times New Roman"/>
          <w:color w:val="000000" w:themeColor="text1"/>
          <w:sz w:val="24"/>
          <w:szCs w:val="24"/>
          <w:shd w:val="clear" w:color="auto" w:fill="FFFFFF"/>
          <w:lang w:val="en-US"/>
        </w:rPr>
        <w:t>, 1967, vol. 6, n° 1, pp. 197-199.</w:t>
      </w:r>
      <w:r w:rsidRPr="00FD417E">
        <w:rPr>
          <w:rFonts w:ascii="Times New Roman" w:hAnsi="Times New Roman"/>
          <w:color w:val="000000" w:themeColor="text1"/>
          <w:sz w:val="24"/>
          <w:szCs w:val="24"/>
          <w:shd w:val="clear" w:color="auto" w:fill="FFFFFF"/>
          <w:lang w:val="en-US"/>
        </w:rPr>
        <w:t xml:space="preserve"> </w:t>
      </w:r>
    </w:p>
    <w:p w:rsidR="00C55DA0" w:rsidRDefault="00FD417E" w:rsidP="00C55DA0">
      <w:pPr>
        <w:snapToGrid w:val="0"/>
        <w:spacing w:after="0" w:line="480" w:lineRule="auto"/>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TATARKIEWICZ.</w:t>
      </w:r>
      <w:r w:rsidR="00C55DA0">
        <w:rPr>
          <w:rFonts w:ascii="Times New Roman" w:hAnsi="Times New Roman"/>
          <w:color w:val="000000" w:themeColor="text1"/>
          <w:sz w:val="24"/>
          <w:szCs w:val="24"/>
          <w:lang w:val="en-US"/>
        </w:rPr>
        <w:t xml:space="preserve"> W</w:t>
      </w:r>
      <w:r w:rsidR="00E339D6">
        <w:rPr>
          <w:rFonts w:ascii="Times New Roman" w:hAnsi="Times New Roman"/>
          <w:color w:val="000000" w:themeColor="text1"/>
          <w:sz w:val="24"/>
          <w:szCs w:val="24"/>
          <w:lang w:val="en-US"/>
        </w:rPr>
        <w:t>.</w:t>
      </w:r>
      <w:r w:rsidR="00C55DA0">
        <w:rPr>
          <w:rFonts w:ascii="Times New Roman" w:hAnsi="Times New Roman"/>
          <w:color w:val="000000" w:themeColor="text1"/>
          <w:sz w:val="24"/>
          <w:szCs w:val="24"/>
          <w:lang w:val="en-US"/>
        </w:rPr>
        <w:t xml:space="preserve"> </w:t>
      </w:r>
      <w:r w:rsidR="00C55DA0">
        <w:rPr>
          <w:rFonts w:ascii="Times New Roman" w:hAnsi="Times New Roman"/>
          <w:i/>
          <w:iCs/>
          <w:color w:val="000000" w:themeColor="text1"/>
          <w:sz w:val="24"/>
          <w:szCs w:val="24"/>
          <w:lang w:val="en-US"/>
        </w:rPr>
        <w:t xml:space="preserve">A history of six ideas: An Essay in Aesthetics. </w:t>
      </w:r>
      <w:r w:rsidR="00C55DA0">
        <w:rPr>
          <w:rFonts w:ascii="Times New Roman" w:hAnsi="Times New Roman"/>
          <w:color w:val="000000" w:themeColor="text1"/>
          <w:sz w:val="24"/>
          <w:szCs w:val="24"/>
          <w:lang w:val="en-US"/>
        </w:rPr>
        <w:t xml:space="preserve">WARSAW: PWN-polish Scientific Publishers, 1980. </w:t>
      </w:r>
    </w:p>
    <w:p w:rsidR="00415BC7" w:rsidRDefault="00C55DA0" w:rsidP="00415BC7">
      <w:pPr>
        <w:pStyle w:val="Notedebasdepage"/>
        <w:spacing w:after="0" w:line="360" w:lineRule="auto"/>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TAYLOR</w:t>
      </w:r>
      <w:r w:rsidR="006964D4">
        <w:rPr>
          <w:rFonts w:ascii="Times New Roman" w:hAnsi="Times New Roman"/>
          <w:color w:val="000000" w:themeColor="text1"/>
          <w:sz w:val="24"/>
          <w:szCs w:val="24"/>
          <w:lang w:val="en-US"/>
        </w:rPr>
        <w:t xml:space="preserve">. </w:t>
      </w:r>
      <w:r>
        <w:rPr>
          <w:rFonts w:ascii="Times New Roman" w:hAnsi="Times New Roman"/>
          <w:color w:val="000000" w:themeColor="text1"/>
          <w:sz w:val="24"/>
          <w:szCs w:val="24"/>
          <w:lang w:val="en-US"/>
        </w:rPr>
        <w:t>G</w:t>
      </w:r>
      <w:r w:rsidR="006964D4">
        <w:rPr>
          <w:rFonts w:ascii="Times New Roman" w:hAnsi="Times New Roman"/>
          <w:color w:val="000000" w:themeColor="text1"/>
          <w:sz w:val="24"/>
          <w:szCs w:val="24"/>
          <w:lang w:val="en-US"/>
        </w:rPr>
        <w:t xml:space="preserve">. </w:t>
      </w:r>
      <w:r>
        <w:rPr>
          <w:rFonts w:ascii="Times New Roman" w:hAnsi="Times New Roman"/>
          <w:color w:val="000000" w:themeColor="text1"/>
          <w:sz w:val="24"/>
          <w:szCs w:val="24"/>
          <w:lang w:val="en-US"/>
        </w:rPr>
        <w:t xml:space="preserve">H. </w:t>
      </w:r>
      <w:r w:rsidR="006964D4">
        <w:rPr>
          <w:rFonts w:ascii="Times New Roman" w:hAnsi="Times New Roman"/>
          <w:color w:val="000000" w:themeColor="text1"/>
          <w:sz w:val="24"/>
          <w:szCs w:val="24"/>
          <w:lang w:val="en-US"/>
        </w:rPr>
        <w:t xml:space="preserve"> </w:t>
      </w:r>
      <w:r w:rsidR="00095F42" w:rsidRPr="00343434">
        <w:rPr>
          <w:rFonts w:ascii="Times New Roman" w:hAnsi="Times New Roman"/>
          <w:i/>
          <w:color w:val="000000" w:themeColor="text1"/>
          <w:sz w:val="24"/>
          <w:szCs w:val="24"/>
          <w:lang w:val="en-US"/>
        </w:rPr>
        <w:t>Ric</w:t>
      </w:r>
      <w:r w:rsidR="00095F42">
        <w:rPr>
          <w:rFonts w:ascii="Times New Roman" w:hAnsi="Times New Roman"/>
          <w:i/>
          <w:color w:val="000000" w:themeColor="text1"/>
          <w:sz w:val="24"/>
          <w:szCs w:val="24"/>
          <w:lang w:val="en-US"/>
        </w:rPr>
        <w:t xml:space="preserve">oeur’s </w:t>
      </w:r>
      <w:r w:rsidRPr="00343434">
        <w:rPr>
          <w:rFonts w:ascii="Times New Roman" w:hAnsi="Times New Roman"/>
          <w:i/>
          <w:color w:val="000000" w:themeColor="text1"/>
          <w:sz w:val="24"/>
          <w:szCs w:val="24"/>
          <w:lang w:val="en-US"/>
        </w:rPr>
        <w:t>philosophy of imagination</w:t>
      </w:r>
      <w:r w:rsidR="00343434">
        <w:rPr>
          <w:rFonts w:ascii="Times New Roman" w:hAnsi="Times New Roman"/>
          <w:color w:val="000000" w:themeColor="text1"/>
          <w:sz w:val="24"/>
          <w:szCs w:val="24"/>
          <w:lang w:val="en-US"/>
        </w:rPr>
        <w:t xml:space="preserve">. </w:t>
      </w:r>
      <w:r w:rsidRPr="00343434">
        <w:rPr>
          <w:rFonts w:ascii="Times New Roman" w:hAnsi="Times New Roman"/>
          <w:color w:val="000000" w:themeColor="text1"/>
          <w:sz w:val="24"/>
          <w:szCs w:val="24"/>
          <w:lang w:val="en-US"/>
        </w:rPr>
        <w:t>Journal of French philosophy</w:t>
      </w:r>
      <w:r w:rsidR="00343434">
        <w:rPr>
          <w:rFonts w:ascii="Times New Roman" w:hAnsi="Times New Roman"/>
          <w:color w:val="000000" w:themeColor="text1"/>
          <w:sz w:val="24"/>
          <w:szCs w:val="24"/>
          <w:lang w:val="en-US"/>
        </w:rPr>
        <w:t xml:space="preserve">, </w:t>
      </w:r>
      <w:r w:rsidR="00456F48">
        <w:rPr>
          <w:rFonts w:ascii="Times New Roman" w:hAnsi="Times New Roman"/>
          <w:color w:val="000000" w:themeColor="text1"/>
          <w:sz w:val="24"/>
          <w:szCs w:val="24"/>
          <w:lang w:val="en-US"/>
        </w:rPr>
        <w:t xml:space="preserve">2006, </w:t>
      </w:r>
      <w:r w:rsidR="00343434">
        <w:rPr>
          <w:rFonts w:ascii="Times New Roman" w:hAnsi="Times New Roman"/>
          <w:color w:val="000000" w:themeColor="text1"/>
          <w:sz w:val="24"/>
          <w:szCs w:val="24"/>
          <w:lang w:val="en-US"/>
        </w:rPr>
        <w:t>v</w:t>
      </w:r>
      <w:r>
        <w:rPr>
          <w:rFonts w:ascii="Times New Roman" w:hAnsi="Times New Roman"/>
          <w:color w:val="000000" w:themeColor="text1"/>
          <w:sz w:val="24"/>
          <w:szCs w:val="24"/>
          <w:lang w:val="en-US"/>
        </w:rPr>
        <w:t>ol</w:t>
      </w:r>
      <w:r w:rsidR="00343434">
        <w:rPr>
          <w:rFonts w:ascii="Times New Roman" w:hAnsi="Times New Roman"/>
          <w:color w:val="000000" w:themeColor="text1"/>
          <w:sz w:val="24"/>
          <w:szCs w:val="24"/>
          <w:lang w:val="en-US"/>
        </w:rPr>
        <w:t>. 1</w:t>
      </w:r>
      <w:r>
        <w:rPr>
          <w:rFonts w:ascii="Times New Roman" w:hAnsi="Times New Roman"/>
          <w:color w:val="000000" w:themeColor="text1"/>
          <w:sz w:val="24"/>
          <w:szCs w:val="24"/>
          <w:lang w:val="en-US"/>
        </w:rPr>
        <w:t xml:space="preserve">6, </w:t>
      </w:r>
      <w:r w:rsidR="00343434">
        <w:rPr>
          <w:rFonts w:ascii="Times New Roman" w:hAnsi="Times New Roman"/>
          <w:color w:val="000000" w:themeColor="text1"/>
          <w:sz w:val="24"/>
          <w:szCs w:val="24"/>
          <w:lang w:val="en-US"/>
        </w:rPr>
        <w:t>n</w:t>
      </w:r>
      <w:r>
        <w:rPr>
          <w:rFonts w:ascii="Times New Roman" w:hAnsi="Times New Roman"/>
          <w:color w:val="000000" w:themeColor="text1"/>
          <w:sz w:val="24"/>
          <w:szCs w:val="24"/>
          <w:lang w:val="en-US"/>
        </w:rPr>
        <w:t xml:space="preserve">° 1 </w:t>
      </w:r>
      <w:r w:rsidR="00456F48">
        <w:rPr>
          <w:rFonts w:ascii="Times New Roman" w:hAnsi="Times New Roman"/>
          <w:color w:val="000000" w:themeColor="text1"/>
          <w:sz w:val="24"/>
          <w:szCs w:val="24"/>
          <w:lang w:val="en-US"/>
        </w:rPr>
        <w:t xml:space="preserve">and </w:t>
      </w:r>
      <w:r>
        <w:rPr>
          <w:rFonts w:ascii="Times New Roman" w:hAnsi="Times New Roman"/>
          <w:color w:val="000000" w:themeColor="text1"/>
          <w:sz w:val="24"/>
          <w:szCs w:val="24"/>
          <w:lang w:val="en-US"/>
        </w:rPr>
        <w:t xml:space="preserve">2, pp. 94-104.  </w:t>
      </w:r>
    </w:p>
    <w:p w:rsidR="00415BC7" w:rsidRPr="00231382" w:rsidRDefault="00415BC7" w:rsidP="00415BC7">
      <w:pPr>
        <w:pStyle w:val="Notedebasdepage"/>
        <w:spacing w:after="0" w:line="480" w:lineRule="auto"/>
        <w:jc w:val="both"/>
        <w:rPr>
          <w:rFonts w:ascii="Times New Roman" w:hAnsi="Times New Roman"/>
          <w:color w:val="000000" w:themeColor="text1"/>
          <w:sz w:val="24"/>
          <w:szCs w:val="24"/>
        </w:rPr>
      </w:pPr>
      <w:r w:rsidRPr="00DB4AB3">
        <w:rPr>
          <w:rFonts w:ascii="Times New Roman" w:eastAsiaTheme="minorEastAsia" w:hAnsi="Times New Roman"/>
          <w:sz w:val="24"/>
          <w:szCs w:val="24"/>
        </w:rPr>
        <w:t>THIÉBOT</w:t>
      </w:r>
      <w:r>
        <w:rPr>
          <w:rFonts w:ascii="Times New Roman" w:eastAsiaTheme="minorEastAsia" w:hAnsi="Times New Roman"/>
          <w:sz w:val="24"/>
          <w:szCs w:val="24"/>
        </w:rPr>
        <w:t xml:space="preserve">. E. </w:t>
      </w:r>
      <w:r w:rsidRPr="00DB4AB3">
        <w:rPr>
          <w:rFonts w:ascii="Times New Roman" w:eastAsiaTheme="minorEastAsia" w:hAnsi="Times New Roman"/>
          <w:i/>
          <w:sz w:val="24"/>
          <w:szCs w:val="24"/>
        </w:rPr>
        <w:t>Chroniques de la vie des Français sous l’occupation</w:t>
      </w:r>
      <w:r>
        <w:rPr>
          <w:rFonts w:ascii="Times New Roman" w:eastAsiaTheme="minorEastAsia" w:hAnsi="Times New Roman"/>
          <w:sz w:val="24"/>
          <w:szCs w:val="24"/>
        </w:rPr>
        <w:t xml:space="preserve">. </w:t>
      </w:r>
      <w:r w:rsidRPr="00DB4AB3">
        <w:rPr>
          <w:rFonts w:ascii="Times New Roman" w:eastAsiaTheme="minorEastAsia" w:hAnsi="Times New Roman"/>
          <w:sz w:val="24"/>
          <w:szCs w:val="24"/>
        </w:rPr>
        <w:t>Paris : La Rousse, p</w:t>
      </w:r>
      <w:r>
        <w:rPr>
          <w:rFonts w:ascii="Times New Roman" w:eastAsiaTheme="minorEastAsia" w:hAnsi="Times New Roman"/>
          <w:sz w:val="24"/>
          <w:szCs w:val="24"/>
        </w:rPr>
        <w:t>p</w:t>
      </w:r>
      <w:r w:rsidRPr="00DB4AB3">
        <w:rPr>
          <w:rFonts w:ascii="Times New Roman" w:eastAsiaTheme="minorEastAsia" w:hAnsi="Times New Roman"/>
          <w:sz w:val="24"/>
          <w:szCs w:val="24"/>
        </w:rPr>
        <w:t>.</w:t>
      </w:r>
      <w:r w:rsidR="000F25B0">
        <w:rPr>
          <w:rFonts w:ascii="Times New Roman" w:eastAsiaTheme="minorEastAsia" w:hAnsi="Times New Roman"/>
          <w:sz w:val="24"/>
          <w:szCs w:val="24"/>
        </w:rPr>
        <w:t>2-126.</w:t>
      </w:r>
    </w:p>
    <w:p w:rsidR="00D47229" w:rsidRPr="00D47229" w:rsidRDefault="00D47229" w:rsidP="00415BC7">
      <w:pPr>
        <w:pStyle w:val="Notedebasdepage"/>
        <w:spacing w:after="0" w:line="480" w:lineRule="auto"/>
        <w:jc w:val="both"/>
        <w:rPr>
          <w:rFonts w:ascii="Times New Roman" w:hAnsi="Times New Roman"/>
          <w:color w:val="000000" w:themeColor="text1"/>
          <w:sz w:val="24"/>
          <w:szCs w:val="24"/>
        </w:rPr>
      </w:pPr>
      <w:r w:rsidRPr="00D47229">
        <w:rPr>
          <w:rFonts w:ascii="Times New Roman" w:hAnsi="Times New Roman"/>
          <w:sz w:val="24"/>
          <w:szCs w:val="24"/>
        </w:rPr>
        <w:lastRenderedPageBreak/>
        <w:t xml:space="preserve">THIERRY-MIEG. J.J. </w:t>
      </w:r>
      <w:r w:rsidRPr="00E63B4D">
        <w:rPr>
          <w:rFonts w:ascii="Times New Roman" w:hAnsi="Times New Roman"/>
          <w:i/>
          <w:sz w:val="24"/>
          <w:szCs w:val="24"/>
        </w:rPr>
        <w:t>Sténographie à pente unique, faisant suite à la phonographie. Système propre</w:t>
      </w:r>
      <w:r w:rsidR="00E63B4D">
        <w:rPr>
          <w:rFonts w:ascii="Times New Roman" w:hAnsi="Times New Roman"/>
          <w:i/>
          <w:sz w:val="24"/>
          <w:szCs w:val="24"/>
        </w:rPr>
        <w:t xml:space="preserve"> à suivre la parole d’un orateur. </w:t>
      </w:r>
      <w:r w:rsidRPr="00D47229">
        <w:rPr>
          <w:rFonts w:ascii="Times New Roman" w:hAnsi="Times New Roman"/>
          <w:sz w:val="24"/>
          <w:szCs w:val="24"/>
        </w:rPr>
        <w:t xml:space="preserve">Paris, F. Didot frères, 1853, p.3. </w:t>
      </w:r>
    </w:p>
    <w:p w:rsidR="00E453B2" w:rsidRDefault="00E453B2" w:rsidP="00415BC7">
      <w:pPr>
        <w:snapToGrid w:val="0"/>
        <w:spacing w:after="0" w:line="480" w:lineRule="auto"/>
        <w:jc w:val="both"/>
        <w:rPr>
          <w:rFonts w:ascii="Times New Roman" w:hAnsi="Times New Roman"/>
          <w:color w:val="C00000"/>
        </w:rPr>
      </w:pPr>
      <w:r>
        <w:rPr>
          <w:rFonts w:ascii="Times New Roman" w:hAnsi="Times New Roman"/>
          <w:color w:val="000000" w:themeColor="text1"/>
          <w:sz w:val="24"/>
          <w:szCs w:val="24"/>
        </w:rPr>
        <w:t>TOURN</w:t>
      </w:r>
      <w:r>
        <w:rPr>
          <w:rFonts w:ascii="Times New Roman" w:eastAsia="Batang" w:hAnsi="Times New Roman"/>
          <w:color w:val="000000" w:themeColor="text1"/>
          <w:sz w:val="24"/>
          <w:szCs w:val="24"/>
        </w:rPr>
        <w:t>È</w:t>
      </w:r>
      <w:r>
        <w:rPr>
          <w:rFonts w:ascii="Times New Roman" w:hAnsi="Times New Roman"/>
          <w:color w:val="000000" w:themeColor="text1"/>
          <w:sz w:val="24"/>
          <w:szCs w:val="24"/>
        </w:rPr>
        <w:t>S</w:t>
      </w:r>
      <w:r w:rsidR="00306A6B">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L. </w:t>
      </w:r>
      <w:r w:rsidRPr="003C2CF9">
        <w:rPr>
          <w:rFonts w:ascii="Times New Roman" w:hAnsi="Times New Roman"/>
          <w:i/>
          <w:color w:val="000000" w:themeColor="text1"/>
          <w:sz w:val="24"/>
          <w:szCs w:val="24"/>
        </w:rPr>
        <w:t>New Orleans sur Seine.</w:t>
      </w:r>
      <w:r w:rsidR="003C2CF9" w:rsidRPr="003C2CF9">
        <w:rPr>
          <w:rFonts w:ascii="Times New Roman" w:hAnsi="Times New Roman"/>
          <w:i/>
          <w:color w:val="000000" w:themeColor="text1"/>
          <w:sz w:val="24"/>
          <w:szCs w:val="24"/>
        </w:rPr>
        <w:t xml:space="preserve"> Histoire du jazz en France</w:t>
      </w:r>
      <w:r w:rsidR="003C2CF9">
        <w:rPr>
          <w:rFonts w:ascii="Times New Roman" w:hAnsi="Times New Roman"/>
          <w:color w:val="000000" w:themeColor="text1"/>
          <w:sz w:val="24"/>
          <w:szCs w:val="24"/>
        </w:rPr>
        <w:t xml:space="preserve">. Fayard, 1999, pp. 7-421. </w:t>
      </w:r>
    </w:p>
    <w:p w:rsidR="00DC7F00" w:rsidRPr="000E3D5C" w:rsidRDefault="000E3D5C" w:rsidP="00455FDB">
      <w:pPr>
        <w:spacing w:after="0" w:line="480" w:lineRule="auto"/>
        <w:jc w:val="both"/>
        <w:rPr>
          <w:rFonts w:ascii="Times New Roman" w:hAnsi="Times New Roman"/>
          <w:color w:val="C00000"/>
          <w:sz w:val="24"/>
          <w:szCs w:val="24"/>
        </w:rPr>
      </w:pPr>
      <w:r w:rsidRPr="000E3D5C">
        <w:rPr>
          <w:rFonts w:ascii="Times New Roman" w:hAnsi="Times New Roman" w:cs="Times New Roman"/>
          <w:sz w:val="24"/>
          <w:szCs w:val="24"/>
        </w:rPr>
        <w:t xml:space="preserve">TOURNÈS. </w:t>
      </w:r>
      <w:r w:rsidR="00FD417E">
        <w:rPr>
          <w:rFonts w:ascii="Times New Roman" w:hAnsi="Times New Roman" w:cs="Times New Roman"/>
          <w:sz w:val="24"/>
          <w:szCs w:val="24"/>
        </w:rPr>
        <w:t xml:space="preserve">L. </w:t>
      </w:r>
      <w:r w:rsidRPr="000E3D5C">
        <w:rPr>
          <w:rFonts w:ascii="Times New Roman" w:hAnsi="Times New Roman" w:cs="Times New Roman"/>
          <w:i/>
          <w:sz w:val="24"/>
          <w:szCs w:val="24"/>
        </w:rPr>
        <w:t xml:space="preserve">Du phonographe au MP3, une histoire de la musique enregistrée du </w:t>
      </w:r>
      <w:r w:rsidRPr="000E3D5C">
        <w:rPr>
          <w:rFonts w:ascii="Times New Roman" w:eastAsia="Times New Roman" w:hAnsi="Times New Roman" w:cs="Times New Roman"/>
          <w:bCs/>
          <w:i/>
          <w:sz w:val="24"/>
          <w:szCs w:val="24"/>
        </w:rPr>
        <w:t xml:space="preserve">XIXème siècle au </w:t>
      </w:r>
      <w:r w:rsidRPr="000E3D5C">
        <w:rPr>
          <w:rFonts w:ascii="Times New Roman" w:hAnsi="Times New Roman" w:cs="Times New Roman"/>
          <w:i/>
          <w:sz w:val="24"/>
          <w:szCs w:val="24"/>
        </w:rPr>
        <w:t xml:space="preserve">XXème siècle. </w:t>
      </w:r>
      <w:r w:rsidRPr="000E3D5C">
        <w:rPr>
          <w:rFonts w:ascii="Times New Roman" w:hAnsi="Times New Roman" w:cs="Times New Roman"/>
          <w:sz w:val="24"/>
          <w:szCs w:val="24"/>
        </w:rPr>
        <w:t xml:space="preserve">Autrement, 2008, p.11. </w:t>
      </w:r>
      <w:r w:rsidRPr="000E3D5C">
        <w:rPr>
          <w:rFonts w:ascii="Times New Roman" w:hAnsi="Times New Roman" w:cs="Times New Roman"/>
          <w:i/>
          <w:sz w:val="24"/>
          <w:szCs w:val="24"/>
        </w:rPr>
        <w:t xml:space="preserve"> </w:t>
      </w:r>
      <w:r w:rsidR="00DC7F00" w:rsidRPr="000E3D5C">
        <w:rPr>
          <w:rFonts w:ascii="Times New Roman" w:eastAsia="Batang" w:hAnsi="Times New Roman"/>
          <w:color w:val="000000" w:themeColor="text1"/>
          <w:sz w:val="24"/>
          <w:szCs w:val="24"/>
        </w:rPr>
        <w:t xml:space="preserve"> </w:t>
      </w:r>
    </w:p>
    <w:p w:rsidR="00930C23" w:rsidRPr="00231382" w:rsidRDefault="00930C23" w:rsidP="00455FDB">
      <w:pPr>
        <w:pStyle w:val="Notedebasdepage"/>
        <w:spacing w:after="0" w:line="480" w:lineRule="auto"/>
        <w:jc w:val="both"/>
        <w:rPr>
          <w:rFonts w:ascii="Times New Roman" w:hAnsi="Times New Roman"/>
          <w:sz w:val="24"/>
          <w:szCs w:val="24"/>
        </w:rPr>
      </w:pPr>
      <w:r>
        <w:rPr>
          <w:rFonts w:ascii="Times New Roman" w:hAnsi="Times New Roman"/>
          <w:color w:val="000000" w:themeColor="text1"/>
          <w:sz w:val="24"/>
          <w:szCs w:val="24"/>
        </w:rPr>
        <w:t>TOURN</w:t>
      </w:r>
      <w:r>
        <w:rPr>
          <w:rFonts w:ascii="Times New Roman" w:eastAsia="Batang" w:hAnsi="Times New Roman"/>
          <w:color w:val="000000" w:themeColor="text1"/>
          <w:sz w:val="24"/>
          <w:szCs w:val="24"/>
        </w:rPr>
        <w:t>È</w:t>
      </w:r>
      <w:r>
        <w:rPr>
          <w:rFonts w:ascii="Times New Roman" w:hAnsi="Times New Roman"/>
          <w:color w:val="000000" w:themeColor="text1"/>
          <w:sz w:val="24"/>
          <w:szCs w:val="24"/>
        </w:rPr>
        <w:t>S</w:t>
      </w:r>
      <w:r w:rsidR="00306A6B">
        <w:rPr>
          <w:rFonts w:ascii="Times New Roman" w:hAnsi="Times New Roman"/>
          <w:color w:val="000000" w:themeColor="text1"/>
          <w:sz w:val="24"/>
          <w:szCs w:val="24"/>
        </w:rPr>
        <w:t xml:space="preserve">. </w:t>
      </w:r>
      <w:r w:rsidR="00DC7F00" w:rsidRPr="00332CD8">
        <w:rPr>
          <w:rFonts w:ascii="Times New Roman" w:hAnsi="Times New Roman"/>
          <w:sz w:val="24"/>
          <w:szCs w:val="24"/>
        </w:rPr>
        <w:t>L</w:t>
      </w:r>
      <w:r w:rsidR="00E339D6">
        <w:rPr>
          <w:rFonts w:ascii="Times New Roman" w:hAnsi="Times New Roman"/>
          <w:sz w:val="24"/>
          <w:szCs w:val="24"/>
        </w:rPr>
        <w:t>.</w:t>
      </w:r>
      <w:r w:rsidR="00306A6B">
        <w:rPr>
          <w:rFonts w:ascii="Times New Roman" w:hAnsi="Times New Roman"/>
          <w:sz w:val="24"/>
          <w:szCs w:val="24"/>
        </w:rPr>
        <w:t xml:space="preserve"> </w:t>
      </w:r>
      <w:r w:rsidR="00DC7F00" w:rsidRPr="00704F9F">
        <w:rPr>
          <w:rFonts w:ascii="Times New Roman" w:hAnsi="Times New Roman"/>
          <w:i/>
          <w:sz w:val="24"/>
          <w:szCs w:val="24"/>
        </w:rPr>
        <w:t xml:space="preserve">la popularisation du jazz en France (1948-1960) : les prodromes d’une </w:t>
      </w:r>
      <w:r w:rsidR="00DC7F00" w:rsidRPr="00930C23">
        <w:rPr>
          <w:rFonts w:ascii="Times New Roman" w:hAnsi="Times New Roman"/>
          <w:i/>
          <w:sz w:val="24"/>
          <w:szCs w:val="24"/>
        </w:rPr>
        <w:t>massification des pratiques musicales</w:t>
      </w:r>
      <w:r w:rsidR="00704F9F" w:rsidRPr="00930C23">
        <w:rPr>
          <w:rFonts w:ascii="Times New Roman" w:hAnsi="Times New Roman"/>
          <w:sz w:val="24"/>
          <w:szCs w:val="24"/>
        </w:rPr>
        <w:t xml:space="preserve">. </w:t>
      </w:r>
      <w:r w:rsidR="00DC7F00" w:rsidRPr="00231382">
        <w:rPr>
          <w:rFonts w:ascii="Times New Roman" w:hAnsi="Times New Roman"/>
          <w:sz w:val="24"/>
          <w:szCs w:val="24"/>
        </w:rPr>
        <w:t xml:space="preserve">Revue historique, 2001, pp. 109-130. </w:t>
      </w:r>
    </w:p>
    <w:p w:rsidR="00D276C7" w:rsidRDefault="00930C23" w:rsidP="00C76395">
      <w:pPr>
        <w:pStyle w:val="Notedebasdepage"/>
        <w:spacing w:after="0" w:line="480" w:lineRule="auto"/>
        <w:jc w:val="both"/>
        <w:rPr>
          <w:rFonts w:ascii="Times New Roman" w:hAnsi="Times New Roman"/>
          <w:sz w:val="24"/>
          <w:szCs w:val="24"/>
        </w:rPr>
      </w:pPr>
      <w:r>
        <w:rPr>
          <w:rFonts w:ascii="Times New Roman" w:hAnsi="Times New Roman"/>
          <w:color w:val="000000" w:themeColor="text1"/>
          <w:sz w:val="24"/>
          <w:szCs w:val="24"/>
        </w:rPr>
        <w:t>TOURN</w:t>
      </w:r>
      <w:r>
        <w:rPr>
          <w:rFonts w:ascii="Times New Roman" w:eastAsia="Batang" w:hAnsi="Times New Roman"/>
          <w:color w:val="000000" w:themeColor="text1"/>
          <w:sz w:val="24"/>
          <w:szCs w:val="24"/>
        </w:rPr>
        <w:t>È</w:t>
      </w:r>
      <w:r>
        <w:rPr>
          <w:rFonts w:ascii="Times New Roman" w:hAnsi="Times New Roman"/>
          <w:color w:val="000000" w:themeColor="text1"/>
          <w:sz w:val="24"/>
          <w:szCs w:val="24"/>
        </w:rPr>
        <w:t>S</w:t>
      </w:r>
      <w:r w:rsidR="00306A6B">
        <w:rPr>
          <w:rFonts w:ascii="Times New Roman" w:hAnsi="Times New Roman"/>
          <w:color w:val="000000" w:themeColor="text1"/>
          <w:sz w:val="24"/>
          <w:szCs w:val="24"/>
        </w:rPr>
        <w:t xml:space="preserve">. </w:t>
      </w:r>
      <w:r w:rsidRPr="00930C23">
        <w:rPr>
          <w:rFonts w:ascii="Times New Roman" w:hAnsi="Times New Roman"/>
          <w:sz w:val="24"/>
          <w:szCs w:val="24"/>
        </w:rPr>
        <w:t xml:space="preserve">L. </w:t>
      </w:r>
      <w:r w:rsidRPr="00930C23">
        <w:rPr>
          <w:rFonts w:ascii="Times New Roman" w:hAnsi="Times New Roman"/>
          <w:i/>
          <w:sz w:val="24"/>
          <w:szCs w:val="24"/>
        </w:rPr>
        <w:t xml:space="preserve">Le temps maîtrisé : l’enregistrement sonore et les mutations de la sensibilité musicale au XXème siècle. Vingtième siècle : Revue d’histoire, </w:t>
      </w:r>
      <w:r w:rsidR="00916AE7">
        <w:rPr>
          <w:rFonts w:ascii="Times New Roman" w:hAnsi="Times New Roman"/>
          <w:sz w:val="24"/>
          <w:szCs w:val="24"/>
        </w:rPr>
        <w:t xml:space="preserve">2006, p.17.  </w:t>
      </w:r>
    </w:p>
    <w:p w:rsidR="001F7673" w:rsidRDefault="00D276C7" w:rsidP="00455FDB">
      <w:pPr>
        <w:pStyle w:val="Notedebasdepage"/>
        <w:spacing w:after="0" w:line="480" w:lineRule="auto"/>
        <w:jc w:val="both"/>
        <w:rPr>
          <w:rFonts w:ascii="Times New Roman" w:hAnsi="Times New Roman"/>
          <w:sz w:val="24"/>
          <w:szCs w:val="24"/>
        </w:rPr>
      </w:pPr>
      <w:r w:rsidRPr="00D276C7">
        <w:rPr>
          <w:rFonts w:ascii="Times New Roman" w:hAnsi="Times New Roman"/>
          <w:sz w:val="24"/>
          <w:szCs w:val="24"/>
        </w:rPr>
        <w:t xml:space="preserve">TRÉVOR-ROPER. H. </w:t>
      </w:r>
      <w:r w:rsidRPr="00D276C7">
        <w:rPr>
          <w:rFonts w:ascii="Times New Roman" w:hAnsi="Times New Roman"/>
          <w:i/>
          <w:sz w:val="24"/>
          <w:szCs w:val="24"/>
        </w:rPr>
        <w:t xml:space="preserve">Nef (John U.) </w:t>
      </w:r>
      <w:r>
        <w:rPr>
          <w:rFonts w:ascii="Times New Roman" w:hAnsi="Times New Roman"/>
          <w:i/>
          <w:sz w:val="24"/>
          <w:szCs w:val="24"/>
        </w:rPr>
        <w:t>‒</w:t>
      </w:r>
      <w:r w:rsidRPr="00D276C7">
        <w:rPr>
          <w:rFonts w:ascii="Times New Roman" w:hAnsi="Times New Roman"/>
          <w:i/>
          <w:sz w:val="24"/>
          <w:szCs w:val="24"/>
        </w:rPr>
        <w:t xml:space="preserve"> La naissance de la civilisation industrielle et le monde contemporain</w:t>
      </w:r>
      <w:r w:rsidRPr="00D276C7">
        <w:rPr>
          <w:rFonts w:ascii="Times New Roman" w:hAnsi="Times New Roman"/>
          <w:sz w:val="24"/>
          <w:szCs w:val="24"/>
        </w:rPr>
        <w:t xml:space="preserve">. Revue économique,  1955, vol.6, n°.4, p.683. </w:t>
      </w:r>
    </w:p>
    <w:p w:rsidR="001F7673" w:rsidRPr="00930C23" w:rsidRDefault="001F7673" w:rsidP="00455FDB">
      <w:pPr>
        <w:pStyle w:val="Notedebasdepage"/>
        <w:spacing w:after="0" w:line="480" w:lineRule="auto"/>
        <w:jc w:val="both"/>
        <w:rPr>
          <w:rFonts w:ascii="Times New Roman" w:hAnsi="Times New Roman"/>
          <w:sz w:val="24"/>
          <w:szCs w:val="24"/>
        </w:rPr>
      </w:pPr>
      <w:r w:rsidRPr="001F7673">
        <w:rPr>
          <w:rFonts w:ascii="Times New Roman" w:hAnsi="Times New Roman"/>
          <w:sz w:val="24"/>
          <w:szCs w:val="24"/>
        </w:rPr>
        <w:t xml:space="preserve">TRIOLAIRE. C. </w:t>
      </w:r>
      <w:r w:rsidRPr="001F7673">
        <w:rPr>
          <w:rFonts w:ascii="Times New Roman" w:hAnsi="Times New Roman"/>
          <w:i/>
          <w:sz w:val="24"/>
          <w:szCs w:val="24"/>
        </w:rPr>
        <w:t xml:space="preserve">Contrôle social et arts du spectacle en province. </w:t>
      </w:r>
      <w:r w:rsidRPr="001F7673">
        <w:rPr>
          <w:rFonts w:ascii="Times New Roman" w:hAnsi="Times New Roman"/>
          <w:sz w:val="24"/>
          <w:szCs w:val="24"/>
        </w:rPr>
        <w:t xml:space="preserve">Annales historiques de la Révolution française, 2003, p. 46. </w:t>
      </w:r>
      <w:r>
        <w:rPr>
          <w:rFonts w:ascii="Times New Roman" w:hAnsi="Times New Roman"/>
          <w:sz w:val="24"/>
          <w:szCs w:val="24"/>
        </w:rPr>
        <w:t xml:space="preserve"> </w:t>
      </w:r>
    </w:p>
    <w:p w:rsidR="00903458" w:rsidRPr="00903458" w:rsidRDefault="00C55DA0" w:rsidP="00C76395">
      <w:pPr>
        <w:pStyle w:val="Notedebasdepage"/>
        <w:spacing w:after="0" w:line="480" w:lineRule="auto"/>
        <w:jc w:val="both"/>
        <w:rPr>
          <w:rFonts w:ascii="Times New Roman" w:hAnsi="Times New Roman"/>
          <w:color w:val="000000" w:themeColor="text1"/>
          <w:sz w:val="24"/>
          <w:szCs w:val="24"/>
        </w:rPr>
      </w:pPr>
      <w:r w:rsidRPr="003B7463">
        <w:rPr>
          <w:rFonts w:ascii="Times New Roman" w:hAnsi="Times New Roman"/>
          <w:color w:val="000000" w:themeColor="text1"/>
          <w:sz w:val="24"/>
          <w:szCs w:val="24"/>
          <w:lang w:val="en-US"/>
        </w:rPr>
        <w:t>TRUDGILL</w:t>
      </w:r>
      <w:r w:rsidR="00306A6B">
        <w:rPr>
          <w:rFonts w:ascii="Times New Roman" w:hAnsi="Times New Roman"/>
          <w:color w:val="000000" w:themeColor="text1"/>
          <w:sz w:val="24"/>
          <w:szCs w:val="24"/>
          <w:lang w:val="en-US"/>
        </w:rPr>
        <w:t xml:space="preserve">. </w:t>
      </w:r>
      <w:r w:rsidRPr="003B7463">
        <w:rPr>
          <w:rFonts w:ascii="Times New Roman" w:hAnsi="Times New Roman"/>
          <w:color w:val="000000" w:themeColor="text1"/>
          <w:sz w:val="24"/>
          <w:szCs w:val="24"/>
          <w:lang w:val="en-US"/>
        </w:rPr>
        <w:t>P</w:t>
      </w:r>
      <w:r w:rsidR="00E339D6" w:rsidRPr="003B7463">
        <w:rPr>
          <w:rFonts w:ascii="Times New Roman" w:hAnsi="Times New Roman"/>
          <w:color w:val="000000" w:themeColor="text1"/>
          <w:sz w:val="24"/>
          <w:szCs w:val="24"/>
          <w:lang w:val="en-US"/>
        </w:rPr>
        <w:t>.</w:t>
      </w:r>
      <w:r w:rsidRPr="003B7463">
        <w:rPr>
          <w:rFonts w:ascii="Times New Roman" w:hAnsi="Times New Roman"/>
          <w:color w:val="000000" w:themeColor="text1"/>
          <w:sz w:val="24"/>
          <w:szCs w:val="24"/>
          <w:lang w:val="en-US"/>
        </w:rPr>
        <w:t xml:space="preserve"> </w:t>
      </w:r>
      <w:r w:rsidRPr="003B7463">
        <w:rPr>
          <w:rFonts w:ascii="Times New Roman" w:hAnsi="Times New Roman"/>
          <w:i/>
          <w:color w:val="000000" w:themeColor="text1"/>
          <w:sz w:val="24"/>
          <w:szCs w:val="24"/>
          <w:lang w:val="en-US"/>
        </w:rPr>
        <w:t>Norwich revisited: Recent Changes in English urban dialect</w:t>
      </w:r>
      <w:r w:rsidRPr="003B7463">
        <w:rPr>
          <w:rFonts w:ascii="Times New Roman" w:hAnsi="Times New Roman"/>
          <w:color w:val="000000" w:themeColor="text1"/>
          <w:sz w:val="24"/>
          <w:szCs w:val="24"/>
          <w:lang w:val="en-US"/>
        </w:rPr>
        <w:t xml:space="preserve">. </w:t>
      </w:r>
      <w:r w:rsidRPr="00903458">
        <w:rPr>
          <w:rFonts w:ascii="Times New Roman" w:hAnsi="Times New Roman"/>
          <w:color w:val="000000" w:themeColor="text1"/>
          <w:sz w:val="24"/>
          <w:szCs w:val="24"/>
        </w:rPr>
        <w:t xml:space="preserve">English World-Wide, 9-1, 33-49, 1988. </w:t>
      </w:r>
    </w:p>
    <w:p w:rsidR="00903458" w:rsidRPr="0099125B" w:rsidRDefault="00903458" w:rsidP="0099125B">
      <w:pPr>
        <w:pStyle w:val="Notedebasdepage"/>
        <w:spacing w:after="0" w:line="480" w:lineRule="auto"/>
        <w:jc w:val="both"/>
        <w:rPr>
          <w:rFonts w:ascii="Times New Roman" w:hAnsi="Times New Roman"/>
          <w:color w:val="000000" w:themeColor="text1"/>
          <w:sz w:val="24"/>
          <w:szCs w:val="24"/>
        </w:rPr>
      </w:pPr>
      <w:r w:rsidRPr="00903458">
        <w:rPr>
          <w:rFonts w:ascii="Times New Roman" w:hAnsi="Times New Roman"/>
          <w:sz w:val="24"/>
          <w:szCs w:val="24"/>
        </w:rPr>
        <w:t xml:space="preserve">ULMANN-MAURIAT. C. </w:t>
      </w:r>
      <w:r w:rsidRPr="00903458">
        <w:rPr>
          <w:rFonts w:ascii="Times New Roman" w:hAnsi="Times New Roman"/>
          <w:i/>
          <w:sz w:val="24"/>
          <w:szCs w:val="24"/>
        </w:rPr>
        <w:t xml:space="preserve">Naissance d’un média, histoire politique de la radio en France (1921-1931). </w:t>
      </w:r>
      <w:r w:rsidRPr="00903458">
        <w:rPr>
          <w:rFonts w:ascii="Times New Roman" w:hAnsi="Times New Roman"/>
          <w:sz w:val="24"/>
          <w:szCs w:val="24"/>
        </w:rPr>
        <w:t xml:space="preserve"> L’Harmattan, 1999, p. 24-25. </w:t>
      </w:r>
    </w:p>
    <w:p w:rsidR="0099125B" w:rsidRPr="00493495" w:rsidRDefault="0099125B" w:rsidP="0099125B">
      <w:pPr>
        <w:pStyle w:val="Notedebasdepage"/>
        <w:spacing w:after="0" w:line="480" w:lineRule="auto"/>
        <w:jc w:val="both"/>
        <w:rPr>
          <w:rFonts w:ascii="Times New Roman" w:hAnsi="Times New Roman"/>
          <w:color w:val="000000" w:themeColor="text1"/>
          <w:sz w:val="24"/>
          <w:szCs w:val="24"/>
        </w:rPr>
      </w:pPr>
      <w:r w:rsidRPr="0099125B">
        <w:rPr>
          <w:rFonts w:ascii="Times New Roman" w:hAnsi="Times New Roman"/>
          <w:sz w:val="24"/>
          <w:szCs w:val="24"/>
        </w:rPr>
        <w:t xml:space="preserve">VARROD D. et PRESCHEY. N. </w:t>
      </w:r>
      <w:r w:rsidRPr="0099125B">
        <w:rPr>
          <w:rFonts w:ascii="Times New Roman" w:hAnsi="Times New Roman"/>
          <w:i/>
          <w:sz w:val="24"/>
          <w:szCs w:val="24"/>
        </w:rPr>
        <w:t xml:space="preserve">Charles Trenet. </w:t>
      </w:r>
      <w:r w:rsidRPr="0099125B">
        <w:rPr>
          <w:rFonts w:ascii="Times New Roman" w:hAnsi="Times New Roman"/>
          <w:sz w:val="24"/>
          <w:szCs w:val="24"/>
        </w:rPr>
        <w:t>Flammarion, p</w:t>
      </w:r>
      <w:r w:rsidR="00F94737">
        <w:rPr>
          <w:rFonts w:ascii="Times New Roman" w:hAnsi="Times New Roman"/>
          <w:sz w:val="24"/>
          <w:szCs w:val="24"/>
        </w:rPr>
        <w:t>p</w:t>
      </w:r>
      <w:r w:rsidRPr="0099125B">
        <w:rPr>
          <w:rFonts w:ascii="Times New Roman" w:hAnsi="Times New Roman"/>
          <w:sz w:val="24"/>
          <w:szCs w:val="24"/>
        </w:rPr>
        <w:t>.</w:t>
      </w:r>
      <w:r w:rsidR="00F94737">
        <w:rPr>
          <w:rFonts w:ascii="Times New Roman" w:hAnsi="Times New Roman"/>
          <w:sz w:val="24"/>
          <w:szCs w:val="24"/>
        </w:rPr>
        <w:t xml:space="preserve">12-221. </w:t>
      </w:r>
      <w:r w:rsidRPr="0099125B">
        <w:rPr>
          <w:rFonts w:ascii="Times New Roman" w:hAnsi="Times New Roman"/>
          <w:sz w:val="24"/>
          <w:szCs w:val="24"/>
        </w:rPr>
        <w:t xml:space="preserve"> </w:t>
      </w:r>
    </w:p>
    <w:p w:rsidR="008A7A88" w:rsidRDefault="008A7A88" w:rsidP="00C76395">
      <w:pPr>
        <w:snapToGrid w:val="0"/>
        <w:spacing w:after="0" w:line="480" w:lineRule="auto"/>
        <w:jc w:val="both"/>
        <w:rPr>
          <w:rFonts w:ascii="Times New Roman" w:hAnsi="Times New Roman"/>
          <w:sz w:val="24"/>
          <w:szCs w:val="24"/>
        </w:rPr>
      </w:pPr>
      <w:r w:rsidRPr="008A7A88">
        <w:rPr>
          <w:rFonts w:ascii="Times New Roman" w:hAnsi="Times New Roman"/>
          <w:sz w:val="24"/>
          <w:szCs w:val="24"/>
        </w:rPr>
        <w:t>V</w:t>
      </w:r>
      <w:r w:rsidR="0088127D">
        <w:rPr>
          <w:rFonts w:ascii="Times New Roman" w:hAnsi="Times New Roman"/>
          <w:sz w:val="24"/>
          <w:szCs w:val="24"/>
        </w:rPr>
        <w:t xml:space="preserve">IAN. </w:t>
      </w:r>
      <w:r w:rsidRPr="008A7A88">
        <w:rPr>
          <w:rFonts w:ascii="Times New Roman" w:hAnsi="Times New Roman"/>
          <w:sz w:val="24"/>
          <w:szCs w:val="24"/>
        </w:rPr>
        <w:t>B</w:t>
      </w:r>
      <w:r w:rsidR="00E339D6">
        <w:rPr>
          <w:rFonts w:ascii="Times New Roman" w:hAnsi="Times New Roman"/>
          <w:sz w:val="24"/>
          <w:szCs w:val="24"/>
        </w:rPr>
        <w:t>.</w:t>
      </w:r>
      <w:r w:rsidRPr="008A7A88">
        <w:rPr>
          <w:rFonts w:ascii="Times New Roman" w:hAnsi="Times New Roman"/>
          <w:sz w:val="24"/>
          <w:szCs w:val="24"/>
        </w:rPr>
        <w:t xml:space="preserve"> extrait de « Ecrits sur le Jazz », </w:t>
      </w:r>
      <w:r w:rsidRPr="00CE45A3">
        <w:rPr>
          <w:rFonts w:ascii="Times New Roman" w:hAnsi="Times New Roman"/>
          <w:sz w:val="24"/>
          <w:szCs w:val="24"/>
        </w:rPr>
        <w:t>Combat,</w:t>
      </w:r>
      <w:r w:rsidRPr="008A7A88">
        <w:rPr>
          <w:rFonts w:ascii="Times New Roman" w:hAnsi="Times New Roman"/>
          <w:sz w:val="24"/>
          <w:szCs w:val="24"/>
        </w:rPr>
        <w:t xml:space="preserve"> 1947</w:t>
      </w:r>
      <w:r w:rsidR="0067629A">
        <w:rPr>
          <w:rFonts w:ascii="Times New Roman" w:hAnsi="Times New Roman"/>
          <w:sz w:val="24"/>
          <w:szCs w:val="24"/>
        </w:rPr>
        <w:t xml:space="preserve">. </w:t>
      </w:r>
    </w:p>
    <w:p w:rsidR="00E16FDE" w:rsidRPr="00231382" w:rsidRDefault="00E16FDE" w:rsidP="00C76395">
      <w:pPr>
        <w:snapToGrid w:val="0"/>
        <w:spacing w:after="0" w:line="480" w:lineRule="auto"/>
        <w:jc w:val="both"/>
        <w:rPr>
          <w:rFonts w:ascii="Times New Roman" w:eastAsia="Malgun Gothic" w:hAnsi="Times New Roman" w:cs="Times New Roman"/>
          <w:sz w:val="24"/>
          <w:szCs w:val="24"/>
          <w:lang w:val="en-US"/>
        </w:rPr>
      </w:pPr>
      <w:r w:rsidRPr="003376D3">
        <w:rPr>
          <w:rFonts w:ascii="Times New Roman" w:hAnsi="Times New Roman" w:cs="Times New Roman"/>
          <w:sz w:val="24"/>
          <w:szCs w:val="24"/>
        </w:rPr>
        <w:t>VINCENT, P</w:t>
      </w:r>
      <w:r w:rsidR="00E339D6">
        <w:rPr>
          <w:rFonts w:ascii="Times New Roman" w:hAnsi="Times New Roman" w:cs="Times New Roman"/>
          <w:sz w:val="24"/>
          <w:szCs w:val="24"/>
        </w:rPr>
        <w:t>.</w:t>
      </w:r>
      <w:r w:rsidRPr="003376D3">
        <w:rPr>
          <w:rFonts w:ascii="Times New Roman" w:hAnsi="Times New Roman" w:cs="Times New Roman"/>
          <w:sz w:val="24"/>
          <w:szCs w:val="24"/>
        </w:rPr>
        <w:t xml:space="preserve"> </w:t>
      </w:r>
      <w:r w:rsidRPr="00455FDB">
        <w:rPr>
          <w:rFonts w:ascii="Times New Roman" w:hAnsi="Times New Roman" w:cs="Times New Roman"/>
          <w:i/>
          <w:sz w:val="24"/>
          <w:szCs w:val="24"/>
        </w:rPr>
        <w:t>Conséquences de six années de guerre sur la population française</w:t>
      </w:r>
      <w:r w:rsidR="00455FDB">
        <w:rPr>
          <w:rFonts w:ascii="Times New Roman" w:hAnsi="Times New Roman" w:cs="Times New Roman"/>
          <w:sz w:val="24"/>
          <w:szCs w:val="24"/>
        </w:rPr>
        <w:t xml:space="preserve">. </w:t>
      </w:r>
      <w:r w:rsidRPr="00231382">
        <w:rPr>
          <w:rFonts w:ascii="Times New Roman" w:hAnsi="Times New Roman" w:cs="Times New Roman"/>
          <w:sz w:val="24"/>
          <w:szCs w:val="24"/>
          <w:lang w:val="en-US"/>
        </w:rPr>
        <w:t xml:space="preserve">Population, </w:t>
      </w:r>
      <w:r w:rsidR="003376D3" w:rsidRPr="00231382">
        <w:rPr>
          <w:rFonts w:ascii="Times New Roman" w:hAnsi="Times New Roman" w:cs="Times New Roman"/>
          <w:sz w:val="24"/>
          <w:szCs w:val="24"/>
          <w:lang w:val="en-US"/>
        </w:rPr>
        <w:t>1</w:t>
      </w:r>
      <w:r w:rsidRPr="00231382">
        <w:rPr>
          <w:rFonts w:ascii="Times New Roman" w:hAnsi="Times New Roman" w:cs="Times New Roman"/>
          <w:sz w:val="24"/>
          <w:szCs w:val="24"/>
          <w:lang w:val="en-US"/>
        </w:rPr>
        <w:t>946</w:t>
      </w:r>
      <w:r w:rsidR="003376D3" w:rsidRPr="00231382">
        <w:rPr>
          <w:rFonts w:ascii="Times New Roman" w:hAnsi="Times New Roman" w:cs="Times New Roman"/>
          <w:sz w:val="24"/>
          <w:szCs w:val="24"/>
          <w:lang w:val="en-US"/>
        </w:rPr>
        <w:t xml:space="preserve">, </w:t>
      </w:r>
      <w:r w:rsidRPr="00231382">
        <w:rPr>
          <w:rFonts w:ascii="Times New Roman" w:hAnsi="Times New Roman" w:cs="Times New Roman"/>
          <w:sz w:val="24"/>
          <w:szCs w:val="24"/>
          <w:lang w:val="en-US"/>
        </w:rPr>
        <w:t>pp. 429-440.</w:t>
      </w:r>
    </w:p>
    <w:p w:rsidR="00C55DA0" w:rsidRPr="00231382" w:rsidRDefault="00306A6B" w:rsidP="00CE45A3">
      <w:pPr>
        <w:snapToGrid w:val="0"/>
        <w:spacing w:after="0" w:line="480" w:lineRule="auto"/>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WARDHAUGH.</w:t>
      </w:r>
      <w:r w:rsidR="00C55DA0">
        <w:rPr>
          <w:rFonts w:ascii="Times New Roman" w:hAnsi="Times New Roman"/>
          <w:color w:val="000000" w:themeColor="text1"/>
          <w:sz w:val="24"/>
          <w:szCs w:val="24"/>
          <w:lang w:val="en-US"/>
        </w:rPr>
        <w:t xml:space="preserve"> R</w:t>
      </w:r>
      <w:r w:rsidR="00E339D6">
        <w:rPr>
          <w:rFonts w:ascii="Times New Roman" w:hAnsi="Times New Roman"/>
          <w:color w:val="000000" w:themeColor="text1"/>
          <w:sz w:val="24"/>
          <w:szCs w:val="24"/>
          <w:lang w:val="en-US"/>
        </w:rPr>
        <w:t>.</w:t>
      </w:r>
      <w:r w:rsidR="00C55DA0">
        <w:rPr>
          <w:rFonts w:ascii="Times New Roman" w:hAnsi="Times New Roman"/>
          <w:color w:val="000000" w:themeColor="text1"/>
          <w:sz w:val="24"/>
          <w:szCs w:val="24"/>
          <w:lang w:val="en-US"/>
        </w:rPr>
        <w:t xml:space="preserve"> </w:t>
      </w:r>
      <w:r w:rsidR="00C55DA0">
        <w:rPr>
          <w:rFonts w:ascii="Times New Roman" w:hAnsi="Times New Roman"/>
          <w:i/>
          <w:iCs/>
          <w:color w:val="000000" w:themeColor="text1"/>
          <w:sz w:val="24"/>
          <w:szCs w:val="24"/>
          <w:lang w:val="en-US"/>
        </w:rPr>
        <w:t>an introduction to Sociolinguistics</w:t>
      </w:r>
      <w:r w:rsidR="00C55DA0">
        <w:rPr>
          <w:rFonts w:ascii="Times New Roman" w:hAnsi="Times New Roman"/>
          <w:color w:val="000000" w:themeColor="text1"/>
          <w:sz w:val="24"/>
          <w:szCs w:val="24"/>
          <w:lang w:val="en-US"/>
        </w:rPr>
        <w:t xml:space="preserve">. </w:t>
      </w:r>
      <w:r w:rsidR="00C55DA0" w:rsidRPr="00231382">
        <w:rPr>
          <w:rFonts w:ascii="Times New Roman" w:hAnsi="Times New Roman"/>
          <w:color w:val="000000" w:themeColor="text1"/>
          <w:sz w:val="24"/>
          <w:szCs w:val="24"/>
          <w:lang w:val="en-US"/>
        </w:rPr>
        <w:t xml:space="preserve">Blackwell publishing, 2001. </w:t>
      </w:r>
    </w:p>
    <w:p w:rsidR="00C55DA0" w:rsidRDefault="00C55DA0" w:rsidP="00CE45A3">
      <w:pPr>
        <w:snapToGrid w:val="0"/>
        <w:spacing w:after="0"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WATIER</w:t>
      </w:r>
      <w:r w:rsidR="00306A6B">
        <w:rPr>
          <w:rFonts w:ascii="Times New Roman" w:hAnsi="Times New Roman"/>
          <w:color w:val="000000" w:themeColor="text1"/>
          <w:sz w:val="24"/>
          <w:szCs w:val="24"/>
        </w:rPr>
        <w:t xml:space="preserve">. </w:t>
      </w:r>
      <w:r>
        <w:rPr>
          <w:rFonts w:ascii="Times New Roman" w:hAnsi="Times New Roman"/>
          <w:color w:val="000000" w:themeColor="text1"/>
          <w:sz w:val="24"/>
          <w:szCs w:val="24"/>
        </w:rPr>
        <w:t>P</w:t>
      </w:r>
      <w:r w:rsidR="00E339D6">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Pr>
          <w:rFonts w:ascii="Times New Roman" w:hAnsi="Times New Roman"/>
          <w:i/>
          <w:color w:val="000000" w:themeColor="text1"/>
          <w:sz w:val="24"/>
          <w:szCs w:val="24"/>
        </w:rPr>
        <w:t>Une introduction à la sociologie compréhensive</w:t>
      </w:r>
      <w:r w:rsidR="00CE45A3">
        <w:rPr>
          <w:rFonts w:ascii="Times New Roman" w:hAnsi="Times New Roman"/>
          <w:i/>
          <w:color w:val="000000" w:themeColor="text1"/>
          <w:sz w:val="24"/>
          <w:szCs w:val="24"/>
        </w:rPr>
        <w:t>.</w:t>
      </w:r>
      <w:r>
        <w:rPr>
          <w:rFonts w:ascii="Times New Roman" w:hAnsi="Times New Roman"/>
          <w:color w:val="000000" w:themeColor="text1"/>
          <w:sz w:val="24"/>
          <w:szCs w:val="24"/>
        </w:rPr>
        <w:t xml:space="preserve"> Paris : Circé, 2002, pp.18-154. </w:t>
      </w:r>
    </w:p>
    <w:p w:rsidR="00262B54" w:rsidRPr="00262B54" w:rsidRDefault="00306A6B" w:rsidP="00CE45A3">
      <w:pPr>
        <w:pStyle w:val="Notedebasdepage"/>
        <w:spacing w:after="0" w:line="480" w:lineRule="auto"/>
        <w:jc w:val="both"/>
        <w:rPr>
          <w:rStyle w:val="Appelnotedebasdep"/>
          <w:rFonts w:ascii="Times New Roman" w:eastAsia="Batang" w:hAnsi="Times New Roman"/>
          <w:color w:val="000000"/>
          <w:sz w:val="24"/>
          <w:szCs w:val="24"/>
        </w:rPr>
      </w:pPr>
      <w:r w:rsidRPr="00262B54">
        <w:rPr>
          <w:rFonts w:ascii="Times New Roman" w:eastAsia="Batang" w:hAnsi="Times New Roman"/>
          <w:sz w:val="24"/>
          <w:szCs w:val="24"/>
        </w:rPr>
        <w:t>WEBER.</w:t>
      </w:r>
      <w:r w:rsidR="001B0347" w:rsidRPr="00262B54">
        <w:rPr>
          <w:rFonts w:ascii="Times New Roman" w:eastAsia="Batang" w:hAnsi="Times New Roman"/>
          <w:sz w:val="24"/>
          <w:szCs w:val="24"/>
        </w:rPr>
        <w:t xml:space="preserve"> </w:t>
      </w:r>
      <w:r w:rsidR="00E339D6" w:rsidRPr="00262B54">
        <w:rPr>
          <w:rFonts w:ascii="Times New Roman" w:eastAsia="Batang" w:hAnsi="Times New Roman"/>
          <w:sz w:val="24"/>
          <w:szCs w:val="24"/>
        </w:rPr>
        <w:t>M.</w:t>
      </w:r>
      <w:r w:rsidR="001B0347" w:rsidRPr="00262B54">
        <w:rPr>
          <w:rFonts w:ascii="Times New Roman" w:eastAsia="Batang" w:hAnsi="Times New Roman"/>
          <w:sz w:val="24"/>
          <w:szCs w:val="24"/>
        </w:rPr>
        <w:t xml:space="preserve"> </w:t>
      </w:r>
      <w:r w:rsidR="001B0347" w:rsidRPr="00262B54">
        <w:rPr>
          <w:rFonts w:ascii="Times New Roman" w:eastAsia="Batang" w:hAnsi="Times New Roman"/>
          <w:i/>
          <w:sz w:val="24"/>
          <w:szCs w:val="24"/>
        </w:rPr>
        <w:t>Sociologie des religions</w:t>
      </w:r>
      <w:r w:rsidR="001B0347" w:rsidRPr="00262B54">
        <w:rPr>
          <w:rFonts w:ascii="Times New Roman" w:eastAsia="Batang" w:hAnsi="Times New Roman"/>
          <w:sz w:val="24"/>
          <w:szCs w:val="24"/>
        </w:rPr>
        <w:t xml:space="preserve"> pour la traduction française</w:t>
      </w:r>
      <w:r w:rsidR="00E339D6" w:rsidRPr="00262B54">
        <w:rPr>
          <w:rFonts w:ascii="Times New Roman" w:eastAsia="Batang" w:hAnsi="Times New Roman"/>
          <w:sz w:val="24"/>
          <w:szCs w:val="24"/>
        </w:rPr>
        <w:t>.</w:t>
      </w:r>
      <w:r w:rsidR="001B0347" w:rsidRPr="00262B54">
        <w:rPr>
          <w:rFonts w:ascii="Times New Roman" w:eastAsia="Batang" w:hAnsi="Times New Roman"/>
          <w:sz w:val="24"/>
          <w:szCs w:val="24"/>
        </w:rPr>
        <w:t xml:space="preserve"> Gallimard, 1997, p. 554 ; </w:t>
      </w:r>
      <w:r w:rsidR="001B0347" w:rsidRPr="00262B54">
        <w:rPr>
          <w:rFonts w:ascii="Times New Roman" w:eastAsia="Batang" w:hAnsi="Times New Roman"/>
          <w:i/>
          <w:sz w:val="24"/>
          <w:szCs w:val="24"/>
        </w:rPr>
        <w:t>Sociologie des religions</w:t>
      </w:r>
      <w:r w:rsidR="001B0347" w:rsidRPr="00262B54">
        <w:rPr>
          <w:rFonts w:ascii="Times New Roman" w:eastAsia="Batang" w:hAnsi="Times New Roman"/>
          <w:color w:val="000000"/>
          <w:sz w:val="24"/>
          <w:szCs w:val="24"/>
        </w:rPr>
        <w:t xml:space="preserve"> Trad</w:t>
      </w:r>
      <w:r w:rsidR="00E339D6" w:rsidRPr="00262B54">
        <w:rPr>
          <w:rFonts w:ascii="Times New Roman" w:eastAsia="Batang" w:hAnsi="Times New Roman"/>
          <w:color w:val="000000"/>
          <w:sz w:val="24"/>
          <w:szCs w:val="24"/>
        </w:rPr>
        <w:t>.</w:t>
      </w:r>
      <w:r w:rsidR="001B0347" w:rsidRPr="00262B54">
        <w:rPr>
          <w:rFonts w:ascii="Times New Roman" w:eastAsia="Batang" w:hAnsi="Times New Roman"/>
          <w:color w:val="000000"/>
          <w:sz w:val="24"/>
          <w:szCs w:val="24"/>
        </w:rPr>
        <w:t xml:space="preserve"> mod.</w:t>
      </w:r>
      <w:r w:rsidR="001B0347" w:rsidRPr="00262B54">
        <w:rPr>
          <w:rStyle w:val="Appelnotedebasdep"/>
          <w:rFonts w:ascii="Times New Roman" w:eastAsia="Batang" w:hAnsi="Times New Roman"/>
          <w:color w:val="000000"/>
          <w:sz w:val="24"/>
          <w:szCs w:val="24"/>
        </w:rPr>
        <w:t xml:space="preserve">  </w:t>
      </w:r>
      <w:r w:rsidR="001B0347" w:rsidRPr="00262B54">
        <w:rPr>
          <w:rFonts w:ascii="Times New Roman" w:eastAsia="Batang" w:hAnsi="Times New Roman"/>
          <w:color w:val="000000"/>
          <w:sz w:val="24"/>
          <w:szCs w:val="24"/>
        </w:rPr>
        <w:t xml:space="preserve">pp. 434-435.  </w:t>
      </w:r>
    </w:p>
    <w:p w:rsidR="00C55DA0" w:rsidRPr="00262B54" w:rsidRDefault="00306A6B" w:rsidP="00CE45A3">
      <w:pPr>
        <w:snapToGrid w:val="0"/>
        <w:spacing w:after="0" w:line="480" w:lineRule="auto"/>
        <w:jc w:val="both"/>
        <w:rPr>
          <w:rFonts w:ascii="Times New Roman" w:hAnsi="Times New Roman"/>
          <w:color w:val="000000" w:themeColor="text1"/>
          <w:sz w:val="24"/>
          <w:szCs w:val="24"/>
        </w:rPr>
      </w:pPr>
      <w:r w:rsidRPr="00262B54">
        <w:rPr>
          <w:rFonts w:ascii="Times New Roman" w:hAnsi="Times New Roman"/>
          <w:color w:val="000000" w:themeColor="text1"/>
          <w:sz w:val="24"/>
          <w:szCs w:val="24"/>
        </w:rPr>
        <w:lastRenderedPageBreak/>
        <w:t>WEBER.</w:t>
      </w:r>
      <w:r w:rsidR="00C55DA0" w:rsidRPr="00262B54">
        <w:rPr>
          <w:rFonts w:ascii="Times New Roman" w:hAnsi="Times New Roman"/>
          <w:color w:val="000000" w:themeColor="text1"/>
          <w:sz w:val="24"/>
          <w:szCs w:val="24"/>
        </w:rPr>
        <w:t xml:space="preserve"> M. </w:t>
      </w:r>
      <w:r w:rsidR="00C55DA0" w:rsidRPr="00262B54">
        <w:rPr>
          <w:rFonts w:ascii="Times New Roman" w:eastAsia="Batang" w:hAnsi="Times New Roman"/>
          <w:i/>
          <w:color w:val="000000" w:themeColor="text1"/>
          <w:sz w:val="24"/>
          <w:szCs w:val="24"/>
        </w:rPr>
        <w:t>É</w:t>
      </w:r>
      <w:r w:rsidR="00C55DA0" w:rsidRPr="00262B54">
        <w:rPr>
          <w:rFonts w:ascii="Times New Roman" w:hAnsi="Times New Roman"/>
          <w:i/>
          <w:color w:val="000000" w:themeColor="text1"/>
          <w:sz w:val="24"/>
          <w:szCs w:val="24"/>
        </w:rPr>
        <w:t>conomie et société</w:t>
      </w:r>
      <w:r w:rsidR="009A5967">
        <w:rPr>
          <w:rFonts w:ascii="Times New Roman" w:hAnsi="Times New Roman"/>
          <w:i/>
          <w:color w:val="000000" w:themeColor="text1"/>
          <w:sz w:val="24"/>
          <w:szCs w:val="24"/>
        </w:rPr>
        <w:t>.</w:t>
      </w:r>
      <w:r w:rsidR="00C55DA0" w:rsidRPr="00262B54">
        <w:rPr>
          <w:rFonts w:ascii="Times New Roman" w:hAnsi="Times New Roman"/>
          <w:color w:val="000000" w:themeColor="text1"/>
          <w:sz w:val="24"/>
          <w:szCs w:val="24"/>
        </w:rPr>
        <w:t xml:space="preserve"> Paris : Plon, 1972 pp. 146-330.     </w:t>
      </w:r>
    </w:p>
    <w:p w:rsidR="00262B54" w:rsidRPr="00262B54" w:rsidRDefault="00306A6B" w:rsidP="00CE45A3">
      <w:pPr>
        <w:pStyle w:val="Notedebasdepage"/>
        <w:spacing w:after="0" w:line="480" w:lineRule="auto"/>
        <w:jc w:val="both"/>
        <w:rPr>
          <w:rFonts w:ascii="Times New Roman" w:hAnsi="Times New Roman"/>
          <w:color w:val="000000" w:themeColor="text1"/>
          <w:sz w:val="24"/>
          <w:szCs w:val="24"/>
          <w:lang w:val="en-GB"/>
        </w:rPr>
      </w:pPr>
      <w:r w:rsidRPr="00262B54">
        <w:rPr>
          <w:rFonts w:ascii="Times New Roman" w:hAnsi="Times New Roman"/>
          <w:color w:val="000000" w:themeColor="text1"/>
          <w:sz w:val="24"/>
          <w:szCs w:val="24"/>
        </w:rPr>
        <w:t>WEBER.</w:t>
      </w:r>
      <w:r w:rsidR="00C55DA0" w:rsidRPr="00262B54">
        <w:rPr>
          <w:rFonts w:ascii="Times New Roman" w:hAnsi="Times New Roman"/>
          <w:color w:val="000000" w:themeColor="text1"/>
          <w:sz w:val="24"/>
          <w:szCs w:val="24"/>
        </w:rPr>
        <w:t xml:space="preserve"> M. </w:t>
      </w:r>
      <w:r w:rsidR="00C55DA0" w:rsidRPr="00262B54">
        <w:rPr>
          <w:rFonts w:ascii="Times New Roman" w:hAnsi="Times New Roman"/>
          <w:i/>
          <w:iCs/>
          <w:color w:val="000000" w:themeColor="text1"/>
          <w:sz w:val="24"/>
          <w:szCs w:val="24"/>
        </w:rPr>
        <w:t xml:space="preserve">Sociologie de la musique: Les fondements rationnels et sociaux de la musique. </w:t>
      </w:r>
      <w:r w:rsidR="00CE45A3">
        <w:rPr>
          <w:rFonts w:ascii="Times New Roman" w:hAnsi="Times New Roman"/>
          <w:i/>
          <w:color w:val="000000" w:themeColor="text1"/>
          <w:sz w:val="24"/>
          <w:szCs w:val="24"/>
        </w:rPr>
        <w:t xml:space="preserve">Introduction. </w:t>
      </w:r>
      <w:r w:rsidR="00C55DA0" w:rsidRPr="00262B54">
        <w:rPr>
          <w:rFonts w:ascii="Times New Roman" w:hAnsi="Times New Roman"/>
          <w:color w:val="000000" w:themeColor="text1"/>
          <w:sz w:val="24"/>
          <w:szCs w:val="24"/>
        </w:rPr>
        <w:t>Trad</w:t>
      </w:r>
      <w:r w:rsidR="00CE45A3">
        <w:rPr>
          <w:rFonts w:ascii="Times New Roman" w:hAnsi="Times New Roman"/>
          <w:color w:val="000000" w:themeColor="text1"/>
          <w:sz w:val="24"/>
          <w:szCs w:val="24"/>
        </w:rPr>
        <w:t xml:space="preserve">. </w:t>
      </w:r>
      <w:r w:rsidR="00C55DA0" w:rsidRPr="00262B54">
        <w:rPr>
          <w:rFonts w:ascii="Times New Roman" w:hAnsi="Times New Roman"/>
          <w:color w:val="000000" w:themeColor="text1"/>
          <w:sz w:val="24"/>
          <w:szCs w:val="24"/>
        </w:rPr>
        <w:t>et notes par Jean Molino et Emmanuel Pedler</w:t>
      </w:r>
      <w:r w:rsidR="00CE45A3">
        <w:rPr>
          <w:rFonts w:ascii="Times New Roman" w:hAnsi="Times New Roman"/>
          <w:color w:val="000000" w:themeColor="text1"/>
          <w:sz w:val="24"/>
          <w:szCs w:val="24"/>
        </w:rPr>
        <w:t xml:space="preserve">, </w:t>
      </w:r>
      <w:r w:rsidR="00C55DA0" w:rsidRPr="00262B54">
        <w:rPr>
          <w:rFonts w:ascii="Times New Roman" w:hAnsi="Times New Roman"/>
          <w:color w:val="000000" w:themeColor="text1"/>
          <w:sz w:val="24"/>
          <w:szCs w:val="24"/>
        </w:rPr>
        <w:t xml:space="preserve">Paris: Métailié, 1998.  </w:t>
      </w:r>
      <w:r w:rsidR="00262B54" w:rsidRPr="00262B54">
        <w:rPr>
          <w:rFonts w:ascii="Times New Roman" w:hAnsi="Times New Roman"/>
          <w:sz w:val="24"/>
          <w:szCs w:val="24"/>
        </w:rPr>
        <w:t xml:space="preserve"> Max WEBER. M. </w:t>
      </w:r>
      <w:r w:rsidR="00262B54" w:rsidRPr="00262B54">
        <w:rPr>
          <w:rFonts w:ascii="Times New Roman" w:hAnsi="Times New Roman"/>
          <w:i/>
          <w:sz w:val="24"/>
          <w:szCs w:val="24"/>
        </w:rPr>
        <w:t>Les trois types purs de la domination légitime</w:t>
      </w:r>
      <w:r w:rsidR="00262B54" w:rsidRPr="00262B54">
        <w:rPr>
          <w:rFonts w:ascii="Times New Roman" w:hAnsi="Times New Roman"/>
          <w:sz w:val="24"/>
          <w:szCs w:val="24"/>
        </w:rPr>
        <w:t xml:space="preserve">. </w:t>
      </w:r>
      <w:r w:rsidR="00262B54" w:rsidRPr="00AA2139">
        <w:rPr>
          <w:rFonts w:ascii="Times New Roman" w:hAnsi="Times New Roman"/>
          <w:sz w:val="24"/>
          <w:szCs w:val="24"/>
          <w:lang w:val="en-US"/>
        </w:rPr>
        <w:t xml:space="preserve">Sociologie, [en ligne], 2014, p.298.  </w:t>
      </w:r>
    </w:p>
    <w:p w:rsidR="00C55DA0" w:rsidRPr="00262B54" w:rsidRDefault="00C55DA0" w:rsidP="00CE45A3">
      <w:pPr>
        <w:pStyle w:val="C"/>
        <w:spacing w:after="0" w:line="480" w:lineRule="auto"/>
        <w:rPr>
          <w:rFonts w:ascii="Times New Roman" w:hAnsi="Times New Roman"/>
          <w:sz w:val="24"/>
          <w:szCs w:val="24"/>
          <w:lang w:val="en-US"/>
        </w:rPr>
      </w:pPr>
      <w:r w:rsidRPr="00262B54">
        <w:rPr>
          <w:rFonts w:ascii="Times New Roman" w:hAnsi="Times New Roman"/>
          <w:sz w:val="24"/>
          <w:szCs w:val="24"/>
          <w:lang w:val="en-US"/>
        </w:rPr>
        <w:t>WENZEL</w:t>
      </w:r>
      <w:r w:rsidR="00306A6B" w:rsidRPr="00262B54">
        <w:rPr>
          <w:rFonts w:ascii="Times New Roman" w:hAnsi="Times New Roman"/>
          <w:sz w:val="24"/>
          <w:szCs w:val="24"/>
          <w:lang w:val="en-US"/>
        </w:rPr>
        <w:t>.</w:t>
      </w:r>
      <w:r w:rsidRPr="00262B54">
        <w:rPr>
          <w:rFonts w:ascii="Times New Roman" w:hAnsi="Times New Roman"/>
          <w:sz w:val="24"/>
          <w:szCs w:val="24"/>
          <w:lang w:val="en-US"/>
        </w:rPr>
        <w:t xml:space="preserve"> C. H. </w:t>
      </w:r>
      <w:r w:rsidRPr="00262B54">
        <w:rPr>
          <w:rFonts w:ascii="Times New Roman" w:hAnsi="Times New Roman"/>
          <w:i/>
          <w:sz w:val="24"/>
          <w:szCs w:val="24"/>
          <w:lang w:val="en-US"/>
        </w:rPr>
        <w:t>An introduction to Kant's aesthetics: Core Concepts and Problems</w:t>
      </w:r>
      <w:r w:rsidRPr="00262B54">
        <w:rPr>
          <w:rFonts w:ascii="Times New Roman" w:hAnsi="Times New Roman"/>
          <w:sz w:val="24"/>
          <w:szCs w:val="24"/>
          <w:lang w:val="en-US"/>
        </w:rPr>
        <w:t xml:space="preserve">. Blackwell publishing: 2005. </w:t>
      </w:r>
    </w:p>
    <w:p w:rsidR="00C55DA0" w:rsidRPr="00262B54" w:rsidRDefault="00C55DA0" w:rsidP="00CE45A3">
      <w:pPr>
        <w:snapToGrid w:val="0"/>
        <w:spacing w:after="0" w:line="480" w:lineRule="auto"/>
        <w:jc w:val="both"/>
        <w:rPr>
          <w:rFonts w:ascii="Times New Roman" w:hAnsi="Times New Roman"/>
          <w:color w:val="000000" w:themeColor="text1"/>
          <w:sz w:val="24"/>
          <w:szCs w:val="24"/>
          <w:lang w:val="en-US"/>
        </w:rPr>
      </w:pPr>
      <w:r w:rsidRPr="00262B54">
        <w:rPr>
          <w:rFonts w:ascii="Times New Roman" w:hAnsi="Times New Roman"/>
          <w:color w:val="000000" w:themeColor="text1"/>
          <w:sz w:val="24"/>
          <w:szCs w:val="24"/>
          <w:lang w:val="en-US"/>
        </w:rPr>
        <w:t>WITKIN</w:t>
      </w:r>
      <w:r w:rsidR="00306A6B" w:rsidRPr="00262B54">
        <w:rPr>
          <w:rFonts w:ascii="Times New Roman" w:hAnsi="Times New Roman"/>
          <w:color w:val="000000" w:themeColor="text1"/>
          <w:sz w:val="24"/>
          <w:szCs w:val="24"/>
          <w:lang w:val="en-US"/>
        </w:rPr>
        <w:t xml:space="preserve">. </w:t>
      </w:r>
      <w:r w:rsidRPr="00262B54">
        <w:rPr>
          <w:rFonts w:ascii="Times New Roman" w:hAnsi="Times New Roman"/>
          <w:color w:val="000000" w:themeColor="text1"/>
          <w:sz w:val="24"/>
          <w:szCs w:val="24"/>
          <w:lang w:val="en-US"/>
        </w:rPr>
        <w:t>R. W</w:t>
      </w:r>
      <w:r w:rsidR="00E339D6" w:rsidRPr="00262B54">
        <w:rPr>
          <w:rFonts w:ascii="Times New Roman" w:hAnsi="Times New Roman"/>
          <w:color w:val="000000" w:themeColor="text1"/>
          <w:sz w:val="24"/>
          <w:szCs w:val="24"/>
          <w:lang w:val="en-US"/>
        </w:rPr>
        <w:t>.</w:t>
      </w:r>
      <w:r w:rsidRPr="00262B54">
        <w:rPr>
          <w:rFonts w:ascii="Times New Roman" w:hAnsi="Times New Roman"/>
          <w:color w:val="000000" w:themeColor="text1"/>
          <w:sz w:val="24"/>
          <w:szCs w:val="24"/>
          <w:lang w:val="en-US"/>
        </w:rPr>
        <w:t xml:space="preserve"> </w:t>
      </w:r>
      <w:r w:rsidRPr="00262B54">
        <w:rPr>
          <w:rFonts w:ascii="Times New Roman" w:hAnsi="Times New Roman"/>
          <w:i/>
          <w:color w:val="000000" w:themeColor="text1"/>
          <w:sz w:val="24"/>
          <w:szCs w:val="24"/>
          <w:lang w:val="en-US"/>
        </w:rPr>
        <w:t>Adorno on Music</w:t>
      </w:r>
      <w:r w:rsidR="00CE45A3">
        <w:rPr>
          <w:rFonts w:ascii="Times New Roman" w:hAnsi="Times New Roman"/>
          <w:i/>
          <w:color w:val="000000" w:themeColor="text1"/>
          <w:sz w:val="24"/>
          <w:szCs w:val="24"/>
          <w:lang w:val="en-US"/>
        </w:rPr>
        <w:t>.</w:t>
      </w:r>
      <w:r w:rsidRPr="00262B54">
        <w:rPr>
          <w:rFonts w:ascii="Times New Roman" w:hAnsi="Times New Roman"/>
          <w:color w:val="000000" w:themeColor="text1"/>
          <w:sz w:val="24"/>
          <w:szCs w:val="24"/>
          <w:lang w:val="en-US"/>
        </w:rPr>
        <w:t xml:space="preserve"> London: Routledge, 1998. </w:t>
      </w:r>
    </w:p>
    <w:p w:rsidR="006148B5" w:rsidRPr="00AA2139" w:rsidRDefault="00C55DA0" w:rsidP="00CE45A3">
      <w:pPr>
        <w:snapToGrid w:val="0"/>
        <w:spacing w:after="0" w:line="480" w:lineRule="auto"/>
        <w:jc w:val="both"/>
        <w:rPr>
          <w:rFonts w:ascii="Times New Roman" w:eastAsia="Malgun Gothic" w:hAnsi="Times New Roman" w:cs="Times New Roman"/>
          <w:b/>
          <w:sz w:val="24"/>
          <w:szCs w:val="24"/>
        </w:rPr>
      </w:pPr>
      <w:r w:rsidRPr="00262B54">
        <w:rPr>
          <w:rFonts w:ascii="Times New Roman" w:hAnsi="Times New Roman"/>
          <w:color w:val="000000" w:themeColor="text1"/>
          <w:sz w:val="24"/>
          <w:szCs w:val="24"/>
          <w:lang w:val="en-US"/>
        </w:rPr>
        <w:t>WITKIN</w:t>
      </w:r>
      <w:r w:rsidR="00306A6B" w:rsidRPr="00262B54">
        <w:rPr>
          <w:rFonts w:ascii="Times New Roman" w:hAnsi="Times New Roman"/>
          <w:color w:val="000000" w:themeColor="text1"/>
          <w:sz w:val="24"/>
          <w:szCs w:val="24"/>
          <w:lang w:val="en-US"/>
        </w:rPr>
        <w:t>.</w:t>
      </w:r>
      <w:r w:rsidRPr="00262B54">
        <w:rPr>
          <w:rFonts w:ascii="Times New Roman" w:hAnsi="Times New Roman"/>
          <w:color w:val="000000" w:themeColor="text1"/>
          <w:sz w:val="24"/>
          <w:szCs w:val="24"/>
          <w:lang w:val="en-US"/>
        </w:rPr>
        <w:t xml:space="preserve"> R. W</w:t>
      </w:r>
      <w:r w:rsidR="00E339D6" w:rsidRPr="00262B54">
        <w:rPr>
          <w:rFonts w:ascii="Times New Roman" w:hAnsi="Times New Roman"/>
          <w:color w:val="000000" w:themeColor="text1"/>
          <w:sz w:val="24"/>
          <w:szCs w:val="24"/>
          <w:lang w:val="en-US"/>
        </w:rPr>
        <w:t>.</w:t>
      </w:r>
      <w:r w:rsidRPr="00262B54">
        <w:rPr>
          <w:rFonts w:ascii="Times New Roman" w:hAnsi="Times New Roman"/>
          <w:color w:val="000000" w:themeColor="text1"/>
          <w:sz w:val="24"/>
          <w:szCs w:val="24"/>
          <w:lang w:val="en-US"/>
        </w:rPr>
        <w:t xml:space="preserve"> </w:t>
      </w:r>
      <w:r w:rsidRPr="00262B54">
        <w:rPr>
          <w:rFonts w:ascii="Times New Roman" w:hAnsi="Times New Roman"/>
          <w:i/>
          <w:color w:val="000000" w:themeColor="text1"/>
          <w:sz w:val="24"/>
          <w:szCs w:val="24"/>
          <w:lang w:val="en-US"/>
        </w:rPr>
        <w:t>Adorno on popular Culture</w:t>
      </w:r>
      <w:r w:rsidR="00CE45A3">
        <w:rPr>
          <w:rFonts w:ascii="Times New Roman" w:hAnsi="Times New Roman"/>
          <w:i/>
          <w:color w:val="000000" w:themeColor="text1"/>
          <w:sz w:val="24"/>
          <w:szCs w:val="24"/>
          <w:lang w:val="en-US"/>
        </w:rPr>
        <w:t xml:space="preserve">. </w:t>
      </w:r>
      <w:r w:rsidRPr="00AA2139">
        <w:rPr>
          <w:rFonts w:ascii="Times New Roman" w:hAnsi="Times New Roman"/>
          <w:color w:val="000000" w:themeColor="text1"/>
          <w:sz w:val="24"/>
          <w:szCs w:val="24"/>
        </w:rPr>
        <w:t xml:space="preserve">London: Routledge, 2002. </w:t>
      </w:r>
    </w:p>
    <w:p w:rsidR="00332CD8" w:rsidRPr="00AA2139" w:rsidRDefault="00332CD8" w:rsidP="00262B54">
      <w:pPr>
        <w:spacing w:after="0" w:line="480" w:lineRule="auto"/>
        <w:jc w:val="both"/>
        <w:rPr>
          <w:rFonts w:ascii="Times New Roman" w:eastAsia="Malgun Gothic" w:hAnsi="Times New Roman" w:cs="Times New Roman"/>
          <w:b/>
          <w:sz w:val="24"/>
          <w:szCs w:val="24"/>
        </w:rPr>
      </w:pPr>
    </w:p>
    <w:p w:rsidR="0021219E" w:rsidRDefault="0021219E" w:rsidP="00B57C1D">
      <w:pPr>
        <w:rPr>
          <w:rFonts w:ascii="Times New Roman" w:eastAsia="Malgun Gothic" w:hAnsi="Times New Roman" w:cs="Times New Roman"/>
          <w:b/>
          <w:sz w:val="26"/>
          <w:szCs w:val="26"/>
        </w:rPr>
      </w:pPr>
      <w:r>
        <w:rPr>
          <w:rFonts w:ascii="Times New Roman" w:eastAsia="Malgun Gothic" w:hAnsi="Times New Roman" w:cs="Times New Roman"/>
          <w:b/>
          <w:sz w:val="26"/>
          <w:szCs w:val="26"/>
        </w:rPr>
        <w:t xml:space="preserve">Les ressources audiovisuelles </w:t>
      </w:r>
      <w:r w:rsidR="00A923B3">
        <w:rPr>
          <w:rFonts w:ascii="Times New Roman" w:eastAsia="Malgun Gothic" w:hAnsi="Times New Roman" w:cs="Times New Roman"/>
          <w:b/>
          <w:sz w:val="26"/>
          <w:szCs w:val="26"/>
        </w:rPr>
        <w:t xml:space="preserve"> </w:t>
      </w:r>
    </w:p>
    <w:p w:rsidR="00A45451" w:rsidRDefault="00A45451" w:rsidP="00B57C1D">
      <w:pPr>
        <w:rPr>
          <w:rFonts w:ascii="Times New Roman" w:eastAsia="Malgun Gothic" w:hAnsi="Times New Roman" w:cs="Times New Roman"/>
          <w:b/>
          <w:sz w:val="26"/>
          <w:szCs w:val="26"/>
        </w:rPr>
      </w:pPr>
    </w:p>
    <w:p w:rsidR="0021219E" w:rsidRDefault="0021219E" w:rsidP="0021219E">
      <w:pPr>
        <w:spacing w:after="0" w:line="480" w:lineRule="auto"/>
        <w:rPr>
          <w:rFonts w:ascii="Times New Roman" w:eastAsia="Malgun Gothic" w:hAnsi="Times New Roman" w:cs="Times New Roman"/>
          <w:sz w:val="24"/>
          <w:szCs w:val="24"/>
        </w:rPr>
      </w:pPr>
      <w:r w:rsidRPr="00A5793F">
        <w:rPr>
          <w:rFonts w:ascii="Times New Roman" w:eastAsia="Malgun Gothic" w:hAnsi="Times New Roman" w:cs="Times New Roman"/>
          <w:i/>
          <w:sz w:val="24"/>
          <w:szCs w:val="24"/>
        </w:rPr>
        <w:t>34ans de Chansons françaises : 85 succès de 1930 à 1963. Les chansons de cette Décennie-là : 1940-1949</w:t>
      </w:r>
      <w:r>
        <w:rPr>
          <w:rFonts w:ascii="Times New Roman" w:eastAsia="Malgun Gothic" w:hAnsi="Times New Roman" w:cs="Times New Roman"/>
          <w:sz w:val="24"/>
          <w:szCs w:val="24"/>
        </w:rPr>
        <w:t xml:space="preserve"> Vol.2/4. Distribution Arcadès. 2015. </w:t>
      </w:r>
    </w:p>
    <w:p w:rsidR="00DE1BBD" w:rsidRPr="00DE1BBD" w:rsidRDefault="00DE1BBD" w:rsidP="00DE1BBD">
      <w:pPr>
        <w:spacing w:after="0" w:line="480" w:lineRule="auto"/>
        <w:jc w:val="both"/>
        <w:rPr>
          <w:rFonts w:ascii="Times New Roman" w:eastAsia="Malgun Gothic" w:hAnsi="Times New Roman" w:cs="Times New Roman"/>
          <w:i/>
          <w:sz w:val="24"/>
          <w:szCs w:val="24"/>
        </w:rPr>
      </w:pPr>
      <w:r w:rsidRPr="00DE1BBD">
        <w:rPr>
          <w:rFonts w:ascii="Times New Roman" w:eastAsia="Malgun Gothic" w:hAnsi="Times New Roman" w:cs="Times New Roman"/>
          <w:i/>
          <w:sz w:val="24"/>
          <w:szCs w:val="24"/>
        </w:rPr>
        <w:t>Il est minuit Paris s’éveille.</w:t>
      </w:r>
      <w:r>
        <w:rPr>
          <w:rFonts w:ascii="Times New Roman" w:eastAsia="Malgun Gothic" w:hAnsi="Times New Roman" w:cs="Times New Roman"/>
          <w:i/>
          <w:sz w:val="24"/>
          <w:szCs w:val="24"/>
        </w:rPr>
        <w:t xml:space="preserve"> </w:t>
      </w:r>
      <w:r>
        <w:rPr>
          <w:rFonts w:ascii="Times New Roman" w:eastAsia="Malgun Gothic" w:hAnsi="Times New Roman" w:cs="Times New Roman"/>
          <w:sz w:val="24"/>
          <w:szCs w:val="24"/>
        </w:rPr>
        <w:t xml:space="preserve">Editions ina, 2015. </w:t>
      </w:r>
      <w:r w:rsidRPr="00DE1BBD">
        <w:rPr>
          <w:rFonts w:ascii="Times New Roman" w:eastAsia="Malgun Gothic" w:hAnsi="Times New Roman" w:cs="Times New Roman"/>
          <w:i/>
          <w:sz w:val="24"/>
          <w:szCs w:val="24"/>
        </w:rPr>
        <w:t xml:space="preserve"> </w:t>
      </w:r>
    </w:p>
    <w:p w:rsidR="006C0546" w:rsidRPr="0021219E" w:rsidRDefault="006C0546" w:rsidP="0021219E">
      <w:pPr>
        <w:spacing w:after="0" w:line="480" w:lineRule="auto"/>
        <w:rPr>
          <w:rFonts w:ascii="Times New Roman" w:eastAsia="Malgun Gothic" w:hAnsi="Times New Roman" w:cs="Times New Roman"/>
          <w:sz w:val="24"/>
          <w:szCs w:val="24"/>
        </w:rPr>
      </w:pPr>
    </w:p>
    <w:p w:rsidR="0021219E" w:rsidRPr="0021219E" w:rsidRDefault="0021219E" w:rsidP="0021219E">
      <w:pPr>
        <w:spacing w:after="0" w:line="480" w:lineRule="auto"/>
        <w:rPr>
          <w:rFonts w:ascii="Times New Roman" w:eastAsia="Malgun Gothic" w:hAnsi="Times New Roman" w:cs="Times New Roman"/>
          <w:b/>
          <w:sz w:val="24"/>
          <w:szCs w:val="24"/>
        </w:rPr>
      </w:pPr>
    </w:p>
    <w:p w:rsidR="006148B5" w:rsidRDefault="006148B5" w:rsidP="00B57C1D">
      <w:pPr>
        <w:rPr>
          <w:rFonts w:ascii="Times New Roman" w:eastAsia="Malgun Gothic" w:hAnsi="Times New Roman" w:cs="Times New Roman"/>
          <w:b/>
          <w:sz w:val="26"/>
          <w:szCs w:val="26"/>
        </w:rPr>
      </w:pPr>
    </w:p>
    <w:sectPr w:rsidR="006148B5" w:rsidSect="00954C06">
      <w:footerReference w:type="default" r:id="rId48"/>
      <w:pgSz w:w="11907" w:h="16839" w:code="9"/>
      <w:pgMar w:top="1701"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7C9F" w:rsidRDefault="00E57C9F" w:rsidP="00B57C1D">
      <w:pPr>
        <w:spacing w:after="0" w:line="240" w:lineRule="auto"/>
      </w:pPr>
      <w:r>
        <w:separator/>
      </w:r>
    </w:p>
  </w:endnote>
  <w:endnote w:type="continuationSeparator" w:id="0">
    <w:p w:rsidR="00E57C9F" w:rsidRDefault="00E57C9F" w:rsidP="00B57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Bembo Std">
    <w:altName w:val="Bembo Std"/>
    <w:panose1 w:val="00000000000000000000"/>
    <w:charset w:val="00"/>
    <w:family w:val="roman"/>
    <w:notTrueType/>
    <w:pitch w:val="default"/>
    <w:sig w:usb0="00000003" w:usb1="00000000" w:usb2="00000000" w:usb3="00000000" w:csb0="00000001" w:csb1="00000000"/>
  </w:font>
  <w:font w:name="Souvenir-LightItalic">
    <w:panose1 w:val="00000000000000000000"/>
    <w:charset w:val="00"/>
    <w:family w:val="roman"/>
    <w:notTrueType/>
    <w:pitch w:val="default"/>
    <w:sig w:usb0="00000003" w:usb1="00000000" w:usb2="00000000" w:usb3="00000000" w:csb0="00000001" w:csb1="00000000"/>
  </w:font>
  <w:font w:name="Arial,Italic">
    <w:panose1 w:val="00000000000000000000"/>
    <w:charset w:val="00"/>
    <w:family w:val="auto"/>
    <w:notTrueType/>
    <w:pitch w:val="default"/>
    <w:sig w:usb0="00000003" w:usb1="00000000" w:usb2="00000000" w:usb3="00000000" w:csb0="00000001" w:csb1="00000000"/>
  </w:font>
  <w:font w:name="Code2000">
    <w:altName w:val="MS Mincho"/>
    <w:panose1 w:val="00000000000000000000"/>
    <w:charset w:val="00"/>
    <w:family w:val="auto"/>
    <w:notTrueType/>
    <w:pitch w:val="default"/>
    <w:sig w:usb0="00000001" w:usb1="08070000" w:usb2="00000010" w:usb3="00000000" w:csb0="00020001" w:csb1="00000000"/>
  </w:font>
  <w:font w:name="DejaVuSansCondensed">
    <w:altName w:val="Arial Unicode MS"/>
    <w:panose1 w:val="00000000000000000000"/>
    <w:charset w:val="81"/>
    <w:family w:val="auto"/>
    <w:notTrueType/>
    <w:pitch w:val="default"/>
    <w:sig w:usb0="00000003" w:usb1="09060000" w:usb2="00000010" w:usb3="00000000" w:csb0="00080001"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0639457"/>
      <w:docPartObj>
        <w:docPartGallery w:val="Page Numbers (Bottom of Page)"/>
        <w:docPartUnique/>
      </w:docPartObj>
    </w:sdtPr>
    <w:sdtEndPr/>
    <w:sdtContent>
      <w:p w:rsidR="003A3943" w:rsidRDefault="003A3943">
        <w:pPr>
          <w:pStyle w:val="Pieddepage"/>
          <w:jc w:val="center"/>
        </w:pPr>
        <w:r>
          <w:fldChar w:fldCharType="begin"/>
        </w:r>
        <w:r>
          <w:instrText>PAGE   \* MERGEFORMAT</w:instrText>
        </w:r>
        <w:r>
          <w:fldChar w:fldCharType="separate"/>
        </w:r>
        <w:r w:rsidR="007C0E1E">
          <w:rPr>
            <w:noProof/>
          </w:rPr>
          <w:t>24</w:t>
        </w:r>
        <w:r>
          <w:fldChar w:fldCharType="end"/>
        </w:r>
      </w:p>
    </w:sdtContent>
  </w:sdt>
  <w:p w:rsidR="003A3943" w:rsidRDefault="003A394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7C9F" w:rsidRDefault="00E57C9F" w:rsidP="00B57C1D">
      <w:pPr>
        <w:spacing w:after="0" w:line="240" w:lineRule="auto"/>
      </w:pPr>
      <w:r>
        <w:separator/>
      </w:r>
    </w:p>
  </w:footnote>
  <w:footnote w:type="continuationSeparator" w:id="0">
    <w:p w:rsidR="00E57C9F" w:rsidRDefault="00E57C9F" w:rsidP="00B57C1D">
      <w:pPr>
        <w:spacing w:after="0" w:line="240" w:lineRule="auto"/>
      </w:pPr>
      <w:r>
        <w:continuationSeparator/>
      </w:r>
    </w:p>
  </w:footnote>
  <w:footnote w:id="1">
    <w:p w:rsidR="003A3943" w:rsidRDefault="003A3943" w:rsidP="002E4FAE">
      <w:pPr>
        <w:pStyle w:val="Notedebasdepage"/>
        <w:spacing w:after="0" w:line="360" w:lineRule="auto"/>
        <w:jc w:val="both"/>
        <w:rPr>
          <w:rFonts w:ascii="Times New Roman" w:hAnsi="Times New Roman"/>
          <w:sz w:val="22"/>
          <w:szCs w:val="22"/>
        </w:rPr>
      </w:pPr>
      <w:r>
        <w:rPr>
          <w:rStyle w:val="Appelnotedebasdep"/>
          <w:rFonts w:ascii="Times New Roman" w:hAnsi="Times New Roman"/>
          <w:sz w:val="22"/>
          <w:szCs w:val="22"/>
        </w:rPr>
        <w:footnoteRef/>
      </w:r>
      <w:r>
        <w:rPr>
          <w:rFonts w:ascii="Times New Roman" w:hAnsi="Times New Roman"/>
          <w:sz w:val="22"/>
          <w:szCs w:val="22"/>
        </w:rPr>
        <w:t xml:space="preserve"> Jean Pierre MOULIN. </w:t>
      </w:r>
      <w:r>
        <w:rPr>
          <w:rFonts w:ascii="Times New Roman" w:hAnsi="Times New Roman"/>
          <w:i/>
          <w:sz w:val="22"/>
          <w:szCs w:val="22"/>
        </w:rPr>
        <w:t xml:space="preserve">Une </w:t>
      </w:r>
      <w:r w:rsidR="00F05E75">
        <w:rPr>
          <w:rFonts w:ascii="Times New Roman" w:hAnsi="Times New Roman"/>
          <w:i/>
          <w:sz w:val="22"/>
          <w:szCs w:val="22"/>
        </w:rPr>
        <w:t>histoire</w:t>
      </w:r>
      <w:r>
        <w:rPr>
          <w:rFonts w:ascii="Times New Roman" w:hAnsi="Times New Roman"/>
          <w:i/>
          <w:sz w:val="22"/>
          <w:szCs w:val="22"/>
        </w:rPr>
        <w:t xml:space="preserve"> de la chanson française des troubadours au rap</w:t>
      </w:r>
      <w:r>
        <w:rPr>
          <w:rFonts w:ascii="Times New Roman" w:hAnsi="Times New Roman"/>
          <w:sz w:val="22"/>
          <w:szCs w:val="22"/>
        </w:rPr>
        <w:t xml:space="preserve">. Cabédita, 2004, p. 22. </w:t>
      </w:r>
    </w:p>
  </w:footnote>
  <w:footnote w:id="2">
    <w:p w:rsidR="003A3943" w:rsidRPr="00160C1D" w:rsidRDefault="003A3943" w:rsidP="00B57C1D">
      <w:pPr>
        <w:pStyle w:val="Notedebasdepage"/>
        <w:spacing w:after="0" w:line="360" w:lineRule="auto"/>
        <w:jc w:val="both"/>
        <w:rPr>
          <w:rFonts w:ascii="Times New Roman" w:eastAsia="Batang" w:hAnsi="Times New Roman"/>
          <w:sz w:val="22"/>
          <w:szCs w:val="22"/>
        </w:rPr>
      </w:pPr>
      <w:r w:rsidRPr="000648A1">
        <w:rPr>
          <w:rStyle w:val="Appelnotedebasdep"/>
          <w:rFonts w:ascii="Times New Roman" w:eastAsia="Batang" w:hAnsi="Times New Roman"/>
          <w:sz w:val="22"/>
          <w:szCs w:val="22"/>
        </w:rPr>
        <w:footnoteRef/>
      </w:r>
      <w:r w:rsidRPr="00293570">
        <w:rPr>
          <w:rFonts w:ascii="Times New Roman" w:eastAsia="Batang" w:hAnsi="Times New Roman"/>
          <w:i/>
          <w:sz w:val="22"/>
          <w:szCs w:val="22"/>
        </w:rPr>
        <w:t xml:space="preserve"> </w:t>
      </w:r>
      <w:r w:rsidRPr="00160C1D">
        <w:rPr>
          <w:rFonts w:ascii="Times New Roman" w:eastAsia="Batang" w:hAnsi="Times New Roman"/>
          <w:sz w:val="22"/>
          <w:szCs w:val="22"/>
        </w:rPr>
        <w:t>Emile DURKEIM</w:t>
      </w:r>
      <w:r>
        <w:rPr>
          <w:rFonts w:ascii="Times New Roman" w:eastAsia="Batang" w:hAnsi="Times New Roman"/>
          <w:sz w:val="22"/>
          <w:szCs w:val="22"/>
        </w:rPr>
        <w:t xml:space="preserve">. </w:t>
      </w:r>
      <w:r w:rsidRPr="00FD2061">
        <w:rPr>
          <w:rFonts w:ascii="Times New Roman" w:eastAsia="Batang" w:hAnsi="Times New Roman"/>
          <w:i/>
          <w:sz w:val="22"/>
          <w:szCs w:val="22"/>
        </w:rPr>
        <w:t>« Représentations individuelles et représentations collectivités ».</w:t>
      </w:r>
      <w:r>
        <w:rPr>
          <w:rFonts w:ascii="Times New Roman" w:eastAsia="Batang" w:hAnsi="Times New Roman"/>
          <w:sz w:val="22"/>
          <w:szCs w:val="22"/>
        </w:rPr>
        <w:t xml:space="preserve"> S</w:t>
      </w:r>
      <w:r w:rsidRPr="00160C1D">
        <w:rPr>
          <w:rFonts w:ascii="Times New Roman" w:eastAsia="Batang" w:hAnsi="Times New Roman"/>
          <w:i/>
          <w:sz w:val="22"/>
          <w:szCs w:val="22"/>
        </w:rPr>
        <w:t>ociologie et philosophie</w:t>
      </w:r>
      <w:r>
        <w:rPr>
          <w:rFonts w:ascii="Times New Roman" w:eastAsia="Batang" w:hAnsi="Times New Roman"/>
          <w:i/>
          <w:sz w:val="22"/>
          <w:szCs w:val="22"/>
        </w:rPr>
        <w:t xml:space="preserve">. </w:t>
      </w:r>
      <w:r w:rsidRPr="00FD2061">
        <w:rPr>
          <w:rFonts w:ascii="Times New Roman" w:eastAsia="Batang" w:hAnsi="Times New Roman"/>
          <w:sz w:val="22"/>
          <w:szCs w:val="22"/>
        </w:rPr>
        <w:t>Quadrige/puf</w:t>
      </w:r>
      <w:r w:rsidRPr="00160C1D">
        <w:rPr>
          <w:rFonts w:ascii="Times New Roman" w:eastAsia="Batang" w:hAnsi="Times New Roman"/>
          <w:sz w:val="22"/>
          <w:szCs w:val="22"/>
        </w:rPr>
        <w:t xml:space="preserve">, [1924]2010, p. 2. </w:t>
      </w:r>
    </w:p>
  </w:footnote>
  <w:footnote w:id="3">
    <w:p w:rsidR="003A3943" w:rsidRPr="00AA2139" w:rsidRDefault="003A3943" w:rsidP="006A5FB0">
      <w:pPr>
        <w:pStyle w:val="Notedebasdepage"/>
        <w:spacing w:after="0" w:line="360" w:lineRule="auto"/>
        <w:jc w:val="both"/>
        <w:rPr>
          <w:rFonts w:ascii="Times New Roman" w:eastAsia="Batang" w:hAnsi="Times New Roman"/>
          <w:sz w:val="22"/>
          <w:szCs w:val="22"/>
        </w:rPr>
      </w:pPr>
      <w:r w:rsidRPr="00160C1D">
        <w:rPr>
          <w:rStyle w:val="Appelnotedebasdep"/>
          <w:rFonts w:ascii="Times New Roman" w:hAnsi="Times New Roman"/>
          <w:sz w:val="22"/>
          <w:szCs w:val="22"/>
        </w:rPr>
        <w:footnoteRef/>
      </w:r>
      <w:r w:rsidRPr="00160C1D">
        <w:rPr>
          <w:rFonts w:ascii="Times New Roman" w:hAnsi="Times New Roman"/>
          <w:sz w:val="22"/>
          <w:szCs w:val="22"/>
        </w:rPr>
        <w:t xml:space="preserve"> </w:t>
      </w:r>
      <w:r w:rsidRPr="00160C1D">
        <w:rPr>
          <w:rFonts w:ascii="Times New Roman" w:eastAsia="Batang" w:hAnsi="Times New Roman"/>
          <w:sz w:val="22"/>
          <w:szCs w:val="22"/>
        </w:rPr>
        <w:t xml:space="preserve">Émile </w:t>
      </w:r>
      <w:r>
        <w:rPr>
          <w:rFonts w:ascii="Times New Roman" w:eastAsia="Batang" w:hAnsi="Times New Roman"/>
          <w:sz w:val="22"/>
          <w:szCs w:val="22"/>
        </w:rPr>
        <w:t>DURKHEIM.</w:t>
      </w:r>
      <w:r w:rsidRPr="00160C1D">
        <w:rPr>
          <w:rFonts w:ascii="Times New Roman" w:eastAsia="Batang" w:hAnsi="Times New Roman"/>
          <w:sz w:val="22"/>
          <w:szCs w:val="22"/>
        </w:rPr>
        <w:t xml:space="preserve"> </w:t>
      </w:r>
      <w:r w:rsidRPr="00385649">
        <w:rPr>
          <w:rFonts w:ascii="Times New Roman" w:eastAsia="Batang" w:hAnsi="Times New Roman"/>
          <w:i/>
          <w:sz w:val="22"/>
          <w:szCs w:val="22"/>
        </w:rPr>
        <w:t xml:space="preserve">« </w:t>
      </w:r>
      <w:proofErr w:type="gramStart"/>
      <w:r w:rsidRPr="00385649">
        <w:rPr>
          <w:rFonts w:ascii="Times New Roman" w:eastAsia="Batang" w:hAnsi="Times New Roman"/>
          <w:i/>
          <w:sz w:val="22"/>
          <w:szCs w:val="22"/>
        </w:rPr>
        <w:t>préface</w:t>
      </w:r>
      <w:proofErr w:type="gramEnd"/>
      <w:r w:rsidRPr="00385649">
        <w:rPr>
          <w:rFonts w:ascii="Times New Roman" w:eastAsia="Batang" w:hAnsi="Times New Roman"/>
          <w:i/>
          <w:sz w:val="22"/>
          <w:szCs w:val="22"/>
        </w:rPr>
        <w:t xml:space="preserve"> »</w:t>
      </w:r>
      <w:r>
        <w:rPr>
          <w:rFonts w:ascii="Times New Roman" w:eastAsia="Batang" w:hAnsi="Times New Roman"/>
          <w:i/>
          <w:sz w:val="22"/>
          <w:szCs w:val="22"/>
        </w:rPr>
        <w:t xml:space="preserve">. </w:t>
      </w:r>
      <w:r w:rsidRPr="00160C1D">
        <w:rPr>
          <w:rFonts w:ascii="Times New Roman" w:eastAsia="Batang" w:hAnsi="Times New Roman"/>
          <w:i/>
          <w:sz w:val="22"/>
          <w:szCs w:val="22"/>
        </w:rPr>
        <w:t>Sociologie et philosophie</w:t>
      </w:r>
      <w:r w:rsidRPr="00160C1D">
        <w:rPr>
          <w:rFonts w:ascii="Times New Roman" w:eastAsia="Batang" w:hAnsi="Times New Roman"/>
          <w:sz w:val="22"/>
          <w:szCs w:val="22"/>
        </w:rPr>
        <w:t xml:space="preserve">. </w:t>
      </w:r>
      <w:r w:rsidRPr="00AA2139">
        <w:rPr>
          <w:rFonts w:ascii="Times New Roman" w:eastAsia="Batang" w:hAnsi="Times New Roman"/>
          <w:sz w:val="22"/>
          <w:szCs w:val="22"/>
        </w:rPr>
        <w:t xml:space="preserve">Paris : Alcan, 2010, p. 65. </w:t>
      </w:r>
    </w:p>
  </w:footnote>
  <w:footnote w:id="4">
    <w:p w:rsidR="003A3943" w:rsidRPr="00AA2139" w:rsidRDefault="003A3943" w:rsidP="006A5FB0">
      <w:pPr>
        <w:pStyle w:val="Notedebasdepage"/>
        <w:spacing w:after="0" w:line="360" w:lineRule="auto"/>
        <w:jc w:val="both"/>
        <w:rPr>
          <w:rFonts w:ascii="Times New Roman" w:eastAsia="Batang" w:hAnsi="Times New Roman"/>
          <w:sz w:val="22"/>
          <w:szCs w:val="22"/>
        </w:rPr>
      </w:pPr>
      <w:r w:rsidRPr="00160C1D">
        <w:rPr>
          <w:rStyle w:val="Appelnotedebasdep"/>
          <w:rFonts w:ascii="Times New Roman" w:eastAsia="Batang" w:hAnsi="Times New Roman"/>
          <w:i/>
          <w:sz w:val="22"/>
          <w:szCs w:val="22"/>
        </w:rPr>
        <w:footnoteRef/>
      </w:r>
      <w:r w:rsidRPr="00AA2139">
        <w:rPr>
          <w:rFonts w:ascii="Times New Roman" w:eastAsia="Batang" w:hAnsi="Times New Roman"/>
          <w:i/>
          <w:sz w:val="22"/>
          <w:szCs w:val="22"/>
        </w:rPr>
        <w:t xml:space="preserve"> Id. </w:t>
      </w:r>
      <w:r w:rsidRPr="00AA2139">
        <w:rPr>
          <w:rFonts w:ascii="Times New Roman" w:eastAsia="Batang" w:hAnsi="Times New Roman"/>
          <w:sz w:val="22"/>
          <w:szCs w:val="22"/>
        </w:rPr>
        <w:t xml:space="preserve">p. 34. </w:t>
      </w:r>
    </w:p>
  </w:footnote>
  <w:footnote w:id="5">
    <w:p w:rsidR="003A3943" w:rsidRPr="00FF4A2D" w:rsidRDefault="003A3943" w:rsidP="006A5FB0">
      <w:pPr>
        <w:pStyle w:val="Notedebasdepage"/>
        <w:spacing w:after="0" w:line="360" w:lineRule="auto"/>
        <w:jc w:val="both"/>
        <w:rPr>
          <w:rFonts w:ascii="Times New Roman" w:hAnsi="Times New Roman"/>
          <w:sz w:val="22"/>
          <w:szCs w:val="22"/>
        </w:rPr>
      </w:pPr>
      <w:r w:rsidRPr="00FF4A2D">
        <w:rPr>
          <w:rStyle w:val="Appelnotedebasdep"/>
          <w:rFonts w:ascii="Times New Roman" w:hAnsi="Times New Roman"/>
          <w:sz w:val="22"/>
          <w:szCs w:val="22"/>
        </w:rPr>
        <w:footnoteRef/>
      </w:r>
      <w:r w:rsidRPr="00FF4A2D">
        <w:rPr>
          <w:rFonts w:ascii="Times New Roman" w:hAnsi="Times New Roman"/>
          <w:sz w:val="22"/>
          <w:szCs w:val="22"/>
        </w:rPr>
        <w:t xml:space="preserve"> La notion de représentation, </w:t>
      </w:r>
      <w:r>
        <w:rPr>
          <w:rFonts w:ascii="Times New Roman" w:hAnsi="Times New Roman"/>
          <w:sz w:val="22"/>
          <w:szCs w:val="22"/>
        </w:rPr>
        <w:t xml:space="preserve">URL : </w:t>
      </w:r>
      <w:r w:rsidRPr="00157F01">
        <w:rPr>
          <w:rFonts w:ascii="Times New Roman" w:hAnsi="Times New Roman"/>
          <w:sz w:val="22"/>
          <w:szCs w:val="22"/>
          <w:u w:val="single"/>
        </w:rPr>
        <w:t>http://www.naimasas-com.net/article-la-notion-de-representation-94684645.html</w:t>
      </w:r>
      <w:r w:rsidRPr="00FF4A2D">
        <w:rPr>
          <w:rFonts w:ascii="Times New Roman" w:hAnsi="Times New Roman"/>
          <w:sz w:val="22"/>
          <w:szCs w:val="22"/>
        </w:rPr>
        <w:t>, 2011.</w:t>
      </w:r>
    </w:p>
  </w:footnote>
  <w:footnote w:id="6">
    <w:p w:rsidR="003A3943" w:rsidRPr="00160C1D" w:rsidRDefault="003A3943" w:rsidP="006A5FB0">
      <w:pPr>
        <w:pStyle w:val="Notedebasdepage"/>
        <w:spacing w:after="0" w:line="360" w:lineRule="auto"/>
        <w:jc w:val="both"/>
        <w:rPr>
          <w:rFonts w:ascii="Times New Roman" w:hAnsi="Times New Roman"/>
          <w:sz w:val="22"/>
          <w:szCs w:val="22"/>
        </w:rPr>
      </w:pPr>
      <w:r w:rsidRPr="00160C1D">
        <w:rPr>
          <w:rStyle w:val="Appelnotedebasdep"/>
          <w:rFonts w:ascii="Times New Roman" w:hAnsi="Times New Roman"/>
          <w:sz w:val="22"/>
          <w:szCs w:val="22"/>
        </w:rPr>
        <w:footnoteRef/>
      </w:r>
      <w:r w:rsidRPr="00160C1D">
        <w:rPr>
          <w:rFonts w:ascii="Times New Roman" w:hAnsi="Times New Roman"/>
          <w:sz w:val="22"/>
          <w:szCs w:val="22"/>
        </w:rPr>
        <w:t xml:space="preserve">Isabelle DANIC, « </w:t>
      </w:r>
      <w:r w:rsidRPr="00160C1D">
        <w:rPr>
          <w:rFonts w:ascii="Times New Roman" w:eastAsiaTheme="minorEastAsia" w:hAnsi="Times New Roman"/>
          <w:bCs/>
          <w:sz w:val="22"/>
          <w:szCs w:val="22"/>
        </w:rPr>
        <w:t>La notion de représentation pour les sociologues. Premier aperçu », Réso université Rennes 2, 2006</w:t>
      </w:r>
      <w:r>
        <w:rPr>
          <w:rFonts w:ascii="Times New Roman" w:eastAsiaTheme="minorEastAsia" w:hAnsi="Times New Roman"/>
          <w:bCs/>
          <w:sz w:val="22"/>
          <w:szCs w:val="22"/>
        </w:rPr>
        <w:t xml:space="preserve">. </w:t>
      </w:r>
      <w:r w:rsidRPr="00160C1D">
        <w:rPr>
          <w:rFonts w:ascii="Times New Roman" w:eastAsiaTheme="minorEastAsia" w:hAnsi="Times New Roman"/>
          <w:bCs/>
          <w:sz w:val="22"/>
          <w:szCs w:val="22"/>
        </w:rPr>
        <w:t xml:space="preserve">  </w:t>
      </w:r>
    </w:p>
  </w:footnote>
  <w:footnote w:id="7">
    <w:p w:rsidR="003A3943" w:rsidRPr="00160C1D" w:rsidRDefault="003A3943" w:rsidP="006A5FB0">
      <w:pPr>
        <w:pStyle w:val="Notedebasdepage"/>
        <w:spacing w:after="0" w:line="360" w:lineRule="auto"/>
        <w:jc w:val="both"/>
        <w:rPr>
          <w:rFonts w:ascii="Times New Roman" w:hAnsi="Times New Roman"/>
          <w:sz w:val="22"/>
          <w:szCs w:val="22"/>
        </w:rPr>
      </w:pPr>
      <w:r w:rsidRPr="00160C1D">
        <w:rPr>
          <w:rStyle w:val="Appelnotedebasdep"/>
          <w:rFonts w:ascii="Times New Roman" w:hAnsi="Times New Roman"/>
          <w:sz w:val="22"/>
          <w:szCs w:val="22"/>
        </w:rPr>
        <w:footnoteRef/>
      </w:r>
      <w:r>
        <w:rPr>
          <w:rFonts w:ascii="Times New Roman" w:hAnsi="Times New Roman"/>
          <w:sz w:val="22"/>
          <w:szCs w:val="22"/>
          <w:shd w:val="clear" w:color="auto" w:fill="FFFFFF"/>
        </w:rPr>
        <w:t>Ma</w:t>
      </w:r>
      <w:r w:rsidRPr="00160C1D">
        <w:rPr>
          <w:rFonts w:ascii="Times New Roman" w:hAnsi="Times New Roman"/>
          <w:sz w:val="22"/>
          <w:szCs w:val="22"/>
          <w:shd w:val="clear" w:color="auto" w:fill="FFFFFF"/>
        </w:rPr>
        <w:t>rie-Odile</w:t>
      </w:r>
      <w:r w:rsidRPr="00160C1D">
        <w:rPr>
          <w:rStyle w:val="apple-converted-space"/>
          <w:rFonts w:ascii="Times New Roman" w:hAnsi="Times New Roman"/>
          <w:bCs/>
          <w:sz w:val="22"/>
          <w:szCs w:val="22"/>
          <w:shd w:val="clear" w:color="auto" w:fill="FFFFFF"/>
        </w:rPr>
        <w:t> </w:t>
      </w:r>
      <w:r w:rsidRPr="00160C1D">
        <w:rPr>
          <w:rFonts w:ascii="Times New Roman" w:hAnsi="Times New Roman"/>
          <w:bCs/>
          <w:sz w:val="22"/>
          <w:szCs w:val="22"/>
          <w:shd w:val="clear" w:color="auto" w:fill="FFFFFF"/>
        </w:rPr>
        <w:t>MARTIN SANCHEZ</w:t>
      </w:r>
      <w:r w:rsidRPr="00160C1D">
        <w:rPr>
          <w:rFonts w:ascii="Times New Roman" w:hAnsi="Times New Roman"/>
          <w:sz w:val="22"/>
          <w:szCs w:val="22"/>
        </w:rPr>
        <w:t xml:space="preserve">, </w:t>
      </w:r>
      <w:r w:rsidRPr="00BC381D">
        <w:rPr>
          <w:rFonts w:ascii="Times New Roman" w:hAnsi="Times New Roman"/>
          <w:i/>
          <w:sz w:val="22"/>
          <w:szCs w:val="22"/>
        </w:rPr>
        <w:t>Concept de représentation sociale</w:t>
      </w:r>
      <w:r w:rsidRPr="00160C1D">
        <w:rPr>
          <w:rFonts w:ascii="Times New Roman" w:hAnsi="Times New Roman"/>
          <w:sz w:val="22"/>
          <w:szCs w:val="22"/>
        </w:rPr>
        <w:t xml:space="preserve">, </w:t>
      </w:r>
      <w:r>
        <w:rPr>
          <w:rFonts w:ascii="Times New Roman" w:hAnsi="Times New Roman"/>
          <w:sz w:val="22"/>
          <w:szCs w:val="22"/>
        </w:rPr>
        <w:t>URL :</w:t>
      </w:r>
      <w:r w:rsidRPr="00160C1D">
        <w:rPr>
          <w:rFonts w:ascii="Times New Roman" w:hAnsi="Times New Roman"/>
          <w:sz w:val="22"/>
          <w:szCs w:val="22"/>
        </w:rPr>
        <w:t xml:space="preserve"> </w:t>
      </w:r>
      <w:r w:rsidRPr="00FA1F9E">
        <w:rPr>
          <w:rFonts w:ascii="Times New Roman" w:hAnsi="Times New Roman"/>
          <w:sz w:val="22"/>
          <w:szCs w:val="22"/>
          <w:u w:val="single"/>
        </w:rPr>
        <w:t>http://www.serpsy.org/formation_debat/mariodile_5.html</w:t>
      </w:r>
      <w:r w:rsidRPr="00FA1F9E">
        <w:rPr>
          <w:rFonts w:ascii="Times New Roman" w:hAnsi="Times New Roman"/>
          <w:sz w:val="22"/>
          <w:szCs w:val="22"/>
        </w:rPr>
        <w:t xml:space="preserve"> </w:t>
      </w:r>
    </w:p>
  </w:footnote>
  <w:footnote w:id="8">
    <w:p w:rsidR="003A3943" w:rsidRPr="009E2024" w:rsidRDefault="003A3943" w:rsidP="00B57C1D">
      <w:pPr>
        <w:pStyle w:val="Notedebasdepage"/>
        <w:spacing w:after="0" w:line="360" w:lineRule="auto"/>
        <w:jc w:val="both"/>
        <w:rPr>
          <w:rFonts w:ascii="Times New Roman" w:eastAsia="Batang" w:hAnsi="Times New Roman"/>
          <w:sz w:val="22"/>
          <w:szCs w:val="22"/>
        </w:rPr>
      </w:pPr>
      <w:r w:rsidRPr="009E2024">
        <w:rPr>
          <w:rStyle w:val="Appelnotedebasdep"/>
          <w:rFonts w:ascii="Times New Roman" w:hAnsi="Times New Roman"/>
          <w:sz w:val="22"/>
          <w:szCs w:val="22"/>
        </w:rPr>
        <w:footnoteRef/>
      </w:r>
      <w:r w:rsidRPr="009E2024">
        <w:rPr>
          <w:rFonts w:ascii="Times New Roman" w:hAnsi="Times New Roman"/>
          <w:sz w:val="22"/>
          <w:szCs w:val="22"/>
        </w:rPr>
        <w:t xml:space="preserve"> </w:t>
      </w:r>
      <w:r w:rsidRPr="009E2024">
        <w:rPr>
          <w:rFonts w:ascii="Times New Roman" w:eastAsia="Batang" w:hAnsi="Times New Roman"/>
          <w:sz w:val="22"/>
          <w:szCs w:val="22"/>
        </w:rPr>
        <w:t>Florence HULAK</w:t>
      </w:r>
      <w:r>
        <w:rPr>
          <w:rFonts w:ascii="Times New Roman" w:eastAsia="Batang" w:hAnsi="Times New Roman"/>
          <w:sz w:val="22"/>
          <w:szCs w:val="22"/>
        </w:rPr>
        <w:t xml:space="preserve">. </w:t>
      </w:r>
      <w:r w:rsidRPr="00D1229E">
        <w:rPr>
          <w:rFonts w:ascii="Times New Roman" w:eastAsia="Batang" w:hAnsi="Times New Roman"/>
          <w:i/>
          <w:sz w:val="22"/>
          <w:szCs w:val="22"/>
        </w:rPr>
        <w:t>En avons-nous fini avec l’histoire des mentalités ?</w:t>
      </w:r>
      <w:r>
        <w:rPr>
          <w:rFonts w:ascii="Times New Roman" w:eastAsia="Batang" w:hAnsi="Times New Roman"/>
          <w:i/>
          <w:sz w:val="22"/>
          <w:szCs w:val="22"/>
        </w:rPr>
        <w:t xml:space="preserve"> </w:t>
      </w:r>
      <w:r w:rsidRPr="00111580">
        <w:rPr>
          <w:rStyle w:val="Accentuation"/>
          <w:rFonts w:ascii="Times New Roman" w:eastAsia="Batang" w:hAnsi="Times New Roman"/>
          <w:bCs/>
          <w:i w:val="0"/>
          <w:iCs w:val="0"/>
          <w:sz w:val="22"/>
          <w:szCs w:val="22"/>
          <w:shd w:val="clear" w:color="auto" w:fill="FFFFFF"/>
        </w:rPr>
        <w:t>Philonsorbonne</w:t>
      </w:r>
      <w:r w:rsidRPr="009E2024">
        <w:rPr>
          <w:rFonts w:ascii="Times New Roman" w:eastAsia="Batang" w:hAnsi="Times New Roman"/>
          <w:sz w:val="22"/>
          <w:szCs w:val="22"/>
          <w:shd w:val="clear" w:color="auto" w:fill="FFFFFF"/>
        </w:rPr>
        <w:t xml:space="preserve">, </w:t>
      </w:r>
      <w:r>
        <w:rPr>
          <w:rFonts w:ascii="Times New Roman" w:eastAsia="Batang" w:hAnsi="Times New Roman"/>
          <w:sz w:val="22"/>
          <w:szCs w:val="22"/>
          <w:shd w:val="clear" w:color="auto" w:fill="FFFFFF"/>
        </w:rPr>
        <w:t xml:space="preserve">2008, </w:t>
      </w:r>
      <w:r w:rsidRPr="009E2024">
        <w:rPr>
          <w:rStyle w:val="Accentuation"/>
          <w:rFonts w:ascii="Times New Roman" w:eastAsia="Batang" w:hAnsi="Times New Roman"/>
          <w:bCs/>
          <w:i w:val="0"/>
          <w:iCs w:val="0"/>
          <w:sz w:val="22"/>
          <w:szCs w:val="22"/>
          <w:shd w:val="clear" w:color="auto" w:fill="FFFFFF"/>
        </w:rPr>
        <w:t>n</w:t>
      </w:r>
      <w:r w:rsidRPr="009E2024">
        <w:rPr>
          <w:rFonts w:ascii="Times New Roman" w:eastAsia="Batang" w:hAnsi="Times New Roman"/>
          <w:sz w:val="22"/>
          <w:szCs w:val="22"/>
          <w:shd w:val="clear" w:color="auto" w:fill="FFFFFF"/>
        </w:rPr>
        <w:t>°</w:t>
      </w:r>
      <w:r w:rsidRPr="009E2024">
        <w:rPr>
          <w:rStyle w:val="Accentuation"/>
          <w:rFonts w:ascii="Times New Roman" w:eastAsia="Batang" w:hAnsi="Times New Roman"/>
          <w:bCs/>
          <w:i w:val="0"/>
          <w:iCs w:val="0"/>
          <w:sz w:val="22"/>
          <w:szCs w:val="22"/>
          <w:shd w:val="clear" w:color="auto" w:fill="FFFFFF"/>
        </w:rPr>
        <w:t>2</w:t>
      </w:r>
      <w:r>
        <w:rPr>
          <w:rStyle w:val="Accentuation"/>
          <w:rFonts w:ascii="Times New Roman" w:eastAsia="Batang" w:hAnsi="Times New Roman"/>
          <w:bCs/>
          <w:i w:val="0"/>
          <w:iCs w:val="0"/>
          <w:sz w:val="22"/>
          <w:szCs w:val="22"/>
          <w:shd w:val="clear" w:color="auto" w:fill="FFFFFF"/>
        </w:rPr>
        <w:t xml:space="preserve"> </w:t>
      </w:r>
      <w:r w:rsidRPr="009E2024">
        <w:rPr>
          <w:rStyle w:val="Accentuation"/>
          <w:rFonts w:ascii="Times New Roman" w:eastAsia="Batang" w:hAnsi="Times New Roman"/>
          <w:bCs/>
          <w:i w:val="0"/>
          <w:iCs w:val="0"/>
          <w:sz w:val="22"/>
          <w:szCs w:val="22"/>
          <w:shd w:val="clear" w:color="auto" w:fill="FFFFFF"/>
        </w:rPr>
        <w:t>2007</w:t>
      </w:r>
      <w:r w:rsidRPr="009E2024">
        <w:rPr>
          <w:rFonts w:ascii="Times New Roman" w:eastAsia="Batang" w:hAnsi="Times New Roman"/>
          <w:sz w:val="22"/>
          <w:szCs w:val="22"/>
          <w:shd w:val="clear" w:color="auto" w:fill="FFFFFF"/>
        </w:rPr>
        <w:t>-</w:t>
      </w:r>
      <w:r w:rsidRPr="009E2024">
        <w:rPr>
          <w:rStyle w:val="Accentuation"/>
          <w:rFonts w:ascii="Times New Roman" w:eastAsia="Batang" w:hAnsi="Times New Roman"/>
          <w:bCs/>
          <w:i w:val="0"/>
          <w:iCs w:val="0"/>
          <w:sz w:val="22"/>
          <w:szCs w:val="22"/>
          <w:shd w:val="clear" w:color="auto" w:fill="FFFFFF"/>
        </w:rPr>
        <w:t>2008</w:t>
      </w:r>
      <w:r>
        <w:rPr>
          <w:rStyle w:val="Accentuation"/>
          <w:rFonts w:ascii="Times New Roman" w:eastAsia="Batang" w:hAnsi="Times New Roman"/>
          <w:bCs/>
          <w:i w:val="0"/>
          <w:iCs w:val="0"/>
          <w:sz w:val="22"/>
          <w:szCs w:val="22"/>
          <w:shd w:val="clear" w:color="auto" w:fill="FFFFFF"/>
        </w:rPr>
        <w:t xml:space="preserve">, </w:t>
      </w:r>
      <w:r w:rsidRPr="009E2024">
        <w:rPr>
          <w:rStyle w:val="Accentuation"/>
          <w:rFonts w:ascii="Times New Roman" w:eastAsia="Batang" w:hAnsi="Times New Roman"/>
          <w:bCs/>
          <w:i w:val="0"/>
          <w:iCs w:val="0"/>
          <w:sz w:val="22"/>
          <w:szCs w:val="22"/>
          <w:shd w:val="clear" w:color="auto" w:fill="FFFFFF"/>
        </w:rPr>
        <w:t xml:space="preserve">p, 92. </w:t>
      </w:r>
    </w:p>
  </w:footnote>
  <w:footnote w:id="9">
    <w:p w:rsidR="003A3943" w:rsidRPr="006A5FB0" w:rsidRDefault="003A3943" w:rsidP="008262B3">
      <w:pPr>
        <w:pStyle w:val="a"/>
        <w:spacing w:before="0" w:beforeAutospacing="0" w:after="0" w:afterAutospacing="0" w:line="360" w:lineRule="auto"/>
        <w:rPr>
          <w:rFonts w:ascii="Times New Roman" w:eastAsia="Batang" w:hAnsi="Times New Roman"/>
        </w:rPr>
      </w:pPr>
      <w:r w:rsidRPr="006A5FB0">
        <w:rPr>
          <w:rStyle w:val="Appelnotedebasdep"/>
          <w:rFonts w:ascii="Times New Roman" w:hAnsi="Times New Roman"/>
        </w:rPr>
        <w:footnoteRef/>
      </w:r>
      <w:r w:rsidRPr="006A5FB0">
        <w:rPr>
          <w:rFonts w:ascii="Times New Roman" w:hAnsi="Times New Roman"/>
        </w:rPr>
        <w:t xml:space="preserve"> </w:t>
      </w:r>
      <w:r w:rsidRPr="006A5FB0">
        <w:rPr>
          <w:rFonts w:ascii="Times New Roman" w:hAnsi="Times New Roman"/>
          <w:i/>
        </w:rPr>
        <w:t>Id</w:t>
      </w:r>
      <w:r w:rsidRPr="006A5FB0">
        <w:rPr>
          <w:rFonts w:ascii="Times New Roman" w:hAnsi="Times New Roman"/>
        </w:rPr>
        <w:t>.</w:t>
      </w:r>
      <w:r>
        <w:rPr>
          <w:rFonts w:ascii="Times New Roman" w:hAnsi="Times New Roman"/>
        </w:rPr>
        <w:t xml:space="preserve"> </w:t>
      </w:r>
      <w:r w:rsidRPr="006A5FB0">
        <w:rPr>
          <w:rFonts w:ascii="Times New Roman" w:hAnsi="Times New Roman"/>
        </w:rPr>
        <w:t xml:space="preserve">p.91. </w:t>
      </w:r>
      <w:r w:rsidRPr="006A5FB0">
        <w:rPr>
          <w:rFonts w:ascii="Times New Roman" w:eastAsia="Batang" w:hAnsi="Times New Roman"/>
        </w:rPr>
        <w:t xml:space="preserve"> </w:t>
      </w:r>
    </w:p>
  </w:footnote>
  <w:footnote w:id="10">
    <w:p w:rsidR="003A3943" w:rsidRPr="006A5FB0" w:rsidRDefault="003A3943" w:rsidP="008262B3">
      <w:pPr>
        <w:pStyle w:val="Notedebasdepage"/>
        <w:spacing w:after="0" w:line="360" w:lineRule="auto"/>
        <w:jc w:val="both"/>
        <w:rPr>
          <w:rFonts w:ascii="Times New Roman" w:eastAsia="Batang" w:hAnsi="Times New Roman"/>
          <w:sz w:val="22"/>
          <w:szCs w:val="22"/>
        </w:rPr>
      </w:pPr>
      <w:r w:rsidRPr="006A5FB0">
        <w:rPr>
          <w:rStyle w:val="Appelnotedebasdep"/>
          <w:rFonts w:ascii="Times New Roman" w:hAnsi="Times New Roman"/>
          <w:sz w:val="22"/>
          <w:szCs w:val="22"/>
        </w:rPr>
        <w:footnoteRef/>
      </w:r>
      <w:r w:rsidRPr="006A5FB0">
        <w:rPr>
          <w:rFonts w:ascii="Times New Roman" w:hAnsi="Times New Roman"/>
          <w:sz w:val="22"/>
          <w:szCs w:val="22"/>
        </w:rPr>
        <w:t xml:space="preserve"> </w:t>
      </w:r>
      <w:r w:rsidRPr="006A5FB0">
        <w:rPr>
          <w:rFonts w:ascii="Times New Roman" w:eastAsia="Batang" w:hAnsi="Times New Roman"/>
          <w:sz w:val="22"/>
          <w:szCs w:val="22"/>
        </w:rPr>
        <w:t>NICOLAS</w:t>
      </w:r>
      <w:r>
        <w:rPr>
          <w:rFonts w:ascii="Times New Roman" w:eastAsia="Batang" w:hAnsi="Times New Roman"/>
          <w:sz w:val="22"/>
          <w:szCs w:val="22"/>
        </w:rPr>
        <w:t xml:space="preserve"> </w:t>
      </w:r>
      <w:r w:rsidRPr="006A5FB0">
        <w:rPr>
          <w:rFonts w:ascii="Times New Roman" w:eastAsia="Batang" w:hAnsi="Times New Roman"/>
          <w:sz w:val="22"/>
          <w:szCs w:val="22"/>
        </w:rPr>
        <w:t>J</w:t>
      </w:r>
      <w:r>
        <w:rPr>
          <w:rFonts w:ascii="Times New Roman" w:eastAsia="Batang" w:hAnsi="Times New Roman"/>
          <w:sz w:val="22"/>
          <w:szCs w:val="22"/>
        </w:rPr>
        <w:t xml:space="preserve">OURNET. </w:t>
      </w:r>
      <w:r>
        <w:rPr>
          <w:rFonts w:ascii="Times New Roman" w:eastAsia="Batang" w:hAnsi="Times New Roman"/>
          <w:i/>
          <w:sz w:val="22"/>
          <w:szCs w:val="22"/>
        </w:rPr>
        <w:t xml:space="preserve">Lucine Lévy-Bruhl (1857-1939). De </w:t>
      </w:r>
      <w:r w:rsidRPr="00525418">
        <w:rPr>
          <w:rFonts w:ascii="Times New Roman" w:eastAsia="Batang" w:hAnsi="Times New Roman"/>
          <w:i/>
          <w:sz w:val="22"/>
          <w:szCs w:val="22"/>
        </w:rPr>
        <w:t>la mentalité primitive à la pensée sauvage</w:t>
      </w:r>
      <w:r w:rsidRPr="006A5FB0">
        <w:rPr>
          <w:rFonts w:ascii="Times New Roman" w:eastAsia="Batang" w:hAnsi="Times New Roman"/>
          <w:sz w:val="22"/>
          <w:szCs w:val="22"/>
        </w:rPr>
        <w:t xml:space="preserve">, Editions Sciences Humaines, 2002, p. 162. </w:t>
      </w:r>
    </w:p>
  </w:footnote>
  <w:footnote w:id="11">
    <w:p w:rsidR="003A3943" w:rsidRPr="006A5FB0" w:rsidRDefault="003A3943" w:rsidP="008262B3">
      <w:pPr>
        <w:pStyle w:val="Sansinterligne"/>
        <w:spacing w:line="360" w:lineRule="auto"/>
        <w:jc w:val="both"/>
        <w:rPr>
          <w:rFonts w:ascii="Times New Roman" w:eastAsia="Batang" w:hAnsi="Times New Roman"/>
        </w:rPr>
      </w:pPr>
      <w:r w:rsidRPr="006A5FB0">
        <w:rPr>
          <w:rStyle w:val="Appelnotedebasdep"/>
          <w:rFonts w:ascii="Times New Roman" w:eastAsia="Batang" w:hAnsi="Times New Roman"/>
        </w:rPr>
        <w:footnoteRef/>
      </w:r>
      <w:r w:rsidRPr="006A5FB0">
        <w:rPr>
          <w:rFonts w:ascii="Times New Roman" w:eastAsia="Batang" w:hAnsi="Times New Roman"/>
        </w:rPr>
        <w:t xml:space="preserve"> </w:t>
      </w:r>
      <w:r w:rsidRPr="006A5FB0">
        <w:rPr>
          <w:rFonts w:ascii="Times New Roman" w:eastAsia="Batang" w:hAnsi="Times New Roman"/>
          <w:i/>
        </w:rPr>
        <w:t xml:space="preserve"> </w:t>
      </w:r>
      <w:r w:rsidRPr="006A5FB0">
        <w:rPr>
          <w:rFonts w:ascii="Times New Roman" w:eastAsia="Batang" w:hAnsi="Times New Roman"/>
          <w:bCs/>
          <w:i/>
          <w:color w:val="000000"/>
        </w:rPr>
        <w:t>La Bibliothèque idéale des sciences humaines</w:t>
      </w:r>
      <w:r w:rsidRPr="006A5FB0">
        <w:rPr>
          <w:rFonts w:ascii="Times New Roman" w:eastAsia="Batang" w:hAnsi="Times New Roman"/>
          <w:bCs/>
          <w:color w:val="000000"/>
        </w:rPr>
        <w:t xml:space="preserve">, </w:t>
      </w:r>
      <w:hyperlink r:id="rId1" w:history="1">
        <w:r w:rsidRPr="006A5FB0">
          <w:rPr>
            <w:rFonts w:ascii="Times New Roman" w:eastAsia="Batang" w:hAnsi="Times New Roman"/>
          </w:rPr>
          <w:t>Ed. Sc. Humaines</w:t>
        </w:r>
      </w:hyperlink>
      <w:r w:rsidRPr="006A5FB0">
        <w:rPr>
          <w:rFonts w:ascii="Times New Roman" w:eastAsia="Batang" w:hAnsi="Times New Roman"/>
        </w:rPr>
        <w:t xml:space="preserve">, </w:t>
      </w:r>
      <w:r w:rsidRPr="006A5FB0">
        <w:rPr>
          <w:rFonts w:ascii="Times New Roman" w:eastAsia="Batang" w:hAnsi="Times New Roman"/>
          <w:bCs/>
          <w:color w:val="000000"/>
        </w:rPr>
        <w:t>2009, p. 247.</w:t>
      </w:r>
    </w:p>
  </w:footnote>
  <w:footnote w:id="12">
    <w:p w:rsidR="003A3943" w:rsidRPr="006A5FB0" w:rsidRDefault="003A3943" w:rsidP="008262B3">
      <w:pPr>
        <w:pStyle w:val="Notedebasdepage"/>
        <w:spacing w:after="0" w:line="360" w:lineRule="auto"/>
        <w:jc w:val="both"/>
        <w:rPr>
          <w:rFonts w:ascii="Times New Roman" w:eastAsia="Batang" w:hAnsi="Times New Roman"/>
          <w:sz w:val="22"/>
          <w:szCs w:val="22"/>
        </w:rPr>
      </w:pPr>
      <w:r w:rsidRPr="006A5FB0">
        <w:rPr>
          <w:rStyle w:val="Appelnotedebasdep"/>
          <w:rFonts w:ascii="Times New Roman" w:eastAsia="Batang" w:hAnsi="Times New Roman"/>
          <w:sz w:val="22"/>
          <w:szCs w:val="22"/>
        </w:rPr>
        <w:footnoteRef/>
      </w:r>
      <w:r w:rsidRPr="006A5FB0">
        <w:rPr>
          <w:rFonts w:ascii="Times New Roman" w:eastAsia="Batang" w:hAnsi="Times New Roman"/>
        </w:rPr>
        <w:t xml:space="preserve"> </w:t>
      </w:r>
      <w:r>
        <w:rPr>
          <w:rFonts w:ascii="Times New Roman" w:eastAsia="Batang" w:hAnsi="Times New Roman"/>
          <w:sz w:val="22"/>
          <w:szCs w:val="22"/>
        </w:rPr>
        <w:t xml:space="preserve">Marcel MAUSS. </w:t>
      </w:r>
      <w:r w:rsidRPr="006A5FB0">
        <w:rPr>
          <w:rFonts w:ascii="Times New Roman" w:eastAsia="Batang" w:hAnsi="Times New Roman"/>
          <w:i/>
          <w:sz w:val="22"/>
          <w:szCs w:val="22"/>
        </w:rPr>
        <w:t>Sociologie et anthropologie</w:t>
      </w:r>
      <w:r>
        <w:rPr>
          <w:rFonts w:ascii="Times New Roman" w:eastAsia="Batang" w:hAnsi="Times New Roman"/>
          <w:sz w:val="22"/>
          <w:szCs w:val="22"/>
        </w:rPr>
        <w:t xml:space="preserve">. </w:t>
      </w:r>
      <w:r w:rsidRPr="006A5FB0">
        <w:rPr>
          <w:rFonts w:ascii="Times New Roman" w:eastAsia="Batang" w:hAnsi="Times New Roman"/>
          <w:sz w:val="22"/>
          <w:szCs w:val="22"/>
        </w:rPr>
        <w:t xml:space="preserve">Presse Universitaires de France, 1950, p. </w:t>
      </w:r>
      <w:r w:rsidRPr="006A5FB0">
        <w:rPr>
          <w:rStyle w:val="Accentuation"/>
          <w:rFonts w:ascii="Times New Roman" w:eastAsia="Batang" w:hAnsi="Times New Roman"/>
          <w:i w:val="0"/>
          <w:color w:val="222222"/>
          <w:sz w:val="22"/>
          <w:szCs w:val="22"/>
        </w:rPr>
        <w:t xml:space="preserve">11. </w:t>
      </w:r>
    </w:p>
  </w:footnote>
  <w:footnote w:id="13">
    <w:p w:rsidR="003A3943" w:rsidRPr="00D31894" w:rsidRDefault="003A3943" w:rsidP="00B57C1D">
      <w:pPr>
        <w:pStyle w:val="Notedebasdepage"/>
        <w:spacing w:after="0" w:line="360" w:lineRule="auto"/>
        <w:rPr>
          <w:rFonts w:ascii="Times New Roman" w:hAnsi="Times New Roman"/>
          <w:sz w:val="22"/>
          <w:szCs w:val="22"/>
        </w:rPr>
      </w:pPr>
      <w:r w:rsidRPr="00D31894">
        <w:rPr>
          <w:rStyle w:val="Appelnotedebasdep"/>
          <w:rFonts w:ascii="Times New Roman" w:hAnsi="Times New Roman"/>
          <w:sz w:val="22"/>
          <w:szCs w:val="22"/>
        </w:rPr>
        <w:footnoteRef/>
      </w:r>
      <w:r w:rsidRPr="00D31894">
        <w:rPr>
          <w:rFonts w:ascii="Times New Roman" w:hAnsi="Times New Roman"/>
          <w:sz w:val="22"/>
          <w:szCs w:val="22"/>
        </w:rPr>
        <w:t xml:space="preserve"> Norbert </w:t>
      </w:r>
      <w:r>
        <w:rPr>
          <w:rFonts w:ascii="Times New Roman" w:hAnsi="Times New Roman"/>
          <w:sz w:val="22"/>
          <w:szCs w:val="22"/>
        </w:rPr>
        <w:t>ELIAS.</w:t>
      </w:r>
      <w:r w:rsidRPr="00D31894">
        <w:rPr>
          <w:rFonts w:ascii="Times New Roman" w:hAnsi="Times New Roman"/>
          <w:sz w:val="22"/>
          <w:szCs w:val="22"/>
        </w:rPr>
        <w:t xml:space="preserve"> </w:t>
      </w:r>
      <w:r w:rsidRPr="00D31894">
        <w:rPr>
          <w:rFonts w:ascii="Times New Roman" w:hAnsi="Times New Roman"/>
          <w:i/>
          <w:sz w:val="22"/>
          <w:szCs w:val="22"/>
        </w:rPr>
        <w:t>La société des individus</w:t>
      </w:r>
      <w:r>
        <w:rPr>
          <w:rFonts w:ascii="Times New Roman" w:hAnsi="Times New Roman"/>
          <w:sz w:val="22"/>
          <w:szCs w:val="22"/>
        </w:rPr>
        <w:t xml:space="preserve">. Fayard, </w:t>
      </w:r>
      <w:r w:rsidRPr="00D31894">
        <w:rPr>
          <w:rFonts w:ascii="Times New Roman" w:hAnsi="Times New Roman"/>
          <w:sz w:val="22"/>
          <w:szCs w:val="22"/>
        </w:rPr>
        <w:t xml:space="preserve">1991, p.244. </w:t>
      </w:r>
    </w:p>
  </w:footnote>
  <w:footnote w:id="14">
    <w:p w:rsidR="003A3943" w:rsidRPr="006B4826" w:rsidRDefault="003A3943" w:rsidP="006B4826">
      <w:pPr>
        <w:pStyle w:val="Notedebasdepage"/>
        <w:spacing w:after="0" w:line="360" w:lineRule="auto"/>
        <w:jc w:val="both"/>
        <w:rPr>
          <w:rFonts w:ascii="Times New Roman" w:eastAsia="Batang" w:hAnsi="Times New Roman"/>
          <w:sz w:val="22"/>
          <w:szCs w:val="22"/>
        </w:rPr>
      </w:pPr>
      <w:r w:rsidRPr="006B4826">
        <w:rPr>
          <w:rStyle w:val="Appelnotedebasdep"/>
          <w:rFonts w:ascii="Times New Roman" w:hAnsi="Times New Roman"/>
          <w:sz w:val="22"/>
          <w:szCs w:val="22"/>
        </w:rPr>
        <w:footnoteRef/>
      </w:r>
      <w:r w:rsidRPr="006B4826">
        <w:rPr>
          <w:rFonts w:ascii="Times New Roman" w:hAnsi="Times New Roman"/>
          <w:sz w:val="22"/>
          <w:szCs w:val="22"/>
        </w:rPr>
        <w:t xml:space="preserve"> </w:t>
      </w:r>
      <w:r w:rsidRPr="006B4826">
        <w:rPr>
          <w:rFonts w:ascii="Times New Roman" w:eastAsia="Batang" w:hAnsi="Times New Roman"/>
          <w:sz w:val="22"/>
          <w:szCs w:val="22"/>
        </w:rPr>
        <w:t>Auguste Comte, en opposant à philosophie théologie et à philosophie métaphysique, il a fondé la philosophie positive. Selon le dictionnaire  de la langue française (1863-1879), la définition du « positivisme » se succède : « philosophie positive : se dit un système philosophique émané de l’ensemble des sciences positives ; Auguste Comte en est le fondateur ; ce philosophe emploie particulièrement cette expression par opposition à philosophie théologique et à philosophie métaphysique. » Ce concept caractérise « la voie entre les deux écueils que l’objectivisme absolu, qui exagère l’indépendance de</w:t>
      </w:r>
      <w:r w:rsidRPr="006B4826">
        <w:rPr>
          <w:rFonts w:ascii="Times New Roman" w:eastAsia="Batang" w:hAnsi="Times New Roman"/>
          <w:i/>
          <w:sz w:val="22"/>
          <w:szCs w:val="22"/>
        </w:rPr>
        <w:t xml:space="preserve"> </w:t>
      </w:r>
      <w:r w:rsidRPr="006B4826">
        <w:rPr>
          <w:rFonts w:ascii="Times New Roman" w:eastAsia="Batang" w:hAnsi="Times New Roman"/>
          <w:sz w:val="22"/>
          <w:szCs w:val="22"/>
        </w:rPr>
        <w:t>l’ordre naturel, et le subjectivisme,</w:t>
      </w:r>
      <w:r w:rsidRPr="006B4826">
        <w:rPr>
          <w:rFonts w:ascii="Times New Roman" w:eastAsia="Batang" w:hAnsi="Times New Roman"/>
          <w:i/>
          <w:sz w:val="22"/>
          <w:szCs w:val="22"/>
        </w:rPr>
        <w:t xml:space="preserve"> </w:t>
      </w:r>
      <w:r w:rsidRPr="006B4826">
        <w:rPr>
          <w:rFonts w:ascii="Times New Roman" w:eastAsia="Batang" w:hAnsi="Times New Roman"/>
          <w:sz w:val="22"/>
          <w:szCs w:val="22"/>
        </w:rPr>
        <w:t>qui rejette toute la vie collective.» « Le positivisme » in L’Encyclopédie universalis, 2014.   </w:t>
      </w:r>
    </w:p>
  </w:footnote>
  <w:footnote w:id="15">
    <w:p w:rsidR="003A3943" w:rsidRPr="006B4826" w:rsidRDefault="003A3943" w:rsidP="006B4826">
      <w:pPr>
        <w:pStyle w:val="Notedebasdepage"/>
        <w:spacing w:after="0" w:line="360" w:lineRule="auto"/>
        <w:jc w:val="both"/>
        <w:rPr>
          <w:rFonts w:ascii="Times New Roman" w:eastAsia="Batang" w:hAnsi="Times New Roman"/>
          <w:sz w:val="22"/>
          <w:szCs w:val="22"/>
        </w:rPr>
      </w:pPr>
      <w:r w:rsidRPr="006B4826">
        <w:rPr>
          <w:rStyle w:val="Appelnotedebasdep"/>
          <w:rFonts w:ascii="Times New Roman" w:hAnsi="Times New Roman"/>
          <w:sz w:val="22"/>
          <w:szCs w:val="22"/>
        </w:rPr>
        <w:footnoteRef/>
      </w:r>
      <w:r w:rsidRPr="006B4826">
        <w:rPr>
          <w:rFonts w:ascii="Times New Roman" w:hAnsi="Times New Roman"/>
          <w:sz w:val="22"/>
          <w:szCs w:val="22"/>
        </w:rPr>
        <w:t xml:space="preserve"> </w:t>
      </w:r>
      <w:r w:rsidRPr="006B4826">
        <w:rPr>
          <w:rFonts w:ascii="Times New Roman" w:eastAsia="Batang" w:hAnsi="Times New Roman"/>
          <w:sz w:val="22"/>
          <w:szCs w:val="22"/>
        </w:rPr>
        <w:t xml:space="preserve">Natalie </w:t>
      </w:r>
      <w:r>
        <w:rPr>
          <w:rFonts w:ascii="Times New Roman" w:eastAsia="Batang" w:hAnsi="Times New Roman"/>
          <w:sz w:val="22"/>
          <w:szCs w:val="22"/>
        </w:rPr>
        <w:t>HEINICH.</w:t>
      </w:r>
      <w:r w:rsidRPr="006B4826">
        <w:rPr>
          <w:rFonts w:ascii="Times New Roman" w:eastAsia="Batang" w:hAnsi="Times New Roman"/>
          <w:sz w:val="22"/>
          <w:szCs w:val="22"/>
        </w:rPr>
        <w:t xml:space="preserve"> </w:t>
      </w:r>
      <w:r w:rsidRPr="006B4826">
        <w:rPr>
          <w:rFonts w:ascii="Times New Roman" w:eastAsia="Batang" w:hAnsi="Times New Roman"/>
          <w:i/>
          <w:sz w:val="22"/>
          <w:szCs w:val="22"/>
        </w:rPr>
        <w:t>La sociologie de l’art</w:t>
      </w:r>
      <w:r w:rsidRPr="006B4826">
        <w:rPr>
          <w:rFonts w:ascii="Times New Roman" w:eastAsia="Batang" w:hAnsi="Times New Roman"/>
          <w:sz w:val="22"/>
          <w:szCs w:val="22"/>
        </w:rPr>
        <w:t xml:space="preserve">, Paris : La Découverte, 2004, p. 42. </w:t>
      </w:r>
    </w:p>
  </w:footnote>
  <w:footnote w:id="16">
    <w:p w:rsidR="003A3943" w:rsidRPr="00EF196B" w:rsidRDefault="003A3943" w:rsidP="006B4826">
      <w:pPr>
        <w:pStyle w:val="a"/>
        <w:spacing w:before="0" w:beforeAutospacing="0" w:after="0" w:afterAutospacing="0" w:line="360" w:lineRule="auto"/>
        <w:rPr>
          <w:rFonts w:ascii="Times New Roman" w:hAnsi="Times New Roman"/>
          <w:lang w:val="en-US"/>
        </w:rPr>
      </w:pPr>
      <w:r w:rsidRPr="006B4826">
        <w:rPr>
          <w:rStyle w:val="Appelnotedebasdep"/>
          <w:rFonts w:ascii="Times New Roman" w:hAnsi="Times New Roman"/>
        </w:rPr>
        <w:footnoteRef/>
      </w:r>
      <w:r w:rsidRPr="006B4826">
        <w:rPr>
          <w:rFonts w:ascii="Times New Roman" w:hAnsi="Times New Roman"/>
          <w:sz w:val="20"/>
          <w:szCs w:val="20"/>
        </w:rPr>
        <w:t xml:space="preserve"> </w:t>
      </w:r>
      <w:r w:rsidRPr="006B4826">
        <w:rPr>
          <w:rFonts w:ascii="Times New Roman" w:hAnsi="Times New Roman"/>
        </w:rPr>
        <w:t>BARNETT, J. H</w:t>
      </w:r>
      <w:r>
        <w:rPr>
          <w:rFonts w:ascii="Times New Roman" w:hAnsi="Times New Roman"/>
        </w:rPr>
        <w:t>.</w:t>
      </w:r>
      <w:r w:rsidRPr="006B4826">
        <w:rPr>
          <w:rFonts w:ascii="Times New Roman" w:hAnsi="Times New Roman"/>
        </w:rPr>
        <w:t xml:space="preserve"> et al. </w:t>
      </w:r>
      <w:r w:rsidRPr="006B4826">
        <w:rPr>
          <w:rFonts w:ascii="Times New Roman" w:hAnsi="Times New Roman"/>
          <w:i/>
          <w:iCs/>
        </w:rPr>
        <w:t>La théorie et le déploiement de l'art</w:t>
      </w:r>
      <w:r w:rsidRPr="006B4826">
        <w:rPr>
          <w:rFonts w:ascii="Times New Roman" w:hAnsi="Times New Roman"/>
        </w:rPr>
        <w:t xml:space="preserve">. </w:t>
      </w:r>
      <w:r w:rsidRPr="006B4826">
        <w:rPr>
          <w:rFonts w:ascii="Times New Roman" w:hAnsi="Times New Roman"/>
          <w:lang w:val="en-US"/>
        </w:rPr>
        <w:t xml:space="preserve">Trad. </w:t>
      </w:r>
      <w:r w:rsidRPr="00EF196B">
        <w:rPr>
          <w:rFonts w:ascii="Times New Roman" w:hAnsi="Times New Roman"/>
          <w:lang w:val="en-US"/>
        </w:rPr>
        <w:t xml:space="preserve">Yang geon yeol, Seoul: mi-jin-sa, 1993, pp. 11-12. </w:t>
      </w:r>
    </w:p>
  </w:footnote>
  <w:footnote w:id="17">
    <w:p w:rsidR="003A3943" w:rsidRPr="006B4826" w:rsidRDefault="003A3943" w:rsidP="006B4826">
      <w:pPr>
        <w:pStyle w:val="Notedebasdepage"/>
        <w:spacing w:after="0" w:line="360" w:lineRule="auto"/>
        <w:jc w:val="both"/>
        <w:rPr>
          <w:rFonts w:ascii="Times New Roman" w:hAnsi="Times New Roman"/>
          <w:sz w:val="22"/>
          <w:szCs w:val="22"/>
        </w:rPr>
      </w:pPr>
      <w:r w:rsidRPr="006B4826">
        <w:rPr>
          <w:rStyle w:val="Appelnotedebasdep"/>
          <w:rFonts w:ascii="Times New Roman" w:hAnsi="Times New Roman"/>
          <w:sz w:val="22"/>
          <w:szCs w:val="22"/>
        </w:rPr>
        <w:footnoteRef/>
      </w:r>
      <w:r w:rsidRPr="006B4826">
        <w:rPr>
          <w:rFonts w:ascii="Times New Roman" w:hAnsi="Times New Roman"/>
          <w:sz w:val="22"/>
          <w:szCs w:val="22"/>
        </w:rPr>
        <w:t xml:space="preserve"> GROSS, E</w:t>
      </w:r>
      <w:r>
        <w:rPr>
          <w:rFonts w:ascii="Times New Roman" w:hAnsi="Times New Roman"/>
          <w:sz w:val="22"/>
          <w:szCs w:val="22"/>
        </w:rPr>
        <w:t>.</w:t>
      </w:r>
      <w:r w:rsidRPr="006B4826">
        <w:rPr>
          <w:rFonts w:ascii="Times New Roman" w:hAnsi="Times New Roman"/>
          <w:sz w:val="22"/>
          <w:szCs w:val="22"/>
        </w:rPr>
        <w:t xml:space="preserve"> </w:t>
      </w:r>
      <w:r w:rsidRPr="006B4826">
        <w:rPr>
          <w:rFonts w:ascii="Times New Roman" w:hAnsi="Times New Roman"/>
          <w:i/>
          <w:iCs/>
          <w:sz w:val="22"/>
          <w:szCs w:val="22"/>
        </w:rPr>
        <w:t>Les débuts de l'art.</w:t>
      </w:r>
      <w:r w:rsidRPr="006B4826">
        <w:rPr>
          <w:rFonts w:ascii="Times New Roman" w:hAnsi="Times New Roman"/>
          <w:sz w:val="22"/>
          <w:szCs w:val="22"/>
        </w:rPr>
        <w:t xml:space="preserve"> Paris: Collection Arts et Anthropologies, 2009, p. 311.</w:t>
      </w:r>
    </w:p>
  </w:footnote>
  <w:footnote w:id="18">
    <w:p w:rsidR="003A3943" w:rsidRPr="006B4826" w:rsidRDefault="003A3943" w:rsidP="006B4826">
      <w:pPr>
        <w:pStyle w:val="a"/>
        <w:spacing w:before="0" w:beforeAutospacing="0" w:after="0" w:afterAutospacing="0" w:line="360" w:lineRule="auto"/>
        <w:rPr>
          <w:rFonts w:ascii="Times New Roman" w:hAnsi="Times New Roman"/>
        </w:rPr>
      </w:pPr>
      <w:r w:rsidRPr="006B4826">
        <w:rPr>
          <w:rStyle w:val="Appelnotedebasdep"/>
          <w:rFonts w:ascii="Times New Roman" w:hAnsi="Times New Roman"/>
        </w:rPr>
        <w:footnoteRef/>
      </w:r>
      <w:r w:rsidRPr="006B4826">
        <w:rPr>
          <w:rFonts w:ascii="Times New Roman" w:hAnsi="Times New Roman"/>
        </w:rPr>
        <w:t xml:space="preserve"> </w:t>
      </w:r>
      <w:r>
        <w:rPr>
          <w:rFonts w:ascii="Times New Roman" w:hAnsi="Times New Roman"/>
        </w:rPr>
        <w:t>Natalie HEINICH.</w:t>
      </w:r>
      <w:r w:rsidRPr="006B4826">
        <w:rPr>
          <w:rFonts w:ascii="Times New Roman" w:hAnsi="Times New Roman"/>
        </w:rPr>
        <w:t xml:space="preserve"> </w:t>
      </w:r>
      <w:r w:rsidRPr="006B4826">
        <w:rPr>
          <w:rFonts w:ascii="Times New Roman" w:hAnsi="Times New Roman"/>
          <w:i/>
          <w:iCs/>
        </w:rPr>
        <w:t>La sociologie de l'art.</w:t>
      </w:r>
      <w:r w:rsidRPr="006B4826">
        <w:rPr>
          <w:rFonts w:ascii="Times New Roman" w:hAnsi="Times New Roman"/>
        </w:rPr>
        <w:t xml:space="preserve"> Paris: La découverte, 2004, p. 17. </w:t>
      </w:r>
    </w:p>
  </w:footnote>
  <w:footnote w:id="19">
    <w:p w:rsidR="003A3943" w:rsidRPr="006B4826" w:rsidRDefault="003A3943" w:rsidP="006B4826">
      <w:pPr>
        <w:pStyle w:val="Notedebasdepage"/>
        <w:spacing w:after="0" w:line="360" w:lineRule="auto"/>
        <w:jc w:val="both"/>
        <w:rPr>
          <w:rFonts w:ascii="Times New Roman" w:eastAsia="Batang" w:hAnsi="Times New Roman"/>
          <w:sz w:val="22"/>
          <w:szCs w:val="22"/>
        </w:rPr>
      </w:pPr>
      <w:r w:rsidRPr="006B4826">
        <w:rPr>
          <w:rStyle w:val="Appelnotedebasdep"/>
          <w:rFonts w:ascii="Times New Roman" w:hAnsi="Times New Roman"/>
          <w:sz w:val="22"/>
          <w:szCs w:val="22"/>
        </w:rPr>
        <w:footnoteRef/>
      </w:r>
      <w:r w:rsidRPr="006B4826">
        <w:rPr>
          <w:rFonts w:ascii="Times New Roman" w:hAnsi="Times New Roman"/>
          <w:sz w:val="22"/>
          <w:szCs w:val="22"/>
        </w:rPr>
        <w:t xml:space="preserve"> </w:t>
      </w:r>
      <w:r w:rsidRPr="006B4826">
        <w:rPr>
          <w:rFonts w:ascii="Times New Roman" w:eastAsia="Batang" w:hAnsi="Times New Roman"/>
          <w:sz w:val="22"/>
          <w:szCs w:val="22"/>
        </w:rPr>
        <w:t>Jean- Marie G</w:t>
      </w:r>
      <w:r>
        <w:rPr>
          <w:rFonts w:ascii="Times New Roman" w:eastAsia="Batang" w:hAnsi="Times New Roman"/>
          <w:sz w:val="22"/>
          <w:szCs w:val="22"/>
        </w:rPr>
        <w:t xml:space="preserve">UYAU. </w:t>
      </w:r>
      <w:r w:rsidRPr="006B4826">
        <w:rPr>
          <w:rFonts w:ascii="Times New Roman" w:eastAsia="Batang" w:hAnsi="Times New Roman"/>
          <w:i/>
          <w:sz w:val="22"/>
          <w:szCs w:val="22"/>
        </w:rPr>
        <w:t>L’art au point de vue sociologique</w:t>
      </w:r>
      <w:r w:rsidRPr="006B4826">
        <w:rPr>
          <w:rFonts w:ascii="Times New Roman" w:eastAsia="Batang" w:hAnsi="Times New Roman"/>
          <w:sz w:val="22"/>
          <w:szCs w:val="22"/>
        </w:rPr>
        <w:t xml:space="preserve"> : première partie, Jean-Marie Guyau, L’art au point de vue sociologique : première partie, 1887, p. 21. </w:t>
      </w:r>
    </w:p>
  </w:footnote>
  <w:footnote w:id="20">
    <w:p w:rsidR="003A3943" w:rsidRPr="006B4826" w:rsidRDefault="003A3943" w:rsidP="006B4826">
      <w:pPr>
        <w:pStyle w:val="Notedebasdepage"/>
        <w:spacing w:after="0" w:line="360" w:lineRule="auto"/>
        <w:jc w:val="both"/>
        <w:rPr>
          <w:rFonts w:ascii="Times New Roman" w:hAnsi="Times New Roman"/>
          <w:sz w:val="22"/>
          <w:szCs w:val="22"/>
          <w:lang w:val="en-US"/>
        </w:rPr>
      </w:pPr>
      <w:r w:rsidRPr="00C32FA5">
        <w:rPr>
          <w:rStyle w:val="Appelnotedebasdep"/>
          <w:rFonts w:ascii="Times New Roman" w:hAnsi="Times New Roman"/>
          <w:sz w:val="22"/>
          <w:szCs w:val="22"/>
        </w:rPr>
        <w:footnoteRef/>
      </w:r>
      <w:r w:rsidRPr="00C32FA5">
        <w:rPr>
          <w:rFonts w:ascii="Times New Roman" w:hAnsi="Times New Roman"/>
          <w:sz w:val="22"/>
          <w:szCs w:val="22"/>
        </w:rPr>
        <w:t xml:space="preserve"> </w:t>
      </w:r>
      <w:r w:rsidRPr="00C32FA5">
        <w:rPr>
          <w:rFonts w:ascii="Times New Roman" w:eastAsia="Batang" w:hAnsi="Times New Roman"/>
          <w:sz w:val="22"/>
          <w:szCs w:val="22"/>
        </w:rPr>
        <w:t xml:space="preserve">Jean-Marie Guyau, </w:t>
      </w:r>
      <w:r w:rsidRPr="000F266D">
        <w:rPr>
          <w:rFonts w:ascii="Times New Roman" w:eastAsia="Batang" w:hAnsi="Times New Roman"/>
          <w:i/>
          <w:sz w:val="22"/>
          <w:szCs w:val="22"/>
        </w:rPr>
        <w:t xml:space="preserve">L’art au point de vue sociologique : </w:t>
      </w:r>
      <w:r>
        <w:rPr>
          <w:rFonts w:ascii="Times New Roman" w:eastAsia="Batang" w:hAnsi="Times New Roman"/>
          <w:i/>
          <w:sz w:val="22"/>
          <w:szCs w:val="22"/>
        </w:rPr>
        <w:t xml:space="preserve">les principes ; essence sociologique  de l’art, </w:t>
      </w:r>
      <w:r w:rsidRPr="000F266D">
        <w:rPr>
          <w:rFonts w:ascii="Times New Roman" w:eastAsia="Batang" w:hAnsi="Times New Roman"/>
          <w:i/>
          <w:sz w:val="22"/>
          <w:szCs w:val="22"/>
        </w:rPr>
        <w:t xml:space="preserve">  première partie</w:t>
      </w:r>
      <w:r w:rsidRPr="00C32FA5">
        <w:rPr>
          <w:rFonts w:ascii="Times New Roman" w:eastAsia="Batang" w:hAnsi="Times New Roman"/>
          <w:sz w:val="22"/>
          <w:szCs w:val="22"/>
        </w:rPr>
        <w:t>, 1887, p.6.</w:t>
      </w:r>
      <w:r>
        <w:rPr>
          <w:rFonts w:ascii="Times New Roman" w:eastAsia="Batang" w:hAnsi="Times New Roman"/>
          <w:sz w:val="22"/>
          <w:szCs w:val="22"/>
        </w:rPr>
        <w:t xml:space="preserve"> </w:t>
      </w:r>
      <w:r>
        <w:rPr>
          <w:rFonts w:ascii="Times New Roman" w:hAnsi="Times New Roman"/>
          <w:sz w:val="22"/>
          <w:szCs w:val="22"/>
          <w:lang w:val="en-US"/>
        </w:rPr>
        <w:t>URL</w:t>
      </w:r>
      <w:r w:rsidRPr="006B4826">
        <w:rPr>
          <w:rFonts w:ascii="Times New Roman" w:hAnsi="Times New Roman"/>
          <w:sz w:val="22"/>
          <w:szCs w:val="22"/>
          <w:lang w:val="en-US"/>
        </w:rPr>
        <w:t xml:space="preserve">: </w:t>
      </w:r>
      <w:hyperlink r:id="rId2" w:history="1">
        <w:r w:rsidRPr="006B4826">
          <w:rPr>
            <w:rStyle w:val="Lienhypertexte"/>
            <w:rFonts w:ascii="Times New Roman" w:hAnsi="Times New Roman"/>
            <w:color w:val="auto"/>
            <w:sz w:val="22"/>
            <w:szCs w:val="22"/>
            <w:lang w:val="en-US"/>
          </w:rPr>
          <w:t>http://classiques.uqac.ca/classiques/guyau_jean_marie/art_pt_de_vue_socio/guyau_jm_art_socio_1.pdf</w:t>
        </w:r>
      </w:hyperlink>
      <w:r w:rsidRPr="006B4826">
        <w:rPr>
          <w:rFonts w:ascii="Times New Roman" w:hAnsi="Times New Roman"/>
          <w:sz w:val="22"/>
          <w:szCs w:val="22"/>
          <w:lang w:val="en-US"/>
        </w:rPr>
        <w:t xml:space="preserve">. </w:t>
      </w:r>
    </w:p>
  </w:footnote>
  <w:footnote w:id="21">
    <w:p w:rsidR="003A3943" w:rsidRPr="007071F9" w:rsidRDefault="003A3943" w:rsidP="00031B0B">
      <w:pPr>
        <w:pStyle w:val="Notedebasdepage"/>
        <w:spacing w:after="0" w:line="360" w:lineRule="auto"/>
        <w:jc w:val="both"/>
        <w:rPr>
          <w:rFonts w:ascii="Times New Roman" w:eastAsia="Batang" w:hAnsi="Times New Roman"/>
          <w:sz w:val="22"/>
          <w:szCs w:val="22"/>
        </w:rPr>
      </w:pPr>
      <w:r w:rsidRPr="007071F9">
        <w:rPr>
          <w:rStyle w:val="Appelnotedebasdep"/>
          <w:rFonts w:ascii="Times New Roman" w:eastAsia="Batang" w:hAnsi="Times New Roman"/>
          <w:sz w:val="22"/>
          <w:szCs w:val="22"/>
        </w:rPr>
        <w:footnoteRef/>
      </w:r>
      <w:r w:rsidRPr="007071F9">
        <w:rPr>
          <w:rFonts w:ascii="Times New Roman" w:eastAsia="Batang" w:hAnsi="Times New Roman"/>
          <w:sz w:val="22"/>
          <w:szCs w:val="22"/>
        </w:rPr>
        <w:t xml:space="preserve"> </w:t>
      </w:r>
      <w:r>
        <w:rPr>
          <w:rFonts w:ascii="Times New Roman" w:eastAsia="Batang" w:hAnsi="Times New Roman"/>
          <w:sz w:val="22"/>
          <w:szCs w:val="22"/>
        </w:rPr>
        <w:t xml:space="preserve">Ivo </w:t>
      </w:r>
      <w:r w:rsidRPr="007071F9">
        <w:rPr>
          <w:rFonts w:ascii="Times New Roman" w:hAnsi="Times New Roman"/>
          <w:sz w:val="22"/>
          <w:szCs w:val="22"/>
        </w:rPr>
        <w:t xml:space="preserve">SUPICIC, </w:t>
      </w:r>
      <w:r w:rsidRPr="007071F9">
        <w:rPr>
          <w:rFonts w:ascii="Times New Roman" w:hAnsi="Times New Roman"/>
          <w:i/>
          <w:sz w:val="22"/>
          <w:szCs w:val="22"/>
        </w:rPr>
        <w:t>Musique et société : perspectives pour une sociologie de la musique</w:t>
      </w:r>
      <w:r w:rsidRPr="007071F9">
        <w:rPr>
          <w:rFonts w:ascii="Times New Roman" w:hAnsi="Times New Roman"/>
          <w:sz w:val="22"/>
          <w:szCs w:val="22"/>
        </w:rPr>
        <w:t xml:space="preserve">, Zagreb : Institut de musicologie, Académie de musique, 1971. </w:t>
      </w:r>
      <w:r w:rsidRPr="007071F9">
        <w:rPr>
          <w:rFonts w:ascii="Times New Roman" w:eastAsia="Batang" w:hAnsi="Times New Roman"/>
          <w:sz w:val="22"/>
          <w:szCs w:val="22"/>
        </w:rPr>
        <w:t xml:space="preserve">p.36. </w:t>
      </w:r>
    </w:p>
  </w:footnote>
  <w:footnote w:id="22">
    <w:p w:rsidR="003A3943" w:rsidRPr="00B57392" w:rsidRDefault="003A3943" w:rsidP="00B57C1D">
      <w:pPr>
        <w:pStyle w:val="Notedebasdepage"/>
        <w:spacing w:after="0" w:line="360" w:lineRule="auto"/>
        <w:jc w:val="both"/>
        <w:rPr>
          <w:rFonts w:ascii="Times New Roman" w:hAnsi="Times New Roman"/>
          <w:sz w:val="22"/>
          <w:szCs w:val="22"/>
          <w:lang w:val="en-US"/>
        </w:rPr>
      </w:pPr>
      <w:r w:rsidRPr="0088342F">
        <w:rPr>
          <w:rStyle w:val="Appelnotedebasdep"/>
          <w:rFonts w:ascii="Times New Roman" w:hAnsi="Times New Roman"/>
          <w:sz w:val="22"/>
          <w:szCs w:val="22"/>
        </w:rPr>
        <w:footnoteRef/>
      </w:r>
      <w:r w:rsidRPr="006943ED">
        <w:rPr>
          <w:rFonts w:ascii="Times New Roman" w:hAnsi="Times New Roman"/>
          <w:sz w:val="22"/>
          <w:szCs w:val="22"/>
          <w:lang w:val="en-US"/>
        </w:rPr>
        <w:t xml:space="preserve"> </w:t>
      </w:r>
      <w:r w:rsidRPr="006943ED">
        <w:rPr>
          <w:rFonts w:ascii="Times New Roman" w:eastAsia="Batang" w:hAnsi="Times New Roman"/>
          <w:sz w:val="22"/>
          <w:szCs w:val="22"/>
          <w:lang w:val="en-US"/>
        </w:rPr>
        <w:t xml:space="preserve">Ivo SUPICIC, </w:t>
      </w:r>
      <w:r w:rsidRPr="006943ED">
        <w:rPr>
          <w:rFonts w:ascii="Times New Roman" w:eastAsia="Batang" w:hAnsi="Times New Roman"/>
          <w:i/>
          <w:sz w:val="22"/>
          <w:szCs w:val="22"/>
          <w:lang w:val="en-US"/>
        </w:rPr>
        <w:t>Les</w:t>
      </w:r>
      <w:r w:rsidRPr="00EF196B">
        <w:rPr>
          <w:rFonts w:ascii="Times New Roman" w:eastAsia="Batang" w:hAnsi="Times New Roman"/>
          <w:i/>
          <w:sz w:val="22"/>
          <w:szCs w:val="22"/>
          <w:lang w:val="en-US"/>
        </w:rPr>
        <w:t xml:space="preserve"> approches</w:t>
      </w:r>
      <w:r w:rsidRPr="006943ED">
        <w:rPr>
          <w:rFonts w:ascii="Times New Roman" w:eastAsia="Batang" w:hAnsi="Times New Roman"/>
          <w:i/>
          <w:sz w:val="22"/>
          <w:szCs w:val="22"/>
          <w:lang w:val="en-US"/>
        </w:rPr>
        <w:t xml:space="preserve"> socio</w:t>
      </w:r>
      <w:r w:rsidRPr="00031B0B">
        <w:rPr>
          <w:rFonts w:ascii="Times New Roman" w:eastAsia="Batang" w:hAnsi="Times New Roman"/>
          <w:i/>
          <w:sz w:val="22"/>
          <w:szCs w:val="22"/>
          <w:lang w:val="en-US"/>
        </w:rPr>
        <w:t>-historiques</w:t>
      </w:r>
      <w:r w:rsidRPr="006943ED">
        <w:rPr>
          <w:rFonts w:ascii="Times New Roman" w:eastAsia="Batang" w:hAnsi="Times New Roman"/>
          <w:i/>
          <w:sz w:val="22"/>
          <w:szCs w:val="22"/>
          <w:lang w:val="en-US"/>
        </w:rPr>
        <w:t xml:space="preserve"> d’oeuvre musicale</w:t>
      </w:r>
      <w:r w:rsidRPr="006943ED">
        <w:rPr>
          <w:rFonts w:ascii="Times New Roman" w:eastAsia="Batang" w:hAnsi="Times New Roman"/>
          <w:sz w:val="22"/>
          <w:szCs w:val="22"/>
          <w:lang w:val="en-US"/>
        </w:rPr>
        <w:t xml:space="preserve">, </w:t>
      </w:r>
      <w:r w:rsidRPr="006B4826">
        <w:rPr>
          <w:rFonts w:ascii="Times New Roman" w:eastAsia="Batang" w:hAnsi="Times New Roman"/>
          <w:sz w:val="22"/>
          <w:szCs w:val="22"/>
          <w:lang w:val="en-US"/>
        </w:rPr>
        <w:t>International Review of the Aesthetics and Sociology of Music</w:t>
      </w:r>
      <w:r w:rsidRPr="00B57392">
        <w:rPr>
          <w:rFonts w:ascii="Times New Roman" w:eastAsia="Batang" w:hAnsi="Times New Roman"/>
          <w:sz w:val="22"/>
          <w:szCs w:val="22"/>
          <w:lang w:val="en-US"/>
        </w:rPr>
        <w:t xml:space="preserve">, </w:t>
      </w:r>
      <w:r>
        <w:rPr>
          <w:rFonts w:ascii="Times New Roman" w:eastAsia="Batang" w:hAnsi="Times New Roman"/>
          <w:sz w:val="22"/>
          <w:szCs w:val="22"/>
          <w:lang w:val="en-US"/>
        </w:rPr>
        <w:t xml:space="preserve">1994, </w:t>
      </w:r>
      <w:r w:rsidRPr="00B57392">
        <w:rPr>
          <w:rFonts w:ascii="Times New Roman" w:eastAsia="Batang" w:hAnsi="Times New Roman"/>
          <w:sz w:val="22"/>
          <w:szCs w:val="22"/>
          <w:lang w:val="en-US"/>
        </w:rPr>
        <w:t xml:space="preserve">Vol. 25, p.322. </w:t>
      </w:r>
    </w:p>
  </w:footnote>
  <w:footnote w:id="23">
    <w:p w:rsidR="003A3943" w:rsidRPr="00B57392" w:rsidRDefault="003A3943" w:rsidP="00B57C1D">
      <w:pPr>
        <w:pStyle w:val="Notedebasdepage"/>
        <w:spacing w:after="0" w:line="360" w:lineRule="auto"/>
        <w:jc w:val="both"/>
        <w:rPr>
          <w:rFonts w:ascii="Times New Roman" w:eastAsia="Batang" w:hAnsi="Times New Roman"/>
          <w:sz w:val="22"/>
          <w:szCs w:val="22"/>
        </w:rPr>
      </w:pPr>
      <w:r w:rsidRPr="00B57392">
        <w:rPr>
          <w:rStyle w:val="Appelnotedebasdep"/>
          <w:rFonts w:ascii="Times New Roman" w:eastAsia="Batang" w:hAnsi="Times New Roman"/>
          <w:sz w:val="22"/>
          <w:szCs w:val="22"/>
        </w:rPr>
        <w:footnoteRef/>
      </w:r>
      <w:r w:rsidRPr="00B57392">
        <w:rPr>
          <w:rFonts w:ascii="Times New Roman" w:eastAsia="Batang" w:hAnsi="Times New Roman"/>
          <w:sz w:val="22"/>
          <w:szCs w:val="22"/>
        </w:rPr>
        <w:t xml:space="preserve"> Marius SCHNEIDER,</w:t>
      </w:r>
      <w:r>
        <w:rPr>
          <w:rFonts w:ascii="Times New Roman" w:eastAsia="Batang" w:hAnsi="Times New Roman"/>
          <w:sz w:val="22"/>
          <w:szCs w:val="22"/>
        </w:rPr>
        <w:t xml:space="preserve"> </w:t>
      </w:r>
      <w:r w:rsidRPr="006943ED">
        <w:rPr>
          <w:rFonts w:ascii="Times New Roman" w:eastAsia="Batang" w:hAnsi="Times New Roman"/>
          <w:i/>
          <w:sz w:val="22"/>
          <w:szCs w:val="22"/>
        </w:rPr>
        <w:t>Sociologie et Mythologies musicales</w:t>
      </w:r>
      <w:r>
        <w:rPr>
          <w:rFonts w:ascii="Times New Roman" w:eastAsia="Batang" w:hAnsi="Times New Roman"/>
          <w:sz w:val="22"/>
          <w:szCs w:val="22"/>
        </w:rPr>
        <w:t xml:space="preserve">, </w:t>
      </w:r>
      <w:r w:rsidRPr="00B57392">
        <w:rPr>
          <w:rFonts w:ascii="Times New Roman" w:eastAsia="Batang" w:hAnsi="Times New Roman"/>
          <w:sz w:val="22"/>
          <w:szCs w:val="22"/>
        </w:rPr>
        <w:t xml:space="preserve">Colloque de Wégimont </w:t>
      </w:r>
      <w:r w:rsidRPr="00B57392">
        <w:rPr>
          <w:rFonts w:ascii="Batang" w:eastAsia="Batang" w:hAnsi="Batang" w:cs="Batang" w:hint="eastAsia"/>
          <w:sz w:val="22"/>
          <w:szCs w:val="22"/>
        </w:rPr>
        <w:t>Ⅲ</w:t>
      </w:r>
      <w:r>
        <w:rPr>
          <w:rFonts w:ascii="Times New Roman" w:eastAsia="Batang" w:hAnsi="Times New Roman"/>
          <w:sz w:val="22"/>
          <w:szCs w:val="22"/>
        </w:rPr>
        <w:t xml:space="preserve">, 1956, </w:t>
      </w:r>
      <w:r w:rsidRPr="00B57392">
        <w:rPr>
          <w:rFonts w:ascii="Times New Roman" w:eastAsia="Batang" w:hAnsi="Times New Roman"/>
          <w:sz w:val="22"/>
          <w:szCs w:val="22"/>
        </w:rPr>
        <w:t xml:space="preserve"> </w:t>
      </w:r>
      <w:r w:rsidRPr="00CB1BAB">
        <w:rPr>
          <w:rFonts w:ascii="Times New Roman" w:eastAsia="Batang" w:hAnsi="Times New Roman"/>
          <w:sz w:val="22"/>
          <w:szCs w:val="22"/>
        </w:rPr>
        <w:t>Ethnomusicologie</w:t>
      </w:r>
      <w:r w:rsidRPr="00B57392">
        <w:rPr>
          <w:rFonts w:ascii="Times New Roman" w:eastAsia="Batang" w:hAnsi="Times New Roman"/>
          <w:i/>
          <w:sz w:val="22"/>
          <w:szCs w:val="22"/>
        </w:rPr>
        <w:t>,</w:t>
      </w:r>
      <w:r w:rsidRPr="00B57392">
        <w:rPr>
          <w:rFonts w:ascii="Times New Roman" w:eastAsia="Batang" w:hAnsi="Times New Roman"/>
          <w:sz w:val="22"/>
          <w:szCs w:val="22"/>
        </w:rPr>
        <w:t xml:space="preserve"> 1960, Paris, p.13. </w:t>
      </w:r>
    </w:p>
  </w:footnote>
  <w:footnote w:id="24">
    <w:p w:rsidR="003A3943" w:rsidRPr="0033787A" w:rsidRDefault="003A3943" w:rsidP="00B57C1D">
      <w:pPr>
        <w:pStyle w:val="Notedebasdepage"/>
        <w:spacing w:after="0" w:line="360" w:lineRule="auto"/>
        <w:jc w:val="both"/>
        <w:rPr>
          <w:rFonts w:ascii="Times New Roman" w:eastAsia="Batang" w:hAnsi="Times New Roman"/>
          <w:sz w:val="24"/>
          <w:szCs w:val="24"/>
        </w:rPr>
      </w:pPr>
      <w:r>
        <w:rPr>
          <w:rStyle w:val="Appelnotedebasdep"/>
        </w:rPr>
        <w:footnoteRef/>
      </w:r>
      <w:r>
        <w:t xml:space="preserve"> </w:t>
      </w:r>
      <w:r w:rsidRPr="0033787A">
        <w:rPr>
          <w:rFonts w:ascii="Times New Roman" w:eastAsia="Batang" w:hAnsi="Times New Roman"/>
          <w:sz w:val="24"/>
          <w:szCs w:val="24"/>
        </w:rPr>
        <w:t>Anne-M</w:t>
      </w:r>
      <w:r>
        <w:rPr>
          <w:rFonts w:ascii="Times New Roman" w:eastAsia="Batang" w:hAnsi="Times New Roman"/>
          <w:sz w:val="24"/>
          <w:szCs w:val="24"/>
        </w:rPr>
        <w:t>arie</w:t>
      </w:r>
      <w:r w:rsidRPr="0033787A">
        <w:rPr>
          <w:rFonts w:ascii="Times New Roman" w:eastAsia="Batang" w:hAnsi="Times New Roman"/>
          <w:sz w:val="24"/>
          <w:szCs w:val="24"/>
        </w:rPr>
        <w:t xml:space="preserve"> G</w:t>
      </w:r>
      <w:r>
        <w:rPr>
          <w:rFonts w:ascii="Times New Roman" w:eastAsia="Batang" w:hAnsi="Times New Roman"/>
          <w:sz w:val="24"/>
          <w:szCs w:val="24"/>
        </w:rPr>
        <w:t xml:space="preserve">REEN. </w:t>
      </w:r>
      <w:r w:rsidRPr="0033787A">
        <w:rPr>
          <w:rFonts w:ascii="Times New Roman" w:eastAsia="Batang" w:hAnsi="Times New Roman"/>
          <w:i/>
          <w:sz w:val="24"/>
          <w:szCs w:val="24"/>
        </w:rPr>
        <w:t>De la musique en sociologie</w:t>
      </w:r>
      <w:r w:rsidRPr="0033787A">
        <w:rPr>
          <w:rFonts w:ascii="Times New Roman" w:eastAsia="Batang" w:hAnsi="Times New Roman"/>
          <w:sz w:val="24"/>
          <w:szCs w:val="24"/>
        </w:rPr>
        <w:t xml:space="preserve">, Paris : L’Harmattan, 2006, pp. 36-37. </w:t>
      </w:r>
    </w:p>
  </w:footnote>
  <w:footnote w:id="25">
    <w:p w:rsidR="003A3943" w:rsidRPr="008B5C85" w:rsidRDefault="003A3943" w:rsidP="00B57C1D">
      <w:pPr>
        <w:pStyle w:val="Notedebasdepage"/>
        <w:spacing w:after="0" w:line="360" w:lineRule="auto"/>
        <w:jc w:val="both"/>
        <w:rPr>
          <w:rFonts w:ascii="Times New Roman" w:hAnsi="Times New Roman"/>
          <w:sz w:val="22"/>
          <w:szCs w:val="22"/>
        </w:rPr>
      </w:pPr>
      <w:r>
        <w:rPr>
          <w:rStyle w:val="Appelnotedebasdep"/>
        </w:rPr>
        <w:footnoteRef/>
      </w:r>
      <w:r w:rsidRPr="007042B8">
        <w:t xml:space="preserve"> </w:t>
      </w:r>
      <w:r w:rsidRPr="008B5C85">
        <w:rPr>
          <w:rFonts w:ascii="Times New Roman" w:eastAsia="Batang" w:hAnsi="Times New Roman"/>
          <w:i/>
          <w:sz w:val="22"/>
          <w:szCs w:val="22"/>
        </w:rPr>
        <w:t>I</w:t>
      </w:r>
      <w:r>
        <w:rPr>
          <w:rFonts w:ascii="Times New Roman" w:eastAsia="Batang" w:hAnsi="Times New Roman"/>
          <w:i/>
          <w:sz w:val="22"/>
          <w:szCs w:val="22"/>
        </w:rPr>
        <w:t xml:space="preserve">d. </w:t>
      </w:r>
      <w:r w:rsidRPr="008B5C85">
        <w:rPr>
          <w:rFonts w:ascii="Times New Roman" w:eastAsia="Batang" w:hAnsi="Times New Roman"/>
          <w:sz w:val="22"/>
          <w:szCs w:val="22"/>
        </w:rPr>
        <w:t xml:space="preserve">p. 38. </w:t>
      </w:r>
    </w:p>
  </w:footnote>
  <w:footnote w:id="26">
    <w:p w:rsidR="003A3943" w:rsidRPr="00B267F6" w:rsidRDefault="003A3943" w:rsidP="00B57C1D">
      <w:pPr>
        <w:pStyle w:val="Notedebasdepage"/>
        <w:spacing w:after="0" w:line="360" w:lineRule="auto"/>
        <w:jc w:val="both"/>
        <w:rPr>
          <w:rFonts w:ascii="Times New Roman" w:hAnsi="Times New Roman"/>
          <w:sz w:val="22"/>
          <w:szCs w:val="22"/>
        </w:rPr>
      </w:pPr>
      <w:r w:rsidRPr="00B267F6">
        <w:rPr>
          <w:rStyle w:val="Appelnotedebasdep"/>
          <w:rFonts w:ascii="Times New Roman" w:hAnsi="Times New Roman"/>
          <w:sz w:val="22"/>
          <w:szCs w:val="22"/>
        </w:rPr>
        <w:footnoteRef/>
      </w:r>
      <w:r w:rsidRPr="00B267F6">
        <w:rPr>
          <w:rFonts w:ascii="Times New Roman" w:hAnsi="Times New Roman"/>
          <w:sz w:val="22"/>
          <w:szCs w:val="22"/>
        </w:rPr>
        <w:t xml:space="preserve"> </w:t>
      </w:r>
      <w:r w:rsidRPr="00B267F6">
        <w:rPr>
          <w:rFonts w:ascii="Times New Roman" w:eastAsia="Batang" w:hAnsi="Times New Roman"/>
          <w:sz w:val="22"/>
          <w:szCs w:val="22"/>
        </w:rPr>
        <w:t>Gilbert TARRAB</w:t>
      </w:r>
      <w:r>
        <w:rPr>
          <w:rFonts w:ascii="Times New Roman" w:eastAsia="Batang" w:hAnsi="Times New Roman"/>
          <w:sz w:val="22"/>
          <w:szCs w:val="22"/>
        </w:rPr>
        <w:t xml:space="preserve">. « </w:t>
      </w:r>
      <w:r w:rsidRPr="00B267F6">
        <w:rPr>
          <w:rFonts w:ascii="Times New Roman" w:eastAsia="Batang" w:hAnsi="Times New Roman"/>
          <w:sz w:val="22"/>
          <w:szCs w:val="22"/>
        </w:rPr>
        <w:t xml:space="preserve">Jean Duvignaud, </w:t>
      </w:r>
      <w:r w:rsidRPr="00B267F6">
        <w:rPr>
          <w:rFonts w:ascii="Times New Roman" w:eastAsia="Batang" w:hAnsi="Times New Roman"/>
          <w:i/>
          <w:sz w:val="22"/>
          <w:szCs w:val="22"/>
        </w:rPr>
        <w:t>Sociologie de l’art</w:t>
      </w:r>
      <w:r w:rsidRPr="00B267F6">
        <w:rPr>
          <w:rFonts w:ascii="Times New Roman" w:eastAsia="Batang" w:hAnsi="Times New Roman"/>
          <w:sz w:val="22"/>
          <w:szCs w:val="22"/>
        </w:rPr>
        <w:t xml:space="preserve">, </w:t>
      </w:r>
      <w:r w:rsidRPr="00B267F6">
        <w:rPr>
          <w:rFonts w:ascii="Times New Roman" w:eastAsia="Batang" w:hAnsi="Times New Roman"/>
          <w:color w:val="000000"/>
          <w:sz w:val="22"/>
          <w:szCs w:val="22"/>
          <w:shd w:val="clear" w:color="auto" w:fill="FFFFFF"/>
        </w:rPr>
        <w:t>Paris, P.U.F</w:t>
      </w:r>
      <w:r>
        <w:rPr>
          <w:rFonts w:ascii="Times New Roman" w:eastAsia="Batang" w:hAnsi="Times New Roman"/>
          <w:color w:val="000000"/>
          <w:sz w:val="22"/>
          <w:szCs w:val="22"/>
          <w:shd w:val="clear" w:color="auto" w:fill="FFFFFF"/>
        </w:rPr>
        <w:t>.</w:t>
      </w:r>
      <w:r w:rsidRPr="00B267F6">
        <w:rPr>
          <w:rFonts w:ascii="Times New Roman" w:eastAsia="Batang" w:hAnsi="Times New Roman"/>
          <w:color w:val="000000"/>
          <w:sz w:val="22"/>
          <w:szCs w:val="22"/>
          <w:shd w:val="clear" w:color="auto" w:fill="FFFFFF"/>
        </w:rPr>
        <w:t xml:space="preserve"> 1967 ». </w:t>
      </w:r>
      <w:r w:rsidRPr="00B267F6">
        <w:rPr>
          <w:rFonts w:ascii="Times New Roman" w:eastAsia="Batang" w:hAnsi="Times New Roman"/>
          <w:i/>
          <w:iCs/>
          <w:color w:val="000000"/>
          <w:sz w:val="22"/>
          <w:szCs w:val="22"/>
          <w:shd w:val="clear" w:color="auto" w:fill="FFFFFF"/>
        </w:rPr>
        <w:t>L’Homme et la société</w:t>
      </w:r>
      <w:r w:rsidRPr="00B267F6">
        <w:rPr>
          <w:rFonts w:ascii="Times New Roman" w:eastAsia="Batang" w:hAnsi="Times New Roman"/>
          <w:color w:val="000000"/>
          <w:sz w:val="22"/>
          <w:szCs w:val="22"/>
          <w:shd w:val="clear" w:color="auto" w:fill="FFFFFF"/>
        </w:rPr>
        <w:t xml:space="preserve">, </w:t>
      </w:r>
      <w:r>
        <w:rPr>
          <w:rFonts w:ascii="Times New Roman" w:eastAsia="Batang" w:hAnsi="Times New Roman"/>
          <w:color w:val="000000"/>
          <w:sz w:val="22"/>
          <w:szCs w:val="22"/>
          <w:shd w:val="clear" w:color="auto" w:fill="FFFFFF"/>
        </w:rPr>
        <w:t xml:space="preserve">1967, </w:t>
      </w:r>
      <w:r w:rsidRPr="00B267F6">
        <w:rPr>
          <w:rFonts w:ascii="Times New Roman" w:eastAsia="Batang" w:hAnsi="Times New Roman"/>
          <w:color w:val="000000"/>
          <w:sz w:val="22"/>
          <w:szCs w:val="22"/>
          <w:shd w:val="clear" w:color="auto" w:fill="FFFFFF"/>
        </w:rPr>
        <w:t>vol. 6</w:t>
      </w:r>
      <w:r>
        <w:rPr>
          <w:rFonts w:ascii="Times New Roman" w:eastAsia="Batang" w:hAnsi="Times New Roman"/>
          <w:color w:val="000000"/>
          <w:sz w:val="22"/>
          <w:szCs w:val="22"/>
          <w:shd w:val="clear" w:color="auto" w:fill="FFFFFF"/>
        </w:rPr>
        <w:t>, n°</w:t>
      </w:r>
      <w:r w:rsidRPr="00B267F6">
        <w:rPr>
          <w:rFonts w:ascii="Times New Roman" w:eastAsia="Batang" w:hAnsi="Times New Roman"/>
          <w:color w:val="000000"/>
          <w:sz w:val="22"/>
          <w:szCs w:val="22"/>
          <w:shd w:val="clear" w:color="auto" w:fill="FFFFFF"/>
        </w:rPr>
        <w:t>1, pp. 197-199.</w:t>
      </w:r>
      <w:r w:rsidRPr="00B267F6">
        <w:rPr>
          <w:rFonts w:ascii="Times New Roman" w:hAnsi="Times New Roman"/>
          <w:color w:val="000000"/>
          <w:sz w:val="22"/>
          <w:szCs w:val="22"/>
          <w:shd w:val="clear" w:color="auto" w:fill="FFFFFF"/>
        </w:rPr>
        <w:t xml:space="preserve"> </w:t>
      </w:r>
    </w:p>
  </w:footnote>
  <w:footnote w:id="27">
    <w:p w:rsidR="003A3943" w:rsidRPr="00B267F6" w:rsidRDefault="003A3943" w:rsidP="00B57C1D">
      <w:pPr>
        <w:pStyle w:val="Notedebasdepage"/>
        <w:spacing w:after="0" w:line="360" w:lineRule="auto"/>
        <w:jc w:val="both"/>
        <w:rPr>
          <w:rFonts w:ascii="Times New Roman" w:eastAsia="Batang" w:hAnsi="Times New Roman"/>
          <w:i/>
          <w:sz w:val="22"/>
          <w:szCs w:val="22"/>
        </w:rPr>
      </w:pPr>
      <w:r w:rsidRPr="00B267F6">
        <w:rPr>
          <w:rStyle w:val="Appelnotedebasdep"/>
          <w:rFonts w:ascii="Times New Roman" w:hAnsi="Times New Roman"/>
          <w:sz w:val="22"/>
          <w:szCs w:val="22"/>
        </w:rPr>
        <w:footnoteRef/>
      </w:r>
      <w:r w:rsidRPr="00B267F6">
        <w:rPr>
          <w:rFonts w:ascii="Times New Roman" w:hAnsi="Times New Roman"/>
          <w:sz w:val="22"/>
          <w:szCs w:val="22"/>
        </w:rPr>
        <w:t xml:space="preserve"> </w:t>
      </w:r>
      <w:r w:rsidRPr="00B267F6">
        <w:rPr>
          <w:rFonts w:ascii="Times New Roman" w:eastAsia="Batang" w:hAnsi="Times New Roman"/>
          <w:i/>
          <w:sz w:val="22"/>
          <w:szCs w:val="22"/>
        </w:rPr>
        <w:t xml:space="preserve">Id. </w:t>
      </w:r>
      <w:r w:rsidRPr="00B267F6">
        <w:rPr>
          <w:rFonts w:ascii="Times New Roman" w:eastAsia="Batang" w:hAnsi="Times New Roman"/>
          <w:sz w:val="22"/>
          <w:szCs w:val="22"/>
        </w:rPr>
        <w:t xml:space="preserve">p. 197. </w:t>
      </w:r>
      <w:r w:rsidRPr="00B267F6">
        <w:rPr>
          <w:rFonts w:ascii="Times New Roman" w:eastAsia="Batang" w:hAnsi="Times New Roman"/>
          <w:i/>
          <w:sz w:val="22"/>
          <w:szCs w:val="22"/>
        </w:rPr>
        <w:t xml:space="preserve"> </w:t>
      </w:r>
    </w:p>
  </w:footnote>
  <w:footnote w:id="28">
    <w:p w:rsidR="003A3943" w:rsidRPr="00B267F6" w:rsidRDefault="003A3943" w:rsidP="00B57C1D">
      <w:pPr>
        <w:pStyle w:val="Notedebasdepage"/>
        <w:spacing w:after="0" w:line="360" w:lineRule="auto"/>
        <w:jc w:val="both"/>
        <w:rPr>
          <w:rFonts w:ascii="Times New Roman" w:eastAsia="Batang" w:hAnsi="Times New Roman"/>
          <w:sz w:val="22"/>
          <w:szCs w:val="22"/>
        </w:rPr>
      </w:pPr>
      <w:r w:rsidRPr="00B267F6">
        <w:rPr>
          <w:rStyle w:val="Appelnotedebasdep"/>
          <w:rFonts w:ascii="Times New Roman" w:hAnsi="Times New Roman"/>
          <w:sz w:val="22"/>
          <w:szCs w:val="22"/>
        </w:rPr>
        <w:footnoteRef/>
      </w:r>
      <w:r w:rsidRPr="00B267F6">
        <w:rPr>
          <w:rFonts w:ascii="Times New Roman" w:hAnsi="Times New Roman"/>
          <w:sz w:val="22"/>
          <w:szCs w:val="22"/>
        </w:rPr>
        <w:t xml:space="preserve"> </w:t>
      </w:r>
      <w:r w:rsidRPr="00B267F6">
        <w:rPr>
          <w:rFonts w:ascii="Times New Roman" w:eastAsia="Batang" w:hAnsi="Times New Roman"/>
          <w:sz w:val="22"/>
          <w:szCs w:val="22"/>
        </w:rPr>
        <w:t xml:space="preserve">Jean DUVIGNAUD, </w:t>
      </w:r>
      <w:r w:rsidRPr="00B267F6">
        <w:rPr>
          <w:rFonts w:ascii="Times New Roman" w:eastAsia="Batang" w:hAnsi="Times New Roman"/>
          <w:i/>
          <w:sz w:val="22"/>
          <w:szCs w:val="22"/>
        </w:rPr>
        <w:t>Sociologie de l’art,</w:t>
      </w:r>
      <w:r w:rsidRPr="00B267F6">
        <w:rPr>
          <w:rFonts w:ascii="Times New Roman" w:eastAsia="Batang" w:hAnsi="Times New Roman"/>
          <w:sz w:val="22"/>
          <w:szCs w:val="22"/>
        </w:rPr>
        <w:t xml:space="preserve">  Paris : PUF le sociologue, 1967, p. 52.  </w:t>
      </w:r>
    </w:p>
  </w:footnote>
  <w:footnote w:id="29">
    <w:p w:rsidR="003A3943" w:rsidRPr="00B267F6" w:rsidRDefault="003A3943" w:rsidP="00B267F6">
      <w:pPr>
        <w:pStyle w:val="Notedebasdepage"/>
        <w:spacing w:after="0" w:line="360" w:lineRule="auto"/>
        <w:jc w:val="both"/>
        <w:rPr>
          <w:rFonts w:ascii="Times New Roman" w:eastAsia="Batang" w:hAnsi="Times New Roman"/>
          <w:sz w:val="22"/>
          <w:szCs w:val="22"/>
        </w:rPr>
      </w:pPr>
      <w:r w:rsidRPr="00B267F6">
        <w:rPr>
          <w:rStyle w:val="Appelnotedebasdep"/>
          <w:rFonts w:ascii="Times New Roman" w:eastAsia="Batang" w:hAnsi="Times New Roman"/>
          <w:sz w:val="22"/>
          <w:szCs w:val="22"/>
        </w:rPr>
        <w:footnoteRef/>
      </w:r>
      <w:r w:rsidRPr="00B267F6">
        <w:rPr>
          <w:rFonts w:ascii="Times New Roman" w:eastAsia="Batang" w:hAnsi="Times New Roman"/>
          <w:sz w:val="22"/>
          <w:szCs w:val="22"/>
        </w:rPr>
        <w:t xml:space="preserve"> Pierre BOUDIEU, </w:t>
      </w:r>
      <w:r w:rsidRPr="00B267F6">
        <w:rPr>
          <w:rFonts w:ascii="Times New Roman" w:eastAsia="Batang" w:hAnsi="Times New Roman"/>
          <w:i/>
          <w:sz w:val="22"/>
          <w:szCs w:val="22"/>
        </w:rPr>
        <w:t>Question de sociologie</w:t>
      </w:r>
      <w:r w:rsidRPr="00B267F6">
        <w:rPr>
          <w:rFonts w:ascii="Times New Roman" w:eastAsia="Batang" w:hAnsi="Times New Roman"/>
          <w:sz w:val="22"/>
          <w:szCs w:val="22"/>
        </w:rPr>
        <w:t xml:space="preserve">, Paris : Éditions de Minuit, 1980, p. 207. </w:t>
      </w:r>
    </w:p>
  </w:footnote>
  <w:footnote w:id="30">
    <w:p w:rsidR="003A3943" w:rsidRPr="00D618D2" w:rsidRDefault="003A3943" w:rsidP="00CB5965">
      <w:pPr>
        <w:pStyle w:val="a"/>
        <w:spacing w:before="0" w:beforeAutospacing="0" w:after="0" w:afterAutospacing="0" w:line="360" w:lineRule="auto"/>
        <w:rPr>
          <w:rFonts w:ascii="Times New Roman" w:eastAsia="Batang" w:hAnsi="Times New Roman"/>
        </w:rPr>
      </w:pPr>
      <w:r w:rsidRPr="00D618D2">
        <w:rPr>
          <w:rStyle w:val="Appelnotedebasdep"/>
          <w:rFonts w:ascii="Times New Roman" w:eastAsia="Batang" w:hAnsi="Times New Roman"/>
        </w:rPr>
        <w:footnoteRef/>
      </w:r>
      <w:r w:rsidRPr="00D618D2">
        <w:rPr>
          <w:rFonts w:ascii="Times New Roman" w:eastAsia="Batang" w:hAnsi="Times New Roman"/>
        </w:rPr>
        <w:t xml:space="preserve"> Pascale ANCEL, </w:t>
      </w:r>
      <w:r w:rsidRPr="00D618D2">
        <w:rPr>
          <w:rFonts w:ascii="Times New Roman" w:eastAsia="Batang" w:hAnsi="Times New Roman"/>
          <w:i/>
        </w:rPr>
        <w:t>Une représentation sociale du temps : Étude pour une sociologie de l'art</w:t>
      </w:r>
      <w:r w:rsidRPr="00D618D2">
        <w:rPr>
          <w:rFonts w:ascii="Times New Roman" w:eastAsia="Batang" w:hAnsi="Times New Roman"/>
        </w:rPr>
        <w:t xml:space="preserve">,  Paris : L’Harmattan, 1997, p. 20. </w:t>
      </w:r>
    </w:p>
  </w:footnote>
  <w:footnote w:id="31">
    <w:p w:rsidR="003A3943" w:rsidRPr="00D618D2" w:rsidRDefault="003A3943" w:rsidP="00CB5965">
      <w:pPr>
        <w:pStyle w:val="Notedebasdepage"/>
        <w:spacing w:after="0" w:line="360" w:lineRule="auto"/>
        <w:jc w:val="both"/>
        <w:rPr>
          <w:rFonts w:ascii="Times New Roman" w:eastAsia="Batang" w:hAnsi="Times New Roman"/>
          <w:sz w:val="22"/>
          <w:szCs w:val="22"/>
        </w:rPr>
      </w:pPr>
      <w:r w:rsidRPr="00D618D2">
        <w:rPr>
          <w:rStyle w:val="Appelnotedebasdep"/>
          <w:rFonts w:ascii="Times New Roman" w:eastAsia="Batang" w:hAnsi="Times New Roman"/>
          <w:sz w:val="22"/>
          <w:szCs w:val="22"/>
        </w:rPr>
        <w:footnoteRef/>
      </w:r>
      <w:r w:rsidRPr="00D618D2">
        <w:rPr>
          <w:rFonts w:ascii="Times New Roman" w:eastAsia="Batang" w:hAnsi="Times New Roman"/>
          <w:i/>
          <w:sz w:val="22"/>
          <w:szCs w:val="22"/>
        </w:rPr>
        <w:t>Id.</w:t>
      </w:r>
      <w:r w:rsidRPr="00D618D2">
        <w:rPr>
          <w:rFonts w:ascii="Times New Roman" w:eastAsia="Batang" w:hAnsi="Times New Roman"/>
          <w:sz w:val="22"/>
          <w:szCs w:val="22"/>
        </w:rPr>
        <w:t xml:space="preserve"> </w:t>
      </w:r>
      <w:r w:rsidRPr="00D618D2">
        <w:rPr>
          <w:rFonts w:ascii="Times New Roman" w:eastAsia="Batang" w:hAnsi="Times New Roman"/>
          <w:i/>
          <w:sz w:val="22"/>
          <w:szCs w:val="22"/>
        </w:rPr>
        <w:t>p.</w:t>
      </w:r>
      <w:r w:rsidRPr="00D618D2">
        <w:rPr>
          <w:rFonts w:ascii="Times New Roman" w:eastAsia="Batang" w:hAnsi="Times New Roman"/>
          <w:sz w:val="22"/>
          <w:szCs w:val="22"/>
        </w:rPr>
        <w:t xml:space="preserve">22. </w:t>
      </w:r>
    </w:p>
  </w:footnote>
  <w:footnote w:id="32">
    <w:p w:rsidR="003A3943" w:rsidRPr="00D618D2" w:rsidRDefault="003A3943" w:rsidP="00D618D2">
      <w:pPr>
        <w:pStyle w:val="Notedebasdepage"/>
        <w:spacing w:after="0" w:line="360" w:lineRule="auto"/>
        <w:jc w:val="both"/>
        <w:rPr>
          <w:rFonts w:ascii="Times New Roman" w:eastAsia="Batang" w:hAnsi="Times New Roman"/>
          <w:sz w:val="22"/>
          <w:szCs w:val="22"/>
        </w:rPr>
      </w:pPr>
      <w:r w:rsidRPr="00D618D2">
        <w:rPr>
          <w:rStyle w:val="Appelnotedebasdep"/>
          <w:rFonts w:ascii="Times New Roman" w:eastAsia="Batang" w:hAnsi="Times New Roman"/>
          <w:sz w:val="22"/>
          <w:szCs w:val="22"/>
        </w:rPr>
        <w:footnoteRef/>
      </w:r>
      <w:r w:rsidRPr="00D618D2">
        <w:rPr>
          <w:rFonts w:ascii="Times New Roman" w:eastAsia="Batang" w:hAnsi="Times New Roman"/>
          <w:sz w:val="22"/>
          <w:szCs w:val="22"/>
        </w:rPr>
        <w:t xml:space="preserve"> Ivo SUPICIC, « Les fonctions sociales de la musique », in </w:t>
      </w:r>
      <w:r w:rsidRPr="00D618D2">
        <w:rPr>
          <w:rFonts w:ascii="Times New Roman" w:eastAsia="Batang" w:hAnsi="Times New Roman"/>
          <w:i/>
          <w:sz w:val="22"/>
          <w:szCs w:val="22"/>
        </w:rPr>
        <w:t>Musique et Société</w:t>
      </w:r>
      <w:r w:rsidRPr="00D618D2">
        <w:rPr>
          <w:rFonts w:ascii="Times New Roman" w:eastAsia="Batang" w:hAnsi="Times New Roman"/>
          <w:sz w:val="22"/>
          <w:szCs w:val="22"/>
        </w:rPr>
        <w:t xml:space="preserve">, Éditions de l’Université de Bruxelles, 1998, p. 174. </w:t>
      </w:r>
    </w:p>
  </w:footnote>
  <w:footnote w:id="33">
    <w:p w:rsidR="003A3943" w:rsidRPr="00D618D2" w:rsidRDefault="003A3943" w:rsidP="00D618D2">
      <w:pPr>
        <w:pStyle w:val="Notedebasdepage"/>
        <w:spacing w:after="0" w:line="360" w:lineRule="auto"/>
        <w:jc w:val="both"/>
        <w:rPr>
          <w:rFonts w:ascii="Times New Roman" w:eastAsia="Batang" w:hAnsi="Times New Roman"/>
          <w:sz w:val="22"/>
          <w:szCs w:val="22"/>
        </w:rPr>
      </w:pPr>
      <w:r w:rsidRPr="00D618D2">
        <w:rPr>
          <w:rStyle w:val="Appelnotedebasdep"/>
          <w:rFonts w:ascii="Times New Roman" w:eastAsia="Batang" w:hAnsi="Times New Roman"/>
          <w:sz w:val="22"/>
          <w:szCs w:val="22"/>
        </w:rPr>
        <w:footnoteRef/>
      </w:r>
      <w:r w:rsidRPr="00D618D2">
        <w:rPr>
          <w:rFonts w:ascii="Times New Roman" w:eastAsia="Batang" w:hAnsi="Times New Roman"/>
          <w:sz w:val="22"/>
          <w:szCs w:val="22"/>
        </w:rPr>
        <w:t xml:space="preserve"> Jean MOLINO, Cri</w:t>
      </w:r>
      <w:r>
        <w:rPr>
          <w:rFonts w:ascii="Times New Roman" w:eastAsia="Batang" w:hAnsi="Times New Roman"/>
          <w:sz w:val="22"/>
          <w:szCs w:val="22"/>
        </w:rPr>
        <w:t>tique sémiologie de l’idéologie</w:t>
      </w:r>
      <w:r w:rsidRPr="00D618D2">
        <w:rPr>
          <w:rFonts w:ascii="Times New Roman" w:eastAsia="Batang" w:hAnsi="Times New Roman"/>
          <w:sz w:val="22"/>
          <w:szCs w:val="22"/>
        </w:rPr>
        <w:t xml:space="preserve">, </w:t>
      </w:r>
      <w:r w:rsidRPr="00D618D2">
        <w:rPr>
          <w:rFonts w:ascii="Times New Roman" w:eastAsia="Batang" w:hAnsi="Times New Roman"/>
          <w:i/>
          <w:sz w:val="22"/>
          <w:szCs w:val="22"/>
        </w:rPr>
        <w:t>Sociologie et société</w:t>
      </w:r>
      <w:r w:rsidRPr="00D618D2">
        <w:rPr>
          <w:rFonts w:ascii="Times New Roman" w:eastAsia="Batang" w:hAnsi="Times New Roman"/>
          <w:sz w:val="22"/>
          <w:szCs w:val="22"/>
        </w:rPr>
        <w:t xml:space="preserve">, </w:t>
      </w:r>
      <w:r>
        <w:rPr>
          <w:rFonts w:ascii="Times New Roman" w:eastAsia="Batang" w:hAnsi="Times New Roman"/>
          <w:sz w:val="22"/>
          <w:szCs w:val="22"/>
        </w:rPr>
        <w:t xml:space="preserve">1973, </w:t>
      </w:r>
      <w:r w:rsidRPr="00D618D2">
        <w:rPr>
          <w:rFonts w:ascii="Times New Roman" w:eastAsia="Batang" w:hAnsi="Times New Roman"/>
          <w:color w:val="000000"/>
          <w:sz w:val="22"/>
          <w:szCs w:val="22"/>
          <w:shd w:val="clear" w:color="auto" w:fill="FFFFFF"/>
        </w:rPr>
        <w:t>Vol 5, </w:t>
      </w:r>
      <w:r>
        <w:rPr>
          <w:rFonts w:ascii="Times New Roman" w:eastAsia="Batang" w:hAnsi="Times New Roman"/>
          <w:color w:val="000000"/>
          <w:sz w:val="22"/>
          <w:szCs w:val="22"/>
          <w:shd w:val="clear" w:color="auto" w:fill="FFFFFF"/>
        </w:rPr>
        <w:t>n°</w:t>
      </w:r>
      <w:r w:rsidRPr="00D618D2">
        <w:rPr>
          <w:rFonts w:ascii="Times New Roman" w:eastAsia="Batang" w:hAnsi="Times New Roman"/>
          <w:color w:val="000000"/>
          <w:sz w:val="22"/>
          <w:szCs w:val="22"/>
          <w:shd w:val="clear" w:color="auto" w:fill="FFFFFF"/>
        </w:rPr>
        <w:t xml:space="preserve"> 2, </w:t>
      </w:r>
      <w:r w:rsidRPr="00D618D2">
        <w:rPr>
          <w:rFonts w:ascii="Times New Roman" w:eastAsia="Batang" w:hAnsi="Times New Roman"/>
          <w:sz w:val="22"/>
          <w:szCs w:val="22"/>
        </w:rPr>
        <w:t xml:space="preserve">Presses de l’université de Montréal (sous presse), </w:t>
      </w:r>
      <w:r w:rsidRPr="00D618D2">
        <w:rPr>
          <w:rFonts w:ascii="Times New Roman" w:eastAsia="Batang" w:hAnsi="Times New Roman"/>
          <w:color w:val="000000"/>
          <w:sz w:val="22"/>
          <w:szCs w:val="22"/>
          <w:shd w:val="clear" w:color="auto" w:fill="FFFFFF"/>
        </w:rPr>
        <w:t>pp. 17-44</w:t>
      </w:r>
    </w:p>
  </w:footnote>
  <w:footnote w:id="34">
    <w:p w:rsidR="003A3943" w:rsidRPr="00D618D2" w:rsidRDefault="003A3943" w:rsidP="00D618D2">
      <w:pPr>
        <w:pStyle w:val="Notedebasdepage"/>
        <w:spacing w:after="0" w:line="360" w:lineRule="auto"/>
        <w:jc w:val="both"/>
        <w:rPr>
          <w:rFonts w:ascii="Times New Roman" w:hAnsi="Times New Roman"/>
          <w:color w:val="C00000"/>
          <w:sz w:val="22"/>
          <w:szCs w:val="22"/>
        </w:rPr>
      </w:pPr>
      <w:r w:rsidRPr="00D618D2">
        <w:rPr>
          <w:rStyle w:val="Appelnotedebasdep"/>
          <w:rFonts w:ascii="Times New Roman" w:hAnsi="Times New Roman"/>
          <w:sz w:val="22"/>
          <w:szCs w:val="22"/>
        </w:rPr>
        <w:footnoteRef/>
      </w:r>
      <w:r w:rsidRPr="00D618D2">
        <w:rPr>
          <w:rFonts w:ascii="Times New Roman" w:hAnsi="Times New Roman"/>
          <w:sz w:val="22"/>
          <w:szCs w:val="22"/>
        </w:rPr>
        <w:t xml:space="preserve"> </w:t>
      </w:r>
      <w:hyperlink r:id="rId3" w:history="1">
        <w:r w:rsidRPr="00D618D2">
          <w:rPr>
            <w:rFonts w:ascii="Times New Roman" w:eastAsia="Batang" w:hAnsi="Times New Roman"/>
            <w:bCs/>
            <w:iCs/>
            <w:sz w:val="22"/>
            <w:szCs w:val="22"/>
            <w:bdr w:val="none" w:sz="0" w:space="0" w:color="auto" w:frame="1"/>
          </w:rPr>
          <w:t>Loui</w:t>
        </w:r>
        <w:r w:rsidRPr="00D618D2">
          <w:rPr>
            <w:rFonts w:ascii="Times New Roman" w:eastAsia="Batang" w:hAnsi="Times New Roman"/>
            <w:bCs/>
            <w:i/>
            <w:iCs/>
            <w:sz w:val="22"/>
            <w:szCs w:val="22"/>
            <w:bdr w:val="none" w:sz="0" w:space="0" w:color="auto" w:frame="1"/>
          </w:rPr>
          <w:t xml:space="preserve">s </w:t>
        </w:r>
        <w:r w:rsidRPr="00D618D2">
          <w:rPr>
            <w:rFonts w:ascii="Times New Roman" w:eastAsia="Batang" w:hAnsi="Times New Roman"/>
            <w:bCs/>
            <w:iCs/>
            <w:sz w:val="22"/>
            <w:szCs w:val="22"/>
            <w:bdr w:val="none" w:sz="0" w:space="0" w:color="auto" w:frame="1"/>
          </w:rPr>
          <w:t>MARIN</w:t>
        </w:r>
      </w:hyperlink>
      <w:r w:rsidRPr="00D618D2">
        <w:rPr>
          <w:rFonts w:ascii="Times New Roman" w:eastAsia="Batang" w:hAnsi="Times New Roman"/>
          <w:sz w:val="22"/>
          <w:szCs w:val="22"/>
        </w:rPr>
        <w:t xml:space="preserve">, </w:t>
      </w:r>
      <w:r w:rsidRPr="00D615BC">
        <w:rPr>
          <w:rFonts w:ascii="Times New Roman" w:eastAsia="Batang" w:hAnsi="Times New Roman"/>
          <w:i/>
          <w:sz w:val="22"/>
          <w:szCs w:val="22"/>
        </w:rPr>
        <w:t>Le sémiologie de l’art</w:t>
      </w:r>
      <w:r w:rsidRPr="00D618D2">
        <w:rPr>
          <w:rFonts w:ascii="Times New Roman" w:hAnsi="Times New Roman"/>
          <w:sz w:val="22"/>
          <w:szCs w:val="22"/>
        </w:rPr>
        <w:t xml:space="preserve">, </w:t>
      </w:r>
      <w:r w:rsidRPr="00D615BC">
        <w:rPr>
          <w:rFonts w:ascii="Times New Roman" w:eastAsia="Batang" w:hAnsi="Times New Roman"/>
          <w:sz w:val="22"/>
          <w:szCs w:val="22"/>
        </w:rPr>
        <w:t>Encyclopédia unversalis</w:t>
      </w:r>
      <w:r w:rsidRPr="00D618D2">
        <w:rPr>
          <w:rFonts w:ascii="Times New Roman" w:hAnsi="Times New Roman"/>
          <w:sz w:val="22"/>
          <w:szCs w:val="22"/>
        </w:rPr>
        <w:t>, 2014</w:t>
      </w:r>
      <w:r w:rsidRPr="00D618D2">
        <w:rPr>
          <w:rFonts w:ascii="Times New Roman" w:hAnsi="Times New Roman"/>
          <w:color w:val="C00000"/>
          <w:sz w:val="22"/>
          <w:szCs w:val="22"/>
        </w:rPr>
        <w:t xml:space="preserve">. </w:t>
      </w:r>
    </w:p>
  </w:footnote>
  <w:footnote w:id="35">
    <w:p w:rsidR="003A3943" w:rsidRPr="00D615BC" w:rsidRDefault="003A3943" w:rsidP="00D618D2">
      <w:pPr>
        <w:pStyle w:val="Notedebasdepage"/>
        <w:spacing w:after="0" w:line="360" w:lineRule="auto"/>
        <w:jc w:val="both"/>
        <w:rPr>
          <w:rFonts w:ascii="Times New Roman" w:eastAsia="Batang" w:hAnsi="Times New Roman"/>
          <w:sz w:val="22"/>
          <w:szCs w:val="22"/>
          <w:lang w:val="en-US"/>
        </w:rPr>
      </w:pPr>
      <w:r w:rsidRPr="00D618D2">
        <w:rPr>
          <w:rStyle w:val="Appelnotedebasdep"/>
          <w:rFonts w:ascii="Times New Roman" w:hAnsi="Times New Roman"/>
          <w:sz w:val="22"/>
          <w:szCs w:val="22"/>
        </w:rPr>
        <w:footnoteRef/>
      </w:r>
      <w:r w:rsidRPr="00D618D2">
        <w:rPr>
          <w:rFonts w:ascii="Times New Roman" w:hAnsi="Times New Roman"/>
          <w:sz w:val="22"/>
          <w:szCs w:val="22"/>
        </w:rPr>
        <w:t xml:space="preserve"> </w:t>
      </w:r>
      <w:r w:rsidRPr="00D618D2">
        <w:rPr>
          <w:rFonts w:ascii="Times New Roman" w:eastAsia="Batang" w:hAnsi="Times New Roman"/>
          <w:sz w:val="22"/>
          <w:szCs w:val="22"/>
        </w:rPr>
        <w:t>Jean Jacques NATIEZ, sur les relations entre sociologie et sémiologie musicales</w:t>
      </w:r>
      <w:r>
        <w:rPr>
          <w:rFonts w:ascii="Times New Roman" w:eastAsia="Batang" w:hAnsi="Times New Roman"/>
          <w:sz w:val="22"/>
          <w:szCs w:val="22"/>
        </w:rPr>
        <w:t>.</w:t>
      </w:r>
      <w:r w:rsidRPr="00D618D2">
        <w:rPr>
          <w:rFonts w:ascii="Times New Roman" w:eastAsia="Batang" w:hAnsi="Times New Roman"/>
          <w:sz w:val="22"/>
          <w:szCs w:val="22"/>
        </w:rPr>
        <w:t xml:space="preserve"> </w:t>
      </w:r>
      <w:r w:rsidRPr="00D615BC">
        <w:rPr>
          <w:rFonts w:ascii="Times New Roman" w:eastAsia="Batang" w:hAnsi="Times New Roman"/>
          <w:i/>
          <w:sz w:val="22"/>
          <w:szCs w:val="22"/>
          <w:lang w:val="en-US"/>
        </w:rPr>
        <w:t>International Review of the Aesthetics and Sociology of Music</w:t>
      </w:r>
      <w:r>
        <w:rPr>
          <w:rFonts w:ascii="Times New Roman" w:eastAsia="Batang" w:hAnsi="Times New Roman"/>
          <w:i/>
          <w:sz w:val="22"/>
          <w:szCs w:val="22"/>
          <w:lang w:val="en-US"/>
        </w:rPr>
        <w:t xml:space="preserve">, </w:t>
      </w:r>
      <w:r w:rsidRPr="00D615BC">
        <w:rPr>
          <w:rFonts w:ascii="Times New Roman" w:eastAsia="Batang" w:hAnsi="Times New Roman"/>
          <w:sz w:val="22"/>
          <w:szCs w:val="22"/>
          <w:lang w:val="en-US"/>
        </w:rPr>
        <w:t xml:space="preserve">1974. p. 63. </w:t>
      </w:r>
    </w:p>
  </w:footnote>
  <w:footnote w:id="36">
    <w:p w:rsidR="003A3943" w:rsidRPr="00986A85" w:rsidRDefault="003A3943" w:rsidP="00B57C1D">
      <w:pPr>
        <w:pStyle w:val="Notedebasdepage"/>
        <w:spacing w:after="0" w:line="360" w:lineRule="auto"/>
        <w:jc w:val="both"/>
        <w:rPr>
          <w:rFonts w:ascii="Times New Roman" w:eastAsia="Batang" w:hAnsi="Times New Roman"/>
          <w:sz w:val="22"/>
          <w:szCs w:val="22"/>
        </w:rPr>
      </w:pPr>
      <w:r w:rsidRPr="00986A85">
        <w:rPr>
          <w:rStyle w:val="Appelnotedebasdep"/>
          <w:rFonts w:ascii="Times New Roman" w:eastAsia="Batang" w:hAnsi="Times New Roman"/>
          <w:sz w:val="22"/>
          <w:szCs w:val="22"/>
        </w:rPr>
        <w:footnoteRef/>
      </w:r>
      <w:r w:rsidRPr="00986A85">
        <w:rPr>
          <w:rFonts w:ascii="Times New Roman" w:eastAsia="Batang" w:hAnsi="Times New Roman"/>
          <w:sz w:val="22"/>
          <w:szCs w:val="22"/>
        </w:rPr>
        <w:t xml:space="preserve"> Norbert </w:t>
      </w:r>
      <w:r>
        <w:rPr>
          <w:rFonts w:ascii="Times New Roman" w:eastAsia="Batang" w:hAnsi="Times New Roman"/>
          <w:sz w:val="22"/>
          <w:szCs w:val="22"/>
        </w:rPr>
        <w:t>ELIAS.</w:t>
      </w:r>
      <w:r w:rsidRPr="00986A85">
        <w:rPr>
          <w:rFonts w:ascii="Times New Roman" w:eastAsia="Batang" w:hAnsi="Times New Roman"/>
          <w:sz w:val="22"/>
          <w:szCs w:val="22"/>
        </w:rPr>
        <w:t xml:space="preserve"> </w:t>
      </w:r>
      <w:r w:rsidRPr="00986A85">
        <w:rPr>
          <w:rFonts w:ascii="Times New Roman" w:eastAsia="Batang" w:hAnsi="Times New Roman"/>
          <w:i/>
          <w:sz w:val="22"/>
          <w:szCs w:val="22"/>
        </w:rPr>
        <w:t>Mozart sociologie d’un Génie</w:t>
      </w:r>
      <w:r w:rsidRPr="00986A85">
        <w:rPr>
          <w:rFonts w:ascii="Times New Roman" w:eastAsia="Batang" w:hAnsi="Times New Roman"/>
          <w:sz w:val="22"/>
          <w:szCs w:val="22"/>
        </w:rPr>
        <w:t xml:space="preserve">, Éditions du Seuil, 1991, p.24.  </w:t>
      </w:r>
    </w:p>
  </w:footnote>
  <w:footnote w:id="37">
    <w:p w:rsidR="003A3943" w:rsidRPr="00124DF8" w:rsidRDefault="003A3943" w:rsidP="00124DF8">
      <w:pPr>
        <w:pStyle w:val="Notedebasdepage"/>
        <w:spacing w:after="0" w:line="360" w:lineRule="auto"/>
        <w:jc w:val="both"/>
        <w:rPr>
          <w:rFonts w:ascii="Times New Roman" w:eastAsia="Batang" w:hAnsi="Times New Roman"/>
          <w:sz w:val="22"/>
          <w:szCs w:val="22"/>
        </w:rPr>
      </w:pPr>
      <w:r w:rsidRPr="00124DF8">
        <w:rPr>
          <w:rStyle w:val="Appelnotedebasdep"/>
          <w:rFonts w:ascii="Times New Roman" w:hAnsi="Times New Roman"/>
          <w:sz w:val="22"/>
          <w:szCs w:val="22"/>
        </w:rPr>
        <w:footnoteRef/>
      </w:r>
      <w:r w:rsidRPr="00124DF8">
        <w:rPr>
          <w:rFonts w:ascii="Times New Roman" w:hAnsi="Times New Roman"/>
          <w:sz w:val="22"/>
          <w:szCs w:val="22"/>
        </w:rPr>
        <w:t xml:space="preserve"> </w:t>
      </w:r>
      <w:r w:rsidRPr="00124DF8">
        <w:rPr>
          <w:rFonts w:ascii="Times New Roman" w:eastAsia="Batang" w:hAnsi="Times New Roman"/>
          <w:sz w:val="22"/>
          <w:szCs w:val="22"/>
        </w:rPr>
        <w:t xml:space="preserve">Anne-Marie GREEN. </w:t>
      </w:r>
      <w:r w:rsidRPr="00124DF8">
        <w:rPr>
          <w:rFonts w:ascii="Times New Roman" w:eastAsia="Batang" w:hAnsi="Times New Roman"/>
          <w:i/>
          <w:sz w:val="22"/>
          <w:szCs w:val="22"/>
        </w:rPr>
        <w:t>De la musique en sociologie</w:t>
      </w:r>
      <w:r w:rsidRPr="00124DF8">
        <w:rPr>
          <w:rFonts w:ascii="Times New Roman" w:eastAsia="Batang" w:hAnsi="Times New Roman"/>
          <w:sz w:val="22"/>
          <w:szCs w:val="22"/>
        </w:rPr>
        <w:t xml:space="preserve">, Paris : L’Harmattan, 2006, p. 19. </w:t>
      </w:r>
    </w:p>
  </w:footnote>
  <w:footnote w:id="38">
    <w:p w:rsidR="003A3943" w:rsidRPr="00124DF8" w:rsidRDefault="003A3943" w:rsidP="00124DF8">
      <w:pPr>
        <w:spacing w:after="0" w:line="360" w:lineRule="auto"/>
        <w:jc w:val="both"/>
        <w:rPr>
          <w:rFonts w:ascii="Times New Roman" w:hAnsi="Times New Roman" w:cs="Times New Roman"/>
        </w:rPr>
      </w:pPr>
      <w:r w:rsidRPr="00124DF8">
        <w:rPr>
          <w:rStyle w:val="Appelnotedebasdep"/>
          <w:rFonts w:ascii="Times New Roman" w:hAnsi="Times New Roman" w:cs="Times New Roman"/>
        </w:rPr>
        <w:footnoteRef/>
      </w:r>
      <w:r w:rsidRPr="00124DF8">
        <w:rPr>
          <w:rFonts w:ascii="Times New Roman" w:hAnsi="Times New Roman" w:cs="Times New Roman"/>
        </w:rPr>
        <w:t xml:space="preserve"> </w:t>
      </w:r>
      <w:r w:rsidRPr="00124DF8">
        <w:rPr>
          <w:rFonts w:ascii="Times New Roman" w:eastAsia="Batang" w:hAnsi="Times New Roman" w:cs="Times New Roman"/>
        </w:rPr>
        <w:t xml:space="preserve">Emile DURKEIM, Marcel MAUSS, Spencer HURBERT, Karl MARX, Edmond DOUTTE. « Note sur la notion de civilisation », 1913, p. 45. </w:t>
      </w:r>
    </w:p>
  </w:footnote>
  <w:footnote w:id="39">
    <w:p w:rsidR="003A3943" w:rsidRPr="00124DF8" w:rsidRDefault="003A3943" w:rsidP="00124DF8">
      <w:pPr>
        <w:pStyle w:val="Notedebasdepage"/>
        <w:spacing w:after="0" w:line="360" w:lineRule="auto"/>
        <w:jc w:val="both"/>
        <w:rPr>
          <w:rFonts w:ascii="Times New Roman" w:eastAsia="Batang" w:hAnsi="Times New Roman"/>
          <w:sz w:val="22"/>
          <w:szCs w:val="22"/>
        </w:rPr>
      </w:pPr>
      <w:r w:rsidRPr="00124DF8">
        <w:rPr>
          <w:rStyle w:val="Appelnotedebasdep"/>
          <w:rFonts w:ascii="Times New Roman" w:eastAsia="Batang" w:hAnsi="Times New Roman"/>
          <w:sz w:val="22"/>
          <w:szCs w:val="22"/>
        </w:rPr>
        <w:footnoteRef/>
      </w:r>
      <w:r w:rsidRPr="00124DF8">
        <w:rPr>
          <w:rFonts w:ascii="Times New Roman" w:eastAsia="Batang" w:hAnsi="Times New Roman"/>
          <w:sz w:val="22"/>
          <w:szCs w:val="22"/>
        </w:rPr>
        <w:t xml:space="preserve"> Anne-Marie GREEN. </w:t>
      </w:r>
      <w:proofErr w:type="gramStart"/>
      <w:r w:rsidRPr="00D618D2">
        <w:rPr>
          <w:rFonts w:ascii="Times New Roman" w:eastAsia="Batang" w:hAnsi="Times New Roman"/>
          <w:i/>
          <w:sz w:val="22"/>
          <w:szCs w:val="22"/>
        </w:rPr>
        <w:t>op</w:t>
      </w:r>
      <w:proofErr w:type="gramEnd"/>
      <w:r w:rsidRPr="00D618D2">
        <w:rPr>
          <w:rFonts w:ascii="Times New Roman" w:eastAsia="Batang" w:hAnsi="Times New Roman"/>
          <w:i/>
          <w:sz w:val="22"/>
          <w:szCs w:val="22"/>
        </w:rPr>
        <w:t xml:space="preserve">. </w:t>
      </w:r>
      <w:proofErr w:type="gramStart"/>
      <w:r w:rsidRPr="00D618D2">
        <w:rPr>
          <w:rFonts w:ascii="Times New Roman" w:eastAsia="Batang" w:hAnsi="Times New Roman"/>
          <w:i/>
          <w:sz w:val="22"/>
          <w:szCs w:val="22"/>
        </w:rPr>
        <w:t>cit</w:t>
      </w:r>
      <w:proofErr w:type="gramEnd"/>
      <w:r w:rsidRPr="00D618D2">
        <w:rPr>
          <w:rFonts w:ascii="Times New Roman" w:eastAsia="Batang" w:hAnsi="Times New Roman"/>
          <w:i/>
          <w:sz w:val="22"/>
          <w:szCs w:val="22"/>
        </w:rPr>
        <w:t>.</w:t>
      </w:r>
      <w:r>
        <w:rPr>
          <w:rFonts w:ascii="Times New Roman" w:eastAsia="Batang" w:hAnsi="Times New Roman"/>
          <w:sz w:val="22"/>
          <w:szCs w:val="22"/>
        </w:rPr>
        <w:t xml:space="preserve"> </w:t>
      </w:r>
      <w:r w:rsidRPr="00124DF8">
        <w:rPr>
          <w:rFonts w:ascii="Times New Roman" w:eastAsia="Batang" w:hAnsi="Times New Roman"/>
          <w:sz w:val="22"/>
          <w:szCs w:val="22"/>
        </w:rPr>
        <w:t xml:space="preserve"> </w:t>
      </w:r>
    </w:p>
  </w:footnote>
  <w:footnote w:id="40">
    <w:p w:rsidR="003A3943" w:rsidRPr="00B90AED" w:rsidRDefault="003A3943" w:rsidP="00B57C1D">
      <w:pPr>
        <w:pStyle w:val="Notedebasdepage"/>
        <w:spacing w:after="0" w:line="360" w:lineRule="auto"/>
        <w:jc w:val="both"/>
        <w:rPr>
          <w:rFonts w:ascii="Times New Roman" w:eastAsia="Batang" w:hAnsi="Times New Roman"/>
          <w:sz w:val="22"/>
          <w:szCs w:val="22"/>
        </w:rPr>
      </w:pPr>
      <w:r>
        <w:rPr>
          <w:rStyle w:val="Appelnotedebasdep"/>
        </w:rPr>
        <w:footnoteRef/>
      </w:r>
      <w:r>
        <w:rPr>
          <w:rFonts w:ascii="Batang" w:eastAsia="Batang" w:hAnsi="Batang"/>
        </w:rPr>
        <w:t xml:space="preserve"> </w:t>
      </w:r>
      <w:r w:rsidRPr="00B90AED">
        <w:rPr>
          <w:rFonts w:ascii="Times New Roman" w:eastAsia="Batang" w:hAnsi="Times New Roman"/>
          <w:sz w:val="22"/>
          <w:szCs w:val="22"/>
        </w:rPr>
        <w:t>Émile DURKHEIM</w:t>
      </w:r>
      <w:r>
        <w:rPr>
          <w:rFonts w:ascii="Times New Roman" w:eastAsia="Batang" w:hAnsi="Times New Roman"/>
          <w:sz w:val="22"/>
          <w:szCs w:val="22"/>
        </w:rPr>
        <w:t xml:space="preserve">. </w:t>
      </w:r>
      <w:r w:rsidRPr="00B90AED">
        <w:rPr>
          <w:rFonts w:ascii="Times New Roman" w:eastAsia="Batang" w:hAnsi="Times New Roman"/>
          <w:i/>
          <w:sz w:val="22"/>
          <w:szCs w:val="22"/>
        </w:rPr>
        <w:t>Les règles de la méthode sociologique.</w:t>
      </w:r>
      <w:r w:rsidRPr="00B90AED">
        <w:rPr>
          <w:rFonts w:ascii="Times New Roman" w:eastAsia="Batang" w:hAnsi="Times New Roman"/>
          <w:sz w:val="22"/>
          <w:szCs w:val="22"/>
        </w:rPr>
        <w:t xml:space="preserve"> Nouvelle édition, Paris : Éditions Flammarion, 2010, pp. 109-110. </w:t>
      </w:r>
    </w:p>
  </w:footnote>
  <w:footnote w:id="41">
    <w:p w:rsidR="003A3943" w:rsidRPr="00281184" w:rsidRDefault="003A3943" w:rsidP="00B57C1D">
      <w:pPr>
        <w:pStyle w:val="Notedebasdepage"/>
        <w:spacing w:after="0" w:line="360" w:lineRule="auto"/>
        <w:jc w:val="both"/>
        <w:rPr>
          <w:rFonts w:ascii="Times New Roman" w:hAnsi="Times New Roman"/>
          <w:sz w:val="22"/>
          <w:szCs w:val="22"/>
        </w:rPr>
      </w:pPr>
      <w:r>
        <w:rPr>
          <w:rStyle w:val="Appelnotedebasdep"/>
        </w:rPr>
        <w:footnoteRef/>
      </w:r>
      <w:r>
        <w:t xml:space="preserve"> </w:t>
      </w:r>
      <w:r w:rsidRPr="00281184">
        <w:rPr>
          <w:rFonts w:ascii="Times New Roman" w:eastAsia="Batang" w:hAnsi="Times New Roman"/>
          <w:sz w:val="22"/>
          <w:szCs w:val="22"/>
        </w:rPr>
        <w:t>Frédéric KECK</w:t>
      </w:r>
      <w:r>
        <w:rPr>
          <w:rFonts w:ascii="Times New Roman" w:eastAsia="Batang" w:hAnsi="Times New Roman"/>
          <w:sz w:val="22"/>
          <w:szCs w:val="22"/>
        </w:rPr>
        <w:t>.</w:t>
      </w:r>
      <w:r w:rsidRPr="00281184">
        <w:rPr>
          <w:rFonts w:ascii="Times New Roman" w:eastAsia="Batang" w:hAnsi="Times New Roman"/>
          <w:sz w:val="22"/>
          <w:szCs w:val="22"/>
        </w:rPr>
        <w:t> </w:t>
      </w:r>
      <w:r w:rsidRPr="00124DF8">
        <w:rPr>
          <w:rFonts w:ascii="Times New Roman" w:eastAsia="Batang" w:hAnsi="Times New Roman"/>
          <w:i/>
          <w:sz w:val="22"/>
          <w:szCs w:val="22"/>
        </w:rPr>
        <w:t>Sociologie et philosophie, d’Emile Durkheim : Le social et le mental</w:t>
      </w:r>
      <w:r>
        <w:rPr>
          <w:rFonts w:ascii="Times New Roman" w:eastAsia="Batang" w:hAnsi="Times New Roman"/>
          <w:sz w:val="22"/>
          <w:szCs w:val="22"/>
        </w:rPr>
        <w:t xml:space="preserve">. </w:t>
      </w:r>
      <w:proofErr w:type="gramStart"/>
      <w:r w:rsidRPr="00124DF8">
        <w:rPr>
          <w:rFonts w:ascii="Times New Roman" w:eastAsia="Batang" w:hAnsi="Times New Roman"/>
          <w:sz w:val="22"/>
          <w:szCs w:val="22"/>
        </w:rPr>
        <w:t>philops</w:t>
      </w:r>
      <w:proofErr w:type="gramEnd"/>
      <w:r>
        <w:rPr>
          <w:rFonts w:ascii="Times New Roman" w:eastAsia="Batang" w:hAnsi="Times New Roman"/>
          <w:i/>
          <w:sz w:val="22"/>
          <w:szCs w:val="22"/>
        </w:rPr>
        <w:t>, URL :</w:t>
      </w:r>
      <w:r w:rsidRPr="00281184">
        <w:rPr>
          <w:rFonts w:ascii="Times New Roman" w:eastAsia="Batang" w:hAnsi="Times New Roman"/>
          <w:sz w:val="22"/>
          <w:szCs w:val="22"/>
        </w:rPr>
        <w:t xml:space="preserve"> </w:t>
      </w:r>
      <w:r w:rsidRPr="00124DF8">
        <w:rPr>
          <w:rFonts w:ascii="Times New Roman" w:eastAsia="Batang" w:hAnsi="Times New Roman"/>
          <w:sz w:val="22"/>
          <w:szCs w:val="22"/>
          <w:u w:val="single"/>
        </w:rPr>
        <w:t>http://</w:t>
      </w:r>
      <w:hyperlink r:id="rId4" w:history="1">
        <w:r w:rsidRPr="00124DF8">
          <w:rPr>
            <w:rStyle w:val="Lienhypertexte"/>
            <w:rFonts w:ascii="Times New Roman" w:eastAsia="Batang" w:hAnsi="Times New Roman"/>
            <w:color w:val="auto"/>
            <w:sz w:val="22"/>
            <w:szCs w:val="22"/>
          </w:rPr>
          <w:t>www.philopsis.fr</w:t>
        </w:r>
      </w:hyperlink>
      <w:r>
        <w:rPr>
          <w:rFonts w:ascii="Times New Roman" w:eastAsia="Batang" w:hAnsi="Times New Roman"/>
          <w:sz w:val="22"/>
          <w:szCs w:val="22"/>
        </w:rPr>
        <w:t xml:space="preserve">, </w:t>
      </w:r>
      <w:r w:rsidRPr="00281184">
        <w:rPr>
          <w:rFonts w:ascii="Times New Roman" w:eastAsia="Batang" w:hAnsi="Times New Roman"/>
          <w:sz w:val="22"/>
          <w:szCs w:val="22"/>
        </w:rPr>
        <w:t>p. 2.</w:t>
      </w:r>
    </w:p>
  </w:footnote>
  <w:footnote w:id="42">
    <w:p w:rsidR="003A3943" w:rsidRPr="00281184" w:rsidRDefault="003A3943" w:rsidP="00A3010E">
      <w:pPr>
        <w:pStyle w:val="Notedebasdepage"/>
        <w:spacing w:after="0" w:line="360" w:lineRule="auto"/>
        <w:jc w:val="both"/>
        <w:rPr>
          <w:rFonts w:ascii="Times New Roman" w:hAnsi="Times New Roman"/>
          <w:sz w:val="22"/>
          <w:szCs w:val="22"/>
        </w:rPr>
      </w:pPr>
      <w:r w:rsidRPr="00281184">
        <w:rPr>
          <w:rStyle w:val="Appelnotedebasdep"/>
          <w:rFonts w:ascii="Times New Roman" w:hAnsi="Times New Roman"/>
          <w:sz w:val="22"/>
          <w:szCs w:val="22"/>
        </w:rPr>
        <w:footnoteRef/>
      </w:r>
      <w:r w:rsidRPr="00281184">
        <w:rPr>
          <w:rFonts w:ascii="Times New Roman" w:hAnsi="Times New Roman"/>
          <w:sz w:val="22"/>
          <w:szCs w:val="22"/>
        </w:rPr>
        <w:t xml:space="preserve"> </w:t>
      </w:r>
      <w:r w:rsidRPr="00281184">
        <w:rPr>
          <w:rFonts w:ascii="Times New Roman" w:eastAsia="Batang" w:hAnsi="Times New Roman"/>
          <w:sz w:val="22"/>
          <w:szCs w:val="22"/>
        </w:rPr>
        <w:t>Daniel PISTONE</w:t>
      </w:r>
      <w:r>
        <w:rPr>
          <w:rFonts w:ascii="Times New Roman" w:eastAsia="Batang" w:hAnsi="Times New Roman"/>
          <w:sz w:val="22"/>
          <w:szCs w:val="22"/>
        </w:rPr>
        <w:t>.</w:t>
      </w:r>
      <w:r w:rsidRPr="00281184">
        <w:rPr>
          <w:rFonts w:ascii="Times New Roman" w:eastAsia="Batang" w:hAnsi="Times New Roman"/>
          <w:sz w:val="22"/>
          <w:szCs w:val="22"/>
        </w:rPr>
        <w:t xml:space="preserve"> </w:t>
      </w:r>
      <w:r w:rsidRPr="00D615BC">
        <w:rPr>
          <w:rFonts w:ascii="Times New Roman" w:eastAsia="Batang" w:hAnsi="Times New Roman"/>
          <w:i/>
          <w:sz w:val="22"/>
          <w:szCs w:val="22"/>
        </w:rPr>
        <w:t>Sociologie de la musique</w:t>
      </w:r>
      <w:r>
        <w:rPr>
          <w:rFonts w:ascii="Times New Roman" w:eastAsia="Batang" w:hAnsi="Times New Roman"/>
          <w:sz w:val="22"/>
          <w:szCs w:val="22"/>
        </w:rPr>
        <w:t xml:space="preserve">. </w:t>
      </w:r>
      <w:r w:rsidRPr="00281184">
        <w:rPr>
          <w:rFonts w:ascii="Times New Roman" w:eastAsia="Batang" w:hAnsi="Times New Roman"/>
          <w:i/>
          <w:sz w:val="22"/>
          <w:szCs w:val="22"/>
        </w:rPr>
        <w:t>Dictionnaire de la musique</w:t>
      </w:r>
      <w:r w:rsidRPr="00281184">
        <w:rPr>
          <w:rFonts w:ascii="Times New Roman" w:eastAsia="Batang" w:hAnsi="Times New Roman"/>
          <w:sz w:val="22"/>
          <w:szCs w:val="22"/>
        </w:rPr>
        <w:t xml:space="preserve">, Paris : Bodras, 1976, Tome 2, p.940. </w:t>
      </w:r>
    </w:p>
  </w:footnote>
  <w:footnote w:id="43">
    <w:p w:rsidR="003A3943" w:rsidRPr="009A1B23" w:rsidRDefault="003A3943" w:rsidP="00A3010E">
      <w:pPr>
        <w:pStyle w:val="Notedebasdepage"/>
        <w:spacing w:after="0" w:line="360" w:lineRule="auto"/>
        <w:jc w:val="both"/>
        <w:rPr>
          <w:rFonts w:ascii="Times New Roman" w:eastAsia="Batang" w:hAnsi="Times New Roman"/>
          <w:sz w:val="22"/>
          <w:szCs w:val="22"/>
        </w:rPr>
      </w:pPr>
      <w:r w:rsidRPr="00281184">
        <w:rPr>
          <w:rStyle w:val="Appelnotedebasdep"/>
          <w:rFonts w:ascii="Times New Roman" w:hAnsi="Times New Roman"/>
          <w:sz w:val="22"/>
          <w:szCs w:val="22"/>
        </w:rPr>
        <w:footnoteRef/>
      </w:r>
      <w:r w:rsidRPr="00281184">
        <w:rPr>
          <w:rFonts w:ascii="Times New Roman" w:hAnsi="Times New Roman"/>
          <w:sz w:val="22"/>
          <w:szCs w:val="22"/>
        </w:rPr>
        <w:t xml:space="preserve"> </w:t>
      </w:r>
      <w:r>
        <w:rPr>
          <w:rFonts w:ascii="Times New Roman" w:hAnsi="Times New Roman"/>
          <w:sz w:val="22"/>
          <w:szCs w:val="22"/>
        </w:rPr>
        <w:t>Anne-</w:t>
      </w:r>
      <w:r>
        <w:rPr>
          <w:rFonts w:ascii="Times New Roman" w:eastAsia="Batang" w:hAnsi="Times New Roman"/>
          <w:sz w:val="22"/>
          <w:szCs w:val="22"/>
        </w:rPr>
        <w:t xml:space="preserve">Marie GREEN. « </w:t>
      </w:r>
      <w:r w:rsidRPr="00A3010E">
        <w:rPr>
          <w:rFonts w:ascii="Times New Roman" w:eastAsia="Batang" w:hAnsi="Times New Roman"/>
          <w:i/>
          <w:sz w:val="22"/>
          <w:szCs w:val="22"/>
        </w:rPr>
        <w:t xml:space="preserve">Y-a-t-il une place pour la musique en sociologie ? </w:t>
      </w:r>
      <w:r w:rsidRPr="009A1B23">
        <w:rPr>
          <w:rFonts w:ascii="Times New Roman" w:eastAsia="Batang" w:hAnsi="Times New Roman"/>
          <w:sz w:val="22"/>
          <w:szCs w:val="22"/>
        </w:rPr>
        <w:t>»</w:t>
      </w:r>
      <w:r>
        <w:rPr>
          <w:rFonts w:ascii="Times New Roman" w:eastAsia="Batang" w:hAnsi="Times New Roman"/>
          <w:sz w:val="22"/>
          <w:szCs w:val="22"/>
        </w:rPr>
        <w:t xml:space="preserve"> in </w:t>
      </w:r>
      <w:r w:rsidRPr="00C44646">
        <w:rPr>
          <w:rFonts w:ascii="Times New Roman" w:eastAsia="Batang" w:hAnsi="Times New Roman"/>
          <w:i/>
          <w:sz w:val="22"/>
          <w:szCs w:val="22"/>
        </w:rPr>
        <w:t>La musique au regard des sciences humaines et des sciences sociales Volume 2</w:t>
      </w:r>
      <w:r w:rsidRPr="009A1B23">
        <w:rPr>
          <w:rFonts w:ascii="Times New Roman" w:eastAsia="Batang" w:hAnsi="Times New Roman"/>
          <w:sz w:val="22"/>
          <w:szCs w:val="22"/>
        </w:rPr>
        <w:t xml:space="preserve">, L’Harmattan, 1997, p. 32. </w:t>
      </w:r>
    </w:p>
  </w:footnote>
  <w:footnote w:id="44">
    <w:p w:rsidR="003A3943" w:rsidRPr="00EF196B" w:rsidRDefault="003A3943" w:rsidP="009A1B23">
      <w:pPr>
        <w:pStyle w:val="Notedebasdepage"/>
        <w:spacing w:after="0" w:line="360" w:lineRule="auto"/>
        <w:jc w:val="both"/>
        <w:rPr>
          <w:rFonts w:ascii="Times New Roman" w:hAnsi="Times New Roman"/>
          <w:sz w:val="22"/>
          <w:szCs w:val="22"/>
          <w:lang w:val="en-US"/>
        </w:rPr>
      </w:pPr>
      <w:r w:rsidRPr="009A1B23">
        <w:rPr>
          <w:rStyle w:val="Appelnotedebasdep"/>
          <w:rFonts w:ascii="Times New Roman" w:hAnsi="Times New Roman"/>
          <w:sz w:val="22"/>
          <w:szCs w:val="22"/>
        </w:rPr>
        <w:footnoteRef/>
      </w:r>
      <w:r w:rsidRPr="00EF196B">
        <w:rPr>
          <w:rFonts w:ascii="Times New Roman" w:hAnsi="Times New Roman"/>
          <w:sz w:val="22"/>
          <w:szCs w:val="22"/>
          <w:lang w:val="en-US"/>
        </w:rPr>
        <w:t xml:space="preserve"> </w:t>
      </w:r>
      <w:r w:rsidRPr="00EF196B">
        <w:rPr>
          <w:rFonts w:ascii="Times New Roman" w:hAnsi="Times New Roman"/>
          <w:i/>
          <w:sz w:val="22"/>
          <w:szCs w:val="22"/>
          <w:lang w:val="en-US"/>
        </w:rPr>
        <w:t>Id.</w:t>
      </w:r>
      <w:r w:rsidRPr="00EF196B">
        <w:rPr>
          <w:rFonts w:ascii="Times New Roman" w:hAnsi="Times New Roman"/>
          <w:sz w:val="22"/>
          <w:szCs w:val="22"/>
          <w:lang w:val="en-US"/>
        </w:rPr>
        <w:t xml:space="preserve"> </w:t>
      </w:r>
      <w:r w:rsidRPr="00EF196B">
        <w:rPr>
          <w:rFonts w:ascii="Times New Roman" w:eastAsia="Batang" w:hAnsi="Times New Roman"/>
          <w:sz w:val="22"/>
          <w:szCs w:val="22"/>
          <w:lang w:val="en-US"/>
        </w:rPr>
        <w:t>p. 33.</w:t>
      </w:r>
      <w:r w:rsidRPr="00EF196B">
        <w:rPr>
          <w:rFonts w:ascii="Times New Roman" w:hAnsi="Times New Roman"/>
          <w:sz w:val="22"/>
          <w:szCs w:val="22"/>
          <w:lang w:val="en-US"/>
        </w:rPr>
        <w:t xml:space="preserve">  </w:t>
      </w:r>
    </w:p>
  </w:footnote>
  <w:footnote w:id="45">
    <w:p w:rsidR="003A3943" w:rsidRPr="00D754F8" w:rsidRDefault="003A3943">
      <w:pPr>
        <w:pStyle w:val="Notedebasdepage"/>
        <w:rPr>
          <w:rFonts w:ascii="Times New Roman" w:hAnsi="Times New Roman"/>
          <w:sz w:val="22"/>
          <w:szCs w:val="22"/>
          <w:lang w:val="en-US"/>
        </w:rPr>
      </w:pPr>
      <w:r w:rsidRPr="009A1B23">
        <w:rPr>
          <w:rStyle w:val="Appelnotedebasdep"/>
          <w:rFonts w:ascii="Times New Roman" w:hAnsi="Times New Roman"/>
          <w:sz w:val="22"/>
          <w:szCs w:val="22"/>
        </w:rPr>
        <w:footnoteRef/>
      </w:r>
      <w:r w:rsidRPr="00EF196B">
        <w:rPr>
          <w:rFonts w:ascii="Times New Roman" w:hAnsi="Times New Roman"/>
          <w:sz w:val="22"/>
          <w:szCs w:val="22"/>
          <w:lang w:val="en-US"/>
        </w:rPr>
        <w:t xml:space="preserve"> </w:t>
      </w:r>
      <w:r w:rsidRPr="00EF196B">
        <w:rPr>
          <w:rFonts w:ascii="Times New Roman" w:hAnsi="Times New Roman"/>
          <w:i/>
          <w:sz w:val="22"/>
          <w:szCs w:val="22"/>
          <w:lang w:val="en-US"/>
        </w:rPr>
        <w:t>I</w:t>
      </w:r>
      <w:r w:rsidRPr="00D754F8">
        <w:rPr>
          <w:rFonts w:ascii="Times New Roman" w:hAnsi="Times New Roman"/>
          <w:i/>
          <w:sz w:val="22"/>
          <w:szCs w:val="22"/>
          <w:lang w:val="en-US"/>
        </w:rPr>
        <w:t>d</w:t>
      </w:r>
      <w:r w:rsidRPr="00D754F8">
        <w:rPr>
          <w:rFonts w:ascii="Times New Roman" w:hAnsi="Times New Roman"/>
          <w:sz w:val="22"/>
          <w:szCs w:val="22"/>
          <w:lang w:val="en-US"/>
        </w:rPr>
        <w:t xml:space="preserve">. p. 25.  </w:t>
      </w:r>
    </w:p>
  </w:footnote>
  <w:footnote w:id="46">
    <w:p w:rsidR="003A3943" w:rsidRPr="00281184" w:rsidRDefault="003A3943" w:rsidP="00B57C1D">
      <w:pPr>
        <w:pStyle w:val="Notedebasdepage"/>
        <w:spacing w:after="0" w:line="360" w:lineRule="auto"/>
        <w:rPr>
          <w:rFonts w:ascii="Times New Roman" w:hAnsi="Times New Roman"/>
          <w:sz w:val="22"/>
          <w:szCs w:val="22"/>
        </w:rPr>
      </w:pPr>
      <w:r w:rsidRPr="009A1B23">
        <w:rPr>
          <w:rStyle w:val="Appelnotedebasdep"/>
          <w:rFonts w:ascii="Times New Roman" w:hAnsi="Times New Roman"/>
          <w:sz w:val="22"/>
          <w:szCs w:val="22"/>
        </w:rPr>
        <w:footnoteRef/>
      </w:r>
      <w:r w:rsidRPr="00D754F8">
        <w:rPr>
          <w:rFonts w:ascii="Times New Roman" w:hAnsi="Times New Roman"/>
          <w:sz w:val="22"/>
          <w:szCs w:val="22"/>
          <w:lang w:val="en-US"/>
        </w:rPr>
        <w:t xml:space="preserve"> </w:t>
      </w:r>
      <w:r w:rsidRPr="00D754F8">
        <w:rPr>
          <w:rFonts w:ascii="Times New Roman" w:eastAsia="Batang" w:hAnsi="Times New Roman"/>
          <w:sz w:val="22"/>
          <w:szCs w:val="22"/>
          <w:lang w:val="en-US"/>
        </w:rPr>
        <w:t xml:space="preserve">Maurice HALBAWCHS. </w:t>
      </w:r>
      <w:r w:rsidRPr="00281184">
        <w:rPr>
          <w:rFonts w:ascii="Times New Roman" w:eastAsia="Batang" w:hAnsi="Times New Roman"/>
          <w:i/>
          <w:sz w:val="22"/>
          <w:szCs w:val="22"/>
        </w:rPr>
        <w:t>La mémoire collective</w:t>
      </w:r>
      <w:r>
        <w:rPr>
          <w:rFonts w:ascii="Times New Roman" w:eastAsia="Batang" w:hAnsi="Times New Roman"/>
          <w:i/>
          <w:sz w:val="22"/>
          <w:szCs w:val="22"/>
        </w:rPr>
        <w:t xml:space="preserve">. </w:t>
      </w:r>
      <w:r w:rsidRPr="00281184">
        <w:rPr>
          <w:rFonts w:ascii="Times New Roman" w:eastAsia="Batang" w:hAnsi="Times New Roman"/>
          <w:sz w:val="22"/>
          <w:szCs w:val="22"/>
        </w:rPr>
        <w:t>Paris : Albin Michel 1997, p. 33</w:t>
      </w:r>
    </w:p>
  </w:footnote>
  <w:footnote w:id="47">
    <w:p w:rsidR="003A3943" w:rsidRPr="00EF7987" w:rsidRDefault="003A3943" w:rsidP="00B57C1D">
      <w:pPr>
        <w:pStyle w:val="Notedebasdepage"/>
        <w:spacing w:after="0" w:line="360" w:lineRule="auto"/>
        <w:jc w:val="both"/>
        <w:rPr>
          <w:rFonts w:ascii="Times New Roman" w:eastAsia="Batang" w:hAnsi="Times New Roman"/>
          <w:sz w:val="22"/>
          <w:szCs w:val="22"/>
          <w:lang w:val="en-US"/>
        </w:rPr>
      </w:pPr>
      <w:r w:rsidRPr="00281184">
        <w:rPr>
          <w:rStyle w:val="Appelnotedebasdep"/>
          <w:rFonts w:ascii="Times New Roman" w:hAnsi="Times New Roman"/>
          <w:sz w:val="22"/>
          <w:szCs w:val="22"/>
        </w:rPr>
        <w:footnoteRef/>
      </w:r>
      <w:r w:rsidRPr="00EF7987">
        <w:rPr>
          <w:rFonts w:ascii="Times New Roman" w:hAnsi="Times New Roman"/>
          <w:sz w:val="22"/>
          <w:szCs w:val="22"/>
          <w:lang w:val="en-US"/>
        </w:rPr>
        <w:t xml:space="preserve"> </w:t>
      </w:r>
      <w:r>
        <w:rPr>
          <w:rFonts w:ascii="Times New Roman" w:hAnsi="Times New Roman"/>
          <w:i/>
          <w:sz w:val="22"/>
          <w:szCs w:val="22"/>
          <w:lang w:val="en-US"/>
        </w:rPr>
        <w:t>Id.</w:t>
      </w:r>
      <w:r w:rsidRPr="00EF7987">
        <w:rPr>
          <w:rFonts w:ascii="Times New Roman" w:hAnsi="Times New Roman"/>
          <w:sz w:val="22"/>
          <w:szCs w:val="22"/>
          <w:lang w:val="en-US"/>
        </w:rPr>
        <w:t xml:space="preserve"> </w:t>
      </w:r>
      <w:r w:rsidRPr="00EF7987">
        <w:rPr>
          <w:rFonts w:ascii="Times New Roman" w:eastAsia="Batang" w:hAnsi="Times New Roman"/>
          <w:sz w:val="22"/>
          <w:szCs w:val="22"/>
          <w:lang w:val="en-US"/>
        </w:rPr>
        <w:t xml:space="preserve">p.34. </w:t>
      </w:r>
    </w:p>
  </w:footnote>
  <w:footnote w:id="48">
    <w:p w:rsidR="003A3943" w:rsidRPr="00EF7987" w:rsidRDefault="003A3943" w:rsidP="00B57C1D">
      <w:pPr>
        <w:pStyle w:val="Notedebasdepage"/>
        <w:spacing w:after="0" w:line="360" w:lineRule="auto"/>
        <w:rPr>
          <w:rFonts w:ascii="Times New Roman" w:hAnsi="Times New Roman"/>
          <w:sz w:val="22"/>
          <w:szCs w:val="22"/>
          <w:lang w:val="en-US"/>
        </w:rPr>
      </w:pPr>
      <w:r>
        <w:rPr>
          <w:rStyle w:val="Appelnotedebasdep"/>
        </w:rPr>
        <w:footnoteRef/>
      </w:r>
      <w:r w:rsidRPr="00EF7987">
        <w:rPr>
          <w:rFonts w:ascii="Times New Roman" w:hAnsi="Times New Roman"/>
          <w:sz w:val="22"/>
          <w:szCs w:val="22"/>
          <w:lang w:val="en-US"/>
        </w:rPr>
        <w:t xml:space="preserve"> </w:t>
      </w:r>
      <w:r>
        <w:rPr>
          <w:rFonts w:ascii="Times New Roman" w:hAnsi="Times New Roman"/>
          <w:i/>
          <w:sz w:val="22"/>
          <w:szCs w:val="22"/>
          <w:lang w:val="en-US"/>
        </w:rPr>
        <w:t>Id.</w:t>
      </w:r>
      <w:r w:rsidRPr="00EF7987">
        <w:rPr>
          <w:rFonts w:ascii="Times New Roman" w:hAnsi="Times New Roman"/>
          <w:sz w:val="22"/>
          <w:szCs w:val="22"/>
          <w:lang w:val="en-US"/>
        </w:rPr>
        <w:t xml:space="preserve"> </w:t>
      </w:r>
      <w:r w:rsidRPr="00EF7987">
        <w:rPr>
          <w:rFonts w:ascii="Times New Roman" w:eastAsia="Batang" w:hAnsi="Times New Roman"/>
          <w:color w:val="222222"/>
          <w:sz w:val="22"/>
          <w:szCs w:val="22"/>
          <w:lang w:val="en-US"/>
        </w:rPr>
        <w:t>p.43.</w:t>
      </w:r>
      <w:r w:rsidRPr="00EF7987">
        <w:rPr>
          <w:rFonts w:ascii="Times New Roman" w:hAnsi="Times New Roman"/>
          <w:color w:val="222222"/>
          <w:sz w:val="22"/>
          <w:szCs w:val="22"/>
          <w:lang w:val="en-US"/>
        </w:rPr>
        <w:t xml:space="preserve"> </w:t>
      </w:r>
    </w:p>
  </w:footnote>
  <w:footnote w:id="49">
    <w:p w:rsidR="003A3943" w:rsidRPr="00231382" w:rsidRDefault="003A3943" w:rsidP="00FE1C4E">
      <w:pPr>
        <w:pStyle w:val="Notedebasdepage"/>
        <w:spacing w:after="0" w:line="360" w:lineRule="auto"/>
        <w:jc w:val="both"/>
        <w:rPr>
          <w:rFonts w:ascii="Times New Roman" w:eastAsia="Batang" w:hAnsi="Times New Roman"/>
          <w:sz w:val="22"/>
          <w:szCs w:val="22"/>
          <w:lang w:val="en-US"/>
        </w:rPr>
      </w:pPr>
      <w:r w:rsidRPr="00FE1C4E">
        <w:rPr>
          <w:rStyle w:val="Appelnotedebasdep"/>
          <w:rFonts w:ascii="Times New Roman" w:eastAsia="Batang" w:hAnsi="Times New Roman"/>
          <w:i/>
          <w:sz w:val="22"/>
          <w:szCs w:val="22"/>
        </w:rPr>
        <w:footnoteRef/>
      </w:r>
      <w:r w:rsidRPr="00231382">
        <w:rPr>
          <w:rFonts w:ascii="Times New Roman" w:eastAsia="Batang" w:hAnsi="Times New Roman"/>
          <w:i/>
          <w:sz w:val="22"/>
          <w:szCs w:val="22"/>
          <w:lang w:val="en-US"/>
        </w:rPr>
        <w:t xml:space="preserve"> </w:t>
      </w:r>
      <w:r w:rsidRPr="00231382">
        <w:rPr>
          <w:rFonts w:ascii="Times New Roman" w:eastAsia="Batang" w:hAnsi="Times New Roman"/>
          <w:sz w:val="22"/>
          <w:szCs w:val="22"/>
          <w:lang w:val="en-US"/>
        </w:rPr>
        <w:t xml:space="preserve">Norbert ELIAS. </w:t>
      </w:r>
      <w:proofErr w:type="gramStart"/>
      <w:r w:rsidRPr="00231382">
        <w:rPr>
          <w:rFonts w:ascii="Times New Roman" w:eastAsia="Batang" w:hAnsi="Times New Roman"/>
          <w:i/>
          <w:sz w:val="22"/>
          <w:szCs w:val="22"/>
          <w:lang w:val="en-US"/>
        </w:rPr>
        <w:t>op</w:t>
      </w:r>
      <w:proofErr w:type="gramEnd"/>
      <w:r w:rsidRPr="00231382">
        <w:rPr>
          <w:rFonts w:ascii="Times New Roman" w:eastAsia="Batang" w:hAnsi="Times New Roman"/>
          <w:i/>
          <w:sz w:val="22"/>
          <w:szCs w:val="22"/>
          <w:lang w:val="en-US"/>
        </w:rPr>
        <w:t>. cit</w:t>
      </w:r>
      <w:r w:rsidRPr="00231382">
        <w:rPr>
          <w:rFonts w:ascii="Times New Roman" w:eastAsia="Batang" w:hAnsi="Times New Roman"/>
          <w:sz w:val="22"/>
          <w:szCs w:val="22"/>
          <w:lang w:val="en-US"/>
        </w:rPr>
        <w:t>. pp. 23-24.</w:t>
      </w:r>
    </w:p>
  </w:footnote>
  <w:footnote w:id="50">
    <w:p w:rsidR="003A3943" w:rsidRPr="00FE1C4E" w:rsidRDefault="003A3943" w:rsidP="00FE1C4E">
      <w:pPr>
        <w:pStyle w:val="NormalWeb"/>
        <w:spacing w:before="0" w:beforeAutospacing="0" w:after="0" w:afterAutospacing="0" w:line="360" w:lineRule="auto"/>
        <w:rPr>
          <w:bCs/>
          <w:sz w:val="22"/>
          <w:szCs w:val="22"/>
        </w:rPr>
      </w:pPr>
      <w:r w:rsidRPr="00FE1C4E">
        <w:rPr>
          <w:rStyle w:val="Appelnotedebasdep"/>
        </w:rPr>
        <w:footnoteRef/>
      </w:r>
      <w:r w:rsidRPr="00231382">
        <w:rPr>
          <w:lang w:val="en-US"/>
        </w:rPr>
        <w:t xml:space="preserve"> </w:t>
      </w:r>
      <w:r w:rsidRPr="00231382">
        <w:rPr>
          <w:sz w:val="22"/>
          <w:szCs w:val="22"/>
          <w:lang w:val="en-US"/>
        </w:rPr>
        <w:t xml:space="preserve">Marius SHNEIDER. </w:t>
      </w:r>
      <w:r w:rsidRPr="00F55A27">
        <w:rPr>
          <w:i/>
          <w:sz w:val="22"/>
          <w:szCs w:val="22"/>
        </w:rPr>
        <w:t>« Sociologie et Mythologie musicales », Colloque de Wégimont</w:t>
      </w:r>
      <w:r w:rsidRPr="00F55A27">
        <w:rPr>
          <w:i/>
        </w:rPr>
        <w:t xml:space="preserve"> </w:t>
      </w:r>
      <w:bookmarkStart w:id="1" w:name="1870-1875"/>
      <w:r w:rsidRPr="00F55A27">
        <w:rPr>
          <w:bCs/>
          <w:i/>
          <w:sz w:val="22"/>
          <w:szCs w:val="22"/>
        </w:rPr>
        <w:t>III</w:t>
      </w:r>
      <w:bookmarkEnd w:id="1"/>
      <w:r w:rsidRPr="00F55A27">
        <w:rPr>
          <w:bCs/>
          <w:i/>
          <w:sz w:val="22"/>
          <w:szCs w:val="22"/>
        </w:rPr>
        <w:t xml:space="preserve"> 1956</w:t>
      </w:r>
      <w:r>
        <w:rPr>
          <w:bCs/>
          <w:sz w:val="22"/>
          <w:szCs w:val="22"/>
        </w:rPr>
        <w:t xml:space="preserve">. </w:t>
      </w:r>
      <w:r w:rsidRPr="00F55A27">
        <w:rPr>
          <w:bCs/>
          <w:sz w:val="22"/>
          <w:szCs w:val="22"/>
        </w:rPr>
        <w:t>Ethnomusicologie</w:t>
      </w:r>
      <w:r w:rsidRPr="00FE1C4E">
        <w:rPr>
          <w:bCs/>
          <w:sz w:val="22"/>
          <w:szCs w:val="22"/>
        </w:rPr>
        <w:t xml:space="preserve">, 1960, Paris, p.13. </w:t>
      </w:r>
    </w:p>
    <w:p w:rsidR="003A3943" w:rsidRDefault="003A3943">
      <w:pPr>
        <w:pStyle w:val="Notedebasdepage"/>
      </w:pPr>
    </w:p>
  </w:footnote>
  <w:footnote w:id="51">
    <w:p w:rsidR="003A3943" w:rsidRPr="00C03954" w:rsidRDefault="003A3943" w:rsidP="00B57C1D">
      <w:pPr>
        <w:pStyle w:val="Notedebasdepage"/>
        <w:spacing w:after="0" w:line="360" w:lineRule="auto"/>
        <w:jc w:val="both"/>
        <w:rPr>
          <w:rFonts w:ascii="Times New Roman" w:eastAsia="Batang" w:hAnsi="Times New Roman"/>
          <w:sz w:val="22"/>
          <w:szCs w:val="22"/>
        </w:rPr>
      </w:pPr>
      <w:r>
        <w:rPr>
          <w:rStyle w:val="Appelnotedebasdep"/>
        </w:rPr>
        <w:footnoteRef/>
      </w:r>
      <w:r>
        <w:t xml:space="preserve"> </w:t>
      </w:r>
      <w:r>
        <w:rPr>
          <w:rFonts w:ascii="Times New Roman" w:eastAsia="Batang" w:hAnsi="Times New Roman"/>
          <w:sz w:val="22"/>
          <w:szCs w:val="22"/>
        </w:rPr>
        <w:t>Auguste, COM</w:t>
      </w:r>
      <w:r w:rsidRPr="00C03954">
        <w:rPr>
          <w:rFonts w:ascii="Times New Roman" w:eastAsia="Batang" w:hAnsi="Times New Roman"/>
          <w:sz w:val="22"/>
          <w:szCs w:val="22"/>
        </w:rPr>
        <w:t>TE</w:t>
      </w:r>
      <w:r>
        <w:rPr>
          <w:rFonts w:ascii="Times New Roman" w:eastAsia="Batang" w:hAnsi="Times New Roman"/>
          <w:sz w:val="22"/>
          <w:szCs w:val="22"/>
        </w:rPr>
        <w:t>.</w:t>
      </w:r>
      <w:r w:rsidRPr="00C03954">
        <w:rPr>
          <w:rFonts w:ascii="Times New Roman" w:eastAsia="Batang" w:hAnsi="Times New Roman"/>
          <w:sz w:val="22"/>
          <w:szCs w:val="22"/>
        </w:rPr>
        <w:t xml:space="preserve"> </w:t>
      </w:r>
      <w:r w:rsidRPr="00C03954">
        <w:rPr>
          <w:rFonts w:ascii="Times New Roman" w:eastAsia="Batang" w:hAnsi="Times New Roman"/>
          <w:i/>
          <w:sz w:val="22"/>
          <w:szCs w:val="22"/>
        </w:rPr>
        <w:t>Discours sur l’esprit positif</w:t>
      </w:r>
      <w:r w:rsidRPr="00C03954">
        <w:rPr>
          <w:rFonts w:ascii="Times New Roman" w:eastAsia="Batang" w:hAnsi="Times New Roman"/>
          <w:sz w:val="22"/>
          <w:szCs w:val="22"/>
        </w:rPr>
        <w:t xml:space="preserve">, </w:t>
      </w:r>
      <w:r>
        <w:rPr>
          <w:rFonts w:ascii="Times New Roman" w:eastAsia="Batang" w:hAnsi="Times New Roman"/>
          <w:sz w:val="22"/>
          <w:szCs w:val="22"/>
        </w:rPr>
        <w:t xml:space="preserve">encyclopédie universalis, 2014. </w:t>
      </w:r>
      <w:r w:rsidRPr="00C03954">
        <w:rPr>
          <w:rFonts w:ascii="Times New Roman" w:eastAsia="Batang" w:hAnsi="Times New Roman"/>
          <w:sz w:val="22"/>
          <w:szCs w:val="22"/>
        </w:rPr>
        <w:t xml:space="preserve"> </w:t>
      </w:r>
    </w:p>
  </w:footnote>
  <w:footnote w:id="52">
    <w:p w:rsidR="003A3943" w:rsidRPr="00EB0311" w:rsidRDefault="003A3943" w:rsidP="00B57C1D">
      <w:pPr>
        <w:pStyle w:val="Notedebasdepage"/>
        <w:spacing w:after="0" w:line="360" w:lineRule="auto"/>
        <w:jc w:val="both"/>
        <w:rPr>
          <w:rFonts w:ascii="Times New Roman" w:eastAsia="Batang" w:hAnsi="Times New Roman"/>
          <w:sz w:val="22"/>
          <w:szCs w:val="22"/>
        </w:rPr>
      </w:pPr>
      <w:r w:rsidRPr="00C03954">
        <w:rPr>
          <w:rStyle w:val="Appelnotedebasdep"/>
          <w:rFonts w:ascii="Times New Roman" w:eastAsia="Batang" w:hAnsi="Times New Roman"/>
          <w:sz w:val="22"/>
          <w:szCs w:val="22"/>
        </w:rPr>
        <w:footnoteRef/>
      </w:r>
      <w:r w:rsidRPr="00C03954">
        <w:rPr>
          <w:rFonts w:ascii="Times New Roman" w:eastAsia="Batang" w:hAnsi="Times New Roman"/>
          <w:sz w:val="22"/>
          <w:szCs w:val="22"/>
        </w:rPr>
        <w:t xml:space="preserve"> Le principe fondamental de la sociologie compréhensive de Dilthey (1833-1911) est</w:t>
      </w:r>
      <w:r>
        <w:rPr>
          <w:rFonts w:ascii="Times New Roman" w:eastAsia="Batang" w:hAnsi="Times New Roman"/>
          <w:sz w:val="22"/>
          <w:szCs w:val="22"/>
        </w:rPr>
        <w:t xml:space="preserve"> le suivant </w:t>
      </w:r>
      <w:r w:rsidRPr="00C03954">
        <w:rPr>
          <w:rFonts w:ascii="Times New Roman" w:eastAsia="Batang" w:hAnsi="Times New Roman"/>
          <w:sz w:val="22"/>
          <w:szCs w:val="22"/>
        </w:rPr>
        <w:t xml:space="preserve">: </w:t>
      </w:r>
      <w:r w:rsidRPr="00EB0311">
        <w:rPr>
          <w:rFonts w:ascii="Times New Roman" w:eastAsia="Batang" w:hAnsi="Times New Roman"/>
          <w:sz w:val="22"/>
          <w:szCs w:val="22"/>
        </w:rPr>
        <w:t>« Nous expliquons la nature, nous la vie psychologique »</w:t>
      </w:r>
      <w:r w:rsidRPr="00C03954">
        <w:rPr>
          <w:rFonts w:ascii="Times New Roman" w:eastAsia="Batang" w:hAnsi="Times New Roman"/>
          <w:sz w:val="22"/>
          <w:szCs w:val="22"/>
        </w:rPr>
        <w:t xml:space="preserve">. Patrick Watier (2002 ; 22) explique : </w:t>
      </w:r>
      <w:r w:rsidRPr="00EB0311">
        <w:rPr>
          <w:rFonts w:ascii="Times New Roman" w:eastAsia="Batang" w:hAnsi="Times New Roman"/>
          <w:sz w:val="22"/>
          <w:szCs w:val="22"/>
        </w:rPr>
        <w:t>« Dilthey adosse ses remarques à une philosophie de la conscience et à la relation que les individus entretiennent avec les institutions et il en tire la conclusion que cette relation modifie l’intérêt de connaissance.»</w:t>
      </w:r>
      <w:r w:rsidRPr="00C03954">
        <w:rPr>
          <w:rFonts w:ascii="Times New Roman" w:eastAsia="Batang" w:hAnsi="Times New Roman"/>
          <w:sz w:val="22"/>
          <w:szCs w:val="22"/>
        </w:rPr>
        <w:t xml:space="preserve"> Pour le fondateur individualiste, il semble falloir établir une méthodologie particulière par laquelle l’homme décrit et établit ce qu’il a fait de lui à travers l’art, politique, des institutions, la culture des systèmes de représentation du monde. Dilthey insiste sur la pensée herméneutique comme ainsi </w:t>
      </w:r>
      <w:r w:rsidRPr="00EB0311">
        <w:rPr>
          <w:rFonts w:ascii="Times New Roman" w:eastAsia="Batang" w:hAnsi="Times New Roman"/>
          <w:sz w:val="22"/>
          <w:szCs w:val="22"/>
        </w:rPr>
        <w:t xml:space="preserve">« dans le cas de la nature l’étude porte sur le monde physique ; elle met en jeu un observateur et des phénomènes, dans l’autre cas, l’observation porte sur une relation entre individus ou sur le résultat de productions individuelles et sociales, l’observateur est directement concerné par ce qu’il étudie, il est partie prenante de l’objet. »     </w:t>
      </w:r>
    </w:p>
  </w:footnote>
  <w:footnote w:id="53">
    <w:p w:rsidR="003A3943" w:rsidRPr="00F06A6A" w:rsidRDefault="003A3943" w:rsidP="00B57C1D">
      <w:pPr>
        <w:pStyle w:val="Notedebasdepage"/>
        <w:spacing w:after="0" w:line="360" w:lineRule="auto"/>
        <w:jc w:val="both"/>
        <w:rPr>
          <w:rFonts w:ascii="Times New Roman" w:eastAsia="Batang" w:hAnsi="Times New Roman"/>
          <w:sz w:val="22"/>
          <w:szCs w:val="22"/>
        </w:rPr>
      </w:pPr>
      <w:r w:rsidRPr="00C03954">
        <w:rPr>
          <w:rStyle w:val="Appelnotedebasdep"/>
          <w:rFonts w:ascii="Times New Roman" w:eastAsia="Batang" w:hAnsi="Times New Roman"/>
          <w:sz w:val="22"/>
          <w:szCs w:val="22"/>
        </w:rPr>
        <w:footnoteRef/>
      </w:r>
      <w:r w:rsidRPr="00C03954">
        <w:rPr>
          <w:rFonts w:ascii="Times New Roman" w:eastAsia="Batang" w:hAnsi="Times New Roman"/>
          <w:sz w:val="22"/>
          <w:szCs w:val="22"/>
        </w:rPr>
        <w:t xml:space="preserve"> </w:t>
      </w:r>
      <w:r w:rsidRPr="00F06A6A">
        <w:rPr>
          <w:rFonts w:ascii="Times New Roman" w:eastAsia="Batang" w:hAnsi="Times New Roman"/>
          <w:sz w:val="22"/>
          <w:szCs w:val="22"/>
        </w:rPr>
        <w:t>Raymond, ARON</w:t>
      </w:r>
      <w:r>
        <w:rPr>
          <w:rFonts w:ascii="Times New Roman" w:eastAsia="Batang" w:hAnsi="Times New Roman"/>
          <w:sz w:val="22"/>
          <w:szCs w:val="22"/>
        </w:rPr>
        <w:t>.</w:t>
      </w:r>
      <w:r w:rsidRPr="00F06A6A">
        <w:rPr>
          <w:rFonts w:ascii="Times New Roman" w:eastAsia="Batang" w:hAnsi="Times New Roman"/>
          <w:sz w:val="22"/>
          <w:szCs w:val="22"/>
        </w:rPr>
        <w:t xml:space="preserve"> </w:t>
      </w:r>
      <w:r w:rsidRPr="00F06A6A">
        <w:rPr>
          <w:rFonts w:ascii="Times New Roman" w:eastAsia="Batang" w:hAnsi="Times New Roman"/>
          <w:i/>
          <w:sz w:val="22"/>
          <w:szCs w:val="22"/>
        </w:rPr>
        <w:t>Les étapes de la pensée sociologique</w:t>
      </w:r>
      <w:r w:rsidRPr="00F06A6A">
        <w:rPr>
          <w:rFonts w:ascii="Times New Roman" w:eastAsia="Batang" w:hAnsi="Times New Roman"/>
          <w:sz w:val="22"/>
          <w:szCs w:val="22"/>
        </w:rPr>
        <w:t xml:space="preserve">, Paris : </w:t>
      </w:r>
      <w:r w:rsidRPr="00F06A6A">
        <w:rPr>
          <w:rFonts w:ascii="Times New Roman" w:eastAsia="Batang" w:hAnsi="Times New Roman"/>
          <w:sz w:val="22"/>
          <w:szCs w:val="22"/>
          <w:shd w:val="clear" w:color="auto" w:fill="FFFFFF"/>
        </w:rPr>
        <w:t>Collection </w:t>
      </w:r>
      <w:hyperlink r:id="rId5" w:history="1">
        <w:r w:rsidRPr="00F06A6A">
          <w:rPr>
            <w:rFonts w:ascii="Times New Roman" w:eastAsia="Batang" w:hAnsi="Times New Roman"/>
            <w:sz w:val="22"/>
            <w:szCs w:val="22"/>
            <w:shd w:val="clear" w:color="auto" w:fill="FFFFFF"/>
          </w:rPr>
          <w:t>Tel</w:t>
        </w:r>
      </w:hyperlink>
      <w:r w:rsidRPr="00F06A6A">
        <w:rPr>
          <w:rFonts w:ascii="Times New Roman" w:eastAsia="Batang" w:hAnsi="Times New Roman"/>
          <w:sz w:val="22"/>
          <w:szCs w:val="22"/>
          <w:shd w:val="clear" w:color="auto" w:fill="FFFFFF"/>
        </w:rPr>
        <w:t> , Gallimard, 1967, p</w:t>
      </w:r>
      <w:r w:rsidRPr="00F06A6A">
        <w:rPr>
          <w:rFonts w:ascii="Times New Roman" w:eastAsia="Batang" w:hAnsi="Times New Roman"/>
          <w:sz w:val="22"/>
          <w:szCs w:val="22"/>
        </w:rPr>
        <w:t xml:space="preserve">. 504. </w:t>
      </w:r>
    </w:p>
  </w:footnote>
  <w:footnote w:id="54">
    <w:p w:rsidR="003A3943" w:rsidRPr="00F06A6A" w:rsidRDefault="003A3943" w:rsidP="00B57C1D">
      <w:pPr>
        <w:pStyle w:val="Notedebasdepage"/>
        <w:spacing w:after="0" w:line="360" w:lineRule="auto"/>
        <w:rPr>
          <w:rFonts w:ascii="Times New Roman" w:eastAsia="Batang" w:hAnsi="Times New Roman"/>
          <w:sz w:val="22"/>
          <w:szCs w:val="22"/>
        </w:rPr>
      </w:pPr>
      <w:r w:rsidRPr="00F06A6A">
        <w:rPr>
          <w:rStyle w:val="Appelnotedebasdep"/>
          <w:rFonts w:ascii="Times New Roman" w:hAnsi="Times New Roman"/>
          <w:sz w:val="22"/>
          <w:szCs w:val="22"/>
        </w:rPr>
        <w:footnoteRef/>
      </w:r>
      <w:r w:rsidRPr="00F06A6A">
        <w:rPr>
          <w:rFonts w:ascii="Times New Roman" w:hAnsi="Times New Roman"/>
          <w:sz w:val="22"/>
          <w:szCs w:val="22"/>
        </w:rPr>
        <w:t xml:space="preserve"> </w:t>
      </w:r>
      <w:r w:rsidRPr="00F06A6A">
        <w:rPr>
          <w:rFonts w:ascii="Times New Roman" w:eastAsia="Batang" w:hAnsi="Times New Roman"/>
          <w:sz w:val="22"/>
          <w:szCs w:val="22"/>
        </w:rPr>
        <w:t>Max W</w:t>
      </w:r>
      <w:r>
        <w:rPr>
          <w:rFonts w:ascii="Times New Roman" w:eastAsia="Batang" w:hAnsi="Times New Roman"/>
          <w:sz w:val="22"/>
          <w:szCs w:val="22"/>
        </w:rPr>
        <w:t>EBER.</w:t>
      </w:r>
      <w:r w:rsidRPr="00F06A6A">
        <w:rPr>
          <w:rFonts w:ascii="Times New Roman" w:eastAsia="Batang" w:hAnsi="Times New Roman"/>
          <w:sz w:val="22"/>
          <w:szCs w:val="22"/>
        </w:rPr>
        <w:t xml:space="preserve"> </w:t>
      </w:r>
      <w:r w:rsidRPr="00F06A6A">
        <w:rPr>
          <w:rFonts w:ascii="Times New Roman" w:eastAsia="Batang" w:hAnsi="Times New Roman"/>
          <w:i/>
          <w:sz w:val="22"/>
          <w:szCs w:val="22"/>
        </w:rPr>
        <w:t>Économie et société</w:t>
      </w:r>
      <w:r w:rsidRPr="00F06A6A">
        <w:rPr>
          <w:rFonts w:ascii="Times New Roman" w:eastAsia="Batang" w:hAnsi="Times New Roman"/>
          <w:sz w:val="22"/>
          <w:szCs w:val="22"/>
        </w:rPr>
        <w:t xml:space="preserve">, 1922, Paris : Plon, 1971. </w:t>
      </w:r>
    </w:p>
  </w:footnote>
  <w:footnote w:id="55">
    <w:p w:rsidR="003A3943" w:rsidRPr="00F06A6A" w:rsidRDefault="003A3943" w:rsidP="00B57C1D">
      <w:pPr>
        <w:pStyle w:val="Notedebasdepage"/>
        <w:spacing w:after="0" w:line="360" w:lineRule="auto"/>
        <w:rPr>
          <w:rFonts w:ascii="Times New Roman" w:hAnsi="Times New Roman"/>
          <w:sz w:val="22"/>
          <w:szCs w:val="22"/>
        </w:rPr>
      </w:pPr>
      <w:r w:rsidRPr="00F06A6A">
        <w:rPr>
          <w:rStyle w:val="Appelnotedebasdep"/>
          <w:rFonts w:ascii="Times New Roman" w:hAnsi="Times New Roman"/>
          <w:sz w:val="22"/>
          <w:szCs w:val="22"/>
        </w:rPr>
        <w:footnoteRef/>
      </w:r>
      <w:r w:rsidRPr="00F06A6A">
        <w:rPr>
          <w:rFonts w:ascii="Times New Roman" w:hAnsi="Times New Roman"/>
          <w:sz w:val="22"/>
          <w:szCs w:val="22"/>
        </w:rPr>
        <w:t xml:space="preserve"> </w:t>
      </w:r>
      <w:r w:rsidRPr="00F06A6A">
        <w:rPr>
          <w:rFonts w:ascii="Times New Roman" w:eastAsia="Batang" w:hAnsi="Times New Roman"/>
          <w:sz w:val="22"/>
          <w:szCs w:val="22"/>
        </w:rPr>
        <w:t>Max WEBER</w:t>
      </w:r>
      <w:r>
        <w:rPr>
          <w:rFonts w:ascii="Times New Roman" w:eastAsia="Batang" w:hAnsi="Times New Roman"/>
          <w:sz w:val="22"/>
          <w:szCs w:val="22"/>
        </w:rPr>
        <w:t>.</w:t>
      </w:r>
      <w:r w:rsidRPr="00F06A6A">
        <w:rPr>
          <w:rFonts w:ascii="Times New Roman" w:eastAsia="Batang" w:hAnsi="Times New Roman"/>
          <w:sz w:val="22"/>
          <w:szCs w:val="22"/>
        </w:rPr>
        <w:t xml:space="preserve"> </w:t>
      </w:r>
      <w:proofErr w:type="gramStart"/>
      <w:r w:rsidRPr="00F06A6A">
        <w:rPr>
          <w:rFonts w:ascii="Times New Roman" w:eastAsia="Batang" w:hAnsi="Times New Roman"/>
          <w:i/>
          <w:sz w:val="22"/>
          <w:szCs w:val="22"/>
        </w:rPr>
        <w:t>op.cit</w:t>
      </w:r>
      <w:proofErr w:type="gramEnd"/>
      <w:r w:rsidRPr="00F06A6A">
        <w:rPr>
          <w:rFonts w:ascii="Times New Roman" w:eastAsia="Batang" w:hAnsi="Times New Roman"/>
          <w:sz w:val="22"/>
          <w:szCs w:val="22"/>
        </w:rPr>
        <w:t xml:space="preserve">. 1971, p. 146 et 330.  </w:t>
      </w:r>
    </w:p>
  </w:footnote>
  <w:footnote w:id="56">
    <w:p w:rsidR="003A3943" w:rsidRPr="008F101A" w:rsidRDefault="003A3943" w:rsidP="00B57C1D">
      <w:pPr>
        <w:pStyle w:val="Notedebasdepage"/>
        <w:spacing w:after="0" w:line="360" w:lineRule="auto"/>
        <w:jc w:val="both"/>
        <w:rPr>
          <w:rFonts w:ascii="Times New Roman" w:eastAsia="Batang" w:hAnsi="Times New Roman"/>
          <w:sz w:val="22"/>
          <w:szCs w:val="22"/>
        </w:rPr>
      </w:pPr>
      <w:r w:rsidRPr="008F101A">
        <w:rPr>
          <w:rStyle w:val="Appelnotedebasdep"/>
          <w:rFonts w:ascii="Times New Roman" w:hAnsi="Times New Roman"/>
          <w:sz w:val="22"/>
          <w:szCs w:val="22"/>
        </w:rPr>
        <w:footnoteRef/>
      </w:r>
      <w:r w:rsidRPr="008F101A">
        <w:rPr>
          <w:rFonts w:ascii="Times New Roman" w:hAnsi="Times New Roman"/>
          <w:sz w:val="22"/>
          <w:szCs w:val="22"/>
        </w:rPr>
        <w:t xml:space="preserve"> </w:t>
      </w:r>
      <w:r w:rsidRPr="008F101A">
        <w:rPr>
          <w:rFonts w:ascii="Times New Roman" w:eastAsia="Batang" w:hAnsi="Times New Roman"/>
          <w:sz w:val="22"/>
          <w:szCs w:val="22"/>
        </w:rPr>
        <w:t xml:space="preserve">Emmanuel, PEDLER. </w:t>
      </w:r>
      <w:r w:rsidRPr="008F101A">
        <w:rPr>
          <w:rFonts w:ascii="Times New Roman" w:eastAsia="Batang" w:hAnsi="Times New Roman"/>
          <w:i/>
          <w:sz w:val="22"/>
          <w:szCs w:val="22"/>
        </w:rPr>
        <w:t xml:space="preserve">Les sociologique de la musique de Max Weber et Georg Simmel : une théorie relationnelle des pratiques musiciennes. </w:t>
      </w:r>
      <w:r w:rsidRPr="008F101A">
        <w:rPr>
          <w:rFonts w:ascii="Times New Roman" w:eastAsia="Batang" w:hAnsi="Times New Roman"/>
          <w:sz w:val="22"/>
          <w:szCs w:val="22"/>
        </w:rPr>
        <w:t>L’Année sociologique</w:t>
      </w:r>
      <w:r w:rsidRPr="008F101A">
        <w:rPr>
          <w:rFonts w:ascii="Times New Roman" w:eastAsia="Batang" w:hAnsi="Times New Roman"/>
          <w:i/>
          <w:sz w:val="22"/>
          <w:szCs w:val="22"/>
        </w:rPr>
        <w:t>,</w:t>
      </w:r>
      <w:r w:rsidRPr="008F101A">
        <w:rPr>
          <w:rFonts w:ascii="Times New Roman" w:hAnsi="Times New Roman"/>
          <w:i/>
          <w:sz w:val="22"/>
          <w:szCs w:val="22"/>
        </w:rPr>
        <w:t xml:space="preserve"> </w:t>
      </w:r>
      <w:r w:rsidRPr="008F101A">
        <w:rPr>
          <w:rFonts w:ascii="Times New Roman" w:hAnsi="Times New Roman"/>
          <w:sz w:val="22"/>
          <w:szCs w:val="22"/>
        </w:rPr>
        <w:t xml:space="preserve">2010, vol, 60, </w:t>
      </w:r>
      <w:r w:rsidRPr="008F101A">
        <w:rPr>
          <w:rFonts w:ascii="Times New Roman" w:eastAsia="Batang" w:hAnsi="Times New Roman"/>
          <w:sz w:val="22"/>
          <w:szCs w:val="22"/>
        </w:rPr>
        <w:t xml:space="preserve">p.306. </w:t>
      </w:r>
    </w:p>
  </w:footnote>
  <w:footnote w:id="57">
    <w:p w:rsidR="003A3943" w:rsidRPr="008F101A" w:rsidRDefault="003A3943" w:rsidP="00B57C1D">
      <w:pPr>
        <w:pStyle w:val="Notedebasdepage"/>
        <w:spacing w:after="0" w:line="360" w:lineRule="auto"/>
        <w:rPr>
          <w:rFonts w:ascii="Times New Roman" w:hAnsi="Times New Roman"/>
          <w:sz w:val="22"/>
          <w:szCs w:val="22"/>
        </w:rPr>
      </w:pPr>
      <w:r w:rsidRPr="008F101A">
        <w:rPr>
          <w:rStyle w:val="Appelnotedebasdep"/>
          <w:rFonts w:ascii="Times New Roman" w:hAnsi="Times New Roman"/>
          <w:sz w:val="22"/>
          <w:szCs w:val="22"/>
        </w:rPr>
        <w:footnoteRef/>
      </w:r>
      <w:r w:rsidRPr="008F101A">
        <w:rPr>
          <w:rFonts w:ascii="Times New Roman" w:hAnsi="Times New Roman"/>
          <w:sz w:val="22"/>
          <w:szCs w:val="22"/>
        </w:rPr>
        <w:t xml:space="preserve"> </w:t>
      </w:r>
      <w:r w:rsidRPr="008F101A">
        <w:rPr>
          <w:rFonts w:ascii="Times New Roman" w:eastAsia="Batang" w:hAnsi="Times New Roman"/>
          <w:sz w:val="22"/>
          <w:szCs w:val="22"/>
        </w:rPr>
        <w:t xml:space="preserve">Max WEBER. </w:t>
      </w:r>
      <w:r w:rsidRPr="008F101A">
        <w:rPr>
          <w:rFonts w:ascii="Times New Roman" w:eastAsia="Batang" w:hAnsi="Times New Roman"/>
          <w:i/>
          <w:sz w:val="22"/>
          <w:szCs w:val="22"/>
        </w:rPr>
        <w:t>Sociologie de la musique</w:t>
      </w:r>
      <w:r w:rsidRPr="008F101A">
        <w:rPr>
          <w:rFonts w:ascii="Times New Roman" w:eastAsia="Batang" w:hAnsi="Times New Roman"/>
          <w:sz w:val="22"/>
          <w:szCs w:val="22"/>
        </w:rPr>
        <w:t xml:space="preserve">, </w:t>
      </w:r>
      <w:r w:rsidRPr="008F101A">
        <w:rPr>
          <w:rFonts w:ascii="Times New Roman" w:eastAsia="Batang" w:hAnsi="Times New Roman"/>
          <w:i/>
          <w:sz w:val="22"/>
          <w:szCs w:val="22"/>
        </w:rPr>
        <w:t>Les fondements rationnels et sociaux de la musique</w:t>
      </w:r>
      <w:r w:rsidRPr="008F101A">
        <w:rPr>
          <w:rFonts w:ascii="Times New Roman" w:eastAsia="Batang" w:hAnsi="Times New Roman"/>
          <w:sz w:val="22"/>
          <w:szCs w:val="22"/>
        </w:rPr>
        <w:t xml:space="preserve">, trad. par et notes de Jean Molino et Emmanel </w:t>
      </w:r>
      <w:r>
        <w:rPr>
          <w:rFonts w:ascii="Times New Roman" w:eastAsia="Batang" w:hAnsi="Times New Roman"/>
          <w:sz w:val="22"/>
          <w:szCs w:val="22"/>
        </w:rPr>
        <w:t>PEDLER.</w:t>
      </w:r>
      <w:r w:rsidRPr="008F101A">
        <w:rPr>
          <w:rFonts w:ascii="Times New Roman" w:eastAsia="Batang" w:hAnsi="Times New Roman"/>
          <w:sz w:val="22"/>
          <w:szCs w:val="22"/>
        </w:rPr>
        <w:t xml:space="preserve"> Paris : Éditions Métailié, 1998. p. 14.  </w:t>
      </w:r>
    </w:p>
  </w:footnote>
  <w:footnote w:id="58">
    <w:p w:rsidR="003A3943" w:rsidRPr="008F101A" w:rsidRDefault="003A3943" w:rsidP="00B57C1D">
      <w:pPr>
        <w:pStyle w:val="Notedebasdepage"/>
        <w:spacing w:after="0" w:line="360" w:lineRule="auto"/>
        <w:jc w:val="both"/>
        <w:rPr>
          <w:rStyle w:val="Appelnotedebasdep"/>
          <w:rFonts w:ascii="Times New Roman" w:eastAsia="Batang" w:hAnsi="Times New Roman"/>
          <w:sz w:val="22"/>
          <w:szCs w:val="22"/>
        </w:rPr>
      </w:pPr>
      <w:r w:rsidRPr="008F101A">
        <w:rPr>
          <w:rStyle w:val="Appelnotedebasdep"/>
          <w:rFonts w:ascii="Times New Roman" w:hAnsi="Times New Roman"/>
          <w:sz w:val="22"/>
          <w:szCs w:val="22"/>
        </w:rPr>
        <w:footnoteRef/>
      </w:r>
      <w:r w:rsidRPr="008F101A">
        <w:rPr>
          <w:rFonts w:ascii="Times New Roman" w:hAnsi="Times New Roman"/>
          <w:sz w:val="22"/>
          <w:szCs w:val="22"/>
        </w:rPr>
        <w:t xml:space="preserve"> </w:t>
      </w:r>
      <w:r w:rsidRPr="008F101A">
        <w:rPr>
          <w:rFonts w:ascii="Times New Roman" w:eastAsia="Batang" w:hAnsi="Times New Roman"/>
          <w:sz w:val="22"/>
          <w:szCs w:val="22"/>
        </w:rPr>
        <w:t xml:space="preserve">Max WEBER. </w:t>
      </w:r>
      <w:r w:rsidRPr="008F101A">
        <w:rPr>
          <w:rFonts w:ascii="Times New Roman" w:eastAsia="Batang" w:hAnsi="Times New Roman"/>
          <w:i/>
          <w:sz w:val="22"/>
          <w:szCs w:val="22"/>
        </w:rPr>
        <w:t>Sociologie des religions.</w:t>
      </w:r>
      <w:r w:rsidRPr="008F101A">
        <w:rPr>
          <w:rFonts w:ascii="Times New Roman" w:eastAsia="Batang" w:hAnsi="Times New Roman"/>
          <w:sz w:val="22"/>
          <w:szCs w:val="22"/>
        </w:rPr>
        <w:t xml:space="preserve"> </w:t>
      </w:r>
      <w:proofErr w:type="gramStart"/>
      <w:r w:rsidRPr="008F101A">
        <w:rPr>
          <w:rFonts w:ascii="Times New Roman" w:eastAsia="Batang" w:hAnsi="Times New Roman"/>
          <w:sz w:val="22"/>
          <w:szCs w:val="22"/>
        </w:rPr>
        <w:t>la</w:t>
      </w:r>
      <w:proofErr w:type="gramEnd"/>
      <w:r w:rsidRPr="008F101A">
        <w:rPr>
          <w:rFonts w:ascii="Times New Roman" w:eastAsia="Batang" w:hAnsi="Times New Roman"/>
          <w:sz w:val="22"/>
          <w:szCs w:val="22"/>
        </w:rPr>
        <w:t xml:space="preserve"> traduction française. Gallimard, 1997, p. 554 ; </w:t>
      </w:r>
      <w:r w:rsidRPr="008F101A">
        <w:rPr>
          <w:rFonts w:ascii="Times New Roman" w:eastAsia="Batang" w:hAnsi="Times New Roman"/>
          <w:i/>
          <w:sz w:val="22"/>
          <w:szCs w:val="22"/>
        </w:rPr>
        <w:t>Sociologie des religions</w:t>
      </w:r>
      <w:r w:rsidRPr="008F101A">
        <w:rPr>
          <w:rFonts w:ascii="Times New Roman" w:eastAsia="Batang" w:hAnsi="Times New Roman"/>
          <w:sz w:val="22"/>
          <w:szCs w:val="22"/>
        </w:rPr>
        <w:t xml:space="preserve"> Trad. mod.</w:t>
      </w:r>
      <w:r w:rsidRPr="008F101A">
        <w:rPr>
          <w:rStyle w:val="Appelnotedebasdep"/>
          <w:rFonts w:ascii="Times New Roman" w:eastAsia="Batang" w:hAnsi="Times New Roman"/>
          <w:sz w:val="22"/>
          <w:szCs w:val="22"/>
        </w:rPr>
        <w:t xml:space="preserve">  </w:t>
      </w:r>
      <w:r w:rsidRPr="008F101A">
        <w:rPr>
          <w:rFonts w:ascii="Times New Roman" w:eastAsia="Batang" w:hAnsi="Times New Roman"/>
          <w:sz w:val="22"/>
          <w:szCs w:val="22"/>
        </w:rPr>
        <w:t xml:space="preserve">pp. 434-435.  </w:t>
      </w:r>
    </w:p>
  </w:footnote>
  <w:footnote w:id="59">
    <w:p w:rsidR="003A3943" w:rsidRPr="009B6350" w:rsidRDefault="003A3943" w:rsidP="009B6350">
      <w:pPr>
        <w:pStyle w:val="a"/>
        <w:spacing w:before="0" w:beforeAutospacing="0" w:after="0" w:afterAutospacing="0" w:line="360" w:lineRule="auto"/>
        <w:rPr>
          <w:rFonts w:ascii="Times New Roman" w:hAnsi="Times New Roman"/>
          <w:color w:val="auto"/>
        </w:rPr>
      </w:pPr>
      <w:r w:rsidRPr="009B6350">
        <w:rPr>
          <w:rStyle w:val="Appelnotedebasdep"/>
          <w:rFonts w:ascii="Times New Roman" w:hAnsi="Times New Roman"/>
          <w:color w:val="auto"/>
        </w:rPr>
        <w:footnoteRef/>
      </w:r>
      <w:r w:rsidRPr="009B6350">
        <w:rPr>
          <w:rFonts w:ascii="Times New Roman" w:hAnsi="Times New Roman"/>
          <w:color w:val="auto"/>
        </w:rPr>
        <w:t xml:space="preserve"> Natalie HEINICH. </w:t>
      </w:r>
      <w:r w:rsidRPr="009B6350">
        <w:rPr>
          <w:rFonts w:ascii="Times New Roman" w:hAnsi="Times New Roman"/>
          <w:i/>
          <w:iCs/>
          <w:color w:val="auto"/>
        </w:rPr>
        <w:t>La sociologie de l'art.</w:t>
      </w:r>
      <w:r w:rsidRPr="009B6350">
        <w:rPr>
          <w:rFonts w:ascii="Times New Roman" w:hAnsi="Times New Roman"/>
          <w:color w:val="auto"/>
        </w:rPr>
        <w:t xml:space="preserve"> Paris: La découverte, 2004, p. 10.</w:t>
      </w:r>
    </w:p>
  </w:footnote>
  <w:footnote w:id="60">
    <w:p w:rsidR="003A3943" w:rsidRPr="00231382" w:rsidRDefault="003A3943" w:rsidP="009B6350">
      <w:pPr>
        <w:pStyle w:val="Notedebasdepage"/>
        <w:spacing w:after="0" w:line="360" w:lineRule="auto"/>
        <w:jc w:val="both"/>
        <w:rPr>
          <w:rFonts w:ascii="Times New Roman" w:eastAsia="Batang" w:hAnsi="Times New Roman"/>
          <w:sz w:val="22"/>
          <w:szCs w:val="22"/>
        </w:rPr>
      </w:pPr>
      <w:r w:rsidRPr="009B6350">
        <w:rPr>
          <w:rStyle w:val="Appelnotedebasdep"/>
          <w:rFonts w:ascii="Times New Roman" w:hAnsi="Times New Roman"/>
          <w:sz w:val="22"/>
          <w:szCs w:val="22"/>
        </w:rPr>
        <w:footnoteRef/>
      </w:r>
      <w:r w:rsidRPr="00231382">
        <w:rPr>
          <w:rFonts w:ascii="Times New Roman" w:hAnsi="Times New Roman"/>
          <w:sz w:val="22"/>
          <w:szCs w:val="22"/>
        </w:rPr>
        <w:t xml:space="preserve"> </w:t>
      </w:r>
      <w:r w:rsidRPr="00231382">
        <w:rPr>
          <w:rFonts w:ascii="Times New Roman" w:eastAsia="Batang" w:hAnsi="Times New Roman"/>
          <w:sz w:val="22"/>
          <w:szCs w:val="22"/>
        </w:rPr>
        <w:t xml:space="preserve">Max WEBER. </w:t>
      </w:r>
      <w:proofErr w:type="gramStart"/>
      <w:r w:rsidRPr="00231382">
        <w:rPr>
          <w:rFonts w:ascii="Times New Roman" w:eastAsia="Batang" w:hAnsi="Times New Roman"/>
          <w:i/>
          <w:sz w:val="22"/>
          <w:szCs w:val="22"/>
        </w:rPr>
        <w:t>op</w:t>
      </w:r>
      <w:proofErr w:type="gramEnd"/>
      <w:r w:rsidRPr="00231382">
        <w:rPr>
          <w:rFonts w:ascii="Times New Roman" w:eastAsia="Batang" w:hAnsi="Times New Roman"/>
          <w:i/>
          <w:sz w:val="22"/>
          <w:szCs w:val="22"/>
        </w:rPr>
        <w:t xml:space="preserve">. </w:t>
      </w:r>
      <w:proofErr w:type="gramStart"/>
      <w:r w:rsidRPr="00231382">
        <w:rPr>
          <w:rFonts w:ascii="Times New Roman" w:eastAsia="Batang" w:hAnsi="Times New Roman"/>
          <w:i/>
          <w:sz w:val="22"/>
          <w:szCs w:val="22"/>
        </w:rPr>
        <w:t>cit</w:t>
      </w:r>
      <w:proofErr w:type="gramEnd"/>
      <w:r w:rsidRPr="00231382">
        <w:rPr>
          <w:rFonts w:ascii="Times New Roman" w:eastAsia="Batang" w:hAnsi="Times New Roman"/>
          <w:sz w:val="22"/>
          <w:szCs w:val="22"/>
        </w:rPr>
        <w:t>. p.54.</w:t>
      </w:r>
    </w:p>
  </w:footnote>
  <w:footnote w:id="61">
    <w:p w:rsidR="003A3943" w:rsidRPr="009B6350" w:rsidRDefault="003A3943" w:rsidP="009B6350">
      <w:pPr>
        <w:pStyle w:val="Notedebasdepage"/>
        <w:spacing w:after="0" w:line="360" w:lineRule="auto"/>
        <w:jc w:val="both"/>
        <w:rPr>
          <w:rFonts w:ascii="Times New Roman" w:hAnsi="Times New Roman"/>
          <w:sz w:val="22"/>
          <w:szCs w:val="22"/>
        </w:rPr>
      </w:pPr>
      <w:r w:rsidRPr="009B6350">
        <w:rPr>
          <w:rStyle w:val="Appelnotedebasdep"/>
          <w:rFonts w:ascii="Times New Roman" w:hAnsi="Times New Roman"/>
          <w:sz w:val="22"/>
          <w:szCs w:val="22"/>
        </w:rPr>
        <w:footnoteRef/>
      </w:r>
      <w:r w:rsidRPr="009B6350">
        <w:rPr>
          <w:rFonts w:ascii="Times New Roman" w:hAnsi="Times New Roman"/>
          <w:sz w:val="22"/>
          <w:szCs w:val="22"/>
        </w:rPr>
        <w:t xml:space="preserve"> Max WEBER, Gesammelte Augsätze zur Religionssoziologie, </w:t>
      </w:r>
      <w:r w:rsidRPr="009B6350">
        <w:rPr>
          <w:rFonts w:ascii="Times New Roman" w:hAnsi="Times New Roman"/>
          <w:i/>
          <w:sz w:val="22"/>
          <w:szCs w:val="22"/>
        </w:rPr>
        <w:t xml:space="preserve">op. </w:t>
      </w:r>
      <w:proofErr w:type="gramStart"/>
      <w:r w:rsidRPr="009B6350">
        <w:rPr>
          <w:rFonts w:ascii="Times New Roman" w:hAnsi="Times New Roman"/>
          <w:i/>
          <w:sz w:val="22"/>
          <w:szCs w:val="22"/>
        </w:rPr>
        <w:t>cit</w:t>
      </w:r>
      <w:proofErr w:type="gramEnd"/>
      <w:r w:rsidRPr="009B6350">
        <w:rPr>
          <w:rFonts w:ascii="Times New Roman" w:hAnsi="Times New Roman"/>
          <w:sz w:val="22"/>
          <w:szCs w:val="22"/>
        </w:rPr>
        <w:t xml:space="preserve">. </w:t>
      </w:r>
      <w:r w:rsidRPr="009B6350">
        <w:rPr>
          <w:rFonts w:ascii="Times New Roman" w:eastAsia="Batang" w:hAnsi="Times New Roman"/>
          <w:sz w:val="22"/>
          <w:szCs w:val="22"/>
        </w:rPr>
        <w:t>p. 21.</w:t>
      </w:r>
      <w:r w:rsidRPr="009B6350">
        <w:rPr>
          <w:rFonts w:ascii="Times New Roman" w:hAnsi="Times New Roman"/>
          <w:sz w:val="22"/>
          <w:szCs w:val="22"/>
        </w:rPr>
        <w:t xml:space="preserve"> </w:t>
      </w:r>
    </w:p>
  </w:footnote>
  <w:footnote w:id="62">
    <w:p w:rsidR="003A3943" w:rsidRPr="00307D88" w:rsidRDefault="003A3943" w:rsidP="00B57C1D">
      <w:pPr>
        <w:pStyle w:val="Notedebasdepage"/>
        <w:spacing w:after="0" w:line="360" w:lineRule="auto"/>
        <w:jc w:val="both"/>
        <w:rPr>
          <w:rFonts w:ascii="Times New Roman" w:eastAsia="Batang" w:hAnsi="Times New Roman"/>
        </w:rPr>
      </w:pPr>
      <w:r w:rsidRPr="00F519F3">
        <w:rPr>
          <w:rStyle w:val="Appelnotedebasdep"/>
          <w:rFonts w:ascii="Batang" w:eastAsia="Batang" w:hAnsi="Batang"/>
        </w:rPr>
        <w:footnoteRef/>
      </w:r>
      <w:r w:rsidRPr="000648A1">
        <w:rPr>
          <w:rFonts w:ascii="Batang" w:eastAsia="Batang" w:hAnsi="Batang"/>
        </w:rPr>
        <w:t xml:space="preserve"> </w:t>
      </w:r>
      <w:r w:rsidRPr="000648A1">
        <w:rPr>
          <w:rFonts w:ascii="Times New Roman" w:eastAsia="Batang" w:hAnsi="Times New Roman"/>
          <w:sz w:val="22"/>
          <w:szCs w:val="22"/>
        </w:rPr>
        <w:t xml:space="preserve">Raymond BOUDON. </w:t>
      </w:r>
      <w:r w:rsidRPr="00BA45B5">
        <w:rPr>
          <w:rFonts w:ascii="Times New Roman" w:eastAsia="Batang" w:hAnsi="Times New Roman"/>
          <w:i/>
          <w:sz w:val="22"/>
          <w:szCs w:val="22"/>
        </w:rPr>
        <w:t>La rationalité du religieux selon Max Weber</w:t>
      </w:r>
      <w:r>
        <w:rPr>
          <w:rFonts w:ascii="Times New Roman" w:eastAsia="Batang" w:hAnsi="Times New Roman"/>
          <w:sz w:val="22"/>
          <w:szCs w:val="22"/>
        </w:rPr>
        <w:t xml:space="preserve">. </w:t>
      </w:r>
      <w:r w:rsidRPr="009B6350">
        <w:rPr>
          <w:rFonts w:ascii="Times New Roman" w:eastAsia="Batang" w:hAnsi="Times New Roman"/>
          <w:sz w:val="22"/>
          <w:szCs w:val="22"/>
        </w:rPr>
        <w:t>L’Année sociologique</w:t>
      </w:r>
      <w:r w:rsidRPr="00307D88">
        <w:rPr>
          <w:rFonts w:ascii="Times New Roman" w:eastAsia="Batang" w:hAnsi="Times New Roman"/>
          <w:sz w:val="22"/>
          <w:szCs w:val="22"/>
        </w:rPr>
        <w:t>, 2001</w:t>
      </w:r>
      <w:r>
        <w:rPr>
          <w:rFonts w:ascii="Times New Roman" w:eastAsia="Batang" w:hAnsi="Times New Roman"/>
          <w:sz w:val="22"/>
          <w:szCs w:val="22"/>
        </w:rPr>
        <w:t xml:space="preserve">, </w:t>
      </w:r>
      <w:r w:rsidRPr="00307D88">
        <w:rPr>
          <w:rFonts w:ascii="Times New Roman" w:eastAsia="Batang" w:hAnsi="Times New Roman"/>
          <w:sz w:val="22"/>
          <w:szCs w:val="22"/>
        </w:rPr>
        <w:t xml:space="preserve"> p.</w:t>
      </w:r>
      <w:r>
        <w:rPr>
          <w:rFonts w:ascii="Times New Roman" w:eastAsia="Batang" w:hAnsi="Times New Roman"/>
          <w:sz w:val="22"/>
          <w:szCs w:val="22"/>
        </w:rPr>
        <w:t xml:space="preserve"> </w:t>
      </w:r>
      <w:r w:rsidRPr="00307D88">
        <w:rPr>
          <w:rFonts w:ascii="Times New Roman" w:eastAsia="Batang" w:hAnsi="Times New Roman"/>
          <w:sz w:val="22"/>
          <w:szCs w:val="22"/>
        </w:rPr>
        <w:t>35.</w:t>
      </w:r>
      <w:r w:rsidRPr="00307D88">
        <w:rPr>
          <w:rFonts w:ascii="Times New Roman" w:eastAsia="Batang" w:hAnsi="Times New Roman"/>
        </w:rPr>
        <w:t xml:space="preserve"> </w:t>
      </w:r>
    </w:p>
  </w:footnote>
  <w:footnote w:id="63">
    <w:p w:rsidR="003A3943" w:rsidRPr="00307D88" w:rsidRDefault="003A3943" w:rsidP="001E5B5F">
      <w:pPr>
        <w:autoSpaceDE w:val="0"/>
        <w:autoSpaceDN w:val="0"/>
        <w:adjustRightInd w:val="0"/>
        <w:spacing w:after="0" w:line="360" w:lineRule="auto"/>
        <w:jc w:val="both"/>
        <w:rPr>
          <w:rFonts w:ascii="Times New Roman" w:eastAsia="Batang" w:hAnsi="Times New Roman"/>
        </w:rPr>
      </w:pPr>
      <w:r w:rsidRPr="00307D88">
        <w:rPr>
          <w:rStyle w:val="Appelnotedebasdep"/>
          <w:rFonts w:ascii="Times New Roman" w:hAnsi="Times New Roman"/>
        </w:rPr>
        <w:footnoteRef/>
      </w:r>
      <w:r w:rsidRPr="00307D88">
        <w:rPr>
          <w:rFonts w:ascii="Times New Roman" w:hAnsi="Times New Roman"/>
        </w:rPr>
        <w:t xml:space="preserve"> </w:t>
      </w:r>
      <w:r>
        <w:rPr>
          <w:rFonts w:ascii="Times New Roman" w:eastAsia="Batang" w:hAnsi="Times New Roman"/>
        </w:rPr>
        <w:t xml:space="preserve">Françoise MAZUIR. </w:t>
      </w:r>
      <w:r w:rsidRPr="001E5B5F">
        <w:rPr>
          <w:rFonts w:ascii="Times New Roman" w:eastAsia="Batang" w:hAnsi="Times New Roman"/>
          <w:i/>
        </w:rPr>
        <w:t>Le processus de rationalisation chez Max Weber</w:t>
      </w:r>
      <w:r>
        <w:rPr>
          <w:rFonts w:ascii="Times New Roman" w:eastAsia="Batang" w:hAnsi="Times New Roman"/>
        </w:rPr>
        <w:t xml:space="preserve">. </w:t>
      </w:r>
      <w:r w:rsidRPr="001E5B5F">
        <w:rPr>
          <w:rFonts w:ascii="Times New Roman" w:eastAsia="Batang" w:hAnsi="Times New Roman"/>
          <w:iCs/>
        </w:rPr>
        <w:t>Sociétés</w:t>
      </w:r>
      <w:r w:rsidRPr="00307D88">
        <w:rPr>
          <w:rFonts w:ascii="Times New Roman" w:eastAsia="Batang" w:hAnsi="Times New Roman"/>
        </w:rPr>
        <w:t xml:space="preserve">, 2004, </w:t>
      </w:r>
      <w:r>
        <w:rPr>
          <w:rFonts w:ascii="Times New Roman" w:eastAsia="Batang" w:hAnsi="Times New Roman"/>
        </w:rPr>
        <w:t>p.</w:t>
      </w:r>
      <w:r w:rsidRPr="00307D88">
        <w:rPr>
          <w:rFonts w:ascii="Times New Roman" w:eastAsia="Batang" w:hAnsi="Times New Roman"/>
        </w:rPr>
        <w:t xml:space="preserve">86, p. 126. </w:t>
      </w:r>
    </w:p>
  </w:footnote>
  <w:footnote w:id="64">
    <w:p w:rsidR="003A3943" w:rsidRPr="00307D88" w:rsidRDefault="003A3943" w:rsidP="00B57C1D">
      <w:pPr>
        <w:pStyle w:val="Notedebasdepage"/>
        <w:tabs>
          <w:tab w:val="left" w:pos="3465"/>
        </w:tabs>
        <w:spacing w:after="0" w:line="360" w:lineRule="auto"/>
        <w:rPr>
          <w:rFonts w:ascii="Times New Roman" w:eastAsia="Batang" w:hAnsi="Times New Roman"/>
          <w:sz w:val="22"/>
          <w:szCs w:val="22"/>
        </w:rPr>
      </w:pPr>
      <w:r w:rsidRPr="00307D88">
        <w:rPr>
          <w:rStyle w:val="Appelnotedebasdep"/>
          <w:rFonts w:ascii="Times New Roman" w:eastAsia="Batang" w:hAnsi="Times New Roman"/>
          <w:sz w:val="22"/>
          <w:szCs w:val="22"/>
        </w:rPr>
        <w:footnoteRef/>
      </w:r>
      <w:r w:rsidRPr="00307D88">
        <w:rPr>
          <w:rFonts w:ascii="Times New Roman" w:eastAsia="Batang" w:hAnsi="Times New Roman"/>
          <w:sz w:val="22"/>
          <w:szCs w:val="22"/>
        </w:rPr>
        <w:t xml:space="preserve"> Emmanuel PEDLER</w:t>
      </w:r>
      <w:r>
        <w:rPr>
          <w:rFonts w:ascii="Times New Roman" w:eastAsia="Batang" w:hAnsi="Times New Roman"/>
          <w:sz w:val="22"/>
          <w:szCs w:val="22"/>
        </w:rPr>
        <w:t xml:space="preserve">. </w:t>
      </w:r>
      <w:r w:rsidRPr="00307D88">
        <w:rPr>
          <w:rFonts w:ascii="Times New Roman" w:eastAsia="Batang" w:hAnsi="Times New Roman"/>
          <w:i/>
          <w:sz w:val="22"/>
          <w:szCs w:val="22"/>
        </w:rPr>
        <w:t>Entendre l’opéra</w:t>
      </w:r>
      <w:r>
        <w:rPr>
          <w:rFonts w:ascii="Times New Roman" w:eastAsia="Batang" w:hAnsi="Times New Roman"/>
          <w:i/>
          <w:sz w:val="22"/>
          <w:szCs w:val="22"/>
        </w:rPr>
        <w:t xml:space="preserve">. </w:t>
      </w:r>
      <w:r w:rsidRPr="00307D88">
        <w:rPr>
          <w:rFonts w:ascii="Times New Roman" w:eastAsia="Batang" w:hAnsi="Times New Roman"/>
          <w:sz w:val="22"/>
          <w:szCs w:val="22"/>
        </w:rPr>
        <w:t xml:space="preserve">Paris : L’Harmattan, 2003, p. 10.  </w:t>
      </w:r>
    </w:p>
  </w:footnote>
  <w:footnote w:id="65">
    <w:p w:rsidR="003A3943" w:rsidRPr="000648A1" w:rsidRDefault="003A3943" w:rsidP="00B57C1D">
      <w:pPr>
        <w:pStyle w:val="Notedebasdepage"/>
        <w:spacing w:after="0" w:line="360" w:lineRule="auto"/>
        <w:jc w:val="both"/>
        <w:rPr>
          <w:rFonts w:ascii="Times New Roman" w:eastAsia="Batang" w:hAnsi="Times New Roman"/>
          <w:sz w:val="22"/>
          <w:szCs w:val="22"/>
        </w:rPr>
      </w:pPr>
      <w:r w:rsidRPr="00A64D9F">
        <w:rPr>
          <w:rStyle w:val="Appelnotedebasdep"/>
          <w:rFonts w:ascii="Times New Roman" w:hAnsi="Times New Roman"/>
          <w:sz w:val="22"/>
          <w:szCs w:val="22"/>
        </w:rPr>
        <w:footnoteRef/>
      </w:r>
      <w:r w:rsidRPr="000648A1">
        <w:rPr>
          <w:rFonts w:ascii="Times New Roman" w:hAnsi="Times New Roman"/>
          <w:sz w:val="22"/>
          <w:szCs w:val="22"/>
        </w:rPr>
        <w:t xml:space="preserve"> </w:t>
      </w:r>
      <w:r>
        <w:rPr>
          <w:rFonts w:ascii="Times New Roman" w:hAnsi="Times New Roman"/>
          <w:i/>
          <w:sz w:val="22"/>
          <w:szCs w:val="22"/>
        </w:rPr>
        <w:t>Id.</w:t>
      </w:r>
      <w:r w:rsidRPr="000648A1">
        <w:rPr>
          <w:rFonts w:ascii="Times New Roman" w:hAnsi="Times New Roman"/>
          <w:sz w:val="22"/>
          <w:szCs w:val="22"/>
        </w:rPr>
        <w:t xml:space="preserve"> </w:t>
      </w:r>
      <w:r w:rsidRPr="000648A1">
        <w:rPr>
          <w:rStyle w:val="Accentuation"/>
          <w:rFonts w:ascii="Times New Roman" w:eastAsia="Batang" w:hAnsi="Times New Roman"/>
          <w:bCs/>
          <w:i w:val="0"/>
          <w:color w:val="222222"/>
          <w:sz w:val="22"/>
          <w:szCs w:val="22"/>
        </w:rPr>
        <w:t xml:space="preserve">p. 140. </w:t>
      </w:r>
    </w:p>
  </w:footnote>
  <w:footnote w:id="66">
    <w:p w:rsidR="003A3943" w:rsidRPr="00A50FDC" w:rsidRDefault="003A3943" w:rsidP="00B57C1D">
      <w:pPr>
        <w:pStyle w:val="Notedebasdepage"/>
        <w:spacing w:after="0" w:line="360" w:lineRule="auto"/>
        <w:jc w:val="both"/>
        <w:rPr>
          <w:rFonts w:ascii="Times New Roman" w:eastAsia="Batang" w:hAnsi="Times New Roman"/>
          <w:sz w:val="22"/>
          <w:szCs w:val="22"/>
        </w:rPr>
      </w:pPr>
      <w:r w:rsidRPr="00A50FDC">
        <w:rPr>
          <w:rStyle w:val="Appelnotedebasdep"/>
          <w:rFonts w:ascii="Times New Roman" w:hAnsi="Times New Roman"/>
          <w:sz w:val="22"/>
          <w:szCs w:val="22"/>
        </w:rPr>
        <w:footnoteRef/>
      </w:r>
      <w:r w:rsidRPr="00A50FDC">
        <w:rPr>
          <w:rFonts w:ascii="Times New Roman" w:hAnsi="Times New Roman"/>
          <w:sz w:val="22"/>
          <w:szCs w:val="22"/>
        </w:rPr>
        <w:t xml:space="preserve"> </w:t>
      </w:r>
      <w:r w:rsidRPr="00A50FDC">
        <w:rPr>
          <w:rFonts w:ascii="Times New Roman" w:eastAsia="Batang" w:hAnsi="Times New Roman"/>
          <w:sz w:val="22"/>
          <w:szCs w:val="22"/>
        </w:rPr>
        <w:t xml:space="preserve">Pierre-Michel </w:t>
      </w:r>
      <w:r>
        <w:rPr>
          <w:rFonts w:ascii="Times New Roman" w:eastAsia="Batang" w:hAnsi="Times New Roman"/>
          <w:sz w:val="22"/>
          <w:szCs w:val="22"/>
        </w:rPr>
        <w:t xml:space="preserve">MENGER. </w:t>
      </w:r>
      <w:r w:rsidRPr="00A50FDC">
        <w:rPr>
          <w:rFonts w:ascii="Times New Roman" w:eastAsia="Batang" w:hAnsi="Times New Roman"/>
          <w:sz w:val="22"/>
          <w:szCs w:val="22"/>
        </w:rPr>
        <w:t xml:space="preserve">« Y-a-t-il une sociologie possible de l’œuvre musicale ? Adorno et au-delà », </w:t>
      </w:r>
      <w:r w:rsidRPr="00A50FDC">
        <w:rPr>
          <w:rFonts w:ascii="Times New Roman" w:eastAsia="Batang" w:hAnsi="Times New Roman"/>
          <w:i/>
          <w:iCs/>
          <w:sz w:val="22"/>
          <w:szCs w:val="22"/>
        </w:rPr>
        <w:t>L'Année sociologique</w:t>
      </w:r>
      <w:r w:rsidRPr="00A50FDC">
        <w:rPr>
          <w:rFonts w:ascii="Times New Roman" w:eastAsia="Batang" w:hAnsi="Times New Roman"/>
          <w:sz w:val="22"/>
          <w:szCs w:val="22"/>
        </w:rPr>
        <w:t xml:space="preserve">, 2010, 2 Vol. 60, p. 332. </w:t>
      </w:r>
    </w:p>
  </w:footnote>
  <w:footnote w:id="67">
    <w:p w:rsidR="003A3943" w:rsidRPr="00A50FDC" w:rsidRDefault="003A3943" w:rsidP="00B57C1D">
      <w:pPr>
        <w:pStyle w:val="Notedebasdepage"/>
        <w:spacing w:after="0" w:line="360" w:lineRule="auto"/>
        <w:jc w:val="both"/>
        <w:rPr>
          <w:rFonts w:ascii="Times New Roman" w:hAnsi="Times New Roman"/>
          <w:sz w:val="22"/>
          <w:szCs w:val="22"/>
        </w:rPr>
      </w:pPr>
      <w:r w:rsidRPr="00A50FDC">
        <w:rPr>
          <w:rStyle w:val="Appelnotedebasdep"/>
          <w:rFonts w:ascii="Times New Roman" w:hAnsi="Times New Roman"/>
          <w:sz w:val="22"/>
          <w:szCs w:val="22"/>
        </w:rPr>
        <w:footnoteRef/>
      </w:r>
      <w:r w:rsidRPr="00A50FDC">
        <w:rPr>
          <w:rFonts w:ascii="Times New Roman" w:hAnsi="Times New Roman"/>
          <w:sz w:val="22"/>
          <w:szCs w:val="22"/>
        </w:rPr>
        <w:t xml:space="preserve"> </w:t>
      </w:r>
      <w:r>
        <w:rPr>
          <w:rFonts w:ascii="Times New Roman" w:hAnsi="Times New Roman"/>
          <w:i/>
          <w:sz w:val="22"/>
          <w:szCs w:val="22"/>
        </w:rPr>
        <w:t>Id.</w:t>
      </w:r>
      <w:r>
        <w:rPr>
          <w:rFonts w:ascii="Times New Roman" w:hAnsi="Times New Roman"/>
          <w:sz w:val="22"/>
          <w:szCs w:val="22"/>
        </w:rPr>
        <w:t xml:space="preserve"> </w:t>
      </w:r>
      <w:r w:rsidRPr="00A50FDC">
        <w:rPr>
          <w:rFonts w:ascii="Times New Roman" w:eastAsia="Batang" w:hAnsi="Times New Roman"/>
          <w:sz w:val="22"/>
          <w:szCs w:val="22"/>
        </w:rPr>
        <w:t>p. 334.</w:t>
      </w:r>
      <w:r w:rsidRPr="00A50FDC">
        <w:rPr>
          <w:rFonts w:ascii="Times New Roman" w:hAnsi="Times New Roman"/>
          <w:sz w:val="22"/>
          <w:szCs w:val="22"/>
        </w:rPr>
        <w:t xml:space="preserve"> </w:t>
      </w:r>
    </w:p>
  </w:footnote>
  <w:footnote w:id="68">
    <w:p w:rsidR="003A3943" w:rsidRPr="00153CAC" w:rsidRDefault="003A3943" w:rsidP="00B57C1D">
      <w:pPr>
        <w:pStyle w:val="Notedebasdepage"/>
        <w:spacing w:after="0" w:line="360" w:lineRule="auto"/>
        <w:jc w:val="both"/>
        <w:rPr>
          <w:rFonts w:ascii="Times New Roman" w:hAnsi="Times New Roman"/>
          <w:sz w:val="22"/>
          <w:szCs w:val="22"/>
        </w:rPr>
      </w:pPr>
      <w:r>
        <w:rPr>
          <w:rStyle w:val="Appelnotedebasdep"/>
        </w:rPr>
        <w:footnoteRef/>
      </w:r>
      <w:r>
        <w:t xml:space="preserve"> </w:t>
      </w:r>
      <w:r w:rsidRPr="00153CAC">
        <w:rPr>
          <w:rFonts w:ascii="Times New Roman" w:eastAsia="Batang" w:hAnsi="Times New Roman"/>
          <w:sz w:val="22"/>
          <w:szCs w:val="22"/>
        </w:rPr>
        <w:t xml:space="preserve">Anne –Marie GREEN, </w:t>
      </w:r>
      <w:r w:rsidRPr="00153CAC">
        <w:rPr>
          <w:rFonts w:ascii="Times New Roman" w:eastAsia="Batang" w:hAnsi="Times New Roman"/>
          <w:i/>
          <w:sz w:val="22"/>
          <w:szCs w:val="22"/>
        </w:rPr>
        <w:t>De la sociologie en sociologie</w:t>
      </w:r>
      <w:r w:rsidRPr="00153CAC">
        <w:rPr>
          <w:rFonts w:ascii="Times New Roman" w:eastAsia="Batang" w:hAnsi="Times New Roman"/>
          <w:sz w:val="22"/>
          <w:szCs w:val="22"/>
        </w:rPr>
        <w:t>, Paris : L’Harmattan, 2006, p.84.</w:t>
      </w:r>
      <w:r w:rsidRPr="00153CAC">
        <w:rPr>
          <w:rFonts w:ascii="Times New Roman" w:hAnsi="Times New Roman"/>
          <w:sz w:val="22"/>
          <w:szCs w:val="22"/>
        </w:rPr>
        <w:t xml:space="preserve"> </w:t>
      </w:r>
    </w:p>
  </w:footnote>
  <w:footnote w:id="69">
    <w:p w:rsidR="003A3943" w:rsidRPr="00153CAC" w:rsidRDefault="003A3943" w:rsidP="00B57C1D">
      <w:pPr>
        <w:pStyle w:val="Notedebasdepage"/>
        <w:spacing w:after="0" w:line="360" w:lineRule="auto"/>
        <w:jc w:val="both"/>
        <w:rPr>
          <w:rFonts w:ascii="Times New Roman" w:eastAsia="Batang" w:hAnsi="Times New Roman"/>
          <w:sz w:val="22"/>
          <w:szCs w:val="22"/>
        </w:rPr>
      </w:pPr>
      <w:r w:rsidRPr="00153CAC">
        <w:rPr>
          <w:rStyle w:val="Appelnotedebasdep"/>
          <w:rFonts w:ascii="Times New Roman" w:eastAsia="Batang" w:hAnsi="Times New Roman"/>
          <w:sz w:val="22"/>
          <w:szCs w:val="22"/>
        </w:rPr>
        <w:footnoteRef/>
      </w:r>
      <w:r w:rsidRPr="00153CAC">
        <w:rPr>
          <w:rFonts w:ascii="Times New Roman" w:eastAsia="Batang" w:hAnsi="Times New Roman"/>
          <w:sz w:val="22"/>
          <w:szCs w:val="22"/>
        </w:rPr>
        <w:t xml:space="preserve"> </w:t>
      </w:r>
      <w:r w:rsidRPr="00453A9A">
        <w:rPr>
          <w:rFonts w:ascii="Times New Roman" w:eastAsia="Batang" w:hAnsi="Times New Roman"/>
          <w:sz w:val="22"/>
          <w:szCs w:val="22"/>
        </w:rPr>
        <w:t xml:space="preserve">Theodor </w:t>
      </w:r>
      <w:r w:rsidRPr="00EE367D">
        <w:rPr>
          <w:rFonts w:ascii="Times New Roman" w:eastAsia="Batang" w:hAnsi="Times New Roman"/>
          <w:bCs/>
          <w:sz w:val="24"/>
          <w:szCs w:val="24"/>
        </w:rPr>
        <w:t xml:space="preserve">W. </w:t>
      </w:r>
      <w:r w:rsidRPr="00153CAC">
        <w:rPr>
          <w:rFonts w:ascii="Times New Roman" w:eastAsia="Batang" w:hAnsi="Times New Roman"/>
          <w:sz w:val="22"/>
          <w:szCs w:val="22"/>
        </w:rPr>
        <w:t xml:space="preserve">ADORNO, </w:t>
      </w:r>
      <w:r w:rsidRPr="00153CAC">
        <w:rPr>
          <w:rFonts w:ascii="Times New Roman" w:eastAsia="Batang" w:hAnsi="Times New Roman"/>
          <w:i/>
          <w:sz w:val="22"/>
          <w:szCs w:val="22"/>
        </w:rPr>
        <w:t>Théorie esthétique</w:t>
      </w:r>
      <w:r w:rsidRPr="00153CAC">
        <w:rPr>
          <w:rFonts w:ascii="Times New Roman" w:eastAsia="Batang" w:hAnsi="Times New Roman"/>
          <w:sz w:val="22"/>
          <w:szCs w:val="22"/>
        </w:rPr>
        <w:t xml:space="preserve">, Paris : Klincksieck, 1989, pp. 241-242.  </w:t>
      </w:r>
    </w:p>
  </w:footnote>
  <w:footnote w:id="70">
    <w:p w:rsidR="003A3943" w:rsidRPr="00194C92" w:rsidRDefault="003A3943" w:rsidP="00B57C1D">
      <w:pPr>
        <w:pStyle w:val="Notedebasdepage"/>
        <w:spacing w:after="0" w:line="360" w:lineRule="auto"/>
        <w:jc w:val="both"/>
        <w:rPr>
          <w:rFonts w:ascii="Times New Roman" w:eastAsia="Batang" w:hAnsi="Times New Roman"/>
          <w:sz w:val="22"/>
          <w:szCs w:val="22"/>
          <w:lang w:val="en-US"/>
        </w:rPr>
      </w:pPr>
      <w:r w:rsidRPr="00153CAC">
        <w:rPr>
          <w:rStyle w:val="Appelnotedebasdep"/>
          <w:rFonts w:ascii="Times New Roman" w:hAnsi="Times New Roman"/>
          <w:sz w:val="22"/>
          <w:szCs w:val="22"/>
        </w:rPr>
        <w:footnoteRef/>
      </w:r>
      <w:r w:rsidRPr="00194C92">
        <w:rPr>
          <w:rFonts w:ascii="Times New Roman" w:hAnsi="Times New Roman"/>
          <w:sz w:val="22"/>
          <w:szCs w:val="22"/>
          <w:lang w:val="en-US"/>
        </w:rPr>
        <w:t xml:space="preserve"> </w:t>
      </w:r>
      <w:r>
        <w:rPr>
          <w:rFonts w:ascii="Times New Roman" w:hAnsi="Times New Roman"/>
          <w:i/>
          <w:sz w:val="22"/>
          <w:szCs w:val="22"/>
          <w:lang w:val="en-US"/>
        </w:rPr>
        <w:t>Id.</w:t>
      </w:r>
      <w:r>
        <w:rPr>
          <w:rFonts w:ascii="Times New Roman" w:hAnsi="Times New Roman"/>
          <w:sz w:val="22"/>
          <w:szCs w:val="22"/>
          <w:lang w:val="en-US"/>
        </w:rPr>
        <w:t xml:space="preserve"> </w:t>
      </w:r>
      <w:r w:rsidRPr="00194C92">
        <w:rPr>
          <w:rFonts w:ascii="Times New Roman" w:eastAsia="Batang" w:hAnsi="Times New Roman"/>
          <w:sz w:val="22"/>
          <w:szCs w:val="22"/>
          <w:lang w:val="en-US"/>
        </w:rPr>
        <w:t>p. 269.</w:t>
      </w:r>
    </w:p>
  </w:footnote>
  <w:footnote w:id="71">
    <w:p w:rsidR="003A3943" w:rsidRPr="00892D82" w:rsidRDefault="003A3943" w:rsidP="00B57C1D">
      <w:pPr>
        <w:pStyle w:val="Notedebasdepage"/>
        <w:spacing w:after="0" w:line="360" w:lineRule="auto"/>
        <w:rPr>
          <w:rFonts w:ascii="Times New Roman" w:eastAsia="Batang" w:hAnsi="Times New Roman"/>
          <w:sz w:val="22"/>
          <w:szCs w:val="22"/>
          <w:lang w:val="en-US"/>
        </w:rPr>
      </w:pPr>
      <w:r>
        <w:rPr>
          <w:rStyle w:val="Appelnotedebasdep"/>
        </w:rPr>
        <w:footnoteRef/>
      </w:r>
      <w:r w:rsidRPr="00892D82">
        <w:rPr>
          <w:lang w:val="en-US"/>
        </w:rPr>
        <w:t xml:space="preserve"> </w:t>
      </w:r>
      <w:r w:rsidRPr="00892D82">
        <w:rPr>
          <w:rFonts w:ascii="Times New Roman" w:eastAsia="Batang" w:hAnsi="Times New Roman"/>
          <w:sz w:val="22"/>
          <w:szCs w:val="22"/>
          <w:lang w:val="en-US"/>
        </w:rPr>
        <w:t xml:space="preserve">Theodor </w:t>
      </w:r>
      <w:r w:rsidRPr="00892D82">
        <w:rPr>
          <w:rFonts w:ascii="Times New Roman" w:eastAsia="Batang" w:hAnsi="Times New Roman"/>
          <w:bCs/>
          <w:sz w:val="24"/>
          <w:szCs w:val="24"/>
          <w:lang w:val="en-US"/>
        </w:rPr>
        <w:t xml:space="preserve">W. </w:t>
      </w:r>
      <w:r w:rsidRPr="00892D82">
        <w:rPr>
          <w:rFonts w:ascii="Times New Roman" w:eastAsia="Batang" w:hAnsi="Times New Roman"/>
          <w:sz w:val="22"/>
          <w:szCs w:val="22"/>
          <w:lang w:val="en-US"/>
        </w:rPr>
        <w:t>ADORNO</w:t>
      </w:r>
      <w:r>
        <w:rPr>
          <w:rFonts w:ascii="Times New Roman" w:eastAsia="Batang" w:hAnsi="Times New Roman"/>
          <w:i/>
          <w:sz w:val="22"/>
          <w:szCs w:val="22"/>
          <w:lang w:val="en-US"/>
        </w:rPr>
        <w:t xml:space="preserve">. </w:t>
      </w:r>
      <w:proofErr w:type="gramStart"/>
      <w:r>
        <w:rPr>
          <w:rFonts w:ascii="Times New Roman" w:eastAsia="Batang" w:hAnsi="Times New Roman"/>
          <w:i/>
          <w:sz w:val="22"/>
          <w:szCs w:val="22"/>
          <w:lang w:val="en-US"/>
        </w:rPr>
        <w:t>i</w:t>
      </w:r>
      <w:r w:rsidRPr="00892D82">
        <w:rPr>
          <w:rFonts w:ascii="Times New Roman" w:eastAsia="Batang" w:hAnsi="Times New Roman"/>
          <w:i/>
          <w:sz w:val="22"/>
          <w:szCs w:val="22"/>
          <w:lang w:val="en-US"/>
        </w:rPr>
        <w:t>d</w:t>
      </w:r>
      <w:proofErr w:type="gramEnd"/>
      <w:r>
        <w:rPr>
          <w:rFonts w:ascii="Times New Roman" w:eastAsia="Batang" w:hAnsi="Times New Roman"/>
          <w:i/>
          <w:sz w:val="22"/>
          <w:szCs w:val="22"/>
          <w:lang w:val="en-US"/>
        </w:rPr>
        <w:t>.</w:t>
      </w:r>
      <w:r w:rsidRPr="00892D82">
        <w:rPr>
          <w:rFonts w:ascii="Times New Roman" w:hAnsi="Times New Roman"/>
          <w:sz w:val="22"/>
          <w:szCs w:val="22"/>
          <w:lang w:val="en-US"/>
        </w:rPr>
        <w:t xml:space="preserve"> </w:t>
      </w:r>
      <w:r w:rsidRPr="00892D82">
        <w:rPr>
          <w:rFonts w:ascii="Times New Roman" w:eastAsia="Batang" w:hAnsi="Times New Roman"/>
          <w:sz w:val="22"/>
          <w:szCs w:val="22"/>
          <w:lang w:val="en-US"/>
        </w:rPr>
        <w:t xml:space="preserve">pp. 241-242. </w:t>
      </w:r>
    </w:p>
  </w:footnote>
  <w:footnote w:id="72">
    <w:p w:rsidR="003A3943" w:rsidRPr="00F62C43" w:rsidRDefault="003A3943" w:rsidP="00B57C1D">
      <w:pPr>
        <w:pStyle w:val="Notedebasdepage"/>
        <w:spacing w:after="0" w:line="360" w:lineRule="auto"/>
        <w:jc w:val="both"/>
        <w:rPr>
          <w:rFonts w:ascii="Times New Roman" w:hAnsi="Times New Roman"/>
          <w:sz w:val="22"/>
          <w:szCs w:val="22"/>
        </w:rPr>
      </w:pPr>
      <w:r w:rsidRPr="00F62C43">
        <w:rPr>
          <w:rStyle w:val="Appelnotedebasdep"/>
          <w:rFonts w:ascii="Times New Roman" w:hAnsi="Times New Roman"/>
          <w:sz w:val="22"/>
          <w:szCs w:val="22"/>
        </w:rPr>
        <w:footnoteRef/>
      </w:r>
      <w:r w:rsidRPr="00F62C43">
        <w:rPr>
          <w:rFonts w:ascii="Times New Roman" w:hAnsi="Times New Roman"/>
          <w:sz w:val="22"/>
          <w:szCs w:val="22"/>
        </w:rPr>
        <w:t xml:space="preserve"> </w:t>
      </w:r>
      <w:r w:rsidRPr="00F62C43">
        <w:rPr>
          <w:rFonts w:ascii="Times New Roman" w:eastAsia="Batang" w:hAnsi="Times New Roman"/>
          <w:sz w:val="22"/>
          <w:szCs w:val="22"/>
        </w:rPr>
        <w:t>Theodor W. ADORNO</w:t>
      </w:r>
      <w:r w:rsidRPr="00F62C43">
        <w:rPr>
          <w:rFonts w:ascii="Times New Roman" w:eastAsia="Batang" w:hAnsi="Times New Roman"/>
          <w:i/>
          <w:sz w:val="22"/>
          <w:szCs w:val="22"/>
        </w:rPr>
        <w:t>, Philosophie de la nouvelle musique</w:t>
      </w:r>
      <w:r w:rsidRPr="00F62C43">
        <w:rPr>
          <w:rFonts w:ascii="Times New Roman" w:eastAsia="Batang" w:hAnsi="Times New Roman"/>
          <w:sz w:val="22"/>
          <w:szCs w:val="22"/>
        </w:rPr>
        <w:t>, Paris : 1979, p</w:t>
      </w:r>
      <w:r w:rsidRPr="00F62C43">
        <w:rPr>
          <w:rFonts w:ascii="Times New Roman" w:hAnsi="Times New Roman"/>
          <w:sz w:val="22"/>
          <w:szCs w:val="22"/>
        </w:rPr>
        <w:t xml:space="preserve">, 74. </w:t>
      </w:r>
    </w:p>
  </w:footnote>
  <w:footnote w:id="73">
    <w:p w:rsidR="003A3943" w:rsidRPr="00EE367D" w:rsidRDefault="003A3943" w:rsidP="00B57C1D">
      <w:pPr>
        <w:pStyle w:val="Notedebasdepage"/>
        <w:spacing w:after="0" w:line="360" w:lineRule="auto"/>
        <w:jc w:val="both"/>
        <w:rPr>
          <w:rFonts w:ascii="Times New Roman" w:eastAsia="Batang" w:hAnsi="Times New Roman"/>
          <w:sz w:val="22"/>
          <w:szCs w:val="22"/>
        </w:rPr>
      </w:pPr>
      <w:r>
        <w:rPr>
          <w:rStyle w:val="Appelnotedebasdep"/>
        </w:rPr>
        <w:footnoteRef/>
      </w:r>
      <w:r>
        <w:t xml:space="preserve"> </w:t>
      </w:r>
      <w:r w:rsidRPr="00EE367D">
        <w:rPr>
          <w:rFonts w:ascii="Times New Roman" w:eastAsia="Batang" w:hAnsi="Times New Roman"/>
          <w:sz w:val="22"/>
          <w:szCs w:val="22"/>
        </w:rPr>
        <w:t>Theodor W. ADORNO</w:t>
      </w:r>
      <w:r>
        <w:rPr>
          <w:rFonts w:ascii="Times New Roman" w:eastAsia="Batang" w:hAnsi="Times New Roman"/>
          <w:sz w:val="22"/>
          <w:szCs w:val="22"/>
        </w:rPr>
        <w:t>, « L'industrie culturelle », i</w:t>
      </w:r>
      <w:r w:rsidRPr="00EE367D">
        <w:rPr>
          <w:rFonts w:ascii="Times New Roman" w:eastAsia="Batang" w:hAnsi="Times New Roman"/>
          <w:sz w:val="22"/>
          <w:szCs w:val="22"/>
        </w:rPr>
        <w:t xml:space="preserve">n </w:t>
      </w:r>
      <w:r w:rsidRPr="00EE367D">
        <w:rPr>
          <w:rFonts w:ascii="Times New Roman" w:eastAsia="Batang" w:hAnsi="Times New Roman"/>
          <w:i/>
          <w:sz w:val="22"/>
          <w:szCs w:val="22"/>
        </w:rPr>
        <w:t>Communications</w:t>
      </w:r>
      <w:r w:rsidRPr="00EE367D">
        <w:rPr>
          <w:rFonts w:ascii="Times New Roman" w:eastAsia="Batang" w:hAnsi="Times New Roman"/>
          <w:sz w:val="22"/>
          <w:szCs w:val="22"/>
        </w:rPr>
        <w:t xml:space="preserve">, 1964. p. 14. </w:t>
      </w:r>
    </w:p>
  </w:footnote>
  <w:footnote w:id="74">
    <w:p w:rsidR="003A3943" w:rsidRPr="004036F0" w:rsidRDefault="003A3943" w:rsidP="004036F0">
      <w:pPr>
        <w:pStyle w:val="Notedebasdepage"/>
        <w:spacing w:after="0" w:line="360" w:lineRule="auto"/>
        <w:rPr>
          <w:rFonts w:ascii="Times New Roman" w:hAnsi="Times New Roman"/>
          <w:sz w:val="22"/>
          <w:szCs w:val="22"/>
        </w:rPr>
      </w:pPr>
      <w:r w:rsidRPr="004036F0">
        <w:rPr>
          <w:rStyle w:val="Appelnotedebasdep"/>
          <w:rFonts w:ascii="Times New Roman" w:hAnsi="Times New Roman"/>
          <w:sz w:val="22"/>
          <w:szCs w:val="22"/>
        </w:rPr>
        <w:footnoteRef/>
      </w:r>
      <w:r w:rsidRPr="004036F0">
        <w:rPr>
          <w:rFonts w:ascii="Times New Roman" w:hAnsi="Times New Roman"/>
          <w:sz w:val="22"/>
          <w:szCs w:val="22"/>
        </w:rPr>
        <w:t xml:space="preserve"> https://www.youtube.com/watch?v=x-dkdgzYZbQ</w:t>
      </w:r>
    </w:p>
  </w:footnote>
  <w:footnote w:id="75">
    <w:p w:rsidR="003A3943" w:rsidRPr="004036F0" w:rsidRDefault="003A3943" w:rsidP="004036F0">
      <w:pPr>
        <w:pStyle w:val="Notedebasdepage"/>
        <w:spacing w:after="0" w:line="360" w:lineRule="auto"/>
        <w:jc w:val="both"/>
        <w:rPr>
          <w:rFonts w:ascii="Times New Roman" w:eastAsia="Batang" w:hAnsi="Times New Roman"/>
          <w:sz w:val="22"/>
          <w:szCs w:val="22"/>
        </w:rPr>
      </w:pPr>
      <w:r w:rsidRPr="004036F0">
        <w:rPr>
          <w:rStyle w:val="Appelnotedebasdep"/>
          <w:rFonts w:ascii="Times New Roman" w:hAnsi="Times New Roman"/>
          <w:sz w:val="22"/>
          <w:szCs w:val="22"/>
        </w:rPr>
        <w:footnoteRef/>
      </w:r>
      <w:r w:rsidRPr="004036F0">
        <w:rPr>
          <w:rFonts w:ascii="Times New Roman" w:hAnsi="Times New Roman"/>
          <w:sz w:val="22"/>
          <w:szCs w:val="22"/>
        </w:rPr>
        <w:t xml:space="preserve"> </w:t>
      </w:r>
      <w:r w:rsidRPr="004036F0">
        <w:rPr>
          <w:rFonts w:ascii="Times New Roman" w:eastAsia="Batang" w:hAnsi="Times New Roman"/>
          <w:sz w:val="22"/>
          <w:szCs w:val="22"/>
        </w:rPr>
        <w:t xml:space="preserve">Élisabeth Brisson, </w:t>
      </w:r>
      <w:r w:rsidRPr="004036F0">
        <w:rPr>
          <w:rFonts w:ascii="Times New Roman" w:eastAsia="Batang" w:hAnsi="Times New Roman"/>
          <w:i/>
          <w:sz w:val="22"/>
          <w:szCs w:val="22"/>
        </w:rPr>
        <w:t>La musique</w:t>
      </w:r>
      <w:r w:rsidRPr="004036F0">
        <w:rPr>
          <w:rFonts w:ascii="Times New Roman" w:eastAsia="Batang" w:hAnsi="Times New Roman"/>
          <w:sz w:val="22"/>
          <w:szCs w:val="22"/>
        </w:rPr>
        <w:t>, Paris : Berlin, 1993, p. 99.</w:t>
      </w:r>
    </w:p>
  </w:footnote>
  <w:footnote w:id="76">
    <w:p w:rsidR="003A3943" w:rsidRPr="001D181C" w:rsidRDefault="003A3943" w:rsidP="00B57C1D">
      <w:pPr>
        <w:pStyle w:val="Notedebasdepage"/>
        <w:spacing w:after="0" w:line="360" w:lineRule="auto"/>
        <w:jc w:val="both"/>
        <w:rPr>
          <w:rFonts w:ascii="Times New Roman" w:eastAsia="Batang" w:hAnsi="Times New Roman"/>
          <w:sz w:val="22"/>
          <w:szCs w:val="22"/>
        </w:rPr>
      </w:pPr>
      <w:r>
        <w:rPr>
          <w:rStyle w:val="Appelnotedebasdep"/>
        </w:rPr>
        <w:footnoteRef/>
      </w:r>
      <w:r>
        <w:t xml:space="preserve"> </w:t>
      </w:r>
      <w:r w:rsidRPr="001D181C">
        <w:rPr>
          <w:rFonts w:ascii="Times New Roman" w:eastAsia="Batang" w:hAnsi="Times New Roman"/>
          <w:sz w:val="22"/>
          <w:szCs w:val="22"/>
        </w:rPr>
        <w:t xml:space="preserve">Howard S, BECKER, </w:t>
      </w:r>
      <w:r w:rsidRPr="001D181C">
        <w:rPr>
          <w:rFonts w:ascii="Times New Roman" w:eastAsia="Batang" w:hAnsi="Times New Roman"/>
          <w:i/>
          <w:sz w:val="22"/>
          <w:szCs w:val="22"/>
        </w:rPr>
        <w:t>Les Mondes de l’art</w:t>
      </w:r>
      <w:r w:rsidRPr="001D181C">
        <w:rPr>
          <w:rFonts w:ascii="Times New Roman" w:eastAsia="Batang" w:hAnsi="Times New Roman"/>
          <w:sz w:val="22"/>
          <w:szCs w:val="22"/>
        </w:rPr>
        <w:t xml:space="preserve">, Paris : Flammarion, 2010, p, 118. </w:t>
      </w:r>
    </w:p>
  </w:footnote>
  <w:footnote w:id="77">
    <w:p w:rsidR="003A3943" w:rsidRPr="001D181C" w:rsidRDefault="003A3943" w:rsidP="00B57C1D">
      <w:pPr>
        <w:pStyle w:val="Notedebasdepage"/>
        <w:spacing w:after="0" w:line="360" w:lineRule="auto"/>
        <w:jc w:val="both"/>
        <w:rPr>
          <w:rFonts w:ascii="Times New Roman" w:eastAsia="Batang" w:hAnsi="Times New Roman"/>
          <w:sz w:val="22"/>
          <w:szCs w:val="22"/>
        </w:rPr>
      </w:pPr>
      <w:r w:rsidRPr="001D181C">
        <w:rPr>
          <w:rStyle w:val="Appelnotedebasdep"/>
          <w:rFonts w:ascii="Times New Roman" w:eastAsia="Batang" w:hAnsi="Times New Roman"/>
          <w:sz w:val="22"/>
          <w:szCs w:val="22"/>
        </w:rPr>
        <w:footnoteRef/>
      </w:r>
      <w:r w:rsidRPr="001D181C">
        <w:rPr>
          <w:rFonts w:ascii="Times New Roman" w:eastAsia="Batang" w:hAnsi="Times New Roman"/>
          <w:sz w:val="22"/>
          <w:szCs w:val="22"/>
        </w:rPr>
        <w:t xml:space="preserve"> Bruno PÉQUINOT</w:t>
      </w:r>
      <w:r>
        <w:rPr>
          <w:rFonts w:ascii="Times New Roman" w:eastAsia="Batang" w:hAnsi="Times New Roman"/>
          <w:sz w:val="22"/>
          <w:szCs w:val="22"/>
        </w:rPr>
        <w:t>,</w:t>
      </w:r>
      <w:r w:rsidRPr="001D181C">
        <w:rPr>
          <w:rFonts w:ascii="Times New Roman" w:eastAsia="Batang" w:hAnsi="Times New Roman"/>
          <w:sz w:val="22"/>
          <w:szCs w:val="22"/>
        </w:rPr>
        <w:t xml:space="preserve"> </w:t>
      </w:r>
      <w:r w:rsidRPr="001D181C">
        <w:rPr>
          <w:rFonts w:ascii="Times New Roman" w:eastAsia="Batang" w:hAnsi="Times New Roman"/>
          <w:i/>
          <w:sz w:val="22"/>
          <w:szCs w:val="22"/>
        </w:rPr>
        <w:t>Sociologie des arts</w:t>
      </w:r>
      <w:r w:rsidRPr="001D181C">
        <w:rPr>
          <w:rFonts w:ascii="Times New Roman" w:eastAsia="Batang" w:hAnsi="Times New Roman"/>
          <w:sz w:val="22"/>
          <w:szCs w:val="22"/>
        </w:rPr>
        <w:t xml:space="preserve">, </w:t>
      </w:r>
      <w:r w:rsidRPr="001D181C">
        <w:rPr>
          <w:rFonts w:ascii="Times New Roman" w:eastAsia="Batang" w:hAnsi="Times New Roman"/>
          <w:i/>
          <w:sz w:val="22"/>
          <w:szCs w:val="22"/>
        </w:rPr>
        <w:t>domaines et approches</w:t>
      </w:r>
      <w:r w:rsidRPr="001D181C">
        <w:rPr>
          <w:rFonts w:ascii="Times New Roman" w:eastAsia="Batang" w:hAnsi="Times New Roman"/>
          <w:sz w:val="22"/>
          <w:szCs w:val="22"/>
        </w:rPr>
        <w:t>,  Paris : Armand Colin, 2013, p.28.</w:t>
      </w:r>
    </w:p>
  </w:footnote>
  <w:footnote w:id="78">
    <w:p w:rsidR="003A3943" w:rsidRPr="0063608B" w:rsidRDefault="003A3943" w:rsidP="00B57C1D">
      <w:pPr>
        <w:pStyle w:val="Notedebasdepage"/>
        <w:spacing w:after="0" w:line="360" w:lineRule="auto"/>
        <w:jc w:val="both"/>
        <w:rPr>
          <w:rFonts w:ascii="Times New Roman" w:eastAsia="Batang" w:hAnsi="Times New Roman"/>
          <w:sz w:val="22"/>
          <w:szCs w:val="22"/>
        </w:rPr>
      </w:pPr>
      <w:r w:rsidRPr="001D181C">
        <w:rPr>
          <w:rStyle w:val="Appelnotedebasdep"/>
          <w:rFonts w:ascii="Times New Roman" w:eastAsia="Batang" w:hAnsi="Times New Roman"/>
          <w:sz w:val="22"/>
          <w:szCs w:val="22"/>
        </w:rPr>
        <w:footnoteRef/>
      </w:r>
      <w:r w:rsidRPr="001D181C">
        <w:rPr>
          <w:rFonts w:ascii="Times New Roman" w:eastAsia="Batang" w:hAnsi="Times New Roman"/>
          <w:sz w:val="22"/>
          <w:szCs w:val="22"/>
        </w:rPr>
        <w:t xml:space="preserve"> Angèle DAVID-GUIIOU</w:t>
      </w:r>
      <w:r>
        <w:rPr>
          <w:rFonts w:ascii="Times New Roman" w:eastAsia="Batang" w:hAnsi="Times New Roman"/>
          <w:sz w:val="22"/>
          <w:szCs w:val="22"/>
        </w:rPr>
        <w:t>,</w:t>
      </w:r>
      <w:r w:rsidRPr="001D181C">
        <w:rPr>
          <w:rFonts w:ascii="Times New Roman" w:eastAsia="Batang" w:hAnsi="Times New Roman"/>
          <w:sz w:val="22"/>
          <w:szCs w:val="22"/>
        </w:rPr>
        <w:t xml:space="preserve"> « L’organisation des musiciens dans la Grande-</w:t>
      </w:r>
      <w:r w:rsidRPr="0063608B">
        <w:rPr>
          <w:rFonts w:ascii="Times New Roman" w:eastAsia="Batang" w:hAnsi="Times New Roman"/>
          <w:sz w:val="22"/>
          <w:szCs w:val="22"/>
        </w:rPr>
        <w:t xml:space="preserve">Bretagne du </w:t>
      </w:r>
      <w:r w:rsidRPr="0063608B">
        <w:rPr>
          <w:rFonts w:ascii="Times New Roman" w:hAnsi="Times New Roman"/>
          <w:bCs/>
          <w:iCs/>
          <w:sz w:val="22"/>
          <w:szCs w:val="22"/>
        </w:rPr>
        <w:t>XIXème siècle</w:t>
      </w:r>
      <w:r w:rsidRPr="0063608B">
        <w:rPr>
          <w:rFonts w:ascii="Times New Roman" w:eastAsia="Batang" w:hAnsi="Times New Roman"/>
          <w:sz w:val="22"/>
          <w:szCs w:val="22"/>
        </w:rPr>
        <w:t xml:space="preserve"> : vers une nouvelle définition de la profession », </w:t>
      </w:r>
      <w:r>
        <w:rPr>
          <w:rFonts w:ascii="Times New Roman" w:eastAsia="Batang" w:hAnsi="Times New Roman"/>
          <w:sz w:val="22"/>
          <w:szCs w:val="22"/>
        </w:rPr>
        <w:t xml:space="preserve">in </w:t>
      </w:r>
      <w:r w:rsidRPr="0063608B">
        <w:rPr>
          <w:rFonts w:ascii="Times New Roman" w:eastAsia="Batang" w:hAnsi="Times New Roman"/>
          <w:i/>
          <w:sz w:val="22"/>
          <w:szCs w:val="22"/>
        </w:rPr>
        <w:t>mouvement social</w:t>
      </w:r>
      <w:r w:rsidRPr="0063608B">
        <w:rPr>
          <w:rFonts w:ascii="Times New Roman" w:eastAsia="Batang" w:hAnsi="Times New Roman"/>
          <w:sz w:val="22"/>
          <w:szCs w:val="22"/>
        </w:rPr>
        <w:t xml:space="preserve">, 2013, p. 10. </w:t>
      </w:r>
    </w:p>
  </w:footnote>
  <w:footnote w:id="79">
    <w:p w:rsidR="003A3943" w:rsidRPr="00932498" w:rsidRDefault="003A3943" w:rsidP="00B57C1D">
      <w:pPr>
        <w:pStyle w:val="Notedebasdepage"/>
        <w:spacing w:after="0" w:line="360" w:lineRule="auto"/>
        <w:rPr>
          <w:rFonts w:ascii="Times New Roman" w:eastAsia="Batang" w:hAnsi="Times New Roman"/>
          <w:sz w:val="22"/>
          <w:szCs w:val="22"/>
        </w:rPr>
      </w:pPr>
      <w:r>
        <w:rPr>
          <w:rStyle w:val="Appelnotedebasdep"/>
        </w:rPr>
        <w:footnoteRef/>
      </w:r>
      <w:r>
        <w:t xml:space="preserve"> </w:t>
      </w:r>
      <w:r w:rsidRPr="00932498">
        <w:rPr>
          <w:rFonts w:ascii="Times New Roman" w:eastAsia="Batang" w:hAnsi="Times New Roman"/>
          <w:sz w:val="22"/>
          <w:szCs w:val="22"/>
        </w:rPr>
        <w:t>Roger, BASTIDE</w:t>
      </w:r>
      <w:r>
        <w:rPr>
          <w:rFonts w:ascii="Times New Roman" w:eastAsia="Batang" w:hAnsi="Times New Roman"/>
          <w:sz w:val="22"/>
          <w:szCs w:val="22"/>
        </w:rPr>
        <w:t>,</w:t>
      </w:r>
      <w:r w:rsidRPr="00932498">
        <w:rPr>
          <w:rFonts w:ascii="Times New Roman" w:eastAsia="Batang" w:hAnsi="Times New Roman"/>
          <w:sz w:val="22"/>
          <w:szCs w:val="22"/>
        </w:rPr>
        <w:t xml:space="preserve"> </w:t>
      </w:r>
      <w:r w:rsidRPr="00932498">
        <w:rPr>
          <w:rFonts w:ascii="Times New Roman" w:eastAsia="Batang" w:hAnsi="Times New Roman"/>
          <w:i/>
          <w:sz w:val="22"/>
          <w:szCs w:val="22"/>
        </w:rPr>
        <w:t>Art et société</w:t>
      </w:r>
      <w:r w:rsidRPr="00932498">
        <w:rPr>
          <w:rFonts w:ascii="Times New Roman" w:eastAsia="Batang" w:hAnsi="Times New Roman"/>
          <w:sz w:val="22"/>
          <w:szCs w:val="22"/>
        </w:rPr>
        <w:t xml:space="preserve">, Paris : L’Harmattan, 1997, p. 106. </w:t>
      </w:r>
    </w:p>
  </w:footnote>
  <w:footnote w:id="80">
    <w:p w:rsidR="003A3943" w:rsidRPr="00B21513" w:rsidRDefault="003A3943" w:rsidP="00B57C1D">
      <w:pPr>
        <w:pStyle w:val="Notedebasdepage"/>
        <w:spacing w:after="0" w:line="360" w:lineRule="auto"/>
        <w:jc w:val="both"/>
        <w:rPr>
          <w:rFonts w:ascii="Times New Roman" w:eastAsia="Batang" w:hAnsi="Times New Roman"/>
          <w:sz w:val="22"/>
          <w:szCs w:val="22"/>
          <w:lang w:val="en-US"/>
        </w:rPr>
      </w:pPr>
      <w:r w:rsidRPr="00932498">
        <w:rPr>
          <w:rStyle w:val="Appelnotedebasdep"/>
          <w:rFonts w:ascii="Times New Roman" w:hAnsi="Times New Roman"/>
          <w:sz w:val="22"/>
          <w:szCs w:val="22"/>
        </w:rPr>
        <w:footnoteRef/>
      </w:r>
      <w:r w:rsidRPr="00B21513">
        <w:rPr>
          <w:rFonts w:ascii="Times New Roman" w:hAnsi="Times New Roman"/>
          <w:sz w:val="22"/>
          <w:szCs w:val="22"/>
          <w:lang w:val="en-US"/>
        </w:rPr>
        <w:t xml:space="preserve"> </w:t>
      </w:r>
      <w:r w:rsidRPr="00B21513">
        <w:rPr>
          <w:rFonts w:ascii="Times New Roman" w:eastAsia="Batang" w:hAnsi="Times New Roman"/>
          <w:sz w:val="22"/>
          <w:szCs w:val="22"/>
          <w:lang w:val="en-US"/>
        </w:rPr>
        <w:t>Edward M</w:t>
      </w:r>
      <w:r>
        <w:rPr>
          <w:rFonts w:ascii="Times New Roman" w:eastAsia="Batang" w:hAnsi="Times New Roman"/>
          <w:sz w:val="22"/>
          <w:szCs w:val="22"/>
          <w:lang w:val="en-US"/>
        </w:rPr>
        <w:t>.</w:t>
      </w:r>
      <w:r w:rsidRPr="00B21513">
        <w:rPr>
          <w:rFonts w:ascii="Times New Roman" w:eastAsia="Batang" w:hAnsi="Times New Roman"/>
          <w:sz w:val="22"/>
          <w:szCs w:val="22"/>
          <w:lang w:val="en-US"/>
        </w:rPr>
        <w:t xml:space="preserve"> LEVINE, « Chicago’s Art World</w:t>
      </w:r>
      <w:r>
        <w:rPr>
          <w:rFonts w:ascii="Times New Roman" w:eastAsia="Batang" w:hAnsi="Times New Roman"/>
          <w:sz w:val="22"/>
          <w:szCs w:val="22"/>
          <w:lang w:val="en-US"/>
        </w:rPr>
        <w:t xml:space="preserve"> </w:t>
      </w:r>
      <w:r w:rsidRPr="00B21513">
        <w:rPr>
          <w:rFonts w:ascii="Times New Roman" w:eastAsia="Batang" w:hAnsi="Times New Roman"/>
          <w:sz w:val="22"/>
          <w:szCs w:val="22"/>
          <w:lang w:val="en-US"/>
        </w:rPr>
        <w:t>», Urgan Life and Cultures 1, 1972, pp.306-307.</w:t>
      </w:r>
    </w:p>
  </w:footnote>
  <w:footnote w:id="81">
    <w:p w:rsidR="003A3943" w:rsidRPr="00932498" w:rsidRDefault="003A3943" w:rsidP="00B57C1D">
      <w:pPr>
        <w:pStyle w:val="Notedebasdepage"/>
        <w:spacing w:after="0" w:line="360" w:lineRule="auto"/>
        <w:jc w:val="both"/>
        <w:rPr>
          <w:rFonts w:ascii="Times New Roman" w:eastAsia="Batang" w:hAnsi="Times New Roman"/>
          <w:sz w:val="22"/>
          <w:szCs w:val="22"/>
        </w:rPr>
      </w:pPr>
      <w:r w:rsidRPr="00061F4F">
        <w:rPr>
          <w:rStyle w:val="Appelnotedebasdep"/>
          <w:rFonts w:ascii="Batang" w:eastAsia="Batang" w:hAnsi="Batang"/>
        </w:rPr>
        <w:footnoteRef/>
      </w:r>
      <w:r w:rsidRPr="00061F4F">
        <w:rPr>
          <w:rFonts w:ascii="Batang" w:eastAsia="Batang" w:hAnsi="Batang"/>
        </w:rPr>
        <w:t xml:space="preserve"> </w:t>
      </w:r>
      <w:r w:rsidRPr="00932498">
        <w:rPr>
          <w:rFonts w:ascii="Times New Roman" w:eastAsia="Batang" w:hAnsi="Times New Roman"/>
          <w:sz w:val="22"/>
          <w:szCs w:val="22"/>
        </w:rPr>
        <w:t xml:space="preserve">Norbert </w:t>
      </w:r>
      <w:r>
        <w:rPr>
          <w:rFonts w:ascii="Times New Roman" w:eastAsia="Batang" w:hAnsi="Times New Roman"/>
          <w:sz w:val="22"/>
          <w:szCs w:val="22"/>
        </w:rPr>
        <w:t>ELIAS.</w:t>
      </w:r>
      <w:r w:rsidRPr="00932498">
        <w:rPr>
          <w:rFonts w:ascii="Times New Roman" w:eastAsia="Batang" w:hAnsi="Times New Roman"/>
          <w:sz w:val="22"/>
          <w:szCs w:val="22"/>
        </w:rPr>
        <w:t xml:space="preserve"> </w:t>
      </w:r>
      <w:r w:rsidRPr="00932498">
        <w:rPr>
          <w:rFonts w:ascii="Times New Roman" w:eastAsia="Batang" w:hAnsi="Times New Roman"/>
          <w:i/>
          <w:sz w:val="22"/>
          <w:szCs w:val="22"/>
        </w:rPr>
        <w:t>Mozart sociologie d’un génie</w:t>
      </w:r>
      <w:r w:rsidRPr="00932498">
        <w:rPr>
          <w:rFonts w:ascii="Times New Roman" w:eastAsia="Batang" w:hAnsi="Times New Roman"/>
          <w:sz w:val="22"/>
          <w:szCs w:val="22"/>
        </w:rPr>
        <w:t xml:space="preserve">, Éditions du Seuil, 1991, pp. 71-72.  </w:t>
      </w:r>
    </w:p>
  </w:footnote>
  <w:footnote w:id="82">
    <w:p w:rsidR="003A3943" w:rsidRPr="00932498" w:rsidRDefault="003A3943" w:rsidP="00B57C1D">
      <w:pPr>
        <w:pStyle w:val="Notedebasdepage"/>
        <w:spacing w:after="0" w:line="360" w:lineRule="auto"/>
        <w:jc w:val="both"/>
        <w:rPr>
          <w:rFonts w:ascii="Times New Roman" w:eastAsia="Batang" w:hAnsi="Times New Roman"/>
          <w:sz w:val="22"/>
          <w:szCs w:val="22"/>
        </w:rPr>
      </w:pPr>
      <w:r w:rsidRPr="00932498">
        <w:rPr>
          <w:rStyle w:val="Appelnotedebasdep"/>
          <w:rFonts w:ascii="Times New Roman" w:eastAsia="Batang" w:hAnsi="Times New Roman"/>
          <w:sz w:val="22"/>
          <w:szCs w:val="22"/>
        </w:rPr>
        <w:footnoteRef/>
      </w:r>
      <w:r w:rsidRPr="00932498">
        <w:rPr>
          <w:rFonts w:ascii="Times New Roman" w:eastAsia="Batang" w:hAnsi="Times New Roman"/>
          <w:sz w:val="22"/>
          <w:szCs w:val="22"/>
        </w:rPr>
        <w:t xml:space="preserve"> </w:t>
      </w:r>
      <w:r>
        <w:rPr>
          <w:rFonts w:ascii="Times New Roman" w:eastAsia="Batang" w:hAnsi="Times New Roman"/>
          <w:i/>
          <w:sz w:val="22"/>
          <w:szCs w:val="22"/>
        </w:rPr>
        <w:t>Id.</w:t>
      </w:r>
      <w:r>
        <w:rPr>
          <w:rFonts w:ascii="Times New Roman" w:eastAsia="Batang" w:hAnsi="Times New Roman"/>
          <w:sz w:val="22"/>
          <w:szCs w:val="22"/>
        </w:rPr>
        <w:t xml:space="preserve"> </w:t>
      </w:r>
      <w:r w:rsidRPr="00932498">
        <w:rPr>
          <w:rFonts w:ascii="Times New Roman" w:eastAsia="Batang" w:hAnsi="Times New Roman"/>
          <w:sz w:val="22"/>
          <w:szCs w:val="22"/>
        </w:rPr>
        <w:t xml:space="preserve">p. 72. </w:t>
      </w:r>
    </w:p>
  </w:footnote>
  <w:footnote w:id="83">
    <w:p w:rsidR="003A3943" w:rsidRPr="00932498" w:rsidRDefault="003A3943" w:rsidP="00B57C1D">
      <w:pPr>
        <w:pStyle w:val="Notedebasdepage"/>
        <w:spacing w:after="0" w:line="360" w:lineRule="auto"/>
        <w:jc w:val="both"/>
        <w:rPr>
          <w:rFonts w:ascii="Times New Roman" w:eastAsia="Batang" w:hAnsi="Times New Roman"/>
          <w:sz w:val="22"/>
          <w:szCs w:val="22"/>
        </w:rPr>
      </w:pPr>
      <w:r w:rsidRPr="00932498">
        <w:rPr>
          <w:rStyle w:val="Appelnotedebasdep"/>
          <w:rFonts w:ascii="Times New Roman" w:hAnsi="Times New Roman"/>
          <w:sz w:val="22"/>
          <w:szCs w:val="22"/>
        </w:rPr>
        <w:footnoteRef/>
      </w:r>
      <w:r w:rsidRPr="00932498">
        <w:rPr>
          <w:rFonts w:ascii="Times New Roman" w:hAnsi="Times New Roman"/>
          <w:sz w:val="22"/>
          <w:szCs w:val="22"/>
        </w:rPr>
        <w:t xml:space="preserve"> </w:t>
      </w:r>
      <w:r w:rsidRPr="00932498">
        <w:rPr>
          <w:rFonts w:ascii="Times New Roman" w:eastAsia="Batang" w:hAnsi="Times New Roman"/>
          <w:sz w:val="22"/>
          <w:szCs w:val="22"/>
        </w:rPr>
        <w:t xml:space="preserve">Pierre BOUDIEU, </w:t>
      </w:r>
      <w:r w:rsidRPr="00932498">
        <w:rPr>
          <w:rFonts w:ascii="Times New Roman" w:eastAsia="Batang" w:hAnsi="Times New Roman"/>
          <w:i/>
          <w:sz w:val="22"/>
          <w:szCs w:val="22"/>
        </w:rPr>
        <w:t>La distinction </w:t>
      </w:r>
      <w:r w:rsidRPr="00932498">
        <w:rPr>
          <w:rFonts w:ascii="Times New Roman" w:eastAsia="Batang" w:hAnsi="Times New Roman"/>
          <w:sz w:val="22"/>
          <w:szCs w:val="22"/>
        </w:rPr>
        <w:t xml:space="preserve">: </w:t>
      </w:r>
      <w:r w:rsidRPr="00932498">
        <w:rPr>
          <w:rFonts w:ascii="Times New Roman" w:eastAsia="Batang" w:hAnsi="Times New Roman"/>
          <w:i/>
          <w:sz w:val="22"/>
          <w:szCs w:val="22"/>
        </w:rPr>
        <w:t>critique sociale du jugement</w:t>
      </w:r>
      <w:r w:rsidRPr="00932498">
        <w:rPr>
          <w:rFonts w:ascii="Times New Roman" w:eastAsia="Batang" w:hAnsi="Times New Roman"/>
          <w:sz w:val="22"/>
          <w:szCs w:val="22"/>
        </w:rPr>
        <w:t xml:space="preserve">, 1979.  </w:t>
      </w:r>
    </w:p>
  </w:footnote>
  <w:footnote w:id="84">
    <w:p w:rsidR="003A3943" w:rsidRPr="00932498" w:rsidRDefault="003A3943" w:rsidP="00B57C1D">
      <w:pPr>
        <w:pStyle w:val="Notedebasdepage"/>
        <w:spacing w:after="0" w:line="360" w:lineRule="auto"/>
        <w:jc w:val="both"/>
        <w:rPr>
          <w:rFonts w:ascii="Times New Roman" w:eastAsia="Batang" w:hAnsi="Times New Roman"/>
          <w:sz w:val="22"/>
          <w:szCs w:val="22"/>
        </w:rPr>
      </w:pPr>
      <w:r w:rsidRPr="00932498">
        <w:rPr>
          <w:rStyle w:val="Appelnotedebasdep"/>
          <w:rFonts w:ascii="Times New Roman" w:eastAsia="Batang" w:hAnsi="Times New Roman"/>
          <w:sz w:val="22"/>
          <w:szCs w:val="22"/>
        </w:rPr>
        <w:footnoteRef/>
      </w:r>
      <w:r w:rsidRPr="00932498">
        <w:rPr>
          <w:rFonts w:ascii="Times New Roman" w:eastAsia="Batang" w:hAnsi="Times New Roman"/>
          <w:sz w:val="22"/>
          <w:szCs w:val="22"/>
        </w:rPr>
        <w:t xml:space="preserve"> Roger BASTIDE</w:t>
      </w:r>
      <w:r w:rsidRPr="00932498">
        <w:rPr>
          <w:rFonts w:ascii="Times New Roman" w:eastAsia="Batang" w:hAnsi="Times New Roman"/>
          <w:i/>
          <w:sz w:val="22"/>
          <w:szCs w:val="22"/>
        </w:rPr>
        <w:t>, Art et société</w:t>
      </w:r>
      <w:r w:rsidRPr="00932498">
        <w:rPr>
          <w:rFonts w:ascii="Times New Roman" w:eastAsia="Batang" w:hAnsi="Times New Roman"/>
          <w:sz w:val="22"/>
          <w:szCs w:val="22"/>
        </w:rPr>
        <w:t xml:space="preserve">, L’Harmattan, 1997, p. 106. </w:t>
      </w:r>
    </w:p>
  </w:footnote>
  <w:footnote w:id="85">
    <w:p w:rsidR="003A3943" w:rsidRPr="00DC0A11" w:rsidRDefault="003A3943" w:rsidP="00B57C1D">
      <w:pPr>
        <w:pStyle w:val="Notedebasdepage"/>
        <w:spacing w:after="0" w:line="360" w:lineRule="auto"/>
        <w:jc w:val="both"/>
        <w:rPr>
          <w:rFonts w:ascii="Times New Roman" w:eastAsia="Batang" w:hAnsi="Times New Roman"/>
          <w:sz w:val="22"/>
          <w:szCs w:val="22"/>
        </w:rPr>
      </w:pPr>
      <w:r w:rsidRPr="00932498">
        <w:rPr>
          <w:rStyle w:val="Appelnotedebasdep"/>
          <w:rFonts w:ascii="Times New Roman" w:hAnsi="Times New Roman"/>
          <w:sz w:val="22"/>
          <w:szCs w:val="22"/>
        </w:rPr>
        <w:footnoteRef/>
      </w:r>
      <w:r w:rsidRPr="00932498">
        <w:rPr>
          <w:rFonts w:ascii="Times New Roman" w:hAnsi="Times New Roman"/>
          <w:sz w:val="22"/>
          <w:szCs w:val="22"/>
        </w:rPr>
        <w:t xml:space="preserve"> </w:t>
      </w:r>
      <w:r w:rsidRPr="00DC0A11">
        <w:rPr>
          <w:rFonts w:ascii="Times New Roman" w:eastAsia="Batang" w:hAnsi="Times New Roman"/>
          <w:sz w:val="22"/>
          <w:szCs w:val="22"/>
        </w:rPr>
        <w:t>La notion de «Distinction » apparaît dans une série des ouvrages de Pierre Bourdieu, comme un art moyen (1965), L’amour de l’art (1969) et critique sociale du jugement (1979). Esquisse d’une théorie de la pratique (1972, 2000), Raison pratiques (1994).</w:t>
      </w:r>
    </w:p>
  </w:footnote>
  <w:footnote w:id="86">
    <w:p w:rsidR="003A3943" w:rsidRPr="0048450C" w:rsidRDefault="003A3943" w:rsidP="00B57C1D">
      <w:pPr>
        <w:pStyle w:val="C"/>
        <w:spacing w:after="0" w:line="360" w:lineRule="auto"/>
        <w:rPr>
          <w:rFonts w:ascii="Times New Roman" w:eastAsia="Batang" w:hAnsi="Times New Roman"/>
        </w:rPr>
      </w:pPr>
      <w:r w:rsidRPr="00932498">
        <w:rPr>
          <w:rStyle w:val="Appelnotedebasdep"/>
          <w:rFonts w:ascii="Times New Roman" w:eastAsia="Batang" w:hAnsi="Times New Roman"/>
        </w:rPr>
        <w:footnoteRef/>
      </w:r>
      <w:r w:rsidRPr="00932498">
        <w:rPr>
          <w:rFonts w:ascii="Times New Roman" w:eastAsia="Batang" w:hAnsi="Times New Roman"/>
        </w:rPr>
        <w:t xml:space="preserve"> </w:t>
      </w:r>
      <w:r w:rsidRPr="0048450C">
        <w:rPr>
          <w:rFonts w:ascii="Times New Roman" w:eastAsia="Batang" w:hAnsi="Times New Roman"/>
        </w:rPr>
        <w:t xml:space="preserve">En sociologie des arts, la notion </w:t>
      </w:r>
      <w:r w:rsidRPr="0048450C">
        <w:rPr>
          <w:rFonts w:ascii="Times New Roman" w:eastAsia="Batang" w:hAnsi="Times New Roman"/>
          <w:i/>
        </w:rPr>
        <w:t>« légitimation</w:t>
      </w:r>
      <w:r w:rsidRPr="0048450C">
        <w:rPr>
          <w:rFonts w:ascii="Times New Roman" w:eastAsia="Batang" w:hAnsi="Times New Roman"/>
        </w:rPr>
        <w:t xml:space="preserve"> » peut s’expliquer par les deux axes. Il montre : « d’une part pour penser la distinction socialement et historiquement constituée entre les arts dits légitimes et ceux qui sont désignés comme « </w:t>
      </w:r>
      <w:r w:rsidRPr="0048450C">
        <w:rPr>
          <w:rFonts w:ascii="Times New Roman" w:eastAsia="Batang" w:hAnsi="Times New Roman"/>
          <w:i/>
        </w:rPr>
        <w:t>populaires</w:t>
      </w:r>
      <w:r w:rsidRPr="0048450C">
        <w:rPr>
          <w:rFonts w:ascii="Times New Roman" w:eastAsia="Batang" w:hAnsi="Times New Roman"/>
        </w:rPr>
        <w:t xml:space="preserve"> », et dans ce cadre, il désigne aussi le processus de reconnaissance d’une discipline artistique changeant de statut symbolique, et d’autre part, il s’applique au processus de reconnaissance d’un artiste qui le fait passer de l’anonymat à la lumière, de l’ignorance à la notoriété ». Bruno, PÉQUIGNOT, </w:t>
      </w:r>
      <w:r w:rsidRPr="0048450C">
        <w:rPr>
          <w:rFonts w:ascii="Times New Roman" w:eastAsia="Batang" w:hAnsi="Times New Roman"/>
          <w:i/>
        </w:rPr>
        <w:t>Sociologie des arts</w:t>
      </w:r>
      <w:r w:rsidRPr="0048450C">
        <w:rPr>
          <w:rFonts w:ascii="Times New Roman" w:eastAsia="Batang" w:hAnsi="Times New Roman"/>
        </w:rPr>
        <w:t>, Paris : Armand Colin, 2013, p.60.</w:t>
      </w:r>
    </w:p>
  </w:footnote>
  <w:footnote w:id="87">
    <w:p w:rsidR="003A3943" w:rsidRPr="0048450C" w:rsidRDefault="003A3943" w:rsidP="00B57C1D">
      <w:pPr>
        <w:pStyle w:val="C"/>
        <w:spacing w:after="0" w:line="360" w:lineRule="auto"/>
        <w:rPr>
          <w:rFonts w:ascii="Times New Roman" w:eastAsia="Batang" w:hAnsi="Times New Roman"/>
        </w:rPr>
      </w:pPr>
      <w:r w:rsidRPr="0048450C">
        <w:rPr>
          <w:rStyle w:val="Appelnotedebasdep"/>
          <w:rFonts w:ascii="Times New Roman" w:eastAsia="Batang" w:hAnsi="Times New Roman"/>
        </w:rPr>
        <w:footnoteRef/>
      </w:r>
      <w:r w:rsidRPr="0048450C">
        <w:rPr>
          <w:rFonts w:ascii="Times New Roman" w:eastAsia="Batang" w:hAnsi="Times New Roman"/>
        </w:rPr>
        <w:t xml:space="preserve"> Robert SIOHAN, </w:t>
      </w:r>
      <w:r w:rsidRPr="0048450C">
        <w:rPr>
          <w:rFonts w:ascii="Times New Roman" w:eastAsia="Batang" w:hAnsi="Times New Roman"/>
          <w:i/>
        </w:rPr>
        <w:t>Histoire du public musical</w:t>
      </w:r>
      <w:r w:rsidRPr="0048450C">
        <w:rPr>
          <w:rFonts w:ascii="Times New Roman" w:eastAsia="Batang" w:hAnsi="Times New Roman"/>
        </w:rPr>
        <w:t>, Paris : Éditions Rencontre-Lausanne, 1967, p.35.</w:t>
      </w:r>
    </w:p>
  </w:footnote>
  <w:footnote w:id="88">
    <w:p w:rsidR="003A3943" w:rsidRPr="0048450C" w:rsidRDefault="003A3943" w:rsidP="00B57C1D">
      <w:pPr>
        <w:pStyle w:val="C"/>
        <w:spacing w:after="0" w:line="360" w:lineRule="auto"/>
        <w:jc w:val="left"/>
        <w:rPr>
          <w:rFonts w:ascii="Times New Roman" w:eastAsia="Batang" w:hAnsi="Times New Roman"/>
        </w:rPr>
      </w:pPr>
      <w:r w:rsidRPr="0048450C">
        <w:rPr>
          <w:rStyle w:val="Appelnotedebasdep"/>
          <w:rFonts w:ascii="Times New Roman" w:eastAsia="Batang" w:hAnsi="Times New Roman"/>
        </w:rPr>
        <w:footnoteRef/>
      </w:r>
      <w:r w:rsidRPr="0048450C">
        <w:rPr>
          <w:rFonts w:ascii="Times New Roman" w:eastAsia="Batang" w:hAnsi="Times New Roman"/>
          <w:sz w:val="20"/>
          <w:szCs w:val="20"/>
        </w:rPr>
        <w:t xml:space="preserve"> </w:t>
      </w:r>
      <w:r w:rsidRPr="0048450C">
        <w:rPr>
          <w:rFonts w:ascii="Times New Roman" w:eastAsia="Batang" w:hAnsi="Times New Roman"/>
        </w:rPr>
        <w:t xml:space="preserve">Brunot PEQUINOT, </w:t>
      </w:r>
      <w:r w:rsidRPr="0048450C">
        <w:rPr>
          <w:rFonts w:ascii="Times New Roman" w:eastAsia="Batang" w:hAnsi="Times New Roman"/>
          <w:i/>
        </w:rPr>
        <w:t>Sociologie des arts</w:t>
      </w:r>
      <w:r w:rsidRPr="0048450C">
        <w:rPr>
          <w:rFonts w:ascii="Times New Roman" w:eastAsia="Batang" w:hAnsi="Times New Roman"/>
        </w:rPr>
        <w:t xml:space="preserve">, Paris : Armand colin, 2013, p. 7. </w:t>
      </w:r>
    </w:p>
  </w:footnote>
  <w:footnote w:id="89">
    <w:p w:rsidR="003A3943" w:rsidRPr="007C2C4B" w:rsidRDefault="003A3943" w:rsidP="00B57C1D">
      <w:pPr>
        <w:pStyle w:val="C"/>
        <w:spacing w:after="0" w:line="360" w:lineRule="auto"/>
        <w:rPr>
          <w:rFonts w:ascii="Times New Roman" w:eastAsia="Batang" w:hAnsi="Times New Roman"/>
        </w:rPr>
      </w:pPr>
      <w:r w:rsidRPr="007C2C4B">
        <w:rPr>
          <w:rStyle w:val="Appelnotedebasdep"/>
          <w:rFonts w:ascii="Times New Roman" w:hAnsi="Times New Roman"/>
        </w:rPr>
        <w:footnoteRef/>
      </w:r>
      <w:r w:rsidRPr="007C2C4B">
        <w:rPr>
          <w:rFonts w:ascii="Times New Roman" w:hAnsi="Times New Roman"/>
        </w:rPr>
        <w:t xml:space="preserve"> </w:t>
      </w:r>
      <w:r>
        <w:rPr>
          <w:rFonts w:ascii="Times New Roman" w:eastAsia="Batang" w:hAnsi="Times New Roman"/>
        </w:rPr>
        <w:t xml:space="preserve">En France, il y a une </w:t>
      </w:r>
      <w:r w:rsidRPr="007C2C4B">
        <w:rPr>
          <w:rFonts w:ascii="Times New Roman" w:eastAsia="Batang" w:hAnsi="Times New Roman"/>
        </w:rPr>
        <w:t xml:space="preserve">histoire du marché de l’art. Elle a connu plusieurs grands périodes jusqu’au XXème siècle. D’après Bruno Péquignot (2013), pour la première fois, </w:t>
      </w:r>
      <w:r w:rsidRPr="009D0452">
        <w:rPr>
          <w:rFonts w:ascii="Times New Roman" w:eastAsia="Batang" w:hAnsi="Times New Roman"/>
        </w:rPr>
        <w:t xml:space="preserve">au </w:t>
      </w:r>
      <w:r w:rsidRPr="009D0452">
        <w:rPr>
          <w:rFonts w:ascii="Times New Roman" w:hAnsi="Times New Roman"/>
        </w:rPr>
        <w:t xml:space="preserve">XIVème </w:t>
      </w:r>
      <w:r w:rsidRPr="009D0452">
        <w:rPr>
          <w:rFonts w:ascii="Times New Roman" w:eastAsia="Batang" w:hAnsi="Times New Roman"/>
        </w:rPr>
        <w:t>siècle</w:t>
      </w:r>
      <w:r w:rsidRPr="007C2C4B">
        <w:rPr>
          <w:rFonts w:ascii="Times New Roman" w:eastAsia="Batang" w:hAnsi="Times New Roman"/>
        </w:rPr>
        <w:t>, plus exactement en 1391, il a existé la profession qui s’appelle les « imagiers » comme la plupart des professions.  Il était une corporation</w:t>
      </w:r>
      <w:r>
        <w:rPr>
          <w:rFonts w:ascii="Times New Roman" w:eastAsia="Batang" w:hAnsi="Times New Roman"/>
        </w:rPr>
        <w:t xml:space="preserve"> (groupe d’artisans) </w:t>
      </w:r>
      <w:r w:rsidRPr="007C2C4B">
        <w:rPr>
          <w:rFonts w:ascii="Times New Roman" w:eastAsia="Batang" w:hAnsi="Times New Roman"/>
        </w:rPr>
        <w:t xml:space="preserve"> artistique. Les actes de produ</w:t>
      </w:r>
      <w:r>
        <w:rPr>
          <w:rFonts w:ascii="Times New Roman" w:eastAsia="Batang" w:hAnsi="Times New Roman"/>
        </w:rPr>
        <w:t>ction et de consommation se sont déroulés</w:t>
      </w:r>
      <w:r w:rsidRPr="007C2C4B">
        <w:rPr>
          <w:rFonts w:ascii="Times New Roman" w:eastAsia="Batang" w:hAnsi="Times New Roman"/>
        </w:rPr>
        <w:t xml:space="preserve"> dans son « atelier». Après ce système, </w:t>
      </w:r>
      <w:r w:rsidRPr="00500A39">
        <w:rPr>
          <w:rFonts w:ascii="Times New Roman" w:eastAsia="Batang" w:hAnsi="Times New Roman"/>
        </w:rPr>
        <w:t>au</w:t>
      </w:r>
      <w:r w:rsidRPr="00500A39">
        <w:rPr>
          <w:rFonts w:ascii="Times New Roman" w:eastAsia="Batang" w:hAnsi="Times New Roman"/>
          <w:b/>
        </w:rPr>
        <w:t xml:space="preserve"> </w:t>
      </w:r>
      <w:r w:rsidRPr="00500A39">
        <w:rPr>
          <w:rStyle w:val="lev"/>
          <w:rFonts w:ascii="Times New Roman" w:hAnsi="Times New Roman"/>
          <w:b w:val="0"/>
        </w:rPr>
        <w:t>XVIIème siècle</w:t>
      </w:r>
      <w:r w:rsidRPr="00500A39">
        <w:rPr>
          <w:rFonts w:ascii="Times New Roman" w:eastAsia="Batang" w:hAnsi="Times New Roman"/>
          <w:b/>
        </w:rPr>
        <w:t xml:space="preserve">, </w:t>
      </w:r>
      <w:r w:rsidRPr="00500A39">
        <w:rPr>
          <w:rFonts w:ascii="Times New Roman" w:eastAsia="Batang" w:hAnsi="Times New Roman"/>
        </w:rPr>
        <w:t>il a</w:t>
      </w:r>
      <w:r w:rsidRPr="00500A39">
        <w:rPr>
          <w:rFonts w:ascii="Times New Roman" w:eastAsia="Batang" w:hAnsi="Times New Roman"/>
          <w:b/>
        </w:rPr>
        <w:t xml:space="preserve"> </w:t>
      </w:r>
      <w:r w:rsidRPr="007C2C4B">
        <w:rPr>
          <w:rFonts w:ascii="Times New Roman" w:eastAsia="Batang" w:hAnsi="Times New Roman"/>
        </w:rPr>
        <w:t>apparu des « artistes » indépendants qui se sont émancipés de l’activité artistique collective avec l</w:t>
      </w:r>
      <w:r>
        <w:rPr>
          <w:rFonts w:ascii="Times New Roman" w:eastAsia="Batang" w:hAnsi="Times New Roman"/>
        </w:rPr>
        <w:t xml:space="preserve">e </w:t>
      </w:r>
      <w:r w:rsidRPr="007C2C4B">
        <w:rPr>
          <w:rFonts w:ascii="Times New Roman" w:eastAsia="Batang" w:hAnsi="Times New Roman"/>
        </w:rPr>
        <w:t xml:space="preserve">fondement de </w:t>
      </w:r>
      <w:r>
        <w:rPr>
          <w:rFonts w:ascii="Times New Roman" w:eastAsia="Batang" w:hAnsi="Times New Roman"/>
        </w:rPr>
        <w:t>« </w:t>
      </w:r>
      <w:r w:rsidRPr="007C2C4B">
        <w:rPr>
          <w:rFonts w:ascii="Times New Roman" w:eastAsia="Batang" w:hAnsi="Times New Roman"/>
        </w:rPr>
        <w:t>l’Académie royale de peinture et la sculpture</w:t>
      </w:r>
      <w:r>
        <w:rPr>
          <w:rFonts w:ascii="Times New Roman" w:eastAsia="Batang" w:hAnsi="Times New Roman"/>
        </w:rPr>
        <w:t> »</w:t>
      </w:r>
      <w:r w:rsidRPr="007C2C4B">
        <w:rPr>
          <w:rFonts w:ascii="Times New Roman" w:eastAsia="Batang" w:hAnsi="Times New Roman"/>
        </w:rPr>
        <w:t xml:space="preserve">. </w:t>
      </w:r>
    </w:p>
  </w:footnote>
  <w:footnote w:id="90">
    <w:p w:rsidR="003A3943" w:rsidRPr="007C2C4B" w:rsidRDefault="003A3943" w:rsidP="00B57C1D">
      <w:pPr>
        <w:pStyle w:val="Notedebasdepage"/>
        <w:spacing w:after="0" w:line="360" w:lineRule="auto"/>
        <w:jc w:val="both"/>
        <w:rPr>
          <w:rFonts w:ascii="Times New Roman" w:eastAsia="Batang" w:hAnsi="Times New Roman"/>
          <w:sz w:val="22"/>
          <w:szCs w:val="22"/>
        </w:rPr>
      </w:pPr>
      <w:r w:rsidRPr="007C2C4B">
        <w:rPr>
          <w:rStyle w:val="Appelnotedebasdep"/>
          <w:rFonts w:ascii="Times New Roman" w:eastAsia="Batang" w:hAnsi="Times New Roman"/>
        </w:rPr>
        <w:footnoteRef/>
      </w:r>
      <w:r w:rsidRPr="007C2C4B">
        <w:rPr>
          <w:rFonts w:ascii="Times New Roman" w:eastAsia="Batang" w:hAnsi="Times New Roman"/>
        </w:rPr>
        <w:t xml:space="preserve"> </w:t>
      </w:r>
      <w:r w:rsidRPr="007C2C4B">
        <w:rPr>
          <w:rFonts w:ascii="Times New Roman" w:eastAsia="Batang" w:hAnsi="Times New Roman"/>
          <w:sz w:val="22"/>
          <w:szCs w:val="22"/>
        </w:rPr>
        <w:t>Après Pierre Bourdieu (1969, 1984),</w:t>
      </w:r>
      <w:r w:rsidRPr="007C2C4B">
        <w:rPr>
          <w:rFonts w:ascii="Times New Roman" w:eastAsia="Batang" w:hAnsi="Times New Roman"/>
          <w:bCs/>
          <w:sz w:val="22"/>
          <w:szCs w:val="22"/>
        </w:rPr>
        <w:t xml:space="preserve"> Peterson (1997) et </w:t>
      </w:r>
      <w:r w:rsidRPr="007C2C4B">
        <w:rPr>
          <w:rFonts w:ascii="Times New Roman" w:eastAsia="Batang" w:hAnsi="Times New Roman"/>
          <w:sz w:val="22"/>
          <w:szCs w:val="22"/>
        </w:rPr>
        <w:t xml:space="preserve">Philippe COULANGEON (2004) remettent </w:t>
      </w:r>
      <w:r>
        <w:rPr>
          <w:rFonts w:ascii="Times New Roman" w:eastAsia="Batang" w:hAnsi="Times New Roman"/>
          <w:sz w:val="22"/>
          <w:szCs w:val="22"/>
        </w:rPr>
        <w:t xml:space="preserve">en question </w:t>
      </w:r>
      <w:r w:rsidRPr="007C2C4B">
        <w:rPr>
          <w:rFonts w:ascii="Times New Roman" w:eastAsia="Batang" w:hAnsi="Times New Roman"/>
          <w:sz w:val="22"/>
          <w:szCs w:val="22"/>
        </w:rPr>
        <w:t>la « lé</w:t>
      </w:r>
      <w:r>
        <w:rPr>
          <w:rFonts w:ascii="Times New Roman" w:eastAsia="Batang" w:hAnsi="Times New Roman"/>
          <w:sz w:val="22"/>
          <w:szCs w:val="22"/>
        </w:rPr>
        <w:t>gitimité culturelle»</w:t>
      </w:r>
      <w:r w:rsidRPr="007C2C4B">
        <w:rPr>
          <w:rFonts w:ascii="Times New Roman" w:eastAsia="Batang" w:hAnsi="Times New Roman"/>
          <w:sz w:val="22"/>
          <w:szCs w:val="22"/>
        </w:rPr>
        <w:t>.</w:t>
      </w:r>
      <w:r w:rsidRPr="007C2C4B">
        <w:rPr>
          <w:rFonts w:ascii="Times New Roman" w:eastAsia="Batang" w:hAnsi="Times New Roman"/>
          <w:bCs/>
          <w:sz w:val="22"/>
          <w:szCs w:val="22"/>
        </w:rPr>
        <w:t xml:space="preserve"> Peterson (1997) </w:t>
      </w:r>
      <w:r w:rsidRPr="007C2C4B">
        <w:rPr>
          <w:rFonts w:ascii="Times New Roman" w:eastAsia="Batang" w:hAnsi="Times New Roman"/>
          <w:sz w:val="22"/>
          <w:szCs w:val="22"/>
        </w:rPr>
        <w:t xml:space="preserve">démontre que l’orientation des goûts musicaux de classes supérieures se dirige vers l’éclectisme et la tendance du goût transnationale dans le monde de la musique grâce à l’industrie culturelle. Dans ce contexte, Philippe COULANGEON (2004) souligne que les goûts musicaux ne s’adressent pas définitivement aux classes sociales. En remettant </w:t>
      </w:r>
      <w:r>
        <w:rPr>
          <w:rFonts w:ascii="Times New Roman" w:eastAsia="Batang" w:hAnsi="Times New Roman"/>
          <w:sz w:val="22"/>
          <w:szCs w:val="22"/>
        </w:rPr>
        <w:t xml:space="preserve">en question </w:t>
      </w:r>
      <w:r w:rsidRPr="007C2C4B">
        <w:rPr>
          <w:rFonts w:ascii="Times New Roman" w:eastAsia="Batang" w:hAnsi="Times New Roman"/>
          <w:sz w:val="22"/>
          <w:szCs w:val="22"/>
        </w:rPr>
        <w:t xml:space="preserve">la « légitimité culturelle », il relève la complexité des facteurs de variation comme l’âge, la génération, la compétence musicale.  </w:t>
      </w:r>
    </w:p>
  </w:footnote>
  <w:footnote w:id="91">
    <w:p w:rsidR="003A3943" w:rsidRPr="006658F1" w:rsidRDefault="003A3943" w:rsidP="00B57C1D">
      <w:pPr>
        <w:pStyle w:val="Notedebasdepage"/>
        <w:spacing w:after="0" w:line="360" w:lineRule="auto"/>
        <w:jc w:val="both"/>
        <w:rPr>
          <w:rFonts w:ascii="Times New Roman" w:eastAsia="Batang" w:hAnsi="Times New Roman"/>
          <w:sz w:val="22"/>
          <w:szCs w:val="22"/>
        </w:rPr>
      </w:pPr>
      <w:r w:rsidRPr="006658F1">
        <w:rPr>
          <w:rStyle w:val="Appelnotedebasdep"/>
          <w:rFonts w:ascii="Times New Roman" w:eastAsia="Batang" w:hAnsi="Times New Roman"/>
          <w:sz w:val="22"/>
          <w:szCs w:val="22"/>
        </w:rPr>
        <w:footnoteRef/>
      </w:r>
      <w:r w:rsidRPr="006658F1">
        <w:rPr>
          <w:rFonts w:ascii="Times New Roman" w:eastAsia="Batang" w:hAnsi="Times New Roman"/>
          <w:sz w:val="22"/>
          <w:szCs w:val="22"/>
        </w:rPr>
        <w:t xml:space="preserve"> Dufrêne BERNADETTE et Gellereau Michèle, « La médiation culturelle Enjeux professionnels et politiques », </w:t>
      </w:r>
      <w:r w:rsidRPr="006658F1">
        <w:rPr>
          <w:rFonts w:ascii="Times New Roman" w:eastAsia="Batang" w:hAnsi="Times New Roman"/>
          <w:i/>
          <w:sz w:val="22"/>
          <w:szCs w:val="22"/>
        </w:rPr>
        <w:t>Hermès, La Revue</w:t>
      </w:r>
      <w:r w:rsidRPr="006658F1">
        <w:rPr>
          <w:rFonts w:ascii="Times New Roman" w:eastAsia="Batang" w:hAnsi="Times New Roman"/>
          <w:sz w:val="22"/>
          <w:szCs w:val="22"/>
        </w:rPr>
        <w:t xml:space="preserve">, 2004, n° 38, p.199. </w:t>
      </w:r>
    </w:p>
  </w:footnote>
  <w:footnote w:id="92">
    <w:p w:rsidR="003A3943" w:rsidRPr="00A65FD3" w:rsidRDefault="003A3943" w:rsidP="00B57C1D">
      <w:pPr>
        <w:pStyle w:val="Notedebasdepage"/>
        <w:spacing w:after="0" w:line="360" w:lineRule="auto"/>
        <w:jc w:val="both"/>
        <w:rPr>
          <w:rFonts w:ascii="Times New Roman" w:eastAsia="Batang" w:hAnsi="Times New Roman"/>
          <w:sz w:val="22"/>
          <w:szCs w:val="22"/>
        </w:rPr>
      </w:pPr>
      <w:r w:rsidRPr="00A65FD3">
        <w:rPr>
          <w:rStyle w:val="Appelnotedebasdep"/>
          <w:rFonts w:ascii="Times New Roman" w:eastAsia="Batang" w:hAnsi="Times New Roman"/>
          <w:sz w:val="22"/>
          <w:szCs w:val="22"/>
        </w:rPr>
        <w:footnoteRef/>
      </w:r>
      <w:r w:rsidRPr="00A65FD3">
        <w:rPr>
          <w:rFonts w:ascii="Times New Roman" w:eastAsia="Batang" w:hAnsi="Times New Roman"/>
          <w:sz w:val="22"/>
          <w:szCs w:val="22"/>
        </w:rPr>
        <w:t xml:space="preserve"> Charles LALO, </w:t>
      </w:r>
      <w:r w:rsidRPr="00A65FD3">
        <w:rPr>
          <w:rFonts w:ascii="Times New Roman" w:eastAsia="Batang" w:hAnsi="Times New Roman"/>
          <w:i/>
          <w:iCs/>
          <w:sz w:val="22"/>
          <w:szCs w:val="22"/>
          <w:shd w:val="clear" w:color="auto" w:fill="FFFFFF"/>
        </w:rPr>
        <w:t>Esquisse d'une esthétique musicale scientifique</w:t>
      </w:r>
      <w:r w:rsidRPr="00A65FD3">
        <w:rPr>
          <w:rFonts w:ascii="Times New Roman" w:eastAsia="Batang" w:hAnsi="Times New Roman"/>
          <w:sz w:val="22"/>
          <w:szCs w:val="22"/>
          <w:shd w:val="clear" w:color="auto" w:fill="FFFFFF"/>
        </w:rPr>
        <w:t>,</w:t>
      </w:r>
      <w:r w:rsidRPr="00A65FD3">
        <w:rPr>
          <w:rStyle w:val="apple-converted-space"/>
          <w:rFonts w:ascii="Times New Roman" w:eastAsia="Batang" w:hAnsi="Times New Roman"/>
          <w:sz w:val="22"/>
          <w:szCs w:val="22"/>
          <w:shd w:val="clear" w:color="auto" w:fill="FFFFFF"/>
        </w:rPr>
        <w:t> </w:t>
      </w:r>
      <w:r w:rsidRPr="00A65FD3">
        <w:rPr>
          <w:rFonts w:ascii="Times New Roman" w:eastAsia="Batang" w:hAnsi="Times New Roman"/>
          <w:sz w:val="22"/>
          <w:szCs w:val="22"/>
          <w:shd w:val="clear" w:color="auto" w:fill="FFFFFF"/>
        </w:rPr>
        <w:t xml:space="preserve">Paris : Félix Alcan, </w:t>
      </w:r>
      <w:r w:rsidRPr="00A65FD3">
        <w:rPr>
          <w:rStyle w:val="apple-converted-space"/>
          <w:rFonts w:ascii="Times New Roman" w:eastAsia="Batang" w:hAnsi="Times New Roman"/>
          <w:sz w:val="22"/>
          <w:szCs w:val="22"/>
          <w:shd w:val="clear" w:color="auto" w:fill="FFFFFF"/>
        </w:rPr>
        <w:t>1908, p. 88.</w:t>
      </w:r>
    </w:p>
  </w:footnote>
  <w:footnote w:id="93">
    <w:p w:rsidR="003A3943" w:rsidRPr="00A65FD3" w:rsidRDefault="003A3943" w:rsidP="00B57C1D">
      <w:pPr>
        <w:pStyle w:val="Notedebasdepage"/>
        <w:spacing w:after="0" w:line="360" w:lineRule="auto"/>
        <w:jc w:val="both"/>
        <w:rPr>
          <w:rFonts w:ascii="Times New Roman" w:eastAsia="Batang" w:hAnsi="Times New Roman"/>
          <w:sz w:val="22"/>
          <w:szCs w:val="22"/>
        </w:rPr>
      </w:pPr>
      <w:r w:rsidRPr="00325E0C">
        <w:rPr>
          <w:rStyle w:val="Appelnotedebasdep"/>
          <w:rFonts w:ascii="Batang" w:eastAsia="Batang" w:hAnsi="Batang"/>
        </w:rPr>
        <w:footnoteRef/>
      </w:r>
      <w:r w:rsidRPr="00325E0C">
        <w:rPr>
          <w:rFonts w:ascii="Batang" w:eastAsia="Batang" w:hAnsi="Batang"/>
        </w:rPr>
        <w:t xml:space="preserve"> </w:t>
      </w:r>
      <w:r w:rsidRPr="00A65FD3">
        <w:rPr>
          <w:rFonts w:ascii="Times New Roman" w:eastAsia="Batang" w:hAnsi="Times New Roman"/>
          <w:sz w:val="22"/>
          <w:szCs w:val="22"/>
        </w:rPr>
        <w:t xml:space="preserve">Antoine, </w:t>
      </w:r>
      <w:r>
        <w:rPr>
          <w:rFonts w:ascii="Times New Roman" w:eastAsia="Batang" w:hAnsi="Times New Roman"/>
          <w:sz w:val="22"/>
          <w:szCs w:val="22"/>
        </w:rPr>
        <w:t>HENNION.</w:t>
      </w:r>
      <w:r w:rsidRPr="00A65FD3">
        <w:rPr>
          <w:rFonts w:ascii="Times New Roman" w:eastAsia="Batang" w:hAnsi="Times New Roman"/>
          <w:sz w:val="22"/>
          <w:szCs w:val="22"/>
        </w:rPr>
        <w:t xml:space="preserve"> </w:t>
      </w:r>
      <w:r w:rsidRPr="00A65FD3">
        <w:rPr>
          <w:rFonts w:ascii="Times New Roman" w:eastAsia="Batang" w:hAnsi="Times New Roman"/>
          <w:i/>
          <w:sz w:val="22"/>
          <w:szCs w:val="22"/>
        </w:rPr>
        <w:t>La passion musicale, Une sociologie de la médiation</w:t>
      </w:r>
      <w:r w:rsidRPr="00A65FD3">
        <w:rPr>
          <w:rFonts w:ascii="Times New Roman" w:eastAsia="Batang" w:hAnsi="Times New Roman"/>
          <w:sz w:val="22"/>
          <w:szCs w:val="22"/>
        </w:rPr>
        <w:t xml:space="preserve">, Paris : Métailié, 1993, p. 100. </w:t>
      </w:r>
    </w:p>
  </w:footnote>
  <w:footnote w:id="94">
    <w:p w:rsidR="003A3943" w:rsidRPr="00DB7878" w:rsidRDefault="003A3943" w:rsidP="00B57C1D">
      <w:pPr>
        <w:pStyle w:val="a"/>
        <w:spacing w:before="0" w:beforeAutospacing="0" w:after="0" w:afterAutospacing="0" w:line="360" w:lineRule="auto"/>
        <w:rPr>
          <w:rFonts w:ascii="Times New Roman" w:eastAsia="Batang" w:hAnsi="Times New Roman"/>
          <w:color w:val="auto"/>
        </w:rPr>
      </w:pPr>
      <w:r w:rsidRPr="00A65FD3">
        <w:rPr>
          <w:rStyle w:val="Appelnotedebasdep"/>
          <w:rFonts w:ascii="Times New Roman" w:eastAsia="Batang" w:hAnsi="Times New Roman"/>
        </w:rPr>
        <w:footnoteRef/>
      </w:r>
      <w:r w:rsidRPr="00A65FD3">
        <w:rPr>
          <w:rFonts w:ascii="Times New Roman" w:eastAsia="Batang" w:hAnsi="Times New Roman"/>
        </w:rPr>
        <w:t xml:space="preserve"> Natalie Heinich (2004) explique que la sociologie de la médiation d’Antoine Hennion (2000) qui a collaboré avec Fauquet Joël-Marie, souligne « </w:t>
      </w:r>
      <w:r w:rsidRPr="007430B1">
        <w:rPr>
          <w:rFonts w:ascii="Times New Roman" w:eastAsia="Batang" w:hAnsi="Times New Roman"/>
          <w:i/>
        </w:rPr>
        <w:t xml:space="preserve">la co-construction réciproque des réalités matérielles et des actions humaines du donné et </w:t>
      </w:r>
      <w:r w:rsidRPr="007430B1">
        <w:rPr>
          <w:rFonts w:ascii="Times New Roman" w:eastAsia="Batang" w:hAnsi="Times New Roman"/>
          <w:i/>
          <w:color w:val="auto"/>
        </w:rPr>
        <w:t>du construit, en se basant sur le modèle animé par la sociologie des sciences et des techniques</w:t>
      </w:r>
      <w:r w:rsidRPr="00DB7878">
        <w:rPr>
          <w:rFonts w:ascii="Times New Roman" w:eastAsia="Batang" w:hAnsi="Times New Roman"/>
          <w:color w:val="auto"/>
        </w:rPr>
        <w:t xml:space="preserve">. » </w:t>
      </w:r>
    </w:p>
    <w:p w:rsidR="003A3943" w:rsidRPr="00A65FD3" w:rsidRDefault="003A3943" w:rsidP="00B57C1D">
      <w:pPr>
        <w:pStyle w:val="Notedebasdepage"/>
        <w:spacing w:line="240" w:lineRule="auto"/>
        <w:rPr>
          <w:rFonts w:ascii="Times New Roman" w:hAnsi="Times New Roman"/>
          <w:sz w:val="22"/>
          <w:szCs w:val="22"/>
        </w:rPr>
      </w:pPr>
    </w:p>
  </w:footnote>
  <w:footnote w:id="95">
    <w:p w:rsidR="003A3943" w:rsidRPr="009A0912" w:rsidRDefault="003A3943" w:rsidP="00B57C1D">
      <w:pPr>
        <w:pStyle w:val="Notedebasdepage"/>
        <w:spacing w:line="240" w:lineRule="auto"/>
        <w:jc w:val="both"/>
        <w:rPr>
          <w:rFonts w:ascii="Times New Roman" w:hAnsi="Times New Roman"/>
          <w:sz w:val="22"/>
          <w:szCs w:val="22"/>
        </w:rPr>
      </w:pPr>
      <w:r w:rsidRPr="008A3C8B">
        <w:rPr>
          <w:rStyle w:val="Appelnotedebasdep"/>
          <w:rFonts w:ascii="Times New Roman" w:hAnsi="Times New Roman"/>
          <w:sz w:val="22"/>
          <w:szCs w:val="22"/>
        </w:rPr>
        <w:footnoteRef/>
      </w:r>
      <w:r w:rsidRPr="008A3C8B">
        <w:rPr>
          <w:rFonts w:ascii="Times New Roman" w:hAnsi="Times New Roman"/>
          <w:sz w:val="22"/>
          <w:szCs w:val="22"/>
        </w:rPr>
        <w:t xml:space="preserve"> </w:t>
      </w:r>
      <w:r w:rsidRPr="009A0912">
        <w:rPr>
          <w:rFonts w:ascii="Times New Roman" w:hAnsi="Times New Roman"/>
          <w:sz w:val="22"/>
          <w:szCs w:val="22"/>
        </w:rPr>
        <w:t>Michel DION, « Rambaud P</w:t>
      </w:r>
      <w:r>
        <w:rPr>
          <w:rFonts w:ascii="Times New Roman" w:hAnsi="Times New Roman"/>
          <w:sz w:val="22"/>
          <w:szCs w:val="22"/>
        </w:rPr>
        <w:t>.</w:t>
      </w:r>
      <w:r w:rsidRPr="009A0912">
        <w:rPr>
          <w:rFonts w:ascii="Times New Roman" w:hAnsi="Times New Roman"/>
          <w:sz w:val="22"/>
          <w:szCs w:val="22"/>
        </w:rPr>
        <w:t xml:space="preserve"> Société rurale et urbanisation » in</w:t>
      </w:r>
      <w:r w:rsidRPr="009A0912">
        <w:rPr>
          <w:rFonts w:ascii="Times New Roman" w:hAnsi="Times New Roman"/>
          <w:i/>
          <w:sz w:val="22"/>
          <w:szCs w:val="22"/>
        </w:rPr>
        <w:t xml:space="preserve"> Revue française de sociologie</w:t>
      </w:r>
      <w:r w:rsidRPr="009A0912">
        <w:rPr>
          <w:rFonts w:ascii="Times New Roman" w:hAnsi="Times New Roman"/>
          <w:sz w:val="22"/>
          <w:szCs w:val="22"/>
        </w:rPr>
        <w:t>. 1969, 10-2. p. 238.</w:t>
      </w:r>
    </w:p>
  </w:footnote>
  <w:footnote w:id="96">
    <w:p w:rsidR="003A3943" w:rsidRPr="00C80061" w:rsidRDefault="003A3943" w:rsidP="00B57C1D">
      <w:pPr>
        <w:pStyle w:val="Notedebasdepage"/>
        <w:spacing w:line="240" w:lineRule="auto"/>
        <w:jc w:val="both"/>
        <w:rPr>
          <w:rFonts w:ascii="Times New Roman" w:eastAsia="Batang" w:hAnsi="Times New Roman"/>
          <w:sz w:val="22"/>
          <w:szCs w:val="22"/>
        </w:rPr>
      </w:pPr>
      <w:r w:rsidRPr="008A3C8B">
        <w:rPr>
          <w:rStyle w:val="Appelnotedebasdep"/>
          <w:rFonts w:ascii="Times New Roman" w:hAnsi="Times New Roman"/>
          <w:sz w:val="22"/>
          <w:szCs w:val="22"/>
        </w:rPr>
        <w:footnoteRef/>
      </w:r>
      <w:r w:rsidRPr="008A3C8B">
        <w:rPr>
          <w:rFonts w:ascii="Times New Roman" w:hAnsi="Times New Roman"/>
          <w:sz w:val="22"/>
          <w:szCs w:val="22"/>
        </w:rPr>
        <w:t xml:space="preserve"> </w:t>
      </w:r>
      <w:r w:rsidRPr="00C80061">
        <w:rPr>
          <w:rFonts w:ascii="Times New Roman" w:eastAsia="Batang" w:hAnsi="Times New Roman"/>
          <w:sz w:val="22"/>
          <w:szCs w:val="22"/>
        </w:rPr>
        <w:t xml:space="preserve">Dominique, KALIFA, </w:t>
      </w:r>
      <w:r w:rsidRPr="00C80061">
        <w:rPr>
          <w:rFonts w:ascii="Times New Roman" w:eastAsia="Batang" w:hAnsi="Times New Roman"/>
          <w:i/>
          <w:iCs/>
          <w:sz w:val="22"/>
          <w:szCs w:val="22"/>
        </w:rPr>
        <w:t>La culture de masse en France, t.1 : 1860 – 1930</w:t>
      </w:r>
      <w:r w:rsidRPr="00C80061">
        <w:rPr>
          <w:rFonts w:ascii="Times New Roman" w:eastAsia="Batang" w:hAnsi="Times New Roman"/>
          <w:sz w:val="22"/>
          <w:szCs w:val="22"/>
        </w:rPr>
        <w:t>, Paris : La Découverte, 2001, p. 4.</w:t>
      </w:r>
    </w:p>
  </w:footnote>
  <w:footnote w:id="97">
    <w:p w:rsidR="003A3943" w:rsidRPr="006A2B28" w:rsidRDefault="003A3943" w:rsidP="00B57C1D">
      <w:pPr>
        <w:autoSpaceDE w:val="0"/>
        <w:autoSpaceDN w:val="0"/>
        <w:adjustRightInd w:val="0"/>
        <w:spacing w:after="0" w:line="360" w:lineRule="auto"/>
        <w:jc w:val="both"/>
        <w:rPr>
          <w:rFonts w:ascii="Times New Roman" w:eastAsia="Batang" w:hAnsi="Times New Roman"/>
        </w:rPr>
      </w:pPr>
      <w:r>
        <w:rPr>
          <w:rStyle w:val="Appelnotedebasdep"/>
        </w:rPr>
        <w:footnoteRef/>
      </w:r>
      <w:r>
        <w:t xml:space="preserve"> </w:t>
      </w:r>
      <w:r w:rsidRPr="006A2B28">
        <w:rPr>
          <w:rFonts w:ascii="Times New Roman" w:eastAsia="Batang" w:hAnsi="Times New Roman"/>
        </w:rPr>
        <w:t xml:space="preserve">David BUXTON, </w:t>
      </w:r>
      <w:r w:rsidRPr="006A2B28">
        <w:rPr>
          <w:rFonts w:ascii="Times New Roman" w:eastAsia="Batang" w:hAnsi="Times New Roman"/>
          <w:i/>
          <w:iCs/>
        </w:rPr>
        <w:t>Le rock, star-système et société de consommation</w:t>
      </w:r>
      <w:r w:rsidRPr="006A2B28">
        <w:rPr>
          <w:rFonts w:ascii="Times New Roman" w:eastAsia="Batang" w:hAnsi="Times New Roman"/>
        </w:rPr>
        <w:t>, Grenoble : La Pensée Sauvage, 1985, pp. 25-26.</w:t>
      </w:r>
    </w:p>
  </w:footnote>
  <w:footnote w:id="98">
    <w:p w:rsidR="003A3943" w:rsidRPr="006A2B28" w:rsidRDefault="003A3943" w:rsidP="00B57C1D">
      <w:pPr>
        <w:pStyle w:val="Notedebasdepage"/>
        <w:spacing w:after="0" w:line="360" w:lineRule="auto"/>
        <w:rPr>
          <w:rFonts w:ascii="Times New Roman" w:eastAsia="Batang" w:hAnsi="Times New Roman"/>
          <w:sz w:val="22"/>
          <w:szCs w:val="22"/>
        </w:rPr>
      </w:pPr>
      <w:r w:rsidRPr="006A2B28">
        <w:rPr>
          <w:rStyle w:val="Appelnotedebasdep"/>
          <w:rFonts w:ascii="Times New Roman" w:hAnsi="Times New Roman"/>
          <w:sz w:val="22"/>
          <w:szCs w:val="22"/>
        </w:rPr>
        <w:footnoteRef/>
      </w:r>
      <w:r w:rsidRPr="006A2B28">
        <w:rPr>
          <w:rFonts w:ascii="Times New Roman" w:hAnsi="Times New Roman"/>
          <w:sz w:val="22"/>
          <w:szCs w:val="22"/>
        </w:rPr>
        <w:t xml:space="preserve"> </w:t>
      </w:r>
      <w:r w:rsidRPr="006A2B28">
        <w:rPr>
          <w:rFonts w:ascii="Times New Roman" w:eastAsia="Batang" w:hAnsi="Times New Roman"/>
          <w:sz w:val="22"/>
          <w:szCs w:val="22"/>
        </w:rPr>
        <w:t xml:space="preserve">Edgar </w:t>
      </w:r>
      <w:r>
        <w:rPr>
          <w:rFonts w:ascii="Times New Roman" w:eastAsia="Batang" w:hAnsi="Times New Roman"/>
          <w:sz w:val="22"/>
          <w:szCs w:val="22"/>
        </w:rPr>
        <w:t>MORION.</w:t>
      </w:r>
      <w:r w:rsidRPr="006A2B28">
        <w:rPr>
          <w:rFonts w:ascii="Times New Roman" w:eastAsia="Batang" w:hAnsi="Times New Roman"/>
          <w:sz w:val="22"/>
          <w:szCs w:val="22"/>
        </w:rPr>
        <w:t xml:space="preserve"> « L’industrie culturelle », in </w:t>
      </w:r>
      <w:r w:rsidRPr="006A2B28">
        <w:rPr>
          <w:rFonts w:ascii="Times New Roman" w:eastAsia="Batang" w:hAnsi="Times New Roman"/>
          <w:i/>
          <w:sz w:val="22"/>
          <w:szCs w:val="22"/>
        </w:rPr>
        <w:t>communications</w:t>
      </w:r>
      <w:r w:rsidRPr="006A2B28">
        <w:rPr>
          <w:rFonts w:ascii="Times New Roman" w:eastAsia="Batang" w:hAnsi="Times New Roman"/>
          <w:sz w:val="22"/>
          <w:szCs w:val="22"/>
        </w:rPr>
        <w:t>, pp. 52-53.</w:t>
      </w:r>
    </w:p>
  </w:footnote>
  <w:footnote w:id="99">
    <w:p w:rsidR="003A3943" w:rsidRPr="006C7846" w:rsidRDefault="003A3943" w:rsidP="00B57C1D">
      <w:pPr>
        <w:pStyle w:val="Notedebasdepage"/>
        <w:spacing w:after="0" w:line="360" w:lineRule="auto"/>
        <w:jc w:val="both"/>
        <w:rPr>
          <w:rFonts w:ascii="Times New Roman" w:eastAsia="Batang" w:hAnsi="Times New Roman"/>
          <w:sz w:val="22"/>
          <w:szCs w:val="22"/>
        </w:rPr>
      </w:pPr>
      <w:r w:rsidRPr="006A2B28">
        <w:rPr>
          <w:rStyle w:val="Appelnotedebasdep"/>
          <w:rFonts w:ascii="Times New Roman" w:eastAsia="Batang" w:hAnsi="Times New Roman"/>
          <w:sz w:val="22"/>
          <w:szCs w:val="22"/>
        </w:rPr>
        <w:footnoteRef/>
      </w:r>
      <w:r w:rsidRPr="006A2B28">
        <w:rPr>
          <w:rFonts w:ascii="Times New Roman" w:eastAsia="Batang" w:hAnsi="Times New Roman"/>
          <w:sz w:val="22"/>
          <w:szCs w:val="22"/>
        </w:rPr>
        <w:t xml:space="preserve"> </w:t>
      </w:r>
      <w:r>
        <w:rPr>
          <w:rFonts w:ascii="Times New Roman" w:eastAsia="Batang" w:hAnsi="Times New Roman"/>
          <w:sz w:val="22"/>
          <w:szCs w:val="22"/>
        </w:rPr>
        <w:t xml:space="preserve">Théodor, </w:t>
      </w:r>
      <w:r w:rsidRPr="006C7846">
        <w:rPr>
          <w:rFonts w:ascii="Times New Roman" w:eastAsia="Batang" w:hAnsi="Times New Roman"/>
          <w:sz w:val="22"/>
          <w:szCs w:val="22"/>
        </w:rPr>
        <w:t xml:space="preserve">W. </w:t>
      </w:r>
      <w:r>
        <w:rPr>
          <w:rFonts w:ascii="Times New Roman" w:eastAsia="Batang" w:hAnsi="Times New Roman"/>
          <w:sz w:val="22"/>
          <w:szCs w:val="22"/>
        </w:rPr>
        <w:t xml:space="preserve">ADORNO. </w:t>
      </w:r>
      <w:r w:rsidRPr="006C7846">
        <w:rPr>
          <w:rFonts w:ascii="Times New Roman" w:eastAsia="Batang" w:hAnsi="Times New Roman"/>
          <w:sz w:val="22"/>
          <w:szCs w:val="22"/>
        </w:rPr>
        <w:t xml:space="preserve">« L'industrie culturelle» in </w:t>
      </w:r>
      <w:r w:rsidRPr="006C7846">
        <w:rPr>
          <w:rFonts w:ascii="Times New Roman" w:eastAsia="Batang" w:hAnsi="Times New Roman"/>
          <w:i/>
          <w:sz w:val="22"/>
          <w:szCs w:val="22"/>
        </w:rPr>
        <w:t>Communications</w:t>
      </w:r>
      <w:r w:rsidRPr="006C7846">
        <w:rPr>
          <w:rFonts w:ascii="Times New Roman" w:eastAsia="Batang" w:hAnsi="Times New Roman"/>
          <w:sz w:val="22"/>
          <w:szCs w:val="22"/>
        </w:rPr>
        <w:t>, 3, 1964. pp. 12-18.</w:t>
      </w:r>
    </w:p>
  </w:footnote>
  <w:footnote w:id="100">
    <w:p w:rsidR="003A3943" w:rsidRPr="006C7846" w:rsidRDefault="003A3943" w:rsidP="00B57C1D">
      <w:pPr>
        <w:pStyle w:val="Notedebasdepage"/>
        <w:spacing w:after="0" w:line="360" w:lineRule="auto"/>
        <w:jc w:val="both"/>
        <w:rPr>
          <w:rFonts w:ascii="Times New Roman" w:hAnsi="Times New Roman"/>
          <w:sz w:val="22"/>
          <w:szCs w:val="22"/>
        </w:rPr>
      </w:pPr>
      <w:r w:rsidRPr="006C7846">
        <w:rPr>
          <w:rStyle w:val="Appelnotedebasdep"/>
          <w:rFonts w:ascii="Times New Roman" w:hAnsi="Times New Roman"/>
          <w:sz w:val="22"/>
          <w:szCs w:val="22"/>
        </w:rPr>
        <w:footnoteRef/>
      </w:r>
      <w:r w:rsidRPr="006C7846">
        <w:rPr>
          <w:rFonts w:ascii="Times New Roman" w:hAnsi="Times New Roman"/>
          <w:sz w:val="22"/>
          <w:szCs w:val="22"/>
        </w:rPr>
        <w:t xml:space="preserve"> </w:t>
      </w:r>
      <w:r w:rsidRPr="006C7846">
        <w:rPr>
          <w:rFonts w:ascii="Times New Roman" w:eastAsia="Batang" w:hAnsi="Times New Roman"/>
          <w:sz w:val="22"/>
          <w:szCs w:val="22"/>
        </w:rPr>
        <w:t xml:space="preserve">Pierre-Michel </w:t>
      </w:r>
      <w:r>
        <w:rPr>
          <w:rFonts w:ascii="Times New Roman" w:eastAsia="Batang" w:hAnsi="Times New Roman"/>
          <w:sz w:val="22"/>
          <w:szCs w:val="22"/>
        </w:rPr>
        <w:t xml:space="preserve">MENGER. </w:t>
      </w:r>
      <w:r w:rsidRPr="006C7846">
        <w:rPr>
          <w:rFonts w:ascii="Times New Roman" w:eastAsia="Batang" w:hAnsi="Times New Roman"/>
          <w:i/>
          <w:sz w:val="22"/>
          <w:szCs w:val="22"/>
        </w:rPr>
        <w:t>Portrait de l’artiste en travailler : Métamorphose du capitalisme</w:t>
      </w:r>
      <w:r w:rsidRPr="006C7846">
        <w:rPr>
          <w:rFonts w:ascii="Times New Roman" w:eastAsia="Batang" w:hAnsi="Times New Roman"/>
          <w:sz w:val="22"/>
          <w:szCs w:val="22"/>
        </w:rPr>
        <w:t>, Éditions du seuil et La République des Idées, 2002, p, 18</w:t>
      </w:r>
    </w:p>
  </w:footnote>
  <w:footnote w:id="101">
    <w:p w:rsidR="003A3943" w:rsidRPr="006C7846" w:rsidRDefault="003A3943" w:rsidP="00B57C1D">
      <w:pPr>
        <w:pStyle w:val="Notedebasdepage"/>
        <w:spacing w:after="0" w:line="360" w:lineRule="auto"/>
        <w:jc w:val="both"/>
        <w:rPr>
          <w:rFonts w:ascii="Times New Roman" w:eastAsia="Batang" w:hAnsi="Times New Roman"/>
          <w:sz w:val="22"/>
          <w:szCs w:val="22"/>
        </w:rPr>
      </w:pPr>
      <w:r w:rsidRPr="006C7846">
        <w:rPr>
          <w:rStyle w:val="Appelnotedebasdep"/>
          <w:rFonts w:ascii="Times New Roman" w:hAnsi="Times New Roman"/>
          <w:sz w:val="22"/>
          <w:szCs w:val="22"/>
        </w:rPr>
        <w:footnoteRef/>
      </w:r>
      <w:r w:rsidRPr="006C7846">
        <w:rPr>
          <w:rFonts w:ascii="Times New Roman" w:hAnsi="Times New Roman"/>
          <w:sz w:val="22"/>
          <w:szCs w:val="22"/>
        </w:rPr>
        <w:t xml:space="preserve"> </w:t>
      </w:r>
      <w:r w:rsidRPr="006C7846">
        <w:rPr>
          <w:rFonts w:ascii="Times New Roman" w:eastAsia="Batang" w:hAnsi="Times New Roman"/>
          <w:sz w:val="22"/>
          <w:szCs w:val="22"/>
        </w:rPr>
        <w:t xml:space="preserve">Theodor, W. ADORNO, « L’industrie culturelle », </w:t>
      </w:r>
      <w:r>
        <w:rPr>
          <w:rFonts w:ascii="Times New Roman" w:eastAsia="Batang" w:hAnsi="Times New Roman"/>
          <w:sz w:val="22"/>
          <w:szCs w:val="22"/>
        </w:rPr>
        <w:t xml:space="preserve">in </w:t>
      </w:r>
      <w:r w:rsidRPr="006C7846">
        <w:rPr>
          <w:rFonts w:ascii="Times New Roman" w:eastAsia="Batang" w:hAnsi="Times New Roman"/>
          <w:i/>
          <w:sz w:val="22"/>
          <w:szCs w:val="22"/>
        </w:rPr>
        <w:t>Communications</w:t>
      </w:r>
      <w:r w:rsidRPr="006C7846">
        <w:rPr>
          <w:rFonts w:ascii="Times New Roman" w:eastAsia="Batang" w:hAnsi="Times New Roman"/>
          <w:sz w:val="22"/>
          <w:szCs w:val="22"/>
        </w:rPr>
        <w:t xml:space="preserve">, 3, 1964. p.14. </w:t>
      </w:r>
    </w:p>
  </w:footnote>
  <w:footnote w:id="102">
    <w:p w:rsidR="003A3943" w:rsidRPr="00FD5CB0" w:rsidRDefault="003A3943" w:rsidP="00B57C1D">
      <w:pPr>
        <w:pStyle w:val="Notedebasdepage"/>
        <w:spacing w:after="0" w:line="360" w:lineRule="auto"/>
        <w:rPr>
          <w:rFonts w:ascii="Times New Roman" w:eastAsia="Batang" w:hAnsi="Times New Roman"/>
          <w:sz w:val="22"/>
          <w:szCs w:val="22"/>
        </w:rPr>
      </w:pPr>
      <w:r>
        <w:rPr>
          <w:rStyle w:val="Appelnotedebasdep"/>
        </w:rPr>
        <w:footnoteRef/>
      </w:r>
      <w:r>
        <w:t xml:space="preserve"> </w:t>
      </w:r>
      <w:r w:rsidRPr="00FD5CB0">
        <w:rPr>
          <w:rFonts w:ascii="Times New Roman" w:eastAsia="Batang" w:hAnsi="Times New Roman"/>
          <w:sz w:val="22"/>
          <w:szCs w:val="22"/>
        </w:rPr>
        <w:t>Edgar, MORIN</w:t>
      </w:r>
      <w:r>
        <w:rPr>
          <w:rFonts w:ascii="Times New Roman" w:eastAsia="Batang" w:hAnsi="Times New Roman"/>
          <w:sz w:val="22"/>
          <w:szCs w:val="22"/>
        </w:rPr>
        <w:t xml:space="preserve">. </w:t>
      </w:r>
      <w:r w:rsidRPr="00107EB5">
        <w:rPr>
          <w:rFonts w:ascii="Times New Roman" w:eastAsia="Batang" w:hAnsi="Times New Roman"/>
          <w:i/>
          <w:sz w:val="22"/>
          <w:szCs w:val="22"/>
        </w:rPr>
        <w:t>L’industrie culturelle</w:t>
      </w:r>
      <w:r>
        <w:rPr>
          <w:rFonts w:ascii="Times New Roman" w:eastAsia="Batang" w:hAnsi="Times New Roman"/>
          <w:sz w:val="22"/>
          <w:szCs w:val="22"/>
        </w:rPr>
        <w:t xml:space="preserve">. </w:t>
      </w:r>
      <w:r w:rsidRPr="00107EB5">
        <w:rPr>
          <w:rFonts w:ascii="Times New Roman" w:eastAsia="Batang" w:hAnsi="Times New Roman"/>
          <w:sz w:val="22"/>
          <w:szCs w:val="22"/>
        </w:rPr>
        <w:t>Communications,</w:t>
      </w:r>
      <w:r w:rsidRPr="00FD5CB0">
        <w:rPr>
          <w:rFonts w:ascii="Times New Roman" w:eastAsia="Batang" w:hAnsi="Times New Roman"/>
          <w:sz w:val="22"/>
          <w:szCs w:val="22"/>
        </w:rPr>
        <w:t xml:space="preserve"> 1, 1961, pp.53-54.</w:t>
      </w:r>
    </w:p>
  </w:footnote>
  <w:footnote w:id="103">
    <w:p w:rsidR="003A3943" w:rsidRPr="00FD5CB0" w:rsidRDefault="003A3943" w:rsidP="00B57C1D">
      <w:pPr>
        <w:pStyle w:val="Notedebasdepage"/>
        <w:spacing w:after="0" w:line="360" w:lineRule="auto"/>
        <w:jc w:val="both"/>
        <w:rPr>
          <w:rFonts w:ascii="Times New Roman" w:eastAsia="Batang" w:hAnsi="Times New Roman"/>
          <w:sz w:val="22"/>
          <w:szCs w:val="22"/>
        </w:rPr>
      </w:pPr>
      <w:r w:rsidRPr="00FD5CB0">
        <w:rPr>
          <w:rStyle w:val="Appelnotedebasdep"/>
          <w:rFonts w:ascii="Times New Roman" w:eastAsia="Batang" w:hAnsi="Times New Roman"/>
          <w:sz w:val="22"/>
          <w:szCs w:val="22"/>
        </w:rPr>
        <w:footnoteRef/>
      </w:r>
      <w:r>
        <w:rPr>
          <w:rFonts w:ascii="Times New Roman" w:eastAsia="Batang" w:hAnsi="Times New Roman"/>
          <w:sz w:val="22"/>
          <w:szCs w:val="22"/>
        </w:rPr>
        <w:t xml:space="preserve"> Pierre-Michel MENGER. </w:t>
      </w:r>
      <w:r w:rsidRPr="00FD5CB0">
        <w:rPr>
          <w:rFonts w:ascii="Times New Roman" w:eastAsia="Batang" w:hAnsi="Times New Roman"/>
          <w:sz w:val="22"/>
          <w:szCs w:val="22"/>
        </w:rPr>
        <w:t xml:space="preserve">« Le marché de l’emploi musical et ses transformations », </w:t>
      </w:r>
      <w:r w:rsidRPr="00FD5CB0">
        <w:rPr>
          <w:rFonts w:ascii="Times New Roman" w:eastAsia="Batang" w:hAnsi="Times New Roman"/>
          <w:i/>
          <w:sz w:val="22"/>
          <w:szCs w:val="22"/>
        </w:rPr>
        <w:t>La musique au regard des sciences humaines et des sciences sociales</w:t>
      </w:r>
      <w:r w:rsidRPr="00FD5CB0">
        <w:rPr>
          <w:rFonts w:ascii="Times New Roman" w:eastAsia="Batang" w:hAnsi="Times New Roman"/>
          <w:sz w:val="22"/>
          <w:szCs w:val="22"/>
        </w:rPr>
        <w:t xml:space="preserve">, </w:t>
      </w:r>
      <w:r>
        <w:rPr>
          <w:rFonts w:ascii="Times New Roman" w:eastAsia="Batang" w:hAnsi="Times New Roman"/>
          <w:sz w:val="22"/>
          <w:szCs w:val="22"/>
        </w:rPr>
        <w:t>paris : L’Harmattan, 1997, vol.2</w:t>
      </w:r>
      <w:r w:rsidRPr="00FD5CB0">
        <w:rPr>
          <w:rFonts w:ascii="Times New Roman" w:eastAsia="Batang" w:hAnsi="Times New Roman"/>
          <w:sz w:val="22"/>
          <w:szCs w:val="22"/>
        </w:rPr>
        <w:t>, pp. 12</w:t>
      </w:r>
      <w:r>
        <w:rPr>
          <w:rFonts w:ascii="Times New Roman" w:eastAsia="Batang" w:hAnsi="Times New Roman"/>
          <w:sz w:val="22"/>
          <w:szCs w:val="22"/>
        </w:rPr>
        <w:t>1</w:t>
      </w:r>
      <w:r w:rsidRPr="00FD5CB0">
        <w:rPr>
          <w:rFonts w:ascii="Times New Roman" w:eastAsia="Batang" w:hAnsi="Times New Roman"/>
          <w:sz w:val="22"/>
          <w:szCs w:val="22"/>
        </w:rPr>
        <w:t>-1</w:t>
      </w:r>
      <w:r>
        <w:rPr>
          <w:rFonts w:ascii="Times New Roman" w:eastAsia="Batang" w:hAnsi="Times New Roman"/>
          <w:sz w:val="22"/>
          <w:szCs w:val="22"/>
        </w:rPr>
        <w:t xml:space="preserve">52. </w:t>
      </w:r>
    </w:p>
  </w:footnote>
  <w:footnote w:id="104">
    <w:p w:rsidR="003A3943" w:rsidRPr="00D2783B" w:rsidRDefault="003A3943" w:rsidP="00B57C1D">
      <w:pPr>
        <w:pStyle w:val="Notedebasdepage"/>
        <w:spacing w:after="0" w:line="360" w:lineRule="auto"/>
        <w:jc w:val="both"/>
        <w:rPr>
          <w:rFonts w:ascii="Times New Roman" w:eastAsia="Batang" w:hAnsi="Times New Roman"/>
          <w:sz w:val="22"/>
          <w:szCs w:val="22"/>
        </w:rPr>
      </w:pPr>
      <w:r w:rsidRPr="00FD5CB0">
        <w:rPr>
          <w:rStyle w:val="Appelnotedebasdep"/>
          <w:rFonts w:ascii="Times New Roman" w:eastAsia="Batang" w:hAnsi="Times New Roman"/>
          <w:sz w:val="22"/>
          <w:szCs w:val="22"/>
        </w:rPr>
        <w:footnoteRef/>
      </w:r>
      <w:r w:rsidRPr="00FD5CB0">
        <w:rPr>
          <w:rFonts w:ascii="Times New Roman" w:eastAsia="Batang" w:hAnsi="Times New Roman"/>
          <w:sz w:val="22"/>
          <w:szCs w:val="22"/>
        </w:rPr>
        <w:t xml:space="preserve"> Pierre Michel Menger, dans son livre intitulé </w:t>
      </w:r>
      <w:r w:rsidRPr="00FD5CB0">
        <w:rPr>
          <w:rFonts w:ascii="Times New Roman" w:eastAsia="Batang" w:hAnsi="Times New Roman"/>
          <w:i/>
          <w:sz w:val="22"/>
          <w:szCs w:val="22"/>
        </w:rPr>
        <w:t>Le travail créateur s’accomplir dans l’incertain</w:t>
      </w:r>
      <w:r w:rsidRPr="00FD5CB0">
        <w:rPr>
          <w:rFonts w:ascii="Times New Roman" w:eastAsia="Batang" w:hAnsi="Times New Roman"/>
          <w:sz w:val="22"/>
          <w:szCs w:val="22"/>
        </w:rPr>
        <w:t xml:space="preserve">, il donne une explication sur l’activité esthétique en comparant un aspect de l’art de Jean- Maire Guyau (1889) et celui d’Émile Durkheim. Le sociologue de l’imagination sociologique, dans son livre intitulé </w:t>
      </w:r>
      <w:r w:rsidRPr="00FD5CB0">
        <w:rPr>
          <w:rFonts w:ascii="Times New Roman" w:eastAsia="Batang" w:hAnsi="Times New Roman"/>
          <w:i/>
          <w:sz w:val="22"/>
          <w:szCs w:val="22"/>
        </w:rPr>
        <w:t xml:space="preserve">L’art au point de vue sociologique, </w:t>
      </w:r>
      <w:r w:rsidRPr="00FD5CB0">
        <w:rPr>
          <w:rFonts w:ascii="Times New Roman" w:eastAsia="Batang" w:hAnsi="Times New Roman"/>
          <w:sz w:val="22"/>
          <w:szCs w:val="22"/>
        </w:rPr>
        <w:t xml:space="preserve">il insiste sur l’anomie est un </w:t>
      </w:r>
      <w:r w:rsidRPr="00FD5CB0">
        <w:rPr>
          <w:rFonts w:ascii="Times New Roman" w:eastAsia="Batang" w:hAnsi="Times New Roman"/>
          <w:color w:val="000000"/>
          <w:sz w:val="22"/>
          <w:szCs w:val="22"/>
          <w:shd w:val="clear" w:color="auto" w:fill="FFFFFF"/>
        </w:rPr>
        <w:t xml:space="preserve">phénomène bénéfique intrinsèque à toute société. Contrairement au point de vue </w:t>
      </w:r>
      <w:r>
        <w:rPr>
          <w:rFonts w:ascii="Times New Roman" w:eastAsia="Batang" w:hAnsi="Times New Roman"/>
          <w:sz w:val="22"/>
          <w:szCs w:val="22"/>
        </w:rPr>
        <w:t>de Jean-Mari</w:t>
      </w:r>
      <w:r w:rsidRPr="00FD5CB0">
        <w:rPr>
          <w:rFonts w:ascii="Times New Roman" w:eastAsia="Batang" w:hAnsi="Times New Roman"/>
          <w:sz w:val="22"/>
          <w:szCs w:val="22"/>
        </w:rPr>
        <w:t>e Guyau (1889), Émile Durkheim regard</w:t>
      </w:r>
      <w:r>
        <w:rPr>
          <w:rFonts w:ascii="Times New Roman" w:eastAsia="Batang" w:hAnsi="Times New Roman"/>
          <w:sz w:val="22"/>
          <w:szCs w:val="22"/>
        </w:rPr>
        <w:t>e</w:t>
      </w:r>
      <w:r w:rsidRPr="00FD5CB0">
        <w:rPr>
          <w:rFonts w:ascii="Times New Roman" w:eastAsia="Batang" w:hAnsi="Times New Roman"/>
          <w:sz w:val="22"/>
          <w:szCs w:val="22"/>
        </w:rPr>
        <w:t xml:space="preserve"> </w:t>
      </w:r>
      <w:r w:rsidRPr="00D2783B">
        <w:rPr>
          <w:rFonts w:ascii="Times New Roman" w:eastAsia="Batang" w:hAnsi="Times New Roman"/>
          <w:sz w:val="22"/>
          <w:szCs w:val="22"/>
        </w:rPr>
        <w:t xml:space="preserve">« l’anomie » comme une </w:t>
      </w:r>
      <w:r w:rsidRPr="00D2783B">
        <w:rPr>
          <w:rFonts w:ascii="Times New Roman" w:eastAsia="Batang" w:hAnsi="Times New Roman"/>
          <w:color w:val="000000"/>
          <w:sz w:val="22"/>
          <w:szCs w:val="22"/>
          <w:shd w:val="clear" w:color="auto" w:fill="FFFFFF"/>
        </w:rPr>
        <w:t xml:space="preserve">perte des valeurs morales, religieuses, civiques. Il a remarqué que l’anomie est une sorte de situation dans laquelle on se sent l’aliénation et l’irrésolution provenant de cette perte des valeurs, il se produit la destruction et à la diminution de l'ordre social.   </w:t>
      </w:r>
      <w:r w:rsidRPr="00D2783B">
        <w:rPr>
          <w:rFonts w:ascii="Times New Roman" w:eastAsia="Batang" w:hAnsi="Times New Roman"/>
          <w:sz w:val="22"/>
          <w:szCs w:val="22"/>
        </w:rPr>
        <w:t xml:space="preserve">    </w:t>
      </w:r>
    </w:p>
  </w:footnote>
  <w:footnote w:id="105">
    <w:p w:rsidR="003A3943" w:rsidRPr="006209C5" w:rsidRDefault="003A3943" w:rsidP="00B57C1D">
      <w:pPr>
        <w:pStyle w:val="a"/>
        <w:spacing w:before="0" w:beforeAutospacing="0" w:after="0" w:afterAutospacing="0" w:line="360" w:lineRule="auto"/>
        <w:rPr>
          <w:rFonts w:ascii="Times New Roman" w:eastAsia="Batang" w:hAnsi="Times New Roman"/>
        </w:rPr>
      </w:pPr>
      <w:r w:rsidRPr="00D2783B">
        <w:rPr>
          <w:rStyle w:val="Appelnotedebasdep"/>
          <w:rFonts w:ascii="Times New Roman" w:hAnsi="Times New Roman"/>
        </w:rPr>
        <w:footnoteRef/>
      </w:r>
      <w:r w:rsidRPr="00D2783B">
        <w:rPr>
          <w:rFonts w:ascii="Times New Roman" w:eastAsia="Batang" w:hAnsi="Times New Roman"/>
        </w:rPr>
        <w:t xml:space="preserve"> Shuhei Hosokawa (1981) tente de faire le point sur la musique transformée dans l’industrie musicale mais simultanément il tente d’examiner cette musique par une vue macroscopique en périodisant l’histoire de la musique européenne ; La musique comme « activité sociale », le concert -public et les mass médias technique. Shuhei Hosokawa (1981) aborde la musique</w:t>
      </w:r>
      <w:r w:rsidRPr="006209C5">
        <w:rPr>
          <w:rFonts w:ascii="Times New Roman" w:eastAsia="Batang" w:hAnsi="Times New Roman"/>
        </w:rPr>
        <w:t xml:space="preserve"> par l’aspect de l’industrie ainsi : « Il n’est pas possible de présenter la musique sans média, même dans la situation hypothétique d’une musique représentée elle-même, dans un isolement complet ou un individu jouerait à la fois le rôle d’émetteur et celui de récepteur de la musique. Malgré absence d’auditeurs, on peut</w:t>
      </w:r>
      <w:r w:rsidRPr="006209C5">
        <w:rPr>
          <w:rFonts w:ascii="Times New Roman" w:hAnsi="Times New Roman"/>
        </w:rPr>
        <w:t xml:space="preserve"> admettre</w:t>
      </w:r>
      <w:r w:rsidRPr="006209C5">
        <w:rPr>
          <w:rFonts w:ascii="Times New Roman" w:eastAsia="Batang" w:hAnsi="Times New Roman"/>
          <w:color w:val="auto"/>
        </w:rPr>
        <w:t xml:space="preserve"> que la représentation de la musique reste un « événement social » et qu’elle fonctionne comme moyen de « sociabilité ». </w:t>
      </w:r>
    </w:p>
  </w:footnote>
  <w:footnote w:id="106">
    <w:p w:rsidR="003A3943" w:rsidRPr="00B75741" w:rsidRDefault="003A3943" w:rsidP="006B6623">
      <w:pPr>
        <w:pStyle w:val="Notedebasdepage"/>
        <w:spacing w:after="0" w:line="360" w:lineRule="auto"/>
        <w:jc w:val="both"/>
        <w:rPr>
          <w:rFonts w:ascii="Times New Roman" w:eastAsia="Batang" w:hAnsi="Times New Roman"/>
          <w:sz w:val="22"/>
          <w:szCs w:val="22"/>
        </w:rPr>
      </w:pPr>
      <w:r w:rsidRPr="00FD5CB0">
        <w:rPr>
          <w:rStyle w:val="Appelnotedebasdep"/>
          <w:rFonts w:ascii="Times New Roman" w:hAnsi="Times New Roman"/>
          <w:sz w:val="22"/>
          <w:szCs w:val="22"/>
        </w:rPr>
        <w:footnoteRef/>
      </w:r>
      <w:r w:rsidRPr="00FD5CB0">
        <w:rPr>
          <w:rFonts w:ascii="Times New Roman" w:eastAsia="Batang" w:hAnsi="Times New Roman"/>
          <w:sz w:val="22"/>
          <w:szCs w:val="22"/>
        </w:rPr>
        <w:t xml:space="preserve"> </w:t>
      </w:r>
      <w:r w:rsidRPr="00B75741">
        <w:rPr>
          <w:rFonts w:ascii="Times New Roman" w:eastAsia="Batang" w:hAnsi="Times New Roman"/>
          <w:sz w:val="22"/>
          <w:szCs w:val="22"/>
        </w:rPr>
        <w:t>Dufrêne BRENADETTE et Gellereau MICÈLE</w:t>
      </w:r>
      <w:r>
        <w:rPr>
          <w:rFonts w:ascii="Times New Roman" w:eastAsia="Batang" w:hAnsi="Times New Roman"/>
          <w:sz w:val="22"/>
          <w:szCs w:val="22"/>
        </w:rPr>
        <w:t xml:space="preserve">. </w:t>
      </w:r>
      <w:r w:rsidRPr="006B6623">
        <w:rPr>
          <w:rFonts w:ascii="Times New Roman" w:eastAsia="Batang" w:hAnsi="Times New Roman"/>
          <w:i/>
          <w:sz w:val="22"/>
          <w:szCs w:val="22"/>
        </w:rPr>
        <w:t>La médiation culturelle Enjeux professionnels et politiques</w:t>
      </w:r>
      <w:r>
        <w:rPr>
          <w:rFonts w:ascii="Times New Roman" w:eastAsia="Batang" w:hAnsi="Times New Roman"/>
          <w:sz w:val="22"/>
          <w:szCs w:val="22"/>
        </w:rPr>
        <w:t xml:space="preserve">. </w:t>
      </w:r>
      <w:r w:rsidRPr="006B6623">
        <w:rPr>
          <w:rFonts w:ascii="Times New Roman" w:eastAsia="Batang" w:hAnsi="Times New Roman"/>
          <w:sz w:val="22"/>
          <w:szCs w:val="22"/>
        </w:rPr>
        <w:t>Hermès,</w:t>
      </w:r>
      <w:r>
        <w:rPr>
          <w:rFonts w:ascii="Times New Roman" w:eastAsia="Batang" w:hAnsi="Times New Roman"/>
          <w:i/>
          <w:sz w:val="22"/>
          <w:szCs w:val="22"/>
        </w:rPr>
        <w:t xml:space="preserve"> </w:t>
      </w:r>
      <w:r w:rsidRPr="00B75741">
        <w:rPr>
          <w:rFonts w:ascii="Times New Roman" w:eastAsia="Batang" w:hAnsi="Times New Roman"/>
          <w:sz w:val="22"/>
          <w:szCs w:val="22"/>
        </w:rPr>
        <w:t xml:space="preserve">2004, p. 201.  </w:t>
      </w:r>
    </w:p>
  </w:footnote>
  <w:footnote w:id="107">
    <w:p w:rsidR="003A3943" w:rsidRPr="00B75741" w:rsidRDefault="003A3943" w:rsidP="006B6623">
      <w:pPr>
        <w:pStyle w:val="Notedebasdepage"/>
        <w:spacing w:after="0" w:line="360" w:lineRule="auto"/>
        <w:jc w:val="both"/>
        <w:rPr>
          <w:rFonts w:ascii="Times New Roman" w:eastAsia="Batang" w:hAnsi="Times New Roman"/>
          <w:sz w:val="22"/>
          <w:szCs w:val="22"/>
        </w:rPr>
      </w:pPr>
      <w:r w:rsidRPr="00B75741">
        <w:rPr>
          <w:rStyle w:val="Appelnotedebasdep"/>
          <w:rFonts w:ascii="Times New Roman" w:hAnsi="Times New Roman"/>
          <w:sz w:val="22"/>
          <w:szCs w:val="22"/>
        </w:rPr>
        <w:footnoteRef/>
      </w:r>
      <w:r w:rsidRPr="00B75741">
        <w:rPr>
          <w:rFonts w:ascii="Times New Roman" w:hAnsi="Times New Roman"/>
          <w:sz w:val="22"/>
          <w:szCs w:val="22"/>
        </w:rPr>
        <w:t xml:space="preserve"> </w:t>
      </w:r>
      <w:r w:rsidRPr="00B75741">
        <w:rPr>
          <w:rFonts w:ascii="Times New Roman" w:eastAsia="Batang" w:hAnsi="Times New Roman"/>
          <w:sz w:val="22"/>
          <w:szCs w:val="22"/>
        </w:rPr>
        <w:t>Madeleine AKRICH</w:t>
      </w:r>
      <w:r>
        <w:rPr>
          <w:rFonts w:ascii="Times New Roman" w:eastAsia="Batang" w:hAnsi="Times New Roman"/>
          <w:sz w:val="22"/>
          <w:szCs w:val="22"/>
        </w:rPr>
        <w:t>.</w:t>
      </w:r>
      <w:r w:rsidRPr="00B75741">
        <w:rPr>
          <w:rFonts w:ascii="Times New Roman" w:eastAsia="Batang" w:hAnsi="Times New Roman"/>
          <w:sz w:val="22"/>
          <w:szCs w:val="22"/>
        </w:rPr>
        <w:t xml:space="preserve"> </w:t>
      </w:r>
      <w:r w:rsidRPr="00E00D2F">
        <w:rPr>
          <w:rFonts w:ascii="Times New Roman" w:eastAsia="Batang" w:hAnsi="Times New Roman"/>
          <w:i/>
          <w:sz w:val="22"/>
          <w:szCs w:val="22"/>
        </w:rPr>
        <w:t>Les formes de la médiation technique</w:t>
      </w:r>
      <w:r>
        <w:rPr>
          <w:rFonts w:ascii="Times New Roman" w:eastAsia="Batang" w:hAnsi="Times New Roman"/>
          <w:i/>
          <w:sz w:val="22"/>
          <w:szCs w:val="22"/>
        </w:rPr>
        <w:t xml:space="preserve">. </w:t>
      </w:r>
      <w:r w:rsidRPr="00B75741">
        <w:rPr>
          <w:rFonts w:ascii="Times New Roman" w:eastAsia="Batang" w:hAnsi="Times New Roman"/>
          <w:sz w:val="22"/>
          <w:szCs w:val="22"/>
        </w:rPr>
        <w:t xml:space="preserve"> Réseaux, </w:t>
      </w:r>
      <w:r>
        <w:rPr>
          <w:rFonts w:ascii="Times New Roman" w:eastAsia="Batang" w:hAnsi="Times New Roman"/>
          <w:sz w:val="22"/>
          <w:szCs w:val="22"/>
        </w:rPr>
        <w:t>1993, vol.</w:t>
      </w:r>
      <w:r w:rsidRPr="00B75741">
        <w:rPr>
          <w:rFonts w:ascii="Times New Roman" w:eastAsia="Batang" w:hAnsi="Times New Roman"/>
          <w:sz w:val="22"/>
          <w:szCs w:val="22"/>
        </w:rPr>
        <w:t xml:space="preserve">60, juillet-août, p.87. </w:t>
      </w:r>
    </w:p>
  </w:footnote>
  <w:footnote w:id="108">
    <w:p w:rsidR="003A3943" w:rsidRPr="00B75741" w:rsidRDefault="003A3943" w:rsidP="006B6623">
      <w:pPr>
        <w:pStyle w:val="a"/>
        <w:spacing w:before="0" w:beforeAutospacing="0" w:after="0" w:afterAutospacing="0" w:line="360" w:lineRule="auto"/>
        <w:rPr>
          <w:rFonts w:ascii="Times New Roman" w:hAnsi="Times New Roman"/>
          <w:color w:val="auto"/>
        </w:rPr>
      </w:pPr>
      <w:r w:rsidRPr="00B75741">
        <w:rPr>
          <w:rFonts w:ascii="Times New Roman" w:hAnsi="Times New Roman"/>
          <w:color w:val="auto"/>
          <w:vertAlign w:val="superscript"/>
        </w:rPr>
        <w:footnoteRef/>
      </w:r>
      <w:r w:rsidRPr="00B75741">
        <w:rPr>
          <w:rFonts w:ascii="Times New Roman" w:hAnsi="Times New Roman"/>
          <w:color w:val="auto"/>
        </w:rPr>
        <w:t xml:space="preserve"> Garcin PIERRE</w:t>
      </w:r>
      <w:r>
        <w:rPr>
          <w:rFonts w:ascii="Times New Roman" w:hAnsi="Times New Roman"/>
          <w:color w:val="auto"/>
        </w:rPr>
        <w:t xml:space="preserve">. </w:t>
      </w:r>
      <w:r w:rsidRPr="00E65A64">
        <w:rPr>
          <w:rFonts w:ascii="Times New Roman" w:hAnsi="Times New Roman"/>
          <w:i/>
          <w:color w:val="auto"/>
        </w:rPr>
        <w:t>Internet et les nouvelles formes de liens publics/artistes</w:t>
      </w:r>
      <w:r>
        <w:rPr>
          <w:rFonts w:ascii="Times New Roman" w:hAnsi="Times New Roman"/>
          <w:i/>
          <w:color w:val="auto"/>
        </w:rPr>
        <w:t xml:space="preserve">, </w:t>
      </w:r>
      <w:r w:rsidRPr="00E65A64">
        <w:rPr>
          <w:rFonts w:ascii="Times New Roman" w:hAnsi="Times New Roman"/>
          <w:color w:val="auto"/>
        </w:rPr>
        <w:t>Sociétés,</w:t>
      </w:r>
      <w:r w:rsidRPr="00B75741">
        <w:rPr>
          <w:rFonts w:ascii="Times New Roman" w:hAnsi="Times New Roman"/>
          <w:color w:val="auto"/>
        </w:rPr>
        <w:t xml:space="preserve"> 2012</w:t>
      </w:r>
      <w:r>
        <w:rPr>
          <w:rFonts w:ascii="Times New Roman" w:hAnsi="Times New Roman"/>
          <w:color w:val="auto"/>
        </w:rPr>
        <w:t xml:space="preserve">, </w:t>
      </w:r>
      <w:r w:rsidRPr="00B75741">
        <w:rPr>
          <w:rFonts w:ascii="Times New Roman" w:hAnsi="Times New Roman"/>
          <w:color w:val="auto"/>
        </w:rPr>
        <w:t xml:space="preserve">p. 103. </w:t>
      </w:r>
    </w:p>
  </w:footnote>
  <w:footnote w:id="109">
    <w:p w:rsidR="003A3943" w:rsidRPr="00B75741" w:rsidRDefault="003A3943" w:rsidP="006B6623">
      <w:pPr>
        <w:pStyle w:val="Notedebasdepage"/>
        <w:spacing w:after="0" w:line="360" w:lineRule="auto"/>
        <w:jc w:val="both"/>
        <w:rPr>
          <w:rFonts w:ascii="Times New Roman" w:eastAsia="Batang" w:hAnsi="Times New Roman"/>
          <w:sz w:val="22"/>
          <w:szCs w:val="22"/>
        </w:rPr>
      </w:pPr>
      <w:r w:rsidRPr="00B75741">
        <w:rPr>
          <w:rStyle w:val="Appelnotedebasdep"/>
          <w:rFonts w:ascii="Times New Roman" w:eastAsia="Batang" w:hAnsi="Times New Roman"/>
          <w:sz w:val="22"/>
          <w:szCs w:val="22"/>
        </w:rPr>
        <w:footnoteRef/>
      </w:r>
      <w:r w:rsidRPr="00B75741">
        <w:rPr>
          <w:rFonts w:ascii="Times New Roman" w:eastAsia="Batang" w:hAnsi="Times New Roman"/>
          <w:sz w:val="22"/>
          <w:szCs w:val="22"/>
        </w:rPr>
        <w:t xml:space="preserve"> </w:t>
      </w:r>
      <w:r>
        <w:rPr>
          <w:rFonts w:ascii="Times New Roman" w:eastAsia="Batang" w:hAnsi="Times New Roman"/>
          <w:i/>
          <w:sz w:val="22"/>
          <w:szCs w:val="22"/>
        </w:rPr>
        <w:t xml:space="preserve">Id. </w:t>
      </w:r>
      <w:r w:rsidRPr="00B75741">
        <w:rPr>
          <w:rFonts w:ascii="Times New Roman" w:eastAsia="Batang" w:hAnsi="Times New Roman"/>
          <w:sz w:val="22"/>
          <w:szCs w:val="22"/>
        </w:rPr>
        <w:t xml:space="preserve">p. 103.  </w:t>
      </w:r>
    </w:p>
  </w:footnote>
  <w:footnote w:id="110">
    <w:p w:rsidR="003A3943" w:rsidRPr="00B75741" w:rsidRDefault="003A3943" w:rsidP="0010763C">
      <w:pPr>
        <w:pStyle w:val="Notedebasdepage"/>
        <w:spacing w:after="0" w:line="360" w:lineRule="auto"/>
        <w:jc w:val="both"/>
        <w:rPr>
          <w:rFonts w:ascii="Times New Roman" w:eastAsia="Batang" w:hAnsi="Times New Roman"/>
          <w:sz w:val="22"/>
          <w:szCs w:val="22"/>
        </w:rPr>
      </w:pPr>
      <w:r w:rsidRPr="00B75741">
        <w:rPr>
          <w:rStyle w:val="Appelnotedebasdep"/>
          <w:rFonts w:ascii="Times New Roman" w:eastAsia="Batang" w:hAnsi="Times New Roman"/>
          <w:sz w:val="22"/>
          <w:szCs w:val="22"/>
        </w:rPr>
        <w:footnoteRef/>
      </w:r>
      <w:r w:rsidRPr="00B75741">
        <w:rPr>
          <w:rFonts w:ascii="Times New Roman" w:eastAsia="Batang" w:hAnsi="Times New Roman"/>
          <w:sz w:val="22"/>
          <w:szCs w:val="22"/>
        </w:rPr>
        <w:t xml:space="preserve"> Jean MOLINO</w:t>
      </w:r>
      <w:r>
        <w:rPr>
          <w:rFonts w:ascii="Times New Roman" w:eastAsia="Batang" w:hAnsi="Times New Roman"/>
          <w:sz w:val="22"/>
          <w:szCs w:val="22"/>
        </w:rPr>
        <w:t xml:space="preserve">. </w:t>
      </w:r>
      <w:r w:rsidRPr="00B75741">
        <w:rPr>
          <w:rFonts w:ascii="Times New Roman" w:eastAsia="Batang" w:hAnsi="Times New Roman"/>
          <w:i/>
          <w:sz w:val="22"/>
          <w:szCs w:val="22"/>
        </w:rPr>
        <w:t>Le signe musicien, essais de sémiologie et d’anthropologie de la musique</w:t>
      </w:r>
      <w:r>
        <w:rPr>
          <w:rFonts w:ascii="Times New Roman" w:eastAsia="Batang" w:hAnsi="Times New Roman"/>
          <w:i/>
          <w:sz w:val="22"/>
          <w:szCs w:val="22"/>
        </w:rPr>
        <w:t> ;</w:t>
      </w:r>
      <w:r w:rsidRPr="00B75741">
        <w:rPr>
          <w:rFonts w:ascii="Times New Roman" w:eastAsia="Batang" w:hAnsi="Times New Roman"/>
          <w:i/>
          <w:sz w:val="22"/>
          <w:szCs w:val="22"/>
        </w:rPr>
        <w:t xml:space="preserve"> </w:t>
      </w:r>
      <w:r w:rsidRPr="00B75741">
        <w:rPr>
          <w:rFonts w:ascii="Times New Roman" w:eastAsia="Batang" w:hAnsi="Times New Roman"/>
          <w:sz w:val="22"/>
          <w:szCs w:val="22"/>
        </w:rPr>
        <w:t>ACTES SUD/INA, 2009, p. 400.</w:t>
      </w:r>
    </w:p>
  </w:footnote>
  <w:footnote w:id="111">
    <w:p w:rsidR="003A3943" w:rsidRPr="00B75741" w:rsidRDefault="003A3943" w:rsidP="0010763C">
      <w:pPr>
        <w:pStyle w:val="Notedebasdepage"/>
        <w:spacing w:after="0" w:line="360" w:lineRule="auto"/>
        <w:jc w:val="both"/>
        <w:rPr>
          <w:rFonts w:ascii="Times New Roman" w:hAnsi="Times New Roman"/>
          <w:sz w:val="22"/>
          <w:szCs w:val="22"/>
        </w:rPr>
      </w:pPr>
      <w:r w:rsidRPr="00B75741">
        <w:rPr>
          <w:rStyle w:val="Appelnotedebasdep"/>
          <w:rFonts w:ascii="Times New Roman" w:hAnsi="Times New Roman"/>
          <w:sz w:val="22"/>
          <w:szCs w:val="22"/>
        </w:rPr>
        <w:footnoteRef/>
      </w:r>
      <w:r w:rsidRPr="00B75741">
        <w:rPr>
          <w:rFonts w:ascii="Times New Roman" w:hAnsi="Times New Roman"/>
          <w:sz w:val="22"/>
          <w:szCs w:val="22"/>
        </w:rPr>
        <w:t xml:space="preserve"> Pierre BOURDIEU</w:t>
      </w:r>
      <w:r>
        <w:rPr>
          <w:rFonts w:ascii="Times New Roman" w:hAnsi="Times New Roman"/>
          <w:sz w:val="22"/>
          <w:szCs w:val="22"/>
        </w:rPr>
        <w:t>.</w:t>
      </w:r>
      <w:r w:rsidRPr="00B75741">
        <w:rPr>
          <w:rFonts w:ascii="Times New Roman" w:hAnsi="Times New Roman"/>
          <w:sz w:val="22"/>
          <w:szCs w:val="22"/>
        </w:rPr>
        <w:t xml:space="preserve"> </w:t>
      </w:r>
      <w:r w:rsidRPr="00B75741">
        <w:rPr>
          <w:rFonts w:ascii="Times New Roman" w:hAnsi="Times New Roman"/>
          <w:i/>
          <w:sz w:val="22"/>
          <w:szCs w:val="22"/>
        </w:rPr>
        <w:t>Les règles de l’art, Genèse et structure du champ littéraire</w:t>
      </w:r>
      <w:r>
        <w:rPr>
          <w:rFonts w:ascii="Times New Roman" w:hAnsi="Times New Roman"/>
          <w:i/>
          <w:sz w:val="22"/>
          <w:szCs w:val="22"/>
        </w:rPr>
        <w:t>.</w:t>
      </w:r>
      <w:r w:rsidRPr="00B75741">
        <w:rPr>
          <w:rFonts w:ascii="Times New Roman" w:hAnsi="Times New Roman"/>
          <w:sz w:val="22"/>
          <w:szCs w:val="22"/>
        </w:rPr>
        <w:t xml:space="preserve"> 1992, pp.11-12.</w:t>
      </w:r>
    </w:p>
  </w:footnote>
  <w:footnote w:id="112">
    <w:p w:rsidR="003A3943" w:rsidRPr="00BC79E2" w:rsidRDefault="003A3943" w:rsidP="0010763C">
      <w:pPr>
        <w:pStyle w:val="Notedebasdepage"/>
        <w:spacing w:after="0" w:line="360" w:lineRule="auto"/>
        <w:jc w:val="both"/>
        <w:rPr>
          <w:rFonts w:ascii="Times New Roman" w:hAnsi="Times New Roman"/>
          <w:sz w:val="22"/>
          <w:szCs w:val="22"/>
        </w:rPr>
      </w:pPr>
      <w:r w:rsidRPr="00BC79E2">
        <w:rPr>
          <w:rStyle w:val="Appelnotedebasdep"/>
          <w:rFonts w:ascii="Times New Roman" w:hAnsi="Times New Roman"/>
          <w:sz w:val="22"/>
          <w:szCs w:val="22"/>
        </w:rPr>
        <w:footnoteRef/>
      </w:r>
      <w:r w:rsidRPr="00BC79E2">
        <w:rPr>
          <w:rFonts w:ascii="Times New Roman" w:hAnsi="Times New Roman"/>
          <w:sz w:val="22"/>
          <w:szCs w:val="22"/>
        </w:rPr>
        <w:t xml:space="preserve"> Emile DURKHEIM</w:t>
      </w:r>
      <w:r>
        <w:rPr>
          <w:rFonts w:ascii="Times New Roman" w:hAnsi="Times New Roman"/>
          <w:sz w:val="22"/>
          <w:szCs w:val="22"/>
        </w:rPr>
        <w:t xml:space="preserve">. </w:t>
      </w:r>
      <w:r w:rsidRPr="00B75741">
        <w:rPr>
          <w:rFonts w:ascii="Times New Roman" w:hAnsi="Times New Roman"/>
          <w:i/>
          <w:sz w:val="22"/>
          <w:szCs w:val="22"/>
        </w:rPr>
        <w:t>De la division du travail social</w:t>
      </w:r>
      <w:r>
        <w:rPr>
          <w:rFonts w:ascii="Times New Roman" w:hAnsi="Times New Roman"/>
          <w:i/>
          <w:sz w:val="22"/>
          <w:szCs w:val="22"/>
        </w:rPr>
        <w:t xml:space="preserve">. </w:t>
      </w:r>
      <w:r w:rsidRPr="00BC79E2">
        <w:rPr>
          <w:rFonts w:ascii="Times New Roman" w:hAnsi="Times New Roman"/>
          <w:sz w:val="22"/>
          <w:szCs w:val="22"/>
        </w:rPr>
        <w:t xml:space="preserve"> PUF, paris : Collection Quadrige, 1986, p. 14.  </w:t>
      </w:r>
    </w:p>
  </w:footnote>
  <w:footnote w:id="113">
    <w:p w:rsidR="003A3943" w:rsidRPr="0017375B" w:rsidRDefault="003A3943" w:rsidP="00B57C1D">
      <w:pPr>
        <w:pStyle w:val="Notedebasdepage"/>
        <w:spacing w:after="0" w:line="360" w:lineRule="auto"/>
        <w:jc w:val="both"/>
        <w:rPr>
          <w:rFonts w:ascii="Times New Roman" w:hAnsi="Times New Roman"/>
          <w:sz w:val="22"/>
          <w:szCs w:val="22"/>
        </w:rPr>
      </w:pPr>
      <w:r w:rsidRPr="0017375B">
        <w:rPr>
          <w:rStyle w:val="Appelnotedebasdep"/>
          <w:rFonts w:ascii="Times New Roman" w:hAnsi="Times New Roman"/>
          <w:sz w:val="22"/>
          <w:szCs w:val="22"/>
        </w:rPr>
        <w:footnoteRef/>
      </w:r>
      <w:r w:rsidRPr="0017375B">
        <w:rPr>
          <w:rFonts w:ascii="Times New Roman" w:hAnsi="Times New Roman"/>
          <w:sz w:val="22"/>
          <w:szCs w:val="22"/>
        </w:rPr>
        <w:t xml:space="preserve"> Anne-Marie GREEN</w:t>
      </w:r>
      <w:r>
        <w:rPr>
          <w:rFonts w:ascii="Times New Roman" w:hAnsi="Times New Roman"/>
          <w:sz w:val="22"/>
          <w:szCs w:val="22"/>
        </w:rPr>
        <w:t xml:space="preserve">. </w:t>
      </w:r>
      <w:r w:rsidRPr="0010763C">
        <w:rPr>
          <w:rFonts w:ascii="Times New Roman" w:hAnsi="Times New Roman"/>
          <w:i/>
          <w:sz w:val="22"/>
          <w:szCs w:val="22"/>
        </w:rPr>
        <w:t>Y-a-t-il une place pour la musique en sociologie </w:t>
      </w:r>
      <w:proofErr w:type="gramStart"/>
      <w:r w:rsidRPr="0010763C">
        <w:rPr>
          <w:rFonts w:ascii="Times New Roman" w:hAnsi="Times New Roman"/>
          <w:i/>
          <w:sz w:val="22"/>
          <w:szCs w:val="22"/>
        </w:rPr>
        <w:t>?</w:t>
      </w:r>
      <w:r>
        <w:rPr>
          <w:rFonts w:ascii="Times New Roman" w:hAnsi="Times New Roman"/>
          <w:i/>
          <w:sz w:val="22"/>
          <w:szCs w:val="22"/>
        </w:rPr>
        <w:t>.</w:t>
      </w:r>
      <w:proofErr w:type="gramEnd"/>
      <w:r>
        <w:rPr>
          <w:rFonts w:ascii="Times New Roman" w:hAnsi="Times New Roman"/>
          <w:i/>
          <w:sz w:val="22"/>
          <w:szCs w:val="22"/>
        </w:rPr>
        <w:t xml:space="preserve"> </w:t>
      </w:r>
      <w:r w:rsidRPr="0010763C">
        <w:rPr>
          <w:rFonts w:ascii="Times New Roman" w:hAnsi="Times New Roman"/>
          <w:i/>
          <w:sz w:val="22"/>
          <w:szCs w:val="22"/>
        </w:rPr>
        <w:t>La musique au regard des sciences humaines et des sciences sociales</w:t>
      </w:r>
      <w:r>
        <w:rPr>
          <w:rFonts w:ascii="Times New Roman" w:hAnsi="Times New Roman"/>
          <w:i/>
          <w:sz w:val="22"/>
          <w:szCs w:val="22"/>
        </w:rPr>
        <w:t>.</w:t>
      </w:r>
      <w:r>
        <w:rPr>
          <w:rFonts w:ascii="Times New Roman" w:hAnsi="Times New Roman"/>
          <w:sz w:val="22"/>
          <w:szCs w:val="22"/>
        </w:rPr>
        <w:t xml:space="preserve"> 1997, v</w:t>
      </w:r>
      <w:r w:rsidRPr="0017375B">
        <w:rPr>
          <w:rFonts w:ascii="Times New Roman" w:hAnsi="Times New Roman"/>
          <w:sz w:val="22"/>
          <w:szCs w:val="22"/>
        </w:rPr>
        <w:t>ol</w:t>
      </w:r>
      <w:r>
        <w:rPr>
          <w:rFonts w:ascii="Times New Roman" w:hAnsi="Times New Roman"/>
          <w:sz w:val="22"/>
          <w:szCs w:val="22"/>
        </w:rPr>
        <w:t>.</w:t>
      </w:r>
      <w:r w:rsidRPr="0017375B">
        <w:rPr>
          <w:rFonts w:ascii="Times New Roman" w:hAnsi="Times New Roman"/>
          <w:sz w:val="22"/>
          <w:szCs w:val="22"/>
        </w:rPr>
        <w:t xml:space="preserve"> 2, </w:t>
      </w:r>
      <w:r>
        <w:rPr>
          <w:rFonts w:ascii="Times New Roman" w:hAnsi="Times New Roman"/>
          <w:sz w:val="22"/>
          <w:szCs w:val="22"/>
        </w:rPr>
        <w:t xml:space="preserve">Paris : </w:t>
      </w:r>
      <w:r w:rsidRPr="0017375B">
        <w:rPr>
          <w:rFonts w:ascii="Times New Roman" w:hAnsi="Times New Roman"/>
          <w:sz w:val="22"/>
          <w:szCs w:val="22"/>
        </w:rPr>
        <w:t xml:space="preserve">L’harmattan, p.33. </w:t>
      </w:r>
    </w:p>
  </w:footnote>
  <w:footnote w:id="114">
    <w:p w:rsidR="003A3943" w:rsidRPr="00E65736" w:rsidRDefault="003A3943" w:rsidP="00B57C1D">
      <w:pPr>
        <w:pStyle w:val="Notedebasdepage"/>
        <w:spacing w:after="0" w:line="360" w:lineRule="auto"/>
        <w:jc w:val="both"/>
        <w:rPr>
          <w:rFonts w:ascii="Times New Roman" w:hAnsi="Times New Roman"/>
          <w:sz w:val="22"/>
          <w:szCs w:val="22"/>
        </w:rPr>
      </w:pPr>
      <w:r>
        <w:rPr>
          <w:rStyle w:val="Appelnotedebasdep"/>
        </w:rPr>
        <w:footnoteRef/>
      </w:r>
      <w:r>
        <w:t xml:space="preserve"> </w:t>
      </w:r>
      <w:r>
        <w:rPr>
          <w:rFonts w:ascii="Times New Roman" w:hAnsi="Times New Roman"/>
          <w:sz w:val="22"/>
          <w:szCs w:val="22"/>
        </w:rPr>
        <w:t>Emmanuel PEDLER a fait remarquer</w:t>
      </w:r>
      <w:r w:rsidRPr="00E65736">
        <w:rPr>
          <w:rFonts w:ascii="Times New Roman" w:hAnsi="Times New Roman"/>
          <w:sz w:val="22"/>
          <w:szCs w:val="22"/>
        </w:rPr>
        <w:t xml:space="preserve"> dans son livre intitulé Entendre l’opéra, une so</w:t>
      </w:r>
      <w:r>
        <w:rPr>
          <w:rFonts w:ascii="Times New Roman" w:hAnsi="Times New Roman"/>
          <w:sz w:val="22"/>
          <w:szCs w:val="22"/>
        </w:rPr>
        <w:t>ciologie du théâtre lyrique,  l’H</w:t>
      </w:r>
      <w:r w:rsidRPr="00E65736">
        <w:rPr>
          <w:rFonts w:ascii="Times New Roman" w:hAnsi="Times New Roman"/>
          <w:sz w:val="22"/>
          <w:szCs w:val="22"/>
        </w:rPr>
        <w:t xml:space="preserve">armattan, 2003, p.92-93. </w:t>
      </w:r>
    </w:p>
  </w:footnote>
  <w:footnote w:id="115">
    <w:p w:rsidR="003A3943" w:rsidRPr="00B872C8" w:rsidRDefault="003A3943" w:rsidP="00B872C8">
      <w:pPr>
        <w:pStyle w:val="Notedebasdepage"/>
        <w:spacing w:after="0" w:line="360" w:lineRule="auto"/>
        <w:jc w:val="both"/>
        <w:rPr>
          <w:rFonts w:ascii="Times New Roman" w:hAnsi="Times New Roman"/>
          <w:sz w:val="22"/>
          <w:szCs w:val="22"/>
        </w:rPr>
      </w:pPr>
      <w:r w:rsidRPr="00B872C8">
        <w:rPr>
          <w:rStyle w:val="Appelnotedebasdep"/>
          <w:rFonts w:ascii="Times New Roman" w:hAnsi="Times New Roman"/>
          <w:sz w:val="22"/>
          <w:szCs w:val="22"/>
        </w:rPr>
        <w:footnoteRef/>
      </w:r>
      <w:r w:rsidRPr="00B872C8">
        <w:rPr>
          <w:rFonts w:ascii="Times New Roman" w:hAnsi="Times New Roman"/>
          <w:sz w:val="22"/>
          <w:szCs w:val="22"/>
        </w:rPr>
        <w:t xml:space="preserve"> Hans-Peter MÜLLER. « 2. Action et structure. La praxéologie de Pierre Bourdieu ». </w:t>
      </w:r>
      <w:proofErr w:type="gramStart"/>
      <w:r w:rsidRPr="00B872C8">
        <w:rPr>
          <w:rFonts w:ascii="Times New Roman" w:hAnsi="Times New Roman"/>
          <w:i/>
          <w:sz w:val="22"/>
          <w:szCs w:val="22"/>
        </w:rPr>
        <w:t>in</w:t>
      </w:r>
      <w:proofErr w:type="gramEnd"/>
      <w:r w:rsidRPr="00B872C8">
        <w:rPr>
          <w:rFonts w:ascii="Times New Roman" w:hAnsi="Times New Roman"/>
          <w:sz w:val="22"/>
          <w:szCs w:val="22"/>
        </w:rPr>
        <w:t xml:space="preserve"> Hans-Peter Müller et Yves Sintomer. La découverte « Recherches », 2006, p. 54. </w:t>
      </w:r>
    </w:p>
  </w:footnote>
  <w:footnote w:id="116">
    <w:p w:rsidR="003A3943" w:rsidRPr="00B872C8" w:rsidRDefault="003A3943" w:rsidP="00B872C8">
      <w:pPr>
        <w:pStyle w:val="Notedebasdepage"/>
        <w:spacing w:after="0" w:line="360" w:lineRule="auto"/>
        <w:jc w:val="both"/>
        <w:rPr>
          <w:rFonts w:ascii="Times New Roman" w:hAnsi="Times New Roman"/>
          <w:sz w:val="22"/>
          <w:szCs w:val="22"/>
        </w:rPr>
      </w:pPr>
      <w:r w:rsidRPr="00B872C8">
        <w:rPr>
          <w:rStyle w:val="Appelnotedebasdep"/>
          <w:rFonts w:ascii="Times New Roman" w:hAnsi="Times New Roman"/>
          <w:sz w:val="22"/>
          <w:szCs w:val="22"/>
        </w:rPr>
        <w:footnoteRef/>
      </w:r>
      <w:r w:rsidRPr="00B872C8">
        <w:rPr>
          <w:rFonts w:ascii="Times New Roman" w:hAnsi="Times New Roman"/>
          <w:sz w:val="22"/>
          <w:szCs w:val="22"/>
        </w:rPr>
        <w:t xml:space="preserve"> Emmanuel PEDLER. </w:t>
      </w:r>
      <w:r w:rsidRPr="00B872C8">
        <w:rPr>
          <w:rFonts w:ascii="Times New Roman" w:hAnsi="Times New Roman"/>
          <w:i/>
          <w:sz w:val="22"/>
          <w:szCs w:val="22"/>
        </w:rPr>
        <w:t>Sociologie de la communication</w:t>
      </w:r>
      <w:r w:rsidRPr="00B872C8">
        <w:rPr>
          <w:rFonts w:ascii="Times New Roman" w:hAnsi="Times New Roman"/>
          <w:sz w:val="22"/>
          <w:szCs w:val="22"/>
        </w:rPr>
        <w:t xml:space="preserve">. Armand colin, 2005, p. 67. </w:t>
      </w:r>
    </w:p>
  </w:footnote>
  <w:footnote w:id="117">
    <w:p w:rsidR="003A3943" w:rsidRPr="00B872C8" w:rsidRDefault="003A3943" w:rsidP="00B872C8">
      <w:pPr>
        <w:pStyle w:val="Notedebasdepage"/>
        <w:spacing w:after="0" w:line="360" w:lineRule="auto"/>
        <w:rPr>
          <w:rFonts w:ascii="Times New Roman" w:hAnsi="Times New Roman"/>
          <w:sz w:val="22"/>
          <w:szCs w:val="22"/>
        </w:rPr>
      </w:pPr>
      <w:r w:rsidRPr="00B872C8">
        <w:rPr>
          <w:rStyle w:val="Appelnotedebasdep"/>
          <w:rFonts w:ascii="Times New Roman" w:hAnsi="Times New Roman"/>
          <w:sz w:val="22"/>
          <w:szCs w:val="22"/>
        </w:rPr>
        <w:footnoteRef/>
      </w:r>
      <w:r w:rsidRPr="00B872C8">
        <w:rPr>
          <w:rFonts w:ascii="Times New Roman" w:hAnsi="Times New Roman"/>
          <w:sz w:val="22"/>
          <w:szCs w:val="22"/>
        </w:rPr>
        <w:t xml:space="preserve"> Pierre BOURDIEU. </w:t>
      </w:r>
      <w:r w:rsidRPr="00B872C8">
        <w:rPr>
          <w:rFonts w:ascii="Times New Roman" w:hAnsi="Times New Roman"/>
          <w:i/>
          <w:sz w:val="22"/>
          <w:szCs w:val="22"/>
        </w:rPr>
        <w:t>Esquisse d’une théorie de la pratiqu</w:t>
      </w:r>
      <w:r w:rsidRPr="00B872C8">
        <w:rPr>
          <w:rFonts w:ascii="Times New Roman" w:hAnsi="Times New Roman"/>
          <w:sz w:val="22"/>
          <w:szCs w:val="22"/>
        </w:rPr>
        <w:t>e. Éditions du Seuil, p. 234.</w:t>
      </w:r>
    </w:p>
  </w:footnote>
  <w:footnote w:id="118">
    <w:p w:rsidR="003A3943" w:rsidRPr="00B872C8" w:rsidRDefault="003A3943" w:rsidP="00B872C8">
      <w:pPr>
        <w:pStyle w:val="Notedebasdepage"/>
        <w:spacing w:after="0" w:line="360" w:lineRule="auto"/>
        <w:jc w:val="both"/>
        <w:rPr>
          <w:rFonts w:ascii="Times New Roman" w:hAnsi="Times New Roman"/>
          <w:sz w:val="22"/>
          <w:szCs w:val="22"/>
        </w:rPr>
      </w:pPr>
      <w:r w:rsidRPr="00B872C8">
        <w:rPr>
          <w:rStyle w:val="Appelnotedebasdep"/>
          <w:rFonts w:ascii="Times New Roman" w:hAnsi="Times New Roman"/>
          <w:sz w:val="22"/>
          <w:szCs w:val="22"/>
        </w:rPr>
        <w:footnoteRef/>
      </w:r>
      <w:r w:rsidRPr="00B872C8">
        <w:rPr>
          <w:rFonts w:ascii="Times New Roman" w:hAnsi="Times New Roman"/>
          <w:sz w:val="22"/>
          <w:szCs w:val="22"/>
        </w:rPr>
        <w:t xml:space="preserve"> Adelino BRAZ. </w:t>
      </w:r>
      <w:r w:rsidRPr="00B872C8">
        <w:rPr>
          <w:rFonts w:ascii="Times New Roman" w:hAnsi="Times New Roman"/>
          <w:i/>
          <w:sz w:val="22"/>
          <w:szCs w:val="22"/>
        </w:rPr>
        <w:t>Apprendre à philosopher avec Bourdieu</w:t>
      </w:r>
      <w:r w:rsidRPr="00B872C8">
        <w:rPr>
          <w:rFonts w:ascii="Times New Roman" w:hAnsi="Times New Roman"/>
          <w:sz w:val="22"/>
          <w:szCs w:val="22"/>
        </w:rPr>
        <w:t xml:space="preserve">. Paris : Ellipses, 2013, p.23.  </w:t>
      </w:r>
    </w:p>
  </w:footnote>
  <w:footnote w:id="119">
    <w:p w:rsidR="003A3943" w:rsidRPr="002B44D1" w:rsidRDefault="003A3943" w:rsidP="00B57C1D">
      <w:pPr>
        <w:pStyle w:val="a"/>
        <w:spacing w:before="0" w:beforeAutospacing="0" w:after="0" w:afterAutospacing="0" w:line="360" w:lineRule="auto"/>
        <w:rPr>
          <w:rFonts w:ascii="Times New Roman" w:hAnsi="Times New Roman"/>
          <w:color w:val="auto"/>
        </w:rPr>
      </w:pPr>
      <w:r w:rsidRPr="002B44D1">
        <w:rPr>
          <w:rStyle w:val="Appelnotedebasdep"/>
          <w:rFonts w:ascii="Times New Roman" w:hAnsi="Times New Roman"/>
          <w:color w:val="auto"/>
        </w:rPr>
        <w:footnoteRef/>
      </w:r>
      <w:r w:rsidRPr="002B44D1">
        <w:rPr>
          <w:rFonts w:ascii="Times New Roman" w:hAnsi="Times New Roman"/>
          <w:color w:val="auto"/>
        </w:rPr>
        <w:t xml:space="preserve"> Michel MEYER, </w:t>
      </w:r>
      <w:r w:rsidRPr="002B44D1">
        <w:rPr>
          <w:rFonts w:ascii="Times New Roman" w:eastAsia="Batang" w:hAnsi="Times New Roman"/>
          <w:color w:val="auto"/>
        </w:rPr>
        <w:t>«</w:t>
      </w:r>
      <w:r w:rsidRPr="002B44D1">
        <w:rPr>
          <w:rFonts w:ascii="Times New Roman" w:hAnsi="Times New Roman"/>
          <w:color w:val="auto"/>
        </w:rPr>
        <w:t xml:space="preserve"> </w:t>
      </w:r>
      <w:r w:rsidRPr="002B44D1">
        <w:rPr>
          <w:rFonts w:ascii="Times New Roman" w:hAnsi="Times New Roman"/>
          <w:iCs/>
          <w:color w:val="auto"/>
        </w:rPr>
        <w:t xml:space="preserve">Problématologie et Argumentation: ou la philosophie à la rencontre du langage </w:t>
      </w:r>
      <w:r w:rsidRPr="002B44D1">
        <w:rPr>
          <w:rFonts w:ascii="Times New Roman" w:eastAsia="Batang" w:hAnsi="Times New Roman"/>
          <w:iCs/>
          <w:color w:val="auto"/>
        </w:rPr>
        <w:t xml:space="preserve">», </w:t>
      </w:r>
      <w:r w:rsidRPr="002B44D1">
        <w:rPr>
          <w:rFonts w:ascii="Times New Roman" w:hAnsi="Times New Roman"/>
          <w:color w:val="auto"/>
        </w:rPr>
        <w:t xml:space="preserve">Institut de Philosophie, Bruxelles, </w:t>
      </w:r>
      <w:r w:rsidRPr="002B44D1">
        <w:rPr>
          <w:rFonts w:ascii="Times New Roman" w:hAnsi="Times New Roman"/>
          <w:i/>
          <w:color w:val="auto"/>
        </w:rPr>
        <w:t>HERMÈS</w:t>
      </w:r>
      <w:r w:rsidRPr="002B44D1">
        <w:rPr>
          <w:rFonts w:ascii="Times New Roman" w:hAnsi="Times New Roman"/>
          <w:color w:val="auto"/>
        </w:rPr>
        <w:t xml:space="preserve"> 15, 1995, p. 148. </w:t>
      </w:r>
    </w:p>
  </w:footnote>
  <w:footnote w:id="120">
    <w:p w:rsidR="003A3943" w:rsidRPr="00957C38" w:rsidRDefault="003A3943" w:rsidP="00B57C1D">
      <w:pPr>
        <w:pStyle w:val="Notedebasdepage"/>
        <w:spacing w:after="0" w:line="360" w:lineRule="auto"/>
        <w:jc w:val="both"/>
        <w:rPr>
          <w:rFonts w:ascii="Times New Roman" w:eastAsia="Batang" w:hAnsi="Times New Roman"/>
          <w:sz w:val="22"/>
          <w:szCs w:val="22"/>
        </w:rPr>
      </w:pPr>
      <w:r w:rsidRPr="00957C38">
        <w:rPr>
          <w:rStyle w:val="Appelnotedebasdep"/>
          <w:rFonts w:ascii="Times New Roman" w:eastAsia="Batang" w:hAnsi="Times New Roman"/>
          <w:sz w:val="22"/>
          <w:szCs w:val="22"/>
        </w:rPr>
        <w:footnoteRef/>
      </w:r>
      <w:r w:rsidRPr="00957C38">
        <w:rPr>
          <w:rFonts w:ascii="Times New Roman" w:eastAsia="Batang" w:hAnsi="Times New Roman"/>
          <w:sz w:val="22"/>
          <w:szCs w:val="22"/>
        </w:rPr>
        <w:t xml:space="preserve"> Olivier REBOUL, </w:t>
      </w:r>
      <w:r w:rsidRPr="00957C38">
        <w:rPr>
          <w:rFonts w:ascii="Times New Roman" w:eastAsia="Batang" w:hAnsi="Times New Roman"/>
          <w:i/>
          <w:sz w:val="22"/>
          <w:szCs w:val="22"/>
        </w:rPr>
        <w:t>Introduction à la rhétorique, théorie et pratique</w:t>
      </w:r>
      <w:r w:rsidRPr="00957C38">
        <w:rPr>
          <w:rFonts w:ascii="Times New Roman" w:eastAsia="Batang" w:hAnsi="Times New Roman"/>
          <w:sz w:val="22"/>
          <w:szCs w:val="22"/>
        </w:rPr>
        <w:t xml:space="preserve">, Paris : PUF, 1991, 2011, p.14. </w:t>
      </w:r>
    </w:p>
  </w:footnote>
  <w:footnote w:id="121">
    <w:p w:rsidR="003A3943" w:rsidRPr="007820A1" w:rsidRDefault="003A3943" w:rsidP="00B57C1D">
      <w:pPr>
        <w:pStyle w:val="Notedebasdepage"/>
        <w:spacing w:after="0" w:line="360" w:lineRule="auto"/>
        <w:jc w:val="both"/>
        <w:rPr>
          <w:rFonts w:ascii="Times New Roman" w:eastAsia="Batang" w:hAnsi="Times New Roman"/>
          <w:sz w:val="22"/>
          <w:szCs w:val="22"/>
        </w:rPr>
      </w:pPr>
      <w:r w:rsidRPr="00FA2B2A">
        <w:rPr>
          <w:rStyle w:val="Appelnotedebasdep"/>
          <w:rFonts w:ascii="Batang" w:eastAsia="Batang" w:hAnsi="Batang"/>
        </w:rPr>
        <w:footnoteRef/>
      </w:r>
      <w:r w:rsidRPr="00E624A2">
        <w:rPr>
          <w:rFonts w:ascii="Batang" w:eastAsia="Batang" w:hAnsi="Batang"/>
        </w:rPr>
        <w:t xml:space="preserve"> </w:t>
      </w:r>
      <w:r>
        <w:rPr>
          <w:rFonts w:ascii="Times New Roman" w:eastAsia="Batang" w:hAnsi="Times New Roman"/>
          <w:i/>
          <w:sz w:val="22"/>
          <w:szCs w:val="22"/>
        </w:rPr>
        <w:t xml:space="preserve">Id. </w:t>
      </w:r>
      <w:r w:rsidRPr="007820A1">
        <w:rPr>
          <w:rFonts w:ascii="Times New Roman" w:eastAsia="Batang" w:hAnsi="Times New Roman"/>
          <w:sz w:val="22"/>
          <w:szCs w:val="22"/>
        </w:rPr>
        <w:t xml:space="preserve">p. 16.  </w:t>
      </w:r>
    </w:p>
  </w:footnote>
  <w:footnote w:id="122">
    <w:p w:rsidR="003A3943" w:rsidRPr="00BD064D" w:rsidRDefault="003A3943" w:rsidP="00B57C1D">
      <w:pPr>
        <w:pStyle w:val="Notedebasdepage"/>
        <w:spacing w:after="0" w:line="360" w:lineRule="auto"/>
        <w:jc w:val="both"/>
        <w:rPr>
          <w:rFonts w:ascii="Times New Roman" w:eastAsia="Batang" w:hAnsi="Times New Roman"/>
          <w:sz w:val="22"/>
          <w:szCs w:val="22"/>
        </w:rPr>
      </w:pPr>
      <w:r w:rsidRPr="00210F82">
        <w:rPr>
          <w:rStyle w:val="Appelnotedebasdep"/>
        </w:rPr>
        <w:footnoteRef/>
      </w:r>
      <w:r w:rsidRPr="00210F82">
        <w:t xml:space="preserve"> </w:t>
      </w:r>
      <w:r w:rsidRPr="00BD064D">
        <w:rPr>
          <w:rFonts w:ascii="Times New Roman" w:eastAsia="Batang" w:hAnsi="Times New Roman"/>
          <w:sz w:val="22"/>
          <w:szCs w:val="22"/>
        </w:rPr>
        <w:t xml:space="preserve">Octave NAVARRE, </w:t>
      </w:r>
      <w:r w:rsidRPr="00BD064D">
        <w:rPr>
          <w:rFonts w:ascii="Times New Roman" w:eastAsia="Batang" w:hAnsi="Times New Roman"/>
          <w:i/>
          <w:sz w:val="22"/>
          <w:szCs w:val="22"/>
        </w:rPr>
        <w:t xml:space="preserve">Essai sur la rhétorique grecque avant  Aristote, </w:t>
      </w:r>
      <w:r w:rsidRPr="00BD064D">
        <w:rPr>
          <w:rFonts w:ascii="Times New Roman" w:eastAsia="Batang" w:hAnsi="Times New Roman"/>
          <w:sz w:val="22"/>
          <w:szCs w:val="22"/>
        </w:rPr>
        <w:t xml:space="preserve">Hachette, 1990, p.85. </w:t>
      </w:r>
    </w:p>
  </w:footnote>
  <w:footnote w:id="123">
    <w:p w:rsidR="003A3943" w:rsidRPr="006B7018" w:rsidRDefault="003A3943" w:rsidP="00B57C1D">
      <w:pPr>
        <w:pStyle w:val="Notedebasdepage"/>
        <w:spacing w:after="0" w:line="360" w:lineRule="auto"/>
        <w:jc w:val="both"/>
        <w:rPr>
          <w:rFonts w:ascii="Times New Roman" w:eastAsia="Batang" w:hAnsi="Times New Roman"/>
          <w:sz w:val="22"/>
          <w:szCs w:val="22"/>
        </w:rPr>
      </w:pPr>
      <w:r w:rsidRPr="006B7018">
        <w:rPr>
          <w:rStyle w:val="Appelnotedebasdep"/>
          <w:rFonts w:ascii="Times New Roman" w:eastAsia="Batang" w:hAnsi="Times New Roman"/>
          <w:sz w:val="22"/>
          <w:szCs w:val="22"/>
        </w:rPr>
        <w:footnoteRef/>
      </w:r>
      <w:r w:rsidRPr="006B7018">
        <w:rPr>
          <w:rFonts w:ascii="Times New Roman" w:eastAsia="Batang" w:hAnsi="Times New Roman"/>
          <w:sz w:val="22"/>
          <w:szCs w:val="22"/>
        </w:rPr>
        <w:t xml:space="preserve"> Aristote, </w:t>
      </w:r>
      <w:r w:rsidRPr="006B7018">
        <w:rPr>
          <w:rFonts w:ascii="Times New Roman" w:eastAsia="Batang" w:hAnsi="Times New Roman"/>
          <w:i/>
          <w:sz w:val="22"/>
          <w:szCs w:val="22"/>
        </w:rPr>
        <w:t>Organon,</w:t>
      </w:r>
      <w:r w:rsidRPr="006B7018">
        <w:rPr>
          <w:rFonts w:ascii="Times New Roman" w:eastAsia="Batang" w:hAnsi="Times New Roman"/>
          <w:sz w:val="22"/>
          <w:szCs w:val="22"/>
        </w:rPr>
        <w:t xml:space="preserve"> </w:t>
      </w:r>
      <w:r w:rsidRPr="006B7018">
        <w:rPr>
          <w:rFonts w:ascii="Batang" w:eastAsia="Batang" w:hAnsi="Batang" w:cs="Batang" w:hint="eastAsia"/>
          <w:sz w:val="22"/>
          <w:szCs w:val="22"/>
        </w:rPr>
        <w:t>Ⅰ</w:t>
      </w:r>
      <w:r>
        <w:rPr>
          <w:rFonts w:ascii="Times New Roman" w:eastAsia="Batang" w:hAnsi="Times New Roman"/>
          <w:sz w:val="22"/>
          <w:szCs w:val="22"/>
        </w:rPr>
        <w:t xml:space="preserve">, 1, 100a, </w:t>
      </w:r>
      <w:r w:rsidRPr="006B7018">
        <w:rPr>
          <w:rStyle w:val="Accentuation"/>
          <w:rFonts w:ascii="Times New Roman" w:eastAsia="Batang" w:hAnsi="Times New Roman"/>
          <w:bCs/>
          <w:i w:val="0"/>
          <w:iCs w:val="0"/>
          <w:sz w:val="22"/>
          <w:szCs w:val="22"/>
          <w:shd w:val="clear" w:color="auto" w:fill="FFFFFF"/>
        </w:rPr>
        <w:t>Encyclopædia Universalis</w:t>
      </w:r>
      <w:r w:rsidRPr="006B7018">
        <w:rPr>
          <w:rStyle w:val="apple-converted-space"/>
          <w:rFonts w:ascii="Times New Roman" w:eastAsia="Batang" w:hAnsi="Times New Roman"/>
          <w:sz w:val="22"/>
          <w:szCs w:val="22"/>
          <w:shd w:val="clear" w:color="auto" w:fill="FFFFFF"/>
        </w:rPr>
        <w:t xml:space="preserve">, </w:t>
      </w:r>
      <w:r w:rsidRPr="006B7018">
        <w:rPr>
          <w:rFonts w:ascii="Times New Roman" w:eastAsia="Batang" w:hAnsi="Times New Roman"/>
          <w:sz w:val="22"/>
          <w:szCs w:val="22"/>
        </w:rPr>
        <w:t xml:space="preserve">2014. </w:t>
      </w:r>
    </w:p>
  </w:footnote>
  <w:footnote w:id="124">
    <w:p w:rsidR="003A3943" w:rsidRPr="003E3BF3" w:rsidRDefault="003A3943" w:rsidP="00B57C1D">
      <w:pPr>
        <w:pStyle w:val="Notedebasdepage"/>
        <w:spacing w:after="0" w:line="360" w:lineRule="auto"/>
        <w:jc w:val="both"/>
        <w:rPr>
          <w:rFonts w:ascii="Times New Roman" w:hAnsi="Times New Roman"/>
          <w:sz w:val="22"/>
          <w:szCs w:val="22"/>
        </w:rPr>
      </w:pPr>
      <w:r w:rsidRPr="00114246">
        <w:rPr>
          <w:rStyle w:val="Appelnotedebasdep"/>
          <w:rFonts w:ascii="Times New Roman" w:hAnsi="Times New Roman"/>
          <w:sz w:val="22"/>
          <w:szCs w:val="22"/>
        </w:rPr>
        <w:footnoteRef/>
      </w:r>
      <w:r w:rsidRPr="00114246">
        <w:rPr>
          <w:rFonts w:ascii="Times New Roman" w:hAnsi="Times New Roman"/>
          <w:sz w:val="22"/>
          <w:szCs w:val="22"/>
        </w:rPr>
        <w:t xml:space="preserve"> </w:t>
      </w:r>
      <w:r w:rsidRPr="003E3BF3">
        <w:rPr>
          <w:rFonts w:ascii="Times New Roman" w:eastAsia="Batang" w:hAnsi="Times New Roman"/>
          <w:sz w:val="22"/>
          <w:szCs w:val="22"/>
        </w:rPr>
        <w:t xml:space="preserve">Jean-Jacques ROBRIEUX, </w:t>
      </w:r>
      <w:r w:rsidRPr="003E3BF3">
        <w:rPr>
          <w:rFonts w:ascii="Times New Roman" w:eastAsia="Batang" w:hAnsi="Times New Roman"/>
          <w:i/>
          <w:sz w:val="22"/>
          <w:szCs w:val="22"/>
        </w:rPr>
        <w:t>Rhétorique et argumentation</w:t>
      </w:r>
      <w:r w:rsidRPr="003E3BF3">
        <w:rPr>
          <w:rFonts w:ascii="Times New Roman" w:eastAsia="Batang" w:hAnsi="Times New Roman"/>
          <w:sz w:val="22"/>
          <w:szCs w:val="22"/>
        </w:rPr>
        <w:t xml:space="preserve">, Paris : Armand Colin, 2012, p.21. </w:t>
      </w:r>
    </w:p>
  </w:footnote>
  <w:footnote w:id="125">
    <w:p w:rsidR="003A3943" w:rsidRPr="003E3BF3" w:rsidRDefault="003A3943" w:rsidP="00B57C1D">
      <w:pPr>
        <w:pStyle w:val="Notedebasdepage"/>
        <w:spacing w:after="0" w:line="360" w:lineRule="auto"/>
        <w:jc w:val="both"/>
        <w:rPr>
          <w:rFonts w:ascii="Times New Roman" w:eastAsia="Batang" w:hAnsi="Times New Roman"/>
          <w:sz w:val="22"/>
          <w:szCs w:val="22"/>
        </w:rPr>
      </w:pPr>
      <w:r w:rsidRPr="003E3BF3">
        <w:rPr>
          <w:rStyle w:val="Appelnotedebasdep"/>
          <w:rFonts w:ascii="Times New Roman" w:eastAsia="Batang" w:hAnsi="Times New Roman"/>
          <w:sz w:val="22"/>
          <w:szCs w:val="22"/>
        </w:rPr>
        <w:footnoteRef/>
      </w:r>
      <w:r w:rsidRPr="003E3BF3">
        <w:rPr>
          <w:rFonts w:ascii="Times New Roman" w:eastAsia="Batang" w:hAnsi="Times New Roman"/>
          <w:sz w:val="22"/>
          <w:szCs w:val="22"/>
        </w:rPr>
        <w:t xml:space="preserve"> Aristote. </w:t>
      </w:r>
      <w:r w:rsidRPr="003E3BF3">
        <w:rPr>
          <w:rFonts w:ascii="Times New Roman" w:eastAsia="Batang" w:hAnsi="Times New Roman"/>
          <w:i/>
          <w:sz w:val="22"/>
          <w:szCs w:val="22"/>
        </w:rPr>
        <w:t>Rhétorique</w:t>
      </w:r>
      <w:r>
        <w:rPr>
          <w:rFonts w:ascii="Times New Roman" w:eastAsia="Batang" w:hAnsi="Times New Roman"/>
          <w:i/>
          <w:sz w:val="22"/>
          <w:szCs w:val="22"/>
        </w:rPr>
        <w:t>.</w:t>
      </w:r>
      <w:r w:rsidRPr="003E3BF3">
        <w:rPr>
          <w:rFonts w:ascii="Times New Roman" w:eastAsia="Batang" w:hAnsi="Times New Roman"/>
          <w:sz w:val="22"/>
          <w:szCs w:val="22"/>
        </w:rPr>
        <w:t xml:space="preserve"> </w:t>
      </w:r>
      <w:r w:rsidRPr="00EB5474">
        <w:rPr>
          <w:rFonts w:ascii="Batang" w:eastAsia="Batang" w:hAnsi="Batang" w:cs="Batang" w:hint="eastAsia"/>
          <w:sz w:val="22"/>
          <w:szCs w:val="22"/>
        </w:rPr>
        <w:t>Ⅰ</w:t>
      </w:r>
      <w:r w:rsidRPr="00EB5474">
        <w:rPr>
          <w:rFonts w:ascii="Times New Roman" w:eastAsia="Batang" w:hAnsi="Times New Roman"/>
          <w:sz w:val="22"/>
          <w:szCs w:val="22"/>
        </w:rPr>
        <w:t>, 1</w:t>
      </w:r>
      <w:r w:rsidRPr="003E3BF3">
        <w:rPr>
          <w:rFonts w:ascii="Times New Roman" w:eastAsia="Batang" w:hAnsi="Times New Roman"/>
          <w:sz w:val="22"/>
          <w:szCs w:val="22"/>
        </w:rPr>
        <w:t xml:space="preserve">357a (tr.fr.Ruelle), Hachette, Le Livre de Poche, 1991, Chapitre 2. </w:t>
      </w:r>
    </w:p>
  </w:footnote>
  <w:footnote w:id="126">
    <w:p w:rsidR="003A3943" w:rsidRPr="003E3BF3" w:rsidRDefault="003A3943" w:rsidP="00B57C1D">
      <w:pPr>
        <w:pStyle w:val="Notedebasdepage"/>
        <w:spacing w:after="0" w:line="360" w:lineRule="auto"/>
        <w:jc w:val="both"/>
        <w:rPr>
          <w:rFonts w:ascii="Times New Roman" w:eastAsia="Batang" w:hAnsi="Times New Roman"/>
          <w:sz w:val="22"/>
          <w:szCs w:val="22"/>
        </w:rPr>
      </w:pPr>
      <w:r w:rsidRPr="003E3BF3">
        <w:rPr>
          <w:rStyle w:val="Appelnotedebasdep"/>
          <w:rFonts w:ascii="Times New Roman" w:eastAsia="Batang" w:hAnsi="Times New Roman"/>
          <w:sz w:val="22"/>
          <w:szCs w:val="22"/>
        </w:rPr>
        <w:footnoteRef/>
      </w:r>
      <w:r w:rsidRPr="003E3BF3">
        <w:rPr>
          <w:rFonts w:ascii="Times New Roman" w:eastAsia="Batang" w:hAnsi="Times New Roman"/>
          <w:sz w:val="22"/>
          <w:szCs w:val="22"/>
        </w:rPr>
        <w:t xml:space="preserve"> Aristote. </w:t>
      </w:r>
      <w:r w:rsidRPr="003E3BF3">
        <w:rPr>
          <w:rFonts w:ascii="Times New Roman" w:eastAsia="Batang" w:hAnsi="Times New Roman"/>
          <w:i/>
          <w:sz w:val="22"/>
          <w:szCs w:val="22"/>
        </w:rPr>
        <w:t>Rhétorique</w:t>
      </w:r>
      <w:r>
        <w:rPr>
          <w:rFonts w:ascii="Times New Roman" w:eastAsia="Batang" w:hAnsi="Times New Roman"/>
          <w:i/>
          <w:sz w:val="22"/>
          <w:szCs w:val="22"/>
        </w:rPr>
        <w:t>.</w:t>
      </w:r>
      <w:r w:rsidRPr="003E3BF3">
        <w:rPr>
          <w:rFonts w:ascii="Batang" w:eastAsia="Batang" w:hAnsi="Batang" w:cs="Batang" w:hint="eastAsia"/>
          <w:sz w:val="22"/>
          <w:szCs w:val="22"/>
        </w:rPr>
        <w:t>Ⅰ</w:t>
      </w:r>
      <w:r w:rsidRPr="003E3BF3">
        <w:rPr>
          <w:rFonts w:ascii="Times New Roman" w:eastAsia="Batang" w:hAnsi="Times New Roman"/>
          <w:sz w:val="22"/>
          <w:szCs w:val="22"/>
        </w:rPr>
        <w:t xml:space="preserve">, 1355 a.  </w:t>
      </w:r>
    </w:p>
  </w:footnote>
  <w:footnote w:id="127">
    <w:p w:rsidR="003A3943" w:rsidRPr="003E3BF3" w:rsidRDefault="003A3943" w:rsidP="00B57C1D">
      <w:pPr>
        <w:pStyle w:val="Notedebasdepage"/>
        <w:spacing w:after="0" w:line="360" w:lineRule="auto"/>
        <w:jc w:val="both"/>
        <w:rPr>
          <w:rFonts w:ascii="Times New Roman" w:hAnsi="Times New Roman"/>
          <w:sz w:val="22"/>
          <w:szCs w:val="22"/>
        </w:rPr>
      </w:pPr>
      <w:r w:rsidRPr="003E3BF3">
        <w:rPr>
          <w:rStyle w:val="Appelnotedebasdep"/>
          <w:rFonts w:ascii="Times New Roman" w:hAnsi="Times New Roman"/>
          <w:sz w:val="22"/>
          <w:szCs w:val="22"/>
        </w:rPr>
        <w:footnoteRef/>
      </w:r>
      <w:r w:rsidRPr="003E3BF3">
        <w:rPr>
          <w:rFonts w:ascii="Times New Roman" w:hAnsi="Times New Roman"/>
          <w:sz w:val="22"/>
          <w:szCs w:val="22"/>
        </w:rPr>
        <w:t xml:space="preserve"> </w:t>
      </w:r>
      <w:r>
        <w:rPr>
          <w:rFonts w:ascii="Times New Roman" w:eastAsia="Batang" w:hAnsi="Times New Roman"/>
          <w:sz w:val="22"/>
          <w:szCs w:val="22"/>
        </w:rPr>
        <w:t>Jean-Jacques ROBRIEUX.</w:t>
      </w:r>
      <w:r w:rsidRPr="003E3BF3">
        <w:rPr>
          <w:rFonts w:ascii="Times New Roman" w:eastAsia="Batang" w:hAnsi="Times New Roman"/>
          <w:sz w:val="22"/>
          <w:szCs w:val="22"/>
        </w:rPr>
        <w:t xml:space="preserve"> </w:t>
      </w:r>
      <w:r w:rsidRPr="003E3BF3">
        <w:rPr>
          <w:rFonts w:ascii="Times New Roman" w:eastAsia="Batang" w:hAnsi="Times New Roman"/>
          <w:i/>
          <w:sz w:val="22"/>
          <w:szCs w:val="22"/>
        </w:rPr>
        <w:t>Rhétorique et argumentation</w:t>
      </w:r>
      <w:r w:rsidRPr="003E3BF3">
        <w:rPr>
          <w:rFonts w:ascii="Times New Roman" w:eastAsia="Batang" w:hAnsi="Times New Roman"/>
          <w:sz w:val="22"/>
          <w:szCs w:val="22"/>
        </w:rPr>
        <w:t xml:space="preserve">, Paris : Armand Colin, 2010, 2012, p, 22. </w:t>
      </w:r>
    </w:p>
  </w:footnote>
  <w:footnote w:id="128">
    <w:p w:rsidR="003A3943" w:rsidRPr="003E3BF3" w:rsidRDefault="003A3943" w:rsidP="00B57C1D">
      <w:pPr>
        <w:pStyle w:val="Notedebasdepage"/>
        <w:tabs>
          <w:tab w:val="left" w:pos="5310"/>
        </w:tabs>
        <w:spacing w:after="0" w:line="360" w:lineRule="auto"/>
        <w:jc w:val="both"/>
        <w:rPr>
          <w:rFonts w:ascii="Times New Roman" w:hAnsi="Times New Roman"/>
          <w:sz w:val="22"/>
          <w:szCs w:val="22"/>
        </w:rPr>
      </w:pPr>
      <w:r w:rsidRPr="003E3BF3">
        <w:rPr>
          <w:rStyle w:val="Appelnotedebasdep"/>
          <w:rFonts w:ascii="Times New Roman" w:hAnsi="Times New Roman"/>
          <w:sz w:val="22"/>
          <w:szCs w:val="22"/>
        </w:rPr>
        <w:footnoteRef/>
      </w:r>
      <w:r w:rsidRPr="003E3BF3">
        <w:rPr>
          <w:rFonts w:ascii="Times New Roman" w:hAnsi="Times New Roman"/>
          <w:sz w:val="22"/>
          <w:szCs w:val="22"/>
        </w:rPr>
        <w:t xml:space="preserve"> </w:t>
      </w:r>
      <w:r w:rsidRPr="003E3BF3">
        <w:rPr>
          <w:rFonts w:ascii="Times New Roman" w:eastAsia="Batang" w:hAnsi="Times New Roman"/>
          <w:sz w:val="22"/>
          <w:szCs w:val="22"/>
        </w:rPr>
        <w:t>La dialectique</w:t>
      </w:r>
      <w:r>
        <w:rPr>
          <w:rFonts w:ascii="Times New Roman" w:eastAsia="Batang" w:hAnsi="Times New Roman"/>
          <w:sz w:val="22"/>
          <w:szCs w:val="22"/>
        </w:rPr>
        <w:t>.</w:t>
      </w:r>
      <w:r w:rsidRPr="003E3BF3">
        <w:rPr>
          <w:rFonts w:ascii="Times New Roman" w:eastAsia="Batang" w:hAnsi="Times New Roman"/>
          <w:sz w:val="22"/>
          <w:szCs w:val="22"/>
        </w:rPr>
        <w:t xml:space="preserve"> </w:t>
      </w:r>
      <w:r w:rsidRPr="003E3BF3">
        <w:rPr>
          <w:rStyle w:val="Accentuation"/>
          <w:rFonts w:ascii="Times New Roman" w:eastAsia="Batang" w:hAnsi="Times New Roman"/>
          <w:bCs/>
          <w:iCs w:val="0"/>
          <w:sz w:val="22"/>
          <w:szCs w:val="22"/>
          <w:shd w:val="clear" w:color="auto" w:fill="FFFFFF"/>
        </w:rPr>
        <w:t>Encyclopædia Universalis</w:t>
      </w:r>
      <w:r>
        <w:rPr>
          <w:rStyle w:val="Accentuation"/>
          <w:rFonts w:ascii="Times New Roman" w:eastAsia="Batang" w:hAnsi="Times New Roman"/>
          <w:bCs/>
          <w:iCs w:val="0"/>
          <w:sz w:val="22"/>
          <w:szCs w:val="22"/>
          <w:shd w:val="clear" w:color="auto" w:fill="FFFFFF"/>
        </w:rPr>
        <w:t xml:space="preserve">, </w:t>
      </w:r>
      <w:r w:rsidRPr="003E3BF3">
        <w:rPr>
          <w:rFonts w:ascii="Times New Roman" w:eastAsia="Batang" w:hAnsi="Times New Roman"/>
          <w:sz w:val="22"/>
          <w:szCs w:val="22"/>
        </w:rPr>
        <w:t xml:space="preserve">2014. </w:t>
      </w:r>
      <w:r w:rsidRPr="003E3BF3">
        <w:rPr>
          <w:rFonts w:ascii="Times New Roman" w:eastAsia="Batang" w:hAnsi="Times New Roman"/>
          <w:sz w:val="22"/>
          <w:szCs w:val="22"/>
        </w:rPr>
        <w:tab/>
      </w:r>
    </w:p>
  </w:footnote>
  <w:footnote w:id="129">
    <w:p w:rsidR="003A3943" w:rsidRPr="008563C8" w:rsidRDefault="003A3943" w:rsidP="00B57C1D">
      <w:pPr>
        <w:pStyle w:val="Notedebasdepage"/>
        <w:spacing w:after="0" w:line="360" w:lineRule="auto"/>
        <w:rPr>
          <w:rFonts w:ascii="Times New Roman" w:hAnsi="Times New Roman"/>
          <w:sz w:val="22"/>
          <w:szCs w:val="22"/>
        </w:rPr>
      </w:pPr>
      <w:r>
        <w:rPr>
          <w:rStyle w:val="Appelnotedebasdep"/>
        </w:rPr>
        <w:footnoteRef/>
      </w:r>
      <w:r>
        <w:t xml:space="preserve"> </w:t>
      </w:r>
      <w:r w:rsidRPr="008563C8">
        <w:rPr>
          <w:rFonts w:ascii="Times New Roman" w:eastAsia="Batang" w:hAnsi="Times New Roman"/>
          <w:sz w:val="22"/>
          <w:szCs w:val="22"/>
        </w:rPr>
        <w:t>Jean-Jacques ROBRIEUX</w:t>
      </w:r>
      <w:r>
        <w:rPr>
          <w:rFonts w:ascii="Times New Roman" w:eastAsia="Batang" w:hAnsi="Times New Roman"/>
          <w:sz w:val="22"/>
          <w:szCs w:val="22"/>
        </w:rPr>
        <w:t xml:space="preserve">. </w:t>
      </w:r>
      <w:proofErr w:type="gramStart"/>
      <w:r w:rsidRPr="00204AA2">
        <w:rPr>
          <w:rFonts w:ascii="Times New Roman" w:eastAsia="Batang" w:hAnsi="Times New Roman"/>
          <w:i/>
          <w:sz w:val="22"/>
          <w:szCs w:val="22"/>
        </w:rPr>
        <w:t>op.cit</w:t>
      </w:r>
      <w:proofErr w:type="gramEnd"/>
      <w:r>
        <w:rPr>
          <w:rFonts w:ascii="Times New Roman" w:eastAsia="Batang" w:hAnsi="Times New Roman"/>
          <w:sz w:val="22"/>
          <w:szCs w:val="22"/>
        </w:rPr>
        <w:t xml:space="preserve">. </w:t>
      </w:r>
      <w:r w:rsidRPr="008563C8">
        <w:rPr>
          <w:rFonts w:ascii="Times New Roman" w:eastAsia="Batang" w:hAnsi="Times New Roman"/>
          <w:sz w:val="22"/>
          <w:szCs w:val="22"/>
        </w:rPr>
        <w:t>p. 24.</w:t>
      </w:r>
    </w:p>
  </w:footnote>
  <w:footnote w:id="130">
    <w:p w:rsidR="003A3943" w:rsidRPr="008563C8" w:rsidRDefault="003A3943" w:rsidP="00B57C1D">
      <w:pPr>
        <w:pStyle w:val="Notedebasdepage"/>
        <w:spacing w:after="0" w:line="360" w:lineRule="auto"/>
        <w:jc w:val="both"/>
        <w:rPr>
          <w:rFonts w:ascii="Times New Roman" w:eastAsia="Batang" w:hAnsi="Times New Roman"/>
          <w:sz w:val="22"/>
          <w:szCs w:val="22"/>
        </w:rPr>
      </w:pPr>
      <w:r w:rsidRPr="008563C8">
        <w:rPr>
          <w:rStyle w:val="Appelnotedebasdep"/>
          <w:rFonts w:ascii="Times New Roman" w:hAnsi="Times New Roman"/>
          <w:sz w:val="22"/>
          <w:szCs w:val="22"/>
        </w:rPr>
        <w:footnoteRef/>
      </w:r>
      <w:r w:rsidRPr="008563C8">
        <w:rPr>
          <w:rFonts w:ascii="Times New Roman" w:hAnsi="Times New Roman"/>
          <w:sz w:val="22"/>
          <w:szCs w:val="22"/>
        </w:rPr>
        <w:t xml:space="preserve"> </w:t>
      </w:r>
      <w:r w:rsidRPr="008563C8">
        <w:rPr>
          <w:rFonts w:ascii="Times New Roman" w:eastAsia="Batang" w:hAnsi="Times New Roman"/>
          <w:sz w:val="22"/>
          <w:szCs w:val="22"/>
        </w:rPr>
        <w:t>Olivier REBOUL</w:t>
      </w:r>
      <w:r>
        <w:rPr>
          <w:rFonts w:ascii="Times New Roman" w:eastAsia="Batang" w:hAnsi="Times New Roman"/>
          <w:sz w:val="22"/>
          <w:szCs w:val="22"/>
        </w:rPr>
        <w:t>.</w:t>
      </w:r>
      <w:r w:rsidRPr="008563C8">
        <w:rPr>
          <w:rFonts w:ascii="Times New Roman" w:eastAsia="Batang" w:hAnsi="Times New Roman"/>
          <w:sz w:val="22"/>
          <w:szCs w:val="22"/>
        </w:rPr>
        <w:t xml:space="preserve"> </w:t>
      </w:r>
      <w:r w:rsidRPr="008563C8">
        <w:rPr>
          <w:rFonts w:ascii="Times New Roman" w:eastAsia="Batang" w:hAnsi="Times New Roman"/>
          <w:i/>
          <w:sz w:val="22"/>
          <w:szCs w:val="22"/>
        </w:rPr>
        <w:t>Introduction à la rhétorique, Théorie et pratique</w:t>
      </w:r>
      <w:r>
        <w:rPr>
          <w:rFonts w:ascii="Times New Roman" w:eastAsia="Batang" w:hAnsi="Times New Roman"/>
          <w:i/>
          <w:sz w:val="22"/>
          <w:szCs w:val="22"/>
        </w:rPr>
        <w:t>.</w:t>
      </w:r>
      <w:r w:rsidRPr="008563C8">
        <w:rPr>
          <w:rFonts w:ascii="Times New Roman" w:eastAsia="Batang" w:hAnsi="Times New Roman"/>
          <w:sz w:val="22"/>
          <w:szCs w:val="22"/>
        </w:rPr>
        <w:t xml:space="preserve"> Paris : Puf, </w:t>
      </w:r>
      <w:r>
        <w:rPr>
          <w:rFonts w:ascii="Times New Roman" w:eastAsia="Batang" w:hAnsi="Times New Roman"/>
          <w:sz w:val="22"/>
          <w:szCs w:val="22"/>
        </w:rPr>
        <w:t>[</w:t>
      </w:r>
      <w:r w:rsidRPr="008563C8">
        <w:rPr>
          <w:rFonts w:ascii="Times New Roman" w:eastAsia="Batang" w:hAnsi="Times New Roman"/>
          <w:sz w:val="22"/>
          <w:szCs w:val="22"/>
        </w:rPr>
        <w:t>1991</w:t>
      </w:r>
      <w:r>
        <w:rPr>
          <w:rFonts w:ascii="Times New Roman" w:eastAsia="Batang" w:hAnsi="Times New Roman"/>
          <w:sz w:val="22"/>
          <w:szCs w:val="22"/>
        </w:rPr>
        <w:t>]</w:t>
      </w:r>
      <w:r w:rsidRPr="008563C8">
        <w:rPr>
          <w:rFonts w:ascii="Times New Roman" w:eastAsia="Batang" w:hAnsi="Times New Roman"/>
          <w:sz w:val="22"/>
          <w:szCs w:val="22"/>
        </w:rPr>
        <w:t xml:space="preserve">2011,                  p. 84. </w:t>
      </w:r>
    </w:p>
  </w:footnote>
  <w:footnote w:id="131">
    <w:p w:rsidR="003A3943" w:rsidRPr="008563C8" w:rsidRDefault="003A3943" w:rsidP="00B57C1D">
      <w:pPr>
        <w:pStyle w:val="Notedebasdepage"/>
        <w:spacing w:after="0" w:line="360" w:lineRule="auto"/>
        <w:jc w:val="both"/>
        <w:rPr>
          <w:rFonts w:ascii="Times New Roman" w:eastAsia="Batang" w:hAnsi="Times New Roman"/>
          <w:sz w:val="22"/>
          <w:szCs w:val="22"/>
        </w:rPr>
      </w:pPr>
      <w:r w:rsidRPr="008563C8">
        <w:rPr>
          <w:rStyle w:val="Appelnotedebasdep"/>
          <w:rFonts w:ascii="Times New Roman" w:hAnsi="Times New Roman"/>
          <w:sz w:val="22"/>
          <w:szCs w:val="22"/>
        </w:rPr>
        <w:footnoteRef/>
      </w:r>
      <w:r w:rsidRPr="008563C8">
        <w:rPr>
          <w:rFonts w:ascii="Times New Roman" w:hAnsi="Times New Roman"/>
          <w:sz w:val="22"/>
          <w:szCs w:val="22"/>
        </w:rPr>
        <w:t xml:space="preserve"> </w:t>
      </w:r>
      <w:r w:rsidRPr="004E6D01">
        <w:rPr>
          <w:rFonts w:ascii="Times New Roman" w:eastAsia="Batang" w:hAnsi="Times New Roman"/>
          <w:i/>
          <w:sz w:val="22"/>
          <w:szCs w:val="22"/>
        </w:rPr>
        <w:t>Id</w:t>
      </w:r>
      <w:r>
        <w:rPr>
          <w:rFonts w:ascii="Times New Roman" w:eastAsia="Batang" w:hAnsi="Times New Roman"/>
          <w:i/>
          <w:sz w:val="22"/>
          <w:szCs w:val="22"/>
        </w:rPr>
        <w:t>.</w:t>
      </w:r>
      <w:r w:rsidRPr="008563C8">
        <w:rPr>
          <w:rFonts w:ascii="Times New Roman" w:eastAsia="Batang" w:hAnsi="Times New Roman"/>
          <w:sz w:val="22"/>
          <w:szCs w:val="22"/>
        </w:rPr>
        <w:t xml:space="preserve"> p. 87. </w:t>
      </w:r>
    </w:p>
  </w:footnote>
  <w:footnote w:id="132">
    <w:p w:rsidR="003A3943" w:rsidRPr="008563C8" w:rsidRDefault="003A3943" w:rsidP="00B57C1D">
      <w:pPr>
        <w:pStyle w:val="Notedebasdepage"/>
        <w:spacing w:after="0" w:line="360" w:lineRule="auto"/>
        <w:jc w:val="both"/>
        <w:rPr>
          <w:rFonts w:ascii="Times New Roman" w:eastAsia="Batang" w:hAnsi="Times New Roman"/>
          <w:sz w:val="22"/>
          <w:szCs w:val="22"/>
        </w:rPr>
      </w:pPr>
      <w:r w:rsidRPr="008563C8">
        <w:rPr>
          <w:rStyle w:val="Appelnotedebasdep"/>
          <w:rFonts w:ascii="Times New Roman" w:hAnsi="Times New Roman"/>
          <w:sz w:val="22"/>
          <w:szCs w:val="22"/>
        </w:rPr>
        <w:footnoteRef/>
      </w:r>
      <w:r w:rsidRPr="008563C8">
        <w:rPr>
          <w:rFonts w:ascii="Times New Roman" w:hAnsi="Times New Roman"/>
          <w:sz w:val="22"/>
          <w:szCs w:val="22"/>
        </w:rPr>
        <w:t xml:space="preserve"> </w:t>
      </w:r>
      <w:r>
        <w:rPr>
          <w:rFonts w:ascii="Times New Roman" w:eastAsia="Batang" w:hAnsi="Times New Roman"/>
          <w:i/>
          <w:sz w:val="22"/>
          <w:szCs w:val="22"/>
        </w:rPr>
        <w:t>Id.</w:t>
      </w:r>
      <w:r>
        <w:rPr>
          <w:rFonts w:ascii="Times New Roman" w:eastAsia="Batang" w:hAnsi="Times New Roman"/>
          <w:sz w:val="22"/>
          <w:szCs w:val="22"/>
        </w:rPr>
        <w:t xml:space="preserve"> </w:t>
      </w:r>
      <w:r w:rsidRPr="008563C8">
        <w:rPr>
          <w:rFonts w:ascii="Times New Roman" w:eastAsia="Batang" w:hAnsi="Times New Roman"/>
          <w:sz w:val="22"/>
          <w:szCs w:val="22"/>
        </w:rPr>
        <w:t>p. 86.</w:t>
      </w:r>
    </w:p>
  </w:footnote>
  <w:footnote w:id="133">
    <w:p w:rsidR="003A3943" w:rsidRPr="006F03C8" w:rsidRDefault="003A3943" w:rsidP="00B57C1D">
      <w:pPr>
        <w:pStyle w:val="Notedebasdepage"/>
        <w:spacing w:after="0" w:line="360" w:lineRule="auto"/>
        <w:jc w:val="both"/>
        <w:rPr>
          <w:rFonts w:ascii="Times New Roman" w:hAnsi="Times New Roman"/>
          <w:sz w:val="22"/>
          <w:szCs w:val="22"/>
        </w:rPr>
      </w:pPr>
      <w:r w:rsidRPr="006F03C8">
        <w:rPr>
          <w:rStyle w:val="Appelnotedebasdep"/>
          <w:rFonts w:ascii="Times New Roman" w:hAnsi="Times New Roman"/>
          <w:sz w:val="22"/>
          <w:szCs w:val="22"/>
        </w:rPr>
        <w:footnoteRef/>
      </w:r>
      <w:r w:rsidRPr="006F03C8">
        <w:rPr>
          <w:rFonts w:ascii="Times New Roman" w:hAnsi="Times New Roman"/>
          <w:sz w:val="22"/>
          <w:szCs w:val="22"/>
        </w:rPr>
        <w:t xml:space="preserve"> Pétrarque 1304-1374, </w:t>
      </w:r>
      <w:r w:rsidRPr="006F03C8">
        <w:rPr>
          <w:rStyle w:val="Accentuation"/>
          <w:rFonts w:ascii="Times New Roman" w:eastAsia="Batang" w:hAnsi="Times New Roman"/>
          <w:bCs/>
          <w:iCs w:val="0"/>
          <w:sz w:val="22"/>
          <w:szCs w:val="22"/>
          <w:shd w:val="clear" w:color="auto" w:fill="FFFFFF"/>
        </w:rPr>
        <w:t>Encyclopædia Universalis</w:t>
      </w:r>
      <w:r w:rsidRPr="006F03C8">
        <w:rPr>
          <w:rStyle w:val="apple-converted-space"/>
          <w:rFonts w:ascii="Times New Roman" w:eastAsia="Batang" w:hAnsi="Times New Roman"/>
          <w:sz w:val="22"/>
          <w:szCs w:val="22"/>
          <w:shd w:val="clear" w:color="auto" w:fill="FFFFFF"/>
        </w:rPr>
        <w:t> </w:t>
      </w:r>
      <w:r w:rsidRPr="006F03C8">
        <w:rPr>
          <w:rFonts w:ascii="Times New Roman" w:eastAsia="Batang" w:hAnsi="Times New Roman"/>
          <w:sz w:val="22"/>
          <w:szCs w:val="22"/>
        </w:rPr>
        <w:t>2014.</w:t>
      </w:r>
    </w:p>
  </w:footnote>
  <w:footnote w:id="134">
    <w:p w:rsidR="003A3943" w:rsidRPr="00295940" w:rsidRDefault="003A3943" w:rsidP="00295940">
      <w:pPr>
        <w:pStyle w:val="Notedebasdepage"/>
        <w:spacing w:after="0" w:line="360" w:lineRule="auto"/>
        <w:jc w:val="both"/>
        <w:rPr>
          <w:rFonts w:ascii="Times New Roman" w:eastAsia="Batang" w:hAnsi="Times New Roman"/>
          <w:sz w:val="22"/>
          <w:szCs w:val="22"/>
        </w:rPr>
      </w:pPr>
      <w:r w:rsidRPr="00295940">
        <w:rPr>
          <w:rStyle w:val="Appelnotedebasdep"/>
          <w:rFonts w:ascii="Times New Roman" w:hAnsi="Times New Roman"/>
          <w:sz w:val="22"/>
          <w:szCs w:val="22"/>
        </w:rPr>
        <w:footnoteRef/>
      </w:r>
      <w:r w:rsidRPr="00295940">
        <w:rPr>
          <w:rFonts w:ascii="Times New Roman" w:hAnsi="Times New Roman"/>
          <w:sz w:val="22"/>
          <w:szCs w:val="22"/>
        </w:rPr>
        <w:t xml:space="preserve"> </w:t>
      </w:r>
      <w:r w:rsidRPr="00295940">
        <w:rPr>
          <w:rFonts w:ascii="Times New Roman" w:eastAsia="Batang" w:hAnsi="Times New Roman"/>
          <w:sz w:val="22"/>
          <w:szCs w:val="22"/>
        </w:rPr>
        <w:t xml:space="preserve">Jean-Jacques ROBRIEUX. </w:t>
      </w:r>
      <w:r w:rsidRPr="00295940">
        <w:rPr>
          <w:rFonts w:ascii="Times New Roman" w:eastAsia="Batang" w:hAnsi="Times New Roman"/>
          <w:i/>
          <w:sz w:val="22"/>
          <w:szCs w:val="22"/>
        </w:rPr>
        <w:t>Rhétorique et argumentation.</w:t>
      </w:r>
      <w:r w:rsidRPr="00295940">
        <w:rPr>
          <w:rFonts w:ascii="Times New Roman" w:eastAsia="Batang" w:hAnsi="Times New Roman"/>
          <w:sz w:val="22"/>
          <w:szCs w:val="22"/>
        </w:rPr>
        <w:t xml:space="preserve"> Paris : Armand Colin, [2010] 2012, p. 32. </w:t>
      </w:r>
    </w:p>
  </w:footnote>
  <w:footnote w:id="135">
    <w:p w:rsidR="003A3943" w:rsidRPr="00EF196B" w:rsidRDefault="003A3943" w:rsidP="00295940">
      <w:pPr>
        <w:pStyle w:val="a"/>
        <w:spacing w:before="0" w:beforeAutospacing="0" w:after="0" w:afterAutospacing="0" w:line="360" w:lineRule="auto"/>
        <w:rPr>
          <w:rFonts w:ascii="Times New Roman" w:eastAsia="Batang" w:hAnsi="Times New Roman"/>
          <w:color w:val="auto"/>
          <w:lang w:val="en-US"/>
        </w:rPr>
      </w:pPr>
      <w:r w:rsidRPr="00295940">
        <w:rPr>
          <w:rStyle w:val="Appelnotedebasdep"/>
          <w:rFonts w:ascii="Times New Roman" w:eastAsia="Batang" w:hAnsi="Times New Roman"/>
          <w:color w:val="auto"/>
        </w:rPr>
        <w:footnoteRef/>
      </w:r>
      <w:r w:rsidRPr="00295940">
        <w:rPr>
          <w:rFonts w:ascii="Times New Roman" w:hAnsi="Times New Roman"/>
          <w:vertAlign w:val="superscript"/>
        </w:rPr>
        <w:t xml:space="preserve"> </w:t>
      </w:r>
      <w:r w:rsidRPr="00295940">
        <w:rPr>
          <w:rFonts w:ascii="Times New Roman" w:hAnsi="Times New Roman"/>
        </w:rPr>
        <w:t xml:space="preserve">Véronique MONTAGNE. </w:t>
      </w:r>
      <w:r w:rsidRPr="00295940">
        <w:rPr>
          <w:rFonts w:ascii="Times New Roman" w:hAnsi="Times New Roman"/>
          <w:i/>
        </w:rPr>
        <w:t>Savoir(s) et rhétorique(s) à la Renaissance</w:t>
      </w:r>
      <w:r w:rsidRPr="00295940">
        <w:rPr>
          <w:rFonts w:ascii="Times New Roman" w:hAnsi="Times New Roman"/>
        </w:rPr>
        <w:t xml:space="preserve">. </w:t>
      </w:r>
      <w:r w:rsidRPr="00EF196B">
        <w:rPr>
          <w:rFonts w:ascii="Times New Roman" w:hAnsi="Times New Roman"/>
          <w:lang w:val="en-US"/>
        </w:rPr>
        <w:t>NOESIS, 2010, 15, p.45-68. URL :˂ http://noesis.revues.org/1681˃</w:t>
      </w:r>
    </w:p>
  </w:footnote>
  <w:footnote w:id="136">
    <w:p w:rsidR="003A3943" w:rsidRPr="00685045" w:rsidRDefault="003A3943" w:rsidP="00B57C1D">
      <w:pPr>
        <w:pStyle w:val="Notedebasdepage"/>
        <w:spacing w:after="0" w:line="360" w:lineRule="auto"/>
        <w:jc w:val="both"/>
        <w:rPr>
          <w:rFonts w:ascii="Times New Roman" w:eastAsia="Batang" w:hAnsi="Times New Roman"/>
          <w:sz w:val="22"/>
          <w:szCs w:val="22"/>
        </w:rPr>
      </w:pPr>
      <w:r>
        <w:rPr>
          <w:rStyle w:val="Appelnotedebasdep"/>
        </w:rPr>
        <w:footnoteRef/>
      </w:r>
      <w:r w:rsidRPr="00EF196B">
        <w:rPr>
          <w:rFonts w:ascii="Times New Roman" w:eastAsia="Batang" w:hAnsi="Times New Roman"/>
          <w:color w:val="000000"/>
          <w:sz w:val="22"/>
          <w:szCs w:val="22"/>
          <w:shd w:val="clear" w:color="auto" w:fill="FFFFFF"/>
          <w:lang w:val="en-US"/>
        </w:rPr>
        <w:t xml:space="preserve">René DESCARTES. </w:t>
      </w:r>
      <w:r w:rsidRPr="00685045">
        <w:rPr>
          <w:rFonts w:ascii="Times New Roman" w:eastAsia="Batang" w:hAnsi="Times New Roman"/>
          <w:i/>
          <w:sz w:val="22"/>
          <w:szCs w:val="22"/>
        </w:rPr>
        <w:t>Discours de la méthode</w:t>
      </w:r>
      <w:r w:rsidRPr="00685045">
        <w:rPr>
          <w:rFonts w:ascii="Times New Roman" w:eastAsia="Batang" w:hAnsi="Times New Roman"/>
          <w:sz w:val="22"/>
          <w:szCs w:val="22"/>
        </w:rPr>
        <w:t xml:space="preserve">, première partie, dans </w:t>
      </w:r>
      <w:r w:rsidRPr="00685045">
        <w:rPr>
          <w:rFonts w:ascii="Times New Roman" w:eastAsia="Batang" w:hAnsi="Times New Roman"/>
          <w:i/>
          <w:sz w:val="22"/>
          <w:szCs w:val="22"/>
        </w:rPr>
        <w:t>Rhétorique et argumentation</w:t>
      </w:r>
      <w:r w:rsidRPr="00685045">
        <w:rPr>
          <w:rFonts w:ascii="Times New Roman" w:eastAsia="Batang" w:hAnsi="Times New Roman"/>
          <w:sz w:val="22"/>
          <w:szCs w:val="22"/>
        </w:rPr>
        <w:t xml:space="preserve"> de Jean Jacques ROBIEUX, p.33. </w:t>
      </w:r>
    </w:p>
  </w:footnote>
  <w:footnote w:id="137">
    <w:p w:rsidR="003A3943" w:rsidRPr="005653EA" w:rsidRDefault="003A3943" w:rsidP="00B57C1D">
      <w:pPr>
        <w:pStyle w:val="Notedebasdepage"/>
        <w:spacing w:after="0" w:line="360" w:lineRule="auto"/>
        <w:jc w:val="both"/>
        <w:rPr>
          <w:rFonts w:ascii="Times New Roman" w:eastAsia="Batang" w:hAnsi="Times New Roman"/>
          <w:sz w:val="22"/>
          <w:szCs w:val="22"/>
        </w:rPr>
      </w:pPr>
      <w:r w:rsidRPr="005653EA">
        <w:rPr>
          <w:rStyle w:val="Appelnotedebasdep"/>
          <w:rFonts w:ascii="Times New Roman" w:hAnsi="Times New Roman"/>
          <w:sz w:val="22"/>
          <w:szCs w:val="22"/>
        </w:rPr>
        <w:footnoteRef/>
      </w:r>
      <w:r w:rsidRPr="005653EA">
        <w:rPr>
          <w:rFonts w:ascii="Times New Roman" w:hAnsi="Times New Roman"/>
          <w:sz w:val="22"/>
          <w:szCs w:val="22"/>
        </w:rPr>
        <w:t xml:space="preserve"> </w:t>
      </w:r>
      <w:r w:rsidRPr="005653EA">
        <w:rPr>
          <w:rFonts w:ascii="Times New Roman" w:eastAsia="Batang" w:hAnsi="Times New Roman"/>
          <w:sz w:val="22"/>
          <w:szCs w:val="22"/>
        </w:rPr>
        <w:t>René DESCARTES</w:t>
      </w:r>
      <w:r>
        <w:rPr>
          <w:rFonts w:ascii="Times New Roman" w:eastAsia="Batang" w:hAnsi="Times New Roman"/>
          <w:sz w:val="22"/>
          <w:szCs w:val="22"/>
        </w:rPr>
        <w:t>.</w:t>
      </w:r>
      <w:r w:rsidRPr="005653EA">
        <w:rPr>
          <w:rFonts w:ascii="Times New Roman" w:eastAsia="Batang" w:hAnsi="Times New Roman"/>
          <w:sz w:val="22"/>
          <w:szCs w:val="22"/>
        </w:rPr>
        <w:t xml:space="preserve"> </w:t>
      </w:r>
      <w:proofErr w:type="gramStart"/>
      <w:r w:rsidRPr="005653EA">
        <w:rPr>
          <w:rFonts w:ascii="Times New Roman" w:eastAsia="Batang" w:hAnsi="Times New Roman"/>
          <w:i/>
          <w:sz w:val="22"/>
          <w:szCs w:val="22"/>
        </w:rPr>
        <w:t>autobiographie</w:t>
      </w:r>
      <w:proofErr w:type="gramEnd"/>
      <w:r w:rsidRPr="005653EA">
        <w:rPr>
          <w:rFonts w:ascii="Times New Roman" w:eastAsia="Batang" w:hAnsi="Times New Roman"/>
          <w:sz w:val="22"/>
          <w:szCs w:val="22"/>
        </w:rPr>
        <w:t xml:space="preserve">, dans Introduction à la rhétorique d’Olivier REBOUL, p. 89.  </w:t>
      </w:r>
    </w:p>
  </w:footnote>
  <w:footnote w:id="138">
    <w:p w:rsidR="003A3943" w:rsidRPr="005653EA" w:rsidRDefault="003A3943" w:rsidP="00B57C1D">
      <w:pPr>
        <w:pStyle w:val="Notedebasdepage"/>
        <w:spacing w:after="0" w:line="360" w:lineRule="auto"/>
        <w:rPr>
          <w:rFonts w:ascii="Times New Roman" w:hAnsi="Times New Roman"/>
          <w:sz w:val="22"/>
          <w:szCs w:val="22"/>
        </w:rPr>
      </w:pPr>
      <w:r w:rsidRPr="005653EA">
        <w:rPr>
          <w:rStyle w:val="Appelnotedebasdep"/>
          <w:rFonts w:ascii="Times New Roman" w:hAnsi="Times New Roman"/>
          <w:sz w:val="22"/>
          <w:szCs w:val="22"/>
        </w:rPr>
        <w:footnoteRef/>
      </w:r>
      <w:r w:rsidRPr="005653EA">
        <w:rPr>
          <w:rFonts w:ascii="Times New Roman" w:hAnsi="Times New Roman"/>
          <w:sz w:val="22"/>
          <w:szCs w:val="22"/>
        </w:rPr>
        <w:t xml:space="preserve"> Olivier REBOUL</w:t>
      </w:r>
      <w:r>
        <w:rPr>
          <w:rFonts w:ascii="Times New Roman" w:hAnsi="Times New Roman"/>
          <w:sz w:val="22"/>
          <w:szCs w:val="22"/>
        </w:rPr>
        <w:t>.</w:t>
      </w:r>
      <w:r w:rsidRPr="005653EA">
        <w:rPr>
          <w:rFonts w:ascii="Times New Roman" w:hAnsi="Times New Roman"/>
          <w:sz w:val="22"/>
          <w:szCs w:val="22"/>
        </w:rPr>
        <w:t xml:space="preserve"> </w:t>
      </w:r>
      <w:r w:rsidRPr="005653EA">
        <w:rPr>
          <w:rFonts w:ascii="Times New Roman" w:eastAsia="Batang" w:hAnsi="Times New Roman"/>
          <w:i/>
          <w:sz w:val="22"/>
          <w:szCs w:val="22"/>
        </w:rPr>
        <w:t>Introduction à la rhétorique, Théorie et pratique</w:t>
      </w:r>
      <w:r w:rsidRPr="005653EA">
        <w:rPr>
          <w:rFonts w:ascii="Times New Roman" w:eastAsia="Batang" w:hAnsi="Times New Roman"/>
          <w:sz w:val="22"/>
          <w:szCs w:val="22"/>
        </w:rPr>
        <w:t xml:space="preserve">, Paris : Puf, 1991, </w:t>
      </w:r>
      <w:r w:rsidRPr="005653EA">
        <w:rPr>
          <w:rFonts w:ascii="Times New Roman" w:hAnsi="Times New Roman"/>
          <w:sz w:val="22"/>
          <w:szCs w:val="22"/>
        </w:rPr>
        <w:t>p.89.</w:t>
      </w:r>
    </w:p>
  </w:footnote>
  <w:footnote w:id="139">
    <w:p w:rsidR="003A3943" w:rsidRPr="008F4B35" w:rsidRDefault="003A3943" w:rsidP="00B57C1D">
      <w:pPr>
        <w:pStyle w:val="Notedebasdepage"/>
        <w:spacing w:after="0" w:line="360" w:lineRule="auto"/>
        <w:jc w:val="both"/>
        <w:rPr>
          <w:rFonts w:ascii="Times New Roman" w:hAnsi="Times New Roman"/>
          <w:sz w:val="22"/>
          <w:szCs w:val="22"/>
          <w:lang w:val="en-US"/>
        </w:rPr>
      </w:pPr>
      <w:r w:rsidRPr="005653EA">
        <w:rPr>
          <w:rStyle w:val="Appelnotedebasdep"/>
          <w:rFonts w:ascii="Times New Roman" w:hAnsi="Times New Roman"/>
          <w:sz w:val="22"/>
          <w:szCs w:val="22"/>
        </w:rPr>
        <w:footnoteRef/>
      </w:r>
      <w:r>
        <w:rPr>
          <w:rFonts w:ascii="Times New Roman" w:hAnsi="Times New Roman"/>
          <w:i/>
          <w:sz w:val="22"/>
          <w:szCs w:val="22"/>
          <w:lang w:val="en-US"/>
        </w:rPr>
        <w:t>Id.</w:t>
      </w:r>
      <w:r w:rsidRPr="008F4B35">
        <w:rPr>
          <w:rFonts w:ascii="Times New Roman" w:hAnsi="Times New Roman"/>
          <w:i/>
          <w:sz w:val="22"/>
          <w:szCs w:val="22"/>
          <w:lang w:val="en-US"/>
        </w:rPr>
        <w:t xml:space="preserve"> </w:t>
      </w:r>
      <w:r w:rsidRPr="008F4B35">
        <w:rPr>
          <w:rFonts w:ascii="Times New Roman" w:eastAsia="Batang" w:hAnsi="Times New Roman"/>
          <w:sz w:val="22"/>
          <w:szCs w:val="22"/>
          <w:lang w:val="en-US"/>
        </w:rPr>
        <w:t xml:space="preserve">p. 90. </w:t>
      </w:r>
    </w:p>
  </w:footnote>
  <w:footnote w:id="140">
    <w:p w:rsidR="003A3943" w:rsidRPr="008F4B35" w:rsidRDefault="003A3943" w:rsidP="00B57C1D">
      <w:pPr>
        <w:pStyle w:val="Notedebasdepage"/>
        <w:spacing w:after="0" w:line="360" w:lineRule="auto"/>
        <w:jc w:val="both"/>
        <w:rPr>
          <w:rFonts w:ascii="Times New Roman" w:hAnsi="Times New Roman"/>
          <w:sz w:val="22"/>
          <w:szCs w:val="22"/>
          <w:lang w:val="en-US"/>
        </w:rPr>
      </w:pPr>
      <w:r w:rsidRPr="005653EA">
        <w:rPr>
          <w:rStyle w:val="Appelnotedebasdep"/>
          <w:rFonts w:ascii="Times New Roman" w:hAnsi="Times New Roman"/>
          <w:sz w:val="22"/>
          <w:szCs w:val="22"/>
        </w:rPr>
        <w:footnoteRef/>
      </w:r>
      <w:r>
        <w:rPr>
          <w:rFonts w:ascii="Times New Roman" w:eastAsia="Batang" w:hAnsi="Times New Roman"/>
          <w:i/>
          <w:sz w:val="22"/>
          <w:szCs w:val="22"/>
          <w:lang w:val="en-US"/>
        </w:rPr>
        <w:t>Id.</w:t>
      </w:r>
      <w:r w:rsidRPr="008F4B35">
        <w:rPr>
          <w:rFonts w:ascii="Times New Roman" w:eastAsia="Batang" w:hAnsi="Times New Roman"/>
          <w:i/>
          <w:sz w:val="22"/>
          <w:szCs w:val="22"/>
          <w:lang w:val="en-US"/>
        </w:rPr>
        <w:t xml:space="preserve"> </w:t>
      </w:r>
      <w:r w:rsidRPr="008F4B35">
        <w:rPr>
          <w:rFonts w:ascii="Times New Roman" w:eastAsia="Batang" w:hAnsi="Times New Roman"/>
          <w:sz w:val="22"/>
          <w:szCs w:val="22"/>
          <w:lang w:val="en-US"/>
        </w:rPr>
        <w:t xml:space="preserve">p. 91. </w:t>
      </w:r>
    </w:p>
  </w:footnote>
  <w:footnote w:id="141">
    <w:p w:rsidR="003A3943" w:rsidRPr="00C75CBB" w:rsidRDefault="003A3943" w:rsidP="00B57C1D">
      <w:pPr>
        <w:pStyle w:val="Notedebasdepage"/>
        <w:spacing w:after="0" w:line="360" w:lineRule="auto"/>
        <w:jc w:val="both"/>
        <w:rPr>
          <w:rFonts w:ascii="Times New Roman" w:hAnsi="Times New Roman"/>
          <w:sz w:val="22"/>
          <w:szCs w:val="22"/>
        </w:rPr>
      </w:pPr>
      <w:r w:rsidRPr="002E2FB8">
        <w:rPr>
          <w:rStyle w:val="Appelnotedebasdep"/>
          <w:rFonts w:ascii="Times New Roman" w:hAnsi="Times New Roman"/>
          <w:sz w:val="22"/>
          <w:szCs w:val="22"/>
        </w:rPr>
        <w:footnoteRef/>
      </w:r>
      <w:r w:rsidRPr="008F4B35">
        <w:rPr>
          <w:rFonts w:ascii="Times New Roman" w:hAnsi="Times New Roman"/>
          <w:sz w:val="22"/>
          <w:szCs w:val="22"/>
          <w:lang w:val="en-US"/>
        </w:rPr>
        <w:t xml:space="preserve"> Roland BARTHES</w:t>
      </w:r>
      <w:r>
        <w:rPr>
          <w:rFonts w:ascii="Times New Roman" w:hAnsi="Times New Roman"/>
          <w:sz w:val="22"/>
          <w:szCs w:val="22"/>
          <w:lang w:val="en-US"/>
        </w:rPr>
        <w:t>.</w:t>
      </w:r>
      <w:r w:rsidRPr="008F4B35">
        <w:rPr>
          <w:rFonts w:ascii="Times New Roman" w:hAnsi="Times New Roman"/>
          <w:sz w:val="22"/>
          <w:szCs w:val="22"/>
          <w:lang w:val="en-US"/>
        </w:rPr>
        <w:t xml:space="preserve"> </w:t>
      </w:r>
      <w:r w:rsidRPr="00C75CBB">
        <w:rPr>
          <w:rFonts w:ascii="Times New Roman" w:hAnsi="Times New Roman"/>
          <w:sz w:val="22"/>
          <w:szCs w:val="22"/>
        </w:rPr>
        <w:t xml:space="preserve">« </w:t>
      </w:r>
      <w:r w:rsidRPr="00C75CBB">
        <w:rPr>
          <w:rFonts w:ascii="Times New Roman" w:hAnsi="Times New Roman"/>
          <w:i/>
          <w:sz w:val="22"/>
          <w:szCs w:val="22"/>
        </w:rPr>
        <w:t>Présentation</w:t>
      </w:r>
      <w:r w:rsidRPr="00C75CBB">
        <w:rPr>
          <w:rFonts w:ascii="Times New Roman" w:hAnsi="Times New Roman"/>
          <w:sz w:val="22"/>
          <w:szCs w:val="22"/>
        </w:rPr>
        <w:t xml:space="preserve"> ». </w:t>
      </w:r>
      <w:r w:rsidRPr="00C75CBB">
        <w:rPr>
          <w:rFonts w:ascii="Times New Roman" w:hAnsi="Times New Roman"/>
          <w:i/>
          <w:sz w:val="22"/>
          <w:szCs w:val="22"/>
        </w:rPr>
        <w:t>Communications</w:t>
      </w:r>
      <w:r w:rsidRPr="00C75CBB">
        <w:rPr>
          <w:rFonts w:ascii="Times New Roman" w:hAnsi="Times New Roman"/>
          <w:sz w:val="22"/>
          <w:szCs w:val="22"/>
        </w:rPr>
        <w:t>, 1964, n</w:t>
      </w:r>
      <w:r w:rsidRPr="00C75CBB">
        <w:rPr>
          <w:rFonts w:ascii="Times New Roman" w:eastAsiaTheme="minorEastAsia" w:hAnsi="Times New Roman"/>
          <w:sz w:val="22"/>
          <w:szCs w:val="22"/>
        </w:rPr>
        <w:t>° 4, 1964, p.1.</w:t>
      </w:r>
    </w:p>
  </w:footnote>
  <w:footnote w:id="142">
    <w:p w:rsidR="003A3943" w:rsidRPr="00C75CBB" w:rsidRDefault="003A3943" w:rsidP="00B57C1D">
      <w:pPr>
        <w:pStyle w:val="Notedebasdepage"/>
        <w:spacing w:after="0" w:line="360" w:lineRule="auto"/>
        <w:jc w:val="both"/>
        <w:rPr>
          <w:rFonts w:ascii="Times New Roman" w:hAnsi="Times New Roman"/>
          <w:sz w:val="22"/>
          <w:szCs w:val="22"/>
        </w:rPr>
      </w:pPr>
      <w:r w:rsidRPr="002E2FB8">
        <w:rPr>
          <w:rStyle w:val="Appelnotedebasdep"/>
          <w:rFonts w:ascii="Times New Roman" w:hAnsi="Times New Roman"/>
          <w:sz w:val="22"/>
          <w:szCs w:val="22"/>
        </w:rPr>
        <w:footnoteRef/>
      </w:r>
      <w:r w:rsidRPr="00C75CBB">
        <w:rPr>
          <w:rFonts w:ascii="Times New Roman" w:hAnsi="Times New Roman"/>
          <w:sz w:val="22"/>
          <w:szCs w:val="22"/>
        </w:rPr>
        <w:t xml:space="preserve"> </w:t>
      </w:r>
      <w:r w:rsidRPr="00C75CBB">
        <w:rPr>
          <w:rFonts w:ascii="Times New Roman" w:hAnsi="Times New Roman"/>
          <w:i/>
          <w:sz w:val="22"/>
          <w:szCs w:val="22"/>
        </w:rPr>
        <w:t>Id.</w:t>
      </w:r>
      <w:r w:rsidRPr="00C75CBB">
        <w:rPr>
          <w:rFonts w:ascii="Times New Roman" w:hAnsi="Times New Roman"/>
          <w:sz w:val="22"/>
          <w:szCs w:val="22"/>
        </w:rPr>
        <w:t xml:space="preserve"> pp.2-3.  </w:t>
      </w:r>
    </w:p>
  </w:footnote>
  <w:footnote w:id="143">
    <w:p w:rsidR="003A3943" w:rsidRPr="003C1DA7" w:rsidRDefault="003A3943" w:rsidP="00B57C1D">
      <w:pPr>
        <w:pStyle w:val="Notedebasdepage"/>
        <w:spacing w:after="0" w:line="360" w:lineRule="auto"/>
        <w:jc w:val="both"/>
        <w:rPr>
          <w:rFonts w:ascii="Times New Roman" w:hAnsi="Times New Roman"/>
          <w:sz w:val="22"/>
          <w:szCs w:val="22"/>
        </w:rPr>
      </w:pPr>
      <w:r>
        <w:rPr>
          <w:rStyle w:val="Appelnotedebasdep"/>
        </w:rPr>
        <w:footnoteRef/>
      </w:r>
      <w:r>
        <w:t xml:space="preserve"> </w:t>
      </w:r>
      <w:r w:rsidRPr="003C1DA7">
        <w:rPr>
          <w:rFonts w:ascii="Times New Roman" w:hAnsi="Times New Roman"/>
          <w:sz w:val="22"/>
          <w:szCs w:val="22"/>
        </w:rPr>
        <w:t>Olivier REBOUL</w:t>
      </w:r>
      <w:r>
        <w:rPr>
          <w:rFonts w:ascii="Times New Roman" w:hAnsi="Times New Roman"/>
          <w:sz w:val="22"/>
          <w:szCs w:val="22"/>
        </w:rPr>
        <w:t>.</w:t>
      </w:r>
      <w:r w:rsidRPr="003C1DA7">
        <w:rPr>
          <w:rFonts w:ascii="Times New Roman" w:hAnsi="Times New Roman"/>
          <w:sz w:val="22"/>
          <w:szCs w:val="22"/>
        </w:rPr>
        <w:t xml:space="preserve"> </w:t>
      </w:r>
      <w:r w:rsidRPr="00A20B00">
        <w:rPr>
          <w:rFonts w:ascii="Times New Roman" w:hAnsi="Times New Roman"/>
          <w:i/>
          <w:sz w:val="22"/>
          <w:szCs w:val="22"/>
        </w:rPr>
        <w:t xml:space="preserve">Introduction à la rhétorique, </w:t>
      </w:r>
      <w:r w:rsidRPr="00A20B00">
        <w:rPr>
          <w:rFonts w:ascii="Times New Roman" w:eastAsia="Batang" w:hAnsi="Times New Roman"/>
          <w:i/>
          <w:sz w:val="22"/>
          <w:szCs w:val="22"/>
        </w:rPr>
        <w:t>Théorie et pratique</w:t>
      </w:r>
      <w:r>
        <w:rPr>
          <w:rFonts w:ascii="Times New Roman" w:eastAsia="Batang" w:hAnsi="Times New Roman"/>
          <w:i/>
          <w:sz w:val="22"/>
          <w:szCs w:val="22"/>
        </w:rPr>
        <w:t>.</w:t>
      </w:r>
      <w:r w:rsidRPr="003C1DA7">
        <w:rPr>
          <w:rFonts w:ascii="Times New Roman" w:eastAsia="Batang" w:hAnsi="Times New Roman"/>
          <w:sz w:val="22"/>
          <w:szCs w:val="22"/>
        </w:rPr>
        <w:t xml:space="preserve"> Paris : Puf, 1991, 2011, p. 92. </w:t>
      </w:r>
    </w:p>
  </w:footnote>
  <w:footnote w:id="144">
    <w:p w:rsidR="003A3943" w:rsidRPr="003C1DA7" w:rsidRDefault="003A3943" w:rsidP="00B57C1D">
      <w:pPr>
        <w:pStyle w:val="Notedebasdepage"/>
        <w:spacing w:after="0" w:line="360" w:lineRule="auto"/>
        <w:jc w:val="both"/>
        <w:rPr>
          <w:rFonts w:ascii="Times New Roman" w:hAnsi="Times New Roman"/>
          <w:sz w:val="22"/>
          <w:szCs w:val="22"/>
        </w:rPr>
      </w:pPr>
      <w:r w:rsidRPr="003C1DA7">
        <w:rPr>
          <w:rStyle w:val="Appelnotedebasdep"/>
          <w:rFonts w:ascii="Times New Roman" w:hAnsi="Times New Roman"/>
          <w:sz w:val="22"/>
          <w:szCs w:val="22"/>
        </w:rPr>
        <w:footnoteRef/>
      </w:r>
      <w:r w:rsidRPr="003C1DA7">
        <w:rPr>
          <w:rFonts w:ascii="Times New Roman" w:hAnsi="Times New Roman"/>
          <w:sz w:val="22"/>
          <w:szCs w:val="22"/>
        </w:rPr>
        <w:t xml:space="preserve"> Roland BARTHES</w:t>
      </w:r>
      <w:r>
        <w:rPr>
          <w:rFonts w:ascii="Times New Roman" w:hAnsi="Times New Roman"/>
          <w:sz w:val="22"/>
          <w:szCs w:val="22"/>
        </w:rPr>
        <w:t>.</w:t>
      </w:r>
      <w:r w:rsidRPr="003C1DA7">
        <w:rPr>
          <w:rFonts w:ascii="Times New Roman" w:hAnsi="Times New Roman"/>
          <w:sz w:val="22"/>
          <w:szCs w:val="22"/>
        </w:rPr>
        <w:t xml:space="preserve"> </w:t>
      </w:r>
      <w:r w:rsidRPr="00A20B00">
        <w:rPr>
          <w:rFonts w:ascii="Times New Roman" w:hAnsi="Times New Roman"/>
          <w:i/>
          <w:sz w:val="22"/>
          <w:szCs w:val="22"/>
        </w:rPr>
        <w:t>Rhétorique de l’image</w:t>
      </w:r>
      <w:r>
        <w:rPr>
          <w:rFonts w:ascii="Times New Roman" w:hAnsi="Times New Roman"/>
          <w:sz w:val="22"/>
          <w:szCs w:val="22"/>
        </w:rPr>
        <w:t>.</w:t>
      </w:r>
      <w:r w:rsidRPr="003C1DA7">
        <w:rPr>
          <w:rFonts w:ascii="Times New Roman" w:hAnsi="Times New Roman"/>
          <w:sz w:val="22"/>
          <w:szCs w:val="22"/>
        </w:rPr>
        <w:t xml:space="preserve"> </w:t>
      </w:r>
      <w:r w:rsidRPr="003C1DA7">
        <w:rPr>
          <w:rFonts w:ascii="Times New Roman" w:hAnsi="Times New Roman"/>
          <w:i/>
          <w:sz w:val="22"/>
          <w:szCs w:val="22"/>
        </w:rPr>
        <w:t>Communications</w:t>
      </w:r>
      <w:r w:rsidRPr="003C1DA7">
        <w:rPr>
          <w:rFonts w:ascii="Times New Roman" w:hAnsi="Times New Roman"/>
          <w:sz w:val="22"/>
          <w:szCs w:val="22"/>
        </w:rPr>
        <w:t xml:space="preserve">, </w:t>
      </w:r>
      <w:r>
        <w:rPr>
          <w:rFonts w:ascii="Times New Roman" w:hAnsi="Times New Roman"/>
          <w:sz w:val="22"/>
          <w:szCs w:val="22"/>
        </w:rPr>
        <w:t>1964, n</w:t>
      </w:r>
      <w:r w:rsidRPr="003C1DA7">
        <w:rPr>
          <w:rFonts w:ascii="Times New Roman" w:eastAsiaTheme="minorEastAsia" w:hAnsi="Times New Roman"/>
          <w:sz w:val="22"/>
          <w:szCs w:val="22"/>
        </w:rPr>
        <w:t xml:space="preserve">° 4, </w:t>
      </w:r>
      <w:r w:rsidRPr="003C1DA7">
        <w:rPr>
          <w:rFonts w:ascii="Times New Roman" w:hAnsi="Times New Roman"/>
          <w:sz w:val="22"/>
          <w:szCs w:val="22"/>
        </w:rPr>
        <w:t>p.41.</w:t>
      </w:r>
    </w:p>
  </w:footnote>
  <w:footnote w:id="145">
    <w:p w:rsidR="003A3943" w:rsidRPr="006D30EE" w:rsidRDefault="003A3943" w:rsidP="006D30EE">
      <w:pPr>
        <w:pStyle w:val="Notedebasdepage"/>
        <w:spacing w:after="0" w:line="360" w:lineRule="auto"/>
        <w:jc w:val="both"/>
        <w:rPr>
          <w:rFonts w:ascii="Times New Roman" w:hAnsi="Times New Roman"/>
          <w:sz w:val="22"/>
          <w:szCs w:val="22"/>
          <w:lang w:val="en-US"/>
        </w:rPr>
      </w:pPr>
      <w:r>
        <w:rPr>
          <w:rStyle w:val="Appelnotedebasdep"/>
        </w:rPr>
        <w:footnoteRef/>
      </w:r>
      <w:r w:rsidRPr="006D30EE">
        <w:rPr>
          <w:rFonts w:ascii="Times New Roman" w:hAnsi="Times New Roman"/>
          <w:sz w:val="22"/>
          <w:szCs w:val="22"/>
        </w:rPr>
        <w:t xml:space="preserve">Jacques FONTANILLE, </w:t>
      </w:r>
      <w:r w:rsidRPr="006D30EE">
        <w:rPr>
          <w:rFonts w:ascii="Times New Roman" w:hAnsi="Times New Roman"/>
          <w:i/>
          <w:sz w:val="22"/>
          <w:szCs w:val="22"/>
        </w:rPr>
        <w:t>Sémiotique et littérature, Essais de méthode</w:t>
      </w:r>
      <w:r w:rsidRPr="006D30EE">
        <w:rPr>
          <w:rFonts w:ascii="Times New Roman" w:hAnsi="Times New Roman"/>
          <w:sz w:val="22"/>
          <w:szCs w:val="22"/>
        </w:rPr>
        <w:t xml:space="preserve">, p.11. </w:t>
      </w:r>
      <w:r w:rsidRPr="006D30EE">
        <w:rPr>
          <w:rFonts w:ascii="Times New Roman" w:hAnsi="Times New Roman"/>
          <w:sz w:val="22"/>
          <w:szCs w:val="22"/>
          <w:lang w:val="en-US"/>
        </w:rPr>
        <w:t xml:space="preserve">URL : ˂http://www.unilim.fr/pages_perso/jacques.fontanille/textes-pdf/BSemiotiquelitteratureintro.pdf ˃ </w:t>
      </w:r>
    </w:p>
  </w:footnote>
  <w:footnote w:id="146">
    <w:p w:rsidR="003A3943" w:rsidRPr="006D30EE" w:rsidRDefault="003A3943" w:rsidP="006D30EE">
      <w:pPr>
        <w:pStyle w:val="Notedebasdepage"/>
        <w:spacing w:after="0" w:line="360" w:lineRule="auto"/>
        <w:jc w:val="both"/>
        <w:rPr>
          <w:rFonts w:ascii="Times New Roman" w:hAnsi="Times New Roman"/>
          <w:sz w:val="22"/>
          <w:szCs w:val="22"/>
        </w:rPr>
      </w:pPr>
      <w:r w:rsidRPr="006D30EE">
        <w:rPr>
          <w:rStyle w:val="Appelnotedebasdep"/>
          <w:rFonts w:ascii="Times New Roman" w:hAnsi="Times New Roman"/>
          <w:sz w:val="22"/>
          <w:szCs w:val="22"/>
        </w:rPr>
        <w:footnoteRef/>
      </w:r>
      <w:r w:rsidRPr="006D30EE">
        <w:rPr>
          <w:rFonts w:ascii="Times New Roman" w:hAnsi="Times New Roman"/>
          <w:sz w:val="22"/>
          <w:szCs w:val="22"/>
        </w:rPr>
        <w:t xml:space="preserve"> Paul </w:t>
      </w:r>
      <w:r>
        <w:rPr>
          <w:rFonts w:ascii="Times New Roman" w:hAnsi="Times New Roman"/>
          <w:sz w:val="22"/>
          <w:szCs w:val="22"/>
        </w:rPr>
        <w:t xml:space="preserve">ROCOEUR. </w:t>
      </w:r>
      <w:r w:rsidRPr="006D30EE">
        <w:rPr>
          <w:rFonts w:ascii="Times New Roman" w:hAnsi="Times New Roman"/>
          <w:sz w:val="22"/>
          <w:szCs w:val="22"/>
        </w:rPr>
        <w:t xml:space="preserve"> </w:t>
      </w:r>
      <w:r w:rsidRPr="006D30EE">
        <w:rPr>
          <w:rFonts w:ascii="Times New Roman" w:hAnsi="Times New Roman"/>
          <w:i/>
          <w:sz w:val="22"/>
          <w:szCs w:val="22"/>
        </w:rPr>
        <w:t>Temps et récit,</w:t>
      </w:r>
      <w:r w:rsidRPr="006D30EE">
        <w:rPr>
          <w:rFonts w:ascii="Times New Roman" w:hAnsi="Times New Roman"/>
          <w:sz w:val="22"/>
          <w:szCs w:val="22"/>
        </w:rPr>
        <w:t xml:space="preserve"> </w:t>
      </w:r>
      <w:r w:rsidRPr="006D30EE">
        <w:rPr>
          <w:rFonts w:ascii="Times New Roman" w:hAnsi="Times New Roman"/>
          <w:i/>
          <w:sz w:val="22"/>
          <w:szCs w:val="22"/>
        </w:rPr>
        <w:t>3. Le temps raconté</w:t>
      </w:r>
      <w:r>
        <w:rPr>
          <w:rFonts w:ascii="Times New Roman" w:hAnsi="Times New Roman"/>
          <w:i/>
          <w:sz w:val="22"/>
          <w:szCs w:val="22"/>
        </w:rPr>
        <w:t xml:space="preserve">. </w:t>
      </w:r>
      <w:r w:rsidRPr="006D30EE">
        <w:rPr>
          <w:rFonts w:ascii="Times New Roman" w:hAnsi="Times New Roman"/>
          <w:sz w:val="22"/>
          <w:szCs w:val="22"/>
        </w:rPr>
        <w:t xml:space="preserve">Éditions du Seuil, p. 1985, p.289. </w:t>
      </w:r>
    </w:p>
  </w:footnote>
  <w:footnote w:id="147">
    <w:p w:rsidR="003A3943" w:rsidRPr="006D30EE" w:rsidRDefault="003A3943" w:rsidP="006D30EE">
      <w:pPr>
        <w:pStyle w:val="Citation"/>
        <w:spacing w:before="0" w:after="0" w:line="360" w:lineRule="auto"/>
        <w:ind w:left="0"/>
        <w:jc w:val="both"/>
        <w:rPr>
          <w:rFonts w:ascii="Times New Roman" w:hAnsi="Times New Roman"/>
          <w:sz w:val="22"/>
          <w:szCs w:val="22"/>
        </w:rPr>
      </w:pPr>
      <w:r w:rsidRPr="006D30EE">
        <w:rPr>
          <w:rStyle w:val="Appelnotedebasdep"/>
          <w:rFonts w:ascii="Times New Roman" w:hAnsi="Times New Roman"/>
          <w:color w:val="auto"/>
          <w:sz w:val="22"/>
          <w:szCs w:val="22"/>
        </w:rPr>
        <w:footnoteRef/>
      </w:r>
      <w:r w:rsidRPr="006D30EE">
        <w:rPr>
          <w:rFonts w:ascii="Times New Roman" w:hAnsi="Times New Roman"/>
          <w:sz w:val="22"/>
          <w:szCs w:val="22"/>
        </w:rPr>
        <w:t xml:space="preserve"> </w:t>
      </w:r>
      <w:r w:rsidRPr="006D30EE">
        <w:rPr>
          <w:rFonts w:ascii="Times New Roman" w:hAnsi="Times New Roman"/>
          <w:i/>
          <w:color w:val="auto"/>
          <w:sz w:val="22"/>
          <w:szCs w:val="22"/>
        </w:rPr>
        <w:t>Id.</w:t>
      </w:r>
      <w:r w:rsidRPr="006D30EE">
        <w:rPr>
          <w:rFonts w:ascii="Times New Roman" w:hAnsi="Times New Roman"/>
          <w:color w:val="auto"/>
          <w:sz w:val="22"/>
          <w:szCs w:val="22"/>
        </w:rPr>
        <w:t xml:space="preserve"> pp. 289-290. </w:t>
      </w:r>
    </w:p>
  </w:footnote>
  <w:footnote w:id="148">
    <w:p w:rsidR="003A3943" w:rsidRPr="00220F97" w:rsidRDefault="003A3943" w:rsidP="006D30EE">
      <w:pPr>
        <w:pStyle w:val="Notedebasdepage"/>
        <w:spacing w:after="0" w:line="360" w:lineRule="auto"/>
        <w:jc w:val="both"/>
        <w:rPr>
          <w:rFonts w:ascii="Times New Roman" w:hAnsi="Times New Roman"/>
          <w:sz w:val="22"/>
          <w:szCs w:val="22"/>
        </w:rPr>
      </w:pPr>
      <w:r w:rsidRPr="006D30EE">
        <w:rPr>
          <w:rStyle w:val="Appelnotedebasdep"/>
          <w:rFonts w:ascii="Times New Roman" w:hAnsi="Times New Roman"/>
          <w:sz w:val="22"/>
          <w:szCs w:val="22"/>
        </w:rPr>
        <w:footnoteRef/>
      </w:r>
      <w:r w:rsidRPr="006D30EE">
        <w:rPr>
          <w:rFonts w:ascii="Times New Roman" w:hAnsi="Times New Roman"/>
          <w:sz w:val="22"/>
          <w:szCs w:val="22"/>
        </w:rPr>
        <w:t xml:space="preserve"> Jean-Marie KlINKENBERG</w:t>
      </w:r>
      <w:r>
        <w:rPr>
          <w:rFonts w:ascii="Times New Roman" w:hAnsi="Times New Roman"/>
          <w:sz w:val="22"/>
          <w:szCs w:val="22"/>
        </w:rPr>
        <w:t>.</w:t>
      </w:r>
      <w:r w:rsidRPr="006D30EE">
        <w:rPr>
          <w:rFonts w:ascii="Times New Roman" w:hAnsi="Times New Roman"/>
          <w:sz w:val="22"/>
          <w:szCs w:val="22"/>
        </w:rPr>
        <w:t xml:space="preserve"> </w:t>
      </w:r>
      <w:proofErr w:type="gramStart"/>
      <w:r w:rsidRPr="006D30EE">
        <w:rPr>
          <w:rFonts w:ascii="Times New Roman" w:hAnsi="Times New Roman"/>
          <w:i/>
          <w:sz w:val="22"/>
          <w:szCs w:val="22"/>
        </w:rPr>
        <w:t>précis</w:t>
      </w:r>
      <w:proofErr w:type="gramEnd"/>
      <w:r w:rsidRPr="006D30EE">
        <w:rPr>
          <w:rFonts w:ascii="Times New Roman" w:hAnsi="Times New Roman"/>
          <w:i/>
          <w:sz w:val="22"/>
          <w:szCs w:val="22"/>
        </w:rPr>
        <w:t xml:space="preserve"> de</w:t>
      </w:r>
      <w:r w:rsidRPr="00220F97">
        <w:rPr>
          <w:rFonts w:ascii="Times New Roman" w:hAnsi="Times New Roman"/>
          <w:i/>
          <w:sz w:val="22"/>
          <w:szCs w:val="22"/>
        </w:rPr>
        <w:t xml:space="preserve"> sémiotique générale</w:t>
      </w:r>
      <w:r>
        <w:rPr>
          <w:rFonts w:ascii="Times New Roman" w:hAnsi="Times New Roman"/>
          <w:i/>
          <w:sz w:val="22"/>
          <w:szCs w:val="22"/>
        </w:rPr>
        <w:t>.</w:t>
      </w:r>
      <w:r w:rsidRPr="00220F97">
        <w:rPr>
          <w:rFonts w:ascii="Times New Roman" w:hAnsi="Times New Roman"/>
          <w:sz w:val="22"/>
          <w:szCs w:val="22"/>
        </w:rPr>
        <w:t xml:space="preserve"> De Boeck Université, 1996, p.36.</w:t>
      </w:r>
    </w:p>
  </w:footnote>
  <w:footnote w:id="149">
    <w:p w:rsidR="003A3943" w:rsidRDefault="003A3943" w:rsidP="00B57C1D">
      <w:pPr>
        <w:pStyle w:val="Notedebasdepage"/>
        <w:spacing w:after="0" w:line="360" w:lineRule="auto"/>
        <w:jc w:val="both"/>
      </w:pPr>
      <w:r w:rsidRPr="00220F97">
        <w:rPr>
          <w:rStyle w:val="Appelnotedebasdep"/>
          <w:rFonts w:ascii="Times New Roman" w:hAnsi="Times New Roman"/>
          <w:sz w:val="22"/>
          <w:szCs w:val="22"/>
        </w:rPr>
        <w:footnoteRef/>
      </w:r>
      <w:r w:rsidRPr="00220F97">
        <w:rPr>
          <w:rFonts w:ascii="Times New Roman" w:hAnsi="Times New Roman"/>
          <w:sz w:val="22"/>
          <w:szCs w:val="22"/>
        </w:rPr>
        <w:t>Jacques FONTANILLE</w:t>
      </w:r>
      <w:r>
        <w:rPr>
          <w:rFonts w:ascii="Times New Roman" w:hAnsi="Times New Roman"/>
          <w:sz w:val="22"/>
          <w:szCs w:val="22"/>
        </w:rPr>
        <w:t>.</w:t>
      </w:r>
      <w:r w:rsidRPr="00220F97">
        <w:rPr>
          <w:rFonts w:ascii="Times New Roman" w:hAnsi="Times New Roman"/>
          <w:sz w:val="22"/>
          <w:szCs w:val="22"/>
        </w:rPr>
        <w:t xml:space="preserve"> </w:t>
      </w:r>
      <w:r w:rsidRPr="006D30EE">
        <w:rPr>
          <w:rFonts w:ascii="Times New Roman" w:hAnsi="Times New Roman"/>
          <w:i/>
          <w:sz w:val="22"/>
          <w:szCs w:val="22"/>
        </w:rPr>
        <w:t>S</w:t>
      </w:r>
      <w:r w:rsidRPr="00220F97">
        <w:rPr>
          <w:rFonts w:ascii="Times New Roman" w:hAnsi="Times New Roman"/>
          <w:i/>
          <w:sz w:val="22"/>
          <w:szCs w:val="22"/>
        </w:rPr>
        <w:t>émiotique et littérature</w:t>
      </w:r>
      <w:r>
        <w:rPr>
          <w:rFonts w:ascii="Times New Roman" w:hAnsi="Times New Roman"/>
          <w:i/>
          <w:sz w:val="22"/>
          <w:szCs w:val="22"/>
        </w:rPr>
        <w:t>.</w:t>
      </w:r>
      <w:r w:rsidRPr="00220F97">
        <w:rPr>
          <w:rFonts w:ascii="Times New Roman" w:hAnsi="Times New Roman"/>
          <w:i/>
          <w:sz w:val="22"/>
          <w:szCs w:val="22"/>
        </w:rPr>
        <w:t xml:space="preserve"> Essais de méthode</w:t>
      </w:r>
      <w:r>
        <w:rPr>
          <w:rFonts w:ascii="Times New Roman" w:hAnsi="Times New Roman"/>
          <w:i/>
          <w:sz w:val="22"/>
          <w:szCs w:val="22"/>
        </w:rPr>
        <w:t xml:space="preserve">. </w:t>
      </w:r>
      <w:r w:rsidRPr="00220F97">
        <w:rPr>
          <w:rFonts w:ascii="Times New Roman" w:hAnsi="Times New Roman"/>
          <w:sz w:val="22"/>
          <w:szCs w:val="22"/>
        </w:rPr>
        <w:t>p.9.</w:t>
      </w:r>
      <w:r>
        <w:rPr>
          <w:rFonts w:ascii="Times New Roman" w:hAnsi="Times New Roman"/>
          <w:sz w:val="22"/>
          <w:szCs w:val="22"/>
        </w:rPr>
        <w:t xml:space="preserve">URL :˂ </w:t>
      </w:r>
      <w:r w:rsidRPr="00220F97">
        <w:rPr>
          <w:rFonts w:ascii="Times New Roman" w:hAnsi="Times New Roman"/>
          <w:sz w:val="22"/>
          <w:szCs w:val="22"/>
        </w:rPr>
        <w:t>http://www.unilim.fr/pages_perso/jacques.fontanille/textes-pdf/BSemiotiquelitteratureintro.pdf</w:t>
      </w:r>
      <w:r>
        <w:rPr>
          <w:rFonts w:ascii="Times New Roman" w:hAnsi="Times New Roman"/>
          <w:sz w:val="22"/>
          <w:szCs w:val="22"/>
        </w:rPr>
        <w:t xml:space="preserve">˃ </w:t>
      </w:r>
    </w:p>
  </w:footnote>
  <w:footnote w:id="150">
    <w:p w:rsidR="003A3943" w:rsidRPr="00070113" w:rsidRDefault="003A3943" w:rsidP="00B57C1D">
      <w:pPr>
        <w:pStyle w:val="Notedebasdepage"/>
        <w:spacing w:after="0" w:line="360" w:lineRule="auto"/>
        <w:jc w:val="both"/>
        <w:rPr>
          <w:rFonts w:ascii="Times New Roman" w:hAnsi="Times New Roman"/>
          <w:sz w:val="22"/>
          <w:szCs w:val="22"/>
        </w:rPr>
      </w:pPr>
      <w:r>
        <w:rPr>
          <w:rStyle w:val="Appelnotedebasdep"/>
        </w:rPr>
        <w:footnoteRef/>
      </w:r>
      <w:r>
        <w:rPr>
          <w:rFonts w:ascii="Times New Roman" w:hAnsi="Times New Roman"/>
          <w:sz w:val="22"/>
          <w:szCs w:val="22"/>
        </w:rPr>
        <w:t xml:space="preserve"> </w:t>
      </w:r>
      <w:r w:rsidRPr="00070113">
        <w:rPr>
          <w:rFonts w:ascii="Times New Roman" w:hAnsi="Times New Roman"/>
          <w:sz w:val="22"/>
          <w:szCs w:val="22"/>
        </w:rPr>
        <w:t>Jean-Marie KlINKENBERG</w:t>
      </w:r>
      <w:r>
        <w:rPr>
          <w:rFonts w:ascii="Times New Roman" w:hAnsi="Times New Roman"/>
          <w:sz w:val="22"/>
          <w:szCs w:val="22"/>
        </w:rPr>
        <w:t>.</w:t>
      </w:r>
      <w:r w:rsidRPr="00070113">
        <w:rPr>
          <w:rFonts w:ascii="Times New Roman" w:hAnsi="Times New Roman"/>
          <w:sz w:val="22"/>
          <w:szCs w:val="22"/>
        </w:rPr>
        <w:t xml:space="preserve"> </w:t>
      </w:r>
      <w:proofErr w:type="gramStart"/>
      <w:r w:rsidRPr="00A93B2D">
        <w:rPr>
          <w:rFonts w:ascii="Times New Roman" w:hAnsi="Times New Roman"/>
          <w:i/>
          <w:sz w:val="22"/>
          <w:szCs w:val="22"/>
        </w:rPr>
        <w:t>op.cit</w:t>
      </w:r>
      <w:proofErr w:type="gramEnd"/>
      <w:r>
        <w:rPr>
          <w:rFonts w:ascii="Times New Roman" w:hAnsi="Times New Roman"/>
          <w:sz w:val="22"/>
          <w:szCs w:val="22"/>
        </w:rPr>
        <w:t xml:space="preserve">. </w:t>
      </w:r>
      <w:r w:rsidRPr="00070113">
        <w:rPr>
          <w:rFonts w:ascii="Times New Roman" w:hAnsi="Times New Roman"/>
          <w:sz w:val="22"/>
          <w:szCs w:val="22"/>
        </w:rPr>
        <w:t>p.313.</w:t>
      </w:r>
    </w:p>
  </w:footnote>
  <w:footnote w:id="151">
    <w:p w:rsidR="003A3943" w:rsidRPr="00083D27" w:rsidRDefault="003A3943" w:rsidP="00B57C1D">
      <w:pPr>
        <w:pStyle w:val="Notedebasdepage"/>
        <w:spacing w:after="0" w:line="360" w:lineRule="auto"/>
        <w:jc w:val="both"/>
        <w:rPr>
          <w:rFonts w:ascii="Times New Roman" w:hAnsi="Times New Roman"/>
          <w:sz w:val="22"/>
          <w:szCs w:val="22"/>
        </w:rPr>
      </w:pPr>
      <w:r w:rsidRPr="003A68C6">
        <w:rPr>
          <w:rStyle w:val="Appelnotedebasdep"/>
          <w:rFonts w:ascii="Times New Roman" w:hAnsi="Times New Roman"/>
          <w:sz w:val="22"/>
          <w:szCs w:val="22"/>
        </w:rPr>
        <w:footnoteRef/>
      </w:r>
      <w:r w:rsidRPr="003A68C6">
        <w:rPr>
          <w:rFonts w:ascii="Times New Roman" w:hAnsi="Times New Roman"/>
          <w:sz w:val="22"/>
          <w:szCs w:val="22"/>
        </w:rPr>
        <w:t xml:space="preserve"> </w:t>
      </w:r>
      <w:r w:rsidRPr="00083D27">
        <w:rPr>
          <w:rFonts w:ascii="Times New Roman" w:hAnsi="Times New Roman"/>
          <w:sz w:val="22"/>
          <w:szCs w:val="22"/>
        </w:rPr>
        <w:t>Jean-Marie KLINKENBERG</w:t>
      </w:r>
      <w:r>
        <w:rPr>
          <w:rFonts w:ascii="Times New Roman" w:hAnsi="Times New Roman"/>
          <w:sz w:val="22"/>
          <w:szCs w:val="22"/>
        </w:rPr>
        <w:t>.</w:t>
      </w:r>
      <w:r w:rsidRPr="00083D27">
        <w:rPr>
          <w:rFonts w:ascii="Times New Roman" w:hAnsi="Times New Roman"/>
          <w:sz w:val="22"/>
          <w:szCs w:val="22"/>
        </w:rPr>
        <w:t xml:space="preserve"> </w:t>
      </w:r>
      <w:proofErr w:type="gramStart"/>
      <w:r w:rsidRPr="007919DA">
        <w:rPr>
          <w:rFonts w:ascii="Times New Roman" w:hAnsi="Times New Roman"/>
          <w:i/>
          <w:sz w:val="22"/>
          <w:szCs w:val="22"/>
        </w:rPr>
        <w:t>op.cit</w:t>
      </w:r>
      <w:proofErr w:type="gramEnd"/>
      <w:r>
        <w:rPr>
          <w:rFonts w:ascii="Times New Roman" w:hAnsi="Times New Roman"/>
          <w:sz w:val="22"/>
          <w:szCs w:val="22"/>
        </w:rPr>
        <w:t xml:space="preserve">. </w:t>
      </w:r>
      <w:r w:rsidRPr="00083D27">
        <w:rPr>
          <w:rFonts w:ascii="Times New Roman" w:hAnsi="Times New Roman"/>
          <w:sz w:val="22"/>
          <w:szCs w:val="22"/>
        </w:rPr>
        <w:t xml:space="preserve">p.312. </w:t>
      </w:r>
    </w:p>
  </w:footnote>
  <w:footnote w:id="152">
    <w:p w:rsidR="003A3943" w:rsidRPr="00083D27" w:rsidRDefault="003A3943" w:rsidP="00B57C1D">
      <w:pPr>
        <w:pStyle w:val="Notedebasdepage"/>
        <w:spacing w:after="0" w:line="360" w:lineRule="auto"/>
        <w:jc w:val="both"/>
        <w:rPr>
          <w:rFonts w:ascii="Times New Roman" w:hAnsi="Times New Roman"/>
          <w:sz w:val="22"/>
          <w:szCs w:val="22"/>
        </w:rPr>
      </w:pPr>
      <w:r w:rsidRPr="00083D27">
        <w:rPr>
          <w:rStyle w:val="Appelnotedebasdep"/>
          <w:rFonts w:ascii="Times New Roman" w:hAnsi="Times New Roman"/>
          <w:sz w:val="22"/>
          <w:szCs w:val="22"/>
        </w:rPr>
        <w:footnoteRef/>
      </w:r>
      <w:r w:rsidRPr="00083D27">
        <w:rPr>
          <w:rFonts w:ascii="Times New Roman" w:hAnsi="Times New Roman"/>
          <w:sz w:val="22"/>
          <w:szCs w:val="22"/>
        </w:rPr>
        <w:t xml:space="preserve"> Philippe BRETON</w:t>
      </w:r>
      <w:r>
        <w:rPr>
          <w:rFonts w:ascii="Times New Roman" w:hAnsi="Times New Roman"/>
          <w:sz w:val="22"/>
          <w:szCs w:val="22"/>
        </w:rPr>
        <w:t>.</w:t>
      </w:r>
      <w:r w:rsidRPr="00083D27">
        <w:rPr>
          <w:rFonts w:ascii="Times New Roman" w:hAnsi="Times New Roman"/>
          <w:sz w:val="22"/>
          <w:szCs w:val="22"/>
        </w:rPr>
        <w:t xml:space="preserve"> </w:t>
      </w:r>
      <w:r w:rsidRPr="00F86CB1">
        <w:rPr>
          <w:rFonts w:ascii="Times New Roman" w:hAnsi="Times New Roman"/>
          <w:i/>
          <w:sz w:val="22"/>
          <w:szCs w:val="22"/>
        </w:rPr>
        <w:t>Éloge de la parole</w:t>
      </w:r>
      <w:r>
        <w:rPr>
          <w:rFonts w:ascii="Times New Roman" w:hAnsi="Times New Roman"/>
          <w:sz w:val="22"/>
          <w:szCs w:val="22"/>
        </w:rPr>
        <w:t>.</w:t>
      </w:r>
      <w:r w:rsidRPr="00083D27">
        <w:rPr>
          <w:rFonts w:ascii="Times New Roman" w:hAnsi="Times New Roman"/>
          <w:sz w:val="22"/>
          <w:szCs w:val="22"/>
        </w:rPr>
        <w:t xml:space="preserve"> Paris : </w:t>
      </w:r>
      <w:r w:rsidRPr="00083D27">
        <w:rPr>
          <w:rFonts w:ascii="Times New Roman" w:hAnsi="Times New Roman"/>
          <w:i/>
          <w:sz w:val="22"/>
          <w:szCs w:val="22"/>
        </w:rPr>
        <w:t>La découverte</w:t>
      </w:r>
      <w:r w:rsidRPr="00083D27">
        <w:rPr>
          <w:rFonts w:ascii="Times New Roman" w:hAnsi="Times New Roman"/>
          <w:sz w:val="22"/>
          <w:szCs w:val="22"/>
        </w:rPr>
        <w:t xml:space="preserve">, 2007 [2003], p. 48. </w:t>
      </w:r>
    </w:p>
  </w:footnote>
  <w:footnote w:id="153">
    <w:p w:rsidR="003A3943" w:rsidRPr="00EF196B" w:rsidRDefault="003A3943" w:rsidP="00B57C1D">
      <w:pPr>
        <w:pStyle w:val="Notedebasdepage"/>
        <w:spacing w:after="0" w:line="360" w:lineRule="auto"/>
        <w:jc w:val="both"/>
        <w:rPr>
          <w:rFonts w:ascii="Times New Roman" w:hAnsi="Times New Roman"/>
          <w:sz w:val="22"/>
          <w:szCs w:val="22"/>
        </w:rPr>
      </w:pPr>
      <w:r w:rsidRPr="00083D27">
        <w:rPr>
          <w:rStyle w:val="Appelnotedebasdep"/>
          <w:rFonts w:ascii="Times New Roman" w:hAnsi="Times New Roman"/>
          <w:sz w:val="22"/>
          <w:szCs w:val="22"/>
        </w:rPr>
        <w:footnoteRef/>
      </w:r>
      <w:r w:rsidRPr="00EF196B">
        <w:rPr>
          <w:rFonts w:ascii="Times New Roman" w:hAnsi="Times New Roman"/>
          <w:sz w:val="22"/>
          <w:szCs w:val="22"/>
        </w:rPr>
        <w:t xml:space="preserve"> </w:t>
      </w:r>
      <w:r w:rsidRPr="00EF196B">
        <w:rPr>
          <w:rFonts w:ascii="Times New Roman" w:hAnsi="Times New Roman"/>
          <w:i/>
          <w:sz w:val="22"/>
          <w:szCs w:val="22"/>
        </w:rPr>
        <w:t>Id.</w:t>
      </w:r>
      <w:r w:rsidRPr="00EF196B">
        <w:rPr>
          <w:rFonts w:ascii="Times New Roman" w:hAnsi="Times New Roman"/>
          <w:sz w:val="22"/>
          <w:szCs w:val="22"/>
        </w:rPr>
        <w:t xml:space="preserve"> p. 171.</w:t>
      </w:r>
    </w:p>
  </w:footnote>
  <w:footnote w:id="154">
    <w:p w:rsidR="003A3943" w:rsidRPr="00F6776B" w:rsidRDefault="003A3943" w:rsidP="00F6776B">
      <w:pPr>
        <w:pStyle w:val="Notedebasdepage"/>
        <w:spacing w:after="0" w:line="360" w:lineRule="auto"/>
        <w:jc w:val="both"/>
        <w:rPr>
          <w:rFonts w:ascii="Times New Roman" w:hAnsi="Times New Roman"/>
          <w:sz w:val="22"/>
          <w:szCs w:val="22"/>
          <w:lang w:val="en-US"/>
        </w:rPr>
      </w:pPr>
      <w:r w:rsidRPr="00F6776B">
        <w:rPr>
          <w:rStyle w:val="Appelnotedebasdep"/>
          <w:rFonts w:ascii="Times New Roman" w:hAnsi="Times New Roman"/>
          <w:sz w:val="22"/>
          <w:szCs w:val="22"/>
        </w:rPr>
        <w:footnoteRef/>
      </w:r>
      <w:r w:rsidRPr="00F6776B">
        <w:rPr>
          <w:rFonts w:ascii="Times New Roman" w:hAnsi="Times New Roman"/>
          <w:sz w:val="22"/>
          <w:szCs w:val="22"/>
          <w:lang w:val="en-US"/>
        </w:rPr>
        <w:t xml:space="preserve"> Olivier REBOUL</w:t>
      </w:r>
      <w:r>
        <w:rPr>
          <w:rFonts w:ascii="Times New Roman" w:hAnsi="Times New Roman"/>
          <w:sz w:val="22"/>
          <w:szCs w:val="22"/>
          <w:lang w:val="en-US"/>
        </w:rPr>
        <w:t>.</w:t>
      </w:r>
      <w:r w:rsidRPr="00F6776B">
        <w:rPr>
          <w:rFonts w:ascii="Times New Roman" w:hAnsi="Times New Roman"/>
          <w:sz w:val="22"/>
          <w:szCs w:val="22"/>
          <w:lang w:val="en-US"/>
        </w:rPr>
        <w:t xml:space="preserve"> </w:t>
      </w:r>
      <w:proofErr w:type="gramStart"/>
      <w:r w:rsidRPr="00F6776B">
        <w:rPr>
          <w:rFonts w:ascii="Times New Roman" w:hAnsi="Times New Roman"/>
          <w:i/>
          <w:sz w:val="22"/>
          <w:szCs w:val="22"/>
          <w:lang w:val="en-US"/>
        </w:rPr>
        <w:t>op.cit</w:t>
      </w:r>
      <w:proofErr w:type="gramEnd"/>
      <w:r>
        <w:rPr>
          <w:rFonts w:ascii="Times New Roman" w:hAnsi="Times New Roman"/>
          <w:sz w:val="22"/>
          <w:szCs w:val="22"/>
          <w:lang w:val="en-US"/>
        </w:rPr>
        <w:t xml:space="preserve">. </w:t>
      </w:r>
      <w:r w:rsidRPr="00F6776B">
        <w:rPr>
          <w:rFonts w:ascii="Times New Roman" w:hAnsi="Times New Roman"/>
          <w:sz w:val="22"/>
          <w:szCs w:val="22"/>
          <w:lang w:val="en-US"/>
        </w:rPr>
        <w:t xml:space="preserve">p. 60. </w:t>
      </w:r>
    </w:p>
  </w:footnote>
  <w:footnote w:id="155">
    <w:p w:rsidR="003A3943" w:rsidRPr="002D5A56" w:rsidRDefault="003A3943" w:rsidP="00B57C1D">
      <w:pPr>
        <w:pStyle w:val="Notedebasdepage"/>
        <w:spacing w:after="0" w:line="360" w:lineRule="auto"/>
        <w:jc w:val="both"/>
        <w:rPr>
          <w:rFonts w:ascii="Times New Roman" w:hAnsi="Times New Roman"/>
          <w:sz w:val="22"/>
          <w:szCs w:val="22"/>
        </w:rPr>
      </w:pPr>
      <w:r w:rsidRPr="00704E50">
        <w:rPr>
          <w:rStyle w:val="Appelnotedebasdep"/>
          <w:rFonts w:ascii="Times New Roman" w:hAnsi="Times New Roman"/>
          <w:sz w:val="24"/>
          <w:szCs w:val="24"/>
        </w:rPr>
        <w:footnoteRef/>
      </w:r>
      <w:r w:rsidRPr="00704E50">
        <w:rPr>
          <w:rFonts w:ascii="Times New Roman" w:hAnsi="Times New Roman"/>
          <w:sz w:val="24"/>
          <w:szCs w:val="24"/>
        </w:rPr>
        <w:t xml:space="preserve"> </w:t>
      </w:r>
      <w:r w:rsidRPr="002D5A56">
        <w:rPr>
          <w:rFonts w:ascii="Times New Roman" w:hAnsi="Times New Roman"/>
          <w:sz w:val="22"/>
          <w:szCs w:val="22"/>
        </w:rPr>
        <w:t>Jean Paul MOURLON</w:t>
      </w:r>
      <w:r>
        <w:rPr>
          <w:rFonts w:ascii="Times New Roman" w:hAnsi="Times New Roman"/>
          <w:sz w:val="22"/>
          <w:szCs w:val="22"/>
        </w:rPr>
        <w:t>.</w:t>
      </w:r>
      <w:r w:rsidRPr="002D5A56">
        <w:rPr>
          <w:rFonts w:ascii="Times New Roman" w:hAnsi="Times New Roman"/>
          <w:sz w:val="22"/>
          <w:szCs w:val="22"/>
        </w:rPr>
        <w:t xml:space="preserve"> Le pathos</w:t>
      </w:r>
      <w:r>
        <w:rPr>
          <w:rFonts w:ascii="Times New Roman" w:hAnsi="Times New Roman"/>
          <w:sz w:val="22"/>
          <w:szCs w:val="22"/>
        </w:rPr>
        <w:t>.</w:t>
      </w:r>
      <w:r w:rsidRPr="002D5A56">
        <w:rPr>
          <w:rFonts w:ascii="Times New Roman" w:hAnsi="Times New Roman"/>
          <w:sz w:val="22"/>
          <w:szCs w:val="22"/>
        </w:rPr>
        <w:t xml:space="preserve"> </w:t>
      </w:r>
      <w:r w:rsidRPr="002D5A56">
        <w:rPr>
          <w:rStyle w:val="Accentuation"/>
          <w:rFonts w:ascii="Times New Roman" w:eastAsia="Batang" w:hAnsi="Times New Roman"/>
          <w:bCs/>
          <w:iCs w:val="0"/>
          <w:sz w:val="22"/>
          <w:szCs w:val="22"/>
          <w:shd w:val="clear" w:color="auto" w:fill="FFFFFF"/>
        </w:rPr>
        <w:t xml:space="preserve">Encyclopædia Universalis, </w:t>
      </w:r>
      <w:r w:rsidRPr="002D5A56">
        <w:rPr>
          <w:rFonts w:ascii="Times New Roman" w:eastAsia="Batang" w:hAnsi="Times New Roman"/>
          <w:sz w:val="22"/>
          <w:szCs w:val="22"/>
        </w:rPr>
        <w:t>2014.</w:t>
      </w:r>
    </w:p>
  </w:footnote>
  <w:footnote w:id="156">
    <w:p w:rsidR="003A3943" w:rsidRPr="00EF196B" w:rsidRDefault="003A3943">
      <w:pPr>
        <w:pStyle w:val="Notedebasdepage"/>
      </w:pPr>
      <w:r>
        <w:rPr>
          <w:rStyle w:val="Appelnotedebasdep"/>
        </w:rPr>
        <w:footnoteRef/>
      </w:r>
      <w:r w:rsidRPr="00EF196B">
        <w:t xml:space="preserve"> </w:t>
      </w:r>
      <w:r w:rsidRPr="00EF196B">
        <w:rPr>
          <w:rFonts w:ascii="Times New Roman" w:hAnsi="Times New Roman"/>
          <w:sz w:val="22"/>
          <w:szCs w:val="22"/>
        </w:rPr>
        <w:t xml:space="preserve">Olivier REBOUL. </w:t>
      </w:r>
      <w:r w:rsidRPr="00EF196B">
        <w:rPr>
          <w:rFonts w:ascii="Times New Roman" w:hAnsi="Times New Roman"/>
          <w:i/>
          <w:sz w:val="22"/>
          <w:szCs w:val="22"/>
        </w:rPr>
        <w:t>op.cit</w:t>
      </w:r>
      <w:r w:rsidRPr="00EF196B">
        <w:rPr>
          <w:rFonts w:ascii="Times New Roman" w:hAnsi="Times New Roman"/>
          <w:sz w:val="22"/>
          <w:szCs w:val="22"/>
        </w:rPr>
        <w:t>.p. p. 67.</w:t>
      </w:r>
    </w:p>
  </w:footnote>
  <w:footnote w:id="157">
    <w:p w:rsidR="003A3943" w:rsidRPr="00EF196B" w:rsidRDefault="003A3943" w:rsidP="00B57C1D">
      <w:pPr>
        <w:pStyle w:val="Notedebasdepage"/>
        <w:spacing w:after="0" w:line="360" w:lineRule="auto"/>
        <w:jc w:val="both"/>
        <w:rPr>
          <w:rFonts w:ascii="Times New Roman" w:hAnsi="Times New Roman"/>
          <w:sz w:val="22"/>
          <w:szCs w:val="22"/>
        </w:rPr>
      </w:pPr>
      <w:r w:rsidRPr="002D5A56">
        <w:rPr>
          <w:rStyle w:val="Appelnotedebasdep"/>
          <w:rFonts w:ascii="Times New Roman" w:hAnsi="Times New Roman"/>
          <w:sz w:val="22"/>
          <w:szCs w:val="22"/>
        </w:rPr>
        <w:footnoteRef/>
      </w:r>
      <w:r w:rsidRPr="00EF196B">
        <w:rPr>
          <w:rFonts w:ascii="Times New Roman" w:hAnsi="Times New Roman"/>
          <w:sz w:val="22"/>
          <w:szCs w:val="22"/>
        </w:rPr>
        <w:t xml:space="preserve"> Olivier REBOUL. </w:t>
      </w:r>
      <w:proofErr w:type="gramStart"/>
      <w:r w:rsidRPr="00EF196B">
        <w:rPr>
          <w:rFonts w:ascii="Times New Roman" w:hAnsi="Times New Roman"/>
          <w:i/>
          <w:sz w:val="22"/>
          <w:szCs w:val="22"/>
        </w:rPr>
        <w:t>op.cit</w:t>
      </w:r>
      <w:proofErr w:type="gramEnd"/>
      <w:r w:rsidRPr="00EF196B">
        <w:rPr>
          <w:rFonts w:ascii="Times New Roman" w:hAnsi="Times New Roman"/>
          <w:sz w:val="22"/>
          <w:szCs w:val="22"/>
        </w:rPr>
        <w:t xml:space="preserve">. p. 67. </w:t>
      </w:r>
    </w:p>
  </w:footnote>
  <w:footnote w:id="158">
    <w:p w:rsidR="003A3943" w:rsidRPr="00EF196B" w:rsidRDefault="003A3943" w:rsidP="00E82847">
      <w:pPr>
        <w:pStyle w:val="Notedebasdepage"/>
        <w:spacing w:after="0" w:line="360" w:lineRule="auto"/>
        <w:jc w:val="both"/>
        <w:rPr>
          <w:rFonts w:ascii="Times New Roman" w:hAnsi="Times New Roman"/>
          <w:sz w:val="22"/>
          <w:szCs w:val="22"/>
        </w:rPr>
      </w:pPr>
      <w:r w:rsidRPr="00E82847">
        <w:rPr>
          <w:rStyle w:val="Appelnotedebasdep"/>
          <w:rFonts w:ascii="Times New Roman" w:hAnsi="Times New Roman"/>
          <w:sz w:val="22"/>
          <w:szCs w:val="22"/>
        </w:rPr>
        <w:footnoteRef/>
      </w:r>
      <w:r w:rsidRPr="00EF196B">
        <w:rPr>
          <w:rFonts w:ascii="Times New Roman" w:hAnsi="Times New Roman"/>
          <w:sz w:val="22"/>
          <w:szCs w:val="22"/>
        </w:rPr>
        <w:t xml:space="preserve"> Olivier REBOUL. </w:t>
      </w:r>
      <w:proofErr w:type="gramStart"/>
      <w:r w:rsidRPr="00EF196B">
        <w:rPr>
          <w:rFonts w:ascii="Times New Roman" w:hAnsi="Times New Roman"/>
          <w:i/>
          <w:sz w:val="22"/>
          <w:szCs w:val="22"/>
        </w:rPr>
        <w:t>op.cit</w:t>
      </w:r>
      <w:proofErr w:type="gramEnd"/>
      <w:r w:rsidRPr="00EF196B">
        <w:rPr>
          <w:rFonts w:ascii="Times New Roman" w:hAnsi="Times New Roman"/>
          <w:sz w:val="22"/>
          <w:szCs w:val="22"/>
        </w:rPr>
        <w:t>. p. 67.</w:t>
      </w:r>
    </w:p>
  </w:footnote>
  <w:footnote w:id="159">
    <w:p w:rsidR="003A3943" w:rsidRPr="00E06BEA" w:rsidRDefault="003A3943" w:rsidP="00E06BEA">
      <w:pPr>
        <w:pStyle w:val="Notedebasdepage"/>
        <w:spacing w:after="0" w:line="360" w:lineRule="auto"/>
        <w:jc w:val="both"/>
        <w:rPr>
          <w:rFonts w:ascii="Times New Roman" w:hAnsi="Times New Roman"/>
          <w:sz w:val="22"/>
          <w:szCs w:val="22"/>
          <w:lang w:val="en-US"/>
        </w:rPr>
      </w:pPr>
      <w:r w:rsidRPr="00E06BEA">
        <w:rPr>
          <w:rStyle w:val="Appelnotedebasdep"/>
          <w:rFonts w:ascii="Times New Roman" w:hAnsi="Times New Roman"/>
          <w:sz w:val="22"/>
          <w:szCs w:val="22"/>
        </w:rPr>
        <w:footnoteRef/>
      </w:r>
      <w:r w:rsidRPr="00E06BEA">
        <w:rPr>
          <w:rFonts w:ascii="Times New Roman" w:hAnsi="Times New Roman"/>
          <w:sz w:val="22"/>
          <w:szCs w:val="22"/>
          <w:lang w:val="en-US"/>
        </w:rPr>
        <w:t xml:space="preserve"> Oliver REBOUL</w:t>
      </w:r>
      <w:r>
        <w:rPr>
          <w:rFonts w:ascii="Times New Roman" w:hAnsi="Times New Roman"/>
          <w:sz w:val="22"/>
          <w:szCs w:val="22"/>
          <w:lang w:val="en-US"/>
        </w:rPr>
        <w:t>.</w:t>
      </w:r>
      <w:r w:rsidRPr="00E06BEA">
        <w:rPr>
          <w:rFonts w:ascii="Times New Roman" w:hAnsi="Times New Roman"/>
          <w:sz w:val="22"/>
          <w:szCs w:val="22"/>
          <w:lang w:val="en-US"/>
        </w:rPr>
        <w:t xml:space="preserve"> </w:t>
      </w:r>
      <w:r w:rsidRPr="00E06BEA">
        <w:rPr>
          <w:rFonts w:ascii="Times New Roman" w:hAnsi="Times New Roman"/>
          <w:i/>
          <w:sz w:val="22"/>
          <w:szCs w:val="22"/>
          <w:lang w:val="en-US"/>
        </w:rPr>
        <w:t>op.cit</w:t>
      </w:r>
      <w:r>
        <w:rPr>
          <w:rFonts w:ascii="Times New Roman" w:hAnsi="Times New Roman"/>
          <w:sz w:val="22"/>
          <w:szCs w:val="22"/>
          <w:lang w:val="en-US"/>
        </w:rPr>
        <w:t>.</w:t>
      </w:r>
      <w:r w:rsidRPr="00E06BEA">
        <w:rPr>
          <w:rFonts w:ascii="Times New Roman" w:hAnsi="Times New Roman"/>
          <w:sz w:val="22"/>
          <w:szCs w:val="22"/>
          <w:lang w:val="en-US"/>
        </w:rPr>
        <w:t>p</w:t>
      </w:r>
      <w:r>
        <w:rPr>
          <w:rFonts w:ascii="Times New Roman" w:hAnsi="Times New Roman"/>
          <w:sz w:val="22"/>
          <w:szCs w:val="22"/>
          <w:lang w:val="en-US"/>
        </w:rPr>
        <w:t xml:space="preserve">. </w:t>
      </w:r>
      <w:r w:rsidRPr="00E06BEA">
        <w:rPr>
          <w:rFonts w:ascii="Times New Roman" w:hAnsi="Times New Roman"/>
          <w:sz w:val="22"/>
          <w:szCs w:val="22"/>
          <w:lang w:val="en-US"/>
        </w:rPr>
        <w:t xml:space="preserve">70. </w:t>
      </w:r>
    </w:p>
  </w:footnote>
  <w:footnote w:id="160">
    <w:p w:rsidR="003A3943" w:rsidRPr="00E06BEA" w:rsidRDefault="003A3943" w:rsidP="00E06BEA">
      <w:pPr>
        <w:pStyle w:val="Notedebasdepage"/>
        <w:spacing w:after="0" w:line="360" w:lineRule="auto"/>
        <w:jc w:val="both"/>
        <w:rPr>
          <w:rFonts w:ascii="Times New Roman" w:hAnsi="Times New Roman"/>
          <w:sz w:val="22"/>
          <w:szCs w:val="22"/>
          <w:lang w:val="en-US"/>
        </w:rPr>
      </w:pPr>
      <w:r w:rsidRPr="00E06BEA">
        <w:rPr>
          <w:rStyle w:val="Appelnotedebasdep"/>
          <w:rFonts w:ascii="Times New Roman" w:hAnsi="Times New Roman"/>
          <w:sz w:val="22"/>
          <w:szCs w:val="22"/>
        </w:rPr>
        <w:footnoteRef/>
      </w:r>
      <w:r w:rsidRPr="00E06BEA">
        <w:rPr>
          <w:rFonts w:ascii="Times New Roman" w:hAnsi="Times New Roman"/>
          <w:sz w:val="22"/>
          <w:szCs w:val="22"/>
          <w:lang w:val="en-US"/>
        </w:rPr>
        <w:t xml:space="preserve"> Olivier REBOUL</w:t>
      </w:r>
      <w:r>
        <w:rPr>
          <w:rFonts w:ascii="Times New Roman" w:hAnsi="Times New Roman"/>
          <w:sz w:val="22"/>
          <w:szCs w:val="22"/>
          <w:lang w:val="en-US"/>
        </w:rPr>
        <w:t>.</w:t>
      </w:r>
      <w:r w:rsidRPr="00E06BEA">
        <w:rPr>
          <w:rFonts w:ascii="Times New Roman" w:hAnsi="Times New Roman"/>
          <w:sz w:val="22"/>
          <w:szCs w:val="22"/>
          <w:lang w:val="en-US"/>
        </w:rPr>
        <w:t xml:space="preserve"> </w:t>
      </w:r>
      <w:r w:rsidRPr="00E06BEA">
        <w:rPr>
          <w:rFonts w:ascii="Times New Roman" w:hAnsi="Times New Roman"/>
          <w:i/>
          <w:sz w:val="22"/>
          <w:szCs w:val="22"/>
          <w:lang w:val="en-US"/>
        </w:rPr>
        <w:t>op</w:t>
      </w:r>
      <w:r>
        <w:rPr>
          <w:rFonts w:ascii="Times New Roman" w:hAnsi="Times New Roman"/>
          <w:i/>
          <w:sz w:val="22"/>
          <w:szCs w:val="22"/>
          <w:lang w:val="en-US"/>
        </w:rPr>
        <w:t>.</w:t>
      </w:r>
      <w:r w:rsidRPr="00E06BEA">
        <w:rPr>
          <w:rFonts w:ascii="Times New Roman" w:hAnsi="Times New Roman"/>
          <w:i/>
          <w:sz w:val="22"/>
          <w:szCs w:val="22"/>
          <w:lang w:val="en-US"/>
        </w:rPr>
        <w:t>cit</w:t>
      </w:r>
      <w:r>
        <w:rPr>
          <w:rFonts w:ascii="Times New Roman" w:hAnsi="Times New Roman"/>
          <w:sz w:val="22"/>
          <w:szCs w:val="22"/>
          <w:lang w:val="en-US"/>
        </w:rPr>
        <w:t>.</w:t>
      </w:r>
      <w:r w:rsidRPr="00E06BEA">
        <w:rPr>
          <w:rFonts w:ascii="Times New Roman" w:hAnsi="Times New Roman"/>
          <w:sz w:val="22"/>
          <w:szCs w:val="22"/>
          <w:lang w:val="en-US"/>
        </w:rPr>
        <w:t xml:space="preserve"> p.72. </w:t>
      </w:r>
    </w:p>
  </w:footnote>
  <w:footnote w:id="161">
    <w:p w:rsidR="003A3943" w:rsidRPr="007F77C1" w:rsidRDefault="003A3943" w:rsidP="00B57C1D">
      <w:pPr>
        <w:pStyle w:val="Notedebasdepage"/>
        <w:spacing w:after="0" w:line="360" w:lineRule="auto"/>
        <w:jc w:val="both"/>
        <w:rPr>
          <w:rFonts w:ascii="Times New Roman" w:hAnsi="Times New Roman"/>
          <w:sz w:val="22"/>
          <w:szCs w:val="22"/>
        </w:rPr>
      </w:pPr>
      <w:r w:rsidRPr="002D5A56">
        <w:rPr>
          <w:rStyle w:val="Appelnotedebasdep"/>
          <w:rFonts w:ascii="Times New Roman" w:hAnsi="Times New Roman"/>
          <w:sz w:val="22"/>
          <w:szCs w:val="22"/>
        </w:rPr>
        <w:footnoteRef/>
      </w:r>
      <w:r w:rsidRPr="007F77C1">
        <w:rPr>
          <w:rFonts w:ascii="Times New Roman" w:hAnsi="Times New Roman"/>
          <w:sz w:val="22"/>
          <w:szCs w:val="22"/>
        </w:rPr>
        <w:t xml:space="preserve"> </w:t>
      </w:r>
      <w:r>
        <w:rPr>
          <w:rFonts w:ascii="Times New Roman" w:hAnsi="Times New Roman"/>
          <w:i/>
          <w:sz w:val="22"/>
          <w:szCs w:val="22"/>
        </w:rPr>
        <w:t>Id.</w:t>
      </w:r>
      <w:r w:rsidRPr="007F77C1">
        <w:rPr>
          <w:rFonts w:ascii="Times New Roman" w:hAnsi="Times New Roman"/>
          <w:sz w:val="22"/>
          <w:szCs w:val="22"/>
        </w:rPr>
        <w:t xml:space="preserve"> p.75. </w:t>
      </w:r>
    </w:p>
  </w:footnote>
  <w:footnote w:id="162">
    <w:p w:rsidR="003A3943" w:rsidRPr="002D5A56" w:rsidRDefault="003A3943" w:rsidP="00B57C1D">
      <w:pPr>
        <w:pStyle w:val="Notedebasdepage"/>
        <w:spacing w:after="0" w:line="360" w:lineRule="auto"/>
        <w:jc w:val="both"/>
        <w:rPr>
          <w:rFonts w:ascii="Times New Roman" w:hAnsi="Times New Roman"/>
          <w:sz w:val="22"/>
          <w:szCs w:val="22"/>
        </w:rPr>
      </w:pPr>
      <w:r w:rsidRPr="002D5A56">
        <w:rPr>
          <w:rStyle w:val="Appelnotedebasdep"/>
          <w:rFonts w:ascii="Times New Roman" w:hAnsi="Times New Roman"/>
          <w:sz w:val="22"/>
          <w:szCs w:val="22"/>
        </w:rPr>
        <w:footnoteRef/>
      </w:r>
      <w:r w:rsidRPr="002D5A56">
        <w:rPr>
          <w:rFonts w:ascii="Times New Roman" w:hAnsi="Times New Roman"/>
          <w:sz w:val="22"/>
          <w:szCs w:val="22"/>
        </w:rPr>
        <w:t xml:space="preserve"> Catherine F</w:t>
      </w:r>
      <w:r>
        <w:rPr>
          <w:rFonts w:ascii="Times New Roman" w:hAnsi="Times New Roman"/>
          <w:sz w:val="22"/>
          <w:szCs w:val="22"/>
        </w:rPr>
        <w:t xml:space="preserve">ROMILHAGUE (2010) dans son livre intitulé </w:t>
      </w:r>
      <w:r w:rsidRPr="000C6468">
        <w:rPr>
          <w:rFonts w:ascii="Times New Roman" w:hAnsi="Times New Roman"/>
          <w:i/>
          <w:sz w:val="22"/>
          <w:szCs w:val="22"/>
        </w:rPr>
        <w:t>les figures de style</w:t>
      </w:r>
      <w:r>
        <w:rPr>
          <w:rFonts w:ascii="Times New Roman" w:hAnsi="Times New Roman"/>
          <w:sz w:val="22"/>
          <w:szCs w:val="22"/>
        </w:rPr>
        <w:t xml:space="preserve">. </w:t>
      </w:r>
      <w:proofErr w:type="gramStart"/>
      <w:r>
        <w:rPr>
          <w:rFonts w:ascii="Times New Roman" w:hAnsi="Times New Roman"/>
          <w:sz w:val="22"/>
          <w:szCs w:val="22"/>
        </w:rPr>
        <w:t>explique</w:t>
      </w:r>
      <w:proofErr w:type="gramEnd"/>
      <w:r>
        <w:rPr>
          <w:rFonts w:ascii="Times New Roman" w:hAnsi="Times New Roman"/>
          <w:sz w:val="22"/>
          <w:szCs w:val="22"/>
        </w:rPr>
        <w:t xml:space="preserve"> l’écart.  </w:t>
      </w:r>
    </w:p>
  </w:footnote>
  <w:footnote w:id="163">
    <w:p w:rsidR="003A3943" w:rsidRDefault="003A3943" w:rsidP="00B57C1D">
      <w:pPr>
        <w:pStyle w:val="Notedebasdepage"/>
        <w:spacing w:after="0" w:line="360" w:lineRule="auto"/>
        <w:jc w:val="both"/>
      </w:pPr>
      <w:r w:rsidRPr="00466DFB">
        <w:rPr>
          <w:rStyle w:val="Appelnotedebasdep"/>
          <w:rFonts w:ascii="Times New Roman" w:hAnsi="Times New Roman"/>
          <w:sz w:val="22"/>
          <w:szCs w:val="22"/>
        </w:rPr>
        <w:footnoteRef/>
      </w:r>
      <w:r w:rsidRPr="00466DFB">
        <w:rPr>
          <w:rFonts w:ascii="Times New Roman" w:hAnsi="Times New Roman"/>
          <w:sz w:val="22"/>
          <w:szCs w:val="22"/>
        </w:rPr>
        <w:t xml:space="preserve"> </w:t>
      </w:r>
      <w:r>
        <w:rPr>
          <w:rFonts w:ascii="Times New Roman" w:hAnsi="Times New Roman"/>
          <w:i/>
          <w:sz w:val="22"/>
          <w:szCs w:val="22"/>
        </w:rPr>
        <w:t xml:space="preserve">Id. </w:t>
      </w:r>
      <w:r w:rsidRPr="00E169BA">
        <w:rPr>
          <w:rFonts w:ascii="Times New Roman" w:eastAsia="Batang" w:hAnsi="Times New Roman"/>
          <w:sz w:val="22"/>
          <w:szCs w:val="22"/>
        </w:rPr>
        <w:t>p. 27.</w:t>
      </w:r>
    </w:p>
  </w:footnote>
  <w:footnote w:id="164">
    <w:p w:rsidR="003A3943" w:rsidRPr="000C6468" w:rsidRDefault="003A3943" w:rsidP="00B57C1D">
      <w:pPr>
        <w:autoSpaceDE w:val="0"/>
        <w:autoSpaceDN w:val="0"/>
        <w:adjustRightInd w:val="0"/>
        <w:spacing w:after="0" w:line="360" w:lineRule="auto"/>
        <w:jc w:val="both"/>
        <w:rPr>
          <w:rFonts w:ascii="Times New Roman" w:hAnsi="Times New Roman"/>
        </w:rPr>
      </w:pPr>
      <w:r>
        <w:rPr>
          <w:rStyle w:val="Appelnotedebasdep"/>
        </w:rPr>
        <w:footnoteRef/>
      </w:r>
      <w:r>
        <w:t xml:space="preserve"> </w:t>
      </w:r>
      <w:r w:rsidRPr="000C6468">
        <w:rPr>
          <w:rFonts w:ascii="Times New Roman" w:hAnsi="Times New Roman"/>
        </w:rPr>
        <w:t>Christian PLANTIN</w:t>
      </w:r>
      <w:r>
        <w:rPr>
          <w:rFonts w:ascii="Times New Roman" w:hAnsi="Times New Roman"/>
        </w:rPr>
        <w:t>.</w:t>
      </w:r>
      <w:r w:rsidRPr="000C6468">
        <w:rPr>
          <w:rFonts w:ascii="Times New Roman" w:hAnsi="Times New Roman"/>
        </w:rPr>
        <w:t xml:space="preserve"> </w:t>
      </w:r>
      <w:r w:rsidRPr="00474CE7">
        <w:rPr>
          <w:rFonts w:ascii="Times New Roman" w:hAnsi="Times New Roman"/>
          <w:i/>
        </w:rPr>
        <w:t>Un lieu pour les figures dans la théorie de l’argumentation.</w:t>
      </w:r>
      <w:r>
        <w:rPr>
          <w:rFonts w:ascii="Times New Roman" w:hAnsi="Times New Roman"/>
        </w:rPr>
        <w:t xml:space="preserve"> </w:t>
      </w:r>
      <w:r w:rsidRPr="00474CE7">
        <w:rPr>
          <w:rFonts w:ascii="Times New Roman" w:hAnsi="Times New Roman"/>
          <w:iCs/>
        </w:rPr>
        <w:t>Argumentation et Analyse du Discours</w:t>
      </w:r>
      <w:r>
        <w:rPr>
          <w:rFonts w:ascii="Times New Roman" w:hAnsi="Times New Roman"/>
          <w:i/>
          <w:iCs/>
        </w:rPr>
        <w:t xml:space="preserve">, </w:t>
      </w:r>
      <w:r w:rsidRPr="000C6468">
        <w:rPr>
          <w:rFonts w:ascii="Times New Roman" w:eastAsia="DejaVuSansCondensed" w:hAnsi="Times New Roman"/>
        </w:rPr>
        <w:t>2009, p.</w:t>
      </w:r>
      <w:r>
        <w:rPr>
          <w:rFonts w:ascii="Times New Roman" w:eastAsia="DejaVuSansCondensed" w:hAnsi="Times New Roman"/>
        </w:rPr>
        <w:t xml:space="preserve"> </w:t>
      </w:r>
      <w:r w:rsidRPr="000C6468">
        <w:rPr>
          <w:rFonts w:ascii="Times New Roman" w:eastAsia="DejaVuSansCondensed" w:hAnsi="Times New Roman"/>
        </w:rPr>
        <w:t xml:space="preserve">2. </w:t>
      </w:r>
    </w:p>
  </w:footnote>
  <w:footnote w:id="165">
    <w:p w:rsidR="003A3943" w:rsidRPr="00EF196B" w:rsidRDefault="003A3943" w:rsidP="00B57C1D">
      <w:pPr>
        <w:pStyle w:val="Notedebasdepage"/>
        <w:spacing w:after="0" w:line="360" w:lineRule="auto"/>
        <w:jc w:val="both"/>
        <w:rPr>
          <w:rFonts w:ascii="Times New Roman" w:eastAsia="Batang" w:hAnsi="Times New Roman"/>
          <w:sz w:val="22"/>
          <w:szCs w:val="22"/>
        </w:rPr>
      </w:pPr>
      <w:r>
        <w:rPr>
          <w:rStyle w:val="Appelnotedebasdep"/>
        </w:rPr>
        <w:footnoteRef/>
      </w:r>
      <w:r w:rsidRPr="00EF196B">
        <w:t xml:space="preserve"> </w:t>
      </w:r>
      <w:r w:rsidRPr="00EF196B">
        <w:rPr>
          <w:rFonts w:ascii="Times New Roman" w:eastAsia="Batang" w:hAnsi="Times New Roman"/>
          <w:sz w:val="22"/>
          <w:szCs w:val="22"/>
        </w:rPr>
        <w:t xml:space="preserve">Olivier, REBOUL, </w:t>
      </w:r>
      <w:r w:rsidRPr="00EF196B">
        <w:rPr>
          <w:rFonts w:ascii="Times New Roman" w:eastAsia="Batang" w:hAnsi="Times New Roman"/>
          <w:i/>
          <w:sz w:val="22"/>
          <w:szCs w:val="22"/>
        </w:rPr>
        <w:t>op.cit</w:t>
      </w:r>
      <w:r w:rsidRPr="00EF196B">
        <w:rPr>
          <w:rFonts w:ascii="Times New Roman" w:eastAsia="Batang" w:hAnsi="Times New Roman"/>
          <w:sz w:val="22"/>
          <w:szCs w:val="22"/>
        </w:rPr>
        <w:t xml:space="preserve">. p. 3. </w:t>
      </w:r>
    </w:p>
  </w:footnote>
  <w:footnote w:id="166">
    <w:p w:rsidR="003A3943" w:rsidRPr="007F77C1" w:rsidRDefault="003A3943">
      <w:pPr>
        <w:pStyle w:val="Notedebasdepage"/>
        <w:rPr>
          <w:lang w:val="en-US"/>
        </w:rPr>
      </w:pPr>
      <w:r>
        <w:rPr>
          <w:rStyle w:val="Appelnotedebasdep"/>
        </w:rPr>
        <w:footnoteRef/>
      </w:r>
      <w:r w:rsidRPr="007F77C1">
        <w:rPr>
          <w:lang w:val="en-US"/>
        </w:rPr>
        <w:t xml:space="preserve"> </w:t>
      </w:r>
      <w:r w:rsidRPr="00466DFB">
        <w:rPr>
          <w:rFonts w:ascii="Times New Roman" w:eastAsia="Batang" w:hAnsi="Times New Roman"/>
          <w:sz w:val="22"/>
          <w:szCs w:val="22"/>
          <w:lang w:val="en-US"/>
        </w:rPr>
        <w:t xml:space="preserve">Olivier, REBOUL, </w:t>
      </w:r>
      <w:r w:rsidRPr="00466DFB">
        <w:rPr>
          <w:rFonts w:ascii="Times New Roman" w:eastAsia="Batang" w:hAnsi="Times New Roman"/>
          <w:i/>
          <w:sz w:val="22"/>
          <w:szCs w:val="22"/>
          <w:lang w:val="en-US"/>
        </w:rPr>
        <w:t>op.cit</w:t>
      </w:r>
      <w:r>
        <w:rPr>
          <w:rFonts w:ascii="Times New Roman" w:eastAsia="Batang" w:hAnsi="Times New Roman"/>
          <w:i/>
          <w:sz w:val="22"/>
          <w:szCs w:val="22"/>
          <w:lang w:val="en-US"/>
        </w:rPr>
        <w:t>.</w:t>
      </w:r>
      <w:r>
        <w:rPr>
          <w:rFonts w:ascii="Times New Roman" w:eastAsia="Batang" w:hAnsi="Times New Roman"/>
          <w:sz w:val="22"/>
          <w:szCs w:val="22"/>
          <w:lang w:val="en-US"/>
        </w:rPr>
        <w:t xml:space="preserve">p.121. </w:t>
      </w:r>
    </w:p>
  </w:footnote>
  <w:footnote w:id="167">
    <w:p w:rsidR="003A3943" w:rsidRPr="00BA6A65" w:rsidRDefault="003A3943">
      <w:pPr>
        <w:pStyle w:val="Notedebasdepage"/>
        <w:rPr>
          <w:lang w:val="en-US"/>
        </w:rPr>
      </w:pPr>
      <w:r>
        <w:rPr>
          <w:rStyle w:val="Appelnotedebasdep"/>
        </w:rPr>
        <w:footnoteRef/>
      </w:r>
      <w:r w:rsidRPr="00BA6A65">
        <w:rPr>
          <w:lang w:val="en-US"/>
        </w:rPr>
        <w:t xml:space="preserve"> </w:t>
      </w:r>
      <w:r w:rsidRPr="00466DFB">
        <w:rPr>
          <w:rFonts w:ascii="Times New Roman" w:eastAsia="Batang" w:hAnsi="Times New Roman"/>
          <w:sz w:val="22"/>
          <w:szCs w:val="22"/>
          <w:lang w:val="en-US"/>
        </w:rPr>
        <w:t xml:space="preserve">Olivier, REBOUL, </w:t>
      </w:r>
      <w:r w:rsidRPr="00466DFB">
        <w:rPr>
          <w:rFonts w:ascii="Times New Roman" w:eastAsia="Batang" w:hAnsi="Times New Roman"/>
          <w:i/>
          <w:sz w:val="22"/>
          <w:szCs w:val="22"/>
          <w:lang w:val="en-US"/>
        </w:rPr>
        <w:t>op.cit</w:t>
      </w:r>
      <w:r>
        <w:rPr>
          <w:rFonts w:ascii="Times New Roman" w:eastAsia="Batang" w:hAnsi="Times New Roman"/>
          <w:i/>
          <w:sz w:val="22"/>
          <w:szCs w:val="22"/>
          <w:lang w:val="en-US"/>
        </w:rPr>
        <w:t>.</w:t>
      </w:r>
      <w:r>
        <w:rPr>
          <w:rFonts w:ascii="Times New Roman" w:eastAsia="Batang" w:hAnsi="Times New Roman"/>
          <w:sz w:val="22"/>
          <w:szCs w:val="22"/>
          <w:lang w:val="en-US"/>
        </w:rPr>
        <w:t xml:space="preserve">p.121. </w:t>
      </w:r>
    </w:p>
  </w:footnote>
  <w:footnote w:id="168">
    <w:p w:rsidR="003A3943" w:rsidRPr="00BE0320" w:rsidRDefault="003A3943" w:rsidP="00B57C1D">
      <w:pPr>
        <w:pStyle w:val="Notedebasdepage"/>
        <w:spacing w:after="0" w:line="360" w:lineRule="auto"/>
        <w:jc w:val="both"/>
        <w:rPr>
          <w:rFonts w:ascii="Times New Roman" w:hAnsi="Times New Roman"/>
          <w:sz w:val="22"/>
          <w:szCs w:val="22"/>
        </w:rPr>
      </w:pPr>
      <w:r w:rsidRPr="00BE0320">
        <w:rPr>
          <w:rStyle w:val="Appelnotedebasdep"/>
          <w:rFonts w:ascii="Times New Roman" w:hAnsi="Times New Roman"/>
          <w:sz w:val="22"/>
          <w:szCs w:val="22"/>
        </w:rPr>
        <w:footnoteRef/>
      </w:r>
      <w:r>
        <w:rPr>
          <w:rFonts w:ascii="Times New Roman" w:hAnsi="Times New Roman"/>
          <w:sz w:val="22"/>
          <w:szCs w:val="22"/>
        </w:rPr>
        <w:t>La</w:t>
      </w:r>
      <w:r w:rsidRPr="00BE0320">
        <w:rPr>
          <w:rFonts w:ascii="Times New Roman" w:hAnsi="Times New Roman"/>
          <w:sz w:val="22"/>
          <w:szCs w:val="22"/>
        </w:rPr>
        <w:t xml:space="preserve">urent JENNY, </w:t>
      </w:r>
      <w:r>
        <w:rPr>
          <w:rFonts w:ascii="Times New Roman" w:hAnsi="Times New Roman"/>
          <w:sz w:val="22"/>
          <w:szCs w:val="22"/>
        </w:rPr>
        <w:t xml:space="preserve">« </w:t>
      </w:r>
      <w:r w:rsidRPr="00BE0320">
        <w:rPr>
          <w:rFonts w:ascii="Times New Roman" w:hAnsi="Times New Roman"/>
          <w:sz w:val="22"/>
          <w:szCs w:val="22"/>
        </w:rPr>
        <w:t>Les figures de rhétorique, Méthode et problèmes</w:t>
      </w:r>
      <w:r>
        <w:rPr>
          <w:rFonts w:ascii="Times New Roman" w:hAnsi="Times New Roman"/>
          <w:sz w:val="22"/>
          <w:szCs w:val="22"/>
        </w:rPr>
        <w:t xml:space="preserve"> »</w:t>
      </w:r>
      <w:r w:rsidRPr="00BE0320">
        <w:rPr>
          <w:rFonts w:ascii="Times New Roman" w:hAnsi="Times New Roman"/>
          <w:sz w:val="22"/>
          <w:szCs w:val="22"/>
        </w:rPr>
        <w:t>, 2003</w:t>
      </w:r>
      <w:proofErr w:type="gramStart"/>
      <w:r w:rsidRPr="00BE0320">
        <w:rPr>
          <w:rFonts w:ascii="Times New Roman" w:hAnsi="Times New Roman"/>
          <w:sz w:val="22"/>
          <w:szCs w:val="22"/>
        </w:rPr>
        <w:t>,</w:t>
      </w:r>
      <w:r>
        <w:rPr>
          <w:rFonts w:ascii="Times New Roman" w:hAnsi="Times New Roman"/>
          <w:sz w:val="22"/>
          <w:szCs w:val="22"/>
        </w:rPr>
        <w:t>˂</w:t>
      </w:r>
      <w:proofErr w:type="gramEnd"/>
      <w:r>
        <w:rPr>
          <w:rFonts w:ascii="Times New Roman" w:hAnsi="Times New Roman"/>
          <w:sz w:val="22"/>
          <w:szCs w:val="22"/>
        </w:rPr>
        <w:t xml:space="preserve"> </w:t>
      </w:r>
      <w:r w:rsidRPr="00BE0320">
        <w:rPr>
          <w:rFonts w:ascii="Times New Roman" w:hAnsi="Times New Roman"/>
          <w:sz w:val="22"/>
          <w:szCs w:val="22"/>
        </w:rPr>
        <w:t>http://www.unige.ch/lettres/framo/enseignements/methodes/frhetorique/frintegr.html</w:t>
      </w:r>
      <w:r>
        <w:rPr>
          <w:rFonts w:ascii="Times New Roman" w:hAnsi="Times New Roman"/>
          <w:sz w:val="22"/>
          <w:szCs w:val="22"/>
        </w:rPr>
        <w:t>˃</w:t>
      </w:r>
    </w:p>
  </w:footnote>
  <w:footnote w:id="169">
    <w:p w:rsidR="003A3943" w:rsidRPr="00BE0320" w:rsidRDefault="003A3943" w:rsidP="00B57C1D">
      <w:pPr>
        <w:pStyle w:val="Notedebasdepage"/>
        <w:spacing w:after="0" w:line="360" w:lineRule="auto"/>
        <w:rPr>
          <w:rFonts w:ascii="Times New Roman" w:hAnsi="Times New Roman"/>
          <w:sz w:val="22"/>
          <w:szCs w:val="22"/>
        </w:rPr>
      </w:pPr>
      <w:r w:rsidRPr="00BE0320">
        <w:rPr>
          <w:rStyle w:val="Appelnotedebasdep"/>
          <w:rFonts w:ascii="Times New Roman" w:hAnsi="Times New Roman"/>
          <w:sz w:val="22"/>
          <w:szCs w:val="22"/>
        </w:rPr>
        <w:footnoteRef/>
      </w:r>
      <w:r w:rsidRPr="00BE0320">
        <w:rPr>
          <w:rFonts w:ascii="Times New Roman" w:hAnsi="Times New Roman"/>
          <w:sz w:val="22"/>
          <w:szCs w:val="22"/>
        </w:rPr>
        <w:t xml:space="preserve"> Catherine FROMILHAGUE, </w:t>
      </w:r>
      <w:r w:rsidRPr="00BE0320">
        <w:rPr>
          <w:rFonts w:ascii="Times New Roman" w:hAnsi="Times New Roman"/>
          <w:i/>
          <w:sz w:val="22"/>
          <w:szCs w:val="22"/>
        </w:rPr>
        <w:t>Les figures de style</w:t>
      </w:r>
      <w:r w:rsidRPr="00BE0320">
        <w:rPr>
          <w:rFonts w:ascii="Times New Roman" w:hAnsi="Times New Roman"/>
          <w:sz w:val="22"/>
          <w:szCs w:val="22"/>
        </w:rPr>
        <w:t>, Paris : Armand colin, 2010, p.14.</w:t>
      </w:r>
    </w:p>
  </w:footnote>
  <w:footnote w:id="170">
    <w:p w:rsidR="003A3943" w:rsidRPr="000648A1" w:rsidRDefault="003A3943" w:rsidP="00B57C1D">
      <w:pPr>
        <w:pStyle w:val="Notedebasdepage"/>
        <w:spacing w:after="0" w:line="360" w:lineRule="auto"/>
        <w:rPr>
          <w:rFonts w:ascii="Times New Roman" w:hAnsi="Times New Roman"/>
          <w:sz w:val="22"/>
          <w:szCs w:val="22"/>
        </w:rPr>
      </w:pPr>
      <w:r w:rsidRPr="00BE0320">
        <w:rPr>
          <w:rStyle w:val="Appelnotedebasdep"/>
          <w:rFonts w:ascii="Times New Roman" w:hAnsi="Times New Roman"/>
          <w:sz w:val="22"/>
          <w:szCs w:val="22"/>
        </w:rPr>
        <w:footnoteRef/>
      </w:r>
      <w:r w:rsidRPr="000648A1">
        <w:rPr>
          <w:rFonts w:ascii="Times New Roman" w:hAnsi="Times New Roman"/>
          <w:sz w:val="22"/>
          <w:szCs w:val="22"/>
        </w:rPr>
        <w:t xml:space="preserve"> </w:t>
      </w:r>
      <w:r>
        <w:rPr>
          <w:rFonts w:ascii="Times New Roman" w:hAnsi="Times New Roman"/>
          <w:i/>
          <w:sz w:val="22"/>
          <w:szCs w:val="22"/>
        </w:rPr>
        <w:t>Id.</w:t>
      </w:r>
      <w:r w:rsidRPr="000648A1">
        <w:rPr>
          <w:rFonts w:ascii="Times New Roman" w:hAnsi="Times New Roman"/>
          <w:sz w:val="22"/>
          <w:szCs w:val="22"/>
        </w:rPr>
        <w:t xml:space="preserve"> pp.16-17. </w:t>
      </w:r>
    </w:p>
  </w:footnote>
  <w:footnote w:id="171">
    <w:p w:rsidR="003A3943" w:rsidRPr="00B1539E" w:rsidRDefault="003A3943" w:rsidP="00B57C1D">
      <w:pPr>
        <w:pStyle w:val="titre0"/>
        <w:shd w:val="clear" w:color="auto" w:fill="FFFFFF"/>
        <w:spacing w:before="0" w:beforeAutospacing="0" w:after="0" w:afterAutospacing="0" w:line="360" w:lineRule="auto"/>
        <w:jc w:val="both"/>
        <w:rPr>
          <w:bCs/>
          <w:i/>
          <w:sz w:val="22"/>
          <w:szCs w:val="22"/>
        </w:rPr>
      </w:pPr>
      <w:r w:rsidRPr="00B1539E">
        <w:rPr>
          <w:rStyle w:val="Appelnotedebasdep"/>
          <w:rFonts w:eastAsia="Malgun Gothic"/>
          <w:sz w:val="22"/>
          <w:szCs w:val="22"/>
        </w:rPr>
        <w:footnoteRef/>
      </w:r>
      <w:r w:rsidRPr="00B1539E">
        <w:rPr>
          <w:sz w:val="22"/>
          <w:szCs w:val="22"/>
        </w:rPr>
        <w:t xml:space="preserve">  </w:t>
      </w:r>
      <w:r w:rsidRPr="00B1539E">
        <w:rPr>
          <w:bCs/>
          <w:sz w:val="22"/>
          <w:szCs w:val="22"/>
          <w:shd w:val="clear" w:color="auto" w:fill="FFFFFF"/>
        </w:rPr>
        <w:t>Marc Bonhomme</w:t>
      </w:r>
      <w:r w:rsidRPr="00B1539E">
        <w:rPr>
          <w:sz w:val="22"/>
          <w:szCs w:val="22"/>
        </w:rPr>
        <w:t xml:space="preserve">, « La rhétorique des figures : entre formalisme et énonciation » in </w:t>
      </w:r>
      <w:r w:rsidRPr="00B1539E">
        <w:rPr>
          <w:bCs/>
          <w:i/>
          <w:sz w:val="22"/>
          <w:szCs w:val="22"/>
        </w:rPr>
        <w:t>Protée</w:t>
      </w:r>
    </w:p>
    <w:p w:rsidR="003A3943" w:rsidRPr="00B1539E" w:rsidRDefault="003A3943" w:rsidP="00B57C1D">
      <w:pPr>
        <w:pStyle w:val="NormalWeb"/>
        <w:shd w:val="clear" w:color="auto" w:fill="FFFFFF"/>
        <w:spacing w:before="0" w:beforeAutospacing="0" w:after="0" w:afterAutospacing="0" w:line="360" w:lineRule="auto"/>
        <w:jc w:val="both"/>
        <w:rPr>
          <w:sz w:val="22"/>
          <w:szCs w:val="22"/>
        </w:rPr>
      </w:pPr>
      <w:r w:rsidRPr="00B1539E">
        <w:rPr>
          <w:sz w:val="22"/>
          <w:szCs w:val="22"/>
        </w:rPr>
        <w:t>Volume 38, numéro 1, printemps 2010, </w:t>
      </w:r>
      <w:r>
        <w:rPr>
          <w:sz w:val="22"/>
          <w:szCs w:val="22"/>
        </w:rPr>
        <w:t>p</w:t>
      </w:r>
      <w:r w:rsidRPr="00B1539E">
        <w:rPr>
          <w:sz w:val="22"/>
          <w:szCs w:val="22"/>
        </w:rPr>
        <w:t xml:space="preserve">p. 65-74. </w:t>
      </w:r>
    </w:p>
  </w:footnote>
  <w:footnote w:id="172">
    <w:p w:rsidR="003A3943" w:rsidRPr="00E204FB" w:rsidRDefault="003A3943" w:rsidP="00B57C1D">
      <w:pPr>
        <w:pStyle w:val="Notedebasdepage"/>
        <w:spacing w:after="0" w:line="360" w:lineRule="auto"/>
        <w:jc w:val="both"/>
        <w:rPr>
          <w:rFonts w:ascii="Times New Roman" w:hAnsi="Times New Roman"/>
          <w:sz w:val="22"/>
          <w:szCs w:val="22"/>
        </w:rPr>
      </w:pPr>
      <w:r w:rsidRPr="00B1539E">
        <w:rPr>
          <w:rStyle w:val="Appelnotedebasdep"/>
          <w:rFonts w:ascii="Times New Roman" w:hAnsi="Times New Roman"/>
          <w:sz w:val="22"/>
          <w:szCs w:val="22"/>
        </w:rPr>
        <w:footnoteRef/>
      </w:r>
      <w:r>
        <w:rPr>
          <w:rFonts w:ascii="Times New Roman" w:hAnsi="Times New Roman"/>
          <w:sz w:val="22"/>
          <w:szCs w:val="22"/>
        </w:rPr>
        <w:t xml:space="preserve"> Grec de Longin, « Traité du Sublime », in </w:t>
      </w:r>
      <w:r w:rsidRPr="004E2A90">
        <w:rPr>
          <w:rFonts w:ascii="Times New Roman" w:hAnsi="Times New Roman"/>
          <w:i/>
          <w:sz w:val="22"/>
          <w:szCs w:val="22"/>
        </w:rPr>
        <w:t>Œuvres complètes de Boileau</w:t>
      </w:r>
      <w:r>
        <w:rPr>
          <w:rFonts w:ascii="Times New Roman" w:hAnsi="Times New Roman"/>
          <w:sz w:val="22"/>
          <w:szCs w:val="22"/>
        </w:rPr>
        <w:t xml:space="preserve">, Paris, Auguste DESREZ, 1838, p.333. </w:t>
      </w:r>
    </w:p>
  </w:footnote>
  <w:footnote w:id="173">
    <w:p w:rsidR="003A3943" w:rsidRPr="00A20EC0" w:rsidRDefault="003A3943" w:rsidP="00B57C1D">
      <w:pPr>
        <w:pStyle w:val="Notedebasdepage"/>
        <w:spacing w:after="0" w:line="360" w:lineRule="auto"/>
        <w:jc w:val="both"/>
        <w:rPr>
          <w:rFonts w:ascii="Times New Roman" w:hAnsi="Times New Roman"/>
          <w:sz w:val="22"/>
          <w:szCs w:val="22"/>
        </w:rPr>
      </w:pPr>
      <w:r w:rsidRPr="00A20EC0">
        <w:rPr>
          <w:rStyle w:val="Appelnotedebasdep"/>
          <w:rFonts w:ascii="Times New Roman" w:hAnsi="Times New Roman"/>
          <w:sz w:val="22"/>
          <w:szCs w:val="22"/>
        </w:rPr>
        <w:footnoteRef/>
      </w:r>
      <w:r w:rsidRPr="00A20EC0">
        <w:rPr>
          <w:rFonts w:ascii="Times New Roman" w:hAnsi="Times New Roman"/>
          <w:sz w:val="22"/>
          <w:szCs w:val="22"/>
        </w:rPr>
        <w:t xml:space="preserve"> Jean Jacques BOBIEUX, </w:t>
      </w:r>
      <w:r w:rsidRPr="00A20EC0">
        <w:rPr>
          <w:rFonts w:ascii="Times New Roman" w:hAnsi="Times New Roman"/>
          <w:i/>
          <w:sz w:val="22"/>
          <w:szCs w:val="22"/>
        </w:rPr>
        <w:t>Rhétorique et argumentation</w:t>
      </w:r>
      <w:r w:rsidRPr="00A20EC0">
        <w:rPr>
          <w:rFonts w:ascii="Times New Roman" w:hAnsi="Times New Roman"/>
          <w:sz w:val="22"/>
          <w:szCs w:val="22"/>
        </w:rPr>
        <w:t xml:space="preserve">, Paris : Armand Colin, 2012[2010], p.52. </w:t>
      </w:r>
    </w:p>
  </w:footnote>
  <w:footnote w:id="174">
    <w:p w:rsidR="003A3943" w:rsidRPr="009E586B" w:rsidRDefault="003A3943" w:rsidP="00B57C1D">
      <w:pPr>
        <w:pStyle w:val="Notedebasdepage"/>
        <w:spacing w:after="0" w:line="360" w:lineRule="auto"/>
        <w:rPr>
          <w:rFonts w:ascii="Times New Roman" w:hAnsi="Times New Roman"/>
          <w:sz w:val="22"/>
          <w:szCs w:val="22"/>
          <w:lang w:val="en-US"/>
        </w:rPr>
      </w:pPr>
      <w:r w:rsidRPr="00A20EC0">
        <w:rPr>
          <w:rStyle w:val="Appelnotedebasdep"/>
          <w:rFonts w:ascii="Times New Roman" w:hAnsi="Times New Roman"/>
          <w:sz w:val="22"/>
          <w:szCs w:val="22"/>
        </w:rPr>
        <w:footnoteRef/>
      </w:r>
      <w:r w:rsidRPr="009E586B">
        <w:rPr>
          <w:rFonts w:ascii="Times New Roman" w:hAnsi="Times New Roman"/>
          <w:sz w:val="22"/>
          <w:szCs w:val="22"/>
          <w:lang w:val="en-US"/>
        </w:rPr>
        <w:t xml:space="preserve"> </w:t>
      </w:r>
      <w:r w:rsidRPr="009E586B">
        <w:rPr>
          <w:rFonts w:ascii="Times New Roman" w:hAnsi="Times New Roman"/>
          <w:i/>
          <w:sz w:val="22"/>
          <w:szCs w:val="22"/>
          <w:lang w:val="en-US"/>
        </w:rPr>
        <w:t xml:space="preserve">ibid. </w:t>
      </w:r>
      <w:r w:rsidRPr="009E586B">
        <w:rPr>
          <w:rFonts w:ascii="Times New Roman" w:hAnsi="Times New Roman"/>
          <w:sz w:val="22"/>
          <w:szCs w:val="22"/>
          <w:lang w:val="en-US"/>
        </w:rPr>
        <w:t xml:space="preserve">p.52. </w:t>
      </w:r>
    </w:p>
  </w:footnote>
  <w:footnote w:id="175">
    <w:p w:rsidR="003A3943" w:rsidRPr="009E586B" w:rsidRDefault="003A3943" w:rsidP="00B57C1D">
      <w:pPr>
        <w:pStyle w:val="Notedebasdepage"/>
        <w:spacing w:after="0" w:line="360" w:lineRule="auto"/>
        <w:jc w:val="both"/>
        <w:rPr>
          <w:rFonts w:ascii="Times New Roman" w:hAnsi="Times New Roman"/>
          <w:sz w:val="22"/>
          <w:szCs w:val="22"/>
          <w:lang w:val="en-US"/>
        </w:rPr>
      </w:pPr>
      <w:r w:rsidRPr="00A20EC0">
        <w:rPr>
          <w:rStyle w:val="Appelnotedebasdep"/>
          <w:rFonts w:ascii="Times New Roman" w:hAnsi="Times New Roman"/>
          <w:sz w:val="22"/>
          <w:szCs w:val="22"/>
        </w:rPr>
        <w:footnoteRef/>
      </w:r>
      <w:r w:rsidRPr="009E586B">
        <w:rPr>
          <w:rFonts w:ascii="Times New Roman" w:hAnsi="Times New Roman"/>
          <w:sz w:val="22"/>
          <w:szCs w:val="22"/>
          <w:lang w:val="en-US"/>
        </w:rPr>
        <w:t xml:space="preserve"> </w:t>
      </w:r>
      <w:r w:rsidRPr="009E586B">
        <w:rPr>
          <w:rFonts w:ascii="Times New Roman" w:hAnsi="Times New Roman"/>
          <w:i/>
          <w:sz w:val="22"/>
          <w:szCs w:val="22"/>
          <w:lang w:val="en-US"/>
        </w:rPr>
        <w:t>ibid</w:t>
      </w:r>
      <w:r w:rsidRPr="009E586B">
        <w:rPr>
          <w:rFonts w:ascii="Times New Roman" w:hAnsi="Times New Roman"/>
          <w:sz w:val="22"/>
          <w:szCs w:val="22"/>
          <w:lang w:val="en-US"/>
        </w:rPr>
        <w:t xml:space="preserve">. p.52.  </w:t>
      </w:r>
    </w:p>
  </w:footnote>
  <w:footnote w:id="176">
    <w:p w:rsidR="003A3943" w:rsidRPr="000648A1" w:rsidRDefault="003A3943" w:rsidP="00B57C1D">
      <w:pPr>
        <w:pStyle w:val="Notedebasdepage"/>
        <w:spacing w:after="0" w:line="360" w:lineRule="auto"/>
        <w:jc w:val="both"/>
        <w:rPr>
          <w:rFonts w:ascii="Times New Roman" w:hAnsi="Times New Roman"/>
          <w:sz w:val="22"/>
          <w:szCs w:val="22"/>
          <w:lang w:val="en-US"/>
        </w:rPr>
      </w:pPr>
      <w:r w:rsidRPr="00A20EC0">
        <w:rPr>
          <w:rStyle w:val="Appelnotedebasdep"/>
          <w:rFonts w:ascii="Times New Roman" w:hAnsi="Times New Roman"/>
          <w:sz w:val="22"/>
          <w:szCs w:val="22"/>
        </w:rPr>
        <w:footnoteRef/>
      </w:r>
      <w:r w:rsidRPr="009E586B">
        <w:rPr>
          <w:rFonts w:ascii="Times New Roman" w:hAnsi="Times New Roman"/>
          <w:sz w:val="22"/>
          <w:szCs w:val="22"/>
          <w:lang w:val="en-US"/>
        </w:rPr>
        <w:t xml:space="preserve"> </w:t>
      </w:r>
      <w:r w:rsidRPr="009E586B">
        <w:rPr>
          <w:rFonts w:ascii="Times New Roman" w:hAnsi="Times New Roman"/>
          <w:i/>
          <w:sz w:val="22"/>
          <w:szCs w:val="22"/>
          <w:lang w:val="en-US"/>
        </w:rPr>
        <w:t>i</w:t>
      </w:r>
      <w:r w:rsidRPr="000648A1">
        <w:rPr>
          <w:rFonts w:ascii="Times New Roman" w:hAnsi="Times New Roman"/>
          <w:i/>
          <w:sz w:val="22"/>
          <w:szCs w:val="22"/>
          <w:lang w:val="en-US"/>
        </w:rPr>
        <w:t>bid</w:t>
      </w:r>
      <w:r w:rsidRPr="000648A1">
        <w:rPr>
          <w:rFonts w:ascii="Times New Roman" w:hAnsi="Times New Roman"/>
          <w:sz w:val="22"/>
          <w:szCs w:val="22"/>
          <w:lang w:val="en-US"/>
        </w:rPr>
        <w:t xml:space="preserve">. p.52. </w:t>
      </w:r>
    </w:p>
  </w:footnote>
  <w:footnote w:id="177">
    <w:p w:rsidR="003A3943" w:rsidRPr="00CF57D5" w:rsidRDefault="003A3943" w:rsidP="00B57C1D">
      <w:pPr>
        <w:pStyle w:val="Notedebasdepage"/>
        <w:spacing w:after="0" w:line="360" w:lineRule="auto"/>
        <w:jc w:val="both"/>
        <w:rPr>
          <w:rFonts w:ascii="Times New Roman" w:hAnsi="Times New Roman"/>
          <w:sz w:val="22"/>
          <w:szCs w:val="22"/>
        </w:rPr>
      </w:pPr>
      <w:r w:rsidRPr="00CF57D5">
        <w:rPr>
          <w:rStyle w:val="Appelnotedebasdep"/>
          <w:rFonts w:ascii="Times New Roman" w:hAnsi="Times New Roman"/>
          <w:sz w:val="22"/>
          <w:szCs w:val="22"/>
        </w:rPr>
        <w:footnoteRef/>
      </w:r>
      <w:r w:rsidRPr="00CF57D5">
        <w:rPr>
          <w:rFonts w:ascii="Times New Roman" w:hAnsi="Times New Roman"/>
          <w:sz w:val="22"/>
          <w:szCs w:val="22"/>
        </w:rPr>
        <w:t xml:space="preserve"> Oliver REBOUL, </w:t>
      </w:r>
      <w:r w:rsidRPr="00CF57D5">
        <w:rPr>
          <w:rFonts w:ascii="Times New Roman" w:hAnsi="Times New Roman"/>
          <w:i/>
          <w:sz w:val="22"/>
          <w:szCs w:val="22"/>
        </w:rPr>
        <w:t>Introduction à la rhétorique théorie et pratique</w:t>
      </w:r>
      <w:r w:rsidRPr="00CF57D5">
        <w:rPr>
          <w:rFonts w:ascii="Times New Roman" w:hAnsi="Times New Roman"/>
          <w:sz w:val="22"/>
          <w:szCs w:val="22"/>
        </w:rPr>
        <w:t xml:space="preserve">, Quadrige/Puf, 2011[1991], p.127. </w:t>
      </w:r>
    </w:p>
  </w:footnote>
  <w:footnote w:id="178">
    <w:p w:rsidR="003A3943" w:rsidRPr="00CF57D5" w:rsidRDefault="003A3943" w:rsidP="00B57C1D">
      <w:pPr>
        <w:pStyle w:val="Notedebasdepage"/>
        <w:spacing w:after="0" w:line="360" w:lineRule="auto"/>
        <w:jc w:val="both"/>
        <w:rPr>
          <w:rFonts w:ascii="Times New Roman" w:hAnsi="Times New Roman"/>
          <w:sz w:val="22"/>
          <w:szCs w:val="22"/>
          <w:lang w:val="en-US"/>
        </w:rPr>
      </w:pPr>
      <w:r w:rsidRPr="00CF57D5">
        <w:rPr>
          <w:rStyle w:val="Appelnotedebasdep"/>
          <w:rFonts w:ascii="Times New Roman" w:hAnsi="Times New Roman"/>
          <w:sz w:val="22"/>
          <w:szCs w:val="22"/>
        </w:rPr>
        <w:footnoteRef/>
      </w:r>
      <w:r w:rsidRPr="00CF57D5">
        <w:rPr>
          <w:rFonts w:ascii="Times New Roman" w:hAnsi="Times New Roman"/>
          <w:sz w:val="22"/>
          <w:szCs w:val="22"/>
          <w:lang w:val="en-US"/>
        </w:rPr>
        <w:t xml:space="preserve"> </w:t>
      </w:r>
      <w:r>
        <w:rPr>
          <w:rFonts w:ascii="Times New Roman" w:hAnsi="Times New Roman"/>
          <w:i/>
          <w:sz w:val="22"/>
          <w:szCs w:val="22"/>
          <w:lang w:val="en-US"/>
        </w:rPr>
        <w:t>Id.</w:t>
      </w:r>
      <w:r w:rsidRPr="00CF57D5">
        <w:rPr>
          <w:rFonts w:ascii="Times New Roman" w:hAnsi="Times New Roman"/>
          <w:sz w:val="22"/>
          <w:szCs w:val="22"/>
          <w:lang w:val="en-US"/>
        </w:rPr>
        <w:t xml:space="preserve"> p.123.</w:t>
      </w:r>
    </w:p>
  </w:footnote>
  <w:footnote w:id="179">
    <w:p w:rsidR="003A3943" w:rsidRPr="009E586B" w:rsidRDefault="003A3943" w:rsidP="00B57C1D">
      <w:pPr>
        <w:pStyle w:val="Notedebasdepage"/>
        <w:spacing w:after="0" w:line="360" w:lineRule="auto"/>
        <w:jc w:val="both"/>
        <w:rPr>
          <w:rFonts w:ascii="Times New Roman" w:hAnsi="Times New Roman"/>
          <w:sz w:val="22"/>
          <w:szCs w:val="22"/>
          <w:lang w:val="en-US"/>
        </w:rPr>
      </w:pPr>
      <w:r w:rsidRPr="00CF57D5">
        <w:rPr>
          <w:rStyle w:val="Appelnotedebasdep"/>
          <w:rFonts w:ascii="Times New Roman" w:hAnsi="Times New Roman"/>
          <w:sz w:val="22"/>
          <w:szCs w:val="22"/>
        </w:rPr>
        <w:footnoteRef/>
      </w:r>
      <w:r w:rsidRPr="00CF57D5">
        <w:rPr>
          <w:rFonts w:ascii="Times New Roman" w:hAnsi="Times New Roman"/>
          <w:sz w:val="22"/>
          <w:szCs w:val="22"/>
          <w:lang w:val="en-US"/>
        </w:rPr>
        <w:t xml:space="preserve"> </w:t>
      </w:r>
      <w:r w:rsidRPr="00CF57D5">
        <w:rPr>
          <w:rFonts w:ascii="Times New Roman" w:hAnsi="Times New Roman"/>
          <w:i/>
          <w:sz w:val="22"/>
          <w:szCs w:val="22"/>
          <w:lang w:val="en-US"/>
        </w:rPr>
        <w:t>Ibi</w:t>
      </w:r>
      <w:r>
        <w:rPr>
          <w:rFonts w:ascii="Times New Roman" w:hAnsi="Times New Roman"/>
          <w:i/>
          <w:sz w:val="22"/>
          <w:szCs w:val="22"/>
          <w:lang w:val="en-US"/>
        </w:rPr>
        <w:t xml:space="preserve"> </w:t>
      </w:r>
      <w:r w:rsidRPr="00CF57D5">
        <w:rPr>
          <w:rFonts w:ascii="Times New Roman" w:hAnsi="Times New Roman"/>
          <w:i/>
          <w:sz w:val="22"/>
          <w:szCs w:val="22"/>
          <w:lang w:val="en-US"/>
        </w:rPr>
        <w:t>d</w:t>
      </w:r>
      <w:r>
        <w:rPr>
          <w:rFonts w:ascii="Times New Roman" w:hAnsi="Times New Roman"/>
          <w:sz w:val="22"/>
          <w:szCs w:val="22"/>
          <w:lang w:val="en-US"/>
        </w:rPr>
        <w:t>.</w:t>
      </w:r>
      <w:r w:rsidRPr="00CF57D5">
        <w:rPr>
          <w:rFonts w:ascii="Times New Roman" w:hAnsi="Times New Roman"/>
          <w:sz w:val="22"/>
          <w:szCs w:val="22"/>
          <w:lang w:val="en-US"/>
        </w:rPr>
        <w:t xml:space="preserve"> p.124</w:t>
      </w:r>
      <w:r w:rsidRPr="009E586B">
        <w:rPr>
          <w:rFonts w:ascii="Times New Roman" w:hAnsi="Times New Roman"/>
          <w:sz w:val="22"/>
          <w:szCs w:val="22"/>
          <w:lang w:val="en-US"/>
        </w:rPr>
        <w:t xml:space="preserve">. </w:t>
      </w:r>
    </w:p>
  </w:footnote>
  <w:footnote w:id="180">
    <w:p w:rsidR="003A3943" w:rsidRPr="009E586B" w:rsidRDefault="003A3943" w:rsidP="00673A93">
      <w:pPr>
        <w:pStyle w:val="Notedebasdepage"/>
        <w:spacing w:after="0" w:line="360" w:lineRule="auto"/>
        <w:jc w:val="both"/>
        <w:rPr>
          <w:rFonts w:ascii="Times New Roman" w:hAnsi="Times New Roman"/>
          <w:sz w:val="22"/>
          <w:szCs w:val="22"/>
          <w:lang w:val="en-US"/>
        </w:rPr>
      </w:pPr>
      <w:r w:rsidRPr="00BE0320">
        <w:rPr>
          <w:rStyle w:val="Appelnotedebasdep"/>
          <w:rFonts w:ascii="Times New Roman" w:hAnsi="Times New Roman"/>
          <w:sz w:val="22"/>
          <w:szCs w:val="22"/>
        </w:rPr>
        <w:footnoteRef/>
      </w:r>
      <w:r w:rsidRPr="009E586B">
        <w:rPr>
          <w:rFonts w:ascii="Times New Roman" w:hAnsi="Times New Roman"/>
          <w:sz w:val="22"/>
          <w:szCs w:val="22"/>
          <w:lang w:val="en-US"/>
        </w:rPr>
        <w:t xml:space="preserve"> </w:t>
      </w:r>
      <w:r>
        <w:rPr>
          <w:rFonts w:ascii="Times New Roman" w:hAnsi="Times New Roman"/>
          <w:sz w:val="22"/>
          <w:szCs w:val="22"/>
          <w:lang w:val="en-US"/>
        </w:rPr>
        <w:t xml:space="preserve">Olivier ROUBOUL, </w:t>
      </w:r>
      <w:r w:rsidRPr="00673A93">
        <w:rPr>
          <w:rFonts w:ascii="Times New Roman" w:hAnsi="Times New Roman"/>
          <w:i/>
          <w:sz w:val="22"/>
          <w:szCs w:val="22"/>
          <w:lang w:val="en-US"/>
        </w:rPr>
        <w:t>op.cit</w:t>
      </w:r>
      <w:r>
        <w:rPr>
          <w:rFonts w:ascii="Times New Roman" w:hAnsi="Times New Roman"/>
          <w:sz w:val="22"/>
          <w:szCs w:val="22"/>
          <w:lang w:val="en-US"/>
        </w:rPr>
        <w:t xml:space="preserve">. </w:t>
      </w:r>
      <w:r w:rsidRPr="009E586B">
        <w:rPr>
          <w:rFonts w:ascii="Times New Roman" w:hAnsi="Times New Roman"/>
          <w:sz w:val="22"/>
          <w:szCs w:val="22"/>
          <w:lang w:val="en-US"/>
        </w:rPr>
        <w:t>p. 1</w:t>
      </w:r>
      <w:r>
        <w:rPr>
          <w:rFonts w:ascii="Times New Roman" w:hAnsi="Times New Roman"/>
          <w:sz w:val="22"/>
          <w:szCs w:val="22"/>
          <w:lang w:val="en-US"/>
        </w:rPr>
        <w:t xml:space="preserve">25. </w:t>
      </w:r>
      <w:r w:rsidRPr="009E586B">
        <w:rPr>
          <w:rFonts w:ascii="Times New Roman" w:hAnsi="Times New Roman"/>
          <w:sz w:val="22"/>
          <w:szCs w:val="22"/>
          <w:lang w:val="en-US"/>
        </w:rPr>
        <w:t xml:space="preserve"> </w:t>
      </w:r>
    </w:p>
  </w:footnote>
  <w:footnote w:id="181">
    <w:p w:rsidR="003A3943" w:rsidRPr="00BE0320" w:rsidRDefault="003A3943" w:rsidP="00B57C1D">
      <w:pPr>
        <w:pStyle w:val="Notedebasdepage"/>
        <w:spacing w:after="0" w:line="360" w:lineRule="auto"/>
        <w:jc w:val="both"/>
        <w:rPr>
          <w:rFonts w:ascii="Times New Roman" w:hAnsi="Times New Roman"/>
          <w:sz w:val="22"/>
          <w:szCs w:val="22"/>
        </w:rPr>
      </w:pPr>
      <w:r w:rsidRPr="00BE0320">
        <w:rPr>
          <w:rStyle w:val="Appelnotedebasdep"/>
          <w:rFonts w:ascii="Times New Roman" w:hAnsi="Times New Roman"/>
          <w:sz w:val="22"/>
          <w:szCs w:val="22"/>
        </w:rPr>
        <w:footnoteRef/>
      </w:r>
      <w:r w:rsidRPr="00BE0320">
        <w:rPr>
          <w:rFonts w:ascii="Times New Roman" w:hAnsi="Times New Roman"/>
          <w:sz w:val="22"/>
          <w:szCs w:val="22"/>
        </w:rPr>
        <w:t xml:space="preserve"> Jean Jacques ROBRIEUX, </w:t>
      </w:r>
      <w:r>
        <w:rPr>
          <w:rFonts w:ascii="Times New Roman" w:hAnsi="Times New Roman"/>
          <w:sz w:val="22"/>
          <w:szCs w:val="22"/>
        </w:rPr>
        <w:t>op.cit. p</w:t>
      </w:r>
      <w:r w:rsidRPr="00BE0320">
        <w:rPr>
          <w:rFonts w:ascii="Times New Roman" w:hAnsi="Times New Roman"/>
          <w:sz w:val="22"/>
          <w:szCs w:val="22"/>
        </w:rPr>
        <w:t>. 91.</w:t>
      </w:r>
    </w:p>
  </w:footnote>
  <w:footnote w:id="182">
    <w:p w:rsidR="003A3943" w:rsidRPr="00BE0320" w:rsidRDefault="003A3943" w:rsidP="00B57C1D">
      <w:pPr>
        <w:pStyle w:val="Notedebasdepage"/>
        <w:spacing w:after="0" w:line="360" w:lineRule="auto"/>
        <w:jc w:val="both"/>
        <w:rPr>
          <w:rFonts w:ascii="Times New Roman" w:hAnsi="Times New Roman"/>
          <w:sz w:val="22"/>
          <w:szCs w:val="22"/>
        </w:rPr>
      </w:pPr>
      <w:r w:rsidRPr="00BE0320">
        <w:rPr>
          <w:rStyle w:val="Appelnotedebasdep"/>
          <w:rFonts w:ascii="Times New Roman" w:hAnsi="Times New Roman"/>
          <w:sz w:val="22"/>
          <w:szCs w:val="22"/>
        </w:rPr>
        <w:footnoteRef/>
      </w:r>
      <w:r w:rsidRPr="00BE0320">
        <w:rPr>
          <w:rFonts w:ascii="Times New Roman" w:hAnsi="Times New Roman"/>
          <w:sz w:val="22"/>
          <w:szCs w:val="22"/>
        </w:rPr>
        <w:t xml:space="preserve"> Philippe LEJEUNE, « Le récit d’enfance ironique : Vallès », </w:t>
      </w:r>
      <w:r w:rsidRPr="00BE0320">
        <w:rPr>
          <w:rFonts w:ascii="Times New Roman" w:hAnsi="Times New Roman"/>
          <w:i/>
          <w:sz w:val="22"/>
          <w:szCs w:val="22"/>
        </w:rPr>
        <w:t xml:space="preserve">Je </w:t>
      </w:r>
      <w:proofErr w:type="gramStart"/>
      <w:r w:rsidRPr="00BE0320">
        <w:rPr>
          <w:rFonts w:ascii="Times New Roman" w:hAnsi="Times New Roman"/>
          <w:i/>
          <w:sz w:val="22"/>
          <w:szCs w:val="22"/>
        </w:rPr>
        <w:t>est</w:t>
      </w:r>
      <w:proofErr w:type="gramEnd"/>
      <w:r w:rsidRPr="00BE0320">
        <w:rPr>
          <w:rFonts w:ascii="Times New Roman" w:hAnsi="Times New Roman"/>
          <w:i/>
          <w:sz w:val="22"/>
          <w:szCs w:val="22"/>
        </w:rPr>
        <w:t xml:space="preserve"> un autre</w:t>
      </w:r>
      <w:r w:rsidRPr="00BE0320">
        <w:rPr>
          <w:rFonts w:ascii="Times New Roman" w:hAnsi="Times New Roman"/>
          <w:sz w:val="22"/>
          <w:szCs w:val="22"/>
        </w:rPr>
        <w:t xml:space="preserve">, Paris : Seuil, 1980, pp. 24-25.  </w:t>
      </w:r>
    </w:p>
  </w:footnote>
  <w:footnote w:id="183">
    <w:p w:rsidR="003A3943" w:rsidRPr="006763C2" w:rsidRDefault="003A3943" w:rsidP="00B57C1D">
      <w:pPr>
        <w:pStyle w:val="Titre1"/>
        <w:spacing w:before="0" w:after="0" w:line="360" w:lineRule="auto"/>
        <w:jc w:val="both"/>
        <w:rPr>
          <w:rFonts w:ascii="Times New Roman" w:eastAsia="Times New Roman" w:hAnsi="Times New Roman"/>
          <w:color w:val="auto"/>
          <w:sz w:val="22"/>
          <w:szCs w:val="22"/>
        </w:rPr>
      </w:pPr>
      <w:r w:rsidRPr="006763C2">
        <w:rPr>
          <w:rStyle w:val="Appelnotedebasdep"/>
          <w:rFonts w:ascii="Times New Roman" w:hAnsi="Times New Roman"/>
          <w:color w:val="auto"/>
          <w:sz w:val="22"/>
          <w:szCs w:val="22"/>
        </w:rPr>
        <w:footnoteRef/>
      </w:r>
      <w:r w:rsidRPr="006763C2">
        <w:rPr>
          <w:rFonts w:ascii="Times New Roman" w:hAnsi="Times New Roman"/>
          <w:color w:val="auto"/>
          <w:sz w:val="22"/>
          <w:szCs w:val="22"/>
        </w:rPr>
        <w:t xml:space="preserve"> </w:t>
      </w:r>
      <w:r>
        <w:rPr>
          <w:rFonts w:ascii="Times New Roman" w:hAnsi="Times New Roman"/>
          <w:color w:val="auto"/>
          <w:sz w:val="22"/>
          <w:szCs w:val="22"/>
        </w:rPr>
        <w:t>« La polyphonie linguistique », i</w:t>
      </w:r>
      <w:r w:rsidRPr="006763C2">
        <w:rPr>
          <w:rFonts w:ascii="Times New Roman" w:hAnsi="Times New Roman"/>
          <w:color w:val="auto"/>
          <w:sz w:val="22"/>
          <w:szCs w:val="22"/>
        </w:rPr>
        <w:t xml:space="preserve">n </w:t>
      </w:r>
      <w:r w:rsidRPr="006763C2">
        <w:rPr>
          <w:rFonts w:ascii="Times New Roman" w:eastAsia="Times New Roman" w:hAnsi="Times New Roman"/>
          <w:bCs/>
          <w:i/>
          <w:color w:val="auto"/>
          <w:kern w:val="36"/>
          <w:sz w:val="22"/>
          <w:szCs w:val="22"/>
        </w:rPr>
        <w:t>Langue française</w:t>
      </w:r>
      <w:r w:rsidRPr="006763C2">
        <w:rPr>
          <w:rFonts w:ascii="Times New Roman" w:eastAsia="Times New Roman" w:hAnsi="Times New Roman"/>
          <w:bCs/>
          <w:color w:val="auto"/>
          <w:kern w:val="36"/>
          <w:sz w:val="22"/>
          <w:szCs w:val="22"/>
        </w:rPr>
        <w:t xml:space="preserve">, </w:t>
      </w:r>
      <w:r w:rsidRPr="006763C2">
        <w:rPr>
          <w:rFonts w:ascii="Times New Roman" w:eastAsia="Times New Roman" w:hAnsi="Times New Roman"/>
          <w:color w:val="auto"/>
          <w:sz w:val="22"/>
          <w:szCs w:val="22"/>
        </w:rPr>
        <w:t>2009, /4</w:t>
      </w:r>
      <w:r>
        <w:rPr>
          <w:rFonts w:ascii="Times New Roman" w:eastAsia="Times New Roman" w:hAnsi="Times New Roman"/>
          <w:color w:val="auto"/>
          <w:sz w:val="22"/>
          <w:szCs w:val="22"/>
        </w:rPr>
        <w:t xml:space="preserve">, </w:t>
      </w:r>
      <w:r w:rsidRPr="006763C2">
        <w:rPr>
          <w:rFonts w:ascii="Times New Roman" w:eastAsia="Times New Roman" w:hAnsi="Times New Roman"/>
          <w:color w:val="auto"/>
          <w:sz w:val="22"/>
          <w:szCs w:val="22"/>
        </w:rPr>
        <w:t>n° 164</w:t>
      </w:r>
      <w:r>
        <w:rPr>
          <w:rFonts w:ascii="Times New Roman" w:eastAsia="Times New Roman" w:hAnsi="Times New Roman"/>
          <w:color w:val="auto"/>
          <w:sz w:val="22"/>
          <w:szCs w:val="22"/>
        </w:rPr>
        <w:t xml:space="preserve">, p, 3. </w:t>
      </w:r>
    </w:p>
  </w:footnote>
  <w:footnote w:id="184">
    <w:p w:rsidR="003A3943" w:rsidRPr="003E4AEB" w:rsidRDefault="003A3943" w:rsidP="00F90F61">
      <w:pPr>
        <w:pStyle w:val="Notedebasdepage"/>
        <w:spacing w:after="0" w:line="360" w:lineRule="auto"/>
        <w:jc w:val="both"/>
        <w:rPr>
          <w:rFonts w:ascii="Times New Roman" w:hAnsi="Times New Roman"/>
          <w:sz w:val="22"/>
          <w:szCs w:val="22"/>
        </w:rPr>
      </w:pPr>
      <w:r w:rsidRPr="003E4AEB">
        <w:rPr>
          <w:rStyle w:val="Appelnotedebasdep"/>
          <w:rFonts w:ascii="Times New Roman" w:hAnsi="Times New Roman"/>
          <w:sz w:val="22"/>
          <w:szCs w:val="22"/>
        </w:rPr>
        <w:footnoteRef/>
      </w:r>
      <w:r>
        <w:rPr>
          <w:rFonts w:ascii="Times New Roman" w:hAnsi="Times New Roman"/>
          <w:sz w:val="22"/>
          <w:szCs w:val="22"/>
        </w:rPr>
        <w:t xml:space="preserve"> </w:t>
      </w:r>
      <w:r w:rsidRPr="00A63B14">
        <w:rPr>
          <w:rFonts w:ascii="Times New Roman" w:hAnsi="Times New Roman"/>
          <w:sz w:val="22"/>
          <w:szCs w:val="22"/>
        </w:rPr>
        <w:t xml:space="preserve">Elisabeth, BRISSON, </w:t>
      </w:r>
      <w:r w:rsidRPr="004907A6">
        <w:rPr>
          <w:rFonts w:ascii="Times New Roman" w:hAnsi="Times New Roman"/>
          <w:i/>
          <w:sz w:val="22"/>
          <w:szCs w:val="22"/>
        </w:rPr>
        <w:t>La musique</w:t>
      </w:r>
      <w:r w:rsidRPr="00A63B14">
        <w:rPr>
          <w:rFonts w:ascii="Times New Roman" w:hAnsi="Times New Roman"/>
          <w:sz w:val="22"/>
          <w:szCs w:val="22"/>
        </w:rPr>
        <w:t xml:space="preserve">, Paris : Berlin, </w:t>
      </w:r>
      <w:r>
        <w:rPr>
          <w:rFonts w:ascii="Times New Roman" w:hAnsi="Times New Roman"/>
          <w:sz w:val="22"/>
          <w:szCs w:val="22"/>
        </w:rPr>
        <w:t xml:space="preserve">1993, </w:t>
      </w:r>
      <w:r w:rsidRPr="003E4AEB">
        <w:rPr>
          <w:rFonts w:ascii="Times New Roman" w:hAnsi="Times New Roman"/>
          <w:sz w:val="22"/>
          <w:szCs w:val="22"/>
        </w:rPr>
        <w:t xml:space="preserve">p. 112.  </w:t>
      </w:r>
    </w:p>
  </w:footnote>
  <w:footnote w:id="185">
    <w:p w:rsidR="003A3943" w:rsidRPr="002B3535" w:rsidRDefault="003A3943" w:rsidP="003E4AEB">
      <w:pPr>
        <w:pStyle w:val="Notedebasdepage"/>
        <w:spacing w:after="0" w:line="360" w:lineRule="auto"/>
        <w:jc w:val="both"/>
        <w:rPr>
          <w:rFonts w:ascii="Times New Roman" w:hAnsi="Times New Roman"/>
          <w:sz w:val="22"/>
          <w:szCs w:val="22"/>
        </w:rPr>
      </w:pPr>
      <w:r w:rsidRPr="002B3535">
        <w:rPr>
          <w:rStyle w:val="Appelnotedebasdep"/>
          <w:rFonts w:ascii="Times New Roman" w:hAnsi="Times New Roman"/>
          <w:sz w:val="22"/>
          <w:szCs w:val="22"/>
        </w:rPr>
        <w:footnoteRef/>
      </w:r>
      <w:r w:rsidRPr="002B3535">
        <w:rPr>
          <w:rFonts w:ascii="Times New Roman" w:hAnsi="Times New Roman"/>
          <w:sz w:val="22"/>
          <w:szCs w:val="22"/>
        </w:rPr>
        <w:t xml:space="preserve"> </w:t>
      </w:r>
      <w:r w:rsidRPr="002B3535">
        <w:rPr>
          <w:rFonts w:ascii="Times New Roman" w:hAnsi="Times New Roman"/>
          <w:i/>
          <w:sz w:val="22"/>
          <w:szCs w:val="22"/>
        </w:rPr>
        <w:t>Id.</w:t>
      </w:r>
      <w:r w:rsidRPr="002B3535">
        <w:rPr>
          <w:rFonts w:ascii="Times New Roman" w:hAnsi="Times New Roman"/>
          <w:sz w:val="22"/>
          <w:szCs w:val="22"/>
        </w:rPr>
        <w:t xml:space="preserve"> p.110</w:t>
      </w:r>
    </w:p>
  </w:footnote>
  <w:footnote w:id="186">
    <w:p w:rsidR="003A3943" w:rsidRPr="002B3535" w:rsidRDefault="003A3943" w:rsidP="003E4AEB">
      <w:pPr>
        <w:pStyle w:val="Notedebasdepage"/>
        <w:spacing w:after="0" w:line="360" w:lineRule="auto"/>
        <w:jc w:val="both"/>
        <w:rPr>
          <w:rFonts w:ascii="Times New Roman" w:hAnsi="Times New Roman"/>
          <w:sz w:val="22"/>
          <w:szCs w:val="22"/>
        </w:rPr>
      </w:pPr>
      <w:r w:rsidRPr="002B3535">
        <w:rPr>
          <w:rStyle w:val="Appelnotedebasdep"/>
          <w:rFonts w:ascii="Times New Roman" w:hAnsi="Times New Roman"/>
          <w:sz w:val="22"/>
          <w:szCs w:val="22"/>
        </w:rPr>
        <w:footnoteRef/>
      </w:r>
      <w:r w:rsidRPr="002B3535">
        <w:rPr>
          <w:rFonts w:ascii="Times New Roman" w:hAnsi="Times New Roman"/>
          <w:sz w:val="22"/>
          <w:szCs w:val="22"/>
        </w:rPr>
        <w:t xml:space="preserve"> </w:t>
      </w:r>
      <w:r w:rsidRPr="002B3535">
        <w:rPr>
          <w:rFonts w:ascii="Times New Roman" w:hAnsi="Times New Roman"/>
          <w:i/>
          <w:sz w:val="22"/>
          <w:szCs w:val="22"/>
        </w:rPr>
        <w:t>Id.</w:t>
      </w:r>
      <w:r w:rsidRPr="002B3535">
        <w:rPr>
          <w:rFonts w:ascii="Times New Roman" w:hAnsi="Times New Roman"/>
          <w:sz w:val="22"/>
          <w:szCs w:val="22"/>
        </w:rPr>
        <w:t xml:space="preserve"> p. 164.</w:t>
      </w:r>
    </w:p>
  </w:footnote>
  <w:footnote w:id="187">
    <w:p w:rsidR="003A3943" w:rsidRPr="002B3535" w:rsidRDefault="003A3943" w:rsidP="00DE1147">
      <w:pPr>
        <w:pStyle w:val="Notedebasdepage"/>
        <w:spacing w:after="0" w:line="360" w:lineRule="auto"/>
        <w:jc w:val="both"/>
        <w:rPr>
          <w:rFonts w:ascii="Times New Roman" w:hAnsi="Times New Roman"/>
          <w:sz w:val="22"/>
          <w:szCs w:val="22"/>
        </w:rPr>
      </w:pPr>
      <w:r w:rsidRPr="002B3535">
        <w:rPr>
          <w:rStyle w:val="Appelnotedebasdep"/>
          <w:rFonts w:ascii="Times New Roman" w:hAnsi="Times New Roman"/>
          <w:sz w:val="22"/>
          <w:szCs w:val="22"/>
        </w:rPr>
        <w:footnoteRef/>
      </w:r>
      <w:r w:rsidRPr="002B3535">
        <w:rPr>
          <w:rFonts w:ascii="Times New Roman" w:hAnsi="Times New Roman"/>
          <w:sz w:val="22"/>
          <w:szCs w:val="22"/>
        </w:rPr>
        <w:t xml:space="preserve"> Marc Angenot, </w:t>
      </w:r>
      <w:r w:rsidRPr="002B3535">
        <w:rPr>
          <w:rFonts w:ascii="Times New Roman" w:hAnsi="Times New Roman"/>
          <w:i/>
          <w:sz w:val="22"/>
          <w:szCs w:val="22"/>
        </w:rPr>
        <w:t>Les traités de l’éloquence du corps</w:t>
      </w:r>
      <w:r>
        <w:rPr>
          <w:rFonts w:ascii="Times New Roman" w:hAnsi="Times New Roman"/>
          <w:sz w:val="22"/>
          <w:szCs w:val="22"/>
        </w:rPr>
        <w:t>.</w:t>
      </w:r>
      <w:r w:rsidRPr="002B3535">
        <w:rPr>
          <w:rFonts w:ascii="Times New Roman" w:hAnsi="Times New Roman"/>
          <w:i/>
          <w:sz w:val="22"/>
          <w:szCs w:val="22"/>
        </w:rPr>
        <w:t>Sémiotica</w:t>
      </w:r>
      <w:r w:rsidRPr="002B3535">
        <w:rPr>
          <w:rFonts w:ascii="Times New Roman" w:hAnsi="Times New Roman"/>
          <w:sz w:val="22"/>
          <w:szCs w:val="22"/>
        </w:rPr>
        <w:t xml:space="preserve">, 1973, p.63. </w:t>
      </w:r>
    </w:p>
  </w:footnote>
  <w:footnote w:id="188">
    <w:p w:rsidR="003A3943" w:rsidRPr="002E16A0" w:rsidRDefault="003A3943" w:rsidP="002E16A0">
      <w:pPr>
        <w:pStyle w:val="Notedebasdepage"/>
        <w:spacing w:after="0" w:line="360" w:lineRule="auto"/>
        <w:jc w:val="both"/>
        <w:rPr>
          <w:rFonts w:ascii="Times New Roman" w:hAnsi="Times New Roman"/>
          <w:sz w:val="22"/>
          <w:szCs w:val="22"/>
        </w:rPr>
      </w:pPr>
      <w:r w:rsidRPr="002E16A0">
        <w:rPr>
          <w:rStyle w:val="Appelnotedebasdep"/>
          <w:rFonts w:ascii="Times New Roman" w:hAnsi="Times New Roman"/>
          <w:sz w:val="22"/>
          <w:szCs w:val="22"/>
        </w:rPr>
        <w:footnoteRef/>
      </w:r>
      <w:r w:rsidRPr="002E16A0">
        <w:rPr>
          <w:rFonts w:ascii="Times New Roman" w:hAnsi="Times New Roman"/>
          <w:sz w:val="22"/>
          <w:szCs w:val="22"/>
        </w:rPr>
        <w:t xml:space="preserve"> Élisabeth Brisson</w:t>
      </w:r>
      <w:r>
        <w:rPr>
          <w:rFonts w:ascii="Times New Roman" w:hAnsi="Times New Roman"/>
          <w:sz w:val="22"/>
          <w:szCs w:val="22"/>
        </w:rPr>
        <w:t>.</w:t>
      </w:r>
      <w:r w:rsidRPr="002E16A0">
        <w:rPr>
          <w:rFonts w:ascii="Times New Roman" w:hAnsi="Times New Roman"/>
          <w:sz w:val="22"/>
          <w:szCs w:val="22"/>
        </w:rPr>
        <w:t xml:space="preserve"> </w:t>
      </w:r>
      <w:proofErr w:type="gramStart"/>
      <w:r w:rsidRPr="002E16A0">
        <w:rPr>
          <w:rFonts w:ascii="Times New Roman" w:hAnsi="Times New Roman"/>
          <w:i/>
          <w:sz w:val="22"/>
          <w:szCs w:val="22"/>
        </w:rPr>
        <w:t>op.cit</w:t>
      </w:r>
      <w:proofErr w:type="gramEnd"/>
      <w:r>
        <w:rPr>
          <w:rFonts w:ascii="Times New Roman" w:hAnsi="Times New Roman"/>
          <w:sz w:val="22"/>
          <w:szCs w:val="22"/>
        </w:rPr>
        <w:t>.</w:t>
      </w:r>
      <w:r w:rsidRPr="002E16A0">
        <w:rPr>
          <w:rFonts w:ascii="Times New Roman" w:hAnsi="Times New Roman"/>
          <w:sz w:val="22"/>
          <w:szCs w:val="22"/>
        </w:rPr>
        <w:t xml:space="preserve"> p. 263. </w:t>
      </w:r>
    </w:p>
  </w:footnote>
  <w:footnote w:id="189">
    <w:p w:rsidR="003A3943" w:rsidRPr="002F416D" w:rsidRDefault="003A3943" w:rsidP="002F416D">
      <w:pPr>
        <w:pStyle w:val="Notedebasdepage"/>
        <w:spacing w:after="0" w:line="360" w:lineRule="auto"/>
        <w:jc w:val="both"/>
        <w:rPr>
          <w:rFonts w:ascii="Times New Roman" w:hAnsi="Times New Roman"/>
          <w:sz w:val="22"/>
          <w:szCs w:val="22"/>
        </w:rPr>
      </w:pPr>
      <w:r>
        <w:rPr>
          <w:rStyle w:val="Appelnotedebasdep"/>
        </w:rPr>
        <w:footnoteRef/>
      </w:r>
      <w:r>
        <w:t xml:space="preserve"> </w:t>
      </w:r>
      <w:r>
        <w:rPr>
          <w:rFonts w:ascii="Times New Roman" w:hAnsi="Times New Roman"/>
          <w:sz w:val="22"/>
          <w:szCs w:val="22"/>
        </w:rPr>
        <w:t xml:space="preserve">Pierre BOURDIEU. </w:t>
      </w:r>
      <w:r w:rsidRPr="00804727">
        <w:rPr>
          <w:rFonts w:ascii="Times New Roman" w:hAnsi="Times New Roman"/>
          <w:i/>
          <w:sz w:val="22"/>
          <w:szCs w:val="22"/>
        </w:rPr>
        <w:t>Ethos, habitus, hexis. Questions de sociologie ; extrait de Le marché linguistique</w:t>
      </w:r>
      <w:r>
        <w:rPr>
          <w:rFonts w:ascii="Times New Roman" w:hAnsi="Times New Roman"/>
          <w:i/>
          <w:sz w:val="22"/>
          <w:szCs w:val="22"/>
        </w:rPr>
        <w:t xml:space="preserve">. </w:t>
      </w:r>
      <w:r>
        <w:rPr>
          <w:rFonts w:ascii="Times New Roman" w:hAnsi="Times New Roman"/>
          <w:sz w:val="22"/>
          <w:szCs w:val="22"/>
        </w:rPr>
        <w:t xml:space="preserve"> </w:t>
      </w:r>
      <w:proofErr w:type="gramStart"/>
      <w:r>
        <w:rPr>
          <w:rFonts w:ascii="Times New Roman" w:hAnsi="Times New Roman"/>
          <w:sz w:val="22"/>
          <w:szCs w:val="22"/>
        </w:rPr>
        <w:t>exposé</w:t>
      </w:r>
      <w:proofErr w:type="gramEnd"/>
      <w:r>
        <w:rPr>
          <w:rFonts w:ascii="Times New Roman" w:hAnsi="Times New Roman"/>
          <w:sz w:val="22"/>
          <w:szCs w:val="22"/>
        </w:rPr>
        <w:t xml:space="preserve"> fait à l’Université de Genève en décembre, 1978. pp.133-136 </w:t>
      </w:r>
      <w:r w:rsidRPr="002F416D">
        <w:rPr>
          <w:rFonts w:ascii="Times New Roman" w:hAnsi="Times New Roman"/>
          <w:sz w:val="22"/>
          <w:szCs w:val="22"/>
        </w:rPr>
        <w:t>˂http://www.homme-moderne.org/societe/socio/bourdieu/questions/133-36.html˃</w:t>
      </w:r>
    </w:p>
  </w:footnote>
  <w:footnote w:id="190">
    <w:p w:rsidR="003A3943" w:rsidRPr="002F416D" w:rsidRDefault="003A3943" w:rsidP="002F416D">
      <w:pPr>
        <w:pStyle w:val="Notedebasdepage"/>
        <w:spacing w:after="0" w:line="360" w:lineRule="auto"/>
        <w:jc w:val="both"/>
        <w:rPr>
          <w:rFonts w:ascii="Times New Roman" w:hAnsi="Times New Roman"/>
          <w:sz w:val="22"/>
          <w:szCs w:val="22"/>
        </w:rPr>
      </w:pPr>
      <w:r w:rsidRPr="002F416D">
        <w:rPr>
          <w:rStyle w:val="Appelnotedebasdep"/>
          <w:rFonts w:ascii="Times New Roman" w:hAnsi="Times New Roman"/>
          <w:sz w:val="22"/>
          <w:szCs w:val="22"/>
        </w:rPr>
        <w:footnoteRef/>
      </w:r>
      <w:r w:rsidRPr="002F416D">
        <w:rPr>
          <w:rFonts w:ascii="Times New Roman" w:hAnsi="Times New Roman"/>
          <w:sz w:val="22"/>
          <w:szCs w:val="22"/>
        </w:rPr>
        <w:t xml:space="preserve"> Nikolaus HARNONCOURT</w:t>
      </w:r>
      <w:r>
        <w:rPr>
          <w:rFonts w:ascii="Times New Roman" w:hAnsi="Times New Roman"/>
          <w:sz w:val="22"/>
          <w:szCs w:val="22"/>
        </w:rPr>
        <w:t>.</w:t>
      </w:r>
      <w:r w:rsidRPr="002F416D">
        <w:rPr>
          <w:rFonts w:ascii="Times New Roman" w:hAnsi="Times New Roman"/>
          <w:sz w:val="22"/>
          <w:szCs w:val="22"/>
        </w:rPr>
        <w:t xml:space="preserve"> </w:t>
      </w:r>
      <w:r w:rsidRPr="002F416D">
        <w:rPr>
          <w:rFonts w:ascii="Times New Roman" w:hAnsi="Times New Roman"/>
          <w:i/>
          <w:sz w:val="22"/>
          <w:szCs w:val="22"/>
        </w:rPr>
        <w:t>Le discours musical, pour une nouvelle conception de la musique</w:t>
      </w:r>
      <w:r w:rsidRPr="002F416D">
        <w:rPr>
          <w:rFonts w:ascii="Times New Roman" w:hAnsi="Times New Roman"/>
          <w:sz w:val="22"/>
          <w:szCs w:val="22"/>
        </w:rPr>
        <w:t>,</w:t>
      </w:r>
      <w:r>
        <w:rPr>
          <w:rFonts w:ascii="Times New Roman" w:hAnsi="Times New Roman"/>
          <w:sz w:val="22"/>
          <w:szCs w:val="22"/>
        </w:rPr>
        <w:t xml:space="preserve"> Éditions Gallimard, 1984, p. 21.  </w:t>
      </w:r>
      <w:r w:rsidRPr="002F416D">
        <w:rPr>
          <w:rFonts w:ascii="Times New Roman" w:hAnsi="Times New Roman"/>
          <w:sz w:val="22"/>
          <w:szCs w:val="22"/>
        </w:rPr>
        <w:t xml:space="preserve"> </w:t>
      </w:r>
    </w:p>
  </w:footnote>
  <w:footnote w:id="191">
    <w:p w:rsidR="003A3943" w:rsidRPr="002F416D" w:rsidRDefault="003A3943" w:rsidP="002F416D">
      <w:pPr>
        <w:pStyle w:val="Notedebasdepage"/>
        <w:spacing w:after="0" w:line="360" w:lineRule="auto"/>
        <w:jc w:val="both"/>
        <w:rPr>
          <w:rFonts w:ascii="Times New Roman" w:hAnsi="Times New Roman"/>
          <w:color w:val="C00000"/>
          <w:sz w:val="22"/>
          <w:szCs w:val="22"/>
        </w:rPr>
      </w:pPr>
      <w:r w:rsidRPr="002F416D">
        <w:rPr>
          <w:rFonts w:ascii="Times New Roman" w:eastAsia="Batang" w:hAnsi="Times New Roman"/>
          <w:color w:val="000000" w:themeColor="text1"/>
          <w:sz w:val="22"/>
          <w:szCs w:val="22"/>
          <w:vertAlign w:val="superscript"/>
        </w:rPr>
        <w:footnoteRef/>
      </w:r>
      <w:r w:rsidRPr="002F416D">
        <w:rPr>
          <w:rFonts w:ascii="Times New Roman" w:eastAsia="Batang" w:hAnsi="Times New Roman"/>
          <w:color w:val="000000" w:themeColor="text1"/>
          <w:sz w:val="22"/>
          <w:szCs w:val="22"/>
          <w:vertAlign w:val="superscript"/>
        </w:rPr>
        <w:t xml:space="preserve"> </w:t>
      </w:r>
      <w:r w:rsidRPr="002F416D">
        <w:rPr>
          <w:rFonts w:ascii="Times New Roman" w:eastAsia="Batang" w:hAnsi="Times New Roman"/>
          <w:color w:val="000000" w:themeColor="text1"/>
          <w:sz w:val="22"/>
          <w:szCs w:val="22"/>
        </w:rPr>
        <w:t>Philippe BRETON</w:t>
      </w:r>
      <w:r>
        <w:rPr>
          <w:rFonts w:ascii="Times New Roman" w:eastAsia="Batang" w:hAnsi="Times New Roman"/>
          <w:color w:val="000000" w:themeColor="text1"/>
          <w:sz w:val="22"/>
          <w:szCs w:val="22"/>
        </w:rPr>
        <w:t>.</w:t>
      </w:r>
      <w:r w:rsidRPr="002F416D">
        <w:rPr>
          <w:rFonts w:ascii="Times New Roman" w:eastAsia="Batang" w:hAnsi="Times New Roman"/>
          <w:color w:val="000000" w:themeColor="text1"/>
          <w:sz w:val="22"/>
          <w:szCs w:val="22"/>
        </w:rPr>
        <w:t xml:space="preserve"> </w:t>
      </w:r>
      <w:r w:rsidRPr="002F416D">
        <w:rPr>
          <w:rFonts w:ascii="Times New Roman" w:eastAsia="Batang" w:hAnsi="Times New Roman"/>
          <w:i/>
          <w:color w:val="000000" w:themeColor="text1"/>
          <w:sz w:val="22"/>
          <w:szCs w:val="22"/>
        </w:rPr>
        <w:t>Éloge de la parole</w:t>
      </w:r>
      <w:r w:rsidRPr="002F416D">
        <w:rPr>
          <w:rFonts w:ascii="Times New Roman" w:eastAsia="Batang" w:hAnsi="Times New Roman"/>
          <w:color w:val="000000" w:themeColor="text1"/>
          <w:sz w:val="22"/>
          <w:szCs w:val="22"/>
        </w:rPr>
        <w:t>, Paris : Édition La découverte, 2003, p.54</w:t>
      </w:r>
      <w:r w:rsidRPr="002F416D">
        <w:rPr>
          <w:rFonts w:ascii="Times New Roman" w:hAnsi="Times New Roman"/>
          <w:color w:val="C00000"/>
          <w:sz w:val="22"/>
          <w:szCs w:val="22"/>
        </w:rPr>
        <w:t xml:space="preserve">. </w:t>
      </w:r>
    </w:p>
  </w:footnote>
  <w:footnote w:id="192">
    <w:p w:rsidR="003A3943" w:rsidRPr="00BC12AC" w:rsidRDefault="003A3943" w:rsidP="00F469AF">
      <w:pPr>
        <w:pStyle w:val="Notedebasdepage"/>
        <w:spacing w:after="0" w:line="360" w:lineRule="auto"/>
        <w:jc w:val="both"/>
        <w:rPr>
          <w:rFonts w:ascii="Times New Roman" w:hAnsi="Times New Roman"/>
          <w:sz w:val="22"/>
          <w:szCs w:val="22"/>
        </w:rPr>
      </w:pPr>
      <w:r w:rsidRPr="00BC12AC">
        <w:rPr>
          <w:rStyle w:val="Appelnotedebasdep"/>
          <w:rFonts w:ascii="Times New Roman" w:hAnsi="Times New Roman"/>
          <w:sz w:val="22"/>
          <w:szCs w:val="22"/>
        </w:rPr>
        <w:footnoteRef/>
      </w:r>
      <w:r w:rsidRPr="00BC12AC">
        <w:rPr>
          <w:rFonts w:ascii="Times New Roman" w:hAnsi="Times New Roman"/>
          <w:sz w:val="22"/>
          <w:szCs w:val="22"/>
        </w:rPr>
        <w:t xml:space="preserve"> Pierre BOURDIEU</w:t>
      </w:r>
      <w:r>
        <w:rPr>
          <w:rFonts w:ascii="Times New Roman" w:hAnsi="Times New Roman"/>
          <w:sz w:val="22"/>
          <w:szCs w:val="22"/>
        </w:rPr>
        <w:t>.</w:t>
      </w:r>
      <w:r w:rsidRPr="00BC12AC">
        <w:rPr>
          <w:rFonts w:ascii="Times New Roman" w:hAnsi="Times New Roman"/>
          <w:sz w:val="22"/>
          <w:szCs w:val="22"/>
        </w:rPr>
        <w:t xml:space="preserve"> </w:t>
      </w:r>
      <w:r w:rsidRPr="00BC12AC">
        <w:rPr>
          <w:rFonts w:ascii="Times New Roman" w:hAnsi="Times New Roman"/>
          <w:i/>
          <w:sz w:val="22"/>
          <w:szCs w:val="22"/>
        </w:rPr>
        <w:t>Méditations pascaliens</w:t>
      </w:r>
      <w:r>
        <w:rPr>
          <w:rFonts w:ascii="Times New Roman" w:hAnsi="Times New Roman"/>
          <w:sz w:val="22"/>
          <w:szCs w:val="22"/>
        </w:rPr>
        <w:t xml:space="preserve">. </w:t>
      </w:r>
      <w:r w:rsidRPr="00BC12AC">
        <w:rPr>
          <w:rFonts w:ascii="Times New Roman" w:hAnsi="Times New Roman"/>
          <w:sz w:val="22"/>
          <w:szCs w:val="22"/>
        </w:rPr>
        <w:t xml:space="preserve">Éditions du Seuil, 1997, p. 328.  </w:t>
      </w:r>
    </w:p>
  </w:footnote>
  <w:footnote w:id="193">
    <w:p w:rsidR="003A3943" w:rsidRPr="00BC12AC" w:rsidRDefault="003A3943" w:rsidP="00B57C1D">
      <w:pPr>
        <w:pStyle w:val="Notedebasdepage"/>
        <w:spacing w:after="0" w:line="360" w:lineRule="auto"/>
        <w:jc w:val="both"/>
        <w:rPr>
          <w:rFonts w:ascii="Times New Roman" w:hAnsi="Times New Roman"/>
          <w:sz w:val="22"/>
          <w:szCs w:val="22"/>
        </w:rPr>
      </w:pPr>
      <w:r w:rsidRPr="00BC12AC">
        <w:rPr>
          <w:rStyle w:val="Appelnotedebasdep"/>
          <w:rFonts w:ascii="Times New Roman" w:hAnsi="Times New Roman"/>
          <w:sz w:val="22"/>
          <w:szCs w:val="22"/>
        </w:rPr>
        <w:footnoteRef/>
      </w:r>
      <w:r w:rsidRPr="00BC12AC">
        <w:rPr>
          <w:rFonts w:ascii="Times New Roman" w:hAnsi="Times New Roman"/>
          <w:sz w:val="22"/>
          <w:szCs w:val="22"/>
        </w:rPr>
        <w:t xml:space="preserve"> Catherine RUDENT</w:t>
      </w:r>
      <w:r>
        <w:rPr>
          <w:rFonts w:ascii="Times New Roman" w:hAnsi="Times New Roman"/>
          <w:sz w:val="22"/>
          <w:szCs w:val="22"/>
        </w:rPr>
        <w:t>.</w:t>
      </w:r>
      <w:r w:rsidRPr="00BC12AC">
        <w:rPr>
          <w:rFonts w:ascii="Times New Roman" w:hAnsi="Times New Roman"/>
          <w:sz w:val="22"/>
          <w:szCs w:val="22"/>
        </w:rPr>
        <w:t xml:space="preserve"> </w:t>
      </w:r>
      <w:r w:rsidRPr="00A17EED">
        <w:rPr>
          <w:rFonts w:ascii="Times New Roman" w:hAnsi="Times New Roman"/>
          <w:i/>
          <w:sz w:val="22"/>
          <w:szCs w:val="22"/>
        </w:rPr>
        <w:t>L’analyse du cliché dans les chansons à succès</w:t>
      </w:r>
      <w:r>
        <w:rPr>
          <w:rFonts w:ascii="Times New Roman" w:hAnsi="Times New Roman"/>
          <w:i/>
          <w:sz w:val="22"/>
          <w:szCs w:val="22"/>
        </w:rPr>
        <w:t xml:space="preserve">. </w:t>
      </w:r>
      <w:r w:rsidRPr="005F325C">
        <w:rPr>
          <w:rFonts w:ascii="Times New Roman" w:hAnsi="Times New Roman"/>
          <w:i/>
          <w:sz w:val="22"/>
          <w:szCs w:val="22"/>
        </w:rPr>
        <w:t>Musique et Sociologie</w:t>
      </w:r>
      <w:r>
        <w:rPr>
          <w:rFonts w:ascii="Times New Roman" w:hAnsi="Times New Roman"/>
          <w:i/>
          <w:sz w:val="22"/>
          <w:szCs w:val="22"/>
        </w:rPr>
        <w:t xml:space="preserve">. </w:t>
      </w:r>
      <w:r w:rsidRPr="00BC12AC">
        <w:rPr>
          <w:rFonts w:ascii="Times New Roman" w:hAnsi="Times New Roman"/>
          <w:sz w:val="22"/>
          <w:szCs w:val="22"/>
        </w:rPr>
        <w:t xml:space="preserve">Paris,  L’Harmattan, 2000, p.109. </w:t>
      </w:r>
    </w:p>
  </w:footnote>
  <w:footnote w:id="194">
    <w:p w:rsidR="003A3943" w:rsidRPr="001B4B8E" w:rsidRDefault="003A3943" w:rsidP="00B57C1D">
      <w:pPr>
        <w:pStyle w:val="Notedebasdepage"/>
        <w:spacing w:after="0" w:line="360" w:lineRule="auto"/>
        <w:jc w:val="both"/>
        <w:rPr>
          <w:rFonts w:ascii="Times New Roman" w:hAnsi="Times New Roman"/>
          <w:sz w:val="22"/>
          <w:szCs w:val="22"/>
        </w:rPr>
      </w:pPr>
      <w:r w:rsidRPr="00BC12AC">
        <w:rPr>
          <w:rStyle w:val="Appelnotedebasdep"/>
          <w:rFonts w:ascii="Times New Roman" w:hAnsi="Times New Roman"/>
          <w:sz w:val="22"/>
          <w:szCs w:val="22"/>
        </w:rPr>
        <w:footnoteRef/>
      </w:r>
      <w:r w:rsidRPr="00BC12AC">
        <w:rPr>
          <w:rFonts w:ascii="Times New Roman" w:hAnsi="Times New Roman"/>
          <w:sz w:val="22"/>
          <w:szCs w:val="22"/>
        </w:rPr>
        <w:t xml:space="preserve"> </w:t>
      </w:r>
      <w:r w:rsidRPr="001B4B8E">
        <w:rPr>
          <w:rFonts w:ascii="Times New Roman" w:hAnsi="Times New Roman"/>
          <w:sz w:val="22"/>
          <w:szCs w:val="22"/>
        </w:rPr>
        <w:t>Julia G</w:t>
      </w:r>
      <w:r>
        <w:rPr>
          <w:rFonts w:ascii="Times New Roman" w:hAnsi="Times New Roman"/>
          <w:sz w:val="22"/>
          <w:szCs w:val="22"/>
        </w:rPr>
        <w:t xml:space="preserve">ROS DE GASQUET. </w:t>
      </w:r>
      <w:r w:rsidRPr="001B4B8E">
        <w:rPr>
          <w:rFonts w:ascii="Times New Roman" w:hAnsi="Times New Roman"/>
          <w:i/>
          <w:sz w:val="22"/>
          <w:szCs w:val="22"/>
        </w:rPr>
        <w:t>Rhétorique, théâtralité et corps actorial</w:t>
      </w:r>
      <w:r>
        <w:rPr>
          <w:rFonts w:ascii="Times New Roman" w:hAnsi="Times New Roman"/>
          <w:sz w:val="22"/>
          <w:szCs w:val="22"/>
        </w:rPr>
        <w:t xml:space="preserve">. </w:t>
      </w:r>
      <w:proofErr w:type="gramStart"/>
      <w:r w:rsidRPr="001B4B8E">
        <w:rPr>
          <w:rFonts w:ascii="Times New Roman" w:hAnsi="Times New Roman"/>
          <w:sz w:val="22"/>
          <w:szCs w:val="22"/>
        </w:rPr>
        <w:t>dix-septième</w:t>
      </w:r>
      <w:proofErr w:type="gramEnd"/>
      <w:r w:rsidRPr="001B4B8E">
        <w:rPr>
          <w:rFonts w:ascii="Times New Roman" w:hAnsi="Times New Roman"/>
          <w:sz w:val="22"/>
          <w:szCs w:val="22"/>
        </w:rPr>
        <w:t xml:space="preserve"> siècle, 2007, p.504. </w:t>
      </w:r>
    </w:p>
  </w:footnote>
  <w:footnote w:id="195">
    <w:p w:rsidR="003A3943" w:rsidRPr="001B4B8E" w:rsidRDefault="003A3943" w:rsidP="001B7934">
      <w:pPr>
        <w:pStyle w:val="Titre1"/>
        <w:spacing w:before="0" w:after="0" w:line="360" w:lineRule="auto"/>
        <w:jc w:val="both"/>
        <w:rPr>
          <w:rFonts w:ascii="Times New Roman" w:hAnsi="Times New Roman"/>
          <w:color w:val="auto"/>
          <w:sz w:val="22"/>
          <w:szCs w:val="22"/>
        </w:rPr>
      </w:pPr>
      <w:r w:rsidRPr="001B4B8E">
        <w:rPr>
          <w:rStyle w:val="Appelnotedebasdep"/>
          <w:rFonts w:ascii="Times New Roman" w:hAnsi="Times New Roman"/>
          <w:color w:val="auto"/>
          <w:sz w:val="22"/>
          <w:szCs w:val="22"/>
        </w:rPr>
        <w:footnoteRef/>
      </w:r>
      <w:r w:rsidRPr="001B4B8E">
        <w:rPr>
          <w:rFonts w:ascii="Times New Roman" w:hAnsi="Times New Roman"/>
          <w:color w:val="auto"/>
          <w:sz w:val="22"/>
          <w:szCs w:val="22"/>
        </w:rPr>
        <w:t xml:space="preserve"> </w:t>
      </w:r>
      <w:r w:rsidRPr="001B4B8E">
        <w:rPr>
          <w:rFonts w:ascii="Times New Roman" w:hAnsi="Times New Roman"/>
          <w:i/>
          <w:color w:val="auto"/>
          <w:sz w:val="22"/>
          <w:szCs w:val="22"/>
        </w:rPr>
        <w:t>Ibid.</w:t>
      </w:r>
      <w:r>
        <w:rPr>
          <w:rFonts w:ascii="Times New Roman" w:hAnsi="Times New Roman"/>
          <w:color w:val="auto"/>
          <w:sz w:val="22"/>
          <w:szCs w:val="22"/>
        </w:rPr>
        <w:t xml:space="preserve"> </w:t>
      </w:r>
    </w:p>
  </w:footnote>
  <w:footnote w:id="196">
    <w:p w:rsidR="003A3943" w:rsidRDefault="003A3943" w:rsidP="001B7934">
      <w:pPr>
        <w:pStyle w:val="Notedebasdepage"/>
        <w:spacing w:after="0" w:line="360" w:lineRule="auto"/>
      </w:pPr>
      <w:r>
        <w:rPr>
          <w:rStyle w:val="Appelnotedebasdep"/>
        </w:rPr>
        <w:footnoteRef/>
      </w:r>
      <w:r>
        <w:t xml:space="preserve"> </w:t>
      </w:r>
      <w:r w:rsidRPr="001B7934">
        <w:rPr>
          <w:rFonts w:ascii="Times New Roman" w:hAnsi="Times New Roman"/>
          <w:sz w:val="22"/>
          <w:szCs w:val="22"/>
        </w:rPr>
        <w:t>Pierre BOURIEU</w:t>
      </w:r>
      <w:r>
        <w:rPr>
          <w:rFonts w:ascii="Times New Roman" w:hAnsi="Times New Roman"/>
          <w:sz w:val="22"/>
          <w:szCs w:val="22"/>
        </w:rPr>
        <w:t xml:space="preserve">. </w:t>
      </w:r>
      <w:proofErr w:type="gramStart"/>
      <w:r w:rsidRPr="00AD3F0D">
        <w:rPr>
          <w:rFonts w:ascii="Times New Roman" w:hAnsi="Times New Roman"/>
          <w:i/>
          <w:sz w:val="22"/>
          <w:szCs w:val="22"/>
        </w:rPr>
        <w:t>op</w:t>
      </w:r>
      <w:proofErr w:type="gramEnd"/>
      <w:r w:rsidRPr="00AD3F0D">
        <w:rPr>
          <w:rFonts w:ascii="Times New Roman" w:hAnsi="Times New Roman"/>
          <w:i/>
          <w:sz w:val="22"/>
          <w:szCs w:val="22"/>
        </w:rPr>
        <w:t xml:space="preserve">. </w:t>
      </w:r>
      <w:proofErr w:type="gramStart"/>
      <w:r w:rsidRPr="00AD3F0D">
        <w:rPr>
          <w:rFonts w:ascii="Times New Roman" w:hAnsi="Times New Roman"/>
          <w:i/>
          <w:sz w:val="22"/>
          <w:szCs w:val="22"/>
        </w:rPr>
        <w:t>cit</w:t>
      </w:r>
      <w:proofErr w:type="gramEnd"/>
      <w:r>
        <w:rPr>
          <w:rFonts w:ascii="Times New Roman" w:hAnsi="Times New Roman"/>
          <w:sz w:val="22"/>
          <w:szCs w:val="22"/>
        </w:rPr>
        <w:t>.</w:t>
      </w:r>
      <w:r w:rsidRPr="001B7934">
        <w:rPr>
          <w:rFonts w:ascii="Times New Roman" w:hAnsi="Times New Roman"/>
          <w:sz w:val="22"/>
          <w:szCs w:val="22"/>
        </w:rPr>
        <w:t xml:space="preserve"> p.88.</w:t>
      </w:r>
      <w:r>
        <w:t xml:space="preserve"> </w:t>
      </w:r>
    </w:p>
  </w:footnote>
  <w:footnote w:id="197">
    <w:p w:rsidR="003A3943" w:rsidRPr="00266E26" w:rsidRDefault="003A3943" w:rsidP="00B57C1D">
      <w:pPr>
        <w:pStyle w:val="Notedebasdepage"/>
        <w:spacing w:after="0" w:line="360" w:lineRule="auto"/>
        <w:jc w:val="both"/>
        <w:rPr>
          <w:rFonts w:ascii="Times New Roman" w:hAnsi="Times New Roman"/>
          <w:sz w:val="22"/>
          <w:szCs w:val="22"/>
        </w:rPr>
      </w:pPr>
      <w:r w:rsidRPr="00266E26">
        <w:rPr>
          <w:rStyle w:val="Appelnotedebasdep"/>
          <w:rFonts w:ascii="Times New Roman" w:hAnsi="Times New Roman"/>
          <w:sz w:val="22"/>
          <w:szCs w:val="22"/>
        </w:rPr>
        <w:footnoteRef/>
      </w:r>
      <w:r w:rsidRPr="00266E26">
        <w:rPr>
          <w:rFonts w:ascii="Times New Roman" w:hAnsi="Times New Roman"/>
          <w:sz w:val="22"/>
          <w:szCs w:val="22"/>
        </w:rPr>
        <w:t xml:space="preserve"> Jean GRIESCH</w:t>
      </w:r>
      <w:r>
        <w:rPr>
          <w:rFonts w:ascii="Times New Roman" w:hAnsi="Times New Roman"/>
          <w:sz w:val="22"/>
          <w:szCs w:val="22"/>
        </w:rPr>
        <w:t xml:space="preserve">. </w:t>
      </w:r>
      <w:r w:rsidRPr="00486ADB">
        <w:rPr>
          <w:rFonts w:ascii="Times New Roman" w:hAnsi="Times New Roman"/>
          <w:i/>
          <w:sz w:val="22"/>
          <w:szCs w:val="22"/>
        </w:rPr>
        <w:t>Phénoménologie.</w:t>
      </w:r>
      <w:r>
        <w:rPr>
          <w:rFonts w:ascii="Times New Roman" w:hAnsi="Times New Roman"/>
          <w:sz w:val="22"/>
          <w:szCs w:val="22"/>
        </w:rPr>
        <w:t xml:space="preserve"> </w:t>
      </w:r>
      <w:r w:rsidRPr="00266E26">
        <w:rPr>
          <w:rFonts w:ascii="Times New Roman" w:hAnsi="Times New Roman"/>
          <w:sz w:val="22"/>
          <w:szCs w:val="22"/>
        </w:rPr>
        <w:t>Encyclopédi</w:t>
      </w:r>
      <w:r>
        <w:rPr>
          <w:rFonts w:ascii="Times New Roman" w:hAnsi="Times New Roman"/>
          <w:sz w:val="22"/>
          <w:szCs w:val="22"/>
        </w:rPr>
        <w:t>a</w:t>
      </w:r>
      <w:r w:rsidRPr="00266E26">
        <w:rPr>
          <w:rFonts w:ascii="Times New Roman" w:hAnsi="Times New Roman"/>
          <w:sz w:val="22"/>
          <w:szCs w:val="22"/>
        </w:rPr>
        <w:t xml:space="preserve"> universalis, 2014. </w:t>
      </w:r>
    </w:p>
  </w:footnote>
  <w:footnote w:id="198">
    <w:p w:rsidR="003A3943" w:rsidRPr="00A43668" w:rsidRDefault="003A3943" w:rsidP="00B57C1D">
      <w:pPr>
        <w:pStyle w:val="Notedebasdepage"/>
        <w:spacing w:after="0" w:line="360" w:lineRule="auto"/>
        <w:jc w:val="both"/>
        <w:rPr>
          <w:rFonts w:ascii="Times New Roman" w:hAnsi="Times New Roman"/>
          <w:sz w:val="22"/>
          <w:szCs w:val="22"/>
        </w:rPr>
      </w:pPr>
      <w:r w:rsidRPr="00A43668">
        <w:rPr>
          <w:rStyle w:val="Appelnotedebasdep"/>
          <w:rFonts w:ascii="Times New Roman" w:hAnsi="Times New Roman"/>
          <w:sz w:val="22"/>
          <w:szCs w:val="22"/>
        </w:rPr>
        <w:footnoteRef/>
      </w:r>
      <w:r w:rsidRPr="00A43668">
        <w:rPr>
          <w:rFonts w:ascii="Times New Roman" w:hAnsi="Times New Roman"/>
          <w:sz w:val="22"/>
          <w:szCs w:val="22"/>
        </w:rPr>
        <w:t xml:space="preserve"> Paul RICOEUR</w:t>
      </w:r>
      <w:r>
        <w:rPr>
          <w:rFonts w:ascii="Times New Roman" w:hAnsi="Times New Roman"/>
          <w:sz w:val="22"/>
          <w:szCs w:val="22"/>
        </w:rPr>
        <w:t xml:space="preserve">. </w:t>
      </w:r>
      <w:r w:rsidRPr="00486ADB">
        <w:rPr>
          <w:rFonts w:ascii="Times New Roman" w:hAnsi="Times New Roman"/>
          <w:i/>
          <w:sz w:val="22"/>
          <w:szCs w:val="22"/>
        </w:rPr>
        <w:t>L’écriture de l’histoire et la représentation du passé</w:t>
      </w:r>
      <w:r>
        <w:rPr>
          <w:rFonts w:ascii="Times New Roman" w:hAnsi="Times New Roman"/>
          <w:sz w:val="22"/>
          <w:szCs w:val="22"/>
        </w:rPr>
        <w:t xml:space="preserve">. </w:t>
      </w:r>
      <w:r w:rsidRPr="00486ADB">
        <w:rPr>
          <w:rFonts w:ascii="Times New Roman" w:hAnsi="Times New Roman"/>
          <w:sz w:val="22"/>
          <w:szCs w:val="22"/>
        </w:rPr>
        <w:t>Annales, Histoire, Sciences Sociales,</w:t>
      </w:r>
      <w:r w:rsidRPr="00A43668">
        <w:rPr>
          <w:rFonts w:ascii="Times New Roman" w:hAnsi="Times New Roman"/>
          <w:sz w:val="22"/>
          <w:szCs w:val="22"/>
        </w:rPr>
        <w:t xml:space="preserve"> 2000, p.733.</w:t>
      </w:r>
    </w:p>
  </w:footnote>
  <w:footnote w:id="199">
    <w:p w:rsidR="003A3943" w:rsidRDefault="003A3943" w:rsidP="00B57C1D">
      <w:pPr>
        <w:pStyle w:val="Notedebasdepage"/>
        <w:spacing w:after="0" w:line="360" w:lineRule="auto"/>
        <w:jc w:val="both"/>
      </w:pPr>
      <w:r>
        <w:rPr>
          <w:rStyle w:val="Appelnotedebasdep"/>
        </w:rPr>
        <w:footnoteRef/>
      </w:r>
      <w:r>
        <w:t xml:space="preserve"> </w:t>
      </w:r>
      <w:r>
        <w:rPr>
          <w:rFonts w:ascii="Times New Roman" w:hAnsi="Times New Roman"/>
          <w:sz w:val="22"/>
          <w:szCs w:val="22"/>
        </w:rPr>
        <w:t xml:space="preserve">Jean GRIESCH. </w:t>
      </w:r>
      <w:proofErr w:type="gramStart"/>
      <w:r w:rsidRPr="00486ADB">
        <w:rPr>
          <w:rFonts w:ascii="Times New Roman" w:hAnsi="Times New Roman"/>
          <w:i/>
          <w:sz w:val="22"/>
          <w:szCs w:val="22"/>
        </w:rPr>
        <w:t>op.cit</w:t>
      </w:r>
      <w:proofErr w:type="gramEnd"/>
      <w:r>
        <w:rPr>
          <w:rFonts w:ascii="Times New Roman" w:hAnsi="Times New Roman"/>
          <w:sz w:val="22"/>
          <w:szCs w:val="22"/>
        </w:rPr>
        <w:t xml:space="preserve">. </w:t>
      </w:r>
      <w:r w:rsidRPr="00437E5E">
        <w:rPr>
          <w:rFonts w:ascii="Times New Roman" w:hAnsi="Times New Roman"/>
          <w:sz w:val="22"/>
          <w:szCs w:val="22"/>
        </w:rPr>
        <w:t xml:space="preserve"> </w:t>
      </w:r>
    </w:p>
  </w:footnote>
  <w:footnote w:id="200">
    <w:p w:rsidR="003A3943" w:rsidRPr="00A964AB" w:rsidRDefault="003A3943" w:rsidP="00B57C1D">
      <w:pPr>
        <w:pStyle w:val="Notedebasdepage"/>
        <w:spacing w:after="0" w:line="360" w:lineRule="auto"/>
        <w:jc w:val="both"/>
        <w:rPr>
          <w:rFonts w:ascii="Times New Roman" w:hAnsi="Times New Roman"/>
          <w:sz w:val="22"/>
          <w:szCs w:val="22"/>
        </w:rPr>
      </w:pPr>
      <w:r>
        <w:rPr>
          <w:rStyle w:val="Appelnotedebasdep"/>
        </w:rPr>
        <w:footnoteRef/>
      </w:r>
      <w:r>
        <w:t xml:space="preserve"> </w:t>
      </w:r>
      <w:r w:rsidRPr="00A964AB">
        <w:rPr>
          <w:rFonts w:ascii="Times New Roman" w:hAnsi="Times New Roman"/>
          <w:sz w:val="22"/>
          <w:szCs w:val="22"/>
        </w:rPr>
        <w:t>Edmund HUSSERL</w:t>
      </w:r>
      <w:r>
        <w:rPr>
          <w:rFonts w:ascii="Times New Roman" w:hAnsi="Times New Roman"/>
          <w:sz w:val="22"/>
          <w:szCs w:val="22"/>
        </w:rPr>
        <w:t xml:space="preserve">. </w:t>
      </w:r>
      <w:r w:rsidRPr="00A964AB">
        <w:rPr>
          <w:rFonts w:ascii="Times New Roman" w:hAnsi="Times New Roman"/>
          <w:i/>
          <w:sz w:val="22"/>
          <w:szCs w:val="22"/>
        </w:rPr>
        <w:t>Leçons pour une phénoménologie de la conscience intime du temps</w:t>
      </w:r>
      <w:r>
        <w:rPr>
          <w:rFonts w:ascii="Times New Roman" w:hAnsi="Times New Roman"/>
          <w:i/>
          <w:sz w:val="22"/>
          <w:szCs w:val="22"/>
        </w:rPr>
        <w:t xml:space="preserve">. </w:t>
      </w:r>
      <w:r w:rsidRPr="00A964AB">
        <w:rPr>
          <w:rFonts w:ascii="Times New Roman" w:hAnsi="Times New Roman"/>
          <w:sz w:val="22"/>
          <w:szCs w:val="22"/>
        </w:rPr>
        <w:t xml:space="preserve"> </w:t>
      </w:r>
      <w:proofErr w:type="gramStart"/>
      <w:r w:rsidRPr="00A964AB">
        <w:rPr>
          <w:rFonts w:ascii="Times New Roman" w:hAnsi="Times New Roman"/>
          <w:sz w:val="22"/>
          <w:szCs w:val="22"/>
        </w:rPr>
        <w:t>trad</w:t>
      </w:r>
      <w:proofErr w:type="gramEnd"/>
      <w:r>
        <w:rPr>
          <w:rFonts w:ascii="Times New Roman" w:hAnsi="Times New Roman"/>
          <w:sz w:val="22"/>
          <w:szCs w:val="22"/>
        </w:rPr>
        <w:t>.</w:t>
      </w:r>
      <w:r w:rsidRPr="00A964AB">
        <w:rPr>
          <w:rFonts w:ascii="Times New Roman" w:hAnsi="Times New Roman"/>
          <w:sz w:val="22"/>
          <w:szCs w:val="22"/>
        </w:rPr>
        <w:t xml:space="preserve"> Henri DUSSORT, PUF, la 6</w:t>
      </w:r>
      <w:r w:rsidRPr="00A964AB">
        <w:rPr>
          <w:rFonts w:ascii="Times New Roman" w:hAnsi="Times New Roman"/>
          <w:sz w:val="22"/>
          <w:szCs w:val="22"/>
          <w:vertAlign w:val="superscript"/>
        </w:rPr>
        <w:t>ème</w:t>
      </w:r>
      <w:r w:rsidRPr="00A964AB">
        <w:rPr>
          <w:rFonts w:ascii="Times New Roman" w:hAnsi="Times New Roman"/>
          <w:sz w:val="22"/>
          <w:szCs w:val="22"/>
        </w:rPr>
        <w:t xml:space="preserve"> édition, 2002, p.19.</w:t>
      </w:r>
    </w:p>
  </w:footnote>
  <w:footnote w:id="201">
    <w:p w:rsidR="003A3943" w:rsidRPr="00EF196B" w:rsidRDefault="003A3943" w:rsidP="00B57C1D">
      <w:pPr>
        <w:pStyle w:val="Notedebasdepage"/>
        <w:spacing w:after="0" w:line="360" w:lineRule="auto"/>
        <w:rPr>
          <w:rFonts w:ascii="Times New Roman" w:hAnsi="Times New Roman"/>
          <w:sz w:val="22"/>
          <w:szCs w:val="22"/>
        </w:rPr>
      </w:pPr>
      <w:r>
        <w:rPr>
          <w:rStyle w:val="Appelnotedebasdep"/>
        </w:rPr>
        <w:footnoteRef/>
      </w:r>
      <w:r w:rsidRPr="00EF196B">
        <w:t xml:space="preserve"> </w:t>
      </w:r>
      <w:r w:rsidRPr="00EF196B">
        <w:rPr>
          <w:rFonts w:ascii="Times New Roman" w:hAnsi="Times New Roman"/>
          <w:i/>
          <w:sz w:val="22"/>
          <w:szCs w:val="22"/>
        </w:rPr>
        <w:t>Id.</w:t>
      </w:r>
      <w:r w:rsidRPr="00EF196B">
        <w:rPr>
          <w:rFonts w:ascii="Times New Roman" w:hAnsi="Times New Roman"/>
          <w:sz w:val="22"/>
          <w:szCs w:val="22"/>
        </w:rPr>
        <w:t xml:space="preserve"> pp.48-49. </w:t>
      </w:r>
    </w:p>
  </w:footnote>
  <w:footnote w:id="202">
    <w:p w:rsidR="003A3943" w:rsidRPr="00231382" w:rsidRDefault="003A3943" w:rsidP="00B57C1D">
      <w:pPr>
        <w:pStyle w:val="Notedebasdepage"/>
        <w:spacing w:after="0" w:line="360" w:lineRule="auto"/>
        <w:jc w:val="both"/>
        <w:rPr>
          <w:rFonts w:ascii="Times New Roman" w:hAnsi="Times New Roman"/>
          <w:color w:val="000000" w:themeColor="text1"/>
          <w:sz w:val="22"/>
          <w:szCs w:val="22"/>
          <w:lang w:val="en-US"/>
        </w:rPr>
      </w:pPr>
      <w:r w:rsidRPr="00B12DCF">
        <w:rPr>
          <w:rStyle w:val="Appelnotedebasdep"/>
          <w:rFonts w:ascii="Times New Roman" w:hAnsi="Times New Roman"/>
          <w:sz w:val="22"/>
          <w:szCs w:val="22"/>
        </w:rPr>
        <w:footnoteRef/>
      </w:r>
      <w:r w:rsidRPr="00231382">
        <w:rPr>
          <w:rFonts w:ascii="Times New Roman" w:hAnsi="Times New Roman"/>
          <w:sz w:val="22"/>
          <w:szCs w:val="22"/>
          <w:lang w:val="en-US"/>
        </w:rPr>
        <w:t xml:space="preserve"> </w:t>
      </w:r>
      <w:r w:rsidRPr="00231382">
        <w:rPr>
          <w:rFonts w:ascii="Times New Roman" w:hAnsi="Times New Roman"/>
          <w:i/>
          <w:sz w:val="22"/>
          <w:szCs w:val="22"/>
          <w:lang w:val="en-US"/>
        </w:rPr>
        <w:t>Id.</w:t>
      </w:r>
      <w:r w:rsidRPr="00231382">
        <w:rPr>
          <w:rFonts w:ascii="Times New Roman" w:hAnsi="Times New Roman"/>
          <w:sz w:val="22"/>
          <w:szCs w:val="22"/>
          <w:lang w:val="en-US"/>
        </w:rPr>
        <w:t xml:space="preserve"> </w:t>
      </w:r>
      <w:r w:rsidRPr="00231382">
        <w:rPr>
          <w:rFonts w:ascii="Times New Roman" w:hAnsi="Times New Roman"/>
          <w:color w:val="000000" w:themeColor="text1"/>
          <w:sz w:val="22"/>
          <w:szCs w:val="22"/>
          <w:lang w:val="en-US"/>
        </w:rPr>
        <w:t xml:space="preserve">pp.20-21. </w:t>
      </w:r>
    </w:p>
  </w:footnote>
  <w:footnote w:id="203">
    <w:p w:rsidR="003A3943" w:rsidRPr="00B12DCF" w:rsidRDefault="003A3943" w:rsidP="00B57C1D">
      <w:pPr>
        <w:pStyle w:val="Notedebasdepage"/>
        <w:spacing w:after="0" w:line="360" w:lineRule="auto"/>
        <w:rPr>
          <w:rFonts w:ascii="Times New Roman" w:hAnsi="Times New Roman"/>
          <w:sz w:val="22"/>
          <w:szCs w:val="22"/>
          <w:lang w:val="en-US"/>
        </w:rPr>
      </w:pPr>
      <w:r w:rsidRPr="00B12DCF">
        <w:rPr>
          <w:rStyle w:val="Appelnotedebasdep"/>
          <w:rFonts w:ascii="Times New Roman" w:hAnsi="Times New Roman"/>
          <w:sz w:val="22"/>
          <w:szCs w:val="22"/>
        </w:rPr>
        <w:footnoteRef/>
      </w:r>
      <w:r w:rsidRPr="00B12DCF">
        <w:rPr>
          <w:rFonts w:ascii="Times New Roman" w:hAnsi="Times New Roman"/>
          <w:sz w:val="22"/>
          <w:szCs w:val="22"/>
          <w:lang w:val="en-US"/>
        </w:rPr>
        <w:t xml:space="preserve"> </w:t>
      </w:r>
      <w:r>
        <w:rPr>
          <w:rFonts w:ascii="Times New Roman" w:hAnsi="Times New Roman"/>
          <w:i/>
          <w:sz w:val="22"/>
          <w:szCs w:val="22"/>
          <w:lang w:val="en-US"/>
        </w:rPr>
        <w:t>Id.</w:t>
      </w:r>
      <w:r w:rsidRPr="00B12DCF">
        <w:rPr>
          <w:rFonts w:ascii="Times New Roman" w:hAnsi="Times New Roman"/>
          <w:sz w:val="22"/>
          <w:szCs w:val="22"/>
          <w:lang w:val="en-US"/>
        </w:rPr>
        <w:t xml:space="preserve"> </w:t>
      </w:r>
      <w:r w:rsidRPr="00B12DCF">
        <w:rPr>
          <w:rFonts w:ascii="Times New Roman" w:hAnsi="Times New Roman"/>
          <w:color w:val="000000" w:themeColor="text1"/>
          <w:sz w:val="22"/>
          <w:szCs w:val="22"/>
          <w:lang w:val="en-US"/>
        </w:rPr>
        <w:t>p.26.</w:t>
      </w:r>
    </w:p>
  </w:footnote>
  <w:footnote w:id="204">
    <w:p w:rsidR="003A3943" w:rsidRPr="00B12DCF" w:rsidRDefault="003A3943" w:rsidP="00B57C1D">
      <w:pPr>
        <w:pStyle w:val="Notedebasdepage"/>
        <w:spacing w:after="0" w:line="360" w:lineRule="auto"/>
        <w:rPr>
          <w:rFonts w:ascii="Times New Roman" w:hAnsi="Times New Roman"/>
          <w:sz w:val="22"/>
          <w:szCs w:val="22"/>
          <w:lang w:val="en-US"/>
        </w:rPr>
      </w:pPr>
      <w:r w:rsidRPr="00B12DCF">
        <w:rPr>
          <w:rStyle w:val="Appelnotedebasdep"/>
          <w:rFonts w:ascii="Times New Roman" w:hAnsi="Times New Roman"/>
          <w:sz w:val="22"/>
          <w:szCs w:val="22"/>
        </w:rPr>
        <w:footnoteRef/>
      </w:r>
      <w:r w:rsidRPr="00B12DCF">
        <w:rPr>
          <w:rFonts w:ascii="Times New Roman" w:hAnsi="Times New Roman"/>
          <w:sz w:val="22"/>
          <w:szCs w:val="22"/>
          <w:lang w:val="en-US"/>
        </w:rPr>
        <w:t xml:space="preserve"> </w:t>
      </w:r>
      <w:r>
        <w:rPr>
          <w:rFonts w:ascii="Times New Roman" w:hAnsi="Times New Roman"/>
          <w:i/>
          <w:sz w:val="22"/>
          <w:szCs w:val="22"/>
          <w:lang w:val="en-US"/>
        </w:rPr>
        <w:t>Id.</w:t>
      </w:r>
      <w:r w:rsidRPr="00B12DCF">
        <w:rPr>
          <w:rFonts w:ascii="Times New Roman" w:hAnsi="Times New Roman"/>
          <w:sz w:val="22"/>
          <w:szCs w:val="22"/>
          <w:lang w:val="en-US"/>
        </w:rPr>
        <w:t xml:space="preserve"> </w:t>
      </w:r>
      <w:r w:rsidRPr="00B12DCF">
        <w:rPr>
          <w:rFonts w:ascii="Times New Roman" w:hAnsi="Times New Roman"/>
          <w:color w:val="000000" w:themeColor="text1"/>
          <w:sz w:val="22"/>
          <w:szCs w:val="22"/>
          <w:lang w:val="en-US"/>
        </w:rPr>
        <w:t>p.58.</w:t>
      </w:r>
    </w:p>
  </w:footnote>
  <w:footnote w:id="205">
    <w:p w:rsidR="003A3943" w:rsidRPr="00231382" w:rsidRDefault="003A3943" w:rsidP="00B57C1D">
      <w:pPr>
        <w:pStyle w:val="Notedebasdepage"/>
        <w:spacing w:after="0" w:line="360" w:lineRule="auto"/>
        <w:jc w:val="both"/>
        <w:rPr>
          <w:rFonts w:ascii="Times New Roman" w:hAnsi="Times New Roman"/>
          <w:sz w:val="22"/>
          <w:szCs w:val="22"/>
          <w:lang w:val="en-US"/>
        </w:rPr>
      </w:pPr>
      <w:r w:rsidRPr="00B12DCF">
        <w:rPr>
          <w:rStyle w:val="Appelnotedebasdep"/>
          <w:rFonts w:ascii="Times New Roman" w:hAnsi="Times New Roman"/>
          <w:sz w:val="22"/>
          <w:szCs w:val="22"/>
        </w:rPr>
        <w:footnoteRef/>
      </w:r>
      <w:r w:rsidRPr="00231382">
        <w:rPr>
          <w:rFonts w:ascii="Times New Roman" w:hAnsi="Times New Roman"/>
          <w:sz w:val="22"/>
          <w:szCs w:val="22"/>
          <w:lang w:val="en-US"/>
        </w:rPr>
        <w:t xml:space="preserve"> </w:t>
      </w:r>
      <w:r w:rsidRPr="00231382">
        <w:rPr>
          <w:rFonts w:ascii="Times New Roman" w:hAnsi="Times New Roman"/>
          <w:i/>
          <w:sz w:val="22"/>
          <w:szCs w:val="22"/>
          <w:lang w:val="en-US"/>
        </w:rPr>
        <w:t xml:space="preserve">Id. </w:t>
      </w:r>
      <w:r w:rsidRPr="00231382">
        <w:rPr>
          <w:rFonts w:ascii="Times New Roman" w:hAnsi="Times New Roman"/>
          <w:sz w:val="22"/>
          <w:szCs w:val="22"/>
          <w:lang w:val="en-US"/>
        </w:rPr>
        <w:t>p.58.</w:t>
      </w:r>
    </w:p>
  </w:footnote>
  <w:footnote w:id="206">
    <w:p w:rsidR="003A3943" w:rsidRPr="00231382" w:rsidRDefault="003A3943" w:rsidP="00B57C1D">
      <w:pPr>
        <w:pStyle w:val="Notedebasdepage"/>
        <w:spacing w:after="0" w:line="360" w:lineRule="auto"/>
        <w:jc w:val="both"/>
        <w:rPr>
          <w:rFonts w:ascii="Times New Roman" w:hAnsi="Times New Roman"/>
          <w:sz w:val="22"/>
          <w:szCs w:val="22"/>
          <w:lang w:val="en-US"/>
        </w:rPr>
      </w:pPr>
      <w:r w:rsidRPr="00B12DCF">
        <w:rPr>
          <w:rStyle w:val="Appelnotedebasdep"/>
          <w:rFonts w:ascii="Times New Roman" w:hAnsi="Times New Roman"/>
          <w:sz w:val="22"/>
          <w:szCs w:val="22"/>
        </w:rPr>
        <w:footnoteRef/>
      </w:r>
      <w:r w:rsidRPr="00231382">
        <w:rPr>
          <w:rFonts w:ascii="Times New Roman" w:hAnsi="Times New Roman"/>
          <w:sz w:val="22"/>
          <w:szCs w:val="22"/>
          <w:lang w:val="en-US"/>
        </w:rPr>
        <w:t xml:space="preserve"> </w:t>
      </w:r>
      <w:r w:rsidRPr="00231382">
        <w:rPr>
          <w:rFonts w:ascii="Times New Roman" w:hAnsi="Times New Roman"/>
          <w:i/>
          <w:sz w:val="22"/>
          <w:szCs w:val="22"/>
          <w:lang w:val="en-US"/>
        </w:rPr>
        <w:t>Id.</w:t>
      </w:r>
      <w:r w:rsidRPr="00231382">
        <w:rPr>
          <w:rFonts w:ascii="Times New Roman" w:hAnsi="Times New Roman"/>
          <w:sz w:val="22"/>
          <w:szCs w:val="22"/>
          <w:lang w:val="en-US"/>
        </w:rPr>
        <w:t xml:space="preserve"> p.58.</w:t>
      </w:r>
    </w:p>
  </w:footnote>
  <w:footnote w:id="207">
    <w:p w:rsidR="003A3943" w:rsidRPr="00C30677" w:rsidRDefault="003A3943" w:rsidP="00B57C1D">
      <w:pPr>
        <w:pStyle w:val="Notedebasdepage"/>
        <w:spacing w:after="0" w:line="360" w:lineRule="auto"/>
        <w:jc w:val="both"/>
        <w:rPr>
          <w:rFonts w:ascii="Times New Roman" w:hAnsi="Times New Roman"/>
          <w:sz w:val="22"/>
          <w:szCs w:val="22"/>
        </w:rPr>
      </w:pPr>
      <w:r w:rsidRPr="00B12DCF">
        <w:rPr>
          <w:rStyle w:val="Appelnotedebasdep"/>
          <w:rFonts w:ascii="Times New Roman" w:hAnsi="Times New Roman"/>
          <w:sz w:val="22"/>
          <w:szCs w:val="22"/>
        </w:rPr>
        <w:footnoteRef/>
      </w:r>
      <w:r w:rsidRPr="00231382">
        <w:rPr>
          <w:rFonts w:ascii="Times New Roman" w:hAnsi="Times New Roman"/>
          <w:sz w:val="22"/>
          <w:szCs w:val="22"/>
          <w:lang w:val="en-US"/>
        </w:rPr>
        <w:t xml:space="preserve"> Henry DUMÉRY. </w:t>
      </w:r>
      <w:r w:rsidRPr="007E2685">
        <w:rPr>
          <w:rFonts w:ascii="Times New Roman" w:hAnsi="Times New Roman"/>
          <w:i/>
          <w:sz w:val="22"/>
          <w:szCs w:val="22"/>
        </w:rPr>
        <w:t>Intentionnalité</w:t>
      </w:r>
      <w:r>
        <w:rPr>
          <w:rFonts w:ascii="Times New Roman" w:hAnsi="Times New Roman"/>
          <w:sz w:val="22"/>
          <w:szCs w:val="22"/>
        </w:rPr>
        <w:t xml:space="preserve">. </w:t>
      </w:r>
      <w:r w:rsidRPr="00C30677">
        <w:rPr>
          <w:rFonts w:ascii="Times New Roman" w:hAnsi="Times New Roman"/>
          <w:sz w:val="22"/>
          <w:szCs w:val="22"/>
        </w:rPr>
        <w:t xml:space="preserve">Encyclopédiea universalis, 2014. </w:t>
      </w:r>
    </w:p>
  </w:footnote>
  <w:footnote w:id="208">
    <w:p w:rsidR="003A3943" w:rsidRPr="007E2685" w:rsidRDefault="003A3943" w:rsidP="00B57C1D">
      <w:pPr>
        <w:pStyle w:val="Notedebasdepage"/>
        <w:spacing w:after="0" w:line="360" w:lineRule="auto"/>
        <w:jc w:val="both"/>
        <w:rPr>
          <w:rFonts w:ascii="Times New Roman" w:hAnsi="Times New Roman"/>
          <w:sz w:val="22"/>
          <w:szCs w:val="22"/>
        </w:rPr>
      </w:pPr>
      <w:r w:rsidRPr="002912E2">
        <w:rPr>
          <w:rStyle w:val="Appelnotedebasdep"/>
          <w:rFonts w:ascii="Times New Roman" w:hAnsi="Times New Roman"/>
          <w:sz w:val="22"/>
          <w:szCs w:val="22"/>
        </w:rPr>
        <w:footnoteRef/>
      </w:r>
      <w:r w:rsidRPr="007E2685">
        <w:rPr>
          <w:rFonts w:ascii="Times New Roman" w:hAnsi="Times New Roman"/>
          <w:sz w:val="22"/>
          <w:szCs w:val="22"/>
        </w:rPr>
        <w:t xml:space="preserve"> E.HUSSERL. </w:t>
      </w:r>
      <w:r w:rsidRPr="007E2685">
        <w:rPr>
          <w:rFonts w:ascii="Times New Roman" w:hAnsi="Times New Roman"/>
          <w:i/>
          <w:sz w:val="22"/>
          <w:szCs w:val="22"/>
        </w:rPr>
        <w:t>op.cit.</w:t>
      </w:r>
      <w:r w:rsidRPr="007E2685">
        <w:rPr>
          <w:rFonts w:ascii="Times New Roman" w:hAnsi="Times New Roman"/>
          <w:sz w:val="22"/>
          <w:szCs w:val="22"/>
        </w:rPr>
        <w:t xml:space="preserve"> p.72. </w:t>
      </w:r>
    </w:p>
  </w:footnote>
  <w:footnote w:id="209">
    <w:p w:rsidR="003A3943" w:rsidRPr="00231382" w:rsidRDefault="003A3943" w:rsidP="00B57C1D">
      <w:pPr>
        <w:pStyle w:val="Notedebasdepage"/>
        <w:spacing w:after="0" w:line="360" w:lineRule="auto"/>
        <w:rPr>
          <w:rFonts w:ascii="Times New Roman" w:hAnsi="Times New Roman"/>
          <w:sz w:val="22"/>
          <w:szCs w:val="22"/>
          <w:lang w:val="en-US"/>
        </w:rPr>
      </w:pPr>
      <w:r w:rsidRPr="002912E2">
        <w:rPr>
          <w:rStyle w:val="Appelnotedebasdep"/>
          <w:rFonts w:ascii="Times New Roman" w:hAnsi="Times New Roman"/>
          <w:sz w:val="22"/>
          <w:szCs w:val="22"/>
        </w:rPr>
        <w:footnoteRef/>
      </w:r>
      <w:r w:rsidRPr="00231382">
        <w:rPr>
          <w:rFonts w:ascii="Times New Roman" w:hAnsi="Times New Roman"/>
          <w:sz w:val="22"/>
          <w:szCs w:val="22"/>
          <w:lang w:val="en-US"/>
        </w:rPr>
        <w:t xml:space="preserve"> E. HUSSERL. </w:t>
      </w:r>
      <w:r w:rsidRPr="00231382">
        <w:rPr>
          <w:rFonts w:ascii="Times New Roman" w:hAnsi="Times New Roman"/>
          <w:i/>
          <w:sz w:val="22"/>
          <w:szCs w:val="22"/>
          <w:lang w:val="en-US"/>
        </w:rPr>
        <w:t>op.cit.</w:t>
      </w:r>
      <w:r w:rsidRPr="00231382">
        <w:rPr>
          <w:rFonts w:ascii="Times New Roman" w:hAnsi="Times New Roman"/>
          <w:sz w:val="22"/>
          <w:szCs w:val="22"/>
          <w:lang w:val="en-US"/>
        </w:rPr>
        <w:t xml:space="preserve"> p.71. </w:t>
      </w:r>
    </w:p>
  </w:footnote>
  <w:footnote w:id="210">
    <w:p w:rsidR="003A3943" w:rsidRPr="00231382" w:rsidRDefault="003A3943" w:rsidP="00B57C1D">
      <w:pPr>
        <w:pStyle w:val="Notedebasdepage"/>
        <w:spacing w:after="0" w:line="360" w:lineRule="auto"/>
        <w:rPr>
          <w:rFonts w:ascii="Times New Roman" w:hAnsi="Times New Roman"/>
          <w:sz w:val="22"/>
          <w:szCs w:val="22"/>
          <w:lang w:val="en-US"/>
        </w:rPr>
      </w:pPr>
      <w:r w:rsidRPr="002912E2">
        <w:rPr>
          <w:rStyle w:val="Appelnotedebasdep"/>
          <w:rFonts w:ascii="Times New Roman" w:hAnsi="Times New Roman"/>
          <w:sz w:val="22"/>
          <w:szCs w:val="22"/>
        </w:rPr>
        <w:footnoteRef/>
      </w:r>
      <w:r w:rsidRPr="00231382">
        <w:rPr>
          <w:rFonts w:ascii="Times New Roman" w:hAnsi="Times New Roman"/>
          <w:sz w:val="22"/>
          <w:szCs w:val="22"/>
          <w:lang w:val="en-US"/>
        </w:rPr>
        <w:t xml:space="preserve"> E. HUSSERL. </w:t>
      </w:r>
      <w:proofErr w:type="gramStart"/>
      <w:r w:rsidRPr="00231382">
        <w:rPr>
          <w:rFonts w:ascii="Times New Roman" w:hAnsi="Times New Roman"/>
          <w:i/>
          <w:sz w:val="22"/>
          <w:szCs w:val="22"/>
          <w:lang w:val="en-US"/>
        </w:rPr>
        <w:t>op.cit</w:t>
      </w:r>
      <w:proofErr w:type="gramEnd"/>
      <w:r w:rsidRPr="00231382">
        <w:rPr>
          <w:rFonts w:ascii="Times New Roman" w:hAnsi="Times New Roman"/>
          <w:i/>
          <w:sz w:val="22"/>
          <w:szCs w:val="22"/>
          <w:lang w:val="en-US"/>
        </w:rPr>
        <w:t>.</w:t>
      </w:r>
      <w:r w:rsidRPr="00231382">
        <w:rPr>
          <w:rFonts w:ascii="Times New Roman" w:hAnsi="Times New Roman"/>
          <w:sz w:val="22"/>
          <w:szCs w:val="22"/>
          <w:lang w:val="en-US"/>
        </w:rPr>
        <w:t xml:space="preserve"> p. 73. </w:t>
      </w:r>
    </w:p>
  </w:footnote>
  <w:footnote w:id="211">
    <w:p w:rsidR="003A3943" w:rsidRPr="00231382" w:rsidRDefault="003A3943" w:rsidP="00B57C1D">
      <w:pPr>
        <w:pStyle w:val="Notedebasdepage"/>
        <w:spacing w:after="0" w:line="360" w:lineRule="auto"/>
        <w:rPr>
          <w:rFonts w:ascii="Times New Roman" w:hAnsi="Times New Roman"/>
          <w:sz w:val="22"/>
          <w:szCs w:val="22"/>
          <w:lang w:val="en-US"/>
        </w:rPr>
      </w:pPr>
      <w:r w:rsidRPr="00F4635C">
        <w:rPr>
          <w:rStyle w:val="Appelnotedebasdep"/>
          <w:rFonts w:ascii="Times New Roman" w:hAnsi="Times New Roman"/>
          <w:sz w:val="22"/>
          <w:szCs w:val="22"/>
        </w:rPr>
        <w:footnoteRef/>
      </w:r>
      <w:r w:rsidRPr="00231382">
        <w:rPr>
          <w:rFonts w:ascii="Times New Roman" w:hAnsi="Times New Roman"/>
          <w:sz w:val="22"/>
          <w:szCs w:val="22"/>
          <w:lang w:val="en-US"/>
        </w:rPr>
        <w:t xml:space="preserve"> </w:t>
      </w:r>
      <w:r w:rsidRPr="00231382">
        <w:rPr>
          <w:rFonts w:ascii="Times New Roman" w:hAnsi="Times New Roman"/>
          <w:i/>
          <w:sz w:val="22"/>
          <w:szCs w:val="22"/>
          <w:lang w:val="en-US"/>
        </w:rPr>
        <w:t>Id.</w:t>
      </w:r>
      <w:r w:rsidRPr="00231382">
        <w:rPr>
          <w:rFonts w:ascii="Times New Roman" w:hAnsi="Times New Roman"/>
          <w:sz w:val="22"/>
          <w:szCs w:val="22"/>
          <w:lang w:val="en-US"/>
        </w:rPr>
        <w:t xml:space="preserve"> p.72. </w:t>
      </w:r>
    </w:p>
  </w:footnote>
  <w:footnote w:id="212">
    <w:p w:rsidR="003A3943" w:rsidRPr="00B844AE" w:rsidRDefault="003A3943" w:rsidP="007E2685">
      <w:pPr>
        <w:pStyle w:val="Notedebasdepage"/>
        <w:spacing w:after="0" w:line="360" w:lineRule="auto"/>
        <w:jc w:val="both"/>
        <w:rPr>
          <w:rFonts w:ascii="Times New Roman" w:hAnsi="Times New Roman"/>
          <w:sz w:val="22"/>
          <w:szCs w:val="22"/>
          <w:lang w:val="en-US"/>
        </w:rPr>
      </w:pPr>
      <w:r w:rsidRPr="00B844AE">
        <w:rPr>
          <w:rStyle w:val="Appelnotedebasdep"/>
          <w:rFonts w:ascii="Times New Roman" w:hAnsi="Times New Roman"/>
          <w:sz w:val="22"/>
          <w:szCs w:val="22"/>
        </w:rPr>
        <w:footnoteRef/>
      </w:r>
      <w:r w:rsidRPr="00231382">
        <w:rPr>
          <w:rFonts w:ascii="Times New Roman" w:hAnsi="Times New Roman"/>
          <w:sz w:val="22"/>
          <w:szCs w:val="22"/>
          <w:lang w:val="en-US"/>
        </w:rPr>
        <w:t xml:space="preserve"> Wayne D. </w:t>
      </w:r>
      <w:r w:rsidRPr="00B43772">
        <w:rPr>
          <w:rFonts w:ascii="Times New Roman" w:hAnsi="Times New Roman"/>
          <w:sz w:val="22"/>
          <w:szCs w:val="22"/>
          <w:lang w:val="en-US"/>
        </w:rPr>
        <w:t>B</w:t>
      </w:r>
      <w:r>
        <w:rPr>
          <w:rFonts w:ascii="Times New Roman" w:hAnsi="Times New Roman"/>
          <w:sz w:val="22"/>
          <w:szCs w:val="22"/>
          <w:lang w:val="en-US"/>
        </w:rPr>
        <w:t xml:space="preserve">OWMAN. </w:t>
      </w:r>
      <w:r w:rsidRPr="00B43772">
        <w:rPr>
          <w:rFonts w:ascii="Times New Roman" w:hAnsi="Times New Roman"/>
          <w:i/>
          <w:sz w:val="22"/>
          <w:szCs w:val="22"/>
          <w:lang w:val="en-US"/>
        </w:rPr>
        <w:t>Philosophical perspect</w:t>
      </w:r>
      <w:r w:rsidRPr="00B844AE">
        <w:rPr>
          <w:rFonts w:ascii="Times New Roman" w:hAnsi="Times New Roman"/>
          <w:i/>
          <w:sz w:val="22"/>
          <w:szCs w:val="22"/>
          <w:lang w:val="en-US"/>
        </w:rPr>
        <w:t>ives on music</w:t>
      </w:r>
      <w:r>
        <w:rPr>
          <w:rFonts w:ascii="Times New Roman" w:hAnsi="Times New Roman"/>
          <w:i/>
          <w:sz w:val="22"/>
          <w:szCs w:val="22"/>
          <w:lang w:val="en-US"/>
        </w:rPr>
        <w:t xml:space="preserve">. </w:t>
      </w:r>
      <w:r w:rsidRPr="00B844AE">
        <w:rPr>
          <w:rFonts w:ascii="Times New Roman" w:hAnsi="Times New Roman"/>
          <w:sz w:val="22"/>
          <w:szCs w:val="22"/>
          <w:lang w:val="en-US"/>
        </w:rPr>
        <w:t xml:space="preserve">New York: Oxford university press, 1998, p. 272. </w:t>
      </w:r>
    </w:p>
  </w:footnote>
  <w:footnote w:id="213">
    <w:p w:rsidR="003A3943" w:rsidRPr="007E2685" w:rsidRDefault="003A3943" w:rsidP="00612EDD">
      <w:pPr>
        <w:pStyle w:val="Notedebasdepage"/>
        <w:spacing w:after="0" w:line="360" w:lineRule="auto"/>
        <w:jc w:val="both"/>
        <w:rPr>
          <w:rFonts w:ascii="Times New Roman" w:hAnsi="Times New Roman"/>
          <w:sz w:val="22"/>
          <w:szCs w:val="22"/>
        </w:rPr>
      </w:pPr>
      <w:r w:rsidRPr="007E2685">
        <w:rPr>
          <w:rStyle w:val="Appelnotedebasdep"/>
          <w:rFonts w:ascii="Times New Roman" w:hAnsi="Times New Roman"/>
          <w:sz w:val="22"/>
          <w:szCs w:val="22"/>
        </w:rPr>
        <w:footnoteRef/>
      </w:r>
      <w:r w:rsidRPr="007E2685">
        <w:rPr>
          <w:rFonts w:ascii="Times New Roman" w:hAnsi="Times New Roman"/>
          <w:sz w:val="22"/>
          <w:szCs w:val="22"/>
        </w:rPr>
        <w:t xml:space="preserve"> Pierre BOURDIEU. </w:t>
      </w:r>
      <w:r w:rsidRPr="007E2685">
        <w:rPr>
          <w:rFonts w:ascii="Times New Roman" w:hAnsi="Times New Roman"/>
          <w:i/>
          <w:sz w:val="22"/>
          <w:szCs w:val="22"/>
        </w:rPr>
        <w:t>Méditations pascaliennes.</w:t>
      </w:r>
      <w:r w:rsidRPr="007E2685">
        <w:rPr>
          <w:rFonts w:ascii="Times New Roman" w:hAnsi="Times New Roman"/>
          <w:sz w:val="22"/>
          <w:szCs w:val="22"/>
        </w:rPr>
        <w:t xml:space="preserve"> Éditions du Seuil, 1997, p.301.  </w:t>
      </w:r>
    </w:p>
  </w:footnote>
  <w:footnote w:id="214">
    <w:p w:rsidR="003A3943" w:rsidRPr="007E2685" w:rsidRDefault="003A3943" w:rsidP="00612EDD">
      <w:pPr>
        <w:pStyle w:val="Notedebasdepage"/>
        <w:spacing w:after="0" w:line="360" w:lineRule="auto"/>
        <w:jc w:val="both"/>
        <w:rPr>
          <w:rFonts w:ascii="Times New Roman" w:hAnsi="Times New Roman"/>
          <w:sz w:val="22"/>
          <w:szCs w:val="22"/>
        </w:rPr>
      </w:pPr>
      <w:r w:rsidRPr="007E2685">
        <w:rPr>
          <w:rStyle w:val="Appelnotedebasdep"/>
          <w:rFonts w:ascii="Times New Roman" w:hAnsi="Times New Roman"/>
          <w:sz w:val="22"/>
          <w:szCs w:val="22"/>
        </w:rPr>
        <w:footnoteRef/>
      </w:r>
      <w:r w:rsidRPr="007E2685">
        <w:rPr>
          <w:rFonts w:ascii="Times New Roman" w:hAnsi="Times New Roman"/>
          <w:sz w:val="22"/>
          <w:szCs w:val="22"/>
        </w:rPr>
        <w:t xml:space="preserve"> </w:t>
      </w:r>
      <w:r w:rsidRPr="007E2685">
        <w:rPr>
          <w:rFonts w:ascii="Times New Roman" w:hAnsi="Times New Roman"/>
          <w:i/>
          <w:sz w:val="22"/>
          <w:szCs w:val="22"/>
        </w:rPr>
        <w:t>Id</w:t>
      </w:r>
      <w:r w:rsidRPr="007E2685">
        <w:rPr>
          <w:rFonts w:ascii="Times New Roman" w:hAnsi="Times New Roman"/>
          <w:sz w:val="22"/>
          <w:szCs w:val="22"/>
        </w:rPr>
        <w:t xml:space="preserve">. p.301. </w:t>
      </w:r>
    </w:p>
  </w:footnote>
  <w:footnote w:id="215">
    <w:p w:rsidR="003A3943" w:rsidRPr="00231382" w:rsidRDefault="003A3943" w:rsidP="00612EDD">
      <w:pPr>
        <w:pStyle w:val="Notedebasdepage"/>
        <w:spacing w:after="0" w:line="360" w:lineRule="auto"/>
        <w:jc w:val="both"/>
        <w:rPr>
          <w:rFonts w:ascii="Times New Roman" w:hAnsi="Times New Roman"/>
          <w:sz w:val="22"/>
          <w:szCs w:val="22"/>
          <w:lang w:val="en-US"/>
        </w:rPr>
      </w:pPr>
      <w:r w:rsidRPr="007E2685">
        <w:rPr>
          <w:rStyle w:val="Appelnotedebasdep"/>
          <w:rFonts w:ascii="Times New Roman" w:hAnsi="Times New Roman"/>
          <w:sz w:val="22"/>
          <w:szCs w:val="22"/>
        </w:rPr>
        <w:footnoteRef/>
      </w:r>
      <w:r w:rsidRPr="007E2685">
        <w:rPr>
          <w:rFonts w:ascii="Times New Roman" w:hAnsi="Times New Roman"/>
          <w:sz w:val="22"/>
          <w:szCs w:val="22"/>
        </w:rPr>
        <w:t xml:space="preserve"> Henri BERGSON. </w:t>
      </w:r>
      <w:r w:rsidRPr="007E2685">
        <w:rPr>
          <w:rFonts w:ascii="Times New Roman" w:hAnsi="Times New Roman"/>
          <w:i/>
          <w:sz w:val="22"/>
          <w:szCs w:val="22"/>
        </w:rPr>
        <w:t>Matière et mémoire, Essai sur la relation du corps à l’esprit.</w:t>
      </w:r>
      <w:r>
        <w:rPr>
          <w:rFonts w:ascii="Times New Roman" w:hAnsi="Times New Roman"/>
          <w:i/>
          <w:sz w:val="22"/>
          <w:szCs w:val="22"/>
        </w:rPr>
        <w:t xml:space="preserve"> </w:t>
      </w:r>
      <w:r w:rsidRPr="00231382">
        <w:rPr>
          <w:rFonts w:ascii="Times New Roman" w:hAnsi="Times New Roman"/>
          <w:sz w:val="22"/>
          <w:szCs w:val="22"/>
          <w:lang w:val="en-US"/>
        </w:rPr>
        <w:t xml:space="preserve">Quadrige/ Puf, [1939]2012, p.16. </w:t>
      </w:r>
    </w:p>
  </w:footnote>
  <w:footnote w:id="216">
    <w:p w:rsidR="003A3943" w:rsidRPr="00231382" w:rsidRDefault="003A3943" w:rsidP="00612EDD">
      <w:pPr>
        <w:pStyle w:val="Notedebasdepage"/>
        <w:spacing w:after="0" w:line="360" w:lineRule="auto"/>
        <w:jc w:val="both"/>
        <w:rPr>
          <w:rFonts w:ascii="Times New Roman" w:hAnsi="Times New Roman"/>
          <w:sz w:val="22"/>
          <w:szCs w:val="22"/>
          <w:lang w:val="en-US"/>
        </w:rPr>
      </w:pPr>
      <w:r w:rsidRPr="007E2685">
        <w:rPr>
          <w:rStyle w:val="Appelnotedebasdep"/>
          <w:rFonts w:ascii="Times New Roman" w:hAnsi="Times New Roman"/>
          <w:sz w:val="22"/>
          <w:szCs w:val="22"/>
        </w:rPr>
        <w:footnoteRef/>
      </w:r>
      <w:r w:rsidRPr="00231382">
        <w:rPr>
          <w:rFonts w:ascii="Times New Roman" w:hAnsi="Times New Roman"/>
          <w:sz w:val="22"/>
          <w:szCs w:val="22"/>
          <w:lang w:val="en-US"/>
        </w:rPr>
        <w:t xml:space="preserve"> </w:t>
      </w:r>
      <w:r w:rsidRPr="00231382">
        <w:rPr>
          <w:rFonts w:ascii="Times New Roman" w:hAnsi="Times New Roman"/>
          <w:i/>
          <w:sz w:val="22"/>
          <w:szCs w:val="22"/>
          <w:lang w:val="en-US"/>
        </w:rPr>
        <w:t>Id.</w:t>
      </w:r>
      <w:r w:rsidRPr="00231382">
        <w:rPr>
          <w:rFonts w:ascii="Times New Roman" w:hAnsi="Times New Roman"/>
          <w:sz w:val="22"/>
          <w:szCs w:val="22"/>
          <w:lang w:val="en-US"/>
        </w:rPr>
        <w:t xml:space="preserve"> p. 17. </w:t>
      </w:r>
    </w:p>
  </w:footnote>
  <w:footnote w:id="217">
    <w:p w:rsidR="003A3943" w:rsidRPr="00231382" w:rsidRDefault="003A3943" w:rsidP="00731DDF">
      <w:pPr>
        <w:pStyle w:val="Notedebasdepage"/>
        <w:spacing w:after="0" w:line="360" w:lineRule="auto"/>
        <w:jc w:val="both"/>
        <w:rPr>
          <w:rFonts w:ascii="Times New Roman" w:hAnsi="Times New Roman"/>
          <w:sz w:val="22"/>
          <w:szCs w:val="22"/>
          <w:lang w:val="en-US"/>
        </w:rPr>
      </w:pPr>
      <w:r w:rsidRPr="0097508F">
        <w:rPr>
          <w:rStyle w:val="Appelnotedebasdep"/>
          <w:rFonts w:ascii="Times New Roman" w:hAnsi="Times New Roman"/>
          <w:sz w:val="22"/>
          <w:szCs w:val="22"/>
        </w:rPr>
        <w:footnoteRef/>
      </w:r>
      <w:r w:rsidRPr="00231382">
        <w:rPr>
          <w:rFonts w:ascii="Times New Roman" w:hAnsi="Times New Roman"/>
          <w:sz w:val="22"/>
          <w:szCs w:val="22"/>
          <w:lang w:val="en-US"/>
        </w:rPr>
        <w:t xml:space="preserve"> </w:t>
      </w:r>
      <w:r w:rsidRPr="00231382">
        <w:rPr>
          <w:rFonts w:ascii="Times New Roman" w:hAnsi="Times New Roman"/>
          <w:i/>
          <w:sz w:val="22"/>
          <w:szCs w:val="22"/>
          <w:lang w:val="en-US"/>
        </w:rPr>
        <w:t>Id</w:t>
      </w:r>
      <w:r w:rsidRPr="00231382">
        <w:rPr>
          <w:rFonts w:ascii="Times New Roman" w:hAnsi="Times New Roman"/>
          <w:sz w:val="22"/>
          <w:szCs w:val="22"/>
          <w:lang w:val="en-US"/>
        </w:rPr>
        <w:t>. p. 168.</w:t>
      </w:r>
    </w:p>
  </w:footnote>
  <w:footnote w:id="218">
    <w:p w:rsidR="003A3943" w:rsidRPr="00231382" w:rsidRDefault="003A3943" w:rsidP="00B57C1D">
      <w:pPr>
        <w:pStyle w:val="Notedebasdepage"/>
        <w:spacing w:after="0" w:line="360" w:lineRule="auto"/>
        <w:rPr>
          <w:rFonts w:ascii="Times New Roman" w:hAnsi="Times New Roman"/>
          <w:sz w:val="22"/>
          <w:szCs w:val="22"/>
          <w:lang w:val="en-US"/>
        </w:rPr>
      </w:pPr>
      <w:r w:rsidRPr="0097508F">
        <w:rPr>
          <w:rStyle w:val="Appelnotedebasdep"/>
          <w:rFonts w:ascii="Times New Roman" w:hAnsi="Times New Roman"/>
          <w:sz w:val="22"/>
          <w:szCs w:val="22"/>
        </w:rPr>
        <w:footnoteRef/>
      </w:r>
      <w:r w:rsidRPr="00231382">
        <w:rPr>
          <w:rFonts w:ascii="Times New Roman" w:hAnsi="Times New Roman"/>
          <w:sz w:val="22"/>
          <w:szCs w:val="22"/>
          <w:lang w:val="en-US"/>
        </w:rPr>
        <w:t xml:space="preserve"> </w:t>
      </w:r>
      <w:r w:rsidRPr="00231382">
        <w:rPr>
          <w:rFonts w:ascii="Times New Roman" w:hAnsi="Times New Roman"/>
          <w:i/>
          <w:sz w:val="22"/>
          <w:szCs w:val="22"/>
          <w:lang w:val="en-US"/>
        </w:rPr>
        <w:t>Id</w:t>
      </w:r>
      <w:r w:rsidRPr="00231382">
        <w:rPr>
          <w:rFonts w:ascii="Times New Roman" w:hAnsi="Times New Roman"/>
          <w:sz w:val="22"/>
          <w:szCs w:val="22"/>
          <w:lang w:val="en-US"/>
        </w:rPr>
        <w:t>. p. 12.</w:t>
      </w:r>
    </w:p>
  </w:footnote>
  <w:footnote w:id="219">
    <w:p w:rsidR="003A3943" w:rsidRPr="00231382" w:rsidRDefault="003A3943" w:rsidP="00B57C1D">
      <w:pPr>
        <w:pStyle w:val="Notedebasdepage"/>
        <w:spacing w:after="0" w:line="360" w:lineRule="auto"/>
        <w:jc w:val="both"/>
        <w:rPr>
          <w:rFonts w:ascii="Times New Roman" w:hAnsi="Times New Roman"/>
          <w:sz w:val="22"/>
          <w:szCs w:val="22"/>
          <w:lang w:val="en-US"/>
        </w:rPr>
      </w:pPr>
      <w:r w:rsidRPr="008C17C0">
        <w:rPr>
          <w:rStyle w:val="Appelnotedebasdep"/>
          <w:rFonts w:ascii="Times New Roman" w:hAnsi="Times New Roman"/>
          <w:sz w:val="22"/>
          <w:szCs w:val="22"/>
        </w:rPr>
        <w:footnoteRef/>
      </w:r>
      <w:r w:rsidRPr="00231382">
        <w:rPr>
          <w:rFonts w:ascii="Times New Roman" w:hAnsi="Times New Roman"/>
          <w:sz w:val="22"/>
          <w:szCs w:val="22"/>
          <w:lang w:val="en-US"/>
        </w:rPr>
        <w:t xml:space="preserve"> </w:t>
      </w:r>
      <w:r w:rsidRPr="00231382">
        <w:rPr>
          <w:rFonts w:ascii="Times New Roman" w:hAnsi="Times New Roman"/>
          <w:i/>
          <w:sz w:val="22"/>
          <w:szCs w:val="22"/>
          <w:lang w:val="en-US"/>
        </w:rPr>
        <w:t>Id</w:t>
      </w:r>
      <w:r w:rsidRPr="00231382">
        <w:rPr>
          <w:rFonts w:ascii="Times New Roman" w:hAnsi="Times New Roman"/>
          <w:sz w:val="22"/>
          <w:szCs w:val="22"/>
          <w:lang w:val="en-US"/>
        </w:rPr>
        <w:t xml:space="preserve">. p.57. </w:t>
      </w:r>
    </w:p>
  </w:footnote>
  <w:footnote w:id="220">
    <w:p w:rsidR="003A3943" w:rsidRPr="00231382" w:rsidRDefault="003A3943" w:rsidP="00B57C1D">
      <w:pPr>
        <w:pStyle w:val="Notedebasdepage"/>
        <w:spacing w:after="0" w:line="360" w:lineRule="auto"/>
        <w:rPr>
          <w:rFonts w:ascii="Times New Roman" w:hAnsi="Times New Roman"/>
          <w:sz w:val="22"/>
          <w:szCs w:val="22"/>
          <w:lang w:val="en-US"/>
        </w:rPr>
      </w:pPr>
      <w:r w:rsidRPr="008C17C0">
        <w:rPr>
          <w:rStyle w:val="Appelnotedebasdep"/>
          <w:rFonts w:ascii="Times New Roman" w:hAnsi="Times New Roman"/>
          <w:sz w:val="22"/>
          <w:szCs w:val="22"/>
        </w:rPr>
        <w:footnoteRef/>
      </w:r>
      <w:r w:rsidRPr="00231382">
        <w:rPr>
          <w:rFonts w:ascii="Times New Roman" w:hAnsi="Times New Roman"/>
          <w:sz w:val="22"/>
          <w:szCs w:val="22"/>
          <w:lang w:val="en-US"/>
        </w:rPr>
        <w:t xml:space="preserve"> </w:t>
      </w:r>
      <w:r w:rsidRPr="00231382">
        <w:rPr>
          <w:rFonts w:ascii="Times New Roman" w:hAnsi="Times New Roman"/>
          <w:i/>
          <w:sz w:val="22"/>
          <w:szCs w:val="22"/>
          <w:lang w:val="en-US"/>
        </w:rPr>
        <w:t>Id.</w:t>
      </w:r>
      <w:r w:rsidRPr="00231382">
        <w:rPr>
          <w:rFonts w:ascii="Times New Roman" w:hAnsi="Times New Roman"/>
          <w:sz w:val="22"/>
          <w:szCs w:val="22"/>
          <w:lang w:val="en-US"/>
        </w:rPr>
        <w:t xml:space="preserve"> p. 20. </w:t>
      </w:r>
    </w:p>
  </w:footnote>
  <w:footnote w:id="221">
    <w:p w:rsidR="003A3943" w:rsidRPr="00D31B79" w:rsidRDefault="003A3943" w:rsidP="00B57C1D">
      <w:pPr>
        <w:pStyle w:val="Notedebasdepage"/>
        <w:spacing w:after="0" w:line="360" w:lineRule="auto"/>
        <w:rPr>
          <w:rFonts w:ascii="Times New Roman" w:hAnsi="Times New Roman"/>
          <w:sz w:val="22"/>
          <w:szCs w:val="22"/>
        </w:rPr>
      </w:pPr>
      <w:r w:rsidRPr="008C17C0">
        <w:rPr>
          <w:rStyle w:val="Appelnotedebasdep"/>
          <w:rFonts w:ascii="Times New Roman" w:hAnsi="Times New Roman"/>
          <w:sz w:val="22"/>
          <w:szCs w:val="22"/>
        </w:rPr>
        <w:footnoteRef/>
      </w:r>
      <w:r w:rsidRPr="00D31B79">
        <w:rPr>
          <w:rFonts w:ascii="Times New Roman" w:hAnsi="Times New Roman"/>
          <w:sz w:val="22"/>
          <w:szCs w:val="22"/>
        </w:rPr>
        <w:t xml:space="preserve"> </w:t>
      </w:r>
      <w:r>
        <w:rPr>
          <w:rFonts w:ascii="Times New Roman" w:hAnsi="Times New Roman"/>
          <w:i/>
          <w:sz w:val="22"/>
          <w:szCs w:val="22"/>
        </w:rPr>
        <w:t>Id.</w:t>
      </w:r>
      <w:r w:rsidRPr="00D31B79">
        <w:rPr>
          <w:rFonts w:ascii="Times New Roman" w:hAnsi="Times New Roman"/>
          <w:sz w:val="22"/>
          <w:szCs w:val="22"/>
        </w:rPr>
        <w:t xml:space="preserve"> p. 54.  </w:t>
      </w:r>
    </w:p>
  </w:footnote>
  <w:footnote w:id="222">
    <w:p w:rsidR="003A3943" w:rsidRPr="008C17C0" w:rsidRDefault="003A3943" w:rsidP="00B57C1D">
      <w:pPr>
        <w:pStyle w:val="Notedebasdepage"/>
        <w:spacing w:after="0" w:line="360" w:lineRule="auto"/>
        <w:jc w:val="both"/>
        <w:rPr>
          <w:rFonts w:ascii="Times New Roman" w:hAnsi="Times New Roman"/>
          <w:sz w:val="22"/>
          <w:szCs w:val="22"/>
        </w:rPr>
      </w:pPr>
      <w:r w:rsidRPr="008C17C0">
        <w:rPr>
          <w:rStyle w:val="Appelnotedebasdep"/>
          <w:rFonts w:ascii="Times New Roman" w:hAnsi="Times New Roman"/>
          <w:sz w:val="22"/>
          <w:szCs w:val="22"/>
        </w:rPr>
        <w:footnoteRef/>
      </w:r>
      <w:r w:rsidRPr="008C17C0">
        <w:rPr>
          <w:rFonts w:ascii="Times New Roman" w:hAnsi="Times New Roman"/>
          <w:sz w:val="22"/>
          <w:szCs w:val="22"/>
        </w:rPr>
        <w:t xml:space="preserve"> Gilles DELEUZE</w:t>
      </w:r>
      <w:r>
        <w:rPr>
          <w:rFonts w:ascii="Times New Roman" w:hAnsi="Times New Roman"/>
          <w:sz w:val="22"/>
          <w:szCs w:val="22"/>
        </w:rPr>
        <w:t xml:space="preserve">. </w:t>
      </w:r>
      <w:r w:rsidRPr="008C17C0">
        <w:rPr>
          <w:rFonts w:ascii="Times New Roman" w:hAnsi="Times New Roman"/>
          <w:i/>
          <w:sz w:val="22"/>
          <w:szCs w:val="22"/>
        </w:rPr>
        <w:t>Le bergsonisme</w:t>
      </w:r>
      <w:r>
        <w:rPr>
          <w:rFonts w:ascii="Times New Roman" w:hAnsi="Times New Roman"/>
          <w:i/>
          <w:sz w:val="22"/>
          <w:szCs w:val="22"/>
        </w:rPr>
        <w:t>.</w:t>
      </w:r>
      <w:r>
        <w:rPr>
          <w:rFonts w:ascii="Times New Roman" w:hAnsi="Times New Roman"/>
          <w:sz w:val="22"/>
          <w:szCs w:val="22"/>
        </w:rPr>
        <w:t xml:space="preserve"> </w:t>
      </w:r>
      <w:r w:rsidRPr="008C17C0">
        <w:rPr>
          <w:rFonts w:ascii="Times New Roman" w:hAnsi="Times New Roman"/>
          <w:sz w:val="22"/>
          <w:szCs w:val="22"/>
        </w:rPr>
        <w:t xml:space="preserve">Puf, [1966] 2014, p.54. </w:t>
      </w:r>
    </w:p>
  </w:footnote>
  <w:footnote w:id="223">
    <w:p w:rsidR="003A3943" w:rsidRPr="004A7215" w:rsidRDefault="003A3943" w:rsidP="00612EDD">
      <w:pPr>
        <w:pStyle w:val="Notedebasdepage"/>
        <w:spacing w:after="0" w:line="360" w:lineRule="auto"/>
        <w:jc w:val="both"/>
        <w:rPr>
          <w:rFonts w:ascii="Times New Roman" w:hAnsi="Times New Roman"/>
          <w:sz w:val="22"/>
          <w:szCs w:val="22"/>
        </w:rPr>
      </w:pPr>
      <w:r w:rsidRPr="004A7215">
        <w:rPr>
          <w:rStyle w:val="Appelnotedebasdep"/>
          <w:rFonts w:ascii="Times New Roman" w:hAnsi="Times New Roman"/>
          <w:sz w:val="22"/>
          <w:szCs w:val="22"/>
        </w:rPr>
        <w:footnoteRef/>
      </w:r>
      <w:r w:rsidRPr="004A7215">
        <w:rPr>
          <w:rFonts w:ascii="Times New Roman" w:hAnsi="Times New Roman"/>
          <w:sz w:val="22"/>
          <w:szCs w:val="22"/>
        </w:rPr>
        <w:t xml:space="preserve"> Henri BERGSON</w:t>
      </w:r>
      <w:r>
        <w:rPr>
          <w:rFonts w:ascii="Times New Roman" w:hAnsi="Times New Roman"/>
          <w:sz w:val="22"/>
          <w:szCs w:val="22"/>
        </w:rPr>
        <w:t>.</w:t>
      </w:r>
      <w:r w:rsidRPr="004A7215">
        <w:rPr>
          <w:rFonts w:ascii="Times New Roman" w:hAnsi="Times New Roman"/>
          <w:sz w:val="22"/>
          <w:szCs w:val="22"/>
        </w:rPr>
        <w:t xml:space="preserve"> </w:t>
      </w:r>
      <w:proofErr w:type="gramStart"/>
      <w:r w:rsidRPr="006E07EF">
        <w:rPr>
          <w:rFonts w:ascii="Times New Roman" w:hAnsi="Times New Roman"/>
          <w:i/>
          <w:sz w:val="22"/>
          <w:szCs w:val="22"/>
        </w:rPr>
        <w:t>op.cit</w:t>
      </w:r>
      <w:proofErr w:type="gramEnd"/>
      <w:r>
        <w:rPr>
          <w:rFonts w:ascii="Times New Roman" w:hAnsi="Times New Roman"/>
          <w:i/>
          <w:sz w:val="22"/>
          <w:szCs w:val="22"/>
        </w:rPr>
        <w:t>.</w:t>
      </w:r>
      <w:r>
        <w:rPr>
          <w:rFonts w:ascii="Times New Roman" w:hAnsi="Times New Roman"/>
          <w:sz w:val="22"/>
          <w:szCs w:val="22"/>
        </w:rPr>
        <w:t xml:space="preserve"> pp. </w:t>
      </w:r>
      <w:r w:rsidRPr="004A7215">
        <w:rPr>
          <w:rFonts w:ascii="Times New Roman" w:hAnsi="Times New Roman"/>
          <w:sz w:val="22"/>
          <w:szCs w:val="22"/>
        </w:rPr>
        <w:t>166-167.</w:t>
      </w:r>
    </w:p>
  </w:footnote>
  <w:footnote w:id="224">
    <w:p w:rsidR="003A3943" w:rsidRPr="004A7215" w:rsidRDefault="003A3943" w:rsidP="00612EDD">
      <w:pPr>
        <w:pStyle w:val="Notedebasdepage"/>
        <w:spacing w:after="0" w:line="360" w:lineRule="auto"/>
        <w:jc w:val="both"/>
        <w:rPr>
          <w:rFonts w:ascii="Times New Roman" w:hAnsi="Times New Roman"/>
          <w:sz w:val="22"/>
          <w:szCs w:val="22"/>
        </w:rPr>
      </w:pPr>
      <w:r w:rsidRPr="004A7215">
        <w:rPr>
          <w:rStyle w:val="Appelnotedebasdep"/>
          <w:rFonts w:ascii="Times New Roman" w:hAnsi="Times New Roman"/>
          <w:sz w:val="22"/>
          <w:szCs w:val="22"/>
        </w:rPr>
        <w:footnoteRef/>
      </w:r>
      <w:r w:rsidRPr="004A7215">
        <w:rPr>
          <w:rFonts w:ascii="Times New Roman" w:hAnsi="Times New Roman"/>
          <w:sz w:val="22"/>
          <w:szCs w:val="22"/>
        </w:rPr>
        <w:t xml:space="preserve"> Gille DELEUZE</w:t>
      </w:r>
      <w:r>
        <w:rPr>
          <w:rFonts w:ascii="Times New Roman" w:hAnsi="Times New Roman"/>
          <w:sz w:val="22"/>
          <w:szCs w:val="22"/>
        </w:rPr>
        <w:t xml:space="preserve">. </w:t>
      </w:r>
      <w:proofErr w:type="gramStart"/>
      <w:r w:rsidRPr="006E07EF">
        <w:rPr>
          <w:rFonts w:ascii="Times New Roman" w:hAnsi="Times New Roman"/>
          <w:i/>
          <w:sz w:val="22"/>
          <w:szCs w:val="22"/>
        </w:rPr>
        <w:t>op.cit</w:t>
      </w:r>
      <w:proofErr w:type="gramEnd"/>
      <w:r>
        <w:rPr>
          <w:rFonts w:ascii="Times New Roman" w:hAnsi="Times New Roman"/>
          <w:sz w:val="22"/>
          <w:szCs w:val="22"/>
        </w:rPr>
        <w:t xml:space="preserve">. </w:t>
      </w:r>
      <w:r w:rsidRPr="004A7215">
        <w:rPr>
          <w:rFonts w:ascii="Times New Roman" w:hAnsi="Times New Roman"/>
          <w:sz w:val="22"/>
          <w:szCs w:val="22"/>
        </w:rPr>
        <w:t xml:space="preserve">p.45. </w:t>
      </w:r>
    </w:p>
  </w:footnote>
  <w:footnote w:id="225">
    <w:p w:rsidR="003A3943" w:rsidRPr="004A7215" w:rsidRDefault="003A3943" w:rsidP="00612EDD">
      <w:pPr>
        <w:pStyle w:val="Notedebasdepage"/>
        <w:spacing w:after="0" w:line="360" w:lineRule="auto"/>
        <w:jc w:val="both"/>
        <w:rPr>
          <w:rFonts w:ascii="Times New Roman" w:hAnsi="Times New Roman"/>
          <w:sz w:val="22"/>
          <w:szCs w:val="22"/>
        </w:rPr>
      </w:pPr>
      <w:r w:rsidRPr="004A7215">
        <w:rPr>
          <w:rStyle w:val="Appelnotedebasdep"/>
          <w:rFonts w:ascii="Times New Roman" w:hAnsi="Times New Roman"/>
          <w:sz w:val="22"/>
          <w:szCs w:val="22"/>
        </w:rPr>
        <w:footnoteRef/>
      </w:r>
      <w:r w:rsidRPr="004A7215">
        <w:rPr>
          <w:rFonts w:ascii="Times New Roman" w:hAnsi="Times New Roman"/>
          <w:sz w:val="22"/>
          <w:szCs w:val="22"/>
        </w:rPr>
        <w:t xml:space="preserve"> Gille DELEUZE</w:t>
      </w:r>
      <w:r>
        <w:rPr>
          <w:rFonts w:ascii="Times New Roman" w:hAnsi="Times New Roman"/>
          <w:sz w:val="22"/>
          <w:szCs w:val="22"/>
        </w:rPr>
        <w:t>.</w:t>
      </w:r>
      <w:r w:rsidRPr="004A7215">
        <w:rPr>
          <w:rFonts w:ascii="Times New Roman" w:hAnsi="Times New Roman"/>
          <w:sz w:val="22"/>
          <w:szCs w:val="22"/>
        </w:rPr>
        <w:t xml:space="preserve"> </w:t>
      </w:r>
      <w:r>
        <w:rPr>
          <w:rFonts w:ascii="Times New Roman" w:hAnsi="Times New Roman"/>
          <w:sz w:val="22"/>
          <w:szCs w:val="22"/>
        </w:rPr>
        <w:t xml:space="preserve"> </w:t>
      </w:r>
      <w:proofErr w:type="gramStart"/>
      <w:r w:rsidRPr="006E07EF">
        <w:rPr>
          <w:rFonts w:ascii="Times New Roman" w:hAnsi="Times New Roman"/>
          <w:i/>
          <w:sz w:val="22"/>
          <w:szCs w:val="22"/>
        </w:rPr>
        <w:t>op.cit</w:t>
      </w:r>
      <w:proofErr w:type="gramEnd"/>
      <w:r>
        <w:rPr>
          <w:rFonts w:ascii="Times New Roman" w:hAnsi="Times New Roman"/>
          <w:sz w:val="22"/>
          <w:szCs w:val="22"/>
        </w:rPr>
        <w:t xml:space="preserve">. </w:t>
      </w:r>
      <w:r w:rsidRPr="004A7215">
        <w:rPr>
          <w:rFonts w:ascii="Times New Roman" w:hAnsi="Times New Roman"/>
          <w:sz w:val="22"/>
          <w:szCs w:val="22"/>
        </w:rPr>
        <w:t xml:space="preserve">p. 81. </w:t>
      </w:r>
    </w:p>
  </w:footnote>
  <w:footnote w:id="226">
    <w:p w:rsidR="003A3943" w:rsidRPr="00966051" w:rsidRDefault="003A3943" w:rsidP="00612EDD">
      <w:pPr>
        <w:pStyle w:val="Notedebasdepage"/>
        <w:spacing w:after="0" w:line="360" w:lineRule="auto"/>
        <w:jc w:val="both"/>
        <w:rPr>
          <w:rFonts w:ascii="Times New Roman" w:hAnsi="Times New Roman"/>
          <w:sz w:val="22"/>
          <w:szCs w:val="22"/>
        </w:rPr>
      </w:pPr>
      <w:r w:rsidRPr="004A7215">
        <w:rPr>
          <w:rStyle w:val="Appelnotedebasdep"/>
          <w:rFonts w:ascii="Times New Roman" w:hAnsi="Times New Roman"/>
          <w:sz w:val="22"/>
          <w:szCs w:val="22"/>
        </w:rPr>
        <w:footnoteRef/>
      </w:r>
      <w:r w:rsidRPr="004A7215">
        <w:rPr>
          <w:rFonts w:ascii="Times New Roman" w:hAnsi="Times New Roman"/>
          <w:sz w:val="22"/>
          <w:szCs w:val="22"/>
        </w:rPr>
        <w:t xml:space="preserve"> </w:t>
      </w:r>
      <w:r w:rsidRPr="00966051">
        <w:rPr>
          <w:rFonts w:ascii="Times New Roman" w:hAnsi="Times New Roman"/>
          <w:sz w:val="22"/>
          <w:szCs w:val="22"/>
        </w:rPr>
        <w:t>Gille DELEUZE</w:t>
      </w:r>
      <w:r>
        <w:rPr>
          <w:rFonts w:ascii="Times New Roman" w:hAnsi="Times New Roman"/>
          <w:sz w:val="22"/>
          <w:szCs w:val="22"/>
        </w:rPr>
        <w:t xml:space="preserve">. </w:t>
      </w:r>
      <w:proofErr w:type="gramStart"/>
      <w:r w:rsidRPr="00966051">
        <w:rPr>
          <w:rFonts w:ascii="Times New Roman" w:hAnsi="Times New Roman"/>
          <w:i/>
          <w:sz w:val="22"/>
          <w:szCs w:val="22"/>
        </w:rPr>
        <w:t>op.cit</w:t>
      </w:r>
      <w:proofErr w:type="gramEnd"/>
      <w:r>
        <w:rPr>
          <w:rFonts w:ascii="Times New Roman" w:hAnsi="Times New Roman"/>
          <w:sz w:val="22"/>
          <w:szCs w:val="22"/>
        </w:rPr>
        <w:t>.</w:t>
      </w:r>
      <w:r w:rsidRPr="00966051">
        <w:rPr>
          <w:rFonts w:ascii="Times New Roman" w:hAnsi="Times New Roman"/>
          <w:sz w:val="22"/>
          <w:szCs w:val="22"/>
        </w:rPr>
        <w:t xml:space="preserve"> p.54.</w:t>
      </w:r>
    </w:p>
  </w:footnote>
  <w:footnote w:id="227">
    <w:p w:rsidR="003A3943" w:rsidRPr="00966051" w:rsidRDefault="003A3943" w:rsidP="00D866F8">
      <w:pPr>
        <w:pStyle w:val="Notedebasdepage"/>
        <w:spacing w:after="0" w:line="360" w:lineRule="auto"/>
        <w:jc w:val="both"/>
        <w:rPr>
          <w:rFonts w:ascii="Times New Roman" w:hAnsi="Times New Roman"/>
          <w:sz w:val="22"/>
          <w:szCs w:val="22"/>
        </w:rPr>
      </w:pPr>
      <w:r w:rsidRPr="00966051">
        <w:rPr>
          <w:rStyle w:val="Appelnotedebasdep"/>
          <w:rFonts w:ascii="Times New Roman" w:hAnsi="Times New Roman"/>
          <w:sz w:val="22"/>
          <w:szCs w:val="22"/>
        </w:rPr>
        <w:footnoteRef/>
      </w:r>
      <w:r w:rsidRPr="00966051">
        <w:rPr>
          <w:rFonts w:ascii="Times New Roman" w:hAnsi="Times New Roman"/>
          <w:sz w:val="22"/>
          <w:szCs w:val="22"/>
        </w:rPr>
        <w:t xml:space="preserve"> Henri BERGSON</w:t>
      </w:r>
      <w:r>
        <w:rPr>
          <w:rFonts w:ascii="Times New Roman" w:hAnsi="Times New Roman"/>
          <w:sz w:val="22"/>
          <w:szCs w:val="22"/>
        </w:rPr>
        <w:t>.</w:t>
      </w:r>
      <w:r w:rsidRPr="00966051">
        <w:rPr>
          <w:rFonts w:ascii="Times New Roman" w:hAnsi="Times New Roman"/>
          <w:sz w:val="22"/>
          <w:szCs w:val="22"/>
        </w:rPr>
        <w:t xml:space="preserve"> </w:t>
      </w:r>
      <w:proofErr w:type="gramStart"/>
      <w:r w:rsidRPr="00966051">
        <w:rPr>
          <w:rFonts w:ascii="Times New Roman" w:hAnsi="Times New Roman"/>
          <w:i/>
          <w:sz w:val="22"/>
          <w:szCs w:val="22"/>
        </w:rPr>
        <w:t>op.cit</w:t>
      </w:r>
      <w:proofErr w:type="gramEnd"/>
      <w:r>
        <w:rPr>
          <w:rFonts w:ascii="Times New Roman" w:hAnsi="Times New Roman"/>
          <w:i/>
          <w:sz w:val="22"/>
          <w:szCs w:val="22"/>
        </w:rPr>
        <w:t xml:space="preserve">. </w:t>
      </w:r>
      <w:r>
        <w:rPr>
          <w:rFonts w:ascii="Times New Roman" w:hAnsi="Times New Roman"/>
          <w:sz w:val="22"/>
          <w:szCs w:val="22"/>
        </w:rPr>
        <w:t>p.90</w:t>
      </w:r>
      <w:r w:rsidRPr="00966051">
        <w:rPr>
          <w:rFonts w:ascii="Times New Roman" w:hAnsi="Times New Roman"/>
          <w:sz w:val="22"/>
          <w:szCs w:val="22"/>
        </w:rPr>
        <w:t xml:space="preserve">. </w:t>
      </w:r>
    </w:p>
  </w:footnote>
  <w:footnote w:id="228">
    <w:p w:rsidR="003A3943" w:rsidRPr="00966051" w:rsidRDefault="003A3943" w:rsidP="00D866F8">
      <w:pPr>
        <w:pStyle w:val="Notedebasdepage"/>
        <w:spacing w:after="0" w:line="360" w:lineRule="auto"/>
        <w:jc w:val="both"/>
        <w:rPr>
          <w:rFonts w:ascii="Times New Roman" w:hAnsi="Times New Roman"/>
          <w:sz w:val="22"/>
          <w:szCs w:val="22"/>
        </w:rPr>
      </w:pPr>
      <w:r w:rsidRPr="00966051">
        <w:rPr>
          <w:rStyle w:val="Appelnotedebasdep"/>
          <w:rFonts w:ascii="Times New Roman" w:hAnsi="Times New Roman"/>
          <w:sz w:val="22"/>
          <w:szCs w:val="22"/>
        </w:rPr>
        <w:footnoteRef/>
      </w:r>
      <w:r w:rsidRPr="00966051">
        <w:rPr>
          <w:rFonts w:ascii="Times New Roman" w:hAnsi="Times New Roman"/>
          <w:sz w:val="22"/>
          <w:szCs w:val="22"/>
        </w:rPr>
        <w:t xml:space="preserve"> Henri BERGSON</w:t>
      </w:r>
      <w:r>
        <w:rPr>
          <w:rFonts w:ascii="Times New Roman" w:hAnsi="Times New Roman"/>
          <w:sz w:val="22"/>
          <w:szCs w:val="22"/>
        </w:rPr>
        <w:t xml:space="preserve">. </w:t>
      </w:r>
      <w:proofErr w:type="gramStart"/>
      <w:r w:rsidRPr="00966051">
        <w:rPr>
          <w:rFonts w:ascii="Times New Roman" w:hAnsi="Times New Roman"/>
          <w:i/>
          <w:sz w:val="22"/>
          <w:szCs w:val="22"/>
        </w:rPr>
        <w:t>op.cit</w:t>
      </w:r>
      <w:proofErr w:type="gramEnd"/>
      <w:r>
        <w:rPr>
          <w:rFonts w:ascii="Times New Roman" w:hAnsi="Times New Roman"/>
          <w:i/>
          <w:sz w:val="22"/>
          <w:szCs w:val="22"/>
        </w:rPr>
        <w:t>.</w:t>
      </w:r>
      <w:r w:rsidRPr="00966051">
        <w:rPr>
          <w:rFonts w:ascii="Times New Roman" w:hAnsi="Times New Roman"/>
          <w:sz w:val="22"/>
          <w:szCs w:val="22"/>
        </w:rPr>
        <w:t xml:space="preserve"> p. 86. </w:t>
      </w:r>
    </w:p>
  </w:footnote>
  <w:footnote w:id="229">
    <w:p w:rsidR="003A3943" w:rsidRPr="00B51E77" w:rsidRDefault="003A3943" w:rsidP="00D866F8">
      <w:pPr>
        <w:pStyle w:val="Notedebasdepage"/>
        <w:spacing w:after="0" w:line="360" w:lineRule="auto"/>
        <w:jc w:val="both"/>
        <w:rPr>
          <w:rFonts w:ascii="Times New Roman" w:hAnsi="Times New Roman"/>
          <w:sz w:val="22"/>
          <w:szCs w:val="22"/>
        </w:rPr>
      </w:pPr>
      <w:r w:rsidRPr="00C31EF2">
        <w:rPr>
          <w:rStyle w:val="Appelnotedebasdep"/>
          <w:rFonts w:ascii="Times New Roman" w:hAnsi="Times New Roman"/>
          <w:sz w:val="22"/>
          <w:szCs w:val="22"/>
        </w:rPr>
        <w:footnoteRef/>
      </w:r>
      <w:r w:rsidRPr="006E07EF">
        <w:rPr>
          <w:rFonts w:ascii="Times New Roman" w:hAnsi="Times New Roman"/>
          <w:sz w:val="22"/>
          <w:szCs w:val="22"/>
        </w:rPr>
        <w:t xml:space="preserve"> Henr</w:t>
      </w:r>
      <w:r w:rsidRPr="00B51E77">
        <w:rPr>
          <w:rFonts w:ascii="Times New Roman" w:hAnsi="Times New Roman"/>
          <w:sz w:val="22"/>
          <w:szCs w:val="22"/>
        </w:rPr>
        <w:t>i BERGSON</w:t>
      </w:r>
      <w:r>
        <w:rPr>
          <w:rFonts w:ascii="Times New Roman" w:hAnsi="Times New Roman"/>
          <w:sz w:val="22"/>
          <w:szCs w:val="22"/>
        </w:rPr>
        <w:t xml:space="preserve">. </w:t>
      </w:r>
      <w:proofErr w:type="gramStart"/>
      <w:r w:rsidRPr="00B51E77">
        <w:rPr>
          <w:rFonts w:ascii="Times New Roman" w:hAnsi="Times New Roman"/>
          <w:i/>
          <w:sz w:val="22"/>
          <w:szCs w:val="22"/>
        </w:rPr>
        <w:t>op.cit</w:t>
      </w:r>
      <w:proofErr w:type="gramEnd"/>
      <w:r>
        <w:rPr>
          <w:rFonts w:ascii="Times New Roman" w:hAnsi="Times New Roman"/>
          <w:i/>
          <w:sz w:val="22"/>
          <w:szCs w:val="22"/>
        </w:rPr>
        <w:t>.</w:t>
      </w:r>
      <w:r w:rsidRPr="00B51E77">
        <w:rPr>
          <w:rFonts w:ascii="Times New Roman" w:hAnsi="Times New Roman"/>
          <w:sz w:val="22"/>
          <w:szCs w:val="22"/>
        </w:rPr>
        <w:t xml:space="preserve"> p.96. </w:t>
      </w:r>
    </w:p>
  </w:footnote>
  <w:footnote w:id="230">
    <w:p w:rsidR="003A3943" w:rsidRPr="00493495" w:rsidRDefault="003A3943" w:rsidP="00B57C1D">
      <w:pPr>
        <w:pStyle w:val="Notedebasdepage"/>
        <w:spacing w:after="0" w:line="360" w:lineRule="auto"/>
        <w:jc w:val="both"/>
        <w:rPr>
          <w:rFonts w:ascii="Times New Roman" w:hAnsi="Times New Roman"/>
          <w:sz w:val="22"/>
          <w:szCs w:val="22"/>
        </w:rPr>
      </w:pPr>
      <w:r w:rsidRPr="00C31EF2">
        <w:rPr>
          <w:rStyle w:val="Appelnotedebasdep"/>
          <w:rFonts w:ascii="Times New Roman" w:hAnsi="Times New Roman"/>
          <w:sz w:val="22"/>
          <w:szCs w:val="22"/>
        </w:rPr>
        <w:footnoteRef/>
      </w:r>
      <w:r w:rsidRPr="00493495">
        <w:rPr>
          <w:rFonts w:ascii="Times New Roman" w:hAnsi="Times New Roman"/>
          <w:sz w:val="22"/>
          <w:szCs w:val="22"/>
        </w:rPr>
        <w:t xml:space="preserve"> </w:t>
      </w:r>
      <w:r>
        <w:rPr>
          <w:rFonts w:ascii="Times New Roman" w:hAnsi="Times New Roman"/>
          <w:i/>
          <w:sz w:val="22"/>
          <w:szCs w:val="22"/>
        </w:rPr>
        <w:t>Id.</w:t>
      </w:r>
      <w:r w:rsidRPr="00493495">
        <w:rPr>
          <w:rFonts w:ascii="Times New Roman" w:hAnsi="Times New Roman"/>
          <w:i/>
          <w:sz w:val="22"/>
          <w:szCs w:val="22"/>
        </w:rPr>
        <w:t xml:space="preserve"> </w:t>
      </w:r>
      <w:r w:rsidRPr="00493495">
        <w:rPr>
          <w:rFonts w:ascii="Times New Roman" w:hAnsi="Times New Roman"/>
          <w:sz w:val="22"/>
          <w:szCs w:val="22"/>
        </w:rPr>
        <w:t>p.</w:t>
      </w:r>
      <w:r>
        <w:rPr>
          <w:rFonts w:ascii="Times New Roman" w:hAnsi="Times New Roman"/>
          <w:sz w:val="22"/>
          <w:szCs w:val="22"/>
        </w:rPr>
        <w:t xml:space="preserve"> </w:t>
      </w:r>
      <w:r w:rsidRPr="00493495">
        <w:rPr>
          <w:rFonts w:ascii="Times New Roman" w:hAnsi="Times New Roman"/>
          <w:sz w:val="22"/>
          <w:szCs w:val="22"/>
        </w:rPr>
        <w:t xml:space="preserve">97. </w:t>
      </w:r>
    </w:p>
  </w:footnote>
  <w:footnote w:id="231">
    <w:p w:rsidR="003A3943" w:rsidRPr="00493495" w:rsidRDefault="003A3943" w:rsidP="00B57C1D">
      <w:pPr>
        <w:pStyle w:val="Notedebasdepage"/>
        <w:spacing w:after="0" w:line="360" w:lineRule="auto"/>
        <w:jc w:val="both"/>
        <w:rPr>
          <w:rFonts w:ascii="Times New Roman" w:hAnsi="Times New Roman"/>
          <w:sz w:val="22"/>
          <w:szCs w:val="22"/>
        </w:rPr>
      </w:pPr>
      <w:r w:rsidRPr="004A7215">
        <w:rPr>
          <w:rStyle w:val="Appelnotedebasdep"/>
          <w:rFonts w:ascii="Times New Roman" w:hAnsi="Times New Roman"/>
          <w:sz w:val="22"/>
          <w:szCs w:val="22"/>
        </w:rPr>
        <w:footnoteRef/>
      </w:r>
      <w:r w:rsidRPr="00493495">
        <w:rPr>
          <w:rFonts w:ascii="Times New Roman" w:hAnsi="Times New Roman"/>
          <w:sz w:val="22"/>
          <w:szCs w:val="22"/>
        </w:rPr>
        <w:t xml:space="preserve"> </w:t>
      </w:r>
      <w:r>
        <w:rPr>
          <w:rFonts w:ascii="Times New Roman" w:hAnsi="Times New Roman"/>
          <w:i/>
          <w:sz w:val="22"/>
          <w:szCs w:val="22"/>
        </w:rPr>
        <w:t>Id.</w:t>
      </w:r>
      <w:r w:rsidRPr="00493495">
        <w:rPr>
          <w:rFonts w:ascii="Times New Roman" w:hAnsi="Times New Roman"/>
          <w:sz w:val="22"/>
          <w:szCs w:val="22"/>
        </w:rPr>
        <w:t xml:space="preserve"> p. 97. </w:t>
      </w:r>
    </w:p>
  </w:footnote>
  <w:footnote w:id="232">
    <w:p w:rsidR="003A3943" w:rsidRPr="00493495" w:rsidRDefault="003A3943" w:rsidP="00B57C1D">
      <w:pPr>
        <w:pStyle w:val="Notedebasdepage"/>
        <w:spacing w:after="0" w:line="360" w:lineRule="auto"/>
        <w:jc w:val="both"/>
        <w:rPr>
          <w:rFonts w:ascii="Times New Roman" w:hAnsi="Times New Roman"/>
          <w:sz w:val="22"/>
          <w:szCs w:val="22"/>
        </w:rPr>
      </w:pPr>
      <w:r w:rsidRPr="004A7215">
        <w:rPr>
          <w:rStyle w:val="Appelnotedebasdep"/>
          <w:rFonts w:ascii="Times New Roman" w:hAnsi="Times New Roman"/>
          <w:sz w:val="22"/>
          <w:szCs w:val="22"/>
        </w:rPr>
        <w:footnoteRef/>
      </w:r>
      <w:r w:rsidRPr="00493495">
        <w:rPr>
          <w:rFonts w:ascii="Times New Roman" w:hAnsi="Times New Roman"/>
          <w:sz w:val="22"/>
          <w:szCs w:val="22"/>
        </w:rPr>
        <w:t xml:space="preserve"> Gilles DELEUZE</w:t>
      </w:r>
      <w:r>
        <w:rPr>
          <w:rFonts w:ascii="Times New Roman" w:hAnsi="Times New Roman"/>
          <w:sz w:val="22"/>
          <w:szCs w:val="22"/>
        </w:rPr>
        <w:t xml:space="preserve">. </w:t>
      </w:r>
      <w:proofErr w:type="gramStart"/>
      <w:r w:rsidRPr="00493495">
        <w:rPr>
          <w:rFonts w:ascii="Times New Roman" w:hAnsi="Times New Roman"/>
          <w:i/>
          <w:sz w:val="22"/>
          <w:szCs w:val="22"/>
        </w:rPr>
        <w:t>op</w:t>
      </w:r>
      <w:proofErr w:type="gramEnd"/>
      <w:r w:rsidRPr="00493495">
        <w:rPr>
          <w:rFonts w:ascii="Times New Roman" w:hAnsi="Times New Roman"/>
          <w:i/>
          <w:sz w:val="22"/>
          <w:szCs w:val="22"/>
        </w:rPr>
        <w:t xml:space="preserve">. </w:t>
      </w:r>
      <w:proofErr w:type="gramStart"/>
      <w:r w:rsidRPr="00493495">
        <w:rPr>
          <w:rFonts w:ascii="Times New Roman" w:hAnsi="Times New Roman"/>
          <w:i/>
          <w:sz w:val="22"/>
          <w:szCs w:val="22"/>
        </w:rPr>
        <w:t>cit</w:t>
      </w:r>
      <w:proofErr w:type="gramEnd"/>
      <w:r>
        <w:rPr>
          <w:rFonts w:ascii="Times New Roman" w:hAnsi="Times New Roman"/>
          <w:i/>
          <w:sz w:val="22"/>
          <w:szCs w:val="22"/>
        </w:rPr>
        <w:t>.</w:t>
      </w:r>
      <w:r w:rsidRPr="00493495">
        <w:rPr>
          <w:rFonts w:ascii="Times New Roman" w:hAnsi="Times New Roman"/>
          <w:i/>
          <w:sz w:val="22"/>
          <w:szCs w:val="22"/>
        </w:rPr>
        <w:t xml:space="preserve"> </w:t>
      </w:r>
      <w:r w:rsidRPr="00493495">
        <w:rPr>
          <w:rFonts w:ascii="Times New Roman" w:hAnsi="Times New Roman"/>
          <w:sz w:val="22"/>
          <w:szCs w:val="22"/>
        </w:rPr>
        <w:t xml:space="preserve">p. 96. </w:t>
      </w:r>
    </w:p>
  </w:footnote>
  <w:footnote w:id="233">
    <w:p w:rsidR="003A3943" w:rsidRPr="00182A94" w:rsidRDefault="003A3943" w:rsidP="00B57C1D">
      <w:pPr>
        <w:pStyle w:val="Notedebasdepage"/>
        <w:spacing w:after="0" w:line="360" w:lineRule="auto"/>
        <w:jc w:val="both"/>
        <w:rPr>
          <w:rFonts w:ascii="Times New Roman" w:hAnsi="Times New Roman"/>
          <w:sz w:val="22"/>
          <w:szCs w:val="22"/>
        </w:rPr>
      </w:pPr>
      <w:r w:rsidRPr="00ED2C67">
        <w:rPr>
          <w:rStyle w:val="Appelnotedebasdep"/>
          <w:rFonts w:ascii="Times New Roman" w:hAnsi="Times New Roman"/>
          <w:sz w:val="22"/>
          <w:szCs w:val="22"/>
        </w:rPr>
        <w:footnoteRef/>
      </w:r>
      <w:r w:rsidRPr="00182A94">
        <w:rPr>
          <w:rFonts w:ascii="Times New Roman" w:hAnsi="Times New Roman"/>
          <w:sz w:val="22"/>
          <w:szCs w:val="22"/>
        </w:rPr>
        <w:t xml:space="preserve"> Igor STRAWINSKY</w:t>
      </w:r>
      <w:r>
        <w:rPr>
          <w:rFonts w:ascii="Times New Roman" w:hAnsi="Times New Roman"/>
          <w:sz w:val="22"/>
          <w:szCs w:val="22"/>
        </w:rPr>
        <w:t xml:space="preserve">. </w:t>
      </w:r>
      <w:r w:rsidRPr="003C43EE">
        <w:rPr>
          <w:rFonts w:ascii="Times New Roman" w:hAnsi="Times New Roman"/>
          <w:i/>
          <w:sz w:val="22"/>
          <w:szCs w:val="22"/>
        </w:rPr>
        <w:t>Poétique musicale</w:t>
      </w:r>
      <w:r>
        <w:rPr>
          <w:rFonts w:ascii="Times New Roman" w:hAnsi="Times New Roman"/>
          <w:i/>
          <w:sz w:val="22"/>
          <w:szCs w:val="22"/>
        </w:rPr>
        <w:t xml:space="preserve">. </w:t>
      </w:r>
      <w:r w:rsidRPr="00182A94">
        <w:rPr>
          <w:rFonts w:ascii="Times New Roman" w:hAnsi="Times New Roman"/>
          <w:sz w:val="22"/>
          <w:szCs w:val="22"/>
        </w:rPr>
        <w:t xml:space="preserve">Paris : Harmoniques /Flammarion, 2011[2000], p.79.  </w:t>
      </w:r>
    </w:p>
  </w:footnote>
  <w:footnote w:id="234">
    <w:p w:rsidR="003A3943" w:rsidRPr="00EF196B" w:rsidRDefault="003A3943" w:rsidP="00B57C1D">
      <w:pPr>
        <w:pStyle w:val="Notedebasdepage"/>
        <w:spacing w:after="0" w:line="360" w:lineRule="auto"/>
        <w:jc w:val="both"/>
        <w:rPr>
          <w:rFonts w:ascii="Times New Roman" w:hAnsi="Times New Roman"/>
          <w:sz w:val="22"/>
          <w:szCs w:val="22"/>
          <w:lang w:val="en-US"/>
        </w:rPr>
      </w:pPr>
      <w:r w:rsidRPr="00ED2C67">
        <w:rPr>
          <w:rStyle w:val="Appelnotedebasdep"/>
          <w:rFonts w:ascii="Times New Roman" w:hAnsi="Times New Roman"/>
          <w:sz w:val="22"/>
          <w:szCs w:val="22"/>
        </w:rPr>
        <w:footnoteRef/>
      </w:r>
      <w:r>
        <w:rPr>
          <w:rFonts w:ascii="Times New Roman" w:hAnsi="Times New Roman"/>
          <w:sz w:val="22"/>
          <w:szCs w:val="22"/>
        </w:rPr>
        <w:t xml:space="preserve"> Maurice </w:t>
      </w:r>
      <w:r w:rsidRPr="00182A94">
        <w:rPr>
          <w:rFonts w:ascii="Times New Roman" w:hAnsi="Times New Roman"/>
          <w:sz w:val="22"/>
          <w:szCs w:val="22"/>
        </w:rPr>
        <w:t>Merleau-P</w:t>
      </w:r>
      <w:r>
        <w:rPr>
          <w:rFonts w:ascii="Times New Roman" w:hAnsi="Times New Roman"/>
          <w:sz w:val="22"/>
          <w:szCs w:val="22"/>
        </w:rPr>
        <w:t xml:space="preserve">onty. </w:t>
      </w:r>
      <w:r w:rsidRPr="00182A94">
        <w:rPr>
          <w:rFonts w:ascii="Times New Roman" w:hAnsi="Times New Roman"/>
          <w:i/>
          <w:sz w:val="22"/>
          <w:szCs w:val="22"/>
        </w:rPr>
        <w:t>Phénoménol</w:t>
      </w:r>
      <w:r w:rsidRPr="00ED2C67">
        <w:rPr>
          <w:rFonts w:ascii="Times New Roman" w:hAnsi="Times New Roman"/>
          <w:i/>
          <w:sz w:val="22"/>
          <w:szCs w:val="22"/>
        </w:rPr>
        <w:t>ogie de la perception</w:t>
      </w:r>
      <w:r>
        <w:rPr>
          <w:rFonts w:ascii="Times New Roman" w:hAnsi="Times New Roman"/>
          <w:sz w:val="22"/>
          <w:szCs w:val="22"/>
        </w:rPr>
        <w:t>.</w:t>
      </w:r>
      <w:r w:rsidRPr="00ED2C67">
        <w:rPr>
          <w:rFonts w:ascii="Times New Roman" w:hAnsi="Times New Roman"/>
          <w:sz w:val="22"/>
          <w:szCs w:val="22"/>
        </w:rPr>
        <w:t xml:space="preserve"> </w:t>
      </w:r>
      <w:proofErr w:type="gramStart"/>
      <w:r w:rsidRPr="00EF196B">
        <w:rPr>
          <w:rFonts w:ascii="Times New Roman" w:hAnsi="Times New Roman"/>
          <w:sz w:val="22"/>
          <w:szCs w:val="22"/>
          <w:lang w:val="en-US"/>
        </w:rPr>
        <w:t>Paris :</w:t>
      </w:r>
      <w:proofErr w:type="gramEnd"/>
      <w:r w:rsidRPr="00EF196B">
        <w:rPr>
          <w:rFonts w:ascii="Times New Roman" w:hAnsi="Times New Roman"/>
          <w:sz w:val="22"/>
          <w:szCs w:val="22"/>
          <w:lang w:val="en-US"/>
        </w:rPr>
        <w:t xml:space="preserve"> Gallimard, 1945, p. 13. </w:t>
      </w:r>
    </w:p>
  </w:footnote>
  <w:footnote w:id="235">
    <w:p w:rsidR="003A3943" w:rsidRPr="00245E21" w:rsidRDefault="003A3943" w:rsidP="00B57C1D">
      <w:pPr>
        <w:pStyle w:val="Notedebasdepage"/>
        <w:spacing w:after="0" w:line="360" w:lineRule="auto"/>
        <w:jc w:val="both"/>
        <w:rPr>
          <w:rFonts w:ascii="Times New Roman" w:hAnsi="Times New Roman"/>
          <w:sz w:val="22"/>
          <w:szCs w:val="22"/>
          <w:lang w:val="en-US"/>
        </w:rPr>
      </w:pPr>
      <w:r w:rsidRPr="004700ED">
        <w:rPr>
          <w:rStyle w:val="Appelnotedebasdep"/>
          <w:rFonts w:ascii="Times New Roman" w:hAnsi="Times New Roman"/>
          <w:sz w:val="22"/>
          <w:szCs w:val="22"/>
        </w:rPr>
        <w:footnoteRef/>
      </w:r>
      <w:r w:rsidRPr="00245E21">
        <w:rPr>
          <w:rFonts w:ascii="Times New Roman" w:hAnsi="Times New Roman"/>
          <w:sz w:val="22"/>
          <w:szCs w:val="22"/>
          <w:lang w:val="en-US"/>
        </w:rPr>
        <w:t xml:space="preserve"> </w:t>
      </w:r>
      <w:r>
        <w:rPr>
          <w:rFonts w:ascii="Times New Roman" w:hAnsi="Times New Roman"/>
          <w:i/>
          <w:sz w:val="22"/>
          <w:szCs w:val="22"/>
          <w:lang w:val="en-US"/>
        </w:rPr>
        <w:t>Id.</w:t>
      </w:r>
      <w:r w:rsidRPr="00245E21">
        <w:rPr>
          <w:rFonts w:ascii="Times New Roman" w:hAnsi="Times New Roman"/>
          <w:sz w:val="22"/>
          <w:szCs w:val="22"/>
          <w:lang w:val="en-US"/>
        </w:rPr>
        <w:t xml:space="preserve"> p. 18 </w:t>
      </w:r>
    </w:p>
  </w:footnote>
  <w:footnote w:id="236">
    <w:p w:rsidR="003A3943" w:rsidRPr="00245E21" w:rsidRDefault="003A3943" w:rsidP="00114AD9">
      <w:pPr>
        <w:pStyle w:val="Notedebasdepage"/>
        <w:spacing w:after="0" w:line="360" w:lineRule="auto"/>
        <w:jc w:val="both"/>
        <w:rPr>
          <w:rFonts w:ascii="Times New Roman" w:hAnsi="Times New Roman"/>
          <w:sz w:val="22"/>
          <w:szCs w:val="22"/>
          <w:lang w:val="en-US"/>
        </w:rPr>
      </w:pPr>
      <w:r w:rsidRPr="002335D5">
        <w:rPr>
          <w:rStyle w:val="Appelnotedebasdep"/>
          <w:rFonts w:ascii="Times New Roman" w:hAnsi="Times New Roman"/>
          <w:sz w:val="22"/>
          <w:szCs w:val="22"/>
        </w:rPr>
        <w:footnoteRef/>
      </w:r>
      <w:r w:rsidRPr="00245E21">
        <w:rPr>
          <w:rFonts w:ascii="Times New Roman" w:hAnsi="Times New Roman"/>
          <w:sz w:val="22"/>
          <w:szCs w:val="22"/>
          <w:lang w:val="en-US"/>
        </w:rPr>
        <w:t xml:space="preserve"> </w:t>
      </w:r>
      <w:r>
        <w:rPr>
          <w:rFonts w:ascii="Times New Roman" w:hAnsi="Times New Roman"/>
          <w:i/>
          <w:sz w:val="22"/>
          <w:szCs w:val="22"/>
          <w:lang w:val="en-US"/>
        </w:rPr>
        <w:t>Id.</w:t>
      </w:r>
      <w:r w:rsidRPr="00245E21">
        <w:rPr>
          <w:rFonts w:ascii="Times New Roman" w:hAnsi="Times New Roman"/>
          <w:sz w:val="22"/>
          <w:szCs w:val="22"/>
          <w:lang w:val="en-US"/>
        </w:rPr>
        <w:t xml:space="preserve"> p. 82. </w:t>
      </w:r>
    </w:p>
  </w:footnote>
  <w:footnote w:id="237">
    <w:p w:rsidR="003A3943" w:rsidRPr="00245E21" w:rsidRDefault="003A3943" w:rsidP="00B57C1D">
      <w:pPr>
        <w:pStyle w:val="Notedebasdepage"/>
        <w:spacing w:after="0" w:line="360" w:lineRule="auto"/>
        <w:jc w:val="both"/>
        <w:rPr>
          <w:rFonts w:ascii="Times New Roman" w:hAnsi="Times New Roman"/>
          <w:sz w:val="22"/>
          <w:szCs w:val="22"/>
          <w:lang w:val="en-US"/>
        </w:rPr>
      </w:pPr>
      <w:r w:rsidRPr="00ED2C67">
        <w:rPr>
          <w:rStyle w:val="Appelnotedebasdep"/>
          <w:rFonts w:ascii="Times New Roman" w:hAnsi="Times New Roman"/>
          <w:sz w:val="22"/>
          <w:szCs w:val="22"/>
        </w:rPr>
        <w:footnoteRef/>
      </w:r>
      <w:r w:rsidRPr="00245E21">
        <w:rPr>
          <w:rFonts w:ascii="Times New Roman" w:hAnsi="Times New Roman"/>
          <w:sz w:val="22"/>
          <w:szCs w:val="22"/>
          <w:lang w:val="en-US"/>
        </w:rPr>
        <w:t xml:space="preserve"> </w:t>
      </w:r>
      <w:r>
        <w:rPr>
          <w:rFonts w:ascii="Times New Roman" w:hAnsi="Times New Roman"/>
          <w:i/>
          <w:sz w:val="22"/>
          <w:szCs w:val="22"/>
          <w:lang w:val="en-US"/>
        </w:rPr>
        <w:t>Id.</w:t>
      </w:r>
      <w:r w:rsidRPr="00245E21">
        <w:rPr>
          <w:rFonts w:ascii="Times New Roman" w:hAnsi="Times New Roman"/>
          <w:sz w:val="22"/>
          <w:szCs w:val="22"/>
          <w:lang w:val="en-US"/>
        </w:rPr>
        <w:t xml:space="preserve"> p. 177. </w:t>
      </w:r>
    </w:p>
  </w:footnote>
  <w:footnote w:id="238">
    <w:p w:rsidR="003A3943" w:rsidRPr="00AF3F87" w:rsidRDefault="003A3943" w:rsidP="00B57C1D">
      <w:pPr>
        <w:pStyle w:val="Notedebasdepage"/>
        <w:spacing w:after="0" w:line="360" w:lineRule="auto"/>
        <w:jc w:val="both"/>
        <w:rPr>
          <w:rFonts w:ascii="Times New Roman" w:hAnsi="Times New Roman"/>
          <w:sz w:val="22"/>
          <w:szCs w:val="22"/>
          <w:lang w:val="en-US"/>
        </w:rPr>
      </w:pPr>
      <w:r w:rsidRPr="00ED2C67">
        <w:rPr>
          <w:rStyle w:val="Appelnotedebasdep"/>
          <w:rFonts w:ascii="Times New Roman" w:hAnsi="Times New Roman"/>
          <w:sz w:val="22"/>
          <w:szCs w:val="22"/>
        </w:rPr>
        <w:footnoteRef/>
      </w:r>
      <w:r w:rsidRPr="00AF3F87">
        <w:rPr>
          <w:rFonts w:ascii="Times New Roman" w:hAnsi="Times New Roman"/>
          <w:sz w:val="22"/>
          <w:szCs w:val="22"/>
          <w:lang w:val="en-US"/>
        </w:rPr>
        <w:t xml:space="preserve"> </w:t>
      </w:r>
      <w:r w:rsidRPr="00AF3F87">
        <w:rPr>
          <w:rFonts w:ascii="Times New Roman" w:hAnsi="Times New Roman"/>
          <w:i/>
          <w:sz w:val="22"/>
          <w:szCs w:val="22"/>
          <w:lang w:val="en-US"/>
        </w:rPr>
        <w:t>Id.</w:t>
      </w:r>
      <w:r w:rsidRPr="00AF3F87">
        <w:rPr>
          <w:rFonts w:ascii="Times New Roman" w:hAnsi="Times New Roman"/>
          <w:sz w:val="22"/>
          <w:szCs w:val="22"/>
          <w:lang w:val="en-US"/>
        </w:rPr>
        <w:t xml:space="preserve"> p. p.119.</w:t>
      </w:r>
    </w:p>
  </w:footnote>
  <w:footnote w:id="239">
    <w:p w:rsidR="003A3943" w:rsidRPr="00750F58" w:rsidRDefault="003A3943" w:rsidP="00750F58">
      <w:pPr>
        <w:pStyle w:val="Notedebasdepage"/>
        <w:spacing w:after="0" w:line="360" w:lineRule="auto"/>
        <w:jc w:val="both"/>
        <w:rPr>
          <w:rFonts w:ascii="Times New Roman" w:hAnsi="Times New Roman"/>
          <w:sz w:val="22"/>
          <w:szCs w:val="22"/>
        </w:rPr>
      </w:pPr>
      <w:r w:rsidRPr="00750F58">
        <w:rPr>
          <w:rStyle w:val="Appelnotedebasdep"/>
          <w:rFonts w:ascii="Times New Roman" w:hAnsi="Times New Roman"/>
          <w:sz w:val="22"/>
          <w:szCs w:val="22"/>
        </w:rPr>
        <w:footnoteRef/>
      </w:r>
      <w:r>
        <w:rPr>
          <w:rFonts w:ascii="Times New Roman" w:hAnsi="Times New Roman"/>
          <w:sz w:val="22"/>
          <w:szCs w:val="22"/>
        </w:rPr>
        <w:t xml:space="preserve"> Lucia ANGELIO. </w:t>
      </w:r>
      <w:r w:rsidRPr="004F1A91">
        <w:rPr>
          <w:rFonts w:ascii="Times New Roman" w:hAnsi="Times New Roman"/>
          <w:i/>
          <w:sz w:val="22"/>
          <w:szCs w:val="22"/>
        </w:rPr>
        <w:t>L’apriori du corps chez Merleau-Ponty</w:t>
      </w:r>
      <w:r>
        <w:rPr>
          <w:rFonts w:ascii="Times New Roman" w:hAnsi="Times New Roman"/>
          <w:sz w:val="22"/>
          <w:szCs w:val="22"/>
        </w:rPr>
        <w:t xml:space="preserve">. </w:t>
      </w:r>
      <w:r w:rsidRPr="004F1A91">
        <w:rPr>
          <w:rFonts w:ascii="Times New Roman" w:hAnsi="Times New Roman"/>
          <w:sz w:val="22"/>
          <w:szCs w:val="22"/>
        </w:rPr>
        <w:t>Revue philosophique,</w:t>
      </w:r>
      <w:r w:rsidRPr="00750F58">
        <w:rPr>
          <w:rFonts w:ascii="Times New Roman" w:hAnsi="Times New Roman"/>
          <w:sz w:val="22"/>
          <w:szCs w:val="22"/>
        </w:rPr>
        <w:t xml:space="preserve"> 2008, p. 168. </w:t>
      </w:r>
    </w:p>
  </w:footnote>
  <w:footnote w:id="240">
    <w:p w:rsidR="003A3943" w:rsidRPr="00750F58" w:rsidRDefault="003A3943" w:rsidP="00750F58">
      <w:pPr>
        <w:pStyle w:val="Notedebasdepage"/>
        <w:spacing w:after="0" w:line="360" w:lineRule="auto"/>
        <w:jc w:val="both"/>
        <w:rPr>
          <w:rFonts w:ascii="Times New Roman" w:hAnsi="Times New Roman"/>
          <w:sz w:val="22"/>
          <w:szCs w:val="22"/>
        </w:rPr>
      </w:pPr>
      <w:r w:rsidRPr="00750F58">
        <w:rPr>
          <w:rStyle w:val="Appelnotedebasdep"/>
          <w:rFonts w:ascii="Times New Roman" w:hAnsi="Times New Roman"/>
          <w:sz w:val="22"/>
          <w:szCs w:val="22"/>
        </w:rPr>
        <w:footnoteRef/>
      </w:r>
      <w:r w:rsidRPr="00750F58">
        <w:rPr>
          <w:rFonts w:ascii="Times New Roman" w:hAnsi="Times New Roman"/>
          <w:sz w:val="22"/>
          <w:szCs w:val="22"/>
        </w:rPr>
        <w:t xml:space="preserve"> </w:t>
      </w:r>
      <w:r>
        <w:rPr>
          <w:rFonts w:ascii="Times New Roman" w:hAnsi="Times New Roman"/>
          <w:i/>
          <w:sz w:val="22"/>
          <w:szCs w:val="22"/>
        </w:rPr>
        <w:t>Id.</w:t>
      </w:r>
      <w:r w:rsidRPr="00750F58">
        <w:rPr>
          <w:rFonts w:ascii="Times New Roman" w:hAnsi="Times New Roman"/>
          <w:sz w:val="22"/>
          <w:szCs w:val="22"/>
        </w:rPr>
        <w:t xml:space="preserve"> p. 167. </w:t>
      </w:r>
    </w:p>
  </w:footnote>
  <w:footnote w:id="241">
    <w:p w:rsidR="003A3943" w:rsidRPr="00750F58" w:rsidRDefault="003A3943" w:rsidP="00750F58">
      <w:pPr>
        <w:pStyle w:val="Notedebasdepage"/>
        <w:spacing w:after="0" w:line="360" w:lineRule="auto"/>
        <w:jc w:val="both"/>
        <w:rPr>
          <w:rFonts w:ascii="Times New Roman" w:hAnsi="Times New Roman"/>
          <w:sz w:val="22"/>
          <w:szCs w:val="22"/>
        </w:rPr>
      </w:pPr>
      <w:r w:rsidRPr="00750F58">
        <w:rPr>
          <w:rStyle w:val="Appelnotedebasdep"/>
          <w:rFonts w:ascii="Times New Roman" w:hAnsi="Times New Roman"/>
          <w:sz w:val="22"/>
          <w:szCs w:val="22"/>
        </w:rPr>
        <w:footnoteRef/>
      </w:r>
      <w:r w:rsidRPr="00750F58">
        <w:rPr>
          <w:rFonts w:ascii="Times New Roman" w:hAnsi="Times New Roman"/>
          <w:sz w:val="22"/>
          <w:szCs w:val="22"/>
        </w:rPr>
        <w:t xml:space="preserve"> </w:t>
      </w:r>
      <w:r>
        <w:rPr>
          <w:rFonts w:ascii="Times New Roman" w:hAnsi="Times New Roman"/>
          <w:i/>
          <w:sz w:val="22"/>
          <w:szCs w:val="22"/>
        </w:rPr>
        <w:t>Id.</w:t>
      </w:r>
      <w:r>
        <w:rPr>
          <w:rFonts w:ascii="Times New Roman" w:hAnsi="Times New Roman"/>
          <w:sz w:val="22"/>
          <w:szCs w:val="22"/>
        </w:rPr>
        <w:t xml:space="preserve"> p. 169. </w:t>
      </w:r>
    </w:p>
  </w:footnote>
  <w:footnote w:id="242">
    <w:p w:rsidR="003A3943" w:rsidRPr="00222AE6" w:rsidRDefault="003A3943" w:rsidP="004F1A91">
      <w:pPr>
        <w:pStyle w:val="Notedebasdepage"/>
        <w:spacing w:after="0" w:line="360" w:lineRule="auto"/>
        <w:jc w:val="both"/>
        <w:rPr>
          <w:rFonts w:ascii="Times New Roman" w:hAnsi="Times New Roman"/>
          <w:sz w:val="22"/>
          <w:szCs w:val="22"/>
        </w:rPr>
      </w:pPr>
      <w:r w:rsidRPr="00222AE6">
        <w:rPr>
          <w:rStyle w:val="Appelnotedebasdep"/>
          <w:rFonts w:ascii="Times New Roman" w:hAnsi="Times New Roman"/>
          <w:sz w:val="22"/>
          <w:szCs w:val="22"/>
        </w:rPr>
        <w:footnoteRef/>
      </w:r>
      <w:r w:rsidRPr="00222AE6">
        <w:rPr>
          <w:rFonts w:ascii="Times New Roman" w:hAnsi="Times New Roman"/>
          <w:sz w:val="22"/>
          <w:szCs w:val="22"/>
        </w:rPr>
        <w:t xml:space="preserve"> Paul RICOEUR</w:t>
      </w:r>
      <w:r>
        <w:rPr>
          <w:rFonts w:ascii="Times New Roman" w:hAnsi="Times New Roman"/>
          <w:sz w:val="22"/>
          <w:szCs w:val="22"/>
        </w:rPr>
        <w:t>.</w:t>
      </w:r>
      <w:r w:rsidRPr="00222AE6">
        <w:rPr>
          <w:rFonts w:ascii="Times New Roman" w:hAnsi="Times New Roman"/>
          <w:sz w:val="22"/>
          <w:szCs w:val="22"/>
        </w:rPr>
        <w:t xml:space="preserve"> </w:t>
      </w:r>
      <w:r w:rsidRPr="00BF70F3">
        <w:rPr>
          <w:rFonts w:ascii="Times New Roman" w:hAnsi="Times New Roman"/>
          <w:i/>
          <w:sz w:val="22"/>
          <w:szCs w:val="22"/>
        </w:rPr>
        <w:t>L’écriture de l’histoire et la représentation du passé</w:t>
      </w:r>
      <w:r w:rsidRPr="00416799">
        <w:rPr>
          <w:rFonts w:ascii="Times New Roman" w:hAnsi="Times New Roman"/>
          <w:sz w:val="22"/>
          <w:szCs w:val="22"/>
        </w:rPr>
        <w:t>.  Annales, histoire et science sociales</w:t>
      </w:r>
      <w:r w:rsidRPr="00222AE6">
        <w:rPr>
          <w:rFonts w:ascii="Times New Roman" w:hAnsi="Times New Roman"/>
          <w:sz w:val="22"/>
          <w:szCs w:val="22"/>
        </w:rPr>
        <w:t xml:space="preserve">, 2000, p.732. </w:t>
      </w:r>
    </w:p>
  </w:footnote>
  <w:footnote w:id="243">
    <w:p w:rsidR="003A3943" w:rsidRPr="00222AE6" w:rsidRDefault="003A3943" w:rsidP="004F1A91">
      <w:pPr>
        <w:pStyle w:val="Notedebasdepage"/>
        <w:spacing w:after="0" w:line="360" w:lineRule="auto"/>
        <w:jc w:val="both"/>
        <w:rPr>
          <w:rFonts w:ascii="Times New Roman" w:hAnsi="Times New Roman"/>
          <w:sz w:val="22"/>
          <w:szCs w:val="22"/>
        </w:rPr>
      </w:pPr>
      <w:r w:rsidRPr="00222AE6">
        <w:rPr>
          <w:rStyle w:val="Appelnotedebasdep"/>
          <w:rFonts w:ascii="Times New Roman" w:hAnsi="Times New Roman"/>
          <w:sz w:val="22"/>
          <w:szCs w:val="22"/>
        </w:rPr>
        <w:footnoteRef/>
      </w:r>
      <w:r>
        <w:rPr>
          <w:rFonts w:ascii="Times New Roman" w:hAnsi="Times New Roman"/>
          <w:sz w:val="22"/>
          <w:szCs w:val="22"/>
        </w:rPr>
        <w:t xml:space="preserve"> Paul RICOEUR. </w:t>
      </w:r>
      <w:r w:rsidRPr="00222AE6">
        <w:rPr>
          <w:rFonts w:ascii="Times New Roman" w:hAnsi="Times New Roman"/>
          <w:i/>
          <w:sz w:val="22"/>
          <w:szCs w:val="22"/>
        </w:rPr>
        <w:t>Mémoire, l’histoire, l’oubli</w:t>
      </w:r>
      <w:r>
        <w:rPr>
          <w:rFonts w:ascii="Times New Roman" w:hAnsi="Times New Roman"/>
          <w:i/>
          <w:sz w:val="22"/>
          <w:szCs w:val="22"/>
        </w:rPr>
        <w:t xml:space="preserve">. </w:t>
      </w:r>
      <w:r w:rsidRPr="00222AE6">
        <w:rPr>
          <w:rFonts w:ascii="Times New Roman" w:hAnsi="Times New Roman"/>
          <w:sz w:val="22"/>
          <w:szCs w:val="22"/>
        </w:rPr>
        <w:t xml:space="preserve">Éditions du  Seuil, 2000, p, 8. </w:t>
      </w:r>
    </w:p>
  </w:footnote>
  <w:footnote w:id="244">
    <w:p w:rsidR="003A3943" w:rsidRPr="00222AE6" w:rsidRDefault="003A3943" w:rsidP="004F1A91">
      <w:pPr>
        <w:pStyle w:val="Notedebasdepage"/>
        <w:spacing w:after="0" w:line="360" w:lineRule="auto"/>
        <w:jc w:val="both"/>
        <w:rPr>
          <w:rFonts w:ascii="Times New Roman" w:hAnsi="Times New Roman"/>
          <w:sz w:val="22"/>
          <w:szCs w:val="22"/>
        </w:rPr>
      </w:pPr>
      <w:r w:rsidRPr="00222AE6">
        <w:rPr>
          <w:rStyle w:val="Appelnotedebasdep"/>
          <w:rFonts w:ascii="Times New Roman" w:hAnsi="Times New Roman"/>
          <w:sz w:val="22"/>
          <w:szCs w:val="22"/>
        </w:rPr>
        <w:footnoteRef/>
      </w:r>
      <w:r w:rsidRPr="00222AE6">
        <w:rPr>
          <w:rFonts w:ascii="Times New Roman" w:hAnsi="Times New Roman"/>
          <w:sz w:val="22"/>
          <w:szCs w:val="22"/>
        </w:rPr>
        <w:t xml:space="preserve"> </w:t>
      </w:r>
      <w:r>
        <w:rPr>
          <w:rFonts w:ascii="Times New Roman" w:hAnsi="Times New Roman"/>
          <w:i/>
          <w:sz w:val="22"/>
          <w:szCs w:val="22"/>
        </w:rPr>
        <w:t>Id.</w:t>
      </w:r>
      <w:r>
        <w:rPr>
          <w:rFonts w:ascii="Times New Roman" w:hAnsi="Times New Roman"/>
          <w:sz w:val="22"/>
          <w:szCs w:val="22"/>
        </w:rPr>
        <w:t xml:space="preserve"> </w:t>
      </w:r>
      <w:r w:rsidRPr="00222AE6">
        <w:rPr>
          <w:rFonts w:ascii="Times New Roman" w:hAnsi="Times New Roman"/>
          <w:sz w:val="22"/>
          <w:szCs w:val="22"/>
        </w:rPr>
        <w:t>p, 5.</w:t>
      </w:r>
      <w:r w:rsidRPr="00222AE6">
        <w:rPr>
          <w:rFonts w:ascii="Times New Roman" w:hAnsi="Times New Roman"/>
          <w:i/>
          <w:sz w:val="22"/>
          <w:szCs w:val="22"/>
        </w:rPr>
        <w:t xml:space="preserve"> </w:t>
      </w:r>
    </w:p>
  </w:footnote>
  <w:footnote w:id="245">
    <w:p w:rsidR="003A3943" w:rsidRPr="005947C4" w:rsidRDefault="003A3943" w:rsidP="00B57C1D">
      <w:pPr>
        <w:pStyle w:val="Notedebasdepage"/>
        <w:spacing w:after="0" w:line="360" w:lineRule="auto"/>
        <w:jc w:val="both"/>
        <w:rPr>
          <w:rFonts w:ascii="Times New Roman" w:hAnsi="Times New Roman"/>
          <w:sz w:val="22"/>
          <w:szCs w:val="22"/>
        </w:rPr>
      </w:pPr>
      <w:r w:rsidRPr="00B541A5">
        <w:rPr>
          <w:rStyle w:val="Appelnotedebasdep"/>
          <w:rFonts w:ascii="Times New Roman" w:hAnsi="Times New Roman"/>
          <w:sz w:val="22"/>
          <w:szCs w:val="22"/>
        </w:rPr>
        <w:footnoteRef/>
      </w:r>
      <w:r w:rsidRPr="00B541A5">
        <w:rPr>
          <w:rFonts w:ascii="Times New Roman" w:hAnsi="Times New Roman"/>
          <w:sz w:val="22"/>
          <w:szCs w:val="22"/>
        </w:rPr>
        <w:t xml:space="preserve"> </w:t>
      </w:r>
      <w:r>
        <w:rPr>
          <w:rFonts w:ascii="Times New Roman" w:hAnsi="Times New Roman"/>
          <w:i/>
          <w:sz w:val="22"/>
          <w:szCs w:val="22"/>
        </w:rPr>
        <w:t>Id.</w:t>
      </w:r>
      <w:r>
        <w:rPr>
          <w:rFonts w:ascii="Times New Roman" w:hAnsi="Times New Roman"/>
          <w:sz w:val="22"/>
          <w:szCs w:val="22"/>
        </w:rPr>
        <w:t xml:space="preserve"> </w:t>
      </w:r>
      <w:r w:rsidRPr="005947C4">
        <w:rPr>
          <w:rFonts w:ascii="Times New Roman" w:hAnsi="Times New Roman"/>
          <w:sz w:val="22"/>
          <w:szCs w:val="22"/>
        </w:rPr>
        <w:t xml:space="preserve">pp. 5-6. </w:t>
      </w:r>
      <w:r w:rsidRPr="005947C4">
        <w:rPr>
          <w:rFonts w:ascii="Times New Roman" w:hAnsi="Times New Roman"/>
          <w:i/>
          <w:sz w:val="22"/>
          <w:szCs w:val="22"/>
        </w:rPr>
        <w:t xml:space="preserve"> </w:t>
      </w:r>
    </w:p>
  </w:footnote>
  <w:footnote w:id="246">
    <w:p w:rsidR="003A3943" w:rsidRDefault="003A3943" w:rsidP="00B57C1D">
      <w:pPr>
        <w:pStyle w:val="Notedebasdepage"/>
        <w:spacing w:after="0" w:line="360" w:lineRule="auto"/>
      </w:pPr>
      <w:r>
        <w:rPr>
          <w:rStyle w:val="Appelnotedebasdep"/>
        </w:rPr>
        <w:footnoteRef/>
      </w:r>
      <w:r w:rsidRPr="004B5AFE">
        <w:rPr>
          <w:color w:val="FF0000"/>
        </w:rPr>
        <w:t xml:space="preserve"> </w:t>
      </w:r>
      <w:r>
        <w:rPr>
          <w:rFonts w:ascii="Times New Roman" w:hAnsi="Times New Roman"/>
          <w:sz w:val="22"/>
          <w:szCs w:val="22"/>
        </w:rPr>
        <w:t xml:space="preserve">Paul RICOEUR. </w:t>
      </w:r>
      <w:r w:rsidRPr="00BF70F3">
        <w:rPr>
          <w:rFonts w:ascii="Times New Roman" w:hAnsi="Times New Roman"/>
          <w:i/>
          <w:sz w:val="22"/>
          <w:szCs w:val="22"/>
        </w:rPr>
        <w:t>L’écriture de l’histoire et la représentation du passé</w:t>
      </w:r>
      <w:r>
        <w:rPr>
          <w:rFonts w:ascii="Times New Roman" w:hAnsi="Times New Roman"/>
          <w:i/>
          <w:sz w:val="22"/>
          <w:szCs w:val="22"/>
        </w:rPr>
        <w:t xml:space="preserve">. </w:t>
      </w:r>
      <w:r w:rsidRPr="0000498C">
        <w:rPr>
          <w:rFonts w:ascii="Times New Roman" w:hAnsi="Times New Roman"/>
          <w:sz w:val="22"/>
          <w:szCs w:val="22"/>
        </w:rPr>
        <w:t>Annales, histoire et science sociales</w:t>
      </w:r>
      <w:r w:rsidRPr="00222AE6">
        <w:rPr>
          <w:rFonts w:ascii="Times New Roman" w:hAnsi="Times New Roman"/>
          <w:sz w:val="22"/>
          <w:szCs w:val="22"/>
        </w:rPr>
        <w:t xml:space="preserve">, 2000, p.732. </w:t>
      </w:r>
    </w:p>
  </w:footnote>
  <w:footnote w:id="247">
    <w:p w:rsidR="003A3943" w:rsidRPr="00C56CEE" w:rsidRDefault="003A3943" w:rsidP="00B57C1D">
      <w:pPr>
        <w:pStyle w:val="Notedebasdepage"/>
        <w:spacing w:after="0" w:line="360" w:lineRule="auto"/>
        <w:jc w:val="both"/>
        <w:rPr>
          <w:rStyle w:val="Appelnotedebasdep"/>
          <w:rFonts w:ascii="Times New Roman" w:eastAsia="Batang" w:hAnsi="Times New Roman"/>
          <w:sz w:val="22"/>
          <w:szCs w:val="22"/>
        </w:rPr>
      </w:pPr>
      <w:r>
        <w:rPr>
          <w:rStyle w:val="Appelnotedebasdep"/>
        </w:rPr>
        <w:footnoteRef/>
      </w:r>
      <w:r>
        <w:t xml:space="preserve"> </w:t>
      </w:r>
      <w:r w:rsidRPr="008867C7">
        <w:rPr>
          <w:rFonts w:ascii="Times New Roman" w:hAnsi="Times New Roman"/>
          <w:sz w:val="22"/>
          <w:szCs w:val="22"/>
        </w:rPr>
        <w:t>Charles REAGAN</w:t>
      </w:r>
      <w:r>
        <w:rPr>
          <w:rFonts w:ascii="Times New Roman" w:hAnsi="Times New Roman"/>
          <w:sz w:val="22"/>
          <w:szCs w:val="22"/>
        </w:rPr>
        <w:t>.</w:t>
      </w:r>
      <w:r w:rsidRPr="008867C7">
        <w:rPr>
          <w:rFonts w:ascii="Times New Roman" w:hAnsi="Times New Roman"/>
          <w:sz w:val="22"/>
          <w:szCs w:val="22"/>
        </w:rPr>
        <w:t xml:space="preserve"> </w:t>
      </w:r>
      <w:r w:rsidRPr="0004192E">
        <w:rPr>
          <w:rFonts w:ascii="Times New Roman" w:hAnsi="Times New Roman"/>
          <w:bCs/>
          <w:sz w:val="22"/>
          <w:szCs w:val="22"/>
        </w:rPr>
        <w:t>Réflexions sur l’ouvrage de Paul Ricœur :</w:t>
      </w:r>
      <w:r w:rsidRPr="0004192E">
        <w:rPr>
          <w:rStyle w:val="apple-converted-space"/>
          <w:rFonts w:ascii="Times New Roman" w:hAnsi="Times New Roman"/>
          <w:bCs/>
          <w:sz w:val="22"/>
          <w:szCs w:val="22"/>
        </w:rPr>
        <w:t> </w:t>
      </w:r>
      <w:r w:rsidRPr="0004192E">
        <w:rPr>
          <w:rStyle w:val="Accentuation"/>
          <w:rFonts w:ascii="Times New Roman" w:hAnsi="Times New Roman"/>
          <w:sz w:val="22"/>
          <w:szCs w:val="22"/>
        </w:rPr>
        <w:t>La Mémoire, l’histoire, l’oub</w:t>
      </w:r>
      <w:r w:rsidRPr="00C56CEE">
        <w:rPr>
          <w:rStyle w:val="Accentuation"/>
          <w:rFonts w:ascii="Times New Roman" w:hAnsi="Times New Roman"/>
          <w:sz w:val="22"/>
          <w:szCs w:val="22"/>
        </w:rPr>
        <w:t xml:space="preserve">li, </w:t>
      </w:r>
      <w:r w:rsidRPr="0004192E">
        <w:rPr>
          <w:rFonts w:ascii="Times New Roman" w:hAnsi="Times New Roman"/>
          <w:bCs/>
          <w:iCs/>
          <w:sz w:val="22"/>
          <w:szCs w:val="22"/>
        </w:rPr>
        <w:t>Transversalités</w:t>
      </w:r>
      <w:r>
        <w:rPr>
          <w:rFonts w:ascii="Times New Roman" w:hAnsi="Times New Roman"/>
          <w:bCs/>
          <w:iCs/>
          <w:sz w:val="22"/>
          <w:szCs w:val="22"/>
        </w:rPr>
        <w:t>, 2008, vol.</w:t>
      </w:r>
      <w:r w:rsidRPr="00C56CEE">
        <w:rPr>
          <w:rFonts w:ascii="Times New Roman" w:hAnsi="Times New Roman"/>
          <w:bCs/>
          <w:sz w:val="22"/>
          <w:szCs w:val="22"/>
        </w:rPr>
        <w:t>2</w:t>
      </w:r>
      <w:r>
        <w:rPr>
          <w:rFonts w:ascii="Times New Roman" w:hAnsi="Times New Roman"/>
          <w:bCs/>
          <w:sz w:val="22"/>
          <w:szCs w:val="22"/>
        </w:rPr>
        <w:t>, n</w:t>
      </w:r>
      <w:r w:rsidRPr="00C56CEE">
        <w:rPr>
          <w:rFonts w:ascii="Times New Roman" w:hAnsi="Times New Roman"/>
          <w:sz w:val="22"/>
          <w:szCs w:val="22"/>
        </w:rPr>
        <w:t>°106,</w:t>
      </w:r>
      <w:r>
        <w:rPr>
          <w:rFonts w:ascii="Times New Roman" w:hAnsi="Times New Roman"/>
          <w:sz w:val="22"/>
          <w:szCs w:val="22"/>
        </w:rPr>
        <w:t xml:space="preserve"> URL : </w:t>
      </w:r>
      <w:r w:rsidRPr="00C56CEE">
        <w:rPr>
          <w:rFonts w:ascii="Times New Roman" w:hAnsi="Times New Roman"/>
          <w:sz w:val="22"/>
          <w:szCs w:val="22"/>
        </w:rPr>
        <w:t xml:space="preserve">˂ </w:t>
      </w:r>
      <w:hyperlink r:id="rId6" w:history="1">
        <w:r w:rsidRPr="00C56CEE">
          <w:rPr>
            <w:rStyle w:val="Lienhypertexte"/>
            <w:rFonts w:ascii="Times New Roman" w:hAnsi="Times New Roman"/>
            <w:color w:val="auto"/>
            <w:sz w:val="22"/>
            <w:szCs w:val="22"/>
          </w:rPr>
          <w:t>www.cairn.info/revue-transversalites-2008-2-page-165.htm</w:t>
        </w:r>
      </w:hyperlink>
      <w:r w:rsidRPr="00C56CEE">
        <w:rPr>
          <w:rStyle w:val="Lienhypertexte"/>
          <w:rFonts w:ascii="Times New Roman" w:hAnsi="Times New Roman"/>
          <w:color w:val="auto"/>
          <w:sz w:val="22"/>
          <w:szCs w:val="22"/>
        </w:rPr>
        <w:t xml:space="preserve"> ˃</w:t>
      </w:r>
      <w:hyperlink r:id="rId7" w:history="1"/>
    </w:p>
  </w:footnote>
  <w:footnote w:id="248">
    <w:p w:rsidR="003A3943" w:rsidRPr="00501B6B" w:rsidRDefault="003A3943" w:rsidP="00B57C1D">
      <w:pPr>
        <w:pStyle w:val="Notedebasdepage"/>
        <w:spacing w:after="0" w:line="360" w:lineRule="auto"/>
        <w:rPr>
          <w:rFonts w:ascii="Times New Roman" w:hAnsi="Times New Roman"/>
          <w:sz w:val="22"/>
          <w:szCs w:val="22"/>
          <w:u w:val="single"/>
        </w:rPr>
      </w:pPr>
      <w:r w:rsidRPr="00F356B7">
        <w:rPr>
          <w:rStyle w:val="Appelnotedebasdep"/>
          <w:rFonts w:ascii="Times New Roman" w:hAnsi="Times New Roman"/>
          <w:sz w:val="22"/>
          <w:szCs w:val="22"/>
        </w:rPr>
        <w:footnoteRef/>
      </w:r>
      <w:r w:rsidRPr="00F356B7">
        <w:rPr>
          <w:rFonts w:ascii="Times New Roman" w:hAnsi="Times New Roman"/>
          <w:sz w:val="22"/>
          <w:szCs w:val="22"/>
        </w:rPr>
        <w:t xml:space="preserve"> Pauline SEGUIN</w:t>
      </w:r>
      <w:r>
        <w:rPr>
          <w:rFonts w:ascii="Times New Roman" w:hAnsi="Times New Roman"/>
          <w:sz w:val="22"/>
          <w:szCs w:val="22"/>
        </w:rPr>
        <w:t>. URL </w:t>
      </w:r>
      <w:r w:rsidRPr="00501B6B">
        <w:rPr>
          <w:rFonts w:ascii="Times New Roman" w:hAnsi="Times New Roman"/>
          <w:sz w:val="22"/>
          <w:szCs w:val="22"/>
          <w:u w:val="single"/>
        </w:rPr>
        <w:t>: ˂http://indomemoires.hypotheses.org/3261 ˃</w:t>
      </w:r>
    </w:p>
  </w:footnote>
  <w:footnote w:id="249">
    <w:p w:rsidR="003A3943" w:rsidRDefault="003A3943" w:rsidP="00B57C1D">
      <w:pPr>
        <w:pStyle w:val="Notedebasdepage"/>
      </w:pPr>
      <w:r>
        <w:rPr>
          <w:rStyle w:val="Appelnotedebasdep"/>
        </w:rPr>
        <w:footnoteRef/>
      </w:r>
      <w:r>
        <w:t xml:space="preserve"> </w:t>
      </w:r>
      <w:r w:rsidRPr="005064D1">
        <w:rPr>
          <w:rFonts w:ascii="Times New Roman" w:hAnsi="Times New Roman"/>
          <w:sz w:val="22"/>
          <w:szCs w:val="22"/>
        </w:rPr>
        <w:t>Paul RICOEUR</w:t>
      </w:r>
      <w:r>
        <w:rPr>
          <w:rFonts w:ascii="Times New Roman" w:hAnsi="Times New Roman"/>
          <w:sz w:val="22"/>
          <w:szCs w:val="22"/>
        </w:rPr>
        <w:t xml:space="preserve">. </w:t>
      </w:r>
      <w:r w:rsidRPr="005064D1">
        <w:rPr>
          <w:rFonts w:ascii="Times New Roman" w:hAnsi="Times New Roman"/>
          <w:i/>
          <w:sz w:val="22"/>
          <w:szCs w:val="22"/>
        </w:rPr>
        <w:t>Mémoire, l’histoire, l’oubl</w:t>
      </w:r>
      <w:r>
        <w:rPr>
          <w:rFonts w:ascii="Times New Roman" w:hAnsi="Times New Roman"/>
          <w:i/>
          <w:sz w:val="22"/>
          <w:szCs w:val="22"/>
        </w:rPr>
        <w:t xml:space="preserve">i. </w:t>
      </w:r>
      <w:r w:rsidRPr="00631B8D">
        <w:rPr>
          <w:rFonts w:ascii="Times New Roman" w:hAnsi="Times New Roman"/>
          <w:sz w:val="22"/>
          <w:szCs w:val="22"/>
        </w:rPr>
        <w:t xml:space="preserve">Éditions du  Seuil, 2000, p, </w:t>
      </w:r>
      <w:r>
        <w:rPr>
          <w:rFonts w:ascii="Times New Roman" w:hAnsi="Times New Roman"/>
          <w:sz w:val="22"/>
          <w:szCs w:val="22"/>
        </w:rPr>
        <w:t>74</w:t>
      </w:r>
      <w:r w:rsidRPr="00631B8D">
        <w:rPr>
          <w:rFonts w:ascii="Times New Roman" w:hAnsi="Times New Roman"/>
          <w:sz w:val="22"/>
          <w:szCs w:val="22"/>
        </w:rPr>
        <w:t>.</w:t>
      </w:r>
    </w:p>
  </w:footnote>
  <w:footnote w:id="250">
    <w:p w:rsidR="003A3943" w:rsidRPr="00914C8C" w:rsidRDefault="003A3943" w:rsidP="00914C8C">
      <w:pPr>
        <w:pStyle w:val="Notedebasdepage"/>
        <w:spacing w:after="0" w:line="360" w:lineRule="auto"/>
        <w:jc w:val="both"/>
        <w:rPr>
          <w:rFonts w:ascii="Times New Roman" w:hAnsi="Times New Roman"/>
          <w:sz w:val="22"/>
          <w:szCs w:val="22"/>
        </w:rPr>
      </w:pPr>
      <w:r w:rsidRPr="00D25248">
        <w:rPr>
          <w:rStyle w:val="Appelnotedebasdep"/>
          <w:rFonts w:ascii="Times New Roman" w:hAnsi="Times New Roman"/>
          <w:sz w:val="22"/>
          <w:szCs w:val="22"/>
        </w:rPr>
        <w:footnoteRef/>
      </w:r>
      <w:r w:rsidRPr="00D25248">
        <w:rPr>
          <w:rFonts w:ascii="Times New Roman" w:hAnsi="Times New Roman"/>
          <w:sz w:val="22"/>
          <w:szCs w:val="22"/>
        </w:rPr>
        <w:t xml:space="preserve"> </w:t>
      </w:r>
      <w:r w:rsidRPr="00914C8C">
        <w:rPr>
          <w:rFonts w:ascii="Times New Roman" w:hAnsi="Times New Roman"/>
          <w:sz w:val="22"/>
          <w:szCs w:val="22"/>
        </w:rPr>
        <w:t>Paul RICOEUR</w:t>
      </w:r>
      <w:r>
        <w:rPr>
          <w:rFonts w:ascii="Times New Roman" w:hAnsi="Times New Roman"/>
          <w:sz w:val="22"/>
          <w:szCs w:val="22"/>
        </w:rPr>
        <w:t xml:space="preserve">. </w:t>
      </w:r>
      <w:r w:rsidRPr="00914C8C">
        <w:rPr>
          <w:rFonts w:ascii="Times New Roman" w:hAnsi="Times New Roman"/>
          <w:i/>
          <w:sz w:val="22"/>
          <w:szCs w:val="22"/>
        </w:rPr>
        <w:t>Mémoire, l’histoire, l’oubli</w:t>
      </w:r>
      <w:r>
        <w:rPr>
          <w:rFonts w:ascii="Times New Roman" w:hAnsi="Times New Roman"/>
          <w:i/>
          <w:sz w:val="22"/>
          <w:szCs w:val="22"/>
        </w:rPr>
        <w:t>.</w:t>
      </w:r>
      <w:r w:rsidRPr="00914C8C">
        <w:rPr>
          <w:rFonts w:ascii="Times New Roman" w:hAnsi="Times New Roman"/>
          <w:i/>
          <w:sz w:val="22"/>
          <w:szCs w:val="22"/>
        </w:rPr>
        <w:t xml:space="preserve"> </w:t>
      </w:r>
      <w:r w:rsidRPr="00914C8C">
        <w:rPr>
          <w:rFonts w:ascii="Times New Roman" w:hAnsi="Times New Roman"/>
          <w:sz w:val="22"/>
          <w:szCs w:val="22"/>
        </w:rPr>
        <w:t xml:space="preserve">Éditions du  Seuil, 2000, p, 96. </w:t>
      </w:r>
    </w:p>
  </w:footnote>
  <w:footnote w:id="251">
    <w:p w:rsidR="003A3943" w:rsidRPr="00731DDF" w:rsidRDefault="003A3943" w:rsidP="00914C8C">
      <w:pPr>
        <w:pStyle w:val="Notedebasdepage"/>
        <w:spacing w:after="0" w:line="360" w:lineRule="auto"/>
        <w:jc w:val="both"/>
        <w:rPr>
          <w:rFonts w:ascii="Times New Roman" w:hAnsi="Times New Roman"/>
          <w:sz w:val="22"/>
          <w:szCs w:val="22"/>
        </w:rPr>
      </w:pPr>
      <w:r w:rsidRPr="00914C8C">
        <w:rPr>
          <w:rStyle w:val="Appelnotedebasdep"/>
          <w:rFonts w:ascii="Times New Roman" w:hAnsi="Times New Roman"/>
          <w:sz w:val="22"/>
          <w:szCs w:val="22"/>
        </w:rPr>
        <w:footnoteRef/>
      </w:r>
      <w:r w:rsidRPr="00731DDF">
        <w:rPr>
          <w:rFonts w:ascii="Times New Roman" w:hAnsi="Times New Roman"/>
          <w:sz w:val="22"/>
          <w:szCs w:val="22"/>
        </w:rPr>
        <w:t xml:space="preserve"> </w:t>
      </w:r>
      <w:r w:rsidRPr="00731DDF">
        <w:rPr>
          <w:rFonts w:ascii="Times New Roman" w:hAnsi="Times New Roman"/>
          <w:i/>
          <w:sz w:val="22"/>
          <w:szCs w:val="22"/>
        </w:rPr>
        <w:t>Id.</w:t>
      </w:r>
      <w:r w:rsidRPr="00731DDF">
        <w:rPr>
          <w:rFonts w:ascii="Times New Roman" w:hAnsi="Times New Roman"/>
          <w:sz w:val="22"/>
          <w:szCs w:val="22"/>
        </w:rPr>
        <w:t xml:space="preserve"> p, 97.</w:t>
      </w:r>
    </w:p>
  </w:footnote>
  <w:footnote w:id="252">
    <w:p w:rsidR="003A3943" w:rsidRPr="00731DDF" w:rsidRDefault="003A3943" w:rsidP="00914C8C">
      <w:pPr>
        <w:pStyle w:val="Notedebasdepage"/>
        <w:spacing w:after="0" w:line="360" w:lineRule="auto"/>
        <w:rPr>
          <w:rFonts w:ascii="Times New Roman" w:hAnsi="Times New Roman"/>
          <w:sz w:val="22"/>
          <w:szCs w:val="22"/>
        </w:rPr>
      </w:pPr>
      <w:r w:rsidRPr="00914C8C">
        <w:rPr>
          <w:rStyle w:val="Appelnotedebasdep"/>
          <w:rFonts w:ascii="Times New Roman" w:hAnsi="Times New Roman"/>
          <w:sz w:val="22"/>
          <w:szCs w:val="22"/>
        </w:rPr>
        <w:footnoteRef/>
      </w:r>
      <w:r w:rsidRPr="00731DDF">
        <w:rPr>
          <w:rFonts w:ascii="Times New Roman" w:hAnsi="Times New Roman"/>
          <w:sz w:val="22"/>
          <w:szCs w:val="22"/>
        </w:rPr>
        <w:t xml:space="preserve"> </w:t>
      </w:r>
      <w:r w:rsidRPr="00731DDF">
        <w:rPr>
          <w:rFonts w:ascii="Times New Roman" w:hAnsi="Times New Roman"/>
          <w:i/>
          <w:sz w:val="22"/>
          <w:szCs w:val="22"/>
        </w:rPr>
        <w:t>Id.</w:t>
      </w:r>
      <w:r w:rsidRPr="00731DDF">
        <w:rPr>
          <w:rFonts w:ascii="Times New Roman" w:hAnsi="Times New Roman"/>
          <w:sz w:val="22"/>
          <w:szCs w:val="22"/>
        </w:rPr>
        <w:t xml:space="preserve"> p.98. </w:t>
      </w:r>
    </w:p>
  </w:footnote>
  <w:footnote w:id="253">
    <w:p w:rsidR="003A3943" w:rsidRPr="00731DDF" w:rsidRDefault="003A3943" w:rsidP="00914C8C">
      <w:pPr>
        <w:pStyle w:val="Notedebasdepage"/>
        <w:spacing w:after="0" w:line="360" w:lineRule="auto"/>
        <w:rPr>
          <w:rFonts w:ascii="Times New Roman" w:hAnsi="Times New Roman"/>
          <w:sz w:val="22"/>
          <w:szCs w:val="22"/>
        </w:rPr>
      </w:pPr>
      <w:r w:rsidRPr="00914C8C">
        <w:rPr>
          <w:rStyle w:val="Appelnotedebasdep"/>
          <w:rFonts w:ascii="Times New Roman" w:hAnsi="Times New Roman"/>
          <w:sz w:val="22"/>
          <w:szCs w:val="22"/>
        </w:rPr>
        <w:footnoteRef/>
      </w:r>
      <w:r w:rsidRPr="00731DDF">
        <w:rPr>
          <w:rFonts w:ascii="Times New Roman" w:hAnsi="Times New Roman"/>
          <w:sz w:val="22"/>
          <w:szCs w:val="22"/>
        </w:rPr>
        <w:t xml:space="preserve"> </w:t>
      </w:r>
      <w:r w:rsidRPr="00731DDF">
        <w:rPr>
          <w:rFonts w:ascii="Times New Roman" w:hAnsi="Times New Roman"/>
          <w:i/>
          <w:sz w:val="22"/>
          <w:szCs w:val="22"/>
        </w:rPr>
        <w:t>Id.</w:t>
      </w:r>
      <w:r w:rsidRPr="00731DDF">
        <w:rPr>
          <w:rFonts w:ascii="Times New Roman" w:hAnsi="Times New Roman"/>
          <w:sz w:val="22"/>
          <w:szCs w:val="22"/>
        </w:rPr>
        <w:t xml:space="preserve"> p.98. </w:t>
      </w:r>
    </w:p>
  </w:footnote>
  <w:footnote w:id="254">
    <w:p w:rsidR="003A3943" w:rsidRPr="00731DDF" w:rsidRDefault="003A3943" w:rsidP="00914C8C">
      <w:pPr>
        <w:pStyle w:val="Notedebasdepage"/>
        <w:spacing w:after="0" w:line="360" w:lineRule="auto"/>
        <w:jc w:val="both"/>
        <w:rPr>
          <w:rFonts w:ascii="Times New Roman" w:hAnsi="Times New Roman"/>
          <w:sz w:val="22"/>
          <w:szCs w:val="22"/>
        </w:rPr>
      </w:pPr>
      <w:r w:rsidRPr="00914C8C">
        <w:rPr>
          <w:rStyle w:val="Appelnotedebasdep"/>
          <w:rFonts w:ascii="Times New Roman" w:hAnsi="Times New Roman"/>
          <w:sz w:val="22"/>
          <w:szCs w:val="22"/>
        </w:rPr>
        <w:footnoteRef/>
      </w:r>
      <w:r w:rsidRPr="00731DDF">
        <w:rPr>
          <w:rFonts w:ascii="Times New Roman" w:hAnsi="Times New Roman"/>
          <w:sz w:val="22"/>
          <w:szCs w:val="22"/>
        </w:rPr>
        <w:t xml:space="preserve"> </w:t>
      </w:r>
      <w:r w:rsidRPr="00731DDF">
        <w:rPr>
          <w:rFonts w:ascii="Times New Roman" w:hAnsi="Times New Roman"/>
          <w:i/>
          <w:sz w:val="22"/>
          <w:szCs w:val="22"/>
        </w:rPr>
        <w:t>Id.</w:t>
      </w:r>
      <w:r w:rsidRPr="00731DDF">
        <w:rPr>
          <w:rFonts w:ascii="Times New Roman" w:hAnsi="Times New Roman"/>
          <w:sz w:val="22"/>
          <w:szCs w:val="22"/>
        </w:rPr>
        <w:t xml:space="preserve"> p, 100. </w:t>
      </w:r>
    </w:p>
  </w:footnote>
  <w:footnote w:id="255">
    <w:p w:rsidR="003A3943" w:rsidRPr="00236B10" w:rsidRDefault="003A3943" w:rsidP="00B57C1D">
      <w:pPr>
        <w:pStyle w:val="Notedebasdepage"/>
        <w:spacing w:after="0" w:line="360" w:lineRule="auto"/>
        <w:jc w:val="both"/>
        <w:rPr>
          <w:rFonts w:ascii="Times New Roman" w:hAnsi="Times New Roman"/>
          <w:sz w:val="22"/>
          <w:szCs w:val="22"/>
        </w:rPr>
      </w:pPr>
      <w:r>
        <w:rPr>
          <w:rStyle w:val="Appelnotedebasdep"/>
        </w:rPr>
        <w:footnoteRef/>
      </w:r>
      <w:r>
        <w:t xml:space="preserve"> </w:t>
      </w:r>
      <w:r>
        <w:rPr>
          <w:rFonts w:ascii="Times New Roman" w:hAnsi="Times New Roman"/>
          <w:sz w:val="22"/>
          <w:szCs w:val="22"/>
        </w:rPr>
        <w:t>Françoise</w:t>
      </w:r>
      <w:r w:rsidRPr="00236B10">
        <w:rPr>
          <w:rFonts w:ascii="Times New Roman" w:hAnsi="Times New Roman"/>
          <w:sz w:val="22"/>
          <w:szCs w:val="22"/>
        </w:rPr>
        <w:t xml:space="preserve"> VIEILLESCASZES</w:t>
      </w:r>
      <w:r>
        <w:rPr>
          <w:rFonts w:ascii="Times New Roman" w:hAnsi="Times New Roman"/>
          <w:sz w:val="22"/>
          <w:szCs w:val="22"/>
        </w:rPr>
        <w:t>.</w:t>
      </w:r>
      <w:r w:rsidRPr="00236B10">
        <w:rPr>
          <w:rFonts w:ascii="Times New Roman" w:hAnsi="Times New Roman"/>
          <w:sz w:val="22"/>
          <w:szCs w:val="22"/>
        </w:rPr>
        <w:t xml:space="preserve"> Maurice HALBWACHS</w:t>
      </w:r>
      <w:r>
        <w:rPr>
          <w:rFonts w:ascii="Times New Roman" w:hAnsi="Times New Roman"/>
          <w:sz w:val="22"/>
          <w:szCs w:val="22"/>
        </w:rPr>
        <w:t>.</w:t>
      </w:r>
      <w:r w:rsidRPr="00236B10">
        <w:rPr>
          <w:rFonts w:ascii="Times New Roman" w:hAnsi="Times New Roman"/>
          <w:sz w:val="22"/>
          <w:szCs w:val="22"/>
        </w:rPr>
        <w:t xml:space="preserve"> </w:t>
      </w:r>
      <w:proofErr w:type="gramStart"/>
      <w:r w:rsidRPr="00236B10">
        <w:rPr>
          <w:rFonts w:ascii="Times New Roman" w:hAnsi="Times New Roman"/>
          <w:sz w:val="22"/>
          <w:szCs w:val="22"/>
        </w:rPr>
        <w:t>encyclopédie</w:t>
      </w:r>
      <w:proofErr w:type="gramEnd"/>
      <w:r w:rsidRPr="00236B10">
        <w:rPr>
          <w:rFonts w:ascii="Times New Roman" w:hAnsi="Times New Roman"/>
          <w:sz w:val="22"/>
          <w:szCs w:val="22"/>
        </w:rPr>
        <w:t xml:space="preserve"> universalis, 2014. </w:t>
      </w:r>
    </w:p>
  </w:footnote>
  <w:footnote w:id="256">
    <w:p w:rsidR="003A3943" w:rsidRPr="00236B10" w:rsidRDefault="003A3943" w:rsidP="00B57C1D">
      <w:pPr>
        <w:pStyle w:val="Notedebasdepage"/>
        <w:spacing w:after="0" w:line="360" w:lineRule="auto"/>
        <w:jc w:val="both"/>
        <w:rPr>
          <w:rFonts w:ascii="Times New Roman" w:hAnsi="Times New Roman"/>
          <w:sz w:val="22"/>
          <w:szCs w:val="22"/>
        </w:rPr>
      </w:pPr>
      <w:r w:rsidRPr="00236B10">
        <w:rPr>
          <w:rStyle w:val="Appelnotedebasdep"/>
          <w:rFonts w:ascii="Times New Roman" w:hAnsi="Times New Roman"/>
          <w:sz w:val="22"/>
          <w:szCs w:val="22"/>
        </w:rPr>
        <w:footnoteRef/>
      </w:r>
      <w:r w:rsidRPr="00236B10">
        <w:rPr>
          <w:rFonts w:ascii="Times New Roman" w:hAnsi="Times New Roman"/>
          <w:sz w:val="22"/>
          <w:szCs w:val="22"/>
        </w:rPr>
        <w:t xml:space="preserve"> Marie-Claire LAVABRE</w:t>
      </w:r>
      <w:r>
        <w:rPr>
          <w:rFonts w:ascii="Times New Roman" w:hAnsi="Times New Roman"/>
          <w:sz w:val="22"/>
          <w:szCs w:val="22"/>
        </w:rPr>
        <w:t>.</w:t>
      </w:r>
      <w:r w:rsidRPr="00236B10">
        <w:rPr>
          <w:rFonts w:ascii="Times New Roman" w:hAnsi="Times New Roman"/>
          <w:sz w:val="22"/>
          <w:szCs w:val="22"/>
        </w:rPr>
        <w:t xml:space="preserve"> </w:t>
      </w:r>
      <w:r w:rsidRPr="00581CDC">
        <w:rPr>
          <w:rFonts w:ascii="Times New Roman" w:hAnsi="Times New Roman"/>
          <w:i/>
          <w:sz w:val="22"/>
          <w:szCs w:val="22"/>
        </w:rPr>
        <w:t>Usage et mésusage de la notion de la mémoire</w:t>
      </w:r>
      <w:r>
        <w:rPr>
          <w:rFonts w:ascii="Times New Roman" w:hAnsi="Times New Roman"/>
          <w:i/>
          <w:sz w:val="22"/>
          <w:szCs w:val="22"/>
        </w:rPr>
        <w:t xml:space="preserve">. </w:t>
      </w:r>
      <w:r w:rsidRPr="00581CDC">
        <w:rPr>
          <w:rFonts w:ascii="Times New Roman" w:hAnsi="Times New Roman"/>
          <w:sz w:val="22"/>
          <w:szCs w:val="22"/>
        </w:rPr>
        <w:t>Critique internationale</w:t>
      </w:r>
      <w:r w:rsidRPr="00236B10">
        <w:rPr>
          <w:rFonts w:ascii="Times New Roman" w:hAnsi="Times New Roman"/>
          <w:sz w:val="22"/>
          <w:szCs w:val="22"/>
        </w:rPr>
        <w:t xml:space="preserve">, 2000, p. 55. </w:t>
      </w:r>
    </w:p>
  </w:footnote>
  <w:footnote w:id="257">
    <w:p w:rsidR="003A3943" w:rsidRPr="0098588E" w:rsidRDefault="003A3943" w:rsidP="00B57C1D">
      <w:pPr>
        <w:pStyle w:val="Notedebasdepage"/>
        <w:spacing w:after="0" w:line="360" w:lineRule="auto"/>
        <w:jc w:val="both"/>
        <w:rPr>
          <w:rFonts w:ascii="Times New Roman" w:hAnsi="Times New Roman"/>
          <w:color w:val="000000" w:themeColor="text1"/>
          <w:sz w:val="22"/>
          <w:szCs w:val="22"/>
        </w:rPr>
      </w:pPr>
      <w:r w:rsidRPr="0098588E">
        <w:rPr>
          <w:rStyle w:val="Appelnotedebasdep"/>
          <w:rFonts w:ascii="Times New Roman" w:hAnsi="Times New Roman"/>
          <w:color w:val="000000" w:themeColor="text1"/>
          <w:sz w:val="22"/>
          <w:szCs w:val="22"/>
        </w:rPr>
        <w:footnoteRef/>
      </w:r>
      <w:r w:rsidRPr="0098588E">
        <w:rPr>
          <w:rFonts w:ascii="Times New Roman" w:hAnsi="Times New Roman"/>
          <w:color w:val="000000" w:themeColor="text1"/>
          <w:sz w:val="22"/>
          <w:szCs w:val="22"/>
        </w:rPr>
        <w:t>Francis FARRUGIA</w:t>
      </w:r>
      <w:r>
        <w:rPr>
          <w:rFonts w:ascii="Times New Roman" w:hAnsi="Times New Roman"/>
          <w:color w:val="000000" w:themeColor="text1"/>
          <w:sz w:val="22"/>
          <w:szCs w:val="22"/>
        </w:rPr>
        <w:t xml:space="preserve">. </w:t>
      </w:r>
      <w:r w:rsidRPr="00581CDC">
        <w:rPr>
          <w:rFonts w:ascii="Times New Roman" w:hAnsi="Times New Roman"/>
          <w:i/>
          <w:color w:val="000000" w:themeColor="text1"/>
          <w:sz w:val="22"/>
          <w:szCs w:val="22"/>
        </w:rPr>
        <w:t>Une brève histoire des temps sociaux : DURKHEIM, HALBWACHS, GURVITCH</w:t>
      </w:r>
      <w:r>
        <w:rPr>
          <w:rFonts w:ascii="Times New Roman" w:hAnsi="Times New Roman"/>
          <w:color w:val="000000" w:themeColor="text1"/>
          <w:sz w:val="22"/>
          <w:szCs w:val="22"/>
        </w:rPr>
        <w:t xml:space="preserve">. </w:t>
      </w:r>
      <w:r w:rsidRPr="00581CDC">
        <w:rPr>
          <w:rFonts w:ascii="Times New Roman" w:hAnsi="Times New Roman"/>
          <w:color w:val="000000" w:themeColor="text1"/>
          <w:sz w:val="22"/>
          <w:szCs w:val="22"/>
        </w:rPr>
        <w:t>Cahiers Internationaux de Sociologie</w:t>
      </w:r>
      <w:r w:rsidRPr="0098588E">
        <w:rPr>
          <w:rFonts w:ascii="Times New Roman" w:hAnsi="Times New Roman"/>
          <w:color w:val="000000" w:themeColor="text1"/>
          <w:sz w:val="22"/>
          <w:szCs w:val="22"/>
        </w:rPr>
        <w:t xml:space="preserve">, 1999, p. 96. </w:t>
      </w:r>
    </w:p>
  </w:footnote>
  <w:footnote w:id="258">
    <w:p w:rsidR="003A3943" w:rsidRPr="002667BD" w:rsidRDefault="003A3943" w:rsidP="00581CDC">
      <w:pPr>
        <w:pStyle w:val="a"/>
        <w:spacing w:before="0" w:beforeAutospacing="0" w:after="0" w:afterAutospacing="0" w:line="360" w:lineRule="auto"/>
        <w:rPr>
          <w:rFonts w:ascii="Times New Roman" w:eastAsia="Batang" w:hAnsi="Times New Roman"/>
        </w:rPr>
      </w:pPr>
      <w:r w:rsidRPr="002667BD">
        <w:rPr>
          <w:rStyle w:val="Appelnotedebasdep"/>
          <w:rFonts w:ascii="Times New Roman" w:hAnsi="Times New Roman"/>
        </w:rPr>
        <w:footnoteRef/>
      </w:r>
      <w:r w:rsidRPr="002667BD">
        <w:rPr>
          <w:rFonts w:ascii="Times New Roman" w:hAnsi="Times New Roman"/>
        </w:rPr>
        <w:t xml:space="preserve"> </w:t>
      </w:r>
      <w:r w:rsidRPr="002667BD">
        <w:rPr>
          <w:rFonts w:ascii="Times New Roman" w:eastAsia="Batang" w:hAnsi="Times New Roman"/>
        </w:rPr>
        <w:t xml:space="preserve">L’explication de les écritures suit à sous chapitre </w:t>
      </w:r>
      <w:r w:rsidRPr="002667BD">
        <w:rPr>
          <w:rFonts w:ascii="Times New Roman" w:eastAsia="Batang" w:hAnsi="Times New Roman"/>
          <w:bCs/>
          <w:color w:val="auto"/>
        </w:rPr>
        <w:t>2.1.4 intitulé «</w:t>
      </w:r>
      <w:r>
        <w:rPr>
          <w:rFonts w:ascii="Times New Roman" w:eastAsia="Batang" w:hAnsi="Times New Roman"/>
          <w:bCs/>
          <w:color w:val="auto"/>
        </w:rPr>
        <w:t xml:space="preserve"> </w:t>
      </w:r>
      <w:r w:rsidRPr="002667BD">
        <w:rPr>
          <w:rFonts w:ascii="Times New Roman" w:eastAsia="Batang" w:hAnsi="Times New Roman"/>
          <w:bCs/>
          <w:color w:val="auto"/>
        </w:rPr>
        <w:t xml:space="preserve">La sociologie de la musique de Max Weber : le processus de «  rationalisation »». </w:t>
      </w:r>
    </w:p>
  </w:footnote>
  <w:footnote w:id="259">
    <w:p w:rsidR="003A3943" w:rsidRPr="002667BD" w:rsidRDefault="003A3943" w:rsidP="00581CDC">
      <w:pPr>
        <w:pStyle w:val="Notedebasdepage"/>
        <w:spacing w:after="0" w:line="360" w:lineRule="auto"/>
        <w:jc w:val="both"/>
        <w:rPr>
          <w:rFonts w:ascii="Times New Roman" w:hAnsi="Times New Roman"/>
          <w:sz w:val="22"/>
          <w:szCs w:val="22"/>
        </w:rPr>
      </w:pPr>
      <w:r w:rsidRPr="002667BD">
        <w:rPr>
          <w:rStyle w:val="Appelnotedebasdep"/>
          <w:rFonts w:ascii="Times New Roman" w:hAnsi="Times New Roman"/>
          <w:sz w:val="22"/>
          <w:szCs w:val="22"/>
        </w:rPr>
        <w:footnoteRef/>
      </w:r>
      <w:r w:rsidRPr="002667BD">
        <w:rPr>
          <w:rFonts w:ascii="Times New Roman" w:hAnsi="Times New Roman"/>
          <w:sz w:val="22"/>
          <w:szCs w:val="22"/>
        </w:rPr>
        <w:t xml:space="preserve"> </w:t>
      </w:r>
      <w:r w:rsidRPr="002667BD">
        <w:rPr>
          <w:rFonts w:ascii="Times New Roman" w:eastAsia="Batang" w:hAnsi="Times New Roman"/>
          <w:sz w:val="22"/>
          <w:szCs w:val="22"/>
        </w:rPr>
        <w:t>Maurice HALBWACHS</w:t>
      </w:r>
      <w:r>
        <w:rPr>
          <w:rFonts w:ascii="Times New Roman" w:eastAsia="Batang" w:hAnsi="Times New Roman"/>
          <w:sz w:val="22"/>
          <w:szCs w:val="22"/>
        </w:rPr>
        <w:t>.</w:t>
      </w:r>
      <w:r w:rsidRPr="002667BD">
        <w:rPr>
          <w:rFonts w:ascii="Times New Roman" w:eastAsia="Batang" w:hAnsi="Times New Roman"/>
          <w:sz w:val="22"/>
          <w:szCs w:val="22"/>
        </w:rPr>
        <w:t xml:space="preserve"> </w:t>
      </w:r>
      <w:r w:rsidRPr="00826D61">
        <w:rPr>
          <w:rFonts w:ascii="Times New Roman" w:eastAsia="Batang" w:hAnsi="Times New Roman"/>
          <w:i/>
          <w:sz w:val="22"/>
          <w:szCs w:val="22"/>
        </w:rPr>
        <w:t>La mémoire collective</w:t>
      </w:r>
      <w:r>
        <w:rPr>
          <w:rFonts w:ascii="Times New Roman" w:eastAsia="Batang" w:hAnsi="Times New Roman"/>
          <w:sz w:val="22"/>
          <w:szCs w:val="22"/>
        </w:rPr>
        <w:t xml:space="preserve">. </w:t>
      </w:r>
      <w:r w:rsidRPr="002667BD">
        <w:rPr>
          <w:rFonts w:ascii="Times New Roman" w:eastAsia="Batang" w:hAnsi="Times New Roman"/>
          <w:sz w:val="22"/>
          <w:szCs w:val="22"/>
        </w:rPr>
        <w:t xml:space="preserve">Éditions Albin Michel, 1997, p. 37. </w:t>
      </w:r>
    </w:p>
  </w:footnote>
  <w:footnote w:id="260">
    <w:p w:rsidR="003A3943" w:rsidRPr="00C32FA5" w:rsidRDefault="003A3943" w:rsidP="00B57C1D">
      <w:pPr>
        <w:pStyle w:val="Notedebasdepage"/>
        <w:spacing w:after="0" w:line="360" w:lineRule="auto"/>
        <w:jc w:val="both"/>
        <w:rPr>
          <w:rFonts w:ascii="Times New Roman" w:hAnsi="Times New Roman"/>
          <w:sz w:val="22"/>
          <w:szCs w:val="22"/>
        </w:rPr>
      </w:pPr>
      <w:r w:rsidRPr="00C32FA5">
        <w:rPr>
          <w:rStyle w:val="Appelnotedebasdep"/>
          <w:rFonts w:ascii="Times New Roman" w:hAnsi="Times New Roman"/>
          <w:sz w:val="22"/>
          <w:szCs w:val="22"/>
        </w:rPr>
        <w:footnoteRef/>
      </w:r>
      <w:r w:rsidRPr="00C32FA5">
        <w:rPr>
          <w:rFonts w:ascii="Times New Roman" w:hAnsi="Times New Roman"/>
          <w:sz w:val="22"/>
          <w:szCs w:val="22"/>
        </w:rPr>
        <w:t xml:space="preserve"> </w:t>
      </w:r>
      <w:r>
        <w:rPr>
          <w:rFonts w:ascii="Times New Roman" w:eastAsia="Batang" w:hAnsi="Times New Roman"/>
          <w:i/>
          <w:sz w:val="22"/>
          <w:szCs w:val="22"/>
        </w:rPr>
        <w:t xml:space="preserve">Id. </w:t>
      </w:r>
      <w:r w:rsidRPr="00C32FA5">
        <w:rPr>
          <w:rFonts w:ascii="Times New Roman" w:eastAsia="Batang" w:hAnsi="Times New Roman"/>
          <w:sz w:val="22"/>
          <w:szCs w:val="22"/>
        </w:rPr>
        <w:t>p. 47.</w:t>
      </w:r>
      <w:r w:rsidRPr="00C32FA5">
        <w:rPr>
          <w:rFonts w:ascii="Times New Roman" w:hAnsi="Times New Roman"/>
          <w:sz w:val="22"/>
          <w:szCs w:val="22"/>
        </w:rPr>
        <w:t xml:space="preserve"> </w:t>
      </w:r>
    </w:p>
  </w:footnote>
  <w:footnote w:id="261">
    <w:p w:rsidR="003A3943" w:rsidRPr="00FB1601" w:rsidRDefault="003A3943" w:rsidP="00B57C1D">
      <w:pPr>
        <w:spacing w:after="0" w:line="360" w:lineRule="auto"/>
        <w:jc w:val="both"/>
        <w:rPr>
          <w:rFonts w:ascii="Times New Roman" w:hAnsi="Times New Roman"/>
        </w:rPr>
      </w:pPr>
      <w:r w:rsidRPr="00C32FA5">
        <w:rPr>
          <w:rStyle w:val="Appelnotedebasdep"/>
          <w:rFonts w:ascii="Times New Roman" w:hAnsi="Times New Roman"/>
        </w:rPr>
        <w:footnoteRef/>
      </w:r>
      <w:r w:rsidRPr="00C32FA5">
        <w:rPr>
          <w:rFonts w:ascii="Times New Roman" w:hAnsi="Times New Roman"/>
        </w:rPr>
        <w:t xml:space="preserve"> </w:t>
      </w:r>
      <w:r w:rsidRPr="00FB1601">
        <w:rPr>
          <w:rFonts w:ascii="Times New Roman" w:eastAsia="Batang" w:hAnsi="Times New Roman"/>
        </w:rPr>
        <w:t>Jean-François</w:t>
      </w:r>
      <w:r>
        <w:rPr>
          <w:rFonts w:ascii="Times New Roman" w:eastAsia="Batang" w:hAnsi="Times New Roman"/>
        </w:rPr>
        <w:t>.</w:t>
      </w:r>
      <w:r w:rsidRPr="00FB1601">
        <w:rPr>
          <w:rFonts w:ascii="Times New Roman" w:eastAsia="Batang" w:hAnsi="Times New Roman"/>
        </w:rPr>
        <w:t xml:space="preserve"> DORTIER</w:t>
      </w:r>
      <w:r>
        <w:rPr>
          <w:rFonts w:ascii="Times New Roman" w:eastAsia="Batang" w:hAnsi="Times New Roman"/>
        </w:rPr>
        <w:t>.</w:t>
      </w:r>
      <w:r w:rsidRPr="00FB1601">
        <w:rPr>
          <w:rFonts w:ascii="Times New Roman" w:eastAsia="Batang" w:hAnsi="Times New Roman"/>
        </w:rPr>
        <w:t xml:space="preserve"> </w:t>
      </w:r>
      <w:r w:rsidRPr="00FB1601">
        <w:rPr>
          <w:rFonts w:ascii="Times New Roman" w:eastAsia="Batang" w:hAnsi="Times New Roman"/>
          <w:i/>
        </w:rPr>
        <w:t>Le Dictionnaire des sciences humaines</w:t>
      </w:r>
      <w:r>
        <w:rPr>
          <w:rFonts w:ascii="Times New Roman" w:eastAsia="Batang" w:hAnsi="Times New Roman"/>
        </w:rPr>
        <w:t>.</w:t>
      </w:r>
      <w:r w:rsidRPr="00FB1601">
        <w:rPr>
          <w:rFonts w:ascii="Times New Roman" w:eastAsia="Batang" w:hAnsi="Times New Roman"/>
        </w:rPr>
        <w:t xml:space="preserve"> Éditions sciences Humaines, 2008, p. 452. </w:t>
      </w:r>
      <w:r w:rsidRPr="00FB1601">
        <w:rPr>
          <w:rFonts w:ascii="Times New Roman" w:eastAsia="Batang" w:hAnsi="Times New Roman"/>
          <w:i/>
        </w:rPr>
        <w:t xml:space="preserve"> </w:t>
      </w:r>
    </w:p>
  </w:footnote>
  <w:footnote w:id="262">
    <w:p w:rsidR="003A3943" w:rsidRPr="00FB1601" w:rsidRDefault="003A3943" w:rsidP="00B57C1D">
      <w:pPr>
        <w:pStyle w:val="Notedebasdepage"/>
        <w:spacing w:after="0" w:line="360" w:lineRule="auto"/>
        <w:jc w:val="both"/>
        <w:rPr>
          <w:rFonts w:ascii="Times New Roman" w:hAnsi="Times New Roman"/>
          <w:sz w:val="22"/>
          <w:szCs w:val="22"/>
        </w:rPr>
      </w:pPr>
      <w:r w:rsidRPr="00FB1601">
        <w:rPr>
          <w:rStyle w:val="Appelnotedebasdep"/>
          <w:rFonts w:ascii="Times New Roman" w:hAnsi="Times New Roman"/>
          <w:sz w:val="22"/>
          <w:szCs w:val="22"/>
        </w:rPr>
        <w:footnoteRef/>
      </w:r>
      <w:r w:rsidRPr="00FB1601">
        <w:rPr>
          <w:rFonts w:ascii="Times New Roman" w:hAnsi="Times New Roman"/>
          <w:sz w:val="22"/>
          <w:szCs w:val="22"/>
        </w:rPr>
        <w:t xml:space="preserve"> Pierre BOURDIEU. </w:t>
      </w:r>
      <w:r w:rsidRPr="00F47ECD">
        <w:rPr>
          <w:rFonts w:ascii="Times New Roman" w:hAnsi="Times New Roman"/>
          <w:i/>
          <w:sz w:val="22"/>
          <w:szCs w:val="22"/>
        </w:rPr>
        <w:t>Les trois états du capital culturel</w:t>
      </w:r>
      <w:r>
        <w:rPr>
          <w:rFonts w:ascii="Times New Roman" w:hAnsi="Times New Roman"/>
          <w:sz w:val="22"/>
          <w:szCs w:val="22"/>
        </w:rPr>
        <w:t xml:space="preserve">. </w:t>
      </w:r>
      <w:r w:rsidRPr="00F47ECD">
        <w:rPr>
          <w:rFonts w:ascii="Times New Roman" w:hAnsi="Times New Roman"/>
          <w:sz w:val="22"/>
          <w:szCs w:val="22"/>
        </w:rPr>
        <w:t>Actes de la recherche en sciences sociales</w:t>
      </w:r>
      <w:r>
        <w:rPr>
          <w:rFonts w:ascii="Times New Roman" w:hAnsi="Times New Roman"/>
          <w:sz w:val="22"/>
          <w:szCs w:val="22"/>
        </w:rPr>
        <w:t>, 1979, v</w:t>
      </w:r>
      <w:r w:rsidRPr="00FB1601">
        <w:rPr>
          <w:rFonts w:ascii="Times New Roman" w:hAnsi="Times New Roman"/>
          <w:sz w:val="22"/>
          <w:szCs w:val="22"/>
        </w:rPr>
        <w:t xml:space="preserve">ol. 30, pp.3-6.  </w:t>
      </w:r>
    </w:p>
  </w:footnote>
  <w:footnote w:id="263">
    <w:p w:rsidR="003A3943" w:rsidRPr="00F47ECD" w:rsidRDefault="003A3943" w:rsidP="00F47ECD">
      <w:pPr>
        <w:pStyle w:val="Titre2"/>
        <w:shd w:val="clear" w:color="auto" w:fill="FFFFFF"/>
        <w:spacing w:before="0" w:line="360" w:lineRule="auto"/>
        <w:rPr>
          <w:rFonts w:ascii="Times New Roman" w:hAnsi="Times New Roman"/>
          <w:color w:val="auto"/>
          <w:sz w:val="22"/>
          <w:szCs w:val="22"/>
        </w:rPr>
      </w:pPr>
      <w:r w:rsidRPr="00F47ECD">
        <w:rPr>
          <w:rStyle w:val="Appelnotedebasdep"/>
          <w:rFonts w:ascii="Times New Roman" w:hAnsi="Times New Roman"/>
          <w:color w:val="auto"/>
          <w:sz w:val="22"/>
          <w:szCs w:val="22"/>
        </w:rPr>
        <w:footnoteRef/>
      </w:r>
      <w:r w:rsidRPr="00F47ECD">
        <w:rPr>
          <w:rFonts w:ascii="Times New Roman" w:hAnsi="Times New Roman"/>
          <w:color w:val="auto"/>
          <w:sz w:val="22"/>
          <w:szCs w:val="22"/>
        </w:rPr>
        <w:t xml:space="preserve"> </w:t>
      </w:r>
      <w:hyperlink r:id="rId8" w:history="1">
        <w:r w:rsidRPr="00F47ECD">
          <w:rPr>
            <w:rFonts w:ascii="Times New Roman" w:hAnsi="Times New Roman"/>
            <w:color w:val="auto"/>
            <w:sz w:val="22"/>
            <w:szCs w:val="22"/>
            <w:shd w:val="clear" w:color="auto" w:fill="FFFFFF"/>
          </w:rPr>
          <w:t xml:space="preserve">M.-P. FERRY. </w:t>
        </w:r>
      </w:hyperlink>
      <w:r w:rsidRPr="00F47ECD">
        <w:rPr>
          <w:rFonts w:ascii="Times New Roman" w:eastAsia="Times New Roman" w:hAnsi="Times New Roman"/>
          <w:bCs/>
          <w:i/>
          <w:color w:val="000000"/>
          <w:sz w:val="22"/>
          <w:szCs w:val="22"/>
        </w:rPr>
        <w:t>Sapir et l'ethnolinguistique</w:t>
      </w:r>
      <w:r w:rsidRPr="00F47ECD">
        <w:rPr>
          <w:rFonts w:ascii="Times New Roman" w:eastAsia="Times New Roman" w:hAnsi="Times New Roman"/>
          <w:bCs/>
          <w:color w:val="000000"/>
          <w:sz w:val="22"/>
          <w:szCs w:val="22"/>
        </w:rPr>
        <w:t xml:space="preserve">. </w:t>
      </w:r>
      <w:r w:rsidRPr="00F47ECD">
        <w:rPr>
          <w:rFonts w:ascii="Times New Roman" w:eastAsia="Times New Roman" w:hAnsi="Times New Roman"/>
          <w:bCs/>
          <w:i/>
          <w:color w:val="000000"/>
          <w:sz w:val="22"/>
          <w:szCs w:val="22"/>
        </w:rPr>
        <w:t>Langages</w:t>
      </w:r>
      <w:r w:rsidRPr="00F47ECD">
        <w:rPr>
          <w:rFonts w:ascii="Times New Roman" w:eastAsia="Times New Roman" w:hAnsi="Times New Roman"/>
          <w:bCs/>
          <w:color w:val="000000"/>
          <w:sz w:val="22"/>
          <w:szCs w:val="22"/>
        </w:rPr>
        <w:t>, 1970, v</w:t>
      </w:r>
      <w:r w:rsidRPr="00F47ECD">
        <w:rPr>
          <w:rFonts w:ascii="Times New Roman" w:hAnsi="Times New Roman"/>
          <w:color w:val="000000"/>
          <w:sz w:val="22"/>
          <w:szCs w:val="22"/>
          <w:shd w:val="clear" w:color="auto" w:fill="FFFFFF"/>
        </w:rPr>
        <w:t xml:space="preserve">ol5, </w:t>
      </w:r>
      <w:r w:rsidRPr="00F47ECD">
        <w:rPr>
          <w:rFonts w:ascii="Times New Roman" w:eastAsia="Times New Roman" w:hAnsi="Times New Roman"/>
          <w:bCs/>
          <w:color w:val="000000"/>
          <w:sz w:val="22"/>
          <w:szCs w:val="22"/>
        </w:rPr>
        <w:t xml:space="preserve">p, 13. </w:t>
      </w:r>
      <w:r w:rsidRPr="00F47ECD">
        <w:rPr>
          <w:rFonts w:ascii="Times New Roman" w:hAnsi="Times New Roman"/>
          <w:color w:val="auto"/>
          <w:sz w:val="22"/>
          <w:szCs w:val="22"/>
          <w:shd w:val="clear" w:color="auto" w:fill="FFFFFF"/>
        </w:rPr>
        <w:t> </w:t>
      </w:r>
    </w:p>
  </w:footnote>
  <w:footnote w:id="264">
    <w:p w:rsidR="003A3943" w:rsidRPr="00F47ECD" w:rsidRDefault="003A3943" w:rsidP="00F47ECD">
      <w:pPr>
        <w:pStyle w:val="Notedebasdepage"/>
        <w:spacing w:after="0" w:line="360" w:lineRule="auto"/>
        <w:jc w:val="both"/>
        <w:rPr>
          <w:rFonts w:ascii="Times New Roman" w:hAnsi="Times New Roman"/>
          <w:sz w:val="22"/>
          <w:szCs w:val="22"/>
        </w:rPr>
      </w:pPr>
      <w:r w:rsidRPr="00F47ECD">
        <w:rPr>
          <w:rStyle w:val="Appelnotedebasdep"/>
          <w:rFonts w:ascii="Times New Roman" w:hAnsi="Times New Roman"/>
          <w:sz w:val="22"/>
          <w:szCs w:val="22"/>
        </w:rPr>
        <w:footnoteRef/>
      </w:r>
      <w:r w:rsidRPr="00F47ECD">
        <w:rPr>
          <w:rFonts w:ascii="Times New Roman" w:hAnsi="Times New Roman"/>
          <w:sz w:val="22"/>
          <w:szCs w:val="22"/>
        </w:rPr>
        <w:t xml:space="preserve"> Stéphane MOSÈS. </w:t>
      </w:r>
      <w:r w:rsidRPr="00F47ECD">
        <w:rPr>
          <w:rFonts w:ascii="Times New Roman" w:hAnsi="Times New Roman"/>
          <w:i/>
          <w:sz w:val="22"/>
          <w:szCs w:val="22"/>
        </w:rPr>
        <w:t>Émile Benveniste et la linguistique du dialogue</w:t>
      </w:r>
      <w:r w:rsidRPr="00F47ECD">
        <w:rPr>
          <w:rFonts w:ascii="Times New Roman" w:hAnsi="Times New Roman"/>
          <w:sz w:val="22"/>
          <w:szCs w:val="22"/>
        </w:rPr>
        <w:t>. Revue de Métaphysique et de morale, 2001, p. 511.</w:t>
      </w:r>
    </w:p>
  </w:footnote>
  <w:footnote w:id="265">
    <w:p w:rsidR="003A3943" w:rsidRPr="00BD6E9C" w:rsidRDefault="003A3943" w:rsidP="00BD6E9C">
      <w:pPr>
        <w:pStyle w:val="Notedebasdepage"/>
        <w:spacing w:after="0" w:line="360" w:lineRule="auto"/>
        <w:rPr>
          <w:rFonts w:ascii="Times New Roman" w:hAnsi="Times New Roman"/>
          <w:sz w:val="22"/>
          <w:szCs w:val="22"/>
        </w:rPr>
      </w:pPr>
      <w:r w:rsidRPr="00BD6E9C">
        <w:rPr>
          <w:rStyle w:val="Appelnotedebasdep"/>
          <w:rFonts w:ascii="Times New Roman" w:hAnsi="Times New Roman"/>
          <w:sz w:val="22"/>
          <w:szCs w:val="22"/>
        </w:rPr>
        <w:footnoteRef/>
      </w:r>
      <w:r w:rsidRPr="00BD6E9C">
        <w:rPr>
          <w:rFonts w:ascii="Times New Roman" w:hAnsi="Times New Roman"/>
          <w:sz w:val="22"/>
          <w:szCs w:val="22"/>
        </w:rPr>
        <w:t xml:space="preserve"> </w:t>
      </w:r>
      <w:r>
        <w:rPr>
          <w:rFonts w:ascii="Times New Roman" w:hAnsi="Times New Roman"/>
          <w:i/>
          <w:sz w:val="22"/>
          <w:szCs w:val="22"/>
        </w:rPr>
        <w:t>Id.</w:t>
      </w:r>
      <w:r w:rsidRPr="00BD6E9C">
        <w:rPr>
          <w:rFonts w:ascii="Times New Roman" w:hAnsi="Times New Roman"/>
          <w:sz w:val="22"/>
          <w:szCs w:val="22"/>
        </w:rPr>
        <w:t xml:space="preserve"> </w:t>
      </w:r>
      <w:r>
        <w:rPr>
          <w:rFonts w:ascii="Times New Roman" w:hAnsi="Times New Roman"/>
          <w:sz w:val="22"/>
          <w:szCs w:val="22"/>
        </w:rPr>
        <w:t>p</w:t>
      </w:r>
      <w:r w:rsidRPr="00BD6E9C">
        <w:rPr>
          <w:rFonts w:ascii="Times New Roman" w:hAnsi="Times New Roman"/>
          <w:sz w:val="22"/>
          <w:szCs w:val="22"/>
        </w:rPr>
        <w:t>.511.</w:t>
      </w:r>
    </w:p>
  </w:footnote>
  <w:footnote w:id="266">
    <w:p w:rsidR="003A3943" w:rsidRPr="000F6965" w:rsidRDefault="003A3943" w:rsidP="00B57C1D">
      <w:pPr>
        <w:pStyle w:val="Notedebasdepage"/>
        <w:spacing w:after="0" w:line="360" w:lineRule="auto"/>
        <w:jc w:val="both"/>
        <w:rPr>
          <w:rFonts w:ascii="Times New Roman" w:hAnsi="Times New Roman"/>
          <w:sz w:val="22"/>
          <w:szCs w:val="22"/>
        </w:rPr>
      </w:pPr>
      <w:r w:rsidRPr="000F6965">
        <w:rPr>
          <w:rStyle w:val="Appelnotedebasdep"/>
          <w:rFonts w:ascii="Times New Roman" w:hAnsi="Times New Roman"/>
          <w:sz w:val="22"/>
          <w:szCs w:val="22"/>
        </w:rPr>
        <w:footnoteRef/>
      </w:r>
      <w:r w:rsidRPr="000F6965">
        <w:rPr>
          <w:rFonts w:ascii="Times New Roman" w:hAnsi="Times New Roman"/>
          <w:sz w:val="22"/>
          <w:szCs w:val="22"/>
        </w:rPr>
        <w:t xml:space="preserve"> Maurice HALBWACHS</w:t>
      </w:r>
      <w:r>
        <w:rPr>
          <w:rFonts w:ascii="Times New Roman" w:hAnsi="Times New Roman"/>
          <w:sz w:val="22"/>
          <w:szCs w:val="22"/>
        </w:rPr>
        <w:t xml:space="preserve">. </w:t>
      </w:r>
      <w:r w:rsidRPr="000F6965">
        <w:rPr>
          <w:rFonts w:ascii="Times New Roman" w:hAnsi="Times New Roman"/>
          <w:i/>
          <w:sz w:val="22"/>
          <w:szCs w:val="22"/>
        </w:rPr>
        <w:t>Les cadres sociaux de la mémoire</w:t>
      </w:r>
      <w:r>
        <w:rPr>
          <w:rFonts w:ascii="Times New Roman" w:hAnsi="Times New Roman"/>
          <w:i/>
          <w:sz w:val="22"/>
          <w:szCs w:val="22"/>
        </w:rPr>
        <w:t xml:space="preserve">. </w:t>
      </w:r>
      <w:r>
        <w:rPr>
          <w:rFonts w:ascii="Times New Roman" w:hAnsi="Times New Roman"/>
          <w:sz w:val="22"/>
          <w:szCs w:val="22"/>
        </w:rPr>
        <w:t xml:space="preserve">Albin Michel, 1994, p.82. </w:t>
      </w:r>
    </w:p>
  </w:footnote>
  <w:footnote w:id="267">
    <w:p w:rsidR="003A3943" w:rsidRPr="00334546" w:rsidRDefault="003A3943" w:rsidP="00B57C1D">
      <w:pPr>
        <w:pStyle w:val="Notedebasdepage"/>
        <w:spacing w:after="0" w:line="360" w:lineRule="auto"/>
        <w:jc w:val="both"/>
        <w:rPr>
          <w:rFonts w:ascii="Times New Roman" w:hAnsi="Times New Roman"/>
          <w:sz w:val="22"/>
          <w:szCs w:val="22"/>
        </w:rPr>
      </w:pPr>
      <w:r w:rsidRPr="00334546">
        <w:rPr>
          <w:rStyle w:val="Appelnotedebasdep"/>
          <w:rFonts w:ascii="Times New Roman" w:hAnsi="Times New Roman"/>
          <w:sz w:val="22"/>
          <w:szCs w:val="22"/>
        </w:rPr>
        <w:footnoteRef/>
      </w:r>
      <w:r w:rsidRPr="00334546">
        <w:rPr>
          <w:rFonts w:ascii="Times New Roman" w:hAnsi="Times New Roman"/>
          <w:sz w:val="22"/>
          <w:szCs w:val="22"/>
        </w:rPr>
        <w:t xml:space="preserve"> Maurice HALBWACHS</w:t>
      </w:r>
      <w:r>
        <w:rPr>
          <w:rFonts w:ascii="Times New Roman" w:hAnsi="Times New Roman"/>
          <w:sz w:val="22"/>
          <w:szCs w:val="22"/>
        </w:rPr>
        <w:t>.</w:t>
      </w:r>
      <w:r w:rsidRPr="00334546">
        <w:rPr>
          <w:rFonts w:ascii="Times New Roman" w:hAnsi="Times New Roman"/>
          <w:sz w:val="22"/>
          <w:szCs w:val="22"/>
        </w:rPr>
        <w:t xml:space="preserve"> </w:t>
      </w:r>
      <w:r w:rsidRPr="00334546">
        <w:rPr>
          <w:rFonts w:ascii="Times New Roman" w:hAnsi="Times New Roman"/>
          <w:i/>
          <w:sz w:val="22"/>
          <w:szCs w:val="22"/>
        </w:rPr>
        <w:t>Les cadres sociaux de la mémoire</w:t>
      </w:r>
      <w:r w:rsidRPr="00334546">
        <w:rPr>
          <w:rFonts w:ascii="Times New Roman" w:hAnsi="Times New Roman"/>
          <w:sz w:val="22"/>
          <w:szCs w:val="22"/>
        </w:rPr>
        <w:t>, Paris/La Haye, Mouton, 19</w:t>
      </w:r>
      <w:r>
        <w:rPr>
          <w:rFonts w:ascii="Times New Roman" w:hAnsi="Times New Roman"/>
          <w:sz w:val="22"/>
          <w:szCs w:val="22"/>
        </w:rPr>
        <w:t>94</w:t>
      </w:r>
      <w:r w:rsidRPr="00334546">
        <w:rPr>
          <w:rFonts w:ascii="Times New Roman" w:hAnsi="Times New Roman"/>
          <w:sz w:val="22"/>
          <w:szCs w:val="22"/>
        </w:rPr>
        <w:t xml:space="preserve"> (1925), p.279 ; La mémoire collective, Paris, PUF, 1951.</w:t>
      </w:r>
    </w:p>
  </w:footnote>
  <w:footnote w:id="268">
    <w:p w:rsidR="003A3943" w:rsidRPr="00BB7727" w:rsidRDefault="003A3943" w:rsidP="00B57C1D">
      <w:pPr>
        <w:pStyle w:val="Notedebasdepage"/>
        <w:spacing w:after="0" w:line="360" w:lineRule="auto"/>
        <w:jc w:val="both"/>
        <w:rPr>
          <w:rFonts w:ascii="Times New Roman" w:hAnsi="Times New Roman"/>
          <w:sz w:val="22"/>
          <w:szCs w:val="22"/>
        </w:rPr>
      </w:pPr>
      <w:r w:rsidRPr="00BB7727">
        <w:rPr>
          <w:rStyle w:val="Appelnotedebasdep"/>
          <w:rFonts w:ascii="Times New Roman" w:hAnsi="Times New Roman"/>
          <w:sz w:val="22"/>
          <w:szCs w:val="22"/>
        </w:rPr>
        <w:footnoteRef/>
      </w:r>
      <w:r w:rsidRPr="00BB7727">
        <w:rPr>
          <w:rFonts w:ascii="Times New Roman" w:hAnsi="Times New Roman"/>
          <w:sz w:val="22"/>
          <w:szCs w:val="22"/>
        </w:rPr>
        <w:t xml:space="preserve"> Guy ROSOLATO</w:t>
      </w:r>
      <w:r>
        <w:rPr>
          <w:rFonts w:ascii="Times New Roman" w:hAnsi="Times New Roman"/>
          <w:sz w:val="22"/>
          <w:szCs w:val="22"/>
        </w:rPr>
        <w:t xml:space="preserve">. </w:t>
      </w:r>
      <w:r w:rsidRPr="00A84039">
        <w:rPr>
          <w:rFonts w:ascii="Times New Roman" w:hAnsi="Times New Roman"/>
          <w:i/>
          <w:sz w:val="22"/>
          <w:szCs w:val="22"/>
        </w:rPr>
        <w:t>Essais sur le symbolique</w:t>
      </w:r>
      <w:r w:rsidRPr="00BB7727">
        <w:rPr>
          <w:rFonts w:ascii="Times New Roman" w:hAnsi="Times New Roman"/>
          <w:sz w:val="22"/>
          <w:szCs w:val="22"/>
        </w:rPr>
        <w:t>, paris</w:t>
      </w:r>
      <w:r>
        <w:rPr>
          <w:rFonts w:ascii="Times New Roman" w:hAnsi="Times New Roman"/>
          <w:sz w:val="22"/>
          <w:szCs w:val="22"/>
        </w:rPr>
        <w:t xml:space="preserve"> : Gallimard, NRF, 1969, p. 292-301.  </w:t>
      </w:r>
      <w:r w:rsidRPr="00BB7727">
        <w:rPr>
          <w:rFonts w:ascii="Times New Roman" w:hAnsi="Times New Roman"/>
          <w:sz w:val="22"/>
          <w:szCs w:val="22"/>
        </w:rPr>
        <w:t xml:space="preserve"> </w:t>
      </w:r>
    </w:p>
  </w:footnote>
  <w:footnote w:id="269">
    <w:p w:rsidR="003A3943" w:rsidRPr="00BB7727" w:rsidRDefault="003A3943" w:rsidP="00B57C1D">
      <w:pPr>
        <w:pStyle w:val="Notedebasdepage"/>
        <w:spacing w:after="0" w:line="360" w:lineRule="auto"/>
        <w:jc w:val="both"/>
        <w:rPr>
          <w:rFonts w:ascii="Times New Roman" w:hAnsi="Times New Roman"/>
          <w:sz w:val="22"/>
          <w:szCs w:val="22"/>
        </w:rPr>
      </w:pPr>
      <w:r w:rsidRPr="00BB7727">
        <w:rPr>
          <w:rStyle w:val="Appelnotedebasdep"/>
          <w:rFonts w:ascii="Times New Roman" w:hAnsi="Times New Roman"/>
          <w:sz w:val="22"/>
          <w:szCs w:val="22"/>
        </w:rPr>
        <w:footnoteRef/>
      </w:r>
      <w:r w:rsidRPr="00BB7727">
        <w:rPr>
          <w:rFonts w:ascii="Times New Roman" w:hAnsi="Times New Roman"/>
          <w:sz w:val="22"/>
          <w:szCs w:val="22"/>
        </w:rPr>
        <w:t xml:space="preserve"> Catherine DUTHEIL</w:t>
      </w:r>
      <w:r>
        <w:rPr>
          <w:rFonts w:ascii="Times New Roman" w:hAnsi="Times New Roman"/>
          <w:sz w:val="22"/>
          <w:szCs w:val="22"/>
        </w:rPr>
        <w:t xml:space="preserve">. </w:t>
      </w:r>
      <w:r w:rsidRPr="00254E38">
        <w:rPr>
          <w:rFonts w:ascii="Times New Roman" w:hAnsi="Times New Roman"/>
          <w:i/>
          <w:sz w:val="22"/>
          <w:szCs w:val="22"/>
        </w:rPr>
        <w:t>La chair de nos souvenirs, voix et chanson populaire</w:t>
      </w:r>
      <w:r>
        <w:rPr>
          <w:rFonts w:ascii="Times New Roman" w:hAnsi="Times New Roman"/>
          <w:sz w:val="22"/>
          <w:szCs w:val="22"/>
        </w:rPr>
        <w:t xml:space="preserve">. </w:t>
      </w:r>
      <w:r w:rsidRPr="00254E38">
        <w:rPr>
          <w:rFonts w:ascii="Times New Roman" w:hAnsi="Times New Roman"/>
          <w:sz w:val="22"/>
          <w:szCs w:val="22"/>
        </w:rPr>
        <w:t>Revue internationale de psychosociologie,</w:t>
      </w:r>
      <w:r w:rsidRPr="00BB7727">
        <w:rPr>
          <w:rFonts w:ascii="Times New Roman" w:hAnsi="Times New Roman"/>
          <w:sz w:val="22"/>
          <w:szCs w:val="22"/>
        </w:rPr>
        <w:t xml:space="preserve"> Paris : L’Harmattan, 200</w:t>
      </w:r>
      <w:r>
        <w:rPr>
          <w:rFonts w:ascii="Times New Roman" w:hAnsi="Times New Roman"/>
          <w:sz w:val="22"/>
          <w:szCs w:val="22"/>
        </w:rPr>
        <w:t>2</w:t>
      </w:r>
      <w:r w:rsidRPr="00BB7727">
        <w:rPr>
          <w:rFonts w:ascii="Times New Roman" w:hAnsi="Times New Roman"/>
          <w:sz w:val="22"/>
          <w:szCs w:val="22"/>
        </w:rPr>
        <w:t xml:space="preserve">, p.109.  </w:t>
      </w:r>
    </w:p>
  </w:footnote>
  <w:footnote w:id="270">
    <w:p w:rsidR="003A3943" w:rsidRDefault="003A3943" w:rsidP="00B57C1D">
      <w:pPr>
        <w:pStyle w:val="Notedebasdepage"/>
        <w:spacing w:after="0" w:line="360" w:lineRule="auto"/>
        <w:jc w:val="both"/>
      </w:pPr>
      <w:r>
        <w:rPr>
          <w:rStyle w:val="Appelnotedebasdep"/>
        </w:rPr>
        <w:footnoteRef/>
      </w:r>
      <w:r>
        <w:t xml:space="preserve"> </w:t>
      </w:r>
      <w:r w:rsidRPr="00B05B69">
        <w:rPr>
          <w:rFonts w:ascii="Times New Roman" w:hAnsi="Times New Roman"/>
          <w:sz w:val="22"/>
          <w:szCs w:val="22"/>
        </w:rPr>
        <w:t>Pierre BOURDIEU</w:t>
      </w:r>
      <w:r>
        <w:rPr>
          <w:rFonts w:ascii="Times New Roman" w:hAnsi="Times New Roman"/>
          <w:sz w:val="22"/>
          <w:szCs w:val="22"/>
        </w:rPr>
        <w:t xml:space="preserve">. </w:t>
      </w:r>
      <w:r w:rsidRPr="00B05B69">
        <w:rPr>
          <w:rFonts w:ascii="Times New Roman" w:hAnsi="Times New Roman"/>
          <w:i/>
          <w:sz w:val="22"/>
          <w:szCs w:val="22"/>
        </w:rPr>
        <w:t>Les règles de l’art, Genèse et structure du champ littéraire</w:t>
      </w:r>
      <w:r>
        <w:rPr>
          <w:rFonts w:ascii="Times New Roman" w:hAnsi="Times New Roman"/>
          <w:i/>
          <w:sz w:val="22"/>
          <w:szCs w:val="22"/>
        </w:rPr>
        <w:t xml:space="preserve">. </w:t>
      </w:r>
      <w:r>
        <w:rPr>
          <w:rFonts w:ascii="Times New Roman" w:hAnsi="Times New Roman"/>
          <w:sz w:val="22"/>
          <w:szCs w:val="22"/>
        </w:rPr>
        <w:t>Édition du Seuil, 1998[1992]</w:t>
      </w:r>
      <w:r w:rsidRPr="00B05B69">
        <w:rPr>
          <w:rFonts w:ascii="Times New Roman" w:hAnsi="Times New Roman"/>
          <w:sz w:val="22"/>
          <w:szCs w:val="22"/>
        </w:rPr>
        <w:t xml:space="preserve"> p. 266</w:t>
      </w:r>
    </w:p>
  </w:footnote>
  <w:footnote w:id="271">
    <w:p w:rsidR="003A3943" w:rsidRPr="005E649B" w:rsidRDefault="003A3943" w:rsidP="00B57C1D">
      <w:pPr>
        <w:pStyle w:val="Notedebasdepage"/>
        <w:spacing w:after="0" w:line="360" w:lineRule="auto"/>
        <w:jc w:val="both"/>
        <w:rPr>
          <w:rFonts w:ascii="Times New Roman" w:hAnsi="Times New Roman"/>
          <w:sz w:val="22"/>
          <w:szCs w:val="22"/>
        </w:rPr>
      </w:pPr>
      <w:r>
        <w:rPr>
          <w:rStyle w:val="Appelnotedebasdep"/>
        </w:rPr>
        <w:footnoteRef/>
      </w:r>
      <w:r>
        <w:t xml:space="preserve"> </w:t>
      </w:r>
      <w:r w:rsidRPr="005E649B">
        <w:rPr>
          <w:rFonts w:ascii="Times New Roman" w:hAnsi="Times New Roman"/>
          <w:sz w:val="22"/>
          <w:szCs w:val="22"/>
        </w:rPr>
        <w:t>Paul RICOEUR</w:t>
      </w:r>
      <w:r>
        <w:rPr>
          <w:rFonts w:ascii="Times New Roman" w:hAnsi="Times New Roman"/>
          <w:sz w:val="22"/>
          <w:szCs w:val="22"/>
        </w:rPr>
        <w:t xml:space="preserve">. </w:t>
      </w:r>
      <w:r w:rsidRPr="00144F09">
        <w:rPr>
          <w:rFonts w:ascii="Times New Roman" w:hAnsi="Times New Roman"/>
          <w:i/>
          <w:sz w:val="22"/>
          <w:szCs w:val="22"/>
        </w:rPr>
        <w:t>La métaphore et le problème central de l’herméneutique</w:t>
      </w:r>
      <w:r>
        <w:rPr>
          <w:rFonts w:ascii="Times New Roman" w:hAnsi="Times New Roman"/>
          <w:sz w:val="22"/>
          <w:szCs w:val="22"/>
        </w:rPr>
        <w:t xml:space="preserve">. </w:t>
      </w:r>
      <w:r w:rsidRPr="00144F09">
        <w:rPr>
          <w:rFonts w:ascii="Times New Roman" w:hAnsi="Times New Roman"/>
          <w:sz w:val="22"/>
          <w:szCs w:val="22"/>
        </w:rPr>
        <w:t>Revue Philosophique de Louvain,</w:t>
      </w:r>
      <w:r w:rsidRPr="005E649B">
        <w:rPr>
          <w:rFonts w:ascii="Times New Roman" w:hAnsi="Times New Roman"/>
          <w:sz w:val="22"/>
          <w:szCs w:val="22"/>
        </w:rPr>
        <w:t xml:space="preserve"> </w:t>
      </w:r>
      <w:r>
        <w:rPr>
          <w:rFonts w:ascii="Times New Roman" w:hAnsi="Times New Roman"/>
          <w:sz w:val="22"/>
          <w:szCs w:val="22"/>
        </w:rPr>
        <w:t>1972, vol.70, n</w:t>
      </w:r>
      <w:r w:rsidRPr="005E649B">
        <w:rPr>
          <w:rFonts w:ascii="Times New Roman" w:hAnsi="Times New Roman"/>
          <w:sz w:val="22"/>
          <w:szCs w:val="22"/>
        </w:rPr>
        <w:t xml:space="preserve">°5, </w:t>
      </w:r>
      <w:r>
        <w:rPr>
          <w:rFonts w:ascii="Times New Roman" w:hAnsi="Times New Roman"/>
          <w:sz w:val="22"/>
          <w:szCs w:val="22"/>
        </w:rPr>
        <w:t xml:space="preserve">p. </w:t>
      </w:r>
      <w:r w:rsidRPr="005E649B">
        <w:rPr>
          <w:rFonts w:ascii="Times New Roman" w:hAnsi="Times New Roman"/>
          <w:sz w:val="22"/>
          <w:szCs w:val="22"/>
        </w:rPr>
        <w:t>9</w:t>
      </w:r>
      <w:r>
        <w:rPr>
          <w:rFonts w:ascii="Times New Roman" w:hAnsi="Times New Roman"/>
          <w:sz w:val="22"/>
          <w:szCs w:val="22"/>
        </w:rPr>
        <w:t>4</w:t>
      </w:r>
      <w:r w:rsidRPr="005E649B">
        <w:rPr>
          <w:rFonts w:ascii="Times New Roman" w:hAnsi="Times New Roman"/>
          <w:sz w:val="22"/>
          <w:szCs w:val="22"/>
        </w:rPr>
        <w:t>.</w:t>
      </w:r>
      <w:r>
        <w:rPr>
          <w:rFonts w:ascii="Times New Roman" w:hAnsi="Times New Roman"/>
          <w:sz w:val="22"/>
          <w:szCs w:val="22"/>
        </w:rPr>
        <w:t xml:space="preserve"> </w:t>
      </w:r>
    </w:p>
  </w:footnote>
  <w:footnote w:id="272">
    <w:p w:rsidR="003A3943" w:rsidRPr="00A627C1" w:rsidRDefault="003A3943" w:rsidP="00B57C1D">
      <w:pPr>
        <w:pStyle w:val="Notedebasdepage"/>
        <w:spacing w:after="0" w:line="360" w:lineRule="auto"/>
        <w:rPr>
          <w:rFonts w:ascii="Times New Roman" w:hAnsi="Times New Roman"/>
          <w:sz w:val="22"/>
          <w:szCs w:val="22"/>
        </w:rPr>
      </w:pPr>
      <w:r>
        <w:rPr>
          <w:rStyle w:val="Appelnotedebasdep"/>
        </w:rPr>
        <w:footnoteRef/>
      </w:r>
      <w:r>
        <w:t xml:space="preserve"> </w:t>
      </w:r>
      <w:r w:rsidRPr="00A627C1">
        <w:rPr>
          <w:rFonts w:ascii="Times New Roman" w:hAnsi="Times New Roman"/>
          <w:sz w:val="22"/>
          <w:szCs w:val="22"/>
        </w:rPr>
        <w:t>Pierre BOURDIEU</w:t>
      </w:r>
      <w:r>
        <w:rPr>
          <w:rFonts w:ascii="Times New Roman" w:hAnsi="Times New Roman"/>
          <w:sz w:val="22"/>
          <w:szCs w:val="22"/>
        </w:rPr>
        <w:t xml:space="preserve">. </w:t>
      </w:r>
      <w:r w:rsidRPr="00A627C1">
        <w:rPr>
          <w:rFonts w:ascii="Times New Roman" w:hAnsi="Times New Roman"/>
          <w:i/>
          <w:sz w:val="22"/>
          <w:szCs w:val="22"/>
        </w:rPr>
        <w:t>Langage et pouvoir symbolique</w:t>
      </w:r>
      <w:r w:rsidRPr="00A627C1">
        <w:rPr>
          <w:rFonts w:ascii="Times New Roman" w:hAnsi="Times New Roman"/>
          <w:sz w:val="22"/>
          <w:szCs w:val="22"/>
        </w:rPr>
        <w:t xml:space="preserve">, </w:t>
      </w:r>
      <w:r>
        <w:rPr>
          <w:rFonts w:ascii="Times New Roman" w:hAnsi="Times New Roman"/>
          <w:sz w:val="22"/>
          <w:szCs w:val="22"/>
        </w:rPr>
        <w:t xml:space="preserve">Éditions Fayard, 2001, p.83. </w:t>
      </w:r>
    </w:p>
  </w:footnote>
  <w:footnote w:id="273">
    <w:p w:rsidR="003A3943" w:rsidRPr="009E2C04" w:rsidRDefault="003A3943" w:rsidP="00B57C1D">
      <w:pPr>
        <w:pStyle w:val="Notedebasdepage"/>
        <w:spacing w:after="0" w:line="360" w:lineRule="auto"/>
        <w:rPr>
          <w:rFonts w:ascii="Times New Roman" w:hAnsi="Times New Roman"/>
          <w:sz w:val="22"/>
          <w:szCs w:val="22"/>
        </w:rPr>
      </w:pPr>
      <w:r>
        <w:rPr>
          <w:rStyle w:val="Appelnotedebasdep"/>
        </w:rPr>
        <w:footnoteRef/>
      </w:r>
      <w:r>
        <w:t xml:space="preserve"> </w:t>
      </w:r>
      <w:r w:rsidRPr="009E2C04">
        <w:rPr>
          <w:rFonts w:ascii="Times New Roman" w:hAnsi="Times New Roman"/>
          <w:sz w:val="22"/>
          <w:szCs w:val="22"/>
        </w:rPr>
        <w:t>Emmanuel PEDLER</w:t>
      </w:r>
      <w:r>
        <w:rPr>
          <w:rFonts w:ascii="Times New Roman" w:hAnsi="Times New Roman"/>
          <w:sz w:val="22"/>
          <w:szCs w:val="22"/>
        </w:rPr>
        <w:t xml:space="preserve">. </w:t>
      </w:r>
      <w:r w:rsidRPr="006010D4">
        <w:rPr>
          <w:rFonts w:ascii="Times New Roman" w:hAnsi="Times New Roman"/>
          <w:i/>
          <w:sz w:val="22"/>
          <w:szCs w:val="22"/>
        </w:rPr>
        <w:t>Sociologie de la communication</w:t>
      </w:r>
      <w:r>
        <w:rPr>
          <w:rFonts w:ascii="Times New Roman" w:hAnsi="Times New Roman"/>
          <w:i/>
          <w:sz w:val="22"/>
          <w:szCs w:val="22"/>
        </w:rPr>
        <w:t>.</w:t>
      </w:r>
      <w:r w:rsidRPr="009E2C04">
        <w:rPr>
          <w:rFonts w:ascii="Times New Roman" w:hAnsi="Times New Roman"/>
          <w:sz w:val="22"/>
          <w:szCs w:val="22"/>
        </w:rPr>
        <w:t xml:space="preserve"> </w:t>
      </w:r>
      <w:proofErr w:type="gramStart"/>
      <w:r w:rsidRPr="009E2C04">
        <w:rPr>
          <w:rFonts w:ascii="Times New Roman" w:hAnsi="Times New Roman"/>
          <w:sz w:val="22"/>
          <w:szCs w:val="22"/>
        </w:rPr>
        <w:t>armand</w:t>
      </w:r>
      <w:proofErr w:type="gramEnd"/>
      <w:r w:rsidRPr="009E2C04">
        <w:rPr>
          <w:rFonts w:ascii="Times New Roman" w:hAnsi="Times New Roman"/>
          <w:sz w:val="22"/>
          <w:szCs w:val="22"/>
        </w:rPr>
        <w:t xml:space="preserve"> colin, </w:t>
      </w:r>
      <w:r>
        <w:rPr>
          <w:rFonts w:ascii="Times New Roman" w:hAnsi="Times New Roman"/>
          <w:sz w:val="22"/>
          <w:szCs w:val="22"/>
        </w:rPr>
        <w:t xml:space="preserve">[2000]2005, p, 65-70. </w:t>
      </w:r>
    </w:p>
  </w:footnote>
  <w:footnote w:id="274">
    <w:p w:rsidR="003A3943" w:rsidRDefault="003A3943" w:rsidP="00B57C1D">
      <w:pPr>
        <w:pStyle w:val="Notedebasdepage"/>
        <w:spacing w:after="0" w:line="360" w:lineRule="auto"/>
        <w:jc w:val="both"/>
        <w:rPr>
          <w:rFonts w:ascii="Times New Roman" w:hAnsi="Times New Roman"/>
          <w:sz w:val="22"/>
          <w:szCs w:val="22"/>
        </w:rPr>
      </w:pPr>
      <w:r>
        <w:rPr>
          <w:rStyle w:val="Appelnotedebasdep"/>
        </w:rPr>
        <w:footnoteRef/>
      </w:r>
      <w:r>
        <w:t xml:space="preserve"> </w:t>
      </w:r>
      <w:r>
        <w:rPr>
          <w:rFonts w:ascii="Times New Roman" w:hAnsi="Times New Roman"/>
          <w:sz w:val="22"/>
          <w:szCs w:val="22"/>
        </w:rPr>
        <w:t xml:space="preserve">Catherine RUDENT. « </w:t>
      </w:r>
      <w:r w:rsidRPr="00257EC4">
        <w:rPr>
          <w:rFonts w:ascii="Times New Roman" w:hAnsi="Times New Roman"/>
          <w:i/>
          <w:sz w:val="22"/>
          <w:szCs w:val="22"/>
        </w:rPr>
        <w:t>L’analyse du cliché dans les chansons à succès</w:t>
      </w:r>
      <w:r>
        <w:rPr>
          <w:rFonts w:ascii="Times New Roman" w:hAnsi="Times New Roman"/>
          <w:i/>
          <w:sz w:val="22"/>
          <w:szCs w:val="22"/>
        </w:rPr>
        <w:t>». Musique et Sociologie</w:t>
      </w:r>
      <w:r>
        <w:rPr>
          <w:rFonts w:ascii="Times New Roman" w:hAnsi="Times New Roman"/>
          <w:sz w:val="22"/>
          <w:szCs w:val="22"/>
        </w:rPr>
        <w:t xml:space="preserve">. Paris : L’Harmattan, 2000, p.109. </w:t>
      </w:r>
    </w:p>
  </w:footnote>
  <w:footnote w:id="275">
    <w:p w:rsidR="003A3943" w:rsidRPr="004E3E1E" w:rsidRDefault="003A3943" w:rsidP="00B57C1D">
      <w:pPr>
        <w:pStyle w:val="Notedebasdepage"/>
        <w:spacing w:after="0" w:line="360" w:lineRule="auto"/>
        <w:jc w:val="both"/>
        <w:rPr>
          <w:rFonts w:ascii="Times New Roman" w:hAnsi="Times New Roman"/>
          <w:sz w:val="22"/>
          <w:szCs w:val="22"/>
        </w:rPr>
      </w:pPr>
      <w:r w:rsidRPr="004E3E1E">
        <w:rPr>
          <w:rStyle w:val="Appelnotedebasdep"/>
          <w:rFonts w:ascii="Times New Roman" w:hAnsi="Times New Roman"/>
          <w:sz w:val="22"/>
          <w:szCs w:val="22"/>
        </w:rPr>
        <w:footnoteRef/>
      </w:r>
      <w:r w:rsidRPr="004E3E1E">
        <w:rPr>
          <w:rFonts w:ascii="Times New Roman" w:hAnsi="Times New Roman"/>
          <w:sz w:val="22"/>
          <w:szCs w:val="22"/>
        </w:rPr>
        <w:t xml:space="preserve"> Le mot de </w:t>
      </w:r>
      <w:r w:rsidRPr="004E3E1E">
        <w:rPr>
          <w:rFonts w:ascii="Times New Roman" w:hAnsi="Times New Roman"/>
          <w:i/>
          <w:sz w:val="22"/>
          <w:szCs w:val="22"/>
        </w:rPr>
        <w:t>mimèsi</w:t>
      </w:r>
      <w:r w:rsidRPr="004E3E1E">
        <w:rPr>
          <w:rFonts w:ascii="Times New Roman" w:hAnsi="Times New Roman"/>
          <w:sz w:val="22"/>
          <w:szCs w:val="22"/>
        </w:rPr>
        <w:t>s</w:t>
      </w:r>
      <w:r>
        <w:rPr>
          <w:rFonts w:ascii="Times New Roman" w:hAnsi="Times New Roman"/>
          <w:sz w:val="22"/>
          <w:szCs w:val="22"/>
        </w:rPr>
        <w:t xml:space="preserve"> désigne l’« imitation créatrice » selon Paul Ricœur. </w:t>
      </w:r>
      <w:r w:rsidRPr="004E3E1E">
        <w:rPr>
          <w:rFonts w:ascii="Times New Roman" w:hAnsi="Times New Roman"/>
          <w:sz w:val="22"/>
          <w:szCs w:val="22"/>
        </w:rPr>
        <w:t>En reprenant l’optique d’Aristote, qui illumine l’essence créative de l’activité mimétique</w:t>
      </w:r>
      <w:r>
        <w:rPr>
          <w:rFonts w:ascii="Times New Roman" w:hAnsi="Times New Roman"/>
          <w:sz w:val="22"/>
          <w:szCs w:val="22"/>
        </w:rPr>
        <w:t xml:space="preserve">. </w:t>
      </w:r>
      <w:r w:rsidRPr="004E3E1E">
        <w:rPr>
          <w:rFonts w:ascii="Times New Roman" w:hAnsi="Times New Roman"/>
          <w:sz w:val="22"/>
          <w:szCs w:val="22"/>
        </w:rPr>
        <w:t xml:space="preserve">       </w:t>
      </w:r>
    </w:p>
  </w:footnote>
  <w:footnote w:id="276">
    <w:p w:rsidR="003A3943" w:rsidRPr="00993BE9" w:rsidRDefault="003A3943" w:rsidP="00993BE9">
      <w:pPr>
        <w:pStyle w:val="Notedebasdepage"/>
        <w:spacing w:after="0" w:line="360" w:lineRule="auto"/>
        <w:jc w:val="both"/>
        <w:rPr>
          <w:rFonts w:ascii="Times New Roman" w:hAnsi="Times New Roman"/>
          <w:sz w:val="22"/>
          <w:szCs w:val="22"/>
        </w:rPr>
      </w:pPr>
      <w:r w:rsidRPr="00993BE9">
        <w:rPr>
          <w:rStyle w:val="Appelnotedebasdep"/>
          <w:rFonts w:ascii="Times New Roman" w:hAnsi="Times New Roman"/>
          <w:sz w:val="22"/>
          <w:szCs w:val="22"/>
        </w:rPr>
        <w:footnoteRef/>
      </w:r>
      <w:r w:rsidRPr="00993BE9">
        <w:rPr>
          <w:rFonts w:ascii="Times New Roman" w:hAnsi="Times New Roman"/>
          <w:sz w:val="22"/>
          <w:szCs w:val="22"/>
        </w:rPr>
        <w:t xml:space="preserve"> Paul RICOEUR</w:t>
      </w:r>
      <w:r>
        <w:rPr>
          <w:rFonts w:ascii="Times New Roman" w:hAnsi="Times New Roman"/>
          <w:sz w:val="22"/>
          <w:szCs w:val="22"/>
        </w:rPr>
        <w:t>.</w:t>
      </w:r>
      <w:r w:rsidRPr="00993BE9">
        <w:rPr>
          <w:rFonts w:ascii="Times New Roman" w:hAnsi="Times New Roman"/>
          <w:sz w:val="22"/>
          <w:szCs w:val="22"/>
        </w:rPr>
        <w:t xml:space="preserve"> </w:t>
      </w:r>
      <w:r w:rsidRPr="00993BE9">
        <w:rPr>
          <w:rFonts w:ascii="Times New Roman" w:hAnsi="Times New Roman"/>
          <w:i/>
          <w:sz w:val="22"/>
          <w:szCs w:val="22"/>
        </w:rPr>
        <w:t>Anthologie</w:t>
      </w:r>
      <w:r w:rsidRPr="00993BE9">
        <w:rPr>
          <w:rFonts w:ascii="Times New Roman" w:hAnsi="Times New Roman"/>
          <w:sz w:val="22"/>
          <w:szCs w:val="22"/>
        </w:rPr>
        <w:t xml:space="preserve">, textes choisis par présentés par Michaël Foessel et Fabien Lamouche, Édition du Seuil, 2007, p.110. </w:t>
      </w:r>
    </w:p>
  </w:footnote>
  <w:footnote w:id="277">
    <w:p w:rsidR="003A3943" w:rsidRPr="00993BE9" w:rsidRDefault="003A3943" w:rsidP="002471AA">
      <w:pPr>
        <w:pStyle w:val="Notedebasdepage"/>
        <w:spacing w:after="0" w:line="360" w:lineRule="auto"/>
        <w:jc w:val="both"/>
        <w:rPr>
          <w:rFonts w:ascii="Times New Roman" w:hAnsi="Times New Roman"/>
          <w:sz w:val="22"/>
          <w:szCs w:val="22"/>
        </w:rPr>
      </w:pPr>
      <w:r w:rsidRPr="00993BE9">
        <w:rPr>
          <w:rStyle w:val="Appelnotedebasdep"/>
          <w:rFonts w:ascii="Times New Roman" w:hAnsi="Times New Roman"/>
          <w:sz w:val="22"/>
          <w:szCs w:val="22"/>
        </w:rPr>
        <w:footnoteRef/>
      </w:r>
      <w:r w:rsidRPr="00993BE9">
        <w:rPr>
          <w:rFonts w:ascii="Times New Roman" w:hAnsi="Times New Roman"/>
          <w:i/>
          <w:sz w:val="22"/>
          <w:szCs w:val="22"/>
        </w:rPr>
        <w:t xml:space="preserve"> </w:t>
      </w:r>
      <w:r>
        <w:rPr>
          <w:rFonts w:ascii="Times New Roman" w:hAnsi="Times New Roman"/>
          <w:sz w:val="22"/>
          <w:szCs w:val="22"/>
        </w:rPr>
        <w:t>Paul RICOEUR.</w:t>
      </w:r>
      <w:r w:rsidRPr="00993BE9">
        <w:rPr>
          <w:rFonts w:ascii="Times New Roman" w:hAnsi="Times New Roman"/>
          <w:sz w:val="22"/>
          <w:szCs w:val="22"/>
        </w:rPr>
        <w:t xml:space="preserve"> </w:t>
      </w:r>
      <w:r w:rsidRPr="00993BE9">
        <w:rPr>
          <w:rFonts w:ascii="Times New Roman" w:hAnsi="Times New Roman"/>
          <w:i/>
          <w:sz w:val="22"/>
          <w:szCs w:val="22"/>
        </w:rPr>
        <w:t>Temps et récit, 1. L’intrigue et le récit historique</w:t>
      </w:r>
      <w:r w:rsidRPr="00993BE9">
        <w:rPr>
          <w:rFonts w:ascii="Times New Roman" w:hAnsi="Times New Roman"/>
          <w:sz w:val="22"/>
          <w:szCs w:val="22"/>
        </w:rPr>
        <w:t xml:space="preserve">, Éditions du Seuil, 1983. p.109. </w:t>
      </w:r>
    </w:p>
  </w:footnote>
  <w:footnote w:id="278">
    <w:p w:rsidR="003A3943" w:rsidRPr="00993BE9" w:rsidRDefault="003A3943" w:rsidP="00B57C1D">
      <w:pPr>
        <w:pStyle w:val="Notedebasdepage"/>
        <w:spacing w:after="0" w:line="360" w:lineRule="auto"/>
        <w:jc w:val="both"/>
        <w:rPr>
          <w:rFonts w:ascii="Times New Roman" w:hAnsi="Times New Roman"/>
          <w:sz w:val="22"/>
          <w:szCs w:val="22"/>
        </w:rPr>
      </w:pPr>
      <w:r w:rsidRPr="00993BE9">
        <w:rPr>
          <w:rStyle w:val="Appelnotedebasdep"/>
          <w:rFonts w:ascii="Times New Roman" w:hAnsi="Times New Roman"/>
          <w:sz w:val="22"/>
          <w:szCs w:val="22"/>
        </w:rPr>
        <w:footnoteRef/>
      </w:r>
      <w:r w:rsidRPr="00993BE9">
        <w:rPr>
          <w:rFonts w:ascii="Times New Roman" w:hAnsi="Times New Roman"/>
          <w:sz w:val="22"/>
          <w:szCs w:val="22"/>
        </w:rPr>
        <w:t xml:space="preserve"> </w:t>
      </w:r>
      <w:r>
        <w:rPr>
          <w:rFonts w:ascii="Times New Roman" w:hAnsi="Times New Roman"/>
          <w:i/>
          <w:sz w:val="22"/>
          <w:szCs w:val="22"/>
        </w:rPr>
        <w:t>Id.</w:t>
      </w:r>
      <w:r w:rsidRPr="00993BE9">
        <w:rPr>
          <w:rFonts w:ascii="Times New Roman" w:hAnsi="Times New Roman"/>
          <w:sz w:val="22"/>
          <w:szCs w:val="22"/>
        </w:rPr>
        <w:t xml:space="preserve"> p.108. </w:t>
      </w:r>
    </w:p>
  </w:footnote>
  <w:footnote w:id="279">
    <w:p w:rsidR="003A3943" w:rsidRPr="005E4039" w:rsidRDefault="003A3943" w:rsidP="005E4039">
      <w:pPr>
        <w:pStyle w:val="Notedebasdepage"/>
        <w:spacing w:after="0" w:line="360" w:lineRule="auto"/>
        <w:jc w:val="both"/>
        <w:rPr>
          <w:rFonts w:ascii="Times New Roman" w:hAnsi="Times New Roman"/>
          <w:sz w:val="22"/>
          <w:szCs w:val="22"/>
        </w:rPr>
      </w:pPr>
      <w:r w:rsidRPr="00993BE9">
        <w:rPr>
          <w:rStyle w:val="Appelnotedebasdep"/>
          <w:rFonts w:ascii="Times New Roman" w:hAnsi="Times New Roman"/>
          <w:sz w:val="22"/>
          <w:szCs w:val="22"/>
        </w:rPr>
        <w:footnoteRef/>
      </w:r>
      <w:r w:rsidRPr="00993BE9">
        <w:rPr>
          <w:rFonts w:ascii="Times New Roman" w:hAnsi="Times New Roman"/>
          <w:sz w:val="22"/>
          <w:szCs w:val="22"/>
        </w:rPr>
        <w:t xml:space="preserve"> Marie CARCASSONE</w:t>
      </w:r>
      <w:r>
        <w:rPr>
          <w:rFonts w:ascii="Times New Roman" w:hAnsi="Times New Roman"/>
          <w:sz w:val="22"/>
          <w:szCs w:val="22"/>
        </w:rPr>
        <w:t xml:space="preserve">. </w:t>
      </w:r>
      <w:r w:rsidRPr="006C5E7A">
        <w:rPr>
          <w:rFonts w:ascii="Times New Roman" w:hAnsi="Times New Roman"/>
          <w:i/>
          <w:sz w:val="22"/>
          <w:szCs w:val="22"/>
        </w:rPr>
        <w:t>Les notions de médiation et de mimesis chez Paul Ricœur : Présentation et commentaire</w:t>
      </w:r>
      <w:r>
        <w:rPr>
          <w:rFonts w:ascii="Times New Roman" w:hAnsi="Times New Roman"/>
          <w:sz w:val="22"/>
          <w:szCs w:val="22"/>
        </w:rPr>
        <w:t xml:space="preserve">. </w:t>
      </w:r>
      <w:r w:rsidRPr="00E15910">
        <w:rPr>
          <w:rFonts w:ascii="Times New Roman" w:hAnsi="Times New Roman"/>
          <w:sz w:val="22"/>
          <w:szCs w:val="22"/>
        </w:rPr>
        <w:t>Hermès,</w:t>
      </w:r>
      <w:r w:rsidRPr="005E4039">
        <w:rPr>
          <w:rFonts w:ascii="Times New Roman" w:hAnsi="Times New Roman"/>
          <w:sz w:val="22"/>
          <w:szCs w:val="22"/>
        </w:rPr>
        <w:t xml:space="preserve"> 1998, p. 54. </w:t>
      </w:r>
    </w:p>
  </w:footnote>
  <w:footnote w:id="280">
    <w:p w:rsidR="003A3943" w:rsidRPr="005E4039" w:rsidRDefault="003A3943" w:rsidP="005E4039">
      <w:pPr>
        <w:pStyle w:val="Notedebasdepage"/>
        <w:spacing w:after="0" w:line="360" w:lineRule="auto"/>
        <w:rPr>
          <w:rFonts w:ascii="Times New Roman" w:hAnsi="Times New Roman"/>
          <w:sz w:val="22"/>
          <w:szCs w:val="22"/>
        </w:rPr>
      </w:pPr>
      <w:r w:rsidRPr="005E4039">
        <w:rPr>
          <w:rStyle w:val="Appelnotedebasdep"/>
          <w:rFonts w:ascii="Times New Roman" w:hAnsi="Times New Roman"/>
          <w:sz w:val="22"/>
          <w:szCs w:val="22"/>
        </w:rPr>
        <w:footnoteRef/>
      </w:r>
      <w:r w:rsidRPr="005E4039">
        <w:rPr>
          <w:rFonts w:ascii="Times New Roman" w:hAnsi="Times New Roman"/>
          <w:sz w:val="22"/>
          <w:szCs w:val="22"/>
        </w:rPr>
        <w:t xml:space="preserve"> Paul RICOEUR</w:t>
      </w:r>
      <w:r>
        <w:rPr>
          <w:rFonts w:ascii="Times New Roman" w:hAnsi="Times New Roman"/>
          <w:sz w:val="22"/>
          <w:szCs w:val="22"/>
        </w:rPr>
        <w:t>.</w:t>
      </w:r>
      <w:r w:rsidRPr="005E4039">
        <w:rPr>
          <w:rFonts w:ascii="Times New Roman" w:hAnsi="Times New Roman"/>
          <w:sz w:val="22"/>
          <w:szCs w:val="22"/>
        </w:rPr>
        <w:t xml:space="preserve"> </w:t>
      </w:r>
      <w:proofErr w:type="gramStart"/>
      <w:r w:rsidRPr="005E4039">
        <w:rPr>
          <w:rFonts w:ascii="Times New Roman" w:hAnsi="Times New Roman"/>
          <w:i/>
          <w:sz w:val="22"/>
          <w:szCs w:val="22"/>
        </w:rPr>
        <w:t>op.cit</w:t>
      </w:r>
      <w:proofErr w:type="gramEnd"/>
      <w:r>
        <w:rPr>
          <w:rFonts w:ascii="Times New Roman" w:hAnsi="Times New Roman"/>
          <w:sz w:val="22"/>
          <w:szCs w:val="22"/>
        </w:rPr>
        <w:t>.</w:t>
      </w:r>
      <w:r w:rsidRPr="005E4039">
        <w:rPr>
          <w:rFonts w:ascii="Times New Roman" w:hAnsi="Times New Roman"/>
          <w:sz w:val="22"/>
          <w:szCs w:val="22"/>
        </w:rPr>
        <w:t xml:space="preserve"> p.145.</w:t>
      </w:r>
    </w:p>
  </w:footnote>
  <w:footnote w:id="281">
    <w:p w:rsidR="003A3943" w:rsidRPr="005E4039" w:rsidRDefault="003A3943" w:rsidP="005E4039">
      <w:pPr>
        <w:pStyle w:val="Notedebasdepage"/>
        <w:spacing w:after="0" w:line="360" w:lineRule="auto"/>
        <w:jc w:val="both"/>
        <w:rPr>
          <w:rFonts w:ascii="Times New Roman" w:hAnsi="Times New Roman"/>
          <w:sz w:val="22"/>
          <w:szCs w:val="22"/>
        </w:rPr>
      </w:pPr>
      <w:r w:rsidRPr="005E4039">
        <w:rPr>
          <w:rStyle w:val="Appelnotedebasdep"/>
          <w:rFonts w:ascii="Times New Roman" w:hAnsi="Times New Roman"/>
          <w:sz w:val="22"/>
          <w:szCs w:val="22"/>
        </w:rPr>
        <w:footnoteRef/>
      </w:r>
      <w:r w:rsidRPr="005E4039">
        <w:rPr>
          <w:rFonts w:ascii="Times New Roman" w:hAnsi="Times New Roman"/>
          <w:sz w:val="22"/>
          <w:szCs w:val="22"/>
        </w:rPr>
        <w:t xml:space="preserve"> Paul RICOEUR</w:t>
      </w:r>
      <w:r>
        <w:rPr>
          <w:rFonts w:ascii="Times New Roman" w:hAnsi="Times New Roman"/>
          <w:sz w:val="22"/>
          <w:szCs w:val="22"/>
        </w:rPr>
        <w:t>.</w:t>
      </w:r>
      <w:r w:rsidRPr="005E4039">
        <w:rPr>
          <w:rFonts w:ascii="Times New Roman" w:hAnsi="Times New Roman"/>
          <w:sz w:val="22"/>
          <w:szCs w:val="22"/>
        </w:rPr>
        <w:t xml:space="preserve"> </w:t>
      </w:r>
      <w:proofErr w:type="gramStart"/>
      <w:r w:rsidRPr="005E4039">
        <w:rPr>
          <w:rFonts w:ascii="Times New Roman" w:hAnsi="Times New Roman"/>
          <w:i/>
          <w:sz w:val="22"/>
          <w:szCs w:val="22"/>
        </w:rPr>
        <w:t>op.cit</w:t>
      </w:r>
      <w:proofErr w:type="gramEnd"/>
      <w:r>
        <w:rPr>
          <w:rFonts w:ascii="Times New Roman" w:hAnsi="Times New Roman"/>
          <w:sz w:val="22"/>
          <w:szCs w:val="22"/>
        </w:rPr>
        <w:t>.</w:t>
      </w:r>
      <w:r w:rsidRPr="005E4039">
        <w:rPr>
          <w:rFonts w:ascii="Times New Roman" w:hAnsi="Times New Roman"/>
          <w:sz w:val="22"/>
          <w:szCs w:val="22"/>
        </w:rPr>
        <w:t xml:space="preserve"> pp.107-108. </w:t>
      </w:r>
    </w:p>
  </w:footnote>
  <w:footnote w:id="282">
    <w:p w:rsidR="003A3943" w:rsidRPr="005E4039" w:rsidRDefault="003A3943" w:rsidP="005E4039">
      <w:pPr>
        <w:pStyle w:val="Notedebasdepage"/>
        <w:spacing w:after="0" w:line="360" w:lineRule="auto"/>
        <w:jc w:val="both"/>
        <w:rPr>
          <w:rFonts w:ascii="Times New Roman" w:hAnsi="Times New Roman"/>
          <w:sz w:val="22"/>
          <w:szCs w:val="22"/>
          <w:lang w:val="en-US"/>
        </w:rPr>
      </w:pPr>
      <w:r w:rsidRPr="005E4039">
        <w:rPr>
          <w:rStyle w:val="Appelnotedebasdep"/>
          <w:rFonts w:ascii="Times New Roman" w:hAnsi="Times New Roman"/>
          <w:sz w:val="22"/>
          <w:szCs w:val="22"/>
        </w:rPr>
        <w:footnoteRef/>
      </w:r>
      <w:r w:rsidRPr="005E4039">
        <w:rPr>
          <w:rFonts w:ascii="Times New Roman" w:hAnsi="Times New Roman"/>
          <w:sz w:val="22"/>
          <w:szCs w:val="22"/>
          <w:lang w:val="en-US"/>
        </w:rPr>
        <w:t xml:space="preserve"> George H. TAYLOR</w:t>
      </w:r>
      <w:r>
        <w:rPr>
          <w:rFonts w:ascii="Times New Roman" w:hAnsi="Times New Roman"/>
          <w:sz w:val="22"/>
          <w:szCs w:val="22"/>
          <w:lang w:val="en-US"/>
        </w:rPr>
        <w:t xml:space="preserve">. </w:t>
      </w:r>
      <w:r w:rsidRPr="005D672F">
        <w:rPr>
          <w:rFonts w:ascii="Times New Roman" w:hAnsi="Times New Roman"/>
          <w:i/>
          <w:sz w:val="22"/>
          <w:szCs w:val="22"/>
          <w:lang w:val="en-US"/>
        </w:rPr>
        <w:t>Ricoeur’s philosophy of imagination</w:t>
      </w:r>
      <w:r>
        <w:rPr>
          <w:rFonts w:ascii="Times New Roman" w:hAnsi="Times New Roman"/>
          <w:sz w:val="22"/>
          <w:szCs w:val="22"/>
          <w:lang w:val="en-US"/>
        </w:rPr>
        <w:t xml:space="preserve">. </w:t>
      </w:r>
      <w:r w:rsidRPr="005D672F">
        <w:rPr>
          <w:rFonts w:ascii="Times New Roman" w:hAnsi="Times New Roman"/>
          <w:sz w:val="22"/>
          <w:szCs w:val="22"/>
          <w:lang w:val="en-US"/>
        </w:rPr>
        <w:t>Journal of French philosophy</w:t>
      </w:r>
      <w:r w:rsidRPr="005E4039">
        <w:rPr>
          <w:rFonts w:ascii="Times New Roman" w:hAnsi="Times New Roman"/>
          <w:sz w:val="22"/>
          <w:szCs w:val="22"/>
          <w:lang w:val="en-US"/>
        </w:rPr>
        <w:t xml:space="preserve">, </w:t>
      </w:r>
      <w:r>
        <w:rPr>
          <w:rFonts w:ascii="Times New Roman" w:hAnsi="Times New Roman"/>
          <w:sz w:val="22"/>
          <w:szCs w:val="22"/>
          <w:lang w:val="en-US"/>
        </w:rPr>
        <w:t>2006, v</w:t>
      </w:r>
      <w:r w:rsidRPr="005E4039">
        <w:rPr>
          <w:rFonts w:ascii="Times New Roman" w:hAnsi="Times New Roman"/>
          <w:sz w:val="22"/>
          <w:szCs w:val="22"/>
          <w:lang w:val="en-US"/>
        </w:rPr>
        <w:t>ol</w:t>
      </w:r>
      <w:r>
        <w:rPr>
          <w:rFonts w:ascii="Times New Roman" w:hAnsi="Times New Roman"/>
          <w:sz w:val="22"/>
          <w:szCs w:val="22"/>
          <w:lang w:val="en-US"/>
        </w:rPr>
        <w:t>.</w:t>
      </w:r>
      <w:r w:rsidRPr="005E4039">
        <w:rPr>
          <w:rFonts w:ascii="Times New Roman" w:hAnsi="Times New Roman"/>
          <w:sz w:val="22"/>
          <w:szCs w:val="22"/>
          <w:lang w:val="en-US"/>
        </w:rPr>
        <w:t xml:space="preserve">16, </w:t>
      </w:r>
      <w:r>
        <w:rPr>
          <w:rFonts w:ascii="Times New Roman" w:hAnsi="Times New Roman"/>
          <w:sz w:val="22"/>
          <w:szCs w:val="22"/>
          <w:lang w:val="en-US"/>
        </w:rPr>
        <w:t>n</w:t>
      </w:r>
      <w:r w:rsidRPr="005E4039">
        <w:rPr>
          <w:rFonts w:ascii="Times New Roman" w:hAnsi="Times New Roman"/>
          <w:sz w:val="22"/>
          <w:szCs w:val="22"/>
          <w:lang w:val="en-US"/>
        </w:rPr>
        <w:t xml:space="preserve">° 1 </w:t>
      </w:r>
      <w:r>
        <w:rPr>
          <w:rFonts w:ascii="Times New Roman" w:hAnsi="Times New Roman"/>
          <w:sz w:val="22"/>
          <w:szCs w:val="22"/>
          <w:lang w:val="en-US"/>
        </w:rPr>
        <w:t xml:space="preserve">and </w:t>
      </w:r>
      <w:r w:rsidRPr="005E4039">
        <w:rPr>
          <w:rFonts w:ascii="Times New Roman" w:hAnsi="Times New Roman"/>
          <w:sz w:val="22"/>
          <w:szCs w:val="22"/>
          <w:lang w:val="en-US"/>
        </w:rPr>
        <w:t>2,</w:t>
      </w:r>
      <w:r>
        <w:rPr>
          <w:rFonts w:ascii="Times New Roman" w:hAnsi="Times New Roman"/>
          <w:sz w:val="22"/>
          <w:szCs w:val="22"/>
          <w:lang w:val="en-US"/>
        </w:rPr>
        <w:t xml:space="preserve"> </w:t>
      </w:r>
      <w:r w:rsidRPr="005E4039">
        <w:rPr>
          <w:rFonts w:ascii="Times New Roman" w:hAnsi="Times New Roman"/>
          <w:sz w:val="22"/>
          <w:szCs w:val="22"/>
          <w:lang w:val="en-US"/>
        </w:rPr>
        <w:t xml:space="preserve">p. 94. </w:t>
      </w:r>
    </w:p>
  </w:footnote>
  <w:footnote w:id="283">
    <w:p w:rsidR="003A3943" w:rsidRPr="00575E9B" w:rsidRDefault="003A3943" w:rsidP="00612EDD">
      <w:pPr>
        <w:pStyle w:val="Notedebasdepage"/>
        <w:spacing w:after="0" w:line="360" w:lineRule="auto"/>
        <w:jc w:val="both"/>
        <w:rPr>
          <w:rFonts w:ascii="Times New Roman" w:hAnsi="Times New Roman"/>
          <w:sz w:val="22"/>
          <w:szCs w:val="22"/>
        </w:rPr>
      </w:pPr>
      <w:r w:rsidRPr="00575E9B">
        <w:rPr>
          <w:rStyle w:val="Appelnotedebasdep"/>
          <w:rFonts w:ascii="Times New Roman" w:hAnsi="Times New Roman"/>
          <w:sz w:val="22"/>
          <w:szCs w:val="22"/>
        </w:rPr>
        <w:footnoteRef/>
      </w:r>
      <w:r w:rsidRPr="00575E9B">
        <w:rPr>
          <w:rFonts w:ascii="Times New Roman" w:hAnsi="Times New Roman"/>
          <w:sz w:val="22"/>
          <w:szCs w:val="22"/>
        </w:rPr>
        <w:t xml:space="preserve"> Paul RIOCEUR</w:t>
      </w:r>
      <w:r>
        <w:rPr>
          <w:rFonts w:ascii="Times New Roman" w:hAnsi="Times New Roman"/>
          <w:sz w:val="22"/>
          <w:szCs w:val="22"/>
        </w:rPr>
        <w:t>.</w:t>
      </w:r>
      <w:r w:rsidRPr="00575E9B">
        <w:rPr>
          <w:rFonts w:ascii="Times New Roman" w:hAnsi="Times New Roman"/>
          <w:sz w:val="22"/>
          <w:szCs w:val="22"/>
        </w:rPr>
        <w:t xml:space="preserve"> </w:t>
      </w:r>
      <w:r w:rsidRPr="002F2361">
        <w:rPr>
          <w:rFonts w:ascii="Times New Roman" w:hAnsi="Times New Roman"/>
          <w:i/>
          <w:sz w:val="22"/>
          <w:szCs w:val="22"/>
        </w:rPr>
        <w:t>Monde imaginé et monde retrouvé</w:t>
      </w:r>
      <w:r w:rsidRPr="00575E9B">
        <w:rPr>
          <w:rFonts w:ascii="Times New Roman" w:hAnsi="Times New Roman"/>
          <w:sz w:val="22"/>
          <w:szCs w:val="22"/>
        </w:rPr>
        <w:t xml:space="preserve">. </w:t>
      </w:r>
      <w:r w:rsidRPr="002F2361">
        <w:rPr>
          <w:rFonts w:ascii="Times New Roman" w:hAnsi="Times New Roman"/>
          <w:sz w:val="22"/>
          <w:szCs w:val="22"/>
        </w:rPr>
        <w:t>Anthologie,</w:t>
      </w:r>
      <w:r w:rsidRPr="00575E9B">
        <w:rPr>
          <w:rFonts w:ascii="Times New Roman" w:hAnsi="Times New Roman"/>
          <w:sz w:val="22"/>
          <w:szCs w:val="22"/>
        </w:rPr>
        <w:t xml:space="preserve"> Choisis et présentés par Michaël et al. Paris: Éditions du Seuil, 2007. p. 17.</w:t>
      </w:r>
      <w:r w:rsidRPr="00575E9B">
        <w:rPr>
          <w:rFonts w:ascii="Times New Roman" w:hAnsi="Times New Roman"/>
          <w:color w:val="252525"/>
          <w:sz w:val="22"/>
          <w:szCs w:val="22"/>
          <w:shd w:val="clear" w:color="auto" w:fill="FFFFFF"/>
        </w:rPr>
        <w:t xml:space="preserve">  </w:t>
      </w:r>
    </w:p>
  </w:footnote>
  <w:footnote w:id="284">
    <w:p w:rsidR="003A3943" w:rsidRPr="005F7972" w:rsidRDefault="003A3943" w:rsidP="00612EDD">
      <w:pPr>
        <w:pStyle w:val="Notedebasdepage"/>
        <w:spacing w:after="0" w:line="360" w:lineRule="auto"/>
        <w:jc w:val="both"/>
        <w:rPr>
          <w:rFonts w:ascii="Times New Roman" w:hAnsi="Times New Roman"/>
          <w:sz w:val="22"/>
          <w:szCs w:val="22"/>
        </w:rPr>
      </w:pPr>
      <w:r w:rsidRPr="00791867">
        <w:rPr>
          <w:rStyle w:val="Appelnotedebasdep"/>
          <w:rFonts w:ascii="Times New Roman" w:hAnsi="Times New Roman"/>
          <w:sz w:val="22"/>
          <w:szCs w:val="22"/>
        </w:rPr>
        <w:footnoteRef/>
      </w:r>
      <w:r w:rsidRPr="00791867">
        <w:rPr>
          <w:rFonts w:ascii="Times New Roman" w:hAnsi="Times New Roman"/>
          <w:sz w:val="22"/>
          <w:szCs w:val="22"/>
        </w:rPr>
        <w:t xml:space="preserve"> Aristote</w:t>
      </w:r>
      <w:r>
        <w:rPr>
          <w:rFonts w:ascii="Times New Roman" w:hAnsi="Times New Roman"/>
          <w:sz w:val="22"/>
          <w:szCs w:val="22"/>
        </w:rPr>
        <w:t xml:space="preserve">. </w:t>
      </w:r>
      <w:r w:rsidRPr="00791867">
        <w:rPr>
          <w:rFonts w:ascii="Times New Roman" w:hAnsi="Times New Roman"/>
          <w:i/>
          <w:sz w:val="22"/>
          <w:szCs w:val="22"/>
        </w:rPr>
        <w:t>Poétique</w:t>
      </w:r>
      <w:r>
        <w:rPr>
          <w:rFonts w:ascii="Times New Roman" w:hAnsi="Times New Roman"/>
          <w:sz w:val="22"/>
          <w:szCs w:val="22"/>
        </w:rPr>
        <w:t xml:space="preserve">. </w:t>
      </w:r>
      <w:proofErr w:type="gramStart"/>
      <w:r>
        <w:rPr>
          <w:rFonts w:ascii="Times New Roman" w:hAnsi="Times New Roman"/>
          <w:sz w:val="22"/>
          <w:szCs w:val="22"/>
        </w:rPr>
        <w:t>t</w:t>
      </w:r>
      <w:r w:rsidRPr="00791867">
        <w:rPr>
          <w:rFonts w:ascii="Times New Roman" w:hAnsi="Times New Roman"/>
          <w:sz w:val="22"/>
          <w:szCs w:val="22"/>
        </w:rPr>
        <w:t>rad</w:t>
      </w:r>
      <w:proofErr w:type="gramEnd"/>
      <w:r w:rsidRPr="00791867">
        <w:rPr>
          <w:rFonts w:ascii="Times New Roman" w:hAnsi="Times New Roman"/>
          <w:sz w:val="22"/>
          <w:szCs w:val="22"/>
        </w:rPr>
        <w:t xml:space="preserve">. </w:t>
      </w:r>
      <w:r w:rsidRPr="005F7972">
        <w:rPr>
          <w:rFonts w:ascii="Times New Roman" w:hAnsi="Times New Roman"/>
          <w:sz w:val="22"/>
          <w:szCs w:val="22"/>
        </w:rPr>
        <w:t xml:space="preserve">J.HARDY, Paris : Gallimard, 1996, p.119.  </w:t>
      </w:r>
    </w:p>
  </w:footnote>
  <w:footnote w:id="285">
    <w:p w:rsidR="003A3943" w:rsidRPr="00575E9B" w:rsidRDefault="003A3943" w:rsidP="00612EDD">
      <w:pPr>
        <w:pStyle w:val="Notedebasdepage"/>
        <w:spacing w:after="0" w:line="360" w:lineRule="auto"/>
        <w:jc w:val="both"/>
        <w:rPr>
          <w:rFonts w:ascii="Times New Roman" w:hAnsi="Times New Roman"/>
          <w:sz w:val="22"/>
          <w:szCs w:val="22"/>
        </w:rPr>
      </w:pPr>
      <w:r w:rsidRPr="00575E9B">
        <w:rPr>
          <w:rStyle w:val="Appelnotedebasdep"/>
          <w:rFonts w:ascii="Times New Roman" w:hAnsi="Times New Roman"/>
          <w:sz w:val="22"/>
          <w:szCs w:val="22"/>
        </w:rPr>
        <w:footnoteRef/>
      </w:r>
      <w:r w:rsidRPr="00575E9B">
        <w:rPr>
          <w:rFonts w:ascii="Times New Roman" w:hAnsi="Times New Roman"/>
          <w:sz w:val="22"/>
          <w:szCs w:val="22"/>
        </w:rPr>
        <w:t xml:space="preserve"> Paul RICOEUR</w:t>
      </w:r>
      <w:r>
        <w:rPr>
          <w:rFonts w:ascii="Times New Roman" w:hAnsi="Times New Roman"/>
          <w:sz w:val="22"/>
          <w:szCs w:val="22"/>
        </w:rPr>
        <w:t xml:space="preserve">. </w:t>
      </w:r>
      <w:r w:rsidRPr="00E91E7D">
        <w:rPr>
          <w:rFonts w:ascii="Times New Roman" w:hAnsi="Times New Roman"/>
          <w:i/>
          <w:sz w:val="22"/>
          <w:szCs w:val="22"/>
        </w:rPr>
        <w:t>Imagination et métaphore</w:t>
      </w:r>
      <w:r>
        <w:rPr>
          <w:rFonts w:ascii="Times New Roman" w:hAnsi="Times New Roman"/>
          <w:i/>
          <w:sz w:val="22"/>
          <w:szCs w:val="22"/>
        </w:rPr>
        <w:t xml:space="preserve">. </w:t>
      </w:r>
      <w:r w:rsidRPr="00E91E7D">
        <w:rPr>
          <w:rFonts w:ascii="Times New Roman" w:hAnsi="Times New Roman"/>
          <w:sz w:val="22"/>
          <w:szCs w:val="22"/>
        </w:rPr>
        <w:t>Psychologie Médicale</w:t>
      </w:r>
      <w:r>
        <w:rPr>
          <w:rFonts w:ascii="Times New Roman" w:hAnsi="Times New Roman"/>
          <w:sz w:val="22"/>
          <w:szCs w:val="22"/>
        </w:rPr>
        <w:t xml:space="preserve">, 1982, 14, p.4. </w:t>
      </w:r>
    </w:p>
  </w:footnote>
  <w:footnote w:id="286">
    <w:p w:rsidR="003A3943" w:rsidRPr="00E91E7D" w:rsidRDefault="003A3943" w:rsidP="00612EDD">
      <w:pPr>
        <w:pStyle w:val="Notedebasdepage"/>
        <w:spacing w:after="0" w:line="360" w:lineRule="auto"/>
        <w:jc w:val="both"/>
        <w:rPr>
          <w:rFonts w:ascii="Times New Roman" w:hAnsi="Times New Roman"/>
          <w:sz w:val="22"/>
          <w:szCs w:val="22"/>
        </w:rPr>
      </w:pPr>
      <w:r w:rsidRPr="00575E9B">
        <w:rPr>
          <w:rStyle w:val="Appelnotedebasdep"/>
          <w:rFonts w:ascii="Times New Roman" w:hAnsi="Times New Roman"/>
          <w:sz w:val="22"/>
          <w:szCs w:val="22"/>
        </w:rPr>
        <w:footnoteRef/>
      </w:r>
      <w:r w:rsidRPr="00E91E7D">
        <w:rPr>
          <w:rFonts w:ascii="Times New Roman" w:hAnsi="Times New Roman"/>
          <w:sz w:val="22"/>
          <w:szCs w:val="22"/>
        </w:rPr>
        <w:t xml:space="preserve"> </w:t>
      </w:r>
      <w:r w:rsidRPr="00E91E7D">
        <w:rPr>
          <w:rFonts w:ascii="Times New Roman" w:hAnsi="Times New Roman"/>
          <w:i/>
          <w:sz w:val="22"/>
          <w:szCs w:val="22"/>
        </w:rPr>
        <w:t>Id.</w:t>
      </w:r>
      <w:r w:rsidRPr="00E91E7D">
        <w:rPr>
          <w:rFonts w:ascii="Times New Roman" w:hAnsi="Times New Roman"/>
          <w:sz w:val="22"/>
          <w:szCs w:val="22"/>
        </w:rPr>
        <w:t xml:space="preserve"> p.4.  </w:t>
      </w:r>
    </w:p>
  </w:footnote>
  <w:footnote w:id="287">
    <w:p w:rsidR="003A3943" w:rsidRPr="00E91E7D" w:rsidRDefault="003A3943" w:rsidP="00E46D5E">
      <w:pPr>
        <w:pStyle w:val="Notedebasdepage"/>
        <w:spacing w:after="0" w:line="360" w:lineRule="auto"/>
        <w:jc w:val="both"/>
        <w:rPr>
          <w:rFonts w:ascii="Times New Roman" w:hAnsi="Times New Roman"/>
          <w:sz w:val="22"/>
          <w:szCs w:val="22"/>
        </w:rPr>
      </w:pPr>
      <w:r w:rsidRPr="00715F15">
        <w:rPr>
          <w:rStyle w:val="Appelnotedebasdep"/>
          <w:rFonts w:ascii="Times New Roman" w:hAnsi="Times New Roman"/>
          <w:sz w:val="22"/>
          <w:szCs w:val="22"/>
        </w:rPr>
        <w:footnoteRef/>
      </w:r>
      <w:r w:rsidRPr="00231382">
        <w:rPr>
          <w:rFonts w:ascii="Times New Roman" w:hAnsi="Times New Roman"/>
          <w:sz w:val="22"/>
          <w:szCs w:val="22"/>
          <w:lang w:val="en-US"/>
        </w:rPr>
        <w:t xml:space="preserve"> Paul RICOEUR. </w:t>
      </w:r>
      <w:r w:rsidRPr="00231382">
        <w:rPr>
          <w:rFonts w:ascii="Times New Roman" w:hAnsi="Times New Roman"/>
          <w:i/>
          <w:sz w:val="22"/>
          <w:szCs w:val="22"/>
          <w:lang w:val="en-US"/>
        </w:rPr>
        <w:t>The metaphorical process</w:t>
      </w:r>
      <w:r w:rsidRPr="00231382">
        <w:rPr>
          <w:rFonts w:ascii="Times New Roman" w:hAnsi="Times New Roman"/>
          <w:sz w:val="22"/>
          <w:szCs w:val="22"/>
          <w:lang w:val="en-US"/>
        </w:rPr>
        <w:t xml:space="preserve">. </w:t>
      </w:r>
      <w:r w:rsidRPr="00E91E7D">
        <w:rPr>
          <w:rFonts w:ascii="Times New Roman" w:hAnsi="Times New Roman"/>
          <w:sz w:val="22"/>
          <w:szCs w:val="22"/>
        </w:rPr>
        <w:t>Critical Inquiry, 1978, p.134.</w:t>
      </w:r>
    </w:p>
  </w:footnote>
  <w:footnote w:id="288">
    <w:p w:rsidR="003A3943" w:rsidRPr="00715F15" w:rsidRDefault="003A3943" w:rsidP="00B57C1D">
      <w:pPr>
        <w:pStyle w:val="Notedebasdepage"/>
        <w:spacing w:after="0" w:line="360" w:lineRule="auto"/>
        <w:jc w:val="both"/>
        <w:rPr>
          <w:rFonts w:ascii="Times New Roman" w:hAnsi="Times New Roman"/>
          <w:sz w:val="22"/>
          <w:szCs w:val="22"/>
          <w:lang w:val="en-US"/>
        </w:rPr>
      </w:pPr>
      <w:r w:rsidRPr="00715F15">
        <w:rPr>
          <w:rStyle w:val="Appelnotedebasdep"/>
          <w:rFonts w:ascii="Times New Roman" w:hAnsi="Times New Roman"/>
          <w:sz w:val="22"/>
          <w:szCs w:val="22"/>
        </w:rPr>
        <w:footnoteRef/>
      </w:r>
      <w:r w:rsidRPr="00715F15">
        <w:rPr>
          <w:rFonts w:ascii="Times New Roman" w:hAnsi="Times New Roman"/>
          <w:sz w:val="22"/>
          <w:szCs w:val="22"/>
        </w:rPr>
        <w:t xml:space="preserve"> Paul RICOEUR. </w:t>
      </w:r>
      <w:r w:rsidRPr="00715F15">
        <w:rPr>
          <w:rFonts w:ascii="Times New Roman" w:hAnsi="Times New Roman"/>
          <w:i/>
          <w:sz w:val="22"/>
          <w:szCs w:val="22"/>
        </w:rPr>
        <w:t>Monde imaginé et monde retrouvé</w:t>
      </w:r>
      <w:r w:rsidRPr="00715F15">
        <w:rPr>
          <w:rFonts w:ascii="Times New Roman" w:hAnsi="Times New Roman"/>
          <w:sz w:val="22"/>
          <w:szCs w:val="22"/>
        </w:rPr>
        <w:t xml:space="preserve">. Anthologie, Choisis et présentés par Michaël et al. </w:t>
      </w:r>
      <w:r w:rsidRPr="00715F15">
        <w:rPr>
          <w:rFonts w:ascii="Times New Roman" w:hAnsi="Times New Roman"/>
          <w:sz w:val="22"/>
          <w:szCs w:val="22"/>
          <w:lang w:val="en-US"/>
        </w:rPr>
        <w:t xml:space="preserve">Paris: Éditions du Seuil, 2007, p.15. </w:t>
      </w:r>
    </w:p>
  </w:footnote>
  <w:footnote w:id="289">
    <w:p w:rsidR="003A3943" w:rsidRPr="00715F15" w:rsidRDefault="003A3943" w:rsidP="00B57C1D">
      <w:pPr>
        <w:pStyle w:val="Notedebasdepage"/>
        <w:spacing w:after="0" w:line="360" w:lineRule="auto"/>
        <w:jc w:val="both"/>
        <w:rPr>
          <w:rFonts w:ascii="Times New Roman" w:hAnsi="Times New Roman"/>
          <w:sz w:val="22"/>
          <w:szCs w:val="22"/>
          <w:lang w:val="en-US"/>
        </w:rPr>
      </w:pPr>
      <w:r w:rsidRPr="00715F15">
        <w:rPr>
          <w:rStyle w:val="Appelnotedebasdep"/>
          <w:rFonts w:ascii="Times New Roman" w:hAnsi="Times New Roman"/>
          <w:sz w:val="22"/>
          <w:szCs w:val="22"/>
        </w:rPr>
        <w:footnoteRef/>
      </w:r>
      <w:r w:rsidRPr="00715F15">
        <w:rPr>
          <w:rFonts w:ascii="Times New Roman" w:hAnsi="Times New Roman"/>
          <w:sz w:val="22"/>
          <w:szCs w:val="22"/>
          <w:lang w:val="en-US"/>
        </w:rPr>
        <w:t xml:space="preserve"> Paul RICOEUR</w:t>
      </w:r>
      <w:r>
        <w:rPr>
          <w:rFonts w:ascii="Times New Roman" w:hAnsi="Times New Roman"/>
          <w:sz w:val="22"/>
          <w:szCs w:val="22"/>
          <w:lang w:val="en-US"/>
        </w:rPr>
        <w:t xml:space="preserve">. </w:t>
      </w:r>
      <w:r w:rsidRPr="00715F15">
        <w:rPr>
          <w:rFonts w:ascii="Times New Roman" w:hAnsi="Times New Roman"/>
          <w:i/>
          <w:sz w:val="22"/>
          <w:szCs w:val="22"/>
          <w:lang w:val="en-US"/>
        </w:rPr>
        <w:t>The metaphorical process as cognition, imagination, and feeling</w:t>
      </w:r>
      <w:r>
        <w:rPr>
          <w:rFonts w:ascii="Times New Roman" w:hAnsi="Times New Roman"/>
          <w:i/>
          <w:sz w:val="22"/>
          <w:szCs w:val="22"/>
          <w:lang w:val="en-US"/>
        </w:rPr>
        <w:t xml:space="preserve">. </w:t>
      </w:r>
      <w:r w:rsidRPr="00715F15">
        <w:rPr>
          <w:rFonts w:ascii="Times New Roman" w:hAnsi="Times New Roman"/>
          <w:sz w:val="22"/>
          <w:szCs w:val="22"/>
          <w:lang w:val="en-US"/>
        </w:rPr>
        <w:t xml:space="preserve">Critical Inquiry, </w:t>
      </w:r>
      <w:r>
        <w:rPr>
          <w:rFonts w:ascii="Times New Roman" w:hAnsi="Times New Roman"/>
          <w:sz w:val="22"/>
          <w:szCs w:val="22"/>
          <w:lang w:val="en-US"/>
        </w:rPr>
        <w:t>1978, v</w:t>
      </w:r>
      <w:r w:rsidRPr="00715F15">
        <w:rPr>
          <w:rFonts w:ascii="Times New Roman" w:hAnsi="Times New Roman"/>
          <w:sz w:val="22"/>
          <w:szCs w:val="22"/>
          <w:lang w:val="en-US"/>
        </w:rPr>
        <w:t xml:space="preserve">ol 5, </w:t>
      </w:r>
      <w:r>
        <w:rPr>
          <w:rFonts w:ascii="Times New Roman" w:hAnsi="Times New Roman"/>
          <w:sz w:val="22"/>
          <w:szCs w:val="22"/>
          <w:lang w:val="en-US"/>
        </w:rPr>
        <w:t>n</w:t>
      </w:r>
      <w:r w:rsidRPr="00715F15">
        <w:rPr>
          <w:rFonts w:ascii="Times New Roman" w:hAnsi="Times New Roman"/>
          <w:sz w:val="22"/>
          <w:szCs w:val="22"/>
          <w:lang w:val="en-US"/>
        </w:rPr>
        <w:t xml:space="preserve">° 1, Special issue on metaphor, pp.153. </w:t>
      </w:r>
    </w:p>
  </w:footnote>
  <w:footnote w:id="290">
    <w:p w:rsidR="003A3943" w:rsidRPr="00715F15" w:rsidRDefault="003A3943" w:rsidP="00B57C1D">
      <w:pPr>
        <w:pStyle w:val="Notedebasdepage"/>
        <w:spacing w:after="0" w:line="360" w:lineRule="auto"/>
        <w:jc w:val="both"/>
        <w:rPr>
          <w:rFonts w:ascii="Times New Roman" w:hAnsi="Times New Roman"/>
          <w:sz w:val="22"/>
          <w:szCs w:val="22"/>
        </w:rPr>
      </w:pPr>
      <w:r w:rsidRPr="00715F15">
        <w:rPr>
          <w:rStyle w:val="Appelnotedebasdep"/>
          <w:rFonts w:ascii="Times New Roman" w:hAnsi="Times New Roman"/>
          <w:sz w:val="22"/>
          <w:szCs w:val="22"/>
        </w:rPr>
        <w:footnoteRef/>
      </w:r>
      <w:r w:rsidRPr="00715F15">
        <w:rPr>
          <w:rFonts w:ascii="Times New Roman" w:hAnsi="Times New Roman"/>
          <w:sz w:val="22"/>
          <w:szCs w:val="22"/>
        </w:rPr>
        <w:t xml:space="preserve"> Paul RIOCEUR</w:t>
      </w:r>
      <w:r>
        <w:rPr>
          <w:rFonts w:ascii="Times New Roman" w:hAnsi="Times New Roman"/>
          <w:sz w:val="22"/>
          <w:szCs w:val="22"/>
        </w:rPr>
        <w:t>.</w:t>
      </w:r>
      <w:r w:rsidRPr="00715F15">
        <w:rPr>
          <w:rFonts w:ascii="Times New Roman" w:hAnsi="Times New Roman"/>
          <w:sz w:val="22"/>
          <w:szCs w:val="22"/>
        </w:rPr>
        <w:t xml:space="preserve"> </w:t>
      </w:r>
      <w:r w:rsidRPr="00715F15">
        <w:rPr>
          <w:rFonts w:ascii="Times New Roman" w:hAnsi="Times New Roman"/>
          <w:i/>
          <w:sz w:val="22"/>
          <w:szCs w:val="22"/>
        </w:rPr>
        <w:t>Le sens de la métaphore</w:t>
      </w:r>
      <w:r w:rsidRPr="00715F15">
        <w:rPr>
          <w:rFonts w:ascii="Times New Roman" w:hAnsi="Times New Roman"/>
          <w:sz w:val="22"/>
          <w:szCs w:val="22"/>
        </w:rPr>
        <w:t xml:space="preserve">. Anthologie. Choisis et présentés par Michaël et al. Paris : Éditions du Seuil, 2007, p. 113. </w:t>
      </w:r>
    </w:p>
  </w:footnote>
  <w:footnote w:id="291">
    <w:p w:rsidR="003A3943" w:rsidRPr="00715F15" w:rsidRDefault="003A3943" w:rsidP="008B1EA5">
      <w:pPr>
        <w:pStyle w:val="Notedebasdepage"/>
        <w:spacing w:after="0" w:line="360" w:lineRule="auto"/>
        <w:jc w:val="both"/>
        <w:rPr>
          <w:rFonts w:ascii="Times New Roman" w:hAnsi="Times New Roman"/>
          <w:sz w:val="22"/>
          <w:szCs w:val="22"/>
        </w:rPr>
      </w:pPr>
      <w:r w:rsidRPr="00715F15">
        <w:rPr>
          <w:rStyle w:val="Appelnotedebasdep"/>
          <w:rFonts w:ascii="Times New Roman" w:hAnsi="Times New Roman"/>
          <w:sz w:val="22"/>
          <w:szCs w:val="22"/>
        </w:rPr>
        <w:footnoteRef/>
      </w:r>
      <w:r w:rsidRPr="00715F15">
        <w:rPr>
          <w:rFonts w:ascii="Times New Roman" w:hAnsi="Times New Roman"/>
          <w:sz w:val="22"/>
          <w:szCs w:val="22"/>
        </w:rPr>
        <w:t xml:space="preserve"> Paul RICOEUR. « Monde imaginé et monde retrouvé » in </w:t>
      </w:r>
      <w:r w:rsidRPr="00715F15">
        <w:rPr>
          <w:rFonts w:ascii="Times New Roman" w:hAnsi="Times New Roman"/>
          <w:i/>
          <w:sz w:val="22"/>
          <w:szCs w:val="22"/>
        </w:rPr>
        <w:t>Anthologie</w:t>
      </w:r>
      <w:r w:rsidRPr="00715F15">
        <w:rPr>
          <w:rFonts w:ascii="Times New Roman" w:hAnsi="Times New Roman"/>
          <w:sz w:val="22"/>
          <w:szCs w:val="22"/>
        </w:rPr>
        <w:t xml:space="preserve">, Choisis et présentés par Michaël et al. Paris: Éditions du Seuil, 2007, p.15. </w:t>
      </w:r>
    </w:p>
  </w:footnote>
  <w:footnote w:id="292">
    <w:p w:rsidR="003A3943" w:rsidRPr="002273A9" w:rsidRDefault="003A3943" w:rsidP="00B57C1D">
      <w:pPr>
        <w:pStyle w:val="Notedebasdepage"/>
        <w:spacing w:after="0" w:line="360" w:lineRule="auto"/>
        <w:jc w:val="both"/>
        <w:rPr>
          <w:rFonts w:ascii="Times New Roman" w:hAnsi="Times New Roman"/>
          <w:sz w:val="22"/>
          <w:szCs w:val="22"/>
        </w:rPr>
      </w:pPr>
      <w:r w:rsidRPr="002273A9">
        <w:rPr>
          <w:rStyle w:val="Appelnotedebasdep"/>
          <w:rFonts w:ascii="Times New Roman" w:hAnsi="Times New Roman"/>
          <w:sz w:val="22"/>
          <w:szCs w:val="22"/>
        </w:rPr>
        <w:footnoteRef/>
      </w:r>
      <w:r w:rsidRPr="002273A9">
        <w:rPr>
          <w:rFonts w:ascii="Times New Roman" w:hAnsi="Times New Roman"/>
          <w:sz w:val="22"/>
          <w:szCs w:val="22"/>
        </w:rPr>
        <w:t xml:space="preserve"> Paul RICOEUR</w:t>
      </w:r>
      <w:r>
        <w:rPr>
          <w:rFonts w:ascii="Times New Roman" w:hAnsi="Times New Roman"/>
          <w:sz w:val="22"/>
          <w:szCs w:val="22"/>
        </w:rPr>
        <w:t xml:space="preserve">. </w:t>
      </w:r>
      <w:r w:rsidRPr="003559AC">
        <w:rPr>
          <w:rFonts w:ascii="Times New Roman" w:hAnsi="Times New Roman"/>
          <w:i/>
          <w:sz w:val="22"/>
          <w:szCs w:val="22"/>
        </w:rPr>
        <w:t>Imagination et métaphore</w:t>
      </w:r>
      <w:r>
        <w:rPr>
          <w:rFonts w:ascii="Times New Roman" w:hAnsi="Times New Roman"/>
          <w:sz w:val="22"/>
          <w:szCs w:val="22"/>
        </w:rPr>
        <w:t xml:space="preserve">. </w:t>
      </w:r>
      <w:r w:rsidRPr="003559AC">
        <w:rPr>
          <w:rFonts w:ascii="Times New Roman" w:hAnsi="Times New Roman"/>
          <w:sz w:val="22"/>
          <w:szCs w:val="22"/>
        </w:rPr>
        <w:t>Psychologie Médicale</w:t>
      </w:r>
      <w:r w:rsidRPr="002273A9">
        <w:rPr>
          <w:rFonts w:ascii="Times New Roman" w:hAnsi="Times New Roman"/>
          <w:sz w:val="22"/>
          <w:szCs w:val="22"/>
        </w:rPr>
        <w:t xml:space="preserve">, </w:t>
      </w:r>
      <w:r>
        <w:rPr>
          <w:rFonts w:ascii="Times New Roman" w:hAnsi="Times New Roman"/>
          <w:sz w:val="22"/>
          <w:szCs w:val="22"/>
        </w:rPr>
        <w:t xml:space="preserve">1982, </w:t>
      </w:r>
      <w:r w:rsidRPr="002273A9">
        <w:rPr>
          <w:rFonts w:ascii="Times New Roman" w:hAnsi="Times New Roman"/>
          <w:sz w:val="22"/>
          <w:szCs w:val="22"/>
        </w:rPr>
        <w:t xml:space="preserve">14, p. 10. </w:t>
      </w:r>
    </w:p>
  </w:footnote>
  <w:footnote w:id="293">
    <w:p w:rsidR="003A3943" w:rsidRPr="002273A9" w:rsidRDefault="003A3943" w:rsidP="00224474">
      <w:pPr>
        <w:pStyle w:val="Notedebasdepage"/>
        <w:spacing w:after="0" w:line="360" w:lineRule="auto"/>
        <w:jc w:val="both"/>
        <w:rPr>
          <w:rFonts w:ascii="Times New Roman" w:hAnsi="Times New Roman"/>
          <w:sz w:val="22"/>
          <w:szCs w:val="22"/>
        </w:rPr>
      </w:pPr>
      <w:r w:rsidRPr="002273A9">
        <w:rPr>
          <w:rStyle w:val="Appelnotedebasdep"/>
          <w:rFonts w:ascii="Times New Roman" w:hAnsi="Times New Roman"/>
          <w:sz w:val="22"/>
          <w:szCs w:val="22"/>
        </w:rPr>
        <w:footnoteRef/>
      </w:r>
      <w:r w:rsidRPr="002273A9">
        <w:rPr>
          <w:rFonts w:ascii="Times New Roman" w:hAnsi="Times New Roman"/>
          <w:sz w:val="22"/>
          <w:szCs w:val="22"/>
        </w:rPr>
        <w:t xml:space="preserve"> Jean</w:t>
      </w:r>
      <w:r>
        <w:rPr>
          <w:rFonts w:ascii="Times New Roman" w:hAnsi="Times New Roman"/>
          <w:sz w:val="22"/>
          <w:szCs w:val="22"/>
        </w:rPr>
        <w:t>-</w:t>
      </w:r>
      <w:r w:rsidRPr="002273A9">
        <w:rPr>
          <w:rFonts w:ascii="Times New Roman" w:hAnsi="Times New Roman"/>
          <w:sz w:val="22"/>
          <w:szCs w:val="22"/>
        </w:rPr>
        <w:t>Jacque</w:t>
      </w:r>
      <w:r>
        <w:rPr>
          <w:rFonts w:ascii="Times New Roman" w:hAnsi="Times New Roman"/>
          <w:sz w:val="22"/>
          <w:szCs w:val="22"/>
        </w:rPr>
        <w:t xml:space="preserve">s NATTIEZ. </w:t>
      </w:r>
      <w:r w:rsidRPr="003559AC">
        <w:rPr>
          <w:rFonts w:ascii="Times New Roman" w:hAnsi="Times New Roman"/>
          <w:i/>
          <w:sz w:val="22"/>
          <w:szCs w:val="22"/>
        </w:rPr>
        <w:t>La narrativisation de la musique, la musique : récit ou proto-récit ?</w:t>
      </w:r>
      <w:r>
        <w:rPr>
          <w:rFonts w:ascii="Times New Roman" w:hAnsi="Times New Roman"/>
          <w:sz w:val="22"/>
          <w:szCs w:val="22"/>
        </w:rPr>
        <w:t xml:space="preserve"> </w:t>
      </w:r>
      <w:r w:rsidRPr="004C1890">
        <w:rPr>
          <w:rFonts w:ascii="Times New Roman" w:hAnsi="Times New Roman"/>
          <w:i/>
          <w:sz w:val="22"/>
          <w:szCs w:val="22"/>
        </w:rPr>
        <w:t xml:space="preserve"> </w:t>
      </w:r>
      <w:r w:rsidRPr="003559AC">
        <w:rPr>
          <w:rFonts w:ascii="Times New Roman" w:hAnsi="Times New Roman"/>
          <w:sz w:val="22"/>
          <w:szCs w:val="22"/>
        </w:rPr>
        <w:t>Cahiers de narratologie</w:t>
      </w:r>
      <w:r>
        <w:rPr>
          <w:rFonts w:ascii="Times New Roman" w:hAnsi="Times New Roman"/>
          <w:sz w:val="22"/>
          <w:szCs w:val="22"/>
        </w:rPr>
        <w:t xml:space="preserve">, 2011, p.3.  </w:t>
      </w:r>
    </w:p>
  </w:footnote>
  <w:footnote w:id="294">
    <w:p w:rsidR="003A3943" w:rsidRPr="003559AC" w:rsidRDefault="003A3943" w:rsidP="004C7E27">
      <w:pPr>
        <w:pStyle w:val="Notedebasdepage"/>
        <w:spacing w:after="0" w:line="360" w:lineRule="auto"/>
        <w:jc w:val="both"/>
        <w:rPr>
          <w:rFonts w:ascii="Times New Roman" w:hAnsi="Times New Roman"/>
          <w:sz w:val="22"/>
          <w:szCs w:val="22"/>
        </w:rPr>
      </w:pPr>
      <w:r w:rsidRPr="007527AB">
        <w:rPr>
          <w:rStyle w:val="Appelnotedebasdep"/>
          <w:rFonts w:ascii="Times New Roman" w:hAnsi="Times New Roman"/>
          <w:sz w:val="22"/>
          <w:szCs w:val="22"/>
        </w:rPr>
        <w:footnoteRef/>
      </w:r>
      <w:r w:rsidRPr="00432638">
        <w:rPr>
          <w:rFonts w:ascii="Times New Roman" w:hAnsi="Times New Roman"/>
          <w:sz w:val="22"/>
          <w:szCs w:val="22"/>
        </w:rPr>
        <w:t xml:space="preserve"> </w:t>
      </w:r>
      <w:r w:rsidRPr="003559AC">
        <w:rPr>
          <w:rFonts w:ascii="Times New Roman" w:hAnsi="Times New Roman"/>
          <w:i/>
          <w:sz w:val="22"/>
          <w:szCs w:val="22"/>
        </w:rPr>
        <w:t>Id.</w:t>
      </w:r>
      <w:r w:rsidRPr="003559AC">
        <w:rPr>
          <w:rFonts w:ascii="Times New Roman" w:hAnsi="Times New Roman"/>
          <w:sz w:val="22"/>
          <w:szCs w:val="22"/>
        </w:rPr>
        <w:t xml:space="preserve"> p.3. </w:t>
      </w:r>
    </w:p>
  </w:footnote>
  <w:footnote w:id="295">
    <w:p w:rsidR="003A3943" w:rsidRPr="00020496" w:rsidRDefault="003A3943" w:rsidP="00B57C1D">
      <w:pPr>
        <w:pStyle w:val="Notedebasdepage"/>
        <w:spacing w:after="0" w:line="360" w:lineRule="auto"/>
        <w:jc w:val="both"/>
        <w:rPr>
          <w:sz w:val="22"/>
          <w:szCs w:val="22"/>
        </w:rPr>
      </w:pPr>
      <w:r w:rsidRPr="00020496">
        <w:rPr>
          <w:rStyle w:val="Appelnotedebasdep"/>
          <w:sz w:val="22"/>
          <w:szCs w:val="22"/>
        </w:rPr>
        <w:footnoteRef/>
      </w:r>
      <w:r w:rsidRPr="00020496">
        <w:rPr>
          <w:sz w:val="22"/>
          <w:szCs w:val="22"/>
        </w:rPr>
        <w:t xml:space="preserve"> </w:t>
      </w:r>
      <w:r w:rsidRPr="00020496">
        <w:rPr>
          <w:rFonts w:ascii="Times New Roman" w:hAnsi="Times New Roman"/>
          <w:sz w:val="22"/>
          <w:szCs w:val="22"/>
        </w:rPr>
        <w:t>Paul RICOEUR</w:t>
      </w:r>
      <w:r>
        <w:rPr>
          <w:rFonts w:ascii="Times New Roman" w:hAnsi="Times New Roman"/>
          <w:sz w:val="22"/>
          <w:szCs w:val="22"/>
        </w:rPr>
        <w:t xml:space="preserve">. </w:t>
      </w:r>
      <w:r w:rsidRPr="007E30B0">
        <w:rPr>
          <w:rFonts w:ascii="Times New Roman" w:hAnsi="Times New Roman"/>
          <w:i/>
          <w:sz w:val="22"/>
          <w:szCs w:val="22"/>
        </w:rPr>
        <w:t>L'idéologie et l'utopie : deux expressions de l'imaginaire social</w:t>
      </w:r>
      <w:r>
        <w:rPr>
          <w:rFonts w:ascii="Times New Roman" w:hAnsi="Times New Roman"/>
          <w:i/>
          <w:sz w:val="22"/>
          <w:szCs w:val="22"/>
        </w:rPr>
        <w:t xml:space="preserve">. </w:t>
      </w:r>
      <w:r w:rsidRPr="007E30B0">
        <w:rPr>
          <w:rFonts w:ascii="Times New Roman" w:hAnsi="Times New Roman"/>
          <w:sz w:val="22"/>
          <w:szCs w:val="22"/>
        </w:rPr>
        <w:t>Autres Temps</w:t>
      </w:r>
      <w:r>
        <w:rPr>
          <w:rFonts w:ascii="Times New Roman" w:hAnsi="Times New Roman"/>
          <w:sz w:val="22"/>
          <w:szCs w:val="22"/>
        </w:rPr>
        <w:t xml:space="preserve">, </w:t>
      </w:r>
      <w:r w:rsidRPr="00020496">
        <w:rPr>
          <w:rFonts w:ascii="Times New Roman" w:hAnsi="Times New Roman"/>
          <w:sz w:val="22"/>
          <w:szCs w:val="22"/>
        </w:rPr>
        <w:t>Les cahiers du christianisme social</w:t>
      </w:r>
      <w:r>
        <w:rPr>
          <w:rFonts w:ascii="Times New Roman" w:hAnsi="Times New Roman"/>
          <w:sz w:val="22"/>
          <w:szCs w:val="22"/>
        </w:rPr>
        <w:t>, 1984, n</w:t>
      </w:r>
      <w:r w:rsidRPr="00020496">
        <w:rPr>
          <w:rFonts w:ascii="Times New Roman" w:hAnsi="Times New Roman"/>
          <w:sz w:val="22"/>
          <w:szCs w:val="22"/>
        </w:rPr>
        <w:t>°2, p.61</w:t>
      </w:r>
    </w:p>
  </w:footnote>
  <w:footnote w:id="296">
    <w:p w:rsidR="003A3943" w:rsidRPr="00020496" w:rsidRDefault="003A3943" w:rsidP="00B57C1D">
      <w:pPr>
        <w:pStyle w:val="Notedebasdepage"/>
        <w:spacing w:after="0" w:line="360" w:lineRule="auto"/>
        <w:jc w:val="both"/>
        <w:rPr>
          <w:rFonts w:ascii="Times New Roman" w:hAnsi="Times New Roman"/>
          <w:sz w:val="22"/>
          <w:szCs w:val="22"/>
        </w:rPr>
      </w:pPr>
      <w:r w:rsidRPr="00020496">
        <w:rPr>
          <w:rStyle w:val="Appelnotedebasdep"/>
          <w:sz w:val="22"/>
          <w:szCs w:val="22"/>
        </w:rPr>
        <w:footnoteRef/>
      </w:r>
      <w:r w:rsidRPr="00020496">
        <w:rPr>
          <w:sz w:val="22"/>
          <w:szCs w:val="22"/>
        </w:rPr>
        <w:t xml:space="preserve"> </w:t>
      </w:r>
      <w:r>
        <w:rPr>
          <w:rFonts w:ascii="Times New Roman" w:hAnsi="Times New Roman"/>
          <w:i/>
          <w:sz w:val="22"/>
          <w:szCs w:val="22"/>
        </w:rPr>
        <w:t>Id.</w:t>
      </w:r>
      <w:r w:rsidRPr="00020496">
        <w:rPr>
          <w:rFonts w:ascii="Times New Roman" w:hAnsi="Times New Roman"/>
          <w:sz w:val="22"/>
          <w:szCs w:val="22"/>
        </w:rPr>
        <w:t xml:space="preserve"> p. 60.  </w:t>
      </w:r>
    </w:p>
  </w:footnote>
  <w:footnote w:id="297">
    <w:p w:rsidR="003A3943" w:rsidRPr="00EF196B" w:rsidRDefault="003A3943" w:rsidP="00B57C1D">
      <w:pPr>
        <w:pStyle w:val="Notedebasdepage"/>
        <w:spacing w:after="0" w:line="360" w:lineRule="auto"/>
        <w:jc w:val="both"/>
        <w:rPr>
          <w:rFonts w:ascii="Times New Roman" w:hAnsi="Times New Roman"/>
          <w:sz w:val="22"/>
          <w:szCs w:val="22"/>
          <w:lang w:val="en-US"/>
        </w:rPr>
      </w:pPr>
      <w:r w:rsidRPr="00020496">
        <w:rPr>
          <w:rStyle w:val="Appelnotedebasdep"/>
          <w:sz w:val="22"/>
          <w:szCs w:val="22"/>
        </w:rPr>
        <w:footnoteRef/>
      </w:r>
      <w:r w:rsidRPr="00EF196B">
        <w:rPr>
          <w:sz w:val="22"/>
          <w:szCs w:val="22"/>
          <w:lang w:val="en-US"/>
        </w:rPr>
        <w:t xml:space="preserve"> </w:t>
      </w:r>
      <w:r w:rsidRPr="00EF196B">
        <w:rPr>
          <w:rFonts w:ascii="Times New Roman" w:hAnsi="Times New Roman"/>
          <w:i/>
          <w:sz w:val="22"/>
          <w:szCs w:val="22"/>
          <w:lang w:val="en-US"/>
        </w:rPr>
        <w:t>Id.</w:t>
      </w:r>
      <w:r w:rsidRPr="00EF196B">
        <w:rPr>
          <w:rFonts w:ascii="Times New Roman" w:hAnsi="Times New Roman"/>
          <w:sz w:val="22"/>
          <w:szCs w:val="22"/>
          <w:lang w:val="en-US"/>
        </w:rPr>
        <w:t xml:space="preserve"> p. 61. </w:t>
      </w:r>
    </w:p>
  </w:footnote>
  <w:footnote w:id="298">
    <w:p w:rsidR="003A3943" w:rsidRPr="00EF196B" w:rsidRDefault="003A3943" w:rsidP="00B57C1D">
      <w:pPr>
        <w:pStyle w:val="Notedebasdepage"/>
        <w:spacing w:after="0" w:line="360" w:lineRule="auto"/>
        <w:jc w:val="both"/>
        <w:rPr>
          <w:rFonts w:ascii="Times New Roman" w:hAnsi="Times New Roman"/>
          <w:sz w:val="22"/>
          <w:szCs w:val="22"/>
          <w:lang w:val="en-US"/>
        </w:rPr>
      </w:pPr>
      <w:r w:rsidRPr="007271F5">
        <w:rPr>
          <w:rStyle w:val="Appelnotedebasdep"/>
          <w:rFonts w:ascii="Times New Roman" w:hAnsi="Times New Roman"/>
          <w:sz w:val="22"/>
          <w:szCs w:val="22"/>
        </w:rPr>
        <w:footnoteRef/>
      </w:r>
      <w:r w:rsidRPr="00EF196B">
        <w:rPr>
          <w:rFonts w:ascii="Times New Roman" w:hAnsi="Times New Roman"/>
          <w:sz w:val="22"/>
          <w:szCs w:val="22"/>
          <w:lang w:val="en-US"/>
        </w:rPr>
        <w:t xml:space="preserve"> </w:t>
      </w:r>
      <w:r w:rsidRPr="00EF196B">
        <w:rPr>
          <w:rFonts w:ascii="Times New Roman" w:hAnsi="Times New Roman"/>
          <w:i/>
          <w:sz w:val="22"/>
          <w:szCs w:val="22"/>
          <w:lang w:val="en-US"/>
        </w:rPr>
        <w:t>Id</w:t>
      </w:r>
      <w:r w:rsidRPr="00EF196B">
        <w:rPr>
          <w:rFonts w:ascii="Times New Roman" w:hAnsi="Times New Roman"/>
          <w:sz w:val="22"/>
          <w:szCs w:val="22"/>
          <w:lang w:val="en-US"/>
        </w:rPr>
        <w:t>. pp. 54-60.</w:t>
      </w:r>
    </w:p>
  </w:footnote>
  <w:footnote w:id="299">
    <w:p w:rsidR="003A3943" w:rsidRPr="00EF196B" w:rsidRDefault="003A3943" w:rsidP="00B57C1D">
      <w:pPr>
        <w:pStyle w:val="Notedebasdepage"/>
        <w:spacing w:after="0" w:line="360" w:lineRule="auto"/>
        <w:jc w:val="both"/>
        <w:rPr>
          <w:rFonts w:ascii="Times New Roman" w:hAnsi="Times New Roman"/>
          <w:sz w:val="22"/>
          <w:szCs w:val="22"/>
          <w:lang w:val="en-US"/>
        </w:rPr>
      </w:pPr>
      <w:r w:rsidRPr="00094E83">
        <w:rPr>
          <w:rStyle w:val="Appelnotedebasdep"/>
          <w:rFonts w:ascii="Times New Roman" w:hAnsi="Times New Roman"/>
          <w:sz w:val="22"/>
          <w:szCs w:val="22"/>
        </w:rPr>
        <w:footnoteRef/>
      </w:r>
      <w:r w:rsidRPr="00EF196B">
        <w:rPr>
          <w:rFonts w:ascii="Times New Roman" w:hAnsi="Times New Roman"/>
          <w:sz w:val="22"/>
          <w:szCs w:val="22"/>
          <w:lang w:val="en-US"/>
        </w:rPr>
        <w:t xml:space="preserve"> </w:t>
      </w:r>
      <w:r w:rsidRPr="00EF196B">
        <w:rPr>
          <w:rFonts w:ascii="Times New Roman" w:hAnsi="Times New Roman"/>
          <w:i/>
          <w:sz w:val="22"/>
          <w:szCs w:val="22"/>
          <w:lang w:val="en-US"/>
        </w:rPr>
        <w:t xml:space="preserve">Id. </w:t>
      </w:r>
      <w:r w:rsidRPr="00EF196B">
        <w:rPr>
          <w:rFonts w:ascii="Times New Roman" w:hAnsi="Times New Roman"/>
          <w:sz w:val="22"/>
          <w:szCs w:val="22"/>
          <w:lang w:val="en-US"/>
        </w:rPr>
        <w:t xml:space="preserve">p.61. </w:t>
      </w:r>
    </w:p>
  </w:footnote>
  <w:footnote w:id="300">
    <w:p w:rsidR="003A3943" w:rsidRPr="00411A8E" w:rsidRDefault="003A3943">
      <w:pPr>
        <w:pStyle w:val="Notedebasdepage"/>
        <w:rPr>
          <w:rFonts w:ascii="Times New Roman" w:hAnsi="Times New Roman"/>
          <w:sz w:val="22"/>
          <w:szCs w:val="22"/>
        </w:rPr>
      </w:pPr>
      <w:r w:rsidRPr="00411A8E">
        <w:rPr>
          <w:rStyle w:val="Appelnotedebasdep"/>
          <w:rFonts w:ascii="Times New Roman" w:hAnsi="Times New Roman"/>
          <w:sz w:val="22"/>
          <w:szCs w:val="22"/>
        </w:rPr>
        <w:footnoteRef/>
      </w:r>
      <w:r w:rsidRPr="00411A8E">
        <w:rPr>
          <w:rFonts w:ascii="Times New Roman" w:hAnsi="Times New Roman"/>
          <w:sz w:val="22"/>
          <w:szCs w:val="22"/>
        </w:rPr>
        <w:t xml:space="preserve"> </w:t>
      </w:r>
      <w:r>
        <w:rPr>
          <w:rFonts w:ascii="Times New Roman" w:hAnsi="Times New Roman"/>
          <w:i/>
          <w:sz w:val="22"/>
          <w:szCs w:val="22"/>
        </w:rPr>
        <w:t>Id.</w:t>
      </w:r>
      <w:r w:rsidRPr="00411A8E">
        <w:rPr>
          <w:rFonts w:ascii="Times New Roman" w:hAnsi="Times New Roman"/>
          <w:sz w:val="22"/>
          <w:szCs w:val="22"/>
        </w:rPr>
        <w:t xml:space="preserve"> p.58.</w:t>
      </w:r>
    </w:p>
  </w:footnote>
  <w:footnote w:id="301">
    <w:p w:rsidR="003A3943" w:rsidRPr="00411A8E" w:rsidRDefault="003A3943" w:rsidP="003539D0">
      <w:pPr>
        <w:pStyle w:val="Notedebasdepage"/>
        <w:jc w:val="both"/>
        <w:rPr>
          <w:rFonts w:ascii="Times New Roman" w:hAnsi="Times New Roman"/>
          <w:sz w:val="22"/>
          <w:szCs w:val="22"/>
        </w:rPr>
      </w:pPr>
      <w:r w:rsidRPr="00411A8E">
        <w:rPr>
          <w:rStyle w:val="Appelnotedebasdep"/>
          <w:rFonts w:ascii="Times New Roman" w:hAnsi="Times New Roman"/>
          <w:sz w:val="22"/>
          <w:szCs w:val="22"/>
        </w:rPr>
        <w:footnoteRef/>
      </w:r>
      <w:r w:rsidRPr="00411A8E">
        <w:rPr>
          <w:rFonts w:ascii="Times New Roman" w:hAnsi="Times New Roman"/>
          <w:sz w:val="22"/>
          <w:szCs w:val="22"/>
        </w:rPr>
        <w:t xml:space="preserve"> </w:t>
      </w:r>
      <w:r>
        <w:rPr>
          <w:rFonts w:ascii="Times New Roman" w:hAnsi="Times New Roman"/>
          <w:i/>
          <w:sz w:val="22"/>
          <w:szCs w:val="22"/>
        </w:rPr>
        <w:t>Id.</w:t>
      </w:r>
      <w:r w:rsidRPr="00411A8E">
        <w:rPr>
          <w:rFonts w:ascii="Times New Roman" w:hAnsi="Times New Roman"/>
          <w:sz w:val="22"/>
          <w:szCs w:val="22"/>
        </w:rPr>
        <w:t xml:space="preserve"> p. 61.</w:t>
      </w:r>
    </w:p>
  </w:footnote>
  <w:footnote w:id="302">
    <w:p w:rsidR="003A3943" w:rsidRPr="00FF0D62" w:rsidRDefault="003A3943" w:rsidP="003539D0">
      <w:pPr>
        <w:pStyle w:val="Notedebasdepage"/>
        <w:spacing w:after="0" w:line="360" w:lineRule="auto"/>
        <w:jc w:val="both"/>
        <w:rPr>
          <w:rFonts w:ascii="Times New Roman" w:hAnsi="Times New Roman"/>
          <w:sz w:val="22"/>
          <w:szCs w:val="22"/>
        </w:rPr>
      </w:pPr>
      <w:r w:rsidRPr="00FF0D62">
        <w:rPr>
          <w:rStyle w:val="Appelnotedebasdep"/>
          <w:rFonts w:ascii="Times New Roman" w:hAnsi="Times New Roman"/>
          <w:sz w:val="22"/>
          <w:szCs w:val="22"/>
        </w:rPr>
        <w:footnoteRef/>
      </w:r>
      <w:r w:rsidRPr="00FF0D62">
        <w:rPr>
          <w:rFonts w:ascii="Times New Roman" w:hAnsi="Times New Roman"/>
          <w:sz w:val="22"/>
          <w:szCs w:val="22"/>
        </w:rPr>
        <w:t xml:space="preserve"> Paul RICOEUR</w:t>
      </w:r>
      <w:r>
        <w:rPr>
          <w:rFonts w:ascii="Times New Roman" w:hAnsi="Times New Roman"/>
          <w:sz w:val="22"/>
          <w:szCs w:val="22"/>
        </w:rPr>
        <w:t xml:space="preserve">. </w:t>
      </w:r>
      <w:r w:rsidRPr="008864DE">
        <w:rPr>
          <w:rFonts w:ascii="Times New Roman" w:hAnsi="Times New Roman"/>
          <w:i/>
          <w:sz w:val="22"/>
          <w:szCs w:val="22"/>
        </w:rPr>
        <w:t>Te</w:t>
      </w:r>
      <w:r w:rsidRPr="00FF0D62">
        <w:rPr>
          <w:rFonts w:ascii="Times New Roman" w:hAnsi="Times New Roman"/>
          <w:i/>
          <w:sz w:val="22"/>
          <w:szCs w:val="22"/>
        </w:rPr>
        <w:t>mps et récit, 3. Le temps raconté</w:t>
      </w:r>
      <w:r>
        <w:rPr>
          <w:rFonts w:ascii="Times New Roman" w:hAnsi="Times New Roman"/>
          <w:sz w:val="22"/>
          <w:szCs w:val="22"/>
        </w:rPr>
        <w:t xml:space="preserve">. </w:t>
      </w:r>
      <w:r w:rsidRPr="00FF0D62">
        <w:rPr>
          <w:rFonts w:ascii="Times New Roman" w:hAnsi="Times New Roman"/>
          <w:sz w:val="22"/>
          <w:szCs w:val="22"/>
        </w:rPr>
        <w:t>Éditions du Seuil, 1985, p. 388</w:t>
      </w:r>
    </w:p>
  </w:footnote>
  <w:footnote w:id="303">
    <w:p w:rsidR="003A3943" w:rsidRPr="00231382" w:rsidRDefault="003A3943" w:rsidP="003539D0">
      <w:pPr>
        <w:pStyle w:val="Notedebasdepage"/>
        <w:spacing w:after="0" w:line="360" w:lineRule="auto"/>
        <w:jc w:val="both"/>
        <w:rPr>
          <w:rFonts w:ascii="Times New Roman" w:hAnsi="Times New Roman"/>
          <w:sz w:val="22"/>
          <w:szCs w:val="22"/>
        </w:rPr>
      </w:pPr>
      <w:r w:rsidRPr="00FF0D62">
        <w:rPr>
          <w:rStyle w:val="Appelnotedebasdep"/>
          <w:rFonts w:ascii="Times New Roman" w:hAnsi="Times New Roman"/>
          <w:sz w:val="22"/>
          <w:szCs w:val="22"/>
        </w:rPr>
        <w:footnoteRef/>
      </w:r>
      <w:r w:rsidRPr="00231382">
        <w:rPr>
          <w:rFonts w:ascii="Times New Roman" w:hAnsi="Times New Roman"/>
          <w:sz w:val="22"/>
          <w:szCs w:val="22"/>
        </w:rPr>
        <w:t xml:space="preserve"> </w:t>
      </w:r>
      <w:r w:rsidRPr="00231382">
        <w:rPr>
          <w:rFonts w:ascii="Times New Roman" w:hAnsi="Times New Roman"/>
          <w:i/>
          <w:sz w:val="22"/>
          <w:szCs w:val="22"/>
        </w:rPr>
        <w:t xml:space="preserve">Id. </w:t>
      </w:r>
      <w:r w:rsidRPr="00231382">
        <w:rPr>
          <w:rFonts w:ascii="Times New Roman" w:hAnsi="Times New Roman"/>
          <w:sz w:val="22"/>
          <w:szCs w:val="22"/>
        </w:rPr>
        <w:t xml:space="preserve">p.389. </w:t>
      </w:r>
    </w:p>
  </w:footnote>
  <w:footnote w:id="304">
    <w:p w:rsidR="003A3943" w:rsidRPr="00231382" w:rsidRDefault="003A3943" w:rsidP="00B57C1D">
      <w:pPr>
        <w:pStyle w:val="Notedebasdepage"/>
        <w:spacing w:after="0" w:line="360" w:lineRule="auto"/>
        <w:jc w:val="both"/>
      </w:pPr>
      <w:r w:rsidRPr="005B7009">
        <w:rPr>
          <w:rStyle w:val="Appelnotedebasdep"/>
          <w:rFonts w:ascii="Times New Roman" w:hAnsi="Times New Roman"/>
          <w:sz w:val="22"/>
          <w:szCs w:val="22"/>
        </w:rPr>
        <w:footnoteRef/>
      </w:r>
      <w:r w:rsidRPr="00231382">
        <w:rPr>
          <w:rFonts w:ascii="Times New Roman" w:hAnsi="Times New Roman"/>
          <w:sz w:val="22"/>
          <w:szCs w:val="22"/>
        </w:rPr>
        <w:t xml:space="preserve"> Maurice Merleau-Ponty. </w:t>
      </w:r>
      <w:r w:rsidRPr="00231382">
        <w:rPr>
          <w:rFonts w:ascii="Times New Roman" w:hAnsi="Times New Roman"/>
          <w:i/>
          <w:sz w:val="22"/>
          <w:szCs w:val="22"/>
        </w:rPr>
        <w:t xml:space="preserve">Op. </w:t>
      </w:r>
      <w:proofErr w:type="gramStart"/>
      <w:r w:rsidRPr="00231382">
        <w:rPr>
          <w:rFonts w:ascii="Times New Roman" w:hAnsi="Times New Roman"/>
          <w:i/>
          <w:sz w:val="22"/>
          <w:szCs w:val="22"/>
        </w:rPr>
        <w:t>cit</w:t>
      </w:r>
      <w:proofErr w:type="gramEnd"/>
      <w:r w:rsidRPr="00231382">
        <w:rPr>
          <w:rFonts w:ascii="Times New Roman" w:hAnsi="Times New Roman"/>
          <w:i/>
          <w:sz w:val="22"/>
          <w:szCs w:val="22"/>
        </w:rPr>
        <w:t>.</w:t>
      </w:r>
      <w:r w:rsidRPr="00231382">
        <w:rPr>
          <w:rFonts w:ascii="Times New Roman" w:hAnsi="Times New Roman"/>
          <w:sz w:val="22"/>
          <w:szCs w:val="22"/>
        </w:rPr>
        <w:t xml:space="preserve"> p. 102</w:t>
      </w:r>
      <w:r w:rsidRPr="00231382">
        <w:t xml:space="preserve">. </w:t>
      </w:r>
    </w:p>
  </w:footnote>
  <w:footnote w:id="305">
    <w:p w:rsidR="003A3943" w:rsidRPr="0092067E" w:rsidRDefault="003A3943" w:rsidP="00361562">
      <w:pPr>
        <w:pStyle w:val="Notedebasdepage"/>
        <w:spacing w:after="0" w:line="360" w:lineRule="auto"/>
        <w:jc w:val="both"/>
        <w:rPr>
          <w:rFonts w:ascii="Times New Roman" w:hAnsi="Times New Roman"/>
          <w:sz w:val="22"/>
          <w:szCs w:val="22"/>
          <w:lang w:val="en-US"/>
        </w:rPr>
      </w:pPr>
      <w:r w:rsidRPr="0092067E">
        <w:rPr>
          <w:rStyle w:val="Appelnotedebasdep"/>
          <w:rFonts w:ascii="Times New Roman" w:hAnsi="Times New Roman"/>
          <w:sz w:val="22"/>
          <w:szCs w:val="22"/>
        </w:rPr>
        <w:footnoteRef/>
      </w:r>
      <w:r w:rsidRPr="00231382">
        <w:rPr>
          <w:rFonts w:ascii="Times New Roman" w:hAnsi="Times New Roman"/>
          <w:sz w:val="22"/>
          <w:szCs w:val="22"/>
        </w:rPr>
        <w:t xml:space="preserve"> Mikel DUFRENNE. </w:t>
      </w:r>
      <w:r w:rsidRPr="0022123C">
        <w:rPr>
          <w:rFonts w:ascii="Times New Roman" w:hAnsi="Times New Roman"/>
          <w:i/>
          <w:sz w:val="22"/>
          <w:szCs w:val="22"/>
          <w:lang w:val="en-US"/>
        </w:rPr>
        <w:t>The phenomenology of Aestheric Experience</w:t>
      </w:r>
      <w:r w:rsidRPr="0092067E">
        <w:rPr>
          <w:rFonts w:ascii="Times New Roman" w:hAnsi="Times New Roman"/>
          <w:sz w:val="22"/>
          <w:szCs w:val="22"/>
          <w:lang w:val="en-US"/>
        </w:rPr>
        <w:t xml:space="preserve"> trans. Edwrad Casey et al.</w:t>
      </w:r>
      <w:r>
        <w:rPr>
          <w:rFonts w:ascii="Times New Roman" w:hAnsi="Times New Roman"/>
          <w:sz w:val="22"/>
          <w:szCs w:val="22"/>
          <w:lang w:val="en-US"/>
        </w:rPr>
        <w:t xml:space="preserve"> </w:t>
      </w:r>
      <w:r w:rsidRPr="0092067E">
        <w:rPr>
          <w:rFonts w:ascii="Times New Roman" w:hAnsi="Times New Roman"/>
          <w:sz w:val="22"/>
          <w:szCs w:val="22"/>
          <w:lang w:val="en-US"/>
        </w:rPr>
        <w:t xml:space="preserve">[Evanston, IL: Northwestern University Press, 1973], </w:t>
      </w:r>
      <w:r>
        <w:rPr>
          <w:rFonts w:ascii="Times New Roman" w:hAnsi="Times New Roman"/>
          <w:sz w:val="22"/>
          <w:szCs w:val="22"/>
          <w:lang w:val="en-US"/>
        </w:rPr>
        <w:t xml:space="preserve">218. </w:t>
      </w:r>
      <w:r w:rsidRPr="0092067E">
        <w:rPr>
          <w:rFonts w:ascii="Times New Roman" w:hAnsi="Times New Roman"/>
          <w:sz w:val="22"/>
          <w:szCs w:val="22"/>
          <w:lang w:val="en-US"/>
        </w:rPr>
        <w:t xml:space="preserve">Reproduction of material from this volume by permission of Northwestern University Press, p.11. </w:t>
      </w:r>
    </w:p>
  </w:footnote>
  <w:footnote w:id="306">
    <w:p w:rsidR="003A3943" w:rsidRPr="00EF196B" w:rsidRDefault="003A3943" w:rsidP="0039221A">
      <w:pPr>
        <w:pStyle w:val="Notedebasdepage"/>
        <w:spacing w:after="0" w:line="360" w:lineRule="auto"/>
        <w:jc w:val="both"/>
        <w:rPr>
          <w:rFonts w:ascii="Times New Roman" w:hAnsi="Times New Roman"/>
          <w:sz w:val="22"/>
          <w:szCs w:val="22"/>
          <w:lang w:val="en-US"/>
        </w:rPr>
      </w:pPr>
      <w:r w:rsidRPr="0039221A">
        <w:rPr>
          <w:rStyle w:val="Appelnotedebasdep"/>
          <w:rFonts w:ascii="Times New Roman" w:hAnsi="Times New Roman"/>
          <w:sz w:val="22"/>
          <w:szCs w:val="22"/>
        </w:rPr>
        <w:footnoteRef/>
      </w:r>
      <w:r w:rsidRPr="0039221A">
        <w:rPr>
          <w:rFonts w:ascii="Times New Roman" w:hAnsi="Times New Roman"/>
          <w:sz w:val="22"/>
          <w:szCs w:val="22"/>
        </w:rPr>
        <w:t xml:space="preserve"> Emmanuel PEDLER. </w:t>
      </w:r>
      <w:r w:rsidRPr="0039221A">
        <w:rPr>
          <w:rFonts w:ascii="Times New Roman" w:hAnsi="Times New Roman"/>
          <w:i/>
          <w:sz w:val="22"/>
          <w:szCs w:val="22"/>
        </w:rPr>
        <w:t>Sociologie de la communication.</w:t>
      </w:r>
      <w:r w:rsidRPr="0039221A">
        <w:rPr>
          <w:rFonts w:ascii="Times New Roman" w:hAnsi="Times New Roman"/>
          <w:sz w:val="22"/>
          <w:szCs w:val="22"/>
        </w:rPr>
        <w:t xml:space="preserve"> </w:t>
      </w:r>
      <w:r w:rsidRPr="00EF196B">
        <w:rPr>
          <w:rFonts w:ascii="Times New Roman" w:hAnsi="Times New Roman"/>
          <w:sz w:val="22"/>
          <w:szCs w:val="22"/>
          <w:lang w:val="en-US"/>
        </w:rPr>
        <w:t xml:space="preserve">Armand </w:t>
      </w:r>
      <w:proofErr w:type="gramStart"/>
      <w:r w:rsidRPr="00EF196B">
        <w:rPr>
          <w:rFonts w:ascii="Times New Roman" w:hAnsi="Times New Roman"/>
          <w:sz w:val="22"/>
          <w:szCs w:val="22"/>
          <w:lang w:val="en-US"/>
        </w:rPr>
        <w:t>colin</w:t>
      </w:r>
      <w:proofErr w:type="gramEnd"/>
      <w:r w:rsidRPr="00EF196B">
        <w:rPr>
          <w:rFonts w:ascii="Times New Roman" w:hAnsi="Times New Roman"/>
          <w:sz w:val="22"/>
          <w:szCs w:val="22"/>
          <w:lang w:val="en-US"/>
        </w:rPr>
        <w:t xml:space="preserve">, 2005, p. 95.  </w:t>
      </w:r>
    </w:p>
  </w:footnote>
  <w:footnote w:id="307">
    <w:p w:rsidR="003A3943" w:rsidRPr="0039221A" w:rsidRDefault="003A3943" w:rsidP="0039221A">
      <w:pPr>
        <w:pStyle w:val="Notedebasdepage"/>
        <w:spacing w:after="0" w:line="360" w:lineRule="auto"/>
        <w:jc w:val="both"/>
        <w:rPr>
          <w:rFonts w:ascii="Times New Roman" w:hAnsi="Times New Roman"/>
          <w:sz w:val="22"/>
          <w:szCs w:val="22"/>
        </w:rPr>
      </w:pPr>
      <w:r w:rsidRPr="0039221A">
        <w:rPr>
          <w:rStyle w:val="Appelnotedebasdep"/>
          <w:rFonts w:ascii="Times New Roman" w:hAnsi="Times New Roman"/>
          <w:sz w:val="22"/>
          <w:szCs w:val="22"/>
        </w:rPr>
        <w:footnoteRef/>
      </w:r>
      <w:r w:rsidRPr="00EF196B">
        <w:rPr>
          <w:rFonts w:ascii="Times New Roman" w:hAnsi="Times New Roman"/>
          <w:sz w:val="22"/>
          <w:szCs w:val="22"/>
          <w:lang w:val="en-US"/>
        </w:rPr>
        <w:t xml:space="preserve"> Heindrun FRIESE. </w:t>
      </w:r>
      <w:r w:rsidRPr="0039221A">
        <w:rPr>
          <w:rFonts w:ascii="Times New Roman" w:hAnsi="Times New Roman"/>
          <w:i/>
          <w:sz w:val="22"/>
          <w:szCs w:val="22"/>
        </w:rPr>
        <w:t>Le temps-discours, les temps-images, pluralisation et ouverte de l’organisation temporelle de la vie quotidienne</w:t>
      </w:r>
      <w:r w:rsidRPr="0039221A">
        <w:rPr>
          <w:rFonts w:ascii="Times New Roman" w:hAnsi="Times New Roman"/>
          <w:sz w:val="22"/>
          <w:szCs w:val="22"/>
        </w:rPr>
        <w:t>. Politix, 1997, p.41</w:t>
      </w:r>
    </w:p>
  </w:footnote>
  <w:footnote w:id="308">
    <w:p w:rsidR="003A3943" w:rsidRPr="0039221A" w:rsidRDefault="003A3943" w:rsidP="0039221A">
      <w:pPr>
        <w:pStyle w:val="Notedebasdepage"/>
        <w:spacing w:after="0" w:line="360" w:lineRule="auto"/>
        <w:jc w:val="both"/>
        <w:rPr>
          <w:rFonts w:ascii="Times New Roman" w:hAnsi="Times New Roman"/>
          <w:sz w:val="22"/>
          <w:szCs w:val="22"/>
        </w:rPr>
      </w:pPr>
      <w:r w:rsidRPr="0039221A">
        <w:rPr>
          <w:rStyle w:val="Appelnotedebasdep"/>
          <w:rFonts w:ascii="Times New Roman" w:hAnsi="Times New Roman"/>
          <w:sz w:val="22"/>
          <w:szCs w:val="22"/>
        </w:rPr>
        <w:footnoteRef/>
      </w:r>
      <w:r w:rsidRPr="0039221A">
        <w:rPr>
          <w:rFonts w:ascii="Times New Roman" w:hAnsi="Times New Roman"/>
          <w:sz w:val="22"/>
          <w:szCs w:val="22"/>
        </w:rPr>
        <w:t xml:space="preserve"> </w:t>
      </w:r>
      <w:r w:rsidRPr="0039221A">
        <w:rPr>
          <w:rFonts w:ascii="Times New Roman" w:hAnsi="Times New Roman"/>
          <w:i/>
          <w:sz w:val="22"/>
          <w:szCs w:val="22"/>
        </w:rPr>
        <w:t>Id.</w:t>
      </w:r>
      <w:r w:rsidRPr="0039221A">
        <w:rPr>
          <w:rFonts w:ascii="Times New Roman" w:hAnsi="Times New Roman"/>
          <w:sz w:val="22"/>
          <w:szCs w:val="22"/>
        </w:rPr>
        <w:t xml:space="preserve"> p. 41. </w:t>
      </w:r>
    </w:p>
  </w:footnote>
  <w:footnote w:id="309">
    <w:p w:rsidR="003A3943" w:rsidRPr="0039221A" w:rsidRDefault="003A3943" w:rsidP="0039221A">
      <w:pPr>
        <w:pStyle w:val="Notedebasdepage"/>
        <w:spacing w:after="0" w:line="360" w:lineRule="auto"/>
        <w:jc w:val="both"/>
        <w:rPr>
          <w:rFonts w:ascii="Times New Roman" w:hAnsi="Times New Roman"/>
          <w:sz w:val="22"/>
          <w:szCs w:val="22"/>
        </w:rPr>
      </w:pPr>
      <w:r w:rsidRPr="0039221A">
        <w:rPr>
          <w:rStyle w:val="Appelnotedebasdep"/>
          <w:rFonts w:ascii="Times New Roman" w:hAnsi="Times New Roman"/>
          <w:sz w:val="22"/>
          <w:szCs w:val="22"/>
        </w:rPr>
        <w:footnoteRef/>
      </w:r>
      <w:r w:rsidRPr="0039221A">
        <w:rPr>
          <w:rFonts w:ascii="Times New Roman" w:hAnsi="Times New Roman"/>
          <w:sz w:val="22"/>
          <w:szCs w:val="22"/>
        </w:rPr>
        <w:t xml:space="preserve"> J</w:t>
      </w:r>
      <w:r>
        <w:rPr>
          <w:rFonts w:ascii="Times New Roman" w:hAnsi="Times New Roman"/>
          <w:sz w:val="22"/>
          <w:szCs w:val="22"/>
        </w:rPr>
        <w:t>ean</w:t>
      </w:r>
      <w:r w:rsidRPr="0039221A">
        <w:rPr>
          <w:rFonts w:ascii="Times New Roman" w:hAnsi="Times New Roman"/>
          <w:sz w:val="22"/>
          <w:szCs w:val="22"/>
        </w:rPr>
        <w:t>-P</w:t>
      </w:r>
      <w:r>
        <w:rPr>
          <w:rFonts w:ascii="Times New Roman" w:hAnsi="Times New Roman"/>
          <w:sz w:val="22"/>
          <w:szCs w:val="22"/>
        </w:rPr>
        <w:t xml:space="preserve">hilippe HEURTIN et </w:t>
      </w:r>
      <w:r w:rsidRPr="0039221A">
        <w:rPr>
          <w:rFonts w:ascii="Times New Roman" w:hAnsi="Times New Roman"/>
          <w:sz w:val="22"/>
          <w:szCs w:val="22"/>
        </w:rPr>
        <w:t>D</w:t>
      </w:r>
      <w:r>
        <w:rPr>
          <w:rFonts w:ascii="Times New Roman" w:hAnsi="Times New Roman"/>
          <w:sz w:val="22"/>
          <w:szCs w:val="22"/>
        </w:rPr>
        <w:t xml:space="preserve">anny TROM. </w:t>
      </w:r>
      <w:r w:rsidRPr="0014309A">
        <w:rPr>
          <w:rFonts w:ascii="Times New Roman" w:hAnsi="Times New Roman"/>
          <w:i/>
          <w:sz w:val="22"/>
          <w:szCs w:val="22"/>
        </w:rPr>
        <w:t>L’expérience du passé</w:t>
      </w:r>
      <w:r>
        <w:rPr>
          <w:rFonts w:ascii="Times New Roman" w:hAnsi="Times New Roman"/>
          <w:i/>
          <w:sz w:val="22"/>
          <w:szCs w:val="22"/>
        </w:rPr>
        <w:t xml:space="preserve">. </w:t>
      </w:r>
      <w:r w:rsidRPr="0014309A">
        <w:rPr>
          <w:rFonts w:ascii="Times New Roman" w:hAnsi="Times New Roman"/>
          <w:sz w:val="22"/>
          <w:szCs w:val="22"/>
        </w:rPr>
        <w:t>Politix</w:t>
      </w:r>
      <w:r w:rsidRPr="0039221A">
        <w:rPr>
          <w:rFonts w:ascii="Times New Roman" w:hAnsi="Times New Roman"/>
          <w:sz w:val="22"/>
          <w:szCs w:val="22"/>
        </w:rPr>
        <w:t xml:space="preserve">, 1997, p. 10. </w:t>
      </w:r>
    </w:p>
  </w:footnote>
  <w:footnote w:id="310">
    <w:p w:rsidR="003A3943" w:rsidRDefault="003A3943" w:rsidP="00D47659">
      <w:pPr>
        <w:pStyle w:val="Notedebasdepage"/>
        <w:spacing w:after="0" w:line="360" w:lineRule="auto"/>
        <w:jc w:val="both"/>
        <w:rPr>
          <w:rFonts w:ascii="Times New Roman" w:hAnsi="Times New Roman"/>
          <w:sz w:val="22"/>
          <w:szCs w:val="22"/>
        </w:rPr>
      </w:pPr>
      <w:r>
        <w:rPr>
          <w:rStyle w:val="Appelnotedebasdep"/>
          <w:rFonts w:ascii="Times New Roman" w:hAnsi="Times New Roman"/>
          <w:sz w:val="22"/>
          <w:szCs w:val="22"/>
        </w:rPr>
        <w:footnoteRef/>
      </w:r>
      <w:r>
        <w:rPr>
          <w:rFonts w:ascii="Times New Roman" w:hAnsi="Times New Roman"/>
          <w:sz w:val="22"/>
          <w:szCs w:val="22"/>
        </w:rPr>
        <w:t xml:space="preserve"> Bertrand BONNIEUX. Pascal CORDEREIX et Élisabeth GIULIANI. </w:t>
      </w:r>
      <w:r>
        <w:rPr>
          <w:rFonts w:ascii="Times New Roman" w:hAnsi="Times New Roman"/>
          <w:i/>
          <w:sz w:val="22"/>
          <w:szCs w:val="22"/>
        </w:rPr>
        <w:t xml:space="preserve">Souvenirs, souvenirs, Cent ans de chanson française. </w:t>
      </w:r>
      <w:r>
        <w:rPr>
          <w:rFonts w:ascii="Times New Roman" w:hAnsi="Times New Roman"/>
          <w:sz w:val="22"/>
          <w:szCs w:val="22"/>
        </w:rPr>
        <w:t xml:space="preserve">Paris : Découvertes Gallimard, BnF, 2004, p.43.  </w:t>
      </w:r>
    </w:p>
  </w:footnote>
  <w:footnote w:id="311">
    <w:p w:rsidR="003A3943" w:rsidRDefault="003A3943" w:rsidP="00D47659">
      <w:pPr>
        <w:pStyle w:val="C"/>
        <w:spacing w:after="0" w:line="360" w:lineRule="auto"/>
        <w:rPr>
          <w:rFonts w:ascii="Times New Roman" w:hAnsi="Times New Roman"/>
        </w:rPr>
      </w:pPr>
      <w:r>
        <w:rPr>
          <w:rStyle w:val="Appelnotedebasdep"/>
          <w:rFonts w:ascii="Times New Roman" w:hAnsi="Times New Roman"/>
        </w:rPr>
        <w:footnoteRef/>
      </w:r>
      <w:r>
        <w:rPr>
          <w:rFonts w:ascii="Times New Roman" w:hAnsi="Times New Roman"/>
        </w:rPr>
        <w:t xml:space="preserve"> Inventé </w:t>
      </w:r>
      <w:r>
        <w:rPr>
          <w:rFonts w:ascii="Times New Roman" w:hAnsi="Times New Roman"/>
          <w:lang w:eastAsia="fr-FR"/>
        </w:rPr>
        <w:t>par Google, cet outil est conçu spécialement pour l’analyse de l’évolution linguistique et socio-culturelle. Depuis 2004, cet outil est reconnu pour avoir numérisé plus de 15 millions de livres de Google. Il nous permet surtout  de voir l’évolution de la mémoire de l’humanité qui est au cœur de notre étude. Car cet outil lexico-métrique offre la possibilité de traitements algorithmiques accélérés et d’enregistrements massifs d’</w:t>
      </w:r>
      <w:r>
        <w:rPr>
          <w:rFonts w:ascii="Times New Roman" w:hAnsi="Times New Roman"/>
          <w:color w:val="000000" w:themeColor="text1"/>
          <w:lang w:eastAsia="fr-FR"/>
        </w:rPr>
        <w:t xml:space="preserve">information connectés à l’édition mondiale. </w:t>
      </w:r>
      <w:r>
        <w:rPr>
          <w:rFonts w:ascii="Times New Roman" w:hAnsi="Times New Roman"/>
          <w:lang w:eastAsia="fr-FR"/>
        </w:rPr>
        <w:t xml:space="preserve">La science de fouilles de données (data mining), la science de réseaux (les graphes obtenus par l’Internet), et leur mise à jour par des « datas  centers »,  furent crées par la collaboration des  laboratoires « Google » et de l’université d’Harvard en 2010 : cela ouvre donc des perspectives inédites sur des rapports entre la culture et le numérique.  </w:t>
      </w:r>
    </w:p>
  </w:footnote>
  <w:footnote w:id="312">
    <w:p w:rsidR="003A3943" w:rsidRDefault="003A3943" w:rsidP="00D47659">
      <w:pPr>
        <w:pStyle w:val="Notedebasdepage"/>
        <w:spacing w:after="0" w:line="360" w:lineRule="auto"/>
        <w:jc w:val="both"/>
        <w:rPr>
          <w:rFonts w:ascii="Times New Roman" w:hAnsi="Times New Roman"/>
          <w:sz w:val="22"/>
          <w:szCs w:val="22"/>
        </w:rPr>
      </w:pPr>
      <w:r>
        <w:rPr>
          <w:rStyle w:val="Appelnotedebasdep"/>
          <w:rFonts w:ascii="Times New Roman" w:hAnsi="Times New Roman"/>
          <w:sz w:val="22"/>
          <w:szCs w:val="22"/>
        </w:rPr>
        <w:footnoteRef/>
      </w:r>
      <w:r>
        <w:rPr>
          <w:rFonts w:ascii="Times New Roman" w:hAnsi="Times New Roman"/>
          <w:sz w:val="22"/>
          <w:szCs w:val="22"/>
        </w:rPr>
        <w:t xml:space="preserve"> Anthony PECQUEUX. </w:t>
      </w:r>
      <w:r>
        <w:rPr>
          <w:rFonts w:ascii="Times New Roman" w:hAnsi="Times New Roman"/>
          <w:i/>
          <w:sz w:val="22"/>
          <w:szCs w:val="22"/>
        </w:rPr>
        <w:t>La politique incarnée  du Rap</w:t>
      </w:r>
      <w:r>
        <w:rPr>
          <w:rFonts w:ascii="Times New Roman" w:hAnsi="Times New Roman"/>
          <w:sz w:val="22"/>
          <w:szCs w:val="22"/>
        </w:rPr>
        <w:t xml:space="preserve">. Thèse de l’EHESS, 2003. </w:t>
      </w:r>
    </w:p>
  </w:footnote>
  <w:footnote w:id="313">
    <w:p w:rsidR="003A3943" w:rsidRDefault="003A3943" w:rsidP="00D47659">
      <w:pPr>
        <w:pStyle w:val="Notedebasdepage"/>
        <w:spacing w:after="0" w:line="360" w:lineRule="auto"/>
        <w:jc w:val="both"/>
        <w:rPr>
          <w:rFonts w:ascii="Times New Roman" w:hAnsi="Times New Roman"/>
          <w:sz w:val="22"/>
          <w:szCs w:val="22"/>
        </w:rPr>
      </w:pPr>
      <w:r>
        <w:rPr>
          <w:rStyle w:val="Appelnotedebasdep"/>
          <w:rFonts w:ascii="Times New Roman" w:hAnsi="Times New Roman"/>
          <w:sz w:val="22"/>
          <w:szCs w:val="22"/>
        </w:rPr>
        <w:footnoteRef/>
      </w:r>
      <w:r>
        <w:rPr>
          <w:rFonts w:ascii="Times New Roman" w:hAnsi="Times New Roman"/>
          <w:sz w:val="22"/>
          <w:szCs w:val="22"/>
        </w:rPr>
        <w:t xml:space="preserve">Stéphane DORIN. </w:t>
      </w:r>
      <w:r>
        <w:rPr>
          <w:rFonts w:ascii="Times New Roman" w:hAnsi="Times New Roman"/>
          <w:i/>
          <w:sz w:val="22"/>
          <w:szCs w:val="22"/>
        </w:rPr>
        <w:t>Catherine Dutheil-pessin, La chanson réaliste. Sociologie d’un genre</w:t>
      </w:r>
      <w:r>
        <w:rPr>
          <w:rFonts w:ascii="Times New Roman" w:hAnsi="Times New Roman"/>
          <w:sz w:val="22"/>
          <w:szCs w:val="22"/>
        </w:rPr>
        <w:t>. Volume ! [</w:t>
      </w:r>
      <w:proofErr w:type="gramStart"/>
      <w:r>
        <w:rPr>
          <w:rFonts w:ascii="Times New Roman" w:hAnsi="Times New Roman"/>
          <w:sz w:val="22"/>
          <w:szCs w:val="22"/>
        </w:rPr>
        <w:t>en</w:t>
      </w:r>
      <w:proofErr w:type="gramEnd"/>
      <w:r>
        <w:rPr>
          <w:rFonts w:ascii="Times New Roman" w:hAnsi="Times New Roman"/>
          <w:sz w:val="22"/>
          <w:szCs w:val="22"/>
        </w:rPr>
        <w:t xml:space="preserve"> ligne], 2005, pp.1-3.</w:t>
      </w:r>
    </w:p>
  </w:footnote>
  <w:footnote w:id="314">
    <w:p w:rsidR="003A3943" w:rsidRPr="00763024" w:rsidRDefault="003A3943" w:rsidP="00763024">
      <w:pPr>
        <w:pStyle w:val="Notedebasdepage"/>
        <w:spacing w:after="0" w:line="360" w:lineRule="auto"/>
        <w:rPr>
          <w:rFonts w:ascii="Times New Roman" w:hAnsi="Times New Roman"/>
          <w:sz w:val="22"/>
          <w:szCs w:val="22"/>
        </w:rPr>
      </w:pPr>
      <w:r w:rsidRPr="00763024">
        <w:rPr>
          <w:rStyle w:val="Appelnotedebasdep"/>
          <w:rFonts w:ascii="Times New Roman" w:hAnsi="Times New Roman"/>
          <w:sz w:val="22"/>
          <w:szCs w:val="22"/>
        </w:rPr>
        <w:footnoteRef/>
      </w:r>
      <w:r w:rsidRPr="00763024">
        <w:rPr>
          <w:rFonts w:ascii="Times New Roman" w:hAnsi="Times New Roman"/>
          <w:sz w:val="22"/>
          <w:szCs w:val="22"/>
        </w:rPr>
        <w:t xml:space="preserve"> Pierre BOURDIEU. </w:t>
      </w:r>
      <w:r w:rsidRPr="00763024">
        <w:rPr>
          <w:rFonts w:ascii="Times New Roman" w:hAnsi="Times New Roman"/>
          <w:i/>
          <w:sz w:val="22"/>
          <w:szCs w:val="22"/>
        </w:rPr>
        <w:t xml:space="preserve">Raisons pratiques. </w:t>
      </w:r>
      <w:r w:rsidRPr="00763024">
        <w:rPr>
          <w:rFonts w:ascii="Times New Roman" w:hAnsi="Times New Roman"/>
          <w:sz w:val="22"/>
          <w:szCs w:val="22"/>
        </w:rPr>
        <w:t>Éditions du Seuil, 1994, p.70.</w:t>
      </w:r>
    </w:p>
  </w:footnote>
  <w:footnote w:id="315">
    <w:p w:rsidR="003A3943" w:rsidRPr="00763024" w:rsidRDefault="003A3943" w:rsidP="00763024">
      <w:pPr>
        <w:pStyle w:val="Notedebasdepage"/>
        <w:spacing w:after="0" w:line="360" w:lineRule="auto"/>
        <w:jc w:val="both"/>
        <w:rPr>
          <w:rFonts w:ascii="Times New Roman" w:hAnsi="Times New Roman"/>
          <w:sz w:val="22"/>
          <w:szCs w:val="22"/>
        </w:rPr>
      </w:pPr>
      <w:r w:rsidRPr="00763024">
        <w:rPr>
          <w:rStyle w:val="Appelnotedebasdep"/>
          <w:rFonts w:ascii="Times New Roman" w:hAnsi="Times New Roman"/>
          <w:sz w:val="22"/>
          <w:szCs w:val="22"/>
        </w:rPr>
        <w:footnoteRef/>
      </w:r>
      <w:r w:rsidRPr="00763024">
        <w:rPr>
          <w:rFonts w:ascii="Times New Roman" w:hAnsi="Times New Roman"/>
          <w:sz w:val="22"/>
          <w:szCs w:val="22"/>
        </w:rPr>
        <w:t xml:space="preserve">Pierre BOURDIEU. </w:t>
      </w:r>
      <w:r w:rsidRPr="00763024">
        <w:rPr>
          <w:rFonts w:ascii="Times New Roman" w:hAnsi="Times New Roman"/>
          <w:i/>
          <w:sz w:val="22"/>
          <w:szCs w:val="22"/>
        </w:rPr>
        <w:t>Genèse et structure du champ religieux</w:t>
      </w:r>
      <w:r w:rsidRPr="00763024">
        <w:rPr>
          <w:rFonts w:ascii="Times New Roman" w:hAnsi="Times New Roman"/>
          <w:sz w:val="22"/>
          <w:szCs w:val="22"/>
        </w:rPr>
        <w:t>. Revue française de sociologie, 1971, p.</w:t>
      </w:r>
      <w:r w:rsidRPr="00763024">
        <w:rPr>
          <w:rFonts w:ascii="Times New Roman" w:hAnsi="Times New Roman"/>
          <w:i/>
          <w:sz w:val="22"/>
          <w:szCs w:val="22"/>
        </w:rPr>
        <w:t xml:space="preserve"> </w:t>
      </w:r>
      <w:r w:rsidRPr="00763024">
        <w:rPr>
          <w:rFonts w:ascii="Times New Roman" w:hAnsi="Times New Roman"/>
          <w:sz w:val="22"/>
          <w:szCs w:val="22"/>
        </w:rPr>
        <w:t xml:space="preserve">295. </w:t>
      </w:r>
    </w:p>
  </w:footnote>
  <w:footnote w:id="316">
    <w:p w:rsidR="003A3943" w:rsidRPr="00763024" w:rsidRDefault="003A3943" w:rsidP="00763024">
      <w:pPr>
        <w:pStyle w:val="Notedebasdepage"/>
        <w:spacing w:after="0" w:line="360" w:lineRule="auto"/>
        <w:jc w:val="both"/>
        <w:rPr>
          <w:rFonts w:ascii="Times New Roman" w:hAnsi="Times New Roman"/>
          <w:sz w:val="22"/>
          <w:szCs w:val="22"/>
        </w:rPr>
      </w:pPr>
      <w:r w:rsidRPr="00763024">
        <w:rPr>
          <w:rStyle w:val="Appelnotedebasdep"/>
          <w:rFonts w:ascii="Times New Roman" w:hAnsi="Times New Roman"/>
          <w:i/>
          <w:sz w:val="22"/>
          <w:szCs w:val="22"/>
        </w:rPr>
        <w:footnoteRef/>
      </w:r>
      <w:r w:rsidRPr="00763024">
        <w:rPr>
          <w:rFonts w:ascii="Times New Roman" w:hAnsi="Times New Roman"/>
          <w:i/>
          <w:sz w:val="22"/>
          <w:szCs w:val="22"/>
        </w:rPr>
        <w:t xml:space="preserve"> </w:t>
      </w:r>
      <w:r w:rsidRPr="00763024">
        <w:rPr>
          <w:rFonts w:ascii="Times New Roman" w:hAnsi="Times New Roman"/>
          <w:sz w:val="22"/>
          <w:szCs w:val="22"/>
        </w:rPr>
        <w:t xml:space="preserve">Pierre BOURDIEU. </w:t>
      </w:r>
      <w:r w:rsidRPr="00763024">
        <w:rPr>
          <w:rFonts w:ascii="Times New Roman" w:hAnsi="Times New Roman"/>
          <w:i/>
          <w:sz w:val="22"/>
          <w:szCs w:val="22"/>
        </w:rPr>
        <w:t>Méditations pascaliennes.</w:t>
      </w:r>
      <w:r w:rsidRPr="00763024">
        <w:rPr>
          <w:rFonts w:ascii="Times New Roman" w:hAnsi="Times New Roman"/>
          <w:sz w:val="22"/>
          <w:szCs w:val="22"/>
        </w:rPr>
        <w:t xml:space="preserve"> Éditions du Seuil, 1997, p.277. </w:t>
      </w:r>
    </w:p>
  </w:footnote>
  <w:footnote w:id="317">
    <w:p w:rsidR="003A3943" w:rsidRPr="00E652E1" w:rsidRDefault="003A3943" w:rsidP="00E652E1">
      <w:pPr>
        <w:pStyle w:val="Notedebasdepage"/>
        <w:spacing w:after="0" w:line="360" w:lineRule="auto"/>
        <w:jc w:val="both"/>
        <w:rPr>
          <w:rFonts w:ascii="Times New Roman" w:hAnsi="Times New Roman"/>
          <w:sz w:val="22"/>
          <w:szCs w:val="22"/>
        </w:rPr>
      </w:pPr>
      <w:r w:rsidRPr="00E652E1">
        <w:rPr>
          <w:rStyle w:val="Appelnotedebasdep"/>
          <w:rFonts w:ascii="Times New Roman" w:hAnsi="Times New Roman"/>
          <w:sz w:val="22"/>
          <w:szCs w:val="22"/>
        </w:rPr>
        <w:footnoteRef/>
      </w:r>
      <w:r w:rsidRPr="00E652E1">
        <w:rPr>
          <w:rFonts w:ascii="Times New Roman" w:hAnsi="Times New Roman"/>
          <w:sz w:val="22"/>
          <w:szCs w:val="22"/>
        </w:rPr>
        <w:t xml:space="preserve"> Pierre BOURDIEU. </w:t>
      </w:r>
      <w:r w:rsidRPr="00E652E1">
        <w:rPr>
          <w:rFonts w:ascii="Times New Roman" w:hAnsi="Times New Roman"/>
          <w:i/>
          <w:sz w:val="22"/>
          <w:szCs w:val="22"/>
        </w:rPr>
        <w:t>Le sens pratique</w:t>
      </w:r>
      <w:r w:rsidRPr="00E652E1">
        <w:rPr>
          <w:rFonts w:ascii="Times New Roman" w:hAnsi="Times New Roman"/>
          <w:sz w:val="22"/>
          <w:szCs w:val="22"/>
        </w:rPr>
        <w:t xml:space="preserve">. Les Éditions de Minuit, 1980, p. 108.  </w:t>
      </w:r>
    </w:p>
  </w:footnote>
  <w:footnote w:id="318">
    <w:p w:rsidR="003A3943" w:rsidRDefault="003A3943" w:rsidP="00D47659">
      <w:pPr>
        <w:pStyle w:val="Notedebasdepage"/>
        <w:spacing w:after="0" w:line="360" w:lineRule="auto"/>
        <w:jc w:val="both"/>
        <w:rPr>
          <w:rFonts w:ascii="Times New Roman" w:hAnsi="Times New Roman"/>
          <w:sz w:val="22"/>
          <w:szCs w:val="22"/>
        </w:rPr>
      </w:pPr>
      <w:r>
        <w:rPr>
          <w:rStyle w:val="Appelnotedebasdep"/>
          <w:rFonts w:ascii="Times New Roman" w:hAnsi="Times New Roman"/>
          <w:sz w:val="22"/>
          <w:szCs w:val="22"/>
        </w:rPr>
        <w:footnoteRef/>
      </w:r>
      <w:r>
        <w:rPr>
          <w:rFonts w:ascii="Times New Roman" w:hAnsi="Times New Roman"/>
          <w:sz w:val="22"/>
          <w:szCs w:val="22"/>
        </w:rPr>
        <w:t xml:space="preserve"> Alain DEWERPE. </w:t>
      </w:r>
      <w:r>
        <w:rPr>
          <w:rFonts w:ascii="Times New Roman" w:hAnsi="Times New Roman"/>
          <w:i/>
          <w:sz w:val="22"/>
          <w:szCs w:val="22"/>
        </w:rPr>
        <w:t>La stratégie chez Pierre Bourdieu</w:t>
      </w:r>
      <w:r>
        <w:rPr>
          <w:rFonts w:ascii="Times New Roman" w:hAnsi="Times New Roman"/>
          <w:sz w:val="22"/>
          <w:szCs w:val="22"/>
        </w:rPr>
        <w:t xml:space="preserve">. Enquête, 1996, p. 2.  </w:t>
      </w:r>
    </w:p>
  </w:footnote>
  <w:footnote w:id="319">
    <w:p w:rsidR="003A3943" w:rsidRDefault="003A3943" w:rsidP="00D47659">
      <w:pPr>
        <w:pStyle w:val="Notedebasdepage"/>
        <w:spacing w:after="0" w:line="360" w:lineRule="auto"/>
        <w:rPr>
          <w:rFonts w:ascii="Times New Roman" w:hAnsi="Times New Roman"/>
          <w:sz w:val="22"/>
          <w:szCs w:val="22"/>
        </w:rPr>
      </w:pPr>
      <w:r>
        <w:rPr>
          <w:rStyle w:val="Appelnotedebasdep"/>
          <w:rFonts w:ascii="Times New Roman" w:hAnsi="Times New Roman"/>
          <w:sz w:val="22"/>
          <w:szCs w:val="22"/>
        </w:rPr>
        <w:footnoteRef/>
      </w:r>
      <w:r>
        <w:rPr>
          <w:rFonts w:ascii="Times New Roman" w:hAnsi="Times New Roman"/>
          <w:sz w:val="22"/>
          <w:szCs w:val="22"/>
        </w:rPr>
        <w:t xml:space="preserve"> Pierre BOURDIEU. </w:t>
      </w:r>
      <w:proofErr w:type="gramStart"/>
      <w:r>
        <w:rPr>
          <w:rFonts w:ascii="Times New Roman" w:hAnsi="Times New Roman"/>
          <w:i/>
          <w:sz w:val="22"/>
          <w:szCs w:val="22"/>
        </w:rPr>
        <w:t>op.cit</w:t>
      </w:r>
      <w:proofErr w:type="gramEnd"/>
      <w:r>
        <w:rPr>
          <w:rFonts w:ascii="Times New Roman" w:hAnsi="Times New Roman"/>
          <w:sz w:val="22"/>
          <w:szCs w:val="22"/>
        </w:rPr>
        <w:t xml:space="preserve">. p. 108. </w:t>
      </w:r>
    </w:p>
  </w:footnote>
  <w:footnote w:id="320">
    <w:p w:rsidR="003A3943" w:rsidRDefault="003A3943" w:rsidP="00D47659">
      <w:pPr>
        <w:pStyle w:val="Notedebasdepage"/>
        <w:spacing w:after="0" w:line="360" w:lineRule="auto"/>
        <w:jc w:val="both"/>
        <w:rPr>
          <w:rFonts w:ascii="Times New Roman" w:hAnsi="Times New Roman"/>
          <w:sz w:val="22"/>
          <w:szCs w:val="22"/>
        </w:rPr>
      </w:pPr>
      <w:r>
        <w:rPr>
          <w:rStyle w:val="Appelnotedebasdep"/>
          <w:rFonts w:ascii="Times New Roman" w:hAnsi="Times New Roman"/>
          <w:sz w:val="22"/>
          <w:szCs w:val="22"/>
        </w:rPr>
        <w:footnoteRef/>
      </w:r>
      <w:r>
        <w:rPr>
          <w:rFonts w:ascii="Times New Roman" w:hAnsi="Times New Roman"/>
          <w:sz w:val="22"/>
          <w:szCs w:val="22"/>
        </w:rPr>
        <w:t xml:space="preserve"> </w:t>
      </w:r>
      <w:r>
        <w:rPr>
          <w:rFonts w:ascii="Times New Roman" w:hAnsi="Times New Roman"/>
          <w:i/>
          <w:sz w:val="22"/>
          <w:szCs w:val="22"/>
        </w:rPr>
        <w:t>Ibid.</w:t>
      </w:r>
      <w:r>
        <w:rPr>
          <w:rFonts w:ascii="Times New Roman" w:hAnsi="Times New Roman"/>
          <w:sz w:val="22"/>
          <w:szCs w:val="22"/>
        </w:rPr>
        <w:t xml:space="preserve">  </w:t>
      </w:r>
    </w:p>
  </w:footnote>
  <w:footnote w:id="321">
    <w:p w:rsidR="003A3943" w:rsidRPr="00DD7BDB" w:rsidRDefault="003A3943" w:rsidP="00C76E94">
      <w:pPr>
        <w:pStyle w:val="Notedebasdepage"/>
        <w:spacing w:after="0" w:line="360" w:lineRule="auto"/>
        <w:rPr>
          <w:rFonts w:ascii="Times New Roman" w:hAnsi="Times New Roman"/>
          <w:sz w:val="22"/>
          <w:szCs w:val="22"/>
        </w:rPr>
      </w:pPr>
      <w:r w:rsidRPr="00DD7BDB">
        <w:rPr>
          <w:rStyle w:val="Appelnotedebasdep"/>
          <w:rFonts w:ascii="Times New Roman" w:hAnsi="Times New Roman"/>
          <w:sz w:val="22"/>
          <w:szCs w:val="22"/>
        </w:rPr>
        <w:footnoteRef/>
      </w:r>
      <w:r w:rsidRPr="00DD7BDB">
        <w:rPr>
          <w:rFonts w:ascii="Times New Roman" w:hAnsi="Times New Roman"/>
          <w:sz w:val="22"/>
          <w:szCs w:val="22"/>
        </w:rPr>
        <w:t xml:space="preserve"> Norbert ELIAS</w:t>
      </w:r>
      <w:r>
        <w:rPr>
          <w:rFonts w:ascii="Times New Roman" w:hAnsi="Times New Roman"/>
          <w:sz w:val="22"/>
          <w:szCs w:val="22"/>
        </w:rPr>
        <w:t xml:space="preserve">. </w:t>
      </w:r>
      <w:r w:rsidRPr="00DD7BDB">
        <w:rPr>
          <w:rFonts w:ascii="Times New Roman" w:hAnsi="Times New Roman"/>
          <w:i/>
          <w:sz w:val="22"/>
          <w:szCs w:val="22"/>
        </w:rPr>
        <w:t>Mozart sociologie d’un génie</w:t>
      </w:r>
      <w:r>
        <w:rPr>
          <w:rFonts w:ascii="Times New Roman" w:hAnsi="Times New Roman"/>
          <w:i/>
          <w:sz w:val="22"/>
          <w:szCs w:val="22"/>
        </w:rPr>
        <w:t xml:space="preserve">. </w:t>
      </w:r>
      <w:r>
        <w:rPr>
          <w:rFonts w:ascii="Times New Roman" w:hAnsi="Times New Roman"/>
          <w:sz w:val="22"/>
          <w:szCs w:val="22"/>
        </w:rPr>
        <w:t>Éditions D</w:t>
      </w:r>
      <w:r w:rsidRPr="00DD7BDB">
        <w:rPr>
          <w:rFonts w:ascii="Times New Roman" w:hAnsi="Times New Roman"/>
          <w:sz w:val="22"/>
          <w:szCs w:val="22"/>
        </w:rPr>
        <w:t>u Seuil, 1991, p.</w:t>
      </w:r>
      <w:r>
        <w:rPr>
          <w:rFonts w:ascii="Times New Roman" w:hAnsi="Times New Roman"/>
          <w:sz w:val="22"/>
          <w:szCs w:val="22"/>
        </w:rPr>
        <w:t>70</w:t>
      </w:r>
      <w:r w:rsidRPr="00DD7BDB">
        <w:rPr>
          <w:rFonts w:ascii="Times New Roman" w:hAnsi="Times New Roman"/>
          <w:sz w:val="22"/>
          <w:szCs w:val="22"/>
        </w:rPr>
        <w:t>.</w:t>
      </w:r>
    </w:p>
  </w:footnote>
  <w:footnote w:id="322">
    <w:p w:rsidR="003A3943" w:rsidRPr="00DD7BDB" w:rsidRDefault="003A3943" w:rsidP="00C76E94">
      <w:pPr>
        <w:pStyle w:val="Notedebasdepage"/>
        <w:spacing w:after="0" w:line="360" w:lineRule="auto"/>
        <w:rPr>
          <w:rFonts w:ascii="Times New Roman" w:hAnsi="Times New Roman"/>
          <w:sz w:val="22"/>
          <w:szCs w:val="22"/>
        </w:rPr>
      </w:pPr>
      <w:r w:rsidRPr="00DD7BDB">
        <w:rPr>
          <w:rStyle w:val="Appelnotedebasdep"/>
          <w:rFonts w:ascii="Times New Roman" w:hAnsi="Times New Roman"/>
          <w:sz w:val="22"/>
          <w:szCs w:val="22"/>
        </w:rPr>
        <w:footnoteRef/>
      </w:r>
      <w:r w:rsidRPr="00DD7BDB">
        <w:rPr>
          <w:rFonts w:ascii="Times New Roman" w:hAnsi="Times New Roman"/>
          <w:sz w:val="22"/>
          <w:szCs w:val="22"/>
        </w:rPr>
        <w:t xml:space="preserve"> Adelino BRAZ</w:t>
      </w:r>
      <w:r>
        <w:rPr>
          <w:rFonts w:ascii="Times New Roman" w:hAnsi="Times New Roman"/>
          <w:sz w:val="22"/>
          <w:szCs w:val="22"/>
        </w:rPr>
        <w:t xml:space="preserve">. </w:t>
      </w:r>
      <w:r w:rsidRPr="00DD7BDB">
        <w:rPr>
          <w:rFonts w:ascii="Times New Roman" w:hAnsi="Times New Roman"/>
          <w:i/>
          <w:sz w:val="22"/>
          <w:szCs w:val="22"/>
        </w:rPr>
        <w:t>Apprendre à philosopher avec Bourdieu</w:t>
      </w:r>
      <w:r>
        <w:rPr>
          <w:rFonts w:ascii="Times New Roman" w:hAnsi="Times New Roman"/>
          <w:i/>
          <w:sz w:val="22"/>
          <w:szCs w:val="22"/>
        </w:rPr>
        <w:t>.</w:t>
      </w:r>
      <w:r w:rsidRPr="00DD7BDB">
        <w:rPr>
          <w:rFonts w:ascii="Times New Roman" w:hAnsi="Times New Roman"/>
          <w:sz w:val="22"/>
          <w:szCs w:val="22"/>
        </w:rPr>
        <w:t xml:space="preserve"> Ellipses, 2013. </w:t>
      </w:r>
      <w:r>
        <w:rPr>
          <w:rFonts w:ascii="Times New Roman" w:hAnsi="Times New Roman"/>
          <w:sz w:val="22"/>
          <w:szCs w:val="22"/>
        </w:rPr>
        <w:t>p</w:t>
      </w:r>
      <w:r w:rsidRPr="00DD7BDB">
        <w:rPr>
          <w:rFonts w:ascii="Times New Roman" w:hAnsi="Times New Roman"/>
          <w:sz w:val="22"/>
          <w:szCs w:val="22"/>
        </w:rPr>
        <w:t xml:space="preserve">.23. </w:t>
      </w:r>
    </w:p>
  </w:footnote>
  <w:footnote w:id="323">
    <w:p w:rsidR="003A3943" w:rsidRPr="00DC3B76" w:rsidRDefault="003A3943" w:rsidP="00DC3B76">
      <w:pPr>
        <w:pStyle w:val="Notedebasdepage"/>
        <w:spacing w:after="0" w:line="360" w:lineRule="auto"/>
        <w:jc w:val="both"/>
        <w:rPr>
          <w:rFonts w:ascii="Times New Roman" w:hAnsi="Times New Roman"/>
          <w:sz w:val="22"/>
          <w:szCs w:val="22"/>
        </w:rPr>
      </w:pPr>
      <w:r w:rsidRPr="00DC3B76">
        <w:rPr>
          <w:rStyle w:val="Appelnotedebasdep"/>
          <w:rFonts w:ascii="Times New Roman" w:hAnsi="Times New Roman"/>
          <w:sz w:val="22"/>
          <w:szCs w:val="22"/>
        </w:rPr>
        <w:footnoteRef/>
      </w:r>
      <w:r w:rsidRPr="00DC3B76">
        <w:rPr>
          <w:rFonts w:ascii="Times New Roman" w:hAnsi="Times New Roman"/>
          <w:sz w:val="22"/>
          <w:szCs w:val="22"/>
        </w:rPr>
        <w:t xml:space="preserve"> Brigitte LEVEL. </w:t>
      </w:r>
      <w:r w:rsidRPr="00DC3B76">
        <w:rPr>
          <w:rFonts w:ascii="Times New Roman" w:hAnsi="Times New Roman"/>
          <w:i/>
          <w:sz w:val="22"/>
          <w:szCs w:val="22"/>
        </w:rPr>
        <w:t>Poètes et musiciens du caveau</w:t>
      </w:r>
      <w:r w:rsidRPr="00DC3B76">
        <w:rPr>
          <w:rFonts w:ascii="Times New Roman" w:hAnsi="Times New Roman"/>
          <w:sz w:val="22"/>
          <w:szCs w:val="22"/>
        </w:rPr>
        <w:t xml:space="preserve">. Cahiers de l’Association internationale des études françaises, 1989, p. 162. </w:t>
      </w:r>
    </w:p>
  </w:footnote>
  <w:footnote w:id="324">
    <w:p w:rsidR="003A3943" w:rsidRPr="00DC3B76" w:rsidRDefault="003A3943" w:rsidP="00DC3B76">
      <w:pPr>
        <w:pStyle w:val="Notedebasdepage"/>
        <w:spacing w:after="0" w:line="360" w:lineRule="auto"/>
        <w:jc w:val="both"/>
        <w:rPr>
          <w:rFonts w:ascii="Times New Roman" w:hAnsi="Times New Roman"/>
          <w:sz w:val="22"/>
          <w:szCs w:val="22"/>
        </w:rPr>
      </w:pPr>
      <w:r w:rsidRPr="00DC3B76">
        <w:rPr>
          <w:rStyle w:val="Appelnotedebasdep"/>
          <w:rFonts w:ascii="Times New Roman" w:hAnsi="Times New Roman"/>
          <w:sz w:val="22"/>
          <w:szCs w:val="22"/>
        </w:rPr>
        <w:footnoteRef/>
      </w:r>
      <w:r w:rsidRPr="00DC3B76">
        <w:rPr>
          <w:rFonts w:ascii="Times New Roman" w:hAnsi="Times New Roman"/>
          <w:sz w:val="22"/>
          <w:szCs w:val="22"/>
        </w:rPr>
        <w:t xml:space="preserve"> Il existe une opinion que la société chantante la plus ancienne connue est « </w:t>
      </w:r>
      <w:r w:rsidRPr="00DC3B76">
        <w:rPr>
          <w:rStyle w:val="Accentuation"/>
          <w:rFonts w:ascii="Times New Roman" w:hAnsi="Times New Roman"/>
          <w:color w:val="000000"/>
          <w:sz w:val="22"/>
          <w:szCs w:val="22"/>
          <w:shd w:val="clear" w:color="auto" w:fill="FFFFFF"/>
        </w:rPr>
        <w:t>Consistoire du Gai Savoir »</w:t>
      </w:r>
      <w:r w:rsidRPr="00DC3B76">
        <w:rPr>
          <w:rStyle w:val="apple-converted-space"/>
          <w:rFonts w:ascii="Times New Roman" w:hAnsi="Times New Roman"/>
          <w:color w:val="000000"/>
          <w:sz w:val="22"/>
          <w:szCs w:val="22"/>
          <w:shd w:val="clear" w:color="auto" w:fill="FFFFFF"/>
        </w:rPr>
        <w:t> </w:t>
      </w:r>
      <w:r w:rsidRPr="00DC3B76">
        <w:rPr>
          <w:rFonts w:ascii="Times New Roman" w:hAnsi="Times New Roman"/>
          <w:color w:val="000000"/>
          <w:sz w:val="22"/>
          <w:szCs w:val="22"/>
          <w:shd w:val="clear" w:color="auto" w:fill="FFFFFF"/>
        </w:rPr>
        <w:t>créée à Toulouse en 1323.</w:t>
      </w:r>
      <w:r w:rsidRPr="00DC3B76">
        <w:rPr>
          <w:rStyle w:val="apple-converted-space"/>
          <w:rFonts w:ascii="Times New Roman" w:hAnsi="Times New Roman"/>
          <w:color w:val="000000"/>
          <w:sz w:val="22"/>
          <w:szCs w:val="22"/>
          <w:shd w:val="clear" w:color="auto" w:fill="FFFFFF"/>
        </w:rPr>
        <w:t> </w:t>
      </w:r>
      <w:r w:rsidRPr="00DC3B76">
        <w:rPr>
          <w:rFonts w:ascii="Times New Roman" w:hAnsi="Times New Roman"/>
          <w:sz w:val="22"/>
          <w:szCs w:val="22"/>
        </w:rPr>
        <w:t xml:space="preserve">  </w:t>
      </w:r>
    </w:p>
  </w:footnote>
  <w:footnote w:id="325">
    <w:p w:rsidR="003A3943" w:rsidRPr="00712405" w:rsidRDefault="003A3943" w:rsidP="00C76E94">
      <w:pPr>
        <w:pStyle w:val="Notedebasdepage"/>
        <w:spacing w:after="0" w:line="360" w:lineRule="auto"/>
        <w:rPr>
          <w:rFonts w:ascii="Times New Roman" w:hAnsi="Times New Roman"/>
          <w:sz w:val="22"/>
          <w:szCs w:val="22"/>
        </w:rPr>
      </w:pPr>
      <w:r w:rsidRPr="00371EC4">
        <w:rPr>
          <w:color w:val="000000"/>
          <w:shd w:val="clear" w:color="auto" w:fill="FFFFFF"/>
        </w:rPr>
        <w:footnoteRef/>
      </w:r>
      <w:r w:rsidRPr="00371EC4">
        <w:rPr>
          <w:rFonts w:ascii="Times New Roman" w:hAnsi="Times New Roman"/>
          <w:color w:val="000000"/>
          <w:sz w:val="22"/>
          <w:szCs w:val="22"/>
          <w:shd w:val="clear" w:color="auto" w:fill="FFFFFF"/>
        </w:rPr>
        <w:t xml:space="preserve"> François CARADEC, Alain WEILL</w:t>
      </w:r>
      <w:r>
        <w:rPr>
          <w:rFonts w:ascii="Times New Roman" w:hAnsi="Times New Roman"/>
          <w:color w:val="000000"/>
          <w:sz w:val="22"/>
          <w:szCs w:val="22"/>
          <w:shd w:val="clear" w:color="auto" w:fill="FFFFFF"/>
        </w:rPr>
        <w:t xml:space="preserve">. </w:t>
      </w:r>
      <w:r w:rsidRPr="004D4EA7">
        <w:rPr>
          <w:rFonts w:ascii="Times New Roman" w:hAnsi="Times New Roman"/>
          <w:i/>
          <w:color w:val="000000"/>
          <w:sz w:val="22"/>
          <w:szCs w:val="22"/>
          <w:shd w:val="clear" w:color="auto" w:fill="FFFFFF"/>
        </w:rPr>
        <w:t>Le café-concert 1848-1914</w:t>
      </w:r>
      <w:r>
        <w:rPr>
          <w:rFonts w:ascii="Times New Roman" w:hAnsi="Times New Roman"/>
          <w:color w:val="000000"/>
          <w:sz w:val="22"/>
          <w:szCs w:val="22"/>
          <w:shd w:val="clear" w:color="auto" w:fill="FFFFFF"/>
        </w:rPr>
        <w:t xml:space="preserve">. </w:t>
      </w:r>
      <w:r w:rsidRPr="00371EC4">
        <w:rPr>
          <w:rFonts w:ascii="Times New Roman" w:hAnsi="Times New Roman"/>
          <w:color w:val="000000"/>
          <w:sz w:val="22"/>
          <w:szCs w:val="22"/>
          <w:shd w:val="clear" w:color="auto" w:fill="FFFFFF"/>
        </w:rPr>
        <w:t>Fayard, 2007. p.8.</w:t>
      </w:r>
      <w:r w:rsidRPr="00712405">
        <w:rPr>
          <w:rFonts w:ascii="Times New Roman" w:hAnsi="Times New Roman"/>
          <w:color w:val="C00000"/>
          <w:sz w:val="22"/>
          <w:szCs w:val="22"/>
        </w:rPr>
        <w:t xml:space="preserve"> </w:t>
      </w:r>
    </w:p>
  </w:footnote>
  <w:footnote w:id="326">
    <w:p w:rsidR="003A3943" w:rsidRPr="000B09FF" w:rsidRDefault="003A3943" w:rsidP="00C76E94">
      <w:pPr>
        <w:pStyle w:val="Notedebasdepage"/>
        <w:spacing w:after="0" w:line="360" w:lineRule="auto"/>
        <w:jc w:val="both"/>
        <w:rPr>
          <w:rFonts w:ascii="Times New Roman" w:hAnsi="Times New Roman"/>
          <w:sz w:val="22"/>
          <w:szCs w:val="22"/>
        </w:rPr>
      </w:pPr>
      <w:r w:rsidRPr="000B09FF">
        <w:rPr>
          <w:rStyle w:val="Appelnotedebasdep"/>
          <w:rFonts w:ascii="Times New Roman" w:hAnsi="Times New Roman"/>
          <w:sz w:val="22"/>
          <w:szCs w:val="22"/>
        </w:rPr>
        <w:footnoteRef/>
      </w:r>
      <w:r w:rsidRPr="000B09FF">
        <w:rPr>
          <w:rFonts w:ascii="Times New Roman" w:hAnsi="Times New Roman"/>
          <w:sz w:val="22"/>
          <w:szCs w:val="22"/>
        </w:rPr>
        <w:t xml:space="preserve"> Hélène DELAVAUT, Robert DARNTON</w:t>
      </w:r>
      <w:r>
        <w:rPr>
          <w:rFonts w:ascii="Times New Roman" w:hAnsi="Times New Roman"/>
          <w:sz w:val="22"/>
          <w:szCs w:val="22"/>
        </w:rPr>
        <w:t xml:space="preserve"> et </w:t>
      </w:r>
      <w:r w:rsidRPr="000B09FF">
        <w:rPr>
          <w:rFonts w:ascii="Times New Roman" w:hAnsi="Times New Roman"/>
          <w:sz w:val="22"/>
          <w:szCs w:val="22"/>
        </w:rPr>
        <w:t>Claude PAVY</w:t>
      </w:r>
      <w:r>
        <w:rPr>
          <w:rFonts w:ascii="Times New Roman" w:hAnsi="Times New Roman"/>
          <w:sz w:val="22"/>
          <w:szCs w:val="22"/>
        </w:rPr>
        <w:t xml:space="preserve">. </w:t>
      </w:r>
      <w:r w:rsidRPr="00E70458">
        <w:rPr>
          <w:rFonts w:ascii="Times New Roman" w:hAnsi="Times New Roman"/>
          <w:i/>
          <w:sz w:val="22"/>
          <w:szCs w:val="22"/>
        </w:rPr>
        <w:t>Quand la chanson défit le pouvoir.</w:t>
      </w:r>
      <w:r>
        <w:rPr>
          <w:rFonts w:ascii="Times New Roman" w:hAnsi="Times New Roman"/>
          <w:sz w:val="22"/>
          <w:szCs w:val="22"/>
        </w:rPr>
        <w:t xml:space="preserve"> </w:t>
      </w:r>
      <w:r w:rsidRPr="000B09FF">
        <w:rPr>
          <w:rFonts w:ascii="Times New Roman" w:hAnsi="Times New Roman"/>
          <w:sz w:val="22"/>
          <w:szCs w:val="22"/>
        </w:rPr>
        <w:t xml:space="preserve"> Bibliothèque nationale Paris. </w:t>
      </w:r>
    </w:p>
  </w:footnote>
  <w:footnote w:id="327">
    <w:p w:rsidR="003A3943" w:rsidRPr="0020506E" w:rsidRDefault="003A3943" w:rsidP="0020506E">
      <w:pPr>
        <w:pStyle w:val="Notedebasdepage"/>
        <w:spacing w:after="0" w:line="360" w:lineRule="auto"/>
        <w:jc w:val="both"/>
        <w:rPr>
          <w:rFonts w:ascii="Times New Roman" w:hAnsi="Times New Roman"/>
          <w:sz w:val="22"/>
          <w:szCs w:val="22"/>
        </w:rPr>
      </w:pPr>
      <w:r w:rsidRPr="0020506E">
        <w:rPr>
          <w:rStyle w:val="Appelnotedebasdep"/>
          <w:rFonts w:ascii="Times New Roman" w:hAnsi="Times New Roman"/>
          <w:sz w:val="22"/>
          <w:szCs w:val="22"/>
        </w:rPr>
        <w:footnoteRef/>
      </w:r>
      <w:r w:rsidRPr="0020506E">
        <w:rPr>
          <w:rFonts w:ascii="Times New Roman" w:hAnsi="Times New Roman"/>
          <w:sz w:val="22"/>
          <w:szCs w:val="22"/>
        </w:rPr>
        <w:t xml:space="preserve"> </w:t>
      </w:r>
      <w:r w:rsidRPr="0020506E">
        <w:rPr>
          <w:rFonts w:ascii="Times New Roman" w:hAnsi="Times New Roman"/>
          <w:i/>
          <w:sz w:val="22"/>
          <w:szCs w:val="22"/>
        </w:rPr>
        <w:t>Id.</w:t>
      </w:r>
      <w:r w:rsidRPr="0020506E">
        <w:rPr>
          <w:rFonts w:ascii="Times New Roman" w:hAnsi="Times New Roman"/>
          <w:sz w:val="22"/>
          <w:szCs w:val="22"/>
        </w:rPr>
        <w:t xml:space="preserve"> « Quand chanson défit le pouvoir », Bibliothèque nationale Paris. </w:t>
      </w:r>
    </w:p>
  </w:footnote>
  <w:footnote w:id="328">
    <w:p w:rsidR="003A3943" w:rsidRPr="0020506E" w:rsidRDefault="003A3943" w:rsidP="0020506E">
      <w:pPr>
        <w:pStyle w:val="Notedebasdepage"/>
        <w:spacing w:after="0" w:line="360" w:lineRule="auto"/>
        <w:jc w:val="both"/>
        <w:rPr>
          <w:rFonts w:ascii="Times New Roman" w:hAnsi="Times New Roman"/>
          <w:sz w:val="22"/>
          <w:szCs w:val="22"/>
        </w:rPr>
      </w:pPr>
      <w:r w:rsidRPr="0020506E">
        <w:rPr>
          <w:rStyle w:val="Appelnotedebasdep"/>
          <w:rFonts w:ascii="Times New Roman" w:hAnsi="Times New Roman"/>
          <w:sz w:val="22"/>
          <w:szCs w:val="22"/>
        </w:rPr>
        <w:footnoteRef/>
      </w:r>
      <w:r w:rsidRPr="0020506E">
        <w:rPr>
          <w:rFonts w:ascii="Times New Roman" w:hAnsi="Times New Roman"/>
          <w:sz w:val="22"/>
          <w:szCs w:val="22"/>
        </w:rPr>
        <w:t xml:space="preserve"> Johan MENICHETTI</w:t>
      </w:r>
      <w:r>
        <w:rPr>
          <w:rFonts w:ascii="Times New Roman" w:hAnsi="Times New Roman"/>
          <w:sz w:val="22"/>
          <w:szCs w:val="22"/>
        </w:rPr>
        <w:t xml:space="preserve">. </w:t>
      </w:r>
      <w:r w:rsidRPr="0020506E">
        <w:rPr>
          <w:rFonts w:ascii="Times New Roman" w:hAnsi="Times New Roman"/>
          <w:i/>
          <w:sz w:val="22"/>
          <w:szCs w:val="22"/>
        </w:rPr>
        <w:t xml:space="preserve">Histoire du Droit, L’écriture de la Constitution de l’An </w:t>
      </w:r>
      <w:r w:rsidRPr="0020506E">
        <w:rPr>
          <w:rFonts w:ascii="Times New Roman" w:eastAsia="Times New Roman" w:hAnsi="Times New Roman"/>
          <w:bCs/>
          <w:i/>
          <w:kern w:val="36"/>
          <w:sz w:val="22"/>
          <w:szCs w:val="22"/>
        </w:rPr>
        <w:t>VIII : quelques réflexions sur l’échec d’un mécanisme révolutionnaire</w:t>
      </w:r>
      <w:r>
        <w:rPr>
          <w:rFonts w:ascii="Times New Roman" w:eastAsia="Times New Roman" w:hAnsi="Times New Roman"/>
          <w:bCs/>
          <w:i/>
          <w:kern w:val="36"/>
          <w:sz w:val="22"/>
          <w:szCs w:val="22"/>
        </w:rPr>
        <w:t xml:space="preserve">. </w:t>
      </w:r>
      <w:r w:rsidRPr="0020506E">
        <w:rPr>
          <w:rFonts w:ascii="Times New Roman" w:eastAsia="Times New Roman" w:hAnsi="Times New Roman"/>
          <w:bCs/>
          <w:kern w:val="36"/>
          <w:sz w:val="22"/>
          <w:szCs w:val="22"/>
        </w:rPr>
        <w:t xml:space="preserve">Napoleonica, 2013, pp. 68 </w:t>
      </w:r>
    </w:p>
  </w:footnote>
  <w:footnote w:id="329">
    <w:p w:rsidR="003A3943" w:rsidRPr="00AA3389" w:rsidRDefault="003A3943" w:rsidP="0020506E">
      <w:pPr>
        <w:pStyle w:val="Notedebasdepage"/>
        <w:spacing w:after="0" w:line="360" w:lineRule="auto"/>
        <w:jc w:val="both"/>
        <w:rPr>
          <w:rFonts w:ascii="Times New Roman" w:hAnsi="Times New Roman"/>
          <w:sz w:val="22"/>
          <w:szCs w:val="22"/>
        </w:rPr>
      </w:pPr>
      <w:r>
        <w:rPr>
          <w:rStyle w:val="Appelnotedebasdep"/>
        </w:rPr>
        <w:footnoteRef/>
      </w:r>
      <w:r>
        <w:t xml:space="preserve"> </w:t>
      </w:r>
      <w:r w:rsidRPr="00AA3389">
        <w:rPr>
          <w:rFonts w:ascii="Times New Roman" w:hAnsi="Times New Roman"/>
          <w:sz w:val="22"/>
          <w:szCs w:val="22"/>
        </w:rPr>
        <w:t>Cyril TRIOLAIRE</w:t>
      </w:r>
      <w:r>
        <w:rPr>
          <w:rFonts w:ascii="Times New Roman" w:hAnsi="Times New Roman"/>
          <w:sz w:val="22"/>
          <w:szCs w:val="22"/>
        </w:rPr>
        <w:t xml:space="preserve">. </w:t>
      </w:r>
      <w:r w:rsidRPr="002F6E23">
        <w:rPr>
          <w:rFonts w:ascii="Times New Roman" w:hAnsi="Times New Roman"/>
          <w:i/>
          <w:sz w:val="22"/>
          <w:szCs w:val="22"/>
        </w:rPr>
        <w:t>Contrôle social et arts du spectacle en province</w:t>
      </w:r>
      <w:r>
        <w:rPr>
          <w:rFonts w:ascii="Times New Roman" w:hAnsi="Times New Roman"/>
          <w:i/>
          <w:sz w:val="22"/>
          <w:szCs w:val="22"/>
        </w:rPr>
        <w:t xml:space="preserve">. </w:t>
      </w:r>
      <w:r w:rsidRPr="002F6E23">
        <w:rPr>
          <w:rFonts w:ascii="Times New Roman" w:hAnsi="Times New Roman"/>
          <w:sz w:val="22"/>
          <w:szCs w:val="22"/>
        </w:rPr>
        <w:t>Annales historiques de la Révolution française</w:t>
      </w:r>
      <w:r>
        <w:rPr>
          <w:rFonts w:ascii="Times New Roman" w:hAnsi="Times New Roman"/>
          <w:sz w:val="22"/>
          <w:szCs w:val="22"/>
        </w:rPr>
        <w:t xml:space="preserve">, 2003, p. 46. </w:t>
      </w:r>
    </w:p>
  </w:footnote>
  <w:footnote w:id="330">
    <w:p w:rsidR="003A3943" w:rsidRPr="00AA3389" w:rsidRDefault="003A3943" w:rsidP="00440415">
      <w:pPr>
        <w:pStyle w:val="Notedebasdepage"/>
        <w:spacing w:after="0" w:line="360" w:lineRule="auto"/>
        <w:jc w:val="both"/>
        <w:rPr>
          <w:rFonts w:ascii="Times New Roman" w:hAnsi="Times New Roman"/>
          <w:sz w:val="22"/>
          <w:szCs w:val="22"/>
        </w:rPr>
      </w:pPr>
      <w:r w:rsidRPr="00AA3389">
        <w:rPr>
          <w:rStyle w:val="Appelnotedebasdep"/>
          <w:rFonts w:ascii="Times New Roman" w:hAnsi="Times New Roman"/>
          <w:sz w:val="22"/>
          <w:szCs w:val="22"/>
        </w:rPr>
        <w:footnoteRef/>
      </w:r>
      <w:r w:rsidRPr="00AA3389">
        <w:rPr>
          <w:rFonts w:ascii="Times New Roman" w:hAnsi="Times New Roman"/>
          <w:sz w:val="22"/>
          <w:szCs w:val="22"/>
        </w:rPr>
        <w:t xml:space="preserve"> </w:t>
      </w:r>
      <w:r>
        <w:rPr>
          <w:rFonts w:ascii="Times New Roman" w:hAnsi="Times New Roman"/>
          <w:sz w:val="22"/>
          <w:szCs w:val="22"/>
        </w:rPr>
        <w:t xml:space="preserve">Id. </w:t>
      </w:r>
      <w:r w:rsidRPr="002F6E23">
        <w:rPr>
          <w:rFonts w:ascii="Times New Roman" w:hAnsi="Times New Roman"/>
          <w:i/>
          <w:sz w:val="22"/>
          <w:szCs w:val="22"/>
        </w:rPr>
        <w:t>Quand chanson défit le pouvoir</w:t>
      </w:r>
      <w:r>
        <w:rPr>
          <w:rFonts w:ascii="Times New Roman" w:hAnsi="Times New Roman"/>
          <w:i/>
          <w:sz w:val="22"/>
          <w:szCs w:val="22"/>
        </w:rPr>
        <w:t xml:space="preserve">. </w:t>
      </w:r>
      <w:r w:rsidRPr="00AA3389">
        <w:rPr>
          <w:rFonts w:ascii="Times New Roman" w:hAnsi="Times New Roman"/>
          <w:sz w:val="22"/>
          <w:szCs w:val="22"/>
        </w:rPr>
        <w:t xml:space="preserve">Bibliothèque nationale Paris. </w:t>
      </w:r>
    </w:p>
  </w:footnote>
  <w:footnote w:id="331">
    <w:p w:rsidR="003A3943" w:rsidRPr="005C4678" w:rsidRDefault="003A3943" w:rsidP="00C95087">
      <w:pPr>
        <w:pStyle w:val="Notedebasdepage"/>
        <w:spacing w:after="0" w:line="360" w:lineRule="auto"/>
        <w:jc w:val="both"/>
        <w:rPr>
          <w:rFonts w:ascii="Times New Roman" w:hAnsi="Times New Roman"/>
          <w:sz w:val="22"/>
          <w:szCs w:val="22"/>
        </w:rPr>
      </w:pPr>
      <w:r w:rsidRPr="005C4678">
        <w:rPr>
          <w:rStyle w:val="Appelnotedebasdep"/>
        </w:rPr>
        <w:footnoteRef/>
      </w:r>
      <w:r w:rsidRPr="005C4678">
        <w:t xml:space="preserve"> </w:t>
      </w:r>
      <w:r w:rsidRPr="005C4678">
        <w:rPr>
          <w:rFonts w:ascii="Times New Roman" w:hAnsi="Times New Roman"/>
          <w:sz w:val="22"/>
          <w:szCs w:val="22"/>
        </w:rPr>
        <w:t>Pierre BOURDIEU</w:t>
      </w:r>
      <w:r>
        <w:rPr>
          <w:rFonts w:ascii="Times New Roman" w:hAnsi="Times New Roman"/>
          <w:sz w:val="22"/>
          <w:szCs w:val="22"/>
        </w:rPr>
        <w:t>.</w:t>
      </w:r>
      <w:r w:rsidRPr="005C4678">
        <w:rPr>
          <w:rFonts w:ascii="Times New Roman" w:hAnsi="Times New Roman"/>
          <w:sz w:val="22"/>
          <w:szCs w:val="22"/>
        </w:rPr>
        <w:t xml:space="preserve"> </w:t>
      </w:r>
      <w:r w:rsidRPr="005C4678">
        <w:rPr>
          <w:rFonts w:ascii="Times New Roman" w:hAnsi="Times New Roman"/>
          <w:i/>
          <w:sz w:val="22"/>
          <w:szCs w:val="22"/>
        </w:rPr>
        <w:t>Raison pratique</w:t>
      </w:r>
      <w:r>
        <w:rPr>
          <w:rFonts w:ascii="Times New Roman" w:hAnsi="Times New Roman"/>
          <w:i/>
          <w:sz w:val="22"/>
          <w:szCs w:val="22"/>
        </w:rPr>
        <w:t>.</w:t>
      </w:r>
      <w:r w:rsidRPr="005C4678">
        <w:rPr>
          <w:rFonts w:ascii="Times New Roman" w:hAnsi="Times New Roman"/>
          <w:sz w:val="22"/>
          <w:szCs w:val="22"/>
        </w:rPr>
        <w:t xml:space="preserve"> Édition du Seuil, 1994, p. 159. </w:t>
      </w:r>
    </w:p>
  </w:footnote>
  <w:footnote w:id="332">
    <w:p w:rsidR="003A3943" w:rsidRPr="00E25573" w:rsidRDefault="003A3943" w:rsidP="00C95087">
      <w:pPr>
        <w:pStyle w:val="Notedebasdepage"/>
        <w:spacing w:after="0" w:line="360" w:lineRule="auto"/>
        <w:rPr>
          <w:rFonts w:ascii="Times New Roman" w:hAnsi="Times New Roman"/>
          <w:color w:val="C00000"/>
          <w:sz w:val="22"/>
          <w:szCs w:val="22"/>
        </w:rPr>
      </w:pPr>
      <w:r w:rsidRPr="005C4678">
        <w:rPr>
          <w:rStyle w:val="Appelnotedebasdep"/>
        </w:rPr>
        <w:footnoteRef/>
      </w:r>
      <w:r w:rsidRPr="005C4678">
        <w:t xml:space="preserve"> </w:t>
      </w:r>
      <w:r w:rsidRPr="005C4678">
        <w:rPr>
          <w:rFonts w:ascii="Times New Roman" w:hAnsi="Times New Roman"/>
          <w:i/>
          <w:sz w:val="22"/>
          <w:szCs w:val="22"/>
        </w:rPr>
        <w:t>Id.</w:t>
      </w:r>
      <w:r w:rsidRPr="005C4678">
        <w:rPr>
          <w:rFonts w:ascii="Times New Roman" w:hAnsi="Times New Roman"/>
          <w:sz w:val="22"/>
          <w:szCs w:val="22"/>
        </w:rPr>
        <w:t xml:space="preserve"> p.159</w:t>
      </w:r>
      <w:r>
        <w:rPr>
          <w:rFonts w:ascii="Times New Roman" w:hAnsi="Times New Roman"/>
          <w:color w:val="C00000"/>
          <w:sz w:val="22"/>
          <w:szCs w:val="22"/>
        </w:rPr>
        <w:t xml:space="preserve">. </w:t>
      </w:r>
      <w:r>
        <w:rPr>
          <w:rFonts w:ascii="Times New Roman" w:hAnsi="Times New Roman"/>
          <w:i/>
          <w:color w:val="C00000"/>
          <w:sz w:val="22"/>
          <w:szCs w:val="22"/>
        </w:rPr>
        <w:t xml:space="preserve"> </w:t>
      </w:r>
    </w:p>
  </w:footnote>
  <w:footnote w:id="333">
    <w:p w:rsidR="003A3943" w:rsidRPr="001B7CC6" w:rsidRDefault="003A3943" w:rsidP="001B7CC6">
      <w:pPr>
        <w:spacing w:after="0" w:line="360" w:lineRule="auto"/>
        <w:jc w:val="both"/>
        <w:rPr>
          <w:rFonts w:ascii="Times New Roman" w:hAnsi="Times New Roman" w:cs="Times New Roman"/>
        </w:rPr>
      </w:pPr>
      <w:r w:rsidRPr="001B7CC6">
        <w:rPr>
          <w:rStyle w:val="Appelnotedebasdep"/>
          <w:rFonts w:ascii="Times New Roman" w:hAnsi="Times New Roman" w:cs="Times New Roman"/>
        </w:rPr>
        <w:footnoteRef/>
      </w:r>
      <w:r w:rsidRPr="001B7CC6">
        <w:rPr>
          <w:rFonts w:ascii="Times New Roman" w:hAnsi="Times New Roman" w:cs="Times New Roman"/>
        </w:rPr>
        <w:t xml:space="preserve"> Hyppolyte FORTOUL. </w:t>
      </w:r>
      <w:r w:rsidRPr="001B7CC6">
        <w:rPr>
          <w:rFonts w:ascii="Times New Roman" w:eastAsia="Times New Roman" w:hAnsi="Times New Roman" w:cs="Times New Roman"/>
          <w:bCs/>
          <w:i/>
          <w:kern w:val="36"/>
        </w:rPr>
        <w:t xml:space="preserve">1852 : Hippolyte Fortoul, ministre de Napoléon III, ordonne le « Recueil des poésies populaires de la France. </w:t>
      </w:r>
      <w:r w:rsidRPr="001B7CC6">
        <w:rPr>
          <w:rFonts w:ascii="Times New Roman" w:eastAsia="Times New Roman" w:hAnsi="Times New Roman" w:cs="Times New Roman"/>
          <w:bCs/>
          <w:kern w:val="36"/>
        </w:rPr>
        <w:t>U</w:t>
      </w:r>
      <w:r w:rsidRPr="001B7CC6">
        <w:rPr>
          <w:rFonts w:ascii="Times New Roman" w:hAnsi="Times New Roman" w:cs="Times New Roman"/>
        </w:rPr>
        <w:t xml:space="preserve">niversité ouverte des humanités, ˂ </w:t>
      </w:r>
      <w:hyperlink r:id="rId9" w:history="1">
        <w:r w:rsidRPr="001B7CC6">
          <w:rPr>
            <w:rStyle w:val="Lienhypertexte"/>
            <w:rFonts w:ascii="Times New Roman" w:hAnsi="Times New Roman" w:cs="Times New Roman"/>
            <w:color w:val="auto"/>
          </w:rPr>
          <w:t>http://jalonedit.unice.fr/ethnomusicologie/cours/5.-la-patrimonialisation-des-musiques-dites-</w:t>
        </w:r>
      </w:hyperlink>
      <w:r w:rsidRPr="001B7CC6">
        <w:rPr>
          <w:rFonts w:ascii="Times New Roman" w:hAnsi="Times New Roman" w:cs="Times New Roman"/>
        </w:rPr>
        <w:t xml:space="preserve"> traditionnelles-en-france-du-xixe-siecle-a-nos-jours-lethnomusicologie-de-la-france/fhhe ˃</w:t>
      </w:r>
    </w:p>
  </w:footnote>
  <w:footnote w:id="334">
    <w:p w:rsidR="003A3943" w:rsidRPr="001724E2" w:rsidRDefault="003A3943" w:rsidP="008B003B">
      <w:pPr>
        <w:pStyle w:val="Notedebasdepage"/>
        <w:spacing w:after="0" w:line="360" w:lineRule="auto"/>
        <w:rPr>
          <w:color w:val="C00000"/>
        </w:rPr>
      </w:pPr>
      <w:r>
        <w:rPr>
          <w:rStyle w:val="Appelnotedebasdep"/>
        </w:rPr>
        <w:footnoteRef/>
      </w:r>
      <w:r>
        <w:t xml:space="preserve"> </w:t>
      </w:r>
      <w:r w:rsidRPr="00A77A6A">
        <w:rPr>
          <w:rFonts w:ascii="Times New Roman" w:hAnsi="Times New Roman"/>
          <w:color w:val="000000" w:themeColor="text1"/>
          <w:sz w:val="24"/>
          <w:szCs w:val="24"/>
        </w:rPr>
        <w:t>François CARADEC, Alain WEILL</w:t>
      </w:r>
      <w:r>
        <w:rPr>
          <w:rFonts w:ascii="Times New Roman" w:hAnsi="Times New Roman"/>
          <w:color w:val="000000" w:themeColor="text1"/>
          <w:sz w:val="24"/>
          <w:szCs w:val="24"/>
        </w:rPr>
        <w:t>.</w:t>
      </w:r>
      <w:r w:rsidRPr="00A77A6A">
        <w:rPr>
          <w:rFonts w:ascii="Times New Roman" w:hAnsi="Times New Roman"/>
          <w:color w:val="000000" w:themeColor="text1"/>
          <w:sz w:val="24"/>
          <w:szCs w:val="24"/>
        </w:rPr>
        <w:t xml:space="preserve"> </w:t>
      </w:r>
      <w:r w:rsidRPr="00A77A6A">
        <w:rPr>
          <w:rFonts w:ascii="Times New Roman" w:hAnsi="Times New Roman"/>
          <w:i/>
          <w:color w:val="000000" w:themeColor="text1"/>
          <w:sz w:val="24"/>
          <w:szCs w:val="24"/>
        </w:rPr>
        <w:t>Le café</w:t>
      </w:r>
      <w:r>
        <w:rPr>
          <w:rFonts w:ascii="Times New Roman" w:hAnsi="Times New Roman"/>
          <w:i/>
          <w:color w:val="000000" w:themeColor="text1"/>
          <w:sz w:val="24"/>
          <w:szCs w:val="24"/>
        </w:rPr>
        <w:t>-</w:t>
      </w:r>
      <w:r w:rsidRPr="00A77A6A">
        <w:rPr>
          <w:rFonts w:ascii="Times New Roman" w:hAnsi="Times New Roman"/>
          <w:i/>
          <w:color w:val="000000" w:themeColor="text1"/>
          <w:sz w:val="24"/>
          <w:szCs w:val="24"/>
        </w:rPr>
        <w:t xml:space="preserve"> concert</w:t>
      </w:r>
      <w:r>
        <w:rPr>
          <w:rFonts w:ascii="Times New Roman" w:hAnsi="Times New Roman"/>
          <w:i/>
          <w:color w:val="000000" w:themeColor="text1"/>
          <w:sz w:val="24"/>
          <w:szCs w:val="24"/>
        </w:rPr>
        <w:t xml:space="preserve">, </w:t>
      </w:r>
      <w:r w:rsidRPr="00A77A6A">
        <w:rPr>
          <w:rFonts w:ascii="Times New Roman" w:hAnsi="Times New Roman"/>
          <w:i/>
          <w:color w:val="000000" w:themeColor="text1"/>
          <w:sz w:val="24"/>
          <w:szCs w:val="24"/>
        </w:rPr>
        <w:t>1848-1914</w:t>
      </w:r>
      <w:r w:rsidRPr="00A77A6A">
        <w:rPr>
          <w:rFonts w:ascii="Times New Roman" w:hAnsi="Times New Roman"/>
          <w:color w:val="000000" w:themeColor="text1"/>
          <w:sz w:val="24"/>
          <w:szCs w:val="24"/>
        </w:rPr>
        <w:t>, Fayard, 2007, pp. 142-143</w:t>
      </w:r>
    </w:p>
  </w:footnote>
  <w:footnote w:id="335">
    <w:p w:rsidR="003A3943" w:rsidRPr="00506909" w:rsidRDefault="003A3943" w:rsidP="00CB722C">
      <w:pPr>
        <w:pStyle w:val="Notedebasdepage"/>
        <w:spacing w:after="0" w:line="360" w:lineRule="auto"/>
        <w:jc w:val="both"/>
        <w:rPr>
          <w:rFonts w:ascii="Times New Roman" w:hAnsi="Times New Roman"/>
          <w:sz w:val="22"/>
          <w:szCs w:val="22"/>
        </w:rPr>
      </w:pPr>
      <w:r>
        <w:rPr>
          <w:rStyle w:val="Appelnotedebasdep"/>
        </w:rPr>
        <w:footnoteRef/>
      </w:r>
      <w:r>
        <w:t xml:space="preserve"> </w:t>
      </w:r>
      <w:r w:rsidRPr="00506909">
        <w:rPr>
          <w:rFonts w:ascii="Times New Roman" w:hAnsi="Times New Roman"/>
          <w:sz w:val="22"/>
          <w:szCs w:val="22"/>
        </w:rPr>
        <w:t>Jean-Pierre MOULIN</w:t>
      </w:r>
      <w:r>
        <w:rPr>
          <w:rFonts w:ascii="Times New Roman" w:hAnsi="Times New Roman"/>
          <w:sz w:val="22"/>
          <w:szCs w:val="22"/>
        </w:rPr>
        <w:t xml:space="preserve">. </w:t>
      </w:r>
      <w:r w:rsidRPr="00875B6E">
        <w:rPr>
          <w:rFonts w:ascii="Times New Roman" w:hAnsi="Times New Roman"/>
          <w:i/>
          <w:sz w:val="22"/>
          <w:szCs w:val="22"/>
        </w:rPr>
        <w:t>Une histoire de la Chanson française, Des troubadours au rap</w:t>
      </w:r>
      <w:r>
        <w:rPr>
          <w:rFonts w:ascii="Times New Roman" w:hAnsi="Times New Roman"/>
          <w:i/>
          <w:sz w:val="22"/>
          <w:szCs w:val="22"/>
        </w:rPr>
        <w:t>.</w:t>
      </w:r>
      <w:r>
        <w:rPr>
          <w:rFonts w:ascii="Times New Roman" w:hAnsi="Times New Roman"/>
          <w:sz w:val="22"/>
          <w:szCs w:val="22"/>
        </w:rPr>
        <w:t xml:space="preserve"> Éditions Cabédita, 2004, p</w:t>
      </w:r>
      <w:r w:rsidRPr="00506909">
        <w:rPr>
          <w:rFonts w:ascii="Times New Roman" w:hAnsi="Times New Roman"/>
          <w:sz w:val="22"/>
          <w:szCs w:val="22"/>
        </w:rPr>
        <w:t xml:space="preserve">. p.34. </w:t>
      </w:r>
    </w:p>
  </w:footnote>
  <w:footnote w:id="336">
    <w:p w:rsidR="003A3943" w:rsidRPr="00FB657D" w:rsidRDefault="003A3943" w:rsidP="00CB722C">
      <w:pPr>
        <w:rPr>
          <w:rFonts w:ascii="Times New Roman" w:hAnsi="Times New Roman"/>
        </w:rPr>
      </w:pPr>
      <w:r>
        <w:rPr>
          <w:rStyle w:val="Appelnotedebasdep"/>
        </w:rPr>
        <w:footnoteRef/>
      </w:r>
      <w:r>
        <w:t xml:space="preserve"> </w:t>
      </w:r>
      <w:r>
        <w:rPr>
          <w:rFonts w:ascii="Times New Roman" w:hAnsi="Times New Roman"/>
        </w:rPr>
        <w:t xml:space="preserve">François CARADEC et Alain WEILL. </w:t>
      </w:r>
      <w:proofErr w:type="gramStart"/>
      <w:r w:rsidRPr="00FB657D">
        <w:rPr>
          <w:rFonts w:ascii="Times New Roman" w:hAnsi="Times New Roman"/>
          <w:i/>
        </w:rPr>
        <w:t>op</w:t>
      </w:r>
      <w:proofErr w:type="gramEnd"/>
      <w:r w:rsidRPr="00FB657D">
        <w:rPr>
          <w:rFonts w:ascii="Times New Roman" w:hAnsi="Times New Roman"/>
          <w:i/>
        </w:rPr>
        <w:t xml:space="preserve">. </w:t>
      </w:r>
      <w:proofErr w:type="gramStart"/>
      <w:r w:rsidRPr="00FB657D">
        <w:rPr>
          <w:rFonts w:ascii="Times New Roman" w:hAnsi="Times New Roman"/>
          <w:i/>
        </w:rPr>
        <w:t>cit</w:t>
      </w:r>
      <w:proofErr w:type="gramEnd"/>
      <w:r>
        <w:rPr>
          <w:rFonts w:ascii="Times New Roman" w:hAnsi="Times New Roman"/>
        </w:rPr>
        <w:t>.</w:t>
      </w:r>
      <w:r w:rsidRPr="00FB657D">
        <w:rPr>
          <w:rFonts w:ascii="Times New Roman" w:hAnsi="Times New Roman"/>
        </w:rPr>
        <w:t xml:space="preserve"> p. 157. </w:t>
      </w:r>
    </w:p>
  </w:footnote>
  <w:footnote w:id="337">
    <w:p w:rsidR="003A3943" w:rsidRPr="00FB657D" w:rsidRDefault="003A3943" w:rsidP="00CB722C">
      <w:pPr>
        <w:pStyle w:val="Notedebasdepage"/>
        <w:spacing w:after="0" w:line="360" w:lineRule="auto"/>
        <w:jc w:val="both"/>
        <w:rPr>
          <w:rFonts w:ascii="Times New Roman" w:hAnsi="Times New Roman"/>
          <w:sz w:val="22"/>
          <w:szCs w:val="22"/>
        </w:rPr>
      </w:pPr>
      <w:r w:rsidRPr="00FB657D">
        <w:rPr>
          <w:rStyle w:val="Appelnotedebasdep"/>
          <w:rFonts w:ascii="Times New Roman" w:hAnsi="Times New Roman"/>
          <w:sz w:val="22"/>
          <w:szCs w:val="22"/>
        </w:rPr>
        <w:footnoteRef/>
      </w:r>
      <w:r w:rsidRPr="00FB657D">
        <w:rPr>
          <w:rFonts w:ascii="Times New Roman" w:hAnsi="Times New Roman"/>
          <w:sz w:val="22"/>
          <w:szCs w:val="22"/>
        </w:rPr>
        <w:t xml:space="preserve"> Carol GOUSPY</w:t>
      </w:r>
      <w:r>
        <w:rPr>
          <w:rFonts w:ascii="Times New Roman" w:hAnsi="Times New Roman"/>
          <w:sz w:val="22"/>
          <w:szCs w:val="22"/>
        </w:rPr>
        <w:t xml:space="preserve">. </w:t>
      </w:r>
      <w:r w:rsidRPr="008D0613">
        <w:rPr>
          <w:rFonts w:ascii="Times New Roman" w:hAnsi="Times New Roman"/>
          <w:i/>
          <w:sz w:val="22"/>
          <w:szCs w:val="22"/>
        </w:rPr>
        <w:t>La représentation des chanteurs au café-concert : les genres de la romancière comique et la diseuse</w:t>
      </w:r>
      <w:r>
        <w:rPr>
          <w:rFonts w:ascii="Times New Roman" w:hAnsi="Times New Roman"/>
          <w:sz w:val="22"/>
          <w:szCs w:val="22"/>
        </w:rPr>
        <w:t xml:space="preserve">. </w:t>
      </w:r>
      <w:r w:rsidRPr="008D0613">
        <w:rPr>
          <w:rFonts w:ascii="Times New Roman" w:hAnsi="Times New Roman"/>
          <w:sz w:val="22"/>
          <w:szCs w:val="22"/>
        </w:rPr>
        <w:t>Volume !,</w:t>
      </w:r>
      <w:r w:rsidRPr="00FB657D">
        <w:rPr>
          <w:rFonts w:ascii="Times New Roman" w:hAnsi="Times New Roman"/>
          <w:sz w:val="22"/>
          <w:szCs w:val="22"/>
        </w:rPr>
        <w:t xml:space="preserve"> 2003, p.30. </w:t>
      </w:r>
    </w:p>
  </w:footnote>
  <w:footnote w:id="338">
    <w:p w:rsidR="003A3943" w:rsidRPr="0072566C" w:rsidRDefault="003A3943" w:rsidP="00CB722C">
      <w:pPr>
        <w:pStyle w:val="Notedebasdepage"/>
        <w:spacing w:after="0" w:line="360" w:lineRule="auto"/>
        <w:jc w:val="both"/>
        <w:rPr>
          <w:rFonts w:ascii="Times New Roman" w:hAnsi="Times New Roman"/>
          <w:color w:val="C00000"/>
          <w:sz w:val="22"/>
          <w:szCs w:val="22"/>
        </w:rPr>
      </w:pPr>
      <w:r w:rsidRPr="004E070C">
        <w:rPr>
          <w:rStyle w:val="Appelnotedebasdep"/>
          <w:rFonts w:ascii="Times New Roman" w:hAnsi="Times New Roman"/>
          <w:sz w:val="22"/>
          <w:szCs w:val="22"/>
        </w:rPr>
        <w:footnoteRef/>
      </w:r>
      <w:r w:rsidRPr="004E070C">
        <w:rPr>
          <w:rFonts w:ascii="Times New Roman" w:hAnsi="Times New Roman"/>
          <w:sz w:val="22"/>
          <w:szCs w:val="22"/>
        </w:rPr>
        <w:t xml:space="preserve"> </w:t>
      </w:r>
      <w:r w:rsidRPr="0084633D">
        <w:rPr>
          <w:rFonts w:ascii="Times New Roman" w:hAnsi="Times New Roman"/>
          <w:sz w:val="22"/>
          <w:szCs w:val="22"/>
        </w:rPr>
        <w:t>Felix MAYOL</w:t>
      </w:r>
      <w:r>
        <w:rPr>
          <w:rFonts w:ascii="Times New Roman" w:hAnsi="Times New Roman"/>
          <w:sz w:val="22"/>
          <w:szCs w:val="22"/>
        </w:rPr>
        <w:t xml:space="preserve">. </w:t>
      </w:r>
      <w:r w:rsidRPr="008804DB">
        <w:rPr>
          <w:rFonts w:ascii="Times New Roman" w:hAnsi="Times New Roman"/>
          <w:i/>
          <w:sz w:val="22"/>
          <w:szCs w:val="22"/>
        </w:rPr>
        <w:t>La chanson Parisienne</w:t>
      </w:r>
      <w:r>
        <w:rPr>
          <w:rFonts w:ascii="Times New Roman" w:hAnsi="Times New Roman"/>
          <w:sz w:val="22"/>
          <w:szCs w:val="22"/>
        </w:rPr>
        <w:t xml:space="preserve">. </w:t>
      </w:r>
      <w:r w:rsidRPr="002B0B24">
        <w:rPr>
          <w:rFonts w:ascii="Times New Roman" w:hAnsi="Times New Roman"/>
          <w:sz w:val="22"/>
          <w:szCs w:val="22"/>
        </w:rPr>
        <w:t>Musica-Noël</w:t>
      </w:r>
      <w:r w:rsidRPr="0084633D">
        <w:rPr>
          <w:rFonts w:ascii="Times New Roman" w:hAnsi="Times New Roman"/>
          <w:sz w:val="22"/>
          <w:szCs w:val="22"/>
        </w:rPr>
        <w:t>, numéro spécial « La chanson », paris, 1913.p.256.</w:t>
      </w:r>
    </w:p>
  </w:footnote>
  <w:footnote w:id="339">
    <w:p w:rsidR="003A3943" w:rsidRPr="00231382" w:rsidRDefault="003A3943" w:rsidP="00CB722C">
      <w:pPr>
        <w:pStyle w:val="Notedebasdepage"/>
        <w:spacing w:after="0" w:line="360" w:lineRule="auto"/>
        <w:jc w:val="both"/>
        <w:rPr>
          <w:rFonts w:ascii="Times New Roman" w:hAnsi="Times New Roman"/>
          <w:sz w:val="22"/>
          <w:szCs w:val="22"/>
          <w:lang w:val="en-US"/>
        </w:rPr>
      </w:pPr>
      <w:r>
        <w:rPr>
          <w:rStyle w:val="Appelnotedebasdep"/>
        </w:rPr>
        <w:footnoteRef/>
      </w:r>
      <w:r>
        <w:t xml:space="preserve"> </w:t>
      </w:r>
      <w:r w:rsidRPr="00A55505">
        <w:rPr>
          <w:rFonts w:ascii="Times New Roman" w:hAnsi="Times New Roman"/>
          <w:sz w:val="22"/>
          <w:szCs w:val="22"/>
        </w:rPr>
        <w:t>Walter BENJAMIN</w:t>
      </w:r>
      <w:r>
        <w:rPr>
          <w:rFonts w:ascii="Times New Roman" w:hAnsi="Times New Roman"/>
          <w:sz w:val="22"/>
          <w:szCs w:val="22"/>
        </w:rPr>
        <w:t xml:space="preserve">. </w:t>
      </w:r>
      <w:r w:rsidRPr="00A55505">
        <w:rPr>
          <w:rFonts w:ascii="Times New Roman" w:hAnsi="Times New Roman"/>
          <w:i/>
          <w:sz w:val="22"/>
          <w:szCs w:val="22"/>
        </w:rPr>
        <w:t xml:space="preserve">Paris, capitale du </w:t>
      </w:r>
      <w:r w:rsidRPr="00A55505">
        <w:rPr>
          <w:rFonts w:ascii="Times New Roman" w:hAnsi="Times New Roman"/>
          <w:i/>
          <w:iCs/>
          <w:color w:val="000000" w:themeColor="text1"/>
          <w:sz w:val="22"/>
          <w:szCs w:val="22"/>
          <w:shd w:val="clear" w:color="auto" w:fill="FFFFFF"/>
        </w:rPr>
        <w:t xml:space="preserve">XIXème </w:t>
      </w:r>
      <w:r w:rsidRPr="00A55505">
        <w:rPr>
          <w:rFonts w:ascii="Times New Roman" w:hAnsi="Times New Roman"/>
          <w:i/>
          <w:color w:val="000000" w:themeColor="text1"/>
          <w:sz w:val="22"/>
          <w:szCs w:val="22"/>
        </w:rPr>
        <w:t>siècle</w:t>
      </w:r>
      <w:r>
        <w:rPr>
          <w:rFonts w:ascii="Times New Roman" w:hAnsi="Times New Roman"/>
          <w:i/>
          <w:color w:val="000000" w:themeColor="text1"/>
          <w:sz w:val="22"/>
          <w:szCs w:val="22"/>
        </w:rPr>
        <w:t xml:space="preserve">. </w:t>
      </w:r>
      <w:r w:rsidRPr="00231382">
        <w:rPr>
          <w:rFonts w:ascii="Times New Roman" w:hAnsi="Times New Roman"/>
          <w:color w:val="000000" w:themeColor="text1"/>
          <w:sz w:val="22"/>
          <w:szCs w:val="22"/>
          <w:lang w:val="en-US"/>
        </w:rPr>
        <w:t xml:space="preserve">Edition Allia, 2003, p. 19. </w:t>
      </w:r>
    </w:p>
  </w:footnote>
  <w:footnote w:id="340">
    <w:p w:rsidR="003A3943" w:rsidRPr="00231382" w:rsidRDefault="003A3943" w:rsidP="00CB722C">
      <w:pPr>
        <w:pStyle w:val="Notedebasdepage"/>
        <w:spacing w:after="0" w:line="360" w:lineRule="auto"/>
        <w:jc w:val="both"/>
        <w:rPr>
          <w:rFonts w:ascii="Times New Roman" w:hAnsi="Times New Roman"/>
          <w:sz w:val="22"/>
          <w:szCs w:val="22"/>
          <w:lang w:val="en-US"/>
        </w:rPr>
      </w:pPr>
      <w:r w:rsidRPr="00A55505">
        <w:rPr>
          <w:rStyle w:val="Appelnotedebasdep"/>
          <w:rFonts w:ascii="Times New Roman" w:hAnsi="Times New Roman"/>
          <w:sz w:val="22"/>
          <w:szCs w:val="22"/>
        </w:rPr>
        <w:footnoteRef/>
      </w:r>
      <w:r w:rsidRPr="00231382">
        <w:rPr>
          <w:rFonts w:ascii="Times New Roman" w:hAnsi="Times New Roman"/>
          <w:sz w:val="22"/>
          <w:szCs w:val="22"/>
          <w:lang w:val="en-US"/>
        </w:rPr>
        <w:t xml:space="preserve"> </w:t>
      </w:r>
      <w:r w:rsidRPr="00231382">
        <w:rPr>
          <w:rFonts w:ascii="Times New Roman" w:hAnsi="Times New Roman"/>
          <w:i/>
          <w:sz w:val="22"/>
          <w:szCs w:val="22"/>
          <w:lang w:val="en-US"/>
        </w:rPr>
        <w:t>Id.</w:t>
      </w:r>
      <w:r w:rsidRPr="00231382">
        <w:rPr>
          <w:rFonts w:ascii="Times New Roman" w:hAnsi="Times New Roman"/>
          <w:sz w:val="22"/>
          <w:szCs w:val="22"/>
          <w:lang w:val="en-US"/>
        </w:rPr>
        <w:t xml:space="preserve"> </w:t>
      </w:r>
      <w:r w:rsidRPr="00231382">
        <w:rPr>
          <w:rFonts w:ascii="Times New Roman" w:hAnsi="Times New Roman"/>
          <w:color w:val="000000" w:themeColor="text1"/>
          <w:sz w:val="22"/>
          <w:szCs w:val="22"/>
          <w:lang w:val="en-US"/>
        </w:rPr>
        <w:t>p. 20</w:t>
      </w:r>
    </w:p>
  </w:footnote>
  <w:footnote w:id="341">
    <w:p w:rsidR="003A3943" w:rsidRPr="00434961" w:rsidRDefault="003A3943" w:rsidP="00434961">
      <w:pPr>
        <w:pStyle w:val="Notedebasdepage"/>
        <w:spacing w:after="0" w:line="360" w:lineRule="auto"/>
        <w:jc w:val="both"/>
        <w:rPr>
          <w:rFonts w:ascii="Times New Roman" w:hAnsi="Times New Roman"/>
          <w:sz w:val="22"/>
          <w:szCs w:val="22"/>
        </w:rPr>
      </w:pPr>
      <w:r w:rsidRPr="00434961">
        <w:rPr>
          <w:rStyle w:val="Appelnotedebasdep"/>
          <w:rFonts w:ascii="Times New Roman" w:hAnsi="Times New Roman"/>
          <w:sz w:val="22"/>
          <w:szCs w:val="22"/>
        </w:rPr>
        <w:footnoteRef/>
      </w:r>
      <w:r w:rsidRPr="00434961">
        <w:rPr>
          <w:rFonts w:ascii="Times New Roman" w:hAnsi="Times New Roman"/>
          <w:sz w:val="22"/>
          <w:szCs w:val="22"/>
        </w:rPr>
        <w:t xml:space="preserve"> Carol GOUSPY</w:t>
      </w:r>
      <w:r>
        <w:rPr>
          <w:rFonts w:ascii="Times New Roman" w:hAnsi="Times New Roman"/>
          <w:sz w:val="22"/>
          <w:szCs w:val="22"/>
        </w:rPr>
        <w:t xml:space="preserve">. </w:t>
      </w:r>
      <w:r w:rsidRPr="00A719D7">
        <w:rPr>
          <w:rFonts w:ascii="Times New Roman" w:hAnsi="Times New Roman"/>
          <w:i/>
          <w:sz w:val="22"/>
          <w:szCs w:val="22"/>
        </w:rPr>
        <w:t>La représentation des chanteuses au café-concert : les genres de la romancière comique et de la diseuse</w:t>
      </w:r>
      <w:r>
        <w:rPr>
          <w:rFonts w:ascii="Times New Roman" w:hAnsi="Times New Roman"/>
          <w:sz w:val="22"/>
          <w:szCs w:val="22"/>
        </w:rPr>
        <w:t xml:space="preserve">. </w:t>
      </w:r>
      <w:r w:rsidRPr="00434961">
        <w:rPr>
          <w:rFonts w:ascii="Times New Roman" w:hAnsi="Times New Roman"/>
          <w:sz w:val="22"/>
          <w:szCs w:val="22"/>
        </w:rPr>
        <w:t>2003,</w:t>
      </w:r>
      <w:r>
        <w:rPr>
          <w:rFonts w:ascii="Times New Roman" w:hAnsi="Times New Roman"/>
          <w:sz w:val="22"/>
          <w:szCs w:val="22"/>
        </w:rPr>
        <w:t xml:space="preserve"> </w:t>
      </w:r>
      <w:r w:rsidRPr="00434961">
        <w:rPr>
          <w:rFonts w:ascii="Times New Roman" w:hAnsi="Times New Roman"/>
          <w:i/>
          <w:sz w:val="22"/>
          <w:szCs w:val="22"/>
        </w:rPr>
        <w:t>Volume !,</w:t>
      </w:r>
      <w:r w:rsidRPr="00434961">
        <w:rPr>
          <w:rFonts w:ascii="Times New Roman" w:hAnsi="Times New Roman"/>
          <w:sz w:val="22"/>
          <w:szCs w:val="22"/>
        </w:rPr>
        <w:t xml:space="preserve"> p. </w:t>
      </w:r>
      <w:r>
        <w:rPr>
          <w:rFonts w:ascii="Times New Roman" w:hAnsi="Times New Roman"/>
          <w:sz w:val="22"/>
          <w:szCs w:val="22"/>
        </w:rPr>
        <w:t xml:space="preserve">32. </w:t>
      </w:r>
    </w:p>
  </w:footnote>
  <w:footnote w:id="342">
    <w:p w:rsidR="003A3943" w:rsidRPr="00107A31" w:rsidRDefault="003A3943" w:rsidP="00A719D7">
      <w:pPr>
        <w:autoSpaceDE w:val="0"/>
        <w:autoSpaceDN w:val="0"/>
        <w:adjustRightInd w:val="0"/>
        <w:spacing w:after="0" w:line="240" w:lineRule="auto"/>
        <w:jc w:val="both"/>
        <w:rPr>
          <w:rFonts w:ascii="Times New Roman" w:hAnsi="Times New Roman"/>
          <w:color w:val="C00000"/>
        </w:rPr>
      </w:pPr>
      <w:r>
        <w:rPr>
          <w:rStyle w:val="Appelnotedebasdep"/>
        </w:rPr>
        <w:footnoteRef/>
      </w:r>
      <w:r>
        <w:t xml:space="preserve"> </w:t>
      </w:r>
      <w:r w:rsidRPr="0084633D">
        <w:rPr>
          <w:rFonts w:ascii="Times New Roman" w:eastAsia="Malgun Gothic" w:hAnsi="Times New Roman" w:cs="Times New Roman"/>
        </w:rPr>
        <w:t>Sylvie PERAULT</w:t>
      </w:r>
      <w:r>
        <w:rPr>
          <w:rFonts w:ascii="Times New Roman" w:eastAsia="Malgun Gothic" w:hAnsi="Times New Roman" w:cs="Times New Roman"/>
        </w:rPr>
        <w:t xml:space="preserve">. </w:t>
      </w:r>
      <w:r w:rsidRPr="00A719D7">
        <w:rPr>
          <w:rFonts w:ascii="Times New Roman" w:eastAsia="Malgun Gothic" w:hAnsi="Times New Roman" w:cs="Times New Roman"/>
          <w:i/>
        </w:rPr>
        <w:t>Ça c'est Paris ! Le Bal du Moulin Rouge et ses girls</w:t>
      </w:r>
      <w:r>
        <w:rPr>
          <w:rFonts w:ascii="Times New Roman" w:eastAsia="Malgun Gothic" w:hAnsi="Times New Roman" w:cs="Times New Roman"/>
        </w:rPr>
        <w:t xml:space="preserve">. </w:t>
      </w:r>
      <w:r w:rsidRPr="00A719D7">
        <w:rPr>
          <w:rFonts w:ascii="Times New Roman" w:eastAsia="Malgun Gothic" w:hAnsi="Times New Roman" w:cs="Times New Roman"/>
        </w:rPr>
        <w:t>Ethnologie française</w:t>
      </w:r>
      <w:r>
        <w:rPr>
          <w:rFonts w:ascii="Times New Roman" w:eastAsia="Malgun Gothic" w:hAnsi="Times New Roman" w:cs="Times New Roman"/>
        </w:rPr>
        <w:t xml:space="preserve">, </w:t>
      </w:r>
      <w:r w:rsidRPr="00107A31">
        <w:rPr>
          <w:rFonts w:ascii="Times New Roman" w:hAnsi="Times New Roman"/>
        </w:rPr>
        <w:t>2012, p. 494.</w:t>
      </w:r>
      <w:r w:rsidRPr="00107A31">
        <w:rPr>
          <w:rFonts w:ascii="Times New Roman" w:hAnsi="Times New Roman"/>
          <w:color w:val="C00000"/>
        </w:rPr>
        <w:t xml:space="preserve"> </w:t>
      </w:r>
    </w:p>
  </w:footnote>
  <w:footnote w:id="343">
    <w:p w:rsidR="003A3943" w:rsidRPr="00D9269B" w:rsidRDefault="003A3943" w:rsidP="006278BC">
      <w:pPr>
        <w:pStyle w:val="Notedebasdepage"/>
        <w:spacing w:after="0" w:line="360" w:lineRule="auto"/>
        <w:jc w:val="both"/>
        <w:rPr>
          <w:rFonts w:ascii="Times New Roman" w:hAnsi="Times New Roman"/>
          <w:sz w:val="22"/>
          <w:szCs w:val="22"/>
        </w:rPr>
      </w:pPr>
      <w:r w:rsidRPr="0072566C">
        <w:rPr>
          <w:rStyle w:val="Appelnotedebasdep"/>
          <w:rFonts w:ascii="Times New Roman" w:hAnsi="Times New Roman"/>
          <w:sz w:val="22"/>
          <w:szCs w:val="22"/>
        </w:rPr>
        <w:footnoteRef/>
      </w:r>
      <w:r w:rsidRPr="00107A31">
        <w:rPr>
          <w:rFonts w:ascii="Times New Roman" w:hAnsi="Times New Roman"/>
          <w:sz w:val="22"/>
          <w:szCs w:val="22"/>
        </w:rPr>
        <w:t xml:space="preserve"> </w:t>
      </w:r>
      <w:r w:rsidRPr="00D9269B">
        <w:rPr>
          <w:rFonts w:ascii="Times New Roman" w:hAnsi="Times New Roman"/>
          <w:sz w:val="22"/>
          <w:szCs w:val="22"/>
        </w:rPr>
        <w:t>François CARADEC et Alain XEILL</w:t>
      </w:r>
      <w:r>
        <w:rPr>
          <w:rFonts w:ascii="Times New Roman" w:hAnsi="Times New Roman"/>
          <w:sz w:val="22"/>
          <w:szCs w:val="22"/>
        </w:rPr>
        <w:t xml:space="preserve">. </w:t>
      </w:r>
      <w:proofErr w:type="gramStart"/>
      <w:r w:rsidRPr="0069046B">
        <w:rPr>
          <w:rFonts w:ascii="Times New Roman" w:hAnsi="Times New Roman"/>
          <w:i/>
          <w:sz w:val="22"/>
          <w:szCs w:val="22"/>
        </w:rPr>
        <w:t>op.cit</w:t>
      </w:r>
      <w:proofErr w:type="gramEnd"/>
      <w:r>
        <w:rPr>
          <w:rFonts w:ascii="Times New Roman" w:hAnsi="Times New Roman"/>
          <w:sz w:val="22"/>
          <w:szCs w:val="22"/>
        </w:rPr>
        <w:t>.</w:t>
      </w:r>
      <w:r w:rsidRPr="00D9269B">
        <w:rPr>
          <w:rFonts w:ascii="Times New Roman" w:hAnsi="Times New Roman"/>
          <w:sz w:val="22"/>
          <w:szCs w:val="22"/>
        </w:rPr>
        <w:t xml:space="preserve"> p.247.</w:t>
      </w:r>
    </w:p>
  </w:footnote>
  <w:footnote w:id="344">
    <w:p w:rsidR="003A3943" w:rsidRPr="00EF0495" w:rsidRDefault="003A3943" w:rsidP="00EF0495">
      <w:pPr>
        <w:pStyle w:val="Notedebasdepage"/>
        <w:spacing w:after="0" w:line="360" w:lineRule="auto"/>
        <w:jc w:val="both"/>
        <w:rPr>
          <w:rFonts w:ascii="Times New Roman" w:hAnsi="Times New Roman"/>
          <w:sz w:val="22"/>
          <w:szCs w:val="22"/>
        </w:rPr>
      </w:pPr>
      <w:r w:rsidRPr="00EF0495">
        <w:rPr>
          <w:rStyle w:val="Appelnotedebasdep"/>
          <w:rFonts w:ascii="Times New Roman" w:hAnsi="Times New Roman"/>
          <w:sz w:val="22"/>
          <w:szCs w:val="22"/>
        </w:rPr>
        <w:footnoteRef/>
      </w:r>
      <w:r w:rsidRPr="00EF0495">
        <w:rPr>
          <w:rFonts w:ascii="Times New Roman" w:hAnsi="Times New Roman"/>
          <w:sz w:val="22"/>
          <w:szCs w:val="22"/>
        </w:rPr>
        <w:t xml:space="preserve"> Pendant 1850-1880, le salaire réel a augmenté de 25 à 30%. Globalement, les salaires des ouvriers ont augmenté sensiblement. </w:t>
      </w:r>
    </w:p>
  </w:footnote>
  <w:footnote w:id="345">
    <w:p w:rsidR="003A3943" w:rsidRPr="00EF0495" w:rsidRDefault="003A3943" w:rsidP="00EF0495">
      <w:pPr>
        <w:pStyle w:val="Notedebasdepage"/>
        <w:spacing w:after="0" w:line="360" w:lineRule="auto"/>
        <w:jc w:val="both"/>
        <w:rPr>
          <w:rFonts w:ascii="Times New Roman" w:hAnsi="Times New Roman"/>
          <w:sz w:val="22"/>
          <w:szCs w:val="22"/>
        </w:rPr>
      </w:pPr>
      <w:r w:rsidRPr="00EF0495">
        <w:rPr>
          <w:rStyle w:val="Appelnotedebasdep"/>
          <w:rFonts w:ascii="Times New Roman" w:hAnsi="Times New Roman"/>
          <w:sz w:val="22"/>
          <w:szCs w:val="22"/>
        </w:rPr>
        <w:footnoteRef/>
      </w:r>
      <w:r w:rsidRPr="00EF0495">
        <w:rPr>
          <w:rFonts w:ascii="Times New Roman" w:hAnsi="Times New Roman"/>
          <w:sz w:val="22"/>
          <w:szCs w:val="22"/>
        </w:rPr>
        <w:t xml:space="preserve"> Elisabeth PILLET</w:t>
      </w:r>
      <w:r>
        <w:rPr>
          <w:rFonts w:ascii="Times New Roman" w:hAnsi="Times New Roman"/>
          <w:sz w:val="22"/>
          <w:szCs w:val="22"/>
        </w:rPr>
        <w:t xml:space="preserve">. </w:t>
      </w:r>
      <w:proofErr w:type="gramStart"/>
      <w:r w:rsidRPr="00EF0495">
        <w:rPr>
          <w:rFonts w:ascii="Times New Roman" w:hAnsi="Times New Roman"/>
          <w:sz w:val="22"/>
          <w:szCs w:val="22"/>
        </w:rPr>
        <w:t>cafés-concerts</w:t>
      </w:r>
      <w:proofErr w:type="gramEnd"/>
      <w:r w:rsidRPr="00EF0495">
        <w:rPr>
          <w:rFonts w:ascii="Times New Roman" w:hAnsi="Times New Roman"/>
          <w:sz w:val="22"/>
          <w:szCs w:val="22"/>
        </w:rPr>
        <w:t xml:space="preserve"> et cabarets</w:t>
      </w:r>
      <w:r>
        <w:rPr>
          <w:rFonts w:ascii="Times New Roman" w:hAnsi="Times New Roman"/>
          <w:sz w:val="22"/>
          <w:szCs w:val="22"/>
        </w:rPr>
        <w:t xml:space="preserve">. </w:t>
      </w:r>
      <w:r w:rsidRPr="00EF0495">
        <w:rPr>
          <w:rFonts w:ascii="Times New Roman" w:hAnsi="Times New Roman"/>
          <w:i/>
          <w:sz w:val="22"/>
          <w:szCs w:val="22"/>
        </w:rPr>
        <w:t>Romantisme</w:t>
      </w:r>
      <w:r>
        <w:rPr>
          <w:rFonts w:ascii="Times New Roman" w:hAnsi="Times New Roman"/>
          <w:i/>
          <w:sz w:val="22"/>
          <w:szCs w:val="22"/>
        </w:rPr>
        <w:t xml:space="preserve">, </w:t>
      </w:r>
      <w:r w:rsidRPr="00EF0495">
        <w:rPr>
          <w:rFonts w:ascii="Times New Roman" w:hAnsi="Times New Roman"/>
          <w:sz w:val="22"/>
          <w:szCs w:val="22"/>
        </w:rPr>
        <w:t xml:space="preserve">1992, p.43. </w:t>
      </w:r>
    </w:p>
  </w:footnote>
  <w:footnote w:id="346">
    <w:p w:rsidR="003A3943" w:rsidRPr="00EF0495" w:rsidRDefault="003A3943" w:rsidP="00EF0495">
      <w:pPr>
        <w:pStyle w:val="Notedebasdepage"/>
        <w:spacing w:after="0" w:line="360" w:lineRule="auto"/>
        <w:jc w:val="both"/>
        <w:rPr>
          <w:rFonts w:ascii="Times New Roman" w:hAnsi="Times New Roman"/>
          <w:sz w:val="22"/>
          <w:szCs w:val="22"/>
        </w:rPr>
      </w:pPr>
      <w:r w:rsidRPr="00EF0495">
        <w:rPr>
          <w:rStyle w:val="Appelnotedebasdep"/>
          <w:rFonts w:ascii="Times New Roman" w:hAnsi="Times New Roman"/>
          <w:sz w:val="22"/>
          <w:szCs w:val="22"/>
        </w:rPr>
        <w:footnoteRef/>
      </w:r>
      <w:r w:rsidRPr="00EF0495">
        <w:rPr>
          <w:rFonts w:ascii="Times New Roman" w:hAnsi="Times New Roman"/>
          <w:sz w:val="22"/>
          <w:szCs w:val="22"/>
        </w:rPr>
        <w:t xml:space="preserve"> Jean-Pierre MOULIN</w:t>
      </w:r>
      <w:r>
        <w:rPr>
          <w:rFonts w:ascii="Times New Roman" w:hAnsi="Times New Roman"/>
          <w:sz w:val="22"/>
          <w:szCs w:val="22"/>
        </w:rPr>
        <w:t xml:space="preserve">. </w:t>
      </w:r>
      <w:r w:rsidRPr="00EF0495">
        <w:rPr>
          <w:rFonts w:ascii="Times New Roman" w:hAnsi="Times New Roman"/>
          <w:i/>
          <w:sz w:val="22"/>
          <w:szCs w:val="22"/>
        </w:rPr>
        <w:t>Une histoire de la chanson française, Des troubadours au rap</w:t>
      </w:r>
      <w:r>
        <w:rPr>
          <w:rFonts w:ascii="Times New Roman" w:hAnsi="Times New Roman"/>
          <w:i/>
          <w:sz w:val="22"/>
          <w:szCs w:val="22"/>
        </w:rPr>
        <w:t xml:space="preserve">. </w:t>
      </w:r>
      <w:r w:rsidRPr="00EF0495">
        <w:rPr>
          <w:rFonts w:ascii="Times New Roman" w:hAnsi="Times New Roman"/>
          <w:sz w:val="22"/>
          <w:szCs w:val="22"/>
        </w:rPr>
        <w:t xml:space="preserve">Éditions cabédita, 2004, p. 34. </w:t>
      </w:r>
    </w:p>
  </w:footnote>
  <w:footnote w:id="347">
    <w:p w:rsidR="003A3943" w:rsidRPr="00A719D7" w:rsidRDefault="003A3943" w:rsidP="00A719D7">
      <w:pPr>
        <w:pStyle w:val="Notedebasdepage"/>
        <w:spacing w:after="0" w:line="360" w:lineRule="auto"/>
        <w:rPr>
          <w:rFonts w:ascii="Times New Roman" w:hAnsi="Times New Roman"/>
          <w:color w:val="C00000"/>
          <w:sz w:val="22"/>
          <w:szCs w:val="22"/>
        </w:rPr>
      </w:pPr>
      <w:r w:rsidRPr="00A719D7">
        <w:rPr>
          <w:rStyle w:val="Appelnotedebasdep"/>
          <w:rFonts w:ascii="Times New Roman" w:hAnsi="Times New Roman"/>
          <w:sz w:val="22"/>
          <w:szCs w:val="22"/>
        </w:rPr>
        <w:footnoteRef/>
      </w:r>
      <w:r w:rsidRPr="00A719D7">
        <w:rPr>
          <w:rFonts w:ascii="Times New Roman" w:hAnsi="Times New Roman"/>
          <w:sz w:val="22"/>
          <w:szCs w:val="22"/>
        </w:rPr>
        <w:t xml:space="preserve"> Hubert BONIN. </w:t>
      </w:r>
      <w:r w:rsidRPr="00A719D7">
        <w:rPr>
          <w:rFonts w:ascii="Times New Roman" w:hAnsi="Times New Roman"/>
          <w:i/>
          <w:sz w:val="22"/>
          <w:szCs w:val="22"/>
        </w:rPr>
        <w:t>La Grande dépression française du XIXème siècle : réflexion sur sa datation et sur sa fonction</w:t>
      </w:r>
      <w:r w:rsidRPr="00A719D7">
        <w:rPr>
          <w:rFonts w:ascii="Times New Roman" w:hAnsi="Times New Roman"/>
          <w:sz w:val="22"/>
          <w:szCs w:val="22"/>
        </w:rPr>
        <w:t>. Histoire, économie et société, p.515-516.</w:t>
      </w:r>
      <w:r w:rsidRPr="00A719D7">
        <w:rPr>
          <w:rFonts w:ascii="Times New Roman" w:hAnsi="Times New Roman"/>
          <w:color w:val="C00000"/>
          <w:sz w:val="22"/>
          <w:szCs w:val="22"/>
        </w:rPr>
        <w:t xml:space="preserve"> </w:t>
      </w:r>
    </w:p>
  </w:footnote>
  <w:footnote w:id="348">
    <w:p w:rsidR="003A3943" w:rsidRPr="00A719D7" w:rsidRDefault="003A3943" w:rsidP="00A719D7">
      <w:pPr>
        <w:pStyle w:val="Notedebasdepage"/>
        <w:spacing w:after="0" w:line="360" w:lineRule="auto"/>
        <w:jc w:val="both"/>
        <w:rPr>
          <w:rFonts w:ascii="Times New Roman" w:hAnsi="Times New Roman"/>
          <w:sz w:val="22"/>
          <w:szCs w:val="22"/>
        </w:rPr>
      </w:pPr>
      <w:r w:rsidRPr="00A719D7">
        <w:rPr>
          <w:rStyle w:val="Appelnotedebasdep"/>
          <w:rFonts w:ascii="Times New Roman" w:hAnsi="Times New Roman"/>
          <w:sz w:val="22"/>
          <w:szCs w:val="22"/>
        </w:rPr>
        <w:footnoteRef/>
      </w:r>
      <w:r w:rsidRPr="00A719D7">
        <w:rPr>
          <w:rFonts w:ascii="Times New Roman" w:hAnsi="Times New Roman"/>
          <w:sz w:val="22"/>
          <w:szCs w:val="22"/>
        </w:rPr>
        <w:t xml:space="preserve"> François CARADEC et Alain WEILL. </w:t>
      </w:r>
      <w:proofErr w:type="gramStart"/>
      <w:r w:rsidRPr="00A719D7">
        <w:rPr>
          <w:rFonts w:ascii="Times New Roman" w:hAnsi="Times New Roman"/>
          <w:i/>
          <w:sz w:val="22"/>
          <w:szCs w:val="22"/>
        </w:rPr>
        <w:t>op</w:t>
      </w:r>
      <w:proofErr w:type="gramEnd"/>
      <w:r w:rsidRPr="00A719D7">
        <w:rPr>
          <w:rFonts w:ascii="Times New Roman" w:hAnsi="Times New Roman"/>
          <w:i/>
          <w:sz w:val="22"/>
          <w:szCs w:val="22"/>
        </w:rPr>
        <w:t xml:space="preserve">. </w:t>
      </w:r>
      <w:proofErr w:type="gramStart"/>
      <w:r w:rsidRPr="00A719D7">
        <w:rPr>
          <w:rFonts w:ascii="Times New Roman" w:hAnsi="Times New Roman"/>
          <w:i/>
          <w:sz w:val="22"/>
          <w:szCs w:val="22"/>
        </w:rPr>
        <w:t>cit</w:t>
      </w:r>
      <w:proofErr w:type="gramEnd"/>
      <w:r w:rsidRPr="00A719D7">
        <w:rPr>
          <w:rFonts w:ascii="Times New Roman" w:hAnsi="Times New Roman"/>
          <w:sz w:val="22"/>
          <w:szCs w:val="22"/>
        </w:rPr>
        <w:t xml:space="preserve">. p. 279. </w:t>
      </w:r>
    </w:p>
  </w:footnote>
  <w:footnote w:id="349">
    <w:p w:rsidR="003A3943" w:rsidRPr="005043C5" w:rsidRDefault="003A3943" w:rsidP="00EC1F18">
      <w:pPr>
        <w:pStyle w:val="Notedebasdepage"/>
        <w:spacing w:after="0" w:line="360" w:lineRule="auto"/>
        <w:jc w:val="both"/>
        <w:rPr>
          <w:rFonts w:ascii="Times New Roman" w:hAnsi="Times New Roman"/>
          <w:sz w:val="22"/>
          <w:szCs w:val="22"/>
        </w:rPr>
      </w:pPr>
      <w:r>
        <w:rPr>
          <w:rStyle w:val="Appelnotedebasdep"/>
        </w:rPr>
        <w:footnoteRef/>
      </w:r>
      <w:r>
        <w:t xml:space="preserve"> </w:t>
      </w:r>
      <w:r w:rsidRPr="005043C5">
        <w:rPr>
          <w:rFonts w:ascii="Times New Roman" w:hAnsi="Times New Roman"/>
          <w:sz w:val="22"/>
          <w:szCs w:val="22"/>
        </w:rPr>
        <w:t>Jean-Pierre Moulin</w:t>
      </w:r>
      <w:r>
        <w:rPr>
          <w:rFonts w:ascii="Times New Roman" w:hAnsi="Times New Roman"/>
          <w:sz w:val="22"/>
          <w:szCs w:val="22"/>
        </w:rPr>
        <w:t xml:space="preserve">. </w:t>
      </w:r>
      <w:r w:rsidRPr="00CC74A9">
        <w:rPr>
          <w:rFonts w:ascii="Times New Roman" w:hAnsi="Times New Roman"/>
          <w:i/>
          <w:sz w:val="22"/>
          <w:szCs w:val="22"/>
        </w:rPr>
        <w:t>Une histoire de la Chanson française, Des troubadours au rap</w:t>
      </w:r>
      <w:r>
        <w:rPr>
          <w:rFonts w:ascii="Times New Roman" w:hAnsi="Times New Roman"/>
          <w:i/>
          <w:sz w:val="22"/>
          <w:szCs w:val="22"/>
        </w:rPr>
        <w:t>.</w:t>
      </w:r>
      <w:r>
        <w:rPr>
          <w:rFonts w:ascii="Times New Roman" w:hAnsi="Times New Roman"/>
          <w:sz w:val="22"/>
          <w:szCs w:val="22"/>
        </w:rPr>
        <w:t xml:space="preserve"> Édition Cabédita, 2004, p. </w:t>
      </w:r>
      <w:r w:rsidRPr="005043C5">
        <w:rPr>
          <w:rFonts w:ascii="Times New Roman" w:hAnsi="Times New Roman"/>
          <w:sz w:val="22"/>
          <w:szCs w:val="22"/>
        </w:rPr>
        <w:t xml:space="preserve">41. </w:t>
      </w:r>
    </w:p>
  </w:footnote>
  <w:footnote w:id="350">
    <w:p w:rsidR="003A3943" w:rsidRPr="00133747" w:rsidRDefault="003A3943" w:rsidP="00107A31">
      <w:pPr>
        <w:pStyle w:val="Notedebasdepage"/>
        <w:spacing w:after="0" w:line="360" w:lineRule="auto"/>
        <w:jc w:val="both"/>
        <w:rPr>
          <w:rFonts w:ascii="Times New Roman" w:hAnsi="Times New Roman"/>
          <w:color w:val="C00000"/>
          <w:sz w:val="22"/>
          <w:szCs w:val="22"/>
        </w:rPr>
      </w:pPr>
      <w:r w:rsidRPr="00A423BB">
        <w:rPr>
          <w:rStyle w:val="Appelnotedebasdep"/>
          <w:rFonts w:ascii="Times New Roman" w:hAnsi="Times New Roman"/>
          <w:sz w:val="22"/>
          <w:szCs w:val="22"/>
        </w:rPr>
        <w:footnoteRef/>
      </w:r>
      <w:r w:rsidRPr="00A423BB">
        <w:rPr>
          <w:rFonts w:ascii="Times New Roman" w:hAnsi="Times New Roman"/>
          <w:sz w:val="22"/>
          <w:szCs w:val="22"/>
        </w:rPr>
        <w:t xml:space="preserve"> </w:t>
      </w:r>
      <w:r w:rsidRPr="00190904">
        <w:rPr>
          <w:rFonts w:ascii="Times New Roman" w:hAnsi="Times New Roman"/>
          <w:sz w:val="22"/>
          <w:szCs w:val="22"/>
        </w:rPr>
        <w:t>Claude DUNETON</w:t>
      </w:r>
      <w:r>
        <w:rPr>
          <w:rFonts w:ascii="Times New Roman" w:hAnsi="Times New Roman"/>
          <w:sz w:val="22"/>
          <w:szCs w:val="22"/>
        </w:rPr>
        <w:t xml:space="preserve">. </w:t>
      </w:r>
      <w:r>
        <w:rPr>
          <w:rFonts w:ascii="Times New Roman" w:hAnsi="Times New Roman"/>
          <w:i/>
          <w:sz w:val="22"/>
          <w:szCs w:val="22"/>
        </w:rPr>
        <w:t>U</w:t>
      </w:r>
      <w:r w:rsidRPr="00190904">
        <w:rPr>
          <w:rFonts w:ascii="Times New Roman" w:hAnsi="Times New Roman"/>
          <w:i/>
          <w:sz w:val="22"/>
          <w:szCs w:val="22"/>
        </w:rPr>
        <w:t>n siècle de chansons françaises, 1879 -1919</w:t>
      </w:r>
      <w:r>
        <w:rPr>
          <w:rFonts w:ascii="Times New Roman" w:hAnsi="Times New Roman"/>
          <w:sz w:val="22"/>
          <w:szCs w:val="22"/>
        </w:rPr>
        <w:t xml:space="preserve">. </w:t>
      </w:r>
      <w:r w:rsidRPr="00190904">
        <w:rPr>
          <w:rFonts w:ascii="Times New Roman" w:hAnsi="Times New Roman"/>
          <w:sz w:val="22"/>
          <w:szCs w:val="22"/>
        </w:rPr>
        <w:t>CSDEM, 2003.</w:t>
      </w:r>
      <w:r w:rsidRPr="00133747">
        <w:rPr>
          <w:rFonts w:ascii="Times New Roman" w:hAnsi="Times New Roman"/>
          <w:color w:val="C00000"/>
          <w:sz w:val="22"/>
          <w:szCs w:val="22"/>
        </w:rPr>
        <w:t xml:space="preserve"> </w:t>
      </w:r>
    </w:p>
  </w:footnote>
  <w:footnote w:id="351">
    <w:p w:rsidR="003A3943" w:rsidRPr="00231382" w:rsidRDefault="003A3943" w:rsidP="00F04E9E">
      <w:pPr>
        <w:pStyle w:val="Notedebasdepage"/>
        <w:spacing w:after="0" w:line="360" w:lineRule="auto"/>
        <w:jc w:val="both"/>
        <w:rPr>
          <w:rFonts w:ascii="Times New Roman" w:hAnsi="Times New Roman"/>
          <w:color w:val="C00000"/>
          <w:sz w:val="22"/>
          <w:szCs w:val="22"/>
        </w:rPr>
      </w:pPr>
      <w:r w:rsidRPr="00701102">
        <w:rPr>
          <w:rStyle w:val="Appelnotedebasdep"/>
          <w:rFonts w:ascii="Times New Roman" w:hAnsi="Times New Roman"/>
          <w:sz w:val="22"/>
          <w:szCs w:val="22"/>
        </w:rPr>
        <w:footnoteRef/>
      </w:r>
      <w:r w:rsidRPr="00231382">
        <w:rPr>
          <w:rFonts w:ascii="Times New Roman" w:hAnsi="Times New Roman"/>
          <w:sz w:val="22"/>
          <w:szCs w:val="22"/>
        </w:rPr>
        <w:t xml:space="preserve"> </w:t>
      </w:r>
      <w:r w:rsidRPr="00231382">
        <w:rPr>
          <w:rFonts w:ascii="Times New Roman" w:hAnsi="Times New Roman"/>
          <w:i/>
          <w:color w:val="000000" w:themeColor="text1"/>
          <w:sz w:val="24"/>
          <w:szCs w:val="24"/>
        </w:rPr>
        <w:t>L’illustration</w:t>
      </w:r>
      <w:r w:rsidRPr="00231382">
        <w:rPr>
          <w:rFonts w:ascii="Times New Roman" w:hAnsi="Times New Roman"/>
          <w:color w:val="000000" w:themeColor="text1"/>
          <w:sz w:val="24"/>
          <w:szCs w:val="24"/>
        </w:rPr>
        <w:t>, n°72, Vol. 3. 1844.</w:t>
      </w:r>
      <w:r w:rsidRPr="00231382">
        <w:rPr>
          <w:rFonts w:ascii="Times New Roman" w:hAnsi="Times New Roman"/>
          <w:color w:val="C00000"/>
          <w:sz w:val="22"/>
          <w:szCs w:val="22"/>
        </w:rPr>
        <w:t xml:space="preserve"> </w:t>
      </w:r>
    </w:p>
  </w:footnote>
  <w:footnote w:id="352">
    <w:p w:rsidR="003A3943" w:rsidRPr="00B7174E" w:rsidRDefault="003A3943" w:rsidP="00B7174E">
      <w:pPr>
        <w:pStyle w:val="Notedebasdepage"/>
        <w:spacing w:after="0" w:line="360" w:lineRule="auto"/>
        <w:jc w:val="both"/>
        <w:rPr>
          <w:rFonts w:ascii="Times New Roman" w:hAnsi="Times New Roman"/>
          <w:color w:val="C00000"/>
          <w:sz w:val="22"/>
          <w:szCs w:val="22"/>
        </w:rPr>
      </w:pPr>
      <w:r w:rsidRPr="00B7174E">
        <w:rPr>
          <w:rStyle w:val="Appelnotedebasdep"/>
          <w:rFonts w:ascii="Times New Roman" w:hAnsi="Times New Roman"/>
          <w:sz w:val="22"/>
          <w:szCs w:val="22"/>
        </w:rPr>
        <w:footnoteRef/>
      </w:r>
      <w:r w:rsidRPr="00B7174E">
        <w:rPr>
          <w:rFonts w:ascii="Times New Roman" w:hAnsi="Times New Roman"/>
          <w:sz w:val="22"/>
          <w:szCs w:val="22"/>
        </w:rPr>
        <w:t xml:space="preserve"> </w:t>
      </w:r>
      <w:r w:rsidRPr="00B7174E">
        <w:rPr>
          <w:rFonts w:ascii="Times New Roman" w:hAnsi="Times New Roman"/>
          <w:i/>
          <w:sz w:val="22"/>
          <w:szCs w:val="22"/>
        </w:rPr>
        <w:t xml:space="preserve">Id. </w:t>
      </w:r>
      <w:r w:rsidRPr="00B7174E">
        <w:rPr>
          <w:rFonts w:ascii="Times New Roman" w:hAnsi="Times New Roman"/>
          <w:sz w:val="22"/>
          <w:szCs w:val="22"/>
        </w:rPr>
        <w:t xml:space="preserve">p. 330. </w:t>
      </w:r>
    </w:p>
  </w:footnote>
  <w:footnote w:id="353">
    <w:p w:rsidR="003A3943" w:rsidRPr="00B7174E" w:rsidRDefault="003A3943" w:rsidP="00B7174E">
      <w:pPr>
        <w:pStyle w:val="Notedebasdepage"/>
        <w:spacing w:after="0" w:line="360" w:lineRule="auto"/>
        <w:jc w:val="both"/>
        <w:rPr>
          <w:rFonts w:ascii="Times New Roman" w:eastAsia="SimSun" w:hAnsi="Times New Roman"/>
          <w:sz w:val="22"/>
          <w:szCs w:val="22"/>
          <w:lang w:val="en-US"/>
        </w:rPr>
      </w:pPr>
      <w:r w:rsidRPr="00B7174E">
        <w:rPr>
          <w:rStyle w:val="Appelnotedebasdep"/>
          <w:rFonts w:ascii="Times New Roman" w:hAnsi="Times New Roman"/>
          <w:sz w:val="22"/>
          <w:szCs w:val="22"/>
        </w:rPr>
        <w:footnoteRef/>
      </w:r>
      <w:r w:rsidRPr="00B7174E">
        <w:rPr>
          <w:rFonts w:ascii="Times New Roman" w:hAnsi="Times New Roman"/>
          <w:sz w:val="22"/>
          <w:szCs w:val="22"/>
        </w:rPr>
        <w:t xml:space="preserve"> </w:t>
      </w:r>
      <w:r w:rsidRPr="00B7174E">
        <w:rPr>
          <w:rFonts w:ascii="Times New Roman" w:eastAsia="SimSun" w:hAnsi="Times New Roman"/>
          <w:sz w:val="22"/>
          <w:szCs w:val="22"/>
        </w:rPr>
        <w:t xml:space="preserve">Jacques ATTALI. </w:t>
      </w:r>
      <w:proofErr w:type="gramStart"/>
      <w:r w:rsidRPr="00B7174E">
        <w:rPr>
          <w:rFonts w:ascii="Times New Roman" w:eastAsia="SimSun" w:hAnsi="Times New Roman"/>
          <w:i/>
          <w:sz w:val="22"/>
          <w:szCs w:val="22"/>
          <w:lang w:val="en-US"/>
        </w:rPr>
        <w:t>Noise :</w:t>
      </w:r>
      <w:proofErr w:type="gramEnd"/>
      <w:r w:rsidRPr="00B7174E">
        <w:rPr>
          <w:rFonts w:ascii="Times New Roman" w:eastAsia="SimSun" w:hAnsi="Times New Roman"/>
          <w:i/>
          <w:sz w:val="22"/>
          <w:szCs w:val="22"/>
          <w:lang w:val="en-US"/>
        </w:rPr>
        <w:t xml:space="preserve"> the political economy of music. </w:t>
      </w:r>
      <w:proofErr w:type="gramStart"/>
      <w:r w:rsidRPr="00B7174E">
        <w:rPr>
          <w:rFonts w:ascii="Times New Roman" w:eastAsia="SimSun" w:hAnsi="Times New Roman"/>
          <w:sz w:val="22"/>
          <w:szCs w:val="22"/>
          <w:lang w:val="en-US"/>
        </w:rPr>
        <w:t>trans</w:t>
      </w:r>
      <w:proofErr w:type="gramEnd"/>
      <w:r w:rsidRPr="00B7174E">
        <w:rPr>
          <w:rFonts w:ascii="Times New Roman" w:eastAsia="SimSun" w:hAnsi="Times New Roman"/>
          <w:sz w:val="22"/>
          <w:szCs w:val="22"/>
          <w:lang w:val="en-US"/>
        </w:rPr>
        <w:t xml:space="preserve">. B. Massumi, Minneapolis : Univeristy of Minnesota Press, 1985.  </w:t>
      </w:r>
    </w:p>
  </w:footnote>
  <w:footnote w:id="354">
    <w:p w:rsidR="003A3943" w:rsidRPr="00B7174E" w:rsidRDefault="003A3943" w:rsidP="00B7174E">
      <w:pPr>
        <w:pStyle w:val="Notedebasdepage"/>
        <w:spacing w:after="0" w:line="360" w:lineRule="auto"/>
        <w:jc w:val="both"/>
        <w:rPr>
          <w:rFonts w:ascii="Times New Roman" w:hAnsi="Times New Roman"/>
          <w:sz w:val="22"/>
          <w:szCs w:val="22"/>
        </w:rPr>
      </w:pPr>
      <w:r w:rsidRPr="00B7174E">
        <w:rPr>
          <w:rStyle w:val="Appelnotedebasdep"/>
          <w:rFonts w:ascii="Times New Roman" w:hAnsi="Times New Roman"/>
          <w:sz w:val="22"/>
          <w:szCs w:val="22"/>
        </w:rPr>
        <w:footnoteRef/>
      </w:r>
      <w:r w:rsidRPr="00B7174E">
        <w:rPr>
          <w:rFonts w:ascii="Times New Roman" w:hAnsi="Times New Roman"/>
          <w:sz w:val="22"/>
          <w:szCs w:val="22"/>
          <w:lang w:val="en-US"/>
        </w:rPr>
        <w:t xml:space="preserve"> Jean-Pierre MOULIN. </w:t>
      </w:r>
      <w:r w:rsidRPr="00B7174E">
        <w:rPr>
          <w:rFonts w:ascii="Times New Roman" w:hAnsi="Times New Roman"/>
          <w:i/>
          <w:sz w:val="22"/>
          <w:szCs w:val="22"/>
        </w:rPr>
        <w:t>Une histoire de la Chanson française, Des troubadours au rap</w:t>
      </w:r>
      <w:r w:rsidRPr="00B7174E">
        <w:rPr>
          <w:rFonts w:ascii="Times New Roman" w:hAnsi="Times New Roman"/>
          <w:sz w:val="22"/>
          <w:szCs w:val="22"/>
        </w:rPr>
        <w:t xml:space="preserve">. Édition Cabédita, 2004, p.48.  </w:t>
      </w:r>
    </w:p>
  </w:footnote>
  <w:footnote w:id="355">
    <w:p w:rsidR="003A3943" w:rsidRPr="00F47AE8" w:rsidRDefault="003A3943" w:rsidP="00564128">
      <w:pPr>
        <w:spacing w:after="0" w:line="360" w:lineRule="auto"/>
        <w:jc w:val="both"/>
        <w:rPr>
          <w:rFonts w:ascii="Times New Roman" w:hAnsi="Times New Roman" w:cs="Times New Roman"/>
        </w:rPr>
      </w:pPr>
      <w:r w:rsidRPr="00F47AE8">
        <w:rPr>
          <w:rStyle w:val="Appelnotedebasdep"/>
          <w:rFonts w:ascii="Times New Roman" w:hAnsi="Times New Roman" w:cs="Times New Roman"/>
        </w:rPr>
        <w:footnoteRef/>
      </w:r>
      <w:r w:rsidRPr="00F47AE8">
        <w:rPr>
          <w:rFonts w:ascii="Times New Roman" w:hAnsi="Times New Roman" w:cs="Times New Roman"/>
        </w:rPr>
        <w:t xml:space="preserve"> </w:t>
      </w:r>
      <w:r w:rsidRPr="00F47AE8">
        <w:rPr>
          <w:rFonts w:ascii="Times New Roman" w:eastAsia="Malgun Gothic" w:hAnsi="Times New Roman" w:cs="Times New Roman"/>
        </w:rPr>
        <w:t xml:space="preserve">Selon Paul Vincent (1946), la Guerre de 1914 à 1918 se caractérise par une perte immédiate environ 2.850.000habitants comprenant 1.350.000 décès de militants et un déficit de 1.500.000 naissances sur les décès naturels. </w:t>
      </w:r>
    </w:p>
  </w:footnote>
  <w:footnote w:id="356">
    <w:p w:rsidR="003A3943" w:rsidRPr="00695A24" w:rsidRDefault="003A3943" w:rsidP="00843735">
      <w:pPr>
        <w:pStyle w:val="Notedebasdepage"/>
        <w:spacing w:after="0" w:line="360" w:lineRule="auto"/>
        <w:jc w:val="both"/>
        <w:rPr>
          <w:rFonts w:ascii="Times New Roman" w:hAnsi="Times New Roman"/>
          <w:sz w:val="22"/>
          <w:szCs w:val="22"/>
        </w:rPr>
      </w:pPr>
      <w:r w:rsidRPr="00695A24">
        <w:rPr>
          <w:rStyle w:val="Appelnotedebasdep"/>
          <w:rFonts w:ascii="Times New Roman" w:hAnsi="Times New Roman"/>
          <w:sz w:val="22"/>
          <w:szCs w:val="22"/>
        </w:rPr>
        <w:footnoteRef/>
      </w:r>
      <w:r w:rsidRPr="00695A24">
        <w:rPr>
          <w:rFonts w:ascii="Times New Roman" w:hAnsi="Times New Roman"/>
          <w:sz w:val="22"/>
          <w:szCs w:val="22"/>
        </w:rPr>
        <w:t xml:space="preserve"> Serge BERSTEIN</w:t>
      </w:r>
      <w:r>
        <w:rPr>
          <w:rFonts w:ascii="Times New Roman" w:hAnsi="Times New Roman"/>
          <w:sz w:val="22"/>
          <w:szCs w:val="22"/>
        </w:rPr>
        <w:t xml:space="preserve">, </w:t>
      </w:r>
      <w:r w:rsidRPr="00695A24">
        <w:rPr>
          <w:rFonts w:ascii="Times New Roman" w:hAnsi="Times New Roman"/>
          <w:sz w:val="22"/>
          <w:szCs w:val="22"/>
        </w:rPr>
        <w:t>Michel WINOCK</w:t>
      </w:r>
      <w:r>
        <w:rPr>
          <w:rFonts w:ascii="Times New Roman" w:hAnsi="Times New Roman"/>
          <w:sz w:val="22"/>
          <w:szCs w:val="22"/>
        </w:rPr>
        <w:t>.</w:t>
      </w:r>
      <w:r w:rsidRPr="00695A24">
        <w:rPr>
          <w:rFonts w:ascii="Times New Roman" w:hAnsi="Times New Roman"/>
          <w:sz w:val="22"/>
          <w:szCs w:val="22"/>
        </w:rPr>
        <w:t xml:space="preserve"> </w:t>
      </w:r>
      <w:r w:rsidRPr="00D05B9A">
        <w:rPr>
          <w:rFonts w:ascii="Times New Roman" w:hAnsi="Times New Roman"/>
          <w:i/>
          <w:sz w:val="22"/>
          <w:szCs w:val="22"/>
        </w:rPr>
        <w:t>La R</w:t>
      </w:r>
      <w:r w:rsidRPr="00695A24">
        <w:rPr>
          <w:rFonts w:ascii="Times New Roman" w:hAnsi="Times New Roman"/>
          <w:i/>
          <w:sz w:val="22"/>
          <w:szCs w:val="22"/>
        </w:rPr>
        <w:t xml:space="preserve">épublique recommencée De 1914 à nos jours, </w:t>
      </w:r>
      <w:r w:rsidRPr="00695A24">
        <w:rPr>
          <w:rFonts w:ascii="Times New Roman" w:hAnsi="Times New Roman"/>
          <w:sz w:val="22"/>
          <w:szCs w:val="22"/>
        </w:rPr>
        <w:t xml:space="preserve">Edition du Seuil, p.19. </w:t>
      </w:r>
    </w:p>
  </w:footnote>
  <w:footnote w:id="357">
    <w:p w:rsidR="003A3943" w:rsidRPr="00AD255E" w:rsidRDefault="003A3943" w:rsidP="007816B0">
      <w:pPr>
        <w:pStyle w:val="Notedebasdepage"/>
        <w:spacing w:after="0" w:line="360" w:lineRule="auto"/>
        <w:jc w:val="both"/>
        <w:rPr>
          <w:rFonts w:ascii="Times New Roman" w:hAnsi="Times New Roman"/>
          <w:sz w:val="22"/>
          <w:szCs w:val="22"/>
          <w:lang w:val="en-US"/>
        </w:rPr>
      </w:pPr>
      <w:r w:rsidRPr="00854BC5">
        <w:rPr>
          <w:rStyle w:val="Appelnotedebasdep"/>
          <w:rFonts w:ascii="Times New Roman" w:hAnsi="Times New Roman"/>
          <w:sz w:val="22"/>
          <w:szCs w:val="22"/>
        </w:rPr>
        <w:footnoteRef/>
      </w:r>
      <w:r w:rsidRPr="00AD255E">
        <w:rPr>
          <w:rFonts w:ascii="Times New Roman" w:hAnsi="Times New Roman"/>
          <w:sz w:val="22"/>
          <w:szCs w:val="22"/>
          <w:lang w:val="en-US"/>
        </w:rPr>
        <w:t xml:space="preserve"> Serge BERSTEIN, Michel WINOCK.</w:t>
      </w:r>
      <w:r>
        <w:rPr>
          <w:rFonts w:ascii="Times New Roman" w:hAnsi="Times New Roman"/>
          <w:sz w:val="22"/>
          <w:szCs w:val="22"/>
          <w:lang w:val="en-US"/>
        </w:rPr>
        <w:t xml:space="preserve"> </w:t>
      </w:r>
      <w:r w:rsidRPr="00AD255E">
        <w:rPr>
          <w:rFonts w:ascii="Times New Roman" w:hAnsi="Times New Roman"/>
          <w:i/>
          <w:sz w:val="22"/>
          <w:szCs w:val="22"/>
          <w:lang w:val="en-US"/>
        </w:rPr>
        <w:t>op.cit</w:t>
      </w:r>
      <w:r w:rsidRPr="00AD255E">
        <w:rPr>
          <w:rFonts w:ascii="Times New Roman" w:hAnsi="Times New Roman"/>
          <w:sz w:val="22"/>
          <w:szCs w:val="22"/>
          <w:lang w:val="en-US"/>
        </w:rPr>
        <w:t xml:space="preserve">. p.105. </w:t>
      </w:r>
    </w:p>
  </w:footnote>
  <w:footnote w:id="358">
    <w:p w:rsidR="003A3943" w:rsidRPr="00695A24" w:rsidRDefault="003A3943" w:rsidP="007816B0">
      <w:pPr>
        <w:pStyle w:val="Notedebasdepage"/>
        <w:spacing w:after="0" w:line="360" w:lineRule="auto"/>
        <w:jc w:val="both"/>
        <w:rPr>
          <w:rFonts w:ascii="Times New Roman" w:hAnsi="Times New Roman"/>
          <w:sz w:val="22"/>
          <w:szCs w:val="22"/>
        </w:rPr>
      </w:pPr>
      <w:r w:rsidRPr="00695A24">
        <w:rPr>
          <w:rStyle w:val="Appelnotedebasdep"/>
          <w:rFonts w:ascii="Times New Roman" w:hAnsi="Times New Roman"/>
          <w:sz w:val="22"/>
          <w:szCs w:val="22"/>
        </w:rPr>
        <w:footnoteRef/>
      </w:r>
      <w:r w:rsidRPr="00695A24">
        <w:rPr>
          <w:rFonts w:ascii="Times New Roman" w:hAnsi="Times New Roman"/>
          <w:sz w:val="22"/>
          <w:szCs w:val="22"/>
        </w:rPr>
        <w:t xml:space="preserve"> Patrick FRIDENSON</w:t>
      </w:r>
      <w:r>
        <w:rPr>
          <w:rFonts w:ascii="Times New Roman" w:hAnsi="Times New Roman"/>
          <w:sz w:val="22"/>
          <w:szCs w:val="22"/>
        </w:rPr>
        <w:t xml:space="preserve">. </w:t>
      </w:r>
      <w:r w:rsidRPr="00AD255E">
        <w:rPr>
          <w:rFonts w:ascii="Times New Roman" w:hAnsi="Times New Roman"/>
          <w:i/>
          <w:sz w:val="22"/>
          <w:szCs w:val="22"/>
        </w:rPr>
        <w:t>Les expériences de la rationalisation dans la France des années 20</w:t>
      </w:r>
      <w:r>
        <w:rPr>
          <w:rFonts w:ascii="Times New Roman" w:hAnsi="Times New Roman"/>
          <w:sz w:val="22"/>
          <w:szCs w:val="22"/>
        </w:rPr>
        <w:t xml:space="preserve">. </w:t>
      </w:r>
      <w:r w:rsidRPr="00AD255E">
        <w:rPr>
          <w:rFonts w:ascii="Times New Roman" w:hAnsi="Times New Roman"/>
          <w:sz w:val="22"/>
          <w:szCs w:val="22"/>
        </w:rPr>
        <w:t>Science sociales et santé</w:t>
      </w:r>
      <w:r w:rsidRPr="00695A24">
        <w:rPr>
          <w:rFonts w:ascii="Times New Roman" w:hAnsi="Times New Roman"/>
          <w:sz w:val="22"/>
          <w:szCs w:val="22"/>
        </w:rPr>
        <w:t xml:space="preserve">, 1988, p. 49. </w:t>
      </w:r>
    </w:p>
  </w:footnote>
  <w:footnote w:id="359">
    <w:p w:rsidR="003A3943" w:rsidRPr="00695A24" w:rsidRDefault="003A3943" w:rsidP="0083556C">
      <w:pPr>
        <w:pStyle w:val="Notedebasdepage"/>
        <w:spacing w:after="0" w:line="360" w:lineRule="auto"/>
        <w:jc w:val="both"/>
        <w:rPr>
          <w:rFonts w:ascii="Times New Roman" w:hAnsi="Times New Roman"/>
          <w:sz w:val="22"/>
          <w:szCs w:val="22"/>
        </w:rPr>
      </w:pPr>
      <w:r w:rsidRPr="00695A24">
        <w:rPr>
          <w:rStyle w:val="Appelnotedebasdep"/>
          <w:rFonts w:ascii="Times New Roman" w:hAnsi="Times New Roman"/>
          <w:sz w:val="22"/>
          <w:szCs w:val="22"/>
        </w:rPr>
        <w:footnoteRef/>
      </w:r>
      <w:r w:rsidRPr="00695A24">
        <w:rPr>
          <w:rFonts w:ascii="Times New Roman" w:hAnsi="Times New Roman"/>
          <w:sz w:val="22"/>
          <w:szCs w:val="22"/>
        </w:rPr>
        <w:t xml:space="preserve"> Loudovic TOURNÈS</w:t>
      </w:r>
      <w:r>
        <w:rPr>
          <w:rFonts w:ascii="Times New Roman" w:hAnsi="Times New Roman"/>
          <w:sz w:val="22"/>
          <w:szCs w:val="22"/>
        </w:rPr>
        <w:t>.</w:t>
      </w:r>
      <w:r w:rsidRPr="00695A24">
        <w:rPr>
          <w:rFonts w:ascii="Times New Roman" w:hAnsi="Times New Roman"/>
          <w:sz w:val="22"/>
          <w:szCs w:val="22"/>
        </w:rPr>
        <w:t xml:space="preserve"> </w:t>
      </w:r>
      <w:r w:rsidRPr="00695A24">
        <w:rPr>
          <w:rFonts w:ascii="Times New Roman" w:hAnsi="Times New Roman"/>
          <w:i/>
          <w:sz w:val="22"/>
          <w:szCs w:val="22"/>
        </w:rPr>
        <w:t>New Orleans sur Seine, Histoire du jazz en France</w:t>
      </w:r>
      <w:r w:rsidRPr="00695A24">
        <w:rPr>
          <w:rFonts w:ascii="Times New Roman" w:hAnsi="Times New Roman"/>
          <w:sz w:val="22"/>
          <w:szCs w:val="22"/>
        </w:rPr>
        <w:t xml:space="preserve">,  Fayard, 1999, p.14. </w:t>
      </w:r>
    </w:p>
  </w:footnote>
  <w:footnote w:id="360">
    <w:p w:rsidR="003A3943" w:rsidRPr="006E797D" w:rsidRDefault="003A3943" w:rsidP="00843735">
      <w:pPr>
        <w:pStyle w:val="Notedebasdepage"/>
        <w:spacing w:after="0" w:line="360" w:lineRule="auto"/>
        <w:jc w:val="both"/>
        <w:rPr>
          <w:rFonts w:ascii="Times New Roman" w:hAnsi="Times New Roman"/>
          <w:sz w:val="22"/>
          <w:szCs w:val="22"/>
        </w:rPr>
      </w:pPr>
      <w:r w:rsidRPr="006E797D">
        <w:rPr>
          <w:rStyle w:val="Appelnotedebasdep"/>
          <w:rFonts w:ascii="Times New Roman" w:hAnsi="Times New Roman"/>
          <w:sz w:val="22"/>
          <w:szCs w:val="22"/>
        </w:rPr>
        <w:footnoteRef/>
      </w:r>
      <w:r w:rsidRPr="006E797D">
        <w:rPr>
          <w:rFonts w:ascii="Times New Roman" w:hAnsi="Times New Roman"/>
          <w:sz w:val="22"/>
          <w:szCs w:val="22"/>
        </w:rPr>
        <w:t xml:space="preserve"> </w:t>
      </w:r>
      <w:r w:rsidRPr="006E797D">
        <w:rPr>
          <w:rFonts w:ascii="Times New Roman" w:hAnsi="Times New Roman"/>
          <w:color w:val="000000" w:themeColor="text1"/>
          <w:sz w:val="22"/>
          <w:szCs w:val="22"/>
        </w:rPr>
        <w:t>Jean-François Barré</w:t>
      </w:r>
      <w:r>
        <w:rPr>
          <w:rFonts w:ascii="Times New Roman" w:hAnsi="Times New Roman"/>
          <w:color w:val="000000" w:themeColor="text1"/>
          <w:sz w:val="22"/>
          <w:szCs w:val="22"/>
        </w:rPr>
        <w:t xml:space="preserve">. </w:t>
      </w:r>
      <w:r w:rsidRPr="00AD255E">
        <w:rPr>
          <w:rFonts w:ascii="Times New Roman" w:hAnsi="Times New Roman"/>
          <w:i/>
          <w:color w:val="000000" w:themeColor="text1"/>
          <w:sz w:val="22"/>
          <w:szCs w:val="22"/>
        </w:rPr>
        <w:t>Des notes blues, de la septième de dominante et de la musique en général</w:t>
      </w:r>
      <w:r>
        <w:rPr>
          <w:rFonts w:ascii="Times New Roman" w:hAnsi="Times New Roman"/>
          <w:color w:val="000000" w:themeColor="text1"/>
          <w:sz w:val="22"/>
          <w:szCs w:val="22"/>
        </w:rPr>
        <w:t xml:space="preserve">. </w:t>
      </w:r>
      <w:r w:rsidRPr="006E797D">
        <w:rPr>
          <w:rFonts w:ascii="Times New Roman" w:hAnsi="Times New Roman"/>
          <w:color w:val="000000" w:themeColor="text1"/>
          <w:sz w:val="22"/>
          <w:szCs w:val="22"/>
        </w:rPr>
        <w:t xml:space="preserve"> </w:t>
      </w:r>
      <w:proofErr w:type="gramStart"/>
      <w:r w:rsidRPr="00AD255E">
        <w:rPr>
          <w:rFonts w:ascii="Times New Roman" w:hAnsi="Times New Roman"/>
          <w:color w:val="000000" w:themeColor="text1"/>
          <w:sz w:val="22"/>
          <w:szCs w:val="22"/>
        </w:rPr>
        <w:t>l’Homme</w:t>
      </w:r>
      <w:proofErr w:type="gramEnd"/>
      <w:r w:rsidRPr="00AD255E">
        <w:rPr>
          <w:rFonts w:ascii="Times New Roman" w:hAnsi="Times New Roman"/>
          <w:color w:val="000000" w:themeColor="text1"/>
          <w:sz w:val="22"/>
          <w:szCs w:val="22"/>
        </w:rPr>
        <w:t>,</w:t>
      </w:r>
      <w:r w:rsidRPr="006E797D">
        <w:rPr>
          <w:rFonts w:ascii="Times New Roman" w:hAnsi="Times New Roman"/>
          <w:color w:val="000000" w:themeColor="text1"/>
          <w:sz w:val="22"/>
          <w:szCs w:val="22"/>
        </w:rPr>
        <w:t xml:space="preserve"> 2001, p. 101.   </w:t>
      </w:r>
    </w:p>
  </w:footnote>
  <w:footnote w:id="361">
    <w:p w:rsidR="003A3943" w:rsidRPr="00854BC5" w:rsidRDefault="003A3943" w:rsidP="004F2539">
      <w:pPr>
        <w:pStyle w:val="Notedebasdepage"/>
        <w:spacing w:after="0" w:line="360" w:lineRule="auto"/>
        <w:jc w:val="both"/>
        <w:rPr>
          <w:rFonts w:ascii="Times New Roman" w:hAnsi="Times New Roman"/>
          <w:sz w:val="22"/>
          <w:szCs w:val="22"/>
        </w:rPr>
      </w:pPr>
      <w:r w:rsidRPr="00854BC5">
        <w:rPr>
          <w:rStyle w:val="Appelnotedebasdep"/>
          <w:rFonts w:ascii="Times New Roman" w:hAnsi="Times New Roman"/>
          <w:sz w:val="22"/>
          <w:szCs w:val="22"/>
        </w:rPr>
        <w:footnoteRef/>
      </w:r>
      <w:r w:rsidRPr="00854BC5">
        <w:rPr>
          <w:rFonts w:ascii="Times New Roman" w:hAnsi="Times New Roman"/>
          <w:sz w:val="22"/>
          <w:szCs w:val="22"/>
        </w:rPr>
        <w:t xml:space="preserve"> Selon Fabrice D’ALAMEDIA et Christian DELPORTE</w:t>
      </w:r>
      <w:r>
        <w:rPr>
          <w:rFonts w:ascii="Times New Roman" w:hAnsi="Times New Roman"/>
          <w:sz w:val="22"/>
          <w:szCs w:val="22"/>
        </w:rPr>
        <w:t>(2003)</w:t>
      </w:r>
      <w:r w:rsidRPr="00854BC5">
        <w:rPr>
          <w:rFonts w:ascii="Times New Roman" w:hAnsi="Times New Roman"/>
          <w:sz w:val="22"/>
          <w:szCs w:val="22"/>
        </w:rPr>
        <w:t xml:space="preserve">, </w:t>
      </w:r>
      <w:r>
        <w:rPr>
          <w:rFonts w:ascii="Times New Roman" w:hAnsi="Times New Roman"/>
          <w:sz w:val="22"/>
          <w:szCs w:val="22"/>
        </w:rPr>
        <w:t>l</w:t>
      </w:r>
      <w:r w:rsidRPr="00854BC5">
        <w:rPr>
          <w:rFonts w:ascii="Times New Roman" w:hAnsi="Times New Roman"/>
          <w:sz w:val="22"/>
          <w:szCs w:val="22"/>
        </w:rPr>
        <w:t>a radio des années 1920</w:t>
      </w:r>
      <w:r>
        <w:rPr>
          <w:rFonts w:ascii="Times New Roman" w:hAnsi="Times New Roman"/>
          <w:sz w:val="22"/>
          <w:szCs w:val="22"/>
        </w:rPr>
        <w:t xml:space="preserve"> n’est pas encore un média de masse. Elle </w:t>
      </w:r>
      <w:r>
        <w:rPr>
          <w:rFonts w:ascii="Times New Roman" w:hAnsi="Times New Roman" w:hint="eastAsia"/>
          <w:sz w:val="22"/>
          <w:szCs w:val="22"/>
        </w:rPr>
        <w:t>per</w:t>
      </w:r>
      <w:r>
        <w:rPr>
          <w:rFonts w:ascii="Times New Roman" w:hAnsi="Times New Roman"/>
          <w:sz w:val="22"/>
          <w:szCs w:val="22"/>
        </w:rPr>
        <w:t xml:space="preserve">çoit au public une taxe de luxe en 1926. Cet appareil est donc destiné au public privilégié.   </w:t>
      </w:r>
      <w:r w:rsidRPr="00854BC5">
        <w:rPr>
          <w:rFonts w:ascii="Times New Roman" w:hAnsi="Times New Roman"/>
          <w:sz w:val="22"/>
          <w:szCs w:val="22"/>
        </w:rPr>
        <w:t xml:space="preserve"> </w:t>
      </w:r>
    </w:p>
  </w:footnote>
  <w:footnote w:id="362">
    <w:p w:rsidR="003A3943" w:rsidRPr="00F71410" w:rsidRDefault="003A3943" w:rsidP="00EF6AF0">
      <w:pPr>
        <w:pStyle w:val="Notedebasdepage"/>
        <w:spacing w:after="0" w:line="360" w:lineRule="auto"/>
        <w:jc w:val="both"/>
        <w:rPr>
          <w:rFonts w:ascii="Times New Roman" w:hAnsi="Times New Roman"/>
          <w:color w:val="C00000"/>
          <w:sz w:val="22"/>
          <w:szCs w:val="22"/>
        </w:rPr>
      </w:pPr>
      <w:r w:rsidRPr="00F71410">
        <w:rPr>
          <w:rStyle w:val="Appelnotedebasdep"/>
          <w:rFonts w:ascii="Times New Roman" w:hAnsi="Times New Roman"/>
          <w:sz w:val="22"/>
          <w:szCs w:val="22"/>
        </w:rPr>
        <w:footnoteRef/>
      </w:r>
      <w:r w:rsidRPr="00F71410">
        <w:rPr>
          <w:rFonts w:ascii="Times New Roman" w:hAnsi="Times New Roman"/>
          <w:sz w:val="22"/>
          <w:szCs w:val="22"/>
        </w:rPr>
        <w:t xml:space="preserve"> </w:t>
      </w:r>
      <w:r w:rsidRPr="00902E12">
        <w:rPr>
          <w:rFonts w:ascii="Times New Roman" w:eastAsia="SimSun" w:hAnsi="Times New Roman"/>
          <w:sz w:val="22"/>
          <w:szCs w:val="22"/>
        </w:rPr>
        <w:t>Laurent CUGNY</w:t>
      </w:r>
      <w:r>
        <w:rPr>
          <w:rFonts w:ascii="Times New Roman" w:eastAsia="SimSun" w:hAnsi="Times New Roman"/>
          <w:sz w:val="22"/>
          <w:szCs w:val="22"/>
        </w:rPr>
        <w:t>.</w:t>
      </w:r>
      <w:r w:rsidRPr="00902E12">
        <w:rPr>
          <w:rFonts w:ascii="Times New Roman" w:eastAsia="SimSun" w:hAnsi="Times New Roman"/>
          <w:sz w:val="22"/>
          <w:szCs w:val="22"/>
        </w:rPr>
        <w:t xml:space="preserve"> </w:t>
      </w:r>
      <w:r w:rsidRPr="00902E12">
        <w:rPr>
          <w:rFonts w:ascii="Times New Roman" w:eastAsia="SimSun" w:hAnsi="Times New Roman"/>
          <w:i/>
          <w:sz w:val="22"/>
          <w:szCs w:val="22"/>
        </w:rPr>
        <w:t>Une histoire du jazz en France : du milieu du XIXème siècle</w:t>
      </w:r>
      <w:r>
        <w:rPr>
          <w:rFonts w:ascii="Times New Roman" w:eastAsia="SimSun" w:hAnsi="Times New Roman"/>
          <w:i/>
          <w:sz w:val="22"/>
          <w:szCs w:val="22"/>
        </w:rPr>
        <w:t xml:space="preserve">. </w:t>
      </w:r>
      <w:r w:rsidRPr="00902E12">
        <w:rPr>
          <w:rFonts w:ascii="Times New Roman" w:eastAsia="SimSun" w:hAnsi="Times New Roman"/>
          <w:sz w:val="22"/>
          <w:szCs w:val="22"/>
        </w:rPr>
        <w:t xml:space="preserve">Paris : Edition outre mesure, 2014, </w:t>
      </w:r>
      <w:r>
        <w:rPr>
          <w:rFonts w:ascii="Times New Roman" w:eastAsia="SimSun" w:hAnsi="Times New Roman"/>
          <w:sz w:val="22"/>
          <w:szCs w:val="22"/>
        </w:rPr>
        <w:t>p</w:t>
      </w:r>
      <w:r w:rsidRPr="00902E12">
        <w:rPr>
          <w:rFonts w:ascii="Times New Roman" w:eastAsia="SimSun" w:hAnsi="Times New Roman"/>
          <w:sz w:val="22"/>
          <w:szCs w:val="22"/>
        </w:rPr>
        <w:t>.286.</w:t>
      </w:r>
    </w:p>
  </w:footnote>
  <w:footnote w:id="363">
    <w:p w:rsidR="003A3943" w:rsidRPr="006E797D" w:rsidRDefault="003A3943">
      <w:pPr>
        <w:pStyle w:val="Notedebasdepage"/>
        <w:rPr>
          <w:rFonts w:ascii="Times New Roman" w:hAnsi="Times New Roman"/>
          <w:sz w:val="22"/>
          <w:szCs w:val="22"/>
        </w:rPr>
      </w:pPr>
      <w:r w:rsidRPr="006E797D">
        <w:rPr>
          <w:rStyle w:val="Appelnotedebasdep"/>
          <w:rFonts w:ascii="Times New Roman" w:hAnsi="Times New Roman"/>
          <w:sz w:val="22"/>
          <w:szCs w:val="22"/>
        </w:rPr>
        <w:footnoteRef/>
      </w:r>
      <w:r w:rsidRPr="006E797D">
        <w:rPr>
          <w:rFonts w:ascii="Times New Roman" w:hAnsi="Times New Roman"/>
          <w:sz w:val="22"/>
          <w:szCs w:val="22"/>
        </w:rPr>
        <w:t xml:space="preserve"> Ludovic</w:t>
      </w:r>
      <w:r>
        <w:rPr>
          <w:rFonts w:ascii="Times New Roman" w:hAnsi="Times New Roman"/>
          <w:sz w:val="22"/>
          <w:szCs w:val="22"/>
        </w:rPr>
        <w:t xml:space="preserve"> </w:t>
      </w:r>
      <w:r w:rsidRPr="006E797D">
        <w:rPr>
          <w:rFonts w:ascii="Times New Roman" w:hAnsi="Times New Roman"/>
          <w:sz w:val="22"/>
          <w:szCs w:val="22"/>
        </w:rPr>
        <w:t>TOURNÈS</w:t>
      </w:r>
      <w:r>
        <w:rPr>
          <w:rFonts w:ascii="Times New Roman" w:hAnsi="Times New Roman"/>
          <w:sz w:val="22"/>
          <w:szCs w:val="22"/>
        </w:rPr>
        <w:t>.</w:t>
      </w:r>
      <w:r w:rsidRPr="006E797D">
        <w:rPr>
          <w:rFonts w:ascii="Times New Roman" w:hAnsi="Times New Roman"/>
          <w:sz w:val="22"/>
          <w:szCs w:val="22"/>
        </w:rPr>
        <w:t xml:space="preserve"> </w:t>
      </w:r>
      <w:proofErr w:type="gramStart"/>
      <w:r w:rsidRPr="004244C1">
        <w:rPr>
          <w:rFonts w:ascii="Times New Roman" w:hAnsi="Times New Roman"/>
          <w:i/>
          <w:sz w:val="22"/>
          <w:szCs w:val="22"/>
        </w:rPr>
        <w:t>op.cit</w:t>
      </w:r>
      <w:proofErr w:type="gramEnd"/>
      <w:r>
        <w:rPr>
          <w:rFonts w:ascii="Times New Roman" w:hAnsi="Times New Roman"/>
          <w:sz w:val="22"/>
          <w:szCs w:val="22"/>
        </w:rPr>
        <w:t>.</w:t>
      </w:r>
      <w:r w:rsidRPr="006E797D">
        <w:rPr>
          <w:rFonts w:ascii="Times New Roman" w:hAnsi="Times New Roman"/>
          <w:sz w:val="22"/>
          <w:szCs w:val="22"/>
        </w:rPr>
        <w:t xml:space="preserve"> p. 24. </w:t>
      </w:r>
    </w:p>
  </w:footnote>
  <w:footnote w:id="364">
    <w:p w:rsidR="003A3943" w:rsidRPr="006F47FC" w:rsidRDefault="003A3943" w:rsidP="006F47FC">
      <w:pPr>
        <w:pStyle w:val="Notedebasdepage"/>
        <w:spacing w:after="0" w:line="360" w:lineRule="auto"/>
        <w:jc w:val="both"/>
        <w:rPr>
          <w:rFonts w:ascii="Times New Roman" w:hAnsi="Times New Roman"/>
          <w:sz w:val="22"/>
          <w:szCs w:val="22"/>
        </w:rPr>
      </w:pPr>
      <w:r w:rsidRPr="006F47FC">
        <w:rPr>
          <w:rStyle w:val="Appelnotedebasdep"/>
          <w:rFonts w:ascii="Times New Roman" w:hAnsi="Times New Roman"/>
          <w:sz w:val="22"/>
          <w:szCs w:val="22"/>
        </w:rPr>
        <w:footnoteRef/>
      </w:r>
      <w:r w:rsidRPr="006F47FC">
        <w:rPr>
          <w:rFonts w:ascii="Times New Roman" w:hAnsi="Times New Roman"/>
          <w:sz w:val="22"/>
          <w:szCs w:val="22"/>
        </w:rPr>
        <w:t xml:space="preserve"> Ludovic TOURNÈS</w:t>
      </w:r>
      <w:r>
        <w:rPr>
          <w:rFonts w:ascii="Times New Roman" w:hAnsi="Times New Roman"/>
          <w:sz w:val="22"/>
          <w:szCs w:val="22"/>
        </w:rPr>
        <w:t>.</w:t>
      </w:r>
      <w:r w:rsidRPr="006F47FC">
        <w:rPr>
          <w:rFonts w:ascii="Times New Roman" w:hAnsi="Times New Roman"/>
          <w:sz w:val="22"/>
          <w:szCs w:val="22"/>
        </w:rPr>
        <w:t xml:space="preserve"> </w:t>
      </w:r>
      <w:proofErr w:type="gramStart"/>
      <w:r w:rsidRPr="00F95FD5">
        <w:rPr>
          <w:rFonts w:ascii="Times New Roman" w:hAnsi="Times New Roman"/>
          <w:i/>
          <w:sz w:val="22"/>
          <w:szCs w:val="22"/>
        </w:rPr>
        <w:t>op</w:t>
      </w:r>
      <w:proofErr w:type="gramEnd"/>
      <w:r w:rsidRPr="00F95FD5">
        <w:rPr>
          <w:rFonts w:ascii="Times New Roman" w:hAnsi="Times New Roman"/>
          <w:i/>
          <w:sz w:val="22"/>
          <w:szCs w:val="22"/>
        </w:rPr>
        <w:t xml:space="preserve">. </w:t>
      </w:r>
      <w:proofErr w:type="gramStart"/>
      <w:r w:rsidRPr="00F95FD5">
        <w:rPr>
          <w:rFonts w:ascii="Times New Roman" w:hAnsi="Times New Roman"/>
          <w:i/>
          <w:sz w:val="22"/>
          <w:szCs w:val="22"/>
        </w:rPr>
        <w:t>cit</w:t>
      </w:r>
      <w:proofErr w:type="gramEnd"/>
      <w:r>
        <w:rPr>
          <w:rFonts w:ascii="Times New Roman" w:hAnsi="Times New Roman"/>
          <w:sz w:val="22"/>
          <w:szCs w:val="22"/>
        </w:rPr>
        <w:t>.</w:t>
      </w:r>
      <w:r w:rsidRPr="006F47FC">
        <w:rPr>
          <w:rFonts w:ascii="Times New Roman" w:hAnsi="Times New Roman"/>
          <w:sz w:val="22"/>
          <w:szCs w:val="22"/>
        </w:rPr>
        <w:t xml:space="preserve"> p.25. </w:t>
      </w:r>
    </w:p>
  </w:footnote>
  <w:footnote w:id="365">
    <w:p w:rsidR="003A3943" w:rsidRPr="00F95FD5" w:rsidRDefault="003A3943" w:rsidP="00843735">
      <w:pPr>
        <w:pStyle w:val="Notedebasdepage"/>
        <w:spacing w:after="0" w:line="360" w:lineRule="auto"/>
        <w:jc w:val="both"/>
        <w:rPr>
          <w:rFonts w:ascii="Times New Roman" w:hAnsi="Times New Roman"/>
          <w:sz w:val="22"/>
          <w:szCs w:val="22"/>
        </w:rPr>
      </w:pPr>
      <w:r w:rsidRPr="00F95FD5">
        <w:rPr>
          <w:rStyle w:val="Appelnotedebasdep"/>
          <w:rFonts w:ascii="Times New Roman" w:hAnsi="Times New Roman"/>
          <w:sz w:val="22"/>
          <w:szCs w:val="22"/>
        </w:rPr>
        <w:footnoteRef/>
      </w:r>
      <w:r w:rsidRPr="00F95FD5">
        <w:rPr>
          <w:rFonts w:ascii="Times New Roman" w:hAnsi="Times New Roman"/>
          <w:sz w:val="22"/>
          <w:szCs w:val="22"/>
        </w:rPr>
        <w:t xml:space="preserve"> </w:t>
      </w:r>
      <w:r w:rsidRPr="00F95FD5">
        <w:rPr>
          <w:rFonts w:ascii="Times New Roman" w:eastAsia="SimSun" w:hAnsi="Times New Roman"/>
          <w:sz w:val="22"/>
          <w:szCs w:val="22"/>
        </w:rPr>
        <w:t>Gilles SCHLESSER</w:t>
      </w:r>
      <w:r>
        <w:rPr>
          <w:rFonts w:ascii="Times New Roman" w:eastAsia="SimSun" w:hAnsi="Times New Roman"/>
          <w:sz w:val="22"/>
          <w:szCs w:val="22"/>
        </w:rPr>
        <w:t xml:space="preserve">. </w:t>
      </w:r>
      <w:r w:rsidRPr="00F95FD5">
        <w:rPr>
          <w:rFonts w:ascii="Times New Roman" w:eastAsia="SimSun" w:hAnsi="Times New Roman"/>
          <w:i/>
          <w:sz w:val="22"/>
          <w:szCs w:val="22"/>
        </w:rPr>
        <w:t>Du talent que l’on peut toucher le doigt</w:t>
      </w:r>
      <w:r>
        <w:rPr>
          <w:rFonts w:ascii="Times New Roman" w:eastAsia="SimSun" w:hAnsi="Times New Roman"/>
          <w:sz w:val="22"/>
          <w:szCs w:val="22"/>
        </w:rPr>
        <w:t xml:space="preserve">. </w:t>
      </w:r>
      <w:r w:rsidRPr="00F95FD5">
        <w:rPr>
          <w:rFonts w:ascii="Times New Roman" w:eastAsia="SimSun" w:hAnsi="Times New Roman"/>
          <w:i/>
          <w:sz w:val="22"/>
          <w:szCs w:val="22"/>
        </w:rPr>
        <w:t>Le goût de la Chanson</w:t>
      </w:r>
      <w:r>
        <w:rPr>
          <w:rFonts w:ascii="Times New Roman" w:eastAsia="SimSun" w:hAnsi="Times New Roman"/>
          <w:i/>
          <w:sz w:val="22"/>
          <w:szCs w:val="22"/>
        </w:rPr>
        <w:t xml:space="preserve">. </w:t>
      </w:r>
      <w:r w:rsidRPr="00F95FD5">
        <w:rPr>
          <w:rFonts w:ascii="Times New Roman" w:eastAsia="SimSun" w:hAnsi="Times New Roman"/>
          <w:sz w:val="22"/>
          <w:szCs w:val="22"/>
        </w:rPr>
        <w:t>Mercure de France, 2013, p.119.</w:t>
      </w:r>
      <w:r w:rsidRPr="00F95FD5">
        <w:rPr>
          <w:rFonts w:ascii="Times New Roman" w:hAnsi="Times New Roman"/>
          <w:sz w:val="22"/>
          <w:szCs w:val="22"/>
        </w:rPr>
        <w:t xml:space="preserve">  </w:t>
      </w:r>
    </w:p>
  </w:footnote>
  <w:footnote w:id="366">
    <w:p w:rsidR="003A3943" w:rsidRPr="00E95F0E" w:rsidRDefault="003A3943" w:rsidP="00E95F0E">
      <w:pPr>
        <w:pStyle w:val="Notedebasdepage"/>
        <w:spacing w:after="0" w:line="360" w:lineRule="auto"/>
        <w:jc w:val="both"/>
        <w:rPr>
          <w:rFonts w:ascii="Times New Roman" w:hAnsi="Times New Roman"/>
          <w:color w:val="C00000"/>
          <w:sz w:val="22"/>
          <w:szCs w:val="22"/>
        </w:rPr>
      </w:pPr>
      <w:r>
        <w:rPr>
          <w:rStyle w:val="Appelnotedebasdep"/>
        </w:rPr>
        <w:footnoteRef/>
      </w:r>
      <w:r>
        <w:rPr>
          <w:rFonts w:ascii="Times New Roman" w:hAnsi="Times New Roman"/>
          <w:sz w:val="22"/>
          <w:szCs w:val="22"/>
        </w:rPr>
        <w:t xml:space="preserve"> </w:t>
      </w:r>
      <w:r w:rsidRPr="00E95F0E">
        <w:rPr>
          <w:rFonts w:ascii="Times New Roman" w:hAnsi="Times New Roman"/>
          <w:sz w:val="22"/>
          <w:szCs w:val="22"/>
        </w:rPr>
        <w:t xml:space="preserve">Catherine DUTHEIL PESSIN. </w:t>
      </w:r>
      <w:r w:rsidRPr="00E95F0E">
        <w:rPr>
          <w:rFonts w:ascii="Times New Roman" w:hAnsi="Times New Roman"/>
          <w:i/>
          <w:sz w:val="22"/>
          <w:szCs w:val="22"/>
        </w:rPr>
        <w:t xml:space="preserve">La chanson réaliste sociologie d’un genre. </w:t>
      </w:r>
      <w:r w:rsidRPr="00E95F0E">
        <w:rPr>
          <w:rFonts w:ascii="Times New Roman" w:hAnsi="Times New Roman"/>
          <w:sz w:val="22"/>
          <w:szCs w:val="22"/>
        </w:rPr>
        <w:t>Paris </w:t>
      </w:r>
      <w:proofErr w:type="gramStart"/>
      <w:r w:rsidRPr="00E95F0E">
        <w:rPr>
          <w:rFonts w:ascii="Times New Roman" w:hAnsi="Times New Roman"/>
          <w:sz w:val="22"/>
          <w:szCs w:val="22"/>
        </w:rPr>
        <w:t>:  L’harmattan</w:t>
      </w:r>
      <w:proofErr w:type="gramEnd"/>
      <w:r w:rsidRPr="00E95F0E">
        <w:rPr>
          <w:rFonts w:ascii="Times New Roman" w:hAnsi="Times New Roman"/>
          <w:sz w:val="22"/>
          <w:szCs w:val="22"/>
        </w:rPr>
        <w:t>, 2004, pp.216-217.</w:t>
      </w:r>
      <w:r w:rsidRPr="00E95F0E">
        <w:rPr>
          <w:rFonts w:ascii="Times New Roman" w:hAnsi="Times New Roman"/>
          <w:color w:val="C00000"/>
          <w:sz w:val="22"/>
          <w:szCs w:val="22"/>
        </w:rPr>
        <w:t xml:space="preserve">  </w:t>
      </w:r>
    </w:p>
  </w:footnote>
  <w:footnote w:id="367">
    <w:p w:rsidR="003A3943" w:rsidRPr="00B70678" w:rsidRDefault="003A3943" w:rsidP="00B70678">
      <w:pPr>
        <w:pStyle w:val="Notedebasdepage"/>
        <w:spacing w:after="0" w:line="360" w:lineRule="auto"/>
        <w:jc w:val="both"/>
        <w:rPr>
          <w:rFonts w:ascii="Times New Roman" w:hAnsi="Times New Roman"/>
          <w:sz w:val="22"/>
          <w:szCs w:val="22"/>
        </w:rPr>
      </w:pPr>
      <w:r>
        <w:rPr>
          <w:rStyle w:val="Appelnotedebasdep"/>
        </w:rPr>
        <w:footnoteRef/>
      </w:r>
      <w:r w:rsidRPr="00875B6E">
        <w:t xml:space="preserve"> </w:t>
      </w:r>
      <w:r w:rsidRPr="00B70678">
        <w:rPr>
          <w:rFonts w:ascii="Times New Roman" w:hAnsi="Times New Roman"/>
          <w:sz w:val="22"/>
          <w:szCs w:val="22"/>
        </w:rPr>
        <w:t>Louis ROUBAUD</w:t>
      </w:r>
      <w:r>
        <w:rPr>
          <w:rFonts w:ascii="Times New Roman" w:hAnsi="Times New Roman"/>
          <w:sz w:val="22"/>
          <w:szCs w:val="22"/>
        </w:rPr>
        <w:t>.</w:t>
      </w:r>
      <w:r w:rsidRPr="00B70678">
        <w:rPr>
          <w:rFonts w:ascii="Times New Roman" w:hAnsi="Times New Roman"/>
          <w:sz w:val="22"/>
          <w:szCs w:val="22"/>
        </w:rPr>
        <w:t xml:space="preserve"> 1929, p.181-193.</w:t>
      </w:r>
    </w:p>
  </w:footnote>
  <w:footnote w:id="368">
    <w:p w:rsidR="003A3943" w:rsidRPr="00B70678" w:rsidRDefault="003A3943" w:rsidP="00B70678">
      <w:pPr>
        <w:pStyle w:val="Notedebasdepage"/>
        <w:spacing w:after="0" w:line="360" w:lineRule="auto"/>
        <w:jc w:val="both"/>
        <w:rPr>
          <w:rFonts w:ascii="Times New Roman" w:hAnsi="Times New Roman"/>
          <w:sz w:val="22"/>
          <w:szCs w:val="22"/>
        </w:rPr>
      </w:pPr>
      <w:r w:rsidRPr="00B70678">
        <w:rPr>
          <w:rStyle w:val="Appelnotedebasdep"/>
          <w:rFonts w:ascii="Times New Roman" w:hAnsi="Times New Roman"/>
          <w:sz w:val="22"/>
          <w:szCs w:val="22"/>
        </w:rPr>
        <w:footnoteRef/>
      </w:r>
      <w:r>
        <w:rPr>
          <w:rFonts w:ascii="Times New Roman" w:hAnsi="Times New Roman"/>
          <w:sz w:val="22"/>
          <w:szCs w:val="22"/>
        </w:rPr>
        <w:t xml:space="preserve"> Jean Pierre MOULIN. </w:t>
      </w:r>
      <w:proofErr w:type="gramStart"/>
      <w:r w:rsidRPr="00F95FD5">
        <w:rPr>
          <w:rFonts w:ascii="Times New Roman" w:hAnsi="Times New Roman"/>
          <w:i/>
          <w:sz w:val="22"/>
          <w:szCs w:val="22"/>
        </w:rPr>
        <w:t>op.cit</w:t>
      </w:r>
      <w:proofErr w:type="gramEnd"/>
      <w:r>
        <w:rPr>
          <w:rFonts w:ascii="Times New Roman" w:hAnsi="Times New Roman"/>
          <w:sz w:val="22"/>
          <w:szCs w:val="22"/>
        </w:rPr>
        <w:t>.</w:t>
      </w:r>
      <w:r w:rsidRPr="00B70678">
        <w:rPr>
          <w:rFonts w:ascii="Times New Roman" w:hAnsi="Times New Roman"/>
          <w:sz w:val="22"/>
          <w:szCs w:val="22"/>
        </w:rPr>
        <w:t xml:space="preserve"> p. 50. </w:t>
      </w:r>
    </w:p>
  </w:footnote>
  <w:footnote w:id="369">
    <w:p w:rsidR="003A3943" w:rsidRPr="00B70678" w:rsidRDefault="003A3943" w:rsidP="007E6B34">
      <w:pPr>
        <w:pStyle w:val="Notedebasdepage"/>
        <w:spacing w:after="0" w:line="360" w:lineRule="auto"/>
        <w:jc w:val="both"/>
        <w:rPr>
          <w:rFonts w:ascii="Times New Roman" w:hAnsi="Times New Roman"/>
          <w:sz w:val="22"/>
          <w:szCs w:val="22"/>
        </w:rPr>
      </w:pPr>
      <w:r w:rsidRPr="00B70678">
        <w:rPr>
          <w:rStyle w:val="Appelnotedebasdep"/>
          <w:rFonts w:ascii="Times New Roman" w:hAnsi="Times New Roman"/>
          <w:sz w:val="22"/>
          <w:szCs w:val="22"/>
        </w:rPr>
        <w:footnoteRef/>
      </w:r>
      <w:r w:rsidRPr="00B70678">
        <w:rPr>
          <w:rFonts w:ascii="Times New Roman" w:hAnsi="Times New Roman"/>
          <w:sz w:val="22"/>
          <w:szCs w:val="22"/>
        </w:rPr>
        <w:t xml:space="preserve"> </w:t>
      </w:r>
      <w:r w:rsidRPr="00B70678">
        <w:rPr>
          <w:rFonts w:ascii="Times New Roman" w:hAnsi="Times New Roman"/>
          <w:color w:val="000000" w:themeColor="text1"/>
          <w:sz w:val="22"/>
          <w:szCs w:val="22"/>
        </w:rPr>
        <w:t>Stéphane OLIVESI</w:t>
      </w:r>
      <w:r>
        <w:rPr>
          <w:rFonts w:ascii="Times New Roman" w:hAnsi="Times New Roman"/>
          <w:color w:val="000000" w:themeColor="text1"/>
          <w:sz w:val="22"/>
          <w:szCs w:val="22"/>
        </w:rPr>
        <w:t xml:space="preserve">. </w:t>
      </w:r>
      <w:r w:rsidRPr="00B70678">
        <w:rPr>
          <w:rFonts w:ascii="Times New Roman" w:hAnsi="Times New Roman"/>
          <w:i/>
          <w:color w:val="000000" w:themeColor="text1"/>
          <w:sz w:val="22"/>
          <w:szCs w:val="22"/>
        </w:rPr>
        <w:t>La communication selon Bourdieu</w:t>
      </w:r>
      <w:r>
        <w:rPr>
          <w:rFonts w:ascii="Times New Roman" w:hAnsi="Times New Roman"/>
          <w:i/>
          <w:color w:val="000000" w:themeColor="text1"/>
          <w:sz w:val="22"/>
          <w:szCs w:val="22"/>
        </w:rPr>
        <w:t xml:space="preserve">. </w:t>
      </w:r>
      <w:r w:rsidRPr="00B70678">
        <w:rPr>
          <w:rFonts w:ascii="Times New Roman" w:hAnsi="Times New Roman"/>
          <w:color w:val="000000" w:themeColor="text1"/>
          <w:sz w:val="22"/>
          <w:szCs w:val="22"/>
        </w:rPr>
        <w:t>Paris : L’Harmattan, 2005, p. 18.</w:t>
      </w:r>
      <w:r w:rsidRPr="00B70678">
        <w:rPr>
          <w:rFonts w:ascii="Times New Roman" w:hAnsi="Times New Roman"/>
          <w:color w:val="C00000"/>
          <w:sz w:val="22"/>
          <w:szCs w:val="22"/>
        </w:rPr>
        <w:t xml:space="preserve">  </w:t>
      </w:r>
    </w:p>
  </w:footnote>
  <w:footnote w:id="370">
    <w:p w:rsidR="003A3943" w:rsidRDefault="003A3943" w:rsidP="00C76E94">
      <w:pPr>
        <w:pStyle w:val="Notedebasdepage"/>
        <w:spacing w:after="0" w:line="360" w:lineRule="auto"/>
        <w:jc w:val="both"/>
      </w:pPr>
      <w:r>
        <w:rPr>
          <w:rStyle w:val="Appelnotedebasdep"/>
        </w:rPr>
        <w:footnoteRef/>
      </w:r>
      <w:r>
        <w:t xml:space="preserve"> </w:t>
      </w:r>
      <w:r w:rsidRPr="00376750">
        <w:rPr>
          <w:rFonts w:ascii="Times New Roman" w:hAnsi="Times New Roman"/>
          <w:sz w:val="22"/>
          <w:szCs w:val="22"/>
        </w:rPr>
        <w:t>Serge BERSTEIN</w:t>
      </w:r>
      <w:r>
        <w:rPr>
          <w:rFonts w:ascii="Times New Roman" w:hAnsi="Times New Roman"/>
          <w:sz w:val="22"/>
          <w:szCs w:val="22"/>
        </w:rPr>
        <w:t xml:space="preserve">. </w:t>
      </w:r>
      <w:r w:rsidRPr="00E95F0E">
        <w:rPr>
          <w:rFonts w:ascii="Times New Roman" w:hAnsi="Times New Roman"/>
          <w:i/>
          <w:sz w:val="22"/>
          <w:szCs w:val="22"/>
        </w:rPr>
        <w:t>Le Front populaire</w:t>
      </w:r>
      <w:r>
        <w:rPr>
          <w:rFonts w:ascii="Times New Roman" w:hAnsi="Times New Roman"/>
          <w:sz w:val="22"/>
          <w:szCs w:val="22"/>
        </w:rPr>
        <w:t xml:space="preserve">. </w:t>
      </w:r>
      <w:r w:rsidRPr="00376750">
        <w:rPr>
          <w:rFonts w:ascii="Times New Roman" w:hAnsi="Times New Roman"/>
          <w:sz w:val="22"/>
          <w:szCs w:val="22"/>
        </w:rPr>
        <w:t>2014, l’encyclopédie universalis</w:t>
      </w:r>
      <w:r>
        <w:t xml:space="preserve">. </w:t>
      </w:r>
    </w:p>
  </w:footnote>
  <w:footnote w:id="371">
    <w:p w:rsidR="003A3943" w:rsidRPr="00881B7A" w:rsidRDefault="003A3943" w:rsidP="008B7E06">
      <w:pPr>
        <w:pStyle w:val="Notedebasdepage"/>
        <w:spacing w:after="0" w:line="360" w:lineRule="auto"/>
        <w:rPr>
          <w:rFonts w:ascii="Times New Roman" w:hAnsi="Times New Roman"/>
          <w:sz w:val="22"/>
          <w:szCs w:val="22"/>
          <w:u w:val="single"/>
        </w:rPr>
      </w:pPr>
      <w:r w:rsidRPr="008A139A">
        <w:rPr>
          <w:rStyle w:val="Appelnotedebasdep"/>
          <w:rFonts w:ascii="Times New Roman" w:hAnsi="Times New Roman"/>
          <w:sz w:val="22"/>
          <w:szCs w:val="22"/>
        </w:rPr>
        <w:footnoteRef/>
      </w:r>
      <w:r w:rsidRPr="008A139A">
        <w:rPr>
          <w:rFonts w:ascii="Times New Roman" w:hAnsi="Times New Roman"/>
          <w:sz w:val="22"/>
          <w:szCs w:val="22"/>
        </w:rPr>
        <w:t xml:space="preserve"> </w:t>
      </w:r>
      <w:r w:rsidRPr="00881B7A">
        <w:rPr>
          <w:rFonts w:ascii="Times New Roman" w:hAnsi="Times New Roman"/>
          <w:sz w:val="22"/>
          <w:szCs w:val="22"/>
          <w:u w:val="single"/>
        </w:rPr>
        <w:t>http://fresques.ina.fr/jalons/fiche-media/InaEdu02026/grande-manifestation-des-partisans-du-front-populaire-a-l-occasion-du-14-juillet-1936.html</w:t>
      </w:r>
    </w:p>
  </w:footnote>
  <w:footnote w:id="372">
    <w:p w:rsidR="003A3943" w:rsidRPr="00336382" w:rsidRDefault="003A3943" w:rsidP="004C3CCC">
      <w:pPr>
        <w:pStyle w:val="Notedebasdepage"/>
        <w:spacing w:after="0" w:line="360" w:lineRule="auto"/>
        <w:rPr>
          <w:rFonts w:ascii="Times New Roman" w:hAnsi="Times New Roman"/>
          <w:sz w:val="22"/>
          <w:szCs w:val="22"/>
        </w:rPr>
      </w:pPr>
      <w:r w:rsidRPr="004C3CCC">
        <w:rPr>
          <w:rStyle w:val="Appelnotedebasdep"/>
          <w:rFonts w:ascii="Times New Roman" w:hAnsi="Times New Roman"/>
          <w:sz w:val="22"/>
          <w:szCs w:val="22"/>
        </w:rPr>
        <w:footnoteRef/>
      </w:r>
      <w:r w:rsidRPr="00336382">
        <w:rPr>
          <w:rFonts w:ascii="Times New Roman" w:hAnsi="Times New Roman"/>
          <w:sz w:val="22"/>
          <w:szCs w:val="22"/>
        </w:rPr>
        <w:t xml:space="preserve"> Serge BERSTEIN et Michel WINOCK. </w:t>
      </w:r>
      <w:proofErr w:type="gramStart"/>
      <w:r w:rsidRPr="00336382">
        <w:rPr>
          <w:rFonts w:ascii="Times New Roman" w:hAnsi="Times New Roman"/>
          <w:i/>
          <w:sz w:val="22"/>
          <w:szCs w:val="22"/>
        </w:rPr>
        <w:t>op</w:t>
      </w:r>
      <w:proofErr w:type="gramEnd"/>
      <w:r w:rsidRPr="00336382">
        <w:rPr>
          <w:rFonts w:ascii="Times New Roman" w:hAnsi="Times New Roman"/>
          <w:i/>
          <w:sz w:val="22"/>
          <w:szCs w:val="22"/>
        </w:rPr>
        <w:t xml:space="preserve">. </w:t>
      </w:r>
      <w:proofErr w:type="gramStart"/>
      <w:r w:rsidRPr="00336382">
        <w:rPr>
          <w:rFonts w:ascii="Times New Roman" w:hAnsi="Times New Roman"/>
          <w:i/>
          <w:sz w:val="22"/>
          <w:szCs w:val="22"/>
        </w:rPr>
        <w:t>cit</w:t>
      </w:r>
      <w:proofErr w:type="gramEnd"/>
      <w:r w:rsidRPr="00336382">
        <w:rPr>
          <w:rFonts w:ascii="Times New Roman" w:hAnsi="Times New Roman"/>
          <w:sz w:val="22"/>
          <w:szCs w:val="22"/>
        </w:rPr>
        <w:t>. p.159.</w:t>
      </w:r>
    </w:p>
  </w:footnote>
  <w:footnote w:id="373">
    <w:p w:rsidR="003A3943" w:rsidRPr="004C3CCC" w:rsidRDefault="003A3943" w:rsidP="004C3CCC">
      <w:pPr>
        <w:pStyle w:val="Notedebasdepage"/>
        <w:spacing w:after="0" w:line="360" w:lineRule="auto"/>
        <w:jc w:val="both"/>
        <w:rPr>
          <w:rFonts w:ascii="Times New Roman" w:hAnsi="Times New Roman"/>
          <w:sz w:val="22"/>
          <w:szCs w:val="22"/>
        </w:rPr>
      </w:pPr>
      <w:r w:rsidRPr="004C3CCC">
        <w:rPr>
          <w:rStyle w:val="Appelnotedebasdep"/>
          <w:rFonts w:ascii="Times New Roman" w:hAnsi="Times New Roman"/>
          <w:sz w:val="22"/>
          <w:szCs w:val="22"/>
        </w:rPr>
        <w:footnoteRef/>
      </w:r>
      <w:r w:rsidRPr="004C3CCC">
        <w:rPr>
          <w:rFonts w:ascii="Times New Roman" w:hAnsi="Times New Roman"/>
          <w:sz w:val="22"/>
          <w:szCs w:val="22"/>
        </w:rPr>
        <w:t xml:space="preserve"> J</w:t>
      </w:r>
      <w:r>
        <w:rPr>
          <w:rFonts w:ascii="Times New Roman" w:hAnsi="Times New Roman"/>
          <w:sz w:val="22"/>
          <w:szCs w:val="22"/>
        </w:rPr>
        <w:t xml:space="preserve">.C. RICHEZ, L. STRAUSS. </w:t>
      </w:r>
      <w:r w:rsidRPr="004C3CCC">
        <w:rPr>
          <w:rFonts w:ascii="Times New Roman" w:hAnsi="Times New Roman"/>
          <w:i/>
          <w:sz w:val="22"/>
          <w:szCs w:val="22"/>
        </w:rPr>
        <w:t>Généalogie des vacances ouvrières</w:t>
      </w:r>
      <w:r>
        <w:rPr>
          <w:rFonts w:ascii="Times New Roman" w:hAnsi="Times New Roman"/>
          <w:sz w:val="22"/>
          <w:szCs w:val="22"/>
        </w:rPr>
        <w:t xml:space="preserve">. </w:t>
      </w:r>
      <w:r w:rsidRPr="004C3CCC">
        <w:rPr>
          <w:rFonts w:ascii="Times New Roman" w:hAnsi="Times New Roman"/>
          <w:sz w:val="22"/>
          <w:szCs w:val="22"/>
        </w:rPr>
        <w:t xml:space="preserve">Mouvement social, 1990, p.4. </w:t>
      </w:r>
    </w:p>
  </w:footnote>
  <w:footnote w:id="374">
    <w:p w:rsidR="003A3943" w:rsidRPr="00231382" w:rsidRDefault="003A3943" w:rsidP="004C3CCC">
      <w:pPr>
        <w:pStyle w:val="Notedebasdepage"/>
        <w:spacing w:after="0" w:line="360" w:lineRule="auto"/>
        <w:jc w:val="both"/>
        <w:rPr>
          <w:sz w:val="22"/>
          <w:szCs w:val="22"/>
          <w:lang w:val="en-US"/>
        </w:rPr>
      </w:pPr>
      <w:r w:rsidRPr="004C3CCC">
        <w:rPr>
          <w:rStyle w:val="Appelnotedebasdep"/>
          <w:rFonts w:ascii="Times New Roman" w:hAnsi="Times New Roman"/>
          <w:sz w:val="22"/>
          <w:szCs w:val="22"/>
        </w:rPr>
        <w:footnoteRef/>
      </w:r>
      <w:r w:rsidRPr="00231382">
        <w:rPr>
          <w:rFonts w:ascii="Times New Roman" w:hAnsi="Times New Roman"/>
          <w:sz w:val="22"/>
          <w:szCs w:val="22"/>
          <w:lang w:val="en-US"/>
        </w:rPr>
        <w:t xml:space="preserve"> Serge BERSTEIN, Michel WINOCK. </w:t>
      </w:r>
      <w:proofErr w:type="gramStart"/>
      <w:r w:rsidRPr="00231382">
        <w:rPr>
          <w:rFonts w:ascii="Times New Roman" w:hAnsi="Times New Roman"/>
          <w:i/>
          <w:sz w:val="22"/>
          <w:szCs w:val="22"/>
          <w:lang w:val="en-US"/>
        </w:rPr>
        <w:t>op</w:t>
      </w:r>
      <w:proofErr w:type="gramEnd"/>
      <w:r w:rsidRPr="00231382">
        <w:rPr>
          <w:rFonts w:ascii="Times New Roman" w:hAnsi="Times New Roman"/>
          <w:i/>
          <w:sz w:val="22"/>
          <w:szCs w:val="22"/>
          <w:lang w:val="en-US"/>
        </w:rPr>
        <w:t>. cit</w:t>
      </w:r>
      <w:r w:rsidRPr="00231382">
        <w:rPr>
          <w:rFonts w:ascii="Times New Roman" w:hAnsi="Times New Roman"/>
          <w:sz w:val="22"/>
          <w:szCs w:val="22"/>
          <w:lang w:val="en-US"/>
        </w:rPr>
        <w:t xml:space="preserve">. p.162. </w:t>
      </w:r>
    </w:p>
  </w:footnote>
  <w:footnote w:id="375">
    <w:p w:rsidR="003A3943" w:rsidRPr="004C3CCC" w:rsidRDefault="003A3943" w:rsidP="004C3CCC">
      <w:pPr>
        <w:pStyle w:val="Notedebasdepage"/>
        <w:spacing w:after="0" w:line="360" w:lineRule="auto"/>
        <w:jc w:val="both"/>
        <w:rPr>
          <w:rFonts w:ascii="Times New Roman" w:hAnsi="Times New Roman"/>
          <w:sz w:val="22"/>
          <w:szCs w:val="22"/>
        </w:rPr>
      </w:pPr>
      <w:r w:rsidRPr="004C3CCC">
        <w:rPr>
          <w:rStyle w:val="Appelnotedebasdep"/>
          <w:rFonts w:ascii="Times New Roman" w:hAnsi="Times New Roman"/>
          <w:sz w:val="22"/>
          <w:szCs w:val="22"/>
        </w:rPr>
        <w:footnoteRef/>
      </w:r>
      <w:r w:rsidRPr="004C3CCC">
        <w:rPr>
          <w:rFonts w:ascii="Times New Roman" w:hAnsi="Times New Roman"/>
          <w:sz w:val="22"/>
          <w:szCs w:val="22"/>
        </w:rPr>
        <w:t xml:space="preserve"> </w:t>
      </w:r>
      <w:r w:rsidRPr="004C3CCC">
        <w:rPr>
          <w:rFonts w:ascii="Times New Roman" w:hAnsi="Times New Roman"/>
          <w:i/>
          <w:sz w:val="22"/>
          <w:szCs w:val="22"/>
        </w:rPr>
        <w:t>Id.</w:t>
      </w:r>
      <w:r w:rsidRPr="004C3CCC">
        <w:rPr>
          <w:rFonts w:ascii="Times New Roman" w:hAnsi="Times New Roman"/>
          <w:sz w:val="22"/>
          <w:szCs w:val="22"/>
        </w:rPr>
        <w:t xml:space="preserve"> p. 162.  </w:t>
      </w:r>
    </w:p>
  </w:footnote>
  <w:footnote w:id="376">
    <w:p w:rsidR="003A3943" w:rsidRPr="00FA280D" w:rsidRDefault="003A3943" w:rsidP="008B7E06">
      <w:pPr>
        <w:pStyle w:val="Notedebasdepage"/>
        <w:spacing w:after="0" w:line="360" w:lineRule="auto"/>
        <w:jc w:val="both"/>
        <w:rPr>
          <w:rFonts w:ascii="Times New Roman" w:hAnsi="Times New Roman"/>
          <w:sz w:val="22"/>
          <w:szCs w:val="22"/>
        </w:rPr>
      </w:pPr>
      <w:r>
        <w:rPr>
          <w:rStyle w:val="Appelnotedebasdep"/>
        </w:rPr>
        <w:footnoteRef/>
      </w:r>
      <w:r w:rsidRPr="00E92AD8">
        <w:t xml:space="preserve"> </w:t>
      </w:r>
      <w:r w:rsidRPr="00FA280D">
        <w:rPr>
          <w:rFonts w:ascii="Times New Roman" w:hAnsi="Times New Roman"/>
          <w:sz w:val="22"/>
          <w:szCs w:val="22"/>
        </w:rPr>
        <w:t>Romand ROLLAND</w:t>
      </w:r>
      <w:r>
        <w:rPr>
          <w:rFonts w:ascii="Times New Roman" w:hAnsi="Times New Roman"/>
          <w:sz w:val="22"/>
          <w:szCs w:val="22"/>
        </w:rPr>
        <w:t xml:space="preserve">. </w:t>
      </w:r>
      <w:r w:rsidRPr="004C3CCC">
        <w:rPr>
          <w:rFonts w:ascii="Times New Roman" w:hAnsi="Times New Roman"/>
          <w:i/>
          <w:sz w:val="22"/>
          <w:szCs w:val="22"/>
        </w:rPr>
        <w:t>14 juillet 1789 et 1936</w:t>
      </w:r>
      <w:r>
        <w:rPr>
          <w:rFonts w:ascii="Times New Roman" w:hAnsi="Times New Roman"/>
          <w:sz w:val="22"/>
          <w:szCs w:val="22"/>
        </w:rPr>
        <w:t xml:space="preserve">. </w:t>
      </w:r>
      <w:r w:rsidRPr="004C3CCC">
        <w:rPr>
          <w:rFonts w:ascii="Times New Roman" w:hAnsi="Times New Roman"/>
          <w:sz w:val="22"/>
          <w:szCs w:val="22"/>
        </w:rPr>
        <w:t>Europe,</w:t>
      </w:r>
      <w:r w:rsidRPr="00FA280D">
        <w:rPr>
          <w:rFonts w:ascii="Times New Roman" w:hAnsi="Times New Roman"/>
          <w:sz w:val="22"/>
          <w:szCs w:val="22"/>
        </w:rPr>
        <w:t xml:space="preserve"> 15 juillet 1936. </w:t>
      </w:r>
    </w:p>
  </w:footnote>
  <w:footnote w:id="377">
    <w:p w:rsidR="003A3943" w:rsidRPr="00231382" w:rsidRDefault="003A3943" w:rsidP="008B7E06">
      <w:pPr>
        <w:pStyle w:val="Notedebasdepage"/>
        <w:spacing w:after="0" w:line="360" w:lineRule="auto"/>
        <w:jc w:val="both"/>
        <w:rPr>
          <w:rFonts w:ascii="Times New Roman" w:hAnsi="Times New Roman"/>
          <w:sz w:val="22"/>
          <w:szCs w:val="22"/>
          <w:lang w:val="en-US"/>
        </w:rPr>
      </w:pPr>
      <w:r w:rsidRPr="00FA280D">
        <w:rPr>
          <w:rStyle w:val="Appelnotedebasdep"/>
          <w:rFonts w:ascii="Times New Roman" w:hAnsi="Times New Roman"/>
          <w:sz w:val="22"/>
          <w:szCs w:val="22"/>
        </w:rPr>
        <w:footnoteRef/>
      </w:r>
      <w:r w:rsidRPr="00231382">
        <w:rPr>
          <w:rFonts w:ascii="Times New Roman" w:hAnsi="Times New Roman"/>
          <w:sz w:val="22"/>
          <w:szCs w:val="22"/>
          <w:lang w:val="en-US"/>
        </w:rPr>
        <w:t xml:space="preserve"> Serge BERSTEIN, Michel WINOCK. </w:t>
      </w:r>
      <w:proofErr w:type="gramStart"/>
      <w:r w:rsidRPr="00231382">
        <w:rPr>
          <w:rFonts w:ascii="Times New Roman" w:hAnsi="Times New Roman"/>
          <w:i/>
          <w:sz w:val="22"/>
          <w:szCs w:val="22"/>
          <w:lang w:val="en-US"/>
        </w:rPr>
        <w:t>op.cit</w:t>
      </w:r>
      <w:proofErr w:type="gramEnd"/>
      <w:r w:rsidRPr="00231382">
        <w:rPr>
          <w:rFonts w:ascii="Times New Roman" w:hAnsi="Times New Roman"/>
          <w:i/>
          <w:sz w:val="22"/>
          <w:szCs w:val="22"/>
          <w:lang w:val="en-US"/>
        </w:rPr>
        <w:t xml:space="preserve">. </w:t>
      </w:r>
      <w:r w:rsidRPr="00231382">
        <w:rPr>
          <w:rFonts w:ascii="Times New Roman" w:hAnsi="Times New Roman"/>
          <w:sz w:val="22"/>
          <w:szCs w:val="22"/>
          <w:lang w:val="en-US"/>
        </w:rPr>
        <w:t xml:space="preserve">p. 181. </w:t>
      </w:r>
    </w:p>
  </w:footnote>
  <w:footnote w:id="378">
    <w:p w:rsidR="003A3943" w:rsidRPr="00FA280D" w:rsidRDefault="003A3943" w:rsidP="008B7E06">
      <w:pPr>
        <w:pStyle w:val="Notedebasdepage"/>
        <w:spacing w:after="0" w:line="360" w:lineRule="auto"/>
        <w:jc w:val="both"/>
        <w:rPr>
          <w:rFonts w:ascii="Times New Roman" w:hAnsi="Times New Roman"/>
          <w:color w:val="C00000"/>
          <w:sz w:val="22"/>
          <w:szCs w:val="22"/>
        </w:rPr>
      </w:pPr>
      <w:r w:rsidRPr="00FA280D">
        <w:rPr>
          <w:rStyle w:val="Appelnotedebasdep"/>
          <w:rFonts w:ascii="Times New Roman" w:hAnsi="Times New Roman"/>
          <w:sz w:val="22"/>
          <w:szCs w:val="22"/>
        </w:rPr>
        <w:footnoteRef/>
      </w:r>
      <w:r>
        <w:rPr>
          <w:rFonts w:ascii="Times New Roman" w:hAnsi="Times New Roman"/>
          <w:sz w:val="22"/>
          <w:szCs w:val="22"/>
        </w:rPr>
        <w:t xml:space="preserve"> Juliette RENNES. </w:t>
      </w:r>
      <w:r w:rsidRPr="004C3CCC">
        <w:rPr>
          <w:rFonts w:ascii="Times New Roman" w:hAnsi="Times New Roman"/>
          <w:i/>
          <w:sz w:val="22"/>
          <w:szCs w:val="22"/>
        </w:rPr>
        <w:t>L’argument de la décadence dans les pamphlets  d’extrême de droite des années 30</w:t>
      </w:r>
      <w:r>
        <w:rPr>
          <w:rFonts w:ascii="Times New Roman" w:hAnsi="Times New Roman"/>
          <w:sz w:val="22"/>
          <w:szCs w:val="22"/>
        </w:rPr>
        <w:t xml:space="preserve">. </w:t>
      </w:r>
      <w:r w:rsidRPr="004C3CCC">
        <w:rPr>
          <w:rFonts w:ascii="Times New Roman" w:hAnsi="Times New Roman"/>
          <w:sz w:val="22"/>
          <w:szCs w:val="22"/>
        </w:rPr>
        <w:t>Mots</w:t>
      </w:r>
      <w:r w:rsidRPr="00FA280D">
        <w:rPr>
          <w:rFonts w:ascii="Times New Roman" w:hAnsi="Times New Roman"/>
          <w:i/>
          <w:sz w:val="22"/>
          <w:szCs w:val="22"/>
        </w:rPr>
        <w:t>,</w:t>
      </w:r>
      <w:r w:rsidRPr="00FA280D">
        <w:rPr>
          <w:rFonts w:ascii="Times New Roman" w:hAnsi="Times New Roman"/>
          <w:sz w:val="22"/>
          <w:szCs w:val="22"/>
        </w:rPr>
        <w:t xml:space="preserve"> 1999, P.156.</w:t>
      </w:r>
      <w:r w:rsidRPr="00FA280D">
        <w:rPr>
          <w:rFonts w:ascii="Times New Roman" w:hAnsi="Times New Roman"/>
          <w:color w:val="C00000"/>
          <w:sz w:val="22"/>
          <w:szCs w:val="22"/>
        </w:rPr>
        <w:t xml:space="preserve"> </w:t>
      </w:r>
    </w:p>
  </w:footnote>
  <w:footnote w:id="379">
    <w:p w:rsidR="003A3943" w:rsidRPr="00FA280D" w:rsidRDefault="003A3943" w:rsidP="008B7E06">
      <w:pPr>
        <w:pStyle w:val="Notedebasdepage"/>
        <w:spacing w:after="0" w:line="360" w:lineRule="auto"/>
        <w:jc w:val="both"/>
        <w:rPr>
          <w:rFonts w:ascii="Times New Roman" w:hAnsi="Times New Roman"/>
          <w:sz w:val="22"/>
          <w:szCs w:val="22"/>
        </w:rPr>
      </w:pPr>
      <w:r w:rsidRPr="00FA280D">
        <w:rPr>
          <w:rStyle w:val="Appelnotedebasdep"/>
          <w:rFonts w:ascii="Times New Roman" w:hAnsi="Times New Roman"/>
          <w:sz w:val="22"/>
          <w:szCs w:val="22"/>
        </w:rPr>
        <w:footnoteRef/>
      </w:r>
      <w:r w:rsidRPr="00FA280D">
        <w:rPr>
          <w:rFonts w:ascii="Times New Roman" w:hAnsi="Times New Roman"/>
          <w:sz w:val="22"/>
          <w:szCs w:val="22"/>
        </w:rPr>
        <w:t xml:space="preserve"> Serge BERSTEIN et Michel WINOCK</w:t>
      </w:r>
      <w:r>
        <w:rPr>
          <w:rFonts w:ascii="Times New Roman" w:hAnsi="Times New Roman"/>
          <w:sz w:val="22"/>
          <w:szCs w:val="22"/>
        </w:rPr>
        <w:t xml:space="preserve">. </w:t>
      </w:r>
      <w:proofErr w:type="gramStart"/>
      <w:r w:rsidRPr="00FA280D">
        <w:rPr>
          <w:rFonts w:ascii="Times New Roman" w:hAnsi="Times New Roman"/>
          <w:i/>
          <w:sz w:val="22"/>
          <w:szCs w:val="22"/>
        </w:rPr>
        <w:t>op.cit</w:t>
      </w:r>
      <w:proofErr w:type="gramEnd"/>
      <w:r>
        <w:rPr>
          <w:rFonts w:ascii="Times New Roman" w:hAnsi="Times New Roman"/>
          <w:sz w:val="22"/>
          <w:szCs w:val="22"/>
        </w:rPr>
        <w:t>.</w:t>
      </w:r>
      <w:r w:rsidRPr="00FA280D">
        <w:rPr>
          <w:rFonts w:ascii="Times New Roman" w:hAnsi="Times New Roman"/>
          <w:sz w:val="22"/>
          <w:szCs w:val="22"/>
        </w:rPr>
        <w:t xml:space="preserve"> p. 176. </w:t>
      </w:r>
    </w:p>
  </w:footnote>
  <w:footnote w:id="380">
    <w:p w:rsidR="003A3943" w:rsidRPr="00231382" w:rsidRDefault="003A3943" w:rsidP="008B7E06">
      <w:pPr>
        <w:pStyle w:val="Notedebasdepage"/>
        <w:spacing w:after="0" w:line="360" w:lineRule="auto"/>
        <w:jc w:val="both"/>
        <w:rPr>
          <w:rFonts w:ascii="Times New Roman" w:hAnsi="Times New Roman"/>
          <w:sz w:val="22"/>
          <w:szCs w:val="22"/>
          <w:lang w:val="en-US"/>
        </w:rPr>
      </w:pPr>
      <w:r w:rsidRPr="00BE1890">
        <w:rPr>
          <w:rStyle w:val="Appelnotedebasdep"/>
          <w:rFonts w:ascii="Times New Roman" w:hAnsi="Times New Roman"/>
          <w:sz w:val="22"/>
          <w:szCs w:val="22"/>
        </w:rPr>
        <w:footnoteRef/>
      </w:r>
      <w:r w:rsidRPr="00231382">
        <w:rPr>
          <w:rFonts w:ascii="Times New Roman" w:hAnsi="Times New Roman"/>
          <w:sz w:val="22"/>
          <w:szCs w:val="22"/>
          <w:lang w:val="en-US"/>
        </w:rPr>
        <w:t xml:space="preserve"> </w:t>
      </w:r>
      <w:r w:rsidRPr="00231382">
        <w:rPr>
          <w:rFonts w:ascii="Times New Roman" w:hAnsi="Times New Roman"/>
          <w:i/>
          <w:sz w:val="22"/>
          <w:szCs w:val="22"/>
          <w:lang w:val="en-US"/>
        </w:rPr>
        <w:t>Id.</w:t>
      </w:r>
      <w:r w:rsidRPr="00231382">
        <w:rPr>
          <w:rFonts w:ascii="Times New Roman" w:hAnsi="Times New Roman"/>
          <w:sz w:val="22"/>
          <w:szCs w:val="22"/>
          <w:lang w:val="en-US"/>
        </w:rPr>
        <w:t xml:space="preserve"> p.178. </w:t>
      </w:r>
    </w:p>
  </w:footnote>
  <w:footnote w:id="381">
    <w:p w:rsidR="003A3943" w:rsidRPr="00231382" w:rsidRDefault="003A3943" w:rsidP="008B7E06">
      <w:pPr>
        <w:pStyle w:val="Notedebasdepage"/>
        <w:spacing w:after="0" w:line="360" w:lineRule="auto"/>
        <w:jc w:val="both"/>
        <w:rPr>
          <w:rFonts w:ascii="Times New Roman" w:hAnsi="Times New Roman"/>
          <w:sz w:val="22"/>
          <w:szCs w:val="22"/>
          <w:lang w:val="en-US"/>
        </w:rPr>
      </w:pPr>
      <w:r w:rsidRPr="00747F59">
        <w:rPr>
          <w:rStyle w:val="Appelnotedebasdep"/>
          <w:rFonts w:ascii="Times New Roman" w:hAnsi="Times New Roman"/>
          <w:sz w:val="22"/>
          <w:szCs w:val="22"/>
        </w:rPr>
        <w:footnoteRef/>
      </w:r>
      <w:r w:rsidRPr="00231382">
        <w:rPr>
          <w:rFonts w:ascii="Times New Roman" w:hAnsi="Times New Roman"/>
          <w:sz w:val="22"/>
          <w:szCs w:val="22"/>
          <w:lang w:val="en-US"/>
        </w:rPr>
        <w:t xml:space="preserve"> </w:t>
      </w:r>
      <w:r w:rsidRPr="00231382">
        <w:rPr>
          <w:rFonts w:ascii="Times New Roman" w:hAnsi="Times New Roman"/>
          <w:i/>
          <w:sz w:val="22"/>
          <w:szCs w:val="22"/>
          <w:lang w:val="en-US"/>
        </w:rPr>
        <w:t>Id.</w:t>
      </w:r>
      <w:r w:rsidRPr="00231382">
        <w:rPr>
          <w:rFonts w:ascii="Times New Roman" w:hAnsi="Times New Roman"/>
          <w:sz w:val="22"/>
          <w:szCs w:val="22"/>
          <w:lang w:val="en-US"/>
        </w:rPr>
        <w:t xml:space="preserve"> p.182.</w:t>
      </w:r>
    </w:p>
  </w:footnote>
  <w:footnote w:id="382">
    <w:p w:rsidR="003A3943" w:rsidRPr="00DC3B76" w:rsidRDefault="003A3943" w:rsidP="00DC3B76">
      <w:pPr>
        <w:pStyle w:val="Notedebasdepage"/>
        <w:spacing w:after="0" w:line="360" w:lineRule="auto"/>
        <w:jc w:val="both"/>
        <w:rPr>
          <w:rFonts w:ascii="Times New Roman" w:hAnsi="Times New Roman"/>
          <w:sz w:val="22"/>
          <w:szCs w:val="22"/>
          <w:lang w:val="en-US"/>
        </w:rPr>
      </w:pPr>
      <w:r w:rsidRPr="00DC3B76">
        <w:rPr>
          <w:rStyle w:val="Appelnotedebasdep"/>
          <w:rFonts w:ascii="Times New Roman" w:hAnsi="Times New Roman"/>
          <w:sz w:val="22"/>
          <w:szCs w:val="22"/>
        </w:rPr>
        <w:footnoteRef/>
      </w:r>
      <w:r w:rsidRPr="00DC3B76">
        <w:rPr>
          <w:rFonts w:ascii="Times New Roman" w:hAnsi="Times New Roman"/>
          <w:sz w:val="22"/>
          <w:szCs w:val="22"/>
          <w:lang w:val="en-US"/>
        </w:rPr>
        <w:t xml:space="preserve"> </w:t>
      </w:r>
      <w:r w:rsidRPr="00DC3B76">
        <w:rPr>
          <w:rFonts w:ascii="Times New Roman" w:hAnsi="Times New Roman"/>
          <w:i/>
          <w:sz w:val="22"/>
          <w:szCs w:val="22"/>
          <w:lang w:val="en-US"/>
        </w:rPr>
        <w:t>Id.</w:t>
      </w:r>
      <w:r w:rsidRPr="00DC3B76">
        <w:rPr>
          <w:rFonts w:ascii="Times New Roman" w:hAnsi="Times New Roman"/>
          <w:sz w:val="22"/>
          <w:szCs w:val="22"/>
          <w:lang w:val="en-US"/>
        </w:rPr>
        <w:t xml:space="preserve"> p.178. </w:t>
      </w:r>
    </w:p>
  </w:footnote>
  <w:footnote w:id="383">
    <w:p w:rsidR="003A3943" w:rsidRPr="00DC3B76" w:rsidRDefault="003A3943" w:rsidP="00DC3B76">
      <w:pPr>
        <w:pStyle w:val="Notedebasdepage"/>
        <w:spacing w:after="0" w:line="360" w:lineRule="auto"/>
        <w:jc w:val="both"/>
        <w:rPr>
          <w:rFonts w:ascii="Times New Roman" w:hAnsi="Times New Roman"/>
          <w:color w:val="C00000"/>
          <w:sz w:val="22"/>
          <w:szCs w:val="22"/>
        </w:rPr>
      </w:pPr>
      <w:r w:rsidRPr="00DC3B76">
        <w:rPr>
          <w:rStyle w:val="Appelnotedebasdep"/>
          <w:rFonts w:ascii="Times New Roman" w:hAnsi="Times New Roman"/>
          <w:sz w:val="22"/>
          <w:szCs w:val="22"/>
        </w:rPr>
        <w:footnoteRef/>
      </w:r>
      <w:r w:rsidRPr="00DC3B76">
        <w:rPr>
          <w:rFonts w:ascii="Times New Roman" w:hAnsi="Times New Roman"/>
          <w:sz w:val="22"/>
          <w:szCs w:val="22"/>
          <w:lang w:val="en-US"/>
        </w:rPr>
        <w:t xml:space="preserve"> </w:t>
      </w:r>
      <w:r w:rsidRPr="00DC3B76">
        <w:rPr>
          <w:rFonts w:ascii="Times New Roman" w:eastAsiaTheme="minorEastAsia" w:hAnsi="Times New Roman"/>
          <w:sz w:val="22"/>
          <w:szCs w:val="22"/>
          <w:lang w:val="en-US"/>
        </w:rPr>
        <w:t xml:space="preserve">Emmanuel THIÉBOT. </w:t>
      </w:r>
      <w:r w:rsidRPr="00DC3B76">
        <w:rPr>
          <w:rFonts w:ascii="Times New Roman" w:eastAsiaTheme="minorEastAsia" w:hAnsi="Times New Roman"/>
          <w:i/>
          <w:sz w:val="22"/>
          <w:szCs w:val="22"/>
        </w:rPr>
        <w:t>Chroniques de la vie des Français sous l’occupation</w:t>
      </w:r>
      <w:r w:rsidRPr="00DC3B76">
        <w:rPr>
          <w:rFonts w:ascii="Times New Roman" w:eastAsiaTheme="minorEastAsia" w:hAnsi="Times New Roman"/>
          <w:sz w:val="22"/>
          <w:szCs w:val="22"/>
        </w:rPr>
        <w:t>. Paris : La Rousse, p.88</w:t>
      </w:r>
    </w:p>
  </w:footnote>
  <w:footnote w:id="384">
    <w:p w:rsidR="003A3943" w:rsidRPr="00DC3B76" w:rsidRDefault="003A3943" w:rsidP="00DC3B76">
      <w:pPr>
        <w:pStyle w:val="Notedebasdepage"/>
        <w:spacing w:after="0" w:line="360" w:lineRule="auto"/>
        <w:jc w:val="both"/>
        <w:rPr>
          <w:rFonts w:ascii="Times New Roman" w:hAnsi="Times New Roman"/>
          <w:sz w:val="22"/>
          <w:szCs w:val="22"/>
        </w:rPr>
      </w:pPr>
      <w:r w:rsidRPr="00DC3B76">
        <w:rPr>
          <w:rStyle w:val="Appelnotedebasdep"/>
          <w:rFonts w:ascii="Times New Roman" w:hAnsi="Times New Roman"/>
          <w:sz w:val="22"/>
          <w:szCs w:val="22"/>
        </w:rPr>
        <w:footnoteRef/>
      </w:r>
      <w:r w:rsidRPr="00DC3B76">
        <w:rPr>
          <w:rFonts w:ascii="Times New Roman" w:hAnsi="Times New Roman"/>
          <w:sz w:val="22"/>
          <w:szCs w:val="22"/>
        </w:rPr>
        <w:t xml:space="preserve"> </w:t>
      </w:r>
      <w:r w:rsidRPr="00DC3B76">
        <w:rPr>
          <w:rFonts w:ascii="Times New Roman" w:hAnsi="Times New Roman"/>
          <w:i/>
          <w:sz w:val="22"/>
          <w:szCs w:val="22"/>
        </w:rPr>
        <w:t>Id.</w:t>
      </w:r>
      <w:r w:rsidRPr="00DC3B76">
        <w:rPr>
          <w:rFonts w:ascii="Times New Roman" w:hAnsi="Times New Roman"/>
          <w:sz w:val="22"/>
          <w:szCs w:val="22"/>
        </w:rPr>
        <w:t xml:space="preserve"> p. 199. </w:t>
      </w:r>
    </w:p>
  </w:footnote>
  <w:footnote w:id="385">
    <w:p w:rsidR="003A3943" w:rsidRPr="00DC3B76" w:rsidRDefault="003A3943" w:rsidP="00DC3B76">
      <w:pPr>
        <w:pStyle w:val="Notedebasdepage"/>
        <w:spacing w:after="0" w:line="360" w:lineRule="auto"/>
        <w:jc w:val="both"/>
        <w:rPr>
          <w:rFonts w:ascii="Times New Roman" w:hAnsi="Times New Roman"/>
          <w:sz w:val="22"/>
          <w:szCs w:val="22"/>
        </w:rPr>
      </w:pPr>
      <w:r w:rsidRPr="00DC3B76">
        <w:rPr>
          <w:rStyle w:val="Appelnotedebasdep"/>
          <w:rFonts w:ascii="Times New Roman" w:hAnsi="Times New Roman"/>
          <w:sz w:val="22"/>
          <w:szCs w:val="22"/>
        </w:rPr>
        <w:footnoteRef/>
      </w:r>
      <w:r w:rsidRPr="00DC3B76">
        <w:rPr>
          <w:rFonts w:ascii="Times New Roman" w:hAnsi="Times New Roman"/>
          <w:sz w:val="22"/>
          <w:szCs w:val="22"/>
        </w:rPr>
        <w:t xml:space="preserve"> </w:t>
      </w:r>
      <w:r w:rsidRPr="00DC3B76">
        <w:rPr>
          <w:rFonts w:ascii="Times New Roman" w:hAnsi="Times New Roman"/>
          <w:i/>
          <w:sz w:val="22"/>
          <w:szCs w:val="22"/>
        </w:rPr>
        <w:t>Id.</w:t>
      </w:r>
      <w:r w:rsidRPr="00DC3B76">
        <w:rPr>
          <w:rFonts w:ascii="Times New Roman" w:hAnsi="Times New Roman"/>
          <w:sz w:val="22"/>
          <w:szCs w:val="22"/>
        </w:rPr>
        <w:t xml:space="preserve"> p.201. </w:t>
      </w:r>
    </w:p>
  </w:footnote>
  <w:footnote w:id="386">
    <w:p w:rsidR="003A3943" w:rsidRPr="00DC3B76" w:rsidRDefault="003A3943" w:rsidP="00DC3B76">
      <w:pPr>
        <w:pStyle w:val="Notedebasdepage"/>
        <w:spacing w:after="0" w:line="360" w:lineRule="auto"/>
        <w:jc w:val="both"/>
        <w:rPr>
          <w:rFonts w:ascii="Times New Roman" w:hAnsi="Times New Roman"/>
          <w:sz w:val="22"/>
          <w:szCs w:val="22"/>
        </w:rPr>
      </w:pPr>
      <w:r w:rsidRPr="00DC3B76">
        <w:rPr>
          <w:rStyle w:val="Appelnotedebasdep"/>
          <w:rFonts w:ascii="Times New Roman" w:hAnsi="Times New Roman"/>
          <w:sz w:val="22"/>
          <w:szCs w:val="22"/>
        </w:rPr>
        <w:footnoteRef/>
      </w:r>
      <w:r w:rsidRPr="00DC3B76">
        <w:rPr>
          <w:rFonts w:ascii="Times New Roman" w:hAnsi="Times New Roman"/>
          <w:sz w:val="22"/>
          <w:szCs w:val="22"/>
        </w:rPr>
        <w:t xml:space="preserve"> </w:t>
      </w:r>
      <w:r w:rsidRPr="00DC3B76">
        <w:rPr>
          <w:rFonts w:ascii="Times New Roman" w:hAnsi="Times New Roman"/>
          <w:i/>
          <w:sz w:val="22"/>
          <w:szCs w:val="22"/>
        </w:rPr>
        <w:t>Id</w:t>
      </w:r>
      <w:r w:rsidRPr="00DC3B76">
        <w:rPr>
          <w:rFonts w:ascii="Times New Roman" w:hAnsi="Times New Roman"/>
          <w:sz w:val="22"/>
          <w:szCs w:val="22"/>
        </w:rPr>
        <w:t xml:space="preserve">. p.202. </w:t>
      </w:r>
    </w:p>
  </w:footnote>
  <w:footnote w:id="387">
    <w:p w:rsidR="003A3943" w:rsidRPr="00DC3B76" w:rsidRDefault="003A3943" w:rsidP="00DC3B76">
      <w:pPr>
        <w:pStyle w:val="Notedebasdepage"/>
        <w:spacing w:after="0" w:line="360" w:lineRule="auto"/>
        <w:jc w:val="both"/>
        <w:rPr>
          <w:rFonts w:ascii="Times New Roman" w:hAnsi="Times New Roman"/>
          <w:color w:val="C00000"/>
          <w:sz w:val="22"/>
          <w:szCs w:val="22"/>
        </w:rPr>
      </w:pPr>
      <w:r w:rsidRPr="00DC3B76">
        <w:rPr>
          <w:rStyle w:val="Appelnotedebasdep"/>
          <w:rFonts w:ascii="Times New Roman" w:hAnsi="Times New Roman"/>
          <w:sz w:val="22"/>
          <w:szCs w:val="22"/>
        </w:rPr>
        <w:footnoteRef/>
      </w:r>
      <w:r w:rsidRPr="00DC3B76">
        <w:rPr>
          <w:rFonts w:ascii="Times New Roman" w:hAnsi="Times New Roman"/>
          <w:sz w:val="22"/>
          <w:szCs w:val="22"/>
        </w:rPr>
        <w:t xml:space="preserve"> </w:t>
      </w:r>
      <w:r w:rsidRPr="00DC3B76">
        <w:rPr>
          <w:rFonts w:ascii="Times New Roman" w:eastAsiaTheme="minorEastAsia" w:hAnsi="Times New Roman"/>
          <w:sz w:val="22"/>
          <w:szCs w:val="22"/>
        </w:rPr>
        <w:t xml:space="preserve">Pierre LABORIE. </w:t>
      </w:r>
      <w:r w:rsidRPr="00DC3B76">
        <w:rPr>
          <w:rFonts w:ascii="Times New Roman" w:eastAsiaTheme="minorEastAsia" w:hAnsi="Times New Roman"/>
          <w:i/>
          <w:sz w:val="22"/>
          <w:szCs w:val="22"/>
        </w:rPr>
        <w:t>L’Opinion française sous Vichy.</w:t>
      </w:r>
      <w:r>
        <w:rPr>
          <w:rFonts w:ascii="Times New Roman" w:eastAsiaTheme="minorEastAsia" w:hAnsi="Times New Roman"/>
          <w:i/>
          <w:sz w:val="22"/>
          <w:szCs w:val="22"/>
        </w:rPr>
        <w:t xml:space="preserve"> </w:t>
      </w:r>
      <w:r w:rsidRPr="00DC3B76">
        <w:rPr>
          <w:rFonts w:ascii="Times New Roman" w:eastAsiaTheme="minorEastAsia" w:hAnsi="Times New Roman"/>
          <w:sz w:val="22"/>
          <w:szCs w:val="22"/>
        </w:rPr>
        <w:t>Éditions du Seuil, Paris, 1990, p.230.</w:t>
      </w:r>
      <w:r w:rsidRPr="00DC3B76">
        <w:rPr>
          <w:rFonts w:ascii="Times New Roman" w:hAnsi="Times New Roman"/>
          <w:color w:val="C00000"/>
          <w:sz w:val="22"/>
          <w:szCs w:val="22"/>
        </w:rPr>
        <w:t xml:space="preserve"> </w:t>
      </w:r>
    </w:p>
  </w:footnote>
  <w:footnote w:id="388">
    <w:p w:rsidR="003A3943" w:rsidRPr="007D43B1" w:rsidRDefault="003A3943" w:rsidP="007D43B1">
      <w:pPr>
        <w:pStyle w:val="Notedebasdepage"/>
        <w:spacing w:after="0" w:line="360" w:lineRule="auto"/>
        <w:jc w:val="both"/>
        <w:rPr>
          <w:rFonts w:ascii="Times New Roman" w:hAnsi="Times New Roman"/>
          <w:sz w:val="22"/>
          <w:szCs w:val="22"/>
        </w:rPr>
      </w:pPr>
      <w:r>
        <w:rPr>
          <w:rStyle w:val="Appelnotedebasdep"/>
        </w:rPr>
        <w:footnoteRef/>
      </w:r>
      <w:r>
        <w:t xml:space="preserve"> </w:t>
      </w:r>
      <w:r w:rsidRPr="007D43B1">
        <w:rPr>
          <w:rFonts w:ascii="Times New Roman" w:hAnsi="Times New Roman"/>
          <w:sz w:val="22"/>
          <w:szCs w:val="22"/>
        </w:rPr>
        <w:t xml:space="preserve">Emmanuel </w:t>
      </w:r>
      <w:r>
        <w:rPr>
          <w:rFonts w:ascii="Times New Roman" w:hAnsi="Times New Roman"/>
          <w:sz w:val="22"/>
          <w:szCs w:val="22"/>
        </w:rPr>
        <w:t>PEDLER.</w:t>
      </w:r>
      <w:r w:rsidRPr="007D43B1">
        <w:rPr>
          <w:rFonts w:ascii="Times New Roman" w:hAnsi="Times New Roman"/>
          <w:sz w:val="22"/>
          <w:szCs w:val="22"/>
        </w:rPr>
        <w:t xml:space="preserve"> </w:t>
      </w:r>
      <w:r w:rsidRPr="007D43B1">
        <w:rPr>
          <w:rFonts w:ascii="Times New Roman" w:hAnsi="Times New Roman"/>
          <w:i/>
          <w:sz w:val="22"/>
          <w:szCs w:val="22"/>
        </w:rPr>
        <w:t>Sociologie de la communication</w:t>
      </w:r>
      <w:r w:rsidRPr="007D43B1">
        <w:rPr>
          <w:rFonts w:ascii="Times New Roman" w:hAnsi="Times New Roman"/>
          <w:sz w:val="22"/>
          <w:szCs w:val="22"/>
        </w:rPr>
        <w:t xml:space="preserve">, Armand Colin, 2005, p.114. </w:t>
      </w:r>
    </w:p>
  </w:footnote>
  <w:footnote w:id="389">
    <w:p w:rsidR="003A3943" w:rsidRPr="00006FBF" w:rsidRDefault="003A3943" w:rsidP="00C76E94">
      <w:pPr>
        <w:pStyle w:val="Notedebasdepage"/>
        <w:spacing w:after="0" w:line="360" w:lineRule="auto"/>
        <w:jc w:val="both"/>
        <w:rPr>
          <w:rFonts w:ascii="Times New Roman" w:hAnsi="Times New Roman"/>
          <w:sz w:val="22"/>
          <w:szCs w:val="22"/>
        </w:rPr>
      </w:pPr>
      <w:r>
        <w:rPr>
          <w:rStyle w:val="Appelnotedebasdep"/>
        </w:rPr>
        <w:footnoteRef/>
      </w:r>
      <w:r>
        <w:t xml:space="preserve"> </w:t>
      </w:r>
      <w:r w:rsidRPr="00006FBF">
        <w:rPr>
          <w:rFonts w:ascii="Times New Roman" w:hAnsi="Times New Roman"/>
          <w:sz w:val="22"/>
          <w:szCs w:val="22"/>
        </w:rPr>
        <w:t>Karine LE BAIL</w:t>
      </w:r>
      <w:r>
        <w:rPr>
          <w:rFonts w:ascii="Times New Roman" w:hAnsi="Times New Roman"/>
          <w:sz w:val="22"/>
          <w:szCs w:val="22"/>
        </w:rPr>
        <w:t>.</w:t>
      </w:r>
      <w:r w:rsidRPr="00006FBF">
        <w:rPr>
          <w:rFonts w:ascii="Times New Roman" w:hAnsi="Times New Roman"/>
          <w:sz w:val="22"/>
          <w:szCs w:val="22"/>
        </w:rPr>
        <w:t xml:space="preserve"> « Radio-paris ou Radio-Vichy ? Le milieu artistique français face au nouveau marché des ondes », </w:t>
      </w:r>
      <w:r w:rsidRPr="00006FBF">
        <w:rPr>
          <w:rFonts w:ascii="Times New Roman" w:hAnsi="Times New Roman"/>
          <w:i/>
          <w:sz w:val="22"/>
          <w:szCs w:val="22"/>
        </w:rPr>
        <w:t>Culture et médias sous l’Occupation, Des entreprises dans la France de Vichy</w:t>
      </w:r>
      <w:r w:rsidRPr="00006FBF">
        <w:rPr>
          <w:rFonts w:ascii="Times New Roman" w:hAnsi="Times New Roman"/>
          <w:sz w:val="22"/>
          <w:szCs w:val="22"/>
        </w:rPr>
        <w:t xml:space="preserve">. Paris : CTHS, p. 329. </w:t>
      </w:r>
    </w:p>
  </w:footnote>
  <w:footnote w:id="390">
    <w:p w:rsidR="003A3943" w:rsidRPr="00006FBF" w:rsidRDefault="003A3943" w:rsidP="00C76E94">
      <w:pPr>
        <w:pStyle w:val="Notedebasdepage"/>
        <w:spacing w:after="0" w:line="360" w:lineRule="auto"/>
        <w:rPr>
          <w:rFonts w:ascii="Times New Roman" w:hAnsi="Times New Roman"/>
          <w:sz w:val="22"/>
          <w:szCs w:val="22"/>
        </w:rPr>
      </w:pPr>
      <w:r w:rsidRPr="00006FBF">
        <w:rPr>
          <w:rStyle w:val="Appelnotedebasdep"/>
          <w:rFonts w:ascii="Times New Roman" w:hAnsi="Times New Roman"/>
          <w:sz w:val="22"/>
          <w:szCs w:val="22"/>
        </w:rPr>
        <w:footnoteRef/>
      </w:r>
      <w:r w:rsidRPr="00006FBF">
        <w:rPr>
          <w:rFonts w:ascii="Times New Roman" w:hAnsi="Times New Roman"/>
          <w:sz w:val="22"/>
          <w:szCs w:val="22"/>
        </w:rPr>
        <w:t xml:space="preserve"> </w:t>
      </w:r>
      <w:r>
        <w:rPr>
          <w:rFonts w:ascii="Times New Roman" w:hAnsi="Times New Roman"/>
          <w:sz w:val="22"/>
          <w:szCs w:val="22"/>
        </w:rPr>
        <w:t>Id.</w:t>
      </w:r>
      <w:r w:rsidRPr="00006FBF">
        <w:rPr>
          <w:rFonts w:ascii="Times New Roman" w:hAnsi="Times New Roman"/>
          <w:sz w:val="22"/>
          <w:szCs w:val="22"/>
        </w:rPr>
        <w:t xml:space="preserve"> p. 329. </w:t>
      </w:r>
    </w:p>
  </w:footnote>
  <w:footnote w:id="391">
    <w:p w:rsidR="003A3943" w:rsidRPr="003F64C9" w:rsidRDefault="003A3943" w:rsidP="00C76E94">
      <w:pPr>
        <w:pStyle w:val="Notedebasdepage"/>
        <w:spacing w:after="0" w:line="360" w:lineRule="auto"/>
        <w:jc w:val="both"/>
        <w:rPr>
          <w:rFonts w:ascii="Times New Roman" w:hAnsi="Times New Roman"/>
          <w:sz w:val="22"/>
          <w:szCs w:val="22"/>
        </w:rPr>
      </w:pPr>
      <w:r w:rsidRPr="00006FBF">
        <w:rPr>
          <w:rStyle w:val="Appelnotedebasdep"/>
          <w:rFonts w:ascii="Times New Roman" w:hAnsi="Times New Roman"/>
          <w:sz w:val="22"/>
          <w:szCs w:val="22"/>
        </w:rPr>
        <w:footnoteRef/>
      </w:r>
      <w:r w:rsidRPr="00006FBF">
        <w:rPr>
          <w:rFonts w:ascii="Times New Roman" w:hAnsi="Times New Roman"/>
          <w:sz w:val="22"/>
          <w:szCs w:val="22"/>
        </w:rPr>
        <w:t> </w:t>
      </w:r>
      <w:r w:rsidRPr="003F64C9">
        <w:rPr>
          <w:rFonts w:ascii="Times New Roman" w:hAnsi="Times New Roman"/>
          <w:sz w:val="22"/>
          <w:szCs w:val="22"/>
        </w:rPr>
        <w:t>Max WEBER</w:t>
      </w:r>
      <w:r>
        <w:rPr>
          <w:rFonts w:ascii="Times New Roman" w:hAnsi="Times New Roman"/>
          <w:sz w:val="22"/>
          <w:szCs w:val="22"/>
        </w:rPr>
        <w:t xml:space="preserve">. </w:t>
      </w:r>
      <w:r w:rsidRPr="00711F58">
        <w:rPr>
          <w:rFonts w:ascii="Times New Roman" w:hAnsi="Times New Roman"/>
          <w:i/>
          <w:sz w:val="22"/>
          <w:szCs w:val="22"/>
        </w:rPr>
        <w:t>Les trois types purs de la domination légitime</w:t>
      </w:r>
      <w:r>
        <w:rPr>
          <w:rFonts w:ascii="Times New Roman" w:hAnsi="Times New Roman"/>
          <w:sz w:val="22"/>
          <w:szCs w:val="22"/>
        </w:rPr>
        <w:t xml:space="preserve">. </w:t>
      </w:r>
      <w:r w:rsidRPr="00711F58">
        <w:rPr>
          <w:rFonts w:ascii="Times New Roman" w:hAnsi="Times New Roman"/>
          <w:sz w:val="22"/>
          <w:szCs w:val="22"/>
        </w:rPr>
        <w:t>Sociologie</w:t>
      </w:r>
      <w:r>
        <w:rPr>
          <w:rFonts w:ascii="Times New Roman" w:hAnsi="Times New Roman"/>
          <w:sz w:val="22"/>
          <w:szCs w:val="22"/>
        </w:rPr>
        <w:t xml:space="preserve">, </w:t>
      </w:r>
      <w:r w:rsidRPr="003F64C9">
        <w:rPr>
          <w:rFonts w:ascii="Times New Roman" w:hAnsi="Times New Roman"/>
          <w:sz w:val="22"/>
          <w:szCs w:val="22"/>
        </w:rPr>
        <w:t xml:space="preserve">[en ligne], 2014, p.298.  « http://sociologie.revues.org/2387 » </w:t>
      </w:r>
    </w:p>
  </w:footnote>
  <w:footnote w:id="392">
    <w:p w:rsidR="003A3943" w:rsidRPr="003F64C9" w:rsidRDefault="003A3943" w:rsidP="00C76E94">
      <w:pPr>
        <w:pStyle w:val="Notedebasdepage"/>
        <w:spacing w:after="0" w:line="360" w:lineRule="auto"/>
        <w:jc w:val="both"/>
        <w:rPr>
          <w:rFonts w:ascii="Times New Roman" w:hAnsi="Times New Roman"/>
          <w:sz w:val="22"/>
          <w:szCs w:val="22"/>
        </w:rPr>
      </w:pPr>
      <w:r>
        <w:rPr>
          <w:rStyle w:val="Appelnotedebasdep"/>
        </w:rPr>
        <w:footnoteRef/>
      </w:r>
      <w:r>
        <w:t xml:space="preserve"> </w:t>
      </w:r>
      <w:r w:rsidRPr="003F64C9">
        <w:rPr>
          <w:rFonts w:ascii="Times New Roman" w:hAnsi="Times New Roman"/>
          <w:sz w:val="22"/>
          <w:szCs w:val="22"/>
        </w:rPr>
        <w:t>Olivier BARROT et Raymond CHIRAT</w:t>
      </w:r>
      <w:r>
        <w:rPr>
          <w:rFonts w:ascii="Times New Roman" w:hAnsi="Times New Roman"/>
          <w:sz w:val="22"/>
          <w:szCs w:val="22"/>
        </w:rPr>
        <w:t xml:space="preserve">. </w:t>
      </w:r>
      <w:r w:rsidRPr="003F64C9">
        <w:rPr>
          <w:rFonts w:ascii="Times New Roman" w:hAnsi="Times New Roman"/>
          <w:i/>
          <w:sz w:val="22"/>
          <w:szCs w:val="22"/>
        </w:rPr>
        <w:t>La vie culturelle dans la France occupée</w:t>
      </w:r>
      <w:r>
        <w:rPr>
          <w:rFonts w:ascii="Times New Roman" w:hAnsi="Times New Roman"/>
          <w:i/>
          <w:sz w:val="22"/>
          <w:szCs w:val="22"/>
        </w:rPr>
        <w:t xml:space="preserve">. </w:t>
      </w:r>
      <w:r w:rsidRPr="003F64C9">
        <w:rPr>
          <w:rFonts w:ascii="Times New Roman" w:hAnsi="Times New Roman"/>
          <w:sz w:val="22"/>
          <w:szCs w:val="22"/>
        </w:rPr>
        <w:t xml:space="preserve"> 2007, p, 24. </w:t>
      </w:r>
    </w:p>
  </w:footnote>
  <w:footnote w:id="393">
    <w:p w:rsidR="003A3943" w:rsidRPr="00EF196B" w:rsidRDefault="003A3943" w:rsidP="00C76E94">
      <w:pPr>
        <w:pStyle w:val="Notedebasdepage"/>
        <w:spacing w:after="0" w:line="360" w:lineRule="auto"/>
        <w:jc w:val="both"/>
        <w:rPr>
          <w:rFonts w:ascii="Times New Roman" w:hAnsi="Times New Roman"/>
          <w:sz w:val="22"/>
          <w:szCs w:val="22"/>
        </w:rPr>
      </w:pPr>
      <w:r w:rsidRPr="00F63522">
        <w:rPr>
          <w:rStyle w:val="Appelnotedebasdep"/>
          <w:rFonts w:ascii="Times New Roman" w:hAnsi="Times New Roman"/>
          <w:sz w:val="22"/>
          <w:szCs w:val="22"/>
        </w:rPr>
        <w:footnoteRef/>
      </w:r>
      <w:r w:rsidRPr="00EF196B">
        <w:rPr>
          <w:rFonts w:ascii="Times New Roman" w:hAnsi="Times New Roman"/>
          <w:sz w:val="22"/>
          <w:szCs w:val="22"/>
        </w:rPr>
        <w:t xml:space="preserve"> </w:t>
      </w:r>
      <w:r w:rsidRPr="00EF196B">
        <w:rPr>
          <w:rFonts w:ascii="Times New Roman" w:hAnsi="Times New Roman"/>
          <w:i/>
          <w:sz w:val="22"/>
          <w:szCs w:val="22"/>
        </w:rPr>
        <w:t>Id.</w:t>
      </w:r>
      <w:r>
        <w:rPr>
          <w:rFonts w:ascii="Times New Roman" w:hAnsi="Times New Roman"/>
          <w:sz w:val="22"/>
          <w:szCs w:val="22"/>
        </w:rPr>
        <w:t xml:space="preserve"> p.</w:t>
      </w:r>
      <w:r w:rsidRPr="00EF196B">
        <w:rPr>
          <w:rFonts w:ascii="Times New Roman" w:hAnsi="Times New Roman"/>
          <w:sz w:val="22"/>
          <w:szCs w:val="22"/>
        </w:rPr>
        <w:t xml:space="preserve">16. </w:t>
      </w:r>
    </w:p>
  </w:footnote>
  <w:footnote w:id="394">
    <w:p w:rsidR="003A3943" w:rsidRPr="00EF196B" w:rsidRDefault="003A3943" w:rsidP="00C76E94">
      <w:pPr>
        <w:pStyle w:val="Notedebasdepage"/>
        <w:spacing w:after="0" w:line="360" w:lineRule="auto"/>
        <w:jc w:val="both"/>
        <w:rPr>
          <w:rFonts w:ascii="Times New Roman" w:hAnsi="Times New Roman"/>
          <w:sz w:val="22"/>
          <w:szCs w:val="22"/>
        </w:rPr>
      </w:pPr>
      <w:r w:rsidRPr="000B1762">
        <w:rPr>
          <w:rStyle w:val="Appelnotedebasdep"/>
          <w:rFonts w:ascii="Times New Roman" w:hAnsi="Times New Roman"/>
          <w:sz w:val="22"/>
          <w:szCs w:val="22"/>
        </w:rPr>
        <w:footnoteRef/>
      </w:r>
      <w:r w:rsidRPr="00EF196B">
        <w:rPr>
          <w:rFonts w:ascii="Times New Roman" w:hAnsi="Times New Roman"/>
          <w:sz w:val="22"/>
          <w:szCs w:val="22"/>
        </w:rPr>
        <w:t xml:space="preserve"> </w:t>
      </w:r>
      <w:r w:rsidRPr="00EF196B">
        <w:rPr>
          <w:rFonts w:ascii="Times New Roman" w:hAnsi="Times New Roman"/>
          <w:i/>
          <w:sz w:val="22"/>
          <w:szCs w:val="22"/>
        </w:rPr>
        <w:t>Id.</w:t>
      </w:r>
      <w:r w:rsidRPr="00EF196B">
        <w:rPr>
          <w:rFonts w:ascii="Times New Roman" w:hAnsi="Times New Roman"/>
          <w:sz w:val="22"/>
          <w:szCs w:val="22"/>
        </w:rPr>
        <w:t xml:space="preserve"> p.16. </w:t>
      </w:r>
    </w:p>
  </w:footnote>
  <w:footnote w:id="395">
    <w:p w:rsidR="003A3943" w:rsidRPr="00504496" w:rsidRDefault="003A3943" w:rsidP="00504496">
      <w:pPr>
        <w:pStyle w:val="Notedebasdepage"/>
        <w:spacing w:after="0" w:line="360" w:lineRule="auto"/>
        <w:jc w:val="both"/>
        <w:rPr>
          <w:rFonts w:ascii="Times New Roman" w:hAnsi="Times New Roman"/>
          <w:sz w:val="22"/>
          <w:szCs w:val="22"/>
        </w:rPr>
      </w:pPr>
      <w:r w:rsidRPr="00504496">
        <w:rPr>
          <w:rStyle w:val="Appelnotedebasdep"/>
          <w:rFonts w:ascii="Times New Roman" w:hAnsi="Times New Roman"/>
          <w:sz w:val="22"/>
          <w:szCs w:val="22"/>
        </w:rPr>
        <w:footnoteRef/>
      </w:r>
      <w:r w:rsidRPr="00504496">
        <w:rPr>
          <w:rFonts w:ascii="Times New Roman" w:hAnsi="Times New Roman"/>
          <w:sz w:val="22"/>
          <w:szCs w:val="22"/>
        </w:rPr>
        <w:t xml:space="preserve"> </w:t>
      </w:r>
      <w:r w:rsidRPr="00504496">
        <w:rPr>
          <w:rFonts w:ascii="Times New Roman" w:hAnsi="Times New Roman"/>
          <w:i/>
          <w:sz w:val="22"/>
          <w:szCs w:val="22"/>
        </w:rPr>
        <w:t>Id.</w:t>
      </w:r>
      <w:r w:rsidRPr="00504496">
        <w:rPr>
          <w:rFonts w:ascii="Times New Roman" w:hAnsi="Times New Roman"/>
          <w:sz w:val="22"/>
          <w:szCs w:val="22"/>
        </w:rPr>
        <w:t xml:space="preserve"> p. 46-47. </w:t>
      </w:r>
    </w:p>
  </w:footnote>
  <w:footnote w:id="396">
    <w:p w:rsidR="003A3943" w:rsidRPr="00504496" w:rsidRDefault="003A3943" w:rsidP="00504496">
      <w:pPr>
        <w:pStyle w:val="Notedebasdepage"/>
        <w:spacing w:after="0" w:line="360" w:lineRule="auto"/>
        <w:jc w:val="both"/>
        <w:rPr>
          <w:rFonts w:ascii="Times New Roman" w:hAnsi="Times New Roman"/>
          <w:i/>
          <w:color w:val="C00000"/>
          <w:sz w:val="22"/>
          <w:szCs w:val="22"/>
        </w:rPr>
      </w:pPr>
      <w:r w:rsidRPr="00504496">
        <w:rPr>
          <w:rStyle w:val="Appelnotedebasdep"/>
          <w:rFonts w:ascii="Times New Roman" w:hAnsi="Times New Roman"/>
          <w:sz w:val="22"/>
          <w:szCs w:val="22"/>
        </w:rPr>
        <w:footnoteRef/>
      </w:r>
      <w:r w:rsidRPr="00504496">
        <w:rPr>
          <w:rFonts w:ascii="Times New Roman" w:hAnsi="Times New Roman"/>
          <w:sz w:val="22"/>
          <w:szCs w:val="22"/>
        </w:rPr>
        <w:t xml:space="preserve"> </w:t>
      </w:r>
      <w:r w:rsidRPr="00504496">
        <w:rPr>
          <w:rFonts w:ascii="Times New Roman" w:eastAsiaTheme="minorEastAsia" w:hAnsi="Times New Roman"/>
          <w:sz w:val="22"/>
          <w:szCs w:val="22"/>
        </w:rPr>
        <w:t xml:space="preserve">Aurianne COX, « Le journal Signal. Presse illustrée et propagande allemande en France » in Culture et médias sous l’Occupation Des entreprises dans la France de Vichy, Editions du CTHS, 2009, p. 187.  </w:t>
      </w:r>
    </w:p>
  </w:footnote>
  <w:footnote w:id="397">
    <w:p w:rsidR="003A3943" w:rsidRPr="00504496" w:rsidRDefault="003A3943" w:rsidP="00504496">
      <w:pPr>
        <w:pStyle w:val="Notedebasdepage"/>
        <w:spacing w:after="0" w:line="360" w:lineRule="auto"/>
        <w:rPr>
          <w:rFonts w:ascii="Times New Roman" w:hAnsi="Times New Roman"/>
          <w:sz w:val="22"/>
          <w:szCs w:val="22"/>
        </w:rPr>
      </w:pPr>
      <w:r w:rsidRPr="00504496">
        <w:rPr>
          <w:rStyle w:val="Appelnotedebasdep"/>
          <w:rFonts w:ascii="Times New Roman" w:hAnsi="Times New Roman"/>
          <w:sz w:val="22"/>
          <w:szCs w:val="22"/>
        </w:rPr>
        <w:footnoteRef/>
      </w:r>
      <w:r w:rsidRPr="00504496">
        <w:rPr>
          <w:rFonts w:ascii="Times New Roman" w:hAnsi="Times New Roman"/>
          <w:sz w:val="22"/>
          <w:szCs w:val="22"/>
        </w:rPr>
        <w:t xml:space="preserve"> </w:t>
      </w:r>
      <w:r w:rsidRPr="00504496">
        <w:rPr>
          <w:rFonts w:ascii="Times New Roman" w:hAnsi="Times New Roman"/>
          <w:i/>
          <w:sz w:val="22"/>
          <w:szCs w:val="22"/>
        </w:rPr>
        <w:t>Id.</w:t>
      </w:r>
      <w:r w:rsidRPr="00504496">
        <w:rPr>
          <w:rFonts w:ascii="Times New Roman" w:hAnsi="Times New Roman"/>
          <w:sz w:val="22"/>
          <w:szCs w:val="22"/>
        </w:rPr>
        <w:t xml:space="preserve"> p. 188. </w:t>
      </w:r>
    </w:p>
  </w:footnote>
  <w:footnote w:id="398">
    <w:p w:rsidR="003A3943" w:rsidRPr="00504496" w:rsidRDefault="003A3943" w:rsidP="00504496">
      <w:pPr>
        <w:pStyle w:val="Notedebasdepage"/>
        <w:spacing w:after="0" w:line="360" w:lineRule="auto"/>
        <w:jc w:val="both"/>
        <w:rPr>
          <w:rFonts w:ascii="Times New Roman" w:hAnsi="Times New Roman"/>
          <w:sz w:val="22"/>
          <w:szCs w:val="22"/>
        </w:rPr>
      </w:pPr>
      <w:r w:rsidRPr="00504496">
        <w:rPr>
          <w:rStyle w:val="Appelnotedebasdep"/>
          <w:rFonts w:ascii="Times New Roman" w:hAnsi="Times New Roman"/>
          <w:sz w:val="22"/>
          <w:szCs w:val="22"/>
        </w:rPr>
        <w:footnoteRef/>
      </w:r>
      <w:r w:rsidRPr="00504496">
        <w:rPr>
          <w:rFonts w:ascii="Times New Roman" w:hAnsi="Times New Roman"/>
          <w:sz w:val="22"/>
          <w:szCs w:val="22"/>
        </w:rPr>
        <w:t xml:space="preserve"> Olivier BARROT, et Raymond CHIRAT, </w:t>
      </w:r>
      <w:r w:rsidRPr="00504496">
        <w:rPr>
          <w:rFonts w:ascii="Times New Roman" w:hAnsi="Times New Roman"/>
          <w:i/>
          <w:sz w:val="22"/>
          <w:szCs w:val="22"/>
        </w:rPr>
        <w:t xml:space="preserve">op. </w:t>
      </w:r>
      <w:proofErr w:type="gramStart"/>
      <w:r w:rsidRPr="00504496">
        <w:rPr>
          <w:rFonts w:ascii="Times New Roman" w:hAnsi="Times New Roman"/>
          <w:i/>
          <w:sz w:val="22"/>
          <w:szCs w:val="22"/>
        </w:rPr>
        <w:t>cit</w:t>
      </w:r>
      <w:proofErr w:type="gramEnd"/>
      <w:r w:rsidRPr="00504496">
        <w:rPr>
          <w:rFonts w:ascii="Times New Roman" w:hAnsi="Times New Roman"/>
          <w:sz w:val="22"/>
          <w:szCs w:val="22"/>
        </w:rPr>
        <w:t xml:space="preserve">. p.50. </w:t>
      </w:r>
      <w:r w:rsidRPr="00504496">
        <w:rPr>
          <w:rFonts w:ascii="Times New Roman" w:hAnsi="Times New Roman"/>
          <w:color w:val="C00000"/>
          <w:sz w:val="22"/>
          <w:szCs w:val="22"/>
        </w:rPr>
        <w:t xml:space="preserve">  </w:t>
      </w:r>
    </w:p>
  </w:footnote>
  <w:footnote w:id="399">
    <w:p w:rsidR="003A3943" w:rsidRPr="00504496" w:rsidRDefault="003A3943" w:rsidP="00504496">
      <w:pPr>
        <w:pStyle w:val="Notedebasdepage"/>
        <w:spacing w:after="0" w:line="360" w:lineRule="auto"/>
        <w:rPr>
          <w:rFonts w:ascii="Times New Roman" w:hAnsi="Times New Roman"/>
          <w:sz w:val="22"/>
          <w:szCs w:val="22"/>
        </w:rPr>
      </w:pPr>
      <w:r w:rsidRPr="00504496">
        <w:rPr>
          <w:rStyle w:val="Appelnotedebasdep"/>
          <w:rFonts w:ascii="Times New Roman" w:hAnsi="Times New Roman"/>
          <w:sz w:val="22"/>
          <w:szCs w:val="22"/>
        </w:rPr>
        <w:footnoteRef/>
      </w:r>
      <w:r w:rsidRPr="00504496">
        <w:rPr>
          <w:rFonts w:ascii="Times New Roman" w:hAnsi="Times New Roman"/>
          <w:i/>
          <w:sz w:val="22"/>
          <w:szCs w:val="22"/>
        </w:rPr>
        <w:t xml:space="preserve"> Id.</w:t>
      </w:r>
      <w:r w:rsidRPr="00504496">
        <w:rPr>
          <w:rFonts w:ascii="Times New Roman" w:hAnsi="Times New Roman"/>
          <w:sz w:val="22"/>
          <w:szCs w:val="22"/>
        </w:rPr>
        <w:t xml:space="preserve"> p. 54. </w:t>
      </w:r>
    </w:p>
  </w:footnote>
  <w:footnote w:id="400">
    <w:p w:rsidR="003A3943" w:rsidRPr="002150A7" w:rsidRDefault="003A3943" w:rsidP="00C76E94">
      <w:pPr>
        <w:pStyle w:val="Notedebasdepage"/>
        <w:spacing w:after="0" w:line="360" w:lineRule="auto"/>
        <w:jc w:val="both"/>
        <w:rPr>
          <w:rFonts w:ascii="Times New Roman" w:hAnsi="Times New Roman"/>
          <w:sz w:val="22"/>
          <w:szCs w:val="22"/>
        </w:rPr>
      </w:pPr>
      <w:r w:rsidRPr="002150A7">
        <w:rPr>
          <w:rStyle w:val="Appelnotedebasdep"/>
          <w:rFonts w:ascii="Times New Roman" w:hAnsi="Times New Roman"/>
          <w:sz w:val="22"/>
          <w:szCs w:val="22"/>
        </w:rPr>
        <w:footnoteRef/>
      </w:r>
      <w:r w:rsidRPr="002150A7">
        <w:rPr>
          <w:rFonts w:ascii="Times New Roman" w:hAnsi="Times New Roman"/>
          <w:sz w:val="22"/>
          <w:szCs w:val="22"/>
        </w:rPr>
        <w:t xml:space="preserve"> </w:t>
      </w:r>
      <w:r>
        <w:rPr>
          <w:rFonts w:ascii="Times New Roman" w:hAnsi="Times New Roman"/>
          <w:i/>
          <w:sz w:val="22"/>
          <w:szCs w:val="22"/>
        </w:rPr>
        <w:t>Id.</w:t>
      </w:r>
      <w:r w:rsidRPr="002150A7">
        <w:rPr>
          <w:rFonts w:ascii="Times New Roman" w:hAnsi="Times New Roman"/>
          <w:sz w:val="22"/>
          <w:szCs w:val="22"/>
        </w:rPr>
        <w:t xml:space="preserve"> p. 54. </w:t>
      </w:r>
    </w:p>
  </w:footnote>
  <w:footnote w:id="401">
    <w:p w:rsidR="003A3943" w:rsidRPr="004D0F0E" w:rsidRDefault="003A3943" w:rsidP="00C76E94">
      <w:pPr>
        <w:pStyle w:val="Notedebasdepage"/>
        <w:spacing w:after="0" w:line="360" w:lineRule="auto"/>
        <w:jc w:val="both"/>
        <w:rPr>
          <w:rFonts w:ascii="Times New Roman" w:hAnsi="Times New Roman"/>
          <w:color w:val="C00000"/>
          <w:sz w:val="22"/>
          <w:szCs w:val="22"/>
        </w:rPr>
      </w:pPr>
      <w:r w:rsidRPr="004D0F0E">
        <w:rPr>
          <w:rStyle w:val="Appelnotedebasdep"/>
          <w:rFonts w:ascii="Times New Roman" w:hAnsi="Times New Roman"/>
          <w:sz w:val="22"/>
          <w:szCs w:val="22"/>
        </w:rPr>
        <w:footnoteRef/>
      </w:r>
      <w:r w:rsidRPr="004D0F0E">
        <w:rPr>
          <w:rFonts w:ascii="Times New Roman" w:eastAsiaTheme="minorEastAsia" w:hAnsi="Times New Roman"/>
          <w:sz w:val="22"/>
          <w:szCs w:val="22"/>
        </w:rPr>
        <w:t xml:space="preserve">Karine LE BAIL, « </w:t>
      </w:r>
      <w:r w:rsidRPr="004D0F0E">
        <w:rPr>
          <w:rFonts w:ascii="Times New Roman" w:eastAsiaTheme="minorEastAsia" w:hAnsi="Times New Roman"/>
          <w:i/>
          <w:sz w:val="22"/>
          <w:szCs w:val="22"/>
        </w:rPr>
        <w:t>Travailler à Paris, sous l’Occupation, l’exemple de la radio », La musique à Paris sous l’Occupation</w:t>
      </w:r>
      <w:r w:rsidRPr="004D0F0E">
        <w:rPr>
          <w:rFonts w:ascii="Times New Roman" w:eastAsiaTheme="minorEastAsia" w:hAnsi="Times New Roman"/>
          <w:sz w:val="22"/>
          <w:szCs w:val="22"/>
        </w:rPr>
        <w:t>, Paris : Fayard, 2013, p. 28.</w:t>
      </w:r>
      <w:r w:rsidRPr="004D0F0E">
        <w:rPr>
          <w:rFonts w:ascii="Times New Roman" w:hAnsi="Times New Roman"/>
          <w:color w:val="C00000"/>
          <w:sz w:val="22"/>
          <w:szCs w:val="22"/>
        </w:rPr>
        <w:t xml:space="preserve">  </w:t>
      </w:r>
    </w:p>
  </w:footnote>
  <w:footnote w:id="402">
    <w:p w:rsidR="003A3943" w:rsidRPr="004D0F0E" w:rsidRDefault="003A3943" w:rsidP="00C76E94">
      <w:pPr>
        <w:pStyle w:val="Notedebasdepage"/>
        <w:spacing w:after="0" w:line="360" w:lineRule="auto"/>
        <w:rPr>
          <w:rFonts w:ascii="Times New Roman" w:hAnsi="Times New Roman"/>
          <w:color w:val="C00000"/>
          <w:sz w:val="22"/>
          <w:szCs w:val="22"/>
        </w:rPr>
      </w:pPr>
      <w:r w:rsidRPr="004D0F0E">
        <w:rPr>
          <w:rStyle w:val="Appelnotedebasdep"/>
          <w:rFonts w:ascii="Times New Roman" w:hAnsi="Times New Roman"/>
          <w:sz w:val="22"/>
          <w:szCs w:val="22"/>
        </w:rPr>
        <w:footnoteRef/>
      </w:r>
      <w:r w:rsidRPr="004D0F0E">
        <w:rPr>
          <w:rFonts w:ascii="Times New Roman" w:hAnsi="Times New Roman"/>
          <w:sz w:val="22"/>
          <w:szCs w:val="22"/>
        </w:rPr>
        <w:t xml:space="preserve"> </w:t>
      </w:r>
      <w:r w:rsidRPr="004D0F0E">
        <w:rPr>
          <w:rFonts w:ascii="Times New Roman" w:eastAsiaTheme="minorEastAsia" w:hAnsi="Times New Roman"/>
          <w:sz w:val="22"/>
          <w:szCs w:val="22"/>
        </w:rPr>
        <w:t xml:space="preserve">Ivan CHUPIN, Nicolas HUBÉ et Nicolas KACIAF, </w:t>
      </w:r>
      <w:r w:rsidRPr="004D0F0E">
        <w:rPr>
          <w:rFonts w:ascii="Times New Roman" w:eastAsiaTheme="minorEastAsia" w:hAnsi="Times New Roman"/>
          <w:i/>
          <w:sz w:val="22"/>
          <w:szCs w:val="22"/>
        </w:rPr>
        <w:t>Histoire politique et économique des médias en France</w:t>
      </w:r>
      <w:r w:rsidRPr="004D0F0E">
        <w:rPr>
          <w:rFonts w:ascii="Times New Roman" w:eastAsiaTheme="minorEastAsia" w:hAnsi="Times New Roman"/>
          <w:sz w:val="22"/>
          <w:szCs w:val="22"/>
        </w:rPr>
        <w:t>, Paris : Découverte, 2009, p. 97</w:t>
      </w:r>
      <w:r w:rsidRPr="004D0F0E">
        <w:rPr>
          <w:rFonts w:ascii="Times New Roman" w:hAnsi="Times New Roman"/>
          <w:color w:val="C00000"/>
          <w:sz w:val="22"/>
          <w:szCs w:val="22"/>
          <w:shd w:val="clear" w:color="auto" w:fill="FFFFFF"/>
        </w:rPr>
        <w:t xml:space="preserve">.  </w:t>
      </w:r>
      <w:r w:rsidRPr="004D0F0E">
        <w:rPr>
          <w:rStyle w:val="apple-converted-space"/>
          <w:rFonts w:ascii="Times New Roman" w:hAnsi="Times New Roman"/>
          <w:color w:val="C00000"/>
          <w:sz w:val="22"/>
          <w:szCs w:val="22"/>
          <w:shd w:val="clear" w:color="auto" w:fill="FFFFFF"/>
        </w:rPr>
        <w:t> </w:t>
      </w:r>
      <w:r w:rsidRPr="004D0F0E">
        <w:rPr>
          <w:rFonts w:ascii="Times New Roman" w:hAnsi="Times New Roman"/>
          <w:color w:val="C00000"/>
          <w:sz w:val="22"/>
          <w:szCs w:val="22"/>
        </w:rPr>
        <w:t xml:space="preserve"> </w:t>
      </w:r>
    </w:p>
  </w:footnote>
  <w:footnote w:id="403">
    <w:p w:rsidR="003A3943" w:rsidRPr="004D0F0E" w:rsidRDefault="003A3943" w:rsidP="00C76E94">
      <w:pPr>
        <w:pStyle w:val="Notedebasdepage"/>
        <w:spacing w:after="0" w:line="360" w:lineRule="auto"/>
        <w:jc w:val="both"/>
        <w:rPr>
          <w:rFonts w:ascii="Times New Roman" w:hAnsi="Times New Roman"/>
          <w:color w:val="C00000"/>
          <w:sz w:val="22"/>
          <w:szCs w:val="22"/>
        </w:rPr>
      </w:pPr>
      <w:r w:rsidRPr="004D0F0E">
        <w:rPr>
          <w:rStyle w:val="Appelnotedebasdep"/>
          <w:rFonts w:ascii="Times New Roman" w:hAnsi="Times New Roman"/>
          <w:sz w:val="22"/>
          <w:szCs w:val="22"/>
        </w:rPr>
        <w:footnoteRef/>
      </w:r>
      <w:r w:rsidRPr="004D0F0E">
        <w:rPr>
          <w:rFonts w:ascii="Times New Roman" w:hAnsi="Times New Roman"/>
          <w:sz w:val="22"/>
          <w:szCs w:val="22"/>
        </w:rPr>
        <w:t xml:space="preserve">  Christian BROCHAND, </w:t>
      </w:r>
      <w:r w:rsidRPr="004D0F0E">
        <w:rPr>
          <w:rFonts w:ascii="Times New Roman" w:hAnsi="Times New Roman"/>
          <w:i/>
          <w:sz w:val="22"/>
          <w:szCs w:val="22"/>
        </w:rPr>
        <w:t xml:space="preserve">Histoire générale de la radio et de la télévision en France, Tome 1 1921-1944, </w:t>
      </w:r>
      <w:r w:rsidRPr="004D0F0E">
        <w:rPr>
          <w:rFonts w:ascii="Times New Roman" w:hAnsi="Times New Roman"/>
          <w:sz w:val="22"/>
          <w:szCs w:val="22"/>
        </w:rPr>
        <w:t>Paris : la documentation française, 1994,  p. 107.</w:t>
      </w:r>
      <w:r w:rsidRPr="004D0F0E">
        <w:rPr>
          <w:rFonts w:ascii="Times New Roman" w:hAnsi="Times New Roman"/>
          <w:color w:val="C00000"/>
          <w:sz w:val="22"/>
          <w:szCs w:val="22"/>
        </w:rPr>
        <w:t xml:space="preserve"> </w:t>
      </w:r>
    </w:p>
  </w:footnote>
  <w:footnote w:id="404">
    <w:p w:rsidR="003A3943" w:rsidRPr="00ED1349" w:rsidRDefault="003A3943" w:rsidP="00C76E94">
      <w:pPr>
        <w:pStyle w:val="Notedebasdepage"/>
        <w:spacing w:after="0" w:line="360" w:lineRule="auto"/>
        <w:jc w:val="both"/>
        <w:rPr>
          <w:rFonts w:ascii="Times New Roman" w:hAnsi="Times New Roman"/>
          <w:sz w:val="22"/>
          <w:szCs w:val="22"/>
          <w:lang w:val="en-US"/>
        </w:rPr>
      </w:pPr>
      <w:r w:rsidRPr="00ED1349">
        <w:rPr>
          <w:rStyle w:val="Appelnotedebasdep"/>
          <w:rFonts w:ascii="Times New Roman" w:hAnsi="Times New Roman"/>
          <w:sz w:val="22"/>
          <w:szCs w:val="22"/>
        </w:rPr>
        <w:footnoteRef/>
      </w:r>
      <w:r w:rsidRPr="00ED1349">
        <w:rPr>
          <w:rFonts w:ascii="Times New Roman" w:hAnsi="Times New Roman"/>
          <w:sz w:val="22"/>
          <w:szCs w:val="22"/>
          <w:lang w:val="en-US"/>
        </w:rPr>
        <w:t xml:space="preserve"> </w:t>
      </w:r>
      <w:r>
        <w:rPr>
          <w:rFonts w:ascii="Times New Roman" w:hAnsi="Times New Roman"/>
          <w:i/>
          <w:sz w:val="22"/>
          <w:szCs w:val="24"/>
          <w:lang w:val="en-US"/>
        </w:rPr>
        <w:t>Id.</w:t>
      </w:r>
      <w:r w:rsidRPr="00ED1349">
        <w:rPr>
          <w:rFonts w:ascii="Times New Roman" w:hAnsi="Times New Roman"/>
          <w:sz w:val="22"/>
          <w:szCs w:val="24"/>
          <w:lang w:val="en-US"/>
        </w:rPr>
        <w:t xml:space="preserve"> p.153.</w:t>
      </w:r>
      <w:r w:rsidRPr="00ED1349">
        <w:rPr>
          <w:rFonts w:ascii="Times New Roman" w:hAnsi="Times New Roman"/>
          <w:szCs w:val="22"/>
          <w:lang w:val="en-US"/>
        </w:rPr>
        <w:t xml:space="preserve"> </w:t>
      </w:r>
    </w:p>
  </w:footnote>
  <w:footnote w:id="405">
    <w:p w:rsidR="003A3943" w:rsidRPr="00ED1349" w:rsidRDefault="003A3943" w:rsidP="00C76E94">
      <w:pPr>
        <w:pStyle w:val="Notedebasdepage"/>
        <w:spacing w:after="0" w:line="360" w:lineRule="auto"/>
        <w:rPr>
          <w:rFonts w:ascii="Times New Roman" w:hAnsi="Times New Roman"/>
          <w:sz w:val="22"/>
          <w:szCs w:val="22"/>
          <w:lang w:val="en-US"/>
        </w:rPr>
      </w:pPr>
      <w:r w:rsidRPr="00ED1349">
        <w:rPr>
          <w:rStyle w:val="Appelnotedebasdep"/>
          <w:rFonts w:ascii="Times New Roman" w:hAnsi="Times New Roman"/>
          <w:sz w:val="22"/>
          <w:szCs w:val="22"/>
        </w:rPr>
        <w:footnoteRef/>
      </w:r>
      <w:r w:rsidRPr="00ED1349">
        <w:rPr>
          <w:rFonts w:ascii="Times New Roman" w:hAnsi="Times New Roman"/>
          <w:sz w:val="22"/>
          <w:szCs w:val="22"/>
          <w:lang w:val="en-US"/>
        </w:rPr>
        <w:t xml:space="preserve"> Christian BROCHAND</w:t>
      </w:r>
      <w:r>
        <w:rPr>
          <w:rFonts w:ascii="Times New Roman" w:hAnsi="Times New Roman"/>
          <w:sz w:val="22"/>
          <w:szCs w:val="22"/>
          <w:lang w:val="en-US"/>
        </w:rPr>
        <w:t xml:space="preserve">. </w:t>
      </w:r>
      <w:r w:rsidRPr="00ED1349">
        <w:rPr>
          <w:rFonts w:ascii="Times New Roman" w:hAnsi="Times New Roman"/>
          <w:i/>
          <w:sz w:val="22"/>
          <w:szCs w:val="22"/>
          <w:lang w:val="en-US"/>
        </w:rPr>
        <w:t xml:space="preserve">op.cit. </w:t>
      </w:r>
      <w:r w:rsidRPr="00ED1349">
        <w:rPr>
          <w:rFonts w:ascii="Times New Roman" w:hAnsi="Times New Roman"/>
          <w:sz w:val="22"/>
          <w:szCs w:val="22"/>
          <w:lang w:val="en-US"/>
        </w:rPr>
        <w:t>p.176</w:t>
      </w:r>
      <w:r w:rsidRPr="00ED1349">
        <w:rPr>
          <w:rFonts w:ascii="Times New Roman" w:hAnsi="Times New Roman"/>
          <w:i/>
          <w:sz w:val="22"/>
          <w:szCs w:val="22"/>
          <w:lang w:val="en-US"/>
        </w:rPr>
        <w:t>.</w:t>
      </w:r>
      <w:r w:rsidRPr="00ED1349">
        <w:rPr>
          <w:rFonts w:ascii="Times New Roman" w:hAnsi="Times New Roman"/>
          <w:sz w:val="22"/>
          <w:szCs w:val="22"/>
          <w:lang w:val="en-US"/>
        </w:rPr>
        <w:t xml:space="preserve"> </w:t>
      </w:r>
    </w:p>
  </w:footnote>
  <w:footnote w:id="406">
    <w:p w:rsidR="003A3943" w:rsidRPr="00ED1349" w:rsidRDefault="003A3943" w:rsidP="00C76E94">
      <w:pPr>
        <w:pStyle w:val="Notedebasdepage"/>
        <w:spacing w:after="0" w:line="360" w:lineRule="auto"/>
        <w:jc w:val="both"/>
        <w:rPr>
          <w:rFonts w:ascii="Times New Roman" w:hAnsi="Times New Roman"/>
          <w:sz w:val="22"/>
          <w:szCs w:val="22"/>
        </w:rPr>
      </w:pPr>
      <w:r w:rsidRPr="00ED1349">
        <w:rPr>
          <w:rStyle w:val="Appelnotedebasdep"/>
          <w:rFonts w:ascii="Times New Roman" w:hAnsi="Times New Roman"/>
          <w:sz w:val="22"/>
          <w:szCs w:val="22"/>
        </w:rPr>
        <w:footnoteRef/>
      </w:r>
      <w:r w:rsidRPr="00ED1349">
        <w:rPr>
          <w:rFonts w:ascii="Times New Roman" w:hAnsi="Times New Roman"/>
          <w:sz w:val="22"/>
          <w:szCs w:val="22"/>
        </w:rPr>
        <w:t xml:space="preserve"> Olivier BARROT et Raymond CHIRAT</w:t>
      </w:r>
      <w:r>
        <w:rPr>
          <w:rFonts w:ascii="Times New Roman" w:hAnsi="Times New Roman"/>
          <w:sz w:val="22"/>
          <w:szCs w:val="22"/>
        </w:rPr>
        <w:t xml:space="preserve">. </w:t>
      </w:r>
      <w:proofErr w:type="gramStart"/>
      <w:r w:rsidRPr="00ED1349">
        <w:rPr>
          <w:rFonts w:ascii="Times New Roman" w:hAnsi="Times New Roman"/>
          <w:i/>
          <w:sz w:val="22"/>
          <w:szCs w:val="22"/>
        </w:rPr>
        <w:t>op.cit</w:t>
      </w:r>
      <w:proofErr w:type="gramEnd"/>
      <w:r w:rsidRPr="00ED1349">
        <w:rPr>
          <w:rFonts w:ascii="Times New Roman" w:hAnsi="Times New Roman"/>
          <w:sz w:val="22"/>
          <w:szCs w:val="22"/>
        </w:rPr>
        <w:t xml:space="preserve">. p.78.  </w:t>
      </w:r>
    </w:p>
  </w:footnote>
  <w:footnote w:id="407">
    <w:p w:rsidR="003A3943" w:rsidRPr="00EF196B" w:rsidRDefault="003A3943" w:rsidP="00C76E94">
      <w:pPr>
        <w:pStyle w:val="Notedebasdepage"/>
        <w:spacing w:after="0" w:line="360" w:lineRule="auto"/>
        <w:jc w:val="both"/>
        <w:rPr>
          <w:rFonts w:ascii="Times New Roman" w:hAnsi="Times New Roman"/>
          <w:sz w:val="22"/>
          <w:szCs w:val="22"/>
        </w:rPr>
      </w:pPr>
      <w:r w:rsidRPr="004D0F0E">
        <w:rPr>
          <w:rStyle w:val="Appelnotedebasdep"/>
          <w:rFonts w:ascii="Times New Roman" w:hAnsi="Times New Roman"/>
          <w:sz w:val="22"/>
          <w:szCs w:val="22"/>
        </w:rPr>
        <w:footnoteRef/>
      </w:r>
      <w:r w:rsidRPr="00EF196B">
        <w:rPr>
          <w:rFonts w:ascii="Times New Roman" w:hAnsi="Times New Roman"/>
          <w:sz w:val="22"/>
          <w:szCs w:val="22"/>
        </w:rPr>
        <w:t xml:space="preserve"> </w:t>
      </w:r>
      <w:r w:rsidRPr="00EF196B">
        <w:rPr>
          <w:rFonts w:ascii="Times New Roman" w:hAnsi="Times New Roman"/>
          <w:i/>
          <w:sz w:val="22"/>
          <w:szCs w:val="22"/>
        </w:rPr>
        <w:t>Id.</w:t>
      </w:r>
      <w:r w:rsidRPr="00EF196B">
        <w:rPr>
          <w:rFonts w:ascii="Times New Roman" w:hAnsi="Times New Roman"/>
          <w:sz w:val="22"/>
          <w:szCs w:val="22"/>
        </w:rPr>
        <w:t xml:space="preserve"> p. 185. </w:t>
      </w:r>
    </w:p>
  </w:footnote>
  <w:footnote w:id="408">
    <w:p w:rsidR="003A3943" w:rsidRPr="00EF196B" w:rsidRDefault="003A3943" w:rsidP="00C76E94">
      <w:pPr>
        <w:pStyle w:val="Notedebasdepage"/>
        <w:spacing w:after="0" w:line="360" w:lineRule="auto"/>
        <w:jc w:val="both"/>
        <w:rPr>
          <w:rFonts w:ascii="Times New Roman" w:hAnsi="Times New Roman"/>
          <w:sz w:val="22"/>
          <w:szCs w:val="22"/>
        </w:rPr>
      </w:pPr>
      <w:r>
        <w:rPr>
          <w:rStyle w:val="Appelnotedebasdep"/>
        </w:rPr>
        <w:footnoteRef/>
      </w:r>
      <w:r w:rsidRPr="00EF196B">
        <w:t xml:space="preserve"> </w:t>
      </w:r>
      <w:r w:rsidRPr="00EF196B">
        <w:rPr>
          <w:rFonts w:ascii="Times New Roman" w:hAnsi="Times New Roman"/>
          <w:i/>
          <w:sz w:val="22"/>
          <w:szCs w:val="22"/>
        </w:rPr>
        <w:t>Id.</w:t>
      </w:r>
      <w:r w:rsidRPr="00EF196B">
        <w:rPr>
          <w:rFonts w:ascii="Times New Roman" w:hAnsi="Times New Roman"/>
          <w:sz w:val="22"/>
          <w:szCs w:val="22"/>
        </w:rPr>
        <w:t xml:space="preserve"> p.189. </w:t>
      </w:r>
    </w:p>
  </w:footnote>
  <w:footnote w:id="409">
    <w:p w:rsidR="003A3943" w:rsidRPr="00EF196B" w:rsidRDefault="003A3943" w:rsidP="00C76E94">
      <w:pPr>
        <w:pStyle w:val="Notedebasdepage"/>
        <w:spacing w:after="0" w:line="360" w:lineRule="auto"/>
        <w:jc w:val="both"/>
        <w:rPr>
          <w:rFonts w:ascii="Times New Roman" w:hAnsi="Times New Roman"/>
          <w:sz w:val="22"/>
          <w:szCs w:val="22"/>
        </w:rPr>
      </w:pPr>
      <w:r w:rsidRPr="006362F5">
        <w:rPr>
          <w:rStyle w:val="Appelnotedebasdep"/>
          <w:rFonts w:ascii="Times New Roman" w:hAnsi="Times New Roman"/>
          <w:sz w:val="22"/>
          <w:szCs w:val="22"/>
        </w:rPr>
        <w:footnoteRef/>
      </w:r>
      <w:r w:rsidRPr="00EF196B">
        <w:rPr>
          <w:rFonts w:ascii="Times New Roman" w:hAnsi="Times New Roman"/>
          <w:sz w:val="22"/>
          <w:szCs w:val="22"/>
        </w:rPr>
        <w:t xml:space="preserve"> </w:t>
      </w:r>
      <w:r w:rsidRPr="00EF196B">
        <w:rPr>
          <w:rFonts w:ascii="Times New Roman" w:hAnsi="Times New Roman"/>
          <w:i/>
          <w:sz w:val="22"/>
          <w:szCs w:val="22"/>
        </w:rPr>
        <w:t>Id.</w:t>
      </w:r>
      <w:r w:rsidRPr="00EF196B">
        <w:rPr>
          <w:rFonts w:ascii="Times New Roman" w:hAnsi="Times New Roman"/>
          <w:sz w:val="22"/>
          <w:szCs w:val="22"/>
        </w:rPr>
        <w:t xml:space="preserve"> p.573. </w:t>
      </w:r>
    </w:p>
  </w:footnote>
  <w:footnote w:id="410">
    <w:p w:rsidR="003A3943" w:rsidRPr="00DC3C5E" w:rsidRDefault="003A3943" w:rsidP="00504496">
      <w:pPr>
        <w:pStyle w:val="Notedebasdepage"/>
        <w:spacing w:after="0" w:line="360" w:lineRule="auto"/>
        <w:jc w:val="both"/>
      </w:pPr>
      <w:r>
        <w:rPr>
          <w:rStyle w:val="Appelnotedebasdep"/>
        </w:rPr>
        <w:footnoteRef/>
      </w:r>
      <w:r>
        <w:t xml:space="preserve"> </w:t>
      </w:r>
      <w:r w:rsidRPr="007A7763">
        <w:rPr>
          <w:rFonts w:ascii="Times New Roman" w:hAnsi="Times New Roman"/>
          <w:sz w:val="22"/>
          <w:szCs w:val="22"/>
        </w:rPr>
        <w:t>Olivier BARROT et Raymond CHIRAT</w:t>
      </w:r>
      <w:r>
        <w:rPr>
          <w:rFonts w:ascii="Times New Roman" w:hAnsi="Times New Roman"/>
          <w:sz w:val="22"/>
          <w:szCs w:val="22"/>
        </w:rPr>
        <w:t xml:space="preserve">. </w:t>
      </w:r>
      <w:proofErr w:type="gramStart"/>
      <w:r w:rsidRPr="007A7763">
        <w:rPr>
          <w:rFonts w:ascii="Times New Roman" w:hAnsi="Times New Roman"/>
          <w:i/>
          <w:sz w:val="22"/>
          <w:szCs w:val="22"/>
        </w:rPr>
        <w:t>op.cit</w:t>
      </w:r>
      <w:proofErr w:type="gramEnd"/>
      <w:r>
        <w:rPr>
          <w:rFonts w:ascii="Times New Roman" w:hAnsi="Times New Roman"/>
          <w:i/>
          <w:sz w:val="22"/>
          <w:szCs w:val="22"/>
        </w:rPr>
        <w:t xml:space="preserve">. </w:t>
      </w:r>
      <w:r w:rsidRPr="00DC3C5E">
        <w:rPr>
          <w:rFonts w:ascii="Times New Roman" w:hAnsi="Times New Roman"/>
          <w:sz w:val="22"/>
          <w:szCs w:val="22"/>
        </w:rPr>
        <w:t xml:space="preserve">p.82. </w:t>
      </w:r>
    </w:p>
  </w:footnote>
  <w:footnote w:id="411">
    <w:p w:rsidR="003A3943" w:rsidRPr="0076543F" w:rsidRDefault="003A3943" w:rsidP="00504496">
      <w:pPr>
        <w:pStyle w:val="Notedebasdepage"/>
        <w:spacing w:after="0" w:line="360" w:lineRule="auto"/>
        <w:jc w:val="both"/>
        <w:rPr>
          <w:rFonts w:ascii="Times New Roman" w:hAnsi="Times New Roman"/>
          <w:sz w:val="22"/>
          <w:szCs w:val="22"/>
        </w:rPr>
      </w:pPr>
      <w:r w:rsidRPr="0076543F">
        <w:rPr>
          <w:rStyle w:val="Appelnotedebasdep"/>
          <w:rFonts w:ascii="Times New Roman" w:hAnsi="Times New Roman"/>
          <w:sz w:val="22"/>
          <w:szCs w:val="22"/>
        </w:rPr>
        <w:footnoteRef/>
      </w:r>
      <w:r w:rsidRPr="0076543F">
        <w:rPr>
          <w:rFonts w:ascii="Times New Roman" w:hAnsi="Times New Roman"/>
          <w:sz w:val="22"/>
          <w:szCs w:val="22"/>
        </w:rPr>
        <w:t xml:space="preserve"> Karine LE BAIL</w:t>
      </w:r>
      <w:r>
        <w:rPr>
          <w:rFonts w:ascii="Times New Roman" w:hAnsi="Times New Roman"/>
          <w:sz w:val="22"/>
          <w:szCs w:val="22"/>
        </w:rPr>
        <w:t xml:space="preserve">. </w:t>
      </w:r>
      <w:r w:rsidRPr="00D81F66">
        <w:rPr>
          <w:rFonts w:ascii="Times New Roman" w:hAnsi="Times New Roman"/>
          <w:i/>
          <w:sz w:val="22"/>
          <w:szCs w:val="22"/>
        </w:rPr>
        <w:t>Les services artistiques de la radio de Vichy : l’application hasardeuse de la législation antisémite</w:t>
      </w:r>
      <w:r>
        <w:rPr>
          <w:rFonts w:ascii="Times New Roman" w:hAnsi="Times New Roman"/>
          <w:i/>
          <w:sz w:val="22"/>
          <w:szCs w:val="22"/>
        </w:rPr>
        <w:t xml:space="preserve">. </w:t>
      </w:r>
      <w:r w:rsidRPr="00B74215">
        <w:rPr>
          <w:rFonts w:ascii="Times New Roman" w:hAnsi="Times New Roman"/>
          <w:sz w:val="22"/>
          <w:szCs w:val="22"/>
        </w:rPr>
        <w:t>Archives Juives</w:t>
      </w:r>
      <w:r w:rsidRPr="0076543F">
        <w:rPr>
          <w:rFonts w:ascii="Times New Roman" w:hAnsi="Times New Roman"/>
          <w:sz w:val="22"/>
          <w:szCs w:val="22"/>
        </w:rPr>
        <w:t>, 2008, p.60.</w:t>
      </w:r>
      <w:r w:rsidRPr="0076543F">
        <w:rPr>
          <w:rFonts w:ascii="Times New Roman" w:hAnsi="Times New Roman"/>
          <w:color w:val="C00000"/>
          <w:sz w:val="22"/>
          <w:szCs w:val="22"/>
        </w:rPr>
        <w:t xml:space="preserve"> </w:t>
      </w:r>
    </w:p>
  </w:footnote>
  <w:footnote w:id="412">
    <w:p w:rsidR="003A3943" w:rsidRPr="00EF40A5" w:rsidRDefault="003A3943" w:rsidP="00504496">
      <w:pPr>
        <w:pStyle w:val="Notedebasdepage"/>
        <w:spacing w:after="0" w:line="360" w:lineRule="auto"/>
        <w:jc w:val="both"/>
        <w:rPr>
          <w:rFonts w:ascii="Times New Roman" w:hAnsi="Times New Roman"/>
          <w:color w:val="C00000"/>
          <w:sz w:val="22"/>
          <w:szCs w:val="22"/>
        </w:rPr>
      </w:pPr>
      <w:r w:rsidRPr="00EF40A5">
        <w:rPr>
          <w:rStyle w:val="Appelnotedebasdep"/>
          <w:rFonts w:ascii="Times New Roman" w:hAnsi="Times New Roman"/>
          <w:sz w:val="22"/>
          <w:szCs w:val="22"/>
        </w:rPr>
        <w:footnoteRef/>
      </w:r>
      <w:r w:rsidRPr="00EF40A5">
        <w:rPr>
          <w:rFonts w:ascii="Times New Roman" w:hAnsi="Times New Roman"/>
          <w:sz w:val="22"/>
          <w:szCs w:val="22"/>
        </w:rPr>
        <w:t xml:space="preserve"> Laure SCHNAPPER</w:t>
      </w:r>
      <w:r>
        <w:rPr>
          <w:rFonts w:ascii="Times New Roman" w:hAnsi="Times New Roman"/>
          <w:sz w:val="22"/>
          <w:szCs w:val="22"/>
        </w:rPr>
        <w:t xml:space="preserve">. </w:t>
      </w:r>
      <w:r w:rsidRPr="005D7799">
        <w:rPr>
          <w:rFonts w:ascii="Times New Roman" w:hAnsi="Times New Roman"/>
          <w:i/>
          <w:sz w:val="22"/>
          <w:szCs w:val="22"/>
        </w:rPr>
        <w:t xml:space="preserve">La </w:t>
      </w:r>
      <w:r w:rsidRPr="000E3E13">
        <w:rPr>
          <w:rFonts w:ascii="Times New Roman" w:hAnsi="Times New Roman"/>
          <w:i/>
          <w:sz w:val="22"/>
          <w:szCs w:val="22"/>
        </w:rPr>
        <w:t>musique dégénérée sous l’Allemagne nazie</w:t>
      </w:r>
      <w:r>
        <w:rPr>
          <w:rFonts w:ascii="Times New Roman" w:hAnsi="Times New Roman"/>
          <w:sz w:val="22"/>
          <w:szCs w:val="22"/>
        </w:rPr>
        <w:t xml:space="preserve">. </w:t>
      </w:r>
      <w:r w:rsidRPr="00EF40A5">
        <w:rPr>
          <w:rFonts w:ascii="Times New Roman" w:hAnsi="Times New Roman"/>
          <w:sz w:val="22"/>
          <w:szCs w:val="22"/>
        </w:rPr>
        <w:t xml:space="preserve">Raisons pratiques, 2004, p.159. </w:t>
      </w:r>
    </w:p>
  </w:footnote>
  <w:footnote w:id="413">
    <w:p w:rsidR="003A3943" w:rsidRPr="00EF196B" w:rsidRDefault="003A3943" w:rsidP="00504496">
      <w:pPr>
        <w:pStyle w:val="Notedebasdepage"/>
        <w:spacing w:after="0" w:line="360" w:lineRule="auto"/>
        <w:rPr>
          <w:rFonts w:ascii="Times New Roman" w:hAnsi="Times New Roman"/>
          <w:sz w:val="22"/>
          <w:szCs w:val="22"/>
        </w:rPr>
      </w:pPr>
      <w:r w:rsidRPr="00EF40A5">
        <w:rPr>
          <w:rStyle w:val="Appelnotedebasdep"/>
          <w:rFonts w:ascii="Times New Roman" w:hAnsi="Times New Roman"/>
          <w:sz w:val="22"/>
          <w:szCs w:val="22"/>
        </w:rPr>
        <w:footnoteRef/>
      </w:r>
      <w:r w:rsidRPr="00EF196B">
        <w:rPr>
          <w:rFonts w:ascii="Times New Roman" w:hAnsi="Times New Roman"/>
          <w:sz w:val="22"/>
          <w:szCs w:val="22"/>
        </w:rPr>
        <w:t xml:space="preserve"> </w:t>
      </w:r>
      <w:r w:rsidRPr="00EF196B">
        <w:rPr>
          <w:rFonts w:ascii="Times New Roman" w:hAnsi="Times New Roman"/>
          <w:i/>
          <w:sz w:val="22"/>
          <w:szCs w:val="22"/>
        </w:rPr>
        <w:t>Id.</w:t>
      </w:r>
      <w:r w:rsidRPr="00EF196B">
        <w:rPr>
          <w:rFonts w:ascii="Times New Roman" w:hAnsi="Times New Roman"/>
          <w:sz w:val="22"/>
          <w:szCs w:val="22"/>
        </w:rPr>
        <w:t xml:space="preserve"> p.159.</w:t>
      </w:r>
    </w:p>
  </w:footnote>
  <w:footnote w:id="414">
    <w:p w:rsidR="003A3943" w:rsidRPr="00EF196B" w:rsidRDefault="003A3943" w:rsidP="00504496">
      <w:pPr>
        <w:pStyle w:val="Notedebasdepage"/>
        <w:spacing w:after="0" w:line="360" w:lineRule="auto"/>
        <w:rPr>
          <w:rFonts w:ascii="Times New Roman" w:hAnsi="Times New Roman"/>
          <w:sz w:val="22"/>
          <w:szCs w:val="22"/>
        </w:rPr>
      </w:pPr>
      <w:r w:rsidRPr="00EF40A5">
        <w:rPr>
          <w:rStyle w:val="Appelnotedebasdep"/>
          <w:rFonts w:ascii="Times New Roman" w:hAnsi="Times New Roman"/>
          <w:sz w:val="22"/>
          <w:szCs w:val="22"/>
        </w:rPr>
        <w:footnoteRef/>
      </w:r>
      <w:r w:rsidRPr="00EF196B">
        <w:rPr>
          <w:rFonts w:ascii="Times New Roman" w:hAnsi="Times New Roman"/>
          <w:sz w:val="22"/>
          <w:szCs w:val="22"/>
        </w:rPr>
        <w:t xml:space="preserve"> </w:t>
      </w:r>
      <w:r w:rsidRPr="00EF196B">
        <w:rPr>
          <w:rFonts w:ascii="Times New Roman" w:hAnsi="Times New Roman"/>
          <w:i/>
          <w:sz w:val="22"/>
          <w:szCs w:val="22"/>
        </w:rPr>
        <w:t>Id.</w:t>
      </w:r>
      <w:r w:rsidRPr="00EF196B">
        <w:rPr>
          <w:rFonts w:ascii="Times New Roman" w:hAnsi="Times New Roman"/>
          <w:sz w:val="22"/>
          <w:szCs w:val="22"/>
        </w:rPr>
        <w:t xml:space="preserve"> p.161.</w:t>
      </w:r>
    </w:p>
  </w:footnote>
  <w:footnote w:id="415">
    <w:p w:rsidR="003A3943" w:rsidRPr="00EF196B" w:rsidRDefault="003A3943" w:rsidP="00504496">
      <w:pPr>
        <w:pStyle w:val="Notedebasdepage"/>
        <w:spacing w:after="0" w:line="360" w:lineRule="auto"/>
        <w:jc w:val="both"/>
        <w:rPr>
          <w:rFonts w:ascii="Times New Roman" w:hAnsi="Times New Roman"/>
          <w:sz w:val="22"/>
          <w:szCs w:val="22"/>
        </w:rPr>
      </w:pPr>
      <w:r w:rsidRPr="00EF40A5">
        <w:rPr>
          <w:rStyle w:val="Appelnotedebasdep"/>
          <w:rFonts w:ascii="Times New Roman" w:hAnsi="Times New Roman"/>
          <w:sz w:val="22"/>
          <w:szCs w:val="22"/>
        </w:rPr>
        <w:footnoteRef/>
      </w:r>
      <w:r w:rsidRPr="00EF196B">
        <w:rPr>
          <w:rFonts w:ascii="Times New Roman" w:hAnsi="Times New Roman"/>
          <w:sz w:val="22"/>
          <w:szCs w:val="22"/>
        </w:rPr>
        <w:t xml:space="preserve"> </w:t>
      </w:r>
      <w:r w:rsidRPr="00EF196B">
        <w:rPr>
          <w:rFonts w:ascii="Times New Roman" w:hAnsi="Times New Roman"/>
          <w:i/>
          <w:sz w:val="22"/>
          <w:szCs w:val="22"/>
        </w:rPr>
        <w:t>Id.</w:t>
      </w:r>
      <w:r w:rsidRPr="00EF196B">
        <w:rPr>
          <w:rFonts w:ascii="Times New Roman" w:hAnsi="Times New Roman"/>
          <w:sz w:val="22"/>
          <w:szCs w:val="22"/>
        </w:rPr>
        <w:t xml:space="preserve"> p.162 </w:t>
      </w:r>
    </w:p>
  </w:footnote>
  <w:footnote w:id="416">
    <w:p w:rsidR="003A3943" w:rsidRPr="00FA2F4C" w:rsidRDefault="003A3943" w:rsidP="006F7548">
      <w:pPr>
        <w:pStyle w:val="Notedebasdepage"/>
        <w:spacing w:after="0" w:line="360" w:lineRule="auto"/>
        <w:jc w:val="both"/>
        <w:rPr>
          <w:rFonts w:ascii="Times New Roman" w:hAnsi="Times New Roman"/>
          <w:sz w:val="22"/>
          <w:szCs w:val="22"/>
        </w:rPr>
      </w:pPr>
      <w:r w:rsidRPr="00FA2F4C">
        <w:rPr>
          <w:rStyle w:val="Appelnotedebasdep"/>
          <w:rFonts w:ascii="Times New Roman" w:hAnsi="Times New Roman"/>
          <w:sz w:val="22"/>
          <w:szCs w:val="22"/>
        </w:rPr>
        <w:footnoteRef/>
      </w:r>
      <w:r w:rsidRPr="00FA2F4C">
        <w:rPr>
          <w:rFonts w:ascii="Times New Roman" w:hAnsi="Times New Roman"/>
          <w:sz w:val="22"/>
          <w:szCs w:val="22"/>
        </w:rPr>
        <w:t xml:space="preserve"> Olivier BARROT et Raymond CHIRAT</w:t>
      </w:r>
      <w:r>
        <w:rPr>
          <w:rFonts w:ascii="Times New Roman" w:hAnsi="Times New Roman"/>
          <w:sz w:val="22"/>
          <w:szCs w:val="22"/>
        </w:rPr>
        <w:t xml:space="preserve">. </w:t>
      </w:r>
      <w:proofErr w:type="gramStart"/>
      <w:r w:rsidRPr="00FA2F4C">
        <w:rPr>
          <w:rFonts w:ascii="Times New Roman" w:hAnsi="Times New Roman"/>
          <w:i/>
          <w:sz w:val="22"/>
          <w:szCs w:val="22"/>
        </w:rPr>
        <w:t>op.cit</w:t>
      </w:r>
      <w:proofErr w:type="gramEnd"/>
      <w:r w:rsidRPr="00FA2F4C">
        <w:rPr>
          <w:rFonts w:ascii="Times New Roman" w:hAnsi="Times New Roman"/>
          <w:i/>
          <w:sz w:val="22"/>
          <w:szCs w:val="22"/>
        </w:rPr>
        <w:t>.</w:t>
      </w:r>
      <w:r w:rsidRPr="00FA2F4C">
        <w:rPr>
          <w:rFonts w:ascii="Times New Roman" w:hAnsi="Times New Roman"/>
          <w:sz w:val="22"/>
          <w:szCs w:val="22"/>
        </w:rPr>
        <w:t xml:space="preserve"> p. 102. </w:t>
      </w:r>
    </w:p>
  </w:footnote>
  <w:footnote w:id="417">
    <w:p w:rsidR="003A3943" w:rsidRPr="00FA2F4C" w:rsidRDefault="003A3943" w:rsidP="006F7548">
      <w:pPr>
        <w:pStyle w:val="Notedebasdepage"/>
        <w:spacing w:after="0" w:line="360" w:lineRule="auto"/>
        <w:jc w:val="both"/>
        <w:rPr>
          <w:rFonts w:ascii="Times New Roman" w:hAnsi="Times New Roman"/>
          <w:color w:val="C00000"/>
          <w:sz w:val="22"/>
          <w:szCs w:val="22"/>
        </w:rPr>
      </w:pPr>
      <w:r w:rsidRPr="00FA2F4C">
        <w:rPr>
          <w:rStyle w:val="Appelnotedebasdep"/>
          <w:rFonts w:ascii="Times New Roman" w:hAnsi="Times New Roman"/>
          <w:sz w:val="22"/>
          <w:szCs w:val="22"/>
        </w:rPr>
        <w:footnoteRef/>
      </w:r>
      <w:r>
        <w:rPr>
          <w:rFonts w:ascii="Times New Roman" w:hAnsi="Times New Roman"/>
          <w:sz w:val="22"/>
          <w:szCs w:val="22"/>
        </w:rPr>
        <w:t xml:space="preserve"> Charles-HENRY CUIN. </w:t>
      </w:r>
      <w:r w:rsidRPr="00E767DE">
        <w:rPr>
          <w:rFonts w:ascii="Times New Roman" w:hAnsi="Times New Roman"/>
          <w:i/>
          <w:sz w:val="22"/>
          <w:szCs w:val="22"/>
        </w:rPr>
        <w:t>Émotions et rationalité dans la sociologie classique</w:t>
      </w:r>
      <w:r>
        <w:rPr>
          <w:rFonts w:ascii="Times New Roman" w:hAnsi="Times New Roman"/>
          <w:sz w:val="22"/>
          <w:szCs w:val="22"/>
        </w:rPr>
        <w:t xml:space="preserve">. </w:t>
      </w:r>
      <w:r w:rsidRPr="00FA2F4C">
        <w:rPr>
          <w:rFonts w:ascii="Times New Roman" w:hAnsi="Times New Roman"/>
          <w:i/>
          <w:sz w:val="22"/>
          <w:szCs w:val="22"/>
        </w:rPr>
        <w:t>Revue européenne des sciences sociales, 2</w:t>
      </w:r>
      <w:r w:rsidRPr="00FA2F4C">
        <w:rPr>
          <w:rFonts w:ascii="Times New Roman" w:hAnsi="Times New Roman"/>
          <w:sz w:val="22"/>
          <w:szCs w:val="22"/>
        </w:rPr>
        <w:t xml:space="preserve">001, p. 98. </w:t>
      </w:r>
    </w:p>
  </w:footnote>
  <w:footnote w:id="418">
    <w:p w:rsidR="003A3943" w:rsidRPr="00FA2F4C" w:rsidRDefault="003A3943" w:rsidP="006F7548">
      <w:pPr>
        <w:pStyle w:val="Notedebasdepage"/>
        <w:spacing w:after="0" w:line="360" w:lineRule="auto"/>
        <w:rPr>
          <w:rFonts w:ascii="Times New Roman" w:hAnsi="Times New Roman"/>
          <w:sz w:val="22"/>
          <w:szCs w:val="22"/>
        </w:rPr>
      </w:pPr>
      <w:r w:rsidRPr="00FA2F4C">
        <w:rPr>
          <w:rStyle w:val="Appelnotedebasdep"/>
          <w:rFonts w:ascii="Times New Roman" w:hAnsi="Times New Roman"/>
          <w:sz w:val="22"/>
          <w:szCs w:val="22"/>
        </w:rPr>
        <w:footnoteRef/>
      </w:r>
      <w:r w:rsidRPr="00FA2F4C">
        <w:rPr>
          <w:rFonts w:ascii="Times New Roman" w:hAnsi="Times New Roman"/>
          <w:sz w:val="22"/>
          <w:szCs w:val="22"/>
        </w:rPr>
        <w:t xml:space="preserve"> Claudine HAROCHE</w:t>
      </w:r>
      <w:r>
        <w:rPr>
          <w:rFonts w:ascii="Times New Roman" w:hAnsi="Times New Roman"/>
          <w:sz w:val="22"/>
          <w:szCs w:val="22"/>
        </w:rPr>
        <w:t xml:space="preserve">. </w:t>
      </w:r>
      <w:r w:rsidRPr="006F7548">
        <w:rPr>
          <w:rFonts w:ascii="Times New Roman" w:hAnsi="Times New Roman"/>
          <w:i/>
          <w:sz w:val="22"/>
          <w:szCs w:val="22"/>
        </w:rPr>
        <w:t>Retenue dans les mœurs et maîtrise de la violence politique</w:t>
      </w:r>
      <w:r w:rsidRPr="00FA2F4C">
        <w:rPr>
          <w:rFonts w:ascii="Times New Roman" w:hAnsi="Times New Roman"/>
          <w:sz w:val="22"/>
          <w:szCs w:val="22"/>
        </w:rPr>
        <w:t xml:space="preserve">. </w:t>
      </w:r>
      <w:r w:rsidRPr="006F7548">
        <w:rPr>
          <w:rFonts w:ascii="Times New Roman" w:hAnsi="Times New Roman"/>
          <w:i/>
          <w:sz w:val="22"/>
          <w:szCs w:val="22"/>
        </w:rPr>
        <w:t>La thèse de Norbert Elias</w:t>
      </w:r>
      <w:r>
        <w:rPr>
          <w:rFonts w:ascii="Times New Roman" w:hAnsi="Times New Roman"/>
          <w:i/>
          <w:sz w:val="22"/>
          <w:szCs w:val="22"/>
        </w:rPr>
        <w:t xml:space="preserve">. </w:t>
      </w:r>
      <w:r w:rsidRPr="00891F54">
        <w:rPr>
          <w:rFonts w:ascii="Times New Roman" w:hAnsi="Times New Roman"/>
          <w:sz w:val="22"/>
          <w:szCs w:val="22"/>
        </w:rPr>
        <w:t>Cultures &amp; conflits</w:t>
      </w:r>
      <w:r w:rsidRPr="00FA2F4C">
        <w:rPr>
          <w:rFonts w:ascii="Times New Roman" w:hAnsi="Times New Roman"/>
          <w:sz w:val="22"/>
          <w:szCs w:val="22"/>
        </w:rPr>
        <w:t>, 1993, p.2.</w:t>
      </w:r>
    </w:p>
  </w:footnote>
  <w:footnote w:id="419">
    <w:p w:rsidR="003A3943" w:rsidRPr="00FA2F4C" w:rsidRDefault="003A3943" w:rsidP="00504496">
      <w:pPr>
        <w:pStyle w:val="Notedebasdepage"/>
        <w:spacing w:after="0" w:line="360" w:lineRule="auto"/>
        <w:rPr>
          <w:rFonts w:ascii="Times New Roman" w:hAnsi="Times New Roman"/>
          <w:sz w:val="22"/>
          <w:szCs w:val="22"/>
        </w:rPr>
      </w:pPr>
      <w:r w:rsidRPr="00FA2F4C">
        <w:rPr>
          <w:rStyle w:val="Appelnotedebasdep"/>
          <w:rFonts w:ascii="Times New Roman" w:hAnsi="Times New Roman"/>
          <w:sz w:val="22"/>
          <w:szCs w:val="22"/>
        </w:rPr>
        <w:footnoteRef/>
      </w:r>
      <w:r w:rsidRPr="00FA2F4C">
        <w:rPr>
          <w:rFonts w:ascii="Times New Roman" w:hAnsi="Times New Roman"/>
          <w:sz w:val="22"/>
          <w:szCs w:val="22"/>
        </w:rPr>
        <w:t xml:space="preserve"> Olivier BARROT et Raymond CHIRAT</w:t>
      </w:r>
      <w:r>
        <w:rPr>
          <w:rFonts w:ascii="Times New Roman" w:hAnsi="Times New Roman"/>
          <w:sz w:val="22"/>
          <w:szCs w:val="22"/>
        </w:rPr>
        <w:t xml:space="preserve">. </w:t>
      </w:r>
      <w:proofErr w:type="gramStart"/>
      <w:r w:rsidRPr="00A80DBF">
        <w:rPr>
          <w:rFonts w:ascii="Times New Roman" w:hAnsi="Times New Roman"/>
          <w:i/>
          <w:sz w:val="22"/>
          <w:szCs w:val="22"/>
        </w:rPr>
        <w:t>op.cit</w:t>
      </w:r>
      <w:proofErr w:type="gramEnd"/>
      <w:r>
        <w:rPr>
          <w:rFonts w:ascii="Times New Roman" w:hAnsi="Times New Roman"/>
          <w:sz w:val="22"/>
          <w:szCs w:val="22"/>
        </w:rPr>
        <w:t>.</w:t>
      </w:r>
      <w:r w:rsidRPr="00FA2F4C">
        <w:rPr>
          <w:rFonts w:ascii="Times New Roman" w:hAnsi="Times New Roman"/>
          <w:sz w:val="22"/>
          <w:szCs w:val="22"/>
        </w:rPr>
        <w:t xml:space="preserve"> p. 105. </w:t>
      </w:r>
    </w:p>
  </w:footnote>
  <w:footnote w:id="420">
    <w:p w:rsidR="003A3943" w:rsidRPr="004134DE" w:rsidRDefault="003A3943" w:rsidP="00504496">
      <w:pPr>
        <w:pStyle w:val="Notedebasdepage"/>
        <w:spacing w:after="0" w:line="360" w:lineRule="auto"/>
        <w:jc w:val="both"/>
        <w:rPr>
          <w:rFonts w:ascii="Times New Roman" w:hAnsi="Times New Roman"/>
          <w:sz w:val="22"/>
          <w:szCs w:val="22"/>
        </w:rPr>
      </w:pPr>
      <w:r w:rsidRPr="004134DE">
        <w:rPr>
          <w:rStyle w:val="Appelnotedebasdep"/>
          <w:rFonts w:ascii="Times New Roman" w:hAnsi="Times New Roman"/>
          <w:sz w:val="22"/>
          <w:szCs w:val="22"/>
        </w:rPr>
        <w:footnoteRef/>
      </w:r>
      <w:r w:rsidRPr="004134DE">
        <w:rPr>
          <w:rFonts w:ascii="Times New Roman" w:hAnsi="Times New Roman"/>
          <w:sz w:val="22"/>
          <w:szCs w:val="22"/>
        </w:rPr>
        <w:t>Micelle BOURHIS</w:t>
      </w:r>
      <w:r>
        <w:rPr>
          <w:rFonts w:ascii="Times New Roman" w:hAnsi="Times New Roman"/>
          <w:sz w:val="22"/>
          <w:szCs w:val="22"/>
        </w:rPr>
        <w:t xml:space="preserve">. </w:t>
      </w:r>
      <w:r w:rsidRPr="004134DE">
        <w:rPr>
          <w:rFonts w:ascii="Times New Roman" w:hAnsi="Times New Roman"/>
          <w:i/>
          <w:sz w:val="22"/>
          <w:szCs w:val="22"/>
        </w:rPr>
        <w:t>La vie musicale à Nantes pendant la Seconde Guerre mondiale</w:t>
      </w:r>
      <w:r>
        <w:rPr>
          <w:rFonts w:ascii="Times New Roman" w:hAnsi="Times New Roman"/>
          <w:i/>
          <w:sz w:val="22"/>
          <w:szCs w:val="22"/>
        </w:rPr>
        <w:t xml:space="preserve">. </w:t>
      </w:r>
      <w:r w:rsidRPr="004134DE">
        <w:rPr>
          <w:rFonts w:ascii="Times New Roman" w:hAnsi="Times New Roman"/>
          <w:sz w:val="22"/>
          <w:szCs w:val="22"/>
        </w:rPr>
        <w:t xml:space="preserve">L’Harmattan, 2014, p.29. </w:t>
      </w:r>
    </w:p>
  </w:footnote>
  <w:footnote w:id="421">
    <w:p w:rsidR="003A3943" w:rsidRPr="004134DE" w:rsidRDefault="003A3943" w:rsidP="00504496">
      <w:pPr>
        <w:pStyle w:val="Notedebasdepage"/>
        <w:spacing w:after="0" w:line="360" w:lineRule="auto"/>
        <w:jc w:val="both"/>
        <w:rPr>
          <w:rFonts w:ascii="Times New Roman" w:hAnsi="Times New Roman"/>
          <w:color w:val="C00000"/>
          <w:sz w:val="22"/>
          <w:szCs w:val="22"/>
        </w:rPr>
      </w:pPr>
      <w:r w:rsidRPr="004134DE">
        <w:rPr>
          <w:rStyle w:val="Appelnotedebasdep"/>
          <w:rFonts w:ascii="Times New Roman" w:hAnsi="Times New Roman"/>
          <w:sz w:val="22"/>
          <w:szCs w:val="22"/>
        </w:rPr>
        <w:footnoteRef/>
      </w:r>
      <w:r w:rsidRPr="004134DE">
        <w:rPr>
          <w:rFonts w:ascii="Times New Roman" w:hAnsi="Times New Roman"/>
          <w:sz w:val="22"/>
          <w:szCs w:val="22"/>
        </w:rPr>
        <w:t xml:space="preserve"> Selon Michelle, BOURHIS (2014), entre 1940 et 1941, le nombre de représentation d’opérette s’éleva à 41, mais celui de représentations de drame lyrique ou d’opéra-comique fut nul</w:t>
      </w:r>
      <w:r w:rsidRPr="004134DE">
        <w:rPr>
          <w:rFonts w:ascii="Times New Roman" w:hAnsi="Times New Roman"/>
          <w:color w:val="C00000"/>
          <w:sz w:val="22"/>
          <w:szCs w:val="22"/>
        </w:rPr>
        <w:t xml:space="preserve">. </w:t>
      </w:r>
    </w:p>
  </w:footnote>
  <w:footnote w:id="422">
    <w:p w:rsidR="003A3943" w:rsidRPr="00BA5712" w:rsidRDefault="003A3943" w:rsidP="00504496">
      <w:pPr>
        <w:pStyle w:val="Notedebasdepage"/>
        <w:spacing w:after="0" w:line="360" w:lineRule="auto"/>
        <w:jc w:val="both"/>
        <w:rPr>
          <w:rFonts w:ascii="Times New Roman" w:hAnsi="Times New Roman"/>
          <w:sz w:val="22"/>
          <w:szCs w:val="22"/>
        </w:rPr>
      </w:pPr>
      <w:r w:rsidRPr="00BA5712">
        <w:rPr>
          <w:rStyle w:val="Appelnotedebasdep"/>
          <w:rFonts w:ascii="Times New Roman" w:hAnsi="Times New Roman"/>
          <w:sz w:val="22"/>
          <w:szCs w:val="22"/>
        </w:rPr>
        <w:footnoteRef/>
      </w:r>
      <w:r w:rsidRPr="00BA5712">
        <w:rPr>
          <w:rFonts w:ascii="Times New Roman" w:hAnsi="Times New Roman"/>
          <w:sz w:val="22"/>
          <w:szCs w:val="22"/>
        </w:rPr>
        <w:t xml:space="preserve"> Michelle BOURHIS</w:t>
      </w:r>
      <w:r>
        <w:rPr>
          <w:rFonts w:ascii="Times New Roman" w:hAnsi="Times New Roman"/>
          <w:sz w:val="22"/>
          <w:szCs w:val="22"/>
        </w:rPr>
        <w:t xml:space="preserve">. </w:t>
      </w:r>
      <w:proofErr w:type="gramStart"/>
      <w:r w:rsidRPr="00282B67">
        <w:rPr>
          <w:rFonts w:ascii="Times New Roman" w:hAnsi="Times New Roman"/>
          <w:i/>
          <w:sz w:val="22"/>
          <w:szCs w:val="22"/>
        </w:rPr>
        <w:t>op.cit</w:t>
      </w:r>
      <w:proofErr w:type="gramEnd"/>
      <w:r>
        <w:rPr>
          <w:rFonts w:ascii="Times New Roman" w:hAnsi="Times New Roman"/>
          <w:sz w:val="22"/>
          <w:szCs w:val="22"/>
        </w:rPr>
        <w:t xml:space="preserve">. </w:t>
      </w:r>
      <w:r w:rsidRPr="00BA5712">
        <w:rPr>
          <w:rFonts w:ascii="Times New Roman" w:hAnsi="Times New Roman"/>
          <w:sz w:val="22"/>
          <w:szCs w:val="22"/>
        </w:rPr>
        <w:t xml:space="preserve">p.35.  </w:t>
      </w:r>
    </w:p>
  </w:footnote>
  <w:footnote w:id="423">
    <w:p w:rsidR="003A3943" w:rsidRPr="00BA5712" w:rsidRDefault="003A3943" w:rsidP="00504496">
      <w:pPr>
        <w:pStyle w:val="Notedebasdepage"/>
        <w:spacing w:after="0" w:line="360" w:lineRule="auto"/>
        <w:jc w:val="both"/>
        <w:rPr>
          <w:rFonts w:ascii="Times New Roman" w:hAnsi="Times New Roman"/>
          <w:sz w:val="22"/>
          <w:szCs w:val="22"/>
          <w:lang w:val="en-US"/>
        </w:rPr>
      </w:pPr>
      <w:r w:rsidRPr="00BA5712">
        <w:rPr>
          <w:rStyle w:val="Appelnotedebasdep"/>
          <w:rFonts w:ascii="Times New Roman" w:hAnsi="Times New Roman"/>
          <w:sz w:val="22"/>
          <w:szCs w:val="22"/>
        </w:rPr>
        <w:footnoteRef/>
      </w:r>
      <w:r w:rsidRPr="00BA5712">
        <w:rPr>
          <w:rFonts w:ascii="Times New Roman" w:hAnsi="Times New Roman"/>
          <w:sz w:val="22"/>
          <w:szCs w:val="22"/>
          <w:lang w:val="en-US"/>
        </w:rPr>
        <w:t xml:space="preserve"> </w:t>
      </w:r>
      <w:r w:rsidRPr="00BA5712">
        <w:rPr>
          <w:rFonts w:ascii="Times New Roman" w:hAnsi="Times New Roman"/>
          <w:i/>
          <w:sz w:val="22"/>
          <w:szCs w:val="22"/>
          <w:lang w:val="en-US"/>
        </w:rPr>
        <w:t>Id.</w:t>
      </w:r>
      <w:r w:rsidRPr="00BA5712">
        <w:rPr>
          <w:rFonts w:ascii="Times New Roman" w:hAnsi="Times New Roman"/>
          <w:sz w:val="22"/>
          <w:szCs w:val="22"/>
          <w:lang w:val="en-US"/>
        </w:rPr>
        <w:t xml:space="preserve"> p.52. </w:t>
      </w:r>
    </w:p>
  </w:footnote>
  <w:footnote w:id="424">
    <w:p w:rsidR="003A3943" w:rsidRPr="00DA28E5" w:rsidRDefault="003A3943" w:rsidP="00C76E94">
      <w:pPr>
        <w:pStyle w:val="Notedebasdepage"/>
        <w:spacing w:after="0" w:line="360" w:lineRule="auto"/>
        <w:jc w:val="both"/>
        <w:rPr>
          <w:rFonts w:ascii="Times New Roman" w:hAnsi="Times New Roman"/>
          <w:sz w:val="22"/>
          <w:szCs w:val="22"/>
          <w:lang w:val="en-US"/>
        </w:rPr>
      </w:pPr>
      <w:r w:rsidRPr="00DA28E5">
        <w:rPr>
          <w:rStyle w:val="Appelnotedebasdep"/>
          <w:rFonts w:ascii="Times New Roman" w:hAnsi="Times New Roman"/>
          <w:sz w:val="22"/>
          <w:szCs w:val="22"/>
        </w:rPr>
        <w:footnoteRef/>
      </w:r>
      <w:r w:rsidRPr="00DA28E5">
        <w:rPr>
          <w:rFonts w:ascii="Times New Roman" w:hAnsi="Times New Roman"/>
          <w:sz w:val="22"/>
          <w:szCs w:val="22"/>
          <w:lang w:val="en-US"/>
        </w:rPr>
        <w:t xml:space="preserve"> </w:t>
      </w:r>
      <w:r>
        <w:rPr>
          <w:rFonts w:ascii="Times New Roman" w:hAnsi="Times New Roman"/>
          <w:i/>
          <w:sz w:val="22"/>
          <w:szCs w:val="22"/>
          <w:lang w:val="en-US"/>
        </w:rPr>
        <w:t>Id.</w:t>
      </w:r>
      <w:r w:rsidRPr="00DA28E5">
        <w:rPr>
          <w:rFonts w:ascii="Times New Roman" w:hAnsi="Times New Roman"/>
          <w:sz w:val="22"/>
          <w:szCs w:val="22"/>
          <w:lang w:val="en-US"/>
        </w:rPr>
        <w:t xml:space="preserve"> p.52.</w:t>
      </w:r>
    </w:p>
  </w:footnote>
  <w:footnote w:id="425">
    <w:p w:rsidR="003A3943" w:rsidRPr="003C73AA" w:rsidRDefault="003A3943" w:rsidP="00C76E94">
      <w:pPr>
        <w:pStyle w:val="Notedebasdepage"/>
        <w:spacing w:after="0" w:line="360" w:lineRule="auto"/>
        <w:jc w:val="both"/>
        <w:rPr>
          <w:sz w:val="22"/>
          <w:szCs w:val="22"/>
          <w:lang w:val="en-US"/>
        </w:rPr>
      </w:pPr>
      <w:r w:rsidRPr="00C406D4">
        <w:rPr>
          <w:rStyle w:val="Appelnotedebasdep"/>
          <w:sz w:val="22"/>
          <w:szCs w:val="22"/>
        </w:rPr>
        <w:footnoteRef/>
      </w:r>
      <w:r w:rsidRPr="003C73AA">
        <w:rPr>
          <w:sz w:val="22"/>
          <w:szCs w:val="22"/>
          <w:lang w:val="en-US"/>
        </w:rPr>
        <w:t xml:space="preserve"> </w:t>
      </w:r>
      <w:r>
        <w:rPr>
          <w:rFonts w:ascii="Times New Roman" w:hAnsi="Times New Roman"/>
          <w:i/>
          <w:sz w:val="22"/>
          <w:szCs w:val="22"/>
          <w:lang w:val="en-US"/>
        </w:rPr>
        <w:t>Id.</w:t>
      </w:r>
      <w:r w:rsidRPr="003C73AA">
        <w:rPr>
          <w:sz w:val="22"/>
          <w:szCs w:val="22"/>
          <w:lang w:val="en-US"/>
        </w:rPr>
        <w:t xml:space="preserve"> </w:t>
      </w:r>
      <w:r w:rsidRPr="003C73AA">
        <w:rPr>
          <w:rFonts w:ascii="Times New Roman" w:hAnsi="Times New Roman"/>
          <w:sz w:val="22"/>
          <w:szCs w:val="22"/>
          <w:lang w:val="en-US"/>
        </w:rPr>
        <w:t>p.52</w:t>
      </w:r>
      <w:r w:rsidRPr="003C73AA">
        <w:rPr>
          <w:sz w:val="22"/>
          <w:szCs w:val="22"/>
          <w:lang w:val="en-US"/>
        </w:rPr>
        <w:t xml:space="preserve">. </w:t>
      </w:r>
    </w:p>
  </w:footnote>
  <w:footnote w:id="426">
    <w:p w:rsidR="003A3943" w:rsidRPr="00AF3F87" w:rsidRDefault="003A3943" w:rsidP="00C76E94">
      <w:pPr>
        <w:pStyle w:val="Notedebasdepage"/>
        <w:spacing w:after="0" w:line="360" w:lineRule="auto"/>
        <w:jc w:val="both"/>
        <w:rPr>
          <w:lang w:val="en-US"/>
        </w:rPr>
      </w:pPr>
      <w:r>
        <w:rPr>
          <w:rStyle w:val="Appelnotedebasdep"/>
        </w:rPr>
        <w:footnoteRef/>
      </w:r>
      <w:r w:rsidRPr="00AF3F87">
        <w:rPr>
          <w:lang w:val="en-US"/>
        </w:rPr>
        <w:t xml:space="preserve"> </w:t>
      </w:r>
      <w:r w:rsidRPr="00AF3F87">
        <w:rPr>
          <w:rFonts w:ascii="Times New Roman" w:hAnsi="Times New Roman"/>
          <w:i/>
          <w:sz w:val="22"/>
          <w:szCs w:val="22"/>
          <w:lang w:val="en-US"/>
        </w:rPr>
        <w:t>Id.</w:t>
      </w:r>
      <w:r w:rsidRPr="00AF3F87">
        <w:rPr>
          <w:sz w:val="22"/>
          <w:szCs w:val="22"/>
          <w:lang w:val="en-US"/>
        </w:rPr>
        <w:t xml:space="preserve"> </w:t>
      </w:r>
      <w:r w:rsidRPr="00AF3F87">
        <w:rPr>
          <w:rFonts w:ascii="Times New Roman" w:hAnsi="Times New Roman"/>
          <w:sz w:val="22"/>
          <w:szCs w:val="22"/>
          <w:lang w:val="en-US"/>
        </w:rPr>
        <w:t>p.53.</w:t>
      </w:r>
      <w:r w:rsidRPr="00AF3F87">
        <w:rPr>
          <w:lang w:val="en-US"/>
        </w:rPr>
        <w:t xml:space="preserve"> </w:t>
      </w:r>
    </w:p>
  </w:footnote>
  <w:footnote w:id="427">
    <w:p w:rsidR="003A3943" w:rsidRPr="007D7032" w:rsidRDefault="003A3943" w:rsidP="007D7032">
      <w:pPr>
        <w:pStyle w:val="Notedebasdepage"/>
        <w:spacing w:after="0" w:line="360" w:lineRule="auto"/>
        <w:jc w:val="both"/>
        <w:rPr>
          <w:rFonts w:ascii="Times New Roman" w:hAnsi="Times New Roman"/>
          <w:color w:val="C00000"/>
          <w:sz w:val="22"/>
          <w:szCs w:val="22"/>
        </w:rPr>
      </w:pPr>
      <w:r w:rsidRPr="007D7032">
        <w:rPr>
          <w:rStyle w:val="Appelnotedebasdep"/>
          <w:rFonts w:ascii="Times New Roman" w:hAnsi="Times New Roman"/>
          <w:sz w:val="22"/>
          <w:szCs w:val="22"/>
        </w:rPr>
        <w:footnoteRef/>
      </w:r>
      <w:r w:rsidRPr="007D7032">
        <w:rPr>
          <w:rFonts w:ascii="Times New Roman" w:hAnsi="Times New Roman"/>
          <w:sz w:val="22"/>
          <w:szCs w:val="22"/>
        </w:rPr>
        <w:t xml:space="preserve"> </w:t>
      </w:r>
      <w:r w:rsidRPr="007D7032">
        <w:rPr>
          <w:rFonts w:ascii="Times New Roman" w:eastAsiaTheme="minorEastAsia" w:hAnsi="Times New Roman"/>
          <w:sz w:val="22"/>
          <w:szCs w:val="22"/>
        </w:rPr>
        <w:t xml:space="preserve">John BLACKING, </w:t>
      </w:r>
      <w:r w:rsidRPr="007D7032">
        <w:rPr>
          <w:rFonts w:ascii="Times New Roman" w:eastAsiaTheme="minorEastAsia" w:hAnsi="Times New Roman"/>
          <w:i/>
          <w:sz w:val="22"/>
          <w:szCs w:val="22"/>
        </w:rPr>
        <w:t>Le sens musical (1973),</w:t>
      </w:r>
      <w:r w:rsidRPr="007D7032">
        <w:rPr>
          <w:rFonts w:ascii="Times New Roman" w:eastAsiaTheme="minorEastAsia" w:hAnsi="Times New Roman"/>
          <w:sz w:val="22"/>
          <w:szCs w:val="22"/>
        </w:rPr>
        <w:t xml:space="preserve"> traduit par Eric et Marika BlONDEL, Paris: Édition de Minuit, 1980, p.101.</w:t>
      </w:r>
      <w:r w:rsidRPr="007D7032">
        <w:rPr>
          <w:rFonts w:ascii="Times New Roman" w:hAnsi="Times New Roman"/>
          <w:color w:val="C00000"/>
          <w:sz w:val="22"/>
          <w:szCs w:val="22"/>
        </w:rPr>
        <w:t xml:space="preserve"> </w:t>
      </w:r>
    </w:p>
  </w:footnote>
  <w:footnote w:id="428">
    <w:p w:rsidR="003A3943" w:rsidRPr="00F6665B" w:rsidRDefault="003A3943" w:rsidP="004134DE">
      <w:pPr>
        <w:pStyle w:val="Notedebasdepage"/>
        <w:spacing w:after="0" w:line="360" w:lineRule="auto"/>
        <w:jc w:val="both"/>
        <w:rPr>
          <w:rFonts w:ascii="Times New Roman" w:hAnsi="Times New Roman"/>
          <w:sz w:val="22"/>
          <w:szCs w:val="22"/>
        </w:rPr>
      </w:pPr>
      <w:r w:rsidRPr="00F6665B">
        <w:rPr>
          <w:rStyle w:val="Appelnotedebasdep"/>
          <w:rFonts w:ascii="Times New Roman" w:hAnsi="Times New Roman"/>
          <w:sz w:val="22"/>
          <w:szCs w:val="22"/>
        </w:rPr>
        <w:footnoteRef/>
      </w:r>
      <w:r w:rsidRPr="00F6665B">
        <w:rPr>
          <w:rFonts w:ascii="Times New Roman" w:hAnsi="Times New Roman"/>
          <w:sz w:val="22"/>
          <w:szCs w:val="22"/>
        </w:rPr>
        <w:t xml:space="preserve"> Eric ALARY, Bénédicte Vergez-CHAIGNON et Gilles GAUVIN, </w:t>
      </w:r>
      <w:r w:rsidRPr="00F6665B">
        <w:rPr>
          <w:rFonts w:ascii="Times New Roman" w:hAnsi="Times New Roman"/>
          <w:i/>
          <w:sz w:val="22"/>
          <w:szCs w:val="22"/>
        </w:rPr>
        <w:t>Les Français au quotidien 1939-1949</w:t>
      </w:r>
      <w:r w:rsidRPr="00F6665B">
        <w:rPr>
          <w:rFonts w:ascii="Times New Roman" w:hAnsi="Times New Roman"/>
          <w:sz w:val="22"/>
          <w:szCs w:val="22"/>
        </w:rPr>
        <w:t xml:space="preserve">, Editions Perrin, 2006, p.515.  </w:t>
      </w:r>
    </w:p>
  </w:footnote>
  <w:footnote w:id="429">
    <w:p w:rsidR="003A3943" w:rsidRPr="00950ED6" w:rsidRDefault="003A3943" w:rsidP="00E57676">
      <w:pPr>
        <w:pStyle w:val="Notedebasdepage"/>
        <w:jc w:val="both"/>
        <w:rPr>
          <w:rFonts w:ascii="Times New Roman" w:hAnsi="Times New Roman"/>
          <w:sz w:val="22"/>
          <w:szCs w:val="22"/>
        </w:rPr>
      </w:pPr>
      <w:r>
        <w:rPr>
          <w:rStyle w:val="Appelnotedebasdep"/>
        </w:rPr>
        <w:footnoteRef/>
      </w:r>
      <w:r>
        <w:t xml:space="preserve"> </w:t>
      </w:r>
      <w:r w:rsidRPr="00950ED6">
        <w:rPr>
          <w:rFonts w:ascii="Times New Roman" w:hAnsi="Times New Roman"/>
          <w:sz w:val="22"/>
          <w:szCs w:val="22"/>
        </w:rPr>
        <w:t>Vincent DUBOIS</w:t>
      </w:r>
      <w:r>
        <w:rPr>
          <w:rFonts w:ascii="Times New Roman" w:hAnsi="Times New Roman"/>
          <w:sz w:val="22"/>
          <w:szCs w:val="22"/>
        </w:rPr>
        <w:t xml:space="preserve">. </w:t>
      </w:r>
      <w:r w:rsidRPr="00950ED6">
        <w:rPr>
          <w:rFonts w:ascii="Times New Roman" w:hAnsi="Times New Roman"/>
          <w:i/>
          <w:sz w:val="22"/>
          <w:szCs w:val="22"/>
        </w:rPr>
        <w:t>La politique culturelle, Genèse d’une catégorie d’intervention publique</w:t>
      </w:r>
      <w:r w:rsidRPr="00950ED6">
        <w:rPr>
          <w:rFonts w:ascii="Times New Roman" w:hAnsi="Times New Roman"/>
          <w:sz w:val="22"/>
          <w:szCs w:val="22"/>
        </w:rPr>
        <w:t xml:space="preserve">, Berlin, p.128. </w:t>
      </w:r>
    </w:p>
  </w:footnote>
  <w:footnote w:id="430">
    <w:p w:rsidR="003A3943" w:rsidRPr="00EC387D" w:rsidRDefault="003A3943" w:rsidP="00920F49">
      <w:pPr>
        <w:pStyle w:val="Notedebasdepage"/>
        <w:spacing w:after="0" w:line="360" w:lineRule="auto"/>
        <w:jc w:val="both"/>
        <w:rPr>
          <w:rFonts w:ascii="Times New Roman" w:hAnsi="Times New Roman"/>
          <w:color w:val="C00000"/>
          <w:sz w:val="22"/>
          <w:szCs w:val="22"/>
        </w:rPr>
      </w:pPr>
      <w:r>
        <w:rPr>
          <w:rStyle w:val="Appelnotedebasdep"/>
        </w:rPr>
        <w:footnoteRef/>
      </w:r>
      <w:r>
        <w:t xml:space="preserve"> </w:t>
      </w:r>
      <w:r w:rsidRPr="00DB4AB3">
        <w:rPr>
          <w:rFonts w:ascii="Times New Roman" w:eastAsiaTheme="minorEastAsia" w:hAnsi="Times New Roman"/>
          <w:sz w:val="24"/>
          <w:szCs w:val="24"/>
        </w:rPr>
        <w:t>Peuple et Culture</w:t>
      </w:r>
      <w:r>
        <w:rPr>
          <w:rFonts w:ascii="Times New Roman" w:eastAsiaTheme="minorEastAsia" w:hAnsi="Times New Roman"/>
          <w:sz w:val="24"/>
          <w:szCs w:val="24"/>
        </w:rPr>
        <w:t xml:space="preserve"> (Coll.)</w:t>
      </w:r>
      <w:r w:rsidRPr="00DB4AB3">
        <w:rPr>
          <w:rFonts w:ascii="Times New Roman" w:eastAsiaTheme="minorEastAsia" w:hAnsi="Times New Roman"/>
          <w:sz w:val="24"/>
          <w:szCs w:val="24"/>
        </w:rPr>
        <w:t xml:space="preserve">, </w:t>
      </w:r>
      <w:r w:rsidRPr="00DB4AB3">
        <w:rPr>
          <w:rFonts w:ascii="Times New Roman" w:eastAsiaTheme="minorEastAsia" w:hAnsi="Times New Roman"/>
          <w:i/>
          <w:sz w:val="24"/>
          <w:szCs w:val="24"/>
        </w:rPr>
        <w:t>Un peuple, une culture, Manifeste de Peuple et Culture</w:t>
      </w:r>
      <w:r w:rsidRPr="00DB4AB3">
        <w:rPr>
          <w:rFonts w:ascii="Times New Roman" w:eastAsiaTheme="minorEastAsia" w:hAnsi="Times New Roman"/>
          <w:sz w:val="24"/>
          <w:szCs w:val="24"/>
        </w:rPr>
        <w:t>, 1945, réédition Peuple et Culture, Paris, 1972, p.13, 10 et 29.</w:t>
      </w:r>
      <w:r w:rsidRPr="00EC387D">
        <w:rPr>
          <w:rFonts w:ascii="Times New Roman" w:hAnsi="Times New Roman"/>
          <w:color w:val="C00000"/>
          <w:sz w:val="22"/>
          <w:szCs w:val="22"/>
        </w:rPr>
        <w:t xml:space="preserve"> </w:t>
      </w:r>
    </w:p>
  </w:footnote>
  <w:footnote w:id="431">
    <w:p w:rsidR="003A3943" w:rsidRPr="00DB786D" w:rsidRDefault="003A3943" w:rsidP="00DB786D">
      <w:pPr>
        <w:pStyle w:val="Notedebasdepage"/>
        <w:spacing w:after="0" w:line="360" w:lineRule="auto"/>
        <w:jc w:val="both"/>
        <w:rPr>
          <w:rFonts w:ascii="Times New Roman" w:hAnsi="Times New Roman"/>
          <w:sz w:val="22"/>
          <w:szCs w:val="22"/>
        </w:rPr>
      </w:pPr>
      <w:r w:rsidRPr="00DB786D">
        <w:rPr>
          <w:rStyle w:val="Appelnotedebasdep"/>
          <w:rFonts w:ascii="Times New Roman" w:hAnsi="Times New Roman"/>
          <w:sz w:val="22"/>
          <w:szCs w:val="22"/>
        </w:rPr>
        <w:footnoteRef/>
      </w:r>
      <w:r w:rsidRPr="00DB786D">
        <w:rPr>
          <w:rFonts w:ascii="Times New Roman" w:hAnsi="Times New Roman"/>
          <w:sz w:val="22"/>
          <w:szCs w:val="22"/>
        </w:rPr>
        <w:t xml:space="preserve"> Serge BERSTEIN et Pierre MILZA</w:t>
      </w:r>
      <w:r>
        <w:rPr>
          <w:rFonts w:ascii="Times New Roman" w:hAnsi="Times New Roman"/>
          <w:sz w:val="22"/>
          <w:szCs w:val="22"/>
        </w:rPr>
        <w:t xml:space="preserve">. </w:t>
      </w:r>
      <w:r w:rsidRPr="00DB786D">
        <w:rPr>
          <w:rFonts w:ascii="Times New Roman" w:hAnsi="Times New Roman"/>
          <w:i/>
          <w:sz w:val="22"/>
          <w:szCs w:val="22"/>
        </w:rPr>
        <w:t xml:space="preserve">Histoire de la France au </w:t>
      </w:r>
      <w:r w:rsidRPr="00DB786D">
        <w:rPr>
          <w:rFonts w:ascii="Times New Roman" w:hAnsi="Times New Roman"/>
          <w:i/>
          <w:sz w:val="22"/>
          <w:szCs w:val="22"/>
          <w:shd w:val="clear" w:color="auto" w:fill="FFFFFF"/>
        </w:rPr>
        <w:t>XXèm</w:t>
      </w:r>
      <w:r w:rsidRPr="00DB786D">
        <w:rPr>
          <w:rFonts w:ascii="Times New Roman" w:hAnsi="Times New Roman"/>
          <w:i/>
          <w:sz w:val="22"/>
          <w:szCs w:val="22"/>
        </w:rPr>
        <w:t>e siècle, 2.1930-1958</w:t>
      </w:r>
      <w:r w:rsidRPr="00DB786D">
        <w:rPr>
          <w:rFonts w:ascii="Times New Roman" w:hAnsi="Times New Roman"/>
          <w:sz w:val="22"/>
          <w:szCs w:val="22"/>
        </w:rPr>
        <w:t xml:space="preserve">, Paris : Perrin, 2009, p.475.  </w:t>
      </w:r>
    </w:p>
  </w:footnote>
  <w:footnote w:id="432">
    <w:p w:rsidR="003A3943" w:rsidRPr="00DB786D" w:rsidRDefault="003A3943" w:rsidP="007E7BCB">
      <w:pPr>
        <w:pStyle w:val="Notedebasdepage"/>
        <w:spacing w:after="0" w:line="360" w:lineRule="auto"/>
        <w:jc w:val="both"/>
        <w:rPr>
          <w:rFonts w:ascii="Times New Roman" w:hAnsi="Times New Roman"/>
          <w:sz w:val="22"/>
          <w:szCs w:val="22"/>
        </w:rPr>
      </w:pPr>
      <w:r w:rsidRPr="00DB786D">
        <w:rPr>
          <w:rStyle w:val="Appelnotedebasdep"/>
          <w:rFonts w:ascii="Times New Roman" w:hAnsi="Times New Roman"/>
          <w:sz w:val="22"/>
          <w:szCs w:val="22"/>
        </w:rPr>
        <w:footnoteRef/>
      </w:r>
      <w:r w:rsidRPr="00DB786D">
        <w:rPr>
          <w:rFonts w:ascii="Times New Roman" w:hAnsi="Times New Roman"/>
          <w:sz w:val="22"/>
          <w:szCs w:val="22"/>
        </w:rPr>
        <w:t xml:space="preserve"> Bertrand BONNEUX, Pascal CORDEREIX et Élizabeth GIULIANI. </w:t>
      </w:r>
      <w:proofErr w:type="gramStart"/>
      <w:r w:rsidRPr="00DB786D">
        <w:rPr>
          <w:rFonts w:ascii="Times New Roman" w:hAnsi="Times New Roman"/>
          <w:i/>
          <w:sz w:val="22"/>
          <w:szCs w:val="22"/>
        </w:rPr>
        <w:t>op.cit</w:t>
      </w:r>
      <w:proofErr w:type="gramEnd"/>
      <w:r w:rsidRPr="00DB786D">
        <w:rPr>
          <w:rFonts w:ascii="Times New Roman" w:hAnsi="Times New Roman"/>
          <w:sz w:val="22"/>
          <w:szCs w:val="22"/>
        </w:rPr>
        <w:t>. p. 50.</w:t>
      </w:r>
    </w:p>
  </w:footnote>
  <w:footnote w:id="433">
    <w:p w:rsidR="003A3943" w:rsidRPr="00DB786D" w:rsidRDefault="003A3943" w:rsidP="007E7BCB">
      <w:pPr>
        <w:pStyle w:val="Notedebasdepage"/>
        <w:spacing w:after="0" w:line="360" w:lineRule="auto"/>
        <w:jc w:val="both"/>
        <w:rPr>
          <w:rFonts w:ascii="Times New Roman" w:hAnsi="Times New Roman"/>
          <w:sz w:val="22"/>
          <w:szCs w:val="22"/>
        </w:rPr>
      </w:pPr>
      <w:r w:rsidRPr="00DB786D">
        <w:rPr>
          <w:rStyle w:val="Appelnotedebasdep"/>
          <w:rFonts w:ascii="Times New Roman" w:hAnsi="Times New Roman"/>
          <w:sz w:val="22"/>
          <w:szCs w:val="22"/>
        </w:rPr>
        <w:footnoteRef/>
      </w:r>
      <w:r w:rsidRPr="00DB786D">
        <w:rPr>
          <w:rFonts w:ascii="Times New Roman" w:hAnsi="Times New Roman"/>
          <w:sz w:val="22"/>
          <w:szCs w:val="22"/>
        </w:rPr>
        <w:t xml:space="preserve"> Ludovic</w:t>
      </w:r>
      <w:r>
        <w:rPr>
          <w:rFonts w:ascii="Times New Roman" w:hAnsi="Times New Roman"/>
          <w:sz w:val="22"/>
          <w:szCs w:val="22"/>
        </w:rPr>
        <w:t>.</w:t>
      </w:r>
      <w:r w:rsidRPr="00DB786D">
        <w:rPr>
          <w:rFonts w:ascii="Times New Roman" w:hAnsi="Times New Roman"/>
          <w:sz w:val="22"/>
          <w:szCs w:val="22"/>
        </w:rPr>
        <w:t xml:space="preserve"> TOURNES. </w:t>
      </w:r>
      <w:r w:rsidRPr="00DB786D">
        <w:rPr>
          <w:rFonts w:ascii="Times New Roman" w:hAnsi="Times New Roman"/>
          <w:i/>
          <w:sz w:val="22"/>
          <w:szCs w:val="22"/>
        </w:rPr>
        <w:t>La popularisation du jazz en France (1948-1960) : les prodromes d’une massification des pratiques musicales</w:t>
      </w:r>
      <w:r w:rsidRPr="00DB786D">
        <w:rPr>
          <w:rFonts w:ascii="Times New Roman" w:hAnsi="Times New Roman"/>
          <w:sz w:val="22"/>
          <w:szCs w:val="22"/>
        </w:rPr>
        <w:t xml:space="preserve">. Revue historique, 2001, pp. 109-130. </w:t>
      </w:r>
    </w:p>
  </w:footnote>
  <w:footnote w:id="434">
    <w:p w:rsidR="003A3943" w:rsidRPr="00F2234C" w:rsidRDefault="003A3943" w:rsidP="00BD326D">
      <w:pPr>
        <w:pStyle w:val="Notedebasdepage"/>
        <w:spacing w:after="0" w:line="360" w:lineRule="auto"/>
        <w:jc w:val="both"/>
        <w:rPr>
          <w:rFonts w:ascii="Times New Roman" w:hAnsi="Times New Roman"/>
          <w:sz w:val="22"/>
          <w:szCs w:val="22"/>
        </w:rPr>
      </w:pPr>
      <w:r w:rsidRPr="00F2234C">
        <w:rPr>
          <w:rStyle w:val="Appelnotedebasdep"/>
          <w:rFonts w:ascii="Times New Roman" w:hAnsi="Times New Roman"/>
          <w:sz w:val="22"/>
          <w:szCs w:val="22"/>
        </w:rPr>
        <w:footnoteRef/>
      </w:r>
      <w:r w:rsidRPr="00F2234C">
        <w:rPr>
          <w:rFonts w:ascii="Times New Roman" w:hAnsi="Times New Roman"/>
          <w:sz w:val="22"/>
          <w:szCs w:val="22"/>
        </w:rPr>
        <w:t xml:space="preserve"> La croissance de la consommation des ménages se multiplie chaque année de 1954 à 1957. Elle augmente en passant de 4 pour cent en 1954, 6 pour cent en 1955, 5,5 pour cent en 1956 et à 5 pour cent en 1957.     </w:t>
      </w:r>
    </w:p>
  </w:footnote>
  <w:footnote w:id="435">
    <w:p w:rsidR="003A3943" w:rsidRPr="00F2234C" w:rsidRDefault="003A3943" w:rsidP="002B2C11">
      <w:pPr>
        <w:pStyle w:val="Notedebasdepage"/>
        <w:spacing w:after="0" w:line="360" w:lineRule="auto"/>
        <w:jc w:val="both"/>
        <w:rPr>
          <w:rFonts w:ascii="Times New Roman" w:hAnsi="Times New Roman"/>
          <w:sz w:val="22"/>
          <w:szCs w:val="22"/>
        </w:rPr>
      </w:pPr>
      <w:r w:rsidRPr="00F2234C">
        <w:rPr>
          <w:rStyle w:val="Appelnotedebasdep"/>
          <w:rFonts w:ascii="Times New Roman" w:hAnsi="Times New Roman"/>
          <w:sz w:val="22"/>
          <w:szCs w:val="22"/>
        </w:rPr>
        <w:footnoteRef/>
      </w:r>
      <w:r w:rsidRPr="00F2234C">
        <w:rPr>
          <w:rFonts w:ascii="Times New Roman" w:hAnsi="Times New Roman"/>
          <w:sz w:val="22"/>
          <w:szCs w:val="22"/>
        </w:rPr>
        <w:t xml:space="preserve"> Claude DEMANIE. </w:t>
      </w:r>
      <w:r w:rsidRPr="00F2234C">
        <w:rPr>
          <w:rFonts w:ascii="Times New Roman" w:hAnsi="Times New Roman"/>
          <w:i/>
          <w:sz w:val="22"/>
          <w:szCs w:val="22"/>
        </w:rPr>
        <w:t xml:space="preserve">Notre vie en ville dans les années 1950 et 1960. </w:t>
      </w:r>
      <w:r w:rsidRPr="00F2234C">
        <w:rPr>
          <w:rFonts w:ascii="Times New Roman" w:hAnsi="Times New Roman"/>
          <w:sz w:val="22"/>
          <w:szCs w:val="22"/>
        </w:rPr>
        <w:t xml:space="preserve">Éditions Wartberg, 2013, p.24. </w:t>
      </w:r>
    </w:p>
  </w:footnote>
  <w:footnote w:id="436">
    <w:p w:rsidR="003A3943" w:rsidRPr="008519BC" w:rsidRDefault="003A3943" w:rsidP="00336382">
      <w:pPr>
        <w:pStyle w:val="Notedebasdepage"/>
        <w:spacing w:after="0" w:line="360" w:lineRule="auto"/>
        <w:jc w:val="both"/>
        <w:rPr>
          <w:rFonts w:ascii="Times New Roman" w:hAnsi="Times New Roman"/>
          <w:sz w:val="22"/>
          <w:szCs w:val="22"/>
        </w:rPr>
      </w:pPr>
      <w:r w:rsidRPr="00BF4D9A">
        <w:rPr>
          <w:rStyle w:val="Appelnotedebasdep"/>
          <w:rFonts w:ascii="Times New Roman" w:hAnsi="Times New Roman"/>
          <w:sz w:val="22"/>
          <w:szCs w:val="22"/>
        </w:rPr>
        <w:footnoteRef/>
      </w:r>
      <w:r w:rsidRPr="003E648B">
        <w:rPr>
          <w:rFonts w:ascii="Times New Roman" w:hAnsi="Times New Roman"/>
          <w:sz w:val="22"/>
          <w:szCs w:val="22"/>
        </w:rPr>
        <w:t xml:space="preserve"> Hugh TRÉVOR-ROPER. </w:t>
      </w:r>
      <w:r w:rsidRPr="003E648B">
        <w:rPr>
          <w:rFonts w:ascii="Times New Roman" w:hAnsi="Times New Roman"/>
          <w:i/>
          <w:sz w:val="22"/>
          <w:szCs w:val="22"/>
        </w:rPr>
        <w:t>Nef (John U</w:t>
      </w:r>
      <w:r>
        <w:rPr>
          <w:rFonts w:ascii="Times New Roman" w:hAnsi="Times New Roman"/>
          <w:i/>
          <w:sz w:val="22"/>
          <w:szCs w:val="22"/>
        </w:rPr>
        <w:t>‒</w:t>
      </w:r>
      <w:r w:rsidRPr="002414FF">
        <w:rPr>
          <w:rFonts w:ascii="Times New Roman" w:hAnsi="Times New Roman"/>
          <w:i/>
          <w:sz w:val="22"/>
          <w:szCs w:val="22"/>
        </w:rPr>
        <w:t>La naissance de la civilisation industrielle et le monde contemporain</w:t>
      </w:r>
      <w:r>
        <w:rPr>
          <w:rFonts w:ascii="Times New Roman" w:hAnsi="Times New Roman"/>
          <w:sz w:val="22"/>
          <w:szCs w:val="22"/>
        </w:rPr>
        <w:t>. R</w:t>
      </w:r>
      <w:r w:rsidRPr="004C2A94">
        <w:rPr>
          <w:rFonts w:ascii="Times New Roman" w:hAnsi="Times New Roman"/>
          <w:sz w:val="22"/>
          <w:szCs w:val="22"/>
        </w:rPr>
        <w:t>evue économique</w:t>
      </w:r>
      <w:r w:rsidRPr="008519BC">
        <w:rPr>
          <w:rFonts w:ascii="Times New Roman" w:hAnsi="Times New Roman"/>
          <w:sz w:val="22"/>
          <w:szCs w:val="22"/>
        </w:rPr>
        <w:t xml:space="preserve">,  </w:t>
      </w:r>
      <w:r>
        <w:rPr>
          <w:rFonts w:ascii="Times New Roman" w:hAnsi="Times New Roman"/>
          <w:sz w:val="22"/>
          <w:szCs w:val="22"/>
        </w:rPr>
        <w:t xml:space="preserve">1955, vol.6, n°.4, </w:t>
      </w:r>
      <w:r w:rsidRPr="008519BC">
        <w:rPr>
          <w:rFonts w:ascii="Times New Roman" w:hAnsi="Times New Roman"/>
          <w:sz w:val="22"/>
          <w:szCs w:val="22"/>
        </w:rPr>
        <w:t xml:space="preserve">p.683. </w:t>
      </w:r>
    </w:p>
  </w:footnote>
  <w:footnote w:id="437">
    <w:p w:rsidR="003A3943" w:rsidRPr="006C1F9F" w:rsidRDefault="003A3943" w:rsidP="00336382">
      <w:pPr>
        <w:pStyle w:val="Notedebasdepage"/>
        <w:spacing w:after="0" w:line="360" w:lineRule="auto"/>
        <w:jc w:val="both"/>
        <w:rPr>
          <w:rFonts w:ascii="Times New Roman" w:hAnsi="Times New Roman"/>
          <w:color w:val="C00000"/>
          <w:sz w:val="22"/>
          <w:szCs w:val="22"/>
        </w:rPr>
      </w:pPr>
      <w:r w:rsidRPr="008519BC">
        <w:rPr>
          <w:rFonts w:ascii="Times New Roman" w:hAnsi="Times New Roman"/>
          <w:sz w:val="22"/>
          <w:szCs w:val="22"/>
        </w:rPr>
        <w:footnoteRef/>
      </w:r>
      <w:r w:rsidRPr="008519BC">
        <w:rPr>
          <w:rFonts w:ascii="Times New Roman" w:hAnsi="Times New Roman"/>
          <w:sz w:val="22"/>
          <w:szCs w:val="22"/>
        </w:rPr>
        <w:t xml:space="preserve"> Lhomme JEAN</w:t>
      </w:r>
      <w:r>
        <w:rPr>
          <w:rFonts w:ascii="Times New Roman" w:hAnsi="Times New Roman"/>
          <w:sz w:val="22"/>
          <w:szCs w:val="22"/>
        </w:rPr>
        <w:t xml:space="preserve">. </w:t>
      </w:r>
      <w:r w:rsidRPr="003F6263">
        <w:rPr>
          <w:rFonts w:ascii="Times New Roman" w:hAnsi="Times New Roman"/>
          <w:i/>
          <w:sz w:val="22"/>
          <w:szCs w:val="22"/>
        </w:rPr>
        <w:t>MUMFORD (Lewis)-Technique et civilisation</w:t>
      </w:r>
      <w:r>
        <w:rPr>
          <w:rFonts w:ascii="Times New Roman" w:hAnsi="Times New Roman"/>
          <w:sz w:val="22"/>
          <w:szCs w:val="22"/>
        </w:rPr>
        <w:t xml:space="preserve">. </w:t>
      </w:r>
      <w:r w:rsidRPr="008519BC">
        <w:rPr>
          <w:rFonts w:ascii="Times New Roman" w:hAnsi="Times New Roman"/>
          <w:i/>
          <w:sz w:val="22"/>
          <w:szCs w:val="22"/>
        </w:rPr>
        <w:t>Revue économique</w:t>
      </w:r>
      <w:r w:rsidRPr="008519BC">
        <w:rPr>
          <w:rFonts w:ascii="Times New Roman" w:hAnsi="Times New Roman"/>
          <w:sz w:val="22"/>
          <w:szCs w:val="22"/>
        </w:rPr>
        <w:t>, 1952, p.755.</w:t>
      </w:r>
      <w:r w:rsidRPr="006C1F9F">
        <w:rPr>
          <w:rFonts w:ascii="Times New Roman" w:hAnsi="Times New Roman"/>
          <w:color w:val="C00000"/>
          <w:sz w:val="22"/>
          <w:szCs w:val="22"/>
        </w:rPr>
        <w:t xml:space="preserve"> </w:t>
      </w:r>
    </w:p>
  </w:footnote>
  <w:footnote w:id="438">
    <w:p w:rsidR="003A3943" w:rsidRPr="00A50448" w:rsidRDefault="003A3943" w:rsidP="00336382">
      <w:pPr>
        <w:pStyle w:val="Notedebasdepage"/>
        <w:spacing w:after="0" w:line="360" w:lineRule="auto"/>
        <w:jc w:val="both"/>
        <w:rPr>
          <w:rFonts w:ascii="Times New Roman" w:hAnsi="Times New Roman"/>
          <w:sz w:val="22"/>
          <w:szCs w:val="22"/>
        </w:rPr>
      </w:pPr>
      <w:r w:rsidRPr="00A50448">
        <w:rPr>
          <w:rStyle w:val="Appelnotedebasdep"/>
          <w:rFonts w:ascii="Times New Roman" w:hAnsi="Times New Roman"/>
          <w:sz w:val="22"/>
          <w:szCs w:val="22"/>
        </w:rPr>
        <w:footnoteRef/>
      </w:r>
      <w:r w:rsidRPr="00A50448">
        <w:rPr>
          <w:rFonts w:ascii="Times New Roman" w:hAnsi="Times New Roman"/>
          <w:sz w:val="22"/>
          <w:szCs w:val="22"/>
        </w:rPr>
        <w:t xml:space="preserve"> Gérard PAUL</w:t>
      </w:r>
      <w:r>
        <w:rPr>
          <w:rFonts w:ascii="Times New Roman" w:hAnsi="Times New Roman"/>
          <w:sz w:val="22"/>
          <w:szCs w:val="22"/>
        </w:rPr>
        <w:t xml:space="preserve">. </w:t>
      </w:r>
      <w:r w:rsidRPr="00A50448">
        <w:rPr>
          <w:rFonts w:ascii="Times New Roman" w:hAnsi="Times New Roman"/>
          <w:i/>
          <w:sz w:val="22"/>
          <w:szCs w:val="22"/>
        </w:rPr>
        <w:t>Jacques ELLUL, 1912-1994</w:t>
      </w:r>
      <w:r>
        <w:rPr>
          <w:rFonts w:ascii="Times New Roman" w:hAnsi="Times New Roman"/>
          <w:i/>
          <w:sz w:val="22"/>
          <w:szCs w:val="22"/>
        </w:rPr>
        <w:t xml:space="preserve">. </w:t>
      </w:r>
      <w:r w:rsidRPr="00A50448">
        <w:rPr>
          <w:rFonts w:ascii="Times New Roman" w:hAnsi="Times New Roman"/>
          <w:sz w:val="22"/>
          <w:szCs w:val="22"/>
        </w:rPr>
        <w:t xml:space="preserve">Encyclopédie universalis, 2014. </w:t>
      </w:r>
    </w:p>
  </w:footnote>
  <w:footnote w:id="439">
    <w:p w:rsidR="003A3943" w:rsidRPr="002945D3" w:rsidRDefault="003A3943" w:rsidP="00336382">
      <w:pPr>
        <w:pStyle w:val="Notedebasdepage"/>
        <w:spacing w:after="0" w:line="360" w:lineRule="auto"/>
        <w:jc w:val="both"/>
        <w:rPr>
          <w:rFonts w:ascii="Times New Roman" w:hAnsi="Times New Roman"/>
          <w:i/>
          <w:sz w:val="22"/>
          <w:szCs w:val="22"/>
        </w:rPr>
      </w:pPr>
      <w:r w:rsidRPr="002945D3">
        <w:rPr>
          <w:rStyle w:val="Appelnotedebasdep"/>
          <w:rFonts w:ascii="Times New Roman" w:hAnsi="Times New Roman"/>
          <w:sz w:val="22"/>
          <w:szCs w:val="22"/>
        </w:rPr>
        <w:footnoteRef/>
      </w:r>
      <w:r w:rsidRPr="002945D3">
        <w:rPr>
          <w:rFonts w:ascii="Times New Roman" w:hAnsi="Times New Roman"/>
          <w:sz w:val="22"/>
          <w:szCs w:val="22"/>
        </w:rPr>
        <w:t xml:space="preserve"> Ludovic TOURNÈ</w:t>
      </w:r>
      <w:r>
        <w:rPr>
          <w:rFonts w:ascii="Times New Roman" w:hAnsi="Times New Roman"/>
          <w:sz w:val="22"/>
          <w:szCs w:val="22"/>
        </w:rPr>
        <w:t xml:space="preserve">S. </w:t>
      </w:r>
      <w:r w:rsidRPr="00AD4ED1">
        <w:rPr>
          <w:rFonts w:ascii="Times New Roman" w:hAnsi="Times New Roman"/>
          <w:i/>
          <w:sz w:val="22"/>
          <w:szCs w:val="22"/>
        </w:rPr>
        <w:t xml:space="preserve">Du phonographe au MP3, une histoire de la musique enregistrée du </w:t>
      </w:r>
      <w:r w:rsidRPr="00AD4ED1">
        <w:rPr>
          <w:rFonts w:ascii="Times New Roman" w:eastAsia="Times New Roman" w:hAnsi="Times New Roman"/>
          <w:bCs/>
          <w:i/>
          <w:sz w:val="22"/>
          <w:szCs w:val="22"/>
        </w:rPr>
        <w:t xml:space="preserve">XIXème siècle au </w:t>
      </w:r>
      <w:r w:rsidRPr="00AD4ED1">
        <w:rPr>
          <w:rFonts w:ascii="Times New Roman" w:hAnsi="Times New Roman"/>
          <w:i/>
          <w:sz w:val="22"/>
          <w:szCs w:val="22"/>
        </w:rPr>
        <w:t>XXème siècle</w:t>
      </w:r>
      <w:r>
        <w:rPr>
          <w:rFonts w:ascii="Times New Roman" w:hAnsi="Times New Roman"/>
          <w:i/>
          <w:sz w:val="22"/>
          <w:szCs w:val="22"/>
        </w:rPr>
        <w:t xml:space="preserve">. </w:t>
      </w:r>
      <w:r>
        <w:rPr>
          <w:rFonts w:ascii="Times New Roman" w:hAnsi="Times New Roman"/>
          <w:sz w:val="22"/>
          <w:szCs w:val="22"/>
        </w:rPr>
        <w:t xml:space="preserve">Autrement, 2008, p.11. </w:t>
      </w:r>
      <w:r w:rsidRPr="002945D3">
        <w:rPr>
          <w:rFonts w:ascii="Times New Roman" w:hAnsi="Times New Roman"/>
          <w:i/>
          <w:sz w:val="22"/>
          <w:szCs w:val="22"/>
        </w:rPr>
        <w:t xml:space="preserve"> </w:t>
      </w:r>
    </w:p>
  </w:footnote>
  <w:footnote w:id="440">
    <w:p w:rsidR="003A3943" w:rsidRPr="00A50448" w:rsidRDefault="003A3943" w:rsidP="00336382">
      <w:pPr>
        <w:pStyle w:val="Notedebasdepage"/>
        <w:spacing w:after="0" w:line="360" w:lineRule="auto"/>
        <w:jc w:val="both"/>
        <w:rPr>
          <w:rFonts w:ascii="Times New Roman" w:hAnsi="Times New Roman"/>
          <w:sz w:val="22"/>
          <w:szCs w:val="22"/>
        </w:rPr>
      </w:pPr>
      <w:r w:rsidRPr="002945D3">
        <w:rPr>
          <w:rStyle w:val="Appelnotedebasdep"/>
          <w:rFonts w:ascii="Times New Roman" w:hAnsi="Times New Roman"/>
          <w:sz w:val="22"/>
          <w:szCs w:val="22"/>
        </w:rPr>
        <w:footnoteRef/>
      </w:r>
      <w:r w:rsidRPr="002945D3">
        <w:rPr>
          <w:rFonts w:ascii="Times New Roman" w:hAnsi="Times New Roman"/>
          <w:sz w:val="22"/>
          <w:szCs w:val="22"/>
        </w:rPr>
        <w:t xml:space="preserve"> </w:t>
      </w:r>
      <w:r>
        <w:rPr>
          <w:rFonts w:ascii="Times New Roman" w:hAnsi="Times New Roman"/>
          <w:sz w:val="22"/>
          <w:szCs w:val="22"/>
        </w:rPr>
        <w:t xml:space="preserve">Jean-Jacques </w:t>
      </w:r>
      <w:r w:rsidRPr="002945D3">
        <w:rPr>
          <w:rFonts w:ascii="Times New Roman" w:hAnsi="Times New Roman"/>
          <w:sz w:val="22"/>
          <w:szCs w:val="22"/>
        </w:rPr>
        <w:t>T</w:t>
      </w:r>
      <w:r>
        <w:rPr>
          <w:rFonts w:ascii="Times New Roman" w:hAnsi="Times New Roman"/>
          <w:sz w:val="22"/>
          <w:szCs w:val="22"/>
        </w:rPr>
        <w:t xml:space="preserve">HIERRY-MIEG. </w:t>
      </w:r>
      <w:r w:rsidRPr="002945D3">
        <w:rPr>
          <w:rFonts w:ascii="Times New Roman" w:hAnsi="Times New Roman"/>
          <w:sz w:val="22"/>
          <w:szCs w:val="22"/>
        </w:rPr>
        <w:t>Sténographie à pente unique, faisant</w:t>
      </w:r>
      <w:r w:rsidRPr="00A50448">
        <w:rPr>
          <w:rFonts w:ascii="Times New Roman" w:hAnsi="Times New Roman"/>
          <w:sz w:val="22"/>
          <w:szCs w:val="22"/>
        </w:rPr>
        <w:t xml:space="preserve"> suite à la phonographie. Système propre à suivre la parole d’un orateur, Paris, F. Didot frères, 1853, p.3. </w:t>
      </w:r>
    </w:p>
  </w:footnote>
  <w:footnote w:id="441">
    <w:p w:rsidR="003A3943" w:rsidRPr="00A50448" w:rsidRDefault="003A3943" w:rsidP="00336382">
      <w:pPr>
        <w:pStyle w:val="Notedebasdepage"/>
        <w:spacing w:after="0" w:line="360" w:lineRule="auto"/>
        <w:jc w:val="both"/>
        <w:rPr>
          <w:rFonts w:ascii="Times New Roman" w:hAnsi="Times New Roman"/>
          <w:sz w:val="22"/>
          <w:szCs w:val="22"/>
        </w:rPr>
      </w:pPr>
      <w:r w:rsidRPr="00A50448">
        <w:rPr>
          <w:rStyle w:val="Appelnotedebasdep"/>
          <w:rFonts w:ascii="Times New Roman" w:hAnsi="Times New Roman"/>
          <w:sz w:val="22"/>
          <w:szCs w:val="22"/>
        </w:rPr>
        <w:footnoteRef/>
      </w:r>
      <w:r w:rsidRPr="00A50448">
        <w:rPr>
          <w:rFonts w:ascii="Times New Roman" w:hAnsi="Times New Roman"/>
          <w:sz w:val="22"/>
          <w:szCs w:val="22"/>
        </w:rPr>
        <w:t xml:space="preserve"> Thibierge, R. M., </w:t>
      </w:r>
      <w:r w:rsidRPr="00A50448">
        <w:rPr>
          <w:rFonts w:ascii="Times New Roman" w:hAnsi="Times New Roman"/>
          <w:i/>
          <w:sz w:val="22"/>
          <w:szCs w:val="22"/>
        </w:rPr>
        <w:t>Phonographe ou Peintre des sons</w:t>
      </w:r>
      <w:r w:rsidRPr="00A50448">
        <w:rPr>
          <w:rFonts w:ascii="Times New Roman" w:hAnsi="Times New Roman"/>
          <w:sz w:val="22"/>
          <w:szCs w:val="22"/>
        </w:rPr>
        <w:t xml:space="preserve">, Paris, BNF, 1808. </w:t>
      </w:r>
    </w:p>
  </w:footnote>
  <w:footnote w:id="442">
    <w:p w:rsidR="003A3943" w:rsidRPr="00505585" w:rsidRDefault="003A3943" w:rsidP="00336382">
      <w:pPr>
        <w:pStyle w:val="Notedebasdepage"/>
        <w:spacing w:after="0" w:line="360" w:lineRule="auto"/>
        <w:jc w:val="both"/>
        <w:rPr>
          <w:rFonts w:ascii="Times New Roman" w:hAnsi="Times New Roman"/>
          <w:sz w:val="22"/>
          <w:szCs w:val="22"/>
        </w:rPr>
      </w:pPr>
      <w:r w:rsidRPr="00505585">
        <w:rPr>
          <w:rStyle w:val="Appelnotedebasdep"/>
          <w:rFonts w:ascii="Times New Roman" w:hAnsi="Times New Roman"/>
          <w:sz w:val="22"/>
          <w:szCs w:val="22"/>
        </w:rPr>
        <w:footnoteRef/>
      </w:r>
      <w:r w:rsidRPr="00505585">
        <w:rPr>
          <w:rFonts w:ascii="Times New Roman" w:hAnsi="Times New Roman"/>
          <w:sz w:val="22"/>
          <w:szCs w:val="22"/>
        </w:rPr>
        <w:t xml:space="preserve"> </w:t>
      </w:r>
      <w:r>
        <w:rPr>
          <w:rFonts w:ascii="Times New Roman" w:hAnsi="Times New Roman"/>
          <w:sz w:val="22"/>
          <w:szCs w:val="22"/>
        </w:rPr>
        <w:t xml:space="preserve">Math DÉCRAD. </w:t>
      </w:r>
      <w:r w:rsidRPr="00A914C6">
        <w:rPr>
          <w:rFonts w:ascii="Times New Roman" w:hAnsi="Times New Roman"/>
          <w:i/>
          <w:sz w:val="22"/>
          <w:szCs w:val="22"/>
        </w:rPr>
        <w:t>Phonographie anglaise d’après les meilleurs auteurs</w:t>
      </w:r>
      <w:r>
        <w:rPr>
          <w:rFonts w:ascii="Times New Roman" w:hAnsi="Times New Roman"/>
          <w:sz w:val="22"/>
          <w:szCs w:val="22"/>
        </w:rPr>
        <w:t xml:space="preserve">. Paris : Baudry, 1834.  </w:t>
      </w:r>
    </w:p>
  </w:footnote>
  <w:footnote w:id="443">
    <w:p w:rsidR="003A3943" w:rsidRPr="002D4299" w:rsidRDefault="003A3943" w:rsidP="00F7677F">
      <w:pPr>
        <w:pStyle w:val="Notedebasdepage"/>
        <w:spacing w:line="360" w:lineRule="auto"/>
        <w:jc w:val="both"/>
        <w:rPr>
          <w:rFonts w:ascii="Times New Roman" w:hAnsi="Times New Roman"/>
          <w:sz w:val="22"/>
          <w:szCs w:val="22"/>
        </w:rPr>
      </w:pPr>
      <w:r w:rsidRPr="002D4299">
        <w:rPr>
          <w:rStyle w:val="Appelnotedebasdep"/>
          <w:rFonts w:ascii="Times New Roman" w:hAnsi="Times New Roman"/>
          <w:sz w:val="22"/>
          <w:szCs w:val="22"/>
        </w:rPr>
        <w:footnoteRef/>
      </w:r>
      <w:r>
        <w:rPr>
          <w:rFonts w:ascii="Times New Roman" w:hAnsi="Times New Roman"/>
          <w:sz w:val="22"/>
          <w:szCs w:val="22"/>
        </w:rPr>
        <w:t xml:space="preserve"> Zunz OLIVIER. </w:t>
      </w:r>
      <w:r w:rsidRPr="002D4299">
        <w:rPr>
          <w:rFonts w:ascii="Times New Roman" w:hAnsi="Times New Roman"/>
          <w:i/>
          <w:sz w:val="22"/>
          <w:szCs w:val="22"/>
        </w:rPr>
        <w:t>L’Amérique en col blanc. L’invention du tertiaire : 1870-1920</w:t>
      </w:r>
      <w:r w:rsidRPr="002D4299">
        <w:rPr>
          <w:rFonts w:ascii="Times New Roman" w:hAnsi="Times New Roman"/>
          <w:sz w:val="22"/>
          <w:szCs w:val="22"/>
        </w:rPr>
        <w:t xml:space="preserve">, Paris, Berlin, 1990. </w:t>
      </w:r>
    </w:p>
  </w:footnote>
  <w:footnote w:id="444">
    <w:p w:rsidR="003A3943" w:rsidRPr="001341D1" w:rsidRDefault="003A3943" w:rsidP="00336382">
      <w:pPr>
        <w:pStyle w:val="Notedebasdepage"/>
        <w:spacing w:after="0" w:line="360" w:lineRule="auto"/>
        <w:jc w:val="both"/>
        <w:rPr>
          <w:rFonts w:ascii="Times New Roman" w:hAnsi="Times New Roman"/>
          <w:sz w:val="22"/>
          <w:szCs w:val="22"/>
        </w:rPr>
      </w:pPr>
      <w:r w:rsidRPr="00220E53">
        <w:rPr>
          <w:rStyle w:val="Appelnotedebasdep"/>
          <w:rFonts w:ascii="Times New Roman" w:hAnsi="Times New Roman"/>
          <w:sz w:val="22"/>
          <w:szCs w:val="22"/>
        </w:rPr>
        <w:footnoteRef/>
      </w:r>
      <w:r w:rsidRPr="00220E53">
        <w:rPr>
          <w:rFonts w:ascii="Times New Roman" w:hAnsi="Times New Roman"/>
          <w:sz w:val="22"/>
          <w:szCs w:val="22"/>
        </w:rPr>
        <w:t xml:space="preserve"> Guillaume K</w:t>
      </w:r>
      <w:r>
        <w:rPr>
          <w:rFonts w:ascii="Times New Roman" w:hAnsi="Times New Roman"/>
          <w:sz w:val="22"/>
          <w:szCs w:val="22"/>
        </w:rPr>
        <w:t xml:space="preserve">OSMICKI. </w:t>
      </w:r>
      <w:r w:rsidRPr="005F1473">
        <w:rPr>
          <w:rFonts w:ascii="Times New Roman" w:hAnsi="Times New Roman"/>
          <w:i/>
          <w:sz w:val="22"/>
          <w:szCs w:val="22"/>
        </w:rPr>
        <w:t>Music électroniques, de</w:t>
      </w:r>
      <w:r>
        <w:rPr>
          <w:rFonts w:ascii="Times New Roman" w:hAnsi="Times New Roman"/>
          <w:i/>
          <w:sz w:val="22"/>
          <w:szCs w:val="22"/>
        </w:rPr>
        <w:t xml:space="preserve">s avants-gardes aux dance floors. </w:t>
      </w:r>
      <w:r>
        <w:rPr>
          <w:rFonts w:ascii="Times New Roman" w:hAnsi="Times New Roman"/>
          <w:sz w:val="22"/>
          <w:szCs w:val="22"/>
        </w:rPr>
        <w:t xml:space="preserve"> Éditions Le mot et le reste, 2010, p.27.  </w:t>
      </w:r>
    </w:p>
  </w:footnote>
  <w:footnote w:id="445">
    <w:p w:rsidR="003A3943" w:rsidRPr="00CB21F1" w:rsidRDefault="003A3943" w:rsidP="00336382">
      <w:pPr>
        <w:pStyle w:val="Notedebasdepage"/>
        <w:spacing w:after="0" w:line="360" w:lineRule="auto"/>
        <w:jc w:val="both"/>
        <w:rPr>
          <w:rFonts w:ascii="Times New Roman" w:hAnsi="Times New Roman"/>
          <w:sz w:val="22"/>
          <w:szCs w:val="22"/>
        </w:rPr>
      </w:pPr>
      <w:r w:rsidRPr="00CB21F1">
        <w:rPr>
          <w:rStyle w:val="Appelnotedebasdep"/>
          <w:rFonts w:ascii="Times New Roman" w:hAnsi="Times New Roman"/>
          <w:sz w:val="22"/>
          <w:szCs w:val="22"/>
        </w:rPr>
        <w:footnoteRef/>
      </w:r>
      <w:r w:rsidRPr="00CB21F1">
        <w:rPr>
          <w:rFonts w:ascii="Times New Roman" w:hAnsi="Times New Roman"/>
          <w:sz w:val="22"/>
          <w:szCs w:val="22"/>
        </w:rPr>
        <w:t xml:space="preserve"> </w:t>
      </w:r>
      <w:r>
        <w:rPr>
          <w:rFonts w:ascii="Times New Roman" w:hAnsi="Times New Roman"/>
          <w:i/>
          <w:sz w:val="22"/>
          <w:szCs w:val="22"/>
        </w:rPr>
        <w:t xml:space="preserve">Id. </w:t>
      </w:r>
      <w:r w:rsidRPr="00CB21F1">
        <w:rPr>
          <w:rFonts w:ascii="Times New Roman" w:hAnsi="Times New Roman"/>
          <w:sz w:val="22"/>
          <w:szCs w:val="22"/>
        </w:rPr>
        <w:t xml:space="preserve">p. 28. </w:t>
      </w:r>
    </w:p>
  </w:footnote>
  <w:footnote w:id="446">
    <w:p w:rsidR="003A3943" w:rsidRPr="00A5757F" w:rsidRDefault="003A3943" w:rsidP="00F7677F">
      <w:pPr>
        <w:pStyle w:val="Notedebasdepage"/>
        <w:spacing w:line="360" w:lineRule="auto"/>
        <w:jc w:val="both"/>
        <w:rPr>
          <w:rFonts w:ascii="Times New Roman" w:hAnsi="Times New Roman"/>
          <w:sz w:val="22"/>
          <w:szCs w:val="22"/>
        </w:rPr>
      </w:pPr>
      <w:r w:rsidRPr="00A5757F">
        <w:rPr>
          <w:rStyle w:val="Appelnotedebasdep"/>
          <w:rFonts w:ascii="Times New Roman" w:hAnsi="Times New Roman"/>
        </w:rPr>
        <w:footnoteRef/>
      </w:r>
      <w:r w:rsidRPr="00A5757F">
        <w:rPr>
          <w:rFonts w:ascii="Times New Roman" w:hAnsi="Times New Roman"/>
        </w:rPr>
        <w:t xml:space="preserve"> </w:t>
      </w:r>
      <w:r w:rsidRPr="00A5757F">
        <w:rPr>
          <w:rFonts w:ascii="Times New Roman" w:hAnsi="Times New Roman"/>
          <w:sz w:val="22"/>
          <w:szCs w:val="22"/>
        </w:rPr>
        <w:t>Léon A</w:t>
      </w:r>
      <w:r>
        <w:rPr>
          <w:rFonts w:ascii="Times New Roman" w:hAnsi="Times New Roman"/>
          <w:sz w:val="22"/>
          <w:szCs w:val="22"/>
        </w:rPr>
        <w:t>ZOULAY</w:t>
      </w:r>
      <w:r w:rsidRPr="00A5757F">
        <w:rPr>
          <w:rFonts w:ascii="Times New Roman" w:hAnsi="Times New Roman"/>
          <w:i/>
          <w:sz w:val="22"/>
          <w:szCs w:val="22"/>
        </w:rPr>
        <w:t>. Le musée phonographique de la Société d’anthropologie</w:t>
      </w:r>
      <w:r>
        <w:rPr>
          <w:rFonts w:ascii="Times New Roman" w:hAnsi="Times New Roman"/>
          <w:sz w:val="22"/>
          <w:szCs w:val="22"/>
        </w:rPr>
        <w:t xml:space="preserve">. </w:t>
      </w:r>
      <w:r w:rsidRPr="00A5757F">
        <w:rPr>
          <w:rFonts w:ascii="Times New Roman" w:hAnsi="Times New Roman"/>
          <w:sz w:val="22"/>
          <w:szCs w:val="22"/>
        </w:rPr>
        <w:t xml:space="preserve">Bulletins de la Société d’anthropologie de Paris, 1901, p.327-329.    </w:t>
      </w:r>
    </w:p>
  </w:footnote>
  <w:footnote w:id="447">
    <w:p w:rsidR="003A3943" w:rsidRPr="00D864E4" w:rsidRDefault="003A3943" w:rsidP="00D864E4">
      <w:pPr>
        <w:pStyle w:val="Notedebasdepage"/>
        <w:spacing w:after="0" w:line="360" w:lineRule="auto"/>
        <w:jc w:val="both"/>
        <w:rPr>
          <w:rFonts w:ascii="Times New Roman" w:hAnsi="Times New Roman"/>
          <w:sz w:val="22"/>
          <w:szCs w:val="22"/>
        </w:rPr>
      </w:pPr>
      <w:r w:rsidRPr="00D864E4">
        <w:rPr>
          <w:rStyle w:val="Appelnotedebasdep"/>
          <w:rFonts w:ascii="Times New Roman" w:hAnsi="Times New Roman"/>
          <w:sz w:val="22"/>
          <w:szCs w:val="22"/>
        </w:rPr>
        <w:footnoteRef/>
      </w:r>
      <w:r w:rsidRPr="00D864E4">
        <w:rPr>
          <w:rFonts w:ascii="Times New Roman" w:hAnsi="Times New Roman"/>
          <w:sz w:val="22"/>
          <w:szCs w:val="22"/>
        </w:rPr>
        <w:t xml:space="preserve"> Bruno SÉBALD. </w:t>
      </w:r>
      <w:r w:rsidRPr="00D864E4">
        <w:rPr>
          <w:rFonts w:ascii="Times New Roman" w:hAnsi="Times New Roman"/>
          <w:i/>
          <w:sz w:val="22"/>
          <w:szCs w:val="22"/>
        </w:rPr>
        <w:t>L’édition du disque</w:t>
      </w:r>
      <w:r w:rsidRPr="00D864E4">
        <w:rPr>
          <w:rFonts w:ascii="Times New Roman" w:hAnsi="Times New Roman"/>
          <w:sz w:val="22"/>
          <w:szCs w:val="22"/>
        </w:rPr>
        <w:t xml:space="preserve">. Revue de la B.N.F, 2009, pp. 30-41.  </w:t>
      </w:r>
    </w:p>
  </w:footnote>
  <w:footnote w:id="448">
    <w:p w:rsidR="003A3943" w:rsidRPr="00D864E4" w:rsidRDefault="003A3943" w:rsidP="00D864E4">
      <w:pPr>
        <w:pStyle w:val="Titre3"/>
        <w:spacing w:before="0" w:line="360" w:lineRule="auto"/>
        <w:jc w:val="both"/>
        <w:rPr>
          <w:rFonts w:ascii="Times New Roman" w:hAnsi="Times New Roman"/>
          <w:color w:val="auto"/>
          <w:sz w:val="22"/>
          <w:szCs w:val="22"/>
        </w:rPr>
      </w:pPr>
      <w:r w:rsidRPr="00D864E4">
        <w:rPr>
          <w:rStyle w:val="Appelnotedebasdep"/>
          <w:rFonts w:ascii="Times New Roman" w:hAnsi="Times New Roman"/>
          <w:color w:val="auto"/>
          <w:sz w:val="22"/>
          <w:szCs w:val="22"/>
        </w:rPr>
        <w:footnoteRef/>
      </w:r>
      <w:r w:rsidRPr="00D864E4">
        <w:rPr>
          <w:rFonts w:ascii="Times New Roman" w:hAnsi="Times New Roman"/>
          <w:color w:val="auto"/>
          <w:sz w:val="22"/>
          <w:szCs w:val="22"/>
        </w:rPr>
        <w:t xml:space="preserve"> Ludovic TOURNES. </w:t>
      </w:r>
      <w:proofErr w:type="gramStart"/>
      <w:r w:rsidRPr="00D864E4">
        <w:rPr>
          <w:rFonts w:ascii="Times New Roman" w:hAnsi="Times New Roman"/>
          <w:i/>
          <w:color w:val="auto"/>
          <w:sz w:val="22"/>
          <w:szCs w:val="22"/>
        </w:rPr>
        <w:t>op.cit</w:t>
      </w:r>
      <w:proofErr w:type="gramEnd"/>
      <w:r w:rsidRPr="00D864E4">
        <w:rPr>
          <w:rFonts w:ascii="Times New Roman" w:hAnsi="Times New Roman"/>
          <w:color w:val="auto"/>
          <w:sz w:val="22"/>
          <w:szCs w:val="22"/>
        </w:rPr>
        <w:t xml:space="preserve">., p.23.  </w:t>
      </w:r>
    </w:p>
  </w:footnote>
  <w:footnote w:id="449">
    <w:p w:rsidR="003A3943" w:rsidRPr="00D864E4" w:rsidRDefault="003A3943" w:rsidP="00D864E4">
      <w:pPr>
        <w:pStyle w:val="Notedebasdepage"/>
        <w:spacing w:after="0" w:line="360" w:lineRule="auto"/>
        <w:jc w:val="both"/>
        <w:rPr>
          <w:rFonts w:ascii="Times New Roman" w:hAnsi="Times New Roman"/>
          <w:sz w:val="22"/>
          <w:szCs w:val="22"/>
        </w:rPr>
      </w:pPr>
      <w:r w:rsidRPr="00D864E4">
        <w:rPr>
          <w:rStyle w:val="Appelnotedebasdep"/>
          <w:rFonts w:ascii="Times New Roman" w:hAnsi="Times New Roman"/>
          <w:sz w:val="22"/>
          <w:szCs w:val="22"/>
        </w:rPr>
        <w:footnoteRef/>
      </w:r>
      <w:r w:rsidRPr="00D864E4">
        <w:rPr>
          <w:rFonts w:ascii="Times New Roman" w:hAnsi="Times New Roman"/>
          <w:sz w:val="22"/>
          <w:szCs w:val="22"/>
        </w:rPr>
        <w:t xml:space="preserve"> Patrice FLICHY. </w:t>
      </w:r>
      <w:r w:rsidRPr="00D864E4">
        <w:rPr>
          <w:rFonts w:ascii="Times New Roman" w:hAnsi="Times New Roman"/>
          <w:i/>
          <w:sz w:val="22"/>
          <w:szCs w:val="22"/>
        </w:rPr>
        <w:t>L’innovation technique</w:t>
      </w:r>
      <w:r w:rsidRPr="00D864E4">
        <w:rPr>
          <w:rFonts w:ascii="Times New Roman" w:hAnsi="Times New Roman"/>
          <w:sz w:val="22"/>
          <w:szCs w:val="22"/>
        </w:rPr>
        <w:t xml:space="preserve">. Éditions La découverte, 2003, p.34.  </w:t>
      </w:r>
    </w:p>
  </w:footnote>
  <w:footnote w:id="450">
    <w:p w:rsidR="003A3943" w:rsidRPr="00957EED" w:rsidRDefault="003A3943" w:rsidP="00D864E4">
      <w:pPr>
        <w:pStyle w:val="Notedebasdepage"/>
        <w:spacing w:after="0" w:line="360" w:lineRule="auto"/>
        <w:jc w:val="both"/>
        <w:rPr>
          <w:rFonts w:ascii="Times New Roman" w:hAnsi="Times New Roman"/>
          <w:sz w:val="22"/>
          <w:szCs w:val="22"/>
        </w:rPr>
      </w:pPr>
      <w:r w:rsidRPr="0022693A">
        <w:rPr>
          <w:rStyle w:val="Appelnotedebasdep"/>
          <w:rFonts w:ascii="Times New Roman" w:hAnsi="Times New Roman"/>
          <w:sz w:val="22"/>
          <w:szCs w:val="22"/>
        </w:rPr>
        <w:footnoteRef/>
      </w:r>
      <w:r w:rsidRPr="00957EED">
        <w:rPr>
          <w:rFonts w:ascii="Times New Roman" w:hAnsi="Times New Roman"/>
          <w:sz w:val="22"/>
          <w:szCs w:val="22"/>
        </w:rPr>
        <w:t xml:space="preserve"> </w:t>
      </w:r>
      <w:r w:rsidRPr="00957EED">
        <w:rPr>
          <w:rFonts w:ascii="Times New Roman" w:hAnsi="Times New Roman"/>
          <w:i/>
          <w:sz w:val="22"/>
          <w:szCs w:val="22"/>
        </w:rPr>
        <w:t>Id</w:t>
      </w:r>
      <w:r w:rsidRPr="00957EED">
        <w:rPr>
          <w:rFonts w:ascii="Times New Roman" w:hAnsi="Times New Roman"/>
          <w:sz w:val="22"/>
          <w:szCs w:val="22"/>
        </w:rPr>
        <w:t xml:space="preserve">. p. 21. </w:t>
      </w:r>
    </w:p>
  </w:footnote>
  <w:footnote w:id="451">
    <w:p w:rsidR="003A3943" w:rsidRPr="00957EED" w:rsidRDefault="003A3943" w:rsidP="00D864E4">
      <w:pPr>
        <w:pStyle w:val="Notedebasdepage"/>
        <w:spacing w:after="0" w:line="360" w:lineRule="auto"/>
        <w:rPr>
          <w:rFonts w:ascii="Times New Roman" w:hAnsi="Times New Roman"/>
          <w:sz w:val="22"/>
          <w:szCs w:val="22"/>
        </w:rPr>
      </w:pPr>
      <w:r w:rsidRPr="00D9144E">
        <w:rPr>
          <w:rStyle w:val="Appelnotedebasdep"/>
          <w:rFonts w:ascii="Times New Roman" w:hAnsi="Times New Roman"/>
          <w:sz w:val="22"/>
          <w:szCs w:val="22"/>
        </w:rPr>
        <w:footnoteRef/>
      </w:r>
      <w:r w:rsidRPr="00957EED">
        <w:rPr>
          <w:rFonts w:ascii="Times New Roman" w:hAnsi="Times New Roman"/>
          <w:sz w:val="22"/>
          <w:szCs w:val="22"/>
        </w:rPr>
        <w:t xml:space="preserve"> </w:t>
      </w:r>
      <w:r>
        <w:rPr>
          <w:rFonts w:ascii="Times New Roman" w:hAnsi="Times New Roman"/>
          <w:i/>
          <w:sz w:val="22"/>
          <w:szCs w:val="22"/>
        </w:rPr>
        <w:t xml:space="preserve">Id. </w:t>
      </w:r>
      <w:r w:rsidRPr="00957EED">
        <w:rPr>
          <w:rFonts w:ascii="Times New Roman" w:hAnsi="Times New Roman"/>
          <w:sz w:val="22"/>
          <w:szCs w:val="22"/>
        </w:rPr>
        <w:t xml:space="preserve">p. 38. </w:t>
      </w:r>
    </w:p>
  </w:footnote>
  <w:footnote w:id="452">
    <w:p w:rsidR="003A3943" w:rsidRPr="00F47BA4" w:rsidRDefault="003A3943" w:rsidP="00D864E4">
      <w:pPr>
        <w:pStyle w:val="Notedebasdepage"/>
        <w:spacing w:after="0" w:line="360" w:lineRule="auto"/>
        <w:jc w:val="both"/>
        <w:rPr>
          <w:rFonts w:ascii="Times New Roman" w:hAnsi="Times New Roman"/>
          <w:sz w:val="22"/>
          <w:szCs w:val="22"/>
        </w:rPr>
      </w:pPr>
      <w:r w:rsidRPr="00F47BA4">
        <w:rPr>
          <w:rStyle w:val="Appelnotedebasdep"/>
          <w:rFonts w:ascii="Times New Roman" w:hAnsi="Times New Roman"/>
          <w:sz w:val="22"/>
          <w:szCs w:val="22"/>
        </w:rPr>
        <w:footnoteRef/>
      </w:r>
      <w:r w:rsidRPr="00F47BA4">
        <w:rPr>
          <w:rFonts w:ascii="Times New Roman" w:hAnsi="Times New Roman"/>
          <w:sz w:val="22"/>
          <w:szCs w:val="22"/>
        </w:rPr>
        <w:t>Sophie MAISONNEUVE</w:t>
      </w:r>
      <w:r>
        <w:rPr>
          <w:rFonts w:ascii="Times New Roman" w:hAnsi="Times New Roman"/>
          <w:sz w:val="22"/>
          <w:szCs w:val="22"/>
        </w:rPr>
        <w:t xml:space="preserve">. </w:t>
      </w:r>
      <w:r w:rsidRPr="00F47BA4">
        <w:rPr>
          <w:rFonts w:ascii="Times New Roman" w:hAnsi="Times New Roman"/>
          <w:i/>
          <w:sz w:val="22"/>
          <w:szCs w:val="22"/>
        </w:rPr>
        <w:t>De la machine parlante au disque, Une innovation technique, commerciale et culturelle</w:t>
      </w:r>
      <w:r>
        <w:rPr>
          <w:rFonts w:ascii="Times New Roman" w:hAnsi="Times New Roman"/>
          <w:i/>
          <w:sz w:val="22"/>
          <w:szCs w:val="22"/>
        </w:rPr>
        <w:t xml:space="preserve">. </w:t>
      </w:r>
      <w:r w:rsidRPr="00F47BA4">
        <w:rPr>
          <w:rFonts w:ascii="Times New Roman" w:hAnsi="Times New Roman"/>
          <w:sz w:val="22"/>
          <w:szCs w:val="22"/>
        </w:rPr>
        <w:t xml:space="preserve">Vingtième siècle, Revue d’histoire, 2006, p.28. </w:t>
      </w:r>
    </w:p>
  </w:footnote>
  <w:footnote w:id="453">
    <w:p w:rsidR="003A3943" w:rsidRPr="003B7FD2" w:rsidRDefault="003A3943" w:rsidP="00D864E4">
      <w:pPr>
        <w:pStyle w:val="Notedebasdepage"/>
        <w:spacing w:after="0" w:line="360" w:lineRule="auto"/>
        <w:jc w:val="both"/>
        <w:rPr>
          <w:rFonts w:ascii="Times New Roman" w:hAnsi="Times New Roman"/>
          <w:sz w:val="22"/>
          <w:szCs w:val="22"/>
        </w:rPr>
      </w:pPr>
      <w:r w:rsidRPr="00D9144E">
        <w:rPr>
          <w:rStyle w:val="Appelnotedebasdep"/>
          <w:rFonts w:ascii="Times New Roman" w:hAnsi="Times New Roman"/>
          <w:sz w:val="22"/>
          <w:szCs w:val="22"/>
        </w:rPr>
        <w:footnoteRef/>
      </w:r>
      <w:r w:rsidRPr="003B7FD2">
        <w:rPr>
          <w:rFonts w:ascii="Times New Roman" w:hAnsi="Times New Roman"/>
          <w:sz w:val="22"/>
          <w:szCs w:val="22"/>
        </w:rPr>
        <w:t xml:space="preserve"> Ludovic, TOURNÈS</w:t>
      </w:r>
      <w:r>
        <w:rPr>
          <w:rFonts w:ascii="Times New Roman" w:hAnsi="Times New Roman"/>
          <w:sz w:val="22"/>
          <w:szCs w:val="22"/>
        </w:rPr>
        <w:t xml:space="preserve">. </w:t>
      </w:r>
      <w:proofErr w:type="gramStart"/>
      <w:r w:rsidRPr="003B7FD2">
        <w:rPr>
          <w:rFonts w:ascii="Times New Roman" w:hAnsi="Times New Roman"/>
          <w:i/>
          <w:sz w:val="22"/>
          <w:szCs w:val="22"/>
        </w:rPr>
        <w:t>op.cit</w:t>
      </w:r>
      <w:proofErr w:type="gramEnd"/>
      <w:r w:rsidRPr="003B7FD2">
        <w:rPr>
          <w:rFonts w:ascii="Times New Roman" w:hAnsi="Times New Roman"/>
          <w:sz w:val="22"/>
          <w:szCs w:val="22"/>
        </w:rPr>
        <w:t>.</w:t>
      </w:r>
      <w:r>
        <w:rPr>
          <w:rFonts w:ascii="Times New Roman" w:hAnsi="Times New Roman"/>
          <w:sz w:val="22"/>
          <w:szCs w:val="22"/>
        </w:rPr>
        <w:t xml:space="preserve">, </w:t>
      </w:r>
      <w:r w:rsidRPr="003B7FD2">
        <w:rPr>
          <w:rFonts w:ascii="Times New Roman" w:hAnsi="Times New Roman"/>
          <w:sz w:val="22"/>
          <w:szCs w:val="22"/>
        </w:rPr>
        <w:t xml:space="preserve">p. 40. </w:t>
      </w:r>
    </w:p>
  </w:footnote>
  <w:footnote w:id="454">
    <w:p w:rsidR="003A3943" w:rsidRPr="00E21C6C" w:rsidRDefault="003A3943" w:rsidP="00D864E4">
      <w:pPr>
        <w:pStyle w:val="Notedebasdepage"/>
        <w:spacing w:after="0" w:line="360" w:lineRule="auto"/>
        <w:jc w:val="both"/>
        <w:rPr>
          <w:rFonts w:ascii="Times New Roman" w:hAnsi="Times New Roman"/>
          <w:sz w:val="22"/>
          <w:szCs w:val="22"/>
        </w:rPr>
      </w:pPr>
      <w:r w:rsidRPr="00E21C6C">
        <w:rPr>
          <w:rStyle w:val="Appelnotedebasdep"/>
          <w:rFonts w:ascii="Times New Roman" w:hAnsi="Times New Roman"/>
          <w:sz w:val="22"/>
          <w:szCs w:val="22"/>
        </w:rPr>
        <w:footnoteRef/>
      </w:r>
      <w:r w:rsidRPr="00E21C6C">
        <w:rPr>
          <w:rFonts w:ascii="Times New Roman" w:hAnsi="Times New Roman"/>
          <w:sz w:val="22"/>
          <w:szCs w:val="22"/>
        </w:rPr>
        <w:t xml:space="preserve"> Le premier d’essai d’enregistrement avec microphone est réalisé en 1919 par deux anciens officiers de la Royal Air Force, Lionel Guest et Horace Owen Merriman.</w:t>
      </w:r>
    </w:p>
  </w:footnote>
  <w:footnote w:id="455">
    <w:p w:rsidR="003A3943" w:rsidRPr="00F7677F" w:rsidRDefault="003A3943" w:rsidP="00F7677F">
      <w:pPr>
        <w:pStyle w:val="Notedebasdepage"/>
        <w:spacing w:line="360" w:lineRule="auto"/>
        <w:rPr>
          <w:rFonts w:ascii="Times New Roman" w:hAnsi="Times New Roman"/>
          <w:sz w:val="22"/>
          <w:szCs w:val="22"/>
          <w:lang w:val="en-US"/>
        </w:rPr>
      </w:pPr>
      <w:r w:rsidRPr="0048323E">
        <w:rPr>
          <w:rStyle w:val="Appelnotedebasdep"/>
          <w:rFonts w:ascii="Times New Roman" w:hAnsi="Times New Roman"/>
          <w:sz w:val="22"/>
          <w:szCs w:val="22"/>
        </w:rPr>
        <w:footnoteRef/>
      </w:r>
      <w:r w:rsidRPr="00F7677F">
        <w:rPr>
          <w:rFonts w:ascii="Times New Roman" w:hAnsi="Times New Roman"/>
          <w:sz w:val="22"/>
          <w:szCs w:val="22"/>
          <w:lang w:val="en-US"/>
        </w:rPr>
        <w:t xml:space="preserve"> Ludovic TOURNÈS, </w:t>
      </w:r>
      <w:proofErr w:type="gramStart"/>
      <w:r w:rsidRPr="00F7677F">
        <w:rPr>
          <w:rFonts w:ascii="Times New Roman" w:hAnsi="Times New Roman"/>
          <w:i/>
          <w:sz w:val="22"/>
          <w:szCs w:val="22"/>
          <w:lang w:val="en-US"/>
        </w:rPr>
        <w:t>op.cit</w:t>
      </w:r>
      <w:r w:rsidRPr="00F7677F">
        <w:rPr>
          <w:rFonts w:ascii="Times New Roman" w:hAnsi="Times New Roman"/>
          <w:sz w:val="22"/>
          <w:szCs w:val="22"/>
          <w:lang w:val="en-US"/>
        </w:rPr>
        <w:t>.,</w:t>
      </w:r>
      <w:proofErr w:type="gramEnd"/>
      <w:r w:rsidRPr="00F7677F">
        <w:rPr>
          <w:rFonts w:ascii="Times New Roman" w:hAnsi="Times New Roman"/>
          <w:sz w:val="22"/>
          <w:szCs w:val="22"/>
          <w:lang w:val="en-US"/>
        </w:rPr>
        <w:t xml:space="preserve"> p. 50. </w:t>
      </w:r>
    </w:p>
  </w:footnote>
  <w:footnote w:id="456">
    <w:p w:rsidR="003A3943" w:rsidRPr="006A53D8" w:rsidRDefault="003A3943" w:rsidP="00F7677F">
      <w:pPr>
        <w:pStyle w:val="Notedebasdepage"/>
        <w:spacing w:line="360" w:lineRule="auto"/>
        <w:jc w:val="both"/>
        <w:rPr>
          <w:rFonts w:ascii="Times New Roman" w:hAnsi="Times New Roman"/>
          <w:sz w:val="22"/>
          <w:szCs w:val="22"/>
        </w:rPr>
      </w:pPr>
      <w:r w:rsidRPr="006A53D8">
        <w:rPr>
          <w:rStyle w:val="Appelnotedebasdep"/>
          <w:rFonts w:ascii="Times New Roman" w:hAnsi="Times New Roman"/>
          <w:sz w:val="22"/>
          <w:szCs w:val="22"/>
        </w:rPr>
        <w:footnoteRef/>
      </w:r>
      <w:r w:rsidRPr="00F7677F">
        <w:rPr>
          <w:rFonts w:ascii="Times New Roman" w:hAnsi="Times New Roman"/>
          <w:sz w:val="22"/>
          <w:szCs w:val="22"/>
          <w:lang w:val="en-US"/>
        </w:rPr>
        <w:t xml:space="preserve"> Yannick SIMON. </w:t>
      </w:r>
      <w:r w:rsidRPr="00F47BA4">
        <w:rPr>
          <w:rFonts w:ascii="Times New Roman" w:hAnsi="Times New Roman"/>
          <w:i/>
          <w:sz w:val="22"/>
          <w:szCs w:val="22"/>
        </w:rPr>
        <w:t>La Sacem et les droits des auteurs et compositeurs La documentation française</w:t>
      </w:r>
      <w:r>
        <w:rPr>
          <w:rFonts w:ascii="Times New Roman" w:hAnsi="Times New Roman"/>
          <w:i/>
          <w:sz w:val="22"/>
          <w:szCs w:val="22"/>
        </w:rPr>
        <w:t xml:space="preserve">. </w:t>
      </w:r>
      <w:r w:rsidRPr="00F47BA4">
        <w:rPr>
          <w:rFonts w:ascii="Times New Roman" w:hAnsi="Times New Roman"/>
          <w:sz w:val="22"/>
          <w:szCs w:val="22"/>
        </w:rPr>
        <w:t>La documentation française</w:t>
      </w:r>
      <w:r>
        <w:rPr>
          <w:rFonts w:ascii="Times New Roman" w:hAnsi="Times New Roman"/>
          <w:sz w:val="22"/>
          <w:szCs w:val="22"/>
        </w:rPr>
        <w:t xml:space="preserve">, 2000. </w:t>
      </w:r>
    </w:p>
  </w:footnote>
  <w:footnote w:id="457">
    <w:p w:rsidR="003A3943" w:rsidRPr="00465952" w:rsidRDefault="003A3943" w:rsidP="00F7677F">
      <w:pPr>
        <w:pStyle w:val="Notedebasdepage"/>
        <w:spacing w:line="360" w:lineRule="auto"/>
        <w:jc w:val="both"/>
        <w:rPr>
          <w:rFonts w:ascii="Times New Roman" w:hAnsi="Times New Roman"/>
          <w:sz w:val="22"/>
          <w:szCs w:val="22"/>
        </w:rPr>
      </w:pPr>
      <w:r w:rsidRPr="00465952">
        <w:rPr>
          <w:rStyle w:val="Appelnotedebasdep"/>
          <w:rFonts w:ascii="Times New Roman" w:hAnsi="Times New Roman"/>
          <w:sz w:val="22"/>
          <w:szCs w:val="22"/>
        </w:rPr>
        <w:footnoteRef/>
      </w:r>
      <w:r w:rsidRPr="00465952">
        <w:rPr>
          <w:rFonts w:ascii="Times New Roman" w:hAnsi="Times New Roman"/>
          <w:sz w:val="22"/>
          <w:szCs w:val="22"/>
        </w:rPr>
        <w:t xml:space="preserve"> Serge LATOUCHE</w:t>
      </w:r>
      <w:r>
        <w:rPr>
          <w:rFonts w:ascii="Times New Roman" w:hAnsi="Times New Roman"/>
          <w:sz w:val="22"/>
          <w:szCs w:val="22"/>
        </w:rPr>
        <w:t xml:space="preserve">. </w:t>
      </w:r>
      <w:r w:rsidRPr="00465952">
        <w:rPr>
          <w:rFonts w:ascii="Times New Roman" w:hAnsi="Times New Roman"/>
          <w:i/>
          <w:sz w:val="22"/>
          <w:szCs w:val="22"/>
        </w:rPr>
        <w:t>Jachques ellul, contre le totalitarisme technicien</w:t>
      </w:r>
      <w:r>
        <w:rPr>
          <w:rFonts w:ascii="Times New Roman" w:hAnsi="Times New Roman"/>
          <w:i/>
          <w:sz w:val="22"/>
          <w:szCs w:val="22"/>
        </w:rPr>
        <w:t xml:space="preserve">. </w:t>
      </w:r>
      <w:r w:rsidRPr="00465952">
        <w:rPr>
          <w:rFonts w:ascii="Times New Roman" w:hAnsi="Times New Roman"/>
          <w:sz w:val="22"/>
          <w:szCs w:val="22"/>
        </w:rPr>
        <w:t xml:space="preserve">Éditions le passager clandestin, 2013, p.22.  </w:t>
      </w:r>
    </w:p>
  </w:footnote>
  <w:footnote w:id="458">
    <w:p w:rsidR="003A3943" w:rsidRPr="00A51A63" w:rsidRDefault="003A3943" w:rsidP="00DC2642">
      <w:pPr>
        <w:pStyle w:val="Notedebasdepage"/>
        <w:spacing w:after="0" w:line="360" w:lineRule="auto"/>
        <w:jc w:val="both"/>
        <w:rPr>
          <w:rFonts w:ascii="Times New Roman" w:hAnsi="Times New Roman"/>
          <w:sz w:val="22"/>
          <w:szCs w:val="22"/>
        </w:rPr>
      </w:pPr>
      <w:r w:rsidRPr="00A51A63">
        <w:rPr>
          <w:rStyle w:val="Appelnotedebasdep"/>
          <w:rFonts w:ascii="Times New Roman" w:hAnsi="Times New Roman"/>
          <w:sz w:val="22"/>
          <w:szCs w:val="22"/>
        </w:rPr>
        <w:footnoteRef/>
      </w:r>
      <w:r w:rsidRPr="00A51A63">
        <w:rPr>
          <w:rFonts w:ascii="Times New Roman" w:hAnsi="Times New Roman"/>
          <w:sz w:val="22"/>
          <w:szCs w:val="22"/>
        </w:rPr>
        <w:t xml:space="preserve"> Guillaume KOSMICKI</w:t>
      </w:r>
      <w:r>
        <w:rPr>
          <w:rFonts w:ascii="Times New Roman" w:hAnsi="Times New Roman"/>
          <w:sz w:val="22"/>
          <w:szCs w:val="22"/>
        </w:rPr>
        <w:t>.</w:t>
      </w:r>
      <w:r w:rsidRPr="00A51A63">
        <w:rPr>
          <w:rFonts w:ascii="Times New Roman" w:hAnsi="Times New Roman"/>
          <w:sz w:val="22"/>
          <w:szCs w:val="22"/>
        </w:rPr>
        <w:t xml:space="preserve"> </w:t>
      </w:r>
      <w:r w:rsidRPr="00A51A63">
        <w:rPr>
          <w:rFonts w:ascii="Times New Roman" w:hAnsi="Times New Roman"/>
          <w:i/>
          <w:sz w:val="22"/>
          <w:szCs w:val="22"/>
        </w:rPr>
        <w:t>Musique électroniques, des avant-gardes aux dance floors</w:t>
      </w:r>
      <w:r w:rsidRPr="00A51A63">
        <w:rPr>
          <w:rFonts w:ascii="Times New Roman" w:hAnsi="Times New Roman"/>
          <w:sz w:val="22"/>
          <w:szCs w:val="22"/>
        </w:rPr>
        <w:t xml:space="preserve">, Edition le mot et le reste, 2009, pp. 39- 40. </w:t>
      </w:r>
    </w:p>
  </w:footnote>
  <w:footnote w:id="459">
    <w:p w:rsidR="003A3943" w:rsidRPr="00A51A63" w:rsidRDefault="003A3943" w:rsidP="00DC2642">
      <w:pPr>
        <w:pStyle w:val="Notedebasdepage"/>
        <w:spacing w:after="0" w:line="360" w:lineRule="auto"/>
        <w:jc w:val="both"/>
        <w:rPr>
          <w:rFonts w:ascii="Times New Roman" w:hAnsi="Times New Roman"/>
          <w:sz w:val="22"/>
          <w:szCs w:val="22"/>
        </w:rPr>
      </w:pPr>
      <w:r w:rsidRPr="00A51A63">
        <w:rPr>
          <w:rStyle w:val="Appelnotedebasdep"/>
          <w:rFonts w:ascii="Times New Roman" w:hAnsi="Times New Roman"/>
          <w:sz w:val="22"/>
          <w:szCs w:val="22"/>
        </w:rPr>
        <w:footnoteRef/>
      </w:r>
      <w:r w:rsidRPr="00A51A63">
        <w:rPr>
          <w:rFonts w:ascii="Times New Roman" w:hAnsi="Times New Roman"/>
          <w:sz w:val="22"/>
          <w:szCs w:val="22"/>
        </w:rPr>
        <w:t xml:space="preserve"> </w:t>
      </w:r>
      <w:r w:rsidRPr="00A51A63">
        <w:rPr>
          <w:rFonts w:ascii="Times New Roman" w:hAnsi="Times New Roman"/>
          <w:i/>
          <w:sz w:val="22"/>
          <w:szCs w:val="22"/>
        </w:rPr>
        <w:t>Id</w:t>
      </w:r>
      <w:r w:rsidRPr="00A51A63">
        <w:rPr>
          <w:rFonts w:ascii="Times New Roman" w:hAnsi="Times New Roman"/>
          <w:sz w:val="22"/>
          <w:szCs w:val="22"/>
        </w:rPr>
        <w:t>.</w:t>
      </w:r>
      <w:r>
        <w:rPr>
          <w:rFonts w:ascii="Times New Roman" w:hAnsi="Times New Roman"/>
          <w:sz w:val="22"/>
          <w:szCs w:val="22"/>
        </w:rPr>
        <w:t xml:space="preserve"> </w:t>
      </w:r>
      <w:r w:rsidRPr="00A51A63">
        <w:rPr>
          <w:rFonts w:ascii="Times New Roman" w:hAnsi="Times New Roman"/>
          <w:sz w:val="22"/>
          <w:szCs w:val="22"/>
        </w:rPr>
        <w:t>pp.39-40.</w:t>
      </w:r>
    </w:p>
  </w:footnote>
  <w:footnote w:id="460">
    <w:p w:rsidR="003A3943" w:rsidRPr="005C6ADC" w:rsidRDefault="003A3943" w:rsidP="006A3B66">
      <w:pPr>
        <w:pStyle w:val="Notedebasdepage"/>
        <w:spacing w:after="0" w:line="360" w:lineRule="auto"/>
        <w:jc w:val="both"/>
        <w:rPr>
          <w:rFonts w:ascii="Times New Roman" w:hAnsi="Times New Roman"/>
          <w:sz w:val="22"/>
          <w:szCs w:val="22"/>
        </w:rPr>
      </w:pPr>
      <w:r w:rsidRPr="000F1F32">
        <w:rPr>
          <w:rStyle w:val="Appelnotedebasdep"/>
          <w:rFonts w:ascii="Times New Roman" w:hAnsi="Times New Roman"/>
          <w:sz w:val="22"/>
          <w:szCs w:val="22"/>
        </w:rPr>
        <w:footnoteRef/>
      </w:r>
      <w:r w:rsidRPr="000F1F32">
        <w:rPr>
          <w:rFonts w:ascii="Times New Roman" w:hAnsi="Times New Roman"/>
          <w:sz w:val="22"/>
          <w:szCs w:val="22"/>
        </w:rPr>
        <w:t xml:space="preserve"> Ludovic TOURNES</w:t>
      </w:r>
      <w:r>
        <w:rPr>
          <w:rFonts w:ascii="Times New Roman" w:hAnsi="Times New Roman"/>
          <w:sz w:val="22"/>
          <w:szCs w:val="22"/>
        </w:rPr>
        <w:t>.</w:t>
      </w:r>
      <w:r w:rsidRPr="005C6ADC">
        <w:rPr>
          <w:rFonts w:ascii="Times New Roman" w:hAnsi="Times New Roman"/>
          <w:sz w:val="22"/>
          <w:szCs w:val="22"/>
        </w:rPr>
        <w:t xml:space="preserve"> </w:t>
      </w:r>
      <w:r w:rsidRPr="0054671D">
        <w:rPr>
          <w:rFonts w:ascii="Times New Roman" w:hAnsi="Times New Roman"/>
          <w:i/>
          <w:sz w:val="22"/>
          <w:szCs w:val="22"/>
        </w:rPr>
        <w:t>Le temps maîtrisé : l’enregistrement sonore et les mutations de la sensibilité musicale au XXème siècle</w:t>
      </w:r>
      <w:r>
        <w:rPr>
          <w:rFonts w:ascii="Times New Roman" w:hAnsi="Times New Roman"/>
          <w:i/>
          <w:sz w:val="22"/>
          <w:szCs w:val="22"/>
        </w:rPr>
        <w:t xml:space="preserve">. </w:t>
      </w:r>
      <w:r w:rsidRPr="005C6ADC">
        <w:rPr>
          <w:rFonts w:ascii="Times New Roman" w:hAnsi="Times New Roman"/>
          <w:i/>
          <w:sz w:val="22"/>
          <w:szCs w:val="22"/>
        </w:rPr>
        <w:t xml:space="preserve">Vingtième siècle : Revue d’histoire, </w:t>
      </w:r>
      <w:r w:rsidRPr="005C6ADC">
        <w:rPr>
          <w:rFonts w:ascii="Times New Roman" w:hAnsi="Times New Roman"/>
          <w:sz w:val="22"/>
          <w:szCs w:val="22"/>
        </w:rPr>
        <w:t xml:space="preserve">2006, p.17.   </w:t>
      </w:r>
    </w:p>
  </w:footnote>
  <w:footnote w:id="461">
    <w:p w:rsidR="003A3943" w:rsidRPr="00B620B8" w:rsidRDefault="003A3943" w:rsidP="006A3B66">
      <w:pPr>
        <w:pStyle w:val="Notedebasdepage"/>
        <w:spacing w:after="0" w:line="360" w:lineRule="auto"/>
        <w:jc w:val="both"/>
        <w:rPr>
          <w:rFonts w:ascii="Times New Roman" w:hAnsi="Times New Roman"/>
          <w:sz w:val="22"/>
          <w:szCs w:val="22"/>
        </w:rPr>
      </w:pPr>
      <w:r w:rsidRPr="005C6ADC">
        <w:rPr>
          <w:rStyle w:val="Appelnotedebasdep"/>
          <w:rFonts w:ascii="Times New Roman" w:hAnsi="Times New Roman"/>
          <w:sz w:val="22"/>
          <w:szCs w:val="22"/>
        </w:rPr>
        <w:footnoteRef/>
      </w:r>
      <w:r w:rsidRPr="00B620B8">
        <w:rPr>
          <w:rFonts w:ascii="Times New Roman" w:hAnsi="Times New Roman"/>
          <w:sz w:val="22"/>
          <w:szCs w:val="22"/>
        </w:rPr>
        <w:t xml:space="preserve"> </w:t>
      </w:r>
      <w:r w:rsidRPr="007F2391">
        <w:rPr>
          <w:rFonts w:ascii="Times New Roman" w:hAnsi="Times New Roman"/>
          <w:i/>
          <w:sz w:val="22"/>
          <w:szCs w:val="22"/>
        </w:rPr>
        <w:t>Id</w:t>
      </w:r>
      <w:r>
        <w:rPr>
          <w:rFonts w:ascii="Times New Roman" w:hAnsi="Times New Roman"/>
          <w:sz w:val="22"/>
          <w:szCs w:val="22"/>
        </w:rPr>
        <w:t xml:space="preserve">.p.17. </w:t>
      </w:r>
    </w:p>
  </w:footnote>
  <w:footnote w:id="462">
    <w:p w:rsidR="003A3943" w:rsidRPr="00AA5583" w:rsidRDefault="003A3943" w:rsidP="00D864E4">
      <w:pPr>
        <w:pStyle w:val="Notedebasdepage"/>
        <w:spacing w:after="0" w:line="360" w:lineRule="auto"/>
        <w:jc w:val="both"/>
        <w:rPr>
          <w:rFonts w:ascii="Times New Roman" w:hAnsi="Times New Roman"/>
          <w:sz w:val="22"/>
          <w:szCs w:val="22"/>
        </w:rPr>
      </w:pPr>
      <w:r w:rsidRPr="00AA5583">
        <w:rPr>
          <w:rStyle w:val="Appelnotedebasdep"/>
          <w:rFonts w:ascii="Times New Roman" w:hAnsi="Times New Roman"/>
          <w:sz w:val="22"/>
          <w:szCs w:val="22"/>
        </w:rPr>
        <w:footnoteRef/>
      </w:r>
      <w:r w:rsidRPr="00AA5583">
        <w:rPr>
          <w:rFonts w:ascii="Times New Roman" w:hAnsi="Times New Roman"/>
          <w:sz w:val="22"/>
          <w:szCs w:val="22"/>
        </w:rPr>
        <w:t xml:space="preserve"> J.D., en COLL et Olivier MABILLE</w:t>
      </w:r>
      <w:r>
        <w:rPr>
          <w:rFonts w:ascii="Times New Roman" w:hAnsi="Times New Roman"/>
          <w:sz w:val="22"/>
          <w:szCs w:val="22"/>
        </w:rPr>
        <w:t>.</w:t>
      </w:r>
      <w:r w:rsidRPr="00AA5583">
        <w:rPr>
          <w:rFonts w:ascii="Times New Roman" w:hAnsi="Times New Roman"/>
          <w:sz w:val="22"/>
          <w:szCs w:val="22"/>
        </w:rPr>
        <w:t xml:space="preserve"> </w:t>
      </w:r>
      <w:r w:rsidRPr="00D13C40">
        <w:rPr>
          <w:rFonts w:ascii="Times New Roman" w:hAnsi="Times New Roman"/>
          <w:i/>
          <w:sz w:val="22"/>
          <w:szCs w:val="22"/>
        </w:rPr>
        <w:t>« Enregistrement », L’éléments d’esthétique musicale</w:t>
      </w:r>
      <w:r w:rsidRPr="00AA5583">
        <w:rPr>
          <w:rFonts w:ascii="Times New Roman" w:hAnsi="Times New Roman"/>
          <w:sz w:val="22"/>
          <w:szCs w:val="22"/>
        </w:rPr>
        <w:t xml:space="preserve">, Actes sud/cité de la musique, 2011, p. 94. </w:t>
      </w:r>
    </w:p>
  </w:footnote>
  <w:footnote w:id="463">
    <w:p w:rsidR="003A3943" w:rsidRPr="00AA5583" w:rsidRDefault="003A3943" w:rsidP="00D864E4">
      <w:pPr>
        <w:pStyle w:val="Notedebasdepage"/>
        <w:spacing w:after="0" w:line="360" w:lineRule="auto"/>
        <w:jc w:val="both"/>
        <w:rPr>
          <w:rFonts w:ascii="Times New Roman" w:hAnsi="Times New Roman"/>
          <w:sz w:val="22"/>
          <w:szCs w:val="22"/>
        </w:rPr>
      </w:pPr>
      <w:r w:rsidRPr="00AA5583">
        <w:rPr>
          <w:rStyle w:val="Appelnotedebasdep"/>
          <w:rFonts w:ascii="Times New Roman" w:hAnsi="Times New Roman"/>
          <w:sz w:val="22"/>
          <w:szCs w:val="22"/>
        </w:rPr>
        <w:footnoteRef/>
      </w:r>
      <w:r w:rsidRPr="00AA5583">
        <w:rPr>
          <w:rFonts w:ascii="Times New Roman" w:hAnsi="Times New Roman"/>
          <w:sz w:val="22"/>
          <w:szCs w:val="22"/>
        </w:rPr>
        <w:t xml:space="preserve"> Régis DEBRAY</w:t>
      </w:r>
      <w:r>
        <w:rPr>
          <w:rFonts w:ascii="Times New Roman" w:hAnsi="Times New Roman"/>
          <w:sz w:val="22"/>
          <w:szCs w:val="22"/>
        </w:rPr>
        <w:t xml:space="preserve">. </w:t>
      </w:r>
      <w:r w:rsidRPr="00AA5583">
        <w:rPr>
          <w:rFonts w:ascii="Times New Roman" w:hAnsi="Times New Roman"/>
          <w:i/>
          <w:sz w:val="22"/>
          <w:szCs w:val="22"/>
        </w:rPr>
        <w:t>Cours de médiologie générale</w:t>
      </w:r>
      <w:r w:rsidR="00DC2642">
        <w:rPr>
          <w:rFonts w:ascii="Times New Roman" w:hAnsi="Times New Roman"/>
          <w:i/>
          <w:sz w:val="22"/>
          <w:szCs w:val="22"/>
        </w:rPr>
        <w:t>.</w:t>
      </w:r>
      <w:r w:rsidRPr="00AA5583">
        <w:rPr>
          <w:rFonts w:ascii="Times New Roman" w:hAnsi="Times New Roman"/>
          <w:sz w:val="22"/>
          <w:szCs w:val="22"/>
        </w:rPr>
        <w:t xml:space="preserve"> Paris : Gallimard, 2001, p.300.  </w:t>
      </w:r>
    </w:p>
  </w:footnote>
  <w:footnote w:id="464">
    <w:p w:rsidR="003A3943" w:rsidRPr="00AA5583" w:rsidRDefault="003A3943" w:rsidP="00D864E4">
      <w:pPr>
        <w:pStyle w:val="Notedebasdepage"/>
        <w:spacing w:after="0" w:line="360" w:lineRule="auto"/>
        <w:jc w:val="both"/>
        <w:rPr>
          <w:rFonts w:ascii="Times New Roman" w:hAnsi="Times New Roman"/>
          <w:sz w:val="22"/>
          <w:szCs w:val="22"/>
        </w:rPr>
      </w:pPr>
      <w:r w:rsidRPr="00AA5583">
        <w:rPr>
          <w:rStyle w:val="Appelnotedebasdep"/>
          <w:rFonts w:ascii="Times New Roman" w:hAnsi="Times New Roman"/>
          <w:sz w:val="22"/>
          <w:szCs w:val="22"/>
        </w:rPr>
        <w:footnoteRef/>
      </w:r>
      <w:r w:rsidRPr="00AA5583">
        <w:rPr>
          <w:rFonts w:ascii="Times New Roman" w:hAnsi="Times New Roman"/>
          <w:sz w:val="22"/>
          <w:szCs w:val="22"/>
        </w:rPr>
        <w:t xml:space="preserve"> </w:t>
      </w:r>
      <w:r w:rsidRPr="00AA5583">
        <w:rPr>
          <w:rFonts w:ascii="Times New Roman" w:hAnsi="Times New Roman"/>
          <w:i/>
          <w:sz w:val="22"/>
          <w:szCs w:val="22"/>
        </w:rPr>
        <w:t>I</w:t>
      </w:r>
      <w:r>
        <w:rPr>
          <w:rFonts w:ascii="Times New Roman" w:hAnsi="Times New Roman"/>
          <w:i/>
          <w:sz w:val="22"/>
          <w:szCs w:val="22"/>
        </w:rPr>
        <w:t xml:space="preserve">bid. </w:t>
      </w:r>
      <w:r w:rsidRPr="00AA5583">
        <w:rPr>
          <w:rFonts w:ascii="Times New Roman" w:hAnsi="Times New Roman"/>
          <w:sz w:val="22"/>
          <w:szCs w:val="22"/>
        </w:rPr>
        <w:t xml:space="preserve"> </w:t>
      </w:r>
    </w:p>
  </w:footnote>
  <w:footnote w:id="465">
    <w:p w:rsidR="003A3943" w:rsidRPr="00F90DCA" w:rsidRDefault="003A3943" w:rsidP="00E901BF">
      <w:pPr>
        <w:pStyle w:val="Notedebasdepage"/>
        <w:spacing w:after="0" w:line="360" w:lineRule="auto"/>
        <w:jc w:val="both"/>
        <w:rPr>
          <w:rFonts w:ascii="Times New Roman" w:hAnsi="Times New Roman"/>
          <w:sz w:val="22"/>
          <w:szCs w:val="22"/>
        </w:rPr>
      </w:pPr>
      <w:r w:rsidRPr="00F90DCA">
        <w:rPr>
          <w:rStyle w:val="Appelnotedebasdep"/>
          <w:rFonts w:ascii="Times New Roman" w:hAnsi="Times New Roman"/>
          <w:sz w:val="22"/>
          <w:szCs w:val="22"/>
        </w:rPr>
        <w:footnoteRef/>
      </w:r>
      <w:r>
        <w:rPr>
          <w:rFonts w:ascii="Times New Roman" w:hAnsi="Times New Roman"/>
          <w:sz w:val="22"/>
          <w:szCs w:val="22"/>
        </w:rPr>
        <w:t xml:space="preserve"> Caroline ULMANN-MAURIAT. </w:t>
      </w:r>
      <w:r w:rsidRPr="00F90DCA">
        <w:rPr>
          <w:rFonts w:ascii="Times New Roman" w:hAnsi="Times New Roman"/>
          <w:i/>
          <w:sz w:val="22"/>
          <w:szCs w:val="22"/>
        </w:rPr>
        <w:t>Naissance d’un média, histoire politique de la radio en France (1921-1931)</w:t>
      </w:r>
      <w:r w:rsidRPr="00F90DCA">
        <w:rPr>
          <w:rFonts w:ascii="Times New Roman" w:hAnsi="Times New Roman"/>
          <w:sz w:val="22"/>
          <w:szCs w:val="22"/>
        </w:rPr>
        <w:t xml:space="preserve">, L’Harmattan, 1999, p. 24-25. </w:t>
      </w:r>
    </w:p>
  </w:footnote>
  <w:footnote w:id="466">
    <w:p w:rsidR="003A3943" w:rsidRPr="00F90DCA" w:rsidRDefault="003A3943" w:rsidP="00E901BF">
      <w:pPr>
        <w:pStyle w:val="Notedebasdepage"/>
        <w:spacing w:after="0" w:line="360" w:lineRule="auto"/>
        <w:jc w:val="both"/>
        <w:rPr>
          <w:rFonts w:ascii="Times New Roman" w:hAnsi="Times New Roman"/>
          <w:sz w:val="22"/>
          <w:szCs w:val="22"/>
        </w:rPr>
      </w:pPr>
      <w:r w:rsidRPr="00F90DCA">
        <w:rPr>
          <w:rStyle w:val="Appelnotedebasdep"/>
          <w:rFonts w:ascii="Times New Roman" w:hAnsi="Times New Roman"/>
          <w:sz w:val="22"/>
          <w:szCs w:val="22"/>
        </w:rPr>
        <w:footnoteRef/>
      </w:r>
      <w:r w:rsidRPr="00F90DCA">
        <w:rPr>
          <w:rFonts w:ascii="Times New Roman" w:hAnsi="Times New Roman"/>
          <w:sz w:val="22"/>
          <w:szCs w:val="22"/>
        </w:rPr>
        <w:t xml:space="preserve"> Hélène ECK</w:t>
      </w:r>
      <w:r>
        <w:rPr>
          <w:rFonts w:ascii="Times New Roman" w:hAnsi="Times New Roman"/>
          <w:sz w:val="22"/>
          <w:szCs w:val="22"/>
        </w:rPr>
        <w:t xml:space="preserve">. « </w:t>
      </w:r>
      <w:r w:rsidRPr="00F90DCA">
        <w:rPr>
          <w:rFonts w:ascii="Times New Roman" w:hAnsi="Times New Roman"/>
          <w:sz w:val="22"/>
          <w:szCs w:val="22"/>
        </w:rPr>
        <w:t>La radiodiffusion nationale et la culture française</w:t>
      </w:r>
      <w:r>
        <w:rPr>
          <w:rFonts w:ascii="Times New Roman" w:hAnsi="Times New Roman"/>
          <w:sz w:val="22"/>
          <w:szCs w:val="22"/>
        </w:rPr>
        <w:t xml:space="preserve"> ». </w:t>
      </w:r>
      <w:r w:rsidRPr="00F90DCA">
        <w:rPr>
          <w:rFonts w:ascii="Times New Roman" w:hAnsi="Times New Roman"/>
          <w:i/>
          <w:sz w:val="22"/>
          <w:szCs w:val="22"/>
        </w:rPr>
        <w:t>Les intellectuels et l’Occupation</w:t>
      </w:r>
      <w:r>
        <w:rPr>
          <w:rFonts w:ascii="Times New Roman" w:hAnsi="Times New Roman"/>
          <w:i/>
          <w:sz w:val="22"/>
          <w:szCs w:val="22"/>
        </w:rPr>
        <w:t xml:space="preserve">, </w:t>
      </w:r>
      <w:r w:rsidRPr="00F90DCA">
        <w:rPr>
          <w:rFonts w:ascii="Times New Roman" w:hAnsi="Times New Roman"/>
          <w:sz w:val="22"/>
          <w:szCs w:val="22"/>
        </w:rPr>
        <w:t xml:space="preserve"> 1940-1944</w:t>
      </w:r>
      <w:r>
        <w:rPr>
          <w:rFonts w:ascii="Times New Roman" w:hAnsi="Times New Roman"/>
          <w:sz w:val="22"/>
          <w:szCs w:val="22"/>
        </w:rPr>
        <w:t xml:space="preserve">. </w:t>
      </w:r>
      <w:r w:rsidRPr="00F90DCA">
        <w:rPr>
          <w:rFonts w:ascii="Times New Roman" w:hAnsi="Times New Roman"/>
          <w:sz w:val="22"/>
          <w:szCs w:val="22"/>
        </w:rPr>
        <w:t xml:space="preserve">Autrement, 2004, p. 226.    </w:t>
      </w:r>
    </w:p>
  </w:footnote>
  <w:footnote w:id="467">
    <w:p w:rsidR="003A3943" w:rsidRPr="00F90DCA" w:rsidRDefault="003A3943" w:rsidP="00E901BF">
      <w:pPr>
        <w:pStyle w:val="Notedebasdepage"/>
        <w:spacing w:after="0" w:line="360" w:lineRule="auto"/>
        <w:jc w:val="both"/>
        <w:rPr>
          <w:rFonts w:ascii="Times New Roman" w:hAnsi="Times New Roman"/>
          <w:sz w:val="22"/>
          <w:szCs w:val="22"/>
        </w:rPr>
      </w:pPr>
      <w:r w:rsidRPr="00F90DCA">
        <w:rPr>
          <w:rStyle w:val="Appelnotedebasdep"/>
          <w:rFonts w:ascii="Times New Roman" w:hAnsi="Times New Roman"/>
          <w:sz w:val="22"/>
          <w:szCs w:val="22"/>
        </w:rPr>
        <w:footnoteRef/>
      </w:r>
      <w:r w:rsidRPr="00F90DCA">
        <w:rPr>
          <w:rFonts w:ascii="Times New Roman" w:hAnsi="Times New Roman"/>
          <w:sz w:val="22"/>
          <w:szCs w:val="22"/>
        </w:rPr>
        <w:t xml:space="preserve"> </w:t>
      </w:r>
      <w:r>
        <w:rPr>
          <w:rFonts w:ascii="Times New Roman" w:hAnsi="Times New Roman"/>
          <w:i/>
          <w:sz w:val="22"/>
          <w:szCs w:val="22"/>
        </w:rPr>
        <w:t>I</w:t>
      </w:r>
      <w:r w:rsidRPr="00F90DCA">
        <w:rPr>
          <w:rFonts w:ascii="Times New Roman" w:hAnsi="Times New Roman"/>
          <w:i/>
          <w:sz w:val="22"/>
          <w:szCs w:val="22"/>
        </w:rPr>
        <w:t>d</w:t>
      </w:r>
      <w:r w:rsidRPr="00F90DCA">
        <w:rPr>
          <w:rFonts w:ascii="Times New Roman" w:hAnsi="Times New Roman"/>
          <w:sz w:val="22"/>
          <w:szCs w:val="22"/>
        </w:rPr>
        <w:t>.</w:t>
      </w:r>
      <w:r>
        <w:rPr>
          <w:rFonts w:ascii="Times New Roman" w:hAnsi="Times New Roman"/>
          <w:sz w:val="22"/>
          <w:szCs w:val="22"/>
        </w:rPr>
        <w:t xml:space="preserve"> </w:t>
      </w:r>
      <w:r w:rsidRPr="00F90DCA">
        <w:rPr>
          <w:rFonts w:ascii="Times New Roman" w:hAnsi="Times New Roman"/>
          <w:sz w:val="22"/>
          <w:szCs w:val="22"/>
        </w:rPr>
        <w:t xml:space="preserve">p.221. </w:t>
      </w:r>
    </w:p>
  </w:footnote>
  <w:footnote w:id="468">
    <w:p w:rsidR="003A3943" w:rsidRPr="00F90DCA" w:rsidRDefault="003A3943" w:rsidP="00E901BF">
      <w:pPr>
        <w:pStyle w:val="Notedebasdepage"/>
        <w:spacing w:after="0" w:line="360" w:lineRule="auto"/>
        <w:jc w:val="both"/>
        <w:rPr>
          <w:rFonts w:ascii="Times New Roman" w:hAnsi="Times New Roman"/>
          <w:sz w:val="22"/>
          <w:szCs w:val="22"/>
        </w:rPr>
      </w:pPr>
      <w:r w:rsidRPr="00F90DCA">
        <w:rPr>
          <w:rStyle w:val="Appelnotedebasdep"/>
          <w:rFonts w:ascii="Times New Roman" w:hAnsi="Times New Roman"/>
          <w:sz w:val="22"/>
          <w:szCs w:val="22"/>
        </w:rPr>
        <w:footnoteRef/>
      </w:r>
      <w:r w:rsidRPr="00F90DCA">
        <w:rPr>
          <w:rFonts w:ascii="Times New Roman" w:hAnsi="Times New Roman"/>
          <w:sz w:val="22"/>
          <w:szCs w:val="22"/>
        </w:rPr>
        <w:t xml:space="preserve"> Théodor W. ADORNO</w:t>
      </w:r>
      <w:r>
        <w:rPr>
          <w:rFonts w:ascii="Times New Roman" w:hAnsi="Times New Roman"/>
          <w:sz w:val="22"/>
          <w:szCs w:val="22"/>
        </w:rPr>
        <w:t xml:space="preserve">. </w:t>
      </w:r>
      <w:r w:rsidRPr="00F90DCA">
        <w:rPr>
          <w:rFonts w:ascii="Times New Roman" w:hAnsi="Times New Roman"/>
          <w:i/>
          <w:sz w:val="22"/>
          <w:szCs w:val="22"/>
        </w:rPr>
        <w:t>Beaux passages, Écouter la musique</w:t>
      </w:r>
      <w:r w:rsidRPr="00F90DCA">
        <w:rPr>
          <w:rFonts w:ascii="Times New Roman" w:hAnsi="Times New Roman"/>
          <w:sz w:val="22"/>
          <w:szCs w:val="22"/>
        </w:rPr>
        <w:t xml:space="preserve">, Éditions Payot, 2013, p. 103. </w:t>
      </w:r>
    </w:p>
  </w:footnote>
  <w:footnote w:id="469">
    <w:p w:rsidR="003A3943" w:rsidRPr="00F7677F" w:rsidRDefault="003A3943" w:rsidP="00E901BF">
      <w:pPr>
        <w:pStyle w:val="Notedebasdepage"/>
        <w:spacing w:after="0" w:line="360" w:lineRule="auto"/>
        <w:jc w:val="both"/>
        <w:rPr>
          <w:rFonts w:ascii="Times New Roman" w:hAnsi="Times New Roman"/>
          <w:sz w:val="22"/>
          <w:szCs w:val="22"/>
          <w:lang w:val="en-US"/>
        </w:rPr>
      </w:pPr>
      <w:r w:rsidRPr="00EF6196">
        <w:rPr>
          <w:rStyle w:val="Appelnotedebasdep"/>
          <w:rFonts w:ascii="Times New Roman" w:hAnsi="Times New Roman"/>
          <w:sz w:val="22"/>
          <w:szCs w:val="22"/>
        </w:rPr>
        <w:footnoteRef/>
      </w:r>
      <w:r w:rsidRPr="00F7677F">
        <w:rPr>
          <w:rFonts w:ascii="Times New Roman" w:hAnsi="Times New Roman"/>
          <w:sz w:val="22"/>
          <w:szCs w:val="22"/>
          <w:lang w:val="en-US"/>
        </w:rPr>
        <w:t xml:space="preserve"> Günther ANDERS. « Spuk und Radio », dans </w:t>
      </w:r>
      <w:r w:rsidRPr="00F7677F">
        <w:rPr>
          <w:rFonts w:ascii="Times New Roman" w:hAnsi="Times New Roman"/>
          <w:i/>
          <w:sz w:val="22"/>
          <w:szCs w:val="22"/>
          <w:lang w:val="en-US"/>
        </w:rPr>
        <w:t xml:space="preserve">Anbruch </w:t>
      </w:r>
      <w:r w:rsidRPr="00F7677F">
        <w:rPr>
          <w:rFonts w:ascii="Times New Roman" w:hAnsi="Times New Roman"/>
          <w:sz w:val="22"/>
          <w:szCs w:val="22"/>
          <w:lang w:val="en-US"/>
        </w:rPr>
        <w:t xml:space="preserve">XII, février 1930, p. 65. </w:t>
      </w:r>
      <w:r w:rsidRPr="00F7677F">
        <w:rPr>
          <w:rStyle w:val="apple-converted-space"/>
          <w:rFonts w:ascii="Times New Roman" w:hAnsi="Times New Roman"/>
          <w:sz w:val="22"/>
          <w:szCs w:val="22"/>
          <w:lang w:val="en-US"/>
        </w:rPr>
        <w:t> </w:t>
      </w:r>
    </w:p>
  </w:footnote>
  <w:footnote w:id="470">
    <w:p w:rsidR="003A3943" w:rsidRPr="00EF6196" w:rsidRDefault="003A3943" w:rsidP="00E901BF">
      <w:pPr>
        <w:pStyle w:val="Notedebasdepage"/>
        <w:spacing w:after="0" w:line="360" w:lineRule="auto"/>
        <w:jc w:val="both"/>
        <w:rPr>
          <w:rFonts w:ascii="Times New Roman" w:hAnsi="Times New Roman"/>
          <w:sz w:val="22"/>
          <w:szCs w:val="22"/>
        </w:rPr>
      </w:pPr>
      <w:r w:rsidRPr="00EF6196">
        <w:rPr>
          <w:rStyle w:val="Appelnotedebasdep"/>
          <w:rFonts w:ascii="Times New Roman" w:hAnsi="Times New Roman"/>
          <w:sz w:val="22"/>
          <w:szCs w:val="22"/>
        </w:rPr>
        <w:footnoteRef/>
      </w:r>
      <w:r w:rsidRPr="00EF6196">
        <w:rPr>
          <w:rFonts w:ascii="Times New Roman" w:hAnsi="Times New Roman"/>
          <w:sz w:val="22"/>
          <w:szCs w:val="22"/>
        </w:rPr>
        <w:t xml:space="preserve"> Thodor W. ADORNO</w:t>
      </w:r>
      <w:r>
        <w:rPr>
          <w:rFonts w:ascii="Times New Roman" w:hAnsi="Times New Roman"/>
          <w:sz w:val="22"/>
          <w:szCs w:val="22"/>
        </w:rPr>
        <w:t xml:space="preserve">. </w:t>
      </w:r>
      <w:r w:rsidRPr="00EF6196">
        <w:rPr>
          <w:rFonts w:ascii="Times New Roman" w:hAnsi="Times New Roman"/>
          <w:i/>
          <w:sz w:val="22"/>
          <w:szCs w:val="22"/>
        </w:rPr>
        <w:t>Le caractère fétiche dans la musique et la régression de l’écoute</w:t>
      </w:r>
      <w:r w:rsidRPr="00EF6196">
        <w:rPr>
          <w:rFonts w:ascii="Times New Roman" w:hAnsi="Times New Roman"/>
          <w:sz w:val="22"/>
          <w:szCs w:val="22"/>
        </w:rPr>
        <w:t xml:space="preserve">, traduit par Christophe DAVID, Édition Allia, 2003, p.18-19. </w:t>
      </w:r>
    </w:p>
  </w:footnote>
  <w:footnote w:id="471">
    <w:p w:rsidR="003A3943" w:rsidRPr="009F34D9" w:rsidRDefault="003A3943" w:rsidP="00E901BF">
      <w:pPr>
        <w:pStyle w:val="Notedebasdepage"/>
        <w:spacing w:after="0" w:line="360" w:lineRule="auto"/>
        <w:jc w:val="both"/>
        <w:rPr>
          <w:rFonts w:ascii="Times New Roman" w:hAnsi="Times New Roman"/>
          <w:sz w:val="22"/>
          <w:szCs w:val="22"/>
        </w:rPr>
      </w:pPr>
      <w:r w:rsidRPr="009F34D9">
        <w:rPr>
          <w:rStyle w:val="Appelnotedebasdep"/>
          <w:rFonts w:ascii="Times New Roman" w:hAnsi="Times New Roman"/>
          <w:sz w:val="22"/>
          <w:szCs w:val="22"/>
        </w:rPr>
        <w:footnoteRef/>
      </w:r>
      <w:r w:rsidRPr="009F34D9">
        <w:rPr>
          <w:rFonts w:ascii="Times New Roman" w:hAnsi="Times New Roman"/>
          <w:sz w:val="22"/>
          <w:szCs w:val="22"/>
        </w:rPr>
        <w:t xml:space="preserve"> Pierre BOURDIEU</w:t>
      </w:r>
      <w:r>
        <w:rPr>
          <w:rFonts w:ascii="Times New Roman" w:hAnsi="Times New Roman"/>
          <w:sz w:val="22"/>
          <w:szCs w:val="22"/>
        </w:rPr>
        <w:t xml:space="preserve">. </w:t>
      </w:r>
      <w:r w:rsidRPr="009F34D9">
        <w:rPr>
          <w:rFonts w:ascii="Times New Roman" w:hAnsi="Times New Roman"/>
          <w:i/>
          <w:sz w:val="22"/>
          <w:szCs w:val="22"/>
        </w:rPr>
        <w:t>Raison pratique</w:t>
      </w:r>
      <w:r>
        <w:rPr>
          <w:rFonts w:ascii="Times New Roman" w:hAnsi="Times New Roman"/>
          <w:sz w:val="22"/>
          <w:szCs w:val="22"/>
        </w:rPr>
        <w:t xml:space="preserve">. </w:t>
      </w:r>
      <w:r w:rsidRPr="009F34D9">
        <w:rPr>
          <w:rFonts w:ascii="Times New Roman" w:hAnsi="Times New Roman"/>
          <w:sz w:val="22"/>
          <w:szCs w:val="22"/>
        </w:rPr>
        <w:t xml:space="preserve">Édition du Seuil, 1994, p. </w:t>
      </w:r>
      <w:r>
        <w:rPr>
          <w:rFonts w:ascii="Times New Roman" w:hAnsi="Times New Roman"/>
          <w:sz w:val="22"/>
          <w:szCs w:val="22"/>
        </w:rPr>
        <w:t>187.</w:t>
      </w:r>
    </w:p>
  </w:footnote>
  <w:footnote w:id="472">
    <w:p w:rsidR="003A3943" w:rsidRPr="005901CE" w:rsidRDefault="003A3943" w:rsidP="00E901BF">
      <w:pPr>
        <w:pStyle w:val="Notedebasdepage"/>
        <w:spacing w:after="0" w:line="360" w:lineRule="auto"/>
        <w:jc w:val="both"/>
        <w:rPr>
          <w:rFonts w:ascii="Times New Roman" w:hAnsi="Times New Roman"/>
          <w:sz w:val="22"/>
          <w:szCs w:val="22"/>
        </w:rPr>
      </w:pPr>
      <w:r w:rsidRPr="005901CE">
        <w:rPr>
          <w:rStyle w:val="Appelnotedebasdep"/>
          <w:rFonts w:ascii="Times New Roman" w:hAnsi="Times New Roman"/>
          <w:sz w:val="22"/>
          <w:szCs w:val="22"/>
        </w:rPr>
        <w:footnoteRef/>
      </w:r>
      <w:r w:rsidRPr="005901CE">
        <w:rPr>
          <w:rFonts w:ascii="Times New Roman" w:hAnsi="Times New Roman"/>
          <w:sz w:val="22"/>
          <w:szCs w:val="22"/>
        </w:rPr>
        <w:t xml:space="preserve"> </w:t>
      </w:r>
      <w:r w:rsidRPr="005901CE">
        <w:rPr>
          <w:rFonts w:ascii="Times New Roman" w:hAnsi="Times New Roman"/>
          <w:i/>
          <w:sz w:val="22"/>
          <w:szCs w:val="22"/>
        </w:rPr>
        <w:t>Id</w:t>
      </w:r>
      <w:r w:rsidRPr="005901CE">
        <w:rPr>
          <w:rFonts w:ascii="Times New Roman" w:hAnsi="Times New Roman"/>
          <w:sz w:val="22"/>
          <w:szCs w:val="22"/>
        </w:rPr>
        <w:t>.</w:t>
      </w:r>
      <w:r>
        <w:rPr>
          <w:rFonts w:ascii="Times New Roman" w:hAnsi="Times New Roman"/>
          <w:sz w:val="22"/>
          <w:szCs w:val="22"/>
        </w:rPr>
        <w:t>,</w:t>
      </w:r>
      <w:r w:rsidRPr="005901CE">
        <w:rPr>
          <w:rFonts w:ascii="Times New Roman" w:hAnsi="Times New Roman"/>
          <w:sz w:val="22"/>
          <w:szCs w:val="22"/>
        </w:rPr>
        <w:t xml:space="preserve"> p.187. </w:t>
      </w:r>
    </w:p>
  </w:footnote>
  <w:footnote w:id="473">
    <w:p w:rsidR="003A3943" w:rsidRPr="005901CE" w:rsidRDefault="003A3943" w:rsidP="00E901BF">
      <w:pPr>
        <w:pStyle w:val="Notedebasdepage"/>
        <w:spacing w:after="0" w:line="360" w:lineRule="auto"/>
        <w:jc w:val="both"/>
        <w:rPr>
          <w:rFonts w:ascii="Times New Roman" w:hAnsi="Times New Roman"/>
          <w:sz w:val="22"/>
          <w:szCs w:val="22"/>
        </w:rPr>
      </w:pPr>
      <w:r w:rsidRPr="005901CE">
        <w:rPr>
          <w:rStyle w:val="Appelnotedebasdep"/>
          <w:rFonts w:ascii="Times New Roman" w:hAnsi="Times New Roman"/>
          <w:sz w:val="22"/>
          <w:szCs w:val="22"/>
        </w:rPr>
        <w:footnoteRef/>
      </w:r>
      <w:r w:rsidRPr="005901CE">
        <w:rPr>
          <w:rFonts w:ascii="Times New Roman" w:hAnsi="Times New Roman"/>
          <w:sz w:val="22"/>
          <w:szCs w:val="22"/>
        </w:rPr>
        <w:t xml:space="preserve"> </w:t>
      </w:r>
      <w:r w:rsidRPr="005901CE">
        <w:rPr>
          <w:rFonts w:ascii="Times New Roman" w:hAnsi="Times New Roman"/>
          <w:i/>
          <w:sz w:val="22"/>
          <w:szCs w:val="22"/>
        </w:rPr>
        <w:t>Id</w:t>
      </w:r>
      <w:r w:rsidRPr="005901CE">
        <w:rPr>
          <w:rFonts w:ascii="Times New Roman" w:hAnsi="Times New Roman"/>
          <w:sz w:val="22"/>
          <w:szCs w:val="22"/>
        </w:rPr>
        <w:t>.,</w:t>
      </w:r>
      <w:r>
        <w:rPr>
          <w:rFonts w:ascii="Times New Roman" w:hAnsi="Times New Roman"/>
          <w:sz w:val="22"/>
          <w:szCs w:val="22"/>
        </w:rPr>
        <w:t xml:space="preserve"> </w:t>
      </w:r>
      <w:r w:rsidRPr="005901CE">
        <w:rPr>
          <w:rFonts w:ascii="Times New Roman" w:hAnsi="Times New Roman"/>
          <w:sz w:val="22"/>
          <w:szCs w:val="22"/>
        </w:rPr>
        <w:t xml:space="preserve">p.187. </w:t>
      </w:r>
    </w:p>
  </w:footnote>
  <w:footnote w:id="474">
    <w:p w:rsidR="003A3943" w:rsidRPr="009B7228" w:rsidRDefault="003A3943" w:rsidP="00E901BF">
      <w:pPr>
        <w:pStyle w:val="Notedebasdepage"/>
        <w:spacing w:after="0" w:line="360" w:lineRule="auto"/>
        <w:jc w:val="both"/>
        <w:rPr>
          <w:rFonts w:ascii="Times New Roman" w:hAnsi="Times New Roman"/>
          <w:sz w:val="22"/>
          <w:szCs w:val="22"/>
        </w:rPr>
      </w:pPr>
      <w:r w:rsidRPr="009B7228">
        <w:rPr>
          <w:rStyle w:val="Appelnotedebasdep"/>
          <w:rFonts w:ascii="Times New Roman" w:hAnsi="Times New Roman"/>
          <w:sz w:val="22"/>
          <w:szCs w:val="22"/>
        </w:rPr>
        <w:footnoteRef/>
      </w:r>
      <w:r w:rsidRPr="009B7228">
        <w:rPr>
          <w:rFonts w:ascii="Times New Roman" w:hAnsi="Times New Roman"/>
          <w:sz w:val="22"/>
          <w:szCs w:val="22"/>
        </w:rPr>
        <w:t xml:space="preserve"> Didier VARROD et Nicolas PRESCHEY, </w:t>
      </w:r>
      <w:r w:rsidRPr="009B7228">
        <w:rPr>
          <w:rFonts w:ascii="Times New Roman" w:hAnsi="Times New Roman"/>
          <w:i/>
          <w:sz w:val="22"/>
          <w:szCs w:val="22"/>
        </w:rPr>
        <w:t>Charles Trenet</w:t>
      </w:r>
      <w:r w:rsidRPr="009B7228">
        <w:rPr>
          <w:rFonts w:ascii="Times New Roman" w:hAnsi="Times New Roman"/>
          <w:sz w:val="22"/>
          <w:szCs w:val="22"/>
        </w:rPr>
        <w:t xml:space="preserve">, Paris : Flammarion, 2013, </w:t>
      </w:r>
      <w:r>
        <w:rPr>
          <w:rFonts w:ascii="Times New Roman" w:hAnsi="Times New Roman"/>
          <w:sz w:val="22"/>
          <w:szCs w:val="22"/>
        </w:rPr>
        <w:t>p</w:t>
      </w:r>
      <w:r w:rsidRPr="009B7228">
        <w:rPr>
          <w:rFonts w:ascii="Times New Roman" w:hAnsi="Times New Roman"/>
          <w:sz w:val="22"/>
          <w:szCs w:val="22"/>
        </w:rPr>
        <w:t xml:space="preserve">.96. </w:t>
      </w:r>
    </w:p>
  </w:footnote>
  <w:footnote w:id="475">
    <w:p w:rsidR="003A3943" w:rsidRPr="00AB3907" w:rsidRDefault="003A3943" w:rsidP="00E901BF">
      <w:pPr>
        <w:pStyle w:val="Notedebasdepage"/>
        <w:spacing w:after="0" w:line="360" w:lineRule="auto"/>
        <w:jc w:val="both"/>
        <w:rPr>
          <w:rFonts w:ascii="Times New Roman" w:hAnsi="Times New Roman"/>
          <w:i/>
          <w:sz w:val="22"/>
          <w:szCs w:val="22"/>
        </w:rPr>
      </w:pPr>
      <w:r w:rsidRPr="009B7228">
        <w:rPr>
          <w:rStyle w:val="Appelnotedebasdep"/>
          <w:rFonts w:ascii="Times New Roman" w:hAnsi="Times New Roman"/>
          <w:sz w:val="22"/>
          <w:szCs w:val="22"/>
        </w:rPr>
        <w:footnoteRef/>
      </w:r>
      <w:r>
        <w:rPr>
          <w:rFonts w:ascii="Times New Roman" w:hAnsi="Times New Roman"/>
          <w:sz w:val="22"/>
          <w:szCs w:val="22"/>
        </w:rPr>
        <w:t xml:space="preserve"> </w:t>
      </w:r>
      <w:r w:rsidRPr="00AB3907">
        <w:rPr>
          <w:rFonts w:ascii="Times New Roman" w:hAnsi="Times New Roman"/>
          <w:i/>
          <w:sz w:val="22"/>
          <w:szCs w:val="22"/>
        </w:rPr>
        <w:t xml:space="preserve">Ibid. </w:t>
      </w:r>
    </w:p>
  </w:footnote>
  <w:footnote w:id="476">
    <w:p w:rsidR="003A3943" w:rsidRPr="00C30785" w:rsidRDefault="003A3943" w:rsidP="00F7677F">
      <w:pPr>
        <w:pStyle w:val="Notedebasdepage"/>
        <w:spacing w:line="360" w:lineRule="auto"/>
        <w:jc w:val="both"/>
        <w:rPr>
          <w:rFonts w:ascii="Times New Roman" w:hAnsi="Times New Roman"/>
          <w:sz w:val="22"/>
          <w:szCs w:val="22"/>
        </w:rPr>
      </w:pPr>
      <w:r w:rsidRPr="00C30785">
        <w:rPr>
          <w:rStyle w:val="Appelnotedebasdep"/>
          <w:rFonts w:ascii="Times New Roman" w:hAnsi="Times New Roman"/>
          <w:sz w:val="22"/>
          <w:szCs w:val="22"/>
        </w:rPr>
        <w:footnoteRef/>
      </w:r>
      <w:r w:rsidRPr="00C30785">
        <w:rPr>
          <w:rFonts w:ascii="Times New Roman" w:hAnsi="Times New Roman"/>
          <w:sz w:val="22"/>
          <w:szCs w:val="22"/>
        </w:rPr>
        <w:t xml:space="preserve"> Didier VARROD et Nicolas PRESCHEY</w:t>
      </w:r>
      <w:r>
        <w:rPr>
          <w:rFonts w:ascii="Times New Roman" w:hAnsi="Times New Roman"/>
          <w:sz w:val="22"/>
          <w:szCs w:val="22"/>
        </w:rPr>
        <w:t xml:space="preserve">. </w:t>
      </w:r>
      <w:r w:rsidRPr="00C30785">
        <w:rPr>
          <w:rFonts w:ascii="Times New Roman" w:hAnsi="Times New Roman"/>
          <w:i/>
          <w:sz w:val="22"/>
          <w:szCs w:val="22"/>
        </w:rPr>
        <w:t>Charles Trenet</w:t>
      </w:r>
      <w:r>
        <w:rPr>
          <w:rFonts w:ascii="Times New Roman" w:hAnsi="Times New Roman"/>
          <w:i/>
          <w:sz w:val="22"/>
          <w:szCs w:val="22"/>
        </w:rPr>
        <w:t xml:space="preserve">. </w:t>
      </w:r>
      <w:r w:rsidRPr="00C30785">
        <w:rPr>
          <w:rFonts w:ascii="Times New Roman" w:hAnsi="Times New Roman"/>
          <w:sz w:val="22"/>
          <w:szCs w:val="22"/>
        </w:rPr>
        <w:t xml:space="preserve">Flammarion, p.134. </w:t>
      </w:r>
    </w:p>
  </w:footnote>
  <w:footnote w:id="477">
    <w:p w:rsidR="003A3943" w:rsidRPr="00C30785" w:rsidRDefault="003A3943" w:rsidP="00426205">
      <w:pPr>
        <w:pStyle w:val="Notedebasdepage"/>
        <w:spacing w:after="0" w:line="360" w:lineRule="auto"/>
        <w:jc w:val="both"/>
        <w:rPr>
          <w:rFonts w:ascii="Times New Roman" w:hAnsi="Times New Roman"/>
          <w:sz w:val="22"/>
          <w:szCs w:val="22"/>
        </w:rPr>
      </w:pPr>
      <w:r w:rsidRPr="00C30785">
        <w:rPr>
          <w:rStyle w:val="Appelnotedebasdep"/>
          <w:rFonts w:ascii="Times New Roman" w:hAnsi="Times New Roman"/>
          <w:sz w:val="22"/>
          <w:szCs w:val="22"/>
        </w:rPr>
        <w:footnoteRef/>
      </w:r>
      <w:r w:rsidRPr="00C30785">
        <w:rPr>
          <w:rFonts w:ascii="Times New Roman" w:hAnsi="Times New Roman"/>
          <w:sz w:val="22"/>
          <w:szCs w:val="22"/>
        </w:rPr>
        <w:t xml:space="preserve"> Agnès CALLU</w:t>
      </w:r>
      <w:r>
        <w:rPr>
          <w:rFonts w:ascii="Times New Roman" w:hAnsi="Times New Roman"/>
          <w:sz w:val="22"/>
          <w:szCs w:val="22"/>
        </w:rPr>
        <w:t xml:space="preserve">. </w:t>
      </w:r>
      <w:r w:rsidRPr="00C30785">
        <w:rPr>
          <w:rFonts w:ascii="Times New Roman" w:hAnsi="Times New Roman"/>
          <w:sz w:val="22"/>
          <w:szCs w:val="22"/>
        </w:rPr>
        <w:t xml:space="preserve">« Les music-halls et cabarets ou les petites entreprises du « Gai Paris » sous l’Occupation », </w:t>
      </w:r>
      <w:r w:rsidRPr="00C30785">
        <w:rPr>
          <w:rFonts w:ascii="Times New Roman" w:hAnsi="Times New Roman"/>
          <w:i/>
          <w:sz w:val="22"/>
          <w:szCs w:val="22"/>
        </w:rPr>
        <w:t>Culture et médias sous l’Occupation</w:t>
      </w:r>
      <w:r w:rsidRPr="00C30785">
        <w:rPr>
          <w:rFonts w:ascii="Times New Roman" w:hAnsi="Times New Roman"/>
          <w:sz w:val="22"/>
          <w:szCs w:val="22"/>
        </w:rPr>
        <w:t xml:space="preserve">,  Éditions du CTHS, 2009, p. 226. </w:t>
      </w:r>
    </w:p>
  </w:footnote>
  <w:footnote w:id="478">
    <w:p w:rsidR="003A3943" w:rsidRPr="00B073C7" w:rsidRDefault="003A3943" w:rsidP="00426205">
      <w:pPr>
        <w:pStyle w:val="Notedebasdepage"/>
        <w:tabs>
          <w:tab w:val="left" w:pos="6195"/>
        </w:tabs>
        <w:spacing w:after="0" w:line="360" w:lineRule="auto"/>
        <w:rPr>
          <w:rFonts w:ascii="Times New Roman" w:hAnsi="Times New Roman"/>
          <w:sz w:val="22"/>
          <w:szCs w:val="22"/>
        </w:rPr>
      </w:pPr>
      <w:r w:rsidRPr="00B073C7">
        <w:rPr>
          <w:rStyle w:val="Appelnotedebasdep"/>
          <w:rFonts w:ascii="Times New Roman" w:hAnsi="Times New Roman"/>
          <w:sz w:val="22"/>
          <w:szCs w:val="22"/>
        </w:rPr>
        <w:footnoteRef/>
      </w:r>
      <w:r w:rsidRPr="00B073C7">
        <w:rPr>
          <w:rFonts w:ascii="Times New Roman" w:hAnsi="Times New Roman"/>
          <w:sz w:val="22"/>
          <w:szCs w:val="22"/>
        </w:rPr>
        <w:t xml:space="preserve"> Didier VARROD et Nicolas PRESCHEY</w:t>
      </w:r>
      <w:r>
        <w:rPr>
          <w:rFonts w:ascii="Times New Roman" w:hAnsi="Times New Roman"/>
          <w:sz w:val="22"/>
          <w:szCs w:val="22"/>
        </w:rPr>
        <w:t xml:space="preserve">. </w:t>
      </w:r>
      <w:proofErr w:type="gramStart"/>
      <w:r w:rsidRPr="00B073C7">
        <w:rPr>
          <w:rFonts w:ascii="Times New Roman" w:hAnsi="Times New Roman"/>
          <w:i/>
          <w:sz w:val="22"/>
          <w:szCs w:val="22"/>
        </w:rPr>
        <w:t>op.cit</w:t>
      </w:r>
      <w:proofErr w:type="gramEnd"/>
      <w:r w:rsidRPr="00B073C7">
        <w:rPr>
          <w:rFonts w:ascii="Times New Roman" w:hAnsi="Times New Roman"/>
          <w:sz w:val="22"/>
          <w:szCs w:val="22"/>
        </w:rPr>
        <w:t>.</w:t>
      </w:r>
      <w:r>
        <w:rPr>
          <w:rFonts w:ascii="Times New Roman" w:hAnsi="Times New Roman"/>
          <w:sz w:val="22"/>
          <w:szCs w:val="22"/>
        </w:rPr>
        <w:t xml:space="preserve"> </w:t>
      </w:r>
      <w:r w:rsidRPr="00B073C7">
        <w:rPr>
          <w:rFonts w:ascii="Times New Roman" w:hAnsi="Times New Roman"/>
          <w:sz w:val="22"/>
          <w:szCs w:val="22"/>
        </w:rPr>
        <w:t xml:space="preserve">p.104. </w:t>
      </w:r>
      <w:r w:rsidRPr="00B073C7">
        <w:rPr>
          <w:rFonts w:ascii="Times New Roman" w:hAnsi="Times New Roman"/>
          <w:sz w:val="22"/>
          <w:szCs w:val="22"/>
        </w:rPr>
        <w:tab/>
      </w:r>
    </w:p>
  </w:footnote>
  <w:footnote w:id="479">
    <w:p w:rsidR="003A3943" w:rsidRPr="00B073C7" w:rsidRDefault="003A3943" w:rsidP="00426205">
      <w:pPr>
        <w:pStyle w:val="Notedebasdepage"/>
        <w:spacing w:after="0" w:line="360" w:lineRule="auto"/>
        <w:jc w:val="both"/>
        <w:rPr>
          <w:rFonts w:ascii="Times New Roman" w:hAnsi="Times New Roman"/>
          <w:sz w:val="22"/>
          <w:szCs w:val="22"/>
        </w:rPr>
      </w:pPr>
      <w:r w:rsidRPr="00B073C7">
        <w:rPr>
          <w:rStyle w:val="Appelnotedebasdep"/>
          <w:rFonts w:ascii="Times New Roman" w:hAnsi="Times New Roman"/>
          <w:sz w:val="22"/>
          <w:szCs w:val="22"/>
        </w:rPr>
        <w:footnoteRef/>
      </w:r>
      <w:r>
        <w:rPr>
          <w:rFonts w:ascii="Times New Roman" w:hAnsi="Times New Roman"/>
          <w:sz w:val="22"/>
          <w:szCs w:val="22"/>
        </w:rPr>
        <w:t xml:space="preserve"> Edgar MORIN. </w:t>
      </w:r>
      <w:r w:rsidRPr="00B073C7">
        <w:rPr>
          <w:rFonts w:ascii="Times New Roman" w:hAnsi="Times New Roman"/>
          <w:i/>
          <w:sz w:val="22"/>
          <w:szCs w:val="22"/>
        </w:rPr>
        <w:t>Les stars</w:t>
      </w:r>
      <w:r w:rsidRPr="00B073C7">
        <w:rPr>
          <w:rFonts w:ascii="Times New Roman" w:hAnsi="Times New Roman"/>
          <w:sz w:val="22"/>
          <w:szCs w:val="22"/>
        </w:rPr>
        <w:t xml:space="preserve">, Éditions du Seuil, 1972, p. 98. </w:t>
      </w:r>
    </w:p>
  </w:footnote>
  <w:footnote w:id="480">
    <w:p w:rsidR="003A3943" w:rsidRPr="00B073C7" w:rsidRDefault="003A3943" w:rsidP="00426205">
      <w:pPr>
        <w:pStyle w:val="Notedebasdepage"/>
        <w:spacing w:after="0" w:line="360" w:lineRule="auto"/>
        <w:jc w:val="both"/>
        <w:rPr>
          <w:rFonts w:ascii="Times New Roman" w:hAnsi="Times New Roman"/>
          <w:sz w:val="22"/>
          <w:szCs w:val="22"/>
        </w:rPr>
      </w:pPr>
      <w:r w:rsidRPr="00B073C7">
        <w:rPr>
          <w:rStyle w:val="Appelnotedebasdep"/>
          <w:rFonts w:ascii="Times New Roman" w:hAnsi="Times New Roman"/>
          <w:sz w:val="22"/>
          <w:szCs w:val="22"/>
        </w:rPr>
        <w:footnoteRef/>
      </w:r>
      <w:r w:rsidRPr="00B073C7">
        <w:rPr>
          <w:rFonts w:ascii="Times New Roman" w:hAnsi="Times New Roman"/>
          <w:sz w:val="22"/>
          <w:szCs w:val="22"/>
        </w:rPr>
        <w:t xml:space="preserve"> </w:t>
      </w:r>
      <w:r w:rsidRPr="00B073C7">
        <w:rPr>
          <w:rFonts w:ascii="Times New Roman" w:hAnsi="Times New Roman"/>
          <w:i/>
          <w:sz w:val="22"/>
          <w:szCs w:val="22"/>
        </w:rPr>
        <w:t>« La collaboration : les archives au service de l’Histoire »</w:t>
      </w:r>
      <w:r w:rsidRPr="00B073C7">
        <w:rPr>
          <w:rFonts w:ascii="Times New Roman" w:hAnsi="Times New Roman"/>
          <w:sz w:val="22"/>
          <w:szCs w:val="22"/>
        </w:rPr>
        <w:t xml:space="preserve">, le 9 avril, 2015, Le figaro.  </w:t>
      </w:r>
    </w:p>
  </w:footnote>
  <w:footnote w:id="481">
    <w:p w:rsidR="003A3943" w:rsidRPr="009468EF" w:rsidRDefault="003A3943" w:rsidP="00426205">
      <w:pPr>
        <w:pStyle w:val="Notedebasdepage"/>
        <w:spacing w:after="0" w:line="360" w:lineRule="auto"/>
        <w:jc w:val="both"/>
        <w:rPr>
          <w:rFonts w:ascii="Times New Roman" w:hAnsi="Times New Roman"/>
          <w:sz w:val="22"/>
          <w:szCs w:val="22"/>
        </w:rPr>
      </w:pPr>
      <w:r w:rsidRPr="009468EF">
        <w:rPr>
          <w:rStyle w:val="Appelnotedebasdep"/>
          <w:rFonts w:ascii="Times New Roman" w:hAnsi="Times New Roman"/>
          <w:sz w:val="22"/>
          <w:szCs w:val="22"/>
        </w:rPr>
        <w:footnoteRef/>
      </w:r>
      <w:r w:rsidRPr="009468EF">
        <w:rPr>
          <w:rFonts w:ascii="Times New Roman" w:hAnsi="Times New Roman"/>
          <w:sz w:val="22"/>
          <w:szCs w:val="22"/>
        </w:rPr>
        <w:t xml:space="preserve"> Pierre-Michel MENGER</w:t>
      </w:r>
      <w:r>
        <w:rPr>
          <w:rFonts w:ascii="Times New Roman" w:hAnsi="Times New Roman"/>
          <w:sz w:val="22"/>
          <w:szCs w:val="22"/>
        </w:rPr>
        <w:t xml:space="preserve">. </w:t>
      </w:r>
      <w:r w:rsidRPr="000C3DB8">
        <w:rPr>
          <w:rFonts w:ascii="Times New Roman" w:hAnsi="Times New Roman"/>
          <w:i/>
          <w:sz w:val="22"/>
          <w:szCs w:val="22"/>
        </w:rPr>
        <w:t>Le génie et sa sociologie</w:t>
      </w:r>
      <w:r>
        <w:rPr>
          <w:rFonts w:ascii="Times New Roman" w:hAnsi="Times New Roman"/>
          <w:i/>
          <w:sz w:val="22"/>
          <w:szCs w:val="22"/>
        </w:rPr>
        <w:t>. C</w:t>
      </w:r>
      <w:r w:rsidRPr="000C3DB8">
        <w:rPr>
          <w:rFonts w:ascii="Times New Roman" w:hAnsi="Times New Roman"/>
          <w:i/>
          <w:sz w:val="22"/>
          <w:szCs w:val="22"/>
        </w:rPr>
        <w:t>ontroverses interprétatives sur le cas Beethoven</w:t>
      </w:r>
      <w:r>
        <w:rPr>
          <w:rFonts w:ascii="Times New Roman" w:hAnsi="Times New Roman"/>
          <w:i/>
          <w:sz w:val="22"/>
          <w:szCs w:val="22"/>
        </w:rPr>
        <w:t xml:space="preserve">. </w:t>
      </w:r>
      <w:r w:rsidRPr="000C3DB8">
        <w:rPr>
          <w:rFonts w:ascii="Times New Roman" w:hAnsi="Times New Roman"/>
          <w:sz w:val="22"/>
          <w:szCs w:val="22"/>
        </w:rPr>
        <w:t>Annales,</w:t>
      </w:r>
      <w:r>
        <w:rPr>
          <w:rFonts w:ascii="Times New Roman" w:hAnsi="Times New Roman"/>
          <w:i/>
          <w:sz w:val="22"/>
          <w:szCs w:val="22"/>
        </w:rPr>
        <w:t xml:space="preserve"> </w:t>
      </w:r>
      <w:r>
        <w:rPr>
          <w:rFonts w:ascii="Times New Roman" w:hAnsi="Times New Roman"/>
          <w:sz w:val="22"/>
          <w:szCs w:val="22"/>
        </w:rPr>
        <w:t xml:space="preserve">2002, vol.57, n°.4, </w:t>
      </w:r>
      <w:r w:rsidRPr="009468EF">
        <w:rPr>
          <w:rFonts w:ascii="Times New Roman" w:hAnsi="Times New Roman"/>
          <w:sz w:val="22"/>
          <w:szCs w:val="22"/>
        </w:rPr>
        <w:t xml:space="preserve">p. 24. </w:t>
      </w:r>
    </w:p>
  </w:footnote>
  <w:footnote w:id="482">
    <w:p w:rsidR="003A3943" w:rsidRPr="0001519E" w:rsidRDefault="003A3943" w:rsidP="00F7677F">
      <w:pPr>
        <w:pStyle w:val="Notedebasdepage"/>
        <w:spacing w:line="360" w:lineRule="auto"/>
        <w:jc w:val="both"/>
        <w:rPr>
          <w:rFonts w:ascii="Times New Roman" w:hAnsi="Times New Roman"/>
          <w:sz w:val="22"/>
          <w:szCs w:val="22"/>
        </w:rPr>
      </w:pPr>
      <w:r w:rsidRPr="0001519E">
        <w:rPr>
          <w:rStyle w:val="Appelnotedebasdep"/>
          <w:rFonts w:ascii="Times New Roman" w:hAnsi="Times New Roman"/>
          <w:sz w:val="22"/>
          <w:szCs w:val="22"/>
        </w:rPr>
        <w:footnoteRef/>
      </w:r>
      <w:r w:rsidRPr="0001519E">
        <w:rPr>
          <w:rFonts w:ascii="Times New Roman" w:hAnsi="Times New Roman"/>
          <w:sz w:val="22"/>
          <w:szCs w:val="22"/>
        </w:rPr>
        <w:t xml:space="preserve"> François CARADEC et Alain WEILL</w:t>
      </w:r>
      <w:r>
        <w:rPr>
          <w:rFonts w:ascii="Times New Roman" w:hAnsi="Times New Roman"/>
          <w:sz w:val="22"/>
          <w:szCs w:val="22"/>
        </w:rPr>
        <w:t xml:space="preserve">. </w:t>
      </w:r>
      <w:r w:rsidRPr="0001519E">
        <w:rPr>
          <w:rFonts w:ascii="Times New Roman" w:hAnsi="Times New Roman"/>
          <w:i/>
          <w:sz w:val="22"/>
          <w:szCs w:val="22"/>
        </w:rPr>
        <w:t>Le café-concert, 1848-1914</w:t>
      </w:r>
      <w:r>
        <w:rPr>
          <w:rFonts w:ascii="Times New Roman" w:hAnsi="Times New Roman"/>
          <w:sz w:val="22"/>
          <w:szCs w:val="22"/>
        </w:rPr>
        <w:t xml:space="preserve">. </w:t>
      </w:r>
      <w:r w:rsidRPr="0001519E">
        <w:rPr>
          <w:rFonts w:ascii="Times New Roman" w:hAnsi="Times New Roman"/>
          <w:sz w:val="22"/>
          <w:szCs w:val="22"/>
        </w:rPr>
        <w:t xml:space="preserve">Librairie Arhème Fayard, 2007. </w:t>
      </w:r>
    </w:p>
  </w:footnote>
  <w:footnote w:id="483">
    <w:p w:rsidR="003A3943" w:rsidRPr="007B161C" w:rsidRDefault="003A3943" w:rsidP="00426205">
      <w:pPr>
        <w:pStyle w:val="Notedebasdepage"/>
        <w:spacing w:after="0" w:line="360" w:lineRule="auto"/>
        <w:jc w:val="both"/>
        <w:rPr>
          <w:rFonts w:ascii="Times New Roman" w:hAnsi="Times New Roman"/>
          <w:sz w:val="22"/>
          <w:szCs w:val="22"/>
        </w:rPr>
      </w:pPr>
      <w:r w:rsidRPr="007B161C">
        <w:rPr>
          <w:rStyle w:val="Appelnotedebasdep"/>
          <w:rFonts w:ascii="Times New Roman" w:hAnsi="Times New Roman"/>
          <w:sz w:val="22"/>
          <w:szCs w:val="22"/>
        </w:rPr>
        <w:footnoteRef/>
      </w:r>
      <w:r w:rsidRPr="007B161C">
        <w:rPr>
          <w:rFonts w:ascii="Times New Roman" w:hAnsi="Times New Roman"/>
          <w:sz w:val="22"/>
          <w:szCs w:val="22"/>
        </w:rPr>
        <w:t xml:space="preserve"> </w:t>
      </w:r>
      <w:r w:rsidRPr="007B161C">
        <w:rPr>
          <w:rFonts w:ascii="Times New Roman" w:hAnsi="Times New Roman"/>
          <w:i/>
          <w:sz w:val="22"/>
          <w:szCs w:val="22"/>
        </w:rPr>
        <w:t>Id</w:t>
      </w:r>
      <w:r>
        <w:rPr>
          <w:rFonts w:ascii="Times New Roman" w:hAnsi="Times New Roman"/>
          <w:i/>
          <w:sz w:val="22"/>
          <w:szCs w:val="22"/>
        </w:rPr>
        <w:t>.</w:t>
      </w:r>
      <w:r w:rsidRPr="007B161C">
        <w:rPr>
          <w:rFonts w:ascii="Times New Roman" w:hAnsi="Times New Roman"/>
          <w:sz w:val="22"/>
          <w:szCs w:val="22"/>
        </w:rPr>
        <w:t xml:space="preserve"> p. 36.  </w:t>
      </w:r>
    </w:p>
  </w:footnote>
  <w:footnote w:id="484">
    <w:p w:rsidR="003A3943" w:rsidRPr="00EF1791" w:rsidRDefault="003A3943" w:rsidP="00426205">
      <w:pPr>
        <w:pStyle w:val="Notedebasdepage"/>
        <w:spacing w:after="0" w:line="360" w:lineRule="auto"/>
        <w:jc w:val="both"/>
        <w:rPr>
          <w:rFonts w:ascii="Times New Roman" w:hAnsi="Times New Roman"/>
          <w:sz w:val="22"/>
          <w:szCs w:val="22"/>
        </w:rPr>
      </w:pPr>
      <w:r w:rsidRPr="007B161C">
        <w:rPr>
          <w:rStyle w:val="Appelnotedebasdep"/>
          <w:rFonts w:ascii="Times New Roman" w:hAnsi="Times New Roman"/>
          <w:sz w:val="22"/>
          <w:szCs w:val="22"/>
        </w:rPr>
        <w:footnoteRef/>
      </w:r>
      <w:r w:rsidRPr="007B161C">
        <w:rPr>
          <w:rFonts w:ascii="Times New Roman" w:hAnsi="Times New Roman"/>
          <w:sz w:val="22"/>
          <w:szCs w:val="22"/>
        </w:rPr>
        <w:t xml:space="preserve"> </w:t>
      </w:r>
      <w:r w:rsidRPr="007B161C">
        <w:rPr>
          <w:rFonts w:ascii="Times New Roman" w:hAnsi="Times New Roman"/>
          <w:i/>
          <w:sz w:val="22"/>
          <w:szCs w:val="22"/>
        </w:rPr>
        <w:t>I</w:t>
      </w:r>
      <w:r>
        <w:rPr>
          <w:rFonts w:ascii="Times New Roman" w:hAnsi="Times New Roman"/>
          <w:i/>
          <w:sz w:val="22"/>
          <w:szCs w:val="22"/>
        </w:rPr>
        <w:t xml:space="preserve">d. </w:t>
      </w:r>
      <w:r>
        <w:rPr>
          <w:rFonts w:ascii="Times New Roman" w:hAnsi="Times New Roman"/>
          <w:sz w:val="22"/>
          <w:szCs w:val="22"/>
        </w:rPr>
        <w:t xml:space="preserve">p. 36. </w:t>
      </w:r>
    </w:p>
  </w:footnote>
  <w:footnote w:id="485">
    <w:p w:rsidR="003A3943" w:rsidRPr="007B161C" w:rsidRDefault="003A3943" w:rsidP="00426205">
      <w:pPr>
        <w:pStyle w:val="Notedebasdepage"/>
        <w:spacing w:after="0" w:line="360" w:lineRule="auto"/>
        <w:jc w:val="both"/>
        <w:rPr>
          <w:rFonts w:ascii="Times New Roman" w:hAnsi="Times New Roman"/>
          <w:sz w:val="22"/>
          <w:szCs w:val="22"/>
        </w:rPr>
      </w:pPr>
      <w:r w:rsidRPr="007B161C">
        <w:rPr>
          <w:rStyle w:val="Appelnotedebasdep"/>
          <w:rFonts w:ascii="Times New Roman" w:hAnsi="Times New Roman"/>
          <w:sz w:val="22"/>
          <w:szCs w:val="22"/>
        </w:rPr>
        <w:footnoteRef/>
      </w:r>
      <w:r w:rsidRPr="007B161C">
        <w:rPr>
          <w:rFonts w:ascii="Times New Roman" w:hAnsi="Times New Roman"/>
          <w:sz w:val="22"/>
          <w:szCs w:val="22"/>
        </w:rPr>
        <w:t xml:space="preserve"> André CHADOURNE</w:t>
      </w:r>
      <w:r>
        <w:rPr>
          <w:rFonts w:ascii="Times New Roman" w:hAnsi="Times New Roman"/>
          <w:sz w:val="22"/>
          <w:szCs w:val="22"/>
        </w:rPr>
        <w:t xml:space="preserve">. </w:t>
      </w:r>
      <w:r w:rsidRPr="007B161C">
        <w:rPr>
          <w:rFonts w:ascii="Times New Roman" w:hAnsi="Times New Roman"/>
          <w:i/>
          <w:sz w:val="22"/>
          <w:szCs w:val="22"/>
        </w:rPr>
        <w:t>Les cafés concert</w:t>
      </w:r>
      <w:r>
        <w:rPr>
          <w:rFonts w:ascii="Times New Roman" w:hAnsi="Times New Roman"/>
          <w:i/>
          <w:sz w:val="22"/>
          <w:szCs w:val="22"/>
        </w:rPr>
        <w:t xml:space="preserve">s. </w:t>
      </w:r>
      <w:r w:rsidRPr="007B161C">
        <w:rPr>
          <w:rFonts w:ascii="Times New Roman" w:hAnsi="Times New Roman"/>
          <w:sz w:val="22"/>
          <w:szCs w:val="22"/>
        </w:rPr>
        <w:t xml:space="preserve">1889. N.E. site UDENAP. </w:t>
      </w:r>
    </w:p>
  </w:footnote>
  <w:footnote w:id="486">
    <w:p w:rsidR="003A3943" w:rsidRPr="00D02207" w:rsidRDefault="003A3943" w:rsidP="00426205">
      <w:pPr>
        <w:pStyle w:val="Notedebasdepage"/>
        <w:spacing w:after="0" w:line="360" w:lineRule="auto"/>
        <w:jc w:val="both"/>
        <w:rPr>
          <w:rFonts w:ascii="Times New Roman" w:hAnsi="Times New Roman"/>
          <w:sz w:val="22"/>
          <w:szCs w:val="22"/>
        </w:rPr>
      </w:pPr>
      <w:r w:rsidRPr="00D02207">
        <w:rPr>
          <w:rStyle w:val="Appelnotedebasdep"/>
          <w:rFonts w:ascii="Times New Roman" w:hAnsi="Times New Roman"/>
          <w:sz w:val="22"/>
          <w:szCs w:val="22"/>
        </w:rPr>
        <w:footnoteRef/>
      </w:r>
      <w:r w:rsidRPr="00D02207">
        <w:rPr>
          <w:rFonts w:ascii="Times New Roman" w:hAnsi="Times New Roman"/>
          <w:sz w:val="22"/>
          <w:szCs w:val="22"/>
        </w:rPr>
        <w:t xml:space="preserve"> Pierre BOURDIEU</w:t>
      </w:r>
      <w:r>
        <w:rPr>
          <w:rFonts w:ascii="Times New Roman" w:hAnsi="Times New Roman"/>
          <w:sz w:val="22"/>
          <w:szCs w:val="22"/>
        </w:rPr>
        <w:t xml:space="preserve">. </w:t>
      </w:r>
      <w:r w:rsidRPr="00526DAD">
        <w:rPr>
          <w:rFonts w:ascii="Times New Roman" w:hAnsi="Times New Roman"/>
          <w:i/>
          <w:sz w:val="22"/>
          <w:szCs w:val="22"/>
        </w:rPr>
        <w:t>Le marché, Des biens symboliques.</w:t>
      </w:r>
      <w:r>
        <w:rPr>
          <w:rFonts w:ascii="Times New Roman" w:hAnsi="Times New Roman"/>
          <w:sz w:val="22"/>
          <w:szCs w:val="22"/>
        </w:rPr>
        <w:t xml:space="preserve"> </w:t>
      </w:r>
      <w:proofErr w:type="gramStart"/>
      <w:r w:rsidRPr="008E2A5B">
        <w:rPr>
          <w:rFonts w:ascii="Times New Roman" w:hAnsi="Times New Roman"/>
          <w:i/>
          <w:sz w:val="22"/>
          <w:szCs w:val="22"/>
        </w:rPr>
        <w:t>l’année</w:t>
      </w:r>
      <w:proofErr w:type="gramEnd"/>
      <w:r w:rsidRPr="008E2A5B">
        <w:rPr>
          <w:rFonts w:ascii="Times New Roman" w:hAnsi="Times New Roman"/>
          <w:i/>
          <w:sz w:val="22"/>
          <w:szCs w:val="22"/>
        </w:rPr>
        <w:t xml:space="preserve"> sociologique</w:t>
      </w:r>
      <w:r>
        <w:rPr>
          <w:rFonts w:ascii="Times New Roman" w:hAnsi="Times New Roman"/>
          <w:sz w:val="22"/>
          <w:szCs w:val="22"/>
        </w:rPr>
        <w:t xml:space="preserve">, 1971, p. 49. </w:t>
      </w:r>
    </w:p>
  </w:footnote>
  <w:footnote w:id="487">
    <w:p w:rsidR="003A3943" w:rsidRPr="00D02207" w:rsidRDefault="003A3943" w:rsidP="00426205">
      <w:pPr>
        <w:pStyle w:val="Notedebasdepage"/>
        <w:spacing w:after="0" w:line="360" w:lineRule="auto"/>
        <w:jc w:val="both"/>
        <w:rPr>
          <w:rFonts w:ascii="Times New Roman" w:hAnsi="Times New Roman"/>
          <w:sz w:val="22"/>
          <w:szCs w:val="22"/>
        </w:rPr>
      </w:pPr>
      <w:r w:rsidRPr="00D02207">
        <w:rPr>
          <w:rStyle w:val="Appelnotedebasdep"/>
          <w:rFonts w:ascii="Times New Roman" w:hAnsi="Times New Roman"/>
          <w:sz w:val="22"/>
          <w:szCs w:val="22"/>
        </w:rPr>
        <w:footnoteRef/>
      </w:r>
      <w:r w:rsidRPr="00D02207">
        <w:rPr>
          <w:rFonts w:ascii="Times New Roman" w:hAnsi="Times New Roman"/>
          <w:sz w:val="22"/>
          <w:szCs w:val="22"/>
        </w:rPr>
        <w:t xml:space="preserve"> </w:t>
      </w:r>
      <w:r>
        <w:rPr>
          <w:rFonts w:ascii="Times New Roman" w:hAnsi="Times New Roman"/>
          <w:i/>
          <w:sz w:val="22"/>
          <w:szCs w:val="22"/>
        </w:rPr>
        <w:t xml:space="preserve">Id. </w:t>
      </w:r>
      <w:r>
        <w:rPr>
          <w:rFonts w:ascii="Times New Roman" w:hAnsi="Times New Roman"/>
          <w:sz w:val="22"/>
          <w:szCs w:val="22"/>
        </w:rPr>
        <w:t xml:space="preserve">p.59. </w:t>
      </w:r>
    </w:p>
  </w:footnote>
  <w:footnote w:id="488">
    <w:p w:rsidR="003A3943" w:rsidRPr="00A705D7" w:rsidRDefault="003A3943" w:rsidP="00426205">
      <w:pPr>
        <w:pStyle w:val="Notedebasdepage"/>
        <w:spacing w:after="0" w:line="360" w:lineRule="auto"/>
        <w:jc w:val="both"/>
        <w:rPr>
          <w:rFonts w:ascii="Times New Roman" w:hAnsi="Times New Roman"/>
          <w:sz w:val="22"/>
          <w:szCs w:val="22"/>
        </w:rPr>
      </w:pPr>
      <w:r w:rsidRPr="00A705D7">
        <w:rPr>
          <w:rStyle w:val="Appelnotedebasdep"/>
          <w:rFonts w:ascii="Times New Roman" w:hAnsi="Times New Roman"/>
          <w:sz w:val="22"/>
          <w:szCs w:val="22"/>
        </w:rPr>
        <w:footnoteRef/>
      </w:r>
      <w:r w:rsidRPr="00A705D7">
        <w:rPr>
          <w:rFonts w:ascii="Times New Roman" w:hAnsi="Times New Roman"/>
          <w:sz w:val="22"/>
          <w:szCs w:val="22"/>
        </w:rPr>
        <w:t xml:space="preserve"> Selon le document intitulé « syndicat français des artistes-interprètes », Le syndicat général des artistes des music-halls et cirques est créé en 1935, le syndicat français des artistes-interprètes est créé en 1969 et le syndicat des auteurs, compositeurs, et éditeurs de musique est créé en 1850. La première déclaration de l’union des artistes date du 16 mai 1917. </w:t>
      </w:r>
    </w:p>
  </w:footnote>
  <w:footnote w:id="489">
    <w:p w:rsidR="003A3943" w:rsidRPr="00A705D7" w:rsidRDefault="003A3943" w:rsidP="00426205">
      <w:pPr>
        <w:pStyle w:val="Notedebasdepage"/>
        <w:spacing w:after="0" w:line="360" w:lineRule="auto"/>
        <w:jc w:val="both"/>
        <w:rPr>
          <w:rFonts w:ascii="Times New Roman" w:hAnsi="Times New Roman"/>
          <w:sz w:val="22"/>
          <w:szCs w:val="22"/>
        </w:rPr>
      </w:pPr>
      <w:r w:rsidRPr="00A705D7">
        <w:rPr>
          <w:rStyle w:val="Appelnotedebasdep"/>
          <w:rFonts w:ascii="Times New Roman" w:hAnsi="Times New Roman"/>
          <w:sz w:val="22"/>
          <w:szCs w:val="22"/>
        </w:rPr>
        <w:footnoteRef/>
      </w:r>
      <w:r w:rsidRPr="00A705D7">
        <w:rPr>
          <w:rFonts w:ascii="Times New Roman" w:hAnsi="Times New Roman"/>
          <w:sz w:val="22"/>
          <w:szCs w:val="22"/>
        </w:rPr>
        <w:t xml:space="preserve"> « http://fgimello.free.fr/enseignements/metz/institutions_culturelles/intermittence.htm »</w:t>
      </w:r>
    </w:p>
  </w:footnote>
  <w:footnote w:id="490">
    <w:p w:rsidR="003A3943" w:rsidRPr="00A705D7" w:rsidRDefault="003A3943" w:rsidP="00426205">
      <w:pPr>
        <w:pStyle w:val="Notedebasdepage"/>
        <w:spacing w:after="0" w:line="360" w:lineRule="auto"/>
        <w:jc w:val="both"/>
        <w:rPr>
          <w:rFonts w:ascii="Times New Roman" w:hAnsi="Times New Roman"/>
          <w:sz w:val="22"/>
          <w:szCs w:val="22"/>
        </w:rPr>
      </w:pPr>
      <w:r w:rsidRPr="00A705D7">
        <w:rPr>
          <w:rStyle w:val="Appelnotedebasdep"/>
          <w:rFonts w:ascii="Times New Roman" w:hAnsi="Times New Roman"/>
          <w:sz w:val="22"/>
          <w:szCs w:val="22"/>
        </w:rPr>
        <w:footnoteRef/>
      </w:r>
      <w:r w:rsidRPr="00A705D7">
        <w:rPr>
          <w:rFonts w:ascii="Times New Roman" w:hAnsi="Times New Roman"/>
          <w:sz w:val="22"/>
          <w:szCs w:val="22"/>
        </w:rPr>
        <w:t xml:space="preserve"> Karine LE BAIL. « Travailler à Paris sous l’Occupation : l’exemple de la radio », </w:t>
      </w:r>
      <w:r w:rsidRPr="00A705D7">
        <w:rPr>
          <w:rFonts w:ascii="Times New Roman" w:hAnsi="Times New Roman"/>
          <w:i/>
          <w:sz w:val="22"/>
          <w:szCs w:val="22"/>
        </w:rPr>
        <w:t>La musique à Paris sous l’Occupation</w:t>
      </w:r>
      <w:r w:rsidRPr="00A705D7">
        <w:rPr>
          <w:rFonts w:ascii="Times New Roman" w:hAnsi="Times New Roman"/>
          <w:sz w:val="22"/>
          <w:szCs w:val="22"/>
        </w:rPr>
        <w:t>, Fayard, 2013, p.30.</w:t>
      </w:r>
    </w:p>
  </w:footnote>
  <w:footnote w:id="491">
    <w:p w:rsidR="003A3943" w:rsidRPr="00AF432C" w:rsidRDefault="003A3943" w:rsidP="00426205">
      <w:pPr>
        <w:pStyle w:val="Notedebasdepage"/>
        <w:tabs>
          <w:tab w:val="left" w:pos="8205"/>
        </w:tabs>
        <w:spacing w:after="0" w:line="360" w:lineRule="auto"/>
        <w:jc w:val="both"/>
        <w:rPr>
          <w:rFonts w:ascii="Times New Roman" w:hAnsi="Times New Roman"/>
          <w:sz w:val="22"/>
          <w:szCs w:val="22"/>
        </w:rPr>
      </w:pPr>
      <w:r w:rsidRPr="00AF432C">
        <w:rPr>
          <w:rStyle w:val="Appelnotedebasdep"/>
          <w:rFonts w:ascii="Times New Roman" w:hAnsi="Times New Roman"/>
          <w:sz w:val="22"/>
          <w:szCs w:val="22"/>
        </w:rPr>
        <w:footnoteRef/>
      </w:r>
      <w:r w:rsidRPr="00AF432C">
        <w:rPr>
          <w:rFonts w:ascii="Times New Roman" w:hAnsi="Times New Roman"/>
          <w:sz w:val="22"/>
          <w:szCs w:val="22"/>
        </w:rPr>
        <w:t xml:space="preserve"> </w:t>
      </w:r>
      <w:r>
        <w:rPr>
          <w:rFonts w:ascii="Times New Roman" w:hAnsi="Times New Roman"/>
          <w:sz w:val="22"/>
          <w:szCs w:val="22"/>
        </w:rPr>
        <w:t xml:space="preserve">Anne-Marie GREEN. </w:t>
      </w:r>
      <w:r w:rsidRPr="00AF432C">
        <w:rPr>
          <w:rFonts w:ascii="Times New Roman" w:hAnsi="Times New Roman"/>
          <w:i/>
          <w:sz w:val="22"/>
          <w:szCs w:val="22"/>
        </w:rPr>
        <w:t>De la musique en sociologie</w:t>
      </w:r>
      <w:r>
        <w:rPr>
          <w:rFonts w:ascii="Times New Roman" w:hAnsi="Times New Roman"/>
          <w:i/>
          <w:sz w:val="22"/>
          <w:szCs w:val="22"/>
        </w:rPr>
        <w:t xml:space="preserve">. </w:t>
      </w:r>
      <w:r w:rsidRPr="00AF432C">
        <w:rPr>
          <w:rFonts w:ascii="Times New Roman" w:hAnsi="Times New Roman"/>
          <w:sz w:val="22"/>
          <w:szCs w:val="22"/>
        </w:rPr>
        <w:t xml:space="preserve"> L’harmattan, 1993, p. 32. </w:t>
      </w:r>
      <w:r w:rsidRPr="00AF432C">
        <w:rPr>
          <w:rFonts w:ascii="Times New Roman" w:hAnsi="Times New Roman"/>
          <w:sz w:val="22"/>
          <w:szCs w:val="22"/>
        </w:rPr>
        <w:tab/>
      </w:r>
    </w:p>
  </w:footnote>
  <w:footnote w:id="492">
    <w:p w:rsidR="003A3943" w:rsidRPr="00AF432C" w:rsidRDefault="003A3943" w:rsidP="00D00E46">
      <w:pPr>
        <w:pStyle w:val="Notedebasdepage"/>
        <w:spacing w:after="0" w:line="360" w:lineRule="auto"/>
        <w:jc w:val="both"/>
        <w:rPr>
          <w:rFonts w:ascii="Times New Roman" w:hAnsi="Times New Roman"/>
          <w:sz w:val="22"/>
          <w:szCs w:val="22"/>
        </w:rPr>
      </w:pPr>
      <w:r w:rsidRPr="00AF432C">
        <w:rPr>
          <w:rStyle w:val="Appelnotedebasdep"/>
          <w:rFonts w:ascii="Times New Roman" w:hAnsi="Times New Roman"/>
          <w:sz w:val="22"/>
          <w:szCs w:val="22"/>
        </w:rPr>
        <w:footnoteRef/>
      </w:r>
      <w:r w:rsidRPr="00AF432C">
        <w:rPr>
          <w:rFonts w:ascii="Times New Roman" w:hAnsi="Times New Roman"/>
          <w:sz w:val="22"/>
          <w:szCs w:val="22"/>
        </w:rPr>
        <w:t xml:space="preserve"> Gisèle SAPIRO, Boris, GOBILLE. </w:t>
      </w:r>
      <w:r w:rsidRPr="00AF432C">
        <w:rPr>
          <w:rFonts w:ascii="Times New Roman" w:hAnsi="Times New Roman"/>
          <w:i/>
          <w:sz w:val="22"/>
          <w:szCs w:val="22"/>
        </w:rPr>
        <w:t>Propriétaires ou travailleurs intellectuels ?</w:t>
      </w:r>
      <w:r w:rsidRPr="00AF432C">
        <w:rPr>
          <w:rFonts w:ascii="Times New Roman" w:hAnsi="Times New Roman"/>
          <w:sz w:val="22"/>
          <w:szCs w:val="22"/>
        </w:rPr>
        <w:t xml:space="preserve"> Le mouvement social, 2006, p. 114. </w:t>
      </w:r>
    </w:p>
  </w:footnote>
  <w:footnote w:id="493">
    <w:p w:rsidR="003A3943" w:rsidRPr="00F7677F" w:rsidRDefault="003A3943" w:rsidP="00D00E46">
      <w:pPr>
        <w:pStyle w:val="Notedebasdepage"/>
        <w:spacing w:after="0" w:line="360" w:lineRule="auto"/>
        <w:jc w:val="both"/>
        <w:rPr>
          <w:rFonts w:ascii="Times New Roman" w:hAnsi="Times New Roman"/>
          <w:sz w:val="22"/>
          <w:szCs w:val="22"/>
          <w:lang w:val="en-US"/>
        </w:rPr>
      </w:pPr>
      <w:r w:rsidRPr="00AF432C">
        <w:rPr>
          <w:rStyle w:val="Appelnotedebasdep"/>
          <w:rFonts w:ascii="Times New Roman" w:hAnsi="Times New Roman"/>
          <w:sz w:val="22"/>
          <w:szCs w:val="22"/>
        </w:rPr>
        <w:footnoteRef/>
      </w:r>
      <w:r w:rsidRPr="00F7677F">
        <w:rPr>
          <w:rFonts w:ascii="Times New Roman" w:hAnsi="Times New Roman"/>
          <w:sz w:val="22"/>
          <w:szCs w:val="22"/>
          <w:lang w:val="en-US"/>
        </w:rPr>
        <w:t xml:space="preserve"> </w:t>
      </w:r>
      <w:r w:rsidRPr="00F7677F">
        <w:rPr>
          <w:rFonts w:ascii="Times New Roman" w:hAnsi="Times New Roman"/>
          <w:i/>
          <w:sz w:val="22"/>
          <w:szCs w:val="22"/>
          <w:lang w:val="en-US"/>
        </w:rPr>
        <w:t>Id</w:t>
      </w:r>
      <w:r w:rsidRPr="00F7677F">
        <w:rPr>
          <w:rFonts w:ascii="Times New Roman" w:hAnsi="Times New Roman"/>
          <w:sz w:val="22"/>
          <w:szCs w:val="22"/>
          <w:lang w:val="en-US"/>
        </w:rPr>
        <w:t xml:space="preserve">. pp.114-115. </w:t>
      </w:r>
    </w:p>
  </w:footnote>
  <w:footnote w:id="494">
    <w:p w:rsidR="003A3943" w:rsidRPr="00F7677F" w:rsidRDefault="003A3943" w:rsidP="00D00E46">
      <w:pPr>
        <w:pStyle w:val="Notedebasdepage"/>
        <w:spacing w:after="0" w:line="360" w:lineRule="auto"/>
        <w:jc w:val="both"/>
        <w:rPr>
          <w:rFonts w:ascii="Times New Roman" w:hAnsi="Times New Roman"/>
          <w:sz w:val="22"/>
          <w:szCs w:val="22"/>
          <w:lang w:val="en-US"/>
        </w:rPr>
      </w:pPr>
      <w:r w:rsidRPr="00AF432C">
        <w:rPr>
          <w:rStyle w:val="Appelnotedebasdep"/>
          <w:rFonts w:ascii="Times New Roman" w:hAnsi="Times New Roman"/>
          <w:sz w:val="22"/>
          <w:szCs w:val="22"/>
        </w:rPr>
        <w:footnoteRef/>
      </w:r>
      <w:r w:rsidRPr="00F7677F">
        <w:rPr>
          <w:rFonts w:ascii="Times New Roman" w:hAnsi="Times New Roman"/>
          <w:sz w:val="22"/>
          <w:szCs w:val="22"/>
          <w:lang w:val="en-US"/>
        </w:rPr>
        <w:t xml:space="preserve"> </w:t>
      </w:r>
      <w:r w:rsidRPr="00F7677F">
        <w:rPr>
          <w:rFonts w:ascii="Times New Roman" w:hAnsi="Times New Roman"/>
          <w:i/>
          <w:sz w:val="22"/>
          <w:szCs w:val="22"/>
          <w:lang w:val="en-US"/>
        </w:rPr>
        <w:t>Id</w:t>
      </w:r>
      <w:r w:rsidRPr="00F7677F">
        <w:rPr>
          <w:rFonts w:ascii="Times New Roman" w:hAnsi="Times New Roman"/>
          <w:sz w:val="22"/>
          <w:szCs w:val="22"/>
          <w:lang w:val="en-US"/>
        </w:rPr>
        <w:t xml:space="preserve">. p. 115. </w:t>
      </w:r>
    </w:p>
  </w:footnote>
  <w:footnote w:id="495">
    <w:p w:rsidR="003A3943" w:rsidRPr="00957EED" w:rsidRDefault="003A3943" w:rsidP="00D864E4">
      <w:pPr>
        <w:pStyle w:val="Notedebasdepage"/>
        <w:spacing w:after="0" w:line="360" w:lineRule="auto"/>
        <w:rPr>
          <w:rFonts w:ascii="Times New Roman" w:hAnsi="Times New Roman"/>
          <w:sz w:val="22"/>
          <w:szCs w:val="22"/>
          <w:lang w:val="en-US"/>
        </w:rPr>
      </w:pPr>
      <w:r w:rsidRPr="00B12649">
        <w:rPr>
          <w:rStyle w:val="Appelnotedebasdep"/>
          <w:rFonts w:ascii="Times New Roman" w:hAnsi="Times New Roman"/>
          <w:sz w:val="22"/>
          <w:szCs w:val="22"/>
        </w:rPr>
        <w:footnoteRef/>
      </w:r>
      <w:r w:rsidRPr="00957EED">
        <w:rPr>
          <w:rFonts w:ascii="Times New Roman" w:hAnsi="Times New Roman"/>
          <w:sz w:val="22"/>
          <w:szCs w:val="22"/>
          <w:lang w:val="en-US"/>
        </w:rPr>
        <w:t xml:space="preserve"> </w:t>
      </w:r>
      <w:r w:rsidRPr="00957EED">
        <w:rPr>
          <w:rFonts w:ascii="Times New Roman" w:hAnsi="Times New Roman"/>
          <w:i/>
          <w:sz w:val="22"/>
          <w:szCs w:val="22"/>
          <w:lang w:val="en-US"/>
        </w:rPr>
        <w:t>Ibid</w:t>
      </w:r>
      <w:r w:rsidRPr="00957EED">
        <w:rPr>
          <w:rFonts w:ascii="Times New Roman" w:hAnsi="Times New Roman"/>
          <w:sz w:val="22"/>
          <w:szCs w:val="22"/>
          <w:lang w:val="en-US"/>
        </w:rPr>
        <w:t xml:space="preserve">. </w:t>
      </w:r>
    </w:p>
  </w:footnote>
  <w:footnote w:id="496">
    <w:p w:rsidR="003A3943" w:rsidRPr="003F2337" w:rsidRDefault="003A3943" w:rsidP="00D864E4">
      <w:pPr>
        <w:pStyle w:val="Notedebasdepage"/>
        <w:spacing w:after="0" w:line="360" w:lineRule="auto"/>
        <w:jc w:val="both"/>
        <w:rPr>
          <w:rFonts w:ascii="Times New Roman" w:hAnsi="Times New Roman"/>
          <w:sz w:val="22"/>
          <w:szCs w:val="22"/>
        </w:rPr>
      </w:pPr>
      <w:r w:rsidRPr="003F2337">
        <w:rPr>
          <w:rStyle w:val="Appelnotedebasdep"/>
          <w:rFonts w:ascii="Times New Roman" w:hAnsi="Times New Roman"/>
          <w:sz w:val="22"/>
          <w:szCs w:val="22"/>
        </w:rPr>
        <w:footnoteRef/>
      </w:r>
      <w:r w:rsidRPr="003F2337">
        <w:rPr>
          <w:rFonts w:ascii="Times New Roman" w:hAnsi="Times New Roman"/>
          <w:sz w:val="22"/>
          <w:szCs w:val="22"/>
        </w:rPr>
        <w:t xml:space="preserve"> Karine L</w:t>
      </w:r>
      <w:r>
        <w:rPr>
          <w:rFonts w:ascii="Times New Roman" w:hAnsi="Times New Roman"/>
          <w:sz w:val="22"/>
          <w:szCs w:val="22"/>
        </w:rPr>
        <w:t xml:space="preserve">E BAIL. </w:t>
      </w:r>
      <w:proofErr w:type="gramStart"/>
      <w:r w:rsidRPr="003F2337">
        <w:rPr>
          <w:rFonts w:ascii="Times New Roman" w:hAnsi="Times New Roman"/>
          <w:i/>
          <w:sz w:val="22"/>
          <w:szCs w:val="22"/>
        </w:rPr>
        <w:t>op.cit</w:t>
      </w:r>
      <w:proofErr w:type="gramEnd"/>
      <w:r w:rsidRPr="003F2337">
        <w:rPr>
          <w:rFonts w:ascii="Times New Roman" w:hAnsi="Times New Roman"/>
          <w:sz w:val="22"/>
          <w:szCs w:val="22"/>
        </w:rPr>
        <w:t xml:space="preserve">., p.30. </w:t>
      </w:r>
    </w:p>
  </w:footnote>
  <w:footnote w:id="497">
    <w:p w:rsidR="003A3943" w:rsidRPr="00B12649" w:rsidRDefault="003A3943" w:rsidP="00F7677F">
      <w:pPr>
        <w:pStyle w:val="Notedebasdepage"/>
        <w:spacing w:line="360" w:lineRule="auto"/>
        <w:jc w:val="both"/>
        <w:rPr>
          <w:rFonts w:ascii="Times New Roman" w:hAnsi="Times New Roman"/>
          <w:sz w:val="22"/>
          <w:szCs w:val="22"/>
        </w:rPr>
      </w:pPr>
      <w:r w:rsidRPr="00B12649">
        <w:rPr>
          <w:rStyle w:val="Appelnotedebasdep"/>
          <w:rFonts w:ascii="Times New Roman" w:hAnsi="Times New Roman"/>
          <w:sz w:val="22"/>
          <w:szCs w:val="22"/>
        </w:rPr>
        <w:footnoteRef/>
      </w:r>
      <w:r w:rsidRPr="00B12649">
        <w:rPr>
          <w:rFonts w:ascii="Times New Roman" w:hAnsi="Times New Roman"/>
          <w:sz w:val="22"/>
          <w:szCs w:val="22"/>
        </w:rPr>
        <w:t xml:space="preserve"> Yannick S</w:t>
      </w:r>
      <w:r>
        <w:rPr>
          <w:rFonts w:ascii="Times New Roman" w:hAnsi="Times New Roman"/>
          <w:sz w:val="22"/>
          <w:szCs w:val="22"/>
        </w:rPr>
        <w:t xml:space="preserve">IMON. </w:t>
      </w:r>
      <w:r w:rsidRPr="00412CDC">
        <w:rPr>
          <w:rFonts w:ascii="Times New Roman" w:hAnsi="Times New Roman"/>
          <w:i/>
          <w:sz w:val="22"/>
          <w:szCs w:val="22"/>
        </w:rPr>
        <w:t>La vie musicale sous Vichy</w:t>
      </w:r>
      <w:r>
        <w:rPr>
          <w:rFonts w:ascii="Times New Roman" w:hAnsi="Times New Roman"/>
          <w:sz w:val="22"/>
          <w:szCs w:val="22"/>
        </w:rPr>
        <w:t xml:space="preserve">, Éditions Complexe, 2001, p. 54.   </w:t>
      </w:r>
      <w:r w:rsidRPr="00B12649">
        <w:rPr>
          <w:rFonts w:ascii="Times New Roman" w:hAnsi="Times New Roman"/>
          <w:sz w:val="22"/>
          <w:szCs w:val="22"/>
        </w:rPr>
        <w:t xml:space="preserve">  </w:t>
      </w:r>
    </w:p>
  </w:footnote>
  <w:footnote w:id="498">
    <w:p w:rsidR="003A3943" w:rsidRPr="00CF0567" w:rsidRDefault="003A3943" w:rsidP="00AD100F">
      <w:pPr>
        <w:pStyle w:val="Notedebasdepage"/>
        <w:spacing w:after="0" w:line="360" w:lineRule="auto"/>
        <w:jc w:val="both"/>
        <w:rPr>
          <w:rFonts w:ascii="Times New Roman" w:hAnsi="Times New Roman"/>
          <w:sz w:val="22"/>
          <w:szCs w:val="22"/>
        </w:rPr>
      </w:pPr>
      <w:r w:rsidRPr="00CF0567">
        <w:rPr>
          <w:rStyle w:val="Appelnotedebasdep"/>
          <w:rFonts w:ascii="Times New Roman" w:hAnsi="Times New Roman"/>
          <w:sz w:val="22"/>
          <w:szCs w:val="22"/>
        </w:rPr>
        <w:footnoteRef/>
      </w:r>
      <w:r w:rsidRPr="00CF0567">
        <w:rPr>
          <w:rFonts w:ascii="Times New Roman" w:hAnsi="Times New Roman"/>
          <w:sz w:val="22"/>
          <w:szCs w:val="22"/>
        </w:rPr>
        <w:t xml:space="preserve"> Gérard R</w:t>
      </w:r>
      <w:r>
        <w:rPr>
          <w:rFonts w:ascii="Times New Roman" w:hAnsi="Times New Roman"/>
          <w:sz w:val="22"/>
          <w:szCs w:val="22"/>
        </w:rPr>
        <w:t xml:space="preserve">ÉGNIR. </w:t>
      </w:r>
      <w:r w:rsidRPr="00CF0567">
        <w:rPr>
          <w:rFonts w:ascii="Times New Roman" w:hAnsi="Times New Roman"/>
          <w:i/>
          <w:sz w:val="22"/>
          <w:szCs w:val="22"/>
        </w:rPr>
        <w:t>Jazz et société sous l’Occupation</w:t>
      </w:r>
      <w:r w:rsidRPr="00CF0567">
        <w:rPr>
          <w:rFonts w:ascii="Times New Roman" w:hAnsi="Times New Roman"/>
          <w:sz w:val="22"/>
          <w:szCs w:val="22"/>
        </w:rPr>
        <w:t xml:space="preserve">, L’Harmattan, 2009, p.155. </w:t>
      </w:r>
    </w:p>
  </w:footnote>
  <w:footnote w:id="499">
    <w:p w:rsidR="003A3943" w:rsidRPr="00931B95" w:rsidRDefault="003A3943" w:rsidP="00AD100F">
      <w:pPr>
        <w:pStyle w:val="Notedebasdepage"/>
        <w:spacing w:after="0" w:line="360" w:lineRule="auto"/>
        <w:jc w:val="both"/>
        <w:rPr>
          <w:rFonts w:ascii="Times New Roman" w:hAnsi="Times New Roman"/>
          <w:sz w:val="22"/>
          <w:szCs w:val="22"/>
          <w:lang w:val="en-US"/>
        </w:rPr>
      </w:pPr>
      <w:r w:rsidRPr="00CF0567">
        <w:rPr>
          <w:rStyle w:val="Appelnotedebasdep"/>
          <w:rFonts w:ascii="Times New Roman" w:hAnsi="Times New Roman"/>
          <w:sz w:val="22"/>
          <w:szCs w:val="22"/>
        </w:rPr>
        <w:footnoteRef/>
      </w:r>
      <w:r w:rsidRPr="00931B95">
        <w:rPr>
          <w:rFonts w:ascii="Times New Roman" w:hAnsi="Times New Roman"/>
          <w:sz w:val="22"/>
          <w:szCs w:val="22"/>
          <w:lang w:val="en-US"/>
        </w:rPr>
        <w:t xml:space="preserve"> </w:t>
      </w:r>
      <w:r w:rsidRPr="00931B95">
        <w:rPr>
          <w:rFonts w:ascii="Times New Roman" w:hAnsi="Times New Roman"/>
          <w:i/>
          <w:sz w:val="22"/>
          <w:szCs w:val="22"/>
          <w:lang w:val="en-US"/>
        </w:rPr>
        <w:t>Id</w:t>
      </w:r>
      <w:r w:rsidRPr="00931B95">
        <w:rPr>
          <w:rFonts w:ascii="Times New Roman" w:hAnsi="Times New Roman"/>
          <w:sz w:val="22"/>
          <w:szCs w:val="22"/>
          <w:lang w:val="en-US"/>
        </w:rPr>
        <w:t xml:space="preserve">. p.155. </w:t>
      </w:r>
    </w:p>
  </w:footnote>
  <w:footnote w:id="500">
    <w:p w:rsidR="003A3943" w:rsidRPr="00931B95" w:rsidRDefault="003A3943" w:rsidP="002E4FAE">
      <w:pPr>
        <w:pStyle w:val="Notedebasdepage"/>
        <w:spacing w:line="360" w:lineRule="auto"/>
        <w:jc w:val="both"/>
        <w:rPr>
          <w:rFonts w:ascii="Times New Roman" w:hAnsi="Times New Roman"/>
          <w:sz w:val="22"/>
          <w:szCs w:val="22"/>
        </w:rPr>
      </w:pPr>
      <w:r w:rsidRPr="008505CE">
        <w:rPr>
          <w:rStyle w:val="Appelnotedebasdep"/>
          <w:rFonts w:ascii="Times New Roman" w:hAnsi="Times New Roman"/>
          <w:sz w:val="22"/>
          <w:szCs w:val="22"/>
        </w:rPr>
        <w:footnoteRef/>
      </w:r>
      <w:r w:rsidRPr="00617A1A">
        <w:rPr>
          <w:rFonts w:ascii="Times New Roman" w:hAnsi="Times New Roman"/>
          <w:sz w:val="22"/>
          <w:szCs w:val="22"/>
          <w:lang w:val="en-US"/>
        </w:rPr>
        <w:t xml:space="preserve"> Albert BENSOUSSAN. </w:t>
      </w:r>
      <w:r w:rsidRPr="00617A1A">
        <w:rPr>
          <w:rFonts w:ascii="Times New Roman" w:hAnsi="Times New Roman"/>
          <w:i/>
          <w:sz w:val="22"/>
          <w:szCs w:val="22"/>
          <w:lang w:val="en-US"/>
        </w:rPr>
        <w:t xml:space="preserve">Édith Piaf. </w:t>
      </w:r>
      <w:r w:rsidRPr="00931B95">
        <w:rPr>
          <w:rFonts w:ascii="Times New Roman" w:hAnsi="Times New Roman"/>
          <w:sz w:val="22"/>
          <w:szCs w:val="22"/>
        </w:rPr>
        <w:t xml:space="preserve">Gallimard, 2013, p. 96. </w:t>
      </w:r>
    </w:p>
  </w:footnote>
  <w:footnote w:id="501">
    <w:p w:rsidR="003A3943" w:rsidRPr="00930F74" w:rsidRDefault="003A3943" w:rsidP="006A3B66">
      <w:pPr>
        <w:pStyle w:val="Notedebasdepage"/>
        <w:spacing w:after="0" w:line="360" w:lineRule="auto"/>
        <w:jc w:val="both"/>
        <w:rPr>
          <w:rFonts w:ascii="Times New Roman" w:hAnsi="Times New Roman"/>
          <w:sz w:val="22"/>
          <w:szCs w:val="22"/>
          <w:lang w:val="en-US"/>
        </w:rPr>
      </w:pPr>
      <w:r w:rsidRPr="006A598D">
        <w:rPr>
          <w:rStyle w:val="Appelnotedebasdep"/>
          <w:rFonts w:ascii="Times New Roman" w:hAnsi="Times New Roman"/>
          <w:sz w:val="22"/>
          <w:szCs w:val="22"/>
        </w:rPr>
        <w:footnoteRef/>
      </w:r>
      <w:r w:rsidRPr="006A598D">
        <w:rPr>
          <w:rFonts w:ascii="Times New Roman" w:hAnsi="Times New Roman"/>
          <w:sz w:val="22"/>
          <w:szCs w:val="22"/>
        </w:rPr>
        <w:t xml:space="preserve"> Eric ALARY</w:t>
      </w:r>
      <w:r>
        <w:rPr>
          <w:rFonts w:ascii="Times New Roman" w:hAnsi="Times New Roman"/>
          <w:sz w:val="22"/>
          <w:szCs w:val="22"/>
        </w:rPr>
        <w:t xml:space="preserve">. </w:t>
      </w:r>
      <w:r w:rsidRPr="006A598D">
        <w:rPr>
          <w:rFonts w:ascii="Times New Roman" w:hAnsi="Times New Roman"/>
          <w:i/>
          <w:sz w:val="22"/>
          <w:szCs w:val="22"/>
        </w:rPr>
        <w:t>Les Français au quotidien 1939-1949</w:t>
      </w:r>
      <w:r>
        <w:rPr>
          <w:rFonts w:ascii="Times New Roman" w:hAnsi="Times New Roman"/>
          <w:i/>
          <w:sz w:val="22"/>
          <w:szCs w:val="22"/>
        </w:rPr>
        <w:t xml:space="preserve">. </w:t>
      </w:r>
      <w:r w:rsidRPr="00930F74">
        <w:rPr>
          <w:rFonts w:ascii="Times New Roman" w:hAnsi="Times New Roman"/>
          <w:sz w:val="22"/>
          <w:szCs w:val="22"/>
          <w:lang w:val="en-US"/>
        </w:rPr>
        <w:t xml:space="preserve">Edition Perrin, 2006, p.52. </w:t>
      </w:r>
    </w:p>
  </w:footnote>
  <w:footnote w:id="502">
    <w:p w:rsidR="003A3943" w:rsidRPr="00930F74" w:rsidRDefault="003A3943" w:rsidP="006A3B66">
      <w:pPr>
        <w:pStyle w:val="Notedebasdepage"/>
        <w:spacing w:after="0" w:line="360" w:lineRule="auto"/>
        <w:jc w:val="both"/>
        <w:rPr>
          <w:rFonts w:ascii="Times New Roman" w:hAnsi="Times New Roman"/>
          <w:sz w:val="22"/>
          <w:szCs w:val="22"/>
          <w:lang w:val="en-US"/>
        </w:rPr>
      </w:pPr>
      <w:r w:rsidRPr="00500FC0">
        <w:rPr>
          <w:rStyle w:val="Appelnotedebasdep"/>
          <w:rFonts w:ascii="Times New Roman" w:hAnsi="Times New Roman"/>
          <w:sz w:val="22"/>
          <w:szCs w:val="22"/>
        </w:rPr>
        <w:footnoteRef/>
      </w:r>
      <w:r w:rsidRPr="00930F74">
        <w:rPr>
          <w:rFonts w:ascii="Times New Roman" w:hAnsi="Times New Roman"/>
          <w:sz w:val="22"/>
          <w:szCs w:val="22"/>
          <w:lang w:val="en-US"/>
        </w:rPr>
        <w:t xml:space="preserve"> </w:t>
      </w:r>
      <w:r w:rsidRPr="00930F74">
        <w:rPr>
          <w:rFonts w:ascii="Times New Roman" w:hAnsi="Times New Roman"/>
          <w:i/>
          <w:sz w:val="22"/>
          <w:szCs w:val="22"/>
          <w:lang w:val="en-US"/>
        </w:rPr>
        <w:t>Id.</w:t>
      </w:r>
      <w:r w:rsidRPr="00930F74">
        <w:rPr>
          <w:rFonts w:ascii="Times New Roman" w:hAnsi="Times New Roman"/>
          <w:sz w:val="22"/>
          <w:szCs w:val="22"/>
          <w:lang w:val="en-US"/>
        </w:rPr>
        <w:t xml:space="preserve"> 158. </w:t>
      </w:r>
    </w:p>
  </w:footnote>
  <w:footnote w:id="503">
    <w:p w:rsidR="003A3943" w:rsidRPr="00930F74" w:rsidRDefault="003A3943" w:rsidP="002E4FAE">
      <w:pPr>
        <w:pStyle w:val="Notedebasdepage"/>
        <w:spacing w:line="360" w:lineRule="auto"/>
        <w:jc w:val="both"/>
        <w:rPr>
          <w:rFonts w:ascii="Times New Roman" w:hAnsi="Times New Roman"/>
          <w:sz w:val="22"/>
          <w:szCs w:val="22"/>
          <w:lang w:val="en-US"/>
        </w:rPr>
      </w:pPr>
      <w:r w:rsidRPr="006253E3">
        <w:rPr>
          <w:rStyle w:val="Appelnotedebasdep"/>
          <w:rFonts w:ascii="Times New Roman" w:hAnsi="Times New Roman"/>
          <w:sz w:val="22"/>
          <w:szCs w:val="22"/>
        </w:rPr>
        <w:footnoteRef/>
      </w:r>
      <w:r w:rsidRPr="00930F74">
        <w:rPr>
          <w:rFonts w:ascii="Times New Roman" w:hAnsi="Times New Roman"/>
          <w:sz w:val="22"/>
          <w:szCs w:val="22"/>
          <w:lang w:val="en-US"/>
        </w:rPr>
        <w:t xml:space="preserve"> Eric ALARY, </w:t>
      </w:r>
      <w:proofErr w:type="gramStart"/>
      <w:r w:rsidRPr="00930F74">
        <w:rPr>
          <w:rFonts w:ascii="Times New Roman" w:hAnsi="Times New Roman"/>
          <w:i/>
          <w:sz w:val="22"/>
          <w:szCs w:val="22"/>
          <w:lang w:val="en-US"/>
        </w:rPr>
        <w:t>op.cit</w:t>
      </w:r>
      <w:r w:rsidRPr="00930F74">
        <w:rPr>
          <w:rFonts w:ascii="Times New Roman" w:hAnsi="Times New Roman"/>
          <w:sz w:val="22"/>
          <w:szCs w:val="22"/>
          <w:lang w:val="en-US"/>
        </w:rPr>
        <w:t>.,</w:t>
      </w:r>
      <w:proofErr w:type="gramEnd"/>
      <w:r w:rsidRPr="00930F74">
        <w:rPr>
          <w:rFonts w:ascii="Times New Roman" w:hAnsi="Times New Roman"/>
          <w:sz w:val="22"/>
          <w:szCs w:val="22"/>
          <w:lang w:val="en-US"/>
        </w:rPr>
        <w:t xml:space="preserve"> p.66.</w:t>
      </w:r>
    </w:p>
  </w:footnote>
  <w:footnote w:id="504">
    <w:p w:rsidR="003A3943" w:rsidRPr="00E07BEB" w:rsidRDefault="003A3943" w:rsidP="002E4FAE">
      <w:pPr>
        <w:pStyle w:val="Notedebasdepage"/>
        <w:spacing w:line="360" w:lineRule="auto"/>
        <w:jc w:val="both"/>
        <w:rPr>
          <w:rFonts w:ascii="Times New Roman" w:hAnsi="Times New Roman"/>
          <w:sz w:val="22"/>
          <w:szCs w:val="22"/>
        </w:rPr>
      </w:pPr>
      <w:r w:rsidRPr="00E07BEB">
        <w:rPr>
          <w:rStyle w:val="Appelnotedebasdep"/>
          <w:rFonts w:ascii="Times New Roman" w:hAnsi="Times New Roman"/>
          <w:sz w:val="22"/>
          <w:szCs w:val="22"/>
        </w:rPr>
        <w:footnoteRef/>
      </w:r>
      <w:r w:rsidRPr="00E07BEB">
        <w:rPr>
          <w:rFonts w:ascii="Times New Roman" w:hAnsi="Times New Roman"/>
          <w:sz w:val="22"/>
          <w:szCs w:val="22"/>
        </w:rPr>
        <w:t xml:space="preserve"> Gérard Régnier</w:t>
      </w:r>
      <w:r>
        <w:rPr>
          <w:rFonts w:ascii="Times New Roman" w:hAnsi="Times New Roman"/>
          <w:sz w:val="22"/>
          <w:szCs w:val="22"/>
        </w:rPr>
        <w:t xml:space="preserve">. </w:t>
      </w:r>
      <w:r w:rsidRPr="00E07BEB">
        <w:rPr>
          <w:rFonts w:ascii="Times New Roman" w:hAnsi="Times New Roman"/>
          <w:i/>
          <w:sz w:val="22"/>
          <w:szCs w:val="22"/>
        </w:rPr>
        <w:t>Jazz et société  sous l’Occupation</w:t>
      </w:r>
      <w:r w:rsidRPr="00E07BEB">
        <w:rPr>
          <w:rFonts w:ascii="Times New Roman" w:hAnsi="Times New Roman"/>
          <w:sz w:val="22"/>
          <w:szCs w:val="22"/>
        </w:rPr>
        <w:t>, Edition : L’Harmattan, 2009, p.52.</w:t>
      </w:r>
    </w:p>
  </w:footnote>
  <w:footnote w:id="505">
    <w:p w:rsidR="003A3943" w:rsidRPr="00A53224" w:rsidRDefault="003A3943" w:rsidP="002E4FAE">
      <w:pPr>
        <w:pStyle w:val="Notedebasdepage"/>
        <w:spacing w:line="360" w:lineRule="auto"/>
        <w:jc w:val="both"/>
        <w:rPr>
          <w:rFonts w:ascii="Times New Roman" w:hAnsi="Times New Roman"/>
          <w:sz w:val="22"/>
          <w:szCs w:val="22"/>
        </w:rPr>
      </w:pPr>
      <w:r w:rsidRPr="00A53224">
        <w:rPr>
          <w:rStyle w:val="Appelnotedebasdep"/>
          <w:rFonts w:ascii="Times New Roman" w:hAnsi="Times New Roman"/>
          <w:sz w:val="22"/>
          <w:szCs w:val="22"/>
        </w:rPr>
        <w:footnoteRef/>
      </w:r>
      <w:r>
        <w:rPr>
          <w:rFonts w:ascii="Times New Roman" w:hAnsi="Times New Roman"/>
          <w:sz w:val="22"/>
          <w:szCs w:val="22"/>
        </w:rPr>
        <w:t xml:space="preserve"> Ludovic TOURNÈS. </w:t>
      </w:r>
      <w:r w:rsidRPr="00A53224">
        <w:rPr>
          <w:rFonts w:ascii="Times New Roman" w:hAnsi="Times New Roman"/>
          <w:i/>
          <w:sz w:val="22"/>
          <w:szCs w:val="22"/>
        </w:rPr>
        <w:t>Musique ! Du phonographe au MP3</w:t>
      </w:r>
      <w:r w:rsidRPr="00A53224">
        <w:rPr>
          <w:rFonts w:ascii="Times New Roman" w:hAnsi="Times New Roman"/>
          <w:sz w:val="22"/>
          <w:szCs w:val="22"/>
        </w:rPr>
        <w:t xml:space="preserve">, Paris : Edition Autrement, 2008, p.66. </w:t>
      </w:r>
    </w:p>
  </w:footnote>
  <w:footnote w:id="506">
    <w:p w:rsidR="003A3943" w:rsidRPr="00954C06" w:rsidRDefault="003A3943" w:rsidP="00954C06">
      <w:pPr>
        <w:pStyle w:val="Notedebasdepage"/>
        <w:spacing w:after="0" w:line="360" w:lineRule="auto"/>
        <w:jc w:val="both"/>
        <w:rPr>
          <w:rFonts w:ascii="Times New Roman" w:hAnsi="Times New Roman"/>
          <w:sz w:val="22"/>
          <w:szCs w:val="22"/>
        </w:rPr>
      </w:pPr>
      <w:r w:rsidRPr="00954C06">
        <w:rPr>
          <w:rStyle w:val="Appelnotedebasdep"/>
          <w:rFonts w:ascii="Times New Roman" w:hAnsi="Times New Roman"/>
          <w:sz w:val="22"/>
          <w:szCs w:val="22"/>
        </w:rPr>
        <w:footnoteRef/>
      </w:r>
      <w:r w:rsidRPr="00954C06">
        <w:rPr>
          <w:rFonts w:ascii="Times New Roman" w:hAnsi="Times New Roman"/>
          <w:sz w:val="22"/>
          <w:szCs w:val="22"/>
        </w:rPr>
        <w:t xml:space="preserve"> Didier VARROD et Nicolas PRESCEHY, </w:t>
      </w:r>
      <w:r w:rsidRPr="00954C06">
        <w:rPr>
          <w:rFonts w:ascii="Times New Roman" w:hAnsi="Times New Roman"/>
          <w:i/>
          <w:sz w:val="22"/>
          <w:szCs w:val="22"/>
        </w:rPr>
        <w:t>Charles Trent</w:t>
      </w:r>
      <w:r w:rsidRPr="00954C06">
        <w:rPr>
          <w:rFonts w:ascii="Times New Roman" w:hAnsi="Times New Roman"/>
          <w:sz w:val="22"/>
          <w:szCs w:val="22"/>
        </w:rPr>
        <w:t xml:space="preserve">, Paris : Flammarion, 2013, p. 118. </w:t>
      </w:r>
    </w:p>
  </w:footnote>
  <w:footnote w:id="507">
    <w:p w:rsidR="003A3943" w:rsidRPr="00954C06" w:rsidRDefault="003A3943" w:rsidP="00954C06">
      <w:pPr>
        <w:spacing w:after="0" w:line="360" w:lineRule="auto"/>
        <w:jc w:val="both"/>
        <w:rPr>
          <w:rFonts w:ascii="Times New Roman" w:hAnsi="Times New Roman" w:cs="Times New Roman"/>
          <w:color w:val="000000" w:themeColor="text1"/>
        </w:rPr>
      </w:pPr>
      <w:r w:rsidRPr="00954C06">
        <w:rPr>
          <w:rStyle w:val="Appelnotedebasdep"/>
          <w:rFonts w:ascii="Times New Roman" w:hAnsi="Times New Roman" w:cs="Times New Roman"/>
          <w:color w:val="000000" w:themeColor="text1"/>
        </w:rPr>
        <w:footnoteRef/>
      </w:r>
      <w:r w:rsidRPr="00954C06">
        <w:rPr>
          <w:rFonts w:ascii="Times New Roman" w:hAnsi="Times New Roman" w:cs="Times New Roman"/>
          <w:color w:val="000000" w:themeColor="text1"/>
        </w:rPr>
        <w:t xml:space="preserve"> La composition de cette chanson a déjà commencé avant 1945.  </w:t>
      </w:r>
    </w:p>
    <w:p w:rsidR="003A3943" w:rsidRPr="00647777" w:rsidRDefault="003A3943" w:rsidP="002E4FAE">
      <w:pPr>
        <w:pStyle w:val="Notedebasdepage"/>
      </w:pPr>
    </w:p>
  </w:footnote>
  <w:footnote w:id="508">
    <w:p w:rsidR="003A3943" w:rsidRPr="005A3248" w:rsidRDefault="003A3943" w:rsidP="002E4FAE">
      <w:pPr>
        <w:pStyle w:val="Notedebasdepage"/>
        <w:spacing w:line="360" w:lineRule="auto"/>
        <w:jc w:val="both"/>
        <w:rPr>
          <w:rFonts w:ascii="Times New Roman" w:hAnsi="Times New Roman"/>
          <w:sz w:val="22"/>
          <w:szCs w:val="22"/>
        </w:rPr>
      </w:pPr>
      <w:r w:rsidRPr="005A3248">
        <w:rPr>
          <w:rStyle w:val="Appelnotedebasdep"/>
          <w:rFonts w:ascii="Times New Roman" w:hAnsi="Times New Roman"/>
          <w:sz w:val="22"/>
          <w:szCs w:val="22"/>
        </w:rPr>
        <w:footnoteRef/>
      </w:r>
      <w:r w:rsidRPr="005A3248">
        <w:rPr>
          <w:rFonts w:ascii="Times New Roman" w:hAnsi="Times New Roman"/>
          <w:sz w:val="22"/>
          <w:szCs w:val="22"/>
        </w:rPr>
        <w:t xml:space="preserve"> Pierre BOURDIEU</w:t>
      </w:r>
      <w:r>
        <w:rPr>
          <w:rFonts w:ascii="Times New Roman" w:hAnsi="Times New Roman"/>
          <w:sz w:val="22"/>
          <w:szCs w:val="22"/>
        </w:rPr>
        <w:t xml:space="preserve">. </w:t>
      </w:r>
      <w:r w:rsidRPr="005A3248">
        <w:rPr>
          <w:rFonts w:ascii="Times New Roman" w:hAnsi="Times New Roman"/>
          <w:i/>
          <w:sz w:val="22"/>
          <w:szCs w:val="22"/>
        </w:rPr>
        <w:t>Le sens pratique</w:t>
      </w:r>
      <w:r>
        <w:rPr>
          <w:rFonts w:ascii="Times New Roman" w:hAnsi="Times New Roman"/>
          <w:i/>
          <w:sz w:val="22"/>
          <w:szCs w:val="22"/>
        </w:rPr>
        <w:t xml:space="preserve">. </w:t>
      </w:r>
      <w:r w:rsidRPr="005A3248">
        <w:rPr>
          <w:rFonts w:ascii="Times New Roman" w:hAnsi="Times New Roman"/>
          <w:sz w:val="22"/>
          <w:szCs w:val="22"/>
        </w:rPr>
        <w:t xml:space="preserve">Éditions de minuit, 1980, p. 92. </w:t>
      </w:r>
    </w:p>
  </w:footnote>
  <w:footnote w:id="509">
    <w:p w:rsidR="003A3943" w:rsidRPr="00F5469A" w:rsidRDefault="003A3943" w:rsidP="002E4FAE">
      <w:pPr>
        <w:pStyle w:val="Notedebasdepage"/>
        <w:spacing w:line="360" w:lineRule="auto"/>
        <w:jc w:val="both"/>
        <w:rPr>
          <w:rFonts w:ascii="Times New Roman" w:hAnsi="Times New Roman"/>
          <w:sz w:val="22"/>
          <w:szCs w:val="22"/>
        </w:rPr>
      </w:pPr>
      <w:r w:rsidRPr="00F5469A">
        <w:rPr>
          <w:rStyle w:val="Appelnotedebasdep"/>
          <w:rFonts w:ascii="Times New Roman" w:hAnsi="Times New Roman"/>
          <w:sz w:val="22"/>
          <w:szCs w:val="22"/>
        </w:rPr>
        <w:footnoteRef/>
      </w:r>
      <w:r w:rsidRPr="00F5469A">
        <w:rPr>
          <w:rFonts w:ascii="Times New Roman" w:hAnsi="Times New Roman"/>
          <w:sz w:val="22"/>
          <w:szCs w:val="22"/>
        </w:rPr>
        <w:t xml:space="preserve"> Cet ouvrage de Laozi</w:t>
      </w:r>
      <w:r>
        <w:rPr>
          <w:rFonts w:ascii="Times New Roman" w:hAnsi="Times New Roman"/>
          <w:sz w:val="22"/>
          <w:szCs w:val="22"/>
        </w:rPr>
        <w:t xml:space="preserve"> (environ 500-300 av. J.-C.)</w:t>
      </w:r>
      <w:r w:rsidRPr="00F5469A">
        <w:rPr>
          <w:rFonts w:ascii="Times New Roman" w:hAnsi="Times New Roman"/>
          <w:sz w:val="22"/>
          <w:szCs w:val="22"/>
        </w:rPr>
        <w:t xml:space="preserve">, le traité de philosophe est </w:t>
      </w:r>
      <w:r>
        <w:rPr>
          <w:rFonts w:ascii="Times New Roman" w:hAnsi="Times New Roman"/>
          <w:sz w:val="22"/>
          <w:szCs w:val="22"/>
        </w:rPr>
        <w:t>composé</w:t>
      </w:r>
      <w:r w:rsidRPr="00F5469A">
        <w:rPr>
          <w:rFonts w:ascii="Times New Roman" w:hAnsi="Times New Roman"/>
          <w:sz w:val="22"/>
          <w:szCs w:val="22"/>
        </w:rPr>
        <w:t xml:space="preserve"> des anciens commentaires. Il est divisé en 81 chapitres sur le Dao, la voie, le De et la Vertu.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B020C7"/>
    <w:multiLevelType w:val="hybridMultilevel"/>
    <w:tmpl w:val="2FDEDB44"/>
    <w:lvl w:ilvl="0" w:tplc="040C0011">
      <w:start w:val="1"/>
      <w:numFmt w:val="decimal"/>
      <w:lvlText w:val="%1)"/>
      <w:lvlJc w:val="left"/>
      <w:pPr>
        <w:ind w:left="1380" w:hanging="360"/>
      </w:pPr>
    </w:lvl>
    <w:lvl w:ilvl="1" w:tplc="040C0019" w:tentative="1">
      <w:start w:val="1"/>
      <w:numFmt w:val="lowerLetter"/>
      <w:lvlText w:val="%2."/>
      <w:lvlJc w:val="left"/>
      <w:pPr>
        <w:ind w:left="2100" w:hanging="360"/>
      </w:pPr>
    </w:lvl>
    <w:lvl w:ilvl="2" w:tplc="040C001B" w:tentative="1">
      <w:start w:val="1"/>
      <w:numFmt w:val="lowerRoman"/>
      <w:lvlText w:val="%3."/>
      <w:lvlJc w:val="right"/>
      <w:pPr>
        <w:ind w:left="2820" w:hanging="180"/>
      </w:pPr>
    </w:lvl>
    <w:lvl w:ilvl="3" w:tplc="040C000F" w:tentative="1">
      <w:start w:val="1"/>
      <w:numFmt w:val="decimal"/>
      <w:lvlText w:val="%4."/>
      <w:lvlJc w:val="left"/>
      <w:pPr>
        <w:ind w:left="3540" w:hanging="360"/>
      </w:pPr>
    </w:lvl>
    <w:lvl w:ilvl="4" w:tplc="040C0019" w:tentative="1">
      <w:start w:val="1"/>
      <w:numFmt w:val="lowerLetter"/>
      <w:lvlText w:val="%5."/>
      <w:lvlJc w:val="left"/>
      <w:pPr>
        <w:ind w:left="4260" w:hanging="360"/>
      </w:pPr>
    </w:lvl>
    <w:lvl w:ilvl="5" w:tplc="040C001B" w:tentative="1">
      <w:start w:val="1"/>
      <w:numFmt w:val="lowerRoman"/>
      <w:lvlText w:val="%6."/>
      <w:lvlJc w:val="right"/>
      <w:pPr>
        <w:ind w:left="4980" w:hanging="180"/>
      </w:pPr>
    </w:lvl>
    <w:lvl w:ilvl="6" w:tplc="040C000F" w:tentative="1">
      <w:start w:val="1"/>
      <w:numFmt w:val="decimal"/>
      <w:lvlText w:val="%7."/>
      <w:lvlJc w:val="left"/>
      <w:pPr>
        <w:ind w:left="5700" w:hanging="360"/>
      </w:pPr>
    </w:lvl>
    <w:lvl w:ilvl="7" w:tplc="040C0019" w:tentative="1">
      <w:start w:val="1"/>
      <w:numFmt w:val="lowerLetter"/>
      <w:lvlText w:val="%8."/>
      <w:lvlJc w:val="left"/>
      <w:pPr>
        <w:ind w:left="6420" w:hanging="360"/>
      </w:pPr>
    </w:lvl>
    <w:lvl w:ilvl="8" w:tplc="040C001B" w:tentative="1">
      <w:start w:val="1"/>
      <w:numFmt w:val="lowerRoman"/>
      <w:lvlText w:val="%9."/>
      <w:lvlJc w:val="right"/>
      <w:pPr>
        <w:ind w:left="7140" w:hanging="180"/>
      </w:pPr>
    </w:lvl>
  </w:abstractNum>
  <w:abstractNum w:abstractNumId="1" w15:restartNumberingAfterBreak="0">
    <w:nsid w:val="0F421C95"/>
    <w:multiLevelType w:val="multilevel"/>
    <w:tmpl w:val="991E9366"/>
    <w:lvl w:ilvl="0">
      <w:start w:val="1"/>
      <w:numFmt w:val="decimal"/>
      <w:lvlText w:val="%1."/>
      <w:lvlJc w:val="left"/>
      <w:pPr>
        <w:ind w:left="480" w:hanging="360"/>
      </w:pPr>
      <w:rPr>
        <w:rFonts w:hint="default"/>
      </w:rPr>
    </w:lvl>
    <w:lvl w:ilvl="1">
      <w:start w:val="1"/>
      <w:numFmt w:val="decimal"/>
      <w:isLgl/>
      <w:lvlText w:val="%1.%2."/>
      <w:lvlJc w:val="left"/>
      <w:pPr>
        <w:ind w:left="480" w:hanging="360"/>
      </w:pPr>
      <w:rPr>
        <w:rFonts w:hint="default"/>
      </w:rPr>
    </w:lvl>
    <w:lvl w:ilvl="2">
      <w:start w:val="1"/>
      <w:numFmt w:val="decimal"/>
      <w:isLgl/>
      <w:lvlText w:val="%1.%2.%3."/>
      <w:lvlJc w:val="left"/>
      <w:pPr>
        <w:ind w:left="840" w:hanging="720"/>
      </w:pPr>
      <w:rPr>
        <w:rFonts w:hint="default"/>
      </w:rPr>
    </w:lvl>
    <w:lvl w:ilvl="3">
      <w:start w:val="1"/>
      <w:numFmt w:val="decimal"/>
      <w:isLgl/>
      <w:lvlText w:val="%1.%2.%3.%4."/>
      <w:lvlJc w:val="left"/>
      <w:pPr>
        <w:ind w:left="840" w:hanging="720"/>
      </w:pPr>
      <w:rPr>
        <w:rFonts w:hint="default"/>
      </w:rPr>
    </w:lvl>
    <w:lvl w:ilvl="4">
      <w:start w:val="1"/>
      <w:numFmt w:val="decimal"/>
      <w:isLgl/>
      <w:lvlText w:val="%1.%2.%3.%4.%5."/>
      <w:lvlJc w:val="left"/>
      <w:pPr>
        <w:ind w:left="1200" w:hanging="1080"/>
      </w:pPr>
      <w:rPr>
        <w:rFonts w:hint="default"/>
      </w:rPr>
    </w:lvl>
    <w:lvl w:ilvl="5">
      <w:start w:val="1"/>
      <w:numFmt w:val="decimal"/>
      <w:isLgl/>
      <w:lvlText w:val="%1.%2.%3.%4.%5.%6."/>
      <w:lvlJc w:val="left"/>
      <w:pPr>
        <w:ind w:left="1200" w:hanging="1080"/>
      </w:pPr>
      <w:rPr>
        <w:rFonts w:hint="default"/>
      </w:rPr>
    </w:lvl>
    <w:lvl w:ilvl="6">
      <w:start w:val="1"/>
      <w:numFmt w:val="decimal"/>
      <w:isLgl/>
      <w:lvlText w:val="%1.%2.%3.%4.%5.%6.%7."/>
      <w:lvlJc w:val="left"/>
      <w:pPr>
        <w:ind w:left="1560" w:hanging="1440"/>
      </w:pPr>
      <w:rPr>
        <w:rFonts w:hint="default"/>
      </w:rPr>
    </w:lvl>
    <w:lvl w:ilvl="7">
      <w:start w:val="1"/>
      <w:numFmt w:val="decimal"/>
      <w:isLgl/>
      <w:lvlText w:val="%1.%2.%3.%4.%5.%6.%7.%8."/>
      <w:lvlJc w:val="left"/>
      <w:pPr>
        <w:ind w:left="1560" w:hanging="1440"/>
      </w:pPr>
      <w:rPr>
        <w:rFonts w:hint="default"/>
      </w:rPr>
    </w:lvl>
    <w:lvl w:ilvl="8">
      <w:start w:val="1"/>
      <w:numFmt w:val="decimal"/>
      <w:isLgl/>
      <w:lvlText w:val="%1.%2.%3.%4.%5.%6.%7.%8.%9."/>
      <w:lvlJc w:val="left"/>
      <w:pPr>
        <w:ind w:left="1920" w:hanging="1800"/>
      </w:pPr>
      <w:rPr>
        <w:rFonts w:hint="default"/>
      </w:rPr>
    </w:lvl>
  </w:abstractNum>
  <w:abstractNum w:abstractNumId="2" w15:restartNumberingAfterBreak="0">
    <w:nsid w:val="134326C6"/>
    <w:multiLevelType w:val="hybridMultilevel"/>
    <w:tmpl w:val="C78E0E4A"/>
    <w:lvl w:ilvl="0" w:tplc="99EA419E">
      <w:start w:val="4"/>
      <w:numFmt w:val="bullet"/>
      <w:lvlText w:val="-"/>
      <w:lvlJc w:val="left"/>
      <w:pPr>
        <w:ind w:left="1500" w:hanging="360"/>
      </w:pPr>
      <w:rPr>
        <w:rFonts w:ascii="Times New Roman" w:eastAsiaTheme="minorEastAsia" w:hAnsi="Times New Roman" w:cs="Times New Roman"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3" w15:restartNumberingAfterBreak="0">
    <w:nsid w:val="13B65BC3"/>
    <w:multiLevelType w:val="hybridMultilevel"/>
    <w:tmpl w:val="1E32D634"/>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EF67225"/>
    <w:multiLevelType w:val="hybridMultilevel"/>
    <w:tmpl w:val="B6AEC4DA"/>
    <w:lvl w:ilvl="0" w:tplc="C62C05B2">
      <w:start w:val="1"/>
      <w:numFmt w:val="decimal"/>
      <w:lvlText w:val="%1)"/>
      <w:lvlJc w:val="left"/>
      <w:pPr>
        <w:ind w:left="1123" w:hanging="360"/>
      </w:pPr>
      <w:rPr>
        <w:rFonts w:hint="default"/>
      </w:rPr>
    </w:lvl>
    <w:lvl w:ilvl="1" w:tplc="040C0019" w:tentative="1">
      <w:start w:val="1"/>
      <w:numFmt w:val="lowerLetter"/>
      <w:lvlText w:val="%2."/>
      <w:lvlJc w:val="left"/>
      <w:pPr>
        <w:ind w:left="1843" w:hanging="360"/>
      </w:pPr>
    </w:lvl>
    <w:lvl w:ilvl="2" w:tplc="040C001B" w:tentative="1">
      <w:start w:val="1"/>
      <w:numFmt w:val="lowerRoman"/>
      <w:lvlText w:val="%3."/>
      <w:lvlJc w:val="right"/>
      <w:pPr>
        <w:ind w:left="2563" w:hanging="180"/>
      </w:pPr>
    </w:lvl>
    <w:lvl w:ilvl="3" w:tplc="040C000F" w:tentative="1">
      <w:start w:val="1"/>
      <w:numFmt w:val="decimal"/>
      <w:lvlText w:val="%4."/>
      <w:lvlJc w:val="left"/>
      <w:pPr>
        <w:ind w:left="3283" w:hanging="360"/>
      </w:pPr>
    </w:lvl>
    <w:lvl w:ilvl="4" w:tplc="040C0019" w:tentative="1">
      <w:start w:val="1"/>
      <w:numFmt w:val="lowerLetter"/>
      <w:lvlText w:val="%5."/>
      <w:lvlJc w:val="left"/>
      <w:pPr>
        <w:ind w:left="4003" w:hanging="360"/>
      </w:pPr>
    </w:lvl>
    <w:lvl w:ilvl="5" w:tplc="040C001B" w:tentative="1">
      <w:start w:val="1"/>
      <w:numFmt w:val="lowerRoman"/>
      <w:lvlText w:val="%6."/>
      <w:lvlJc w:val="right"/>
      <w:pPr>
        <w:ind w:left="4723" w:hanging="180"/>
      </w:pPr>
    </w:lvl>
    <w:lvl w:ilvl="6" w:tplc="040C000F" w:tentative="1">
      <w:start w:val="1"/>
      <w:numFmt w:val="decimal"/>
      <w:lvlText w:val="%7."/>
      <w:lvlJc w:val="left"/>
      <w:pPr>
        <w:ind w:left="5443" w:hanging="360"/>
      </w:pPr>
    </w:lvl>
    <w:lvl w:ilvl="7" w:tplc="040C0019" w:tentative="1">
      <w:start w:val="1"/>
      <w:numFmt w:val="lowerLetter"/>
      <w:lvlText w:val="%8."/>
      <w:lvlJc w:val="left"/>
      <w:pPr>
        <w:ind w:left="6163" w:hanging="360"/>
      </w:pPr>
    </w:lvl>
    <w:lvl w:ilvl="8" w:tplc="040C001B" w:tentative="1">
      <w:start w:val="1"/>
      <w:numFmt w:val="lowerRoman"/>
      <w:lvlText w:val="%9."/>
      <w:lvlJc w:val="right"/>
      <w:pPr>
        <w:ind w:left="6883" w:hanging="180"/>
      </w:pPr>
    </w:lvl>
  </w:abstractNum>
  <w:abstractNum w:abstractNumId="5" w15:restartNumberingAfterBreak="0">
    <w:nsid w:val="238015C7"/>
    <w:multiLevelType w:val="hybridMultilevel"/>
    <w:tmpl w:val="CAAA9AE0"/>
    <w:lvl w:ilvl="0" w:tplc="8F041526">
      <w:start w:val="1"/>
      <w:numFmt w:val="decimal"/>
      <w:lvlText w:val="%1)"/>
      <w:lvlJc w:val="left"/>
      <w:pPr>
        <w:ind w:left="480" w:hanging="360"/>
      </w:pPr>
      <w:rPr>
        <w:rFonts w:hint="default"/>
      </w:rPr>
    </w:lvl>
    <w:lvl w:ilvl="1" w:tplc="040C0019" w:tentative="1">
      <w:start w:val="1"/>
      <w:numFmt w:val="lowerLetter"/>
      <w:lvlText w:val="%2."/>
      <w:lvlJc w:val="left"/>
      <w:pPr>
        <w:ind w:left="1200" w:hanging="360"/>
      </w:pPr>
    </w:lvl>
    <w:lvl w:ilvl="2" w:tplc="040C001B" w:tentative="1">
      <w:start w:val="1"/>
      <w:numFmt w:val="lowerRoman"/>
      <w:lvlText w:val="%3."/>
      <w:lvlJc w:val="right"/>
      <w:pPr>
        <w:ind w:left="1920" w:hanging="180"/>
      </w:pPr>
    </w:lvl>
    <w:lvl w:ilvl="3" w:tplc="040C000F" w:tentative="1">
      <w:start w:val="1"/>
      <w:numFmt w:val="decimal"/>
      <w:lvlText w:val="%4."/>
      <w:lvlJc w:val="left"/>
      <w:pPr>
        <w:ind w:left="2640" w:hanging="360"/>
      </w:pPr>
    </w:lvl>
    <w:lvl w:ilvl="4" w:tplc="040C0019" w:tentative="1">
      <w:start w:val="1"/>
      <w:numFmt w:val="lowerLetter"/>
      <w:lvlText w:val="%5."/>
      <w:lvlJc w:val="left"/>
      <w:pPr>
        <w:ind w:left="3360" w:hanging="360"/>
      </w:pPr>
    </w:lvl>
    <w:lvl w:ilvl="5" w:tplc="040C001B" w:tentative="1">
      <w:start w:val="1"/>
      <w:numFmt w:val="lowerRoman"/>
      <w:lvlText w:val="%6."/>
      <w:lvlJc w:val="right"/>
      <w:pPr>
        <w:ind w:left="4080" w:hanging="180"/>
      </w:pPr>
    </w:lvl>
    <w:lvl w:ilvl="6" w:tplc="040C000F" w:tentative="1">
      <w:start w:val="1"/>
      <w:numFmt w:val="decimal"/>
      <w:lvlText w:val="%7."/>
      <w:lvlJc w:val="left"/>
      <w:pPr>
        <w:ind w:left="4800" w:hanging="360"/>
      </w:pPr>
    </w:lvl>
    <w:lvl w:ilvl="7" w:tplc="040C0019" w:tentative="1">
      <w:start w:val="1"/>
      <w:numFmt w:val="lowerLetter"/>
      <w:lvlText w:val="%8."/>
      <w:lvlJc w:val="left"/>
      <w:pPr>
        <w:ind w:left="5520" w:hanging="360"/>
      </w:pPr>
    </w:lvl>
    <w:lvl w:ilvl="8" w:tplc="040C001B" w:tentative="1">
      <w:start w:val="1"/>
      <w:numFmt w:val="lowerRoman"/>
      <w:lvlText w:val="%9."/>
      <w:lvlJc w:val="right"/>
      <w:pPr>
        <w:ind w:left="6240" w:hanging="180"/>
      </w:pPr>
    </w:lvl>
  </w:abstractNum>
  <w:abstractNum w:abstractNumId="6" w15:restartNumberingAfterBreak="0">
    <w:nsid w:val="25EF04F3"/>
    <w:multiLevelType w:val="hybridMultilevel"/>
    <w:tmpl w:val="25E40980"/>
    <w:lvl w:ilvl="0" w:tplc="040C0011">
      <w:start w:val="1"/>
      <w:numFmt w:val="decimal"/>
      <w:lvlText w:val="%1)"/>
      <w:lvlJc w:val="left"/>
      <w:pPr>
        <w:ind w:left="785" w:hanging="360"/>
      </w:pPr>
    </w:lvl>
    <w:lvl w:ilvl="1" w:tplc="040C0019">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7" w15:restartNumberingAfterBreak="0">
    <w:nsid w:val="3AD37CA9"/>
    <w:multiLevelType w:val="hybridMultilevel"/>
    <w:tmpl w:val="7F58F430"/>
    <w:lvl w:ilvl="0" w:tplc="040C0011">
      <w:start w:val="1"/>
      <w:numFmt w:val="decimal"/>
      <w:lvlText w:val="%1)"/>
      <w:lvlJc w:val="left"/>
      <w:pPr>
        <w:ind w:left="1120" w:hanging="360"/>
      </w:pPr>
    </w:lvl>
    <w:lvl w:ilvl="1" w:tplc="040C0019" w:tentative="1">
      <w:start w:val="1"/>
      <w:numFmt w:val="lowerLetter"/>
      <w:lvlText w:val="%2."/>
      <w:lvlJc w:val="left"/>
      <w:pPr>
        <w:ind w:left="1840" w:hanging="360"/>
      </w:pPr>
    </w:lvl>
    <w:lvl w:ilvl="2" w:tplc="040C001B" w:tentative="1">
      <w:start w:val="1"/>
      <w:numFmt w:val="lowerRoman"/>
      <w:lvlText w:val="%3."/>
      <w:lvlJc w:val="right"/>
      <w:pPr>
        <w:ind w:left="2560" w:hanging="180"/>
      </w:pPr>
    </w:lvl>
    <w:lvl w:ilvl="3" w:tplc="040C000F" w:tentative="1">
      <w:start w:val="1"/>
      <w:numFmt w:val="decimal"/>
      <w:lvlText w:val="%4."/>
      <w:lvlJc w:val="left"/>
      <w:pPr>
        <w:ind w:left="3280" w:hanging="360"/>
      </w:pPr>
    </w:lvl>
    <w:lvl w:ilvl="4" w:tplc="040C0019" w:tentative="1">
      <w:start w:val="1"/>
      <w:numFmt w:val="lowerLetter"/>
      <w:lvlText w:val="%5."/>
      <w:lvlJc w:val="left"/>
      <w:pPr>
        <w:ind w:left="4000" w:hanging="360"/>
      </w:pPr>
    </w:lvl>
    <w:lvl w:ilvl="5" w:tplc="040C001B" w:tentative="1">
      <w:start w:val="1"/>
      <w:numFmt w:val="lowerRoman"/>
      <w:lvlText w:val="%6."/>
      <w:lvlJc w:val="right"/>
      <w:pPr>
        <w:ind w:left="4720" w:hanging="180"/>
      </w:pPr>
    </w:lvl>
    <w:lvl w:ilvl="6" w:tplc="040C000F" w:tentative="1">
      <w:start w:val="1"/>
      <w:numFmt w:val="decimal"/>
      <w:lvlText w:val="%7."/>
      <w:lvlJc w:val="left"/>
      <w:pPr>
        <w:ind w:left="5440" w:hanging="360"/>
      </w:pPr>
    </w:lvl>
    <w:lvl w:ilvl="7" w:tplc="040C0019" w:tentative="1">
      <w:start w:val="1"/>
      <w:numFmt w:val="lowerLetter"/>
      <w:lvlText w:val="%8."/>
      <w:lvlJc w:val="left"/>
      <w:pPr>
        <w:ind w:left="6160" w:hanging="360"/>
      </w:pPr>
    </w:lvl>
    <w:lvl w:ilvl="8" w:tplc="040C001B" w:tentative="1">
      <w:start w:val="1"/>
      <w:numFmt w:val="lowerRoman"/>
      <w:lvlText w:val="%9."/>
      <w:lvlJc w:val="right"/>
      <w:pPr>
        <w:ind w:left="6880" w:hanging="180"/>
      </w:pPr>
    </w:lvl>
  </w:abstractNum>
  <w:abstractNum w:abstractNumId="8" w15:restartNumberingAfterBreak="0">
    <w:nsid w:val="49051811"/>
    <w:multiLevelType w:val="multilevel"/>
    <w:tmpl w:val="E34C695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4D351E06"/>
    <w:multiLevelType w:val="hybridMultilevel"/>
    <w:tmpl w:val="05C83AD4"/>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480683F"/>
    <w:multiLevelType w:val="hybridMultilevel"/>
    <w:tmpl w:val="95961464"/>
    <w:lvl w:ilvl="0" w:tplc="C3CE28F4">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703657F"/>
    <w:multiLevelType w:val="hybridMultilevel"/>
    <w:tmpl w:val="E7EA7B5C"/>
    <w:lvl w:ilvl="0" w:tplc="040C0011">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2" w15:restartNumberingAfterBreak="0">
    <w:nsid w:val="5FAD297C"/>
    <w:multiLevelType w:val="hybridMultilevel"/>
    <w:tmpl w:val="56069A3A"/>
    <w:lvl w:ilvl="0" w:tplc="040C0011">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15:restartNumberingAfterBreak="0">
    <w:nsid w:val="64741154"/>
    <w:multiLevelType w:val="hybridMultilevel"/>
    <w:tmpl w:val="216C9B8E"/>
    <w:lvl w:ilvl="0" w:tplc="9DC661DE">
      <w:start w:val="1"/>
      <w:numFmt w:val="bullet"/>
      <w:lvlText w:val="-"/>
      <w:lvlJc w:val="left"/>
      <w:pPr>
        <w:ind w:left="720" w:hanging="360"/>
      </w:pPr>
      <w:rPr>
        <w:rFonts w:ascii="Times New Roman" w:eastAsiaTheme="minorEastAsia" w:hAnsi="Times New Roman" w:cs="Times New Roman"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FC65A49"/>
    <w:multiLevelType w:val="multilevel"/>
    <w:tmpl w:val="FC7496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1A923CC"/>
    <w:multiLevelType w:val="multilevel"/>
    <w:tmpl w:val="6D9213E4"/>
    <w:lvl w:ilvl="0">
      <w:start w:val="1"/>
      <w:numFmt w:val="decimal"/>
      <w:lvlText w:val="%1."/>
      <w:lvlJc w:val="left"/>
      <w:pPr>
        <w:ind w:left="720" w:hanging="360"/>
      </w:pPr>
      <w:rPr>
        <w:rFonts w:hint="default"/>
      </w:rPr>
    </w:lvl>
    <w:lvl w:ilvl="1">
      <w:start w:val="1"/>
      <w:numFmt w:val="decimal"/>
      <w:isLgl/>
      <w:lvlText w:val="%1.%2."/>
      <w:lvlJc w:val="left"/>
      <w:pPr>
        <w:ind w:left="760" w:hanging="360"/>
      </w:pPr>
      <w:rPr>
        <w:rFonts w:hint="default"/>
      </w:rPr>
    </w:lvl>
    <w:lvl w:ilvl="2">
      <w:start w:val="1"/>
      <w:numFmt w:val="decimal"/>
      <w:isLgl/>
      <w:lvlText w:val="%1.%2.%3."/>
      <w:lvlJc w:val="left"/>
      <w:pPr>
        <w:ind w:left="116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600" w:hanging="1080"/>
      </w:pPr>
      <w:rPr>
        <w:rFonts w:hint="default"/>
      </w:rPr>
    </w:lvl>
    <w:lvl w:ilvl="5">
      <w:start w:val="1"/>
      <w:numFmt w:val="decimal"/>
      <w:isLgl/>
      <w:lvlText w:val="%1.%2.%3.%4.%5.%6."/>
      <w:lvlJc w:val="left"/>
      <w:pPr>
        <w:ind w:left="1640" w:hanging="1080"/>
      </w:pPr>
      <w:rPr>
        <w:rFonts w:hint="default"/>
      </w:rPr>
    </w:lvl>
    <w:lvl w:ilvl="6">
      <w:start w:val="1"/>
      <w:numFmt w:val="decimal"/>
      <w:isLgl/>
      <w:lvlText w:val="%1.%2.%3.%4.%5.%6.%7."/>
      <w:lvlJc w:val="left"/>
      <w:pPr>
        <w:ind w:left="2040" w:hanging="1440"/>
      </w:pPr>
      <w:rPr>
        <w:rFonts w:hint="default"/>
      </w:rPr>
    </w:lvl>
    <w:lvl w:ilvl="7">
      <w:start w:val="1"/>
      <w:numFmt w:val="decimal"/>
      <w:isLgl/>
      <w:lvlText w:val="%1.%2.%3.%4.%5.%6.%7.%8."/>
      <w:lvlJc w:val="left"/>
      <w:pPr>
        <w:ind w:left="2080" w:hanging="1440"/>
      </w:pPr>
      <w:rPr>
        <w:rFonts w:hint="default"/>
      </w:rPr>
    </w:lvl>
    <w:lvl w:ilvl="8">
      <w:start w:val="1"/>
      <w:numFmt w:val="decimal"/>
      <w:isLgl/>
      <w:lvlText w:val="%1.%2.%3.%4.%5.%6.%7.%8.%9."/>
      <w:lvlJc w:val="left"/>
      <w:pPr>
        <w:ind w:left="2480" w:hanging="1800"/>
      </w:pPr>
      <w:rPr>
        <w:rFonts w:hint="default"/>
      </w:rPr>
    </w:lvl>
  </w:abstractNum>
  <w:abstractNum w:abstractNumId="16" w15:restartNumberingAfterBreak="0">
    <w:nsid w:val="743C0169"/>
    <w:multiLevelType w:val="hybridMultilevel"/>
    <w:tmpl w:val="AA5AEBBA"/>
    <w:lvl w:ilvl="0" w:tplc="040C0011">
      <w:start w:val="1"/>
      <w:numFmt w:val="decimal"/>
      <w:lvlText w:val="%1)"/>
      <w:lvlJc w:val="left"/>
      <w:pPr>
        <w:ind w:left="1140" w:hanging="360"/>
      </w:pPr>
    </w:lvl>
    <w:lvl w:ilvl="1" w:tplc="040C0019" w:tentative="1">
      <w:start w:val="1"/>
      <w:numFmt w:val="lowerLetter"/>
      <w:lvlText w:val="%2."/>
      <w:lvlJc w:val="left"/>
      <w:pPr>
        <w:ind w:left="1860" w:hanging="360"/>
      </w:pPr>
    </w:lvl>
    <w:lvl w:ilvl="2" w:tplc="040C001B" w:tentative="1">
      <w:start w:val="1"/>
      <w:numFmt w:val="lowerRoman"/>
      <w:lvlText w:val="%3."/>
      <w:lvlJc w:val="right"/>
      <w:pPr>
        <w:ind w:left="2580" w:hanging="180"/>
      </w:pPr>
    </w:lvl>
    <w:lvl w:ilvl="3" w:tplc="040C000F" w:tentative="1">
      <w:start w:val="1"/>
      <w:numFmt w:val="decimal"/>
      <w:lvlText w:val="%4."/>
      <w:lvlJc w:val="left"/>
      <w:pPr>
        <w:ind w:left="3300" w:hanging="360"/>
      </w:pPr>
    </w:lvl>
    <w:lvl w:ilvl="4" w:tplc="040C0019" w:tentative="1">
      <w:start w:val="1"/>
      <w:numFmt w:val="lowerLetter"/>
      <w:lvlText w:val="%5."/>
      <w:lvlJc w:val="left"/>
      <w:pPr>
        <w:ind w:left="4020" w:hanging="360"/>
      </w:pPr>
    </w:lvl>
    <w:lvl w:ilvl="5" w:tplc="040C001B" w:tentative="1">
      <w:start w:val="1"/>
      <w:numFmt w:val="lowerRoman"/>
      <w:lvlText w:val="%6."/>
      <w:lvlJc w:val="right"/>
      <w:pPr>
        <w:ind w:left="4740" w:hanging="180"/>
      </w:pPr>
    </w:lvl>
    <w:lvl w:ilvl="6" w:tplc="040C000F" w:tentative="1">
      <w:start w:val="1"/>
      <w:numFmt w:val="decimal"/>
      <w:lvlText w:val="%7."/>
      <w:lvlJc w:val="left"/>
      <w:pPr>
        <w:ind w:left="5460" w:hanging="360"/>
      </w:pPr>
    </w:lvl>
    <w:lvl w:ilvl="7" w:tplc="040C0019" w:tentative="1">
      <w:start w:val="1"/>
      <w:numFmt w:val="lowerLetter"/>
      <w:lvlText w:val="%8."/>
      <w:lvlJc w:val="left"/>
      <w:pPr>
        <w:ind w:left="6180" w:hanging="360"/>
      </w:pPr>
    </w:lvl>
    <w:lvl w:ilvl="8" w:tplc="040C001B" w:tentative="1">
      <w:start w:val="1"/>
      <w:numFmt w:val="lowerRoman"/>
      <w:lvlText w:val="%9."/>
      <w:lvlJc w:val="right"/>
      <w:pPr>
        <w:ind w:left="6900" w:hanging="180"/>
      </w:pPr>
    </w:lvl>
  </w:abstractNum>
  <w:abstractNum w:abstractNumId="17" w15:restartNumberingAfterBreak="0">
    <w:nsid w:val="75A74BAB"/>
    <w:multiLevelType w:val="hybridMultilevel"/>
    <w:tmpl w:val="40CAE970"/>
    <w:lvl w:ilvl="0" w:tplc="040C0011">
      <w:start w:val="1"/>
      <w:numFmt w:val="decimal"/>
      <w:lvlText w:val="%1)"/>
      <w:lvlJc w:val="left"/>
      <w:pPr>
        <w:ind w:left="643" w:hanging="360"/>
      </w:pPr>
    </w:lvl>
    <w:lvl w:ilvl="1" w:tplc="12DE2618">
      <w:start w:val="1"/>
      <w:numFmt w:val="bullet"/>
      <w:lvlText w:val="-"/>
      <w:lvlJc w:val="left"/>
      <w:pPr>
        <w:ind w:left="1440" w:hanging="360"/>
      </w:pPr>
      <w:rPr>
        <w:rFonts w:ascii="Times New Roman" w:eastAsia="Malgun Gothic" w:hAnsi="Times New Roman" w:cs="Times New Roman" w:hint="default"/>
        <w:u w:val="none"/>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F801AA1"/>
    <w:multiLevelType w:val="hybridMultilevel"/>
    <w:tmpl w:val="D1FC41B6"/>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7"/>
  </w:num>
  <w:num w:numId="3">
    <w:abstractNumId w:val="5"/>
  </w:num>
  <w:num w:numId="4">
    <w:abstractNumId w:val="1"/>
  </w:num>
  <w:num w:numId="5">
    <w:abstractNumId w:val="14"/>
  </w:num>
  <w:num w:numId="6">
    <w:abstractNumId w:val="15"/>
  </w:num>
  <w:num w:numId="7">
    <w:abstractNumId w:val="9"/>
  </w:num>
  <w:num w:numId="8">
    <w:abstractNumId w:val="4"/>
  </w:num>
  <w:num w:numId="9">
    <w:abstractNumId w:val="17"/>
  </w:num>
  <w:num w:numId="10">
    <w:abstractNumId w:val="0"/>
  </w:num>
  <w:num w:numId="11">
    <w:abstractNumId w:val="6"/>
  </w:num>
  <w:num w:numId="12">
    <w:abstractNumId w:val="3"/>
  </w:num>
  <w:num w:numId="13">
    <w:abstractNumId w:val="12"/>
  </w:num>
  <w:num w:numId="14">
    <w:abstractNumId w:val="18"/>
  </w:num>
  <w:num w:numId="15">
    <w:abstractNumId w:val="11"/>
  </w:num>
  <w:num w:numId="16">
    <w:abstractNumId w:val="16"/>
  </w:num>
  <w:num w:numId="17">
    <w:abstractNumId w:val="2"/>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2"/>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C1D"/>
    <w:rsid w:val="0000032D"/>
    <w:rsid w:val="00000486"/>
    <w:rsid w:val="00000D3C"/>
    <w:rsid w:val="00000F03"/>
    <w:rsid w:val="000010B6"/>
    <w:rsid w:val="00001814"/>
    <w:rsid w:val="00001ABE"/>
    <w:rsid w:val="00001C7F"/>
    <w:rsid w:val="00002014"/>
    <w:rsid w:val="00002119"/>
    <w:rsid w:val="00002483"/>
    <w:rsid w:val="0000296F"/>
    <w:rsid w:val="00002979"/>
    <w:rsid w:val="00002E48"/>
    <w:rsid w:val="00002FA8"/>
    <w:rsid w:val="00002FED"/>
    <w:rsid w:val="00003466"/>
    <w:rsid w:val="00003487"/>
    <w:rsid w:val="00003CE5"/>
    <w:rsid w:val="0000440C"/>
    <w:rsid w:val="000045E4"/>
    <w:rsid w:val="000045EC"/>
    <w:rsid w:val="00004689"/>
    <w:rsid w:val="0000498C"/>
    <w:rsid w:val="000049DF"/>
    <w:rsid w:val="00004D71"/>
    <w:rsid w:val="00005640"/>
    <w:rsid w:val="000056C1"/>
    <w:rsid w:val="00005801"/>
    <w:rsid w:val="0000594B"/>
    <w:rsid w:val="00005981"/>
    <w:rsid w:val="00005DEE"/>
    <w:rsid w:val="00005E46"/>
    <w:rsid w:val="00005E6D"/>
    <w:rsid w:val="000063FD"/>
    <w:rsid w:val="00006685"/>
    <w:rsid w:val="00006773"/>
    <w:rsid w:val="00006F02"/>
    <w:rsid w:val="00006FA1"/>
    <w:rsid w:val="0000741D"/>
    <w:rsid w:val="000078F6"/>
    <w:rsid w:val="00007D50"/>
    <w:rsid w:val="000100FF"/>
    <w:rsid w:val="00010213"/>
    <w:rsid w:val="0001046A"/>
    <w:rsid w:val="00010866"/>
    <w:rsid w:val="000109BD"/>
    <w:rsid w:val="00010CEA"/>
    <w:rsid w:val="00010D5B"/>
    <w:rsid w:val="00010F67"/>
    <w:rsid w:val="00011709"/>
    <w:rsid w:val="00011771"/>
    <w:rsid w:val="000117EA"/>
    <w:rsid w:val="000118A3"/>
    <w:rsid w:val="00011F21"/>
    <w:rsid w:val="00012053"/>
    <w:rsid w:val="00012556"/>
    <w:rsid w:val="0001266C"/>
    <w:rsid w:val="000130AC"/>
    <w:rsid w:val="00013107"/>
    <w:rsid w:val="0001357D"/>
    <w:rsid w:val="000139F2"/>
    <w:rsid w:val="000144C9"/>
    <w:rsid w:val="0001486D"/>
    <w:rsid w:val="00014B07"/>
    <w:rsid w:val="000150A8"/>
    <w:rsid w:val="0001511A"/>
    <w:rsid w:val="00015231"/>
    <w:rsid w:val="0001525C"/>
    <w:rsid w:val="0001536C"/>
    <w:rsid w:val="00015570"/>
    <w:rsid w:val="000165E8"/>
    <w:rsid w:val="00016983"/>
    <w:rsid w:val="00016E23"/>
    <w:rsid w:val="00016E39"/>
    <w:rsid w:val="00016F68"/>
    <w:rsid w:val="00017A4D"/>
    <w:rsid w:val="00017C32"/>
    <w:rsid w:val="000201BC"/>
    <w:rsid w:val="0002024F"/>
    <w:rsid w:val="00020B9B"/>
    <w:rsid w:val="00020FAF"/>
    <w:rsid w:val="0002118D"/>
    <w:rsid w:val="00021533"/>
    <w:rsid w:val="0002173C"/>
    <w:rsid w:val="00021772"/>
    <w:rsid w:val="00021A37"/>
    <w:rsid w:val="00022054"/>
    <w:rsid w:val="0002225D"/>
    <w:rsid w:val="00022A78"/>
    <w:rsid w:val="00023195"/>
    <w:rsid w:val="0002328A"/>
    <w:rsid w:val="0002351F"/>
    <w:rsid w:val="0002355F"/>
    <w:rsid w:val="0002381B"/>
    <w:rsid w:val="00023D12"/>
    <w:rsid w:val="0002406C"/>
    <w:rsid w:val="0002410E"/>
    <w:rsid w:val="00024600"/>
    <w:rsid w:val="00024865"/>
    <w:rsid w:val="00024A77"/>
    <w:rsid w:val="0002526E"/>
    <w:rsid w:val="00025311"/>
    <w:rsid w:val="00025642"/>
    <w:rsid w:val="00025903"/>
    <w:rsid w:val="00025B74"/>
    <w:rsid w:val="00025C19"/>
    <w:rsid w:val="00025C6F"/>
    <w:rsid w:val="0002645E"/>
    <w:rsid w:val="0002646C"/>
    <w:rsid w:val="00026924"/>
    <w:rsid w:val="00026B32"/>
    <w:rsid w:val="00026B7D"/>
    <w:rsid w:val="00026BB7"/>
    <w:rsid w:val="00026D62"/>
    <w:rsid w:val="00027146"/>
    <w:rsid w:val="000276C8"/>
    <w:rsid w:val="00027C72"/>
    <w:rsid w:val="0003047C"/>
    <w:rsid w:val="00030DA8"/>
    <w:rsid w:val="00031040"/>
    <w:rsid w:val="00031611"/>
    <w:rsid w:val="00031B0B"/>
    <w:rsid w:val="00031C0E"/>
    <w:rsid w:val="00031DFD"/>
    <w:rsid w:val="00031E96"/>
    <w:rsid w:val="00031EAF"/>
    <w:rsid w:val="0003283D"/>
    <w:rsid w:val="00033B72"/>
    <w:rsid w:val="00033D1D"/>
    <w:rsid w:val="000341BC"/>
    <w:rsid w:val="00034A08"/>
    <w:rsid w:val="00034B27"/>
    <w:rsid w:val="00034F1E"/>
    <w:rsid w:val="000356D2"/>
    <w:rsid w:val="00036008"/>
    <w:rsid w:val="00036114"/>
    <w:rsid w:val="000366DD"/>
    <w:rsid w:val="00036A36"/>
    <w:rsid w:val="00036FEF"/>
    <w:rsid w:val="00037385"/>
    <w:rsid w:val="00037BE1"/>
    <w:rsid w:val="00037F4C"/>
    <w:rsid w:val="000401BA"/>
    <w:rsid w:val="000402B3"/>
    <w:rsid w:val="000406E1"/>
    <w:rsid w:val="00040FD6"/>
    <w:rsid w:val="000411D0"/>
    <w:rsid w:val="0004192E"/>
    <w:rsid w:val="00041C6A"/>
    <w:rsid w:val="00041C73"/>
    <w:rsid w:val="00041CC4"/>
    <w:rsid w:val="0004289A"/>
    <w:rsid w:val="000428FB"/>
    <w:rsid w:val="00042ADA"/>
    <w:rsid w:val="000430ED"/>
    <w:rsid w:val="00043279"/>
    <w:rsid w:val="00043286"/>
    <w:rsid w:val="0004344A"/>
    <w:rsid w:val="00043898"/>
    <w:rsid w:val="00043FB3"/>
    <w:rsid w:val="00044D52"/>
    <w:rsid w:val="0004529A"/>
    <w:rsid w:val="000452D4"/>
    <w:rsid w:val="000454A3"/>
    <w:rsid w:val="00045CA9"/>
    <w:rsid w:val="00045F43"/>
    <w:rsid w:val="00046061"/>
    <w:rsid w:val="000468D1"/>
    <w:rsid w:val="00046A0D"/>
    <w:rsid w:val="00046A6D"/>
    <w:rsid w:val="0004714A"/>
    <w:rsid w:val="00047431"/>
    <w:rsid w:val="000477E2"/>
    <w:rsid w:val="000500D1"/>
    <w:rsid w:val="00050244"/>
    <w:rsid w:val="00050706"/>
    <w:rsid w:val="0005093B"/>
    <w:rsid w:val="00052211"/>
    <w:rsid w:val="000524DE"/>
    <w:rsid w:val="00052674"/>
    <w:rsid w:val="00052D60"/>
    <w:rsid w:val="00052F5B"/>
    <w:rsid w:val="0005397E"/>
    <w:rsid w:val="00053AE3"/>
    <w:rsid w:val="00053C9D"/>
    <w:rsid w:val="00054040"/>
    <w:rsid w:val="0005408C"/>
    <w:rsid w:val="00054125"/>
    <w:rsid w:val="00054195"/>
    <w:rsid w:val="0005477D"/>
    <w:rsid w:val="000547E2"/>
    <w:rsid w:val="000552D7"/>
    <w:rsid w:val="0005531A"/>
    <w:rsid w:val="0005542A"/>
    <w:rsid w:val="00055977"/>
    <w:rsid w:val="00055A83"/>
    <w:rsid w:val="00055D97"/>
    <w:rsid w:val="00056644"/>
    <w:rsid w:val="0005698F"/>
    <w:rsid w:val="00056A0A"/>
    <w:rsid w:val="00056B6D"/>
    <w:rsid w:val="00056C79"/>
    <w:rsid w:val="00056F86"/>
    <w:rsid w:val="0005793C"/>
    <w:rsid w:val="00060364"/>
    <w:rsid w:val="0006036A"/>
    <w:rsid w:val="00060819"/>
    <w:rsid w:val="00060AAF"/>
    <w:rsid w:val="00060D4A"/>
    <w:rsid w:val="00060F93"/>
    <w:rsid w:val="00061057"/>
    <w:rsid w:val="000610B7"/>
    <w:rsid w:val="0006133D"/>
    <w:rsid w:val="00061496"/>
    <w:rsid w:val="00061AF8"/>
    <w:rsid w:val="00061E0B"/>
    <w:rsid w:val="000622F2"/>
    <w:rsid w:val="00062602"/>
    <w:rsid w:val="00062FBD"/>
    <w:rsid w:val="0006385E"/>
    <w:rsid w:val="00063DE9"/>
    <w:rsid w:val="00063E5A"/>
    <w:rsid w:val="0006424C"/>
    <w:rsid w:val="000645A8"/>
    <w:rsid w:val="000645CC"/>
    <w:rsid w:val="00064D3B"/>
    <w:rsid w:val="00064F3D"/>
    <w:rsid w:val="0006526B"/>
    <w:rsid w:val="000658EB"/>
    <w:rsid w:val="00065B85"/>
    <w:rsid w:val="00065C6E"/>
    <w:rsid w:val="00065DE9"/>
    <w:rsid w:val="00065E38"/>
    <w:rsid w:val="000664BA"/>
    <w:rsid w:val="000665E4"/>
    <w:rsid w:val="00066ABF"/>
    <w:rsid w:val="00066CEA"/>
    <w:rsid w:val="00067107"/>
    <w:rsid w:val="00067251"/>
    <w:rsid w:val="00067428"/>
    <w:rsid w:val="00067728"/>
    <w:rsid w:val="000679E1"/>
    <w:rsid w:val="00067A5C"/>
    <w:rsid w:val="00067F2A"/>
    <w:rsid w:val="00067F86"/>
    <w:rsid w:val="00070514"/>
    <w:rsid w:val="000706EA"/>
    <w:rsid w:val="00070AD7"/>
    <w:rsid w:val="00071B16"/>
    <w:rsid w:val="00071D33"/>
    <w:rsid w:val="00071EEA"/>
    <w:rsid w:val="00071F80"/>
    <w:rsid w:val="0007259A"/>
    <w:rsid w:val="000728BA"/>
    <w:rsid w:val="000730E1"/>
    <w:rsid w:val="00073147"/>
    <w:rsid w:val="00073760"/>
    <w:rsid w:val="00073B5B"/>
    <w:rsid w:val="00074853"/>
    <w:rsid w:val="00074A71"/>
    <w:rsid w:val="00074AB6"/>
    <w:rsid w:val="00074E62"/>
    <w:rsid w:val="00074F25"/>
    <w:rsid w:val="0007512C"/>
    <w:rsid w:val="000755E3"/>
    <w:rsid w:val="00075A92"/>
    <w:rsid w:val="00075E4A"/>
    <w:rsid w:val="000761C6"/>
    <w:rsid w:val="000768DD"/>
    <w:rsid w:val="00076B36"/>
    <w:rsid w:val="00076DC2"/>
    <w:rsid w:val="00077373"/>
    <w:rsid w:val="0007796D"/>
    <w:rsid w:val="00077CCE"/>
    <w:rsid w:val="000802A0"/>
    <w:rsid w:val="000804D3"/>
    <w:rsid w:val="000808AF"/>
    <w:rsid w:val="00080AB0"/>
    <w:rsid w:val="00081163"/>
    <w:rsid w:val="00081CC1"/>
    <w:rsid w:val="00081EA8"/>
    <w:rsid w:val="00081EED"/>
    <w:rsid w:val="00081FCA"/>
    <w:rsid w:val="000824BE"/>
    <w:rsid w:val="000827A4"/>
    <w:rsid w:val="00082963"/>
    <w:rsid w:val="00082D1B"/>
    <w:rsid w:val="00082EE4"/>
    <w:rsid w:val="00083682"/>
    <w:rsid w:val="00083777"/>
    <w:rsid w:val="00084135"/>
    <w:rsid w:val="00084193"/>
    <w:rsid w:val="000844E5"/>
    <w:rsid w:val="000847B5"/>
    <w:rsid w:val="000848E7"/>
    <w:rsid w:val="00084D4D"/>
    <w:rsid w:val="0008527E"/>
    <w:rsid w:val="000852ED"/>
    <w:rsid w:val="00085937"/>
    <w:rsid w:val="00085C03"/>
    <w:rsid w:val="00085F49"/>
    <w:rsid w:val="000863EA"/>
    <w:rsid w:val="000868A0"/>
    <w:rsid w:val="00086A33"/>
    <w:rsid w:val="00086DF8"/>
    <w:rsid w:val="00087085"/>
    <w:rsid w:val="000871ED"/>
    <w:rsid w:val="00087306"/>
    <w:rsid w:val="000875F6"/>
    <w:rsid w:val="00087C5D"/>
    <w:rsid w:val="000907A7"/>
    <w:rsid w:val="00091035"/>
    <w:rsid w:val="00091357"/>
    <w:rsid w:val="0009145C"/>
    <w:rsid w:val="000914B7"/>
    <w:rsid w:val="0009189A"/>
    <w:rsid w:val="000918CE"/>
    <w:rsid w:val="00091F23"/>
    <w:rsid w:val="000925AE"/>
    <w:rsid w:val="0009273D"/>
    <w:rsid w:val="000927F8"/>
    <w:rsid w:val="000929C0"/>
    <w:rsid w:val="0009374B"/>
    <w:rsid w:val="00093C00"/>
    <w:rsid w:val="00093D88"/>
    <w:rsid w:val="000940E5"/>
    <w:rsid w:val="00094E83"/>
    <w:rsid w:val="00094F5B"/>
    <w:rsid w:val="00094FDE"/>
    <w:rsid w:val="00095283"/>
    <w:rsid w:val="00095547"/>
    <w:rsid w:val="000956F5"/>
    <w:rsid w:val="00095A2A"/>
    <w:rsid w:val="00095C37"/>
    <w:rsid w:val="00095F42"/>
    <w:rsid w:val="00096086"/>
    <w:rsid w:val="00096506"/>
    <w:rsid w:val="00096950"/>
    <w:rsid w:val="00096A47"/>
    <w:rsid w:val="00096A69"/>
    <w:rsid w:val="00097175"/>
    <w:rsid w:val="000976FC"/>
    <w:rsid w:val="00097832"/>
    <w:rsid w:val="000978AA"/>
    <w:rsid w:val="000979A7"/>
    <w:rsid w:val="00097F76"/>
    <w:rsid w:val="000A08AC"/>
    <w:rsid w:val="000A0B2E"/>
    <w:rsid w:val="000A0C72"/>
    <w:rsid w:val="000A0C9D"/>
    <w:rsid w:val="000A127A"/>
    <w:rsid w:val="000A1C0E"/>
    <w:rsid w:val="000A23CE"/>
    <w:rsid w:val="000A2A21"/>
    <w:rsid w:val="000A2B15"/>
    <w:rsid w:val="000A3D3D"/>
    <w:rsid w:val="000A3E1B"/>
    <w:rsid w:val="000A483A"/>
    <w:rsid w:val="000A4F37"/>
    <w:rsid w:val="000A5542"/>
    <w:rsid w:val="000A5583"/>
    <w:rsid w:val="000A5DCD"/>
    <w:rsid w:val="000A5FC1"/>
    <w:rsid w:val="000A69AD"/>
    <w:rsid w:val="000A6A73"/>
    <w:rsid w:val="000A70FE"/>
    <w:rsid w:val="000A71B7"/>
    <w:rsid w:val="000A72FB"/>
    <w:rsid w:val="000A76C7"/>
    <w:rsid w:val="000A76D4"/>
    <w:rsid w:val="000A7D84"/>
    <w:rsid w:val="000B05E9"/>
    <w:rsid w:val="000B0A35"/>
    <w:rsid w:val="000B0A53"/>
    <w:rsid w:val="000B0BC2"/>
    <w:rsid w:val="000B0CEA"/>
    <w:rsid w:val="000B0E4C"/>
    <w:rsid w:val="000B11B8"/>
    <w:rsid w:val="000B1A92"/>
    <w:rsid w:val="000B1D4F"/>
    <w:rsid w:val="000B1EA8"/>
    <w:rsid w:val="000B1F79"/>
    <w:rsid w:val="000B2169"/>
    <w:rsid w:val="000B2281"/>
    <w:rsid w:val="000B2857"/>
    <w:rsid w:val="000B298E"/>
    <w:rsid w:val="000B2BF5"/>
    <w:rsid w:val="000B2EB3"/>
    <w:rsid w:val="000B2FD6"/>
    <w:rsid w:val="000B31F3"/>
    <w:rsid w:val="000B328A"/>
    <w:rsid w:val="000B3829"/>
    <w:rsid w:val="000B3E94"/>
    <w:rsid w:val="000B418F"/>
    <w:rsid w:val="000B4837"/>
    <w:rsid w:val="000B48B7"/>
    <w:rsid w:val="000B4B75"/>
    <w:rsid w:val="000B4F6A"/>
    <w:rsid w:val="000B5049"/>
    <w:rsid w:val="000B5111"/>
    <w:rsid w:val="000B57D7"/>
    <w:rsid w:val="000B5A7A"/>
    <w:rsid w:val="000B5ADD"/>
    <w:rsid w:val="000B5B3A"/>
    <w:rsid w:val="000B5C85"/>
    <w:rsid w:val="000B5D1D"/>
    <w:rsid w:val="000B5DB1"/>
    <w:rsid w:val="000B62C5"/>
    <w:rsid w:val="000B68E9"/>
    <w:rsid w:val="000B6AE7"/>
    <w:rsid w:val="000B6E09"/>
    <w:rsid w:val="000B7614"/>
    <w:rsid w:val="000B7615"/>
    <w:rsid w:val="000B781F"/>
    <w:rsid w:val="000B7A5C"/>
    <w:rsid w:val="000B7DA4"/>
    <w:rsid w:val="000C033D"/>
    <w:rsid w:val="000C0AA9"/>
    <w:rsid w:val="000C0CD9"/>
    <w:rsid w:val="000C0F1A"/>
    <w:rsid w:val="000C12EA"/>
    <w:rsid w:val="000C13BD"/>
    <w:rsid w:val="000C19A3"/>
    <w:rsid w:val="000C25AD"/>
    <w:rsid w:val="000C274A"/>
    <w:rsid w:val="000C2A2C"/>
    <w:rsid w:val="000C2BAD"/>
    <w:rsid w:val="000C38B5"/>
    <w:rsid w:val="000C3EF3"/>
    <w:rsid w:val="000C40F0"/>
    <w:rsid w:val="000C4302"/>
    <w:rsid w:val="000C4F92"/>
    <w:rsid w:val="000C5263"/>
    <w:rsid w:val="000C54A2"/>
    <w:rsid w:val="000C55FE"/>
    <w:rsid w:val="000C575D"/>
    <w:rsid w:val="000C578A"/>
    <w:rsid w:val="000C5899"/>
    <w:rsid w:val="000C5A37"/>
    <w:rsid w:val="000C5AED"/>
    <w:rsid w:val="000C5F22"/>
    <w:rsid w:val="000C5FBD"/>
    <w:rsid w:val="000C752E"/>
    <w:rsid w:val="000C7BDE"/>
    <w:rsid w:val="000D01E8"/>
    <w:rsid w:val="000D09D9"/>
    <w:rsid w:val="000D17B1"/>
    <w:rsid w:val="000D182D"/>
    <w:rsid w:val="000D1894"/>
    <w:rsid w:val="000D1D29"/>
    <w:rsid w:val="000D2789"/>
    <w:rsid w:val="000D298A"/>
    <w:rsid w:val="000D299B"/>
    <w:rsid w:val="000D31BB"/>
    <w:rsid w:val="000D32A9"/>
    <w:rsid w:val="000D362F"/>
    <w:rsid w:val="000D392F"/>
    <w:rsid w:val="000D3B0D"/>
    <w:rsid w:val="000D3E0D"/>
    <w:rsid w:val="000D4054"/>
    <w:rsid w:val="000D41EC"/>
    <w:rsid w:val="000D4C83"/>
    <w:rsid w:val="000D4E3A"/>
    <w:rsid w:val="000D5147"/>
    <w:rsid w:val="000D530E"/>
    <w:rsid w:val="000D562B"/>
    <w:rsid w:val="000D5A6C"/>
    <w:rsid w:val="000D5B44"/>
    <w:rsid w:val="000D5C12"/>
    <w:rsid w:val="000D621F"/>
    <w:rsid w:val="000D6221"/>
    <w:rsid w:val="000D65DD"/>
    <w:rsid w:val="000D672F"/>
    <w:rsid w:val="000D749C"/>
    <w:rsid w:val="000D7541"/>
    <w:rsid w:val="000D755D"/>
    <w:rsid w:val="000D7572"/>
    <w:rsid w:val="000D7AE1"/>
    <w:rsid w:val="000D7B09"/>
    <w:rsid w:val="000E0118"/>
    <w:rsid w:val="000E03EB"/>
    <w:rsid w:val="000E0779"/>
    <w:rsid w:val="000E092E"/>
    <w:rsid w:val="000E09EA"/>
    <w:rsid w:val="000E0D24"/>
    <w:rsid w:val="000E10F5"/>
    <w:rsid w:val="000E1729"/>
    <w:rsid w:val="000E1AB7"/>
    <w:rsid w:val="000E1C54"/>
    <w:rsid w:val="000E1DDF"/>
    <w:rsid w:val="000E1E60"/>
    <w:rsid w:val="000E20D3"/>
    <w:rsid w:val="000E20F1"/>
    <w:rsid w:val="000E22ED"/>
    <w:rsid w:val="000E2943"/>
    <w:rsid w:val="000E2B52"/>
    <w:rsid w:val="000E35D3"/>
    <w:rsid w:val="000E3615"/>
    <w:rsid w:val="000E38FF"/>
    <w:rsid w:val="000E3D5C"/>
    <w:rsid w:val="000E3E13"/>
    <w:rsid w:val="000E4E57"/>
    <w:rsid w:val="000E4F81"/>
    <w:rsid w:val="000E50F4"/>
    <w:rsid w:val="000E52B9"/>
    <w:rsid w:val="000E5995"/>
    <w:rsid w:val="000E5BD1"/>
    <w:rsid w:val="000E5FA6"/>
    <w:rsid w:val="000E5FDC"/>
    <w:rsid w:val="000E66BF"/>
    <w:rsid w:val="000E685C"/>
    <w:rsid w:val="000E6951"/>
    <w:rsid w:val="000E6B4B"/>
    <w:rsid w:val="000E6DCF"/>
    <w:rsid w:val="000E6F43"/>
    <w:rsid w:val="000E7074"/>
    <w:rsid w:val="000E7164"/>
    <w:rsid w:val="000E743E"/>
    <w:rsid w:val="000E7558"/>
    <w:rsid w:val="000E7612"/>
    <w:rsid w:val="000E789D"/>
    <w:rsid w:val="000E79F7"/>
    <w:rsid w:val="000E7CB0"/>
    <w:rsid w:val="000F00EC"/>
    <w:rsid w:val="000F033D"/>
    <w:rsid w:val="000F038A"/>
    <w:rsid w:val="000F08F2"/>
    <w:rsid w:val="000F0B70"/>
    <w:rsid w:val="000F0C4F"/>
    <w:rsid w:val="000F10F3"/>
    <w:rsid w:val="000F1639"/>
    <w:rsid w:val="000F1A7E"/>
    <w:rsid w:val="000F1E7A"/>
    <w:rsid w:val="000F255E"/>
    <w:rsid w:val="000F25B0"/>
    <w:rsid w:val="000F29CA"/>
    <w:rsid w:val="000F2BBE"/>
    <w:rsid w:val="000F2EB6"/>
    <w:rsid w:val="000F37BD"/>
    <w:rsid w:val="000F39F4"/>
    <w:rsid w:val="000F3C30"/>
    <w:rsid w:val="000F3C34"/>
    <w:rsid w:val="000F3CC7"/>
    <w:rsid w:val="000F46E5"/>
    <w:rsid w:val="000F4B78"/>
    <w:rsid w:val="000F4C35"/>
    <w:rsid w:val="000F4CEF"/>
    <w:rsid w:val="000F4E9C"/>
    <w:rsid w:val="000F5210"/>
    <w:rsid w:val="000F559B"/>
    <w:rsid w:val="000F576C"/>
    <w:rsid w:val="000F5F65"/>
    <w:rsid w:val="000F6237"/>
    <w:rsid w:val="000F67E4"/>
    <w:rsid w:val="000F7204"/>
    <w:rsid w:val="000F7255"/>
    <w:rsid w:val="000F7373"/>
    <w:rsid w:val="000F7388"/>
    <w:rsid w:val="000F7F47"/>
    <w:rsid w:val="0010030A"/>
    <w:rsid w:val="00100475"/>
    <w:rsid w:val="00100B2B"/>
    <w:rsid w:val="00101064"/>
    <w:rsid w:val="00101100"/>
    <w:rsid w:val="00101160"/>
    <w:rsid w:val="00101793"/>
    <w:rsid w:val="00101802"/>
    <w:rsid w:val="0010180E"/>
    <w:rsid w:val="001019AF"/>
    <w:rsid w:val="00101C69"/>
    <w:rsid w:val="001022E3"/>
    <w:rsid w:val="001023E9"/>
    <w:rsid w:val="00102582"/>
    <w:rsid w:val="00102879"/>
    <w:rsid w:val="00102910"/>
    <w:rsid w:val="00102A73"/>
    <w:rsid w:val="00102C0C"/>
    <w:rsid w:val="0010324D"/>
    <w:rsid w:val="00103444"/>
    <w:rsid w:val="001035E0"/>
    <w:rsid w:val="00103900"/>
    <w:rsid w:val="00103CC5"/>
    <w:rsid w:val="00103D22"/>
    <w:rsid w:val="00104010"/>
    <w:rsid w:val="00104232"/>
    <w:rsid w:val="0010426C"/>
    <w:rsid w:val="0010476F"/>
    <w:rsid w:val="00104E6E"/>
    <w:rsid w:val="00104E74"/>
    <w:rsid w:val="00105038"/>
    <w:rsid w:val="0010581F"/>
    <w:rsid w:val="00105967"/>
    <w:rsid w:val="00105F73"/>
    <w:rsid w:val="001062B9"/>
    <w:rsid w:val="00106AA3"/>
    <w:rsid w:val="00106E88"/>
    <w:rsid w:val="00106FBE"/>
    <w:rsid w:val="00107030"/>
    <w:rsid w:val="00107576"/>
    <w:rsid w:val="0010763C"/>
    <w:rsid w:val="00107A31"/>
    <w:rsid w:val="00107EB5"/>
    <w:rsid w:val="00110984"/>
    <w:rsid w:val="00110DDB"/>
    <w:rsid w:val="00111550"/>
    <w:rsid w:val="00111580"/>
    <w:rsid w:val="00111602"/>
    <w:rsid w:val="001119D4"/>
    <w:rsid w:val="00111CBF"/>
    <w:rsid w:val="00111EF1"/>
    <w:rsid w:val="001121B8"/>
    <w:rsid w:val="001122E0"/>
    <w:rsid w:val="00112F3C"/>
    <w:rsid w:val="00112F78"/>
    <w:rsid w:val="00112FD0"/>
    <w:rsid w:val="00113515"/>
    <w:rsid w:val="00113741"/>
    <w:rsid w:val="001139F9"/>
    <w:rsid w:val="00113C19"/>
    <w:rsid w:val="00113E1B"/>
    <w:rsid w:val="00113EB1"/>
    <w:rsid w:val="001142FE"/>
    <w:rsid w:val="0011495C"/>
    <w:rsid w:val="00114A8F"/>
    <w:rsid w:val="00114AD9"/>
    <w:rsid w:val="00114D91"/>
    <w:rsid w:val="00114E12"/>
    <w:rsid w:val="00114EF3"/>
    <w:rsid w:val="001150EF"/>
    <w:rsid w:val="001150F3"/>
    <w:rsid w:val="001153A9"/>
    <w:rsid w:val="00115494"/>
    <w:rsid w:val="00115AF9"/>
    <w:rsid w:val="0011632E"/>
    <w:rsid w:val="00116474"/>
    <w:rsid w:val="00116783"/>
    <w:rsid w:val="00116F83"/>
    <w:rsid w:val="001171AD"/>
    <w:rsid w:val="001173E1"/>
    <w:rsid w:val="001174C3"/>
    <w:rsid w:val="00117C72"/>
    <w:rsid w:val="00120132"/>
    <w:rsid w:val="00120575"/>
    <w:rsid w:val="00120931"/>
    <w:rsid w:val="00120B4A"/>
    <w:rsid w:val="001216BD"/>
    <w:rsid w:val="00121830"/>
    <w:rsid w:val="00121A7C"/>
    <w:rsid w:val="00121C33"/>
    <w:rsid w:val="00121D88"/>
    <w:rsid w:val="00121DD0"/>
    <w:rsid w:val="00122249"/>
    <w:rsid w:val="001226D4"/>
    <w:rsid w:val="00122856"/>
    <w:rsid w:val="00122C47"/>
    <w:rsid w:val="00122D0B"/>
    <w:rsid w:val="00122FFB"/>
    <w:rsid w:val="0012300E"/>
    <w:rsid w:val="00123995"/>
    <w:rsid w:val="00123BF0"/>
    <w:rsid w:val="001241E4"/>
    <w:rsid w:val="0012430B"/>
    <w:rsid w:val="001247CA"/>
    <w:rsid w:val="00124945"/>
    <w:rsid w:val="00124DA7"/>
    <w:rsid w:val="00124DF8"/>
    <w:rsid w:val="0012535A"/>
    <w:rsid w:val="0012553D"/>
    <w:rsid w:val="001255BD"/>
    <w:rsid w:val="00125636"/>
    <w:rsid w:val="001256F3"/>
    <w:rsid w:val="00125938"/>
    <w:rsid w:val="00125B96"/>
    <w:rsid w:val="0012663B"/>
    <w:rsid w:val="00126666"/>
    <w:rsid w:val="00126891"/>
    <w:rsid w:val="00126AF8"/>
    <w:rsid w:val="00126FEE"/>
    <w:rsid w:val="00127B74"/>
    <w:rsid w:val="00127C40"/>
    <w:rsid w:val="00130B18"/>
    <w:rsid w:val="0013120A"/>
    <w:rsid w:val="00132169"/>
    <w:rsid w:val="00132276"/>
    <w:rsid w:val="001323AE"/>
    <w:rsid w:val="001324A1"/>
    <w:rsid w:val="00132521"/>
    <w:rsid w:val="0013270F"/>
    <w:rsid w:val="00132817"/>
    <w:rsid w:val="00132CD4"/>
    <w:rsid w:val="00132D9D"/>
    <w:rsid w:val="00132DB6"/>
    <w:rsid w:val="00132DBA"/>
    <w:rsid w:val="00132DC3"/>
    <w:rsid w:val="00132E34"/>
    <w:rsid w:val="00132F20"/>
    <w:rsid w:val="0013303F"/>
    <w:rsid w:val="00133150"/>
    <w:rsid w:val="00133403"/>
    <w:rsid w:val="001336F7"/>
    <w:rsid w:val="00134083"/>
    <w:rsid w:val="00134351"/>
    <w:rsid w:val="0013459B"/>
    <w:rsid w:val="00134872"/>
    <w:rsid w:val="001349F0"/>
    <w:rsid w:val="00135164"/>
    <w:rsid w:val="0013530B"/>
    <w:rsid w:val="0013559A"/>
    <w:rsid w:val="00135642"/>
    <w:rsid w:val="0013565E"/>
    <w:rsid w:val="00135877"/>
    <w:rsid w:val="0013607B"/>
    <w:rsid w:val="00136397"/>
    <w:rsid w:val="001366B0"/>
    <w:rsid w:val="0013686B"/>
    <w:rsid w:val="00136961"/>
    <w:rsid w:val="00137713"/>
    <w:rsid w:val="0013785F"/>
    <w:rsid w:val="001378B6"/>
    <w:rsid w:val="00137A03"/>
    <w:rsid w:val="00137AB0"/>
    <w:rsid w:val="00137CE5"/>
    <w:rsid w:val="00137F75"/>
    <w:rsid w:val="001404F6"/>
    <w:rsid w:val="001404F9"/>
    <w:rsid w:val="001405CE"/>
    <w:rsid w:val="0014098A"/>
    <w:rsid w:val="001416B2"/>
    <w:rsid w:val="00141D21"/>
    <w:rsid w:val="001420ED"/>
    <w:rsid w:val="001422C0"/>
    <w:rsid w:val="00142AB7"/>
    <w:rsid w:val="00142DFE"/>
    <w:rsid w:val="00142FE2"/>
    <w:rsid w:val="00142FEB"/>
    <w:rsid w:val="0014309A"/>
    <w:rsid w:val="00143500"/>
    <w:rsid w:val="001435D3"/>
    <w:rsid w:val="00143D4E"/>
    <w:rsid w:val="00144096"/>
    <w:rsid w:val="0014431F"/>
    <w:rsid w:val="0014476F"/>
    <w:rsid w:val="00144892"/>
    <w:rsid w:val="00144F09"/>
    <w:rsid w:val="00145695"/>
    <w:rsid w:val="00145B32"/>
    <w:rsid w:val="00145FBC"/>
    <w:rsid w:val="00146CBC"/>
    <w:rsid w:val="00146F0C"/>
    <w:rsid w:val="001470F0"/>
    <w:rsid w:val="00147231"/>
    <w:rsid w:val="00147244"/>
    <w:rsid w:val="00147462"/>
    <w:rsid w:val="00147717"/>
    <w:rsid w:val="00147F5E"/>
    <w:rsid w:val="001509AA"/>
    <w:rsid w:val="00150AC5"/>
    <w:rsid w:val="00150BB9"/>
    <w:rsid w:val="00150CBE"/>
    <w:rsid w:val="00151428"/>
    <w:rsid w:val="00151570"/>
    <w:rsid w:val="00151A10"/>
    <w:rsid w:val="00151C54"/>
    <w:rsid w:val="0015214D"/>
    <w:rsid w:val="00152286"/>
    <w:rsid w:val="00152DC1"/>
    <w:rsid w:val="00152F19"/>
    <w:rsid w:val="0015313E"/>
    <w:rsid w:val="001532A8"/>
    <w:rsid w:val="001535A9"/>
    <w:rsid w:val="001537BD"/>
    <w:rsid w:val="0015383F"/>
    <w:rsid w:val="00153A53"/>
    <w:rsid w:val="00153B5A"/>
    <w:rsid w:val="00153E95"/>
    <w:rsid w:val="001540BF"/>
    <w:rsid w:val="001547F5"/>
    <w:rsid w:val="00154CA1"/>
    <w:rsid w:val="00154D7A"/>
    <w:rsid w:val="001551C2"/>
    <w:rsid w:val="00155252"/>
    <w:rsid w:val="0015529B"/>
    <w:rsid w:val="0015570B"/>
    <w:rsid w:val="001559CF"/>
    <w:rsid w:val="001559ED"/>
    <w:rsid w:val="00155AB5"/>
    <w:rsid w:val="00155CE3"/>
    <w:rsid w:val="00156040"/>
    <w:rsid w:val="00156352"/>
    <w:rsid w:val="0015638D"/>
    <w:rsid w:val="00156724"/>
    <w:rsid w:val="00156891"/>
    <w:rsid w:val="00156A29"/>
    <w:rsid w:val="001571CF"/>
    <w:rsid w:val="001573D4"/>
    <w:rsid w:val="001573E8"/>
    <w:rsid w:val="00157979"/>
    <w:rsid w:val="00157E08"/>
    <w:rsid w:val="00157F01"/>
    <w:rsid w:val="0016072A"/>
    <w:rsid w:val="001610DC"/>
    <w:rsid w:val="001611E2"/>
    <w:rsid w:val="001615C0"/>
    <w:rsid w:val="00161725"/>
    <w:rsid w:val="001618D3"/>
    <w:rsid w:val="001619CB"/>
    <w:rsid w:val="00161D6C"/>
    <w:rsid w:val="00161DD0"/>
    <w:rsid w:val="00161E04"/>
    <w:rsid w:val="00161E21"/>
    <w:rsid w:val="00162768"/>
    <w:rsid w:val="00162A07"/>
    <w:rsid w:val="00162FBA"/>
    <w:rsid w:val="0016342F"/>
    <w:rsid w:val="001637D6"/>
    <w:rsid w:val="00163964"/>
    <w:rsid w:val="00163D4A"/>
    <w:rsid w:val="00163E31"/>
    <w:rsid w:val="0016486B"/>
    <w:rsid w:val="001648BE"/>
    <w:rsid w:val="00164E50"/>
    <w:rsid w:val="001651BB"/>
    <w:rsid w:val="001653A3"/>
    <w:rsid w:val="00165742"/>
    <w:rsid w:val="00165996"/>
    <w:rsid w:val="00165AA7"/>
    <w:rsid w:val="00166342"/>
    <w:rsid w:val="0016638F"/>
    <w:rsid w:val="00166470"/>
    <w:rsid w:val="0016662C"/>
    <w:rsid w:val="00166F7F"/>
    <w:rsid w:val="00166FAF"/>
    <w:rsid w:val="0016720C"/>
    <w:rsid w:val="0016746F"/>
    <w:rsid w:val="0016759E"/>
    <w:rsid w:val="00167645"/>
    <w:rsid w:val="00167909"/>
    <w:rsid w:val="0017007C"/>
    <w:rsid w:val="001700E5"/>
    <w:rsid w:val="00170268"/>
    <w:rsid w:val="001702B9"/>
    <w:rsid w:val="001706FA"/>
    <w:rsid w:val="0017133C"/>
    <w:rsid w:val="001716FB"/>
    <w:rsid w:val="00171D83"/>
    <w:rsid w:val="001723FB"/>
    <w:rsid w:val="001729BF"/>
    <w:rsid w:val="00172C34"/>
    <w:rsid w:val="00172D12"/>
    <w:rsid w:val="00172E5C"/>
    <w:rsid w:val="00172ED8"/>
    <w:rsid w:val="00173144"/>
    <w:rsid w:val="00173446"/>
    <w:rsid w:val="0017358A"/>
    <w:rsid w:val="001739A3"/>
    <w:rsid w:val="00173A78"/>
    <w:rsid w:val="00173E0D"/>
    <w:rsid w:val="00173FF1"/>
    <w:rsid w:val="00174C2D"/>
    <w:rsid w:val="00174C44"/>
    <w:rsid w:val="00174F46"/>
    <w:rsid w:val="00175D06"/>
    <w:rsid w:val="0017604B"/>
    <w:rsid w:val="0017643B"/>
    <w:rsid w:val="00176D21"/>
    <w:rsid w:val="00176F8B"/>
    <w:rsid w:val="00177092"/>
    <w:rsid w:val="001773D0"/>
    <w:rsid w:val="00177948"/>
    <w:rsid w:val="00177F93"/>
    <w:rsid w:val="0018007B"/>
    <w:rsid w:val="001801F2"/>
    <w:rsid w:val="00180544"/>
    <w:rsid w:val="00180C12"/>
    <w:rsid w:val="00180DDE"/>
    <w:rsid w:val="00180EEA"/>
    <w:rsid w:val="00181109"/>
    <w:rsid w:val="00181683"/>
    <w:rsid w:val="00181927"/>
    <w:rsid w:val="001819B1"/>
    <w:rsid w:val="00181C51"/>
    <w:rsid w:val="0018218F"/>
    <w:rsid w:val="00182222"/>
    <w:rsid w:val="00182363"/>
    <w:rsid w:val="0018255C"/>
    <w:rsid w:val="0018261F"/>
    <w:rsid w:val="00182687"/>
    <w:rsid w:val="00182A35"/>
    <w:rsid w:val="00182D5B"/>
    <w:rsid w:val="00182EF3"/>
    <w:rsid w:val="00182F87"/>
    <w:rsid w:val="00182FE2"/>
    <w:rsid w:val="0018351A"/>
    <w:rsid w:val="00183C7B"/>
    <w:rsid w:val="0018412F"/>
    <w:rsid w:val="0018415B"/>
    <w:rsid w:val="001844D0"/>
    <w:rsid w:val="00184938"/>
    <w:rsid w:val="00185248"/>
    <w:rsid w:val="0018540A"/>
    <w:rsid w:val="00185588"/>
    <w:rsid w:val="001858BD"/>
    <w:rsid w:val="00185C1F"/>
    <w:rsid w:val="00185C70"/>
    <w:rsid w:val="00186070"/>
    <w:rsid w:val="001860A9"/>
    <w:rsid w:val="001861B4"/>
    <w:rsid w:val="001863BA"/>
    <w:rsid w:val="0018674A"/>
    <w:rsid w:val="00186F41"/>
    <w:rsid w:val="001873E6"/>
    <w:rsid w:val="001874D8"/>
    <w:rsid w:val="00187D1A"/>
    <w:rsid w:val="00190D37"/>
    <w:rsid w:val="00190EDD"/>
    <w:rsid w:val="0019112D"/>
    <w:rsid w:val="001911E7"/>
    <w:rsid w:val="001912D0"/>
    <w:rsid w:val="001917EA"/>
    <w:rsid w:val="00191F20"/>
    <w:rsid w:val="00191F3C"/>
    <w:rsid w:val="0019225D"/>
    <w:rsid w:val="001922FE"/>
    <w:rsid w:val="001924B2"/>
    <w:rsid w:val="0019253D"/>
    <w:rsid w:val="00192647"/>
    <w:rsid w:val="001931A1"/>
    <w:rsid w:val="00193744"/>
    <w:rsid w:val="00193943"/>
    <w:rsid w:val="00193B40"/>
    <w:rsid w:val="00193FE6"/>
    <w:rsid w:val="0019422D"/>
    <w:rsid w:val="0019458B"/>
    <w:rsid w:val="00194D9B"/>
    <w:rsid w:val="0019514B"/>
    <w:rsid w:val="001951CC"/>
    <w:rsid w:val="001962A0"/>
    <w:rsid w:val="001966FD"/>
    <w:rsid w:val="001967A2"/>
    <w:rsid w:val="001967F9"/>
    <w:rsid w:val="00196845"/>
    <w:rsid w:val="00196D69"/>
    <w:rsid w:val="00196DA8"/>
    <w:rsid w:val="00197146"/>
    <w:rsid w:val="0019747C"/>
    <w:rsid w:val="001974EB"/>
    <w:rsid w:val="0019759A"/>
    <w:rsid w:val="00197F2D"/>
    <w:rsid w:val="001A0213"/>
    <w:rsid w:val="001A0A08"/>
    <w:rsid w:val="001A0B3E"/>
    <w:rsid w:val="001A19E4"/>
    <w:rsid w:val="001A1A6D"/>
    <w:rsid w:val="001A1AA5"/>
    <w:rsid w:val="001A1B03"/>
    <w:rsid w:val="001A1E18"/>
    <w:rsid w:val="001A205C"/>
    <w:rsid w:val="001A21B7"/>
    <w:rsid w:val="001A258D"/>
    <w:rsid w:val="001A273C"/>
    <w:rsid w:val="001A28C9"/>
    <w:rsid w:val="001A2D7D"/>
    <w:rsid w:val="001A2FA4"/>
    <w:rsid w:val="001A2FDA"/>
    <w:rsid w:val="001A4277"/>
    <w:rsid w:val="001A4C59"/>
    <w:rsid w:val="001A519E"/>
    <w:rsid w:val="001A56FC"/>
    <w:rsid w:val="001A60A2"/>
    <w:rsid w:val="001A6F0E"/>
    <w:rsid w:val="001A6F1A"/>
    <w:rsid w:val="001A7305"/>
    <w:rsid w:val="001A7324"/>
    <w:rsid w:val="001A7683"/>
    <w:rsid w:val="001A76B0"/>
    <w:rsid w:val="001A7AA4"/>
    <w:rsid w:val="001B0347"/>
    <w:rsid w:val="001B076B"/>
    <w:rsid w:val="001B10AC"/>
    <w:rsid w:val="001B1372"/>
    <w:rsid w:val="001B15D9"/>
    <w:rsid w:val="001B1DF3"/>
    <w:rsid w:val="001B243E"/>
    <w:rsid w:val="001B26F2"/>
    <w:rsid w:val="001B2F3E"/>
    <w:rsid w:val="001B30ED"/>
    <w:rsid w:val="001B315C"/>
    <w:rsid w:val="001B3244"/>
    <w:rsid w:val="001B3493"/>
    <w:rsid w:val="001B3D4A"/>
    <w:rsid w:val="001B4403"/>
    <w:rsid w:val="001B457A"/>
    <w:rsid w:val="001B48A9"/>
    <w:rsid w:val="001B4B8E"/>
    <w:rsid w:val="001B505B"/>
    <w:rsid w:val="001B50BF"/>
    <w:rsid w:val="001B52FF"/>
    <w:rsid w:val="001B530D"/>
    <w:rsid w:val="001B5580"/>
    <w:rsid w:val="001B5DC2"/>
    <w:rsid w:val="001B6029"/>
    <w:rsid w:val="001B63C3"/>
    <w:rsid w:val="001B66A1"/>
    <w:rsid w:val="001B680F"/>
    <w:rsid w:val="001B6B01"/>
    <w:rsid w:val="001B6D05"/>
    <w:rsid w:val="001B6DE3"/>
    <w:rsid w:val="001B6E12"/>
    <w:rsid w:val="001B7529"/>
    <w:rsid w:val="001B7934"/>
    <w:rsid w:val="001B79A9"/>
    <w:rsid w:val="001B7A7A"/>
    <w:rsid w:val="001B7ABB"/>
    <w:rsid w:val="001B7CA1"/>
    <w:rsid w:val="001B7CC6"/>
    <w:rsid w:val="001B7DAC"/>
    <w:rsid w:val="001C0177"/>
    <w:rsid w:val="001C09EB"/>
    <w:rsid w:val="001C117F"/>
    <w:rsid w:val="001C1513"/>
    <w:rsid w:val="001C1A09"/>
    <w:rsid w:val="001C24E9"/>
    <w:rsid w:val="001C27C8"/>
    <w:rsid w:val="001C33B2"/>
    <w:rsid w:val="001C4265"/>
    <w:rsid w:val="001C44AB"/>
    <w:rsid w:val="001C48C7"/>
    <w:rsid w:val="001C49A4"/>
    <w:rsid w:val="001C49E5"/>
    <w:rsid w:val="001C4C16"/>
    <w:rsid w:val="001C4F9B"/>
    <w:rsid w:val="001C4F9E"/>
    <w:rsid w:val="001C50ED"/>
    <w:rsid w:val="001C54B2"/>
    <w:rsid w:val="001C6329"/>
    <w:rsid w:val="001C63BC"/>
    <w:rsid w:val="001C70B8"/>
    <w:rsid w:val="001C732F"/>
    <w:rsid w:val="001C7C4D"/>
    <w:rsid w:val="001C7E08"/>
    <w:rsid w:val="001C7E3F"/>
    <w:rsid w:val="001D0B19"/>
    <w:rsid w:val="001D0D12"/>
    <w:rsid w:val="001D12C1"/>
    <w:rsid w:val="001D1553"/>
    <w:rsid w:val="001D1786"/>
    <w:rsid w:val="001D1EAA"/>
    <w:rsid w:val="001D1FBF"/>
    <w:rsid w:val="001D2C66"/>
    <w:rsid w:val="001D304B"/>
    <w:rsid w:val="001D3084"/>
    <w:rsid w:val="001D31D2"/>
    <w:rsid w:val="001D322F"/>
    <w:rsid w:val="001D33FF"/>
    <w:rsid w:val="001D340F"/>
    <w:rsid w:val="001D3791"/>
    <w:rsid w:val="001D3A7C"/>
    <w:rsid w:val="001D44BC"/>
    <w:rsid w:val="001D4737"/>
    <w:rsid w:val="001D491D"/>
    <w:rsid w:val="001D4D40"/>
    <w:rsid w:val="001D55F5"/>
    <w:rsid w:val="001D5733"/>
    <w:rsid w:val="001D5D56"/>
    <w:rsid w:val="001D5ED1"/>
    <w:rsid w:val="001D6D08"/>
    <w:rsid w:val="001D700D"/>
    <w:rsid w:val="001D7179"/>
    <w:rsid w:val="001D7BE7"/>
    <w:rsid w:val="001D7E0E"/>
    <w:rsid w:val="001E0F0A"/>
    <w:rsid w:val="001E12FB"/>
    <w:rsid w:val="001E14DE"/>
    <w:rsid w:val="001E1781"/>
    <w:rsid w:val="001E18EA"/>
    <w:rsid w:val="001E1DE6"/>
    <w:rsid w:val="001E2403"/>
    <w:rsid w:val="001E257A"/>
    <w:rsid w:val="001E25EF"/>
    <w:rsid w:val="001E272E"/>
    <w:rsid w:val="001E2FC8"/>
    <w:rsid w:val="001E3712"/>
    <w:rsid w:val="001E396B"/>
    <w:rsid w:val="001E3E27"/>
    <w:rsid w:val="001E3E7D"/>
    <w:rsid w:val="001E436F"/>
    <w:rsid w:val="001E4AD2"/>
    <w:rsid w:val="001E4B41"/>
    <w:rsid w:val="001E529E"/>
    <w:rsid w:val="001E5424"/>
    <w:rsid w:val="001E55A2"/>
    <w:rsid w:val="001E56BA"/>
    <w:rsid w:val="001E5A3C"/>
    <w:rsid w:val="001E5B5F"/>
    <w:rsid w:val="001E61D1"/>
    <w:rsid w:val="001E639E"/>
    <w:rsid w:val="001E6816"/>
    <w:rsid w:val="001E69A8"/>
    <w:rsid w:val="001E6CAA"/>
    <w:rsid w:val="001E6CD1"/>
    <w:rsid w:val="001E7069"/>
    <w:rsid w:val="001E709F"/>
    <w:rsid w:val="001E71CA"/>
    <w:rsid w:val="001E71F4"/>
    <w:rsid w:val="001E753A"/>
    <w:rsid w:val="001E7CBC"/>
    <w:rsid w:val="001E7EF2"/>
    <w:rsid w:val="001F03D9"/>
    <w:rsid w:val="001F088B"/>
    <w:rsid w:val="001F08E8"/>
    <w:rsid w:val="001F0B60"/>
    <w:rsid w:val="001F154B"/>
    <w:rsid w:val="001F169E"/>
    <w:rsid w:val="001F19AD"/>
    <w:rsid w:val="001F2052"/>
    <w:rsid w:val="001F2358"/>
    <w:rsid w:val="001F23C9"/>
    <w:rsid w:val="001F2560"/>
    <w:rsid w:val="001F2F3A"/>
    <w:rsid w:val="001F3314"/>
    <w:rsid w:val="001F341A"/>
    <w:rsid w:val="001F376E"/>
    <w:rsid w:val="001F37E1"/>
    <w:rsid w:val="001F3FF9"/>
    <w:rsid w:val="001F409F"/>
    <w:rsid w:val="001F4275"/>
    <w:rsid w:val="001F4502"/>
    <w:rsid w:val="001F4558"/>
    <w:rsid w:val="001F4979"/>
    <w:rsid w:val="001F4A13"/>
    <w:rsid w:val="001F4F59"/>
    <w:rsid w:val="001F4FB3"/>
    <w:rsid w:val="001F5B94"/>
    <w:rsid w:val="001F5DEB"/>
    <w:rsid w:val="001F5E68"/>
    <w:rsid w:val="001F5EF5"/>
    <w:rsid w:val="001F653C"/>
    <w:rsid w:val="001F65E2"/>
    <w:rsid w:val="001F6B5D"/>
    <w:rsid w:val="001F6C28"/>
    <w:rsid w:val="001F706D"/>
    <w:rsid w:val="001F7562"/>
    <w:rsid w:val="001F7673"/>
    <w:rsid w:val="00200793"/>
    <w:rsid w:val="002007C4"/>
    <w:rsid w:val="00200D07"/>
    <w:rsid w:val="00200F77"/>
    <w:rsid w:val="0020106B"/>
    <w:rsid w:val="00201350"/>
    <w:rsid w:val="002016E6"/>
    <w:rsid w:val="00201A7F"/>
    <w:rsid w:val="00201B26"/>
    <w:rsid w:val="00201CA8"/>
    <w:rsid w:val="00201D80"/>
    <w:rsid w:val="00201E86"/>
    <w:rsid w:val="002025C5"/>
    <w:rsid w:val="00202821"/>
    <w:rsid w:val="00202AC9"/>
    <w:rsid w:val="0020302A"/>
    <w:rsid w:val="002030F0"/>
    <w:rsid w:val="002032F7"/>
    <w:rsid w:val="002034CC"/>
    <w:rsid w:val="00203AB7"/>
    <w:rsid w:val="00203DD6"/>
    <w:rsid w:val="00203EF2"/>
    <w:rsid w:val="002040DA"/>
    <w:rsid w:val="00204812"/>
    <w:rsid w:val="00204AA2"/>
    <w:rsid w:val="00204C12"/>
    <w:rsid w:val="00204E5C"/>
    <w:rsid w:val="0020506E"/>
    <w:rsid w:val="002057EB"/>
    <w:rsid w:val="00205CCD"/>
    <w:rsid w:val="00206115"/>
    <w:rsid w:val="00206245"/>
    <w:rsid w:val="002063FD"/>
    <w:rsid w:val="00206630"/>
    <w:rsid w:val="00206865"/>
    <w:rsid w:val="00206915"/>
    <w:rsid w:val="002069FB"/>
    <w:rsid w:val="00206BF3"/>
    <w:rsid w:val="00206F67"/>
    <w:rsid w:val="00207917"/>
    <w:rsid w:val="0021054B"/>
    <w:rsid w:val="00210D37"/>
    <w:rsid w:val="00210DD3"/>
    <w:rsid w:val="00210F88"/>
    <w:rsid w:val="00211096"/>
    <w:rsid w:val="00211569"/>
    <w:rsid w:val="00211652"/>
    <w:rsid w:val="0021219E"/>
    <w:rsid w:val="00212276"/>
    <w:rsid w:val="002125CC"/>
    <w:rsid w:val="002125ED"/>
    <w:rsid w:val="002126A8"/>
    <w:rsid w:val="00212962"/>
    <w:rsid w:val="002129EE"/>
    <w:rsid w:val="002133AF"/>
    <w:rsid w:val="002136A0"/>
    <w:rsid w:val="00213E2D"/>
    <w:rsid w:val="00213F42"/>
    <w:rsid w:val="00213F4A"/>
    <w:rsid w:val="00214026"/>
    <w:rsid w:val="0021477A"/>
    <w:rsid w:val="00215092"/>
    <w:rsid w:val="0021542B"/>
    <w:rsid w:val="002159DB"/>
    <w:rsid w:val="00215B5B"/>
    <w:rsid w:val="002165A5"/>
    <w:rsid w:val="00216C4B"/>
    <w:rsid w:val="00216FB0"/>
    <w:rsid w:val="0021748D"/>
    <w:rsid w:val="00217862"/>
    <w:rsid w:val="00217A98"/>
    <w:rsid w:val="00220AEC"/>
    <w:rsid w:val="00220B91"/>
    <w:rsid w:val="00220E1F"/>
    <w:rsid w:val="00221349"/>
    <w:rsid w:val="00221602"/>
    <w:rsid w:val="00221792"/>
    <w:rsid w:val="0022183F"/>
    <w:rsid w:val="00221935"/>
    <w:rsid w:val="00221F7A"/>
    <w:rsid w:val="002220D5"/>
    <w:rsid w:val="002222F5"/>
    <w:rsid w:val="00222CA5"/>
    <w:rsid w:val="00222DA4"/>
    <w:rsid w:val="0022342C"/>
    <w:rsid w:val="00223680"/>
    <w:rsid w:val="00224331"/>
    <w:rsid w:val="0022437D"/>
    <w:rsid w:val="00224474"/>
    <w:rsid w:val="0022448D"/>
    <w:rsid w:val="0022488C"/>
    <w:rsid w:val="00224DFC"/>
    <w:rsid w:val="00224E22"/>
    <w:rsid w:val="0022540B"/>
    <w:rsid w:val="002256D2"/>
    <w:rsid w:val="002258F2"/>
    <w:rsid w:val="00225B9C"/>
    <w:rsid w:val="00225D62"/>
    <w:rsid w:val="002261AB"/>
    <w:rsid w:val="00226228"/>
    <w:rsid w:val="0022670E"/>
    <w:rsid w:val="0022678D"/>
    <w:rsid w:val="00226D00"/>
    <w:rsid w:val="00227155"/>
    <w:rsid w:val="0022724F"/>
    <w:rsid w:val="00227344"/>
    <w:rsid w:val="002273A9"/>
    <w:rsid w:val="002275FC"/>
    <w:rsid w:val="002277E7"/>
    <w:rsid w:val="00227962"/>
    <w:rsid w:val="00227E4C"/>
    <w:rsid w:val="00230248"/>
    <w:rsid w:val="0023030E"/>
    <w:rsid w:val="002304C7"/>
    <w:rsid w:val="002304D3"/>
    <w:rsid w:val="0023074E"/>
    <w:rsid w:val="00230955"/>
    <w:rsid w:val="00231037"/>
    <w:rsid w:val="002312FD"/>
    <w:rsid w:val="00231382"/>
    <w:rsid w:val="002315F7"/>
    <w:rsid w:val="00231632"/>
    <w:rsid w:val="0023163E"/>
    <w:rsid w:val="00231778"/>
    <w:rsid w:val="0023177B"/>
    <w:rsid w:val="002319D2"/>
    <w:rsid w:val="00231A54"/>
    <w:rsid w:val="00232050"/>
    <w:rsid w:val="0023240C"/>
    <w:rsid w:val="0023241B"/>
    <w:rsid w:val="00232B34"/>
    <w:rsid w:val="00232F87"/>
    <w:rsid w:val="0023310D"/>
    <w:rsid w:val="00233513"/>
    <w:rsid w:val="00233555"/>
    <w:rsid w:val="002335D5"/>
    <w:rsid w:val="002336B7"/>
    <w:rsid w:val="0023371A"/>
    <w:rsid w:val="002338E8"/>
    <w:rsid w:val="00233B17"/>
    <w:rsid w:val="00233BEA"/>
    <w:rsid w:val="00233C91"/>
    <w:rsid w:val="00233DC6"/>
    <w:rsid w:val="00233F43"/>
    <w:rsid w:val="00234160"/>
    <w:rsid w:val="0023426A"/>
    <w:rsid w:val="0023429F"/>
    <w:rsid w:val="002348BC"/>
    <w:rsid w:val="0023494C"/>
    <w:rsid w:val="00234BD5"/>
    <w:rsid w:val="00234E2A"/>
    <w:rsid w:val="0023543C"/>
    <w:rsid w:val="002356FB"/>
    <w:rsid w:val="00235867"/>
    <w:rsid w:val="00235B2A"/>
    <w:rsid w:val="00235C4F"/>
    <w:rsid w:val="00235DB2"/>
    <w:rsid w:val="00236223"/>
    <w:rsid w:val="00236663"/>
    <w:rsid w:val="002369E8"/>
    <w:rsid w:val="00236DA8"/>
    <w:rsid w:val="00237076"/>
    <w:rsid w:val="002371F3"/>
    <w:rsid w:val="00237226"/>
    <w:rsid w:val="00237321"/>
    <w:rsid w:val="00237D39"/>
    <w:rsid w:val="00237DE0"/>
    <w:rsid w:val="00237F9D"/>
    <w:rsid w:val="00240A33"/>
    <w:rsid w:val="00240A49"/>
    <w:rsid w:val="00240E04"/>
    <w:rsid w:val="00240F3D"/>
    <w:rsid w:val="002411A5"/>
    <w:rsid w:val="0024136D"/>
    <w:rsid w:val="00241C3D"/>
    <w:rsid w:val="0024202A"/>
    <w:rsid w:val="00242347"/>
    <w:rsid w:val="00242A1B"/>
    <w:rsid w:val="00242BCA"/>
    <w:rsid w:val="00242E32"/>
    <w:rsid w:val="0024311F"/>
    <w:rsid w:val="00243A37"/>
    <w:rsid w:val="00243C83"/>
    <w:rsid w:val="00244430"/>
    <w:rsid w:val="0024502D"/>
    <w:rsid w:val="00245127"/>
    <w:rsid w:val="00245789"/>
    <w:rsid w:val="002459D3"/>
    <w:rsid w:val="00245AE1"/>
    <w:rsid w:val="00245C87"/>
    <w:rsid w:val="00245E21"/>
    <w:rsid w:val="00245FE3"/>
    <w:rsid w:val="00246132"/>
    <w:rsid w:val="002469AE"/>
    <w:rsid w:val="00246A89"/>
    <w:rsid w:val="00246CF5"/>
    <w:rsid w:val="00247124"/>
    <w:rsid w:val="002471AA"/>
    <w:rsid w:val="00247365"/>
    <w:rsid w:val="002477F0"/>
    <w:rsid w:val="00250257"/>
    <w:rsid w:val="002509B7"/>
    <w:rsid w:val="00250A89"/>
    <w:rsid w:val="00250C5F"/>
    <w:rsid w:val="00250C65"/>
    <w:rsid w:val="00250F69"/>
    <w:rsid w:val="00251052"/>
    <w:rsid w:val="00251248"/>
    <w:rsid w:val="0025174D"/>
    <w:rsid w:val="00251A4D"/>
    <w:rsid w:val="00251D7E"/>
    <w:rsid w:val="002522C5"/>
    <w:rsid w:val="00252650"/>
    <w:rsid w:val="00252CEF"/>
    <w:rsid w:val="00252D50"/>
    <w:rsid w:val="00253E1D"/>
    <w:rsid w:val="0025443B"/>
    <w:rsid w:val="00254897"/>
    <w:rsid w:val="00254DFF"/>
    <w:rsid w:val="00254E38"/>
    <w:rsid w:val="002551DD"/>
    <w:rsid w:val="00255277"/>
    <w:rsid w:val="00255339"/>
    <w:rsid w:val="00255688"/>
    <w:rsid w:val="00255BE0"/>
    <w:rsid w:val="00256675"/>
    <w:rsid w:val="00256B63"/>
    <w:rsid w:val="00256D46"/>
    <w:rsid w:val="00256DDD"/>
    <w:rsid w:val="00256F21"/>
    <w:rsid w:val="00257556"/>
    <w:rsid w:val="002577AD"/>
    <w:rsid w:val="00257B58"/>
    <w:rsid w:val="00257BDC"/>
    <w:rsid w:val="00257BE7"/>
    <w:rsid w:val="00257C39"/>
    <w:rsid w:val="00257CF7"/>
    <w:rsid w:val="00257EC4"/>
    <w:rsid w:val="002604C1"/>
    <w:rsid w:val="002608CA"/>
    <w:rsid w:val="00260906"/>
    <w:rsid w:val="00260962"/>
    <w:rsid w:val="00261156"/>
    <w:rsid w:val="00261190"/>
    <w:rsid w:val="00261CBD"/>
    <w:rsid w:val="00261DEE"/>
    <w:rsid w:val="00262205"/>
    <w:rsid w:val="00262425"/>
    <w:rsid w:val="00262B54"/>
    <w:rsid w:val="002642A7"/>
    <w:rsid w:val="00264339"/>
    <w:rsid w:val="00264924"/>
    <w:rsid w:val="00264F2E"/>
    <w:rsid w:val="0026540F"/>
    <w:rsid w:val="002662B2"/>
    <w:rsid w:val="0026666B"/>
    <w:rsid w:val="0026686E"/>
    <w:rsid w:val="002670AA"/>
    <w:rsid w:val="0026719E"/>
    <w:rsid w:val="002671D2"/>
    <w:rsid w:val="002673AE"/>
    <w:rsid w:val="00267749"/>
    <w:rsid w:val="00267919"/>
    <w:rsid w:val="00267990"/>
    <w:rsid w:val="00267A96"/>
    <w:rsid w:val="00270333"/>
    <w:rsid w:val="002705F2"/>
    <w:rsid w:val="00270952"/>
    <w:rsid w:val="0027096F"/>
    <w:rsid w:val="00270D71"/>
    <w:rsid w:val="002712DF"/>
    <w:rsid w:val="00271688"/>
    <w:rsid w:val="00271967"/>
    <w:rsid w:val="00271A7D"/>
    <w:rsid w:val="0027211F"/>
    <w:rsid w:val="002721EB"/>
    <w:rsid w:val="002724FE"/>
    <w:rsid w:val="0027255E"/>
    <w:rsid w:val="00272685"/>
    <w:rsid w:val="00272BA7"/>
    <w:rsid w:val="00272BA8"/>
    <w:rsid w:val="00272FD6"/>
    <w:rsid w:val="00273012"/>
    <w:rsid w:val="0027328C"/>
    <w:rsid w:val="002737BC"/>
    <w:rsid w:val="00273815"/>
    <w:rsid w:val="00273C9C"/>
    <w:rsid w:val="00273D80"/>
    <w:rsid w:val="0027400C"/>
    <w:rsid w:val="002744A4"/>
    <w:rsid w:val="0027456B"/>
    <w:rsid w:val="00274B08"/>
    <w:rsid w:val="0027502B"/>
    <w:rsid w:val="002754C9"/>
    <w:rsid w:val="00275510"/>
    <w:rsid w:val="00275588"/>
    <w:rsid w:val="00275A45"/>
    <w:rsid w:val="00275F2A"/>
    <w:rsid w:val="0027617E"/>
    <w:rsid w:val="00276286"/>
    <w:rsid w:val="00276441"/>
    <w:rsid w:val="0027644C"/>
    <w:rsid w:val="0027664F"/>
    <w:rsid w:val="00276828"/>
    <w:rsid w:val="00276A18"/>
    <w:rsid w:val="00276A20"/>
    <w:rsid w:val="00276DC5"/>
    <w:rsid w:val="00277235"/>
    <w:rsid w:val="00277342"/>
    <w:rsid w:val="0027734A"/>
    <w:rsid w:val="0027738D"/>
    <w:rsid w:val="00277450"/>
    <w:rsid w:val="002804FD"/>
    <w:rsid w:val="00280CF3"/>
    <w:rsid w:val="0028117F"/>
    <w:rsid w:val="002815E0"/>
    <w:rsid w:val="00282303"/>
    <w:rsid w:val="002823BB"/>
    <w:rsid w:val="002828AB"/>
    <w:rsid w:val="002829FF"/>
    <w:rsid w:val="00282B67"/>
    <w:rsid w:val="002834B4"/>
    <w:rsid w:val="00283537"/>
    <w:rsid w:val="00283563"/>
    <w:rsid w:val="002835D3"/>
    <w:rsid w:val="00283A61"/>
    <w:rsid w:val="00284121"/>
    <w:rsid w:val="0028451C"/>
    <w:rsid w:val="0028461B"/>
    <w:rsid w:val="0028490F"/>
    <w:rsid w:val="0028499D"/>
    <w:rsid w:val="00284CBC"/>
    <w:rsid w:val="00284D11"/>
    <w:rsid w:val="00284D56"/>
    <w:rsid w:val="00284E7C"/>
    <w:rsid w:val="00285A87"/>
    <w:rsid w:val="002862EB"/>
    <w:rsid w:val="0028641D"/>
    <w:rsid w:val="00286535"/>
    <w:rsid w:val="0028667F"/>
    <w:rsid w:val="00286798"/>
    <w:rsid w:val="002869CA"/>
    <w:rsid w:val="002870D5"/>
    <w:rsid w:val="0028732D"/>
    <w:rsid w:val="002874D9"/>
    <w:rsid w:val="00287D8E"/>
    <w:rsid w:val="0029028B"/>
    <w:rsid w:val="00290BCD"/>
    <w:rsid w:val="00291651"/>
    <w:rsid w:val="0029198D"/>
    <w:rsid w:val="00291A06"/>
    <w:rsid w:val="00291F25"/>
    <w:rsid w:val="0029219C"/>
    <w:rsid w:val="002922C0"/>
    <w:rsid w:val="00292303"/>
    <w:rsid w:val="0029254E"/>
    <w:rsid w:val="00292AA8"/>
    <w:rsid w:val="00292BF5"/>
    <w:rsid w:val="00292CEB"/>
    <w:rsid w:val="00292F51"/>
    <w:rsid w:val="002933F9"/>
    <w:rsid w:val="002935F6"/>
    <w:rsid w:val="00293644"/>
    <w:rsid w:val="002939D2"/>
    <w:rsid w:val="002946BD"/>
    <w:rsid w:val="002948C3"/>
    <w:rsid w:val="00294917"/>
    <w:rsid w:val="00294953"/>
    <w:rsid w:val="002949BD"/>
    <w:rsid w:val="00294DA4"/>
    <w:rsid w:val="00294E14"/>
    <w:rsid w:val="00294EE4"/>
    <w:rsid w:val="0029531C"/>
    <w:rsid w:val="002953B9"/>
    <w:rsid w:val="0029564E"/>
    <w:rsid w:val="00295732"/>
    <w:rsid w:val="00295940"/>
    <w:rsid w:val="0029658C"/>
    <w:rsid w:val="002966DA"/>
    <w:rsid w:val="00296706"/>
    <w:rsid w:val="0029691E"/>
    <w:rsid w:val="00296D20"/>
    <w:rsid w:val="002972E1"/>
    <w:rsid w:val="00297379"/>
    <w:rsid w:val="002975D6"/>
    <w:rsid w:val="002A04C4"/>
    <w:rsid w:val="002A0C32"/>
    <w:rsid w:val="002A0C6F"/>
    <w:rsid w:val="002A0D98"/>
    <w:rsid w:val="002A0DC8"/>
    <w:rsid w:val="002A121B"/>
    <w:rsid w:val="002A1632"/>
    <w:rsid w:val="002A175D"/>
    <w:rsid w:val="002A2873"/>
    <w:rsid w:val="002A2903"/>
    <w:rsid w:val="002A382B"/>
    <w:rsid w:val="002A38E0"/>
    <w:rsid w:val="002A3C44"/>
    <w:rsid w:val="002A3FC7"/>
    <w:rsid w:val="002A43BE"/>
    <w:rsid w:val="002A46B2"/>
    <w:rsid w:val="002A4A3F"/>
    <w:rsid w:val="002A4C24"/>
    <w:rsid w:val="002A4C74"/>
    <w:rsid w:val="002A562F"/>
    <w:rsid w:val="002A6134"/>
    <w:rsid w:val="002A6192"/>
    <w:rsid w:val="002A690F"/>
    <w:rsid w:val="002A7318"/>
    <w:rsid w:val="002A747B"/>
    <w:rsid w:val="002A7E58"/>
    <w:rsid w:val="002A7E84"/>
    <w:rsid w:val="002B0036"/>
    <w:rsid w:val="002B00B7"/>
    <w:rsid w:val="002B0219"/>
    <w:rsid w:val="002B023B"/>
    <w:rsid w:val="002B0393"/>
    <w:rsid w:val="002B0A6C"/>
    <w:rsid w:val="002B0B24"/>
    <w:rsid w:val="002B0EAC"/>
    <w:rsid w:val="002B0FE2"/>
    <w:rsid w:val="002B1025"/>
    <w:rsid w:val="002B15C0"/>
    <w:rsid w:val="002B15D4"/>
    <w:rsid w:val="002B1655"/>
    <w:rsid w:val="002B1CFF"/>
    <w:rsid w:val="002B26BE"/>
    <w:rsid w:val="002B2906"/>
    <w:rsid w:val="002B2968"/>
    <w:rsid w:val="002B2A2B"/>
    <w:rsid w:val="002B2C11"/>
    <w:rsid w:val="002B2C71"/>
    <w:rsid w:val="002B3504"/>
    <w:rsid w:val="002B3535"/>
    <w:rsid w:val="002B3C26"/>
    <w:rsid w:val="002B3C30"/>
    <w:rsid w:val="002B4558"/>
    <w:rsid w:val="002B45D3"/>
    <w:rsid w:val="002B45E6"/>
    <w:rsid w:val="002B4659"/>
    <w:rsid w:val="002B4B32"/>
    <w:rsid w:val="002B4B78"/>
    <w:rsid w:val="002B50E6"/>
    <w:rsid w:val="002B51D3"/>
    <w:rsid w:val="002B53A9"/>
    <w:rsid w:val="002B5523"/>
    <w:rsid w:val="002B5576"/>
    <w:rsid w:val="002B583A"/>
    <w:rsid w:val="002B5A62"/>
    <w:rsid w:val="002B5A67"/>
    <w:rsid w:val="002B5B0B"/>
    <w:rsid w:val="002B5FB4"/>
    <w:rsid w:val="002B61F5"/>
    <w:rsid w:val="002B664E"/>
    <w:rsid w:val="002B66CD"/>
    <w:rsid w:val="002B6822"/>
    <w:rsid w:val="002B6875"/>
    <w:rsid w:val="002B6A5D"/>
    <w:rsid w:val="002B7182"/>
    <w:rsid w:val="002B77B6"/>
    <w:rsid w:val="002B7BA9"/>
    <w:rsid w:val="002C06C6"/>
    <w:rsid w:val="002C082B"/>
    <w:rsid w:val="002C0E45"/>
    <w:rsid w:val="002C1618"/>
    <w:rsid w:val="002C1B25"/>
    <w:rsid w:val="002C257C"/>
    <w:rsid w:val="002C28C9"/>
    <w:rsid w:val="002C2A8D"/>
    <w:rsid w:val="002C32F9"/>
    <w:rsid w:val="002C36AD"/>
    <w:rsid w:val="002C370D"/>
    <w:rsid w:val="002C3A7C"/>
    <w:rsid w:val="002C3B0B"/>
    <w:rsid w:val="002C3D56"/>
    <w:rsid w:val="002C447B"/>
    <w:rsid w:val="002C4DDC"/>
    <w:rsid w:val="002C4E37"/>
    <w:rsid w:val="002C5206"/>
    <w:rsid w:val="002C534C"/>
    <w:rsid w:val="002C53B5"/>
    <w:rsid w:val="002C5DF8"/>
    <w:rsid w:val="002C633C"/>
    <w:rsid w:val="002C6488"/>
    <w:rsid w:val="002C66A3"/>
    <w:rsid w:val="002C67DA"/>
    <w:rsid w:val="002C69F3"/>
    <w:rsid w:val="002C6D4B"/>
    <w:rsid w:val="002C742B"/>
    <w:rsid w:val="002C78C7"/>
    <w:rsid w:val="002C7CFB"/>
    <w:rsid w:val="002D0211"/>
    <w:rsid w:val="002D0668"/>
    <w:rsid w:val="002D155E"/>
    <w:rsid w:val="002D16BD"/>
    <w:rsid w:val="002D1B32"/>
    <w:rsid w:val="002D1EEF"/>
    <w:rsid w:val="002D2429"/>
    <w:rsid w:val="002D2A07"/>
    <w:rsid w:val="002D2A1F"/>
    <w:rsid w:val="002D2B42"/>
    <w:rsid w:val="002D2EA0"/>
    <w:rsid w:val="002D2F24"/>
    <w:rsid w:val="002D2F60"/>
    <w:rsid w:val="002D3135"/>
    <w:rsid w:val="002D369F"/>
    <w:rsid w:val="002D3934"/>
    <w:rsid w:val="002D3B12"/>
    <w:rsid w:val="002D462D"/>
    <w:rsid w:val="002D4822"/>
    <w:rsid w:val="002D49EE"/>
    <w:rsid w:val="002D4B78"/>
    <w:rsid w:val="002D4CF6"/>
    <w:rsid w:val="002D4F0D"/>
    <w:rsid w:val="002D4F2E"/>
    <w:rsid w:val="002D50E6"/>
    <w:rsid w:val="002D590C"/>
    <w:rsid w:val="002D5B95"/>
    <w:rsid w:val="002D6008"/>
    <w:rsid w:val="002D63B2"/>
    <w:rsid w:val="002D644E"/>
    <w:rsid w:val="002D645C"/>
    <w:rsid w:val="002D64B7"/>
    <w:rsid w:val="002D659B"/>
    <w:rsid w:val="002D65A1"/>
    <w:rsid w:val="002D68B5"/>
    <w:rsid w:val="002D6EE5"/>
    <w:rsid w:val="002D7096"/>
    <w:rsid w:val="002D7AF3"/>
    <w:rsid w:val="002D7D6F"/>
    <w:rsid w:val="002D7DAE"/>
    <w:rsid w:val="002E0DE9"/>
    <w:rsid w:val="002E13A8"/>
    <w:rsid w:val="002E16A0"/>
    <w:rsid w:val="002E1F5E"/>
    <w:rsid w:val="002E201A"/>
    <w:rsid w:val="002E21D2"/>
    <w:rsid w:val="002E21E8"/>
    <w:rsid w:val="002E23BD"/>
    <w:rsid w:val="002E2B9B"/>
    <w:rsid w:val="002E2E88"/>
    <w:rsid w:val="002E2F5F"/>
    <w:rsid w:val="002E36D0"/>
    <w:rsid w:val="002E3733"/>
    <w:rsid w:val="002E3B56"/>
    <w:rsid w:val="002E4537"/>
    <w:rsid w:val="002E4610"/>
    <w:rsid w:val="002E4FAE"/>
    <w:rsid w:val="002E5183"/>
    <w:rsid w:val="002E5391"/>
    <w:rsid w:val="002E54BF"/>
    <w:rsid w:val="002E5EBC"/>
    <w:rsid w:val="002E5EDF"/>
    <w:rsid w:val="002E631F"/>
    <w:rsid w:val="002E635C"/>
    <w:rsid w:val="002E639B"/>
    <w:rsid w:val="002E674D"/>
    <w:rsid w:val="002E6AA1"/>
    <w:rsid w:val="002E755D"/>
    <w:rsid w:val="002E75D5"/>
    <w:rsid w:val="002E7C51"/>
    <w:rsid w:val="002E7DCD"/>
    <w:rsid w:val="002F0E27"/>
    <w:rsid w:val="002F0FF2"/>
    <w:rsid w:val="002F15E8"/>
    <w:rsid w:val="002F1BAD"/>
    <w:rsid w:val="002F1BC2"/>
    <w:rsid w:val="002F2361"/>
    <w:rsid w:val="002F23AE"/>
    <w:rsid w:val="002F25E4"/>
    <w:rsid w:val="002F373C"/>
    <w:rsid w:val="002F416D"/>
    <w:rsid w:val="002F4523"/>
    <w:rsid w:val="002F49C2"/>
    <w:rsid w:val="002F4ABD"/>
    <w:rsid w:val="002F4C9D"/>
    <w:rsid w:val="002F5013"/>
    <w:rsid w:val="002F5253"/>
    <w:rsid w:val="002F55C2"/>
    <w:rsid w:val="002F5870"/>
    <w:rsid w:val="002F5CE0"/>
    <w:rsid w:val="002F5D96"/>
    <w:rsid w:val="002F6526"/>
    <w:rsid w:val="002F6E23"/>
    <w:rsid w:val="002F6E64"/>
    <w:rsid w:val="002F73FE"/>
    <w:rsid w:val="002F7943"/>
    <w:rsid w:val="002F7B92"/>
    <w:rsid w:val="002F7E93"/>
    <w:rsid w:val="002F7EED"/>
    <w:rsid w:val="003005AB"/>
    <w:rsid w:val="003007A8"/>
    <w:rsid w:val="00300ABB"/>
    <w:rsid w:val="00300E22"/>
    <w:rsid w:val="00301143"/>
    <w:rsid w:val="0030172C"/>
    <w:rsid w:val="00301B93"/>
    <w:rsid w:val="00302764"/>
    <w:rsid w:val="0030342F"/>
    <w:rsid w:val="003034AD"/>
    <w:rsid w:val="00304AE0"/>
    <w:rsid w:val="00304E72"/>
    <w:rsid w:val="003058AB"/>
    <w:rsid w:val="00305A79"/>
    <w:rsid w:val="0030615C"/>
    <w:rsid w:val="003062FC"/>
    <w:rsid w:val="00306391"/>
    <w:rsid w:val="003068F2"/>
    <w:rsid w:val="00306A6B"/>
    <w:rsid w:val="00307155"/>
    <w:rsid w:val="0030727A"/>
    <w:rsid w:val="0030766A"/>
    <w:rsid w:val="003076B7"/>
    <w:rsid w:val="00307A34"/>
    <w:rsid w:val="00307C3B"/>
    <w:rsid w:val="0031086A"/>
    <w:rsid w:val="00310891"/>
    <w:rsid w:val="00310B10"/>
    <w:rsid w:val="00310C30"/>
    <w:rsid w:val="00310C5F"/>
    <w:rsid w:val="00310D1C"/>
    <w:rsid w:val="00310EDC"/>
    <w:rsid w:val="003113D0"/>
    <w:rsid w:val="00311857"/>
    <w:rsid w:val="00311C0D"/>
    <w:rsid w:val="00311C33"/>
    <w:rsid w:val="003129D5"/>
    <w:rsid w:val="00312B15"/>
    <w:rsid w:val="00312B83"/>
    <w:rsid w:val="00313153"/>
    <w:rsid w:val="0031318B"/>
    <w:rsid w:val="0031385A"/>
    <w:rsid w:val="003138DB"/>
    <w:rsid w:val="00314D1B"/>
    <w:rsid w:val="00315296"/>
    <w:rsid w:val="0031563B"/>
    <w:rsid w:val="00315CC9"/>
    <w:rsid w:val="00315D57"/>
    <w:rsid w:val="00316129"/>
    <w:rsid w:val="00317280"/>
    <w:rsid w:val="00317459"/>
    <w:rsid w:val="00317766"/>
    <w:rsid w:val="003179EC"/>
    <w:rsid w:val="00317D48"/>
    <w:rsid w:val="00317F88"/>
    <w:rsid w:val="00320251"/>
    <w:rsid w:val="00320E0E"/>
    <w:rsid w:val="00320F58"/>
    <w:rsid w:val="003213DE"/>
    <w:rsid w:val="00321DC1"/>
    <w:rsid w:val="003222BB"/>
    <w:rsid w:val="00322595"/>
    <w:rsid w:val="003229F3"/>
    <w:rsid w:val="00322D55"/>
    <w:rsid w:val="00322E08"/>
    <w:rsid w:val="003239CC"/>
    <w:rsid w:val="00323E91"/>
    <w:rsid w:val="00324587"/>
    <w:rsid w:val="00324D6E"/>
    <w:rsid w:val="00325A99"/>
    <w:rsid w:val="00325AFA"/>
    <w:rsid w:val="00325BC1"/>
    <w:rsid w:val="00325BC9"/>
    <w:rsid w:val="00325F1D"/>
    <w:rsid w:val="0032604A"/>
    <w:rsid w:val="003263ED"/>
    <w:rsid w:val="00326828"/>
    <w:rsid w:val="003269D8"/>
    <w:rsid w:val="00326FBC"/>
    <w:rsid w:val="003272BF"/>
    <w:rsid w:val="003276E5"/>
    <w:rsid w:val="00327A63"/>
    <w:rsid w:val="00327A71"/>
    <w:rsid w:val="00327EDC"/>
    <w:rsid w:val="003301B7"/>
    <w:rsid w:val="00330DA1"/>
    <w:rsid w:val="003311C5"/>
    <w:rsid w:val="003315F9"/>
    <w:rsid w:val="0033172E"/>
    <w:rsid w:val="00331893"/>
    <w:rsid w:val="00331C42"/>
    <w:rsid w:val="00331F06"/>
    <w:rsid w:val="00331F99"/>
    <w:rsid w:val="00332452"/>
    <w:rsid w:val="003325CF"/>
    <w:rsid w:val="00332691"/>
    <w:rsid w:val="00332726"/>
    <w:rsid w:val="00332832"/>
    <w:rsid w:val="00332CD8"/>
    <w:rsid w:val="00332EB1"/>
    <w:rsid w:val="003333A5"/>
    <w:rsid w:val="00333A6A"/>
    <w:rsid w:val="00333E52"/>
    <w:rsid w:val="00334172"/>
    <w:rsid w:val="0033439A"/>
    <w:rsid w:val="00334AAD"/>
    <w:rsid w:val="00334ADA"/>
    <w:rsid w:val="00334EDF"/>
    <w:rsid w:val="00335090"/>
    <w:rsid w:val="0033512C"/>
    <w:rsid w:val="0033517F"/>
    <w:rsid w:val="00335805"/>
    <w:rsid w:val="00335A6D"/>
    <w:rsid w:val="00335D0E"/>
    <w:rsid w:val="00336099"/>
    <w:rsid w:val="003360F2"/>
    <w:rsid w:val="00336382"/>
    <w:rsid w:val="00336884"/>
    <w:rsid w:val="00336948"/>
    <w:rsid w:val="003372AC"/>
    <w:rsid w:val="003376D3"/>
    <w:rsid w:val="00337C6A"/>
    <w:rsid w:val="00337C6B"/>
    <w:rsid w:val="00337E08"/>
    <w:rsid w:val="00337EB8"/>
    <w:rsid w:val="0034042B"/>
    <w:rsid w:val="0034046F"/>
    <w:rsid w:val="003410C1"/>
    <w:rsid w:val="00341209"/>
    <w:rsid w:val="003415D8"/>
    <w:rsid w:val="00341A90"/>
    <w:rsid w:val="003426A8"/>
    <w:rsid w:val="003426B3"/>
    <w:rsid w:val="00342812"/>
    <w:rsid w:val="00342897"/>
    <w:rsid w:val="00342FEB"/>
    <w:rsid w:val="00343434"/>
    <w:rsid w:val="0034382D"/>
    <w:rsid w:val="00343BD3"/>
    <w:rsid w:val="00343F31"/>
    <w:rsid w:val="003441C0"/>
    <w:rsid w:val="00344272"/>
    <w:rsid w:val="00344306"/>
    <w:rsid w:val="003446FA"/>
    <w:rsid w:val="003448DE"/>
    <w:rsid w:val="00344A0F"/>
    <w:rsid w:val="00344BF1"/>
    <w:rsid w:val="00345463"/>
    <w:rsid w:val="00345469"/>
    <w:rsid w:val="0034594B"/>
    <w:rsid w:val="00345983"/>
    <w:rsid w:val="00345EEB"/>
    <w:rsid w:val="003462BB"/>
    <w:rsid w:val="00346B83"/>
    <w:rsid w:val="00346FF4"/>
    <w:rsid w:val="00347A7C"/>
    <w:rsid w:val="00347F7B"/>
    <w:rsid w:val="003500A1"/>
    <w:rsid w:val="00350834"/>
    <w:rsid w:val="00350840"/>
    <w:rsid w:val="00350B53"/>
    <w:rsid w:val="00350BCE"/>
    <w:rsid w:val="00351099"/>
    <w:rsid w:val="003510FA"/>
    <w:rsid w:val="00351279"/>
    <w:rsid w:val="00351516"/>
    <w:rsid w:val="00351A41"/>
    <w:rsid w:val="00351E8A"/>
    <w:rsid w:val="00351EC6"/>
    <w:rsid w:val="00351F33"/>
    <w:rsid w:val="0035205C"/>
    <w:rsid w:val="00352152"/>
    <w:rsid w:val="00352411"/>
    <w:rsid w:val="00352885"/>
    <w:rsid w:val="00352E8B"/>
    <w:rsid w:val="00352EC7"/>
    <w:rsid w:val="00352FD2"/>
    <w:rsid w:val="0035302D"/>
    <w:rsid w:val="003539D0"/>
    <w:rsid w:val="00353B74"/>
    <w:rsid w:val="00353BD6"/>
    <w:rsid w:val="00353E94"/>
    <w:rsid w:val="00354024"/>
    <w:rsid w:val="00354463"/>
    <w:rsid w:val="003544E4"/>
    <w:rsid w:val="00354E55"/>
    <w:rsid w:val="0035502A"/>
    <w:rsid w:val="0035537E"/>
    <w:rsid w:val="00355523"/>
    <w:rsid w:val="003559AC"/>
    <w:rsid w:val="00355A4A"/>
    <w:rsid w:val="00355B95"/>
    <w:rsid w:val="003563AF"/>
    <w:rsid w:val="00356887"/>
    <w:rsid w:val="0035700B"/>
    <w:rsid w:val="003570EC"/>
    <w:rsid w:val="003571CC"/>
    <w:rsid w:val="003572F4"/>
    <w:rsid w:val="00357521"/>
    <w:rsid w:val="00357A5F"/>
    <w:rsid w:val="00357FBF"/>
    <w:rsid w:val="003601A1"/>
    <w:rsid w:val="0036082F"/>
    <w:rsid w:val="00361562"/>
    <w:rsid w:val="0036187F"/>
    <w:rsid w:val="00361A34"/>
    <w:rsid w:val="00361ECE"/>
    <w:rsid w:val="00361F6E"/>
    <w:rsid w:val="00362567"/>
    <w:rsid w:val="00362E97"/>
    <w:rsid w:val="003633C4"/>
    <w:rsid w:val="00363798"/>
    <w:rsid w:val="003637FB"/>
    <w:rsid w:val="00363AEA"/>
    <w:rsid w:val="00363C96"/>
    <w:rsid w:val="00363F83"/>
    <w:rsid w:val="00363FB4"/>
    <w:rsid w:val="003642D1"/>
    <w:rsid w:val="0036433C"/>
    <w:rsid w:val="00364410"/>
    <w:rsid w:val="003644B5"/>
    <w:rsid w:val="0036488E"/>
    <w:rsid w:val="003648BA"/>
    <w:rsid w:val="00364E45"/>
    <w:rsid w:val="003652CA"/>
    <w:rsid w:val="00365340"/>
    <w:rsid w:val="003654BD"/>
    <w:rsid w:val="0036598C"/>
    <w:rsid w:val="00365BD7"/>
    <w:rsid w:val="003660EA"/>
    <w:rsid w:val="0036678D"/>
    <w:rsid w:val="0036695C"/>
    <w:rsid w:val="00366D25"/>
    <w:rsid w:val="0036725D"/>
    <w:rsid w:val="003672DD"/>
    <w:rsid w:val="003674DD"/>
    <w:rsid w:val="00367755"/>
    <w:rsid w:val="00367A90"/>
    <w:rsid w:val="00367A9C"/>
    <w:rsid w:val="00367C60"/>
    <w:rsid w:val="003707F2"/>
    <w:rsid w:val="00370ACF"/>
    <w:rsid w:val="0037137E"/>
    <w:rsid w:val="0037175D"/>
    <w:rsid w:val="00371ACC"/>
    <w:rsid w:val="003724AA"/>
    <w:rsid w:val="00372AE2"/>
    <w:rsid w:val="00372CCE"/>
    <w:rsid w:val="00372DC1"/>
    <w:rsid w:val="00373742"/>
    <w:rsid w:val="00374421"/>
    <w:rsid w:val="003749E1"/>
    <w:rsid w:val="00374B4E"/>
    <w:rsid w:val="00374EFE"/>
    <w:rsid w:val="00375247"/>
    <w:rsid w:val="0037539A"/>
    <w:rsid w:val="003754D7"/>
    <w:rsid w:val="00375546"/>
    <w:rsid w:val="00375812"/>
    <w:rsid w:val="00375967"/>
    <w:rsid w:val="00375977"/>
    <w:rsid w:val="00375C08"/>
    <w:rsid w:val="00375D9E"/>
    <w:rsid w:val="0037610D"/>
    <w:rsid w:val="00376958"/>
    <w:rsid w:val="0037735D"/>
    <w:rsid w:val="003776ED"/>
    <w:rsid w:val="003778A0"/>
    <w:rsid w:val="00377B3C"/>
    <w:rsid w:val="00377DAD"/>
    <w:rsid w:val="0038006A"/>
    <w:rsid w:val="00380365"/>
    <w:rsid w:val="00380C7B"/>
    <w:rsid w:val="00380C7F"/>
    <w:rsid w:val="00380D7E"/>
    <w:rsid w:val="00381085"/>
    <w:rsid w:val="00381255"/>
    <w:rsid w:val="003814D8"/>
    <w:rsid w:val="003815D7"/>
    <w:rsid w:val="00381B12"/>
    <w:rsid w:val="00381CF6"/>
    <w:rsid w:val="00381DFD"/>
    <w:rsid w:val="00381E40"/>
    <w:rsid w:val="00382035"/>
    <w:rsid w:val="00382437"/>
    <w:rsid w:val="003827FC"/>
    <w:rsid w:val="00382AD7"/>
    <w:rsid w:val="00383BC5"/>
    <w:rsid w:val="003841CA"/>
    <w:rsid w:val="003841F6"/>
    <w:rsid w:val="003842CE"/>
    <w:rsid w:val="00384376"/>
    <w:rsid w:val="0038481C"/>
    <w:rsid w:val="00384C3F"/>
    <w:rsid w:val="00384D72"/>
    <w:rsid w:val="00385649"/>
    <w:rsid w:val="0038594A"/>
    <w:rsid w:val="00385AAA"/>
    <w:rsid w:val="00386175"/>
    <w:rsid w:val="00386332"/>
    <w:rsid w:val="003863BA"/>
    <w:rsid w:val="0038681A"/>
    <w:rsid w:val="00386C42"/>
    <w:rsid w:val="00387004"/>
    <w:rsid w:val="0038708E"/>
    <w:rsid w:val="003872E0"/>
    <w:rsid w:val="003873AB"/>
    <w:rsid w:val="0038751D"/>
    <w:rsid w:val="00387A76"/>
    <w:rsid w:val="00387B0A"/>
    <w:rsid w:val="00387C0D"/>
    <w:rsid w:val="00387DE0"/>
    <w:rsid w:val="0039012A"/>
    <w:rsid w:val="003901B7"/>
    <w:rsid w:val="003903B6"/>
    <w:rsid w:val="003907C7"/>
    <w:rsid w:val="003907CF"/>
    <w:rsid w:val="003911B7"/>
    <w:rsid w:val="00391B32"/>
    <w:rsid w:val="00391D33"/>
    <w:rsid w:val="00391F0A"/>
    <w:rsid w:val="00391F4F"/>
    <w:rsid w:val="0039221A"/>
    <w:rsid w:val="00392374"/>
    <w:rsid w:val="0039242F"/>
    <w:rsid w:val="0039251A"/>
    <w:rsid w:val="003928A2"/>
    <w:rsid w:val="00392B3C"/>
    <w:rsid w:val="003932D3"/>
    <w:rsid w:val="003932EF"/>
    <w:rsid w:val="003933B7"/>
    <w:rsid w:val="0039360A"/>
    <w:rsid w:val="0039364D"/>
    <w:rsid w:val="00393667"/>
    <w:rsid w:val="00393B39"/>
    <w:rsid w:val="00393D05"/>
    <w:rsid w:val="00393E05"/>
    <w:rsid w:val="00393F4B"/>
    <w:rsid w:val="0039411C"/>
    <w:rsid w:val="003941AF"/>
    <w:rsid w:val="003944B5"/>
    <w:rsid w:val="00394886"/>
    <w:rsid w:val="0039567D"/>
    <w:rsid w:val="0039590F"/>
    <w:rsid w:val="00395C4F"/>
    <w:rsid w:val="00395E5F"/>
    <w:rsid w:val="003966EE"/>
    <w:rsid w:val="00396897"/>
    <w:rsid w:val="00396961"/>
    <w:rsid w:val="00396B39"/>
    <w:rsid w:val="00396E8D"/>
    <w:rsid w:val="00396F3B"/>
    <w:rsid w:val="00397001"/>
    <w:rsid w:val="0039754D"/>
    <w:rsid w:val="00397612"/>
    <w:rsid w:val="003977FF"/>
    <w:rsid w:val="00397B5E"/>
    <w:rsid w:val="003A042C"/>
    <w:rsid w:val="003A0945"/>
    <w:rsid w:val="003A0CDA"/>
    <w:rsid w:val="003A15C9"/>
    <w:rsid w:val="003A1848"/>
    <w:rsid w:val="003A1D21"/>
    <w:rsid w:val="003A1FD0"/>
    <w:rsid w:val="003A2048"/>
    <w:rsid w:val="003A2188"/>
    <w:rsid w:val="003A2689"/>
    <w:rsid w:val="003A2B85"/>
    <w:rsid w:val="003A30A3"/>
    <w:rsid w:val="003A38A5"/>
    <w:rsid w:val="003A3943"/>
    <w:rsid w:val="003A3A59"/>
    <w:rsid w:val="003A3F88"/>
    <w:rsid w:val="003A4030"/>
    <w:rsid w:val="003A4B90"/>
    <w:rsid w:val="003A4C88"/>
    <w:rsid w:val="003A4CCE"/>
    <w:rsid w:val="003A4EA8"/>
    <w:rsid w:val="003A4EBC"/>
    <w:rsid w:val="003A4F43"/>
    <w:rsid w:val="003A503F"/>
    <w:rsid w:val="003A5935"/>
    <w:rsid w:val="003A5B5A"/>
    <w:rsid w:val="003A61C8"/>
    <w:rsid w:val="003A6D8B"/>
    <w:rsid w:val="003A7C2F"/>
    <w:rsid w:val="003A7C40"/>
    <w:rsid w:val="003A7CDF"/>
    <w:rsid w:val="003A7F58"/>
    <w:rsid w:val="003B030B"/>
    <w:rsid w:val="003B0556"/>
    <w:rsid w:val="003B087C"/>
    <w:rsid w:val="003B0B20"/>
    <w:rsid w:val="003B0D29"/>
    <w:rsid w:val="003B0DE6"/>
    <w:rsid w:val="003B0E52"/>
    <w:rsid w:val="003B1215"/>
    <w:rsid w:val="003B151A"/>
    <w:rsid w:val="003B1789"/>
    <w:rsid w:val="003B1F36"/>
    <w:rsid w:val="003B204B"/>
    <w:rsid w:val="003B27B6"/>
    <w:rsid w:val="003B294E"/>
    <w:rsid w:val="003B2B07"/>
    <w:rsid w:val="003B2BFC"/>
    <w:rsid w:val="003B305B"/>
    <w:rsid w:val="003B30EC"/>
    <w:rsid w:val="003B31F0"/>
    <w:rsid w:val="003B35AA"/>
    <w:rsid w:val="003B36C7"/>
    <w:rsid w:val="003B4182"/>
    <w:rsid w:val="003B41AC"/>
    <w:rsid w:val="003B436F"/>
    <w:rsid w:val="003B4710"/>
    <w:rsid w:val="003B47A1"/>
    <w:rsid w:val="003B47BC"/>
    <w:rsid w:val="003B4B49"/>
    <w:rsid w:val="003B4E8D"/>
    <w:rsid w:val="003B5565"/>
    <w:rsid w:val="003B59FE"/>
    <w:rsid w:val="003B5C1B"/>
    <w:rsid w:val="003B5CAC"/>
    <w:rsid w:val="003B65E6"/>
    <w:rsid w:val="003B6667"/>
    <w:rsid w:val="003B6C80"/>
    <w:rsid w:val="003B710B"/>
    <w:rsid w:val="003B7463"/>
    <w:rsid w:val="003B7714"/>
    <w:rsid w:val="003B79A7"/>
    <w:rsid w:val="003C048A"/>
    <w:rsid w:val="003C04B3"/>
    <w:rsid w:val="003C084A"/>
    <w:rsid w:val="003C0F4F"/>
    <w:rsid w:val="003C104B"/>
    <w:rsid w:val="003C10F9"/>
    <w:rsid w:val="003C121E"/>
    <w:rsid w:val="003C12FA"/>
    <w:rsid w:val="003C15D3"/>
    <w:rsid w:val="003C2267"/>
    <w:rsid w:val="003C25E7"/>
    <w:rsid w:val="003C2692"/>
    <w:rsid w:val="003C2CF9"/>
    <w:rsid w:val="003C2D51"/>
    <w:rsid w:val="003C2E62"/>
    <w:rsid w:val="003C34F2"/>
    <w:rsid w:val="003C34FA"/>
    <w:rsid w:val="003C359F"/>
    <w:rsid w:val="003C36E1"/>
    <w:rsid w:val="003C3B1B"/>
    <w:rsid w:val="003C3CDC"/>
    <w:rsid w:val="003C3DF8"/>
    <w:rsid w:val="003C3E21"/>
    <w:rsid w:val="003C3F8E"/>
    <w:rsid w:val="003C43EE"/>
    <w:rsid w:val="003C4449"/>
    <w:rsid w:val="003C44C1"/>
    <w:rsid w:val="003C51D4"/>
    <w:rsid w:val="003C5598"/>
    <w:rsid w:val="003C5898"/>
    <w:rsid w:val="003C5AFE"/>
    <w:rsid w:val="003C5F29"/>
    <w:rsid w:val="003C61C9"/>
    <w:rsid w:val="003C6525"/>
    <w:rsid w:val="003C6ADD"/>
    <w:rsid w:val="003C6BDF"/>
    <w:rsid w:val="003C7001"/>
    <w:rsid w:val="003C71CC"/>
    <w:rsid w:val="003C72DF"/>
    <w:rsid w:val="003C7447"/>
    <w:rsid w:val="003C7C8E"/>
    <w:rsid w:val="003C7DEE"/>
    <w:rsid w:val="003C7EB1"/>
    <w:rsid w:val="003C7EDB"/>
    <w:rsid w:val="003D022E"/>
    <w:rsid w:val="003D05DB"/>
    <w:rsid w:val="003D08FB"/>
    <w:rsid w:val="003D0957"/>
    <w:rsid w:val="003D0A2F"/>
    <w:rsid w:val="003D0A7B"/>
    <w:rsid w:val="003D0B17"/>
    <w:rsid w:val="003D0B6B"/>
    <w:rsid w:val="003D0B8A"/>
    <w:rsid w:val="003D0BA4"/>
    <w:rsid w:val="003D1098"/>
    <w:rsid w:val="003D1351"/>
    <w:rsid w:val="003D1DE6"/>
    <w:rsid w:val="003D2571"/>
    <w:rsid w:val="003D25C2"/>
    <w:rsid w:val="003D2CD3"/>
    <w:rsid w:val="003D2D31"/>
    <w:rsid w:val="003D2DF8"/>
    <w:rsid w:val="003D2DFE"/>
    <w:rsid w:val="003D3156"/>
    <w:rsid w:val="003D3565"/>
    <w:rsid w:val="003D361F"/>
    <w:rsid w:val="003D3CED"/>
    <w:rsid w:val="003D3DAE"/>
    <w:rsid w:val="003D41CB"/>
    <w:rsid w:val="003D4AEC"/>
    <w:rsid w:val="003D4D8F"/>
    <w:rsid w:val="003D5172"/>
    <w:rsid w:val="003D52A0"/>
    <w:rsid w:val="003D587A"/>
    <w:rsid w:val="003D6593"/>
    <w:rsid w:val="003D6B7D"/>
    <w:rsid w:val="003D7740"/>
    <w:rsid w:val="003D7C38"/>
    <w:rsid w:val="003D7C73"/>
    <w:rsid w:val="003E063C"/>
    <w:rsid w:val="003E0954"/>
    <w:rsid w:val="003E0A60"/>
    <w:rsid w:val="003E0D71"/>
    <w:rsid w:val="003E0F27"/>
    <w:rsid w:val="003E23F0"/>
    <w:rsid w:val="003E244E"/>
    <w:rsid w:val="003E24A8"/>
    <w:rsid w:val="003E2947"/>
    <w:rsid w:val="003E2D57"/>
    <w:rsid w:val="003E2E1C"/>
    <w:rsid w:val="003E3048"/>
    <w:rsid w:val="003E3376"/>
    <w:rsid w:val="003E35FC"/>
    <w:rsid w:val="003E37CF"/>
    <w:rsid w:val="003E37DF"/>
    <w:rsid w:val="003E4208"/>
    <w:rsid w:val="003E452D"/>
    <w:rsid w:val="003E4AE2"/>
    <w:rsid w:val="003E4AEB"/>
    <w:rsid w:val="003E5176"/>
    <w:rsid w:val="003E57FB"/>
    <w:rsid w:val="003E586E"/>
    <w:rsid w:val="003E596E"/>
    <w:rsid w:val="003E5C3B"/>
    <w:rsid w:val="003E5CC0"/>
    <w:rsid w:val="003E612D"/>
    <w:rsid w:val="003E6559"/>
    <w:rsid w:val="003E6603"/>
    <w:rsid w:val="003E6631"/>
    <w:rsid w:val="003E681B"/>
    <w:rsid w:val="003E6986"/>
    <w:rsid w:val="003E7DD3"/>
    <w:rsid w:val="003E7E22"/>
    <w:rsid w:val="003E7F88"/>
    <w:rsid w:val="003E7F95"/>
    <w:rsid w:val="003F0317"/>
    <w:rsid w:val="003F056F"/>
    <w:rsid w:val="003F08E1"/>
    <w:rsid w:val="003F0C39"/>
    <w:rsid w:val="003F0E9D"/>
    <w:rsid w:val="003F0F6B"/>
    <w:rsid w:val="003F17E6"/>
    <w:rsid w:val="003F1CB0"/>
    <w:rsid w:val="003F1F4F"/>
    <w:rsid w:val="003F24D9"/>
    <w:rsid w:val="003F250B"/>
    <w:rsid w:val="003F2874"/>
    <w:rsid w:val="003F2E1D"/>
    <w:rsid w:val="003F2E4D"/>
    <w:rsid w:val="003F354E"/>
    <w:rsid w:val="003F3DD4"/>
    <w:rsid w:val="003F4B5B"/>
    <w:rsid w:val="003F4D0C"/>
    <w:rsid w:val="003F527D"/>
    <w:rsid w:val="003F5501"/>
    <w:rsid w:val="003F5B4E"/>
    <w:rsid w:val="003F5BA1"/>
    <w:rsid w:val="003F69CB"/>
    <w:rsid w:val="003F6FDB"/>
    <w:rsid w:val="003F73BE"/>
    <w:rsid w:val="0040007D"/>
    <w:rsid w:val="004004BB"/>
    <w:rsid w:val="004006BC"/>
    <w:rsid w:val="004006E9"/>
    <w:rsid w:val="0040084F"/>
    <w:rsid w:val="00400D72"/>
    <w:rsid w:val="004010F4"/>
    <w:rsid w:val="00401C33"/>
    <w:rsid w:val="00401EF5"/>
    <w:rsid w:val="00401F09"/>
    <w:rsid w:val="00401FB7"/>
    <w:rsid w:val="004026FB"/>
    <w:rsid w:val="00402B63"/>
    <w:rsid w:val="00402FFA"/>
    <w:rsid w:val="00403225"/>
    <w:rsid w:val="0040330E"/>
    <w:rsid w:val="00403545"/>
    <w:rsid w:val="004036F0"/>
    <w:rsid w:val="00403A37"/>
    <w:rsid w:val="00403B22"/>
    <w:rsid w:val="00403B75"/>
    <w:rsid w:val="00403D53"/>
    <w:rsid w:val="00404156"/>
    <w:rsid w:val="0040433F"/>
    <w:rsid w:val="004045A1"/>
    <w:rsid w:val="00404A9C"/>
    <w:rsid w:val="00404B6B"/>
    <w:rsid w:val="00404BAA"/>
    <w:rsid w:val="00404DB5"/>
    <w:rsid w:val="00404DEC"/>
    <w:rsid w:val="00405759"/>
    <w:rsid w:val="00405777"/>
    <w:rsid w:val="004057E6"/>
    <w:rsid w:val="00405F53"/>
    <w:rsid w:val="0040623C"/>
    <w:rsid w:val="0040672F"/>
    <w:rsid w:val="004069E4"/>
    <w:rsid w:val="00406BEC"/>
    <w:rsid w:val="00406BFA"/>
    <w:rsid w:val="00406EC3"/>
    <w:rsid w:val="00406F9F"/>
    <w:rsid w:val="0040714A"/>
    <w:rsid w:val="00407356"/>
    <w:rsid w:val="00407882"/>
    <w:rsid w:val="004079AD"/>
    <w:rsid w:val="00407D1E"/>
    <w:rsid w:val="00410030"/>
    <w:rsid w:val="0041026F"/>
    <w:rsid w:val="00410ABD"/>
    <w:rsid w:val="00410CD0"/>
    <w:rsid w:val="00410E57"/>
    <w:rsid w:val="00410F43"/>
    <w:rsid w:val="0041125D"/>
    <w:rsid w:val="00411479"/>
    <w:rsid w:val="00411A8E"/>
    <w:rsid w:val="00411C4A"/>
    <w:rsid w:val="00411CD1"/>
    <w:rsid w:val="0041216F"/>
    <w:rsid w:val="00412309"/>
    <w:rsid w:val="0041255B"/>
    <w:rsid w:val="00412692"/>
    <w:rsid w:val="0041272E"/>
    <w:rsid w:val="00412C87"/>
    <w:rsid w:val="0041327C"/>
    <w:rsid w:val="004134DE"/>
    <w:rsid w:val="004135EA"/>
    <w:rsid w:val="00413655"/>
    <w:rsid w:val="004136AA"/>
    <w:rsid w:val="004138B6"/>
    <w:rsid w:val="00413944"/>
    <w:rsid w:val="004139A3"/>
    <w:rsid w:val="00413A44"/>
    <w:rsid w:val="00413B5B"/>
    <w:rsid w:val="004140FA"/>
    <w:rsid w:val="004147C0"/>
    <w:rsid w:val="004153EE"/>
    <w:rsid w:val="00415BC7"/>
    <w:rsid w:val="00415C02"/>
    <w:rsid w:val="00415FA3"/>
    <w:rsid w:val="00415FFC"/>
    <w:rsid w:val="0041611F"/>
    <w:rsid w:val="00416799"/>
    <w:rsid w:val="0041682A"/>
    <w:rsid w:val="00416990"/>
    <w:rsid w:val="00416A24"/>
    <w:rsid w:val="00416D11"/>
    <w:rsid w:val="00416EE6"/>
    <w:rsid w:val="0041767B"/>
    <w:rsid w:val="00417D76"/>
    <w:rsid w:val="00417FE0"/>
    <w:rsid w:val="0042001F"/>
    <w:rsid w:val="004209A8"/>
    <w:rsid w:val="00420B01"/>
    <w:rsid w:val="004213C8"/>
    <w:rsid w:val="00421534"/>
    <w:rsid w:val="004215CB"/>
    <w:rsid w:val="0042176B"/>
    <w:rsid w:val="00421CBF"/>
    <w:rsid w:val="00421D9C"/>
    <w:rsid w:val="00422559"/>
    <w:rsid w:val="00422681"/>
    <w:rsid w:val="0042280F"/>
    <w:rsid w:val="00423B4E"/>
    <w:rsid w:val="00423EF3"/>
    <w:rsid w:val="00423FE3"/>
    <w:rsid w:val="0042404F"/>
    <w:rsid w:val="004241BB"/>
    <w:rsid w:val="0042444B"/>
    <w:rsid w:val="004244C1"/>
    <w:rsid w:val="00424BA7"/>
    <w:rsid w:val="00424C2C"/>
    <w:rsid w:val="00424E18"/>
    <w:rsid w:val="00425313"/>
    <w:rsid w:val="00425674"/>
    <w:rsid w:val="004259A1"/>
    <w:rsid w:val="00425E32"/>
    <w:rsid w:val="00426205"/>
    <w:rsid w:val="004269CD"/>
    <w:rsid w:val="00426A46"/>
    <w:rsid w:val="00426E9E"/>
    <w:rsid w:val="00426FE4"/>
    <w:rsid w:val="0042701E"/>
    <w:rsid w:val="004274AB"/>
    <w:rsid w:val="00427970"/>
    <w:rsid w:val="00427A89"/>
    <w:rsid w:val="0043045A"/>
    <w:rsid w:val="00430B77"/>
    <w:rsid w:val="00430D09"/>
    <w:rsid w:val="00431B79"/>
    <w:rsid w:val="00431FD3"/>
    <w:rsid w:val="00432609"/>
    <w:rsid w:val="00432638"/>
    <w:rsid w:val="004327B0"/>
    <w:rsid w:val="00432B40"/>
    <w:rsid w:val="00433037"/>
    <w:rsid w:val="0043321D"/>
    <w:rsid w:val="00433393"/>
    <w:rsid w:val="00433A79"/>
    <w:rsid w:val="00433B2A"/>
    <w:rsid w:val="0043427A"/>
    <w:rsid w:val="00434961"/>
    <w:rsid w:val="00434F84"/>
    <w:rsid w:val="00434FE4"/>
    <w:rsid w:val="0043562B"/>
    <w:rsid w:val="00435725"/>
    <w:rsid w:val="004357A2"/>
    <w:rsid w:val="00435A75"/>
    <w:rsid w:val="00435CC4"/>
    <w:rsid w:val="00435E99"/>
    <w:rsid w:val="00435F71"/>
    <w:rsid w:val="004362DF"/>
    <w:rsid w:val="00437398"/>
    <w:rsid w:val="00437832"/>
    <w:rsid w:val="00437A28"/>
    <w:rsid w:val="00437FBB"/>
    <w:rsid w:val="00440415"/>
    <w:rsid w:val="004405BE"/>
    <w:rsid w:val="00440702"/>
    <w:rsid w:val="0044083B"/>
    <w:rsid w:val="00440A6E"/>
    <w:rsid w:val="00440AF1"/>
    <w:rsid w:val="00440B81"/>
    <w:rsid w:val="00440DAF"/>
    <w:rsid w:val="0044105F"/>
    <w:rsid w:val="00441202"/>
    <w:rsid w:val="00441F94"/>
    <w:rsid w:val="00442220"/>
    <w:rsid w:val="00442316"/>
    <w:rsid w:val="004423F4"/>
    <w:rsid w:val="00442765"/>
    <w:rsid w:val="00442884"/>
    <w:rsid w:val="00442E6B"/>
    <w:rsid w:val="00442E75"/>
    <w:rsid w:val="00442FB3"/>
    <w:rsid w:val="00442FF7"/>
    <w:rsid w:val="0044341C"/>
    <w:rsid w:val="00443526"/>
    <w:rsid w:val="00443571"/>
    <w:rsid w:val="0044384C"/>
    <w:rsid w:val="004439E8"/>
    <w:rsid w:val="00443A6C"/>
    <w:rsid w:val="00444274"/>
    <w:rsid w:val="0044541D"/>
    <w:rsid w:val="00445667"/>
    <w:rsid w:val="00445799"/>
    <w:rsid w:val="004459A9"/>
    <w:rsid w:val="00445E09"/>
    <w:rsid w:val="00446953"/>
    <w:rsid w:val="00446C1A"/>
    <w:rsid w:val="00446DEE"/>
    <w:rsid w:val="00447294"/>
    <w:rsid w:val="004475D2"/>
    <w:rsid w:val="004475DC"/>
    <w:rsid w:val="00447714"/>
    <w:rsid w:val="00447A75"/>
    <w:rsid w:val="00447B2D"/>
    <w:rsid w:val="00447D2B"/>
    <w:rsid w:val="00447E3E"/>
    <w:rsid w:val="0045014C"/>
    <w:rsid w:val="00450153"/>
    <w:rsid w:val="004502E8"/>
    <w:rsid w:val="00450300"/>
    <w:rsid w:val="0045095C"/>
    <w:rsid w:val="00450A3F"/>
    <w:rsid w:val="00451042"/>
    <w:rsid w:val="004510D2"/>
    <w:rsid w:val="00451734"/>
    <w:rsid w:val="004517B5"/>
    <w:rsid w:val="00451950"/>
    <w:rsid w:val="00451B50"/>
    <w:rsid w:val="00451D06"/>
    <w:rsid w:val="00452426"/>
    <w:rsid w:val="00452476"/>
    <w:rsid w:val="00452DC0"/>
    <w:rsid w:val="00452EFA"/>
    <w:rsid w:val="00453382"/>
    <w:rsid w:val="0045377C"/>
    <w:rsid w:val="00453F74"/>
    <w:rsid w:val="00453F9A"/>
    <w:rsid w:val="00454096"/>
    <w:rsid w:val="004546A7"/>
    <w:rsid w:val="00454A54"/>
    <w:rsid w:val="00454F53"/>
    <w:rsid w:val="0045538A"/>
    <w:rsid w:val="00455431"/>
    <w:rsid w:val="00455530"/>
    <w:rsid w:val="004557B5"/>
    <w:rsid w:val="00455F5A"/>
    <w:rsid w:val="00455FDB"/>
    <w:rsid w:val="00456134"/>
    <w:rsid w:val="0045618D"/>
    <w:rsid w:val="004566E9"/>
    <w:rsid w:val="00456736"/>
    <w:rsid w:val="00456876"/>
    <w:rsid w:val="00456AE6"/>
    <w:rsid w:val="00456BF3"/>
    <w:rsid w:val="00456F48"/>
    <w:rsid w:val="00457C3A"/>
    <w:rsid w:val="00457CC8"/>
    <w:rsid w:val="00457D30"/>
    <w:rsid w:val="00457E87"/>
    <w:rsid w:val="00460102"/>
    <w:rsid w:val="00460475"/>
    <w:rsid w:val="004606D9"/>
    <w:rsid w:val="0046070D"/>
    <w:rsid w:val="00460730"/>
    <w:rsid w:val="00460856"/>
    <w:rsid w:val="00460875"/>
    <w:rsid w:val="00460C8B"/>
    <w:rsid w:val="00461271"/>
    <w:rsid w:val="00461380"/>
    <w:rsid w:val="00461C8A"/>
    <w:rsid w:val="00461EBE"/>
    <w:rsid w:val="00461FB3"/>
    <w:rsid w:val="00461FB8"/>
    <w:rsid w:val="00462244"/>
    <w:rsid w:val="00462A54"/>
    <w:rsid w:val="00462A83"/>
    <w:rsid w:val="00462D9A"/>
    <w:rsid w:val="00462DA5"/>
    <w:rsid w:val="004640D0"/>
    <w:rsid w:val="00464657"/>
    <w:rsid w:val="0046482D"/>
    <w:rsid w:val="004648E5"/>
    <w:rsid w:val="00464AF7"/>
    <w:rsid w:val="00464C3E"/>
    <w:rsid w:val="00464C91"/>
    <w:rsid w:val="00464DD7"/>
    <w:rsid w:val="0046501E"/>
    <w:rsid w:val="00465097"/>
    <w:rsid w:val="0046526A"/>
    <w:rsid w:val="00465323"/>
    <w:rsid w:val="0046552B"/>
    <w:rsid w:val="00465981"/>
    <w:rsid w:val="00465985"/>
    <w:rsid w:val="00465C70"/>
    <w:rsid w:val="004660DA"/>
    <w:rsid w:val="0046619E"/>
    <w:rsid w:val="004667BA"/>
    <w:rsid w:val="00466883"/>
    <w:rsid w:val="004669CC"/>
    <w:rsid w:val="00466A24"/>
    <w:rsid w:val="00466B21"/>
    <w:rsid w:val="004672AB"/>
    <w:rsid w:val="004676D5"/>
    <w:rsid w:val="004678AB"/>
    <w:rsid w:val="00467979"/>
    <w:rsid w:val="00467C79"/>
    <w:rsid w:val="00467E7F"/>
    <w:rsid w:val="00470122"/>
    <w:rsid w:val="00470190"/>
    <w:rsid w:val="004705C0"/>
    <w:rsid w:val="004711DC"/>
    <w:rsid w:val="004713AB"/>
    <w:rsid w:val="00471875"/>
    <w:rsid w:val="00471930"/>
    <w:rsid w:val="0047193E"/>
    <w:rsid w:val="00471AAE"/>
    <w:rsid w:val="00471FA9"/>
    <w:rsid w:val="00472100"/>
    <w:rsid w:val="00472101"/>
    <w:rsid w:val="00472B4A"/>
    <w:rsid w:val="00472E76"/>
    <w:rsid w:val="00472F40"/>
    <w:rsid w:val="004732BE"/>
    <w:rsid w:val="004733FC"/>
    <w:rsid w:val="0047350D"/>
    <w:rsid w:val="00473537"/>
    <w:rsid w:val="004735AB"/>
    <w:rsid w:val="004736B1"/>
    <w:rsid w:val="00473B26"/>
    <w:rsid w:val="00473E70"/>
    <w:rsid w:val="00473E78"/>
    <w:rsid w:val="00474111"/>
    <w:rsid w:val="0047419C"/>
    <w:rsid w:val="00474255"/>
    <w:rsid w:val="00474CE7"/>
    <w:rsid w:val="00474D7E"/>
    <w:rsid w:val="0047594D"/>
    <w:rsid w:val="00475C97"/>
    <w:rsid w:val="00476385"/>
    <w:rsid w:val="00476471"/>
    <w:rsid w:val="00476D4A"/>
    <w:rsid w:val="0047718C"/>
    <w:rsid w:val="00477256"/>
    <w:rsid w:val="00477478"/>
    <w:rsid w:val="00477F22"/>
    <w:rsid w:val="004808CC"/>
    <w:rsid w:val="00480A06"/>
    <w:rsid w:val="00480AD3"/>
    <w:rsid w:val="00480B1D"/>
    <w:rsid w:val="00480DF1"/>
    <w:rsid w:val="00480EF0"/>
    <w:rsid w:val="00480F23"/>
    <w:rsid w:val="00481151"/>
    <w:rsid w:val="004812C6"/>
    <w:rsid w:val="004812F8"/>
    <w:rsid w:val="004813AA"/>
    <w:rsid w:val="00481878"/>
    <w:rsid w:val="004819FB"/>
    <w:rsid w:val="00481ABB"/>
    <w:rsid w:val="00481C92"/>
    <w:rsid w:val="00481EC4"/>
    <w:rsid w:val="004822B0"/>
    <w:rsid w:val="004822F7"/>
    <w:rsid w:val="00482581"/>
    <w:rsid w:val="004826ED"/>
    <w:rsid w:val="00482724"/>
    <w:rsid w:val="00482834"/>
    <w:rsid w:val="004829A4"/>
    <w:rsid w:val="004829D1"/>
    <w:rsid w:val="004831E1"/>
    <w:rsid w:val="004835E4"/>
    <w:rsid w:val="004837F7"/>
    <w:rsid w:val="004838C7"/>
    <w:rsid w:val="004839DD"/>
    <w:rsid w:val="00483ACD"/>
    <w:rsid w:val="00484375"/>
    <w:rsid w:val="00484454"/>
    <w:rsid w:val="0048450C"/>
    <w:rsid w:val="00484546"/>
    <w:rsid w:val="00484CA8"/>
    <w:rsid w:val="00484EA3"/>
    <w:rsid w:val="00484FE0"/>
    <w:rsid w:val="004850CF"/>
    <w:rsid w:val="004851C0"/>
    <w:rsid w:val="0048539F"/>
    <w:rsid w:val="004853C1"/>
    <w:rsid w:val="004853CD"/>
    <w:rsid w:val="00485482"/>
    <w:rsid w:val="00485E99"/>
    <w:rsid w:val="00486A32"/>
    <w:rsid w:val="00486AB9"/>
    <w:rsid w:val="00486AC6"/>
    <w:rsid w:val="00486ADB"/>
    <w:rsid w:val="00486E65"/>
    <w:rsid w:val="004879B7"/>
    <w:rsid w:val="00487A90"/>
    <w:rsid w:val="00487B2F"/>
    <w:rsid w:val="00487BF0"/>
    <w:rsid w:val="00487EC1"/>
    <w:rsid w:val="00487EE4"/>
    <w:rsid w:val="0049035D"/>
    <w:rsid w:val="004907A6"/>
    <w:rsid w:val="00490BB9"/>
    <w:rsid w:val="00491473"/>
    <w:rsid w:val="004919D9"/>
    <w:rsid w:val="00491DA2"/>
    <w:rsid w:val="00491F52"/>
    <w:rsid w:val="00492203"/>
    <w:rsid w:val="00492557"/>
    <w:rsid w:val="00492891"/>
    <w:rsid w:val="00492915"/>
    <w:rsid w:val="0049316C"/>
    <w:rsid w:val="0049319C"/>
    <w:rsid w:val="00493495"/>
    <w:rsid w:val="004939AF"/>
    <w:rsid w:val="00493A77"/>
    <w:rsid w:val="00493DD5"/>
    <w:rsid w:val="00493DEB"/>
    <w:rsid w:val="004940C8"/>
    <w:rsid w:val="00494321"/>
    <w:rsid w:val="004943A3"/>
    <w:rsid w:val="004945E6"/>
    <w:rsid w:val="004952CD"/>
    <w:rsid w:val="00495344"/>
    <w:rsid w:val="00495661"/>
    <w:rsid w:val="00495C3C"/>
    <w:rsid w:val="00496224"/>
    <w:rsid w:val="004965CA"/>
    <w:rsid w:val="00496B7B"/>
    <w:rsid w:val="0049750F"/>
    <w:rsid w:val="00497720"/>
    <w:rsid w:val="004978E9"/>
    <w:rsid w:val="004A024A"/>
    <w:rsid w:val="004A0A5B"/>
    <w:rsid w:val="004A0F10"/>
    <w:rsid w:val="004A1C82"/>
    <w:rsid w:val="004A20DB"/>
    <w:rsid w:val="004A2365"/>
    <w:rsid w:val="004A237C"/>
    <w:rsid w:val="004A23C6"/>
    <w:rsid w:val="004A2AD1"/>
    <w:rsid w:val="004A31E4"/>
    <w:rsid w:val="004A32BE"/>
    <w:rsid w:val="004A3BC2"/>
    <w:rsid w:val="004A3DBC"/>
    <w:rsid w:val="004A3EB5"/>
    <w:rsid w:val="004A3F47"/>
    <w:rsid w:val="004A42F0"/>
    <w:rsid w:val="004A4348"/>
    <w:rsid w:val="004A461C"/>
    <w:rsid w:val="004A4710"/>
    <w:rsid w:val="004A4838"/>
    <w:rsid w:val="004A4B28"/>
    <w:rsid w:val="004A4E58"/>
    <w:rsid w:val="004A4E77"/>
    <w:rsid w:val="004A516B"/>
    <w:rsid w:val="004A51D8"/>
    <w:rsid w:val="004A52AD"/>
    <w:rsid w:val="004A6075"/>
    <w:rsid w:val="004A6290"/>
    <w:rsid w:val="004A664F"/>
    <w:rsid w:val="004A68EF"/>
    <w:rsid w:val="004A691B"/>
    <w:rsid w:val="004A6B2D"/>
    <w:rsid w:val="004A6B51"/>
    <w:rsid w:val="004A71D5"/>
    <w:rsid w:val="004A72D9"/>
    <w:rsid w:val="004A78D5"/>
    <w:rsid w:val="004A7A56"/>
    <w:rsid w:val="004A7E6D"/>
    <w:rsid w:val="004A7EE6"/>
    <w:rsid w:val="004B004E"/>
    <w:rsid w:val="004B047C"/>
    <w:rsid w:val="004B0896"/>
    <w:rsid w:val="004B08E7"/>
    <w:rsid w:val="004B0B89"/>
    <w:rsid w:val="004B0B99"/>
    <w:rsid w:val="004B0CCC"/>
    <w:rsid w:val="004B114E"/>
    <w:rsid w:val="004B19D6"/>
    <w:rsid w:val="004B1EDC"/>
    <w:rsid w:val="004B20B8"/>
    <w:rsid w:val="004B2176"/>
    <w:rsid w:val="004B24FF"/>
    <w:rsid w:val="004B2A8B"/>
    <w:rsid w:val="004B2C40"/>
    <w:rsid w:val="004B2EE1"/>
    <w:rsid w:val="004B35AA"/>
    <w:rsid w:val="004B398A"/>
    <w:rsid w:val="004B3F32"/>
    <w:rsid w:val="004B4A3B"/>
    <w:rsid w:val="004B57ED"/>
    <w:rsid w:val="004B5B10"/>
    <w:rsid w:val="004B5E1C"/>
    <w:rsid w:val="004B624A"/>
    <w:rsid w:val="004B69A7"/>
    <w:rsid w:val="004B6A7D"/>
    <w:rsid w:val="004B6BD5"/>
    <w:rsid w:val="004B6F72"/>
    <w:rsid w:val="004B7084"/>
    <w:rsid w:val="004B7263"/>
    <w:rsid w:val="004B7348"/>
    <w:rsid w:val="004B7849"/>
    <w:rsid w:val="004B7A67"/>
    <w:rsid w:val="004B7BD8"/>
    <w:rsid w:val="004C0157"/>
    <w:rsid w:val="004C05B2"/>
    <w:rsid w:val="004C0B74"/>
    <w:rsid w:val="004C0B99"/>
    <w:rsid w:val="004C0F53"/>
    <w:rsid w:val="004C11BB"/>
    <w:rsid w:val="004C1862"/>
    <w:rsid w:val="004C1868"/>
    <w:rsid w:val="004C1890"/>
    <w:rsid w:val="004C1C4B"/>
    <w:rsid w:val="004C2021"/>
    <w:rsid w:val="004C23D6"/>
    <w:rsid w:val="004C2656"/>
    <w:rsid w:val="004C27BA"/>
    <w:rsid w:val="004C2802"/>
    <w:rsid w:val="004C293E"/>
    <w:rsid w:val="004C2ABB"/>
    <w:rsid w:val="004C2EA0"/>
    <w:rsid w:val="004C3C1F"/>
    <w:rsid w:val="004C3C5B"/>
    <w:rsid w:val="004C3CCC"/>
    <w:rsid w:val="004C3F2E"/>
    <w:rsid w:val="004C435F"/>
    <w:rsid w:val="004C4CC2"/>
    <w:rsid w:val="004C5083"/>
    <w:rsid w:val="004C53E6"/>
    <w:rsid w:val="004C5412"/>
    <w:rsid w:val="004C5477"/>
    <w:rsid w:val="004C5512"/>
    <w:rsid w:val="004C605E"/>
    <w:rsid w:val="004C6520"/>
    <w:rsid w:val="004C6734"/>
    <w:rsid w:val="004C68E8"/>
    <w:rsid w:val="004C6A7A"/>
    <w:rsid w:val="004C6F96"/>
    <w:rsid w:val="004C779E"/>
    <w:rsid w:val="004C7C6E"/>
    <w:rsid w:val="004C7E27"/>
    <w:rsid w:val="004C7F62"/>
    <w:rsid w:val="004D0072"/>
    <w:rsid w:val="004D0238"/>
    <w:rsid w:val="004D0553"/>
    <w:rsid w:val="004D0BBD"/>
    <w:rsid w:val="004D0F0E"/>
    <w:rsid w:val="004D139D"/>
    <w:rsid w:val="004D1442"/>
    <w:rsid w:val="004D18BF"/>
    <w:rsid w:val="004D1A60"/>
    <w:rsid w:val="004D2424"/>
    <w:rsid w:val="004D2869"/>
    <w:rsid w:val="004D2950"/>
    <w:rsid w:val="004D2CF2"/>
    <w:rsid w:val="004D2D5D"/>
    <w:rsid w:val="004D357E"/>
    <w:rsid w:val="004D376C"/>
    <w:rsid w:val="004D410F"/>
    <w:rsid w:val="004D44A9"/>
    <w:rsid w:val="004D4E8F"/>
    <w:rsid w:val="004D4EA7"/>
    <w:rsid w:val="004D528C"/>
    <w:rsid w:val="004D5496"/>
    <w:rsid w:val="004D5B84"/>
    <w:rsid w:val="004D5E6C"/>
    <w:rsid w:val="004D6658"/>
    <w:rsid w:val="004D7134"/>
    <w:rsid w:val="004D71F1"/>
    <w:rsid w:val="004D7D79"/>
    <w:rsid w:val="004D7DA2"/>
    <w:rsid w:val="004E0D1D"/>
    <w:rsid w:val="004E1164"/>
    <w:rsid w:val="004E18B0"/>
    <w:rsid w:val="004E1BCE"/>
    <w:rsid w:val="004E1D2C"/>
    <w:rsid w:val="004E21AE"/>
    <w:rsid w:val="004E22D2"/>
    <w:rsid w:val="004E268A"/>
    <w:rsid w:val="004E2785"/>
    <w:rsid w:val="004E27EE"/>
    <w:rsid w:val="004E28B2"/>
    <w:rsid w:val="004E2A90"/>
    <w:rsid w:val="004E2B33"/>
    <w:rsid w:val="004E367E"/>
    <w:rsid w:val="004E374A"/>
    <w:rsid w:val="004E37A0"/>
    <w:rsid w:val="004E3982"/>
    <w:rsid w:val="004E3E1E"/>
    <w:rsid w:val="004E4211"/>
    <w:rsid w:val="004E4320"/>
    <w:rsid w:val="004E4857"/>
    <w:rsid w:val="004E4A3F"/>
    <w:rsid w:val="004E4C43"/>
    <w:rsid w:val="004E5039"/>
    <w:rsid w:val="004E503B"/>
    <w:rsid w:val="004E52E2"/>
    <w:rsid w:val="004E5BEE"/>
    <w:rsid w:val="004E5D55"/>
    <w:rsid w:val="004E63DF"/>
    <w:rsid w:val="004E6643"/>
    <w:rsid w:val="004E6808"/>
    <w:rsid w:val="004E6E80"/>
    <w:rsid w:val="004E7144"/>
    <w:rsid w:val="004E71C4"/>
    <w:rsid w:val="004E75C3"/>
    <w:rsid w:val="004E75CE"/>
    <w:rsid w:val="004E78B2"/>
    <w:rsid w:val="004E7EC1"/>
    <w:rsid w:val="004F0B8A"/>
    <w:rsid w:val="004F0B8D"/>
    <w:rsid w:val="004F0BC1"/>
    <w:rsid w:val="004F1802"/>
    <w:rsid w:val="004F18CA"/>
    <w:rsid w:val="004F1A91"/>
    <w:rsid w:val="004F2376"/>
    <w:rsid w:val="004F247D"/>
    <w:rsid w:val="004F2539"/>
    <w:rsid w:val="004F2768"/>
    <w:rsid w:val="004F2A0F"/>
    <w:rsid w:val="004F2A40"/>
    <w:rsid w:val="004F2C59"/>
    <w:rsid w:val="004F32DD"/>
    <w:rsid w:val="004F345E"/>
    <w:rsid w:val="004F3634"/>
    <w:rsid w:val="004F38A5"/>
    <w:rsid w:val="004F3AC0"/>
    <w:rsid w:val="004F3E37"/>
    <w:rsid w:val="004F3FA1"/>
    <w:rsid w:val="004F3FA5"/>
    <w:rsid w:val="004F4186"/>
    <w:rsid w:val="004F425D"/>
    <w:rsid w:val="004F486E"/>
    <w:rsid w:val="004F4A80"/>
    <w:rsid w:val="004F4B9E"/>
    <w:rsid w:val="004F5700"/>
    <w:rsid w:val="004F5836"/>
    <w:rsid w:val="004F5986"/>
    <w:rsid w:val="004F5E15"/>
    <w:rsid w:val="004F5EB0"/>
    <w:rsid w:val="004F7181"/>
    <w:rsid w:val="004F7AAE"/>
    <w:rsid w:val="004F7B29"/>
    <w:rsid w:val="005008F8"/>
    <w:rsid w:val="005009E4"/>
    <w:rsid w:val="00500D27"/>
    <w:rsid w:val="0050109F"/>
    <w:rsid w:val="00501254"/>
    <w:rsid w:val="00501297"/>
    <w:rsid w:val="00501B6B"/>
    <w:rsid w:val="00501C64"/>
    <w:rsid w:val="00501F88"/>
    <w:rsid w:val="00502451"/>
    <w:rsid w:val="0050258C"/>
    <w:rsid w:val="00502958"/>
    <w:rsid w:val="0050338C"/>
    <w:rsid w:val="005035FE"/>
    <w:rsid w:val="00503957"/>
    <w:rsid w:val="00503BF4"/>
    <w:rsid w:val="00503C07"/>
    <w:rsid w:val="00504496"/>
    <w:rsid w:val="00504E18"/>
    <w:rsid w:val="00504F15"/>
    <w:rsid w:val="0050551C"/>
    <w:rsid w:val="00505E14"/>
    <w:rsid w:val="00505EEE"/>
    <w:rsid w:val="00506222"/>
    <w:rsid w:val="00506334"/>
    <w:rsid w:val="00507001"/>
    <w:rsid w:val="00507149"/>
    <w:rsid w:val="0050724C"/>
    <w:rsid w:val="005077CD"/>
    <w:rsid w:val="00507BA2"/>
    <w:rsid w:val="00507DA3"/>
    <w:rsid w:val="00507DD0"/>
    <w:rsid w:val="00507F7F"/>
    <w:rsid w:val="0051012B"/>
    <w:rsid w:val="0051049E"/>
    <w:rsid w:val="00510527"/>
    <w:rsid w:val="00510B55"/>
    <w:rsid w:val="005113AD"/>
    <w:rsid w:val="005114B9"/>
    <w:rsid w:val="00511552"/>
    <w:rsid w:val="005117E4"/>
    <w:rsid w:val="00511AEB"/>
    <w:rsid w:val="00511BF1"/>
    <w:rsid w:val="00511FE2"/>
    <w:rsid w:val="00512382"/>
    <w:rsid w:val="005123A0"/>
    <w:rsid w:val="0051247F"/>
    <w:rsid w:val="0051290A"/>
    <w:rsid w:val="0051298A"/>
    <w:rsid w:val="0051298B"/>
    <w:rsid w:val="00512BC9"/>
    <w:rsid w:val="00512CAB"/>
    <w:rsid w:val="00512DAE"/>
    <w:rsid w:val="0051312E"/>
    <w:rsid w:val="0051337A"/>
    <w:rsid w:val="005133CE"/>
    <w:rsid w:val="00513422"/>
    <w:rsid w:val="00513C87"/>
    <w:rsid w:val="0051449E"/>
    <w:rsid w:val="00514585"/>
    <w:rsid w:val="00514AA8"/>
    <w:rsid w:val="005152A9"/>
    <w:rsid w:val="005152E6"/>
    <w:rsid w:val="00515587"/>
    <w:rsid w:val="00515703"/>
    <w:rsid w:val="005158BA"/>
    <w:rsid w:val="00515A6F"/>
    <w:rsid w:val="00515B0E"/>
    <w:rsid w:val="00515B91"/>
    <w:rsid w:val="00516365"/>
    <w:rsid w:val="00516740"/>
    <w:rsid w:val="00516744"/>
    <w:rsid w:val="00516DD4"/>
    <w:rsid w:val="00516E68"/>
    <w:rsid w:val="00516EFA"/>
    <w:rsid w:val="00517085"/>
    <w:rsid w:val="005173F3"/>
    <w:rsid w:val="0051769E"/>
    <w:rsid w:val="0051795C"/>
    <w:rsid w:val="005179EB"/>
    <w:rsid w:val="00517AFF"/>
    <w:rsid w:val="005204B7"/>
    <w:rsid w:val="0052051F"/>
    <w:rsid w:val="00520544"/>
    <w:rsid w:val="00520773"/>
    <w:rsid w:val="00520F90"/>
    <w:rsid w:val="0052102E"/>
    <w:rsid w:val="005212AF"/>
    <w:rsid w:val="005214D2"/>
    <w:rsid w:val="005218DC"/>
    <w:rsid w:val="00521B4A"/>
    <w:rsid w:val="0052200E"/>
    <w:rsid w:val="00522013"/>
    <w:rsid w:val="005220E7"/>
    <w:rsid w:val="005221F7"/>
    <w:rsid w:val="00522201"/>
    <w:rsid w:val="00522461"/>
    <w:rsid w:val="0052249B"/>
    <w:rsid w:val="0052279E"/>
    <w:rsid w:val="00522EF3"/>
    <w:rsid w:val="005233BD"/>
    <w:rsid w:val="005234C6"/>
    <w:rsid w:val="00523DEC"/>
    <w:rsid w:val="005242BE"/>
    <w:rsid w:val="0052492F"/>
    <w:rsid w:val="00524BA1"/>
    <w:rsid w:val="00525193"/>
    <w:rsid w:val="005253B3"/>
    <w:rsid w:val="00525418"/>
    <w:rsid w:val="00525647"/>
    <w:rsid w:val="005257F7"/>
    <w:rsid w:val="00525DFA"/>
    <w:rsid w:val="005260AE"/>
    <w:rsid w:val="005262D8"/>
    <w:rsid w:val="005263F8"/>
    <w:rsid w:val="005264FD"/>
    <w:rsid w:val="00526FCC"/>
    <w:rsid w:val="00527070"/>
    <w:rsid w:val="00527141"/>
    <w:rsid w:val="00527466"/>
    <w:rsid w:val="0052763E"/>
    <w:rsid w:val="00527DB6"/>
    <w:rsid w:val="00527F10"/>
    <w:rsid w:val="005300ED"/>
    <w:rsid w:val="00530108"/>
    <w:rsid w:val="0053035F"/>
    <w:rsid w:val="00530419"/>
    <w:rsid w:val="005304AA"/>
    <w:rsid w:val="005305FF"/>
    <w:rsid w:val="005307B8"/>
    <w:rsid w:val="00530A3B"/>
    <w:rsid w:val="00530C58"/>
    <w:rsid w:val="00530D7C"/>
    <w:rsid w:val="00531105"/>
    <w:rsid w:val="00531698"/>
    <w:rsid w:val="00531A2E"/>
    <w:rsid w:val="00531D00"/>
    <w:rsid w:val="00532C56"/>
    <w:rsid w:val="00532D59"/>
    <w:rsid w:val="00532EF8"/>
    <w:rsid w:val="00533210"/>
    <w:rsid w:val="00533A98"/>
    <w:rsid w:val="00533D19"/>
    <w:rsid w:val="00533E0B"/>
    <w:rsid w:val="00534006"/>
    <w:rsid w:val="00534709"/>
    <w:rsid w:val="00534E45"/>
    <w:rsid w:val="00534EA8"/>
    <w:rsid w:val="00534EB6"/>
    <w:rsid w:val="0053574B"/>
    <w:rsid w:val="00535DB6"/>
    <w:rsid w:val="005361AF"/>
    <w:rsid w:val="005362EB"/>
    <w:rsid w:val="005366B6"/>
    <w:rsid w:val="0053696B"/>
    <w:rsid w:val="00537071"/>
    <w:rsid w:val="005371F1"/>
    <w:rsid w:val="00537754"/>
    <w:rsid w:val="005377AF"/>
    <w:rsid w:val="0053786C"/>
    <w:rsid w:val="00537C77"/>
    <w:rsid w:val="00540107"/>
    <w:rsid w:val="00540213"/>
    <w:rsid w:val="00540331"/>
    <w:rsid w:val="00540411"/>
    <w:rsid w:val="00540777"/>
    <w:rsid w:val="00540AEC"/>
    <w:rsid w:val="00540B4F"/>
    <w:rsid w:val="00540E03"/>
    <w:rsid w:val="00540E26"/>
    <w:rsid w:val="005411F2"/>
    <w:rsid w:val="00541315"/>
    <w:rsid w:val="00541CFB"/>
    <w:rsid w:val="005427A7"/>
    <w:rsid w:val="00542817"/>
    <w:rsid w:val="00542FDA"/>
    <w:rsid w:val="0054313A"/>
    <w:rsid w:val="005431A1"/>
    <w:rsid w:val="00543266"/>
    <w:rsid w:val="005434B0"/>
    <w:rsid w:val="00543ADF"/>
    <w:rsid w:val="00543F68"/>
    <w:rsid w:val="00544321"/>
    <w:rsid w:val="00544A4D"/>
    <w:rsid w:val="00545118"/>
    <w:rsid w:val="005455EE"/>
    <w:rsid w:val="0054590B"/>
    <w:rsid w:val="00545D3A"/>
    <w:rsid w:val="0054601F"/>
    <w:rsid w:val="005464FF"/>
    <w:rsid w:val="005465D8"/>
    <w:rsid w:val="00546C88"/>
    <w:rsid w:val="00546CB3"/>
    <w:rsid w:val="00546D21"/>
    <w:rsid w:val="00546EB5"/>
    <w:rsid w:val="00546F38"/>
    <w:rsid w:val="0054716E"/>
    <w:rsid w:val="0054719B"/>
    <w:rsid w:val="00547791"/>
    <w:rsid w:val="005509DA"/>
    <w:rsid w:val="00551116"/>
    <w:rsid w:val="00551A8F"/>
    <w:rsid w:val="00551A9E"/>
    <w:rsid w:val="00552609"/>
    <w:rsid w:val="005529C3"/>
    <w:rsid w:val="00552A3E"/>
    <w:rsid w:val="00552A5D"/>
    <w:rsid w:val="00552BCC"/>
    <w:rsid w:val="00553A8B"/>
    <w:rsid w:val="00553CE4"/>
    <w:rsid w:val="00554231"/>
    <w:rsid w:val="0055427F"/>
    <w:rsid w:val="0055428B"/>
    <w:rsid w:val="00554836"/>
    <w:rsid w:val="00554C0D"/>
    <w:rsid w:val="005551FD"/>
    <w:rsid w:val="00555389"/>
    <w:rsid w:val="005553F6"/>
    <w:rsid w:val="005554A3"/>
    <w:rsid w:val="0055562A"/>
    <w:rsid w:val="0055575F"/>
    <w:rsid w:val="00555F36"/>
    <w:rsid w:val="00556C6A"/>
    <w:rsid w:val="00556F17"/>
    <w:rsid w:val="005573BD"/>
    <w:rsid w:val="00560351"/>
    <w:rsid w:val="005603C3"/>
    <w:rsid w:val="00560DFA"/>
    <w:rsid w:val="0056102C"/>
    <w:rsid w:val="005611E1"/>
    <w:rsid w:val="00561517"/>
    <w:rsid w:val="00561C70"/>
    <w:rsid w:val="00562270"/>
    <w:rsid w:val="0056269A"/>
    <w:rsid w:val="00562823"/>
    <w:rsid w:val="00562B37"/>
    <w:rsid w:val="00562C72"/>
    <w:rsid w:val="00562CCA"/>
    <w:rsid w:val="00562EA1"/>
    <w:rsid w:val="00562F4E"/>
    <w:rsid w:val="005632EE"/>
    <w:rsid w:val="005635B4"/>
    <w:rsid w:val="00563A62"/>
    <w:rsid w:val="0056404D"/>
    <w:rsid w:val="00564128"/>
    <w:rsid w:val="005642C5"/>
    <w:rsid w:val="005642F9"/>
    <w:rsid w:val="00564763"/>
    <w:rsid w:val="00564931"/>
    <w:rsid w:val="005652B3"/>
    <w:rsid w:val="005654EB"/>
    <w:rsid w:val="00566197"/>
    <w:rsid w:val="005663E3"/>
    <w:rsid w:val="00566880"/>
    <w:rsid w:val="00566B05"/>
    <w:rsid w:val="00567237"/>
    <w:rsid w:val="00567542"/>
    <w:rsid w:val="00567566"/>
    <w:rsid w:val="00567608"/>
    <w:rsid w:val="00567691"/>
    <w:rsid w:val="005676E5"/>
    <w:rsid w:val="00567B3E"/>
    <w:rsid w:val="00567C4B"/>
    <w:rsid w:val="00567E26"/>
    <w:rsid w:val="005703EE"/>
    <w:rsid w:val="0057073A"/>
    <w:rsid w:val="0057097B"/>
    <w:rsid w:val="005712B9"/>
    <w:rsid w:val="005718D3"/>
    <w:rsid w:val="00571B24"/>
    <w:rsid w:val="00571BD0"/>
    <w:rsid w:val="00571DFD"/>
    <w:rsid w:val="00573132"/>
    <w:rsid w:val="005731D5"/>
    <w:rsid w:val="00573305"/>
    <w:rsid w:val="0057330A"/>
    <w:rsid w:val="005738F2"/>
    <w:rsid w:val="00573BC7"/>
    <w:rsid w:val="00573CA1"/>
    <w:rsid w:val="00574150"/>
    <w:rsid w:val="00574259"/>
    <w:rsid w:val="00574647"/>
    <w:rsid w:val="00574816"/>
    <w:rsid w:val="005749A1"/>
    <w:rsid w:val="005749A2"/>
    <w:rsid w:val="00574C83"/>
    <w:rsid w:val="00575BAC"/>
    <w:rsid w:val="00575EC4"/>
    <w:rsid w:val="0057629D"/>
    <w:rsid w:val="00576344"/>
    <w:rsid w:val="0057652D"/>
    <w:rsid w:val="00576871"/>
    <w:rsid w:val="00577268"/>
    <w:rsid w:val="0057738D"/>
    <w:rsid w:val="005774BC"/>
    <w:rsid w:val="00577501"/>
    <w:rsid w:val="005775B8"/>
    <w:rsid w:val="00577EB0"/>
    <w:rsid w:val="00580074"/>
    <w:rsid w:val="005800AB"/>
    <w:rsid w:val="005805F7"/>
    <w:rsid w:val="00580B5B"/>
    <w:rsid w:val="00580C87"/>
    <w:rsid w:val="00580DE3"/>
    <w:rsid w:val="00580E51"/>
    <w:rsid w:val="00580EC2"/>
    <w:rsid w:val="00580F20"/>
    <w:rsid w:val="0058122C"/>
    <w:rsid w:val="0058147A"/>
    <w:rsid w:val="005814BD"/>
    <w:rsid w:val="005818F4"/>
    <w:rsid w:val="005819AD"/>
    <w:rsid w:val="00581CA2"/>
    <w:rsid w:val="00581CDC"/>
    <w:rsid w:val="00581F34"/>
    <w:rsid w:val="0058278D"/>
    <w:rsid w:val="00582A0D"/>
    <w:rsid w:val="00582E3B"/>
    <w:rsid w:val="00583400"/>
    <w:rsid w:val="00583640"/>
    <w:rsid w:val="00583646"/>
    <w:rsid w:val="00584076"/>
    <w:rsid w:val="0058423F"/>
    <w:rsid w:val="00584B7C"/>
    <w:rsid w:val="00585383"/>
    <w:rsid w:val="0058560F"/>
    <w:rsid w:val="005858A7"/>
    <w:rsid w:val="00586836"/>
    <w:rsid w:val="00587363"/>
    <w:rsid w:val="00587574"/>
    <w:rsid w:val="005876BB"/>
    <w:rsid w:val="0058774E"/>
    <w:rsid w:val="00587ABC"/>
    <w:rsid w:val="00587D1C"/>
    <w:rsid w:val="005909E0"/>
    <w:rsid w:val="005909F4"/>
    <w:rsid w:val="00590AB9"/>
    <w:rsid w:val="00590B6D"/>
    <w:rsid w:val="00590C2B"/>
    <w:rsid w:val="0059124F"/>
    <w:rsid w:val="0059186F"/>
    <w:rsid w:val="005924D7"/>
    <w:rsid w:val="00593254"/>
    <w:rsid w:val="00593899"/>
    <w:rsid w:val="0059416E"/>
    <w:rsid w:val="0059426E"/>
    <w:rsid w:val="0059442C"/>
    <w:rsid w:val="0059469C"/>
    <w:rsid w:val="00594922"/>
    <w:rsid w:val="00594AAD"/>
    <w:rsid w:val="00594CA1"/>
    <w:rsid w:val="005950A9"/>
    <w:rsid w:val="005952A6"/>
    <w:rsid w:val="0059533C"/>
    <w:rsid w:val="00595689"/>
    <w:rsid w:val="00595A68"/>
    <w:rsid w:val="00595E29"/>
    <w:rsid w:val="00596192"/>
    <w:rsid w:val="00596263"/>
    <w:rsid w:val="005965BA"/>
    <w:rsid w:val="005969F4"/>
    <w:rsid w:val="00596AFC"/>
    <w:rsid w:val="005973F7"/>
    <w:rsid w:val="005979C2"/>
    <w:rsid w:val="005A0132"/>
    <w:rsid w:val="005A025F"/>
    <w:rsid w:val="005A0423"/>
    <w:rsid w:val="005A0F7A"/>
    <w:rsid w:val="005A160B"/>
    <w:rsid w:val="005A166C"/>
    <w:rsid w:val="005A191B"/>
    <w:rsid w:val="005A1AF1"/>
    <w:rsid w:val="005A1ED9"/>
    <w:rsid w:val="005A2206"/>
    <w:rsid w:val="005A2391"/>
    <w:rsid w:val="005A2409"/>
    <w:rsid w:val="005A29A0"/>
    <w:rsid w:val="005A31FA"/>
    <w:rsid w:val="005A37C1"/>
    <w:rsid w:val="005A3A7C"/>
    <w:rsid w:val="005A3FC7"/>
    <w:rsid w:val="005A46B4"/>
    <w:rsid w:val="005A46BE"/>
    <w:rsid w:val="005A4885"/>
    <w:rsid w:val="005A4B3C"/>
    <w:rsid w:val="005A4BAF"/>
    <w:rsid w:val="005A4D57"/>
    <w:rsid w:val="005A50E2"/>
    <w:rsid w:val="005A51A9"/>
    <w:rsid w:val="005A5475"/>
    <w:rsid w:val="005A5797"/>
    <w:rsid w:val="005A5EEA"/>
    <w:rsid w:val="005A601F"/>
    <w:rsid w:val="005A6CBE"/>
    <w:rsid w:val="005A6CD8"/>
    <w:rsid w:val="005A6DC0"/>
    <w:rsid w:val="005A764A"/>
    <w:rsid w:val="005A79FE"/>
    <w:rsid w:val="005A7BB4"/>
    <w:rsid w:val="005B0305"/>
    <w:rsid w:val="005B0641"/>
    <w:rsid w:val="005B0D39"/>
    <w:rsid w:val="005B0F12"/>
    <w:rsid w:val="005B10DD"/>
    <w:rsid w:val="005B13AE"/>
    <w:rsid w:val="005B1415"/>
    <w:rsid w:val="005B14C1"/>
    <w:rsid w:val="005B1B07"/>
    <w:rsid w:val="005B1EB9"/>
    <w:rsid w:val="005B2076"/>
    <w:rsid w:val="005B235B"/>
    <w:rsid w:val="005B29BB"/>
    <w:rsid w:val="005B2C9B"/>
    <w:rsid w:val="005B308D"/>
    <w:rsid w:val="005B329F"/>
    <w:rsid w:val="005B3BC5"/>
    <w:rsid w:val="005B4176"/>
    <w:rsid w:val="005B4499"/>
    <w:rsid w:val="005B485B"/>
    <w:rsid w:val="005B4887"/>
    <w:rsid w:val="005B4B71"/>
    <w:rsid w:val="005B4F49"/>
    <w:rsid w:val="005B512F"/>
    <w:rsid w:val="005B5253"/>
    <w:rsid w:val="005B5404"/>
    <w:rsid w:val="005B5613"/>
    <w:rsid w:val="005B592B"/>
    <w:rsid w:val="005B62C9"/>
    <w:rsid w:val="005B63AD"/>
    <w:rsid w:val="005B63EA"/>
    <w:rsid w:val="005B64F7"/>
    <w:rsid w:val="005B7412"/>
    <w:rsid w:val="005B74B9"/>
    <w:rsid w:val="005B7800"/>
    <w:rsid w:val="005B7BCB"/>
    <w:rsid w:val="005B7C04"/>
    <w:rsid w:val="005B7CB1"/>
    <w:rsid w:val="005C0071"/>
    <w:rsid w:val="005C0093"/>
    <w:rsid w:val="005C038F"/>
    <w:rsid w:val="005C0A6B"/>
    <w:rsid w:val="005C0C78"/>
    <w:rsid w:val="005C1493"/>
    <w:rsid w:val="005C156D"/>
    <w:rsid w:val="005C16C9"/>
    <w:rsid w:val="005C187D"/>
    <w:rsid w:val="005C2D4C"/>
    <w:rsid w:val="005C2D7B"/>
    <w:rsid w:val="005C3335"/>
    <w:rsid w:val="005C34A1"/>
    <w:rsid w:val="005C34A4"/>
    <w:rsid w:val="005C3575"/>
    <w:rsid w:val="005C39BC"/>
    <w:rsid w:val="005C3CB4"/>
    <w:rsid w:val="005C3CB7"/>
    <w:rsid w:val="005C3F6B"/>
    <w:rsid w:val="005C3F77"/>
    <w:rsid w:val="005C4482"/>
    <w:rsid w:val="005C4678"/>
    <w:rsid w:val="005C46E0"/>
    <w:rsid w:val="005C471D"/>
    <w:rsid w:val="005C4849"/>
    <w:rsid w:val="005C4941"/>
    <w:rsid w:val="005C498D"/>
    <w:rsid w:val="005C4B0C"/>
    <w:rsid w:val="005C4B98"/>
    <w:rsid w:val="005C59EA"/>
    <w:rsid w:val="005C5A04"/>
    <w:rsid w:val="005C5E22"/>
    <w:rsid w:val="005C5E64"/>
    <w:rsid w:val="005C6065"/>
    <w:rsid w:val="005C612B"/>
    <w:rsid w:val="005C62CF"/>
    <w:rsid w:val="005C62ED"/>
    <w:rsid w:val="005C689F"/>
    <w:rsid w:val="005C6A7B"/>
    <w:rsid w:val="005C6A8F"/>
    <w:rsid w:val="005C75E7"/>
    <w:rsid w:val="005C7733"/>
    <w:rsid w:val="005C7AF3"/>
    <w:rsid w:val="005C7B2C"/>
    <w:rsid w:val="005C7C4D"/>
    <w:rsid w:val="005D06A2"/>
    <w:rsid w:val="005D0763"/>
    <w:rsid w:val="005D0ACE"/>
    <w:rsid w:val="005D0C3C"/>
    <w:rsid w:val="005D0CCD"/>
    <w:rsid w:val="005D0EB6"/>
    <w:rsid w:val="005D11D0"/>
    <w:rsid w:val="005D132A"/>
    <w:rsid w:val="005D1338"/>
    <w:rsid w:val="005D1B09"/>
    <w:rsid w:val="005D1D94"/>
    <w:rsid w:val="005D2366"/>
    <w:rsid w:val="005D2551"/>
    <w:rsid w:val="005D2632"/>
    <w:rsid w:val="005D2707"/>
    <w:rsid w:val="005D273F"/>
    <w:rsid w:val="005D2C31"/>
    <w:rsid w:val="005D33AE"/>
    <w:rsid w:val="005D34FD"/>
    <w:rsid w:val="005D4298"/>
    <w:rsid w:val="005D4358"/>
    <w:rsid w:val="005D454D"/>
    <w:rsid w:val="005D4647"/>
    <w:rsid w:val="005D4663"/>
    <w:rsid w:val="005D5156"/>
    <w:rsid w:val="005D5A83"/>
    <w:rsid w:val="005D66EB"/>
    <w:rsid w:val="005D672F"/>
    <w:rsid w:val="005D6754"/>
    <w:rsid w:val="005D67CE"/>
    <w:rsid w:val="005D6D21"/>
    <w:rsid w:val="005D71C8"/>
    <w:rsid w:val="005D7799"/>
    <w:rsid w:val="005D77C7"/>
    <w:rsid w:val="005E0117"/>
    <w:rsid w:val="005E06CC"/>
    <w:rsid w:val="005E08AB"/>
    <w:rsid w:val="005E0A01"/>
    <w:rsid w:val="005E0AC4"/>
    <w:rsid w:val="005E0B0A"/>
    <w:rsid w:val="005E0C0D"/>
    <w:rsid w:val="005E1CB6"/>
    <w:rsid w:val="005E3092"/>
    <w:rsid w:val="005E336A"/>
    <w:rsid w:val="005E34D0"/>
    <w:rsid w:val="005E3602"/>
    <w:rsid w:val="005E37EF"/>
    <w:rsid w:val="005E4039"/>
    <w:rsid w:val="005E43E6"/>
    <w:rsid w:val="005E469F"/>
    <w:rsid w:val="005E4865"/>
    <w:rsid w:val="005E4EC7"/>
    <w:rsid w:val="005E4EF3"/>
    <w:rsid w:val="005E5927"/>
    <w:rsid w:val="005E5BD5"/>
    <w:rsid w:val="005E5E5F"/>
    <w:rsid w:val="005E665A"/>
    <w:rsid w:val="005E6B76"/>
    <w:rsid w:val="005E70E0"/>
    <w:rsid w:val="005E73D8"/>
    <w:rsid w:val="005E74A4"/>
    <w:rsid w:val="005E75DE"/>
    <w:rsid w:val="005E7BE2"/>
    <w:rsid w:val="005F02D3"/>
    <w:rsid w:val="005F052E"/>
    <w:rsid w:val="005F0851"/>
    <w:rsid w:val="005F1180"/>
    <w:rsid w:val="005F1229"/>
    <w:rsid w:val="005F1779"/>
    <w:rsid w:val="005F183A"/>
    <w:rsid w:val="005F18A7"/>
    <w:rsid w:val="005F1908"/>
    <w:rsid w:val="005F196A"/>
    <w:rsid w:val="005F22C5"/>
    <w:rsid w:val="005F27A3"/>
    <w:rsid w:val="005F2EE4"/>
    <w:rsid w:val="005F315A"/>
    <w:rsid w:val="005F325C"/>
    <w:rsid w:val="005F337A"/>
    <w:rsid w:val="005F3A72"/>
    <w:rsid w:val="005F41F2"/>
    <w:rsid w:val="005F52C1"/>
    <w:rsid w:val="005F53CF"/>
    <w:rsid w:val="005F6069"/>
    <w:rsid w:val="005F63A8"/>
    <w:rsid w:val="005F63F7"/>
    <w:rsid w:val="005F642F"/>
    <w:rsid w:val="005F658B"/>
    <w:rsid w:val="005F65F4"/>
    <w:rsid w:val="005F6D3F"/>
    <w:rsid w:val="005F6DFC"/>
    <w:rsid w:val="005F7774"/>
    <w:rsid w:val="005F7972"/>
    <w:rsid w:val="005F7B78"/>
    <w:rsid w:val="005F7DAC"/>
    <w:rsid w:val="0060000D"/>
    <w:rsid w:val="00600250"/>
    <w:rsid w:val="0060104C"/>
    <w:rsid w:val="00601357"/>
    <w:rsid w:val="00601420"/>
    <w:rsid w:val="0060198E"/>
    <w:rsid w:val="006023D9"/>
    <w:rsid w:val="00602942"/>
    <w:rsid w:val="00602E06"/>
    <w:rsid w:val="00602F45"/>
    <w:rsid w:val="0060348D"/>
    <w:rsid w:val="00603583"/>
    <w:rsid w:val="00603B54"/>
    <w:rsid w:val="00603D2C"/>
    <w:rsid w:val="00603DB1"/>
    <w:rsid w:val="00603E61"/>
    <w:rsid w:val="00603F5E"/>
    <w:rsid w:val="00604068"/>
    <w:rsid w:val="0060439E"/>
    <w:rsid w:val="006044DC"/>
    <w:rsid w:val="0060456B"/>
    <w:rsid w:val="006048CA"/>
    <w:rsid w:val="006050A5"/>
    <w:rsid w:val="006050E9"/>
    <w:rsid w:val="006051FA"/>
    <w:rsid w:val="006053A0"/>
    <w:rsid w:val="00605682"/>
    <w:rsid w:val="00605A29"/>
    <w:rsid w:val="00605A97"/>
    <w:rsid w:val="00605AB1"/>
    <w:rsid w:val="00605C5D"/>
    <w:rsid w:val="00605C69"/>
    <w:rsid w:val="00605D9C"/>
    <w:rsid w:val="00606048"/>
    <w:rsid w:val="006068C2"/>
    <w:rsid w:val="00606EC4"/>
    <w:rsid w:val="0060750D"/>
    <w:rsid w:val="00607A18"/>
    <w:rsid w:val="00607B9E"/>
    <w:rsid w:val="00607DC0"/>
    <w:rsid w:val="00610851"/>
    <w:rsid w:val="00610ACE"/>
    <w:rsid w:val="00610BAD"/>
    <w:rsid w:val="00610E6C"/>
    <w:rsid w:val="00611171"/>
    <w:rsid w:val="0061139C"/>
    <w:rsid w:val="00611476"/>
    <w:rsid w:val="006114E4"/>
    <w:rsid w:val="00611AED"/>
    <w:rsid w:val="00611E09"/>
    <w:rsid w:val="00612059"/>
    <w:rsid w:val="00612064"/>
    <w:rsid w:val="00612457"/>
    <w:rsid w:val="0061263D"/>
    <w:rsid w:val="006127C7"/>
    <w:rsid w:val="00612CC1"/>
    <w:rsid w:val="00612D4D"/>
    <w:rsid w:val="00612EDD"/>
    <w:rsid w:val="00612FA9"/>
    <w:rsid w:val="006132CF"/>
    <w:rsid w:val="006135C6"/>
    <w:rsid w:val="006136C1"/>
    <w:rsid w:val="0061396A"/>
    <w:rsid w:val="00613B26"/>
    <w:rsid w:val="00613EE4"/>
    <w:rsid w:val="00613F1B"/>
    <w:rsid w:val="00614076"/>
    <w:rsid w:val="00614814"/>
    <w:rsid w:val="006148B5"/>
    <w:rsid w:val="00614C8F"/>
    <w:rsid w:val="00614CA8"/>
    <w:rsid w:val="00615526"/>
    <w:rsid w:val="006155DA"/>
    <w:rsid w:val="006159F8"/>
    <w:rsid w:val="006159FA"/>
    <w:rsid w:val="00615C5F"/>
    <w:rsid w:val="00615C97"/>
    <w:rsid w:val="00615EC9"/>
    <w:rsid w:val="00616109"/>
    <w:rsid w:val="006169B2"/>
    <w:rsid w:val="00616E39"/>
    <w:rsid w:val="00617F08"/>
    <w:rsid w:val="006202C6"/>
    <w:rsid w:val="00620393"/>
    <w:rsid w:val="00620459"/>
    <w:rsid w:val="006204A0"/>
    <w:rsid w:val="006209C5"/>
    <w:rsid w:val="006215CE"/>
    <w:rsid w:val="00621933"/>
    <w:rsid w:val="00621DC5"/>
    <w:rsid w:val="00621FF7"/>
    <w:rsid w:val="00622962"/>
    <w:rsid w:val="00622BF3"/>
    <w:rsid w:val="00622C89"/>
    <w:rsid w:val="00622CC1"/>
    <w:rsid w:val="0062340B"/>
    <w:rsid w:val="0062342E"/>
    <w:rsid w:val="006236E2"/>
    <w:rsid w:val="00623CF1"/>
    <w:rsid w:val="00623EB7"/>
    <w:rsid w:val="00624470"/>
    <w:rsid w:val="006247E1"/>
    <w:rsid w:val="006252C2"/>
    <w:rsid w:val="006258B7"/>
    <w:rsid w:val="006259DC"/>
    <w:rsid w:val="0062655E"/>
    <w:rsid w:val="0062663B"/>
    <w:rsid w:val="00626953"/>
    <w:rsid w:val="00626AB6"/>
    <w:rsid w:val="00626B1A"/>
    <w:rsid w:val="006272FB"/>
    <w:rsid w:val="00627340"/>
    <w:rsid w:val="006278BC"/>
    <w:rsid w:val="006279AD"/>
    <w:rsid w:val="00627AB0"/>
    <w:rsid w:val="006301F3"/>
    <w:rsid w:val="0063048E"/>
    <w:rsid w:val="00630584"/>
    <w:rsid w:val="0063093F"/>
    <w:rsid w:val="00630D8A"/>
    <w:rsid w:val="00630F50"/>
    <w:rsid w:val="00630FA3"/>
    <w:rsid w:val="00631280"/>
    <w:rsid w:val="006318C5"/>
    <w:rsid w:val="00631ED4"/>
    <w:rsid w:val="006321E5"/>
    <w:rsid w:val="00632652"/>
    <w:rsid w:val="00632B41"/>
    <w:rsid w:val="00632CDD"/>
    <w:rsid w:val="00633D7C"/>
    <w:rsid w:val="00633E79"/>
    <w:rsid w:val="006343CD"/>
    <w:rsid w:val="00634A0F"/>
    <w:rsid w:val="00634CCF"/>
    <w:rsid w:val="00634F9A"/>
    <w:rsid w:val="0063511A"/>
    <w:rsid w:val="006352AD"/>
    <w:rsid w:val="00635A7B"/>
    <w:rsid w:val="006363F0"/>
    <w:rsid w:val="00636670"/>
    <w:rsid w:val="006369B1"/>
    <w:rsid w:val="00636ABF"/>
    <w:rsid w:val="00637419"/>
    <w:rsid w:val="006376ED"/>
    <w:rsid w:val="006377F5"/>
    <w:rsid w:val="00637D5A"/>
    <w:rsid w:val="00640128"/>
    <w:rsid w:val="006401D3"/>
    <w:rsid w:val="006403C8"/>
    <w:rsid w:val="006405E9"/>
    <w:rsid w:val="00640B3C"/>
    <w:rsid w:val="006415B9"/>
    <w:rsid w:val="00642186"/>
    <w:rsid w:val="00642522"/>
    <w:rsid w:val="00642544"/>
    <w:rsid w:val="0064255E"/>
    <w:rsid w:val="006426F5"/>
    <w:rsid w:val="00642B2E"/>
    <w:rsid w:val="00642CB3"/>
    <w:rsid w:val="00643372"/>
    <w:rsid w:val="00643584"/>
    <w:rsid w:val="00643632"/>
    <w:rsid w:val="006436B4"/>
    <w:rsid w:val="006437FD"/>
    <w:rsid w:val="00643820"/>
    <w:rsid w:val="00643D8C"/>
    <w:rsid w:val="00643DAA"/>
    <w:rsid w:val="00643DE3"/>
    <w:rsid w:val="00643E08"/>
    <w:rsid w:val="006440FC"/>
    <w:rsid w:val="00644157"/>
    <w:rsid w:val="00644347"/>
    <w:rsid w:val="0064442A"/>
    <w:rsid w:val="00645076"/>
    <w:rsid w:val="00646076"/>
    <w:rsid w:val="006460C2"/>
    <w:rsid w:val="006465D4"/>
    <w:rsid w:val="0064676A"/>
    <w:rsid w:val="00646936"/>
    <w:rsid w:val="0064698E"/>
    <w:rsid w:val="00646DA0"/>
    <w:rsid w:val="0064725C"/>
    <w:rsid w:val="00647327"/>
    <w:rsid w:val="00647961"/>
    <w:rsid w:val="00647B14"/>
    <w:rsid w:val="00647CB0"/>
    <w:rsid w:val="006502F7"/>
    <w:rsid w:val="00650438"/>
    <w:rsid w:val="006505F6"/>
    <w:rsid w:val="00650895"/>
    <w:rsid w:val="006510A6"/>
    <w:rsid w:val="006510B9"/>
    <w:rsid w:val="0065138C"/>
    <w:rsid w:val="006513FF"/>
    <w:rsid w:val="0065179A"/>
    <w:rsid w:val="006519E7"/>
    <w:rsid w:val="00651AC7"/>
    <w:rsid w:val="00652132"/>
    <w:rsid w:val="006521DD"/>
    <w:rsid w:val="006522B6"/>
    <w:rsid w:val="006523FC"/>
    <w:rsid w:val="0065271A"/>
    <w:rsid w:val="0065279A"/>
    <w:rsid w:val="00652A3D"/>
    <w:rsid w:val="00652C58"/>
    <w:rsid w:val="006530DF"/>
    <w:rsid w:val="00653297"/>
    <w:rsid w:val="00653413"/>
    <w:rsid w:val="006536AC"/>
    <w:rsid w:val="006537F7"/>
    <w:rsid w:val="00653973"/>
    <w:rsid w:val="006539E8"/>
    <w:rsid w:val="0065435F"/>
    <w:rsid w:val="00654DDE"/>
    <w:rsid w:val="00654E1E"/>
    <w:rsid w:val="006551FA"/>
    <w:rsid w:val="006556F2"/>
    <w:rsid w:val="006557F2"/>
    <w:rsid w:val="00655965"/>
    <w:rsid w:val="00655C2E"/>
    <w:rsid w:val="00655D46"/>
    <w:rsid w:val="00655DED"/>
    <w:rsid w:val="00655FD4"/>
    <w:rsid w:val="006565E4"/>
    <w:rsid w:val="006566D8"/>
    <w:rsid w:val="00656896"/>
    <w:rsid w:val="00656FDF"/>
    <w:rsid w:val="00657537"/>
    <w:rsid w:val="0065768A"/>
    <w:rsid w:val="00657E2E"/>
    <w:rsid w:val="00660046"/>
    <w:rsid w:val="0066014E"/>
    <w:rsid w:val="006602A6"/>
    <w:rsid w:val="0066085A"/>
    <w:rsid w:val="006610B1"/>
    <w:rsid w:val="006610EA"/>
    <w:rsid w:val="00661AA9"/>
    <w:rsid w:val="00661BE6"/>
    <w:rsid w:val="0066200C"/>
    <w:rsid w:val="0066236C"/>
    <w:rsid w:val="00662490"/>
    <w:rsid w:val="00662572"/>
    <w:rsid w:val="0066260B"/>
    <w:rsid w:val="006630DD"/>
    <w:rsid w:val="00663166"/>
    <w:rsid w:val="00663B70"/>
    <w:rsid w:val="00663BDD"/>
    <w:rsid w:val="00663F29"/>
    <w:rsid w:val="006643D4"/>
    <w:rsid w:val="006643F4"/>
    <w:rsid w:val="006646C1"/>
    <w:rsid w:val="00664A78"/>
    <w:rsid w:val="00664B75"/>
    <w:rsid w:val="006659C8"/>
    <w:rsid w:val="00665A86"/>
    <w:rsid w:val="00665BAB"/>
    <w:rsid w:val="006660C1"/>
    <w:rsid w:val="00666AEF"/>
    <w:rsid w:val="00666E11"/>
    <w:rsid w:val="00666FC4"/>
    <w:rsid w:val="0066737F"/>
    <w:rsid w:val="0066762B"/>
    <w:rsid w:val="00667746"/>
    <w:rsid w:val="0066782A"/>
    <w:rsid w:val="00667B75"/>
    <w:rsid w:val="00667C71"/>
    <w:rsid w:val="00667D87"/>
    <w:rsid w:val="00667F94"/>
    <w:rsid w:val="00670015"/>
    <w:rsid w:val="006704A5"/>
    <w:rsid w:val="00670700"/>
    <w:rsid w:val="006707D8"/>
    <w:rsid w:val="00670862"/>
    <w:rsid w:val="00670A41"/>
    <w:rsid w:val="00670EB2"/>
    <w:rsid w:val="00670EC9"/>
    <w:rsid w:val="006714E0"/>
    <w:rsid w:val="006716EC"/>
    <w:rsid w:val="00672772"/>
    <w:rsid w:val="00672CE3"/>
    <w:rsid w:val="00672D39"/>
    <w:rsid w:val="00672DB3"/>
    <w:rsid w:val="00672FB8"/>
    <w:rsid w:val="006735A6"/>
    <w:rsid w:val="00673618"/>
    <w:rsid w:val="00673666"/>
    <w:rsid w:val="006737A0"/>
    <w:rsid w:val="006737CC"/>
    <w:rsid w:val="00673A0B"/>
    <w:rsid w:val="00673A93"/>
    <w:rsid w:val="00673D14"/>
    <w:rsid w:val="00673E14"/>
    <w:rsid w:val="006741E3"/>
    <w:rsid w:val="00674E5E"/>
    <w:rsid w:val="0067523E"/>
    <w:rsid w:val="00675308"/>
    <w:rsid w:val="00675B8D"/>
    <w:rsid w:val="00675FAA"/>
    <w:rsid w:val="00676138"/>
    <w:rsid w:val="00676276"/>
    <w:rsid w:val="0067629A"/>
    <w:rsid w:val="006763F2"/>
    <w:rsid w:val="0067681C"/>
    <w:rsid w:val="00676A0A"/>
    <w:rsid w:val="00676B53"/>
    <w:rsid w:val="00676BC2"/>
    <w:rsid w:val="00676DEE"/>
    <w:rsid w:val="00676F21"/>
    <w:rsid w:val="00677184"/>
    <w:rsid w:val="00677464"/>
    <w:rsid w:val="00677465"/>
    <w:rsid w:val="0067760A"/>
    <w:rsid w:val="0067792A"/>
    <w:rsid w:val="00677A0E"/>
    <w:rsid w:val="00677A9E"/>
    <w:rsid w:val="0068010B"/>
    <w:rsid w:val="00680168"/>
    <w:rsid w:val="0068065C"/>
    <w:rsid w:val="00680A07"/>
    <w:rsid w:val="00680B63"/>
    <w:rsid w:val="00680F86"/>
    <w:rsid w:val="0068158B"/>
    <w:rsid w:val="006816E3"/>
    <w:rsid w:val="00682122"/>
    <w:rsid w:val="0068217E"/>
    <w:rsid w:val="00682694"/>
    <w:rsid w:val="006829A2"/>
    <w:rsid w:val="00682DDD"/>
    <w:rsid w:val="00682E7F"/>
    <w:rsid w:val="00683433"/>
    <w:rsid w:val="006836C4"/>
    <w:rsid w:val="006839A9"/>
    <w:rsid w:val="00683E5E"/>
    <w:rsid w:val="006843DB"/>
    <w:rsid w:val="00684CC1"/>
    <w:rsid w:val="00685705"/>
    <w:rsid w:val="00685895"/>
    <w:rsid w:val="00685DB2"/>
    <w:rsid w:val="006876EC"/>
    <w:rsid w:val="006878F9"/>
    <w:rsid w:val="0069015A"/>
    <w:rsid w:val="006901BF"/>
    <w:rsid w:val="00690360"/>
    <w:rsid w:val="0069046B"/>
    <w:rsid w:val="00690740"/>
    <w:rsid w:val="0069092F"/>
    <w:rsid w:val="0069093A"/>
    <w:rsid w:val="00691061"/>
    <w:rsid w:val="0069146E"/>
    <w:rsid w:val="00691654"/>
    <w:rsid w:val="00691756"/>
    <w:rsid w:val="00691E81"/>
    <w:rsid w:val="00692678"/>
    <w:rsid w:val="00692932"/>
    <w:rsid w:val="00692A41"/>
    <w:rsid w:val="00692F82"/>
    <w:rsid w:val="006931FE"/>
    <w:rsid w:val="0069331C"/>
    <w:rsid w:val="00693492"/>
    <w:rsid w:val="00693D2D"/>
    <w:rsid w:val="00693E80"/>
    <w:rsid w:val="00693E93"/>
    <w:rsid w:val="0069413A"/>
    <w:rsid w:val="00694211"/>
    <w:rsid w:val="006943ED"/>
    <w:rsid w:val="00694762"/>
    <w:rsid w:val="00694E1B"/>
    <w:rsid w:val="006950D7"/>
    <w:rsid w:val="0069576B"/>
    <w:rsid w:val="0069589C"/>
    <w:rsid w:val="00695A24"/>
    <w:rsid w:val="00695B00"/>
    <w:rsid w:val="00695F25"/>
    <w:rsid w:val="00695F86"/>
    <w:rsid w:val="0069627C"/>
    <w:rsid w:val="006964D4"/>
    <w:rsid w:val="006964F4"/>
    <w:rsid w:val="006964FE"/>
    <w:rsid w:val="0069671E"/>
    <w:rsid w:val="0069687A"/>
    <w:rsid w:val="00696D36"/>
    <w:rsid w:val="00696E36"/>
    <w:rsid w:val="00696E81"/>
    <w:rsid w:val="00696FC2"/>
    <w:rsid w:val="006970E9"/>
    <w:rsid w:val="0069730D"/>
    <w:rsid w:val="00697EAA"/>
    <w:rsid w:val="006A04F9"/>
    <w:rsid w:val="006A08B0"/>
    <w:rsid w:val="006A0D0C"/>
    <w:rsid w:val="006A0E67"/>
    <w:rsid w:val="006A11AA"/>
    <w:rsid w:val="006A11E9"/>
    <w:rsid w:val="006A1465"/>
    <w:rsid w:val="006A1729"/>
    <w:rsid w:val="006A18D9"/>
    <w:rsid w:val="006A1ACD"/>
    <w:rsid w:val="006A228A"/>
    <w:rsid w:val="006A275C"/>
    <w:rsid w:val="006A2BCC"/>
    <w:rsid w:val="006A2EAE"/>
    <w:rsid w:val="006A2FEE"/>
    <w:rsid w:val="006A3B66"/>
    <w:rsid w:val="006A3C4F"/>
    <w:rsid w:val="006A3E08"/>
    <w:rsid w:val="006A3E4A"/>
    <w:rsid w:val="006A412C"/>
    <w:rsid w:val="006A435A"/>
    <w:rsid w:val="006A4865"/>
    <w:rsid w:val="006A5D18"/>
    <w:rsid w:val="006A5FB0"/>
    <w:rsid w:val="006A657C"/>
    <w:rsid w:val="006A6616"/>
    <w:rsid w:val="006A6841"/>
    <w:rsid w:val="006A6C99"/>
    <w:rsid w:val="006A6D57"/>
    <w:rsid w:val="006A6E10"/>
    <w:rsid w:val="006A7532"/>
    <w:rsid w:val="006A7586"/>
    <w:rsid w:val="006A79F0"/>
    <w:rsid w:val="006A7D68"/>
    <w:rsid w:val="006A7F32"/>
    <w:rsid w:val="006A7FA8"/>
    <w:rsid w:val="006B0331"/>
    <w:rsid w:val="006B06E5"/>
    <w:rsid w:val="006B0752"/>
    <w:rsid w:val="006B0830"/>
    <w:rsid w:val="006B0C4B"/>
    <w:rsid w:val="006B0F73"/>
    <w:rsid w:val="006B1441"/>
    <w:rsid w:val="006B148B"/>
    <w:rsid w:val="006B157A"/>
    <w:rsid w:val="006B19CC"/>
    <w:rsid w:val="006B2EF2"/>
    <w:rsid w:val="006B322E"/>
    <w:rsid w:val="006B3665"/>
    <w:rsid w:val="006B379F"/>
    <w:rsid w:val="006B382C"/>
    <w:rsid w:val="006B3DAB"/>
    <w:rsid w:val="006B4012"/>
    <w:rsid w:val="006B4476"/>
    <w:rsid w:val="006B4826"/>
    <w:rsid w:val="006B490F"/>
    <w:rsid w:val="006B4982"/>
    <w:rsid w:val="006B49AF"/>
    <w:rsid w:val="006B4C39"/>
    <w:rsid w:val="006B4F2D"/>
    <w:rsid w:val="006B52AC"/>
    <w:rsid w:val="006B5381"/>
    <w:rsid w:val="006B5563"/>
    <w:rsid w:val="006B5EBC"/>
    <w:rsid w:val="006B5FB6"/>
    <w:rsid w:val="006B6120"/>
    <w:rsid w:val="006B6623"/>
    <w:rsid w:val="006B6C50"/>
    <w:rsid w:val="006B6DCA"/>
    <w:rsid w:val="006B7372"/>
    <w:rsid w:val="006B77A4"/>
    <w:rsid w:val="006B7EE9"/>
    <w:rsid w:val="006B7EF5"/>
    <w:rsid w:val="006C025C"/>
    <w:rsid w:val="006C0546"/>
    <w:rsid w:val="006C0789"/>
    <w:rsid w:val="006C1963"/>
    <w:rsid w:val="006C1B02"/>
    <w:rsid w:val="006C1E0D"/>
    <w:rsid w:val="006C1EF4"/>
    <w:rsid w:val="006C214F"/>
    <w:rsid w:val="006C23E2"/>
    <w:rsid w:val="006C27A8"/>
    <w:rsid w:val="006C3170"/>
    <w:rsid w:val="006C39E8"/>
    <w:rsid w:val="006C3A3F"/>
    <w:rsid w:val="006C3B39"/>
    <w:rsid w:val="006C3BEE"/>
    <w:rsid w:val="006C423E"/>
    <w:rsid w:val="006C441D"/>
    <w:rsid w:val="006C45A9"/>
    <w:rsid w:val="006C46F0"/>
    <w:rsid w:val="006C4870"/>
    <w:rsid w:val="006C4B12"/>
    <w:rsid w:val="006C5194"/>
    <w:rsid w:val="006C5E7A"/>
    <w:rsid w:val="006C6084"/>
    <w:rsid w:val="006C6369"/>
    <w:rsid w:val="006C6498"/>
    <w:rsid w:val="006C6559"/>
    <w:rsid w:val="006C66B9"/>
    <w:rsid w:val="006C67E2"/>
    <w:rsid w:val="006C6A78"/>
    <w:rsid w:val="006C6B3A"/>
    <w:rsid w:val="006C6C0A"/>
    <w:rsid w:val="006C6FE8"/>
    <w:rsid w:val="006C701D"/>
    <w:rsid w:val="006C762F"/>
    <w:rsid w:val="006C7F48"/>
    <w:rsid w:val="006D0030"/>
    <w:rsid w:val="006D0070"/>
    <w:rsid w:val="006D008E"/>
    <w:rsid w:val="006D0322"/>
    <w:rsid w:val="006D0758"/>
    <w:rsid w:val="006D0A69"/>
    <w:rsid w:val="006D0ADB"/>
    <w:rsid w:val="006D0C76"/>
    <w:rsid w:val="006D0E3A"/>
    <w:rsid w:val="006D10A5"/>
    <w:rsid w:val="006D12FC"/>
    <w:rsid w:val="006D14CB"/>
    <w:rsid w:val="006D1717"/>
    <w:rsid w:val="006D1AAD"/>
    <w:rsid w:val="006D1CD5"/>
    <w:rsid w:val="006D2037"/>
    <w:rsid w:val="006D2733"/>
    <w:rsid w:val="006D2784"/>
    <w:rsid w:val="006D2D08"/>
    <w:rsid w:val="006D2FA9"/>
    <w:rsid w:val="006D3040"/>
    <w:rsid w:val="006D30EE"/>
    <w:rsid w:val="006D32CA"/>
    <w:rsid w:val="006D350D"/>
    <w:rsid w:val="006D3BA9"/>
    <w:rsid w:val="006D3BBF"/>
    <w:rsid w:val="006D4039"/>
    <w:rsid w:val="006D40F3"/>
    <w:rsid w:val="006D42C6"/>
    <w:rsid w:val="006D4504"/>
    <w:rsid w:val="006D45EB"/>
    <w:rsid w:val="006D474B"/>
    <w:rsid w:val="006D5CCD"/>
    <w:rsid w:val="006D5CF0"/>
    <w:rsid w:val="006D5EBA"/>
    <w:rsid w:val="006D5FA9"/>
    <w:rsid w:val="006D638D"/>
    <w:rsid w:val="006D649E"/>
    <w:rsid w:val="006D67A9"/>
    <w:rsid w:val="006D68DE"/>
    <w:rsid w:val="006D6EAB"/>
    <w:rsid w:val="006D75A4"/>
    <w:rsid w:val="006D7B8D"/>
    <w:rsid w:val="006D7D0D"/>
    <w:rsid w:val="006D7EBC"/>
    <w:rsid w:val="006E0005"/>
    <w:rsid w:val="006E046A"/>
    <w:rsid w:val="006E061A"/>
    <w:rsid w:val="006E0F6C"/>
    <w:rsid w:val="006E1742"/>
    <w:rsid w:val="006E17CA"/>
    <w:rsid w:val="006E1B9B"/>
    <w:rsid w:val="006E1BEE"/>
    <w:rsid w:val="006E1D09"/>
    <w:rsid w:val="006E1D1A"/>
    <w:rsid w:val="006E1E3D"/>
    <w:rsid w:val="006E1E69"/>
    <w:rsid w:val="006E1F04"/>
    <w:rsid w:val="006E1F49"/>
    <w:rsid w:val="006E1F81"/>
    <w:rsid w:val="006E1FB1"/>
    <w:rsid w:val="006E209C"/>
    <w:rsid w:val="006E2385"/>
    <w:rsid w:val="006E2861"/>
    <w:rsid w:val="006E39DB"/>
    <w:rsid w:val="006E3D12"/>
    <w:rsid w:val="006E4082"/>
    <w:rsid w:val="006E4812"/>
    <w:rsid w:val="006E50D2"/>
    <w:rsid w:val="006E5236"/>
    <w:rsid w:val="006E5B7F"/>
    <w:rsid w:val="006E6304"/>
    <w:rsid w:val="006E6391"/>
    <w:rsid w:val="006E666F"/>
    <w:rsid w:val="006E6747"/>
    <w:rsid w:val="006E67EE"/>
    <w:rsid w:val="006E6880"/>
    <w:rsid w:val="006E776C"/>
    <w:rsid w:val="006E797D"/>
    <w:rsid w:val="006E7ACC"/>
    <w:rsid w:val="006E7C38"/>
    <w:rsid w:val="006F024F"/>
    <w:rsid w:val="006F0472"/>
    <w:rsid w:val="006F0C3D"/>
    <w:rsid w:val="006F0DF9"/>
    <w:rsid w:val="006F166B"/>
    <w:rsid w:val="006F16D0"/>
    <w:rsid w:val="006F2096"/>
    <w:rsid w:val="006F2565"/>
    <w:rsid w:val="006F275B"/>
    <w:rsid w:val="006F2847"/>
    <w:rsid w:val="006F2A44"/>
    <w:rsid w:val="006F2B16"/>
    <w:rsid w:val="006F2DED"/>
    <w:rsid w:val="006F2FB1"/>
    <w:rsid w:val="006F3B1A"/>
    <w:rsid w:val="006F40B7"/>
    <w:rsid w:val="006F45A5"/>
    <w:rsid w:val="006F471D"/>
    <w:rsid w:val="006F47FC"/>
    <w:rsid w:val="006F4DE9"/>
    <w:rsid w:val="006F5027"/>
    <w:rsid w:val="006F5391"/>
    <w:rsid w:val="006F54F2"/>
    <w:rsid w:val="006F602C"/>
    <w:rsid w:val="006F61F3"/>
    <w:rsid w:val="006F6399"/>
    <w:rsid w:val="006F6AFE"/>
    <w:rsid w:val="006F6E83"/>
    <w:rsid w:val="006F6F06"/>
    <w:rsid w:val="006F7548"/>
    <w:rsid w:val="006F7993"/>
    <w:rsid w:val="006F7C2D"/>
    <w:rsid w:val="006F7DCB"/>
    <w:rsid w:val="00700338"/>
    <w:rsid w:val="007007A9"/>
    <w:rsid w:val="007009A6"/>
    <w:rsid w:val="00700ABA"/>
    <w:rsid w:val="0070149C"/>
    <w:rsid w:val="0070196E"/>
    <w:rsid w:val="0070199E"/>
    <w:rsid w:val="00701C25"/>
    <w:rsid w:val="00701E0C"/>
    <w:rsid w:val="0070218C"/>
    <w:rsid w:val="0070272F"/>
    <w:rsid w:val="0070277F"/>
    <w:rsid w:val="00702A28"/>
    <w:rsid w:val="00702A7C"/>
    <w:rsid w:val="00702C31"/>
    <w:rsid w:val="00702FAF"/>
    <w:rsid w:val="007032AD"/>
    <w:rsid w:val="00703471"/>
    <w:rsid w:val="007039CC"/>
    <w:rsid w:val="00703C56"/>
    <w:rsid w:val="00703CBA"/>
    <w:rsid w:val="00703E60"/>
    <w:rsid w:val="00703EA3"/>
    <w:rsid w:val="007042EF"/>
    <w:rsid w:val="00704998"/>
    <w:rsid w:val="00704B07"/>
    <w:rsid w:val="00704C21"/>
    <w:rsid w:val="00704CDF"/>
    <w:rsid w:val="00704D1D"/>
    <w:rsid w:val="00704F9F"/>
    <w:rsid w:val="007051B6"/>
    <w:rsid w:val="0070577D"/>
    <w:rsid w:val="00705DFC"/>
    <w:rsid w:val="00705FB6"/>
    <w:rsid w:val="007064DE"/>
    <w:rsid w:val="0070652D"/>
    <w:rsid w:val="007065B1"/>
    <w:rsid w:val="00706B46"/>
    <w:rsid w:val="00706E75"/>
    <w:rsid w:val="00706FB8"/>
    <w:rsid w:val="007071F9"/>
    <w:rsid w:val="007072EE"/>
    <w:rsid w:val="00707610"/>
    <w:rsid w:val="00710824"/>
    <w:rsid w:val="00710AFA"/>
    <w:rsid w:val="00710D2A"/>
    <w:rsid w:val="00710E9A"/>
    <w:rsid w:val="0071168C"/>
    <w:rsid w:val="0071168E"/>
    <w:rsid w:val="00711910"/>
    <w:rsid w:val="00711A08"/>
    <w:rsid w:val="00711CEE"/>
    <w:rsid w:val="00711F58"/>
    <w:rsid w:val="0071274B"/>
    <w:rsid w:val="0071299E"/>
    <w:rsid w:val="00712C63"/>
    <w:rsid w:val="007130BD"/>
    <w:rsid w:val="00713121"/>
    <w:rsid w:val="0071337E"/>
    <w:rsid w:val="00713CF9"/>
    <w:rsid w:val="00713FEA"/>
    <w:rsid w:val="007140F8"/>
    <w:rsid w:val="007141A6"/>
    <w:rsid w:val="007141CA"/>
    <w:rsid w:val="00714E52"/>
    <w:rsid w:val="00715140"/>
    <w:rsid w:val="00715540"/>
    <w:rsid w:val="00715764"/>
    <w:rsid w:val="00715F15"/>
    <w:rsid w:val="007165E3"/>
    <w:rsid w:val="00716A12"/>
    <w:rsid w:val="00716A97"/>
    <w:rsid w:val="00716BF2"/>
    <w:rsid w:val="00717153"/>
    <w:rsid w:val="0071738E"/>
    <w:rsid w:val="007173B4"/>
    <w:rsid w:val="007174D8"/>
    <w:rsid w:val="007175C6"/>
    <w:rsid w:val="00717DF7"/>
    <w:rsid w:val="00717F52"/>
    <w:rsid w:val="00717F7C"/>
    <w:rsid w:val="0072086C"/>
    <w:rsid w:val="00720C7A"/>
    <w:rsid w:val="00720CF6"/>
    <w:rsid w:val="0072152A"/>
    <w:rsid w:val="00721774"/>
    <w:rsid w:val="00722518"/>
    <w:rsid w:val="0072291C"/>
    <w:rsid w:val="00722B2B"/>
    <w:rsid w:val="00722E89"/>
    <w:rsid w:val="00723186"/>
    <w:rsid w:val="00723213"/>
    <w:rsid w:val="00723343"/>
    <w:rsid w:val="00723BB6"/>
    <w:rsid w:val="00723C61"/>
    <w:rsid w:val="00723CFD"/>
    <w:rsid w:val="007242A7"/>
    <w:rsid w:val="00724423"/>
    <w:rsid w:val="00724A12"/>
    <w:rsid w:val="00724AB0"/>
    <w:rsid w:val="00724ADF"/>
    <w:rsid w:val="00724AF2"/>
    <w:rsid w:val="00724CAD"/>
    <w:rsid w:val="0072577E"/>
    <w:rsid w:val="00725C08"/>
    <w:rsid w:val="00725EEB"/>
    <w:rsid w:val="007265F0"/>
    <w:rsid w:val="00726C36"/>
    <w:rsid w:val="00726ED8"/>
    <w:rsid w:val="007272E3"/>
    <w:rsid w:val="00727652"/>
    <w:rsid w:val="00727E70"/>
    <w:rsid w:val="00727EF7"/>
    <w:rsid w:val="00730248"/>
    <w:rsid w:val="0073189D"/>
    <w:rsid w:val="0073195E"/>
    <w:rsid w:val="00731D10"/>
    <w:rsid w:val="00731DDF"/>
    <w:rsid w:val="00732014"/>
    <w:rsid w:val="0073229D"/>
    <w:rsid w:val="007323D3"/>
    <w:rsid w:val="0073265A"/>
    <w:rsid w:val="00732715"/>
    <w:rsid w:val="007327B2"/>
    <w:rsid w:val="00732960"/>
    <w:rsid w:val="00732C1D"/>
    <w:rsid w:val="00732D88"/>
    <w:rsid w:val="007331D8"/>
    <w:rsid w:val="007334F5"/>
    <w:rsid w:val="0073396A"/>
    <w:rsid w:val="00733F6F"/>
    <w:rsid w:val="00734083"/>
    <w:rsid w:val="00734272"/>
    <w:rsid w:val="00734B35"/>
    <w:rsid w:val="00734CB9"/>
    <w:rsid w:val="00734D4D"/>
    <w:rsid w:val="00734F41"/>
    <w:rsid w:val="007351BF"/>
    <w:rsid w:val="007361FC"/>
    <w:rsid w:val="00736396"/>
    <w:rsid w:val="007369A7"/>
    <w:rsid w:val="00736B6C"/>
    <w:rsid w:val="00736F0C"/>
    <w:rsid w:val="00736F85"/>
    <w:rsid w:val="00737294"/>
    <w:rsid w:val="007372ED"/>
    <w:rsid w:val="007375A4"/>
    <w:rsid w:val="007377C0"/>
    <w:rsid w:val="00737BA2"/>
    <w:rsid w:val="00737DDF"/>
    <w:rsid w:val="00737E3E"/>
    <w:rsid w:val="00737E5F"/>
    <w:rsid w:val="00740A51"/>
    <w:rsid w:val="00740B30"/>
    <w:rsid w:val="00740CEB"/>
    <w:rsid w:val="0074103E"/>
    <w:rsid w:val="0074105B"/>
    <w:rsid w:val="00741115"/>
    <w:rsid w:val="00741580"/>
    <w:rsid w:val="007423BF"/>
    <w:rsid w:val="0074251D"/>
    <w:rsid w:val="00742573"/>
    <w:rsid w:val="007428EF"/>
    <w:rsid w:val="007430B1"/>
    <w:rsid w:val="00743500"/>
    <w:rsid w:val="00743595"/>
    <w:rsid w:val="00743C36"/>
    <w:rsid w:val="00743D64"/>
    <w:rsid w:val="00743ED9"/>
    <w:rsid w:val="00744421"/>
    <w:rsid w:val="00744464"/>
    <w:rsid w:val="007449E1"/>
    <w:rsid w:val="00744AE5"/>
    <w:rsid w:val="00744B17"/>
    <w:rsid w:val="00744D3C"/>
    <w:rsid w:val="00744F0B"/>
    <w:rsid w:val="007451BF"/>
    <w:rsid w:val="007457C7"/>
    <w:rsid w:val="0074595D"/>
    <w:rsid w:val="007459AF"/>
    <w:rsid w:val="007459C2"/>
    <w:rsid w:val="00745BBA"/>
    <w:rsid w:val="00745BF8"/>
    <w:rsid w:val="00745C8E"/>
    <w:rsid w:val="007466BE"/>
    <w:rsid w:val="007469A1"/>
    <w:rsid w:val="00746A5E"/>
    <w:rsid w:val="00746E40"/>
    <w:rsid w:val="0074723B"/>
    <w:rsid w:val="007472C5"/>
    <w:rsid w:val="00747688"/>
    <w:rsid w:val="00747976"/>
    <w:rsid w:val="00747A27"/>
    <w:rsid w:val="00747B1A"/>
    <w:rsid w:val="00747E52"/>
    <w:rsid w:val="007500E3"/>
    <w:rsid w:val="00750F58"/>
    <w:rsid w:val="007511D8"/>
    <w:rsid w:val="007519CB"/>
    <w:rsid w:val="00751E00"/>
    <w:rsid w:val="00752198"/>
    <w:rsid w:val="0075233A"/>
    <w:rsid w:val="00752441"/>
    <w:rsid w:val="007527AB"/>
    <w:rsid w:val="00752B68"/>
    <w:rsid w:val="00752CBF"/>
    <w:rsid w:val="00752E8B"/>
    <w:rsid w:val="007530E4"/>
    <w:rsid w:val="00753E73"/>
    <w:rsid w:val="00754236"/>
    <w:rsid w:val="007543B4"/>
    <w:rsid w:val="00754B3C"/>
    <w:rsid w:val="00754C34"/>
    <w:rsid w:val="00754E92"/>
    <w:rsid w:val="00754FC9"/>
    <w:rsid w:val="00755406"/>
    <w:rsid w:val="00755460"/>
    <w:rsid w:val="007554C4"/>
    <w:rsid w:val="00755764"/>
    <w:rsid w:val="0075590A"/>
    <w:rsid w:val="007559E8"/>
    <w:rsid w:val="00756491"/>
    <w:rsid w:val="00756AD9"/>
    <w:rsid w:val="00757183"/>
    <w:rsid w:val="00757299"/>
    <w:rsid w:val="00757628"/>
    <w:rsid w:val="00757657"/>
    <w:rsid w:val="00757917"/>
    <w:rsid w:val="00757945"/>
    <w:rsid w:val="007579A9"/>
    <w:rsid w:val="0076026F"/>
    <w:rsid w:val="007607D5"/>
    <w:rsid w:val="00760B00"/>
    <w:rsid w:val="00760BA2"/>
    <w:rsid w:val="00760DDC"/>
    <w:rsid w:val="00761B21"/>
    <w:rsid w:val="00761D19"/>
    <w:rsid w:val="00763024"/>
    <w:rsid w:val="00763682"/>
    <w:rsid w:val="007637DD"/>
    <w:rsid w:val="00763A86"/>
    <w:rsid w:val="00764090"/>
    <w:rsid w:val="00764264"/>
    <w:rsid w:val="0076444B"/>
    <w:rsid w:val="0076450C"/>
    <w:rsid w:val="00764D1F"/>
    <w:rsid w:val="00764E65"/>
    <w:rsid w:val="00765109"/>
    <w:rsid w:val="007652BF"/>
    <w:rsid w:val="0076543F"/>
    <w:rsid w:val="00765ACD"/>
    <w:rsid w:val="00765ADB"/>
    <w:rsid w:val="00765FF0"/>
    <w:rsid w:val="00766239"/>
    <w:rsid w:val="0076629B"/>
    <w:rsid w:val="007665F0"/>
    <w:rsid w:val="00766C8E"/>
    <w:rsid w:val="00766D44"/>
    <w:rsid w:val="007678EF"/>
    <w:rsid w:val="00770103"/>
    <w:rsid w:val="00770D6C"/>
    <w:rsid w:val="00771577"/>
    <w:rsid w:val="00771698"/>
    <w:rsid w:val="007718D0"/>
    <w:rsid w:val="00771A24"/>
    <w:rsid w:val="00771DB0"/>
    <w:rsid w:val="007720E7"/>
    <w:rsid w:val="00772347"/>
    <w:rsid w:val="00772406"/>
    <w:rsid w:val="00772603"/>
    <w:rsid w:val="00772668"/>
    <w:rsid w:val="00772A84"/>
    <w:rsid w:val="00772C55"/>
    <w:rsid w:val="00773133"/>
    <w:rsid w:val="00773BFA"/>
    <w:rsid w:val="00773C3C"/>
    <w:rsid w:val="00773E32"/>
    <w:rsid w:val="0077477B"/>
    <w:rsid w:val="00774D3A"/>
    <w:rsid w:val="00774E93"/>
    <w:rsid w:val="00774F44"/>
    <w:rsid w:val="00774FF8"/>
    <w:rsid w:val="0077555E"/>
    <w:rsid w:val="00775623"/>
    <w:rsid w:val="00775DDA"/>
    <w:rsid w:val="00776021"/>
    <w:rsid w:val="00776109"/>
    <w:rsid w:val="00776225"/>
    <w:rsid w:val="007770A8"/>
    <w:rsid w:val="00777208"/>
    <w:rsid w:val="007776AA"/>
    <w:rsid w:val="007777EB"/>
    <w:rsid w:val="00777821"/>
    <w:rsid w:val="007778BD"/>
    <w:rsid w:val="00777A4A"/>
    <w:rsid w:val="00777DA9"/>
    <w:rsid w:val="007807FA"/>
    <w:rsid w:val="00780BA7"/>
    <w:rsid w:val="00780DD9"/>
    <w:rsid w:val="00780FC5"/>
    <w:rsid w:val="007811C5"/>
    <w:rsid w:val="007813C5"/>
    <w:rsid w:val="007816B0"/>
    <w:rsid w:val="00781908"/>
    <w:rsid w:val="00781AED"/>
    <w:rsid w:val="00781DBC"/>
    <w:rsid w:val="00781DED"/>
    <w:rsid w:val="00781F33"/>
    <w:rsid w:val="00782559"/>
    <w:rsid w:val="00782863"/>
    <w:rsid w:val="00782A01"/>
    <w:rsid w:val="00782E9D"/>
    <w:rsid w:val="00783199"/>
    <w:rsid w:val="0078394B"/>
    <w:rsid w:val="00783D91"/>
    <w:rsid w:val="00784161"/>
    <w:rsid w:val="00784631"/>
    <w:rsid w:val="00785077"/>
    <w:rsid w:val="007853D4"/>
    <w:rsid w:val="007855C2"/>
    <w:rsid w:val="00785DE9"/>
    <w:rsid w:val="00785FF5"/>
    <w:rsid w:val="007869E7"/>
    <w:rsid w:val="007874E0"/>
    <w:rsid w:val="00787526"/>
    <w:rsid w:val="007875AB"/>
    <w:rsid w:val="007879AD"/>
    <w:rsid w:val="00790128"/>
    <w:rsid w:val="007902A8"/>
    <w:rsid w:val="00790671"/>
    <w:rsid w:val="007906D7"/>
    <w:rsid w:val="007906EB"/>
    <w:rsid w:val="007907B9"/>
    <w:rsid w:val="00790A1D"/>
    <w:rsid w:val="00790AA4"/>
    <w:rsid w:val="00790E1C"/>
    <w:rsid w:val="00791287"/>
    <w:rsid w:val="00791867"/>
    <w:rsid w:val="00791897"/>
    <w:rsid w:val="007918DA"/>
    <w:rsid w:val="007919DA"/>
    <w:rsid w:val="00791C3E"/>
    <w:rsid w:val="00791D70"/>
    <w:rsid w:val="00792139"/>
    <w:rsid w:val="007929DB"/>
    <w:rsid w:val="00792BBF"/>
    <w:rsid w:val="00792F08"/>
    <w:rsid w:val="007932A5"/>
    <w:rsid w:val="007932F8"/>
    <w:rsid w:val="0079330F"/>
    <w:rsid w:val="00793534"/>
    <w:rsid w:val="007939C0"/>
    <w:rsid w:val="00793A98"/>
    <w:rsid w:val="007942CA"/>
    <w:rsid w:val="00794584"/>
    <w:rsid w:val="00795093"/>
    <w:rsid w:val="00795564"/>
    <w:rsid w:val="00795A71"/>
    <w:rsid w:val="00795FBC"/>
    <w:rsid w:val="00796215"/>
    <w:rsid w:val="007964ED"/>
    <w:rsid w:val="00796586"/>
    <w:rsid w:val="00796724"/>
    <w:rsid w:val="00796CBB"/>
    <w:rsid w:val="007975B4"/>
    <w:rsid w:val="007A0596"/>
    <w:rsid w:val="007A081C"/>
    <w:rsid w:val="007A092B"/>
    <w:rsid w:val="007A0B92"/>
    <w:rsid w:val="007A161E"/>
    <w:rsid w:val="007A1738"/>
    <w:rsid w:val="007A1B80"/>
    <w:rsid w:val="007A1BD6"/>
    <w:rsid w:val="007A26B1"/>
    <w:rsid w:val="007A2C81"/>
    <w:rsid w:val="007A2CB3"/>
    <w:rsid w:val="007A356D"/>
    <w:rsid w:val="007A392C"/>
    <w:rsid w:val="007A3AC4"/>
    <w:rsid w:val="007A3E97"/>
    <w:rsid w:val="007A4B3B"/>
    <w:rsid w:val="007A4D26"/>
    <w:rsid w:val="007A5099"/>
    <w:rsid w:val="007A5219"/>
    <w:rsid w:val="007A5A93"/>
    <w:rsid w:val="007A6122"/>
    <w:rsid w:val="007A645F"/>
    <w:rsid w:val="007A6483"/>
    <w:rsid w:val="007A650B"/>
    <w:rsid w:val="007A6609"/>
    <w:rsid w:val="007A69A9"/>
    <w:rsid w:val="007A6CB2"/>
    <w:rsid w:val="007A7321"/>
    <w:rsid w:val="007A76CD"/>
    <w:rsid w:val="007A77DB"/>
    <w:rsid w:val="007A7F82"/>
    <w:rsid w:val="007B025A"/>
    <w:rsid w:val="007B058F"/>
    <w:rsid w:val="007B0917"/>
    <w:rsid w:val="007B0C99"/>
    <w:rsid w:val="007B0F37"/>
    <w:rsid w:val="007B1129"/>
    <w:rsid w:val="007B1162"/>
    <w:rsid w:val="007B1892"/>
    <w:rsid w:val="007B1A63"/>
    <w:rsid w:val="007B1F91"/>
    <w:rsid w:val="007B1FCA"/>
    <w:rsid w:val="007B214D"/>
    <w:rsid w:val="007B24E2"/>
    <w:rsid w:val="007B25BC"/>
    <w:rsid w:val="007B27ED"/>
    <w:rsid w:val="007B2CB4"/>
    <w:rsid w:val="007B2CEB"/>
    <w:rsid w:val="007B2F93"/>
    <w:rsid w:val="007B328B"/>
    <w:rsid w:val="007B33DA"/>
    <w:rsid w:val="007B3939"/>
    <w:rsid w:val="007B3B6A"/>
    <w:rsid w:val="007B3E43"/>
    <w:rsid w:val="007B444D"/>
    <w:rsid w:val="007B4621"/>
    <w:rsid w:val="007B4BDF"/>
    <w:rsid w:val="007B4ED6"/>
    <w:rsid w:val="007B5A31"/>
    <w:rsid w:val="007B67C3"/>
    <w:rsid w:val="007B680A"/>
    <w:rsid w:val="007B7C17"/>
    <w:rsid w:val="007C05F8"/>
    <w:rsid w:val="007C065A"/>
    <w:rsid w:val="007C093D"/>
    <w:rsid w:val="007C0E1E"/>
    <w:rsid w:val="007C0F6A"/>
    <w:rsid w:val="007C149D"/>
    <w:rsid w:val="007C1584"/>
    <w:rsid w:val="007C170E"/>
    <w:rsid w:val="007C1744"/>
    <w:rsid w:val="007C18B0"/>
    <w:rsid w:val="007C1FAB"/>
    <w:rsid w:val="007C283F"/>
    <w:rsid w:val="007C2DAC"/>
    <w:rsid w:val="007C30B3"/>
    <w:rsid w:val="007C3156"/>
    <w:rsid w:val="007C353A"/>
    <w:rsid w:val="007C38CE"/>
    <w:rsid w:val="007C4037"/>
    <w:rsid w:val="007C4B78"/>
    <w:rsid w:val="007C4F45"/>
    <w:rsid w:val="007C5455"/>
    <w:rsid w:val="007C5475"/>
    <w:rsid w:val="007C6D38"/>
    <w:rsid w:val="007C74FB"/>
    <w:rsid w:val="007C7638"/>
    <w:rsid w:val="007C76AD"/>
    <w:rsid w:val="007C772E"/>
    <w:rsid w:val="007C782A"/>
    <w:rsid w:val="007C7C5D"/>
    <w:rsid w:val="007D02E1"/>
    <w:rsid w:val="007D03E4"/>
    <w:rsid w:val="007D0F5B"/>
    <w:rsid w:val="007D12EE"/>
    <w:rsid w:val="007D1423"/>
    <w:rsid w:val="007D155F"/>
    <w:rsid w:val="007D1D07"/>
    <w:rsid w:val="007D2679"/>
    <w:rsid w:val="007D27E0"/>
    <w:rsid w:val="007D3058"/>
    <w:rsid w:val="007D3143"/>
    <w:rsid w:val="007D3919"/>
    <w:rsid w:val="007D43B1"/>
    <w:rsid w:val="007D4CFE"/>
    <w:rsid w:val="007D4E42"/>
    <w:rsid w:val="007D50A0"/>
    <w:rsid w:val="007D511F"/>
    <w:rsid w:val="007D517D"/>
    <w:rsid w:val="007D53DE"/>
    <w:rsid w:val="007D5587"/>
    <w:rsid w:val="007D56E9"/>
    <w:rsid w:val="007D5A44"/>
    <w:rsid w:val="007D5B22"/>
    <w:rsid w:val="007D5D20"/>
    <w:rsid w:val="007D5D5B"/>
    <w:rsid w:val="007D5F4C"/>
    <w:rsid w:val="007D6253"/>
    <w:rsid w:val="007D6BCE"/>
    <w:rsid w:val="007D6DB5"/>
    <w:rsid w:val="007D7032"/>
    <w:rsid w:val="007D7426"/>
    <w:rsid w:val="007D74C4"/>
    <w:rsid w:val="007D75EB"/>
    <w:rsid w:val="007D7659"/>
    <w:rsid w:val="007D77CF"/>
    <w:rsid w:val="007D79BD"/>
    <w:rsid w:val="007D7C1B"/>
    <w:rsid w:val="007D7D88"/>
    <w:rsid w:val="007D7E88"/>
    <w:rsid w:val="007D7F5F"/>
    <w:rsid w:val="007E0224"/>
    <w:rsid w:val="007E0602"/>
    <w:rsid w:val="007E0DC6"/>
    <w:rsid w:val="007E10DA"/>
    <w:rsid w:val="007E1320"/>
    <w:rsid w:val="007E1551"/>
    <w:rsid w:val="007E16EC"/>
    <w:rsid w:val="007E1AE4"/>
    <w:rsid w:val="007E1BCB"/>
    <w:rsid w:val="007E23DE"/>
    <w:rsid w:val="007E2685"/>
    <w:rsid w:val="007E2E87"/>
    <w:rsid w:val="007E2EE2"/>
    <w:rsid w:val="007E30B0"/>
    <w:rsid w:val="007E30DF"/>
    <w:rsid w:val="007E36D0"/>
    <w:rsid w:val="007E3AAE"/>
    <w:rsid w:val="007E3F6D"/>
    <w:rsid w:val="007E41BC"/>
    <w:rsid w:val="007E450D"/>
    <w:rsid w:val="007E48B7"/>
    <w:rsid w:val="007E4EAF"/>
    <w:rsid w:val="007E4F83"/>
    <w:rsid w:val="007E57EE"/>
    <w:rsid w:val="007E5C0F"/>
    <w:rsid w:val="007E6778"/>
    <w:rsid w:val="007E694C"/>
    <w:rsid w:val="007E6ACE"/>
    <w:rsid w:val="007E6B34"/>
    <w:rsid w:val="007E737F"/>
    <w:rsid w:val="007E73E3"/>
    <w:rsid w:val="007E76DC"/>
    <w:rsid w:val="007E77CB"/>
    <w:rsid w:val="007E78BF"/>
    <w:rsid w:val="007E7A4F"/>
    <w:rsid w:val="007E7B15"/>
    <w:rsid w:val="007E7BCB"/>
    <w:rsid w:val="007E7E1F"/>
    <w:rsid w:val="007F004C"/>
    <w:rsid w:val="007F0239"/>
    <w:rsid w:val="007F0A90"/>
    <w:rsid w:val="007F1207"/>
    <w:rsid w:val="007F158A"/>
    <w:rsid w:val="007F15B3"/>
    <w:rsid w:val="007F1960"/>
    <w:rsid w:val="007F1968"/>
    <w:rsid w:val="007F295E"/>
    <w:rsid w:val="007F2C64"/>
    <w:rsid w:val="007F318A"/>
    <w:rsid w:val="007F31B5"/>
    <w:rsid w:val="007F3C4E"/>
    <w:rsid w:val="007F3FC7"/>
    <w:rsid w:val="007F4A14"/>
    <w:rsid w:val="007F4C53"/>
    <w:rsid w:val="007F5252"/>
    <w:rsid w:val="007F525D"/>
    <w:rsid w:val="007F5929"/>
    <w:rsid w:val="007F59C5"/>
    <w:rsid w:val="007F5A82"/>
    <w:rsid w:val="007F6418"/>
    <w:rsid w:val="007F6479"/>
    <w:rsid w:val="007F65CC"/>
    <w:rsid w:val="007F6641"/>
    <w:rsid w:val="007F6A9D"/>
    <w:rsid w:val="007F6B2C"/>
    <w:rsid w:val="007F6D78"/>
    <w:rsid w:val="007F7341"/>
    <w:rsid w:val="007F76F4"/>
    <w:rsid w:val="007F77C1"/>
    <w:rsid w:val="007F78CD"/>
    <w:rsid w:val="008005AB"/>
    <w:rsid w:val="008005AC"/>
    <w:rsid w:val="008008B2"/>
    <w:rsid w:val="0080095E"/>
    <w:rsid w:val="00800EBC"/>
    <w:rsid w:val="008010BB"/>
    <w:rsid w:val="00801772"/>
    <w:rsid w:val="00801947"/>
    <w:rsid w:val="00801A64"/>
    <w:rsid w:val="00801F81"/>
    <w:rsid w:val="008030F2"/>
    <w:rsid w:val="00803340"/>
    <w:rsid w:val="008035E2"/>
    <w:rsid w:val="0080398D"/>
    <w:rsid w:val="00803A0D"/>
    <w:rsid w:val="00803E17"/>
    <w:rsid w:val="008040E6"/>
    <w:rsid w:val="008043FC"/>
    <w:rsid w:val="00804579"/>
    <w:rsid w:val="00804727"/>
    <w:rsid w:val="00804CBB"/>
    <w:rsid w:val="00804DBE"/>
    <w:rsid w:val="0080514A"/>
    <w:rsid w:val="0080523D"/>
    <w:rsid w:val="008064FC"/>
    <w:rsid w:val="0080663C"/>
    <w:rsid w:val="008067C3"/>
    <w:rsid w:val="00806E58"/>
    <w:rsid w:val="0080738F"/>
    <w:rsid w:val="0080752C"/>
    <w:rsid w:val="00807C89"/>
    <w:rsid w:val="008100DD"/>
    <w:rsid w:val="00810372"/>
    <w:rsid w:val="00810EA6"/>
    <w:rsid w:val="00810F74"/>
    <w:rsid w:val="00811885"/>
    <w:rsid w:val="0081189E"/>
    <w:rsid w:val="0081236E"/>
    <w:rsid w:val="00812887"/>
    <w:rsid w:val="00812BC5"/>
    <w:rsid w:val="00812D47"/>
    <w:rsid w:val="00812DDA"/>
    <w:rsid w:val="00812E64"/>
    <w:rsid w:val="00812EA6"/>
    <w:rsid w:val="00813322"/>
    <w:rsid w:val="00813443"/>
    <w:rsid w:val="00813C59"/>
    <w:rsid w:val="00813DA8"/>
    <w:rsid w:val="00814872"/>
    <w:rsid w:val="008149C4"/>
    <w:rsid w:val="00814A64"/>
    <w:rsid w:val="00814DD3"/>
    <w:rsid w:val="00815366"/>
    <w:rsid w:val="008158B6"/>
    <w:rsid w:val="008159C9"/>
    <w:rsid w:val="00815B8E"/>
    <w:rsid w:val="00815C27"/>
    <w:rsid w:val="00815C2F"/>
    <w:rsid w:val="008164E8"/>
    <w:rsid w:val="0081674D"/>
    <w:rsid w:val="00816D14"/>
    <w:rsid w:val="00817507"/>
    <w:rsid w:val="008175E5"/>
    <w:rsid w:val="0082002D"/>
    <w:rsid w:val="0082038E"/>
    <w:rsid w:val="008208C1"/>
    <w:rsid w:val="00820A07"/>
    <w:rsid w:val="00820F0E"/>
    <w:rsid w:val="00820F23"/>
    <w:rsid w:val="00821208"/>
    <w:rsid w:val="008212E8"/>
    <w:rsid w:val="008214A9"/>
    <w:rsid w:val="0082163F"/>
    <w:rsid w:val="0082166B"/>
    <w:rsid w:val="008219EB"/>
    <w:rsid w:val="00821E69"/>
    <w:rsid w:val="00822790"/>
    <w:rsid w:val="00822D1E"/>
    <w:rsid w:val="00823391"/>
    <w:rsid w:val="00823822"/>
    <w:rsid w:val="00823946"/>
    <w:rsid w:val="00823A7A"/>
    <w:rsid w:val="00824124"/>
    <w:rsid w:val="008246EC"/>
    <w:rsid w:val="00824905"/>
    <w:rsid w:val="00824C42"/>
    <w:rsid w:val="00824C7C"/>
    <w:rsid w:val="00824D51"/>
    <w:rsid w:val="00825936"/>
    <w:rsid w:val="00825949"/>
    <w:rsid w:val="00825A11"/>
    <w:rsid w:val="00825B80"/>
    <w:rsid w:val="00825CB1"/>
    <w:rsid w:val="00825FFC"/>
    <w:rsid w:val="008262B3"/>
    <w:rsid w:val="00826367"/>
    <w:rsid w:val="00826637"/>
    <w:rsid w:val="00826A58"/>
    <w:rsid w:val="00826D61"/>
    <w:rsid w:val="00827003"/>
    <w:rsid w:val="0082700C"/>
    <w:rsid w:val="008270B8"/>
    <w:rsid w:val="00827113"/>
    <w:rsid w:val="0082765B"/>
    <w:rsid w:val="00827AAC"/>
    <w:rsid w:val="00827CB3"/>
    <w:rsid w:val="00827D7A"/>
    <w:rsid w:val="00827E89"/>
    <w:rsid w:val="00830325"/>
    <w:rsid w:val="0083070E"/>
    <w:rsid w:val="008308CB"/>
    <w:rsid w:val="00830BCC"/>
    <w:rsid w:val="00830F6E"/>
    <w:rsid w:val="008311B2"/>
    <w:rsid w:val="00831A4E"/>
    <w:rsid w:val="00831A68"/>
    <w:rsid w:val="00831C7D"/>
    <w:rsid w:val="00831EEB"/>
    <w:rsid w:val="008320FE"/>
    <w:rsid w:val="00832C2A"/>
    <w:rsid w:val="00832EDB"/>
    <w:rsid w:val="00832F1A"/>
    <w:rsid w:val="008331DE"/>
    <w:rsid w:val="0083386C"/>
    <w:rsid w:val="008338F8"/>
    <w:rsid w:val="00833F8D"/>
    <w:rsid w:val="008340AD"/>
    <w:rsid w:val="008342D8"/>
    <w:rsid w:val="00834324"/>
    <w:rsid w:val="0083446C"/>
    <w:rsid w:val="008346B2"/>
    <w:rsid w:val="008347FE"/>
    <w:rsid w:val="00834851"/>
    <w:rsid w:val="00834C79"/>
    <w:rsid w:val="0083556C"/>
    <w:rsid w:val="00835921"/>
    <w:rsid w:val="008359BD"/>
    <w:rsid w:val="00835A87"/>
    <w:rsid w:val="00835CCF"/>
    <w:rsid w:val="008360A4"/>
    <w:rsid w:val="008360B7"/>
    <w:rsid w:val="00836396"/>
    <w:rsid w:val="008364C9"/>
    <w:rsid w:val="00836516"/>
    <w:rsid w:val="0083657D"/>
    <w:rsid w:val="00836602"/>
    <w:rsid w:val="00836B3F"/>
    <w:rsid w:val="00836C40"/>
    <w:rsid w:val="00837748"/>
    <w:rsid w:val="008379CB"/>
    <w:rsid w:val="00837A31"/>
    <w:rsid w:val="00837A97"/>
    <w:rsid w:val="00837AF9"/>
    <w:rsid w:val="00837BD0"/>
    <w:rsid w:val="00840607"/>
    <w:rsid w:val="00840767"/>
    <w:rsid w:val="0084104D"/>
    <w:rsid w:val="00841192"/>
    <w:rsid w:val="0084177E"/>
    <w:rsid w:val="00841957"/>
    <w:rsid w:val="00841AF6"/>
    <w:rsid w:val="00841E99"/>
    <w:rsid w:val="00841F0A"/>
    <w:rsid w:val="00842375"/>
    <w:rsid w:val="00842591"/>
    <w:rsid w:val="008427BB"/>
    <w:rsid w:val="008428FD"/>
    <w:rsid w:val="0084341E"/>
    <w:rsid w:val="00843564"/>
    <w:rsid w:val="008435F1"/>
    <w:rsid w:val="00843735"/>
    <w:rsid w:val="00843840"/>
    <w:rsid w:val="00843908"/>
    <w:rsid w:val="00843E3E"/>
    <w:rsid w:val="0084464A"/>
    <w:rsid w:val="0084464D"/>
    <w:rsid w:val="00844851"/>
    <w:rsid w:val="00845208"/>
    <w:rsid w:val="00846111"/>
    <w:rsid w:val="008462F0"/>
    <w:rsid w:val="00846303"/>
    <w:rsid w:val="00846544"/>
    <w:rsid w:val="008465EB"/>
    <w:rsid w:val="00846E64"/>
    <w:rsid w:val="00847077"/>
    <w:rsid w:val="00847303"/>
    <w:rsid w:val="0084745B"/>
    <w:rsid w:val="008475CB"/>
    <w:rsid w:val="00847A81"/>
    <w:rsid w:val="00847B98"/>
    <w:rsid w:val="00847C54"/>
    <w:rsid w:val="00847EA9"/>
    <w:rsid w:val="008507FC"/>
    <w:rsid w:val="00850B81"/>
    <w:rsid w:val="00850BBC"/>
    <w:rsid w:val="00850BF2"/>
    <w:rsid w:val="00850CD5"/>
    <w:rsid w:val="00850DAC"/>
    <w:rsid w:val="00850E0C"/>
    <w:rsid w:val="008511F3"/>
    <w:rsid w:val="00851283"/>
    <w:rsid w:val="008512A0"/>
    <w:rsid w:val="00851495"/>
    <w:rsid w:val="0085159C"/>
    <w:rsid w:val="008516D4"/>
    <w:rsid w:val="00851BC4"/>
    <w:rsid w:val="00851D19"/>
    <w:rsid w:val="00851D20"/>
    <w:rsid w:val="00851DE1"/>
    <w:rsid w:val="00851F99"/>
    <w:rsid w:val="008520A7"/>
    <w:rsid w:val="0085241C"/>
    <w:rsid w:val="008527B2"/>
    <w:rsid w:val="00852B7F"/>
    <w:rsid w:val="00852D50"/>
    <w:rsid w:val="0085372E"/>
    <w:rsid w:val="00853B81"/>
    <w:rsid w:val="00853C69"/>
    <w:rsid w:val="008540AE"/>
    <w:rsid w:val="00854351"/>
    <w:rsid w:val="0085438F"/>
    <w:rsid w:val="0085453A"/>
    <w:rsid w:val="008545B3"/>
    <w:rsid w:val="00854ABD"/>
    <w:rsid w:val="00854BC5"/>
    <w:rsid w:val="00854D7B"/>
    <w:rsid w:val="00855410"/>
    <w:rsid w:val="008557FE"/>
    <w:rsid w:val="0085588C"/>
    <w:rsid w:val="00855A46"/>
    <w:rsid w:val="0085625A"/>
    <w:rsid w:val="00856525"/>
    <w:rsid w:val="0086028C"/>
    <w:rsid w:val="008608A2"/>
    <w:rsid w:val="00860DE6"/>
    <w:rsid w:val="00860E8E"/>
    <w:rsid w:val="008612A2"/>
    <w:rsid w:val="008618DF"/>
    <w:rsid w:val="00861CDD"/>
    <w:rsid w:val="00861DA3"/>
    <w:rsid w:val="00861FEB"/>
    <w:rsid w:val="008622BA"/>
    <w:rsid w:val="00862552"/>
    <w:rsid w:val="00862ACB"/>
    <w:rsid w:val="00862E4A"/>
    <w:rsid w:val="00862F32"/>
    <w:rsid w:val="008636A6"/>
    <w:rsid w:val="008636B6"/>
    <w:rsid w:val="00863845"/>
    <w:rsid w:val="0086389D"/>
    <w:rsid w:val="00863A3D"/>
    <w:rsid w:val="00864527"/>
    <w:rsid w:val="0086493C"/>
    <w:rsid w:val="00865125"/>
    <w:rsid w:val="008654BA"/>
    <w:rsid w:val="008658CD"/>
    <w:rsid w:val="00865DAE"/>
    <w:rsid w:val="00865E2B"/>
    <w:rsid w:val="00866841"/>
    <w:rsid w:val="00866A98"/>
    <w:rsid w:val="00866D0C"/>
    <w:rsid w:val="00866F61"/>
    <w:rsid w:val="008670BB"/>
    <w:rsid w:val="00867C63"/>
    <w:rsid w:val="00867FAD"/>
    <w:rsid w:val="00870016"/>
    <w:rsid w:val="008700EF"/>
    <w:rsid w:val="008702EF"/>
    <w:rsid w:val="00870E1B"/>
    <w:rsid w:val="00871186"/>
    <w:rsid w:val="00871225"/>
    <w:rsid w:val="008713FE"/>
    <w:rsid w:val="00871707"/>
    <w:rsid w:val="00871944"/>
    <w:rsid w:val="00871953"/>
    <w:rsid w:val="00871C73"/>
    <w:rsid w:val="00871DC7"/>
    <w:rsid w:val="008725ED"/>
    <w:rsid w:val="008728B3"/>
    <w:rsid w:val="00872942"/>
    <w:rsid w:val="008729FD"/>
    <w:rsid w:val="00872C49"/>
    <w:rsid w:val="008743E3"/>
    <w:rsid w:val="00874A14"/>
    <w:rsid w:val="00874C30"/>
    <w:rsid w:val="00874C5A"/>
    <w:rsid w:val="00874F6C"/>
    <w:rsid w:val="008759A5"/>
    <w:rsid w:val="00875B6E"/>
    <w:rsid w:val="00875D14"/>
    <w:rsid w:val="00875E96"/>
    <w:rsid w:val="00875FF9"/>
    <w:rsid w:val="0087610E"/>
    <w:rsid w:val="00876842"/>
    <w:rsid w:val="00877BFB"/>
    <w:rsid w:val="0088028C"/>
    <w:rsid w:val="008804DB"/>
    <w:rsid w:val="0088084F"/>
    <w:rsid w:val="00880D13"/>
    <w:rsid w:val="0088127D"/>
    <w:rsid w:val="008812D7"/>
    <w:rsid w:val="0088163E"/>
    <w:rsid w:val="008817DB"/>
    <w:rsid w:val="00881A7E"/>
    <w:rsid w:val="00881B7A"/>
    <w:rsid w:val="00882342"/>
    <w:rsid w:val="00882546"/>
    <w:rsid w:val="0088274D"/>
    <w:rsid w:val="008828B1"/>
    <w:rsid w:val="00882E48"/>
    <w:rsid w:val="00882EDA"/>
    <w:rsid w:val="00883791"/>
    <w:rsid w:val="008838A9"/>
    <w:rsid w:val="00884302"/>
    <w:rsid w:val="00884637"/>
    <w:rsid w:val="008846D1"/>
    <w:rsid w:val="0088493A"/>
    <w:rsid w:val="00884A93"/>
    <w:rsid w:val="00884B5F"/>
    <w:rsid w:val="00884E64"/>
    <w:rsid w:val="00885187"/>
    <w:rsid w:val="0088618A"/>
    <w:rsid w:val="00886448"/>
    <w:rsid w:val="008864DE"/>
    <w:rsid w:val="00886806"/>
    <w:rsid w:val="0088682A"/>
    <w:rsid w:val="00886F22"/>
    <w:rsid w:val="00887002"/>
    <w:rsid w:val="0088795E"/>
    <w:rsid w:val="00887B01"/>
    <w:rsid w:val="00887BFC"/>
    <w:rsid w:val="00890270"/>
    <w:rsid w:val="008902F1"/>
    <w:rsid w:val="00890952"/>
    <w:rsid w:val="00891275"/>
    <w:rsid w:val="00891A68"/>
    <w:rsid w:val="00891BD1"/>
    <w:rsid w:val="00891F54"/>
    <w:rsid w:val="00892762"/>
    <w:rsid w:val="008928D2"/>
    <w:rsid w:val="008929A3"/>
    <w:rsid w:val="00893DE8"/>
    <w:rsid w:val="008944F3"/>
    <w:rsid w:val="00894723"/>
    <w:rsid w:val="008956AF"/>
    <w:rsid w:val="00895706"/>
    <w:rsid w:val="0089593A"/>
    <w:rsid w:val="00895F25"/>
    <w:rsid w:val="00895FD2"/>
    <w:rsid w:val="008965C3"/>
    <w:rsid w:val="0089677C"/>
    <w:rsid w:val="00896B56"/>
    <w:rsid w:val="00896F21"/>
    <w:rsid w:val="00896FDD"/>
    <w:rsid w:val="00897000"/>
    <w:rsid w:val="008972A7"/>
    <w:rsid w:val="00897574"/>
    <w:rsid w:val="008976DC"/>
    <w:rsid w:val="008977B4"/>
    <w:rsid w:val="00897974"/>
    <w:rsid w:val="00897D26"/>
    <w:rsid w:val="008A0E3F"/>
    <w:rsid w:val="008A0E86"/>
    <w:rsid w:val="008A1260"/>
    <w:rsid w:val="008A139A"/>
    <w:rsid w:val="008A160C"/>
    <w:rsid w:val="008A22B4"/>
    <w:rsid w:val="008A266B"/>
    <w:rsid w:val="008A2951"/>
    <w:rsid w:val="008A2B77"/>
    <w:rsid w:val="008A2C3B"/>
    <w:rsid w:val="008A2D5F"/>
    <w:rsid w:val="008A3030"/>
    <w:rsid w:val="008A306B"/>
    <w:rsid w:val="008A324A"/>
    <w:rsid w:val="008A3557"/>
    <w:rsid w:val="008A35E5"/>
    <w:rsid w:val="008A363B"/>
    <w:rsid w:val="008A3BD0"/>
    <w:rsid w:val="008A3BFA"/>
    <w:rsid w:val="008A3CFE"/>
    <w:rsid w:val="008A3F5E"/>
    <w:rsid w:val="008A42FC"/>
    <w:rsid w:val="008A4C2C"/>
    <w:rsid w:val="008A54FB"/>
    <w:rsid w:val="008A5CCC"/>
    <w:rsid w:val="008A62E9"/>
    <w:rsid w:val="008A6AEB"/>
    <w:rsid w:val="008A6D61"/>
    <w:rsid w:val="008A6DDF"/>
    <w:rsid w:val="008A765C"/>
    <w:rsid w:val="008A77E9"/>
    <w:rsid w:val="008A7A88"/>
    <w:rsid w:val="008A7BCB"/>
    <w:rsid w:val="008B003B"/>
    <w:rsid w:val="008B0165"/>
    <w:rsid w:val="008B03D7"/>
    <w:rsid w:val="008B0956"/>
    <w:rsid w:val="008B0BD9"/>
    <w:rsid w:val="008B0D58"/>
    <w:rsid w:val="008B1E4E"/>
    <w:rsid w:val="008B1EA5"/>
    <w:rsid w:val="008B22D5"/>
    <w:rsid w:val="008B2405"/>
    <w:rsid w:val="008B242A"/>
    <w:rsid w:val="008B28CD"/>
    <w:rsid w:val="008B2AC5"/>
    <w:rsid w:val="008B2C18"/>
    <w:rsid w:val="008B2DB0"/>
    <w:rsid w:val="008B2EF1"/>
    <w:rsid w:val="008B3F78"/>
    <w:rsid w:val="008B4359"/>
    <w:rsid w:val="008B440C"/>
    <w:rsid w:val="008B4501"/>
    <w:rsid w:val="008B4B09"/>
    <w:rsid w:val="008B5055"/>
    <w:rsid w:val="008B512A"/>
    <w:rsid w:val="008B564C"/>
    <w:rsid w:val="008B5778"/>
    <w:rsid w:val="008B5C07"/>
    <w:rsid w:val="008B6220"/>
    <w:rsid w:val="008B62D7"/>
    <w:rsid w:val="008B69DF"/>
    <w:rsid w:val="008B712C"/>
    <w:rsid w:val="008B71D8"/>
    <w:rsid w:val="008B73F2"/>
    <w:rsid w:val="008B7770"/>
    <w:rsid w:val="008B790A"/>
    <w:rsid w:val="008B7CD5"/>
    <w:rsid w:val="008B7E06"/>
    <w:rsid w:val="008C0187"/>
    <w:rsid w:val="008C0248"/>
    <w:rsid w:val="008C076F"/>
    <w:rsid w:val="008C09BF"/>
    <w:rsid w:val="008C09FE"/>
    <w:rsid w:val="008C0A39"/>
    <w:rsid w:val="008C0BA7"/>
    <w:rsid w:val="008C0C57"/>
    <w:rsid w:val="008C0DBB"/>
    <w:rsid w:val="008C121D"/>
    <w:rsid w:val="008C1260"/>
    <w:rsid w:val="008C12F4"/>
    <w:rsid w:val="008C1FBD"/>
    <w:rsid w:val="008C211C"/>
    <w:rsid w:val="008C23A9"/>
    <w:rsid w:val="008C23E5"/>
    <w:rsid w:val="008C25EF"/>
    <w:rsid w:val="008C2638"/>
    <w:rsid w:val="008C2BE6"/>
    <w:rsid w:val="008C328E"/>
    <w:rsid w:val="008C3333"/>
    <w:rsid w:val="008C3513"/>
    <w:rsid w:val="008C3A70"/>
    <w:rsid w:val="008C3B2C"/>
    <w:rsid w:val="008C3CB5"/>
    <w:rsid w:val="008C4785"/>
    <w:rsid w:val="008C493B"/>
    <w:rsid w:val="008C4C0B"/>
    <w:rsid w:val="008C4C1C"/>
    <w:rsid w:val="008C5897"/>
    <w:rsid w:val="008C5D84"/>
    <w:rsid w:val="008C5E8A"/>
    <w:rsid w:val="008C648C"/>
    <w:rsid w:val="008C676E"/>
    <w:rsid w:val="008C6E22"/>
    <w:rsid w:val="008C6FA0"/>
    <w:rsid w:val="008C70B3"/>
    <w:rsid w:val="008C7236"/>
    <w:rsid w:val="008C7475"/>
    <w:rsid w:val="008C75D7"/>
    <w:rsid w:val="008C78CB"/>
    <w:rsid w:val="008C7942"/>
    <w:rsid w:val="008D0068"/>
    <w:rsid w:val="008D0173"/>
    <w:rsid w:val="008D0297"/>
    <w:rsid w:val="008D0380"/>
    <w:rsid w:val="008D056C"/>
    <w:rsid w:val="008D0613"/>
    <w:rsid w:val="008D0631"/>
    <w:rsid w:val="008D06B1"/>
    <w:rsid w:val="008D1160"/>
    <w:rsid w:val="008D1184"/>
    <w:rsid w:val="008D131B"/>
    <w:rsid w:val="008D1458"/>
    <w:rsid w:val="008D162A"/>
    <w:rsid w:val="008D224C"/>
    <w:rsid w:val="008D24B7"/>
    <w:rsid w:val="008D255B"/>
    <w:rsid w:val="008D2E0D"/>
    <w:rsid w:val="008D32F2"/>
    <w:rsid w:val="008D3508"/>
    <w:rsid w:val="008D37A4"/>
    <w:rsid w:val="008D3FC4"/>
    <w:rsid w:val="008D42C7"/>
    <w:rsid w:val="008D42DD"/>
    <w:rsid w:val="008D453E"/>
    <w:rsid w:val="008D4B64"/>
    <w:rsid w:val="008D52CF"/>
    <w:rsid w:val="008D5627"/>
    <w:rsid w:val="008D578A"/>
    <w:rsid w:val="008D5E84"/>
    <w:rsid w:val="008D6142"/>
    <w:rsid w:val="008D7898"/>
    <w:rsid w:val="008D791B"/>
    <w:rsid w:val="008D79BF"/>
    <w:rsid w:val="008D79D9"/>
    <w:rsid w:val="008D7C66"/>
    <w:rsid w:val="008D7C7F"/>
    <w:rsid w:val="008D7D7B"/>
    <w:rsid w:val="008E0510"/>
    <w:rsid w:val="008E0AD8"/>
    <w:rsid w:val="008E122B"/>
    <w:rsid w:val="008E127A"/>
    <w:rsid w:val="008E12D1"/>
    <w:rsid w:val="008E1792"/>
    <w:rsid w:val="008E1D1C"/>
    <w:rsid w:val="008E1E51"/>
    <w:rsid w:val="008E1FCD"/>
    <w:rsid w:val="008E2012"/>
    <w:rsid w:val="008E247E"/>
    <w:rsid w:val="008E2980"/>
    <w:rsid w:val="008E2DF8"/>
    <w:rsid w:val="008E3067"/>
    <w:rsid w:val="008E35EC"/>
    <w:rsid w:val="008E3BBB"/>
    <w:rsid w:val="008E3D70"/>
    <w:rsid w:val="008E3E07"/>
    <w:rsid w:val="008E3FA9"/>
    <w:rsid w:val="008E3FC8"/>
    <w:rsid w:val="008E4353"/>
    <w:rsid w:val="008E438E"/>
    <w:rsid w:val="008E4794"/>
    <w:rsid w:val="008E4A90"/>
    <w:rsid w:val="008E500F"/>
    <w:rsid w:val="008E5242"/>
    <w:rsid w:val="008E531B"/>
    <w:rsid w:val="008E5593"/>
    <w:rsid w:val="008E5702"/>
    <w:rsid w:val="008E5F8B"/>
    <w:rsid w:val="008E62B7"/>
    <w:rsid w:val="008E64CA"/>
    <w:rsid w:val="008E678E"/>
    <w:rsid w:val="008E692A"/>
    <w:rsid w:val="008E69B8"/>
    <w:rsid w:val="008E6A36"/>
    <w:rsid w:val="008E6E15"/>
    <w:rsid w:val="008E71CC"/>
    <w:rsid w:val="008E74F0"/>
    <w:rsid w:val="008E74FC"/>
    <w:rsid w:val="008E7564"/>
    <w:rsid w:val="008E7693"/>
    <w:rsid w:val="008E79E0"/>
    <w:rsid w:val="008E7C50"/>
    <w:rsid w:val="008F021F"/>
    <w:rsid w:val="008F057A"/>
    <w:rsid w:val="008F088F"/>
    <w:rsid w:val="008F0D89"/>
    <w:rsid w:val="008F0E09"/>
    <w:rsid w:val="008F101A"/>
    <w:rsid w:val="008F1047"/>
    <w:rsid w:val="008F130F"/>
    <w:rsid w:val="008F1837"/>
    <w:rsid w:val="008F1A8A"/>
    <w:rsid w:val="008F1B70"/>
    <w:rsid w:val="008F1C5A"/>
    <w:rsid w:val="008F1E85"/>
    <w:rsid w:val="008F2062"/>
    <w:rsid w:val="008F25D1"/>
    <w:rsid w:val="008F2B45"/>
    <w:rsid w:val="008F3315"/>
    <w:rsid w:val="008F3436"/>
    <w:rsid w:val="008F41EF"/>
    <w:rsid w:val="008F42DE"/>
    <w:rsid w:val="008F4301"/>
    <w:rsid w:val="008F4421"/>
    <w:rsid w:val="008F4772"/>
    <w:rsid w:val="008F4B35"/>
    <w:rsid w:val="008F4DFD"/>
    <w:rsid w:val="008F4FEC"/>
    <w:rsid w:val="008F4FFB"/>
    <w:rsid w:val="008F500D"/>
    <w:rsid w:val="008F53D5"/>
    <w:rsid w:val="008F53DA"/>
    <w:rsid w:val="008F5612"/>
    <w:rsid w:val="008F5BD9"/>
    <w:rsid w:val="008F5D0D"/>
    <w:rsid w:val="008F630B"/>
    <w:rsid w:val="008F6351"/>
    <w:rsid w:val="008F6980"/>
    <w:rsid w:val="008F6CB0"/>
    <w:rsid w:val="008F6DE9"/>
    <w:rsid w:val="008F7247"/>
    <w:rsid w:val="008F7265"/>
    <w:rsid w:val="008F7721"/>
    <w:rsid w:val="008F7BF0"/>
    <w:rsid w:val="008F7FD4"/>
    <w:rsid w:val="009006D4"/>
    <w:rsid w:val="00900BCB"/>
    <w:rsid w:val="009010FB"/>
    <w:rsid w:val="00901208"/>
    <w:rsid w:val="00901641"/>
    <w:rsid w:val="00901799"/>
    <w:rsid w:val="00901BB2"/>
    <w:rsid w:val="00901ECA"/>
    <w:rsid w:val="009021BE"/>
    <w:rsid w:val="009029BE"/>
    <w:rsid w:val="00902C3C"/>
    <w:rsid w:val="00903130"/>
    <w:rsid w:val="00903458"/>
    <w:rsid w:val="00903BE6"/>
    <w:rsid w:val="00903CBE"/>
    <w:rsid w:val="00903CDD"/>
    <w:rsid w:val="00903E13"/>
    <w:rsid w:val="009041E8"/>
    <w:rsid w:val="009049D2"/>
    <w:rsid w:val="00904A46"/>
    <w:rsid w:val="00905303"/>
    <w:rsid w:val="00905354"/>
    <w:rsid w:val="00905368"/>
    <w:rsid w:val="00905D62"/>
    <w:rsid w:val="009061AA"/>
    <w:rsid w:val="00906258"/>
    <w:rsid w:val="00906429"/>
    <w:rsid w:val="00906BF5"/>
    <w:rsid w:val="00906E42"/>
    <w:rsid w:val="0090746B"/>
    <w:rsid w:val="009077B3"/>
    <w:rsid w:val="00907823"/>
    <w:rsid w:val="00907E64"/>
    <w:rsid w:val="00907FC4"/>
    <w:rsid w:val="009100BB"/>
    <w:rsid w:val="00910185"/>
    <w:rsid w:val="0091038A"/>
    <w:rsid w:val="009108E9"/>
    <w:rsid w:val="0091098F"/>
    <w:rsid w:val="00910A4D"/>
    <w:rsid w:val="00910DF8"/>
    <w:rsid w:val="009116C0"/>
    <w:rsid w:val="009118CF"/>
    <w:rsid w:val="00911CDF"/>
    <w:rsid w:val="00911F23"/>
    <w:rsid w:val="009120A6"/>
    <w:rsid w:val="0091220E"/>
    <w:rsid w:val="009127E2"/>
    <w:rsid w:val="00912F3A"/>
    <w:rsid w:val="009130D2"/>
    <w:rsid w:val="00913103"/>
    <w:rsid w:val="009131BE"/>
    <w:rsid w:val="0091345D"/>
    <w:rsid w:val="009139C3"/>
    <w:rsid w:val="00913C86"/>
    <w:rsid w:val="00914407"/>
    <w:rsid w:val="0091466F"/>
    <w:rsid w:val="00914C8C"/>
    <w:rsid w:val="00915617"/>
    <w:rsid w:val="00915901"/>
    <w:rsid w:val="009159C9"/>
    <w:rsid w:val="00916806"/>
    <w:rsid w:val="00916869"/>
    <w:rsid w:val="00916AE7"/>
    <w:rsid w:val="00916AF0"/>
    <w:rsid w:val="00916C97"/>
    <w:rsid w:val="00916D45"/>
    <w:rsid w:val="00916DFC"/>
    <w:rsid w:val="00916E5C"/>
    <w:rsid w:val="009171D4"/>
    <w:rsid w:val="0091729B"/>
    <w:rsid w:val="009172B6"/>
    <w:rsid w:val="00917A58"/>
    <w:rsid w:val="0092011F"/>
    <w:rsid w:val="009202AF"/>
    <w:rsid w:val="00920526"/>
    <w:rsid w:val="009205E8"/>
    <w:rsid w:val="009208D3"/>
    <w:rsid w:val="00920C8F"/>
    <w:rsid w:val="00920F49"/>
    <w:rsid w:val="00920F50"/>
    <w:rsid w:val="00920FB6"/>
    <w:rsid w:val="009210BD"/>
    <w:rsid w:val="00921432"/>
    <w:rsid w:val="009216B6"/>
    <w:rsid w:val="00921A34"/>
    <w:rsid w:val="00922445"/>
    <w:rsid w:val="00922512"/>
    <w:rsid w:val="009225F9"/>
    <w:rsid w:val="00922B48"/>
    <w:rsid w:val="009231DE"/>
    <w:rsid w:val="0092325A"/>
    <w:rsid w:val="00924110"/>
    <w:rsid w:val="009248D6"/>
    <w:rsid w:val="00924ADF"/>
    <w:rsid w:val="0092500B"/>
    <w:rsid w:val="00925164"/>
    <w:rsid w:val="00926319"/>
    <w:rsid w:val="00926C5E"/>
    <w:rsid w:val="00927B42"/>
    <w:rsid w:val="00927B5B"/>
    <w:rsid w:val="00927CC0"/>
    <w:rsid w:val="00927D5C"/>
    <w:rsid w:val="0093023A"/>
    <w:rsid w:val="009306BE"/>
    <w:rsid w:val="0093076B"/>
    <w:rsid w:val="00930814"/>
    <w:rsid w:val="00930952"/>
    <w:rsid w:val="00930BA0"/>
    <w:rsid w:val="00930C23"/>
    <w:rsid w:val="00930D74"/>
    <w:rsid w:val="00930E54"/>
    <w:rsid w:val="00930F08"/>
    <w:rsid w:val="009318EA"/>
    <w:rsid w:val="00931A39"/>
    <w:rsid w:val="00931B95"/>
    <w:rsid w:val="00931EBB"/>
    <w:rsid w:val="009321C0"/>
    <w:rsid w:val="009325E9"/>
    <w:rsid w:val="00932BA3"/>
    <w:rsid w:val="009330D9"/>
    <w:rsid w:val="009331C9"/>
    <w:rsid w:val="0093322F"/>
    <w:rsid w:val="009332E5"/>
    <w:rsid w:val="00933504"/>
    <w:rsid w:val="00933720"/>
    <w:rsid w:val="00933C12"/>
    <w:rsid w:val="00933D7F"/>
    <w:rsid w:val="00934145"/>
    <w:rsid w:val="0093432C"/>
    <w:rsid w:val="009347E7"/>
    <w:rsid w:val="00934954"/>
    <w:rsid w:val="00934E90"/>
    <w:rsid w:val="009353DB"/>
    <w:rsid w:val="0093583C"/>
    <w:rsid w:val="0093587F"/>
    <w:rsid w:val="009358BC"/>
    <w:rsid w:val="00935A1E"/>
    <w:rsid w:val="00935CD1"/>
    <w:rsid w:val="009364B1"/>
    <w:rsid w:val="00936AF1"/>
    <w:rsid w:val="00936C74"/>
    <w:rsid w:val="0093744D"/>
    <w:rsid w:val="0093777D"/>
    <w:rsid w:val="009405D4"/>
    <w:rsid w:val="009405FA"/>
    <w:rsid w:val="0094098E"/>
    <w:rsid w:val="00941368"/>
    <w:rsid w:val="00941586"/>
    <w:rsid w:val="00941671"/>
    <w:rsid w:val="00941778"/>
    <w:rsid w:val="00941781"/>
    <w:rsid w:val="009420BA"/>
    <w:rsid w:val="00942A2A"/>
    <w:rsid w:val="00943681"/>
    <w:rsid w:val="00943791"/>
    <w:rsid w:val="009437DC"/>
    <w:rsid w:val="009439B2"/>
    <w:rsid w:val="00943A15"/>
    <w:rsid w:val="00943D3C"/>
    <w:rsid w:val="00944884"/>
    <w:rsid w:val="00944A7C"/>
    <w:rsid w:val="00944B4E"/>
    <w:rsid w:val="00944DD1"/>
    <w:rsid w:val="00944DE8"/>
    <w:rsid w:val="00944EC4"/>
    <w:rsid w:val="00945298"/>
    <w:rsid w:val="00945459"/>
    <w:rsid w:val="009456A4"/>
    <w:rsid w:val="009457F0"/>
    <w:rsid w:val="0094623C"/>
    <w:rsid w:val="00946758"/>
    <w:rsid w:val="00946CDF"/>
    <w:rsid w:val="00947249"/>
    <w:rsid w:val="009473B7"/>
    <w:rsid w:val="00947626"/>
    <w:rsid w:val="0095013B"/>
    <w:rsid w:val="00950375"/>
    <w:rsid w:val="00950599"/>
    <w:rsid w:val="009509C7"/>
    <w:rsid w:val="00950ED6"/>
    <w:rsid w:val="00950EDC"/>
    <w:rsid w:val="00951878"/>
    <w:rsid w:val="00951AC5"/>
    <w:rsid w:val="00951CE6"/>
    <w:rsid w:val="00951DA7"/>
    <w:rsid w:val="00951DEB"/>
    <w:rsid w:val="00951F14"/>
    <w:rsid w:val="0095207E"/>
    <w:rsid w:val="00952159"/>
    <w:rsid w:val="0095232A"/>
    <w:rsid w:val="00952842"/>
    <w:rsid w:val="00952B97"/>
    <w:rsid w:val="00952DCD"/>
    <w:rsid w:val="00952F27"/>
    <w:rsid w:val="0095328E"/>
    <w:rsid w:val="009532DE"/>
    <w:rsid w:val="0095330F"/>
    <w:rsid w:val="00953562"/>
    <w:rsid w:val="00953A6E"/>
    <w:rsid w:val="00953B6B"/>
    <w:rsid w:val="00953EB3"/>
    <w:rsid w:val="009547A6"/>
    <w:rsid w:val="00954B37"/>
    <w:rsid w:val="00954C06"/>
    <w:rsid w:val="009550C0"/>
    <w:rsid w:val="00955A2C"/>
    <w:rsid w:val="00955CFE"/>
    <w:rsid w:val="00955D4F"/>
    <w:rsid w:val="00956051"/>
    <w:rsid w:val="0095672E"/>
    <w:rsid w:val="00956AEC"/>
    <w:rsid w:val="00956EC6"/>
    <w:rsid w:val="009577A4"/>
    <w:rsid w:val="00957B47"/>
    <w:rsid w:val="00957CFA"/>
    <w:rsid w:val="00957D09"/>
    <w:rsid w:val="00957E63"/>
    <w:rsid w:val="00957F67"/>
    <w:rsid w:val="009600D4"/>
    <w:rsid w:val="009603C9"/>
    <w:rsid w:val="00960579"/>
    <w:rsid w:val="009606F5"/>
    <w:rsid w:val="00960881"/>
    <w:rsid w:val="00960897"/>
    <w:rsid w:val="00960CA2"/>
    <w:rsid w:val="00960E8E"/>
    <w:rsid w:val="00960F10"/>
    <w:rsid w:val="00960FB0"/>
    <w:rsid w:val="00961A97"/>
    <w:rsid w:val="00961EBA"/>
    <w:rsid w:val="0096222C"/>
    <w:rsid w:val="00962259"/>
    <w:rsid w:val="009622A6"/>
    <w:rsid w:val="009622BB"/>
    <w:rsid w:val="00962314"/>
    <w:rsid w:val="00962DCB"/>
    <w:rsid w:val="0096325A"/>
    <w:rsid w:val="00963879"/>
    <w:rsid w:val="00963B0B"/>
    <w:rsid w:val="00963BDB"/>
    <w:rsid w:val="009640D2"/>
    <w:rsid w:val="009641C4"/>
    <w:rsid w:val="009643E7"/>
    <w:rsid w:val="00964BB4"/>
    <w:rsid w:val="00964E31"/>
    <w:rsid w:val="009650CE"/>
    <w:rsid w:val="009654F8"/>
    <w:rsid w:val="00965557"/>
    <w:rsid w:val="009657B2"/>
    <w:rsid w:val="00965AB5"/>
    <w:rsid w:val="00965B06"/>
    <w:rsid w:val="00965B8C"/>
    <w:rsid w:val="00966051"/>
    <w:rsid w:val="0096620E"/>
    <w:rsid w:val="00966363"/>
    <w:rsid w:val="00966381"/>
    <w:rsid w:val="009664C8"/>
    <w:rsid w:val="0096669E"/>
    <w:rsid w:val="0096674E"/>
    <w:rsid w:val="00966F53"/>
    <w:rsid w:val="009675FE"/>
    <w:rsid w:val="00967BF1"/>
    <w:rsid w:val="0097019F"/>
    <w:rsid w:val="0097064C"/>
    <w:rsid w:val="009712C1"/>
    <w:rsid w:val="009713C8"/>
    <w:rsid w:val="00971436"/>
    <w:rsid w:val="00971709"/>
    <w:rsid w:val="00971769"/>
    <w:rsid w:val="00971A61"/>
    <w:rsid w:val="00971B8F"/>
    <w:rsid w:val="00971CCC"/>
    <w:rsid w:val="00972A7F"/>
    <w:rsid w:val="00972E25"/>
    <w:rsid w:val="00972EF8"/>
    <w:rsid w:val="00972F97"/>
    <w:rsid w:val="009733EC"/>
    <w:rsid w:val="0097394C"/>
    <w:rsid w:val="00973F17"/>
    <w:rsid w:val="00973F65"/>
    <w:rsid w:val="00974587"/>
    <w:rsid w:val="009748A0"/>
    <w:rsid w:val="0097490A"/>
    <w:rsid w:val="00974DC5"/>
    <w:rsid w:val="00974E8A"/>
    <w:rsid w:val="00975B76"/>
    <w:rsid w:val="009771DC"/>
    <w:rsid w:val="0097743C"/>
    <w:rsid w:val="00977B04"/>
    <w:rsid w:val="0098010E"/>
    <w:rsid w:val="0098033A"/>
    <w:rsid w:val="00980442"/>
    <w:rsid w:val="00980D8E"/>
    <w:rsid w:val="00981107"/>
    <w:rsid w:val="0098159D"/>
    <w:rsid w:val="009817B8"/>
    <w:rsid w:val="00981A81"/>
    <w:rsid w:val="00982043"/>
    <w:rsid w:val="00982126"/>
    <w:rsid w:val="00982142"/>
    <w:rsid w:val="009821A9"/>
    <w:rsid w:val="00982344"/>
    <w:rsid w:val="0098279D"/>
    <w:rsid w:val="00982FCD"/>
    <w:rsid w:val="00983080"/>
    <w:rsid w:val="009834DE"/>
    <w:rsid w:val="009838E9"/>
    <w:rsid w:val="00983A41"/>
    <w:rsid w:val="00983BF6"/>
    <w:rsid w:val="00983C3E"/>
    <w:rsid w:val="009849DC"/>
    <w:rsid w:val="009851DF"/>
    <w:rsid w:val="00985285"/>
    <w:rsid w:val="00985616"/>
    <w:rsid w:val="0098623A"/>
    <w:rsid w:val="00986485"/>
    <w:rsid w:val="009869CD"/>
    <w:rsid w:val="00986BFF"/>
    <w:rsid w:val="00986E11"/>
    <w:rsid w:val="0098701E"/>
    <w:rsid w:val="009875C0"/>
    <w:rsid w:val="00987965"/>
    <w:rsid w:val="00987E17"/>
    <w:rsid w:val="009900BF"/>
    <w:rsid w:val="00990317"/>
    <w:rsid w:val="0099037B"/>
    <w:rsid w:val="00990A9A"/>
    <w:rsid w:val="00990AB7"/>
    <w:rsid w:val="0099125B"/>
    <w:rsid w:val="00991417"/>
    <w:rsid w:val="00991418"/>
    <w:rsid w:val="0099147C"/>
    <w:rsid w:val="009916DD"/>
    <w:rsid w:val="00991A05"/>
    <w:rsid w:val="00991C64"/>
    <w:rsid w:val="00991C87"/>
    <w:rsid w:val="00991CE2"/>
    <w:rsid w:val="00991F76"/>
    <w:rsid w:val="00992371"/>
    <w:rsid w:val="009926A7"/>
    <w:rsid w:val="009928FF"/>
    <w:rsid w:val="009929EB"/>
    <w:rsid w:val="00992C4A"/>
    <w:rsid w:val="00992D02"/>
    <w:rsid w:val="00992DD4"/>
    <w:rsid w:val="00993096"/>
    <w:rsid w:val="009931E5"/>
    <w:rsid w:val="00993528"/>
    <w:rsid w:val="0099364D"/>
    <w:rsid w:val="0099398C"/>
    <w:rsid w:val="00993B80"/>
    <w:rsid w:val="00993BE9"/>
    <w:rsid w:val="00993E87"/>
    <w:rsid w:val="00994196"/>
    <w:rsid w:val="00994FE9"/>
    <w:rsid w:val="0099502B"/>
    <w:rsid w:val="009952F8"/>
    <w:rsid w:val="00996622"/>
    <w:rsid w:val="00996DA8"/>
    <w:rsid w:val="00996EE6"/>
    <w:rsid w:val="00997744"/>
    <w:rsid w:val="00997F78"/>
    <w:rsid w:val="009A0045"/>
    <w:rsid w:val="009A01E8"/>
    <w:rsid w:val="009A04AE"/>
    <w:rsid w:val="009A060E"/>
    <w:rsid w:val="009A0635"/>
    <w:rsid w:val="009A06BC"/>
    <w:rsid w:val="009A0A64"/>
    <w:rsid w:val="009A0CC9"/>
    <w:rsid w:val="009A1052"/>
    <w:rsid w:val="009A109B"/>
    <w:rsid w:val="009A12C5"/>
    <w:rsid w:val="009A12CE"/>
    <w:rsid w:val="009A1352"/>
    <w:rsid w:val="009A1990"/>
    <w:rsid w:val="009A19EC"/>
    <w:rsid w:val="009A1A66"/>
    <w:rsid w:val="009A1B23"/>
    <w:rsid w:val="009A2124"/>
    <w:rsid w:val="009A248A"/>
    <w:rsid w:val="009A2671"/>
    <w:rsid w:val="009A29C0"/>
    <w:rsid w:val="009A2ACE"/>
    <w:rsid w:val="009A3356"/>
    <w:rsid w:val="009A3367"/>
    <w:rsid w:val="009A39E0"/>
    <w:rsid w:val="009A440C"/>
    <w:rsid w:val="009A464F"/>
    <w:rsid w:val="009A4E33"/>
    <w:rsid w:val="009A5967"/>
    <w:rsid w:val="009A59E1"/>
    <w:rsid w:val="009A641F"/>
    <w:rsid w:val="009A6A0E"/>
    <w:rsid w:val="009A6E90"/>
    <w:rsid w:val="009A7E34"/>
    <w:rsid w:val="009B0056"/>
    <w:rsid w:val="009B02C7"/>
    <w:rsid w:val="009B03D2"/>
    <w:rsid w:val="009B07A8"/>
    <w:rsid w:val="009B0C1F"/>
    <w:rsid w:val="009B12DC"/>
    <w:rsid w:val="009B14F7"/>
    <w:rsid w:val="009B1520"/>
    <w:rsid w:val="009B16D3"/>
    <w:rsid w:val="009B1934"/>
    <w:rsid w:val="009B1C2B"/>
    <w:rsid w:val="009B1CCC"/>
    <w:rsid w:val="009B1E10"/>
    <w:rsid w:val="009B289D"/>
    <w:rsid w:val="009B2931"/>
    <w:rsid w:val="009B2C8E"/>
    <w:rsid w:val="009B2E27"/>
    <w:rsid w:val="009B308B"/>
    <w:rsid w:val="009B3D4D"/>
    <w:rsid w:val="009B4523"/>
    <w:rsid w:val="009B4ACA"/>
    <w:rsid w:val="009B4E11"/>
    <w:rsid w:val="009B5051"/>
    <w:rsid w:val="009B5229"/>
    <w:rsid w:val="009B55DE"/>
    <w:rsid w:val="009B5788"/>
    <w:rsid w:val="009B5CFE"/>
    <w:rsid w:val="009B5D95"/>
    <w:rsid w:val="009B5E93"/>
    <w:rsid w:val="009B6350"/>
    <w:rsid w:val="009B66B5"/>
    <w:rsid w:val="009B68D7"/>
    <w:rsid w:val="009B6B1C"/>
    <w:rsid w:val="009B6E1F"/>
    <w:rsid w:val="009B6FCF"/>
    <w:rsid w:val="009B717A"/>
    <w:rsid w:val="009B7518"/>
    <w:rsid w:val="009B7894"/>
    <w:rsid w:val="009B7A80"/>
    <w:rsid w:val="009B7D66"/>
    <w:rsid w:val="009C0583"/>
    <w:rsid w:val="009C0CEB"/>
    <w:rsid w:val="009C0E5D"/>
    <w:rsid w:val="009C10A7"/>
    <w:rsid w:val="009C12C7"/>
    <w:rsid w:val="009C1643"/>
    <w:rsid w:val="009C1936"/>
    <w:rsid w:val="009C1990"/>
    <w:rsid w:val="009C1F8C"/>
    <w:rsid w:val="009C20CD"/>
    <w:rsid w:val="009C2166"/>
    <w:rsid w:val="009C21BB"/>
    <w:rsid w:val="009C232E"/>
    <w:rsid w:val="009C2603"/>
    <w:rsid w:val="009C299B"/>
    <w:rsid w:val="009C29A1"/>
    <w:rsid w:val="009C2B8A"/>
    <w:rsid w:val="009C2D2C"/>
    <w:rsid w:val="009C2DE1"/>
    <w:rsid w:val="009C2E79"/>
    <w:rsid w:val="009C3111"/>
    <w:rsid w:val="009C338D"/>
    <w:rsid w:val="009C33C9"/>
    <w:rsid w:val="009C358B"/>
    <w:rsid w:val="009C3D58"/>
    <w:rsid w:val="009C3D71"/>
    <w:rsid w:val="009C3E1C"/>
    <w:rsid w:val="009C3F88"/>
    <w:rsid w:val="009C4111"/>
    <w:rsid w:val="009C4252"/>
    <w:rsid w:val="009C42CC"/>
    <w:rsid w:val="009C4476"/>
    <w:rsid w:val="009C44B6"/>
    <w:rsid w:val="009C455B"/>
    <w:rsid w:val="009C4595"/>
    <w:rsid w:val="009C491C"/>
    <w:rsid w:val="009C4C1E"/>
    <w:rsid w:val="009C554C"/>
    <w:rsid w:val="009C64F6"/>
    <w:rsid w:val="009C6702"/>
    <w:rsid w:val="009C6998"/>
    <w:rsid w:val="009C6E04"/>
    <w:rsid w:val="009C708E"/>
    <w:rsid w:val="009C762D"/>
    <w:rsid w:val="009C79BB"/>
    <w:rsid w:val="009C7EDB"/>
    <w:rsid w:val="009D0256"/>
    <w:rsid w:val="009D0390"/>
    <w:rsid w:val="009D05F1"/>
    <w:rsid w:val="009D0601"/>
    <w:rsid w:val="009D0CAD"/>
    <w:rsid w:val="009D1617"/>
    <w:rsid w:val="009D165A"/>
    <w:rsid w:val="009D2417"/>
    <w:rsid w:val="009D2737"/>
    <w:rsid w:val="009D2B8A"/>
    <w:rsid w:val="009D37AE"/>
    <w:rsid w:val="009D3A72"/>
    <w:rsid w:val="009D3C26"/>
    <w:rsid w:val="009D4487"/>
    <w:rsid w:val="009D4553"/>
    <w:rsid w:val="009D4C5E"/>
    <w:rsid w:val="009D4DEF"/>
    <w:rsid w:val="009D5104"/>
    <w:rsid w:val="009D54E3"/>
    <w:rsid w:val="009D5636"/>
    <w:rsid w:val="009D58BB"/>
    <w:rsid w:val="009D59D5"/>
    <w:rsid w:val="009D5A0C"/>
    <w:rsid w:val="009D5C14"/>
    <w:rsid w:val="009D5C55"/>
    <w:rsid w:val="009D5CB5"/>
    <w:rsid w:val="009D605A"/>
    <w:rsid w:val="009D60B4"/>
    <w:rsid w:val="009D6189"/>
    <w:rsid w:val="009D6346"/>
    <w:rsid w:val="009D6580"/>
    <w:rsid w:val="009D6E26"/>
    <w:rsid w:val="009D791F"/>
    <w:rsid w:val="009D79DB"/>
    <w:rsid w:val="009D7A3C"/>
    <w:rsid w:val="009D7C83"/>
    <w:rsid w:val="009D7E10"/>
    <w:rsid w:val="009E04E8"/>
    <w:rsid w:val="009E05B0"/>
    <w:rsid w:val="009E0884"/>
    <w:rsid w:val="009E0906"/>
    <w:rsid w:val="009E0BFC"/>
    <w:rsid w:val="009E0C3E"/>
    <w:rsid w:val="009E21F3"/>
    <w:rsid w:val="009E22F0"/>
    <w:rsid w:val="009E23BA"/>
    <w:rsid w:val="009E2BFB"/>
    <w:rsid w:val="009E30A5"/>
    <w:rsid w:val="009E3A0C"/>
    <w:rsid w:val="009E3ACF"/>
    <w:rsid w:val="009E3CF9"/>
    <w:rsid w:val="009E41BD"/>
    <w:rsid w:val="009E42CA"/>
    <w:rsid w:val="009E4357"/>
    <w:rsid w:val="009E4788"/>
    <w:rsid w:val="009E4846"/>
    <w:rsid w:val="009E4CB0"/>
    <w:rsid w:val="009E4DF8"/>
    <w:rsid w:val="009E54AD"/>
    <w:rsid w:val="009E5590"/>
    <w:rsid w:val="009E578B"/>
    <w:rsid w:val="009E586B"/>
    <w:rsid w:val="009E602E"/>
    <w:rsid w:val="009E6673"/>
    <w:rsid w:val="009E66D3"/>
    <w:rsid w:val="009E6B35"/>
    <w:rsid w:val="009E7067"/>
    <w:rsid w:val="009E7558"/>
    <w:rsid w:val="009E79C9"/>
    <w:rsid w:val="009E7FA8"/>
    <w:rsid w:val="009E7FAD"/>
    <w:rsid w:val="009F0019"/>
    <w:rsid w:val="009F03FF"/>
    <w:rsid w:val="009F05A2"/>
    <w:rsid w:val="009F14E1"/>
    <w:rsid w:val="009F14F0"/>
    <w:rsid w:val="009F1BAB"/>
    <w:rsid w:val="009F1D33"/>
    <w:rsid w:val="009F2480"/>
    <w:rsid w:val="009F24EB"/>
    <w:rsid w:val="009F3001"/>
    <w:rsid w:val="009F3094"/>
    <w:rsid w:val="009F3585"/>
    <w:rsid w:val="009F358F"/>
    <w:rsid w:val="009F3808"/>
    <w:rsid w:val="009F390A"/>
    <w:rsid w:val="009F3A88"/>
    <w:rsid w:val="009F3F27"/>
    <w:rsid w:val="009F4084"/>
    <w:rsid w:val="009F418A"/>
    <w:rsid w:val="009F4233"/>
    <w:rsid w:val="009F45DB"/>
    <w:rsid w:val="009F4713"/>
    <w:rsid w:val="009F4C06"/>
    <w:rsid w:val="009F4C9F"/>
    <w:rsid w:val="009F4CF7"/>
    <w:rsid w:val="009F4F80"/>
    <w:rsid w:val="009F5340"/>
    <w:rsid w:val="009F58E2"/>
    <w:rsid w:val="009F59E0"/>
    <w:rsid w:val="009F5CF2"/>
    <w:rsid w:val="009F5ED3"/>
    <w:rsid w:val="009F61A8"/>
    <w:rsid w:val="009F620A"/>
    <w:rsid w:val="009F64D6"/>
    <w:rsid w:val="009F65BD"/>
    <w:rsid w:val="009F7525"/>
    <w:rsid w:val="009F760A"/>
    <w:rsid w:val="009F7630"/>
    <w:rsid w:val="009F7BF7"/>
    <w:rsid w:val="009F7C16"/>
    <w:rsid w:val="00A00351"/>
    <w:rsid w:val="00A007E5"/>
    <w:rsid w:val="00A00BDE"/>
    <w:rsid w:val="00A00D5D"/>
    <w:rsid w:val="00A00F93"/>
    <w:rsid w:val="00A011CE"/>
    <w:rsid w:val="00A012EE"/>
    <w:rsid w:val="00A018F3"/>
    <w:rsid w:val="00A01A62"/>
    <w:rsid w:val="00A01E35"/>
    <w:rsid w:val="00A0217D"/>
    <w:rsid w:val="00A02202"/>
    <w:rsid w:val="00A022C5"/>
    <w:rsid w:val="00A0231B"/>
    <w:rsid w:val="00A0275A"/>
    <w:rsid w:val="00A02BE7"/>
    <w:rsid w:val="00A02CFF"/>
    <w:rsid w:val="00A02D35"/>
    <w:rsid w:val="00A030C0"/>
    <w:rsid w:val="00A03A21"/>
    <w:rsid w:val="00A03BAE"/>
    <w:rsid w:val="00A03D39"/>
    <w:rsid w:val="00A0411A"/>
    <w:rsid w:val="00A04272"/>
    <w:rsid w:val="00A04662"/>
    <w:rsid w:val="00A04715"/>
    <w:rsid w:val="00A04718"/>
    <w:rsid w:val="00A049E8"/>
    <w:rsid w:val="00A05123"/>
    <w:rsid w:val="00A05378"/>
    <w:rsid w:val="00A05929"/>
    <w:rsid w:val="00A05A5A"/>
    <w:rsid w:val="00A05ACF"/>
    <w:rsid w:val="00A0682F"/>
    <w:rsid w:val="00A068E1"/>
    <w:rsid w:val="00A06C84"/>
    <w:rsid w:val="00A07201"/>
    <w:rsid w:val="00A07347"/>
    <w:rsid w:val="00A07A7F"/>
    <w:rsid w:val="00A07CD0"/>
    <w:rsid w:val="00A07CD4"/>
    <w:rsid w:val="00A100BC"/>
    <w:rsid w:val="00A1034E"/>
    <w:rsid w:val="00A103A3"/>
    <w:rsid w:val="00A10685"/>
    <w:rsid w:val="00A10925"/>
    <w:rsid w:val="00A10928"/>
    <w:rsid w:val="00A11026"/>
    <w:rsid w:val="00A1124B"/>
    <w:rsid w:val="00A11628"/>
    <w:rsid w:val="00A1162F"/>
    <w:rsid w:val="00A119FE"/>
    <w:rsid w:val="00A11F64"/>
    <w:rsid w:val="00A12116"/>
    <w:rsid w:val="00A12286"/>
    <w:rsid w:val="00A12318"/>
    <w:rsid w:val="00A1241D"/>
    <w:rsid w:val="00A12D0C"/>
    <w:rsid w:val="00A130A4"/>
    <w:rsid w:val="00A136A5"/>
    <w:rsid w:val="00A13774"/>
    <w:rsid w:val="00A13860"/>
    <w:rsid w:val="00A13A0C"/>
    <w:rsid w:val="00A13A2B"/>
    <w:rsid w:val="00A13CBF"/>
    <w:rsid w:val="00A13E6A"/>
    <w:rsid w:val="00A1489A"/>
    <w:rsid w:val="00A148A6"/>
    <w:rsid w:val="00A14969"/>
    <w:rsid w:val="00A14BF9"/>
    <w:rsid w:val="00A14FC7"/>
    <w:rsid w:val="00A15208"/>
    <w:rsid w:val="00A152D6"/>
    <w:rsid w:val="00A154B1"/>
    <w:rsid w:val="00A15BC3"/>
    <w:rsid w:val="00A15FD1"/>
    <w:rsid w:val="00A16164"/>
    <w:rsid w:val="00A162D8"/>
    <w:rsid w:val="00A167DD"/>
    <w:rsid w:val="00A169D7"/>
    <w:rsid w:val="00A17295"/>
    <w:rsid w:val="00A172D8"/>
    <w:rsid w:val="00A173B4"/>
    <w:rsid w:val="00A1777D"/>
    <w:rsid w:val="00A17922"/>
    <w:rsid w:val="00A17EED"/>
    <w:rsid w:val="00A20331"/>
    <w:rsid w:val="00A204B1"/>
    <w:rsid w:val="00A207E3"/>
    <w:rsid w:val="00A209E6"/>
    <w:rsid w:val="00A20B00"/>
    <w:rsid w:val="00A20DBF"/>
    <w:rsid w:val="00A20DD8"/>
    <w:rsid w:val="00A212C8"/>
    <w:rsid w:val="00A21329"/>
    <w:rsid w:val="00A21458"/>
    <w:rsid w:val="00A21905"/>
    <w:rsid w:val="00A221C7"/>
    <w:rsid w:val="00A225AD"/>
    <w:rsid w:val="00A225D5"/>
    <w:rsid w:val="00A2267A"/>
    <w:rsid w:val="00A22FC0"/>
    <w:rsid w:val="00A230AD"/>
    <w:rsid w:val="00A2359A"/>
    <w:rsid w:val="00A23AAC"/>
    <w:rsid w:val="00A23D05"/>
    <w:rsid w:val="00A23FB7"/>
    <w:rsid w:val="00A24076"/>
    <w:rsid w:val="00A24304"/>
    <w:rsid w:val="00A2437B"/>
    <w:rsid w:val="00A243D8"/>
    <w:rsid w:val="00A24A52"/>
    <w:rsid w:val="00A24D6D"/>
    <w:rsid w:val="00A25282"/>
    <w:rsid w:val="00A25A34"/>
    <w:rsid w:val="00A25A92"/>
    <w:rsid w:val="00A25CB2"/>
    <w:rsid w:val="00A25E3B"/>
    <w:rsid w:val="00A26059"/>
    <w:rsid w:val="00A26320"/>
    <w:rsid w:val="00A26812"/>
    <w:rsid w:val="00A2692A"/>
    <w:rsid w:val="00A26C58"/>
    <w:rsid w:val="00A26E7E"/>
    <w:rsid w:val="00A26F5A"/>
    <w:rsid w:val="00A27A16"/>
    <w:rsid w:val="00A3010E"/>
    <w:rsid w:val="00A302CD"/>
    <w:rsid w:val="00A304FE"/>
    <w:rsid w:val="00A30701"/>
    <w:rsid w:val="00A30E26"/>
    <w:rsid w:val="00A31177"/>
    <w:rsid w:val="00A3137A"/>
    <w:rsid w:val="00A3138D"/>
    <w:rsid w:val="00A31481"/>
    <w:rsid w:val="00A3189E"/>
    <w:rsid w:val="00A31B88"/>
    <w:rsid w:val="00A321AB"/>
    <w:rsid w:val="00A32842"/>
    <w:rsid w:val="00A32B51"/>
    <w:rsid w:val="00A32C7E"/>
    <w:rsid w:val="00A33573"/>
    <w:rsid w:val="00A3367C"/>
    <w:rsid w:val="00A33C85"/>
    <w:rsid w:val="00A33F5A"/>
    <w:rsid w:val="00A34198"/>
    <w:rsid w:val="00A343F4"/>
    <w:rsid w:val="00A3452A"/>
    <w:rsid w:val="00A34BB4"/>
    <w:rsid w:val="00A34CB6"/>
    <w:rsid w:val="00A3537B"/>
    <w:rsid w:val="00A35978"/>
    <w:rsid w:val="00A359AD"/>
    <w:rsid w:val="00A36370"/>
    <w:rsid w:val="00A36D83"/>
    <w:rsid w:val="00A370C3"/>
    <w:rsid w:val="00A37107"/>
    <w:rsid w:val="00A37210"/>
    <w:rsid w:val="00A3773A"/>
    <w:rsid w:val="00A37776"/>
    <w:rsid w:val="00A37946"/>
    <w:rsid w:val="00A37B1E"/>
    <w:rsid w:val="00A405A9"/>
    <w:rsid w:val="00A40DFE"/>
    <w:rsid w:val="00A410CE"/>
    <w:rsid w:val="00A41312"/>
    <w:rsid w:val="00A41598"/>
    <w:rsid w:val="00A41ABB"/>
    <w:rsid w:val="00A41B0D"/>
    <w:rsid w:val="00A42000"/>
    <w:rsid w:val="00A420F3"/>
    <w:rsid w:val="00A42146"/>
    <w:rsid w:val="00A423B0"/>
    <w:rsid w:val="00A428B3"/>
    <w:rsid w:val="00A43242"/>
    <w:rsid w:val="00A434FC"/>
    <w:rsid w:val="00A43EE1"/>
    <w:rsid w:val="00A445C6"/>
    <w:rsid w:val="00A44ACF"/>
    <w:rsid w:val="00A45414"/>
    <w:rsid w:val="00A45451"/>
    <w:rsid w:val="00A4577E"/>
    <w:rsid w:val="00A45A1B"/>
    <w:rsid w:val="00A45B5D"/>
    <w:rsid w:val="00A467AF"/>
    <w:rsid w:val="00A46AD9"/>
    <w:rsid w:val="00A46CF9"/>
    <w:rsid w:val="00A47332"/>
    <w:rsid w:val="00A47544"/>
    <w:rsid w:val="00A47AE8"/>
    <w:rsid w:val="00A47D99"/>
    <w:rsid w:val="00A50240"/>
    <w:rsid w:val="00A50A4C"/>
    <w:rsid w:val="00A50AC9"/>
    <w:rsid w:val="00A50C24"/>
    <w:rsid w:val="00A50C33"/>
    <w:rsid w:val="00A50DBF"/>
    <w:rsid w:val="00A50E2F"/>
    <w:rsid w:val="00A50FB9"/>
    <w:rsid w:val="00A512C8"/>
    <w:rsid w:val="00A5146C"/>
    <w:rsid w:val="00A52206"/>
    <w:rsid w:val="00A526CC"/>
    <w:rsid w:val="00A52B30"/>
    <w:rsid w:val="00A52F92"/>
    <w:rsid w:val="00A530EE"/>
    <w:rsid w:val="00A533D9"/>
    <w:rsid w:val="00A53436"/>
    <w:rsid w:val="00A53759"/>
    <w:rsid w:val="00A540C9"/>
    <w:rsid w:val="00A54190"/>
    <w:rsid w:val="00A544D8"/>
    <w:rsid w:val="00A5491B"/>
    <w:rsid w:val="00A54935"/>
    <w:rsid w:val="00A551AF"/>
    <w:rsid w:val="00A55845"/>
    <w:rsid w:val="00A55CE6"/>
    <w:rsid w:val="00A55E92"/>
    <w:rsid w:val="00A55EF8"/>
    <w:rsid w:val="00A56060"/>
    <w:rsid w:val="00A56376"/>
    <w:rsid w:val="00A5692F"/>
    <w:rsid w:val="00A5737D"/>
    <w:rsid w:val="00A57843"/>
    <w:rsid w:val="00A5793F"/>
    <w:rsid w:val="00A579E4"/>
    <w:rsid w:val="00A57F3B"/>
    <w:rsid w:val="00A601BA"/>
    <w:rsid w:val="00A601FB"/>
    <w:rsid w:val="00A605DD"/>
    <w:rsid w:val="00A60AB2"/>
    <w:rsid w:val="00A60C1C"/>
    <w:rsid w:val="00A61872"/>
    <w:rsid w:val="00A61A6A"/>
    <w:rsid w:val="00A61ACE"/>
    <w:rsid w:val="00A6219C"/>
    <w:rsid w:val="00A625C7"/>
    <w:rsid w:val="00A634D3"/>
    <w:rsid w:val="00A63584"/>
    <w:rsid w:val="00A638D1"/>
    <w:rsid w:val="00A63A59"/>
    <w:rsid w:val="00A63F63"/>
    <w:rsid w:val="00A64080"/>
    <w:rsid w:val="00A64151"/>
    <w:rsid w:val="00A64322"/>
    <w:rsid w:val="00A64D44"/>
    <w:rsid w:val="00A6519B"/>
    <w:rsid w:val="00A6566B"/>
    <w:rsid w:val="00A6603A"/>
    <w:rsid w:val="00A663E0"/>
    <w:rsid w:val="00A6652A"/>
    <w:rsid w:val="00A6667A"/>
    <w:rsid w:val="00A667EA"/>
    <w:rsid w:val="00A66A02"/>
    <w:rsid w:val="00A66A67"/>
    <w:rsid w:val="00A66AB2"/>
    <w:rsid w:val="00A66C8D"/>
    <w:rsid w:val="00A66FB4"/>
    <w:rsid w:val="00A66FE1"/>
    <w:rsid w:val="00A673AE"/>
    <w:rsid w:val="00A677D7"/>
    <w:rsid w:val="00A67E99"/>
    <w:rsid w:val="00A7020B"/>
    <w:rsid w:val="00A7034F"/>
    <w:rsid w:val="00A70BBC"/>
    <w:rsid w:val="00A712E9"/>
    <w:rsid w:val="00A7192C"/>
    <w:rsid w:val="00A719D7"/>
    <w:rsid w:val="00A71C1A"/>
    <w:rsid w:val="00A720E8"/>
    <w:rsid w:val="00A72469"/>
    <w:rsid w:val="00A725F6"/>
    <w:rsid w:val="00A72E68"/>
    <w:rsid w:val="00A73891"/>
    <w:rsid w:val="00A74C76"/>
    <w:rsid w:val="00A756AE"/>
    <w:rsid w:val="00A757A2"/>
    <w:rsid w:val="00A760ED"/>
    <w:rsid w:val="00A766B6"/>
    <w:rsid w:val="00A7680C"/>
    <w:rsid w:val="00A76990"/>
    <w:rsid w:val="00A76C39"/>
    <w:rsid w:val="00A771D3"/>
    <w:rsid w:val="00A773CE"/>
    <w:rsid w:val="00A802A3"/>
    <w:rsid w:val="00A80464"/>
    <w:rsid w:val="00A80577"/>
    <w:rsid w:val="00A8067A"/>
    <w:rsid w:val="00A8088C"/>
    <w:rsid w:val="00A808A1"/>
    <w:rsid w:val="00A80C71"/>
    <w:rsid w:val="00A80CB9"/>
    <w:rsid w:val="00A80DBF"/>
    <w:rsid w:val="00A811C9"/>
    <w:rsid w:val="00A81465"/>
    <w:rsid w:val="00A81AD6"/>
    <w:rsid w:val="00A82418"/>
    <w:rsid w:val="00A82D65"/>
    <w:rsid w:val="00A83140"/>
    <w:rsid w:val="00A833B3"/>
    <w:rsid w:val="00A8344F"/>
    <w:rsid w:val="00A836DE"/>
    <w:rsid w:val="00A83ABD"/>
    <w:rsid w:val="00A83BDB"/>
    <w:rsid w:val="00A83D22"/>
    <w:rsid w:val="00A83E2A"/>
    <w:rsid w:val="00A8403B"/>
    <w:rsid w:val="00A843D9"/>
    <w:rsid w:val="00A8452F"/>
    <w:rsid w:val="00A84B66"/>
    <w:rsid w:val="00A8525B"/>
    <w:rsid w:val="00A85390"/>
    <w:rsid w:val="00A85FE5"/>
    <w:rsid w:val="00A860D4"/>
    <w:rsid w:val="00A864EA"/>
    <w:rsid w:val="00A86513"/>
    <w:rsid w:val="00A8696E"/>
    <w:rsid w:val="00A86E40"/>
    <w:rsid w:val="00A871FE"/>
    <w:rsid w:val="00A871FF"/>
    <w:rsid w:val="00A876FD"/>
    <w:rsid w:val="00A87959"/>
    <w:rsid w:val="00A87C33"/>
    <w:rsid w:val="00A87CA7"/>
    <w:rsid w:val="00A87CEE"/>
    <w:rsid w:val="00A87D92"/>
    <w:rsid w:val="00A9076E"/>
    <w:rsid w:val="00A90FAE"/>
    <w:rsid w:val="00A9125F"/>
    <w:rsid w:val="00A91441"/>
    <w:rsid w:val="00A91DFE"/>
    <w:rsid w:val="00A920FF"/>
    <w:rsid w:val="00A92125"/>
    <w:rsid w:val="00A921DD"/>
    <w:rsid w:val="00A923B3"/>
    <w:rsid w:val="00A93251"/>
    <w:rsid w:val="00A933DE"/>
    <w:rsid w:val="00A94063"/>
    <w:rsid w:val="00A940CD"/>
    <w:rsid w:val="00A94274"/>
    <w:rsid w:val="00A94917"/>
    <w:rsid w:val="00A949FA"/>
    <w:rsid w:val="00A94A12"/>
    <w:rsid w:val="00A94ED0"/>
    <w:rsid w:val="00A950C1"/>
    <w:rsid w:val="00A9568E"/>
    <w:rsid w:val="00A959A1"/>
    <w:rsid w:val="00A95AFE"/>
    <w:rsid w:val="00A9609C"/>
    <w:rsid w:val="00A960EB"/>
    <w:rsid w:val="00A965FB"/>
    <w:rsid w:val="00A96610"/>
    <w:rsid w:val="00A96A91"/>
    <w:rsid w:val="00A976B4"/>
    <w:rsid w:val="00A977A9"/>
    <w:rsid w:val="00A97883"/>
    <w:rsid w:val="00A97AD0"/>
    <w:rsid w:val="00AA04EB"/>
    <w:rsid w:val="00AA053B"/>
    <w:rsid w:val="00AA0552"/>
    <w:rsid w:val="00AA0605"/>
    <w:rsid w:val="00AA0E58"/>
    <w:rsid w:val="00AA14F7"/>
    <w:rsid w:val="00AA1510"/>
    <w:rsid w:val="00AA2139"/>
    <w:rsid w:val="00AA2945"/>
    <w:rsid w:val="00AA2BA5"/>
    <w:rsid w:val="00AA3087"/>
    <w:rsid w:val="00AA3389"/>
    <w:rsid w:val="00AA367B"/>
    <w:rsid w:val="00AA3C29"/>
    <w:rsid w:val="00AA4031"/>
    <w:rsid w:val="00AA449F"/>
    <w:rsid w:val="00AA4E28"/>
    <w:rsid w:val="00AA5612"/>
    <w:rsid w:val="00AA5E35"/>
    <w:rsid w:val="00AA60CC"/>
    <w:rsid w:val="00AA61A4"/>
    <w:rsid w:val="00AA62F3"/>
    <w:rsid w:val="00AA66F7"/>
    <w:rsid w:val="00AA6E30"/>
    <w:rsid w:val="00AB0240"/>
    <w:rsid w:val="00AB0440"/>
    <w:rsid w:val="00AB0500"/>
    <w:rsid w:val="00AB0FD8"/>
    <w:rsid w:val="00AB124F"/>
    <w:rsid w:val="00AB176F"/>
    <w:rsid w:val="00AB2110"/>
    <w:rsid w:val="00AB225C"/>
    <w:rsid w:val="00AB2DD3"/>
    <w:rsid w:val="00AB2EBF"/>
    <w:rsid w:val="00AB3636"/>
    <w:rsid w:val="00AB3E5A"/>
    <w:rsid w:val="00AB43B9"/>
    <w:rsid w:val="00AB5591"/>
    <w:rsid w:val="00AB55BB"/>
    <w:rsid w:val="00AB56AD"/>
    <w:rsid w:val="00AB5C7B"/>
    <w:rsid w:val="00AB6132"/>
    <w:rsid w:val="00AB613D"/>
    <w:rsid w:val="00AB6379"/>
    <w:rsid w:val="00AB639F"/>
    <w:rsid w:val="00AB7247"/>
    <w:rsid w:val="00AB753D"/>
    <w:rsid w:val="00AB7C97"/>
    <w:rsid w:val="00AB7E22"/>
    <w:rsid w:val="00AB7F30"/>
    <w:rsid w:val="00AC001A"/>
    <w:rsid w:val="00AC0360"/>
    <w:rsid w:val="00AC078E"/>
    <w:rsid w:val="00AC0EA5"/>
    <w:rsid w:val="00AC0FCF"/>
    <w:rsid w:val="00AC1016"/>
    <w:rsid w:val="00AC12C8"/>
    <w:rsid w:val="00AC1332"/>
    <w:rsid w:val="00AC1916"/>
    <w:rsid w:val="00AC1DB2"/>
    <w:rsid w:val="00AC2088"/>
    <w:rsid w:val="00AC20F2"/>
    <w:rsid w:val="00AC2588"/>
    <w:rsid w:val="00AC2BB6"/>
    <w:rsid w:val="00AC3657"/>
    <w:rsid w:val="00AC3D00"/>
    <w:rsid w:val="00AC4649"/>
    <w:rsid w:val="00AC4B06"/>
    <w:rsid w:val="00AC4D22"/>
    <w:rsid w:val="00AC5C3D"/>
    <w:rsid w:val="00AC5E68"/>
    <w:rsid w:val="00AC69B8"/>
    <w:rsid w:val="00AC6B5D"/>
    <w:rsid w:val="00AC7580"/>
    <w:rsid w:val="00AC769A"/>
    <w:rsid w:val="00AC76AD"/>
    <w:rsid w:val="00AC78AA"/>
    <w:rsid w:val="00AC7906"/>
    <w:rsid w:val="00AC7E99"/>
    <w:rsid w:val="00AD0292"/>
    <w:rsid w:val="00AD03E6"/>
    <w:rsid w:val="00AD0E1D"/>
    <w:rsid w:val="00AD100F"/>
    <w:rsid w:val="00AD173B"/>
    <w:rsid w:val="00AD1B8D"/>
    <w:rsid w:val="00AD255E"/>
    <w:rsid w:val="00AD2F23"/>
    <w:rsid w:val="00AD2F5D"/>
    <w:rsid w:val="00AD3129"/>
    <w:rsid w:val="00AD3258"/>
    <w:rsid w:val="00AD3262"/>
    <w:rsid w:val="00AD3668"/>
    <w:rsid w:val="00AD36BB"/>
    <w:rsid w:val="00AD39A5"/>
    <w:rsid w:val="00AD3B66"/>
    <w:rsid w:val="00AD3B86"/>
    <w:rsid w:val="00AD3E53"/>
    <w:rsid w:val="00AD3F0D"/>
    <w:rsid w:val="00AD407B"/>
    <w:rsid w:val="00AD4134"/>
    <w:rsid w:val="00AD44A3"/>
    <w:rsid w:val="00AD4AFF"/>
    <w:rsid w:val="00AD4C90"/>
    <w:rsid w:val="00AD4CCF"/>
    <w:rsid w:val="00AD5108"/>
    <w:rsid w:val="00AD5581"/>
    <w:rsid w:val="00AD5695"/>
    <w:rsid w:val="00AD597A"/>
    <w:rsid w:val="00AD5DDF"/>
    <w:rsid w:val="00AD66F4"/>
    <w:rsid w:val="00AD6719"/>
    <w:rsid w:val="00AD6A48"/>
    <w:rsid w:val="00AD716E"/>
    <w:rsid w:val="00AD7AA5"/>
    <w:rsid w:val="00AD7AA6"/>
    <w:rsid w:val="00AD7AC2"/>
    <w:rsid w:val="00AD7C9A"/>
    <w:rsid w:val="00AE037B"/>
    <w:rsid w:val="00AE10FF"/>
    <w:rsid w:val="00AE1754"/>
    <w:rsid w:val="00AE1E19"/>
    <w:rsid w:val="00AE21B4"/>
    <w:rsid w:val="00AE338B"/>
    <w:rsid w:val="00AE38A6"/>
    <w:rsid w:val="00AE3C75"/>
    <w:rsid w:val="00AE3F79"/>
    <w:rsid w:val="00AE408B"/>
    <w:rsid w:val="00AE4258"/>
    <w:rsid w:val="00AE4676"/>
    <w:rsid w:val="00AE467C"/>
    <w:rsid w:val="00AE4872"/>
    <w:rsid w:val="00AE4B23"/>
    <w:rsid w:val="00AE539C"/>
    <w:rsid w:val="00AE6193"/>
    <w:rsid w:val="00AE62DC"/>
    <w:rsid w:val="00AE659C"/>
    <w:rsid w:val="00AE6B39"/>
    <w:rsid w:val="00AE6B69"/>
    <w:rsid w:val="00AE6EC6"/>
    <w:rsid w:val="00AE730F"/>
    <w:rsid w:val="00AE78D7"/>
    <w:rsid w:val="00AE7A03"/>
    <w:rsid w:val="00AE7A6C"/>
    <w:rsid w:val="00AF00E8"/>
    <w:rsid w:val="00AF0374"/>
    <w:rsid w:val="00AF0533"/>
    <w:rsid w:val="00AF05B9"/>
    <w:rsid w:val="00AF0902"/>
    <w:rsid w:val="00AF0940"/>
    <w:rsid w:val="00AF0B4A"/>
    <w:rsid w:val="00AF0CD0"/>
    <w:rsid w:val="00AF0CF7"/>
    <w:rsid w:val="00AF0E9D"/>
    <w:rsid w:val="00AF0EE1"/>
    <w:rsid w:val="00AF11A5"/>
    <w:rsid w:val="00AF120D"/>
    <w:rsid w:val="00AF15A4"/>
    <w:rsid w:val="00AF161B"/>
    <w:rsid w:val="00AF19A9"/>
    <w:rsid w:val="00AF1B7F"/>
    <w:rsid w:val="00AF1E86"/>
    <w:rsid w:val="00AF206E"/>
    <w:rsid w:val="00AF2D2E"/>
    <w:rsid w:val="00AF3605"/>
    <w:rsid w:val="00AF38C2"/>
    <w:rsid w:val="00AF3AE5"/>
    <w:rsid w:val="00AF3C24"/>
    <w:rsid w:val="00AF3F87"/>
    <w:rsid w:val="00AF3F95"/>
    <w:rsid w:val="00AF4495"/>
    <w:rsid w:val="00AF4FF2"/>
    <w:rsid w:val="00AF51C6"/>
    <w:rsid w:val="00AF566F"/>
    <w:rsid w:val="00AF5A66"/>
    <w:rsid w:val="00AF60D1"/>
    <w:rsid w:val="00AF6978"/>
    <w:rsid w:val="00AF6A02"/>
    <w:rsid w:val="00AF6E4E"/>
    <w:rsid w:val="00AF6F0F"/>
    <w:rsid w:val="00AF7110"/>
    <w:rsid w:val="00AF739B"/>
    <w:rsid w:val="00AF7729"/>
    <w:rsid w:val="00AF7846"/>
    <w:rsid w:val="00AF7BB3"/>
    <w:rsid w:val="00AF7FA9"/>
    <w:rsid w:val="00B0041F"/>
    <w:rsid w:val="00B00F85"/>
    <w:rsid w:val="00B011C8"/>
    <w:rsid w:val="00B01634"/>
    <w:rsid w:val="00B01674"/>
    <w:rsid w:val="00B017B4"/>
    <w:rsid w:val="00B01E10"/>
    <w:rsid w:val="00B01F06"/>
    <w:rsid w:val="00B01F95"/>
    <w:rsid w:val="00B0221A"/>
    <w:rsid w:val="00B022FC"/>
    <w:rsid w:val="00B02A04"/>
    <w:rsid w:val="00B02BF9"/>
    <w:rsid w:val="00B02C49"/>
    <w:rsid w:val="00B02D8B"/>
    <w:rsid w:val="00B03125"/>
    <w:rsid w:val="00B0323D"/>
    <w:rsid w:val="00B03911"/>
    <w:rsid w:val="00B03C56"/>
    <w:rsid w:val="00B03DEA"/>
    <w:rsid w:val="00B0458E"/>
    <w:rsid w:val="00B048B8"/>
    <w:rsid w:val="00B04A7A"/>
    <w:rsid w:val="00B04F98"/>
    <w:rsid w:val="00B051B8"/>
    <w:rsid w:val="00B05589"/>
    <w:rsid w:val="00B05B67"/>
    <w:rsid w:val="00B06472"/>
    <w:rsid w:val="00B0671A"/>
    <w:rsid w:val="00B06D00"/>
    <w:rsid w:val="00B06E44"/>
    <w:rsid w:val="00B07173"/>
    <w:rsid w:val="00B07320"/>
    <w:rsid w:val="00B07438"/>
    <w:rsid w:val="00B07C6D"/>
    <w:rsid w:val="00B100EA"/>
    <w:rsid w:val="00B10352"/>
    <w:rsid w:val="00B104D2"/>
    <w:rsid w:val="00B10660"/>
    <w:rsid w:val="00B108C4"/>
    <w:rsid w:val="00B10A28"/>
    <w:rsid w:val="00B10CC8"/>
    <w:rsid w:val="00B10DAD"/>
    <w:rsid w:val="00B110E4"/>
    <w:rsid w:val="00B112AF"/>
    <w:rsid w:val="00B117A1"/>
    <w:rsid w:val="00B11BBF"/>
    <w:rsid w:val="00B12147"/>
    <w:rsid w:val="00B12194"/>
    <w:rsid w:val="00B12740"/>
    <w:rsid w:val="00B12B55"/>
    <w:rsid w:val="00B12FDD"/>
    <w:rsid w:val="00B132BC"/>
    <w:rsid w:val="00B13693"/>
    <w:rsid w:val="00B1394A"/>
    <w:rsid w:val="00B13BF9"/>
    <w:rsid w:val="00B14007"/>
    <w:rsid w:val="00B14427"/>
    <w:rsid w:val="00B14497"/>
    <w:rsid w:val="00B14745"/>
    <w:rsid w:val="00B14CA0"/>
    <w:rsid w:val="00B15527"/>
    <w:rsid w:val="00B156D7"/>
    <w:rsid w:val="00B16192"/>
    <w:rsid w:val="00B167C6"/>
    <w:rsid w:val="00B17198"/>
    <w:rsid w:val="00B1763A"/>
    <w:rsid w:val="00B17733"/>
    <w:rsid w:val="00B179B8"/>
    <w:rsid w:val="00B20BA1"/>
    <w:rsid w:val="00B210C8"/>
    <w:rsid w:val="00B2128F"/>
    <w:rsid w:val="00B214FD"/>
    <w:rsid w:val="00B21726"/>
    <w:rsid w:val="00B219F1"/>
    <w:rsid w:val="00B21AA7"/>
    <w:rsid w:val="00B21B1A"/>
    <w:rsid w:val="00B21D60"/>
    <w:rsid w:val="00B21EF4"/>
    <w:rsid w:val="00B22136"/>
    <w:rsid w:val="00B221CE"/>
    <w:rsid w:val="00B2242B"/>
    <w:rsid w:val="00B22A50"/>
    <w:rsid w:val="00B2303B"/>
    <w:rsid w:val="00B23A79"/>
    <w:rsid w:val="00B23A86"/>
    <w:rsid w:val="00B241C2"/>
    <w:rsid w:val="00B24717"/>
    <w:rsid w:val="00B24F21"/>
    <w:rsid w:val="00B25350"/>
    <w:rsid w:val="00B253D8"/>
    <w:rsid w:val="00B2566E"/>
    <w:rsid w:val="00B25AD4"/>
    <w:rsid w:val="00B261E7"/>
    <w:rsid w:val="00B267F6"/>
    <w:rsid w:val="00B267FE"/>
    <w:rsid w:val="00B26868"/>
    <w:rsid w:val="00B268B8"/>
    <w:rsid w:val="00B26B01"/>
    <w:rsid w:val="00B26B07"/>
    <w:rsid w:val="00B26BB4"/>
    <w:rsid w:val="00B27338"/>
    <w:rsid w:val="00B274E0"/>
    <w:rsid w:val="00B2763A"/>
    <w:rsid w:val="00B27791"/>
    <w:rsid w:val="00B27B08"/>
    <w:rsid w:val="00B27DC7"/>
    <w:rsid w:val="00B30080"/>
    <w:rsid w:val="00B30149"/>
    <w:rsid w:val="00B30DBF"/>
    <w:rsid w:val="00B311D6"/>
    <w:rsid w:val="00B31278"/>
    <w:rsid w:val="00B320ED"/>
    <w:rsid w:val="00B323DC"/>
    <w:rsid w:val="00B32500"/>
    <w:rsid w:val="00B32B6C"/>
    <w:rsid w:val="00B32DF1"/>
    <w:rsid w:val="00B32F03"/>
    <w:rsid w:val="00B33933"/>
    <w:rsid w:val="00B3411D"/>
    <w:rsid w:val="00B341A8"/>
    <w:rsid w:val="00B34663"/>
    <w:rsid w:val="00B346F0"/>
    <w:rsid w:val="00B3487C"/>
    <w:rsid w:val="00B349DE"/>
    <w:rsid w:val="00B34C27"/>
    <w:rsid w:val="00B35117"/>
    <w:rsid w:val="00B35248"/>
    <w:rsid w:val="00B35485"/>
    <w:rsid w:val="00B3569C"/>
    <w:rsid w:val="00B35CB2"/>
    <w:rsid w:val="00B36033"/>
    <w:rsid w:val="00B3633B"/>
    <w:rsid w:val="00B3697E"/>
    <w:rsid w:val="00B36BD1"/>
    <w:rsid w:val="00B370CB"/>
    <w:rsid w:val="00B371EC"/>
    <w:rsid w:val="00B37284"/>
    <w:rsid w:val="00B372AF"/>
    <w:rsid w:val="00B37598"/>
    <w:rsid w:val="00B3759C"/>
    <w:rsid w:val="00B37618"/>
    <w:rsid w:val="00B37C4C"/>
    <w:rsid w:val="00B4000D"/>
    <w:rsid w:val="00B4010F"/>
    <w:rsid w:val="00B4022D"/>
    <w:rsid w:val="00B4053A"/>
    <w:rsid w:val="00B40571"/>
    <w:rsid w:val="00B405C4"/>
    <w:rsid w:val="00B40816"/>
    <w:rsid w:val="00B40884"/>
    <w:rsid w:val="00B40D27"/>
    <w:rsid w:val="00B40DF4"/>
    <w:rsid w:val="00B4104F"/>
    <w:rsid w:val="00B413C2"/>
    <w:rsid w:val="00B4155C"/>
    <w:rsid w:val="00B41AC8"/>
    <w:rsid w:val="00B41B36"/>
    <w:rsid w:val="00B41B73"/>
    <w:rsid w:val="00B41CD0"/>
    <w:rsid w:val="00B41DF1"/>
    <w:rsid w:val="00B42148"/>
    <w:rsid w:val="00B42938"/>
    <w:rsid w:val="00B42AF1"/>
    <w:rsid w:val="00B42CB4"/>
    <w:rsid w:val="00B431B3"/>
    <w:rsid w:val="00B4324D"/>
    <w:rsid w:val="00B4355D"/>
    <w:rsid w:val="00B43772"/>
    <w:rsid w:val="00B438DB"/>
    <w:rsid w:val="00B43958"/>
    <w:rsid w:val="00B43AA9"/>
    <w:rsid w:val="00B43ADC"/>
    <w:rsid w:val="00B43CE9"/>
    <w:rsid w:val="00B43D57"/>
    <w:rsid w:val="00B440A7"/>
    <w:rsid w:val="00B445A8"/>
    <w:rsid w:val="00B4466E"/>
    <w:rsid w:val="00B44A4E"/>
    <w:rsid w:val="00B44A88"/>
    <w:rsid w:val="00B452A4"/>
    <w:rsid w:val="00B45494"/>
    <w:rsid w:val="00B456BA"/>
    <w:rsid w:val="00B4682A"/>
    <w:rsid w:val="00B46B49"/>
    <w:rsid w:val="00B46CDC"/>
    <w:rsid w:val="00B47230"/>
    <w:rsid w:val="00B476A2"/>
    <w:rsid w:val="00B47825"/>
    <w:rsid w:val="00B47B61"/>
    <w:rsid w:val="00B50653"/>
    <w:rsid w:val="00B50AA6"/>
    <w:rsid w:val="00B50B85"/>
    <w:rsid w:val="00B50F5B"/>
    <w:rsid w:val="00B50F9B"/>
    <w:rsid w:val="00B51069"/>
    <w:rsid w:val="00B510E0"/>
    <w:rsid w:val="00B51360"/>
    <w:rsid w:val="00B51554"/>
    <w:rsid w:val="00B51676"/>
    <w:rsid w:val="00B516DA"/>
    <w:rsid w:val="00B51776"/>
    <w:rsid w:val="00B518D4"/>
    <w:rsid w:val="00B51BBE"/>
    <w:rsid w:val="00B51CC5"/>
    <w:rsid w:val="00B52192"/>
    <w:rsid w:val="00B52199"/>
    <w:rsid w:val="00B52712"/>
    <w:rsid w:val="00B5298D"/>
    <w:rsid w:val="00B530B5"/>
    <w:rsid w:val="00B53257"/>
    <w:rsid w:val="00B53895"/>
    <w:rsid w:val="00B53E90"/>
    <w:rsid w:val="00B53ECB"/>
    <w:rsid w:val="00B543B5"/>
    <w:rsid w:val="00B54B03"/>
    <w:rsid w:val="00B54B70"/>
    <w:rsid w:val="00B551BA"/>
    <w:rsid w:val="00B55836"/>
    <w:rsid w:val="00B563B7"/>
    <w:rsid w:val="00B565A3"/>
    <w:rsid w:val="00B57101"/>
    <w:rsid w:val="00B57604"/>
    <w:rsid w:val="00B57C1D"/>
    <w:rsid w:val="00B6021A"/>
    <w:rsid w:val="00B60261"/>
    <w:rsid w:val="00B6059E"/>
    <w:rsid w:val="00B60D58"/>
    <w:rsid w:val="00B60E4F"/>
    <w:rsid w:val="00B61645"/>
    <w:rsid w:val="00B616EA"/>
    <w:rsid w:val="00B6171D"/>
    <w:rsid w:val="00B618E2"/>
    <w:rsid w:val="00B619C7"/>
    <w:rsid w:val="00B61D69"/>
    <w:rsid w:val="00B61DE4"/>
    <w:rsid w:val="00B62BEE"/>
    <w:rsid w:val="00B62C08"/>
    <w:rsid w:val="00B63427"/>
    <w:rsid w:val="00B63547"/>
    <w:rsid w:val="00B6358B"/>
    <w:rsid w:val="00B63726"/>
    <w:rsid w:val="00B63C1A"/>
    <w:rsid w:val="00B63D21"/>
    <w:rsid w:val="00B63E1A"/>
    <w:rsid w:val="00B6406E"/>
    <w:rsid w:val="00B647C0"/>
    <w:rsid w:val="00B64CB3"/>
    <w:rsid w:val="00B64EAF"/>
    <w:rsid w:val="00B651D5"/>
    <w:rsid w:val="00B65416"/>
    <w:rsid w:val="00B65AC9"/>
    <w:rsid w:val="00B66298"/>
    <w:rsid w:val="00B6642D"/>
    <w:rsid w:val="00B6653B"/>
    <w:rsid w:val="00B669BC"/>
    <w:rsid w:val="00B66ABE"/>
    <w:rsid w:val="00B66D02"/>
    <w:rsid w:val="00B66D1A"/>
    <w:rsid w:val="00B66F70"/>
    <w:rsid w:val="00B670B2"/>
    <w:rsid w:val="00B6731A"/>
    <w:rsid w:val="00B6741E"/>
    <w:rsid w:val="00B67AD4"/>
    <w:rsid w:val="00B67D90"/>
    <w:rsid w:val="00B70661"/>
    <w:rsid w:val="00B70678"/>
    <w:rsid w:val="00B70C8B"/>
    <w:rsid w:val="00B70CAC"/>
    <w:rsid w:val="00B71037"/>
    <w:rsid w:val="00B710DE"/>
    <w:rsid w:val="00B71392"/>
    <w:rsid w:val="00B71677"/>
    <w:rsid w:val="00B7174E"/>
    <w:rsid w:val="00B71CFE"/>
    <w:rsid w:val="00B71F97"/>
    <w:rsid w:val="00B720D6"/>
    <w:rsid w:val="00B72292"/>
    <w:rsid w:val="00B72535"/>
    <w:rsid w:val="00B725BC"/>
    <w:rsid w:val="00B72817"/>
    <w:rsid w:val="00B728B5"/>
    <w:rsid w:val="00B72F41"/>
    <w:rsid w:val="00B7308E"/>
    <w:rsid w:val="00B734B4"/>
    <w:rsid w:val="00B7351F"/>
    <w:rsid w:val="00B7378C"/>
    <w:rsid w:val="00B73CFC"/>
    <w:rsid w:val="00B74215"/>
    <w:rsid w:val="00B742E0"/>
    <w:rsid w:val="00B745CB"/>
    <w:rsid w:val="00B74870"/>
    <w:rsid w:val="00B749A2"/>
    <w:rsid w:val="00B7545C"/>
    <w:rsid w:val="00B75EA1"/>
    <w:rsid w:val="00B75F66"/>
    <w:rsid w:val="00B760D1"/>
    <w:rsid w:val="00B76261"/>
    <w:rsid w:val="00B76652"/>
    <w:rsid w:val="00B7679D"/>
    <w:rsid w:val="00B76859"/>
    <w:rsid w:val="00B76EB9"/>
    <w:rsid w:val="00B76F99"/>
    <w:rsid w:val="00B777BD"/>
    <w:rsid w:val="00B779D9"/>
    <w:rsid w:val="00B77AD1"/>
    <w:rsid w:val="00B804DE"/>
    <w:rsid w:val="00B80999"/>
    <w:rsid w:val="00B80D10"/>
    <w:rsid w:val="00B80D3E"/>
    <w:rsid w:val="00B810F8"/>
    <w:rsid w:val="00B81B38"/>
    <w:rsid w:val="00B820F6"/>
    <w:rsid w:val="00B8220A"/>
    <w:rsid w:val="00B8264F"/>
    <w:rsid w:val="00B827B7"/>
    <w:rsid w:val="00B82FA2"/>
    <w:rsid w:val="00B831AA"/>
    <w:rsid w:val="00B8378A"/>
    <w:rsid w:val="00B8433D"/>
    <w:rsid w:val="00B84978"/>
    <w:rsid w:val="00B8559B"/>
    <w:rsid w:val="00B86247"/>
    <w:rsid w:val="00B8637D"/>
    <w:rsid w:val="00B86A5E"/>
    <w:rsid w:val="00B86BEB"/>
    <w:rsid w:val="00B86D99"/>
    <w:rsid w:val="00B86E39"/>
    <w:rsid w:val="00B872C8"/>
    <w:rsid w:val="00B872E9"/>
    <w:rsid w:val="00B87B5A"/>
    <w:rsid w:val="00B90661"/>
    <w:rsid w:val="00B90CA9"/>
    <w:rsid w:val="00B90DB0"/>
    <w:rsid w:val="00B912C3"/>
    <w:rsid w:val="00B914F4"/>
    <w:rsid w:val="00B916FB"/>
    <w:rsid w:val="00B91B16"/>
    <w:rsid w:val="00B91B84"/>
    <w:rsid w:val="00B91CB3"/>
    <w:rsid w:val="00B91DA7"/>
    <w:rsid w:val="00B9272D"/>
    <w:rsid w:val="00B9274B"/>
    <w:rsid w:val="00B92BEC"/>
    <w:rsid w:val="00B92D5C"/>
    <w:rsid w:val="00B93274"/>
    <w:rsid w:val="00B935C0"/>
    <w:rsid w:val="00B93878"/>
    <w:rsid w:val="00B939E8"/>
    <w:rsid w:val="00B93D6E"/>
    <w:rsid w:val="00B93EF8"/>
    <w:rsid w:val="00B94051"/>
    <w:rsid w:val="00B9460A"/>
    <w:rsid w:val="00B94A9D"/>
    <w:rsid w:val="00B951B6"/>
    <w:rsid w:val="00B952F0"/>
    <w:rsid w:val="00B965C2"/>
    <w:rsid w:val="00B96625"/>
    <w:rsid w:val="00B9694F"/>
    <w:rsid w:val="00B969FB"/>
    <w:rsid w:val="00B96B50"/>
    <w:rsid w:val="00B96D6D"/>
    <w:rsid w:val="00B97246"/>
    <w:rsid w:val="00B975C0"/>
    <w:rsid w:val="00B9760D"/>
    <w:rsid w:val="00B979A3"/>
    <w:rsid w:val="00B97AF1"/>
    <w:rsid w:val="00B97BC4"/>
    <w:rsid w:val="00B97F6E"/>
    <w:rsid w:val="00BA005C"/>
    <w:rsid w:val="00BA00CD"/>
    <w:rsid w:val="00BA046A"/>
    <w:rsid w:val="00BA096B"/>
    <w:rsid w:val="00BA1792"/>
    <w:rsid w:val="00BA17A3"/>
    <w:rsid w:val="00BA1A40"/>
    <w:rsid w:val="00BA1C7B"/>
    <w:rsid w:val="00BA1C82"/>
    <w:rsid w:val="00BA1F31"/>
    <w:rsid w:val="00BA202C"/>
    <w:rsid w:val="00BA234E"/>
    <w:rsid w:val="00BA2DAC"/>
    <w:rsid w:val="00BA303B"/>
    <w:rsid w:val="00BA3085"/>
    <w:rsid w:val="00BA356D"/>
    <w:rsid w:val="00BA38C8"/>
    <w:rsid w:val="00BA3B23"/>
    <w:rsid w:val="00BA45B5"/>
    <w:rsid w:val="00BA463E"/>
    <w:rsid w:val="00BA4D35"/>
    <w:rsid w:val="00BA5399"/>
    <w:rsid w:val="00BA54A8"/>
    <w:rsid w:val="00BA5712"/>
    <w:rsid w:val="00BA5CC1"/>
    <w:rsid w:val="00BA5DA8"/>
    <w:rsid w:val="00BA6084"/>
    <w:rsid w:val="00BA65AB"/>
    <w:rsid w:val="00BA6A65"/>
    <w:rsid w:val="00BA6AD2"/>
    <w:rsid w:val="00BA6B40"/>
    <w:rsid w:val="00BA717C"/>
    <w:rsid w:val="00BA7988"/>
    <w:rsid w:val="00BA7D6C"/>
    <w:rsid w:val="00BA7DEA"/>
    <w:rsid w:val="00BB00BB"/>
    <w:rsid w:val="00BB0115"/>
    <w:rsid w:val="00BB014B"/>
    <w:rsid w:val="00BB0869"/>
    <w:rsid w:val="00BB0A2A"/>
    <w:rsid w:val="00BB113B"/>
    <w:rsid w:val="00BB138C"/>
    <w:rsid w:val="00BB1ED5"/>
    <w:rsid w:val="00BB232A"/>
    <w:rsid w:val="00BB23CB"/>
    <w:rsid w:val="00BB2DB8"/>
    <w:rsid w:val="00BB2E73"/>
    <w:rsid w:val="00BB32D9"/>
    <w:rsid w:val="00BB3837"/>
    <w:rsid w:val="00BB3ACE"/>
    <w:rsid w:val="00BB3E06"/>
    <w:rsid w:val="00BB3E9B"/>
    <w:rsid w:val="00BB4051"/>
    <w:rsid w:val="00BB44C3"/>
    <w:rsid w:val="00BB457C"/>
    <w:rsid w:val="00BB45D8"/>
    <w:rsid w:val="00BB45F4"/>
    <w:rsid w:val="00BB48B2"/>
    <w:rsid w:val="00BB52CA"/>
    <w:rsid w:val="00BB5416"/>
    <w:rsid w:val="00BB5D10"/>
    <w:rsid w:val="00BB5E5E"/>
    <w:rsid w:val="00BB63D2"/>
    <w:rsid w:val="00BB643F"/>
    <w:rsid w:val="00BB659A"/>
    <w:rsid w:val="00BB6870"/>
    <w:rsid w:val="00BB6C8B"/>
    <w:rsid w:val="00BB746D"/>
    <w:rsid w:val="00BB7915"/>
    <w:rsid w:val="00BB7DE0"/>
    <w:rsid w:val="00BC03CD"/>
    <w:rsid w:val="00BC061A"/>
    <w:rsid w:val="00BC0A86"/>
    <w:rsid w:val="00BC0B6F"/>
    <w:rsid w:val="00BC10D7"/>
    <w:rsid w:val="00BC110A"/>
    <w:rsid w:val="00BC12AC"/>
    <w:rsid w:val="00BC12CC"/>
    <w:rsid w:val="00BC156D"/>
    <w:rsid w:val="00BC1734"/>
    <w:rsid w:val="00BC1EE2"/>
    <w:rsid w:val="00BC21A6"/>
    <w:rsid w:val="00BC2234"/>
    <w:rsid w:val="00BC23B7"/>
    <w:rsid w:val="00BC2D48"/>
    <w:rsid w:val="00BC2F80"/>
    <w:rsid w:val="00BC2FED"/>
    <w:rsid w:val="00BC30B1"/>
    <w:rsid w:val="00BC381D"/>
    <w:rsid w:val="00BC3DBB"/>
    <w:rsid w:val="00BC3EC6"/>
    <w:rsid w:val="00BC402C"/>
    <w:rsid w:val="00BC40B6"/>
    <w:rsid w:val="00BC455A"/>
    <w:rsid w:val="00BC4FDF"/>
    <w:rsid w:val="00BC51D3"/>
    <w:rsid w:val="00BC5654"/>
    <w:rsid w:val="00BC57D1"/>
    <w:rsid w:val="00BC5BFC"/>
    <w:rsid w:val="00BC5C96"/>
    <w:rsid w:val="00BC5D58"/>
    <w:rsid w:val="00BC60A6"/>
    <w:rsid w:val="00BC675A"/>
    <w:rsid w:val="00BC6860"/>
    <w:rsid w:val="00BC733A"/>
    <w:rsid w:val="00BC7452"/>
    <w:rsid w:val="00BC74CC"/>
    <w:rsid w:val="00BC7840"/>
    <w:rsid w:val="00BC78F9"/>
    <w:rsid w:val="00BC7937"/>
    <w:rsid w:val="00BC79EA"/>
    <w:rsid w:val="00BC7B47"/>
    <w:rsid w:val="00BD006E"/>
    <w:rsid w:val="00BD08E7"/>
    <w:rsid w:val="00BD0BD2"/>
    <w:rsid w:val="00BD0BE8"/>
    <w:rsid w:val="00BD0D3D"/>
    <w:rsid w:val="00BD10D0"/>
    <w:rsid w:val="00BD13E4"/>
    <w:rsid w:val="00BD1622"/>
    <w:rsid w:val="00BD234A"/>
    <w:rsid w:val="00BD2ECE"/>
    <w:rsid w:val="00BD326D"/>
    <w:rsid w:val="00BD32E3"/>
    <w:rsid w:val="00BD3337"/>
    <w:rsid w:val="00BD3BBF"/>
    <w:rsid w:val="00BD3EF4"/>
    <w:rsid w:val="00BD411C"/>
    <w:rsid w:val="00BD4C1F"/>
    <w:rsid w:val="00BD4C7B"/>
    <w:rsid w:val="00BD4D2B"/>
    <w:rsid w:val="00BD567A"/>
    <w:rsid w:val="00BD56E0"/>
    <w:rsid w:val="00BD590E"/>
    <w:rsid w:val="00BD59F0"/>
    <w:rsid w:val="00BD5A89"/>
    <w:rsid w:val="00BD5B1C"/>
    <w:rsid w:val="00BD681B"/>
    <w:rsid w:val="00BD68B3"/>
    <w:rsid w:val="00BD6A8F"/>
    <w:rsid w:val="00BD6C49"/>
    <w:rsid w:val="00BD6E9C"/>
    <w:rsid w:val="00BD72A3"/>
    <w:rsid w:val="00BD72B0"/>
    <w:rsid w:val="00BD73AD"/>
    <w:rsid w:val="00BD7433"/>
    <w:rsid w:val="00BD7604"/>
    <w:rsid w:val="00BD798B"/>
    <w:rsid w:val="00BD7B74"/>
    <w:rsid w:val="00BD7EDC"/>
    <w:rsid w:val="00BE00C2"/>
    <w:rsid w:val="00BE0187"/>
    <w:rsid w:val="00BE0D26"/>
    <w:rsid w:val="00BE0F1A"/>
    <w:rsid w:val="00BE1643"/>
    <w:rsid w:val="00BE1972"/>
    <w:rsid w:val="00BE19A3"/>
    <w:rsid w:val="00BE1D3E"/>
    <w:rsid w:val="00BE1F31"/>
    <w:rsid w:val="00BE1FE4"/>
    <w:rsid w:val="00BE207C"/>
    <w:rsid w:val="00BE2309"/>
    <w:rsid w:val="00BE23AB"/>
    <w:rsid w:val="00BE273C"/>
    <w:rsid w:val="00BE2864"/>
    <w:rsid w:val="00BE29D3"/>
    <w:rsid w:val="00BE2F80"/>
    <w:rsid w:val="00BE31C3"/>
    <w:rsid w:val="00BE353A"/>
    <w:rsid w:val="00BE363B"/>
    <w:rsid w:val="00BE39CE"/>
    <w:rsid w:val="00BE3E48"/>
    <w:rsid w:val="00BE3E88"/>
    <w:rsid w:val="00BE471C"/>
    <w:rsid w:val="00BE503F"/>
    <w:rsid w:val="00BE5155"/>
    <w:rsid w:val="00BE5247"/>
    <w:rsid w:val="00BE53E6"/>
    <w:rsid w:val="00BE5427"/>
    <w:rsid w:val="00BE561F"/>
    <w:rsid w:val="00BE6377"/>
    <w:rsid w:val="00BE63B4"/>
    <w:rsid w:val="00BE6EFE"/>
    <w:rsid w:val="00BE7218"/>
    <w:rsid w:val="00BE740F"/>
    <w:rsid w:val="00BE7D0B"/>
    <w:rsid w:val="00BE7DCC"/>
    <w:rsid w:val="00BF007C"/>
    <w:rsid w:val="00BF04A6"/>
    <w:rsid w:val="00BF08E8"/>
    <w:rsid w:val="00BF0919"/>
    <w:rsid w:val="00BF09AE"/>
    <w:rsid w:val="00BF0F5E"/>
    <w:rsid w:val="00BF0FF7"/>
    <w:rsid w:val="00BF1157"/>
    <w:rsid w:val="00BF1302"/>
    <w:rsid w:val="00BF15CC"/>
    <w:rsid w:val="00BF1B3B"/>
    <w:rsid w:val="00BF2102"/>
    <w:rsid w:val="00BF22CC"/>
    <w:rsid w:val="00BF284A"/>
    <w:rsid w:val="00BF29CF"/>
    <w:rsid w:val="00BF2AEE"/>
    <w:rsid w:val="00BF2B0C"/>
    <w:rsid w:val="00BF3084"/>
    <w:rsid w:val="00BF30E1"/>
    <w:rsid w:val="00BF3153"/>
    <w:rsid w:val="00BF3650"/>
    <w:rsid w:val="00BF3A7B"/>
    <w:rsid w:val="00BF3E37"/>
    <w:rsid w:val="00BF3FD7"/>
    <w:rsid w:val="00BF415C"/>
    <w:rsid w:val="00BF430E"/>
    <w:rsid w:val="00BF432F"/>
    <w:rsid w:val="00BF45B1"/>
    <w:rsid w:val="00BF48A6"/>
    <w:rsid w:val="00BF5879"/>
    <w:rsid w:val="00BF6531"/>
    <w:rsid w:val="00BF6532"/>
    <w:rsid w:val="00BF663A"/>
    <w:rsid w:val="00BF6885"/>
    <w:rsid w:val="00BF6C5A"/>
    <w:rsid w:val="00BF6D20"/>
    <w:rsid w:val="00BF7220"/>
    <w:rsid w:val="00BF72B1"/>
    <w:rsid w:val="00BF73D5"/>
    <w:rsid w:val="00BF75FE"/>
    <w:rsid w:val="00BF77C9"/>
    <w:rsid w:val="00C0005C"/>
    <w:rsid w:val="00C001AF"/>
    <w:rsid w:val="00C009FC"/>
    <w:rsid w:val="00C0108B"/>
    <w:rsid w:val="00C012CE"/>
    <w:rsid w:val="00C01349"/>
    <w:rsid w:val="00C01CF7"/>
    <w:rsid w:val="00C01FA4"/>
    <w:rsid w:val="00C0203D"/>
    <w:rsid w:val="00C0221A"/>
    <w:rsid w:val="00C02336"/>
    <w:rsid w:val="00C02524"/>
    <w:rsid w:val="00C025FC"/>
    <w:rsid w:val="00C032C2"/>
    <w:rsid w:val="00C03535"/>
    <w:rsid w:val="00C0361F"/>
    <w:rsid w:val="00C03769"/>
    <w:rsid w:val="00C03C40"/>
    <w:rsid w:val="00C03F1D"/>
    <w:rsid w:val="00C03F5B"/>
    <w:rsid w:val="00C0441D"/>
    <w:rsid w:val="00C0444C"/>
    <w:rsid w:val="00C04767"/>
    <w:rsid w:val="00C04929"/>
    <w:rsid w:val="00C05018"/>
    <w:rsid w:val="00C053D5"/>
    <w:rsid w:val="00C05713"/>
    <w:rsid w:val="00C059F6"/>
    <w:rsid w:val="00C05AE2"/>
    <w:rsid w:val="00C05D56"/>
    <w:rsid w:val="00C061BA"/>
    <w:rsid w:val="00C06720"/>
    <w:rsid w:val="00C06E7B"/>
    <w:rsid w:val="00C0765D"/>
    <w:rsid w:val="00C0772D"/>
    <w:rsid w:val="00C07D14"/>
    <w:rsid w:val="00C1023F"/>
    <w:rsid w:val="00C10336"/>
    <w:rsid w:val="00C10470"/>
    <w:rsid w:val="00C106A1"/>
    <w:rsid w:val="00C10C8C"/>
    <w:rsid w:val="00C10C9F"/>
    <w:rsid w:val="00C10FE3"/>
    <w:rsid w:val="00C11555"/>
    <w:rsid w:val="00C1158B"/>
    <w:rsid w:val="00C11895"/>
    <w:rsid w:val="00C11969"/>
    <w:rsid w:val="00C11990"/>
    <w:rsid w:val="00C11A40"/>
    <w:rsid w:val="00C12152"/>
    <w:rsid w:val="00C12A67"/>
    <w:rsid w:val="00C12AFA"/>
    <w:rsid w:val="00C13119"/>
    <w:rsid w:val="00C131EA"/>
    <w:rsid w:val="00C13398"/>
    <w:rsid w:val="00C133C6"/>
    <w:rsid w:val="00C137FB"/>
    <w:rsid w:val="00C139C8"/>
    <w:rsid w:val="00C13C9D"/>
    <w:rsid w:val="00C13CA7"/>
    <w:rsid w:val="00C13E02"/>
    <w:rsid w:val="00C13E61"/>
    <w:rsid w:val="00C13FAB"/>
    <w:rsid w:val="00C1402E"/>
    <w:rsid w:val="00C14093"/>
    <w:rsid w:val="00C140B8"/>
    <w:rsid w:val="00C14D71"/>
    <w:rsid w:val="00C1514D"/>
    <w:rsid w:val="00C15410"/>
    <w:rsid w:val="00C154E5"/>
    <w:rsid w:val="00C15B19"/>
    <w:rsid w:val="00C15B50"/>
    <w:rsid w:val="00C15E0D"/>
    <w:rsid w:val="00C15FA4"/>
    <w:rsid w:val="00C163BF"/>
    <w:rsid w:val="00C16C7B"/>
    <w:rsid w:val="00C16E9B"/>
    <w:rsid w:val="00C177A6"/>
    <w:rsid w:val="00C17865"/>
    <w:rsid w:val="00C17A8C"/>
    <w:rsid w:val="00C17D74"/>
    <w:rsid w:val="00C2000D"/>
    <w:rsid w:val="00C200AB"/>
    <w:rsid w:val="00C207DC"/>
    <w:rsid w:val="00C209D4"/>
    <w:rsid w:val="00C20F31"/>
    <w:rsid w:val="00C218DE"/>
    <w:rsid w:val="00C21E2E"/>
    <w:rsid w:val="00C22068"/>
    <w:rsid w:val="00C2224D"/>
    <w:rsid w:val="00C22595"/>
    <w:rsid w:val="00C22BAC"/>
    <w:rsid w:val="00C22CE0"/>
    <w:rsid w:val="00C230FE"/>
    <w:rsid w:val="00C23F03"/>
    <w:rsid w:val="00C24873"/>
    <w:rsid w:val="00C24887"/>
    <w:rsid w:val="00C2490B"/>
    <w:rsid w:val="00C24AD8"/>
    <w:rsid w:val="00C24DC5"/>
    <w:rsid w:val="00C24E15"/>
    <w:rsid w:val="00C2536F"/>
    <w:rsid w:val="00C2580D"/>
    <w:rsid w:val="00C258AE"/>
    <w:rsid w:val="00C25BDC"/>
    <w:rsid w:val="00C25D20"/>
    <w:rsid w:val="00C2697B"/>
    <w:rsid w:val="00C26A16"/>
    <w:rsid w:val="00C26C94"/>
    <w:rsid w:val="00C26D16"/>
    <w:rsid w:val="00C27029"/>
    <w:rsid w:val="00C2715F"/>
    <w:rsid w:val="00C277EA"/>
    <w:rsid w:val="00C279ED"/>
    <w:rsid w:val="00C27B0A"/>
    <w:rsid w:val="00C306A0"/>
    <w:rsid w:val="00C306D5"/>
    <w:rsid w:val="00C3071D"/>
    <w:rsid w:val="00C31094"/>
    <w:rsid w:val="00C3112A"/>
    <w:rsid w:val="00C31579"/>
    <w:rsid w:val="00C315E2"/>
    <w:rsid w:val="00C31838"/>
    <w:rsid w:val="00C31F42"/>
    <w:rsid w:val="00C3235B"/>
    <w:rsid w:val="00C3298C"/>
    <w:rsid w:val="00C32DD8"/>
    <w:rsid w:val="00C330F3"/>
    <w:rsid w:val="00C33C8B"/>
    <w:rsid w:val="00C34214"/>
    <w:rsid w:val="00C34422"/>
    <w:rsid w:val="00C344BF"/>
    <w:rsid w:val="00C34807"/>
    <w:rsid w:val="00C3481D"/>
    <w:rsid w:val="00C34A54"/>
    <w:rsid w:val="00C34B96"/>
    <w:rsid w:val="00C352AB"/>
    <w:rsid w:val="00C3644A"/>
    <w:rsid w:val="00C366D1"/>
    <w:rsid w:val="00C36D1A"/>
    <w:rsid w:val="00C36FEA"/>
    <w:rsid w:val="00C3737F"/>
    <w:rsid w:val="00C3764E"/>
    <w:rsid w:val="00C376B3"/>
    <w:rsid w:val="00C37B41"/>
    <w:rsid w:val="00C40319"/>
    <w:rsid w:val="00C4054B"/>
    <w:rsid w:val="00C40EFD"/>
    <w:rsid w:val="00C40F3E"/>
    <w:rsid w:val="00C40F89"/>
    <w:rsid w:val="00C41752"/>
    <w:rsid w:val="00C41DC0"/>
    <w:rsid w:val="00C41E72"/>
    <w:rsid w:val="00C42093"/>
    <w:rsid w:val="00C423B5"/>
    <w:rsid w:val="00C425CD"/>
    <w:rsid w:val="00C42700"/>
    <w:rsid w:val="00C42BC3"/>
    <w:rsid w:val="00C42E48"/>
    <w:rsid w:val="00C434AB"/>
    <w:rsid w:val="00C43B0D"/>
    <w:rsid w:val="00C43D84"/>
    <w:rsid w:val="00C44646"/>
    <w:rsid w:val="00C44B22"/>
    <w:rsid w:val="00C44C64"/>
    <w:rsid w:val="00C44DE6"/>
    <w:rsid w:val="00C44F72"/>
    <w:rsid w:val="00C457F1"/>
    <w:rsid w:val="00C458C8"/>
    <w:rsid w:val="00C45C0A"/>
    <w:rsid w:val="00C460BB"/>
    <w:rsid w:val="00C460BE"/>
    <w:rsid w:val="00C46426"/>
    <w:rsid w:val="00C4671C"/>
    <w:rsid w:val="00C46740"/>
    <w:rsid w:val="00C468F2"/>
    <w:rsid w:val="00C4701E"/>
    <w:rsid w:val="00C47051"/>
    <w:rsid w:val="00C472A1"/>
    <w:rsid w:val="00C47B9D"/>
    <w:rsid w:val="00C504E5"/>
    <w:rsid w:val="00C50BED"/>
    <w:rsid w:val="00C50DB1"/>
    <w:rsid w:val="00C50EC1"/>
    <w:rsid w:val="00C51230"/>
    <w:rsid w:val="00C5165C"/>
    <w:rsid w:val="00C51787"/>
    <w:rsid w:val="00C517D6"/>
    <w:rsid w:val="00C518F1"/>
    <w:rsid w:val="00C523A3"/>
    <w:rsid w:val="00C52E4C"/>
    <w:rsid w:val="00C5336B"/>
    <w:rsid w:val="00C533BC"/>
    <w:rsid w:val="00C534B8"/>
    <w:rsid w:val="00C53871"/>
    <w:rsid w:val="00C5405F"/>
    <w:rsid w:val="00C540E5"/>
    <w:rsid w:val="00C54341"/>
    <w:rsid w:val="00C5488E"/>
    <w:rsid w:val="00C54ECC"/>
    <w:rsid w:val="00C54F7F"/>
    <w:rsid w:val="00C55451"/>
    <w:rsid w:val="00C55890"/>
    <w:rsid w:val="00C5593B"/>
    <w:rsid w:val="00C55C1F"/>
    <w:rsid w:val="00C55DA0"/>
    <w:rsid w:val="00C55F06"/>
    <w:rsid w:val="00C560E3"/>
    <w:rsid w:val="00C56499"/>
    <w:rsid w:val="00C566CC"/>
    <w:rsid w:val="00C567F0"/>
    <w:rsid w:val="00C56CEE"/>
    <w:rsid w:val="00C57682"/>
    <w:rsid w:val="00C578A1"/>
    <w:rsid w:val="00C57D2B"/>
    <w:rsid w:val="00C57E25"/>
    <w:rsid w:val="00C60571"/>
    <w:rsid w:val="00C609A6"/>
    <w:rsid w:val="00C60CC5"/>
    <w:rsid w:val="00C60F5C"/>
    <w:rsid w:val="00C61663"/>
    <w:rsid w:val="00C61C96"/>
    <w:rsid w:val="00C61D17"/>
    <w:rsid w:val="00C61D6D"/>
    <w:rsid w:val="00C61EE5"/>
    <w:rsid w:val="00C6205D"/>
    <w:rsid w:val="00C629D4"/>
    <w:rsid w:val="00C6308D"/>
    <w:rsid w:val="00C63353"/>
    <w:rsid w:val="00C635BF"/>
    <w:rsid w:val="00C63C3C"/>
    <w:rsid w:val="00C6407F"/>
    <w:rsid w:val="00C640D8"/>
    <w:rsid w:val="00C648E7"/>
    <w:rsid w:val="00C64FEF"/>
    <w:rsid w:val="00C650C8"/>
    <w:rsid w:val="00C6513E"/>
    <w:rsid w:val="00C65492"/>
    <w:rsid w:val="00C655D6"/>
    <w:rsid w:val="00C659A2"/>
    <w:rsid w:val="00C65B00"/>
    <w:rsid w:val="00C65FB9"/>
    <w:rsid w:val="00C661A4"/>
    <w:rsid w:val="00C663F0"/>
    <w:rsid w:val="00C66CD8"/>
    <w:rsid w:val="00C66FAA"/>
    <w:rsid w:val="00C671D9"/>
    <w:rsid w:val="00C672A1"/>
    <w:rsid w:val="00C6733B"/>
    <w:rsid w:val="00C677A3"/>
    <w:rsid w:val="00C67B29"/>
    <w:rsid w:val="00C67BD4"/>
    <w:rsid w:val="00C67DC2"/>
    <w:rsid w:val="00C67E09"/>
    <w:rsid w:val="00C700F5"/>
    <w:rsid w:val="00C70721"/>
    <w:rsid w:val="00C70929"/>
    <w:rsid w:val="00C70EC1"/>
    <w:rsid w:val="00C71370"/>
    <w:rsid w:val="00C7167A"/>
    <w:rsid w:val="00C7169D"/>
    <w:rsid w:val="00C71A37"/>
    <w:rsid w:val="00C71F42"/>
    <w:rsid w:val="00C71F51"/>
    <w:rsid w:val="00C722F1"/>
    <w:rsid w:val="00C725CD"/>
    <w:rsid w:val="00C72924"/>
    <w:rsid w:val="00C732B4"/>
    <w:rsid w:val="00C733D4"/>
    <w:rsid w:val="00C73402"/>
    <w:rsid w:val="00C73899"/>
    <w:rsid w:val="00C7394B"/>
    <w:rsid w:val="00C74099"/>
    <w:rsid w:val="00C7421F"/>
    <w:rsid w:val="00C7429F"/>
    <w:rsid w:val="00C7467F"/>
    <w:rsid w:val="00C75445"/>
    <w:rsid w:val="00C75564"/>
    <w:rsid w:val="00C755F3"/>
    <w:rsid w:val="00C75711"/>
    <w:rsid w:val="00C758E8"/>
    <w:rsid w:val="00C7596F"/>
    <w:rsid w:val="00C75B9C"/>
    <w:rsid w:val="00C75CBB"/>
    <w:rsid w:val="00C75F97"/>
    <w:rsid w:val="00C76395"/>
    <w:rsid w:val="00C76986"/>
    <w:rsid w:val="00C76D8C"/>
    <w:rsid w:val="00C76DBE"/>
    <w:rsid w:val="00C76E94"/>
    <w:rsid w:val="00C76F4D"/>
    <w:rsid w:val="00C772D9"/>
    <w:rsid w:val="00C77A60"/>
    <w:rsid w:val="00C77B69"/>
    <w:rsid w:val="00C77C86"/>
    <w:rsid w:val="00C77C8D"/>
    <w:rsid w:val="00C77C90"/>
    <w:rsid w:val="00C77F4D"/>
    <w:rsid w:val="00C801FF"/>
    <w:rsid w:val="00C80927"/>
    <w:rsid w:val="00C80D23"/>
    <w:rsid w:val="00C80DB0"/>
    <w:rsid w:val="00C80E98"/>
    <w:rsid w:val="00C8160F"/>
    <w:rsid w:val="00C8164B"/>
    <w:rsid w:val="00C816AE"/>
    <w:rsid w:val="00C819C7"/>
    <w:rsid w:val="00C824DD"/>
    <w:rsid w:val="00C8253B"/>
    <w:rsid w:val="00C82CD4"/>
    <w:rsid w:val="00C82F40"/>
    <w:rsid w:val="00C83219"/>
    <w:rsid w:val="00C83357"/>
    <w:rsid w:val="00C837BA"/>
    <w:rsid w:val="00C83E95"/>
    <w:rsid w:val="00C83EF0"/>
    <w:rsid w:val="00C83F96"/>
    <w:rsid w:val="00C84591"/>
    <w:rsid w:val="00C851D9"/>
    <w:rsid w:val="00C856A4"/>
    <w:rsid w:val="00C857B2"/>
    <w:rsid w:val="00C85FC9"/>
    <w:rsid w:val="00C861D0"/>
    <w:rsid w:val="00C86382"/>
    <w:rsid w:val="00C866B5"/>
    <w:rsid w:val="00C86707"/>
    <w:rsid w:val="00C868C5"/>
    <w:rsid w:val="00C869DA"/>
    <w:rsid w:val="00C872A3"/>
    <w:rsid w:val="00C87944"/>
    <w:rsid w:val="00C87B25"/>
    <w:rsid w:val="00C87E27"/>
    <w:rsid w:val="00C87ECE"/>
    <w:rsid w:val="00C9048E"/>
    <w:rsid w:val="00C904D6"/>
    <w:rsid w:val="00C90809"/>
    <w:rsid w:val="00C909AF"/>
    <w:rsid w:val="00C90A6F"/>
    <w:rsid w:val="00C90DF8"/>
    <w:rsid w:val="00C91478"/>
    <w:rsid w:val="00C914EC"/>
    <w:rsid w:val="00C91544"/>
    <w:rsid w:val="00C918EE"/>
    <w:rsid w:val="00C91954"/>
    <w:rsid w:val="00C91AA6"/>
    <w:rsid w:val="00C91D27"/>
    <w:rsid w:val="00C91F6F"/>
    <w:rsid w:val="00C921DF"/>
    <w:rsid w:val="00C92804"/>
    <w:rsid w:val="00C92A06"/>
    <w:rsid w:val="00C92BD9"/>
    <w:rsid w:val="00C92C15"/>
    <w:rsid w:val="00C92D0D"/>
    <w:rsid w:val="00C92DEB"/>
    <w:rsid w:val="00C934C1"/>
    <w:rsid w:val="00C93794"/>
    <w:rsid w:val="00C9463B"/>
    <w:rsid w:val="00C9471B"/>
    <w:rsid w:val="00C94736"/>
    <w:rsid w:val="00C95087"/>
    <w:rsid w:val="00C951C7"/>
    <w:rsid w:val="00C9653E"/>
    <w:rsid w:val="00C969FF"/>
    <w:rsid w:val="00C96F03"/>
    <w:rsid w:val="00C97156"/>
    <w:rsid w:val="00C97AEF"/>
    <w:rsid w:val="00C97D9F"/>
    <w:rsid w:val="00C97DBC"/>
    <w:rsid w:val="00CA0458"/>
    <w:rsid w:val="00CA0584"/>
    <w:rsid w:val="00CA068E"/>
    <w:rsid w:val="00CA12FE"/>
    <w:rsid w:val="00CA1470"/>
    <w:rsid w:val="00CA1F20"/>
    <w:rsid w:val="00CA2691"/>
    <w:rsid w:val="00CA2A80"/>
    <w:rsid w:val="00CA2C88"/>
    <w:rsid w:val="00CA2E50"/>
    <w:rsid w:val="00CA345F"/>
    <w:rsid w:val="00CA36BE"/>
    <w:rsid w:val="00CA3C2F"/>
    <w:rsid w:val="00CA47B2"/>
    <w:rsid w:val="00CA4976"/>
    <w:rsid w:val="00CA4C37"/>
    <w:rsid w:val="00CA5889"/>
    <w:rsid w:val="00CA59BD"/>
    <w:rsid w:val="00CA62EB"/>
    <w:rsid w:val="00CA69F2"/>
    <w:rsid w:val="00CA6F1D"/>
    <w:rsid w:val="00CA6F30"/>
    <w:rsid w:val="00CA74AF"/>
    <w:rsid w:val="00CA78E1"/>
    <w:rsid w:val="00CA7DF8"/>
    <w:rsid w:val="00CB00A5"/>
    <w:rsid w:val="00CB010B"/>
    <w:rsid w:val="00CB033C"/>
    <w:rsid w:val="00CB081E"/>
    <w:rsid w:val="00CB0CB1"/>
    <w:rsid w:val="00CB0CED"/>
    <w:rsid w:val="00CB1057"/>
    <w:rsid w:val="00CB1B15"/>
    <w:rsid w:val="00CB1BAB"/>
    <w:rsid w:val="00CB1C36"/>
    <w:rsid w:val="00CB1C7A"/>
    <w:rsid w:val="00CB21F3"/>
    <w:rsid w:val="00CB227A"/>
    <w:rsid w:val="00CB2357"/>
    <w:rsid w:val="00CB2634"/>
    <w:rsid w:val="00CB2814"/>
    <w:rsid w:val="00CB2A62"/>
    <w:rsid w:val="00CB2B03"/>
    <w:rsid w:val="00CB2E83"/>
    <w:rsid w:val="00CB33B3"/>
    <w:rsid w:val="00CB37C7"/>
    <w:rsid w:val="00CB4126"/>
    <w:rsid w:val="00CB4174"/>
    <w:rsid w:val="00CB4594"/>
    <w:rsid w:val="00CB4854"/>
    <w:rsid w:val="00CB4A3B"/>
    <w:rsid w:val="00CB4D93"/>
    <w:rsid w:val="00CB4EBC"/>
    <w:rsid w:val="00CB56CE"/>
    <w:rsid w:val="00CB5753"/>
    <w:rsid w:val="00CB5831"/>
    <w:rsid w:val="00CB5965"/>
    <w:rsid w:val="00CB597D"/>
    <w:rsid w:val="00CB5DAB"/>
    <w:rsid w:val="00CB6619"/>
    <w:rsid w:val="00CB6BB8"/>
    <w:rsid w:val="00CB6E72"/>
    <w:rsid w:val="00CB722C"/>
    <w:rsid w:val="00CB7A76"/>
    <w:rsid w:val="00CB7E5D"/>
    <w:rsid w:val="00CB7E6F"/>
    <w:rsid w:val="00CC04C5"/>
    <w:rsid w:val="00CC114F"/>
    <w:rsid w:val="00CC13F4"/>
    <w:rsid w:val="00CC2087"/>
    <w:rsid w:val="00CC2298"/>
    <w:rsid w:val="00CC2C14"/>
    <w:rsid w:val="00CC2F11"/>
    <w:rsid w:val="00CC30F0"/>
    <w:rsid w:val="00CC44C0"/>
    <w:rsid w:val="00CC45BE"/>
    <w:rsid w:val="00CC4619"/>
    <w:rsid w:val="00CC493F"/>
    <w:rsid w:val="00CC4AE0"/>
    <w:rsid w:val="00CC4B07"/>
    <w:rsid w:val="00CC52EA"/>
    <w:rsid w:val="00CC5599"/>
    <w:rsid w:val="00CC5D36"/>
    <w:rsid w:val="00CC6916"/>
    <w:rsid w:val="00CC697C"/>
    <w:rsid w:val="00CC71DD"/>
    <w:rsid w:val="00CC72FB"/>
    <w:rsid w:val="00CC74A9"/>
    <w:rsid w:val="00CC74D6"/>
    <w:rsid w:val="00CC75E4"/>
    <w:rsid w:val="00CC7F7B"/>
    <w:rsid w:val="00CD002E"/>
    <w:rsid w:val="00CD035A"/>
    <w:rsid w:val="00CD0572"/>
    <w:rsid w:val="00CD06AC"/>
    <w:rsid w:val="00CD0A65"/>
    <w:rsid w:val="00CD0A74"/>
    <w:rsid w:val="00CD0C87"/>
    <w:rsid w:val="00CD111C"/>
    <w:rsid w:val="00CD19A1"/>
    <w:rsid w:val="00CD1A68"/>
    <w:rsid w:val="00CD1DE5"/>
    <w:rsid w:val="00CD242C"/>
    <w:rsid w:val="00CD256C"/>
    <w:rsid w:val="00CD264A"/>
    <w:rsid w:val="00CD2652"/>
    <w:rsid w:val="00CD2C86"/>
    <w:rsid w:val="00CD2E1A"/>
    <w:rsid w:val="00CD3572"/>
    <w:rsid w:val="00CD395D"/>
    <w:rsid w:val="00CD3CDB"/>
    <w:rsid w:val="00CD3D6E"/>
    <w:rsid w:val="00CD42E5"/>
    <w:rsid w:val="00CD4491"/>
    <w:rsid w:val="00CD4A71"/>
    <w:rsid w:val="00CD4D59"/>
    <w:rsid w:val="00CD5319"/>
    <w:rsid w:val="00CD536E"/>
    <w:rsid w:val="00CD5932"/>
    <w:rsid w:val="00CD5C32"/>
    <w:rsid w:val="00CD5EEE"/>
    <w:rsid w:val="00CD6216"/>
    <w:rsid w:val="00CD644C"/>
    <w:rsid w:val="00CD6A95"/>
    <w:rsid w:val="00CD6E82"/>
    <w:rsid w:val="00CD6F60"/>
    <w:rsid w:val="00CD6FF5"/>
    <w:rsid w:val="00CD7228"/>
    <w:rsid w:val="00CD7539"/>
    <w:rsid w:val="00CD77E8"/>
    <w:rsid w:val="00CD7F11"/>
    <w:rsid w:val="00CD7F8E"/>
    <w:rsid w:val="00CE0152"/>
    <w:rsid w:val="00CE0235"/>
    <w:rsid w:val="00CE07A4"/>
    <w:rsid w:val="00CE0CF4"/>
    <w:rsid w:val="00CE139E"/>
    <w:rsid w:val="00CE14E3"/>
    <w:rsid w:val="00CE182C"/>
    <w:rsid w:val="00CE1A96"/>
    <w:rsid w:val="00CE1F1E"/>
    <w:rsid w:val="00CE2126"/>
    <w:rsid w:val="00CE2432"/>
    <w:rsid w:val="00CE2879"/>
    <w:rsid w:val="00CE2A93"/>
    <w:rsid w:val="00CE3175"/>
    <w:rsid w:val="00CE3827"/>
    <w:rsid w:val="00CE3962"/>
    <w:rsid w:val="00CE3CED"/>
    <w:rsid w:val="00CE4271"/>
    <w:rsid w:val="00CE4516"/>
    <w:rsid w:val="00CE4589"/>
    <w:rsid w:val="00CE45A3"/>
    <w:rsid w:val="00CE4AD3"/>
    <w:rsid w:val="00CE4DDE"/>
    <w:rsid w:val="00CE4DE1"/>
    <w:rsid w:val="00CE5001"/>
    <w:rsid w:val="00CE572F"/>
    <w:rsid w:val="00CE597F"/>
    <w:rsid w:val="00CE6300"/>
    <w:rsid w:val="00CE633D"/>
    <w:rsid w:val="00CE652C"/>
    <w:rsid w:val="00CE6743"/>
    <w:rsid w:val="00CE67B0"/>
    <w:rsid w:val="00CE6A07"/>
    <w:rsid w:val="00CE6B2C"/>
    <w:rsid w:val="00CE74E7"/>
    <w:rsid w:val="00CE7506"/>
    <w:rsid w:val="00CE75E8"/>
    <w:rsid w:val="00CE7636"/>
    <w:rsid w:val="00CE7980"/>
    <w:rsid w:val="00CE7B3D"/>
    <w:rsid w:val="00CF00F4"/>
    <w:rsid w:val="00CF0326"/>
    <w:rsid w:val="00CF0765"/>
    <w:rsid w:val="00CF0B8C"/>
    <w:rsid w:val="00CF0F6C"/>
    <w:rsid w:val="00CF16C5"/>
    <w:rsid w:val="00CF19DD"/>
    <w:rsid w:val="00CF1EB6"/>
    <w:rsid w:val="00CF2590"/>
    <w:rsid w:val="00CF299C"/>
    <w:rsid w:val="00CF2B22"/>
    <w:rsid w:val="00CF2FBF"/>
    <w:rsid w:val="00CF305A"/>
    <w:rsid w:val="00CF3A36"/>
    <w:rsid w:val="00CF3C15"/>
    <w:rsid w:val="00CF3C22"/>
    <w:rsid w:val="00CF4133"/>
    <w:rsid w:val="00CF44B1"/>
    <w:rsid w:val="00CF4A9A"/>
    <w:rsid w:val="00CF4B4E"/>
    <w:rsid w:val="00CF50C4"/>
    <w:rsid w:val="00CF521A"/>
    <w:rsid w:val="00CF52B8"/>
    <w:rsid w:val="00CF57D5"/>
    <w:rsid w:val="00CF582E"/>
    <w:rsid w:val="00CF58F2"/>
    <w:rsid w:val="00CF59F5"/>
    <w:rsid w:val="00CF5AE5"/>
    <w:rsid w:val="00CF62CF"/>
    <w:rsid w:val="00CF68E8"/>
    <w:rsid w:val="00CF6C72"/>
    <w:rsid w:val="00CF71E2"/>
    <w:rsid w:val="00D0000D"/>
    <w:rsid w:val="00D002F5"/>
    <w:rsid w:val="00D00900"/>
    <w:rsid w:val="00D00E46"/>
    <w:rsid w:val="00D00E5E"/>
    <w:rsid w:val="00D00EDE"/>
    <w:rsid w:val="00D00FCF"/>
    <w:rsid w:val="00D0108A"/>
    <w:rsid w:val="00D01CA6"/>
    <w:rsid w:val="00D024AE"/>
    <w:rsid w:val="00D03030"/>
    <w:rsid w:val="00D035B8"/>
    <w:rsid w:val="00D03864"/>
    <w:rsid w:val="00D038A0"/>
    <w:rsid w:val="00D039D9"/>
    <w:rsid w:val="00D03C91"/>
    <w:rsid w:val="00D03F1F"/>
    <w:rsid w:val="00D03FA2"/>
    <w:rsid w:val="00D0430A"/>
    <w:rsid w:val="00D051E2"/>
    <w:rsid w:val="00D052E6"/>
    <w:rsid w:val="00D057A8"/>
    <w:rsid w:val="00D059EE"/>
    <w:rsid w:val="00D05B9A"/>
    <w:rsid w:val="00D05D61"/>
    <w:rsid w:val="00D05F4D"/>
    <w:rsid w:val="00D0670B"/>
    <w:rsid w:val="00D06B2D"/>
    <w:rsid w:val="00D06F5C"/>
    <w:rsid w:val="00D06F87"/>
    <w:rsid w:val="00D0782C"/>
    <w:rsid w:val="00D079EE"/>
    <w:rsid w:val="00D07BC2"/>
    <w:rsid w:val="00D1058D"/>
    <w:rsid w:val="00D105B5"/>
    <w:rsid w:val="00D1082B"/>
    <w:rsid w:val="00D10B40"/>
    <w:rsid w:val="00D11C60"/>
    <w:rsid w:val="00D1229E"/>
    <w:rsid w:val="00D128B4"/>
    <w:rsid w:val="00D12C2E"/>
    <w:rsid w:val="00D12DFF"/>
    <w:rsid w:val="00D13537"/>
    <w:rsid w:val="00D13EF7"/>
    <w:rsid w:val="00D13F23"/>
    <w:rsid w:val="00D14320"/>
    <w:rsid w:val="00D1439A"/>
    <w:rsid w:val="00D144F2"/>
    <w:rsid w:val="00D147C1"/>
    <w:rsid w:val="00D147F8"/>
    <w:rsid w:val="00D15131"/>
    <w:rsid w:val="00D151A6"/>
    <w:rsid w:val="00D15543"/>
    <w:rsid w:val="00D1560D"/>
    <w:rsid w:val="00D15D53"/>
    <w:rsid w:val="00D15F4B"/>
    <w:rsid w:val="00D16457"/>
    <w:rsid w:val="00D165D8"/>
    <w:rsid w:val="00D16642"/>
    <w:rsid w:val="00D16A8F"/>
    <w:rsid w:val="00D1745C"/>
    <w:rsid w:val="00D179C6"/>
    <w:rsid w:val="00D17CBD"/>
    <w:rsid w:val="00D17EBB"/>
    <w:rsid w:val="00D17FDA"/>
    <w:rsid w:val="00D2021F"/>
    <w:rsid w:val="00D202F8"/>
    <w:rsid w:val="00D203CC"/>
    <w:rsid w:val="00D20B0A"/>
    <w:rsid w:val="00D20E0B"/>
    <w:rsid w:val="00D2107B"/>
    <w:rsid w:val="00D210B0"/>
    <w:rsid w:val="00D21178"/>
    <w:rsid w:val="00D21723"/>
    <w:rsid w:val="00D219B7"/>
    <w:rsid w:val="00D21BE8"/>
    <w:rsid w:val="00D2200A"/>
    <w:rsid w:val="00D2208C"/>
    <w:rsid w:val="00D22431"/>
    <w:rsid w:val="00D2248F"/>
    <w:rsid w:val="00D224D3"/>
    <w:rsid w:val="00D22A5A"/>
    <w:rsid w:val="00D22BFF"/>
    <w:rsid w:val="00D22E2D"/>
    <w:rsid w:val="00D22ED0"/>
    <w:rsid w:val="00D22F15"/>
    <w:rsid w:val="00D2317F"/>
    <w:rsid w:val="00D237F4"/>
    <w:rsid w:val="00D23FFE"/>
    <w:rsid w:val="00D24087"/>
    <w:rsid w:val="00D24671"/>
    <w:rsid w:val="00D25054"/>
    <w:rsid w:val="00D25603"/>
    <w:rsid w:val="00D26050"/>
    <w:rsid w:val="00D272DA"/>
    <w:rsid w:val="00D276C7"/>
    <w:rsid w:val="00D27744"/>
    <w:rsid w:val="00D2783B"/>
    <w:rsid w:val="00D27AD6"/>
    <w:rsid w:val="00D27F23"/>
    <w:rsid w:val="00D30155"/>
    <w:rsid w:val="00D3028F"/>
    <w:rsid w:val="00D307F1"/>
    <w:rsid w:val="00D30C87"/>
    <w:rsid w:val="00D30CD4"/>
    <w:rsid w:val="00D30D35"/>
    <w:rsid w:val="00D3157C"/>
    <w:rsid w:val="00D31665"/>
    <w:rsid w:val="00D31789"/>
    <w:rsid w:val="00D31B79"/>
    <w:rsid w:val="00D31EAD"/>
    <w:rsid w:val="00D32085"/>
    <w:rsid w:val="00D32238"/>
    <w:rsid w:val="00D3225E"/>
    <w:rsid w:val="00D3256C"/>
    <w:rsid w:val="00D325EE"/>
    <w:rsid w:val="00D32B46"/>
    <w:rsid w:val="00D32C0D"/>
    <w:rsid w:val="00D33190"/>
    <w:rsid w:val="00D33230"/>
    <w:rsid w:val="00D33A9D"/>
    <w:rsid w:val="00D33CB9"/>
    <w:rsid w:val="00D34A04"/>
    <w:rsid w:val="00D34B4F"/>
    <w:rsid w:val="00D3520D"/>
    <w:rsid w:val="00D35B86"/>
    <w:rsid w:val="00D35EF0"/>
    <w:rsid w:val="00D35F57"/>
    <w:rsid w:val="00D36AF8"/>
    <w:rsid w:val="00D36C2B"/>
    <w:rsid w:val="00D36FD1"/>
    <w:rsid w:val="00D376AA"/>
    <w:rsid w:val="00D3771E"/>
    <w:rsid w:val="00D377D6"/>
    <w:rsid w:val="00D377D8"/>
    <w:rsid w:val="00D37A57"/>
    <w:rsid w:val="00D406B1"/>
    <w:rsid w:val="00D40A7D"/>
    <w:rsid w:val="00D40DEA"/>
    <w:rsid w:val="00D40F08"/>
    <w:rsid w:val="00D41043"/>
    <w:rsid w:val="00D41605"/>
    <w:rsid w:val="00D4172F"/>
    <w:rsid w:val="00D41983"/>
    <w:rsid w:val="00D41A94"/>
    <w:rsid w:val="00D41AFB"/>
    <w:rsid w:val="00D41BEA"/>
    <w:rsid w:val="00D41D01"/>
    <w:rsid w:val="00D41E73"/>
    <w:rsid w:val="00D42059"/>
    <w:rsid w:val="00D432DB"/>
    <w:rsid w:val="00D4347D"/>
    <w:rsid w:val="00D43555"/>
    <w:rsid w:val="00D436B2"/>
    <w:rsid w:val="00D43A27"/>
    <w:rsid w:val="00D43DD1"/>
    <w:rsid w:val="00D43E41"/>
    <w:rsid w:val="00D442AF"/>
    <w:rsid w:val="00D444E1"/>
    <w:rsid w:val="00D445D5"/>
    <w:rsid w:val="00D44B2E"/>
    <w:rsid w:val="00D44B98"/>
    <w:rsid w:val="00D44C73"/>
    <w:rsid w:val="00D44E42"/>
    <w:rsid w:val="00D455DD"/>
    <w:rsid w:val="00D46100"/>
    <w:rsid w:val="00D46315"/>
    <w:rsid w:val="00D46DB9"/>
    <w:rsid w:val="00D46FB1"/>
    <w:rsid w:val="00D47229"/>
    <w:rsid w:val="00D47659"/>
    <w:rsid w:val="00D477C1"/>
    <w:rsid w:val="00D47A73"/>
    <w:rsid w:val="00D47FDA"/>
    <w:rsid w:val="00D50BB4"/>
    <w:rsid w:val="00D50D94"/>
    <w:rsid w:val="00D50ECB"/>
    <w:rsid w:val="00D51927"/>
    <w:rsid w:val="00D5197E"/>
    <w:rsid w:val="00D51A4A"/>
    <w:rsid w:val="00D51D9C"/>
    <w:rsid w:val="00D525C5"/>
    <w:rsid w:val="00D5280D"/>
    <w:rsid w:val="00D5290C"/>
    <w:rsid w:val="00D52E0C"/>
    <w:rsid w:val="00D538CC"/>
    <w:rsid w:val="00D53907"/>
    <w:rsid w:val="00D539CB"/>
    <w:rsid w:val="00D547BC"/>
    <w:rsid w:val="00D547ED"/>
    <w:rsid w:val="00D54AAB"/>
    <w:rsid w:val="00D5511D"/>
    <w:rsid w:val="00D554BE"/>
    <w:rsid w:val="00D55548"/>
    <w:rsid w:val="00D55741"/>
    <w:rsid w:val="00D55965"/>
    <w:rsid w:val="00D55983"/>
    <w:rsid w:val="00D55D6C"/>
    <w:rsid w:val="00D55F3F"/>
    <w:rsid w:val="00D56348"/>
    <w:rsid w:val="00D571FC"/>
    <w:rsid w:val="00D574B5"/>
    <w:rsid w:val="00D575CC"/>
    <w:rsid w:val="00D575DF"/>
    <w:rsid w:val="00D57AAD"/>
    <w:rsid w:val="00D601BA"/>
    <w:rsid w:val="00D60470"/>
    <w:rsid w:val="00D60873"/>
    <w:rsid w:val="00D60885"/>
    <w:rsid w:val="00D60AA8"/>
    <w:rsid w:val="00D60BEF"/>
    <w:rsid w:val="00D610AB"/>
    <w:rsid w:val="00D6117A"/>
    <w:rsid w:val="00D615BC"/>
    <w:rsid w:val="00D61722"/>
    <w:rsid w:val="00D618D2"/>
    <w:rsid w:val="00D618FD"/>
    <w:rsid w:val="00D619BF"/>
    <w:rsid w:val="00D619CF"/>
    <w:rsid w:val="00D6251B"/>
    <w:rsid w:val="00D62600"/>
    <w:rsid w:val="00D62604"/>
    <w:rsid w:val="00D626FA"/>
    <w:rsid w:val="00D62EC3"/>
    <w:rsid w:val="00D63798"/>
    <w:rsid w:val="00D63A49"/>
    <w:rsid w:val="00D63D24"/>
    <w:rsid w:val="00D6429E"/>
    <w:rsid w:val="00D648FC"/>
    <w:rsid w:val="00D64E95"/>
    <w:rsid w:val="00D6512B"/>
    <w:rsid w:val="00D65B5A"/>
    <w:rsid w:val="00D65D9B"/>
    <w:rsid w:val="00D6658B"/>
    <w:rsid w:val="00D66961"/>
    <w:rsid w:val="00D66AF9"/>
    <w:rsid w:val="00D67020"/>
    <w:rsid w:val="00D67B91"/>
    <w:rsid w:val="00D7017F"/>
    <w:rsid w:val="00D70932"/>
    <w:rsid w:val="00D70B66"/>
    <w:rsid w:val="00D70F2F"/>
    <w:rsid w:val="00D7113D"/>
    <w:rsid w:val="00D72092"/>
    <w:rsid w:val="00D720F6"/>
    <w:rsid w:val="00D722BB"/>
    <w:rsid w:val="00D72399"/>
    <w:rsid w:val="00D723E6"/>
    <w:rsid w:val="00D7253E"/>
    <w:rsid w:val="00D72763"/>
    <w:rsid w:val="00D7306F"/>
    <w:rsid w:val="00D732AD"/>
    <w:rsid w:val="00D7373D"/>
    <w:rsid w:val="00D7396A"/>
    <w:rsid w:val="00D739D8"/>
    <w:rsid w:val="00D73D8E"/>
    <w:rsid w:val="00D743F9"/>
    <w:rsid w:val="00D74913"/>
    <w:rsid w:val="00D754F8"/>
    <w:rsid w:val="00D75628"/>
    <w:rsid w:val="00D75864"/>
    <w:rsid w:val="00D759D9"/>
    <w:rsid w:val="00D76696"/>
    <w:rsid w:val="00D772A2"/>
    <w:rsid w:val="00D7738D"/>
    <w:rsid w:val="00D7775B"/>
    <w:rsid w:val="00D77982"/>
    <w:rsid w:val="00D77DE7"/>
    <w:rsid w:val="00D80047"/>
    <w:rsid w:val="00D80283"/>
    <w:rsid w:val="00D80450"/>
    <w:rsid w:val="00D80BD7"/>
    <w:rsid w:val="00D81474"/>
    <w:rsid w:val="00D81B07"/>
    <w:rsid w:val="00D81C9D"/>
    <w:rsid w:val="00D81E0A"/>
    <w:rsid w:val="00D81F66"/>
    <w:rsid w:val="00D8204B"/>
    <w:rsid w:val="00D823F2"/>
    <w:rsid w:val="00D82732"/>
    <w:rsid w:val="00D8282F"/>
    <w:rsid w:val="00D82AD3"/>
    <w:rsid w:val="00D82EA2"/>
    <w:rsid w:val="00D82F98"/>
    <w:rsid w:val="00D833B5"/>
    <w:rsid w:val="00D83545"/>
    <w:rsid w:val="00D83F86"/>
    <w:rsid w:val="00D8457A"/>
    <w:rsid w:val="00D8479D"/>
    <w:rsid w:val="00D84906"/>
    <w:rsid w:val="00D84B22"/>
    <w:rsid w:val="00D8515F"/>
    <w:rsid w:val="00D8592C"/>
    <w:rsid w:val="00D859D6"/>
    <w:rsid w:val="00D85BCC"/>
    <w:rsid w:val="00D861A8"/>
    <w:rsid w:val="00D86395"/>
    <w:rsid w:val="00D864E4"/>
    <w:rsid w:val="00D8666A"/>
    <w:rsid w:val="00D866B2"/>
    <w:rsid w:val="00D866F8"/>
    <w:rsid w:val="00D867B4"/>
    <w:rsid w:val="00D867D8"/>
    <w:rsid w:val="00D86B95"/>
    <w:rsid w:val="00D86EFA"/>
    <w:rsid w:val="00D87185"/>
    <w:rsid w:val="00D871FC"/>
    <w:rsid w:val="00D87615"/>
    <w:rsid w:val="00D877B5"/>
    <w:rsid w:val="00D8796E"/>
    <w:rsid w:val="00D90152"/>
    <w:rsid w:val="00D901EE"/>
    <w:rsid w:val="00D90750"/>
    <w:rsid w:val="00D908F2"/>
    <w:rsid w:val="00D90A63"/>
    <w:rsid w:val="00D90AE2"/>
    <w:rsid w:val="00D90D21"/>
    <w:rsid w:val="00D90DFA"/>
    <w:rsid w:val="00D91315"/>
    <w:rsid w:val="00D9140D"/>
    <w:rsid w:val="00D9163B"/>
    <w:rsid w:val="00D91B46"/>
    <w:rsid w:val="00D91CC8"/>
    <w:rsid w:val="00D91D90"/>
    <w:rsid w:val="00D91EA6"/>
    <w:rsid w:val="00D920C5"/>
    <w:rsid w:val="00D92103"/>
    <w:rsid w:val="00D9269B"/>
    <w:rsid w:val="00D927F0"/>
    <w:rsid w:val="00D928F4"/>
    <w:rsid w:val="00D9297A"/>
    <w:rsid w:val="00D929D8"/>
    <w:rsid w:val="00D92F82"/>
    <w:rsid w:val="00D93380"/>
    <w:rsid w:val="00D93572"/>
    <w:rsid w:val="00D94126"/>
    <w:rsid w:val="00D95F52"/>
    <w:rsid w:val="00D960D6"/>
    <w:rsid w:val="00D96184"/>
    <w:rsid w:val="00D9659A"/>
    <w:rsid w:val="00D96851"/>
    <w:rsid w:val="00D969AB"/>
    <w:rsid w:val="00D96D67"/>
    <w:rsid w:val="00DA0257"/>
    <w:rsid w:val="00DA08F2"/>
    <w:rsid w:val="00DA0935"/>
    <w:rsid w:val="00DA0F0B"/>
    <w:rsid w:val="00DA149C"/>
    <w:rsid w:val="00DA2266"/>
    <w:rsid w:val="00DA236D"/>
    <w:rsid w:val="00DA2534"/>
    <w:rsid w:val="00DA25C3"/>
    <w:rsid w:val="00DA2819"/>
    <w:rsid w:val="00DA296B"/>
    <w:rsid w:val="00DA2C75"/>
    <w:rsid w:val="00DA2D9D"/>
    <w:rsid w:val="00DA2EE8"/>
    <w:rsid w:val="00DA36E2"/>
    <w:rsid w:val="00DA45F8"/>
    <w:rsid w:val="00DA46DB"/>
    <w:rsid w:val="00DA49E3"/>
    <w:rsid w:val="00DA4F18"/>
    <w:rsid w:val="00DA5022"/>
    <w:rsid w:val="00DA5893"/>
    <w:rsid w:val="00DA5B46"/>
    <w:rsid w:val="00DA61C3"/>
    <w:rsid w:val="00DA6824"/>
    <w:rsid w:val="00DA6918"/>
    <w:rsid w:val="00DA6C48"/>
    <w:rsid w:val="00DA779A"/>
    <w:rsid w:val="00DB033D"/>
    <w:rsid w:val="00DB0E09"/>
    <w:rsid w:val="00DB1073"/>
    <w:rsid w:val="00DB10A9"/>
    <w:rsid w:val="00DB11A9"/>
    <w:rsid w:val="00DB1296"/>
    <w:rsid w:val="00DB12F3"/>
    <w:rsid w:val="00DB15FB"/>
    <w:rsid w:val="00DB170F"/>
    <w:rsid w:val="00DB178E"/>
    <w:rsid w:val="00DB1AB5"/>
    <w:rsid w:val="00DB1EC0"/>
    <w:rsid w:val="00DB234B"/>
    <w:rsid w:val="00DB2658"/>
    <w:rsid w:val="00DB279C"/>
    <w:rsid w:val="00DB2AE3"/>
    <w:rsid w:val="00DB2D2E"/>
    <w:rsid w:val="00DB2D9C"/>
    <w:rsid w:val="00DB3207"/>
    <w:rsid w:val="00DB3BCD"/>
    <w:rsid w:val="00DB3F80"/>
    <w:rsid w:val="00DB4963"/>
    <w:rsid w:val="00DB4E7D"/>
    <w:rsid w:val="00DB4ECB"/>
    <w:rsid w:val="00DB4F21"/>
    <w:rsid w:val="00DB528B"/>
    <w:rsid w:val="00DB55C6"/>
    <w:rsid w:val="00DB6C16"/>
    <w:rsid w:val="00DB6CEB"/>
    <w:rsid w:val="00DB74E6"/>
    <w:rsid w:val="00DB7514"/>
    <w:rsid w:val="00DB7586"/>
    <w:rsid w:val="00DB786D"/>
    <w:rsid w:val="00DB78A6"/>
    <w:rsid w:val="00DB7B19"/>
    <w:rsid w:val="00DC022E"/>
    <w:rsid w:val="00DC0594"/>
    <w:rsid w:val="00DC0A11"/>
    <w:rsid w:val="00DC0B6F"/>
    <w:rsid w:val="00DC0C84"/>
    <w:rsid w:val="00DC1291"/>
    <w:rsid w:val="00DC1866"/>
    <w:rsid w:val="00DC18EE"/>
    <w:rsid w:val="00DC1D6B"/>
    <w:rsid w:val="00DC1FA9"/>
    <w:rsid w:val="00DC2121"/>
    <w:rsid w:val="00DC2642"/>
    <w:rsid w:val="00DC2A66"/>
    <w:rsid w:val="00DC2F02"/>
    <w:rsid w:val="00DC2F3C"/>
    <w:rsid w:val="00DC2FC1"/>
    <w:rsid w:val="00DC315E"/>
    <w:rsid w:val="00DC37CB"/>
    <w:rsid w:val="00DC3B76"/>
    <w:rsid w:val="00DC4365"/>
    <w:rsid w:val="00DC4625"/>
    <w:rsid w:val="00DC4648"/>
    <w:rsid w:val="00DC4774"/>
    <w:rsid w:val="00DC49CB"/>
    <w:rsid w:val="00DC4BCD"/>
    <w:rsid w:val="00DC4C31"/>
    <w:rsid w:val="00DC4E24"/>
    <w:rsid w:val="00DC4E3F"/>
    <w:rsid w:val="00DC4F73"/>
    <w:rsid w:val="00DC52E2"/>
    <w:rsid w:val="00DC5595"/>
    <w:rsid w:val="00DC577B"/>
    <w:rsid w:val="00DC63B4"/>
    <w:rsid w:val="00DC63CD"/>
    <w:rsid w:val="00DC65E5"/>
    <w:rsid w:val="00DC66A0"/>
    <w:rsid w:val="00DC688D"/>
    <w:rsid w:val="00DC6AEC"/>
    <w:rsid w:val="00DC6E6E"/>
    <w:rsid w:val="00DC719F"/>
    <w:rsid w:val="00DC753A"/>
    <w:rsid w:val="00DC7859"/>
    <w:rsid w:val="00DC798B"/>
    <w:rsid w:val="00DC7B5D"/>
    <w:rsid w:val="00DC7DC9"/>
    <w:rsid w:val="00DC7F00"/>
    <w:rsid w:val="00DD0165"/>
    <w:rsid w:val="00DD077C"/>
    <w:rsid w:val="00DD123A"/>
    <w:rsid w:val="00DD15DB"/>
    <w:rsid w:val="00DD1811"/>
    <w:rsid w:val="00DD1CED"/>
    <w:rsid w:val="00DD1F4C"/>
    <w:rsid w:val="00DD2588"/>
    <w:rsid w:val="00DD2B98"/>
    <w:rsid w:val="00DD2C6D"/>
    <w:rsid w:val="00DD2EBA"/>
    <w:rsid w:val="00DD2FF9"/>
    <w:rsid w:val="00DD3102"/>
    <w:rsid w:val="00DD35F7"/>
    <w:rsid w:val="00DD3A2C"/>
    <w:rsid w:val="00DD3F91"/>
    <w:rsid w:val="00DD400B"/>
    <w:rsid w:val="00DD4268"/>
    <w:rsid w:val="00DD4459"/>
    <w:rsid w:val="00DD4C94"/>
    <w:rsid w:val="00DD5082"/>
    <w:rsid w:val="00DD5579"/>
    <w:rsid w:val="00DD592B"/>
    <w:rsid w:val="00DD5A78"/>
    <w:rsid w:val="00DD5B59"/>
    <w:rsid w:val="00DD5B96"/>
    <w:rsid w:val="00DD65D3"/>
    <w:rsid w:val="00DD66A1"/>
    <w:rsid w:val="00DD675C"/>
    <w:rsid w:val="00DD6768"/>
    <w:rsid w:val="00DD6915"/>
    <w:rsid w:val="00DD6BF5"/>
    <w:rsid w:val="00DD6C04"/>
    <w:rsid w:val="00DD6D08"/>
    <w:rsid w:val="00DD6E1D"/>
    <w:rsid w:val="00DD6FD6"/>
    <w:rsid w:val="00DD71D1"/>
    <w:rsid w:val="00DD737B"/>
    <w:rsid w:val="00DD7524"/>
    <w:rsid w:val="00DD7626"/>
    <w:rsid w:val="00DD7F96"/>
    <w:rsid w:val="00DE0056"/>
    <w:rsid w:val="00DE06FA"/>
    <w:rsid w:val="00DE08BE"/>
    <w:rsid w:val="00DE0B4B"/>
    <w:rsid w:val="00DE0F8E"/>
    <w:rsid w:val="00DE1108"/>
    <w:rsid w:val="00DE1147"/>
    <w:rsid w:val="00DE13D7"/>
    <w:rsid w:val="00DE1674"/>
    <w:rsid w:val="00DE1826"/>
    <w:rsid w:val="00DE18B7"/>
    <w:rsid w:val="00DE1B5C"/>
    <w:rsid w:val="00DE1B9E"/>
    <w:rsid w:val="00DE1BBD"/>
    <w:rsid w:val="00DE2484"/>
    <w:rsid w:val="00DE25D7"/>
    <w:rsid w:val="00DE290E"/>
    <w:rsid w:val="00DE3093"/>
    <w:rsid w:val="00DE3D12"/>
    <w:rsid w:val="00DE3EA3"/>
    <w:rsid w:val="00DE3EC0"/>
    <w:rsid w:val="00DE4B08"/>
    <w:rsid w:val="00DE4EA5"/>
    <w:rsid w:val="00DE5648"/>
    <w:rsid w:val="00DE5C3A"/>
    <w:rsid w:val="00DE5EB0"/>
    <w:rsid w:val="00DE6687"/>
    <w:rsid w:val="00DE6A90"/>
    <w:rsid w:val="00DE6BC7"/>
    <w:rsid w:val="00DE6EB9"/>
    <w:rsid w:val="00DE6F45"/>
    <w:rsid w:val="00DE6F4F"/>
    <w:rsid w:val="00DF03F3"/>
    <w:rsid w:val="00DF073E"/>
    <w:rsid w:val="00DF14F4"/>
    <w:rsid w:val="00DF1673"/>
    <w:rsid w:val="00DF1AA3"/>
    <w:rsid w:val="00DF1D64"/>
    <w:rsid w:val="00DF1DC4"/>
    <w:rsid w:val="00DF2781"/>
    <w:rsid w:val="00DF2876"/>
    <w:rsid w:val="00DF2925"/>
    <w:rsid w:val="00DF2B07"/>
    <w:rsid w:val="00DF2BCD"/>
    <w:rsid w:val="00DF2CF8"/>
    <w:rsid w:val="00DF2E3E"/>
    <w:rsid w:val="00DF2EFE"/>
    <w:rsid w:val="00DF31B5"/>
    <w:rsid w:val="00DF359D"/>
    <w:rsid w:val="00DF446C"/>
    <w:rsid w:val="00DF464C"/>
    <w:rsid w:val="00DF476A"/>
    <w:rsid w:val="00DF5398"/>
    <w:rsid w:val="00DF55BF"/>
    <w:rsid w:val="00DF58D8"/>
    <w:rsid w:val="00DF5D49"/>
    <w:rsid w:val="00DF64BE"/>
    <w:rsid w:val="00DF65AD"/>
    <w:rsid w:val="00DF67E4"/>
    <w:rsid w:val="00DF712A"/>
    <w:rsid w:val="00DF7EFB"/>
    <w:rsid w:val="00E003BB"/>
    <w:rsid w:val="00E005CA"/>
    <w:rsid w:val="00E00862"/>
    <w:rsid w:val="00E00D2F"/>
    <w:rsid w:val="00E00D31"/>
    <w:rsid w:val="00E00E0A"/>
    <w:rsid w:val="00E00FE9"/>
    <w:rsid w:val="00E01A3D"/>
    <w:rsid w:val="00E01C7C"/>
    <w:rsid w:val="00E02041"/>
    <w:rsid w:val="00E02099"/>
    <w:rsid w:val="00E023B8"/>
    <w:rsid w:val="00E02816"/>
    <w:rsid w:val="00E02974"/>
    <w:rsid w:val="00E02D4B"/>
    <w:rsid w:val="00E02EF2"/>
    <w:rsid w:val="00E02F58"/>
    <w:rsid w:val="00E03116"/>
    <w:rsid w:val="00E03156"/>
    <w:rsid w:val="00E03346"/>
    <w:rsid w:val="00E03CA5"/>
    <w:rsid w:val="00E03F7C"/>
    <w:rsid w:val="00E0419C"/>
    <w:rsid w:val="00E04245"/>
    <w:rsid w:val="00E046F8"/>
    <w:rsid w:val="00E048A4"/>
    <w:rsid w:val="00E048AC"/>
    <w:rsid w:val="00E04EAE"/>
    <w:rsid w:val="00E05603"/>
    <w:rsid w:val="00E059D0"/>
    <w:rsid w:val="00E0604C"/>
    <w:rsid w:val="00E06BEA"/>
    <w:rsid w:val="00E07183"/>
    <w:rsid w:val="00E0732A"/>
    <w:rsid w:val="00E07406"/>
    <w:rsid w:val="00E0744A"/>
    <w:rsid w:val="00E0782E"/>
    <w:rsid w:val="00E07CD7"/>
    <w:rsid w:val="00E07D75"/>
    <w:rsid w:val="00E10673"/>
    <w:rsid w:val="00E10D2E"/>
    <w:rsid w:val="00E10EEA"/>
    <w:rsid w:val="00E1133A"/>
    <w:rsid w:val="00E1135C"/>
    <w:rsid w:val="00E11577"/>
    <w:rsid w:val="00E11592"/>
    <w:rsid w:val="00E117C3"/>
    <w:rsid w:val="00E118B5"/>
    <w:rsid w:val="00E123D4"/>
    <w:rsid w:val="00E12E88"/>
    <w:rsid w:val="00E1344D"/>
    <w:rsid w:val="00E13566"/>
    <w:rsid w:val="00E1362F"/>
    <w:rsid w:val="00E137FF"/>
    <w:rsid w:val="00E13A71"/>
    <w:rsid w:val="00E14165"/>
    <w:rsid w:val="00E14256"/>
    <w:rsid w:val="00E145F7"/>
    <w:rsid w:val="00E15191"/>
    <w:rsid w:val="00E15910"/>
    <w:rsid w:val="00E15A06"/>
    <w:rsid w:val="00E15AA1"/>
    <w:rsid w:val="00E163C9"/>
    <w:rsid w:val="00E164D9"/>
    <w:rsid w:val="00E1665F"/>
    <w:rsid w:val="00E169DE"/>
    <w:rsid w:val="00E16CBA"/>
    <w:rsid w:val="00E16FDE"/>
    <w:rsid w:val="00E17129"/>
    <w:rsid w:val="00E174E3"/>
    <w:rsid w:val="00E2007C"/>
    <w:rsid w:val="00E20BB0"/>
    <w:rsid w:val="00E21393"/>
    <w:rsid w:val="00E21655"/>
    <w:rsid w:val="00E21A29"/>
    <w:rsid w:val="00E21B1F"/>
    <w:rsid w:val="00E21C4A"/>
    <w:rsid w:val="00E22237"/>
    <w:rsid w:val="00E22282"/>
    <w:rsid w:val="00E22380"/>
    <w:rsid w:val="00E22398"/>
    <w:rsid w:val="00E22ACC"/>
    <w:rsid w:val="00E22F19"/>
    <w:rsid w:val="00E231A7"/>
    <w:rsid w:val="00E23592"/>
    <w:rsid w:val="00E23601"/>
    <w:rsid w:val="00E23610"/>
    <w:rsid w:val="00E236FC"/>
    <w:rsid w:val="00E23A71"/>
    <w:rsid w:val="00E23D1D"/>
    <w:rsid w:val="00E2442A"/>
    <w:rsid w:val="00E2458C"/>
    <w:rsid w:val="00E249BD"/>
    <w:rsid w:val="00E24B2D"/>
    <w:rsid w:val="00E24B33"/>
    <w:rsid w:val="00E25081"/>
    <w:rsid w:val="00E2538B"/>
    <w:rsid w:val="00E253CA"/>
    <w:rsid w:val="00E25448"/>
    <w:rsid w:val="00E25573"/>
    <w:rsid w:val="00E25B21"/>
    <w:rsid w:val="00E25C5F"/>
    <w:rsid w:val="00E25EE3"/>
    <w:rsid w:val="00E25EF1"/>
    <w:rsid w:val="00E2631F"/>
    <w:rsid w:val="00E2653A"/>
    <w:rsid w:val="00E268BD"/>
    <w:rsid w:val="00E268C6"/>
    <w:rsid w:val="00E26B04"/>
    <w:rsid w:val="00E26B73"/>
    <w:rsid w:val="00E26CCA"/>
    <w:rsid w:val="00E26E88"/>
    <w:rsid w:val="00E275E9"/>
    <w:rsid w:val="00E27638"/>
    <w:rsid w:val="00E27C3E"/>
    <w:rsid w:val="00E27F76"/>
    <w:rsid w:val="00E300ED"/>
    <w:rsid w:val="00E303EF"/>
    <w:rsid w:val="00E30BB6"/>
    <w:rsid w:val="00E30DEC"/>
    <w:rsid w:val="00E31078"/>
    <w:rsid w:val="00E310AB"/>
    <w:rsid w:val="00E310E8"/>
    <w:rsid w:val="00E313BD"/>
    <w:rsid w:val="00E31762"/>
    <w:rsid w:val="00E319E2"/>
    <w:rsid w:val="00E330B4"/>
    <w:rsid w:val="00E33950"/>
    <w:rsid w:val="00E339D6"/>
    <w:rsid w:val="00E33AD5"/>
    <w:rsid w:val="00E33AF3"/>
    <w:rsid w:val="00E34736"/>
    <w:rsid w:val="00E3476C"/>
    <w:rsid w:val="00E34916"/>
    <w:rsid w:val="00E35397"/>
    <w:rsid w:val="00E35FB1"/>
    <w:rsid w:val="00E3600D"/>
    <w:rsid w:val="00E36450"/>
    <w:rsid w:val="00E36491"/>
    <w:rsid w:val="00E36EFD"/>
    <w:rsid w:val="00E36F2B"/>
    <w:rsid w:val="00E37041"/>
    <w:rsid w:val="00E371ED"/>
    <w:rsid w:val="00E37643"/>
    <w:rsid w:val="00E376F2"/>
    <w:rsid w:val="00E37AD1"/>
    <w:rsid w:val="00E37AE1"/>
    <w:rsid w:val="00E37D51"/>
    <w:rsid w:val="00E400EB"/>
    <w:rsid w:val="00E40575"/>
    <w:rsid w:val="00E40842"/>
    <w:rsid w:val="00E41287"/>
    <w:rsid w:val="00E41908"/>
    <w:rsid w:val="00E424A5"/>
    <w:rsid w:val="00E424C3"/>
    <w:rsid w:val="00E42638"/>
    <w:rsid w:val="00E4292B"/>
    <w:rsid w:val="00E42D6A"/>
    <w:rsid w:val="00E42F1C"/>
    <w:rsid w:val="00E43181"/>
    <w:rsid w:val="00E43931"/>
    <w:rsid w:val="00E43AA7"/>
    <w:rsid w:val="00E44854"/>
    <w:rsid w:val="00E44A99"/>
    <w:rsid w:val="00E44AA9"/>
    <w:rsid w:val="00E44EDB"/>
    <w:rsid w:val="00E44F2F"/>
    <w:rsid w:val="00E44FA4"/>
    <w:rsid w:val="00E451E0"/>
    <w:rsid w:val="00E453B2"/>
    <w:rsid w:val="00E457A7"/>
    <w:rsid w:val="00E457D3"/>
    <w:rsid w:val="00E45AD5"/>
    <w:rsid w:val="00E4604D"/>
    <w:rsid w:val="00E46631"/>
    <w:rsid w:val="00E4686D"/>
    <w:rsid w:val="00E46D0D"/>
    <w:rsid w:val="00E46D55"/>
    <w:rsid w:val="00E46D5E"/>
    <w:rsid w:val="00E470A4"/>
    <w:rsid w:val="00E4728E"/>
    <w:rsid w:val="00E47675"/>
    <w:rsid w:val="00E47A16"/>
    <w:rsid w:val="00E47F16"/>
    <w:rsid w:val="00E50BC3"/>
    <w:rsid w:val="00E51430"/>
    <w:rsid w:val="00E5143B"/>
    <w:rsid w:val="00E5173C"/>
    <w:rsid w:val="00E51AFC"/>
    <w:rsid w:val="00E51D09"/>
    <w:rsid w:val="00E521C8"/>
    <w:rsid w:val="00E52628"/>
    <w:rsid w:val="00E52D20"/>
    <w:rsid w:val="00E52E62"/>
    <w:rsid w:val="00E53176"/>
    <w:rsid w:val="00E5319F"/>
    <w:rsid w:val="00E536F8"/>
    <w:rsid w:val="00E53986"/>
    <w:rsid w:val="00E53C79"/>
    <w:rsid w:val="00E53D64"/>
    <w:rsid w:val="00E54032"/>
    <w:rsid w:val="00E540CD"/>
    <w:rsid w:val="00E54133"/>
    <w:rsid w:val="00E54358"/>
    <w:rsid w:val="00E545D1"/>
    <w:rsid w:val="00E5464E"/>
    <w:rsid w:val="00E54A78"/>
    <w:rsid w:val="00E54D95"/>
    <w:rsid w:val="00E550E2"/>
    <w:rsid w:val="00E551B8"/>
    <w:rsid w:val="00E55861"/>
    <w:rsid w:val="00E55C1D"/>
    <w:rsid w:val="00E55E0B"/>
    <w:rsid w:val="00E55F44"/>
    <w:rsid w:val="00E5644F"/>
    <w:rsid w:val="00E56B5C"/>
    <w:rsid w:val="00E56CFE"/>
    <w:rsid w:val="00E56D67"/>
    <w:rsid w:val="00E5744D"/>
    <w:rsid w:val="00E57676"/>
    <w:rsid w:val="00E57ABF"/>
    <w:rsid w:val="00E57AFC"/>
    <w:rsid w:val="00E57B2D"/>
    <w:rsid w:val="00E57C9F"/>
    <w:rsid w:val="00E60BEF"/>
    <w:rsid w:val="00E60C88"/>
    <w:rsid w:val="00E60CE7"/>
    <w:rsid w:val="00E60F53"/>
    <w:rsid w:val="00E6115C"/>
    <w:rsid w:val="00E6178E"/>
    <w:rsid w:val="00E617FD"/>
    <w:rsid w:val="00E61863"/>
    <w:rsid w:val="00E61865"/>
    <w:rsid w:val="00E61BF6"/>
    <w:rsid w:val="00E61EF0"/>
    <w:rsid w:val="00E620FA"/>
    <w:rsid w:val="00E62B8F"/>
    <w:rsid w:val="00E63A8B"/>
    <w:rsid w:val="00E63B4D"/>
    <w:rsid w:val="00E63D8A"/>
    <w:rsid w:val="00E63E65"/>
    <w:rsid w:val="00E63E73"/>
    <w:rsid w:val="00E64A12"/>
    <w:rsid w:val="00E64B09"/>
    <w:rsid w:val="00E64B5F"/>
    <w:rsid w:val="00E652E1"/>
    <w:rsid w:val="00E65777"/>
    <w:rsid w:val="00E65867"/>
    <w:rsid w:val="00E65A64"/>
    <w:rsid w:val="00E65A86"/>
    <w:rsid w:val="00E65BDD"/>
    <w:rsid w:val="00E65D2E"/>
    <w:rsid w:val="00E65D3B"/>
    <w:rsid w:val="00E65D77"/>
    <w:rsid w:val="00E66312"/>
    <w:rsid w:val="00E66DB9"/>
    <w:rsid w:val="00E66E6A"/>
    <w:rsid w:val="00E6716B"/>
    <w:rsid w:val="00E67EA7"/>
    <w:rsid w:val="00E70438"/>
    <w:rsid w:val="00E70458"/>
    <w:rsid w:val="00E704AB"/>
    <w:rsid w:val="00E70505"/>
    <w:rsid w:val="00E709B1"/>
    <w:rsid w:val="00E71194"/>
    <w:rsid w:val="00E7125D"/>
    <w:rsid w:val="00E712FD"/>
    <w:rsid w:val="00E714D4"/>
    <w:rsid w:val="00E71672"/>
    <w:rsid w:val="00E71B1A"/>
    <w:rsid w:val="00E72031"/>
    <w:rsid w:val="00E7257F"/>
    <w:rsid w:val="00E727A5"/>
    <w:rsid w:val="00E72839"/>
    <w:rsid w:val="00E729E1"/>
    <w:rsid w:val="00E72D3B"/>
    <w:rsid w:val="00E72D96"/>
    <w:rsid w:val="00E731E7"/>
    <w:rsid w:val="00E73656"/>
    <w:rsid w:val="00E736C8"/>
    <w:rsid w:val="00E73A40"/>
    <w:rsid w:val="00E73C4C"/>
    <w:rsid w:val="00E73E61"/>
    <w:rsid w:val="00E73F51"/>
    <w:rsid w:val="00E7423D"/>
    <w:rsid w:val="00E743A2"/>
    <w:rsid w:val="00E74622"/>
    <w:rsid w:val="00E74750"/>
    <w:rsid w:val="00E7484A"/>
    <w:rsid w:val="00E7493F"/>
    <w:rsid w:val="00E74DDA"/>
    <w:rsid w:val="00E754C8"/>
    <w:rsid w:val="00E75B3C"/>
    <w:rsid w:val="00E76302"/>
    <w:rsid w:val="00E76503"/>
    <w:rsid w:val="00E765E0"/>
    <w:rsid w:val="00E767DE"/>
    <w:rsid w:val="00E76A59"/>
    <w:rsid w:val="00E76D3D"/>
    <w:rsid w:val="00E775DB"/>
    <w:rsid w:val="00E776A2"/>
    <w:rsid w:val="00E77CFF"/>
    <w:rsid w:val="00E77E50"/>
    <w:rsid w:val="00E77EE8"/>
    <w:rsid w:val="00E77F62"/>
    <w:rsid w:val="00E800D1"/>
    <w:rsid w:val="00E8056D"/>
    <w:rsid w:val="00E805A8"/>
    <w:rsid w:val="00E80C78"/>
    <w:rsid w:val="00E80FD2"/>
    <w:rsid w:val="00E8119C"/>
    <w:rsid w:val="00E813A0"/>
    <w:rsid w:val="00E8144F"/>
    <w:rsid w:val="00E81598"/>
    <w:rsid w:val="00E82304"/>
    <w:rsid w:val="00E823C3"/>
    <w:rsid w:val="00E826FB"/>
    <w:rsid w:val="00E82847"/>
    <w:rsid w:val="00E829B6"/>
    <w:rsid w:val="00E82B64"/>
    <w:rsid w:val="00E82BD9"/>
    <w:rsid w:val="00E83608"/>
    <w:rsid w:val="00E836F9"/>
    <w:rsid w:val="00E8383F"/>
    <w:rsid w:val="00E83A3A"/>
    <w:rsid w:val="00E83CCB"/>
    <w:rsid w:val="00E83DFB"/>
    <w:rsid w:val="00E83FB0"/>
    <w:rsid w:val="00E84511"/>
    <w:rsid w:val="00E84602"/>
    <w:rsid w:val="00E8511E"/>
    <w:rsid w:val="00E85453"/>
    <w:rsid w:val="00E85471"/>
    <w:rsid w:val="00E856BD"/>
    <w:rsid w:val="00E85D21"/>
    <w:rsid w:val="00E85E0B"/>
    <w:rsid w:val="00E85E5D"/>
    <w:rsid w:val="00E862AF"/>
    <w:rsid w:val="00E863E2"/>
    <w:rsid w:val="00E86E4D"/>
    <w:rsid w:val="00E870B3"/>
    <w:rsid w:val="00E87483"/>
    <w:rsid w:val="00E877F2"/>
    <w:rsid w:val="00E87B16"/>
    <w:rsid w:val="00E87F37"/>
    <w:rsid w:val="00E90138"/>
    <w:rsid w:val="00E901BF"/>
    <w:rsid w:val="00E903E7"/>
    <w:rsid w:val="00E9042D"/>
    <w:rsid w:val="00E909B0"/>
    <w:rsid w:val="00E90C50"/>
    <w:rsid w:val="00E90CCF"/>
    <w:rsid w:val="00E90FF7"/>
    <w:rsid w:val="00E915F5"/>
    <w:rsid w:val="00E91D5A"/>
    <w:rsid w:val="00E91E7D"/>
    <w:rsid w:val="00E91FF8"/>
    <w:rsid w:val="00E920EB"/>
    <w:rsid w:val="00E928CA"/>
    <w:rsid w:val="00E929A0"/>
    <w:rsid w:val="00E92A35"/>
    <w:rsid w:val="00E92B30"/>
    <w:rsid w:val="00E92C79"/>
    <w:rsid w:val="00E9315D"/>
    <w:rsid w:val="00E9327F"/>
    <w:rsid w:val="00E93BD1"/>
    <w:rsid w:val="00E93CC9"/>
    <w:rsid w:val="00E93D81"/>
    <w:rsid w:val="00E93F8A"/>
    <w:rsid w:val="00E9423C"/>
    <w:rsid w:val="00E942D4"/>
    <w:rsid w:val="00E9482D"/>
    <w:rsid w:val="00E94B83"/>
    <w:rsid w:val="00E94D79"/>
    <w:rsid w:val="00E94F2F"/>
    <w:rsid w:val="00E95138"/>
    <w:rsid w:val="00E953F2"/>
    <w:rsid w:val="00E954A3"/>
    <w:rsid w:val="00E95ACA"/>
    <w:rsid w:val="00E95BD5"/>
    <w:rsid w:val="00E95DA7"/>
    <w:rsid w:val="00E95F0E"/>
    <w:rsid w:val="00E9633F"/>
    <w:rsid w:val="00E96545"/>
    <w:rsid w:val="00E966B1"/>
    <w:rsid w:val="00E96794"/>
    <w:rsid w:val="00E96A97"/>
    <w:rsid w:val="00E96D49"/>
    <w:rsid w:val="00E97366"/>
    <w:rsid w:val="00E974E6"/>
    <w:rsid w:val="00E97549"/>
    <w:rsid w:val="00E9764F"/>
    <w:rsid w:val="00E9765D"/>
    <w:rsid w:val="00E97BD6"/>
    <w:rsid w:val="00EA0688"/>
    <w:rsid w:val="00EA0908"/>
    <w:rsid w:val="00EA0E9A"/>
    <w:rsid w:val="00EA1110"/>
    <w:rsid w:val="00EA12B9"/>
    <w:rsid w:val="00EA13EE"/>
    <w:rsid w:val="00EA14F3"/>
    <w:rsid w:val="00EA1801"/>
    <w:rsid w:val="00EA1A3D"/>
    <w:rsid w:val="00EA1C59"/>
    <w:rsid w:val="00EA2302"/>
    <w:rsid w:val="00EA243D"/>
    <w:rsid w:val="00EA2686"/>
    <w:rsid w:val="00EA27A3"/>
    <w:rsid w:val="00EA2DAA"/>
    <w:rsid w:val="00EA2F0E"/>
    <w:rsid w:val="00EA3F28"/>
    <w:rsid w:val="00EA4003"/>
    <w:rsid w:val="00EA419E"/>
    <w:rsid w:val="00EA47E1"/>
    <w:rsid w:val="00EA47F5"/>
    <w:rsid w:val="00EA4E9B"/>
    <w:rsid w:val="00EA65D1"/>
    <w:rsid w:val="00EA6918"/>
    <w:rsid w:val="00EA6E4F"/>
    <w:rsid w:val="00EA6E62"/>
    <w:rsid w:val="00EA6FAD"/>
    <w:rsid w:val="00EA74B3"/>
    <w:rsid w:val="00EA78FA"/>
    <w:rsid w:val="00EA7B7C"/>
    <w:rsid w:val="00EB002E"/>
    <w:rsid w:val="00EB0311"/>
    <w:rsid w:val="00EB06CF"/>
    <w:rsid w:val="00EB08A2"/>
    <w:rsid w:val="00EB0BB9"/>
    <w:rsid w:val="00EB0C62"/>
    <w:rsid w:val="00EB0D55"/>
    <w:rsid w:val="00EB111C"/>
    <w:rsid w:val="00EB15E8"/>
    <w:rsid w:val="00EB1BA3"/>
    <w:rsid w:val="00EB1CDC"/>
    <w:rsid w:val="00EB2378"/>
    <w:rsid w:val="00EB2FFA"/>
    <w:rsid w:val="00EB30E5"/>
    <w:rsid w:val="00EB3779"/>
    <w:rsid w:val="00EB3876"/>
    <w:rsid w:val="00EB39E5"/>
    <w:rsid w:val="00EB3B9B"/>
    <w:rsid w:val="00EB3EDF"/>
    <w:rsid w:val="00EB3F8F"/>
    <w:rsid w:val="00EB4658"/>
    <w:rsid w:val="00EB4945"/>
    <w:rsid w:val="00EB4C5E"/>
    <w:rsid w:val="00EB4EF5"/>
    <w:rsid w:val="00EB537D"/>
    <w:rsid w:val="00EB5A97"/>
    <w:rsid w:val="00EB5DF9"/>
    <w:rsid w:val="00EB5F22"/>
    <w:rsid w:val="00EB61ED"/>
    <w:rsid w:val="00EB6364"/>
    <w:rsid w:val="00EB6666"/>
    <w:rsid w:val="00EB6FA0"/>
    <w:rsid w:val="00EB72C8"/>
    <w:rsid w:val="00EB7E92"/>
    <w:rsid w:val="00EC00F4"/>
    <w:rsid w:val="00EC09EE"/>
    <w:rsid w:val="00EC0CD2"/>
    <w:rsid w:val="00EC13C7"/>
    <w:rsid w:val="00EC1742"/>
    <w:rsid w:val="00EC17C7"/>
    <w:rsid w:val="00EC1D47"/>
    <w:rsid w:val="00EC1F18"/>
    <w:rsid w:val="00EC2067"/>
    <w:rsid w:val="00EC263C"/>
    <w:rsid w:val="00EC2B1C"/>
    <w:rsid w:val="00EC2DC4"/>
    <w:rsid w:val="00EC2FDE"/>
    <w:rsid w:val="00EC3423"/>
    <w:rsid w:val="00EC39DC"/>
    <w:rsid w:val="00EC41EF"/>
    <w:rsid w:val="00EC4217"/>
    <w:rsid w:val="00EC4481"/>
    <w:rsid w:val="00EC47B7"/>
    <w:rsid w:val="00EC47C5"/>
    <w:rsid w:val="00EC4AB0"/>
    <w:rsid w:val="00EC5116"/>
    <w:rsid w:val="00EC5836"/>
    <w:rsid w:val="00EC5F54"/>
    <w:rsid w:val="00EC6245"/>
    <w:rsid w:val="00EC6335"/>
    <w:rsid w:val="00EC6FEC"/>
    <w:rsid w:val="00EC7092"/>
    <w:rsid w:val="00EC7420"/>
    <w:rsid w:val="00EC76C8"/>
    <w:rsid w:val="00EC76D4"/>
    <w:rsid w:val="00EC77C3"/>
    <w:rsid w:val="00EC79F5"/>
    <w:rsid w:val="00EC7A63"/>
    <w:rsid w:val="00EC7C8C"/>
    <w:rsid w:val="00ED016F"/>
    <w:rsid w:val="00ED020F"/>
    <w:rsid w:val="00ED08DB"/>
    <w:rsid w:val="00ED0C64"/>
    <w:rsid w:val="00ED105B"/>
    <w:rsid w:val="00ED1230"/>
    <w:rsid w:val="00ED1349"/>
    <w:rsid w:val="00ED1907"/>
    <w:rsid w:val="00ED1CDA"/>
    <w:rsid w:val="00ED1F62"/>
    <w:rsid w:val="00ED206F"/>
    <w:rsid w:val="00ED22FF"/>
    <w:rsid w:val="00ED2497"/>
    <w:rsid w:val="00ED2502"/>
    <w:rsid w:val="00ED2621"/>
    <w:rsid w:val="00ED34CE"/>
    <w:rsid w:val="00ED366D"/>
    <w:rsid w:val="00ED379E"/>
    <w:rsid w:val="00ED3923"/>
    <w:rsid w:val="00ED3BE3"/>
    <w:rsid w:val="00ED3C82"/>
    <w:rsid w:val="00ED3FD5"/>
    <w:rsid w:val="00ED3FEB"/>
    <w:rsid w:val="00ED4268"/>
    <w:rsid w:val="00ED4695"/>
    <w:rsid w:val="00ED4BA0"/>
    <w:rsid w:val="00ED519A"/>
    <w:rsid w:val="00ED5396"/>
    <w:rsid w:val="00ED56D7"/>
    <w:rsid w:val="00ED574E"/>
    <w:rsid w:val="00ED5806"/>
    <w:rsid w:val="00ED5DB3"/>
    <w:rsid w:val="00ED5DE1"/>
    <w:rsid w:val="00ED67E1"/>
    <w:rsid w:val="00ED6E64"/>
    <w:rsid w:val="00ED6E86"/>
    <w:rsid w:val="00ED6F23"/>
    <w:rsid w:val="00ED7466"/>
    <w:rsid w:val="00ED7530"/>
    <w:rsid w:val="00ED7AA5"/>
    <w:rsid w:val="00ED7ABF"/>
    <w:rsid w:val="00ED7BBB"/>
    <w:rsid w:val="00EE0234"/>
    <w:rsid w:val="00EE02D6"/>
    <w:rsid w:val="00EE03FE"/>
    <w:rsid w:val="00EE062B"/>
    <w:rsid w:val="00EE080D"/>
    <w:rsid w:val="00EE0C8C"/>
    <w:rsid w:val="00EE0E40"/>
    <w:rsid w:val="00EE10D3"/>
    <w:rsid w:val="00EE15AD"/>
    <w:rsid w:val="00EE1736"/>
    <w:rsid w:val="00EE1AF9"/>
    <w:rsid w:val="00EE1F84"/>
    <w:rsid w:val="00EE3824"/>
    <w:rsid w:val="00EE3842"/>
    <w:rsid w:val="00EE391B"/>
    <w:rsid w:val="00EE3995"/>
    <w:rsid w:val="00EE3A12"/>
    <w:rsid w:val="00EE402B"/>
    <w:rsid w:val="00EE416A"/>
    <w:rsid w:val="00EE4601"/>
    <w:rsid w:val="00EE469E"/>
    <w:rsid w:val="00EE4863"/>
    <w:rsid w:val="00EE49F8"/>
    <w:rsid w:val="00EE4B27"/>
    <w:rsid w:val="00EE568A"/>
    <w:rsid w:val="00EE56C8"/>
    <w:rsid w:val="00EE5B5B"/>
    <w:rsid w:val="00EE5C56"/>
    <w:rsid w:val="00EE5C5A"/>
    <w:rsid w:val="00EE62A7"/>
    <w:rsid w:val="00EE6BA0"/>
    <w:rsid w:val="00EE6BA7"/>
    <w:rsid w:val="00EE6C80"/>
    <w:rsid w:val="00EE6D3A"/>
    <w:rsid w:val="00EE747B"/>
    <w:rsid w:val="00EE747E"/>
    <w:rsid w:val="00EE7D95"/>
    <w:rsid w:val="00EF0495"/>
    <w:rsid w:val="00EF086C"/>
    <w:rsid w:val="00EF08BE"/>
    <w:rsid w:val="00EF0915"/>
    <w:rsid w:val="00EF0A17"/>
    <w:rsid w:val="00EF0C94"/>
    <w:rsid w:val="00EF100B"/>
    <w:rsid w:val="00EF196B"/>
    <w:rsid w:val="00EF1B6D"/>
    <w:rsid w:val="00EF1E83"/>
    <w:rsid w:val="00EF295B"/>
    <w:rsid w:val="00EF2ACB"/>
    <w:rsid w:val="00EF2B96"/>
    <w:rsid w:val="00EF330F"/>
    <w:rsid w:val="00EF3FEF"/>
    <w:rsid w:val="00EF40A5"/>
    <w:rsid w:val="00EF466C"/>
    <w:rsid w:val="00EF4786"/>
    <w:rsid w:val="00EF4826"/>
    <w:rsid w:val="00EF48CD"/>
    <w:rsid w:val="00EF49AF"/>
    <w:rsid w:val="00EF4A9F"/>
    <w:rsid w:val="00EF504B"/>
    <w:rsid w:val="00EF5229"/>
    <w:rsid w:val="00EF634B"/>
    <w:rsid w:val="00EF6AA9"/>
    <w:rsid w:val="00EF6AAC"/>
    <w:rsid w:val="00EF6AF0"/>
    <w:rsid w:val="00EF6D4D"/>
    <w:rsid w:val="00EF6E01"/>
    <w:rsid w:val="00EF6E58"/>
    <w:rsid w:val="00EF725A"/>
    <w:rsid w:val="00EF7987"/>
    <w:rsid w:val="00EF798E"/>
    <w:rsid w:val="00EF7AB5"/>
    <w:rsid w:val="00EF7C50"/>
    <w:rsid w:val="00EF7F6F"/>
    <w:rsid w:val="00F00332"/>
    <w:rsid w:val="00F010F9"/>
    <w:rsid w:val="00F0132B"/>
    <w:rsid w:val="00F014B5"/>
    <w:rsid w:val="00F014CC"/>
    <w:rsid w:val="00F01C22"/>
    <w:rsid w:val="00F01CCB"/>
    <w:rsid w:val="00F02354"/>
    <w:rsid w:val="00F023BC"/>
    <w:rsid w:val="00F02F11"/>
    <w:rsid w:val="00F033B1"/>
    <w:rsid w:val="00F034D7"/>
    <w:rsid w:val="00F037AC"/>
    <w:rsid w:val="00F03F53"/>
    <w:rsid w:val="00F03F8D"/>
    <w:rsid w:val="00F045B4"/>
    <w:rsid w:val="00F049F0"/>
    <w:rsid w:val="00F04A51"/>
    <w:rsid w:val="00F04B99"/>
    <w:rsid w:val="00F04BEA"/>
    <w:rsid w:val="00F04D08"/>
    <w:rsid w:val="00F04E9E"/>
    <w:rsid w:val="00F05382"/>
    <w:rsid w:val="00F053B3"/>
    <w:rsid w:val="00F0552E"/>
    <w:rsid w:val="00F056A8"/>
    <w:rsid w:val="00F05A0D"/>
    <w:rsid w:val="00F05E75"/>
    <w:rsid w:val="00F0618F"/>
    <w:rsid w:val="00F0679D"/>
    <w:rsid w:val="00F068C4"/>
    <w:rsid w:val="00F06BDD"/>
    <w:rsid w:val="00F06D11"/>
    <w:rsid w:val="00F06DA0"/>
    <w:rsid w:val="00F06F2B"/>
    <w:rsid w:val="00F075F4"/>
    <w:rsid w:val="00F07675"/>
    <w:rsid w:val="00F079DD"/>
    <w:rsid w:val="00F07A6C"/>
    <w:rsid w:val="00F07C2C"/>
    <w:rsid w:val="00F07F0F"/>
    <w:rsid w:val="00F103A6"/>
    <w:rsid w:val="00F103BF"/>
    <w:rsid w:val="00F1065A"/>
    <w:rsid w:val="00F114CE"/>
    <w:rsid w:val="00F11A10"/>
    <w:rsid w:val="00F11B1C"/>
    <w:rsid w:val="00F11B35"/>
    <w:rsid w:val="00F11B78"/>
    <w:rsid w:val="00F11D1D"/>
    <w:rsid w:val="00F12084"/>
    <w:rsid w:val="00F12085"/>
    <w:rsid w:val="00F120D8"/>
    <w:rsid w:val="00F1220A"/>
    <w:rsid w:val="00F12253"/>
    <w:rsid w:val="00F1228B"/>
    <w:rsid w:val="00F122C2"/>
    <w:rsid w:val="00F122FC"/>
    <w:rsid w:val="00F12631"/>
    <w:rsid w:val="00F127C8"/>
    <w:rsid w:val="00F12D45"/>
    <w:rsid w:val="00F12DBE"/>
    <w:rsid w:val="00F12FC1"/>
    <w:rsid w:val="00F130AD"/>
    <w:rsid w:val="00F136C9"/>
    <w:rsid w:val="00F138A6"/>
    <w:rsid w:val="00F13C05"/>
    <w:rsid w:val="00F13D34"/>
    <w:rsid w:val="00F13DBF"/>
    <w:rsid w:val="00F14566"/>
    <w:rsid w:val="00F14821"/>
    <w:rsid w:val="00F14C9C"/>
    <w:rsid w:val="00F14E2D"/>
    <w:rsid w:val="00F15097"/>
    <w:rsid w:val="00F150B1"/>
    <w:rsid w:val="00F15150"/>
    <w:rsid w:val="00F1540B"/>
    <w:rsid w:val="00F1580C"/>
    <w:rsid w:val="00F15852"/>
    <w:rsid w:val="00F15EFB"/>
    <w:rsid w:val="00F161A9"/>
    <w:rsid w:val="00F169B7"/>
    <w:rsid w:val="00F16C29"/>
    <w:rsid w:val="00F1721C"/>
    <w:rsid w:val="00F17637"/>
    <w:rsid w:val="00F17778"/>
    <w:rsid w:val="00F178AC"/>
    <w:rsid w:val="00F179DD"/>
    <w:rsid w:val="00F17DF8"/>
    <w:rsid w:val="00F17FD9"/>
    <w:rsid w:val="00F201C8"/>
    <w:rsid w:val="00F203D6"/>
    <w:rsid w:val="00F205D5"/>
    <w:rsid w:val="00F206CC"/>
    <w:rsid w:val="00F20998"/>
    <w:rsid w:val="00F21050"/>
    <w:rsid w:val="00F213A4"/>
    <w:rsid w:val="00F214A4"/>
    <w:rsid w:val="00F214D4"/>
    <w:rsid w:val="00F21524"/>
    <w:rsid w:val="00F2165F"/>
    <w:rsid w:val="00F21B0B"/>
    <w:rsid w:val="00F22204"/>
    <w:rsid w:val="00F2234C"/>
    <w:rsid w:val="00F227B3"/>
    <w:rsid w:val="00F238A0"/>
    <w:rsid w:val="00F23D16"/>
    <w:rsid w:val="00F23F83"/>
    <w:rsid w:val="00F24055"/>
    <w:rsid w:val="00F24408"/>
    <w:rsid w:val="00F24AE7"/>
    <w:rsid w:val="00F2524F"/>
    <w:rsid w:val="00F25457"/>
    <w:rsid w:val="00F2546C"/>
    <w:rsid w:val="00F254C6"/>
    <w:rsid w:val="00F25637"/>
    <w:rsid w:val="00F25648"/>
    <w:rsid w:val="00F265CD"/>
    <w:rsid w:val="00F26743"/>
    <w:rsid w:val="00F26750"/>
    <w:rsid w:val="00F26EDE"/>
    <w:rsid w:val="00F27478"/>
    <w:rsid w:val="00F275AC"/>
    <w:rsid w:val="00F2792A"/>
    <w:rsid w:val="00F305B5"/>
    <w:rsid w:val="00F306DC"/>
    <w:rsid w:val="00F3071E"/>
    <w:rsid w:val="00F30A3E"/>
    <w:rsid w:val="00F30E65"/>
    <w:rsid w:val="00F31DEB"/>
    <w:rsid w:val="00F3248B"/>
    <w:rsid w:val="00F32D84"/>
    <w:rsid w:val="00F32D90"/>
    <w:rsid w:val="00F330AB"/>
    <w:rsid w:val="00F33649"/>
    <w:rsid w:val="00F33669"/>
    <w:rsid w:val="00F33B77"/>
    <w:rsid w:val="00F33BCE"/>
    <w:rsid w:val="00F33DD8"/>
    <w:rsid w:val="00F33E36"/>
    <w:rsid w:val="00F34455"/>
    <w:rsid w:val="00F346B9"/>
    <w:rsid w:val="00F34A85"/>
    <w:rsid w:val="00F34FB8"/>
    <w:rsid w:val="00F35243"/>
    <w:rsid w:val="00F362C8"/>
    <w:rsid w:val="00F36609"/>
    <w:rsid w:val="00F3660F"/>
    <w:rsid w:val="00F366FF"/>
    <w:rsid w:val="00F36EA7"/>
    <w:rsid w:val="00F37104"/>
    <w:rsid w:val="00F37DDE"/>
    <w:rsid w:val="00F40052"/>
    <w:rsid w:val="00F403C6"/>
    <w:rsid w:val="00F4065C"/>
    <w:rsid w:val="00F4066E"/>
    <w:rsid w:val="00F40993"/>
    <w:rsid w:val="00F409AA"/>
    <w:rsid w:val="00F40C4F"/>
    <w:rsid w:val="00F40D45"/>
    <w:rsid w:val="00F413B1"/>
    <w:rsid w:val="00F413B4"/>
    <w:rsid w:val="00F41714"/>
    <w:rsid w:val="00F417EC"/>
    <w:rsid w:val="00F41DCD"/>
    <w:rsid w:val="00F41F7C"/>
    <w:rsid w:val="00F4242A"/>
    <w:rsid w:val="00F42B9D"/>
    <w:rsid w:val="00F431FE"/>
    <w:rsid w:val="00F43207"/>
    <w:rsid w:val="00F4334A"/>
    <w:rsid w:val="00F4353B"/>
    <w:rsid w:val="00F43598"/>
    <w:rsid w:val="00F43E2E"/>
    <w:rsid w:val="00F441ED"/>
    <w:rsid w:val="00F444F6"/>
    <w:rsid w:val="00F445CD"/>
    <w:rsid w:val="00F4472C"/>
    <w:rsid w:val="00F44B7D"/>
    <w:rsid w:val="00F44FD8"/>
    <w:rsid w:val="00F453B7"/>
    <w:rsid w:val="00F45941"/>
    <w:rsid w:val="00F45D23"/>
    <w:rsid w:val="00F45D24"/>
    <w:rsid w:val="00F4635C"/>
    <w:rsid w:val="00F469AF"/>
    <w:rsid w:val="00F469D9"/>
    <w:rsid w:val="00F46BD4"/>
    <w:rsid w:val="00F46C95"/>
    <w:rsid w:val="00F46D50"/>
    <w:rsid w:val="00F46FF6"/>
    <w:rsid w:val="00F47008"/>
    <w:rsid w:val="00F47408"/>
    <w:rsid w:val="00F47489"/>
    <w:rsid w:val="00F476DF"/>
    <w:rsid w:val="00F47AE8"/>
    <w:rsid w:val="00F47ECD"/>
    <w:rsid w:val="00F5087E"/>
    <w:rsid w:val="00F50A43"/>
    <w:rsid w:val="00F50BCF"/>
    <w:rsid w:val="00F50EEF"/>
    <w:rsid w:val="00F51442"/>
    <w:rsid w:val="00F514C3"/>
    <w:rsid w:val="00F51AA2"/>
    <w:rsid w:val="00F51EEC"/>
    <w:rsid w:val="00F51FDD"/>
    <w:rsid w:val="00F52001"/>
    <w:rsid w:val="00F52776"/>
    <w:rsid w:val="00F529E7"/>
    <w:rsid w:val="00F52CCA"/>
    <w:rsid w:val="00F541F3"/>
    <w:rsid w:val="00F543EB"/>
    <w:rsid w:val="00F54707"/>
    <w:rsid w:val="00F548FD"/>
    <w:rsid w:val="00F54DAA"/>
    <w:rsid w:val="00F554E0"/>
    <w:rsid w:val="00F555BE"/>
    <w:rsid w:val="00F55640"/>
    <w:rsid w:val="00F5569A"/>
    <w:rsid w:val="00F55A27"/>
    <w:rsid w:val="00F55C4F"/>
    <w:rsid w:val="00F5602A"/>
    <w:rsid w:val="00F56076"/>
    <w:rsid w:val="00F56343"/>
    <w:rsid w:val="00F56A94"/>
    <w:rsid w:val="00F609AB"/>
    <w:rsid w:val="00F60CD4"/>
    <w:rsid w:val="00F60F0A"/>
    <w:rsid w:val="00F61023"/>
    <w:rsid w:val="00F61092"/>
    <w:rsid w:val="00F6126A"/>
    <w:rsid w:val="00F61EC5"/>
    <w:rsid w:val="00F61F21"/>
    <w:rsid w:val="00F62B4E"/>
    <w:rsid w:val="00F62B83"/>
    <w:rsid w:val="00F6309E"/>
    <w:rsid w:val="00F63522"/>
    <w:rsid w:val="00F636FD"/>
    <w:rsid w:val="00F6394D"/>
    <w:rsid w:val="00F63BB4"/>
    <w:rsid w:val="00F63E9E"/>
    <w:rsid w:val="00F64052"/>
    <w:rsid w:val="00F64908"/>
    <w:rsid w:val="00F6492D"/>
    <w:rsid w:val="00F64AAB"/>
    <w:rsid w:val="00F64DFB"/>
    <w:rsid w:val="00F65A21"/>
    <w:rsid w:val="00F65D9B"/>
    <w:rsid w:val="00F66209"/>
    <w:rsid w:val="00F6665B"/>
    <w:rsid w:val="00F666EF"/>
    <w:rsid w:val="00F66AD3"/>
    <w:rsid w:val="00F66DF3"/>
    <w:rsid w:val="00F6712D"/>
    <w:rsid w:val="00F67227"/>
    <w:rsid w:val="00F67478"/>
    <w:rsid w:val="00F6776B"/>
    <w:rsid w:val="00F6791B"/>
    <w:rsid w:val="00F70055"/>
    <w:rsid w:val="00F7089F"/>
    <w:rsid w:val="00F708F9"/>
    <w:rsid w:val="00F70D79"/>
    <w:rsid w:val="00F713E9"/>
    <w:rsid w:val="00F71623"/>
    <w:rsid w:val="00F71B4F"/>
    <w:rsid w:val="00F71BA7"/>
    <w:rsid w:val="00F71D36"/>
    <w:rsid w:val="00F722F8"/>
    <w:rsid w:val="00F726A5"/>
    <w:rsid w:val="00F72CD1"/>
    <w:rsid w:val="00F72D91"/>
    <w:rsid w:val="00F72FEF"/>
    <w:rsid w:val="00F730C6"/>
    <w:rsid w:val="00F73A00"/>
    <w:rsid w:val="00F73C36"/>
    <w:rsid w:val="00F73C84"/>
    <w:rsid w:val="00F73FA8"/>
    <w:rsid w:val="00F7419C"/>
    <w:rsid w:val="00F745A7"/>
    <w:rsid w:val="00F74629"/>
    <w:rsid w:val="00F74723"/>
    <w:rsid w:val="00F7496A"/>
    <w:rsid w:val="00F74C41"/>
    <w:rsid w:val="00F74FBF"/>
    <w:rsid w:val="00F75114"/>
    <w:rsid w:val="00F75266"/>
    <w:rsid w:val="00F7596E"/>
    <w:rsid w:val="00F75AC0"/>
    <w:rsid w:val="00F75B54"/>
    <w:rsid w:val="00F75B83"/>
    <w:rsid w:val="00F75BDC"/>
    <w:rsid w:val="00F75F04"/>
    <w:rsid w:val="00F7605B"/>
    <w:rsid w:val="00F76503"/>
    <w:rsid w:val="00F765E0"/>
    <w:rsid w:val="00F7677F"/>
    <w:rsid w:val="00F76B3A"/>
    <w:rsid w:val="00F77235"/>
    <w:rsid w:val="00F7760F"/>
    <w:rsid w:val="00F7767D"/>
    <w:rsid w:val="00F80078"/>
    <w:rsid w:val="00F8060E"/>
    <w:rsid w:val="00F80A19"/>
    <w:rsid w:val="00F8103A"/>
    <w:rsid w:val="00F8140A"/>
    <w:rsid w:val="00F81524"/>
    <w:rsid w:val="00F81772"/>
    <w:rsid w:val="00F81CD4"/>
    <w:rsid w:val="00F8239D"/>
    <w:rsid w:val="00F8274C"/>
    <w:rsid w:val="00F829BA"/>
    <w:rsid w:val="00F8308D"/>
    <w:rsid w:val="00F830EC"/>
    <w:rsid w:val="00F838B5"/>
    <w:rsid w:val="00F838D2"/>
    <w:rsid w:val="00F83959"/>
    <w:rsid w:val="00F839EC"/>
    <w:rsid w:val="00F84D25"/>
    <w:rsid w:val="00F84EDA"/>
    <w:rsid w:val="00F85471"/>
    <w:rsid w:val="00F8571D"/>
    <w:rsid w:val="00F858E5"/>
    <w:rsid w:val="00F85D6D"/>
    <w:rsid w:val="00F85EB6"/>
    <w:rsid w:val="00F85FF9"/>
    <w:rsid w:val="00F86122"/>
    <w:rsid w:val="00F8614F"/>
    <w:rsid w:val="00F863D6"/>
    <w:rsid w:val="00F865DE"/>
    <w:rsid w:val="00F86C56"/>
    <w:rsid w:val="00F86CB1"/>
    <w:rsid w:val="00F8712D"/>
    <w:rsid w:val="00F872A2"/>
    <w:rsid w:val="00F87629"/>
    <w:rsid w:val="00F87D53"/>
    <w:rsid w:val="00F87FF6"/>
    <w:rsid w:val="00F9000C"/>
    <w:rsid w:val="00F903EE"/>
    <w:rsid w:val="00F90F61"/>
    <w:rsid w:val="00F9100E"/>
    <w:rsid w:val="00F91B38"/>
    <w:rsid w:val="00F9201F"/>
    <w:rsid w:val="00F92365"/>
    <w:rsid w:val="00F923A0"/>
    <w:rsid w:val="00F9257A"/>
    <w:rsid w:val="00F926AD"/>
    <w:rsid w:val="00F93748"/>
    <w:rsid w:val="00F93B02"/>
    <w:rsid w:val="00F93B25"/>
    <w:rsid w:val="00F93CC7"/>
    <w:rsid w:val="00F93E83"/>
    <w:rsid w:val="00F94052"/>
    <w:rsid w:val="00F94737"/>
    <w:rsid w:val="00F947F2"/>
    <w:rsid w:val="00F94996"/>
    <w:rsid w:val="00F94ED6"/>
    <w:rsid w:val="00F954E8"/>
    <w:rsid w:val="00F95AED"/>
    <w:rsid w:val="00F95B19"/>
    <w:rsid w:val="00F95D17"/>
    <w:rsid w:val="00F95E06"/>
    <w:rsid w:val="00F95FD5"/>
    <w:rsid w:val="00F96304"/>
    <w:rsid w:val="00F9652C"/>
    <w:rsid w:val="00F96614"/>
    <w:rsid w:val="00F96625"/>
    <w:rsid w:val="00F96E54"/>
    <w:rsid w:val="00F96F1B"/>
    <w:rsid w:val="00F97579"/>
    <w:rsid w:val="00F97599"/>
    <w:rsid w:val="00F97BE3"/>
    <w:rsid w:val="00FA0198"/>
    <w:rsid w:val="00FA02BC"/>
    <w:rsid w:val="00FA06C8"/>
    <w:rsid w:val="00FA093F"/>
    <w:rsid w:val="00FA0AD2"/>
    <w:rsid w:val="00FA0CF3"/>
    <w:rsid w:val="00FA1521"/>
    <w:rsid w:val="00FA16FC"/>
    <w:rsid w:val="00FA1F9E"/>
    <w:rsid w:val="00FA280D"/>
    <w:rsid w:val="00FA2849"/>
    <w:rsid w:val="00FA2873"/>
    <w:rsid w:val="00FA2EB4"/>
    <w:rsid w:val="00FA2F4C"/>
    <w:rsid w:val="00FA31F8"/>
    <w:rsid w:val="00FA329F"/>
    <w:rsid w:val="00FA3326"/>
    <w:rsid w:val="00FA3333"/>
    <w:rsid w:val="00FA337B"/>
    <w:rsid w:val="00FA3F58"/>
    <w:rsid w:val="00FA3F7F"/>
    <w:rsid w:val="00FA408C"/>
    <w:rsid w:val="00FA4219"/>
    <w:rsid w:val="00FA479A"/>
    <w:rsid w:val="00FA47FF"/>
    <w:rsid w:val="00FA4D0A"/>
    <w:rsid w:val="00FA5557"/>
    <w:rsid w:val="00FA5645"/>
    <w:rsid w:val="00FA583B"/>
    <w:rsid w:val="00FA5C6B"/>
    <w:rsid w:val="00FA5D87"/>
    <w:rsid w:val="00FA5EE7"/>
    <w:rsid w:val="00FA6029"/>
    <w:rsid w:val="00FA6482"/>
    <w:rsid w:val="00FA6AEB"/>
    <w:rsid w:val="00FA71E0"/>
    <w:rsid w:val="00FA75F7"/>
    <w:rsid w:val="00FA7626"/>
    <w:rsid w:val="00FA7680"/>
    <w:rsid w:val="00FA7996"/>
    <w:rsid w:val="00FA7CE5"/>
    <w:rsid w:val="00FB00CC"/>
    <w:rsid w:val="00FB0156"/>
    <w:rsid w:val="00FB093A"/>
    <w:rsid w:val="00FB0A33"/>
    <w:rsid w:val="00FB0FBE"/>
    <w:rsid w:val="00FB117E"/>
    <w:rsid w:val="00FB1804"/>
    <w:rsid w:val="00FB18EE"/>
    <w:rsid w:val="00FB1A3F"/>
    <w:rsid w:val="00FB1EF6"/>
    <w:rsid w:val="00FB2435"/>
    <w:rsid w:val="00FB26FB"/>
    <w:rsid w:val="00FB2829"/>
    <w:rsid w:val="00FB2944"/>
    <w:rsid w:val="00FB3385"/>
    <w:rsid w:val="00FB3CA8"/>
    <w:rsid w:val="00FB3D77"/>
    <w:rsid w:val="00FB4038"/>
    <w:rsid w:val="00FB4264"/>
    <w:rsid w:val="00FB43F6"/>
    <w:rsid w:val="00FB4646"/>
    <w:rsid w:val="00FB4710"/>
    <w:rsid w:val="00FB47B7"/>
    <w:rsid w:val="00FB47D2"/>
    <w:rsid w:val="00FB4873"/>
    <w:rsid w:val="00FB4F5A"/>
    <w:rsid w:val="00FB55F7"/>
    <w:rsid w:val="00FB5E8B"/>
    <w:rsid w:val="00FB61F9"/>
    <w:rsid w:val="00FB6548"/>
    <w:rsid w:val="00FB65C5"/>
    <w:rsid w:val="00FB65E4"/>
    <w:rsid w:val="00FB6AED"/>
    <w:rsid w:val="00FB6C9A"/>
    <w:rsid w:val="00FB6D79"/>
    <w:rsid w:val="00FB6E71"/>
    <w:rsid w:val="00FB7063"/>
    <w:rsid w:val="00FB7064"/>
    <w:rsid w:val="00FB71AD"/>
    <w:rsid w:val="00FB75EB"/>
    <w:rsid w:val="00FB7869"/>
    <w:rsid w:val="00FB7ACE"/>
    <w:rsid w:val="00FC004C"/>
    <w:rsid w:val="00FC0300"/>
    <w:rsid w:val="00FC088E"/>
    <w:rsid w:val="00FC1085"/>
    <w:rsid w:val="00FC1362"/>
    <w:rsid w:val="00FC1754"/>
    <w:rsid w:val="00FC178A"/>
    <w:rsid w:val="00FC1927"/>
    <w:rsid w:val="00FC2D90"/>
    <w:rsid w:val="00FC32DD"/>
    <w:rsid w:val="00FC3460"/>
    <w:rsid w:val="00FC3C68"/>
    <w:rsid w:val="00FC44ED"/>
    <w:rsid w:val="00FC4B62"/>
    <w:rsid w:val="00FC4D6E"/>
    <w:rsid w:val="00FC5842"/>
    <w:rsid w:val="00FC5D63"/>
    <w:rsid w:val="00FC5FFC"/>
    <w:rsid w:val="00FC6054"/>
    <w:rsid w:val="00FC640A"/>
    <w:rsid w:val="00FC68B4"/>
    <w:rsid w:val="00FC6C37"/>
    <w:rsid w:val="00FC6EA1"/>
    <w:rsid w:val="00FC6EF8"/>
    <w:rsid w:val="00FC752E"/>
    <w:rsid w:val="00FC765C"/>
    <w:rsid w:val="00FC7897"/>
    <w:rsid w:val="00FC78AC"/>
    <w:rsid w:val="00FC7B2B"/>
    <w:rsid w:val="00FC7C28"/>
    <w:rsid w:val="00FC7DDD"/>
    <w:rsid w:val="00FD021F"/>
    <w:rsid w:val="00FD0577"/>
    <w:rsid w:val="00FD0854"/>
    <w:rsid w:val="00FD0BDB"/>
    <w:rsid w:val="00FD0FA4"/>
    <w:rsid w:val="00FD15F6"/>
    <w:rsid w:val="00FD172C"/>
    <w:rsid w:val="00FD1A15"/>
    <w:rsid w:val="00FD1DAE"/>
    <w:rsid w:val="00FD1F4D"/>
    <w:rsid w:val="00FD2017"/>
    <w:rsid w:val="00FD2061"/>
    <w:rsid w:val="00FD2326"/>
    <w:rsid w:val="00FD2447"/>
    <w:rsid w:val="00FD365F"/>
    <w:rsid w:val="00FD380E"/>
    <w:rsid w:val="00FD3A3E"/>
    <w:rsid w:val="00FD3BBB"/>
    <w:rsid w:val="00FD3E89"/>
    <w:rsid w:val="00FD3FA1"/>
    <w:rsid w:val="00FD417E"/>
    <w:rsid w:val="00FD4351"/>
    <w:rsid w:val="00FD44CF"/>
    <w:rsid w:val="00FD49F5"/>
    <w:rsid w:val="00FD5067"/>
    <w:rsid w:val="00FD56FC"/>
    <w:rsid w:val="00FD5CC4"/>
    <w:rsid w:val="00FD6297"/>
    <w:rsid w:val="00FD63C6"/>
    <w:rsid w:val="00FD673F"/>
    <w:rsid w:val="00FD6A9F"/>
    <w:rsid w:val="00FD6BE4"/>
    <w:rsid w:val="00FD6BF4"/>
    <w:rsid w:val="00FD7289"/>
    <w:rsid w:val="00FD72AE"/>
    <w:rsid w:val="00FD7CE2"/>
    <w:rsid w:val="00FD7E82"/>
    <w:rsid w:val="00FE050F"/>
    <w:rsid w:val="00FE067D"/>
    <w:rsid w:val="00FE06E1"/>
    <w:rsid w:val="00FE08E3"/>
    <w:rsid w:val="00FE11FB"/>
    <w:rsid w:val="00FE120E"/>
    <w:rsid w:val="00FE1289"/>
    <w:rsid w:val="00FE142D"/>
    <w:rsid w:val="00FE1C4E"/>
    <w:rsid w:val="00FE1EDF"/>
    <w:rsid w:val="00FE1F31"/>
    <w:rsid w:val="00FE20DC"/>
    <w:rsid w:val="00FE2220"/>
    <w:rsid w:val="00FE2304"/>
    <w:rsid w:val="00FE2DFD"/>
    <w:rsid w:val="00FE304C"/>
    <w:rsid w:val="00FE32AC"/>
    <w:rsid w:val="00FE337D"/>
    <w:rsid w:val="00FE3578"/>
    <w:rsid w:val="00FE35E4"/>
    <w:rsid w:val="00FE38E8"/>
    <w:rsid w:val="00FE4083"/>
    <w:rsid w:val="00FE4457"/>
    <w:rsid w:val="00FE46FB"/>
    <w:rsid w:val="00FE5769"/>
    <w:rsid w:val="00FE5B17"/>
    <w:rsid w:val="00FE654F"/>
    <w:rsid w:val="00FE6633"/>
    <w:rsid w:val="00FE6EC6"/>
    <w:rsid w:val="00FE719C"/>
    <w:rsid w:val="00FE7371"/>
    <w:rsid w:val="00FE74B0"/>
    <w:rsid w:val="00FF02B6"/>
    <w:rsid w:val="00FF04BE"/>
    <w:rsid w:val="00FF05F1"/>
    <w:rsid w:val="00FF0736"/>
    <w:rsid w:val="00FF0BB5"/>
    <w:rsid w:val="00FF0FE1"/>
    <w:rsid w:val="00FF1335"/>
    <w:rsid w:val="00FF162F"/>
    <w:rsid w:val="00FF18B8"/>
    <w:rsid w:val="00FF1D71"/>
    <w:rsid w:val="00FF1E07"/>
    <w:rsid w:val="00FF1F8B"/>
    <w:rsid w:val="00FF2739"/>
    <w:rsid w:val="00FF277B"/>
    <w:rsid w:val="00FF2A37"/>
    <w:rsid w:val="00FF2B01"/>
    <w:rsid w:val="00FF2C29"/>
    <w:rsid w:val="00FF305E"/>
    <w:rsid w:val="00FF36A9"/>
    <w:rsid w:val="00FF37AA"/>
    <w:rsid w:val="00FF3A65"/>
    <w:rsid w:val="00FF3D04"/>
    <w:rsid w:val="00FF451A"/>
    <w:rsid w:val="00FF4546"/>
    <w:rsid w:val="00FF496A"/>
    <w:rsid w:val="00FF4A54"/>
    <w:rsid w:val="00FF50A3"/>
    <w:rsid w:val="00FF54E7"/>
    <w:rsid w:val="00FF5772"/>
    <w:rsid w:val="00FF5BE4"/>
    <w:rsid w:val="00FF6429"/>
    <w:rsid w:val="00FF6514"/>
    <w:rsid w:val="00FF6927"/>
    <w:rsid w:val="00FF6968"/>
    <w:rsid w:val="00FF6D02"/>
    <w:rsid w:val="00FF6D12"/>
    <w:rsid w:val="00FF6E32"/>
    <w:rsid w:val="00FF6FA7"/>
    <w:rsid w:val="00FF707B"/>
    <w:rsid w:val="00FF70EB"/>
    <w:rsid w:val="00FF71EF"/>
    <w:rsid w:val="00FF7267"/>
    <w:rsid w:val="00FF773B"/>
    <w:rsid w:val="00FF7B90"/>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221D470-33B5-40DC-9622-A6161E3C5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57C1D"/>
    <w:pPr>
      <w:keepNext/>
      <w:keepLines/>
      <w:spacing w:before="400" w:after="40" w:line="240" w:lineRule="auto"/>
      <w:outlineLvl w:val="0"/>
    </w:pPr>
    <w:rPr>
      <w:rFonts w:ascii="Calibri Light" w:eastAsia="SimSun" w:hAnsi="Calibri Light" w:cs="Times New Roman"/>
      <w:color w:val="1F4E79"/>
      <w:sz w:val="36"/>
      <w:szCs w:val="36"/>
    </w:rPr>
  </w:style>
  <w:style w:type="paragraph" w:styleId="Titre2">
    <w:name w:val="heading 2"/>
    <w:basedOn w:val="Normal"/>
    <w:next w:val="Normal"/>
    <w:link w:val="Titre2Car"/>
    <w:uiPriority w:val="9"/>
    <w:unhideWhenUsed/>
    <w:qFormat/>
    <w:rsid w:val="00B57C1D"/>
    <w:pPr>
      <w:keepNext/>
      <w:keepLines/>
      <w:spacing w:before="40" w:after="0" w:line="240" w:lineRule="auto"/>
      <w:outlineLvl w:val="1"/>
    </w:pPr>
    <w:rPr>
      <w:rFonts w:ascii="Calibri Light" w:eastAsia="SimSun" w:hAnsi="Calibri Light" w:cs="Times New Roman"/>
      <w:color w:val="2E74B5"/>
      <w:sz w:val="32"/>
      <w:szCs w:val="32"/>
    </w:rPr>
  </w:style>
  <w:style w:type="paragraph" w:styleId="Titre3">
    <w:name w:val="heading 3"/>
    <w:basedOn w:val="Normal"/>
    <w:next w:val="Normal"/>
    <w:link w:val="Titre3Car"/>
    <w:uiPriority w:val="9"/>
    <w:unhideWhenUsed/>
    <w:qFormat/>
    <w:rsid w:val="00B57C1D"/>
    <w:pPr>
      <w:keepNext/>
      <w:keepLines/>
      <w:spacing w:before="40" w:after="0" w:line="240" w:lineRule="auto"/>
      <w:outlineLvl w:val="2"/>
    </w:pPr>
    <w:rPr>
      <w:rFonts w:ascii="Calibri Light" w:eastAsia="SimSun" w:hAnsi="Calibri Light" w:cs="Times New Roman"/>
      <w:color w:val="2E74B5"/>
      <w:sz w:val="28"/>
      <w:szCs w:val="28"/>
    </w:rPr>
  </w:style>
  <w:style w:type="paragraph" w:styleId="Titre4">
    <w:name w:val="heading 4"/>
    <w:basedOn w:val="Normal"/>
    <w:next w:val="Normal"/>
    <w:link w:val="Titre4Car"/>
    <w:uiPriority w:val="9"/>
    <w:unhideWhenUsed/>
    <w:qFormat/>
    <w:rsid w:val="00B57C1D"/>
    <w:pPr>
      <w:keepNext/>
      <w:keepLines/>
      <w:spacing w:before="40" w:after="0"/>
      <w:outlineLvl w:val="3"/>
    </w:pPr>
    <w:rPr>
      <w:rFonts w:ascii="Calibri Light" w:eastAsia="SimSun" w:hAnsi="Calibri Light" w:cs="Times New Roman"/>
      <w:color w:val="2E74B5"/>
      <w:sz w:val="24"/>
      <w:szCs w:val="24"/>
    </w:rPr>
  </w:style>
  <w:style w:type="paragraph" w:styleId="Titre5">
    <w:name w:val="heading 5"/>
    <w:basedOn w:val="Normal"/>
    <w:next w:val="Normal"/>
    <w:link w:val="Titre5Car"/>
    <w:uiPriority w:val="9"/>
    <w:unhideWhenUsed/>
    <w:qFormat/>
    <w:rsid w:val="00B57C1D"/>
    <w:pPr>
      <w:keepNext/>
      <w:keepLines/>
      <w:spacing w:before="40" w:after="0"/>
      <w:outlineLvl w:val="4"/>
    </w:pPr>
    <w:rPr>
      <w:rFonts w:ascii="Calibri Light" w:eastAsia="SimSun" w:hAnsi="Calibri Light" w:cs="Times New Roman"/>
      <w:caps/>
      <w:color w:val="2E74B5"/>
    </w:rPr>
  </w:style>
  <w:style w:type="paragraph" w:styleId="Titre6">
    <w:name w:val="heading 6"/>
    <w:basedOn w:val="Normal"/>
    <w:next w:val="Normal"/>
    <w:link w:val="Titre6Car"/>
    <w:uiPriority w:val="9"/>
    <w:unhideWhenUsed/>
    <w:qFormat/>
    <w:rsid w:val="00B57C1D"/>
    <w:pPr>
      <w:keepNext/>
      <w:keepLines/>
      <w:spacing w:before="40" w:after="0"/>
      <w:outlineLvl w:val="5"/>
    </w:pPr>
    <w:rPr>
      <w:rFonts w:ascii="Calibri Light" w:eastAsia="SimSun" w:hAnsi="Calibri Light" w:cs="Times New Roman"/>
      <w:i/>
      <w:iCs/>
      <w:caps/>
      <w:color w:val="1F4E79"/>
    </w:rPr>
  </w:style>
  <w:style w:type="paragraph" w:styleId="Titre7">
    <w:name w:val="heading 7"/>
    <w:basedOn w:val="Normal"/>
    <w:next w:val="Normal"/>
    <w:link w:val="Titre7Car"/>
    <w:uiPriority w:val="9"/>
    <w:unhideWhenUsed/>
    <w:qFormat/>
    <w:rsid w:val="00B57C1D"/>
    <w:pPr>
      <w:keepNext/>
      <w:keepLines/>
      <w:spacing w:before="40" w:after="0"/>
      <w:outlineLvl w:val="6"/>
    </w:pPr>
    <w:rPr>
      <w:rFonts w:ascii="Calibri Light" w:eastAsia="SimSun" w:hAnsi="Calibri Light" w:cs="Times New Roman"/>
      <w:b/>
      <w:bCs/>
      <w:color w:val="1F4E79"/>
    </w:rPr>
  </w:style>
  <w:style w:type="paragraph" w:styleId="Titre8">
    <w:name w:val="heading 8"/>
    <w:basedOn w:val="Normal"/>
    <w:next w:val="Normal"/>
    <w:link w:val="Titre8Car"/>
    <w:uiPriority w:val="9"/>
    <w:unhideWhenUsed/>
    <w:qFormat/>
    <w:rsid w:val="00B57C1D"/>
    <w:pPr>
      <w:keepNext/>
      <w:keepLines/>
      <w:spacing w:before="40" w:after="0"/>
      <w:outlineLvl w:val="7"/>
    </w:pPr>
    <w:rPr>
      <w:rFonts w:ascii="Calibri Light" w:eastAsia="SimSun" w:hAnsi="Calibri Light" w:cs="Times New Roman"/>
      <w:b/>
      <w:bCs/>
      <w:i/>
      <w:iCs/>
      <w:color w:val="1F4E79"/>
    </w:rPr>
  </w:style>
  <w:style w:type="paragraph" w:styleId="Titre9">
    <w:name w:val="heading 9"/>
    <w:basedOn w:val="Normal"/>
    <w:next w:val="Normal"/>
    <w:link w:val="Titre9Car"/>
    <w:uiPriority w:val="9"/>
    <w:unhideWhenUsed/>
    <w:qFormat/>
    <w:rsid w:val="00B57C1D"/>
    <w:pPr>
      <w:keepNext/>
      <w:keepLines/>
      <w:spacing w:before="40" w:after="0"/>
      <w:outlineLvl w:val="8"/>
    </w:pPr>
    <w:rPr>
      <w:rFonts w:ascii="Calibri Light" w:eastAsia="SimSun" w:hAnsi="Calibri Light" w:cs="Times New Roman"/>
      <w:i/>
      <w:iCs/>
      <w:color w:val="1F4E79"/>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57C1D"/>
    <w:rPr>
      <w:rFonts w:ascii="Calibri Light" w:eastAsia="SimSun" w:hAnsi="Calibri Light" w:cs="Times New Roman"/>
      <w:color w:val="1F4E79"/>
      <w:sz w:val="36"/>
      <w:szCs w:val="36"/>
    </w:rPr>
  </w:style>
  <w:style w:type="character" w:customStyle="1" w:styleId="Titre2Car">
    <w:name w:val="Titre 2 Car"/>
    <w:basedOn w:val="Policepardfaut"/>
    <w:link w:val="Titre2"/>
    <w:uiPriority w:val="9"/>
    <w:rsid w:val="00B57C1D"/>
    <w:rPr>
      <w:rFonts w:ascii="Calibri Light" w:eastAsia="SimSun" w:hAnsi="Calibri Light" w:cs="Times New Roman"/>
      <w:color w:val="2E74B5"/>
      <w:sz w:val="32"/>
      <w:szCs w:val="32"/>
    </w:rPr>
  </w:style>
  <w:style w:type="character" w:customStyle="1" w:styleId="Titre3Car">
    <w:name w:val="Titre 3 Car"/>
    <w:basedOn w:val="Policepardfaut"/>
    <w:link w:val="Titre3"/>
    <w:uiPriority w:val="9"/>
    <w:rsid w:val="00B57C1D"/>
    <w:rPr>
      <w:rFonts w:ascii="Calibri Light" w:eastAsia="SimSun" w:hAnsi="Calibri Light" w:cs="Times New Roman"/>
      <w:color w:val="2E74B5"/>
      <w:sz w:val="28"/>
      <w:szCs w:val="28"/>
    </w:rPr>
  </w:style>
  <w:style w:type="character" w:customStyle="1" w:styleId="Titre4Car">
    <w:name w:val="Titre 4 Car"/>
    <w:basedOn w:val="Policepardfaut"/>
    <w:link w:val="Titre4"/>
    <w:uiPriority w:val="9"/>
    <w:rsid w:val="00B57C1D"/>
    <w:rPr>
      <w:rFonts w:ascii="Calibri Light" w:eastAsia="SimSun" w:hAnsi="Calibri Light" w:cs="Times New Roman"/>
      <w:color w:val="2E74B5"/>
      <w:sz w:val="24"/>
      <w:szCs w:val="24"/>
    </w:rPr>
  </w:style>
  <w:style w:type="character" w:customStyle="1" w:styleId="Titre5Car">
    <w:name w:val="Titre 5 Car"/>
    <w:basedOn w:val="Policepardfaut"/>
    <w:link w:val="Titre5"/>
    <w:uiPriority w:val="9"/>
    <w:rsid w:val="00B57C1D"/>
    <w:rPr>
      <w:rFonts w:ascii="Calibri Light" w:eastAsia="SimSun" w:hAnsi="Calibri Light" w:cs="Times New Roman"/>
      <w:caps/>
      <w:color w:val="2E74B5"/>
    </w:rPr>
  </w:style>
  <w:style w:type="character" w:customStyle="1" w:styleId="Titre6Car">
    <w:name w:val="Titre 6 Car"/>
    <w:basedOn w:val="Policepardfaut"/>
    <w:link w:val="Titre6"/>
    <w:uiPriority w:val="9"/>
    <w:rsid w:val="00B57C1D"/>
    <w:rPr>
      <w:rFonts w:ascii="Calibri Light" w:eastAsia="SimSun" w:hAnsi="Calibri Light" w:cs="Times New Roman"/>
      <w:i/>
      <w:iCs/>
      <w:caps/>
      <w:color w:val="1F4E79"/>
    </w:rPr>
  </w:style>
  <w:style w:type="character" w:customStyle="1" w:styleId="Titre7Car">
    <w:name w:val="Titre 7 Car"/>
    <w:basedOn w:val="Policepardfaut"/>
    <w:link w:val="Titre7"/>
    <w:uiPriority w:val="9"/>
    <w:rsid w:val="00B57C1D"/>
    <w:rPr>
      <w:rFonts w:ascii="Calibri Light" w:eastAsia="SimSun" w:hAnsi="Calibri Light" w:cs="Times New Roman"/>
      <w:b/>
      <w:bCs/>
      <w:color w:val="1F4E79"/>
    </w:rPr>
  </w:style>
  <w:style w:type="character" w:customStyle="1" w:styleId="Titre8Car">
    <w:name w:val="Titre 8 Car"/>
    <w:basedOn w:val="Policepardfaut"/>
    <w:link w:val="Titre8"/>
    <w:uiPriority w:val="9"/>
    <w:rsid w:val="00B57C1D"/>
    <w:rPr>
      <w:rFonts w:ascii="Calibri Light" w:eastAsia="SimSun" w:hAnsi="Calibri Light" w:cs="Times New Roman"/>
      <w:b/>
      <w:bCs/>
      <w:i/>
      <w:iCs/>
      <w:color w:val="1F4E79"/>
    </w:rPr>
  </w:style>
  <w:style w:type="character" w:customStyle="1" w:styleId="Titre9Car">
    <w:name w:val="Titre 9 Car"/>
    <w:basedOn w:val="Policepardfaut"/>
    <w:link w:val="Titre9"/>
    <w:uiPriority w:val="9"/>
    <w:rsid w:val="00B57C1D"/>
    <w:rPr>
      <w:rFonts w:ascii="Calibri Light" w:eastAsia="SimSun" w:hAnsi="Calibri Light" w:cs="Times New Roman"/>
      <w:i/>
      <w:iCs/>
      <w:color w:val="1F4E79"/>
    </w:rPr>
  </w:style>
  <w:style w:type="numbering" w:customStyle="1" w:styleId="Aucuneliste1">
    <w:name w:val="Aucune liste1"/>
    <w:next w:val="Aucuneliste"/>
    <w:uiPriority w:val="99"/>
    <w:semiHidden/>
    <w:unhideWhenUsed/>
    <w:rsid w:val="00B57C1D"/>
  </w:style>
  <w:style w:type="paragraph" w:customStyle="1" w:styleId="a">
    <w:name w:val="바탕글"/>
    <w:basedOn w:val="Normal"/>
    <w:next w:val="Notedebasdepage"/>
    <w:rsid w:val="00B57C1D"/>
    <w:pPr>
      <w:snapToGrid w:val="0"/>
      <w:spacing w:before="100" w:beforeAutospacing="1" w:after="100" w:afterAutospacing="1" w:line="384" w:lineRule="auto"/>
      <w:jc w:val="both"/>
    </w:pPr>
    <w:rPr>
      <w:rFonts w:ascii="Batang" w:eastAsia="Malgun Gothic" w:hAnsi="Batang" w:cs="Times New Roman"/>
      <w:color w:val="000000"/>
    </w:rPr>
  </w:style>
  <w:style w:type="paragraph" w:styleId="Pieddepage">
    <w:name w:val="footer"/>
    <w:basedOn w:val="Normal"/>
    <w:link w:val="PieddepageCar"/>
    <w:uiPriority w:val="99"/>
    <w:rsid w:val="00B57C1D"/>
    <w:pPr>
      <w:tabs>
        <w:tab w:val="center" w:pos="4536"/>
        <w:tab w:val="right" w:pos="9072"/>
      </w:tabs>
    </w:pPr>
    <w:rPr>
      <w:rFonts w:ascii="Calibri" w:eastAsia="Malgun Gothic" w:hAnsi="Calibri" w:cs="Times New Roman"/>
    </w:rPr>
  </w:style>
  <w:style w:type="character" w:customStyle="1" w:styleId="PieddepageCar">
    <w:name w:val="Pied de page Car"/>
    <w:basedOn w:val="Policepardfaut"/>
    <w:link w:val="Pieddepage"/>
    <w:uiPriority w:val="99"/>
    <w:rsid w:val="00B57C1D"/>
    <w:rPr>
      <w:rFonts w:ascii="Calibri" w:eastAsia="Malgun Gothic" w:hAnsi="Calibri" w:cs="Times New Roman"/>
    </w:rPr>
  </w:style>
  <w:style w:type="character" w:styleId="Numrodepage">
    <w:name w:val="page number"/>
    <w:basedOn w:val="Policepardfaut"/>
    <w:rsid w:val="00B57C1D"/>
  </w:style>
  <w:style w:type="paragraph" w:styleId="Notedebasdepage">
    <w:name w:val="footnote text"/>
    <w:basedOn w:val="Normal"/>
    <w:link w:val="NotedebasdepageCar"/>
    <w:uiPriority w:val="99"/>
    <w:semiHidden/>
    <w:rsid w:val="00B57C1D"/>
    <w:rPr>
      <w:rFonts w:ascii="Calibri" w:eastAsia="Malgun Gothic" w:hAnsi="Calibri" w:cs="Times New Roman"/>
      <w:sz w:val="20"/>
      <w:szCs w:val="20"/>
    </w:rPr>
  </w:style>
  <w:style w:type="character" w:customStyle="1" w:styleId="NotedebasdepageCar">
    <w:name w:val="Note de bas de page Car"/>
    <w:basedOn w:val="Policepardfaut"/>
    <w:link w:val="Notedebasdepage"/>
    <w:uiPriority w:val="99"/>
    <w:semiHidden/>
    <w:rsid w:val="00B57C1D"/>
    <w:rPr>
      <w:rFonts w:ascii="Calibri" w:eastAsia="Malgun Gothic" w:hAnsi="Calibri" w:cs="Times New Roman"/>
      <w:sz w:val="20"/>
      <w:szCs w:val="20"/>
    </w:rPr>
  </w:style>
  <w:style w:type="character" w:styleId="Appelnotedebasdep">
    <w:name w:val="footnote reference"/>
    <w:uiPriority w:val="99"/>
    <w:semiHidden/>
    <w:rsid w:val="00B57C1D"/>
    <w:rPr>
      <w:vertAlign w:val="superscript"/>
    </w:rPr>
  </w:style>
  <w:style w:type="paragraph" w:customStyle="1" w:styleId="a0">
    <w:name w:val="각주"/>
    <w:basedOn w:val="Normal"/>
    <w:rsid w:val="00B57C1D"/>
    <w:pPr>
      <w:snapToGrid w:val="0"/>
      <w:spacing w:before="100" w:beforeAutospacing="1" w:after="100" w:afterAutospacing="1" w:line="312" w:lineRule="auto"/>
      <w:jc w:val="both"/>
    </w:pPr>
    <w:rPr>
      <w:rFonts w:ascii="Batang" w:eastAsia="Malgun Gothic" w:hAnsi="Batang" w:cs="Times New Roman"/>
      <w:color w:val="000000"/>
    </w:rPr>
  </w:style>
  <w:style w:type="paragraph" w:styleId="En-tte">
    <w:name w:val="header"/>
    <w:basedOn w:val="Normal"/>
    <w:link w:val="En-tteCar"/>
    <w:uiPriority w:val="99"/>
    <w:unhideWhenUsed/>
    <w:rsid w:val="00B57C1D"/>
    <w:pPr>
      <w:tabs>
        <w:tab w:val="center" w:pos="4513"/>
        <w:tab w:val="right" w:pos="9026"/>
      </w:tabs>
      <w:snapToGrid w:val="0"/>
    </w:pPr>
    <w:rPr>
      <w:rFonts w:ascii="Calibri" w:eastAsia="Malgun Gothic" w:hAnsi="Calibri" w:cs="Times New Roman"/>
    </w:rPr>
  </w:style>
  <w:style w:type="character" w:customStyle="1" w:styleId="En-tteCar">
    <w:name w:val="En-tête Car"/>
    <w:basedOn w:val="Policepardfaut"/>
    <w:link w:val="En-tte"/>
    <w:uiPriority w:val="99"/>
    <w:rsid w:val="00B57C1D"/>
    <w:rPr>
      <w:rFonts w:ascii="Calibri" w:eastAsia="Malgun Gothic" w:hAnsi="Calibri" w:cs="Times New Roman"/>
    </w:rPr>
  </w:style>
  <w:style w:type="character" w:styleId="CitationHTML">
    <w:name w:val="HTML Cite"/>
    <w:uiPriority w:val="99"/>
    <w:semiHidden/>
    <w:unhideWhenUsed/>
    <w:rsid w:val="00B57C1D"/>
    <w:rPr>
      <w:i/>
      <w:iCs/>
    </w:rPr>
  </w:style>
  <w:style w:type="character" w:styleId="Lienhypertexte">
    <w:name w:val="Hyperlink"/>
    <w:uiPriority w:val="99"/>
    <w:unhideWhenUsed/>
    <w:rsid w:val="00B57C1D"/>
    <w:rPr>
      <w:rFonts w:ascii="Verdana" w:hAnsi="Verdana" w:hint="default"/>
      <w:color w:val="003399"/>
      <w:u w:val="single"/>
    </w:rPr>
  </w:style>
  <w:style w:type="character" w:customStyle="1" w:styleId="bylinepipe1">
    <w:name w:val="bylinepipe1"/>
    <w:rsid w:val="00B57C1D"/>
    <w:rPr>
      <w:color w:val="666666"/>
    </w:rPr>
  </w:style>
  <w:style w:type="character" w:styleId="lev">
    <w:name w:val="Strong"/>
    <w:uiPriority w:val="22"/>
    <w:qFormat/>
    <w:rsid w:val="00B57C1D"/>
    <w:rPr>
      <w:b/>
      <w:bCs/>
    </w:rPr>
  </w:style>
  <w:style w:type="character" w:customStyle="1" w:styleId="fontnormal1">
    <w:name w:val="fontnormal1"/>
    <w:rsid w:val="00B57C1D"/>
    <w:rPr>
      <w:b w:val="0"/>
      <w:bCs w:val="0"/>
    </w:rPr>
  </w:style>
  <w:style w:type="character" w:customStyle="1" w:styleId="fra31">
    <w:name w:val="fra31"/>
    <w:rsid w:val="00B57C1D"/>
    <w:rPr>
      <w:rFonts w:ascii="Arial" w:hAnsi="Arial" w:cs="Arial" w:hint="default"/>
      <w:spacing w:val="0"/>
      <w:sz w:val="21"/>
      <w:szCs w:val="21"/>
    </w:rPr>
  </w:style>
  <w:style w:type="character" w:customStyle="1" w:styleId="fkentrysearch">
    <w:name w:val="fkentrysearch"/>
    <w:basedOn w:val="Policepardfaut"/>
    <w:rsid w:val="00B57C1D"/>
  </w:style>
  <w:style w:type="paragraph" w:styleId="Sansinterligne">
    <w:name w:val="No Spacing"/>
    <w:uiPriority w:val="1"/>
    <w:qFormat/>
    <w:rsid w:val="00B57C1D"/>
    <w:pPr>
      <w:spacing w:after="0" w:line="240" w:lineRule="auto"/>
    </w:pPr>
    <w:rPr>
      <w:rFonts w:ascii="Calibri" w:eastAsia="Malgun Gothic" w:hAnsi="Calibri" w:cs="Times New Roman"/>
    </w:rPr>
  </w:style>
  <w:style w:type="paragraph" w:styleId="Titre">
    <w:name w:val="Title"/>
    <w:basedOn w:val="Normal"/>
    <w:next w:val="Normal"/>
    <w:link w:val="TitreCar"/>
    <w:uiPriority w:val="10"/>
    <w:qFormat/>
    <w:rsid w:val="00B57C1D"/>
    <w:pPr>
      <w:spacing w:after="0" w:line="204" w:lineRule="auto"/>
      <w:contextualSpacing/>
    </w:pPr>
    <w:rPr>
      <w:rFonts w:ascii="Calibri Light" w:eastAsia="SimSun" w:hAnsi="Calibri Light" w:cs="Times New Roman"/>
      <w:caps/>
      <w:color w:val="44546A"/>
      <w:spacing w:val="-15"/>
      <w:sz w:val="72"/>
      <w:szCs w:val="72"/>
    </w:rPr>
  </w:style>
  <w:style w:type="character" w:customStyle="1" w:styleId="TitreCar">
    <w:name w:val="Titre Car"/>
    <w:basedOn w:val="Policepardfaut"/>
    <w:link w:val="Titre"/>
    <w:uiPriority w:val="10"/>
    <w:rsid w:val="00B57C1D"/>
    <w:rPr>
      <w:rFonts w:ascii="Calibri Light" w:eastAsia="SimSun" w:hAnsi="Calibri Light" w:cs="Times New Roman"/>
      <w:caps/>
      <w:color w:val="44546A"/>
      <w:spacing w:val="-15"/>
      <w:sz w:val="72"/>
      <w:szCs w:val="72"/>
    </w:rPr>
  </w:style>
  <w:style w:type="paragraph" w:styleId="Sous-titre">
    <w:name w:val="Subtitle"/>
    <w:basedOn w:val="Normal"/>
    <w:next w:val="Normal"/>
    <w:link w:val="Sous-titreCar"/>
    <w:uiPriority w:val="11"/>
    <w:qFormat/>
    <w:rsid w:val="00B57C1D"/>
    <w:pPr>
      <w:numPr>
        <w:ilvl w:val="1"/>
      </w:numPr>
      <w:spacing w:after="240" w:line="240" w:lineRule="auto"/>
    </w:pPr>
    <w:rPr>
      <w:rFonts w:ascii="Calibri Light" w:eastAsia="SimSun" w:hAnsi="Calibri Light" w:cs="Times New Roman"/>
      <w:color w:val="5B9BD5"/>
      <w:sz w:val="28"/>
      <w:szCs w:val="28"/>
    </w:rPr>
  </w:style>
  <w:style w:type="character" w:customStyle="1" w:styleId="Sous-titreCar">
    <w:name w:val="Sous-titre Car"/>
    <w:basedOn w:val="Policepardfaut"/>
    <w:link w:val="Sous-titre"/>
    <w:uiPriority w:val="11"/>
    <w:rsid w:val="00B57C1D"/>
    <w:rPr>
      <w:rFonts w:ascii="Calibri Light" w:eastAsia="SimSun" w:hAnsi="Calibri Light" w:cs="Times New Roman"/>
      <w:color w:val="5B9BD5"/>
      <w:sz w:val="28"/>
      <w:szCs w:val="28"/>
    </w:rPr>
  </w:style>
  <w:style w:type="character" w:styleId="Emphaseple">
    <w:name w:val="Subtle Emphasis"/>
    <w:uiPriority w:val="19"/>
    <w:qFormat/>
    <w:rsid w:val="00B57C1D"/>
    <w:rPr>
      <w:i/>
      <w:iCs/>
      <w:color w:val="595959"/>
    </w:rPr>
  </w:style>
  <w:style w:type="character" w:styleId="Accentuation">
    <w:name w:val="Emphasis"/>
    <w:uiPriority w:val="20"/>
    <w:qFormat/>
    <w:rsid w:val="00B57C1D"/>
    <w:rPr>
      <w:i/>
      <w:iCs/>
    </w:rPr>
  </w:style>
  <w:style w:type="character" w:styleId="Emphaseintense">
    <w:name w:val="Intense Emphasis"/>
    <w:uiPriority w:val="21"/>
    <w:qFormat/>
    <w:rsid w:val="00B57C1D"/>
    <w:rPr>
      <w:b/>
      <w:bCs/>
      <w:i/>
      <w:iCs/>
    </w:rPr>
  </w:style>
  <w:style w:type="paragraph" w:styleId="Citation">
    <w:name w:val="Quote"/>
    <w:basedOn w:val="Normal"/>
    <w:next w:val="Normal"/>
    <w:link w:val="CitationCar"/>
    <w:uiPriority w:val="29"/>
    <w:qFormat/>
    <w:rsid w:val="00B57C1D"/>
    <w:pPr>
      <w:spacing w:before="120" w:after="120"/>
      <w:ind w:left="720"/>
    </w:pPr>
    <w:rPr>
      <w:rFonts w:ascii="Calibri" w:eastAsia="Malgun Gothic" w:hAnsi="Calibri" w:cs="Times New Roman"/>
      <w:color w:val="44546A"/>
      <w:sz w:val="24"/>
      <w:szCs w:val="24"/>
    </w:rPr>
  </w:style>
  <w:style w:type="character" w:customStyle="1" w:styleId="CitationCar">
    <w:name w:val="Citation Car"/>
    <w:basedOn w:val="Policepardfaut"/>
    <w:link w:val="Citation"/>
    <w:uiPriority w:val="29"/>
    <w:rsid w:val="00B57C1D"/>
    <w:rPr>
      <w:rFonts w:ascii="Calibri" w:eastAsia="Malgun Gothic" w:hAnsi="Calibri" w:cs="Times New Roman"/>
      <w:color w:val="44546A"/>
      <w:sz w:val="24"/>
      <w:szCs w:val="24"/>
    </w:rPr>
  </w:style>
  <w:style w:type="paragraph" w:styleId="Citationintense">
    <w:name w:val="Intense Quote"/>
    <w:basedOn w:val="Normal"/>
    <w:next w:val="Normal"/>
    <w:link w:val="CitationintenseCar"/>
    <w:uiPriority w:val="30"/>
    <w:qFormat/>
    <w:rsid w:val="00B57C1D"/>
    <w:pPr>
      <w:spacing w:before="100" w:beforeAutospacing="1" w:after="240" w:line="240" w:lineRule="auto"/>
      <w:ind w:left="720"/>
      <w:jc w:val="center"/>
    </w:pPr>
    <w:rPr>
      <w:rFonts w:ascii="Calibri Light" w:eastAsia="SimSun" w:hAnsi="Calibri Light" w:cs="Times New Roman"/>
      <w:color w:val="44546A"/>
      <w:spacing w:val="-6"/>
      <w:sz w:val="32"/>
      <w:szCs w:val="32"/>
    </w:rPr>
  </w:style>
  <w:style w:type="character" w:customStyle="1" w:styleId="CitationintenseCar">
    <w:name w:val="Citation intense Car"/>
    <w:basedOn w:val="Policepardfaut"/>
    <w:link w:val="Citationintense"/>
    <w:uiPriority w:val="30"/>
    <w:rsid w:val="00B57C1D"/>
    <w:rPr>
      <w:rFonts w:ascii="Calibri Light" w:eastAsia="SimSun" w:hAnsi="Calibri Light" w:cs="Times New Roman"/>
      <w:color w:val="44546A"/>
      <w:spacing w:val="-6"/>
      <w:sz w:val="32"/>
      <w:szCs w:val="32"/>
    </w:rPr>
  </w:style>
  <w:style w:type="character" w:styleId="Rfrenceple">
    <w:name w:val="Subtle Reference"/>
    <w:uiPriority w:val="31"/>
    <w:qFormat/>
    <w:rsid w:val="00B57C1D"/>
    <w:rPr>
      <w:smallCaps/>
      <w:color w:val="595959"/>
      <w:u w:val="none" w:color="7F7F7F"/>
      <w:bdr w:val="none" w:sz="0" w:space="0" w:color="auto"/>
    </w:rPr>
  </w:style>
  <w:style w:type="character" w:styleId="Rfrenceintense">
    <w:name w:val="Intense Reference"/>
    <w:uiPriority w:val="32"/>
    <w:qFormat/>
    <w:rsid w:val="00B57C1D"/>
    <w:rPr>
      <w:b/>
      <w:bCs/>
      <w:smallCaps/>
      <w:color w:val="44546A"/>
      <w:u w:val="single"/>
    </w:rPr>
  </w:style>
  <w:style w:type="character" w:styleId="Titredulivre">
    <w:name w:val="Book Title"/>
    <w:uiPriority w:val="33"/>
    <w:qFormat/>
    <w:rsid w:val="00B57C1D"/>
    <w:rPr>
      <w:b/>
      <w:bCs/>
      <w:smallCaps/>
      <w:spacing w:val="10"/>
    </w:rPr>
  </w:style>
  <w:style w:type="paragraph" w:styleId="Explorateurdedocuments">
    <w:name w:val="Document Map"/>
    <w:basedOn w:val="Normal"/>
    <w:link w:val="ExplorateurdedocumentsCar"/>
    <w:uiPriority w:val="99"/>
    <w:semiHidden/>
    <w:unhideWhenUsed/>
    <w:rsid w:val="00B57C1D"/>
    <w:rPr>
      <w:rFonts w:ascii="Gulim" w:eastAsia="Gulim" w:hAnsi="Calibri" w:cs="Times New Roman"/>
      <w:sz w:val="18"/>
      <w:szCs w:val="18"/>
    </w:rPr>
  </w:style>
  <w:style w:type="character" w:customStyle="1" w:styleId="ExplorateurdedocumentsCar">
    <w:name w:val="Explorateur de documents Car"/>
    <w:basedOn w:val="Policepardfaut"/>
    <w:link w:val="Explorateurdedocuments"/>
    <w:uiPriority w:val="99"/>
    <w:semiHidden/>
    <w:rsid w:val="00B57C1D"/>
    <w:rPr>
      <w:rFonts w:ascii="Gulim" w:eastAsia="Gulim" w:hAnsi="Calibri" w:cs="Times New Roman"/>
      <w:sz w:val="18"/>
      <w:szCs w:val="18"/>
    </w:rPr>
  </w:style>
  <w:style w:type="paragraph" w:styleId="Lgende">
    <w:name w:val="caption"/>
    <w:basedOn w:val="Normal"/>
    <w:next w:val="Normal"/>
    <w:uiPriority w:val="35"/>
    <w:unhideWhenUsed/>
    <w:qFormat/>
    <w:rsid w:val="00B57C1D"/>
    <w:pPr>
      <w:spacing w:line="240" w:lineRule="auto"/>
    </w:pPr>
    <w:rPr>
      <w:rFonts w:ascii="Calibri" w:eastAsia="Malgun Gothic" w:hAnsi="Calibri" w:cs="Times New Roman"/>
      <w:b/>
      <w:bCs/>
      <w:smallCaps/>
      <w:color w:val="44546A"/>
    </w:rPr>
  </w:style>
  <w:style w:type="paragraph" w:styleId="Paragraphedeliste">
    <w:name w:val="List Paragraph"/>
    <w:basedOn w:val="Normal"/>
    <w:uiPriority w:val="34"/>
    <w:qFormat/>
    <w:rsid w:val="00B57C1D"/>
    <w:pPr>
      <w:ind w:left="720"/>
      <w:contextualSpacing/>
    </w:pPr>
    <w:rPr>
      <w:rFonts w:ascii="Calibri" w:eastAsia="Malgun Gothic" w:hAnsi="Calibri" w:cs="Times New Roman"/>
    </w:rPr>
  </w:style>
  <w:style w:type="paragraph" w:styleId="En-ttedetabledesmatires">
    <w:name w:val="TOC Heading"/>
    <w:basedOn w:val="Titre1"/>
    <w:next w:val="Normal"/>
    <w:uiPriority w:val="39"/>
    <w:unhideWhenUsed/>
    <w:qFormat/>
    <w:rsid w:val="00B57C1D"/>
    <w:pPr>
      <w:outlineLvl w:val="9"/>
    </w:pPr>
  </w:style>
  <w:style w:type="character" w:customStyle="1" w:styleId="reference-text">
    <w:name w:val="reference-text"/>
    <w:basedOn w:val="Policepardfaut"/>
    <w:rsid w:val="00B57C1D"/>
  </w:style>
  <w:style w:type="paragraph" w:styleId="Notedefin">
    <w:name w:val="endnote text"/>
    <w:basedOn w:val="Normal"/>
    <w:link w:val="NotedefinCar"/>
    <w:uiPriority w:val="99"/>
    <w:semiHidden/>
    <w:unhideWhenUsed/>
    <w:rsid w:val="00B57C1D"/>
    <w:rPr>
      <w:rFonts w:ascii="Calibri" w:eastAsia="Malgun Gothic" w:hAnsi="Calibri" w:cs="Times New Roman"/>
      <w:sz w:val="20"/>
      <w:szCs w:val="20"/>
    </w:rPr>
  </w:style>
  <w:style w:type="character" w:customStyle="1" w:styleId="NotedefinCar">
    <w:name w:val="Note de fin Car"/>
    <w:basedOn w:val="Policepardfaut"/>
    <w:link w:val="Notedefin"/>
    <w:uiPriority w:val="99"/>
    <w:semiHidden/>
    <w:rsid w:val="00B57C1D"/>
    <w:rPr>
      <w:rFonts w:ascii="Calibri" w:eastAsia="Malgun Gothic" w:hAnsi="Calibri" w:cs="Times New Roman"/>
      <w:sz w:val="20"/>
      <w:szCs w:val="20"/>
    </w:rPr>
  </w:style>
  <w:style w:type="character" w:styleId="Appeldenotedefin">
    <w:name w:val="endnote reference"/>
    <w:uiPriority w:val="99"/>
    <w:semiHidden/>
    <w:unhideWhenUsed/>
    <w:rsid w:val="00B57C1D"/>
    <w:rPr>
      <w:vertAlign w:val="superscript"/>
    </w:rPr>
  </w:style>
  <w:style w:type="paragraph" w:styleId="Date">
    <w:name w:val="Date"/>
    <w:basedOn w:val="Normal"/>
    <w:next w:val="Normal"/>
    <w:link w:val="DateCar"/>
    <w:uiPriority w:val="99"/>
    <w:semiHidden/>
    <w:unhideWhenUsed/>
    <w:rsid w:val="00B57C1D"/>
    <w:rPr>
      <w:rFonts w:ascii="Calibri" w:eastAsia="Malgun Gothic" w:hAnsi="Calibri" w:cs="Times New Roman"/>
    </w:rPr>
  </w:style>
  <w:style w:type="character" w:customStyle="1" w:styleId="DateCar">
    <w:name w:val="Date Car"/>
    <w:basedOn w:val="Policepardfaut"/>
    <w:link w:val="Date"/>
    <w:uiPriority w:val="99"/>
    <w:semiHidden/>
    <w:rsid w:val="00B57C1D"/>
    <w:rPr>
      <w:rFonts w:ascii="Calibri" w:eastAsia="Malgun Gothic" w:hAnsi="Calibri" w:cs="Times New Roman"/>
    </w:rPr>
  </w:style>
  <w:style w:type="character" w:customStyle="1" w:styleId="addmd1">
    <w:name w:val="addmd1"/>
    <w:rsid w:val="00B57C1D"/>
    <w:rPr>
      <w:sz w:val="20"/>
      <w:szCs w:val="20"/>
    </w:rPr>
  </w:style>
  <w:style w:type="paragraph" w:styleId="Textedebulles">
    <w:name w:val="Balloon Text"/>
    <w:basedOn w:val="Normal"/>
    <w:link w:val="TextedebullesCar"/>
    <w:uiPriority w:val="99"/>
    <w:semiHidden/>
    <w:unhideWhenUsed/>
    <w:rsid w:val="00B57C1D"/>
    <w:pPr>
      <w:spacing w:after="0" w:line="240" w:lineRule="auto"/>
    </w:pPr>
    <w:rPr>
      <w:rFonts w:ascii="Segoe UI" w:eastAsia="Malgun Gothic" w:hAnsi="Segoe UI" w:cs="Segoe UI"/>
      <w:sz w:val="18"/>
      <w:szCs w:val="18"/>
    </w:rPr>
  </w:style>
  <w:style w:type="character" w:customStyle="1" w:styleId="TextedebullesCar">
    <w:name w:val="Texte de bulles Car"/>
    <w:basedOn w:val="Policepardfaut"/>
    <w:link w:val="Textedebulles"/>
    <w:uiPriority w:val="99"/>
    <w:semiHidden/>
    <w:rsid w:val="00B57C1D"/>
    <w:rPr>
      <w:rFonts w:ascii="Segoe UI" w:eastAsia="Malgun Gothic" w:hAnsi="Segoe UI" w:cs="Segoe UI"/>
      <w:sz w:val="18"/>
      <w:szCs w:val="18"/>
    </w:rPr>
  </w:style>
  <w:style w:type="character" w:customStyle="1" w:styleId="Normal1">
    <w:name w:val="Normal1"/>
    <w:rsid w:val="00B57C1D"/>
  </w:style>
  <w:style w:type="character" w:styleId="Lienhypertextesuivivisit">
    <w:name w:val="FollowedHyperlink"/>
    <w:uiPriority w:val="99"/>
    <w:semiHidden/>
    <w:unhideWhenUsed/>
    <w:rsid w:val="00B57C1D"/>
    <w:rPr>
      <w:color w:val="954F72"/>
      <w:u w:val="single"/>
    </w:rPr>
  </w:style>
  <w:style w:type="character" w:customStyle="1" w:styleId="apple-converted-space">
    <w:name w:val="apple-converted-space"/>
    <w:rsid w:val="00B57C1D"/>
  </w:style>
  <w:style w:type="paragraph" w:customStyle="1" w:styleId="C">
    <w:name w:val="C"/>
    <w:basedOn w:val="Normal"/>
    <w:qFormat/>
    <w:rsid w:val="00B57C1D"/>
    <w:pPr>
      <w:jc w:val="both"/>
    </w:pPr>
    <w:rPr>
      <w:rFonts w:ascii="Calibri" w:eastAsia="Malgun Gothic" w:hAnsi="Calibri" w:cs="Times New Roman"/>
    </w:rPr>
  </w:style>
  <w:style w:type="paragraph" w:customStyle="1" w:styleId="Default">
    <w:name w:val="Default"/>
    <w:rsid w:val="00B57C1D"/>
    <w:pPr>
      <w:autoSpaceDE w:val="0"/>
      <w:autoSpaceDN w:val="0"/>
      <w:adjustRightInd w:val="0"/>
      <w:spacing w:after="0" w:line="240" w:lineRule="auto"/>
    </w:pPr>
    <w:rPr>
      <w:rFonts w:ascii="Bembo Std" w:eastAsia="Malgun Gothic" w:hAnsi="Bembo Std" w:cs="Bembo Std"/>
      <w:color w:val="000000"/>
      <w:sz w:val="24"/>
      <w:szCs w:val="24"/>
    </w:rPr>
  </w:style>
  <w:style w:type="paragraph" w:styleId="NormalWeb">
    <w:name w:val="Normal (Web)"/>
    <w:basedOn w:val="Normal"/>
    <w:uiPriority w:val="99"/>
    <w:unhideWhenUsed/>
    <w:rsid w:val="00B57C1D"/>
    <w:pPr>
      <w:spacing w:before="100" w:beforeAutospacing="1" w:after="100" w:afterAutospacing="1" w:line="240" w:lineRule="auto"/>
    </w:pPr>
    <w:rPr>
      <w:rFonts w:ascii="Times New Roman" w:eastAsia="Times New Roman" w:hAnsi="Times New Roman" w:cs="Times New Roman"/>
      <w:sz w:val="24"/>
      <w:szCs w:val="24"/>
    </w:rPr>
  </w:style>
  <w:style w:type="character" w:styleId="Marquedecommentaire">
    <w:name w:val="annotation reference"/>
    <w:uiPriority w:val="99"/>
    <w:semiHidden/>
    <w:unhideWhenUsed/>
    <w:rsid w:val="00B57C1D"/>
    <w:rPr>
      <w:sz w:val="18"/>
      <w:szCs w:val="18"/>
    </w:rPr>
  </w:style>
  <w:style w:type="paragraph" w:styleId="Commentaire">
    <w:name w:val="annotation text"/>
    <w:basedOn w:val="Normal"/>
    <w:link w:val="CommentaireCar"/>
    <w:uiPriority w:val="99"/>
    <w:unhideWhenUsed/>
    <w:rsid w:val="00B57C1D"/>
    <w:rPr>
      <w:rFonts w:ascii="Calibri" w:eastAsia="Malgun Gothic" w:hAnsi="Calibri" w:cs="Times New Roman"/>
    </w:rPr>
  </w:style>
  <w:style w:type="character" w:customStyle="1" w:styleId="CommentaireCar">
    <w:name w:val="Commentaire Car"/>
    <w:basedOn w:val="Policepardfaut"/>
    <w:link w:val="Commentaire"/>
    <w:uiPriority w:val="99"/>
    <w:rsid w:val="00B57C1D"/>
    <w:rPr>
      <w:rFonts w:ascii="Calibri" w:eastAsia="Malgun Gothic" w:hAnsi="Calibri" w:cs="Times New Roman"/>
    </w:rPr>
  </w:style>
  <w:style w:type="paragraph" w:styleId="Objetducommentaire">
    <w:name w:val="annotation subject"/>
    <w:basedOn w:val="Commentaire"/>
    <w:next w:val="Commentaire"/>
    <w:link w:val="ObjetducommentaireCar"/>
    <w:uiPriority w:val="99"/>
    <w:semiHidden/>
    <w:unhideWhenUsed/>
    <w:rsid w:val="00B57C1D"/>
    <w:pPr>
      <w:spacing w:line="240" w:lineRule="auto"/>
    </w:pPr>
    <w:rPr>
      <w:b/>
      <w:bCs/>
      <w:sz w:val="20"/>
      <w:szCs w:val="20"/>
    </w:rPr>
  </w:style>
  <w:style w:type="character" w:customStyle="1" w:styleId="ObjetducommentaireCar">
    <w:name w:val="Objet du commentaire Car"/>
    <w:basedOn w:val="CommentaireCar"/>
    <w:link w:val="Objetducommentaire"/>
    <w:uiPriority w:val="99"/>
    <w:semiHidden/>
    <w:rsid w:val="00B57C1D"/>
    <w:rPr>
      <w:rFonts w:ascii="Calibri" w:eastAsia="Malgun Gothic" w:hAnsi="Calibri" w:cs="Times New Roman"/>
      <w:b/>
      <w:bCs/>
      <w:sz w:val="20"/>
      <w:szCs w:val="20"/>
    </w:rPr>
  </w:style>
  <w:style w:type="character" w:customStyle="1" w:styleId="romain">
    <w:name w:val="romain"/>
    <w:basedOn w:val="Policepardfaut"/>
    <w:rsid w:val="00B57C1D"/>
  </w:style>
  <w:style w:type="character" w:customStyle="1" w:styleId="familyname">
    <w:name w:val="familyname"/>
    <w:basedOn w:val="Policepardfaut"/>
    <w:rsid w:val="00B57C1D"/>
  </w:style>
  <w:style w:type="character" w:styleId="Textedelespacerserv">
    <w:name w:val="Placeholder Text"/>
    <w:basedOn w:val="Policepardfaut"/>
    <w:uiPriority w:val="99"/>
    <w:semiHidden/>
    <w:rsid w:val="00B57C1D"/>
    <w:rPr>
      <w:color w:val="808080"/>
    </w:rPr>
  </w:style>
  <w:style w:type="paragraph" w:customStyle="1" w:styleId="titre0">
    <w:name w:val="titre"/>
    <w:basedOn w:val="Normal"/>
    <w:rsid w:val="00B57C1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mesNewesRomans">
    <w:name w:val="times Newes Romans"/>
    <w:basedOn w:val="Normal"/>
    <w:qFormat/>
    <w:rsid w:val="00B57C1D"/>
    <w:pPr>
      <w:spacing w:line="480" w:lineRule="auto"/>
      <w:jc w:val="both"/>
    </w:pPr>
    <w:rPr>
      <w:rFonts w:ascii="Times New Roman" w:eastAsia="Malgun Gothic" w:hAnsi="Times New Roman" w:cs="Times New Roman"/>
      <w:bCs/>
      <w:sz w:val="24"/>
      <w:szCs w:val="24"/>
    </w:rPr>
  </w:style>
  <w:style w:type="paragraph" w:customStyle="1" w:styleId="puc-texte">
    <w:name w:val="puc-texte"/>
    <w:basedOn w:val="Normal"/>
    <w:rsid w:val="00B57C1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uc-titre-article">
    <w:name w:val="puc-titre-article"/>
    <w:basedOn w:val="Normal"/>
    <w:rsid w:val="00B57C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irstpart">
    <w:name w:val="firstpart"/>
    <w:basedOn w:val="Policepardfaut"/>
    <w:rsid w:val="00B57C1D"/>
  </w:style>
  <w:style w:type="character" w:customStyle="1" w:styleId="italique">
    <w:name w:val="italique"/>
    <w:basedOn w:val="Policepardfaut"/>
    <w:rsid w:val="00B57C1D"/>
  </w:style>
  <w:style w:type="character" w:customStyle="1" w:styleId="nomauteur">
    <w:name w:val="nom_auteur"/>
    <w:basedOn w:val="Policepardfaut"/>
    <w:rsid w:val="00B57C1D"/>
  </w:style>
  <w:style w:type="character" w:customStyle="1" w:styleId="infl1">
    <w:name w:val="infl1"/>
    <w:basedOn w:val="Policepardfaut"/>
    <w:rsid w:val="00C76E94"/>
    <w:rPr>
      <w:sz w:val="18"/>
      <w:szCs w:val="18"/>
    </w:rPr>
  </w:style>
  <w:style w:type="table" w:styleId="Grilledutableau">
    <w:name w:val="Table Grid"/>
    <w:basedOn w:val="TableauNormal"/>
    <w:uiPriority w:val="39"/>
    <w:rsid w:val="002E4F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quage">
    <w:name w:val="marquage"/>
    <w:basedOn w:val="Policepardfaut"/>
    <w:rsid w:val="00F767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29627">
      <w:bodyDiv w:val="1"/>
      <w:marLeft w:val="0"/>
      <w:marRight w:val="0"/>
      <w:marTop w:val="0"/>
      <w:marBottom w:val="0"/>
      <w:divBdr>
        <w:top w:val="none" w:sz="0" w:space="0" w:color="auto"/>
        <w:left w:val="none" w:sz="0" w:space="0" w:color="auto"/>
        <w:bottom w:val="none" w:sz="0" w:space="0" w:color="auto"/>
        <w:right w:val="none" w:sz="0" w:space="0" w:color="auto"/>
      </w:divBdr>
      <w:divsChild>
        <w:div w:id="203511276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281683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854254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5936906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156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20271276">
      <w:bodyDiv w:val="1"/>
      <w:marLeft w:val="0"/>
      <w:marRight w:val="0"/>
      <w:marTop w:val="0"/>
      <w:marBottom w:val="0"/>
      <w:divBdr>
        <w:top w:val="none" w:sz="0" w:space="0" w:color="auto"/>
        <w:left w:val="none" w:sz="0" w:space="0" w:color="auto"/>
        <w:bottom w:val="none" w:sz="0" w:space="0" w:color="auto"/>
        <w:right w:val="none" w:sz="0" w:space="0" w:color="auto"/>
      </w:divBdr>
    </w:div>
    <w:div w:id="321397066">
      <w:bodyDiv w:val="1"/>
      <w:marLeft w:val="0"/>
      <w:marRight w:val="0"/>
      <w:marTop w:val="0"/>
      <w:marBottom w:val="0"/>
      <w:divBdr>
        <w:top w:val="none" w:sz="0" w:space="0" w:color="auto"/>
        <w:left w:val="none" w:sz="0" w:space="0" w:color="auto"/>
        <w:bottom w:val="none" w:sz="0" w:space="0" w:color="auto"/>
        <w:right w:val="none" w:sz="0" w:space="0" w:color="auto"/>
      </w:divBdr>
      <w:divsChild>
        <w:div w:id="12606754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6455777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6117632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1012640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6819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465511519">
      <w:bodyDiv w:val="1"/>
      <w:marLeft w:val="0"/>
      <w:marRight w:val="0"/>
      <w:marTop w:val="0"/>
      <w:marBottom w:val="0"/>
      <w:divBdr>
        <w:top w:val="none" w:sz="0" w:space="0" w:color="auto"/>
        <w:left w:val="none" w:sz="0" w:space="0" w:color="auto"/>
        <w:bottom w:val="none" w:sz="0" w:space="0" w:color="auto"/>
        <w:right w:val="none" w:sz="0" w:space="0" w:color="auto"/>
      </w:divBdr>
    </w:div>
    <w:div w:id="480467935">
      <w:bodyDiv w:val="1"/>
      <w:marLeft w:val="0"/>
      <w:marRight w:val="0"/>
      <w:marTop w:val="0"/>
      <w:marBottom w:val="0"/>
      <w:divBdr>
        <w:top w:val="none" w:sz="0" w:space="0" w:color="auto"/>
        <w:left w:val="none" w:sz="0" w:space="0" w:color="auto"/>
        <w:bottom w:val="none" w:sz="0" w:space="0" w:color="auto"/>
        <w:right w:val="none" w:sz="0" w:space="0" w:color="auto"/>
      </w:divBdr>
    </w:div>
    <w:div w:id="602567546">
      <w:bodyDiv w:val="1"/>
      <w:marLeft w:val="0"/>
      <w:marRight w:val="0"/>
      <w:marTop w:val="0"/>
      <w:marBottom w:val="0"/>
      <w:divBdr>
        <w:top w:val="none" w:sz="0" w:space="0" w:color="auto"/>
        <w:left w:val="none" w:sz="0" w:space="0" w:color="auto"/>
        <w:bottom w:val="none" w:sz="0" w:space="0" w:color="auto"/>
        <w:right w:val="none" w:sz="0" w:space="0" w:color="auto"/>
      </w:divBdr>
    </w:div>
    <w:div w:id="740445971">
      <w:bodyDiv w:val="1"/>
      <w:marLeft w:val="0"/>
      <w:marRight w:val="0"/>
      <w:marTop w:val="0"/>
      <w:marBottom w:val="0"/>
      <w:divBdr>
        <w:top w:val="none" w:sz="0" w:space="0" w:color="auto"/>
        <w:left w:val="none" w:sz="0" w:space="0" w:color="auto"/>
        <w:bottom w:val="none" w:sz="0" w:space="0" w:color="auto"/>
        <w:right w:val="none" w:sz="0" w:space="0" w:color="auto"/>
      </w:divBdr>
    </w:div>
    <w:div w:id="742413262">
      <w:bodyDiv w:val="1"/>
      <w:marLeft w:val="0"/>
      <w:marRight w:val="0"/>
      <w:marTop w:val="0"/>
      <w:marBottom w:val="0"/>
      <w:divBdr>
        <w:top w:val="none" w:sz="0" w:space="0" w:color="auto"/>
        <w:left w:val="none" w:sz="0" w:space="0" w:color="auto"/>
        <w:bottom w:val="none" w:sz="0" w:space="0" w:color="auto"/>
        <w:right w:val="none" w:sz="0" w:space="0" w:color="auto"/>
      </w:divBdr>
    </w:div>
    <w:div w:id="756097944">
      <w:bodyDiv w:val="1"/>
      <w:marLeft w:val="0"/>
      <w:marRight w:val="0"/>
      <w:marTop w:val="0"/>
      <w:marBottom w:val="0"/>
      <w:divBdr>
        <w:top w:val="none" w:sz="0" w:space="0" w:color="auto"/>
        <w:left w:val="none" w:sz="0" w:space="0" w:color="auto"/>
        <w:bottom w:val="none" w:sz="0" w:space="0" w:color="auto"/>
        <w:right w:val="none" w:sz="0" w:space="0" w:color="auto"/>
      </w:divBdr>
    </w:div>
    <w:div w:id="939290338">
      <w:bodyDiv w:val="1"/>
      <w:marLeft w:val="0"/>
      <w:marRight w:val="0"/>
      <w:marTop w:val="0"/>
      <w:marBottom w:val="0"/>
      <w:divBdr>
        <w:top w:val="none" w:sz="0" w:space="0" w:color="auto"/>
        <w:left w:val="none" w:sz="0" w:space="0" w:color="auto"/>
        <w:bottom w:val="none" w:sz="0" w:space="0" w:color="auto"/>
        <w:right w:val="none" w:sz="0" w:space="0" w:color="auto"/>
      </w:divBdr>
    </w:div>
    <w:div w:id="990908263">
      <w:bodyDiv w:val="1"/>
      <w:marLeft w:val="0"/>
      <w:marRight w:val="0"/>
      <w:marTop w:val="0"/>
      <w:marBottom w:val="0"/>
      <w:divBdr>
        <w:top w:val="none" w:sz="0" w:space="0" w:color="auto"/>
        <w:left w:val="none" w:sz="0" w:space="0" w:color="auto"/>
        <w:bottom w:val="none" w:sz="0" w:space="0" w:color="auto"/>
        <w:right w:val="none" w:sz="0" w:space="0" w:color="auto"/>
      </w:divBdr>
    </w:div>
    <w:div w:id="999387618">
      <w:bodyDiv w:val="1"/>
      <w:marLeft w:val="0"/>
      <w:marRight w:val="0"/>
      <w:marTop w:val="0"/>
      <w:marBottom w:val="0"/>
      <w:divBdr>
        <w:top w:val="none" w:sz="0" w:space="0" w:color="auto"/>
        <w:left w:val="none" w:sz="0" w:space="0" w:color="auto"/>
        <w:bottom w:val="none" w:sz="0" w:space="0" w:color="auto"/>
        <w:right w:val="none" w:sz="0" w:space="0" w:color="auto"/>
      </w:divBdr>
    </w:div>
    <w:div w:id="1195924848">
      <w:bodyDiv w:val="1"/>
      <w:marLeft w:val="0"/>
      <w:marRight w:val="0"/>
      <w:marTop w:val="0"/>
      <w:marBottom w:val="0"/>
      <w:divBdr>
        <w:top w:val="none" w:sz="0" w:space="0" w:color="auto"/>
        <w:left w:val="none" w:sz="0" w:space="0" w:color="auto"/>
        <w:bottom w:val="none" w:sz="0" w:space="0" w:color="auto"/>
        <w:right w:val="none" w:sz="0" w:space="0" w:color="auto"/>
      </w:divBdr>
    </w:div>
    <w:div w:id="1294213470">
      <w:bodyDiv w:val="1"/>
      <w:marLeft w:val="0"/>
      <w:marRight w:val="0"/>
      <w:marTop w:val="0"/>
      <w:marBottom w:val="0"/>
      <w:divBdr>
        <w:top w:val="none" w:sz="0" w:space="0" w:color="auto"/>
        <w:left w:val="none" w:sz="0" w:space="0" w:color="auto"/>
        <w:bottom w:val="none" w:sz="0" w:space="0" w:color="auto"/>
        <w:right w:val="none" w:sz="0" w:space="0" w:color="auto"/>
      </w:divBdr>
    </w:div>
    <w:div w:id="1396053042">
      <w:bodyDiv w:val="1"/>
      <w:marLeft w:val="0"/>
      <w:marRight w:val="0"/>
      <w:marTop w:val="0"/>
      <w:marBottom w:val="0"/>
      <w:divBdr>
        <w:top w:val="none" w:sz="0" w:space="0" w:color="auto"/>
        <w:left w:val="none" w:sz="0" w:space="0" w:color="auto"/>
        <w:bottom w:val="none" w:sz="0" w:space="0" w:color="auto"/>
        <w:right w:val="none" w:sz="0" w:space="0" w:color="auto"/>
      </w:divBdr>
    </w:div>
    <w:div w:id="1408309398">
      <w:bodyDiv w:val="1"/>
      <w:marLeft w:val="0"/>
      <w:marRight w:val="0"/>
      <w:marTop w:val="0"/>
      <w:marBottom w:val="0"/>
      <w:divBdr>
        <w:top w:val="none" w:sz="0" w:space="0" w:color="auto"/>
        <w:left w:val="none" w:sz="0" w:space="0" w:color="auto"/>
        <w:bottom w:val="none" w:sz="0" w:space="0" w:color="auto"/>
        <w:right w:val="none" w:sz="0" w:space="0" w:color="auto"/>
      </w:divBdr>
    </w:div>
    <w:div w:id="1469130906">
      <w:bodyDiv w:val="1"/>
      <w:marLeft w:val="0"/>
      <w:marRight w:val="0"/>
      <w:marTop w:val="0"/>
      <w:marBottom w:val="0"/>
      <w:divBdr>
        <w:top w:val="none" w:sz="0" w:space="0" w:color="auto"/>
        <w:left w:val="none" w:sz="0" w:space="0" w:color="auto"/>
        <w:bottom w:val="none" w:sz="0" w:space="0" w:color="auto"/>
        <w:right w:val="none" w:sz="0" w:space="0" w:color="auto"/>
      </w:divBdr>
    </w:div>
    <w:div w:id="1472749405">
      <w:bodyDiv w:val="1"/>
      <w:marLeft w:val="0"/>
      <w:marRight w:val="0"/>
      <w:marTop w:val="0"/>
      <w:marBottom w:val="0"/>
      <w:divBdr>
        <w:top w:val="none" w:sz="0" w:space="0" w:color="auto"/>
        <w:left w:val="none" w:sz="0" w:space="0" w:color="auto"/>
        <w:bottom w:val="none" w:sz="0" w:space="0" w:color="auto"/>
        <w:right w:val="none" w:sz="0" w:space="0" w:color="auto"/>
      </w:divBdr>
    </w:div>
    <w:div w:id="1510946042">
      <w:bodyDiv w:val="1"/>
      <w:marLeft w:val="0"/>
      <w:marRight w:val="0"/>
      <w:marTop w:val="0"/>
      <w:marBottom w:val="0"/>
      <w:divBdr>
        <w:top w:val="none" w:sz="0" w:space="0" w:color="auto"/>
        <w:left w:val="none" w:sz="0" w:space="0" w:color="auto"/>
        <w:bottom w:val="none" w:sz="0" w:space="0" w:color="auto"/>
        <w:right w:val="none" w:sz="0" w:space="0" w:color="auto"/>
      </w:divBdr>
    </w:div>
    <w:div w:id="1594436248">
      <w:bodyDiv w:val="1"/>
      <w:marLeft w:val="0"/>
      <w:marRight w:val="0"/>
      <w:marTop w:val="0"/>
      <w:marBottom w:val="0"/>
      <w:divBdr>
        <w:top w:val="none" w:sz="0" w:space="0" w:color="auto"/>
        <w:left w:val="none" w:sz="0" w:space="0" w:color="auto"/>
        <w:bottom w:val="none" w:sz="0" w:space="0" w:color="auto"/>
        <w:right w:val="none" w:sz="0" w:space="0" w:color="auto"/>
      </w:divBdr>
    </w:div>
    <w:div w:id="1672223805">
      <w:bodyDiv w:val="1"/>
      <w:marLeft w:val="0"/>
      <w:marRight w:val="0"/>
      <w:marTop w:val="0"/>
      <w:marBottom w:val="0"/>
      <w:divBdr>
        <w:top w:val="none" w:sz="0" w:space="0" w:color="auto"/>
        <w:left w:val="none" w:sz="0" w:space="0" w:color="auto"/>
        <w:bottom w:val="none" w:sz="0" w:space="0" w:color="auto"/>
        <w:right w:val="none" w:sz="0" w:space="0" w:color="auto"/>
      </w:divBdr>
    </w:div>
    <w:div w:id="1677341079">
      <w:bodyDiv w:val="1"/>
      <w:marLeft w:val="0"/>
      <w:marRight w:val="0"/>
      <w:marTop w:val="0"/>
      <w:marBottom w:val="0"/>
      <w:divBdr>
        <w:top w:val="none" w:sz="0" w:space="0" w:color="auto"/>
        <w:left w:val="none" w:sz="0" w:space="0" w:color="auto"/>
        <w:bottom w:val="none" w:sz="0" w:space="0" w:color="auto"/>
        <w:right w:val="none" w:sz="0" w:space="0" w:color="auto"/>
      </w:divBdr>
    </w:div>
    <w:div w:id="1683555878">
      <w:bodyDiv w:val="1"/>
      <w:marLeft w:val="0"/>
      <w:marRight w:val="0"/>
      <w:marTop w:val="0"/>
      <w:marBottom w:val="0"/>
      <w:divBdr>
        <w:top w:val="none" w:sz="0" w:space="0" w:color="auto"/>
        <w:left w:val="none" w:sz="0" w:space="0" w:color="auto"/>
        <w:bottom w:val="none" w:sz="0" w:space="0" w:color="auto"/>
        <w:right w:val="none" w:sz="0" w:space="0" w:color="auto"/>
      </w:divBdr>
    </w:div>
    <w:div w:id="1685279905">
      <w:bodyDiv w:val="1"/>
      <w:marLeft w:val="0"/>
      <w:marRight w:val="0"/>
      <w:marTop w:val="0"/>
      <w:marBottom w:val="0"/>
      <w:divBdr>
        <w:top w:val="none" w:sz="0" w:space="0" w:color="auto"/>
        <w:left w:val="none" w:sz="0" w:space="0" w:color="auto"/>
        <w:bottom w:val="none" w:sz="0" w:space="0" w:color="auto"/>
        <w:right w:val="none" w:sz="0" w:space="0" w:color="auto"/>
      </w:divBdr>
    </w:div>
    <w:div w:id="1722905444">
      <w:bodyDiv w:val="1"/>
      <w:marLeft w:val="0"/>
      <w:marRight w:val="0"/>
      <w:marTop w:val="0"/>
      <w:marBottom w:val="0"/>
      <w:divBdr>
        <w:top w:val="none" w:sz="0" w:space="0" w:color="auto"/>
        <w:left w:val="none" w:sz="0" w:space="0" w:color="auto"/>
        <w:bottom w:val="none" w:sz="0" w:space="0" w:color="auto"/>
        <w:right w:val="none" w:sz="0" w:space="0" w:color="auto"/>
      </w:divBdr>
    </w:div>
    <w:div w:id="1750614851">
      <w:bodyDiv w:val="1"/>
      <w:marLeft w:val="0"/>
      <w:marRight w:val="0"/>
      <w:marTop w:val="0"/>
      <w:marBottom w:val="0"/>
      <w:divBdr>
        <w:top w:val="none" w:sz="0" w:space="0" w:color="auto"/>
        <w:left w:val="none" w:sz="0" w:space="0" w:color="auto"/>
        <w:bottom w:val="none" w:sz="0" w:space="0" w:color="auto"/>
        <w:right w:val="none" w:sz="0" w:space="0" w:color="auto"/>
      </w:divBdr>
      <w:divsChild>
        <w:div w:id="18910715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944581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2176686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1525371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2369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924800334">
      <w:bodyDiv w:val="1"/>
      <w:marLeft w:val="0"/>
      <w:marRight w:val="0"/>
      <w:marTop w:val="0"/>
      <w:marBottom w:val="0"/>
      <w:divBdr>
        <w:top w:val="none" w:sz="0" w:space="0" w:color="auto"/>
        <w:left w:val="none" w:sz="0" w:space="0" w:color="auto"/>
        <w:bottom w:val="none" w:sz="0" w:space="0" w:color="auto"/>
        <w:right w:val="none" w:sz="0" w:space="0" w:color="auto"/>
      </w:divBdr>
    </w:div>
    <w:div w:id="1950114332">
      <w:bodyDiv w:val="1"/>
      <w:marLeft w:val="0"/>
      <w:marRight w:val="0"/>
      <w:marTop w:val="0"/>
      <w:marBottom w:val="0"/>
      <w:divBdr>
        <w:top w:val="none" w:sz="0" w:space="0" w:color="auto"/>
        <w:left w:val="none" w:sz="0" w:space="0" w:color="auto"/>
        <w:bottom w:val="none" w:sz="0" w:space="0" w:color="auto"/>
        <w:right w:val="none" w:sz="0" w:space="0" w:color="auto"/>
      </w:divBdr>
    </w:div>
    <w:div w:id="2017419910">
      <w:bodyDiv w:val="1"/>
      <w:marLeft w:val="0"/>
      <w:marRight w:val="0"/>
      <w:marTop w:val="0"/>
      <w:marBottom w:val="0"/>
      <w:divBdr>
        <w:top w:val="none" w:sz="0" w:space="0" w:color="auto"/>
        <w:left w:val="none" w:sz="0" w:space="0" w:color="auto"/>
        <w:bottom w:val="none" w:sz="0" w:space="0" w:color="auto"/>
        <w:right w:val="none" w:sz="0" w:space="0" w:color="auto"/>
      </w:divBdr>
      <w:divsChild>
        <w:div w:id="85592218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332743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109784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7536063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47180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fr.wikipedia.org/wiki/Style_(%C3%A9criture)" TargetMode="External"/><Relationship Id="rId18" Type="http://schemas.openxmlformats.org/officeDocument/2006/relationships/diagramLayout" Target="diagrams/layout1.xml"/><Relationship Id="rId26" Type="http://schemas.openxmlformats.org/officeDocument/2006/relationships/hyperlink" Target="https://fr.wikipedia.org/wiki/Octobre_1946" TargetMode="External"/><Relationship Id="rId39" Type="http://schemas.openxmlformats.org/officeDocument/2006/relationships/hyperlink" Target="http://www.observatoire-omic.org/pdf/Bouquillion_Miege_Moeglin_industries_creatives_France.pdf" TargetMode="External"/><Relationship Id="rId3" Type="http://schemas.openxmlformats.org/officeDocument/2006/relationships/styles" Target="styles.xml"/><Relationship Id="rId21" Type="http://schemas.microsoft.com/office/2007/relationships/diagramDrawing" Target="diagrams/drawing1.xml"/><Relationship Id="rId34" Type="http://schemas.openxmlformats.org/officeDocument/2006/relationships/image" Target="media/image7.png"/><Relationship Id="rId42" Type="http://schemas.openxmlformats.org/officeDocument/2006/relationships/hyperlink" Target="http://www.persee.fr/web/revues/home/prescript/revue/ahess" TargetMode="External"/><Relationship Id="rId47" Type="http://schemas.openxmlformats.org/officeDocument/2006/relationships/hyperlink" Target="http://www.observatoire-omic.org/colloque-icic/pdf/Salle_1_2.pdf"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fr.wikipedia.org/wiki/-27" TargetMode="External"/><Relationship Id="rId17" Type="http://schemas.openxmlformats.org/officeDocument/2006/relationships/diagramData" Target="diagrams/data1.xml"/><Relationship Id="rId25" Type="http://schemas.openxmlformats.org/officeDocument/2006/relationships/hyperlink" Target="https://fr.wikipedia.org/wiki/27_octobre" TargetMode="External"/><Relationship Id="rId33" Type="http://schemas.openxmlformats.org/officeDocument/2006/relationships/image" Target="media/image6.png"/><Relationship Id="rId38" Type="http://schemas.openxmlformats.org/officeDocument/2006/relationships/hyperlink" Target="http://www.gallimard.fr/Catalogue/GALLIMARD/Tel" TargetMode="External"/><Relationship Id="rId46" Type="http://schemas.openxmlformats.org/officeDocument/2006/relationships/hyperlink" Target="http://www.editions-harmattan.fr/" TargetMode="External"/><Relationship Id="rId2" Type="http://schemas.openxmlformats.org/officeDocument/2006/relationships/numbering" Target="numbering.xml"/><Relationship Id="rId16" Type="http://schemas.openxmlformats.org/officeDocument/2006/relationships/hyperlink" Target="http://fr.wikipedia.org/wiki/1827" TargetMode="External"/><Relationship Id="rId20" Type="http://schemas.openxmlformats.org/officeDocument/2006/relationships/diagramColors" Target="diagrams/colors1.xml"/><Relationship Id="rId29" Type="http://schemas.openxmlformats.org/officeDocument/2006/relationships/image" Target="media/image2.png"/><Relationship Id="rId41" Type="http://schemas.openxmlformats.org/officeDocument/2006/relationships/hyperlink" Target="http://jalonedit.unice.fr/ethnomusicologie/cours/5.-la-patrimonialisation-des-musiques-dit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fr.wikipedia.org/wiki/Aristote" TargetMode="External"/><Relationship Id="rId24" Type="http://schemas.openxmlformats.org/officeDocument/2006/relationships/hyperlink" Target="https://fr.wikipedia.org/wiki/1944" TargetMode="External"/><Relationship Id="rId32" Type="http://schemas.openxmlformats.org/officeDocument/2006/relationships/image" Target="media/image5.png"/><Relationship Id="rId37" Type="http://schemas.openxmlformats.org/officeDocument/2006/relationships/hyperlink" Target="http://www.amazon.com/s/ref=ntt_athr_dp_sr_2/181-6136082-9551639?_encoding=UTF8&amp;field-author=Richard%20Leppert&amp;search-alias=books&amp;sort=relevancerank" TargetMode="External"/><Relationship Id="rId40" Type="http://schemas.openxmlformats.org/officeDocument/2006/relationships/hyperlink" Target="http://actuelmarx.u-paris10.fr/alp0014.htm" TargetMode="External"/><Relationship Id="rId45" Type="http://schemas.openxmlformats.org/officeDocument/2006/relationships/hyperlink" Target="http://www.cairn.info/revue-transversalites-2008-2-page-165.htm" TargetMode="External"/><Relationship Id="rId5" Type="http://schemas.openxmlformats.org/officeDocument/2006/relationships/webSettings" Target="webSettings.xml"/><Relationship Id="rId15" Type="http://schemas.openxmlformats.org/officeDocument/2006/relationships/hyperlink" Target="http://fr.wikipedia.org/wiki/1821" TargetMode="External"/><Relationship Id="rId23" Type="http://schemas.openxmlformats.org/officeDocument/2006/relationships/hyperlink" Target="https://fr.wikipedia.org/wiki/Juin_1944" TargetMode="External"/><Relationship Id="rId28" Type="http://schemas.openxmlformats.org/officeDocument/2006/relationships/image" Target="media/image1.png"/><Relationship Id="rId36" Type="http://schemas.openxmlformats.org/officeDocument/2006/relationships/image" Target="media/image9.png"/><Relationship Id="rId49" Type="http://schemas.openxmlformats.org/officeDocument/2006/relationships/fontTable" Target="fontTable.xml"/><Relationship Id="rId10" Type="http://schemas.openxmlformats.org/officeDocument/2006/relationships/hyperlink" Target="http://fr.wikipedia.org/wiki/Philosophe" TargetMode="External"/><Relationship Id="rId19" Type="http://schemas.openxmlformats.org/officeDocument/2006/relationships/diagramQuickStyle" Target="diagrams/quickStyle1.xml"/><Relationship Id="rId31" Type="http://schemas.openxmlformats.org/officeDocument/2006/relationships/image" Target="media/image4.png"/><Relationship Id="rId44" Type="http://schemas.openxmlformats.org/officeDocument/2006/relationships/hyperlink" Target="http://www.google.fr/search?hl=fr&amp;tbo=p&amp;tbm=bks&amp;q=inauthor:%22Gy%C3%B6rgy+Mih%C3%A1ly+Vajda%22&amp;source=gbs_metadata_r&amp;cad=6" TargetMode="External"/><Relationship Id="rId4" Type="http://schemas.openxmlformats.org/officeDocument/2006/relationships/settings" Target="settings.xml"/><Relationship Id="rId9" Type="http://schemas.openxmlformats.org/officeDocument/2006/relationships/hyperlink" Target="http://fr.wikipedia.org/wiki/-323" TargetMode="External"/><Relationship Id="rId14" Type="http://schemas.openxmlformats.org/officeDocument/2006/relationships/hyperlink" Target="http://de.wikipedia.org/wiki/Figurenlehre" TargetMode="External"/><Relationship Id="rId22" Type="http://schemas.openxmlformats.org/officeDocument/2006/relationships/hyperlink" Target="https://fr.wikipedia.org/wiki/3_juin" TargetMode="External"/><Relationship Id="rId27" Type="http://schemas.openxmlformats.org/officeDocument/2006/relationships/hyperlink" Target="https://fr.wikipedia.org/wiki/1946"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hyperlink" Target="http://recherche.fnac.com/e35049/Archives-Contemporaines" TargetMode="External"/><Relationship Id="rId48" Type="http://schemas.openxmlformats.org/officeDocument/2006/relationships/footer" Target="footer1.xml"/><Relationship Id="rId8" Type="http://schemas.openxmlformats.org/officeDocument/2006/relationships/hyperlink" Target="http://fr.wikipedia.org/wiki/-329"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persee.fr/web/revues/home/prescript/author/auteur_lgge_325" TargetMode="External"/><Relationship Id="rId3" Type="http://schemas.openxmlformats.org/officeDocument/2006/relationships/hyperlink" Target="http://www.universalis.fr/auteurs/louis-marin/" TargetMode="External"/><Relationship Id="rId7" Type="http://schemas.openxmlformats.org/officeDocument/2006/relationships/hyperlink" Target="http://www.cairn.info/editeur.php?ID_EDITEUR=ICP" TargetMode="External"/><Relationship Id="rId2" Type="http://schemas.openxmlformats.org/officeDocument/2006/relationships/hyperlink" Target="http://classiques.uqac.ca/classiques/guyau_jean_marie/art_pt_de_vue_socio/guyau_jm_art_socio_1.pdf" TargetMode="External"/><Relationship Id="rId1" Type="http://schemas.openxmlformats.org/officeDocument/2006/relationships/hyperlink" Target="http://www.cairn.info/editeur.php?ID_EDITEUR=SH" TargetMode="External"/><Relationship Id="rId6" Type="http://schemas.openxmlformats.org/officeDocument/2006/relationships/hyperlink" Target="http://www.cairn.info/revue-transversalites-2008-2-page-165.htm" TargetMode="External"/><Relationship Id="rId5" Type="http://schemas.openxmlformats.org/officeDocument/2006/relationships/hyperlink" Target="http://www.gallimard.fr/Catalogue/GALLIMARD/Tel" TargetMode="External"/><Relationship Id="rId4" Type="http://schemas.openxmlformats.org/officeDocument/2006/relationships/hyperlink" Target="http://www.philopsis.fr" TargetMode="External"/><Relationship Id="rId9" Type="http://schemas.openxmlformats.org/officeDocument/2006/relationships/hyperlink" Target="http://jalonedit.unice.fr/ethnomusicologie/cours/5.-la-patrimonialisation-des-musiques-dites-"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E688CE5-29DD-47D5-92A0-CEE53B6F5B09}" type="doc">
      <dgm:prSet loTypeId="urn:microsoft.com/office/officeart/2005/8/layout/radial6" loCatId="relationship" qsTypeId="urn:microsoft.com/office/officeart/2005/8/quickstyle/simple5" qsCatId="simple" csTypeId="urn:microsoft.com/office/officeart/2005/8/colors/accent1_2" csCatId="accent1" phldr="1"/>
      <dgm:spPr/>
      <dgm:t>
        <a:bodyPr/>
        <a:lstStyle/>
        <a:p>
          <a:endParaRPr lang="fr-FR"/>
        </a:p>
      </dgm:t>
    </dgm:pt>
    <dgm:pt modelId="{4BB2264D-DBEC-47C9-8588-8144700F094C}">
      <dgm:prSet phldrT="[Texte]" custT="1"/>
      <dgm:spPr>
        <a:xfrm>
          <a:off x="2056950" y="1587162"/>
          <a:ext cx="1495222" cy="1003636"/>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fr-FR" sz="1300" b="0" cap="none" spc="0">
              <a:ln w="0"/>
              <a:solidFill>
                <a:sysClr val="windowText" lastClr="000000"/>
              </a:solidFill>
              <a:effectLst>
                <a:outerShdw blurRad="38100" dist="19050" dir="2700000" algn="tl" rotWithShape="0">
                  <a:sysClr val="windowText" lastClr="000000">
                    <a:alpha val="40000"/>
                  </a:sysClr>
                </a:outerShdw>
              </a:effectLst>
              <a:latin typeface="Calibri" panose="020F0502020204030204"/>
              <a:ea typeface="+mn-ea"/>
              <a:cs typeface="+mn-cs"/>
            </a:rPr>
            <a:t>les chansons françaises de 1939 à 1952  </a:t>
          </a:r>
        </a:p>
      </dgm:t>
    </dgm:pt>
    <dgm:pt modelId="{3EF41D67-338E-48B9-B377-4741D19383E5}" type="parTrans" cxnId="{7D4DAE2F-9B85-4A58-B022-0C1F735B04E4}">
      <dgm:prSet/>
      <dgm:spPr/>
      <dgm:t>
        <a:bodyPr/>
        <a:lstStyle/>
        <a:p>
          <a:endParaRPr lang="fr-FR">
            <a:solidFill>
              <a:schemeClr val="tx1"/>
            </a:solidFill>
          </a:endParaRPr>
        </a:p>
      </dgm:t>
    </dgm:pt>
    <dgm:pt modelId="{45BE3F7B-D98F-4ABB-84F2-6E7A030506BF}" type="sibTrans" cxnId="{7D4DAE2F-9B85-4A58-B022-0C1F735B04E4}">
      <dgm:prSet/>
      <dgm:spPr/>
      <dgm:t>
        <a:bodyPr/>
        <a:lstStyle/>
        <a:p>
          <a:endParaRPr lang="fr-FR">
            <a:solidFill>
              <a:schemeClr val="tx1"/>
            </a:solidFill>
          </a:endParaRPr>
        </a:p>
      </dgm:t>
    </dgm:pt>
    <dgm:pt modelId="{7874B5EB-3B5F-4EDC-913A-C7007B3C86AF}">
      <dgm:prSet phldrT="[Texte]" custT="1"/>
      <dgm:spPr>
        <a:xfrm>
          <a:off x="2006358" y="244872"/>
          <a:ext cx="1596727" cy="954272"/>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fr-FR" sz="1300" b="0" cap="none" spc="0">
              <a:ln w="0"/>
              <a:solidFill>
                <a:sysClr val="windowText" lastClr="000000"/>
              </a:solidFill>
              <a:effectLst>
                <a:outerShdw blurRad="38100" dist="19050" dir="2700000" algn="tl" rotWithShape="0">
                  <a:sysClr val="windowText" lastClr="000000">
                    <a:alpha val="40000"/>
                  </a:sysClr>
                </a:outerShdw>
              </a:effectLst>
              <a:latin typeface="Calibri" panose="020F0502020204030204"/>
              <a:ea typeface="+mn-ea"/>
              <a:cs typeface="+mn-cs"/>
            </a:rPr>
            <a:t>la mémoire  </a:t>
          </a:r>
        </a:p>
      </dgm:t>
    </dgm:pt>
    <dgm:pt modelId="{66943C2A-4829-432F-8E21-0B28168A3F25}" type="parTrans" cxnId="{BEA27E5C-5F22-482A-9D24-83799E05261B}">
      <dgm:prSet/>
      <dgm:spPr/>
      <dgm:t>
        <a:bodyPr/>
        <a:lstStyle/>
        <a:p>
          <a:endParaRPr lang="fr-FR">
            <a:solidFill>
              <a:schemeClr val="tx1"/>
            </a:solidFill>
          </a:endParaRPr>
        </a:p>
      </dgm:t>
    </dgm:pt>
    <dgm:pt modelId="{202EF1F2-2802-4F31-A126-8BFA2A572DDE}" type="sibTrans" cxnId="{BEA27E5C-5F22-482A-9D24-83799E05261B}">
      <dgm:prSet/>
      <dgm:spPr>
        <a:xfrm>
          <a:off x="1813142" y="624827"/>
          <a:ext cx="2960436" cy="2960436"/>
        </a:xfrm>
        <a:gradFill rotWithShape="0">
          <a:gsLst>
            <a:gs pos="0">
              <a:srgbClr val="5B9BD5">
                <a:tint val="60000"/>
                <a:hueOff val="0"/>
                <a:satOff val="0"/>
                <a:lumOff val="0"/>
                <a:alphaOff val="0"/>
                <a:satMod val="103000"/>
                <a:lumMod val="102000"/>
                <a:tint val="94000"/>
              </a:srgbClr>
            </a:gs>
            <a:gs pos="50000">
              <a:srgbClr val="5B9BD5">
                <a:tint val="60000"/>
                <a:hueOff val="0"/>
                <a:satOff val="0"/>
                <a:lumOff val="0"/>
                <a:alphaOff val="0"/>
                <a:satMod val="110000"/>
                <a:lumMod val="100000"/>
                <a:shade val="100000"/>
              </a:srgbClr>
            </a:gs>
            <a:gs pos="100000">
              <a:srgbClr val="5B9BD5">
                <a:tint val="60000"/>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endParaRPr lang="fr-FR">
            <a:solidFill>
              <a:schemeClr val="tx1"/>
            </a:solidFill>
          </a:endParaRPr>
        </a:p>
      </dgm:t>
    </dgm:pt>
    <dgm:pt modelId="{B9CD7163-3CA6-4C1D-BFC2-53B065D64E48}">
      <dgm:prSet phldrT="[Texte]" custT="1"/>
      <dgm:spPr>
        <a:xfrm>
          <a:off x="3881909" y="1482243"/>
          <a:ext cx="1404966" cy="1103005"/>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fr-FR" sz="1300" b="0" cap="none" spc="0">
              <a:ln w="0"/>
              <a:solidFill>
                <a:sysClr val="windowText" lastClr="000000"/>
              </a:solidFill>
              <a:effectLst>
                <a:outerShdw blurRad="38100" dist="19050" dir="2700000" algn="tl" rotWithShape="0">
                  <a:sysClr val="windowText" lastClr="000000">
                    <a:alpha val="40000"/>
                  </a:sysClr>
                </a:outerShdw>
              </a:effectLst>
              <a:latin typeface="Calibri" panose="020F0502020204030204"/>
              <a:ea typeface="+mn-ea"/>
              <a:cs typeface="+mn-cs"/>
            </a:rPr>
            <a:t>l'horizon d'attente du musicien  </a:t>
          </a:r>
        </a:p>
      </dgm:t>
    </dgm:pt>
    <dgm:pt modelId="{4642446D-1E6E-4B4C-8674-DB6287392F19}" type="parTrans" cxnId="{38868600-D04C-436E-B714-0AB4E0CC47B6}">
      <dgm:prSet/>
      <dgm:spPr/>
      <dgm:t>
        <a:bodyPr/>
        <a:lstStyle/>
        <a:p>
          <a:endParaRPr lang="fr-FR">
            <a:solidFill>
              <a:schemeClr val="tx1"/>
            </a:solidFill>
          </a:endParaRPr>
        </a:p>
      </dgm:t>
    </dgm:pt>
    <dgm:pt modelId="{7942EC6D-17B7-4528-8D1C-ED5524620FAE}" type="sibTrans" cxnId="{38868600-D04C-436E-B714-0AB4E0CC47B6}">
      <dgm:prSet/>
      <dgm:spPr>
        <a:xfrm>
          <a:off x="1711821" y="464207"/>
          <a:ext cx="2960436" cy="2960436"/>
        </a:xfrm>
        <a:gradFill rotWithShape="0">
          <a:gsLst>
            <a:gs pos="0">
              <a:srgbClr val="5B9BD5">
                <a:tint val="60000"/>
                <a:hueOff val="0"/>
                <a:satOff val="0"/>
                <a:lumOff val="0"/>
                <a:alphaOff val="0"/>
                <a:satMod val="103000"/>
                <a:lumMod val="102000"/>
                <a:tint val="94000"/>
              </a:srgbClr>
            </a:gs>
            <a:gs pos="50000">
              <a:srgbClr val="5B9BD5">
                <a:tint val="60000"/>
                <a:hueOff val="0"/>
                <a:satOff val="0"/>
                <a:lumOff val="0"/>
                <a:alphaOff val="0"/>
                <a:satMod val="110000"/>
                <a:lumMod val="100000"/>
                <a:shade val="100000"/>
              </a:srgbClr>
            </a:gs>
            <a:gs pos="100000">
              <a:srgbClr val="5B9BD5">
                <a:tint val="60000"/>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endParaRPr lang="fr-FR">
            <a:solidFill>
              <a:schemeClr val="tx1"/>
            </a:solidFill>
          </a:endParaRPr>
        </a:p>
      </dgm:t>
    </dgm:pt>
    <dgm:pt modelId="{338A7FEF-A665-4538-A276-ACFC94A6D87F}">
      <dgm:prSet phldrT="[Texte]" custT="1"/>
      <dgm:spPr>
        <a:xfrm>
          <a:off x="2132192" y="2942268"/>
          <a:ext cx="1449502" cy="761853"/>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fr-FR" sz="1300" b="0" cap="none" spc="0">
              <a:ln w="0"/>
              <a:solidFill>
                <a:sysClr val="windowText" lastClr="000000"/>
              </a:solidFill>
              <a:effectLst>
                <a:outerShdw blurRad="38100" dist="19050" dir="2700000" algn="tl" rotWithShape="0">
                  <a:sysClr val="windowText" lastClr="000000">
                    <a:alpha val="40000"/>
                  </a:sysClr>
                </a:outerShdw>
              </a:effectLst>
              <a:latin typeface="Calibri" panose="020F0502020204030204"/>
              <a:ea typeface="+mn-ea"/>
              <a:cs typeface="+mn-cs"/>
            </a:rPr>
            <a:t>l'imagination</a:t>
          </a:r>
          <a:r>
            <a:rPr lang="fr-FR" sz="1400">
              <a:solidFill>
                <a:sysClr val="window" lastClr="FFFFFF"/>
              </a:solidFill>
              <a:latin typeface="Calibri" panose="020F0502020204030204"/>
              <a:ea typeface="+mn-ea"/>
              <a:cs typeface="+mn-cs"/>
            </a:rPr>
            <a:t> </a:t>
          </a:r>
        </a:p>
      </dgm:t>
    </dgm:pt>
    <dgm:pt modelId="{87D4B0F4-1661-4D49-8A48-CE1807DCC797}" type="parTrans" cxnId="{8AF376B0-BCFB-4026-8BEA-8545768F0CCE}">
      <dgm:prSet/>
      <dgm:spPr/>
      <dgm:t>
        <a:bodyPr/>
        <a:lstStyle/>
        <a:p>
          <a:endParaRPr lang="fr-FR">
            <a:solidFill>
              <a:schemeClr val="tx1"/>
            </a:solidFill>
          </a:endParaRPr>
        </a:p>
      </dgm:t>
    </dgm:pt>
    <dgm:pt modelId="{1189C77E-1FDE-443D-830F-871B2CED7FAA}" type="sibTrans" cxnId="{8AF376B0-BCFB-4026-8BEA-8545768F0CCE}">
      <dgm:prSet/>
      <dgm:spPr>
        <a:xfrm>
          <a:off x="896081" y="495162"/>
          <a:ext cx="2960436" cy="2960436"/>
        </a:xfrm>
        <a:gradFill rotWithShape="0">
          <a:gsLst>
            <a:gs pos="0">
              <a:srgbClr val="5B9BD5">
                <a:tint val="60000"/>
                <a:hueOff val="0"/>
                <a:satOff val="0"/>
                <a:lumOff val="0"/>
                <a:alphaOff val="0"/>
                <a:satMod val="103000"/>
                <a:lumMod val="102000"/>
                <a:tint val="94000"/>
              </a:srgbClr>
            </a:gs>
            <a:gs pos="50000">
              <a:srgbClr val="5B9BD5">
                <a:tint val="60000"/>
                <a:hueOff val="0"/>
                <a:satOff val="0"/>
                <a:lumOff val="0"/>
                <a:alphaOff val="0"/>
                <a:satMod val="110000"/>
                <a:lumMod val="100000"/>
                <a:shade val="100000"/>
              </a:srgbClr>
            </a:gs>
            <a:gs pos="100000">
              <a:srgbClr val="5B9BD5">
                <a:tint val="60000"/>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endParaRPr lang="fr-FR">
            <a:solidFill>
              <a:schemeClr val="tx1"/>
            </a:solidFill>
          </a:endParaRPr>
        </a:p>
      </dgm:t>
    </dgm:pt>
    <dgm:pt modelId="{9CB97877-2128-4DA9-A27B-8C199575BDF4}">
      <dgm:prSet phldrT="[Texte]" custT="1"/>
      <dgm:spPr>
        <a:xfrm>
          <a:off x="293726" y="1638298"/>
          <a:ext cx="1354103" cy="771233"/>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pPr algn="l"/>
          <a:r>
            <a:rPr lang="fr-FR" sz="1300" b="0" cap="none" spc="0">
              <a:ln w="0"/>
              <a:solidFill>
                <a:sysClr val="windowText" lastClr="000000"/>
              </a:solidFill>
              <a:effectLst>
                <a:outerShdw blurRad="38100" dist="19050" dir="2700000" algn="tl" rotWithShape="0">
                  <a:sysClr val="windowText" lastClr="000000">
                    <a:alpha val="40000"/>
                  </a:sysClr>
                </a:outerShdw>
              </a:effectLst>
              <a:latin typeface="Calibri" panose="020F0502020204030204"/>
              <a:ea typeface="+mn-ea"/>
              <a:cs typeface="+mn-cs"/>
            </a:rPr>
            <a:t>  l'image</a:t>
          </a:r>
          <a:r>
            <a:rPr lang="fr-FR" sz="1400">
              <a:solidFill>
                <a:sysClr val="window" lastClr="FFFFFF"/>
              </a:solidFill>
              <a:latin typeface="Calibri" panose="020F0502020204030204"/>
              <a:ea typeface="+mn-ea"/>
              <a:cs typeface="+mn-cs"/>
            </a:rPr>
            <a:t> </a:t>
          </a:r>
        </a:p>
      </dgm:t>
    </dgm:pt>
    <dgm:pt modelId="{80DA45CE-255B-4623-8ACF-EB481F4C53E2}" type="parTrans" cxnId="{22113EB2-9C6D-4BB0-AD6B-07B6EFA46827}">
      <dgm:prSet/>
      <dgm:spPr/>
      <dgm:t>
        <a:bodyPr/>
        <a:lstStyle/>
        <a:p>
          <a:endParaRPr lang="fr-FR">
            <a:solidFill>
              <a:schemeClr val="tx1"/>
            </a:solidFill>
          </a:endParaRPr>
        </a:p>
      </dgm:t>
    </dgm:pt>
    <dgm:pt modelId="{717BBBE1-5F96-48AB-BE6D-B56A62EE7FC2}" type="sibTrans" cxnId="{22113EB2-9C6D-4BB0-AD6B-07B6EFA46827}">
      <dgm:prSet/>
      <dgm:spPr>
        <a:xfrm>
          <a:off x="882812" y="643287"/>
          <a:ext cx="2960436" cy="2960436"/>
        </a:xfrm>
        <a:gradFill rotWithShape="0">
          <a:gsLst>
            <a:gs pos="0">
              <a:srgbClr val="5B9BD5">
                <a:tint val="60000"/>
                <a:hueOff val="0"/>
                <a:satOff val="0"/>
                <a:lumOff val="0"/>
                <a:alphaOff val="0"/>
                <a:satMod val="103000"/>
                <a:lumMod val="102000"/>
                <a:tint val="94000"/>
              </a:srgbClr>
            </a:gs>
            <a:gs pos="50000">
              <a:srgbClr val="5B9BD5">
                <a:tint val="60000"/>
                <a:hueOff val="0"/>
                <a:satOff val="0"/>
                <a:lumOff val="0"/>
                <a:alphaOff val="0"/>
                <a:satMod val="110000"/>
                <a:lumMod val="100000"/>
                <a:shade val="100000"/>
              </a:srgbClr>
            </a:gs>
            <a:gs pos="100000">
              <a:srgbClr val="5B9BD5">
                <a:tint val="60000"/>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endParaRPr lang="fr-FR">
            <a:solidFill>
              <a:schemeClr val="tx1"/>
            </a:solidFill>
          </a:endParaRPr>
        </a:p>
      </dgm:t>
    </dgm:pt>
    <dgm:pt modelId="{F4A36274-323F-491F-B23D-EE3FAA8F8795}">
      <dgm:prSet/>
      <dgm:spPr/>
      <dgm:t>
        <a:bodyPr/>
        <a:lstStyle/>
        <a:p>
          <a:endParaRPr lang="fr-FR"/>
        </a:p>
      </dgm:t>
    </dgm:pt>
    <dgm:pt modelId="{31C475F6-063B-4F23-9DC4-8682AD5A2A02}" type="parTrans" cxnId="{795FA6A4-1A5A-4F37-BF12-07C49D55FEFA}">
      <dgm:prSet/>
      <dgm:spPr/>
      <dgm:t>
        <a:bodyPr/>
        <a:lstStyle/>
        <a:p>
          <a:endParaRPr lang="fr-FR"/>
        </a:p>
      </dgm:t>
    </dgm:pt>
    <dgm:pt modelId="{82F20E4C-6F03-4996-B3B5-0B3EF592E2A8}" type="sibTrans" cxnId="{795FA6A4-1A5A-4F37-BF12-07C49D55FEFA}">
      <dgm:prSet/>
      <dgm:spPr/>
      <dgm:t>
        <a:bodyPr/>
        <a:lstStyle/>
        <a:p>
          <a:endParaRPr lang="fr-FR"/>
        </a:p>
      </dgm:t>
    </dgm:pt>
    <dgm:pt modelId="{F8E61C92-9658-42C1-BE8A-7B6F025D1758}" type="pres">
      <dgm:prSet presAssocID="{7E688CE5-29DD-47D5-92A0-CEE53B6F5B09}" presName="Name0" presStyleCnt="0">
        <dgm:presLayoutVars>
          <dgm:chMax val="1"/>
          <dgm:dir/>
          <dgm:animLvl val="ctr"/>
          <dgm:resizeHandles val="exact"/>
        </dgm:presLayoutVars>
      </dgm:prSet>
      <dgm:spPr/>
      <dgm:t>
        <a:bodyPr/>
        <a:lstStyle/>
        <a:p>
          <a:endParaRPr lang="fr-FR"/>
        </a:p>
      </dgm:t>
    </dgm:pt>
    <dgm:pt modelId="{8E73CD7C-F378-41FB-BC92-E20632A4A36B}" type="pres">
      <dgm:prSet presAssocID="{4BB2264D-DBEC-47C9-8588-8144700F094C}" presName="centerShape" presStyleLbl="node0" presStyleIdx="0" presStyleCnt="1" custScaleX="152354" custScaleY="73621" custLinFactNeighborX="5036" custLinFactNeighborY="4458"/>
      <dgm:spPr>
        <a:prstGeom prst="ellipse">
          <a:avLst/>
        </a:prstGeom>
      </dgm:spPr>
      <dgm:t>
        <a:bodyPr/>
        <a:lstStyle/>
        <a:p>
          <a:endParaRPr lang="fr-FR"/>
        </a:p>
      </dgm:t>
    </dgm:pt>
    <dgm:pt modelId="{024A5E05-A06F-49C4-84E9-C8600709486F}" type="pres">
      <dgm:prSet presAssocID="{7874B5EB-3B5F-4EDC-913A-C7007B3C86AF}" presName="node" presStyleLbl="node1" presStyleIdx="0" presStyleCnt="4" custScaleX="212138" custScaleY="89859" custRadScaleRad="87875" custRadScaleInc="34282">
        <dgm:presLayoutVars>
          <dgm:bulletEnabled val="1"/>
        </dgm:presLayoutVars>
      </dgm:prSet>
      <dgm:spPr>
        <a:prstGeom prst="ellipse">
          <a:avLst/>
        </a:prstGeom>
      </dgm:spPr>
      <dgm:t>
        <a:bodyPr/>
        <a:lstStyle/>
        <a:p>
          <a:endParaRPr lang="fr-FR"/>
        </a:p>
      </dgm:t>
    </dgm:pt>
    <dgm:pt modelId="{0249735D-787E-4E9B-8695-9F794F79B501}" type="pres">
      <dgm:prSet presAssocID="{7874B5EB-3B5F-4EDC-913A-C7007B3C86AF}" presName="dummy" presStyleCnt="0"/>
      <dgm:spPr/>
    </dgm:pt>
    <dgm:pt modelId="{BC955216-7CEC-447A-96A5-19E69610CF34}" type="pres">
      <dgm:prSet presAssocID="{202EF1F2-2802-4F31-A126-8BFA2A572DDE}" presName="sibTrans" presStyleLbl="sibTrans2D1" presStyleIdx="0" presStyleCnt="4" custLinFactNeighborX="788" custLinFactNeighborY="12387"/>
      <dgm:spPr>
        <a:prstGeom prst="blockArc">
          <a:avLst>
            <a:gd name="adj1" fmla="val 15391575"/>
            <a:gd name="adj2" fmla="val 21375553"/>
            <a:gd name="adj3" fmla="val 4642"/>
          </a:avLst>
        </a:prstGeom>
      </dgm:spPr>
      <dgm:t>
        <a:bodyPr/>
        <a:lstStyle/>
        <a:p>
          <a:endParaRPr lang="fr-FR"/>
        </a:p>
      </dgm:t>
    </dgm:pt>
    <dgm:pt modelId="{FC20BB97-9307-4E86-BBC6-89D936979BFE}" type="pres">
      <dgm:prSet presAssocID="{B9CD7163-3CA6-4C1D-BFC2-53B065D64E48}" presName="node" presStyleLbl="node1" presStyleIdx="1" presStyleCnt="4" custScaleX="212102" custScaleY="96383" custRadScaleRad="182400" custRadScaleInc="9721">
        <dgm:presLayoutVars>
          <dgm:bulletEnabled val="1"/>
        </dgm:presLayoutVars>
      </dgm:prSet>
      <dgm:spPr>
        <a:prstGeom prst="ellipse">
          <a:avLst/>
        </a:prstGeom>
      </dgm:spPr>
      <dgm:t>
        <a:bodyPr/>
        <a:lstStyle/>
        <a:p>
          <a:endParaRPr lang="fr-FR"/>
        </a:p>
      </dgm:t>
    </dgm:pt>
    <dgm:pt modelId="{E3BAC542-F6A0-4422-BD0F-32DCA86B0EAE}" type="pres">
      <dgm:prSet presAssocID="{B9CD7163-3CA6-4C1D-BFC2-53B065D64E48}" presName="dummy" presStyleCnt="0"/>
      <dgm:spPr/>
    </dgm:pt>
    <dgm:pt modelId="{1E00DE9B-ACD5-4536-B4A7-539D15CE6130}" type="pres">
      <dgm:prSet presAssocID="{7942EC6D-17B7-4528-8D1C-ED5524620FAE}" presName="sibTrans" presStyleLbl="sibTrans2D1" presStyleIdx="1" presStyleCnt="4" custLinFactNeighborX="-4376" custLinFactNeighborY="-9031"/>
      <dgm:spPr>
        <a:prstGeom prst="blockArc">
          <a:avLst>
            <a:gd name="adj1" fmla="val 303780"/>
            <a:gd name="adj2" fmla="val 6087495"/>
            <a:gd name="adj3" fmla="val 4642"/>
          </a:avLst>
        </a:prstGeom>
      </dgm:spPr>
      <dgm:t>
        <a:bodyPr/>
        <a:lstStyle/>
        <a:p>
          <a:endParaRPr lang="fr-FR"/>
        </a:p>
      </dgm:t>
    </dgm:pt>
    <dgm:pt modelId="{5DB20126-B8E2-495B-8A3B-5B0849DCC1F9}" type="pres">
      <dgm:prSet presAssocID="{338A7FEF-A665-4538-A276-ACFC94A6D87F}" presName="node" presStyleLbl="node1" presStyleIdx="2" presStyleCnt="4" custScaleX="187647" custScaleY="75617" custRadScaleRad="100241" custRadScaleInc="-39175">
        <dgm:presLayoutVars>
          <dgm:bulletEnabled val="1"/>
        </dgm:presLayoutVars>
      </dgm:prSet>
      <dgm:spPr>
        <a:prstGeom prst="ellipse">
          <a:avLst/>
        </a:prstGeom>
      </dgm:spPr>
      <dgm:t>
        <a:bodyPr/>
        <a:lstStyle/>
        <a:p>
          <a:endParaRPr lang="fr-FR"/>
        </a:p>
      </dgm:t>
    </dgm:pt>
    <dgm:pt modelId="{90C1789B-59C2-4CD0-93EC-1539E9E6A2A1}" type="pres">
      <dgm:prSet presAssocID="{338A7FEF-A665-4538-A276-ACFC94A6D87F}" presName="dummy" presStyleCnt="0"/>
      <dgm:spPr/>
    </dgm:pt>
    <dgm:pt modelId="{D2359D60-722D-4134-9A14-20FD13535D53}" type="pres">
      <dgm:prSet presAssocID="{1189C77E-1FDE-443D-830F-871B2CED7FAA}" presName="sibTrans" presStyleLbl="sibTrans2D1" presStyleIdx="2" presStyleCnt="4" custLinFactNeighborX="8684" custLinFactNeighborY="-10393"/>
      <dgm:spPr>
        <a:prstGeom prst="blockArc">
          <a:avLst>
            <a:gd name="adj1" fmla="val 4331072"/>
            <a:gd name="adj2" fmla="val 10616236"/>
            <a:gd name="adj3" fmla="val 4642"/>
          </a:avLst>
        </a:prstGeom>
      </dgm:spPr>
      <dgm:t>
        <a:bodyPr/>
        <a:lstStyle/>
        <a:p>
          <a:endParaRPr lang="fr-FR"/>
        </a:p>
      </dgm:t>
    </dgm:pt>
    <dgm:pt modelId="{34EC2BF5-A6B3-43ED-B943-722F868CAB2A}" type="pres">
      <dgm:prSet presAssocID="{9CB97877-2128-4DA9-A27B-8C199575BDF4}" presName="node" presStyleLbl="node1" presStyleIdx="3" presStyleCnt="4" custScaleX="147271" custScaleY="70805" custRadScaleRad="146289" custRadScaleInc="-13098">
        <dgm:presLayoutVars>
          <dgm:bulletEnabled val="1"/>
        </dgm:presLayoutVars>
      </dgm:prSet>
      <dgm:spPr>
        <a:prstGeom prst="ellipse">
          <a:avLst/>
        </a:prstGeom>
      </dgm:spPr>
      <dgm:t>
        <a:bodyPr/>
        <a:lstStyle/>
        <a:p>
          <a:endParaRPr lang="fr-FR"/>
        </a:p>
      </dgm:t>
    </dgm:pt>
    <dgm:pt modelId="{CE931CA4-14F0-4C3B-B772-B9D6967A4716}" type="pres">
      <dgm:prSet presAssocID="{9CB97877-2128-4DA9-A27B-8C199575BDF4}" presName="dummy" presStyleCnt="0"/>
      <dgm:spPr/>
    </dgm:pt>
    <dgm:pt modelId="{EA242573-1C54-4F90-BD54-98587E5B9894}" type="pres">
      <dgm:prSet presAssocID="{717BBBE1-5F96-48AB-BE6D-B56A62EE7FC2}" presName="sibTrans" presStyleLbl="sibTrans2D1" presStyleIdx="3" presStyleCnt="4" custLinFactNeighborX="8353" custLinFactNeighborY="11974"/>
      <dgm:spPr>
        <a:prstGeom prst="blockArc">
          <a:avLst>
            <a:gd name="adj1" fmla="val 11014403"/>
            <a:gd name="adj2" fmla="val 17141108"/>
            <a:gd name="adj3" fmla="val 4642"/>
          </a:avLst>
        </a:prstGeom>
      </dgm:spPr>
      <dgm:t>
        <a:bodyPr/>
        <a:lstStyle/>
        <a:p>
          <a:endParaRPr lang="fr-FR"/>
        </a:p>
      </dgm:t>
    </dgm:pt>
  </dgm:ptLst>
  <dgm:cxnLst>
    <dgm:cxn modelId="{BEA27E5C-5F22-482A-9D24-83799E05261B}" srcId="{4BB2264D-DBEC-47C9-8588-8144700F094C}" destId="{7874B5EB-3B5F-4EDC-913A-C7007B3C86AF}" srcOrd="0" destOrd="0" parTransId="{66943C2A-4829-432F-8E21-0B28168A3F25}" sibTransId="{202EF1F2-2802-4F31-A126-8BFA2A572DDE}"/>
    <dgm:cxn modelId="{F8365BEA-F1F2-4736-AB6F-A4F3A5B06CCE}" type="presOf" srcId="{338A7FEF-A665-4538-A276-ACFC94A6D87F}" destId="{5DB20126-B8E2-495B-8A3B-5B0849DCC1F9}" srcOrd="0" destOrd="0" presId="urn:microsoft.com/office/officeart/2005/8/layout/radial6"/>
    <dgm:cxn modelId="{795FA6A4-1A5A-4F37-BF12-07C49D55FEFA}" srcId="{7E688CE5-29DD-47D5-92A0-CEE53B6F5B09}" destId="{F4A36274-323F-491F-B23D-EE3FAA8F8795}" srcOrd="1" destOrd="0" parTransId="{31C475F6-063B-4F23-9DC4-8682AD5A2A02}" sibTransId="{82F20E4C-6F03-4996-B3B5-0B3EF592E2A8}"/>
    <dgm:cxn modelId="{D93EFC4B-53D6-4223-8AFB-09B4B12CE089}" type="presOf" srcId="{7E688CE5-29DD-47D5-92A0-CEE53B6F5B09}" destId="{F8E61C92-9658-42C1-BE8A-7B6F025D1758}" srcOrd="0" destOrd="0" presId="urn:microsoft.com/office/officeart/2005/8/layout/radial6"/>
    <dgm:cxn modelId="{B9D6C7DF-7BC5-4A33-BE8C-39D4FB3CC88C}" type="presOf" srcId="{7942EC6D-17B7-4528-8D1C-ED5524620FAE}" destId="{1E00DE9B-ACD5-4536-B4A7-539D15CE6130}" srcOrd="0" destOrd="0" presId="urn:microsoft.com/office/officeart/2005/8/layout/radial6"/>
    <dgm:cxn modelId="{22113EB2-9C6D-4BB0-AD6B-07B6EFA46827}" srcId="{4BB2264D-DBEC-47C9-8588-8144700F094C}" destId="{9CB97877-2128-4DA9-A27B-8C199575BDF4}" srcOrd="3" destOrd="0" parTransId="{80DA45CE-255B-4623-8ACF-EB481F4C53E2}" sibTransId="{717BBBE1-5F96-48AB-BE6D-B56A62EE7FC2}"/>
    <dgm:cxn modelId="{8AF376B0-BCFB-4026-8BEA-8545768F0CCE}" srcId="{4BB2264D-DBEC-47C9-8588-8144700F094C}" destId="{338A7FEF-A665-4538-A276-ACFC94A6D87F}" srcOrd="2" destOrd="0" parTransId="{87D4B0F4-1661-4D49-8A48-CE1807DCC797}" sibTransId="{1189C77E-1FDE-443D-830F-871B2CED7FAA}"/>
    <dgm:cxn modelId="{8CFFF288-2991-4878-B0E8-C6ECAAF6A813}" type="presOf" srcId="{1189C77E-1FDE-443D-830F-871B2CED7FAA}" destId="{D2359D60-722D-4134-9A14-20FD13535D53}" srcOrd="0" destOrd="0" presId="urn:microsoft.com/office/officeart/2005/8/layout/radial6"/>
    <dgm:cxn modelId="{64622FE3-A750-40FE-B19B-7BCD67C7CDC0}" type="presOf" srcId="{B9CD7163-3CA6-4C1D-BFC2-53B065D64E48}" destId="{FC20BB97-9307-4E86-BBC6-89D936979BFE}" srcOrd="0" destOrd="0" presId="urn:microsoft.com/office/officeart/2005/8/layout/radial6"/>
    <dgm:cxn modelId="{4E96BFB1-BF8F-43AD-B729-41A57772013B}" type="presOf" srcId="{7874B5EB-3B5F-4EDC-913A-C7007B3C86AF}" destId="{024A5E05-A06F-49C4-84E9-C8600709486F}" srcOrd="0" destOrd="0" presId="urn:microsoft.com/office/officeart/2005/8/layout/radial6"/>
    <dgm:cxn modelId="{6C34CC93-D519-447B-9DFD-74103450CA09}" type="presOf" srcId="{9CB97877-2128-4DA9-A27B-8C199575BDF4}" destId="{34EC2BF5-A6B3-43ED-B943-722F868CAB2A}" srcOrd="0" destOrd="0" presId="urn:microsoft.com/office/officeart/2005/8/layout/radial6"/>
    <dgm:cxn modelId="{55EF7952-3D76-4A5E-A46C-76FFAC23D9CA}" type="presOf" srcId="{202EF1F2-2802-4F31-A126-8BFA2A572DDE}" destId="{BC955216-7CEC-447A-96A5-19E69610CF34}" srcOrd="0" destOrd="0" presId="urn:microsoft.com/office/officeart/2005/8/layout/radial6"/>
    <dgm:cxn modelId="{63983615-3906-4F4B-BF34-7A6A270D00B6}" type="presOf" srcId="{4BB2264D-DBEC-47C9-8588-8144700F094C}" destId="{8E73CD7C-F378-41FB-BC92-E20632A4A36B}" srcOrd="0" destOrd="0" presId="urn:microsoft.com/office/officeart/2005/8/layout/radial6"/>
    <dgm:cxn modelId="{AD503A34-E3E6-4589-BCA2-105CF28A078D}" type="presOf" srcId="{717BBBE1-5F96-48AB-BE6D-B56A62EE7FC2}" destId="{EA242573-1C54-4F90-BD54-98587E5B9894}" srcOrd="0" destOrd="0" presId="urn:microsoft.com/office/officeart/2005/8/layout/radial6"/>
    <dgm:cxn modelId="{38868600-D04C-436E-B714-0AB4E0CC47B6}" srcId="{4BB2264D-DBEC-47C9-8588-8144700F094C}" destId="{B9CD7163-3CA6-4C1D-BFC2-53B065D64E48}" srcOrd="1" destOrd="0" parTransId="{4642446D-1E6E-4B4C-8674-DB6287392F19}" sibTransId="{7942EC6D-17B7-4528-8D1C-ED5524620FAE}"/>
    <dgm:cxn modelId="{7D4DAE2F-9B85-4A58-B022-0C1F735B04E4}" srcId="{7E688CE5-29DD-47D5-92A0-CEE53B6F5B09}" destId="{4BB2264D-DBEC-47C9-8588-8144700F094C}" srcOrd="0" destOrd="0" parTransId="{3EF41D67-338E-48B9-B377-4741D19383E5}" sibTransId="{45BE3F7B-D98F-4ABB-84F2-6E7A030506BF}"/>
    <dgm:cxn modelId="{8DA618E7-EF1F-491B-94D5-AEE753D830EE}" type="presParOf" srcId="{F8E61C92-9658-42C1-BE8A-7B6F025D1758}" destId="{8E73CD7C-F378-41FB-BC92-E20632A4A36B}" srcOrd="0" destOrd="0" presId="urn:microsoft.com/office/officeart/2005/8/layout/radial6"/>
    <dgm:cxn modelId="{098014A6-B656-4C9E-BC8F-3056C69198CA}" type="presParOf" srcId="{F8E61C92-9658-42C1-BE8A-7B6F025D1758}" destId="{024A5E05-A06F-49C4-84E9-C8600709486F}" srcOrd="1" destOrd="0" presId="urn:microsoft.com/office/officeart/2005/8/layout/radial6"/>
    <dgm:cxn modelId="{B7D57642-3997-43A1-A4D1-F6332C92E5D1}" type="presParOf" srcId="{F8E61C92-9658-42C1-BE8A-7B6F025D1758}" destId="{0249735D-787E-4E9B-8695-9F794F79B501}" srcOrd="2" destOrd="0" presId="urn:microsoft.com/office/officeart/2005/8/layout/radial6"/>
    <dgm:cxn modelId="{D03B5588-0AF8-472C-A84F-18A3BE978E58}" type="presParOf" srcId="{F8E61C92-9658-42C1-BE8A-7B6F025D1758}" destId="{BC955216-7CEC-447A-96A5-19E69610CF34}" srcOrd="3" destOrd="0" presId="urn:microsoft.com/office/officeart/2005/8/layout/radial6"/>
    <dgm:cxn modelId="{7FAE4A66-88CE-4AD6-96D0-8EAC4630EDEF}" type="presParOf" srcId="{F8E61C92-9658-42C1-BE8A-7B6F025D1758}" destId="{FC20BB97-9307-4E86-BBC6-89D936979BFE}" srcOrd="4" destOrd="0" presId="urn:microsoft.com/office/officeart/2005/8/layout/radial6"/>
    <dgm:cxn modelId="{81B8EDD0-024D-4FC2-8DD2-E65A0E7FDF16}" type="presParOf" srcId="{F8E61C92-9658-42C1-BE8A-7B6F025D1758}" destId="{E3BAC542-F6A0-4422-BD0F-32DCA86B0EAE}" srcOrd="5" destOrd="0" presId="urn:microsoft.com/office/officeart/2005/8/layout/radial6"/>
    <dgm:cxn modelId="{815F2195-F56B-4A01-86D2-18F05ED56ED0}" type="presParOf" srcId="{F8E61C92-9658-42C1-BE8A-7B6F025D1758}" destId="{1E00DE9B-ACD5-4536-B4A7-539D15CE6130}" srcOrd="6" destOrd="0" presId="urn:microsoft.com/office/officeart/2005/8/layout/radial6"/>
    <dgm:cxn modelId="{466F432B-A9EA-4B1C-9155-A085025B303A}" type="presParOf" srcId="{F8E61C92-9658-42C1-BE8A-7B6F025D1758}" destId="{5DB20126-B8E2-495B-8A3B-5B0849DCC1F9}" srcOrd="7" destOrd="0" presId="urn:microsoft.com/office/officeart/2005/8/layout/radial6"/>
    <dgm:cxn modelId="{FD9CD6D1-D01F-4775-97E2-EA33301F2C90}" type="presParOf" srcId="{F8E61C92-9658-42C1-BE8A-7B6F025D1758}" destId="{90C1789B-59C2-4CD0-93EC-1539E9E6A2A1}" srcOrd="8" destOrd="0" presId="urn:microsoft.com/office/officeart/2005/8/layout/radial6"/>
    <dgm:cxn modelId="{CEBC7FF4-8B1C-44D6-A671-847515BF2B05}" type="presParOf" srcId="{F8E61C92-9658-42C1-BE8A-7B6F025D1758}" destId="{D2359D60-722D-4134-9A14-20FD13535D53}" srcOrd="9" destOrd="0" presId="urn:microsoft.com/office/officeart/2005/8/layout/radial6"/>
    <dgm:cxn modelId="{EE55E8FB-4F74-455B-840A-916DF5A8B07C}" type="presParOf" srcId="{F8E61C92-9658-42C1-BE8A-7B6F025D1758}" destId="{34EC2BF5-A6B3-43ED-B943-722F868CAB2A}" srcOrd="10" destOrd="0" presId="urn:microsoft.com/office/officeart/2005/8/layout/radial6"/>
    <dgm:cxn modelId="{F265D923-F98C-4252-8A69-D718265D6EDF}" type="presParOf" srcId="{F8E61C92-9658-42C1-BE8A-7B6F025D1758}" destId="{CE931CA4-14F0-4C3B-B772-B9D6967A4716}" srcOrd="11" destOrd="0" presId="urn:microsoft.com/office/officeart/2005/8/layout/radial6"/>
    <dgm:cxn modelId="{B7862DD3-8260-4063-9CFB-84BCCF008412}" type="presParOf" srcId="{F8E61C92-9658-42C1-BE8A-7B6F025D1758}" destId="{EA242573-1C54-4F90-BD54-98587E5B9894}" srcOrd="12" destOrd="0" presId="urn:microsoft.com/office/officeart/2005/8/layout/radial6"/>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242573-1C54-4F90-BD54-98587E5B9894}">
      <dsp:nvSpPr>
        <dsp:cNvPr id="0" name=""/>
        <dsp:cNvSpPr/>
      </dsp:nvSpPr>
      <dsp:spPr>
        <a:xfrm>
          <a:off x="1035208" y="550077"/>
          <a:ext cx="2330630" cy="2330630"/>
        </a:xfrm>
        <a:prstGeom prst="blockArc">
          <a:avLst>
            <a:gd name="adj1" fmla="val 11014403"/>
            <a:gd name="adj2" fmla="val 17141108"/>
            <a:gd name="adj3" fmla="val 4642"/>
          </a:avLst>
        </a:prstGeom>
        <a:gradFill rotWithShape="0">
          <a:gsLst>
            <a:gs pos="0">
              <a:srgbClr val="5B9BD5">
                <a:tint val="60000"/>
                <a:hueOff val="0"/>
                <a:satOff val="0"/>
                <a:lumOff val="0"/>
                <a:alphaOff val="0"/>
                <a:satMod val="103000"/>
                <a:lumMod val="102000"/>
                <a:tint val="94000"/>
              </a:srgbClr>
            </a:gs>
            <a:gs pos="50000">
              <a:srgbClr val="5B9BD5">
                <a:tint val="60000"/>
                <a:hueOff val="0"/>
                <a:satOff val="0"/>
                <a:lumOff val="0"/>
                <a:alphaOff val="0"/>
                <a:satMod val="110000"/>
                <a:lumMod val="100000"/>
                <a:shade val="100000"/>
              </a:srgbClr>
            </a:gs>
            <a:gs pos="100000">
              <a:srgbClr val="5B9BD5">
                <a:tint val="60000"/>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D2359D60-722D-4134-9A14-20FD13535D53}">
      <dsp:nvSpPr>
        <dsp:cNvPr id="0" name=""/>
        <dsp:cNvSpPr/>
      </dsp:nvSpPr>
      <dsp:spPr>
        <a:xfrm>
          <a:off x="1052614" y="409672"/>
          <a:ext cx="2330630" cy="2330630"/>
        </a:xfrm>
        <a:prstGeom prst="blockArc">
          <a:avLst>
            <a:gd name="adj1" fmla="val 4331072"/>
            <a:gd name="adj2" fmla="val 10616236"/>
            <a:gd name="adj3" fmla="val 4642"/>
          </a:avLst>
        </a:prstGeom>
        <a:gradFill rotWithShape="0">
          <a:gsLst>
            <a:gs pos="0">
              <a:srgbClr val="5B9BD5">
                <a:tint val="60000"/>
                <a:hueOff val="0"/>
                <a:satOff val="0"/>
                <a:lumOff val="0"/>
                <a:alphaOff val="0"/>
                <a:satMod val="103000"/>
                <a:lumMod val="102000"/>
                <a:tint val="94000"/>
              </a:srgbClr>
            </a:gs>
            <a:gs pos="50000">
              <a:srgbClr val="5B9BD5">
                <a:tint val="60000"/>
                <a:hueOff val="0"/>
                <a:satOff val="0"/>
                <a:lumOff val="0"/>
                <a:alphaOff val="0"/>
                <a:satMod val="110000"/>
                <a:lumMod val="100000"/>
                <a:shade val="100000"/>
              </a:srgbClr>
            </a:gs>
            <a:gs pos="100000">
              <a:srgbClr val="5B9BD5">
                <a:tint val="60000"/>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1E00DE9B-ACD5-4536-B4A7-539D15CE6130}">
      <dsp:nvSpPr>
        <dsp:cNvPr id="0" name=""/>
        <dsp:cNvSpPr/>
      </dsp:nvSpPr>
      <dsp:spPr>
        <a:xfrm>
          <a:off x="2143565" y="333379"/>
          <a:ext cx="2330630" cy="2330630"/>
        </a:xfrm>
        <a:prstGeom prst="blockArc">
          <a:avLst>
            <a:gd name="adj1" fmla="val 303780"/>
            <a:gd name="adj2" fmla="val 6087495"/>
            <a:gd name="adj3" fmla="val 4642"/>
          </a:avLst>
        </a:prstGeom>
        <a:gradFill rotWithShape="0">
          <a:gsLst>
            <a:gs pos="0">
              <a:srgbClr val="5B9BD5">
                <a:tint val="60000"/>
                <a:hueOff val="0"/>
                <a:satOff val="0"/>
                <a:lumOff val="0"/>
                <a:alphaOff val="0"/>
                <a:satMod val="103000"/>
                <a:lumMod val="102000"/>
                <a:tint val="94000"/>
              </a:srgbClr>
            </a:gs>
            <a:gs pos="50000">
              <a:srgbClr val="5B9BD5">
                <a:tint val="60000"/>
                <a:hueOff val="0"/>
                <a:satOff val="0"/>
                <a:lumOff val="0"/>
                <a:alphaOff val="0"/>
                <a:satMod val="110000"/>
                <a:lumMod val="100000"/>
                <a:shade val="100000"/>
              </a:srgbClr>
            </a:gs>
            <a:gs pos="100000">
              <a:srgbClr val="5B9BD5">
                <a:tint val="60000"/>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C955216-7CEC-447A-96A5-19E69610CF34}">
      <dsp:nvSpPr>
        <dsp:cNvPr id="0" name=""/>
        <dsp:cNvSpPr/>
      </dsp:nvSpPr>
      <dsp:spPr>
        <a:xfrm>
          <a:off x="2278075" y="580834"/>
          <a:ext cx="2330630" cy="2330630"/>
        </a:xfrm>
        <a:prstGeom prst="blockArc">
          <a:avLst>
            <a:gd name="adj1" fmla="val 15391575"/>
            <a:gd name="adj2" fmla="val 21375553"/>
            <a:gd name="adj3" fmla="val 4642"/>
          </a:avLst>
        </a:prstGeom>
        <a:gradFill rotWithShape="0">
          <a:gsLst>
            <a:gs pos="0">
              <a:srgbClr val="5B9BD5">
                <a:tint val="60000"/>
                <a:hueOff val="0"/>
                <a:satOff val="0"/>
                <a:lumOff val="0"/>
                <a:alphaOff val="0"/>
                <a:satMod val="103000"/>
                <a:lumMod val="102000"/>
                <a:tint val="94000"/>
              </a:srgbClr>
            </a:gs>
            <a:gs pos="50000">
              <a:srgbClr val="5B9BD5">
                <a:tint val="60000"/>
                <a:hueOff val="0"/>
                <a:satOff val="0"/>
                <a:lumOff val="0"/>
                <a:alphaOff val="0"/>
                <a:satMod val="110000"/>
                <a:lumMod val="100000"/>
                <a:shade val="100000"/>
              </a:srgbClr>
            </a:gs>
            <a:gs pos="100000">
              <a:srgbClr val="5B9BD5">
                <a:tint val="60000"/>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E73CD7C-F378-41FB-BC92-E20632A4A36B}">
      <dsp:nvSpPr>
        <dsp:cNvPr id="0" name=""/>
        <dsp:cNvSpPr/>
      </dsp:nvSpPr>
      <dsp:spPr>
        <a:xfrm>
          <a:off x="1847857" y="1247951"/>
          <a:ext cx="1633780" cy="789480"/>
        </a:xfrm>
        <a:prstGeom prst="ellipse">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fr-FR" sz="1300" b="0" kern="1200" cap="none" spc="0">
              <a:ln w="0"/>
              <a:solidFill>
                <a:sysClr val="windowText" lastClr="000000"/>
              </a:solidFill>
              <a:effectLst>
                <a:outerShdw blurRad="38100" dist="19050" dir="2700000" algn="tl" rotWithShape="0">
                  <a:sysClr val="windowText" lastClr="000000">
                    <a:alpha val="40000"/>
                  </a:sysClr>
                </a:outerShdw>
              </a:effectLst>
              <a:latin typeface="Calibri" panose="020F0502020204030204"/>
              <a:ea typeface="+mn-ea"/>
              <a:cs typeface="+mn-cs"/>
            </a:rPr>
            <a:t>les chansons françaises de 1939 à 1952  </a:t>
          </a:r>
        </a:p>
      </dsp:txBody>
      <dsp:txXfrm>
        <a:off x="2087119" y="1363568"/>
        <a:ext cx="1155256" cy="558246"/>
      </dsp:txXfrm>
    </dsp:sp>
    <dsp:sp modelId="{024A5E05-A06F-49C4-84E9-C8600709486F}">
      <dsp:nvSpPr>
        <dsp:cNvPr id="0" name=""/>
        <dsp:cNvSpPr/>
      </dsp:nvSpPr>
      <dsp:spPr>
        <a:xfrm>
          <a:off x="1932478" y="219735"/>
          <a:ext cx="1592414" cy="674526"/>
        </a:xfrm>
        <a:prstGeom prst="ellipse">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fr-FR" sz="1300" b="0" kern="1200" cap="none" spc="0">
              <a:ln w="0"/>
              <a:solidFill>
                <a:sysClr val="windowText" lastClr="000000"/>
              </a:solidFill>
              <a:effectLst>
                <a:outerShdw blurRad="38100" dist="19050" dir="2700000" algn="tl" rotWithShape="0">
                  <a:sysClr val="windowText" lastClr="000000">
                    <a:alpha val="40000"/>
                  </a:sysClr>
                </a:outerShdw>
              </a:effectLst>
              <a:latin typeface="Calibri" panose="020F0502020204030204"/>
              <a:ea typeface="+mn-ea"/>
              <a:cs typeface="+mn-cs"/>
            </a:rPr>
            <a:t>la mémoire  </a:t>
          </a:r>
        </a:p>
      </dsp:txBody>
      <dsp:txXfrm>
        <a:off x="2165682" y="318517"/>
        <a:ext cx="1126006" cy="476962"/>
      </dsp:txXfrm>
    </dsp:sp>
    <dsp:sp modelId="{FC20BB97-9307-4E86-BBC6-89D936979BFE}">
      <dsp:nvSpPr>
        <dsp:cNvPr id="0" name=""/>
        <dsp:cNvSpPr/>
      </dsp:nvSpPr>
      <dsp:spPr>
        <a:xfrm>
          <a:off x="3751380" y="1285085"/>
          <a:ext cx="1592144" cy="723499"/>
        </a:xfrm>
        <a:prstGeom prst="ellipse">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fr-FR" sz="1300" b="0" kern="1200" cap="none" spc="0">
              <a:ln w="0"/>
              <a:solidFill>
                <a:sysClr val="windowText" lastClr="000000"/>
              </a:solidFill>
              <a:effectLst>
                <a:outerShdw blurRad="38100" dist="19050" dir="2700000" algn="tl" rotWithShape="0">
                  <a:sysClr val="windowText" lastClr="000000">
                    <a:alpha val="40000"/>
                  </a:sysClr>
                </a:outerShdw>
              </a:effectLst>
              <a:latin typeface="Calibri" panose="020F0502020204030204"/>
              <a:ea typeface="+mn-ea"/>
              <a:cs typeface="+mn-cs"/>
            </a:rPr>
            <a:t>l'horizon d'attente du musicien  </a:t>
          </a:r>
        </a:p>
      </dsp:txBody>
      <dsp:txXfrm>
        <a:off x="3984544" y="1391039"/>
        <a:ext cx="1125816" cy="511591"/>
      </dsp:txXfrm>
    </dsp:sp>
    <dsp:sp modelId="{5DB20126-B8E2-495B-8A3B-5B0849DCC1F9}">
      <dsp:nvSpPr>
        <dsp:cNvPr id="0" name=""/>
        <dsp:cNvSpPr/>
      </dsp:nvSpPr>
      <dsp:spPr>
        <a:xfrm>
          <a:off x="2078223" y="2374507"/>
          <a:ext cx="1408573" cy="567619"/>
        </a:xfrm>
        <a:prstGeom prst="ellipse">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fr-FR" sz="1300" b="0" kern="1200" cap="none" spc="0">
              <a:ln w="0"/>
              <a:solidFill>
                <a:sysClr val="windowText" lastClr="000000"/>
              </a:solidFill>
              <a:effectLst>
                <a:outerShdw blurRad="38100" dist="19050" dir="2700000" algn="tl" rotWithShape="0">
                  <a:sysClr val="windowText" lastClr="000000">
                    <a:alpha val="40000"/>
                  </a:sysClr>
                </a:outerShdw>
              </a:effectLst>
              <a:latin typeface="Calibri" panose="020F0502020204030204"/>
              <a:ea typeface="+mn-ea"/>
              <a:cs typeface="+mn-cs"/>
            </a:rPr>
            <a:t>l'imagination</a:t>
          </a:r>
          <a:r>
            <a:rPr lang="fr-FR" sz="1400" kern="1200">
              <a:solidFill>
                <a:sysClr val="window" lastClr="FFFFFF"/>
              </a:solidFill>
              <a:latin typeface="Calibri" panose="020F0502020204030204"/>
              <a:ea typeface="+mn-ea"/>
              <a:cs typeface="+mn-cs"/>
            </a:rPr>
            <a:t> </a:t>
          </a:r>
        </a:p>
      </dsp:txBody>
      <dsp:txXfrm>
        <a:off x="2284504" y="2457633"/>
        <a:ext cx="996011" cy="401367"/>
      </dsp:txXfrm>
    </dsp:sp>
    <dsp:sp modelId="{34EC2BF5-A6B3-43ED-B943-722F868CAB2A}">
      <dsp:nvSpPr>
        <dsp:cNvPr id="0" name=""/>
        <dsp:cNvSpPr/>
      </dsp:nvSpPr>
      <dsp:spPr>
        <a:xfrm>
          <a:off x="336072" y="1389564"/>
          <a:ext cx="1105490" cy="531498"/>
        </a:xfrm>
        <a:prstGeom prst="ellipse">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6510" tIns="16510" rIns="16510" bIns="16510" numCol="1" spcCol="1270" anchor="ctr" anchorCtr="0">
          <a:noAutofit/>
        </a:bodyPr>
        <a:lstStyle/>
        <a:p>
          <a:pPr lvl="0" algn="l" defTabSz="577850">
            <a:lnSpc>
              <a:spcPct val="90000"/>
            </a:lnSpc>
            <a:spcBef>
              <a:spcPct val="0"/>
            </a:spcBef>
            <a:spcAft>
              <a:spcPct val="35000"/>
            </a:spcAft>
          </a:pPr>
          <a:r>
            <a:rPr lang="fr-FR" sz="1300" b="0" kern="1200" cap="none" spc="0">
              <a:ln w="0"/>
              <a:solidFill>
                <a:sysClr val="windowText" lastClr="000000"/>
              </a:solidFill>
              <a:effectLst>
                <a:outerShdw blurRad="38100" dist="19050" dir="2700000" algn="tl" rotWithShape="0">
                  <a:sysClr val="windowText" lastClr="000000">
                    <a:alpha val="40000"/>
                  </a:sysClr>
                </a:outerShdw>
              </a:effectLst>
              <a:latin typeface="Calibri" panose="020F0502020204030204"/>
              <a:ea typeface="+mn-ea"/>
              <a:cs typeface="+mn-cs"/>
            </a:rPr>
            <a:t>  l'image</a:t>
          </a:r>
          <a:r>
            <a:rPr lang="fr-FR" sz="1400" kern="1200">
              <a:solidFill>
                <a:sysClr val="window" lastClr="FFFFFF"/>
              </a:solidFill>
              <a:latin typeface="Calibri" panose="020F0502020204030204"/>
              <a:ea typeface="+mn-ea"/>
              <a:cs typeface="+mn-cs"/>
            </a:rPr>
            <a:t> </a:t>
          </a:r>
        </a:p>
      </dsp:txBody>
      <dsp:txXfrm>
        <a:off x="497967" y="1467400"/>
        <a:ext cx="781700" cy="375826"/>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5B07F20-1257-43AB-B397-88218D73E330}">
  <we:reference id="wa102919515" version="1.3.1.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89A57-E245-4429-8691-CA7BB8CE0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322</Pages>
  <Words>97856</Words>
  <Characters>538213</Characters>
  <Application>Microsoft Office Word</Application>
  <DocSecurity>0</DocSecurity>
  <Lines>4485</Lines>
  <Paragraphs>1269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634800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heejin CHOE</dc:creator>
  <cp:keywords/>
  <dc:description/>
  <cp:lastModifiedBy>heejin CHOE</cp:lastModifiedBy>
  <cp:revision>24</cp:revision>
  <dcterms:created xsi:type="dcterms:W3CDTF">2016-02-17T20:55:00Z</dcterms:created>
  <dcterms:modified xsi:type="dcterms:W3CDTF">2016-02-18T14:50:00Z</dcterms:modified>
</cp:coreProperties>
</file>