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ws3.0-completion-summary"/>
    <w:p>
      <w:pPr>
        <w:pStyle w:val="Heading1"/>
      </w:pPr>
      <w:r>
        <w:t xml:space="preserve">WS3.0 Completion Summary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SS-WS3.0-SUM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WS3.0-S3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All WS3.0 documents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WS3.0 Core Domain Requirements</w:t>
      </w:r>
      <w:r>
        <w:t xml:space="preserve"> </w:t>
      </w:r>
      <w:r>
        <w:t xml:space="preserve">has been successfully completed. This workstream established the foundational domain models, requirements, and specifications that will drive the Sommelier Spark platform development.</w:t>
      </w:r>
    </w:p>
    <w:bookmarkStart w:id="10" w:name="objective-achieved"/>
    <w:p>
      <w:pPr>
        <w:pStyle w:val="Heading3"/>
      </w:pPr>
      <w:r>
        <w:t xml:space="preserve">1.1 Objective Achieved</w:t>
      </w:r>
    </w:p>
    <w:p>
      <w:pPr>
        <w:pStyle w:val="FirstParagraph"/>
      </w:pPr>
      <w:r>
        <w:t xml:space="preserve">WS3.0 defined the complete requirements foundation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Domain</w:t>
      </w:r>
      <w:r>
        <w:t xml:space="preserve"> </w:t>
      </w:r>
      <w:r>
        <w:t xml:space="preserve">— How wine, modules, quizzes, and scenarios are structured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Organization Model</w:t>
      </w:r>
      <w:r>
        <w:t xml:space="preserve"> </w:t>
      </w:r>
      <w:r>
        <w:t xml:space="preserve">— Multi-tenant architecture with role-based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CMS Requirements</w:t>
      </w:r>
      <w:r>
        <w:t xml:space="preserve"> </w:t>
      </w:r>
      <w:r>
        <w:t xml:space="preserve">— Comprehensive content management system specification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Engine</w:t>
      </w:r>
      <w:r>
        <w:t xml:space="preserve"> </w:t>
      </w:r>
      <w:r>
        <w:t xml:space="preserve">— Patent-pending content generation algorithms</w:t>
      </w:r>
    </w:p>
    <w:bookmarkEnd w:id="10"/>
    <w:bookmarkStart w:id="11" w:name="key-outcomes"/>
    <w:p>
      <w:pPr>
        <w:pStyle w:val="Heading3"/>
      </w:pPr>
      <w:r>
        <w:t xml:space="preserve">1.2 Key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Documents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Sprints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Diagrams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for WS3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sprint-summaries"/>
    <w:p>
      <w:pPr>
        <w:pStyle w:val="Heading2"/>
      </w:pPr>
      <w:r>
        <w:t xml:space="preserve">2. Sprint Summaries</w:t>
      </w:r>
    </w:p>
    <w:bookmarkStart w:id="13" w:name="sprint-overview"/>
    <w:p>
      <w:pPr>
        <w:pStyle w:val="Heading3"/>
      </w:pPr>
      <w:r>
        <w:t xml:space="preserve">2.1 Sprint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066"/>
        <w:gridCol w:w="1675"/>
        <w:gridCol w:w="2741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Content &amp; Organization Domain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Domain models, lifecycle, org structure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CMS Requirements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Functional requirements, workflows, import/export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Generation requirements, rules, mappings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3"/>
    <w:bookmarkStart w:id="14" w:name="sprint-1-content-organization-domain"/>
    <w:p>
      <w:pPr>
        <w:pStyle w:val="Heading3"/>
      </w:pPr>
      <w:r>
        <w:t xml:space="preserve">2.2 Sprint 1: Content &amp; Organization Domain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Establish canonical data models and organizational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Review Report</w:t>
            </w:r>
          </w:p>
        </w:tc>
        <w:tc>
          <w:tcPr/>
          <w:p>
            <w:pPr>
              <w:pStyle w:val="Compact"/>
            </w:pPr>
            <w:r>
              <w:t xml:space="preserve">SS-WS3.0-S1R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Defined 6 core content entities (Wine, Module, Lesson, Quiz, Question, Scenario)</w:t>
      </w:r>
      <w:r>
        <w:t xml:space="preserve"> </w:t>
      </w:r>
      <w:r>
        <w:t xml:space="preserve">- Established 4 content lifecycle states with 6 transitions</w:t>
      </w:r>
      <w:r>
        <w:t xml:space="preserve"> </w:t>
      </w:r>
      <w:r>
        <w:t xml:space="preserve">- Created multi-tenant organization model with 4 user roles</w:t>
      </w:r>
      <w:r>
        <w:t xml:space="preserve"> </w:t>
      </w:r>
      <w:r>
        <w:t xml:space="preserve">- Defined 3 subscription tiers (Starter/Professional/Enterprise)</w:t>
      </w:r>
    </w:p>
    <w:bookmarkEnd w:id="14"/>
    <w:bookmarkStart w:id="15" w:name="sprint-2-cms-requirements"/>
    <w:p>
      <w:pPr>
        <w:pStyle w:val="Heading3"/>
      </w:pPr>
      <w:r>
        <w:t xml:space="preserve">2.3 Sprint 2: CMS Requirements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Define comprehensive content management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Workflow Specification</w:t>
            </w:r>
          </w:p>
        </w:tc>
        <w:tc>
          <w:tcPr/>
          <w:p>
            <w:pPr>
              <w:pStyle w:val="Compact"/>
            </w:pPr>
            <w:r>
              <w:t xml:space="preserve">SS-WS3.0-CMS-WF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Import/Export Specification</w:t>
            </w:r>
          </w:p>
        </w:tc>
        <w:tc>
          <w:tcPr/>
          <w:p>
            <w:pPr>
              <w:pStyle w:val="Compact"/>
            </w:pPr>
            <w:r>
              <w:t xml:space="preserve">SS-WS3.0-CMS-IE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Review Report</w:t>
            </w:r>
          </w:p>
        </w:tc>
        <w:tc>
          <w:tcPr/>
          <w:p>
            <w:pPr>
              <w:pStyle w:val="Compact"/>
            </w:pPr>
            <w:r>
              <w:t xml:space="preserve">SS-WS3.0-S2R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Documented 159 CMS functional requirements</w:t>
      </w:r>
      <w:r>
        <w:t xml:space="preserve"> </w:t>
      </w:r>
      <w:r>
        <w:t xml:space="preserve">- Specified 6 content management workflows</w:t>
      </w:r>
      <w:r>
        <w:t xml:space="preserve"> </w:t>
      </w:r>
      <w:r>
        <w:t xml:space="preserve">- Created 4 import/export schemas (Wine CSV, Module JSON, Quiz JSON, Scenario JSON)</w:t>
      </w:r>
      <w:r>
        <w:t xml:space="preserve"> </w:t>
      </w:r>
      <w:r>
        <w:t xml:space="preserve">- Defined 13 notification types and SLA tiers</w:t>
      </w:r>
    </w:p>
    <w:bookmarkEnd w:id="15"/>
    <w:bookmarkStart w:id="16" w:name="sprint-3-learning-engine-requirements"/>
    <w:p>
      <w:pPr>
        <w:pStyle w:val="Heading3"/>
      </w:pPr>
      <w:r>
        <w:t xml:space="preserve">2.4 Sprint 3: Learning Engine Requirements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Define patent-pending learning content generation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Generation Rules</w:t>
            </w:r>
          </w:p>
        </w:tc>
        <w:tc>
          <w:tcPr/>
          <w:p>
            <w:pPr>
              <w:pStyle w:val="Compact"/>
            </w:pPr>
            <w:r>
              <w:t xml:space="preserve">SS-WS3.0-LE-CGR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Content-to-Learning Mapping</w:t>
            </w:r>
          </w:p>
        </w:tc>
        <w:tc>
          <w:tcPr/>
          <w:p>
            <w:pPr>
              <w:pStyle w:val="Compact"/>
            </w:pPr>
            <w:r>
              <w:t xml:space="preserve">SS-WS3.0-LE-CLM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WS3.0 Completion Summary</w:t>
            </w:r>
          </w:p>
        </w:tc>
        <w:tc>
          <w:tcPr/>
          <w:p>
            <w:pPr>
              <w:pStyle w:val="Compact"/>
            </w:pPr>
            <w:r>
              <w:t xml:space="preserve">SS-WS3.0-SUM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Documented 112 Learning Engine requirements</w:t>
      </w:r>
      <w:r>
        <w:t xml:space="preserve"> </w:t>
      </w:r>
      <w:r>
        <w:t xml:space="preserve">- Created 18 question generation templates</w:t>
      </w:r>
      <w:r>
        <w:t xml:space="preserve"> </w:t>
      </w:r>
      <w:r>
        <w:t xml:space="preserve">- Created 12 scenario generation templates</w:t>
      </w:r>
      <w:r>
        <w:t xml:space="preserve"> </w:t>
      </w:r>
      <w:r>
        <w:t xml:space="preserve">- Defined 18 wine attribute-to-question mappings</w:t>
      </w:r>
      <w:r>
        <w:t xml:space="preserve"> </w:t>
      </w:r>
      <w:r>
        <w:t xml:space="preserve">- Established complete content transformation pipeline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mplete-document-inventory"/>
    <w:p>
      <w:pPr>
        <w:pStyle w:val="Heading2"/>
      </w:pPr>
      <w:r>
        <w:t xml:space="preserve">3. Complete Document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21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25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23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SS-WS3.0-S1R</w:t>
            </w:r>
          </w:p>
        </w:tc>
        <w:tc>
          <w:tcPr/>
          <w:p>
            <w:pPr>
              <w:pStyle w:val="Compact"/>
            </w:pPr>
            <w:r>
              <w:t xml:space="preserve">Sprint 1 Review Report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11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23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SS-WS3.0-CMS-WF</w:t>
            </w:r>
          </w:p>
        </w:tc>
        <w:tc>
          <w:tcPr/>
          <w:p>
            <w:pPr>
              <w:pStyle w:val="Compact"/>
            </w:pPr>
            <w:r>
              <w:t xml:space="preserve">CMS Workflow Specification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33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SS-WS3.0-CMS-IE</w:t>
            </w:r>
          </w:p>
        </w:tc>
        <w:tc>
          <w:tcPr/>
          <w:p>
            <w:pPr>
              <w:pStyle w:val="Compact"/>
            </w:pPr>
            <w:r>
              <w:t xml:space="preserve">Content Import/Export Specification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33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SS-WS3.0-S2R</w:t>
            </w:r>
          </w:p>
        </w:tc>
        <w:tc>
          <w:tcPr/>
          <w:p>
            <w:pPr>
              <w:pStyle w:val="Compact"/>
            </w:pPr>
            <w:r>
              <w:t xml:space="preserve">Sprint 2 Review Report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17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26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SS-WS3.0-LE-CGR</w:t>
            </w:r>
          </w:p>
        </w:tc>
        <w:tc>
          <w:tcPr/>
          <w:p>
            <w:pPr>
              <w:pStyle w:val="Compact"/>
            </w:pPr>
            <w:r>
              <w:t xml:space="preserve">Content Generation Rules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45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SS-WS3.0-LE-CLM</w:t>
            </w:r>
          </w:p>
        </w:tc>
        <w:tc>
          <w:tcPr/>
          <w:p>
            <w:pPr>
              <w:pStyle w:val="Compact"/>
            </w:pPr>
            <w:r>
              <w:t xml:space="preserve">Content-to-Learning Mapping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50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SS-WS3.0-SUM</w:t>
            </w:r>
          </w:p>
        </w:tc>
        <w:tc>
          <w:tcPr/>
          <w:p>
            <w:pPr>
              <w:pStyle w:val="Compact"/>
            </w:pPr>
            <w:r>
              <w:t xml:space="preserve">WS3.0 Completion Summary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~310 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cumulative-statistics"/>
    <w:p>
      <w:pPr>
        <w:pStyle w:val="Heading2"/>
      </w:pPr>
      <w:r>
        <w:t xml:space="preserve">4. Cumulative Statistics</w:t>
      </w:r>
    </w:p>
    <w:bookmarkStart w:id="19" w:name="metrics-by-sprint"/>
    <w:p>
      <w:pPr>
        <w:pStyle w:val="Heading3"/>
      </w:pPr>
      <w:r>
        <w:t xml:space="preserve">4.1 Metrics by Sprint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 defined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templates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templates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schemas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bookmarkEnd w:id="19"/>
    <w:bookmarkStart w:id="20" w:name="requirements-breakdown"/>
    <w:p>
      <w:pPr>
        <w:pStyle w:val="Heading3"/>
      </w:pPr>
      <w:r>
        <w:t xml:space="preserve">4.2 Requirements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Sprint 2 (CMS)</w:t>
            </w:r>
          </w:p>
        </w:tc>
        <w:tc>
          <w:tcPr/>
          <w:p>
            <w:pPr>
              <w:pStyle w:val="Compact"/>
            </w:pPr>
            <w:r>
              <w:t xml:space="preserve">Sprint 3 (LE)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89 (56%)</w:t>
            </w:r>
          </w:p>
        </w:tc>
        <w:tc>
          <w:tcPr/>
          <w:p>
            <w:pPr>
              <w:pStyle w:val="Compact"/>
            </w:pPr>
            <w:r>
              <w:t xml:space="preserve">64 (57%)</w:t>
            </w:r>
          </w:p>
        </w:tc>
        <w:tc>
          <w:tcPr/>
          <w:p>
            <w:pPr>
              <w:pStyle w:val="Compact"/>
            </w:pPr>
            <w:r>
              <w:t xml:space="preserve">153 (56%)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57 (36%)</w:t>
            </w:r>
          </w:p>
        </w:tc>
        <w:tc>
          <w:tcPr/>
          <w:p>
            <w:pPr>
              <w:pStyle w:val="Compact"/>
            </w:pPr>
            <w:r>
              <w:t xml:space="preserve">42 (38%)</w:t>
            </w:r>
          </w:p>
        </w:tc>
        <w:tc>
          <w:tcPr/>
          <w:p>
            <w:pPr>
              <w:pStyle w:val="Compact"/>
            </w:pPr>
            <w:r>
              <w:t xml:space="preserve">99 (37%)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Have</w:t>
            </w:r>
          </w:p>
        </w:tc>
        <w:tc>
          <w:tcPr/>
          <w:p>
            <w:pPr>
              <w:pStyle w:val="Compact"/>
            </w:pPr>
            <w:r>
              <w:t xml:space="preserve">13 (8%)</w:t>
            </w:r>
          </w:p>
        </w:tc>
        <w:tc>
          <w:tcPr/>
          <w:p>
            <w:pPr>
              <w:pStyle w:val="Compact"/>
            </w:pPr>
            <w:r>
              <w:t xml:space="preserve">6 (5%)</w:t>
            </w:r>
          </w:p>
        </w:tc>
        <w:tc>
          <w:tcPr/>
          <w:p>
            <w:pPr>
              <w:pStyle w:val="Compact"/>
            </w:pPr>
            <w:r>
              <w:t xml:space="preserve">19 (7%)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271</w:t>
            </w:r>
          </w:p>
        </w:tc>
      </w:tr>
    </w:tbl>
    <w:bookmarkEnd w:id="20"/>
    <w:bookmarkStart w:id="21" w:name="requirements-by-area"/>
    <w:p>
      <w:pPr>
        <w:pStyle w:val="Heading3"/>
      </w:pPr>
      <w:r>
        <w:t xml:space="preserve">4.3 Requirements by Area</w:t>
      </w:r>
    </w:p>
    <w:p>
      <w:pPr>
        <w:pStyle w:val="FirstParagraph"/>
      </w:pPr>
      <w:r>
        <w:rPr>
          <w:b/>
          <w:bCs/>
        </w:rPr>
        <w:t xml:space="preserve">CMS Requirements (159):</w:t>
      </w:r>
      <w:r>
        <w:t xml:space="preserve"> </w:t>
      </w:r>
      <w:r>
        <w:t xml:space="preserve">| Area | Count |</w:t>
      </w:r>
      <w:r>
        <w:t xml:space="preserve"> </w:t>
      </w:r>
      <w:r>
        <w:t xml:space="preserve">|——|——-|</w:t>
      </w:r>
      <w:r>
        <w:t xml:space="preserve"> </w:t>
      </w:r>
      <w:r>
        <w:t xml:space="preserve">| Wine Management | 24 |</w:t>
      </w:r>
      <w:r>
        <w:t xml:space="preserve"> </w:t>
      </w:r>
      <w:r>
        <w:t xml:space="preserve">| Module Management | 16 |</w:t>
      </w:r>
      <w:r>
        <w:t xml:space="preserve"> </w:t>
      </w:r>
      <w:r>
        <w:t xml:space="preserve">| Quiz Management | 29 |</w:t>
      </w:r>
      <w:r>
        <w:t xml:space="preserve"> </w:t>
      </w:r>
      <w:r>
        <w:t xml:space="preserve">| Scenario Management | 25 |</w:t>
      </w:r>
      <w:r>
        <w:t xml:space="preserve"> </w:t>
      </w:r>
      <w:r>
        <w:t xml:space="preserve">| Search and Filtering | 16 |</w:t>
      </w:r>
      <w:r>
        <w:t xml:space="preserve"> </w:t>
      </w:r>
      <w:r>
        <w:t xml:space="preserve">| Bulk Operations | 15 |</w:t>
      </w:r>
      <w:r>
        <w:t xml:space="preserve"> </w:t>
      </w:r>
      <w:r>
        <w:t xml:space="preserve">| Reporting | 13 |</w:t>
      </w:r>
      <w:r>
        <w:t xml:space="preserve"> </w:t>
      </w:r>
      <w:r>
        <w:t xml:space="preserve">| Audit Logging | 12 |</w:t>
      </w:r>
      <w:r>
        <w:t xml:space="preserve"> </w:t>
      </w:r>
      <w:r>
        <w:t xml:space="preserve">| Non-Functional | 9 |</w:t>
      </w:r>
    </w:p>
    <w:p>
      <w:pPr>
        <w:pStyle w:val="BodyText"/>
      </w:pPr>
      <w:r>
        <w:rPr>
          <w:b/>
          <w:bCs/>
        </w:rPr>
        <w:t xml:space="preserve">Learning Engine Requirements (112):</w:t>
      </w:r>
      <w:r>
        <w:t xml:space="preserve"> </w:t>
      </w:r>
      <w:r>
        <w:t xml:space="preserve">| Area | Count |</w:t>
      </w:r>
      <w:r>
        <w:t xml:space="preserve"> </w:t>
      </w:r>
      <w:r>
        <w:t xml:space="preserve">|——|——-|</w:t>
      </w:r>
      <w:r>
        <w:t xml:space="preserve"> </w:t>
      </w:r>
      <w:r>
        <w:t xml:space="preserve">| Curriculum Generation | 18 |</w:t>
      </w:r>
      <w:r>
        <w:t xml:space="preserve"> </w:t>
      </w:r>
      <w:r>
        <w:t xml:space="preserve">| Quiz Generation | 19 |</w:t>
      </w:r>
      <w:r>
        <w:t xml:space="preserve"> </w:t>
      </w:r>
      <w:r>
        <w:t xml:space="preserve">| Scenario Generation | 17 |</w:t>
      </w:r>
      <w:r>
        <w:t xml:space="preserve"> </w:t>
      </w:r>
      <w:r>
        <w:t xml:space="preserve">| Adaptive Learning | 14 |</w:t>
      </w:r>
      <w:r>
        <w:t xml:space="preserve"> </w:t>
      </w:r>
      <w:r>
        <w:t xml:space="preserve">| Learning Paths | 12 |</w:t>
      </w:r>
      <w:r>
        <w:t xml:space="preserve"> </w:t>
      </w:r>
      <w:r>
        <w:t xml:space="preserve">| Quality Assurance | 13 |</w:t>
      </w:r>
      <w:r>
        <w:t xml:space="preserve"> </w:t>
      </w:r>
      <w:r>
        <w:t xml:space="preserve">| IP Protection | 10 |</w:t>
      </w:r>
      <w:r>
        <w:t xml:space="preserve"> </w:t>
      </w:r>
      <w:r>
        <w:t xml:space="preserve">| Performance | 9 |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key-deliverables-summary"/>
    <w:p>
      <w:pPr>
        <w:pStyle w:val="Heading2"/>
      </w:pPr>
      <w:r>
        <w:t xml:space="preserve">5. Key Deliverables Summary</w:t>
      </w:r>
    </w:p>
    <w:bookmarkStart w:id="23" w:name="domain-model"/>
    <w:p>
      <w:pPr>
        <w:pStyle w:val="Heading3"/>
      </w:pPr>
      <w:r>
        <w:t xml:space="preserve">5.1 Domain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Entities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Wine, Module, Lesson, Quiz, Question,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Entities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Organization, User,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Relationships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Defined in ERD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Taxonomies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Wine Types, Price Tiers, Categories, Difficulty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States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Draft, Review, Published,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With approval workflows</w:t>
            </w:r>
          </w:p>
        </w:tc>
      </w:tr>
    </w:tbl>
    <w:bookmarkEnd w:id="23"/>
    <w:bookmarkStart w:id="24" w:name="cms-requirements"/>
    <w:p>
      <w:pPr>
        <w:pStyle w:val="Heading3"/>
      </w:pPr>
      <w:r>
        <w:t xml:space="preserve">5.2 CMS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Across 9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Personas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 Admin, Org Admin, Content Author, Domain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Creation, Review, Publication, Revision, Archival,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Types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Event-driven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Schemas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Wine CSV, Module JSON, Quiz JSON, Scenario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Import, Export, Templates</w:t>
            </w:r>
          </w:p>
        </w:tc>
      </w:tr>
    </w:tbl>
    <w:bookmarkEnd w:id="24"/>
    <w:bookmarkStart w:id="25" w:name="learning-engine"/>
    <w:p>
      <w:pPr>
        <w:pStyle w:val="Heading3"/>
      </w:pPr>
      <w:r>
        <w:t xml:space="preserve">5.3 Learning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Across 8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Templates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By attribute type and 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Templates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By category and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Distractor Rules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Plausible wrong answer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Attributes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Customer persona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Variables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Dynamic content substitution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 Mappings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Wine attribute to question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Generation Rules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Content assembly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Diagrams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Visual processing 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ip-elements-documented"/>
    <w:p>
      <w:pPr>
        <w:pStyle w:val="Heading2"/>
      </w:pPr>
      <w:r>
        <w:t xml:space="preserve">6. IP Elements Documented</w:t>
      </w:r>
    </w:p>
    <w:bookmarkStart w:id="27" w:name="confidential-components"/>
    <w:p>
      <w:pPr>
        <w:pStyle w:val="Heading3"/>
      </w:pPr>
      <w:r>
        <w:t xml:space="preserve">6.1 Confidential Components</w:t>
      </w:r>
    </w:p>
    <w:p>
      <w:pPr>
        <w:pStyle w:val="FirstParagraph"/>
      </w:pPr>
      <w:r>
        <w:t xml:space="preserve">The following components are classified as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and represent core intellectual property: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Generation Rules</w:t>
            </w:r>
          </w:p>
        </w:tc>
        <w:tc>
          <w:tcPr/>
          <w:p>
            <w:pPr>
              <w:pStyle w:val="Compact"/>
            </w:pPr>
            <w:r>
              <w:t xml:space="preserve">SS-WS3.0-LE-CGR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Content-to-Learning Mapping</w:t>
            </w:r>
          </w:p>
        </w:tc>
        <w:tc>
          <w:tcPr/>
          <w:p>
            <w:pPr>
              <w:pStyle w:val="Compact"/>
            </w:pPr>
            <w:r>
              <w:t xml:space="preserve">SS-WS3.0-LE-CLM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</w:tbl>
    <w:bookmarkEnd w:id="27"/>
    <w:bookmarkStart w:id="28" w:name="patent-pending-technology"/>
    <w:p>
      <w:pPr>
        <w:pStyle w:val="Heading3"/>
      </w:pPr>
      <w:r>
        <w:t xml:space="preserve">6.2 Patent-Pending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1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Auto-Generation</w:t>
            </w:r>
          </w:p>
        </w:tc>
        <w:tc>
          <w:tcPr/>
          <w:p>
            <w:pPr>
              <w:pStyle w:val="Compact"/>
            </w:pPr>
            <w:r>
              <w:t xml:space="preserve">Transforms wine lists into training curricula</w:t>
            </w:r>
          </w:p>
        </w:tc>
        <w:tc>
          <w:tcPr/>
          <w:p>
            <w:pPr>
              <w:pStyle w:val="Compact"/>
            </w:pPr>
            <w:r>
              <w:t xml:space="preserve">Patent-pending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Generation Engine</w:t>
            </w:r>
          </w:p>
        </w:tc>
        <w:tc>
          <w:tcPr/>
          <w:p>
            <w:pPr>
              <w:pStyle w:val="Compact"/>
            </w:pPr>
            <w:r>
              <w:t xml:space="preserve">Creates assessment questions from wine attributes</w:t>
            </w:r>
          </w:p>
        </w:tc>
        <w:tc>
          <w:tcPr/>
          <w:p>
            <w:pPr>
              <w:pStyle w:val="Compact"/>
            </w:pPr>
            <w:r>
              <w:t xml:space="preserve">Patent-pending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 Engine</w:t>
            </w:r>
          </w:p>
        </w:tc>
        <w:tc>
          <w:tcPr/>
          <w:p>
            <w:pPr>
              <w:pStyle w:val="Compact"/>
            </w:pPr>
            <w:r>
              <w:t xml:space="preserve">Builds interactive service scenarios</w:t>
            </w:r>
          </w:p>
        </w:tc>
        <w:tc>
          <w:tcPr/>
          <w:p>
            <w:pPr>
              <w:pStyle w:val="Compact"/>
            </w:pPr>
            <w:r>
              <w:t xml:space="preserve">Patent-pending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Learning Algorithm</w:t>
            </w:r>
          </w:p>
        </w:tc>
        <w:tc>
          <w:tcPr/>
          <w:p>
            <w:pPr>
              <w:pStyle w:val="Compact"/>
            </w:pPr>
            <w:r>
              <w:t xml:space="preserve">Adjusts difficulty based on performance</w:t>
            </w:r>
          </w:p>
        </w:tc>
        <w:tc>
          <w:tcPr/>
          <w:p>
            <w:pPr>
              <w:pStyle w:val="Compact"/>
            </w:pPr>
            <w:r>
              <w:t xml:space="preserve">Patent-pending</w:t>
            </w:r>
          </w:p>
        </w:tc>
      </w:tr>
    </w:tbl>
    <w:bookmarkEnd w:id="28"/>
    <w:bookmarkStart w:id="29" w:name="ip-protection-measures"/>
    <w:p>
      <w:pPr>
        <w:pStyle w:val="Heading3"/>
      </w:pPr>
      <w:r>
        <w:t xml:space="preserve">6.3 IP Protection Measures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Only</w:t>
            </w:r>
          </w:p>
        </w:tc>
        <w:tc>
          <w:tcPr/>
          <w:p>
            <w:pPr>
              <w:pStyle w:val="Compact"/>
            </w:pPr>
            <w:r>
              <w:t xml:space="preserve">All algorithms execute on server, never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Encryption</w:t>
            </w:r>
          </w:p>
        </w:tc>
        <w:tc>
          <w:tcPr/>
          <w:p>
            <w:pPr>
              <w:pStyle w:val="Compact"/>
            </w:pPr>
            <w:r>
              <w:t xml:space="preserve">Templates encrypted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Obfuscated Logic</w:t>
            </w:r>
          </w:p>
        </w:tc>
        <w:tc>
          <w:tcPr/>
          <w:p>
            <w:pPr>
              <w:pStyle w:val="Compact"/>
            </w:pPr>
            <w:r>
              <w:t xml:space="preserve">Generated content doesn’t reveal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generation tracked for IP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Prevents bulk extraction attempts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quality-assessment"/>
    <w:p>
      <w:pPr>
        <w:pStyle w:val="Heading2"/>
      </w:pPr>
      <w:r>
        <w:t xml:space="preserve">7. Quality Assessment</w:t>
      </w:r>
    </w:p>
    <w:bookmarkStart w:id="31" w:name="completeness-checks"/>
    <w:p>
      <w:pPr>
        <w:pStyle w:val="Heading3"/>
      </w:pPr>
      <w:r>
        <w:t xml:space="preserve">7.1 Completeness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documents complete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12/12 documents finalized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sections populated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No empty sections or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diagrams valid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47 Mermaid diagrams render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complete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All documents have full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numbers consistent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All at v1.0</w:t>
            </w:r>
          </w:p>
        </w:tc>
      </w:tr>
    </w:tbl>
    <w:bookmarkEnd w:id="31"/>
    <w:bookmarkStart w:id="32" w:name="consistency-checks"/>
    <w:p>
      <w:pPr>
        <w:pStyle w:val="Heading3"/>
      </w:pPr>
      <w:r>
        <w:t xml:space="preserve">7.2 Consistency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names match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Wine, Module, Lesson, Quiz, Question,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definitions consistent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 org roles, 4 CMS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names consistent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Bronze (70%), Silver (80%), Gold (90%)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tiers consistent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Starter, Professional,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names consistent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Draft, Review, Published,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Terminology aligned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Cross-referenced glossary terms</w:t>
            </w:r>
          </w:p>
        </w:tc>
      </w:tr>
    </w:tbl>
    <w:bookmarkEnd w:id="32"/>
    <w:bookmarkStart w:id="33" w:name="cross-document-verification"/>
    <w:p>
      <w:pPr>
        <w:pStyle w:val="Heading3"/>
      </w:pPr>
      <w:r>
        <w:t xml:space="preserve">7.3 Cross-Document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entities → CMS requirements</w:t>
            </w:r>
          </w:p>
        </w:tc>
        <w:tc>
          <w:tcPr/>
          <w:p>
            <w:pPr>
              <w:pStyle w:val="Compact"/>
            </w:pPr>
            <w:r>
              <w:t xml:space="preserve">CDM ↔ CMS-FR</w:t>
            </w:r>
          </w:p>
        </w:tc>
        <w:tc>
          <w:tcPr/>
          <w:p>
            <w:pPr>
              <w:pStyle w:val="Compact"/>
            </w:pPr>
            <w:r>
              <w:t xml:space="preserve">✅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states → Workflow spec</w:t>
            </w:r>
          </w:p>
        </w:tc>
        <w:tc>
          <w:tcPr/>
          <w:p>
            <w:pPr>
              <w:pStyle w:val="Compact"/>
            </w:pPr>
            <w:r>
              <w:t xml:space="preserve">CLS ↔ CMS-WF</w:t>
            </w:r>
          </w:p>
        </w:tc>
        <w:tc>
          <w:tcPr/>
          <w:p>
            <w:pPr>
              <w:pStyle w:val="Compact"/>
            </w:pPr>
            <w:r>
              <w:t xml:space="preserve">✅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schemas → Domain model</w:t>
            </w:r>
          </w:p>
        </w:tc>
        <w:tc>
          <w:tcPr/>
          <w:p>
            <w:pPr>
              <w:pStyle w:val="Compact"/>
            </w:pPr>
            <w:r>
              <w:t xml:space="preserve">CMS-IE ↔ CDM</w:t>
            </w:r>
          </w:p>
        </w:tc>
        <w:tc>
          <w:tcPr/>
          <w:p>
            <w:pPr>
              <w:pStyle w:val="Compact"/>
            </w:pPr>
            <w:r>
              <w:t xml:space="preserve">✅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attributes → Generation rules</w:t>
            </w:r>
          </w:p>
        </w:tc>
        <w:tc>
          <w:tcPr/>
          <w:p>
            <w:pPr>
              <w:pStyle w:val="Compact"/>
            </w:pPr>
            <w:r>
              <w:t xml:space="preserve">CDM ↔ LE-CGR</w:t>
            </w:r>
          </w:p>
        </w:tc>
        <w:tc>
          <w:tcPr/>
          <w:p>
            <w:pPr>
              <w:pStyle w:val="Compact"/>
            </w:pPr>
            <w:r>
              <w:t xml:space="preserve">✅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types → Templates</w:t>
            </w:r>
          </w:p>
        </w:tc>
        <w:tc>
          <w:tcPr/>
          <w:p>
            <w:pPr>
              <w:pStyle w:val="Compact"/>
            </w:pPr>
            <w:r>
              <w:t xml:space="preserve">CDM ↔ LE-CGR</w:t>
            </w:r>
          </w:p>
        </w:tc>
        <w:tc>
          <w:tcPr/>
          <w:p>
            <w:pPr>
              <w:pStyle w:val="Compact"/>
            </w:pPr>
            <w:r>
              <w:t xml:space="preserve">✅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 → Generation rules</w:t>
            </w:r>
          </w:p>
        </w:tc>
        <w:tc>
          <w:tcPr/>
          <w:p>
            <w:pPr>
              <w:pStyle w:val="Compact"/>
            </w:pPr>
            <w:r>
              <w:t xml:space="preserve">CDM ↔ LE-CGR</w:t>
            </w:r>
          </w:p>
        </w:tc>
        <w:tc>
          <w:tcPr/>
          <w:p>
            <w:pPr>
              <w:pStyle w:val="Compact"/>
            </w:pPr>
            <w:r>
              <w:t xml:space="preserve">✅ Aligned</w:t>
            </w:r>
          </w:p>
        </w:tc>
      </w:tr>
    </w:tbl>
    <w:bookmarkEnd w:id="33"/>
    <w:bookmarkStart w:id="34" w:name="quality-verdict"/>
    <w:p>
      <w:pPr>
        <w:pStyle w:val="Heading3"/>
      </w:pPr>
      <w:r>
        <w:t xml:space="preserve">7.4 Quality Verdict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Quality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for WS3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handoff-to-ws3"/>
    <w:p>
      <w:pPr>
        <w:pStyle w:val="Heading2"/>
      </w:pPr>
      <w:r>
        <w:t xml:space="preserve">8. Handoff to WS3</w:t>
      </w:r>
    </w:p>
    <w:bookmarkStart w:id="36" w:name="ws3-document-dependencies"/>
    <w:p>
      <w:pPr>
        <w:pStyle w:val="Heading3"/>
      </w:pPr>
      <w:r>
        <w:t xml:space="preserve">8.1 WS3 Document Dependencies</w:t>
      </w:r>
    </w:p>
    <w:p>
      <w:pPr>
        <w:pStyle w:val="FirstParagraph"/>
      </w:pPr>
      <w:r>
        <w:t xml:space="preserve">WS3.0 provides the foundation for the following WS3 (Specification Suite) deliverables: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3287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WS3 Deliverable</w:t>
            </w:r>
          </w:p>
        </w:tc>
        <w:tc>
          <w:tcPr/>
          <w:p>
            <w:pPr>
              <w:pStyle w:val="Compact"/>
            </w:pPr>
            <w:r>
              <w:t xml:space="preserve">WS3.0 Input Documents</w:t>
            </w:r>
          </w:p>
        </w:tc>
        <w:tc>
          <w:tcPr/>
          <w:p>
            <w:pPr>
              <w:pStyle w:val="Compact"/>
            </w:pPr>
            <w:r>
              <w:t xml:space="preserve">Key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</w:t>
            </w:r>
            <w:r>
              <w:t xml:space="preserve"> </w:t>
            </w:r>
            <w:r>
              <w:t xml:space="preserve">(Product Requirements)</w:t>
            </w:r>
          </w:p>
        </w:tc>
        <w:tc>
          <w:tcPr/>
          <w:p>
            <w:pPr>
              <w:pStyle w:val="Compact"/>
            </w:pPr>
            <w:r>
              <w:t xml:space="preserve">CDM, ORG, CMS-FR, LE-REQ</w:t>
            </w:r>
          </w:p>
        </w:tc>
        <w:tc>
          <w:tcPr/>
          <w:p>
            <w:pPr>
              <w:pStyle w:val="Compact"/>
            </w:pPr>
            <w:r>
              <w:t xml:space="preserve">Domain model, org model, all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EARS</w:t>
            </w:r>
            <w:r>
              <w:t xml:space="preserve"> </w:t>
            </w:r>
            <w:r>
              <w:t xml:space="preserve">(Formal Requirements)</w:t>
            </w:r>
          </w:p>
        </w:tc>
        <w:tc>
          <w:tcPr/>
          <w:p>
            <w:pPr>
              <w:pStyle w:val="Compact"/>
            </w:pPr>
            <w:r>
              <w:t xml:space="preserve">CMS-FR, LE-REQ</w:t>
            </w:r>
          </w:p>
        </w:tc>
        <w:tc>
          <w:tcPr/>
          <w:p>
            <w:pPr>
              <w:pStyle w:val="Compact"/>
            </w:pPr>
            <w:r>
              <w:t xml:space="preserve">271 requirements in formal EARS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HLD</w:t>
            </w:r>
            <w:r>
              <w:t xml:space="preserve"> </w:t>
            </w:r>
            <w:r>
              <w:t xml:space="preserve">(High-Level Design)</w:t>
            </w:r>
          </w:p>
        </w:tc>
        <w:tc>
          <w:tcPr/>
          <w:p>
            <w:pPr>
              <w:pStyle w:val="Compact"/>
            </w:pPr>
            <w:r>
              <w:t xml:space="preserve">CDM, ORG, CLS, CMS-WF</w:t>
            </w:r>
          </w:p>
        </w:tc>
        <w:tc>
          <w:tcPr/>
          <w:p>
            <w:pPr>
              <w:pStyle w:val="Compact"/>
            </w:pPr>
            <w:r>
              <w:t xml:space="preserve">Entities, workflows, state machines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LLD</w:t>
            </w:r>
            <w:r>
              <w:t xml:space="preserve"> </w:t>
            </w:r>
            <w:r>
              <w:t xml:space="preserve">(Low-Level Design)</w:t>
            </w:r>
          </w:p>
        </w:tc>
        <w:tc>
          <w:tcPr/>
          <w:p>
            <w:pPr>
              <w:pStyle w:val="Compact"/>
            </w:pPr>
            <w:r>
              <w:t xml:space="preserve">All Sprint 3 docs</w:t>
            </w:r>
          </w:p>
        </w:tc>
        <w:tc>
          <w:tcPr/>
          <w:p>
            <w:pPr>
              <w:pStyle w:val="Compact"/>
            </w:pPr>
            <w:r>
              <w:t xml:space="preserve">Templates, algorithms, transformation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CMS-FR, CMS-IE, LE-REQ</w:t>
            </w:r>
          </w:p>
        </w:tc>
        <w:tc>
          <w:tcPr/>
          <w:p>
            <w:pPr>
              <w:pStyle w:val="Compact"/>
            </w:pPr>
            <w:r>
              <w:t xml:space="preserve">Endpoints, schemas,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CDM, ORG</w:t>
            </w:r>
          </w:p>
        </w:tc>
        <w:tc>
          <w:tcPr/>
          <w:p>
            <w:pPr>
              <w:pStyle w:val="Compact"/>
            </w:pPr>
            <w:r>
              <w:t xml:space="preserve">Entity definitions, relationships, constraints</w:t>
            </w:r>
          </w:p>
        </w:tc>
      </w:tr>
    </w:tbl>
    <w:bookmarkEnd w:id="36"/>
    <w:bookmarkStart w:id="37" w:name="key-inputs-for-each-ws3-document"/>
    <w:p>
      <w:pPr>
        <w:pStyle w:val="Heading3"/>
      </w:pPr>
      <w:r>
        <w:t xml:space="preserve">8.2 Key Inputs for Each WS3 Document</w:t>
      </w:r>
    </w:p>
    <w:p>
      <w:pPr>
        <w:pStyle w:val="SourceCode"/>
      </w:pP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├── User Personas ← CMS-FR Section 2</w:t>
      </w:r>
      <w:r>
        <w:br/>
      </w:r>
      <w:r>
        <w:rPr>
          <w:rStyle w:val="VerbatimChar"/>
        </w:rPr>
        <w:t xml:space="preserve">├── Features ← CMS-FR Sections 4-11, LE-REQ Sections 4-11</w:t>
      </w:r>
      <w:r>
        <w:br/>
      </w:r>
      <w:r>
        <w:rPr>
          <w:rStyle w:val="VerbatimChar"/>
        </w:rPr>
        <w:t xml:space="preserve">├── Domain Model ← CDM Sections 2-5</w:t>
      </w:r>
      <w:r>
        <w:br/>
      </w:r>
      <w:r>
        <w:rPr>
          <w:rStyle w:val="VerbatimChar"/>
        </w:rPr>
        <w:t xml:space="preserve">└── Organization ← ORG Sections 2-7</w:t>
      </w:r>
      <w:r>
        <w:br/>
      </w:r>
      <w:r>
        <w:br/>
      </w:r>
      <w:r>
        <w:rPr>
          <w:rStyle w:val="VerbatimChar"/>
        </w:rPr>
        <w:t xml:space="preserve">EARS</w:t>
      </w:r>
      <w:r>
        <w:br/>
      </w:r>
      <w:r>
        <w:rPr>
          <w:rStyle w:val="VerbatimChar"/>
        </w:rPr>
        <w:t xml:space="preserve">├── Functional Requirements ← CMS-FR (159 reqs)</w:t>
      </w:r>
      <w:r>
        <w:br/>
      </w:r>
      <w:r>
        <w:rPr>
          <w:rStyle w:val="VerbatimChar"/>
        </w:rPr>
        <w:t xml:space="preserve">├── Learning Engine Requirements ← LE-REQ (112 reqs)</w:t>
      </w:r>
      <w:r>
        <w:br/>
      </w:r>
      <w:r>
        <w:rPr>
          <w:rStyle w:val="VerbatimChar"/>
        </w:rPr>
        <w:t xml:space="preserve">└── Non-Functional Requirements ← CMS-FR Section 12, LE-REQ Section 11</w:t>
      </w:r>
      <w:r>
        <w:br/>
      </w:r>
      <w:r>
        <w:br/>
      </w:r>
      <w:r>
        <w:rPr>
          <w:rStyle w:val="VerbatimChar"/>
        </w:rPr>
        <w:t xml:space="preserve">HLD</w:t>
      </w:r>
      <w:r>
        <w:br/>
      </w:r>
      <w:r>
        <w:rPr>
          <w:rStyle w:val="VerbatimChar"/>
        </w:rPr>
        <w:t xml:space="preserve">├── Entity Model ← CDM Section 2-3</w:t>
      </w:r>
      <w:r>
        <w:br/>
      </w:r>
      <w:r>
        <w:rPr>
          <w:rStyle w:val="VerbatimChar"/>
        </w:rPr>
        <w:t xml:space="preserve">├── State Machines ← CLS Section 3</w:t>
      </w:r>
      <w:r>
        <w:br/>
      </w:r>
      <w:r>
        <w:rPr>
          <w:rStyle w:val="VerbatimChar"/>
        </w:rPr>
        <w:t xml:space="preserve">├── Workflows ← CMS-WF Sections 3-8</w:t>
      </w:r>
      <w:r>
        <w:br/>
      </w:r>
      <w:r>
        <w:rPr>
          <w:rStyle w:val="VerbatimChar"/>
        </w:rPr>
        <w:t xml:space="preserve">└── Multi-tenancy ← ORG Sections 4-5</w:t>
      </w:r>
      <w:r>
        <w:br/>
      </w:r>
      <w:r>
        <w:br/>
      </w:r>
      <w:r>
        <w:rPr>
          <w:rStyle w:val="VerbatimChar"/>
        </w:rPr>
        <w:t xml:space="preserve">LLD</w:t>
      </w:r>
      <w:r>
        <w:br/>
      </w:r>
      <w:r>
        <w:rPr>
          <w:rStyle w:val="VerbatimChar"/>
        </w:rPr>
        <w:t xml:space="preserve">├── Question Templates ← LE-CGR Section 3</w:t>
      </w:r>
      <w:r>
        <w:br/>
      </w:r>
      <w:r>
        <w:rPr>
          <w:rStyle w:val="VerbatimChar"/>
        </w:rPr>
        <w:t xml:space="preserve">├── Scenario Templates ← LE-CGR Section 5</w:t>
      </w:r>
      <w:r>
        <w:br/>
      </w:r>
      <w:r>
        <w:rPr>
          <w:rStyle w:val="VerbatimChar"/>
        </w:rPr>
        <w:t xml:space="preserve">├── Distractor Rules ← LE-CGR Section 4</w:t>
      </w:r>
      <w:r>
        <w:br/>
      </w:r>
      <w:r>
        <w:rPr>
          <w:rStyle w:val="VerbatimChar"/>
        </w:rPr>
        <w:t xml:space="preserve">├── Transformation Logic ← LE-CLM Sections 3-9</w:t>
      </w:r>
      <w:r>
        <w:br/>
      </w:r>
      <w:r>
        <w:rPr>
          <w:rStyle w:val="VerbatimChar"/>
        </w:rPr>
        <w:t xml:space="preserve">└── Algorithm Specs ← LE-REQ, LE-CGR, LE-CLM</w:t>
      </w:r>
      <w:r>
        <w:br/>
      </w:r>
      <w:r>
        <w:br/>
      </w:r>
      <w:r>
        <w:rPr>
          <w:rStyle w:val="VerbatimChar"/>
        </w:rPr>
        <w:t xml:space="preserve">API Spec</w:t>
      </w:r>
      <w:r>
        <w:br/>
      </w:r>
      <w:r>
        <w:rPr>
          <w:rStyle w:val="VerbatimChar"/>
        </w:rPr>
        <w:t xml:space="preserve">├── CMS Endpoints ← CMS-FR, CMS-WF</w:t>
      </w:r>
      <w:r>
        <w:br/>
      </w:r>
      <w:r>
        <w:rPr>
          <w:rStyle w:val="VerbatimChar"/>
        </w:rPr>
        <w:t xml:space="preserve">├── Import/Export APIs ← CMS-IE Section 11</w:t>
      </w:r>
      <w:r>
        <w:br/>
      </w:r>
      <w:r>
        <w:rPr>
          <w:rStyle w:val="VerbatimChar"/>
        </w:rPr>
        <w:t xml:space="preserve">└── Learning Engine APIs ← LE-REQ (inferred)</w:t>
      </w:r>
      <w:r>
        <w:br/>
      </w:r>
      <w:r>
        <w:br/>
      </w:r>
      <w:r>
        <w:rPr>
          <w:rStyle w:val="VerbatimChar"/>
        </w:rPr>
        <w:t xml:space="preserve">Data Model</w:t>
      </w:r>
      <w:r>
        <w:br/>
      </w:r>
      <w:r>
        <w:rPr>
          <w:rStyle w:val="VerbatimChar"/>
        </w:rPr>
        <w:t xml:space="preserve">├── Content Entities ← CDM Section 2</w:t>
      </w:r>
      <w:r>
        <w:br/>
      </w:r>
      <w:r>
        <w:rPr>
          <w:rStyle w:val="VerbatimChar"/>
        </w:rPr>
        <w:t xml:space="preserve">├── Organization Entities ← ORG Sections 2-3</w:t>
      </w:r>
      <w:r>
        <w:br/>
      </w:r>
      <w:r>
        <w:rPr>
          <w:rStyle w:val="VerbatimChar"/>
        </w:rPr>
        <w:t xml:space="preserve">├── State Fields ← CLS Section 2.2</w:t>
      </w:r>
      <w:r>
        <w:br/>
      </w:r>
      <w:r>
        <w:rPr>
          <w:rStyle w:val="VerbatimChar"/>
        </w:rPr>
        <w:t xml:space="preserve">└── Audit Fields ← CLS Section 9</w:t>
      </w:r>
    </w:p>
    <w:bookmarkEnd w:id="37"/>
    <w:bookmarkStart w:id="38" w:name="X28b28498ce17bd604d02311751af9278f4f252a"/>
    <w:p>
      <w:pPr>
        <w:pStyle w:val="Heading3"/>
      </w:pPr>
      <w:r>
        <w:t xml:space="preserve">8.3 Recommended Reading Order for WS3 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Domain Model</w:t>
      </w:r>
      <w:r>
        <w:t xml:space="preserve"> </w:t>
      </w:r>
      <w:r>
        <w:t xml:space="preserve">(CDM) — Understand core entities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 Model</w:t>
      </w:r>
      <w:r>
        <w:t xml:space="preserve"> </w:t>
      </w:r>
      <w:r>
        <w:t xml:space="preserve">(ORG) — Understand multi-tenancy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Lifecycle Specification</w:t>
      </w:r>
      <w:r>
        <w:t xml:space="preserve"> </w:t>
      </w:r>
      <w:r>
        <w:t xml:space="preserve">(CLS) — Understand state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CMS Functional Requirements</w:t>
      </w:r>
      <w:r>
        <w:t xml:space="preserve"> </w:t>
      </w:r>
      <w:r>
        <w:t xml:space="preserve">(CMS-FR) — All CMS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CMS Workflow Specification</w:t>
      </w:r>
      <w:r>
        <w:t xml:space="preserve"> </w:t>
      </w:r>
      <w:r>
        <w:t xml:space="preserve">(CMS-WF) — Process flows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Import/Export Specification</w:t>
      </w:r>
      <w:r>
        <w:t xml:space="preserve"> </w:t>
      </w:r>
      <w:r>
        <w:t xml:space="preserve">(CMS-IE) — Data interchange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Engine Requirements</w:t>
      </w:r>
      <w:r>
        <w:t xml:space="preserve"> </w:t>
      </w:r>
      <w:r>
        <w:t xml:space="preserve">(LE-REQ) — Generation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Generation Rules</w:t>
      </w:r>
      <w:r>
        <w:t xml:space="preserve"> </w:t>
      </w:r>
      <w:r>
        <w:t xml:space="preserve">(LE-CGR) — Templates and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Content-to-Learning Mapping</w:t>
      </w:r>
      <w:r>
        <w:t xml:space="preserve"> </w:t>
      </w:r>
      <w:r>
        <w:t xml:space="preserve">(LE-CLM) — Transformation logic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commendations"/>
    <w:p>
      <w:pPr>
        <w:pStyle w:val="Heading2"/>
      </w:pPr>
      <w:r>
        <w:t xml:space="preserve">9. Recommendations</w:t>
      </w:r>
    </w:p>
    <w:bookmarkStart w:id="40" w:name="observations-for-ws3"/>
    <w:p>
      <w:pPr>
        <w:pStyle w:val="Heading3"/>
      </w:pPr>
      <w:r>
        <w:t xml:space="preserve">9.1 Observations for WS3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</w:t>
            </w:r>
          </w:p>
        </w:tc>
        <w:tc>
          <w:tcPr/>
          <w:p>
            <w:pPr>
              <w:pStyle w:val="Compact"/>
            </w:pPr>
            <w:r>
              <w:t xml:space="preserve">CMS-IE defines API endpoints conceptually</w:t>
            </w:r>
          </w:p>
        </w:tc>
        <w:tc>
          <w:tcPr/>
          <w:p>
            <w:pPr>
              <w:pStyle w:val="Compact"/>
            </w:pPr>
            <w:r>
              <w:t xml:space="preserve">Formalize with OpenAPI spec in WS3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CDM provides logical model</w:t>
            </w:r>
          </w:p>
        </w:tc>
        <w:tc>
          <w:tcPr/>
          <w:p>
            <w:pPr>
              <w:pStyle w:val="Compact"/>
            </w:pPr>
            <w:r>
              <w:t xml:space="preserve">Create physical database schema in WS3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CMS-WF documents processes</w:t>
            </w:r>
          </w:p>
        </w:tc>
        <w:tc>
          <w:tcPr/>
          <w:p>
            <w:pPr>
              <w:pStyle w:val="Compact"/>
            </w:pPr>
            <w:r>
              <w:t xml:space="preserve">Model as BPMN diagrams for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LE-CGR defines templates conceptually</w:t>
            </w:r>
          </w:p>
        </w:tc>
        <w:tc>
          <w:tcPr/>
          <w:p>
            <w:pPr>
              <w:pStyle w:val="Compact"/>
            </w:pPr>
            <w:r>
              <w:t xml:space="preserve">Create JSON schema definitions in WS3</w:t>
            </w:r>
          </w:p>
        </w:tc>
      </w:tr>
    </w:tbl>
    <w:bookmarkEnd w:id="40"/>
    <w:bookmarkStart w:id="41" w:name="areas-needing-further-clarification"/>
    <w:p>
      <w:pPr>
        <w:pStyle w:val="Heading3"/>
      </w:pPr>
      <w:r>
        <w:t xml:space="preserve">9.2 Areas Needing Further Clarification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Where to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SSO/SAML implementation details</w:t>
            </w:r>
          </w:p>
        </w:tc>
        <w:tc>
          <w:tcPr/>
          <w:p>
            <w:pPr>
              <w:pStyle w:val="Compact"/>
            </w:pPr>
            <w:r>
              <w:t xml:space="preserve">HLD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Internationalization</w:t>
            </w:r>
          </w:p>
        </w:tc>
        <w:tc>
          <w:tcPr/>
          <w:p>
            <w:pPr>
              <w:pStyle w:val="Compact"/>
            </w:pPr>
            <w:r>
              <w:t xml:space="preserve">Multi-language content support</w:t>
            </w:r>
          </w:p>
        </w:tc>
        <w:tc>
          <w:tcPr/>
          <w:p>
            <w:pPr>
              <w:pStyle w:val="Compact"/>
            </w:pPr>
            <w:r>
              <w:t xml:space="preserve">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Support</w:t>
            </w:r>
          </w:p>
        </w:tc>
        <w:tc>
          <w:tcPr/>
          <w:p>
            <w:pPr>
              <w:pStyle w:val="Compact"/>
            </w:pPr>
            <w:r>
              <w:t xml:space="preserve">Mobile offline capability</w:t>
            </w:r>
          </w:p>
        </w:tc>
        <w:tc>
          <w:tcPr/>
          <w:p>
            <w:pPr>
              <w:pStyle w:val="Compact"/>
            </w:pPr>
            <w:r>
              <w:t xml:space="preserve">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Detailed analytics requirements</w:t>
            </w:r>
          </w:p>
        </w:tc>
        <w:tc>
          <w:tcPr/>
          <w:p>
            <w:pPr>
              <w:pStyle w:val="Compact"/>
            </w:pPr>
            <w:r>
              <w:t xml:space="preserve">PRD</w:t>
            </w:r>
          </w:p>
        </w:tc>
      </w:tr>
    </w:tbl>
    <w:bookmarkEnd w:id="41"/>
    <w:bookmarkStart w:id="42" w:name="scope-items-for-future-consideration"/>
    <w:p>
      <w:pPr>
        <w:pStyle w:val="Heading3"/>
      </w:pPr>
      <w:r>
        <w:t xml:space="preserve">9.3 Scope Items for Future Consideration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292"/>
        <w:gridCol w:w="4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Suggested Workstream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Mobile-specific UX</w:t>
            </w:r>
          </w:p>
        </w:tc>
        <w:tc>
          <w:tcPr/>
          <w:p>
            <w:pPr>
              <w:pStyle w:val="Compact"/>
            </w:pPr>
            <w:r>
              <w:t xml:space="preserve">Different interaction patterns</w:t>
            </w:r>
          </w:p>
        </w:tc>
        <w:tc>
          <w:tcPr/>
          <w:p>
            <w:pPr>
              <w:pStyle w:val="Compact"/>
            </w:pPr>
            <w:r>
              <w:t xml:space="preserve">WS4 (Mobile)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Business intelligence beyond basic reports</w:t>
            </w:r>
          </w:p>
        </w:tc>
        <w:tc>
          <w:tcPr/>
          <w:p>
            <w:pPr>
              <w:pStyle w:val="Compact"/>
            </w:pPr>
            <w:r>
              <w:t xml:space="preserve">WS5 (Analytics)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Badges, leaderboards, streaks</w:t>
            </w:r>
          </w:p>
        </w:tc>
        <w:tc>
          <w:tcPr/>
          <w:p>
            <w:pPr>
              <w:pStyle w:val="Compact"/>
            </w:pPr>
            <w:r>
              <w:t xml:space="preserve">WS5 (Engagement)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Features</w:t>
            </w:r>
          </w:p>
        </w:tc>
        <w:tc>
          <w:tcPr/>
          <w:p>
            <w:pPr>
              <w:pStyle w:val="Compact"/>
            </w:pPr>
            <w:r>
              <w:t xml:space="preserve">Team challenges, competitions</w:t>
            </w:r>
          </w:p>
        </w:tc>
        <w:tc>
          <w:tcPr/>
          <w:p>
            <w:pPr>
              <w:pStyle w:val="Compact"/>
            </w:pPr>
            <w:r>
              <w:t xml:space="preserve">WS5 (Engagement)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Enhancements</w:t>
            </w:r>
          </w:p>
        </w:tc>
        <w:tc>
          <w:tcPr/>
          <w:p>
            <w:pPr>
              <w:pStyle w:val="Compact"/>
            </w:pPr>
            <w:r>
              <w:t xml:space="preserve">LLM-powered explanations</w:t>
            </w:r>
          </w:p>
        </w:tc>
        <w:tc>
          <w:tcPr/>
          <w:p>
            <w:pPr>
              <w:pStyle w:val="Compact"/>
            </w:pPr>
            <w:r>
              <w:t xml:space="preserve">WS6 (AI)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appendix"/>
    <w:p>
      <w:pPr>
        <w:pStyle w:val="Heading2"/>
      </w:pPr>
      <w:r>
        <w:t xml:space="preserve">10. Appendix</w:t>
      </w:r>
    </w:p>
    <w:bookmarkStart w:id="44" w:name="document-matrix"/>
    <w:p>
      <w:pPr>
        <w:pStyle w:val="Heading3"/>
      </w:pPr>
      <w:r>
        <w:t xml:space="preserve">10.1 Document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S1.1</w:t>
            </w:r>
          </w:p>
        </w:tc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21K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S1.2</w:t>
            </w:r>
          </w:p>
        </w:tc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25K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S1.3</w:t>
            </w:r>
          </w:p>
        </w:tc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23K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S1.4</w:t>
            </w:r>
          </w:p>
        </w:tc>
        <w:tc>
          <w:tcPr/>
          <w:p>
            <w:pPr>
              <w:pStyle w:val="Compact"/>
            </w:pPr>
            <w:r>
              <w:t xml:space="preserve">Sprint 1 Review Report</w:t>
            </w:r>
          </w:p>
        </w:tc>
        <w:tc>
          <w:tcPr/>
          <w:p>
            <w:pPr>
              <w:pStyle w:val="Compact"/>
            </w:pPr>
            <w:r>
              <w:t xml:space="preserve">SS-WS3.0-S1R</w:t>
            </w:r>
          </w:p>
        </w:tc>
        <w:tc>
          <w:tcPr/>
          <w:p>
            <w:pPr>
              <w:pStyle w:val="Compact"/>
            </w:pPr>
            <w:r>
              <w:t xml:space="preserve">11K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S2.1</w:t>
            </w:r>
          </w:p>
        </w:tc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23K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S2.2</w:t>
            </w:r>
          </w:p>
        </w:tc>
        <w:tc>
          <w:tcPr/>
          <w:p>
            <w:pPr>
              <w:pStyle w:val="Compact"/>
            </w:pPr>
            <w:r>
              <w:t xml:space="preserve">CMS Workflow Specification</w:t>
            </w:r>
          </w:p>
        </w:tc>
        <w:tc>
          <w:tcPr/>
          <w:p>
            <w:pPr>
              <w:pStyle w:val="Compact"/>
            </w:pPr>
            <w:r>
              <w:t xml:space="preserve">SS-WS3.0-CMS-WF</w:t>
            </w:r>
          </w:p>
        </w:tc>
        <w:tc>
          <w:tcPr/>
          <w:p>
            <w:pPr>
              <w:pStyle w:val="Compact"/>
            </w:pPr>
            <w:r>
              <w:t xml:space="preserve">33K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S2.3</w:t>
            </w:r>
          </w:p>
        </w:tc>
        <w:tc>
          <w:tcPr/>
          <w:p>
            <w:pPr>
              <w:pStyle w:val="Compact"/>
            </w:pPr>
            <w:r>
              <w:t xml:space="preserve">Content Import/Export Specification</w:t>
            </w:r>
          </w:p>
        </w:tc>
        <w:tc>
          <w:tcPr/>
          <w:p>
            <w:pPr>
              <w:pStyle w:val="Compact"/>
            </w:pPr>
            <w:r>
              <w:t xml:space="preserve">SS-WS3.0-CMS-IE</w:t>
            </w:r>
          </w:p>
        </w:tc>
        <w:tc>
          <w:tcPr/>
          <w:p>
            <w:pPr>
              <w:pStyle w:val="Compact"/>
            </w:pPr>
            <w:r>
              <w:t xml:space="preserve">33K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S2.4</w:t>
            </w:r>
          </w:p>
        </w:tc>
        <w:tc>
          <w:tcPr/>
          <w:p>
            <w:pPr>
              <w:pStyle w:val="Compact"/>
            </w:pPr>
            <w:r>
              <w:t xml:space="preserve">Sprint 2 Review Report</w:t>
            </w:r>
          </w:p>
        </w:tc>
        <w:tc>
          <w:tcPr/>
          <w:p>
            <w:pPr>
              <w:pStyle w:val="Compact"/>
            </w:pPr>
            <w:r>
              <w:t xml:space="preserve">SS-WS3.0-S2R</w:t>
            </w:r>
          </w:p>
        </w:tc>
        <w:tc>
          <w:tcPr/>
          <w:p>
            <w:pPr>
              <w:pStyle w:val="Compact"/>
            </w:pPr>
            <w:r>
              <w:t xml:space="preserve">17K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S3.1</w:t>
            </w:r>
          </w:p>
        </w:tc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26K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S3.2</w:t>
            </w:r>
          </w:p>
        </w:tc>
        <w:tc>
          <w:tcPr/>
          <w:p>
            <w:pPr>
              <w:pStyle w:val="Compact"/>
            </w:pPr>
            <w:r>
              <w:t xml:space="preserve">Content Generation Rules</w:t>
            </w:r>
          </w:p>
        </w:tc>
        <w:tc>
          <w:tcPr/>
          <w:p>
            <w:pPr>
              <w:pStyle w:val="Compact"/>
            </w:pPr>
            <w:r>
              <w:t xml:space="preserve">SS-WS3.0-LE-CGR</w:t>
            </w:r>
          </w:p>
        </w:tc>
        <w:tc>
          <w:tcPr/>
          <w:p>
            <w:pPr>
              <w:pStyle w:val="Compact"/>
            </w:pPr>
            <w:r>
              <w:t xml:space="preserve">45K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S3.3</w:t>
            </w:r>
          </w:p>
        </w:tc>
        <w:tc>
          <w:tcPr/>
          <w:p>
            <w:pPr>
              <w:pStyle w:val="Compact"/>
            </w:pPr>
            <w:r>
              <w:t xml:space="preserve">Content-to-Learning Mapping</w:t>
            </w:r>
          </w:p>
        </w:tc>
        <w:tc>
          <w:tcPr/>
          <w:p>
            <w:pPr>
              <w:pStyle w:val="Compact"/>
            </w:pPr>
            <w:r>
              <w:t xml:space="preserve">SS-WS3.0-LE-CLM</w:t>
            </w:r>
          </w:p>
        </w:tc>
        <w:tc>
          <w:tcPr/>
          <w:p>
            <w:pPr>
              <w:pStyle w:val="Compact"/>
            </w:pPr>
            <w:r>
              <w:t xml:space="preserve">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S3.4</w:t>
            </w:r>
          </w:p>
        </w:tc>
        <w:tc>
          <w:tcPr/>
          <w:p>
            <w:pPr>
              <w:pStyle w:val="Compact"/>
            </w:pPr>
            <w:r>
              <w:t xml:space="preserve">WS3.0 Completion Summary</w:t>
            </w:r>
          </w:p>
        </w:tc>
        <w:tc>
          <w:tcPr/>
          <w:p>
            <w:pPr>
              <w:pStyle w:val="Compact"/>
            </w:pPr>
            <w:r>
              <w:t xml:space="preserve">SS-WS3.0-SUM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"/>
    <w:bookmarkStart w:id="45" w:name="git-history"/>
    <w:p>
      <w:pPr>
        <w:pStyle w:val="Heading3"/>
      </w:pPr>
      <w:r>
        <w:t xml:space="preserve">10.2 Git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S1.1 Content Domain Model</w:t>
            </w:r>
          </w:p>
        </w:tc>
        <w:tc>
          <w:tcPr/>
          <w:p>
            <w:pPr>
              <w:pStyle w:val="Compact"/>
            </w:pPr>
            <w:r>
              <w:t xml:space="preserve">CDM.md, CDM.docx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S1.2 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CLS.md, CLS.docx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S1.3 Organization Model</w:t>
            </w:r>
          </w:p>
        </w:tc>
        <w:tc>
          <w:tcPr/>
          <w:p>
            <w:pPr>
              <w:pStyle w:val="Compact"/>
            </w:pPr>
            <w:r>
              <w:t xml:space="preserve">ORG.md, ORG.docx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S1.4 Sprint 1 Review Report</w:t>
            </w:r>
          </w:p>
        </w:tc>
        <w:tc>
          <w:tcPr/>
          <w:p>
            <w:pPr>
              <w:pStyle w:val="Compact"/>
            </w:pPr>
            <w:r>
              <w:t xml:space="preserve">S1R.md, S1R.docx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S2.1 CMS Functional Requirements</w:t>
            </w:r>
          </w:p>
        </w:tc>
        <w:tc>
          <w:tcPr/>
          <w:p>
            <w:pPr>
              <w:pStyle w:val="Compact"/>
            </w:pPr>
            <w:r>
              <w:t xml:space="preserve">CMS-FR.md, CMS-FR.docx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S2.2 CMS Workflow Specification</w:t>
            </w:r>
          </w:p>
        </w:tc>
        <w:tc>
          <w:tcPr/>
          <w:p>
            <w:pPr>
              <w:pStyle w:val="Compact"/>
            </w:pPr>
            <w:r>
              <w:t xml:space="preserve">CMS-WF.md, CMS-WF.docx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S2.3 Content Import/Export Specification</w:t>
            </w:r>
          </w:p>
        </w:tc>
        <w:tc>
          <w:tcPr/>
          <w:p>
            <w:pPr>
              <w:pStyle w:val="Compact"/>
            </w:pPr>
            <w:r>
              <w:t xml:space="preserve">CMS-IE.md, CMS-IE.docx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S2.4 Sprint 2 Review Report</w:t>
            </w:r>
          </w:p>
        </w:tc>
        <w:tc>
          <w:tcPr/>
          <w:p>
            <w:pPr>
              <w:pStyle w:val="Compact"/>
            </w:pPr>
            <w:r>
              <w:t xml:space="preserve">S2R.md, S2R.docx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S3.1 Learning Engine Requirements</w:t>
            </w:r>
          </w:p>
        </w:tc>
        <w:tc>
          <w:tcPr/>
          <w:p>
            <w:pPr>
              <w:pStyle w:val="Compact"/>
            </w:pPr>
            <w:r>
              <w:t xml:space="preserve">LE-REQ.md, LE-REQ.docx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S3.2 Content Generation Rules</w:t>
            </w:r>
          </w:p>
        </w:tc>
        <w:tc>
          <w:tcPr/>
          <w:p>
            <w:pPr>
              <w:pStyle w:val="Compact"/>
            </w:pPr>
            <w:r>
              <w:t xml:space="preserve">LE-CGR.md, LE-CGR.docx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S3.3 Content-to-Learning Mapping</w:t>
            </w:r>
          </w:p>
        </w:tc>
        <w:tc>
          <w:tcPr/>
          <w:p>
            <w:pPr>
              <w:pStyle w:val="Compact"/>
            </w:pPr>
            <w:r>
              <w:t xml:space="preserve">LE-CLM.md, LE-CLM.docx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docs(ws3.0): WS3.0 Complete</w:t>
            </w:r>
          </w:p>
        </w:tc>
        <w:tc>
          <w:tcPr/>
          <w:p>
            <w:pPr>
              <w:pStyle w:val="Compact"/>
            </w:pPr>
            <w:r>
              <w:t xml:space="preserve">SUM.md, SUM.docx, INDEX, CHANGELOG</w:t>
            </w:r>
          </w:p>
        </w:tc>
      </w:tr>
    </w:tbl>
    <w:bookmarkEnd w:id="45"/>
    <w:bookmarkStart w:id="46" w:name="tag-history"/>
    <w:p>
      <w:pPr>
        <w:pStyle w:val="Heading3"/>
      </w:pPr>
      <w:r>
        <w:t xml:space="preserve">10.3 Tag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ws3.0-sprint1</w:t>
            </w:r>
          </w:p>
        </w:tc>
        <w:tc>
          <w:tcPr/>
          <w:p>
            <w:pPr>
              <w:pStyle w:val="Compact"/>
            </w:pPr>
            <w:r>
              <w:t xml:space="preserve">WS3.0 Sprint 1 Complete: Content &amp; Organization Domain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ws3.0-sprint2</w:t>
            </w:r>
          </w:p>
        </w:tc>
        <w:tc>
          <w:tcPr/>
          <w:p>
            <w:pPr>
              <w:pStyle w:val="Compact"/>
            </w:pPr>
            <w:r>
              <w:t xml:space="preserve">WS3.0 Sprint 2 Complete: CMS Requirements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ws3.0-complete</w:t>
            </w:r>
          </w:p>
        </w:tc>
        <w:tc>
          <w:tcPr/>
          <w:p>
            <w:pPr>
              <w:pStyle w:val="Compact"/>
            </w:pPr>
            <w:r>
              <w:t xml:space="preserve">WS3.0 Complete: Core Domain Requirements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6"/>
    <w:bookmarkStart w:id="47" w:name="revision-history"/>
    <w:p>
      <w:pPr>
        <w:pStyle w:val="Heading3"/>
      </w:pPr>
      <w:r>
        <w:t xml:space="preserve">10.4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t xml:space="preserve">This document certifies that</w:t>
      </w:r>
      <w:r>
        <w:t xml:space="preserve"> </w:t>
      </w:r>
      <w:r>
        <w:rPr>
          <w:b/>
          <w:bCs/>
        </w:rPr>
        <w:t xml:space="preserve">WS3.0 Core Domain Requirements</w:t>
      </w:r>
      <w:r>
        <w:t xml:space="preserve"> </w:t>
      </w:r>
      <w:r>
        <w:t xml:space="preserve">has been completed according to specification.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planned documents delivered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quality checks passed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Cross-document consistency verified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for WS3 Specification Suite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WS3.0 Status: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WS3.0 Completion Summary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2026-01-20T19:50:30Z</dcterms:created>
  <dcterms:modified xsi:type="dcterms:W3CDTF">2026-01-20T19:50:30Z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