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ws3-completion-summary-sommelier-spark"/>
    <w:p>
      <w:pPr>
        <w:pStyle w:val="Heading1"/>
      </w:pPr>
      <w:r>
        <w:t xml:space="preserve">WS3 Completion Summary — Sommelier Spark</w:t>
      </w:r>
    </w:p>
    <w:bookmarkStart w:id="9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SS-WS3-SUM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2026-01-21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Obi Wan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confidentiality-notice"/>
    <w:p>
      <w:pPr>
        <w:pStyle w:val="Heading2"/>
      </w:pPr>
      <w:r>
        <w:t xml:space="preserve">CONFIDENTIALITY NOTICE</w:t>
      </w:r>
    </w:p>
    <w:p>
      <w:pPr>
        <w:pStyle w:val="FirstParagraph"/>
      </w:pPr>
      <w:r>
        <w:t xml:space="preserve">This document contains proprietary business and technical specifications for the Sommelier Spark platform. Distribution is restricted to authorised personnel only.</w:t>
      </w:r>
    </w:p>
    <w:p>
      <w:r>
        <w:pict>
          <v:rect style="width:0;height:1.5pt" o:hralign="center" o:hrstd="t" o:hr="t"/>
        </w:pict>
      </w:r>
    </w:p>
    <w:bookmarkEnd w:id="10"/>
    <w:bookmarkStart w:id="15" w:name="executive-summary"/>
    <w:p>
      <w:pPr>
        <w:pStyle w:val="Heading2"/>
      </w:pPr>
      <w:r>
        <w:t xml:space="preserve">1. Executive Summary</w:t>
      </w:r>
    </w:p>
    <w:bookmarkStart w:id="11" w:name="objective"/>
    <w:p>
      <w:pPr>
        <w:pStyle w:val="Heading3"/>
      </w:pPr>
      <w:r>
        <w:t xml:space="preserve">1.1 Objective</w:t>
      </w:r>
    </w:p>
    <w:p>
      <w:pPr>
        <w:pStyle w:val="FirstParagraph"/>
      </w:pPr>
      <w:r>
        <w:t xml:space="preserve">Work Stream 3 (WS3) was commissioned to create a complete specification suite for the Sommelier Spark Minimum Viable Product (MVP), transforming high-level business requirements into detailed technical specifications ready for implementation.</w:t>
      </w:r>
    </w:p>
    <w:bookmarkEnd w:id="11"/>
    <w:bookmarkStart w:id="12" w:name="outcome"/>
    <w:p>
      <w:pPr>
        <w:pStyle w:val="Heading3"/>
      </w:pPr>
      <w:r>
        <w:t xml:space="preserve">1.2 Outcome</w:t>
      </w:r>
    </w:p>
    <w:p>
      <w:pPr>
        <w:pStyle w:val="FirstParagraph"/>
      </w:pPr>
      <w:r>
        <w:rPr>
          <w:b/>
          <w:bCs/>
        </w:rPr>
        <w:t xml:space="preserve">WS3 Status: COMPLETE</w:t>
      </w:r>
    </w:p>
    <w:p>
      <w:pPr>
        <w:pStyle w:val="BodyText"/>
      </w:pPr>
      <w:r>
        <w:t xml:space="preserve">The specification suite has been successfully delivered, comprising</w:t>
      </w:r>
      <w:r>
        <w:t xml:space="preserve"> </w:t>
      </w:r>
      <w:r>
        <w:rPr>
          <w:b/>
          <w:bCs/>
        </w:rPr>
        <w:t xml:space="preserve">7 comprehensive documents</w:t>
      </w:r>
      <w:r>
        <w:t xml:space="preserve"> </w:t>
      </w:r>
      <w:r>
        <w:t xml:space="preserve">totalling</w:t>
      </w:r>
      <w:r>
        <w:t xml:space="preserve"> </w:t>
      </w:r>
      <w:r>
        <w:rPr>
          <w:b/>
          <w:bCs/>
        </w:rPr>
        <w:t xml:space="preserve">20,555 lines</w:t>
      </w:r>
      <w:r>
        <w:t xml:space="preserve"> </w:t>
      </w:r>
      <w:r>
        <w:t xml:space="preserve">of technical specifications, providing complete coverage from business requirements through to test strategy.</w:t>
      </w:r>
    </w:p>
    <w:bookmarkEnd w:id="12"/>
    <w:bookmarkStart w:id="13" w:name="target"/>
    <w:p>
      <w:pPr>
        <w:pStyle w:val="Heading3"/>
      </w:pPr>
      <w:r>
        <w:t xml:space="preserve">1.3 Target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WS3 Specifications Complete</w:t>
            </w:r>
          </w:p>
        </w:tc>
        <w:tc>
          <w:tcPr/>
          <w:p>
            <w:pPr>
              <w:pStyle w:val="Compact"/>
            </w:pPr>
            <w:r>
              <w:t xml:space="preserve">2026-01-21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WS4 Architecture Review</w:t>
            </w:r>
          </w:p>
        </w:tc>
        <w:tc>
          <w:tcPr/>
          <w:p>
            <w:pPr>
              <w:pStyle w:val="Compact"/>
            </w:pPr>
            <w:r>
              <w:t xml:space="preserve">2026-01-28</w:t>
            </w:r>
          </w:p>
        </w:tc>
        <w:tc>
          <w:tcPr/>
          <w:p>
            <w:pPr>
              <w:pStyle w:val="Compact"/>
            </w:pPr>
            <w:r>
              <w:t xml:space="preserve">⏳ Next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MVP Launch</w:t>
            </w:r>
          </w:p>
        </w:tc>
        <w:tc>
          <w:tcPr/>
          <w:p>
            <w:pPr>
              <w:pStyle w:val="Compact"/>
            </w:pPr>
            <w:r>
              <w:t xml:space="preserve">2026-03-01</w:t>
            </w:r>
          </w:p>
        </w:tc>
        <w:tc>
          <w:tcPr/>
          <w:p>
            <w:pPr>
              <w:pStyle w:val="Compact"/>
            </w:pPr>
            <w:r>
              <w:t xml:space="preserve">⏳ On Track</w:t>
            </w:r>
          </w:p>
        </w:tc>
      </w:tr>
    </w:tbl>
    <w:bookmarkEnd w:id="13"/>
    <w:bookmarkStart w:id="14" w:name="readiness"/>
    <w:p>
      <w:pPr>
        <w:pStyle w:val="Heading3"/>
      </w:pPr>
      <w:r>
        <w:t xml:space="preserve">1.4 Readiness</w:t>
      </w:r>
    </w:p>
    <w:p>
      <w:pPr>
        <w:pStyle w:val="FirstParagraph"/>
      </w:pPr>
      <w:r>
        <w:t xml:space="preserve">The WS3 Specification Suite provides all necessary documentation for: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WS4:</w:t>
      </w:r>
      <w:r>
        <w:t xml:space="preserve"> </w:t>
      </w:r>
      <w:r>
        <w:t xml:space="preserve">Architecture Review and Validation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WS5:</w:t>
      </w:r>
      <w:r>
        <w:t xml:space="preserve"> </w:t>
      </w:r>
      <w:r>
        <w:t xml:space="preserve">Infrastructure Setup and DevOps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WS6:</w:t>
      </w:r>
      <w:r>
        <w:t xml:space="preserve"> </w:t>
      </w:r>
      <w:r>
        <w:t xml:space="preserve">Implementation Sprint Planning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WS8:</w:t>
      </w:r>
      <w:r>
        <w:t xml:space="preserve"> </w:t>
      </w:r>
      <w:r>
        <w:t xml:space="preserve">Testing and Quality Assurance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documents-delivered"/>
    <w:p>
      <w:pPr>
        <w:pStyle w:val="Heading2"/>
      </w:pPr>
      <w:r>
        <w:t xml:space="preserve">2. Documents Delivered</w:t>
      </w:r>
    </w:p>
    <w:bookmarkStart w:id="16" w:name="document-summary"/>
    <w:p>
      <w:pPr>
        <w:pStyle w:val="Heading3"/>
      </w:pPr>
      <w:r>
        <w:t xml:space="preserve">2.1 Document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5"/>
        <w:gridCol w:w="1685"/>
        <w:gridCol w:w="1348"/>
        <w:gridCol w:w="1179"/>
        <w:gridCol w:w="1011"/>
        <w:gridCol w:w="21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Doc ID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Key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Product Requirements Document</w:t>
            </w:r>
          </w:p>
        </w:tc>
        <w:tc>
          <w:tcPr/>
          <w:p>
            <w:pPr>
              <w:pStyle w:val="Compact"/>
            </w:pPr>
            <w:r>
              <w:t xml:space="preserve">SS-WS3-PRD</w:t>
            </w:r>
          </w:p>
        </w:tc>
        <w:tc>
          <w:tcPr/>
          <w:p>
            <w:pPr>
              <w:pStyle w:val="Compact"/>
            </w:pPr>
            <w:r>
              <w:t xml:space="preserve">1,681</w:t>
            </w:r>
          </w:p>
        </w:tc>
        <w:tc>
          <w:tcPr/>
          <w:p>
            <w:pPr>
              <w:pStyle w:val="Compact"/>
            </w:pPr>
            <w:r>
              <w:t xml:space="preserve">65 KB</w:t>
            </w:r>
          </w:p>
        </w:tc>
        <w:tc>
          <w:tcPr/>
          <w:p>
            <w:pPr>
              <w:pStyle w:val="Compact"/>
            </w:pPr>
            <w:r>
              <w:t xml:space="preserve">6 personas, 11 user journeys, release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EARS Requirements Specification</w:t>
            </w:r>
          </w:p>
        </w:tc>
        <w:tc>
          <w:tcPr/>
          <w:p>
            <w:pPr>
              <w:pStyle w:val="Compact"/>
            </w:pPr>
            <w:r>
              <w:t xml:space="preserve">SS-WS3-EARS</w:t>
            </w:r>
          </w:p>
        </w:tc>
        <w:tc>
          <w:tcPr/>
          <w:p>
            <w:pPr>
              <w:pStyle w:val="Compact"/>
            </w:pPr>
            <w:r>
              <w:t xml:space="preserve">1,015</w:t>
            </w:r>
          </w:p>
        </w:tc>
        <w:tc>
          <w:tcPr/>
          <w:p>
            <w:pPr>
              <w:pStyle w:val="Compact"/>
            </w:pPr>
            <w:r>
              <w:t xml:space="preserve">67 KB</w:t>
            </w:r>
          </w:p>
        </w:tc>
        <w:tc>
          <w:tcPr/>
          <w:p>
            <w:pPr>
              <w:pStyle w:val="Compact"/>
            </w:pPr>
            <w:r>
              <w:t xml:space="preserve">285 formal requirements, traceability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High-Level Design</w:t>
            </w:r>
          </w:p>
        </w:tc>
        <w:tc>
          <w:tcPr/>
          <w:p>
            <w:pPr>
              <w:pStyle w:val="Compact"/>
            </w:pPr>
            <w:r>
              <w:t xml:space="preserve">SS-WS3-HLD</w:t>
            </w:r>
          </w:p>
        </w:tc>
        <w:tc>
          <w:tcPr/>
          <w:p>
            <w:pPr>
              <w:pStyle w:val="Compact"/>
            </w:pPr>
            <w:r>
              <w:t xml:space="preserve">1,658</w:t>
            </w:r>
          </w:p>
        </w:tc>
        <w:tc>
          <w:tcPr/>
          <w:p>
            <w:pPr>
              <w:pStyle w:val="Compact"/>
            </w:pPr>
            <w:r>
              <w:t xml:space="preserve">58 KB</w:t>
            </w:r>
          </w:p>
        </w:tc>
        <w:tc>
          <w:tcPr/>
          <w:p>
            <w:pPr>
              <w:pStyle w:val="Compact"/>
            </w:pPr>
            <w:r>
              <w:t xml:space="preserve">Architecture, 19 diagrams, 5 ADRs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Low-Level Design</w:t>
            </w:r>
          </w:p>
        </w:tc>
        <w:tc>
          <w:tcPr/>
          <w:p>
            <w:pPr>
              <w:pStyle w:val="Compact"/>
            </w:pPr>
            <w:r>
              <w:t xml:space="preserve">SS-WS3-LLD</w:t>
            </w:r>
          </w:p>
        </w:tc>
        <w:tc>
          <w:tcPr/>
          <w:p>
            <w:pPr>
              <w:pStyle w:val="Compact"/>
            </w:pPr>
            <w:r>
              <w:t xml:space="preserve">3,604</w:t>
            </w:r>
          </w:p>
        </w:tc>
        <w:tc>
          <w:tcPr/>
          <w:p>
            <w:pPr>
              <w:pStyle w:val="Compact"/>
            </w:pPr>
            <w:r>
              <w:t xml:space="preserve">102 KB</w:t>
            </w:r>
          </w:p>
        </w:tc>
        <w:tc>
          <w:tcPr/>
          <w:p>
            <w:pPr>
              <w:pStyle w:val="Compact"/>
            </w:pPr>
            <w:r>
              <w:t xml:space="preserve">Implementation specs, algorithms, DTOs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API Specification</w:t>
            </w:r>
          </w:p>
        </w:tc>
        <w:tc>
          <w:tcPr/>
          <w:p>
            <w:pPr>
              <w:pStyle w:val="Compact"/>
            </w:pPr>
            <w:r>
              <w:t xml:space="preserve">SS-WS3-API</w:t>
            </w:r>
          </w:p>
        </w:tc>
        <w:tc>
          <w:tcPr/>
          <w:p>
            <w:pPr>
              <w:pStyle w:val="Compact"/>
            </w:pPr>
            <w:r>
              <w:t xml:space="preserve">3,651</w:t>
            </w:r>
          </w:p>
        </w:tc>
        <w:tc>
          <w:tcPr/>
          <w:p>
            <w:pPr>
              <w:pStyle w:val="Compact"/>
            </w:pPr>
            <w:r>
              <w:t xml:space="preserve">79 KB</w:t>
            </w:r>
          </w:p>
        </w:tc>
        <w:tc>
          <w:tcPr/>
          <w:p>
            <w:pPr>
              <w:pStyle w:val="Compact"/>
            </w:pPr>
            <w:r>
              <w:t xml:space="preserve">81 endpoints, OpenAPI 3.0 (3,862 lines YAML)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Data Model</w:t>
            </w:r>
          </w:p>
        </w:tc>
        <w:tc>
          <w:tcPr/>
          <w:p>
            <w:pPr>
              <w:pStyle w:val="Compact"/>
            </w:pPr>
            <w:r>
              <w:t xml:space="preserve">SS-WS3-DATA</w:t>
            </w:r>
          </w:p>
        </w:tc>
        <w:tc>
          <w:tcPr/>
          <w:p>
            <w:pPr>
              <w:pStyle w:val="Compact"/>
            </w:pPr>
            <w:r>
              <w:t xml:space="preserve">3,087</w:t>
            </w:r>
          </w:p>
        </w:tc>
        <w:tc>
          <w:tcPr/>
          <w:p>
            <w:pPr>
              <w:pStyle w:val="Compact"/>
            </w:pPr>
            <w:r>
              <w:t xml:space="preserve">91 KB</w:t>
            </w:r>
          </w:p>
        </w:tc>
        <w:tc>
          <w:tcPr/>
          <w:p>
            <w:pPr>
              <w:pStyle w:val="Compact"/>
            </w:pPr>
            <w:r>
              <w:t xml:space="preserve">30+ tables, Prisma schema, migrations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Test Strategy</w:t>
            </w:r>
          </w:p>
        </w:tc>
        <w:tc>
          <w:tcPr/>
          <w:p>
            <w:pPr>
              <w:pStyle w:val="Compact"/>
            </w:pPr>
            <w:r>
              <w:t xml:space="preserve">SS-WS3-TEST</w:t>
            </w:r>
          </w:p>
        </w:tc>
        <w:tc>
          <w:tcPr/>
          <w:p>
            <w:pPr>
              <w:pStyle w:val="Compact"/>
            </w:pPr>
            <w:r>
              <w:t xml:space="preserve">1,997</w:t>
            </w:r>
          </w:p>
        </w:tc>
        <w:tc>
          <w:tcPr/>
          <w:p>
            <w:pPr>
              <w:pStyle w:val="Compact"/>
            </w:pPr>
            <w:r>
              <w:t xml:space="preserve">80 KB</w:t>
            </w:r>
          </w:p>
        </w:tc>
        <w:tc>
          <w:tcPr/>
          <w:p>
            <w:pPr>
              <w:pStyle w:val="Compact"/>
            </w:pPr>
            <w:r>
              <w:t xml:space="preserve">275+ test cases, quality gates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 20,555 lines | ~542 KB of specifications</w:t>
      </w:r>
    </w:p>
    <w:bookmarkEnd w:id="16"/>
    <w:bookmarkStart w:id="17" w:name="supporting-files"/>
    <w:p>
      <w:pPr>
        <w:pStyle w:val="Heading3"/>
      </w:pPr>
      <w:r>
        <w:t xml:space="preserve">2.2 Supporting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openapi.yaml</w:t>
            </w:r>
          </w:p>
        </w:tc>
        <w:tc>
          <w:tcPr/>
          <w:p>
            <w:pPr>
              <w:pStyle w:val="Compact"/>
            </w:pPr>
            <w:r>
              <w:t xml:space="preserve">YAML</w:t>
            </w:r>
          </w:p>
        </w:tc>
        <w:tc>
          <w:tcPr/>
          <w:p>
            <w:pPr>
              <w:pStyle w:val="Compact"/>
            </w:pPr>
            <w:r>
              <w:t xml:space="preserve">Machine-readable API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*.docx</w:t>
            </w:r>
          </w:p>
        </w:tc>
        <w:tc>
          <w:tcPr/>
          <w:p>
            <w:pPr>
              <w:pStyle w:val="Compact"/>
            </w:pPr>
            <w:r>
              <w:t xml:space="preserve">DOCX</w:t>
            </w:r>
          </w:p>
        </w:tc>
        <w:tc>
          <w:tcPr/>
          <w:p>
            <w:pPr>
              <w:pStyle w:val="Compact"/>
            </w:pPr>
            <w:r>
              <w:t xml:space="preserve">Microsoft Word versions for stakeholders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4" w:name="key-statistics"/>
    <w:p>
      <w:pPr>
        <w:pStyle w:val="Heading2"/>
      </w:pPr>
      <w:r>
        <w:t xml:space="preserve">3. Key Statistics</w:t>
      </w:r>
    </w:p>
    <w:bookmarkStart w:id="19" w:name="requirements-summary"/>
    <w:p>
      <w:pPr>
        <w:pStyle w:val="Heading3"/>
      </w:pPr>
      <w:r>
        <w:t xml:space="preserve">3.1 Requirements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Percentage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EARS Requirements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285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Must Have (Priority 1)</w:t>
            </w:r>
          </w:p>
        </w:tc>
        <w:tc>
          <w:tcPr/>
          <w:p>
            <w:pPr>
              <w:pStyle w:val="Compact"/>
            </w:pPr>
            <w:r>
              <w:t xml:space="preserve">189</w:t>
            </w:r>
          </w:p>
        </w:tc>
        <w:tc>
          <w:tcPr/>
          <w:p>
            <w:pPr>
              <w:pStyle w:val="Compact"/>
            </w:pPr>
            <w:r>
              <w:t xml:space="preserve">66%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Should Have (Priority 2)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27%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Could Have (Priority 3)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7%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</w:pPr>
            <w:r>
              <w:t xml:space="preserve">Percentage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 (MVP)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4%</w:t>
            </w:r>
          </w:p>
        </w:tc>
      </w:tr>
    </w:tbl>
    <w:bookmarkEnd w:id="19"/>
    <w:bookmarkStart w:id="20" w:name="architecture-summary"/>
    <w:p>
      <w:pPr>
        <w:pStyle w:val="Heading3"/>
      </w:pPr>
      <w:r>
        <w:t xml:space="preserve">3.2 Architecture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containers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integrations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diagrams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Decision Records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Containers:</w:t>
      </w:r>
      <w:r>
        <w:t xml:space="preserve"> </w:t>
      </w:r>
      <w:r>
        <w:t xml:space="preserve">1. Web Application (Learner/Manager)</w:t>
      </w:r>
      <w:r>
        <w:t xml:space="preserve"> </w:t>
      </w:r>
      <w:r>
        <w:t xml:space="preserve">2. Admin Portal (Content Authors)</w:t>
      </w:r>
      <w:r>
        <w:t xml:space="preserve"> </w:t>
      </w:r>
      <w:r>
        <w:t xml:space="preserve">3. API Gateway</w:t>
      </w:r>
      <w:r>
        <w:t xml:space="preserve"> </w:t>
      </w:r>
      <w:r>
        <w:t xml:space="preserve">4. Core API Service</w:t>
      </w:r>
      <w:r>
        <w:t xml:space="preserve"> </w:t>
      </w:r>
      <w:r>
        <w:t xml:space="preserve">5. Learning Engine Service</w:t>
      </w:r>
      <w:r>
        <w:t xml:space="preserve"> </w:t>
      </w:r>
      <w:r>
        <w:t xml:space="preserve">6. Content Service</w:t>
      </w:r>
      <w:r>
        <w:t xml:space="preserve"> </w:t>
      </w:r>
      <w:r>
        <w:t xml:space="preserve">7. Auth Service</w:t>
      </w:r>
      <w:r>
        <w:t xml:space="preserve"> </w:t>
      </w:r>
      <w:r>
        <w:t xml:space="preserve">8. PostgreSQL Database</w:t>
      </w:r>
    </w:p>
    <w:p>
      <w:pPr>
        <w:pStyle w:val="BodyText"/>
      </w:pPr>
      <w:r>
        <w:rPr>
          <w:b/>
          <w:bCs/>
        </w:rPr>
        <w:t xml:space="preserve">External Integrations:</w:t>
      </w:r>
      <w:r>
        <w:t xml:space="preserve"> </w:t>
      </w:r>
      <w:r>
        <w:t xml:space="preserve">1. Email Service (SendGrid/SES)</w:t>
      </w:r>
      <w:r>
        <w:t xml:space="preserve"> </w:t>
      </w:r>
      <w:r>
        <w:t xml:space="preserve">2. Payment Provider (Stripe)</w:t>
      </w:r>
      <w:r>
        <w:t xml:space="preserve"> </w:t>
      </w:r>
      <w:r>
        <w:t xml:space="preserve">3. CDN (CloudFront)</w:t>
      </w:r>
      <w:r>
        <w:t xml:space="preserve"> </w:t>
      </w:r>
      <w:r>
        <w:t xml:space="preserve">4. Analytics (Mixpanel)</w:t>
      </w:r>
      <w:r>
        <w:t xml:space="preserve"> </w:t>
      </w:r>
      <w:r>
        <w:t xml:space="preserve">5. Error Tracking (Sentry)</w:t>
      </w:r>
    </w:p>
    <w:bookmarkEnd w:id="20"/>
    <w:bookmarkStart w:id="21" w:name="api-summary"/>
    <w:p>
      <w:pPr>
        <w:pStyle w:val="Heading3"/>
      </w:pPr>
      <w:r>
        <w:t xml:space="preserve">3.3 API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API paths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operations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OpenAPI version</w:t>
            </w:r>
          </w:p>
        </w:tc>
        <w:tc>
          <w:tcPr/>
          <w:p>
            <w:pPr>
              <w:pStyle w:val="Compact"/>
            </w:pPr>
            <w:r>
              <w:t xml:space="preserve">3.0.3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 Group</w:t>
            </w:r>
          </w:p>
        </w:tc>
        <w:tc>
          <w:tcPr/>
          <w:p>
            <w:pPr>
              <w:pStyle w:val="Compact"/>
            </w:pPr>
            <w:r>
              <w:t xml:space="preserve">Paths</w:t>
            </w:r>
          </w:p>
        </w:tc>
        <w:tc>
          <w:tcPr/>
          <w:p>
            <w:pPr>
              <w:pStyle w:val="Compact"/>
            </w:pPr>
            <w:r>
              <w:t xml:space="preserve">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Organisations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Wines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Lessons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Quizzes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bookmarkEnd w:id="21"/>
    <w:bookmarkStart w:id="22" w:name="database-summary"/>
    <w:p>
      <w:pPr>
        <w:pStyle w:val="Heading3"/>
      </w:pPr>
      <w:r>
        <w:t xml:space="preserve">3.4 Database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tables</w:t>
            </w:r>
          </w:p>
        </w:tc>
        <w:tc>
          <w:tcPr/>
          <w:p>
            <w:pPr>
              <w:pStyle w:val="Compact"/>
            </w:pPr>
            <w:r>
              <w:t xml:space="preserve">30+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enumerations</w:t>
            </w:r>
          </w:p>
        </w:tc>
        <w:tc>
          <w:tcPr/>
          <w:p>
            <w:pPr>
              <w:pStyle w:val="Compact"/>
            </w:pPr>
            <w:r>
              <w:t xml:space="preserve">20+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indexes</w:t>
            </w:r>
          </w:p>
        </w:tc>
        <w:tc>
          <w:tcPr/>
          <w:p>
            <w:pPr>
              <w:pStyle w:val="Compact"/>
            </w:pPr>
            <w:r>
              <w:t xml:space="preserve">45+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Row-Level Security policies</w:t>
            </w:r>
          </w:p>
        </w:tc>
        <w:tc>
          <w:tcPr/>
          <w:p>
            <w:pPr>
              <w:pStyle w:val="Compact"/>
            </w:pPr>
            <w:r>
              <w:t xml:space="preserve">Multi-tenant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Tables:</w:t>
      </w:r>
      <w:r>
        <w:t xml:space="preserve"> </w:t>
      </w:r>
      <w:r>
        <w:t xml:space="preserve">- Organisation &amp; Auth: organisations, users, subscriptions, sessions</w:t>
      </w:r>
      <w:r>
        <w:t xml:space="preserve"> </w:t>
      </w:r>
      <w:r>
        <w:t xml:space="preserve">- Content: wines, modules, lessons, quizzes, questions, scenarios</w:t>
      </w:r>
      <w:r>
        <w:t xml:space="preserve"> </w:t>
      </w:r>
      <w:r>
        <w:t xml:space="preserve">- Progress: user_progress, quiz_attempts, scenario_attempts, certifications</w:t>
      </w:r>
      <w:r>
        <w:t xml:space="preserve"> </w:t>
      </w:r>
      <w:r>
        <w:t xml:space="preserve">- System: audit_logs, notifications, jobs</w:t>
      </w:r>
    </w:p>
    <w:bookmarkEnd w:id="22"/>
    <w:bookmarkStart w:id="23" w:name="test-coverage-summary"/>
    <w:p>
      <w:pPr>
        <w:pStyle w:val="Heading3"/>
      </w:pPr>
      <w:r>
        <w:t xml:space="preserve">3.5 Test Coverage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test cases</w:t>
            </w:r>
          </w:p>
        </w:tc>
        <w:tc>
          <w:tcPr/>
          <w:p>
            <w:pPr>
              <w:pStyle w:val="Compact"/>
            </w:pPr>
            <w:r>
              <w:t xml:space="preserve">275+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areas covered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scenarios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 scenarios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coverage</w:t>
            </w:r>
          </w:p>
        </w:tc>
        <w:tc>
          <w:tcPr/>
          <w:p>
            <w:pPr>
              <w:pStyle w:val="Compact"/>
            </w:pPr>
            <w:r>
              <w:t xml:space="preserve">100%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Requirements traceability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0" w:name="confirmed-business-decisions"/>
    <w:p>
      <w:pPr>
        <w:pStyle w:val="Heading2"/>
      </w:pPr>
      <w:r>
        <w:t xml:space="preserve">4. Confirmed Business Decisions</w:t>
      </w:r>
    </w:p>
    <w:bookmarkStart w:id="25" w:name="product-scope"/>
    <w:p>
      <w:pPr>
        <w:pStyle w:val="Heading3"/>
      </w:pPr>
      <w:r>
        <w:t xml:space="preserve">4.1 Product 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1980"/>
        <w:gridCol w:w="31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MVP Launch Date</w:t>
            </w:r>
          </w:p>
        </w:tc>
        <w:tc>
          <w:tcPr/>
          <w:p>
            <w:pPr>
              <w:pStyle w:val="Compact"/>
            </w:pPr>
            <w:r>
              <w:t xml:space="preserve">1 March 2026</w:t>
            </w:r>
          </w:p>
        </w:tc>
        <w:tc>
          <w:tcPr/>
          <w:p>
            <w:pPr>
              <w:pStyle w:val="Compact"/>
            </w:pPr>
            <w:r>
              <w:t xml:space="preserve">Market timing, resource availability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Market</w:t>
            </w:r>
          </w:p>
        </w:tc>
        <w:tc>
          <w:tcPr/>
          <w:p>
            <w:pPr>
              <w:pStyle w:val="Compact"/>
            </w:pPr>
            <w:r>
              <w:t xml:space="preserve">UK hospitality (restaurants, wine bars, hotels)</w:t>
            </w:r>
          </w:p>
        </w:tc>
        <w:tc>
          <w:tcPr/>
          <w:p>
            <w:pPr>
              <w:pStyle w:val="Compact"/>
            </w:pPr>
            <w:r>
              <w:t xml:space="preserve">Initial market 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Language</w:t>
            </w:r>
          </w:p>
        </w:tc>
        <w:tc>
          <w:tcPr/>
          <w:p>
            <w:pPr>
              <w:pStyle w:val="Compact"/>
            </w:pPr>
            <w:r>
              <w:t xml:space="preserve">English only</w:t>
            </w:r>
          </w:p>
        </w:tc>
        <w:tc>
          <w:tcPr/>
          <w:p>
            <w:pPr>
              <w:pStyle w:val="Compact"/>
            </w:pPr>
            <w:r>
              <w:t xml:space="preserve">UK market; i18n architecture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Email/password with JWT</w:t>
            </w:r>
          </w:p>
        </w:tc>
        <w:tc>
          <w:tcPr/>
          <w:p>
            <w:pPr>
              <w:pStyle w:val="Compact"/>
            </w:pPr>
            <w:r>
              <w:t xml:space="preserve">Simplicity; SSO deferred to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 Mode</w:t>
            </w:r>
          </w:p>
        </w:tc>
        <w:tc>
          <w:tcPr/>
          <w:p>
            <w:pPr>
              <w:pStyle w:val="Compact"/>
            </w:pPr>
            <w:r>
              <w:t xml:space="preserve">Online only</w:t>
            </w:r>
          </w:p>
        </w:tc>
        <w:tc>
          <w:tcPr/>
          <w:p>
            <w:pPr>
              <w:pStyle w:val="Compact"/>
            </w:pPr>
            <w:r>
              <w:t xml:space="preserve">Complexity; deferred to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Advanced Analytics</w:t>
            </w:r>
          </w:p>
        </w:tc>
        <w:tc>
          <w:tcPr/>
          <w:p>
            <w:pPr>
              <w:pStyle w:val="Compact"/>
            </w:pPr>
            <w:r>
              <w:t xml:space="preserve">Included in MVP</w:t>
            </w:r>
          </w:p>
        </w:tc>
        <w:tc>
          <w:tcPr/>
          <w:p>
            <w:pPr>
              <w:pStyle w:val="Compact"/>
            </w:pPr>
            <w:r>
              <w:t xml:space="preserve">Key differentiator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AI-Generated Explanations</w:t>
            </w:r>
          </w:p>
        </w:tc>
        <w:tc>
          <w:tcPr/>
          <w:p>
            <w:pPr>
              <w:pStyle w:val="Compact"/>
            </w:pPr>
            <w:r>
              <w:t xml:space="preserve">Static content</w:t>
            </w:r>
          </w:p>
        </w:tc>
        <w:tc>
          <w:tcPr/>
          <w:p>
            <w:pPr>
              <w:pStyle w:val="Compact"/>
            </w:pPr>
            <w:r>
              <w:t xml:space="preserve">LLM integration deferred</w:t>
            </w:r>
          </w:p>
        </w:tc>
      </w:tr>
    </w:tbl>
    <w:bookmarkEnd w:id="25"/>
    <w:bookmarkStart w:id="26" w:name="subscription-tiers"/>
    <w:p>
      <w:pPr>
        <w:pStyle w:val="Heading3"/>
      </w:pPr>
      <w:r>
        <w:t xml:space="preserve">4.2 Subscription Tiers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3"/>
        <w:gridCol w:w="2084"/>
        <w:gridCol w:w="1945"/>
        <w:gridCol w:w="1667"/>
        <w:gridCol w:w="13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Monthly Price</w:t>
            </w:r>
          </w:p>
        </w:tc>
        <w:tc>
          <w:tcPr/>
          <w:p>
            <w:pPr>
              <w:pStyle w:val="Compact"/>
            </w:pPr>
            <w:r>
              <w:t xml:space="preserve">Annual Price</w:t>
            </w:r>
          </w:p>
        </w:tc>
        <w:tc>
          <w:tcPr/>
          <w:p>
            <w:pPr>
              <w:pStyle w:val="Compact"/>
            </w:pPr>
            <w:r>
              <w:t xml:space="preserve">User Limit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Starter</w:t>
            </w:r>
          </w:p>
        </w:tc>
        <w:tc>
          <w:tcPr/>
          <w:p>
            <w:pPr>
              <w:pStyle w:val="Compact"/>
            </w:pPr>
            <w:r>
              <w:t xml:space="preserve">£149</w:t>
            </w:r>
          </w:p>
        </w:tc>
        <w:tc>
          <w:tcPr/>
          <w:p>
            <w:pPr>
              <w:pStyle w:val="Compact"/>
            </w:pPr>
            <w:r>
              <w:t xml:space="preserve">£1,490</w:t>
            </w:r>
          </w:p>
        </w:tc>
        <w:tc>
          <w:tcPr/>
          <w:p>
            <w:pPr>
              <w:pStyle w:val="Compact"/>
            </w:pPr>
            <w:r>
              <w:t xml:space="preserve">25 users</w:t>
            </w:r>
          </w:p>
        </w:tc>
        <w:tc>
          <w:tcPr/>
          <w:p>
            <w:pPr>
              <w:pStyle w:val="Compact"/>
            </w:pPr>
            <w:r>
              <w:t xml:space="preserve">Core learning, basic reporting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Professional</w:t>
            </w:r>
          </w:p>
        </w:tc>
        <w:tc>
          <w:tcPr/>
          <w:p>
            <w:pPr>
              <w:pStyle w:val="Compact"/>
            </w:pPr>
            <w:r>
              <w:t xml:space="preserve">£449</w:t>
            </w:r>
          </w:p>
        </w:tc>
        <w:tc>
          <w:tcPr/>
          <w:p>
            <w:pPr>
              <w:pStyle w:val="Compact"/>
            </w:pPr>
            <w:r>
              <w:t xml:space="preserve">£4,490</w:t>
            </w:r>
          </w:p>
        </w:tc>
        <w:tc>
          <w:tcPr/>
          <w:p>
            <w:pPr>
              <w:pStyle w:val="Compact"/>
            </w:pPr>
            <w:r>
              <w:t xml:space="preserve">100 users</w:t>
            </w:r>
          </w:p>
        </w:tc>
        <w:tc>
          <w:tcPr/>
          <w:p>
            <w:pPr>
              <w:pStyle w:val="Compact"/>
            </w:pPr>
            <w:r>
              <w:t xml:space="preserve">Advanced reporting, branding, priority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SSO, API access, dedicated support, SLA</w:t>
            </w:r>
          </w:p>
        </w:tc>
      </w:tr>
    </w:tbl>
    <w:bookmarkEnd w:id="26"/>
    <w:bookmarkStart w:id="27" w:name="learning-certification-rules"/>
    <w:p>
      <w:pPr>
        <w:pStyle w:val="Heading3"/>
      </w:pPr>
      <w:r>
        <w:t xml:space="preserve">4.3 Learning &amp; Certification Rules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Certification tiers</w:t>
            </w:r>
          </w:p>
        </w:tc>
        <w:tc>
          <w:tcPr/>
          <w:p>
            <w:pPr>
              <w:pStyle w:val="Compact"/>
            </w:pPr>
            <w:r>
              <w:t xml:space="preserve">Bronze, Silver, Gold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Bronze pass threshold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Silver pass threshold</w:t>
            </w:r>
          </w:p>
        </w:tc>
        <w:tc>
          <w:tcPr/>
          <w:p>
            <w:pPr>
              <w:pStyle w:val="Compact"/>
            </w:pPr>
            <w:r>
              <w:t xml:space="preserve">80% (requires Bronze)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 pass threshold</w:t>
            </w:r>
          </w:p>
        </w:tc>
        <w:tc>
          <w:tcPr/>
          <w:p>
            <w:pPr>
              <w:pStyle w:val="Compact"/>
            </w:pPr>
            <w:r>
              <w:t xml:space="preserve">90% (requires Silver)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 retake cooldown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score retention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27"/>
    <w:bookmarkStart w:id="28" w:name="content-data-rules"/>
    <w:p>
      <w:pPr>
        <w:pStyle w:val="Heading3"/>
      </w:pPr>
      <w:r>
        <w:t xml:space="preserve">4.4 Content &amp; Data Rules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lifecycle states</w:t>
            </w:r>
          </w:p>
        </w:tc>
        <w:tc>
          <w:tcPr/>
          <w:p>
            <w:pPr>
              <w:pStyle w:val="Compact"/>
            </w:pPr>
            <w:r>
              <w:t xml:space="preserve">DRAFT → REVIEW → PUBLISHED → ARCHIVED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Published content retention</w:t>
            </w:r>
          </w:p>
        </w:tc>
        <w:tc>
          <w:tcPr/>
          <w:p>
            <w:pPr>
              <w:pStyle w:val="Compact"/>
            </w:pPr>
            <w:r>
              <w:t xml:space="preserve">2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 delete recovery window</w:t>
            </w: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 retention</w:t>
            </w:r>
          </w:p>
        </w:tc>
        <w:tc>
          <w:tcPr/>
          <w:p>
            <w:pPr>
              <w:pStyle w:val="Compact"/>
            </w:pPr>
            <w:r>
              <w:t xml:space="preserve">7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timeout</w:t>
            </w:r>
          </w:p>
        </w:tc>
        <w:tc>
          <w:tcPr/>
          <w:p>
            <w:pPr>
              <w:pStyle w:val="Compact"/>
            </w:pPr>
            <w:r>
              <w:t xml:space="preserve">8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token validity</w:t>
            </w: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</w:tr>
    </w:tbl>
    <w:bookmarkEnd w:id="28"/>
    <w:bookmarkStart w:id="29" w:name="performance-targets"/>
    <w:p>
      <w:pPr>
        <w:pStyle w:val="Heading3"/>
      </w:pPr>
      <w:r>
        <w:t xml:space="preserve">4.5 Performance Targets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load time</w:t>
            </w:r>
          </w:p>
        </w:tc>
        <w:tc>
          <w:tcPr/>
          <w:p>
            <w:pPr>
              <w:pStyle w:val="Compact"/>
            </w:pPr>
            <w:r>
              <w:t xml:space="preserve">&lt; 2 seconds (p95)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response time</w:t>
            </w:r>
          </w:p>
        </w:tc>
        <w:tc>
          <w:tcPr/>
          <w:p>
            <w:pPr>
              <w:pStyle w:val="Compact"/>
            </w:pPr>
            <w:r>
              <w:t xml:space="preserve">&lt; 500ms (p95)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 generation</w:t>
            </w:r>
          </w:p>
        </w:tc>
        <w:tc>
          <w:tcPr/>
          <w:p>
            <w:pPr>
              <w:pStyle w:val="Compact"/>
            </w:pPr>
            <w:r>
              <w:t xml:space="preserve">&lt; 30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generation</w:t>
            </w:r>
          </w:p>
        </w:tc>
        <w:tc>
          <w:tcPr/>
          <w:p>
            <w:pPr>
              <w:pStyle w:val="Compact"/>
            </w:pPr>
            <w:r>
              <w:t xml:space="preserve">&lt; 1 minute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Curriculum generation</w:t>
            </w:r>
          </w:p>
        </w:tc>
        <w:tc>
          <w:tcPr/>
          <w:p>
            <w:pPr>
              <w:pStyle w:val="Compact"/>
            </w:pPr>
            <w:r>
              <w:t xml:space="preserve">&lt; 5 minutes (200 wines)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users</w:t>
            </w:r>
          </w:p>
        </w:tc>
        <w:tc>
          <w:tcPr/>
          <w:p>
            <w:pPr>
              <w:pStyle w:val="Compact"/>
            </w:pPr>
            <w:r>
              <w:t xml:space="preserve">1,000 per organisation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availability</w:t>
            </w:r>
          </w:p>
        </w:tc>
        <w:tc>
          <w:tcPr/>
          <w:p>
            <w:pPr>
              <w:pStyle w:val="Compact"/>
            </w:pPr>
            <w:r>
              <w:t xml:space="preserve">99.5% (Starter/Professional), 99.9% (Enterprise)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3" w:name="quality-assessment"/>
    <w:p>
      <w:pPr>
        <w:pStyle w:val="Heading2"/>
      </w:pPr>
      <w:r>
        <w:t xml:space="preserve">5. Quality Assessment</w:t>
      </w:r>
    </w:p>
    <w:bookmarkStart w:id="31" w:name="completion-criteria"/>
    <w:p>
      <w:pPr>
        <w:pStyle w:val="Heading3"/>
      </w:pPr>
      <w:r>
        <w:t xml:space="preserve">5.1 Completion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4"/>
        <w:gridCol w:w="2184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7 planned documents delivered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See Section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Documents follow standard structure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Consistent formatting, headers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Cross-document consistency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Document IDs, references aligned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Requirements fully traceable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EARS → Test cases mapped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specification validates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OpenAPI 3.0 compliant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coverage complete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275+ test cases, 100% req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placeholder text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All sections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decisions documented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See Section 4</w:t>
            </w:r>
          </w:p>
        </w:tc>
      </w:tr>
    </w:tbl>
    <w:bookmarkEnd w:id="31"/>
    <w:bookmarkStart w:id="32" w:name="ws3-verdict"/>
    <w:p>
      <w:pPr>
        <w:pStyle w:val="Heading3"/>
      </w:pPr>
      <w:r>
        <w:t xml:space="preserve">5.2 WS3 Verdict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Assessment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 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Score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Completeness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Ready for WS4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6" w:name="intellectual-property-notice"/>
    <w:p>
      <w:pPr>
        <w:pStyle w:val="Heading2"/>
      </w:pPr>
      <w:r>
        <w:t xml:space="preserve">6. Intellectual Property Notice</w:t>
      </w:r>
    </w:p>
    <w:bookmarkStart w:id="34" w:name="confidential-components"/>
    <w:p>
      <w:pPr>
        <w:pStyle w:val="Heading3"/>
      </w:pPr>
      <w:r>
        <w:t xml:space="preserve">6.1 Confidential Components</w:t>
      </w:r>
    </w:p>
    <w:p>
      <w:pPr>
        <w:pStyle w:val="FirstParagraph"/>
      </w:pPr>
      <w:r>
        <w:t xml:space="preserve">The following components contain proprietary, patent-pending technology and are classified as</w:t>
      </w:r>
      <w:r>
        <w:t xml:space="preserve"> </w:t>
      </w:r>
      <w:r>
        <w:rPr>
          <w:b/>
          <w:bCs/>
        </w:rPr>
        <w:t xml:space="preserve">STRICTLY CONFIDENTIAL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4"/>
        <w:gridCol w:w="2140"/>
        <w:gridCol w:w="3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Engine Architecture</w:t>
            </w:r>
          </w:p>
        </w:tc>
        <w:tc>
          <w:tcPr/>
          <w:p>
            <w:pPr>
              <w:pStyle w:val="Compact"/>
            </w:pPr>
            <w:r>
              <w:t xml:space="preserve">HLD Section 5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Curriculum Generation Algorithm</w:t>
            </w:r>
          </w:p>
        </w:tc>
        <w:tc>
          <w:tcPr/>
          <w:p>
            <w:pPr>
              <w:pStyle w:val="Compact"/>
            </w:pPr>
            <w:r>
              <w:t xml:space="preserve">LLD Section 4.1</w:t>
            </w:r>
          </w:p>
        </w:tc>
        <w:tc>
          <w:tcPr/>
          <w:p>
            <w:pPr>
              <w:pStyle w:val="Compact"/>
            </w:pPr>
            <w:r>
              <w:t xml:space="preserve">STRICTLY CONFIDENTIAL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 Generation Algorithm</w:t>
            </w:r>
          </w:p>
        </w:tc>
        <w:tc>
          <w:tcPr/>
          <w:p>
            <w:pPr>
              <w:pStyle w:val="Compact"/>
            </w:pPr>
            <w:r>
              <w:t xml:space="preserve">LLD Section 4.2</w:t>
            </w:r>
          </w:p>
        </w:tc>
        <w:tc>
          <w:tcPr/>
          <w:p>
            <w:pPr>
              <w:pStyle w:val="Compact"/>
            </w:pPr>
            <w:r>
              <w:t xml:space="preserve">STRICTLY CONFIDENTIAL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Distractor Generation Rules</w:t>
            </w:r>
          </w:p>
        </w:tc>
        <w:tc>
          <w:tcPr/>
          <w:p>
            <w:pPr>
              <w:pStyle w:val="Compact"/>
            </w:pPr>
            <w:r>
              <w:t xml:space="preserve">LLD Section 4.2.4</w:t>
            </w:r>
          </w:p>
        </w:tc>
        <w:tc>
          <w:tcPr/>
          <w:p>
            <w:pPr>
              <w:pStyle w:val="Compact"/>
            </w:pPr>
            <w:r>
              <w:t xml:space="preserve">STRICTLY CONFIDENTIAL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Generation Algorithm</w:t>
            </w:r>
          </w:p>
        </w:tc>
        <w:tc>
          <w:tcPr/>
          <w:p>
            <w:pPr>
              <w:pStyle w:val="Compact"/>
            </w:pPr>
            <w:r>
              <w:t xml:space="preserve">LLD Section 4.3</w:t>
            </w:r>
          </w:p>
        </w:tc>
        <w:tc>
          <w:tcPr/>
          <w:p>
            <w:pPr>
              <w:pStyle w:val="Compact"/>
            </w:pPr>
            <w:r>
              <w:t xml:space="preserve">STRICTLY CONFIDENTIAL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Adaptive Learning Algorithm</w:t>
            </w:r>
          </w:p>
        </w:tc>
        <w:tc>
          <w:tcPr/>
          <w:p>
            <w:pPr>
              <w:pStyle w:val="Compact"/>
            </w:pPr>
            <w:r>
              <w:t xml:space="preserve">LLD Section 4.4</w:t>
            </w:r>
          </w:p>
        </w:tc>
        <w:tc>
          <w:tcPr/>
          <w:p>
            <w:pPr>
              <w:pStyle w:val="Compact"/>
            </w:pPr>
            <w:r>
              <w:t xml:space="preserve">STRICTLY CONFIDENTIAL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 Templates</w:t>
            </w:r>
          </w:p>
        </w:tc>
        <w:tc>
          <w:tcPr/>
          <w:p>
            <w:pPr>
              <w:pStyle w:val="Compact"/>
            </w:pPr>
            <w:r>
              <w:t xml:space="preserve">LLD Section 4.2.3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</w:tr>
    </w:tbl>
    <w:bookmarkEnd w:id="34"/>
    <w:bookmarkStart w:id="35" w:name="access-control"/>
    <w:p>
      <w:pPr>
        <w:pStyle w:val="Heading3"/>
      </w:pPr>
      <w:r>
        <w:t xml:space="preserve">6.2 Access Control</w:t>
      </w:r>
    </w:p>
    <w:p>
      <w:pPr>
        <w:pStyle w:val="Compact"/>
        <w:numPr>
          <w:ilvl w:val="0"/>
          <w:numId w:val="1001"/>
        </w:numPr>
      </w:pPr>
      <w:r>
        <w:t xml:space="preserve">Distribution limited to authorised project personnel</w:t>
      </w:r>
    </w:p>
    <w:p>
      <w:pPr>
        <w:pStyle w:val="Compact"/>
        <w:numPr>
          <w:ilvl w:val="0"/>
          <w:numId w:val="1001"/>
        </w:numPr>
      </w:pPr>
      <w:r>
        <w:t xml:space="preserve">External sharing requires written approval from IP Officer</w:t>
      </w:r>
    </w:p>
    <w:p>
      <w:pPr>
        <w:pStyle w:val="Compact"/>
        <w:numPr>
          <w:ilvl w:val="0"/>
          <w:numId w:val="1001"/>
        </w:numPr>
      </w:pPr>
      <w:r>
        <w:t xml:space="preserve">All copies must maintain confidentiality notices</w:t>
      </w:r>
    </w:p>
    <w:p>
      <w:pPr>
        <w:pStyle w:val="Compact"/>
        <w:numPr>
          <w:ilvl w:val="0"/>
          <w:numId w:val="1001"/>
        </w:numPr>
      </w:pPr>
      <w:r>
        <w:t xml:space="preserve">Algorithm source code must not be shared in any documentation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dependencies-for-next-phase"/>
    <w:p>
      <w:pPr>
        <w:pStyle w:val="Heading2"/>
      </w:pPr>
      <w:r>
        <w:t xml:space="preserve">7. Dependencies for Next Phase</w:t>
      </w:r>
    </w:p>
    <w:bookmarkStart w:id="37" w:name="dependency-status"/>
    <w:p>
      <w:pPr>
        <w:pStyle w:val="Heading3"/>
      </w:pPr>
      <w:r>
        <w:t xml:space="preserve">7.1 Dependency Status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8"/>
        <w:gridCol w:w="1545"/>
        <w:gridCol w:w="2704"/>
        <w:gridCol w:w="13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Required For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WS3 Specification Suite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WS4, WS5, WS6, WS8</w:t>
            </w:r>
          </w:p>
        </w:tc>
        <w:tc>
          <w:tcPr/>
          <w:p>
            <w:pPr>
              <w:pStyle w:val="Compact"/>
            </w:pPr>
            <w:r>
              <w:t xml:space="preserve">Documentation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infrastructure account</w:t>
            </w:r>
          </w:p>
        </w:tc>
        <w:tc>
          <w:tcPr/>
          <w:p>
            <w:pPr>
              <w:pStyle w:val="Compac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  <w:r>
              <w:t xml:space="preserve">WS5 deployment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Stripe account setup</w:t>
            </w:r>
          </w:p>
        </w:tc>
        <w:tc>
          <w:tcPr/>
          <w:p>
            <w:pPr>
              <w:pStyle w:val="Compac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  <w:r>
              <w:t xml:space="preserve">Subscription billing</w:t>
            </w:r>
          </w:p>
        </w:tc>
        <w:tc>
          <w:tcPr/>
          <w:p>
            <w:pPr>
              <w:pStyle w:val="Compact"/>
            </w:pPr>
            <w:r>
              <w:t xml:space="preserve">Finance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SendGrid/SES account</w:t>
            </w:r>
          </w:p>
        </w:tc>
        <w:tc>
          <w:tcPr/>
          <w:p>
            <w:pPr>
              <w:pStyle w:val="Compac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  <w:r>
              <w:t xml:space="preserve">Email notifications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registration</w:t>
            </w:r>
          </w:p>
        </w:tc>
        <w:tc>
          <w:tcPr/>
          <w:p>
            <w:pPr>
              <w:pStyle w:val="Compac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  <w:r>
              <w:t xml:space="preserve">Production deployment</w:t>
            </w:r>
          </w:p>
        </w:tc>
        <w:tc>
          <w:tcPr/>
          <w:p>
            <w:pPr>
              <w:pStyle w:val="Compact"/>
            </w:pPr>
            <w:r>
              <w:t xml:space="preserve">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SSL certificates</w:t>
            </w:r>
          </w:p>
        </w:tc>
        <w:tc>
          <w:tcPr/>
          <w:p>
            <w:pPr>
              <w:pStyle w:val="Compac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  <w:r>
              <w:t xml:space="preserve">HTTPS enforcement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API access</w:t>
            </w:r>
          </w:p>
        </w:tc>
        <w:tc>
          <w:tcPr/>
          <w:p>
            <w:pPr>
              <w:pStyle w:val="Compac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  <w:r>
              <w:t xml:space="preserve">Learning Engine</w:t>
            </w:r>
          </w:p>
        </w:tc>
        <w:tc>
          <w:tcPr/>
          <w:p>
            <w:pPr>
              <w:pStyle w:val="Compact"/>
            </w:pPr>
            <w:r>
              <w:t xml:space="preserve">Engineering</w:t>
            </w:r>
          </w:p>
        </w:tc>
      </w:tr>
    </w:tbl>
    <w:bookmarkEnd w:id="37"/>
    <w:bookmarkStart w:id="38" w:name="ws4-inputs-required"/>
    <w:p>
      <w:pPr>
        <w:pStyle w:val="Heading3"/>
      </w:pPr>
      <w:r>
        <w:t xml:space="preserve">7.2 WS4 Inputs Required</w:t>
      </w:r>
    </w:p>
    <w:p>
      <w:pPr>
        <w:pStyle w:val="FirstParagraph"/>
      </w:pPr>
      <w:r>
        <w:t xml:space="preserve">The following WS3 outputs feed directly into WS4 Architecture Review: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WS4 Review 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HLD</w:t>
            </w:r>
          </w:p>
        </w:tc>
        <w:tc>
          <w:tcPr/>
          <w:p>
            <w:pPr>
              <w:pStyle w:val="Compact"/>
            </w:pPr>
            <w:r>
              <w:t xml:space="preserve">Validate container architecture, integration 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LLD</w:t>
            </w:r>
          </w:p>
        </w:tc>
        <w:tc>
          <w:tcPr/>
          <w:p>
            <w:pPr>
              <w:pStyle w:val="Compact"/>
            </w:pPr>
            <w:r>
              <w:t xml:space="preserve">Review algorithm complexity, service boundaries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Spec</w:t>
            </w:r>
          </w:p>
        </w:tc>
        <w:tc>
          <w:tcPr/>
          <w:p>
            <w:pPr>
              <w:pStyle w:val="Compact"/>
            </w:pPr>
            <w:r>
              <w:t xml:space="preserve">Confirm API design patterns, versioning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Model</w:t>
            </w:r>
          </w:p>
        </w:tc>
        <w:tc>
          <w:tcPr/>
          <w:p>
            <w:pPr>
              <w:pStyle w:val="Compact"/>
            </w:pPr>
            <w:r>
              <w:t xml:space="preserve">Validate schema design, scaling 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Strategy</w:t>
            </w:r>
          </w:p>
        </w:tc>
        <w:tc>
          <w:tcPr/>
          <w:p>
            <w:pPr>
              <w:pStyle w:val="Compact"/>
            </w:pPr>
            <w:r>
              <w:t xml:space="preserve">Confirm testing infrastructure requirements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3" w:name="recommendations-for-ws4"/>
    <w:p>
      <w:pPr>
        <w:pStyle w:val="Heading2"/>
      </w:pPr>
      <w:r>
        <w:t xml:space="preserve">8. Recommendations for WS4</w:t>
      </w:r>
    </w:p>
    <w:bookmarkStart w:id="40" w:name="architecture-review-focus-areas"/>
    <w:p>
      <w:pPr>
        <w:pStyle w:val="Heading3"/>
      </w:pPr>
      <w:r>
        <w:t xml:space="preserve">8.1 Architecture Review Focus Areas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1760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Learning Engine Service Boundary</w:t>
            </w:r>
          </w:p>
        </w:tc>
        <w:tc>
          <w:tcPr/>
          <w:p>
            <w:pPr>
              <w:pStyle w:val="Compact"/>
            </w:pPr>
            <w:r>
              <w:t xml:space="preserve">Core differentiator, must be scalable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Database Scaling Strategy</w:t>
            </w:r>
          </w:p>
        </w:tc>
        <w:tc>
          <w:tcPr/>
          <w:p>
            <w:pPr>
              <w:pStyle w:val="Compact"/>
            </w:pPr>
            <w:r>
              <w:t xml:space="preserve">Large wine lists (&gt;500) may require partitioning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Multi-Tenant Data Isolation</w:t>
            </w:r>
          </w:p>
        </w:tc>
        <w:tc>
          <w:tcPr/>
          <w:p>
            <w:pPr>
              <w:pStyle w:val="Compact"/>
            </w:pPr>
            <w:r>
              <w:t xml:space="preserve">Security-critical, RLS validation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API Gateway Configuration</w:t>
            </w:r>
          </w:p>
        </w:tc>
        <w:tc>
          <w:tcPr/>
          <w:p>
            <w:pPr>
              <w:pStyle w:val="Compact"/>
            </w:pPr>
            <w:r>
              <w:t xml:space="preserve">Rate limiting, caching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Event-Driven Architecture</w:t>
            </w:r>
          </w:p>
        </w:tc>
        <w:tc>
          <w:tcPr/>
          <w:p>
            <w:pPr>
              <w:pStyle w:val="Compact"/>
            </w:pPr>
            <w:r>
              <w:t xml:space="preserve">Async job processing, notifications</w:t>
            </w:r>
          </w:p>
        </w:tc>
      </w:tr>
    </w:tbl>
    <w:bookmarkEnd w:id="40"/>
    <w:bookmarkStart w:id="41" w:name="risk-areas-to-address"/>
    <w:p>
      <w:pPr>
        <w:pStyle w:val="Heading3"/>
      </w:pPr>
      <w:r>
        <w:t xml:space="preserve">8.2 Risk Areas to Address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501"/>
        <w:gridCol w:w="1667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Curriculum generation timeout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Async processing, progress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 quality variance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Template library expansion, QA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Multi-tenant data leak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Penetration testing, RLS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API reliability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Fallback content, circuit breakers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 import performance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Background processing, streaming</w:t>
            </w:r>
          </w:p>
        </w:tc>
      </w:tr>
    </w:tbl>
    <w:bookmarkEnd w:id="41"/>
    <w:bookmarkStart w:id="42" w:name="decisions-required-in-ws4"/>
    <w:p>
      <w:pPr>
        <w:pStyle w:val="Heading3"/>
      </w:pPr>
      <w:r>
        <w:t xml:space="preserve">8.3 Decisions Required in WS4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036"/>
        <w:gridCol w:w="3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Provider</w:t>
            </w:r>
          </w:p>
        </w:tc>
        <w:tc>
          <w:tcPr/>
          <w:p>
            <w:pPr>
              <w:pStyle w:val="Compact"/>
            </w:pPr>
            <w:r>
              <w:t xml:space="preserve">AWS, GCP, Azure</w:t>
            </w:r>
          </w:p>
        </w:tc>
        <w:tc>
          <w:tcPr/>
          <w:p>
            <w:pPr>
              <w:pStyle w:val="Compact"/>
            </w:pPr>
            <w:r>
              <w:t xml:space="preserve">AWS (HLD recommendation)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Kubernetes vs ECS</w:t>
            </w:r>
          </w:p>
        </w:tc>
        <w:tc>
          <w:tcPr/>
          <w:p>
            <w:pPr>
              <w:pStyle w:val="Compact"/>
            </w:pPr>
            <w:r>
              <w:t xml:space="preserve">K8s, ECS, Fargate</w:t>
            </w:r>
          </w:p>
        </w:tc>
        <w:tc>
          <w:tcPr/>
          <w:p>
            <w:pPr>
              <w:pStyle w:val="Compact"/>
            </w:pPr>
            <w:r>
              <w:t xml:space="preserve">ECS Fargate (simpler operations)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 Platform</w:t>
            </w:r>
          </w:p>
        </w:tc>
        <w:tc>
          <w:tcPr/>
          <w:p>
            <w:pPr>
              <w:pStyle w:val="Compact"/>
            </w:pPr>
            <w:r>
              <w:t xml:space="preserve">GitHub Actions, CircleCI, Jenkins</w:t>
            </w:r>
          </w:p>
        </w:tc>
        <w:tc>
          <w:tcPr/>
          <w:p>
            <w:pPr>
              <w:pStyle w:val="Compact"/>
            </w:pPr>
            <w:r>
              <w:t xml:space="preserve">GitHub Actions (native integration)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 Stack</w:t>
            </w:r>
          </w:p>
        </w:tc>
        <w:tc>
          <w:tcPr/>
          <w:p>
            <w:pPr>
              <w:pStyle w:val="Compact"/>
            </w:pPr>
            <w:r>
              <w:t xml:space="preserve">Datadog, New Relic, CloudWatch</w:t>
            </w:r>
          </w:p>
        </w:tc>
        <w:tc>
          <w:tcPr/>
          <w:p>
            <w:pPr>
              <w:pStyle w:val="Compact"/>
            </w:pPr>
            <w:r>
              <w:t xml:space="preserve">CloudWatch + Grafana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Aggregation</w:t>
            </w:r>
          </w:p>
        </w:tc>
        <w:tc>
          <w:tcPr/>
          <w:p>
            <w:pPr>
              <w:pStyle w:val="Compact"/>
            </w:pPr>
            <w:r>
              <w:t xml:space="preserve">ELK, Loki, CloudWatch Logs</w:t>
            </w:r>
          </w:p>
        </w:tc>
        <w:tc>
          <w:tcPr/>
          <w:p>
            <w:pPr>
              <w:pStyle w:val="Compact"/>
            </w:pPr>
            <w:r>
              <w:t xml:space="preserve">CloudWatch Logs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6" w:name="document-cross-reference-matrix"/>
    <w:p>
      <w:pPr>
        <w:pStyle w:val="Heading2"/>
      </w:pPr>
      <w:r>
        <w:t xml:space="preserve">9. Document Cross-Reference Matrix</w:t>
      </w:r>
    </w:p>
    <w:bookmarkStart w:id="44" w:name="document-dependencies"/>
    <w:p>
      <w:pPr>
        <w:pStyle w:val="Heading3"/>
      </w:pPr>
      <w:r>
        <w:t xml:space="preserve">9.1 Document Dependencies</w:t>
      </w:r>
    </w:p>
    <w:p>
      <w:pPr>
        <w:pStyle w:val="SourceCode"/>
      </w:pPr>
      <w:r>
        <w:rPr>
          <w:rStyle w:val="VerbatimChar"/>
        </w:rPr>
        <w:t xml:space="preserve">┌─────────┐</w:t>
      </w:r>
      <w:r>
        <w:br/>
      </w:r>
      <w:r>
        <w:rPr>
          <w:rStyle w:val="VerbatimChar"/>
        </w:rPr>
        <w:t xml:space="preserve">│   PRD   │ 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└────┬────┘                                          │</w:t>
      </w:r>
      <w:r>
        <w:br/>
      </w:r>
      <w:r>
        <w:rPr>
          <w:rStyle w:val="VerbatimChar"/>
        </w:rPr>
        <w:t xml:space="preserve">     │ Requirements                                  │</w:t>
      </w:r>
      <w:r>
        <w:br/>
      </w:r>
      <w:r>
        <w:rPr>
          <w:rStyle w:val="VerbatimChar"/>
        </w:rPr>
        <w:t xml:space="preserve">     ▼                                               │</w:t>
      </w:r>
      <w:r>
        <w:br/>
      </w:r>
      <w:r>
        <w:rPr>
          <w:rStyle w:val="VerbatimChar"/>
        </w:rPr>
        <w:t xml:space="preserve">┌─────────┐                                          │</w:t>
      </w:r>
      <w:r>
        <w:br/>
      </w:r>
      <w:r>
        <w:rPr>
          <w:rStyle w:val="VerbatimChar"/>
        </w:rPr>
        <w:t xml:space="preserve">│  EARS   │ ─────────────────────────┐               │</w:t>
      </w:r>
      <w:r>
        <w:br/>
      </w:r>
      <w:r>
        <w:rPr>
          <w:rStyle w:val="VerbatimChar"/>
        </w:rPr>
        <w:t xml:space="preserve">└────┬────┘                          │               │</w:t>
      </w:r>
      <w:r>
        <w:br/>
      </w:r>
      <w:r>
        <w:rPr>
          <w:rStyle w:val="VerbatimChar"/>
        </w:rPr>
        <w:t xml:space="preserve">     │ Functional Specs              │               │</w:t>
      </w:r>
      <w:r>
        <w:br/>
      </w:r>
      <w:r>
        <w:rPr>
          <w:rStyle w:val="VerbatimChar"/>
        </w:rPr>
        <w:t xml:space="preserve">     ▼                               │               │</w:t>
      </w:r>
      <w:r>
        <w:br/>
      </w:r>
      <w:r>
        <w:rPr>
          <w:rStyle w:val="VerbatimChar"/>
        </w:rPr>
        <w:t xml:space="preserve">┌─────────┐                          │               │</w:t>
      </w:r>
      <w:r>
        <w:br/>
      </w:r>
      <w:r>
        <w:rPr>
          <w:rStyle w:val="VerbatimChar"/>
        </w:rPr>
        <w:t xml:space="preserve">│   HLD   │ ──────────┐              │               │</w:t>
      </w:r>
      <w:r>
        <w:br/>
      </w:r>
      <w:r>
        <w:rPr>
          <w:rStyle w:val="VerbatimChar"/>
        </w:rPr>
        <w:t xml:space="preserve">└────┬────┘           │              │               │</w:t>
      </w:r>
      <w:r>
        <w:br/>
      </w:r>
      <w:r>
        <w:rPr>
          <w:rStyle w:val="VerbatimChar"/>
        </w:rPr>
        <w:t xml:space="preserve">     │ Architecture   │              │               │</w:t>
      </w:r>
      <w:r>
        <w:br/>
      </w:r>
      <w:r>
        <w:rPr>
          <w:rStyle w:val="VerbatimChar"/>
        </w:rPr>
        <w:t xml:space="preserve">     ▼                ▼              │               │</w:t>
      </w:r>
      <w:r>
        <w:br/>
      </w:r>
      <w:r>
        <w:rPr>
          <w:rStyle w:val="VerbatimChar"/>
        </w:rPr>
        <w:t xml:space="preserve">┌─────────┐     ┌──────────┐         │               │</w:t>
      </w:r>
      <w:r>
        <w:br/>
      </w:r>
      <w:r>
        <w:rPr>
          <w:rStyle w:val="VerbatimChar"/>
        </w:rPr>
        <w:t xml:space="preserve">│   LLD   │ ──▶ │Data Model│         │               │</w:t>
      </w:r>
      <w:r>
        <w:br/>
      </w:r>
      <w:r>
        <w:rPr>
          <w:rStyle w:val="VerbatimChar"/>
        </w:rPr>
        <w:t xml:space="preserve">└────┬────┘     └──────────┘         │               │</w:t>
      </w:r>
      <w:r>
        <w:br/>
      </w:r>
      <w:r>
        <w:rPr>
          <w:rStyle w:val="VerbatimChar"/>
        </w:rPr>
        <w:t xml:space="preserve">     │                               │               │</w:t>
      </w:r>
      <w:r>
        <w:br/>
      </w:r>
      <w:r>
        <w:rPr>
          <w:rStyle w:val="VerbatimChar"/>
        </w:rPr>
        <w:t xml:space="preserve">     │ Implementation                │               │</w:t>
      </w:r>
      <w:r>
        <w:br/>
      </w:r>
      <w:r>
        <w:rPr>
          <w:rStyle w:val="VerbatimChar"/>
        </w:rPr>
        <w:t xml:space="preserve">     ▼                               │               │</w:t>
      </w:r>
      <w:r>
        <w:br/>
      </w:r>
      <w:r>
        <w:rPr>
          <w:rStyle w:val="VerbatimChar"/>
        </w:rPr>
        <w:t xml:space="preserve">┌─────────┐                          │               │</w:t>
      </w:r>
      <w:r>
        <w:br/>
      </w:r>
      <w:r>
        <w:rPr>
          <w:rStyle w:val="VerbatimChar"/>
        </w:rPr>
        <w:t xml:space="preserve">│API Spec │                          │               │</w:t>
      </w:r>
      <w:r>
        <w:br/>
      </w:r>
      <w:r>
        <w:rPr>
          <w:rStyle w:val="VerbatimChar"/>
        </w:rPr>
        <w:t xml:space="preserve">└────┬────┘                          │               │</w:t>
      </w:r>
      <w:r>
        <w:br/>
      </w:r>
      <w:r>
        <w:rPr>
          <w:rStyle w:val="VerbatimChar"/>
        </w:rPr>
        <w:t xml:space="preserve">     │                               │               │</w:t>
      </w:r>
      <w:r>
        <w:br/>
      </w:r>
      <w:r>
        <w:rPr>
          <w:rStyle w:val="VerbatimChar"/>
        </w:rPr>
        <w:t xml:space="preserve">     └───────────────────────────────┼───────────────┘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                                  ▼</w:t>
      </w:r>
      <w:r>
        <w:br/>
      </w:r>
      <w:r>
        <w:rPr>
          <w:rStyle w:val="VerbatimChar"/>
        </w:rPr>
        <w:t xml:space="preserve">                               ┌───────────┐</w:t>
      </w:r>
      <w:r>
        <w:br/>
      </w:r>
      <w:r>
        <w:rPr>
          <w:rStyle w:val="VerbatimChar"/>
        </w:rPr>
        <w:t xml:space="preserve">                               │Test       │</w:t>
      </w:r>
      <w:r>
        <w:br/>
      </w:r>
      <w:r>
        <w:rPr>
          <w:rStyle w:val="VerbatimChar"/>
        </w:rPr>
        <w:t xml:space="preserve">                               │Strategy   │</w:t>
      </w:r>
      <w:r>
        <w:br/>
      </w:r>
      <w:r>
        <w:rPr>
          <w:rStyle w:val="VerbatimChar"/>
        </w:rPr>
        <w:t xml:space="preserve">                               └───────────┘</w:t>
      </w:r>
    </w:p>
    <w:bookmarkEnd w:id="44"/>
    <w:bookmarkStart w:id="45" w:name="traceability-flow"/>
    <w:p>
      <w:pPr>
        <w:pStyle w:val="Heading3"/>
      </w:pPr>
      <w:r>
        <w:t xml:space="preserve">9.2 Traceability Flow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Feeds Into</w:t>
            </w:r>
          </w:p>
        </w:tc>
        <w:tc>
          <w:tcPr/>
          <w:p>
            <w:pPr>
              <w:pStyle w:val="Compact"/>
            </w:pPr>
            <w:r>
              <w:t xml:space="preserve">Relationship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</w:t>
            </w:r>
          </w:p>
        </w:tc>
        <w:tc>
          <w:tcPr/>
          <w:p>
            <w:pPr>
              <w:pStyle w:val="Compact"/>
            </w:pPr>
            <w:r>
              <w:t xml:space="preserve">EARS</w:t>
            </w:r>
          </w:p>
        </w:tc>
        <w:tc>
          <w:tcPr/>
          <w:p>
            <w:pPr>
              <w:pStyle w:val="Compact"/>
            </w:pPr>
            <w:r>
              <w:t xml:space="preserve">Business requirements → Formal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</w:t>
            </w:r>
          </w:p>
        </w:tc>
        <w:tc>
          <w:tcPr/>
          <w:p>
            <w:pPr>
              <w:pStyle w:val="Compact"/>
            </w:pPr>
            <w:r>
              <w:t xml:space="preserve">HLD</w:t>
            </w:r>
          </w:p>
        </w:tc>
        <w:tc>
          <w:tcPr/>
          <w:p>
            <w:pPr>
              <w:pStyle w:val="Compact"/>
            </w:pPr>
            <w:r>
              <w:t xml:space="preserve">User journeys → System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</w:t>
            </w:r>
          </w:p>
        </w:tc>
        <w:tc>
          <w:tcPr/>
          <w:p>
            <w:pPr>
              <w:pStyle w:val="Compact"/>
            </w:pPr>
            <w:r>
              <w:t xml:space="preserve">Test Strategy</w:t>
            </w:r>
          </w:p>
        </w:tc>
        <w:tc>
          <w:tcPr/>
          <w:p>
            <w:pPr>
              <w:pStyle w:val="Compact"/>
            </w:pPr>
            <w:r>
              <w:t xml:space="preserve">Acceptance criteria → UAT scenarios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</w:t>
            </w:r>
          </w:p>
        </w:tc>
        <w:tc>
          <w:tcPr/>
          <w:p>
            <w:pPr>
              <w:pStyle w:val="Compact"/>
            </w:pPr>
            <w:r>
              <w:t xml:space="preserve">LLD</w:t>
            </w:r>
          </w:p>
        </w:tc>
        <w:tc>
          <w:tcPr/>
          <w:p>
            <w:pPr>
              <w:pStyle w:val="Compact"/>
            </w:pPr>
            <w:r>
              <w:t xml:space="preserve">Requirements → Implementation specs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</w:t>
            </w:r>
          </w:p>
        </w:tc>
        <w:tc>
          <w:tcPr/>
          <w:p>
            <w:pPr>
              <w:pStyle w:val="Compact"/>
            </w:pPr>
            <w:r>
              <w:t xml:space="preserve">API Spec</w:t>
            </w:r>
          </w:p>
        </w:tc>
        <w:tc>
          <w:tcPr/>
          <w:p>
            <w:pPr>
              <w:pStyle w:val="Compact"/>
            </w:pPr>
            <w:r>
              <w:t xml:space="preserve">Functional requirements → API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</w:t>
            </w:r>
          </w:p>
        </w:tc>
        <w:tc>
          <w:tcPr/>
          <w:p>
            <w:pPr>
              <w:pStyle w:val="Compact"/>
            </w:pPr>
            <w:r>
              <w:t xml:space="preserve">Test Strategy</w:t>
            </w:r>
          </w:p>
        </w:tc>
        <w:tc>
          <w:tcPr/>
          <w:p>
            <w:pPr>
              <w:pStyle w:val="Compact"/>
            </w:pPr>
            <w:r>
              <w:t xml:space="preserve">Requirements → Test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HLD</w:t>
            </w:r>
          </w:p>
        </w:tc>
        <w:tc>
          <w:tcPr/>
          <w:p>
            <w:pPr>
              <w:pStyle w:val="Compact"/>
            </w:pPr>
            <w:r>
              <w:t xml:space="preserve">LLD</w:t>
            </w:r>
          </w:p>
        </w:tc>
        <w:tc>
          <w:tcPr/>
          <w:p>
            <w:pPr>
              <w:pStyle w:val="Compact"/>
            </w:pPr>
            <w:r>
              <w:t xml:space="preserve">Architecture → Detailed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HLD</w:t>
            </w:r>
          </w:p>
        </w:tc>
        <w:tc>
          <w:tcPr/>
          <w:p>
            <w:pPr>
              <w:pStyle w:val="Compact"/>
            </w:pPr>
            <w:r>
              <w:t xml:space="preserve">Data Model</w:t>
            </w:r>
          </w:p>
        </w:tc>
        <w:tc>
          <w:tcPr/>
          <w:p>
            <w:pPr>
              <w:pStyle w:val="Compact"/>
            </w:pPr>
            <w:r>
              <w:t xml:space="preserve">Data architecture → Schema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LLD</w:t>
            </w:r>
          </w:p>
        </w:tc>
        <w:tc>
          <w:tcPr/>
          <w:p>
            <w:pPr>
              <w:pStyle w:val="Compact"/>
            </w:pPr>
            <w:r>
              <w:t xml:space="preserve">API Spec</w:t>
            </w:r>
          </w:p>
        </w:tc>
        <w:tc>
          <w:tcPr/>
          <w:p>
            <w:pPr>
              <w:pStyle w:val="Compact"/>
            </w:pPr>
            <w:r>
              <w:t xml:space="preserve">DTOs → Request/Response schemas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LLD</w:t>
            </w:r>
          </w:p>
        </w:tc>
        <w:tc>
          <w:tcPr/>
          <w:p>
            <w:pPr>
              <w:pStyle w:val="Compact"/>
            </w:pPr>
            <w:r>
              <w:t xml:space="preserve">Data Model</w:t>
            </w:r>
          </w:p>
        </w:tc>
        <w:tc>
          <w:tcPr/>
          <w:p>
            <w:pPr>
              <w:pStyle w:val="Compact"/>
            </w:pPr>
            <w:r>
              <w:t xml:space="preserve">Entity specs → Table definitions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Spec</w:t>
            </w:r>
          </w:p>
        </w:tc>
        <w:tc>
          <w:tcPr/>
          <w:p>
            <w:pPr>
              <w:pStyle w:val="Compact"/>
            </w:pPr>
            <w:r>
              <w:t xml:space="preserve">Test Strategy</w:t>
            </w:r>
          </w:p>
        </w:tc>
        <w:tc>
          <w:tcPr/>
          <w:p>
            <w:pPr>
              <w:pStyle w:val="Compact"/>
            </w:pPr>
            <w:r>
              <w:t xml:space="preserve">Endpoints → API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Model</w:t>
            </w:r>
          </w:p>
        </w:tc>
        <w:tc>
          <w:tcPr/>
          <w:p>
            <w:pPr>
              <w:pStyle w:val="Compact"/>
            </w:pPr>
            <w:r>
              <w:t xml:space="preserve">Test Strategy</w:t>
            </w:r>
          </w:p>
        </w:tc>
        <w:tc>
          <w:tcPr/>
          <w:p>
            <w:pPr>
              <w:pStyle w:val="Compact"/>
            </w:pPr>
            <w:r>
              <w:t xml:space="preserve">Validation rules → Data tests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0" w:name="git-history"/>
    <w:p>
      <w:pPr>
        <w:pStyle w:val="Heading2"/>
      </w:pPr>
      <w:r>
        <w:t xml:space="preserve">10. Git History</w:t>
      </w:r>
    </w:p>
    <w:bookmarkStart w:id="47" w:name="ws3-commits"/>
    <w:p>
      <w:pPr>
        <w:pStyle w:val="Heading3"/>
      </w:pPr>
      <w:r>
        <w:t xml:space="preserve">10.1 WS3 Commits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Hash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8610ae5</w:t>
            </w:r>
          </w:p>
        </w:tc>
        <w:tc>
          <w:tcPr/>
          <w:p>
            <w:pPr>
              <w:pStyle w:val="Compact"/>
            </w:pPr>
            <w:r>
              <w:t xml:space="preserve">docs(ws3): Add docx versions of Data Model and Test Strategy</w:t>
            </w:r>
          </w:p>
        </w:tc>
        <w:tc>
          <w:tcPr/>
          <w:p>
            <w:pPr>
              <w:pStyle w:val="Compact"/>
            </w:pPr>
            <w:r>
              <w:t xml:space="preserve">2026-01-21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59547e7</w:t>
            </w:r>
          </w:p>
        </w:tc>
        <w:tc>
          <w:tcPr/>
          <w:p>
            <w:pPr>
              <w:pStyle w:val="Compact"/>
            </w:pPr>
            <w:r>
              <w:t xml:space="preserve">docs(ws3): Test Strategy - Comprehensive Test Plan</w:t>
            </w:r>
          </w:p>
        </w:tc>
        <w:tc>
          <w:tcPr/>
          <w:p>
            <w:pPr>
              <w:pStyle w:val="Compact"/>
            </w:pPr>
            <w:r>
              <w:t xml:space="preserve">2026-01-21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2e8a13a</w:t>
            </w:r>
          </w:p>
        </w:tc>
        <w:tc>
          <w:tcPr/>
          <w:p>
            <w:pPr>
              <w:pStyle w:val="Compact"/>
            </w:pPr>
            <w:r>
              <w:t xml:space="preserve">docs(ws3): Data Model - Database Schema Specification</w:t>
            </w:r>
          </w:p>
        </w:tc>
        <w:tc>
          <w:tcPr/>
          <w:p>
            <w:pPr>
              <w:pStyle w:val="Compact"/>
            </w:pPr>
            <w:r>
              <w:t xml:space="preserve">2026-01-21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07b824b</w:t>
            </w:r>
          </w:p>
        </w:tc>
        <w:tc>
          <w:tcPr/>
          <w:p>
            <w:pPr>
              <w:pStyle w:val="Compact"/>
            </w:pPr>
            <w:r>
              <w:t xml:space="preserve">docs(ws3): API Specification - OpenAPI 3.0</w:t>
            </w:r>
          </w:p>
        </w:tc>
        <w:tc>
          <w:tcPr/>
          <w:p>
            <w:pPr>
              <w:pStyle w:val="Compact"/>
            </w:pPr>
            <w:r>
              <w:t xml:space="preserve">2026-01-21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20de249</w:t>
            </w:r>
          </w:p>
        </w:tc>
        <w:tc>
          <w:tcPr/>
          <w:p>
            <w:pPr>
              <w:pStyle w:val="Compact"/>
            </w:pPr>
            <w:r>
              <w:t xml:space="preserve">docs(ws3): LLD - Low-Level Design</w:t>
            </w:r>
          </w:p>
        </w:tc>
        <w:tc>
          <w:tcPr/>
          <w:p>
            <w:pPr>
              <w:pStyle w:val="Compact"/>
            </w:pPr>
            <w:r>
              <w:t xml:space="preserve">2026-01-20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1a26bbb</w:t>
            </w:r>
          </w:p>
        </w:tc>
        <w:tc>
          <w:tcPr/>
          <w:p>
            <w:pPr>
              <w:pStyle w:val="Compact"/>
            </w:pPr>
            <w:r>
              <w:t xml:space="preserve">docs(ws3): HLD - High-Level Design</w:t>
            </w:r>
          </w:p>
        </w:tc>
        <w:tc>
          <w:tcPr/>
          <w:p>
            <w:pPr>
              <w:pStyle w:val="Compact"/>
            </w:pPr>
            <w:r>
              <w:t xml:space="preserve">2026-01-20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35995ca</w:t>
            </w:r>
          </w:p>
        </w:tc>
        <w:tc>
          <w:tcPr/>
          <w:p>
            <w:pPr>
              <w:pStyle w:val="Compact"/>
            </w:pPr>
            <w:r>
              <w:t xml:space="preserve">docs(ws3): EARS - Formal Requirements Specification</w:t>
            </w:r>
          </w:p>
        </w:tc>
        <w:tc>
          <w:tcPr/>
          <w:p>
            <w:pPr>
              <w:pStyle w:val="Compact"/>
            </w:pPr>
            <w:r>
              <w:t xml:space="preserve">2026-01-20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03248a6</w:t>
            </w:r>
          </w:p>
        </w:tc>
        <w:tc>
          <w:tcPr/>
          <w:p>
            <w:pPr>
              <w:pStyle w:val="Compact"/>
            </w:pPr>
            <w:r>
              <w:t xml:space="preserve">docs(ws3): PRD - Product Requirements Document</w:t>
            </w:r>
          </w:p>
        </w:tc>
        <w:tc>
          <w:tcPr/>
          <w:p>
            <w:pPr>
              <w:pStyle w:val="Compact"/>
            </w:pPr>
            <w:r>
              <w:t xml:space="preserve">2026-01-20</w:t>
            </w:r>
          </w:p>
        </w:tc>
      </w:tr>
    </w:tbl>
    <w:bookmarkEnd w:id="47"/>
    <w:bookmarkStart w:id="48" w:name="tags"/>
    <w:p>
      <w:pPr>
        <w:pStyle w:val="Heading3"/>
      </w:pPr>
      <w:r>
        <w:t xml:space="preserve">10.2 Tags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3960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ws3-complete</w:t>
            </w:r>
          </w:p>
        </w:tc>
        <w:tc>
          <w:tcPr/>
          <w:p>
            <w:pPr>
              <w:pStyle w:val="Compact"/>
            </w:pPr>
            <w:r>
              <w:t xml:space="preserve">WS3 Complete: Specification Suite (7 documents)</w:t>
            </w:r>
          </w:p>
        </w:tc>
        <w:tc>
          <w:tcPr/>
          <w:p>
            <w:pPr>
              <w:pStyle w:val="Compact"/>
            </w:pPr>
            <w:r>
              <w:t xml:space="preserve">8610ae5</w:t>
            </w:r>
          </w:p>
        </w:tc>
      </w:tr>
    </w:tbl>
    <w:bookmarkEnd w:id="48"/>
    <w:bookmarkStart w:id="49" w:name="repository"/>
    <w:p>
      <w:pPr>
        <w:pStyle w:val="Heading3"/>
      </w:pPr>
      <w:r>
        <w:t xml:space="preserve">10.3 Repository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Repository:</w:t>
      </w:r>
      <w:r>
        <w:t xml:space="preserve"> </w:t>
      </w:r>
      <w:r>
        <w:t xml:space="preserve">sommelier-spark-docs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Remote:</w:t>
      </w:r>
      <w:r>
        <w:t xml:space="preserve"> </w:t>
      </w:r>
      <w:r>
        <w:t xml:space="preserve">origin (GitHub)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appendices"/>
    <w:p>
      <w:pPr>
        <w:pStyle w:val="Heading2"/>
      </w:pPr>
      <w:r>
        <w:t xml:space="preserve">11. Appendices</w:t>
      </w:r>
    </w:p>
    <w:bookmarkStart w:id="51" w:name="file-manifest"/>
    <w:p>
      <w:pPr>
        <w:pStyle w:val="Heading3"/>
      </w:pPr>
      <w:r>
        <w:t xml:space="preserve">11.1 File Manifest</w:t>
      </w:r>
    </w:p>
    <w:p>
      <w:pPr>
        <w:pStyle w:val="SourceCode"/>
      </w:pPr>
      <w:r>
        <w:rPr>
          <w:rStyle w:val="VerbatimChar"/>
        </w:rPr>
        <w:t xml:space="preserve">specifications/ws3/</w:t>
      </w:r>
      <w:r>
        <w:br/>
      </w:r>
      <w:r>
        <w:rPr>
          <w:rStyle w:val="VerbatimChar"/>
        </w:rPr>
        <w:t xml:space="preserve">├── API_Specification.md      (3,651 lines, 79 KB)</w:t>
      </w:r>
      <w:r>
        <w:br/>
      </w:r>
      <w:r>
        <w:rPr>
          <w:rStyle w:val="VerbatimChar"/>
        </w:rPr>
        <w:t xml:space="preserve">├── Data_Model.docx           (45 KB)</w:t>
      </w:r>
      <w:r>
        <w:br/>
      </w:r>
      <w:r>
        <w:rPr>
          <w:rStyle w:val="VerbatimChar"/>
        </w:rPr>
        <w:t xml:space="preserve">├── Data_Model.md             (3,087 lines, 91 KB)</w:t>
      </w:r>
      <w:r>
        <w:br/>
      </w:r>
      <w:r>
        <w:rPr>
          <w:rStyle w:val="VerbatimChar"/>
        </w:rPr>
        <w:t xml:space="preserve">├── EARS.docx                 (34 KB)</w:t>
      </w:r>
      <w:r>
        <w:br/>
      </w:r>
      <w:r>
        <w:rPr>
          <w:rStyle w:val="VerbatimChar"/>
        </w:rPr>
        <w:t xml:space="preserve">├── EARS.md                   (1,015 lines, 67 KB)</w:t>
      </w:r>
      <w:r>
        <w:br/>
      </w:r>
      <w:r>
        <w:rPr>
          <w:rStyle w:val="VerbatimChar"/>
        </w:rPr>
        <w:t xml:space="preserve">├── HLD.docx                  (39 KB)</w:t>
      </w:r>
      <w:r>
        <w:br/>
      </w:r>
      <w:r>
        <w:rPr>
          <w:rStyle w:val="VerbatimChar"/>
        </w:rPr>
        <w:t xml:space="preserve">├── HLD.md                    (1,658 lines, 58 KB)</w:t>
      </w:r>
      <w:r>
        <w:br/>
      </w:r>
      <w:r>
        <w:rPr>
          <w:rStyle w:val="VerbatimChar"/>
        </w:rPr>
        <w:t xml:space="preserve">├── LLD.docx                  (64 KB)</w:t>
      </w:r>
      <w:r>
        <w:br/>
      </w:r>
      <w:r>
        <w:rPr>
          <w:rStyle w:val="VerbatimChar"/>
        </w:rPr>
        <w:t xml:space="preserve">├── LLD.md                    (3,604 lines, 102 KB)</w:t>
      </w:r>
      <w:r>
        <w:br/>
      </w:r>
      <w:r>
        <w:rPr>
          <w:rStyle w:val="VerbatimChar"/>
        </w:rPr>
        <w:t xml:space="preserve">├── openapi.yaml              (3,862 lines, 100 KB)</w:t>
      </w:r>
      <w:r>
        <w:br/>
      </w:r>
      <w:r>
        <w:rPr>
          <w:rStyle w:val="VerbatimChar"/>
        </w:rPr>
        <w:t xml:space="preserve">├── PRD.docx                  (43 KB)</w:t>
      </w:r>
      <w:r>
        <w:br/>
      </w:r>
      <w:r>
        <w:rPr>
          <w:rStyle w:val="VerbatimChar"/>
        </w:rPr>
        <w:t xml:space="preserve">├── PRD.md                    (1,681 lines, 65 KB)</w:t>
      </w:r>
      <w:r>
        <w:br/>
      </w:r>
      <w:r>
        <w:rPr>
          <w:rStyle w:val="VerbatimChar"/>
        </w:rPr>
        <w:t xml:space="preserve">├── Test_Strategy.docx        (50 KB)</w:t>
      </w:r>
      <w:r>
        <w:br/>
      </w:r>
      <w:r>
        <w:rPr>
          <w:rStyle w:val="VerbatimChar"/>
        </w:rPr>
        <w:t xml:space="preserve">├── Test_Strategy.md          (1,997 lines, 80 KB)</w:t>
      </w:r>
      <w:r>
        <w:br/>
      </w:r>
      <w:r>
        <w:rPr>
          <w:rStyle w:val="VerbatimChar"/>
        </w:rPr>
        <w:t xml:space="preserve">└── WS3_Completion_Summary.md (this document)</w:t>
      </w:r>
      <w:r>
        <w:br/>
      </w:r>
      <w:r>
        <w:br/>
      </w:r>
      <w:r>
        <w:rPr>
          <w:rStyle w:val="VerbatimChar"/>
        </w:rPr>
        <w:t xml:space="preserve">Total: 15 files</w:t>
      </w:r>
      <w:r>
        <w:br/>
      </w:r>
      <w:r>
        <w:rPr>
          <w:rStyle w:val="VerbatimChar"/>
        </w:rPr>
        <w:t xml:space="preserve">Markdown: 20,555 lines</w:t>
      </w:r>
      <w:r>
        <w:br/>
      </w:r>
      <w:r>
        <w:rPr>
          <w:rStyle w:val="VerbatimChar"/>
        </w:rPr>
        <w:t xml:space="preserve">Combined size: ~900 KB</w:t>
      </w:r>
    </w:p>
    <w:bookmarkEnd w:id="51"/>
    <w:bookmarkStart w:id="52" w:name="document-id-reference"/>
    <w:p>
      <w:pPr>
        <w:pStyle w:val="Heading3"/>
      </w:pPr>
      <w:r>
        <w:t xml:space="preserve">11.2 Document ID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SS-WS3-PRD</w:t>
            </w:r>
          </w:p>
        </w:tc>
        <w:tc>
          <w:tcPr/>
          <w:p>
            <w:pPr>
              <w:pStyle w:val="Compact"/>
            </w:pPr>
            <w:r>
              <w:t xml:space="preserve">Product Requirements Document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SS-WS3-EARS</w:t>
            </w:r>
          </w:p>
        </w:tc>
        <w:tc>
          <w:tcPr/>
          <w:p>
            <w:pPr>
              <w:pStyle w:val="Compact"/>
            </w:pPr>
            <w:r>
              <w:t xml:space="preserve">EARS Requirements Specification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SS-WS3-HLD</w:t>
            </w:r>
          </w:p>
        </w:tc>
        <w:tc>
          <w:tcPr/>
          <w:p>
            <w:pPr>
              <w:pStyle w:val="Compact"/>
            </w:pPr>
            <w:r>
              <w:t xml:space="preserve">High-Level Design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SS-WS3-LLD</w:t>
            </w:r>
          </w:p>
        </w:tc>
        <w:tc>
          <w:tcPr/>
          <w:p>
            <w:pPr>
              <w:pStyle w:val="Compact"/>
            </w:pPr>
            <w:r>
              <w:t xml:space="preserve">Low-Level Design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SS-WS3-API</w:t>
            </w:r>
          </w:p>
        </w:tc>
        <w:tc>
          <w:tcPr/>
          <w:p>
            <w:pPr>
              <w:pStyle w:val="Compact"/>
            </w:pPr>
            <w:r>
              <w:t xml:space="preserve">API Specification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SS-WS3-DATA</w:t>
            </w:r>
          </w:p>
        </w:tc>
        <w:tc>
          <w:tcPr/>
          <w:p>
            <w:pPr>
              <w:pStyle w:val="Compact"/>
            </w:pPr>
            <w:r>
              <w:t xml:space="preserve">Data Model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SS-WS3-TEST</w:t>
            </w:r>
          </w:p>
        </w:tc>
        <w:tc>
          <w:tcPr/>
          <w:p>
            <w:pPr>
              <w:pStyle w:val="Compact"/>
            </w:pPr>
            <w:r>
              <w:t xml:space="preserve">Test Strategy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SS-WS3-SUM</w:t>
            </w:r>
          </w:p>
        </w:tc>
        <w:tc>
          <w:tcPr/>
          <w:p>
            <w:pPr>
              <w:pStyle w:val="Compact"/>
            </w:pPr>
            <w:r>
              <w:t xml:space="preserve">Completion Summary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</w:tbl>
    <w:bookmarkEnd w:id="52"/>
    <w:bookmarkStart w:id="53" w:name="stakeholder-sign-off"/>
    <w:p>
      <w:pPr>
        <w:pStyle w:val="Heading3"/>
      </w:pPr>
      <w:r>
        <w:t xml:space="preserve">11.3 Stakeholder Sign-Off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QA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Security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Project Sponsor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3"/>
    <w:bookmarkStart w:id="54" w:name="revision-history"/>
    <w:p>
      <w:pPr>
        <w:pStyle w:val="Heading3"/>
      </w:pPr>
      <w:r>
        <w:t xml:space="preserve">11.4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2026-01-21</w:t>
            </w:r>
          </w:p>
        </w:tc>
        <w:tc>
          <w:tcPr/>
          <w:p>
            <w:pPr>
              <w:pStyle w:val="Compact"/>
            </w:pPr>
            <w:r>
              <w:t xml:space="preserve">Obi Wan</w:t>
            </w:r>
          </w:p>
        </w:tc>
        <w:tc>
          <w:tcPr/>
          <w:p>
            <w:pPr>
              <w:pStyle w:val="Compact"/>
            </w:pPr>
            <w:r>
              <w:t xml:space="preserve">Initial release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6" w:name="conclusion"/>
    <w:p>
      <w:pPr>
        <w:pStyle w:val="Heading2"/>
      </w:pPr>
      <w:r>
        <w:t xml:space="preserve">12. Conclusion</w:t>
      </w:r>
    </w:p>
    <w:p>
      <w:pPr>
        <w:pStyle w:val="FirstParagraph"/>
      </w:pPr>
      <w:r>
        <w:t xml:space="preserve">Work Stream 3 has been successfully completed, delivering a comprehensive specification suite that provides: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Complete business context</w:t>
      </w:r>
      <w:r>
        <w:t xml:space="preserve"> </w:t>
      </w:r>
      <w:r>
        <w:t xml:space="preserve">through the PRD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Traceable requirements</w:t>
      </w:r>
      <w:r>
        <w:t xml:space="preserve"> </w:t>
      </w:r>
      <w:r>
        <w:t xml:space="preserve">through the EARS specification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Sound architecture</w:t>
      </w:r>
      <w:r>
        <w:t xml:space="preserve"> </w:t>
      </w:r>
      <w:r>
        <w:t xml:space="preserve">through the HLD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Detailed implementation guidance</w:t>
      </w:r>
      <w:r>
        <w:t xml:space="preserve"> </w:t>
      </w:r>
      <w:r>
        <w:t xml:space="preserve">through the LLD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Machine-readable API contracts</w:t>
      </w:r>
      <w:r>
        <w:t xml:space="preserve"> </w:t>
      </w:r>
      <w:r>
        <w:t xml:space="preserve">through the OpenAPI specification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Database design</w:t>
      </w:r>
      <w:r>
        <w:t xml:space="preserve"> </w:t>
      </w:r>
      <w:r>
        <w:t xml:space="preserve">through the Data Model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Quality assurance framework</w:t>
      </w:r>
      <w:r>
        <w:t xml:space="preserve"> </w:t>
      </w:r>
      <w:r>
        <w:t xml:space="preserve">through the Test Strategy</w:t>
      </w:r>
    </w:p>
    <w:p>
      <w:pPr>
        <w:pStyle w:val="FirstParagraph"/>
      </w:pPr>
      <w:r>
        <w:t xml:space="preserve">The specifications are internally consistent, fully traceable, and ready to support the subsequent work streams leading to the MVP launch on 1 March 2026.</w:t>
      </w:r>
    </w:p>
    <w:p>
      <w:pPr>
        <w:pStyle w:val="BodyText"/>
      </w:pPr>
      <w:r>
        <w:rPr>
          <w:b/>
          <w:bCs/>
        </w:rPr>
        <w:t xml:space="preserve">WS3 Status: COMPLETE 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Document</w:t>
      </w:r>
    </w:p>
    <w:p>
      <w:pPr>
        <w:pStyle w:val="BodyText"/>
      </w:pPr>
      <w:r>
        <w:rPr>
          <w:b/>
          <w:bCs/>
        </w:rPr>
        <w:t xml:space="preserve">CONFIDENTIAL — Sommelier Spark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2026-01-21T14:27:41Z</dcterms:created>
  <dcterms:modified xsi:type="dcterms:W3CDTF">2026-01-21T14:27:41Z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