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240" w:lineRule="auto"/>
        <w:jc w:val="center"/>
        <w:rPr>
          <w:sz w:val="20"/>
          <w:szCs w:val="20"/>
        </w:rPr>
      </w:pPr>
      <w:r w:rsidDel="00000000" w:rsidR="00000000" w:rsidRPr="00000000">
        <w:rPr>
          <w:b w:val="1"/>
          <w:bCs w:val="1"/>
          <w:sz w:val="20"/>
          <w:szCs w:val="20"/>
          <w:rtl w:val="0"/>
        </w:rPr>
        <w:t xml:space="preserve">      MINUTES OF AGILE PROJECT SPRINT REVIEW MEETING</w:t>
      </w:r>
      <w:r w:rsidDel="00000000" w:rsidR="00000000" w:rsidRPr="00000000">
        <w:rPr>
          <w:rtl w:val="0"/>
        </w:rPr>
      </w:r>
    </w:p>
    <w:p w:rsidR="00000000" w:rsidDel="00000000" w:rsidP="00000000" w:rsidRDefault="00000000" w:rsidRPr="00000000" w14:paraId="00000002">
      <w:pPr>
        <w:spacing w:after="160" w:line="240" w:lineRule="auto"/>
        <w:jc w:val="center"/>
        <w:rPr>
          <w:sz w:val="20"/>
          <w:szCs w:val="20"/>
        </w:rPr>
      </w:pPr>
      <w:r w:rsidDel="00000000" w:rsidR="00000000" w:rsidRPr="00000000">
        <w:rPr>
          <w:b w:val="1"/>
          <w:bCs w:val="1"/>
          <w:sz w:val="20"/>
          <w:szCs w:val="20"/>
          <w:rtl w:val="0"/>
        </w:rPr>
        <w:t xml:space="preserve">16 OCT (FRIDAY) AT 2:05 PM VIA TEAMS</w:t>
      </w:r>
      <w:r w:rsidDel="00000000" w:rsidR="00000000" w:rsidRPr="00000000">
        <w:rPr>
          <w:rtl w:val="0"/>
        </w:rPr>
      </w:r>
    </w:p>
    <w:p w:rsidR="00000000" w:rsidDel="00000000" w:rsidP="00000000" w:rsidRDefault="00000000" w:rsidRPr="00000000" w14:paraId="00000003">
      <w:pPr>
        <w:spacing w:after="20" w:line="240" w:lineRule="auto"/>
        <w:rPr>
          <w:sz w:val="20"/>
          <w:szCs w:val="20"/>
        </w:rPr>
      </w:pPr>
      <w:r w:rsidDel="00000000" w:rsidR="00000000" w:rsidRPr="00000000">
        <w:rPr>
          <w:b w:val="1"/>
          <w:bCs w:val="1"/>
          <w:sz w:val="20"/>
          <w:szCs w:val="20"/>
          <w:rtl w:val="0"/>
        </w:rPr>
        <w:t xml:space="preserve">Reference Document:</w:t>
      </w:r>
      <w:r w:rsidDel="00000000" w:rsidR="00000000" w:rsidRPr="00000000">
        <w:rPr>
          <w:rtl w:val="0"/>
        </w:rPr>
      </w:r>
    </w:p>
    <w:p w:rsidR="00000000" w:rsidDel="00000000" w:rsidP="00000000" w:rsidRDefault="00000000" w:rsidRPr="00000000" w14:paraId="00000004">
      <w:pPr>
        <w:spacing w:after="40" w:line="240" w:lineRule="auto"/>
        <w:rPr>
          <w:sz w:val="20"/>
          <w:szCs w:val="20"/>
        </w:rPr>
      </w:pPr>
      <w:r w:rsidDel="00000000" w:rsidR="00000000" w:rsidRPr="00000000">
        <w:rPr>
          <w:rtl w:val="0"/>
        </w:rPr>
      </w:r>
    </w:p>
    <w:tbl>
      <w:tblPr>
        <w:tblStyle w:val="Table1"/>
        <w:tblW w:w="9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6870"/>
        <w:tblGridChange w:id="0">
          <w:tblGrid>
            <w:gridCol w:w="2190"/>
            <w:gridCol w:w="6870"/>
          </w:tblGrid>
        </w:tblGridChange>
      </w:tblGrid>
      <w:tr>
        <w:trPr>
          <w:cantSplit w:val="1"/>
          <w:tblHeader w:val="0"/>
        </w:trPr>
        <w:tc>
          <w:tcPr>
            <w:tcBorders>
              <w:top w:color="7f7f7f" w:space="0" w:sz="5" w:val="single"/>
              <w:left w:color="7f7f7f" w:space="0" w:sz="5" w:val="single"/>
              <w:bottom w:color="7f7f7f" w:space="0" w:sz="5" w:val="single"/>
              <w:right w:color="7f7f7f" w:space="0" w:sz="5" w:val="single"/>
            </w:tcBorders>
            <w:tcMar>
              <w:top w:w="35.0" w:type="dxa"/>
              <w:bottom w:w="35.0" w:type="dxa"/>
            </w:tcMar>
            <w:vAlign w:val="center"/>
          </w:tcPr>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Meeting’s Transcript</w:t>
            </w:r>
          </w:p>
        </w:tc>
        <w:tc>
          <w:tcPr>
            <w:tcBorders>
              <w:top w:color="7f7f7f" w:space="0" w:sz="5" w:val="single"/>
              <w:left w:color="7f7f7f" w:space="0" w:sz="5" w:val="single"/>
              <w:bottom w:color="7f7f7f" w:space="0" w:sz="5" w:val="single"/>
              <w:right w:color="7f7f7f" w:space="0" w:sz="5" w:val="single"/>
            </w:tcBorders>
            <w:tcMar>
              <w:top w:w="35.0" w:type="dxa"/>
              <w:bottom w:w="35.0" w:type="dxa"/>
            </w:tcMar>
            <w:vAlign w:val="center"/>
          </w:tcPr>
          <w:p w:rsidR="00000000" w:rsidDel="00000000" w:rsidP="00000000" w:rsidRDefault="00000000" w:rsidRPr="00000000" w14:paraId="00000006">
            <w:pPr>
              <w:rPr>
                <w:sz w:val="20"/>
                <w:szCs w:val="20"/>
              </w:rPr>
            </w:pPr>
            <w:hyperlink r:id="rId6">
              <w:r w:rsidDel="00000000" w:rsidR="00000000" w:rsidRPr="00000000">
                <w:rPr>
                  <w:color w:val="1155cc"/>
                  <w:sz w:val="20"/>
                  <w:szCs w:val="20"/>
                  <w:u w:val="single"/>
                  <w:rtl w:val="0"/>
                </w:rPr>
                <w:t xml:space="preserve">Transcript</w:t>
              </w:r>
            </w:hyperlink>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07">
      <w:pPr>
        <w:spacing w:after="40" w:line="240" w:lineRule="auto"/>
        <w:rPr>
          <w:sz w:val="20"/>
          <w:szCs w:val="20"/>
          <w:highlight w:val="yellow"/>
        </w:rPr>
      </w:pPr>
      <w:r w:rsidDel="00000000" w:rsidR="00000000" w:rsidRPr="00000000">
        <w:rPr>
          <w:rtl w:val="0"/>
        </w:rPr>
      </w:r>
    </w:p>
    <w:p w:rsidR="00000000" w:rsidDel="00000000" w:rsidP="00000000" w:rsidRDefault="00000000" w:rsidRPr="00000000" w14:paraId="00000008">
      <w:pPr>
        <w:spacing w:after="40" w:line="240" w:lineRule="auto"/>
        <w:rPr>
          <w:sz w:val="20"/>
          <w:szCs w:val="20"/>
          <w:highlight w:val="yellow"/>
        </w:rPr>
      </w:pPr>
      <w:r w:rsidDel="00000000" w:rsidR="00000000" w:rsidRPr="00000000">
        <w:rPr>
          <w:b w:val="1"/>
          <w:bCs w:val="1"/>
          <w:sz w:val="20"/>
          <w:szCs w:val="20"/>
          <w:rtl w:val="0"/>
        </w:rPr>
        <w:t xml:space="preserve">Agenda</w:t>
      </w:r>
      <w:r w:rsidDel="00000000" w:rsidR="00000000" w:rsidRPr="00000000">
        <w:rPr>
          <w:rtl w:val="0"/>
        </w:rPr>
      </w:r>
    </w:p>
    <w:p w:rsidR="00000000" w:rsidDel="00000000" w:rsidP="00000000" w:rsidRDefault="00000000" w:rsidRPr="00000000" w14:paraId="00000009">
      <w:pPr>
        <w:spacing w:after="40" w:line="240" w:lineRule="auto"/>
        <w:rPr>
          <w:sz w:val="20"/>
          <w:szCs w:val="20"/>
          <w:highlight w:val="yellow"/>
        </w:rPr>
      </w:pPr>
      <w:r w:rsidDel="00000000" w:rsidR="00000000" w:rsidRPr="00000000">
        <w:rPr>
          <w:rtl w:val="0"/>
        </w:rPr>
      </w:r>
    </w:p>
    <w:tbl>
      <w:tblPr>
        <w:tblStyle w:val="Table2"/>
        <w:tblW w:w="91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7313"/>
        <w:gridCol w:w="1134"/>
        <w:tblGridChange w:id="0">
          <w:tblGrid>
            <w:gridCol w:w="680"/>
            <w:gridCol w:w="7313"/>
            <w:gridCol w:w="1134"/>
          </w:tblGrid>
        </w:tblGridChange>
      </w:tblGrid>
      <w:tr>
        <w:trPr>
          <w:cantSplit w:val="1"/>
          <w:tblHeader w:val="1"/>
        </w:trPr>
        <w:tc>
          <w:tcPr>
            <w:tcBorders>
              <w:top w:color="7f7f7f" w:space="0" w:sz="5" w:val="single"/>
              <w:left w:color="7f7f7f" w:space="0" w:sz="5" w:val="single"/>
              <w:bottom w:color="7f7f7f" w:space="0" w:sz="5" w:val="single"/>
              <w:right w:color="7f7f7f" w:space="0" w:sz="5" w:val="single"/>
            </w:tcBorders>
            <w:tcMar>
              <w:top w:w="35.0" w:type="dxa"/>
              <w:bottom w:w="35.0" w:type="dxa"/>
            </w:tcMar>
            <w:vAlign w:val="center"/>
          </w:tcPr>
          <w:p w:rsidR="00000000" w:rsidDel="00000000" w:rsidP="00000000" w:rsidRDefault="00000000" w:rsidRPr="00000000" w14:paraId="0000000A">
            <w:pPr>
              <w:rPr>
                <w:sz w:val="20"/>
                <w:szCs w:val="20"/>
              </w:rPr>
            </w:pPr>
            <w:r w:rsidDel="00000000" w:rsidR="00000000" w:rsidRPr="00000000">
              <w:rPr>
                <w:b w:val="1"/>
                <w:bCs w:val="1"/>
                <w:sz w:val="20"/>
                <w:szCs w:val="20"/>
                <w:rtl w:val="0"/>
              </w:rPr>
              <w:t xml:space="preserve">S/N</w:t>
            </w:r>
            <w:r w:rsidDel="00000000" w:rsidR="00000000" w:rsidRPr="00000000">
              <w:rPr>
                <w:rtl w:val="0"/>
              </w:rPr>
            </w:r>
          </w:p>
        </w:tc>
        <w:tc>
          <w:tcPr>
            <w:tcBorders>
              <w:top w:color="7f7f7f" w:space="0" w:sz="5" w:val="single"/>
              <w:left w:color="7f7f7f" w:space="0" w:sz="5" w:val="single"/>
              <w:bottom w:color="7f7f7f" w:space="0" w:sz="5" w:val="single"/>
              <w:right w:color="7f7f7f" w:space="0" w:sz="5" w:val="single"/>
            </w:tcBorders>
            <w:tcMar>
              <w:top w:w="35.0" w:type="dxa"/>
              <w:bottom w:w="35.0" w:type="dxa"/>
            </w:tcMar>
            <w:vAlign w:val="center"/>
          </w:tcPr>
          <w:p w:rsidR="00000000" w:rsidDel="00000000" w:rsidP="00000000" w:rsidRDefault="00000000" w:rsidRPr="00000000" w14:paraId="0000000B">
            <w:pPr>
              <w:rPr>
                <w:sz w:val="20"/>
                <w:szCs w:val="20"/>
              </w:rPr>
            </w:pPr>
            <w:r w:rsidDel="00000000" w:rsidR="00000000" w:rsidRPr="00000000">
              <w:rPr>
                <w:b w:val="1"/>
                <w:bCs w:val="1"/>
                <w:sz w:val="20"/>
                <w:szCs w:val="20"/>
                <w:rtl w:val="0"/>
              </w:rPr>
              <w:t xml:space="preserve">Agenda</w:t>
            </w:r>
            <w:r w:rsidDel="00000000" w:rsidR="00000000" w:rsidRPr="00000000">
              <w:rPr>
                <w:rtl w:val="0"/>
              </w:rPr>
            </w:r>
          </w:p>
        </w:tc>
        <w:tc>
          <w:tcPr>
            <w:tcBorders>
              <w:top w:color="7f7f7f" w:space="0" w:sz="5" w:val="single"/>
              <w:left w:color="7f7f7f" w:space="0" w:sz="5" w:val="single"/>
              <w:bottom w:color="7f7f7f" w:space="0" w:sz="5" w:val="single"/>
              <w:right w:color="7f7f7f" w:space="0" w:sz="5" w:val="single"/>
            </w:tcBorders>
            <w:tcMar>
              <w:top w:w="35.0" w:type="dxa"/>
              <w:bottom w:w="35.0" w:type="dxa"/>
            </w:tcMar>
            <w:vAlign w:val="center"/>
          </w:tcPr>
          <w:p w:rsidR="00000000" w:rsidDel="00000000" w:rsidP="00000000" w:rsidRDefault="00000000" w:rsidRPr="00000000" w14:paraId="0000000C">
            <w:pPr>
              <w:rPr>
                <w:sz w:val="20"/>
                <w:szCs w:val="20"/>
              </w:rPr>
            </w:pPr>
            <w:r w:rsidDel="00000000" w:rsidR="00000000" w:rsidRPr="00000000">
              <w:rPr>
                <w:b w:val="1"/>
                <w:bCs w:val="1"/>
                <w:sz w:val="20"/>
                <w:szCs w:val="20"/>
                <w:rtl w:val="0"/>
              </w:rPr>
              <w:t xml:space="preserve">Action By</w:t>
            </w:r>
            <w:r w:rsidDel="00000000" w:rsidR="00000000" w:rsidRPr="00000000">
              <w:rPr>
                <w:rtl w:val="0"/>
              </w:rPr>
            </w:r>
          </w:p>
        </w:tc>
      </w:tr>
      <w:tr>
        <w:trPr>
          <w:cantSplit w:val="1"/>
          <w:tblHeader w:val="0"/>
        </w:trPr>
        <w:tc>
          <w:tcPr>
            <w:tcBorders>
              <w:top w:color="7f7f7f" w:space="0" w:sz="5" w:val="single"/>
              <w:left w:color="7f7f7f" w:space="0" w:sz="5" w:val="single"/>
              <w:bottom w:color="7f7f7f" w:space="0" w:sz="5" w:val="single"/>
              <w:right w:color="7f7f7f" w:space="0" w:sz="5" w:val="single"/>
            </w:tcBorders>
            <w:tcMar>
              <w:top w:w="35.0" w:type="dxa"/>
              <w:bottom w:w="35.0" w:type="dxa"/>
            </w:tcMar>
            <w:vAlign w:val="center"/>
          </w:tcPr>
          <w:p w:rsidR="00000000" w:rsidDel="00000000" w:rsidP="00000000" w:rsidRDefault="00000000" w:rsidRPr="00000000" w14:paraId="0000000D">
            <w:pPr>
              <w:rPr>
                <w:b w:val="1"/>
                <w:bCs w:val="1"/>
                <w:sz w:val="20"/>
                <w:szCs w:val="20"/>
              </w:rPr>
            </w:pPr>
            <w:r w:rsidDel="00000000" w:rsidR="00000000" w:rsidRPr="00000000">
              <w:rPr>
                <w:b w:val="1"/>
                <w:bCs w:val="1"/>
                <w:sz w:val="20"/>
                <w:szCs w:val="20"/>
                <w:rtl w:val="0"/>
              </w:rPr>
              <w:t xml:space="preserve">1</w:t>
            </w:r>
          </w:p>
        </w:tc>
        <w:tc>
          <w:tcPr>
            <w:tcBorders>
              <w:top w:color="7f7f7f" w:space="0" w:sz="5" w:val="single"/>
              <w:left w:color="7f7f7f" w:space="0" w:sz="5" w:val="single"/>
              <w:bottom w:color="7f7f7f" w:space="0" w:sz="5" w:val="single"/>
              <w:right w:color="7f7f7f" w:space="0" w:sz="5" w:val="single"/>
            </w:tcBorders>
            <w:tcMar>
              <w:top w:w="35.0" w:type="dxa"/>
              <w:bottom w:w="35.0" w:type="dxa"/>
            </w:tcMar>
            <w:vAlign w:val="center"/>
          </w:tcPr>
          <w:p w:rsidR="00000000" w:rsidDel="00000000" w:rsidP="00000000" w:rsidRDefault="00000000" w:rsidRPr="00000000" w14:paraId="0000000E">
            <w:pPr>
              <w:rPr>
                <w:b w:val="1"/>
                <w:bCs w:val="1"/>
                <w:sz w:val="20"/>
                <w:szCs w:val="20"/>
              </w:rPr>
            </w:pPr>
            <w:r w:rsidDel="00000000" w:rsidR="00000000" w:rsidRPr="00000000">
              <w:rPr>
                <w:b w:val="1"/>
                <w:bCs w:val="1"/>
                <w:sz w:val="20"/>
                <w:szCs w:val="20"/>
                <w:rtl w:val="0"/>
              </w:rPr>
              <w:t xml:space="preserve">Tổng quan và phạm vi demo Sprint 1</w:t>
            </w:r>
            <w:r w:rsidDel="00000000" w:rsidR="00000000" w:rsidRPr="00000000">
              <w:rPr>
                <w:b w:val="1"/>
                <w:bCs w:val="1"/>
                <w:sz w:val="20"/>
                <w:szCs w:val="20"/>
                <w:rtl w:val="0"/>
              </w:rPr>
              <w:t xml:space="preserve"> </w:t>
            </w:r>
          </w:p>
        </w:tc>
        <w:tc>
          <w:tcPr>
            <w:tcBorders>
              <w:top w:color="7f7f7f" w:space="0" w:sz="5" w:val="single"/>
              <w:left w:color="7f7f7f" w:space="0" w:sz="5" w:val="single"/>
              <w:bottom w:color="7f7f7f" w:space="0" w:sz="5" w:val="single"/>
              <w:right w:color="7f7f7f" w:space="0" w:sz="5" w:val="single"/>
            </w:tcBorders>
            <w:tcMar>
              <w:top w:w="35.0" w:type="dxa"/>
              <w:bottom w:w="35.0" w:type="dxa"/>
            </w:tcMar>
            <w:vAlign w:val="center"/>
          </w:tcPr>
          <w:p w:rsidR="00000000" w:rsidDel="00000000" w:rsidP="00000000" w:rsidRDefault="00000000" w:rsidRPr="00000000" w14:paraId="0000000F">
            <w:pPr>
              <w:rPr>
                <w:b w:val="1"/>
                <w:bCs w:val="1"/>
                <w:sz w:val="20"/>
                <w:szCs w:val="20"/>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10">
            <w:pPr>
              <w:rPr>
                <w:sz w:val="20"/>
                <w:szCs w:val="20"/>
              </w:rPr>
            </w:pPr>
            <w:r w:rsidDel="00000000" w:rsidR="00000000" w:rsidRPr="00000000">
              <w:rPr>
                <w:rtl w:val="0"/>
              </w:rPr>
            </w:r>
          </w:p>
        </w:tc>
        <w:tc>
          <w:tcPr>
            <w:vAlign w:val="top"/>
          </w:tcPr>
          <w:p w:rsidR="00000000" w:rsidDel="00000000" w:rsidP="00000000" w:rsidRDefault="00000000" w:rsidRPr="00000000" w14:paraId="00000011">
            <w:pPr>
              <w:spacing w:after="80" w:lineRule="auto"/>
              <w:rPr>
                <w:sz w:val="20"/>
                <w:szCs w:val="20"/>
              </w:rPr>
            </w:pPr>
            <w:r w:rsidDel="00000000" w:rsidR="00000000" w:rsidRPr="00000000">
              <w:rPr>
                <w:sz w:val="20"/>
                <w:szCs w:val="20"/>
                <w:rtl w:val="0"/>
              </w:rPr>
              <w:t xml:space="preserve">Nhóm giới thiệu hai portal: Admin Portal dành cho MOE HQ và School User; e-Service Portal dành cho phụ huynh. MOE HQ quản lý school, level, class và student; School User cấu hình các lớp trường cung cấp, đăng ký học sinh và quản lý enrolment. Phụ huynh có thể xem Education Account, kiểm tra phí, cập nhật profile và thanh toán. Sprint tập trung demo các chức năng được nêu là Functions 1, 3, 8 và 9; số thứ tự/chức năng tương ứng cần được xác nhận.</w:t>
            </w:r>
            <w:r w:rsidDel="00000000" w:rsidR="00000000" w:rsidRPr="00000000">
              <w:rPr>
                <w:sz w:val="20"/>
                <w:szCs w:val="20"/>
                <w:rtl w:val="0"/>
              </w:rPr>
              <w:t xml:space="preserve"> </w:t>
            </w:r>
          </w:p>
        </w:tc>
        <w:tc>
          <w:tcPr>
            <w:vAlign w:val="top"/>
          </w:tcPr>
          <w:p w:rsidR="00000000" w:rsidDel="00000000" w:rsidP="00000000" w:rsidRDefault="00000000" w:rsidRPr="00000000" w14:paraId="00000012">
            <w:pPr>
              <w:jc w:val="center"/>
              <w:rPr>
                <w:b w:val="1"/>
                <w:bCs w:val="1"/>
                <w:sz w:val="20"/>
                <w:szCs w:val="20"/>
              </w:rPr>
            </w:pPr>
            <w:r w:rsidDel="00000000" w:rsidR="00000000" w:rsidRPr="00000000">
              <w:rPr>
                <w:b w:val="1"/>
                <w:bCs w:val="1"/>
                <w:sz w:val="20"/>
                <w:szCs w:val="20"/>
                <w:rtl w:val="0"/>
              </w:rPr>
              <w:t xml:space="preserve">For Info</w:t>
            </w:r>
          </w:p>
        </w:tc>
      </w:tr>
      <w:tr>
        <w:trPr>
          <w:cantSplit w:val="1"/>
          <w:tblHeader w:val="0"/>
        </w:trPr>
        <w:tc>
          <w:tcPr>
            <w:vAlign w:val="top"/>
          </w:tcPr>
          <w:p w:rsidR="00000000" w:rsidDel="00000000" w:rsidP="00000000" w:rsidRDefault="00000000" w:rsidRPr="00000000" w14:paraId="00000013">
            <w:pPr>
              <w:rPr>
                <w:sz w:val="20"/>
                <w:szCs w:val="20"/>
              </w:rPr>
            </w:pPr>
            <w:r w:rsidDel="00000000" w:rsidR="00000000" w:rsidRPr="00000000">
              <w:rPr>
                <w:b w:val="1"/>
                <w:bCs w:val="1"/>
                <w:sz w:val="20"/>
                <w:szCs w:val="20"/>
                <w:rtl w:val="0"/>
              </w:rPr>
              <w:t xml:space="preserve">2</w:t>
            </w:r>
            <w:r w:rsidDel="00000000" w:rsidR="00000000" w:rsidRPr="00000000">
              <w:rPr>
                <w:rtl w:val="0"/>
              </w:rPr>
            </w:r>
          </w:p>
        </w:tc>
        <w:tc>
          <w:tcPr>
            <w:vAlign w:val="top"/>
          </w:tcPr>
          <w:p w:rsidR="00000000" w:rsidDel="00000000" w:rsidP="00000000" w:rsidRDefault="00000000" w:rsidRPr="00000000" w14:paraId="00000014">
            <w:pPr>
              <w:rPr>
                <w:sz w:val="20"/>
                <w:szCs w:val="20"/>
                <w:u w:val="single"/>
              </w:rPr>
            </w:pPr>
            <w:r w:rsidDel="00000000" w:rsidR="00000000" w:rsidRPr="00000000">
              <w:rPr>
                <w:b w:val="1"/>
                <w:bCs w:val="1"/>
                <w:sz w:val="20"/>
                <w:szCs w:val="20"/>
                <w:rtl w:val="0"/>
              </w:rPr>
              <w:t xml:space="preserve">Education Account (EA) và đồng bộ dữ liệu</w:t>
            </w:r>
            <w:r w:rsidDel="00000000" w:rsidR="00000000" w:rsidRPr="00000000">
              <w:rPr>
                <w:b w:val="1"/>
                <w:bCs w:val="1"/>
                <w:sz w:val="20"/>
                <w:szCs w:val="20"/>
                <w:rtl w:val="0"/>
              </w:rPr>
              <w:t xml:space="preserve"> </w:t>
            </w:r>
            <w:r w:rsidDel="00000000" w:rsidR="00000000" w:rsidRPr="00000000">
              <w:rPr>
                <w:rtl w:val="0"/>
              </w:rPr>
            </w:r>
          </w:p>
        </w:tc>
        <w:tc>
          <w:tcPr>
            <w:vAlign w:val="top"/>
          </w:tcPr>
          <w:p w:rsidR="00000000" w:rsidDel="00000000" w:rsidP="00000000" w:rsidRDefault="00000000" w:rsidRPr="00000000" w14:paraId="00000015">
            <w:pPr>
              <w:jc w:val="center"/>
              <w:rPr>
                <w:b w:val="1"/>
                <w:bCs w:val="1"/>
                <w:sz w:val="20"/>
                <w:szCs w:val="20"/>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16">
            <w:pPr>
              <w:rPr>
                <w:sz w:val="20"/>
                <w:szCs w:val="20"/>
              </w:rPr>
            </w:pPr>
            <w:r w:rsidDel="00000000" w:rsidR="00000000" w:rsidRPr="00000000">
              <w:rPr>
                <w:rtl w:val="0"/>
              </w:rPr>
            </w:r>
          </w:p>
        </w:tc>
        <w:tc>
          <w:tcPr>
            <w:vAlign w:val="top"/>
          </w:tcPr>
          <w:p w:rsidR="00000000" w:rsidDel="00000000" w:rsidP="00000000" w:rsidRDefault="00000000" w:rsidRPr="00000000" w14:paraId="00000017">
            <w:pPr>
              <w:spacing w:after="80" w:lineRule="auto"/>
              <w:rPr>
                <w:sz w:val="20"/>
                <w:szCs w:val="20"/>
              </w:rPr>
            </w:pPr>
            <w:r w:rsidDel="00000000" w:rsidR="00000000" w:rsidRPr="00000000">
              <w:rPr>
                <w:sz w:val="20"/>
                <w:szCs w:val="20"/>
                <w:rtl w:val="0"/>
              </w:rPr>
              <w:t xml:space="preserve">Hệ thống được demo với chức năng tự động đồng bộ dữ liệu học sinh Singapore trong độ tuổi 7–16 và chức năng manual sync để MOE lấy dữ liệu mới ngay khi cần. </w:t>
            </w:r>
          </w:p>
          <w:p w:rsidR="00000000" w:rsidDel="00000000" w:rsidP="00000000" w:rsidRDefault="00000000" w:rsidRPr="00000000" w14:paraId="00000018">
            <w:pPr>
              <w:spacing w:after="80" w:lineRule="auto"/>
              <w:rPr>
                <w:sz w:val="20"/>
                <w:szCs w:val="20"/>
              </w:rPr>
            </w:pPr>
            <w:r w:rsidDel="00000000" w:rsidR="00000000" w:rsidRPr="00000000">
              <w:rPr>
                <w:sz w:val="20"/>
                <w:szCs w:val="20"/>
                <w:rtl w:val="0"/>
              </w:rPr>
              <w:t xml:space="preserve">Phần trao đổi cho thấy initial/bootstrap sync có thể lấy dữ liệu nhóm tuổi 7–16, còn các lần chạy hằng ngày có thể dùng incremental sync để cập nhật thay đổi và xử lý học sinh vừa đủ 7 tuổi. </w:t>
            </w:r>
          </w:p>
          <w:p w:rsidR="00000000" w:rsidDel="00000000" w:rsidP="00000000" w:rsidRDefault="00000000" w:rsidRPr="00000000" w14:paraId="00000019">
            <w:pPr>
              <w:spacing w:after="80" w:lineRule="auto"/>
              <w:rPr>
                <w:sz w:val="20"/>
                <w:szCs w:val="20"/>
              </w:rPr>
            </w:pPr>
            <w:r w:rsidDel="00000000" w:rsidR="00000000" w:rsidRPr="00000000">
              <w:rPr>
                <w:sz w:val="20"/>
                <w:szCs w:val="20"/>
                <w:rtl w:val="0"/>
              </w:rPr>
              <w:t xml:space="preserve">MOE có thể chạy manual sync lại khi dữ liệu cần cập nhật chưa được lấy ở job tự động. Tuy nhiên, phần giải thích về cơ chế sync chưa r; giờ chạy tự động cũng chưa xác nhận chắc chắn (có thể là 12:00 AM).</w:t>
            </w:r>
            <w:r w:rsidDel="00000000" w:rsidR="00000000" w:rsidRPr="00000000">
              <w:rPr>
                <w:sz w:val="20"/>
                <w:szCs w:val="20"/>
                <w:rtl w:val="0"/>
              </w:rPr>
              <w:t xml:space="preserve"> </w:t>
            </w:r>
          </w:p>
          <w:p w:rsidR="00000000" w:rsidDel="00000000" w:rsidP="00000000" w:rsidRDefault="00000000" w:rsidRPr="00000000" w14:paraId="0000001A">
            <w:pPr>
              <w:rPr>
                <w:sz w:val="20"/>
                <w:szCs w:val="20"/>
              </w:rPr>
            </w:pPr>
            <w:r w:rsidDel="00000000" w:rsidR="00000000" w:rsidRPr="00000000">
              <w:rPr>
                <w:b w:val="1"/>
                <w:bCs w:val="1"/>
                <w:sz w:val="20"/>
                <w:szCs w:val="20"/>
                <w:highlight w:val="yellow"/>
                <w:rtl w:val="0"/>
              </w:rPr>
              <w:t xml:space="preserve">[Action Item] Xác nhận chính thức quy tắc bootstrap/full sync và incremental sync, cách ghi đè dữ liệu và giờ chạy job tự động. </w:t>
            </w:r>
            <w:r w:rsidDel="00000000" w:rsidR="00000000" w:rsidRPr="00000000">
              <w:rPr>
                <w:rtl w:val="0"/>
              </w:rPr>
            </w:r>
          </w:p>
          <w:p w:rsidR="00000000" w:rsidDel="00000000" w:rsidP="00000000" w:rsidRDefault="00000000" w:rsidRPr="00000000" w14:paraId="0000001B">
            <w:pPr>
              <w:rPr>
                <w:b w:val="1"/>
                <w:bCs w:val="1"/>
                <w:sz w:val="20"/>
                <w:szCs w:val="20"/>
                <w:highlight w:val="yellow"/>
              </w:rPr>
            </w:pPr>
            <w:r w:rsidDel="00000000" w:rsidR="00000000" w:rsidRPr="00000000">
              <w:rPr>
                <w:rtl w:val="0"/>
              </w:rPr>
            </w:r>
          </w:p>
        </w:tc>
        <w:tc>
          <w:tcPr>
            <w:vAlign w:val="top"/>
          </w:tcPr>
          <w:p w:rsidR="00000000" w:rsidDel="00000000" w:rsidP="00000000" w:rsidRDefault="00000000" w:rsidRPr="00000000" w14:paraId="0000001C">
            <w:pPr>
              <w:jc w:val="center"/>
              <w:rPr>
                <w:b w:val="1"/>
                <w:bCs w:val="1"/>
                <w:sz w:val="20"/>
                <w:szCs w:val="20"/>
              </w:rPr>
            </w:pPr>
            <w:r w:rsidDel="00000000" w:rsidR="00000000" w:rsidRPr="00000000">
              <w:rPr>
                <w:rtl w:val="0"/>
              </w:rPr>
            </w:r>
          </w:p>
          <w:p w:rsidR="00000000" w:rsidDel="00000000" w:rsidP="00000000" w:rsidRDefault="00000000" w:rsidRPr="00000000" w14:paraId="0000001D">
            <w:pPr>
              <w:jc w:val="center"/>
              <w:rPr>
                <w:b w:val="1"/>
                <w:bCs w:val="1"/>
                <w:sz w:val="20"/>
                <w:szCs w:val="20"/>
              </w:rPr>
            </w:pPr>
            <w:r w:rsidDel="00000000" w:rsidR="00000000" w:rsidRPr="00000000">
              <w:rPr>
                <w:b w:val="1"/>
                <w:bCs w:val="1"/>
                <w:sz w:val="20"/>
                <w:szCs w:val="20"/>
                <w:rtl w:val="0"/>
              </w:rPr>
              <w:t xml:space="preserve">For Info </w:t>
            </w:r>
          </w:p>
          <w:p w:rsidR="00000000" w:rsidDel="00000000" w:rsidP="00000000" w:rsidRDefault="00000000" w:rsidRPr="00000000" w14:paraId="0000001E">
            <w:pPr>
              <w:jc w:val="center"/>
              <w:rPr>
                <w:b w:val="1"/>
                <w:bCs w:val="1"/>
                <w:sz w:val="20"/>
                <w:szCs w:val="20"/>
              </w:rPr>
            </w:pPr>
            <w:r w:rsidDel="00000000" w:rsidR="00000000" w:rsidRPr="00000000">
              <w:rPr>
                <w:rtl w:val="0"/>
              </w:rPr>
            </w:r>
          </w:p>
          <w:p w:rsidR="00000000" w:rsidDel="00000000" w:rsidP="00000000" w:rsidRDefault="00000000" w:rsidRPr="00000000" w14:paraId="0000001F">
            <w:pPr>
              <w:jc w:val="left"/>
              <w:rPr>
                <w:b w:val="1"/>
                <w:bCs w:val="1"/>
                <w:sz w:val="20"/>
                <w:szCs w:val="20"/>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20">
            <w:pPr>
              <w:rPr>
                <w:sz w:val="20"/>
                <w:szCs w:val="20"/>
              </w:rPr>
            </w:pPr>
            <w:r w:rsidDel="00000000" w:rsidR="00000000" w:rsidRPr="00000000">
              <w:rPr>
                <w:b w:val="1"/>
                <w:bCs w:val="1"/>
                <w:sz w:val="20"/>
                <w:szCs w:val="20"/>
                <w:rtl w:val="0"/>
              </w:rPr>
              <w:t xml:space="preserve">3</w:t>
            </w:r>
            <w:r w:rsidDel="00000000" w:rsidR="00000000" w:rsidRPr="00000000">
              <w:rPr>
                <w:rtl w:val="0"/>
              </w:rPr>
            </w:r>
          </w:p>
        </w:tc>
        <w:tc>
          <w:tcPr>
            <w:vAlign w:val="top"/>
          </w:tcPr>
          <w:p w:rsidR="00000000" w:rsidDel="00000000" w:rsidP="00000000" w:rsidRDefault="00000000" w:rsidRPr="00000000" w14:paraId="00000021">
            <w:pPr>
              <w:rPr>
                <w:sz w:val="20"/>
                <w:szCs w:val="20"/>
                <w:u w:val="single"/>
              </w:rPr>
            </w:pPr>
            <w:r w:rsidDel="00000000" w:rsidR="00000000" w:rsidRPr="00000000">
              <w:rPr>
                <w:b w:val="1"/>
                <w:bCs w:val="1"/>
                <w:sz w:val="20"/>
                <w:szCs w:val="20"/>
                <w:rtl w:val="0"/>
              </w:rPr>
              <w:t xml:space="preserve">Quản lý School User và tạo School</w:t>
            </w:r>
            <w:r w:rsidDel="00000000" w:rsidR="00000000" w:rsidRPr="00000000">
              <w:rPr>
                <w:b w:val="1"/>
                <w:bCs w:val="1"/>
                <w:sz w:val="20"/>
                <w:szCs w:val="20"/>
                <w:rtl w:val="0"/>
              </w:rPr>
              <w:t xml:space="preserve"> </w:t>
            </w:r>
            <w:r w:rsidDel="00000000" w:rsidR="00000000" w:rsidRPr="00000000">
              <w:rPr>
                <w:rtl w:val="0"/>
              </w:rPr>
            </w:r>
          </w:p>
        </w:tc>
        <w:tc>
          <w:tcPr>
            <w:vAlign w:val="top"/>
          </w:tcPr>
          <w:p w:rsidR="00000000" w:rsidDel="00000000" w:rsidP="00000000" w:rsidRDefault="00000000" w:rsidRPr="00000000" w14:paraId="00000022">
            <w:pPr>
              <w:jc w:val="center"/>
              <w:rPr>
                <w:b w:val="1"/>
                <w:bCs w:val="1"/>
                <w:sz w:val="20"/>
                <w:szCs w:val="20"/>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23">
            <w:pPr>
              <w:rPr>
                <w:sz w:val="20"/>
                <w:szCs w:val="20"/>
              </w:rPr>
            </w:pPr>
            <w:r w:rsidDel="00000000" w:rsidR="00000000" w:rsidRPr="00000000">
              <w:rPr>
                <w:rtl w:val="0"/>
              </w:rPr>
            </w:r>
          </w:p>
        </w:tc>
        <w:tc>
          <w:tcPr>
            <w:vAlign w:val="top"/>
          </w:tcPr>
          <w:p w:rsidR="00000000" w:rsidDel="00000000" w:rsidP="00000000" w:rsidRDefault="00000000" w:rsidRPr="00000000" w14:paraId="00000024">
            <w:pPr>
              <w:spacing w:after="80" w:lineRule="auto"/>
              <w:rPr>
                <w:sz w:val="20"/>
                <w:szCs w:val="20"/>
              </w:rPr>
            </w:pPr>
            <w:r w:rsidDel="00000000" w:rsidR="00000000" w:rsidRPr="00000000">
              <w:rPr>
                <w:sz w:val="20"/>
                <w:szCs w:val="20"/>
                <w:rtl w:val="0"/>
              </w:rPr>
              <w:t xml:space="preserve">MOE HQ có thể tạo School User riêng lẻ hoặc tạo hàng loạt bằng cách upload CSV. Reviewer yêu cầu không lưu password trong hệ thống; School User cần đăng nhập bằng tài khoản MOE Active Directory (AD), không dùng username/password riêng. Nhóm ghi nhận sẽ cập nhật phương án và trình bày lại ở demo tiếp theo. </w:t>
            </w:r>
          </w:p>
          <w:p w:rsidR="00000000" w:rsidDel="00000000" w:rsidP="00000000" w:rsidRDefault="00000000" w:rsidRPr="00000000" w14:paraId="00000025">
            <w:pPr>
              <w:spacing w:after="80" w:lineRule="auto"/>
              <w:rPr>
                <w:sz w:val="20"/>
                <w:szCs w:val="20"/>
              </w:rPr>
            </w:pPr>
            <w:r w:rsidDel="00000000" w:rsidR="00000000" w:rsidRPr="00000000">
              <w:rPr>
                <w:sz w:val="20"/>
                <w:szCs w:val="20"/>
                <w:rtl w:val="0"/>
              </w:rPr>
              <w:t xml:space="preserve">Danh sách chọn School User hiện tại bị Reviewer từ chối vì không hiệu quả khi một trường có hàng trăm người dùng; cần thiết kế giải pháp khác. Phạm vi hiện tại: một School User thuộc một school, và một school có thể có nhiều School User.</w:t>
            </w:r>
          </w:p>
          <w:p w:rsidR="00000000" w:rsidDel="00000000" w:rsidP="00000000" w:rsidRDefault="00000000" w:rsidRPr="00000000" w14:paraId="00000026">
            <w:pPr>
              <w:spacing w:after="80" w:lineRule="auto"/>
              <w:rPr>
                <w:sz w:val="20"/>
                <w:szCs w:val="20"/>
              </w:rPr>
            </w:pPr>
            <w:r w:rsidDel="00000000" w:rsidR="00000000" w:rsidRPr="00000000">
              <w:rPr>
                <w:sz w:val="20"/>
                <w:szCs w:val="20"/>
                <w:rtl w:val="0"/>
              </w:rPr>
              <w:t xml:space="preserve">Khi tạo school, các trường thông tin được demo gồm school code, school name và school type: Government, Government-aided, Autonomous, Independent, Specialised. Reviewer cũng nhắc nhóm chuẩn bị demo data trước cuộc họp.</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sz w:val="20"/>
                <w:szCs w:val="20"/>
                <w:rtl w:val="0"/>
              </w:rPr>
              <w:t xml:space="preserve"> </w:t>
            </w:r>
          </w:p>
          <w:p w:rsidR="00000000" w:rsidDel="00000000" w:rsidP="00000000" w:rsidRDefault="00000000" w:rsidRPr="00000000" w14:paraId="00000028">
            <w:pPr>
              <w:rPr>
                <w:sz w:val="20"/>
                <w:szCs w:val="20"/>
              </w:rPr>
            </w:pPr>
            <w:r w:rsidDel="00000000" w:rsidR="00000000" w:rsidRPr="00000000">
              <w:rPr>
                <w:b w:val="1"/>
                <w:bCs w:val="1"/>
                <w:sz w:val="20"/>
                <w:szCs w:val="20"/>
                <w:highlight w:val="yellow"/>
                <w:rtl w:val="0"/>
              </w:rPr>
              <w:t xml:space="preserve">[Action Item] Thiết kế lại cách tìm/chọn/quản lý School User; cập nhật xác thực qua MOE AD và không lưu password</w:t>
            </w:r>
            <w:r w:rsidDel="00000000" w:rsidR="00000000" w:rsidRPr="00000000">
              <w:rPr>
                <w:rtl w:val="0"/>
              </w:rPr>
            </w:r>
          </w:p>
          <w:p w:rsidR="00000000" w:rsidDel="00000000" w:rsidP="00000000" w:rsidRDefault="00000000" w:rsidRPr="00000000" w14:paraId="00000029">
            <w:pPr>
              <w:rPr>
                <w:b w:val="1"/>
                <w:bCs w:val="1"/>
                <w:sz w:val="20"/>
                <w:szCs w:val="20"/>
                <w:highlight w:val="yellow"/>
              </w:rPr>
            </w:pPr>
            <w:r w:rsidDel="00000000" w:rsidR="00000000" w:rsidRPr="00000000">
              <w:rPr>
                <w:rtl w:val="0"/>
              </w:rPr>
            </w:r>
          </w:p>
        </w:tc>
        <w:tc>
          <w:tcPr>
            <w:vAlign w:val="top"/>
          </w:tcPr>
          <w:p w:rsidR="00000000" w:rsidDel="00000000" w:rsidP="00000000" w:rsidRDefault="00000000" w:rsidRPr="00000000" w14:paraId="0000002A">
            <w:pPr>
              <w:jc w:val="center"/>
              <w:rPr>
                <w:b w:val="1"/>
                <w:bCs w:val="1"/>
                <w:sz w:val="20"/>
                <w:szCs w:val="20"/>
              </w:rPr>
            </w:pPr>
            <w:r w:rsidDel="00000000" w:rsidR="00000000" w:rsidRPr="00000000">
              <w:rPr>
                <w:rtl w:val="0"/>
              </w:rPr>
            </w:r>
          </w:p>
          <w:p w:rsidR="00000000" w:rsidDel="00000000" w:rsidP="00000000" w:rsidRDefault="00000000" w:rsidRPr="00000000" w14:paraId="0000002B">
            <w:pPr>
              <w:jc w:val="center"/>
              <w:rPr>
                <w:b w:val="1"/>
                <w:bCs w:val="1"/>
                <w:sz w:val="20"/>
                <w:szCs w:val="20"/>
              </w:rPr>
            </w:pPr>
            <w:r w:rsidDel="00000000" w:rsidR="00000000" w:rsidRPr="00000000">
              <w:rPr>
                <w:b w:val="1"/>
                <w:bCs w:val="1"/>
                <w:sz w:val="20"/>
                <w:szCs w:val="20"/>
                <w:rtl w:val="0"/>
              </w:rPr>
              <w:t xml:space="preserve">For Info</w:t>
            </w:r>
          </w:p>
          <w:p w:rsidR="00000000" w:rsidDel="00000000" w:rsidP="00000000" w:rsidRDefault="00000000" w:rsidRPr="00000000" w14:paraId="0000002C">
            <w:pPr>
              <w:jc w:val="center"/>
              <w:rPr>
                <w:b w:val="1"/>
                <w:bCs w:val="1"/>
                <w:sz w:val="20"/>
                <w:szCs w:val="20"/>
              </w:rPr>
            </w:pPr>
            <w:r w:rsidDel="00000000" w:rsidR="00000000" w:rsidRPr="00000000">
              <w:rPr>
                <w:rtl w:val="0"/>
              </w:rPr>
            </w:r>
          </w:p>
          <w:p w:rsidR="00000000" w:rsidDel="00000000" w:rsidP="00000000" w:rsidRDefault="00000000" w:rsidRPr="00000000" w14:paraId="0000002D">
            <w:pPr>
              <w:jc w:val="left"/>
              <w:rPr>
                <w:b w:val="1"/>
                <w:bCs w:val="1"/>
                <w:sz w:val="20"/>
                <w:szCs w:val="20"/>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2E">
            <w:pPr>
              <w:rPr>
                <w:b w:val="1"/>
                <w:bCs w:val="1"/>
                <w:sz w:val="20"/>
                <w:szCs w:val="20"/>
              </w:rPr>
            </w:pPr>
            <w:r w:rsidDel="00000000" w:rsidR="00000000" w:rsidRPr="00000000">
              <w:rPr>
                <w:b w:val="1"/>
                <w:bCs w:val="1"/>
                <w:sz w:val="20"/>
                <w:szCs w:val="20"/>
                <w:rtl w:val="0"/>
              </w:rPr>
              <w:t xml:space="preserve">4</w:t>
            </w:r>
          </w:p>
        </w:tc>
        <w:tc>
          <w:tcPr>
            <w:vAlign w:val="top"/>
          </w:tcPr>
          <w:p w:rsidR="00000000" w:rsidDel="00000000" w:rsidP="00000000" w:rsidRDefault="00000000" w:rsidRPr="00000000" w14:paraId="0000002F">
            <w:pPr>
              <w:spacing w:after="80" w:lineRule="auto"/>
              <w:rPr>
                <w:b w:val="1"/>
                <w:bCs w:val="1"/>
                <w:sz w:val="20"/>
                <w:szCs w:val="20"/>
              </w:rPr>
            </w:pPr>
            <w:r w:rsidDel="00000000" w:rsidR="00000000" w:rsidRPr="00000000">
              <w:rPr>
                <w:b w:val="1"/>
                <w:bCs w:val="1"/>
                <w:sz w:val="20"/>
                <w:szCs w:val="20"/>
                <w:rtl w:val="0"/>
              </w:rPr>
              <w:t xml:space="preserve">Academic Level, Class và Student Enrolment</w:t>
            </w:r>
            <w:r w:rsidDel="00000000" w:rsidR="00000000" w:rsidRPr="00000000">
              <w:rPr>
                <w:b w:val="1"/>
                <w:bCs w:val="1"/>
                <w:sz w:val="20"/>
                <w:szCs w:val="20"/>
                <w:rtl w:val="0"/>
              </w:rPr>
              <w:t xml:space="preserve"> </w:t>
            </w:r>
            <w:r w:rsidDel="00000000" w:rsidR="00000000" w:rsidRPr="00000000">
              <w:rPr>
                <w:rtl w:val="0"/>
              </w:rPr>
            </w:r>
          </w:p>
        </w:tc>
        <w:tc>
          <w:tcPr>
            <w:vAlign w:val="top"/>
          </w:tcPr>
          <w:p w:rsidR="00000000" w:rsidDel="00000000" w:rsidP="00000000" w:rsidRDefault="00000000" w:rsidRPr="00000000" w14:paraId="00000030">
            <w:pPr>
              <w:jc w:val="center"/>
              <w:rPr>
                <w:b w:val="1"/>
                <w:bCs w:val="1"/>
                <w:sz w:val="20"/>
                <w:szCs w:val="20"/>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31">
            <w:pPr>
              <w:rPr>
                <w:sz w:val="20"/>
                <w:szCs w:val="20"/>
              </w:rPr>
            </w:pPr>
            <w:r w:rsidDel="00000000" w:rsidR="00000000" w:rsidRPr="00000000">
              <w:rPr>
                <w:rtl w:val="0"/>
              </w:rPr>
            </w:r>
          </w:p>
        </w:tc>
        <w:tc>
          <w:tcPr>
            <w:vAlign w:val="top"/>
          </w:tcPr>
          <w:p w:rsidR="00000000" w:rsidDel="00000000" w:rsidP="00000000" w:rsidRDefault="00000000" w:rsidRPr="00000000" w14:paraId="00000032">
            <w:pPr>
              <w:rPr>
                <w:sz w:val="20"/>
                <w:szCs w:val="20"/>
              </w:rPr>
            </w:pPr>
            <w:r w:rsidDel="00000000" w:rsidR="00000000" w:rsidRPr="00000000">
              <w:rPr>
                <w:sz w:val="20"/>
                <w:szCs w:val="20"/>
                <w:rtl w:val="0"/>
              </w:rPr>
              <w:t xml:space="preserve">School User cần cấu hình class trước, sau đó tạo student và gán student vào class. Thông tin class gồm code, name và school level. Reviewer yêu cầu đổi nhãn “Student Category” thành “Citizenship”; dù nhóm nêu băn khoăn với học sinh quốc tế, Reviewer khẳng định đây là thuật ngữ cần dùng và nhóm ghi nhận sẽ đổi. </w:t>
            </w:r>
          </w:p>
          <w:p w:rsidR="00000000" w:rsidDel="00000000" w:rsidP="00000000" w:rsidRDefault="00000000" w:rsidRPr="00000000" w14:paraId="00000033">
            <w:pPr>
              <w:rPr>
                <w:sz w:val="20"/>
                <w:szCs w:val="20"/>
              </w:rPr>
            </w:pPr>
            <w:r w:rsidDel="00000000" w:rsidR="00000000" w:rsidRPr="00000000">
              <w:rPr>
                <w:sz w:val="20"/>
                <w:szCs w:val="20"/>
                <w:rtl w:val="0"/>
              </w:rPr>
              <w:t xml:space="preserve">Enrolment status được demo gồm “Enrolled”, “Transferred to another school” và “Closed” khi học sinh tốt nghiệp. Reviewer yêu cầu ngày “Enrolled from” và “Enrolled to” phải chính xác, không điền ngày tốt nghiệp giả định tùy ý; nhóm cho biết có thể để null và school user bổ sung </w:t>
            </w:r>
            <w:r w:rsidDel="00000000" w:rsidR="00000000" w:rsidRPr="00000000">
              <w:rPr>
                <w:rtl w:val="0"/>
              </w:rPr>
            </w:r>
          </w:p>
          <w:p w:rsidR="00000000" w:rsidDel="00000000" w:rsidP="00000000" w:rsidRDefault="00000000" w:rsidRPr="00000000" w14:paraId="00000034">
            <w:pPr>
              <w:spacing w:after="60" w:lineRule="auto"/>
              <w:ind w:left="0" w:firstLine="0"/>
              <w:rPr>
                <w:sz w:val="20"/>
                <w:szCs w:val="20"/>
              </w:rPr>
            </w:pPr>
            <w:r w:rsidDel="00000000" w:rsidR="00000000" w:rsidRPr="00000000">
              <w:rPr>
                <w:rtl w:val="0"/>
              </w:rPr>
            </w:r>
          </w:p>
          <w:p w:rsidR="00000000" w:rsidDel="00000000" w:rsidP="00000000" w:rsidRDefault="00000000" w:rsidRPr="00000000" w14:paraId="00000035">
            <w:pPr>
              <w:rPr>
                <w:b w:val="1"/>
                <w:bCs w:val="1"/>
                <w:sz w:val="20"/>
                <w:szCs w:val="20"/>
                <w:highlight w:val="yellow"/>
              </w:rPr>
            </w:pPr>
            <w:r w:rsidDel="00000000" w:rsidR="00000000" w:rsidRPr="00000000">
              <w:rPr>
                <w:b w:val="1"/>
                <w:bCs w:val="1"/>
                <w:sz w:val="20"/>
                <w:szCs w:val="20"/>
                <w:highlight w:val="yellow"/>
                <w:rtl w:val="0"/>
              </w:rPr>
              <w:t xml:space="preserve">[Action Item] Đổi nhãn “Student Category” thành “Citizenship”; xác định nguồn/quy tắc cho enrolment dates và không tự đặt ngày tốt nghiệp khi chưa có dữ liệu xác thực </w:t>
            </w:r>
          </w:p>
        </w:tc>
        <w:tc>
          <w:tcPr>
            <w:vAlign w:val="top"/>
          </w:tcPr>
          <w:p w:rsidR="00000000" w:rsidDel="00000000" w:rsidP="00000000" w:rsidRDefault="00000000" w:rsidRPr="00000000" w14:paraId="00000036">
            <w:pPr>
              <w:jc w:val="center"/>
              <w:rPr>
                <w:b w:val="1"/>
                <w:bCs w:val="1"/>
                <w:sz w:val="20"/>
                <w:szCs w:val="20"/>
              </w:rPr>
            </w:pPr>
            <w:r w:rsidDel="00000000" w:rsidR="00000000" w:rsidRPr="00000000">
              <w:rPr>
                <w:rtl w:val="0"/>
              </w:rPr>
            </w:r>
          </w:p>
          <w:p w:rsidR="00000000" w:rsidDel="00000000" w:rsidP="00000000" w:rsidRDefault="00000000" w:rsidRPr="00000000" w14:paraId="00000037">
            <w:pPr>
              <w:jc w:val="center"/>
              <w:rPr>
                <w:b w:val="1"/>
                <w:bCs w:val="1"/>
                <w:sz w:val="20"/>
                <w:szCs w:val="20"/>
              </w:rPr>
            </w:pPr>
            <w:r w:rsidDel="00000000" w:rsidR="00000000" w:rsidRPr="00000000">
              <w:rPr>
                <w:b w:val="1"/>
                <w:bCs w:val="1"/>
                <w:sz w:val="20"/>
                <w:szCs w:val="20"/>
                <w:rtl w:val="0"/>
              </w:rPr>
              <w:t xml:space="preserve">For Info</w:t>
            </w:r>
          </w:p>
          <w:p w:rsidR="00000000" w:rsidDel="00000000" w:rsidP="00000000" w:rsidRDefault="00000000" w:rsidRPr="00000000" w14:paraId="00000038">
            <w:pPr>
              <w:jc w:val="left"/>
              <w:rPr>
                <w:b w:val="1"/>
                <w:bCs w:val="1"/>
                <w:sz w:val="20"/>
                <w:szCs w:val="20"/>
              </w:rPr>
            </w:pPr>
            <w:r w:rsidDel="00000000" w:rsidR="00000000" w:rsidRPr="00000000">
              <w:rPr>
                <w:rtl w:val="0"/>
              </w:rPr>
            </w:r>
          </w:p>
          <w:p w:rsidR="00000000" w:rsidDel="00000000" w:rsidP="00000000" w:rsidRDefault="00000000" w:rsidRPr="00000000" w14:paraId="00000039">
            <w:pPr>
              <w:jc w:val="center"/>
              <w:rPr>
                <w:b w:val="1"/>
                <w:bCs w:val="1"/>
                <w:sz w:val="20"/>
                <w:szCs w:val="20"/>
              </w:rPr>
            </w:pPr>
            <w:r w:rsidDel="00000000" w:rsidR="00000000" w:rsidRPr="00000000">
              <w:rPr>
                <w:rtl w:val="0"/>
              </w:rPr>
            </w:r>
          </w:p>
          <w:p w:rsidR="00000000" w:rsidDel="00000000" w:rsidP="00000000" w:rsidRDefault="00000000" w:rsidRPr="00000000" w14:paraId="0000003A">
            <w:pPr>
              <w:jc w:val="center"/>
              <w:rPr>
                <w:b w:val="1"/>
                <w:bCs w:val="1"/>
                <w:sz w:val="20"/>
                <w:szCs w:val="20"/>
              </w:rPr>
            </w:pPr>
            <w:r w:rsidDel="00000000" w:rsidR="00000000" w:rsidRPr="00000000">
              <w:rPr>
                <w:rtl w:val="0"/>
              </w:rPr>
            </w:r>
          </w:p>
          <w:p w:rsidR="00000000" w:rsidDel="00000000" w:rsidP="00000000" w:rsidRDefault="00000000" w:rsidRPr="00000000" w14:paraId="0000003B">
            <w:pPr>
              <w:rPr>
                <w:b w:val="1"/>
                <w:bCs w:val="1"/>
                <w:sz w:val="20"/>
                <w:szCs w:val="20"/>
              </w:rPr>
            </w:pPr>
            <w:r w:rsidDel="00000000" w:rsidR="00000000" w:rsidRPr="00000000">
              <w:rPr>
                <w:rtl w:val="0"/>
              </w:rPr>
            </w:r>
          </w:p>
          <w:p w:rsidR="00000000" w:rsidDel="00000000" w:rsidP="00000000" w:rsidRDefault="00000000" w:rsidRPr="00000000" w14:paraId="0000003C">
            <w:pPr>
              <w:rPr>
                <w:b w:val="1"/>
                <w:bCs w:val="1"/>
                <w:sz w:val="20"/>
                <w:szCs w:val="20"/>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3D">
            <w:pPr>
              <w:rPr>
                <w:b w:val="1"/>
                <w:bCs w:val="1"/>
                <w:sz w:val="20"/>
                <w:szCs w:val="20"/>
              </w:rPr>
            </w:pPr>
            <w:r w:rsidDel="00000000" w:rsidR="00000000" w:rsidRPr="00000000">
              <w:rPr>
                <w:b w:val="1"/>
                <w:bCs w:val="1"/>
                <w:sz w:val="20"/>
                <w:szCs w:val="20"/>
                <w:rtl w:val="0"/>
              </w:rPr>
              <w:t xml:space="preserve">5</w:t>
            </w:r>
          </w:p>
        </w:tc>
        <w:tc>
          <w:tcPr>
            <w:vAlign w:val="top"/>
          </w:tcPr>
          <w:p w:rsidR="00000000" w:rsidDel="00000000" w:rsidP="00000000" w:rsidRDefault="00000000" w:rsidRPr="00000000" w14:paraId="0000003E">
            <w:pPr>
              <w:spacing w:after="80" w:lineRule="auto"/>
              <w:rPr>
                <w:b w:val="1"/>
                <w:bCs w:val="1"/>
                <w:sz w:val="20"/>
                <w:szCs w:val="20"/>
              </w:rPr>
            </w:pPr>
            <w:r w:rsidDel="00000000" w:rsidR="00000000" w:rsidRPr="00000000">
              <w:rPr>
                <w:b w:val="1"/>
                <w:bCs w:val="1"/>
                <w:sz w:val="20"/>
                <w:szCs w:val="20"/>
                <w:rtl w:val="0"/>
              </w:rPr>
              <w:t xml:space="preserve">Parent Portal và Parent Profile</w:t>
            </w:r>
            <w:r w:rsidDel="00000000" w:rsidR="00000000" w:rsidRPr="00000000">
              <w:rPr>
                <w:b w:val="1"/>
                <w:bCs w:val="1"/>
                <w:sz w:val="20"/>
                <w:szCs w:val="20"/>
                <w:rtl w:val="0"/>
              </w:rPr>
              <w:t xml:space="preserve"> </w:t>
            </w:r>
            <w:r w:rsidDel="00000000" w:rsidR="00000000" w:rsidRPr="00000000">
              <w:rPr>
                <w:rtl w:val="0"/>
              </w:rPr>
            </w:r>
          </w:p>
        </w:tc>
        <w:tc>
          <w:tcPr>
            <w:vAlign w:val="top"/>
          </w:tcPr>
          <w:p w:rsidR="00000000" w:rsidDel="00000000" w:rsidP="00000000" w:rsidRDefault="00000000" w:rsidRPr="00000000" w14:paraId="0000003F">
            <w:pPr>
              <w:jc w:val="center"/>
              <w:rPr>
                <w:b w:val="1"/>
                <w:bCs w:val="1"/>
                <w:sz w:val="20"/>
                <w:szCs w:val="20"/>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40">
            <w:pPr>
              <w:rPr>
                <w:sz w:val="20"/>
                <w:szCs w:val="20"/>
              </w:rPr>
            </w:pPr>
            <w:r w:rsidDel="00000000" w:rsidR="00000000" w:rsidRPr="00000000">
              <w:rPr>
                <w:rtl w:val="0"/>
              </w:rPr>
            </w:r>
          </w:p>
        </w:tc>
        <w:tc>
          <w:tcPr>
            <w:vAlign w:val="top"/>
          </w:tcPr>
          <w:p w:rsidR="00000000" w:rsidDel="00000000" w:rsidP="00000000" w:rsidRDefault="00000000" w:rsidRPr="00000000" w14:paraId="00000041">
            <w:pPr>
              <w:spacing w:after="80" w:lineRule="auto"/>
              <w:rPr>
                <w:sz w:val="20"/>
                <w:szCs w:val="20"/>
              </w:rPr>
            </w:pPr>
            <w:r w:rsidDel="00000000" w:rsidR="00000000" w:rsidRPr="00000000">
              <w:rPr>
                <w:sz w:val="20"/>
                <w:szCs w:val="20"/>
                <w:rtl w:val="0"/>
              </w:rPr>
              <w:t xml:space="preserve">Phụ huynh đăng nhập e-Service Portal bằng Singpass và xem các thẻ thông tin của con, hiện có thông tin cơ bản và EA balance. </w:t>
            </w:r>
          </w:p>
          <w:p w:rsidR="00000000" w:rsidDel="00000000" w:rsidP="00000000" w:rsidRDefault="00000000" w:rsidRPr="00000000" w14:paraId="00000042">
            <w:pPr>
              <w:spacing w:after="80" w:lineRule="auto"/>
              <w:rPr>
                <w:sz w:val="20"/>
                <w:szCs w:val="20"/>
              </w:rPr>
            </w:pPr>
            <w:r w:rsidDel="00000000" w:rsidR="00000000" w:rsidRPr="00000000">
              <w:rPr>
                <w:sz w:val="20"/>
                <w:szCs w:val="20"/>
                <w:rtl w:val="0"/>
              </w:rPr>
              <w:t xml:space="preserve">Reviewer góp ý trang chủ đang dành quá nhiều diện tích cho ngày sinh, giới tính, chủng tộc, citizenship và địa chỉ—những thông tin phụ huynh đã biết. Nhóm thống nhất cân nhắc ưu tiên thông tin hữu ích hơn như phí cần thanh toán và chuyển thông tin cơ bản sang Student Profile. </w:t>
            </w:r>
          </w:p>
          <w:p w:rsidR="00000000" w:rsidDel="00000000" w:rsidP="00000000" w:rsidRDefault="00000000" w:rsidRPr="00000000" w14:paraId="00000043">
            <w:pPr>
              <w:spacing w:after="80" w:lineRule="auto"/>
              <w:rPr>
                <w:sz w:val="20"/>
                <w:szCs w:val="20"/>
              </w:rPr>
            </w:pPr>
            <w:r w:rsidDel="00000000" w:rsidR="00000000" w:rsidRPr="00000000">
              <w:rPr>
                <w:sz w:val="20"/>
                <w:szCs w:val="20"/>
                <w:rtl w:val="0"/>
              </w:rPr>
              <w:t xml:space="preserve">Parent Profile được demo với thông tin tích hợp từ Singpass; một số trường như số điện thoại và email có thể được chỉnh sửa, nhưng danh sách field được phép sửa cần xác nhận đầy đủ.</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spacing w:after="60" w:before="60" w:lineRule="auto"/>
              <w:rPr>
                <w:b w:val="1"/>
                <w:bCs w:val="1"/>
                <w:sz w:val="20"/>
                <w:szCs w:val="20"/>
                <w:highlight w:val="yellow"/>
              </w:rPr>
            </w:pPr>
            <w:r w:rsidDel="00000000" w:rsidR="00000000" w:rsidRPr="00000000">
              <w:rPr>
                <w:b w:val="1"/>
                <w:bCs w:val="1"/>
                <w:sz w:val="20"/>
                <w:szCs w:val="20"/>
                <w:highlight w:val="yellow"/>
                <w:rtl w:val="0"/>
              </w:rPr>
              <w:t xml:space="preserve">[Action Item] Thiết kế lại student cards để ưu tiên EA balance/phí còn nợ; chuyển thông tin cơ bản sang Student Profile; xác nhận các field Parent Profile có thể chỉnh sửa. </w:t>
            </w:r>
          </w:p>
        </w:tc>
        <w:tc>
          <w:tcPr>
            <w:vAlign w:val="top"/>
          </w:tcPr>
          <w:p w:rsidR="00000000" w:rsidDel="00000000" w:rsidP="00000000" w:rsidRDefault="00000000" w:rsidRPr="00000000" w14:paraId="00000046">
            <w:pPr>
              <w:jc w:val="center"/>
              <w:rPr>
                <w:b w:val="1"/>
                <w:bCs w:val="1"/>
                <w:sz w:val="20"/>
                <w:szCs w:val="20"/>
              </w:rPr>
            </w:pPr>
            <w:r w:rsidDel="00000000" w:rsidR="00000000" w:rsidRPr="00000000">
              <w:rPr>
                <w:rtl w:val="0"/>
              </w:rPr>
            </w:r>
          </w:p>
          <w:p w:rsidR="00000000" w:rsidDel="00000000" w:rsidP="00000000" w:rsidRDefault="00000000" w:rsidRPr="00000000" w14:paraId="00000047">
            <w:pPr>
              <w:jc w:val="center"/>
              <w:rPr>
                <w:b w:val="1"/>
                <w:bCs w:val="1"/>
                <w:sz w:val="20"/>
                <w:szCs w:val="20"/>
              </w:rPr>
            </w:pPr>
            <w:r w:rsidDel="00000000" w:rsidR="00000000" w:rsidRPr="00000000">
              <w:rPr>
                <w:b w:val="1"/>
                <w:bCs w:val="1"/>
                <w:sz w:val="20"/>
                <w:szCs w:val="20"/>
                <w:rtl w:val="0"/>
              </w:rPr>
              <w:t xml:space="preserve">For Info</w:t>
            </w:r>
          </w:p>
          <w:p w:rsidR="00000000" w:rsidDel="00000000" w:rsidP="00000000" w:rsidRDefault="00000000" w:rsidRPr="00000000" w14:paraId="00000048">
            <w:pPr>
              <w:jc w:val="center"/>
              <w:rPr>
                <w:b w:val="1"/>
                <w:bCs w:val="1"/>
                <w:sz w:val="20"/>
                <w:szCs w:val="20"/>
              </w:rPr>
            </w:pPr>
            <w:r w:rsidDel="00000000" w:rsidR="00000000" w:rsidRPr="00000000">
              <w:rPr>
                <w:rtl w:val="0"/>
              </w:rPr>
            </w:r>
          </w:p>
          <w:p w:rsidR="00000000" w:rsidDel="00000000" w:rsidP="00000000" w:rsidRDefault="00000000" w:rsidRPr="00000000" w14:paraId="00000049">
            <w:pPr>
              <w:jc w:val="left"/>
              <w:rPr>
                <w:b w:val="1"/>
                <w:bCs w:val="1"/>
                <w:sz w:val="20"/>
                <w:szCs w:val="20"/>
              </w:rPr>
            </w:pPr>
            <w:r w:rsidDel="00000000" w:rsidR="00000000" w:rsidRPr="00000000">
              <w:rPr>
                <w:rtl w:val="0"/>
              </w:rPr>
            </w:r>
          </w:p>
          <w:p w:rsidR="00000000" w:rsidDel="00000000" w:rsidP="00000000" w:rsidRDefault="00000000" w:rsidRPr="00000000" w14:paraId="0000004A">
            <w:pPr>
              <w:jc w:val="center"/>
              <w:rPr>
                <w:b w:val="1"/>
                <w:bCs w:val="1"/>
                <w:sz w:val="20"/>
                <w:szCs w:val="20"/>
              </w:rPr>
            </w:pPr>
            <w:r w:rsidDel="00000000" w:rsidR="00000000" w:rsidRPr="00000000">
              <w:rPr>
                <w:rtl w:val="0"/>
              </w:rPr>
            </w:r>
          </w:p>
          <w:p w:rsidR="00000000" w:rsidDel="00000000" w:rsidP="00000000" w:rsidRDefault="00000000" w:rsidRPr="00000000" w14:paraId="0000004B">
            <w:pPr>
              <w:jc w:val="center"/>
              <w:rPr>
                <w:b w:val="1"/>
                <w:bCs w:val="1"/>
                <w:sz w:val="20"/>
                <w:szCs w:val="20"/>
              </w:rPr>
            </w:pPr>
            <w:r w:rsidDel="00000000" w:rsidR="00000000" w:rsidRPr="00000000">
              <w:rPr>
                <w:rtl w:val="0"/>
              </w:rPr>
            </w:r>
          </w:p>
          <w:p w:rsidR="00000000" w:rsidDel="00000000" w:rsidP="00000000" w:rsidRDefault="00000000" w:rsidRPr="00000000" w14:paraId="0000004C">
            <w:pPr>
              <w:jc w:val="center"/>
              <w:rPr>
                <w:b w:val="1"/>
                <w:bCs w:val="1"/>
                <w:sz w:val="20"/>
                <w:szCs w:val="20"/>
              </w:rPr>
            </w:pPr>
            <w:r w:rsidDel="00000000" w:rsidR="00000000" w:rsidRPr="00000000">
              <w:rPr>
                <w:rtl w:val="0"/>
              </w:rPr>
            </w:r>
          </w:p>
          <w:p w:rsidR="00000000" w:rsidDel="00000000" w:rsidP="00000000" w:rsidRDefault="00000000" w:rsidRPr="00000000" w14:paraId="0000004D">
            <w:pPr>
              <w:jc w:val="center"/>
              <w:rPr>
                <w:b w:val="1"/>
                <w:bCs w:val="1"/>
                <w:sz w:val="20"/>
                <w:szCs w:val="20"/>
              </w:rPr>
            </w:pPr>
            <w:r w:rsidDel="00000000" w:rsidR="00000000" w:rsidRPr="00000000">
              <w:rPr>
                <w:rtl w:val="0"/>
              </w:rPr>
            </w:r>
          </w:p>
          <w:p w:rsidR="00000000" w:rsidDel="00000000" w:rsidP="00000000" w:rsidRDefault="00000000" w:rsidRPr="00000000" w14:paraId="0000004E">
            <w:pPr>
              <w:jc w:val="center"/>
              <w:rPr>
                <w:b w:val="1"/>
                <w:bCs w:val="1"/>
                <w:sz w:val="20"/>
                <w:szCs w:val="20"/>
              </w:rPr>
            </w:pPr>
            <w:r w:rsidDel="00000000" w:rsidR="00000000" w:rsidRPr="00000000">
              <w:rPr>
                <w:rtl w:val="0"/>
              </w:rPr>
            </w:r>
          </w:p>
          <w:p w:rsidR="00000000" w:rsidDel="00000000" w:rsidP="00000000" w:rsidRDefault="00000000" w:rsidRPr="00000000" w14:paraId="0000004F">
            <w:pPr>
              <w:jc w:val="center"/>
              <w:rPr>
                <w:b w:val="1"/>
                <w:bCs w:val="1"/>
                <w:sz w:val="20"/>
                <w:szCs w:val="20"/>
              </w:rPr>
            </w:pPr>
            <w:r w:rsidDel="00000000" w:rsidR="00000000" w:rsidRPr="00000000">
              <w:rPr>
                <w:rtl w:val="0"/>
              </w:rPr>
            </w:r>
          </w:p>
          <w:p w:rsidR="00000000" w:rsidDel="00000000" w:rsidP="00000000" w:rsidRDefault="00000000" w:rsidRPr="00000000" w14:paraId="00000050">
            <w:pPr>
              <w:jc w:val="center"/>
              <w:rPr>
                <w:b w:val="1"/>
                <w:bCs w:val="1"/>
                <w:sz w:val="20"/>
                <w:szCs w:val="20"/>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51">
            <w:pPr>
              <w:rPr>
                <w:sz w:val="20"/>
                <w:szCs w:val="20"/>
              </w:rPr>
            </w:pPr>
            <w:r w:rsidDel="00000000" w:rsidR="00000000" w:rsidRPr="00000000">
              <w:rPr>
                <w:b w:val="1"/>
                <w:bCs w:val="1"/>
                <w:sz w:val="20"/>
                <w:szCs w:val="20"/>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after="80" w:lineRule="auto"/>
              <w:rPr>
                <w:b w:val="1"/>
                <w:bCs w:val="1"/>
                <w:sz w:val="20"/>
                <w:szCs w:val="20"/>
              </w:rPr>
            </w:pPr>
            <w:r w:rsidDel="00000000" w:rsidR="00000000" w:rsidRPr="00000000">
              <w:rPr>
                <w:b w:val="1"/>
                <w:bCs w:val="1"/>
                <w:sz w:val="20"/>
                <w:szCs w:val="20"/>
                <w:rtl w:val="0"/>
              </w:rPr>
              <w:t xml:space="preserve">Transaction History, Fee Management và Payment Flow</w:t>
            </w:r>
            <w:r w:rsidDel="00000000" w:rsidR="00000000" w:rsidRPr="00000000">
              <w:rPr>
                <w:b w:val="1"/>
                <w:bCs w:val="1"/>
                <w:sz w:val="20"/>
                <w:szCs w:val="20"/>
                <w:rtl w:val="0"/>
              </w:rPr>
              <w:t xml:space="preserve"> </w:t>
            </w:r>
          </w:p>
        </w:tc>
        <w:tc>
          <w:tcPr>
            <w:vAlign w:val="top"/>
          </w:tcPr>
          <w:p w:rsidR="00000000" w:rsidDel="00000000" w:rsidP="00000000" w:rsidRDefault="00000000" w:rsidRPr="00000000" w14:paraId="00000053">
            <w:pPr>
              <w:jc w:val="center"/>
              <w:rPr>
                <w:b w:val="1"/>
                <w:bCs w:val="1"/>
                <w:sz w:val="20"/>
                <w:szCs w:val="20"/>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54">
            <w:pPr>
              <w:rPr>
                <w:sz w:val="20"/>
                <w:szCs w:val="20"/>
              </w:rPr>
            </w:pPr>
            <w:r w:rsidDel="00000000" w:rsidR="00000000" w:rsidRPr="00000000">
              <w:rPr>
                <w:rtl w:val="0"/>
              </w:rPr>
            </w:r>
          </w:p>
        </w:tc>
        <w:tc>
          <w:tcPr>
            <w:vAlign w:val="top"/>
          </w:tcPr>
          <w:p w:rsidR="00000000" w:rsidDel="00000000" w:rsidP="00000000" w:rsidRDefault="00000000" w:rsidRPr="00000000" w14:paraId="00000055">
            <w:pPr>
              <w:spacing w:after="80" w:lineRule="auto"/>
              <w:rPr>
                <w:sz w:val="20"/>
                <w:szCs w:val="20"/>
              </w:rPr>
            </w:pPr>
            <w:r w:rsidDel="00000000" w:rsidR="00000000" w:rsidRPr="00000000">
              <w:rPr>
                <w:sz w:val="20"/>
                <w:szCs w:val="20"/>
                <w:rtl w:val="0"/>
              </w:rPr>
              <w:t xml:space="preserve">Phụ huynh có thể xem Transaction History và các khoản phí còn phải trả của từng con. Reviewer hỏi cách xử lý giao dịch “Not successful”; nhóm hiện mới demo happy path và sẽ rà soát các tình huống lỗi hệ thống/mạng cho QA. Chưa có quyết định cuối cùng về việc có hiển thị giao dịch thất bại cho phụ huynh hay không. </w:t>
            </w:r>
          </w:p>
          <w:p w:rsidR="00000000" w:rsidDel="00000000" w:rsidP="00000000" w:rsidRDefault="00000000" w:rsidRPr="00000000" w14:paraId="00000056">
            <w:pPr>
              <w:spacing w:after="80" w:lineRule="auto"/>
              <w:rPr>
                <w:sz w:val="20"/>
                <w:szCs w:val="20"/>
              </w:rPr>
            </w:pPr>
            <w:r w:rsidDel="00000000" w:rsidR="00000000" w:rsidRPr="00000000">
              <w:rPr>
                <w:sz w:val="20"/>
                <w:szCs w:val="20"/>
                <w:rtl w:val="0"/>
              </w:rPr>
              <w:t xml:space="preserve">Payment có hai phương thức: dùng EA balance hoặc online payment gateway. Luồng gateway hiện mới ở mức cơ bản; nhóm sẽ bổ sung chi tiết ở demo tuần sau. </w:t>
            </w:r>
          </w:p>
          <w:p w:rsidR="00000000" w:rsidDel="00000000" w:rsidP="00000000" w:rsidRDefault="00000000" w:rsidRPr="00000000" w14:paraId="00000057">
            <w:pPr>
              <w:spacing w:after="80" w:lineRule="auto"/>
              <w:rPr>
                <w:sz w:val="20"/>
                <w:szCs w:val="20"/>
              </w:rPr>
            </w:pPr>
            <w:r w:rsidDel="00000000" w:rsidR="00000000" w:rsidRPr="00000000">
              <w:rPr>
                <w:sz w:val="20"/>
                <w:szCs w:val="20"/>
                <w:rtl w:val="0"/>
              </w:rPr>
              <w:t xml:space="preserve">Khi tổng phí vượt EA balance, hệ thống demo split payment kết hợp EA balance và gateway. Reviewer yêu cầu phụ huynh được chọn số tiền EA muốn sử dụng thay vì bắt buộc dùng toàn bộ số dư</w:t>
            </w:r>
          </w:p>
          <w:p w:rsidR="00000000" w:rsidDel="00000000" w:rsidP="00000000" w:rsidRDefault="00000000" w:rsidRPr="00000000" w14:paraId="00000058">
            <w:pPr>
              <w:spacing w:after="80" w:lineRule="auto"/>
              <w:rPr>
                <w:b w:val="1"/>
                <w:bCs w:val="1"/>
                <w:sz w:val="20"/>
                <w:szCs w:val="20"/>
                <w:highlight w:val="yellow"/>
              </w:rPr>
            </w:pPr>
            <w:r w:rsidDel="00000000" w:rsidR="00000000" w:rsidRPr="00000000">
              <w:rPr>
                <w:sz w:val="20"/>
                <w:szCs w:val="20"/>
                <w:rtl w:val="0"/>
              </w:rPr>
              <w:t xml:space="preserve">Reviewer cũng yêu cầu hiển thị tên học sinh rõ hơn trên trang phí, điều chỉnh độ rộng cột, không hiển thị EA balance lặp lại và thống nhất định dạng ngày, gồm cả due date. Nhóm xác nhận EA balance và outstanding fees được cập nhật real time sau thanh toán. Các số tiền minh họa trong demo chưa được xác nhận chính thức.</w:t>
            </w:r>
            <w:r w:rsidDel="00000000" w:rsidR="00000000" w:rsidRPr="00000000">
              <w:rPr>
                <w:sz w:val="20"/>
                <w:szCs w:val="20"/>
                <w:rtl w:val="0"/>
              </w:rPr>
              <w:t xml:space="preserve"> </w:t>
            </w:r>
            <w:r w:rsidDel="00000000" w:rsidR="00000000" w:rsidRPr="00000000">
              <w:rPr>
                <w:sz w:val="20"/>
                <w:szCs w:val="20"/>
                <w:rtl w:val="0"/>
              </w:rPr>
              <w:br w:type="textWrapping"/>
            </w:r>
            <w:r w:rsidDel="00000000" w:rsidR="00000000" w:rsidRPr="00000000">
              <w:rPr>
                <w:rtl w:val="0"/>
              </w:rPr>
            </w:r>
          </w:p>
          <w:p w:rsidR="00000000" w:rsidDel="00000000" w:rsidP="00000000" w:rsidRDefault="00000000" w:rsidRPr="00000000" w14:paraId="00000059">
            <w:pPr>
              <w:spacing w:after="60" w:before="60" w:lineRule="auto"/>
              <w:rPr>
                <w:sz w:val="20"/>
                <w:szCs w:val="20"/>
              </w:rPr>
            </w:pPr>
            <w:r w:rsidDel="00000000" w:rsidR="00000000" w:rsidRPr="00000000">
              <w:rPr>
                <w:b w:val="1"/>
                <w:bCs w:val="1"/>
                <w:sz w:val="20"/>
                <w:szCs w:val="20"/>
                <w:highlight w:val="yellow"/>
                <w:rtl w:val="0"/>
              </w:rPr>
              <w:t xml:space="preserve">[Action Item] Bổ sung kịch bản lỗi/QA và đề xuất cách hiển thị giao dịch thất bại; hoàn thiện online gateway; cho phép chọn phần EA balance sử dụng; hiển thị rõ tên học sinh, chỉnh độ rộng cột, bỏ thông tin EA balance lặp và thống nhất định dạng ngày. </w:t>
            </w:r>
            <w:r w:rsidDel="00000000" w:rsidR="00000000" w:rsidRPr="00000000">
              <w:rPr>
                <w:rtl w:val="0"/>
              </w:rPr>
            </w:r>
          </w:p>
        </w:tc>
        <w:tc>
          <w:tcPr>
            <w:vAlign w:val="top"/>
          </w:tcPr>
          <w:p w:rsidR="00000000" w:rsidDel="00000000" w:rsidP="00000000" w:rsidRDefault="00000000" w:rsidRPr="00000000" w14:paraId="0000005A">
            <w:pPr>
              <w:jc w:val="center"/>
              <w:rPr>
                <w:b w:val="1"/>
                <w:bCs w:val="1"/>
                <w:sz w:val="20"/>
                <w:szCs w:val="20"/>
              </w:rPr>
            </w:pPr>
            <w:r w:rsidDel="00000000" w:rsidR="00000000" w:rsidRPr="00000000">
              <w:rPr>
                <w:rtl w:val="0"/>
              </w:rPr>
            </w:r>
          </w:p>
          <w:p w:rsidR="00000000" w:rsidDel="00000000" w:rsidP="00000000" w:rsidRDefault="00000000" w:rsidRPr="00000000" w14:paraId="0000005B">
            <w:pPr>
              <w:jc w:val="center"/>
              <w:rPr>
                <w:b w:val="1"/>
                <w:bCs w:val="1"/>
                <w:sz w:val="20"/>
                <w:szCs w:val="20"/>
              </w:rPr>
            </w:pPr>
            <w:r w:rsidDel="00000000" w:rsidR="00000000" w:rsidRPr="00000000">
              <w:rPr>
                <w:b w:val="1"/>
                <w:bCs w:val="1"/>
                <w:sz w:val="20"/>
                <w:szCs w:val="20"/>
                <w:rtl w:val="0"/>
              </w:rPr>
              <w:t xml:space="preserve">For Info</w:t>
            </w:r>
          </w:p>
        </w:tc>
      </w:tr>
      <w:tr>
        <w:trPr>
          <w:cantSplit w:val="1"/>
          <w:tblHeader w:val="0"/>
        </w:trPr>
        <w:tc>
          <w:tcPr>
            <w:vAlign w:val="top"/>
          </w:tcPr>
          <w:p w:rsidR="00000000" w:rsidDel="00000000" w:rsidP="00000000" w:rsidRDefault="00000000" w:rsidRPr="00000000" w14:paraId="0000005C">
            <w:pPr>
              <w:rPr>
                <w:sz w:val="20"/>
                <w:szCs w:val="20"/>
              </w:rPr>
            </w:pPr>
            <w:r w:rsidDel="00000000" w:rsidR="00000000" w:rsidRPr="00000000">
              <w:rPr>
                <w:b w:val="1"/>
                <w:bCs w:val="1"/>
                <w:sz w:val="20"/>
                <w:szCs w:val="20"/>
                <w:rtl w:val="0"/>
              </w:rPr>
              <w:t xml:space="preserve">7</w:t>
            </w:r>
            <w:r w:rsidDel="00000000" w:rsidR="00000000" w:rsidRPr="00000000">
              <w:rPr>
                <w:rtl w:val="0"/>
              </w:rPr>
            </w:r>
          </w:p>
        </w:tc>
        <w:tc>
          <w:tcPr>
            <w:vAlign w:val="top"/>
          </w:tcPr>
          <w:p w:rsidR="00000000" w:rsidDel="00000000" w:rsidP="00000000" w:rsidRDefault="00000000" w:rsidRPr="00000000" w14:paraId="0000005D">
            <w:pPr>
              <w:spacing w:after="80" w:lineRule="auto"/>
              <w:rPr>
                <w:b w:val="1"/>
                <w:bCs w:val="1"/>
                <w:sz w:val="20"/>
                <w:szCs w:val="20"/>
              </w:rPr>
            </w:pPr>
            <w:r w:rsidDel="00000000" w:rsidR="00000000" w:rsidRPr="00000000">
              <w:rPr>
                <w:b w:val="1"/>
                <w:bCs w:val="1"/>
                <w:sz w:val="20"/>
                <w:szCs w:val="20"/>
                <w:rtl w:val="0"/>
              </w:rPr>
              <w:t xml:space="preserve">Kết luận và bước tiếp theo</w:t>
            </w:r>
            <w:r w:rsidDel="00000000" w:rsidR="00000000" w:rsidRPr="00000000">
              <w:rPr>
                <w:b w:val="1"/>
                <w:bCs w:val="1"/>
                <w:sz w:val="20"/>
                <w:szCs w:val="20"/>
                <w:rtl w:val="0"/>
              </w:rPr>
              <w:t xml:space="preserve"> </w:t>
            </w:r>
            <w:r w:rsidDel="00000000" w:rsidR="00000000" w:rsidRPr="00000000">
              <w:rPr>
                <w:rtl w:val="0"/>
              </w:rPr>
            </w:r>
          </w:p>
        </w:tc>
        <w:tc>
          <w:tcPr>
            <w:vAlign w:val="top"/>
          </w:tcPr>
          <w:p w:rsidR="00000000" w:rsidDel="00000000" w:rsidP="00000000" w:rsidRDefault="00000000" w:rsidRPr="00000000" w14:paraId="0000005E">
            <w:pPr>
              <w:jc w:val="center"/>
              <w:rPr>
                <w:b w:val="1"/>
                <w:bCs w:val="1"/>
                <w:sz w:val="20"/>
                <w:szCs w:val="20"/>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5F">
            <w:pPr>
              <w:rPr>
                <w:sz w:val="20"/>
                <w:szCs w:val="20"/>
              </w:rPr>
            </w:pPr>
            <w:r w:rsidDel="00000000" w:rsidR="00000000" w:rsidRPr="00000000">
              <w:rPr>
                <w:rtl w:val="0"/>
              </w:rPr>
            </w:r>
          </w:p>
        </w:tc>
        <w:tc>
          <w:tcPr>
            <w:vAlign w:val="top"/>
          </w:tcPr>
          <w:p w:rsidR="00000000" w:rsidDel="00000000" w:rsidP="00000000" w:rsidRDefault="00000000" w:rsidRPr="00000000" w14:paraId="00000060">
            <w:pPr>
              <w:spacing w:after="80" w:lineRule="auto"/>
              <w:rPr>
                <w:sz w:val="20"/>
                <w:szCs w:val="20"/>
              </w:rPr>
            </w:pPr>
            <w:r w:rsidDel="00000000" w:rsidR="00000000" w:rsidRPr="00000000">
              <w:rPr>
                <w:sz w:val="20"/>
                <w:szCs w:val="20"/>
                <w:rtl w:val="0"/>
              </w:rPr>
              <w:t xml:space="preserve">Reviewer nhận xét giải pháp nhìn chung ổn ở mức tổng quan nhưng nhóm cần đi sâu vào các tình huống chưa được xem xét, đặc biệt các trường hợp ngoại lệ/không thành công, đồng thời đánh giá nội dung nào thực sự hữu ích với phụ huynh. Nhóm sẽ ghi nhận phản hồi, cải thiện solution và trình bày phương án tốt hơn trong demo tuần sau.</w:t>
            </w:r>
            <w:r w:rsidDel="00000000" w:rsidR="00000000" w:rsidRPr="00000000">
              <w:rPr>
                <w:sz w:val="20"/>
                <w:szCs w:val="20"/>
                <w:rtl w:val="0"/>
              </w:rPr>
              <w:t xml:space="preserve"> </w:t>
            </w:r>
            <w:r w:rsidDel="00000000" w:rsidR="00000000" w:rsidRPr="00000000">
              <w:rPr>
                <w:rtl w:val="0"/>
              </w:rPr>
            </w:r>
          </w:p>
        </w:tc>
        <w:tc>
          <w:tcPr>
            <w:vAlign w:val="top"/>
          </w:tcPr>
          <w:p w:rsidR="00000000" w:rsidDel="00000000" w:rsidP="00000000" w:rsidRDefault="00000000" w:rsidRPr="00000000" w14:paraId="00000061">
            <w:pPr>
              <w:jc w:val="center"/>
              <w:rPr>
                <w:b w:val="1"/>
                <w:bCs w:val="1"/>
                <w:sz w:val="20"/>
                <w:szCs w:val="20"/>
              </w:rPr>
            </w:pPr>
            <w:r w:rsidDel="00000000" w:rsidR="00000000" w:rsidRPr="00000000">
              <w:rPr>
                <w:rtl w:val="0"/>
              </w:rPr>
            </w:r>
          </w:p>
          <w:p w:rsidR="00000000" w:rsidDel="00000000" w:rsidP="00000000" w:rsidRDefault="00000000" w:rsidRPr="00000000" w14:paraId="00000062">
            <w:pPr>
              <w:jc w:val="center"/>
              <w:rPr>
                <w:b w:val="1"/>
                <w:bCs w:val="1"/>
                <w:sz w:val="20"/>
                <w:szCs w:val="20"/>
              </w:rPr>
            </w:pPr>
            <w:r w:rsidDel="00000000" w:rsidR="00000000" w:rsidRPr="00000000">
              <w:rPr>
                <w:b w:val="1"/>
                <w:bCs w:val="1"/>
                <w:sz w:val="20"/>
                <w:szCs w:val="20"/>
                <w:rtl w:val="0"/>
              </w:rPr>
              <w:t xml:space="preserve">For Info</w:t>
            </w:r>
          </w:p>
          <w:p w:rsidR="00000000" w:rsidDel="00000000" w:rsidP="00000000" w:rsidRDefault="00000000" w:rsidRPr="00000000" w14:paraId="00000063">
            <w:pPr>
              <w:jc w:val="left"/>
              <w:rPr>
                <w:b w:val="1"/>
                <w:bCs w:val="1"/>
                <w:sz w:val="20"/>
                <w:szCs w:val="20"/>
              </w:rPr>
            </w:pPr>
            <w:r w:rsidDel="00000000" w:rsidR="00000000" w:rsidRPr="00000000">
              <w:rPr>
                <w:rtl w:val="0"/>
              </w:rPr>
            </w:r>
          </w:p>
        </w:tc>
      </w:tr>
    </w:tbl>
    <w:p w:rsidR="00000000" w:rsidDel="00000000" w:rsidP="00000000" w:rsidRDefault="00000000" w:rsidRPr="00000000" w14:paraId="00000064">
      <w:pPr>
        <w:spacing w:after="160" w:before="80" w:line="240" w:lineRule="auto"/>
        <w:rPr>
          <w:b w:val="1"/>
          <w:bCs w:val="1"/>
          <w:sz w:val="20"/>
          <w:szCs w:val="20"/>
        </w:rPr>
      </w:pPr>
      <w:r w:rsidDel="00000000" w:rsidR="00000000" w:rsidRPr="00000000">
        <w:rPr>
          <w:rtl w:val="0"/>
        </w:rPr>
      </w:r>
    </w:p>
    <w:p w:rsidR="00000000" w:rsidDel="00000000" w:rsidP="00000000" w:rsidRDefault="00000000" w:rsidRPr="00000000" w14:paraId="00000065">
      <w:pPr>
        <w:spacing w:after="160" w:before="80" w:line="240" w:lineRule="auto"/>
        <w:rPr>
          <w:sz w:val="20"/>
          <w:szCs w:val="20"/>
        </w:rPr>
      </w:pPr>
      <w:r w:rsidDel="00000000" w:rsidR="00000000" w:rsidRPr="00000000">
        <w:rPr>
          <w:b w:val="1"/>
          <w:bCs w:val="1"/>
          <w:sz w:val="20"/>
          <w:szCs w:val="20"/>
          <w:rtl w:val="0"/>
        </w:rPr>
        <w:t xml:space="preserve">(The meeting ended at 2:36PM)</w:t>
      </w:r>
      <w:r w:rsidDel="00000000" w:rsidR="00000000" w:rsidRPr="00000000">
        <w:rPr>
          <w:rtl w:val="0"/>
        </w:rPr>
      </w:r>
    </w:p>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Prepared By: Daniel Tran</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RwS1SpU2ijyZeWdEQtNsEGvtceFMAAM6/edit?usp=sharing&amp;ouid=110638749521986844672&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