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251b30b156ada27426297c318e8f2e6e9499c88"/>
    <w:p>
      <w:pPr>
        <w:pStyle w:val="Heading1"/>
      </w:pPr>
      <w:r>
        <w:t xml:space="preserve">NHỜ LEGAL REVIEW: ĐIỀU KIỆN VÀ HỒ SƠ MUA NHÀ Ở XÃ HỘI</w:t>
      </w:r>
    </w:p>
    <w:bookmarkStart w:id="20" w:name="bối-cảnh-dự-án"/>
    <w:p>
      <w:pPr>
        <w:pStyle w:val="Heading2"/>
      </w:pPr>
      <w:r>
        <w:t xml:space="preserve">1. Bối cảnh dự án</w:t>
      </w:r>
    </w:p>
    <w:p>
      <w:pPr>
        <w:pStyle w:val="FirstParagraph"/>
      </w:pPr>
      <w:r>
        <w:t xml:space="preserve">Team đang thực hiện một thử nghiệm trên kênh Digital dành cho người quan tâm mua nhà ở xã hội tại TP.HCM, bao gồm khu vực TP.HCM cũ, Bình Dương cũ và Bà Rịa – Vũng Tàu cũ.</w:t>
      </w:r>
    </w:p>
    <w:p>
      <w:pPr>
        <w:pStyle w:val="BodyText"/>
      </w:pPr>
      <w:r>
        <w:t xml:space="preserve">Sản phẩm dự kiến gồm:</w:t>
      </w:r>
    </w:p>
    <w:p>
      <w:pPr>
        <w:pStyle w:val="Compact"/>
        <w:numPr>
          <w:ilvl w:val="0"/>
          <w:numId w:val="1001"/>
        </w:numPr>
      </w:pPr>
      <w:r>
        <w:t xml:space="preserve">Một form giúp người dùng tự kiểm tra sơ bộ khả năng đáp ứng điều kiện mua nhà ở xã hội.</w:t>
      </w:r>
    </w:p>
    <w:p>
      <w:pPr>
        <w:pStyle w:val="Compact"/>
        <w:numPr>
          <w:ilvl w:val="0"/>
          <w:numId w:val="1001"/>
        </w:numPr>
      </w:pPr>
      <w:r>
        <w:t xml:space="preserve">Sau khi hoàn thành form, người dùng nhận kết quả và danh sách giấy tờ cần chuẩn bị theo nhóm đối tượng.</w:t>
      </w:r>
    </w:p>
    <w:p>
      <w:pPr>
        <w:pStyle w:val="Compact"/>
        <w:numPr>
          <w:ilvl w:val="0"/>
          <w:numId w:val="1001"/>
        </w:numPr>
      </w:pPr>
      <w:r>
        <w:t xml:space="preserve">Kết quả của form chỉ mang tính tham khảo sơ bộ, không thay thế việc xét duyệt hồ sơ của cơ quan nhà nước, chủ đầu tư hoặc đơn vị có thẩm quyền.</w:t>
      </w:r>
    </w:p>
    <w:p>
      <w:pPr>
        <w:pStyle w:val="FirstParagraph"/>
      </w:pPr>
      <w:r>
        <w:t xml:space="preserve">Form kiểm tra ba nhóm điều kiện:</w:t>
      </w:r>
    </w:p>
    <w:p>
      <w:pPr>
        <w:pStyle w:val="Compact"/>
        <w:numPr>
          <w:ilvl w:val="0"/>
          <w:numId w:val="1002"/>
        </w:numPr>
      </w:pPr>
      <w:r>
        <w:t xml:space="preserve">Thuộc nhóm đối tượng được mua nhà ở xã hội.</w:t>
      </w:r>
    </w:p>
    <w:p>
      <w:pPr>
        <w:pStyle w:val="Compact"/>
        <w:numPr>
          <w:ilvl w:val="0"/>
          <w:numId w:val="1002"/>
        </w:numPr>
      </w:pPr>
      <w:r>
        <w:t xml:space="preserve">Đáp ứng điều kiện về nhà ở.</w:t>
      </w:r>
    </w:p>
    <w:p>
      <w:pPr>
        <w:pStyle w:val="Compact"/>
        <w:numPr>
          <w:ilvl w:val="0"/>
          <w:numId w:val="1002"/>
        </w:numPr>
      </w:pPr>
      <w:r>
        <w:t xml:space="preserve">Đáp ứng điều kiện về thu nhập, nếu nhóm đó phải xét thu nhập.</w:t>
      </w:r>
    </w:p>
    <w:p>
      <w:pPr>
        <w:pStyle w:val="FirstParagraph"/>
      </w:pPr>
      <w:r>
        <w:t xml:space="preserve">Form có ba kết quả:</w:t>
      </w:r>
    </w:p>
    <w:p>
      <w:pPr>
        <w:pStyle w:val="Compact"/>
        <w:numPr>
          <w:ilvl w:val="0"/>
          <w:numId w:val="1003"/>
        </w:numPr>
      </w:pPr>
      <w:r>
        <w:t xml:space="preserve">Có khả năng đáp ứng điều kiện.</w:t>
      </w:r>
    </w:p>
    <w:p>
      <w:pPr>
        <w:pStyle w:val="Compact"/>
        <w:numPr>
          <w:ilvl w:val="0"/>
          <w:numId w:val="1003"/>
        </w:numPr>
      </w:pPr>
      <w:r>
        <w:t xml:space="preserve">Cần xác nhận thêm.</w:t>
      </w:r>
    </w:p>
    <w:p>
      <w:pPr>
        <w:pStyle w:val="Compact"/>
        <w:numPr>
          <w:ilvl w:val="0"/>
          <w:numId w:val="1003"/>
        </w:numPr>
      </w:pPr>
      <w:r>
        <w:t xml:space="preserve">Chưa đáp ứng điều kiện.</w:t>
      </w:r>
    </w:p>
    <w:p>
      <w:pPr>
        <w:pStyle w:val="FirstParagraph"/>
      </w:pPr>
      <w:r>
        <w:t xml:space="preserve">Nguyên tắc hiện tại: trường hợp người dùng không chắc hoặc pháp luật chưa rõ cách áp dụng sẽ được đưa vào kết quả</w:t>
      </w:r>
      <w:r>
        <w:t xml:space="preserve"> </w:t>
      </w:r>
      <w:r>
        <w:t xml:space="preserve">“Cần xác nhận thêm”</w:t>
      </w:r>
      <w:r>
        <w:t xml:space="preserve">, không tự động kết luận là đủ điều kiện.</w:t>
      </w:r>
    </w:p>
    <w:p>
      <w:pPr>
        <w:pStyle w:val="BodyText"/>
      </w:pPr>
      <w:r>
        <w:t xml:space="preserve">Team cần Legal xác nhận toàn bộ logic và checklist hồ sơ trước khi đưa vào form và trang hướng dẫn.</w:t>
      </w:r>
    </w:p>
    <w:p>
      <w:r>
        <w:pict>
          <v:rect style="width:0;height:1.5pt" o:hralign="center" o:hrstd="t" o:hr="t"/>
        </w:pict>
      </w:r>
    </w:p>
    <w:bookmarkEnd w:id="20"/>
    <w:bookmarkStart w:id="25" w:name="X95837a2f923aa6c7348afecead18d0278805801"/>
    <w:p>
      <w:pPr>
        <w:pStyle w:val="Heading2"/>
      </w:pPr>
      <w:r>
        <w:t xml:space="preserve">2. Các thông tin chung cần Legal review và xác nhận</w:t>
      </w:r>
    </w:p>
    <w:bookmarkStart w:id="21" w:name="nhóm-đối-tượng-được-mua-nhà-ở-xã-hội"/>
    <w:p>
      <w:pPr>
        <w:pStyle w:val="Heading3"/>
      </w:pPr>
      <w:r>
        <w:t xml:space="preserve">2.1. Nhóm đối tượng được mua nhà ở xã hội</w:t>
      </w:r>
    </w:p>
    <w:p>
      <w:pPr>
        <w:numPr>
          <w:ilvl w:val="0"/>
          <w:numId w:val="1004"/>
        </w:numPr>
      </w:pPr>
      <w:r>
        <w:t xml:space="preserve">Xác nhận các nhóm được mua hoặc thuê mua nhà ở xã hội hiện gồm nhóm 1, 4, 5, 6, 7, 8, 9 và 10 theo Điều 76 Luật Nhà ở.</w:t>
      </w:r>
    </w:p>
    <w:p>
      <w:pPr>
        <w:numPr>
          <w:ilvl w:val="0"/>
          <w:numId w:val="1004"/>
        </w:numPr>
      </w:pPr>
      <w:r>
        <w:t xml:space="preserve">Đối với nhóm 2 và nhóm 3 — hộ nghèo, cận nghèo tại khu vực nông thôn:</w:t>
      </w:r>
    </w:p>
    <w:p>
      <w:pPr>
        <w:pStyle w:val="Compact"/>
        <w:numPr>
          <w:ilvl w:val="1"/>
          <w:numId w:val="1005"/>
        </w:numPr>
      </w:pPr>
      <w:r>
        <w:t xml:space="preserve">TP.HCM hiện có quy định cho phép hai nhóm này mua hoặc thuê mua nhà ở xã hội không?</w:t>
      </w:r>
    </w:p>
    <w:p>
      <w:pPr>
        <w:pStyle w:val="Compact"/>
        <w:numPr>
          <w:ilvl w:val="1"/>
          <w:numId w:val="1005"/>
        </w:numPr>
      </w:pPr>
      <w:r>
        <w:t xml:space="preserve">Nếu không, team sẽ loại khỏi flow mua.</w:t>
      </w:r>
    </w:p>
    <w:p>
      <w:pPr>
        <w:pStyle w:val="Compact"/>
        <w:numPr>
          <w:ilvl w:val="1"/>
          <w:numId w:val="1005"/>
        </w:numPr>
      </w:pPr>
      <w:r>
        <w:t xml:space="preserve">Nếu có, hồ sơ có áp dụng giống nhóm 4 không?</w:t>
      </w:r>
    </w:p>
    <w:p>
      <w:pPr>
        <w:numPr>
          <w:ilvl w:val="0"/>
          <w:numId w:val="1004"/>
        </w:numPr>
      </w:pPr>
      <w:r>
        <w:t xml:space="preserve">Xác nhận nhóm học sinh, sinh viên chỉ thuộc diện thuê nhà ở xã hội, không thuộc diện mua hoặc thuê mua.</w:t>
      </w:r>
    </w:p>
    <w:p>
      <w:pPr>
        <w:numPr>
          <w:ilvl w:val="0"/>
          <w:numId w:val="1004"/>
        </w:numPr>
      </w:pPr>
      <w:r>
        <w:t xml:space="preserve">Người có từ hai con đẻ trở lên có phải là một nhóm đối tượng độc lập được mua nhà ở xã hội từ ngày 01/07/2026 không, hay vẫn phải thuộc một trong các nhóm đối tượng hiện hành?</w:t>
      </w:r>
    </w:p>
    <w:bookmarkEnd w:id="21"/>
    <w:bookmarkStart w:id="22" w:name="điều-kiện-về-nhà-ở"/>
    <w:p>
      <w:pPr>
        <w:pStyle w:val="Heading3"/>
      </w:pPr>
      <w:r>
        <w:t xml:space="preserve">2.2. Điều kiện về nhà ở</w:t>
      </w:r>
    </w:p>
    <w:p>
      <w:pPr>
        <w:numPr>
          <w:ilvl w:val="0"/>
          <w:numId w:val="1006"/>
        </w:numPr>
      </w:pPr>
      <w:r>
        <w:t xml:space="preserve">Phạm vi kiểm tra quyền sở hữu nhà ở đối với dự án tại TP.HCM có phải được xét trên toàn địa giới TP.HCM mới, bao gồm TP.HCM cũ, Bình Dương cũ và Bà Rịa – Vũng Tàu cũ không?</w:t>
      </w:r>
    </w:p>
    <w:p>
      <w:pPr>
        <w:numPr>
          <w:ilvl w:val="0"/>
          <w:numId w:val="1006"/>
        </w:numPr>
      </w:pPr>
      <w:r>
        <w:t xml:space="preserve">Xác nhận hai trường hợp đáp ứng điều kiện về nhà ở:</w:t>
      </w:r>
    </w:p>
    <w:p>
      <w:pPr>
        <w:pStyle w:val="Compact"/>
        <w:numPr>
          <w:ilvl w:val="1"/>
          <w:numId w:val="1007"/>
        </w:numPr>
      </w:pPr>
      <w:r>
        <w:t xml:space="preserve">Chưa sở hữu nhà ở tại tỉnh, thành phố nơi có dự án.</w:t>
      </w:r>
    </w:p>
    <w:p>
      <w:pPr>
        <w:pStyle w:val="Compact"/>
        <w:numPr>
          <w:ilvl w:val="1"/>
          <w:numId w:val="1007"/>
        </w:numPr>
      </w:pPr>
      <w:r>
        <w:t xml:space="preserve">Có nhà ở nhưng diện tích bình quân dưới 15 m² sàn/người.</w:t>
      </w:r>
    </w:p>
    <w:p>
      <w:pPr>
        <w:numPr>
          <w:ilvl w:val="0"/>
          <w:numId w:val="1006"/>
        </w:numPr>
      </w:pPr>
      <w:r>
        <w:t xml:space="preserve">Trường hợp đã có nhà nhưng nhà ở cách xa nơi làm việc:</w:t>
      </w:r>
    </w:p>
    <w:p>
      <w:pPr>
        <w:pStyle w:val="Compact"/>
        <w:numPr>
          <w:ilvl w:val="1"/>
          <w:numId w:val="1008"/>
        </w:numPr>
      </w:pPr>
      <w:r>
        <w:t xml:space="preserve">Có được xem là đáp ứng điều kiện không?</w:t>
      </w:r>
    </w:p>
    <w:p>
      <w:pPr>
        <w:pStyle w:val="Compact"/>
        <w:numPr>
          <w:ilvl w:val="1"/>
          <w:numId w:val="1008"/>
        </w:numPr>
      </w:pPr>
      <w:r>
        <w:t xml:space="preserve">Khoảng cách được xác định như thế nào?</w:t>
      </w:r>
    </w:p>
    <w:p>
      <w:pPr>
        <w:pStyle w:val="Compact"/>
        <w:numPr>
          <w:ilvl w:val="1"/>
          <w:numId w:val="1008"/>
        </w:numPr>
      </w:pPr>
      <w:r>
        <w:t xml:space="preserve">Cơ quan nào xác nhận?</w:t>
      </w:r>
    </w:p>
    <w:p>
      <w:pPr>
        <w:numPr>
          <w:ilvl w:val="0"/>
          <w:numId w:val="1006"/>
        </w:numPr>
      </w:pPr>
      <w:r>
        <w:t xml:space="preserve">Trường hợp có quyền sử dụng đất nhưng trên đất chưa có nhà ở được xử lý như thế nào?</w:t>
      </w:r>
    </w:p>
    <w:p>
      <w:pPr>
        <w:numPr>
          <w:ilvl w:val="0"/>
          <w:numId w:val="1006"/>
        </w:numPr>
      </w:pPr>
      <w:r>
        <w:t xml:space="preserve">Nhờ Legal hướng dẫn cách diễn đạt cụm</w:t>
      </w:r>
      <w:r>
        <w:t xml:space="preserve"> </w:t>
      </w:r>
      <w:r>
        <w:t xml:space="preserve">“đã được hưởng chính sách hỗ trợ về nhà ở”</w:t>
      </w:r>
      <w:r>
        <w:t xml:space="preserve"> </w:t>
      </w:r>
      <w:r>
        <w:t xml:space="preserve">để người dùng không hiểu nhầm.</w:t>
      </w:r>
    </w:p>
    <w:bookmarkEnd w:id="22"/>
    <w:bookmarkStart w:id="23" w:name="điều-kiện-về-thu-nhập"/>
    <w:p>
      <w:pPr>
        <w:pStyle w:val="Heading3"/>
      </w:pPr>
      <w:r>
        <w:t xml:space="preserve">2.3. Điều kiện về thu nhập</w:t>
      </w:r>
    </w:p>
    <w:p>
      <w:pPr>
        <w:pStyle w:val="Compact"/>
        <w:numPr>
          <w:ilvl w:val="0"/>
          <w:numId w:val="1009"/>
        </w:numPr>
      </w:pPr>
      <w:r>
        <w:t xml:space="preserve">Ngưỡng thu nhập áp dụng tại TP.HCM sau ngày 07/04/2026 là mức nào:</w:t>
      </w:r>
    </w:p>
    <w:p>
      <w:pPr>
        <w:pStyle w:val="Compact"/>
        <w:numPr>
          <w:ilvl w:val="0"/>
          <w:numId w:val="1010"/>
        </w:numPr>
      </w:pPr>
      <w:r>
        <w:t xml:space="preserve">Theo Nghị định 136/2026/NĐ-CP: 25 triệu / 35 triệu / 50 triệu đồng.</w:t>
      </w:r>
    </w:p>
    <w:p>
      <w:pPr>
        <w:pStyle w:val="Compact"/>
        <w:numPr>
          <w:ilvl w:val="0"/>
          <w:numId w:val="1010"/>
        </w:numPr>
      </w:pPr>
      <w:r>
        <w:t xml:space="preserve">Hay theo Quyết định 14/2026/QĐ-UBND TP.HCM: 25 triệu / 37,5 triệu / 50 triệu đồng.</w:t>
      </w:r>
    </w:p>
    <w:p>
      <w:pPr>
        <w:pStyle w:val="FirstParagraph"/>
      </w:pPr>
      <w:r>
        <w:t xml:space="preserve">Ba mức trên lần lượt áp dụng cho người độc thân, người độc thân nuôi con chưa thành niên và tổng thu nhập của hai vợ chồng.</w:t>
      </w:r>
    </w:p>
    <w:p>
      <w:pPr>
        <w:numPr>
          <w:ilvl w:val="0"/>
          <w:numId w:val="1011"/>
        </w:numPr>
      </w:pPr>
      <w:r>
        <w:t xml:space="preserve">Mức điều chỉnh 27 triệu / 40,5 triệu / 54 triệu đồng đối với hộ có từ ba người phụ thuộc trở lên còn được áp dụng không? Điều kiện xác định</w:t>
      </w:r>
      <w:r>
        <w:t xml:space="preserve"> </w:t>
      </w:r>
      <w:r>
        <w:t xml:space="preserve">“người phụ thuộc”</w:t>
      </w:r>
      <w:r>
        <w:t xml:space="preserve"> </w:t>
      </w:r>
      <w:r>
        <w:t xml:space="preserve">là gì?</w:t>
      </w:r>
    </w:p>
    <w:p>
      <w:pPr>
        <w:numPr>
          <w:ilvl w:val="0"/>
          <w:numId w:val="1011"/>
        </w:numPr>
      </w:pPr>
      <w:r>
        <w:t xml:space="preserve">Thu nhập được tính bình quân trong 12 tháng liên tục trước thời điểm nộp hồ sơ có đúng không?</w:t>
      </w:r>
      <w:r>
        <w:t xml:space="preserve"> </w:t>
      </w:r>
      <w:r>
        <w:t xml:space="preserve">“Thu nhập thực nhận”</w:t>
      </w:r>
      <w:r>
        <w:t xml:space="preserve"> </w:t>
      </w:r>
      <w:r>
        <w:t xml:space="preserve">bao gồm và không bao gồm những khoản nào?</w:t>
      </w:r>
    </w:p>
    <w:p>
      <w:pPr>
        <w:numPr>
          <w:ilvl w:val="0"/>
          <w:numId w:val="1011"/>
        </w:numPr>
      </w:pPr>
      <w:r>
        <w:t xml:space="preserve">Xác nhận các nhóm không phải xét thu nhập của người đứng đơn, hiện team đang xác định gồm:</w:t>
      </w:r>
    </w:p>
    <w:p>
      <w:pPr>
        <w:pStyle w:val="Compact"/>
        <w:numPr>
          <w:ilvl w:val="0"/>
          <w:numId w:val="1012"/>
        </w:numPr>
      </w:pPr>
      <w:r>
        <w:t xml:space="preserve">Nhóm 1: Người có công, thân nhân liệt sĩ.</w:t>
      </w:r>
    </w:p>
    <w:p>
      <w:pPr>
        <w:pStyle w:val="Compact"/>
        <w:numPr>
          <w:ilvl w:val="0"/>
          <w:numId w:val="1012"/>
        </w:numPr>
      </w:pPr>
      <w:r>
        <w:t xml:space="preserve">Nhóm 4: Hộ nghèo, cận nghèo tại đô thị.</w:t>
      </w:r>
    </w:p>
    <w:p>
      <w:pPr>
        <w:pStyle w:val="Compact"/>
        <w:numPr>
          <w:ilvl w:val="0"/>
          <w:numId w:val="1012"/>
        </w:numPr>
      </w:pPr>
      <w:r>
        <w:t xml:space="preserve">Nhóm 9: Người đã trả lại nhà ở công vụ.</w:t>
      </w:r>
    </w:p>
    <w:p>
      <w:pPr>
        <w:pStyle w:val="Compact"/>
        <w:numPr>
          <w:ilvl w:val="0"/>
          <w:numId w:val="1012"/>
        </w:numPr>
      </w:pPr>
      <w:r>
        <w:t xml:space="preserve">Nhóm 10: Người bị thu hồi đất nhưng chưa được bồi thường bằng nhà ở hoặc đất ở.</w:t>
      </w:r>
    </w:p>
    <w:p>
      <w:pPr>
        <w:pStyle w:val="Compact"/>
        <w:numPr>
          <w:ilvl w:val="0"/>
          <w:numId w:val="1013"/>
        </w:numPr>
      </w:pPr>
      <w:r>
        <w:t xml:space="preserve">Với các nhóm trên, nếu người đứng đơn đã kết hôn:</w:t>
      </w:r>
    </w:p>
    <w:p>
      <w:pPr>
        <w:pStyle w:val="Compact"/>
        <w:numPr>
          <w:ilvl w:val="0"/>
          <w:numId w:val="1014"/>
        </w:numPr>
      </w:pPr>
      <w:r>
        <w:t xml:space="preserve">Vợ hoặc chồng có phải nộp giấy xác nhận thu nhập không?</w:t>
      </w:r>
    </w:p>
    <w:p>
      <w:pPr>
        <w:pStyle w:val="Compact"/>
        <w:numPr>
          <w:ilvl w:val="0"/>
          <w:numId w:val="1014"/>
        </w:numPr>
      </w:pPr>
      <w:r>
        <w:t xml:space="preserve">Thu nhập của vợ hoặc chồng có được dùng để xét điều kiện hay chỉ phải kê khai trong hồ sơ?</w:t>
      </w:r>
    </w:p>
    <w:p>
      <w:pPr>
        <w:pStyle w:val="Compact"/>
        <w:numPr>
          <w:ilvl w:val="0"/>
          <w:numId w:val="1015"/>
        </w:numPr>
      </w:pPr>
      <w:r>
        <w:t xml:space="preserve">Với lực lượng vũ trang và tổ chức cơ yếu:</w:t>
      </w:r>
    </w:p>
    <w:p>
      <w:pPr>
        <w:pStyle w:val="Compact"/>
        <w:numPr>
          <w:ilvl w:val="0"/>
          <w:numId w:val="1016"/>
        </w:numPr>
      </w:pPr>
      <w:r>
        <w:t xml:space="preserve">Có áp dụng ngưỡng thu nhập chung hay theo xác nhận riêng của đơn vị?</w:t>
      </w:r>
    </w:p>
    <w:p>
      <w:pPr>
        <w:pStyle w:val="Compact"/>
        <w:numPr>
          <w:ilvl w:val="0"/>
          <w:numId w:val="1016"/>
        </w:numPr>
      </w:pPr>
      <w:r>
        <w:t xml:space="preserve">Form có thể hỏi</w:t>
      </w:r>
      <w:r>
        <w:t xml:space="preserve"> </w:t>
      </w:r>
      <w:r>
        <w:t xml:space="preserve">“Đơn vị đã xác nhận đáp ứng điều kiện thu nhập hay chưa”</w:t>
      </w:r>
      <w:r>
        <w:t xml:space="preserve"> </w:t>
      </w:r>
      <w:r>
        <w:t xml:space="preserve">thay vì yêu cầu người dùng tự tính không?</w:t>
      </w:r>
    </w:p>
    <w:bookmarkEnd w:id="23"/>
    <w:bookmarkStart w:id="24" w:name="biểu-mẫu-và-thời-hạn-hồ-sơ"/>
    <w:p>
      <w:pPr>
        <w:pStyle w:val="Heading3"/>
      </w:pPr>
      <w:r>
        <w:t xml:space="preserve">2.4. Biểu mẫu và thời hạn hồ sơ</w:t>
      </w:r>
    </w:p>
    <w:p>
      <w:pPr>
        <w:numPr>
          <w:ilvl w:val="0"/>
          <w:numId w:val="1017"/>
        </w:numPr>
      </w:pPr>
      <w:r>
        <w:t xml:space="preserve">Xác nhận các giấy xác nhận điều kiện có giá trị 12 tháng kể từ ngày xác nhận, thay cho mốc 6 tháng trong tài liệu cũ.</w:t>
      </w:r>
    </w:p>
    <w:p>
      <w:pPr>
        <w:numPr>
          <w:ilvl w:val="0"/>
          <w:numId w:val="1017"/>
        </w:numPr>
      </w:pPr>
      <w:r>
        <w:t xml:space="preserve">Xác nhận việc sử dụng các biểu mẫu sau:</w:t>
      </w:r>
    </w:p>
    <w:p>
      <w:pPr>
        <w:pStyle w:val="Compact"/>
        <w:numPr>
          <w:ilvl w:val="0"/>
          <w:numId w:val="1018"/>
        </w:numPr>
      </w:pPr>
      <w:r>
        <w:t xml:space="preserve">Mẫu 01 theo Nghị định 261/2025/NĐ-CP: Đơn đăng ký mua, thuê mua nhà ở xã hội.</w:t>
      </w:r>
    </w:p>
    <w:p>
      <w:pPr>
        <w:pStyle w:val="Compact"/>
        <w:numPr>
          <w:ilvl w:val="0"/>
          <w:numId w:val="1018"/>
        </w:numPr>
      </w:pPr>
      <w:r>
        <w:t xml:space="preserve">Mẫu 01 theo Thông tư 08/2026/TT-BXD: Giấy xác nhận thuộc nhóm đối tượng.</w:t>
      </w:r>
    </w:p>
    <w:p>
      <w:pPr>
        <w:pStyle w:val="Compact"/>
        <w:numPr>
          <w:ilvl w:val="0"/>
          <w:numId w:val="1018"/>
        </w:numPr>
      </w:pPr>
      <w:r>
        <w:t xml:space="preserve">Mẫu 01a theo Thông tư 32/2025/TT-BXD: Giấy xác nhận đối tượng và điều kiện thu nhập.</w:t>
      </w:r>
    </w:p>
    <w:p>
      <w:pPr>
        <w:pStyle w:val="Compact"/>
        <w:numPr>
          <w:ilvl w:val="0"/>
          <w:numId w:val="1018"/>
        </w:numPr>
      </w:pPr>
      <w:r>
        <w:t xml:space="preserve">Mẫu 02 theo Thông tư 08/2026/TT-BXD: Xác nhận trường hợp chưa có nhà ở.</w:t>
      </w:r>
    </w:p>
    <w:p>
      <w:pPr>
        <w:pStyle w:val="Compact"/>
        <w:numPr>
          <w:ilvl w:val="0"/>
          <w:numId w:val="1018"/>
        </w:numPr>
      </w:pPr>
      <w:r>
        <w:t xml:space="preserve">Mẫu 03 theo Thông tư 05/2024/TT-BXD: Xác nhận có nhà nhưng diện tích dưới 15 m²/người.</w:t>
      </w:r>
    </w:p>
    <w:p>
      <w:pPr>
        <w:pStyle w:val="Compact"/>
        <w:numPr>
          <w:ilvl w:val="0"/>
          <w:numId w:val="1018"/>
        </w:numPr>
      </w:pPr>
      <w:r>
        <w:t xml:space="preserve">Mẫu 04 theo Thông tư 32/2025/TT-BXD: Xác nhận thu nhập dành cho nhóm lực lượng vũ trang.</w:t>
      </w:r>
    </w:p>
    <w:p>
      <w:pPr>
        <w:pStyle w:val="Compact"/>
        <w:numPr>
          <w:ilvl w:val="0"/>
          <w:numId w:val="1018"/>
        </w:numPr>
      </w:pPr>
      <w:r>
        <w:t xml:space="preserve">Mẫu 05 theo Thông tư 08/2026/TT-BXD: Xác nhận thu nhập đối với người không có hợp đồng lao động và không hưởng lương hưu.</w:t>
      </w:r>
    </w:p>
    <w:p>
      <w:pPr>
        <w:pStyle w:val="Compact"/>
        <w:numPr>
          <w:ilvl w:val="0"/>
          <w:numId w:val="1019"/>
        </w:numPr>
      </w:pPr>
      <w:r>
        <w:t xml:space="preserve">Xác nhận cơ quan có thẩm quyền ký từng mẫu, đặc biệt:</w:t>
      </w:r>
    </w:p>
    <w:p>
      <w:pPr>
        <w:pStyle w:val="Compact"/>
        <w:numPr>
          <w:ilvl w:val="0"/>
          <w:numId w:val="1020"/>
        </w:numPr>
      </w:pPr>
      <w:r>
        <w:t xml:space="preserve">Mẫu 02: Văn phòng hoặc Chi nhánh Văn phòng đăng ký đất đai.</w:t>
      </w:r>
    </w:p>
    <w:p>
      <w:pPr>
        <w:pStyle w:val="Compact"/>
        <w:numPr>
          <w:ilvl w:val="0"/>
          <w:numId w:val="1020"/>
        </w:numPr>
      </w:pPr>
      <w:r>
        <w:t xml:space="preserve">Mẫu 03: UBND cấp xã nơi đăng ký thường trú.</w:t>
      </w:r>
    </w:p>
    <w:p>
      <w:pPr>
        <w:pStyle w:val="Compact"/>
        <w:numPr>
          <w:ilvl w:val="0"/>
          <w:numId w:val="1020"/>
        </w:numPr>
      </w:pPr>
      <w:r>
        <w:t xml:space="preserve">Mẫu 05: Công an cấp xã nơi thường trú, tạm trú hoặc nơi ở hiện tại.</w:t>
      </w:r>
    </w:p>
    <w:p>
      <w:pPr>
        <w:pStyle w:val="Compact"/>
        <w:numPr>
          <w:ilvl w:val="0"/>
          <w:numId w:val="1021"/>
        </w:numPr>
      </w:pPr>
      <w:r>
        <w:t xml:space="preserve">Đối với nhóm 10, cơ quan xác nhận Mẫu 01 là:</w:t>
      </w:r>
    </w:p>
    <w:p>
      <w:pPr>
        <w:pStyle w:val="Compact"/>
        <w:numPr>
          <w:ilvl w:val="0"/>
          <w:numId w:val="1022"/>
        </w:numPr>
      </w:pPr>
      <w:r>
        <w:t xml:space="preserve">UBND cấp xã nơi người đăng ký cư trú; hay</w:t>
      </w:r>
    </w:p>
    <w:p>
      <w:pPr>
        <w:pStyle w:val="Compact"/>
        <w:numPr>
          <w:ilvl w:val="0"/>
          <w:numId w:val="1022"/>
        </w:numPr>
      </w:pPr>
      <w:r>
        <w:t xml:space="preserve">UBND cấp xã nơi có đất, nhà ở bị thu hồi?</w:t>
      </w:r>
    </w:p>
    <w:p>
      <w:pPr>
        <w:numPr>
          <w:ilvl w:val="0"/>
          <w:numId w:val="1023"/>
        </w:numPr>
      </w:pPr>
      <w:r>
        <w:t xml:space="preserve">Nghị định 54/2026/NĐ-CP có nội dung nào ảnh hưởng đến điều kiện hoặc hồ sơ mua nhà ở xã hội trong phạm vi dự án này không?</w:t>
      </w:r>
    </w:p>
    <w:p>
      <w:pPr>
        <w:numPr>
          <w:ilvl w:val="0"/>
          <w:numId w:val="1023"/>
        </w:numPr>
      </w:pPr>
      <w:r>
        <w:t xml:space="preserve">Các giấy tờ như CCCD, thông tin cư trú, giấy đăng ký kết hôn hoặc xác nhận tình trạng hôn nhân:</w:t>
      </w:r>
    </w:p>
    <w:p>
      <w:pPr>
        <w:pStyle w:val="Compact"/>
        <w:numPr>
          <w:ilvl w:val="0"/>
          <w:numId w:val="1024"/>
        </w:numPr>
      </w:pPr>
      <w:r>
        <w:t xml:space="preserve">Là thành phần bắt buộc chung của hồ sơ; hay</w:t>
      </w:r>
    </w:p>
    <w:p>
      <w:pPr>
        <w:pStyle w:val="Compact"/>
        <w:numPr>
          <w:ilvl w:val="0"/>
          <w:numId w:val="1024"/>
        </w:numPr>
      </w:pPr>
      <w:r>
        <w:t xml:space="preserve">Chỉ là tài liệu chủ đầu tư có thể yêu cầu bổ sung tùy dự án?</w:t>
      </w:r>
    </w:p>
    <w:p>
      <w:r>
        <w:pict>
          <v:rect style="width:0;height:1.5pt" o:hralign="center" o:hrstd="t" o:hr="t"/>
        </w:pict>
      </w:r>
    </w:p>
    <w:bookmarkEnd w:id="24"/>
    <w:bookmarkEnd w:id="25"/>
    <w:bookmarkStart w:id="35" w:name="checklist-hồ-sơ-theo-từng-nhóm"/>
    <w:p>
      <w:pPr>
        <w:pStyle w:val="Heading2"/>
      </w:pPr>
      <w:r>
        <w:t xml:space="preserve">3. Checklist hồ sơ theo từng nhóm</w:t>
      </w:r>
    </w:p>
    <w:bookmarkStart w:id="26" w:name="hồ-sơ-chung"/>
    <w:p>
      <w:pPr>
        <w:pStyle w:val="Heading3"/>
      </w:pPr>
      <w:r>
        <w:t xml:space="preserve">Hồ sơ chung</w:t>
      </w:r>
    </w:p>
    <w:p>
      <w:pPr>
        <w:pStyle w:val="FirstParagraph"/>
      </w:pPr>
      <w:r>
        <w:t xml:space="preserve">Mọi nhóm dự kiến phải chuẩn bị:</w:t>
      </w:r>
    </w:p>
    <w:p>
      <w:pPr>
        <w:numPr>
          <w:ilvl w:val="0"/>
          <w:numId w:val="1025"/>
        </w:numPr>
      </w:pPr>
      <w:r>
        <w:t xml:space="preserve">Đơn đăng ký mua, thuê mua nhà ở xã hội — Mẫu 01 theo Nghị định 261/2025/NĐ-CP.</w:t>
      </w:r>
    </w:p>
    <w:p>
      <w:pPr>
        <w:numPr>
          <w:ilvl w:val="0"/>
          <w:numId w:val="1025"/>
        </w:numPr>
      </w:pPr>
      <w:r>
        <w:t xml:space="preserve">Giấy tờ chứng minh thuộc nhóm đối tượng.</w:t>
      </w:r>
    </w:p>
    <w:p>
      <w:pPr>
        <w:numPr>
          <w:ilvl w:val="0"/>
          <w:numId w:val="1025"/>
        </w:numPr>
      </w:pPr>
      <w:r>
        <w:t xml:space="preserve">Giấy tờ chứng minh thu nhập, nếu nhóm đó phải xét thu nhập.</w:t>
      </w:r>
    </w:p>
    <w:p>
      <w:pPr>
        <w:numPr>
          <w:ilvl w:val="0"/>
          <w:numId w:val="1025"/>
        </w:numPr>
      </w:pPr>
      <w:r>
        <w:t xml:space="preserve">Một trong hai giấy tờ về điều kiện nhà ở:</w:t>
      </w:r>
    </w:p>
    <w:p>
      <w:pPr>
        <w:pStyle w:val="Compact"/>
        <w:numPr>
          <w:ilvl w:val="1"/>
          <w:numId w:val="1026"/>
        </w:numPr>
      </w:pPr>
      <w:r>
        <w:t xml:space="preserve">Mẫu 02 nếu chưa có nhà ở.</w:t>
      </w:r>
    </w:p>
    <w:p>
      <w:pPr>
        <w:pStyle w:val="Compact"/>
        <w:numPr>
          <w:ilvl w:val="1"/>
          <w:numId w:val="1026"/>
        </w:numPr>
      </w:pPr>
      <w:r>
        <w:t xml:space="preserve">Mẫu 03 nếu có nhà nhưng diện tích bình quân dưới 15 m² sàn/người.</w:t>
      </w:r>
    </w:p>
    <w:p>
      <w:pPr>
        <w:pStyle w:val="FirstParagraph"/>
      </w:pPr>
      <w:r>
        <w:t xml:space="preserve">Nhờ Legal xác nhận thêm nghĩa vụ kê khai riêng của vợ hoặc chồng về nhà ở và thu nhập.</w:t>
      </w:r>
    </w:p>
    <w:bookmarkEnd w:id="26"/>
    <w:bookmarkStart w:id="27" w:name="X0011f5fef4a88cfe0f8d1fcd20443b8b12a81bd"/>
    <w:p>
      <w:pPr>
        <w:pStyle w:val="Heading3"/>
      </w:pPr>
      <w:r>
        <w:t xml:space="preserve">Nhóm 1 — Người có công với cách mạng, thân nhân liệt sĩ</w:t>
      </w:r>
    </w:p>
    <w:p>
      <w:pPr>
        <w:pStyle w:val="Compact"/>
        <w:numPr>
          <w:ilvl w:val="0"/>
          <w:numId w:val="1027"/>
        </w:numPr>
      </w:pPr>
      <w:r>
        <w:t xml:space="preserve">Đơn đăng ký: Mẫu 01 theo Nghị định 261/2025.</w:t>
      </w:r>
    </w:p>
    <w:p>
      <w:pPr>
        <w:pStyle w:val="Compact"/>
        <w:numPr>
          <w:ilvl w:val="0"/>
          <w:numId w:val="1027"/>
        </w:numPr>
      </w:pPr>
      <w:r>
        <w:t xml:space="preserve">Bản sao có chứng thực giấy tờ chứng minh người có công hoặc giấy chứng nhận thân nhân liệt sĩ.</w:t>
      </w:r>
    </w:p>
    <w:p>
      <w:pPr>
        <w:pStyle w:val="Compact"/>
        <w:numPr>
          <w:ilvl w:val="0"/>
          <w:numId w:val="1027"/>
        </w:numPr>
      </w:pPr>
      <w:r>
        <w:t xml:space="preserve">Không yêu cầu giấy chứng minh thu nhập của người đứng đơn.</w:t>
      </w:r>
    </w:p>
    <w:p>
      <w:pPr>
        <w:pStyle w:val="Compact"/>
        <w:numPr>
          <w:ilvl w:val="0"/>
          <w:numId w:val="1027"/>
        </w:numPr>
      </w:pPr>
      <w:r>
        <w:t xml:space="preserve">Mẫu 02 hoặc Mẫu 03 về điều kiện nhà ở.</w:t>
      </w:r>
    </w:p>
    <w:p>
      <w:pPr>
        <w:pStyle w:val="FirstParagraph"/>
      </w:pPr>
      <w:r>
        <w:t xml:space="preserve">Cần xác nhận hồ sơ thu nhập của vợ hoặc chồng nếu người đứng đơn đã kết hôn.</w:t>
      </w:r>
    </w:p>
    <w:bookmarkEnd w:id="27"/>
    <w:bookmarkStart w:id="28" w:name="nhóm-4-hộ-nghèo-cận-nghèo-tại-đô-thị"/>
    <w:p>
      <w:pPr>
        <w:pStyle w:val="Heading3"/>
      </w:pPr>
      <w:r>
        <w:t xml:space="preserve">Nhóm 4 — Hộ nghèo, cận nghèo tại đô thị</w:t>
      </w:r>
    </w:p>
    <w:p>
      <w:pPr>
        <w:pStyle w:val="Compact"/>
        <w:numPr>
          <w:ilvl w:val="0"/>
          <w:numId w:val="1028"/>
        </w:numPr>
      </w:pPr>
      <w:r>
        <w:t xml:space="preserve">Đơn đăng ký: Mẫu 01.</w:t>
      </w:r>
    </w:p>
    <w:p>
      <w:pPr>
        <w:pStyle w:val="Compact"/>
        <w:numPr>
          <w:ilvl w:val="0"/>
          <w:numId w:val="1028"/>
        </w:numPr>
      </w:pPr>
      <w:r>
        <w:t xml:space="preserve">Bản sao có chứng thực giấy chứng nhận hộ nghèo hoặc hộ cận nghèo còn hiệu lực.</w:t>
      </w:r>
    </w:p>
    <w:p>
      <w:pPr>
        <w:pStyle w:val="Compact"/>
        <w:numPr>
          <w:ilvl w:val="0"/>
          <w:numId w:val="1028"/>
        </w:numPr>
      </w:pPr>
      <w:r>
        <w:t xml:space="preserve">Giấy này dự kiến dùng để chứng minh cả đối tượng và điều kiện thu nhập.</w:t>
      </w:r>
    </w:p>
    <w:p>
      <w:pPr>
        <w:pStyle w:val="Compact"/>
        <w:numPr>
          <w:ilvl w:val="0"/>
          <w:numId w:val="1028"/>
        </w:numPr>
      </w:pPr>
      <w:r>
        <w:t xml:space="preserve">Mẫu 02 hoặc Mẫu 03.</w:t>
      </w:r>
    </w:p>
    <w:p>
      <w:pPr>
        <w:pStyle w:val="FirstParagraph"/>
      </w:pPr>
      <w:r>
        <w:t xml:space="preserve">Cần xác nhận vợ hoặc chồng có phải nộp thêm giấy thu nhập riêng không.</w:t>
      </w:r>
    </w:p>
    <w:bookmarkEnd w:id="28"/>
    <w:bookmarkStart w:id="29" w:name="nhóm-5-người-thu-nhập-thấp-tại-đô-thị"/>
    <w:p>
      <w:pPr>
        <w:pStyle w:val="Heading3"/>
      </w:pPr>
      <w:r>
        <w:t xml:space="preserve">Nhóm 5 — Người thu nhập thấp tại đô thị</w:t>
      </w:r>
    </w:p>
    <w:p>
      <w:pPr>
        <w:pStyle w:val="FirstParagraph"/>
      </w:pPr>
      <w:r>
        <w:rPr>
          <w:b/>
          <w:bCs/>
        </w:rPr>
        <w:t xml:space="preserve">Có hợp đồng lao động, hưởng lương hoặc hưởng lương hưu:</w:t>
      </w:r>
    </w:p>
    <w:p>
      <w:pPr>
        <w:pStyle w:val="Compact"/>
        <w:numPr>
          <w:ilvl w:val="0"/>
          <w:numId w:val="1029"/>
        </w:numPr>
      </w:pPr>
      <w:r>
        <w:t xml:space="preserve">Đơn đăng ký: Mẫu 01.</w:t>
      </w:r>
    </w:p>
    <w:p>
      <w:pPr>
        <w:pStyle w:val="Compact"/>
        <w:numPr>
          <w:ilvl w:val="0"/>
          <w:numId w:val="1029"/>
        </w:numPr>
      </w:pPr>
      <w:r>
        <w:t xml:space="preserve">Mẫu 01a theo Thông tư 32/2025 để chứng minh đối tượng và thu nhập.</w:t>
      </w:r>
    </w:p>
    <w:p>
      <w:pPr>
        <w:pStyle w:val="Compact"/>
        <w:numPr>
          <w:ilvl w:val="0"/>
          <w:numId w:val="1029"/>
        </w:numPr>
      </w:pPr>
      <w:r>
        <w:t xml:space="preserve">Mẫu 02 hoặc Mẫu 03.</w:t>
      </w:r>
    </w:p>
    <w:p>
      <w:pPr>
        <w:pStyle w:val="FirstParagraph"/>
      </w:pPr>
      <w:r>
        <w:rPr>
          <w:b/>
          <w:bCs/>
        </w:rPr>
        <w:t xml:space="preserve">Không có hợp đồng lao động và không hưởng lương hưu:</w:t>
      </w:r>
    </w:p>
    <w:p>
      <w:pPr>
        <w:pStyle w:val="Compact"/>
        <w:numPr>
          <w:ilvl w:val="0"/>
          <w:numId w:val="1030"/>
        </w:numPr>
      </w:pPr>
      <w:r>
        <w:t xml:space="preserve">Đơn đăng ký: Mẫu 01.</w:t>
      </w:r>
    </w:p>
    <w:p>
      <w:pPr>
        <w:pStyle w:val="Compact"/>
        <w:numPr>
          <w:ilvl w:val="0"/>
          <w:numId w:val="1030"/>
        </w:numPr>
      </w:pPr>
      <w:r>
        <w:t xml:space="preserve">Mẫu 01 theo Thông tư 08/2026 để chứng minh đối tượng.</w:t>
      </w:r>
    </w:p>
    <w:p>
      <w:pPr>
        <w:pStyle w:val="Compact"/>
        <w:numPr>
          <w:ilvl w:val="0"/>
          <w:numId w:val="1030"/>
        </w:numPr>
      </w:pPr>
      <w:r>
        <w:t xml:space="preserve">Mẫu 05 theo Thông tư 08/2026 để chứng minh thu nhập.</w:t>
      </w:r>
    </w:p>
    <w:p>
      <w:pPr>
        <w:pStyle w:val="Compact"/>
        <w:numPr>
          <w:ilvl w:val="0"/>
          <w:numId w:val="1030"/>
        </w:numPr>
      </w:pPr>
      <w:r>
        <w:t xml:space="preserve">Mẫu 02 hoặc Mẫu 03.</w:t>
      </w:r>
    </w:p>
    <w:bookmarkEnd w:id="29"/>
    <w:bookmarkStart w:id="30" w:name="Xb99793349e2cfc2e567f391e534e55a088b41fe"/>
    <w:p>
      <w:pPr>
        <w:pStyle w:val="Heading3"/>
      </w:pPr>
      <w:r>
        <w:t xml:space="preserve">Nhóm 6 — Công nhân, người lao động tại doanh nghiệp hoặc hợp tác xã</w:t>
      </w:r>
    </w:p>
    <w:p>
      <w:pPr>
        <w:pStyle w:val="Compact"/>
        <w:numPr>
          <w:ilvl w:val="0"/>
          <w:numId w:val="1031"/>
        </w:numPr>
      </w:pPr>
      <w:r>
        <w:t xml:space="preserve">Đơn đăng ký: Mẫu 01.</w:t>
      </w:r>
    </w:p>
    <w:p>
      <w:pPr>
        <w:pStyle w:val="Compact"/>
        <w:numPr>
          <w:ilvl w:val="0"/>
          <w:numId w:val="1031"/>
        </w:numPr>
      </w:pPr>
      <w:r>
        <w:t xml:space="preserve">Mẫu 01a theo Thông tư 32/2025, do đơn vị nơi làm việc xác nhận.</w:t>
      </w:r>
    </w:p>
    <w:p>
      <w:pPr>
        <w:pStyle w:val="Compact"/>
        <w:numPr>
          <w:ilvl w:val="0"/>
          <w:numId w:val="1031"/>
        </w:numPr>
      </w:pPr>
      <w:r>
        <w:t xml:space="preserve">Mẫu 02 hoặc Mẫu 03.</w:t>
      </w:r>
    </w:p>
    <w:bookmarkEnd w:id="30"/>
    <w:bookmarkStart w:id="31" w:name="nhóm-7-lực-lượng-vũ-trang-tổ-chức-cơ-yếu"/>
    <w:p>
      <w:pPr>
        <w:pStyle w:val="Heading3"/>
      </w:pPr>
      <w:r>
        <w:t xml:space="preserve">Nhóm 7 — Lực lượng vũ trang, tổ chức cơ yếu</w:t>
      </w:r>
    </w:p>
    <w:p>
      <w:pPr>
        <w:pStyle w:val="Compact"/>
        <w:numPr>
          <w:ilvl w:val="0"/>
          <w:numId w:val="1032"/>
        </w:numPr>
      </w:pPr>
      <w:r>
        <w:t xml:space="preserve">Đơn đăng ký: Mẫu 01.</w:t>
      </w:r>
    </w:p>
    <w:p>
      <w:pPr>
        <w:pStyle w:val="Compact"/>
        <w:numPr>
          <w:ilvl w:val="0"/>
          <w:numId w:val="1032"/>
        </w:numPr>
      </w:pPr>
      <w:r>
        <w:t xml:space="preserve">Giấy chứng minh thuộc lực lượng Công an, Quân đội hoặc tổ chức cơ yếu.</w:t>
      </w:r>
    </w:p>
    <w:p>
      <w:pPr>
        <w:pStyle w:val="Compact"/>
        <w:numPr>
          <w:ilvl w:val="0"/>
          <w:numId w:val="1032"/>
        </w:numPr>
      </w:pPr>
      <w:r>
        <w:t xml:space="preserve">Mẫu 04 theo Thông tư 32/2025 để xác nhận thu nhập.</w:t>
      </w:r>
    </w:p>
    <w:p>
      <w:pPr>
        <w:pStyle w:val="Compact"/>
        <w:numPr>
          <w:ilvl w:val="0"/>
          <w:numId w:val="1032"/>
        </w:numPr>
      </w:pPr>
      <w:r>
        <w:t xml:space="preserve">Mẫu 02 hoặc Mẫu 03.</w:t>
      </w:r>
    </w:p>
    <w:p>
      <w:pPr>
        <w:pStyle w:val="FirstParagraph"/>
      </w:pPr>
      <w:r>
        <w:t xml:space="preserve">Nhờ Legal cung cấp tên chính xác của giấy chứng minh đối tượng theo Thông tư 56/2024/TT-BCA và Thông tư 94/2024/TT-BQP.</w:t>
      </w:r>
    </w:p>
    <w:bookmarkEnd w:id="31"/>
    <w:bookmarkStart w:id="32" w:name="nhóm-8-cán-bộ-công-chức-viên-chức"/>
    <w:p>
      <w:pPr>
        <w:pStyle w:val="Heading3"/>
      </w:pPr>
      <w:r>
        <w:t xml:space="preserve">Nhóm 8 — Cán bộ, công chức, viên chức</w:t>
      </w:r>
    </w:p>
    <w:p>
      <w:pPr>
        <w:pStyle w:val="Compact"/>
        <w:numPr>
          <w:ilvl w:val="0"/>
          <w:numId w:val="1033"/>
        </w:numPr>
      </w:pPr>
      <w:r>
        <w:t xml:space="preserve">Đơn đăng ký: Mẫu 01.</w:t>
      </w:r>
    </w:p>
    <w:p>
      <w:pPr>
        <w:pStyle w:val="Compact"/>
        <w:numPr>
          <w:ilvl w:val="0"/>
          <w:numId w:val="1033"/>
        </w:numPr>
      </w:pPr>
      <w:r>
        <w:t xml:space="preserve">Mẫu 01a theo Thông tư 32/2025, do cơ quan hoặc đơn vị nơi công tác xác nhận.</w:t>
      </w:r>
    </w:p>
    <w:p>
      <w:pPr>
        <w:pStyle w:val="Compact"/>
        <w:numPr>
          <w:ilvl w:val="0"/>
          <w:numId w:val="1033"/>
        </w:numPr>
      </w:pPr>
      <w:r>
        <w:t xml:space="preserve">Mẫu 02 hoặc Mẫu 03.</w:t>
      </w:r>
    </w:p>
    <w:bookmarkEnd w:id="32"/>
    <w:bookmarkStart w:id="33" w:name="nhóm-9-người-đã-trả-lại-nhà-ở-công-vụ"/>
    <w:p>
      <w:pPr>
        <w:pStyle w:val="Heading3"/>
      </w:pPr>
      <w:r>
        <w:t xml:space="preserve">Nhóm 9 — Người đã trả lại nhà ở công vụ</w:t>
      </w:r>
    </w:p>
    <w:p>
      <w:pPr>
        <w:pStyle w:val="Compact"/>
        <w:numPr>
          <w:ilvl w:val="0"/>
          <w:numId w:val="1034"/>
        </w:numPr>
      </w:pPr>
      <w:r>
        <w:t xml:space="preserve">Đơn đăng ký: Mẫu 01.</w:t>
      </w:r>
    </w:p>
    <w:p>
      <w:pPr>
        <w:pStyle w:val="Compact"/>
        <w:numPr>
          <w:ilvl w:val="0"/>
          <w:numId w:val="1034"/>
        </w:numPr>
      </w:pPr>
      <w:r>
        <w:t xml:space="preserve">Mẫu 01 theo Thông tư 08/2026 để xác nhận thuộc nhóm đối tượng.</w:t>
      </w:r>
    </w:p>
    <w:p>
      <w:pPr>
        <w:pStyle w:val="Compact"/>
        <w:numPr>
          <w:ilvl w:val="0"/>
          <w:numId w:val="1034"/>
        </w:numPr>
      </w:pPr>
      <w:r>
        <w:t xml:space="preserve">Quyết định hoặc biên bản trả lại nhà ở công vụ dùng làm căn cứ xác nhận.</w:t>
      </w:r>
    </w:p>
    <w:p>
      <w:pPr>
        <w:pStyle w:val="Compact"/>
        <w:numPr>
          <w:ilvl w:val="0"/>
          <w:numId w:val="1034"/>
        </w:numPr>
      </w:pPr>
      <w:r>
        <w:t xml:space="preserve">Không yêu cầu chứng minh thu nhập của người đứng đơn.</w:t>
      </w:r>
    </w:p>
    <w:p>
      <w:pPr>
        <w:pStyle w:val="Compact"/>
        <w:numPr>
          <w:ilvl w:val="0"/>
          <w:numId w:val="1034"/>
        </w:numPr>
      </w:pPr>
      <w:r>
        <w:t xml:space="preserve">Mẫu 02 hoặc Mẫu 03.</w:t>
      </w:r>
    </w:p>
    <w:p>
      <w:pPr>
        <w:pStyle w:val="FirstParagraph"/>
      </w:pPr>
      <w:r>
        <w:t xml:space="preserve">Cần xác nhận hồ sơ thu nhập của vợ hoặc chồng nếu người đứng đơn đã kết hôn.</w:t>
      </w:r>
    </w:p>
    <w:bookmarkEnd w:id="33"/>
    <w:bookmarkStart w:id="34" w:name="X7c41ad661a869e4d73e5a2f2f5210f969224773"/>
    <w:p>
      <w:pPr>
        <w:pStyle w:val="Heading3"/>
      </w:pPr>
      <w:r>
        <w:t xml:space="preserve">Nhóm 10 — Người bị thu hồi đất, giải tỏa hoặc phá dỡ nhà ở nhưng chưa được bồi thường bằng nhà ở, đất ở</w:t>
      </w:r>
    </w:p>
    <w:p>
      <w:pPr>
        <w:pStyle w:val="Compact"/>
        <w:numPr>
          <w:ilvl w:val="0"/>
          <w:numId w:val="1035"/>
        </w:numPr>
      </w:pPr>
      <w:r>
        <w:t xml:space="preserve">Đơn đăng ký: Mẫu 01.</w:t>
      </w:r>
    </w:p>
    <w:p>
      <w:pPr>
        <w:pStyle w:val="Compact"/>
        <w:numPr>
          <w:ilvl w:val="0"/>
          <w:numId w:val="1035"/>
        </w:numPr>
      </w:pPr>
      <w:r>
        <w:t xml:space="preserve">Mẫu 01 theo Thông tư 08/2026 để xác nhận thuộc nhóm đối tượng.</w:t>
      </w:r>
    </w:p>
    <w:p>
      <w:pPr>
        <w:pStyle w:val="Compact"/>
        <w:numPr>
          <w:ilvl w:val="0"/>
          <w:numId w:val="1035"/>
        </w:numPr>
      </w:pPr>
      <w:r>
        <w:t xml:space="preserve">Quyết định thu hồi đất, giải tỏa hoặc phá dỡ và phương án bồi thường dùng làm căn cứ xác nhận.</w:t>
      </w:r>
    </w:p>
    <w:p>
      <w:pPr>
        <w:pStyle w:val="Compact"/>
        <w:numPr>
          <w:ilvl w:val="0"/>
          <w:numId w:val="1035"/>
        </w:numPr>
      </w:pPr>
      <w:r>
        <w:t xml:space="preserve">Không yêu cầu chứng minh thu nhập của người đứng đơn.</w:t>
      </w:r>
    </w:p>
    <w:p>
      <w:pPr>
        <w:pStyle w:val="Compact"/>
        <w:numPr>
          <w:ilvl w:val="0"/>
          <w:numId w:val="1035"/>
        </w:numPr>
      </w:pPr>
      <w:r>
        <w:t xml:space="preserve">Mẫu 02 hoặc Mẫu 03.</w:t>
      </w:r>
    </w:p>
    <w:p>
      <w:pPr>
        <w:pStyle w:val="FirstParagraph"/>
      </w:pPr>
      <w:r>
        <w:t xml:space="preserve">Cần xác nhận cơ quan ký Mẫu 01 và hồ sơ thu nhập của vợ hoặc chồng.</w:t>
      </w:r>
    </w:p>
    <w:p>
      <w:r>
        <w:pict>
          <v:rect style="width:0;height:1.5pt" o:hralign="center" o:hrstd="t" o:hr="t"/>
        </w:pict>
      </w:r>
    </w:p>
    <w:p>
      <w:pPr>
        <w:pStyle w:val="FirstParagraph"/>
      </w:pPr>
      <w:r>
        <w:t xml:space="preserve">Nhờ Legal phản hồi theo từng nội dung bằng một trong ba trạng thái:</w:t>
      </w:r>
    </w:p>
    <w:p>
      <w:pPr>
        <w:pStyle w:val="Compact"/>
        <w:numPr>
          <w:ilvl w:val="0"/>
          <w:numId w:val="1036"/>
        </w:numPr>
      </w:pPr>
      <w:r>
        <w:t xml:space="preserve">Xác nhận đúng.</w:t>
      </w:r>
    </w:p>
    <w:p>
      <w:pPr>
        <w:pStyle w:val="Compact"/>
        <w:numPr>
          <w:ilvl w:val="0"/>
          <w:numId w:val="1036"/>
        </w:numPr>
      </w:pPr>
      <w:r>
        <w:t xml:space="preserve">Cần sửa.</w:t>
      </w:r>
    </w:p>
    <w:p>
      <w:pPr>
        <w:pStyle w:val="Compact"/>
        <w:numPr>
          <w:ilvl w:val="0"/>
          <w:numId w:val="1036"/>
        </w:numPr>
      </w:pPr>
      <w:r>
        <w:t xml:space="preserve">Cần bổ sung điều kiện hoặc giấy tờ.</w:t>
      </w:r>
    </w:p>
    <w:p>
      <w:pPr>
        <w:pStyle w:val="FirstParagraph"/>
      </w:pPr>
      <w:r>
        <w:t xml:space="preserve">Đối với nội dung cần sửa, nhờ Legal cung cấp cách áp dụng, tên biểu mẫu và căn cứ pháp lý tương ứng để team cập nhật form và trang hướng dẫn.</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1"/>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1"/>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1"/>
  </w:num>
  <w:num w:numId="10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1"/>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1"/>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1"/>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1"/>
  </w:num>
  <w:num w:numId="102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2">
    <w:abstractNumId w:val="991"/>
  </w:num>
  <w:num w:numId="102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2026-06-17T03:18:30Z</dcterms:created>
  <dcterms:modified xsi:type="dcterms:W3CDTF">2026-06-17T03:18:30Z</dcterms:modified>
</cp:coreProperties>
</file>

<file path=docProps/custom.xml><?xml version="1.0" encoding="utf-8"?>
<Properties xmlns="http://schemas.openxmlformats.org/officeDocument/2006/custom-properties" xmlns:vt="http://schemas.openxmlformats.org/officeDocument/2006/docPropsVTypes"/>
</file>