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1E3A8A"/>
          <w:sz w:val="26"/>
          <w:szCs w:val="26"/>
        </w:rPr>
        <w:t xml:space="preserve">CÔNG TY TNHH THƯƠNG MẠI SẢN XUẤT NỆM VIỆT Á</w:t>
      </w:r>
    </w:p>
    <w:p>
      <w:pPr>
        <w:spacing w:after="120" w:before="0"/>
        <w:jc w:val="center"/>
      </w:pPr>
      <w:r>
        <w:rPr>
          <w:rFonts w:ascii="Times New Roman" w:cs="Times New Roman" w:eastAsia="Times New Roman" w:hAnsi="Times New Roman"/>
          <w:b/>
          <w:bCs/>
          <w:color w:val="475569"/>
          <w:sz w:val="22"/>
          <w:szCs w:val="22"/>
        </w:rPr>
        <w:t xml:space="preserve">HỆ THỐNG QUẢN TRỊ NHÂN SỰ &amp; TIỀN LƯƠNG (VIỆT Á HRM)</w:t>
      </w:r>
    </w:p>
    <w:p>
      <w:pPr>
        <w:spacing w:after="220" w:before="80"/>
        <w:jc w:val="center"/>
      </w:pPr>
      <w:r>
        <w:rPr>
          <w:rFonts w:ascii="Times New Roman" w:cs="Times New Roman" w:eastAsia="Times New Roman" w:hAnsi="Times New Roman"/>
          <w:b/>
          <w:bCs/>
          <w:color w:val="B91C1C"/>
          <w:sz w:val="28"/>
          <w:szCs w:val="28"/>
        </w:rPr>
        <w:t xml:space="preserve">HỒ SƠ BÀN GIAO TOÀN DIỆN, MA TRẬN PHÂN QUYỀN, DANH SÁCH TÀI KHOẢN &amp; HƯỚNG DẪN NGHIỆM THU</w:t>
      </w:r>
    </w:p>
    <w:p>
      <w:pPr>
        <w:spacing w:after="120" w:before="260"/>
      </w:pPr>
      <w:r>
        <w:rPr>
          <w:rFonts w:ascii="Times New Roman" w:cs="Times New Roman" w:eastAsia="Times New Roman" w:hAnsi="Times New Roman"/>
          <w:b/>
          <w:bCs/>
          <w:color w:val="1E3A8A"/>
          <w:sz w:val="24"/>
          <w:szCs w:val="24"/>
        </w:rPr>
        <w:t xml:space="preserve">PHẦN I: THÔNG TIN TRUY CẬP VÀ QUY ĐỊNH ĐĂNG NHẬP DUY NHẤT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Tên hệ thống: </w:t>
      </w:r>
      <w:r>
        <w:rPr>
          <w:rFonts w:ascii="Times New Roman" w:cs="Times New Roman" w:eastAsia="Times New Roman" w:hAnsi="Times New Roman"/>
          <w:color w:val="334155"/>
          <w:sz w:val="21"/>
          <w:szCs w:val="21"/>
        </w:rPr>
        <w:t xml:space="preserve">Hệ thống Quản trị Nhân sự &amp; Tiền lương Doanh nghiệp - Nệm Việt Á (HRM).</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Đường dẫn truy cập Cloud (Chính thức): </w:t>
      </w:r>
      <w:r>
        <w:rPr>
          <w:rFonts w:ascii="Times New Roman" w:cs="Times New Roman" w:eastAsia="Times New Roman" w:hAnsi="Times New Roman"/>
          <w:color w:val="334155"/>
          <w:sz w:val="21"/>
          <w:szCs w:val="21"/>
        </w:rPr>
        <w:t xml:space="preserve">https://hrmvieta.up.railway.app</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Đường dẫn nội bộ Local: </w:t>
      </w:r>
      <w:r>
        <w:rPr>
          <w:rFonts w:ascii="Times New Roman" w:cs="Times New Roman" w:eastAsia="Times New Roman" w:hAnsi="Times New Roman"/>
          <w:color w:val="334155"/>
          <w:sz w:val="21"/>
          <w:szCs w:val="21"/>
        </w:rPr>
        <w:t xml:space="preserve">http://localhost:5173</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mô nhân sự &amp; Đơn vị: </w:t>
      </w:r>
      <w:r>
        <w:rPr>
          <w:rFonts w:ascii="Times New Roman" w:cs="Times New Roman" w:eastAsia="Times New Roman" w:hAnsi="Times New Roman"/>
          <w:color w:val="334155"/>
          <w:sz w:val="21"/>
          <w:szCs w:val="21"/>
        </w:rPr>
        <w:t xml:space="preserve">Toàn bộ 11 phòng ban/kho/xưởng và 57 nhân sự công ty.</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TẮC ĐĂNG NHẬP 1 CÁCH DUY NHẤT: </w:t>
      </w:r>
      <w:r>
        <w:rPr>
          <w:rFonts w:ascii="Times New Roman" w:cs="Times New Roman" w:eastAsia="Times New Roman" w:hAnsi="Times New Roman"/>
          <w:color w:val="334155"/>
          <w:sz w:val="21"/>
          <w:szCs w:val="21"/>
        </w:rPr>
        <w:t xml:space="preserve">Tất cả nhân sự đăng nhập DUY NHẤT bằng cú pháp: vieta + [Mã số 3 chữ số] (chữ thường, viết liền không dấu, không cách). Ví dụ: vieta002, vieta032, vieta036, vieta004, vieta082.</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TẮC MẬT KHẨU BẢO MẬT CAO: </w:t>
      </w:r>
      <w:r>
        <w:rPr>
          <w:rFonts w:ascii="Times New Roman" w:cs="Times New Roman" w:eastAsia="Times New Roman" w:hAnsi="Times New Roman"/>
          <w:color w:val="334155"/>
          <w:sz w:val="21"/>
          <w:szCs w:val="21"/>
        </w:rPr>
        <w:t xml:space="preserve">Mỗi người có 1 mật khẩu riêng biệt (chữ HOA + chữ thường + số + ký tự đặc biệt). Không thể đoán mật khẩu của nhau.</w:t>
      </w:r>
    </w:p>
    <w:p>
      <w:pPr>
        <w:spacing w:after="120" w:before="260"/>
      </w:pPr>
      <w:r>
        <w:rPr>
          <w:rFonts w:ascii="Times New Roman" w:cs="Times New Roman" w:eastAsia="Times New Roman" w:hAnsi="Times New Roman"/>
          <w:b/>
          <w:bCs/>
          <w:color w:val="1E3A8A"/>
          <w:sz w:val="24"/>
          <w:szCs w:val="24"/>
        </w:rPr>
        <w:t xml:space="preserve">PHẦN II: MA TRẬN PHÂN QUYỀN CHI TIẾT (XEM GÌ &amp; LÀM ĐƯỢC GÌ)</w:t>
      </w:r>
    </w:p>
    <w:p>
      <w:pPr>
        <w:spacing w:after="100" w:before="40"/>
      </w:pPr>
      <w:r>
        <w:rPr>
          <w:rFonts w:ascii="Times New Roman" w:cs="Times New Roman" w:eastAsia="Times New Roman" w:hAnsi="Times New Roman"/>
          <w:color w:val="334155"/>
          <w:sz w:val="21"/>
          <w:szCs w:val="21"/>
        </w:rPr>
        <w:t xml:space="preserve">Bảng phân định ranh giới bảo mật và thẩm quyền thao tác giữa 3 cấp bậc trong doanh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Cấp độ Phân quyền</w:t>
            </w:r>
          </w:p>
        </w:tc>
        <w:tc>
          <w:tcPr>
            <w:tcW w:type="pct" w:w="20%"/>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Đối tượng áp dụng</w:t>
            </w:r>
          </w:p>
        </w:tc>
        <w:tc>
          <w:tcPr>
            <w:tcW w:type="pct" w:w="31%"/>
            <w:tcBorders>
              <w:top w:val="single" w:color="0284C7" w:sz="6"/>
              <w:left w:val="single" w:color="0284C7" w:sz="6"/>
              <w:bottom w:val="single" w:color="0284C7" w:sz="6"/>
              <w:right w:val="single" w:color="0284C7" w:sz="6"/>
            </w:tcBorders>
            <w:shd w:fill="059669" w:val="clear"/>
          </w:tcPr>
          <w:p>
            <w:pPr>
              <w:spacing w:after="100" w:before="100"/>
              <w:jc w:val="center"/>
            </w:pPr>
            <w:r>
              <w:rPr>
                <w:rFonts w:ascii="Times New Roman" w:cs="Times New Roman" w:eastAsia="Times New Roman" w:hAnsi="Times New Roman"/>
                <w:b/>
                <w:bCs/>
                <w:color w:val="FFFFFF"/>
                <w:sz w:val="20"/>
                <w:szCs w:val="20"/>
              </w:rPr>
              <w:t xml:space="preserve">PHẦN ĐƯỢC PHÉP XEM (READ)</w:t>
            </w:r>
          </w:p>
        </w:tc>
        <w:tc>
          <w:tcPr>
            <w:tcW w:type="pct" w:w="31%"/>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PHẦN ĐƯỢC PHÉP THỰC HIỆN (ACTION)</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DC2626"/>
                <w:sz w:val="19"/>
                <w:szCs w:val="19"/>
              </w:rPr>
              <w:t xml:space="preserve">CẤP 1 - ADMIN
(Toàn quyền Quản trị)</w:t>
            </w:r>
          </w:p>
        </w:tc>
        <w:tc>
          <w:tcPr>
            <w:tcW w:type="pct" w:w="2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 Võ Minh Cường (Phó GĐ)
• Huỳnh Thị Trúc Xinh (Trưởng phòng HCNS)
• Phan Tuấn Kiệt (IT/Marketing)</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Xem toàn bộ 11 phòng ban/kho/xưởng
✓ Xem 100% hồ sơ &amp; hợp đồng nhân sự
✓ Xem bảng chấm công toàn công ty
✓ Xem toàn bộ điểm KPI các phòng ban
✓ Xem 100% BẢNG LƯƠNG TOÀN CÔNG TY
✓ Xem báo cáo thống kê &amp; nhật ký audit log</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991B1B"/>
                <w:sz w:val="19"/>
                <w:szCs w:val="19"/>
              </w:rPr>
              <w:t xml:space="preserve">✓ Thêm, sửa, xóa hồ sơ nhân viên
✓ Tạo, gia hạn &amp; in hợp đồng lao động
✓ Phê duyệt đơn nghỉ phép / OT toàn cty
✓ Thiết lập chỉ tiêu &amp; chốt điểm KPI tháng
✓ TÍNH TOÁN, KHÓA &amp; XUẤT BẢNG LƯƠNG
✓ Quản trị tài khoản, phân quyền &amp; sao lưu</w:t>
            </w:r>
          </w:p>
        </w:tc>
      </w:tr>
      <w:tr>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D97706"/>
                <w:sz w:val="19"/>
                <w:szCs w:val="19"/>
              </w:rPr>
              <w:t xml:space="preserve">CẤP 2 - MANAGER
(Trưởng phòng / Quản lý)</w:t>
            </w:r>
          </w:p>
        </w:tc>
        <w:tc>
          <w:tcPr>
            <w:tcW w:type="pct" w:w="20%"/>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 8 Quản lý:
- Thu Tâm (Kho Cần Thơ)
- Tuyết Hường (Kho Mỹ Tho)
- Quốc Hùng (Kế toán)
- Huy Hoàng (R&amp;D)
- Tấn Hưng (Kinh doanh)
- Thái Cần (Xưởng gối)
- Minh Lý (Xưởng nệm)
- Bảo Châu (Kế toán xưởng)</w:t>
            </w:r>
          </w:p>
        </w:tc>
        <w:tc>
          <w:tcPr>
            <w:tcW w:type="pct" w:w="31%"/>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Xem danh sách nhân viên phòng mình
✓ Xem bảng chấm công phòng mình phụ trách
✓ Xem chi tiết KPI nhân viên phòng mình
✓ XEM BẢNG LƯƠNG NHÂN VIÊN PHÒNG MÌNH
✓ Xem phiếu lương cá nhân của chính mình
🔒 TUYỆT ĐỐI KHÔNG xem lương Ban Giám Đốc
🔒 KHÔNG xem lương phòng ban khác</w:t>
            </w:r>
          </w:p>
        </w:tc>
        <w:tc>
          <w:tcPr>
            <w:tcW w:type="pct" w:w="31%"/>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991B1B"/>
                <w:sz w:val="19"/>
                <w:szCs w:val="19"/>
              </w:rPr>
              <w:t xml:space="preserve">✓ Điểm danh &amp; chấm công nhân viên phòng mình
✓ Phê duyệt đơn xin nghỉ phép / OT của cấp dưới
✓ Chấm điểm &amp; đánh giá % KPI tháng của nhân viên
✓ Đề xuất khen thưởng / kỷ luật cho nhân viên
✓ Tạo yêu cầu cấp phát &amp; báo hỏng tài sản phòng</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2563EB"/>
                <w:sz w:val="19"/>
                <w:szCs w:val="19"/>
              </w:rPr>
              <w:t xml:space="preserve">CẤP 3 - EMPLOYEE
(Nhân viên)</w:t>
            </w:r>
          </w:p>
        </w:tc>
        <w:tc>
          <w:tcPr>
            <w:tcW w:type="pct" w:w="2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 Toàn bộ 46 nhân sự còn lại trong công ty</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Xem thông tin hồ sơ của chính mình
✓ Xem lịch sử chấm công &amp; ngày phép cá nhân
✓ Xem chỉ tiêu KPI &amp; kết quả đánh giá của mình
✓ XEM DUY NHẤT PHIẾU LƯƠNG CÁ NHÂN
✓ Xem Sơ đồ tổ chức &amp; Danh bạ công ty
✓ Xem Văn bản, quy định &amp; đào tạo nội bộ
🔒 ẨN 100% MỨC LƯƠNG CỦA TẤT CẢ NGƯỜI KHÁC</w:t>
            </w:r>
          </w:p>
        </w:tc>
        <w:tc>
          <w:tcPr>
            <w:tcW w:type="pct" w:w="31%"/>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991B1B"/>
                <w:sz w:val="19"/>
                <w:szCs w:val="19"/>
              </w:rPr>
              <w:t xml:space="preserve">✓ Thực hiện điểm danh chấm công hàng ngày
✓ Gửi đơn xin nghỉ phép, đi muộn, làm thêm giờ
✓ Gửi ý kiến đề xuất tại Hòm thư &amp; Sáng kiến
✓ Báo hỏng công cụ dụng cụ / tài sản được giao
✓ Tự đổi mật khẩu tài khoản cá nhân</w:t>
            </w:r>
          </w:p>
        </w:tc>
      </w:tr>
    </w:tbl>
    <w:p>
      <w:pPr>
        <w:spacing w:after="120" w:before="260"/>
      </w:pPr>
      <w:r>
        <w:rPr>
          <w:rFonts w:ascii="Times New Roman" w:cs="Times New Roman" w:eastAsia="Times New Roman" w:hAnsi="Times New Roman"/>
          <w:b/>
          <w:bCs/>
          <w:color w:val="1E3A8A"/>
          <w:sz w:val="24"/>
          <w:szCs w:val="24"/>
        </w:rPr>
        <w:t xml:space="preserve">PHẦN III: HƯỚNG DẪN SỬ DỤNG VÀ VẬN HÀNH NGHIỆP VỤ CHO PHÒNG HCNS</w:t>
      </w:r>
    </w:p>
    <w:p>
      <w:pPr>
        <w:spacing w:after="80" w:before="160"/>
      </w:pPr>
      <w:r>
        <w:rPr>
          <w:rFonts w:ascii="Times New Roman" w:cs="Times New Roman" w:eastAsia="Times New Roman" w:hAnsi="Times New Roman"/>
          <w:b/>
          <w:bCs/>
          <w:color w:val="0284C7"/>
          <w:sz w:val="21"/>
          <w:szCs w:val="21"/>
        </w:rPr>
        <w:t xml:space="preserve">1. QUẢN LÝ HỒ SƠ NHÂN SỰ &amp; TỰ ĐỘNG IN HỢP ĐỒNG LAO ĐỘNG (/employees, /contracts)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Hồ sơ nhân sự (/employees): </w:t>
      </w:r>
      <w:r>
        <w:rPr>
          <w:rFonts w:ascii="Times New Roman" w:cs="Times New Roman" w:eastAsia="Times New Roman" w:hAnsi="Times New Roman"/>
          <w:color w:val="334155"/>
          <w:sz w:val="21"/>
          <w:szCs w:val="21"/>
        </w:rPr>
        <w:t xml:space="preserve">Theo dõi danh sách 57 nhân sự, lọc theo 11 phòng ban, cập nhật thông tin cá nhân, CCCD, ngày sinh, chức danh và mức lương ngạch bậc chuẩn.</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 Tự động in Hợp đồng lao động chuẩn (/contracts): </w:t>
      </w:r>
      <w:r>
        <w:rPr>
          <w:rFonts w:ascii="Times New Roman" w:cs="Times New Roman" w:eastAsia="Times New Roman" w:hAnsi="Times New Roman"/>
          <w:color w:val="334155"/>
          <w:sz w:val="21"/>
          <w:szCs w:val="21"/>
        </w:rPr>
        <w:t xml:space="preserve">Vào menu 'Hợp đồng lao động' hoặc chọn nhân viên cụ thể -&gt; Bấm 'In Hợp đồng'. Hệ thống tự động trích xuất đầy đủ thông tin: Họ tên, CMND/CCCD, địa chỉ, ngạch bậc lương, phụ cấp, người đại diện theo pháp luật và xuất ra file Word (.docx) hoặc in trực tiếp PDF chuẩn theo quy chế lao động công ty.</w:t>
      </w:r>
    </w:p>
    <w:p>
      <w:pPr>
        <w:spacing w:after="80" w:before="160"/>
      </w:pPr>
      <w:r>
        <w:rPr>
          <w:rFonts w:ascii="Times New Roman" w:cs="Times New Roman" w:eastAsia="Times New Roman" w:hAnsi="Times New Roman"/>
          <w:b/>
          <w:bCs/>
          <w:color w:val="0284C7"/>
          <w:sz w:val="21"/>
          <w:szCs w:val="21"/>
        </w:rPr>
        <w:t xml:space="preserve">2. CHẤM CÔNG, QUẢN LÝ NGHỈ PHÉP &amp; LÀM THÊM GIỜ (/attendance)</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Bảng chấm công tổng hợp: </w:t>
      </w:r>
      <w:r>
        <w:rPr>
          <w:rFonts w:ascii="Times New Roman" w:cs="Times New Roman" w:eastAsia="Times New Roman" w:hAnsi="Times New Roman"/>
          <w:color w:val="334155"/>
          <w:sz w:val="21"/>
          <w:szCs w:val="21"/>
        </w:rPr>
        <w:t xml:space="preserve">Theo dõi dữ liệu 26 ngày công chuẩn theo từng tháng, tự động tính số ngày làm việc thực tế, số ngày nghỉ phép năm, nghỉ không lương, giờ đi muộn/về sớm.</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Phê duyệt đơn từ trực tuyến: </w:t>
      </w:r>
      <w:r>
        <w:rPr>
          <w:rFonts w:ascii="Times New Roman" w:cs="Times New Roman" w:eastAsia="Times New Roman" w:hAnsi="Times New Roman"/>
          <w:color w:val="334155"/>
          <w:sz w:val="21"/>
          <w:szCs w:val="21"/>
        </w:rPr>
        <w:t xml:space="preserve">Vào tab 'Đơn xin nghỉ phép / Đi muộn / OT' -&gt; Quản lý hoặc HCNS bấm Duyệt (Approve) hoặc Từ chối (Reject) kèm lý do phản hồi cho nhân viên.</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Chốt công tháng: </w:t>
      </w:r>
      <w:r>
        <w:rPr>
          <w:rFonts w:ascii="Times New Roman" w:cs="Times New Roman" w:eastAsia="Times New Roman" w:hAnsi="Times New Roman"/>
          <w:color w:val="334155"/>
          <w:sz w:val="21"/>
          <w:szCs w:val="21"/>
        </w:rPr>
        <w:t xml:space="preserve">Bấm nút 'Đồng bộ bảng công' trước khi tính lương để tự động chuyển số ngày công thực tế và giờ OT sang phân hệ Tính lương.</w:t>
      </w:r>
    </w:p>
    <w:p>
      <w:pPr>
        <w:spacing w:after="80" w:before="160"/>
      </w:pPr>
      <w:r>
        <w:rPr>
          <w:rFonts w:ascii="Times New Roman" w:cs="Times New Roman" w:eastAsia="Times New Roman" w:hAnsi="Times New Roman"/>
          <w:b/>
          <w:bCs/>
          <w:color w:val="0284C7"/>
          <w:sz w:val="21"/>
          <w:szCs w:val="21"/>
        </w:rPr>
        <w:t xml:space="preserve">3. QUẢN LÝ KPI &amp; ĐÁNH GIÁ THÁNG (/kpi)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Thiết lập hạn mức KPI: </w:t>
      </w:r>
      <w:r>
        <w:rPr>
          <w:rFonts w:ascii="Times New Roman" w:cs="Times New Roman" w:eastAsia="Times New Roman" w:hAnsi="Times New Roman"/>
          <w:color w:val="334155"/>
          <w:sz w:val="21"/>
          <w:szCs w:val="21"/>
        </w:rPr>
        <w:t xml:space="preserve">Chọn tháng/năm cần đánh giá (ví dụ: Tháng 08/2026), thiết lập mức thưởng trách nhiệm định mức theo chức danh (1.000.000đ, 2.000.000đ,...).</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Chấm điểm &amp; Tự động tính tiền: </w:t>
      </w:r>
      <w:r>
        <w:rPr>
          <w:rFonts w:ascii="Times New Roman" w:cs="Times New Roman" w:eastAsia="Times New Roman" w:hAnsi="Times New Roman"/>
          <w:color w:val="334155"/>
          <w:sz w:val="21"/>
          <w:szCs w:val="21"/>
        </w:rPr>
        <w:t xml:space="preserve">Trưởng phòng hoặc HCNS chấm điểm theo tỷ lệ % hoàn thành (100%, 80%, 50%,...) -&gt; Hệ thống tự động tính tiền Thưởng trách nhiệm thực nhận và Thưởng hiệu suất (Performance Bonus).</w:t>
      </w:r>
    </w:p>
    <w:p>
      <w:pPr>
        <w:spacing w:after="80" w:before="160"/>
      </w:pPr>
      <w:r>
        <w:rPr>
          <w:rFonts w:ascii="Times New Roman" w:cs="Times New Roman" w:eastAsia="Times New Roman" w:hAnsi="Times New Roman"/>
          <w:b/>
          <w:bCs/>
          <w:color w:val="0284C7"/>
          <w:sz w:val="21"/>
          <w:szCs w:val="21"/>
        </w:rPr>
        <w:t xml:space="preserve">4. TÍNH TOÁN, DUYỆT &amp; XUẤT BẢNG LƯƠNG (/payroll)</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Bước 1 - Chọn kỳ lương: </w:t>
      </w:r>
      <w:r>
        <w:rPr>
          <w:rFonts w:ascii="Times New Roman" w:cs="Times New Roman" w:eastAsia="Times New Roman" w:hAnsi="Times New Roman"/>
          <w:color w:val="334155"/>
          <w:sz w:val="21"/>
          <w:szCs w:val="21"/>
        </w:rPr>
        <w:t xml:space="preserve">Chọn Tháng và Năm cần lập bảng lương trên thanh công cụ.</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Bước 2 - Tính lương tự động: </w:t>
      </w:r>
      <w:r>
        <w:rPr>
          <w:rFonts w:ascii="Times New Roman" w:cs="Times New Roman" w:eastAsia="Times New Roman" w:hAnsi="Times New Roman"/>
          <w:color w:val="334155"/>
          <w:sz w:val="21"/>
          <w:szCs w:val="21"/>
        </w:rPr>
        <w:t xml:space="preserve">Bấm 'Tính lương tự động' -&gt; Hệ thống lấy 100% dữ liệu gốc: Lương ngạch bậc theo ngày công + Tiền OT (x1.5) + Tiền KPI + Phụ cấp ăn/điện thoại - BHXH (10.5%) - Công đoàn (1%) - Tạm ứng/Giảm trừ.</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Bước 3 - Xuất Báo cáo: </w:t>
      </w:r>
      <w:r>
        <w:rPr>
          <w:rFonts w:ascii="Times New Roman" w:cs="Times New Roman" w:eastAsia="Times New Roman" w:hAnsi="Times New Roman"/>
          <w:color w:val="334155"/>
          <w:sz w:val="21"/>
          <w:szCs w:val="21"/>
        </w:rPr>
        <w:t xml:space="preserve">Bấm 'Xuất Bảng Lương Excel' để lưu trữ hoặc trình Ban Giám Đốc phê duyệt; Bấm 'Gửi phiếu lương' để nhân viên tự tra cứu trên tài khoản cá nhân.</w:t>
      </w:r>
    </w:p>
    <w:p>
      <w:pPr>
        <w:spacing w:after="80" w:before="160"/>
      </w:pPr>
      <w:r>
        <w:rPr>
          <w:rFonts w:ascii="Times New Roman" w:cs="Times New Roman" w:eastAsia="Times New Roman" w:hAnsi="Times New Roman"/>
          <w:b/>
          <w:bCs/>
          <w:color w:val="0284C7"/>
          <w:sz w:val="21"/>
          <w:szCs w:val="21"/>
        </w:rPr>
        <w:t xml:space="preserve">5. 💡 HÒM THƯ &amp; SÁNG KIẾN CẢI TIẾN SẢN XUẤT (/innovations)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Mục đích: </w:t>
      </w:r>
      <w:r>
        <w:rPr>
          <w:rFonts w:ascii="Times New Roman" w:cs="Times New Roman" w:eastAsia="Times New Roman" w:hAnsi="Times New Roman"/>
          <w:color w:val="334155"/>
          <w:sz w:val="21"/>
          <w:szCs w:val="21"/>
        </w:rPr>
        <w:t xml:space="preserve">Khuyến khích công nhân viên tại các xưởng sản xuất, kho bãi và văn phòng đóng góp các ý tưởng cải tiến kỹ thuật, tiết kiệm nguyên vật liệu, tối ưu quy trình làm việc.</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Nhân viên gửi sáng kiến: </w:t>
      </w:r>
      <w:r>
        <w:rPr>
          <w:rFonts w:ascii="Times New Roman" w:cs="Times New Roman" w:eastAsia="Times New Roman" w:hAnsi="Times New Roman"/>
          <w:color w:val="334155"/>
          <w:sz w:val="21"/>
          <w:szCs w:val="21"/>
        </w:rPr>
        <w:t xml:space="preserve">Nhân viên gửi ý tưởng kèm mô tả hiệu quả dự kiến (tiết kiệm chi phí, tăng năng suất, an toàn lao động), có thể đính kèm tài liệu/hình ảnh và chọn chế độ Gửi ẩn danh hoặc Công khai.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Thẩm định &amp; Duyệt thưởng: </w:t>
      </w:r>
      <w:r>
        <w:rPr>
          <w:rFonts w:ascii="Times New Roman" w:cs="Times New Roman" w:eastAsia="Times New Roman" w:hAnsi="Times New Roman"/>
          <w:color w:val="334155"/>
          <w:sz w:val="21"/>
          <w:szCs w:val="21"/>
        </w:rPr>
        <w:t xml:space="preserve">Ban Giám Đốc và Phòng HCNS tiếp nhận đề xuất, đánh giá tính khả thi và duyệt mức Thưởng sáng kiến -&gt; Số tiền thưởng tự động được cộng vào kỳ lương của nhân viên.</w:t>
      </w:r>
    </w:p>
    <w:p>
      <w:pPr>
        <w:spacing w:after="80" w:before="160"/>
      </w:pPr>
      <w:r>
        <w:rPr>
          <w:rFonts w:ascii="Times New Roman" w:cs="Times New Roman" w:eastAsia="Times New Roman" w:hAnsi="Times New Roman"/>
          <w:b/>
          <w:bCs/>
          <w:color w:val="0284C7"/>
          <w:sz w:val="21"/>
          <w:szCs w:val="21"/>
        </w:rPr>
        <w:t xml:space="preserve">6. 📦 QUẢN LÝ TÀI SẢN &amp; CÔNG CỤ DỤNG CỤ (CCDC) (/assets)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Quản lý danh mục tài sản: </w:t>
      </w:r>
      <w:r>
        <w:rPr>
          <w:rFonts w:ascii="Times New Roman" w:cs="Times New Roman" w:eastAsia="Times New Roman" w:hAnsi="Times New Roman"/>
          <w:color w:val="334155"/>
          <w:sz w:val="21"/>
          <w:szCs w:val="21"/>
        </w:rPr>
        <w:t xml:space="preserve">Theo dõi danh mục máy móc xưởng nệm/gối, xe tải giao hàng kho Cần Thơ/Mỹ Tho, máy tính văn phòng, tình trạng sử dụng, thời gian khấu hao và giá trị còn lại.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Theo dõi cấp phát: </w:t>
      </w:r>
      <w:r>
        <w:rPr>
          <w:rFonts w:ascii="Times New Roman" w:cs="Times New Roman" w:eastAsia="Times New Roman" w:hAnsi="Times New Roman"/>
          <w:color w:val="334155"/>
          <w:sz w:val="21"/>
          <w:szCs w:val="21"/>
        </w:rPr>
        <w:t xml:space="preserve">Gán tài sản/công cụ cho từng nhân viên hoặc từng phòng ban phụ trách chịu trách nhiệm quản lý.</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Xử lý phiếu báo hỏng: </w:t>
      </w:r>
      <w:r>
        <w:rPr>
          <w:rFonts w:ascii="Times New Roman" w:cs="Times New Roman" w:eastAsia="Times New Roman" w:hAnsi="Times New Roman"/>
          <w:color w:val="334155"/>
          <w:sz w:val="21"/>
          <w:szCs w:val="21"/>
        </w:rPr>
        <w:t xml:space="preserve">Nhân viên tạo phiếu báo hỏng tài sản trực tuyến khi gặp sự cố; Trưởng phòng và Bộ phận kỹ thuật tiếp nhận xử lý, cập nhật chi phí sửa chữa và thời gian hoàn thành.</w:t>
      </w:r>
    </w:p>
    <w:p>
      <w:pPr>
        <w:spacing w:after="80" w:before="160"/>
      </w:pPr>
      <w:r>
        <w:rPr>
          <w:rFonts w:ascii="Times New Roman" w:cs="Times New Roman" w:eastAsia="Times New Roman" w:hAnsi="Times New Roman"/>
          <w:b/>
          <w:bCs/>
          <w:color w:val="0284C7"/>
          <w:sz w:val="21"/>
          <w:szCs w:val="21"/>
        </w:rPr>
        <w:t xml:space="preserve">7. 🏆 KHEN THƯỞNG &amp; KỶ LUẬT ĐỒNG BỘ BẢNG LƯƠNG (/rewards)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Ban hành Khen thưởng: </w:t>
      </w:r>
      <w:r>
        <w:rPr>
          <w:rFonts w:ascii="Times New Roman" w:cs="Times New Roman" w:eastAsia="Times New Roman" w:hAnsi="Times New Roman"/>
          <w:color w:val="334155"/>
          <w:sz w:val="21"/>
          <w:szCs w:val="21"/>
        </w:rPr>
        <w:t xml:space="preserve">Lập quyết định khen thưởng cá nhân/tập thể xuất sắc, khen thưởng đột xuất kèm số tiền thưởng -&gt; Tự động cộng vào cột Thưởng khác trên Bảng lương.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Ghi nhận Kỷ luật: </w:t>
      </w:r>
      <w:r>
        <w:rPr>
          <w:rFonts w:ascii="Times New Roman" w:cs="Times New Roman" w:eastAsia="Times New Roman" w:hAnsi="Times New Roman"/>
          <w:color w:val="334155"/>
          <w:sz w:val="21"/>
          <w:szCs w:val="21"/>
        </w:rPr>
        <w:t xml:space="preserve">Ghi nhận các biên bản vi phạm nội quy, đi muộn, vi phạm an toàn lao động kèm số tiền phạt -&gt; Tự động trừ vào cột Giảm trừ kỷ luật trên Bảng lương.</w:t>
      </w:r>
    </w:p>
    <w:p>
      <w:pPr>
        <w:spacing w:after="80" w:before="160"/>
      </w:pPr>
      <w:r>
        <w:rPr>
          <w:rFonts w:ascii="Times New Roman" w:cs="Times New Roman" w:eastAsia="Times New Roman" w:hAnsi="Times New Roman"/>
          <w:b/>
          <w:bCs/>
          <w:color w:val="0284C7"/>
          <w:sz w:val="21"/>
          <w:szCs w:val="21"/>
        </w:rPr>
        <w:t xml:space="preserve">8. 🌳 SƠ ĐỒ TỔ CHỨC ĐỘNG &amp; DANH BẠ CÔNG TY (/settings/departments-positions, /employees)</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Trực quan hóa bộ máy: </w:t>
      </w:r>
      <w:r>
        <w:rPr>
          <w:rFonts w:ascii="Times New Roman" w:cs="Times New Roman" w:eastAsia="Times New Roman" w:hAnsi="Times New Roman"/>
          <w:color w:val="334155"/>
          <w:sz w:val="21"/>
          <w:szCs w:val="21"/>
        </w:rPr>
        <w:t xml:space="preserve">Hiển thị cây phả hệ tổ chức toàn diện từ Ban Giám Đốc -&gt; Khối Văn phòng, Kho Cần Thơ, Kho Mỹ Tho, Xưởng Nệm, Xưởng Gối, Phòng Kinh doanh, Phòng Marketing.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Cơ cấu nhân sự: </w:t>
      </w:r>
      <w:r>
        <w:rPr>
          <w:rFonts w:ascii="Times New Roman" w:cs="Times New Roman" w:eastAsia="Times New Roman" w:hAnsi="Times New Roman"/>
          <w:color w:val="334155"/>
          <w:sz w:val="21"/>
          <w:szCs w:val="21"/>
        </w:rPr>
        <w:t xml:space="preserve">Xem nhanh số lượng nhân sự, danh sách chức danh và nhân viên trực thuộc từng phòng ban theo thời gian thực.</w:t>
      </w:r>
    </w:p>
    <w:p>
      <w:pPr>
        <w:spacing w:after="120" w:before="260"/>
      </w:pPr>
      <w:r>
        <w:rPr>
          <w:rFonts w:ascii="Times New Roman" w:cs="Times New Roman" w:eastAsia="Times New Roman" w:hAnsi="Times New Roman"/>
          <w:b/>
          <w:bCs/>
          <w:color w:val="1E3A8A"/>
          <w:sz w:val="24"/>
          <w:szCs w:val="24"/>
        </w:rPr>
        <w:t xml:space="preserve">PHẦN IV: DANH SÁCH CHI TIẾT 57 TÀI KHOẢN ĐĂNG NHẬP VÀ MẬT KHẨU</w:t>
      </w:r>
    </w:p>
    <w:p>
      <w:pPr>
        <w:spacing w:after="80" w:before="160"/>
      </w:pPr>
      <w:r>
        <w:rPr>
          <w:rFonts w:ascii="Times New Roman" w:cs="Times New Roman" w:eastAsia="Times New Roman" w:hAnsi="Times New Roman"/>
          <w:b/>
          <w:bCs/>
          <w:color w:val="DC2626"/>
          <w:sz w:val="21"/>
          <w:szCs w:val="21"/>
        </w:rPr>
        <w:t xml:space="preserve">1. CẤP 1 - ADMIN (3 TÀI KHOẢN CHÍNH THỨC TOÀN QUYỀN)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bl>
    <w:p>
      <w:pPr>
        <w:spacing w:after="80" w:before="160"/>
      </w:pPr>
      <w:r>
        <w:rPr>
          <w:rFonts w:ascii="Times New Roman" w:cs="Times New Roman" w:eastAsia="Times New Roman" w:hAnsi="Times New Roman"/>
          <w:b/>
          <w:bCs/>
          <w:color w:val="D97706"/>
          <w:sz w:val="21"/>
          <w:szCs w:val="21"/>
        </w:rPr>
        <w:t xml:space="preserve">2. CẤP 2 - MANAGER (8 TÀI KHOẢN TRƯỞNG PHÒNG / QUẢN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bl>
    <w:p>
      <w:pPr>
        <w:spacing w:after="80" w:before="160"/>
      </w:pPr>
      <w:r>
        <w:rPr>
          <w:rFonts w:ascii="Times New Roman" w:cs="Times New Roman" w:eastAsia="Times New Roman" w:hAnsi="Times New Roman"/>
          <w:b/>
          <w:bCs/>
          <w:color w:val="2563EB"/>
          <w:sz w:val="21"/>
          <w:szCs w:val="21"/>
        </w:rPr>
        <w:t xml:space="preserve">3. CẤP 3 - EMPLOYEE (46 TÀI KHOẢN NHÂN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bl>
    <w:p>
      <w:pPr>
        <w:spacing w:after="80" w:before="160"/>
      </w:pPr>
      <w:r>
        <w:rPr>
          <w:rFonts w:ascii="Times New Roman" w:cs="Times New Roman" w:eastAsia="Times New Roman" w:hAnsi="Times New Roman"/>
          <w:b/>
          <w:bCs/>
          <w:color w:val="0284C7"/>
          <w:sz w:val="21"/>
          <w:szCs w:val="21"/>
        </w:rPr>
        <w:t xml:space="preserve">4. BẢNG TỔNG HỢP TOÀN BỘ 57 NHÂN SỰ CÔNG 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2%"/>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Mã NV</w:t>
            </w:r>
          </w:p>
        </w:tc>
        <w:tc>
          <w:tcPr>
            <w:tcW w:type="pct" w:w="14%"/>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7%"/>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6%"/>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Mật khẩu bảo mật</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007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009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018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019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028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029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037</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038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047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049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055</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058</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48</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063</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49</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066</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50</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069</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51</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52</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53</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074</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54</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078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55</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080</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56</w:t>
            </w:r>
          </w:p>
        </w:tc>
        <w:tc>
          <w:tcPr>
            <w:tcW w:type="pct" w:w="1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475569"/>
                <w:sz w:val="19"/>
                <w:szCs w:val="19"/>
              </w:rPr>
              <w:t xml:space="preserve">VietA 081</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57</w:t>
            </w:r>
          </w:p>
        </w:tc>
        <w:tc>
          <w:tcPr>
            <w:tcW w:type="pct" w:w="1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475569"/>
                <w:sz w:val="19"/>
                <w:szCs w:val="19"/>
              </w:rPr>
              <w:t xml:space="preserve">VietA 082</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bl>
    <w:p>
      <w:pPr>
        <w:spacing w:after="120" w:before="260"/>
      </w:pPr>
      <w:r>
        <w:rPr>
          <w:rFonts w:ascii="Times New Roman" w:cs="Times New Roman" w:eastAsia="Times New Roman" w:hAnsi="Times New Roman"/>
          <w:b/>
          <w:bCs/>
          <w:color w:val="1E3A8A"/>
          <w:sz w:val="24"/>
          <w:szCs w:val="24"/>
        </w:rPr>
        <w:t xml:space="preserve">PHẦN V: KỊCH BẢN KIỂM TRA &amp; NGHIỆM THU TÍNH NĂNG (TEST CASES)</w:t>
      </w:r>
    </w:p>
    <w:p>
      <w:pPr>
        <w:spacing w:after="100" w:before="40"/>
      </w:pPr>
      <w:r>
        <w:rPr>
          <w:rFonts w:ascii="Times New Roman" w:cs="Times New Roman" w:eastAsia="Times New Roman" w:hAnsi="Times New Roman"/>
          <w:color w:val="334155"/>
          <w:sz w:val="21"/>
          <w:szCs w:val="21"/>
        </w:rPr>
        <w:t xml:space="preserve">Phòng Nhân sự và Ban Giám Đốc sử dụng bảng dưới đây để đăng nhập thử nghiệm và đối soát tính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Tài khoản Test</w:t>
            </w:r>
          </w:p>
        </w:tc>
        <w:tc>
          <w:tcPr>
            <w:tcW w:type="pct" w:w="14%"/>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Phân quyền</w:t>
            </w:r>
          </w:p>
        </w:tc>
        <w:tc>
          <w:tcPr>
            <w:tcW w:type="pct" w:w="36%"/>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Hạng mục kiểm tra thực tế</w:t>
            </w:r>
          </w:p>
        </w:tc>
        <w:tc>
          <w:tcPr>
            <w:tcW w:type="pct" w:w="28%"/>
            <w:tcBorders>
              <w:top w:val="single" w:color="0284C7" w:sz="6"/>
              <w:left w:val="single" w:color="0284C7" w:sz="6"/>
              <w:bottom w:val="single" w:color="0284C7" w:sz="6"/>
              <w:right w:val="single" w:color="0284C7" w:sz="6"/>
            </w:tcBorders>
            <w:shd w:fill="059669" w:val="clear"/>
          </w:tcPr>
          <w:p>
            <w:pPr>
              <w:spacing w:after="100" w:before="100"/>
              <w:jc w:val="center"/>
            </w:pPr>
            <w:r>
              <w:rPr>
                <w:rFonts w:ascii="Times New Roman" w:cs="Times New Roman" w:eastAsia="Times New Roman" w:hAnsi="Times New Roman"/>
                <w:b/>
                <w:bCs/>
                <w:color w:val="FFFFFF"/>
                <w:sz w:val="20"/>
                <w:szCs w:val="20"/>
              </w:rPr>
              <w:t xml:space="preserve">Kết quả mong đợi chuẩn</w:t>
            </w:r>
          </w:p>
        </w:tc>
      </w:tr>
      <w:tr>
        <w:tc>
          <w:tcPr>
            <w:tcW w:type="pct" w:w="6%"/>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vieta032
(Trúc Xinh)</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C2626"/>
                <w:sz w:val="19"/>
                <w:szCs w:val="19"/>
              </w:rPr>
              <w:t xml:space="preserve">CẤP 1
ADMIN</w:t>
            </w:r>
          </w:p>
        </w:tc>
        <w:tc>
          <w:tcPr>
            <w:tcW w:type="pct" w:w="3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kiểm tra bảng lương
2. Vào /employees xem danh sách
3. Vào /attendance duyệt đơn</w:t>
            </w:r>
          </w:p>
        </w:tc>
        <w:tc>
          <w:tcPr>
            <w:tcW w:type="pct" w:w="2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Thấy 100% 57 nhân sự &amp; toàn bộ 11 phòng ban
✓ Tính được bảng lương toàn công ty
✓ Duyệt được tất cả đơn từ</w:t>
            </w:r>
          </w:p>
        </w:tc>
      </w:tr>
      <w:tr>
        <w:tc>
          <w:tcPr>
            <w:tcW w:type="pct" w:w="6%"/>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vieta036
(Tấn Hưng)</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MANAGER</w:t>
            </w:r>
          </w:p>
        </w:tc>
        <w:tc>
          <w:tcPr>
            <w:tcW w:type="pct" w:w="3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xem lương phòng ban
2. Vào /payroll xem phiếu cá nhân
3. Thử xem lương phòng khác hoặc BGĐ</w:t>
            </w:r>
          </w:p>
        </w:tc>
        <w:tc>
          <w:tcPr>
            <w:tcW w:type="pct" w:w="2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Thấy 7 nhân sự Phòng Kinh doanh
✓ Xem được phiếu lương của chính mình
🔒 Ẩn hoàn toàn lương Ban Giám Đốc và phòng khác</w:t>
            </w:r>
          </w:p>
        </w:tc>
      </w:tr>
      <w:tr>
        <w:tc>
          <w:tcPr>
            <w:tcW w:type="pct" w:w="6%"/>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vieta003
(Thu Tâm)</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MANAGER</w:t>
            </w:r>
          </w:p>
        </w:tc>
        <w:tc>
          <w:tcPr>
            <w:tcW w:type="pct" w:w="36%"/>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1E293B"/>
                <w:sz w:val="19"/>
                <w:szCs w:val="19"/>
              </w:rPr>
              <w:t xml:space="preserve">1. Vào /attendance chấm công
2. Vào /kpi chấm điểm tháng
3. Vào /payroll kiểm tra</w:t>
            </w:r>
          </w:p>
        </w:tc>
        <w:tc>
          <w:tcPr>
            <w:tcW w:type="pct" w:w="2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065F46"/>
                <w:sz w:val="19"/>
                <w:szCs w:val="19"/>
              </w:rPr>
              <w:t xml:space="preserve">✓ Quản lý đúng 7 nhân sự Kho Cần Thơ
✓ Chấm điểm KPI đúng nhân viên kho
✓ Chỉ thấy bảng lương Kho Cần Thơ</w:t>
            </w:r>
          </w:p>
        </w:tc>
      </w:tr>
      <w:tr>
        <w:tc>
          <w:tcPr>
            <w:tcW w:type="pct" w:w="6%"/>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vieta004
(Thúy Vy)</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EMPLOYEE</w:t>
            </w:r>
          </w:p>
        </w:tc>
        <w:tc>
          <w:tcPr>
            <w:tcW w:type="pct" w:w="36%"/>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1E293B"/>
                <w:sz w:val="19"/>
                <w:szCs w:val="19"/>
              </w:rPr>
              <w:t xml:space="preserve">1. Vào /payroll xem bảng lương
2. Vào /attendance gửi đơn phép
3. Vào /employees xem danh bạ</w:t>
            </w:r>
          </w:p>
        </w:tc>
        <w:tc>
          <w:tcPr>
            <w:tcW w:type="pct" w:w="2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065F46"/>
                <w:sz w:val="19"/>
                <w:szCs w:val="19"/>
              </w:rPr>
              <w:t xml:space="preserve">✓ Chỉ xuất hiện duy nhất 1 phiếu lương của mình
✓ Gửi đơn phép thành công về Trưởng phòng
🔒 Ẩn 100% mức lương người khác</w:t>
            </w:r>
          </w:p>
        </w:tc>
      </w:tr>
    </w:tbl>
    <w:p>
      <w:pPr>
        <w:spacing w:after="120" w:before="260"/>
      </w:pPr>
      <w:r>
        <w:rPr>
          <w:rFonts w:ascii="Times New Roman" w:cs="Times New Roman" w:eastAsia="Times New Roman" w:hAnsi="Times New Roman"/>
          <w:b/>
          <w:bCs/>
          <w:color w:val="1E3A8A"/>
          <w:sz w:val="24"/>
          <w:szCs w:val="24"/>
        </w:rPr>
        <w:t xml:space="preserve">PHẦN VI: BIÊN BẢN KÝ NHẬN VÀ BÀN GIAO</w:t>
      </w:r>
    </w:p>
    <w:p>
      <w:pPr>
        <w:spacing w:after="140" w:before="60"/>
      </w:pPr>
      <w:r>
        <w:rPr>
          <w:rFonts w:ascii="Times New Roman" w:cs="Times New Roman" w:eastAsia="Times New Roman" w:hAnsi="Times New Roman"/>
          <w:color w:val="1E293B"/>
          <w:sz w:val="21"/>
          <w:szCs w:val="21"/>
        </w:rPr>
        <w:t xml:space="preserve">Hôm nay, ngày 24 tháng 9 năm 2026, tại Văn phòng Công ty TNHH Thương mại Sản xuất Nệm Việt Á, hai bên thống nhất bàn giao và tiếp nhận toàn bộ hệ thống phần mềm Quản trị Nhân sự &amp; Tiền lương (Viet A HRM), danh sách tài khoản, mật khẩu và ma trận phân quyền để đưa vào vận hành thử nghiệm.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BÀN GIAO (IT)</w:t>
            </w:r>
          </w:p>
          <w:p>
            <w:pPr>
              <w:spacing w:after="8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Phan Tuấn Kiệt</w:t>
            </w:r>
          </w:p>
        </w:tc>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TIẾP NHẬN (PHÒNG HCNS)</w:t>
            </w:r>
          </w:p>
          <w:p>
            <w:pPr>
              <w:spacing w:after="8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Huỳnh Thị Trúc Xinh</w:t>
            </w:r>
          </w:p>
        </w:tc>
      </w:tr>
    </w:tbl>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2026-09-24T03:18:44.192Z</dcterms:created>
  <dcterms:modified xsi:type="dcterms:W3CDTF">2026-09-24T03:18:44.192Z</dcterms:modified>
</cp:coreProperties>
</file>

<file path=docProps/custom.xml><?xml version="1.0" encoding="utf-8"?>
<Properties xmlns="http://schemas.openxmlformats.org/officeDocument/2006/custom-properties" xmlns:vt="http://schemas.openxmlformats.org/officeDocument/2006/docPropsVTypes"/>
</file>