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0E49D4E2" w14:textId="41789AAC" w:rsidR="00016FFF" w:rsidRDefault="00454C41" w:rsidP="00016FFF">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62962BB5" w14:textId="5C7637FD" w:rsidR="006B55B3" w:rsidRPr="005441AB" w:rsidRDefault="00016FFF" w:rsidP="00016FFF">
      <w:pPr>
        <w:spacing w:after="0"/>
        <w:jc w:val="center"/>
        <w:rPr>
          <w:rFonts w:ascii="Times New Roman" w:hAnsi="Times New Roman"/>
          <w:b/>
          <w:color w:val="1F497D"/>
          <w:sz w:val="36"/>
          <w:szCs w:val="36"/>
        </w:rPr>
      </w:pPr>
      <w:r>
        <w:rPr>
          <w:rFonts w:ascii="Times New Roman" w:hAnsi="Times New Roman"/>
          <w:b/>
          <w:color w:val="1F497D"/>
          <w:sz w:val="36"/>
          <w:szCs w:val="36"/>
        </w:rPr>
        <w:t>Fees Management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798AB8CB" w:rsidR="008D02B9" w:rsidRPr="00454C41" w:rsidRDefault="00016FFF" w:rsidP="008D02B9">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Yadit</w:t>
      </w:r>
      <w:proofErr w:type="spellEnd"/>
      <w:r>
        <w:rPr>
          <w:rFonts w:ascii="Times New Roman" w:hAnsi="Times New Roman"/>
          <w:bCs/>
          <w:color w:val="1F497D"/>
          <w:sz w:val="36"/>
          <w:szCs w:val="36"/>
        </w:rPr>
        <w:t xml:space="preserve"> </w:t>
      </w:r>
      <w:proofErr w:type="spellStart"/>
      <w:r>
        <w:rPr>
          <w:rFonts w:ascii="Times New Roman" w:hAnsi="Times New Roman"/>
          <w:bCs/>
          <w:color w:val="1F497D"/>
          <w:sz w:val="36"/>
          <w:szCs w:val="36"/>
        </w:rPr>
        <w:t>kumar</w:t>
      </w:r>
      <w:proofErr w:type="spellEnd"/>
      <w:r>
        <w:rPr>
          <w:rFonts w:ascii="Times New Roman" w:hAnsi="Times New Roman"/>
          <w:bCs/>
          <w:color w:val="1F497D"/>
          <w:sz w:val="36"/>
          <w:szCs w:val="36"/>
        </w:rPr>
        <w:t xml:space="preserve"> 2200290140186</w:t>
      </w:r>
    </w:p>
    <w:p w14:paraId="1D6FAF26" w14:textId="59E0331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B66AA98"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8D02B9">
        <w:rPr>
          <w:rFonts w:ascii="Times New Roman" w:hAnsi="Times New Roman"/>
          <w:b/>
          <w:color w:val="1F497D"/>
          <w:sz w:val="36"/>
          <w:szCs w:val="36"/>
        </w:rPr>
        <w:t xml:space="preserve"> </w:t>
      </w:r>
      <w:r w:rsidR="00016FFF">
        <w:rPr>
          <w:rFonts w:ascii="Times New Roman" w:hAnsi="Times New Roman"/>
          <w:b/>
          <w:color w:val="1F497D"/>
          <w:sz w:val="36"/>
          <w:szCs w:val="36"/>
        </w:rPr>
        <w:t>Ankit Verma</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73BF100"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062961B2" w14:textId="71944DE6"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w:t>
      </w:r>
      <w:r>
        <w:rPr>
          <w:rFonts w:ascii="Segoe UI" w:hAnsi="Segoe UI" w:cs="Segoe UI"/>
          <w:color w:val="0D0D0D"/>
        </w:rPr>
        <w:t>n the dynamic landscape of educational institutions, efficient management of fees is paramount for financial stability and operational excellence. This abstract introduces a comprehensive Fees Management System designed to address the complexities and challenges associated with fee administration in schools, colleges, and universities.</w:t>
      </w:r>
    </w:p>
    <w:p w14:paraId="7C95A2FB" w14:textId="77777777"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Fees Management System (FMS) is a software solution meticulously crafted to streamline fee-related tasks, automate processes, and enhance overall financial management. FMS offers a range of features tailored to meet the diverse needs of educational institutions, ensuring seamless fee collection, tracking, and reporting.</w:t>
      </w:r>
    </w:p>
    <w:p w14:paraId="139A75AA" w14:textId="77777777"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components of the FMS include student fee profiles, flexible fee structures, automated fee generation, online payment integration, fee reminder notifications, reporting and analytics, and robust security measures. These features collectively empower administrators, accountants, and parents with a centralized platform to manage fee-related activities efficiently and effectively.</w:t>
      </w:r>
    </w:p>
    <w:p w14:paraId="27A0C59D" w14:textId="77777777"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maintaining detailed student fee profiles, FMS enables administrators to store and update fee information with ease, ensuring accuracy and consistency. The system supports customizable fee structures, allowing institutions to accommodate various tuition plans, scholarships, and discounts while automating the generation of fee invoices based on predefined criteria.</w:t>
      </w:r>
    </w:p>
    <w:p w14:paraId="5DC9DD1E" w14:textId="77777777"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Integration with popular payment gateways facilitates convenient online fee payments, enhancing transparency and expediting the fee collection process. Automated fee reminder notifications keep parents informed about upcoming payments, overdue balances, and payment confirmations, promoting better compliance and engagement.</w:t>
      </w:r>
    </w:p>
    <w:p w14:paraId="2434B3DF" w14:textId="77777777"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FMS also provides robust reporting tools to track fee collections, outstanding balances, revenue trends, and financial forecasts, enabling administrators to make informed decisions and ensure financial transparency. Security measures such as role-based access controls safeguard sensitive financial data and protect privacy.</w:t>
      </w:r>
    </w:p>
    <w:p w14:paraId="14E5420A" w14:textId="77777777" w:rsidR="00016FFF" w:rsidRDefault="00016FFF" w:rsidP="00016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conclusion, the Fees Management System represents a significant advancement in fee administration for educational institutions, offering a modern and efficient solution to optimize financial operations, improve accuracy, and enhance stakeholder satisfaction.</w:t>
      </w:r>
    </w:p>
    <w:p w14:paraId="497F946F" w14:textId="5D1EEA6C" w:rsidR="00ED7B11" w:rsidRPr="00016FFF" w:rsidRDefault="00ED7B11" w:rsidP="00795452">
      <w:pPr>
        <w:pStyle w:val="Abstract"/>
        <w:spacing w:line="360" w:lineRule="auto"/>
        <w:rPr>
          <w:rFonts w:eastAsia="Calibri"/>
          <w:b w:val="0"/>
          <w:bCs/>
          <w:sz w:val="24"/>
          <w:szCs w:val="24"/>
          <w:lang w:val="en-IN"/>
        </w:rPr>
      </w:pPr>
    </w:p>
    <w:p w14:paraId="215C16AE" w14:textId="77777777" w:rsidR="00016FFF" w:rsidRDefault="00016FFF" w:rsidP="00016FFF">
      <w:pPr>
        <w:rPr>
          <w:rFonts w:ascii="Times New Roman" w:hAnsi="Times New Roman"/>
          <w:b/>
          <w:sz w:val="44"/>
          <w:szCs w:val="44"/>
        </w:rPr>
      </w:pPr>
    </w:p>
    <w:p w14:paraId="673A2435" w14:textId="47D42CE1" w:rsidR="005459DF" w:rsidRPr="00016FFF" w:rsidRDefault="00016FFF" w:rsidP="00016FFF">
      <w:pPr>
        <w:rPr>
          <w:rFonts w:ascii="Times New Roman" w:hAnsi="Times New Roman"/>
          <w:b/>
          <w:sz w:val="44"/>
          <w:szCs w:val="44"/>
        </w:rPr>
      </w:pPr>
      <w:r>
        <w:rPr>
          <w:rFonts w:ascii="Times New Roman" w:hAnsi="Times New Roman"/>
          <w:b/>
          <w:sz w:val="44"/>
          <w:szCs w:val="44"/>
        </w:rPr>
        <w:t xml:space="preserve">                  </w:t>
      </w:r>
      <w:r w:rsidR="00E95009"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DEBD7E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69018749"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46B32677"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7207C2">
        <w:rPr>
          <w:rFonts w:ascii="Times New Roman" w:hAnsi="Times New Roman"/>
          <w:sz w:val="24"/>
          <w:szCs w:val="24"/>
        </w:rPr>
        <w:t>--</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46157015" w:rsidR="00C70B6E" w:rsidRPr="00EE5796" w:rsidRDefault="00EE5796" w:rsidP="00F50E09">
      <w:pPr>
        <w:pStyle w:val="ListParagraph"/>
        <w:spacing w:line="480" w:lineRule="auto"/>
        <w:ind w:left="360"/>
        <w:rPr>
          <w:rFonts w:ascii="Times New Roman" w:hAnsi="Times New Roman"/>
          <w:sz w:val="40"/>
          <w:szCs w:val="40"/>
        </w:rPr>
      </w:pPr>
      <w:r w:rsidRPr="00EE5796">
        <w:rPr>
          <w:rFonts w:ascii="Times New Roman" w:hAnsi="Times New Roman"/>
          <w:sz w:val="40"/>
          <w:szCs w:val="40"/>
        </w:rPr>
        <w:lastRenderedPageBreak/>
        <w:t>Introduction</w:t>
      </w:r>
    </w:p>
    <w:p w14:paraId="60FAEA76"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realm of educational institutions, the effective management of fees is not merely an administrative task but a critical component for ensuring financial stability, operational efficiency, and stakeholder satisfaction. With the ever-evolving complexities of fee structures and the increasing demand for streamlined processes, educational institutions are in dire need of innovative solutions to manage fees effectively. This introduction serves as an exploration into the realm of Fees Management Systems (FMS), offering a glimpse into the significance, challenges, and solutions within this vital aspect of educational administration.</w:t>
      </w:r>
    </w:p>
    <w:p w14:paraId="15019CB1"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management of fees within educational institutions encompasses a multifaceted array of tasks, ranging from fee collection and invoicing to tracking payments and generating financial reports. Historically, these tasks have been largely manual, prone to errors, delays, and inefficiencies. Moreover, the advent of diverse fee structures, including tuition fees, scholarships, discounts, and additional charges, has added layers of complexity to fee administration, further exacerbating the challenges faced by institutions.</w:t>
      </w:r>
    </w:p>
    <w:p w14:paraId="5A9BA0CC" w14:textId="77777777" w:rsidR="00EE5796" w:rsidRDefault="00EE5796" w:rsidP="00F50E09">
      <w:pPr>
        <w:pStyle w:val="ListParagraph"/>
        <w:spacing w:line="480" w:lineRule="auto"/>
        <w:ind w:left="360"/>
        <w:rPr>
          <w:rFonts w:ascii="Times New Roman" w:hAnsi="Times New Roman"/>
          <w:sz w:val="24"/>
          <w:szCs w:val="24"/>
        </w:rPr>
      </w:pPr>
    </w:p>
    <w:p w14:paraId="577FA00C" w14:textId="133781C5" w:rsidR="00EE5796" w:rsidRPr="00EE5796" w:rsidRDefault="00EE5796" w:rsidP="00EE5796">
      <w:pPr>
        <w:pStyle w:val="ListParagraph"/>
        <w:spacing w:line="480" w:lineRule="auto"/>
        <w:ind w:left="360"/>
        <w:jc w:val="both"/>
        <w:rPr>
          <w:rFonts w:ascii="Times New Roman" w:hAnsi="Times New Roman"/>
          <w:sz w:val="40"/>
          <w:szCs w:val="40"/>
        </w:rPr>
      </w:pPr>
      <w:r w:rsidRPr="00EE5796">
        <w:rPr>
          <w:rFonts w:ascii="Times New Roman" w:hAnsi="Times New Roman"/>
          <w:sz w:val="40"/>
          <w:szCs w:val="40"/>
        </w:rPr>
        <w:t>Literature Review</w:t>
      </w:r>
    </w:p>
    <w:p w14:paraId="578662D3"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management of fees within educational institutions has long been a topic of interest and concern for administrators, educators, researchers, and policymakers alike. A review of the literature reveals a rich tapestry of studies, discussions, and insights surrounding fee administration in various educational settings, ranging from schools to colleges and universities. This literature review aims to synthesize key findings, trends, and challenges identified in the existing body of research related to fees management systems (FMS) and fee administration in educational institutions.</w:t>
      </w:r>
    </w:p>
    <w:p w14:paraId="598A1483" w14:textId="77777777" w:rsidR="00EE5796" w:rsidRDefault="00EE5796" w:rsidP="00EE579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Historical Perspectives</w:t>
      </w:r>
      <w:r>
        <w:rPr>
          <w:rFonts w:ascii="Segoe UI" w:hAnsi="Segoe UI" w:cs="Segoe UI"/>
          <w:color w:val="0D0D0D"/>
        </w:rPr>
        <w:t>: Historical analyses provide valuable insights into the evolution of fee administration in educational institutions. Early studies often focus on traditional fee collection methods, manual processes, and the challenges associated with paper-based systems. These studies highlight the inefficiencies and shortcomings of manual fee management and set the stage for the emergence of technology-driven solutions.</w:t>
      </w:r>
    </w:p>
    <w:p w14:paraId="2141D9F5" w14:textId="77777777" w:rsidR="00EE5796" w:rsidRDefault="00EE5796" w:rsidP="00EE579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lastRenderedPageBreak/>
        <w:t>Technological Innovations</w:t>
      </w:r>
      <w:r>
        <w:rPr>
          <w:rFonts w:ascii="Segoe UI" w:hAnsi="Segoe UI" w:cs="Segoe UI"/>
          <w:color w:val="0D0D0D"/>
        </w:rPr>
        <w:t>: The advent of technology has heralded a new era in fee administration, giving rise to Fees Management Systems (FMS) as a viable solution for educational institutions. Studies exploring the adoption and implementation of FMS shed light on the benefits and challenges associated with technology integration. Key themes include the automation of fee processes, improved efficiency, enhanced accuracy, and the role of FMS in promoting financial transparency.</w:t>
      </w:r>
    </w:p>
    <w:p w14:paraId="765342D9" w14:textId="77777777" w:rsidR="00EE5796" w:rsidRDefault="00EE5796" w:rsidP="00EE579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Stakeholder Perspectives</w:t>
      </w:r>
      <w:r>
        <w:rPr>
          <w:rFonts w:ascii="Segoe UI" w:hAnsi="Segoe UI" w:cs="Segoe UI"/>
          <w:color w:val="0D0D0D"/>
        </w:rPr>
        <w:t>: Research examining the perspectives of stakeholders, including administrators, educators, parents, and students, offers valuable insights into the impact of fee management systems on various stakeholders. Studies often explore stakeholder perceptions, attitudes, and experiences regarding FMS usability, effectiveness, and overall satisfaction. Understanding stakeholder perspectives is crucial for designing FMS that meet the diverse needs and preferences of users.</w:t>
      </w:r>
    </w:p>
    <w:p w14:paraId="73387D88" w14:textId="77777777" w:rsidR="00EE5796" w:rsidRDefault="00EE5796" w:rsidP="00EE579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Challenges and Solutions</w:t>
      </w:r>
      <w:r>
        <w:rPr>
          <w:rFonts w:ascii="Segoe UI" w:hAnsi="Segoe UI" w:cs="Segoe UI"/>
          <w:color w:val="0D0D0D"/>
        </w:rPr>
        <w:t>: A recurring theme in the literature is the identification of challenges and barriers to effective fee administration in educational institutions. Common challenges include complex fee structures, late payments, fee defaults, data security concerns, and resistance to technological change. Researchers also propose potential solutions and best practices for overcoming these challenges, such as customization options, online payment integration, automated reminders, and robust security measures.</w:t>
      </w:r>
    </w:p>
    <w:p w14:paraId="5934D09A" w14:textId="77777777" w:rsidR="00EE5796" w:rsidRDefault="00EE5796" w:rsidP="00EE579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Impact on Educational Institutions</w:t>
      </w:r>
      <w:r>
        <w:rPr>
          <w:rFonts w:ascii="Segoe UI" w:hAnsi="Segoe UI" w:cs="Segoe UI"/>
          <w:color w:val="0D0D0D"/>
        </w:rPr>
        <w:t>: Studies assessing the impact of FMS on educational institutions examine a range of outcomes, including financial performance, administrative efficiency, stakeholder satisfaction, and student enrollment. Research findings suggest that FMS can lead to tangible benefits such as improved revenue management, reduced administrative burden, increased parent engagement, and enhanced institutional reputation.</w:t>
      </w:r>
    </w:p>
    <w:p w14:paraId="5A338A12"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the literature review underscores the importance of fee administration in educational institutions and the pivotal role of Fees Management Systems in addressing the challenges associated with fee management. By synthesizing insights from historical perspectives, technological innovations, stakeholder perspectives, challenges, and solutions, this review provides a comprehensive understanding of the current state of research in the field of fees management systems and sets the stage for further exploration and advancement in this critical area of educational administration.</w:t>
      </w:r>
    </w:p>
    <w:p w14:paraId="27491CAA"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EE5796">
        <w:rPr>
          <w:rFonts w:ascii="Segoe UI" w:hAnsi="Segoe UI" w:cs="Segoe UI"/>
          <w:color w:val="0D0D0D"/>
          <w:sz w:val="44"/>
          <w:szCs w:val="44"/>
        </w:rPr>
        <w:br/>
        <w:t>Project / Research Objective</w:t>
      </w:r>
      <w:r>
        <w:rPr>
          <w:rFonts w:ascii="Segoe UI" w:hAnsi="Segoe UI" w:cs="Segoe UI"/>
          <w:color w:val="0D0D0D"/>
        </w:rPr>
        <w:t>:</w:t>
      </w:r>
    </w:p>
    <w:p w14:paraId="3FA79B57" w14:textId="5D191BB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The primary objective of this project is to design, develop, and implement a comprehensive Fees Management System (FMS) tailored to the specific needs of educational institutions. The FMS aims to streamline fee-related processes, automate administrative tasks, and enhance financial management practices within the institution. The project will focus on achieving the following key objectives:</w:t>
      </w:r>
    </w:p>
    <w:p w14:paraId="1BFF1DFE"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Efficiency Enhancement</w:t>
      </w:r>
      <w:r>
        <w:rPr>
          <w:rFonts w:ascii="Segoe UI" w:hAnsi="Segoe UI" w:cs="Segoe UI"/>
          <w:color w:val="0D0D0D"/>
        </w:rPr>
        <w:t>: Develop a user-friendly and intuitive FMS interface that simplifies fee management tasks for administrators, accountants, and other relevant personnel. The system should streamline fee collection, invoicing, payment tracking, and reporting processes to improve overall operational efficiency.</w:t>
      </w:r>
    </w:p>
    <w:p w14:paraId="252E5465"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Accuracy Improvement</w:t>
      </w:r>
      <w:r>
        <w:rPr>
          <w:rFonts w:ascii="Segoe UI" w:hAnsi="Segoe UI" w:cs="Segoe UI"/>
          <w:color w:val="0D0D0D"/>
        </w:rPr>
        <w:t>: Implement robust fee calculation algorithms and data validation mechanisms to minimize errors and discrepancies in fee calculations, invoicing, and payment reconciliation. The FMS should ensure accuracy in fee-related transactions and financial records, reducing the incidence of billing errors and financial discrepancies.</w:t>
      </w:r>
    </w:p>
    <w:p w14:paraId="7D68663A"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Stakeholder Engagement</w:t>
      </w:r>
      <w:r>
        <w:rPr>
          <w:rFonts w:ascii="Segoe UI" w:hAnsi="Segoe UI" w:cs="Segoe UI"/>
          <w:color w:val="0D0D0D"/>
        </w:rPr>
        <w:t>: Enhance stakeholder engagement and satisfaction by providing parents, students, and other stakeholders with convenient access to fee-related information and services. The FMS should offer online payment options, real-time fee updates, and automated fee reminders to improve communication and transparency.</w:t>
      </w:r>
    </w:p>
    <w:p w14:paraId="2926C079"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Financial Transparency</w:t>
      </w:r>
      <w:r>
        <w:rPr>
          <w:rFonts w:ascii="Segoe UI" w:hAnsi="Segoe UI" w:cs="Segoe UI"/>
          <w:color w:val="0D0D0D"/>
        </w:rPr>
        <w:t>: Promote financial transparency and accountability by providing administrators with comprehensive reporting and analytics tools. The FMS should generate detailed reports on fee collections, outstanding balances, revenue trends, and financial forecasts to support informed decision-making and budget planning.</w:t>
      </w:r>
    </w:p>
    <w:p w14:paraId="4EB2B01B"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Security Enhancement</w:t>
      </w:r>
      <w:r>
        <w:rPr>
          <w:rFonts w:ascii="Segoe UI" w:hAnsi="Segoe UI" w:cs="Segoe UI"/>
          <w:color w:val="0D0D0D"/>
        </w:rPr>
        <w:t>: Implement robust security measures to protect sensitive financial data and ensure compliance with data privacy regulations. The FMS should incorporate encryption, access controls, and audit trails to safeguard confidential information and mitigate the risk of data breaches or unauthorized access.</w:t>
      </w:r>
    </w:p>
    <w:p w14:paraId="381AE6F5"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Scalability and Customization</w:t>
      </w:r>
      <w:r>
        <w:rPr>
          <w:rFonts w:ascii="Segoe UI" w:hAnsi="Segoe UI" w:cs="Segoe UI"/>
          <w:color w:val="0D0D0D"/>
        </w:rPr>
        <w:t>: Design the FMS to be scalable and customizable to accommodate the unique fee structures and requirements of different educational institutions. The system should support flexible configuration options, allowing administrators to adapt fee categories, pricing models, and payment schedules as needed.</w:t>
      </w:r>
    </w:p>
    <w:p w14:paraId="7B1B1519" w14:textId="77777777" w:rsidR="00EE5796" w:rsidRDefault="00EE5796" w:rsidP="00EE579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Integration Capabilities</w:t>
      </w:r>
      <w:r>
        <w:rPr>
          <w:rFonts w:ascii="Segoe UI" w:hAnsi="Segoe UI" w:cs="Segoe UI"/>
          <w:color w:val="0D0D0D"/>
        </w:rPr>
        <w:t xml:space="preserve">: Ensure seamless integration with existing institutional systems, including student information systems (SIS), accounting software, and payment gateways. The FMS should facilitate data exchange and interoperability </w:t>
      </w:r>
      <w:r>
        <w:rPr>
          <w:rFonts w:ascii="Segoe UI" w:hAnsi="Segoe UI" w:cs="Segoe UI"/>
          <w:color w:val="0D0D0D"/>
        </w:rPr>
        <w:lastRenderedPageBreak/>
        <w:t>with other systems to streamline workflow processes and minimize data duplication.</w:t>
      </w:r>
    </w:p>
    <w:p w14:paraId="61D72DEB" w14:textId="77777777" w:rsidR="00EE5796" w:rsidRDefault="00EE5796" w:rsidP="00EE5796">
      <w:pPr>
        <w:pStyle w:val="ListParagraph"/>
        <w:spacing w:line="480" w:lineRule="auto"/>
        <w:ind w:left="360"/>
        <w:jc w:val="both"/>
        <w:rPr>
          <w:rFonts w:ascii="Times New Roman" w:hAnsi="Times New Roman"/>
          <w:sz w:val="24"/>
          <w:szCs w:val="24"/>
        </w:rPr>
      </w:pPr>
    </w:p>
    <w:p w14:paraId="2D130269"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EE5796">
        <w:rPr>
          <w:rFonts w:ascii="Segoe UI" w:hAnsi="Segoe UI" w:cs="Segoe UI"/>
          <w:color w:val="0D0D0D"/>
          <w:sz w:val="44"/>
          <w:szCs w:val="44"/>
        </w:rPr>
        <w:t>Research Methodology:</w:t>
      </w:r>
    </w:p>
    <w:p w14:paraId="4D503E9A" w14:textId="77777777" w:rsidR="00EE5796" w:rsidRDefault="00EE5796" w:rsidP="00EE57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development and implementation of a Fees Management System (FMS) require a systematic approach that integrates both qualitative and quantitative research methods. The following research methodology outlines the steps and techniques involved in designing, developing, and evaluating the FMS:</w:t>
      </w:r>
    </w:p>
    <w:p w14:paraId="1A7E663A"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Needs Assessment</w:t>
      </w:r>
      <w:r>
        <w:rPr>
          <w:rFonts w:ascii="Segoe UI" w:hAnsi="Segoe UI" w:cs="Segoe UI"/>
          <w:color w:val="0D0D0D"/>
        </w:rPr>
        <w:t>: Conduct a comprehensive needs assessment to identify the specific requirements and challenges of educational institutions related to fee management. This may involve surveys, interviews, focus groups, and document analysis to gather input from administrators, accountants, parents, and other stakeholders.</w:t>
      </w:r>
    </w:p>
    <w:p w14:paraId="7E246F19"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Literature Review</w:t>
      </w:r>
      <w:r>
        <w:rPr>
          <w:rFonts w:ascii="Segoe UI" w:hAnsi="Segoe UI" w:cs="Segoe UI"/>
          <w:color w:val="0D0D0D"/>
        </w:rPr>
        <w:t>: Conduct a thorough review of existing literature on fees management systems, educational administration, financial management, and related topics. This will provide insights into best practices, emerging trends, and potential solutions relevant to the development of the FMS.</w:t>
      </w:r>
    </w:p>
    <w:p w14:paraId="56C6FC7B"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System Design</w:t>
      </w:r>
      <w:r>
        <w:rPr>
          <w:rFonts w:ascii="Segoe UI" w:hAnsi="Segoe UI" w:cs="Segoe UI"/>
          <w:color w:val="0D0D0D"/>
        </w:rPr>
        <w:t>: Based on the needs assessment and literature review findings, design the architecture, functionalities, and user interface of the FMS. This may involve prototyping, wireframing, and iterative design processes to ensure alignment with stakeholder requirements and industry standards.</w:t>
      </w:r>
    </w:p>
    <w:p w14:paraId="2AD0D1D4"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Software Development</w:t>
      </w:r>
      <w:r>
        <w:rPr>
          <w:rFonts w:ascii="Segoe UI" w:hAnsi="Segoe UI" w:cs="Segoe UI"/>
          <w:color w:val="0D0D0D"/>
        </w:rPr>
        <w:t>: Utilize appropriate software development methodologies, such as Agile or Waterfall, to build the FMS according to the defined specifications. Collaborate with software engineers, developers, and UI/UX designers to implement the system architecture, features, and user interface elements.</w:t>
      </w:r>
    </w:p>
    <w:p w14:paraId="280E6F02"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User Testing</w:t>
      </w:r>
      <w:r>
        <w:rPr>
          <w:rFonts w:ascii="Segoe UI" w:hAnsi="Segoe UI" w:cs="Segoe UI"/>
          <w:color w:val="0D0D0D"/>
        </w:rPr>
        <w:t>: Conduct usability testing and user acceptance testing (UAT) to evaluate the functionality, usability, and performance of the FMS. Invite stakeholders, including administrators, accountants, and parents, to participate in testing sessions and provide feedback on the system's effectiveness and ease of use.</w:t>
      </w:r>
    </w:p>
    <w:p w14:paraId="4CC57405"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Pilot Implementation</w:t>
      </w:r>
      <w:r>
        <w:rPr>
          <w:rFonts w:ascii="Segoe UI" w:hAnsi="Segoe UI" w:cs="Segoe UI"/>
          <w:color w:val="0D0D0D"/>
        </w:rPr>
        <w:t>: Deploy the FMS in a pilot environment within select educational institutions to assess its real-world usability, scalability, and impact. Gather feedback from pilot users and stakeholders to identify any issues or areas for improvement before full-scale implementation.</w:t>
      </w:r>
    </w:p>
    <w:p w14:paraId="4E00CAEB"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lastRenderedPageBreak/>
        <w:t>Training and Support</w:t>
      </w:r>
      <w:r>
        <w:rPr>
          <w:rFonts w:ascii="Segoe UI" w:hAnsi="Segoe UI" w:cs="Segoe UI"/>
          <w:color w:val="0D0D0D"/>
        </w:rPr>
        <w:t>: Provide comprehensive training and support resources to help users learn how to effectively use the FMS. Offer instructional materials, online tutorials, and workshops to ensure that administrators, accountants, and other users are proficient in navigating the system and leveraging its features.</w:t>
      </w:r>
    </w:p>
    <w:p w14:paraId="0F7570D1" w14:textId="77777777" w:rsidR="00EE5796" w:rsidRDefault="00EE5796" w:rsidP="00EE5796">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Evaluation and Iteration</w:t>
      </w:r>
      <w:r>
        <w:rPr>
          <w:rFonts w:ascii="Segoe UI" w:hAnsi="Segoe UI" w:cs="Segoe UI"/>
          <w:color w:val="0D0D0D"/>
        </w:rPr>
        <w:t>: Continuously evaluate the performance and impact of the FMS through ongoing monitoring, feedback collection, and data analysis. Use metrics such as user satisfaction, fee collection efficiency, and financial transparency to assess the system's effectiveness and identify opportunities for iteration and improvement.</w:t>
      </w:r>
    </w:p>
    <w:p w14:paraId="0069A0E8" w14:textId="77777777" w:rsidR="00D107E1" w:rsidRDefault="00D107E1" w:rsidP="00D107E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76526CE" w14:textId="0EDC4C40" w:rsidR="00EE5796" w:rsidRPr="00D107E1" w:rsidRDefault="00D107E1" w:rsidP="00D107E1">
      <w:pPr>
        <w:pStyle w:val="ListParagraph"/>
        <w:ind w:left="360"/>
        <w:jc w:val="both"/>
        <w:rPr>
          <w:rFonts w:ascii="Times New Roman" w:hAnsi="Times New Roman"/>
          <w:sz w:val="44"/>
          <w:szCs w:val="44"/>
        </w:rPr>
      </w:pPr>
      <w:r w:rsidRPr="00D107E1">
        <w:rPr>
          <w:rFonts w:ascii="Times New Roman" w:hAnsi="Times New Roman"/>
          <w:sz w:val="44"/>
          <w:szCs w:val="44"/>
        </w:rPr>
        <w:t>Outcome:</w:t>
      </w:r>
    </w:p>
    <w:p w14:paraId="36C46C45" w14:textId="77777777" w:rsidR="00D107E1" w:rsidRDefault="00D107E1" w:rsidP="00D107E1">
      <w:pPr>
        <w:pStyle w:val="ListParagraph"/>
        <w:ind w:left="360"/>
        <w:rPr>
          <w:rFonts w:ascii="Times New Roman" w:hAnsi="Times New Roman"/>
          <w:sz w:val="24"/>
          <w:szCs w:val="24"/>
        </w:rPr>
      </w:pPr>
    </w:p>
    <w:p w14:paraId="6C13F985" w14:textId="6F4EA2B2" w:rsidR="00EE5796" w:rsidRDefault="00D107E1" w:rsidP="00D107E1">
      <w:pPr>
        <w:pStyle w:val="ListParagraph"/>
        <w:ind w:left="360"/>
        <w:rPr>
          <w:rFonts w:ascii="Times New Roman" w:hAnsi="Times New Roman"/>
          <w:sz w:val="24"/>
          <w:szCs w:val="24"/>
        </w:rPr>
      </w:pPr>
      <w:r w:rsidRPr="00D107E1">
        <w:rPr>
          <w:rFonts w:ascii="Times New Roman" w:hAnsi="Times New Roman"/>
          <w:sz w:val="24"/>
          <w:szCs w:val="24"/>
        </w:rPr>
        <w:t>The research on the Fees Management System (FMS) culminates in several tangible outcomes aimed at addressing the challenges and requirements of fee administration in educational institutions. These outcomes represent the culmination of the research efforts and the successful development, implementation, and evaluation of the FMS. The research outcomes include:</w:t>
      </w:r>
    </w:p>
    <w:p w14:paraId="52E56635" w14:textId="77777777" w:rsidR="00D107E1" w:rsidRDefault="00D107E1" w:rsidP="00D107E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User Feedback and Evaluation Reports</w:t>
      </w:r>
      <w:r>
        <w:rPr>
          <w:rFonts w:ascii="Segoe UI" w:hAnsi="Segoe UI" w:cs="Segoe UI"/>
          <w:color w:val="0D0D0D"/>
        </w:rPr>
        <w:t>: Throughout the research process, user feedback and evaluation reports are collected and analyzed to assess the usability, effectiveness, and impact of the FMS. These reports provide valuable insights into user satisfaction, system performance, and areas for improvement, guiding future iterations and enhancements of the system.</w:t>
      </w:r>
    </w:p>
    <w:p w14:paraId="458ED0ED" w14:textId="77777777" w:rsidR="00D107E1" w:rsidRDefault="00D107E1" w:rsidP="00D107E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Implementation Plan</w:t>
      </w:r>
      <w:r>
        <w:rPr>
          <w:rFonts w:ascii="Segoe UI" w:hAnsi="Segoe UI" w:cs="Segoe UI"/>
          <w:color w:val="0D0D0D"/>
        </w:rPr>
        <w:t>: Based on the findings from user feedback and evaluation, an implementation plan is developed to guide the deployment of the Fees Management System in educational institutions. The plan outlines the steps, timelines, and resources required for successful implementation, including training, support, and communication strategies.</w:t>
      </w:r>
    </w:p>
    <w:p w14:paraId="12F1ED7D" w14:textId="77777777" w:rsidR="00D107E1" w:rsidRDefault="00D107E1" w:rsidP="00D107E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Training Materials and Resources</w:t>
      </w:r>
      <w:r>
        <w:rPr>
          <w:rFonts w:ascii="Segoe UI" w:hAnsi="Segoe UI" w:cs="Segoe UI"/>
          <w:color w:val="0D0D0D"/>
        </w:rPr>
        <w:t>: To facilitate the adoption of the FMS by administrators, accountants, and other users, training materials and resources are developed as part of the research outcome. These materials include user manuals, video tutorials, and online resources designed to help users learn how to navigate the system effectively and leverage its features.</w:t>
      </w:r>
    </w:p>
    <w:p w14:paraId="6630A2A2" w14:textId="77777777" w:rsidR="00D107E1" w:rsidRDefault="00D107E1" w:rsidP="00D107E1">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SimSun" w:hAnsi="Segoe UI" w:cs="Segoe UI"/>
          <w:color w:val="0D0D0D"/>
          <w:bdr w:val="single" w:sz="2" w:space="0" w:color="E3E3E3" w:frame="1"/>
        </w:rPr>
        <w:t>Stakeholder Engagement Strategies</w:t>
      </w:r>
      <w:r>
        <w:rPr>
          <w:rFonts w:ascii="Segoe UI" w:hAnsi="Segoe UI" w:cs="Segoe UI"/>
          <w:color w:val="0D0D0D"/>
        </w:rPr>
        <w:t>: The research outcome includes stakeholder engagement strategies aimed at promoting awareness, participation, and collaboration among stakeholders involved in the implementation and utilization of the FMS. These strategies foster a sense of ownership and commitment to the success of the FMS within educational institutions.</w:t>
      </w:r>
    </w:p>
    <w:p w14:paraId="7C368038" w14:textId="77777777" w:rsidR="00D107E1" w:rsidRDefault="00D107E1" w:rsidP="00D107E1">
      <w:pPr>
        <w:pStyle w:val="ListParagraph"/>
        <w:ind w:left="360"/>
        <w:rPr>
          <w:rFonts w:ascii="Times New Roman" w:hAnsi="Times New Roman"/>
          <w:sz w:val="24"/>
          <w:szCs w:val="24"/>
        </w:rPr>
      </w:pPr>
    </w:p>
    <w:p w14:paraId="38485596" w14:textId="77777777" w:rsidR="00EE5796" w:rsidRDefault="00EE5796" w:rsidP="00F50E09">
      <w:pPr>
        <w:pStyle w:val="ListParagraph"/>
        <w:spacing w:line="480" w:lineRule="auto"/>
        <w:ind w:left="360"/>
        <w:rPr>
          <w:rFonts w:ascii="Times New Roman" w:hAnsi="Times New Roman"/>
          <w:sz w:val="24"/>
          <w:szCs w:val="24"/>
        </w:rPr>
      </w:pPr>
    </w:p>
    <w:p w14:paraId="3980E868" w14:textId="67F1F93E" w:rsidR="00D107E1" w:rsidRPr="00D107E1" w:rsidRDefault="00D107E1" w:rsidP="00D107E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sz w:val="44"/>
          <w:szCs w:val="44"/>
          <w:lang w:eastAsia="en-IN"/>
        </w:rPr>
      </w:pPr>
      <w:r w:rsidRPr="00D107E1">
        <w:rPr>
          <w:rFonts w:ascii="Times New Roman" w:eastAsia="Times New Roman" w:hAnsi="Times New Roman"/>
          <w:sz w:val="44"/>
          <w:szCs w:val="44"/>
          <w:lang w:eastAsia="en-IN"/>
        </w:rPr>
        <w:lastRenderedPageBreak/>
        <w:t>Time period:</w:t>
      </w:r>
    </w:p>
    <w:p w14:paraId="3F277486" w14:textId="5742D20C" w:rsidR="00D107E1" w:rsidRPr="00D107E1" w:rsidRDefault="00D107E1" w:rsidP="00D107E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sz w:val="24"/>
          <w:szCs w:val="24"/>
          <w:lang w:eastAsia="en-IN"/>
        </w:rPr>
      </w:pPr>
      <w:r w:rsidRPr="00D107E1">
        <w:rPr>
          <w:rFonts w:ascii="Times New Roman" w:eastAsia="Times New Roman" w:hAnsi="Times New Roman"/>
          <w:sz w:val="24"/>
          <w:szCs w:val="24"/>
          <w:lang w:eastAsia="en-IN"/>
        </w:rPr>
        <w:t>The time duration for implementing a Fees Management System (FMS) can vary depending on several factors, including the scope of the project, the complexity of the institution's fee structures, the availability of resources, and the level of customization required. However, a proposed time duration for implementing an FMS can be outlined as follows:</w:t>
      </w:r>
    </w:p>
    <w:p w14:paraId="67AE20E7" w14:textId="77777777" w:rsidR="00D107E1" w:rsidRPr="00D107E1" w:rsidRDefault="00D107E1" w:rsidP="00D107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D107E1">
        <w:rPr>
          <w:rFonts w:ascii="Segoe UI" w:eastAsia="Times New Roman" w:hAnsi="Segoe UI" w:cs="Segoe UI"/>
          <w:b/>
          <w:bCs/>
          <w:color w:val="0D0D0D"/>
          <w:sz w:val="24"/>
          <w:szCs w:val="24"/>
          <w:bdr w:val="single" w:sz="2" w:space="0" w:color="E3E3E3" w:frame="1"/>
          <w:lang w:eastAsia="en-IN"/>
        </w:rPr>
        <w:t>Requirements Gathering and Analysis (2-4 weeks)</w:t>
      </w:r>
      <w:r w:rsidRPr="00D107E1">
        <w:rPr>
          <w:rFonts w:ascii="Segoe UI" w:eastAsia="Times New Roman" w:hAnsi="Segoe UI" w:cs="Segoe UI"/>
          <w:color w:val="0D0D0D"/>
          <w:sz w:val="24"/>
          <w:szCs w:val="24"/>
          <w:lang w:eastAsia="en-IN"/>
        </w:rPr>
        <w:t>:</w:t>
      </w:r>
    </w:p>
    <w:p w14:paraId="1E313129"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During this phase, gather requirements through stakeholder interviews, surveys, and analysis of existing processes.</w:t>
      </w:r>
    </w:p>
    <w:p w14:paraId="6037B34E"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D107E1">
        <w:rPr>
          <w:rFonts w:ascii="Segoe UI" w:eastAsia="Times New Roman" w:hAnsi="Segoe UI" w:cs="Segoe UI"/>
          <w:color w:val="0D0D0D"/>
          <w:sz w:val="24"/>
          <w:szCs w:val="24"/>
          <w:lang w:eastAsia="en-IN"/>
        </w:rPr>
        <w:t>Analyze</w:t>
      </w:r>
      <w:proofErr w:type="spellEnd"/>
      <w:r w:rsidRPr="00D107E1">
        <w:rPr>
          <w:rFonts w:ascii="Segoe UI" w:eastAsia="Times New Roman" w:hAnsi="Segoe UI" w:cs="Segoe UI"/>
          <w:color w:val="0D0D0D"/>
          <w:sz w:val="24"/>
          <w:szCs w:val="24"/>
          <w:lang w:eastAsia="en-IN"/>
        </w:rPr>
        <w:t xml:space="preserve"> the collected requirements to identify key features, functionalities, and system constraints.</w:t>
      </w:r>
    </w:p>
    <w:p w14:paraId="53E6A721" w14:textId="77777777" w:rsidR="00D107E1" w:rsidRPr="00D107E1" w:rsidRDefault="00D107E1" w:rsidP="00D107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D107E1">
        <w:rPr>
          <w:rFonts w:ascii="Segoe UI" w:eastAsia="Times New Roman" w:hAnsi="Segoe UI" w:cs="Segoe UI"/>
          <w:b/>
          <w:bCs/>
          <w:color w:val="0D0D0D"/>
          <w:sz w:val="24"/>
          <w:szCs w:val="24"/>
          <w:bdr w:val="single" w:sz="2" w:space="0" w:color="E3E3E3" w:frame="1"/>
          <w:lang w:eastAsia="en-IN"/>
        </w:rPr>
        <w:t>System Design and Planning (4-6 weeks)</w:t>
      </w:r>
      <w:r w:rsidRPr="00D107E1">
        <w:rPr>
          <w:rFonts w:ascii="Segoe UI" w:eastAsia="Times New Roman" w:hAnsi="Segoe UI" w:cs="Segoe UI"/>
          <w:color w:val="0D0D0D"/>
          <w:sz w:val="24"/>
          <w:szCs w:val="24"/>
          <w:lang w:eastAsia="en-IN"/>
        </w:rPr>
        <w:t>:</w:t>
      </w:r>
    </w:p>
    <w:p w14:paraId="52A67720"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Develop a detailed system architecture, including database design, user interface design, and integration requirements.</w:t>
      </w:r>
    </w:p>
    <w:p w14:paraId="5734F42B"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Plan the project timeline, resource allocation, and implementation strategy.</w:t>
      </w:r>
    </w:p>
    <w:p w14:paraId="258804E4" w14:textId="77777777" w:rsidR="00D107E1" w:rsidRPr="00D107E1" w:rsidRDefault="00D107E1" w:rsidP="00D107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D107E1">
        <w:rPr>
          <w:rFonts w:ascii="Segoe UI" w:eastAsia="Times New Roman" w:hAnsi="Segoe UI" w:cs="Segoe UI"/>
          <w:b/>
          <w:bCs/>
          <w:color w:val="0D0D0D"/>
          <w:sz w:val="24"/>
          <w:szCs w:val="24"/>
          <w:bdr w:val="single" w:sz="2" w:space="0" w:color="E3E3E3" w:frame="1"/>
          <w:lang w:eastAsia="en-IN"/>
        </w:rPr>
        <w:t>Software Development (8-12 weeks)</w:t>
      </w:r>
      <w:r w:rsidRPr="00D107E1">
        <w:rPr>
          <w:rFonts w:ascii="Segoe UI" w:eastAsia="Times New Roman" w:hAnsi="Segoe UI" w:cs="Segoe UI"/>
          <w:color w:val="0D0D0D"/>
          <w:sz w:val="24"/>
          <w:szCs w:val="24"/>
          <w:lang w:eastAsia="en-IN"/>
        </w:rPr>
        <w:t>:</w:t>
      </w:r>
    </w:p>
    <w:p w14:paraId="6E306E8D"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Develop the core functionalities of the FMS according to the design specifications.</w:t>
      </w:r>
    </w:p>
    <w:p w14:paraId="530DFB40"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Implement features such as student fee profiles, fee structures, payment processing, and reporting.</w:t>
      </w:r>
    </w:p>
    <w:p w14:paraId="5A6CB2F8" w14:textId="77777777" w:rsidR="00D107E1" w:rsidRPr="00D107E1" w:rsidRDefault="00D107E1" w:rsidP="00D107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D107E1">
        <w:rPr>
          <w:rFonts w:ascii="Segoe UI" w:eastAsia="Times New Roman" w:hAnsi="Segoe UI" w:cs="Segoe UI"/>
          <w:b/>
          <w:bCs/>
          <w:color w:val="0D0D0D"/>
          <w:sz w:val="24"/>
          <w:szCs w:val="24"/>
          <w:bdr w:val="single" w:sz="2" w:space="0" w:color="E3E3E3" w:frame="1"/>
          <w:lang w:eastAsia="en-IN"/>
        </w:rPr>
        <w:t>Testing and Quality Assurance (4-6 weeks)</w:t>
      </w:r>
      <w:r w:rsidRPr="00D107E1">
        <w:rPr>
          <w:rFonts w:ascii="Segoe UI" w:eastAsia="Times New Roman" w:hAnsi="Segoe UI" w:cs="Segoe UI"/>
          <w:color w:val="0D0D0D"/>
          <w:sz w:val="24"/>
          <w:szCs w:val="24"/>
          <w:lang w:eastAsia="en-IN"/>
        </w:rPr>
        <w:t>:</w:t>
      </w:r>
    </w:p>
    <w:p w14:paraId="171AC371"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Conduct thorough testing of the FMS to identify and resolve any bugs, errors, or issues.</w:t>
      </w:r>
    </w:p>
    <w:p w14:paraId="78C87660"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Perform user acceptance testing (UAT) with stakeholders to validate the system's functionality and usability.</w:t>
      </w:r>
    </w:p>
    <w:p w14:paraId="3D724726" w14:textId="77777777" w:rsidR="00D107E1" w:rsidRPr="00D107E1" w:rsidRDefault="00D107E1" w:rsidP="00D107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D107E1">
        <w:rPr>
          <w:rFonts w:ascii="Segoe UI" w:eastAsia="Times New Roman" w:hAnsi="Segoe UI" w:cs="Segoe UI"/>
          <w:b/>
          <w:bCs/>
          <w:color w:val="0D0D0D"/>
          <w:sz w:val="24"/>
          <w:szCs w:val="24"/>
          <w:bdr w:val="single" w:sz="2" w:space="0" w:color="E3E3E3" w:frame="1"/>
          <w:lang w:eastAsia="en-IN"/>
        </w:rPr>
        <w:t>Deployment and Training (2-4 weeks)</w:t>
      </w:r>
      <w:r w:rsidRPr="00D107E1">
        <w:rPr>
          <w:rFonts w:ascii="Segoe UI" w:eastAsia="Times New Roman" w:hAnsi="Segoe UI" w:cs="Segoe UI"/>
          <w:color w:val="0D0D0D"/>
          <w:sz w:val="24"/>
          <w:szCs w:val="24"/>
          <w:lang w:eastAsia="en-IN"/>
        </w:rPr>
        <w:t>:</w:t>
      </w:r>
    </w:p>
    <w:p w14:paraId="64204376"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Deploy the FMS in a production environment and configure it to meet the institution's specific requirements.</w:t>
      </w:r>
    </w:p>
    <w:p w14:paraId="44C8EAB8"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Provide training sessions and support resources to educate users on how to use the FMS effectively.</w:t>
      </w:r>
    </w:p>
    <w:p w14:paraId="6AE1816A" w14:textId="77777777" w:rsidR="00D107E1" w:rsidRPr="00D107E1" w:rsidRDefault="00D107E1" w:rsidP="00D107E1">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D107E1">
        <w:rPr>
          <w:rFonts w:ascii="Segoe UI" w:eastAsia="Times New Roman" w:hAnsi="Segoe UI" w:cs="Segoe UI"/>
          <w:b/>
          <w:bCs/>
          <w:color w:val="0D0D0D"/>
          <w:sz w:val="24"/>
          <w:szCs w:val="24"/>
          <w:bdr w:val="single" w:sz="2" w:space="0" w:color="E3E3E3" w:frame="1"/>
          <w:lang w:eastAsia="en-IN"/>
        </w:rPr>
        <w:t>Pilot Implementation and Feedback (4-8 weeks)</w:t>
      </w:r>
      <w:r w:rsidRPr="00D107E1">
        <w:rPr>
          <w:rFonts w:ascii="Segoe UI" w:eastAsia="Times New Roman" w:hAnsi="Segoe UI" w:cs="Segoe UI"/>
          <w:color w:val="0D0D0D"/>
          <w:sz w:val="24"/>
          <w:szCs w:val="24"/>
          <w:lang w:eastAsia="en-IN"/>
        </w:rPr>
        <w:t>:</w:t>
      </w:r>
    </w:p>
    <w:p w14:paraId="682EA0EA"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Conduct a pilot implementation of the FMS within select departments or campuses to gather feedback and assess system performance.</w:t>
      </w:r>
    </w:p>
    <w:p w14:paraId="5FE00FF1" w14:textId="77777777" w:rsidR="00D107E1" w:rsidRPr="00D107E1" w:rsidRDefault="00D107E1" w:rsidP="00D107E1">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107E1">
        <w:rPr>
          <w:rFonts w:ascii="Segoe UI" w:eastAsia="Times New Roman" w:hAnsi="Segoe UI" w:cs="Segoe UI"/>
          <w:color w:val="0D0D0D"/>
          <w:sz w:val="24"/>
          <w:szCs w:val="24"/>
          <w:lang w:eastAsia="en-IN"/>
        </w:rPr>
        <w:t>Use feedback from pilot users to identify areas for improvement and make necessary adjustments.</w:t>
      </w:r>
    </w:p>
    <w:p w14:paraId="35328F3D" w14:textId="77777777" w:rsidR="00EE5796" w:rsidRDefault="00EE5796" w:rsidP="00F50E09">
      <w:pPr>
        <w:pStyle w:val="ListParagraph"/>
        <w:spacing w:line="480" w:lineRule="auto"/>
        <w:ind w:left="360"/>
        <w:rPr>
          <w:rFonts w:ascii="Times New Roman" w:hAnsi="Times New Roman"/>
          <w:sz w:val="24"/>
          <w:szCs w:val="24"/>
        </w:rPr>
      </w:pPr>
    </w:p>
    <w:p w14:paraId="7B06EC94" w14:textId="77777777" w:rsidR="00EE5796" w:rsidRDefault="00EE5796" w:rsidP="00F50E09">
      <w:pPr>
        <w:pStyle w:val="ListParagraph"/>
        <w:spacing w:line="480" w:lineRule="auto"/>
        <w:ind w:left="360"/>
        <w:rPr>
          <w:rFonts w:ascii="Times New Roman" w:hAnsi="Times New Roman"/>
          <w:sz w:val="24"/>
          <w:szCs w:val="24"/>
        </w:rPr>
      </w:pPr>
    </w:p>
    <w:p w14:paraId="790A988F" w14:textId="77777777" w:rsidR="00EE5796" w:rsidRDefault="00EE5796" w:rsidP="00F50E09">
      <w:pPr>
        <w:pStyle w:val="ListParagraph"/>
        <w:spacing w:line="480" w:lineRule="auto"/>
        <w:ind w:left="360"/>
        <w:rPr>
          <w:rFonts w:ascii="Times New Roman" w:hAnsi="Times New Roman"/>
          <w:sz w:val="24"/>
          <w:szCs w:val="24"/>
        </w:rPr>
      </w:pPr>
    </w:p>
    <w:p w14:paraId="58240476" w14:textId="77777777" w:rsidR="00EE5796" w:rsidRDefault="00EE5796" w:rsidP="00F50E09">
      <w:pPr>
        <w:pStyle w:val="ListParagraph"/>
        <w:spacing w:line="480" w:lineRule="auto"/>
        <w:ind w:left="360"/>
        <w:rPr>
          <w:rFonts w:ascii="Times New Roman" w:hAnsi="Times New Roman"/>
          <w:sz w:val="24"/>
          <w:szCs w:val="24"/>
        </w:rPr>
      </w:pPr>
    </w:p>
    <w:p w14:paraId="456B14C3" w14:textId="77777777" w:rsidR="00EE5796" w:rsidRDefault="00EE5796" w:rsidP="00F50E09">
      <w:pPr>
        <w:pStyle w:val="ListParagraph"/>
        <w:spacing w:line="480" w:lineRule="auto"/>
        <w:ind w:left="360"/>
        <w:rPr>
          <w:rFonts w:ascii="Times New Roman" w:hAnsi="Times New Roman"/>
          <w:sz w:val="24"/>
          <w:szCs w:val="24"/>
        </w:rPr>
      </w:pPr>
    </w:p>
    <w:p w14:paraId="31C17098" w14:textId="77777777" w:rsidR="00EE5796" w:rsidRDefault="00EE5796" w:rsidP="00F50E09">
      <w:pPr>
        <w:pStyle w:val="ListParagraph"/>
        <w:spacing w:line="480" w:lineRule="auto"/>
        <w:ind w:left="360"/>
        <w:rPr>
          <w:rFonts w:ascii="Times New Roman" w:hAnsi="Times New Roman"/>
          <w:sz w:val="24"/>
          <w:szCs w:val="24"/>
        </w:rPr>
      </w:pPr>
    </w:p>
    <w:p w14:paraId="2DDFA782" w14:textId="77777777" w:rsidR="00EE5796" w:rsidRDefault="00EE5796" w:rsidP="00F50E09">
      <w:pPr>
        <w:pStyle w:val="ListParagraph"/>
        <w:spacing w:line="480" w:lineRule="auto"/>
        <w:ind w:left="360"/>
        <w:rPr>
          <w:rFonts w:ascii="Times New Roman" w:hAnsi="Times New Roman"/>
          <w:sz w:val="24"/>
          <w:szCs w:val="24"/>
        </w:rPr>
      </w:pPr>
    </w:p>
    <w:p w14:paraId="7AA84801" w14:textId="77777777" w:rsidR="00EE5796" w:rsidRDefault="00EE5796" w:rsidP="00F50E09">
      <w:pPr>
        <w:pStyle w:val="ListParagraph"/>
        <w:spacing w:line="480" w:lineRule="auto"/>
        <w:ind w:left="360"/>
        <w:rPr>
          <w:rFonts w:ascii="Times New Roman" w:hAnsi="Times New Roman"/>
          <w:sz w:val="24"/>
          <w:szCs w:val="24"/>
        </w:rPr>
      </w:pPr>
    </w:p>
    <w:p w14:paraId="25E161E8" w14:textId="77777777" w:rsidR="00EE5796" w:rsidRDefault="00EE5796" w:rsidP="00F50E09">
      <w:pPr>
        <w:pStyle w:val="ListParagraph"/>
        <w:spacing w:line="480" w:lineRule="auto"/>
        <w:ind w:left="360"/>
        <w:rPr>
          <w:rFonts w:ascii="Times New Roman" w:hAnsi="Times New Roman"/>
          <w:sz w:val="24"/>
          <w:szCs w:val="24"/>
        </w:rPr>
      </w:pPr>
    </w:p>
    <w:p w14:paraId="0CE5B723" w14:textId="77777777" w:rsidR="00EE5796" w:rsidRDefault="00EE5796" w:rsidP="00F50E09">
      <w:pPr>
        <w:pStyle w:val="ListParagraph"/>
        <w:spacing w:line="480" w:lineRule="auto"/>
        <w:ind w:left="360"/>
        <w:rPr>
          <w:rFonts w:ascii="Times New Roman" w:hAnsi="Times New Roman"/>
          <w:sz w:val="24"/>
          <w:szCs w:val="24"/>
        </w:rPr>
      </w:pPr>
    </w:p>
    <w:p w14:paraId="5D92103C" w14:textId="77777777" w:rsidR="00EE5796" w:rsidRDefault="00EE5796" w:rsidP="00F50E09">
      <w:pPr>
        <w:pStyle w:val="ListParagraph"/>
        <w:spacing w:line="480" w:lineRule="auto"/>
        <w:ind w:left="360"/>
        <w:rPr>
          <w:rFonts w:ascii="Times New Roman" w:hAnsi="Times New Roman"/>
          <w:sz w:val="24"/>
          <w:szCs w:val="24"/>
        </w:rPr>
      </w:pPr>
    </w:p>
    <w:p w14:paraId="7253D225" w14:textId="77777777" w:rsidR="00EE5796" w:rsidRDefault="00EE5796" w:rsidP="00F50E09">
      <w:pPr>
        <w:pStyle w:val="ListParagraph"/>
        <w:spacing w:line="480" w:lineRule="auto"/>
        <w:ind w:left="360"/>
        <w:rPr>
          <w:rFonts w:ascii="Times New Roman" w:hAnsi="Times New Roman"/>
          <w:sz w:val="24"/>
          <w:szCs w:val="24"/>
        </w:rPr>
      </w:pPr>
    </w:p>
    <w:p w14:paraId="0394E12E" w14:textId="77777777" w:rsidR="00EE5796" w:rsidRDefault="00EE5796" w:rsidP="00F50E09">
      <w:pPr>
        <w:pStyle w:val="ListParagraph"/>
        <w:spacing w:line="480" w:lineRule="auto"/>
        <w:ind w:left="360"/>
        <w:rPr>
          <w:rFonts w:ascii="Times New Roman" w:hAnsi="Times New Roman"/>
          <w:sz w:val="24"/>
          <w:szCs w:val="24"/>
        </w:rPr>
      </w:pPr>
    </w:p>
    <w:p w14:paraId="73287F95" w14:textId="77777777" w:rsidR="00EE5796" w:rsidRDefault="00EE5796" w:rsidP="00F50E09">
      <w:pPr>
        <w:pStyle w:val="ListParagraph"/>
        <w:spacing w:line="480" w:lineRule="auto"/>
        <w:ind w:left="360"/>
        <w:rPr>
          <w:rFonts w:ascii="Times New Roman" w:hAnsi="Times New Roman"/>
          <w:sz w:val="24"/>
          <w:szCs w:val="24"/>
        </w:rPr>
      </w:pPr>
    </w:p>
    <w:p w14:paraId="4286682C" w14:textId="77777777" w:rsidR="00EE5796" w:rsidRDefault="00EE5796" w:rsidP="00F50E09">
      <w:pPr>
        <w:pStyle w:val="ListParagraph"/>
        <w:spacing w:line="480" w:lineRule="auto"/>
        <w:ind w:left="360"/>
        <w:rPr>
          <w:rFonts w:ascii="Times New Roman" w:hAnsi="Times New Roman"/>
          <w:sz w:val="24"/>
          <w:szCs w:val="24"/>
        </w:rPr>
      </w:pPr>
    </w:p>
    <w:p w14:paraId="6496CB33" w14:textId="77777777" w:rsidR="00EE5796" w:rsidRDefault="00EE5796" w:rsidP="00F50E09">
      <w:pPr>
        <w:pStyle w:val="ListParagraph"/>
        <w:spacing w:line="480" w:lineRule="auto"/>
        <w:ind w:left="360"/>
        <w:rPr>
          <w:rFonts w:ascii="Times New Roman" w:hAnsi="Times New Roman"/>
          <w:sz w:val="24"/>
          <w:szCs w:val="24"/>
        </w:rPr>
      </w:pPr>
    </w:p>
    <w:p w14:paraId="412E7DAE" w14:textId="77777777" w:rsidR="00EE5796" w:rsidRDefault="00EE5796" w:rsidP="00F50E09">
      <w:pPr>
        <w:pStyle w:val="ListParagraph"/>
        <w:spacing w:line="480" w:lineRule="auto"/>
        <w:ind w:left="360"/>
        <w:rPr>
          <w:rFonts w:ascii="Times New Roman" w:hAnsi="Times New Roman"/>
          <w:sz w:val="24"/>
          <w:szCs w:val="24"/>
        </w:rPr>
      </w:pPr>
    </w:p>
    <w:p w14:paraId="02AE3C73" w14:textId="77777777" w:rsidR="00EE5796" w:rsidRDefault="00EE5796" w:rsidP="00F50E09">
      <w:pPr>
        <w:pStyle w:val="ListParagraph"/>
        <w:spacing w:line="480" w:lineRule="auto"/>
        <w:ind w:left="360"/>
        <w:rPr>
          <w:rFonts w:ascii="Times New Roman" w:hAnsi="Times New Roman"/>
          <w:sz w:val="24"/>
          <w:szCs w:val="24"/>
        </w:rPr>
      </w:pPr>
    </w:p>
    <w:p w14:paraId="67CE7B2E" w14:textId="77777777" w:rsidR="00EE5796" w:rsidRDefault="00EE5796" w:rsidP="00F50E09">
      <w:pPr>
        <w:pStyle w:val="ListParagraph"/>
        <w:spacing w:line="480" w:lineRule="auto"/>
        <w:ind w:left="360"/>
        <w:rPr>
          <w:rFonts w:ascii="Times New Roman" w:hAnsi="Times New Roman"/>
          <w:sz w:val="24"/>
          <w:szCs w:val="24"/>
        </w:rPr>
      </w:pPr>
    </w:p>
    <w:p w14:paraId="1C4088E8" w14:textId="77777777" w:rsidR="00EE5796" w:rsidRDefault="00EE5796" w:rsidP="00F50E09">
      <w:pPr>
        <w:pStyle w:val="ListParagraph"/>
        <w:spacing w:line="480" w:lineRule="auto"/>
        <w:ind w:left="360"/>
        <w:rPr>
          <w:rFonts w:ascii="Times New Roman" w:hAnsi="Times New Roman"/>
          <w:sz w:val="24"/>
          <w:szCs w:val="24"/>
        </w:rPr>
      </w:pPr>
    </w:p>
    <w:p w14:paraId="541ED063" w14:textId="77777777" w:rsidR="00EE5796" w:rsidRDefault="00EE5796"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4D814F4A" w14:textId="77777777" w:rsidR="00EE5796" w:rsidRDefault="00EE5796" w:rsidP="00E95009">
      <w:pPr>
        <w:jc w:val="center"/>
        <w:rPr>
          <w:rFonts w:ascii="Times New Roman" w:hAnsi="Times New Roman"/>
          <w:b/>
          <w:sz w:val="36"/>
          <w:szCs w:val="36"/>
        </w:rPr>
      </w:pPr>
    </w:p>
    <w:p w14:paraId="72415BF3" w14:textId="71AB2397"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E3DCC56" w14:textId="5FD850AB"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lastRenderedPageBreak/>
        <w:t>&lt;Sample Format&gt;</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r w:rsidRPr="004C219C">
        <w:rPr>
          <w:rFonts w:ascii="Times New Roman" w:eastAsia="Times New Roman" w:hAnsi="Times New Roman"/>
          <w:color w:val="333333"/>
          <w:sz w:val="20"/>
          <w:szCs w:val="20"/>
        </w:rPr>
        <w:t>Seonggeun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DoI:</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DoI: </w:t>
      </w:r>
      <w:r w:rsidR="00463E8C" w:rsidRPr="00463E8C">
        <w:rPr>
          <w:rFonts w:ascii="Times New Roman" w:eastAsia="Times New Roman" w:hAnsi="Times New Roman"/>
          <w:color w:val="333333"/>
          <w:sz w:val="20"/>
          <w:szCs w:val="20"/>
        </w:rPr>
        <w:t>10.1109/MWC.2008.4492976</w:t>
      </w:r>
    </w:p>
    <w:sectPr w:rsidR="00CC59FD" w:rsidRPr="001D7412" w:rsidSect="008726FC">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260CD" w14:textId="77777777" w:rsidR="008726FC" w:rsidRDefault="008726FC" w:rsidP="000B39D6">
      <w:pPr>
        <w:spacing w:after="0" w:line="240" w:lineRule="auto"/>
      </w:pPr>
      <w:r>
        <w:separator/>
      </w:r>
    </w:p>
  </w:endnote>
  <w:endnote w:type="continuationSeparator" w:id="0">
    <w:p w14:paraId="3A6DE9FE" w14:textId="77777777" w:rsidR="008726FC" w:rsidRDefault="008726FC"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EF0E2" w14:textId="77777777" w:rsidR="008726FC" w:rsidRDefault="008726FC" w:rsidP="000B39D6">
      <w:pPr>
        <w:spacing w:after="0" w:line="240" w:lineRule="auto"/>
      </w:pPr>
      <w:r>
        <w:separator/>
      </w:r>
    </w:p>
  </w:footnote>
  <w:footnote w:type="continuationSeparator" w:id="0">
    <w:p w14:paraId="70F7CDDC" w14:textId="77777777" w:rsidR="008726FC" w:rsidRDefault="008726FC"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D78"/>
    <w:multiLevelType w:val="multilevel"/>
    <w:tmpl w:val="CB8C5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7837812"/>
    <w:multiLevelType w:val="multilevel"/>
    <w:tmpl w:val="27D2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79415D"/>
    <w:multiLevelType w:val="multilevel"/>
    <w:tmpl w:val="81C4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81482C"/>
    <w:multiLevelType w:val="multilevel"/>
    <w:tmpl w:val="F536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8B47C9"/>
    <w:multiLevelType w:val="multilevel"/>
    <w:tmpl w:val="5C1C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6"/>
  </w:num>
  <w:num w:numId="2" w16cid:durableId="2130851425">
    <w:abstractNumId w:val="18"/>
  </w:num>
  <w:num w:numId="3" w16cid:durableId="354037000">
    <w:abstractNumId w:val="15"/>
  </w:num>
  <w:num w:numId="4" w16cid:durableId="394398554">
    <w:abstractNumId w:val="29"/>
  </w:num>
  <w:num w:numId="5" w16cid:durableId="158084187">
    <w:abstractNumId w:val="10"/>
  </w:num>
  <w:num w:numId="6" w16cid:durableId="354697647">
    <w:abstractNumId w:val="6"/>
  </w:num>
  <w:num w:numId="7" w16cid:durableId="1125539917">
    <w:abstractNumId w:val="24"/>
  </w:num>
  <w:num w:numId="8" w16cid:durableId="254437045">
    <w:abstractNumId w:val="35"/>
  </w:num>
  <w:num w:numId="9" w16cid:durableId="1428379844">
    <w:abstractNumId w:val="11"/>
  </w:num>
  <w:num w:numId="10" w16cid:durableId="1558400356">
    <w:abstractNumId w:val="32"/>
  </w:num>
  <w:num w:numId="11" w16cid:durableId="754589905">
    <w:abstractNumId w:val="12"/>
  </w:num>
  <w:num w:numId="12" w16cid:durableId="720598762">
    <w:abstractNumId w:val="27"/>
  </w:num>
  <w:num w:numId="13" w16cid:durableId="1496066227">
    <w:abstractNumId w:val="19"/>
  </w:num>
  <w:num w:numId="14" w16cid:durableId="1780755557">
    <w:abstractNumId w:val="3"/>
  </w:num>
  <w:num w:numId="15" w16cid:durableId="1554195378">
    <w:abstractNumId w:val="8"/>
  </w:num>
  <w:num w:numId="16" w16cid:durableId="1402482944">
    <w:abstractNumId w:val="2"/>
  </w:num>
  <w:num w:numId="17" w16cid:durableId="2040080601">
    <w:abstractNumId w:val="39"/>
  </w:num>
  <w:num w:numId="18" w16cid:durableId="330570060">
    <w:abstractNumId w:val="5"/>
  </w:num>
  <w:num w:numId="19" w16cid:durableId="1206327992">
    <w:abstractNumId w:val="38"/>
  </w:num>
  <w:num w:numId="20" w16cid:durableId="1243831588">
    <w:abstractNumId w:val="26"/>
  </w:num>
  <w:num w:numId="21" w16cid:durableId="860171542">
    <w:abstractNumId w:val="16"/>
  </w:num>
  <w:num w:numId="22" w16cid:durableId="1371805730">
    <w:abstractNumId w:val="31"/>
  </w:num>
  <w:num w:numId="23" w16cid:durableId="1727991858">
    <w:abstractNumId w:val="17"/>
  </w:num>
  <w:num w:numId="24" w16cid:durableId="629434868">
    <w:abstractNumId w:val="30"/>
  </w:num>
  <w:num w:numId="25" w16cid:durableId="290211100">
    <w:abstractNumId w:val="37"/>
  </w:num>
  <w:num w:numId="26" w16cid:durableId="772939377">
    <w:abstractNumId w:val="40"/>
  </w:num>
  <w:num w:numId="27" w16cid:durableId="1069232065">
    <w:abstractNumId w:val="22"/>
  </w:num>
  <w:num w:numId="28" w16cid:durableId="1831290006">
    <w:abstractNumId w:val="20"/>
  </w:num>
  <w:num w:numId="29" w16cid:durableId="1951938258">
    <w:abstractNumId w:val="13"/>
  </w:num>
  <w:num w:numId="30" w16cid:durableId="1269119437">
    <w:abstractNumId w:val="23"/>
  </w:num>
  <w:num w:numId="31" w16cid:durableId="511261617">
    <w:abstractNumId w:val="25"/>
  </w:num>
  <w:num w:numId="32" w16cid:durableId="1019233962">
    <w:abstractNumId w:val="9"/>
  </w:num>
  <w:num w:numId="33" w16cid:durableId="661739648">
    <w:abstractNumId w:val="7"/>
  </w:num>
  <w:num w:numId="34" w16cid:durableId="559875023">
    <w:abstractNumId w:val="1"/>
  </w:num>
  <w:num w:numId="35" w16cid:durableId="920681387">
    <w:abstractNumId w:val="4"/>
  </w:num>
  <w:num w:numId="36" w16cid:durableId="269357386">
    <w:abstractNumId w:val="28"/>
  </w:num>
  <w:num w:numId="37" w16cid:durableId="1426611754">
    <w:abstractNumId w:val="33"/>
  </w:num>
  <w:num w:numId="38" w16cid:durableId="2038314766">
    <w:abstractNumId w:val="21"/>
  </w:num>
  <w:num w:numId="39" w16cid:durableId="504588627">
    <w:abstractNumId w:val="14"/>
  </w:num>
  <w:num w:numId="40" w16cid:durableId="429204201">
    <w:abstractNumId w:val="34"/>
  </w:num>
  <w:num w:numId="41" w16cid:durableId="165984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6FFF"/>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726FC"/>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07E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5796"/>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96235">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978">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81988370">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2000529">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85637295">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2004894">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37644407">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Pragya Chaudhary</cp:lastModifiedBy>
  <cp:revision>2</cp:revision>
  <cp:lastPrinted>2017-09-18T13:36:00Z</cp:lastPrinted>
  <dcterms:created xsi:type="dcterms:W3CDTF">2024-04-04T15:33:00Z</dcterms:created>
  <dcterms:modified xsi:type="dcterms:W3CDTF">2024-04-04T15:33:00Z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