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07112D0C" w14:textId="2C2AC90C" w:rsidR="006B55B3" w:rsidRPr="00694A3E" w:rsidRDefault="00454C41" w:rsidP="00694A3E">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38F9CF65" w14:textId="77777777" w:rsidR="006B55B3" w:rsidRPr="005441AB" w:rsidRDefault="006B55B3" w:rsidP="006B55B3">
      <w:pPr>
        <w:spacing w:after="0"/>
        <w:rPr>
          <w:rFonts w:ascii="Times New Roman" w:hAnsi="Times New Roman"/>
          <w:color w:val="1F497D"/>
        </w:rPr>
      </w:pPr>
    </w:p>
    <w:p w14:paraId="3617ACAD" w14:textId="006FAE46" w:rsidR="006B55B3" w:rsidRPr="00694A3E" w:rsidRDefault="00290C11" w:rsidP="00694A3E">
      <w:pPr>
        <w:jc w:val="center"/>
        <w:rPr>
          <w:rFonts w:ascii="Times New Roman" w:hAnsi="Times New Roman"/>
          <w:b/>
          <w:color w:val="1F497D"/>
          <w:sz w:val="36"/>
          <w:szCs w:val="36"/>
        </w:rPr>
      </w:pPr>
      <w:r w:rsidRPr="00290C11">
        <w:rPr>
          <w:rFonts w:ascii="Times New Roman" w:hAnsi="Times New Roman"/>
          <w:b/>
          <w:color w:val="1F497D"/>
          <w:sz w:val="36"/>
          <w:szCs w:val="36"/>
        </w:rPr>
        <w:t>Personal Finance Management System</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3F35D552" w:rsidR="006B55B3" w:rsidRPr="00454C41" w:rsidRDefault="00290C11"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Disha Gupta</w:t>
      </w:r>
      <w:r w:rsidR="008D02B9">
        <w:rPr>
          <w:rFonts w:ascii="Times New Roman" w:hAnsi="Times New Roman"/>
          <w:bCs/>
          <w:color w:val="1F497D"/>
          <w:sz w:val="36"/>
          <w:szCs w:val="36"/>
        </w:rPr>
        <w:t xml:space="preserve"> </w:t>
      </w:r>
      <w:r w:rsidR="007E6FC7">
        <w:rPr>
          <w:rFonts w:ascii="Times New Roman" w:hAnsi="Times New Roman"/>
          <w:bCs/>
          <w:color w:val="1F497D"/>
          <w:sz w:val="36"/>
          <w:szCs w:val="36"/>
        </w:rPr>
        <w:t>(</w:t>
      </w:r>
      <w:r>
        <w:rPr>
          <w:rFonts w:ascii="Times New Roman" w:hAnsi="Times New Roman"/>
          <w:bCs/>
          <w:color w:val="1F497D"/>
          <w:sz w:val="36"/>
          <w:szCs w:val="36"/>
        </w:rPr>
        <w:t>2300290140055</w:t>
      </w:r>
      <w:r w:rsidR="007E6FC7">
        <w:rPr>
          <w:rFonts w:ascii="Times New Roman" w:hAnsi="Times New Roman"/>
          <w:bCs/>
          <w:color w:val="1F497D"/>
          <w:sz w:val="36"/>
          <w:szCs w:val="36"/>
        </w:rPr>
        <w:t>)</w:t>
      </w:r>
    </w:p>
    <w:p w14:paraId="2D07EE27" w14:textId="78710C7E" w:rsidR="008D02B9" w:rsidRDefault="00290C11"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Dhruv Agarwal</w:t>
      </w:r>
      <w:r w:rsidR="008D02B9">
        <w:rPr>
          <w:rFonts w:ascii="Times New Roman" w:hAnsi="Times New Roman"/>
          <w:bCs/>
          <w:color w:val="1F497D"/>
          <w:sz w:val="36"/>
          <w:szCs w:val="36"/>
        </w:rPr>
        <w:t xml:space="preserve"> </w:t>
      </w:r>
      <w:r w:rsidR="007E6FC7">
        <w:rPr>
          <w:rFonts w:ascii="Times New Roman" w:hAnsi="Times New Roman"/>
          <w:bCs/>
          <w:color w:val="1F497D"/>
          <w:sz w:val="36"/>
          <w:szCs w:val="36"/>
        </w:rPr>
        <w:t>(</w:t>
      </w:r>
      <w:r>
        <w:rPr>
          <w:rFonts w:ascii="Times New Roman" w:hAnsi="Times New Roman"/>
          <w:bCs/>
          <w:color w:val="1F497D"/>
          <w:sz w:val="36"/>
          <w:szCs w:val="36"/>
        </w:rPr>
        <w:t>2300290140053</w:t>
      </w:r>
      <w:r w:rsidR="007E6FC7">
        <w:rPr>
          <w:rFonts w:ascii="Times New Roman" w:hAnsi="Times New Roman"/>
          <w:bCs/>
          <w:color w:val="1F497D"/>
          <w:sz w:val="36"/>
          <w:szCs w:val="36"/>
        </w:rPr>
        <w:t>)</w:t>
      </w:r>
    </w:p>
    <w:p w14:paraId="0177EA7E" w14:textId="4A11A461" w:rsidR="00290C11" w:rsidRPr="00454C41" w:rsidRDefault="00290C11" w:rsidP="00290C11">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Ayan Jain </w:t>
      </w:r>
      <w:r w:rsidR="007E6FC7">
        <w:rPr>
          <w:rFonts w:ascii="Times New Roman" w:hAnsi="Times New Roman"/>
          <w:bCs/>
          <w:color w:val="1F497D"/>
          <w:sz w:val="36"/>
          <w:szCs w:val="36"/>
        </w:rPr>
        <w:t>(</w:t>
      </w:r>
      <w:r>
        <w:rPr>
          <w:rFonts w:ascii="Times New Roman" w:hAnsi="Times New Roman"/>
          <w:bCs/>
          <w:color w:val="1F497D"/>
          <w:sz w:val="36"/>
          <w:szCs w:val="36"/>
        </w:rPr>
        <w:t>2300290140046</w:t>
      </w:r>
      <w:r w:rsidR="007E6FC7">
        <w:rPr>
          <w:rFonts w:ascii="Times New Roman" w:hAnsi="Times New Roman"/>
          <w:bCs/>
          <w:color w:val="1F497D"/>
          <w:sz w:val="36"/>
          <w:szCs w:val="36"/>
        </w:rPr>
        <w:t>)</w:t>
      </w:r>
    </w:p>
    <w:p w14:paraId="2235B545" w14:textId="77777777" w:rsidR="00290C11" w:rsidRPr="00454C41" w:rsidRDefault="00290C11" w:rsidP="008D02B9">
      <w:pPr>
        <w:spacing w:after="0"/>
        <w:jc w:val="center"/>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94A3E">
      <w:pPr>
        <w:spacing w:after="0" w:line="240" w:lineRule="auto"/>
        <w:rPr>
          <w:rFonts w:ascii="Times New Roman" w:hAnsi="Times New Roman"/>
          <w:color w:val="1F497D"/>
          <w:sz w:val="36"/>
          <w:szCs w:val="36"/>
        </w:rPr>
      </w:pPr>
    </w:p>
    <w:p w14:paraId="51BA8DD6" w14:textId="3B0BB236"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sidR="007E6FC7">
        <w:rPr>
          <w:rFonts w:ascii="Times New Roman" w:hAnsi="Times New Roman"/>
          <w:b/>
          <w:color w:val="1F497D"/>
          <w:sz w:val="36"/>
          <w:szCs w:val="36"/>
        </w:rPr>
        <w:t xml:space="preserve"> Komal Salgotra</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bookmarkStart w:id="0" w:name="_Toc186150329"/>
      <w:r>
        <w:rPr>
          <w:rFonts w:ascii="Times New Roman" w:hAnsi="Times New Roman"/>
          <w:bCs w:val="0"/>
          <w:color w:val="1F497D"/>
          <w:sz w:val="28"/>
          <w:szCs w:val="28"/>
          <w:lang w:val="en-US"/>
        </w:rPr>
        <w:t>KIET Group of Institutions, Delhi-NCR, Ghaziabad</w:t>
      </w:r>
      <w:bookmarkEnd w:id="0"/>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39B45DE1">
            <wp:extent cx="1080000" cy="1080000"/>
            <wp:effectExtent l="0" t="0" r="6350" b="635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bookmarkStart w:id="1" w:name="_Toc186150330"/>
      <w:r w:rsidRPr="005441AB">
        <w:rPr>
          <w:rFonts w:ascii="Times New Roman" w:hAnsi="Times New Roman"/>
          <w:smallCaps/>
          <w:color w:val="1F497D"/>
          <w:sz w:val="28"/>
          <w:szCs w:val="28"/>
        </w:rPr>
        <w:t>Department Of Computer Applications</w:t>
      </w:r>
      <w:bookmarkEnd w:id="1"/>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4CCF4C32" w14:textId="77777777" w:rsidR="003B741D" w:rsidRDefault="003B741D" w:rsidP="003B741D">
      <w:pPr>
        <w:spacing w:after="160" w:line="259" w:lineRule="auto"/>
        <w:rPr>
          <w:rFonts w:ascii="Times New Roman" w:hAnsi="Times New Roman"/>
          <w:b/>
          <w:sz w:val="36"/>
          <w:szCs w:val="36"/>
        </w:rPr>
      </w:pPr>
    </w:p>
    <w:p w14:paraId="023A9470" w14:textId="77777777" w:rsidR="00694A3E" w:rsidRDefault="00694A3E">
      <w:pPr>
        <w:spacing w:after="160" w:line="259" w:lineRule="auto"/>
        <w:rPr>
          <w:rFonts w:ascii="Times New Roman" w:hAnsi="Times New Roman"/>
          <w:b/>
          <w:sz w:val="36"/>
          <w:szCs w:val="36"/>
        </w:rPr>
      </w:pPr>
      <w:r>
        <w:rPr>
          <w:rFonts w:ascii="Times New Roman" w:hAnsi="Times New Roman"/>
          <w:b/>
          <w:sz w:val="36"/>
          <w:szCs w:val="36"/>
        </w:rPr>
        <w:br w:type="page"/>
      </w:r>
    </w:p>
    <w:p w14:paraId="47AB0B3B" w14:textId="577D6FE5" w:rsidR="003B741D" w:rsidRDefault="003B741D" w:rsidP="003B741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07DAB3F3" w14:textId="77777777" w:rsidR="003B741D" w:rsidRDefault="003B741D" w:rsidP="003B741D">
      <w:pPr>
        <w:autoSpaceDE w:val="0"/>
        <w:autoSpaceDN w:val="0"/>
        <w:adjustRightInd w:val="0"/>
        <w:spacing w:after="0" w:line="240" w:lineRule="auto"/>
        <w:rPr>
          <w:rFonts w:ascii="Times-Bold" w:hAnsi="Times-Bold" w:cs="Times-Bold"/>
          <w:b/>
          <w:bCs/>
          <w:sz w:val="44"/>
          <w:szCs w:val="44"/>
        </w:rPr>
      </w:pPr>
    </w:p>
    <w:p w14:paraId="6C3618C3" w14:textId="77777777" w:rsidR="003B741D" w:rsidRPr="003B741D" w:rsidRDefault="003B741D" w:rsidP="003B741D">
      <w:pPr>
        <w:rPr>
          <w:rFonts w:ascii="Times New Roman" w:hAnsi="Times New Roman"/>
          <w:bCs/>
          <w:sz w:val="24"/>
          <w:szCs w:val="24"/>
        </w:rPr>
      </w:pPr>
      <w:r w:rsidRPr="003B741D">
        <w:rPr>
          <w:rFonts w:ascii="Times New Roman" w:hAnsi="Times New Roman"/>
          <w:bCs/>
          <w:sz w:val="24"/>
          <w:szCs w:val="24"/>
        </w:rPr>
        <w:t xml:space="preserve">In today's fast-paced world, managing personal finances efficiently is crucial for maintaining financial stability and achieving long-term financial goals. The </w:t>
      </w:r>
      <w:r w:rsidRPr="003B741D">
        <w:rPr>
          <w:rFonts w:ascii="Times New Roman" w:hAnsi="Times New Roman"/>
          <w:b/>
          <w:bCs/>
          <w:sz w:val="24"/>
          <w:szCs w:val="24"/>
        </w:rPr>
        <w:t>Personal Finance Management System</w:t>
      </w:r>
      <w:r w:rsidRPr="003B741D">
        <w:rPr>
          <w:rFonts w:ascii="Times New Roman" w:hAnsi="Times New Roman"/>
          <w:bCs/>
          <w:sz w:val="24"/>
          <w:szCs w:val="24"/>
        </w:rPr>
        <w:t xml:space="preserve"> (PFMS) is designed to help individuals track, analyze, and optimize their personal financial activities. This system offers a user-friendly interface to record income, expenses, savings, and investments, providing real-time insights into spending habits and financial health.</w:t>
      </w:r>
    </w:p>
    <w:p w14:paraId="7260E679" w14:textId="77777777" w:rsidR="003B741D" w:rsidRPr="003B741D" w:rsidRDefault="003B741D" w:rsidP="003B741D">
      <w:pPr>
        <w:rPr>
          <w:rFonts w:ascii="Times New Roman" w:hAnsi="Times New Roman"/>
          <w:bCs/>
          <w:sz w:val="24"/>
          <w:szCs w:val="24"/>
        </w:rPr>
      </w:pPr>
      <w:r w:rsidRPr="003B741D">
        <w:rPr>
          <w:rFonts w:ascii="Times New Roman" w:hAnsi="Times New Roman"/>
          <w:bCs/>
          <w:sz w:val="24"/>
          <w:szCs w:val="24"/>
        </w:rPr>
        <w:t>The core functionality includes categorizing expenses, generating visual reports, setting budget goals, and providing notifications for upcoming bills or potential overspending. Additionally, the system enables users to plan for future financial goals, such as savings for major purchases, vacations, or retirement.</w:t>
      </w:r>
    </w:p>
    <w:p w14:paraId="0A76B70E" w14:textId="77777777" w:rsidR="003B741D" w:rsidRPr="003B741D" w:rsidRDefault="003B741D" w:rsidP="003B741D">
      <w:pPr>
        <w:rPr>
          <w:rFonts w:ascii="Times New Roman" w:hAnsi="Times New Roman"/>
          <w:bCs/>
          <w:sz w:val="24"/>
          <w:szCs w:val="24"/>
        </w:rPr>
      </w:pPr>
      <w:r w:rsidRPr="003B741D">
        <w:rPr>
          <w:rFonts w:ascii="Times New Roman" w:hAnsi="Times New Roman"/>
          <w:bCs/>
          <w:sz w:val="24"/>
          <w:szCs w:val="24"/>
        </w:rPr>
        <w:t>By leveraging technology, the PFMS simplifies complex financial management tasks, empowering users to make informed financial decisions. This project emphasizes not only the technical development of the system but also its real-world application, offering practical value for day-to-day personal finance tracking and management.</w:t>
      </w:r>
    </w:p>
    <w:p w14:paraId="08A49B37" w14:textId="77777777" w:rsidR="00694A3E" w:rsidRDefault="003B741D" w:rsidP="003B741D">
      <w:pPr>
        <w:rPr>
          <w:rFonts w:ascii="Times New Roman" w:hAnsi="Times New Roman"/>
          <w:bCs/>
          <w:sz w:val="24"/>
          <w:szCs w:val="24"/>
        </w:rPr>
      </w:pPr>
      <w:r w:rsidRPr="003B741D">
        <w:rPr>
          <w:rFonts w:ascii="Times New Roman" w:hAnsi="Times New Roman"/>
          <w:bCs/>
          <w:sz w:val="24"/>
          <w:szCs w:val="24"/>
        </w:rPr>
        <w:t>Key outcomes of this project include a secure, intuitive platform that enhances financial literacy, encourages savings, and promotes disciplined spending habits.</w:t>
      </w:r>
    </w:p>
    <w:p w14:paraId="02C21374" w14:textId="77777777" w:rsidR="00694A3E" w:rsidRDefault="00694A3E">
      <w:pPr>
        <w:spacing w:after="160" w:line="259" w:lineRule="auto"/>
        <w:rPr>
          <w:rFonts w:ascii="Times New Roman" w:hAnsi="Times New Roman"/>
          <w:bCs/>
          <w:sz w:val="24"/>
          <w:szCs w:val="24"/>
        </w:rPr>
      </w:pPr>
      <w:r>
        <w:rPr>
          <w:rFonts w:ascii="Times New Roman" w:hAnsi="Times New Roman"/>
          <w:bCs/>
          <w:sz w:val="24"/>
          <w:szCs w:val="24"/>
        </w:rPr>
        <w:br w:type="page"/>
      </w:r>
    </w:p>
    <w:p w14:paraId="2C70F0D4" w14:textId="77777777" w:rsidR="00694A3E" w:rsidRDefault="00694A3E" w:rsidP="00694A3E">
      <w:pPr>
        <w:jc w:val="center"/>
        <w:rPr>
          <w:b/>
          <w:bCs/>
          <w:sz w:val="32"/>
          <w:szCs w:val="32"/>
        </w:rPr>
      </w:pPr>
      <w:r w:rsidRPr="00694A3E">
        <w:rPr>
          <w:b/>
          <w:bCs/>
          <w:sz w:val="32"/>
          <w:szCs w:val="32"/>
        </w:rPr>
        <w:lastRenderedPageBreak/>
        <w:t>TABLE OF CONTENTS</w:t>
      </w:r>
    </w:p>
    <w:p w14:paraId="6B7EF8BE" w14:textId="2CB9A4F7" w:rsidR="00694A3E" w:rsidRDefault="00694A3E" w:rsidP="00694A3E">
      <w:pPr>
        <w:pStyle w:val="TOC3"/>
        <w:tabs>
          <w:tab w:val="right" w:leader="dot" w:pos="9350"/>
        </w:tabs>
        <w:rPr>
          <w:noProof/>
        </w:rPr>
      </w:pPr>
      <w:r>
        <w:rPr>
          <w:b/>
          <w:bCs/>
          <w:sz w:val="32"/>
          <w:szCs w:val="32"/>
        </w:rPr>
        <w:fldChar w:fldCharType="begin"/>
      </w:r>
      <w:r>
        <w:rPr>
          <w:b/>
          <w:bCs/>
          <w:sz w:val="32"/>
          <w:szCs w:val="32"/>
        </w:rPr>
        <w:instrText xml:space="preserve"> TOC \o "1-3" \u </w:instrText>
      </w:r>
      <w:r>
        <w:rPr>
          <w:b/>
          <w:bCs/>
          <w:sz w:val="32"/>
          <w:szCs w:val="32"/>
        </w:rPr>
        <w:fldChar w:fldCharType="separate"/>
      </w:r>
    </w:p>
    <w:p w14:paraId="011991E7" w14:textId="0EB3960D" w:rsidR="00694A3E" w:rsidRDefault="00694A3E">
      <w:pPr>
        <w:pStyle w:val="TOC1"/>
        <w:tabs>
          <w:tab w:val="right" w:leader="dot" w:pos="9350"/>
        </w:tabs>
        <w:rPr>
          <w:noProof/>
        </w:rPr>
      </w:pPr>
      <w:r>
        <w:rPr>
          <w:noProof/>
        </w:rPr>
        <w:t>Introduction</w:t>
      </w:r>
      <w:r>
        <w:rPr>
          <w:noProof/>
        </w:rPr>
        <w:tab/>
      </w:r>
      <w:r>
        <w:rPr>
          <w:noProof/>
        </w:rPr>
        <w:fldChar w:fldCharType="begin"/>
      </w:r>
      <w:r>
        <w:rPr>
          <w:noProof/>
        </w:rPr>
        <w:instrText xml:space="preserve"> PAGEREF _Toc186150331 \h </w:instrText>
      </w:r>
      <w:r>
        <w:rPr>
          <w:noProof/>
        </w:rPr>
      </w:r>
      <w:r>
        <w:rPr>
          <w:noProof/>
        </w:rPr>
        <w:fldChar w:fldCharType="separate"/>
      </w:r>
      <w:r>
        <w:rPr>
          <w:noProof/>
        </w:rPr>
        <w:t>4</w:t>
      </w:r>
      <w:r>
        <w:rPr>
          <w:noProof/>
        </w:rPr>
        <w:fldChar w:fldCharType="end"/>
      </w:r>
    </w:p>
    <w:p w14:paraId="4CFF0E94" w14:textId="0C97968E" w:rsidR="00694A3E" w:rsidRDefault="00694A3E">
      <w:pPr>
        <w:pStyle w:val="TOC1"/>
        <w:tabs>
          <w:tab w:val="right" w:leader="dot" w:pos="9350"/>
        </w:tabs>
        <w:rPr>
          <w:noProof/>
        </w:rPr>
      </w:pPr>
      <w:r>
        <w:rPr>
          <w:noProof/>
        </w:rPr>
        <w:t>Literature Review</w:t>
      </w:r>
      <w:r>
        <w:rPr>
          <w:noProof/>
        </w:rPr>
        <w:tab/>
      </w:r>
      <w:r>
        <w:rPr>
          <w:noProof/>
        </w:rPr>
        <w:fldChar w:fldCharType="begin"/>
      </w:r>
      <w:r>
        <w:rPr>
          <w:noProof/>
        </w:rPr>
        <w:instrText xml:space="preserve"> PAGEREF _Toc186150332 \h </w:instrText>
      </w:r>
      <w:r>
        <w:rPr>
          <w:noProof/>
        </w:rPr>
      </w:r>
      <w:r>
        <w:rPr>
          <w:noProof/>
        </w:rPr>
        <w:fldChar w:fldCharType="separate"/>
      </w:r>
      <w:r>
        <w:rPr>
          <w:noProof/>
        </w:rPr>
        <w:t>4</w:t>
      </w:r>
      <w:r>
        <w:rPr>
          <w:noProof/>
        </w:rPr>
        <w:fldChar w:fldCharType="end"/>
      </w:r>
    </w:p>
    <w:p w14:paraId="6FDF1E6D" w14:textId="79B98E83" w:rsidR="00694A3E" w:rsidRDefault="00694A3E">
      <w:pPr>
        <w:pStyle w:val="TOC1"/>
        <w:tabs>
          <w:tab w:val="right" w:leader="dot" w:pos="9350"/>
        </w:tabs>
        <w:rPr>
          <w:noProof/>
        </w:rPr>
      </w:pPr>
      <w:r>
        <w:rPr>
          <w:noProof/>
        </w:rPr>
        <w:t>Project Objective</w:t>
      </w:r>
      <w:r>
        <w:rPr>
          <w:noProof/>
        </w:rPr>
        <w:tab/>
      </w:r>
      <w:r>
        <w:rPr>
          <w:noProof/>
        </w:rPr>
        <w:fldChar w:fldCharType="begin"/>
      </w:r>
      <w:r>
        <w:rPr>
          <w:noProof/>
        </w:rPr>
        <w:instrText xml:space="preserve"> PAGEREF _Toc186150333 \h </w:instrText>
      </w:r>
      <w:r>
        <w:rPr>
          <w:noProof/>
        </w:rPr>
      </w:r>
      <w:r>
        <w:rPr>
          <w:noProof/>
        </w:rPr>
        <w:fldChar w:fldCharType="separate"/>
      </w:r>
      <w:r>
        <w:rPr>
          <w:noProof/>
        </w:rPr>
        <w:t>4</w:t>
      </w:r>
      <w:r>
        <w:rPr>
          <w:noProof/>
        </w:rPr>
        <w:fldChar w:fldCharType="end"/>
      </w:r>
    </w:p>
    <w:p w14:paraId="5D9F3F05" w14:textId="182AB178" w:rsidR="00694A3E" w:rsidRDefault="00694A3E">
      <w:pPr>
        <w:pStyle w:val="TOC1"/>
        <w:tabs>
          <w:tab w:val="right" w:leader="dot" w:pos="9350"/>
        </w:tabs>
        <w:rPr>
          <w:noProof/>
        </w:rPr>
      </w:pPr>
      <w:r>
        <w:rPr>
          <w:noProof/>
        </w:rPr>
        <w:t>Project Flow Methodology</w:t>
      </w:r>
      <w:r>
        <w:rPr>
          <w:noProof/>
        </w:rPr>
        <w:tab/>
      </w:r>
      <w:r>
        <w:rPr>
          <w:noProof/>
        </w:rPr>
        <w:fldChar w:fldCharType="begin"/>
      </w:r>
      <w:r>
        <w:rPr>
          <w:noProof/>
        </w:rPr>
        <w:instrText xml:space="preserve"> PAGEREF _Toc186150334 \h </w:instrText>
      </w:r>
      <w:r>
        <w:rPr>
          <w:noProof/>
        </w:rPr>
      </w:r>
      <w:r>
        <w:rPr>
          <w:noProof/>
        </w:rPr>
        <w:fldChar w:fldCharType="separate"/>
      </w:r>
      <w:r>
        <w:rPr>
          <w:noProof/>
        </w:rPr>
        <w:t>4</w:t>
      </w:r>
      <w:r>
        <w:rPr>
          <w:noProof/>
        </w:rPr>
        <w:fldChar w:fldCharType="end"/>
      </w:r>
    </w:p>
    <w:p w14:paraId="414193BC" w14:textId="339F30B3" w:rsidR="00694A3E" w:rsidRDefault="00694A3E">
      <w:pPr>
        <w:pStyle w:val="TOC1"/>
        <w:tabs>
          <w:tab w:val="right" w:leader="dot" w:pos="9350"/>
        </w:tabs>
        <w:rPr>
          <w:noProof/>
        </w:rPr>
      </w:pPr>
      <w:r>
        <w:rPr>
          <w:noProof/>
        </w:rPr>
        <w:t>Project Outcome</w:t>
      </w:r>
      <w:r>
        <w:rPr>
          <w:noProof/>
        </w:rPr>
        <w:tab/>
      </w:r>
      <w:r>
        <w:rPr>
          <w:noProof/>
        </w:rPr>
        <w:fldChar w:fldCharType="begin"/>
      </w:r>
      <w:r>
        <w:rPr>
          <w:noProof/>
        </w:rPr>
        <w:instrText xml:space="preserve"> PAGEREF _Toc186150335 \h </w:instrText>
      </w:r>
      <w:r>
        <w:rPr>
          <w:noProof/>
        </w:rPr>
      </w:r>
      <w:r>
        <w:rPr>
          <w:noProof/>
        </w:rPr>
        <w:fldChar w:fldCharType="separate"/>
      </w:r>
      <w:r>
        <w:rPr>
          <w:noProof/>
        </w:rPr>
        <w:t>4</w:t>
      </w:r>
      <w:r>
        <w:rPr>
          <w:noProof/>
        </w:rPr>
        <w:fldChar w:fldCharType="end"/>
      </w:r>
    </w:p>
    <w:p w14:paraId="0BCD62E0" w14:textId="10E866A3" w:rsidR="00694A3E" w:rsidRDefault="00694A3E">
      <w:pPr>
        <w:pStyle w:val="TOC1"/>
        <w:tabs>
          <w:tab w:val="right" w:leader="dot" w:pos="9350"/>
        </w:tabs>
        <w:rPr>
          <w:noProof/>
        </w:rPr>
      </w:pPr>
      <w:r>
        <w:rPr>
          <w:noProof/>
        </w:rPr>
        <w:t>Proposed Time Duration</w:t>
      </w:r>
      <w:r>
        <w:rPr>
          <w:noProof/>
        </w:rPr>
        <w:tab/>
      </w:r>
      <w:r>
        <w:rPr>
          <w:noProof/>
        </w:rPr>
        <w:fldChar w:fldCharType="begin"/>
      </w:r>
      <w:r>
        <w:rPr>
          <w:noProof/>
        </w:rPr>
        <w:instrText xml:space="preserve"> PAGEREF _Toc186150336 \h </w:instrText>
      </w:r>
      <w:r>
        <w:rPr>
          <w:noProof/>
        </w:rPr>
      </w:r>
      <w:r>
        <w:rPr>
          <w:noProof/>
        </w:rPr>
        <w:fldChar w:fldCharType="separate"/>
      </w:r>
      <w:r>
        <w:rPr>
          <w:noProof/>
        </w:rPr>
        <w:t>4</w:t>
      </w:r>
      <w:r>
        <w:rPr>
          <w:noProof/>
        </w:rPr>
        <w:fldChar w:fldCharType="end"/>
      </w:r>
    </w:p>
    <w:p w14:paraId="6156DB1A" w14:textId="2B210495" w:rsidR="00694A3E" w:rsidRDefault="00694A3E">
      <w:pPr>
        <w:pStyle w:val="TOC1"/>
        <w:tabs>
          <w:tab w:val="right" w:leader="dot" w:pos="9350"/>
        </w:tabs>
        <w:rPr>
          <w:noProof/>
        </w:rPr>
      </w:pPr>
      <w:r>
        <w:rPr>
          <w:noProof/>
        </w:rPr>
        <w:t>References / Bibliography</w:t>
      </w:r>
      <w:r>
        <w:rPr>
          <w:noProof/>
        </w:rPr>
        <w:tab/>
      </w:r>
      <w:r>
        <w:rPr>
          <w:noProof/>
        </w:rPr>
        <w:fldChar w:fldCharType="begin"/>
      </w:r>
      <w:r>
        <w:rPr>
          <w:noProof/>
        </w:rPr>
        <w:instrText xml:space="preserve"> PAGEREF _Toc186150337 \h </w:instrText>
      </w:r>
      <w:r>
        <w:rPr>
          <w:noProof/>
        </w:rPr>
      </w:r>
      <w:r>
        <w:rPr>
          <w:noProof/>
        </w:rPr>
        <w:fldChar w:fldCharType="separate"/>
      </w:r>
      <w:r>
        <w:rPr>
          <w:noProof/>
        </w:rPr>
        <w:t>5</w:t>
      </w:r>
      <w:r>
        <w:rPr>
          <w:noProof/>
        </w:rPr>
        <w:fldChar w:fldCharType="end"/>
      </w:r>
    </w:p>
    <w:p w14:paraId="6CBD40C2" w14:textId="5C206955" w:rsidR="005367D3" w:rsidRPr="00694A3E" w:rsidRDefault="00694A3E" w:rsidP="00694A3E">
      <w:pPr>
        <w:jc w:val="center"/>
        <w:rPr>
          <w:rFonts w:ascii="Times New Roman" w:hAnsi="Times New Roman"/>
          <w:b/>
          <w:bCs/>
          <w:sz w:val="32"/>
          <w:szCs w:val="32"/>
        </w:rPr>
      </w:pPr>
      <w:r>
        <w:rPr>
          <w:b/>
          <w:bCs/>
          <w:sz w:val="32"/>
          <w:szCs w:val="32"/>
        </w:rPr>
        <w:fldChar w:fldCharType="end"/>
      </w:r>
      <w:r w:rsidR="002864CE" w:rsidRPr="00694A3E">
        <w:rPr>
          <w:b/>
          <w:bCs/>
          <w:sz w:val="32"/>
          <w:szCs w:val="32"/>
        </w:rPr>
        <w:br w:type="page"/>
      </w:r>
    </w:p>
    <w:p w14:paraId="0B5C5E91" w14:textId="77777777" w:rsidR="005367D3" w:rsidRPr="00D80342" w:rsidRDefault="005367D3" w:rsidP="00694A3E">
      <w:pPr>
        <w:pStyle w:val="Heading1"/>
      </w:pPr>
      <w:bookmarkStart w:id="2" w:name="_Toc186150331"/>
      <w:r w:rsidRPr="00D80342">
        <w:lastRenderedPageBreak/>
        <w:t>Introduction</w:t>
      </w:r>
      <w:bookmarkEnd w:id="2"/>
    </w:p>
    <w:p w14:paraId="09A19569" w14:textId="52A4F167" w:rsidR="00D80342" w:rsidRDefault="00E40728" w:rsidP="00E40728">
      <w:pPr>
        <w:spacing w:after="160"/>
        <w:jc w:val="both"/>
        <w:rPr>
          <w:rFonts w:ascii="Times New Roman" w:hAnsi="Times New Roman"/>
          <w:bCs/>
          <w:sz w:val="24"/>
          <w:szCs w:val="24"/>
        </w:rPr>
      </w:pPr>
      <w:r w:rsidRPr="00E40728">
        <w:rPr>
          <w:rFonts w:ascii="Times New Roman" w:hAnsi="Times New Roman"/>
          <w:bCs/>
          <w:sz w:val="24"/>
          <w:szCs w:val="24"/>
        </w:rPr>
        <w:t>Managing personal finances is a critical life skill often overlooked in formal education. The PFMS project addresses this gap by providing a comprehensive tool that simplifies financial tracking and planning. With features like automated budgeting, transaction categorization, and financial insights, PFMS serves as a holistic solution for users aiming to achieve financial stability. This project aligns with the UN's Sustainable Development Goals, such as reducing poverty and promoting responsible consumption.</w:t>
      </w:r>
    </w:p>
    <w:p w14:paraId="6807BEE8" w14:textId="77777777" w:rsidR="00D80342" w:rsidRDefault="00D80342" w:rsidP="00694A3E">
      <w:pPr>
        <w:pStyle w:val="Heading1"/>
      </w:pPr>
      <w:bookmarkStart w:id="3" w:name="_Toc186150332"/>
      <w:r w:rsidRPr="00D80342">
        <w:t>Literature Review</w:t>
      </w:r>
      <w:bookmarkEnd w:id="3"/>
    </w:p>
    <w:p w14:paraId="1F1F050A" w14:textId="254BC6D2" w:rsidR="00D80342" w:rsidRDefault="00E40728" w:rsidP="00E40728">
      <w:pPr>
        <w:spacing w:after="160"/>
        <w:jc w:val="both"/>
        <w:rPr>
          <w:rFonts w:ascii="Times New Roman" w:hAnsi="Times New Roman"/>
          <w:b/>
          <w:sz w:val="32"/>
          <w:szCs w:val="32"/>
        </w:rPr>
      </w:pPr>
      <w:r w:rsidRPr="00E40728">
        <w:rPr>
          <w:rFonts w:ascii="Times New Roman" w:hAnsi="Times New Roman"/>
          <w:bCs/>
          <w:sz w:val="24"/>
          <w:szCs w:val="24"/>
        </w:rPr>
        <w:t>Existing financial management tools often lack customization and accessibility for diverse user needs. PFMS draws inspiration from platforms like Mint and YNAB, integrating features such as expense categorization, graphical insights, and budget tracking. This review highlights how PFMS addresses the limitations of existing tools by combining user-centric design with advanced data analytics.</w:t>
      </w:r>
    </w:p>
    <w:p w14:paraId="2DF4C14F" w14:textId="645582D8" w:rsidR="00D80342" w:rsidRDefault="00D80342" w:rsidP="00694A3E">
      <w:pPr>
        <w:pStyle w:val="Heading1"/>
      </w:pPr>
      <w:bookmarkStart w:id="4" w:name="_Toc186150333"/>
      <w:r w:rsidRPr="00D80342">
        <w:t>Project Objective</w:t>
      </w:r>
      <w:bookmarkEnd w:id="4"/>
    </w:p>
    <w:p w14:paraId="7243DB36" w14:textId="39E8776B" w:rsidR="00E40728" w:rsidRPr="00E40728" w:rsidRDefault="00E40728" w:rsidP="00E40728">
      <w:pPr>
        <w:pStyle w:val="NoSpacing"/>
        <w:numPr>
          <w:ilvl w:val="0"/>
          <w:numId w:val="44"/>
        </w:numPr>
        <w:spacing w:line="276" w:lineRule="auto"/>
        <w:jc w:val="both"/>
        <w:rPr>
          <w:lang w:val="en-US"/>
        </w:rPr>
      </w:pPr>
      <w:r w:rsidRPr="00E40728">
        <w:rPr>
          <w:b/>
          <w:bCs/>
          <w:lang w:val="en-US"/>
        </w:rPr>
        <w:t>Transaction Tracking:</w:t>
      </w:r>
      <w:r w:rsidRPr="00E40728">
        <w:rPr>
          <w:lang w:val="en-US"/>
        </w:rPr>
        <w:t xml:space="preserve"> Allow users to log and categorize financial transactions.</w:t>
      </w:r>
    </w:p>
    <w:p w14:paraId="303D9A75" w14:textId="56AB10FB" w:rsidR="00E40728" w:rsidRPr="00E40728" w:rsidRDefault="00E40728" w:rsidP="00E40728">
      <w:pPr>
        <w:pStyle w:val="NoSpacing"/>
        <w:numPr>
          <w:ilvl w:val="0"/>
          <w:numId w:val="44"/>
        </w:numPr>
        <w:spacing w:line="276" w:lineRule="auto"/>
        <w:jc w:val="both"/>
        <w:rPr>
          <w:lang w:val="en-US"/>
        </w:rPr>
      </w:pPr>
      <w:r w:rsidRPr="00E40728">
        <w:rPr>
          <w:b/>
          <w:bCs/>
          <w:lang w:val="en-US"/>
        </w:rPr>
        <w:t>Budget Management:</w:t>
      </w:r>
      <w:r w:rsidRPr="00E40728">
        <w:rPr>
          <w:lang w:val="en-US"/>
        </w:rPr>
        <w:t xml:space="preserve"> Enable setting and monitoring budgets for various expenses.</w:t>
      </w:r>
    </w:p>
    <w:p w14:paraId="465B4D73" w14:textId="7BB759C0" w:rsidR="00E40728" w:rsidRPr="00E40728" w:rsidRDefault="00E40728" w:rsidP="00E40728">
      <w:pPr>
        <w:pStyle w:val="NoSpacing"/>
        <w:numPr>
          <w:ilvl w:val="0"/>
          <w:numId w:val="44"/>
        </w:numPr>
        <w:spacing w:line="276" w:lineRule="auto"/>
        <w:jc w:val="both"/>
        <w:rPr>
          <w:lang w:val="en-US"/>
        </w:rPr>
      </w:pPr>
      <w:r w:rsidRPr="00E40728">
        <w:rPr>
          <w:b/>
          <w:bCs/>
          <w:lang w:val="en-US"/>
        </w:rPr>
        <w:t>Financial Insights:</w:t>
      </w:r>
      <w:r w:rsidRPr="00E40728">
        <w:rPr>
          <w:lang w:val="en-US"/>
        </w:rPr>
        <w:t xml:space="preserve"> Provide detailed reports and graphs to analyze spending and savings patterns.</w:t>
      </w:r>
    </w:p>
    <w:p w14:paraId="37B7118A" w14:textId="43FB2285" w:rsidR="00E40728" w:rsidRPr="00E40728" w:rsidRDefault="00E40728" w:rsidP="00E40728">
      <w:pPr>
        <w:pStyle w:val="NoSpacing"/>
        <w:numPr>
          <w:ilvl w:val="0"/>
          <w:numId w:val="44"/>
        </w:numPr>
        <w:spacing w:line="276" w:lineRule="auto"/>
        <w:jc w:val="both"/>
        <w:rPr>
          <w:lang w:val="en-US"/>
        </w:rPr>
      </w:pPr>
      <w:r w:rsidRPr="00E40728">
        <w:rPr>
          <w:b/>
          <w:bCs/>
          <w:lang w:val="en-US"/>
        </w:rPr>
        <w:t>Ease of Use:</w:t>
      </w:r>
      <w:r w:rsidRPr="00E40728">
        <w:rPr>
          <w:lang w:val="en-US"/>
        </w:rPr>
        <w:t xml:space="preserve"> Deliver a user-friendly interface with intuitive navigation.</w:t>
      </w:r>
    </w:p>
    <w:p w14:paraId="784EE2C6" w14:textId="14682741" w:rsidR="00D80342" w:rsidRDefault="00E40728" w:rsidP="00E40728">
      <w:pPr>
        <w:pStyle w:val="NoSpacing"/>
        <w:numPr>
          <w:ilvl w:val="0"/>
          <w:numId w:val="44"/>
        </w:numPr>
        <w:spacing w:line="276" w:lineRule="auto"/>
        <w:jc w:val="both"/>
        <w:rPr>
          <w:bCs/>
        </w:rPr>
      </w:pPr>
      <w:r w:rsidRPr="00E40728">
        <w:rPr>
          <w:b/>
          <w:bCs/>
          <w:lang w:val="en-US"/>
        </w:rPr>
        <w:t>Scalability:</w:t>
      </w:r>
      <w:r w:rsidRPr="00E40728">
        <w:rPr>
          <w:lang w:val="en-US"/>
        </w:rPr>
        <w:t xml:space="preserve"> Design the system to accommodate future features and an expanding user base.</w:t>
      </w:r>
    </w:p>
    <w:p w14:paraId="14823D96" w14:textId="05D665B1" w:rsidR="00D80342" w:rsidRDefault="00D80342" w:rsidP="00694A3E">
      <w:pPr>
        <w:pStyle w:val="Heading1"/>
      </w:pPr>
      <w:bookmarkStart w:id="5" w:name="_Toc186150334"/>
      <w:r w:rsidRPr="00D80342">
        <w:t>Project Flow Methodology</w:t>
      </w:r>
      <w:bookmarkEnd w:id="5"/>
    </w:p>
    <w:p w14:paraId="75B4EC46" w14:textId="75E43751" w:rsidR="00E40728" w:rsidRPr="00E40728" w:rsidRDefault="00E40728" w:rsidP="00E40728">
      <w:pPr>
        <w:pStyle w:val="NoSpacing"/>
        <w:numPr>
          <w:ilvl w:val="0"/>
          <w:numId w:val="46"/>
        </w:numPr>
        <w:spacing w:line="276" w:lineRule="auto"/>
        <w:jc w:val="both"/>
        <w:rPr>
          <w:lang w:val="en-US"/>
        </w:rPr>
      </w:pPr>
      <w:r w:rsidRPr="00E40728">
        <w:rPr>
          <w:b/>
          <w:bCs/>
          <w:lang w:val="en-US"/>
        </w:rPr>
        <w:t>Data Collection:</w:t>
      </w:r>
      <w:r w:rsidRPr="00E40728">
        <w:rPr>
          <w:lang w:val="en-US"/>
        </w:rPr>
        <w:t xml:space="preserve"> Aggregate financial data from bank statements and user inputs.</w:t>
      </w:r>
    </w:p>
    <w:p w14:paraId="38D93EBA" w14:textId="4F2B2140" w:rsidR="00E40728" w:rsidRPr="00E40728" w:rsidRDefault="00E40728" w:rsidP="00E40728">
      <w:pPr>
        <w:pStyle w:val="NoSpacing"/>
        <w:numPr>
          <w:ilvl w:val="0"/>
          <w:numId w:val="46"/>
        </w:numPr>
        <w:spacing w:line="276" w:lineRule="auto"/>
        <w:jc w:val="both"/>
        <w:rPr>
          <w:lang w:val="en-US"/>
        </w:rPr>
      </w:pPr>
      <w:r w:rsidRPr="00E40728">
        <w:rPr>
          <w:b/>
          <w:bCs/>
          <w:lang w:val="en-US"/>
        </w:rPr>
        <w:t>Data Processing:</w:t>
      </w:r>
      <w:r w:rsidRPr="00E40728">
        <w:rPr>
          <w:lang w:val="en-US"/>
        </w:rPr>
        <w:t xml:space="preserve"> Categorize and analyze the data using statistical tools.</w:t>
      </w:r>
    </w:p>
    <w:p w14:paraId="6CBB8403" w14:textId="77777777" w:rsidR="00E40728" w:rsidRDefault="00E40728" w:rsidP="00E40728">
      <w:pPr>
        <w:pStyle w:val="NoSpacing"/>
        <w:numPr>
          <w:ilvl w:val="0"/>
          <w:numId w:val="46"/>
        </w:numPr>
        <w:spacing w:line="276" w:lineRule="auto"/>
        <w:jc w:val="both"/>
        <w:rPr>
          <w:lang w:val="en-US"/>
        </w:rPr>
      </w:pPr>
      <w:r w:rsidRPr="00E40728">
        <w:rPr>
          <w:b/>
          <w:bCs/>
          <w:lang w:val="en-US"/>
        </w:rPr>
        <w:t>Development:</w:t>
      </w:r>
      <w:r w:rsidRPr="00E40728">
        <w:rPr>
          <w:lang w:val="en-US"/>
        </w:rPr>
        <w:t xml:space="preserve"> Build a responsive interface with real-time data visualization.</w:t>
      </w:r>
    </w:p>
    <w:p w14:paraId="6A9E3CEF" w14:textId="77777777" w:rsidR="00694A3E" w:rsidRPr="00694A3E" w:rsidRDefault="00E40728" w:rsidP="00E40728">
      <w:pPr>
        <w:pStyle w:val="NoSpacing"/>
        <w:numPr>
          <w:ilvl w:val="0"/>
          <w:numId w:val="46"/>
        </w:numPr>
        <w:spacing w:line="276" w:lineRule="auto"/>
        <w:jc w:val="both"/>
        <w:rPr>
          <w:lang w:val="en-US"/>
        </w:rPr>
      </w:pPr>
      <w:r w:rsidRPr="00E40728">
        <w:rPr>
          <w:b/>
          <w:bCs/>
          <w:lang w:val="en-US"/>
        </w:rPr>
        <w:t>Testing:</w:t>
      </w:r>
      <w:r w:rsidRPr="00E40728">
        <w:rPr>
          <w:lang w:val="en-US"/>
        </w:rPr>
        <w:t xml:space="preserve"> Conduct thorough usability and performance testing before deployment.</w:t>
      </w:r>
    </w:p>
    <w:p w14:paraId="038F7C00" w14:textId="1ED4F3EB" w:rsidR="005367D3" w:rsidRPr="00E40728" w:rsidRDefault="00D80342" w:rsidP="00694A3E">
      <w:pPr>
        <w:pStyle w:val="Heading1"/>
        <w:rPr>
          <w:rFonts w:ascii="Calibri" w:hAnsi="Calibri"/>
          <w:sz w:val="22"/>
          <w:szCs w:val="22"/>
          <w:lang w:val="en-US"/>
        </w:rPr>
      </w:pPr>
      <w:bookmarkStart w:id="6" w:name="_Toc186150335"/>
      <w:r w:rsidRPr="00E40728">
        <w:t>Project Outcome</w:t>
      </w:r>
      <w:bookmarkEnd w:id="6"/>
    </w:p>
    <w:p w14:paraId="4438EAD3" w14:textId="55A5C5E8" w:rsidR="00E40728" w:rsidRPr="00E40728" w:rsidRDefault="00E40728" w:rsidP="00694A3E">
      <w:pPr>
        <w:pStyle w:val="NoSpacing"/>
        <w:numPr>
          <w:ilvl w:val="0"/>
          <w:numId w:val="47"/>
        </w:numPr>
        <w:spacing w:line="276" w:lineRule="auto"/>
        <w:jc w:val="both"/>
        <w:rPr>
          <w:lang w:val="en-US"/>
        </w:rPr>
      </w:pPr>
      <w:r w:rsidRPr="00E40728">
        <w:rPr>
          <w:b/>
          <w:bCs/>
          <w:lang w:val="en-US"/>
        </w:rPr>
        <w:t>Enhanced Savings:</w:t>
      </w:r>
      <w:r w:rsidRPr="00E40728">
        <w:rPr>
          <w:lang w:val="en-US"/>
        </w:rPr>
        <w:t xml:space="preserve"> Users identify saving opportunities and develop better spending habits.</w:t>
      </w:r>
    </w:p>
    <w:p w14:paraId="56958B20" w14:textId="53A63BC8" w:rsidR="00E40728" w:rsidRPr="00E40728" w:rsidRDefault="00E40728" w:rsidP="00694A3E">
      <w:pPr>
        <w:pStyle w:val="NoSpacing"/>
        <w:numPr>
          <w:ilvl w:val="0"/>
          <w:numId w:val="47"/>
        </w:numPr>
        <w:spacing w:line="276" w:lineRule="auto"/>
        <w:jc w:val="both"/>
        <w:rPr>
          <w:lang w:val="en-US"/>
        </w:rPr>
      </w:pPr>
      <w:r w:rsidRPr="00E40728">
        <w:rPr>
          <w:b/>
          <w:bCs/>
          <w:lang w:val="en-US"/>
        </w:rPr>
        <w:t>Budget Tracking:</w:t>
      </w:r>
      <w:r w:rsidRPr="00E40728">
        <w:rPr>
          <w:lang w:val="en-US"/>
        </w:rPr>
        <w:t xml:space="preserve"> Streamlined goal setting and monitoring of financial objectives.</w:t>
      </w:r>
    </w:p>
    <w:p w14:paraId="0750A432" w14:textId="2B505414" w:rsidR="00E40728" w:rsidRDefault="00E40728" w:rsidP="00694A3E">
      <w:pPr>
        <w:pStyle w:val="NoSpacing"/>
        <w:numPr>
          <w:ilvl w:val="0"/>
          <w:numId w:val="47"/>
        </w:numPr>
        <w:spacing w:line="276" w:lineRule="auto"/>
        <w:jc w:val="both"/>
        <w:rPr>
          <w:lang w:val="en-US"/>
        </w:rPr>
      </w:pPr>
      <w:r w:rsidRPr="00E40728">
        <w:rPr>
          <w:b/>
          <w:bCs/>
          <w:lang w:val="en-US"/>
        </w:rPr>
        <w:t>Improved Financial Literacy:</w:t>
      </w:r>
      <w:r w:rsidRPr="00E40728">
        <w:rPr>
          <w:lang w:val="en-US"/>
        </w:rPr>
        <w:t xml:space="preserve"> Users gain a deeper understanding of their financial health through interactive tools and reports.</w:t>
      </w:r>
    </w:p>
    <w:p w14:paraId="522CEDE6" w14:textId="0697C441" w:rsidR="005367D3" w:rsidRDefault="00D80342" w:rsidP="00694A3E">
      <w:pPr>
        <w:pStyle w:val="Heading1"/>
      </w:pPr>
      <w:bookmarkStart w:id="7" w:name="_Toc186150336"/>
      <w:r w:rsidRPr="00D80342">
        <w:t>Proposed Time Duration</w:t>
      </w:r>
      <w:bookmarkEnd w:id="7"/>
    </w:p>
    <w:p w14:paraId="5F72C6B3" w14:textId="77777777" w:rsidR="00E40728" w:rsidRDefault="00E40728" w:rsidP="00694A3E">
      <w:pPr>
        <w:spacing w:after="160"/>
        <w:jc w:val="both"/>
        <w:rPr>
          <w:rFonts w:ascii="Times New Roman" w:hAnsi="Times New Roman"/>
          <w:bCs/>
          <w:sz w:val="24"/>
          <w:szCs w:val="24"/>
        </w:rPr>
      </w:pPr>
      <w:r w:rsidRPr="00E40728">
        <w:rPr>
          <w:rFonts w:ascii="Times New Roman" w:hAnsi="Times New Roman"/>
          <w:bCs/>
          <w:sz w:val="24"/>
          <w:szCs w:val="24"/>
        </w:rPr>
        <w:t>PFMS bridges the gap between complex financial tools and user-friendly interfaces, making financial management accessible to everyone. Its development aims to empower users with actionable insights, fostering sustainable financial practices.</w:t>
      </w:r>
    </w:p>
    <w:p w14:paraId="0E65A78C" w14:textId="321EB782" w:rsidR="00D80342" w:rsidRDefault="00D80342" w:rsidP="00694A3E">
      <w:pPr>
        <w:pStyle w:val="Heading1"/>
      </w:pPr>
      <w:bookmarkStart w:id="8" w:name="_Toc186150337"/>
      <w:r w:rsidRPr="00D80342">
        <w:lastRenderedPageBreak/>
        <w:t>References / Bibliography</w:t>
      </w:r>
      <w:bookmarkEnd w:id="8"/>
    </w:p>
    <w:p w14:paraId="6484B881" w14:textId="77777777" w:rsidR="00E40728" w:rsidRPr="00694A3E" w:rsidRDefault="00E40728" w:rsidP="00694A3E">
      <w:pPr>
        <w:pStyle w:val="ListParagraph"/>
        <w:numPr>
          <w:ilvl w:val="0"/>
          <w:numId w:val="48"/>
        </w:numPr>
        <w:spacing w:after="160" w:line="259" w:lineRule="auto"/>
        <w:jc w:val="both"/>
        <w:rPr>
          <w:rFonts w:ascii="Times New Roman" w:hAnsi="Times New Roman"/>
          <w:bCs/>
          <w:sz w:val="24"/>
          <w:szCs w:val="24"/>
        </w:rPr>
      </w:pPr>
      <w:proofErr w:type="spellStart"/>
      <w:r w:rsidRPr="00694A3E">
        <w:rPr>
          <w:rFonts w:ascii="Times New Roman" w:hAnsi="Times New Roman"/>
          <w:bCs/>
          <w:sz w:val="24"/>
          <w:szCs w:val="24"/>
        </w:rPr>
        <w:t>Gamma.app</w:t>
      </w:r>
      <w:proofErr w:type="spellEnd"/>
      <w:r w:rsidRPr="00694A3E">
        <w:rPr>
          <w:rFonts w:ascii="Times New Roman" w:hAnsi="Times New Roman"/>
          <w:bCs/>
          <w:sz w:val="24"/>
          <w:szCs w:val="24"/>
        </w:rPr>
        <w:t>. (2024). Personal Finance Management System Overview and Approach. Retrieved from https://gamma.app.</w:t>
      </w:r>
    </w:p>
    <w:p w14:paraId="52A71769" w14:textId="77777777" w:rsidR="00E40728" w:rsidRPr="00694A3E" w:rsidRDefault="00E40728" w:rsidP="00694A3E">
      <w:pPr>
        <w:pStyle w:val="ListParagraph"/>
        <w:numPr>
          <w:ilvl w:val="0"/>
          <w:numId w:val="48"/>
        </w:numPr>
        <w:spacing w:after="160" w:line="259" w:lineRule="auto"/>
        <w:jc w:val="both"/>
        <w:rPr>
          <w:rFonts w:ascii="Times New Roman" w:hAnsi="Times New Roman"/>
          <w:bCs/>
          <w:sz w:val="24"/>
          <w:szCs w:val="24"/>
        </w:rPr>
      </w:pPr>
      <w:proofErr w:type="spellStart"/>
      <w:r w:rsidRPr="00694A3E">
        <w:rPr>
          <w:rFonts w:ascii="Times New Roman" w:hAnsi="Times New Roman"/>
          <w:bCs/>
          <w:sz w:val="24"/>
          <w:szCs w:val="24"/>
        </w:rPr>
        <w:t>Gamma.app</w:t>
      </w:r>
      <w:proofErr w:type="spellEnd"/>
      <w:r w:rsidRPr="00694A3E">
        <w:rPr>
          <w:rFonts w:ascii="Times New Roman" w:hAnsi="Times New Roman"/>
          <w:bCs/>
          <w:sz w:val="24"/>
          <w:szCs w:val="24"/>
        </w:rPr>
        <w:t>. (2024). Methodology for Financial Data Processing and Analysis. Retrieved from https://gamma.app.</w:t>
      </w:r>
    </w:p>
    <w:p w14:paraId="6F39FC38" w14:textId="77777777" w:rsidR="00E40728" w:rsidRPr="00694A3E" w:rsidRDefault="00E40728" w:rsidP="00694A3E">
      <w:pPr>
        <w:pStyle w:val="ListParagraph"/>
        <w:numPr>
          <w:ilvl w:val="0"/>
          <w:numId w:val="48"/>
        </w:numPr>
        <w:spacing w:after="160" w:line="259" w:lineRule="auto"/>
        <w:jc w:val="both"/>
        <w:rPr>
          <w:rFonts w:ascii="Times New Roman" w:hAnsi="Times New Roman"/>
          <w:bCs/>
          <w:sz w:val="24"/>
          <w:szCs w:val="24"/>
        </w:rPr>
      </w:pPr>
      <w:proofErr w:type="spellStart"/>
      <w:r w:rsidRPr="00694A3E">
        <w:rPr>
          <w:rFonts w:ascii="Times New Roman" w:hAnsi="Times New Roman"/>
          <w:bCs/>
          <w:sz w:val="24"/>
          <w:szCs w:val="24"/>
        </w:rPr>
        <w:t>Gamma.app</w:t>
      </w:r>
      <w:proofErr w:type="spellEnd"/>
      <w:r w:rsidRPr="00694A3E">
        <w:rPr>
          <w:rFonts w:ascii="Times New Roman" w:hAnsi="Times New Roman"/>
          <w:bCs/>
          <w:sz w:val="24"/>
          <w:szCs w:val="24"/>
        </w:rPr>
        <w:t>. (2024). Alignment with UN Sustainable Development Goals: Financial Literacy and Management. Retrieved from https://gamma.app.</w:t>
      </w:r>
    </w:p>
    <w:p w14:paraId="04D88ECD" w14:textId="552DCC72" w:rsidR="00694A3E" w:rsidRDefault="00E40728" w:rsidP="00694A3E">
      <w:pPr>
        <w:pStyle w:val="ListParagraph"/>
        <w:numPr>
          <w:ilvl w:val="0"/>
          <w:numId w:val="48"/>
        </w:numPr>
        <w:spacing w:after="160" w:line="259" w:lineRule="auto"/>
        <w:jc w:val="both"/>
        <w:rPr>
          <w:rFonts w:ascii="Times New Roman" w:hAnsi="Times New Roman"/>
          <w:bCs/>
          <w:sz w:val="24"/>
          <w:szCs w:val="24"/>
        </w:rPr>
      </w:pPr>
      <w:proofErr w:type="spellStart"/>
      <w:r w:rsidRPr="00694A3E">
        <w:rPr>
          <w:rFonts w:ascii="Times New Roman" w:hAnsi="Times New Roman"/>
          <w:bCs/>
          <w:sz w:val="24"/>
          <w:szCs w:val="24"/>
        </w:rPr>
        <w:t>Gamma.app</w:t>
      </w:r>
      <w:proofErr w:type="spellEnd"/>
      <w:r w:rsidRPr="00694A3E">
        <w:rPr>
          <w:rFonts w:ascii="Times New Roman" w:hAnsi="Times New Roman"/>
          <w:bCs/>
          <w:sz w:val="24"/>
          <w:szCs w:val="24"/>
        </w:rPr>
        <w:t xml:space="preserve">. (2024). Expected Outcomes and Deliverables for Financial Management Systems. Retrieved from </w:t>
      </w:r>
      <w:hyperlink r:id="rId9" w:history="1">
        <w:r w:rsidR="00694A3E" w:rsidRPr="00EA0D0C">
          <w:rPr>
            <w:rStyle w:val="Hyperlink"/>
            <w:rFonts w:ascii="Times New Roman" w:hAnsi="Times New Roman"/>
            <w:bCs/>
            <w:sz w:val="24"/>
            <w:szCs w:val="24"/>
          </w:rPr>
          <w:t>https://gamma.app</w:t>
        </w:r>
      </w:hyperlink>
      <w:r w:rsidRPr="00694A3E">
        <w:rPr>
          <w:rFonts w:ascii="Times New Roman" w:hAnsi="Times New Roman"/>
          <w:bCs/>
          <w:sz w:val="24"/>
          <w:szCs w:val="24"/>
        </w:rPr>
        <w:t>.</w:t>
      </w:r>
    </w:p>
    <w:p w14:paraId="51FF2D19" w14:textId="2D46813B" w:rsidR="00CC59FD" w:rsidRPr="00694A3E" w:rsidRDefault="00E40728" w:rsidP="00694A3E">
      <w:pPr>
        <w:pStyle w:val="ListParagraph"/>
        <w:numPr>
          <w:ilvl w:val="0"/>
          <w:numId w:val="48"/>
        </w:numPr>
        <w:spacing w:after="160" w:line="259" w:lineRule="auto"/>
        <w:jc w:val="both"/>
        <w:rPr>
          <w:rFonts w:ascii="Times New Roman" w:hAnsi="Times New Roman"/>
          <w:bCs/>
          <w:sz w:val="24"/>
          <w:szCs w:val="24"/>
        </w:rPr>
      </w:pPr>
      <w:proofErr w:type="spellStart"/>
      <w:r w:rsidRPr="00694A3E">
        <w:rPr>
          <w:rFonts w:ascii="Times New Roman" w:hAnsi="Times New Roman"/>
          <w:bCs/>
          <w:sz w:val="24"/>
          <w:szCs w:val="24"/>
        </w:rPr>
        <w:t>Gamma.app</w:t>
      </w:r>
      <w:proofErr w:type="spellEnd"/>
      <w:r w:rsidRPr="00694A3E">
        <w:rPr>
          <w:rFonts w:ascii="Times New Roman" w:hAnsi="Times New Roman"/>
          <w:bCs/>
          <w:sz w:val="24"/>
          <w:szCs w:val="24"/>
        </w:rPr>
        <w:t>. (2024). Training Materials and Deployment Strategies for PFMS. Retrieved from https://gamma.app.</w:t>
      </w:r>
    </w:p>
    <w:sectPr w:rsidR="00CC59FD" w:rsidRPr="00694A3E"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DA925" w14:textId="77777777" w:rsidR="007E2D8F" w:rsidRDefault="007E2D8F" w:rsidP="000B39D6">
      <w:pPr>
        <w:spacing w:after="0" w:line="240" w:lineRule="auto"/>
      </w:pPr>
      <w:r>
        <w:separator/>
      </w:r>
    </w:p>
  </w:endnote>
  <w:endnote w:type="continuationSeparator" w:id="0">
    <w:p w14:paraId="5B09CD08" w14:textId="77777777" w:rsidR="007E2D8F" w:rsidRDefault="007E2D8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33748" w14:textId="77777777" w:rsidR="007E2D8F" w:rsidRDefault="007E2D8F" w:rsidP="000B39D6">
      <w:pPr>
        <w:spacing w:after="0" w:line="240" w:lineRule="auto"/>
      </w:pPr>
      <w:r>
        <w:separator/>
      </w:r>
    </w:p>
  </w:footnote>
  <w:footnote w:type="continuationSeparator" w:id="0">
    <w:p w14:paraId="3145ED9F" w14:textId="77777777" w:rsidR="007E2D8F" w:rsidRDefault="007E2D8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ED"/>
    <w:multiLevelType w:val="hybridMultilevel"/>
    <w:tmpl w:val="E4EE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F3881"/>
    <w:multiLevelType w:val="hybridMultilevel"/>
    <w:tmpl w:val="D43E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8937AC"/>
    <w:multiLevelType w:val="multilevel"/>
    <w:tmpl w:val="EA8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6C80280"/>
    <w:multiLevelType w:val="multilevel"/>
    <w:tmpl w:val="2C6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C3B45"/>
    <w:multiLevelType w:val="multilevel"/>
    <w:tmpl w:val="187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2825E9"/>
    <w:multiLevelType w:val="hybridMultilevel"/>
    <w:tmpl w:val="48D22CF2"/>
    <w:lvl w:ilvl="0" w:tplc="2D02E9B4">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812CDD"/>
    <w:multiLevelType w:val="multilevel"/>
    <w:tmpl w:val="C31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E642AC"/>
    <w:multiLevelType w:val="multilevel"/>
    <w:tmpl w:val="FE82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6"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7D1D28"/>
    <w:multiLevelType w:val="hybridMultilevel"/>
    <w:tmpl w:val="851AC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11E4A47"/>
    <w:multiLevelType w:val="hybridMultilevel"/>
    <w:tmpl w:val="83AE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9AB7AC8"/>
    <w:multiLevelType w:val="hybridMultilevel"/>
    <w:tmpl w:val="16EE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E177A6"/>
    <w:multiLevelType w:val="hybridMultilevel"/>
    <w:tmpl w:val="F8EC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7630">
    <w:abstractNumId w:val="40"/>
  </w:num>
  <w:num w:numId="2" w16cid:durableId="2130851425">
    <w:abstractNumId w:val="20"/>
  </w:num>
  <w:num w:numId="3" w16cid:durableId="354037000">
    <w:abstractNumId w:val="17"/>
  </w:num>
  <w:num w:numId="4" w16cid:durableId="394398554">
    <w:abstractNumId w:val="33"/>
  </w:num>
  <w:num w:numId="5" w16cid:durableId="158084187">
    <w:abstractNumId w:val="11"/>
  </w:num>
  <w:num w:numId="6" w16cid:durableId="354697647">
    <w:abstractNumId w:val="6"/>
  </w:num>
  <w:num w:numId="7" w16cid:durableId="1125539917">
    <w:abstractNumId w:val="27"/>
  </w:num>
  <w:num w:numId="8" w16cid:durableId="254437045">
    <w:abstractNumId w:val="39"/>
  </w:num>
  <w:num w:numId="9" w16cid:durableId="1428379844">
    <w:abstractNumId w:val="13"/>
  </w:num>
  <w:num w:numId="10" w16cid:durableId="1558400356">
    <w:abstractNumId w:val="38"/>
  </w:num>
  <w:num w:numId="11" w16cid:durableId="754589905">
    <w:abstractNumId w:val="14"/>
  </w:num>
  <w:num w:numId="12" w16cid:durableId="720598762">
    <w:abstractNumId w:val="31"/>
  </w:num>
  <w:num w:numId="13" w16cid:durableId="1496066227">
    <w:abstractNumId w:val="22"/>
  </w:num>
  <w:num w:numId="14" w16cid:durableId="1780755557">
    <w:abstractNumId w:val="3"/>
  </w:num>
  <w:num w:numId="15" w16cid:durableId="1554195378">
    <w:abstractNumId w:val="8"/>
  </w:num>
  <w:num w:numId="16" w16cid:durableId="1402482944">
    <w:abstractNumId w:val="2"/>
  </w:num>
  <w:num w:numId="17" w16cid:durableId="2040080601">
    <w:abstractNumId w:val="44"/>
  </w:num>
  <w:num w:numId="18" w16cid:durableId="330570060">
    <w:abstractNumId w:val="5"/>
  </w:num>
  <w:num w:numId="19" w16cid:durableId="1206327992">
    <w:abstractNumId w:val="42"/>
  </w:num>
  <w:num w:numId="20" w16cid:durableId="1243831588">
    <w:abstractNumId w:val="30"/>
  </w:num>
  <w:num w:numId="21" w16cid:durableId="860171542">
    <w:abstractNumId w:val="18"/>
  </w:num>
  <w:num w:numId="22" w16cid:durableId="1371805730">
    <w:abstractNumId w:val="36"/>
  </w:num>
  <w:num w:numId="23" w16cid:durableId="1727991858">
    <w:abstractNumId w:val="19"/>
  </w:num>
  <w:num w:numId="24" w16cid:durableId="629434868">
    <w:abstractNumId w:val="35"/>
  </w:num>
  <w:num w:numId="25" w16cid:durableId="290211100">
    <w:abstractNumId w:val="41"/>
  </w:num>
  <w:num w:numId="26" w16cid:durableId="772939377">
    <w:abstractNumId w:val="46"/>
  </w:num>
  <w:num w:numId="27" w16cid:durableId="1069232065">
    <w:abstractNumId w:val="25"/>
  </w:num>
  <w:num w:numId="28" w16cid:durableId="1831290006">
    <w:abstractNumId w:val="23"/>
  </w:num>
  <w:num w:numId="29" w16cid:durableId="1951938258">
    <w:abstractNumId w:val="15"/>
  </w:num>
  <w:num w:numId="30" w16cid:durableId="1269119437">
    <w:abstractNumId w:val="26"/>
  </w:num>
  <w:num w:numId="31" w16cid:durableId="511261617">
    <w:abstractNumId w:val="29"/>
  </w:num>
  <w:num w:numId="32" w16cid:durableId="1019233962">
    <w:abstractNumId w:val="9"/>
  </w:num>
  <w:num w:numId="33" w16cid:durableId="661739648">
    <w:abstractNumId w:val="7"/>
  </w:num>
  <w:num w:numId="34" w16cid:durableId="559875023">
    <w:abstractNumId w:val="1"/>
  </w:num>
  <w:num w:numId="35" w16cid:durableId="920681387">
    <w:abstractNumId w:val="4"/>
  </w:num>
  <w:num w:numId="36" w16cid:durableId="269357386">
    <w:abstractNumId w:val="32"/>
  </w:num>
  <w:num w:numId="37" w16cid:durableId="1435587863">
    <w:abstractNumId w:val="21"/>
  </w:num>
  <w:num w:numId="38" w16cid:durableId="924993243">
    <w:abstractNumId w:val="0"/>
  </w:num>
  <w:num w:numId="39" w16cid:durableId="1271399089">
    <w:abstractNumId w:val="37"/>
  </w:num>
  <w:num w:numId="40" w16cid:durableId="709459310">
    <w:abstractNumId w:val="16"/>
  </w:num>
  <w:num w:numId="41" w16cid:durableId="183829632">
    <w:abstractNumId w:val="34"/>
  </w:num>
  <w:num w:numId="42" w16cid:durableId="809857594">
    <w:abstractNumId w:val="12"/>
  </w:num>
  <w:num w:numId="43" w16cid:durableId="379672447">
    <w:abstractNumId w:val="28"/>
  </w:num>
  <w:num w:numId="44" w16cid:durableId="4598158">
    <w:abstractNumId w:val="43"/>
  </w:num>
  <w:num w:numId="45" w16cid:durableId="1398623771">
    <w:abstractNumId w:val="24"/>
  </w:num>
  <w:num w:numId="46" w16cid:durableId="33969124">
    <w:abstractNumId w:val="10"/>
  </w:num>
  <w:num w:numId="47" w16cid:durableId="2093624529">
    <w:abstractNumId w:val="47"/>
  </w:num>
  <w:num w:numId="48" w16cid:durableId="205638879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0C11"/>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0275"/>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B741D"/>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67D3"/>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5F7119"/>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94A3E"/>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2D8F"/>
    <w:rsid w:val="007E398F"/>
    <w:rsid w:val="007E400E"/>
    <w:rsid w:val="007E6FC7"/>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AD"/>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16249"/>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ECB"/>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294F"/>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0342"/>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0728"/>
    <w:rsid w:val="00E43C59"/>
    <w:rsid w:val="00E4577D"/>
    <w:rsid w:val="00E461FF"/>
    <w:rsid w:val="00E60AC5"/>
    <w:rsid w:val="00E7092B"/>
    <w:rsid w:val="00E716E8"/>
    <w:rsid w:val="00E71B6D"/>
    <w:rsid w:val="00E73715"/>
    <w:rsid w:val="00E741D8"/>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28BC"/>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6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5367D3"/>
    <w:rPr>
      <w:rFonts w:asciiTheme="majorHAnsi" w:eastAsiaTheme="majorEastAsia" w:hAnsiTheme="majorHAnsi" w:cstheme="majorBidi"/>
      <w:color w:val="2E74B5" w:themeColor="accent1" w:themeShade="BF"/>
      <w:sz w:val="26"/>
      <w:szCs w:val="26"/>
      <w:lang w:val="en-IN"/>
    </w:rPr>
  </w:style>
  <w:style w:type="paragraph" w:styleId="NoSpacing">
    <w:name w:val="No Spacing"/>
    <w:uiPriority w:val="1"/>
    <w:qFormat/>
    <w:rsid w:val="00E40728"/>
    <w:pPr>
      <w:spacing w:after="0" w:line="240" w:lineRule="auto"/>
    </w:pPr>
    <w:rPr>
      <w:rFonts w:ascii="Calibri" w:eastAsia="Calibri" w:hAnsi="Calibri" w:cs="Times New Roman"/>
      <w:lang w:val="en-IN"/>
    </w:rPr>
  </w:style>
  <w:style w:type="paragraph" w:styleId="TOC3">
    <w:name w:val="toc 3"/>
    <w:basedOn w:val="Normal"/>
    <w:next w:val="Normal"/>
    <w:autoRedefine/>
    <w:uiPriority w:val="39"/>
    <w:unhideWhenUsed/>
    <w:rsid w:val="00694A3E"/>
    <w:pPr>
      <w:spacing w:after="100"/>
      <w:ind w:left="440"/>
    </w:pPr>
  </w:style>
  <w:style w:type="paragraph" w:styleId="TOC1">
    <w:name w:val="toc 1"/>
    <w:basedOn w:val="Normal"/>
    <w:next w:val="Normal"/>
    <w:autoRedefine/>
    <w:uiPriority w:val="39"/>
    <w:unhideWhenUsed/>
    <w:rsid w:val="00694A3E"/>
    <w:pPr>
      <w:spacing w:after="100"/>
    </w:pPr>
  </w:style>
  <w:style w:type="character" w:styleId="UnresolvedMention">
    <w:name w:val="Unresolved Mention"/>
    <w:basedOn w:val="DefaultParagraphFont"/>
    <w:uiPriority w:val="99"/>
    <w:semiHidden/>
    <w:unhideWhenUsed/>
    <w:rsid w:val="00694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885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93005169">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25942522">
      <w:bodyDiv w:val="1"/>
      <w:marLeft w:val="0"/>
      <w:marRight w:val="0"/>
      <w:marTop w:val="0"/>
      <w:marBottom w:val="0"/>
      <w:divBdr>
        <w:top w:val="none" w:sz="0" w:space="0" w:color="auto"/>
        <w:left w:val="none" w:sz="0" w:space="0" w:color="auto"/>
        <w:bottom w:val="none" w:sz="0" w:space="0" w:color="auto"/>
        <w:right w:val="none" w:sz="0" w:space="0" w:color="auto"/>
      </w:divBdr>
    </w:div>
    <w:div w:id="330835166">
      <w:bodyDiv w:val="1"/>
      <w:marLeft w:val="0"/>
      <w:marRight w:val="0"/>
      <w:marTop w:val="0"/>
      <w:marBottom w:val="0"/>
      <w:divBdr>
        <w:top w:val="none" w:sz="0" w:space="0" w:color="auto"/>
        <w:left w:val="none" w:sz="0" w:space="0" w:color="auto"/>
        <w:bottom w:val="none" w:sz="0" w:space="0" w:color="auto"/>
        <w:right w:val="none" w:sz="0" w:space="0" w:color="auto"/>
      </w:divBdr>
    </w:div>
    <w:div w:id="358698871">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04844093">
      <w:bodyDiv w:val="1"/>
      <w:marLeft w:val="0"/>
      <w:marRight w:val="0"/>
      <w:marTop w:val="0"/>
      <w:marBottom w:val="0"/>
      <w:divBdr>
        <w:top w:val="none" w:sz="0" w:space="0" w:color="auto"/>
        <w:left w:val="none" w:sz="0" w:space="0" w:color="auto"/>
        <w:bottom w:val="none" w:sz="0" w:space="0" w:color="auto"/>
        <w:right w:val="none" w:sz="0" w:space="0" w:color="auto"/>
      </w:divBdr>
    </w:div>
    <w:div w:id="412242754">
      <w:bodyDiv w:val="1"/>
      <w:marLeft w:val="0"/>
      <w:marRight w:val="0"/>
      <w:marTop w:val="0"/>
      <w:marBottom w:val="0"/>
      <w:divBdr>
        <w:top w:val="none" w:sz="0" w:space="0" w:color="auto"/>
        <w:left w:val="none" w:sz="0" w:space="0" w:color="auto"/>
        <w:bottom w:val="none" w:sz="0" w:space="0" w:color="auto"/>
        <w:right w:val="none" w:sz="0" w:space="0" w:color="auto"/>
      </w:divBdr>
    </w:div>
    <w:div w:id="433744933">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35387816">
      <w:bodyDiv w:val="1"/>
      <w:marLeft w:val="0"/>
      <w:marRight w:val="0"/>
      <w:marTop w:val="0"/>
      <w:marBottom w:val="0"/>
      <w:divBdr>
        <w:top w:val="none" w:sz="0" w:space="0" w:color="auto"/>
        <w:left w:val="none" w:sz="0" w:space="0" w:color="auto"/>
        <w:bottom w:val="none" w:sz="0" w:space="0" w:color="auto"/>
        <w:right w:val="none" w:sz="0" w:space="0" w:color="auto"/>
      </w:divBdr>
    </w:div>
    <w:div w:id="921449689">
      <w:bodyDiv w:val="1"/>
      <w:marLeft w:val="0"/>
      <w:marRight w:val="0"/>
      <w:marTop w:val="0"/>
      <w:marBottom w:val="0"/>
      <w:divBdr>
        <w:top w:val="none" w:sz="0" w:space="0" w:color="auto"/>
        <w:left w:val="none" w:sz="0" w:space="0" w:color="auto"/>
        <w:bottom w:val="none" w:sz="0" w:space="0" w:color="auto"/>
        <w:right w:val="none" w:sz="0" w:space="0" w:color="auto"/>
      </w:divBdr>
    </w:div>
    <w:div w:id="947857741">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0204869">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1026088">
      <w:bodyDiv w:val="1"/>
      <w:marLeft w:val="0"/>
      <w:marRight w:val="0"/>
      <w:marTop w:val="0"/>
      <w:marBottom w:val="0"/>
      <w:divBdr>
        <w:top w:val="none" w:sz="0" w:space="0" w:color="auto"/>
        <w:left w:val="none" w:sz="0" w:space="0" w:color="auto"/>
        <w:bottom w:val="none" w:sz="0" w:space="0" w:color="auto"/>
        <w:right w:val="none" w:sz="0" w:space="0" w:color="auto"/>
      </w:divBdr>
    </w:div>
    <w:div w:id="1149516031">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5359542">
      <w:bodyDiv w:val="1"/>
      <w:marLeft w:val="0"/>
      <w:marRight w:val="0"/>
      <w:marTop w:val="0"/>
      <w:marBottom w:val="0"/>
      <w:divBdr>
        <w:top w:val="none" w:sz="0" w:space="0" w:color="auto"/>
        <w:left w:val="none" w:sz="0" w:space="0" w:color="auto"/>
        <w:bottom w:val="none" w:sz="0" w:space="0" w:color="auto"/>
        <w:right w:val="none" w:sz="0" w:space="0" w:color="auto"/>
      </w:divBdr>
    </w:div>
    <w:div w:id="1363550219">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01054034">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2859970">
      <w:bodyDiv w:val="1"/>
      <w:marLeft w:val="0"/>
      <w:marRight w:val="0"/>
      <w:marTop w:val="0"/>
      <w:marBottom w:val="0"/>
      <w:divBdr>
        <w:top w:val="none" w:sz="0" w:space="0" w:color="auto"/>
        <w:left w:val="none" w:sz="0" w:space="0" w:color="auto"/>
        <w:bottom w:val="none" w:sz="0" w:space="0" w:color="auto"/>
        <w:right w:val="none" w:sz="0" w:space="0" w:color="auto"/>
      </w:divBdr>
    </w:div>
    <w:div w:id="1591352907">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59599199">
      <w:bodyDiv w:val="1"/>
      <w:marLeft w:val="0"/>
      <w:marRight w:val="0"/>
      <w:marTop w:val="0"/>
      <w:marBottom w:val="0"/>
      <w:divBdr>
        <w:top w:val="none" w:sz="0" w:space="0" w:color="auto"/>
        <w:left w:val="none" w:sz="0" w:space="0" w:color="auto"/>
        <w:bottom w:val="none" w:sz="0" w:space="0" w:color="auto"/>
        <w:right w:val="none" w:sz="0" w:space="0" w:color="auto"/>
      </w:divBdr>
    </w:div>
    <w:div w:id="1839809838">
      <w:bodyDiv w:val="1"/>
      <w:marLeft w:val="0"/>
      <w:marRight w:val="0"/>
      <w:marTop w:val="0"/>
      <w:marBottom w:val="0"/>
      <w:divBdr>
        <w:top w:val="none" w:sz="0" w:space="0" w:color="auto"/>
        <w:left w:val="none" w:sz="0" w:space="0" w:color="auto"/>
        <w:bottom w:val="none" w:sz="0" w:space="0" w:color="auto"/>
        <w:right w:val="none" w:sz="0" w:space="0" w:color="auto"/>
      </w:divBdr>
    </w:div>
    <w:div w:id="201807232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74891150">
      <w:bodyDiv w:val="1"/>
      <w:marLeft w:val="0"/>
      <w:marRight w:val="0"/>
      <w:marTop w:val="0"/>
      <w:marBottom w:val="0"/>
      <w:divBdr>
        <w:top w:val="none" w:sz="0" w:space="0" w:color="auto"/>
        <w:left w:val="none" w:sz="0" w:space="0" w:color="auto"/>
        <w:bottom w:val="none" w:sz="0" w:space="0" w:color="auto"/>
        <w:right w:val="none" w:sz="0" w:space="0" w:color="auto"/>
      </w:divBdr>
    </w:div>
    <w:div w:id="21027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amma.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KAPIL MAHESHWARI</cp:lastModifiedBy>
  <cp:revision>2</cp:revision>
  <cp:lastPrinted>2017-09-18T13:36:00Z</cp:lastPrinted>
  <dcterms:created xsi:type="dcterms:W3CDTF">2024-12-26T18:36:00Z</dcterms:created>
  <dcterms:modified xsi:type="dcterms:W3CDTF">2024-12-26T18:36:00Z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