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b/>
          <w:i w:val="0"/>
          <w:color w:val="000000"/>
          <w:sz w:val="30"/>
          <w:rFonts w:ascii="Times New Roman" w:hAnsi="Times New Roman" w:cs="Times New Roman" w:eastAsia="Times New Roman"/>
        </w:rPr>
        <w:t>Tài Liệu Đặc Tả Yêu Cầu Và Kế Hoạch Triển Khai</w:t>
        <w:br/>
      </w:r>
      <w:r>
        <w:rPr>
          <w:rFonts w:ascii="Times New Roman" w:hAnsi="Times New Roman"/>
          <w:b w:val="0"/>
          <w:i/>
          <w:color w:val="000000"/>
          <w:sz w:val="26"/>
          <w:rFonts w:ascii="Times New Roman" w:hAnsi="Times New Roman" w:cs="Times New Roman" w:eastAsia="Times New Roman"/>
        </w:rPr>
        <w:t>Hệ thống kiểm tra toàn vẹn tệp bằng SHA-256, HMAC và Merkle Tree</w:t>
        <w:br/>
      </w:r>
    </w:p>
    <w:p>
      <w:pPr>
        <w:spacing w:before="40" w:after="320"/>
        <w:jc w:val="center"/>
      </w:pPr>
      <w:r>
        <w:rPr>
          <w:rFonts w:ascii="Times New Roman" w:hAnsi="Times New Roman"/>
          <w:b w:val="0"/>
          <w:i/>
          <w:color w:val="000000"/>
          <w:sz w:val="22"/>
          <w:rFonts w:ascii="Times New Roman" w:hAnsi="Times New Roman" w:cs="Times New Roman" w:eastAsia="Times New Roman"/>
        </w:rPr>
        <w:t>Mã đề tài DT005 - Báo cáo Giữa kỳ - Học phần An Toàn và Bảo Mật Hệ Thống Thông Tin</w:t>
        <w:br/>
      </w:r>
    </w:p>
    <w:p>
      <w:pPr>
        <w:keepNext/>
        <w:spacing w:before="280" w:after="100"/>
        <w:jc w:val="left"/>
      </w:pPr>
      <w:r>
        <w:rPr>
          <w:rFonts w:ascii="Times New Roman" w:hAnsi="Times New Roman"/>
          <w:b/>
          <w:i w:val="0"/>
          <w:color w:val="000000"/>
          <w:sz w:val="28"/>
          <w:rFonts w:ascii="Times New Roman" w:hAnsi="Times New Roman" w:cs="Times New Roman" w:eastAsia="Times New Roman"/>
        </w:rPr>
        <w:t>I. Mục tiêu và phạm vi nghiên cứu</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Đề tài DT005 hướng tới mục tiêu xây dựng một giải pháp phần mềm hoàn chỉnh nhằm giải quyết bài toán kiểm tra tính toàn vẹn dữ liệu tệp tin quy mô lớn trong các hệ thống lưu trữ phân tán. Đồ án đặt ra 4 mục tiêu trọng tâm:</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Nghiên cứu lý thuyết và đối chuẩn thực nghiệm 3 cơ chế kiểm tra toàn vẹn phổ biến gồm Flat SHA-256 Manifest, HMAC-SHA256 Manifest và Standard Merkle Tree.</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Tái lập có chọn lọc và phản biện bài báo khoa học Q1 The adversary: the philosophy of cryptography của tác giả Harry Halpin, Journal of Cybersecurity, Oxford 2025.</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3. Tự thiết kế và phát triển mô hình cải tiến HD-MerkleTree với các tối ưu vượt trội về độ phức tạp cập nhật O(log N), phân tách miền RFC 6962, đọc song song và bằng chứng rút gọn Batch Multi-Proof.</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4. Đóng gói hoàn chỉnh giải pháp dưới dạng công cụ dòng lệnh, Web Dashboard tương tác và bài trình bày thuyết minh khoa học.</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 Đặc tả yêu cầu kỹ thuật hệ thống</w:t>
      </w:r>
    </w:p>
    <w:p>
      <w:pPr>
        <w:keepNext/>
        <w:spacing w:before="180" w:after="60"/>
        <w:jc w:val="left"/>
      </w:pPr>
      <w:r>
        <w:rPr>
          <w:rFonts w:ascii="Times New Roman" w:hAnsi="Times New Roman"/>
          <w:b/>
          <w:i w:val="0"/>
          <w:color w:val="000000"/>
          <w:sz w:val="26"/>
          <w:rFonts w:ascii="Times New Roman" w:hAnsi="Times New Roman" w:cs="Times New Roman" w:eastAsia="Times New Roman"/>
        </w:rPr>
        <w:t>1. Yêu cầu chức năng Functional Requirements</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FR-01: Hệ thống phải có khả năng quét toàn bộ cây thư mục và tính toán mã băm SHA-256 theo cơ chế Streaming I/O từng khối 64KB.</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FR-02: Hệ thống phải hỗ trợ xác thực thông điệp có Khóa bí mật đối xứng HMAC-SHA256 theo tiêu chuẩn RFC 2104.</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FR-03: Hệ thống phải xây dựng cây Merkle nhị phân truyền thống và trích xuất Merkle Audit Proof O(log N) cho từng tệp tin.</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FR-04: Hệ thống phải hiện thực mô hình đề xuất HD-MerkleTree ánh xạ phân cấp và phân tách miền băm theo RFC 6962 với tiền tố 0x00 cho lá và 0x01 cho nhánh.</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FR-05: Thuật toán Dirty-Path Propagation kết hợp In-Memory Caching phải đạt thời gian cập nhật dưới 0.2 mili-giây khi một tệp tin thay đổi nội dung.</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FR-06: Cơ chế Batch Multi-Proof phải cho phép gom cụm bằng chứng xác thực nhiều tệp tin đồng thời, tiết kiệm trên 50% kích thước truyền tải.</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FR-07: Cung cấp giao diện Web Dashboard trực quan và CLI tương tác mô phỏng 4 kịch bản tấn công của Adversary.</w:t>
      </w:r>
    </w:p>
    <w:p>
      <w:pPr>
        <w:keepNext/>
        <w:spacing w:before="180" w:after="60"/>
        <w:jc w:val="left"/>
      </w:pPr>
      <w:r>
        <w:rPr>
          <w:rFonts w:ascii="Times New Roman" w:hAnsi="Times New Roman"/>
          <w:b/>
          <w:i w:val="0"/>
          <w:color w:val="000000"/>
          <w:sz w:val="26"/>
          <w:rFonts w:ascii="Times New Roman" w:hAnsi="Times New Roman" w:cs="Times New Roman" w:eastAsia="Times New Roman"/>
        </w:rPr>
        <w:t>2. Yêu cầu phi chức năng Non-Functional Requirements</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NFR-01 về Độ an toàn mật mã: Kháng va chạm tiền ảnh và tiền ảnh thứ hai đạt mức an toàn mật mã học 256-bit của SHA-256.</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NFR-02 về Hiệu năng tính toán: Khởi tạo song song đa luồng CPU, tối ưu hóa mức tiêu thụ RAM dưới 100 MB cho 1.000 tệp tin.</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NFR-03 về Tính độc lập nền tảng: Chạy trơn tru trên môi trường Python 3.10 trở lên, không đòi hỏi cài đặt hệ quản trị cơ sở dữ liệu cồng kềnh.</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III. Quy trình triển khai nghiên cứu 8 giai đoạn chuẩn mực</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Đề tài tuân thủ quy trình nghiên cứu và thực nghiệm 8 giai đoạn chuẩn mực trong an toàn hệ thống thông tin:</w:t>
      </w:r>
    </w:p>
    <w:tbl>
      <w:tblPr>
        <w:tblW w:type="auto" w:w="0"/>
        <w:jc w:val="center"/>
        <w:tblLook w:firstColumn="1" w:firstRow="1" w:lastColumn="0" w:lastRow="0" w:noHBand="0" w:noVBand="1" w:val="04A0"/>
      </w:tblPr>
      <w:tblGrid>
        <w:gridCol w:w="3010"/>
        <w:gridCol w:w="3010"/>
        <w:gridCol w:w="3010"/>
      </w:tblGrid>
      <w:tr>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Giai đoạn</w:t>
            </w:r>
          </w:p>
        </w:tc>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Nội dung triển khai nghiên cứu</w:t>
            </w:r>
          </w:p>
        </w:tc>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Sản phẩm kỹ thuật bàn giao</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Giai đoạn 1</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Nghiên cứu lý thuyết và lập phiếu tái lập bài báo</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Nghiên cứu bài báo DOI 10.1093/cybsec/tyaf006, trích xuất bài toán, giả định Adversary, ranh giới tin cậy, 5 hạn chế cốt lõi và lập phiếu tái lập khoa học.</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Giai đoạn 2</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Chuẩn bị tập dữ liệu kiểm chứng chuẩn hóa</w:t>
            </w:r>
          </w:p>
        </w:tc>
        <w:tc>
          <w:tcPr>
            <w:tcW w:type="dxa" w:w="3010"/>
            <w:shd w:val="clear" w:color="auto" w:fill="FFFFFF"/>
          </w:tcPr>
          <w:p>
            <w:r>
              <w:t>Xây dựng bộ dữ liệu ma trận tổng hợp từ 50 đến 1.000 files và thư mục dữ liệu doanh nghiệp thực tế realistic_dataset gồm 1.000 tệp tin trên 20 định dạng gồm Word, Excel, PPTX, PDF, code, SQL, log.</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Giai đoạn 3</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Thiết lập môi trường và cấu trúc kỹ thuật</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Chuẩn hóa môi trường Python, quản lý thư viện phụ trợ qua requirements.txt, thiết lập các tệp kịch bản thực thi nhanh 1-click.</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Giai đoạn 4</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Xây dựng mô hình đe dọa Threat Model</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Xác lập ranh giới tin cậy, mô phỏng 4 kịch bản tấn công của Adversary gồm Bit-flip, File Injection, Silent Deletion, Second-Preimage Attack.</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Giai đoạn 5</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Hiện thực 3 mô hình cơ sở đối chuẩn</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Xây dựng hoàn chỉnh Flat SHA-256 Manifest, HMAC-SHA256 Manifest, Standard Binary Merkle Tree, kèm bộ kiểm thử Unit Test tự động.</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Giai đoạn 6</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Thiết kế và phát triển mô hình cải tiến</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Phát triển HD-MerkleTree với cấu trúc cây phân cấp, chuẩn hóa RFC 6962, Dirty-Path Propagation O(log N), Parallel Hasher và Batch Multi-Proof.</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Giai đoạn 7</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Đo lường thực nghiệm khoa học có kiểm soát</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Đo lường độc lập lặp lại 5 lần bằng CPU perf_counter, đo 3 loại chi phí gồm Verification time, Update cost, Storage overhead. Xuất raw JSON và biểu đồ PNG.</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Giai đoạn 8</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Đóng gói demo tương tác và bài trình bày</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Xây dựng Web Dashboard tại cổng 8080, Interactive CLI, tự động kết xuất bài thuyết trình PowerPoint sẵn sàng báo cáo.</w:t>
            </w:r>
          </w:p>
        </w:tc>
      </w:tr>
    </w:tbl>
    <w:p>
      <w:pPr>
        <w:keepNext/>
        <w:spacing w:before="280" w:after="100"/>
        <w:jc w:val="left"/>
      </w:pPr>
      <w:r>
        <w:rPr>
          <w:rFonts w:ascii="Times New Roman" w:hAnsi="Times New Roman"/>
          <w:b/>
          <w:i w:val="0"/>
          <w:color w:val="000000"/>
          <w:sz w:val="28"/>
          <w:rFonts w:ascii="Times New Roman" w:hAnsi="Times New Roman" w:cs="Times New Roman" w:eastAsia="Times New Roman"/>
        </w:rPr>
        <w:t>IV. Môi trường thực thi và cấu trúc công cụ triển khai</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Nhằm hỗ trợ quá trình nghiệm thu và kiểm chứng thực nghiệm thuận tiện nhất, đề tài đóng gói các kịch bản thực thi tự động sau:</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run_demo_web.bat: Khởi động Web Dashboard trực quan tại địa chỉ http://127.0.0.1:8080 hỗ trợ quan sát trạng thái cây Merkle và mô phỏng tấn công thời gian thực.</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run_demo_cli.bat: Khởi động giao diện dòng lệnh Interactive CLI Menu 9 chức năng phục vụ kiểm tra nhanh.</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run_benchmark.bat: Tự động chạy lại chuỗi đo lường thực nghiệm khoa học và cập nhật biểu đồ so sánh.</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run_tests.bat: Thực thi toàn bộ 13 ca kiểm thử Unit Test tự động với tỷ lệ đạt 100%.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