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CUNG CẤP DỊCH VỤ #232</w:t>
      </w:r>
    </w:p>
    <w:p>
      <w:r>
        <w:rPr>
          <w:b/>
        </w:rPr>
        <w:t>Số hợp đồng: HD-2026-IT-0232</w:t>
        <w:br/>
      </w:r>
      <w:r>
        <w:t>Bên A: Tập đoàn Giải pháp Doanh nghiệp VN</w:t>
        <w:br/>
        <w:t>Bên B: Công ty CP An toàn Dữ liệu DT005</w:t>
        <w:br/>
      </w:r>
      <w:r>
        <w:t>Nội dung: Triển khai kiểm tra toàn vẹn tệp tin thời gian thực với Merkle Tree &amp; HMAC.</w:t>
        <w:br/>
      </w:r>
      <w:r>
        <w:t>Giá trị thực hiện: 287,000,000 VNĐ.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