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#165</w:t>
      </w:r>
    </w:p>
    <w:p>
      <w:r>
        <w:rPr>
          <w:i/>
        </w:rPr>
        <w:t>Thời gian: Tuần 10/2026 -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